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Bidi" w:eastAsiaTheme="majorEastAsia" w:hAnsiTheme="minorBidi"/>
          <w:sz w:val="72"/>
          <w:szCs w:val="72"/>
          <w:rtl/>
        </w:rPr>
        <w:id w:val="-787271572"/>
        <w:docPartObj>
          <w:docPartGallery w:val="Cover Pages"/>
          <w:docPartUnique/>
        </w:docPartObj>
      </w:sdtPr>
      <w:sdtEndPr>
        <w:rPr>
          <w:iCs/>
          <w:spacing w:val="5"/>
          <w:kern w:val="28"/>
          <w:sz w:val="52"/>
          <w:szCs w:val="48"/>
          <w:lang w:val="he-IL"/>
        </w:rPr>
      </w:sdtEndPr>
      <w:sdtContent>
        <w:p w14:paraId="08805BAD" w14:textId="69C13D9E" w:rsidR="001A68DD" w:rsidRPr="00AA430F" w:rsidRDefault="001A68DD" w:rsidP="00EB289F">
          <w:pPr>
            <w:pStyle w:val="NoSpacing"/>
            <w:spacing w:line="276" w:lineRule="auto"/>
            <w:rPr>
              <w:rFonts w:asciiTheme="minorBidi" w:eastAsiaTheme="majorEastAsia" w:hAnsiTheme="minorBidi"/>
              <w:b/>
              <w:bCs/>
              <w:color w:val="FFFFFF" w:themeColor="background1"/>
              <w:sz w:val="96"/>
              <w:szCs w:val="96"/>
              <w:rtl/>
              <w:cs/>
            </w:rPr>
          </w:pPr>
          <w:r w:rsidRPr="00AA430F">
            <w:rPr>
              <w:rFonts w:asciiTheme="minorBidi" w:eastAsiaTheme="majorEastAsia" w:hAnsiTheme="minorBidi"/>
              <w:b/>
              <w:bCs/>
              <w:noProof/>
              <w:color w:val="FFFFFF" w:themeColor="background1"/>
              <w:sz w:val="72"/>
              <w:szCs w:val="72"/>
            </w:rPr>
            <w:drawing>
              <wp:anchor distT="0" distB="0" distL="114300" distR="114300" simplePos="0" relativeHeight="251664384" behindDoc="1" locked="0" layoutInCell="1" allowOverlap="1" wp14:anchorId="6B486D4B" wp14:editId="3565C465">
                <wp:simplePos x="0" y="0"/>
                <wp:positionH relativeFrom="column">
                  <wp:posOffset>-496570</wp:posOffset>
                </wp:positionH>
                <wp:positionV relativeFrom="paragraph">
                  <wp:posOffset>-1068070</wp:posOffset>
                </wp:positionV>
                <wp:extent cx="6646432" cy="9979573"/>
                <wp:effectExtent l="0" t="0" r="2540" b="317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6432" cy="9979573"/>
                        </a:xfrm>
                        <a:prstGeom prst="rect">
                          <a:avLst/>
                        </a:prstGeom>
                        <a:noFill/>
                        <a:ln>
                          <a:noFill/>
                        </a:ln>
                      </pic:spPr>
                    </pic:pic>
                  </a:graphicData>
                </a:graphic>
              </wp:anchor>
            </w:drawing>
          </w:r>
          <w:r w:rsidR="00F85455" w:rsidRPr="00AA430F">
            <w:rPr>
              <w:rFonts w:asciiTheme="minorBidi" w:hAnsiTheme="minorBidi"/>
              <w:noProof/>
              <w:rtl/>
            </w:rPr>
            <mc:AlternateContent>
              <mc:Choice Requires="wps">
                <w:drawing>
                  <wp:anchor distT="0" distB="0" distL="114300" distR="114300" simplePos="0" relativeHeight="251662336" behindDoc="0" locked="0" layoutInCell="0" allowOverlap="1" wp14:anchorId="0FE9D2A3" wp14:editId="18427F4C">
                    <wp:simplePos x="0" y="0"/>
                    <wp:positionH relativeFrom="rightMargin">
                      <wp:align>center</wp:align>
                    </wp:positionH>
                    <wp:positionV relativeFrom="page">
                      <wp:align>center</wp:align>
                    </wp:positionV>
                    <wp:extent cx="90805" cy="11210290"/>
                    <wp:effectExtent l="0" t="0" r="23495" b="12700"/>
                    <wp:wrapNone/>
                    <wp:docPr id="21"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67FD42B0" id="מלבן 5" o:spid="_x0000_s1026" style="position:absolute;margin-left:0;margin-top:0;width:7.15pt;height:882.7pt;flip:x;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" o:allowincell="f" strokecolor="#4f81bd [3204]">
                    <w10:wrap anchorx="margin" anchory="page"/>
                  </v:rect>
                </w:pict>
              </mc:Fallback>
            </mc:AlternateContent>
          </w:r>
          <w:r w:rsidR="00F85455" w:rsidRPr="00AA430F">
            <w:rPr>
              <w:rFonts w:asciiTheme="minorBidi" w:hAnsiTheme="minorBidi"/>
              <w:noProof/>
              <w:rtl/>
            </w:rPr>
            <mc:AlternateContent>
              <mc:Choice Requires="wps">
                <w:drawing>
                  <wp:anchor distT="0" distB="0" distL="114300" distR="114300" simplePos="0" relativeHeight="251661312" behindDoc="0" locked="0" layoutInCell="0" allowOverlap="1" wp14:anchorId="4A1A5668" wp14:editId="6F71BEC7">
                    <wp:simplePos x="0" y="0"/>
                    <wp:positionH relativeFrom="leftMargin">
                      <wp:align>center</wp:align>
                    </wp:positionH>
                    <wp:positionV relativeFrom="page">
                      <wp:align>center</wp:align>
                    </wp:positionV>
                    <wp:extent cx="90805" cy="11210290"/>
                    <wp:effectExtent l="0" t="0" r="23495" b="12700"/>
                    <wp:wrapNone/>
                    <wp:docPr id="19"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1ABFE11F" id="מלבן 4" o:spid="_x0000_s1026" style="position:absolute;margin-left:0;margin-top:0;width:7.15pt;height:882.7pt;flip:x;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" o:allowincell="f" strokecolor="#4f81bd [3204]">
                    <w10:wrap anchorx="margin" anchory="page"/>
                  </v:rect>
                </w:pict>
              </mc:Fallback>
            </mc:AlternateContent>
          </w:r>
          <w:sdt>
            <w:sdtPr>
              <w:rPr>
                <w:rFonts w:asciiTheme="minorBidi" w:eastAsiaTheme="majorEastAsia" w:hAnsiTheme="minorBidi"/>
                <w:b/>
                <w:bCs/>
                <w:color w:val="FFFFFF" w:themeColor="background1"/>
                <w:sz w:val="96"/>
                <w:szCs w:val="96"/>
                <w:rtl/>
              </w:rPr>
              <w:alias w:val="כותרת"/>
              <w:id w:val="14700071"/>
              <w:dataBinding w:prefixMappings="xmlns:ns0='http://schemas.openxmlformats.org/package/2006/metadata/core-properties' xmlns:ns1='http://purl.org/dc/elements/1.1/'" w:xpath="/ns0:coreProperties[1]/ns1:title[1]" w:storeItemID="{6C3C8BC8-F283-45AE-878A-BAB7291924A1}"/>
              <w:text/>
            </w:sdtPr>
            <w:sdtEndPr/>
            <w:sdtContent>
              <w:r w:rsidR="00400D7B" w:rsidRPr="00AA430F">
                <w:rPr>
                  <w:rFonts w:asciiTheme="minorBidi" w:eastAsiaTheme="majorEastAsia" w:hAnsiTheme="minorBidi"/>
                  <w:b/>
                  <w:bCs/>
                  <w:color w:val="FFFFFF" w:themeColor="background1"/>
                  <w:sz w:val="96"/>
                  <w:szCs w:val="96"/>
                  <w:rtl/>
                </w:rPr>
                <w:t>אובדן</w:t>
              </w:r>
              <w:r w:rsidR="00400D7B">
                <w:rPr>
                  <w:rFonts w:asciiTheme="minorBidi" w:eastAsiaTheme="majorEastAsia" w:hAnsiTheme="minorBidi" w:hint="cs"/>
                  <w:b/>
                  <w:bCs/>
                  <w:color w:val="FFFFFF" w:themeColor="background1"/>
                  <w:sz w:val="96"/>
                  <w:szCs w:val="96"/>
                  <w:rtl/>
                </w:rPr>
                <w:t xml:space="preserve"> מזון</w:t>
              </w:r>
              <w:r w:rsidR="00400D7B" w:rsidRPr="00AA430F">
                <w:rPr>
                  <w:rFonts w:asciiTheme="minorBidi" w:eastAsiaTheme="majorEastAsia" w:hAnsiTheme="minorBidi"/>
                  <w:b/>
                  <w:bCs/>
                  <w:color w:val="FFFFFF" w:themeColor="background1"/>
                  <w:sz w:val="96"/>
                  <w:szCs w:val="96"/>
                  <w:rtl/>
                </w:rPr>
                <w:t xml:space="preserve"> והצלת מזון בישראל</w:t>
              </w:r>
            </w:sdtContent>
          </w:sdt>
        </w:p>
        <w:p w14:paraId="3F49B65E" w14:textId="37652398" w:rsidR="001A68DD" w:rsidRPr="00AA430F" w:rsidRDefault="00143F8D" w:rsidP="005D303A">
          <w:pPr>
            <w:spacing w:after="0" w:line="360" w:lineRule="auto"/>
            <w:jc w:val="both"/>
            <w:rPr>
              <w:rFonts w:asciiTheme="minorBidi" w:hAnsiTheme="minorBidi"/>
              <w:sz w:val="16"/>
              <w:szCs w:val="26"/>
              <w:rtl/>
              <w:cs/>
            </w:rPr>
          </w:pPr>
        </w:p>
      </w:sdtContent>
    </w:sdt>
    <w:p w14:paraId="09E608AC" w14:textId="77777777" w:rsidR="00C44D08" w:rsidRPr="00AA430F" w:rsidRDefault="00C44D08" w:rsidP="005D303A">
      <w:pPr>
        <w:spacing w:after="0" w:line="360" w:lineRule="auto"/>
        <w:jc w:val="both"/>
        <w:rPr>
          <w:rFonts w:asciiTheme="minorBidi" w:hAnsiTheme="minorBidi"/>
          <w:b/>
          <w:bCs/>
          <w:iCs/>
          <w:color w:val="FFFFFF" w:themeColor="background1"/>
          <w:sz w:val="52"/>
          <w:szCs w:val="52"/>
          <w:rtl/>
        </w:rPr>
      </w:pPr>
      <w:r w:rsidRPr="00AA430F">
        <w:rPr>
          <w:rFonts w:asciiTheme="minorBidi" w:hAnsiTheme="minorBidi"/>
          <w:b/>
          <w:bCs/>
          <w:iCs/>
          <w:color w:val="FFFFFF" w:themeColor="background1"/>
          <w:sz w:val="52"/>
          <w:szCs w:val="52"/>
          <w:rtl/>
        </w:rPr>
        <w:t>היבטים כלכליים, חברת</w:t>
      </w:r>
      <w:r w:rsidR="00DC683D" w:rsidRPr="00AA430F">
        <w:rPr>
          <w:rFonts w:asciiTheme="minorBidi" w:hAnsiTheme="minorBidi"/>
          <w:b/>
          <w:bCs/>
          <w:iCs/>
          <w:color w:val="FFFFFF" w:themeColor="background1"/>
          <w:sz w:val="52"/>
          <w:szCs w:val="52"/>
          <w:rtl/>
        </w:rPr>
        <w:t>י</w:t>
      </w:r>
      <w:r w:rsidRPr="00AA430F">
        <w:rPr>
          <w:rFonts w:asciiTheme="minorBidi" w:hAnsiTheme="minorBidi"/>
          <w:b/>
          <w:bCs/>
          <w:iCs/>
          <w:color w:val="FFFFFF" w:themeColor="background1"/>
          <w:sz w:val="52"/>
          <w:szCs w:val="52"/>
          <w:rtl/>
        </w:rPr>
        <w:t>ים וסביבתיים</w:t>
      </w:r>
    </w:p>
    <w:p w14:paraId="58E75DC3" w14:textId="77777777" w:rsidR="00C44D08" w:rsidRPr="00AA430F" w:rsidRDefault="00C44D08" w:rsidP="005D303A">
      <w:pPr>
        <w:spacing w:after="0" w:line="360" w:lineRule="auto"/>
        <w:jc w:val="both"/>
        <w:rPr>
          <w:rFonts w:asciiTheme="minorBidi" w:hAnsiTheme="minorBidi"/>
          <w:b/>
          <w:bCs/>
          <w:iCs/>
          <w:color w:val="FFFFFF" w:themeColor="background1"/>
          <w:sz w:val="52"/>
          <w:szCs w:val="52"/>
          <w:rtl/>
        </w:rPr>
      </w:pPr>
      <w:r w:rsidRPr="00AA430F">
        <w:rPr>
          <w:rFonts w:asciiTheme="minorBidi" w:hAnsiTheme="minorBidi"/>
          <w:b/>
          <w:bCs/>
          <w:iCs/>
          <w:color w:val="FFFFFF" w:themeColor="background1"/>
          <w:sz w:val="52"/>
          <w:szCs w:val="52"/>
          <w:rtl/>
        </w:rPr>
        <w:t>הדו"ח הלאומי</w:t>
      </w:r>
      <w:r w:rsidR="00C51CD6">
        <w:rPr>
          <w:rFonts w:asciiTheme="minorBidi" w:hAnsiTheme="minorBidi" w:hint="cs"/>
          <w:b/>
          <w:bCs/>
          <w:iCs/>
          <w:color w:val="FFFFFF" w:themeColor="background1"/>
          <w:sz w:val="52"/>
          <w:szCs w:val="52"/>
          <w:rtl/>
        </w:rPr>
        <w:t xml:space="preserve"> השני</w:t>
      </w:r>
    </w:p>
    <w:p w14:paraId="3F04F348" w14:textId="77777777" w:rsidR="001A68DD" w:rsidRPr="00AA430F" w:rsidRDefault="00B92A9E" w:rsidP="005D303A">
      <w:pPr>
        <w:spacing w:after="0" w:line="360" w:lineRule="auto"/>
        <w:jc w:val="both"/>
        <w:rPr>
          <w:rFonts w:asciiTheme="minorBidi" w:hAnsiTheme="minorBidi"/>
          <w:b/>
          <w:bCs/>
          <w:iCs/>
          <w:color w:val="FFFFFF" w:themeColor="background1"/>
          <w:sz w:val="72"/>
          <w:szCs w:val="72"/>
          <w:rtl/>
        </w:rPr>
      </w:pPr>
      <w:r w:rsidRPr="00AA430F">
        <w:rPr>
          <w:rFonts w:asciiTheme="minorBidi" w:hAnsiTheme="minorBidi"/>
          <w:b/>
          <w:bCs/>
          <w:iCs/>
          <w:color w:val="FFFFFF" w:themeColor="background1"/>
          <w:sz w:val="72"/>
          <w:szCs w:val="72"/>
          <w:rtl/>
        </w:rPr>
        <w:t>2016</w:t>
      </w:r>
    </w:p>
    <w:p w14:paraId="3BF5EB25" w14:textId="77777777" w:rsidR="006B4B36" w:rsidRPr="00AA430F" w:rsidRDefault="006B4B36" w:rsidP="005D303A">
      <w:pPr>
        <w:spacing w:after="0" w:line="360" w:lineRule="auto"/>
        <w:jc w:val="both"/>
        <w:rPr>
          <w:rFonts w:asciiTheme="minorBidi" w:hAnsiTheme="minorBidi"/>
          <w:b/>
          <w:bCs/>
          <w:i/>
          <w:color w:val="FFFFFF" w:themeColor="background1"/>
          <w:sz w:val="56"/>
          <w:szCs w:val="56"/>
          <w:rtl/>
        </w:rPr>
      </w:pPr>
    </w:p>
    <w:p w14:paraId="644ACA0C" w14:textId="77777777" w:rsidR="00FB7BAD" w:rsidRPr="00AA430F" w:rsidRDefault="00FB7BAD" w:rsidP="005D303A">
      <w:pPr>
        <w:spacing w:after="0" w:line="240" w:lineRule="auto"/>
        <w:jc w:val="both"/>
        <w:rPr>
          <w:rFonts w:asciiTheme="minorBidi" w:hAnsiTheme="minorBidi"/>
          <w:b/>
          <w:bCs/>
          <w:i/>
          <w:color w:val="FFFFFF" w:themeColor="background1"/>
          <w:sz w:val="56"/>
          <w:szCs w:val="56"/>
          <w:rtl/>
        </w:rPr>
      </w:pPr>
    </w:p>
    <w:p w14:paraId="243625DF" w14:textId="77777777" w:rsidR="00C44D08" w:rsidRPr="00AA430F" w:rsidRDefault="00C44D08" w:rsidP="005D303A">
      <w:pPr>
        <w:spacing w:after="0" w:line="360" w:lineRule="auto"/>
        <w:ind w:left="-46"/>
        <w:jc w:val="both"/>
        <w:rPr>
          <w:rFonts w:asciiTheme="minorBidi" w:hAnsiTheme="minorBidi"/>
          <w:b/>
          <w:bCs/>
          <w:i/>
          <w:color w:val="FFFFFF" w:themeColor="background1"/>
          <w:sz w:val="56"/>
          <w:szCs w:val="56"/>
          <w:rtl/>
        </w:rPr>
      </w:pPr>
      <w:r w:rsidRPr="00AA430F">
        <w:rPr>
          <w:rFonts w:asciiTheme="minorBidi" w:hAnsiTheme="minorBidi"/>
          <w:b/>
          <w:bCs/>
          <w:i/>
          <w:color w:val="FFFFFF" w:themeColor="background1"/>
          <w:sz w:val="56"/>
          <w:szCs w:val="56"/>
          <w:rtl/>
        </w:rPr>
        <w:t>מוגש מטעם לקט ישראל</w:t>
      </w:r>
    </w:p>
    <w:p w14:paraId="4C57AAFC" w14:textId="77777777" w:rsidR="00C44D08" w:rsidRPr="00AA430F" w:rsidRDefault="00C44D08" w:rsidP="005D303A">
      <w:pPr>
        <w:spacing w:after="0" w:line="360" w:lineRule="auto"/>
        <w:ind w:left="-46"/>
        <w:jc w:val="both"/>
        <w:rPr>
          <w:rFonts w:asciiTheme="minorBidi" w:hAnsiTheme="minorBidi"/>
          <w:b/>
          <w:bCs/>
          <w:i/>
          <w:color w:val="FFFFFF" w:themeColor="background1"/>
          <w:sz w:val="56"/>
          <w:szCs w:val="56"/>
          <w:rtl/>
        </w:rPr>
      </w:pPr>
      <w:r w:rsidRPr="00AA430F">
        <w:rPr>
          <w:rFonts w:asciiTheme="minorBidi" w:hAnsiTheme="minorBidi"/>
          <w:b/>
          <w:bCs/>
          <w:i/>
          <w:color w:val="FFFFFF" w:themeColor="background1"/>
          <w:sz w:val="56"/>
          <w:szCs w:val="56"/>
          <w:rtl/>
        </w:rPr>
        <w:t xml:space="preserve">נערך ע"י </w:t>
      </w:r>
      <w:r w:rsidRPr="000A5AF7">
        <w:rPr>
          <w:rFonts w:asciiTheme="minorBidi" w:hAnsiTheme="minorBidi"/>
          <w:b/>
          <w:bCs/>
          <w:i/>
          <w:color w:val="FFFFFF" w:themeColor="background1"/>
          <w:sz w:val="48"/>
          <w:szCs w:val="48"/>
        </w:rPr>
        <w:t>BDO</w:t>
      </w:r>
      <w:r w:rsidRPr="00AA430F">
        <w:rPr>
          <w:rFonts w:asciiTheme="minorBidi" w:hAnsiTheme="minorBidi"/>
          <w:b/>
          <w:bCs/>
          <w:i/>
          <w:color w:val="FFFFFF" w:themeColor="background1"/>
          <w:sz w:val="56"/>
          <w:szCs w:val="56"/>
          <w:rtl/>
        </w:rPr>
        <w:t xml:space="preserve"> זיו </w:t>
      </w:r>
      <w:proofErr w:type="spellStart"/>
      <w:r w:rsidRPr="00AA430F">
        <w:rPr>
          <w:rFonts w:asciiTheme="minorBidi" w:hAnsiTheme="minorBidi"/>
          <w:b/>
          <w:bCs/>
          <w:i/>
          <w:color w:val="FFFFFF" w:themeColor="background1"/>
          <w:sz w:val="56"/>
          <w:szCs w:val="56"/>
          <w:rtl/>
        </w:rPr>
        <w:t>האפט</w:t>
      </w:r>
      <w:proofErr w:type="spellEnd"/>
    </w:p>
    <w:p w14:paraId="5A47709E" w14:textId="084CCCC0" w:rsidR="001A68DD" w:rsidRPr="00AA430F" w:rsidRDefault="00E90292" w:rsidP="0062074E">
      <w:pPr>
        <w:spacing w:after="0" w:line="360" w:lineRule="auto"/>
        <w:ind w:left="-46"/>
        <w:jc w:val="both"/>
        <w:rPr>
          <w:rFonts w:asciiTheme="minorBidi" w:hAnsiTheme="minorBidi"/>
          <w:b/>
          <w:bCs/>
          <w:i/>
          <w:color w:val="FFFFFF" w:themeColor="background1"/>
          <w:sz w:val="52"/>
          <w:szCs w:val="52"/>
          <w:rtl/>
        </w:rPr>
      </w:pPr>
      <w:r>
        <w:rPr>
          <w:rFonts w:asciiTheme="minorBidi" w:hAnsiTheme="minorBidi" w:hint="cs"/>
          <w:b/>
          <w:bCs/>
          <w:i/>
          <w:color w:val="FFFFFF" w:themeColor="background1"/>
          <w:sz w:val="52"/>
          <w:szCs w:val="52"/>
          <w:rtl/>
        </w:rPr>
        <w:t>1</w:t>
      </w:r>
      <w:r w:rsidR="0062074E">
        <w:rPr>
          <w:rFonts w:asciiTheme="minorBidi" w:hAnsiTheme="minorBidi" w:hint="cs"/>
          <w:b/>
          <w:bCs/>
          <w:i/>
          <w:color w:val="FFFFFF" w:themeColor="background1"/>
          <w:sz w:val="52"/>
          <w:szCs w:val="52"/>
          <w:rtl/>
        </w:rPr>
        <w:t>5</w:t>
      </w:r>
      <w:r>
        <w:rPr>
          <w:rFonts w:asciiTheme="minorBidi" w:hAnsiTheme="minorBidi" w:hint="cs"/>
          <w:b/>
          <w:bCs/>
          <w:i/>
          <w:color w:val="FFFFFF" w:themeColor="background1"/>
          <w:sz w:val="52"/>
          <w:szCs w:val="52"/>
          <w:rtl/>
        </w:rPr>
        <w:t>/11</w:t>
      </w:r>
      <w:r w:rsidR="00A62B98" w:rsidRPr="00AA430F">
        <w:rPr>
          <w:rFonts w:asciiTheme="minorBidi" w:hAnsiTheme="minorBidi"/>
          <w:b/>
          <w:bCs/>
          <w:i/>
          <w:color w:val="FFFFFF" w:themeColor="background1"/>
          <w:sz w:val="52"/>
          <w:szCs w:val="52"/>
          <w:rtl/>
        </w:rPr>
        <w:t>/</w:t>
      </w:r>
      <w:r w:rsidR="00C51CD6" w:rsidRPr="00AA430F">
        <w:rPr>
          <w:rFonts w:asciiTheme="minorBidi" w:hAnsiTheme="minorBidi"/>
          <w:b/>
          <w:bCs/>
          <w:i/>
          <w:color w:val="FFFFFF" w:themeColor="background1"/>
          <w:sz w:val="52"/>
          <w:szCs w:val="52"/>
          <w:rtl/>
        </w:rPr>
        <w:t>201</w:t>
      </w:r>
      <w:r w:rsidR="00C51CD6">
        <w:rPr>
          <w:rFonts w:asciiTheme="minorBidi" w:hAnsiTheme="minorBidi" w:hint="cs"/>
          <w:b/>
          <w:bCs/>
          <w:i/>
          <w:color w:val="FFFFFF" w:themeColor="background1"/>
          <w:sz w:val="52"/>
          <w:szCs w:val="52"/>
          <w:rtl/>
        </w:rPr>
        <w:t>6</w:t>
      </w:r>
    </w:p>
    <w:p w14:paraId="01B84CE5" w14:textId="77777777" w:rsidR="0017352B" w:rsidRPr="00AA430F" w:rsidRDefault="0017352B" w:rsidP="005D303A">
      <w:pPr>
        <w:spacing w:after="0" w:line="360" w:lineRule="auto"/>
        <w:ind w:left="-46"/>
        <w:jc w:val="both"/>
        <w:rPr>
          <w:rFonts w:asciiTheme="minorBidi" w:hAnsiTheme="minorBidi"/>
          <w:b/>
          <w:bCs/>
          <w:i/>
          <w:color w:val="FFFFFF" w:themeColor="background1"/>
          <w:sz w:val="52"/>
          <w:szCs w:val="52"/>
          <w:rtl/>
        </w:rPr>
      </w:pPr>
    </w:p>
    <w:p w14:paraId="166AAB76" w14:textId="41BEC7A6" w:rsidR="000F2F68" w:rsidRPr="00AA430F" w:rsidRDefault="0017352B" w:rsidP="00E90292">
      <w:pPr>
        <w:spacing w:after="0" w:line="360" w:lineRule="auto"/>
        <w:ind w:left="-46"/>
        <w:jc w:val="both"/>
        <w:rPr>
          <w:rFonts w:asciiTheme="minorBidi" w:hAnsiTheme="minorBidi"/>
          <w:b/>
          <w:bCs/>
          <w:i/>
          <w:color w:val="FFFFFF" w:themeColor="background1"/>
          <w:sz w:val="44"/>
          <w:szCs w:val="44"/>
          <w:rtl/>
        </w:rPr>
      </w:pPr>
      <w:r w:rsidRPr="00AA430F">
        <w:rPr>
          <w:rFonts w:asciiTheme="minorBidi" w:hAnsiTheme="minorBidi"/>
          <w:b/>
          <w:bCs/>
          <w:i/>
          <w:color w:val="FFFFFF" w:themeColor="background1"/>
          <w:sz w:val="44"/>
          <w:szCs w:val="44"/>
          <w:rtl/>
        </w:rPr>
        <w:t>-טיוטה</w:t>
      </w:r>
      <w:r w:rsidR="00DC683D" w:rsidRPr="00AA430F">
        <w:rPr>
          <w:rFonts w:asciiTheme="minorBidi" w:hAnsiTheme="minorBidi"/>
          <w:b/>
          <w:bCs/>
          <w:i/>
          <w:color w:val="FFFFFF" w:themeColor="background1"/>
          <w:sz w:val="44"/>
          <w:szCs w:val="44"/>
          <w:rtl/>
        </w:rPr>
        <w:t xml:space="preserve"> </w:t>
      </w:r>
      <w:r w:rsidR="00E90292">
        <w:rPr>
          <w:rFonts w:asciiTheme="minorBidi" w:hAnsiTheme="minorBidi" w:hint="cs"/>
          <w:b/>
          <w:bCs/>
          <w:i/>
          <w:color w:val="FFFFFF" w:themeColor="background1"/>
          <w:sz w:val="44"/>
          <w:szCs w:val="44"/>
          <w:rtl/>
        </w:rPr>
        <w:t>שלישית</w:t>
      </w:r>
      <w:r w:rsidRPr="00AA430F">
        <w:rPr>
          <w:rFonts w:asciiTheme="minorBidi" w:hAnsiTheme="minorBidi"/>
          <w:b/>
          <w:bCs/>
          <w:i/>
          <w:color w:val="FFFFFF" w:themeColor="background1"/>
          <w:sz w:val="44"/>
          <w:szCs w:val="44"/>
          <w:rtl/>
        </w:rPr>
        <w:t>-</w:t>
      </w:r>
    </w:p>
    <w:p w14:paraId="15407F2D" w14:textId="77777777" w:rsidR="00EB289F" w:rsidRPr="00AA430F" w:rsidRDefault="00EB289F" w:rsidP="005D303A">
      <w:pPr>
        <w:spacing w:after="0" w:line="360" w:lineRule="auto"/>
        <w:ind w:left="-46"/>
        <w:jc w:val="both"/>
        <w:rPr>
          <w:rFonts w:asciiTheme="minorBidi" w:hAnsiTheme="minorBidi"/>
          <w:b/>
          <w:bCs/>
          <w:i/>
          <w:color w:val="FFFFFF" w:themeColor="background1"/>
          <w:sz w:val="44"/>
          <w:szCs w:val="44"/>
          <w:rtl/>
        </w:rPr>
      </w:pPr>
      <w:r w:rsidRPr="00AA430F">
        <w:rPr>
          <w:rFonts w:asciiTheme="minorBidi" w:hAnsiTheme="minorBidi"/>
          <w:b/>
          <w:bCs/>
          <w:i/>
          <w:noProof/>
          <w:color w:val="FFFFFF" w:themeColor="background1"/>
          <w:sz w:val="56"/>
          <w:szCs w:val="56"/>
          <w:rtl/>
        </w:rPr>
        <w:drawing>
          <wp:anchor distT="0" distB="0" distL="114300" distR="114300" simplePos="0" relativeHeight="251684864" behindDoc="0" locked="0" layoutInCell="1" allowOverlap="1" wp14:anchorId="79B0C0D1" wp14:editId="0CE1FAC1">
            <wp:simplePos x="0" y="0"/>
            <wp:positionH relativeFrom="column">
              <wp:posOffset>5094605</wp:posOffset>
            </wp:positionH>
            <wp:positionV relativeFrom="paragraph">
              <wp:posOffset>234950</wp:posOffset>
            </wp:positionV>
            <wp:extent cx="1021080" cy="1021080"/>
            <wp:effectExtent l="0" t="0" r="7620" b="762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anchor>
        </w:drawing>
      </w:r>
      <w:r w:rsidRPr="00AA430F">
        <w:rPr>
          <w:rFonts w:asciiTheme="minorBidi" w:hAnsiTheme="minorBidi"/>
          <w:i/>
          <w:noProof/>
          <w:sz w:val="20"/>
          <w:szCs w:val="20"/>
          <w:rtl/>
        </w:rPr>
        <w:drawing>
          <wp:anchor distT="0" distB="0" distL="114300" distR="114300" simplePos="0" relativeHeight="251666432" behindDoc="1" locked="0" layoutInCell="1" allowOverlap="1" wp14:anchorId="545D7615" wp14:editId="2087F7C5">
            <wp:simplePos x="0" y="0"/>
            <wp:positionH relativeFrom="column">
              <wp:posOffset>-396240</wp:posOffset>
            </wp:positionH>
            <wp:positionV relativeFrom="paragraph">
              <wp:posOffset>466725</wp:posOffset>
            </wp:positionV>
            <wp:extent cx="2099945" cy="795020"/>
            <wp:effectExtent l="0" t="0" r="0" b="5080"/>
            <wp:wrapTight wrapText="bothSides">
              <wp:wrapPolygon edited="0">
                <wp:start x="0" y="0"/>
                <wp:lineTo x="0" y="21220"/>
                <wp:lineTo x="21358" y="21220"/>
                <wp:lineTo x="21358" y="0"/>
                <wp:lineTo x="0" y="0"/>
              </wp:wrapPolygon>
            </wp:wrapTight>
            <wp:docPr id="11" name="תמונה 16" descr="paper TA-Y CONSUL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TA-Y CONSULTING-1.jpg"/>
                    <pic:cNvPicPr/>
                  </pic:nvPicPr>
                  <pic:blipFill>
                    <a:blip r:embed="rId12" cstate="print"/>
                    <a:srcRect r="74123"/>
                    <a:stretch>
                      <a:fillRect/>
                    </a:stretch>
                  </pic:blipFill>
                  <pic:spPr>
                    <a:xfrm>
                      <a:off x="0" y="0"/>
                      <a:ext cx="2099945" cy="795020"/>
                    </a:xfrm>
                    <a:prstGeom prst="rect">
                      <a:avLst/>
                    </a:prstGeom>
                  </pic:spPr>
                </pic:pic>
              </a:graphicData>
            </a:graphic>
          </wp:anchor>
        </w:drawing>
      </w:r>
    </w:p>
    <w:p w14:paraId="63188C6F" w14:textId="77777777" w:rsidR="00C51CD6" w:rsidRDefault="00C51CD6" w:rsidP="00074818">
      <w:pPr>
        <w:pStyle w:val="Heading2"/>
        <w:numPr>
          <w:ilvl w:val="0"/>
          <w:numId w:val="0"/>
        </w:numPr>
        <w:spacing w:line="240" w:lineRule="auto"/>
        <w:ind w:left="662" w:hanging="662"/>
        <w:rPr>
          <w:rFonts w:asciiTheme="minorBidi" w:hAnsiTheme="minorBidi" w:cstheme="minorBidi"/>
          <w:rtl/>
        </w:rPr>
      </w:pPr>
      <w:r>
        <w:rPr>
          <w:rFonts w:asciiTheme="minorBidi" w:hAnsiTheme="minorBidi" w:cstheme="minorBidi" w:hint="cs"/>
          <w:rtl/>
        </w:rPr>
        <w:lastRenderedPageBreak/>
        <w:t>מבוא</w:t>
      </w:r>
    </w:p>
    <w:p w14:paraId="3FD068DF" w14:textId="0C7C7141" w:rsidR="00C51CD6" w:rsidRPr="00AA430F" w:rsidRDefault="00400D7B" w:rsidP="00B727A2">
      <w:pPr>
        <w:spacing w:after="160" w:line="360" w:lineRule="auto"/>
        <w:jc w:val="both"/>
        <w:rPr>
          <w:rFonts w:asciiTheme="minorBidi" w:hAnsiTheme="minorBidi"/>
          <w:sz w:val="24"/>
          <w:szCs w:val="24"/>
          <w:rtl/>
        </w:rPr>
      </w:pPr>
      <w:r w:rsidRPr="00C51F47">
        <w:rPr>
          <w:rFonts w:asciiTheme="minorBidi" w:hAnsiTheme="minorBidi" w:hint="cs"/>
          <w:sz w:val="24"/>
          <w:szCs w:val="24"/>
          <w:rtl/>
        </w:rPr>
        <w:t>דו</w:t>
      </w:r>
      <w:r w:rsidRPr="00C51F47">
        <w:rPr>
          <w:rFonts w:asciiTheme="minorBidi" w:hAnsiTheme="minorBidi"/>
          <w:sz w:val="24"/>
          <w:szCs w:val="24"/>
          <w:rtl/>
        </w:rPr>
        <w:t>"</w:t>
      </w:r>
      <w:r w:rsidRPr="00C51F47">
        <w:rPr>
          <w:rFonts w:asciiTheme="minorBidi" w:hAnsiTheme="minorBidi" w:hint="cs"/>
          <w:sz w:val="24"/>
          <w:szCs w:val="24"/>
          <w:rtl/>
        </w:rPr>
        <w:t>ח</w:t>
      </w:r>
      <w:r w:rsidRPr="00C51F47">
        <w:rPr>
          <w:rFonts w:asciiTheme="minorBidi" w:hAnsiTheme="minorBidi"/>
          <w:sz w:val="24"/>
          <w:szCs w:val="24"/>
          <w:rtl/>
        </w:rPr>
        <w:t xml:space="preserve"> </w:t>
      </w:r>
      <w:r w:rsidRPr="00C51F47">
        <w:rPr>
          <w:rFonts w:asciiTheme="minorBidi" w:hAnsiTheme="minorBidi" w:hint="cs"/>
          <w:sz w:val="24"/>
          <w:szCs w:val="24"/>
          <w:rtl/>
        </w:rPr>
        <w:t>אובדן</w:t>
      </w:r>
      <w:r w:rsidRPr="00C51F47">
        <w:rPr>
          <w:rFonts w:asciiTheme="minorBidi" w:hAnsiTheme="minorBidi"/>
          <w:sz w:val="24"/>
          <w:szCs w:val="24"/>
          <w:rtl/>
        </w:rPr>
        <w:t xml:space="preserve"> </w:t>
      </w:r>
      <w:r w:rsidRPr="00C51F47">
        <w:rPr>
          <w:rFonts w:asciiTheme="minorBidi" w:hAnsiTheme="minorBidi" w:hint="cs"/>
          <w:sz w:val="24"/>
          <w:szCs w:val="24"/>
          <w:rtl/>
        </w:rPr>
        <w:t>המזון</w:t>
      </w:r>
      <w:r w:rsidRPr="00C51F47">
        <w:rPr>
          <w:rFonts w:asciiTheme="minorBidi" w:hAnsiTheme="minorBidi"/>
          <w:sz w:val="24"/>
          <w:szCs w:val="24"/>
          <w:rtl/>
        </w:rPr>
        <w:t xml:space="preserve"> </w:t>
      </w:r>
      <w:r w:rsidRPr="00C51F47">
        <w:rPr>
          <w:rFonts w:asciiTheme="minorBidi" w:hAnsiTheme="minorBidi" w:hint="cs"/>
          <w:sz w:val="24"/>
          <w:szCs w:val="24"/>
          <w:rtl/>
        </w:rPr>
        <w:t>הלאומי</w:t>
      </w:r>
      <w:r w:rsidRPr="00C51F47">
        <w:rPr>
          <w:rFonts w:asciiTheme="minorBidi" w:hAnsiTheme="minorBidi"/>
          <w:sz w:val="24"/>
          <w:szCs w:val="24"/>
          <w:rtl/>
        </w:rPr>
        <w:t xml:space="preserve"> </w:t>
      </w:r>
      <w:r w:rsidR="00544EA1">
        <w:rPr>
          <w:rFonts w:asciiTheme="minorBidi" w:hAnsiTheme="minorBidi" w:hint="cs"/>
          <w:sz w:val="24"/>
          <w:szCs w:val="24"/>
          <w:rtl/>
        </w:rPr>
        <w:t xml:space="preserve">2016 </w:t>
      </w:r>
      <w:r w:rsidRPr="00AA430F">
        <w:rPr>
          <w:rFonts w:asciiTheme="minorBidi" w:hAnsiTheme="minorBidi" w:hint="cs"/>
          <w:sz w:val="24"/>
          <w:szCs w:val="24"/>
          <w:rtl/>
        </w:rPr>
        <w:t>מופק</w:t>
      </w:r>
      <w:r w:rsidRPr="00AA430F">
        <w:rPr>
          <w:rFonts w:asciiTheme="minorBidi" w:hAnsiTheme="minorBidi"/>
          <w:sz w:val="24"/>
          <w:szCs w:val="24"/>
          <w:rtl/>
        </w:rPr>
        <w:t xml:space="preserve"> </w:t>
      </w:r>
      <w:r w:rsidRPr="00AA430F">
        <w:rPr>
          <w:rFonts w:asciiTheme="minorBidi" w:hAnsiTheme="minorBidi" w:hint="cs"/>
          <w:sz w:val="24"/>
          <w:szCs w:val="24"/>
          <w:rtl/>
        </w:rPr>
        <w:t>זה</w:t>
      </w:r>
      <w:r w:rsidRPr="00AA430F">
        <w:rPr>
          <w:rFonts w:asciiTheme="minorBidi" w:hAnsiTheme="minorBidi"/>
          <w:sz w:val="24"/>
          <w:szCs w:val="24"/>
          <w:rtl/>
        </w:rPr>
        <w:t xml:space="preserve"> </w:t>
      </w:r>
      <w:r w:rsidRPr="00AA430F">
        <w:rPr>
          <w:rFonts w:asciiTheme="minorBidi" w:hAnsiTheme="minorBidi" w:hint="cs"/>
          <w:sz w:val="24"/>
          <w:szCs w:val="24"/>
          <w:rtl/>
        </w:rPr>
        <w:t>השנה</w:t>
      </w:r>
      <w:r w:rsidRPr="00AA430F">
        <w:rPr>
          <w:rFonts w:asciiTheme="minorBidi" w:hAnsiTheme="minorBidi"/>
          <w:sz w:val="24"/>
          <w:szCs w:val="24"/>
          <w:rtl/>
        </w:rPr>
        <w:t xml:space="preserve"> </w:t>
      </w:r>
      <w:r w:rsidRPr="00AA430F">
        <w:rPr>
          <w:rFonts w:asciiTheme="minorBidi" w:hAnsiTheme="minorBidi" w:hint="cs"/>
          <w:sz w:val="24"/>
          <w:szCs w:val="24"/>
          <w:rtl/>
        </w:rPr>
        <w:t>השנייה</w:t>
      </w:r>
      <w:r w:rsidRPr="00AA430F">
        <w:rPr>
          <w:rFonts w:asciiTheme="minorBidi" w:hAnsiTheme="minorBidi"/>
          <w:sz w:val="24"/>
          <w:szCs w:val="24"/>
          <w:rtl/>
        </w:rPr>
        <w:t xml:space="preserve"> </w:t>
      </w:r>
      <w:r w:rsidRPr="00AA430F">
        <w:rPr>
          <w:rFonts w:asciiTheme="minorBidi" w:hAnsiTheme="minorBidi" w:hint="cs"/>
          <w:sz w:val="24"/>
          <w:szCs w:val="24"/>
          <w:rtl/>
        </w:rPr>
        <w:t>ע</w:t>
      </w:r>
      <w:r w:rsidRPr="00AA430F">
        <w:rPr>
          <w:rFonts w:asciiTheme="minorBidi" w:hAnsiTheme="minorBidi"/>
          <w:sz w:val="24"/>
          <w:szCs w:val="24"/>
          <w:rtl/>
        </w:rPr>
        <w:t>"</w:t>
      </w:r>
      <w:r w:rsidRPr="00AA430F">
        <w:rPr>
          <w:rFonts w:asciiTheme="minorBidi" w:hAnsiTheme="minorBidi" w:hint="cs"/>
          <w:sz w:val="24"/>
          <w:szCs w:val="24"/>
          <w:rtl/>
        </w:rPr>
        <w:t>י</w:t>
      </w:r>
      <w:r w:rsidRPr="00AA430F">
        <w:rPr>
          <w:rFonts w:asciiTheme="minorBidi" w:hAnsiTheme="minorBidi"/>
          <w:sz w:val="24"/>
          <w:szCs w:val="24"/>
          <w:rtl/>
        </w:rPr>
        <w:t xml:space="preserve"> </w:t>
      </w:r>
      <w:r w:rsidRPr="00AA430F">
        <w:rPr>
          <w:rFonts w:asciiTheme="minorBidi" w:hAnsiTheme="minorBidi" w:hint="cs"/>
          <w:sz w:val="24"/>
          <w:szCs w:val="24"/>
          <w:rtl/>
        </w:rPr>
        <w:t>לקט</w:t>
      </w:r>
      <w:r w:rsidRPr="00AA430F">
        <w:rPr>
          <w:rFonts w:asciiTheme="minorBidi" w:hAnsiTheme="minorBidi"/>
          <w:sz w:val="24"/>
          <w:szCs w:val="24"/>
          <w:rtl/>
        </w:rPr>
        <w:t xml:space="preserve"> </w:t>
      </w:r>
      <w:r w:rsidRPr="00AA430F">
        <w:rPr>
          <w:rFonts w:asciiTheme="minorBidi" w:hAnsiTheme="minorBidi" w:hint="cs"/>
          <w:sz w:val="24"/>
          <w:szCs w:val="24"/>
          <w:rtl/>
        </w:rPr>
        <w:t>ישראל</w:t>
      </w:r>
      <w:r w:rsidRPr="00AA430F">
        <w:rPr>
          <w:rFonts w:asciiTheme="minorBidi" w:hAnsiTheme="minorBidi"/>
          <w:sz w:val="24"/>
          <w:szCs w:val="24"/>
          <w:rtl/>
        </w:rPr>
        <w:t xml:space="preserve"> </w:t>
      </w:r>
      <w:r w:rsidRPr="00AA430F">
        <w:rPr>
          <w:rFonts w:asciiTheme="minorBidi" w:hAnsiTheme="minorBidi" w:hint="cs"/>
          <w:sz w:val="24"/>
          <w:szCs w:val="24"/>
          <w:rtl/>
        </w:rPr>
        <w:t>ו</w:t>
      </w:r>
      <w:r w:rsidRPr="00AA430F">
        <w:rPr>
          <w:rFonts w:asciiTheme="minorBidi" w:hAnsiTheme="minorBidi"/>
          <w:sz w:val="24"/>
          <w:szCs w:val="24"/>
          <w:rtl/>
        </w:rPr>
        <w:t>-</w:t>
      </w:r>
      <w:r w:rsidRPr="00AA430F">
        <w:rPr>
          <w:rFonts w:asciiTheme="minorBidi" w:hAnsiTheme="minorBidi"/>
          <w:sz w:val="24"/>
          <w:szCs w:val="24"/>
        </w:rPr>
        <w:t>BDO</w:t>
      </w:r>
      <w:r w:rsidRPr="00AA430F">
        <w:rPr>
          <w:rFonts w:asciiTheme="minorBidi" w:hAnsiTheme="minorBidi"/>
          <w:sz w:val="24"/>
          <w:szCs w:val="24"/>
          <w:rtl/>
        </w:rPr>
        <w:t xml:space="preserve">. </w:t>
      </w:r>
      <w:r w:rsidR="00E90292">
        <w:rPr>
          <w:rFonts w:asciiTheme="minorBidi" w:hAnsiTheme="minorBidi" w:hint="cs"/>
          <w:sz w:val="24"/>
          <w:szCs w:val="24"/>
          <w:rtl/>
        </w:rPr>
        <w:t xml:space="preserve">הדו"ח הקודם </w:t>
      </w:r>
      <w:r w:rsidR="000916A7">
        <w:rPr>
          <w:rFonts w:asciiTheme="minorBidi" w:hAnsiTheme="minorBidi" w:hint="cs"/>
          <w:sz w:val="24"/>
          <w:szCs w:val="24"/>
          <w:rtl/>
        </w:rPr>
        <w:t xml:space="preserve">שהופק בשנת 2015 </w:t>
      </w:r>
      <w:r w:rsidR="00E90292">
        <w:rPr>
          <w:rFonts w:asciiTheme="minorBidi" w:hAnsiTheme="minorBidi" w:hint="cs"/>
          <w:sz w:val="24"/>
          <w:szCs w:val="24"/>
          <w:rtl/>
        </w:rPr>
        <w:t>היווה דו"ח ראשון מסוגו ופורץ דרך אשר הצביע לראשונה על היקפה המשמעותי של בעיית אובדן המזון בישראל.</w:t>
      </w:r>
      <w:r w:rsidR="000916A7">
        <w:rPr>
          <w:rFonts w:asciiTheme="minorBidi" w:hAnsiTheme="minorBidi" w:hint="cs"/>
          <w:sz w:val="24"/>
          <w:szCs w:val="24"/>
          <w:rtl/>
        </w:rPr>
        <w:t xml:space="preserve"> </w:t>
      </w:r>
      <w:r w:rsidR="00C51CD6" w:rsidRPr="00AA430F">
        <w:rPr>
          <w:rFonts w:asciiTheme="minorBidi" w:hAnsiTheme="minorBidi" w:hint="cs"/>
          <w:sz w:val="24"/>
          <w:szCs w:val="24"/>
          <w:rtl/>
        </w:rPr>
        <w:t>על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פי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אומדני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דו</w:t>
      </w:r>
      <w:r w:rsidR="00C51CD6" w:rsidRPr="00AA430F">
        <w:rPr>
          <w:rFonts w:asciiTheme="minorBidi" w:hAnsiTheme="minorBidi"/>
          <w:sz w:val="24"/>
          <w:szCs w:val="24"/>
          <w:rtl/>
        </w:rPr>
        <w:t>"</w:t>
      </w:r>
      <w:r w:rsidR="00C51CD6" w:rsidRPr="00AA430F">
        <w:rPr>
          <w:rFonts w:asciiTheme="minorBidi" w:hAnsiTheme="minorBidi" w:hint="cs"/>
          <w:sz w:val="24"/>
          <w:szCs w:val="24"/>
          <w:rtl/>
        </w:rPr>
        <w:t>ח</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אובדן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הלאומי</w:t>
      </w:r>
      <w:r w:rsidR="00C51CD6" w:rsidRPr="00AA430F">
        <w:rPr>
          <w:rFonts w:asciiTheme="minorBidi" w:hAnsiTheme="minorBidi"/>
          <w:sz w:val="24"/>
          <w:szCs w:val="24"/>
          <w:rtl/>
        </w:rPr>
        <w:t xml:space="preserve"> 2016 </w:t>
      </w:r>
      <w:r w:rsidR="00C51CD6" w:rsidRPr="00AA430F">
        <w:rPr>
          <w:rFonts w:asciiTheme="minorBidi" w:hAnsiTheme="minorBidi" w:hint="cs"/>
          <w:sz w:val="24"/>
          <w:szCs w:val="24"/>
          <w:rtl/>
        </w:rPr>
        <w:t>שנערך</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ע</w:t>
      </w:r>
      <w:r w:rsidR="00C51CD6" w:rsidRPr="00AA430F">
        <w:rPr>
          <w:rFonts w:asciiTheme="minorBidi" w:hAnsiTheme="minorBidi"/>
          <w:sz w:val="24"/>
          <w:szCs w:val="24"/>
          <w:rtl/>
        </w:rPr>
        <w:t>"</w:t>
      </w:r>
      <w:r w:rsidR="00C51CD6" w:rsidRPr="00AA430F">
        <w:rPr>
          <w:rFonts w:asciiTheme="minorBidi" w:hAnsiTheme="minorBidi" w:hint="cs"/>
          <w:sz w:val="24"/>
          <w:szCs w:val="24"/>
          <w:rtl/>
        </w:rPr>
        <w:t>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לקט</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ישראל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ו</w:t>
      </w:r>
      <w:r w:rsidR="00C51CD6" w:rsidRPr="00AA430F">
        <w:rPr>
          <w:rFonts w:asciiTheme="minorBidi" w:hAnsiTheme="minorBidi"/>
          <w:sz w:val="24"/>
          <w:szCs w:val="24"/>
          <w:rtl/>
        </w:rPr>
        <w:t>-</w:t>
      </w:r>
      <w:r w:rsidR="00C51CD6" w:rsidRPr="00AA430F">
        <w:rPr>
          <w:rFonts w:asciiTheme="minorBidi" w:hAnsiTheme="minorBidi"/>
          <w:sz w:val="24"/>
          <w:szCs w:val="24"/>
        </w:rPr>
        <w:t xml:space="preserve">BDO </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זיו</w:t>
      </w:r>
      <w:r w:rsidR="00C51CD6" w:rsidRPr="00AA430F">
        <w:rPr>
          <w:rFonts w:asciiTheme="minorBidi" w:hAnsiTheme="minorBidi"/>
          <w:sz w:val="24"/>
          <w:szCs w:val="24"/>
          <w:rtl/>
        </w:rPr>
        <w:t xml:space="preserve"> </w:t>
      </w:r>
      <w:proofErr w:type="spellStart"/>
      <w:r w:rsidR="00C51CD6" w:rsidRPr="00AA430F">
        <w:rPr>
          <w:rFonts w:asciiTheme="minorBidi" w:hAnsiTheme="minorBidi" w:hint="cs"/>
          <w:sz w:val="24"/>
          <w:szCs w:val="24"/>
          <w:rtl/>
        </w:rPr>
        <w:t>האפט</w:t>
      </w:r>
      <w:proofErr w:type="spellEnd"/>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סך</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היקף</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אובדן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בישראל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ע</w:t>
      </w:r>
      <w:r w:rsidR="000916A7">
        <w:rPr>
          <w:rFonts w:asciiTheme="minorBidi" w:hAnsiTheme="minorBidi" w:hint="cs"/>
          <w:sz w:val="24"/>
          <w:szCs w:val="24"/>
          <w:rtl/>
        </w:rPr>
        <w:t>ומד</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על</w:t>
      </w:r>
      <w:r w:rsidR="00C51CD6" w:rsidRPr="00AA430F">
        <w:rPr>
          <w:rFonts w:asciiTheme="minorBidi" w:hAnsiTheme="minorBidi"/>
          <w:sz w:val="24"/>
          <w:szCs w:val="24"/>
          <w:rtl/>
        </w:rPr>
        <w:t xml:space="preserve"> </w:t>
      </w:r>
      <w:r w:rsidR="000F3035">
        <w:rPr>
          <w:rFonts w:asciiTheme="minorBidi" w:hAnsiTheme="minorBidi" w:hint="cs"/>
          <w:sz w:val="24"/>
          <w:szCs w:val="24"/>
          <w:rtl/>
        </w:rPr>
        <w:t>2.</w:t>
      </w:r>
      <w:r w:rsidR="009C5114">
        <w:rPr>
          <w:rFonts w:asciiTheme="minorBidi" w:hAnsiTheme="minorBidi" w:hint="cs"/>
          <w:sz w:val="24"/>
          <w:szCs w:val="24"/>
          <w:rtl/>
        </w:rPr>
        <w:t>4</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מיליון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טון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בשווי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של</w:t>
      </w:r>
      <w:r w:rsidR="00C51CD6" w:rsidRPr="00AA430F">
        <w:rPr>
          <w:rFonts w:asciiTheme="minorBidi" w:hAnsiTheme="minorBidi"/>
          <w:sz w:val="24"/>
          <w:szCs w:val="24"/>
          <w:rtl/>
        </w:rPr>
        <w:t xml:space="preserve"> 19</w:t>
      </w:r>
      <w:r w:rsidR="00F10984">
        <w:rPr>
          <w:rFonts w:asciiTheme="minorBidi" w:hAnsiTheme="minorBidi" w:hint="cs"/>
          <w:sz w:val="24"/>
          <w:szCs w:val="24"/>
          <w:rtl/>
        </w:rPr>
        <w:t>.5</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מיליארד</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כ</w:t>
      </w:r>
      <w:r w:rsidR="00C51CD6" w:rsidRPr="00AA430F">
        <w:rPr>
          <w:rFonts w:asciiTheme="minorBidi" w:hAnsiTheme="minorBidi"/>
          <w:sz w:val="24"/>
          <w:szCs w:val="24"/>
          <w:rtl/>
        </w:rPr>
        <w:t xml:space="preserve">-33% </w:t>
      </w:r>
      <w:r w:rsidR="00C51CD6" w:rsidRPr="00AA430F">
        <w:rPr>
          <w:rFonts w:asciiTheme="minorBidi" w:hAnsiTheme="minorBidi" w:hint="cs"/>
          <w:sz w:val="24"/>
          <w:szCs w:val="24"/>
          <w:rtl/>
        </w:rPr>
        <w:t>מהיקף</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ייצור</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בישראל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מתוכם</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אובדן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בר</w:t>
      </w:r>
      <w:r w:rsidR="00C51CD6" w:rsidRPr="00AA430F">
        <w:rPr>
          <w:rFonts w:asciiTheme="minorBidi" w:hAnsiTheme="minorBidi"/>
          <w:sz w:val="24"/>
          <w:szCs w:val="24"/>
          <w:rtl/>
        </w:rPr>
        <w:t>-</w:t>
      </w:r>
      <w:r w:rsidR="00C51CD6" w:rsidRPr="00AA430F">
        <w:rPr>
          <w:rFonts w:asciiTheme="minorBidi" w:hAnsiTheme="minorBidi" w:hint="cs"/>
          <w:sz w:val="24"/>
          <w:szCs w:val="24"/>
          <w:rtl/>
        </w:rPr>
        <w:t>הצלה</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כלומר</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הראוי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למאכל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בהיקף</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של</w:t>
      </w:r>
      <w:r w:rsidR="00C51CD6" w:rsidRPr="00AA430F">
        <w:rPr>
          <w:rFonts w:asciiTheme="minorBidi" w:hAnsiTheme="minorBidi"/>
          <w:sz w:val="24"/>
          <w:szCs w:val="24"/>
          <w:rtl/>
        </w:rPr>
        <w:t xml:space="preserve"> </w:t>
      </w:r>
      <w:r w:rsidR="0062565C">
        <w:rPr>
          <w:rFonts w:asciiTheme="minorBidi" w:hAnsiTheme="minorBidi" w:hint="cs"/>
          <w:sz w:val="24"/>
          <w:szCs w:val="24"/>
          <w:rtl/>
        </w:rPr>
        <w:t>כ-</w:t>
      </w:r>
      <w:r w:rsidR="00C51CD6" w:rsidRPr="00AA430F">
        <w:rPr>
          <w:rFonts w:asciiTheme="minorBidi" w:hAnsiTheme="minorBidi"/>
          <w:sz w:val="24"/>
          <w:szCs w:val="24"/>
          <w:rtl/>
        </w:rPr>
        <w:t xml:space="preserve">1.2 </w:t>
      </w:r>
      <w:r w:rsidR="00C51CD6" w:rsidRPr="00AA430F">
        <w:rPr>
          <w:rFonts w:asciiTheme="minorBidi" w:hAnsiTheme="minorBidi" w:hint="cs"/>
          <w:sz w:val="24"/>
          <w:szCs w:val="24"/>
          <w:rtl/>
        </w:rPr>
        <w:t>מיליון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טון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ובשווי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של</w:t>
      </w:r>
      <w:r w:rsidR="000F3035">
        <w:rPr>
          <w:rFonts w:asciiTheme="minorBidi" w:hAnsiTheme="minorBidi" w:hint="cs"/>
          <w:sz w:val="24"/>
          <w:szCs w:val="24"/>
          <w:rtl/>
        </w:rPr>
        <w:t xml:space="preserve"> 8</w:t>
      </w:r>
      <w:r w:rsidR="00FF31FA" w:rsidRPr="00AA430F">
        <w:rPr>
          <w:rFonts w:asciiTheme="minorBidi" w:hAnsiTheme="minorBidi"/>
          <w:sz w:val="24"/>
          <w:szCs w:val="24"/>
          <w:rtl/>
        </w:rPr>
        <w:t xml:space="preserve"> </w:t>
      </w:r>
      <w:r w:rsidR="00C51CD6" w:rsidRPr="00AA430F">
        <w:rPr>
          <w:rFonts w:asciiTheme="minorBidi" w:hAnsiTheme="minorBidi" w:hint="cs"/>
          <w:sz w:val="24"/>
          <w:szCs w:val="24"/>
          <w:rtl/>
        </w:rPr>
        <w:t>מיליארד</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w:t>
      </w:r>
      <w:r w:rsidR="00C51CD6" w:rsidRPr="00AA430F">
        <w:rPr>
          <w:rFonts w:asciiTheme="minorBidi" w:hAnsiTheme="minorBidi"/>
          <w:sz w:val="24"/>
          <w:szCs w:val="24"/>
          <w:rtl/>
        </w:rPr>
        <w:t>.</w:t>
      </w:r>
    </w:p>
    <w:p w14:paraId="39541817" w14:textId="48E00472" w:rsidR="00C51CD6" w:rsidRDefault="00E90292" w:rsidP="00987339">
      <w:pPr>
        <w:spacing w:after="160" w:line="360" w:lineRule="auto"/>
        <w:jc w:val="both"/>
        <w:rPr>
          <w:rFonts w:asciiTheme="minorBidi" w:hAnsiTheme="minorBidi"/>
          <w:sz w:val="24"/>
          <w:szCs w:val="24"/>
          <w:rtl/>
        </w:rPr>
      </w:pPr>
      <w:r>
        <w:rPr>
          <w:rFonts w:asciiTheme="minorBidi" w:hAnsiTheme="minorBidi" w:hint="cs"/>
          <w:sz w:val="24"/>
          <w:szCs w:val="24"/>
          <w:rtl/>
        </w:rPr>
        <w:t xml:space="preserve">גם השנה </w:t>
      </w:r>
      <w:r w:rsidR="00C51CD6" w:rsidRPr="00AA430F">
        <w:rPr>
          <w:rFonts w:asciiTheme="minorBidi" w:hAnsiTheme="minorBidi" w:hint="cs"/>
          <w:sz w:val="24"/>
          <w:szCs w:val="24"/>
          <w:rtl/>
        </w:rPr>
        <w:t>הדו</w:t>
      </w:r>
      <w:r w:rsidR="00C51CD6" w:rsidRPr="00AA430F">
        <w:rPr>
          <w:rFonts w:asciiTheme="minorBidi" w:hAnsiTheme="minorBidi"/>
          <w:sz w:val="24"/>
          <w:szCs w:val="24"/>
          <w:rtl/>
        </w:rPr>
        <w:t>"</w:t>
      </w:r>
      <w:r w:rsidR="00C51CD6" w:rsidRPr="00AA430F">
        <w:rPr>
          <w:rFonts w:asciiTheme="minorBidi" w:hAnsiTheme="minorBidi" w:hint="cs"/>
          <w:sz w:val="24"/>
          <w:szCs w:val="24"/>
          <w:rtl/>
        </w:rPr>
        <w:t>ח</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מצביע</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על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כדאיות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גבוהה</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להצלת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מההיבט</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הכלכלי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החברתי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והסביבתי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כל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שקל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המושקע</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בהצלת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מאפשר</w:t>
      </w:r>
      <w:r w:rsidR="00C51CD6" w:rsidRPr="00AA430F">
        <w:rPr>
          <w:rFonts w:asciiTheme="minorBidi" w:hAnsiTheme="minorBidi"/>
          <w:sz w:val="24"/>
          <w:szCs w:val="24"/>
          <w:rtl/>
        </w:rPr>
        <w:t xml:space="preserve"> </w:t>
      </w:r>
      <w:r w:rsidR="00987339">
        <w:rPr>
          <w:rFonts w:asciiTheme="minorBidi" w:hAnsiTheme="minorBidi" w:hint="cs"/>
          <w:sz w:val="24"/>
          <w:szCs w:val="24"/>
          <w:rtl/>
        </w:rPr>
        <w:t>להציל</w:t>
      </w:r>
      <w:r w:rsidR="00987339" w:rsidRPr="00AA430F">
        <w:rPr>
          <w:rFonts w:asciiTheme="minorBidi" w:hAnsiTheme="minorBidi"/>
          <w:sz w:val="24"/>
          <w:szCs w:val="24"/>
          <w:rtl/>
        </w:rPr>
        <w:t xml:space="preserve"> </w:t>
      </w:r>
      <w:r w:rsidR="00C51CD6" w:rsidRPr="00AA430F">
        <w:rPr>
          <w:rFonts w:asciiTheme="minorBidi" w:hAnsiTheme="minorBidi" w:hint="cs"/>
          <w:sz w:val="24"/>
          <w:szCs w:val="24"/>
          <w:rtl/>
        </w:rPr>
        <w:t>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בשווי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ישיר</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של</w:t>
      </w:r>
      <w:r w:rsidR="00C51CD6" w:rsidRPr="00AA430F">
        <w:rPr>
          <w:rFonts w:asciiTheme="minorBidi" w:hAnsiTheme="minorBidi"/>
          <w:sz w:val="24"/>
          <w:szCs w:val="24"/>
          <w:rtl/>
        </w:rPr>
        <w:t xml:space="preserve"> 3.8 </w:t>
      </w:r>
      <w:r w:rsidR="00C51CD6" w:rsidRPr="00AA430F">
        <w:rPr>
          <w:rFonts w:asciiTheme="minorBidi" w:hAnsiTheme="minorBidi" w:hint="cs"/>
          <w:sz w:val="24"/>
          <w:szCs w:val="24"/>
          <w:rtl/>
        </w:rPr>
        <w:t>₪</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בתוספת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ההשפעות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הסביבתיות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מאפשר</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כל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שקל</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המושקע</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בהצלת</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מזון</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ליצור</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ערך</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כלכלי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למשק</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הלאומי</w:t>
      </w:r>
      <w:r w:rsidR="00C51CD6" w:rsidRPr="00AA430F">
        <w:rPr>
          <w:rFonts w:asciiTheme="minorBidi" w:hAnsiTheme="minorBidi"/>
          <w:sz w:val="24"/>
          <w:szCs w:val="24"/>
          <w:rtl/>
        </w:rPr>
        <w:t xml:space="preserve"> </w:t>
      </w:r>
      <w:r w:rsidR="00C51CD6" w:rsidRPr="00AA430F">
        <w:rPr>
          <w:rFonts w:asciiTheme="minorBidi" w:hAnsiTheme="minorBidi" w:hint="cs"/>
          <w:sz w:val="24"/>
          <w:szCs w:val="24"/>
          <w:rtl/>
        </w:rPr>
        <w:t>של</w:t>
      </w:r>
      <w:r w:rsidR="00C51CD6" w:rsidRPr="00AA430F">
        <w:rPr>
          <w:rFonts w:asciiTheme="minorBidi" w:hAnsiTheme="minorBidi"/>
          <w:sz w:val="24"/>
          <w:szCs w:val="24"/>
          <w:rtl/>
        </w:rPr>
        <w:t xml:space="preserve"> 7.5 </w:t>
      </w:r>
      <w:r w:rsidR="00C51CD6" w:rsidRPr="00AA430F">
        <w:rPr>
          <w:rFonts w:asciiTheme="minorBidi" w:hAnsiTheme="minorBidi" w:hint="cs"/>
          <w:sz w:val="24"/>
          <w:szCs w:val="24"/>
          <w:rtl/>
        </w:rPr>
        <w:t>₪</w:t>
      </w:r>
      <w:r w:rsidR="00C51CD6" w:rsidRPr="00AA430F">
        <w:rPr>
          <w:rFonts w:asciiTheme="minorBidi" w:hAnsiTheme="minorBidi"/>
          <w:sz w:val="24"/>
          <w:szCs w:val="24"/>
          <w:rtl/>
        </w:rPr>
        <w:t xml:space="preserve">. </w:t>
      </w:r>
    </w:p>
    <w:p w14:paraId="48577EB1" w14:textId="5A85F349" w:rsidR="00EB6B97" w:rsidRPr="00855E19" w:rsidRDefault="00AA7B8A" w:rsidP="00EB6B97">
      <w:pPr>
        <w:spacing w:after="160" w:line="360" w:lineRule="auto"/>
        <w:jc w:val="both"/>
        <w:rPr>
          <w:rFonts w:asciiTheme="minorBidi" w:hAnsiTheme="minorBidi"/>
          <w:sz w:val="24"/>
          <w:szCs w:val="24"/>
        </w:rPr>
      </w:pPr>
      <w:r w:rsidRPr="00AA430F">
        <w:rPr>
          <w:rFonts w:asciiTheme="minorBidi" w:hAnsiTheme="minorBidi" w:hint="cs"/>
          <w:sz w:val="24"/>
          <w:szCs w:val="24"/>
          <w:rtl/>
        </w:rPr>
        <w:t>ממצאי</w:t>
      </w:r>
      <w:r w:rsidRPr="00AA430F">
        <w:rPr>
          <w:rFonts w:asciiTheme="minorBidi" w:hAnsiTheme="minorBidi"/>
          <w:sz w:val="24"/>
          <w:szCs w:val="24"/>
          <w:rtl/>
        </w:rPr>
        <w:t xml:space="preserve"> </w:t>
      </w:r>
      <w:r>
        <w:rPr>
          <w:rFonts w:asciiTheme="minorBidi" w:hAnsiTheme="minorBidi" w:hint="cs"/>
          <w:sz w:val="24"/>
          <w:szCs w:val="24"/>
          <w:rtl/>
        </w:rPr>
        <w:t>ה</w:t>
      </w:r>
      <w:r w:rsidRPr="00AA430F">
        <w:rPr>
          <w:rFonts w:asciiTheme="minorBidi" w:hAnsiTheme="minorBidi" w:hint="cs"/>
          <w:sz w:val="24"/>
          <w:szCs w:val="24"/>
          <w:rtl/>
        </w:rPr>
        <w:t>דו</w:t>
      </w:r>
      <w:r w:rsidRPr="00AA430F">
        <w:rPr>
          <w:rFonts w:asciiTheme="minorBidi" w:hAnsiTheme="minorBidi"/>
          <w:sz w:val="24"/>
          <w:szCs w:val="24"/>
          <w:rtl/>
        </w:rPr>
        <w:t>"</w:t>
      </w:r>
      <w:r w:rsidRPr="00AA430F">
        <w:rPr>
          <w:rFonts w:asciiTheme="minorBidi" w:hAnsiTheme="minorBidi" w:hint="cs"/>
          <w:sz w:val="24"/>
          <w:szCs w:val="24"/>
          <w:rtl/>
        </w:rPr>
        <w:t>ח</w:t>
      </w:r>
      <w:r w:rsidR="00E90292">
        <w:rPr>
          <w:rFonts w:asciiTheme="minorBidi" w:hAnsiTheme="minorBidi" w:hint="cs"/>
          <w:sz w:val="24"/>
          <w:szCs w:val="24"/>
          <w:rtl/>
        </w:rPr>
        <w:t xml:space="preserve"> </w:t>
      </w:r>
      <w:r>
        <w:rPr>
          <w:rFonts w:asciiTheme="minorBidi" w:hAnsiTheme="minorBidi" w:hint="cs"/>
          <w:sz w:val="24"/>
          <w:szCs w:val="24"/>
          <w:rtl/>
        </w:rPr>
        <w:t xml:space="preserve">מצביעים על ירידה קלה באובדן המזון בישראל בהשוואה לדו"ח 2015. </w:t>
      </w:r>
      <w:r w:rsidRPr="00AA430F">
        <w:rPr>
          <w:rFonts w:asciiTheme="minorBidi" w:hAnsiTheme="minorBidi" w:hint="cs"/>
          <w:sz w:val="24"/>
          <w:szCs w:val="24"/>
          <w:rtl/>
        </w:rPr>
        <w:t>היקף</w:t>
      </w:r>
      <w:r w:rsidRPr="00AA430F">
        <w:rPr>
          <w:rFonts w:asciiTheme="minorBidi" w:hAnsiTheme="minorBidi"/>
          <w:sz w:val="24"/>
          <w:szCs w:val="24"/>
          <w:rtl/>
        </w:rPr>
        <w:t xml:space="preserve">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האבוד</w:t>
      </w:r>
      <w:r w:rsidRPr="00AA430F">
        <w:rPr>
          <w:rFonts w:asciiTheme="minorBidi" w:hAnsiTheme="minorBidi"/>
          <w:sz w:val="24"/>
          <w:szCs w:val="24"/>
          <w:rtl/>
        </w:rPr>
        <w:t xml:space="preserve"> </w:t>
      </w:r>
      <w:r w:rsidRPr="00AA430F">
        <w:rPr>
          <w:rFonts w:asciiTheme="minorBidi" w:hAnsiTheme="minorBidi" w:hint="cs"/>
          <w:sz w:val="24"/>
          <w:szCs w:val="24"/>
          <w:rtl/>
        </w:rPr>
        <w:t>בישראל</w:t>
      </w:r>
      <w:r w:rsidRPr="00AA430F">
        <w:rPr>
          <w:rFonts w:asciiTheme="minorBidi" w:hAnsiTheme="minorBidi"/>
          <w:sz w:val="24"/>
          <w:szCs w:val="24"/>
          <w:rtl/>
        </w:rPr>
        <w:t xml:space="preserve"> </w:t>
      </w:r>
      <w:r>
        <w:rPr>
          <w:rFonts w:asciiTheme="minorBidi" w:hAnsiTheme="minorBidi" w:hint="cs"/>
          <w:sz w:val="24"/>
          <w:szCs w:val="24"/>
          <w:rtl/>
        </w:rPr>
        <w:t xml:space="preserve">נאמד </w:t>
      </w:r>
      <w:proofErr w:type="spellStart"/>
      <w:r>
        <w:rPr>
          <w:rFonts w:asciiTheme="minorBidi" w:hAnsiTheme="minorBidi" w:hint="cs"/>
          <w:sz w:val="24"/>
          <w:szCs w:val="24"/>
          <w:rtl/>
        </w:rPr>
        <w:t>בכ</w:t>
      </w:r>
      <w:proofErr w:type="spellEnd"/>
      <w:r>
        <w:rPr>
          <w:rFonts w:asciiTheme="minorBidi" w:hAnsiTheme="minorBidi" w:hint="cs"/>
          <w:sz w:val="24"/>
          <w:szCs w:val="24"/>
          <w:rtl/>
        </w:rPr>
        <w:t xml:space="preserve">- </w:t>
      </w:r>
      <w:r w:rsidR="00A43407">
        <w:rPr>
          <w:rFonts w:asciiTheme="minorBidi" w:hAnsiTheme="minorBidi" w:hint="cs"/>
          <w:sz w:val="24"/>
          <w:szCs w:val="24"/>
          <w:rtl/>
        </w:rPr>
        <w:t>2.4</w:t>
      </w:r>
      <w:r w:rsidRPr="00AA430F">
        <w:rPr>
          <w:rFonts w:asciiTheme="minorBidi" w:hAnsiTheme="minorBidi"/>
          <w:sz w:val="24"/>
          <w:szCs w:val="24"/>
          <w:rtl/>
        </w:rPr>
        <w:t xml:space="preserve"> </w:t>
      </w:r>
      <w:r w:rsidRPr="00AA430F">
        <w:rPr>
          <w:rFonts w:asciiTheme="minorBidi" w:hAnsiTheme="minorBidi" w:hint="cs"/>
          <w:sz w:val="24"/>
          <w:szCs w:val="24"/>
          <w:rtl/>
        </w:rPr>
        <w:t>מיליון</w:t>
      </w:r>
      <w:r w:rsidRPr="00AA430F">
        <w:rPr>
          <w:rFonts w:asciiTheme="minorBidi" w:hAnsiTheme="minorBidi"/>
          <w:sz w:val="24"/>
          <w:szCs w:val="24"/>
          <w:rtl/>
        </w:rPr>
        <w:t xml:space="preserve"> </w:t>
      </w:r>
      <w:r w:rsidRPr="00AA430F">
        <w:rPr>
          <w:rFonts w:asciiTheme="minorBidi" w:hAnsiTheme="minorBidi" w:hint="cs"/>
          <w:sz w:val="24"/>
          <w:szCs w:val="24"/>
          <w:rtl/>
        </w:rPr>
        <w:t>טון</w:t>
      </w:r>
      <w:r>
        <w:rPr>
          <w:rFonts w:asciiTheme="minorBidi" w:hAnsiTheme="minorBidi" w:hint="cs"/>
          <w:sz w:val="24"/>
          <w:szCs w:val="24"/>
          <w:rtl/>
        </w:rPr>
        <w:t xml:space="preserve">, </w:t>
      </w:r>
      <w:r w:rsidR="0062074E">
        <w:rPr>
          <w:rFonts w:asciiTheme="minorBidi" w:hAnsiTheme="minorBidi" w:hint="cs"/>
          <w:sz w:val="24"/>
          <w:szCs w:val="24"/>
          <w:rtl/>
        </w:rPr>
        <w:t>לעומת 2.5 מיליון טון בדו"ח הקודם. הירידה נובעת בעיקר מירידה של 0.2 מיליון טון בהיקף המזון האבוד בחקלאו</w:t>
      </w:r>
      <w:r w:rsidR="00075829">
        <w:rPr>
          <w:rFonts w:asciiTheme="minorBidi" w:hAnsiTheme="minorBidi" w:hint="cs"/>
          <w:sz w:val="24"/>
          <w:szCs w:val="24"/>
          <w:rtl/>
        </w:rPr>
        <w:t>ת ובתעשייה, שקוזזה בחלקה כתוצאה מהרחבת מודל הצריכה, כך שיכלול ניתוח נפרד של הצריכה המוסדית.</w:t>
      </w:r>
      <w:r w:rsidR="0062074E">
        <w:rPr>
          <w:rFonts w:asciiTheme="minorBidi" w:hAnsiTheme="minorBidi" w:hint="cs"/>
          <w:sz w:val="24"/>
          <w:szCs w:val="24"/>
          <w:rtl/>
        </w:rPr>
        <w:t xml:space="preserve"> </w:t>
      </w:r>
      <w:r w:rsidR="00075829">
        <w:rPr>
          <w:rFonts w:asciiTheme="minorBidi" w:hAnsiTheme="minorBidi" w:hint="cs"/>
          <w:sz w:val="24"/>
          <w:szCs w:val="24"/>
          <w:rtl/>
        </w:rPr>
        <w:t>נראה שהירידה בשלבי הייצור</w:t>
      </w:r>
      <w:r>
        <w:rPr>
          <w:rFonts w:asciiTheme="minorBidi" w:hAnsiTheme="minorBidi" w:hint="cs"/>
          <w:sz w:val="24"/>
          <w:szCs w:val="24"/>
          <w:rtl/>
        </w:rPr>
        <w:t xml:space="preserve"> אינה משקפת בהכרח שינוי מגמה, אלא נובעת </w:t>
      </w:r>
      <w:r w:rsidR="00B45B3A">
        <w:rPr>
          <w:rFonts w:asciiTheme="minorBidi" w:hAnsiTheme="minorBidi" w:hint="cs"/>
          <w:sz w:val="24"/>
          <w:szCs w:val="24"/>
          <w:rtl/>
        </w:rPr>
        <w:t>בעיקרה</w:t>
      </w:r>
      <w:r w:rsidR="0071256C">
        <w:rPr>
          <w:rFonts w:asciiTheme="minorBidi" w:hAnsiTheme="minorBidi" w:hint="cs"/>
          <w:sz w:val="24"/>
          <w:szCs w:val="24"/>
          <w:rtl/>
        </w:rPr>
        <w:t xml:space="preserve"> מהשפעות חד-פעמיות של </w:t>
      </w:r>
      <w:r w:rsidR="00B45B3A" w:rsidRPr="00AA430F">
        <w:rPr>
          <w:rFonts w:asciiTheme="minorBidi" w:hAnsiTheme="minorBidi" w:hint="cs"/>
          <w:sz w:val="24"/>
          <w:szCs w:val="24"/>
          <w:rtl/>
        </w:rPr>
        <w:t>ירידה</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של</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כ</w:t>
      </w:r>
      <w:r w:rsidR="00B45B3A" w:rsidRPr="00AA430F">
        <w:rPr>
          <w:rFonts w:asciiTheme="minorBidi" w:hAnsiTheme="minorBidi"/>
          <w:sz w:val="24"/>
          <w:szCs w:val="24"/>
          <w:rtl/>
        </w:rPr>
        <w:t xml:space="preserve">-6.5% </w:t>
      </w:r>
      <w:r w:rsidR="00B45B3A">
        <w:rPr>
          <w:rFonts w:asciiTheme="minorBidi" w:hAnsiTheme="minorBidi" w:hint="cs"/>
          <w:sz w:val="24"/>
          <w:szCs w:val="24"/>
          <w:rtl/>
        </w:rPr>
        <w:t>ב</w:t>
      </w:r>
      <w:r w:rsidR="00B45B3A" w:rsidRPr="00AA430F">
        <w:rPr>
          <w:rFonts w:asciiTheme="minorBidi" w:hAnsiTheme="minorBidi" w:hint="cs"/>
          <w:sz w:val="24"/>
          <w:szCs w:val="24"/>
          <w:rtl/>
        </w:rPr>
        <w:t>תפוקת</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ענפי</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הצומח</w:t>
      </w:r>
      <w:r w:rsidR="00B45B3A" w:rsidRPr="00AA430F">
        <w:rPr>
          <w:rFonts w:asciiTheme="minorBidi" w:hAnsiTheme="minorBidi"/>
          <w:sz w:val="24"/>
          <w:szCs w:val="24"/>
          <w:rtl/>
        </w:rPr>
        <w:t xml:space="preserve"> </w:t>
      </w:r>
      <w:r w:rsidR="00B45B3A">
        <w:rPr>
          <w:rFonts w:asciiTheme="minorBidi" w:hAnsiTheme="minorBidi" w:hint="cs"/>
          <w:sz w:val="24"/>
          <w:szCs w:val="24"/>
          <w:rtl/>
        </w:rPr>
        <w:t>בשל</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פגעי</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טבע</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והשפעת</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שנת</w:t>
      </w:r>
      <w:r w:rsidR="00B45B3A" w:rsidRPr="00AA430F">
        <w:rPr>
          <w:rFonts w:asciiTheme="minorBidi" w:hAnsiTheme="minorBidi"/>
          <w:sz w:val="24"/>
          <w:szCs w:val="24"/>
          <w:rtl/>
        </w:rPr>
        <w:t xml:space="preserve"> </w:t>
      </w:r>
      <w:r w:rsidR="00B45B3A" w:rsidRPr="00AA430F">
        <w:rPr>
          <w:rFonts w:asciiTheme="minorBidi" w:hAnsiTheme="minorBidi" w:hint="cs"/>
          <w:sz w:val="24"/>
          <w:szCs w:val="24"/>
          <w:rtl/>
        </w:rPr>
        <w:t>השמיטה</w:t>
      </w:r>
      <w:r w:rsidR="00B45B3A">
        <w:rPr>
          <w:rFonts w:asciiTheme="minorBidi" w:hAnsiTheme="minorBidi" w:hint="cs"/>
          <w:sz w:val="24"/>
          <w:szCs w:val="24"/>
          <w:rtl/>
        </w:rPr>
        <w:t>.</w:t>
      </w:r>
      <w:r w:rsidR="00EB6B97">
        <w:rPr>
          <w:rFonts w:asciiTheme="minorBidi" w:hAnsiTheme="minorBidi" w:hint="cs"/>
          <w:sz w:val="24"/>
          <w:szCs w:val="24"/>
          <w:rtl/>
        </w:rPr>
        <w:t xml:space="preserve"> </w:t>
      </w:r>
      <w:r w:rsidR="00EB6B97" w:rsidRPr="00855E19">
        <w:rPr>
          <w:rFonts w:asciiTheme="minorBidi" w:hAnsiTheme="minorBidi"/>
          <w:sz w:val="24"/>
          <w:szCs w:val="24"/>
          <w:rtl/>
        </w:rPr>
        <w:t>מאידך, ממצאי הדו"ח מצביעים על עליה בערך אובדן המזון מ- 18 מיליארד ₪ ב- 2015 ל- 19.5 מיליארד ₪ ב- 2016.  העל</w:t>
      </w:r>
      <w:r w:rsidR="00F907CE" w:rsidRPr="00855E19">
        <w:rPr>
          <w:rFonts w:asciiTheme="minorBidi" w:hAnsiTheme="minorBidi" w:hint="cs"/>
          <w:sz w:val="24"/>
          <w:szCs w:val="24"/>
          <w:rtl/>
        </w:rPr>
        <w:t>י</w:t>
      </w:r>
      <w:r w:rsidR="00EB6B97" w:rsidRPr="00855E19">
        <w:rPr>
          <w:rFonts w:asciiTheme="minorBidi" w:hAnsiTheme="minorBidi"/>
          <w:sz w:val="24"/>
          <w:szCs w:val="24"/>
          <w:rtl/>
        </w:rPr>
        <w:t>יה נובעת בעיקרה מהרחבת המודל הצרכני שכולל מזון בעל ערך שוק גבוה יותר מפירות וירקות המהווים את עיקר האובדן שמתואר בדו"ח 2015.</w:t>
      </w:r>
    </w:p>
    <w:p w14:paraId="5C37A1A3" w14:textId="3AAE37BA" w:rsidR="00E90292" w:rsidRDefault="00B50CD1" w:rsidP="00B45B3A">
      <w:pPr>
        <w:spacing w:after="160" w:line="360" w:lineRule="auto"/>
        <w:jc w:val="both"/>
        <w:rPr>
          <w:rFonts w:asciiTheme="minorBidi" w:hAnsiTheme="minorBidi"/>
          <w:sz w:val="24"/>
          <w:szCs w:val="24"/>
          <w:rtl/>
        </w:rPr>
      </w:pPr>
      <w:r>
        <w:rPr>
          <w:rFonts w:asciiTheme="minorBidi" w:hAnsiTheme="minorBidi" w:hint="cs"/>
          <w:sz w:val="24"/>
          <w:szCs w:val="24"/>
          <w:rtl/>
        </w:rPr>
        <w:t>ה</w:t>
      </w:r>
      <w:r w:rsidR="00AA7B8A">
        <w:rPr>
          <w:rFonts w:asciiTheme="minorBidi" w:hAnsiTheme="minorBidi" w:hint="cs"/>
          <w:sz w:val="24"/>
          <w:szCs w:val="24"/>
          <w:rtl/>
        </w:rPr>
        <w:t>דו"ח כולל לראשונה</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מודל</w:t>
      </w:r>
      <w:r w:rsidR="00AA7B8A" w:rsidRPr="00AA430F">
        <w:rPr>
          <w:rFonts w:asciiTheme="minorBidi" w:hAnsiTheme="minorBidi"/>
          <w:sz w:val="24"/>
          <w:szCs w:val="24"/>
          <w:rtl/>
        </w:rPr>
        <w:t xml:space="preserve"> </w:t>
      </w:r>
      <w:r w:rsidR="00AA7B8A">
        <w:rPr>
          <w:rFonts w:asciiTheme="minorBidi" w:hAnsiTheme="minorBidi" w:hint="cs"/>
          <w:sz w:val="24"/>
          <w:szCs w:val="24"/>
          <w:rtl/>
        </w:rPr>
        <w:t>מפורט ל</w:t>
      </w:r>
      <w:r w:rsidR="00AA7B8A" w:rsidRPr="00AA430F">
        <w:rPr>
          <w:rFonts w:asciiTheme="minorBidi" w:hAnsiTheme="minorBidi" w:hint="cs"/>
          <w:sz w:val="24"/>
          <w:szCs w:val="24"/>
          <w:rtl/>
        </w:rPr>
        <w:t>אומדן</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אובדן</w:t>
      </w:r>
      <w:r w:rsidR="00AA7B8A">
        <w:rPr>
          <w:rFonts w:asciiTheme="minorBidi" w:hAnsiTheme="minorBidi" w:hint="cs"/>
          <w:sz w:val="24"/>
          <w:szCs w:val="24"/>
          <w:rtl/>
        </w:rPr>
        <w:t xml:space="preserve"> המזון</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בשלב</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הצר</w:t>
      </w:r>
      <w:r w:rsidR="00AA7B8A">
        <w:rPr>
          <w:rFonts w:asciiTheme="minorBidi" w:hAnsiTheme="minorBidi" w:hint="cs"/>
          <w:sz w:val="24"/>
          <w:szCs w:val="24"/>
          <w:rtl/>
        </w:rPr>
        <w:t>יכה</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המוסדית</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אירועים</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מלונות</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מפעלים</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צה</w:t>
      </w:r>
      <w:r w:rsidR="00AA7B8A" w:rsidRPr="00AA430F">
        <w:rPr>
          <w:rFonts w:asciiTheme="minorBidi" w:hAnsiTheme="minorBidi"/>
          <w:sz w:val="24"/>
          <w:szCs w:val="24"/>
          <w:rtl/>
        </w:rPr>
        <w:t>"</w:t>
      </w:r>
      <w:r w:rsidR="00AA7B8A" w:rsidRPr="00AA430F">
        <w:rPr>
          <w:rFonts w:asciiTheme="minorBidi" w:hAnsiTheme="minorBidi" w:hint="cs"/>
          <w:sz w:val="24"/>
          <w:szCs w:val="24"/>
          <w:rtl/>
        </w:rPr>
        <w:t>ל</w:t>
      </w:r>
      <w:r w:rsidR="00AA7B8A" w:rsidRPr="00AA430F">
        <w:rPr>
          <w:rFonts w:asciiTheme="minorBidi" w:hAnsiTheme="minorBidi"/>
          <w:sz w:val="24"/>
          <w:szCs w:val="24"/>
          <w:rtl/>
        </w:rPr>
        <w:t xml:space="preserve"> </w:t>
      </w:r>
      <w:r w:rsidR="00AA7B8A" w:rsidRPr="00AA430F">
        <w:rPr>
          <w:rFonts w:asciiTheme="minorBidi" w:hAnsiTheme="minorBidi" w:hint="cs"/>
          <w:sz w:val="24"/>
          <w:szCs w:val="24"/>
          <w:rtl/>
        </w:rPr>
        <w:t>וכד</w:t>
      </w:r>
      <w:r w:rsidR="00AA7B8A" w:rsidRPr="00AA430F">
        <w:rPr>
          <w:rFonts w:asciiTheme="minorBidi" w:hAnsiTheme="minorBidi"/>
          <w:sz w:val="24"/>
          <w:szCs w:val="24"/>
          <w:rtl/>
        </w:rPr>
        <w:t>')</w:t>
      </w:r>
      <w:r w:rsidR="00AA7B8A">
        <w:rPr>
          <w:rFonts w:asciiTheme="minorBidi" w:hAnsiTheme="minorBidi" w:hint="cs"/>
          <w:sz w:val="24"/>
          <w:szCs w:val="24"/>
          <w:rtl/>
        </w:rPr>
        <w:t xml:space="preserve">. </w:t>
      </w:r>
      <w:r w:rsidR="00544EA1" w:rsidRPr="00AA430F">
        <w:rPr>
          <w:rFonts w:asciiTheme="minorBidi" w:hAnsiTheme="minorBidi" w:hint="cs"/>
          <w:sz w:val="24"/>
          <w:szCs w:val="24"/>
          <w:rtl/>
        </w:rPr>
        <w:t>הצריכה</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המוסדית</w:t>
      </w:r>
      <w:r w:rsidR="00544EA1">
        <w:rPr>
          <w:rFonts w:asciiTheme="minorBidi" w:hAnsiTheme="minorBidi" w:hint="cs"/>
          <w:sz w:val="24"/>
          <w:szCs w:val="24"/>
          <w:rtl/>
        </w:rPr>
        <w:t xml:space="preserve"> </w:t>
      </w:r>
      <w:r w:rsidR="00544EA1" w:rsidRPr="00AA430F">
        <w:rPr>
          <w:rFonts w:asciiTheme="minorBidi" w:hAnsiTheme="minorBidi" w:hint="cs"/>
          <w:sz w:val="24"/>
          <w:szCs w:val="24"/>
          <w:rtl/>
        </w:rPr>
        <w:t>מהווה</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כ</w:t>
      </w:r>
      <w:r w:rsidR="00544EA1" w:rsidRPr="00AA430F">
        <w:rPr>
          <w:rFonts w:asciiTheme="minorBidi" w:hAnsiTheme="minorBidi"/>
          <w:sz w:val="24"/>
          <w:szCs w:val="24"/>
          <w:rtl/>
        </w:rPr>
        <w:t>-</w:t>
      </w:r>
      <w:r w:rsidR="00E07378">
        <w:rPr>
          <w:rFonts w:asciiTheme="minorBidi" w:hAnsiTheme="minorBidi" w:hint="cs"/>
          <w:sz w:val="24"/>
          <w:szCs w:val="24"/>
          <w:rtl/>
        </w:rPr>
        <w:t>1</w:t>
      </w:r>
      <w:r w:rsidR="00A43407">
        <w:rPr>
          <w:rFonts w:asciiTheme="minorBidi" w:hAnsiTheme="minorBidi" w:hint="cs"/>
          <w:sz w:val="24"/>
          <w:szCs w:val="24"/>
          <w:rtl/>
        </w:rPr>
        <w:t>7</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מסך</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צריכת</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המזון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בישראל</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אולם</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מרכזת</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את</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עיקר</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פוטנציאל</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הצל</w:t>
      </w:r>
      <w:r w:rsidR="00544EA1">
        <w:rPr>
          <w:rFonts w:asciiTheme="minorBidi" w:hAnsiTheme="minorBidi" w:hint="cs"/>
          <w:sz w:val="24"/>
          <w:szCs w:val="24"/>
          <w:rtl/>
        </w:rPr>
        <w:t>ת המזון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בשלב</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הצרכני</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על</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פי</w:t>
      </w:r>
      <w:r w:rsidR="00544EA1" w:rsidRPr="00AA430F">
        <w:rPr>
          <w:rFonts w:asciiTheme="minorBidi" w:hAnsiTheme="minorBidi"/>
          <w:sz w:val="24"/>
          <w:szCs w:val="24"/>
          <w:rtl/>
        </w:rPr>
        <w:t xml:space="preserve"> </w:t>
      </w:r>
      <w:r>
        <w:rPr>
          <w:rFonts w:asciiTheme="minorBidi" w:hAnsiTheme="minorBidi" w:hint="cs"/>
          <w:sz w:val="24"/>
          <w:szCs w:val="24"/>
          <w:rtl/>
        </w:rPr>
        <w:t>אומדננו</w:t>
      </w:r>
      <w:r w:rsidR="00544EA1" w:rsidRPr="00AA430F">
        <w:rPr>
          <w:rFonts w:asciiTheme="minorBidi" w:hAnsiTheme="minorBidi"/>
          <w:sz w:val="24"/>
          <w:szCs w:val="24"/>
          <w:rtl/>
        </w:rPr>
        <w:t xml:space="preserve">, </w:t>
      </w:r>
      <w:r w:rsidR="00544EA1">
        <w:rPr>
          <w:rFonts w:asciiTheme="minorBidi" w:hAnsiTheme="minorBidi" w:hint="cs"/>
          <w:sz w:val="24"/>
          <w:szCs w:val="24"/>
          <w:rtl/>
        </w:rPr>
        <w:t xml:space="preserve">בשנת 2016 </w:t>
      </w:r>
      <w:r w:rsidR="00544EA1" w:rsidRPr="00AA430F">
        <w:rPr>
          <w:rFonts w:asciiTheme="minorBidi" w:hAnsiTheme="minorBidi" w:hint="cs"/>
          <w:sz w:val="24"/>
          <w:szCs w:val="24"/>
          <w:rtl/>
        </w:rPr>
        <w:t>סעדו</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בישראל</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בממוצע</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כ</w:t>
      </w:r>
      <w:r w:rsidR="00544EA1" w:rsidRPr="00AA430F">
        <w:rPr>
          <w:rFonts w:asciiTheme="minorBidi" w:hAnsiTheme="minorBidi"/>
          <w:sz w:val="24"/>
          <w:szCs w:val="24"/>
          <w:rtl/>
        </w:rPr>
        <w:t xml:space="preserve">-1.8 </w:t>
      </w:r>
      <w:r w:rsidR="00544EA1" w:rsidRPr="00AA430F">
        <w:rPr>
          <w:rFonts w:asciiTheme="minorBidi" w:hAnsiTheme="minorBidi" w:hint="cs"/>
          <w:sz w:val="24"/>
          <w:szCs w:val="24"/>
          <w:rtl/>
        </w:rPr>
        <w:t>מיליון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איש</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ביום</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מחוץ</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לבית</w:t>
      </w:r>
      <w:r w:rsidR="00544EA1">
        <w:rPr>
          <w:rFonts w:asciiTheme="minorBidi" w:hAnsiTheme="minorBidi" w:hint="cs"/>
          <w:sz w:val="24"/>
          <w:szCs w:val="24"/>
          <w:rtl/>
        </w:rPr>
        <w:t xml:space="preserve"> וצרכו </w:t>
      </w:r>
      <w:r w:rsidR="00544EA1" w:rsidRPr="00AA430F">
        <w:rPr>
          <w:rFonts w:asciiTheme="minorBidi" w:hAnsiTheme="minorBidi" w:hint="cs"/>
          <w:sz w:val="24"/>
          <w:szCs w:val="24"/>
          <w:rtl/>
        </w:rPr>
        <w:t>כ</w:t>
      </w:r>
      <w:r w:rsidR="00544EA1" w:rsidRPr="00AA430F">
        <w:rPr>
          <w:rFonts w:asciiTheme="minorBidi" w:hAnsiTheme="minorBidi"/>
          <w:sz w:val="24"/>
          <w:szCs w:val="24"/>
          <w:rtl/>
        </w:rPr>
        <w:t xml:space="preserve">- 650 </w:t>
      </w:r>
      <w:r w:rsidR="00544EA1" w:rsidRPr="00AA430F">
        <w:rPr>
          <w:rFonts w:asciiTheme="minorBidi" w:hAnsiTheme="minorBidi" w:hint="cs"/>
          <w:sz w:val="24"/>
          <w:szCs w:val="24"/>
          <w:rtl/>
        </w:rPr>
        <w:t>מיליון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ארוחות</w:t>
      </w:r>
      <w:r w:rsidR="00544EA1" w:rsidRPr="00AA430F">
        <w:rPr>
          <w:rFonts w:asciiTheme="minorBidi" w:hAnsiTheme="minorBidi"/>
          <w:sz w:val="24"/>
          <w:szCs w:val="24"/>
          <w:rtl/>
        </w:rPr>
        <w:t xml:space="preserve"> </w:t>
      </w:r>
      <w:r w:rsidR="008D2225">
        <w:rPr>
          <w:rFonts w:asciiTheme="minorBidi" w:hAnsiTheme="minorBidi" w:hint="cs"/>
          <w:sz w:val="24"/>
          <w:szCs w:val="24"/>
          <w:rtl/>
        </w:rPr>
        <w:t xml:space="preserve">בשנה, שהינם </w:t>
      </w:r>
      <w:r w:rsidR="00A43407">
        <w:rPr>
          <w:rFonts w:asciiTheme="minorBidi" w:hAnsiTheme="minorBidi" w:hint="cs"/>
          <w:sz w:val="24"/>
          <w:szCs w:val="24"/>
          <w:rtl/>
        </w:rPr>
        <w:t>כ-</w:t>
      </w:r>
      <w:r w:rsidR="0015694C">
        <w:rPr>
          <w:rFonts w:asciiTheme="minorBidi" w:hAnsiTheme="minorBidi" w:hint="cs"/>
          <w:sz w:val="24"/>
          <w:szCs w:val="24"/>
          <w:rtl/>
        </w:rPr>
        <w:t>720</w:t>
      </w:r>
      <w:r w:rsidR="008D2225">
        <w:rPr>
          <w:rFonts w:asciiTheme="minorBidi" w:hAnsiTheme="minorBidi" w:hint="cs"/>
          <w:sz w:val="24"/>
          <w:szCs w:val="24"/>
          <w:rtl/>
        </w:rPr>
        <w:t xml:space="preserve"> אלף טון מזון</w:t>
      </w:r>
      <w:r w:rsidR="005B1539">
        <w:rPr>
          <w:rFonts w:asciiTheme="minorBidi" w:hAnsiTheme="minorBidi" w:hint="cs"/>
          <w:sz w:val="24"/>
          <w:szCs w:val="24"/>
          <w:rtl/>
        </w:rPr>
        <w:t xml:space="preserve"> (כולל הארוחות שלא נצרכו)</w:t>
      </w:r>
      <w:r w:rsidR="008D2225">
        <w:rPr>
          <w:rFonts w:asciiTheme="minorBidi" w:hAnsiTheme="minorBidi" w:hint="cs"/>
          <w:sz w:val="24"/>
          <w:szCs w:val="24"/>
          <w:rtl/>
        </w:rPr>
        <w:t xml:space="preserve"> בשווי של</w:t>
      </w:r>
      <w:r w:rsidR="00544EA1">
        <w:rPr>
          <w:rFonts w:asciiTheme="minorBidi" w:hAnsiTheme="minorBidi" w:hint="cs"/>
          <w:sz w:val="24"/>
          <w:szCs w:val="24"/>
          <w:rtl/>
        </w:rPr>
        <w:t xml:space="preserve"> 1</w:t>
      </w:r>
      <w:r w:rsidR="0015694C">
        <w:rPr>
          <w:rFonts w:asciiTheme="minorBidi" w:hAnsiTheme="minorBidi" w:hint="cs"/>
          <w:sz w:val="24"/>
          <w:szCs w:val="24"/>
          <w:rtl/>
        </w:rPr>
        <w:t>2</w:t>
      </w:r>
      <w:r w:rsidR="00544EA1">
        <w:rPr>
          <w:rFonts w:asciiTheme="minorBidi" w:hAnsiTheme="minorBidi" w:hint="cs"/>
          <w:sz w:val="24"/>
          <w:szCs w:val="24"/>
          <w:rtl/>
        </w:rPr>
        <w:t>.5 מיליארד שקלים</w:t>
      </w:r>
      <w:r w:rsidR="0015694C">
        <w:rPr>
          <w:rFonts w:asciiTheme="minorBidi" w:hAnsiTheme="minorBidi" w:hint="cs"/>
          <w:sz w:val="24"/>
          <w:szCs w:val="24"/>
          <w:rtl/>
        </w:rPr>
        <w:t xml:space="preserve"> (במונחי עלות המזון)</w:t>
      </w:r>
      <w:r w:rsidR="00544EA1">
        <w:rPr>
          <w:rFonts w:asciiTheme="minorBidi" w:hAnsiTheme="minorBidi"/>
          <w:sz w:val="24"/>
          <w:szCs w:val="24"/>
          <w:rtl/>
        </w:rPr>
        <w:t>.</w:t>
      </w:r>
      <w:r w:rsidR="00544EA1">
        <w:rPr>
          <w:rFonts w:asciiTheme="minorBidi" w:hAnsiTheme="minorBidi" w:hint="cs"/>
          <w:sz w:val="24"/>
          <w:szCs w:val="24"/>
          <w:rtl/>
        </w:rPr>
        <w:t xml:space="preserve"> </w:t>
      </w:r>
      <w:r w:rsidR="008D2225">
        <w:rPr>
          <w:rFonts w:asciiTheme="minorBidi" w:hAnsiTheme="minorBidi" w:hint="cs"/>
          <w:sz w:val="24"/>
          <w:szCs w:val="24"/>
          <w:rtl/>
        </w:rPr>
        <w:t xml:space="preserve">מתוך צריכה מוסדית זו, היקף אובדן המזון הינו </w:t>
      </w:r>
      <w:r w:rsidR="0015694C">
        <w:rPr>
          <w:rFonts w:asciiTheme="minorBidi" w:hAnsiTheme="minorBidi" w:hint="cs"/>
          <w:sz w:val="24"/>
          <w:szCs w:val="24"/>
          <w:rtl/>
        </w:rPr>
        <w:t>214</w:t>
      </w:r>
      <w:r w:rsidR="008D2225">
        <w:rPr>
          <w:rFonts w:asciiTheme="minorBidi" w:hAnsiTheme="minorBidi" w:hint="cs"/>
          <w:sz w:val="24"/>
          <w:szCs w:val="24"/>
          <w:rtl/>
        </w:rPr>
        <w:t xml:space="preserve"> אלף טון בשווי של</w:t>
      </w:r>
      <w:r w:rsidR="00ED0409">
        <w:rPr>
          <w:rFonts w:asciiTheme="minorBidi" w:hAnsiTheme="minorBidi" w:hint="cs"/>
          <w:sz w:val="24"/>
          <w:szCs w:val="24"/>
          <w:rtl/>
        </w:rPr>
        <w:t xml:space="preserve"> כ-</w:t>
      </w:r>
      <w:r w:rsidR="008D2225">
        <w:rPr>
          <w:rFonts w:asciiTheme="minorBidi" w:hAnsiTheme="minorBidi" w:hint="cs"/>
          <w:sz w:val="24"/>
          <w:szCs w:val="24"/>
          <w:rtl/>
        </w:rPr>
        <w:t xml:space="preserve"> </w:t>
      </w:r>
      <w:r w:rsidR="0015694C">
        <w:rPr>
          <w:rFonts w:asciiTheme="minorBidi" w:hAnsiTheme="minorBidi" w:hint="cs"/>
          <w:sz w:val="24"/>
          <w:szCs w:val="24"/>
          <w:rtl/>
        </w:rPr>
        <w:t>3.5</w:t>
      </w:r>
      <w:r w:rsidR="008D2225">
        <w:rPr>
          <w:rFonts w:asciiTheme="minorBidi" w:hAnsiTheme="minorBidi" w:hint="cs"/>
          <w:sz w:val="24"/>
          <w:szCs w:val="24"/>
          <w:rtl/>
        </w:rPr>
        <w:t xml:space="preserve"> מיליארד שקלים. </w:t>
      </w:r>
      <w:r w:rsidR="00544EA1" w:rsidRPr="00AA430F">
        <w:rPr>
          <w:rFonts w:asciiTheme="minorBidi" w:hAnsiTheme="minorBidi" w:hint="cs"/>
          <w:sz w:val="24"/>
          <w:szCs w:val="24"/>
          <w:rtl/>
        </w:rPr>
        <w:t>כשליש</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מהאובדן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בארוחות</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המוסדיות</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הינו</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אובדן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בר</w:t>
      </w:r>
      <w:r w:rsidR="00544EA1" w:rsidRPr="00AA430F">
        <w:rPr>
          <w:rFonts w:asciiTheme="minorBidi" w:hAnsiTheme="minorBidi"/>
          <w:sz w:val="24"/>
          <w:szCs w:val="24"/>
          <w:rtl/>
        </w:rPr>
        <w:t>-</w:t>
      </w:r>
      <w:r w:rsidR="00544EA1" w:rsidRPr="00AA430F">
        <w:rPr>
          <w:rFonts w:asciiTheme="minorBidi" w:hAnsiTheme="minorBidi" w:hint="cs"/>
          <w:sz w:val="24"/>
          <w:szCs w:val="24"/>
          <w:rtl/>
        </w:rPr>
        <w:t>הצלה</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כלומר</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ניתן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להציל</w:t>
      </w:r>
      <w:r w:rsidR="008D2225">
        <w:rPr>
          <w:rFonts w:asciiTheme="minorBidi" w:hAnsiTheme="minorBidi" w:hint="cs"/>
          <w:sz w:val="24"/>
          <w:szCs w:val="24"/>
          <w:rtl/>
        </w:rPr>
        <w:t xml:space="preserve"> במגזר המוסדי</w:t>
      </w:r>
      <w:r w:rsidR="00544EA1" w:rsidRPr="00AA430F">
        <w:rPr>
          <w:rFonts w:asciiTheme="minorBidi" w:hAnsiTheme="minorBidi"/>
          <w:sz w:val="24"/>
          <w:szCs w:val="24"/>
          <w:rtl/>
        </w:rPr>
        <w:t xml:space="preserve"> </w:t>
      </w:r>
      <w:r w:rsidR="0015694C">
        <w:rPr>
          <w:rFonts w:asciiTheme="minorBidi" w:hAnsiTheme="minorBidi" w:hint="cs"/>
          <w:sz w:val="24"/>
          <w:szCs w:val="24"/>
          <w:rtl/>
        </w:rPr>
        <w:t>70</w:t>
      </w:r>
      <w:r w:rsidR="00544EA1" w:rsidRPr="00AA430F">
        <w:rPr>
          <w:rFonts w:asciiTheme="minorBidi" w:hAnsiTheme="minorBidi"/>
          <w:sz w:val="24"/>
          <w:szCs w:val="24"/>
          <w:rtl/>
        </w:rPr>
        <w:t xml:space="preserve">,000 </w:t>
      </w:r>
      <w:r w:rsidR="00544EA1" w:rsidRPr="00AA430F">
        <w:rPr>
          <w:rFonts w:asciiTheme="minorBidi" w:hAnsiTheme="minorBidi" w:hint="cs"/>
          <w:sz w:val="24"/>
          <w:szCs w:val="24"/>
          <w:rtl/>
        </w:rPr>
        <w:t>טון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מזון</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בשנה</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בשווי</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כולל</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של</w:t>
      </w:r>
      <w:r w:rsidR="00544EA1" w:rsidRPr="00AA430F">
        <w:rPr>
          <w:rFonts w:asciiTheme="minorBidi" w:hAnsiTheme="minorBidi"/>
          <w:sz w:val="24"/>
          <w:szCs w:val="24"/>
          <w:rtl/>
        </w:rPr>
        <w:t xml:space="preserve"> </w:t>
      </w:r>
      <w:r w:rsidR="00544EA1" w:rsidRPr="00AA430F">
        <w:rPr>
          <w:rFonts w:asciiTheme="minorBidi" w:hAnsiTheme="minorBidi" w:hint="cs"/>
          <w:sz w:val="24"/>
          <w:szCs w:val="24"/>
          <w:rtl/>
        </w:rPr>
        <w:t>כ</w:t>
      </w:r>
      <w:r w:rsidR="00544EA1" w:rsidRPr="00AA430F">
        <w:rPr>
          <w:rFonts w:asciiTheme="minorBidi" w:hAnsiTheme="minorBidi"/>
          <w:sz w:val="24"/>
          <w:szCs w:val="24"/>
          <w:rtl/>
        </w:rPr>
        <w:t xml:space="preserve">-1 </w:t>
      </w:r>
      <w:r w:rsidR="00544EA1" w:rsidRPr="00AA430F">
        <w:rPr>
          <w:rFonts w:asciiTheme="minorBidi" w:hAnsiTheme="minorBidi" w:hint="cs"/>
          <w:sz w:val="24"/>
          <w:szCs w:val="24"/>
          <w:rtl/>
        </w:rPr>
        <w:t>מיליארד</w:t>
      </w:r>
      <w:r w:rsidR="00544EA1" w:rsidRPr="00AA430F">
        <w:rPr>
          <w:rFonts w:asciiTheme="minorBidi" w:hAnsiTheme="minorBidi"/>
          <w:sz w:val="24"/>
          <w:szCs w:val="24"/>
          <w:rtl/>
        </w:rPr>
        <w:t xml:space="preserve"> </w:t>
      </w:r>
      <w:r w:rsidR="00E90292">
        <w:rPr>
          <w:rFonts w:asciiTheme="minorBidi" w:hAnsiTheme="minorBidi" w:hint="cs"/>
          <w:sz w:val="24"/>
          <w:szCs w:val="24"/>
          <w:rtl/>
        </w:rPr>
        <w:t xml:space="preserve">₪. כמות זו שוות ערך </w:t>
      </w:r>
      <w:r w:rsidR="00544EA1" w:rsidRPr="00676E2F">
        <w:rPr>
          <w:rFonts w:asciiTheme="minorBidi" w:hAnsiTheme="minorBidi"/>
          <w:sz w:val="24"/>
          <w:szCs w:val="24"/>
          <w:rtl/>
        </w:rPr>
        <w:t xml:space="preserve"> </w:t>
      </w:r>
      <w:r w:rsidR="00544EA1" w:rsidRPr="00676E2F">
        <w:rPr>
          <w:rFonts w:asciiTheme="minorBidi" w:hAnsiTheme="minorBidi" w:hint="cs"/>
          <w:sz w:val="24"/>
          <w:szCs w:val="24"/>
          <w:rtl/>
        </w:rPr>
        <w:t>לכ</w:t>
      </w:r>
      <w:r w:rsidR="00544EA1" w:rsidRPr="00676E2F">
        <w:rPr>
          <w:rFonts w:asciiTheme="minorBidi" w:hAnsiTheme="minorBidi"/>
          <w:sz w:val="24"/>
          <w:szCs w:val="24"/>
          <w:rtl/>
        </w:rPr>
        <w:t>-</w:t>
      </w:r>
      <w:r w:rsidR="0015694C">
        <w:rPr>
          <w:rFonts w:asciiTheme="minorBidi" w:hAnsiTheme="minorBidi" w:hint="cs"/>
          <w:sz w:val="24"/>
          <w:szCs w:val="24"/>
          <w:rtl/>
        </w:rPr>
        <w:t>64</w:t>
      </w:r>
      <w:r w:rsidR="00544EA1">
        <w:rPr>
          <w:rFonts w:asciiTheme="minorBidi" w:hAnsiTheme="minorBidi" w:hint="cs"/>
          <w:sz w:val="24"/>
          <w:szCs w:val="24"/>
          <w:rtl/>
        </w:rPr>
        <w:t xml:space="preserve"> מיליון</w:t>
      </w:r>
      <w:r w:rsidR="00544EA1" w:rsidRPr="00676E2F">
        <w:rPr>
          <w:rFonts w:asciiTheme="minorBidi" w:hAnsiTheme="minorBidi"/>
          <w:sz w:val="24"/>
          <w:szCs w:val="24"/>
          <w:rtl/>
        </w:rPr>
        <w:t xml:space="preserve"> </w:t>
      </w:r>
      <w:r w:rsidR="00544EA1" w:rsidRPr="00676E2F">
        <w:rPr>
          <w:rFonts w:asciiTheme="minorBidi" w:hAnsiTheme="minorBidi" w:hint="cs"/>
          <w:sz w:val="24"/>
          <w:szCs w:val="24"/>
          <w:rtl/>
        </w:rPr>
        <w:t>ארוחות</w:t>
      </w:r>
      <w:r w:rsidR="00544EA1" w:rsidRPr="00676E2F">
        <w:rPr>
          <w:rFonts w:asciiTheme="minorBidi" w:hAnsiTheme="minorBidi"/>
          <w:sz w:val="24"/>
          <w:szCs w:val="24"/>
          <w:rtl/>
        </w:rPr>
        <w:t xml:space="preserve"> </w:t>
      </w:r>
      <w:r w:rsidR="00544EA1" w:rsidRPr="00676E2F">
        <w:rPr>
          <w:rFonts w:asciiTheme="minorBidi" w:hAnsiTheme="minorBidi" w:hint="cs"/>
          <w:sz w:val="24"/>
          <w:szCs w:val="24"/>
          <w:rtl/>
        </w:rPr>
        <w:t>בשנה</w:t>
      </w:r>
      <w:r w:rsidR="00ED0409">
        <w:rPr>
          <w:rFonts w:asciiTheme="minorBidi" w:hAnsiTheme="minorBidi" w:hint="cs"/>
          <w:sz w:val="24"/>
          <w:szCs w:val="24"/>
          <w:rtl/>
        </w:rPr>
        <w:t>, בממוצע,</w:t>
      </w:r>
      <w:r w:rsidR="008D2225">
        <w:rPr>
          <w:rFonts w:asciiTheme="minorBidi" w:hAnsiTheme="minorBidi" w:hint="cs"/>
          <w:sz w:val="24"/>
          <w:szCs w:val="24"/>
          <w:rtl/>
        </w:rPr>
        <w:t xml:space="preserve"> או כ-1</w:t>
      </w:r>
      <w:r w:rsidR="008A3AA2">
        <w:rPr>
          <w:rFonts w:asciiTheme="minorBidi" w:hAnsiTheme="minorBidi" w:hint="cs"/>
          <w:sz w:val="24"/>
          <w:szCs w:val="24"/>
          <w:rtl/>
        </w:rPr>
        <w:t>7</w:t>
      </w:r>
      <w:r w:rsidR="008D2225">
        <w:rPr>
          <w:rFonts w:asciiTheme="minorBidi" w:hAnsiTheme="minorBidi" w:hint="cs"/>
          <w:sz w:val="24"/>
          <w:szCs w:val="24"/>
          <w:rtl/>
        </w:rPr>
        <w:t>5,000 ארוחות ליום</w:t>
      </w:r>
      <w:r w:rsidR="00E90292">
        <w:rPr>
          <w:rFonts w:asciiTheme="minorBidi" w:hAnsiTheme="minorBidi" w:hint="cs"/>
          <w:sz w:val="24"/>
          <w:szCs w:val="24"/>
          <w:rtl/>
        </w:rPr>
        <w:t>.</w:t>
      </w:r>
    </w:p>
    <w:p w14:paraId="199CB407" w14:textId="77777777" w:rsidR="00C51CD6" w:rsidRDefault="00C51CD6" w:rsidP="00B50CD1">
      <w:pPr>
        <w:spacing w:after="160" w:line="360" w:lineRule="auto"/>
        <w:jc w:val="both"/>
        <w:rPr>
          <w:rFonts w:asciiTheme="minorBidi" w:hAnsiTheme="minorBidi"/>
          <w:sz w:val="24"/>
          <w:szCs w:val="24"/>
          <w:rtl/>
        </w:rPr>
      </w:pPr>
      <w:r w:rsidRPr="00AA430F">
        <w:rPr>
          <w:rFonts w:asciiTheme="minorBidi" w:hAnsiTheme="minorBidi" w:hint="cs"/>
          <w:sz w:val="24"/>
          <w:szCs w:val="24"/>
          <w:rtl/>
        </w:rPr>
        <w:t>אנו</w:t>
      </w:r>
      <w:r w:rsidRPr="00AA430F">
        <w:rPr>
          <w:rFonts w:asciiTheme="minorBidi" w:hAnsiTheme="minorBidi"/>
          <w:sz w:val="24"/>
          <w:szCs w:val="24"/>
          <w:rtl/>
        </w:rPr>
        <w:t xml:space="preserve"> </w:t>
      </w:r>
      <w:r w:rsidRPr="00AA430F">
        <w:rPr>
          <w:rFonts w:asciiTheme="minorBidi" w:hAnsiTheme="minorBidi" w:hint="cs"/>
          <w:sz w:val="24"/>
          <w:szCs w:val="24"/>
          <w:rtl/>
        </w:rPr>
        <w:t>תקווה</w:t>
      </w:r>
      <w:r w:rsidRPr="00AA430F">
        <w:rPr>
          <w:rFonts w:asciiTheme="minorBidi" w:hAnsiTheme="minorBidi"/>
          <w:sz w:val="24"/>
          <w:szCs w:val="24"/>
          <w:rtl/>
        </w:rPr>
        <w:t xml:space="preserve"> </w:t>
      </w:r>
      <w:r w:rsidRPr="00AA430F">
        <w:rPr>
          <w:rFonts w:asciiTheme="minorBidi" w:hAnsiTheme="minorBidi" w:hint="cs"/>
          <w:sz w:val="24"/>
          <w:szCs w:val="24"/>
          <w:rtl/>
        </w:rPr>
        <w:t>כי</w:t>
      </w:r>
      <w:r w:rsidRPr="00AA430F">
        <w:rPr>
          <w:rFonts w:asciiTheme="minorBidi" w:hAnsiTheme="minorBidi"/>
          <w:sz w:val="24"/>
          <w:szCs w:val="24"/>
          <w:rtl/>
        </w:rPr>
        <w:t xml:space="preserve"> </w:t>
      </w:r>
      <w:r w:rsidRPr="00AA430F">
        <w:rPr>
          <w:rFonts w:asciiTheme="minorBidi" w:hAnsiTheme="minorBidi" w:hint="cs"/>
          <w:sz w:val="24"/>
          <w:szCs w:val="24"/>
          <w:rtl/>
        </w:rPr>
        <w:t>הדו</w:t>
      </w:r>
      <w:r w:rsidRPr="00AA430F">
        <w:rPr>
          <w:rFonts w:asciiTheme="minorBidi" w:hAnsiTheme="minorBidi"/>
          <w:sz w:val="24"/>
          <w:szCs w:val="24"/>
          <w:rtl/>
        </w:rPr>
        <w:t>"</w:t>
      </w:r>
      <w:r w:rsidRPr="00AA430F">
        <w:rPr>
          <w:rFonts w:asciiTheme="minorBidi" w:hAnsiTheme="minorBidi" w:hint="cs"/>
          <w:sz w:val="24"/>
          <w:szCs w:val="24"/>
          <w:rtl/>
        </w:rPr>
        <w:t>ח</w:t>
      </w:r>
      <w:r w:rsidRPr="00AA430F">
        <w:rPr>
          <w:rFonts w:asciiTheme="minorBidi" w:hAnsiTheme="minorBidi"/>
          <w:sz w:val="24"/>
          <w:szCs w:val="24"/>
          <w:rtl/>
        </w:rPr>
        <w:t xml:space="preserve"> </w:t>
      </w:r>
      <w:r w:rsidRPr="00AA430F">
        <w:rPr>
          <w:rFonts w:asciiTheme="minorBidi" w:hAnsiTheme="minorBidi" w:hint="cs"/>
          <w:sz w:val="24"/>
          <w:szCs w:val="24"/>
          <w:rtl/>
        </w:rPr>
        <w:t>יניע</w:t>
      </w:r>
      <w:r w:rsidRPr="00AA430F">
        <w:rPr>
          <w:rFonts w:asciiTheme="minorBidi" w:hAnsiTheme="minorBidi"/>
          <w:sz w:val="24"/>
          <w:szCs w:val="24"/>
          <w:rtl/>
        </w:rPr>
        <w:t xml:space="preserve"> </w:t>
      </w:r>
      <w:r w:rsidRPr="00AA430F">
        <w:rPr>
          <w:rFonts w:asciiTheme="minorBidi" w:hAnsiTheme="minorBidi" w:hint="cs"/>
          <w:sz w:val="24"/>
          <w:szCs w:val="24"/>
          <w:rtl/>
        </w:rPr>
        <w:t>את</w:t>
      </w:r>
      <w:r w:rsidRPr="00AA430F">
        <w:rPr>
          <w:rFonts w:asciiTheme="minorBidi" w:hAnsiTheme="minorBidi"/>
          <w:sz w:val="24"/>
          <w:szCs w:val="24"/>
          <w:rtl/>
        </w:rPr>
        <w:t xml:space="preserve"> </w:t>
      </w:r>
      <w:r w:rsidRPr="00AA430F">
        <w:rPr>
          <w:rFonts w:asciiTheme="minorBidi" w:hAnsiTheme="minorBidi" w:hint="cs"/>
          <w:sz w:val="24"/>
          <w:szCs w:val="24"/>
          <w:rtl/>
        </w:rPr>
        <w:t>מקבלי</w:t>
      </w:r>
      <w:r w:rsidRPr="00AA430F">
        <w:rPr>
          <w:rFonts w:asciiTheme="minorBidi" w:hAnsiTheme="minorBidi"/>
          <w:sz w:val="24"/>
          <w:szCs w:val="24"/>
          <w:rtl/>
        </w:rPr>
        <w:t xml:space="preserve"> </w:t>
      </w:r>
      <w:r w:rsidRPr="00AA430F">
        <w:rPr>
          <w:rFonts w:asciiTheme="minorBidi" w:hAnsiTheme="minorBidi" w:hint="cs"/>
          <w:sz w:val="24"/>
          <w:szCs w:val="24"/>
          <w:rtl/>
        </w:rPr>
        <w:t>ההחלטות</w:t>
      </w:r>
      <w:r w:rsidRPr="00AA430F">
        <w:rPr>
          <w:rFonts w:asciiTheme="minorBidi" w:hAnsiTheme="minorBidi"/>
          <w:sz w:val="24"/>
          <w:szCs w:val="24"/>
          <w:rtl/>
        </w:rPr>
        <w:t xml:space="preserve"> </w:t>
      </w:r>
      <w:r w:rsidRPr="00AA430F">
        <w:rPr>
          <w:rFonts w:asciiTheme="minorBidi" w:hAnsiTheme="minorBidi" w:hint="cs"/>
          <w:sz w:val="24"/>
          <w:szCs w:val="24"/>
          <w:rtl/>
        </w:rPr>
        <w:t>בישראל</w:t>
      </w:r>
      <w:r w:rsidRPr="00AA430F">
        <w:rPr>
          <w:rFonts w:asciiTheme="minorBidi" w:hAnsiTheme="minorBidi"/>
          <w:sz w:val="24"/>
          <w:szCs w:val="24"/>
          <w:rtl/>
        </w:rPr>
        <w:t xml:space="preserve"> </w:t>
      </w:r>
      <w:r w:rsidRPr="00AA430F">
        <w:rPr>
          <w:rFonts w:asciiTheme="minorBidi" w:hAnsiTheme="minorBidi" w:hint="cs"/>
          <w:sz w:val="24"/>
          <w:szCs w:val="24"/>
          <w:rtl/>
        </w:rPr>
        <w:t>לעבור</w:t>
      </w:r>
      <w:r w:rsidRPr="00AA430F">
        <w:rPr>
          <w:rFonts w:asciiTheme="minorBidi" w:hAnsiTheme="minorBidi"/>
          <w:sz w:val="24"/>
          <w:szCs w:val="24"/>
          <w:rtl/>
        </w:rPr>
        <w:t xml:space="preserve"> </w:t>
      </w:r>
      <w:r w:rsidRPr="00AA430F">
        <w:rPr>
          <w:rFonts w:asciiTheme="minorBidi" w:hAnsiTheme="minorBidi" w:hint="cs"/>
          <w:sz w:val="24"/>
          <w:szCs w:val="24"/>
          <w:rtl/>
        </w:rPr>
        <w:t>משלב</w:t>
      </w:r>
      <w:r w:rsidRPr="00AA430F">
        <w:rPr>
          <w:rFonts w:asciiTheme="minorBidi" w:hAnsiTheme="minorBidi"/>
          <w:sz w:val="24"/>
          <w:szCs w:val="24"/>
          <w:rtl/>
        </w:rPr>
        <w:t xml:space="preserve"> </w:t>
      </w:r>
      <w:r w:rsidRPr="00AA430F">
        <w:rPr>
          <w:rFonts w:asciiTheme="minorBidi" w:hAnsiTheme="minorBidi" w:hint="cs"/>
          <w:sz w:val="24"/>
          <w:szCs w:val="24"/>
          <w:rtl/>
        </w:rPr>
        <w:t>ההצהרות</w:t>
      </w:r>
      <w:r w:rsidRPr="00AA430F">
        <w:rPr>
          <w:rFonts w:asciiTheme="minorBidi" w:hAnsiTheme="minorBidi"/>
          <w:sz w:val="24"/>
          <w:szCs w:val="24"/>
          <w:rtl/>
        </w:rPr>
        <w:t xml:space="preserve"> </w:t>
      </w:r>
      <w:r w:rsidRPr="00AA430F">
        <w:rPr>
          <w:rFonts w:asciiTheme="minorBidi" w:hAnsiTheme="minorBidi" w:hint="cs"/>
          <w:sz w:val="24"/>
          <w:szCs w:val="24"/>
          <w:rtl/>
        </w:rPr>
        <w:t>לשלב</w:t>
      </w:r>
      <w:r w:rsidRPr="00AA430F">
        <w:rPr>
          <w:rFonts w:asciiTheme="minorBidi" w:hAnsiTheme="minorBidi"/>
          <w:sz w:val="24"/>
          <w:szCs w:val="24"/>
          <w:rtl/>
        </w:rPr>
        <w:t xml:space="preserve"> </w:t>
      </w:r>
      <w:r w:rsidRPr="00AA430F">
        <w:rPr>
          <w:rFonts w:asciiTheme="minorBidi" w:hAnsiTheme="minorBidi" w:hint="cs"/>
          <w:sz w:val="24"/>
          <w:szCs w:val="24"/>
          <w:rtl/>
        </w:rPr>
        <w:t>המעשים</w:t>
      </w:r>
      <w:r w:rsidRPr="00AA430F">
        <w:rPr>
          <w:rFonts w:asciiTheme="minorBidi" w:hAnsiTheme="minorBidi"/>
          <w:sz w:val="24"/>
          <w:szCs w:val="24"/>
          <w:rtl/>
        </w:rPr>
        <w:t xml:space="preserve">, </w:t>
      </w:r>
      <w:r w:rsidRPr="00AA430F">
        <w:rPr>
          <w:rFonts w:asciiTheme="minorBidi" w:hAnsiTheme="minorBidi" w:hint="cs"/>
          <w:sz w:val="24"/>
          <w:szCs w:val="24"/>
          <w:rtl/>
        </w:rPr>
        <w:t>ולגבש</w:t>
      </w:r>
      <w:r w:rsidRPr="00AA430F">
        <w:rPr>
          <w:rFonts w:asciiTheme="minorBidi" w:hAnsiTheme="minorBidi"/>
          <w:sz w:val="24"/>
          <w:szCs w:val="24"/>
          <w:rtl/>
        </w:rPr>
        <w:t xml:space="preserve"> </w:t>
      </w:r>
      <w:r w:rsidRPr="00AA430F">
        <w:rPr>
          <w:rFonts w:asciiTheme="minorBidi" w:hAnsiTheme="minorBidi" w:hint="cs"/>
          <w:sz w:val="24"/>
          <w:szCs w:val="24"/>
          <w:rtl/>
        </w:rPr>
        <w:t>מדיניות</w:t>
      </w:r>
      <w:r w:rsidRPr="00AA430F">
        <w:rPr>
          <w:rFonts w:asciiTheme="minorBidi" w:hAnsiTheme="minorBidi"/>
          <w:sz w:val="24"/>
          <w:szCs w:val="24"/>
          <w:rtl/>
        </w:rPr>
        <w:t xml:space="preserve"> </w:t>
      </w:r>
      <w:r w:rsidRPr="00AA430F">
        <w:rPr>
          <w:rFonts w:asciiTheme="minorBidi" w:hAnsiTheme="minorBidi" w:hint="cs"/>
          <w:sz w:val="24"/>
          <w:szCs w:val="24"/>
          <w:rtl/>
        </w:rPr>
        <w:t>לאומית</w:t>
      </w:r>
      <w:r w:rsidRPr="00AA430F">
        <w:rPr>
          <w:rFonts w:asciiTheme="minorBidi" w:hAnsiTheme="minorBidi"/>
          <w:sz w:val="24"/>
          <w:szCs w:val="24"/>
          <w:rtl/>
        </w:rPr>
        <w:t xml:space="preserve"> </w:t>
      </w:r>
      <w:r w:rsidRPr="00AA430F">
        <w:rPr>
          <w:rFonts w:asciiTheme="minorBidi" w:hAnsiTheme="minorBidi" w:hint="cs"/>
          <w:sz w:val="24"/>
          <w:szCs w:val="24"/>
          <w:rtl/>
        </w:rPr>
        <w:t>שתביא</w:t>
      </w:r>
      <w:r w:rsidRPr="00AA430F">
        <w:rPr>
          <w:rFonts w:asciiTheme="minorBidi" w:hAnsiTheme="minorBidi"/>
          <w:sz w:val="24"/>
          <w:szCs w:val="24"/>
          <w:rtl/>
        </w:rPr>
        <w:t xml:space="preserve"> </w:t>
      </w:r>
      <w:r w:rsidRPr="00AA430F">
        <w:rPr>
          <w:rFonts w:asciiTheme="minorBidi" w:hAnsiTheme="minorBidi" w:hint="cs"/>
          <w:sz w:val="24"/>
          <w:szCs w:val="24"/>
          <w:rtl/>
        </w:rPr>
        <w:t>לשינוי</w:t>
      </w:r>
      <w:r w:rsidRPr="00AA430F">
        <w:rPr>
          <w:rFonts w:asciiTheme="minorBidi" w:hAnsiTheme="minorBidi"/>
          <w:sz w:val="24"/>
          <w:szCs w:val="24"/>
          <w:rtl/>
        </w:rPr>
        <w:t xml:space="preserve"> </w:t>
      </w:r>
      <w:r w:rsidRPr="00AA430F">
        <w:rPr>
          <w:rFonts w:asciiTheme="minorBidi" w:hAnsiTheme="minorBidi" w:hint="cs"/>
          <w:sz w:val="24"/>
          <w:szCs w:val="24"/>
          <w:rtl/>
        </w:rPr>
        <w:t>של</w:t>
      </w:r>
      <w:r w:rsidRPr="00AA430F">
        <w:rPr>
          <w:rFonts w:asciiTheme="minorBidi" w:hAnsiTheme="minorBidi"/>
          <w:sz w:val="24"/>
          <w:szCs w:val="24"/>
          <w:rtl/>
        </w:rPr>
        <w:t xml:space="preserve"> </w:t>
      </w:r>
      <w:r w:rsidRPr="00AA430F">
        <w:rPr>
          <w:rFonts w:asciiTheme="minorBidi" w:hAnsiTheme="minorBidi" w:hint="cs"/>
          <w:sz w:val="24"/>
          <w:szCs w:val="24"/>
          <w:rtl/>
        </w:rPr>
        <w:t>ממש</w:t>
      </w:r>
      <w:r w:rsidRPr="00AA430F">
        <w:rPr>
          <w:rFonts w:asciiTheme="minorBidi" w:hAnsiTheme="minorBidi"/>
          <w:sz w:val="24"/>
          <w:szCs w:val="24"/>
          <w:rtl/>
        </w:rPr>
        <w:t xml:space="preserve"> </w:t>
      </w:r>
      <w:r w:rsidRPr="00AA430F">
        <w:rPr>
          <w:rFonts w:asciiTheme="minorBidi" w:hAnsiTheme="minorBidi" w:hint="cs"/>
          <w:sz w:val="24"/>
          <w:szCs w:val="24"/>
          <w:rtl/>
        </w:rPr>
        <w:t>בדפוסי</w:t>
      </w:r>
      <w:r w:rsidRPr="00AA430F">
        <w:rPr>
          <w:rFonts w:asciiTheme="minorBidi" w:hAnsiTheme="minorBidi"/>
          <w:sz w:val="24"/>
          <w:szCs w:val="24"/>
          <w:rtl/>
        </w:rPr>
        <w:t xml:space="preserve"> </w:t>
      </w:r>
      <w:r w:rsidRPr="00AA430F">
        <w:rPr>
          <w:rFonts w:asciiTheme="minorBidi" w:hAnsiTheme="minorBidi" w:hint="cs"/>
          <w:sz w:val="24"/>
          <w:szCs w:val="24"/>
          <w:rtl/>
        </w:rPr>
        <w:t>הצלת</w:t>
      </w:r>
      <w:r w:rsidRPr="00AA430F">
        <w:rPr>
          <w:rFonts w:asciiTheme="minorBidi" w:hAnsiTheme="minorBidi"/>
          <w:sz w:val="24"/>
          <w:szCs w:val="24"/>
          <w:rtl/>
        </w:rPr>
        <w:t xml:space="preserve">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בישראל</w:t>
      </w:r>
      <w:r w:rsidRPr="00AA430F">
        <w:rPr>
          <w:rFonts w:asciiTheme="minorBidi" w:hAnsiTheme="minorBidi"/>
          <w:sz w:val="24"/>
          <w:szCs w:val="24"/>
          <w:rtl/>
        </w:rPr>
        <w:t>.</w:t>
      </w:r>
    </w:p>
    <w:p w14:paraId="55015B25" w14:textId="77777777" w:rsidR="00935547" w:rsidRPr="00AA430F" w:rsidRDefault="00935547" w:rsidP="00B50CD1">
      <w:pPr>
        <w:spacing w:after="160" w:line="360" w:lineRule="auto"/>
        <w:jc w:val="both"/>
        <w:rPr>
          <w:rFonts w:asciiTheme="minorBidi" w:hAnsiTheme="minorBidi"/>
          <w:sz w:val="24"/>
          <w:szCs w:val="24"/>
          <w:rtl/>
        </w:rPr>
      </w:pPr>
    </w:p>
    <w:p w14:paraId="2BB326CB" w14:textId="77777777" w:rsidR="00617979" w:rsidRDefault="00617979" w:rsidP="00074818">
      <w:pPr>
        <w:spacing w:after="160" w:line="240" w:lineRule="auto"/>
        <w:rPr>
          <w:rtl/>
        </w:rPr>
      </w:pPr>
      <w:r>
        <w:rPr>
          <w:rFonts w:hint="cs"/>
          <w:rtl/>
        </w:rPr>
        <w:lastRenderedPageBreak/>
        <w:t xml:space="preserve">ג'וזף </w:t>
      </w:r>
      <w:proofErr w:type="spellStart"/>
      <w:r>
        <w:rPr>
          <w:rFonts w:hint="cs"/>
          <w:rtl/>
        </w:rPr>
        <w:t>גיטלר</w:t>
      </w:r>
      <w:proofErr w:type="spellEnd"/>
      <w:r>
        <w:rPr>
          <w:rFonts w:hint="cs"/>
          <w:rtl/>
        </w:rPr>
        <w:tab/>
      </w:r>
      <w:r>
        <w:rPr>
          <w:rFonts w:hint="cs"/>
          <w:rtl/>
        </w:rPr>
        <w:tab/>
      </w:r>
      <w:r>
        <w:rPr>
          <w:rFonts w:hint="cs"/>
          <w:rtl/>
        </w:rPr>
        <w:tab/>
      </w:r>
      <w:r>
        <w:rPr>
          <w:rFonts w:hint="cs"/>
          <w:rtl/>
        </w:rPr>
        <w:tab/>
        <w:t>גידי כרוך</w:t>
      </w:r>
      <w:r>
        <w:rPr>
          <w:rFonts w:hint="cs"/>
          <w:rtl/>
        </w:rPr>
        <w:tab/>
        <w:t xml:space="preserve"> </w:t>
      </w:r>
      <w:r>
        <w:rPr>
          <w:rFonts w:hint="cs"/>
          <w:rtl/>
        </w:rPr>
        <w:tab/>
      </w:r>
      <w:r>
        <w:rPr>
          <w:rFonts w:hint="cs"/>
          <w:rtl/>
        </w:rPr>
        <w:tab/>
        <w:t>חן הרצוג</w:t>
      </w:r>
    </w:p>
    <w:p w14:paraId="12E400B5" w14:textId="77777777" w:rsidR="00617979" w:rsidRDefault="00617979" w:rsidP="00074818">
      <w:pPr>
        <w:spacing w:after="160"/>
        <w:rPr>
          <w:rtl/>
        </w:rPr>
      </w:pPr>
      <w:r>
        <w:rPr>
          <w:rFonts w:hint="cs"/>
          <w:rtl/>
        </w:rPr>
        <w:t>יו"ר ומייסד לקט ישראל</w:t>
      </w:r>
      <w:r>
        <w:rPr>
          <w:rFonts w:hint="cs"/>
          <w:rtl/>
        </w:rPr>
        <w:tab/>
      </w:r>
      <w:r>
        <w:rPr>
          <w:rFonts w:hint="cs"/>
          <w:rtl/>
        </w:rPr>
        <w:tab/>
      </w:r>
      <w:r>
        <w:rPr>
          <w:rFonts w:hint="cs"/>
          <w:rtl/>
        </w:rPr>
        <w:tab/>
        <w:t>מנכ"ל לקט ישראל</w:t>
      </w:r>
      <w:r>
        <w:rPr>
          <w:rFonts w:hint="cs"/>
          <w:rtl/>
        </w:rPr>
        <w:tab/>
      </w:r>
      <w:r>
        <w:rPr>
          <w:rFonts w:hint="cs"/>
          <w:rtl/>
        </w:rPr>
        <w:tab/>
        <w:t xml:space="preserve">כלכלן ראשי, </w:t>
      </w:r>
      <w:r>
        <w:t>BDO</w:t>
      </w:r>
    </w:p>
    <w:p w14:paraId="4FFBD3C1" w14:textId="77777777" w:rsidR="00C51CD6" w:rsidRPr="00617979" w:rsidRDefault="00C51CD6" w:rsidP="00074818">
      <w:pPr>
        <w:bidi w:val="0"/>
      </w:pPr>
    </w:p>
    <w:p w14:paraId="0AF76F34" w14:textId="77777777" w:rsidR="00CC124D" w:rsidRPr="00AA430F" w:rsidRDefault="00FA634F" w:rsidP="006E25EB">
      <w:pPr>
        <w:pStyle w:val="Heading2"/>
        <w:rPr>
          <w:rFonts w:asciiTheme="minorBidi" w:hAnsiTheme="minorBidi" w:cstheme="minorBidi"/>
        </w:rPr>
      </w:pPr>
      <w:r w:rsidRPr="00AA430F">
        <w:rPr>
          <w:rFonts w:asciiTheme="minorBidi" w:hAnsiTheme="minorBidi" w:cstheme="minorBidi" w:hint="eastAsia"/>
          <w:rtl/>
        </w:rPr>
        <w:t>צריכה</w:t>
      </w:r>
      <w:r w:rsidRPr="00AA430F">
        <w:rPr>
          <w:rFonts w:asciiTheme="minorBidi" w:hAnsiTheme="minorBidi" w:cstheme="minorBidi"/>
          <w:rtl/>
        </w:rPr>
        <w:t xml:space="preserve"> וייצור של מזון בישראל </w:t>
      </w:r>
    </w:p>
    <w:p w14:paraId="5171DA6F" w14:textId="77777777" w:rsidR="00FA634F" w:rsidRPr="00AA430F" w:rsidRDefault="00FA634F" w:rsidP="00FA634F">
      <w:pPr>
        <w:spacing w:line="360" w:lineRule="auto"/>
        <w:jc w:val="both"/>
        <w:rPr>
          <w:rFonts w:asciiTheme="minorBidi" w:hAnsiTheme="minorBidi"/>
          <w:sz w:val="24"/>
          <w:szCs w:val="24"/>
          <w:rtl/>
        </w:rPr>
      </w:pPr>
      <w:r w:rsidRPr="00AA430F">
        <w:rPr>
          <w:rFonts w:asciiTheme="minorBidi" w:hAnsiTheme="minorBidi" w:hint="cs"/>
          <w:sz w:val="24"/>
          <w:szCs w:val="24"/>
          <w:rtl/>
        </w:rPr>
        <w:t>צריכת</w:t>
      </w:r>
      <w:r w:rsidRPr="00AA430F">
        <w:rPr>
          <w:rFonts w:asciiTheme="minorBidi" w:hAnsiTheme="minorBidi"/>
          <w:sz w:val="24"/>
          <w:szCs w:val="24"/>
          <w:rtl/>
        </w:rPr>
        <w:t xml:space="preserve"> </w:t>
      </w:r>
      <w:r w:rsidRPr="00AA430F">
        <w:rPr>
          <w:rFonts w:asciiTheme="minorBidi" w:hAnsiTheme="minorBidi" w:hint="cs"/>
          <w:sz w:val="24"/>
          <w:szCs w:val="24"/>
          <w:rtl/>
        </w:rPr>
        <w:t>מזון</w:t>
      </w:r>
      <w:r w:rsidRPr="00AA430F">
        <w:rPr>
          <w:rFonts w:asciiTheme="minorBidi" w:hAnsiTheme="minorBidi"/>
          <w:sz w:val="24"/>
          <w:szCs w:val="24"/>
          <w:rtl/>
        </w:rPr>
        <w:t xml:space="preserve"> </w:t>
      </w:r>
      <w:r w:rsidRPr="00AA430F">
        <w:rPr>
          <w:rFonts w:asciiTheme="minorBidi" w:hAnsiTheme="minorBidi" w:hint="cs"/>
          <w:sz w:val="24"/>
          <w:szCs w:val="24"/>
          <w:rtl/>
        </w:rPr>
        <w:t>בישראל</w:t>
      </w:r>
      <w:r w:rsidRPr="00AA430F">
        <w:rPr>
          <w:rFonts w:asciiTheme="minorBidi" w:hAnsiTheme="minorBidi"/>
          <w:sz w:val="24"/>
          <w:szCs w:val="24"/>
          <w:rtl/>
        </w:rPr>
        <w:t xml:space="preserve">, </w:t>
      </w:r>
      <w:r w:rsidRPr="00AA430F">
        <w:rPr>
          <w:rFonts w:asciiTheme="minorBidi" w:hAnsiTheme="minorBidi" w:hint="cs"/>
          <w:sz w:val="24"/>
          <w:szCs w:val="24"/>
          <w:rtl/>
        </w:rPr>
        <w:t>כמו</w:t>
      </w:r>
      <w:r w:rsidRPr="00AA430F">
        <w:rPr>
          <w:rFonts w:asciiTheme="minorBidi" w:hAnsiTheme="minorBidi"/>
          <w:sz w:val="24"/>
          <w:szCs w:val="24"/>
          <w:rtl/>
        </w:rPr>
        <w:t xml:space="preserve"> </w:t>
      </w:r>
      <w:r w:rsidRPr="00AA430F">
        <w:rPr>
          <w:rFonts w:asciiTheme="minorBidi" w:hAnsiTheme="minorBidi" w:hint="cs"/>
          <w:sz w:val="24"/>
          <w:szCs w:val="24"/>
          <w:rtl/>
        </w:rPr>
        <w:t>בכל</w:t>
      </w:r>
      <w:r w:rsidRPr="00AA430F">
        <w:rPr>
          <w:rFonts w:asciiTheme="minorBidi" w:hAnsiTheme="minorBidi"/>
          <w:sz w:val="24"/>
          <w:szCs w:val="24"/>
          <w:rtl/>
        </w:rPr>
        <w:t xml:space="preserve"> </w:t>
      </w:r>
      <w:r w:rsidRPr="00AA430F">
        <w:rPr>
          <w:rFonts w:asciiTheme="minorBidi" w:hAnsiTheme="minorBidi" w:hint="cs"/>
          <w:sz w:val="24"/>
          <w:szCs w:val="24"/>
          <w:rtl/>
        </w:rPr>
        <w:t>שאר</w:t>
      </w:r>
      <w:r w:rsidRPr="00AA430F">
        <w:rPr>
          <w:rFonts w:asciiTheme="minorBidi" w:hAnsiTheme="minorBidi"/>
          <w:sz w:val="24"/>
          <w:szCs w:val="24"/>
          <w:rtl/>
        </w:rPr>
        <w:t xml:space="preserve"> </w:t>
      </w:r>
      <w:r w:rsidRPr="00AA430F">
        <w:rPr>
          <w:rFonts w:asciiTheme="minorBidi" w:hAnsiTheme="minorBidi" w:hint="cs"/>
          <w:sz w:val="24"/>
          <w:szCs w:val="24"/>
          <w:rtl/>
        </w:rPr>
        <w:t>העולם</w:t>
      </w:r>
      <w:r w:rsidRPr="00AA430F">
        <w:rPr>
          <w:rFonts w:asciiTheme="minorBidi" w:hAnsiTheme="minorBidi"/>
          <w:sz w:val="24"/>
          <w:szCs w:val="24"/>
          <w:rtl/>
        </w:rPr>
        <w:t xml:space="preserve">, </w:t>
      </w:r>
      <w:r w:rsidRPr="00AA430F">
        <w:rPr>
          <w:rFonts w:asciiTheme="minorBidi" w:hAnsiTheme="minorBidi" w:hint="cs"/>
          <w:sz w:val="24"/>
          <w:szCs w:val="24"/>
          <w:rtl/>
        </w:rPr>
        <w:t>הינה</w:t>
      </w:r>
      <w:r w:rsidRPr="00AA430F">
        <w:rPr>
          <w:rFonts w:asciiTheme="minorBidi" w:hAnsiTheme="minorBidi"/>
          <w:sz w:val="24"/>
          <w:szCs w:val="24"/>
          <w:rtl/>
        </w:rPr>
        <w:t xml:space="preserve"> </w:t>
      </w:r>
      <w:r w:rsidRPr="00AA430F">
        <w:rPr>
          <w:rFonts w:asciiTheme="minorBidi" w:hAnsiTheme="minorBidi" w:hint="cs"/>
          <w:sz w:val="24"/>
          <w:szCs w:val="24"/>
          <w:rtl/>
        </w:rPr>
        <w:t>אחד</w:t>
      </w:r>
      <w:r w:rsidRPr="00AA430F">
        <w:rPr>
          <w:rFonts w:asciiTheme="minorBidi" w:hAnsiTheme="minorBidi"/>
          <w:sz w:val="24"/>
          <w:szCs w:val="24"/>
          <w:rtl/>
        </w:rPr>
        <w:t xml:space="preserve"> </w:t>
      </w:r>
      <w:r w:rsidRPr="00AA430F">
        <w:rPr>
          <w:rFonts w:asciiTheme="minorBidi" w:hAnsiTheme="minorBidi" w:hint="cs"/>
          <w:sz w:val="24"/>
          <w:szCs w:val="24"/>
          <w:rtl/>
        </w:rPr>
        <w:t>הצרכים</w:t>
      </w:r>
      <w:r w:rsidRPr="00AA430F">
        <w:rPr>
          <w:rFonts w:asciiTheme="minorBidi" w:hAnsiTheme="minorBidi"/>
          <w:sz w:val="24"/>
          <w:szCs w:val="24"/>
          <w:rtl/>
        </w:rPr>
        <w:t xml:space="preserve"> </w:t>
      </w:r>
      <w:r w:rsidRPr="00AA430F">
        <w:rPr>
          <w:rFonts w:asciiTheme="minorBidi" w:hAnsiTheme="minorBidi" w:hint="cs"/>
          <w:sz w:val="24"/>
          <w:szCs w:val="24"/>
          <w:rtl/>
        </w:rPr>
        <w:t>הבסיסיים</w:t>
      </w:r>
      <w:r w:rsidRPr="00AA430F">
        <w:rPr>
          <w:rFonts w:asciiTheme="minorBidi" w:hAnsiTheme="minorBidi"/>
          <w:sz w:val="24"/>
          <w:szCs w:val="24"/>
          <w:rtl/>
        </w:rPr>
        <w:t xml:space="preserve"> </w:t>
      </w:r>
      <w:r w:rsidRPr="00AA430F">
        <w:rPr>
          <w:rFonts w:asciiTheme="minorBidi" w:hAnsiTheme="minorBidi" w:hint="cs"/>
          <w:sz w:val="24"/>
          <w:szCs w:val="24"/>
          <w:rtl/>
        </w:rPr>
        <w:t>ביותר</w:t>
      </w:r>
      <w:r w:rsidRPr="00AA430F">
        <w:rPr>
          <w:rFonts w:asciiTheme="minorBidi" w:hAnsiTheme="minorBidi"/>
          <w:sz w:val="24"/>
          <w:szCs w:val="24"/>
          <w:rtl/>
        </w:rPr>
        <w:t xml:space="preserve">.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מהווה</w:t>
      </w:r>
      <w:r w:rsidRPr="00AA430F">
        <w:rPr>
          <w:rFonts w:asciiTheme="minorBidi" w:hAnsiTheme="minorBidi"/>
          <w:sz w:val="24"/>
          <w:szCs w:val="24"/>
          <w:rtl/>
        </w:rPr>
        <w:t xml:space="preserve"> </w:t>
      </w:r>
      <w:r w:rsidRPr="00AA430F">
        <w:rPr>
          <w:rFonts w:asciiTheme="minorBidi" w:hAnsiTheme="minorBidi" w:hint="cs"/>
          <w:sz w:val="24"/>
          <w:szCs w:val="24"/>
          <w:rtl/>
        </w:rPr>
        <w:t>מוצר</w:t>
      </w:r>
      <w:r w:rsidRPr="00AA430F">
        <w:rPr>
          <w:rFonts w:asciiTheme="minorBidi" w:hAnsiTheme="minorBidi"/>
          <w:sz w:val="24"/>
          <w:szCs w:val="24"/>
          <w:rtl/>
        </w:rPr>
        <w:t xml:space="preserve"> </w:t>
      </w:r>
      <w:r w:rsidRPr="00AA430F">
        <w:rPr>
          <w:rFonts w:asciiTheme="minorBidi" w:hAnsiTheme="minorBidi" w:hint="cs"/>
          <w:sz w:val="24"/>
          <w:szCs w:val="24"/>
          <w:rtl/>
        </w:rPr>
        <w:t>ייחודי</w:t>
      </w:r>
      <w:r w:rsidRPr="00AA430F">
        <w:rPr>
          <w:rFonts w:asciiTheme="minorBidi" w:hAnsiTheme="minorBidi"/>
          <w:sz w:val="24"/>
          <w:szCs w:val="24"/>
          <w:rtl/>
        </w:rPr>
        <w:t xml:space="preserve"> </w:t>
      </w:r>
      <w:r w:rsidRPr="00AA430F">
        <w:rPr>
          <w:rFonts w:asciiTheme="minorBidi" w:hAnsiTheme="minorBidi" w:hint="cs"/>
          <w:sz w:val="24"/>
          <w:szCs w:val="24"/>
          <w:rtl/>
        </w:rPr>
        <w:t>לא</w:t>
      </w:r>
      <w:r w:rsidRPr="00AA430F">
        <w:rPr>
          <w:rFonts w:asciiTheme="minorBidi" w:hAnsiTheme="minorBidi"/>
          <w:sz w:val="24"/>
          <w:szCs w:val="24"/>
          <w:rtl/>
        </w:rPr>
        <w:t xml:space="preserve"> </w:t>
      </w:r>
      <w:r w:rsidRPr="00AA430F">
        <w:rPr>
          <w:rFonts w:asciiTheme="minorBidi" w:hAnsiTheme="minorBidi" w:hint="cs"/>
          <w:sz w:val="24"/>
          <w:szCs w:val="24"/>
          <w:rtl/>
        </w:rPr>
        <w:t>רק</w:t>
      </w:r>
      <w:r w:rsidRPr="00AA430F">
        <w:rPr>
          <w:rFonts w:asciiTheme="minorBidi" w:hAnsiTheme="minorBidi"/>
          <w:sz w:val="24"/>
          <w:szCs w:val="24"/>
          <w:rtl/>
        </w:rPr>
        <w:t xml:space="preserve"> </w:t>
      </w:r>
      <w:r w:rsidRPr="00AA430F">
        <w:rPr>
          <w:rFonts w:asciiTheme="minorBidi" w:hAnsiTheme="minorBidi" w:hint="cs"/>
          <w:sz w:val="24"/>
          <w:szCs w:val="24"/>
          <w:rtl/>
        </w:rPr>
        <w:t>מבחינת</w:t>
      </w:r>
      <w:r w:rsidRPr="00AA430F">
        <w:rPr>
          <w:rFonts w:asciiTheme="minorBidi" w:hAnsiTheme="minorBidi"/>
          <w:sz w:val="24"/>
          <w:szCs w:val="24"/>
          <w:rtl/>
        </w:rPr>
        <w:t xml:space="preserve"> </w:t>
      </w:r>
      <w:r w:rsidRPr="00AA430F">
        <w:rPr>
          <w:rFonts w:asciiTheme="minorBidi" w:hAnsiTheme="minorBidi" w:hint="cs"/>
          <w:sz w:val="24"/>
          <w:szCs w:val="24"/>
          <w:rtl/>
        </w:rPr>
        <w:t>מאפייני</w:t>
      </w:r>
      <w:r w:rsidRPr="00AA430F">
        <w:rPr>
          <w:rFonts w:asciiTheme="minorBidi" w:hAnsiTheme="minorBidi"/>
          <w:sz w:val="24"/>
          <w:szCs w:val="24"/>
          <w:rtl/>
        </w:rPr>
        <w:t xml:space="preserve"> </w:t>
      </w:r>
      <w:r w:rsidRPr="00AA430F">
        <w:rPr>
          <w:rFonts w:asciiTheme="minorBidi" w:hAnsiTheme="minorBidi" w:hint="cs"/>
          <w:sz w:val="24"/>
          <w:szCs w:val="24"/>
          <w:rtl/>
        </w:rPr>
        <w:t>הצריכה</w:t>
      </w:r>
      <w:r w:rsidRPr="00AA430F">
        <w:rPr>
          <w:rFonts w:asciiTheme="minorBidi" w:hAnsiTheme="minorBidi"/>
          <w:sz w:val="24"/>
          <w:szCs w:val="24"/>
          <w:rtl/>
        </w:rPr>
        <w:t xml:space="preserve"> </w:t>
      </w:r>
      <w:r w:rsidRPr="00AA430F">
        <w:rPr>
          <w:rFonts w:asciiTheme="minorBidi" w:hAnsiTheme="minorBidi" w:hint="cs"/>
          <w:sz w:val="24"/>
          <w:szCs w:val="24"/>
          <w:rtl/>
        </w:rPr>
        <w:t>שלו</w:t>
      </w:r>
      <w:r w:rsidRPr="00AA430F">
        <w:rPr>
          <w:rFonts w:asciiTheme="minorBidi" w:hAnsiTheme="minorBidi"/>
          <w:sz w:val="24"/>
          <w:szCs w:val="24"/>
          <w:rtl/>
        </w:rPr>
        <w:t xml:space="preserve"> </w:t>
      </w:r>
      <w:r w:rsidRPr="00AA430F">
        <w:rPr>
          <w:rFonts w:asciiTheme="minorBidi" w:hAnsiTheme="minorBidi" w:hint="cs"/>
          <w:sz w:val="24"/>
          <w:szCs w:val="24"/>
          <w:rtl/>
        </w:rPr>
        <w:t>אלא</w:t>
      </w:r>
      <w:r w:rsidRPr="00AA430F">
        <w:rPr>
          <w:rFonts w:asciiTheme="minorBidi" w:hAnsiTheme="minorBidi"/>
          <w:sz w:val="24"/>
          <w:szCs w:val="24"/>
          <w:rtl/>
        </w:rPr>
        <w:t xml:space="preserve"> </w:t>
      </w:r>
      <w:r w:rsidRPr="00AA430F">
        <w:rPr>
          <w:rFonts w:asciiTheme="minorBidi" w:hAnsiTheme="minorBidi" w:hint="cs"/>
          <w:sz w:val="24"/>
          <w:szCs w:val="24"/>
          <w:rtl/>
        </w:rPr>
        <w:t>גם</w:t>
      </w:r>
      <w:r w:rsidRPr="00AA430F">
        <w:rPr>
          <w:rFonts w:asciiTheme="minorBidi" w:hAnsiTheme="minorBidi"/>
          <w:sz w:val="24"/>
          <w:szCs w:val="24"/>
          <w:rtl/>
        </w:rPr>
        <w:t xml:space="preserve"> </w:t>
      </w:r>
      <w:r w:rsidRPr="00AA430F">
        <w:rPr>
          <w:rFonts w:asciiTheme="minorBidi" w:hAnsiTheme="minorBidi" w:hint="cs"/>
          <w:sz w:val="24"/>
          <w:szCs w:val="24"/>
          <w:rtl/>
        </w:rPr>
        <w:t>מבחינת</w:t>
      </w:r>
      <w:r w:rsidRPr="00AA430F">
        <w:rPr>
          <w:rFonts w:asciiTheme="minorBidi" w:hAnsiTheme="minorBidi"/>
          <w:sz w:val="24"/>
          <w:szCs w:val="24"/>
          <w:rtl/>
        </w:rPr>
        <w:t xml:space="preserve"> </w:t>
      </w:r>
      <w:r w:rsidRPr="00AA430F">
        <w:rPr>
          <w:rFonts w:asciiTheme="minorBidi" w:hAnsiTheme="minorBidi" w:hint="cs"/>
          <w:sz w:val="24"/>
          <w:szCs w:val="24"/>
          <w:rtl/>
        </w:rPr>
        <w:t>מאפייני</w:t>
      </w:r>
      <w:r w:rsidRPr="00AA430F">
        <w:rPr>
          <w:rFonts w:asciiTheme="minorBidi" w:hAnsiTheme="minorBidi"/>
          <w:sz w:val="24"/>
          <w:szCs w:val="24"/>
          <w:rtl/>
        </w:rPr>
        <w:t xml:space="preserve"> </w:t>
      </w:r>
      <w:r w:rsidRPr="00AA430F">
        <w:rPr>
          <w:rFonts w:asciiTheme="minorBidi" w:hAnsiTheme="minorBidi" w:hint="cs"/>
          <w:sz w:val="24"/>
          <w:szCs w:val="24"/>
          <w:rtl/>
        </w:rPr>
        <w:t>היצור</w:t>
      </w:r>
      <w:r w:rsidRPr="00AA430F">
        <w:rPr>
          <w:rFonts w:asciiTheme="minorBidi" w:hAnsiTheme="minorBidi"/>
          <w:sz w:val="24"/>
          <w:szCs w:val="24"/>
          <w:rtl/>
        </w:rPr>
        <w:t xml:space="preserve">. </w:t>
      </w:r>
      <w:r w:rsidRPr="00AA430F">
        <w:rPr>
          <w:rFonts w:asciiTheme="minorBidi" w:hAnsiTheme="minorBidi" w:hint="cs"/>
          <w:sz w:val="24"/>
          <w:szCs w:val="24"/>
          <w:rtl/>
        </w:rPr>
        <w:t>המרכיב</w:t>
      </w:r>
      <w:r w:rsidRPr="00AA430F">
        <w:rPr>
          <w:rFonts w:asciiTheme="minorBidi" w:hAnsiTheme="minorBidi"/>
          <w:sz w:val="24"/>
          <w:szCs w:val="24"/>
          <w:rtl/>
        </w:rPr>
        <w:t xml:space="preserve"> </w:t>
      </w:r>
      <w:r w:rsidRPr="00AA430F">
        <w:rPr>
          <w:rFonts w:asciiTheme="minorBidi" w:hAnsiTheme="minorBidi" w:hint="cs"/>
          <w:sz w:val="24"/>
          <w:szCs w:val="24"/>
          <w:rtl/>
        </w:rPr>
        <w:t>התזונתי</w:t>
      </w:r>
      <w:r w:rsidRPr="00AA430F">
        <w:rPr>
          <w:rFonts w:asciiTheme="minorBidi" w:hAnsiTheme="minorBidi"/>
          <w:sz w:val="24"/>
          <w:szCs w:val="24"/>
          <w:rtl/>
        </w:rPr>
        <w:t xml:space="preserve"> </w:t>
      </w:r>
      <w:r w:rsidRPr="00AA430F">
        <w:rPr>
          <w:rFonts w:asciiTheme="minorBidi" w:hAnsiTheme="minorBidi" w:hint="cs"/>
          <w:sz w:val="24"/>
          <w:szCs w:val="24"/>
          <w:rtl/>
        </w:rPr>
        <w:t>של</w:t>
      </w:r>
      <w:r w:rsidRPr="00AA430F">
        <w:rPr>
          <w:rFonts w:asciiTheme="minorBidi" w:hAnsiTheme="minorBidi"/>
          <w:sz w:val="24"/>
          <w:szCs w:val="24"/>
          <w:rtl/>
        </w:rPr>
        <w:t xml:space="preserve">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מתבסס</w:t>
      </w:r>
      <w:r w:rsidRPr="00AA430F">
        <w:rPr>
          <w:rFonts w:asciiTheme="minorBidi" w:hAnsiTheme="minorBidi"/>
          <w:sz w:val="24"/>
          <w:szCs w:val="24"/>
          <w:rtl/>
        </w:rPr>
        <w:t xml:space="preserve"> </w:t>
      </w:r>
      <w:r w:rsidRPr="00AA430F">
        <w:rPr>
          <w:rFonts w:asciiTheme="minorBidi" w:hAnsiTheme="minorBidi" w:hint="cs"/>
          <w:sz w:val="24"/>
          <w:szCs w:val="24"/>
          <w:rtl/>
        </w:rPr>
        <w:t>רובו</w:t>
      </w:r>
      <w:r w:rsidRPr="00AA430F">
        <w:rPr>
          <w:rFonts w:asciiTheme="minorBidi" w:hAnsiTheme="minorBidi"/>
          <w:sz w:val="24"/>
          <w:szCs w:val="24"/>
          <w:rtl/>
        </w:rPr>
        <w:t xml:space="preserve"> </w:t>
      </w:r>
      <w:r w:rsidRPr="00AA430F">
        <w:rPr>
          <w:rFonts w:asciiTheme="minorBidi" w:hAnsiTheme="minorBidi" w:hint="cs"/>
          <w:sz w:val="24"/>
          <w:szCs w:val="24"/>
          <w:rtl/>
        </w:rPr>
        <w:t>ככולו</w:t>
      </w:r>
      <w:r w:rsidRPr="00AA430F">
        <w:rPr>
          <w:rFonts w:asciiTheme="minorBidi" w:hAnsiTheme="minorBidi"/>
          <w:sz w:val="24"/>
          <w:szCs w:val="24"/>
          <w:rtl/>
        </w:rPr>
        <w:t xml:space="preserve"> </w:t>
      </w:r>
      <w:r w:rsidRPr="00AA430F">
        <w:rPr>
          <w:rFonts w:asciiTheme="minorBidi" w:hAnsiTheme="minorBidi" w:hint="cs"/>
          <w:sz w:val="24"/>
          <w:szCs w:val="24"/>
          <w:rtl/>
        </w:rPr>
        <w:t>על</w:t>
      </w:r>
      <w:r w:rsidRPr="00AA430F">
        <w:rPr>
          <w:rFonts w:asciiTheme="minorBidi" w:hAnsiTheme="minorBidi"/>
          <w:sz w:val="24"/>
          <w:szCs w:val="24"/>
          <w:rtl/>
        </w:rPr>
        <w:t xml:space="preserve"> </w:t>
      </w:r>
      <w:r w:rsidRPr="00AA430F">
        <w:rPr>
          <w:rFonts w:asciiTheme="minorBidi" w:hAnsiTheme="minorBidi" w:hint="cs"/>
          <w:sz w:val="24"/>
          <w:szCs w:val="24"/>
          <w:rtl/>
        </w:rPr>
        <w:t>תוצרת</w:t>
      </w:r>
      <w:r w:rsidRPr="00AA430F">
        <w:rPr>
          <w:rFonts w:asciiTheme="minorBidi" w:hAnsiTheme="minorBidi"/>
          <w:sz w:val="24"/>
          <w:szCs w:val="24"/>
          <w:rtl/>
        </w:rPr>
        <w:t xml:space="preserve"> </w:t>
      </w:r>
      <w:r w:rsidRPr="00AA430F">
        <w:rPr>
          <w:rFonts w:asciiTheme="minorBidi" w:hAnsiTheme="minorBidi" w:hint="cs"/>
          <w:sz w:val="24"/>
          <w:szCs w:val="24"/>
          <w:rtl/>
        </w:rPr>
        <w:t>חקלאית</w:t>
      </w:r>
      <w:r w:rsidRPr="00AA430F">
        <w:rPr>
          <w:rFonts w:asciiTheme="minorBidi" w:hAnsiTheme="minorBidi"/>
          <w:sz w:val="24"/>
          <w:szCs w:val="24"/>
          <w:rtl/>
        </w:rPr>
        <w:t xml:space="preserve">: </w:t>
      </w:r>
      <w:r w:rsidRPr="00AA430F">
        <w:rPr>
          <w:rFonts w:asciiTheme="minorBidi" w:hAnsiTheme="minorBidi" w:hint="cs"/>
          <w:sz w:val="24"/>
          <w:szCs w:val="24"/>
          <w:rtl/>
        </w:rPr>
        <w:t>ירקות</w:t>
      </w:r>
      <w:r w:rsidRPr="00AA430F">
        <w:rPr>
          <w:rFonts w:asciiTheme="minorBidi" w:hAnsiTheme="minorBidi"/>
          <w:sz w:val="24"/>
          <w:szCs w:val="24"/>
          <w:rtl/>
        </w:rPr>
        <w:t xml:space="preserve">, </w:t>
      </w:r>
      <w:r w:rsidRPr="00AA430F">
        <w:rPr>
          <w:rFonts w:asciiTheme="minorBidi" w:hAnsiTheme="minorBidi" w:hint="cs"/>
          <w:sz w:val="24"/>
          <w:szCs w:val="24"/>
          <w:rtl/>
        </w:rPr>
        <w:t>פירות</w:t>
      </w:r>
      <w:r w:rsidRPr="00AA430F">
        <w:rPr>
          <w:rFonts w:asciiTheme="minorBidi" w:hAnsiTheme="minorBidi"/>
          <w:sz w:val="24"/>
          <w:szCs w:val="24"/>
          <w:rtl/>
        </w:rPr>
        <w:t xml:space="preserve">, </w:t>
      </w:r>
      <w:r w:rsidRPr="00AA430F">
        <w:rPr>
          <w:rFonts w:asciiTheme="minorBidi" w:hAnsiTheme="minorBidi" w:hint="cs"/>
          <w:sz w:val="24"/>
          <w:szCs w:val="24"/>
          <w:rtl/>
        </w:rPr>
        <w:t>קטניות</w:t>
      </w:r>
      <w:r w:rsidRPr="00AA430F">
        <w:rPr>
          <w:rFonts w:asciiTheme="minorBidi" w:hAnsiTheme="minorBidi"/>
          <w:sz w:val="24"/>
          <w:szCs w:val="24"/>
          <w:rtl/>
        </w:rPr>
        <w:t xml:space="preserve">, </w:t>
      </w:r>
      <w:r w:rsidRPr="00AA430F">
        <w:rPr>
          <w:rFonts w:asciiTheme="minorBidi" w:hAnsiTheme="minorBidi" w:hint="cs"/>
          <w:sz w:val="24"/>
          <w:szCs w:val="24"/>
          <w:rtl/>
        </w:rPr>
        <w:t>מוצרי</w:t>
      </w:r>
      <w:r w:rsidRPr="00AA430F">
        <w:rPr>
          <w:rFonts w:asciiTheme="minorBidi" w:hAnsiTheme="minorBidi"/>
          <w:sz w:val="24"/>
          <w:szCs w:val="24"/>
          <w:rtl/>
        </w:rPr>
        <w:t xml:space="preserve"> </w:t>
      </w:r>
      <w:r w:rsidRPr="00AA430F">
        <w:rPr>
          <w:rFonts w:asciiTheme="minorBidi" w:hAnsiTheme="minorBidi" w:hint="cs"/>
          <w:sz w:val="24"/>
          <w:szCs w:val="24"/>
          <w:rtl/>
        </w:rPr>
        <w:t>חלב</w:t>
      </w:r>
      <w:r w:rsidRPr="00AA430F">
        <w:rPr>
          <w:rFonts w:asciiTheme="minorBidi" w:hAnsiTheme="minorBidi"/>
          <w:sz w:val="24"/>
          <w:szCs w:val="24"/>
          <w:rtl/>
        </w:rPr>
        <w:t xml:space="preserve">, </w:t>
      </w:r>
      <w:r w:rsidRPr="00AA430F">
        <w:rPr>
          <w:rFonts w:asciiTheme="minorBidi" w:hAnsiTheme="minorBidi" w:hint="cs"/>
          <w:sz w:val="24"/>
          <w:szCs w:val="24"/>
          <w:rtl/>
        </w:rPr>
        <w:t>ביצים</w:t>
      </w:r>
      <w:r w:rsidRPr="00AA430F">
        <w:rPr>
          <w:rFonts w:asciiTheme="minorBidi" w:hAnsiTheme="minorBidi"/>
          <w:sz w:val="24"/>
          <w:szCs w:val="24"/>
          <w:rtl/>
        </w:rPr>
        <w:t xml:space="preserve">, </w:t>
      </w:r>
      <w:r w:rsidRPr="00AA430F">
        <w:rPr>
          <w:rFonts w:asciiTheme="minorBidi" w:hAnsiTheme="minorBidi" w:hint="cs"/>
          <w:sz w:val="24"/>
          <w:szCs w:val="24"/>
          <w:rtl/>
        </w:rPr>
        <w:t>בשר</w:t>
      </w:r>
      <w:r w:rsidRPr="00AA430F">
        <w:rPr>
          <w:rFonts w:asciiTheme="minorBidi" w:hAnsiTheme="minorBidi"/>
          <w:sz w:val="24"/>
          <w:szCs w:val="24"/>
          <w:rtl/>
        </w:rPr>
        <w:t xml:space="preserve">, </w:t>
      </w:r>
      <w:r w:rsidRPr="00AA430F">
        <w:rPr>
          <w:rFonts w:asciiTheme="minorBidi" w:hAnsiTheme="minorBidi" w:hint="cs"/>
          <w:sz w:val="24"/>
          <w:szCs w:val="24"/>
          <w:rtl/>
        </w:rPr>
        <w:t>דגים</w:t>
      </w:r>
      <w:r w:rsidRPr="00AA430F">
        <w:rPr>
          <w:rFonts w:asciiTheme="minorBidi" w:hAnsiTheme="minorBidi"/>
          <w:sz w:val="24"/>
          <w:szCs w:val="24"/>
          <w:rtl/>
        </w:rPr>
        <w:t xml:space="preserve">, </w:t>
      </w:r>
      <w:r w:rsidRPr="00AA430F">
        <w:rPr>
          <w:rFonts w:asciiTheme="minorBidi" w:hAnsiTheme="minorBidi" w:hint="cs"/>
          <w:sz w:val="24"/>
          <w:szCs w:val="24"/>
          <w:rtl/>
        </w:rPr>
        <w:t>שמנים</w:t>
      </w:r>
      <w:r w:rsidRPr="00AA430F">
        <w:rPr>
          <w:rFonts w:asciiTheme="minorBidi" w:hAnsiTheme="minorBidi"/>
          <w:sz w:val="24"/>
          <w:szCs w:val="24"/>
          <w:rtl/>
        </w:rPr>
        <w:t xml:space="preserve"> </w:t>
      </w:r>
      <w:r w:rsidRPr="00AA430F">
        <w:rPr>
          <w:rFonts w:asciiTheme="minorBidi" w:hAnsiTheme="minorBidi" w:hint="cs"/>
          <w:sz w:val="24"/>
          <w:szCs w:val="24"/>
          <w:rtl/>
        </w:rPr>
        <w:t>וכד</w:t>
      </w:r>
      <w:r w:rsidRPr="00AA430F">
        <w:rPr>
          <w:rFonts w:asciiTheme="minorBidi" w:hAnsiTheme="minorBidi"/>
          <w:sz w:val="24"/>
          <w:szCs w:val="24"/>
          <w:rtl/>
        </w:rPr>
        <w:t>'.</w:t>
      </w:r>
    </w:p>
    <w:p w14:paraId="17D5A52D" w14:textId="77777777" w:rsidR="00FA634F" w:rsidRPr="00AA430F" w:rsidRDefault="00FA634F" w:rsidP="00FA634F">
      <w:pPr>
        <w:spacing w:line="360" w:lineRule="auto"/>
        <w:jc w:val="both"/>
        <w:rPr>
          <w:rFonts w:asciiTheme="minorBidi" w:hAnsiTheme="minorBidi"/>
          <w:sz w:val="24"/>
          <w:szCs w:val="24"/>
          <w:rtl/>
        </w:rPr>
      </w:pPr>
      <w:r w:rsidRPr="00AA430F">
        <w:rPr>
          <w:rFonts w:asciiTheme="minorBidi" w:hAnsiTheme="minorBidi"/>
          <w:sz w:val="24"/>
          <w:szCs w:val="24"/>
          <w:rtl/>
        </w:rPr>
        <w:t>צריכת מזון הינה צורך בסיסי קיומי, וצריכה של מזון בהרכב מאוזן הינה חיונית להבטחת בריאות האוכלוסייה ככלל ולהתפתחות תינוקות וילדים בפרט. לכן, מחסור במזון, או צריכת חסר של מרכיבים בסיסיים בסל המזון, גורמים לפגיעה פוטנציאלית שערכה גבוה ממחיר השוק של המזון, המייצג את עלות הייצור שלו בכל שלבי שרשרת הערך.</w:t>
      </w:r>
    </w:p>
    <w:p w14:paraId="7A2E6272" w14:textId="77777777" w:rsidR="00FA634F" w:rsidRPr="00AA430F" w:rsidRDefault="00970CF5" w:rsidP="003656D3">
      <w:pPr>
        <w:spacing w:line="360" w:lineRule="auto"/>
        <w:jc w:val="both"/>
        <w:rPr>
          <w:rFonts w:asciiTheme="minorBidi" w:hAnsiTheme="minorBidi"/>
          <w:sz w:val="24"/>
          <w:szCs w:val="24"/>
          <w:rtl/>
        </w:rPr>
      </w:pPr>
      <w:r>
        <w:rPr>
          <w:rFonts w:asciiTheme="minorBidi" w:hAnsiTheme="minorBidi" w:hint="cs"/>
          <w:sz w:val="24"/>
          <w:szCs w:val="24"/>
          <w:rtl/>
        </w:rPr>
        <w:t xml:space="preserve">בישראל, </w:t>
      </w:r>
      <w:r w:rsidR="00FA634F" w:rsidRPr="00AA430F">
        <w:rPr>
          <w:rFonts w:asciiTheme="minorBidi" w:hAnsiTheme="minorBidi"/>
          <w:sz w:val="24"/>
          <w:szCs w:val="24"/>
          <w:rtl/>
        </w:rPr>
        <w:t xml:space="preserve">ההוצאה על צריכת מזון </w:t>
      </w:r>
      <w:r>
        <w:rPr>
          <w:rFonts w:asciiTheme="minorBidi" w:hAnsiTheme="minorBidi" w:hint="cs"/>
          <w:sz w:val="24"/>
          <w:szCs w:val="24"/>
          <w:rtl/>
        </w:rPr>
        <w:t>מהווה אחד ממרכיבי העלות הגבוהים בסל הצריכה הביתית, ומשקלה</w:t>
      </w:r>
      <w:r w:rsidRPr="00AA430F">
        <w:rPr>
          <w:rFonts w:asciiTheme="minorBidi" w:hAnsiTheme="minorBidi"/>
          <w:sz w:val="24"/>
          <w:szCs w:val="24"/>
          <w:rtl/>
        </w:rPr>
        <w:t xml:space="preserve"> </w:t>
      </w:r>
      <w:r w:rsidR="00CC124D" w:rsidRPr="00AA430F">
        <w:rPr>
          <w:rFonts w:asciiTheme="minorBidi" w:hAnsiTheme="minorBidi"/>
          <w:sz w:val="24"/>
          <w:szCs w:val="24"/>
          <w:rtl/>
        </w:rPr>
        <w:t>כ-16% מסל הצריכה הממוצע של משקי הבית בישראל, ו-22% מסל הצריכה של משקי הבית בשני העשירונים התחתונים</w:t>
      </w:r>
      <w:r>
        <w:rPr>
          <w:rFonts w:asciiTheme="minorBidi" w:hAnsiTheme="minorBidi" w:hint="cs"/>
          <w:sz w:val="24"/>
          <w:szCs w:val="24"/>
          <w:rtl/>
        </w:rPr>
        <w:t>. על כן הבטחת ב</w:t>
      </w:r>
      <w:r w:rsidR="00987339">
        <w:rPr>
          <w:rFonts w:asciiTheme="minorBidi" w:hAnsiTheme="minorBidi" w:hint="cs"/>
          <w:sz w:val="24"/>
          <w:szCs w:val="24"/>
          <w:rtl/>
        </w:rPr>
        <w:t>י</w:t>
      </w:r>
      <w:r>
        <w:rPr>
          <w:rFonts w:asciiTheme="minorBidi" w:hAnsiTheme="minorBidi" w:hint="cs"/>
          <w:sz w:val="24"/>
          <w:szCs w:val="24"/>
          <w:rtl/>
        </w:rPr>
        <w:t>טחון תזונתי והצלת מזון הינם בעלי משמעות כלכלית גבוהה במיוחד.</w:t>
      </w:r>
    </w:p>
    <w:p w14:paraId="6083AAF8" w14:textId="77777777" w:rsidR="00CC124D" w:rsidRPr="00AA430F" w:rsidRDefault="00FA634F" w:rsidP="00FA634F">
      <w:pPr>
        <w:spacing w:line="360" w:lineRule="auto"/>
        <w:jc w:val="both"/>
        <w:rPr>
          <w:rFonts w:asciiTheme="minorBidi" w:hAnsiTheme="minorBidi"/>
          <w:sz w:val="24"/>
          <w:szCs w:val="24"/>
          <w:rtl/>
        </w:rPr>
      </w:pPr>
      <w:r w:rsidRPr="00AA430F">
        <w:rPr>
          <w:rFonts w:asciiTheme="minorBidi" w:hAnsiTheme="minorBidi"/>
          <w:sz w:val="24"/>
          <w:szCs w:val="24"/>
          <w:rtl/>
        </w:rPr>
        <w:t>גידול וייצור מזון</w:t>
      </w:r>
      <w:r w:rsidR="00CC124D" w:rsidRPr="00AA430F">
        <w:rPr>
          <w:rFonts w:asciiTheme="minorBidi" w:hAnsiTheme="minorBidi"/>
          <w:sz w:val="24"/>
          <w:szCs w:val="24"/>
          <w:rtl/>
        </w:rPr>
        <w:t xml:space="preserve"> </w:t>
      </w:r>
      <w:r w:rsidR="0079557F" w:rsidRPr="00AA430F">
        <w:rPr>
          <w:rFonts w:asciiTheme="minorBidi" w:hAnsiTheme="minorBidi"/>
          <w:sz w:val="24"/>
          <w:szCs w:val="24"/>
          <w:rtl/>
        </w:rPr>
        <w:t>כרוכים מטבעם</w:t>
      </w:r>
      <w:r w:rsidR="00CC124D" w:rsidRPr="00AA430F">
        <w:rPr>
          <w:rFonts w:asciiTheme="minorBidi" w:hAnsiTheme="minorBidi"/>
          <w:sz w:val="24"/>
          <w:szCs w:val="24"/>
          <w:rtl/>
        </w:rPr>
        <w:t xml:space="preserve"> בשימוש במשאבי טבע הנמצאים במחסור יחסי או שהם בעלי </w:t>
      </w:r>
      <w:r w:rsidRPr="00AA430F">
        <w:rPr>
          <w:rFonts w:asciiTheme="minorBidi" w:hAnsiTheme="minorBidi"/>
          <w:sz w:val="24"/>
          <w:szCs w:val="24"/>
          <w:rtl/>
        </w:rPr>
        <w:t xml:space="preserve">עלות כלכלית מהותית: קרקע ומים. </w:t>
      </w:r>
      <w:r w:rsidR="00CC124D" w:rsidRPr="00AA430F">
        <w:rPr>
          <w:rFonts w:asciiTheme="minorBidi" w:hAnsiTheme="minorBidi"/>
          <w:sz w:val="24"/>
          <w:szCs w:val="24"/>
          <w:rtl/>
        </w:rPr>
        <w:t>במדינה צפופה כישראל, שבה משאב הקרקע</w:t>
      </w:r>
      <w:r w:rsidR="006E62C9" w:rsidRPr="00AA430F">
        <w:rPr>
          <w:rFonts w:asciiTheme="minorBidi" w:hAnsiTheme="minorBidi"/>
          <w:sz w:val="24"/>
          <w:szCs w:val="24"/>
          <w:rtl/>
        </w:rPr>
        <w:t xml:space="preserve"> הינו משאב יקר ומוגבל, בעיקר בא</w:t>
      </w:r>
      <w:r w:rsidR="00CC124D" w:rsidRPr="00AA430F">
        <w:rPr>
          <w:rFonts w:asciiTheme="minorBidi" w:hAnsiTheme="minorBidi"/>
          <w:sz w:val="24"/>
          <w:szCs w:val="24"/>
          <w:rtl/>
        </w:rPr>
        <w:t xml:space="preserve">זורי הביקוש, ושבה במקביל </w:t>
      </w:r>
      <w:r w:rsidR="00BF726F" w:rsidRPr="00AA430F">
        <w:rPr>
          <w:rFonts w:asciiTheme="minorBidi" w:hAnsiTheme="minorBidi" w:hint="cs"/>
          <w:sz w:val="24"/>
          <w:szCs w:val="24"/>
          <w:rtl/>
        </w:rPr>
        <w:t>לבעיית</w:t>
      </w:r>
      <w:r w:rsidR="00CC124D" w:rsidRPr="00AA430F">
        <w:rPr>
          <w:rFonts w:asciiTheme="minorBidi" w:hAnsiTheme="minorBidi"/>
          <w:sz w:val="24"/>
          <w:szCs w:val="24"/>
          <w:rtl/>
        </w:rPr>
        <w:t xml:space="preserve"> אי-ביטחון תזונתי, קיימת גם בעיה של אי-ביטחון דיורי</w:t>
      </w:r>
      <w:r w:rsidR="009811F4">
        <w:rPr>
          <w:rFonts w:asciiTheme="minorBidi" w:hAnsiTheme="minorBidi" w:hint="cs"/>
          <w:sz w:val="24"/>
          <w:szCs w:val="24"/>
          <w:rtl/>
        </w:rPr>
        <w:t>,</w:t>
      </w:r>
      <w:r w:rsidR="00CC124D" w:rsidRPr="00AA430F">
        <w:rPr>
          <w:rFonts w:asciiTheme="minorBidi" w:hAnsiTheme="minorBidi"/>
          <w:sz w:val="24"/>
          <w:szCs w:val="24"/>
          <w:rtl/>
        </w:rPr>
        <w:t xml:space="preserve"> הצורך בשימוש במשאבי קרקע עודפים </w:t>
      </w:r>
      <w:r w:rsidR="009F6C62" w:rsidRPr="00AA430F">
        <w:rPr>
          <w:rFonts w:asciiTheme="minorBidi" w:hAnsiTheme="minorBidi"/>
          <w:sz w:val="24"/>
          <w:szCs w:val="24"/>
          <w:rtl/>
        </w:rPr>
        <w:t xml:space="preserve">לשם </w:t>
      </w:r>
      <w:r w:rsidR="00CC124D" w:rsidRPr="00AA430F">
        <w:rPr>
          <w:rFonts w:asciiTheme="minorBidi" w:hAnsiTheme="minorBidi"/>
          <w:sz w:val="24"/>
          <w:szCs w:val="24"/>
          <w:rtl/>
        </w:rPr>
        <w:t>גידול מוצרים חקלאיים עודפים ההופכים לאובדן או פסולת, טומן בחובו</w:t>
      </w:r>
      <w:r w:rsidR="009F6C62" w:rsidRPr="00AA430F">
        <w:rPr>
          <w:rFonts w:asciiTheme="minorBidi" w:hAnsiTheme="minorBidi"/>
          <w:sz w:val="24"/>
          <w:szCs w:val="24"/>
          <w:rtl/>
        </w:rPr>
        <w:t>,</w:t>
      </w:r>
      <w:r w:rsidR="00CC124D" w:rsidRPr="00AA430F">
        <w:rPr>
          <w:rFonts w:asciiTheme="minorBidi" w:hAnsiTheme="minorBidi"/>
          <w:sz w:val="24"/>
          <w:szCs w:val="24"/>
          <w:rtl/>
        </w:rPr>
        <w:t xml:space="preserve"> בנוסף לעלות הכלכלית הישירה</w:t>
      </w:r>
      <w:r w:rsidR="009F6C62" w:rsidRPr="00AA430F">
        <w:rPr>
          <w:rFonts w:asciiTheme="minorBidi" w:hAnsiTheme="minorBidi"/>
          <w:sz w:val="24"/>
          <w:szCs w:val="24"/>
          <w:rtl/>
        </w:rPr>
        <w:t>,</w:t>
      </w:r>
      <w:r w:rsidR="00CC124D" w:rsidRPr="00AA430F">
        <w:rPr>
          <w:rFonts w:asciiTheme="minorBidi" w:hAnsiTheme="minorBidi"/>
          <w:sz w:val="24"/>
          <w:szCs w:val="24"/>
          <w:rtl/>
        </w:rPr>
        <w:t xml:space="preserve"> גם עלו</w:t>
      </w:r>
      <w:r w:rsidR="009F6C62" w:rsidRPr="00AA430F">
        <w:rPr>
          <w:rFonts w:asciiTheme="minorBidi" w:hAnsiTheme="minorBidi"/>
          <w:sz w:val="24"/>
          <w:szCs w:val="24"/>
          <w:rtl/>
        </w:rPr>
        <w:t>יו</w:t>
      </w:r>
      <w:r w:rsidR="00CC124D" w:rsidRPr="00AA430F">
        <w:rPr>
          <w:rFonts w:asciiTheme="minorBidi" w:hAnsiTheme="minorBidi"/>
          <w:sz w:val="24"/>
          <w:szCs w:val="24"/>
          <w:rtl/>
        </w:rPr>
        <w:t>ת חברתי</w:t>
      </w:r>
      <w:r w:rsidR="009F6C62" w:rsidRPr="00AA430F">
        <w:rPr>
          <w:rFonts w:asciiTheme="minorBidi" w:hAnsiTheme="minorBidi"/>
          <w:sz w:val="24"/>
          <w:szCs w:val="24"/>
          <w:rtl/>
        </w:rPr>
        <w:t>ו</w:t>
      </w:r>
      <w:r w:rsidR="00CC124D" w:rsidRPr="00AA430F">
        <w:rPr>
          <w:rFonts w:asciiTheme="minorBidi" w:hAnsiTheme="minorBidi"/>
          <w:sz w:val="24"/>
          <w:szCs w:val="24"/>
          <w:rtl/>
        </w:rPr>
        <w:t>ת נוספות.</w:t>
      </w:r>
    </w:p>
    <w:p w14:paraId="3642DA2A" w14:textId="77777777" w:rsidR="00CC124D" w:rsidRPr="00AA430F" w:rsidRDefault="00CC124D" w:rsidP="005D303A">
      <w:pPr>
        <w:spacing w:line="360" w:lineRule="auto"/>
        <w:jc w:val="both"/>
        <w:rPr>
          <w:rFonts w:asciiTheme="minorBidi" w:hAnsiTheme="minorBidi"/>
          <w:sz w:val="24"/>
          <w:szCs w:val="24"/>
          <w:rtl/>
        </w:rPr>
      </w:pPr>
      <w:r w:rsidRPr="00AA430F">
        <w:rPr>
          <w:rFonts w:asciiTheme="minorBidi" w:hAnsiTheme="minorBidi"/>
          <w:sz w:val="24"/>
          <w:szCs w:val="24"/>
          <w:rtl/>
        </w:rPr>
        <w:t xml:space="preserve">גידול וייצור המזון </w:t>
      </w:r>
      <w:r w:rsidR="00FA634F" w:rsidRPr="00AA430F">
        <w:rPr>
          <w:rFonts w:asciiTheme="minorBidi" w:hAnsiTheme="minorBidi" w:hint="cs"/>
          <w:sz w:val="24"/>
          <w:szCs w:val="24"/>
          <w:rtl/>
        </w:rPr>
        <w:t>שאנו</w:t>
      </w:r>
      <w:r w:rsidR="00FA634F" w:rsidRPr="00AA430F">
        <w:rPr>
          <w:rFonts w:asciiTheme="minorBidi" w:hAnsiTheme="minorBidi"/>
          <w:sz w:val="24"/>
          <w:szCs w:val="24"/>
          <w:rtl/>
        </w:rPr>
        <w:t xml:space="preserve"> אוכלים </w:t>
      </w:r>
      <w:r w:rsidRPr="00AA430F">
        <w:rPr>
          <w:rFonts w:asciiTheme="minorBidi" w:hAnsiTheme="minorBidi"/>
          <w:sz w:val="24"/>
          <w:szCs w:val="24"/>
          <w:rtl/>
        </w:rPr>
        <w:t xml:space="preserve">הינו בעל השפעות סביבתיות משמעותיות ביותר. השימוש בקרקע, בדשנים ובקוטלי מזיקים הינו בעל </w:t>
      </w:r>
      <w:r w:rsidR="009F6C62" w:rsidRPr="00AA430F">
        <w:rPr>
          <w:rFonts w:asciiTheme="minorBidi" w:hAnsiTheme="minorBidi"/>
          <w:sz w:val="24"/>
          <w:szCs w:val="24"/>
          <w:rtl/>
        </w:rPr>
        <w:t xml:space="preserve">פוטנציאל לסיכון </w:t>
      </w:r>
      <w:r w:rsidRPr="00AA430F">
        <w:rPr>
          <w:rFonts w:asciiTheme="minorBidi" w:hAnsiTheme="minorBidi"/>
          <w:sz w:val="24"/>
          <w:szCs w:val="24"/>
          <w:rtl/>
        </w:rPr>
        <w:t xml:space="preserve">המים, </w:t>
      </w:r>
      <w:r w:rsidR="009F6C62" w:rsidRPr="00AA430F">
        <w:rPr>
          <w:rFonts w:asciiTheme="minorBidi" w:hAnsiTheme="minorBidi"/>
          <w:sz w:val="24"/>
          <w:szCs w:val="24"/>
          <w:rtl/>
        </w:rPr>
        <w:t>החי</w:t>
      </w:r>
      <w:r w:rsidRPr="00AA430F">
        <w:rPr>
          <w:rFonts w:asciiTheme="minorBidi" w:hAnsiTheme="minorBidi"/>
          <w:sz w:val="24"/>
          <w:szCs w:val="24"/>
          <w:rtl/>
        </w:rPr>
        <w:t xml:space="preserve">, </w:t>
      </w:r>
      <w:r w:rsidR="009F6C62" w:rsidRPr="00AA430F">
        <w:rPr>
          <w:rFonts w:asciiTheme="minorBidi" w:hAnsiTheme="minorBidi"/>
          <w:sz w:val="24"/>
          <w:szCs w:val="24"/>
          <w:rtl/>
        </w:rPr>
        <w:t>הצומח והסביבה</w:t>
      </w:r>
      <w:r w:rsidRPr="00AA430F">
        <w:rPr>
          <w:rFonts w:asciiTheme="minorBidi" w:hAnsiTheme="minorBidi"/>
          <w:sz w:val="24"/>
          <w:szCs w:val="24"/>
          <w:rtl/>
        </w:rPr>
        <w:t>. 20% מפליט</w:t>
      </w:r>
      <w:r w:rsidR="0079557F" w:rsidRPr="00AA430F">
        <w:rPr>
          <w:rFonts w:asciiTheme="minorBidi" w:hAnsiTheme="minorBidi"/>
          <w:sz w:val="24"/>
          <w:szCs w:val="24"/>
          <w:rtl/>
        </w:rPr>
        <w:t>ו</w:t>
      </w:r>
      <w:r w:rsidRPr="00AA430F">
        <w:rPr>
          <w:rFonts w:asciiTheme="minorBidi" w:hAnsiTheme="minorBidi"/>
          <w:sz w:val="24"/>
          <w:szCs w:val="24"/>
          <w:rtl/>
        </w:rPr>
        <w:t>ת גזי החממה בעולם נובעים משרשרת הערך של גידול מזון</w:t>
      </w:r>
      <w:r w:rsidR="00990322" w:rsidRPr="00AA430F">
        <w:rPr>
          <w:rFonts w:asciiTheme="minorBidi" w:hAnsiTheme="minorBidi"/>
          <w:sz w:val="24"/>
          <w:szCs w:val="24"/>
          <w:rtl/>
        </w:rPr>
        <w:t>,</w:t>
      </w:r>
      <w:r w:rsidRPr="00AA430F">
        <w:rPr>
          <w:rFonts w:asciiTheme="minorBidi" w:hAnsiTheme="minorBidi"/>
          <w:sz w:val="24"/>
          <w:szCs w:val="24"/>
          <w:rtl/>
        </w:rPr>
        <w:t xml:space="preserve"> ייצורו והפצתו.</w:t>
      </w:r>
    </w:p>
    <w:p w14:paraId="3DB85094" w14:textId="7807AA10" w:rsidR="00CC124D" w:rsidRDefault="00CC124D" w:rsidP="00987339">
      <w:pPr>
        <w:spacing w:line="360" w:lineRule="auto"/>
        <w:jc w:val="both"/>
        <w:rPr>
          <w:rFonts w:asciiTheme="minorBidi" w:hAnsiTheme="minorBidi"/>
          <w:sz w:val="24"/>
          <w:szCs w:val="24"/>
          <w:rtl/>
        </w:rPr>
      </w:pPr>
      <w:r w:rsidRPr="00AA430F">
        <w:rPr>
          <w:rFonts w:asciiTheme="minorBidi" w:hAnsiTheme="minorBidi"/>
          <w:sz w:val="24"/>
          <w:szCs w:val="24"/>
          <w:rtl/>
        </w:rPr>
        <w:t>דו"ח זה בוחן את נושא אובדן המזון וכדאיות הצלת המזון</w:t>
      </w:r>
      <w:r w:rsidR="009811F4">
        <w:rPr>
          <w:rFonts w:asciiTheme="minorBidi" w:hAnsiTheme="minorBidi" w:hint="cs"/>
          <w:sz w:val="24"/>
          <w:szCs w:val="24"/>
          <w:rtl/>
        </w:rPr>
        <w:t xml:space="preserve"> גם</w:t>
      </w:r>
      <w:r w:rsidRPr="00AA430F">
        <w:rPr>
          <w:rFonts w:asciiTheme="minorBidi" w:hAnsiTheme="minorBidi"/>
          <w:sz w:val="24"/>
          <w:szCs w:val="24"/>
          <w:rtl/>
        </w:rPr>
        <w:t xml:space="preserve"> מהזווית הכלכלית, על בסיס </w:t>
      </w:r>
      <w:r w:rsidR="00990322" w:rsidRPr="00AA430F">
        <w:rPr>
          <w:rFonts w:asciiTheme="minorBidi" w:hAnsiTheme="minorBidi"/>
          <w:sz w:val="24"/>
          <w:szCs w:val="24"/>
          <w:rtl/>
        </w:rPr>
        <w:t xml:space="preserve">הערכות ואומדנים </w:t>
      </w:r>
      <w:r w:rsidR="00FA634F" w:rsidRPr="00AA430F">
        <w:rPr>
          <w:rFonts w:asciiTheme="minorBidi" w:hAnsiTheme="minorBidi"/>
          <w:sz w:val="24"/>
          <w:szCs w:val="24"/>
          <w:rtl/>
        </w:rPr>
        <w:t>הניתנים לכימות,</w:t>
      </w:r>
      <w:r w:rsidR="00D91AC5" w:rsidRPr="00AA430F">
        <w:rPr>
          <w:rFonts w:asciiTheme="minorBidi" w:hAnsiTheme="minorBidi"/>
          <w:sz w:val="24"/>
          <w:szCs w:val="24"/>
          <w:rtl/>
        </w:rPr>
        <w:t xml:space="preserve"> </w:t>
      </w:r>
      <w:r w:rsidR="006453E7" w:rsidRPr="00AA430F">
        <w:rPr>
          <w:rFonts w:asciiTheme="minorBidi" w:hAnsiTheme="minorBidi" w:hint="cs"/>
          <w:sz w:val="24"/>
          <w:szCs w:val="24"/>
          <w:rtl/>
        </w:rPr>
        <w:t>וכולל</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עדכון</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נתונים</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ושיפור</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מתודולוגיה</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על</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בסיס</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הניסיון</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שנצבר</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בשנה</w:t>
      </w:r>
      <w:r w:rsidR="006453E7" w:rsidRPr="00AA430F">
        <w:rPr>
          <w:rFonts w:asciiTheme="minorBidi" w:hAnsiTheme="minorBidi"/>
          <w:sz w:val="24"/>
          <w:szCs w:val="24"/>
          <w:rtl/>
        </w:rPr>
        <w:t xml:space="preserve"> </w:t>
      </w:r>
      <w:r w:rsidR="006453E7" w:rsidRPr="00AA430F">
        <w:rPr>
          <w:rFonts w:asciiTheme="minorBidi" w:hAnsiTheme="minorBidi" w:hint="cs"/>
          <w:sz w:val="24"/>
          <w:szCs w:val="24"/>
          <w:rtl/>
        </w:rPr>
        <w:t>האחרונה</w:t>
      </w:r>
      <w:r w:rsidR="006453E7" w:rsidRPr="00AA430F">
        <w:rPr>
          <w:rFonts w:asciiTheme="minorBidi" w:hAnsiTheme="minorBidi"/>
          <w:sz w:val="24"/>
          <w:szCs w:val="24"/>
          <w:rtl/>
        </w:rPr>
        <w:t xml:space="preserve">. </w:t>
      </w:r>
      <w:r w:rsidR="00FA634F" w:rsidRPr="00AA430F">
        <w:rPr>
          <w:rFonts w:asciiTheme="minorBidi" w:hAnsiTheme="minorBidi"/>
          <w:sz w:val="24"/>
          <w:szCs w:val="24"/>
          <w:rtl/>
        </w:rPr>
        <w:t xml:space="preserve">כמו כן, הדו"ח </w:t>
      </w:r>
      <w:r w:rsidR="006453E7" w:rsidRPr="00AA430F">
        <w:rPr>
          <w:rFonts w:asciiTheme="minorBidi" w:hAnsiTheme="minorBidi" w:hint="cs"/>
          <w:sz w:val="24"/>
          <w:szCs w:val="24"/>
          <w:rtl/>
        </w:rPr>
        <w:t>כולל</w:t>
      </w:r>
      <w:r w:rsidR="006453E7" w:rsidRPr="00AA430F">
        <w:rPr>
          <w:rFonts w:asciiTheme="minorBidi" w:hAnsiTheme="minorBidi"/>
          <w:sz w:val="24"/>
          <w:szCs w:val="24"/>
          <w:rtl/>
        </w:rPr>
        <w:t xml:space="preserve"> </w:t>
      </w:r>
      <w:r w:rsidR="00FA634F" w:rsidRPr="00AA430F">
        <w:rPr>
          <w:rFonts w:asciiTheme="minorBidi" w:hAnsiTheme="minorBidi"/>
          <w:sz w:val="24"/>
          <w:szCs w:val="24"/>
          <w:rtl/>
        </w:rPr>
        <w:t>לראשונה אומדן</w:t>
      </w:r>
      <w:r w:rsidR="006453E7" w:rsidRPr="00AA430F">
        <w:rPr>
          <w:rFonts w:asciiTheme="minorBidi" w:hAnsiTheme="minorBidi"/>
          <w:sz w:val="24"/>
          <w:szCs w:val="24"/>
          <w:rtl/>
        </w:rPr>
        <w:t xml:space="preserve"> מקיף</w:t>
      </w:r>
      <w:r w:rsidR="00FA634F" w:rsidRPr="00AA430F">
        <w:rPr>
          <w:rFonts w:asciiTheme="minorBidi" w:hAnsiTheme="minorBidi"/>
          <w:sz w:val="24"/>
          <w:szCs w:val="24"/>
          <w:rtl/>
        </w:rPr>
        <w:t xml:space="preserve"> של אובדן המזון </w:t>
      </w:r>
      <w:r w:rsidR="006453E7" w:rsidRPr="00AA430F">
        <w:rPr>
          <w:rFonts w:asciiTheme="minorBidi" w:hAnsiTheme="minorBidi" w:hint="cs"/>
          <w:sz w:val="24"/>
          <w:szCs w:val="24"/>
          <w:rtl/>
        </w:rPr>
        <w:t>בצריכה</w:t>
      </w:r>
      <w:r w:rsidR="006453E7" w:rsidRPr="00AA430F">
        <w:rPr>
          <w:rFonts w:asciiTheme="minorBidi" w:hAnsiTheme="minorBidi"/>
          <w:sz w:val="24"/>
          <w:szCs w:val="24"/>
          <w:rtl/>
        </w:rPr>
        <w:t xml:space="preserve"> המוסדית, הכוללת בין היתר </w:t>
      </w:r>
      <w:r w:rsidR="00FA634F" w:rsidRPr="00AA430F">
        <w:rPr>
          <w:rFonts w:asciiTheme="minorBidi" w:hAnsiTheme="minorBidi"/>
          <w:sz w:val="24"/>
          <w:szCs w:val="24"/>
          <w:rtl/>
        </w:rPr>
        <w:t xml:space="preserve">ארוחות </w:t>
      </w:r>
      <w:r w:rsidR="00987339">
        <w:rPr>
          <w:rFonts w:asciiTheme="minorBidi" w:hAnsiTheme="minorBidi" w:hint="cs"/>
          <w:sz w:val="24"/>
          <w:szCs w:val="24"/>
          <w:rtl/>
        </w:rPr>
        <w:t>מבושלות</w:t>
      </w:r>
      <w:r w:rsidR="00987339" w:rsidRPr="00AA430F">
        <w:rPr>
          <w:rFonts w:asciiTheme="minorBidi" w:hAnsiTheme="minorBidi"/>
          <w:sz w:val="24"/>
          <w:szCs w:val="24"/>
          <w:rtl/>
        </w:rPr>
        <w:t xml:space="preserve"> </w:t>
      </w:r>
      <w:r w:rsidR="00FA634F" w:rsidRPr="00AA430F">
        <w:rPr>
          <w:rFonts w:asciiTheme="minorBidi" w:hAnsiTheme="minorBidi"/>
          <w:sz w:val="24"/>
          <w:szCs w:val="24"/>
          <w:rtl/>
        </w:rPr>
        <w:t xml:space="preserve">בבסיסי </w:t>
      </w:r>
      <w:r w:rsidR="00D91AC5" w:rsidRPr="00AA430F">
        <w:rPr>
          <w:rFonts w:asciiTheme="minorBidi" w:hAnsiTheme="minorBidi" w:hint="cs"/>
          <w:sz w:val="24"/>
          <w:szCs w:val="24"/>
          <w:rtl/>
        </w:rPr>
        <w:t>צה</w:t>
      </w:r>
      <w:r w:rsidR="00D91AC5" w:rsidRPr="00AA430F">
        <w:rPr>
          <w:rFonts w:asciiTheme="minorBidi" w:hAnsiTheme="minorBidi"/>
          <w:sz w:val="24"/>
          <w:szCs w:val="24"/>
          <w:rtl/>
        </w:rPr>
        <w:t>"ל, במפעלים, באולמות אירועים, בבתי מלון במסעדות ובכל מקום בו קיימת הסעדה</w:t>
      </w:r>
      <w:r w:rsidR="009811F4">
        <w:rPr>
          <w:rFonts w:asciiTheme="minorBidi" w:hAnsiTheme="minorBidi" w:hint="cs"/>
          <w:sz w:val="24"/>
          <w:szCs w:val="24"/>
          <w:rtl/>
        </w:rPr>
        <w:t xml:space="preserve"> </w:t>
      </w:r>
      <w:r w:rsidR="00D91AC5" w:rsidRPr="00AA430F">
        <w:rPr>
          <w:rFonts w:asciiTheme="minorBidi" w:hAnsiTheme="minorBidi"/>
          <w:sz w:val="24"/>
          <w:szCs w:val="24"/>
          <w:rtl/>
        </w:rPr>
        <w:t>מאורג</w:t>
      </w:r>
      <w:r w:rsidR="00F338E7">
        <w:rPr>
          <w:rFonts w:asciiTheme="minorBidi" w:hAnsiTheme="minorBidi" w:hint="cs"/>
          <w:sz w:val="24"/>
          <w:szCs w:val="24"/>
          <w:rtl/>
        </w:rPr>
        <w:t>נ</w:t>
      </w:r>
      <w:r w:rsidR="00D91AC5" w:rsidRPr="00AA430F">
        <w:rPr>
          <w:rFonts w:asciiTheme="minorBidi" w:hAnsiTheme="minorBidi"/>
          <w:sz w:val="24"/>
          <w:szCs w:val="24"/>
          <w:rtl/>
        </w:rPr>
        <w:t xml:space="preserve">ת. </w:t>
      </w:r>
      <w:r w:rsidR="00075829">
        <w:rPr>
          <w:rStyle w:val="EndnoteReference"/>
          <w:rFonts w:asciiTheme="minorBidi" w:hAnsiTheme="minorBidi"/>
          <w:sz w:val="24"/>
          <w:szCs w:val="24"/>
          <w:rtl/>
        </w:rPr>
        <w:endnoteReference w:id="2"/>
      </w:r>
    </w:p>
    <w:p w14:paraId="62F81701" w14:textId="77777777" w:rsidR="00CC124D" w:rsidRPr="00AA430F" w:rsidRDefault="00CC124D" w:rsidP="005D303A">
      <w:pPr>
        <w:spacing w:line="360" w:lineRule="auto"/>
        <w:jc w:val="both"/>
        <w:rPr>
          <w:rFonts w:asciiTheme="minorBidi" w:hAnsiTheme="minorBidi"/>
          <w:sz w:val="16"/>
          <w:szCs w:val="26"/>
          <w:rtl/>
        </w:rPr>
      </w:pPr>
    </w:p>
    <w:p w14:paraId="62976803" w14:textId="77777777" w:rsidR="00CC124D" w:rsidRPr="00AA430F" w:rsidRDefault="001C21A8" w:rsidP="006E25EB">
      <w:pPr>
        <w:pStyle w:val="Heading2"/>
        <w:rPr>
          <w:rFonts w:asciiTheme="minorBidi" w:hAnsiTheme="minorBidi" w:cstheme="minorBidi"/>
          <w:rtl/>
        </w:rPr>
      </w:pPr>
      <w:bookmarkStart w:id="0" w:name="_Toc437799062"/>
      <w:bookmarkStart w:id="1" w:name="_Toc437888091"/>
      <w:bookmarkStart w:id="2" w:name="_Toc438767563"/>
      <w:r w:rsidRPr="00AA430F">
        <w:rPr>
          <w:rFonts w:asciiTheme="minorBidi" w:hAnsiTheme="minorBidi" w:cstheme="minorBidi"/>
          <w:rtl/>
        </w:rPr>
        <w:t>הצלת מזון</w:t>
      </w:r>
      <w:r w:rsidR="00F06949">
        <w:rPr>
          <w:rFonts w:asciiTheme="minorBidi" w:hAnsiTheme="minorBidi" w:cstheme="minorBidi" w:hint="cs"/>
          <w:rtl/>
        </w:rPr>
        <w:t>:</w:t>
      </w:r>
      <w:r w:rsidR="00CC124D" w:rsidRPr="00AA430F">
        <w:rPr>
          <w:rFonts w:asciiTheme="minorBidi" w:hAnsiTheme="minorBidi" w:cstheme="minorBidi"/>
          <w:rtl/>
        </w:rPr>
        <w:t xml:space="preserve"> שילוב של תרומה כלכלית, סביבתית וחברתית</w:t>
      </w:r>
      <w:bookmarkEnd w:id="0"/>
      <w:bookmarkEnd w:id="1"/>
      <w:bookmarkEnd w:id="2"/>
    </w:p>
    <w:p w14:paraId="657E3572" w14:textId="77777777" w:rsidR="00CC124D" w:rsidRPr="00AA430F" w:rsidRDefault="00CC124D" w:rsidP="00D91AC5">
      <w:pPr>
        <w:spacing w:line="360" w:lineRule="auto"/>
        <w:jc w:val="both"/>
        <w:rPr>
          <w:rFonts w:asciiTheme="minorBidi" w:hAnsiTheme="minorBidi"/>
          <w:sz w:val="24"/>
          <w:szCs w:val="24"/>
          <w:rtl/>
        </w:rPr>
      </w:pPr>
      <w:r w:rsidRPr="00855E19">
        <w:rPr>
          <w:rFonts w:asciiTheme="minorBidi" w:hAnsiTheme="minorBidi"/>
          <w:sz w:val="24"/>
          <w:szCs w:val="24"/>
          <w:highlight w:val="yellow"/>
          <w:rtl/>
        </w:rPr>
        <w:t xml:space="preserve">אובדן מזון אינו תופעה ייחודית למשק הישראלי. הוא קיים בסדרי גודל דומים </w:t>
      </w:r>
      <w:r w:rsidR="00D91AC5" w:rsidRPr="00855E19">
        <w:rPr>
          <w:rFonts w:asciiTheme="minorBidi" w:hAnsiTheme="minorBidi" w:hint="cs"/>
          <w:sz w:val="24"/>
          <w:szCs w:val="24"/>
          <w:highlight w:val="yellow"/>
          <w:rtl/>
        </w:rPr>
        <w:t>ברוב</w:t>
      </w:r>
      <w:r w:rsidR="00D91AC5" w:rsidRPr="00855E19">
        <w:rPr>
          <w:rFonts w:asciiTheme="minorBidi" w:hAnsiTheme="minorBidi"/>
          <w:sz w:val="24"/>
          <w:szCs w:val="24"/>
          <w:highlight w:val="yellow"/>
          <w:rtl/>
        </w:rPr>
        <w:t xml:space="preserve"> </w:t>
      </w:r>
      <w:r w:rsidR="00D91AC5" w:rsidRPr="00855E19">
        <w:rPr>
          <w:rFonts w:asciiTheme="minorBidi" w:hAnsiTheme="minorBidi" w:hint="cs"/>
          <w:sz w:val="24"/>
          <w:szCs w:val="24"/>
          <w:highlight w:val="yellow"/>
          <w:rtl/>
        </w:rPr>
        <w:t>הכלכלות</w:t>
      </w:r>
      <w:r w:rsidR="00D91AC5" w:rsidRPr="00855E19">
        <w:rPr>
          <w:rFonts w:asciiTheme="minorBidi" w:hAnsiTheme="minorBidi"/>
          <w:sz w:val="24"/>
          <w:szCs w:val="24"/>
          <w:highlight w:val="yellow"/>
          <w:rtl/>
        </w:rPr>
        <w:t xml:space="preserve"> </w:t>
      </w:r>
      <w:r w:rsidR="00D91AC5" w:rsidRPr="00855E19">
        <w:rPr>
          <w:rFonts w:asciiTheme="minorBidi" w:hAnsiTheme="minorBidi" w:hint="cs"/>
          <w:sz w:val="24"/>
          <w:szCs w:val="24"/>
          <w:highlight w:val="yellow"/>
          <w:rtl/>
        </w:rPr>
        <w:t>בעולם</w:t>
      </w:r>
      <w:r w:rsidR="00D91AC5" w:rsidRPr="00855E19">
        <w:rPr>
          <w:rFonts w:asciiTheme="minorBidi" w:hAnsiTheme="minorBidi"/>
          <w:sz w:val="24"/>
          <w:szCs w:val="24"/>
          <w:highlight w:val="yellow"/>
          <w:rtl/>
        </w:rPr>
        <w:t xml:space="preserve"> </w:t>
      </w:r>
      <w:r w:rsidR="00D91AC5" w:rsidRPr="00855E19">
        <w:rPr>
          <w:rFonts w:asciiTheme="minorBidi" w:hAnsiTheme="minorBidi" w:hint="cs"/>
          <w:sz w:val="24"/>
          <w:szCs w:val="24"/>
          <w:highlight w:val="yellow"/>
          <w:rtl/>
        </w:rPr>
        <w:t>ובעיקר</w:t>
      </w:r>
      <w:r w:rsidR="00D91AC5" w:rsidRPr="00855E19">
        <w:rPr>
          <w:rFonts w:asciiTheme="minorBidi" w:hAnsiTheme="minorBidi"/>
          <w:sz w:val="24"/>
          <w:szCs w:val="24"/>
          <w:highlight w:val="yellow"/>
          <w:rtl/>
        </w:rPr>
        <w:t xml:space="preserve"> </w:t>
      </w:r>
      <w:r w:rsidR="00D91AC5" w:rsidRPr="00855E19">
        <w:rPr>
          <w:rFonts w:asciiTheme="minorBidi" w:hAnsiTheme="minorBidi" w:hint="cs"/>
          <w:sz w:val="24"/>
          <w:szCs w:val="24"/>
          <w:highlight w:val="yellow"/>
          <w:rtl/>
        </w:rPr>
        <w:t>בכלכלות</w:t>
      </w:r>
      <w:r w:rsidR="00D91AC5" w:rsidRPr="00855E19">
        <w:rPr>
          <w:rFonts w:asciiTheme="minorBidi" w:hAnsiTheme="minorBidi"/>
          <w:sz w:val="24"/>
          <w:szCs w:val="24"/>
          <w:highlight w:val="yellow"/>
          <w:rtl/>
        </w:rPr>
        <w:t xml:space="preserve"> </w:t>
      </w:r>
      <w:r w:rsidR="00D91AC5" w:rsidRPr="00855E19">
        <w:rPr>
          <w:rFonts w:asciiTheme="minorBidi" w:hAnsiTheme="minorBidi" w:hint="cs"/>
          <w:sz w:val="24"/>
          <w:szCs w:val="24"/>
          <w:highlight w:val="yellow"/>
          <w:rtl/>
        </w:rPr>
        <w:t>המערביות</w:t>
      </w:r>
      <w:r w:rsidR="00D91AC5" w:rsidRPr="00855E19">
        <w:rPr>
          <w:rFonts w:asciiTheme="minorBidi" w:hAnsiTheme="minorBidi"/>
          <w:sz w:val="24"/>
          <w:szCs w:val="24"/>
          <w:highlight w:val="yellow"/>
          <w:rtl/>
        </w:rPr>
        <w:t xml:space="preserve"> (חברות </w:t>
      </w:r>
      <w:r w:rsidR="00D91AC5" w:rsidRPr="00855E19">
        <w:rPr>
          <w:rFonts w:asciiTheme="minorBidi" w:hAnsiTheme="minorBidi" w:hint="cs"/>
          <w:sz w:val="24"/>
          <w:szCs w:val="24"/>
          <w:highlight w:val="yellow"/>
          <w:rtl/>
        </w:rPr>
        <w:t>השפע</w:t>
      </w:r>
      <w:r w:rsidR="00D91AC5" w:rsidRPr="00855E19">
        <w:rPr>
          <w:rFonts w:asciiTheme="minorBidi" w:hAnsiTheme="minorBidi"/>
          <w:sz w:val="24"/>
          <w:szCs w:val="24"/>
          <w:highlight w:val="yellow"/>
          <w:rtl/>
        </w:rPr>
        <w:t>)</w:t>
      </w:r>
      <w:r w:rsidRPr="00855E19">
        <w:rPr>
          <w:rFonts w:asciiTheme="minorBidi" w:hAnsiTheme="minorBidi"/>
          <w:sz w:val="24"/>
          <w:szCs w:val="24"/>
          <w:highlight w:val="yellow"/>
          <w:rtl/>
        </w:rPr>
        <w:t xml:space="preserve">. </w:t>
      </w:r>
      <w:r w:rsidR="0079557F" w:rsidRPr="00855E19">
        <w:rPr>
          <w:rFonts w:asciiTheme="minorBidi" w:hAnsiTheme="minorBidi"/>
          <w:sz w:val="24"/>
          <w:szCs w:val="24"/>
          <w:highlight w:val="yellow"/>
          <w:rtl/>
        </w:rPr>
        <w:t>על פי הערכות ארגון</w:t>
      </w:r>
      <w:r w:rsidRPr="00855E19">
        <w:rPr>
          <w:rFonts w:asciiTheme="minorBidi" w:hAnsiTheme="minorBidi"/>
          <w:sz w:val="24"/>
          <w:szCs w:val="24"/>
          <w:highlight w:val="yellow"/>
          <w:rtl/>
        </w:rPr>
        <w:t xml:space="preserve"> המזון והחקלאות של האו"ם (ה-</w:t>
      </w:r>
      <w:r w:rsidRPr="00855E19">
        <w:rPr>
          <w:rFonts w:asciiTheme="minorBidi" w:hAnsiTheme="minorBidi"/>
          <w:sz w:val="24"/>
          <w:szCs w:val="24"/>
          <w:highlight w:val="yellow"/>
        </w:rPr>
        <w:t>FAO</w:t>
      </w:r>
      <w:r w:rsidRPr="00855E19">
        <w:rPr>
          <w:rFonts w:asciiTheme="minorBidi" w:hAnsiTheme="minorBidi"/>
          <w:sz w:val="24"/>
          <w:szCs w:val="24"/>
          <w:highlight w:val="yellow"/>
          <w:rtl/>
        </w:rPr>
        <w:t>), כשליש מתוך כלל המזון המיוצר בעולם הולך לאיבוד</w:t>
      </w:r>
      <w:r w:rsidR="009B6C70" w:rsidRPr="00855E19">
        <w:rPr>
          <w:rFonts w:asciiTheme="minorBidi" w:hAnsiTheme="minorBidi"/>
          <w:sz w:val="24"/>
          <w:szCs w:val="24"/>
          <w:highlight w:val="yellow"/>
          <w:rtl/>
        </w:rPr>
        <w:t>,</w:t>
      </w:r>
      <w:r w:rsidR="003C67DC" w:rsidRPr="00855E19">
        <w:rPr>
          <w:rFonts w:asciiTheme="minorBidi" w:hAnsiTheme="minorBidi"/>
          <w:sz w:val="24"/>
          <w:szCs w:val="24"/>
          <w:highlight w:val="yellow"/>
          <w:rtl/>
        </w:rPr>
        <w:t xml:space="preserve"> בחישוב במונחים כמותיים,</w:t>
      </w:r>
      <w:r w:rsidRPr="00855E19">
        <w:rPr>
          <w:rFonts w:asciiTheme="minorBidi" w:hAnsiTheme="minorBidi"/>
          <w:sz w:val="24"/>
          <w:szCs w:val="24"/>
          <w:highlight w:val="yellow"/>
          <w:rtl/>
        </w:rPr>
        <w:t xml:space="preserve"> או כרבע</w:t>
      </w:r>
      <w:r w:rsidR="009B6C70" w:rsidRPr="00855E19">
        <w:rPr>
          <w:rFonts w:asciiTheme="minorBidi" w:hAnsiTheme="minorBidi"/>
          <w:sz w:val="24"/>
          <w:szCs w:val="24"/>
          <w:highlight w:val="yellow"/>
          <w:rtl/>
        </w:rPr>
        <w:t>,</w:t>
      </w:r>
      <w:r w:rsidRPr="00855E19">
        <w:rPr>
          <w:rFonts w:asciiTheme="minorBidi" w:hAnsiTheme="minorBidi"/>
          <w:sz w:val="24"/>
          <w:szCs w:val="24"/>
          <w:highlight w:val="yellow"/>
          <w:rtl/>
        </w:rPr>
        <w:t xml:space="preserve"> בתרגום למונחים של ערך קלורי.</w:t>
      </w:r>
      <w:r w:rsidRPr="00AA430F">
        <w:rPr>
          <w:rFonts w:asciiTheme="minorBidi" w:hAnsiTheme="minorBidi"/>
          <w:sz w:val="24"/>
          <w:szCs w:val="24"/>
          <w:rtl/>
        </w:rPr>
        <w:t xml:space="preserve"> </w:t>
      </w:r>
    </w:p>
    <w:p w14:paraId="35D54802" w14:textId="77777777" w:rsidR="00D91AC5" w:rsidRPr="00AA430F" w:rsidRDefault="00D91AC5" w:rsidP="00E42F1F">
      <w:pPr>
        <w:spacing w:line="360" w:lineRule="auto"/>
        <w:jc w:val="both"/>
        <w:rPr>
          <w:rFonts w:asciiTheme="minorBidi" w:hAnsiTheme="minorBidi"/>
          <w:sz w:val="24"/>
          <w:szCs w:val="24"/>
          <w:rtl/>
        </w:rPr>
      </w:pPr>
      <w:r w:rsidRPr="00AA430F">
        <w:rPr>
          <w:rFonts w:asciiTheme="minorBidi" w:hAnsiTheme="minorBidi" w:hint="cs"/>
          <w:sz w:val="24"/>
          <w:szCs w:val="24"/>
          <w:rtl/>
        </w:rPr>
        <w:t>בארה</w:t>
      </w:r>
      <w:r w:rsidRPr="00AA430F">
        <w:rPr>
          <w:rFonts w:asciiTheme="minorBidi" w:hAnsiTheme="minorBidi"/>
          <w:sz w:val="24"/>
          <w:szCs w:val="24"/>
          <w:rtl/>
        </w:rPr>
        <w:t xml:space="preserve">"ב ובאירופה הכריזו </w:t>
      </w:r>
      <w:r w:rsidRPr="00676E2F">
        <w:rPr>
          <w:rFonts w:asciiTheme="minorBidi" w:hAnsiTheme="minorBidi"/>
          <w:sz w:val="24"/>
          <w:szCs w:val="24"/>
          <w:rtl/>
        </w:rPr>
        <w:t>בשנ</w:t>
      </w:r>
      <w:r w:rsidR="00BF726F" w:rsidRPr="00074818">
        <w:rPr>
          <w:rFonts w:asciiTheme="minorBidi" w:hAnsiTheme="minorBidi" w:hint="cs"/>
          <w:sz w:val="24"/>
          <w:szCs w:val="24"/>
          <w:rtl/>
        </w:rPr>
        <w:t>ת</w:t>
      </w:r>
      <w:r w:rsidR="00BF726F" w:rsidRPr="00074818">
        <w:rPr>
          <w:rFonts w:asciiTheme="minorBidi" w:hAnsiTheme="minorBidi"/>
          <w:sz w:val="24"/>
          <w:szCs w:val="24"/>
          <w:rtl/>
        </w:rPr>
        <w:t xml:space="preserve"> 2015</w:t>
      </w:r>
      <w:r w:rsidRPr="00AA430F">
        <w:rPr>
          <w:rFonts w:asciiTheme="minorBidi" w:hAnsiTheme="minorBidi"/>
          <w:sz w:val="24"/>
          <w:szCs w:val="24"/>
          <w:rtl/>
        </w:rPr>
        <w:t xml:space="preserve"> על יעדים מרחיקי לכת של הפחתת אובדן המזון לכדי מחצית עד שנת 2030, בצרפת נחקקו חוקים מחמירים נגד השלכת מזון מסופרמרקטים ובאיטליה נחקק חוק נגד השלכת </w:t>
      </w:r>
      <w:r w:rsidR="00310487">
        <w:rPr>
          <w:rFonts w:asciiTheme="minorBidi" w:hAnsiTheme="minorBidi" w:hint="cs"/>
          <w:sz w:val="24"/>
          <w:szCs w:val="24"/>
          <w:rtl/>
        </w:rPr>
        <w:t>עודפי</w:t>
      </w:r>
      <w:r w:rsidR="00310487" w:rsidRPr="00AA430F">
        <w:rPr>
          <w:rFonts w:asciiTheme="minorBidi" w:hAnsiTheme="minorBidi"/>
          <w:sz w:val="24"/>
          <w:szCs w:val="24"/>
          <w:rtl/>
        </w:rPr>
        <w:t xml:space="preserve"> </w:t>
      </w:r>
      <w:r w:rsidRPr="00AA430F">
        <w:rPr>
          <w:rFonts w:asciiTheme="minorBidi" w:hAnsiTheme="minorBidi"/>
          <w:sz w:val="24"/>
          <w:szCs w:val="24"/>
          <w:rtl/>
        </w:rPr>
        <w:t>מזון במסעדות, האו"ם השיק תכנית לסטנדרט בינ"ל של מדידת אובדן מזון בצורה אחידה ברחבי העולם.</w:t>
      </w:r>
      <w:r w:rsidR="00F06949">
        <w:rPr>
          <w:rFonts w:asciiTheme="minorBidi" w:hAnsiTheme="minorBidi" w:hint="cs"/>
          <w:sz w:val="24"/>
          <w:szCs w:val="24"/>
          <w:rtl/>
        </w:rPr>
        <w:t xml:space="preserve"> (הרחבה בפרק 1.9 בתקציר) </w:t>
      </w:r>
      <w:r w:rsidRPr="00AA430F">
        <w:rPr>
          <w:rFonts w:asciiTheme="minorBidi" w:hAnsiTheme="minorBidi"/>
          <w:sz w:val="24"/>
          <w:szCs w:val="24"/>
          <w:rtl/>
        </w:rPr>
        <w:t xml:space="preserve"> </w:t>
      </w:r>
    </w:p>
    <w:p w14:paraId="5238364A" w14:textId="77777777" w:rsidR="00E1760E" w:rsidRPr="00AA430F" w:rsidRDefault="008E1EFC" w:rsidP="00250DE0">
      <w:pPr>
        <w:spacing w:line="360" w:lineRule="auto"/>
        <w:jc w:val="both"/>
        <w:rPr>
          <w:rFonts w:asciiTheme="minorBidi" w:hAnsiTheme="minorBidi"/>
          <w:sz w:val="24"/>
          <w:szCs w:val="24"/>
          <w:rtl/>
        </w:rPr>
      </w:pPr>
      <w:r w:rsidRPr="00AA430F">
        <w:rPr>
          <w:rFonts w:asciiTheme="minorBidi" w:hAnsiTheme="minorBidi" w:hint="cs"/>
          <w:sz w:val="24"/>
          <w:szCs w:val="24"/>
          <w:rtl/>
        </w:rPr>
        <w:t>בישראל</w:t>
      </w:r>
      <w:r w:rsidRPr="00AA430F">
        <w:rPr>
          <w:rFonts w:asciiTheme="minorBidi" w:hAnsiTheme="minorBidi"/>
          <w:sz w:val="24"/>
          <w:szCs w:val="24"/>
          <w:rtl/>
        </w:rPr>
        <w:t xml:space="preserve">, </w:t>
      </w:r>
      <w:r w:rsidRPr="00AA430F">
        <w:rPr>
          <w:rFonts w:asciiTheme="minorBidi" w:hAnsiTheme="minorBidi" w:hint="cs"/>
          <w:sz w:val="24"/>
          <w:szCs w:val="24"/>
          <w:rtl/>
        </w:rPr>
        <w:t>למרות</w:t>
      </w:r>
      <w:r w:rsidRPr="00AA430F">
        <w:rPr>
          <w:rFonts w:asciiTheme="minorBidi" w:hAnsiTheme="minorBidi"/>
          <w:sz w:val="24"/>
          <w:szCs w:val="24"/>
          <w:rtl/>
        </w:rPr>
        <w:t xml:space="preserve"> צעדים ראשונים של מודעות רגולטורית לנושא – </w:t>
      </w:r>
      <w:r w:rsidR="00C61C0B" w:rsidRPr="00AA430F">
        <w:rPr>
          <w:rFonts w:asciiTheme="minorBidi" w:hAnsiTheme="minorBidi" w:hint="cs"/>
          <w:sz w:val="24"/>
          <w:szCs w:val="24"/>
          <w:rtl/>
        </w:rPr>
        <w:t>הצע</w:t>
      </w:r>
      <w:r w:rsidR="00266837" w:rsidRPr="00AA430F">
        <w:rPr>
          <w:rFonts w:asciiTheme="minorBidi" w:hAnsiTheme="minorBidi" w:hint="cs"/>
          <w:sz w:val="24"/>
          <w:szCs w:val="24"/>
          <w:rtl/>
        </w:rPr>
        <w:t>ו</w:t>
      </w:r>
      <w:r w:rsidR="00C61C0B" w:rsidRPr="00AA430F">
        <w:rPr>
          <w:rFonts w:asciiTheme="minorBidi" w:hAnsiTheme="minorBidi" w:hint="cs"/>
          <w:sz w:val="24"/>
          <w:szCs w:val="24"/>
          <w:rtl/>
        </w:rPr>
        <w:t>ת</w:t>
      </w:r>
      <w:r w:rsidR="00C61C0B" w:rsidRPr="00AA430F">
        <w:rPr>
          <w:rFonts w:asciiTheme="minorBidi" w:hAnsiTheme="minorBidi"/>
          <w:sz w:val="24"/>
          <w:szCs w:val="24"/>
          <w:rtl/>
        </w:rPr>
        <w:t xml:space="preserve"> </w:t>
      </w:r>
      <w:r w:rsidR="00C61C0B" w:rsidRPr="00AA430F">
        <w:rPr>
          <w:rFonts w:asciiTheme="minorBidi" w:hAnsiTheme="minorBidi" w:hint="cs"/>
          <w:sz w:val="24"/>
          <w:szCs w:val="24"/>
          <w:rtl/>
        </w:rPr>
        <w:t>חוק</w:t>
      </w:r>
      <w:r w:rsidR="00266837" w:rsidRPr="00AA430F">
        <w:rPr>
          <w:rFonts w:asciiTheme="minorBidi" w:hAnsiTheme="minorBidi"/>
          <w:sz w:val="24"/>
          <w:szCs w:val="24"/>
          <w:rtl/>
        </w:rPr>
        <w:t xml:space="preserve">, </w:t>
      </w:r>
      <w:r w:rsidR="00266837" w:rsidRPr="00AA430F">
        <w:rPr>
          <w:rFonts w:asciiTheme="minorBidi" w:hAnsiTheme="minorBidi" w:hint="cs"/>
          <w:sz w:val="24"/>
          <w:szCs w:val="24"/>
          <w:rtl/>
        </w:rPr>
        <w:t>הקמת</w:t>
      </w:r>
      <w:r w:rsidR="00266837" w:rsidRPr="00AA430F">
        <w:rPr>
          <w:rFonts w:asciiTheme="minorBidi" w:hAnsiTheme="minorBidi"/>
          <w:sz w:val="24"/>
          <w:szCs w:val="24"/>
          <w:rtl/>
        </w:rPr>
        <w:t xml:space="preserve"> </w:t>
      </w:r>
      <w:r w:rsidR="00266837" w:rsidRPr="00AA430F">
        <w:rPr>
          <w:rFonts w:asciiTheme="minorBidi" w:hAnsiTheme="minorBidi" w:hint="cs"/>
          <w:sz w:val="24"/>
          <w:szCs w:val="24"/>
          <w:rtl/>
        </w:rPr>
        <w:t>ועדה</w:t>
      </w:r>
      <w:r w:rsidR="00266837" w:rsidRPr="00AA430F">
        <w:rPr>
          <w:rFonts w:asciiTheme="minorBidi" w:hAnsiTheme="minorBidi"/>
          <w:sz w:val="24"/>
          <w:szCs w:val="24"/>
          <w:rtl/>
        </w:rPr>
        <w:t xml:space="preserve"> </w:t>
      </w:r>
      <w:r w:rsidR="00266837" w:rsidRPr="00AA430F">
        <w:rPr>
          <w:rFonts w:asciiTheme="minorBidi" w:hAnsiTheme="minorBidi" w:hint="cs"/>
          <w:sz w:val="24"/>
          <w:szCs w:val="24"/>
          <w:rtl/>
        </w:rPr>
        <w:t>בין</w:t>
      </w:r>
      <w:r w:rsidR="00266837" w:rsidRPr="00AA430F">
        <w:rPr>
          <w:rFonts w:asciiTheme="minorBidi" w:hAnsiTheme="minorBidi"/>
          <w:sz w:val="24"/>
          <w:szCs w:val="24"/>
          <w:rtl/>
        </w:rPr>
        <w:t>-משרדית</w:t>
      </w:r>
      <w:r w:rsidR="00C61C0B" w:rsidRPr="00AA430F">
        <w:rPr>
          <w:rFonts w:asciiTheme="minorBidi" w:hAnsiTheme="minorBidi"/>
          <w:sz w:val="24"/>
          <w:szCs w:val="24"/>
          <w:rtl/>
        </w:rPr>
        <w:t xml:space="preserve"> </w:t>
      </w:r>
      <w:r w:rsidR="00266837" w:rsidRPr="00AA430F">
        <w:rPr>
          <w:rFonts w:asciiTheme="minorBidi" w:hAnsiTheme="minorBidi" w:hint="cs"/>
          <w:sz w:val="24"/>
          <w:szCs w:val="24"/>
          <w:rtl/>
        </w:rPr>
        <w:t>והצהרות</w:t>
      </w:r>
      <w:r w:rsidR="00266837" w:rsidRPr="00AA430F">
        <w:rPr>
          <w:rFonts w:asciiTheme="minorBidi" w:hAnsiTheme="minorBidi"/>
          <w:sz w:val="24"/>
          <w:szCs w:val="24"/>
          <w:rtl/>
        </w:rPr>
        <w:t xml:space="preserve"> השרים</w:t>
      </w:r>
      <w:r w:rsidR="00C61C0B" w:rsidRPr="00AA430F">
        <w:rPr>
          <w:rFonts w:asciiTheme="minorBidi" w:hAnsiTheme="minorBidi"/>
          <w:sz w:val="24"/>
          <w:szCs w:val="24"/>
          <w:rtl/>
        </w:rPr>
        <w:t>,</w:t>
      </w:r>
      <w:r w:rsidRPr="00AA430F">
        <w:rPr>
          <w:rFonts w:asciiTheme="minorBidi" w:hAnsiTheme="minorBidi"/>
          <w:sz w:val="24"/>
          <w:szCs w:val="24"/>
          <w:rtl/>
        </w:rPr>
        <w:t xml:space="preserve"> במבחן התוצאה</w:t>
      </w:r>
      <w:r w:rsidR="00C61C0B" w:rsidRPr="00AA430F">
        <w:rPr>
          <w:rFonts w:asciiTheme="minorBidi" w:hAnsiTheme="minorBidi"/>
          <w:sz w:val="24"/>
          <w:szCs w:val="24"/>
          <w:rtl/>
        </w:rPr>
        <w:t>,</w:t>
      </w:r>
      <w:r w:rsidRPr="00AA430F">
        <w:rPr>
          <w:rFonts w:asciiTheme="minorBidi" w:hAnsiTheme="minorBidi"/>
          <w:sz w:val="24"/>
          <w:szCs w:val="24"/>
          <w:rtl/>
        </w:rPr>
        <w:t xml:space="preserve"> </w:t>
      </w:r>
      <w:r w:rsidR="00C61C0B" w:rsidRPr="00AA430F">
        <w:rPr>
          <w:rFonts w:asciiTheme="minorBidi" w:hAnsiTheme="minorBidi" w:hint="cs"/>
          <w:sz w:val="24"/>
          <w:szCs w:val="24"/>
          <w:rtl/>
        </w:rPr>
        <w:t>שנתיים</w:t>
      </w:r>
      <w:r w:rsidRPr="00AA430F">
        <w:rPr>
          <w:rFonts w:asciiTheme="minorBidi" w:hAnsiTheme="minorBidi"/>
          <w:sz w:val="24"/>
          <w:szCs w:val="24"/>
          <w:rtl/>
        </w:rPr>
        <w:t xml:space="preserve"> אחרי שדו"ח מבקר ה</w:t>
      </w:r>
      <w:r w:rsidRPr="00AA430F">
        <w:rPr>
          <w:rFonts w:asciiTheme="minorBidi" w:hAnsiTheme="minorBidi" w:hint="cs"/>
          <w:sz w:val="24"/>
          <w:szCs w:val="24"/>
          <w:rtl/>
        </w:rPr>
        <w:t>מדינה</w:t>
      </w:r>
      <w:r w:rsidRPr="00AA430F">
        <w:rPr>
          <w:rFonts w:asciiTheme="minorBidi" w:hAnsiTheme="minorBidi"/>
          <w:sz w:val="24"/>
          <w:szCs w:val="24"/>
          <w:rtl/>
        </w:rPr>
        <w:t xml:space="preserve"> התריע על העדר מדיניות ממשלתית ברורה בנושא, עדיין לא גובשה </w:t>
      </w:r>
      <w:proofErr w:type="spellStart"/>
      <w:r w:rsidRPr="00AA430F">
        <w:rPr>
          <w:rFonts w:asciiTheme="minorBidi" w:hAnsiTheme="minorBidi" w:hint="cs"/>
          <w:sz w:val="24"/>
          <w:szCs w:val="24"/>
          <w:rtl/>
        </w:rPr>
        <w:t>תוכנית</w:t>
      </w:r>
      <w:proofErr w:type="spellEnd"/>
      <w:r w:rsidRPr="00AA430F">
        <w:rPr>
          <w:rFonts w:asciiTheme="minorBidi" w:hAnsiTheme="minorBidi"/>
          <w:sz w:val="24"/>
          <w:szCs w:val="24"/>
          <w:rtl/>
        </w:rPr>
        <w:t xml:space="preserve"> לאומית להצלת מזון.</w:t>
      </w:r>
    </w:p>
    <w:p w14:paraId="51878C40" w14:textId="77777777" w:rsidR="00CC124D" w:rsidRPr="00855E19" w:rsidRDefault="00CC124D" w:rsidP="005D303A">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 xml:space="preserve">החשיבות של הצלת מזון אבוד נובעת מ-3 יתרונות מרכזיים: </w:t>
      </w:r>
    </w:p>
    <w:p w14:paraId="581C4525" w14:textId="29598C19" w:rsidR="00CC124D" w:rsidRPr="00855E19" w:rsidRDefault="00CC124D" w:rsidP="00987339">
      <w:pPr>
        <w:pStyle w:val="ListParagraph"/>
        <w:numPr>
          <w:ilvl w:val="0"/>
          <w:numId w:val="15"/>
        </w:numPr>
        <w:spacing w:line="360" w:lineRule="auto"/>
        <w:jc w:val="both"/>
        <w:rPr>
          <w:rFonts w:asciiTheme="minorBidi" w:hAnsiTheme="minorBidi"/>
          <w:sz w:val="24"/>
          <w:szCs w:val="24"/>
          <w:highlight w:val="yellow"/>
        </w:rPr>
      </w:pPr>
      <w:r w:rsidRPr="00855E19">
        <w:rPr>
          <w:rFonts w:asciiTheme="minorBidi" w:hAnsiTheme="minorBidi"/>
          <w:b/>
          <w:bCs/>
          <w:sz w:val="24"/>
          <w:szCs w:val="24"/>
          <w:highlight w:val="yellow"/>
          <w:rtl/>
        </w:rPr>
        <w:t>יתרון כלכלי</w:t>
      </w:r>
      <w:r w:rsidRPr="00855E19">
        <w:rPr>
          <w:rFonts w:asciiTheme="minorBidi" w:hAnsiTheme="minorBidi"/>
          <w:sz w:val="24"/>
          <w:szCs w:val="24"/>
          <w:highlight w:val="yellow"/>
          <w:rtl/>
        </w:rPr>
        <w:t xml:space="preserve"> – הצלת מזון משמעה הפיכת פסולת שערכה אפסי</w:t>
      </w:r>
      <w:r w:rsidR="0079557F" w:rsidRPr="00855E19">
        <w:rPr>
          <w:rFonts w:asciiTheme="minorBidi" w:hAnsiTheme="minorBidi"/>
          <w:sz w:val="24"/>
          <w:szCs w:val="24"/>
          <w:highlight w:val="yellow"/>
          <w:rtl/>
        </w:rPr>
        <w:t xml:space="preserve"> או שלילי למוצר בעל ערך כלכלי. </w:t>
      </w:r>
      <w:r w:rsidRPr="00855E19">
        <w:rPr>
          <w:rFonts w:asciiTheme="minorBidi" w:hAnsiTheme="minorBidi"/>
          <w:sz w:val="24"/>
          <w:szCs w:val="24"/>
          <w:highlight w:val="yellow"/>
          <w:rtl/>
        </w:rPr>
        <w:t>לכן היא תורמת להגדלת התוצר והפריון במשק</w:t>
      </w:r>
      <w:r w:rsidR="00987339" w:rsidRPr="00855E19">
        <w:rPr>
          <w:rFonts w:asciiTheme="minorBidi" w:hAnsiTheme="minorBidi" w:hint="cs"/>
          <w:sz w:val="24"/>
          <w:szCs w:val="24"/>
          <w:highlight w:val="yellow"/>
          <w:rtl/>
        </w:rPr>
        <w:t>.</w:t>
      </w:r>
    </w:p>
    <w:p w14:paraId="4F958ABC" w14:textId="6B6063D6" w:rsidR="00CC124D" w:rsidRPr="00855E19" w:rsidRDefault="00CC124D" w:rsidP="00987339">
      <w:pPr>
        <w:pStyle w:val="ListParagraph"/>
        <w:numPr>
          <w:ilvl w:val="0"/>
          <w:numId w:val="15"/>
        </w:numPr>
        <w:spacing w:line="360" w:lineRule="auto"/>
        <w:jc w:val="both"/>
        <w:rPr>
          <w:rFonts w:asciiTheme="minorBidi" w:hAnsiTheme="minorBidi"/>
          <w:sz w:val="24"/>
          <w:szCs w:val="24"/>
          <w:highlight w:val="yellow"/>
        </w:rPr>
      </w:pPr>
      <w:r w:rsidRPr="00855E19">
        <w:rPr>
          <w:rFonts w:asciiTheme="minorBidi" w:hAnsiTheme="minorBidi"/>
          <w:b/>
          <w:bCs/>
          <w:sz w:val="24"/>
          <w:szCs w:val="24"/>
          <w:highlight w:val="yellow"/>
          <w:rtl/>
        </w:rPr>
        <w:t>יתרון חברתי</w:t>
      </w:r>
      <w:r w:rsidRPr="00855E19">
        <w:rPr>
          <w:rFonts w:asciiTheme="minorBidi" w:hAnsiTheme="minorBidi"/>
          <w:sz w:val="24"/>
          <w:szCs w:val="24"/>
          <w:highlight w:val="yellow"/>
          <w:rtl/>
        </w:rPr>
        <w:t xml:space="preserve"> – הקטנת פערים בחברה ומניעת אי-ביטחון תזונתי של השכבות ה</w:t>
      </w:r>
      <w:r w:rsidR="00A912BD" w:rsidRPr="00855E19">
        <w:rPr>
          <w:rFonts w:asciiTheme="minorBidi" w:hAnsiTheme="minorBidi"/>
          <w:sz w:val="24"/>
          <w:szCs w:val="24"/>
          <w:highlight w:val="yellow"/>
          <w:rtl/>
        </w:rPr>
        <w:t>מוחלשות</w:t>
      </w:r>
      <w:r w:rsidR="00987339" w:rsidRPr="00855E19">
        <w:rPr>
          <w:rFonts w:asciiTheme="minorBidi" w:hAnsiTheme="minorBidi" w:hint="cs"/>
          <w:sz w:val="24"/>
          <w:szCs w:val="24"/>
          <w:highlight w:val="yellow"/>
          <w:rtl/>
        </w:rPr>
        <w:t>.</w:t>
      </w:r>
    </w:p>
    <w:p w14:paraId="36F83686" w14:textId="77777777" w:rsidR="00CC124D" w:rsidRPr="00855E19" w:rsidRDefault="00CC124D" w:rsidP="005D303A">
      <w:pPr>
        <w:pStyle w:val="ListParagraph"/>
        <w:numPr>
          <w:ilvl w:val="0"/>
          <w:numId w:val="15"/>
        </w:numPr>
        <w:spacing w:line="360" w:lineRule="auto"/>
        <w:jc w:val="both"/>
        <w:rPr>
          <w:rFonts w:asciiTheme="minorBidi" w:hAnsiTheme="minorBidi"/>
          <w:sz w:val="24"/>
          <w:szCs w:val="24"/>
          <w:highlight w:val="yellow"/>
        </w:rPr>
      </w:pPr>
      <w:r w:rsidRPr="00855E19">
        <w:rPr>
          <w:rFonts w:asciiTheme="minorBidi" w:hAnsiTheme="minorBidi"/>
          <w:b/>
          <w:bCs/>
          <w:sz w:val="24"/>
          <w:szCs w:val="24"/>
          <w:highlight w:val="yellow"/>
          <w:rtl/>
        </w:rPr>
        <w:t>יתרון סביבתי</w:t>
      </w:r>
      <w:r w:rsidRPr="00855E19">
        <w:rPr>
          <w:rFonts w:asciiTheme="minorBidi" w:hAnsiTheme="minorBidi"/>
          <w:sz w:val="24"/>
          <w:szCs w:val="24"/>
          <w:highlight w:val="yellow"/>
          <w:rtl/>
        </w:rPr>
        <w:t xml:space="preserve"> – הקטנת פליטת מזהמים, גזי חממה, ושימוש במשאבי קרקע ומים</w:t>
      </w:r>
      <w:r w:rsidR="009B6C70" w:rsidRPr="00855E19">
        <w:rPr>
          <w:rFonts w:asciiTheme="minorBidi" w:hAnsiTheme="minorBidi"/>
          <w:sz w:val="24"/>
          <w:szCs w:val="24"/>
          <w:highlight w:val="yellow"/>
          <w:rtl/>
        </w:rPr>
        <w:t>.</w:t>
      </w:r>
    </w:p>
    <w:p w14:paraId="6B507F8E" w14:textId="77777777" w:rsidR="00CC124D" w:rsidRPr="00AA430F" w:rsidRDefault="00CC124D" w:rsidP="005D303A">
      <w:pPr>
        <w:spacing w:line="360" w:lineRule="auto"/>
        <w:jc w:val="both"/>
        <w:rPr>
          <w:rFonts w:asciiTheme="minorBidi" w:hAnsiTheme="minorBidi"/>
          <w:sz w:val="24"/>
          <w:szCs w:val="24"/>
          <w:rtl/>
        </w:rPr>
      </w:pPr>
      <w:r w:rsidRPr="00855E19">
        <w:rPr>
          <w:rFonts w:asciiTheme="minorBidi" w:hAnsiTheme="minorBidi"/>
          <w:sz w:val="24"/>
          <w:szCs w:val="24"/>
          <w:highlight w:val="yellow"/>
          <w:rtl/>
        </w:rPr>
        <w:t>השילוב של שלושת המאפיינים הייחודיים הללו במסגרת פעילות הצלת המזון, הינו ייחודי ומחייב גיבוש כלי מדיניות מתאימים שישקפו את היתרונות הללו.</w:t>
      </w:r>
    </w:p>
    <w:p w14:paraId="0A3A525E" w14:textId="77777777" w:rsidR="00CC124D" w:rsidRPr="00855E19" w:rsidRDefault="00CC124D" w:rsidP="005D303A">
      <w:pPr>
        <w:spacing w:line="360" w:lineRule="auto"/>
        <w:jc w:val="both"/>
        <w:rPr>
          <w:rFonts w:asciiTheme="minorBidi" w:hAnsiTheme="minorBidi"/>
          <w:b/>
          <w:bCs/>
          <w:sz w:val="24"/>
          <w:szCs w:val="24"/>
          <w:highlight w:val="yellow"/>
          <w:rtl/>
        </w:rPr>
      </w:pPr>
      <w:r w:rsidRPr="00855E19">
        <w:rPr>
          <w:rFonts w:asciiTheme="minorBidi" w:hAnsiTheme="minorBidi"/>
          <w:b/>
          <w:bCs/>
          <w:sz w:val="24"/>
          <w:szCs w:val="24"/>
          <w:highlight w:val="yellow"/>
          <w:rtl/>
        </w:rPr>
        <w:t>הצלת מזון הינה פעילות כלכלית של הפיכת עודפי המזון, שערכם האלטרנטיבי הוא אפס או שלילי, למזון בעל ערך כלכלי המועבר לצריכת האוכלוסיות ה</w:t>
      </w:r>
      <w:r w:rsidR="00A912BD" w:rsidRPr="00855E19">
        <w:rPr>
          <w:rFonts w:asciiTheme="minorBidi" w:hAnsiTheme="minorBidi"/>
          <w:b/>
          <w:bCs/>
          <w:sz w:val="24"/>
          <w:szCs w:val="24"/>
          <w:highlight w:val="yellow"/>
          <w:rtl/>
        </w:rPr>
        <w:t>מוחלשות</w:t>
      </w:r>
      <w:r w:rsidRPr="00855E19">
        <w:rPr>
          <w:rFonts w:asciiTheme="minorBidi" w:hAnsiTheme="minorBidi"/>
          <w:b/>
          <w:bCs/>
          <w:sz w:val="24"/>
          <w:szCs w:val="24"/>
          <w:highlight w:val="yellow"/>
          <w:rtl/>
        </w:rPr>
        <w:t>.</w:t>
      </w:r>
    </w:p>
    <w:p w14:paraId="7A768349" w14:textId="77777777" w:rsidR="00F338E7" w:rsidRDefault="00CC124D" w:rsidP="00F942DA">
      <w:pPr>
        <w:spacing w:line="360" w:lineRule="auto"/>
        <w:jc w:val="both"/>
        <w:rPr>
          <w:rFonts w:asciiTheme="minorBidi" w:hAnsiTheme="minorBidi"/>
          <w:b/>
          <w:bCs/>
          <w:sz w:val="16"/>
          <w:szCs w:val="26"/>
          <w:rtl/>
        </w:rPr>
      </w:pPr>
      <w:r w:rsidRPr="00855E19">
        <w:rPr>
          <w:rFonts w:asciiTheme="minorBidi" w:hAnsiTheme="minorBidi"/>
          <w:b/>
          <w:bCs/>
          <w:sz w:val="24"/>
          <w:szCs w:val="24"/>
          <w:highlight w:val="yellow"/>
          <w:rtl/>
        </w:rPr>
        <w:t>היררכי</w:t>
      </w:r>
      <w:r w:rsidR="00901053" w:rsidRPr="00855E19">
        <w:rPr>
          <w:rFonts w:asciiTheme="minorBidi" w:hAnsiTheme="minorBidi"/>
          <w:b/>
          <w:bCs/>
          <w:sz w:val="24"/>
          <w:szCs w:val="24"/>
          <w:highlight w:val="yellow"/>
          <w:rtl/>
        </w:rPr>
        <w:t>י</w:t>
      </w:r>
      <w:r w:rsidRPr="00855E19">
        <w:rPr>
          <w:rFonts w:asciiTheme="minorBidi" w:hAnsiTheme="minorBidi"/>
          <w:b/>
          <w:bCs/>
          <w:sz w:val="24"/>
          <w:szCs w:val="24"/>
          <w:highlight w:val="yellow"/>
          <w:rtl/>
        </w:rPr>
        <w:t>ת הטיפול במזון העולמית</w:t>
      </w:r>
      <w:r w:rsidR="00901053" w:rsidRPr="00855E19">
        <w:rPr>
          <w:rFonts w:asciiTheme="minorBidi" w:hAnsiTheme="minorBidi"/>
          <w:sz w:val="24"/>
          <w:szCs w:val="24"/>
          <w:highlight w:val="yellow"/>
          <w:rtl/>
        </w:rPr>
        <w:t xml:space="preserve"> הינה דירקטיבה מקובלת הנוגעת לטיפול בשאריות מזון</w:t>
      </w:r>
      <w:r w:rsidR="005D303A" w:rsidRPr="00855E19">
        <w:rPr>
          <w:rFonts w:asciiTheme="minorBidi" w:hAnsiTheme="minorBidi"/>
          <w:sz w:val="24"/>
          <w:szCs w:val="24"/>
          <w:highlight w:val="yellow"/>
          <w:rtl/>
        </w:rPr>
        <w:t xml:space="preserve">, הקובעת סדר עדיפויות לטיפול במזון שלא </w:t>
      </w:r>
      <w:r w:rsidR="00F942DA" w:rsidRPr="00855E19">
        <w:rPr>
          <w:rFonts w:asciiTheme="minorBidi" w:hAnsiTheme="minorBidi"/>
          <w:sz w:val="24"/>
          <w:szCs w:val="24"/>
          <w:highlight w:val="yellow"/>
          <w:rtl/>
        </w:rPr>
        <w:t>נ</w:t>
      </w:r>
      <w:r w:rsidR="00F942DA" w:rsidRPr="00855E19">
        <w:rPr>
          <w:rFonts w:asciiTheme="minorBidi" w:hAnsiTheme="minorBidi" w:hint="cs"/>
          <w:sz w:val="24"/>
          <w:szCs w:val="24"/>
          <w:highlight w:val="yellow"/>
          <w:rtl/>
        </w:rPr>
        <w:t>צרך</w:t>
      </w:r>
      <w:r w:rsidR="00901053" w:rsidRPr="00855E19">
        <w:rPr>
          <w:rFonts w:asciiTheme="minorBidi" w:hAnsiTheme="minorBidi"/>
          <w:sz w:val="24"/>
          <w:szCs w:val="24"/>
          <w:highlight w:val="yellow"/>
          <w:rtl/>
        </w:rPr>
        <w:t>. במסגרת ההיררכיה</w:t>
      </w:r>
      <w:r w:rsidRPr="00855E19">
        <w:rPr>
          <w:rFonts w:asciiTheme="minorBidi" w:hAnsiTheme="minorBidi"/>
          <w:sz w:val="24"/>
          <w:szCs w:val="24"/>
          <w:highlight w:val="yellow"/>
          <w:rtl/>
        </w:rPr>
        <w:t xml:space="preserve"> קיימת עדיפות ברורה למניעת יצי</w:t>
      </w:r>
      <w:r w:rsidR="00901053" w:rsidRPr="00855E19">
        <w:rPr>
          <w:rFonts w:asciiTheme="minorBidi" w:hAnsiTheme="minorBidi"/>
          <w:sz w:val="24"/>
          <w:szCs w:val="24"/>
          <w:highlight w:val="yellow"/>
          <w:rtl/>
        </w:rPr>
        <w:t>רת אובדני מזון, ולשימוש באובדן שלא נמנע</w:t>
      </w:r>
      <w:r w:rsidR="00AA6D8A" w:rsidRPr="00855E19">
        <w:rPr>
          <w:rFonts w:asciiTheme="minorBidi" w:hAnsiTheme="minorBidi"/>
          <w:sz w:val="24"/>
          <w:szCs w:val="24"/>
          <w:highlight w:val="yellow"/>
          <w:rtl/>
        </w:rPr>
        <w:t xml:space="preserve"> כמזון לאוכלוסיות </w:t>
      </w:r>
      <w:r w:rsidR="00A912BD" w:rsidRPr="00855E19">
        <w:rPr>
          <w:rFonts w:asciiTheme="minorBidi" w:hAnsiTheme="minorBidi"/>
          <w:sz w:val="24"/>
          <w:szCs w:val="24"/>
          <w:highlight w:val="yellow"/>
          <w:rtl/>
        </w:rPr>
        <w:t>מוחלשות</w:t>
      </w:r>
      <w:r w:rsidR="00931849" w:rsidRPr="00855E19">
        <w:rPr>
          <w:rFonts w:asciiTheme="minorBidi" w:hAnsiTheme="minorBidi"/>
          <w:sz w:val="24"/>
          <w:szCs w:val="24"/>
          <w:highlight w:val="yellow"/>
          <w:rtl/>
        </w:rPr>
        <w:t>.</w:t>
      </w:r>
    </w:p>
    <w:p w14:paraId="2F978EFE" w14:textId="77777777" w:rsidR="00F338E7" w:rsidRDefault="00F338E7" w:rsidP="00AA430F">
      <w:pPr>
        <w:spacing w:line="360" w:lineRule="auto"/>
        <w:jc w:val="both"/>
        <w:rPr>
          <w:rFonts w:asciiTheme="minorBidi" w:hAnsiTheme="minorBidi"/>
          <w:b/>
          <w:bCs/>
          <w:sz w:val="16"/>
          <w:szCs w:val="26"/>
          <w:rtl/>
        </w:rPr>
      </w:pPr>
    </w:p>
    <w:p w14:paraId="23FC4BAB" w14:textId="77777777" w:rsidR="00D86111" w:rsidRDefault="00D86111" w:rsidP="00AA430F">
      <w:pPr>
        <w:spacing w:line="360" w:lineRule="auto"/>
        <w:jc w:val="both"/>
        <w:rPr>
          <w:rFonts w:asciiTheme="minorBidi" w:hAnsiTheme="minorBidi"/>
          <w:b/>
          <w:bCs/>
          <w:sz w:val="16"/>
          <w:szCs w:val="26"/>
          <w:rtl/>
        </w:rPr>
      </w:pPr>
    </w:p>
    <w:p w14:paraId="20EFA841" w14:textId="77777777" w:rsidR="00D86111" w:rsidRPr="00AA430F" w:rsidRDefault="00D86111" w:rsidP="00AA430F">
      <w:pPr>
        <w:spacing w:line="360" w:lineRule="auto"/>
        <w:jc w:val="both"/>
        <w:rPr>
          <w:rFonts w:asciiTheme="minorBidi" w:hAnsiTheme="minorBidi"/>
          <w:b/>
          <w:bCs/>
          <w:sz w:val="16"/>
          <w:szCs w:val="26"/>
          <w:rtl/>
        </w:rPr>
      </w:pPr>
    </w:p>
    <w:p w14:paraId="3BB6D186" w14:textId="77777777" w:rsidR="00CC124D" w:rsidRPr="00855E19" w:rsidRDefault="00CC124D" w:rsidP="0007546A">
      <w:pPr>
        <w:spacing w:line="360" w:lineRule="auto"/>
        <w:jc w:val="center"/>
        <w:rPr>
          <w:rFonts w:asciiTheme="minorBidi" w:hAnsiTheme="minorBidi"/>
          <w:b/>
          <w:bCs/>
          <w:sz w:val="16"/>
          <w:szCs w:val="26"/>
          <w:highlight w:val="yellow"/>
          <w:rtl/>
        </w:rPr>
      </w:pPr>
      <w:r w:rsidRPr="00855E19">
        <w:rPr>
          <w:rFonts w:asciiTheme="minorBidi" w:hAnsiTheme="minorBidi"/>
          <w:b/>
          <w:bCs/>
          <w:sz w:val="16"/>
          <w:szCs w:val="26"/>
          <w:highlight w:val="yellow"/>
          <w:rtl/>
        </w:rPr>
        <w:t>ההיררכיה הכלכלית – סביבתית לטיפול באובדן המזון</w:t>
      </w:r>
    </w:p>
    <w:p w14:paraId="6F90CDE1" w14:textId="77777777" w:rsidR="00CC124D" w:rsidRPr="00AA430F" w:rsidRDefault="00931849" w:rsidP="005D303A">
      <w:pPr>
        <w:spacing w:line="360" w:lineRule="auto"/>
        <w:jc w:val="center"/>
        <w:rPr>
          <w:rFonts w:asciiTheme="minorBidi" w:hAnsiTheme="minorBidi"/>
          <w:b/>
          <w:bCs/>
          <w:sz w:val="16"/>
          <w:szCs w:val="26"/>
          <w:rtl/>
        </w:rPr>
      </w:pPr>
      <w:r w:rsidRPr="00855E19">
        <w:rPr>
          <w:rFonts w:asciiTheme="minorBidi" w:hAnsiTheme="minorBidi"/>
          <w:b/>
          <w:bCs/>
          <w:noProof/>
          <w:sz w:val="16"/>
          <w:szCs w:val="26"/>
          <w:highlight w:val="yellow"/>
          <w:rtl/>
        </w:rPr>
        <w:drawing>
          <wp:inline distT="0" distB="0" distL="0" distR="0" wp14:anchorId="1B3908E0" wp14:editId="761637B6">
            <wp:extent cx="3296285" cy="1998980"/>
            <wp:effectExtent l="0" t="0" r="0" b="127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6285" cy="1998980"/>
                    </a:xfrm>
                    <a:prstGeom prst="rect">
                      <a:avLst/>
                    </a:prstGeom>
                    <a:noFill/>
                    <a:ln>
                      <a:noFill/>
                    </a:ln>
                  </pic:spPr>
                </pic:pic>
              </a:graphicData>
            </a:graphic>
          </wp:inline>
        </w:drawing>
      </w:r>
    </w:p>
    <w:p w14:paraId="21372687" w14:textId="77777777" w:rsidR="00FD353E" w:rsidRPr="00AA430F" w:rsidRDefault="00FD353E" w:rsidP="0079557F">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w:t>
      </w:r>
      <w:r w:rsidR="0079557F" w:rsidRPr="00AA430F">
        <w:rPr>
          <w:rFonts w:asciiTheme="minorBidi" w:hAnsiTheme="minorBidi"/>
          <w:sz w:val="14"/>
          <w:szCs w:val="18"/>
        </w:rPr>
        <w:t>EPA</w:t>
      </w:r>
    </w:p>
    <w:p w14:paraId="5BCDD133" w14:textId="77777777" w:rsidR="00D91AC5" w:rsidRPr="00AA430F" w:rsidRDefault="00CC124D" w:rsidP="00D91AC5">
      <w:pPr>
        <w:spacing w:line="360" w:lineRule="auto"/>
        <w:jc w:val="both"/>
        <w:rPr>
          <w:rFonts w:asciiTheme="minorBidi" w:hAnsiTheme="minorBidi"/>
          <w:sz w:val="24"/>
          <w:szCs w:val="24"/>
          <w:rtl/>
        </w:rPr>
      </w:pPr>
      <w:r w:rsidRPr="00AA430F">
        <w:rPr>
          <w:rFonts w:asciiTheme="minorBidi" w:hAnsiTheme="minorBidi"/>
          <w:sz w:val="24"/>
          <w:szCs w:val="24"/>
          <w:rtl/>
        </w:rPr>
        <w:t>קיימים כלי מדיניות רבים לעזרה לשכבות ה</w:t>
      </w:r>
      <w:r w:rsidR="00A912BD" w:rsidRPr="00AA430F">
        <w:rPr>
          <w:rFonts w:asciiTheme="minorBidi" w:hAnsiTheme="minorBidi"/>
          <w:sz w:val="24"/>
          <w:szCs w:val="24"/>
          <w:rtl/>
        </w:rPr>
        <w:t>מוחלשות</w:t>
      </w:r>
      <w:r w:rsidRPr="00AA430F">
        <w:rPr>
          <w:rFonts w:asciiTheme="minorBidi" w:hAnsiTheme="minorBidi"/>
          <w:sz w:val="24"/>
          <w:szCs w:val="24"/>
          <w:rtl/>
        </w:rPr>
        <w:t xml:space="preserve"> ולהתמודדות עם בעיית אי-הביטחון התזונתי, כאשר אמצעי המדיניות הנפוץ בישראל הינו תמיכה באמצעות תרומות, סובסידיה, קצבאות ותמיכות. הייחודיות של הצלת מזון, הינה שהיא מאפשרת סיוע לנזקקים בעלות תקציבית וכלכלית נמוכה, שכן במקום לממן את מלוא עלות רכישת המזון,</w:t>
      </w:r>
      <w:r w:rsidR="00D91AC5" w:rsidRPr="00AA430F">
        <w:rPr>
          <w:rFonts w:asciiTheme="minorBidi" w:hAnsiTheme="minorBidi"/>
          <w:sz w:val="24"/>
          <w:szCs w:val="24"/>
          <w:rtl/>
        </w:rPr>
        <w:t xml:space="preserve"> יש לממן רק את עלות הצלת המזון.</w:t>
      </w:r>
    </w:p>
    <w:p w14:paraId="01DF684C" w14:textId="77777777" w:rsidR="00CC124D" w:rsidRPr="00AA430F" w:rsidRDefault="00CC124D" w:rsidP="00D91AC5">
      <w:pPr>
        <w:spacing w:line="360" w:lineRule="auto"/>
        <w:jc w:val="both"/>
        <w:rPr>
          <w:rFonts w:asciiTheme="minorBidi" w:hAnsiTheme="minorBidi"/>
          <w:sz w:val="24"/>
          <w:szCs w:val="24"/>
          <w:rtl/>
        </w:rPr>
      </w:pPr>
      <w:r w:rsidRPr="00AA430F">
        <w:rPr>
          <w:rFonts w:asciiTheme="minorBidi" w:hAnsiTheme="minorBidi"/>
          <w:sz w:val="24"/>
          <w:szCs w:val="24"/>
          <w:rtl/>
        </w:rPr>
        <w:t>בשיח הכלכלי החברתי בישראל ובעולם, קיים ויכוח מתמיד בין מצדדי הגישה של עידוד הצמיחה כיעד מרכזי ("הגדלת העוגה") לבין מצדדי הגישה של הקטנת אי-השוויון כיעד מרכזי.</w:t>
      </w:r>
    </w:p>
    <w:p w14:paraId="72B0EC1F" w14:textId="77777777" w:rsidR="00CC124D" w:rsidRPr="00AA430F" w:rsidRDefault="00CC124D" w:rsidP="0079557F">
      <w:pPr>
        <w:spacing w:line="360" w:lineRule="auto"/>
        <w:jc w:val="both"/>
        <w:rPr>
          <w:rFonts w:asciiTheme="minorBidi" w:hAnsiTheme="minorBidi"/>
          <w:b/>
          <w:bCs/>
          <w:sz w:val="24"/>
          <w:szCs w:val="24"/>
          <w:rtl/>
        </w:rPr>
      </w:pPr>
      <w:r w:rsidRPr="00AA430F">
        <w:rPr>
          <w:rFonts w:asciiTheme="minorBidi" w:hAnsiTheme="minorBidi"/>
          <w:b/>
          <w:bCs/>
          <w:sz w:val="24"/>
          <w:szCs w:val="24"/>
          <w:rtl/>
        </w:rPr>
        <w:t xml:space="preserve">הייחודיות של הצלת המזון הינה בהיותה כלי מדיניות שבאופן אינהרנטי משלב זה בזה את שתי הגישות הללו. הצלת מזון והעברתו לצריכה </w:t>
      </w:r>
      <w:r w:rsidR="0079557F" w:rsidRPr="00AA430F">
        <w:rPr>
          <w:rFonts w:asciiTheme="minorBidi" w:hAnsiTheme="minorBidi"/>
          <w:b/>
          <w:bCs/>
          <w:sz w:val="24"/>
          <w:szCs w:val="24"/>
          <w:rtl/>
        </w:rPr>
        <w:t>על ידי</w:t>
      </w:r>
      <w:r w:rsidRPr="00AA430F">
        <w:rPr>
          <w:rFonts w:asciiTheme="minorBidi" w:hAnsiTheme="minorBidi"/>
          <w:b/>
          <w:bCs/>
          <w:sz w:val="24"/>
          <w:szCs w:val="24"/>
          <w:rtl/>
        </w:rPr>
        <w:t xml:space="preserve"> אוכלוסיות </w:t>
      </w:r>
      <w:r w:rsidR="00A912BD" w:rsidRPr="00AA430F">
        <w:rPr>
          <w:rFonts w:asciiTheme="minorBidi" w:hAnsiTheme="minorBidi"/>
          <w:b/>
          <w:bCs/>
          <w:sz w:val="24"/>
          <w:szCs w:val="24"/>
          <w:rtl/>
        </w:rPr>
        <w:t>מוחלשות</w:t>
      </w:r>
      <w:r w:rsidRPr="00AA430F">
        <w:rPr>
          <w:rFonts w:asciiTheme="minorBidi" w:hAnsiTheme="minorBidi"/>
          <w:b/>
          <w:bCs/>
          <w:sz w:val="24"/>
          <w:szCs w:val="24"/>
          <w:rtl/>
        </w:rPr>
        <w:t xml:space="preserve"> גם מגדילה את התוצר במשק וגם מקטינה במקביל את אי </w:t>
      </w:r>
      <w:r w:rsidR="00B03C8F" w:rsidRPr="00AA430F">
        <w:rPr>
          <w:rFonts w:asciiTheme="minorBidi" w:hAnsiTheme="minorBidi"/>
          <w:b/>
          <w:bCs/>
          <w:sz w:val="24"/>
          <w:szCs w:val="24"/>
          <w:rtl/>
        </w:rPr>
        <w:t>השוויון</w:t>
      </w:r>
      <w:r w:rsidRPr="00AA430F">
        <w:rPr>
          <w:rFonts w:asciiTheme="minorBidi" w:hAnsiTheme="minorBidi"/>
          <w:b/>
          <w:bCs/>
          <w:sz w:val="24"/>
          <w:szCs w:val="24"/>
          <w:rtl/>
        </w:rPr>
        <w:t>.</w:t>
      </w:r>
    </w:p>
    <w:p w14:paraId="085F4A2B" w14:textId="77777777" w:rsidR="00A44B2D" w:rsidRPr="00AA430F" w:rsidRDefault="00F338E7" w:rsidP="00AA430F">
      <w:pPr>
        <w:bidi w:val="0"/>
        <w:rPr>
          <w:rFonts w:asciiTheme="minorBidi" w:hAnsiTheme="minorBidi"/>
          <w:b/>
          <w:bCs/>
          <w:sz w:val="16"/>
          <w:szCs w:val="26"/>
        </w:rPr>
      </w:pPr>
      <w:r w:rsidRPr="00AA430F">
        <w:rPr>
          <w:rFonts w:asciiTheme="minorBidi" w:hAnsiTheme="minorBidi"/>
          <w:b/>
          <w:bCs/>
          <w:sz w:val="24"/>
          <w:szCs w:val="24"/>
          <w:rtl/>
        </w:rPr>
        <w:br w:type="page"/>
      </w:r>
    </w:p>
    <w:p w14:paraId="4AAD0333" w14:textId="77777777" w:rsidR="00A44B2D" w:rsidRPr="00AA430F" w:rsidRDefault="00A44B2D" w:rsidP="00A44B2D">
      <w:pPr>
        <w:pStyle w:val="Heading2"/>
        <w:rPr>
          <w:rFonts w:asciiTheme="minorBidi" w:hAnsiTheme="minorBidi" w:cstheme="minorBidi"/>
        </w:rPr>
      </w:pPr>
      <w:bookmarkStart w:id="3" w:name="_Toc438767564"/>
      <w:bookmarkStart w:id="4" w:name="_Toc437799063"/>
      <w:bookmarkStart w:id="5" w:name="_Toc437888092"/>
      <w:r w:rsidRPr="00AA430F">
        <w:rPr>
          <w:rFonts w:asciiTheme="minorBidi" w:hAnsiTheme="minorBidi" w:cstheme="minorBidi"/>
          <w:rtl/>
        </w:rPr>
        <w:lastRenderedPageBreak/>
        <w:t>הצלת מזון = חלופה לייצור מזון</w:t>
      </w:r>
      <w:bookmarkEnd w:id="3"/>
      <w:r w:rsidRPr="00AA430F">
        <w:rPr>
          <w:rFonts w:asciiTheme="minorBidi" w:hAnsiTheme="minorBidi" w:cstheme="minorBidi"/>
          <w:rtl/>
        </w:rPr>
        <w:t xml:space="preserve"> </w:t>
      </w:r>
      <w:bookmarkEnd w:id="4"/>
      <w:bookmarkEnd w:id="5"/>
    </w:p>
    <w:p w14:paraId="6A60A27A" w14:textId="77777777" w:rsidR="00A44B2D" w:rsidRPr="00AA430F" w:rsidRDefault="00A44B2D" w:rsidP="00A44B2D">
      <w:pPr>
        <w:spacing w:line="360" w:lineRule="auto"/>
        <w:jc w:val="both"/>
        <w:rPr>
          <w:rFonts w:asciiTheme="minorBidi" w:hAnsiTheme="minorBidi"/>
          <w:sz w:val="24"/>
          <w:szCs w:val="24"/>
          <w:rtl/>
        </w:rPr>
      </w:pPr>
      <w:r w:rsidRPr="00855E19">
        <w:rPr>
          <w:rFonts w:asciiTheme="minorBidi" w:hAnsiTheme="minorBidi"/>
          <w:sz w:val="24"/>
          <w:szCs w:val="24"/>
          <w:highlight w:val="yellow"/>
          <w:rtl/>
        </w:rPr>
        <w:t>בתהליכי הגידול, הייצור, ההפצה והשיווק של המזון בישראל, כ-</w:t>
      </w:r>
      <w:commentRangeStart w:id="6"/>
      <w:r w:rsidRPr="00855E19">
        <w:rPr>
          <w:rFonts w:asciiTheme="minorBidi" w:hAnsiTheme="minorBidi"/>
          <w:sz w:val="24"/>
          <w:szCs w:val="24"/>
          <w:highlight w:val="yellow"/>
          <w:rtl/>
        </w:rPr>
        <w:t xml:space="preserve">33% </w:t>
      </w:r>
      <w:commentRangeEnd w:id="6"/>
      <w:r w:rsidR="00855E19">
        <w:rPr>
          <w:rStyle w:val="CommentReference"/>
          <w:rtl/>
        </w:rPr>
        <w:commentReference w:id="6"/>
      </w:r>
      <w:r w:rsidRPr="00855E19">
        <w:rPr>
          <w:rFonts w:asciiTheme="minorBidi" w:hAnsiTheme="minorBidi"/>
          <w:sz w:val="24"/>
          <w:szCs w:val="24"/>
          <w:highlight w:val="yellow"/>
          <w:rtl/>
        </w:rPr>
        <w:t>מהיקף ייצור המזון המקומי אובד והופך לפסולת או עודפים. הצלת מזון הינה פעילות כלכלית של הפיכת עודפי מזון אלו, שערכם האלטרנטיבי הוא אפס או שלילי, למזון המועבר לצריכת האוכלוסיות המוחלשות.</w:t>
      </w:r>
    </w:p>
    <w:p w14:paraId="18461231" w14:textId="77777777" w:rsidR="00A44B2D" w:rsidRPr="00855E19" w:rsidRDefault="00A44B2D" w:rsidP="00A44B2D">
      <w:pPr>
        <w:spacing w:line="360" w:lineRule="auto"/>
        <w:jc w:val="both"/>
        <w:rPr>
          <w:rFonts w:asciiTheme="minorBidi" w:hAnsiTheme="minorBidi"/>
          <w:sz w:val="24"/>
          <w:szCs w:val="24"/>
          <w:highlight w:val="yellow"/>
          <w:rtl/>
        </w:rPr>
      </w:pPr>
      <w:r w:rsidRPr="00855E19">
        <w:rPr>
          <w:rFonts w:asciiTheme="minorBidi" w:hAnsiTheme="minorBidi"/>
          <w:b/>
          <w:bCs/>
          <w:sz w:val="24"/>
          <w:szCs w:val="24"/>
          <w:highlight w:val="yellow"/>
          <w:rtl/>
        </w:rPr>
        <w:t>מבחינה כלכלית, יש לראות בהצלת מזון כתהליך שמהווה אלטרנטיבה מלאה לייצור מזון</w:t>
      </w:r>
      <w:r w:rsidRPr="00855E19">
        <w:rPr>
          <w:rFonts w:asciiTheme="minorBidi" w:hAnsiTheme="minorBidi"/>
          <w:sz w:val="24"/>
          <w:szCs w:val="24"/>
          <w:highlight w:val="yellow"/>
          <w:rtl/>
        </w:rPr>
        <w:t xml:space="preserve">. אולם, בניגוד לתהליך הייצור הרגיל של מזון, חומרי הגלם לייצור מזון באמצעות הצלה הינם עודפים שאחרת היו הופכים לפסולת. </w:t>
      </w:r>
    </w:p>
    <w:p w14:paraId="53349C8B" w14:textId="77777777" w:rsidR="00A44B2D" w:rsidRPr="00855E19" w:rsidRDefault="00A44B2D" w:rsidP="00A44B2D">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 xml:space="preserve">לפיכך, הצלת מזון, מאפשרת ייצור מזון תוך מניעת מרבית המשאבים והעלויות הכרוכים בייצור, ותוך מניעת רוב ההשפעות הסביבתיות השליליות הכרוכות בייצור מזון. </w:t>
      </w:r>
      <w:r w:rsidRPr="00855E19">
        <w:rPr>
          <w:rFonts w:asciiTheme="minorBidi" w:hAnsiTheme="minorBidi"/>
          <w:b/>
          <w:bCs/>
          <w:sz w:val="24"/>
          <w:szCs w:val="24"/>
          <w:highlight w:val="yellow"/>
          <w:rtl/>
        </w:rPr>
        <w:t>הצלת מזון הינה נוסחה מנצחת המאפשרת ייצור מזון ללא שימוש מהותי במשאבי טבע, ללא זיהום קרקעות, ללא מים, דשנים וכימיקלים.</w:t>
      </w:r>
    </w:p>
    <w:p w14:paraId="246669EC" w14:textId="77777777" w:rsidR="00A44B2D" w:rsidRPr="00855E19" w:rsidRDefault="00A44B2D" w:rsidP="00A44B2D">
      <w:pPr>
        <w:spacing w:line="240" w:lineRule="auto"/>
        <w:jc w:val="center"/>
        <w:rPr>
          <w:rFonts w:asciiTheme="minorBidi" w:hAnsiTheme="minorBidi"/>
          <w:b/>
          <w:bCs/>
          <w:sz w:val="16"/>
          <w:szCs w:val="26"/>
          <w:highlight w:val="yellow"/>
          <w:rtl/>
        </w:rPr>
      </w:pPr>
      <w:r w:rsidRPr="00855E19">
        <w:rPr>
          <w:rFonts w:asciiTheme="minorBidi" w:hAnsiTheme="minorBidi"/>
          <w:b/>
          <w:bCs/>
          <w:sz w:val="16"/>
          <w:szCs w:val="26"/>
          <w:highlight w:val="yellow"/>
          <w:rtl/>
        </w:rPr>
        <w:t>יתרונות הצלת מזון</w:t>
      </w:r>
    </w:p>
    <w:tbl>
      <w:tblPr>
        <w:tblStyle w:val="MediumShading1-Accent1"/>
        <w:bidiVisual/>
        <w:tblW w:w="0" w:type="auto"/>
        <w:tblLook w:val="04A0" w:firstRow="1" w:lastRow="0" w:firstColumn="1" w:lastColumn="0" w:noHBand="0" w:noVBand="1"/>
      </w:tblPr>
      <w:tblGrid>
        <w:gridCol w:w="3464"/>
        <w:gridCol w:w="2554"/>
        <w:gridCol w:w="2841"/>
      </w:tblGrid>
      <w:tr w:rsidR="00A44B2D" w:rsidRPr="00855E19" w14:paraId="6EABA5A8" w14:textId="77777777" w:rsidTr="00AA4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vAlign w:val="center"/>
          </w:tcPr>
          <w:p w14:paraId="07FA4C05" w14:textId="77777777" w:rsidR="00A44B2D" w:rsidRPr="00855E19" w:rsidRDefault="00A44B2D" w:rsidP="00AA430F">
            <w:pPr>
              <w:jc w:val="center"/>
              <w:rPr>
                <w:rFonts w:asciiTheme="minorBidi" w:hAnsiTheme="minorBidi"/>
                <w:sz w:val="26"/>
                <w:szCs w:val="26"/>
                <w:highlight w:val="yellow"/>
                <w:rtl/>
              </w:rPr>
            </w:pPr>
          </w:p>
        </w:tc>
        <w:tc>
          <w:tcPr>
            <w:tcW w:w="2554" w:type="dxa"/>
            <w:vAlign w:val="center"/>
          </w:tcPr>
          <w:p w14:paraId="284301A8" w14:textId="77777777" w:rsidR="00A44B2D" w:rsidRPr="00855E19" w:rsidRDefault="00A44B2D" w:rsidP="00AA430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auto"/>
                <w:sz w:val="26"/>
                <w:szCs w:val="26"/>
                <w:highlight w:val="yellow"/>
                <w:rtl/>
              </w:rPr>
            </w:pPr>
            <w:r w:rsidRPr="00855E19">
              <w:rPr>
                <w:rFonts w:asciiTheme="minorBidi" w:hAnsiTheme="minorBidi"/>
                <w:sz w:val="26"/>
                <w:szCs w:val="26"/>
                <w:highlight w:val="yellow"/>
                <w:rtl/>
              </w:rPr>
              <w:t>ייצור מזון</w:t>
            </w:r>
          </w:p>
        </w:tc>
        <w:tc>
          <w:tcPr>
            <w:tcW w:w="2841" w:type="dxa"/>
            <w:vAlign w:val="center"/>
          </w:tcPr>
          <w:p w14:paraId="2DA35975" w14:textId="77777777" w:rsidR="00A44B2D" w:rsidRPr="00855E19" w:rsidRDefault="00A44B2D" w:rsidP="00AA430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auto"/>
                <w:sz w:val="26"/>
                <w:szCs w:val="26"/>
                <w:highlight w:val="yellow"/>
                <w:rtl/>
              </w:rPr>
            </w:pPr>
            <w:r w:rsidRPr="00855E19">
              <w:rPr>
                <w:rFonts w:asciiTheme="minorBidi" w:hAnsiTheme="minorBidi"/>
                <w:sz w:val="26"/>
                <w:szCs w:val="26"/>
                <w:highlight w:val="yellow"/>
                <w:rtl/>
              </w:rPr>
              <w:t>הצלת מזון</w:t>
            </w:r>
          </w:p>
        </w:tc>
      </w:tr>
      <w:tr w:rsidR="00A44B2D" w:rsidRPr="00855E19" w14:paraId="2B1C43F6" w14:textId="77777777" w:rsidTr="00AF5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49FF1B29" w14:textId="77777777" w:rsidR="00A44B2D" w:rsidRPr="00855E19" w:rsidRDefault="00A44B2D" w:rsidP="00AF503E">
            <w:pPr>
              <w:jc w:val="both"/>
              <w:rPr>
                <w:rFonts w:asciiTheme="minorBidi" w:hAnsiTheme="minorBidi"/>
                <w:sz w:val="24"/>
                <w:szCs w:val="24"/>
                <w:highlight w:val="yellow"/>
                <w:rtl/>
              </w:rPr>
            </w:pPr>
            <w:r w:rsidRPr="00855E19">
              <w:rPr>
                <w:rFonts w:asciiTheme="minorBidi" w:hAnsiTheme="minorBidi"/>
                <w:sz w:val="24"/>
                <w:szCs w:val="24"/>
                <w:highlight w:val="yellow"/>
                <w:rtl/>
              </w:rPr>
              <w:t>התוצר</w:t>
            </w:r>
          </w:p>
        </w:tc>
        <w:tc>
          <w:tcPr>
            <w:tcW w:w="2554" w:type="dxa"/>
          </w:tcPr>
          <w:p w14:paraId="5AC1DAEB" w14:textId="77777777" w:rsidR="00A44B2D" w:rsidRPr="00855E19" w:rsidRDefault="00A44B2D" w:rsidP="00AF503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מזון בעל ערך תזונתי מלא</w:t>
            </w:r>
          </w:p>
        </w:tc>
        <w:tc>
          <w:tcPr>
            <w:tcW w:w="2841" w:type="dxa"/>
          </w:tcPr>
          <w:p w14:paraId="59F86035" w14:textId="77777777" w:rsidR="00A44B2D" w:rsidRPr="00855E19" w:rsidRDefault="00A44B2D" w:rsidP="00AF503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מזון בעל ערך תזונתי מלא</w:t>
            </w:r>
          </w:p>
          <w:p w14:paraId="288FAE3E" w14:textId="77777777" w:rsidR="00A44B2D" w:rsidRPr="00855E19" w:rsidRDefault="00A44B2D" w:rsidP="00AF503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יתכנו פגמים אסתטיים</w:t>
            </w:r>
          </w:p>
        </w:tc>
      </w:tr>
      <w:tr w:rsidR="00A44B2D" w:rsidRPr="00855E19" w14:paraId="2F1FB409" w14:textId="77777777" w:rsidTr="00AF50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7667FA1F" w14:textId="77777777" w:rsidR="00A44B2D" w:rsidRPr="00855E19" w:rsidRDefault="00A44B2D" w:rsidP="00AF503E">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שווי תזונתי</w:t>
            </w:r>
          </w:p>
        </w:tc>
        <w:tc>
          <w:tcPr>
            <w:tcW w:w="2554" w:type="dxa"/>
          </w:tcPr>
          <w:p w14:paraId="0DF37B97" w14:textId="77777777" w:rsidR="00A44B2D" w:rsidRPr="00855E19"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100%</w:t>
            </w:r>
          </w:p>
        </w:tc>
        <w:tc>
          <w:tcPr>
            <w:tcW w:w="2841" w:type="dxa"/>
          </w:tcPr>
          <w:p w14:paraId="50D8FAF0" w14:textId="77777777" w:rsidR="00A44B2D" w:rsidRPr="00855E19"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100%</w:t>
            </w:r>
          </w:p>
        </w:tc>
      </w:tr>
      <w:tr w:rsidR="00A44B2D" w:rsidRPr="00855E19" w14:paraId="40BF312D" w14:textId="77777777" w:rsidTr="00AF5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6E4A97DB" w14:textId="77777777" w:rsidR="00A44B2D" w:rsidRPr="00855E19" w:rsidRDefault="00A44B2D" w:rsidP="00AF503E">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שימוש בקרקע</w:t>
            </w:r>
          </w:p>
        </w:tc>
        <w:tc>
          <w:tcPr>
            <w:tcW w:w="2554" w:type="dxa"/>
          </w:tcPr>
          <w:p w14:paraId="3EB09D8D" w14:textId="77777777" w:rsidR="00A44B2D" w:rsidRPr="00855E19"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כן</w:t>
            </w:r>
          </w:p>
        </w:tc>
        <w:tc>
          <w:tcPr>
            <w:tcW w:w="2841" w:type="dxa"/>
          </w:tcPr>
          <w:p w14:paraId="189900C4" w14:textId="77777777" w:rsidR="00A44B2D" w:rsidRPr="00855E19"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אפסי</w:t>
            </w:r>
          </w:p>
        </w:tc>
      </w:tr>
      <w:tr w:rsidR="00A44B2D" w:rsidRPr="00855E19" w14:paraId="634D0EEF" w14:textId="77777777" w:rsidTr="00AF50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01CE5A40" w14:textId="77777777" w:rsidR="00A44B2D" w:rsidRPr="00855E19" w:rsidRDefault="00A44B2D" w:rsidP="00AF503E">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שימוש במים</w:t>
            </w:r>
          </w:p>
        </w:tc>
        <w:tc>
          <w:tcPr>
            <w:tcW w:w="2554" w:type="dxa"/>
          </w:tcPr>
          <w:p w14:paraId="646906FD" w14:textId="77777777" w:rsidR="00A44B2D" w:rsidRPr="00855E19"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כן</w:t>
            </w:r>
          </w:p>
        </w:tc>
        <w:tc>
          <w:tcPr>
            <w:tcW w:w="2841" w:type="dxa"/>
          </w:tcPr>
          <w:p w14:paraId="2C3E0B87" w14:textId="77777777" w:rsidR="00A44B2D" w:rsidRPr="00855E19"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אפסי</w:t>
            </w:r>
          </w:p>
        </w:tc>
      </w:tr>
      <w:tr w:rsidR="00A44B2D" w:rsidRPr="00855E19" w14:paraId="1D09F1DB" w14:textId="77777777" w:rsidTr="00AF5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1E42DF50" w14:textId="77777777" w:rsidR="00A44B2D" w:rsidRPr="00855E19" w:rsidRDefault="00A44B2D" w:rsidP="00AF503E">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פליטות גזי חממה בהליך הגידול</w:t>
            </w:r>
          </w:p>
        </w:tc>
        <w:tc>
          <w:tcPr>
            <w:tcW w:w="2554" w:type="dxa"/>
          </w:tcPr>
          <w:p w14:paraId="067DB68A" w14:textId="77777777" w:rsidR="00A44B2D" w:rsidRPr="00855E19"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כן</w:t>
            </w:r>
          </w:p>
        </w:tc>
        <w:tc>
          <w:tcPr>
            <w:tcW w:w="2841" w:type="dxa"/>
          </w:tcPr>
          <w:p w14:paraId="1FD081A2" w14:textId="77777777" w:rsidR="00A44B2D" w:rsidRPr="00855E19"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אין</w:t>
            </w:r>
          </w:p>
        </w:tc>
      </w:tr>
      <w:tr w:rsidR="00A44B2D" w:rsidRPr="00855E19" w14:paraId="69E9B6E6" w14:textId="77777777" w:rsidTr="00AF50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21901569" w14:textId="77777777" w:rsidR="00A44B2D" w:rsidRPr="00855E19" w:rsidRDefault="00A44B2D" w:rsidP="00AF503E">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שימוש בדשנים וקוטלי מזיקים</w:t>
            </w:r>
          </w:p>
        </w:tc>
        <w:tc>
          <w:tcPr>
            <w:tcW w:w="2554" w:type="dxa"/>
          </w:tcPr>
          <w:p w14:paraId="2F920F1F" w14:textId="77777777" w:rsidR="00A44B2D" w:rsidRPr="00855E19"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כן</w:t>
            </w:r>
          </w:p>
        </w:tc>
        <w:tc>
          <w:tcPr>
            <w:tcW w:w="2841" w:type="dxa"/>
          </w:tcPr>
          <w:p w14:paraId="115AF806" w14:textId="77777777" w:rsidR="00A44B2D" w:rsidRPr="00855E19" w:rsidRDefault="00A44B2D" w:rsidP="00AF503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אין</w:t>
            </w:r>
          </w:p>
        </w:tc>
      </w:tr>
      <w:tr w:rsidR="00A44B2D" w:rsidRPr="000A5AF7" w14:paraId="3793D4B0" w14:textId="77777777" w:rsidTr="00AF5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461A82A6" w14:textId="77777777" w:rsidR="00A44B2D" w:rsidRPr="00855E19" w:rsidRDefault="00A44B2D" w:rsidP="00AF503E">
            <w:pPr>
              <w:spacing w:line="360" w:lineRule="auto"/>
              <w:jc w:val="both"/>
              <w:rPr>
                <w:rFonts w:asciiTheme="minorBidi" w:hAnsiTheme="minorBidi"/>
                <w:sz w:val="24"/>
                <w:szCs w:val="24"/>
                <w:highlight w:val="yellow"/>
                <w:rtl/>
              </w:rPr>
            </w:pPr>
            <w:r w:rsidRPr="00855E19">
              <w:rPr>
                <w:rFonts w:asciiTheme="minorBidi" w:hAnsiTheme="minorBidi"/>
                <w:sz w:val="24"/>
                <w:szCs w:val="24"/>
                <w:highlight w:val="yellow"/>
                <w:rtl/>
              </w:rPr>
              <w:t>עלות לוגיסטיקה, הפצה ושינוע</w:t>
            </w:r>
          </w:p>
        </w:tc>
        <w:tc>
          <w:tcPr>
            <w:tcW w:w="2554" w:type="dxa"/>
          </w:tcPr>
          <w:p w14:paraId="02130621" w14:textId="77777777" w:rsidR="00A44B2D" w:rsidRPr="00855E19"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855E19">
              <w:rPr>
                <w:rFonts w:asciiTheme="minorBidi" w:hAnsiTheme="minorBidi"/>
                <w:sz w:val="24"/>
                <w:szCs w:val="24"/>
                <w:highlight w:val="yellow"/>
                <w:rtl/>
              </w:rPr>
              <w:t>כן</w:t>
            </w:r>
          </w:p>
        </w:tc>
        <w:tc>
          <w:tcPr>
            <w:tcW w:w="2841" w:type="dxa"/>
          </w:tcPr>
          <w:p w14:paraId="2EDEE214" w14:textId="77777777" w:rsidR="00A44B2D" w:rsidRPr="00AA430F" w:rsidRDefault="00A44B2D" w:rsidP="00AF50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855E19">
              <w:rPr>
                <w:rFonts w:asciiTheme="minorBidi" w:hAnsiTheme="minorBidi"/>
                <w:sz w:val="24"/>
                <w:szCs w:val="24"/>
                <w:highlight w:val="yellow"/>
                <w:rtl/>
              </w:rPr>
              <w:t>כן</w:t>
            </w:r>
          </w:p>
        </w:tc>
      </w:tr>
    </w:tbl>
    <w:p w14:paraId="3D532FFD" w14:textId="77777777" w:rsidR="00A44B2D" w:rsidRPr="00AA430F" w:rsidRDefault="00A44B2D" w:rsidP="00A44B2D">
      <w:pPr>
        <w:spacing w:line="240" w:lineRule="auto"/>
        <w:jc w:val="both"/>
        <w:rPr>
          <w:rFonts w:asciiTheme="minorBidi" w:hAnsiTheme="minorBidi"/>
          <w:sz w:val="16"/>
          <w:szCs w:val="26"/>
          <w:rtl/>
        </w:rPr>
      </w:pPr>
    </w:p>
    <w:p w14:paraId="3B64E4C3" w14:textId="7C404719" w:rsidR="00A44B2D" w:rsidRPr="00AA430F" w:rsidRDefault="00A44B2D" w:rsidP="00B727A2">
      <w:pPr>
        <w:spacing w:line="360" w:lineRule="auto"/>
        <w:jc w:val="both"/>
        <w:rPr>
          <w:rFonts w:asciiTheme="minorBidi" w:hAnsiTheme="minorBidi"/>
          <w:b/>
          <w:bCs/>
          <w:sz w:val="24"/>
          <w:szCs w:val="24"/>
          <w:rtl/>
        </w:rPr>
      </w:pPr>
      <w:r w:rsidRPr="00855E19">
        <w:rPr>
          <w:rFonts w:asciiTheme="minorBidi" w:hAnsiTheme="minorBidi"/>
          <w:b/>
          <w:bCs/>
          <w:sz w:val="24"/>
          <w:szCs w:val="24"/>
          <w:highlight w:val="yellow"/>
          <w:rtl/>
        </w:rPr>
        <w:t xml:space="preserve">על פי אומדננו, מתוך המזון האבוד, כ-50% הינו מזון בר-הצלה. הצלת מזון זה הינה שוות ערך לייצור של </w:t>
      </w:r>
      <w:commentRangeStart w:id="7"/>
      <w:r w:rsidRPr="00855E19">
        <w:rPr>
          <w:rFonts w:asciiTheme="minorBidi" w:hAnsiTheme="minorBidi"/>
          <w:b/>
          <w:bCs/>
          <w:sz w:val="24"/>
          <w:szCs w:val="24"/>
          <w:highlight w:val="yellow"/>
          <w:rtl/>
        </w:rPr>
        <w:t>כ-1.</w:t>
      </w:r>
      <w:r w:rsidR="001D3B8F" w:rsidRPr="00855E19">
        <w:rPr>
          <w:rFonts w:asciiTheme="minorBidi" w:hAnsiTheme="minorBidi"/>
          <w:b/>
          <w:bCs/>
          <w:sz w:val="24"/>
          <w:szCs w:val="24"/>
          <w:highlight w:val="yellow"/>
          <w:rtl/>
        </w:rPr>
        <w:t>2</w:t>
      </w:r>
      <w:commentRangeEnd w:id="7"/>
      <w:r w:rsidR="00855E19">
        <w:rPr>
          <w:rStyle w:val="CommentReference"/>
          <w:rtl/>
        </w:rPr>
        <w:commentReference w:id="7"/>
      </w:r>
      <w:r w:rsidRPr="00855E19">
        <w:rPr>
          <w:rFonts w:asciiTheme="minorBidi" w:hAnsiTheme="minorBidi"/>
          <w:b/>
          <w:bCs/>
          <w:sz w:val="24"/>
          <w:szCs w:val="24"/>
          <w:highlight w:val="yellow"/>
          <w:rtl/>
        </w:rPr>
        <w:t xml:space="preserve"> מיליון טון מזון, בשווי של כ-</w:t>
      </w:r>
      <w:r w:rsidR="006B4634" w:rsidRPr="00855E19">
        <w:rPr>
          <w:rFonts w:asciiTheme="minorBidi" w:hAnsiTheme="minorBidi" w:hint="cs"/>
          <w:b/>
          <w:bCs/>
          <w:sz w:val="24"/>
          <w:szCs w:val="24"/>
          <w:highlight w:val="yellow"/>
          <w:rtl/>
        </w:rPr>
        <w:t>8</w:t>
      </w:r>
      <w:r w:rsidR="006B4634" w:rsidRPr="00855E19">
        <w:rPr>
          <w:rFonts w:asciiTheme="minorBidi" w:hAnsiTheme="minorBidi"/>
          <w:b/>
          <w:bCs/>
          <w:sz w:val="24"/>
          <w:szCs w:val="24"/>
          <w:highlight w:val="yellow"/>
          <w:rtl/>
        </w:rPr>
        <w:t xml:space="preserve"> </w:t>
      </w:r>
      <w:r w:rsidRPr="00855E19">
        <w:rPr>
          <w:rFonts w:asciiTheme="minorBidi" w:hAnsiTheme="minorBidi"/>
          <w:b/>
          <w:bCs/>
          <w:sz w:val="24"/>
          <w:szCs w:val="24"/>
          <w:highlight w:val="yellow"/>
          <w:rtl/>
        </w:rPr>
        <w:t>מיליארד ₪.</w:t>
      </w:r>
    </w:p>
    <w:p w14:paraId="28A8DD3D" w14:textId="77777777" w:rsidR="00A44B2D" w:rsidRPr="00AA430F" w:rsidRDefault="00A44B2D" w:rsidP="00A44B2D">
      <w:pPr>
        <w:spacing w:line="360" w:lineRule="auto"/>
        <w:jc w:val="both"/>
        <w:rPr>
          <w:rFonts w:asciiTheme="minorBidi" w:hAnsiTheme="minorBidi"/>
          <w:b/>
          <w:bCs/>
          <w:sz w:val="24"/>
          <w:szCs w:val="24"/>
          <w:rtl/>
        </w:rPr>
      </w:pPr>
      <w:r w:rsidRPr="00375F23">
        <w:rPr>
          <w:rFonts w:asciiTheme="minorBidi" w:hAnsiTheme="minorBidi"/>
          <w:sz w:val="24"/>
          <w:szCs w:val="24"/>
          <w:highlight w:val="yellow"/>
          <w:rtl/>
        </w:rPr>
        <w:t>כיום רוב הצלת המזון בישראל ובעולם נעשית על ידי ארגונים חברתיים שלא למטרות רווח, הנתמכים על ידי תרומות. אולם גם אם המימון להצלת המזון נעשה באמצעות תרומות</w:t>
      </w:r>
      <w:r w:rsidRPr="00375F23">
        <w:rPr>
          <w:rFonts w:asciiTheme="minorBidi" w:hAnsiTheme="minorBidi"/>
          <w:b/>
          <w:bCs/>
          <w:sz w:val="24"/>
          <w:szCs w:val="24"/>
          <w:highlight w:val="yellow"/>
          <w:rtl/>
        </w:rPr>
        <w:t>, הבסיס המרכזי של פעילות הצלת המזון אינו נדבנות או צדקה, אלא פעילות כלכלית חליפית לייצור מזון, שיש לה כדאיות ישירה למשק הלאומי, מעבר ובנוסף לתרומה החשובה להקטנת אי-השוויון במשק.</w:t>
      </w:r>
    </w:p>
    <w:p w14:paraId="713C432D" w14:textId="77777777" w:rsidR="00A44B2D" w:rsidRPr="00AA430F" w:rsidRDefault="00A44B2D" w:rsidP="004270FC">
      <w:pPr>
        <w:spacing w:line="360" w:lineRule="auto"/>
        <w:jc w:val="both"/>
        <w:rPr>
          <w:rFonts w:asciiTheme="minorBidi" w:hAnsiTheme="minorBidi"/>
          <w:sz w:val="24"/>
          <w:szCs w:val="24"/>
          <w:rtl/>
        </w:rPr>
      </w:pPr>
      <w:r w:rsidRPr="00375F23">
        <w:rPr>
          <w:rFonts w:asciiTheme="minorBidi" w:hAnsiTheme="minorBidi"/>
          <w:sz w:val="24"/>
          <w:szCs w:val="24"/>
          <w:highlight w:val="yellow"/>
          <w:rtl/>
        </w:rPr>
        <w:t xml:space="preserve">על פי מחקר שבוצע באוסטרליה, המכפיל הנובע מהצלת מזון, המשקף את שווי המזון המוצל ביחס לעלות ההצלה הינו מכפיל של 5.7.  כלומר, על כל דולר הוצאה בהצלת מזון, ניתן להציל מזון בשווי </w:t>
      </w:r>
      <w:r w:rsidRPr="00375F23">
        <w:rPr>
          <w:rFonts w:asciiTheme="minorBidi" w:hAnsiTheme="minorBidi"/>
          <w:sz w:val="24"/>
          <w:szCs w:val="24"/>
          <w:highlight w:val="yellow"/>
          <w:rtl/>
        </w:rPr>
        <w:lastRenderedPageBreak/>
        <w:t>של 5.7 דולרים. זאת, עוד מבלי להביא בחשבון את היתרונות הסביבתיים והחברתיים הנובעים מהצלת המזון.</w:t>
      </w:r>
    </w:p>
    <w:p w14:paraId="2FEA0345" w14:textId="77777777" w:rsidR="0046583B" w:rsidRPr="00AA430F" w:rsidRDefault="00A44B2D" w:rsidP="00250DE0">
      <w:pPr>
        <w:spacing w:line="360" w:lineRule="auto"/>
        <w:jc w:val="both"/>
        <w:rPr>
          <w:rFonts w:asciiTheme="minorBidi" w:hAnsiTheme="minorBidi"/>
          <w:sz w:val="24"/>
          <w:szCs w:val="24"/>
          <w:rtl/>
        </w:rPr>
      </w:pPr>
      <w:r w:rsidRPr="00AA430F">
        <w:rPr>
          <w:rFonts w:asciiTheme="minorBidi" w:hAnsiTheme="minorBidi"/>
          <w:sz w:val="24"/>
          <w:szCs w:val="24"/>
          <w:rtl/>
        </w:rPr>
        <w:t>על פי הניסיון של לקט בישראל, העלות של הצלת מזון עומדת בממוצע על כ-1.3 ₪ לק"ג מזון. השווי הישיר של המוצר שהוצל הינו כ-</w:t>
      </w:r>
      <w:r w:rsidR="00204C4D" w:rsidRPr="00AA430F">
        <w:rPr>
          <w:rFonts w:asciiTheme="minorBidi" w:hAnsiTheme="minorBidi"/>
          <w:sz w:val="24"/>
          <w:szCs w:val="24"/>
          <w:rtl/>
        </w:rPr>
        <w:t>5.1</w:t>
      </w:r>
      <w:r w:rsidRPr="00AA430F">
        <w:rPr>
          <w:rFonts w:asciiTheme="minorBidi" w:hAnsiTheme="minorBidi"/>
          <w:sz w:val="24"/>
          <w:szCs w:val="24"/>
          <w:rtl/>
        </w:rPr>
        <w:t xml:space="preserve"> ₪ לק"ג, המייצגים מכפיל של</w:t>
      </w:r>
      <w:r w:rsidR="007A0FBA">
        <w:rPr>
          <w:rFonts w:asciiTheme="minorBidi" w:hAnsiTheme="minorBidi" w:hint="cs"/>
          <w:sz w:val="24"/>
          <w:szCs w:val="24"/>
          <w:rtl/>
        </w:rPr>
        <w:t xml:space="preserve"> פי</w:t>
      </w:r>
      <w:r w:rsidRPr="00AA430F">
        <w:rPr>
          <w:rFonts w:asciiTheme="minorBidi" w:hAnsiTheme="minorBidi"/>
          <w:sz w:val="24"/>
          <w:szCs w:val="24"/>
          <w:rtl/>
        </w:rPr>
        <w:t xml:space="preserve"> 3.8. </w:t>
      </w:r>
    </w:p>
    <w:p w14:paraId="3F8C3386" w14:textId="77777777" w:rsidR="00A44B2D" w:rsidRPr="00AA430F" w:rsidRDefault="00A44B2D" w:rsidP="004270FC">
      <w:pPr>
        <w:spacing w:line="360" w:lineRule="auto"/>
        <w:jc w:val="both"/>
        <w:rPr>
          <w:rFonts w:asciiTheme="minorBidi" w:hAnsiTheme="minorBidi"/>
          <w:sz w:val="24"/>
          <w:szCs w:val="24"/>
          <w:rtl/>
        </w:rPr>
      </w:pPr>
      <w:r w:rsidRPr="00375F23">
        <w:rPr>
          <w:rFonts w:asciiTheme="minorBidi" w:hAnsiTheme="minorBidi" w:hint="cs"/>
          <w:sz w:val="24"/>
          <w:szCs w:val="24"/>
          <w:highlight w:val="yellow"/>
          <w:rtl/>
        </w:rPr>
        <w:t>כלומר</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כל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שקל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המושקע</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על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ידי</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ארגוני</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ההצלה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מייצר</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עבור</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האוכלוסיות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הנתרמות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הכנסה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במוצרים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בשווי</w:t>
      </w:r>
      <w:r w:rsidRPr="00375F23">
        <w:rPr>
          <w:rFonts w:asciiTheme="minorBidi" w:hAnsiTheme="minorBidi"/>
          <w:sz w:val="24"/>
          <w:szCs w:val="24"/>
          <w:highlight w:val="yellow"/>
          <w:rtl/>
        </w:rPr>
        <w:t xml:space="preserve"> </w:t>
      </w:r>
      <w:commentRangeStart w:id="8"/>
      <w:r w:rsidRPr="00375F23">
        <w:rPr>
          <w:rFonts w:asciiTheme="minorBidi" w:hAnsiTheme="minorBidi"/>
          <w:sz w:val="24"/>
          <w:szCs w:val="24"/>
          <w:highlight w:val="yellow"/>
          <w:rtl/>
        </w:rPr>
        <w:t xml:space="preserve">3.8 </w:t>
      </w:r>
      <w:commentRangeEnd w:id="8"/>
      <w:r w:rsidR="00375F23">
        <w:rPr>
          <w:rStyle w:val="CommentReference"/>
          <w:rtl/>
        </w:rPr>
        <w:commentReference w:id="8"/>
      </w:r>
      <w:r w:rsidRPr="00375F23">
        <w:rPr>
          <w:rFonts w:asciiTheme="minorBidi" w:hAnsiTheme="minorBidi" w:hint="cs"/>
          <w:sz w:val="24"/>
          <w:szCs w:val="24"/>
          <w:highlight w:val="yellow"/>
          <w:rtl/>
        </w:rPr>
        <w:t>₪</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תחום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הצלת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המזון</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בישראל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הינו</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בתחילת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דרכו</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ונראה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כי</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קיים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פוטנציאל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להגדלת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היקפי</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הפעילות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ניצול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יתרונות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לגודל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שיאפשרו</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הקטנת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עלות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ההצלה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ו</w:t>
      </w:r>
      <w:r w:rsidRPr="00375F23">
        <w:rPr>
          <w:rFonts w:asciiTheme="minorBidi" w:hAnsiTheme="minorBidi"/>
          <w:sz w:val="24"/>
          <w:szCs w:val="24"/>
          <w:highlight w:val="yellow"/>
          <w:rtl/>
        </w:rPr>
        <w:t xml:space="preserve">/או </w:t>
      </w:r>
      <w:r w:rsidRPr="00375F23">
        <w:rPr>
          <w:rFonts w:asciiTheme="minorBidi" w:hAnsiTheme="minorBidi" w:hint="cs"/>
          <w:sz w:val="24"/>
          <w:szCs w:val="24"/>
          <w:highlight w:val="yellow"/>
          <w:rtl/>
        </w:rPr>
        <w:t>העלאה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בערך</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התוצרת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המוצלת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אשר</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יאפשרו</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לאורך</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זמן</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להגיע</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למכפיל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ערך</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דומה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לזה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הקיים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באוסטרליה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אולם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מטעמי</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שמרנות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ביססנו</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את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האומדנים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על</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בסיס</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מבנה</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העלויות</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הקיים</w:t>
      </w:r>
      <w:r w:rsidRPr="00375F23">
        <w:rPr>
          <w:rFonts w:asciiTheme="minorBidi" w:hAnsiTheme="minorBidi"/>
          <w:sz w:val="24"/>
          <w:szCs w:val="24"/>
          <w:highlight w:val="yellow"/>
          <w:rtl/>
        </w:rPr>
        <w:t xml:space="preserve"> </w:t>
      </w:r>
      <w:r w:rsidRPr="00375F23">
        <w:rPr>
          <w:rFonts w:asciiTheme="minorBidi" w:hAnsiTheme="minorBidi" w:hint="cs"/>
          <w:sz w:val="24"/>
          <w:szCs w:val="24"/>
          <w:highlight w:val="yellow"/>
          <w:rtl/>
        </w:rPr>
        <w:t>כיום</w:t>
      </w:r>
      <w:r w:rsidRPr="00375F23">
        <w:rPr>
          <w:rFonts w:asciiTheme="minorBidi" w:hAnsiTheme="minorBidi"/>
          <w:sz w:val="24"/>
          <w:szCs w:val="24"/>
          <w:highlight w:val="yellow"/>
          <w:rtl/>
        </w:rPr>
        <w:t>.</w:t>
      </w:r>
    </w:p>
    <w:p w14:paraId="00A18422" w14:textId="77777777" w:rsidR="00A44B2D" w:rsidRPr="00AA430F" w:rsidRDefault="00A44B2D" w:rsidP="004270FC">
      <w:pPr>
        <w:spacing w:line="360" w:lineRule="auto"/>
        <w:jc w:val="both"/>
        <w:rPr>
          <w:rFonts w:asciiTheme="minorBidi" w:hAnsiTheme="minorBidi"/>
          <w:sz w:val="24"/>
          <w:szCs w:val="24"/>
          <w:rtl/>
        </w:rPr>
      </w:pPr>
      <w:r w:rsidRPr="00A734CE">
        <w:rPr>
          <w:rFonts w:asciiTheme="minorBidi" w:hAnsiTheme="minorBidi"/>
          <w:sz w:val="24"/>
          <w:szCs w:val="24"/>
          <w:highlight w:val="yellow"/>
          <w:rtl/>
        </w:rPr>
        <w:t xml:space="preserve">במונחי התועלת למשק הלאומי, יש להביא בחשבון את התרומה של השפעות סביבתיות וחברתיות. אנו לא אמדנו את ההשפעות האלו בתנאים של המשק הישראלי, אולם בהנחה שהתועלת הסביבתית-חברתית בישראל דומה לעלות הממוצעת העולמית, הרי שהתוצאה הינה הגעה למכפיל ערך של פי </w:t>
      </w:r>
      <w:commentRangeStart w:id="9"/>
      <w:r w:rsidRPr="00A734CE">
        <w:rPr>
          <w:rFonts w:asciiTheme="minorBidi" w:hAnsiTheme="minorBidi"/>
          <w:sz w:val="24"/>
          <w:szCs w:val="24"/>
          <w:highlight w:val="yellow"/>
          <w:rtl/>
        </w:rPr>
        <w:t>7.</w:t>
      </w:r>
      <w:r w:rsidR="00D76F02" w:rsidRPr="00A734CE">
        <w:rPr>
          <w:rFonts w:asciiTheme="minorBidi" w:hAnsiTheme="minorBidi"/>
          <w:sz w:val="24"/>
          <w:szCs w:val="24"/>
          <w:highlight w:val="yellow"/>
          <w:rtl/>
        </w:rPr>
        <w:t>5</w:t>
      </w:r>
      <w:r w:rsidRPr="00A734CE">
        <w:rPr>
          <w:rFonts w:asciiTheme="minorBidi" w:hAnsiTheme="minorBidi"/>
          <w:sz w:val="24"/>
          <w:szCs w:val="24"/>
          <w:highlight w:val="yellow"/>
          <w:rtl/>
        </w:rPr>
        <w:t xml:space="preserve">.  </w:t>
      </w:r>
      <w:commentRangeEnd w:id="9"/>
      <w:r w:rsidR="00A734CE">
        <w:rPr>
          <w:rStyle w:val="CommentReference"/>
          <w:rtl/>
        </w:rPr>
        <w:commentReference w:id="9"/>
      </w:r>
      <w:r w:rsidRPr="00A734CE">
        <w:rPr>
          <w:rFonts w:asciiTheme="minorBidi" w:hAnsiTheme="minorBidi"/>
          <w:sz w:val="24"/>
          <w:szCs w:val="24"/>
          <w:highlight w:val="yellow"/>
          <w:rtl/>
        </w:rPr>
        <w:t xml:space="preserve">כלומר, בשקלול ההשפעות הסביבתיות, כל שקל שמושקע בהצלת מזון מניב למשק הלאומי ערך של </w:t>
      </w:r>
      <w:commentRangeStart w:id="10"/>
      <w:r w:rsidRPr="00A734CE">
        <w:rPr>
          <w:rFonts w:asciiTheme="minorBidi" w:hAnsiTheme="minorBidi"/>
          <w:sz w:val="24"/>
          <w:szCs w:val="24"/>
          <w:highlight w:val="yellow"/>
          <w:rtl/>
        </w:rPr>
        <w:t>7.</w:t>
      </w:r>
      <w:r w:rsidR="00D76F02" w:rsidRPr="00A734CE">
        <w:rPr>
          <w:rFonts w:asciiTheme="minorBidi" w:hAnsiTheme="minorBidi"/>
          <w:sz w:val="24"/>
          <w:szCs w:val="24"/>
          <w:highlight w:val="yellow"/>
          <w:rtl/>
        </w:rPr>
        <w:t>5</w:t>
      </w:r>
      <w:commentRangeEnd w:id="10"/>
      <w:r w:rsidR="00A734CE">
        <w:rPr>
          <w:rStyle w:val="CommentReference"/>
          <w:rtl/>
        </w:rPr>
        <w:commentReference w:id="10"/>
      </w:r>
      <w:r w:rsidRPr="00A734CE">
        <w:rPr>
          <w:rFonts w:asciiTheme="minorBidi" w:hAnsiTheme="minorBidi"/>
          <w:sz w:val="24"/>
          <w:szCs w:val="24"/>
          <w:highlight w:val="yellow"/>
          <w:rtl/>
        </w:rPr>
        <w:t xml:space="preserve"> </w:t>
      </w:r>
      <w:r w:rsidR="00D76F02" w:rsidRPr="00A734CE">
        <w:rPr>
          <w:rFonts w:asciiTheme="minorBidi" w:hAnsiTheme="minorBidi" w:hint="cs"/>
          <w:sz w:val="24"/>
          <w:szCs w:val="24"/>
          <w:highlight w:val="yellow"/>
          <w:rtl/>
        </w:rPr>
        <w:t>₪</w:t>
      </w:r>
      <w:r w:rsidR="00D76F02" w:rsidRPr="00A734CE">
        <w:rPr>
          <w:rFonts w:asciiTheme="minorBidi" w:hAnsiTheme="minorBidi"/>
          <w:sz w:val="24"/>
          <w:szCs w:val="24"/>
          <w:highlight w:val="yellow"/>
          <w:rtl/>
        </w:rPr>
        <w:t>.</w:t>
      </w:r>
    </w:p>
    <w:p w14:paraId="4F56C7C5" w14:textId="77777777" w:rsidR="00A44B2D" w:rsidRPr="00A734CE" w:rsidRDefault="00A44B2D" w:rsidP="00A44B2D">
      <w:pPr>
        <w:spacing w:line="240" w:lineRule="auto"/>
        <w:jc w:val="center"/>
        <w:rPr>
          <w:rFonts w:asciiTheme="minorBidi" w:hAnsiTheme="minorBidi"/>
          <w:b/>
          <w:bCs/>
          <w:sz w:val="16"/>
          <w:szCs w:val="26"/>
          <w:highlight w:val="yellow"/>
          <w:rtl/>
        </w:rPr>
      </w:pPr>
      <w:r w:rsidRPr="00A734CE">
        <w:rPr>
          <w:rFonts w:asciiTheme="minorBidi" w:hAnsiTheme="minorBidi"/>
          <w:b/>
          <w:bCs/>
          <w:sz w:val="16"/>
          <w:szCs w:val="26"/>
          <w:highlight w:val="yellow"/>
          <w:rtl/>
        </w:rPr>
        <w:t>אומדן כדאיות הצלת מזון</w:t>
      </w:r>
    </w:p>
    <w:p w14:paraId="4F3AABFB" w14:textId="77777777" w:rsidR="00A44B2D" w:rsidRPr="00A734CE" w:rsidRDefault="00A44B2D" w:rsidP="00A44B2D">
      <w:pPr>
        <w:spacing w:line="240" w:lineRule="auto"/>
        <w:jc w:val="center"/>
        <w:rPr>
          <w:rFonts w:asciiTheme="minorBidi" w:hAnsiTheme="minorBidi"/>
          <w:b/>
          <w:bCs/>
          <w:sz w:val="16"/>
          <w:szCs w:val="26"/>
          <w:highlight w:val="yellow"/>
          <w:rtl/>
        </w:rPr>
      </w:pPr>
      <w:r w:rsidRPr="00A734CE">
        <w:rPr>
          <w:rFonts w:asciiTheme="minorBidi" w:hAnsiTheme="minorBidi"/>
          <w:b/>
          <w:bCs/>
          <w:sz w:val="16"/>
          <w:szCs w:val="26"/>
          <w:highlight w:val="yellow"/>
          <w:rtl/>
        </w:rPr>
        <w:t>עלות / תועלת לק"ג מזון</w:t>
      </w:r>
    </w:p>
    <w:tbl>
      <w:tblPr>
        <w:bidiVisual/>
        <w:tblW w:w="0" w:type="auto"/>
        <w:tblInd w:w="93" w:type="dxa"/>
        <w:tblLayout w:type="fixed"/>
        <w:tblLook w:val="04A0" w:firstRow="1" w:lastRow="0" w:firstColumn="1" w:lastColumn="0" w:noHBand="0" w:noVBand="1"/>
      </w:tblPr>
      <w:tblGrid>
        <w:gridCol w:w="2021"/>
        <w:gridCol w:w="1116"/>
        <w:gridCol w:w="1116"/>
        <w:gridCol w:w="1116"/>
        <w:gridCol w:w="1116"/>
        <w:gridCol w:w="1116"/>
        <w:gridCol w:w="1548"/>
      </w:tblGrid>
      <w:tr w:rsidR="00DD2ADB" w:rsidRPr="00A734CE" w14:paraId="08064708" w14:textId="77777777" w:rsidTr="00CE1D70">
        <w:trPr>
          <w:trHeight w:val="285"/>
        </w:trPr>
        <w:tc>
          <w:tcPr>
            <w:tcW w:w="2021" w:type="dxa"/>
            <w:tcBorders>
              <w:top w:val="single" w:sz="4" w:space="0" w:color="4F81BD"/>
              <w:left w:val="single" w:sz="4" w:space="0" w:color="4F81BD"/>
              <w:bottom w:val="nil"/>
              <w:right w:val="nil"/>
            </w:tcBorders>
            <w:shd w:val="clear" w:color="4F81BD" w:fill="4F81BD"/>
          </w:tcPr>
          <w:p w14:paraId="27CFD02F" w14:textId="77777777" w:rsidR="00DD2ADB" w:rsidRPr="00A734CE" w:rsidRDefault="00DD2ADB" w:rsidP="00AA430F">
            <w:pPr>
              <w:spacing w:after="0" w:line="240" w:lineRule="auto"/>
              <w:jc w:val="center"/>
              <w:rPr>
                <w:rFonts w:asciiTheme="minorBidi" w:eastAsia="Times New Roman" w:hAnsiTheme="minorBidi"/>
                <w:b/>
                <w:bCs/>
                <w:color w:val="FFFFFF"/>
                <w:highlight w:val="yellow"/>
                <w:rtl/>
              </w:rPr>
            </w:pPr>
          </w:p>
        </w:tc>
        <w:tc>
          <w:tcPr>
            <w:tcW w:w="1116" w:type="dxa"/>
            <w:tcBorders>
              <w:top w:val="single" w:sz="4" w:space="0" w:color="4F81BD"/>
              <w:left w:val="single" w:sz="4" w:space="0" w:color="4F81BD"/>
              <w:bottom w:val="nil"/>
              <w:right w:val="nil"/>
            </w:tcBorders>
            <w:shd w:val="clear" w:color="4F81BD" w:fill="4F81BD"/>
            <w:noWrap/>
            <w:vAlign w:val="bottom"/>
            <w:hideMark/>
          </w:tcPr>
          <w:p w14:paraId="18E49234" w14:textId="437CDA4F" w:rsidR="00DD2ADB" w:rsidRPr="00A734CE" w:rsidRDefault="00DD2ADB" w:rsidP="00AA430F">
            <w:pPr>
              <w:spacing w:after="0" w:line="240" w:lineRule="auto"/>
              <w:jc w:val="center"/>
              <w:rPr>
                <w:rFonts w:asciiTheme="minorBidi" w:eastAsia="Times New Roman" w:hAnsiTheme="minorBidi"/>
                <w:b/>
                <w:bCs/>
                <w:color w:val="FFFFFF"/>
                <w:highlight w:val="yellow"/>
              </w:rPr>
            </w:pPr>
            <w:r w:rsidRPr="00A734CE">
              <w:rPr>
                <w:rFonts w:asciiTheme="minorBidi" w:eastAsia="Times New Roman" w:hAnsiTheme="minorBidi"/>
                <w:b/>
                <w:bCs/>
                <w:color w:val="FFFFFF"/>
                <w:highlight w:val="yellow"/>
                <w:rtl/>
              </w:rPr>
              <w:t>שווי מזון שהוצל*</w:t>
            </w:r>
          </w:p>
        </w:tc>
        <w:tc>
          <w:tcPr>
            <w:tcW w:w="1116" w:type="dxa"/>
            <w:tcBorders>
              <w:top w:val="single" w:sz="4" w:space="0" w:color="4F81BD"/>
              <w:left w:val="nil"/>
              <w:bottom w:val="nil"/>
              <w:right w:val="nil"/>
            </w:tcBorders>
            <w:shd w:val="clear" w:color="4F81BD" w:fill="4F81BD"/>
            <w:noWrap/>
            <w:vAlign w:val="bottom"/>
            <w:hideMark/>
          </w:tcPr>
          <w:p w14:paraId="13C99C73" w14:textId="77777777" w:rsidR="00DD2ADB" w:rsidRPr="00A734CE" w:rsidRDefault="00DD2ADB" w:rsidP="00AA430F">
            <w:pPr>
              <w:spacing w:after="0" w:line="240" w:lineRule="auto"/>
              <w:jc w:val="center"/>
              <w:rPr>
                <w:rFonts w:asciiTheme="minorBidi" w:eastAsia="Times New Roman" w:hAnsiTheme="minorBidi"/>
                <w:b/>
                <w:bCs/>
                <w:color w:val="FFFFFF"/>
                <w:highlight w:val="yellow"/>
              </w:rPr>
            </w:pPr>
            <w:r w:rsidRPr="00A734CE">
              <w:rPr>
                <w:rFonts w:asciiTheme="minorBidi" w:eastAsia="Times New Roman" w:hAnsiTheme="minorBidi"/>
                <w:b/>
                <w:bCs/>
                <w:color w:val="FFFFFF"/>
                <w:highlight w:val="yellow"/>
                <w:rtl/>
              </w:rPr>
              <w:t xml:space="preserve">תרומה סביבתית לפי </w:t>
            </w:r>
            <w:r w:rsidRPr="00A734CE">
              <w:rPr>
                <w:rFonts w:asciiTheme="minorBidi" w:eastAsia="Times New Roman" w:hAnsiTheme="minorBidi"/>
                <w:b/>
                <w:bCs/>
                <w:color w:val="FFFFFF"/>
                <w:highlight w:val="yellow"/>
              </w:rPr>
              <w:t>FAO</w:t>
            </w:r>
          </w:p>
        </w:tc>
        <w:tc>
          <w:tcPr>
            <w:tcW w:w="1116" w:type="dxa"/>
            <w:tcBorders>
              <w:top w:val="single" w:sz="4" w:space="0" w:color="4F81BD"/>
              <w:left w:val="nil"/>
              <w:bottom w:val="nil"/>
              <w:right w:val="nil"/>
            </w:tcBorders>
            <w:shd w:val="clear" w:color="4F81BD" w:fill="4F81BD"/>
            <w:noWrap/>
            <w:vAlign w:val="bottom"/>
            <w:hideMark/>
          </w:tcPr>
          <w:p w14:paraId="3883AD29" w14:textId="77777777" w:rsidR="00DD2ADB" w:rsidRPr="00A734CE" w:rsidRDefault="00DD2ADB" w:rsidP="00AA430F">
            <w:pPr>
              <w:spacing w:after="0" w:line="240" w:lineRule="auto"/>
              <w:jc w:val="center"/>
              <w:rPr>
                <w:rFonts w:asciiTheme="minorBidi" w:eastAsia="Times New Roman" w:hAnsiTheme="minorBidi"/>
                <w:b/>
                <w:bCs/>
                <w:color w:val="FFFFFF"/>
                <w:highlight w:val="yellow"/>
              </w:rPr>
            </w:pPr>
            <w:r w:rsidRPr="00A734CE">
              <w:rPr>
                <w:rFonts w:asciiTheme="minorBidi" w:eastAsia="Times New Roman" w:hAnsiTheme="minorBidi"/>
                <w:b/>
                <w:bCs/>
                <w:color w:val="FFFFFF"/>
                <w:highlight w:val="yellow"/>
                <w:rtl/>
              </w:rPr>
              <w:t>סה"כ שווי למשק הלאומי</w:t>
            </w:r>
          </w:p>
        </w:tc>
        <w:tc>
          <w:tcPr>
            <w:tcW w:w="1116" w:type="dxa"/>
            <w:tcBorders>
              <w:top w:val="single" w:sz="4" w:space="0" w:color="4F81BD"/>
              <w:left w:val="nil"/>
              <w:bottom w:val="nil"/>
              <w:right w:val="nil"/>
            </w:tcBorders>
            <w:shd w:val="clear" w:color="4F81BD" w:fill="4F81BD"/>
            <w:noWrap/>
            <w:vAlign w:val="bottom"/>
            <w:hideMark/>
          </w:tcPr>
          <w:p w14:paraId="2E96DF61" w14:textId="77777777" w:rsidR="00DD2ADB" w:rsidRPr="00A734CE" w:rsidRDefault="00DD2ADB" w:rsidP="00AA430F">
            <w:pPr>
              <w:spacing w:after="0" w:line="240" w:lineRule="auto"/>
              <w:jc w:val="center"/>
              <w:rPr>
                <w:rFonts w:asciiTheme="minorBidi" w:eastAsia="Times New Roman" w:hAnsiTheme="minorBidi"/>
                <w:b/>
                <w:bCs/>
                <w:color w:val="FFFFFF"/>
                <w:highlight w:val="yellow"/>
              </w:rPr>
            </w:pPr>
            <w:r w:rsidRPr="00A734CE">
              <w:rPr>
                <w:rFonts w:asciiTheme="minorBidi" w:eastAsia="Times New Roman" w:hAnsiTheme="minorBidi"/>
                <w:b/>
                <w:bCs/>
                <w:color w:val="FFFFFF"/>
                <w:highlight w:val="yellow"/>
                <w:rtl/>
              </w:rPr>
              <w:t>עלות הצלה</w:t>
            </w:r>
          </w:p>
        </w:tc>
        <w:tc>
          <w:tcPr>
            <w:tcW w:w="1116" w:type="dxa"/>
            <w:tcBorders>
              <w:top w:val="single" w:sz="4" w:space="0" w:color="4F81BD"/>
              <w:left w:val="nil"/>
              <w:bottom w:val="nil"/>
              <w:right w:val="nil"/>
            </w:tcBorders>
            <w:shd w:val="clear" w:color="4F81BD" w:fill="4F81BD"/>
            <w:noWrap/>
            <w:vAlign w:val="bottom"/>
            <w:hideMark/>
          </w:tcPr>
          <w:p w14:paraId="6D044BC6" w14:textId="77777777" w:rsidR="00DD2ADB" w:rsidRPr="00A734CE" w:rsidRDefault="00DD2ADB" w:rsidP="00AA430F">
            <w:pPr>
              <w:spacing w:after="0" w:line="240" w:lineRule="auto"/>
              <w:jc w:val="center"/>
              <w:rPr>
                <w:rFonts w:asciiTheme="minorBidi" w:eastAsia="Times New Roman" w:hAnsiTheme="minorBidi"/>
                <w:b/>
                <w:bCs/>
                <w:color w:val="FFFFFF"/>
                <w:highlight w:val="yellow"/>
              </w:rPr>
            </w:pPr>
            <w:r w:rsidRPr="00A734CE">
              <w:rPr>
                <w:rFonts w:asciiTheme="minorBidi" w:eastAsia="Times New Roman" w:hAnsiTheme="minorBidi"/>
                <w:b/>
                <w:bCs/>
                <w:color w:val="FFFFFF"/>
                <w:highlight w:val="yellow"/>
                <w:rtl/>
              </w:rPr>
              <w:t>רווח מהצלת מזון</w:t>
            </w:r>
          </w:p>
        </w:tc>
        <w:tc>
          <w:tcPr>
            <w:tcW w:w="1548" w:type="dxa"/>
            <w:tcBorders>
              <w:top w:val="single" w:sz="4" w:space="0" w:color="4F81BD"/>
              <w:left w:val="nil"/>
              <w:bottom w:val="nil"/>
              <w:right w:val="single" w:sz="4" w:space="0" w:color="4F81BD"/>
            </w:tcBorders>
            <w:shd w:val="clear" w:color="4F81BD" w:fill="4F81BD"/>
            <w:noWrap/>
            <w:vAlign w:val="bottom"/>
            <w:hideMark/>
          </w:tcPr>
          <w:p w14:paraId="58DBEC54" w14:textId="77777777" w:rsidR="00DD2ADB" w:rsidRPr="00A734CE" w:rsidRDefault="00DD2ADB" w:rsidP="00AA430F">
            <w:pPr>
              <w:spacing w:after="0" w:line="240" w:lineRule="auto"/>
              <w:jc w:val="center"/>
              <w:rPr>
                <w:rFonts w:asciiTheme="minorBidi" w:eastAsia="Times New Roman" w:hAnsiTheme="minorBidi"/>
                <w:b/>
                <w:bCs/>
                <w:color w:val="FFFFFF"/>
                <w:highlight w:val="yellow"/>
              </w:rPr>
            </w:pPr>
            <w:r w:rsidRPr="00A734CE">
              <w:rPr>
                <w:rFonts w:asciiTheme="minorBidi" w:eastAsia="Times New Roman" w:hAnsiTheme="minorBidi"/>
                <w:b/>
                <w:bCs/>
                <w:color w:val="FFFFFF"/>
                <w:highlight w:val="yellow"/>
                <w:rtl/>
              </w:rPr>
              <w:t>מכפיל ערך מזון מוצל/עלות הצלה</w:t>
            </w:r>
          </w:p>
        </w:tc>
      </w:tr>
      <w:tr w:rsidR="00DD2ADB" w:rsidRPr="00A734CE" w14:paraId="130F35DE" w14:textId="77777777" w:rsidTr="00CE1D70">
        <w:trPr>
          <w:trHeight w:val="285"/>
        </w:trPr>
        <w:tc>
          <w:tcPr>
            <w:tcW w:w="2021" w:type="dxa"/>
            <w:tcBorders>
              <w:top w:val="single" w:sz="4" w:space="0" w:color="4F81BD"/>
              <w:left w:val="single" w:sz="4" w:space="0" w:color="4F81BD"/>
              <w:bottom w:val="nil"/>
              <w:right w:val="nil"/>
            </w:tcBorders>
          </w:tcPr>
          <w:p w14:paraId="3FDFF603" w14:textId="560661F4" w:rsidR="00DD2ADB" w:rsidRPr="00A734CE" w:rsidRDefault="00DD2ADB" w:rsidP="00074818">
            <w:pPr>
              <w:spacing w:after="0" w:line="240" w:lineRule="auto"/>
              <w:jc w:val="center"/>
              <w:rPr>
                <w:rFonts w:asciiTheme="minorBidi" w:hAnsiTheme="minorBidi"/>
                <w:color w:val="000000"/>
                <w:highlight w:val="yellow"/>
              </w:rPr>
            </w:pPr>
            <w:r w:rsidRPr="00A734CE">
              <w:rPr>
                <w:rFonts w:asciiTheme="minorBidi" w:hAnsiTheme="minorBidi" w:hint="cs"/>
                <w:color w:val="000000"/>
                <w:highlight w:val="yellow"/>
                <w:rtl/>
              </w:rPr>
              <w:t>למשק הלאומי ללא השפעות חיצוניות</w:t>
            </w:r>
          </w:p>
        </w:tc>
        <w:tc>
          <w:tcPr>
            <w:tcW w:w="1116" w:type="dxa"/>
            <w:tcBorders>
              <w:top w:val="single" w:sz="4" w:space="0" w:color="4F81BD"/>
              <w:left w:val="single" w:sz="4" w:space="0" w:color="4F81BD"/>
              <w:bottom w:val="nil"/>
              <w:right w:val="nil"/>
            </w:tcBorders>
            <w:shd w:val="clear" w:color="auto" w:fill="auto"/>
            <w:noWrap/>
            <w:vAlign w:val="bottom"/>
            <w:hideMark/>
          </w:tcPr>
          <w:p w14:paraId="73DFC2B0" w14:textId="6A72597D" w:rsidR="00DD2ADB" w:rsidRPr="00A734CE" w:rsidRDefault="00DD2ADB" w:rsidP="00074818">
            <w:pPr>
              <w:spacing w:after="0" w:line="240" w:lineRule="auto"/>
              <w:jc w:val="center"/>
              <w:rPr>
                <w:rFonts w:asciiTheme="minorBidi" w:eastAsia="Times New Roman" w:hAnsiTheme="minorBidi"/>
                <w:color w:val="000000"/>
                <w:highlight w:val="yellow"/>
                <w:rtl/>
              </w:rPr>
            </w:pPr>
            <w:r w:rsidRPr="00A734CE">
              <w:rPr>
                <w:rFonts w:asciiTheme="minorBidi" w:hAnsiTheme="minorBidi"/>
                <w:color w:val="000000"/>
                <w:highlight w:val="yellow"/>
              </w:rPr>
              <w:t>5.1</w:t>
            </w:r>
            <w:r w:rsidRPr="00A734CE">
              <w:rPr>
                <w:rFonts w:asciiTheme="minorBidi" w:hAnsiTheme="minorBidi" w:hint="cs"/>
                <w:color w:val="000000"/>
                <w:highlight w:val="yellow"/>
                <w:rtl/>
              </w:rPr>
              <w:t xml:space="preserve"> </w:t>
            </w:r>
            <w:r w:rsidRPr="00A734CE">
              <w:rPr>
                <w:rFonts w:asciiTheme="minorBidi" w:hAnsiTheme="minorBidi" w:hint="cs"/>
                <w:highlight w:val="yellow"/>
                <w:rtl/>
              </w:rPr>
              <w:t>₪</w:t>
            </w:r>
          </w:p>
        </w:tc>
        <w:tc>
          <w:tcPr>
            <w:tcW w:w="1116" w:type="dxa"/>
            <w:tcBorders>
              <w:top w:val="single" w:sz="4" w:space="0" w:color="4F81BD"/>
              <w:left w:val="nil"/>
              <w:bottom w:val="nil"/>
              <w:right w:val="nil"/>
            </w:tcBorders>
            <w:shd w:val="clear" w:color="auto" w:fill="auto"/>
            <w:noWrap/>
            <w:vAlign w:val="bottom"/>
            <w:hideMark/>
          </w:tcPr>
          <w:p w14:paraId="6A3CD066" w14:textId="77777777"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hAnsiTheme="minorBidi" w:hint="cs"/>
                <w:color w:val="000000"/>
                <w:highlight w:val="yellow"/>
                <w:rtl/>
              </w:rPr>
              <w:t>לא נכלל</w:t>
            </w:r>
          </w:p>
        </w:tc>
        <w:tc>
          <w:tcPr>
            <w:tcW w:w="1116" w:type="dxa"/>
            <w:tcBorders>
              <w:top w:val="single" w:sz="4" w:space="0" w:color="4F81BD"/>
              <w:left w:val="nil"/>
              <w:bottom w:val="nil"/>
              <w:right w:val="nil"/>
            </w:tcBorders>
            <w:shd w:val="clear" w:color="auto" w:fill="auto"/>
            <w:noWrap/>
            <w:vAlign w:val="bottom"/>
            <w:hideMark/>
          </w:tcPr>
          <w:p w14:paraId="3A13B9A3" w14:textId="77777777"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hAnsiTheme="minorBidi"/>
                <w:color w:val="000000"/>
                <w:highlight w:val="yellow"/>
              </w:rPr>
              <w:t>5.1</w:t>
            </w:r>
            <w:r w:rsidRPr="00A734CE">
              <w:rPr>
                <w:rFonts w:asciiTheme="minorBidi" w:eastAsia="Times New Roman" w:hAnsiTheme="minorBidi" w:hint="cs"/>
                <w:color w:val="000000"/>
                <w:highlight w:val="yellow"/>
                <w:rtl/>
              </w:rPr>
              <w:t xml:space="preserve"> </w:t>
            </w:r>
            <w:r w:rsidRPr="00A734CE">
              <w:rPr>
                <w:rFonts w:asciiTheme="minorBidi" w:hAnsiTheme="minorBidi" w:hint="cs"/>
                <w:highlight w:val="yellow"/>
                <w:rtl/>
              </w:rPr>
              <w:t>₪</w:t>
            </w:r>
          </w:p>
        </w:tc>
        <w:tc>
          <w:tcPr>
            <w:tcW w:w="1116" w:type="dxa"/>
            <w:tcBorders>
              <w:top w:val="single" w:sz="4" w:space="0" w:color="4F81BD"/>
              <w:left w:val="nil"/>
              <w:bottom w:val="nil"/>
              <w:right w:val="nil"/>
            </w:tcBorders>
            <w:shd w:val="clear" w:color="auto" w:fill="auto"/>
            <w:noWrap/>
            <w:vAlign w:val="bottom"/>
            <w:hideMark/>
          </w:tcPr>
          <w:p w14:paraId="21C5813A" w14:textId="77777777"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eastAsia="Times New Roman" w:hAnsiTheme="minorBidi"/>
                <w:color w:val="000000"/>
                <w:highlight w:val="yellow"/>
              </w:rPr>
              <w:t xml:space="preserve">1.3 </w:t>
            </w:r>
            <w:r w:rsidRPr="00A734CE">
              <w:rPr>
                <w:rFonts w:asciiTheme="minorBidi" w:hAnsiTheme="minorBidi" w:hint="cs"/>
                <w:highlight w:val="yellow"/>
                <w:rtl/>
              </w:rPr>
              <w:t>₪</w:t>
            </w:r>
          </w:p>
        </w:tc>
        <w:tc>
          <w:tcPr>
            <w:tcW w:w="1116" w:type="dxa"/>
            <w:tcBorders>
              <w:top w:val="single" w:sz="4" w:space="0" w:color="4F81BD"/>
              <w:left w:val="nil"/>
              <w:bottom w:val="nil"/>
              <w:right w:val="single" w:sz="2" w:space="0" w:color="4F81BD" w:themeColor="accent1"/>
            </w:tcBorders>
            <w:shd w:val="clear" w:color="auto" w:fill="auto"/>
            <w:noWrap/>
            <w:vAlign w:val="bottom"/>
            <w:hideMark/>
          </w:tcPr>
          <w:p w14:paraId="30FB4DD6" w14:textId="77777777" w:rsidR="00DD2ADB" w:rsidRPr="00A734CE" w:rsidRDefault="00DD2ADB" w:rsidP="00074818">
            <w:pPr>
              <w:spacing w:after="0" w:line="240" w:lineRule="auto"/>
              <w:jc w:val="center"/>
              <w:rPr>
                <w:rFonts w:asciiTheme="minorBidi" w:eastAsia="Times New Roman" w:hAnsiTheme="minorBidi"/>
                <w:color w:val="000000"/>
                <w:highlight w:val="yellow"/>
                <w:rtl/>
              </w:rPr>
            </w:pPr>
            <w:r w:rsidRPr="00A734CE">
              <w:rPr>
                <w:rFonts w:asciiTheme="minorBidi" w:hAnsiTheme="minorBidi"/>
                <w:color w:val="000000"/>
                <w:highlight w:val="yellow"/>
              </w:rPr>
              <w:t>3.8</w:t>
            </w:r>
            <w:r w:rsidRPr="00A734CE">
              <w:rPr>
                <w:rFonts w:asciiTheme="minorBidi" w:eastAsia="Times New Roman" w:hAnsiTheme="minorBidi" w:hint="cs"/>
                <w:color w:val="000000"/>
                <w:highlight w:val="yellow"/>
                <w:rtl/>
              </w:rPr>
              <w:t xml:space="preserve"> </w:t>
            </w:r>
            <w:r w:rsidRPr="00A734CE">
              <w:rPr>
                <w:rFonts w:asciiTheme="minorBidi" w:hAnsiTheme="minorBidi" w:hint="cs"/>
                <w:highlight w:val="yellow"/>
                <w:rtl/>
              </w:rPr>
              <w:t>₪</w:t>
            </w:r>
          </w:p>
        </w:tc>
        <w:tc>
          <w:tcPr>
            <w:tcW w:w="1548" w:type="dxa"/>
            <w:tcBorders>
              <w:top w:val="single" w:sz="4" w:space="0" w:color="4F81BD"/>
              <w:left w:val="single" w:sz="2" w:space="0" w:color="4F81BD" w:themeColor="accent1"/>
              <w:bottom w:val="nil"/>
              <w:right w:val="single" w:sz="4" w:space="0" w:color="4F81BD"/>
            </w:tcBorders>
            <w:shd w:val="clear" w:color="auto" w:fill="auto"/>
            <w:noWrap/>
            <w:vAlign w:val="bottom"/>
            <w:hideMark/>
          </w:tcPr>
          <w:p w14:paraId="33E5D453" w14:textId="77777777" w:rsidR="00DD2ADB" w:rsidRPr="00A734CE" w:rsidRDefault="00DD2ADB" w:rsidP="00074818">
            <w:pPr>
              <w:spacing w:after="0" w:line="240" w:lineRule="auto"/>
              <w:jc w:val="center"/>
              <w:rPr>
                <w:rFonts w:asciiTheme="minorBidi" w:eastAsia="Times New Roman" w:hAnsiTheme="minorBidi"/>
                <w:b/>
                <w:bCs/>
                <w:color w:val="000000"/>
                <w:highlight w:val="yellow"/>
              </w:rPr>
            </w:pPr>
            <w:r w:rsidRPr="00A734CE">
              <w:rPr>
                <w:rFonts w:asciiTheme="minorBidi" w:hAnsiTheme="minorBidi"/>
                <w:b/>
                <w:bCs/>
                <w:color w:val="000000"/>
                <w:highlight w:val="yellow"/>
              </w:rPr>
              <w:t>3.8</w:t>
            </w:r>
          </w:p>
        </w:tc>
      </w:tr>
      <w:tr w:rsidR="00DD2ADB" w:rsidRPr="000A5AF7" w14:paraId="668B7400" w14:textId="77777777" w:rsidTr="00CE1D70">
        <w:trPr>
          <w:trHeight w:val="285"/>
        </w:trPr>
        <w:tc>
          <w:tcPr>
            <w:tcW w:w="2021" w:type="dxa"/>
            <w:tcBorders>
              <w:top w:val="single" w:sz="4" w:space="0" w:color="4F81BD"/>
              <w:left w:val="single" w:sz="4" w:space="0" w:color="4F81BD"/>
              <w:bottom w:val="single" w:sz="4" w:space="0" w:color="4F81BD"/>
              <w:right w:val="nil"/>
            </w:tcBorders>
          </w:tcPr>
          <w:p w14:paraId="7383A9F5" w14:textId="74452AA2" w:rsidR="00DD2ADB" w:rsidRPr="00A734CE" w:rsidRDefault="00DD2ADB" w:rsidP="00074818">
            <w:pPr>
              <w:spacing w:after="0" w:line="240" w:lineRule="auto"/>
              <w:jc w:val="center"/>
              <w:rPr>
                <w:rFonts w:asciiTheme="minorBidi" w:hAnsiTheme="minorBidi"/>
                <w:color w:val="000000"/>
                <w:highlight w:val="yellow"/>
              </w:rPr>
            </w:pPr>
            <w:r w:rsidRPr="00A734CE">
              <w:rPr>
                <w:rFonts w:asciiTheme="minorBidi" w:hAnsiTheme="minorBidi" w:hint="cs"/>
                <w:color w:val="000000"/>
                <w:highlight w:val="yellow"/>
                <w:rtl/>
              </w:rPr>
              <w:t>למשק הלאומי כולל השפעות חיצוניות</w:t>
            </w:r>
          </w:p>
        </w:tc>
        <w:tc>
          <w:tcPr>
            <w:tcW w:w="1116" w:type="dxa"/>
            <w:tcBorders>
              <w:top w:val="single" w:sz="4" w:space="0" w:color="4F81BD"/>
              <w:left w:val="single" w:sz="4" w:space="0" w:color="4F81BD"/>
              <w:bottom w:val="single" w:sz="4" w:space="0" w:color="4F81BD"/>
              <w:right w:val="nil"/>
            </w:tcBorders>
            <w:shd w:val="clear" w:color="auto" w:fill="auto"/>
            <w:noWrap/>
            <w:vAlign w:val="bottom"/>
            <w:hideMark/>
          </w:tcPr>
          <w:p w14:paraId="49924497" w14:textId="0DEDB69F" w:rsidR="00DD2ADB" w:rsidRPr="00A734CE" w:rsidRDefault="00DD2ADB" w:rsidP="00074818">
            <w:pPr>
              <w:spacing w:after="0" w:line="240" w:lineRule="auto"/>
              <w:jc w:val="center"/>
              <w:rPr>
                <w:rFonts w:asciiTheme="minorBidi" w:eastAsia="Times New Roman" w:hAnsiTheme="minorBidi"/>
                <w:color w:val="000000"/>
                <w:highlight w:val="yellow"/>
                <w:rtl/>
              </w:rPr>
            </w:pPr>
            <w:r w:rsidRPr="00A734CE">
              <w:rPr>
                <w:rFonts w:asciiTheme="minorBidi" w:hAnsiTheme="minorBidi"/>
                <w:color w:val="000000"/>
                <w:highlight w:val="yellow"/>
              </w:rPr>
              <w:t>5.1</w:t>
            </w:r>
            <w:r w:rsidRPr="00A734CE">
              <w:rPr>
                <w:rFonts w:asciiTheme="minorBidi" w:eastAsia="Times New Roman" w:hAnsiTheme="minorBidi" w:hint="cs"/>
                <w:color w:val="000000"/>
                <w:highlight w:val="yellow"/>
                <w:rtl/>
              </w:rPr>
              <w:t xml:space="preserve"> </w:t>
            </w:r>
            <w:r w:rsidRPr="00A734CE">
              <w:rPr>
                <w:rFonts w:asciiTheme="minorBidi" w:hAnsiTheme="minorBidi" w:hint="cs"/>
                <w:highlight w:val="yellow"/>
                <w:rtl/>
              </w:rPr>
              <w:t>₪</w:t>
            </w:r>
          </w:p>
        </w:tc>
        <w:tc>
          <w:tcPr>
            <w:tcW w:w="1116" w:type="dxa"/>
            <w:tcBorders>
              <w:top w:val="single" w:sz="4" w:space="0" w:color="4F81BD"/>
              <w:left w:val="nil"/>
              <w:bottom w:val="single" w:sz="4" w:space="0" w:color="4F81BD"/>
              <w:right w:val="nil"/>
            </w:tcBorders>
            <w:shd w:val="clear" w:color="auto" w:fill="auto"/>
            <w:noWrap/>
            <w:vAlign w:val="bottom"/>
            <w:hideMark/>
          </w:tcPr>
          <w:p w14:paraId="0B5E1E83" w14:textId="77777777"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hAnsiTheme="minorBidi"/>
                <w:color w:val="000000"/>
                <w:highlight w:val="yellow"/>
              </w:rPr>
              <w:t>5</w:t>
            </w:r>
            <w:r w:rsidRPr="00A734CE">
              <w:rPr>
                <w:rFonts w:asciiTheme="minorBidi" w:eastAsia="Times New Roman" w:hAnsiTheme="minorBidi" w:hint="cs"/>
                <w:color w:val="000000"/>
                <w:highlight w:val="yellow"/>
                <w:rtl/>
              </w:rPr>
              <w:t xml:space="preserve"> </w:t>
            </w:r>
            <w:r w:rsidRPr="00A734CE">
              <w:rPr>
                <w:rFonts w:asciiTheme="minorBidi" w:hAnsiTheme="minorBidi" w:hint="cs"/>
                <w:highlight w:val="yellow"/>
                <w:rtl/>
              </w:rPr>
              <w:t>₪</w:t>
            </w:r>
          </w:p>
        </w:tc>
        <w:tc>
          <w:tcPr>
            <w:tcW w:w="1116" w:type="dxa"/>
            <w:tcBorders>
              <w:top w:val="single" w:sz="4" w:space="0" w:color="4F81BD"/>
              <w:left w:val="nil"/>
              <w:bottom w:val="single" w:sz="4" w:space="0" w:color="4F81BD"/>
              <w:right w:val="nil"/>
            </w:tcBorders>
            <w:shd w:val="clear" w:color="auto" w:fill="auto"/>
            <w:noWrap/>
            <w:vAlign w:val="bottom"/>
            <w:hideMark/>
          </w:tcPr>
          <w:p w14:paraId="34C55045" w14:textId="77777777"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hAnsiTheme="minorBidi"/>
                <w:color w:val="000000"/>
                <w:highlight w:val="yellow"/>
              </w:rPr>
              <w:t>10.1</w:t>
            </w:r>
            <w:r w:rsidRPr="00A734CE">
              <w:rPr>
                <w:rFonts w:asciiTheme="minorBidi" w:eastAsia="Times New Roman" w:hAnsiTheme="minorBidi" w:hint="cs"/>
                <w:color w:val="000000"/>
                <w:highlight w:val="yellow"/>
                <w:rtl/>
              </w:rPr>
              <w:t xml:space="preserve"> </w:t>
            </w:r>
            <w:r w:rsidRPr="00A734CE">
              <w:rPr>
                <w:rFonts w:asciiTheme="minorBidi" w:hAnsiTheme="minorBidi" w:hint="cs"/>
                <w:highlight w:val="yellow"/>
                <w:rtl/>
              </w:rPr>
              <w:t>₪</w:t>
            </w:r>
          </w:p>
        </w:tc>
        <w:tc>
          <w:tcPr>
            <w:tcW w:w="1116" w:type="dxa"/>
            <w:tcBorders>
              <w:top w:val="single" w:sz="4" w:space="0" w:color="4F81BD"/>
              <w:left w:val="nil"/>
              <w:bottom w:val="single" w:sz="4" w:space="0" w:color="4F81BD"/>
              <w:right w:val="nil"/>
            </w:tcBorders>
            <w:shd w:val="clear" w:color="auto" w:fill="auto"/>
            <w:noWrap/>
            <w:vAlign w:val="bottom"/>
            <w:hideMark/>
          </w:tcPr>
          <w:p w14:paraId="10A54840" w14:textId="77777777"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eastAsia="Times New Roman" w:hAnsiTheme="minorBidi"/>
                <w:color w:val="000000"/>
                <w:highlight w:val="yellow"/>
              </w:rPr>
              <w:t xml:space="preserve">1.3 </w:t>
            </w:r>
            <w:r w:rsidRPr="00A734CE">
              <w:rPr>
                <w:rFonts w:asciiTheme="minorBidi" w:hAnsiTheme="minorBidi" w:hint="cs"/>
                <w:highlight w:val="yellow"/>
                <w:rtl/>
              </w:rPr>
              <w:t>₪</w:t>
            </w:r>
          </w:p>
        </w:tc>
        <w:tc>
          <w:tcPr>
            <w:tcW w:w="1116" w:type="dxa"/>
            <w:tcBorders>
              <w:top w:val="single" w:sz="4" w:space="0" w:color="4F81BD"/>
              <w:left w:val="nil"/>
              <w:bottom w:val="single" w:sz="4" w:space="0" w:color="4F81BD"/>
              <w:right w:val="single" w:sz="2" w:space="0" w:color="4F81BD" w:themeColor="accent1"/>
            </w:tcBorders>
            <w:shd w:val="clear" w:color="auto" w:fill="auto"/>
            <w:noWrap/>
            <w:vAlign w:val="bottom"/>
            <w:hideMark/>
          </w:tcPr>
          <w:p w14:paraId="2FD18948" w14:textId="77777777" w:rsidR="00DD2ADB" w:rsidRPr="00A734CE" w:rsidRDefault="00DD2ADB" w:rsidP="00074818">
            <w:pPr>
              <w:spacing w:after="0" w:line="240" w:lineRule="auto"/>
              <w:jc w:val="center"/>
              <w:rPr>
                <w:rFonts w:asciiTheme="minorBidi" w:eastAsia="Times New Roman" w:hAnsiTheme="minorBidi"/>
                <w:color w:val="000000"/>
                <w:highlight w:val="yellow"/>
              </w:rPr>
            </w:pPr>
            <w:r w:rsidRPr="00A734CE">
              <w:rPr>
                <w:rFonts w:asciiTheme="minorBidi" w:hAnsiTheme="minorBidi"/>
                <w:color w:val="000000"/>
                <w:highlight w:val="yellow"/>
              </w:rPr>
              <w:t>8.8</w:t>
            </w:r>
            <w:r w:rsidRPr="00A734CE">
              <w:rPr>
                <w:rFonts w:asciiTheme="minorBidi" w:eastAsia="Times New Roman" w:hAnsiTheme="minorBidi" w:hint="cs"/>
                <w:color w:val="000000"/>
                <w:highlight w:val="yellow"/>
                <w:rtl/>
              </w:rPr>
              <w:t xml:space="preserve"> </w:t>
            </w:r>
            <w:r w:rsidRPr="00A734CE">
              <w:rPr>
                <w:rFonts w:asciiTheme="minorBidi" w:hAnsiTheme="minorBidi" w:hint="cs"/>
                <w:highlight w:val="yellow"/>
                <w:rtl/>
              </w:rPr>
              <w:t>₪</w:t>
            </w:r>
          </w:p>
        </w:tc>
        <w:tc>
          <w:tcPr>
            <w:tcW w:w="1548" w:type="dxa"/>
            <w:tcBorders>
              <w:top w:val="single" w:sz="4" w:space="0" w:color="4F81BD"/>
              <w:left w:val="single" w:sz="2" w:space="0" w:color="4F81BD" w:themeColor="accent1"/>
              <w:bottom w:val="single" w:sz="4" w:space="0" w:color="4F81BD"/>
              <w:right w:val="single" w:sz="4" w:space="0" w:color="4F81BD"/>
            </w:tcBorders>
            <w:shd w:val="clear" w:color="auto" w:fill="auto"/>
            <w:noWrap/>
            <w:vAlign w:val="bottom"/>
            <w:hideMark/>
          </w:tcPr>
          <w:p w14:paraId="148C5451" w14:textId="77777777" w:rsidR="00DD2ADB" w:rsidRPr="00CE1D70" w:rsidRDefault="00DD2ADB" w:rsidP="00074818">
            <w:pPr>
              <w:spacing w:after="0" w:line="240" w:lineRule="auto"/>
              <w:jc w:val="center"/>
              <w:rPr>
                <w:rFonts w:asciiTheme="minorBidi" w:eastAsia="Times New Roman" w:hAnsiTheme="minorBidi"/>
                <w:b/>
                <w:bCs/>
                <w:color w:val="000000"/>
              </w:rPr>
            </w:pPr>
            <w:r w:rsidRPr="00A734CE">
              <w:rPr>
                <w:rFonts w:asciiTheme="minorBidi" w:hAnsiTheme="minorBidi"/>
                <w:b/>
                <w:bCs/>
                <w:color w:val="000000"/>
                <w:highlight w:val="yellow"/>
              </w:rPr>
              <w:t>7.</w:t>
            </w:r>
            <w:commentRangeStart w:id="11"/>
            <w:r w:rsidRPr="00A734CE">
              <w:rPr>
                <w:rFonts w:asciiTheme="minorBidi" w:hAnsiTheme="minorBidi"/>
                <w:b/>
                <w:bCs/>
                <w:color w:val="000000"/>
                <w:highlight w:val="yellow"/>
              </w:rPr>
              <w:t>5</w:t>
            </w:r>
            <w:commentRangeEnd w:id="11"/>
            <w:r w:rsidR="00A734CE">
              <w:rPr>
                <w:rStyle w:val="CommentReference"/>
                <w:rtl/>
              </w:rPr>
              <w:commentReference w:id="11"/>
            </w:r>
          </w:p>
        </w:tc>
      </w:tr>
    </w:tbl>
    <w:p w14:paraId="0EEE1645" w14:textId="77777777" w:rsidR="00A44B2D" w:rsidRPr="00AA430F" w:rsidRDefault="00A44B2D" w:rsidP="00A44B2D">
      <w:pPr>
        <w:spacing w:line="240" w:lineRule="auto"/>
        <w:jc w:val="center"/>
        <w:rPr>
          <w:rFonts w:asciiTheme="minorBidi" w:hAnsiTheme="minorBidi"/>
          <w:b/>
          <w:bCs/>
          <w:sz w:val="16"/>
          <w:szCs w:val="26"/>
          <w:rtl/>
        </w:rPr>
      </w:pPr>
    </w:p>
    <w:p w14:paraId="5ED9089E" w14:textId="77777777" w:rsidR="00A44B2D" w:rsidRDefault="00A44B2D" w:rsidP="00A44B2D">
      <w:pPr>
        <w:spacing w:line="24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14:paraId="472C6E0A" w14:textId="77777777" w:rsidR="00BB0CC3" w:rsidRDefault="00BB0CC3" w:rsidP="00A44B2D">
      <w:pPr>
        <w:spacing w:line="240" w:lineRule="auto"/>
        <w:jc w:val="both"/>
        <w:rPr>
          <w:rFonts w:asciiTheme="minorBidi" w:hAnsiTheme="minorBidi"/>
          <w:sz w:val="14"/>
          <w:szCs w:val="18"/>
          <w:rtl/>
        </w:rPr>
      </w:pPr>
    </w:p>
    <w:p w14:paraId="0E864AE8" w14:textId="77777777" w:rsidR="00BB0CC3" w:rsidRDefault="00BB0CC3" w:rsidP="00A44B2D">
      <w:pPr>
        <w:spacing w:line="240" w:lineRule="auto"/>
        <w:jc w:val="both"/>
        <w:rPr>
          <w:rFonts w:asciiTheme="minorBidi" w:hAnsiTheme="minorBidi"/>
          <w:sz w:val="14"/>
          <w:szCs w:val="18"/>
          <w:rtl/>
        </w:rPr>
      </w:pPr>
    </w:p>
    <w:p w14:paraId="50F44E84" w14:textId="77777777" w:rsidR="00BB0CC3" w:rsidRDefault="00BB0CC3" w:rsidP="00A44B2D">
      <w:pPr>
        <w:spacing w:line="240" w:lineRule="auto"/>
        <w:jc w:val="both"/>
        <w:rPr>
          <w:rFonts w:asciiTheme="minorBidi" w:hAnsiTheme="minorBidi"/>
          <w:sz w:val="14"/>
          <w:szCs w:val="18"/>
          <w:rtl/>
        </w:rPr>
      </w:pPr>
    </w:p>
    <w:p w14:paraId="47750C8C" w14:textId="77777777" w:rsidR="00BB0CC3" w:rsidRDefault="00BB0CC3" w:rsidP="00A44B2D">
      <w:pPr>
        <w:spacing w:line="240" w:lineRule="auto"/>
        <w:jc w:val="both"/>
        <w:rPr>
          <w:rFonts w:asciiTheme="minorBidi" w:hAnsiTheme="minorBidi"/>
          <w:sz w:val="14"/>
          <w:szCs w:val="18"/>
          <w:rtl/>
        </w:rPr>
      </w:pPr>
    </w:p>
    <w:p w14:paraId="706F3498" w14:textId="77777777" w:rsidR="00BB0CC3" w:rsidRPr="00AA430F" w:rsidRDefault="00BB0CC3" w:rsidP="00A44B2D">
      <w:pPr>
        <w:spacing w:line="240" w:lineRule="auto"/>
        <w:jc w:val="both"/>
        <w:rPr>
          <w:rFonts w:asciiTheme="minorBidi" w:hAnsiTheme="minorBidi"/>
          <w:sz w:val="14"/>
          <w:szCs w:val="18"/>
          <w:rtl/>
        </w:rPr>
      </w:pPr>
    </w:p>
    <w:p w14:paraId="75418DF9" w14:textId="77777777" w:rsidR="00A44B2D" w:rsidRPr="00C854FC" w:rsidRDefault="00A44B2D" w:rsidP="00206B39">
      <w:pPr>
        <w:pStyle w:val="Heading2"/>
        <w:rPr>
          <w:rFonts w:asciiTheme="minorBidi" w:hAnsiTheme="minorBidi" w:cstheme="minorBidi"/>
          <w:highlight w:val="yellow"/>
          <w:rtl/>
        </w:rPr>
      </w:pPr>
      <w:bookmarkStart w:id="12" w:name="_Toc437799064"/>
      <w:bookmarkStart w:id="13" w:name="_Toc437888093"/>
      <w:bookmarkStart w:id="14" w:name="_Toc438767565"/>
      <w:r w:rsidRPr="00C854FC">
        <w:rPr>
          <w:rFonts w:asciiTheme="minorBidi" w:hAnsiTheme="minorBidi" w:cstheme="minorBidi"/>
          <w:highlight w:val="yellow"/>
          <w:rtl/>
        </w:rPr>
        <w:lastRenderedPageBreak/>
        <w:t>הצלת מזון</w:t>
      </w:r>
      <w:r w:rsidR="00206B39" w:rsidRPr="00C854FC">
        <w:rPr>
          <w:rFonts w:asciiTheme="minorBidi" w:hAnsiTheme="minorBidi" w:cstheme="minorBidi" w:hint="cs"/>
          <w:highlight w:val="yellow"/>
          <w:rtl/>
        </w:rPr>
        <w:t>:</w:t>
      </w:r>
      <w:r w:rsidRPr="00C854FC">
        <w:rPr>
          <w:rFonts w:asciiTheme="minorBidi" w:hAnsiTheme="minorBidi" w:cstheme="minorBidi"/>
          <w:highlight w:val="yellow"/>
          <w:rtl/>
        </w:rPr>
        <w:t xml:space="preserve"> הכדאיות למשק הלאומי</w:t>
      </w:r>
      <w:bookmarkEnd w:id="12"/>
      <w:bookmarkEnd w:id="13"/>
      <w:bookmarkEnd w:id="14"/>
    </w:p>
    <w:p w14:paraId="6EF072E1" w14:textId="2EB4BD17" w:rsidR="00A44B2D" w:rsidRPr="00AA430F" w:rsidRDefault="00A44B2D" w:rsidP="00B727A2">
      <w:pPr>
        <w:spacing w:line="360" w:lineRule="auto"/>
        <w:jc w:val="both"/>
        <w:rPr>
          <w:rFonts w:asciiTheme="minorBidi" w:hAnsiTheme="minorBidi"/>
          <w:sz w:val="24"/>
          <w:szCs w:val="24"/>
          <w:rtl/>
        </w:rPr>
      </w:pPr>
      <w:r w:rsidRPr="00C854FC">
        <w:rPr>
          <w:rFonts w:asciiTheme="minorBidi" w:hAnsiTheme="minorBidi"/>
          <w:sz w:val="24"/>
          <w:szCs w:val="24"/>
          <w:highlight w:val="yellow"/>
          <w:rtl/>
        </w:rPr>
        <w:t xml:space="preserve">הצלה של </w:t>
      </w:r>
      <w:r w:rsidR="00990855" w:rsidRPr="00C854FC">
        <w:rPr>
          <w:rFonts w:asciiTheme="minorBidi" w:hAnsiTheme="minorBidi" w:hint="cs"/>
          <w:sz w:val="24"/>
          <w:szCs w:val="24"/>
          <w:highlight w:val="yellow"/>
          <w:rtl/>
        </w:rPr>
        <w:t>451</w:t>
      </w:r>
      <w:r w:rsidR="00204C4D" w:rsidRPr="00C854FC">
        <w:rPr>
          <w:rFonts w:asciiTheme="minorBidi" w:hAnsiTheme="minorBidi"/>
          <w:sz w:val="24"/>
          <w:szCs w:val="24"/>
          <w:highlight w:val="yellow"/>
          <w:rtl/>
        </w:rPr>
        <w:t>,000</w:t>
      </w:r>
      <w:r w:rsidRPr="00C854FC">
        <w:rPr>
          <w:rFonts w:asciiTheme="minorBidi" w:hAnsiTheme="minorBidi"/>
          <w:sz w:val="24"/>
          <w:szCs w:val="24"/>
          <w:highlight w:val="yellow"/>
          <w:rtl/>
        </w:rPr>
        <w:t xml:space="preserve"> טון מזון אבוד בשנה, המהווים כ-</w:t>
      </w:r>
      <w:r w:rsidR="00990855" w:rsidRPr="00C854FC">
        <w:rPr>
          <w:rFonts w:asciiTheme="minorBidi" w:hAnsiTheme="minorBidi" w:hint="cs"/>
          <w:sz w:val="24"/>
          <w:szCs w:val="24"/>
          <w:highlight w:val="yellow"/>
          <w:rtl/>
        </w:rPr>
        <w:t>37</w:t>
      </w:r>
      <w:r w:rsidRPr="00C854FC">
        <w:rPr>
          <w:rFonts w:asciiTheme="minorBidi" w:hAnsiTheme="minorBidi"/>
          <w:sz w:val="24"/>
          <w:szCs w:val="24"/>
          <w:highlight w:val="yellow"/>
          <w:rtl/>
        </w:rPr>
        <w:t xml:space="preserve">% מהיקף המזון </w:t>
      </w:r>
      <w:r w:rsidR="00F62374" w:rsidRPr="00C854FC">
        <w:rPr>
          <w:rFonts w:asciiTheme="minorBidi" w:hAnsiTheme="minorBidi" w:hint="cs"/>
          <w:sz w:val="24"/>
          <w:szCs w:val="24"/>
          <w:highlight w:val="yellow"/>
          <w:rtl/>
        </w:rPr>
        <w:t xml:space="preserve">בר ההצלה </w:t>
      </w:r>
      <w:r w:rsidRPr="00C854FC">
        <w:rPr>
          <w:rFonts w:asciiTheme="minorBidi" w:hAnsiTheme="minorBidi"/>
          <w:sz w:val="24"/>
          <w:szCs w:val="24"/>
          <w:highlight w:val="yellow"/>
          <w:rtl/>
        </w:rPr>
        <w:t>האבוד בישראל, תאפשר להשלים את מלוא פער צריכת המזון ביחס להוצאה הנורמטיבית של האוכלוסייה הישראלית הנמצאת באי-</w:t>
      </w:r>
      <w:r w:rsidR="00987339" w:rsidRPr="00C854FC">
        <w:rPr>
          <w:rFonts w:asciiTheme="minorBidi" w:hAnsiTheme="minorBidi"/>
          <w:sz w:val="24"/>
          <w:szCs w:val="24"/>
          <w:highlight w:val="yellow"/>
          <w:rtl/>
        </w:rPr>
        <w:t>ב</w:t>
      </w:r>
      <w:r w:rsidR="00987339" w:rsidRPr="00C854FC">
        <w:rPr>
          <w:rFonts w:asciiTheme="minorBidi" w:hAnsiTheme="minorBidi" w:hint="cs"/>
          <w:sz w:val="24"/>
          <w:szCs w:val="24"/>
          <w:highlight w:val="yellow"/>
          <w:rtl/>
        </w:rPr>
        <w:t>יט</w:t>
      </w:r>
      <w:r w:rsidR="00987339" w:rsidRPr="00C854FC">
        <w:rPr>
          <w:rFonts w:asciiTheme="minorBidi" w:hAnsiTheme="minorBidi"/>
          <w:sz w:val="24"/>
          <w:szCs w:val="24"/>
          <w:highlight w:val="yellow"/>
          <w:rtl/>
        </w:rPr>
        <w:t xml:space="preserve">חון </w:t>
      </w:r>
      <w:r w:rsidRPr="00C854FC">
        <w:rPr>
          <w:rFonts w:asciiTheme="minorBidi" w:hAnsiTheme="minorBidi"/>
          <w:sz w:val="24"/>
          <w:szCs w:val="24"/>
          <w:highlight w:val="yellow"/>
          <w:rtl/>
        </w:rPr>
        <w:t>תזונתי. עלות הצלת מזון אבוד נאמדת בכ-1.3₪ לק"ג. כלומר, בעלות של כ-</w:t>
      </w:r>
      <w:r w:rsidR="007C7666" w:rsidRPr="00C854FC">
        <w:rPr>
          <w:rFonts w:asciiTheme="minorBidi" w:hAnsiTheme="minorBidi" w:hint="cs"/>
          <w:sz w:val="24"/>
          <w:szCs w:val="24"/>
          <w:highlight w:val="yellow"/>
          <w:rtl/>
        </w:rPr>
        <w:t>770</w:t>
      </w:r>
      <w:r w:rsidR="007C7666" w:rsidRPr="00C854FC">
        <w:rPr>
          <w:rFonts w:asciiTheme="minorBidi" w:hAnsiTheme="minorBidi"/>
          <w:sz w:val="24"/>
          <w:szCs w:val="24"/>
          <w:highlight w:val="yellow"/>
          <w:rtl/>
        </w:rPr>
        <w:t xml:space="preserve"> </w:t>
      </w:r>
      <w:r w:rsidRPr="00C854FC">
        <w:rPr>
          <w:rFonts w:asciiTheme="minorBidi" w:hAnsiTheme="minorBidi"/>
          <w:sz w:val="24"/>
          <w:szCs w:val="24"/>
          <w:highlight w:val="yellow"/>
          <w:rtl/>
        </w:rPr>
        <w:t>מיליון</w:t>
      </w:r>
      <w:r w:rsidR="00F942DA" w:rsidRPr="00C854FC">
        <w:rPr>
          <w:rFonts w:asciiTheme="minorBidi" w:hAnsiTheme="minorBidi" w:hint="cs"/>
          <w:sz w:val="24"/>
          <w:szCs w:val="24"/>
          <w:highlight w:val="yellow"/>
          <w:rtl/>
        </w:rPr>
        <w:t xml:space="preserve"> </w:t>
      </w:r>
      <w:r w:rsidRPr="00C854FC">
        <w:rPr>
          <w:rFonts w:asciiTheme="minorBidi" w:hAnsiTheme="minorBidi"/>
          <w:sz w:val="24"/>
          <w:szCs w:val="24"/>
          <w:highlight w:val="yellow"/>
          <w:rtl/>
        </w:rPr>
        <w:t xml:space="preserve">₪ ניתן להציל מזון בשווי כ- 3 מיליארד ₪, שהינו שווה ערך למלוא ערך הפער בהוצאה על צריכת המזון של האוכלוסייה שהינה בעלת אי-ביטחון תזונתי ביחס לרמת הצריכה </w:t>
      </w:r>
      <w:commentRangeStart w:id="15"/>
      <w:r w:rsidRPr="00C854FC">
        <w:rPr>
          <w:rFonts w:asciiTheme="minorBidi" w:hAnsiTheme="minorBidi"/>
          <w:sz w:val="24"/>
          <w:szCs w:val="24"/>
          <w:highlight w:val="yellow"/>
          <w:rtl/>
        </w:rPr>
        <w:t>הנורמטיבית</w:t>
      </w:r>
      <w:commentRangeEnd w:id="15"/>
      <w:r w:rsidR="00C854FC">
        <w:rPr>
          <w:rStyle w:val="CommentReference"/>
          <w:rtl/>
        </w:rPr>
        <w:commentReference w:id="15"/>
      </w:r>
      <w:r w:rsidRPr="00C854FC">
        <w:rPr>
          <w:rFonts w:asciiTheme="minorBidi" w:hAnsiTheme="minorBidi"/>
          <w:sz w:val="24"/>
          <w:szCs w:val="24"/>
          <w:highlight w:val="yellow"/>
          <w:rtl/>
        </w:rPr>
        <w:t>.</w:t>
      </w:r>
    </w:p>
    <w:p w14:paraId="19741176" w14:textId="66C6DC77" w:rsidR="00A44B2D" w:rsidRPr="00AA430F" w:rsidRDefault="00A44B2D" w:rsidP="000120C3">
      <w:pPr>
        <w:spacing w:line="360" w:lineRule="auto"/>
        <w:jc w:val="both"/>
        <w:rPr>
          <w:rFonts w:asciiTheme="minorBidi" w:hAnsiTheme="minorBidi"/>
          <w:b/>
          <w:bCs/>
          <w:sz w:val="24"/>
          <w:szCs w:val="24"/>
          <w:rtl/>
        </w:rPr>
      </w:pPr>
      <w:commentRangeStart w:id="16"/>
      <w:r w:rsidRPr="00C854FC">
        <w:rPr>
          <w:rFonts w:asciiTheme="minorBidi" w:hAnsiTheme="minorBidi"/>
          <w:sz w:val="24"/>
          <w:szCs w:val="24"/>
          <w:highlight w:val="yellow"/>
          <w:rtl/>
        </w:rPr>
        <w:t xml:space="preserve">הצלת מזון הינה בעלת עדיפות ברורה ביחס לחלופה של השלמת פער אי-הביטחון התזונתי באמצעות מתן קצבאות, תרומות, סובסידיות או תמיכות לנזקקים. כדי להביא למימון מלוא פער אי-הביטחון התזונתי שלא באמצעות הצלת מזון, נדרשת תמיכה בסך של </w:t>
      </w:r>
      <w:r w:rsidR="00F338E7" w:rsidRPr="00C854FC">
        <w:rPr>
          <w:rFonts w:asciiTheme="minorBidi" w:hAnsiTheme="minorBidi" w:hint="cs"/>
          <w:sz w:val="24"/>
          <w:szCs w:val="24"/>
          <w:highlight w:val="yellow"/>
          <w:rtl/>
        </w:rPr>
        <w:t xml:space="preserve">כ-3 </w:t>
      </w:r>
      <w:r w:rsidRPr="00C854FC">
        <w:rPr>
          <w:rFonts w:asciiTheme="minorBidi" w:hAnsiTheme="minorBidi"/>
          <w:sz w:val="24"/>
          <w:szCs w:val="24"/>
          <w:highlight w:val="yellow"/>
          <w:rtl/>
        </w:rPr>
        <w:t>מיליארד ₪ לשנה. הצלת מזון מאפשרת להגיע ליעד חברתי זהה, בעלות נמוכה באופן משמעותי,</w:t>
      </w:r>
      <w:r w:rsidR="00C3203D" w:rsidRPr="00C854FC">
        <w:rPr>
          <w:rFonts w:asciiTheme="minorBidi" w:hAnsiTheme="minorBidi"/>
          <w:sz w:val="24"/>
          <w:szCs w:val="24"/>
          <w:highlight w:val="yellow"/>
          <w:rtl/>
        </w:rPr>
        <w:t xml:space="preserve"> </w:t>
      </w:r>
      <w:r w:rsidR="00F338E7" w:rsidRPr="00C854FC">
        <w:rPr>
          <w:rFonts w:asciiTheme="minorBidi" w:hAnsiTheme="minorBidi" w:hint="cs"/>
          <w:sz w:val="24"/>
          <w:szCs w:val="24"/>
          <w:highlight w:val="yellow"/>
          <w:rtl/>
        </w:rPr>
        <w:t>77</w:t>
      </w:r>
      <w:r w:rsidR="000120C3" w:rsidRPr="00C854FC">
        <w:rPr>
          <w:rFonts w:asciiTheme="minorBidi" w:hAnsiTheme="minorBidi" w:hint="cs"/>
          <w:sz w:val="24"/>
          <w:szCs w:val="24"/>
          <w:highlight w:val="yellow"/>
          <w:rtl/>
        </w:rPr>
        <w:t>0</w:t>
      </w:r>
      <w:r w:rsidRPr="00C854FC">
        <w:rPr>
          <w:rFonts w:asciiTheme="minorBidi" w:hAnsiTheme="minorBidi"/>
          <w:sz w:val="24"/>
          <w:szCs w:val="24"/>
          <w:highlight w:val="yellow"/>
          <w:rtl/>
        </w:rPr>
        <w:t xml:space="preserve"> מיליון ₪ לשנה. כלומר, </w:t>
      </w:r>
      <w:r w:rsidRPr="00C854FC">
        <w:rPr>
          <w:rFonts w:asciiTheme="minorBidi" w:hAnsiTheme="minorBidi"/>
          <w:b/>
          <w:bCs/>
          <w:sz w:val="24"/>
          <w:szCs w:val="24"/>
          <w:highlight w:val="yellow"/>
          <w:rtl/>
        </w:rPr>
        <w:t xml:space="preserve">הצלת מזון מאפשרת לצמצם את פער אי-הביטחון </w:t>
      </w:r>
      <w:commentRangeEnd w:id="16"/>
      <w:r w:rsidR="00C854FC">
        <w:rPr>
          <w:rStyle w:val="CommentReference"/>
          <w:rtl/>
        </w:rPr>
        <w:commentReference w:id="16"/>
      </w:r>
      <w:r w:rsidRPr="00C854FC">
        <w:rPr>
          <w:rFonts w:asciiTheme="minorBidi" w:hAnsiTheme="minorBidi"/>
          <w:b/>
          <w:bCs/>
          <w:sz w:val="24"/>
          <w:szCs w:val="24"/>
          <w:highlight w:val="yellow"/>
          <w:rtl/>
        </w:rPr>
        <w:t>התזונתי תוך חסכון של כ-74% מהעלויות, ובנוסף יש לה יתרונות סביבתיים עודפים.</w:t>
      </w:r>
      <w:r w:rsidRPr="00AA430F">
        <w:rPr>
          <w:rFonts w:asciiTheme="minorBidi" w:hAnsiTheme="minorBidi"/>
          <w:b/>
          <w:bCs/>
          <w:sz w:val="24"/>
          <w:szCs w:val="24"/>
          <w:rtl/>
        </w:rPr>
        <w:t xml:space="preserve"> </w:t>
      </w:r>
    </w:p>
    <w:p w14:paraId="14CE88C1" w14:textId="77777777" w:rsidR="00A44B2D" w:rsidRPr="00AA430F" w:rsidRDefault="00A44B2D" w:rsidP="00A44B2D">
      <w:pPr>
        <w:spacing w:line="360" w:lineRule="auto"/>
        <w:jc w:val="both"/>
        <w:rPr>
          <w:rFonts w:asciiTheme="minorBidi" w:hAnsiTheme="minorBidi"/>
          <w:b/>
          <w:bCs/>
          <w:sz w:val="16"/>
          <w:szCs w:val="26"/>
          <w:rtl/>
        </w:rPr>
      </w:pPr>
    </w:p>
    <w:p w14:paraId="52610005" w14:textId="77777777" w:rsidR="00A44B2D" w:rsidRPr="00AA430F" w:rsidRDefault="00A44B2D" w:rsidP="00A44B2D">
      <w:pPr>
        <w:jc w:val="center"/>
        <w:rPr>
          <w:rFonts w:asciiTheme="minorBidi" w:hAnsiTheme="minorBidi"/>
          <w:b/>
          <w:bCs/>
          <w:sz w:val="16"/>
          <w:szCs w:val="26"/>
          <w:rtl/>
        </w:rPr>
      </w:pPr>
      <w:r w:rsidRPr="00AA430F">
        <w:rPr>
          <w:rFonts w:asciiTheme="minorBidi" w:hAnsiTheme="minorBidi"/>
          <w:b/>
          <w:bCs/>
          <w:sz w:val="16"/>
          <w:szCs w:val="26"/>
          <w:rtl/>
        </w:rPr>
        <w:t>סיכום הכדאיות למשק הלאומי מהצלת מזון</w:t>
      </w:r>
    </w:p>
    <w:p w14:paraId="6E4AAA96" w14:textId="77777777" w:rsidR="00A44B2D" w:rsidRPr="00AA430F" w:rsidRDefault="00A44B2D" w:rsidP="00A44B2D">
      <w:pPr>
        <w:jc w:val="center"/>
        <w:rPr>
          <w:rFonts w:asciiTheme="minorBidi" w:hAnsiTheme="minorBidi"/>
          <w:sz w:val="20"/>
          <w:szCs w:val="20"/>
          <w:rtl/>
        </w:rPr>
      </w:pPr>
      <w:r w:rsidRPr="00AA430F">
        <w:rPr>
          <w:rFonts w:asciiTheme="minorBidi" w:hAnsiTheme="minorBidi"/>
          <w:sz w:val="20"/>
          <w:szCs w:val="20"/>
          <w:rtl/>
        </w:rPr>
        <w:t>במיליוני ₪ לשנה</w:t>
      </w:r>
    </w:p>
    <w:tbl>
      <w:tblPr>
        <w:tblStyle w:val="MediumShading1-Accent1"/>
        <w:bidiVisual/>
        <w:tblW w:w="0" w:type="auto"/>
        <w:tblLayout w:type="fixed"/>
        <w:tblLook w:val="04A0" w:firstRow="1" w:lastRow="0" w:firstColumn="1" w:lastColumn="0" w:noHBand="0" w:noVBand="1"/>
      </w:tblPr>
      <w:tblGrid>
        <w:gridCol w:w="3644"/>
        <w:gridCol w:w="1399"/>
        <w:gridCol w:w="1400"/>
        <w:gridCol w:w="1399"/>
        <w:gridCol w:w="1400"/>
      </w:tblGrid>
      <w:tr w:rsidR="00F62374" w:rsidRPr="000A5AF7" w14:paraId="6B5048CE" w14:textId="77777777" w:rsidTr="00CE1D70">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644" w:type="dxa"/>
            <w:vAlign w:val="center"/>
          </w:tcPr>
          <w:p w14:paraId="7EFE32FD" w14:textId="3D4B5E2D" w:rsidR="00F62374" w:rsidRDefault="00F62374" w:rsidP="00B727A2">
            <w:pPr>
              <w:jc w:val="center"/>
              <w:rPr>
                <w:rFonts w:asciiTheme="minorBidi" w:hAnsiTheme="minorBidi" w:cs="Arial"/>
                <w:sz w:val="24"/>
                <w:szCs w:val="24"/>
                <w:rtl/>
              </w:rPr>
            </w:pPr>
            <w:r w:rsidRPr="00F62374">
              <w:rPr>
                <w:rFonts w:asciiTheme="minorBidi" w:hAnsiTheme="minorBidi" w:cs="Arial" w:hint="cs"/>
                <w:sz w:val="24"/>
                <w:szCs w:val="24"/>
                <w:rtl/>
              </w:rPr>
              <w:t>שיעור</w:t>
            </w:r>
            <w:r w:rsidRPr="00F62374">
              <w:rPr>
                <w:rFonts w:asciiTheme="minorBidi" w:hAnsiTheme="minorBidi" w:cs="Arial"/>
                <w:sz w:val="24"/>
                <w:szCs w:val="24"/>
                <w:rtl/>
              </w:rPr>
              <w:t xml:space="preserve"> </w:t>
            </w:r>
            <w:r w:rsidRPr="00F62374">
              <w:rPr>
                <w:rFonts w:asciiTheme="minorBidi" w:hAnsiTheme="minorBidi" w:cs="Arial" w:hint="cs"/>
                <w:sz w:val="24"/>
                <w:szCs w:val="24"/>
                <w:rtl/>
              </w:rPr>
              <w:t>הצלת</w:t>
            </w:r>
            <w:r w:rsidRPr="00F62374">
              <w:rPr>
                <w:rFonts w:asciiTheme="minorBidi" w:hAnsiTheme="minorBidi" w:cs="Arial"/>
                <w:sz w:val="24"/>
                <w:szCs w:val="24"/>
                <w:rtl/>
              </w:rPr>
              <w:t xml:space="preserve"> </w:t>
            </w:r>
            <w:r w:rsidRPr="00F62374">
              <w:rPr>
                <w:rFonts w:asciiTheme="minorBidi" w:hAnsiTheme="minorBidi" w:cs="Arial" w:hint="cs"/>
                <w:sz w:val="24"/>
                <w:szCs w:val="24"/>
                <w:rtl/>
              </w:rPr>
              <w:t>מזון</w:t>
            </w:r>
          </w:p>
          <w:p w14:paraId="4859B512" w14:textId="7775B2BC" w:rsidR="00F62374" w:rsidRPr="00AA430F" w:rsidRDefault="00F62374" w:rsidP="00CE1D70">
            <w:pPr>
              <w:jc w:val="center"/>
              <w:rPr>
                <w:rFonts w:asciiTheme="minorBidi" w:hAnsiTheme="minorBidi"/>
                <w:sz w:val="24"/>
                <w:szCs w:val="24"/>
                <w:rtl/>
              </w:rPr>
            </w:pPr>
            <w:r w:rsidRPr="00F62374">
              <w:rPr>
                <w:rFonts w:asciiTheme="minorBidi" w:hAnsiTheme="minorBidi" w:cs="Arial" w:hint="cs"/>
                <w:sz w:val="24"/>
                <w:szCs w:val="24"/>
                <w:rtl/>
              </w:rPr>
              <w:t>מתוך</w:t>
            </w:r>
            <w:r w:rsidRPr="00F62374">
              <w:rPr>
                <w:rFonts w:asciiTheme="minorBidi" w:hAnsiTheme="minorBidi" w:cs="Arial"/>
                <w:sz w:val="24"/>
                <w:szCs w:val="24"/>
                <w:rtl/>
              </w:rPr>
              <w:t xml:space="preserve"> </w:t>
            </w:r>
            <w:r w:rsidRPr="00F62374">
              <w:rPr>
                <w:rFonts w:asciiTheme="minorBidi" w:hAnsiTheme="minorBidi" w:cs="Arial" w:hint="cs"/>
                <w:sz w:val="24"/>
                <w:szCs w:val="24"/>
                <w:rtl/>
              </w:rPr>
              <w:t>מזון</w:t>
            </w:r>
            <w:r w:rsidRPr="00F62374">
              <w:rPr>
                <w:rFonts w:asciiTheme="minorBidi" w:hAnsiTheme="minorBidi" w:cs="Arial"/>
                <w:sz w:val="24"/>
                <w:szCs w:val="24"/>
                <w:rtl/>
              </w:rPr>
              <w:t xml:space="preserve"> </w:t>
            </w:r>
            <w:r w:rsidRPr="00F62374">
              <w:rPr>
                <w:rFonts w:asciiTheme="minorBidi" w:hAnsiTheme="minorBidi" w:cs="Arial" w:hint="cs"/>
                <w:sz w:val="24"/>
                <w:szCs w:val="24"/>
                <w:rtl/>
              </w:rPr>
              <w:t>אבוד</w:t>
            </w:r>
            <w:r w:rsidRPr="00F62374">
              <w:rPr>
                <w:rFonts w:asciiTheme="minorBidi" w:hAnsiTheme="minorBidi" w:cs="Arial"/>
                <w:sz w:val="24"/>
                <w:szCs w:val="24"/>
                <w:rtl/>
              </w:rPr>
              <w:t xml:space="preserve"> </w:t>
            </w:r>
            <w:r w:rsidRPr="00F62374">
              <w:rPr>
                <w:rFonts w:asciiTheme="minorBidi" w:hAnsiTheme="minorBidi" w:cs="Arial" w:hint="cs"/>
                <w:sz w:val="24"/>
                <w:szCs w:val="24"/>
                <w:rtl/>
              </w:rPr>
              <w:t>בר</w:t>
            </w:r>
            <w:r w:rsidRPr="00F62374">
              <w:rPr>
                <w:rFonts w:asciiTheme="minorBidi" w:hAnsiTheme="minorBidi" w:cs="Arial"/>
                <w:sz w:val="24"/>
                <w:szCs w:val="24"/>
                <w:rtl/>
              </w:rPr>
              <w:t xml:space="preserve"> </w:t>
            </w:r>
            <w:r w:rsidRPr="00F62374">
              <w:rPr>
                <w:rFonts w:asciiTheme="minorBidi" w:hAnsiTheme="minorBidi" w:cs="Arial" w:hint="cs"/>
                <w:sz w:val="24"/>
                <w:szCs w:val="24"/>
                <w:rtl/>
              </w:rPr>
              <w:t>הצלה</w:t>
            </w:r>
          </w:p>
        </w:tc>
        <w:tc>
          <w:tcPr>
            <w:tcW w:w="1399" w:type="dxa"/>
            <w:vAlign w:val="center"/>
          </w:tcPr>
          <w:p w14:paraId="73BF21EA" w14:textId="7956DA9E" w:rsidR="00F62374" w:rsidRDefault="00F62374"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Pr>
                <w:rFonts w:asciiTheme="minorBidi" w:hAnsiTheme="minorBidi" w:hint="cs"/>
                <w:sz w:val="24"/>
                <w:szCs w:val="24"/>
                <w:rtl/>
              </w:rPr>
              <w:t>2</w:t>
            </w:r>
            <w:r w:rsidRPr="00AA430F">
              <w:rPr>
                <w:rFonts w:asciiTheme="minorBidi" w:hAnsiTheme="minorBidi"/>
                <w:sz w:val="24"/>
                <w:szCs w:val="24"/>
                <w:rtl/>
              </w:rPr>
              <w:t>%</w:t>
            </w:r>
          </w:p>
          <w:p w14:paraId="348449B5" w14:textId="36575204" w:rsidR="00F62374" w:rsidRPr="00AA430F" w:rsidRDefault="00F62374"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AA430F">
              <w:rPr>
                <w:rFonts w:asciiTheme="minorBidi" w:hAnsiTheme="minorBidi"/>
                <w:sz w:val="24"/>
                <w:szCs w:val="24"/>
                <w:rtl/>
              </w:rPr>
              <w:t>(מצב קיים)</w:t>
            </w:r>
          </w:p>
        </w:tc>
        <w:tc>
          <w:tcPr>
            <w:tcW w:w="1400" w:type="dxa"/>
            <w:vAlign w:val="center"/>
          </w:tcPr>
          <w:p w14:paraId="520C7A3F" w14:textId="140DD710" w:rsidR="00F62374" w:rsidRPr="00F62374" w:rsidRDefault="00F62374"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CE1D70">
              <w:rPr>
                <w:rFonts w:ascii="Arial" w:hAnsi="Arial" w:cs="Arial"/>
                <w:color w:val="FFFFFF"/>
                <w:sz w:val="24"/>
                <w:szCs w:val="24"/>
                <w:rtl/>
              </w:rPr>
              <w:t>10%</w:t>
            </w:r>
          </w:p>
        </w:tc>
        <w:tc>
          <w:tcPr>
            <w:tcW w:w="1399" w:type="dxa"/>
            <w:vAlign w:val="center"/>
          </w:tcPr>
          <w:p w14:paraId="43BAA664" w14:textId="7200376F" w:rsidR="00F62374" w:rsidRPr="00F62374" w:rsidRDefault="00F62374"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CE1D70">
              <w:rPr>
                <w:rFonts w:ascii="Arial" w:hAnsi="Arial" w:cs="Arial"/>
                <w:color w:val="FFFFFF"/>
                <w:sz w:val="24"/>
                <w:szCs w:val="24"/>
                <w:rtl/>
              </w:rPr>
              <w:t>19%</w:t>
            </w:r>
          </w:p>
        </w:tc>
        <w:tc>
          <w:tcPr>
            <w:tcW w:w="1400" w:type="dxa"/>
            <w:vAlign w:val="center"/>
          </w:tcPr>
          <w:p w14:paraId="6A8E2C8F" w14:textId="0D5B8720" w:rsidR="00F62374" w:rsidRPr="00F62374" w:rsidRDefault="00F62374"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CE1D70">
              <w:rPr>
                <w:rFonts w:ascii="Arial" w:hAnsi="Arial" w:cs="Arial"/>
                <w:color w:val="FFFFFF"/>
                <w:sz w:val="24"/>
                <w:szCs w:val="24"/>
                <w:rtl/>
              </w:rPr>
              <w:t>37%</w:t>
            </w:r>
          </w:p>
        </w:tc>
      </w:tr>
      <w:tr w:rsidR="00F62374" w:rsidRPr="000A5AF7" w14:paraId="092FE521" w14:textId="77777777"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02060565" w14:textId="132E544C" w:rsidR="00F62374" w:rsidRPr="00AA430F" w:rsidRDefault="00F62374" w:rsidP="00AF503E">
            <w:pPr>
              <w:rPr>
                <w:rFonts w:asciiTheme="minorBidi" w:hAnsiTheme="minorBidi"/>
                <w:sz w:val="24"/>
                <w:szCs w:val="24"/>
                <w:rtl/>
              </w:rPr>
            </w:pPr>
            <w:r w:rsidRPr="00AA430F">
              <w:rPr>
                <w:rFonts w:asciiTheme="minorBidi" w:hAnsiTheme="minorBidi"/>
                <w:sz w:val="24"/>
                <w:szCs w:val="24"/>
                <w:rtl/>
              </w:rPr>
              <w:t>היקף הצלת מזון ב</w:t>
            </w:r>
            <w:r>
              <w:rPr>
                <w:rFonts w:asciiTheme="minorBidi" w:hAnsiTheme="minorBidi" w:hint="cs"/>
                <w:sz w:val="24"/>
                <w:szCs w:val="24"/>
                <w:rtl/>
              </w:rPr>
              <w:t xml:space="preserve">אלפי </w:t>
            </w:r>
            <w:r w:rsidRPr="00AA430F">
              <w:rPr>
                <w:rFonts w:asciiTheme="minorBidi" w:hAnsiTheme="minorBidi"/>
                <w:sz w:val="24"/>
                <w:szCs w:val="24"/>
                <w:rtl/>
              </w:rPr>
              <w:t>טונות</w:t>
            </w:r>
          </w:p>
        </w:tc>
        <w:tc>
          <w:tcPr>
            <w:tcW w:w="1399" w:type="dxa"/>
            <w:vAlign w:val="center"/>
          </w:tcPr>
          <w:p w14:paraId="3C099F3A" w14:textId="0B5B9C63" w:rsidR="00F62374" w:rsidRPr="00F62374" w:rsidRDefault="00F62374"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24</w:t>
            </w:r>
          </w:p>
        </w:tc>
        <w:tc>
          <w:tcPr>
            <w:tcW w:w="1400" w:type="dxa"/>
            <w:vAlign w:val="center"/>
          </w:tcPr>
          <w:p w14:paraId="582E3C01" w14:textId="548B3990"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119</w:t>
            </w:r>
          </w:p>
        </w:tc>
        <w:tc>
          <w:tcPr>
            <w:tcW w:w="1399" w:type="dxa"/>
            <w:vAlign w:val="center"/>
          </w:tcPr>
          <w:p w14:paraId="00C0CB3B" w14:textId="7C2C1A9B"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238</w:t>
            </w:r>
          </w:p>
        </w:tc>
        <w:tc>
          <w:tcPr>
            <w:tcW w:w="1400" w:type="dxa"/>
            <w:vAlign w:val="center"/>
          </w:tcPr>
          <w:p w14:paraId="7F415A3D" w14:textId="4305AF95"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451</w:t>
            </w:r>
          </w:p>
        </w:tc>
      </w:tr>
      <w:tr w:rsidR="00F62374" w:rsidRPr="000A5AF7" w14:paraId="1CBE0F3E" w14:textId="77777777" w:rsidTr="00CE1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0D75D186" w14:textId="77777777" w:rsidR="00F62374" w:rsidRPr="00AA430F" w:rsidRDefault="00F62374" w:rsidP="00AF503E">
            <w:pPr>
              <w:rPr>
                <w:rFonts w:asciiTheme="minorBidi" w:hAnsiTheme="minorBidi"/>
                <w:b w:val="0"/>
                <w:bCs w:val="0"/>
                <w:sz w:val="24"/>
                <w:szCs w:val="24"/>
                <w:rtl/>
              </w:rPr>
            </w:pPr>
            <w:r w:rsidRPr="00AA430F">
              <w:rPr>
                <w:rFonts w:asciiTheme="minorBidi" w:hAnsiTheme="minorBidi"/>
                <w:sz w:val="24"/>
                <w:szCs w:val="24"/>
                <w:rtl/>
              </w:rPr>
              <w:t>הצלת מזון כשיעור מהפער התזונתי של חסרי ביטחון תזונתי</w:t>
            </w:r>
          </w:p>
        </w:tc>
        <w:tc>
          <w:tcPr>
            <w:tcW w:w="1399" w:type="dxa"/>
            <w:vAlign w:val="center"/>
          </w:tcPr>
          <w:p w14:paraId="7BF3AD6F" w14:textId="4C2DC9F5" w:rsidR="00F62374" w:rsidRPr="00F62374" w:rsidRDefault="00F62374"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5%</w:t>
            </w:r>
          </w:p>
        </w:tc>
        <w:tc>
          <w:tcPr>
            <w:tcW w:w="1400" w:type="dxa"/>
            <w:vAlign w:val="center"/>
          </w:tcPr>
          <w:p w14:paraId="4E517E86" w14:textId="13A9AC40"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26%</w:t>
            </w:r>
          </w:p>
        </w:tc>
        <w:tc>
          <w:tcPr>
            <w:tcW w:w="1399" w:type="dxa"/>
            <w:vAlign w:val="center"/>
          </w:tcPr>
          <w:p w14:paraId="276FB69E" w14:textId="6F41CA78"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color w:val="000000"/>
                <w:sz w:val="24"/>
                <w:szCs w:val="24"/>
              </w:rPr>
            </w:pPr>
            <w:r w:rsidRPr="00CE1D70">
              <w:rPr>
                <w:rFonts w:ascii="Arial" w:hAnsi="Arial" w:cs="Arial"/>
                <w:color w:val="000000"/>
                <w:sz w:val="24"/>
                <w:szCs w:val="24"/>
              </w:rPr>
              <w:t>53%</w:t>
            </w:r>
          </w:p>
        </w:tc>
        <w:tc>
          <w:tcPr>
            <w:tcW w:w="1400" w:type="dxa"/>
            <w:vAlign w:val="center"/>
          </w:tcPr>
          <w:p w14:paraId="03BDA05F" w14:textId="4A0158C7"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100%</w:t>
            </w:r>
          </w:p>
        </w:tc>
      </w:tr>
      <w:tr w:rsidR="00F62374" w:rsidRPr="000A5AF7" w14:paraId="0301A669" w14:textId="77777777"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425B6FE0" w14:textId="2BA46062" w:rsidR="00F62374" w:rsidRPr="00D73A22" w:rsidRDefault="00F62374" w:rsidP="00AF503E">
            <w:pPr>
              <w:rPr>
                <w:rFonts w:asciiTheme="minorBidi" w:hAnsiTheme="minorBidi"/>
                <w:sz w:val="24"/>
                <w:szCs w:val="24"/>
                <w:rtl/>
              </w:rPr>
            </w:pPr>
            <w:r w:rsidRPr="00D73A22">
              <w:rPr>
                <w:rFonts w:asciiTheme="minorBidi" w:hAnsiTheme="minorBidi"/>
                <w:sz w:val="24"/>
                <w:szCs w:val="24"/>
                <w:rtl/>
              </w:rPr>
              <w:t>שווי מזון מוצל – במונח ערך המזון</w:t>
            </w:r>
            <w:r w:rsidRPr="00D73A22">
              <w:rPr>
                <w:rFonts w:asciiTheme="minorBidi" w:hAnsiTheme="minorBidi" w:hint="cs"/>
                <w:sz w:val="24"/>
                <w:szCs w:val="24"/>
                <w:rtl/>
              </w:rPr>
              <w:t xml:space="preserve"> במיליוני ש"ח</w:t>
            </w:r>
          </w:p>
        </w:tc>
        <w:tc>
          <w:tcPr>
            <w:tcW w:w="1399" w:type="dxa"/>
            <w:vAlign w:val="center"/>
          </w:tcPr>
          <w:p w14:paraId="48DFC09D" w14:textId="30B79573" w:rsidR="00F62374" w:rsidRPr="00F62374" w:rsidRDefault="00F62374"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tl/>
              </w:rPr>
            </w:pPr>
            <w:r w:rsidRPr="00CE1D70">
              <w:rPr>
                <w:rFonts w:ascii="Arial" w:hAnsi="Arial" w:cs="Arial"/>
                <w:color w:val="000000"/>
                <w:sz w:val="24"/>
                <w:szCs w:val="24"/>
              </w:rPr>
              <w:t>120</w:t>
            </w:r>
          </w:p>
        </w:tc>
        <w:tc>
          <w:tcPr>
            <w:tcW w:w="1400" w:type="dxa"/>
            <w:vAlign w:val="center"/>
          </w:tcPr>
          <w:p w14:paraId="4AED1183" w14:textId="0DED1760"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770</w:t>
            </w:r>
          </w:p>
        </w:tc>
        <w:tc>
          <w:tcPr>
            <w:tcW w:w="1399" w:type="dxa"/>
            <w:vAlign w:val="center"/>
          </w:tcPr>
          <w:p w14:paraId="03C5BD90" w14:textId="5BA672FF"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1,550</w:t>
            </w:r>
          </w:p>
        </w:tc>
        <w:tc>
          <w:tcPr>
            <w:tcW w:w="1400" w:type="dxa"/>
            <w:vAlign w:val="center"/>
          </w:tcPr>
          <w:p w14:paraId="5405F129" w14:textId="1B969886"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2,940</w:t>
            </w:r>
          </w:p>
        </w:tc>
      </w:tr>
      <w:tr w:rsidR="00F62374" w:rsidRPr="000A5AF7" w14:paraId="3E8DD2D7" w14:textId="77777777" w:rsidTr="00CE1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7159CEED" w14:textId="081DA6D1" w:rsidR="00F62374" w:rsidRPr="00AA430F" w:rsidRDefault="00F62374" w:rsidP="00AF503E">
            <w:pPr>
              <w:rPr>
                <w:rFonts w:asciiTheme="minorBidi" w:hAnsiTheme="minorBidi"/>
                <w:sz w:val="24"/>
                <w:szCs w:val="24"/>
                <w:rtl/>
              </w:rPr>
            </w:pPr>
            <w:r w:rsidRPr="00AA430F">
              <w:rPr>
                <w:rFonts w:asciiTheme="minorBidi" w:hAnsiTheme="minorBidi"/>
                <w:sz w:val="24"/>
                <w:szCs w:val="24"/>
                <w:rtl/>
              </w:rPr>
              <w:t>עלות הצלת המזון</w:t>
            </w:r>
            <w:r>
              <w:rPr>
                <w:rFonts w:asciiTheme="minorBidi" w:hAnsiTheme="minorBidi" w:hint="cs"/>
                <w:sz w:val="24"/>
                <w:szCs w:val="24"/>
                <w:rtl/>
              </w:rPr>
              <w:t xml:space="preserve"> במיליוני ש"ח</w:t>
            </w:r>
          </w:p>
        </w:tc>
        <w:tc>
          <w:tcPr>
            <w:tcW w:w="1399" w:type="dxa"/>
            <w:vAlign w:val="center"/>
          </w:tcPr>
          <w:p w14:paraId="1D645090" w14:textId="7B661821" w:rsidR="00F62374" w:rsidRPr="00F62374" w:rsidRDefault="00F62374"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30</w:t>
            </w:r>
          </w:p>
        </w:tc>
        <w:tc>
          <w:tcPr>
            <w:tcW w:w="1400" w:type="dxa"/>
            <w:vAlign w:val="center"/>
          </w:tcPr>
          <w:p w14:paraId="2C737576" w14:textId="16B8A6D2"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200</w:t>
            </w:r>
          </w:p>
        </w:tc>
        <w:tc>
          <w:tcPr>
            <w:tcW w:w="1399" w:type="dxa"/>
            <w:vAlign w:val="center"/>
          </w:tcPr>
          <w:p w14:paraId="646DFED7" w14:textId="44E4914B"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400</w:t>
            </w:r>
          </w:p>
        </w:tc>
        <w:tc>
          <w:tcPr>
            <w:tcW w:w="1400" w:type="dxa"/>
            <w:vAlign w:val="center"/>
          </w:tcPr>
          <w:p w14:paraId="6AD6692D" w14:textId="0FA6BD45"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770</w:t>
            </w:r>
          </w:p>
        </w:tc>
      </w:tr>
      <w:tr w:rsidR="00F62374" w:rsidRPr="000A5AF7" w14:paraId="6DBE6EA5" w14:textId="77777777"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61DE66BC" w14:textId="7E307A2D" w:rsidR="00F62374" w:rsidRPr="00AA430F" w:rsidRDefault="00F62374" w:rsidP="00AF503E">
            <w:pPr>
              <w:rPr>
                <w:rFonts w:asciiTheme="minorBidi" w:hAnsiTheme="minorBidi"/>
                <w:sz w:val="24"/>
                <w:szCs w:val="24"/>
                <w:rtl/>
              </w:rPr>
            </w:pPr>
            <w:r w:rsidRPr="00AA430F">
              <w:rPr>
                <w:rFonts w:asciiTheme="minorBidi" w:hAnsiTheme="minorBidi"/>
                <w:sz w:val="24"/>
                <w:szCs w:val="24"/>
                <w:rtl/>
              </w:rPr>
              <w:t>רווח למשק הלאומי (לפני השפעות חיצוניות)</w:t>
            </w:r>
            <w:r>
              <w:rPr>
                <w:rFonts w:asciiTheme="minorBidi" w:hAnsiTheme="minorBidi" w:hint="cs"/>
                <w:sz w:val="24"/>
                <w:szCs w:val="24"/>
                <w:rtl/>
              </w:rPr>
              <w:t xml:space="preserve"> במיליוני ש"ח</w:t>
            </w:r>
          </w:p>
        </w:tc>
        <w:tc>
          <w:tcPr>
            <w:tcW w:w="1399" w:type="dxa"/>
            <w:vAlign w:val="center"/>
          </w:tcPr>
          <w:p w14:paraId="2C1811F7" w14:textId="0AB7BD70" w:rsidR="00F62374" w:rsidRPr="00F62374" w:rsidRDefault="00F62374"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90</w:t>
            </w:r>
          </w:p>
        </w:tc>
        <w:tc>
          <w:tcPr>
            <w:tcW w:w="1400" w:type="dxa"/>
            <w:vAlign w:val="center"/>
          </w:tcPr>
          <w:p w14:paraId="3275F823" w14:textId="45EB1C19"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570</w:t>
            </w:r>
          </w:p>
        </w:tc>
        <w:tc>
          <w:tcPr>
            <w:tcW w:w="1399" w:type="dxa"/>
            <w:vAlign w:val="center"/>
          </w:tcPr>
          <w:p w14:paraId="72BD3486" w14:textId="67A1BD93"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1,150</w:t>
            </w:r>
          </w:p>
        </w:tc>
        <w:tc>
          <w:tcPr>
            <w:tcW w:w="1400" w:type="dxa"/>
            <w:vAlign w:val="center"/>
          </w:tcPr>
          <w:p w14:paraId="5F94E267" w14:textId="42F2B015" w:rsidR="00F62374" w:rsidRPr="00F62374"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2,170</w:t>
            </w:r>
          </w:p>
        </w:tc>
      </w:tr>
      <w:tr w:rsidR="00F62374" w:rsidRPr="000A5AF7" w14:paraId="5EEE1FE8" w14:textId="77777777" w:rsidTr="00CE1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3DA798FE" w14:textId="77214FB5" w:rsidR="00F62374" w:rsidRPr="00D73A22" w:rsidRDefault="00F62374" w:rsidP="00AF503E">
            <w:pPr>
              <w:rPr>
                <w:rFonts w:asciiTheme="minorBidi" w:hAnsiTheme="minorBidi"/>
                <w:sz w:val="24"/>
                <w:szCs w:val="24"/>
                <w:rtl/>
              </w:rPr>
            </w:pPr>
            <w:r w:rsidRPr="00D73A22">
              <w:rPr>
                <w:rFonts w:asciiTheme="minorBidi" w:hAnsiTheme="minorBidi"/>
                <w:sz w:val="24"/>
                <w:szCs w:val="24"/>
                <w:rtl/>
              </w:rPr>
              <w:t xml:space="preserve">תרומה סביבתית וחברתית (לפי </w:t>
            </w:r>
            <w:r w:rsidRPr="00D73A22">
              <w:rPr>
                <w:rFonts w:asciiTheme="minorBidi" w:hAnsiTheme="minorBidi"/>
                <w:sz w:val="24"/>
                <w:szCs w:val="24"/>
              </w:rPr>
              <w:t>FAO</w:t>
            </w:r>
            <w:r w:rsidRPr="00D73A22">
              <w:rPr>
                <w:rFonts w:asciiTheme="minorBidi" w:hAnsiTheme="minorBidi"/>
                <w:sz w:val="24"/>
                <w:szCs w:val="24"/>
                <w:rtl/>
              </w:rPr>
              <w:t>)</w:t>
            </w:r>
            <w:r w:rsidRPr="00D73A22">
              <w:rPr>
                <w:rFonts w:asciiTheme="minorBidi" w:hAnsiTheme="minorBidi" w:hint="cs"/>
                <w:sz w:val="24"/>
                <w:szCs w:val="24"/>
                <w:rtl/>
              </w:rPr>
              <w:t xml:space="preserve"> במיליוני ש"ח</w:t>
            </w:r>
          </w:p>
        </w:tc>
        <w:tc>
          <w:tcPr>
            <w:tcW w:w="1399" w:type="dxa"/>
            <w:vAlign w:val="center"/>
          </w:tcPr>
          <w:p w14:paraId="61A51539" w14:textId="7359DCE2" w:rsidR="00F62374" w:rsidRPr="00F62374" w:rsidRDefault="00F62374"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120</w:t>
            </w:r>
          </w:p>
        </w:tc>
        <w:tc>
          <w:tcPr>
            <w:tcW w:w="1400" w:type="dxa"/>
            <w:vAlign w:val="center"/>
          </w:tcPr>
          <w:p w14:paraId="152C1A74" w14:textId="597BC056"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600</w:t>
            </w:r>
          </w:p>
        </w:tc>
        <w:tc>
          <w:tcPr>
            <w:tcW w:w="1399" w:type="dxa"/>
            <w:vAlign w:val="center"/>
          </w:tcPr>
          <w:p w14:paraId="57FF9973" w14:textId="7B8E9534"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1,190</w:t>
            </w:r>
          </w:p>
        </w:tc>
        <w:tc>
          <w:tcPr>
            <w:tcW w:w="1400" w:type="dxa"/>
            <w:vAlign w:val="center"/>
          </w:tcPr>
          <w:p w14:paraId="03AEAB4B" w14:textId="27FEF6A9" w:rsidR="00F62374" w:rsidRPr="00F62374" w:rsidRDefault="00F62374"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4"/>
                <w:szCs w:val="24"/>
              </w:rPr>
            </w:pPr>
            <w:r w:rsidRPr="00CE1D70">
              <w:rPr>
                <w:rFonts w:ascii="Arial" w:hAnsi="Arial" w:cs="Arial"/>
                <w:color w:val="000000"/>
                <w:sz w:val="24"/>
                <w:szCs w:val="24"/>
              </w:rPr>
              <w:t>2,260</w:t>
            </w:r>
          </w:p>
        </w:tc>
      </w:tr>
      <w:tr w:rsidR="00F62374" w:rsidRPr="000A5AF7" w14:paraId="51C452E0" w14:textId="77777777" w:rsidTr="00CE1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704AE1F1" w14:textId="472B311B" w:rsidR="00F62374" w:rsidRPr="00AA430F" w:rsidRDefault="00F62374" w:rsidP="00AF503E">
            <w:pPr>
              <w:rPr>
                <w:rFonts w:asciiTheme="minorBidi" w:hAnsiTheme="minorBidi"/>
                <w:sz w:val="24"/>
                <w:szCs w:val="24"/>
                <w:rtl/>
              </w:rPr>
            </w:pPr>
            <w:r w:rsidRPr="00AA430F">
              <w:rPr>
                <w:rFonts w:asciiTheme="minorBidi" w:hAnsiTheme="minorBidi"/>
                <w:sz w:val="24"/>
                <w:szCs w:val="24"/>
                <w:rtl/>
              </w:rPr>
              <w:t>סה"כ רווח מהצלת מזון למשק הלאומי</w:t>
            </w:r>
            <w:r>
              <w:rPr>
                <w:rFonts w:asciiTheme="minorBidi" w:hAnsiTheme="minorBidi" w:hint="cs"/>
                <w:sz w:val="24"/>
                <w:szCs w:val="24"/>
                <w:rtl/>
              </w:rPr>
              <w:t xml:space="preserve"> במיליוני ש"ח</w:t>
            </w:r>
          </w:p>
        </w:tc>
        <w:tc>
          <w:tcPr>
            <w:tcW w:w="1399" w:type="dxa"/>
            <w:vAlign w:val="center"/>
          </w:tcPr>
          <w:p w14:paraId="03CAD284" w14:textId="7B497427" w:rsidR="00F62374" w:rsidRPr="00CE1D70" w:rsidRDefault="00F62374"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b/>
                <w:bCs/>
                <w:color w:val="000000"/>
                <w:sz w:val="24"/>
                <w:szCs w:val="24"/>
              </w:rPr>
              <w:t>210</w:t>
            </w:r>
          </w:p>
        </w:tc>
        <w:tc>
          <w:tcPr>
            <w:tcW w:w="1400" w:type="dxa"/>
            <w:vAlign w:val="center"/>
          </w:tcPr>
          <w:p w14:paraId="16FABE17" w14:textId="4BF9F64D" w:rsidR="00F62374" w:rsidRPr="00CE1D70"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b/>
                <w:bCs/>
                <w:color w:val="000000"/>
                <w:sz w:val="24"/>
                <w:szCs w:val="24"/>
              </w:rPr>
              <w:t>1,170</w:t>
            </w:r>
          </w:p>
        </w:tc>
        <w:tc>
          <w:tcPr>
            <w:tcW w:w="1399" w:type="dxa"/>
            <w:vAlign w:val="center"/>
          </w:tcPr>
          <w:p w14:paraId="2C5B2B4F" w14:textId="4F6AC4A9" w:rsidR="00F62374" w:rsidRPr="00CE1D70"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b/>
                <w:bCs/>
                <w:color w:val="000000"/>
                <w:sz w:val="24"/>
                <w:szCs w:val="24"/>
              </w:rPr>
              <w:t>2,340</w:t>
            </w:r>
          </w:p>
        </w:tc>
        <w:tc>
          <w:tcPr>
            <w:tcW w:w="1400" w:type="dxa"/>
            <w:vAlign w:val="center"/>
          </w:tcPr>
          <w:p w14:paraId="40993CF5" w14:textId="4E075552" w:rsidR="00F62374" w:rsidRPr="00CE1D70" w:rsidRDefault="00F62374"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sz w:val="24"/>
                <w:szCs w:val="24"/>
              </w:rPr>
            </w:pPr>
            <w:r w:rsidRPr="00CE1D70">
              <w:rPr>
                <w:rFonts w:ascii="Arial" w:hAnsi="Arial" w:cs="Arial"/>
                <w:b/>
                <w:bCs/>
                <w:color w:val="000000"/>
                <w:sz w:val="24"/>
                <w:szCs w:val="24"/>
              </w:rPr>
              <w:t>4,430</w:t>
            </w:r>
          </w:p>
        </w:tc>
      </w:tr>
    </w:tbl>
    <w:p w14:paraId="73AC4D57" w14:textId="77777777" w:rsidR="00A44B2D" w:rsidRPr="00AA430F" w:rsidRDefault="00A44B2D" w:rsidP="00A44B2D">
      <w:pPr>
        <w:jc w:val="both"/>
        <w:rPr>
          <w:rFonts w:asciiTheme="minorBidi" w:hAnsiTheme="minorBidi"/>
          <w:sz w:val="16"/>
          <w:szCs w:val="26"/>
          <w:rtl/>
        </w:rPr>
      </w:pPr>
    </w:p>
    <w:p w14:paraId="341FE703" w14:textId="77777777" w:rsidR="00A44B2D" w:rsidRPr="00AA430F" w:rsidRDefault="00A44B2D" w:rsidP="00A44B2D">
      <w:pPr>
        <w:spacing w:line="24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14:paraId="46EE20DA" w14:textId="77777777" w:rsidR="00A44B2D" w:rsidRPr="00AA430F" w:rsidRDefault="00A44B2D" w:rsidP="00A44B2D">
      <w:pPr>
        <w:jc w:val="both"/>
        <w:rPr>
          <w:rFonts w:asciiTheme="minorBidi" w:hAnsiTheme="minorBidi"/>
          <w:sz w:val="16"/>
          <w:szCs w:val="26"/>
          <w:rtl/>
        </w:rPr>
      </w:pPr>
    </w:p>
    <w:p w14:paraId="386F1EF7" w14:textId="77777777" w:rsidR="00BB0CC3" w:rsidRDefault="00BB0CC3" w:rsidP="00206B39">
      <w:pPr>
        <w:spacing w:line="360" w:lineRule="auto"/>
        <w:jc w:val="both"/>
        <w:rPr>
          <w:rFonts w:asciiTheme="minorBidi" w:hAnsiTheme="minorBidi"/>
          <w:sz w:val="24"/>
          <w:szCs w:val="24"/>
          <w:rtl/>
        </w:rPr>
      </w:pPr>
    </w:p>
    <w:p w14:paraId="1A03C66B" w14:textId="77777777" w:rsidR="00A44B2D" w:rsidRPr="0077040F" w:rsidRDefault="00A44B2D" w:rsidP="00206B39">
      <w:pPr>
        <w:spacing w:line="360" w:lineRule="auto"/>
        <w:jc w:val="both"/>
        <w:rPr>
          <w:rFonts w:asciiTheme="minorBidi" w:hAnsiTheme="minorBidi"/>
          <w:sz w:val="24"/>
          <w:szCs w:val="24"/>
          <w:highlight w:val="yellow"/>
          <w:rtl/>
        </w:rPr>
      </w:pPr>
      <w:r w:rsidRPr="0077040F">
        <w:rPr>
          <w:rFonts w:asciiTheme="minorBidi" w:hAnsiTheme="minorBidi"/>
          <w:sz w:val="24"/>
          <w:szCs w:val="24"/>
          <w:highlight w:val="yellow"/>
          <w:rtl/>
        </w:rPr>
        <w:lastRenderedPageBreak/>
        <w:t>על פי עקרונות תורת הכלכלה, הכנסה במוצרים הינה אלטרנטיבה נחותה לעומת הכנסה בכסף, שכן היא שוללת ממקבל התמיכה את דרגות החופש להקצאת המשאבים לפי הצרכים המלאים שלו. לכן, עקרונית, הנטייה הינה בדרך כלל להעדיף תמיכה כספית על פני תמיכה ב"עין". עקרון כלכלי זה נקרא גם "סובסידיה לנצרך ולא למצרך".</w:t>
      </w:r>
      <w:r w:rsidR="00206B39" w:rsidRPr="0077040F">
        <w:rPr>
          <w:rFonts w:asciiTheme="minorBidi" w:hAnsiTheme="minorBidi" w:hint="cs"/>
          <w:sz w:val="24"/>
          <w:szCs w:val="24"/>
          <w:highlight w:val="yellow"/>
          <w:rtl/>
        </w:rPr>
        <w:t xml:space="preserve"> </w:t>
      </w:r>
      <w:r w:rsidRPr="0077040F">
        <w:rPr>
          <w:rFonts w:asciiTheme="minorBidi" w:hAnsiTheme="minorBidi"/>
          <w:sz w:val="24"/>
          <w:szCs w:val="24"/>
          <w:highlight w:val="yellow"/>
          <w:rtl/>
        </w:rPr>
        <w:t xml:space="preserve">אולם, </w:t>
      </w:r>
      <w:r w:rsidRPr="0077040F">
        <w:rPr>
          <w:rFonts w:asciiTheme="minorBidi" w:hAnsiTheme="minorBidi"/>
          <w:b/>
          <w:bCs/>
          <w:sz w:val="24"/>
          <w:szCs w:val="24"/>
          <w:highlight w:val="yellow"/>
          <w:rtl/>
        </w:rPr>
        <w:t>במקרה של הצלת מזון, קיימות נסיבות ייחודיות שבהן יש עדיפות כלכלית מובהקת לתמיכה בנזקקים באמצעות תמיכה במוצרים ולא בכסף. יתרון זה נובע מהמאפיינים הייחודיים של הפיכת פסולת למזון, שמשמעם הוא שעבור כל שקל המושקע בהצלת מזון, מושגת תמורה כלכלית ישירה בגובה של פי 3.8.</w:t>
      </w:r>
      <w:r w:rsidRPr="0077040F">
        <w:rPr>
          <w:rFonts w:asciiTheme="minorBidi" w:hAnsiTheme="minorBidi"/>
          <w:sz w:val="24"/>
          <w:szCs w:val="24"/>
          <w:highlight w:val="yellow"/>
          <w:rtl/>
        </w:rPr>
        <w:t xml:space="preserve"> יתרה מכך, אם נביא בחשבון את ההשפעות החיצוניות הסביבתיות והחברתיות בהתאם לאומדני ה-</w:t>
      </w:r>
      <w:r w:rsidRPr="0077040F">
        <w:rPr>
          <w:rFonts w:asciiTheme="minorBidi" w:hAnsiTheme="minorBidi"/>
          <w:sz w:val="24"/>
          <w:szCs w:val="24"/>
          <w:highlight w:val="yellow"/>
        </w:rPr>
        <w:t>FAO</w:t>
      </w:r>
      <w:r w:rsidRPr="0077040F">
        <w:rPr>
          <w:rFonts w:asciiTheme="minorBidi" w:hAnsiTheme="minorBidi"/>
          <w:sz w:val="24"/>
          <w:szCs w:val="24"/>
          <w:highlight w:val="yellow"/>
          <w:rtl/>
        </w:rPr>
        <w:t>, התמורה למשק גבוהה עוד יותר ומגיעה לפי 7.</w:t>
      </w:r>
      <w:r w:rsidR="00C3203D" w:rsidRPr="0077040F">
        <w:rPr>
          <w:rFonts w:asciiTheme="minorBidi" w:hAnsiTheme="minorBidi"/>
          <w:sz w:val="24"/>
          <w:szCs w:val="24"/>
          <w:highlight w:val="yellow"/>
          <w:rtl/>
        </w:rPr>
        <w:t>5</w:t>
      </w:r>
      <w:r w:rsidRPr="0077040F">
        <w:rPr>
          <w:rFonts w:asciiTheme="minorBidi" w:hAnsiTheme="minorBidi"/>
          <w:sz w:val="24"/>
          <w:szCs w:val="24"/>
          <w:highlight w:val="yellow"/>
          <w:rtl/>
        </w:rPr>
        <w:t>.</w:t>
      </w:r>
    </w:p>
    <w:p w14:paraId="1DDFC4CD" w14:textId="77777777" w:rsidR="00A44B2D" w:rsidRPr="0077040F" w:rsidRDefault="00A44B2D" w:rsidP="00A44B2D">
      <w:pPr>
        <w:spacing w:line="360" w:lineRule="auto"/>
        <w:jc w:val="both"/>
        <w:rPr>
          <w:rFonts w:asciiTheme="minorBidi" w:hAnsiTheme="minorBidi"/>
          <w:sz w:val="24"/>
          <w:szCs w:val="24"/>
          <w:highlight w:val="yellow"/>
          <w:rtl/>
        </w:rPr>
      </w:pPr>
      <w:r w:rsidRPr="0077040F">
        <w:rPr>
          <w:rFonts w:asciiTheme="minorBidi" w:hAnsiTheme="minorBidi"/>
          <w:sz w:val="24"/>
          <w:szCs w:val="24"/>
          <w:highlight w:val="yellow"/>
          <w:rtl/>
        </w:rPr>
        <w:t>בהקשר זה, יש לציין כי האוכלוסייה המאופיינת באי ביטחון תזונתי, סובלת מאי ביטחון כלכלי שיש לו ביטוי בפערי צריכה של מוצרים בסיסיים נוספים (דיור, בריאות, חינוך וכד'). סביר להניח שבפועל, במקרה של תרומת מזון, משקי בית אלו יפנו חלק מהגידול בהכנסה הפנויה האפקטיבית שלהם גם לצריכת מוצרים אחרים. מבחינה חברתית, המשמעות הינה כי משקי בית אלו רואים בצריכת מוצרים אלו כצורך קודם מבחינת הביטחון הכלכלי שלהם, ולכן יש כאן שיפור ברווחתם מעבר לערך הישיר של המזון שהועבר אליהם, בשל שחרור מקורות לצריכת שירותים אחרים.</w:t>
      </w:r>
    </w:p>
    <w:p w14:paraId="2C8D9C5A" w14:textId="1E98501A" w:rsidR="00A44B2D" w:rsidRPr="0077040F" w:rsidRDefault="00A44B2D" w:rsidP="001C7C0E">
      <w:pPr>
        <w:spacing w:line="360" w:lineRule="auto"/>
        <w:jc w:val="both"/>
        <w:rPr>
          <w:rFonts w:asciiTheme="minorBidi" w:hAnsiTheme="minorBidi"/>
          <w:sz w:val="24"/>
          <w:szCs w:val="24"/>
          <w:highlight w:val="yellow"/>
          <w:rtl/>
        </w:rPr>
      </w:pPr>
      <w:r w:rsidRPr="0077040F">
        <w:rPr>
          <w:rFonts w:asciiTheme="minorBidi" w:hAnsiTheme="minorBidi"/>
          <w:sz w:val="24"/>
          <w:szCs w:val="24"/>
          <w:highlight w:val="yellow"/>
          <w:rtl/>
        </w:rPr>
        <w:t xml:space="preserve">הממשל האמריקאי אימץ בספטמבר 2015 יעד לאומי של הפחתת אובדן המזון ב-50% תוך 15 שנה. הניתוח שלנו מראה, כי הצלת </w:t>
      </w:r>
      <w:r w:rsidR="005A2300" w:rsidRPr="0077040F">
        <w:rPr>
          <w:rFonts w:asciiTheme="minorBidi" w:hAnsiTheme="minorBidi" w:hint="cs"/>
          <w:sz w:val="24"/>
          <w:szCs w:val="24"/>
          <w:highlight w:val="yellow"/>
          <w:rtl/>
        </w:rPr>
        <w:t>כ</w:t>
      </w:r>
      <w:r w:rsidR="005A2300" w:rsidRPr="0077040F">
        <w:rPr>
          <w:rFonts w:asciiTheme="minorBidi" w:hAnsiTheme="minorBidi"/>
          <w:sz w:val="24"/>
          <w:szCs w:val="24"/>
          <w:highlight w:val="yellow"/>
          <w:rtl/>
        </w:rPr>
        <w:t>-</w:t>
      </w:r>
      <w:r w:rsidRPr="0077040F">
        <w:rPr>
          <w:rFonts w:asciiTheme="minorBidi" w:hAnsiTheme="minorBidi"/>
          <w:sz w:val="24"/>
          <w:szCs w:val="24"/>
          <w:highlight w:val="yellow"/>
          <w:rtl/>
        </w:rPr>
        <w:t>2</w:t>
      </w:r>
      <w:r w:rsidR="005A2300" w:rsidRPr="0077040F">
        <w:rPr>
          <w:rFonts w:asciiTheme="minorBidi" w:hAnsiTheme="minorBidi"/>
          <w:sz w:val="24"/>
          <w:szCs w:val="24"/>
          <w:highlight w:val="yellow"/>
          <w:rtl/>
        </w:rPr>
        <w:t>5</w:t>
      </w:r>
      <w:r w:rsidRPr="0077040F">
        <w:rPr>
          <w:rFonts w:asciiTheme="minorBidi" w:hAnsiTheme="minorBidi"/>
          <w:sz w:val="24"/>
          <w:szCs w:val="24"/>
          <w:highlight w:val="yellow"/>
          <w:rtl/>
        </w:rPr>
        <w:t>% מהמזון האבוד בישראל, כ</w:t>
      </w:r>
      <w:r w:rsidR="005A2300" w:rsidRPr="0077040F">
        <w:rPr>
          <w:rFonts w:asciiTheme="minorBidi" w:hAnsiTheme="minorBidi" w:hint="cs"/>
          <w:sz w:val="24"/>
          <w:szCs w:val="24"/>
          <w:highlight w:val="yellow"/>
          <w:rtl/>
        </w:rPr>
        <w:t>מחצית</w:t>
      </w:r>
      <w:r w:rsidR="005A2300" w:rsidRPr="0077040F">
        <w:rPr>
          <w:rFonts w:asciiTheme="minorBidi" w:hAnsiTheme="minorBidi"/>
          <w:sz w:val="24"/>
          <w:szCs w:val="24"/>
          <w:highlight w:val="yellow"/>
          <w:rtl/>
        </w:rPr>
        <w:t xml:space="preserve"> </w:t>
      </w:r>
      <w:r w:rsidRPr="0077040F">
        <w:rPr>
          <w:rFonts w:asciiTheme="minorBidi" w:hAnsiTheme="minorBidi"/>
          <w:sz w:val="24"/>
          <w:szCs w:val="24"/>
          <w:highlight w:val="yellow"/>
          <w:rtl/>
        </w:rPr>
        <w:t xml:space="preserve">מהיעד האמריקאי, ותרומתו ל-480,000 משקי הבית בישראל הנמצאים באי-ביטחון תזונתי, תאפשר לספק למשקי בית אלו מזון בשווי מלוא פער צריכת המזון שלהם ביחס לרמה הנורמטיבית. </w:t>
      </w:r>
      <w:r w:rsidRPr="0077040F">
        <w:rPr>
          <w:rFonts w:asciiTheme="minorBidi" w:hAnsiTheme="minorBidi"/>
          <w:b/>
          <w:bCs/>
          <w:sz w:val="24"/>
          <w:szCs w:val="24"/>
          <w:highlight w:val="yellow"/>
          <w:rtl/>
        </w:rPr>
        <w:t>במונחי המשק הלאומי, המשמעות הינה רווח של כ-2.</w:t>
      </w:r>
      <w:r w:rsidR="001C7C0E" w:rsidRPr="0077040F">
        <w:rPr>
          <w:rFonts w:asciiTheme="minorBidi" w:hAnsiTheme="minorBidi" w:hint="cs"/>
          <w:b/>
          <w:bCs/>
          <w:sz w:val="24"/>
          <w:szCs w:val="24"/>
          <w:highlight w:val="yellow"/>
          <w:rtl/>
        </w:rPr>
        <w:t>2</w:t>
      </w:r>
      <w:r w:rsidRPr="0077040F">
        <w:rPr>
          <w:rFonts w:asciiTheme="minorBidi" w:hAnsiTheme="minorBidi"/>
          <w:b/>
          <w:bCs/>
          <w:sz w:val="24"/>
          <w:szCs w:val="24"/>
          <w:highlight w:val="yellow"/>
          <w:rtl/>
        </w:rPr>
        <w:t xml:space="preserve"> מיליארד ₪ לשנה, המהווים את הפער בין שווי המזון המוצל לבין עלות הצלתו</w:t>
      </w:r>
      <w:r w:rsidRPr="0077040F">
        <w:rPr>
          <w:rFonts w:asciiTheme="minorBidi" w:hAnsiTheme="minorBidi"/>
          <w:sz w:val="24"/>
          <w:szCs w:val="24"/>
          <w:highlight w:val="yellow"/>
          <w:rtl/>
        </w:rPr>
        <w:t>. זאת, לפני תוספת התרומה העודפת למשק הנובעת מצמצום העוני והקטנת אי-השוויון במשק, ולפני ההשפעות החיצוניות הסביבתיות.</w:t>
      </w:r>
    </w:p>
    <w:p w14:paraId="4FB40528" w14:textId="548D4149" w:rsidR="00A44B2D" w:rsidRDefault="00A44B2D" w:rsidP="00D73A22">
      <w:pPr>
        <w:spacing w:line="360" w:lineRule="auto"/>
        <w:jc w:val="both"/>
        <w:rPr>
          <w:rFonts w:asciiTheme="minorBidi" w:hAnsiTheme="minorBidi"/>
          <w:b/>
          <w:bCs/>
          <w:sz w:val="24"/>
          <w:szCs w:val="24"/>
          <w:rtl/>
        </w:rPr>
      </w:pPr>
      <w:r w:rsidRPr="0077040F">
        <w:rPr>
          <w:rFonts w:asciiTheme="minorBidi" w:hAnsiTheme="minorBidi"/>
          <w:b/>
          <w:bCs/>
          <w:sz w:val="24"/>
          <w:szCs w:val="24"/>
          <w:highlight w:val="yellow"/>
          <w:rtl/>
        </w:rPr>
        <w:t>חשוב להדגיש, כי מימוש הדרגתי של יעד לאומי להפחתה של 50% מהמזון האבוד בישראל על פני 15 שנה, אינו צפוי להביא לפגיעה בהיקף הייצור החקלאי בישראל</w:t>
      </w:r>
      <w:r w:rsidR="00D73A22" w:rsidRPr="0077040F">
        <w:rPr>
          <w:rFonts w:asciiTheme="minorBidi" w:hAnsiTheme="minorBidi" w:hint="cs"/>
          <w:b/>
          <w:bCs/>
          <w:sz w:val="24"/>
          <w:szCs w:val="24"/>
          <w:highlight w:val="yellow"/>
          <w:rtl/>
        </w:rPr>
        <w:t xml:space="preserve"> לצריכה מקומית</w:t>
      </w:r>
      <w:r w:rsidRPr="0077040F">
        <w:rPr>
          <w:rFonts w:asciiTheme="minorBidi" w:hAnsiTheme="minorBidi"/>
          <w:b/>
          <w:bCs/>
          <w:sz w:val="24"/>
          <w:szCs w:val="24"/>
          <w:highlight w:val="yellow"/>
          <w:rtl/>
        </w:rPr>
        <w:t xml:space="preserve"> בהשוואה למצב כיום</w:t>
      </w:r>
      <w:r w:rsidR="00D73A22" w:rsidRPr="0077040F">
        <w:rPr>
          <w:rFonts w:asciiTheme="minorBidi" w:hAnsiTheme="minorBidi" w:hint="cs"/>
          <w:sz w:val="24"/>
          <w:szCs w:val="24"/>
          <w:highlight w:val="yellow"/>
          <w:rtl/>
        </w:rPr>
        <w:t xml:space="preserve"> </w:t>
      </w:r>
      <w:r w:rsidR="00D73A22" w:rsidRPr="0077040F">
        <w:rPr>
          <w:rFonts w:asciiTheme="minorBidi" w:hAnsiTheme="minorBidi" w:hint="cs"/>
          <w:b/>
          <w:bCs/>
          <w:sz w:val="24"/>
          <w:szCs w:val="24"/>
          <w:highlight w:val="yellow"/>
          <w:rtl/>
        </w:rPr>
        <w:t>אלא רק להאט את קצב הגידול הטבעי בצריכת מזון מ 1.8% ל 0.</w:t>
      </w:r>
      <w:commentRangeStart w:id="17"/>
      <w:r w:rsidR="00D73A22" w:rsidRPr="0077040F">
        <w:rPr>
          <w:rFonts w:asciiTheme="minorBidi" w:hAnsiTheme="minorBidi" w:hint="cs"/>
          <w:b/>
          <w:bCs/>
          <w:sz w:val="24"/>
          <w:szCs w:val="24"/>
          <w:highlight w:val="yellow"/>
          <w:rtl/>
        </w:rPr>
        <w:t>6</w:t>
      </w:r>
      <w:commentRangeEnd w:id="17"/>
      <w:r w:rsidR="0077040F">
        <w:rPr>
          <w:rStyle w:val="CommentReference"/>
          <w:rtl/>
        </w:rPr>
        <w:commentReference w:id="17"/>
      </w:r>
      <w:r w:rsidR="00D73A22" w:rsidRPr="0077040F">
        <w:rPr>
          <w:rFonts w:asciiTheme="minorBidi" w:hAnsiTheme="minorBidi" w:hint="cs"/>
          <w:b/>
          <w:bCs/>
          <w:sz w:val="24"/>
          <w:szCs w:val="24"/>
          <w:highlight w:val="yellow"/>
          <w:rtl/>
        </w:rPr>
        <w:t>%.</w:t>
      </w:r>
      <w:r w:rsidR="00D73A22">
        <w:rPr>
          <w:rFonts w:asciiTheme="minorBidi" w:hAnsiTheme="minorBidi" w:hint="cs"/>
          <w:b/>
          <w:bCs/>
          <w:sz w:val="24"/>
          <w:szCs w:val="24"/>
          <w:rtl/>
        </w:rPr>
        <w:t xml:space="preserve"> </w:t>
      </w:r>
    </w:p>
    <w:p w14:paraId="0B9DBCCC" w14:textId="77777777" w:rsidR="00F62374" w:rsidRDefault="00F62374" w:rsidP="00D73A22">
      <w:pPr>
        <w:spacing w:line="360" w:lineRule="auto"/>
        <w:jc w:val="both"/>
        <w:rPr>
          <w:rFonts w:asciiTheme="minorBidi" w:hAnsiTheme="minorBidi"/>
          <w:b/>
          <w:bCs/>
          <w:sz w:val="24"/>
          <w:szCs w:val="24"/>
          <w:rtl/>
        </w:rPr>
      </w:pPr>
    </w:p>
    <w:p w14:paraId="3D6096FB" w14:textId="77777777" w:rsidR="00F62374" w:rsidRDefault="00F62374" w:rsidP="00D73A22">
      <w:pPr>
        <w:spacing w:line="360" w:lineRule="auto"/>
        <w:jc w:val="both"/>
        <w:rPr>
          <w:rFonts w:asciiTheme="minorBidi" w:hAnsiTheme="minorBidi"/>
          <w:b/>
          <w:bCs/>
          <w:sz w:val="24"/>
          <w:szCs w:val="24"/>
          <w:rtl/>
        </w:rPr>
      </w:pPr>
    </w:p>
    <w:p w14:paraId="44D2EEF8" w14:textId="77777777" w:rsidR="00D73A22" w:rsidRPr="00AA430F" w:rsidRDefault="00D73A22" w:rsidP="00D73A22">
      <w:pPr>
        <w:spacing w:line="360" w:lineRule="auto"/>
        <w:jc w:val="both"/>
        <w:rPr>
          <w:rFonts w:asciiTheme="minorBidi" w:hAnsiTheme="minorBidi"/>
          <w:sz w:val="24"/>
          <w:szCs w:val="24"/>
        </w:rPr>
      </w:pPr>
    </w:p>
    <w:p w14:paraId="74E1299C" w14:textId="77777777" w:rsidR="00A44B2D" w:rsidRPr="00A1771F" w:rsidRDefault="00A44B2D" w:rsidP="00AA430F">
      <w:pPr>
        <w:pStyle w:val="Heading2"/>
        <w:rPr>
          <w:rFonts w:asciiTheme="minorBidi" w:hAnsiTheme="minorBidi"/>
          <w:highlight w:val="yellow"/>
          <w:rtl/>
        </w:rPr>
      </w:pPr>
      <w:r w:rsidRPr="00A1771F">
        <w:rPr>
          <w:rFonts w:asciiTheme="minorBidi" w:hAnsiTheme="minorBidi" w:cstheme="minorBidi" w:hint="cs"/>
          <w:highlight w:val="yellow"/>
          <w:rtl/>
        </w:rPr>
        <w:lastRenderedPageBreak/>
        <w:t>אובדן</w:t>
      </w:r>
      <w:r w:rsidRPr="00A1771F">
        <w:rPr>
          <w:rFonts w:asciiTheme="minorBidi" w:hAnsiTheme="minorBidi" w:cstheme="minorBidi"/>
          <w:highlight w:val="yellow"/>
          <w:rtl/>
        </w:rPr>
        <w:t xml:space="preserve"> </w:t>
      </w:r>
      <w:r w:rsidRPr="00A1771F">
        <w:rPr>
          <w:rFonts w:asciiTheme="minorBidi" w:hAnsiTheme="minorBidi" w:cstheme="minorBidi" w:hint="cs"/>
          <w:highlight w:val="yellow"/>
          <w:rtl/>
        </w:rPr>
        <w:t>המזון</w:t>
      </w:r>
      <w:r w:rsidR="00206B39" w:rsidRPr="00A1771F">
        <w:rPr>
          <w:rFonts w:asciiTheme="minorBidi" w:hAnsiTheme="minorBidi" w:cstheme="minorBidi" w:hint="cs"/>
          <w:highlight w:val="yellow"/>
          <w:rtl/>
        </w:rPr>
        <w:t>:</w:t>
      </w:r>
      <w:r w:rsidRPr="00A1771F">
        <w:rPr>
          <w:rFonts w:asciiTheme="minorBidi" w:hAnsiTheme="minorBidi" w:cstheme="minorBidi"/>
          <w:highlight w:val="yellow"/>
          <w:rtl/>
        </w:rPr>
        <w:t xml:space="preserve"> </w:t>
      </w:r>
      <w:r w:rsidRPr="00A1771F">
        <w:rPr>
          <w:rFonts w:asciiTheme="minorBidi" w:hAnsiTheme="minorBidi" w:cstheme="minorBidi" w:hint="cs"/>
          <w:highlight w:val="yellow"/>
          <w:rtl/>
        </w:rPr>
        <w:t>כמה</w:t>
      </w:r>
      <w:r w:rsidRPr="00A1771F">
        <w:rPr>
          <w:rFonts w:asciiTheme="minorBidi" w:hAnsiTheme="minorBidi" w:cstheme="minorBidi"/>
          <w:highlight w:val="yellow"/>
          <w:rtl/>
        </w:rPr>
        <w:t xml:space="preserve"> </w:t>
      </w:r>
      <w:r w:rsidRPr="00A1771F">
        <w:rPr>
          <w:rFonts w:asciiTheme="minorBidi" w:hAnsiTheme="minorBidi" w:cstheme="minorBidi" w:hint="cs"/>
          <w:highlight w:val="yellow"/>
          <w:rtl/>
        </w:rPr>
        <w:t>מזון</w:t>
      </w:r>
      <w:r w:rsidRPr="00A1771F">
        <w:rPr>
          <w:rFonts w:asciiTheme="minorBidi" w:hAnsiTheme="minorBidi" w:cstheme="minorBidi"/>
          <w:highlight w:val="yellow"/>
          <w:rtl/>
        </w:rPr>
        <w:t xml:space="preserve"> </w:t>
      </w:r>
      <w:r w:rsidRPr="00A1771F">
        <w:rPr>
          <w:rFonts w:asciiTheme="minorBidi" w:hAnsiTheme="minorBidi" w:cstheme="minorBidi" w:hint="cs"/>
          <w:highlight w:val="yellow"/>
          <w:rtl/>
        </w:rPr>
        <w:t>הולך</w:t>
      </w:r>
      <w:r w:rsidRPr="00A1771F">
        <w:rPr>
          <w:rFonts w:asciiTheme="minorBidi" w:hAnsiTheme="minorBidi" w:cstheme="minorBidi"/>
          <w:highlight w:val="yellow"/>
          <w:rtl/>
        </w:rPr>
        <w:t xml:space="preserve"> </w:t>
      </w:r>
      <w:r w:rsidRPr="00A1771F">
        <w:rPr>
          <w:rFonts w:asciiTheme="minorBidi" w:hAnsiTheme="minorBidi" w:cstheme="minorBidi" w:hint="cs"/>
          <w:highlight w:val="yellow"/>
          <w:rtl/>
        </w:rPr>
        <w:t>לאיבוד</w:t>
      </w:r>
      <w:r w:rsidRPr="00A1771F">
        <w:rPr>
          <w:rFonts w:asciiTheme="minorBidi" w:hAnsiTheme="minorBidi" w:cstheme="minorBidi"/>
          <w:highlight w:val="yellow"/>
          <w:rtl/>
        </w:rPr>
        <w:t xml:space="preserve"> </w:t>
      </w:r>
      <w:r w:rsidRPr="00A1771F">
        <w:rPr>
          <w:rFonts w:asciiTheme="minorBidi" w:hAnsiTheme="minorBidi" w:cstheme="minorBidi" w:hint="cs"/>
          <w:highlight w:val="yellow"/>
          <w:rtl/>
        </w:rPr>
        <w:t>בישראל</w:t>
      </w:r>
      <w:r w:rsidRPr="00A1771F">
        <w:rPr>
          <w:rFonts w:asciiTheme="minorBidi" w:hAnsiTheme="minorBidi" w:cstheme="minorBidi"/>
          <w:highlight w:val="yellow"/>
          <w:rtl/>
        </w:rPr>
        <w:t>?</w:t>
      </w:r>
    </w:p>
    <w:p w14:paraId="7D06475F" w14:textId="08573189" w:rsidR="00B158D1" w:rsidRDefault="00A44B2D" w:rsidP="00B727A2">
      <w:pPr>
        <w:spacing w:line="360" w:lineRule="auto"/>
        <w:jc w:val="both"/>
        <w:rPr>
          <w:rFonts w:asciiTheme="minorBidi" w:hAnsiTheme="minorBidi"/>
          <w:sz w:val="24"/>
          <w:szCs w:val="24"/>
          <w:rtl/>
        </w:rPr>
      </w:pPr>
      <w:r w:rsidRPr="00A1771F">
        <w:rPr>
          <w:rFonts w:asciiTheme="minorBidi" w:hAnsiTheme="minorBidi"/>
          <w:sz w:val="24"/>
          <w:szCs w:val="24"/>
          <w:highlight w:val="yellow"/>
          <w:rtl/>
        </w:rPr>
        <w:t>אומדן אובדן המזון בישראל מתבסס על מודל ייחודי של שרשרת הערך בייצור המזון בישראל</w:t>
      </w:r>
      <w:r w:rsidR="0085429B" w:rsidRPr="00A1771F">
        <w:rPr>
          <w:rStyle w:val="FootnoteReference"/>
          <w:rFonts w:asciiTheme="minorBidi" w:hAnsiTheme="minorBidi"/>
          <w:sz w:val="24"/>
          <w:szCs w:val="24"/>
          <w:highlight w:val="yellow"/>
          <w:rtl/>
        </w:rPr>
        <w:footnoteReference w:id="2"/>
      </w:r>
      <w:r w:rsidRPr="00A1771F">
        <w:rPr>
          <w:rFonts w:asciiTheme="minorBidi" w:hAnsiTheme="minorBidi"/>
          <w:sz w:val="24"/>
          <w:szCs w:val="24"/>
          <w:highlight w:val="yellow"/>
          <w:rtl/>
        </w:rPr>
        <w:t xml:space="preserve">. אובדן המזון בישראל נאמד </w:t>
      </w:r>
      <w:proofErr w:type="spellStart"/>
      <w:r w:rsidRPr="00A1771F">
        <w:rPr>
          <w:rFonts w:asciiTheme="minorBidi" w:hAnsiTheme="minorBidi"/>
          <w:sz w:val="24"/>
          <w:szCs w:val="24"/>
          <w:highlight w:val="yellow"/>
          <w:rtl/>
        </w:rPr>
        <w:t>בכ</w:t>
      </w:r>
      <w:proofErr w:type="spellEnd"/>
      <w:r w:rsidRPr="00A1771F">
        <w:rPr>
          <w:rFonts w:asciiTheme="minorBidi" w:hAnsiTheme="minorBidi"/>
          <w:sz w:val="24"/>
          <w:szCs w:val="24"/>
          <w:highlight w:val="yellow"/>
          <w:rtl/>
        </w:rPr>
        <w:t>- 2.</w:t>
      </w:r>
      <w:r w:rsidR="00F62374" w:rsidRPr="00A1771F">
        <w:rPr>
          <w:rFonts w:asciiTheme="minorBidi" w:hAnsiTheme="minorBidi" w:hint="cs"/>
          <w:sz w:val="24"/>
          <w:szCs w:val="24"/>
          <w:highlight w:val="yellow"/>
          <w:rtl/>
        </w:rPr>
        <w:t>4</w:t>
      </w:r>
      <w:r w:rsidR="00F62374" w:rsidRPr="00A1771F">
        <w:rPr>
          <w:rFonts w:asciiTheme="minorBidi" w:hAnsiTheme="minorBidi"/>
          <w:sz w:val="24"/>
          <w:szCs w:val="24"/>
          <w:highlight w:val="yellow"/>
          <w:rtl/>
        </w:rPr>
        <w:t xml:space="preserve"> </w:t>
      </w:r>
      <w:r w:rsidRPr="00A1771F">
        <w:rPr>
          <w:rFonts w:asciiTheme="minorBidi" w:hAnsiTheme="minorBidi"/>
          <w:sz w:val="24"/>
          <w:szCs w:val="24"/>
          <w:highlight w:val="yellow"/>
          <w:rtl/>
        </w:rPr>
        <w:t>מיליון טון לשנ</w:t>
      </w:r>
      <w:r w:rsidR="009A5A5F" w:rsidRPr="00A1771F">
        <w:rPr>
          <w:rFonts w:asciiTheme="minorBidi" w:hAnsiTheme="minorBidi" w:hint="cs"/>
          <w:sz w:val="24"/>
          <w:szCs w:val="24"/>
          <w:highlight w:val="yellow"/>
          <w:rtl/>
        </w:rPr>
        <w:t>ת 2015</w:t>
      </w:r>
      <w:r w:rsidRPr="00A1771F">
        <w:rPr>
          <w:rFonts w:asciiTheme="minorBidi" w:hAnsiTheme="minorBidi"/>
          <w:sz w:val="24"/>
          <w:szCs w:val="24"/>
          <w:highlight w:val="yellow"/>
          <w:rtl/>
        </w:rPr>
        <w:t>, המהווים 33% מהיקף ייצור המזון המקומי בישראל. כ-7</w:t>
      </w:r>
      <w:r w:rsidR="001C7C0E" w:rsidRPr="00A1771F">
        <w:rPr>
          <w:rFonts w:asciiTheme="minorBidi" w:hAnsiTheme="minorBidi" w:hint="cs"/>
          <w:sz w:val="24"/>
          <w:szCs w:val="24"/>
          <w:highlight w:val="yellow"/>
          <w:rtl/>
        </w:rPr>
        <w:t>3</w:t>
      </w:r>
      <w:r w:rsidRPr="00A1771F">
        <w:rPr>
          <w:rFonts w:asciiTheme="minorBidi" w:hAnsiTheme="minorBidi"/>
          <w:sz w:val="24"/>
          <w:szCs w:val="24"/>
          <w:highlight w:val="yellow"/>
          <w:rtl/>
        </w:rPr>
        <w:t xml:space="preserve">% מאובדן המזון, במונחים כמותיים, הוא אובדן של פירות </w:t>
      </w:r>
      <w:commentRangeStart w:id="18"/>
      <w:r w:rsidRPr="00A1771F">
        <w:rPr>
          <w:rFonts w:asciiTheme="minorBidi" w:hAnsiTheme="minorBidi"/>
          <w:sz w:val="24"/>
          <w:szCs w:val="24"/>
          <w:highlight w:val="yellow"/>
          <w:rtl/>
        </w:rPr>
        <w:t>וירקות</w:t>
      </w:r>
      <w:commentRangeEnd w:id="18"/>
      <w:r w:rsidR="00A1771F">
        <w:rPr>
          <w:rStyle w:val="CommentReference"/>
          <w:rtl/>
        </w:rPr>
        <w:commentReference w:id="18"/>
      </w:r>
      <w:r w:rsidRPr="00A1771F">
        <w:rPr>
          <w:rFonts w:asciiTheme="minorBidi" w:hAnsiTheme="minorBidi"/>
          <w:sz w:val="24"/>
          <w:szCs w:val="24"/>
          <w:highlight w:val="yellow"/>
          <w:rtl/>
        </w:rPr>
        <w:t>.</w:t>
      </w:r>
      <w:r w:rsidRPr="00AA430F">
        <w:rPr>
          <w:rFonts w:asciiTheme="minorBidi" w:hAnsiTheme="minorBidi"/>
          <w:sz w:val="24"/>
          <w:szCs w:val="24"/>
          <w:rtl/>
        </w:rPr>
        <w:t xml:space="preserve"> </w:t>
      </w:r>
    </w:p>
    <w:p w14:paraId="74ECF188" w14:textId="33C42551" w:rsidR="00B158D1" w:rsidRPr="00AA430F" w:rsidRDefault="00B158D1" w:rsidP="00AB35F5">
      <w:pPr>
        <w:spacing w:line="360" w:lineRule="auto"/>
        <w:jc w:val="both"/>
        <w:rPr>
          <w:rFonts w:asciiTheme="minorBidi" w:hAnsiTheme="minorBidi"/>
          <w:sz w:val="24"/>
          <w:szCs w:val="24"/>
          <w:rtl/>
        </w:rPr>
      </w:pPr>
      <w:r>
        <w:rPr>
          <w:rFonts w:asciiTheme="minorBidi" w:hAnsiTheme="minorBidi" w:hint="cs"/>
          <w:sz w:val="24"/>
          <w:szCs w:val="24"/>
          <w:rtl/>
        </w:rPr>
        <w:t>ממצאי דו"ח</w:t>
      </w:r>
      <w:r w:rsidR="0054058A">
        <w:rPr>
          <w:rFonts w:asciiTheme="minorBidi" w:hAnsiTheme="minorBidi" w:hint="cs"/>
          <w:sz w:val="24"/>
          <w:szCs w:val="24"/>
          <w:rtl/>
        </w:rPr>
        <w:t xml:space="preserve"> אובדן המזון</w:t>
      </w:r>
      <w:r>
        <w:rPr>
          <w:rFonts w:asciiTheme="minorBidi" w:hAnsiTheme="minorBidi" w:hint="cs"/>
          <w:sz w:val="24"/>
          <w:szCs w:val="24"/>
          <w:rtl/>
        </w:rPr>
        <w:t xml:space="preserve"> 2016 מצביעים על ירידה של </w:t>
      </w:r>
      <w:r w:rsidR="00AB35F5">
        <w:rPr>
          <w:rFonts w:asciiTheme="minorBidi" w:hAnsiTheme="minorBidi" w:hint="cs"/>
          <w:sz w:val="24"/>
          <w:szCs w:val="24"/>
          <w:rtl/>
        </w:rPr>
        <w:t>0.2 מיליון בטון בהשוואה לממצאי</w:t>
      </w:r>
      <w:r>
        <w:rPr>
          <w:rFonts w:asciiTheme="minorBidi" w:hAnsiTheme="minorBidi" w:hint="cs"/>
          <w:sz w:val="24"/>
          <w:szCs w:val="24"/>
          <w:rtl/>
        </w:rPr>
        <w:t xml:space="preserve"> הדו"ח הקודם. נראה שהירידה אינה מבטאת בהכרח שינוי מגמה, אלא נובעת בעיקרה מגורמים חד-פעמיים בענף החקלאות שהתפוקה שלו ירדה ב-</w:t>
      </w:r>
      <w:r>
        <w:rPr>
          <w:rFonts w:asciiTheme="minorBidi" w:hAnsiTheme="minorBidi"/>
          <w:sz w:val="24"/>
          <w:szCs w:val="24"/>
          <w:rtl/>
        </w:rPr>
        <w:t xml:space="preserve"> </w:t>
      </w:r>
      <w:r w:rsidR="00E07378">
        <w:rPr>
          <w:rFonts w:asciiTheme="minorBidi" w:hAnsiTheme="minorBidi" w:hint="cs"/>
          <w:sz w:val="24"/>
          <w:szCs w:val="24"/>
          <w:rtl/>
        </w:rPr>
        <w:t>3</w:t>
      </w:r>
      <w:r>
        <w:rPr>
          <w:rFonts w:asciiTheme="minorBidi" w:hAnsiTheme="minorBidi"/>
          <w:sz w:val="24"/>
          <w:szCs w:val="24"/>
          <w:rtl/>
        </w:rPr>
        <w:t>.5%</w:t>
      </w:r>
      <w:r>
        <w:rPr>
          <w:rFonts w:asciiTheme="minorBidi" w:hAnsiTheme="minorBidi" w:hint="cs"/>
          <w:sz w:val="24"/>
          <w:szCs w:val="24"/>
          <w:rtl/>
        </w:rPr>
        <w:t xml:space="preserve">, בעיקר עקב </w:t>
      </w:r>
      <w:r w:rsidRPr="00AA430F">
        <w:rPr>
          <w:rFonts w:asciiTheme="minorBidi" w:hAnsiTheme="minorBidi" w:hint="cs"/>
          <w:sz w:val="24"/>
          <w:szCs w:val="24"/>
          <w:rtl/>
        </w:rPr>
        <w:t>ירידה</w:t>
      </w:r>
      <w:r w:rsidRPr="00AA430F">
        <w:rPr>
          <w:rFonts w:asciiTheme="minorBidi" w:hAnsiTheme="minorBidi"/>
          <w:sz w:val="24"/>
          <w:szCs w:val="24"/>
          <w:rtl/>
        </w:rPr>
        <w:t xml:space="preserve"> </w:t>
      </w:r>
      <w:r w:rsidRPr="00AA430F">
        <w:rPr>
          <w:rFonts w:asciiTheme="minorBidi" w:hAnsiTheme="minorBidi" w:hint="cs"/>
          <w:sz w:val="24"/>
          <w:szCs w:val="24"/>
          <w:rtl/>
        </w:rPr>
        <w:t>של</w:t>
      </w:r>
      <w:r w:rsidRPr="00AA430F">
        <w:rPr>
          <w:rFonts w:asciiTheme="minorBidi" w:hAnsiTheme="minorBidi"/>
          <w:sz w:val="24"/>
          <w:szCs w:val="24"/>
          <w:rtl/>
        </w:rPr>
        <w:t xml:space="preserve"> </w:t>
      </w:r>
      <w:r w:rsidRPr="00AA430F">
        <w:rPr>
          <w:rFonts w:asciiTheme="minorBidi" w:hAnsiTheme="minorBidi" w:hint="cs"/>
          <w:sz w:val="24"/>
          <w:szCs w:val="24"/>
          <w:rtl/>
        </w:rPr>
        <w:t>כ</w:t>
      </w:r>
      <w:r w:rsidRPr="00AA430F">
        <w:rPr>
          <w:rFonts w:asciiTheme="minorBidi" w:hAnsiTheme="minorBidi"/>
          <w:sz w:val="24"/>
          <w:szCs w:val="24"/>
          <w:rtl/>
        </w:rPr>
        <w:t xml:space="preserve">-6.5% </w:t>
      </w:r>
      <w:r>
        <w:rPr>
          <w:rFonts w:asciiTheme="minorBidi" w:hAnsiTheme="minorBidi" w:hint="cs"/>
          <w:sz w:val="24"/>
          <w:szCs w:val="24"/>
          <w:rtl/>
        </w:rPr>
        <w:t>ב</w:t>
      </w:r>
      <w:r w:rsidRPr="00AA430F">
        <w:rPr>
          <w:rFonts w:asciiTheme="minorBidi" w:hAnsiTheme="minorBidi" w:hint="cs"/>
          <w:sz w:val="24"/>
          <w:szCs w:val="24"/>
          <w:rtl/>
        </w:rPr>
        <w:t>תפוקת</w:t>
      </w:r>
      <w:r w:rsidRPr="00AA430F">
        <w:rPr>
          <w:rFonts w:asciiTheme="minorBidi" w:hAnsiTheme="minorBidi"/>
          <w:sz w:val="24"/>
          <w:szCs w:val="24"/>
          <w:rtl/>
        </w:rPr>
        <w:t xml:space="preserve"> </w:t>
      </w:r>
      <w:r w:rsidRPr="00AA430F">
        <w:rPr>
          <w:rFonts w:asciiTheme="minorBidi" w:hAnsiTheme="minorBidi" w:hint="cs"/>
          <w:sz w:val="24"/>
          <w:szCs w:val="24"/>
          <w:rtl/>
        </w:rPr>
        <w:t>ענפי</w:t>
      </w:r>
      <w:r w:rsidRPr="00AA430F">
        <w:rPr>
          <w:rFonts w:asciiTheme="minorBidi" w:hAnsiTheme="minorBidi"/>
          <w:sz w:val="24"/>
          <w:szCs w:val="24"/>
          <w:rtl/>
        </w:rPr>
        <w:t xml:space="preserve"> </w:t>
      </w:r>
      <w:r w:rsidRPr="00AA430F">
        <w:rPr>
          <w:rFonts w:asciiTheme="minorBidi" w:hAnsiTheme="minorBidi" w:hint="cs"/>
          <w:sz w:val="24"/>
          <w:szCs w:val="24"/>
          <w:rtl/>
        </w:rPr>
        <w:t>הצומח</w:t>
      </w:r>
      <w:r w:rsidRPr="00AA430F">
        <w:rPr>
          <w:rFonts w:asciiTheme="minorBidi" w:hAnsiTheme="minorBidi"/>
          <w:sz w:val="24"/>
          <w:szCs w:val="24"/>
          <w:rtl/>
        </w:rPr>
        <w:t xml:space="preserve"> </w:t>
      </w:r>
      <w:r w:rsidR="00B45B3A">
        <w:rPr>
          <w:rFonts w:asciiTheme="minorBidi" w:hAnsiTheme="minorBidi" w:hint="cs"/>
          <w:sz w:val="24"/>
          <w:szCs w:val="24"/>
          <w:rtl/>
        </w:rPr>
        <w:t>בשל</w:t>
      </w:r>
      <w:r w:rsidRPr="00AA430F">
        <w:rPr>
          <w:rFonts w:asciiTheme="minorBidi" w:hAnsiTheme="minorBidi"/>
          <w:sz w:val="24"/>
          <w:szCs w:val="24"/>
          <w:rtl/>
        </w:rPr>
        <w:t xml:space="preserve"> </w:t>
      </w:r>
      <w:r w:rsidRPr="00AA430F">
        <w:rPr>
          <w:rFonts w:asciiTheme="minorBidi" w:hAnsiTheme="minorBidi" w:hint="cs"/>
          <w:sz w:val="24"/>
          <w:szCs w:val="24"/>
          <w:rtl/>
        </w:rPr>
        <w:t>פגעי</w:t>
      </w:r>
      <w:r w:rsidRPr="00AA430F">
        <w:rPr>
          <w:rFonts w:asciiTheme="minorBidi" w:hAnsiTheme="minorBidi"/>
          <w:sz w:val="24"/>
          <w:szCs w:val="24"/>
          <w:rtl/>
        </w:rPr>
        <w:t xml:space="preserve"> </w:t>
      </w:r>
      <w:r w:rsidRPr="00AA430F">
        <w:rPr>
          <w:rFonts w:asciiTheme="minorBidi" w:hAnsiTheme="minorBidi" w:hint="cs"/>
          <w:sz w:val="24"/>
          <w:szCs w:val="24"/>
          <w:rtl/>
        </w:rPr>
        <w:t>טבע</w:t>
      </w:r>
      <w:r w:rsidRPr="00AA430F">
        <w:rPr>
          <w:rFonts w:asciiTheme="minorBidi" w:hAnsiTheme="minorBidi"/>
          <w:sz w:val="24"/>
          <w:szCs w:val="24"/>
          <w:rtl/>
        </w:rPr>
        <w:t xml:space="preserve"> </w:t>
      </w:r>
      <w:r w:rsidRPr="00AA430F">
        <w:rPr>
          <w:rFonts w:asciiTheme="minorBidi" w:hAnsiTheme="minorBidi" w:hint="cs"/>
          <w:sz w:val="24"/>
          <w:szCs w:val="24"/>
          <w:rtl/>
        </w:rPr>
        <w:t>והשפעת</w:t>
      </w:r>
      <w:r w:rsidRPr="00AA430F">
        <w:rPr>
          <w:rFonts w:asciiTheme="minorBidi" w:hAnsiTheme="minorBidi"/>
          <w:sz w:val="24"/>
          <w:szCs w:val="24"/>
          <w:rtl/>
        </w:rPr>
        <w:t xml:space="preserve"> </w:t>
      </w:r>
      <w:r w:rsidRPr="00AA430F">
        <w:rPr>
          <w:rFonts w:asciiTheme="minorBidi" w:hAnsiTheme="minorBidi" w:hint="cs"/>
          <w:sz w:val="24"/>
          <w:szCs w:val="24"/>
          <w:rtl/>
        </w:rPr>
        <w:t>שנת</w:t>
      </w:r>
      <w:r w:rsidRPr="00AA430F">
        <w:rPr>
          <w:rFonts w:asciiTheme="minorBidi" w:hAnsiTheme="minorBidi"/>
          <w:sz w:val="24"/>
          <w:szCs w:val="24"/>
          <w:rtl/>
        </w:rPr>
        <w:t xml:space="preserve"> </w:t>
      </w:r>
      <w:r w:rsidRPr="00AA430F">
        <w:rPr>
          <w:rFonts w:asciiTheme="minorBidi" w:hAnsiTheme="minorBidi" w:hint="cs"/>
          <w:sz w:val="24"/>
          <w:szCs w:val="24"/>
          <w:rtl/>
        </w:rPr>
        <w:t>השמיטה</w:t>
      </w:r>
      <w:r w:rsidRPr="00AA430F">
        <w:rPr>
          <w:rFonts w:asciiTheme="minorBidi" w:hAnsiTheme="minorBidi"/>
          <w:sz w:val="24"/>
          <w:szCs w:val="24"/>
          <w:rtl/>
        </w:rPr>
        <w:t xml:space="preserve">. </w:t>
      </w:r>
      <w:r w:rsidR="00AB35F5">
        <w:rPr>
          <w:rFonts w:asciiTheme="minorBidi" w:hAnsiTheme="minorBidi" w:hint="cs"/>
          <w:sz w:val="24"/>
          <w:szCs w:val="24"/>
          <w:rtl/>
        </w:rPr>
        <w:t>הירידה בשלבי הייצור קוזזה בחלקה כתוצאה מהרחבת מודל הצריכה בדו"ח 2016, כך שיכלול ניתוח נפרד של האובדן בשלבי הצריכה המוסדית (ראה סעיף 1.7).</w:t>
      </w:r>
    </w:p>
    <w:p w14:paraId="40FAEF82" w14:textId="77777777" w:rsidR="00970CF5" w:rsidRPr="00A1771F" w:rsidRDefault="00206B39" w:rsidP="003656D3">
      <w:pPr>
        <w:spacing w:line="240" w:lineRule="auto"/>
        <w:jc w:val="center"/>
        <w:rPr>
          <w:rFonts w:asciiTheme="minorBidi" w:hAnsiTheme="minorBidi"/>
          <w:b/>
          <w:bCs/>
          <w:sz w:val="16"/>
          <w:szCs w:val="26"/>
          <w:highlight w:val="yellow"/>
          <w:rtl/>
        </w:rPr>
      </w:pPr>
      <w:commentRangeStart w:id="19"/>
      <w:r w:rsidRPr="00A1771F">
        <w:rPr>
          <w:rFonts w:asciiTheme="minorBidi" w:hAnsiTheme="minorBidi" w:hint="cs"/>
          <w:b/>
          <w:bCs/>
          <w:sz w:val="16"/>
          <w:szCs w:val="26"/>
          <w:highlight w:val="yellow"/>
          <w:rtl/>
        </w:rPr>
        <w:t xml:space="preserve">אומדן אובדן מזון בישראל </w:t>
      </w:r>
    </w:p>
    <w:p w14:paraId="75C326DD" w14:textId="77777777" w:rsidR="00A44B2D" w:rsidRPr="00A1771F" w:rsidRDefault="00206B39" w:rsidP="001D7E4D">
      <w:pPr>
        <w:spacing w:line="240" w:lineRule="auto"/>
        <w:jc w:val="center"/>
        <w:rPr>
          <w:rFonts w:asciiTheme="minorBidi" w:hAnsiTheme="minorBidi"/>
          <w:b/>
          <w:bCs/>
          <w:sz w:val="16"/>
          <w:szCs w:val="26"/>
          <w:highlight w:val="yellow"/>
          <w:rtl/>
        </w:rPr>
      </w:pPr>
      <w:r w:rsidRPr="00A1771F">
        <w:rPr>
          <w:rFonts w:asciiTheme="minorBidi" w:hAnsiTheme="minorBidi" w:hint="cs"/>
          <w:b/>
          <w:bCs/>
          <w:sz w:val="16"/>
          <w:szCs w:val="26"/>
          <w:highlight w:val="yellow"/>
          <w:rtl/>
        </w:rPr>
        <w:t>במונחי ₪ לחודש למשק בית</w:t>
      </w:r>
    </w:p>
    <w:tbl>
      <w:tblPr>
        <w:bidiVisual/>
        <w:tblW w:w="5000" w:type="pct"/>
        <w:tblLook w:val="04A0" w:firstRow="1" w:lastRow="0" w:firstColumn="1" w:lastColumn="0" w:noHBand="0" w:noVBand="1"/>
      </w:tblPr>
      <w:tblGrid>
        <w:gridCol w:w="2700"/>
        <w:gridCol w:w="926"/>
        <w:gridCol w:w="1259"/>
        <w:gridCol w:w="780"/>
        <w:gridCol w:w="1259"/>
        <w:gridCol w:w="1434"/>
        <w:gridCol w:w="884"/>
      </w:tblGrid>
      <w:tr w:rsidR="00A44B2D" w:rsidRPr="00A1771F" w14:paraId="14D972D0" w14:textId="77777777" w:rsidTr="00020601">
        <w:trPr>
          <w:trHeight w:val="255"/>
        </w:trPr>
        <w:tc>
          <w:tcPr>
            <w:tcW w:w="1461" w:type="pct"/>
            <w:tcBorders>
              <w:top w:val="single" w:sz="4" w:space="0" w:color="4F81BD"/>
              <w:left w:val="single" w:sz="4" w:space="0" w:color="4F81BD"/>
              <w:bottom w:val="nil"/>
              <w:right w:val="nil"/>
            </w:tcBorders>
            <w:shd w:val="clear" w:color="4F81BD" w:fill="4F81BD"/>
            <w:noWrap/>
            <w:vAlign w:val="bottom"/>
            <w:hideMark/>
          </w:tcPr>
          <w:p w14:paraId="5AB6E7EA" w14:textId="77777777" w:rsidR="00A44B2D" w:rsidRPr="00A1771F" w:rsidRDefault="00A44B2D" w:rsidP="00A44B2D">
            <w:pPr>
              <w:spacing w:after="0" w:line="240" w:lineRule="auto"/>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אובדן למשק בית בש"ח בחודש</w:t>
            </w:r>
          </w:p>
        </w:tc>
        <w:tc>
          <w:tcPr>
            <w:tcW w:w="501" w:type="pct"/>
            <w:tcBorders>
              <w:top w:val="single" w:sz="4" w:space="0" w:color="4F81BD"/>
              <w:left w:val="nil"/>
              <w:bottom w:val="nil"/>
              <w:right w:val="nil"/>
            </w:tcBorders>
            <w:shd w:val="clear" w:color="4F81BD" w:fill="4F81BD"/>
            <w:noWrap/>
            <w:vAlign w:val="bottom"/>
            <w:hideMark/>
          </w:tcPr>
          <w:p w14:paraId="35EBF11F" w14:textId="77777777" w:rsidR="00A44B2D" w:rsidRPr="00A1771F" w:rsidRDefault="00A44B2D" w:rsidP="00AA430F">
            <w:pPr>
              <w:spacing w:after="0" w:line="240" w:lineRule="auto"/>
              <w:jc w:val="center"/>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חקלאות</w:t>
            </w:r>
          </w:p>
        </w:tc>
        <w:tc>
          <w:tcPr>
            <w:tcW w:w="681" w:type="pct"/>
            <w:tcBorders>
              <w:top w:val="single" w:sz="4" w:space="0" w:color="4F81BD"/>
              <w:left w:val="nil"/>
              <w:bottom w:val="nil"/>
              <w:right w:val="nil"/>
            </w:tcBorders>
            <w:shd w:val="clear" w:color="4F81BD" w:fill="4F81BD"/>
            <w:noWrap/>
            <w:vAlign w:val="bottom"/>
            <w:hideMark/>
          </w:tcPr>
          <w:p w14:paraId="378E086E" w14:textId="77777777" w:rsidR="00A44B2D" w:rsidRPr="00A1771F" w:rsidRDefault="00A44B2D" w:rsidP="00AA430F">
            <w:pPr>
              <w:spacing w:after="0" w:line="240" w:lineRule="auto"/>
              <w:jc w:val="center"/>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טיפול ואריזה</w:t>
            </w:r>
          </w:p>
        </w:tc>
        <w:tc>
          <w:tcPr>
            <w:tcW w:w="422" w:type="pct"/>
            <w:tcBorders>
              <w:top w:val="single" w:sz="4" w:space="0" w:color="4F81BD"/>
              <w:left w:val="nil"/>
              <w:bottom w:val="nil"/>
              <w:right w:val="nil"/>
            </w:tcBorders>
            <w:shd w:val="clear" w:color="4F81BD" w:fill="4F81BD"/>
            <w:noWrap/>
            <w:vAlign w:val="bottom"/>
            <w:hideMark/>
          </w:tcPr>
          <w:p w14:paraId="5EE63974" w14:textId="77777777" w:rsidR="00A44B2D" w:rsidRPr="00A1771F" w:rsidRDefault="00A44B2D" w:rsidP="00AA430F">
            <w:pPr>
              <w:spacing w:after="0" w:line="240" w:lineRule="auto"/>
              <w:jc w:val="center"/>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תעשיה</w:t>
            </w:r>
          </w:p>
        </w:tc>
        <w:tc>
          <w:tcPr>
            <w:tcW w:w="681" w:type="pct"/>
            <w:tcBorders>
              <w:top w:val="single" w:sz="4" w:space="0" w:color="4F81BD"/>
              <w:left w:val="nil"/>
              <w:bottom w:val="nil"/>
              <w:right w:val="nil"/>
            </w:tcBorders>
            <w:shd w:val="clear" w:color="4F81BD" w:fill="4F81BD"/>
            <w:noWrap/>
            <w:vAlign w:val="bottom"/>
            <w:hideMark/>
          </w:tcPr>
          <w:p w14:paraId="4136FAA5" w14:textId="77777777" w:rsidR="00A44B2D" w:rsidRPr="00A1771F" w:rsidRDefault="00A44B2D" w:rsidP="00AA430F">
            <w:pPr>
              <w:spacing w:after="0" w:line="240" w:lineRule="auto"/>
              <w:jc w:val="center"/>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הפצה</w:t>
            </w:r>
          </w:p>
        </w:tc>
        <w:tc>
          <w:tcPr>
            <w:tcW w:w="776" w:type="pct"/>
            <w:tcBorders>
              <w:top w:val="single" w:sz="4" w:space="0" w:color="4F81BD"/>
              <w:left w:val="nil"/>
              <w:bottom w:val="nil"/>
              <w:right w:val="nil"/>
            </w:tcBorders>
            <w:shd w:val="clear" w:color="4F81BD" w:fill="4F81BD"/>
            <w:noWrap/>
            <w:vAlign w:val="bottom"/>
            <w:hideMark/>
          </w:tcPr>
          <w:p w14:paraId="753A6E2B" w14:textId="77777777" w:rsidR="00A44B2D" w:rsidRPr="00A1771F" w:rsidRDefault="00A44B2D" w:rsidP="00AA430F">
            <w:pPr>
              <w:spacing w:after="0" w:line="240" w:lineRule="auto"/>
              <w:jc w:val="center"/>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צרכנות</w:t>
            </w:r>
          </w:p>
        </w:tc>
        <w:tc>
          <w:tcPr>
            <w:tcW w:w="478" w:type="pct"/>
            <w:tcBorders>
              <w:top w:val="single" w:sz="4" w:space="0" w:color="4F81BD"/>
              <w:left w:val="nil"/>
              <w:bottom w:val="nil"/>
              <w:right w:val="single" w:sz="4" w:space="0" w:color="4F81BD"/>
            </w:tcBorders>
            <w:shd w:val="clear" w:color="4F81BD" w:fill="4F81BD"/>
            <w:noWrap/>
            <w:vAlign w:val="bottom"/>
            <w:hideMark/>
          </w:tcPr>
          <w:p w14:paraId="5DA16CD8" w14:textId="77777777" w:rsidR="00A44B2D" w:rsidRPr="00A1771F" w:rsidRDefault="00A44B2D" w:rsidP="00AA430F">
            <w:pPr>
              <w:spacing w:after="0" w:line="240" w:lineRule="auto"/>
              <w:jc w:val="center"/>
              <w:rPr>
                <w:rFonts w:asciiTheme="minorBidi" w:eastAsia="Times New Roman" w:hAnsiTheme="minorBidi"/>
                <w:b/>
                <w:bCs/>
                <w:color w:val="FFFFFF"/>
                <w:sz w:val="20"/>
                <w:szCs w:val="20"/>
                <w:highlight w:val="yellow"/>
              </w:rPr>
            </w:pPr>
            <w:r w:rsidRPr="00A1771F">
              <w:rPr>
                <w:rFonts w:asciiTheme="minorBidi" w:eastAsia="Times New Roman" w:hAnsiTheme="minorBidi"/>
                <w:b/>
                <w:bCs/>
                <w:color w:val="FFFFFF"/>
                <w:sz w:val="20"/>
                <w:szCs w:val="20"/>
                <w:highlight w:val="yellow"/>
                <w:rtl/>
              </w:rPr>
              <w:t>סה"כ</w:t>
            </w:r>
          </w:p>
        </w:tc>
      </w:tr>
      <w:tr w:rsidR="00F82C62" w:rsidRPr="00A1771F" w14:paraId="707808A0" w14:textId="77777777" w:rsidTr="00020601">
        <w:trPr>
          <w:trHeight w:val="255"/>
        </w:trPr>
        <w:tc>
          <w:tcPr>
            <w:tcW w:w="1461" w:type="pct"/>
            <w:tcBorders>
              <w:top w:val="single" w:sz="4" w:space="0" w:color="4F81BD"/>
              <w:left w:val="single" w:sz="4" w:space="0" w:color="4F81BD"/>
              <w:bottom w:val="nil"/>
              <w:right w:val="nil"/>
            </w:tcBorders>
            <w:shd w:val="clear" w:color="auto" w:fill="auto"/>
            <w:noWrap/>
            <w:vAlign w:val="bottom"/>
            <w:hideMark/>
          </w:tcPr>
          <w:p w14:paraId="75164EF4" w14:textId="77777777" w:rsidR="00F82C62" w:rsidRPr="00A1771F" w:rsidRDefault="00F82C62" w:rsidP="00A44B2D">
            <w:pPr>
              <w:spacing w:after="0" w:line="240" w:lineRule="auto"/>
              <w:rPr>
                <w:rFonts w:asciiTheme="minorBidi" w:eastAsia="Times New Roman" w:hAnsiTheme="minorBidi"/>
                <w:color w:val="000000"/>
                <w:sz w:val="20"/>
                <w:szCs w:val="20"/>
                <w:highlight w:val="yellow"/>
              </w:rPr>
            </w:pPr>
            <w:r w:rsidRPr="00A1771F">
              <w:rPr>
                <w:rFonts w:asciiTheme="minorBidi" w:eastAsia="Times New Roman" w:hAnsiTheme="minorBidi"/>
                <w:color w:val="000000"/>
                <w:sz w:val="20"/>
                <w:szCs w:val="20"/>
                <w:highlight w:val="yellow"/>
                <w:rtl/>
              </w:rPr>
              <w:t>פירות וירקות</w:t>
            </w:r>
          </w:p>
        </w:tc>
        <w:tc>
          <w:tcPr>
            <w:tcW w:w="501" w:type="pct"/>
            <w:tcBorders>
              <w:top w:val="single" w:sz="4" w:space="0" w:color="4F81BD"/>
              <w:left w:val="nil"/>
              <w:bottom w:val="nil"/>
              <w:right w:val="nil"/>
            </w:tcBorders>
            <w:shd w:val="clear" w:color="auto" w:fill="auto"/>
            <w:noWrap/>
            <w:vAlign w:val="bottom"/>
            <w:hideMark/>
          </w:tcPr>
          <w:p w14:paraId="73DFEC16" w14:textId="2BD4EE8C"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67</w:t>
            </w:r>
          </w:p>
        </w:tc>
        <w:tc>
          <w:tcPr>
            <w:tcW w:w="681" w:type="pct"/>
            <w:tcBorders>
              <w:top w:val="single" w:sz="4" w:space="0" w:color="4F81BD"/>
              <w:left w:val="nil"/>
              <w:bottom w:val="nil"/>
              <w:right w:val="nil"/>
            </w:tcBorders>
            <w:shd w:val="clear" w:color="auto" w:fill="auto"/>
            <w:noWrap/>
            <w:vAlign w:val="bottom"/>
            <w:hideMark/>
          </w:tcPr>
          <w:p w14:paraId="7070F529" w14:textId="22D0448E"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32</w:t>
            </w:r>
          </w:p>
        </w:tc>
        <w:tc>
          <w:tcPr>
            <w:tcW w:w="422" w:type="pct"/>
            <w:tcBorders>
              <w:top w:val="single" w:sz="4" w:space="0" w:color="4F81BD"/>
              <w:left w:val="nil"/>
              <w:bottom w:val="nil"/>
              <w:right w:val="nil"/>
            </w:tcBorders>
            <w:shd w:val="clear" w:color="auto" w:fill="auto"/>
            <w:noWrap/>
            <w:vAlign w:val="bottom"/>
            <w:hideMark/>
          </w:tcPr>
          <w:p w14:paraId="387A18C3" w14:textId="2AE2D14E"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2</w:t>
            </w:r>
          </w:p>
        </w:tc>
        <w:tc>
          <w:tcPr>
            <w:tcW w:w="681" w:type="pct"/>
            <w:tcBorders>
              <w:top w:val="single" w:sz="4" w:space="0" w:color="4F81BD"/>
              <w:left w:val="nil"/>
              <w:bottom w:val="nil"/>
              <w:right w:val="nil"/>
            </w:tcBorders>
            <w:shd w:val="clear" w:color="auto" w:fill="auto"/>
            <w:noWrap/>
            <w:vAlign w:val="bottom"/>
            <w:hideMark/>
          </w:tcPr>
          <w:p w14:paraId="3F14B5D9" w14:textId="5A846F62"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84</w:t>
            </w:r>
          </w:p>
        </w:tc>
        <w:tc>
          <w:tcPr>
            <w:tcW w:w="776" w:type="pct"/>
            <w:tcBorders>
              <w:top w:val="single" w:sz="4" w:space="0" w:color="4F81BD"/>
              <w:left w:val="nil"/>
              <w:bottom w:val="nil"/>
              <w:right w:val="nil"/>
            </w:tcBorders>
            <w:shd w:val="clear" w:color="auto" w:fill="auto"/>
            <w:noWrap/>
            <w:vAlign w:val="bottom"/>
            <w:hideMark/>
          </w:tcPr>
          <w:p w14:paraId="18912AD7" w14:textId="25B1D879"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131</w:t>
            </w:r>
          </w:p>
        </w:tc>
        <w:tc>
          <w:tcPr>
            <w:tcW w:w="478" w:type="pct"/>
            <w:tcBorders>
              <w:top w:val="single" w:sz="4" w:space="0" w:color="4F81BD"/>
              <w:left w:val="nil"/>
              <w:bottom w:val="nil"/>
              <w:right w:val="single" w:sz="4" w:space="0" w:color="4F81BD"/>
            </w:tcBorders>
            <w:shd w:val="clear" w:color="auto" w:fill="auto"/>
            <w:noWrap/>
            <w:vAlign w:val="bottom"/>
            <w:hideMark/>
          </w:tcPr>
          <w:p w14:paraId="142527E4" w14:textId="32CA5394"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315</w:t>
            </w:r>
          </w:p>
        </w:tc>
      </w:tr>
      <w:tr w:rsidR="00F82C62" w:rsidRPr="00A1771F" w14:paraId="3F511A74" w14:textId="77777777" w:rsidTr="00020601">
        <w:trPr>
          <w:trHeight w:val="255"/>
        </w:trPr>
        <w:tc>
          <w:tcPr>
            <w:tcW w:w="1461" w:type="pct"/>
            <w:tcBorders>
              <w:top w:val="single" w:sz="4" w:space="0" w:color="4F81BD"/>
              <w:left w:val="single" w:sz="4" w:space="0" w:color="4F81BD"/>
              <w:bottom w:val="nil"/>
              <w:right w:val="nil"/>
            </w:tcBorders>
            <w:shd w:val="clear" w:color="auto" w:fill="auto"/>
            <w:noWrap/>
            <w:vAlign w:val="bottom"/>
            <w:hideMark/>
          </w:tcPr>
          <w:p w14:paraId="47EFE82C" w14:textId="77777777" w:rsidR="00F82C62" w:rsidRPr="00A1771F" w:rsidRDefault="00F82C62" w:rsidP="00A44B2D">
            <w:pPr>
              <w:spacing w:after="0" w:line="240" w:lineRule="auto"/>
              <w:rPr>
                <w:rFonts w:asciiTheme="minorBidi" w:eastAsia="Times New Roman" w:hAnsiTheme="minorBidi"/>
                <w:color w:val="000000"/>
                <w:sz w:val="20"/>
                <w:szCs w:val="20"/>
                <w:highlight w:val="yellow"/>
              </w:rPr>
            </w:pPr>
            <w:r w:rsidRPr="00A1771F">
              <w:rPr>
                <w:rFonts w:asciiTheme="minorBidi" w:eastAsia="Times New Roman" w:hAnsiTheme="minorBidi"/>
                <w:color w:val="000000"/>
                <w:sz w:val="20"/>
                <w:szCs w:val="20"/>
                <w:highlight w:val="yellow"/>
                <w:rtl/>
              </w:rPr>
              <w:t>דגנים וקטניות</w:t>
            </w:r>
          </w:p>
        </w:tc>
        <w:tc>
          <w:tcPr>
            <w:tcW w:w="501" w:type="pct"/>
            <w:tcBorders>
              <w:top w:val="single" w:sz="4" w:space="0" w:color="4F81BD"/>
              <w:left w:val="nil"/>
              <w:bottom w:val="nil"/>
              <w:right w:val="nil"/>
            </w:tcBorders>
            <w:shd w:val="clear" w:color="auto" w:fill="auto"/>
            <w:noWrap/>
            <w:vAlign w:val="bottom"/>
            <w:hideMark/>
          </w:tcPr>
          <w:p w14:paraId="59AAB82C" w14:textId="16F52265"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3</w:t>
            </w:r>
          </w:p>
        </w:tc>
        <w:tc>
          <w:tcPr>
            <w:tcW w:w="681" w:type="pct"/>
            <w:tcBorders>
              <w:top w:val="single" w:sz="4" w:space="0" w:color="4F81BD"/>
              <w:left w:val="nil"/>
              <w:bottom w:val="nil"/>
              <w:right w:val="nil"/>
            </w:tcBorders>
            <w:shd w:val="clear" w:color="auto" w:fill="auto"/>
            <w:noWrap/>
            <w:vAlign w:val="bottom"/>
            <w:hideMark/>
          </w:tcPr>
          <w:p w14:paraId="0568682C" w14:textId="5535370F"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2</w:t>
            </w:r>
          </w:p>
        </w:tc>
        <w:tc>
          <w:tcPr>
            <w:tcW w:w="422" w:type="pct"/>
            <w:tcBorders>
              <w:top w:val="single" w:sz="4" w:space="0" w:color="4F81BD"/>
              <w:left w:val="nil"/>
              <w:bottom w:val="nil"/>
              <w:right w:val="nil"/>
            </w:tcBorders>
            <w:shd w:val="clear" w:color="auto" w:fill="auto"/>
            <w:noWrap/>
            <w:vAlign w:val="bottom"/>
            <w:hideMark/>
          </w:tcPr>
          <w:p w14:paraId="117120F3" w14:textId="758E2764"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w:t>
            </w:r>
          </w:p>
        </w:tc>
        <w:tc>
          <w:tcPr>
            <w:tcW w:w="681" w:type="pct"/>
            <w:tcBorders>
              <w:top w:val="single" w:sz="4" w:space="0" w:color="4F81BD"/>
              <w:left w:val="nil"/>
              <w:bottom w:val="nil"/>
              <w:right w:val="nil"/>
            </w:tcBorders>
            <w:shd w:val="clear" w:color="auto" w:fill="auto"/>
            <w:noWrap/>
            <w:vAlign w:val="bottom"/>
            <w:hideMark/>
          </w:tcPr>
          <w:p w14:paraId="3C09D043" w14:textId="698A2B93"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13</w:t>
            </w:r>
          </w:p>
        </w:tc>
        <w:tc>
          <w:tcPr>
            <w:tcW w:w="776" w:type="pct"/>
            <w:tcBorders>
              <w:top w:val="single" w:sz="4" w:space="0" w:color="4F81BD"/>
              <w:left w:val="nil"/>
              <w:bottom w:val="nil"/>
              <w:right w:val="nil"/>
            </w:tcBorders>
            <w:shd w:val="clear" w:color="auto" w:fill="auto"/>
            <w:noWrap/>
            <w:vAlign w:val="bottom"/>
            <w:hideMark/>
          </w:tcPr>
          <w:p w14:paraId="5F8766D7" w14:textId="74B6972B"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134</w:t>
            </w:r>
          </w:p>
        </w:tc>
        <w:tc>
          <w:tcPr>
            <w:tcW w:w="478" w:type="pct"/>
            <w:tcBorders>
              <w:top w:val="single" w:sz="4" w:space="0" w:color="4F81BD"/>
              <w:left w:val="nil"/>
              <w:bottom w:val="nil"/>
              <w:right w:val="single" w:sz="4" w:space="0" w:color="4F81BD"/>
            </w:tcBorders>
            <w:shd w:val="clear" w:color="auto" w:fill="auto"/>
            <w:noWrap/>
            <w:vAlign w:val="bottom"/>
            <w:hideMark/>
          </w:tcPr>
          <w:p w14:paraId="68813167" w14:textId="1BD234A0"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152</w:t>
            </w:r>
          </w:p>
        </w:tc>
      </w:tr>
      <w:tr w:rsidR="00F82C62" w:rsidRPr="00A1771F" w14:paraId="16A28C65" w14:textId="77777777" w:rsidTr="00020601">
        <w:trPr>
          <w:trHeight w:val="255"/>
        </w:trPr>
        <w:tc>
          <w:tcPr>
            <w:tcW w:w="1461" w:type="pct"/>
            <w:tcBorders>
              <w:top w:val="single" w:sz="4" w:space="0" w:color="4F81BD"/>
              <w:left w:val="single" w:sz="4" w:space="0" w:color="4F81BD"/>
              <w:bottom w:val="nil"/>
              <w:right w:val="nil"/>
            </w:tcBorders>
            <w:shd w:val="clear" w:color="auto" w:fill="auto"/>
            <w:noWrap/>
            <w:vAlign w:val="bottom"/>
            <w:hideMark/>
          </w:tcPr>
          <w:p w14:paraId="2570AC68" w14:textId="77777777" w:rsidR="00F82C62" w:rsidRPr="00A1771F" w:rsidRDefault="00F82C62" w:rsidP="00A44B2D">
            <w:pPr>
              <w:spacing w:after="0" w:line="240" w:lineRule="auto"/>
              <w:rPr>
                <w:rFonts w:asciiTheme="minorBidi" w:eastAsia="Times New Roman" w:hAnsiTheme="minorBidi"/>
                <w:color w:val="000000"/>
                <w:sz w:val="20"/>
                <w:szCs w:val="20"/>
                <w:highlight w:val="yellow"/>
              </w:rPr>
            </w:pPr>
            <w:r w:rsidRPr="00A1771F">
              <w:rPr>
                <w:rFonts w:asciiTheme="minorBidi" w:eastAsia="Times New Roman" w:hAnsiTheme="minorBidi"/>
                <w:color w:val="000000"/>
                <w:sz w:val="20"/>
                <w:szCs w:val="20"/>
                <w:highlight w:val="yellow"/>
                <w:rtl/>
              </w:rPr>
              <w:t>בשר ביצים דגים</w:t>
            </w:r>
          </w:p>
        </w:tc>
        <w:tc>
          <w:tcPr>
            <w:tcW w:w="501" w:type="pct"/>
            <w:tcBorders>
              <w:top w:val="single" w:sz="4" w:space="0" w:color="4F81BD"/>
              <w:left w:val="nil"/>
              <w:bottom w:val="nil"/>
              <w:right w:val="nil"/>
            </w:tcBorders>
            <w:shd w:val="clear" w:color="auto" w:fill="auto"/>
            <w:noWrap/>
            <w:vAlign w:val="bottom"/>
            <w:hideMark/>
          </w:tcPr>
          <w:p w14:paraId="6E92EA92" w14:textId="6A399618"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12</w:t>
            </w:r>
          </w:p>
        </w:tc>
        <w:tc>
          <w:tcPr>
            <w:tcW w:w="681" w:type="pct"/>
            <w:tcBorders>
              <w:top w:val="single" w:sz="4" w:space="0" w:color="4F81BD"/>
              <w:left w:val="nil"/>
              <w:bottom w:val="nil"/>
              <w:right w:val="nil"/>
            </w:tcBorders>
            <w:shd w:val="clear" w:color="auto" w:fill="auto"/>
            <w:noWrap/>
            <w:vAlign w:val="bottom"/>
            <w:hideMark/>
          </w:tcPr>
          <w:p w14:paraId="153DC63F" w14:textId="3E400ADC"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2</w:t>
            </w:r>
          </w:p>
        </w:tc>
        <w:tc>
          <w:tcPr>
            <w:tcW w:w="422" w:type="pct"/>
            <w:tcBorders>
              <w:top w:val="single" w:sz="4" w:space="0" w:color="4F81BD"/>
              <w:left w:val="nil"/>
              <w:bottom w:val="nil"/>
              <w:right w:val="nil"/>
            </w:tcBorders>
            <w:shd w:val="clear" w:color="auto" w:fill="auto"/>
            <w:noWrap/>
            <w:vAlign w:val="bottom"/>
            <w:hideMark/>
          </w:tcPr>
          <w:p w14:paraId="7DEB253E" w14:textId="39ED623A"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13</w:t>
            </w:r>
          </w:p>
        </w:tc>
        <w:tc>
          <w:tcPr>
            <w:tcW w:w="681" w:type="pct"/>
            <w:tcBorders>
              <w:top w:val="single" w:sz="4" w:space="0" w:color="4F81BD"/>
              <w:left w:val="nil"/>
              <w:bottom w:val="nil"/>
              <w:right w:val="nil"/>
            </w:tcBorders>
            <w:shd w:val="clear" w:color="auto" w:fill="auto"/>
            <w:noWrap/>
            <w:vAlign w:val="bottom"/>
            <w:hideMark/>
          </w:tcPr>
          <w:p w14:paraId="4100AADE" w14:textId="62DE2FC6"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53</w:t>
            </w:r>
          </w:p>
        </w:tc>
        <w:tc>
          <w:tcPr>
            <w:tcW w:w="776" w:type="pct"/>
            <w:tcBorders>
              <w:top w:val="single" w:sz="4" w:space="0" w:color="4F81BD"/>
              <w:left w:val="nil"/>
              <w:bottom w:val="nil"/>
              <w:right w:val="nil"/>
            </w:tcBorders>
            <w:shd w:val="clear" w:color="auto" w:fill="auto"/>
            <w:noWrap/>
            <w:vAlign w:val="bottom"/>
            <w:hideMark/>
          </w:tcPr>
          <w:p w14:paraId="51A7DD7D" w14:textId="00DB9D91"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104</w:t>
            </w:r>
          </w:p>
        </w:tc>
        <w:tc>
          <w:tcPr>
            <w:tcW w:w="478" w:type="pct"/>
            <w:tcBorders>
              <w:top w:val="single" w:sz="4" w:space="0" w:color="4F81BD"/>
              <w:left w:val="nil"/>
              <w:bottom w:val="nil"/>
              <w:right w:val="single" w:sz="4" w:space="0" w:color="4F81BD"/>
            </w:tcBorders>
            <w:shd w:val="clear" w:color="auto" w:fill="auto"/>
            <w:noWrap/>
            <w:vAlign w:val="bottom"/>
            <w:hideMark/>
          </w:tcPr>
          <w:p w14:paraId="2FE8F242" w14:textId="043886F7"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183</w:t>
            </w:r>
          </w:p>
        </w:tc>
      </w:tr>
      <w:tr w:rsidR="00F82C62" w:rsidRPr="00A1771F" w14:paraId="022D5FC5" w14:textId="77777777" w:rsidTr="00020601">
        <w:trPr>
          <w:trHeight w:val="255"/>
        </w:trPr>
        <w:tc>
          <w:tcPr>
            <w:tcW w:w="1461" w:type="pct"/>
            <w:tcBorders>
              <w:top w:val="single" w:sz="4" w:space="0" w:color="4F81BD"/>
              <w:left w:val="single" w:sz="4" w:space="0" w:color="4F81BD"/>
              <w:bottom w:val="nil"/>
              <w:right w:val="nil"/>
            </w:tcBorders>
            <w:shd w:val="clear" w:color="auto" w:fill="auto"/>
            <w:noWrap/>
            <w:vAlign w:val="bottom"/>
            <w:hideMark/>
          </w:tcPr>
          <w:p w14:paraId="74F0BDEE" w14:textId="77777777" w:rsidR="00F82C62" w:rsidRPr="00A1771F" w:rsidRDefault="00F82C62" w:rsidP="00A44B2D">
            <w:pPr>
              <w:spacing w:after="0" w:line="240" w:lineRule="auto"/>
              <w:rPr>
                <w:rFonts w:asciiTheme="minorBidi" w:eastAsia="Times New Roman" w:hAnsiTheme="minorBidi"/>
                <w:color w:val="000000"/>
                <w:sz w:val="20"/>
                <w:szCs w:val="20"/>
                <w:highlight w:val="yellow"/>
              </w:rPr>
            </w:pPr>
            <w:r w:rsidRPr="00A1771F">
              <w:rPr>
                <w:rFonts w:asciiTheme="minorBidi" w:eastAsia="Times New Roman" w:hAnsiTheme="minorBidi"/>
                <w:color w:val="000000"/>
                <w:sz w:val="20"/>
                <w:szCs w:val="20"/>
                <w:highlight w:val="yellow"/>
                <w:rtl/>
              </w:rPr>
              <w:t>חלב ומוצריו</w:t>
            </w:r>
          </w:p>
        </w:tc>
        <w:tc>
          <w:tcPr>
            <w:tcW w:w="501" w:type="pct"/>
            <w:tcBorders>
              <w:top w:val="single" w:sz="4" w:space="0" w:color="4F81BD"/>
              <w:left w:val="nil"/>
              <w:bottom w:val="nil"/>
              <w:right w:val="nil"/>
            </w:tcBorders>
            <w:shd w:val="clear" w:color="auto" w:fill="auto"/>
            <w:noWrap/>
            <w:vAlign w:val="bottom"/>
            <w:hideMark/>
          </w:tcPr>
          <w:p w14:paraId="52B338FD" w14:textId="079E698F"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4</w:t>
            </w:r>
          </w:p>
        </w:tc>
        <w:tc>
          <w:tcPr>
            <w:tcW w:w="681" w:type="pct"/>
            <w:tcBorders>
              <w:top w:val="single" w:sz="4" w:space="0" w:color="4F81BD"/>
              <w:left w:val="nil"/>
              <w:bottom w:val="nil"/>
              <w:right w:val="nil"/>
            </w:tcBorders>
            <w:shd w:val="clear" w:color="auto" w:fill="auto"/>
            <w:noWrap/>
            <w:vAlign w:val="bottom"/>
            <w:hideMark/>
          </w:tcPr>
          <w:p w14:paraId="409E208B" w14:textId="634437ED"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w:t>
            </w:r>
          </w:p>
        </w:tc>
        <w:tc>
          <w:tcPr>
            <w:tcW w:w="422" w:type="pct"/>
            <w:tcBorders>
              <w:top w:val="single" w:sz="4" w:space="0" w:color="4F81BD"/>
              <w:left w:val="nil"/>
              <w:bottom w:val="nil"/>
              <w:right w:val="nil"/>
            </w:tcBorders>
            <w:shd w:val="clear" w:color="auto" w:fill="auto"/>
            <w:noWrap/>
            <w:vAlign w:val="bottom"/>
            <w:hideMark/>
          </w:tcPr>
          <w:p w14:paraId="0D535E26" w14:textId="4B225E4B"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w:t>
            </w:r>
          </w:p>
        </w:tc>
        <w:tc>
          <w:tcPr>
            <w:tcW w:w="681" w:type="pct"/>
            <w:tcBorders>
              <w:top w:val="single" w:sz="4" w:space="0" w:color="4F81BD"/>
              <w:left w:val="nil"/>
              <w:bottom w:val="nil"/>
              <w:right w:val="nil"/>
            </w:tcBorders>
            <w:shd w:val="clear" w:color="auto" w:fill="auto"/>
            <w:noWrap/>
            <w:vAlign w:val="bottom"/>
            <w:hideMark/>
          </w:tcPr>
          <w:p w14:paraId="524F8FA0" w14:textId="008847A7"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2</w:t>
            </w:r>
          </w:p>
        </w:tc>
        <w:tc>
          <w:tcPr>
            <w:tcW w:w="776" w:type="pct"/>
            <w:tcBorders>
              <w:top w:val="single" w:sz="4" w:space="0" w:color="4F81BD"/>
              <w:left w:val="nil"/>
              <w:bottom w:val="nil"/>
              <w:right w:val="nil"/>
            </w:tcBorders>
            <w:shd w:val="clear" w:color="auto" w:fill="auto"/>
            <w:noWrap/>
            <w:vAlign w:val="bottom"/>
            <w:hideMark/>
          </w:tcPr>
          <w:p w14:paraId="5145D354" w14:textId="0731946F"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17</w:t>
            </w:r>
          </w:p>
        </w:tc>
        <w:tc>
          <w:tcPr>
            <w:tcW w:w="478" w:type="pct"/>
            <w:tcBorders>
              <w:top w:val="single" w:sz="4" w:space="0" w:color="4F81BD"/>
              <w:left w:val="nil"/>
              <w:bottom w:val="nil"/>
              <w:right w:val="single" w:sz="4" w:space="0" w:color="4F81BD"/>
            </w:tcBorders>
            <w:shd w:val="clear" w:color="auto" w:fill="auto"/>
            <w:noWrap/>
            <w:vAlign w:val="bottom"/>
            <w:hideMark/>
          </w:tcPr>
          <w:p w14:paraId="7EC90E0F" w14:textId="141813BC" w:rsidR="00F82C62" w:rsidRPr="00A1771F" w:rsidRDefault="00F82C62" w:rsidP="00A44B2D">
            <w:pPr>
              <w:bidi w:val="0"/>
              <w:spacing w:after="0" w:line="240" w:lineRule="auto"/>
              <w:jc w:val="center"/>
              <w:rPr>
                <w:rFonts w:asciiTheme="minorBidi" w:eastAsia="Times New Roman" w:hAnsiTheme="minorBidi"/>
                <w:color w:val="000000"/>
                <w:sz w:val="20"/>
                <w:szCs w:val="20"/>
                <w:highlight w:val="yellow"/>
              </w:rPr>
            </w:pPr>
            <w:r w:rsidRPr="00A1771F">
              <w:rPr>
                <w:rFonts w:ascii="Arial" w:hAnsi="Arial" w:cs="Arial"/>
                <w:color w:val="000000"/>
                <w:sz w:val="20"/>
                <w:szCs w:val="20"/>
                <w:highlight w:val="yellow"/>
              </w:rPr>
              <w:t>24</w:t>
            </w:r>
          </w:p>
        </w:tc>
      </w:tr>
      <w:tr w:rsidR="00F82C62" w:rsidRPr="00A1771F" w14:paraId="4EA04F48" w14:textId="77777777" w:rsidTr="00020601">
        <w:trPr>
          <w:trHeight w:val="255"/>
        </w:trPr>
        <w:tc>
          <w:tcPr>
            <w:tcW w:w="1461" w:type="pct"/>
            <w:tcBorders>
              <w:top w:val="single" w:sz="4" w:space="0" w:color="4F81BD"/>
              <w:left w:val="single" w:sz="4" w:space="0" w:color="4F81BD"/>
              <w:bottom w:val="single" w:sz="4" w:space="0" w:color="4F81BD"/>
              <w:right w:val="nil"/>
            </w:tcBorders>
            <w:shd w:val="clear" w:color="auto" w:fill="auto"/>
            <w:noWrap/>
            <w:vAlign w:val="bottom"/>
            <w:hideMark/>
          </w:tcPr>
          <w:p w14:paraId="21BFC808" w14:textId="77777777" w:rsidR="00F82C62" w:rsidRPr="00A1771F" w:rsidRDefault="00F82C62" w:rsidP="00C53B21">
            <w:pPr>
              <w:spacing w:after="0" w:line="240" w:lineRule="auto"/>
              <w:rPr>
                <w:rFonts w:asciiTheme="minorBidi" w:eastAsia="Times New Roman" w:hAnsiTheme="minorBidi"/>
                <w:b/>
                <w:bCs/>
                <w:color w:val="000000"/>
                <w:sz w:val="20"/>
                <w:szCs w:val="20"/>
                <w:highlight w:val="yellow"/>
              </w:rPr>
            </w:pPr>
            <w:r w:rsidRPr="00A1771F">
              <w:rPr>
                <w:rFonts w:asciiTheme="minorBidi" w:eastAsia="Times New Roman" w:hAnsiTheme="minorBidi"/>
                <w:b/>
                <w:bCs/>
                <w:color w:val="000000"/>
                <w:sz w:val="20"/>
                <w:szCs w:val="20"/>
                <w:highlight w:val="yellow"/>
                <w:rtl/>
              </w:rPr>
              <w:t>סה"כ</w:t>
            </w:r>
          </w:p>
        </w:tc>
        <w:tc>
          <w:tcPr>
            <w:tcW w:w="501" w:type="pct"/>
            <w:tcBorders>
              <w:top w:val="single" w:sz="4" w:space="0" w:color="4F81BD"/>
              <w:left w:val="nil"/>
              <w:bottom w:val="single" w:sz="4" w:space="0" w:color="4F81BD"/>
              <w:right w:val="nil"/>
            </w:tcBorders>
            <w:shd w:val="clear" w:color="auto" w:fill="auto"/>
            <w:noWrap/>
            <w:vAlign w:val="bottom"/>
            <w:hideMark/>
          </w:tcPr>
          <w:p w14:paraId="5569AEFA" w14:textId="7AB9D51E" w:rsidR="00F82C62" w:rsidRPr="00A1771F" w:rsidRDefault="00F82C62" w:rsidP="00A44B2D">
            <w:pPr>
              <w:bidi w:val="0"/>
              <w:spacing w:after="0" w:line="240" w:lineRule="auto"/>
              <w:jc w:val="center"/>
              <w:rPr>
                <w:rFonts w:asciiTheme="minorBidi" w:eastAsia="Times New Roman" w:hAnsiTheme="minorBidi"/>
                <w:b/>
                <w:bCs/>
                <w:color w:val="000000"/>
                <w:sz w:val="20"/>
                <w:szCs w:val="20"/>
                <w:highlight w:val="yellow"/>
              </w:rPr>
            </w:pPr>
            <w:r w:rsidRPr="00A1771F">
              <w:rPr>
                <w:rFonts w:ascii="Arial" w:hAnsi="Arial" w:cs="Arial"/>
                <w:b/>
                <w:bCs/>
                <w:color w:val="000000"/>
                <w:sz w:val="20"/>
                <w:szCs w:val="20"/>
                <w:highlight w:val="yellow"/>
              </w:rPr>
              <w:t>86</w:t>
            </w:r>
          </w:p>
        </w:tc>
        <w:tc>
          <w:tcPr>
            <w:tcW w:w="681" w:type="pct"/>
            <w:tcBorders>
              <w:top w:val="single" w:sz="4" w:space="0" w:color="4F81BD"/>
              <w:left w:val="nil"/>
              <w:bottom w:val="single" w:sz="4" w:space="0" w:color="4F81BD"/>
              <w:right w:val="nil"/>
            </w:tcBorders>
            <w:shd w:val="clear" w:color="auto" w:fill="auto"/>
            <w:noWrap/>
            <w:vAlign w:val="bottom"/>
            <w:hideMark/>
          </w:tcPr>
          <w:p w14:paraId="526A9605" w14:textId="4631E2D6" w:rsidR="00F82C62" w:rsidRPr="00A1771F" w:rsidRDefault="00F82C62" w:rsidP="00A44B2D">
            <w:pPr>
              <w:bidi w:val="0"/>
              <w:spacing w:after="0" w:line="240" w:lineRule="auto"/>
              <w:jc w:val="center"/>
              <w:rPr>
                <w:rFonts w:asciiTheme="minorBidi" w:eastAsia="Times New Roman" w:hAnsiTheme="minorBidi"/>
                <w:b/>
                <w:bCs/>
                <w:color w:val="000000"/>
                <w:sz w:val="20"/>
                <w:szCs w:val="20"/>
                <w:highlight w:val="yellow"/>
              </w:rPr>
            </w:pPr>
            <w:r w:rsidRPr="00A1771F">
              <w:rPr>
                <w:rFonts w:ascii="Arial" w:hAnsi="Arial" w:cs="Arial"/>
                <w:b/>
                <w:bCs/>
                <w:color w:val="000000"/>
                <w:sz w:val="20"/>
                <w:szCs w:val="20"/>
                <w:highlight w:val="yellow"/>
              </w:rPr>
              <w:t>35</w:t>
            </w:r>
          </w:p>
        </w:tc>
        <w:tc>
          <w:tcPr>
            <w:tcW w:w="422" w:type="pct"/>
            <w:tcBorders>
              <w:top w:val="single" w:sz="4" w:space="0" w:color="4F81BD"/>
              <w:left w:val="nil"/>
              <w:bottom w:val="single" w:sz="4" w:space="0" w:color="4F81BD"/>
              <w:right w:val="nil"/>
            </w:tcBorders>
            <w:shd w:val="clear" w:color="auto" w:fill="auto"/>
            <w:noWrap/>
            <w:vAlign w:val="bottom"/>
            <w:hideMark/>
          </w:tcPr>
          <w:p w14:paraId="5E0A188E" w14:textId="02D80270" w:rsidR="00F82C62" w:rsidRPr="00A1771F" w:rsidRDefault="00F82C62" w:rsidP="00A44B2D">
            <w:pPr>
              <w:bidi w:val="0"/>
              <w:spacing w:after="0" w:line="240" w:lineRule="auto"/>
              <w:jc w:val="center"/>
              <w:rPr>
                <w:rFonts w:asciiTheme="minorBidi" w:eastAsia="Times New Roman" w:hAnsiTheme="minorBidi"/>
                <w:b/>
                <w:bCs/>
                <w:color w:val="000000"/>
                <w:sz w:val="20"/>
                <w:szCs w:val="20"/>
                <w:highlight w:val="yellow"/>
              </w:rPr>
            </w:pPr>
            <w:r w:rsidRPr="00A1771F">
              <w:rPr>
                <w:rFonts w:ascii="Arial" w:hAnsi="Arial" w:cs="Arial"/>
                <w:b/>
                <w:bCs/>
                <w:color w:val="000000"/>
                <w:sz w:val="20"/>
                <w:szCs w:val="20"/>
                <w:highlight w:val="yellow"/>
              </w:rPr>
              <w:t>17</w:t>
            </w:r>
          </w:p>
        </w:tc>
        <w:tc>
          <w:tcPr>
            <w:tcW w:w="681" w:type="pct"/>
            <w:tcBorders>
              <w:top w:val="single" w:sz="4" w:space="0" w:color="4F81BD"/>
              <w:left w:val="nil"/>
              <w:bottom w:val="single" w:sz="4" w:space="0" w:color="4F81BD"/>
              <w:right w:val="nil"/>
            </w:tcBorders>
            <w:shd w:val="clear" w:color="auto" w:fill="auto"/>
            <w:noWrap/>
            <w:vAlign w:val="bottom"/>
            <w:hideMark/>
          </w:tcPr>
          <w:p w14:paraId="445CD827" w14:textId="33E23C3C" w:rsidR="00F82C62" w:rsidRPr="00A1771F" w:rsidRDefault="00F82C62" w:rsidP="00A44B2D">
            <w:pPr>
              <w:bidi w:val="0"/>
              <w:spacing w:after="0" w:line="240" w:lineRule="auto"/>
              <w:jc w:val="center"/>
              <w:rPr>
                <w:rFonts w:asciiTheme="minorBidi" w:eastAsia="Times New Roman" w:hAnsiTheme="minorBidi"/>
                <w:b/>
                <w:bCs/>
                <w:color w:val="000000"/>
                <w:sz w:val="20"/>
                <w:szCs w:val="20"/>
                <w:highlight w:val="yellow"/>
              </w:rPr>
            </w:pPr>
            <w:r w:rsidRPr="00A1771F">
              <w:rPr>
                <w:rFonts w:ascii="Arial" w:hAnsi="Arial" w:cs="Arial"/>
                <w:b/>
                <w:bCs/>
                <w:color w:val="000000"/>
                <w:sz w:val="20"/>
                <w:szCs w:val="20"/>
                <w:highlight w:val="yellow"/>
              </w:rPr>
              <w:t>151</w:t>
            </w:r>
          </w:p>
        </w:tc>
        <w:tc>
          <w:tcPr>
            <w:tcW w:w="776" w:type="pct"/>
            <w:tcBorders>
              <w:top w:val="single" w:sz="4" w:space="0" w:color="4F81BD"/>
              <w:left w:val="nil"/>
              <w:bottom w:val="single" w:sz="4" w:space="0" w:color="4F81BD"/>
              <w:right w:val="nil"/>
            </w:tcBorders>
            <w:shd w:val="clear" w:color="auto" w:fill="auto"/>
            <w:noWrap/>
            <w:vAlign w:val="bottom"/>
            <w:hideMark/>
          </w:tcPr>
          <w:p w14:paraId="38DD1E78" w14:textId="092D9076" w:rsidR="00F82C62" w:rsidRPr="00A1771F" w:rsidRDefault="00F82C62" w:rsidP="00A44B2D">
            <w:pPr>
              <w:bidi w:val="0"/>
              <w:spacing w:after="0" w:line="240" w:lineRule="auto"/>
              <w:jc w:val="center"/>
              <w:rPr>
                <w:rFonts w:asciiTheme="minorBidi" w:eastAsia="Times New Roman" w:hAnsiTheme="minorBidi"/>
                <w:b/>
                <w:bCs/>
                <w:color w:val="000000"/>
                <w:sz w:val="20"/>
                <w:szCs w:val="20"/>
                <w:highlight w:val="yellow"/>
              </w:rPr>
            </w:pPr>
            <w:r w:rsidRPr="00A1771F">
              <w:rPr>
                <w:rFonts w:ascii="Arial" w:hAnsi="Arial" w:cs="Arial"/>
                <w:b/>
                <w:bCs/>
                <w:color w:val="000000"/>
                <w:sz w:val="20"/>
                <w:szCs w:val="20"/>
                <w:highlight w:val="yellow"/>
              </w:rPr>
              <w:t>385</w:t>
            </w:r>
          </w:p>
        </w:tc>
        <w:tc>
          <w:tcPr>
            <w:tcW w:w="478" w:type="pct"/>
            <w:tcBorders>
              <w:top w:val="single" w:sz="4" w:space="0" w:color="4F81BD"/>
              <w:left w:val="nil"/>
              <w:bottom w:val="single" w:sz="4" w:space="0" w:color="4F81BD"/>
              <w:right w:val="single" w:sz="4" w:space="0" w:color="4F81BD"/>
            </w:tcBorders>
            <w:shd w:val="clear" w:color="auto" w:fill="auto"/>
            <w:noWrap/>
            <w:vAlign w:val="bottom"/>
            <w:hideMark/>
          </w:tcPr>
          <w:p w14:paraId="15E6B451" w14:textId="340BAE00" w:rsidR="00F82C62" w:rsidRPr="00A1771F" w:rsidRDefault="00F82C62" w:rsidP="00A44B2D">
            <w:pPr>
              <w:bidi w:val="0"/>
              <w:spacing w:after="0" w:line="240" w:lineRule="auto"/>
              <w:jc w:val="center"/>
              <w:rPr>
                <w:rFonts w:asciiTheme="minorBidi" w:eastAsia="Times New Roman" w:hAnsiTheme="minorBidi"/>
                <w:b/>
                <w:bCs/>
                <w:color w:val="000000"/>
                <w:sz w:val="20"/>
                <w:szCs w:val="20"/>
                <w:highlight w:val="yellow"/>
              </w:rPr>
            </w:pPr>
            <w:r w:rsidRPr="00A1771F">
              <w:rPr>
                <w:rFonts w:ascii="Arial" w:hAnsi="Arial" w:cs="Arial"/>
                <w:b/>
                <w:bCs/>
                <w:color w:val="000000"/>
                <w:sz w:val="20"/>
                <w:szCs w:val="20"/>
                <w:highlight w:val="yellow"/>
              </w:rPr>
              <w:t>674</w:t>
            </w:r>
          </w:p>
        </w:tc>
      </w:tr>
    </w:tbl>
    <w:commentRangeEnd w:id="19"/>
    <w:p w14:paraId="770E5E69" w14:textId="77777777" w:rsidR="00A44B2D" w:rsidRPr="00A1771F" w:rsidRDefault="00A1771F" w:rsidP="00A44B2D">
      <w:pPr>
        <w:spacing w:line="240" w:lineRule="auto"/>
        <w:jc w:val="center"/>
        <w:rPr>
          <w:rFonts w:asciiTheme="minorBidi" w:hAnsiTheme="minorBidi"/>
          <w:b/>
          <w:bCs/>
          <w:sz w:val="16"/>
          <w:szCs w:val="26"/>
          <w:rtl/>
        </w:rPr>
      </w:pPr>
      <w:r>
        <w:rPr>
          <w:rStyle w:val="CommentReference"/>
          <w:rtl/>
        </w:rPr>
        <w:commentReference w:id="19"/>
      </w:r>
    </w:p>
    <w:p w14:paraId="6ECD1156" w14:textId="3F1EF324" w:rsidR="00A44B2D" w:rsidRPr="00A1771F" w:rsidRDefault="00F82C62" w:rsidP="00A44B2D">
      <w:pPr>
        <w:spacing w:line="240" w:lineRule="auto"/>
        <w:jc w:val="center"/>
        <w:rPr>
          <w:rFonts w:asciiTheme="minorBidi" w:hAnsiTheme="minorBidi"/>
          <w:noProof/>
        </w:rPr>
      </w:pPr>
      <w:r w:rsidRPr="00A1771F">
        <w:rPr>
          <w:noProof/>
        </w:rPr>
        <w:t xml:space="preserve"> </w:t>
      </w:r>
      <w:r w:rsidRPr="00A1771F">
        <w:rPr>
          <w:noProof/>
        </w:rPr>
        <w:drawing>
          <wp:inline distT="0" distB="0" distL="0" distR="0" wp14:anchorId="44C1FBC7" wp14:editId="6734495D">
            <wp:extent cx="5486400" cy="1341120"/>
            <wp:effectExtent l="0" t="0" r="0" b="0"/>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1F0A9A" w14:textId="5CFA4B8F" w:rsidR="00577E43" w:rsidRPr="00A1771F" w:rsidRDefault="00577E43" w:rsidP="00B727A2">
      <w:pPr>
        <w:spacing w:line="240" w:lineRule="auto"/>
        <w:rPr>
          <w:rFonts w:asciiTheme="minorBidi" w:hAnsiTheme="minorBidi"/>
          <w:sz w:val="12"/>
          <w:rtl/>
        </w:rPr>
      </w:pPr>
      <w:r w:rsidRPr="00A1771F">
        <w:rPr>
          <w:rFonts w:asciiTheme="minorBidi" w:hAnsiTheme="minorBidi" w:cs="Arial" w:hint="cs"/>
          <w:sz w:val="12"/>
          <w:rtl/>
        </w:rPr>
        <w:t>מזון</w:t>
      </w:r>
      <w:r w:rsidRPr="00A1771F">
        <w:rPr>
          <w:rFonts w:asciiTheme="minorBidi" w:hAnsiTheme="minorBidi" w:cs="Arial"/>
          <w:sz w:val="12"/>
          <w:rtl/>
        </w:rPr>
        <w:t xml:space="preserve"> </w:t>
      </w:r>
      <w:r w:rsidRPr="00A1771F">
        <w:rPr>
          <w:rFonts w:asciiTheme="minorBidi" w:hAnsiTheme="minorBidi" w:cs="Arial" w:hint="cs"/>
          <w:sz w:val="12"/>
          <w:rtl/>
        </w:rPr>
        <w:t>אבוד</w:t>
      </w:r>
      <w:r w:rsidRPr="00A1771F">
        <w:rPr>
          <w:rFonts w:asciiTheme="minorBidi" w:hAnsiTheme="minorBidi" w:cs="Arial"/>
          <w:sz w:val="12"/>
          <w:rtl/>
        </w:rPr>
        <w:t xml:space="preserve"> </w:t>
      </w:r>
      <w:r w:rsidRPr="00A1771F">
        <w:rPr>
          <w:rFonts w:asciiTheme="minorBidi" w:hAnsiTheme="minorBidi" w:cs="Arial" w:hint="cs"/>
          <w:sz w:val="12"/>
          <w:rtl/>
        </w:rPr>
        <w:t>עד</w:t>
      </w:r>
      <w:r w:rsidRPr="00A1771F">
        <w:rPr>
          <w:rFonts w:asciiTheme="minorBidi" w:hAnsiTheme="minorBidi" w:cs="Arial"/>
          <w:sz w:val="12"/>
          <w:rtl/>
        </w:rPr>
        <w:t xml:space="preserve"> </w:t>
      </w:r>
      <w:r w:rsidRPr="00A1771F">
        <w:rPr>
          <w:rFonts w:asciiTheme="minorBidi" w:hAnsiTheme="minorBidi" w:cs="Arial" w:hint="cs"/>
          <w:sz w:val="12"/>
          <w:rtl/>
        </w:rPr>
        <w:t>לשלב</w:t>
      </w:r>
      <w:r w:rsidRPr="00A1771F">
        <w:rPr>
          <w:rFonts w:asciiTheme="minorBidi" w:hAnsiTheme="minorBidi" w:cs="Arial"/>
          <w:sz w:val="12"/>
          <w:rtl/>
        </w:rPr>
        <w:t xml:space="preserve"> </w:t>
      </w:r>
      <w:r w:rsidRPr="00A1771F">
        <w:rPr>
          <w:rFonts w:asciiTheme="minorBidi" w:hAnsiTheme="minorBidi" w:cs="Arial" w:hint="cs"/>
          <w:sz w:val="12"/>
          <w:rtl/>
        </w:rPr>
        <w:t>התעשייה</w:t>
      </w:r>
      <w:r w:rsidRPr="00A1771F">
        <w:rPr>
          <w:rFonts w:asciiTheme="minorBidi" w:hAnsiTheme="minorBidi" w:cs="Arial"/>
          <w:sz w:val="12"/>
          <w:rtl/>
        </w:rPr>
        <w:t xml:space="preserve"> </w:t>
      </w:r>
      <w:r w:rsidRPr="00A1771F">
        <w:rPr>
          <w:rFonts w:asciiTheme="minorBidi" w:hAnsiTheme="minorBidi" w:cs="Arial" w:hint="cs"/>
          <w:sz w:val="12"/>
          <w:rtl/>
        </w:rPr>
        <w:t>כולל</w:t>
      </w:r>
      <w:r w:rsidR="00A96426" w:rsidRPr="00A1771F">
        <w:rPr>
          <w:rFonts w:asciiTheme="minorBidi" w:hAnsiTheme="minorBidi" w:hint="cs"/>
          <w:sz w:val="12"/>
          <w:rtl/>
        </w:rPr>
        <w:t xml:space="preserve">: </w:t>
      </w:r>
      <w:r w:rsidR="00F82C62" w:rsidRPr="00A1771F">
        <w:rPr>
          <w:rFonts w:asciiTheme="minorBidi" w:hAnsiTheme="minorBidi" w:hint="cs"/>
          <w:sz w:val="12"/>
          <w:rtl/>
        </w:rPr>
        <w:t xml:space="preserve">4 </w:t>
      </w:r>
      <w:r w:rsidR="00A96426" w:rsidRPr="00A1771F">
        <w:rPr>
          <w:rFonts w:asciiTheme="minorBidi" w:hAnsiTheme="minorBidi" w:hint="cs"/>
          <w:sz w:val="12"/>
          <w:rtl/>
        </w:rPr>
        <w:t>מיליארד ₪</w:t>
      </w:r>
    </w:p>
    <w:p w14:paraId="5DE6813F" w14:textId="5CDEE9BC" w:rsidR="00A96426" w:rsidRPr="00A1771F" w:rsidRDefault="00A96426" w:rsidP="001C7C0E">
      <w:pPr>
        <w:spacing w:line="240" w:lineRule="auto"/>
        <w:rPr>
          <w:rFonts w:asciiTheme="minorBidi" w:hAnsiTheme="minorBidi" w:cs="Arial"/>
          <w:sz w:val="12"/>
          <w:rtl/>
        </w:rPr>
      </w:pPr>
      <w:r w:rsidRPr="00A1771F">
        <w:rPr>
          <w:rFonts w:asciiTheme="minorBidi" w:hAnsiTheme="minorBidi" w:cs="Arial" w:hint="cs"/>
          <w:sz w:val="12"/>
          <w:rtl/>
        </w:rPr>
        <w:t>מזון</w:t>
      </w:r>
      <w:r w:rsidRPr="00A1771F">
        <w:rPr>
          <w:rFonts w:asciiTheme="minorBidi" w:hAnsiTheme="minorBidi" w:cs="Arial"/>
          <w:sz w:val="12"/>
          <w:rtl/>
        </w:rPr>
        <w:t xml:space="preserve"> </w:t>
      </w:r>
      <w:r w:rsidRPr="00A1771F">
        <w:rPr>
          <w:rFonts w:asciiTheme="minorBidi" w:hAnsiTheme="minorBidi" w:cs="Arial" w:hint="cs"/>
          <w:sz w:val="12"/>
          <w:rtl/>
        </w:rPr>
        <w:t>אבוד</w:t>
      </w:r>
      <w:r w:rsidRPr="00A1771F">
        <w:rPr>
          <w:rFonts w:asciiTheme="minorBidi" w:hAnsiTheme="minorBidi" w:cs="Arial"/>
          <w:sz w:val="12"/>
          <w:rtl/>
        </w:rPr>
        <w:t xml:space="preserve"> </w:t>
      </w:r>
      <w:r w:rsidRPr="00A1771F">
        <w:rPr>
          <w:rFonts w:asciiTheme="minorBidi" w:hAnsiTheme="minorBidi" w:cs="Arial" w:hint="cs"/>
          <w:sz w:val="12"/>
          <w:rtl/>
        </w:rPr>
        <w:t>משלב</w:t>
      </w:r>
      <w:r w:rsidRPr="00A1771F">
        <w:rPr>
          <w:rFonts w:asciiTheme="minorBidi" w:hAnsiTheme="minorBidi" w:cs="Arial"/>
          <w:sz w:val="12"/>
          <w:rtl/>
        </w:rPr>
        <w:t xml:space="preserve"> </w:t>
      </w:r>
      <w:r w:rsidRPr="00A1771F">
        <w:rPr>
          <w:rFonts w:asciiTheme="minorBidi" w:hAnsiTheme="minorBidi" w:cs="Arial" w:hint="cs"/>
          <w:sz w:val="12"/>
          <w:rtl/>
        </w:rPr>
        <w:t>ההפצה</w:t>
      </w:r>
      <w:r w:rsidRPr="00A1771F">
        <w:rPr>
          <w:rFonts w:asciiTheme="minorBidi" w:hAnsiTheme="minorBidi" w:cs="Arial"/>
          <w:sz w:val="12"/>
          <w:rtl/>
        </w:rPr>
        <w:t xml:space="preserve"> </w:t>
      </w:r>
      <w:r w:rsidRPr="00A1771F">
        <w:rPr>
          <w:rFonts w:asciiTheme="minorBidi" w:hAnsiTheme="minorBidi" w:cs="Arial" w:hint="cs"/>
          <w:sz w:val="12"/>
          <w:rtl/>
        </w:rPr>
        <w:t>ועד</w:t>
      </w:r>
      <w:r w:rsidRPr="00A1771F">
        <w:rPr>
          <w:rFonts w:asciiTheme="minorBidi" w:hAnsiTheme="minorBidi" w:cs="Arial"/>
          <w:sz w:val="12"/>
          <w:rtl/>
        </w:rPr>
        <w:t xml:space="preserve"> </w:t>
      </w:r>
      <w:r w:rsidRPr="00A1771F">
        <w:rPr>
          <w:rFonts w:asciiTheme="minorBidi" w:hAnsiTheme="minorBidi" w:cs="Arial" w:hint="cs"/>
          <w:sz w:val="12"/>
          <w:rtl/>
        </w:rPr>
        <w:t>הצריכה: 15</w:t>
      </w:r>
      <w:r w:rsidR="00F82C62" w:rsidRPr="00A1771F">
        <w:rPr>
          <w:rFonts w:asciiTheme="minorBidi" w:hAnsiTheme="minorBidi" w:cs="Arial" w:hint="cs"/>
          <w:sz w:val="12"/>
          <w:rtl/>
        </w:rPr>
        <w:t>.5</w:t>
      </w:r>
      <w:r w:rsidRPr="00A1771F">
        <w:rPr>
          <w:rFonts w:asciiTheme="minorBidi" w:hAnsiTheme="minorBidi" w:cs="Arial" w:hint="cs"/>
          <w:sz w:val="12"/>
          <w:rtl/>
        </w:rPr>
        <w:t xml:space="preserve"> מיליארד ₪</w:t>
      </w:r>
    </w:p>
    <w:tbl>
      <w:tblPr>
        <w:bidiVisual/>
        <w:tblW w:w="6555" w:type="dxa"/>
        <w:tblInd w:w="108" w:type="dxa"/>
        <w:tblLook w:val="04A0" w:firstRow="1" w:lastRow="0" w:firstColumn="1" w:lastColumn="0" w:noHBand="0" w:noVBand="1"/>
      </w:tblPr>
      <w:tblGrid>
        <w:gridCol w:w="4819"/>
        <w:gridCol w:w="1736"/>
      </w:tblGrid>
      <w:tr w:rsidR="00A44B2D" w:rsidRPr="00A1771F" w14:paraId="3AD94B44" w14:textId="77777777" w:rsidTr="00AF503E">
        <w:trPr>
          <w:trHeight w:val="255"/>
        </w:trPr>
        <w:tc>
          <w:tcPr>
            <w:tcW w:w="4819" w:type="dxa"/>
            <w:tcBorders>
              <w:top w:val="nil"/>
              <w:left w:val="nil"/>
              <w:bottom w:val="nil"/>
              <w:right w:val="nil"/>
            </w:tcBorders>
            <w:shd w:val="clear" w:color="auto" w:fill="auto"/>
            <w:noWrap/>
            <w:vAlign w:val="bottom"/>
            <w:hideMark/>
          </w:tcPr>
          <w:p w14:paraId="6EF93CC7" w14:textId="77777777" w:rsidR="00A44B2D" w:rsidRPr="00A1771F" w:rsidRDefault="00A44B2D" w:rsidP="001D3B8F">
            <w:pPr>
              <w:spacing w:after="0" w:line="240" w:lineRule="auto"/>
              <w:rPr>
                <w:rFonts w:asciiTheme="minorBidi" w:eastAsia="Times New Roman" w:hAnsiTheme="minorBidi"/>
                <w:sz w:val="20"/>
                <w:szCs w:val="20"/>
              </w:rPr>
            </w:pPr>
            <w:r w:rsidRPr="00A1771F">
              <w:rPr>
                <w:rFonts w:asciiTheme="minorBidi" w:eastAsia="Times New Roman" w:hAnsiTheme="minorBidi"/>
                <w:sz w:val="20"/>
                <w:szCs w:val="20"/>
                <w:rtl/>
              </w:rPr>
              <w:t xml:space="preserve">אובדן משלב ההפצה מתוך </w:t>
            </w:r>
            <w:r w:rsidR="00B41774" w:rsidRPr="00A1771F">
              <w:rPr>
                <w:rFonts w:asciiTheme="minorBidi" w:eastAsia="Times New Roman" w:hAnsiTheme="minorBidi" w:hint="eastAsia"/>
                <w:sz w:val="20"/>
                <w:szCs w:val="20"/>
                <w:rtl/>
              </w:rPr>
              <w:t>שווי</w:t>
            </w:r>
            <w:r w:rsidR="00B41774" w:rsidRPr="00A1771F">
              <w:rPr>
                <w:rFonts w:asciiTheme="minorBidi" w:eastAsia="Times New Roman" w:hAnsiTheme="minorBidi"/>
                <w:sz w:val="20"/>
                <w:szCs w:val="20"/>
                <w:rtl/>
              </w:rPr>
              <w:t xml:space="preserve"> </w:t>
            </w:r>
            <w:r w:rsidR="00B43B24" w:rsidRPr="00A1771F">
              <w:rPr>
                <w:rFonts w:asciiTheme="minorBidi" w:eastAsia="Times New Roman" w:hAnsiTheme="minorBidi" w:hint="eastAsia"/>
                <w:sz w:val="20"/>
                <w:szCs w:val="20"/>
                <w:rtl/>
              </w:rPr>
              <w:t>צריכת</w:t>
            </w:r>
            <w:r w:rsidR="00B43B24" w:rsidRPr="00A1771F">
              <w:rPr>
                <w:rFonts w:asciiTheme="minorBidi" w:eastAsia="Times New Roman" w:hAnsiTheme="minorBidi"/>
                <w:sz w:val="20"/>
                <w:szCs w:val="20"/>
                <w:rtl/>
              </w:rPr>
              <w:t xml:space="preserve"> </w:t>
            </w:r>
            <w:r w:rsidRPr="00A1771F">
              <w:rPr>
                <w:rFonts w:asciiTheme="minorBidi" w:eastAsia="Times New Roman" w:hAnsiTheme="minorBidi"/>
                <w:sz w:val="20"/>
                <w:szCs w:val="20"/>
                <w:rtl/>
              </w:rPr>
              <w:t>המזון</w:t>
            </w:r>
          </w:p>
        </w:tc>
        <w:tc>
          <w:tcPr>
            <w:tcW w:w="1736" w:type="dxa"/>
            <w:tcBorders>
              <w:top w:val="nil"/>
              <w:left w:val="nil"/>
              <w:bottom w:val="nil"/>
              <w:right w:val="nil"/>
            </w:tcBorders>
            <w:shd w:val="clear" w:color="auto" w:fill="auto"/>
            <w:noWrap/>
            <w:vAlign w:val="bottom"/>
            <w:hideMark/>
          </w:tcPr>
          <w:p w14:paraId="6A9D97E6" w14:textId="4BCD87E6" w:rsidR="00A44B2D" w:rsidRPr="00A1771F" w:rsidRDefault="00F82C62" w:rsidP="001C7C0E">
            <w:pPr>
              <w:bidi w:val="0"/>
              <w:spacing w:after="0" w:line="240" w:lineRule="auto"/>
              <w:jc w:val="right"/>
              <w:rPr>
                <w:rFonts w:asciiTheme="minorBidi" w:eastAsia="Times New Roman" w:hAnsiTheme="minorBidi"/>
                <w:sz w:val="20"/>
                <w:szCs w:val="20"/>
              </w:rPr>
            </w:pPr>
            <w:r w:rsidRPr="00A1771F">
              <w:rPr>
                <w:rFonts w:asciiTheme="minorBidi" w:eastAsia="Times New Roman" w:hAnsiTheme="minorBidi" w:hint="cs"/>
                <w:sz w:val="20"/>
                <w:szCs w:val="20"/>
                <w:rtl/>
              </w:rPr>
              <w:t>24</w:t>
            </w:r>
            <w:r w:rsidR="00A44B2D" w:rsidRPr="00A1771F">
              <w:rPr>
                <w:rFonts w:asciiTheme="minorBidi" w:eastAsia="Times New Roman" w:hAnsiTheme="minorBidi"/>
                <w:sz w:val="20"/>
                <w:szCs w:val="20"/>
              </w:rPr>
              <w:t>%</w:t>
            </w:r>
          </w:p>
        </w:tc>
      </w:tr>
      <w:tr w:rsidR="00A44B2D" w:rsidRPr="00A1771F" w14:paraId="492A151D" w14:textId="77777777" w:rsidTr="00AF503E">
        <w:trPr>
          <w:trHeight w:val="255"/>
        </w:trPr>
        <w:tc>
          <w:tcPr>
            <w:tcW w:w="4819" w:type="dxa"/>
            <w:tcBorders>
              <w:top w:val="nil"/>
              <w:left w:val="nil"/>
              <w:bottom w:val="nil"/>
              <w:right w:val="nil"/>
            </w:tcBorders>
            <w:shd w:val="clear" w:color="auto" w:fill="auto"/>
            <w:noWrap/>
            <w:vAlign w:val="bottom"/>
            <w:hideMark/>
          </w:tcPr>
          <w:p w14:paraId="3D293B15" w14:textId="77777777" w:rsidR="00A44B2D" w:rsidRPr="00A1771F" w:rsidRDefault="00A44B2D" w:rsidP="00A44B2D">
            <w:pPr>
              <w:spacing w:after="0" w:line="240" w:lineRule="auto"/>
              <w:rPr>
                <w:rFonts w:asciiTheme="minorBidi" w:eastAsia="Times New Roman" w:hAnsiTheme="minorBidi"/>
                <w:sz w:val="20"/>
                <w:szCs w:val="20"/>
                <w:rtl/>
              </w:rPr>
            </w:pPr>
            <w:r w:rsidRPr="00A1771F">
              <w:rPr>
                <w:rFonts w:asciiTheme="minorBidi" w:eastAsia="Times New Roman" w:hAnsiTheme="minorBidi"/>
                <w:sz w:val="20"/>
                <w:szCs w:val="20"/>
                <w:rtl/>
              </w:rPr>
              <w:t>מזון אבוד ביחס לתל"ג</w:t>
            </w:r>
          </w:p>
        </w:tc>
        <w:tc>
          <w:tcPr>
            <w:tcW w:w="1736" w:type="dxa"/>
            <w:tcBorders>
              <w:top w:val="nil"/>
              <w:left w:val="nil"/>
              <w:bottom w:val="nil"/>
              <w:right w:val="nil"/>
            </w:tcBorders>
            <w:shd w:val="clear" w:color="auto" w:fill="auto"/>
            <w:noWrap/>
            <w:vAlign w:val="bottom"/>
            <w:hideMark/>
          </w:tcPr>
          <w:p w14:paraId="71CC6420" w14:textId="3A59AE72" w:rsidR="00A44B2D" w:rsidRPr="00A1771F" w:rsidRDefault="00F82C62">
            <w:pPr>
              <w:bidi w:val="0"/>
              <w:spacing w:after="0" w:line="240" w:lineRule="auto"/>
              <w:jc w:val="right"/>
              <w:rPr>
                <w:rFonts w:asciiTheme="minorBidi" w:eastAsia="Times New Roman" w:hAnsiTheme="minorBidi"/>
                <w:sz w:val="20"/>
                <w:szCs w:val="20"/>
              </w:rPr>
            </w:pPr>
            <w:r w:rsidRPr="00A1771F">
              <w:rPr>
                <w:rFonts w:asciiTheme="minorBidi" w:eastAsia="Times New Roman" w:hAnsiTheme="minorBidi"/>
                <w:sz w:val="20"/>
                <w:szCs w:val="20"/>
              </w:rPr>
              <w:t>1.7%</w:t>
            </w:r>
          </w:p>
        </w:tc>
      </w:tr>
      <w:tr w:rsidR="00A44B2D" w:rsidRPr="000A5AF7" w14:paraId="00F8ADE6" w14:textId="77777777" w:rsidTr="00AF503E">
        <w:trPr>
          <w:trHeight w:val="255"/>
        </w:trPr>
        <w:tc>
          <w:tcPr>
            <w:tcW w:w="4819" w:type="dxa"/>
            <w:tcBorders>
              <w:top w:val="nil"/>
              <w:left w:val="nil"/>
              <w:bottom w:val="nil"/>
              <w:right w:val="nil"/>
            </w:tcBorders>
            <w:shd w:val="clear" w:color="auto" w:fill="auto"/>
            <w:noWrap/>
            <w:vAlign w:val="bottom"/>
            <w:hideMark/>
          </w:tcPr>
          <w:p w14:paraId="6E78CC2E" w14:textId="77777777" w:rsidR="00A44B2D" w:rsidRPr="00A1771F" w:rsidRDefault="00A44B2D" w:rsidP="00A44B2D">
            <w:pPr>
              <w:spacing w:after="0" w:line="240" w:lineRule="auto"/>
              <w:rPr>
                <w:rFonts w:asciiTheme="minorBidi" w:eastAsia="Times New Roman" w:hAnsiTheme="minorBidi"/>
                <w:sz w:val="20"/>
                <w:szCs w:val="20"/>
              </w:rPr>
            </w:pPr>
            <w:r w:rsidRPr="00A1771F">
              <w:rPr>
                <w:rFonts w:asciiTheme="minorBidi" w:eastAsia="Times New Roman" w:hAnsiTheme="minorBidi"/>
                <w:sz w:val="20"/>
                <w:szCs w:val="20"/>
                <w:rtl/>
              </w:rPr>
              <w:t>אובדן עד שלב התעשייה מתוך ערך תפוקת החקלאות בישראל</w:t>
            </w:r>
          </w:p>
        </w:tc>
        <w:tc>
          <w:tcPr>
            <w:tcW w:w="1736" w:type="dxa"/>
            <w:tcBorders>
              <w:top w:val="nil"/>
              <w:left w:val="nil"/>
              <w:bottom w:val="nil"/>
              <w:right w:val="nil"/>
            </w:tcBorders>
            <w:shd w:val="clear" w:color="auto" w:fill="auto"/>
            <w:noWrap/>
            <w:vAlign w:val="bottom"/>
            <w:hideMark/>
          </w:tcPr>
          <w:p w14:paraId="2B3DE7F7" w14:textId="77777777" w:rsidR="00A44B2D" w:rsidRPr="00AA430F" w:rsidRDefault="00330B19">
            <w:pPr>
              <w:bidi w:val="0"/>
              <w:spacing w:after="0" w:line="240" w:lineRule="auto"/>
              <w:jc w:val="right"/>
              <w:rPr>
                <w:rFonts w:asciiTheme="minorBidi" w:eastAsia="Times New Roman" w:hAnsiTheme="minorBidi"/>
                <w:sz w:val="20"/>
                <w:szCs w:val="20"/>
              </w:rPr>
            </w:pPr>
            <w:r w:rsidRPr="00A1771F">
              <w:rPr>
                <w:rFonts w:asciiTheme="minorBidi" w:eastAsia="Times New Roman" w:hAnsiTheme="minorBidi"/>
                <w:sz w:val="20"/>
                <w:szCs w:val="20"/>
                <w:rtl/>
              </w:rPr>
              <w:t>14</w:t>
            </w:r>
            <w:r w:rsidR="00A44B2D" w:rsidRPr="00A1771F">
              <w:rPr>
                <w:rFonts w:asciiTheme="minorBidi" w:eastAsia="Times New Roman" w:hAnsiTheme="minorBidi"/>
                <w:sz w:val="20"/>
                <w:szCs w:val="20"/>
              </w:rPr>
              <w:t>%</w:t>
            </w:r>
          </w:p>
        </w:tc>
      </w:tr>
    </w:tbl>
    <w:p w14:paraId="5F3408C0" w14:textId="77777777" w:rsidR="00A44B2D" w:rsidRPr="00AA430F" w:rsidRDefault="00A44B2D" w:rsidP="00A44B2D">
      <w:pPr>
        <w:spacing w:line="240" w:lineRule="auto"/>
        <w:jc w:val="center"/>
        <w:rPr>
          <w:rFonts w:asciiTheme="minorBidi" w:hAnsiTheme="minorBidi"/>
          <w:b/>
          <w:bCs/>
          <w:sz w:val="16"/>
          <w:szCs w:val="26"/>
          <w:rtl/>
        </w:rPr>
      </w:pPr>
    </w:p>
    <w:p w14:paraId="6A40906E" w14:textId="77777777" w:rsidR="00A44B2D" w:rsidRPr="00AA430F" w:rsidRDefault="00A44B2D" w:rsidP="00A44B2D">
      <w:pPr>
        <w:spacing w:line="240" w:lineRule="auto"/>
        <w:jc w:val="center"/>
        <w:rPr>
          <w:rFonts w:asciiTheme="minorBidi" w:hAnsiTheme="minorBidi"/>
          <w:b/>
          <w:bCs/>
          <w:sz w:val="16"/>
          <w:szCs w:val="26"/>
          <w:rtl/>
        </w:rPr>
      </w:pPr>
    </w:p>
    <w:p w14:paraId="71D29A03" w14:textId="77777777" w:rsidR="001C7C0E" w:rsidRDefault="001C7C0E" w:rsidP="00BB0CC3">
      <w:pPr>
        <w:spacing w:line="240" w:lineRule="auto"/>
        <w:rPr>
          <w:rFonts w:asciiTheme="minorBidi" w:hAnsiTheme="minorBidi"/>
          <w:b/>
          <w:bCs/>
          <w:sz w:val="16"/>
          <w:szCs w:val="26"/>
          <w:rtl/>
        </w:rPr>
      </w:pPr>
    </w:p>
    <w:p w14:paraId="49F1B9BB" w14:textId="77777777" w:rsidR="00A44B2D" w:rsidRDefault="00A44B2D" w:rsidP="001C7C0E">
      <w:pPr>
        <w:spacing w:line="240" w:lineRule="auto"/>
        <w:jc w:val="center"/>
        <w:rPr>
          <w:rFonts w:asciiTheme="minorBidi" w:hAnsiTheme="minorBidi"/>
          <w:b/>
          <w:bCs/>
          <w:sz w:val="16"/>
          <w:szCs w:val="26"/>
          <w:rtl/>
        </w:rPr>
      </w:pPr>
      <w:r w:rsidRPr="00AA430F">
        <w:rPr>
          <w:rFonts w:asciiTheme="minorBidi" w:hAnsiTheme="minorBidi"/>
          <w:b/>
          <w:bCs/>
          <w:sz w:val="16"/>
          <w:szCs w:val="26"/>
          <w:rtl/>
        </w:rPr>
        <w:t>שרשרת הערך של המזון בישראל (באלפי טונות) ושיעור אובדן מזון בכל שלב בשרשרת</w:t>
      </w:r>
    </w:p>
    <w:tbl>
      <w:tblPr>
        <w:bidiVisual/>
        <w:tblW w:w="5000" w:type="pct"/>
        <w:jc w:val="center"/>
        <w:tblLook w:val="04A0" w:firstRow="1" w:lastRow="0" w:firstColumn="1" w:lastColumn="0" w:noHBand="0" w:noVBand="1"/>
      </w:tblPr>
      <w:tblGrid>
        <w:gridCol w:w="2711"/>
        <w:gridCol w:w="1255"/>
        <w:gridCol w:w="1344"/>
        <w:gridCol w:w="1518"/>
        <w:gridCol w:w="1161"/>
        <w:gridCol w:w="1253"/>
      </w:tblGrid>
      <w:tr w:rsidR="002B1273" w:rsidRPr="002B1273" w14:paraId="36B6B7C5" w14:textId="77777777" w:rsidTr="009E618A">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596F18BE" w14:textId="77777777" w:rsidR="002B1273" w:rsidRPr="002B1273" w:rsidRDefault="002B1273" w:rsidP="002B1273">
            <w:pPr>
              <w:bidi w:val="0"/>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Pr>
              <w:t> </w:t>
            </w:r>
          </w:p>
        </w:tc>
        <w:tc>
          <w:tcPr>
            <w:tcW w:w="679" w:type="pct"/>
            <w:tcBorders>
              <w:top w:val="single" w:sz="4" w:space="0" w:color="4F81BD"/>
              <w:left w:val="nil"/>
              <w:bottom w:val="nil"/>
              <w:right w:val="nil"/>
            </w:tcBorders>
            <w:shd w:val="clear" w:color="4F81BD" w:fill="4F81BD"/>
            <w:noWrap/>
            <w:vAlign w:val="bottom"/>
            <w:hideMark/>
          </w:tcPr>
          <w:p w14:paraId="16151AC0" w14:textId="77777777" w:rsidR="002B1273" w:rsidRPr="002B1273" w:rsidRDefault="002B1273" w:rsidP="002B1273">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פירות וירקות</w:t>
            </w:r>
          </w:p>
        </w:tc>
        <w:tc>
          <w:tcPr>
            <w:tcW w:w="727" w:type="pct"/>
            <w:tcBorders>
              <w:top w:val="single" w:sz="4" w:space="0" w:color="4F81BD"/>
              <w:left w:val="nil"/>
              <w:bottom w:val="nil"/>
              <w:right w:val="nil"/>
            </w:tcBorders>
            <w:shd w:val="clear" w:color="4F81BD" w:fill="4F81BD"/>
            <w:noWrap/>
            <w:vAlign w:val="bottom"/>
            <w:hideMark/>
          </w:tcPr>
          <w:p w14:paraId="42AFF68A" w14:textId="77777777" w:rsidR="002B1273" w:rsidRPr="002B1273" w:rsidRDefault="002B1273" w:rsidP="002B1273">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דגנים וקטניות</w:t>
            </w:r>
          </w:p>
        </w:tc>
        <w:tc>
          <w:tcPr>
            <w:tcW w:w="821" w:type="pct"/>
            <w:tcBorders>
              <w:top w:val="single" w:sz="4" w:space="0" w:color="4F81BD"/>
              <w:left w:val="nil"/>
              <w:bottom w:val="nil"/>
              <w:right w:val="nil"/>
            </w:tcBorders>
            <w:shd w:val="clear" w:color="4F81BD" w:fill="4F81BD"/>
            <w:noWrap/>
            <w:vAlign w:val="bottom"/>
            <w:hideMark/>
          </w:tcPr>
          <w:p w14:paraId="7391EE36" w14:textId="77777777" w:rsidR="002B1273" w:rsidRPr="002B1273" w:rsidRDefault="002B1273" w:rsidP="002B1273">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בשר ביצים דגים</w:t>
            </w:r>
          </w:p>
        </w:tc>
        <w:tc>
          <w:tcPr>
            <w:tcW w:w="628" w:type="pct"/>
            <w:tcBorders>
              <w:top w:val="single" w:sz="4" w:space="0" w:color="4F81BD"/>
              <w:left w:val="nil"/>
              <w:bottom w:val="nil"/>
              <w:right w:val="nil"/>
            </w:tcBorders>
            <w:shd w:val="clear" w:color="4F81BD" w:fill="4F81BD"/>
            <w:noWrap/>
            <w:vAlign w:val="bottom"/>
            <w:hideMark/>
          </w:tcPr>
          <w:p w14:paraId="406C84E7" w14:textId="77777777" w:rsidR="002B1273" w:rsidRPr="002B1273" w:rsidRDefault="002B1273" w:rsidP="002B1273">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חלב ומוצריו</w:t>
            </w:r>
          </w:p>
        </w:tc>
        <w:tc>
          <w:tcPr>
            <w:tcW w:w="678" w:type="pct"/>
            <w:tcBorders>
              <w:top w:val="single" w:sz="4" w:space="0" w:color="4F81BD"/>
              <w:left w:val="nil"/>
              <w:bottom w:val="nil"/>
              <w:right w:val="nil"/>
            </w:tcBorders>
            <w:shd w:val="clear" w:color="4F81BD" w:fill="4F81BD"/>
            <w:noWrap/>
            <w:vAlign w:val="bottom"/>
            <w:hideMark/>
          </w:tcPr>
          <w:p w14:paraId="1E33725A" w14:textId="77777777" w:rsidR="002B1273" w:rsidRPr="002B1273" w:rsidRDefault="002B1273" w:rsidP="002B1273">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סה"כ</w:t>
            </w:r>
          </w:p>
        </w:tc>
      </w:tr>
      <w:tr w:rsidR="009E618A" w:rsidRPr="002B1273" w14:paraId="23B11784"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1AB4C893"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כמות בייצור חקלאי</w:t>
            </w:r>
          </w:p>
        </w:tc>
        <w:tc>
          <w:tcPr>
            <w:tcW w:w="679" w:type="pct"/>
            <w:tcBorders>
              <w:top w:val="single" w:sz="4" w:space="0" w:color="4F81BD"/>
              <w:left w:val="nil"/>
              <w:right w:val="nil"/>
            </w:tcBorders>
            <w:shd w:val="clear" w:color="auto" w:fill="auto"/>
            <w:noWrap/>
            <w:vAlign w:val="center"/>
            <w:hideMark/>
          </w:tcPr>
          <w:p w14:paraId="247F783C" w14:textId="1D861F90"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4,278</w:t>
            </w:r>
          </w:p>
        </w:tc>
        <w:tc>
          <w:tcPr>
            <w:tcW w:w="727" w:type="pct"/>
            <w:tcBorders>
              <w:top w:val="single" w:sz="4" w:space="0" w:color="4F81BD"/>
              <w:left w:val="nil"/>
              <w:right w:val="nil"/>
            </w:tcBorders>
            <w:shd w:val="clear" w:color="auto" w:fill="auto"/>
            <w:noWrap/>
            <w:vAlign w:val="center"/>
            <w:hideMark/>
          </w:tcPr>
          <w:p w14:paraId="49345E8D" w14:textId="3D758A1D"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523</w:t>
            </w:r>
          </w:p>
        </w:tc>
        <w:tc>
          <w:tcPr>
            <w:tcW w:w="821" w:type="pct"/>
            <w:tcBorders>
              <w:top w:val="single" w:sz="4" w:space="0" w:color="4F81BD"/>
              <w:left w:val="nil"/>
              <w:right w:val="nil"/>
            </w:tcBorders>
            <w:shd w:val="clear" w:color="auto" w:fill="auto"/>
            <w:noWrap/>
            <w:vAlign w:val="center"/>
            <w:hideMark/>
          </w:tcPr>
          <w:p w14:paraId="791C2F5F" w14:textId="61405A38"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690</w:t>
            </w:r>
          </w:p>
        </w:tc>
        <w:tc>
          <w:tcPr>
            <w:tcW w:w="628" w:type="pct"/>
            <w:tcBorders>
              <w:top w:val="single" w:sz="4" w:space="0" w:color="4F81BD"/>
              <w:left w:val="nil"/>
              <w:right w:val="single" w:sz="2" w:space="0" w:color="4F81BD" w:themeColor="accent1"/>
            </w:tcBorders>
            <w:shd w:val="clear" w:color="auto" w:fill="auto"/>
            <w:noWrap/>
            <w:vAlign w:val="center"/>
            <w:hideMark/>
          </w:tcPr>
          <w:p w14:paraId="49523BC8" w14:textId="7CD1EE75"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1,493</w:t>
            </w:r>
          </w:p>
        </w:tc>
        <w:tc>
          <w:tcPr>
            <w:tcW w:w="678" w:type="pct"/>
            <w:tcBorders>
              <w:top w:val="single" w:sz="4" w:space="0" w:color="4F81BD"/>
              <w:left w:val="single" w:sz="2" w:space="0" w:color="4F81BD" w:themeColor="accent1"/>
              <w:right w:val="single" w:sz="2" w:space="0" w:color="4F81BD" w:themeColor="accent1"/>
            </w:tcBorders>
            <w:shd w:val="clear" w:color="auto" w:fill="auto"/>
            <w:noWrap/>
            <w:vAlign w:val="center"/>
            <w:hideMark/>
          </w:tcPr>
          <w:p w14:paraId="72CC53A0" w14:textId="1CB5EFB9"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6,985</w:t>
            </w:r>
          </w:p>
        </w:tc>
      </w:tr>
      <w:tr w:rsidR="009E618A" w:rsidRPr="002B1273" w14:paraId="25BB5886"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5BDFD621"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בייצור חקלאי</w:t>
            </w:r>
          </w:p>
        </w:tc>
        <w:tc>
          <w:tcPr>
            <w:tcW w:w="679" w:type="pct"/>
            <w:tcBorders>
              <w:left w:val="nil"/>
            </w:tcBorders>
            <w:shd w:val="clear" w:color="auto" w:fill="auto"/>
            <w:noWrap/>
            <w:vAlign w:val="center"/>
            <w:hideMark/>
          </w:tcPr>
          <w:p w14:paraId="35268C27" w14:textId="0ABA515F"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542</w:t>
            </w:r>
          </w:p>
        </w:tc>
        <w:tc>
          <w:tcPr>
            <w:tcW w:w="727" w:type="pct"/>
            <w:shd w:val="clear" w:color="auto" w:fill="auto"/>
            <w:noWrap/>
            <w:vAlign w:val="center"/>
            <w:hideMark/>
          </w:tcPr>
          <w:p w14:paraId="22DB77AE" w14:textId="28D04FBA"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24</w:t>
            </w:r>
          </w:p>
        </w:tc>
        <w:tc>
          <w:tcPr>
            <w:tcW w:w="821" w:type="pct"/>
            <w:shd w:val="clear" w:color="auto" w:fill="auto"/>
            <w:noWrap/>
            <w:vAlign w:val="center"/>
            <w:hideMark/>
          </w:tcPr>
          <w:p w14:paraId="588B1AF0" w14:textId="5A8F5E79"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29</w:t>
            </w:r>
          </w:p>
        </w:tc>
        <w:tc>
          <w:tcPr>
            <w:tcW w:w="628" w:type="pct"/>
            <w:tcBorders>
              <w:right w:val="single" w:sz="2" w:space="0" w:color="4F81BD" w:themeColor="accent1"/>
            </w:tcBorders>
            <w:shd w:val="clear" w:color="auto" w:fill="auto"/>
            <w:noWrap/>
            <w:vAlign w:val="center"/>
            <w:hideMark/>
          </w:tcPr>
          <w:p w14:paraId="6B954306" w14:textId="492821DF"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52</w:t>
            </w:r>
          </w:p>
        </w:tc>
        <w:tc>
          <w:tcPr>
            <w:tcW w:w="678" w:type="pct"/>
            <w:tcBorders>
              <w:left w:val="single" w:sz="2" w:space="0" w:color="4F81BD" w:themeColor="accent1"/>
              <w:right w:val="single" w:sz="2" w:space="0" w:color="4F81BD" w:themeColor="accent1"/>
            </w:tcBorders>
            <w:shd w:val="clear" w:color="auto" w:fill="auto"/>
            <w:noWrap/>
            <w:vAlign w:val="center"/>
            <w:hideMark/>
          </w:tcPr>
          <w:p w14:paraId="58393537" w14:textId="23A840A7"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648</w:t>
            </w:r>
          </w:p>
        </w:tc>
      </w:tr>
      <w:tr w:rsidR="009E618A" w:rsidRPr="002B1273" w14:paraId="0FBEFAFC"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1F3FC27B" w14:textId="5F0A3C14"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679" w:type="pct"/>
            <w:tcBorders>
              <w:left w:val="nil"/>
              <w:bottom w:val="single" w:sz="18" w:space="0" w:color="4F81BD" w:themeColor="accent1"/>
              <w:right w:val="nil"/>
            </w:tcBorders>
            <w:shd w:val="clear" w:color="auto" w:fill="auto"/>
            <w:noWrap/>
            <w:vAlign w:val="center"/>
            <w:hideMark/>
          </w:tcPr>
          <w:p w14:paraId="6C14AC31" w14:textId="08C51BF1"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13%</w:t>
            </w:r>
          </w:p>
        </w:tc>
        <w:tc>
          <w:tcPr>
            <w:tcW w:w="727" w:type="pct"/>
            <w:tcBorders>
              <w:left w:val="nil"/>
              <w:bottom w:val="single" w:sz="18" w:space="0" w:color="4F81BD" w:themeColor="accent1"/>
              <w:right w:val="nil"/>
            </w:tcBorders>
            <w:shd w:val="clear" w:color="auto" w:fill="auto"/>
            <w:noWrap/>
            <w:vAlign w:val="center"/>
            <w:hideMark/>
          </w:tcPr>
          <w:p w14:paraId="701EC6E3" w14:textId="0CCD94CA"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w:t>
            </w:r>
          </w:p>
        </w:tc>
        <w:tc>
          <w:tcPr>
            <w:tcW w:w="821" w:type="pct"/>
            <w:tcBorders>
              <w:left w:val="nil"/>
              <w:bottom w:val="single" w:sz="18" w:space="0" w:color="4F81BD" w:themeColor="accent1"/>
              <w:right w:val="nil"/>
            </w:tcBorders>
            <w:shd w:val="clear" w:color="auto" w:fill="auto"/>
            <w:noWrap/>
            <w:vAlign w:val="center"/>
            <w:hideMark/>
          </w:tcPr>
          <w:p w14:paraId="67C0F2AA" w14:textId="45D1D19D"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4%</w:t>
            </w:r>
          </w:p>
        </w:tc>
        <w:tc>
          <w:tcPr>
            <w:tcW w:w="628" w:type="pct"/>
            <w:tcBorders>
              <w:left w:val="nil"/>
              <w:bottom w:val="single" w:sz="18" w:space="0" w:color="4F81BD" w:themeColor="accent1"/>
              <w:right w:val="single" w:sz="2" w:space="0" w:color="4F81BD" w:themeColor="accent1"/>
            </w:tcBorders>
            <w:shd w:val="clear" w:color="auto" w:fill="auto"/>
            <w:noWrap/>
            <w:vAlign w:val="center"/>
            <w:hideMark/>
          </w:tcPr>
          <w:p w14:paraId="702A5BDE" w14:textId="1D6351C6"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4%</w:t>
            </w:r>
          </w:p>
        </w:tc>
        <w:tc>
          <w:tcPr>
            <w:tcW w:w="678"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14:paraId="24133402" w14:textId="0644D553"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9%</w:t>
            </w:r>
          </w:p>
        </w:tc>
      </w:tr>
      <w:tr w:rsidR="009E618A" w:rsidRPr="002B1273" w14:paraId="1DA24A4C"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2CAF4940" w14:textId="19B89411"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כמות אחרי הקטיף ואחסון</w:t>
            </w:r>
          </w:p>
        </w:tc>
        <w:tc>
          <w:tcPr>
            <w:tcW w:w="679" w:type="pct"/>
            <w:tcBorders>
              <w:top w:val="single" w:sz="18" w:space="0" w:color="4F81BD" w:themeColor="accent1"/>
              <w:left w:val="nil"/>
              <w:right w:val="nil"/>
            </w:tcBorders>
            <w:shd w:val="clear" w:color="auto" w:fill="auto"/>
            <w:noWrap/>
            <w:vAlign w:val="center"/>
            <w:hideMark/>
          </w:tcPr>
          <w:p w14:paraId="5B99DC76" w14:textId="59150B85"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3,736</w:t>
            </w:r>
          </w:p>
        </w:tc>
        <w:tc>
          <w:tcPr>
            <w:tcW w:w="727" w:type="pct"/>
            <w:tcBorders>
              <w:top w:val="single" w:sz="18" w:space="0" w:color="4F81BD" w:themeColor="accent1"/>
              <w:left w:val="nil"/>
              <w:right w:val="nil"/>
            </w:tcBorders>
            <w:shd w:val="clear" w:color="auto" w:fill="auto"/>
            <w:noWrap/>
            <w:vAlign w:val="center"/>
            <w:hideMark/>
          </w:tcPr>
          <w:p w14:paraId="38AB8E42" w14:textId="1767C1C3"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500</w:t>
            </w:r>
          </w:p>
        </w:tc>
        <w:tc>
          <w:tcPr>
            <w:tcW w:w="821" w:type="pct"/>
            <w:tcBorders>
              <w:top w:val="single" w:sz="18" w:space="0" w:color="4F81BD" w:themeColor="accent1"/>
              <w:left w:val="nil"/>
              <w:right w:val="nil"/>
            </w:tcBorders>
            <w:shd w:val="clear" w:color="auto" w:fill="auto"/>
            <w:noWrap/>
            <w:vAlign w:val="center"/>
            <w:hideMark/>
          </w:tcPr>
          <w:p w14:paraId="287D4954" w14:textId="02812485"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661</w:t>
            </w:r>
          </w:p>
        </w:tc>
        <w:tc>
          <w:tcPr>
            <w:tcW w:w="628" w:type="pct"/>
            <w:tcBorders>
              <w:top w:val="single" w:sz="18" w:space="0" w:color="4F81BD" w:themeColor="accent1"/>
              <w:left w:val="nil"/>
              <w:right w:val="single" w:sz="2" w:space="0" w:color="4F81BD" w:themeColor="accent1"/>
            </w:tcBorders>
            <w:shd w:val="clear" w:color="auto" w:fill="auto"/>
            <w:noWrap/>
            <w:vAlign w:val="center"/>
            <w:hideMark/>
          </w:tcPr>
          <w:p w14:paraId="6972DCB3" w14:textId="2F62AB27"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1,441</w:t>
            </w:r>
          </w:p>
        </w:tc>
        <w:tc>
          <w:tcPr>
            <w:tcW w:w="678"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14:paraId="7689C047" w14:textId="774CD0C8"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6,338</w:t>
            </w:r>
          </w:p>
        </w:tc>
      </w:tr>
      <w:tr w:rsidR="009E618A" w:rsidRPr="002B1273" w14:paraId="36DF1070"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76090BAA" w14:textId="58F282CA"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אחרי הקטיף ואחסון</w:t>
            </w:r>
          </w:p>
        </w:tc>
        <w:tc>
          <w:tcPr>
            <w:tcW w:w="679" w:type="pct"/>
            <w:tcBorders>
              <w:left w:val="nil"/>
            </w:tcBorders>
            <w:shd w:val="clear" w:color="auto" w:fill="auto"/>
            <w:noWrap/>
            <w:vAlign w:val="center"/>
            <w:hideMark/>
          </w:tcPr>
          <w:p w14:paraId="54117297" w14:textId="6A905C11"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286</w:t>
            </w:r>
          </w:p>
        </w:tc>
        <w:tc>
          <w:tcPr>
            <w:tcW w:w="727" w:type="pct"/>
            <w:shd w:val="clear" w:color="auto" w:fill="auto"/>
            <w:noWrap/>
            <w:vAlign w:val="center"/>
            <w:hideMark/>
          </w:tcPr>
          <w:p w14:paraId="3C65F22F" w14:textId="3F28EC77"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20</w:t>
            </w:r>
          </w:p>
        </w:tc>
        <w:tc>
          <w:tcPr>
            <w:tcW w:w="821" w:type="pct"/>
            <w:shd w:val="clear" w:color="auto" w:fill="auto"/>
            <w:noWrap/>
            <w:vAlign w:val="center"/>
            <w:hideMark/>
          </w:tcPr>
          <w:p w14:paraId="2E08BB0F" w14:textId="2004677A"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4</w:t>
            </w:r>
          </w:p>
        </w:tc>
        <w:tc>
          <w:tcPr>
            <w:tcW w:w="628" w:type="pct"/>
            <w:tcBorders>
              <w:right w:val="single" w:sz="2" w:space="0" w:color="4F81BD" w:themeColor="accent1"/>
            </w:tcBorders>
            <w:shd w:val="clear" w:color="auto" w:fill="auto"/>
            <w:noWrap/>
            <w:vAlign w:val="center"/>
            <w:hideMark/>
          </w:tcPr>
          <w:p w14:paraId="1FFCFAF4" w14:textId="6402696B"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7</w:t>
            </w:r>
          </w:p>
        </w:tc>
        <w:tc>
          <w:tcPr>
            <w:tcW w:w="678" w:type="pct"/>
            <w:tcBorders>
              <w:left w:val="single" w:sz="2" w:space="0" w:color="4F81BD" w:themeColor="accent1"/>
              <w:right w:val="single" w:sz="2" w:space="0" w:color="4F81BD" w:themeColor="accent1"/>
            </w:tcBorders>
            <w:shd w:val="clear" w:color="auto" w:fill="auto"/>
            <w:noWrap/>
            <w:vAlign w:val="center"/>
            <w:hideMark/>
          </w:tcPr>
          <w:p w14:paraId="47342793" w14:textId="4B930D41"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318</w:t>
            </w:r>
          </w:p>
        </w:tc>
      </w:tr>
      <w:tr w:rsidR="009E618A" w:rsidRPr="002B1273" w14:paraId="27712430"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268670F4"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679" w:type="pct"/>
            <w:tcBorders>
              <w:left w:val="nil"/>
              <w:bottom w:val="single" w:sz="18" w:space="0" w:color="4F81BD" w:themeColor="accent1"/>
              <w:right w:val="nil"/>
            </w:tcBorders>
            <w:shd w:val="clear" w:color="auto" w:fill="auto"/>
            <w:noWrap/>
            <w:vAlign w:val="center"/>
            <w:hideMark/>
          </w:tcPr>
          <w:p w14:paraId="0EA8196F" w14:textId="63705938"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8%</w:t>
            </w:r>
          </w:p>
        </w:tc>
        <w:tc>
          <w:tcPr>
            <w:tcW w:w="727" w:type="pct"/>
            <w:tcBorders>
              <w:left w:val="nil"/>
              <w:bottom w:val="single" w:sz="18" w:space="0" w:color="4F81BD" w:themeColor="accent1"/>
              <w:right w:val="nil"/>
            </w:tcBorders>
            <w:shd w:val="clear" w:color="auto" w:fill="auto"/>
            <w:noWrap/>
            <w:vAlign w:val="center"/>
            <w:hideMark/>
          </w:tcPr>
          <w:p w14:paraId="61E4742A" w14:textId="681B94AE"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4%</w:t>
            </w:r>
          </w:p>
        </w:tc>
        <w:tc>
          <w:tcPr>
            <w:tcW w:w="821" w:type="pct"/>
            <w:tcBorders>
              <w:left w:val="nil"/>
              <w:bottom w:val="single" w:sz="18" w:space="0" w:color="4F81BD" w:themeColor="accent1"/>
              <w:right w:val="nil"/>
            </w:tcBorders>
            <w:shd w:val="clear" w:color="auto" w:fill="auto"/>
            <w:noWrap/>
            <w:vAlign w:val="center"/>
            <w:hideMark/>
          </w:tcPr>
          <w:p w14:paraId="14495BFB" w14:textId="0523C12A"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w:t>
            </w:r>
          </w:p>
        </w:tc>
        <w:tc>
          <w:tcPr>
            <w:tcW w:w="628" w:type="pct"/>
            <w:tcBorders>
              <w:left w:val="nil"/>
              <w:bottom w:val="single" w:sz="18" w:space="0" w:color="4F81BD" w:themeColor="accent1"/>
              <w:right w:val="single" w:sz="2" w:space="0" w:color="4F81BD" w:themeColor="accent1"/>
            </w:tcBorders>
            <w:shd w:val="clear" w:color="auto" w:fill="auto"/>
            <w:noWrap/>
            <w:vAlign w:val="center"/>
            <w:hideMark/>
          </w:tcPr>
          <w:p w14:paraId="5D5A752A" w14:textId="47B61597"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w:t>
            </w:r>
          </w:p>
        </w:tc>
        <w:tc>
          <w:tcPr>
            <w:tcW w:w="678"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14:paraId="724DA2F2" w14:textId="2F671793"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5%</w:t>
            </w:r>
          </w:p>
        </w:tc>
      </w:tr>
      <w:tr w:rsidR="009E618A" w:rsidRPr="002B1273" w14:paraId="1B789ECA"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3A860C18"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 xml:space="preserve">שימושים תעשייתיים </w:t>
            </w:r>
          </w:p>
        </w:tc>
        <w:tc>
          <w:tcPr>
            <w:tcW w:w="679" w:type="pct"/>
            <w:tcBorders>
              <w:top w:val="single" w:sz="18" w:space="0" w:color="4F81BD" w:themeColor="accent1"/>
              <w:left w:val="nil"/>
              <w:right w:val="nil"/>
            </w:tcBorders>
            <w:shd w:val="clear" w:color="auto" w:fill="auto"/>
            <w:noWrap/>
            <w:vAlign w:val="center"/>
            <w:hideMark/>
          </w:tcPr>
          <w:p w14:paraId="438AD993" w14:textId="21003473"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587</w:t>
            </w:r>
          </w:p>
        </w:tc>
        <w:tc>
          <w:tcPr>
            <w:tcW w:w="727" w:type="pct"/>
            <w:tcBorders>
              <w:top w:val="single" w:sz="18" w:space="0" w:color="4F81BD" w:themeColor="accent1"/>
              <w:left w:val="nil"/>
              <w:right w:val="nil"/>
            </w:tcBorders>
            <w:shd w:val="clear" w:color="auto" w:fill="auto"/>
            <w:noWrap/>
            <w:vAlign w:val="center"/>
            <w:hideMark/>
          </w:tcPr>
          <w:p w14:paraId="40C9A29C" w14:textId="1FE8F5A6"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476</w:t>
            </w:r>
          </w:p>
        </w:tc>
        <w:tc>
          <w:tcPr>
            <w:tcW w:w="821" w:type="pct"/>
            <w:tcBorders>
              <w:top w:val="single" w:sz="18" w:space="0" w:color="4F81BD" w:themeColor="accent1"/>
              <w:left w:val="nil"/>
              <w:right w:val="nil"/>
            </w:tcBorders>
            <w:shd w:val="clear" w:color="auto" w:fill="auto"/>
            <w:noWrap/>
            <w:vAlign w:val="center"/>
            <w:hideMark/>
          </w:tcPr>
          <w:p w14:paraId="12701C15" w14:textId="47249AED"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546</w:t>
            </w:r>
          </w:p>
        </w:tc>
        <w:tc>
          <w:tcPr>
            <w:tcW w:w="628" w:type="pct"/>
            <w:tcBorders>
              <w:top w:val="single" w:sz="18" w:space="0" w:color="4F81BD" w:themeColor="accent1"/>
              <w:left w:val="nil"/>
              <w:right w:val="single" w:sz="2" w:space="0" w:color="4F81BD" w:themeColor="accent1"/>
            </w:tcBorders>
            <w:shd w:val="clear" w:color="auto" w:fill="auto"/>
            <w:noWrap/>
            <w:vAlign w:val="center"/>
            <w:hideMark/>
          </w:tcPr>
          <w:p w14:paraId="71F20A32" w14:textId="625843B9"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1,422</w:t>
            </w:r>
          </w:p>
        </w:tc>
        <w:tc>
          <w:tcPr>
            <w:tcW w:w="678"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14:paraId="6D7E25AF" w14:textId="6F2AF0F0"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3,032</w:t>
            </w:r>
          </w:p>
        </w:tc>
      </w:tr>
      <w:tr w:rsidR="009E618A" w:rsidRPr="002B1273" w14:paraId="3893F3ED"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7D707ABA"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תעשיה ואריזה</w:t>
            </w:r>
          </w:p>
        </w:tc>
        <w:tc>
          <w:tcPr>
            <w:tcW w:w="679" w:type="pct"/>
            <w:tcBorders>
              <w:left w:val="nil"/>
            </w:tcBorders>
            <w:shd w:val="clear" w:color="auto" w:fill="auto"/>
            <w:noWrap/>
            <w:vAlign w:val="center"/>
            <w:hideMark/>
          </w:tcPr>
          <w:p w14:paraId="5F213F7C" w14:textId="5D6A1422"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20</w:t>
            </w:r>
          </w:p>
        </w:tc>
        <w:tc>
          <w:tcPr>
            <w:tcW w:w="727" w:type="pct"/>
            <w:shd w:val="clear" w:color="auto" w:fill="auto"/>
            <w:noWrap/>
            <w:vAlign w:val="center"/>
            <w:hideMark/>
          </w:tcPr>
          <w:p w14:paraId="198D5316" w14:textId="49933A3D"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9</w:t>
            </w:r>
          </w:p>
        </w:tc>
        <w:tc>
          <w:tcPr>
            <w:tcW w:w="821" w:type="pct"/>
            <w:shd w:val="clear" w:color="auto" w:fill="auto"/>
            <w:noWrap/>
            <w:vAlign w:val="center"/>
            <w:hideMark/>
          </w:tcPr>
          <w:p w14:paraId="5DB94111" w14:textId="302E007E"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27</w:t>
            </w:r>
          </w:p>
        </w:tc>
        <w:tc>
          <w:tcPr>
            <w:tcW w:w="628" w:type="pct"/>
            <w:tcBorders>
              <w:right w:val="single" w:sz="2" w:space="0" w:color="4F81BD" w:themeColor="accent1"/>
            </w:tcBorders>
            <w:shd w:val="clear" w:color="auto" w:fill="auto"/>
            <w:noWrap/>
            <w:vAlign w:val="center"/>
            <w:hideMark/>
          </w:tcPr>
          <w:p w14:paraId="27020D5B" w14:textId="6FD59C71"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17</w:t>
            </w:r>
          </w:p>
        </w:tc>
        <w:tc>
          <w:tcPr>
            <w:tcW w:w="678" w:type="pct"/>
            <w:tcBorders>
              <w:left w:val="single" w:sz="2" w:space="0" w:color="4F81BD" w:themeColor="accent1"/>
              <w:right w:val="single" w:sz="2" w:space="0" w:color="4F81BD" w:themeColor="accent1"/>
            </w:tcBorders>
            <w:shd w:val="clear" w:color="auto" w:fill="auto"/>
            <w:noWrap/>
            <w:vAlign w:val="center"/>
            <w:hideMark/>
          </w:tcPr>
          <w:p w14:paraId="14C73048" w14:textId="70DF7D81"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74</w:t>
            </w:r>
          </w:p>
        </w:tc>
      </w:tr>
      <w:tr w:rsidR="009E618A" w:rsidRPr="002B1273" w14:paraId="088C673D"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1F01A6AA"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679" w:type="pct"/>
            <w:tcBorders>
              <w:left w:val="nil"/>
              <w:bottom w:val="single" w:sz="18" w:space="0" w:color="4F81BD" w:themeColor="accent1"/>
              <w:right w:val="nil"/>
            </w:tcBorders>
            <w:shd w:val="clear" w:color="auto" w:fill="auto"/>
            <w:noWrap/>
            <w:vAlign w:val="center"/>
            <w:hideMark/>
          </w:tcPr>
          <w:p w14:paraId="1D6379E3" w14:textId="48DEB1A1"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3%</w:t>
            </w:r>
          </w:p>
        </w:tc>
        <w:tc>
          <w:tcPr>
            <w:tcW w:w="727" w:type="pct"/>
            <w:tcBorders>
              <w:left w:val="nil"/>
              <w:bottom w:val="single" w:sz="18" w:space="0" w:color="4F81BD" w:themeColor="accent1"/>
              <w:right w:val="nil"/>
            </w:tcBorders>
            <w:shd w:val="clear" w:color="auto" w:fill="auto"/>
            <w:noWrap/>
            <w:vAlign w:val="center"/>
            <w:hideMark/>
          </w:tcPr>
          <w:p w14:paraId="0C47C0CD" w14:textId="22513965"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w:t>
            </w:r>
          </w:p>
        </w:tc>
        <w:tc>
          <w:tcPr>
            <w:tcW w:w="821" w:type="pct"/>
            <w:tcBorders>
              <w:left w:val="nil"/>
              <w:bottom w:val="single" w:sz="18" w:space="0" w:color="4F81BD" w:themeColor="accent1"/>
              <w:right w:val="nil"/>
            </w:tcBorders>
            <w:shd w:val="clear" w:color="auto" w:fill="auto"/>
            <w:noWrap/>
            <w:vAlign w:val="center"/>
            <w:hideMark/>
          </w:tcPr>
          <w:p w14:paraId="37BC28F4" w14:textId="21138B3F"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w:t>
            </w:r>
          </w:p>
        </w:tc>
        <w:tc>
          <w:tcPr>
            <w:tcW w:w="628" w:type="pct"/>
            <w:tcBorders>
              <w:left w:val="nil"/>
              <w:bottom w:val="single" w:sz="18" w:space="0" w:color="4F81BD" w:themeColor="accent1"/>
              <w:right w:val="single" w:sz="2" w:space="0" w:color="4F81BD" w:themeColor="accent1"/>
            </w:tcBorders>
            <w:shd w:val="clear" w:color="auto" w:fill="auto"/>
            <w:noWrap/>
            <w:vAlign w:val="center"/>
            <w:hideMark/>
          </w:tcPr>
          <w:p w14:paraId="487BE01F" w14:textId="05D1A22B"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w:t>
            </w:r>
          </w:p>
        </w:tc>
        <w:tc>
          <w:tcPr>
            <w:tcW w:w="678"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14:paraId="5351EA0A" w14:textId="5646FA86"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2%</w:t>
            </w:r>
          </w:p>
        </w:tc>
      </w:tr>
      <w:tr w:rsidR="009E618A" w:rsidRPr="002B1273" w14:paraId="03CB1243"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0D614E54"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ייבוא נטו בניקוי שימושים שונים</w:t>
            </w:r>
          </w:p>
        </w:tc>
        <w:tc>
          <w:tcPr>
            <w:tcW w:w="679" w:type="pct"/>
            <w:tcBorders>
              <w:top w:val="single" w:sz="18" w:space="0" w:color="4F81BD" w:themeColor="accent1"/>
              <w:left w:val="nil"/>
              <w:bottom w:val="single" w:sz="18" w:space="0" w:color="4F81BD" w:themeColor="accent1"/>
              <w:right w:val="nil"/>
            </w:tcBorders>
            <w:shd w:val="clear" w:color="auto" w:fill="auto"/>
            <w:noWrap/>
            <w:vAlign w:val="center"/>
            <w:hideMark/>
          </w:tcPr>
          <w:p w14:paraId="6906A4B6" w14:textId="7C05DBA4"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25</w:t>
            </w:r>
          </w:p>
        </w:tc>
        <w:tc>
          <w:tcPr>
            <w:tcW w:w="727" w:type="pct"/>
            <w:tcBorders>
              <w:top w:val="single" w:sz="18" w:space="0" w:color="4F81BD" w:themeColor="accent1"/>
              <w:left w:val="nil"/>
              <w:bottom w:val="single" w:sz="18" w:space="0" w:color="4F81BD" w:themeColor="accent1"/>
              <w:right w:val="nil"/>
            </w:tcBorders>
            <w:shd w:val="clear" w:color="auto" w:fill="auto"/>
            <w:noWrap/>
            <w:vAlign w:val="center"/>
            <w:hideMark/>
          </w:tcPr>
          <w:p w14:paraId="3EE9BCCC" w14:textId="07C8112D"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887</w:t>
            </w:r>
          </w:p>
        </w:tc>
        <w:tc>
          <w:tcPr>
            <w:tcW w:w="821" w:type="pct"/>
            <w:tcBorders>
              <w:top w:val="single" w:sz="18" w:space="0" w:color="4F81BD" w:themeColor="accent1"/>
              <w:left w:val="nil"/>
              <w:bottom w:val="single" w:sz="18" w:space="0" w:color="4F81BD" w:themeColor="accent1"/>
              <w:right w:val="nil"/>
            </w:tcBorders>
            <w:shd w:val="clear" w:color="auto" w:fill="auto"/>
            <w:noWrap/>
            <w:vAlign w:val="center"/>
            <w:hideMark/>
          </w:tcPr>
          <w:p w14:paraId="27FCC06B" w14:textId="2147A2B9"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130</w:t>
            </w:r>
          </w:p>
        </w:tc>
        <w:tc>
          <w:tcPr>
            <w:tcW w:w="628" w:type="pct"/>
            <w:tcBorders>
              <w:top w:val="single" w:sz="18" w:space="0" w:color="4F81BD" w:themeColor="accent1"/>
              <w:left w:val="nil"/>
              <w:bottom w:val="single" w:sz="18" w:space="0" w:color="4F81BD" w:themeColor="accent1"/>
              <w:right w:val="single" w:sz="2" w:space="0" w:color="4F81BD" w:themeColor="accent1"/>
            </w:tcBorders>
            <w:shd w:val="clear" w:color="auto" w:fill="auto"/>
            <w:noWrap/>
            <w:vAlign w:val="center"/>
            <w:hideMark/>
          </w:tcPr>
          <w:p w14:paraId="266E8856" w14:textId="543A4F99"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133</w:t>
            </w:r>
          </w:p>
        </w:tc>
        <w:tc>
          <w:tcPr>
            <w:tcW w:w="678" w:type="pct"/>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14:paraId="79711F4F" w14:textId="5C0C89DB"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1,176</w:t>
            </w:r>
          </w:p>
        </w:tc>
      </w:tr>
      <w:tr w:rsidR="009E618A" w:rsidRPr="002B1273" w14:paraId="5BED705A"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208851DC"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הפצה וקמעונאות</w:t>
            </w:r>
          </w:p>
        </w:tc>
        <w:tc>
          <w:tcPr>
            <w:tcW w:w="679" w:type="pct"/>
            <w:tcBorders>
              <w:top w:val="single" w:sz="18" w:space="0" w:color="4F81BD" w:themeColor="accent1"/>
              <w:left w:val="nil"/>
              <w:right w:val="nil"/>
            </w:tcBorders>
            <w:shd w:val="clear" w:color="auto" w:fill="auto"/>
            <w:noWrap/>
            <w:vAlign w:val="center"/>
            <w:hideMark/>
          </w:tcPr>
          <w:p w14:paraId="28B91D45" w14:textId="68117843"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3,303</w:t>
            </w:r>
          </w:p>
        </w:tc>
        <w:tc>
          <w:tcPr>
            <w:tcW w:w="727" w:type="pct"/>
            <w:tcBorders>
              <w:top w:val="single" w:sz="18" w:space="0" w:color="4F81BD" w:themeColor="accent1"/>
              <w:left w:val="nil"/>
              <w:right w:val="nil"/>
            </w:tcBorders>
            <w:shd w:val="clear" w:color="auto" w:fill="auto"/>
            <w:noWrap/>
            <w:vAlign w:val="center"/>
            <w:hideMark/>
          </w:tcPr>
          <w:p w14:paraId="60A4AA52" w14:textId="013F9D27"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1,347</w:t>
            </w:r>
          </w:p>
        </w:tc>
        <w:tc>
          <w:tcPr>
            <w:tcW w:w="821" w:type="pct"/>
            <w:tcBorders>
              <w:top w:val="single" w:sz="18" w:space="0" w:color="4F81BD" w:themeColor="accent1"/>
              <w:left w:val="nil"/>
              <w:right w:val="nil"/>
            </w:tcBorders>
            <w:shd w:val="clear" w:color="auto" w:fill="auto"/>
            <w:noWrap/>
            <w:vAlign w:val="center"/>
            <w:hideMark/>
          </w:tcPr>
          <w:p w14:paraId="2826E5DB" w14:textId="007C897C"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759</w:t>
            </w:r>
          </w:p>
        </w:tc>
        <w:tc>
          <w:tcPr>
            <w:tcW w:w="628" w:type="pct"/>
            <w:tcBorders>
              <w:top w:val="single" w:sz="18" w:space="0" w:color="4F81BD" w:themeColor="accent1"/>
              <w:left w:val="nil"/>
              <w:right w:val="single" w:sz="2" w:space="0" w:color="4F81BD" w:themeColor="accent1"/>
            </w:tcBorders>
            <w:shd w:val="clear" w:color="auto" w:fill="auto"/>
            <w:noWrap/>
            <w:vAlign w:val="center"/>
            <w:hideMark/>
          </w:tcPr>
          <w:p w14:paraId="774CC2C5" w14:textId="44B302E2"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1,550</w:t>
            </w:r>
          </w:p>
        </w:tc>
        <w:tc>
          <w:tcPr>
            <w:tcW w:w="678"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14:paraId="56D8F2F4" w14:textId="22827D38"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6,958</w:t>
            </w:r>
          </w:p>
        </w:tc>
      </w:tr>
      <w:tr w:rsidR="009E618A" w:rsidRPr="002B1273" w14:paraId="24C157E4"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3EFC143F"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בהפצה</w:t>
            </w:r>
          </w:p>
        </w:tc>
        <w:tc>
          <w:tcPr>
            <w:tcW w:w="679" w:type="pct"/>
            <w:tcBorders>
              <w:left w:val="nil"/>
            </w:tcBorders>
            <w:shd w:val="clear" w:color="auto" w:fill="auto"/>
            <w:noWrap/>
            <w:vAlign w:val="center"/>
            <w:hideMark/>
          </w:tcPr>
          <w:p w14:paraId="67A18FC6" w14:textId="030A81CC"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349</w:t>
            </w:r>
          </w:p>
        </w:tc>
        <w:tc>
          <w:tcPr>
            <w:tcW w:w="727" w:type="pct"/>
            <w:shd w:val="clear" w:color="auto" w:fill="auto"/>
            <w:noWrap/>
            <w:vAlign w:val="center"/>
            <w:hideMark/>
          </w:tcPr>
          <w:p w14:paraId="3C15856F" w14:textId="45222848"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25</w:t>
            </w:r>
          </w:p>
        </w:tc>
        <w:tc>
          <w:tcPr>
            <w:tcW w:w="821" w:type="pct"/>
            <w:shd w:val="clear" w:color="auto" w:fill="auto"/>
            <w:noWrap/>
            <w:vAlign w:val="center"/>
            <w:hideMark/>
          </w:tcPr>
          <w:p w14:paraId="20ACB962" w14:textId="4A701C56"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39</w:t>
            </w:r>
          </w:p>
        </w:tc>
        <w:tc>
          <w:tcPr>
            <w:tcW w:w="628" w:type="pct"/>
            <w:tcBorders>
              <w:right w:val="single" w:sz="2" w:space="0" w:color="4F81BD" w:themeColor="accent1"/>
            </w:tcBorders>
            <w:shd w:val="clear" w:color="auto" w:fill="auto"/>
            <w:noWrap/>
            <w:vAlign w:val="center"/>
            <w:hideMark/>
          </w:tcPr>
          <w:p w14:paraId="1D50B813" w14:textId="49FBF957"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8</w:t>
            </w:r>
          </w:p>
        </w:tc>
        <w:tc>
          <w:tcPr>
            <w:tcW w:w="678" w:type="pct"/>
            <w:tcBorders>
              <w:left w:val="single" w:sz="2" w:space="0" w:color="4F81BD" w:themeColor="accent1"/>
              <w:right w:val="single" w:sz="2" w:space="0" w:color="4F81BD" w:themeColor="accent1"/>
            </w:tcBorders>
            <w:shd w:val="clear" w:color="auto" w:fill="auto"/>
            <w:noWrap/>
            <w:vAlign w:val="center"/>
            <w:hideMark/>
          </w:tcPr>
          <w:p w14:paraId="3CB271B7" w14:textId="6299603C"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421</w:t>
            </w:r>
          </w:p>
        </w:tc>
      </w:tr>
      <w:tr w:rsidR="009E618A" w:rsidRPr="002B1273" w14:paraId="378AD5A5"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28559A93"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679" w:type="pct"/>
            <w:tcBorders>
              <w:left w:val="nil"/>
              <w:bottom w:val="single" w:sz="18" w:space="0" w:color="4F81BD" w:themeColor="accent1"/>
              <w:right w:val="nil"/>
            </w:tcBorders>
            <w:shd w:val="clear" w:color="auto" w:fill="auto"/>
            <w:noWrap/>
            <w:vAlign w:val="center"/>
            <w:hideMark/>
          </w:tcPr>
          <w:p w14:paraId="7717BD96" w14:textId="310DD1A3"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11%</w:t>
            </w:r>
          </w:p>
        </w:tc>
        <w:tc>
          <w:tcPr>
            <w:tcW w:w="727" w:type="pct"/>
            <w:tcBorders>
              <w:left w:val="nil"/>
              <w:bottom w:val="single" w:sz="18" w:space="0" w:color="4F81BD" w:themeColor="accent1"/>
              <w:right w:val="nil"/>
            </w:tcBorders>
            <w:shd w:val="clear" w:color="auto" w:fill="auto"/>
            <w:noWrap/>
            <w:vAlign w:val="center"/>
            <w:hideMark/>
          </w:tcPr>
          <w:p w14:paraId="64D10892" w14:textId="7A302D02"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w:t>
            </w:r>
          </w:p>
        </w:tc>
        <w:tc>
          <w:tcPr>
            <w:tcW w:w="821" w:type="pct"/>
            <w:tcBorders>
              <w:left w:val="nil"/>
              <w:bottom w:val="single" w:sz="18" w:space="0" w:color="4F81BD" w:themeColor="accent1"/>
              <w:right w:val="nil"/>
            </w:tcBorders>
            <w:shd w:val="clear" w:color="auto" w:fill="auto"/>
            <w:noWrap/>
            <w:vAlign w:val="center"/>
            <w:hideMark/>
          </w:tcPr>
          <w:p w14:paraId="4242A43A" w14:textId="253B9AEB"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w:t>
            </w:r>
          </w:p>
        </w:tc>
        <w:tc>
          <w:tcPr>
            <w:tcW w:w="628" w:type="pct"/>
            <w:tcBorders>
              <w:left w:val="nil"/>
              <w:bottom w:val="single" w:sz="18" w:space="0" w:color="4F81BD" w:themeColor="accent1"/>
              <w:right w:val="single" w:sz="2" w:space="0" w:color="4F81BD" w:themeColor="accent1"/>
            </w:tcBorders>
            <w:shd w:val="clear" w:color="auto" w:fill="auto"/>
            <w:noWrap/>
            <w:vAlign w:val="center"/>
            <w:hideMark/>
          </w:tcPr>
          <w:p w14:paraId="11A32116" w14:textId="7AB2E024"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w:t>
            </w:r>
          </w:p>
        </w:tc>
        <w:tc>
          <w:tcPr>
            <w:tcW w:w="678" w:type="pct"/>
            <w:tcBorders>
              <w:left w:val="single" w:sz="2" w:space="0" w:color="4F81BD" w:themeColor="accent1"/>
              <w:bottom w:val="single" w:sz="18" w:space="0" w:color="4F81BD" w:themeColor="accent1"/>
              <w:right w:val="single" w:sz="2" w:space="0" w:color="4F81BD" w:themeColor="accent1"/>
            </w:tcBorders>
            <w:shd w:val="clear" w:color="auto" w:fill="auto"/>
            <w:noWrap/>
            <w:vAlign w:val="center"/>
            <w:hideMark/>
          </w:tcPr>
          <w:p w14:paraId="3A38FE91" w14:textId="3B4DBCD0"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6%</w:t>
            </w:r>
          </w:p>
        </w:tc>
      </w:tr>
      <w:tr w:rsidR="009E618A" w:rsidRPr="002B1273" w14:paraId="18C7EE3C"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6432F407"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צריכה</w:t>
            </w:r>
          </w:p>
        </w:tc>
        <w:tc>
          <w:tcPr>
            <w:tcW w:w="679" w:type="pct"/>
            <w:tcBorders>
              <w:top w:val="single" w:sz="18" w:space="0" w:color="4F81BD" w:themeColor="accent1"/>
              <w:left w:val="nil"/>
              <w:right w:val="nil"/>
            </w:tcBorders>
            <w:shd w:val="clear" w:color="auto" w:fill="auto"/>
            <w:noWrap/>
            <w:vAlign w:val="center"/>
            <w:hideMark/>
          </w:tcPr>
          <w:p w14:paraId="11C8AFA0" w14:textId="30515B71"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2,953</w:t>
            </w:r>
          </w:p>
        </w:tc>
        <w:tc>
          <w:tcPr>
            <w:tcW w:w="727" w:type="pct"/>
            <w:tcBorders>
              <w:top w:val="single" w:sz="18" w:space="0" w:color="4F81BD" w:themeColor="accent1"/>
              <w:left w:val="nil"/>
              <w:right w:val="nil"/>
            </w:tcBorders>
            <w:shd w:val="clear" w:color="auto" w:fill="auto"/>
            <w:noWrap/>
            <w:vAlign w:val="center"/>
            <w:hideMark/>
          </w:tcPr>
          <w:p w14:paraId="5B0642FF" w14:textId="3C2DDCC3"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1,322</w:t>
            </w:r>
          </w:p>
        </w:tc>
        <w:tc>
          <w:tcPr>
            <w:tcW w:w="821" w:type="pct"/>
            <w:tcBorders>
              <w:top w:val="single" w:sz="18" w:space="0" w:color="4F81BD" w:themeColor="accent1"/>
              <w:left w:val="nil"/>
              <w:right w:val="nil"/>
            </w:tcBorders>
            <w:shd w:val="clear" w:color="auto" w:fill="auto"/>
            <w:noWrap/>
            <w:vAlign w:val="center"/>
            <w:hideMark/>
          </w:tcPr>
          <w:p w14:paraId="1A45217B" w14:textId="467AEF18"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719</w:t>
            </w:r>
          </w:p>
        </w:tc>
        <w:tc>
          <w:tcPr>
            <w:tcW w:w="628" w:type="pct"/>
            <w:tcBorders>
              <w:top w:val="single" w:sz="18" w:space="0" w:color="4F81BD" w:themeColor="accent1"/>
              <w:left w:val="nil"/>
              <w:right w:val="single" w:sz="2" w:space="0" w:color="4F81BD" w:themeColor="accent1"/>
            </w:tcBorders>
            <w:shd w:val="clear" w:color="auto" w:fill="auto"/>
            <w:noWrap/>
            <w:vAlign w:val="center"/>
            <w:hideMark/>
          </w:tcPr>
          <w:p w14:paraId="69223449" w14:textId="753345C8"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1,542</w:t>
            </w:r>
          </w:p>
        </w:tc>
        <w:tc>
          <w:tcPr>
            <w:tcW w:w="678" w:type="pct"/>
            <w:tcBorders>
              <w:top w:val="single" w:sz="18" w:space="0" w:color="4F81BD" w:themeColor="accent1"/>
              <w:left w:val="single" w:sz="2" w:space="0" w:color="4F81BD" w:themeColor="accent1"/>
              <w:right w:val="single" w:sz="2" w:space="0" w:color="4F81BD" w:themeColor="accent1"/>
            </w:tcBorders>
            <w:shd w:val="clear" w:color="auto" w:fill="auto"/>
            <w:noWrap/>
            <w:vAlign w:val="center"/>
            <w:hideMark/>
          </w:tcPr>
          <w:p w14:paraId="603CD518" w14:textId="4B08F03C"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6,537</w:t>
            </w:r>
          </w:p>
        </w:tc>
      </w:tr>
      <w:tr w:rsidR="009E618A" w:rsidRPr="002B1273" w14:paraId="1CEA21C3" w14:textId="77777777" w:rsidTr="00CE1D70">
        <w:trPr>
          <w:trHeight w:val="255"/>
          <w:jc w:val="center"/>
        </w:trPr>
        <w:tc>
          <w:tcPr>
            <w:tcW w:w="1467" w:type="pct"/>
            <w:tcBorders>
              <w:top w:val="single" w:sz="4" w:space="0" w:color="4F81BD"/>
              <w:left w:val="nil"/>
              <w:bottom w:val="nil"/>
              <w:right w:val="nil"/>
            </w:tcBorders>
            <w:shd w:val="clear" w:color="4F81BD" w:fill="4F81BD"/>
            <w:noWrap/>
            <w:vAlign w:val="bottom"/>
            <w:hideMark/>
          </w:tcPr>
          <w:p w14:paraId="490B3895"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בצריכה</w:t>
            </w:r>
          </w:p>
        </w:tc>
        <w:tc>
          <w:tcPr>
            <w:tcW w:w="679" w:type="pct"/>
            <w:tcBorders>
              <w:left w:val="nil"/>
            </w:tcBorders>
            <w:shd w:val="clear" w:color="auto" w:fill="auto"/>
            <w:noWrap/>
            <w:vAlign w:val="center"/>
            <w:hideMark/>
          </w:tcPr>
          <w:p w14:paraId="4E867C3A" w14:textId="30F4FAE6"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522</w:t>
            </w:r>
          </w:p>
        </w:tc>
        <w:tc>
          <w:tcPr>
            <w:tcW w:w="727" w:type="pct"/>
            <w:shd w:val="clear" w:color="auto" w:fill="auto"/>
            <w:noWrap/>
            <w:vAlign w:val="center"/>
            <w:hideMark/>
          </w:tcPr>
          <w:p w14:paraId="18589D95" w14:textId="414A1FDF"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245</w:t>
            </w:r>
          </w:p>
        </w:tc>
        <w:tc>
          <w:tcPr>
            <w:tcW w:w="821" w:type="pct"/>
            <w:shd w:val="clear" w:color="auto" w:fill="auto"/>
            <w:noWrap/>
            <w:vAlign w:val="center"/>
            <w:hideMark/>
          </w:tcPr>
          <w:p w14:paraId="1AA20ECF" w14:textId="53B59171"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75</w:t>
            </w:r>
          </w:p>
        </w:tc>
        <w:tc>
          <w:tcPr>
            <w:tcW w:w="628" w:type="pct"/>
            <w:tcBorders>
              <w:right w:val="single" w:sz="2" w:space="0" w:color="4F81BD" w:themeColor="accent1"/>
            </w:tcBorders>
            <w:shd w:val="clear" w:color="auto" w:fill="auto"/>
            <w:noWrap/>
            <w:vAlign w:val="center"/>
            <w:hideMark/>
          </w:tcPr>
          <w:p w14:paraId="561EDF15" w14:textId="7799774F"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80</w:t>
            </w:r>
          </w:p>
        </w:tc>
        <w:tc>
          <w:tcPr>
            <w:tcW w:w="678" w:type="pct"/>
            <w:tcBorders>
              <w:left w:val="single" w:sz="2" w:space="0" w:color="4F81BD" w:themeColor="accent1"/>
              <w:right w:val="single" w:sz="2" w:space="0" w:color="4F81BD" w:themeColor="accent1"/>
            </w:tcBorders>
            <w:shd w:val="clear" w:color="auto" w:fill="auto"/>
            <w:noWrap/>
            <w:vAlign w:val="center"/>
            <w:hideMark/>
          </w:tcPr>
          <w:p w14:paraId="79611832" w14:textId="55831B0B"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923</w:t>
            </w:r>
          </w:p>
        </w:tc>
      </w:tr>
      <w:tr w:rsidR="009E618A" w:rsidRPr="002B1273" w14:paraId="1B16E344" w14:textId="77777777" w:rsidTr="00CE1D70">
        <w:trPr>
          <w:trHeight w:val="270"/>
          <w:jc w:val="center"/>
        </w:trPr>
        <w:tc>
          <w:tcPr>
            <w:tcW w:w="1467" w:type="pct"/>
            <w:tcBorders>
              <w:top w:val="single" w:sz="4" w:space="0" w:color="4F81BD"/>
              <w:left w:val="nil"/>
              <w:bottom w:val="nil"/>
              <w:right w:val="nil"/>
            </w:tcBorders>
            <w:shd w:val="clear" w:color="4F81BD" w:fill="4F81BD"/>
            <w:noWrap/>
            <w:vAlign w:val="bottom"/>
            <w:hideMark/>
          </w:tcPr>
          <w:p w14:paraId="5D1E0962"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679" w:type="pct"/>
            <w:tcBorders>
              <w:left w:val="single" w:sz="4" w:space="0" w:color="4F81BD"/>
              <w:bottom w:val="single" w:sz="24" w:space="0" w:color="4F81BD" w:themeColor="accent1"/>
              <w:right w:val="nil"/>
            </w:tcBorders>
            <w:shd w:val="clear" w:color="auto" w:fill="auto"/>
            <w:noWrap/>
            <w:vAlign w:val="center"/>
            <w:hideMark/>
          </w:tcPr>
          <w:p w14:paraId="645AE2BF" w14:textId="21B14CE4"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18%</w:t>
            </w:r>
          </w:p>
        </w:tc>
        <w:tc>
          <w:tcPr>
            <w:tcW w:w="727" w:type="pct"/>
            <w:tcBorders>
              <w:left w:val="nil"/>
              <w:bottom w:val="single" w:sz="24" w:space="0" w:color="4F81BD" w:themeColor="accent1"/>
              <w:right w:val="nil"/>
            </w:tcBorders>
            <w:shd w:val="clear" w:color="auto" w:fill="auto"/>
            <w:noWrap/>
            <w:vAlign w:val="center"/>
            <w:hideMark/>
          </w:tcPr>
          <w:p w14:paraId="0DB993AE" w14:textId="29DF7CC7"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19%</w:t>
            </w:r>
          </w:p>
        </w:tc>
        <w:tc>
          <w:tcPr>
            <w:tcW w:w="821" w:type="pct"/>
            <w:tcBorders>
              <w:left w:val="nil"/>
              <w:bottom w:val="single" w:sz="24" w:space="0" w:color="4F81BD" w:themeColor="accent1"/>
              <w:right w:val="nil"/>
            </w:tcBorders>
            <w:shd w:val="clear" w:color="auto" w:fill="auto"/>
            <w:noWrap/>
            <w:vAlign w:val="center"/>
            <w:hideMark/>
          </w:tcPr>
          <w:p w14:paraId="236328F8" w14:textId="7DC2AFBD"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10%</w:t>
            </w:r>
          </w:p>
        </w:tc>
        <w:tc>
          <w:tcPr>
            <w:tcW w:w="628" w:type="pct"/>
            <w:tcBorders>
              <w:left w:val="nil"/>
              <w:bottom w:val="single" w:sz="24" w:space="0" w:color="4F81BD" w:themeColor="accent1"/>
              <w:right w:val="single" w:sz="2" w:space="0" w:color="4F81BD" w:themeColor="accent1"/>
            </w:tcBorders>
            <w:shd w:val="clear" w:color="auto" w:fill="auto"/>
            <w:noWrap/>
            <w:vAlign w:val="center"/>
            <w:hideMark/>
          </w:tcPr>
          <w:p w14:paraId="2E2772C2" w14:textId="30DCD082" w:rsidR="009E618A" w:rsidRPr="002B1273" w:rsidRDefault="009E618A">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5%</w:t>
            </w:r>
          </w:p>
        </w:tc>
        <w:tc>
          <w:tcPr>
            <w:tcW w:w="678" w:type="pct"/>
            <w:tcBorders>
              <w:left w:val="single" w:sz="2" w:space="0" w:color="4F81BD" w:themeColor="accent1"/>
              <w:bottom w:val="single" w:sz="24" w:space="0" w:color="4F81BD" w:themeColor="accent1"/>
              <w:right w:val="single" w:sz="2" w:space="0" w:color="4F81BD" w:themeColor="accent1"/>
            </w:tcBorders>
            <w:shd w:val="clear" w:color="auto" w:fill="auto"/>
            <w:noWrap/>
            <w:vAlign w:val="center"/>
            <w:hideMark/>
          </w:tcPr>
          <w:p w14:paraId="3A6A4CF3" w14:textId="2237E5D1"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14%</w:t>
            </w:r>
          </w:p>
        </w:tc>
      </w:tr>
      <w:tr w:rsidR="009E618A" w:rsidRPr="002B1273" w14:paraId="4F8C30A3" w14:textId="77777777" w:rsidTr="00CE1D70">
        <w:trPr>
          <w:trHeight w:val="270"/>
          <w:jc w:val="center"/>
        </w:trPr>
        <w:tc>
          <w:tcPr>
            <w:tcW w:w="1467" w:type="pct"/>
            <w:tcBorders>
              <w:top w:val="single" w:sz="24" w:space="0" w:color="4F81BD" w:themeColor="accent1"/>
              <w:left w:val="single" w:sz="4" w:space="0" w:color="4F81BD"/>
              <w:bottom w:val="single" w:sz="24" w:space="0" w:color="4F81BD" w:themeColor="accent1"/>
              <w:right w:val="single" w:sz="4" w:space="0" w:color="4F81BD"/>
            </w:tcBorders>
            <w:shd w:val="clear" w:color="4F81BD" w:fill="4F81BD"/>
            <w:noWrap/>
            <w:vAlign w:val="bottom"/>
            <w:hideMark/>
          </w:tcPr>
          <w:p w14:paraId="58196B23" w14:textId="77777777" w:rsidR="009E618A" w:rsidRPr="002B1273" w:rsidRDefault="009E618A" w:rsidP="002B1273">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סה"כ אובדן</w:t>
            </w:r>
          </w:p>
        </w:tc>
        <w:tc>
          <w:tcPr>
            <w:tcW w:w="679" w:type="pct"/>
            <w:tcBorders>
              <w:top w:val="single" w:sz="24" w:space="0" w:color="4F81BD" w:themeColor="accent1"/>
              <w:left w:val="single" w:sz="4" w:space="0" w:color="4F81BD"/>
              <w:right w:val="nil"/>
            </w:tcBorders>
            <w:shd w:val="clear" w:color="auto" w:fill="auto"/>
            <w:noWrap/>
            <w:vAlign w:val="center"/>
            <w:hideMark/>
          </w:tcPr>
          <w:p w14:paraId="623009D6" w14:textId="55784D8E" w:rsidR="009E618A" w:rsidRPr="003A1271" w:rsidRDefault="009E618A">
            <w:pPr>
              <w:bidi w:val="0"/>
              <w:spacing w:after="0" w:line="240" w:lineRule="auto"/>
              <w:jc w:val="center"/>
              <w:rPr>
                <w:rFonts w:ascii="Arial" w:eastAsia="Times New Roman" w:hAnsi="Arial" w:cs="Arial"/>
                <w:b/>
                <w:bCs/>
                <w:color w:val="000000"/>
                <w:sz w:val="20"/>
                <w:szCs w:val="20"/>
              </w:rPr>
            </w:pPr>
            <w:r>
              <w:rPr>
                <w:rFonts w:ascii="Arial" w:hAnsi="Arial" w:cs="Arial"/>
                <w:color w:val="000000"/>
                <w:sz w:val="20"/>
                <w:szCs w:val="20"/>
              </w:rPr>
              <w:t>1,720</w:t>
            </w:r>
          </w:p>
        </w:tc>
        <w:tc>
          <w:tcPr>
            <w:tcW w:w="727" w:type="pct"/>
            <w:tcBorders>
              <w:top w:val="single" w:sz="24" w:space="0" w:color="4F81BD" w:themeColor="accent1"/>
              <w:left w:val="nil"/>
              <w:right w:val="nil"/>
            </w:tcBorders>
            <w:shd w:val="clear" w:color="auto" w:fill="auto"/>
            <w:noWrap/>
            <w:vAlign w:val="center"/>
            <w:hideMark/>
          </w:tcPr>
          <w:p w14:paraId="67F634B3" w14:textId="03441722" w:rsidR="009E618A" w:rsidRPr="003A1271" w:rsidRDefault="009E618A">
            <w:pPr>
              <w:bidi w:val="0"/>
              <w:spacing w:after="0" w:line="240" w:lineRule="auto"/>
              <w:jc w:val="center"/>
              <w:rPr>
                <w:rFonts w:ascii="Arial" w:eastAsia="Times New Roman" w:hAnsi="Arial" w:cs="Arial"/>
                <w:b/>
                <w:bCs/>
                <w:color w:val="000000"/>
                <w:sz w:val="20"/>
                <w:szCs w:val="20"/>
              </w:rPr>
            </w:pPr>
            <w:r>
              <w:rPr>
                <w:rFonts w:ascii="Arial" w:hAnsi="Arial" w:cs="Arial"/>
                <w:color w:val="000000"/>
                <w:sz w:val="20"/>
                <w:szCs w:val="20"/>
              </w:rPr>
              <w:t>323</w:t>
            </w:r>
          </w:p>
        </w:tc>
        <w:tc>
          <w:tcPr>
            <w:tcW w:w="821" w:type="pct"/>
            <w:tcBorders>
              <w:top w:val="single" w:sz="24" w:space="0" w:color="4F81BD" w:themeColor="accent1"/>
              <w:left w:val="nil"/>
              <w:right w:val="nil"/>
            </w:tcBorders>
            <w:shd w:val="clear" w:color="auto" w:fill="auto"/>
            <w:noWrap/>
            <w:vAlign w:val="center"/>
            <w:hideMark/>
          </w:tcPr>
          <w:p w14:paraId="6B50AEAF" w14:textId="66381EF5" w:rsidR="009E618A" w:rsidRPr="003A1271" w:rsidRDefault="009E618A">
            <w:pPr>
              <w:bidi w:val="0"/>
              <w:spacing w:after="0" w:line="240" w:lineRule="auto"/>
              <w:jc w:val="center"/>
              <w:rPr>
                <w:rFonts w:ascii="Arial" w:eastAsia="Times New Roman" w:hAnsi="Arial" w:cs="Arial"/>
                <w:b/>
                <w:bCs/>
                <w:color w:val="000000"/>
                <w:sz w:val="20"/>
                <w:szCs w:val="20"/>
              </w:rPr>
            </w:pPr>
            <w:r>
              <w:rPr>
                <w:rFonts w:ascii="Arial" w:hAnsi="Arial" w:cs="Arial"/>
                <w:color w:val="000000"/>
                <w:sz w:val="20"/>
                <w:szCs w:val="20"/>
              </w:rPr>
              <w:t>176</w:t>
            </w:r>
          </w:p>
        </w:tc>
        <w:tc>
          <w:tcPr>
            <w:tcW w:w="628" w:type="pct"/>
            <w:tcBorders>
              <w:top w:val="single" w:sz="24" w:space="0" w:color="4F81BD" w:themeColor="accent1"/>
              <w:left w:val="nil"/>
              <w:right w:val="single" w:sz="2" w:space="0" w:color="4F81BD" w:themeColor="accent1"/>
            </w:tcBorders>
            <w:shd w:val="clear" w:color="auto" w:fill="auto"/>
            <w:noWrap/>
            <w:vAlign w:val="center"/>
            <w:hideMark/>
          </w:tcPr>
          <w:p w14:paraId="114A72DA" w14:textId="12089246" w:rsidR="009E618A" w:rsidRPr="003A1271" w:rsidRDefault="009E618A">
            <w:pPr>
              <w:bidi w:val="0"/>
              <w:spacing w:after="0" w:line="240" w:lineRule="auto"/>
              <w:jc w:val="center"/>
              <w:rPr>
                <w:rFonts w:ascii="Arial" w:eastAsia="Times New Roman" w:hAnsi="Arial" w:cs="Arial"/>
                <w:b/>
                <w:bCs/>
                <w:color w:val="000000"/>
                <w:sz w:val="20"/>
                <w:szCs w:val="20"/>
              </w:rPr>
            </w:pPr>
            <w:r>
              <w:rPr>
                <w:rFonts w:ascii="Arial" w:hAnsi="Arial" w:cs="Arial"/>
                <w:color w:val="000000"/>
                <w:sz w:val="20"/>
                <w:szCs w:val="20"/>
              </w:rPr>
              <w:t>165</w:t>
            </w:r>
          </w:p>
        </w:tc>
        <w:tc>
          <w:tcPr>
            <w:tcW w:w="678" w:type="pct"/>
            <w:tcBorders>
              <w:top w:val="single" w:sz="24" w:space="0" w:color="4F81BD" w:themeColor="accent1"/>
              <w:left w:val="single" w:sz="2" w:space="0" w:color="4F81BD" w:themeColor="accent1"/>
              <w:right w:val="single" w:sz="2" w:space="0" w:color="4F81BD" w:themeColor="accent1"/>
            </w:tcBorders>
            <w:shd w:val="clear" w:color="auto" w:fill="auto"/>
            <w:noWrap/>
            <w:vAlign w:val="center"/>
            <w:hideMark/>
          </w:tcPr>
          <w:p w14:paraId="7024D1A9" w14:textId="6DE035CF" w:rsidR="009E618A" w:rsidRPr="00CE1D70" w:rsidRDefault="009E618A">
            <w:pPr>
              <w:bidi w:val="0"/>
              <w:spacing w:after="0" w:line="240" w:lineRule="auto"/>
              <w:jc w:val="center"/>
              <w:rPr>
                <w:rFonts w:ascii="Arial" w:eastAsia="Times New Roman" w:hAnsi="Arial" w:cs="Arial"/>
                <w:sz w:val="20"/>
                <w:szCs w:val="20"/>
              </w:rPr>
            </w:pPr>
            <w:r w:rsidRPr="00CE1D70">
              <w:rPr>
                <w:rFonts w:ascii="Arial" w:hAnsi="Arial" w:cs="Arial"/>
                <w:sz w:val="20"/>
                <w:szCs w:val="20"/>
              </w:rPr>
              <w:t>2,384</w:t>
            </w:r>
          </w:p>
        </w:tc>
      </w:tr>
      <w:tr w:rsidR="009E618A" w:rsidRPr="002B1273" w14:paraId="34E1ABDB" w14:textId="77777777" w:rsidTr="00CE1D70">
        <w:trPr>
          <w:trHeight w:val="270"/>
          <w:jc w:val="center"/>
        </w:trPr>
        <w:tc>
          <w:tcPr>
            <w:tcW w:w="1467" w:type="pct"/>
            <w:tcBorders>
              <w:top w:val="single" w:sz="24" w:space="0" w:color="4F81BD" w:themeColor="accent1"/>
              <w:left w:val="single" w:sz="4" w:space="0" w:color="4F81BD"/>
              <w:bottom w:val="single" w:sz="4" w:space="0" w:color="4F81BD"/>
            </w:tcBorders>
            <w:shd w:val="clear" w:color="4F81BD" w:fill="4F81BD"/>
            <w:noWrap/>
            <w:vAlign w:val="bottom"/>
          </w:tcPr>
          <w:p w14:paraId="5221F037" w14:textId="75CACFB2" w:rsidR="009E618A" w:rsidRPr="002B1273" w:rsidRDefault="009E618A" w:rsidP="002B1273">
            <w:pPr>
              <w:spacing w:after="0" w:line="240" w:lineRule="auto"/>
              <w:rPr>
                <w:rFonts w:ascii="Arial" w:eastAsia="Times New Roman" w:hAnsi="Arial" w:cs="Arial"/>
                <w:b/>
                <w:bCs/>
                <w:color w:val="FFFFFF"/>
                <w:sz w:val="20"/>
                <w:szCs w:val="20"/>
                <w:rtl/>
              </w:rPr>
            </w:pPr>
            <w:r w:rsidRPr="003A1271">
              <w:rPr>
                <w:rFonts w:ascii="Arial" w:eastAsia="Times New Roman" w:hAnsi="Arial" w:cs="Arial" w:hint="cs"/>
                <w:b/>
                <w:bCs/>
                <w:color w:val="FFFFFF"/>
                <w:sz w:val="20"/>
                <w:szCs w:val="20"/>
                <w:rtl/>
              </w:rPr>
              <w:t>שיעור</w:t>
            </w:r>
            <w:r w:rsidRPr="003A1271">
              <w:rPr>
                <w:rFonts w:ascii="Arial" w:eastAsia="Times New Roman" w:hAnsi="Arial" w:cs="Arial"/>
                <w:b/>
                <w:bCs/>
                <w:color w:val="FFFFFF"/>
                <w:sz w:val="20"/>
                <w:szCs w:val="20"/>
                <w:rtl/>
              </w:rPr>
              <w:t xml:space="preserve"> </w:t>
            </w:r>
            <w:r w:rsidRPr="003A1271">
              <w:rPr>
                <w:rFonts w:ascii="Arial" w:eastAsia="Times New Roman" w:hAnsi="Arial" w:cs="Arial" w:hint="cs"/>
                <w:b/>
                <w:bCs/>
                <w:color w:val="FFFFFF"/>
                <w:sz w:val="20"/>
                <w:szCs w:val="20"/>
                <w:rtl/>
              </w:rPr>
              <w:t>האובדן</w:t>
            </w:r>
            <w:r w:rsidRPr="003A1271">
              <w:rPr>
                <w:rFonts w:ascii="Arial" w:eastAsia="Times New Roman" w:hAnsi="Arial" w:cs="Arial"/>
                <w:b/>
                <w:bCs/>
                <w:color w:val="FFFFFF"/>
                <w:sz w:val="20"/>
                <w:szCs w:val="20"/>
                <w:rtl/>
              </w:rPr>
              <w:t xml:space="preserve"> </w:t>
            </w:r>
            <w:r w:rsidRPr="003A1271">
              <w:rPr>
                <w:rFonts w:ascii="Arial" w:eastAsia="Times New Roman" w:hAnsi="Arial" w:cs="Arial" w:hint="cs"/>
                <w:b/>
                <w:bCs/>
                <w:color w:val="FFFFFF"/>
                <w:sz w:val="20"/>
                <w:szCs w:val="20"/>
                <w:rtl/>
              </w:rPr>
              <w:t>מהיצור</w:t>
            </w:r>
            <w:r w:rsidRPr="003A1271">
              <w:rPr>
                <w:rFonts w:ascii="Arial" w:eastAsia="Times New Roman" w:hAnsi="Arial" w:cs="Arial"/>
                <w:b/>
                <w:bCs/>
                <w:color w:val="FFFFFF"/>
                <w:sz w:val="20"/>
                <w:szCs w:val="20"/>
                <w:rtl/>
              </w:rPr>
              <w:t xml:space="preserve"> </w:t>
            </w:r>
            <w:r w:rsidRPr="003A1271">
              <w:rPr>
                <w:rFonts w:ascii="Arial" w:eastAsia="Times New Roman" w:hAnsi="Arial" w:cs="Arial" w:hint="cs"/>
                <w:b/>
                <w:bCs/>
                <w:color w:val="FFFFFF"/>
                <w:sz w:val="20"/>
                <w:szCs w:val="20"/>
                <w:rtl/>
              </w:rPr>
              <w:t>החקלאי</w:t>
            </w:r>
          </w:p>
        </w:tc>
        <w:tc>
          <w:tcPr>
            <w:tcW w:w="679" w:type="pct"/>
            <w:tcBorders>
              <w:bottom w:val="single" w:sz="2" w:space="0" w:color="4F81BD" w:themeColor="accent1"/>
            </w:tcBorders>
            <w:shd w:val="clear" w:color="auto" w:fill="auto"/>
            <w:noWrap/>
            <w:vAlign w:val="center"/>
          </w:tcPr>
          <w:p w14:paraId="7B094E09" w14:textId="4D7D30BF" w:rsidR="009E618A" w:rsidRPr="002B1273" w:rsidRDefault="009E618A">
            <w:pPr>
              <w:bidi w:val="0"/>
              <w:spacing w:after="0" w:line="240" w:lineRule="auto"/>
              <w:jc w:val="center"/>
              <w:rPr>
                <w:rFonts w:ascii="Arial" w:eastAsia="Times New Roman" w:hAnsi="Arial" w:cs="Arial"/>
                <w:b/>
                <w:bCs/>
                <w:color w:val="000000"/>
                <w:sz w:val="20"/>
                <w:szCs w:val="20"/>
              </w:rPr>
            </w:pPr>
            <w:r>
              <w:rPr>
                <w:rFonts w:ascii="Arial" w:hAnsi="Arial" w:cs="Arial"/>
                <w:sz w:val="20"/>
                <w:szCs w:val="20"/>
              </w:rPr>
              <w:t>40%</w:t>
            </w:r>
          </w:p>
        </w:tc>
        <w:tc>
          <w:tcPr>
            <w:tcW w:w="727" w:type="pct"/>
            <w:tcBorders>
              <w:bottom w:val="single" w:sz="2" w:space="0" w:color="4F81BD" w:themeColor="accent1"/>
            </w:tcBorders>
            <w:shd w:val="clear" w:color="auto" w:fill="auto"/>
            <w:noWrap/>
            <w:vAlign w:val="center"/>
          </w:tcPr>
          <w:p w14:paraId="2F03AA3A" w14:textId="56C3F477" w:rsidR="009E618A" w:rsidRPr="002B1273" w:rsidRDefault="009E618A">
            <w:pPr>
              <w:bidi w:val="0"/>
              <w:spacing w:after="0" w:line="240" w:lineRule="auto"/>
              <w:jc w:val="center"/>
              <w:rPr>
                <w:rFonts w:ascii="Arial" w:eastAsia="Times New Roman" w:hAnsi="Arial" w:cs="Arial"/>
                <w:b/>
                <w:bCs/>
                <w:color w:val="000000"/>
                <w:sz w:val="20"/>
                <w:szCs w:val="20"/>
              </w:rPr>
            </w:pPr>
            <w:r>
              <w:rPr>
                <w:rFonts w:ascii="Arial" w:hAnsi="Arial" w:cs="Arial"/>
                <w:sz w:val="20"/>
                <w:szCs w:val="20"/>
              </w:rPr>
              <w:t>62%</w:t>
            </w:r>
          </w:p>
        </w:tc>
        <w:tc>
          <w:tcPr>
            <w:tcW w:w="821" w:type="pct"/>
            <w:tcBorders>
              <w:bottom w:val="single" w:sz="2" w:space="0" w:color="4F81BD" w:themeColor="accent1"/>
            </w:tcBorders>
            <w:shd w:val="clear" w:color="auto" w:fill="auto"/>
            <w:noWrap/>
            <w:vAlign w:val="center"/>
          </w:tcPr>
          <w:p w14:paraId="3AA64FC2" w14:textId="36865458" w:rsidR="009E618A" w:rsidRPr="002B1273" w:rsidRDefault="009E618A">
            <w:pPr>
              <w:bidi w:val="0"/>
              <w:spacing w:after="0" w:line="240" w:lineRule="auto"/>
              <w:jc w:val="center"/>
              <w:rPr>
                <w:rFonts w:ascii="Arial" w:eastAsia="Times New Roman" w:hAnsi="Arial" w:cs="Arial"/>
                <w:b/>
                <w:bCs/>
                <w:color w:val="000000"/>
                <w:sz w:val="20"/>
                <w:szCs w:val="20"/>
              </w:rPr>
            </w:pPr>
            <w:r>
              <w:rPr>
                <w:rFonts w:ascii="Arial" w:hAnsi="Arial" w:cs="Arial"/>
                <w:sz w:val="20"/>
                <w:szCs w:val="20"/>
              </w:rPr>
              <w:t>25%</w:t>
            </w:r>
          </w:p>
        </w:tc>
        <w:tc>
          <w:tcPr>
            <w:tcW w:w="628" w:type="pct"/>
            <w:tcBorders>
              <w:bottom w:val="single" w:sz="2" w:space="0" w:color="4F81BD" w:themeColor="accent1"/>
              <w:right w:val="single" w:sz="2" w:space="0" w:color="4F81BD" w:themeColor="accent1"/>
            </w:tcBorders>
            <w:shd w:val="clear" w:color="auto" w:fill="auto"/>
            <w:noWrap/>
            <w:vAlign w:val="center"/>
          </w:tcPr>
          <w:p w14:paraId="194E9368" w14:textId="5A5E8903" w:rsidR="009E618A" w:rsidRPr="002B1273" w:rsidRDefault="009E618A">
            <w:pPr>
              <w:bidi w:val="0"/>
              <w:spacing w:after="0" w:line="240" w:lineRule="auto"/>
              <w:jc w:val="center"/>
              <w:rPr>
                <w:rFonts w:ascii="Arial" w:eastAsia="Times New Roman" w:hAnsi="Arial" w:cs="Arial"/>
                <w:b/>
                <w:bCs/>
                <w:color w:val="000000"/>
                <w:sz w:val="20"/>
                <w:szCs w:val="20"/>
              </w:rPr>
            </w:pPr>
            <w:r>
              <w:rPr>
                <w:rFonts w:ascii="Arial" w:hAnsi="Arial" w:cs="Arial"/>
                <w:sz w:val="20"/>
                <w:szCs w:val="20"/>
              </w:rPr>
              <w:t>11%</w:t>
            </w:r>
          </w:p>
        </w:tc>
        <w:tc>
          <w:tcPr>
            <w:tcW w:w="678" w:type="pct"/>
            <w:tcBorders>
              <w:left w:val="single" w:sz="2" w:space="0" w:color="4F81BD" w:themeColor="accent1"/>
              <w:bottom w:val="single" w:sz="2" w:space="0" w:color="4F81BD" w:themeColor="accent1"/>
              <w:right w:val="single" w:sz="2" w:space="0" w:color="4F81BD" w:themeColor="accent1"/>
            </w:tcBorders>
            <w:shd w:val="clear" w:color="auto" w:fill="auto"/>
            <w:noWrap/>
            <w:vAlign w:val="center"/>
          </w:tcPr>
          <w:p w14:paraId="7679ACA8" w14:textId="77BB1825" w:rsidR="009E618A" w:rsidRPr="00CE1D70" w:rsidRDefault="009E618A">
            <w:pPr>
              <w:bidi w:val="0"/>
              <w:spacing w:after="0" w:line="240" w:lineRule="auto"/>
              <w:jc w:val="center"/>
              <w:rPr>
                <w:rFonts w:ascii="Arial" w:eastAsia="Times New Roman" w:hAnsi="Arial" w:cs="Arial"/>
                <w:sz w:val="20"/>
                <w:szCs w:val="20"/>
              </w:rPr>
            </w:pPr>
            <w:r w:rsidRPr="009E618A">
              <w:rPr>
                <w:rFonts w:ascii="Arial" w:hAnsi="Arial" w:cs="Arial"/>
                <w:sz w:val="20"/>
                <w:szCs w:val="20"/>
              </w:rPr>
              <w:t>34%</w:t>
            </w:r>
          </w:p>
        </w:tc>
      </w:tr>
    </w:tbl>
    <w:p w14:paraId="5032BAF3" w14:textId="77777777" w:rsidR="002B1273" w:rsidRDefault="002B1273" w:rsidP="00A44B2D">
      <w:pPr>
        <w:spacing w:line="240" w:lineRule="auto"/>
        <w:jc w:val="center"/>
        <w:rPr>
          <w:rFonts w:asciiTheme="minorBidi" w:hAnsiTheme="minorBidi"/>
          <w:b/>
          <w:bCs/>
          <w:sz w:val="16"/>
          <w:szCs w:val="26"/>
          <w:rtl/>
        </w:rPr>
      </w:pPr>
    </w:p>
    <w:p w14:paraId="453ADF08" w14:textId="77777777" w:rsidR="00A44B2D" w:rsidRPr="00AA430F" w:rsidRDefault="00A44B2D" w:rsidP="00A44B2D">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r w:rsidRPr="00AA430F">
        <w:rPr>
          <w:rFonts w:asciiTheme="minorBidi" w:hAnsiTheme="minorBidi"/>
          <w:sz w:val="14"/>
          <w:szCs w:val="18"/>
          <w:rtl/>
        </w:rPr>
        <w:t xml:space="preserve">, אחוזי האובדן עוגלו </w:t>
      </w:r>
      <w:r w:rsidR="000161EE">
        <w:rPr>
          <w:rFonts w:asciiTheme="minorBidi" w:hAnsiTheme="minorBidi" w:hint="cs"/>
          <w:sz w:val="14"/>
          <w:szCs w:val="18"/>
          <w:rtl/>
        </w:rPr>
        <w:t xml:space="preserve">לאחוזון הקרוב </w:t>
      </w:r>
      <w:r w:rsidRPr="00AA430F">
        <w:rPr>
          <w:rFonts w:asciiTheme="minorBidi" w:hAnsiTheme="minorBidi"/>
          <w:sz w:val="14"/>
          <w:szCs w:val="18"/>
          <w:rtl/>
        </w:rPr>
        <w:t>לצורך נוחות ההצגה.</w:t>
      </w:r>
    </w:p>
    <w:p w14:paraId="7E8B1F2D" w14:textId="5F9A3E66" w:rsidR="00A44B2D" w:rsidRPr="00AA430F" w:rsidRDefault="00646976" w:rsidP="00B727A2">
      <w:pPr>
        <w:spacing w:line="360" w:lineRule="auto"/>
        <w:jc w:val="both"/>
        <w:rPr>
          <w:rFonts w:asciiTheme="minorBidi" w:hAnsiTheme="minorBidi"/>
          <w:sz w:val="24"/>
          <w:szCs w:val="24"/>
          <w:rtl/>
        </w:rPr>
      </w:pPr>
      <w:r w:rsidRPr="00AA430F">
        <w:rPr>
          <w:rFonts w:asciiTheme="minorBidi" w:hAnsiTheme="minorBidi" w:hint="cs"/>
          <w:sz w:val="24"/>
          <w:szCs w:val="24"/>
          <w:rtl/>
        </w:rPr>
        <w:t>בערכים</w:t>
      </w:r>
      <w:r w:rsidRPr="00AA430F">
        <w:rPr>
          <w:rFonts w:asciiTheme="minorBidi" w:hAnsiTheme="minorBidi"/>
          <w:sz w:val="24"/>
          <w:szCs w:val="24"/>
          <w:rtl/>
        </w:rPr>
        <w:t xml:space="preserve"> כספיים </w:t>
      </w:r>
      <w:r w:rsidR="003A1271">
        <w:rPr>
          <w:rFonts w:asciiTheme="minorBidi" w:hAnsiTheme="minorBidi" w:hint="cs"/>
          <w:sz w:val="24"/>
          <w:szCs w:val="24"/>
          <w:rtl/>
        </w:rPr>
        <w:t>כ-</w:t>
      </w:r>
      <w:r w:rsidR="00B43B24" w:rsidRPr="00AA430F">
        <w:rPr>
          <w:rFonts w:asciiTheme="minorBidi" w:hAnsiTheme="minorBidi"/>
          <w:sz w:val="24"/>
          <w:szCs w:val="24"/>
          <w:rtl/>
        </w:rPr>
        <w:t>2</w:t>
      </w:r>
      <w:r w:rsidR="00020601" w:rsidRPr="00AA430F">
        <w:rPr>
          <w:rFonts w:asciiTheme="minorBidi" w:hAnsiTheme="minorBidi"/>
          <w:sz w:val="24"/>
          <w:szCs w:val="24"/>
          <w:rtl/>
        </w:rPr>
        <w:t>0</w:t>
      </w:r>
      <w:r w:rsidR="00A44B2D" w:rsidRPr="00AA430F">
        <w:rPr>
          <w:rFonts w:asciiTheme="minorBidi" w:hAnsiTheme="minorBidi"/>
          <w:sz w:val="24"/>
          <w:szCs w:val="24"/>
          <w:rtl/>
        </w:rPr>
        <w:t>% מערך האובדן</w:t>
      </w:r>
      <w:r w:rsidR="00D46C70">
        <w:rPr>
          <w:rFonts w:asciiTheme="minorBidi" w:hAnsiTheme="minorBidi" w:hint="cs"/>
          <w:sz w:val="24"/>
          <w:szCs w:val="24"/>
          <w:rtl/>
        </w:rPr>
        <w:t xml:space="preserve"> כ-4 </w:t>
      </w:r>
      <w:r w:rsidR="00A44B2D" w:rsidRPr="00AA430F">
        <w:rPr>
          <w:rFonts w:asciiTheme="minorBidi" w:hAnsiTheme="minorBidi"/>
          <w:sz w:val="24"/>
          <w:szCs w:val="24"/>
          <w:rtl/>
        </w:rPr>
        <w:t>מיליארד</w:t>
      </w:r>
      <w:r w:rsidRPr="00AA430F">
        <w:rPr>
          <w:rFonts w:asciiTheme="minorBidi" w:hAnsiTheme="minorBidi"/>
          <w:sz w:val="24"/>
          <w:szCs w:val="24"/>
          <w:rtl/>
        </w:rPr>
        <w:t xml:space="preserve"> ש"ח הינם בשלב</w:t>
      </w:r>
      <w:r w:rsidR="00426C65">
        <w:rPr>
          <w:rFonts w:asciiTheme="minorBidi" w:hAnsiTheme="minorBidi" w:hint="cs"/>
          <w:sz w:val="24"/>
          <w:szCs w:val="24"/>
          <w:rtl/>
        </w:rPr>
        <w:t xml:space="preserve">י </w:t>
      </w:r>
      <w:r w:rsidR="00970CF5">
        <w:rPr>
          <w:rFonts w:asciiTheme="minorBidi" w:hAnsiTheme="minorBidi" w:hint="cs"/>
          <w:sz w:val="24"/>
          <w:szCs w:val="24"/>
          <w:rtl/>
        </w:rPr>
        <w:t>הייצור.</w:t>
      </w:r>
      <w:r w:rsidR="00A44B2D" w:rsidRPr="00AA430F">
        <w:rPr>
          <w:rFonts w:asciiTheme="minorBidi" w:hAnsiTheme="minorBidi"/>
          <w:sz w:val="24"/>
          <w:szCs w:val="24"/>
          <w:rtl/>
        </w:rPr>
        <w:t xml:space="preserve"> </w:t>
      </w:r>
      <w:r w:rsidR="003A1271">
        <w:rPr>
          <w:rFonts w:asciiTheme="minorBidi" w:hAnsiTheme="minorBidi" w:hint="cs"/>
          <w:sz w:val="24"/>
          <w:szCs w:val="24"/>
          <w:rtl/>
        </w:rPr>
        <w:t>כ-</w:t>
      </w:r>
      <w:r w:rsidR="00020601" w:rsidRPr="00AA430F">
        <w:rPr>
          <w:rFonts w:asciiTheme="minorBidi" w:hAnsiTheme="minorBidi"/>
          <w:sz w:val="24"/>
          <w:szCs w:val="24"/>
          <w:rtl/>
        </w:rPr>
        <w:t>80</w:t>
      </w:r>
      <w:r w:rsidR="00A44B2D" w:rsidRPr="00AA430F">
        <w:rPr>
          <w:rFonts w:asciiTheme="minorBidi" w:hAnsiTheme="minorBidi"/>
          <w:sz w:val="24"/>
          <w:szCs w:val="24"/>
          <w:rtl/>
        </w:rPr>
        <w:t>% מערך האובדן</w:t>
      </w:r>
      <w:r w:rsidR="00D46C70">
        <w:rPr>
          <w:rFonts w:asciiTheme="minorBidi" w:hAnsiTheme="minorBidi" w:hint="cs"/>
          <w:sz w:val="24"/>
          <w:szCs w:val="24"/>
          <w:rtl/>
        </w:rPr>
        <w:t xml:space="preserve"> כ-</w:t>
      </w:r>
      <w:r w:rsidR="009E618A">
        <w:rPr>
          <w:rFonts w:asciiTheme="minorBidi" w:hAnsiTheme="minorBidi" w:hint="cs"/>
          <w:sz w:val="24"/>
          <w:szCs w:val="24"/>
          <w:rtl/>
        </w:rPr>
        <w:t>15.5</w:t>
      </w:r>
      <w:r w:rsidR="00A44B2D" w:rsidRPr="00AA430F">
        <w:rPr>
          <w:rFonts w:asciiTheme="minorBidi" w:hAnsiTheme="minorBidi"/>
          <w:sz w:val="24"/>
          <w:szCs w:val="24"/>
          <w:rtl/>
        </w:rPr>
        <w:t xml:space="preserve"> מיליארד</w:t>
      </w:r>
      <w:r w:rsidRPr="00AA430F">
        <w:rPr>
          <w:rFonts w:asciiTheme="minorBidi" w:hAnsiTheme="minorBidi"/>
          <w:sz w:val="24"/>
          <w:szCs w:val="24"/>
          <w:rtl/>
        </w:rPr>
        <w:t xml:space="preserve"> ₪ הינם בשלבי ה</w:t>
      </w:r>
      <w:r w:rsidR="00B66515">
        <w:rPr>
          <w:rFonts w:asciiTheme="minorBidi" w:hAnsiTheme="minorBidi" w:hint="cs"/>
          <w:sz w:val="24"/>
          <w:szCs w:val="24"/>
          <w:rtl/>
        </w:rPr>
        <w:t>הפצה והצריכה</w:t>
      </w:r>
      <w:r w:rsidRPr="00AA430F">
        <w:rPr>
          <w:rFonts w:asciiTheme="minorBidi" w:hAnsiTheme="minorBidi"/>
          <w:sz w:val="24"/>
          <w:szCs w:val="24"/>
          <w:rtl/>
        </w:rPr>
        <w:t>.</w:t>
      </w:r>
    </w:p>
    <w:p w14:paraId="3A38096B" w14:textId="77777777" w:rsidR="00A44B2D" w:rsidRPr="00AA430F" w:rsidRDefault="00A44B2D" w:rsidP="0020660A">
      <w:pPr>
        <w:spacing w:line="360" w:lineRule="auto"/>
        <w:jc w:val="both"/>
        <w:rPr>
          <w:rFonts w:asciiTheme="minorBidi" w:hAnsiTheme="minorBidi"/>
          <w:sz w:val="24"/>
          <w:szCs w:val="24"/>
          <w:rtl/>
        </w:rPr>
      </w:pPr>
      <w:r w:rsidRPr="00B97503">
        <w:rPr>
          <w:rFonts w:asciiTheme="minorBidi" w:hAnsiTheme="minorBidi"/>
          <w:sz w:val="24"/>
          <w:szCs w:val="24"/>
          <w:highlight w:val="yellow"/>
          <w:rtl/>
        </w:rPr>
        <w:t xml:space="preserve">לצורך בחינת אומדן אובדן המזון ופוטנציאל הצלת המזון, נבנה מודל מקיף של שרשרת הערך בייצור וצריכת מזון לסוגיו בישראל. המודל נבנה בשיטת </w:t>
      </w:r>
      <w:r w:rsidRPr="00B97503">
        <w:rPr>
          <w:rFonts w:asciiTheme="minorBidi" w:hAnsiTheme="minorBidi"/>
          <w:sz w:val="24"/>
          <w:szCs w:val="24"/>
          <w:highlight w:val="yellow"/>
        </w:rPr>
        <w:t>BOTTOM-UP</w:t>
      </w:r>
      <w:r w:rsidRPr="00B97503">
        <w:rPr>
          <w:rFonts w:asciiTheme="minorBidi" w:hAnsiTheme="minorBidi"/>
          <w:sz w:val="24"/>
          <w:szCs w:val="24"/>
          <w:highlight w:val="yellow"/>
          <w:rtl/>
        </w:rPr>
        <w:t xml:space="preserve">, בהתבסס על ניתוח נתוני ייצור חקלאי, </w:t>
      </w:r>
      <w:r w:rsidR="0020660A" w:rsidRPr="00B97503">
        <w:rPr>
          <w:rFonts w:asciiTheme="minorBidi" w:hAnsiTheme="minorBidi" w:hint="cs"/>
          <w:sz w:val="24"/>
          <w:szCs w:val="24"/>
          <w:highlight w:val="yellow"/>
          <w:rtl/>
        </w:rPr>
        <w:t>אחסנה</w:t>
      </w:r>
      <w:r w:rsidRPr="00B97503">
        <w:rPr>
          <w:rFonts w:asciiTheme="minorBidi" w:hAnsiTheme="minorBidi"/>
          <w:sz w:val="24"/>
          <w:szCs w:val="24"/>
          <w:highlight w:val="yellow"/>
          <w:rtl/>
        </w:rPr>
        <w:t>, יבוא, יצוא, תעשייה, הפצה וצריכה של מדגם של כ-50 סוגי מזון שונים.</w:t>
      </w:r>
      <w:r w:rsidRPr="00B97503">
        <w:rPr>
          <w:rFonts w:asciiTheme="minorBidi" w:hAnsiTheme="minorBidi"/>
          <w:sz w:val="24"/>
          <w:szCs w:val="24"/>
          <w:highlight w:val="yellow"/>
          <w:vertAlign w:val="superscript"/>
          <w:rtl/>
        </w:rPr>
        <w:footnoteReference w:id="3"/>
      </w:r>
      <w:r w:rsidRPr="00AA430F">
        <w:rPr>
          <w:rFonts w:asciiTheme="minorBidi" w:hAnsiTheme="minorBidi"/>
          <w:sz w:val="24"/>
          <w:szCs w:val="24"/>
          <w:rtl/>
        </w:rPr>
        <w:t xml:space="preserve">  </w:t>
      </w:r>
    </w:p>
    <w:p w14:paraId="12CE2252" w14:textId="3B58ABBE" w:rsidR="00A44B2D" w:rsidRPr="00090799" w:rsidRDefault="00A44B2D" w:rsidP="00987339">
      <w:pPr>
        <w:spacing w:line="360" w:lineRule="auto"/>
        <w:jc w:val="both"/>
        <w:rPr>
          <w:rFonts w:asciiTheme="minorBidi" w:hAnsiTheme="minorBidi"/>
          <w:sz w:val="24"/>
          <w:szCs w:val="24"/>
          <w:highlight w:val="yellow"/>
          <w:rtl/>
        </w:rPr>
      </w:pPr>
      <w:r w:rsidRPr="00090799">
        <w:rPr>
          <w:rFonts w:asciiTheme="minorBidi" w:hAnsiTheme="minorBidi"/>
          <w:sz w:val="24"/>
          <w:szCs w:val="24"/>
          <w:highlight w:val="yellow"/>
          <w:rtl/>
        </w:rPr>
        <w:t xml:space="preserve">לגבי כל אחד מסוגי המזון, נאמדו היקף התשומות והתפוקות במונחי כמות תוצרת חקלאית גולמית ושיעור האובדן, וזאת עבור כל אחד </w:t>
      </w:r>
      <w:r w:rsidR="00987339" w:rsidRPr="00090799">
        <w:rPr>
          <w:rFonts w:asciiTheme="minorBidi" w:hAnsiTheme="minorBidi" w:hint="cs"/>
          <w:sz w:val="24"/>
          <w:szCs w:val="24"/>
          <w:highlight w:val="yellow"/>
          <w:rtl/>
        </w:rPr>
        <w:t>מ</w:t>
      </w:r>
      <w:r w:rsidRPr="00090799">
        <w:rPr>
          <w:rFonts w:asciiTheme="minorBidi" w:hAnsiTheme="minorBidi"/>
          <w:sz w:val="24"/>
          <w:szCs w:val="24"/>
          <w:highlight w:val="yellow"/>
          <w:rtl/>
        </w:rPr>
        <w:t>שלבי שרשרת הערך בהליך הייצור, ההפצה והצריכה של המזון. הערכת האובדן מתבססת בין היתר על סקר</w:t>
      </w:r>
      <w:r w:rsidR="00266837" w:rsidRPr="00090799">
        <w:rPr>
          <w:rFonts w:asciiTheme="minorBidi" w:hAnsiTheme="minorBidi" w:hint="cs"/>
          <w:sz w:val="24"/>
          <w:szCs w:val="24"/>
          <w:highlight w:val="yellow"/>
          <w:rtl/>
        </w:rPr>
        <w:t>י</w:t>
      </w:r>
      <w:r w:rsidRPr="00090799">
        <w:rPr>
          <w:rFonts w:asciiTheme="minorBidi" w:hAnsiTheme="minorBidi"/>
          <w:sz w:val="24"/>
          <w:szCs w:val="24"/>
          <w:highlight w:val="yellow"/>
          <w:rtl/>
        </w:rPr>
        <w:t xml:space="preserve"> הפחתים בחקלאות שנער</w:t>
      </w:r>
      <w:r w:rsidR="00266837" w:rsidRPr="00090799">
        <w:rPr>
          <w:rFonts w:asciiTheme="minorBidi" w:hAnsiTheme="minorBidi" w:hint="cs"/>
          <w:sz w:val="24"/>
          <w:szCs w:val="24"/>
          <w:highlight w:val="yellow"/>
          <w:rtl/>
        </w:rPr>
        <w:t>כו</w:t>
      </w:r>
      <w:r w:rsidRPr="00090799">
        <w:rPr>
          <w:rFonts w:asciiTheme="minorBidi" w:hAnsiTheme="minorBidi"/>
          <w:sz w:val="24"/>
          <w:szCs w:val="24"/>
          <w:highlight w:val="yellow"/>
          <w:rtl/>
        </w:rPr>
        <w:t xml:space="preserve"> </w:t>
      </w:r>
      <w:r w:rsidR="00266837" w:rsidRPr="00090799">
        <w:rPr>
          <w:rFonts w:asciiTheme="minorBidi" w:hAnsiTheme="minorBidi" w:hint="cs"/>
          <w:sz w:val="24"/>
          <w:szCs w:val="24"/>
          <w:highlight w:val="yellow"/>
          <w:rtl/>
        </w:rPr>
        <w:t>ועודכנו</w:t>
      </w:r>
      <w:r w:rsidR="00266837" w:rsidRPr="00090799">
        <w:rPr>
          <w:rFonts w:asciiTheme="minorBidi" w:hAnsiTheme="minorBidi"/>
          <w:sz w:val="24"/>
          <w:szCs w:val="24"/>
          <w:highlight w:val="yellow"/>
          <w:rtl/>
        </w:rPr>
        <w:t xml:space="preserve"> </w:t>
      </w:r>
      <w:r w:rsidRPr="00090799">
        <w:rPr>
          <w:rFonts w:asciiTheme="minorBidi" w:hAnsiTheme="minorBidi"/>
          <w:sz w:val="24"/>
          <w:szCs w:val="24"/>
          <w:highlight w:val="yellow"/>
          <w:rtl/>
        </w:rPr>
        <w:t>על ידי</w:t>
      </w:r>
      <w:r w:rsidR="00266837" w:rsidRPr="00090799">
        <w:rPr>
          <w:rFonts w:asciiTheme="minorBidi" w:hAnsiTheme="minorBidi"/>
          <w:sz w:val="24"/>
          <w:szCs w:val="24"/>
          <w:highlight w:val="yellow"/>
          <w:rtl/>
        </w:rPr>
        <w:t xml:space="preserve"> מכון </w:t>
      </w:r>
      <w:r w:rsidR="00266837" w:rsidRPr="00090799">
        <w:rPr>
          <w:rFonts w:asciiTheme="minorBidi" w:hAnsiTheme="minorBidi"/>
          <w:sz w:val="24"/>
          <w:szCs w:val="24"/>
          <w:highlight w:val="yellow"/>
          <w:rtl/>
        </w:rPr>
        <w:lastRenderedPageBreak/>
        <w:t>וולקני</w:t>
      </w:r>
      <w:r w:rsidRPr="00090799">
        <w:rPr>
          <w:rFonts w:asciiTheme="minorBidi" w:hAnsiTheme="minorBidi"/>
          <w:sz w:val="24"/>
          <w:szCs w:val="24"/>
          <w:highlight w:val="yellow"/>
          <w:rtl/>
        </w:rPr>
        <w:t xml:space="preserve"> (</w:t>
      </w:r>
      <w:r w:rsidR="00266837" w:rsidRPr="00090799">
        <w:rPr>
          <w:rFonts w:asciiTheme="minorBidi" w:hAnsiTheme="minorBidi" w:hint="cs"/>
          <w:sz w:val="24"/>
          <w:szCs w:val="24"/>
          <w:highlight w:val="yellow"/>
          <w:rtl/>
        </w:rPr>
        <w:t>ד</w:t>
      </w:r>
      <w:r w:rsidR="00266837" w:rsidRPr="00090799">
        <w:rPr>
          <w:rFonts w:asciiTheme="minorBidi" w:hAnsiTheme="minorBidi"/>
          <w:sz w:val="24"/>
          <w:szCs w:val="24"/>
          <w:highlight w:val="yellow"/>
          <w:rtl/>
        </w:rPr>
        <w:t xml:space="preserve">"ר </w:t>
      </w:r>
      <w:r w:rsidR="00266837" w:rsidRPr="00090799">
        <w:rPr>
          <w:rFonts w:asciiTheme="minorBidi" w:hAnsiTheme="minorBidi" w:hint="cs"/>
          <w:sz w:val="24"/>
          <w:szCs w:val="24"/>
          <w:highlight w:val="yellow"/>
          <w:rtl/>
        </w:rPr>
        <w:t>רון</w:t>
      </w:r>
      <w:r w:rsidR="00266837" w:rsidRPr="00090799">
        <w:rPr>
          <w:rFonts w:asciiTheme="minorBidi" w:hAnsiTheme="minorBidi"/>
          <w:sz w:val="24"/>
          <w:szCs w:val="24"/>
          <w:highlight w:val="yellow"/>
          <w:rtl/>
        </w:rPr>
        <w:t xml:space="preserve"> </w:t>
      </w:r>
      <w:r w:rsidR="00266837" w:rsidRPr="00090799">
        <w:rPr>
          <w:rFonts w:asciiTheme="minorBidi" w:hAnsiTheme="minorBidi" w:hint="cs"/>
          <w:sz w:val="24"/>
          <w:szCs w:val="24"/>
          <w:highlight w:val="yellow"/>
          <w:rtl/>
        </w:rPr>
        <w:t>פורת</w:t>
      </w:r>
      <w:r w:rsidRPr="00090799">
        <w:rPr>
          <w:rFonts w:asciiTheme="minorBidi" w:hAnsiTheme="minorBidi"/>
          <w:sz w:val="24"/>
          <w:szCs w:val="24"/>
          <w:highlight w:val="yellow"/>
          <w:rtl/>
        </w:rPr>
        <w:t>, 2015</w:t>
      </w:r>
      <w:r w:rsidR="00266837" w:rsidRPr="00090799">
        <w:rPr>
          <w:rFonts w:asciiTheme="minorBidi" w:hAnsiTheme="minorBidi"/>
          <w:sz w:val="24"/>
          <w:szCs w:val="24"/>
          <w:highlight w:val="yellow"/>
          <w:rtl/>
        </w:rPr>
        <w:t xml:space="preserve"> ו-2016</w:t>
      </w:r>
      <w:r w:rsidRPr="00090799">
        <w:rPr>
          <w:rFonts w:asciiTheme="minorBidi" w:hAnsiTheme="minorBidi"/>
          <w:sz w:val="24"/>
          <w:szCs w:val="24"/>
          <w:highlight w:val="yellow"/>
          <w:rtl/>
        </w:rPr>
        <w:t xml:space="preserve">), אומדן אובדן המזון הכולל במשק ובסוגי המזון מתבסס על סכום האובדן בכל אחד ואחד מהמוצרים והשלבים. </w:t>
      </w:r>
    </w:p>
    <w:p w14:paraId="09074C1B" w14:textId="77777777" w:rsidR="00A44B2D" w:rsidRPr="00AA430F" w:rsidRDefault="00A44B2D" w:rsidP="00022F97">
      <w:pPr>
        <w:spacing w:line="360" w:lineRule="auto"/>
        <w:jc w:val="both"/>
        <w:rPr>
          <w:rFonts w:asciiTheme="minorBidi" w:hAnsiTheme="minorBidi"/>
          <w:sz w:val="24"/>
          <w:szCs w:val="24"/>
          <w:rtl/>
        </w:rPr>
      </w:pPr>
      <w:r w:rsidRPr="00090799">
        <w:rPr>
          <w:rFonts w:asciiTheme="minorBidi" w:hAnsiTheme="minorBidi"/>
          <w:sz w:val="24"/>
          <w:szCs w:val="24"/>
          <w:highlight w:val="yellow"/>
          <w:rtl/>
        </w:rPr>
        <w:t>אחת הבעיות המרכזיות בניתוח אובדן המזון בישראל ופוטנציאל הצלת המזון, הינה היעדרם של מנגנונים לאיסוף ובקרת נתוני האובדן בישראל. בעיה זו של חוסר המידע בתחום נידונה</w:t>
      </w:r>
      <w:r w:rsidRPr="00090799">
        <w:rPr>
          <w:rFonts w:asciiTheme="minorBidi" w:hAnsiTheme="minorBidi"/>
          <w:sz w:val="14"/>
          <w:szCs w:val="24"/>
          <w:highlight w:val="yellow"/>
          <w:rtl/>
        </w:rPr>
        <w:t xml:space="preserve"> </w:t>
      </w:r>
      <w:r w:rsidRPr="00090799">
        <w:rPr>
          <w:rFonts w:asciiTheme="minorBidi" w:hAnsiTheme="minorBidi"/>
          <w:sz w:val="24"/>
          <w:szCs w:val="24"/>
          <w:highlight w:val="yellow"/>
          <w:rtl/>
        </w:rPr>
        <w:t>בהרחבה גם</w:t>
      </w:r>
      <w:r w:rsidRPr="00090799">
        <w:rPr>
          <w:rFonts w:asciiTheme="minorBidi" w:hAnsiTheme="minorBidi"/>
          <w:sz w:val="16"/>
          <w:szCs w:val="26"/>
          <w:highlight w:val="yellow"/>
          <w:rtl/>
        </w:rPr>
        <w:t xml:space="preserve"> </w:t>
      </w:r>
      <w:r w:rsidRPr="00090799">
        <w:rPr>
          <w:rFonts w:asciiTheme="minorBidi" w:hAnsiTheme="minorBidi"/>
          <w:sz w:val="24"/>
          <w:szCs w:val="24"/>
          <w:highlight w:val="yellow"/>
          <w:rtl/>
        </w:rPr>
        <w:t xml:space="preserve">בדו"ח מבקר המדינה לשנת </w:t>
      </w:r>
      <w:r w:rsidR="00022F97" w:rsidRPr="00090799">
        <w:rPr>
          <w:rFonts w:asciiTheme="minorBidi" w:hAnsiTheme="minorBidi"/>
          <w:sz w:val="24"/>
          <w:szCs w:val="24"/>
          <w:highlight w:val="yellow"/>
          <w:rtl/>
        </w:rPr>
        <w:t>201</w:t>
      </w:r>
      <w:r w:rsidR="00022F97" w:rsidRPr="00090799">
        <w:rPr>
          <w:rFonts w:asciiTheme="minorBidi" w:hAnsiTheme="minorBidi" w:hint="cs"/>
          <w:sz w:val="24"/>
          <w:szCs w:val="24"/>
          <w:highlight w:val="yellow"/>
          <w:rtl/>
        </w:rPr>
        <w:t>5</w:t>
      </w:r>
      <w:r w:rsidRPr="00090799">
        <w:rPr>
          <w:rFonts w:asciiTheme="minorBidi" w:hAnsiTheme="minorBidi"/>
          <w:sz w:val="24"/>
          <w:szCs w:val="24"/>
          <w:highlight w:val="yellow"/>
          <w:rtl/>
        </w:rPr>
        <w:t>. נתוני האובדן המוצגים בעבודה זו, מתבססים על אומדנים שבצענו, המשקללים מגוון רחב של מקורות מידע ונתונים שעמדו לרשותנו, שיחות וראיונות עם מומחים ועוסקים בתחום, תוצאות מחקרים ועבודות קודמות, נתוני השוואה בין לאומיים ועוד.</w:t>
      </w:r>
    </w:p>
    <w:p w14:paraId="77FF50A4" w14:textId="77777777" w:rsidR="00A44B2D" w:rsidRPr="00AA430F" w:rsidRDefault="00266837" w:rsidP="003656D3">
      <w:pPr>
        <w:spacing w:line="360" w:lineRule="auto"/>
        <w:jc w:val="both"/>
        <w:rPr>
          <w:rFonts w:asciiTheme="minorBidi" w:hAnsiTheme="minorBidi"/>
          <w:b/>
          <w:bCs/>
          <w:sz w:val="24"/>
          <w:szCs w:val="24"/>
          <w:rtl/>
        </w:rPr>
      </w:pPr>
      <w:r w:rsidRPr="00AA430F">
        <w:rPr>
          <w:rFonts w:asciiTheme="minorBidi" w:hAnsiTheme="minorBidi" w:hint="cs"/>
          <w:sz w:val="24"/>
          <w:szCs w:val="24"/>
          <w:rtl/>
        </w:rPr>
        <w:t>דו</w:t>
      </w:r>
      <w:r w:rsidRPr="00AA430F">
        <w:rPr>
          <w:rFonts w:asciiTheme="minorBidi" w:hAnsiTheme="minorBidi"/>
          <w:sz w:val="24"/>
          <w:szCs w:val="24"/>
          <w:rtl/>
        </w:rPr>
        <w:t>"</w:t>
      </w:r>
      <w:r w:rsidRPr="00AA430F">
        <w:rPr>
          <w:rFonts w:asciiTheme="minorBidi" w:hAnsiTheme="minorBidi" w:hint="cs"/>
          <w:sz w:val="24"/>
          <w:szCs w:val="24"/>
          <w:rtl/>
        </w:rPr>
        <w:t>ח</w:t>
      </w:r>
      <w:r w:rsidRPr="00AA430F">
        <w:rPr>
          <w:rFonts w:asciiTheme="minorBidi" w:hAnsiTheme="minorBidi"/>
          <w:sz w:val="24"/>
          <w:szCs w:val="24"/>
          <w:rtl/>
        </w:rPr>
        <w:t xml:space="preserve"> </w:t>
      </w:r>
      <w:r w:rsidR="007360F7">
        <w:rPr>
          <w:rFonts w:asciiTheme="minorBidi" w:hAnsiTheme="minorBidi" w:hint="cs"/>
          <w:sz w:val="24"/>
          <w:szCs w:val="24"/>
          <w:rtl/>
        </w:rPr>
        <w:t xml:space="preserve">אובדן המזון 2016 </w:t>
      </w:r>
      <w:r w:rsidRPr="00AA430F">
        <w:rPr>
          <w:rFonts w:asciiTheme="minorBidi" w:hAnsiTheme="minorBidi" w:hint="cs"/>
          <w:sz w:val="24"/>
          <w:szCs w:val="24"/>
          <w:rtl/>
        </w:rPr>
        <w:t>כולל</w:t>
      </w:r>
      <w:r w:rsidRPr="00AA430F">
        <w:rPr>
          <w:rFonts w:asciiTheme="minorBidi" w:hAnsiTheme="minorBidi"/>
          <w:sz w:val="24"/>
          <w:szCs w:val="24"/>
          <w:rtl/>
        </w:rPr>
        <w:t xml:space="preserve"> </w:t>
      </w:r>
      <w:r w:rsidR="00970CF5">
        <w:rPr>
          <w:rFonts w:asciiTheme="minorBidi" w:hAnsiTheme="minorBidi" w:hint="cs"/>
          <w:sz w:val="24"/>
          <w:szCs w:val="24"/>
          <w:rtl/>
        </w:rPr>
        <w:t>טיוב של בסיס הנתונים והמתודולוגיה</w:t>
      </w:r>
      <w:r w:rsidRPr="00AA430F">
        <w:rPr>
          <w:rFonts w:asciiTheme="minorBidi" w:hAnsiTheme="minorBidi"/>
          <w:sz w:val="24"/>
          <w:szCs w:val="24"/>
          <w:rtl/>
        </w:rPr>
        <w:t xml:space="preserve"> </w:t>
      </w:r>
      <w:r w:rsidRPr="00AA430F">
        <w:rPr>
          <w:rFonts w:asciiTheme="minorBidi" w:hAnsiTheme="minorBidi" w:hint="cs"/>
          <w:sz w:val="24"/>
          <w:szCs w:val="24"/>
          <w:rtl/>
        </w:rPr>
        <w:t>שהתאפשרו</w:t>
      </w:r>
      <w:r w:rsidRPr="00AA430F">
        <w:rPr>
          <w:rFonts w:asciiTheme="minorBidi" w:hAnsiTheme="minorBidi"/>
          <w:sz w:val="24"/>
          <w:szCs w:val="24"/>
          <w:rtl/>
        </w:rPr>
        <w:t xml:space="preserve"> </w:t>
      </w:r>
      <w:r w:rsidRPr="00AA430F">
        <w:rPr>
          <w:rFonts w:asciiTheme="minorBidi" w:hAnsiTheme="minorBidi" w:hint="cs"/>
          <w:sz w:val="24"/>
          <w:szCs w:val="24"/>
          <w:rtl/>
        </w:rPr>
        <w:t>בין</w:t>
      </w:r>
      <w:r w:rsidRPr="00AA430F">
        <w:rPr>
          <w:rFonts w:asciiTheme="minorBidi" w:hAnsiTheme="minorBidi"/>
          <w:sz w:val="24"/>
          <w:szCs w:val="24"/>
          <w:rtl/>
        </w:rPr>
        <w:t xml:space="preserve"> </w:t>
      </w:r>
      <w:r w:rsidRPr="00AA430F">
        <w:rPr>
          <w:rFonts w:asciiTheme="minorBidi" w:hAnsiTheme="minorBidi" w:hint="cs"/>
          <w:sz w:val="24"/>
          <w:szCs w:val="24"/>
          <w:rtl/>
        </w:rPr>
        <w:t>היתר</w:t>
      </w:r>
      <w:r w:rsidRPr="00AA430F">
        <w:rPr>
          <w:rFonts w:asciiTheme="minorBidi" w:hAnsiTheme="minorBidi"/>
          <w:sz w:val="24"/>
          <w:szCs w:val="24"/>
          <w:rtl/>
        </w:rPr>
        <w:t xml:space="preserve"> </w:t>
      </w:r>
      <w:r w:rsidRPr="00AA430F">
        <w:rPr>
          <w:rFonts w:asciiTheme="minorBidi" w:hAnsiTheme="minorBidi" w:hint="cs"/>
          <w:sz w:val="24"/>
          <w:szCs w:val="24"/>
          <w:rtl/>
        </w:rPr>
        <w:t>בעזרת</w:t>
      </w:r>
      <w:r w:rsidRPr="00AA430F">
        <w:rPr>
          <w:rFonts w:asciiTheme="minorBidi" w:hAnsiTheme="minorBidi"/>
          <w:sz w:val="24"/>
          <w:szCs w:val="24"/>
          <w:rtl/>
        </w:rPr>
        <w:t xml:space="preserve"> </w:t>
      </w:r>
      <w:r w:rsidRPr="00AA430F">
        <w:rPr>
          <w:rFonts w:asciiTheme="minorBidi" w:hAnsiTheme="minorBidi" w:hint="cs"/>
          <w:sz w:val="24"/>
          <w:szCs w:val="24"/>
          <w:rtl/>
        </w:rPr>
        <w:t>מידע</w:t>
      </w:r>
      <w:r w:rsidRPr="00AA430F">
        <w:rPr>
          <w:rFonts w:asciiTheme="minorBidi" w:hAnsiTheme="minorBidi"/>
          <w:sz w:val="24"/>
          <w:szCs w:val="24"/>
          <w:rtl/>
        </w:rPr>
        <w:t xml:space="preserve"> </w:t>
      </w:r>
      <w:r w:rsidRPr="00AA430F">
        <w:rPr>
          <w:rFonts w:asciiTheme="minorBidi" w:hAnsiTheme="minorBidi" w:hint="cs"/>
          <w:sz w:val="24"/>
          <w:szCs w:val="24"/>
          <w:rtl/>
        </w:rPr>
        <w:t>שהתקבל</w:t>
      </w:r>
      <w:r w:rsidRPr="00AA430F">
        <w:rPr>
          <w:rFonts w:asciiTheme="minorBidi" w:hAnsiTheme="minorBidi"/>
          <w:sz w:val="24"/>
          <w:szCs w:val="24"/>
          <w:rtl/>
        </w:rPr>
        <w:t xml:space="preserve"> </w:t>
      </w:r>
      <w:r w:rsidRPr="00AA430F">
        <w:rPr>
          <w:rFonts w:asciiTheme="minorBidi" w:hAnsiTheme="minorBidi" w:hint="cs"/>
          <w:sz w:val="24"/>
          <w:szCs w:val="24"/>
          <w:rtl/>
        </w:rPr>
        <w:t>ממשרד</w:t>
      </w:r>
      <w:r w:rsidRPr="00AA430F">
        <w:rPr>
          <w:rFonts w:asciiTheme="minorBidi" w:hAnsiTheme="minorBidi"/>
          <w:sz w:val="24"/>
          <w:szCs w:val="24"/>
          <w:rtl/>
        </w:rPr>
        <w:t xml:space="preserve"> </w:t>
      </w:r>
      <w:r w:rsidRPr="00AA430F">
        <w:rPr>
          <w:rFonts w:asciiTheme="minorBidi" w:hAnsiTheme="minorBidi" w:hint="cs"/>
          <w:sz w:val="24"/>
          <w:szCs w:val="24"/>
          <w:rtl/>
        </w:rPr>
        <w:t>החקלאות</w:t>
      </w:r>
      <w:r w:rsidRPr="00AA430F">
        <w:rPr>
          <w:rFonts w:asciiTheme="minorBidi" w:hAnsiTheme="minorBidi"/>
          <w:sz w:val="24"/>
          <w:szCs w:val="24"/>
          <w:rtl/>
        </w:rPr>
        <w:t xml:space="preserve">, </w:t>
      </w:r>
      <w:r w:rsidRPr="00AA430F">
        <w:rPr>
          <w:rFonts w:asciiTheme="minorBidi" w:hAnsiTheme="minorBidi" w:hint="cs"/>
          <w:sz w:val="24"/>
          <w:szCs w:val="24"/>
          <w:rtl/>
        </w:rPr>
        <w:t>הלשכה</w:t>
      </w:r>
      <w:r w:rsidRPr="00AA430F">
        <w:rPr>
          <w:rFonts w:asciiTheme="minorBidi" w:hAnsiTheme="minorBidi"/>
          <w:sz w:val="24"/>
          <w:szCs w:val="24"/>
          <w:rtl/>
        </w:rPr>
        <w:t xml:space="preserve"> </w:t>
      </w:r>
      <w:r w:rsidRPr="00AA430F">
        <w:rPr>
          <w:rFonts w:asciiTheme="minorBidi" w:hAnsiTheme="minorBidi" w:hint="cs"/>
          <w:sz w:val="24"/>
          <w:szCs w:val="24"/>
          <w:rtl/>
        </w:rPr>
        <w:t>המרכזית</w:t>
      </w:r>
      <w:r w:rsidRPr="00AA430F">
        <w:rPr>
          <w:rFonts w:asciiTheme="minorBidi" w:hAnsiTheme="minorBidi"/>
          <w:sz w:val="24"/>
          <w:szCs w:val="24"/>
          <w:rtl/>
        </w:rPr>
        <w:t xml:space="preserve"> </w:t>
      </w:r>
      <w:r w:rsidRPr="00AA430F">
        <w:rPr>
          <w:rFonts w:asciiTheme="minorBidi" w:hAnsiTheme="minorBidi" w:hint="cs"/>
          <w:sz w:val="24"/>
          <w:szCs w:val="24"/>
          <w:rtl/>
        </w:rPr>
        <w:t>לסטטיסטיקה</w:t>
      </w:r>
      <w:r w:rsidRPr="00AA430F">
        <w:rPr>
          <w:rFonts w:asciiTheme="minorBidi" w:hAnsiTheme="minorBidi"/>
          <w:sz w:val="24"/>
          <w:szCs w:val="24"/>
          <w:rtl/>
        </w:rPr>
        <w:t xml:space="preserve"> </w:t>
      </w:r>
      <w:r w:rsidRPr="00AA430F">
        <w:rPr>
          <w:rFonts w:asciiTheme="minorBidi" w:hAnsiTheme="minorBidi" w:hint="cs"/>
          <w:sz w:val="24"/>
          <w:szCs w:val="24"/>
          <w:rtl/>
        </w:rPr>
        <w:t>ומכון</w:t>
      </w:r>
      <w:r w:rsidRPr="00AA430F">
        <w:rPr>
          <w:rFonts w:asciiTheme="minorBidi" w:hAnsiTheme="minorBidi"/>
          <w:sz w:val="24"/>
          <w:szCs w:val="24"/>
          <w:rtl/>
        </w:rPr>
        <w:t xml:space="preserve"> </w:t>
      </w:r>
      <w:r w:rsidRPr="00AA430F">
        <w:rPr>
          <w:rFonts w:asciiTheme="minorBidi" w:hAnsiTheme="minorBidi" w:hint="cs"/>
          <w:sz w:val="24"/>
          <w:szCs w:val="24"/>
          <w:rtl/>
        </w:rPr>
        <w:t>וולקני</w:t>
      </w:r>
      <w:r w:rsidRPr="00AA430F">
        <w:rPr>
          <w:rFonts w:asciiTheme="minorBidi" w:hAnsiTheme="minorBidi"/>
          <w:sz w:val="24"/>
          <w:szCs w:val="24"/>
          <w:rtl/>
        </w:rPr>
        <w:t xml:space="preserve">. </w:t>
      </w:r>
    </w:p>
    <w:p w14:paraId="18C5A38F" w14:textId="77777777" w:rsidR="00A44B2D" w:rsidRDefault="00A44B2D" w:rsidP="00A44B2D">
      <w:pPr>
        <w:spacing w:line="240" w:lineRule="auto"/>
        <w:jc w:val="center"/>
        <w:rPr>
          <w:rFonts w:asciiTheme="minorBidi" w:hAnsiTheme="minorBidi"/>
          <w:b/>
          <w:bCs/>
          <w:sz w:val="16"/>
          <w:szCs w:val="26"/>
          <w:rtl/>
        </w:rPr>
      </w:pPr>
      <w:r w:rsidRPr="00AA430F">
        <w:rPr>
          <w:rFonts w:asciiTheme="minorBidi" w:hAnsiTheme="minorBidi"/>
          <w:b/>
          <w:bCs/>
          <w:sz w:val="16"/>
          <w:szCs w:val="26"/>
          <w:rtl/>
        </w:rPr>
        <w:t>אומדן אובדן מזון בישראל, באלפי טונות</w:t>
      </w:r>
      <w:r w:rsidR="00C7255A">
        <w:rPr>
          <w:rFonts w:asciiTheme="minorBidi" w:hAnsiTheme="minorBidi" w:hint="cs"/>
          <w:b/>
          <w:bCs/>
          <w:sz w:val="16"/>
          <w:szCs w:val="26"/>
          <w:rtl/>
        </w:rPr>
        <w:t xml:space="preserve"> לשנה</w:t>
      </w:r>
    </w:p>
    <w:tbl>
      <w:tblPr>
        <w:bidiVisual/>
        <w:tblW w:w="5000" w:type="pct"/>
        <w:jc w:val="center"/>
        <w:tblLook w:val="04A0" w:firstRow="1" w:lastRow="0" w:firstColumn="1" w:lastColumn="0" w:noHBand="0" w:noVBand="1"/>
      </w:tblPr>
      <w:tblGrid>
        <w:gridCol w:w="1965"/>
        <w:gridCol w:w="989"/>
        <w:gridCol w:w="1468"/>
        <w:gridCol w:w="1364"/>
        <w:gridCol w:w="1229"/>
        <w:gridCol w:w="1390"/>
        <w:gridCol w:w="837"/>
      </w:tblGrid>
      <w:tr w:rsidR="00AA430F" w:rsidRPr="00646976" w14:paraId="294987E0" w14:textId="77777777" w:rsidTr="009E618A">
        <w:trPr>
          <w:trHeight w:val="255"/>
          <w:jc w:val="center"/>
        </w:trPr>
        <w:tc>
          <w:tcPr>
            <w:tcW w:w="1063" w:type="pct"/>
            <w:tcBorders>
              <w:top w:val="single" w:sz="4" w:space="0" w:color="4F81BD"/>
              <w:left w:val="single" w:sz="4" w:space="0" w:color="4F81BD"/>
              <w:bottom w:val="nil"/>
              <w:right w:val="nil"/>
            </w:tcBorders>
            <w:shd w:val="clear" w:color="4F81BD" w:fill="4F81BD"/>
            <w:noWrap/>
            <w:vAlign w:val="bottom"/>
            <w:hideMark/>
          </w:tcPr>
          <w:p w14:paraId="712061B7" w14:textId="77777777" w:rsidR="00646976" w:rsidRPr="00AA430F" w:rsidRDefault="00646976" w:rsidP="00646976">
            <w:pPr>
              <w:spacing w:after="0" w:line="240" w:lineRule="auto"/>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אובדן באלפי טון</w:t>
            </w:r>
          </w:p>
        </w:tc>
        <w:tc>
          <w:tcPr>
            <w:tcW w:w="535" w:type="pct"/>
            <w:tcBorders>
              <w:top w:val="single" w:sz="4" w:space="0" w:color="4F81BD"/>
              <w:left w:val="nil"/>
              <w:bottom w:val="nil"/>
              <w:right w:val="nil"/>
            </w:tcBorders>
            <w:shd w:val="clear" w:color="4F81BD" w:fill="4F81BD"/>
            <w:noWrap/>
            <w:vAlign w:val="bottom"/>
            <w:hideMark/>
          </w:tcPr>
          <w:p w14:paraId="02518F3D" w14:textId="77777777" w:rsidR="00646976" w:rsidRPr="00AA430F" w:rsidRDefault="00646976" w:rsidP="00AA430F">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חקלאות</w:t>
            </w:r>
          </w:p>
        </w:tc>
        <w:tc>
          <w:tcPr>
            <w:tcW w:w="794" w:type="pct"/>
            <w:tcBorders>
              <w:top w:val="single" w:sz="4" w:space="0" w:color="4F81BD"/>
              <w:left w:val="nil"/>
              <w:bottom w:val="nil"/>
              <w:right w:val="nil"/>
            </w:tcBorders>
            <w:shd w:val="clear" w:color="4F81BD" w:fill="4F81BD"/>
            <w:noWrap/>
            <w:vAlign w:val="bottom"/>
            <w:hideMark/>
          </w:tcPr>
          <w:p w14:paraId="0DF0BE0D" w14:textId="77777777" w:rsidR="00646976" w:rsidRPr="00AA430F" w:rsidRDefault="00646976" w:rsidP="00AA430F">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טיפול ואריזה</w:t>
            </w:r>
          </w:p>
        </w:tc>
        <w:tc>
          <w:tcPr>
            <w:tcW w:w="738" w:type="pct"/>
            <w:tcBorders>
              <w:top w:val="single" w:sz="4" w:space="0" w:color="4F81BD"/>
              <w:left w:val="nil"/>
              <w:bottom w:val="nil"/>
              <w:right w:val="nil"/>
            </w:tcBorders>
            <w:shd w:val="clear" w:color="4F81BD" w:fill="4F81BD"/>
            <w:noWrap/>
            <w:vAlign w:val="bottom"/>
            <w:hideMark/>
          </w:tcPr>
          <w:p w14:paraId="67B7B69D" w14:textId="77777777" w:rsidR="00646976" w:rsidRPr="00AA430F" w:rsidRDefault="00646976" w:rsidP="00AA430F">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תעשייה</w:t>
            </w:r>
          </w:p>
        </w:tc>
        <w:tc>
          <w:tcPr>
            <w:tcW w:w="665" w:type="pct"/>
            <w:tcBorders>
              <w:top w:val="single" w:sz="4" w:space="0" w:color="4F81BD"/>
              <w:left w:val="nil"/>
              <w:bottom w:val="nil"/>
              <w:right w:val="nil"/>
            </w:tcBorders>
            <w:shd w:val="clear" w:color="4F81BD" w:fill="4F81BD"/>
            <w:noWrap/>
            <w:vAlign w:val="bottom"/>
            <w:hideMark/>
          </w:tcPr>
          <w:p w14:paraId="0DE5973B" w14:textId="77777777" w:rsidR="00646976" w:rsidRPr="00AA430F" w:rsidRDefault="00646976" w:rsidP="00AA430F">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הפצה</w:t>
            </w:r>
          </w:p>
        </w:tc>
        <w:tc>
          <w:tcPr>
            <w:tcW w:w="752" w:type="pct"/>
            <w:tcBorders>
              <w:top w:val="single" w:sz="4" w:space="0" w:color="4F81BD"/>
              <w:left w:val="nil"/>
              <w:bottom w:val="nil"/>
              <w:right w:val="nil"/>
            </w:tcBorders>
            <w:shd w:val="clear" w:color="4F81BD" w:fill="4F81BD"/>
            <w:noWrap/>
            <w:vAlign w:val="bottom"/>
            <w:hideMark/>
          </w:tcPr>
          <w:p w14:paraId="3BE75F04" w14:textId="77777777" w:rsidR="00646976" w:rsidRPr="00AA430F" w:rsidRDefault="00646976" w:rsidP="00AA430F">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צרכנות</w:t>
            </w:r>
          </w:p>
        </w:tc>
        <w:tc>
          <w:tcPr>
            <w:tcW w:w="453" w:type="pct"/>
            <w:tcBorders>
              <w:top w:val="single" w:sz="4" w:space="0" w:color="4F81BD"/>
              <w:left w:val="nil"/>
              <w:bottom w:val="nil"/>
              <w:right w:val="single" w:sz="4" w:space="0" w:color="4F81BD"/>
            </w:tcBorders>
            <w:shd w:val="clear" w:color="4F81BD" w:fill="4F81BD"/>
            <w:noWrap/>
            <w:vAlign w:val="bottom"/>
            <w:hideMark/>
          </w:tcPr>
          <w:p w14:paraId="3634F937" w14:textId="77777777" w:rsidR="00646976" w:rsidRPr="00AA430F" w:rsidRDefault="00646976" w:rsidP="00AA430F">
            <w:pPr>
              <w:spacing w:after="0" w:line="240" w:lineRule="auto"/>
              <w:jc w:val="center"/>
              <w:rPr>
                <w:rFonts w:ascii="Arial" w:eastAsia="Times New Roman" w:hAnsi="Arial" w:cs="Arial"/>
                <w:b/>
                <w:bCs/>
                <w:color w:val="FFFFFF"/>
                <w:sz w:val="24"/>
                <w:szCs w:val="24"/>
              </w:rPr>
            </w:pPr>
            <w:r w:rsidRPr="00AA430F">
              <w:rPr>
                <w:rFonts w:ascii="Arial" w:eastAsia="Times New Roman" w:hAnsi="Arial" w:cs="Arial"/>
                <w:b/>
                <w:bCs/>
                <w:color w:val="FFFFFF"/>
                <w:sz w:val="24"/>
                <w:szCs w:val="24"/>
                <w:rtl/>
              </w:rPr>
              <w:t>סה"כ</w:t>
            </w:r>
          </w:p>
        </w:tc>
      </w:tr>
      <w:tr w:rsidR="009E618A" w:rsidRPr="00646976" w14:paraId="0F2F25B6" w14:textId="77777777" w:rsidTr="009E618A">
        <w:trPr>
          <w:trHeight w:val="255"/>
          <w:jc w:val="center"/>
        </w:trPr>
        <w:tc>
          <w:tcPr>
            <w:tcW w:w="1063" w:type="pct"/>
            <w:tcBorders>
              <w:top w:val="single" w:sz="4" w:space="0" w:color="4F81BD"/>
              <w:left w:val="single" w:sz="4" w:space="0" w:color="4F81BD"/>
              <w:bottom w:val="nil"/>
              <w:right w:val="nil"/>
            </w:tcBorders>
            <w:shd w:val="clear" w:color="auto" w:fill="auto"/>
            <w:noWrap/>
            <w:vAlign w:val="bottom"/>
            <w:hideMark/>
          </w:tcPr>
          <w:p w14:paraId="04EE6E80" w14:textId="77777777" w:rsidR="009E618A" w:rsidRPr="00AA430F" w:rsidRDefault="009E618A" w:rsidP="00646976">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פירות וירקות</w:t>
            </w:r>
          </w:p>
        </w:tc>
        <w:tc>
          <w:tcPr>
            <w:tcW w:w="535" w:type="pct"/>
            <w:tcBorders>
              <w:top w:val="single" w:sz="4" w:space="0" w:color="4F81BD"/>
              <w:left w:val="nil"/>
              <w:bottom w:val="nil"/>
              <w:right w:val="nil"/>
            </w:tcBorders>
            <w:shd w:val="clear" w:color="auto" w:fill="auto"/>
            <w:noWrap/>
            <w:vAlign w:val="bottom"/>
            <w:hideMark/>
          </w:tcPr>
          <w:p w14:paraId="4A11DAF9" w14:textId="60610F02"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542</w:t>
            </w:r>
          </w:p>
        </w:tc>
        <w:tc>
          <w:tcPr>
            <w:tcW w:w="794" w:type="pct"/>
            <w:tcBorders>
              <w:top w:val="single" w:sz="4" w:space="0" w:color="4F81BD"/>
              <w:left w:val="nil"/>
              <w:bottom w:val="nil"/>
              <w:right w:val="nil"/>
            </w:tcBorders>
            <w:shd w:val="clear" w:color="auto" w:fill="auto"/>
            <w:noWrap/>
            <w:vAlign w:val="bottom"/>
            <w:hideMark/>
          </w:tcPr>
          <w:p w14:paraId="2A0A5E52" w14:textId="678A64B5"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286</w:t>
            </w:r>
          </w:p>
        </w:tc>
        <w:tc>
          <w:tcPr>
            <w:tcW w:w="738" w:type="pct"/>
            <w:tcBorders>
              <w:top w:val="single" w:sz="4" w:space="0" w:color="4F81BD"/>
              <w:left w:val="nil"/>
              <w:bottom w:val="nil"/>
              <w:right w:val="nil"/>
            </w:tcBorders>
            <w:shd w:val="clear" w:color="auto" w:fill="auto"/>
            <w:noWrap/>
            <w:vAlign w:val="bottom"/>
            <w:hideMark/>
          </w:tcPr>
          <w:p w14:paraId="6AD13DCA" w14:textId="7F995E28"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20</w:t>
            </w:r>
          </w:p>
        </w:tc>
        <w:tc>
          <w:tcPr>
            <w:tcW w:w="665" w:type="pct"/>
            <w:tcBorders>
              <w:top w:val="single" w:sz="4" w:space="0" w:color="4F81BD"/>
              <w:left w:val="nil"/>
              <w:bottom w:val="nil"/>
              <w:right w:val="nil"/>
            </w:tcBorders>
            <w:shd w:val="clear" w:color="auto" w:fill="auto"/>
            <w:noWrap/>
            <w:vAlign w:val="bottom"/>
            <w:hideMark/>
          </w:tcPr>
          <w:p w14:paraId="783C4B97" w14:textId="4EB0D0C0"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349</w:t>
            </w:r>
          </w:p>
        </w:tc>
        <w:tc>
          <w:tcPr>
            <w:tcW w:w="752" w:type="pct"/>
            <w:tcBorders>
              <w:top w:val="single" w:sz="4" w:space="0" w:color="4F81BD"/>
              <w:left w:val="nil"/>
              <w:bottom w:val="nil"/>
              <w:right w:val="nil"/>
            </w:tcBorders>
            <w:shd w:val="clear" w:color="auto" w:fill="auto"/>
            <w:noWrap/>
            <w:vAlign w:val="bottom"/>
            <w:hideMark/>
          </w:tcPr>
          <w:p w14:paraId="3C2CDE8F" w14:textId="53C165F3"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522</w:t>
            </w:r>
          </w:p>
        </w:tc>
        <w:tc>
          <w:tcPr>
            <w:tcW w:w="453" w:type="pct"/>
            <w:tcBorders>
              <w:top w:val="single" w:sz="4" w:space="0" w:color="4F81BD"/>
              <w:left w:val="nil"/>
              <w:bottom w:val="nil"/>
              <w:right w:val="single" w:sz="4" w:space="0" w:color="4F81BD"/>
            </w:tcBorders>
            <w:shd w:val="clear" w:color="auto" w:fill="auto"/>
            <w:noWrap/>
            <w:vAlign w:val="bottom"/>
            <w:hideMark/>
          </w:tcPr>
          <w:p w14:paraId="2062F3C9" w14:textId="42AA4CAD"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1,720</w:t>
            </w:r>
          </w:p>
        </w:tc>
      </w:tr>
      <w:tr w:rsidR="009E618A" w:rsidRPr="00646976" w14:paraId="0012E6C0" w14:textId="77777777" w:rsidTr="009E618A">
        <w:trPr>
          <w:trHeight w:val="255"/>
          <w:jc w:val="center"/>
        </w:trPr>
        <w:tc>
          <w:tcPr>
            <w:tcW w:w="1063" w:type="pct"/>
            <w:tcBorders>
              <w:top w:val="single" w:sz="4" w:space="0" w:color="4F81BD"/>
              <w:left w:val="single" w:sz="4" w:space="0" w:color="4F81BD"/>
              <w:bottom w:val="nil"/>
              <w:right w:val="nil"/>
            </w:tcBorders>
            <w:shd w:val="clear" w:color="auto" w:fill="auto"/>
            <w:noWrap/>
            <w:vAlign w:val="bottom"/>
            <w:hideMark/>
          </w:tcPr>
          <w:p w14:paraId="1EC679BB" w14:textId="77777777" w:rsidR="009E618A" w:rsidRPr="00AA430F" w:rsidRDefault="009E618A" w:rsidP="00646976">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דגנים וקטניות</w:t>
            </w:r>
          </w:p>
        </w:tc>
        <w:tc>
          <w:tcPr>
            <w:tcW w:w="535" w:type="pct"/>
            <w:tcBorders>
              <w:top w:val="single" w:sz="4" w:space="0" w:color="4F81BD"/>
              <w:left w:val="nil"/>
              <w:bottom w:val="nil"/>
              <w:right w:val="nil"/>
            </w:tcBorders>
            <w:shd w:val="clear" w:color="auto" w:fill="auto"/>
            <w:noWrap/>
            <w:vAlign w:val="bottom"/>
            <w:hideMark/>
          </w:tcPr>
          <w:p w14:paraId="3F38C0C4" w14:textId="2ADD066B"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24</w:t>
            </w:r>
          </w:p>
        </w:tc>
        <w:tc>
          <w:tcPr>
            <w:tcW w:w="794" w:type="pct"/>
            <w:tcBorders>
              <w:top w:val="single" w:sz="4" w:space="0" w:color="4F81BD"/>
              <w:left w:val="nil"/>
              <w:bottom w:val="nil"/>
              <w:right w:val="nil"/>
            </w:tcBorders>
            <w:shd w:val="clear" w:color="auto" w:fill="auto"/>
            <w:noWrap/>
            <w:vAlign w:val="bottom"/>
            <w:hideMark/>
          </w:tcPr>
          <w:p w14:paraId="7F480421" w14:textId="0A3309EF"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20</w:t>
            </w:r>
          </w:p>
        </w:tc>
        <w:tc>
          <w:tcPr>
            <w:tcW w:w="738" w:type="pct"/>
            <w:tcBorders>
              <w:top w:val="single" w:sz="4" w:space="0" w:color="4F81BD"/>
              <w:left w:val="nil"/>
              <w:bottom w:val="nil"/>
              <w:right w:val="nil"/>
            </w:tcBorders>
            <w:shd w:val="clear" w:color="auto" w:fill="auto"/>
            <w:noWrap/>
            <w:vAlign w:val="bottom"/>
            <w:hideMark/>
          </w:tcPr>
          <w:p w14:paraId="08D35988" w14:textId="180709A1"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9</w:t>
            </w:r>
          </w:p>
        </w:tc>
        <w:tc>
          <w:tcPr>
            <w:tcW w:w="665" w:type="pct"/>
            <w:tcBorders>
              <w:top w:val="single" w:sz="4" w:space="0" w:color="4F81BD"/>
              <w:left w:val="nil"/>
              <w:bottom w:val="nil"/>
              <w:right w:val="nil"/>
            </w:tcBorders>
            <w:shd w:val="clear" w:color="auto" w:fill="auto"/>
            <w:noWrap/>
            <w:vAlign w:val="bottom"/>
            <w:hideMark/>
          </w:tcPr>
          <w:p w14:paraId="2F1E6D7B" w14:textId="344C1633"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25</w:t>
            </w:r>
          </w:p>
        </w:tc>
        <w:tc>
          <w:tcPr>
            <w:tcW w:w="752" w:type="pct"/>
            <w:tcBorders>
              <w:top w:val="single" w:sz="4" w:space="0" w:color="4F81BD"/>
              <w:left w:val="nil"/>
              <w:bottom w:val="nil"/>
              <w:right w:val="nil"/>
            </w:tcBorders>
            <w:shd w:val="clear" w:color="auto" w:fill="auto"/>
            <w:noWrap/>
            <w:vAlign w:val="bottom"/>
            <w:hideMark/>
          </w:tcPr>
          <w:p w14:paraId="3D5ACE91" w14:textId="1A4C6B75"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245</w:t>
            </w:r>
          </w:p>
        </w:tc>
        <w:tc>
          <w:tcPr>
            <w:tcW w:w="453" w:type="pct"/>
            <w:tcBorders>
              <w:top w:val="single" w:sz="4" w:space="0" w:color="4F81BD"/>
              <w:left w:val="nil"/>
              <w:bottom w:val="nil"/>
              <w:right w:val="single" w:sz="4" w:space="0" w:color="4F81BD"/>
            </w:tcBorders>
            <w:shd w:val="clear" w:color="auto" w:fill="auto"/>
            <w:noWrap/>
            <w:vAlign w:val="bottom"/>
            <w:hideMark/>
          </w:tcPr>
          <w:p w14:paraId="5FB36412" w14:textId="00C31C7B"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323</w:t>
            </w:r>
          </w:p>
        </w:tc>
      </w:tr>
      <w:tr w:rsidR="009E618A" w:rsidRPr="00646976" w14:paraId="484D1D07" w14:textId="77777777" w:rsidTr="009E618A">
        <w:trPr>
          <w:trHeight w:val="255"/>
          <w:jc w:val="center"/>
        </w:trPr>
        <w:tc>
          <w:tcPr>
            <w:tcW w:w="1063" w:type="pct"/>
            <w:tcBorders>
              <w:top w:val="single" w:sz="4" w:space="0" w:color="4F81BD"/>
              <w:left w:val="single" w:sz="4" w:space="0" w:color="4F81BD"/>
              <w:bottom w:val="nil"/>
              <w:right w:val="nil"/>
            </w:tcBorders>
            <w:shd w:val="clear" w:color="auto" w:fill="auto"/>
            <w:noWrap/>
            <w:vAlign w:val="bottom"/>
            <w:hideMark/>
          </w:tcPr>
          <w:p w14:paraId="702B0FEA" w14:textId="77777777" w:rsidR="009E618A" w:rsidRPr="00AA430F" w:rsidRDefault="009E618A" w:rsidP="00646976">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בשר ביצים דגים</w:t>
            </w:r>
          </w:p>
        </w:tc>
        <w:tc>
          <w:tcPr>
            <w:tcW w:w="535" w:type="pct"/>
            <w:tcBorders>
              <w:top w:val="single" w:sz="4" w:space="0" w:color="4F81BD"/>
              <w:left w:val="nil"/>
              <w:bottom w:val="nil"/>
              <w:right w:val="nil"/>
            </w:tcBorders>
            <w:shd w:val="clear" w:color="auto" w:fill="auto"/>
            <w:noWrap/>
            <w:vAlign w:val="bottom"/>
            <w:hideMark/>
          </w:tcPr>
          <w:p w14:paraId="3F0E7EBE" w14:textId="38B98F5C"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29</w:t>
            </w:r>
          </w:p>
        </w:tc>
        <w:tc>
          <w:tcPr>
            <w:tcW w:w="794" w:type="pct"/>
            <w:tcBorders>
              <w:top w:val="single" w:sz="4" w:space="0" w:color="4F81BD"/>
              <w:left w:val="nil"/>
              <w:bottom w:val="nil"/>
              <w:right w:val="nil"/>
            </w:tcBorders>
            <w:shd w:val="clear" w:color="auto" w:fill="auto"/>
            <w:noWrap/>
            <w:vAlign w:val="bottom"/>
            <w:hideMark/>
          </w:tcPr>
          <w:p w14:paraId="2A211485" w14:textId="22F2263A"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4</w:t>
            </w:r>
          </w:p>
        </w:tc>
        <w:tc>
          <w:tcPr>
            <w:tcW w:w="738" w:type="pct"/>
            <w:tcBorders>
              <w:top w:val="single" w:sz="4" w:space="0" w:color="4F81BD"/>
              <w:left w:val="nil"/>
              <w:bottom w:val="nil"/>
              <w:right w:val="nil"/>
            </w:tcBorders>
            <w:shd w:val="clear" w:color="auto" w:fill="auto"/>
            <w:noWrap/>
            <w:vAlign w:val="bottom"/>
            <w:hideMark/>
          </w:tcPr>
          <w:p w14:paraId="521CEF75" w14:textId="321A71EF"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27</w:t>
            </w:r>
          </w:p>
        </w:tc>
        <w:tc>
          <w:tcPr>
            <w:tcW w:w="665" w:type="pct"/>
            <w:tcBorders>
              <w:top w:val="single" w:sz="4" w:space="0" w:color="4F81BD"/>
              <w:left w:val="nil"/>
              <w:bottom w:val="nil"/>
              <w:right w:val="nil"/>
            </w:tcBorders>
            <w:shd w:val="clear" w:color="auto" w:fill="auto"/>
            <w:noWrap/>
            <w:vAlign w:val="bottom"/>
            <w:hideMark/>
          </w:tcPr>
          <w:p w14:paraId="3B1B3DBC" w14:textId="5DE141B7"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39</w:t>
            </w:r>
          </w:p>
        </w:tc>
        <w:tc>
          <w:tcPr>
            <w:tcW w:w="752" w:type="pct"/>
            <w:tcBorders>
              <w:top w:val="single" w:sz="4" w:space="0" w:color="4F81BD"/>
              <w:left w:val="nil"/>
              <w:bottom w:val="nil"/>
              <w:right w:val="nil"/>
            </w:tcBorders>
            <w:shd w:val="clear" w:color="auto" w:fill="auto"/>
            <w:noWrap/>
            <w:vAlign w:val="bottom"/>
            <w:hideMark/>
          </w:tcPr>
          <w:p w14:paraId="1F1C3429" w14:textId="58285E45"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75</w:t>
            </w:r>
          </w:p>
        </w:tc>
        <w:tc>
          <w:tcPr>
            <w:tcW w:w="453" w:type="pct"/>
            <w:tcBorders>
              <w:top w:val="single" w:sz="4" w:space="0" w:color="4F81BD"/>
              <w:left w:val="nil"/>
              <w:bottom w:val="nil"/>
              <w:right w:val="single" w:sz="4" w:space="0" w:color="4F81BD"/>
            </w:tcBorders>
            <w:shd w:val="clear" w:color="auto" w:fill="auto"/>
            <w:noWrap/>
            <w:vAlign w:val="bottom"/>
            <w:hideMark/>
          </w:tcPr>
          <w:p w14:paraId="1809BABA" w14:textId="1FB550C4"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176</w:t>
            </w:r>
          </w:p>
        </w:tc>
      </w:tr>
      <w:tr w:rsidR="009E618A" w:rsidRPr="00646976" w14:paraId="242EE459" w14:textId="77777777" w:rsidTr="009E618A">
        <w:trPr>
          <w:trHeight w:val="255"/>
          <w:jc w:val="center"/>
        </w:trPr>
        <w:tc>
          <w:tcPr>
            <w:tcW w:w="1063" w:type="pct"/>
            <w:tcBorders>
              <w:top w:val="single" w:sz="4" w:space="0" w:color="4F81BD"/>
              <w:left w:val="single" w:sz="4" w:space="0" w:color="4F81BD"/>
              <w:bottom w:val="nil"/>
              <w:right w:val="nil"/>
            </w:tcBorders>
            <w:shd w:val="clear" w:color="auto" w:fill="auto"/>
            <w:noWrap/>
            <w:vAlign w:val="bottom"/>
            <w:hideMark/>
          </w:tcPr>
          <w:p w14:paraId="515F7CDE" w14:textId="77777777" w:rsidR="009E618A" w:rsidRPr="00AA430F" w:rsidRDefault="009E618A" w:rsidP="00646976">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חלב ומוצריו</w:t>
            </w:r>
          </w:p>
        </w:tc>
        <w:tc>
          <w:tcPr>
            <w:tcW w:w="535" w:type="pct"/>
            <w:tcBorders>
              <w:top w:val="single" w:sz="4" w:space="0" w:color="4F81BD"/>
              <w:left w:val="nil"/>
              <w:bottom w:val="nil"/>
              <w:right w:val="nil"/>
            </w:tcBorders>
            <w:shd w:val="clear" w:color="auto" w:fill="auto"/>
            <w:noWrap/>
            <w:vAlign w:val="bottom"/>
            <w:hideMark/>
          </w:tcPr>
          <w:p w14:paraId="57463CFE" w14:textId="65A62D93"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52</w:t>
            </w:r>
          </w:p>
        </w:tc>
        <w:tc>
          <w:tcPr>
            <w:tcW w:w="794" w:type="pct"/>
            <w:tcBorders>
              <w:top w:val="single" w:sz="4" w:space="0" w:color="4F81BD"/>
              <w:left w:val="nil"/>
              <w:bottom w:val="nil"/>
              <w:right w:val="nil"/>
            </w:tcBorders>
            <w:shd w:val="clear" w:color="auto" w:fill="auto"/>
            <w:noWrap/>
            <w:vAlign w:val="bottom"/>
            <w:hideMark/>
          </w:tcPr>
          <w:p w14:paraId="3C9ECF24" w14:textId="38F66A5F"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7</w:t>
            </w:r>
          </w:p>
        </w:tc>
        <w:tc>
          <w:tcPr>
            <w:tcW w:w="738" w:type="pct"/>
            <w:tcBorders>
              <w:top w:val="single" w:sz="4" w:space="0" w:color="4F81BD"/>
              <w:left w:val="nil"/>
              <w:bottom w:val="nil"/>
              <w:right w:val="nil"/>
            </w:tcBorders>
            <w:shd w:val="clear" w:color="auto" w:fill="auto"/>
            <w:noWrap/>
            <w:vAlign w:val="bottom"/>
            <w:hideMark/>
          </w:tcPr>
          <w:p w14:paraId="337D5D03" w14:textId="364696FA"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17</w:t>
            </w:r>
          </w:p>
        </w:tc>
        <w:tc>
          <w:tcPr>
            <w:tcW w:w="665" w:type="pct"/>
            <w:tcBorders>
              <w:top w:val="single" w:sz="4" w:space="0" w:color="4F81BD"/>
              <w:left w:val="nil"/>
              <w:bottom w:val="nil"/>
              <w:right w:val="nil"/>
            </w:tcBorders>
            <w:shd w:val="clear" w:color="auto" w:fill="auto"/>
            <w:noWrap/>
            <w:vAlign w:val="bottom"/>
            <w:hideMark/>
          </w:tcPr>
          <w:p w14:paraId="6B661A1F" w14:textId="19A4CD7D" w:rsidR="009E618A" w:rsidRPr="00070E56" w:rsidRDefault="009E618A" w:rsidP="00AA430F">
            <w:pPr>
              <w:bidi w:val="0"/>
              <w:spacing w:after="0" w:line="240" w:lineRule="auto"/>
              <w:jc w:val="center"/>
              <w:rPr>
                <w:rFonts w:ascii="Arial" w:eastAsia="Times New Roman" w:hAnsi="Arial" w:cs="Arial"/>
                <w:color w:val="000000"/>
                <w:sz w:val="24"/>
                <w:szCs w:val="24"/>
              </w:rPr>
            </w:pPr>
            <w:r w:rsidRPr="00070E56">
              <w:rPr>
                <w:rFonts w:ascii="Arial" w:hAnsi="Arial" w:cs="Arial"/>
                <w:sz w:val="24"/>
                <w:szCs w:val="24"/>
              </w:rPr>
              <w:t>8</w:t>
            </w:r>
          </w:p>
        </w:tc>
        <w:tc>
          <w:tcPr>
            <w:tcW w:w="752" w:type="pct"/>
            <w:tcBorders>
              <w:top w:val="single" w:sz="4" w:space="0" w:color="4F81BD"/>
              <w:left w:val="nil"/>
              <w:bottom w:val="nil"/>
              <w:right w:val="nil"/>
            </w:tcBorders>
            <w:shd w:val="clear" w:color="auto" w:fill="auto"/>
            <w:noWrap/>
            <w:vAlign w:val="bottom"/>
            <w:hideMark/>
          </w:tcPr>
          <w:p w14:paraId="470515E4" w14:textId="09E82A07"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80</w:t>
            </w:r>
          </w:p>
        </w:tc>
        <w:tc>
          <w:tcPr>
            <w:tcW w:w="453" w:type="pct"/>
            <w:tcBorders>
              <w:top w:val="single" w:sz="4" w:space="0" w:color="4F81BD"/>
              <w:left w:val="nil"/>
              <w:bottom w:val="nil"/>
              <w:right w:val="single" w:sz="4" w:space="0" w:color="4F81BD"/>
            </w:tcBorders>
            <w:shd w:val="clear" w:color="auto" w:fill="auto"/>
            <w:noWrap/>
            <w:vAlign w:val="bottom"/>
            <w:hideMark/>
          </w:tcPr>
          <w:p w14:paraId="2925A4C5" w14:textId="2AA0F236" w:rsidR="009E618A" w:rsidRPr="00CE1D70" w:rsidRDefault="009E618A" w:rsidP="00AA430F">
            <w:pPr>
              <w:bidi w:val="0"/>
              <w:spacing w:after="0" w:line="240" w:lineRule="auto"/>
              <w:jc w:val="center"/>
              <w:rPr>
                <w:rFonts w:ascii="Arial" w:hAnsi="Arial" w:cs="Arial"/>
                <w:sz w:val="24"/>
                <w:szCs w:val="24"/>
              </w:rPr>
            </w:pPr>
            <w:r w:rsidRPr="00CE1D70">
              <w:rPr>
                <w:rFonts w:ascii="Arial" w:hAnsi="Arial" w:cs="Arial"/>
                <w:sz w:val="24"/>
                <w:szCs w:val="24"/>
              </w:rPr>
              <w:t>165</w:t>
            </w:r>
          </w:p>
        </w:tc>
      </w:tr>
      <w:tr w:rsidR="009E618A" w:rsidRPr="00646976" w14:paraId="69CA02D5" w14:textId="77777777" w:rsidTr="009E618A">
        <w:trPr>
          <w:trHeight w:val="255"/>
          <w:jc w:val="center"/>
        </w:trPr>
        <w:tc>
          <w:tcPr>
            <w:tcW w:w="1063" w:type="pct"/>
            <w:tcBorders>
              <w:top w:val="single" w:sz="4" w:space="0" w:color="4F81BD"/>
              <w:left w:val="single" w:sz="4" w:space="0" w:color="4F81BD"/>
              <w:bottom w:val="single" w:sz="4" w:space="0" w:color="4F81BD"/>
              <w:right w:val="nil"/>
            </w:tcBorders>
            <w:shd w:val="clear" w:color="auto" w:fill="auto"/>
            <w:noWrap/>
            <w:vAlign w:val="bottom"/>
            <w:hideMark/>
          </w:tcPr>
          <w:p w14:paraId="35FAE873" w14:textId="77777777" w:rsidR="009E618A" w:rsidRPr="00CE1D70" w:rsidRDefault="009E618A" w:rsidP="00C53B21">
            <w:pPr>
              <w:spacing w:after="0" w:line="240" w:lineRule="auto"/>
              <w:rPr>
                <w:rFonts w:ascii="Arial" w:eastAsia="Times New Roman" w:hAnsi="Arial" w:cs="Arial"/>
                <w:b/>
                <w:bCs/>
                <w:color w:val="000000"/>
                <w:sz w:val="24"/>
                <w:szCs w:val="24"/>
              </w:rPr>
            </w:pPr>
            <w:r w:rsidRPr="00CE1D70">
              <w:rPr>
                <w:rFonts w:ascii="Arial" w:eastAsia="Times New Roman" w:hAnsi="Arial" w:cs="Arial"/>
                <w:b/>
                <w:bCs/>
                <w:color w:val="000000"/>
                <w:sz w:val="24"/>
                <w:szCs w:val="24"/>
                <w:rtl/>
              </w:rPr>
              <w:t>סה"כ</w:t>
            </w:r>
          </w:p>
        </w:tc>
        <w:tc>
          <w:tcPr>
            <w:tcW w:w="535" w:type="pct"/>
            <w:tcBorders>
              <w:top w:val="single" w:sz="4" w:space="0" w:color="4F81BD"/>
              <w:left w:val="nil"/>
              <w:bottom w:val="single" w:sz="4" w:space="0" w:color="4F81BD"/>
              <w:right w:val="nil"/>
            </w:tcBorders>
            <w:shd w:val="clear" w:color="auto" w:fill="auto"/>
            <w:noWrap/>
            <w:vAlign w:val="bottom"/>
            <w:hideMark/>
          </w:tcPr>
          <w:p w14:paraId="75B44D81" w14:textId="21D73533" w:rsidR="009E618A" w:rsidRPr="00CE1D70" w:rsidRDefault="009E618A" w:rsidP="00AA430F">
            <w:pPr>
              <w:bidi w:val="0"/>
              <w:spacing w:after="0" w:line="240" w:lineRule="auto"/>
              <w:jc w:val="center"/>
              <w:rPr>
                <w:rFonts w:ascii="Arial" w:eastAsia="Times New Roman" w:hAnsi="Arial" w:cs="Arial"/>
                <w:b/>
                <w:bCs/>
                <w:color w:val="000000"/>
                <w:sz w:val="24"/>
                <w:szCs w:val="24"/>
              </w:rPr>
            </w:pPr>
            <w:r w:rsidRPr="00CE1D70">
              <w:rPr>
                <w:rFonts w:ascii="Arial" w:hAnsi="Arial" w:cs="Arial"/>
                <w:b/>
                <w:bCs/>
                <w:sz w:val="24"/>
                <w:szCs w:val="24"/>
              </w:rPr>
              <w:t>648</w:t>
            </w:r>
          </w:p>
        </w:tc>
        <w:tc>
          <w:tcPr>
            <w:tcW w:w="794" w:type="pct"/>
            <w:tcBorders>
              <w:top w:val="single" w:sz="4" w:space="0" w:color="4F81BD"/>
              <w:left w:val="nil"/>
              <w:bottom w:val="single" w:sz="4" w:space="0" w:color="4F81BD"/>
              <w:right w:val="nil"/>
            </w:tcBorders>
            <w:shd w:val="clear" w:color="auto" w:fill="auto"/>
            <w:noWrap/>
            <w:vAlign w:val="bottom"/>
            <w:hideMark/>
          </w:tcPr>
          <w:p w14:paraId="210E43E1" w14:textId="76CC9842" w:rsidR="009E618A" w:rsidRPr="00CE1D70" w:rsidRDefault="009E618A" w:rsidP="00AA430F">
            <w:pPr>
              <w:bidi w:val="0"/>
              <w:spacing w:after="0" w:line="240" w:lineRule="auto"/>
              <w:jc w:val="center"/>
              <w:rPr>
                <w:rFonts w:ascii="Arial" w:eastAsia="Times New Roman" w:hAnsi="Arial" w:cs="Arial"/>
                <w:b/>
                <w:bCs/>
                <w:color w:val="000000"/>
                <w:sz w:val="24"/>
                <w:szCs w:val="24"/>
              </w:rPr>
            </w:pPr>
            <w:r w:rsidRPr="00CE1D70">
              <w:rPr>
                <w:rFonts w:ascii="Arial" w:hAnsi="Arial" w:cs="Arial"/>
                <w:b/>
                <w:bCs/>
                <w:sz w:val="24"/>
                <w:szCs w:val="24"/>
              </w:rPr>
              <w:t>318</w:t>
            </w:r>
          </w:p>
        </w:tc>
        <w:tc>
          <w:tcPr>
            <w:tcW w:w="738" w:type="pct"/>
            <w:tcBorders>
              <w:top w:val="single" w:sz="4" w:space="0" w:color="4F81BD"/>
              <w:left w:val="nil"/>
              <w:bottom w:val="single" w:sz="4" w:space="0" w:color="4F81BD"/>
              <w:right w:val="nil"/>
            </w:tcBorders>
            <w:shd w:val="clear" w:color="auto" w:fill="auto"/>
            <w:noWrap/>
            <w:vAlign w:val="bottom"/>
            <w:hideMark/>
          </w:tcPr>
          <w:p w14:paraId="3B4EC583" w14:textId="0EFBD1CB" w:rsidR="009E618A" w:rsidRPr="00CE1D70" w:rsidRDefault="009E618A" w:rsidP="00AA430F">
            <w:pPr>
              <w:bidi w:val="0"/>
              <w:spacing w:after="0" w:line="240" w:lineRule="auto"/>
              <w:jc w:val="center"/>
              <w:rPr>
                <w:rFonts w:ascii="Arial" w:eastAsia="Times New Roman" w:hAnsi="Arial" w:cs="Arial"/>
                <w:b/>
                <w:bCs/>
                <w:color w:val="000000"/>
                <w:sz w:val="24"/>
                <w:szCs w:val="24"/>
              </w:rPr>
            </w:pPr>
            <w:r w:rsidRPr="00CE1D70">
              <w:rPr>
                <w:rFonts w:ascii="Arial" w:hAnsi="Arial" w:cs="Arial"/>
                <w:b/>
                <w:bCs/>
                <w:sz w:val="24"/>
                <w:szCs w:val="24"/>
              </w:rPr>
              <w:t>74</w:t>
            </w:r>
          </w:p>
        </w:tc>
        <w:tc>
          <w:tcPr>
            <w:tcW w:w="665" w:type="pct"/>
            <w:tcBorders>
              <w:top w:val="single" w:sz="4" w:space="0" w:color="4F81BD"/>
              <w:left w:val="nil"/>
              <w:bottom w:val="single" w:sz="4" w:space="0" w:color="4F81BD"/>
              <w:right w:val="nil"/>
            </w:tcBorders>
            <w:shd w:val="clear" w:color="auto" w:fill="auto"/>
            <w:noWrap/>
            <w:vAlign w:val="bottom"/>
            <w:hideMark/>
          </w:tcPr>
          <w:p w14:paraId="57FC03F6" w14:textId="7F29782C" w:rsidR="009E618A" w:rsidRPr="00CE1D70" w:rsidRDefault="009E618A" w:rsidP="00AA430F">
            <w:pPr>
              <w:bidi w:val="0"/>
              <w:spacing w:after="0" w:line="240" w:lineRule="auto"/>
              <w:jc w:val="center"/>
              <w:rPr>
                <w:rFonts w:ascii="Arial" w:eastAsia="Times New Roman" w:hAnsi="Arial" w:cs="Arial"/>
                <w:b/>
                <w:bCs/>
                <w:color w:val="000000"/>
                <w:sz w:val="24"/>
                <w:szCs w:val="24"/>
              </w:rPr>
            </w:pPr>
            <w:r w:rsidRPr="00CE1D70">
              <w:rPr>
                <w:rFonts w:ascii="Arial" w:hAnsi="Arial" w:cs="Arial"/>
                <w:b/>
                <w:bCs/>
                <w:sz w:val="24"/>
                <w:szCs w:val="24"/>
              </w:rPr>
              <w:t>421</w:t>
            </w:r>
          </w:p>
        </w:tc>
        <w:tc>
          <w:tcPr>
            <w:tcW w:w="752" w:type="pct"/>
            <w:tcBorders>
              <w:top w:val="single" w:sz="4" w:space="0" w:color="4F81BD"/>
              <w:left w:val="nil"/>
              <w:bottom w:val="single" w:sz="4" w:space="0" w:color="4F81BD"/>
              <w:right w:val="nil"/>
            </w:tcBorders>
            <w:shd w:val="clear" w:color="auto" w:fill="auto"/>
            <w:noWrap/>
            <w:vAlign w:val="bottom"/>
            <w:hideMark/>
          </w:tcPr>
          <w:p w14:paraId="7A30D83E" w14:textId="7B78C6C6" w:rsidR="009E618A" w:rsidRPr="00C82D82" w:rsidRDefault="009E618A" w:rsidP="00AA430F">
            <w:pPr>
              <w:bidi w:val="0"/>
              <w:spacing w:after="0" w:line="240" w:lineRule="auto"/>
              <w:jc w:val="center"/>
              <w:rPr>
                <w:rFonts w:ascii="Arial" w:eastAsia="Times New Roman" w:hAnsi="Arial" w:cs="Arial"/>
                <w:color w:val="000000"/>
                <w:sz w:val="24"/>
                <w:szCs w:val="24"/>
              </w:rPr>
            </w:pPr>
            <w:r w:rsidRPr="00CE1D70">
              <w:rPr>
                <w:rFonts w:ascii="Arial" w:hAnsi="Arial" w:cs="Arial"/>
                <w:b/>
                <w:bCs/>
                <w:sz w:val="24"/>
                <w:szCs w:val="24"/>
              </w:rPr>
              <w:t>923</w:t>
            </w:r>
          </w:p>
        </w:tc>
        <w:tc>
          <w:tcPr>
            <w:tcW w:w="453" w:type="pct"/>
            <w:tcBorders>
              <w:top w:val="single" w:sz="4" w:space="0" w:color="4F81BD"/>
              <w:left w:val="nil"/>
              <w:bottom w:val="single" w:sz="4" w:space="0" w:color="4F81BD"/>
              <w:right w:val="single" w:sz="4" w:space="0" w:color="4F81BD"/>
            </w:tcBorders>
            <w:shd w:val="clear" w:color="auto" w:fill="auto"/>
            <w:noWrap/>
            <w:vAlign w:val="bottom"/>
            <w:hideMark/>
          </w:tcPr>
          <w:p w14:paraId="3EE4C799" w14:textId="636E8CDE" w:rsidR="009E618A" w:rsidRPr="00C82D82" w:rsidRDefault="009E618A" w:rsidP="00AA430F">
            <w:pPr>
              <w:bidi w:val="0"/>
              <w:spacing w:after="0" w:line="240" w:lineRule="auto"/>
              <w:jc w:val="center"/>
              <w:rPr>
                <w:rFonts w:ascii="Arial" w:eastAsia="Times New Roman" w:hAnsi="Arial" w:cs="Arial"/>
                <w:color w:val="000000"/>
                <w:sz w:val="24"/>
                <w:szCs w:val="24"/>
              </w:rPr>
            </w:pPr>
            <w:r w:rsidRPr="00CE1D70">
              <w:rPr>
                <w:rFonts w:ascii="Arial" w:hAnsi="Arial" w:cs="Arial"/>
                <w:b/>
                <w:bCs/>
                <w:sz w:val="24"/>
                <w:szCs w:val="24"/>
              </w:rPr>
              <w:t>2,384</w:t>
            </w:r>
          </w:p>
        </w:tc>
      </w:tr>
    </w:tbl>
    <w:p w14:paraId="05DBA5CF" w14:textId="77777777" w:rsidR="00A44B2D" w:rsidRPr="00AA430F" w:rsidRDefault="00A44B2D" w:rsidP="00A44B2D">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14:paraId="5674B669" w14:textId="231F12EB" w:rsidR="00A44B2D" w:rsidRPr="00AA430F" w:rsidRDefault="00A44B2D" w:rsidP="00A44B2D">
      <w:pPr>
        <w:spacing w:line="360" w:lineRule="auto"/>
        <w:jc w:val="both"/>
        <w:rPr>
          <w:rFonts w:asciiTheme="minorBidi" w:hAnsiTheme="minorBidi"/>
          <w:sz w:val="24"/>
          <w:szCs w:val="24"/>
          <w:rtl/>
        </w:rPr>
      </w:pPr>
      <w:r w:rsidRPr="00AA430F">
        <w:rPr>
          <w:rFonts w:asciiTheme="minorBidi" w:hAnsiTheme="minorBidi"/>
          <w:sz w:val="24"/>
          <w:szCs w:val="24"/>
          <w:rtl/>
        </w:rPr>
        <w:t>קיימת שונות רבה בהיקף אובדן המזון לפי סוגי המזון השונים, ושלב האובדן בשרשרת הערך. ערך התפוקה החקלאית לטון גדל ככל שמתקדמים בשרשרת הערך של הייצור, ובמזון מושקעות עלויות נוספות הכרוכות בתהליכים של מיון, עיבוד, הובלה והפצה. ערך האובדן בשלבים הראשוניים של הייצור, שלב הגידול החקלאי, האריזה והתעשייה נאמד על ידנו על פי המחיר הסיטונאי לחקלאי. האובדן בשלבים מאוחרים יותר של שרשרת הערך נאמד על פי המחיר הקמעונאי של המזון.</w:t>
      </w:r>
    </w:p>
    <w:p w14:paraId="5686CD88" w14:textId="4AF81038" w:rsidR="00A44B2D" w:rsidRDefault="00A44B2D" w:rsidP="00524D28">
      <w:pPr>
        <w:spacing w:line="360" w:lineRule="auto"/>
        <w:jc w:val="both"/>
        <w:rPr>
          <w:rFonts w:asciiTheme="minorBidi" w:hAnsiTheme="minorBidi"/>
          <w:b/>
          <w:bCs/>
          <w:sz w:val="24"/>
          <w:szCs w:val="24"/>
          <w:rtl/>
        </w:rPr>
      </w:pPr>
      <w:r w:rsidRPr="00AA430F">
        <w:rPr>
          <w:rFonts w:asciiTheme="minorBidi" w:hAnsiTheme="minorBidi"/>
          <w:b/>
          <w:bCs/>
          <w:sz w:val="24"/>
          <w:szCs w:val="24"/>
          <w:rtl/>
        </w:rPr>
        <w:t>השווי הכלכלי של המזון האבוד בישראל, נאמד על ידנו בכ-19</w:t>
      </w:r>
      <w:r w:rsidR="00F10984">
        <w:rPr>
          <w:rFonts w:asciiTheme="minorBidi" w:hAnsiTheme="minorBidi" w:hint="cs"/>
          <w:b/>
          <w:bCs/>
          <w:sz w:val="24"/>
          <w:szCs w:val="24"/>
          <w:rtl/>
        </w:rPr>
        <w:t>.5</w:t>
      </w:r>
      <w:r w:rsidRPr="00AA430F">
        <w:rPr>
          <w:rFonts w:asciiTheme="minorBidi" w:hAnsiTheme="minorBidi"/>
          <w:b/>
          <w:bCs/>
          <w:sz w:val="24"/>
          <w:szCs w:val="24"/>
          <w:rtl/>
        </w:rPr>
        <w:t xml:space="preserve"> מיליארד ₪, המהווים כ-1.</w:t>
      </w:r>
      <w:r w:rsidR="00C82D82">
        <w:rPr>
          <w:rFonts w:asciiTheme="minorBidi" w:hAnsiTheme="minorBidi" w:hint="cs"/>
          <w:b/>
          <w:bCs/>
          <w:sz w:val="24"/>
          <w:szCs w:val="24"/>
          <w:rtl/>
        </w:rPr>
        <w:t>7</w:t>
      </w:r>
      <w:r w:rsidRPr="00AA430F">
        <w:rPr>
          <w:rFonts w:asciiTheme="minorBidi" w:hAnsiTheme="minorBidi"/>
          <w:b/>
          <w:bCs/>
          <w:sz w:val="24"/>
          <w:szCs w:val="24"/>
          <w:rtl/>
        </w:rPr>
        <w:t xml:space="preserve">% מהתוצר המקומי. </w:t>
      </w:r>
    </w:p>
    <w:p w14:paraId="0140EC68" w14:textId="0022E121" w:rsidR="00524D28" w:rsidRPr="00524D28" w:rsidRDefault="00524D28" w:rsidP="00F10984">
      <w:pPr>
        <w:spacing w:line="360" w:lineRule="auto"/>
        <w:jc w:val="both"/>
        <w:rPr>
          <w:rFonts w:asciiTheme="minorBidi" w:hAnsiTheme="minorBidi"/>
          <w:sz w:val="24"/>
          <w:szCs w:val="24"/>
          <w:rtl/>
        </w:rPr>
      </w:pPr>
      <w:r w:rsidRPr="00524D28">
        <w:rPr>
          <w:rFonts w:asciiTheme="minorBidi" w:hAnsiTheme="minorBidi" w:hint="cs"/>
          <w:sz w:val="24"/>
          <w:szCs w:val="24"/>
          <w:rtl/>
        </w:rPr>
        <w:t>אומדן זה גבוה בכ</w:t>
      </w:r>
      <w:r w:rsidRPr="00524D28">
        <w:rPr>
          <w:rFonts w:asciiTheme="minorBidi" w:hAnsiTheme="minorBidi"/>
          <w:sz w:val="24"/>
          <w:szCs w:val="24"/>
          <w:rtl/>
        </w:rPr>
        <w:t>מיליארד</w:t>
      </w:r>
      <w:r w:rsidRPr="00524D28">
        <w:rPr>
          <w:rFonts w:asciiTheme="minorBidi" w:hAnsiTheme="minorBidi" w:hint="cs"/>
          <w:sz w:val="24"/>
          <w:szCs w:val="24"/>
          <w:rtl/>
        </w:rPr>
        <w:t xml:space="preserve"> וחצי</w:t>
      </w:r>
      <w:r w:rsidRPr="00524D28">
        <w:rPr>
          <w:rFonts w:asciiTheme="minorBidi" w:hAnsiTheme="minorBidi"/>
          <w:sz w:val="24"/>
          <w:szCs w:val="24"/>
          <w:rtl/>
        </w:rPr>
        <w:t xml:space="preserve"> </w:t>
      </w:r>
      <w:r w:rsidRPr="00524D28">
        <w:rPr>
          <w:rFonts w:asciiTheme="minorBidi" w:hAnsiTheme="minorBidi" w:hint="cs"/>
          <w:sz w:val="24"/>
          <w:szCs w:val="24"/>
          <w:rtl/>
        </w:rPr>
        <w:t>ש"ח</w:t>
      </w:r>
      <w:r w:rsidRPr="00524D28">
        <w:rPr>
          <w:rFonts w:asciiTheme="minorBidi" w:hAnsiTheme="minorBidi"/>
          <w:sz w:val="24"/>
          <w:szCs w:val="24"/>
          <w:rtl/>
        </w:rPr>
        <w:t xml:space="preserve"> ביחס </w:t>
      </w:r>
      <w:r w:rsidR="00F10984">
        <w:rPr>
          <w:rFonts w:asciiTheme="minorBidi" w:hAnsiTheme="minorBidi" w:hint="cs"/>
          <w:sz w:val="24"/>
          <w:szCs w:val="24"/>
          <w:rtl/>
        </w:rPr>
        <w:t>לממצאי</w:t>
      </w:r>
      <w:r w:rsidRPr="00524D28">
        <w:rPr>
          <w:rFonts w:asciiTheme="minorBidi" w:hAnsiTheme="minorBidi" w:hint="cs"/>
          <w:sz w:val="24"/>
          <w:szCs w:val="24"/>
          <w:rtl/>
        </w:rPr>
        <w:t xml:space="preserve"> דו</w:t>
      </w:r>
      <w:r w:rsidRPr="00524D28">
        <w:rPr>
          <w:rFonts w:asciiTheme="minorBidi" w:hAnsiTheme="minorBidi"/>
          <w:sz w:val="24"/>
          <w:szCs w:val="24"/>
          <w:rtl/>
        </w:rPr>
        <w:t>"</w:t>
      </w:r>
      <w:r w:rsidRPr="00524D28">
        <w:rPr>
          <w:rFonts w:asciiTheme="minorBidi" w:hAnsiTheme="minorBidi" w:hint="cs"/>
          <w:sz w:val="24"/>
          <w:szCs w:val="24"/>
          <w:rtl/>
        </w:rPr>
        <w:t>ח אובדן המזון 2015</w:t>
      </w:r>
      <w:r w:rsidR="00F10984">
        <w:rPr>
          <w:rFonts w:asciiTheme="minorBidi" w:hAnsiTheme="minorBidi" w:hint="cs"/>
          <w:sz w:val="24"/>
          <w:szCs w:val="24"/>
          <w:rtl/>
        </w:rPr>
        <w:t xml:space="preserve"> למרות הירידה הכמותית בהיקף האובדן. זאת בעיקר </w:t>
      </w:r>
      <w:r w:rsidRPr="00524D28">
        <w:rPr>
          <w:rFonts w:asciiTheme="minorBidi" w:hAnsiTheme="minorBidi" w:hint="cs"/>
          <w:sz w:val="24"/>
          <w:szCs w:val="24"/>
          <w:rtl/>
        </w:rPr>
        <w:t xml:space="preserve">בעקבות הרחבת </w:t>
      </w:r>
      <w:r w:rsidR="00F10984">
        <w:rPr>
          <w:rFonts w:asciiTheme="minorBidi" w:hAnsiTheme="minorBidi" w:hint="cs"/>
          <w:sz w:val="24"/>
          <w:szCs w:val="24"/>
          <w:rtl/>
        </w:rPr>
        <w:t>ה</w:t>
      </w:r>
      <w:r w:rsidRPr="00524D28">
        <w:rPr>
          <w:rFonts w:asciiTheme="minorBidi" w:hAnsiTheme="minorBidi" w:hint="cs"/>
          <w:sz w:val="24"/>
          <w:szCs w:val="24"/>
          <w:rtl/>
        </w:rPr>
        <w:t>מודל</w:t>
      </w:r>
      <w:r w:rsidR="00F10984">
        <w:rPr>
          <w:rFonts w:asciiTheme="minorBidi" w:hAnsiTheme="minorBidi" w:hint="cs"/>
          <w:sz w:val="24"/>
          <w:szCs w:val="24"/>
          <w:rtl/>
        </w:rPr>
        <w:t xml:space="preserve"> להכללת האובדן</w:t>
      </w:r>
      <w:r w:rsidRPr="00524D28">
        <w:rPr>
          <w:rFonts w:asciiTheme="minorBidi" w:hAnsiTheme="minorBidi" w:hint="cs"/>
          <w:sz w:val="24"/>
          <w:szCs w:val="24"/>
          <w:rtl/>
        </w:rPr>
        <w:t xml:space="preserve"> בשלב הצריכה המוסד</w:t>
      </w:r>
      <w:r w:rsidR="00F10984">
        <w:rPr>
          <w:rFonts w:asciiTheme="minorBidi" w:hAnsiTheme="minorBidi" w:hint="cs"/>
          <w:sz w:val="24"/>
          <w:szCs w:val="24"/>
          <w:rtl/>
        </w:rPr>
        <w:t>ית, שהינה בעלת ערך כספי גבוה מעבר לירידה באובדן בשלב החקלאי שהינה בעלת ערך כספי נמוך יחסית</w:t>
      </w:r>
      <w:r w:rsidRPr="00524D28">
        <w:rPr>
          <w:rFonts w:asciiTheme="minorBidi" w:hAnsiTheme="minorBidi" w:hint="cs"/>
          <w:sz w:val="24"/>
          <w:szCs w:val="24"/>
          <w:rtl/>
        </w:rPr>
        <w:t>.</w:t>
      </w:r>
    </w:p>
    <w:p w14:paraId="0C87D01F" w14:textId="77777777" w:rsidR="00A44B2D" w:rsidRPr="00090799" w:rsidRDefault="00A44B2D" w:rsidP="00A44B2D">
      <w:pPr>
        <w:spacing w:line="360" w:lineRule="auto"/>
        <w:jc w:val="both"/>
        <w:rPr>
          <w:rFonts w:asciiTheme="minorBidi" w:hAnsiTheme="minorBidi"/>
          <w:sz w:val="24"/>
          <w:szCs w:val="24"/>
          <w:highlight w:val="yellow"/>
          <w:rtl/>
        </w:rPr>
      </w:pPr>
      <w:r w:rsidRPr="00090799">
        <w:rPr>
          <w:rFonts w:asciiTheme="minorBidi" w:hAnsiTheme="minorBidi"/>
          <w:sz w:val="24"/>
          <w:szCs w:val="24"/>
          <w:highlight w:val="yellow"/>
          <w:rtl/>
        </w:rPr>
        <w:t xml:space="preserve">נהוג לחלק את אובדן המזון לשני שלבים עיקריים של שרשרת הערך: </w:t>
      </w:r>
    </w:p>
    <w:p w14:paraId="5147F673" w14:textId="77777777" w:rsidR="00A44B2D" w:rsidRPr="00090799" w:rsidRDefault="00A44B2D" w:rsidP="00A44B2D">
      <w:pPr>
        <w:numPr>
          <w:ilvl w:val="0"/>
          <w:numId w:val="38"/>
        </w:numPr>
        <w:spacing w:line="360" w:lineRule="auto"/>
        <w:contextualSpacing/>
        <w:jc w:val="both"/>
        <w:rPr>
          <w:rFonts w:asciiTheme="minorBidi" w:hAnsiTheme="minorBidi"/>
          <w:sz w:val="24"/>
          <w:szCs w:val="24"/>
          <w:highlight w:val="yellow"/>
        </w:rPr>
      </w:pPr>
      <w:r w:rsidRPr="00090799">
        <w:rPr>
          <w:rFonts w:asciiTheme="minorBidi" w:hAnsiTheme="minorBidi"/>
          <w:sz w:val="24"/>
          <w:szCs w:val="24"/>
          <w:highlight w:val="yellow"/>
          <w:rtl/>
        </w:rPr>
        <w:t>משלב הגידול החקלאי ועד לסיום שלב התעשייה (אובדן מזון בתהליך הייצור).</w:t>
      </w:r>
    </w:p>
    <w:p w14:paraId="50C674AA" w14:textId="77777777" w:rsidR="00A44B2D" w:rsidRPr="00090799" w:rsidRDefault="00A44B2D" w:rsidP="00A44B2D">
      <w:pPr>
        <w:numPr>
          <w:ilvl w:val="0"/>
          <w:numId w:val="38"/>
        </w:numPr>
        <w:spacing w:line="360" w:lineRule="auto"/>
        <w:contextualSpacing/>
        <w:jc w:val="both"/>
        <w:rPr>
          <w:rFonts w:asciiTheme="minorBidi" w:hAnsiTheme="minorBidi"/>
          <w:sz w:val="24"/>
          <w:szCs w:val="24"/>
          <w:highlight w:val="yellow"/>
          <w:rtl/>
        </w:rPr>
      </w:pPr>
      <w:r w:rsidRPr="00090799">
        <w:rPr>
          <w:rFonts w:asciiTheme="minorBidi" w:hAnsiTheme="minorBidi"/>
          <w:sz w:val="24"/>
          <w:szCs w:val="24"/>
          <w:highlight w:val="yellow"/>
          <w:rtl/>
        </w:rPr>
        <w:t>משלב ההפצה והקמעונאות ועד לאובדני הצרכן הסופי (אובדן מזון בצריכה).</w:t>
      </w:r>
    </w:p>
    <w:p w14:paraId="68768442" w14:textId="77777777" w:rsidR="00A44B2D" w:rsidRPr="00090799" w:rsidRDefault="00A44B2D" w:rsidP="00074818">
      <w:pPr>
        <w:spacing w:line="360" w:lineRule="auto"/>
        <w:jc w:val="both"/>
        <w:rPr>
          <w:rFonts w:asciiTheme="minorBidi" w:hAnsiTheme="minorBidi"/>
          <w:sz w:val="24"/>
          <w:szCs w:val="24"/>
          <w:highlight w:val="yellow"/>
          <w:rtl/>
        </w:rPr>
      </w:pPr>
      <w:r w:rsidRPr="00090799">
        <w:rPr>
          <w:rFonts w:asciiTheme="minorBidi" w:hAnsiTheme="minorBidi"/>
          <w:sz w:val="24"/>
          <w:szCs w:val="24"/>
          <w:highlight w:val="yellow"/>
          <w:rtl/>
        </w:rPr>
        <w:lastRenderedPageBreak/>
        <w:t>סך אובדן המזון בשלבים הראשונים, עד ליציאה להפצה נאמד בכ-</w:t>
      </w:r>
      <w:r w:rsidR="00D46C70" w:rsidRPr="00090799">
        <w:rPr>
          <w:rFonts w:asciiTheme="minorBidi" w:hAnsiTheme="minorBidi" w:hint="cs"/>
          <w:sz w:val="24"/>
          <w:szCs w:val="24"/>
          <w:highlight w:val="yellow"/>
          <w:rtl/>
        </w:rPr>
        <w:t>4</w:t>
      </w:r>
      <w:r w:rsidRPr="00090799">
        <w:rPr>
          <w:rFonts w:asciiTheme="minorBidi" w:hAnsiTheme="minorBidi"/>
          <w:sz w:val="24"/>
          <w:szCs w:val="24"/>
          <w:highlight w:val="yellow"/>
          <w:rtl/>
        </w:rPr>
        <w:t xml:space="preserve"> מיליארד ₪, המהווים  כ-1</w:t>
      </w:r>
      <w:r w:rsidR="00B43B24" w:rsidRPr="00090799">
        <w:rPr>
          <w:rFonts w:asciiTheme="minorBidi" w:hAnsiTheme="minorBidi"/>
          <w:sz w:val="24"/>
          <w:szCs w:val="24"/>
          <w:highlight w:val="yellow"/>
          <w:rtl/>
        </w:rPr>
        <w:t>4</w:t>
      </w:r>
      <w:r w:rsidRPr="00090799">
        <w:rPr>
          <w:rFonts w:asciiTheme="minorBidi" w:hAnsiTheme="minorBidi"/>
          <w:sz w:val="24"/>
          <w:szCs w:val="24"/>
          <w:highlight w:val="yellow"/>
          <w:rtl/>
        </w:rPr>
        <w:t>% מערך התפוקה החקלאית בישראל</w:t>
      </w:r>
      <w:r w:rsidR="00022F97" w:rsidRPr="00090799">
        <w:rPr>
          <w:rFonts w:asciiTheme="minorBidi" w:hAnsiTheme="minorBidi" w:hint="cs"/>
          <w:sz w:val="24"/>
          <w:szCs w:val="24"/>
          <w:highlight w:val="yellow"/>
          <w:rtl/>
        </w:rPr>
        <w:t>.</w:t>
      </w:r>
    </w:p>
    <w:p w14:paraId="25BCC466" w14:textId="7A5C3BE9" w:rsidR="000C4346" w:rsidRDefault="00A44B2D" w:rsidP="00B727A2">
      <w:pPr>
        <w:spacing w:line="360" w:lineRule="auto"/>
        <w:jc w:val="both"/>
        <w:rPr>
          <w:rFonts w:asciiTheme="minorBidi" w:hAnsiTheme="minorBidi"/>
          <w:sz w:val="24"/>
          <w:szCs w:val="24"/>
          <w:rtl/>
        </w:rPr>
      </w:pPr>
      <w:r w:rsidRPr="00090799">
        <w:rPr>
          <w:rFonts w:asciiTheme="minorBidi" w:hAnsiTheme="minorBidi"/>
          <w:sz w:val="24"/>
          <w:szCs w:val="24"/>
          <w:highlight w:val="yellow"/>
          <w:rtl/>
        </w:rPr>
        <w:t>סך האובדן בשלב השני, מהיציאה מבית האריזה עד לצרכן הסופי הביתי או המוסדי, הינו כ-</w:t>
      </w:r>
      <w:r w:rsidR="00C82D82" w:rsidRPr="00090799">
        <w:rPr>
          <w:rFonts w:asciiTheme="minorBidi" w:hAnsiTheme="minorBidi" w:hint="cs"/>
          <w:sz w:val="24"/>
          <w:szCs w:val="24"/>
          <w:highlight w:val="yellow"/>
          <w:rtl/>
        </w:rPr>
        <w:t>15.5</w:t>
      </w:r>
      <w:r w:rsidRPr="00090799">
        <w:rPr>
          <w:rFonts w:asciiTheme="minorBidi" w:hAnsiTheme="minorBidi"/>
          <w:sz w:val="24"/>
          <w:szCs w:val="24"/>
          <w:highlight w:val="yellow"/>
          <w:rtl/>
        </w:rPr>
        <w:t xml:space="preserve"> מיליארד ₪, המהווים כ-</w:t>
      </w:r>
      <w:r w:rsidR="00C82D82" w:rsidRPr="00090799">
        <w:rPr>
          <w:rFonts w:asciiTheme="minorBidi" w:hAnsiTheme="minorBidi" w:hint="cs"/>
          <w:sz w:val="24"/>
          <w:szCs w:val="24"/>
          <w:highlight w:val="yellow"/>
          <w:rtl/>
        </w:rPr>
        <w:t>21</w:t>
      </w:r>
      <w:r w:rsidRPr="00090799">
        <w:rPr>
          <w:rFonts w:asciiTheme="minorBidi" w:hAnsiTheme="minorBidi"/>
          <w:sz w:val="24"/>
          <w:szCs w:val="24"/>
          <w:highlight w:val="yellow"/>
          <w:rtl/>
        </w:rPr>
        <w:t xml:space="preserve">% מערך המזון הנצרך </w:t>
      </w:r>
      <w:commentRangeStart w:id="20"/>
      <w:r w:rsidRPr="00090799">
        <w:rPr>
          <w:rFonts w:asciiTheme="minorBidi" w:hAnsiTheme="minorBidi"/>
          <w:sz w:val="24"/>
          <w:szCs w:val="24"/>
          <w:highlight w:val="yellow"/>
          <w:rtl/>
        </w:rPr>
        <w:t>בישראל</w:t>
      </w:r>
      <w:commentRangeEnd w:id="20"/>
      <w:r w:rsidR="00090799">
        <w:rPr>
          <w:rStyle w:val="CommentReference"/>
          <w:rtl/>
        </w:rPr>
        <w:commentReference w:id="20"/>
      </w:r>
      <w:r w:rsidRPr="00090799">
        <w:rPr>
          <w:rFonts w:asciiTheme="minorBidi" w:hAnsiTheme="minorBidi"/>
          <w:sz w:val="24"/>
          <w:szCs w:val="24"/>
          <w:highlight w:val="yellow"/>
          <w:rtl/>
        </w:rPr>
        <w:t>.</w:t>
      </w:r>
      <w:r w:rsidR="00266837" w:rsidRPr="00AA430F" w:rsidDel="00266837">
        <w:rPr>
          <w:rFonts w:asciiTheme="minorBidi" w:hAnsiTheme="minorBidi"/>
          <w:sz w:val="24"/>
          <w:szCs w:val="24"/>
          <w:rtl/>
        </w:rPr>
        <w:t xml:space="preserve"> </w:t>
      </w:r>
    </w:p>
    <w:p w14:paraId="55C75086" w14:textId="77777777" w:rsidR="00A44B2D" w:rsidRPr="00AA430F" w:rsidRDefault="00A44B2D" w:rsidP="00A44B2D">
      <w:pPr>
        <w:spacing w:line="360" w:lineRule="auto"/>
        <w:jc w:val="both"/>
        <w:rPr>
          <w:rFonts w:asciiTheme="minorBidi" w:hAnsiTheme="minorBidi"/>
          <w:sz w:val="16"/>
          <w:szCs w:val="26"/>
          <w:rtl/>
        </w:rPr>
      </w:pPr>
    </w:p>
    <w:tbl>
      <w:tblPr>
        <w:tblStyle w:val="1-11"/>
        <w:bidiVisual/>
        <w:tblW w:w="5000" w:type="pct"/>
        <w:jc w:val="center"/>
        <w:tblLook w:val="0480" w:firstRow="0" w:lastRow="0" w:firstColumn="1" w:lastColumn="0" w:noHBand="0" w:noVBand="1"/>
      </w:tblPr>
      <w:tblGrid>
        <w:gridCol w:w="7334"/>
        <w:gridCol w:w="1908"/>
      </w:tblGrid>
      <w:tr w:rsidR="00A44B2D" w:rsidRPr="000A5AF7" w14:paraId="015D34D8" w14:textId="77777777" w:rsidTr="00AA430F">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3968" w:type="pct"/>
            <w:vAlign w:val="center"/>
          </w:tcPr>
          <w:p w14:paraId="5A690BDB" w14:textId="77777777" w:rsidR="00A44B2D" w:rsidRPr="00AA430F" w:rsidRDefault="00A44B2D" w:rsidP="00AA430F">
            <w:pPr>
              <w:rPr>
                <w:rFonts w:asciiTheme="minorBidi" w:hAnsiTheme="minorBidi"/>
                <w:sz w:val="26"/>
                <w:szCs w:val="26"/>
                <w:rtl/>
              </w:rPr>
            </w:pPr>
            <w:r w:rsidRPr="00AA430F">
              <w:rPr>
                <w:rFonts w:asciiTheme="minorBidi" w:hAnsiTheme="minorBidi"/>
                <w:sz w:val="26"/>
                <w:szCs w:val="26"/>
                <w:rtl/>
              </w:rPr>
              <w:t>ערך המזון האבוד</w:t>
            </w:r>
          </w:p>
        </w:tc>
        <w:tc>
          <w:tcPr>
            <w:tcW w:w="1032" w:type="pct"/>
            <w:vAlign w:val="center"/>
          </w:tcPr>
          <w:p w14:paraId="0AF8AEF9" w14:textId="4076BA60" w:rsidR="00A44B2D" w:rsidRPr="00AA430F" w:rsidRDefault="00A44B2D" w:rsidP="00AA430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19</w:t>
            </w:r>
            <w:r w:rsidR="00C82D82">
              <w:rPr>
                <w:rFonts w:asciiTheme="minorBidi" w:hAnsiTheme="minorBidi" w:hint="cs"/>
                <w:sz w:val="26"/>
                <w:szCs w:val="26"/>
                <w:rtl/>
              </w:rPr>
              <w:t>.5</w:t>
            </w:r>
            <w:r w:rsidRPr="00AA430F">
              <w:rPr>
                <w:rFonts w:asciiTheme="minorBidi" w:hAnsiTheme="minorBidi"/>
                <w:sz w:val="26"/>
                <w:szCs w:val="26"/>
                <w:rtl/>
              </w:rPr>
              <w:t xml:space="preserve"> מיליארד ₪</w:t>
            </w:r>
          </w:p>
        </w:tc>
      </w:tr>
      <w:tr w:rsidR="00A44B2D" w:rsidRPr="000A5AF7" w14:paraId="45F9D318" w14:textId="77777777" w:rsidTr="00AA430F">
        <w:trPr>
          <w:cnfStyle w:val="000000010000" w:firstRow="0" w:lastRow="0" w:firstColumn="0" w:lastColumn="0" w:oddVBand="0" w:evenVBand="0" w:oddHBand="0" w:evenHBand="1"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968" w:type="pct"/>
            <w:vAlign w:val="center"/>
          </w:tcPr>
          <w:p w14:paraId="6FC0E04A" w14:textId="77777777" w:rsidR="00A44B2D" w:rsidRPr="00AA430F" w:rsidRDefault="00A44B2D" w:rsidP="00AA430F">
            <w:pPr>
              <w:rPr>
                <w:rFonts w:asciiTheme="minorBidi" w:hAnsiTheme="minorBidi"/>
                <w:sz w:val="26"/>
                <w:szCs w:val="26"/>
                <w:rtl/>
              </w:rPr>
            </w:pPr>
            <w:r w:rsidRPr="00AA430F">
              <w:rPr>
                <w:rFonts w:asciiTheme="minorBidi" w:hAnsiTheme="minorBidi"/>
                <w:sz w:val="26"/>
                <w:szCs w:val="26"/>
                <w:rtl/>
              </w:rPr>
              <w:t>מזון אבוד ביחס לתל"ג</w:t>
            </w:r>
          </w:p>
        </w:tc>
        <w:tc>
          <w:tcPr>
            <w:tcW w:w="1032" w:type="pct"/>
            <w:vAlign w:val="center"/>
          </w:tcPr>
          <w:p w14:paraId="55695BF6" w14:textId="3F73441E" w:rsidR="00A44B2D" w:rsidRPr="00AA430F" w:rsidRDefault="00A44B2D"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1.</w:t>
            </w:r>
            <w:r w:rsidR="00C82D82">
              <w:rPr>
                <w:rFonts w:asciiTheme="minorBidi" w:hAnsiTheme="minorBidi" w:hint="cs"/>
                <w:sz w:val="26"/>
                <w:szCs w:val="26"/>
                <w:rtl/>
              </w:rPr>
              <w:t>7</w:t>
            </w:r>
            <w:r w:rsidRPr="00AA430F">
              <w:rPr>
                <w:rFonts w:asciiTheme="minorBidi" w:hAnsiTheme="minorBidi"/>
                <w:sz w:val="26"/>
                <w:szCs w:val="26"/>
                <w:rtl/>
              </w:rPr>
              <w:t>%</w:t>
            </w:r>
          </w:p>
        </w:tc>
      </w:tr>
      <w:tr w:rsidR="00A44B2D" w:rsidRPr="000A5AF7" w14:paraId="67DC6582" w14:textId="77777777" w:rsidTr="00AA430F">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3968" w:type="pct"/>
            <w:vAlign w:val="center"/>
          </w:tcPr>
          <w:p w14:paraId="1C241AAF" w14:textId="77777777" w:rsidR="00A44B2D" w:rsidRPr="00AA430F" w:rsidRDefault="00A44B2D" w:rsidP="00AA430F">
            <w:pPr>
              <w:rPr>
                <w:rFonts w:asciiTheme="minorBidi" w:hAnsiTheme="minorBidi"/>
                <w:sz w:val="26"/>
                <w:szCs w:val="26"/>
                <w:rtl/>
              </w:rPr>
            </w:pPr>
            <w:r w:rsidRPr="00AA430F">
              <w:rPr>
                <w:rFonts w:asciiTheme="minorBidi" w:hAnsiTheme="minorBidi"/>
                <w:sz w:val="26"/>
                <w:szCs w:val="26"/>
                <w:rtl/>
              </w:rPr>
              <w:t>מזון אבוד עד לשלב התעשייה (כולל)</w:t>
            </w:r>
          </w:p>
        </w:tc>
        <w:tc>
          <w:tcPr>
            <w:tcW w:w="1032" w:type="pct"/>
            <w:vAlign w:val="center"/>
          </w:tcPr>
          <w:p w14:paraId="302072AF" w14:textId="77777777" w:rsidR="00A44B2D" w:rsidRPr="00AA430F" w:rsidRDefault="00A44B2D" w:rsidP="00AA430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4 מיליארד ₪</w:t>
            </w:r>
          </w:p>
        </w:tc>
      </w:tr>
      <w:tr w:rsidR="00A44B2D" w:rsidRPr="000A5AF7" w14:paraId="59BC8DFD" w14:textId="77777777" w:rsidTr="00AA430F">
        <w:trPr>
          <w:cnfStyle w:val="000000010000" w:firstRow="0" w:lastRow="0" w:firstColumn="0" w:lastColumn="0" w:oddVBand="0" w:evenVBand="0" w:oddHBand="0" w:evenHBand="1"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68" w:type="pct"/>
            <w:vAlign w:val="center"/>
          </w:tcPr>
          <w:p w14:paraId="0D2F2670" w14:textId="77777777" w:rsidR="00A44B2D" w:rsidRPr="00AA430F" w:rsidRDefault="00A44B2D" w:rsidP="00AA430F">
            <w:pPr>
              <w:rPr>
                <w:rFonts w:asciiTheme="minorBidi" w:hAnsiTheme="minorBidi"/>
                <w:sz w:val="26"/>
                <w:szCs w:val="26"/>
                <w:rtl/>
              </w:rPr>
            </w:pPr>
            <w:r w:rsidRPr="00AA430F">
              <w:rPr>
                <w:rFonts w:asciiTheme="minorBidi" w:hAnsiTheme="minorBidi"/>
                <w:sz w:val="26"/>
                <w:szCs w:val="26"/>
                <w:rtl/>
              </w:rPr>
              <w:t>אובדן עד לשלב התעשייה מתוך ערך התפוקה של החקלאות בישראל</w:t>
            </w:r>
          </w:p>
        </w:tc>
        <w:tc>
          <w:tcPr>
            <w:tcW w:w="1032" w:type="pct"/>
            <w:vAlign w:val="center"/>
          </w:tcPr>
          <w:p w14:paraId="64E253FA" w14:textId="77777777" w:rsidR="00A44B2D" w:rsidRPr="00AA430F" w:rsidRDefault="00A44B2D" w:rsidP="00AA430F">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1</w:t>
            </w:r>
            <w:r w:rsidR="007A6548" w:rsidRPr="00AA430F">
              <w:rPr>
                <w:rFonts w:asciiTheme="minorBidi" w:hAnsiTheme="minorBidi"/>
                <w:sz w:val="26"/>
                <w:szCs w:val="26"/>
                <w:rtl/>
              </w:rPr>
              <w:t>4</w:t>
            </w:r>
            <w:r w:rsidRPr="00AA430F">
              <w:rPr>
                <w:rFonts w:asciiTheme="minorBidi" w:hAnsiTheme="minorBidi"/>
                <w:sz w:val="26"/>
                <w:szCs w:val="26"/>
                <w:rtl/>
              </w:rPr>
              <w:t>%</w:t>
            </w:r>
          </w:p>
        </w:tc>
      </w:tr>
      <w:tr w:rsidR="00A44B2D" w:rsidRPr="000A5AF7" w14:paraId="3777F653" w14:textId="77777777" w:rsidTr="00AA430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3968" w:type="pct"/>
            <w:vAlign w:val="center"/>
          </w:tcPr>
          <w:p w14:paraId="319FF987" w14:textId="77777777" w:rsidR="00A44B2D" w:rsidRPr="00AA430F" w:rsidRDefault="00A44B2D" w:rsidP="00AA430F">
            <w:pPr>
              <w:rPr>
                <w:rFonts w:asciiTheme="minorBidi" w:hAnsiTheme="minorBidi"/>
                <w:sz w:val="26"/>
                <w:szCs w:val="26"/>
                <w:rtl/>
              </w:rPr>
            </w:pPr>
            <w:r w:rsidRPr="00AA430F">
              <w:rPr>
                <w:rFonts w:asciiTheme="minorBidi" w:hAnsiTheme="minorBidi"/>
                <w:sz w:val="26"/>
                <w:szCs w:val="26"/>
                <w:rtl/>
              </w:rPr>
              <w:t>מזון אבוד משלב ההפצה ועד הצריכה</w:t>
            </w:r>
          </w:p>
        </w:tc>
        <w:tc>
          <w:tcPr>
            <w:tcW w:w="1032" w:type="pct"/>
            <w:vAlign w:val="center"/>
          </w:tcPr>
          <w:p w14:paraId="613488FB" w14:textId="3180B111" w:rsidR="00A44B2D" w:rsidRPr="00AA430F" w:rsidRDefault="00A44B2D" w:rsidP="00AA430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15</w:t>
            </w:r>
            <w:r w:rsidR="00C82D82">
              <w:rPr>
                <w:rFonts w:asciiTheme="minorBidi" w:hAnsiTheme="minorBidi" w:hint="cs"/>
                <w:sz w:val="26"/>
                <w:szCs w:val="26"/>
                <w:rtl/>
              </w:rPr>
              <w:t>.5</w:t>
            </w:r>
            <w:r w:rsidRPr="00AA430F">
              <w:rPr>
                <w:rFonts w:asciiTheme="minorBidi" w:hAnsiTheme="minorBidi"/>
                <w:sz w:val="26"/>
                <w:szCs w:val="26"/>
                <w:rtl/>
              </w:rPr>
              <w:t xml:space="preserve"> מיליארד ₪</w:t>
            </w:r>
          </w:p>
        </w:tc>
      </w:tr>
      <w:tr w:rsidR="00A44B2D" w:rsidRPr="000A5AF7" w14:paraId="2D68B5C7" w14:textId="77777777" w:rsidTr="00AA430F">
        <w:trPr>
          <w:cnfStyle w:val="000000010000" w:firstRow="0" w:lastRow="0" w:firstColumn="0" w:lastColumn="0" w:oddVBand="0" w:evenVBand="0" w:oddHBand="0" w:evenHBand="1"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3968" w:type="pct"/>
            <w:vAlign w:val="center"/>
          </w:tcPr>
          <w:p w14:paraId="1031B2A2" w14:textId="77777777" w:rsidR="00A44B2D" w:rsidRPr="00AA430F" w:rsidRDefault="00A44B2D" w:rsidP="00AA430F">
            <w:pPr>
              <w:rPr>
                <w:rFonts w:asciiTheme="minorBidi" w:hAnsiTheme="minorBidi"/>
                <w:sz w:val="26"/>
                <w:szCs w:val="26"/>
                <w:rtl/>
              </w:rPr>
            </w:pPr>
            <w:r w:rsidRPr="00AA430F">
              <w:rPr>
                <w:rFonts w:asciiTheme="minorBidi" w:hAnsiTheme="minorBidi"/>
                <w:sz w:val="26"/>
                <w:szCs w:val="26"/>
                <w:rtl/>
              </w:rPr>
              <w:t>אובדן משלב ההפצה מתוך ערך המזון הנצרך</w:t>
            </w:r>
          </w:p>
        </w:tc>
        <w:tc>
          <w:tcPr>
            <w:tcW w:w="1032" w:type="pct"/>
            <w:vAlign w:val="center"/>
          </w:tcPr>
          <w:p w14:paraId="5D9EBA94" w14:textId="2AE138D5" w:rsidR="00A44B2D" w:rsidRPr="00AA430F" w:rsidRDefault="00C82D82" w:rsidP="00AA430F">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Pr>
                <w:rFonts w:asciiTheme="minorBidi" w:hAnsiTheme="minorBidi" w:hint="cs"/>
                <w:sz w:val="26"/>
                <w:szCs w:val="26"/>
                <w:rtl/>
              </w:rPr>
              <w:t>21</w:t>
            </w:r>
            <w:r w:rsidR="00A44B2D" w:rsidRPr="00AA430F">
              <w:rPr>
                <w:rFonts w:asciiTheme="minorBidi" w:hAnsiTheme="minorBidi"/>
                <w:sz w:val="26"/>
                <w:szCs w:val="26"/>
                <w:rtl/>
              </w:rPr>
              <w:t>%</w:t>
            </w:r>
          </w:p>
        </w:tc>
      </w:tr>
    </w:tbl>
    <w:p w14:paraId="2512705B" w14:textId="77777777" w:rsidR="00A44B2D" w:rsidRPr="00AA430F" w:rsidRDefault="00A44B2D" w:rsidP="00A44B2D">
      <w:pPr>
        <w:spacing w:line="360" w:lineRule="auto"/>
        <w:jc w:val="both"/>
        <w:rPr>
          <w:rFonts w:asciiTheme="minorBidi" w:hAnsiTheme="minorBidi"/>
          <w:sz w:val="14"/>
          <w:szCs w:val="18"/>
          <w:rtl/>
        </w:rPr>
      </w:pPr>
    </w:p>
    <w:p w14:paraId="4F6D1D76" w14:textId="77777777" w:rsidR="00A44B2D" w:rsidRPr="00AA430F" w:rsidRDefault="00A44B2D" w:rsidP="00A44B2D">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14:paraId="28101FDF" w14:textId="1D4E13EE" w:rsidR="000C4346" w:rsidRDefault="00A44B2D" w:rsidP="00B727A2">
      <w:pPr>
        <w:spacing w:line="360" w:lineRule="auto"/>
        <w:jc w:val="both"/>
        <w:rPr>
          <w:rFonts w:asciiTheme="minorBidi" w:hAnsiTheme="minorBidi"/>
          <w:b/>
          <w:bCs/>
          <w:sz w:val="16"/>
          <w:szCs w:val="26"/>
          <w:rtl/>
        </w:rPr>
      </w:pPr>
      <w:r w:rsidRPr="00AA430F">
        <w:rPr>
          <w:rFonts w:asciiTheme="minorBidi" w:hAnsiTheme="minorBidi"/>
          <w:sz w:val="24"/>
          <w:szCs w:val="24"/>
          <w:rtl/>
        </w:rPr>
        <w:t>המשקל המרכזי של פירות וירקות באובדן המזון בישראל, נובע הן ממשקלם הגבוה ביצור החקלאי המקומי, והן משיעור אובדן גבוה של כ-</w:t>
      </w:r>
      <w:r w:rsidR="00C82D82">
        <w:rPr>
          <w:rFonts w:asciiTheme="minorBidi" w:hAnsiTheme="minorBidi" w:hint="cs"/>
          <w:sz w:val="24"/>
          <w:szCs w:val="24"/>
          <w:rtl/>
        </w:rPr>
        <w:t>40</w:t>
      </w:r>
      <w:r w:rsidR="006B2AE8" w:rsidRPr="00AA430F">
        <w:rPr>
          <w:rFonts w:asciiTheme="minorBidi" w:hAnsiTheme="minorBidi"/>
          <w:sz w:val="24"/>
          <w:szCs w:val="24"/>
          <w:rtl/>
        </w:rPr>
        <w:t>%</w:t>
      </w:r>
      <w:r w:rsidRPr="00AA430F">
        <w:rPr>
          <w:rFonts w:asciiTheme="minorBidi" w:hAnsiTheme="minorBidi"/>
          <w:sz w:val="24"/>
          <w:szCs w:val="24"/>
          <w:rtl/>
        </w:rPr>
        <w:t xml:space="preserve"> מהייצור לאורך שלבי הערך. שיעור אובדן גבוה בירקות ופירות אינו ייחודי למשק הישראלי. בהשוואה בין לאומית, שיעור האובדן בירקות ופירות דומה לאירופה. בהשוואה לארה"ב שיעור האובדן בישראל נמוך יותר, אולם הוא מורכב מאובדן נמוך יותר בשלבי הייצור החקלאי והצריכה, ואובדן גבוה יותר בשלבי הביניים. </w:t>
      </w:r>
      <w:r w:rsidRPr="00074818">
        <w:rPr>
          <w:rFonts w:asciiTheme="minorBidi" w:hAnsiTheme="minorBidi"/>
          <w:b/>
          <w:bCs/>
          <w:sz w:val="24"/>
          <w:szCs w:val="24"/>
          <w:rtl/>
        </w:rPr>
        <w:t>ב</w:t>
      </w:r>
      <w:r w:rsidR="001D7E4D">
        <w:rPr>
          <w:rFonts w:asciiTheme="minorBidi" w:hAnsiTheme="minorBidi" w:hint="cs"/>
          <w:b/>
          <w:bCs/>
          <w:sz w:val="24"/>
          <w:szCs w:val="24"/>
          <w:rtl/>
        </w:rPr>
        <w:t>דו</w:t>
      </w:r>
      <w:r w:rsidR="001D7E4D">
        <w:rPr>
          <w:rFonts w:asciiTheme="minorBidi" w:hAnsiTheme="minorBidi"/>
          <w:b/>
          <w:bCs/>
          <w:sz w:val="24"/>
          <w:szCs w:val="24"/>
          <w:rtl/>
        </w:rPr>
        <w:t>"</w:t>
      </w:r>
      <w:r w:rsidR="001D7E4D">
        <w:rPr>
          <w:rFonts w:asciiTheme="minorBidi" w:hAnsiTheme="minorBidi" w:hint="cs"/>
          <w:b/>
          <w:bCs/>
          <w:sz w:val="24"/>
          <w:szCs w:val="24"/>
          <w:rtl/>
        </w:rPr>
        <w:t>ח</w:t>
      </w:r>
      <w:r w:rsidR="007360F7">
        <w:rPr>
          <w:rFonts w:asciiTheme="minorBidi" w:hAnsiTheme="minorBidi" w:hint="cs"/>
          <w:b/>
          <w:bCs/>
          <w:sz w:val="24"/>
          <w:szCs w:val="24"/>
          <w:rtl/>
        </w:rPr>
        <w:t xml:space="preserve"> אובדן המזון 2016 </w:t>
      </w:r>
      <w:r w:rsidRPr="00074818">
        <w:rPr>
          <w:rFonts w:asciiTheme="minorBidi" w:hAnsiTheme="minorBidi"/>
          <w:b/>
          <w:bCs/>
          <w:sz w:val="24"/>
          <w:szCs w:val="24"/>
          <w:rtl/>
        </w:rPr>
        <w:t>חלה ירידה בשיעור האובדן</w:t>
      </w:r>
      <w:r w:rsidR="00847199" w:rsidRPr="00074818">
        <w:rPr>
          <w:rFonts w:asciiTheme="minorBidi" w:hAnsiTheme="minorBidi"/>
          <w:b/>
          <w:bCs/>
          <w:sz w:val="24"/>
          <w:szCs w:val="24"/>
          <w:rtl/>
        </w:rPr>
        <w:t xml:space="preserve"> מעבר לירידה בכמויות המיוצרות. </w:t>
      </w:r>
      <w:r w:rsidR="00926519" w:rsidRPr="00074818">
        <w:rPr>
          <w:rFonts w:asciiTheme="minorBidi" w:hAnsiTheme="minorBidi" w:hint="cs"/>
          <w:b/>
          <w:bCs/>
          <w:sz w:val="24"/>
          <w:szCs w:val="24"/>
          <w:rtl/>
        </w:rPr>
        <w:t>אחת</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הסיבות</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ליצירת</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עודפי</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מזון</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נובעת</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מהרצון</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להבטיח</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אספקה</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רציפה</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של</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מזון</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גם</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בשנים</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בהן</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הייצור</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נפגע</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כתוצאה</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מגורמים</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חיצוניים</w:t>
      </w:r>
      <w:r w:rsidR="00926519" w:rsidRPr="00074818">
        <w:rPr>
          <w:rFonts w:asciiTheme="minorBidi" w:hAnsiTheme="minorBidi"/>
          <w:b/>
          <w:bCs/>
          <w:sz w:val="24"/>
          <w:szCs w:val="24"/>
          <w:rtl/>
        </w:rPr>
        <w:t xml:space="preserve"> (כגון </w:t>
      </w:r>
      <w:r w:rsidR="00926519" w:rsidRPr="00074818">
        <w:rPr>
          <w:rFonts w:asciiTheme="minorBidi" w:hAnsiTheme="minorBidi" w:hint="cs"/>
          <w:b/>
          <w:bCs/>
          <w:sz w:val="24"/>
          <w:szCs w:val="24"/>
          <w:rtl/>
        </w:rPr>
        <w:t>מזג</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אויר</w:t>
      </w:r>
      <w:r w:rsidR="00926519" w:rsidRPr="00074818">
        <w:rPr>
          <w:rFonts w:asciiTheme="minorBidi" w:hAnsiTheme="minorBidi"/>
          <w:b/>
          <w:bCs/>
          <w:sz w:val="24"/>
          <w:szCs w:val="24"/>
          <w:rtl/>
        </w:rPr>
        <w:t xml:space="preserve"> </w:t>
      </w:r>
      <w:r w:rsidR="00926519" w:rsidRPr="00074818">
        <w:rPr>
          <w:rFonts w:asciiTheme="minorBidi" w:hAnsiTheme="minorBidi" w:hint="cs"/>
          <w:b/>
          <w:bCs/>
          <w:sz w:val="24"/>
          <w:szCs w:val="24"/>
          <w:rtl/>
        </w:rPr>
        <w:t>וכ</w:t>
      </w:r>
      <w:r w:rsidR="00926519" w:rsidRPr="00074818">
        <w:rPr>
          <w:rFonts w:asciiTheme="minorBidi" w:hAnsiTheme="minorBidi"/>
          <w:b/>
          <w:bCs/>
          <w:sz w:val="24"/>
          <w:szCs w:val="24"/>
          <w:rtl/>
        </w:rPr>
        <w:t>"ו</w:t>
      </w:r>
      <w:r w:rsidR="00926519" w:rsidRPr="00B160BF">
        <w:rPr>
          <w:rFonts w:asciiTheme="minorBidi" w:hAnsiTheme="minorBidi" w:hint="cs"/>
          <w:sz w:val="18"/>
          <w:szCs w:val="18"/>
          <w:rtl/>
        </w:rPr>
        <w:t>)</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הקטנת</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האובדן</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בר</w:t>
      </w:r>
      <w:r w:rsidR="00847199" w:rsidRPr="00AA430F">
        <w:rPr>
          <w:rFonts w:asciiTheme="minorBidi" w:hAnsiTheme="minorBidi"/>
          <w:sz w:val="24"/>
          <w:szCs w:val="24"/>
          <w:rtl/>
        </w:rPr>
        <w:t>-</w:t>
      </w:r>
      <w:r w:rsidR="00847199" w:rsidRPr="00AA430F">
        <w:rPr>
          <w:rFonts w:asciiTheme="minorBidi" w:hAnsiTheme="minorBidi" w:hint="cs"/>
          <w:sz w:val="24"/>
          <w:szCs w:val="24"/>
          <w:rtl/>
        </w:rPr>
        <w:t>ההצלה</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בשנה</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של</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ירידה</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בתפוקה</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מצביעה</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על</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כך</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שעודפי</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המזון</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אכן</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משמשים</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בחלקם</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כעתודות</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להבטחת</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אספקת</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מזון</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גם</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בשנים</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קשות</w:t>
      </w:r>
      <w:r w:rsidR="00847199" w:rsidRPr="00AA430F">
        <w:rPr>
          <w:rFonts w:asciiTheme="minorBidi" w:hAnsiTheme="minorBidi"/>
          <w:sz w:val="24"/>
          <w:szCs w:val="24"/>
          <w:rtl/>
        </w:rPr>
        <w:t>.</w:t>
      </w:r>
      <w:r w:rsidR="00926519">
        <w:rPr>
          <w:rFonts w:asciiTheme="minorBidi" w:hAnsiTheme="minorBidi" w:hint="cs"/>
          <w:b/>
          <w:bCs/>
          <w:sz w:val="16"/>
          <w:szCs w:val="26"/>
          <w:rtl/>
        </w:rPr>
        <w:t xml:space="preserve"> </w:t>
      </w:r>
    </w:p>
    <w:p w14:paraId="0DA365FD" w14:textId="77777777" w:rsidR="00A44B2D" w:rsidRDefault="00A44B2D" w:rsidP="00A44B2D">
      <w:pPr>
        <w:spacing w:line="240" w:lineRule="auto"/>
        <w:jc w:val="center"/>
        <w:rPr>
          <w:rFonts w:asciiTheme="minorBidi" w:hAnsiTheme="minorBidi"/>
          <w:b/>
          <w:bCs/>
          <w:sz w:val="16"/>
          <w:szCs w:val="26"/>
          <w:rtl/>
        </w:rPr>
      </w:pPr>
      <w:r w:rsidRPr="00AA430F">
        <w:rPr>
          <w:rFonts w:asciiTheme="minorBidi" w:hAnsiTheme="minorBidi"/>
          <w:b/>
          <w:bCs/>
          <w:sz w:val="16"/>
          <w:szCs w:val="26"/>
          <w:rtl/>
        </w:rPr>
        <w:t>השוואה בינלאומית של שיעור האובדן בפירות וירקות</w:t>
      </w:r>
    </w:p>
    <w:p w14:paraId="22A8ED59" w14:textId="5F0B9354" w:rsidR="00DA4843" w:rsidRPr="00AA430F" w:rsidRDefault="00DA4843" w:rsidP="00A44B2D">
      <w:pPr>
        <w:spacing w:line="240" w:lineRule="auto"/>
        <w:jc w:val="center"/>
        <w:rPr>
          <w:rFonts w:asciiTheme="minorBidi" w:hAnsiTheme="minorBidi"/>
          <w:b/>
          <w:bCs/>
          <w:sz w:val="16"/>
          <w:szCs w:val="26"/>
          <w:rtl/>
        </w:rPr>
      </w:pPr>
      <w:r w:rsidRPr="00AA430F">
        <w:rPr>
          <w:rFonts w:asciiTheme="minorBidi" w:hAnsiTheme="minorBidi"/>
          <w:noProof/>
          <w:sz w:val="16"/>
          <w:szCs w:val="26"/>
          <w:rtl/>
        </w:rPr>
        <w:lastRenderedPageBreak/>
        <w:drawing>
          <wp:anchor distT="0" distB="0" distL="114300" distR="114300" simplePos="0" relativeHeight="251689984" behindDoc="0" locked="0" layoutInCell="1" allowOverlap="1" wp14:anchorId="0590B922" wp14:editId="26737B8C">
            <wp:simplePos x="0" y="0"/>
            <wp:positionH relativeFrom="column">
              <wp:posOffset>1741038</wp:posOffset>
            </wp:positionH>
            <wp:positionV relativeFrom="paragraph">
              <wp:posOffset>516338</wp:posOffset>
            </wp:positionV>
            <wp:extent cx="302260" cy="219075"/>
            <wp:effectExtent l="0" t="0" r="2540" b="9525"/>
            <wp:wrapNone/>
            <wp:docPr id="3" name="תמונה 3" descr="C:\Users\efratg\Desktop\Flag_of_Israel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fratg\Desktop\Flag_of_Israel_sv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30226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D71CEE" wp14:editId="3F7D79C1">
            <wp:extent cx="4591050" cy="2771775"/>
            <wp:effectExtent l="0" t="0" r="0" b="0"/>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D93276" w14:textId="77777777" w:rsidR="00A44B2D" w:rsidRPr="00AA430F" w:rsidRDefault="00A44B2D" w:rsidP="00A44B2D">
      <w:pPr>
        <w:ind w:left="521"/>
        <w:jc w:val="both"/>
        <w:rPr>
          <w:rFonts w:asciiTheme="minorBidi" w:hAnsiTheme="minorBidi"/>
          <w:sz w:val="14"/>
          <w:szCs w:val="18"/>
          <w:rtl/>
        </w:rPr>
      </w:pPr>
      <w:r w:rsidRPr="00AA430F">
        <w:rPr>
          <w:rFonts w:asciiTheme="minorBidi" w:hAnsiTheme="minorBidi"/>
          <w:sz w:val="14"/>
          <w:szCs w:val="18"/>
          <w:rtl/>
        </w:rPr>
        <w:t xml:space="preserve">מקור: </w:t>
      </w:r>
      <w:r w:rsidRPr="00AA430F">
        <w:rPr>
          <w:rFonts w:asciiTheme="minorBidi" w:hAnsiTheme="minorBidi"/>
          <w:sz w:val="14"/>
          <w:szCs w:val="18"/>
        </w:rPr>
        <w:t>FAO</w:t>
      </w:r>
      <w:r w:rsidRPr="00AA430F">
        <w:rPr>
          <w:rFonts w:asciiTheme="minorBidi" w:hAnsiTheme="minorBidi"/>
          <w:sz w:val="14"/>
          <w:szCs w:val="18"/>
          <w:rtl/>
        </w:rPr>
        <w:t xml:space="preserve"> </w:t>
      </w:r>
    </w:p>
    <w:p w14:paraId="3A719735" w14:textId="77777777" w:rsidR="00A44B2D" w:rsidRPr="00AA430F" w:rsidRDefault="00A44B2D" w:rsidP="00A44B2D">
      <w:pPr>
        <w:ind w:left="521"/>
        <w:jc w:val="both"/>
        <w:rPr>
          <w:rFonts w:asciiTheme="minorBidi" w:hAnsiTheme="minorBidi"/>
          <w:sz w:val="14"/>
          <w:szCs w:val="18"/>
          <w:rtl/>
        </w:rPr>
      </w:pPr>
    </w:p>
    <w:p w14:paraId="32C2AAE4" w14:textId="77777777" w:rsidR="000C4346" w:rsidRDefault="000C4346" w:rsidP="00AA430F">
      <w:pPr>
        <w:bidi w:val="0"/>
        <w:jc w:val="center"/>
        <w:rPr>
          <w:rFonts w:asciiTheme="minorBidi" w:hAnsiTheme="minorBidi"/>
          <w:b/>
          <w:bCs/>
          <w:sz w:val="16"/>
          <w:szCs w:val="26"/>
        </w:rPr>
      </w:pPr>
    </w:p>
    <w:p w14:paraId="7122B01C" w14:textId="77777777" w:rsidR="00A44B2D" w:rsidRPr="00AA430F" w:rsidRDefault="00A44B2D" w:rsidP="00AA430F">
      <w:pPr>
        <w:jc w:val="center"/>
        <w:rPr>
          <w:rFonts w:asciiTheme="minorBidi" w:hAnsiTheme="minorBidi"/>
          <w:b/>
          <w:bCs/>
          <w:sz w:val="16"/>
          <w:szCs w:val="26"/>
          <w:rtl/>
        </w:rPr>
      </w:pPr>
      <w:r w:rsidRPr="00AA430F">
        <w:rPr>
          <w:rFonts w:asciiTheme="minorBidi" w:hAnsiTheme="minorBidi"/>
          <w:b/>
          <w:bCs/>
          <w:sz w:val="16"/>
          <w:szCs w:val="26"/>
          <w:rtl/>
        </w:rPr>
        <w:t>אומדן שיעורי אובדן מזון בישראל</w:t>
      </w:r>
    </w:p>
    <w:p w14:paraId="5ACB26B8" w14:textId="77777777" w:rsidR="00A44B2D" w:rsidRDefault="00A44B2D" w:rsidP="000A5AF7">
      <w:pPr>
        <w:ind w:left="521"/>
        <w:jc w:val="center"/>
        <w:rPr>
          <w:rFonts w:asciiTheme="minorBidi" w:hAnsiTheme="minorBidi"/>
          <w:b/>
          <w:bCs/>
          <w:sz w:val="16"/>
          <w:szCs w:val="26"/>
          <w:rtl/>
        </w:rPr>
      </w:pPr>
      <w:r w:rsidRPr="00AA430F">
        <w:rPr>
          <w:rFonts w:asciiTheme="minorBidi" w:hAnsiTheme="minorBidi"/>
          <w:b/>
          <w:bCs/>
          <w:sz w:val="16"/>
          <w:szCs w:val="26"/>
          <w:rtl/>
        </w:rPr>
        <w:t>מוצרים נבחרים</w:t>
      </w:r>
    </w:p>
    <w:p w14:paraId="71E88EEC" w14:textId="65875677" w:rsidR="00B930C7" w:rsidRDefault="00B930C7" w:rsidP="00CE1D70">
      <w:pPr>
        <w:ind w:left="521"/>
        <w:rPr>
          <w:rFonts w:asciiTheme="minorBidi" w:hAnsiTheme="minorBidi"/>
          <w:b/>
          <w:bCs/>
          <w:sz w:val="16"/>
          <w:szCs w:val="26"/>
          <w:rtl/>
        </w:rPr>
      </w:pPr>
      <w:r>
        <w:rPr>
          <w:noProof/>
        </w:rPr>
        <w:drawing>
          <wp:inline distT="0" distB="0" distL="0" distR="0" wp14:anchorId="140CF7CA" wp14:editId="508AAAB7">
            <wp:extent cx="5486400" cy="2010410"/>
            <wp:effectExtent l="0" t="0" r="0" b="8890"/>
            <wp:docPr id="42" name="תרשים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4A47C8" w14:textId="77777777" w:rsidR="00A44B2D" w:rsidRPr="00AA430F" w:rsidRDefault="00A44B2D" w:rsidP="00CE1D70">
      <w:pPr>
        <w:spacing w:line="360" w:lineRule="auto"/>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14:paraId="51B07D20" w14:textId="60F3A34A" w:rsidR="00A44B2D" w:rsidRDefault="00A44B2D" w:rsidP="00B727A2">
      <w:pPr>
        <w:spacing w:line="360" w:lineRule="auto"/>
        <w:jc w:val="both"/>
        <w:rPr>
          <w:rFonts w:asciiTheme="minorBidi" w:hAnsiTheme="minorBidi"/>
          <w:sz w:val="24"/>
          <w:szCs w:val="24"/>
          <w:rtl/>
        </w:rPr>
      </w:pPr>
      <w:r w:rsidRPr="00090799">
        <w:rPr>
          <w:rFonts w:asciiTheme="minorBidi" w:hAnsiTheme="minorBidi"/>
          <w:sz w:val="24"/>
          <w:szCs w:val="24"/>
          <w:highlight w:val="yellow"/>
          <w:rtl/>
        </w:rPr>
        <w:t xml:space="preserve">סך אובדן המזון בכל שלבי שרשרת הערך, מהווה אובדן שווה ערך </w:t>
      </w:r>
      <w:proofErr w:type="spellStart"/>
      <w:r w:rsidRPr="00090799">
        <w:rPr>
          <w:rFonts w:asciiTheme="minorBidi" w:hAnsiTheme="minorBidi"/>
          <w:sz w:val="24"/>
          <w:szCs w:val="24"/>
          <w:highlight w:val="yellow"/>
          <w:rtl/>
        </w:rPr>
        <w:t>לכ</w:t>
      </w:r>
      <w:proofErr w:type="spellEnd"/>
      <w:r w:rsidRPr="00090799">
        <w:rPr>
          <w:rFonts w:asciiTheme="minorBidi" w:hAnsiTheme="minorBidi"/>
          <w:sz w:val="24"/>
          <w:szCs w:val="24"/>
          <w:highlight w:val="yellow"/>
          <w:rtl/>
        </w:rPr>
        <w:t xml:space="preserve">- </w:t>
      </w:r>
      <w:r w:rsidR="00C82D82" w:rsidRPr="00090799">
        <w:rPr>
          <w:rFonts w:asciiTheme="minorBidi" w:hAnsiTheme="minorBidi" w:hint="cs"/>
          <w:sz w:val="24"/>
          <w:szCs w:val="24"/>
          <w:highlight w:val="yellow"/>
          <w:rtl/>
        </w:rPr>
        <w:t>674</w:t>
      </w:r>
      <w:r w:rsidR="00DA4843" w:rsidRPr="00090799">
        <w:rPr>
          <w:rFonts w:asciiTheme="minorBidi" w:hAnsiTheme="minorBidi"/>
          <w:sz w:val="24"/>
          <w:szCs w:val="24"/>
          <w:highlight w:val="yellow"/>
          <w:rtl/>
        </w:rPr>
        <w:t xml:space="preserve"> </w:t>
      </w:r>
      <w:r w:rsidRPr="00090799">
        <w:rPr>
          <w:rFonts w:asciiTheme="minorBidi" w:hAnsiTheme="minorBidi"/>
          <w:sz w:val="24"/>
          <w:szCs w:val="24"/>
          <w:highlight w:val="yellow"/>
          <w:rtl/>
        </w:rPr>
        <w:t xml:space="preserve">₪ לחודש למשק בית בישראל, כתוצאה מאובדן של </w:t>
      </w:r>
      <w:r w:rsidR="00DA4843" w:rsidRPr="00090799">
        <w:rPr>
          <w:rFonts w:asciiTheme="minorBidi" w:hAnsiTheme="minorBidi" w:hint="cs"/>
          <w:sz w:val="24"/>
          <w:szCs w:val="24"/>
          <w:highlight w:val="yellow"/>
          <w:rtl/>
        </w:rPr>
        <w:t>כ-</w:t>
      </w:r>
      <w:r w:rsidR="00C82D82" w:rsidRPr="00090799">
        <w:rPr>
          <w:rFonts w:asciiTheme="minorBidi" w:hAnsiTheme="minorBidi" w:hint="cs"/>
          <w:sz w:val="24"/>
          <w:szCs w:val="24"/>
          <w:highlight w:val="yellow"/>
          <w:rtl/>
        </w:rPr>
        <w:t>82</w:t>
      </w:r>
      <w:r w:rsidR="00C82D82" w:rsidRPr="00090799">
        <w:rPr>
          <w:rFonts w:asciiTheme="minorBidi" w:hAnsiTheme="minorBidi"/>
          <w:sz w:val="24"/>
          <w:szCs w:val="24"/>
          <w:highlight w:val="yellow"/>
          <w:rtl/>
        </w:rPr>
        <w:t xml:space="preserve"> </w:t>
      </w:r>
      <w:r w:rsidRPr="00090799">
        <w:rPr>
          <w:rFonts w:asciiTheme="minorBidi" w:hAnsiTheme="minorBidi"/>
          <w:sz w:val="24"/>
          <w:szCs w:val="24"/>
          <w:highlight w:val="yellow"/>
          <w:rtl/>
        </w:rPr>
        <w:t xml:space="preserve">ק"ג מזון למשק בית בחודש. במונחים כמותיים, כ- </w:t>
      </w:r>
      <w:r w:rsidR="00A130B4" w:rsidRPr="00090799">
        <w:rPr>
          <w:rFonts w:asciiTheme="minorBidi" w:hAnsiTheme="minorBidi"/>
          <w:sz w:val="24"/>
          <w:szCs w:val="24"/>
          <w:highlight w:val="yellow"/>
          <w:rtl/>
        </w:rPr>
        <w:t>6</w:t>
      </w:r>
      <w:r w:rsidR="00C82D82" w:rsidRPr="00090799">
        <w:rPr>
          <w:rFonts w:asciiTheme="minorBidi" w:hAnsiTheme="minorBidi" w:hint="cs"/>
          <w:sz w:val="24"/>
          <w:szCs w:val="24"/>
          <w:highlight w:val="yellow"/>
          <w:rtl/>
        </w:rPr>
        <w:t>1</w:t>
      </w:r>
      <w:r w:rsidRPr="00090799">
        <w:rPr>
          <w:rFonts w:asciiTheme="minorBidi" w:hAnsiTheme="minorBidi"/>
          <w:sz w:val="24"/>
          <w:szCs w:val="24"/>
          <w:highlight w:val="yellow"/>
          <w:rtl/>
        </w:rPr>
        <w:t>% מהאובדן הינו בשלבי הייצור, התעשייה וההפצה, עוד בטרם הגיע המזון לצרכן הביתי או המוסדי. במונחים כספיים כ-</w:t>
      </w:r>
      <w:r w:rsidR="00C82D82" w:rsidRPr="00090799">
        <w:rPr>
          <w:rFonts w:asciiTheme="minorBidi" w:hAnsiTheme="minorBidi" w:hint="cs"/>
          <w:sz w:val="24"/>
          <w:szCs w:val="24"/>
          <w:highlight w:val="yellow"/>
          <w:rtl/>
        </w:rPr>
        <w:t>57</w:t>
      </w:r>
      <w:r w:rsidRPr="00090799">
        <w:rPr>
          <w:rFonts w:asciiTheme="minorBidi" w:hAnsiTheme="minorBidi"/>
          <w:sz w:val="24"/>
          <w:szCs w:val="24"/>
          <w:highlight w:val="yellow"/>
          <w:rtl/>
        </w:rPr>
        <w:t xml:space="preserve">% מערך האובדן הינו בשלבי הצריכה הפרטית </w:t>
      </w:r>
      <w:commentRangeStart w:id="21"/>
      <w:r w:rsidRPr="00090799">
        <w:rPr>
          <w:rFonts w:asciiTheme="minorBidi" w:hAnsiTheme="minorBidi"/>
          <w:sz w:val="24"/>
          <w:szCs w:val="24"/>
          <w:highlight w:val="yellow"/>
          <w:rtl/>
        </w:rPr>
        <w:t>והמוסדית</w:t>
      </w:r>
      <w:commentRangeEnd w:id="21"/>
      <w:r w:rsidR="00090799">
        <w:rPr>
          <w:rStyle w:val="CommentReference"/>
          <w:rtl/>
        </w:rPr>
        <w:commentReference w:id="21"/>
      </w:r>
      <w:r w:rsidRPr="00090799">
        <w:rPr>
          <w:rFonts w:asciiTheme="minorBidi" w:hAnsiTheme="minorBidi"/>
          <w:sz w:val="24"/>
          <w:szCs w:val="24"/>
          <w:highlight w:val="yellow"/>
          <w:rtl/>
        </w:rPr>
        <w:t>.</w:t>
      </w:r>
      <w:r w:rsidRPr="00AA430F">
        <w:rPr>
          <w:rFonts w:asciiTheme="minorBidi" w:hAnsiTheme="minorBidi"/>
          <w:sz w:val="24"/>
          <w:szCs w:val="24"/>
          <w:rtl/>
        </w:rPr>
        <w:t xml:space="preserve"> בגלל הירידה בייצור ב</w:t>
      </w:r>
      <w:r w:rsidR="001D7E4D">
        <w:rPr>
          <w:rFonts w:asciiTheme="minorBidi" w:hAnsiTheme="minorBidi" w:hint="cs"/>
          <w:sz w:val="24"/>
          <w:szCs w:val="24"/>
          <w:rtl/>
        </w:rPr>
        <w:t>דו</w:t>
      </w:r>
      <w:r w:rsidR="001D7E4D">
        <w:rPr>
          <w:rFonts w:asciiTheme="minorBidi" w:hAnsiTheme="minorBidi"/>
          <w:sz w:val="24"/>
          <w:szCs w:val="24"/>
          <w:rtl/>
        </w:rPr>
        <w:t>"</w:t>
      </w:r>
      <w:r w:rsidR="001D7E4D">
        <w:rPr>
          <w:rFonts w:asciiTheme="minorBidi" w:hAnsiTheme="minorBidi" w:hint="cs"/>
          <w:sz w:val="24"/>
          <w:szCs w:val="24"/>
          <w:rtl/>
        </w:rPr>
        <w:t>ח</w:t>
      </w:r>
      <w:r w:rsidR="00336CED">
        <w:rPr>
          <w:rFonts w:asciiTheme="minorBidi" w:hAnsiTheme="minorBidi" w:hint="cs"/>
          <w:sz w:val="24"/>
          <w:szCs w:val="24"/>
          <w:rtl/>
        </w:rPr>
        <w:t xml:space="preserve"> אובדן המזון 2016 </w:t>
      </w:r>
      <w:r w:rsidRPr="00AA430F">
        <w:rPr>
          <w:rFonts w:asciiTheme="minorBidi" w:hAnsiTheme="minorBidi"/>
          <w:sz w:val="24"/>
          <w:szCs w:val="24"/>
          <w:rtl/>
        </w:rPr>
        <w:t>חלה עליה בייבוא לשם אספק</w:t>
      </w:r>
      <w:r w:rsidRPr="00AA430F">
        <w:rPr>
          <w:rFonts w:asciiTheme="minorBidi" w:hAnsiTheme="minorBidi" w:hint="cs"/>
          <w:sz w:val="24"/>
          <w:szCs w:val="24"/>
          <w:rtl/>
        </w:rPr>
        <w:t>ת</w:t>
      </w:r>
      <w:r w:rsidRPr="00AA430F">
        <w:rPr>
          <w:rFonts w:asciiTheme="minorBidi" w:hAnsiTheme="minorBidi"/>
          <w:sz w:val="24"/>
          <w:szCs w:val="24"/>
          <w:rtl/>
        </w:rPr>
        <w:t xml:space="preserve"> </w:t>
      </w:r>
      <w:r w:rsidRPr="00AA430F">
        <w:rPr>
          <w:rFonts w:asciiTheme="minorBidi" w:hAnsiTheme="minorBidi" w:hint="cs"/>
          <w:sz w:val="24"/>
          <w:szCs w:val="24"/>
          <w:rtl/>
        </w:rPr>
        <w:t>הצריכה</w:t>
      </w:r>
      <w:r w:rsidRPr="00AA430F">
        <w:rPr>
          <w:rFonts w:asciiTheme="minorBidi" w:hAnsiTheme="minorBidi"/>
          <w:sz w:val="24"/>
          <w:szCs w:val="24"/>
          <w:rtl/>
        </w:rPr>
        <w:t xml:space="preserve"> </w:t>
      </w:r>
      <w:r w:rsidRPr="00AA430F">
        <w:rPr>
          <w:rFonts w:asciiTheme="minorBidi" w:hAnsiTheme="minorBidi" w:hint="cs"/>
          <w:sz w:val="24"/>
          <w:szCs w:val="24"/>
          <w:rtl/>
        </w:rPr>
        <w:t>ההולכת</w:t>
      </w:r>
      <w:r w:rsidRPr="00AA430F">
        <w:rPr>
          <w:rFonts w:asciiTheme="minorBidi" w:hAnsiTheme="minorBidi"/>
          <w:sz w:val="24"/>
          <w:szCs w:val="24"/>
          <w:rtl/>
        </w:rPr>
        <w:t xml:space="preserve"> </w:t>
      </w:r>
      <w:r w:rsidRPr="00AA430F">
        <w:rPr>
          <w:rFonts w:asciiTheme="minorBidi" w:hAnsiTheme="minorBidi" w:hint="cs"/>
          <w:sz w:val="24"/>
          <w:szCs w:val="24"/>
          <w:rtl/>
        </w:rPr>
        <w:t>וצומחת</w:t>
      </w:r>
      <w:r w:rsidRPr="00AA430F">
        <w:rPr>
          <w:rFonts w:asciiTheme="minorBidi" w:hAnsiTheme="minorBidi"/>
          <w:sz w:val="24"/>
          <w:szCs w:val="24"/>
          <w:rtl/>
        </w:rPr>
        <w:t xml:space="preserve"> </w:t>
      </w:r>
      <w:r w:rsidRPr="00AA430F">
        <w:rPr>
          <w:rFonts w:asciiTheme="minorBidi" w:hAnsiTheme="minorBidi" w:hint="cs"/>
          <w:sz w:val="24"/>
          <w:szCs w:val="24"/>
          <w:rtl/>
        </w:rPr>
        <w:t>מדי</w:t>
      </w:r>
      <w:r w:rsidRPr="00AA430F">
        <w:rPr>
          <w:rFonts w:asciiTheme="minorBidi" w:hAnsiTheme="minorBidi"/>
          <w:sz w:val="24"/>
          <w:szCs w:val="24"/>
          <w:rtl/>
        </w:rPr>
        <w:t xml:space="preserve"> </w:t>
      </w:r>
      <w:r w:rsidRPr="00AA430F">
        <w:rPr>
          <w:rFonts w:asciiTheme="minorBidi" w:hAnsiTheme="minorBidi" w:hint="cs"/>
          <w:sz w:val="24"/>
          <w:szCs w:val="24"/>
          <w:rtl/>
        </w:rPr>
        <w:t>שנה</w:t>
      </w:r>
      <w:r w:rsidRPr="00AA430F">
        <w:rPr>
          <w:rFonts w:asciiTheme="minorBidi" w:hAnsiTheme="minorBidi"/>
          <w:sz w:val="24"/>
          <w:szCs w:val="24"/>
          <w:rtl/>
        </w:rPr>
        <w:t xml:space="preserve"> </w:t>
      </w:r>
      <w:r w:rsidRPr="00AA430F">
        <w:rPr>
          <w:rFonts w:asciiTheme="minorBidi" w:hAnsiTheme="minorBidi" w:hint="cs"/>
          <w:sz w:val="24"/>
          <w:szCs w:val="24"/>
          <w:rtl/>
        </w:rPr>
        <w:t>בהתאם</w:t>
      </w:r>
      <w:r w:rsidRPr="00AA430F">
        <w:rPr>
          <w:rFonts w:asciiTheme="minorBidi" w:hAnsiTheme="minorBidi"/>
          <w:sz w:val="24"/>
          <w:szCs w:val="24"/>
          <w:rtl/>
        </w:rPr>
        <w:t xml:space="preserve"> </w:t>
      </w:r>
      <w:r w:rsidRPr="00AA430F">
        <w:rPr>
          <w:rFonts w:asciiTheme="minorBidi" w:hAnsiTheme="minorBidi" w:hint="cs"/>
          <w:sz w:val="24"/>
          <w:szCs w:val="24"/>
          <w:rtl/>
        </w:rPr>
        <w:t>לגידול</w:t>
      </w:r>
      <w:r w:rsidRPr="00AA430F">
        <w:rPr>
          <w:rFonts w:asciiTheme="minorBidi" w:hAnsiTheme="minorBidi"/>
          <w:sz w:val="24"/>
          <w:szCs w:val="24"/>
          <w:rtl/>
        </w:rPr>
        <w:t xml:space="preserve"> </w:t>
      </w:r>
      <w:r w:rsidRPr="00AA430F">
        <w:rPr>
          <w:rFonts w:asciiTheme="minorBidi" w:hAnsiTheme="minorBidi" w:hint="cs"/>
          <w:sz w:val="24"/>
          <w:szCs w:val="24"/>
          <w:rtl/>
        </w:rPr>
        <w:t>באוכלוס</w:t>
      </w:r>
      <w:r w:rsidR="0038707E" w:rsidRPr="00AA430F">
        <w:rPr>
          <w:rFonts w:asciiTheme="minorBidi" w:hAnsiTheme="minorBidi" w:hint="cs"/>
          <w:sz w:val="24"/>
          <w:szCs w:val="24"/>
          <w:rtl/>
        </w:rPr>
        <w:t>י</w:t>
      </w:r>
      <w:r w:rsidRPr="00AA430F">
        <w:rPr>
          <w:rFonts w:asciiTheme="minorBidi" w:hAnsiTheme="minorBidi" w:hint="cs"/>
          <w:sz w:val="24"/>
          <w:szCs w:val="24"/>
          <w:rtl/>
        </w:rPr>
        <w:t>יה</w:t>
      </w:r>
      <w:r w:rsidRPr="00AA430F">
        <w:rPr>
          <w:rFonts w:asciiTheme="minorBidi" w:hAnsiTheme="minorBidi"/>
          <w:sz w:val="24"/>
          <w:szCs w:val="24"/>
          <w:rtl/>
        </w:rPr>
        <w:t xml:space="preserve">. </w:t>
      </w:r>
      <w:r w:rsidRPr="00AA430F">
        <w:rPr>
          <w:rFonts w:asciiTheme="minorBidi" w:hAnsiTheme="minorBidi" w:hint="cs"/>
          <w:sz w:val="24"/>
          <w:szCs w:val="24"/>
          <w:rtl/>
        </w:rPr>
        <w:t>כך</w:t>
      </w:r>
      <w:r w:rsidRPr="00AA430F">
        <w:rPr>
          <w:rFonts w:asciiTheme="minorBidi" w:hAnsiTheme="minorBidi"/>
          <w:sz w:val="24"/>
          <w:szCs w:val="24"/>
          <w:rtl/>
        </w:rPr>
        <w:t xml:space="preserve"> </w:t>
      </w:r>
      <w:r w:rsidR="00336CED" w:rsidRPr="00AA430F">
        <w:rPr>
          <w:rFonts w:asciiTheme="minorBidi" w:hAnsiTheme="minorBidi" w:hint="cs"/>
          <w:sz w:val="24"/>
          <w:szCs w:val="24"/>
          <w:rtl/>
        </w:rPr>
        <w:t>אומדן</w:t>
      </w:r>
      <w:r w:rsidR="00336CED" w:rsidRPr="00AA430F">
        <w:rPr>
          <w:rFonts w:asciiTheme="minorBidi" w:hAnsiTheme="minorBidi"/>
          <w:sz w:val="24"/>
          <w:szCs w:val="24"/>
          <w:rtl/>
        </w:rPr>
        <w:t xml:space="preserve"> </w:t>
      </w:r>
      <w:r w:rsidRPr="00AA430F">
        <w:rPr>
          <w:rFonts w:asciiTheme="minorBidi" w:hAnsiTheme="minorBidi" w:hint="cs"/>
          <w:sz w:val="24"/>
          <w:szCs w:val="24"/>
          <w:rtl/>
        </w:rPr>
        <w:t>האובדן</w:t>
      </w:r>
      <w:r w:rsidRPr="00AA430F">
        <w:rPr>
          <w:rFonts w:asciiTheme="minorBidi" w:hAnsiTheme="minorBidi"/>
          <w:sz w:val="24"/>
          <w:szCs w:val="24"/>
          <w:rtl/>
        </w:rPr>
        <w:t xml:space="preserve"> </w:t>
      </w:r>
      <w:r w:rsidRPr="00AA430F">
        <w:rPr>
          <w:rFonts w:asciiTheme="minorBidi" w:hAnsiTheme="minorBidi" w:hint="cs"/>
          <w:sz w:val="24"/>
          <w:szCs w:val="24"/>
          <w:rtl/>
        </w:rPr>
        <w:t>בשדה</w:t>
      </w:r>
      <w:r w:rsidRPr="00AA430F">
        <w:rPr>
          <w:rFonts w:asciiTheme="minorBidi" w:hAnsiTheme="minorBidi"/>
          <w:sz w:val="24"/>
          <w:szCs w:val="24"/>
          <w:rtl/>
        </w:rPr>
        <w:t xml:space="preserve"> </w:t>
      </w:r>
      <w:r w:rsidRPr="00AA430F">
        <w:rPr>
          <w:rFonts w:asciiTheme="minorBidi" w:hAnsiTheme="minorBidi" w:hint="cs"/>
          <w:sz w:val="24"/>
          <w:szCs w:val="24"/>
          <w:rtl/>
        </w:rPr>
        <w:t>קטן</w:t>
      </w:r>
      <w:r w:rsidRPr="00AA430F">
        <w:rPr>
          <w:rFonts w:asciiTheme="minorBidi" w:hAnsiTheme="minorBidi"/>
          <w:sz w:val="24"/>
          <w:szCs w:val="24"/>
          <w:rtl/>
        </w:rPr>
        <w:t xml:space="preserve"> </w:t>
      </w:r>
      <w:r w:rsidRPr="00AA430F">
        <w:rPr>
          <w:rFonts w:asciiTheme="minorBidi" w:hAnsiTheme="minorBidi" w:hint="cs"/>
          <w:sz w:val="24"/>
          <w:szCs w:val="24"/>
          <w:rtl/>
        </w:rPr>
        <w:t>אבל</w:t>
      </w:r>
      <w:r w:rsidRPr="00AA430F">
        <w:rPr>
          <w:rFonts w:asciiTheme="minorBidi" w:hAnsiTheme="minorBidi"/>
          <w:sz w:val="24"/>
          <w:szCs w:val="24"/>
          <w:rtl/>
        </w:rPr>
        <w:t xml:space="preserve"> </w:t>
      </w:r>
      <w:r w:rsidRPr="00AA430F">
        <w:rPr>
          <w:rFonts w:asciiTheme="minorBidi" w:hAnsiTheme="minorBidi" w:hint="cs"/>
          <w:sz w:val="24"/>
          <w:szCs w:val="24"/>
          <w:rtl/>
        </w:rPr>
        <w:t>חל</w:t>
      </w:r>
      <w:r w:rsidRPr="00AA430F">
        <w:rPr>
          <w:rFonts w:asciiTheme="minorBidi" w:hAnsiTheme="minorBidi"/>
          <w:sz w:val="24"/>
          <w:szCs w:val="24"/>
          <w:rtl/>
        </w:rPr>
        <w:t xml:space="preserve"> </w:t>
      </w:r>
      <w:r w:rsidRPr="00AA430F">
        <w:rPr>
          <w:rFonts w:asciiTheme="minorBidi" w:hAnsiTheme="minorBidi" w:hint="cs"/>
          <w:sz w:val="24"/>
          <w:szCs w:val="24"/>
          <w:rtl/>
        </w:rPr>
        <w:t>גידול</w:t>
      </w:r>
      <w:r w:rsidRPr="00AA430F">
        <w:rPr>
          <w:rFonts w:asciiTheme="minorBidi" w:hAnsiTheme="minorBidi"/>
          <w:sz w:val="24"/>
          <w:szCs w:val="24"/>
          <w:rtl/>
        </w:rPr>
        <w:t xml:space="preserve"> </w:t>
      </w:r>
      <w:r w:rsidR="00847199" w:rsidRPr="00AA430F">
        <w:rPr>
          <w:rFonts w:asciiTheme="minorBidi" w:hAnsiTheme="minorBidi" w:hint="cs"/>
          <w:sz w:val="24"/>
          <w:szCs w:val="24"/>
          <w:rtl/>
        </w:rPr>
        <w:t>בהיקף</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אומדן</w:t>
      </w:r>
      <w:r w:rsidR="00847199" w:rsidRPr="00AA430F">
        <w:rPr>
          <w:rFonts w:asciiTheme="minorBidi" w:hAnsiTheme="minorBidi"/>
          <w:sz w:val="24"/>
          <w:szCs w:val="24"/>
          <w:rtl/>
        </w:rPr>
        <w:t xml:space="preserve"> </w:t>
      </w:r>
      <w:r w:rsidR="00847199" w:rsidRPr="00AA430F">
        <w:rPr>
          <w:rFonts w:asciiTheme="minorBidi" w:hAnsiTheme="minorBidi" w:hint="cs"/>
          <w:sz w:val="24"/>
          <w:szCs w:val="24"/>
          <w:rtl/>
        </w:rPr>
        <w:t>האובדן</w:t>
      </w:r>
      <w:r w:rsidRPr="00AA430F">
        <w:rPr>
          <w:rFonts w:asciiTheme="minorBidi" w:hAnsiTheme="minorBidi"/>
          <w:sz w:val="24"/>
          <w:szCs w:val="24"/>
          <w:rtl/>
        </w:rPr>
        <w:t xml:space="preserve"> </w:t>
      </w:r>
      <w:r w:rsidRPr="00AA430F">
        <w:rPr>
          <w:rFonts w:asciiTheme="minorBidi" w:hAnsiTheme="minorBidi" w:hint="cs"/>
          <w:sz w:val="24"/>
          <w:szCs w:val="24"/>
          <w:rtl/>
        </w:rPr>
        <w:t>בשלב</w:t>
      </w:r>
      <w:r w:rsidRPr="00AA430F">
        <w:rPr>
          <w:rFonts w:asciiTheme="minorBidi" w:hAnsiTheme="minorBidi"/>
          <w:sz w:val="24"/>
          <w:szCs w:val="24"/>
          <w:rtl/>
        </w:rPr>
        <w:t xml:space="preserve"> </w:t>
      </w:r>
      <w:r w:rsidRPr="00AA430F">
        <w:rPr>
          <w:rFonts w:asciiTheme="minorBidi" w:hAnsiTheme="minorBidi" w:hint="cs"/>
          <w:sz w:val="24"/>
          <w:szCs w:val="24"/>
          <w:rtl/>
        </w:rPr>
        <w:t>הצריכה</w:t>
      </w:r>
      <w:r w:rsidRPr="00AA430F">
        <w:rPr>
          <w:rFonts w:asciiTheme="minorBidi" w:hAnsiTheme="minorBidi"/>
          <w:sz w:val="24"/>
          <w:szCs w:val="24"/>
          <w:rtl/>
        </w:rPr>
        <w:t xml:space="preserve">, </w:t>
      </w:r>
      <w:r w:rsidRPr="00AA430F">
        <w:rPr>
          <w:rFonts w:asciiTheme="minorBidi" w:hAnsiTheme="minorBidi" w:hint="cs"/>
          <w:sz w:val="24"/>
          <w:szCs w:val="24"/>
          <w:rtl/>
        </w:rPr>
        <w:t>ובסך</w:t>
      </w:r>
      <w:r w:rsidRPr="00AA430F">
        <w:rPr>
          <w:rFonts w:asciiTheme="minorBidi" w:hAnsiTheme="minorBidi"/>
          <w:sz w:val="24"/>
          <w:szCs w:val="24"/>
          <w:rtl/>
        </w:rPr>
        <w:t xml:space="preserve"> </w:t>
      </w:r>
      <w:proofErr w:type="spellStart"/>
      <w:r w:rsidRPr="00AA430F">
        <w:rPr>
          <w:rFonts w:asciiTheme="minorBidi" w:hAnsiTheme="minorBidi" w:hint="cs"/>
          <w:sz w:val="24"/>
          <w:szCs w:val="24"/>
          <w:rtl/>
        </w:rPr>
        <w:t>הכל</w:t>
      </w:r>
      <w:proofErr w:type="spellEnd"/>
      <w:r w:rsidRPr="00AA430F">
        <w:rPr>
          <w:rFonts w:asciiTheme="minorBidi" w:hAnsiTheme="minorBidi"/>
          <w:sz w:val="24"/>
          <w:szCs w:val="24"/>
          <w:rtl/>
        </w:rPr>
        <w:t xml:space="preserve"> </w:t>
      </w:r>
      <w:r w:rsidRPr="00AA430F">
        <w:rPr>
          <w:rFonts w:asciiTheme="minorBidi" w:hAnsiTheme="minorBidi" w:hint="cs"/>
          <w:sz w:val="24"/>
          <w:szCs w:val="24"/>
          <w:rtl/>
        </w:rPr>
        <w:t>חל</w:t>
      </w:r>
      <w:r w:rsidRPr="00AA430F">
        <w:rPr>
          <w:rFonts w:asciiTheme="minorBidi" w:hAnsiTheme="minorBidi"/>
          <w:sz w:val="24"/>
          <w:szCs w:val="24"/>
          <w:rtl/>
        </w:rPr>
        <w:t xml:space="preserve"> </w:t>
      </w:r>
      <w:r w:rsidRPr="00AA430F">
        <w:rPr>
          <w:rFonts w:asciiTheme="minorBidi" w:hAnsiTheme="minorBidi" w:hint="cs"/>
          <w:sz w:val="24"/>
          <w:szCs w:val="24"/>
          <w:rtl/>
        </w:rPr>
        <w:t>גידול</w:t>
      </w:r>
      <w:r w:rsidRPr="00AA430F">
        <w:rPr>
          <w:rFonts w:asciiTheme="minorBidi" w:hAnsiTheme="minorBidi"/>
          <w:sz w:val="24"/>
          <w:szCs w:val="24"/>
          <w:rtl/>
        </w:rPr>
        <w:t xml:space="preserve"> </w:t>
      </w:r>
      <w:r w:rsidRPr="00AA430F">
        <w:rPr>
          <w:rFonts w:asciiTheme="minorBidi" w:hAnsiTheme="minorBidi" w:hint="cs"/>
          <w:sz w:val="24"/>
          <w:szCs w:val="24"/>
          <w:rtl/>
        </w:rPr>
        <w:t>בהיקף</w:t>
      </w:r>
      <w:r w:rsidRPr="00AA430F">
        <w:rPr>
          <w:rFonts w:asciiTheme="minorBidi" w:hAnsiTheme="minorBidi"/>
          <w:sz w:val="24"/>
          <w:szCs w:val="24"/>
          <w:rtl/>
        </w:rPr>
        <w:t xml:space="preserve"> </w:t>
      </w:r>
      <w:r w:rsidRPr="00AA430F">
        <w:rPr>
          <w:rFonts w:asciiTheme="minorBidi" w:hAnsiTheme="minorBidi" w:hint="cs"/>
          <w:sz w:val="24"/>
          <w:szCs w:val="24"/>
          <w:rtl/>
        </w:rPr>
        <w:t>הכספי</w:t>
      </w:r>
      <w:r w:rsidRPr="00AA430F">
        <w:rPr>
          <w:rFonts w:asciiTheme="minorBidi" w:hAnsiTheme="minorBidi"/>
          <w:sz w:val="24"/>
          <w:szCs w:val="24"/>
          <w:rtl/>
        </w:rPr>
        <w:t xml:space="preserve"> </w:t>
      </w:r>
      <w:r w:rsidRPr="00AA430F">
        <w:rPr>
          <w:rFonts w:asciiTheme="minorBidi" w:hAnsiTheme="minorBidi" w:hint="cs"/>
          <w:sz w:val="24"/>
          <w:szCs w:val="24"/>
          <w:rtl/>
        </w:rPr>
        <w:t>של</w:t>
      </w:r>
      <w:r w:rsidRPr="00AA430F">
        <w:rPr>
          <w:rFonts w:asciiTheme="minorBidi" w:hAnsiTheme="minorBidi"/>
          <w:sz w:val="24"/>
          <w:szCs w:val="24"/>
          <w:rtl/>
        </w:rPr>
        <w:t xml:space="preserve"> </w:t>
      </w:r>
      <w:r w:rsidRPr="00AA430F">
        <w:rPr>
          <w:rFonts w:asciiTheme="minorBidi" w:hAnsiTheme="minorBidi" w:hint="cs"/>
          <w:sz w:val="24"/>
          <w:szCs w:val="24"/>
          <w:rtl/>
        </w:rPr>
        <w:t>האובדן</w:t>
      </w:r>
      <w:r w:rsidRPr="00AA430F">
        <w:rPr>
          <w:rFonts w:asciiTheme="minorBidi" w:hAnsiTheme="minorBidi"/>
          <w:sz w:val="24"/>
          <w:szCs w:val="24"/>
          <w:rtl/>
        </w:rPr>
        <w:t xml:space="preserve"> (גם </w:t>
      </w:r>
      <w:r w:rsidRPr="00AA430F">
        <w:rPr>
          <w:rFonts w:asciiTheme="minorBidi" w:hAnsiTheme="minorBidi" w:hint="cs"/>
          <w:sz w:val="24"/>
          <w:szCs w:val="24"/>
          <w:rtl/>
        </w:rPr>
        <w:t>אם</w:t>
      </w:r>
      <w:r w:rsidRPr="00AA430F">
        <w:rPr>
          <w:rFonts w:asciiTheme="minorBidi" w:hAnsiTheme="minorBidi"/>
          <w:sz w:val="24"/>
          <w:szCs w:val="24"/>
          <w:rtl/>
        </w:rPr>
        <w:t xml:space="preserve"> </w:t>
      </w:r>
      <w:r w:rsidRPr="00AA430F">
        <w:rPr>
          <w:rFonts w:asciiTheme="minorBidi" w:hAnsiTheme="minorBidi" w:hint="cs"/>
          <w:sz w:val="24"/>
          <w:szCs w:val="24"/>
          <w:rtl/>
        </w:rPr>
        <w:t>סך</w:t>
      </w:r>
      <w:r w:rsidRPr="00AA430F">
        <w:rPr>
          <w:rFonts w:asciiTheme="minorBidi" w:hAnsiTheme="minorBidi"/>
          <w:sz w:val="24"/>
          <w:szCs w:val="24"/>
          <w:rtl/>
        </w:rPr>
        <w:t xml:space="preserve"> </w:t>
      </w:r>
      <w:r w:rsidRPr="00AA430F">
        <w:rPr>
          <w:rFonts w:asciiTheme="minorBidi" w:hAnsiTheme="minorBidi" w:hint="cs"/>
          <w:sz w:val="24"/>
          <w:szCs w:val="24"/>
          <w:rtl/>
        </w:rPr>
        <w:t>האובדן</w:t>
      </w:r>
      <w:r w:rsidRPr="00AA430F">
        <w:rPr>
          <w:rFonts w:asciiTheme="minorBidi" w:hAnsiTheme="minorBidi"/>
          <w:sz w:val="24"/>
          <w:szCs w:val="24"/>
          <w:rtl/>
        </w:rPr>
        <w:t xml:space="preserve"> </w:t>
      </w:r>
      <w:r w:rsidRPr="00AA430F">
        <w:rPr>
          <w:rFonts w:asciiTheme="minorBidi" w:hAnsiTheme="minorBidi" w:hint="cs"/>
          <w:sz w:val="24"/>
          <w:szCs w:val="24"/>
          <w:rtl/>
        </w:rPr>
        <w:t>בטונות</w:t>
      </w:r>
      <w:r w:rsidRPr="00AA430F">
        <w:rPr>
          <w:rFonts w:asciiTheme="minorBidi" w:hAnsiTheme="minorBidi"/>
          <w:sz w:val="24"/>
          <w:szCs w:val="24"/>
          <w:rtl/>
        </w:rPr>
        <w:t xml:space="preserve"> </w:t>
      </w:r>
      <w:r w:rsidRPr="00AA430F">
        <w:rPr>
          <w:rFonts w:asciiTheme="minorBidi" w:hAnsiTheme="minorBidi" w:hint="cs"/>
          <w:sz w:val="24"/>
          <w:szCs w:val="24"/>
          <w:rtl/>
        </w:rPr>
        <w:t>ירד</w:t>
      </w:r>
      <w:r w:rsidRPr="00AA430F">
        <w:rPr>
          <w:rFonts w:asciiTheme="minorBidi" w:hAnsiTheme="minorBidi"/>
          <w:sz w:val="24"/>
          <w:szCs w:val="24"/>
          <w:rtl/>
        </w:rPr>
        <w:t>).</w:t>
      </w:r>
    </w:p>
    <w:p w14:paraId="5245209A" w14:textId="77777777" w:rsidR="00F30274" w:rsidRDefault="00F30274" w:rsidP="00336CED">
      <w:pPr>
        <w:spacing w:line="360" w:lineRule="auto"/>
        <w:jc w:val="both"/>
        <w:rPr>
          <w:rFonts w:asciiTheme="minorBidi" w:hAnsiTheme="minorBidi" w:hint="cs"/>
          <w:sz w:val="24"/>
          <w:szCs w:val="24"/>
          <w:rtl/>
        </w:rPr>
      </w:pPr>
    </w:p>
    <w:p w14:paraId="41008B2A" w14:textId="77777777" w:rsidR="00F30274" w:rsidRDefault="00F30274" w:rsidP="00336CED">
      <w:pPr>
        <w:spacing w:line="360" w:lineRule="auto"/>
        <w:jc w:val="both"/>
        <w:rPr>
          <w:rFonts w:asciiTheme="minorBidi" w:hAnsiTheme="minorBidi"/>
          <w:sz w:val="24"/>
          <w:szCs w:val="24"/>
          <w:rtl/>
        </w:rPr>
      </w:pPr>
    </w:p>
    <w:p w14:paraId="4CE7A538" w14:textId="77777777" w:rsidR="00F30274" w:rsidRDefault="00F30274" w:rsidP="00336CED">
      <w:pPr>
        <w:spacing w:line="360" w:lineRule="auto"/>
        <w:jc w:val="both"/>
        <w:rPr>
          <w:rFonts w:asciiTheme="minorBidi" w:hAnsiTheme="minorBidi"/>
          <w:sz w:val="24"/>
          <w:szCs w:val="24"/>
          <w:rtl/>
        </w:rPr>
      </w:pPr>
    </w:p>
    <w:p w14:paraId="6DBA42D0" w14:textId="77777777" w:rsidR="00F30274" w:rsidRDefault="00F30274" w:rsidP="00336CED">
      <w:pPr>
        <w:spacing w:line="360" w:lineRule="auto"/>
        <w:jc w:val="both"/>
        <w:rPr>
          <w:rFonts w:asciiTheme="minorBidi" w:hAnsiTheme="minorBidi"/>
          <w:sz w:val="24"/>
          <w:szCs w:val="24"/>
          <w:rtl/>
        </w:rPr>
      </w:pPr>
    </w:p>
    <w:p w14:paraId="1DA20DDD" w14:textId="77777777" w:rsidR="00F30274" w:rsidRDefault="00F30274" w:rsidP="00336CED">
      <w:pPr>
        <w:spacing w:line="360" w:lineRule="auto"/>
        <w:jc w:val="both"/>
        <w:rPr>
          <w:rFonts w:asciiTheme="minorBidi" w:hAnsiTheme="minorBidi"/>
          <w:sz w:val="24"/>
          <w:szCs w:val="24"/>
          <w:rtl/>
        </w:rPr>
      </w:pPr>
    </w:p>
    <w:p w14:paraId="6CFAAB21" w14:textId="77777777" w:rsidR="00F30274" w:rsidRDefault="00F30274" w:rsidP="00336CED">
      <w:pPr>
        <w:spacing w:line="360" w:lineRule="auto"/>
        <w:jc w:val="both"/>
        <w:rPr>
          <w:rFonts w:asciiTheme="minorBidi" w:hAnsiTheme="minorBidi"/>
          <w:sz w:val="24"/>
          <w:szCs w:val="24"/>
          <w:rtl/>
        </w:rPr>
      </w:pPr>
    </w:p>
    <w:p w14:paraId="6783F4A4" w14:textId="77777777" w:rsidR="00F30274" w:rsidRDefault="00F30274" w:rsidP="00336CED">
      <w:pPr>
        <w:spacing w:line="360" w:lineRule="auto"/>
        <w:jc w:val="both"/>
        <w:rPr>
          <w:rFonts w:asciiTheme="minorBidi" w:hAnsiTheme="minorBidi"/>
          <w:sz w:val="24"/>
          <w:szCs w:val="24"/>
          <w:rtl/>
        </w:rPr>
      </w:pPr>
    </w:p>
    <w:p w14:paraId="4C4D27BF" w14:textId="77777777" w:rsidR="00F30274" w:rsidRPr="00AA430F" w:rsidRDefault="00F30274" w:rsidP="00336CED">
      <w:pPr>
        <w:spacing w:line="360" w:lineRule="auto"/>
        <w:jc w:val="both"/>
        <w:rPr>
          <w:rFonts w:asciiTheme="minorBidi" w:hAnsiTheme="minorBidi"/>
          <w:sz w:val="24"/>
          <w:szCs w:val="24"/>
          <w:rtl/>
        </w:rPr>
      </w:pPr>
    </w:p>
    <w:p w14:paraId="30BEF6FD" w14:textId="77777777" w:rsidR="00A44B2D" w:rsidRPr="00AA430F" w:rsidRDefault="00A44B2D" w:rsidP="00A44B2D">
      <w:pPr>
        <w:keepNext/>
        <w:keepLines/>
        <w:numPr>
          <w:ilvl w:val="1"/>
          <w:numId w:val="1"/>
        </w:numPr>
        <w:spacing w:before="240" w:after="360" w:line="360" w:lineRule="auto"/>
        <w:ind w:left="662" w:hanging="708"/>
        <w:jc w:val="both"/>
        <w:outlineLvl w:val="1"/>
        <w:rPr>
          <w:rFonts w:asciiTheme="minorBidi" w:eastAsiaTheme="majorEastAsia" w:hAnsiTheme="minorBidi"/>
          <w:b/>
          <w:bCs/>
          <w:color w:val="FF0000"/>
          <w:sz w:val="28"/>
          <w:szCs w:val="28"/>
        </w:rPr>
      </w:pPr>
      <w:bookmarkStart w:id="22" w:name="_Toc437799066"/>
      <w:bookmarkStart w:id="23" w:name="_Toc437888095"/>
      <w:bookmarkStart w:id="24" w:name="_Toc438767567"/>
      <w:r w:rsidRPr="00AA430F">
        <w:rPr>
          <w:rFonts w:asciiTheme="minorBidi" w:eastAsiaTheme="majorEastAsia" w:hAnsiTheme="minorBidi"/>
          <w:b/>
          <w:bCs/>
          <w:color w:val="FF0000"/>
          <w:sz w:val="28"/>
          <w:szCs w:val="28"/>
          <w:rtl/>
        </w:rPr>
        <w:t>אובדן המזון</w:t>
      </w:r>
      <w:r w:rsidR="00C7255A">
        <w:rPr>
          <w:rFonts w:asciiTheme="minorBidi" w:eastAsiaTheme="majorEastAsia" w:hAnsiTheme="minorBidi" w:hint="cs"/>
          <w:b/>
          <w:bCs/>
          <w:color w:val="FF0000"/>
          <w:sz w:val="28"/>
          <w:szCs w:val="28"/>
          <w:rtl/>
        </w:rPr>
        <w:t>:</w:t>
      </w:r>
      <w:r w:rsidRPr="00AA430F">
        <w:rPr>
          <w:rFonts w:asciiTheme="minorBidi" w:eastAsiaTheme="majorEastAsia" w:hAnsiTheme="minorBidi"/>
          <w:b/>
          <w:bCs/>
          <w:color w:val="FF0000"/>
          <w:sz w:val="28"/>
          <w:szCs w:val="28"/>
          <w:rtl/>
        </w:rPr>
        <w:t xml:space="preserve"> כמה מזון אפשר להציל?</w:t>
      </w:r>
      <w:bookmarkEnd w:id="22"/>
      <w:bookmarkEnd w:id="23"/>
      <w:bookmarkEnd w:id="24"/>
    </w:p>
    <w:p w14:paraId="291621E7" w14:textId="1FD14B34" w:rsidR="00A44B2D" w:rsidRPr="00AA430F" w:rsidRDefault="00AF71D9" w:rsidP="00B727A2">
      <w:pPr>
        <w:spacing w:line="360" w:lineRule="auto"/>
        <w:jc w:val="both"/>
        <w:rPr>
          <w:rFonts w:asciiTheme="minorBidi" w:hAnsiTheme="minorBidi"/>
          <w:sz w:val="24"/>
          <w:szCs w:val="24"/>
          <w:rtl/>
        </w:rPr>
      </w:pPr>
      <w:r>
        <w:rPr>
          <w:rFonts w:asciiTheme="minorBidi" w:hAnsiTheme="minorBidi" w:hint="cs"/>
          <w:sz w:val="24"/>
          <w:szCs w:val="24"/>
          <w:rtl/>
        </w:rPr>
        <w:t>כ-</w:t>
      </w:r>
      <w:r w:rsidR="00A44B2D" w:rsidRPr="00AA430F">
        <w:rPr>
          <w:rFonts w:asciiTheme="minorBidi" w:hAnsiTheme="minorBidi"/>
          <w:sz w:val="24"/>
          <w:szCs w:val="24"/>
          <w:rtl/>
        </w:rPr>
        <w:t>33% מהמזון המיוצר בישראל הולך לאיבוד לאורך שלבי הייצור, ההפצה והצריכה, כ-2.</w:t>
      </w:r>
      <w:r w:rsidR="00DD16C0">
        <w:rPr>
          <w:rFonts w:asciiTheme="minorBidi" w:hAnsiTheme="minorBidi" w:hint="cs"/>
          <w:sz w:val="24"/>
          <w:szCs w:val="24"/>
          <w:rtl/>
        </w:rPr>
        <w:t>4</w:t>
      </w:r>
      <w:r w:rsidR="00DD16C0" w:rsidRPr="00AA430F">
        <w:rPr>
          <w:rFonts w:asciiTheme="minorBidi" w:hAnsiTheme="minorBidi"/>
          <w:sz w:val="24"/>
          <w:szCs w:val="24"/>
          <w:rtl/>
        </w:rPr>
        <w:t xml:space="preserve"> </w:t>
      </w:r>
      <w:r w:rsidR="00A44B2D" w:rsidRPr="00AA430F">
        <w:rPr>
          <w:rFonts w:asciiTheme="minorBidi" w:hAnsiTheme="minorBidi"/>
          <w:sz w:val="24"/>
          <w:szCs w:val="24"/>
          <w:rtl/>
        </w:rPr>
        <w:t>מיליון טון מזון בשנה. המשמעות הינה אובדן מזון בשווי של כ-19</w:t>
      </w:r>
      <w:r w:rsidR="00DD16C0">
        <w:rPr>
          <w:rFonts w:asciiTheme="minorBidi" w:hAnsiTheme="minorBidi" w:hint="cs"/>
          <w:sz w:val="24"/>
          <w:szCs w:val="24"/>
          <w:rtl/>
        </w:rPr>
        <w:t>.5</w:t>
      </w:r>
      <w:r w:rsidR="00A44B2D" w:rsidRPr="00AA430F">
        <w:rPr>
          <w:rFonts w:asciiTheme="minorBidi" w:hAnsiTheme="minorBidi"/>
          <w:sz w:val="24"/>
          <w:szCs w:val="24"/>
          <w:rtl/>
        </w:rPr>
        <w:t xml:space="preserve"> מיליארד ₪, המהווים 1.</w:t>
      </w:r>
      <w:r w:rsidR="00DD16C0">
        <w:rPr>
          <w:rFonts w:asciiTheme="minorBidi" w:hAnsiTheme="minorBidi" w:hint="cs"/>
          <w:sz w:val="24"/>
          <w:szCs w:val="24"/>
          <w:rtl/>
        </w:rPr>
        <w:t>7</w:t>
      </w:r>
      <w:r w:rsidR="00A44B2D" w:rsidRPr="00AA430F">
        <w:rPr>
          <w:rFonts w:asciiTheme="minorBidi" w:hAnsiTheme="minorBidi"/>
          <w:sz w:val="24"/>
          <w:szCs w:val="24"/>
          <w:rtl/>
        </w:rPr>
        <w:t xml:space="preserve">% מהתוצר הלאומי. מתוכו, כמחצית הינו אובדן שאינו ראוי למאכל כתוצאה מפגעי טבע, תהליכי ייצור וכד', ואינו חלק מפוטנציאל ההצלה. </w:t>
      </w:r>
    </w:p>
    <w:p w14:paraId="511F542A" w14:textId="77777777" w:rsidR="00A44B2D" w:rsidRPr="00AA430F" w:rsidRDefault="00A44B2D" w:rsidP="00A44B2D">
      <w:pPr>
        <w:spacing w:line="360" w:lineRule="auto"/>
        <w:jc w:val="both"/>
        <w:rPr>
          <w:rFonts w:asciiTheme="minorBidi" w:hAnsiTheme="minorBidi"/>
          <w:sz w:val="24"/>
          <w:szCs w:val="24"/>
          <w:rtl/>
        </w:rPr>
      </w:pPr>
      <w:r w:rsidRPr="00090799">
        <w:rPr>
          <w:rFonts w:asciiTheme="minorBidi" w:hAnsiTheme="minorBidi"/>
          <w:sz w:val="24"/>
          <w:szCs w:val="24"/>
          <w:highlight w:val="yellow"/>
          <w:rtl/>
        </w:rPr>
        <w:t>מבחינת הצלת המזון, המרכיב בעל החשיבות המרכזית הינו מזון שהינו ראוי למאכל (בעל ערך תזונתי ובריאותי), אך אינו מגיע לידי צריכה. קיימות סיבות שונות ומגוונות לכך, בכל אחד משלבי הערך של ייצור המזון. המכנה המשותף לרוב הסיבות הינו היעדר כדאיות כלכלית ליצרן המזון (חקלאי, תעשיין, מפיץ וכד') להשקיע משאבים נוספים בשלבים הבאים של ייצור המזון או הפצתו.</w:t>
      </w:r>
    </w:p>
    <w:p w14:paraId="39ECA068" w14:textId="77777777" w:rsidR="00A44B2D" w:rsidRPr="00AA430F" w:rsidRDefault="00A44B2D" w:rsidP="00AA430F">
      <w:pPr>
        <w:bidi w:val="0"/>
        <w:rPr>
          <w:rFonts w:asciiTheme="minorBidi" w:hAnsiTheme="minorBidi"/>
          <w:sz w:val="16"/>
          <w:szCs w:val="26"/>
          <w:rtl/>
        </w:rPr>
      </w:pPr>
    </w:p>
    <w:tbl>
      <w:tblPr>
        <w:tblStyle w:val="-11"/>
        <w:bidiVisual/>
        <w:tblW w:w="0" w:type="auto"/>
        <w:jc w:val="center"/>
        <w:tblLook w:val="04A0" w:firstRow="1" w:lastRow="0" w:firstColumn="1" w:lastColumn="0" w:noHBand="0" w:noVBand="1"/>
      </w:tblPr>
      <w:tblGrid>
        <w:gridCol w:w="3081"/>
        <w:gridCol w:w="3081"/>
      </w:tblGrid>
      <w:tr w:rsidR="00A44B2D" w:rsidRPr="00090799" w14:paraId="68EEB991" w14:textId="77777777" w:rsidTr="00AF50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14:paraId="45D284C1" w14:textId="77777777" w:rsidR="00A44B2D" w:rsidRPr="00090799" w:rsidRDefault="00A44B2D" w:rsidP="00A44B2D">
            <w:pPr>
              <w:jc w:val="center"/>
              <w:rPr>
                <w:rFonts w:asciiTheme="minorBidi" w:hAnsiTheme="minorBidi"/>
                <w:sz w:val="26"/>
                <w:szCs w:val="26"/>
                <w:highlight w:val="yellow"/>
                <w:rtl/>
              </w:rPr>
            </w:pPr>
            <w:r w:rsidRPr="00090799">
              <w:rPr>
                <w:rFonts w:asciiTheme="minorBidi" w:hAnsiTheme="minorBidi"/>
                <w:sz w:val="26"/>
                <w:szCs w:val="26"/>
                <w:highlight w:val="yellow"/>
                <w:rtl/>
              </w:rPr>
              <w:t>מזון בר הצלה</w:t>
            </w:r>
          </w:p>
        </w:tc>
        <w:tc>
          <w:tcPr>
            <w:tcW w:w="3081" w:type="dxa"/>
          </w:tcPr>
          <w:p w14:paraId="383BCB30" w14:textId="77777777" w:rsidR="00A44B2D" w:rsidRPr="00090799" w:rsidRDefault="00A44B2D" w:rsidP="00A44B2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6"/>
                <w:szCs w:val="26"/>
                <w:highlight w:val="yellow"/>
                <w:rtl/>
              </w:rPr>
            </w:pPr>
            <w:r w:rsidRPr="00090799">
              <w:rPr>
                <w:rFonts w:asciiTheme="minorBidi" w:hAnsiTheme="minorBidi"/>
                <w:sz w:val="26"/>
                <w:szCs w:val="26"/>
                <w:highlight w:val="yellow"/>
                <w:rtl/>
              </w:rPr>
              <w:t>מזון שאינו בר הצלה למאכל בני אדם</w:t>
            </w:r>
          </w:p>
        </w:tc>
      </w:tr>
      <w:tr w:rsidR="00A44B2D" w:rsidRPr="00090799" w14:paraId="1DE9C9C6" w14:textId="77777777" w:rsidTr="00AF5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14:paraId="2951D44E" w14:textId="77777777" w:rsidR="00A44B2D" w:rsidRPr="00090799" w:rsidRDefault="00A44B2D" w:rsidP="00A44B2D">
            <w:pPr>
              <w:numPr>
                <w:ilvl w:val="0"/>
                <w:numId w:val="16"/>
              </w:numPr>
              <w:contextualSpacing/>
              <w:jc w:val="both"/>
              <w:rPr>
                <w:rFonts w:asciiTheme="minorBidi" w:hAnsiTheme="minorBidi"/>
                <w:sz w:val="26"/>
                <w:szCs w:val="26"/>
                <w:highlight w:val="yellow"/>
                <w:rtl/>
              </w:rPr>
            </w:pPr>
            <w:r w:rsidRPr="00090799">
              <w:rPr>
                <w:rFonts w:asciiTheme="minorBidi" w:hAnsiTheme="minorBidi"/>
                <w:sz w:val="26"/>
                <w:szCs w:val="26"/>
                <w:highlight w:val="yellow"/>
                <w:rtl/>
              </w:rPr>
              <w:t>תוצרת חקלאית אכילה שלא נקטפה</w:t>
            </w:r>
          </w:p>
        </w:tc>
        <w:tc>
          <w:tcPr>
            <w:tcW w:w="3081" w:type="dxa"/>
          </w:tcPr>
          <w:p w14:paraId="434A8C01" w14:textId="77777777" w:rsidR="00A44B2D" w:rsidRPr="00090799" w:rsidRDefault="00A44B2D" w:rsidP="00A44B2D">
            <w:pPr>
              <w:numPr>
                <w:ilvl w:val="0"/>
                <w:numId w:val="17"/>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highlight w:val="yellow"/>
                <w:rtl/>
              </w:rPr>
            </w:pPr>
            <w:r w:rsidRPr="00090799">
              <w:rPr>
                <w:rFonts w:asciiTheme="minorBidi" w:hAnsiTheme="minorBidi"/>
                <w:sz w:val="26"/>
                <w:szCs w:val="26"/>
                <w:highlight w:val="yellow"/>
                <w:rtl/>
              </w:rPr>
              <w:t>בעלי חיים חולים או פגרים</w:t>
            </w:r>
          </w:p>
        </w:tc>
      </w:tr>
      <w:tr w:rsidR="00A44B2D" w:rsidRPr="00090799" w14:paraId="634E16BC" w14:textId="77777777" w:rsidTr="00AF503E">
        <w:trPr>
          <w:jc w:val="center"/>
        </w:trPr>
        <w:tc>
          <w:tcPr>
            <w:cnfStyle w:val="001000000000" w:firstRow="0" w:lastRow="0" w:firstColumn="1" w:lastColumn="0" w:oddVBand="0" w:evenVBand="0" w:oddHBand="0" w:evenHBand="0" w:firstRowFirstColumn="0" w:firstRowLastColumn="0" w:lastRowFirstColumn="0" w:lastRowLastColumn="0"/>
            <w:tcW w:w="3081" w:type="dxa"/>
          </w:tcPr>
          <w:p w14:paraId="2CEE6861" w14:textId="77777777" w:rsidR="00A44B2D" w:rsidRPr="00090799" w:rsidRDefault="00A44B2D" w:rsidP="00A44B2D">
            <w:pPr>
              <w:numPr>
                <w:ilvl w:val="0"/>
                <w:numId w:val="16"/>
              </w:numPr>
              <w:contextualSpacing/>
              <w:jc w:val="both"/>
              <w:rPr>
                <w:rFonts w:asciiTheme="minorBidi" w:hAnsiTheme="minorBidi"/>
                <w:sz w:val="26"/>
                <w:szCs w:val="26"/>
                <w:highlight w:val="yellow"/>
                <w:rtl/>
              </w:rPr>
            </w:pPr>
            <w:r w:rsidRPr="00090799">
              <w:rPr>
                <w:rFonts w:asciiTheme="minorBidi" w:hAnsiTheme="minorBidi"/>
                <w:sz w:val="26"/>
                <w:szCs w:val="26"/>
                <w:highlight w:val="yellow"/>
                <w:rtl/>
              </w:rPr>
              <w:t xml:space="preserve">תוצרת חקלאית עם פגמים אסתטיים </w:t>
            </w:r>
          </w:p>
        </w:tc>
        <w:tc>
          <w:tcPr>
            <w:tcW w:w="3081" w:type="dxa"/>
          </w:tcPr>
          <w:p w14:paraId="51271499" w14:textId="77777777" w:rsidR="00A44B2D" w:rsidRPr="00090799" w:rsidRDefault="00A44B2D" w:rsidP="00A44B2D">
            <w:pPr>
              <w:numPr>
                <w:ilvl w:val="0"/>
                <w:numId w:val="17"/>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6"/>
                <w:szCs w:val="26"/>
                <w:highlight w:val="yellow"/>
                <w:rtl/>
              </w:rPr>
            </w:pPr>
            <w:r w:rsidRPr="00090799">
              <w:rPr>
                <w:rFonts w:asciiTheme="minorBidi" w:hAnsiTheme="minorBidi"/>
                <w:sz w:val="26"/>
                <w:szCs w:val="26"/>
                <w:highlight w:val="yellow"/>
                <w:rtl/>
              </w:rPr>
              <w:t>מזון נגוע במחלות</w:t>
            </w:r>
          </w:p>
        </w:tc>
      </w:tr>
      <w:tr w:rsidR="00A44B2D" w:rsidRPr="000A5AF7" w14:paraId="2BA72354" w14:textId="77777777" w:rsidTr="00AF5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14:paraId="45CB0C61" w14:textId="77777777" w:rsidR="00A44B2D" w:rsidRPr="00090799" w:rsidRDefault="00A44B2D" w:rsidP="00A44B2D">
            <w:pPr>
              <w:numPr>
                <w:ilvl w:val="0"/>
                <w:numId w:val="16"/>
              </w:numPr>
              <w:contextualSpacing/>
              <w:jc w:val="both"/>
              <w:rPr>
                <w:rFonts w:asciiTheme="minorBidi" w:hAnsiTheme="minorBidi"/>
                <w:sz w:val="26"/>
                <w:szCs w:val="26"/>
                <w:highlight w:val="yellow"/>
                <w:rtl/>
              </w:rPr>
            </w:pPr>
            <w:r w:rsidRPr="00090799">
              <w:rPr>
                <w:rFonts w:asciiTheme="minorBidi" w:hAnsiTheme="minorBidi"/>
                <w:sz w:val="26"/>
                <w:szCs w:val="26"/>
                <w:highlight w:val="yellow"/>
                <w:rtl/>
              </w:rPr>
              <w:t>תוצרת חקלאית שלא נמכרה בשווקים הסיטונאים</w:t>
            </w:r>
          </w:p>
        </w:tc>
        <w:tc>
          <w:tcPr>
            <w:tcW w:w="3081" w:type="dxa"/>
          </w:tcPr>
          <w:p w14:paraId="19A6B62A" w14:textId="77777777" w:rsidR="00A44B2D" w:rsidRPr="00090799" w:rsidRDefault="00A44B2D" w:rsidP="00A44B2D">
            <w:pPr>
              <w:numPr>
                <w:ilvl w:val="0"/>
                <w:numId w:val="17"/>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highlight w:val="yellow"/>
                <w:rtl/>
              </w:rPr>
            </w:pPr>
            <w:r w:rsidRPr="00090799">
              <w:rPr>
                <w:rFonts w:asciiTheme="minorBidi" w:hAnsiTheme="minorBidi"/>
                <w:sz w:val="26"/>
                <w:szCs w:val="26"/>
                <w:highlight w:val="yellow"/>
                <w:rtl/>
              </w:rPr>
              <w:t>מזון שניזוק מפגעי טבע ואינו אכיל</w:t>
            </w:r>
          </w:p>
        </w:tc>
      </w:tr>
      <w:tr w:rsidR="00A44B2D" w:rsidRPr="000A5AF7" w14:paraId="60133D1D" w14:textId="77777777" w:rsidTr="00AF503E">
        <w:trPr>
          <w:jc w:val="center"/>
        </w:trPr>
        <w:tc>
          <w:tcPr>
            <w:cnfStyle w:val="001000000000" w:firstRow="0" w:lastRow="0" w:firstColumn="1" w:lastColumn="0" w:oddVBand="0" w:evenVBand="0" w:oddHBand="0" w:evenHBand="0" w:firstRowFirstColumn="0" w:firstRowLastColumn="0" w:lastRowFirstColumn="0" w:lastRowLastColumn="0"/>
            <w:tcW w:w="3081" w:type="dxa"/>
          </w:tcPr>
          <w:p w14:paraId="46031E97" w14:textId="77777777" w:rsidR="00A44B2D" w:rsidRPr="00AA430F" w:rsidRDefault="00A44B2D" w:rsidP="00A44B2D">
            <w:pPr>
              <w:numPr>
                <w:ilvl w:val="0"/>
                <w:numId w:val="16"/>
              </w:numPr>
              <w:contextualSpacing/>
              <w:jc w:val="both"/>
              <w:rPr>
                <w:rFonts w:asciiTheme="minorBidi" w:hAnsiTheme="minorBidi"/>
                <w:sz w:val="26"/>
                <w:szCs w:val="26"/>
                <w:rtl/>
              </w:rPr>
            </w:pPr>
            <w:r w:rsidRPr="00AA430F">
              <w:rPr>
                <w:rFonts w:asciiTheme="minorBidi" w:hAnsiTheme="minorBidi"/>
                <w:sz w:val="26"/>
                <w:szCs w:val="26"/>
                <w:rtl/>
              </w:rPr>
              <w:t>עודפים ברשתות השיווק ובחנויות שלא נמכרו</w:t>
            </w:r>
          </w:p>
        </w:tc>
        <w:tc>
          <w:tcPr>
            <w:tcW w:w="3081" w:type="dxa"/>
          </w:tcPr>
          <w:p w14:paraId="00B94EDE" w14:textId="77777777" w:rsidR="00A44B2D" w:rsidRPr="00AA430F" w:rsidRDefault="00A44B2D" w:rsidP="00A44B2D">
            <w:pPr>
              <w:numPr>
                <w:ilvl w:val="0"/>
                <w:numId w:val="17"/>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 xml:space="preserve">מזון שהתקלקל </w:t>
            </w:r>
          </w:p>
        </w:tc>
      </w:tr>
      <w:tr w:rsidR="00A44B2D" w:rsidRPr="000A5AF7" w14:paraId="45037069" w14:textId="77777777" w:rsidTr="00AF5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14:paraId="5D1C70A7" w14:textId="77777777" w:rsidR="00A44B2D" w:rsidRPr="00090799" w:rsidRDefault="00A44B2D" w:rsidP="00A44B2D">
            <w:pPr>
              <w:numPr>
                <w:ilvl w:val="0"/>
                <w:numId w:val="16"/>
              </w:numPr>
              <w:contextualSpacing/>
              <w:jc w:val="both"/>
              <w:rPr>
                <w:rFonts w:asciiTheme="minorBidi" w:hAnsiTheme="minorBidi"/>
                <w:sz w:val="26"/>
                <w:szCs w:val="26"/>
                <w:highlight w:val="yellow"/>
                <w:rtl/>
              </w:rPr>
            </w:pPr>
            <w:r w:rsidRPr="00090799">
              <w:rPr>
                <w:rFonts w:asciiTheme="minorBidi" w:hAnsiTheme="minorBidi"/>
                <w:sz w:val="26"/>
                <w:szCs w:val="26"/>
                <w:highlight w:val="yellow"/>
                <w:rtl/>
              </w:rPr>
              <w:lastRenderedPageBreak/>
              <w:t>עודפי מזון מוכן בתעשיית הקייטרינג, מטבחים מוסדיים ומסעדות</w:t>
            </w:r>
          </w:p>
        </w:tc>
        <w:tc>
          <w:tcPr>
            <w:tcW w:w="3081" w:type="dxa"/>
          </w:tcPr>
          <w:p w14:paraId="271AAA49" w14:textId="77777777" w:rsidR="00A44B2D" w:rsidRPr="00090799" w:rsidRDefault="00A44B2D" w:rsidP="00A44B2D">
            <w:pPr>
              <w:numPr>
                <w:ilvl w:val="0"/>
                <w:numId w:val="17"/>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highlight w:val="yellow"/>
                <w:rtl/>
              </w:rPr>
            </w:pPr>
            <w:r w:rsidRPr="00090799">
              <w:rPr>
                <w:rFonts w:asciiTheme="minorBidi" w:hAnsiTheme="minorBidi"/>
                <w:sz w:val="26"/>
                <w:szCs w:val="26"/>
                <w:highlight w:val="yellow"/>
                <w:rtl/>
              </w:rPr>
              <w:t>עודפים בתהליך הכנת מזון (קליפות, גרעינים, עור, שומן)</w:t>
            </w:r>
          </w:p>
        </w:tc>
      </w:tr>
      <w:tr w:rsidR="00A44B2D" w:rsidRPr="000A5AF7" w14:paraId="2689FDC4" w14:textId="77777777" w:rsidTr="00AF503E">
        <w:trPr>
          <w:jc w:val="center"/>
        </w:trPr>
        <w:tc>
          <w:tcPr>
            <w:cnfStyle w:val="001000000000" w:firstRow="0" w:lastRow="0" w:firstColumn="1" w:lastColumn="0" w:oddVBand="0" w:evenVBand="0" w:oddHBand="0" w:evenHBand="0" w:firstRowFirstColumn="0" w:firstRowLastColumn="0" w:lastRowFirstColumn="0" w:lastRowLastColumn="0"/>
            <w:tcW w:w="3081" w:type="dxa"/>
          </w:tcPr>
          <w:p w14:paraId="2FFC4755" w14:textId="77777777" w:rsidR="00A44B2D" w:rsidRPr="00090799" w:rsidRDefault="00A44B2D" w:rsidP="00A44B2D">
            <w:pPr>
              <w:numPr>
                <w:ilvl w:val="0"/>
                <w:numId w:val="16"/>
              </w:numPr>
              <w:contextualSpacing/>
              <w:jc w:val="both"/>
              <w:rPr>
                <w:rFonts w:asciiTheme="minorBidi" w:hAnsiTheme="minorBidi"/>
                <w:sz w:val="26"/>
                <w:szCs w:val="26"/>
                <w:highlight w:val="yellow"/>
                <w:rtl/>
              </w:rPr>
            </w:pPr>
            <w:r w:rsidRPr="00090799">
              <w:rPr>
                <w:rFonts w:asciiTheme="minorBidi" w:hAnsiTheme="minorBidi"/>
                <w:sz w:val="26"/>
                <w:szCs w:val="26"/>
                <w:highlight w:val="yellow"/>
                <w:rtl/>
              </w:rPr>
              <w:t>מזון ארוז עם פגמים באריזה או פגמים צורניים</w:t>
            </w:r>
          </w:p>
        </w:tc>
        <w:tc>
          <w:tcPr>
            <w:tcW w:w="3081" w:type="dxa"/>
          </w:tcPr>
          <w:p w14:paraId="7C4963E3" w14:textId="77777777" w:rsidR="00A44B2D" w:rsidRPr="00090799" w:rsidRDefault="00A44B2D" w:rsidP="00A44B2D">
            <w:pPr>
              <w:numPr>
                <w:ilvl w:val="0"/>
                <w:numId w:val="17"/>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6"/>
                <w:szCs w:val="26"/>
                <w:highlight w:val="yellow"/>
                <w:rtl/>
              </w:rPr>
            </w:pPr>
            <w:r w:rsidRPr="00090799">
              <w:rPr>
                <w:rFonts w:asciiTheme="minorBidi" w:hAnsiTheme="minorBidi"/>
                <w:sz w:val="26"/>
                <w:szCs w:val="26"/>
                <w:highlight w:val="yellow"/>
                <w:rtl/>
              </w:rPr>
              <w:t xml:space="preserve">מזון שהגיע לצלחת ולא נאכל </w:t>
            </w:r>
          </w:p>
        </w:tc>
      </w:tr>
      <w:tr w:rsidR="00A44B2D" w:rsidRPr="000A5AF7" w14:paraId="200CED83" w14:textId="77777777" w:rsidTr="00AF5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1" w:type="dxa"/>
          </w:tcPr>
          <w:p w14:paraId="16D91D40" w14:textId="77777777" w:rsidR="00A44B2D" w:rsidRPr="00090799" w:rsidRDefault="00A44B2D" w:rsidP="00A44B2D">
            <w:pPr>
              <w:numPr>
                <w:ilvl w:val="0"/>
                <w:numId w:val="16"/>
              </w:numPr>
              <w:contextualSpacing/>
              <w:jc w:val="both"/>
              <w:rPr>
                <w:rFonts w:asciiTheme="minorBidi" w:hAnsiTheme="minorBidi"/>
                <w:sz w:val="26"/>
                <w:szCs w:val="26"/>
                <w:highlight w:val="yellow"/>
                <w:rtl/>
              </w:rPr>
            </w:pPr>
            <w:r w:rsidRPr="00090799">
              <w:rPr>
                <w:rFonts w:asciiTheme="minorBidi" w:hAnsiTheme="minorBidi"/>
                <w:sz w:val="26"/>
                <w:szCs w:val="26"/>
                <w:highlight w:val="yellow"/>
                <w:rtl/>
              </w:rPr>
              <w:t>מזון המתקרב למועד פקיעת תוקף ולא צפוי להימכר</w:t>
            </w:r>
          </w:p>
        </w:tc>
        <w:tc>
          <w:tcPr>
            <w:tcW w:w="3081" w:type="dxa"/>
          </w:tcPr>
          <w:p w14:paraId="2243D9F2" w14:textId="77777777" w:rsidR="00A44B2D" w:rsidRPr="00090799" w:rsidRDefault="00A44B2D" w:rsidP="00A44B2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highlight w:val="yellow"/>
                <w:rtl/>
              </w:rPr>
            </w:pPr>
          </w:p>
        </w:tc>
      </w:tr>
    </w:tbl>
    <w:p w14:paraId="2B0070D7" w14:textId="77777777" w:rsidR="00A44B2D" w:rsidRPr="00AA430F" w:rsidRDefault="00A44B2D" w:rsidP="00A44B2D">
      <w:pPr>
        <w:spacing w:line="240" w:lineRule="auto"/>
        <w:jc w:val="both"/>
        <w:rPr>
          <w:rFonts w:asciiTheme="minorBidi" w:hAnsiTheme="minorBidi"/>
          <w:sz w:val="16"/>
          <w:szCs w:val="26"/>
          <w:rtl/>
        </w:rPr>
      </w:pPr>
    </w:p>
    <w:p w14:paraId="4AF5AF10" w14:textId="77777777" w:rsidR="00A44B2D" w:rsidRDefault="00A44B2D" w:rsidP="00A44B2D">
      <w:pPr>
        <w:spacing w:line="360" w:lineRule="auto"/>
        <w:jc w:val="both"/>
        <w:rPr>
          <w:rFonts w:asciiTheme="minorBidi" w:hAnsiTheme="minorBidi"/>
          <w:sz w:val="16"/>
          <w:szCs w:val="26"/>
          <w:rtl/>
        </w:rPr>
      </w:pPr>
    </w:p>
    <w:p w14:paraId="4E49D32D" w14:textId="77777777" w:rsidR="00BB0CC3" w:rsidRPr="00AA430F" w:rsidRDefault="00BB0CC3" w:rsidP="00A44B2D">
      <w:pPr>
        <w:spacing w:line="360" w:lineRule="auto"/>
        <w:jc w:val="both"/>
        <w:rPr>
          <w:rFonts w:asciiTheme="minorBidi" w:hAnsiTheme="minorBidi"/>
          <w:sz w:val="16"/>
          <w:szCs w:val="26"/>
          <w:rtl/>
        </w:rPr>
      </w:pPr>
    </w:p>
    <w:p w14:paraId="01374170" w14:textId="77777777" w:rsidR="00A44B2D" w:rsidRPr="00090799" w:rsidRDefault="00A44B2D" w:rsidP="00BB0CC3">
      <w:pPr>
        <w:spacing w:line="360" w:lineRule="auto"/>
        <w:jc w:val="both"/>
        <w:rPr>
          <w:rFonts w:asciiTheme="minorBidi" w:hAnsiTheme="minorBidi"/>
          <w:sz w:val="24"/>
          <w:szCs w:val="24"/>
          <w:highlight w:val="yellow"/>
          <w:rtl/>
        </w:rPr>
      </w:pPr>
      <w:r w:rsidRPr="00090799">
        <w:rPr>
          <w:rFonts w:asciiTheme="minorBidi" w:hAnsiTheme="minorBidi"/>
          <w:sz w:val="24"/>
          <w:szCs w:val="24"/>
          <w:highlight w:val="yellow"/>
          <w:rtl/>
        </w:rPr>
        <w:t>ברור לכל כי לא ניתן להגיע למצב של אפס אובדני מזון. עם זאת, הקטנת המזון האבוד, אם באמצעות מניעת היווצרותו, ואם באמצעות הצלת העודפים שנוצרים, מהווה יעד מרכזי העומד בראש סדר היום הציבורי בעולם.</w:t>
      </w:r>
      <w:r w:rsidR="00BB0CC3" w:rsidRPr="00090799">
        <w:rPr>
          <w:rFonts w:asciiTheme="minorBidi" w:hAnsiTheme="minorBidi" w:hint="cs"/>
          <w:sz w:val="24"/>
          <w:szCs w:val="24"/>
          <w:highlight w:val="yellow"/>
          <w:rtl/>
        </w:rPr>
        <w:t xml:space="preserve"> </w:t>
      </w:r>
      <w:r w:rsidRPr="00090799">
        <w:rPr>
          <w:rFonts w:asciiTheme="minorBidi" w:hAnsiTheme="minorBidi"/>
          <w:sz w:val="24"/>
          <w:szCs w:val="24"/>
          <w:highlight w:val="yellow"/>
          <w:rtl/>
        </w:rPr>
        <w:t xml:space="preserve">אומדן היקף המזון בר-ההצלה נגזר מתוך מודל שרשרת הערך שנבנה לענף המזון. לפי כל סוג מזון וכל אובדן, בכל אחד משרשרת הערך, נבחנו גורמי האובדן וסווגו בין אובדן הראוי להצלה לבין אובדן שאינו ראוי למאכל. </w:t>
      </w:r>
    </w:p>
    <w:p w14:paraId="3FD6223B" w14:textId="77777777" w:rsidR="00A44B2D" w:rsidRPr="00AA430F" w:rsidRDefault="00A44B2D" w:rsidP="00A44B2D">
      <w:pPr>
        <w:spacing w:line="360" w:lineRule="auto"/>
        <w:jc w:val="both"/>
        <w:rPr>
          <w:rFonts w:asciiTheme="minorBidi" w:hAnsiTheme="minorBidi"/>
          <w:sz w:val="24"/>
          <w:szCs w:val="24"/>
          <w:rtl/>
        </w:rPr>
      </w:pPr>
      <w:r w:rsidRPr="00090799">
        <w:rPr>
          <w:rFonts w:asciiTheme="minorBidi" w:hAnsiTheme="minorBidi"/>
          <w:sz w:val="24"/>
          <w:szCs w:val="24"/>
          <w:highlight w:val="yellow"/>
          <w:rtl/>
        </w:rPr>
        <w:t>חשוב לציין שהסיווג של מזון שהוא בר-הצלה אינו מתייחס לכדאיות הכלכלית להצלת המזון, אלא ליכולת הטכנית להשתמש במזון האבוד להזנת בני אדם. על פי אומדננו, כ- 50% מהמזון האבוד הינו בר-הצלה, ויכול, בהינתן כדאיות כלכלית ומשאבים נאותים, לשמש להזנת אוכלוסיות נזקקות הנמצאות באי-ביטחון תזונתי.</w:t>
      </w:r>
    </w:p>
    <w:p w14:paraId="14EC0249" w14:textId="77777777" w:rsidR="00A44B2D" w:rsidRPr="00090799" w:rsidRDefault="00A44B2D" w:rsidP="00BB0CC3">
      <w:pPr>
        <w:spacing w:line="360" w:lineRule="auto"/>
        <w:jc w:val="center"/>
        <w:rPr>
          <w:rFonts w:asciiTheme="minorBidi" w:hAnsiTheme="minorBidi"/>
          <w:b/>
          <w:bCs/>
          <w:sz w:val="16"/>
          <w:szCs w:val="26"/>
          <w:rtl/>
        </w:rPr>
      </w:pPr>
      <w:r w:rsidRPr="00090799">
        <w:rPr>
          <w:rFonts w:asciiTheme="minorBidi" w:hAnsiTheme="minorBidi"/>
          <w:b/>
          <w:bCs/>
          <w:sz w:val="16"/>
          <w:szCs w:val="26"/>
          <w:rtl/>
        </w:rPr>
        <w:t>אומדן מזון בר הצלה בישראל</w:t>
      </w:r>
      <w:r w:rsidR="00BB0CC3" w:rsidRPr="00090799">
        <w:rPr>
          <w:rFonts w:asciiTheme="minorBidi" w:hAnsiTheme="minorBidi" w:hint="cs"/>
          <w:b/>
          <w:bCs/>
          <w:sz w:val="16"/>
          <w:szCs w:val="26"/>
          <w:rtl/>
        </w:rPr>
        <w:t xml:space="preserve"> </w:t>
      </w:r>
      <w:r w:rsidRPr="00090799">
        <w:rPr>
          <w:rFonts w:asciiTheme="minorBidi" w:hAnsiTheme="minorBidi"/>
          <w:sz w:val="16"/>
          <w:szCs w:val="26"/>
          <w:rtl/>
        </w:rPr>
        <w:t>באלפי טונות</w:t>
      </w:r>
    </w:p>
    <w:tbl>
      <w:tblPr>
        <w:bidiVisual/>
        <w:tblW w:w="5000" w:type="pct"/>
        <w:tblLook w:val="04A0" w:firstRow="1" w:lastRow="0" w:firstColumn="1" w:lastColumn="0" w:noHBand="0" w:noVBand="1"/>
      </w:tblPr>
      <w:tblGrid>
        <w:gridCol w:w="2165"/>
        <w:gridCol w:w="1217"/>
        <w:gridCol w:w="1346"/>
        <w:gridCol w:w="1579"/>
        <w:gridCol w:w="1445"/>
        <w:gridCol w:w="1490"/>
      </w:tblGrid>
      <w:tr w:rsidR="00AA430F" w:rsidRPr="00090799" w14:paraId="21D57D02" w14:textId="77777777" w:rsidTr="00DD16C0">
        <w:trPr>
          <w:trHeight w:val="255"/>
        </w:trPr>
        <w:tc>
          <w:tcPr>
            <w:tcW w:w="1171" w:type="pct"/>
            <w:tcBorders>
              <w:top w:val="single" w:sz="4" w:space="0" w:color="4F81BD"/>
              <w:left w:val="single" w:sz="4" w:space="0" w:color="4F81BD"/>
              <w:bottom w:val="nil"/>
              <w:right w:val="nil"/>
            </w:tcBorders>
            <w:shd w:val="clear" w:color="4F81BD" w:fill="4F81BD"/>
            <w:noWrap/>
            <w:vAlign w:val="bottom"/>
            <w:hideMark/>
          </w:tcPr>
          <w:p w14:paraId="3D206916" w14:textId="77777777" w:rsidR="007E4EC6" w:rsidRPr="00090799" w:rsidRDefault="007E4EC6" w:rsidP="007E4EC6">
            <w:pPr>
              <w:bidi w:val="0"/>
              <w:spacing w:after="0" w:line="240" w:lineRule="auto"/>
              <w:rPr>
                <w:rFonts w:ascii="Arial" w:eastAsia="Times New Roman" w:hAnsi="Arial" w:cs="Arial"/>
                <w:b/>
                <w:bCs/>
                <w:color w:val="FFFFFF"/>
                <w:sz w:val="20"/>
                <w:szCs w:val="20"/>
              </w:rPr>
            </w:pPr>
          </w:p>
        </w:tc>
        <w:tc>
          <w:tcPr>
            <w:tcW w:w="658" w:type="pct"/>
            <w:tcBorders>
              <w:top w:val="single" w:sz="4" w:space="0" w:color="4F81BD"/>
              <w:left w:val="nil"/>
              <w:bottom w:val="nil"/>
              <w:right w:val="nil"/>
            </w:tcBorders>
            <w:shd w:val="clear" w:color="4F81BD" w:fill="4F81BD"/>
            <w:noWrap/>
            <w:vAlign w:val="bottom"/>
            <w:hideMark/>
          </w:tcPr>
          <w:p w14:paraId="1F6C3E2C" w14:textId="77777777" w:rsidR="007E4EC6" w:rsidRPr="00090799" w:rsidRDefault="007E4EC6" w:rsidP="007E4EC6">
            <w:pPr>
              <w:spacing w:after="0" w:line="240" w:lineRule="auto"/>
              <w:jc w:val="center"/>
              <w:rPr>
                <w:rFonts w:ascii="Arial" w:eastAsia="Times New Roman" w:hAnsi="Arial" w:cs="Arial"/>
                <w:b/>
                <w:bCs/>
                <w:color w:val="FFFFFF"/>
                <w:sz w:val="20"/>
                <w:szCs w:val="20"/>
              </w:rPr>
            </w:pPr>
            <w:r w:rsidRPr="00090799">
              <w:rPr>
                <w:rFonts w:ascii="Arial" w:eastAsia="Times New Roman" w:hAnsi="Arial" w:cs="Arial"/>
                <w:b/>
                <w:bCs/>
                <w:color w:val="FFFFFF"/>
                <w:sz w:val="20"/>
                <w:szCs w:val="20"/>
                <w:rtl/>
              </w:rPr>
              <w:t>סך צריכה</w:t>
            </w:r>
          </w:p>
        </w:tc>
        <w:tc>
          <w:tcPr>
            <w:tcW w:w="728" w:type="pct"/>
            <w:tcBorders>
              <w:top w:val="single" w:sz="4" w:space="0" w:color="4F81BD"/>
              <w:left w:val="nil"/>
              <w:bottom w:val="nil"/>
              <w:right w:val="nil"/>
            </w:tcBorders>
            <w:shd w:val="clear" w:color="4F81BD" w:fill="4F81BD"/>
            <w:noWrap/>
            <w:vAlign w:val="bottom"/>
            <w:hideMark/>
          </w:tcPr>
          <w:p w14:paraId="1699D4E9" w14:textId="77777777" w:rsidR="007E4EC6" w:rsidRPr="00090799" w:rsidRDefault="007E4EC6" w:rsidP="007E4EC6">
            <w:pPr>
              <w:spacing w:after="0" w:line="240" w:lineRule="auto"/>
              <w:jc w:val="center"/>
              <w:rPr>
                <w:rFonts w:ascii="Arial" w:eastAsia="Times New Roman" w:hAnsi="Arial" w:cs="Arial"/>
                <w:b/>
                <w:bCs/>
                <w:color w:val="FFFFFF"/>
                <w:sz w:val="20"/>
                <w:szCs w:val="20"/>
              </w:rPr>
            </w:pPr>
            <w:r w:rsidRPr="00090799">
              <w:rPr>
                <w:rFonts w:ascii="Arial" w:eastAsia="Times New Roman" w:hAnsi="Arial" w:cs="Arial"/>
                <w:b/>
                <w:bCs/>
                <w:color w:val="FFFFFF"/>
                <w:sz w:val="20"/>
                <w:szCs w:val="20"/>
                <w:rtl/>
              </w:rPr>
              <w:t>סך יצור מקומי</w:t>
            </w:r>
          </w:p>
        </w:tc>
        <w:tc>
          <w:tcPr>
            <w:tcW w:w="854" w:type="pct"/>
            <w:tcBorders>
              <w:top w:val="single" w:sz="4" w:space="0" w:color="4F81BD"/>
              <w:left w:val="nil"/>
              <w:bottom w:val="nil"/>
              <w:right w:val="nil"/>
            </w:tcBorders>
            <w:shd w:val="clear" w:color="4F81BD" w:fill="4F81BD"/>
            <w:noWrap/>
            <w:vAlign w:val="bottom"/>
            <w:hideMark/>
          </w:tcPr>
          <w:p w14:paraId="2689A798" w14:textId="77777777" w:rsidR="007E4EC6" w:rsidRPr="00090799" w:rsidRDefault="007E4EC6" w:rsidP="007E4EC6">
            <w:pPr>
              <w:spacing w:after="0" w:line="240" w:lineRule="auto"/>
              <w:jc w:val="center"/>
              <w:rPr>
                <w:rFonts w:ascii="Arial" w:eastAsia="Times New Roman" w:hAnsi="Arial" w:cs="Arial"/>
                <w:b/>
                <w:bCs/>
                <w:color w:val="FFFFFF"/>
                <w:sz w:val="20"/>
                <w:szCs w:val="20"/>
              </w:rPr>
            </w:pPr>
            <w:r w:rsidRPr="00090799">
              <w:rPr>
                <w:rFonts w:ascii="Arial" w:eastAsia="Times New Roman" w:hAnsi="Arial" w:cs="Arial"/>
                <w:b/>
                <w:bCs/>
                <w:color w:val="FFFFFF"/>
                <w:sz w:val="20"/>
                <w:szCs w:val="20"/>
                <w:rtl/>
              </w:rPr>
              <w:t>אובדן</w:t>
            </w:r>
          </w:p>
        </w:tc>
        <w:tc>
          <w:tcPr>
            <w:tcW w:w="782" w:type="pct"/>
            <w:tcBorders>
              <w:top w:val="single" w:sz="4" w:space="0" w:color="4F81BD"/>
              <w:left w:val="nil"/>
              <w:bottom w:val="nil"/>
              <w:right w:val="nil"/>
            </w:tcBorders>
            <w:shd w:val="clear" w:color="4F81BD" w:fill="4F81BD"/>
            <w:noWrap/>
            <w:vAlign w:val="bottom"/>
            <w:hideMark/>
          </w:tcPr>
          <w:p w14:paraId="09EF277F" w14:textId="77777777" w:rsidR="007E4EC6" w:rsidRPr="00090799" w:rsidRDefault="007E4EC6" w:rsidP="007E4EC6">
            <w:pPr>
              <w:spacing w:after="0" w:line="240" w:lineRule="auto"/>
              <w:jc w:val="center"/>
              <w:rPr>
                <w:rFonts w:ascii="Arial" w:eastAsia="Times New Roman" w:hAnsi="Arial" w:cs="Arial"/>
                <w:b/>
                <w:bCs/>
                <w:color w:val="FFFFFF"/>
                <w:sz w:val="20"/>
                <w:szCs w:val="20"/>
              </w:rPr>
            </w:pPr>
            <w:r w:rsidRPr="00090799">
              <w:rPr>
                <w:rFonts w:ascii="Arial" w:eastAsia="Times New Roman" w:hAnsi="Arial" w:cs="Arial"/>
                <w:b/>
                <w:bCs/>
                <w:color w:val="FFFFFF"/>
                <w:sz w:val="20"/>
                <w:szCs w:val="20"/>
                <w:rtl/>
              </w:rPr>
              <w:t>אובדן בר הצלה</w:t>
            </w:r>
          </w:p>
        </w:tc>
        <w:tc>
          <w:tcPr>
            <w:tcW w:w="806" w:type="pct"/>
            <w:tcBorders>
              <w:top w:val="single" w:sz="4" w:space="0" w:color="4F81BD"/>
              <w:left w:val="nil"/>
              <w:bottom w:val="nil"/>
              <w:right w:val="single" w:sz="4" w:space="0" w:color="4F81BD"/>
            </w:tcBorders>
            <w:shd w:val="clear" w:color="4F81BD" w:fill="4F81BD"/>
            <w:noWrap/>
            <w:vAlign w:val="bottom"/>
            <w:hideMark/>
          </w:tcPr>
          <w:p w14:paraId="36CAEC3C" w14:textId="77777777" w:rsidR="007E4EC6" w:rsidRPr="00090799" w:rsidRDefault="007E4EC6" w:rsidP="00C53B21">
            <w:pPr>
              <w:spacing w:after="0" w:line="240" w:lineRule="auto"/>
              <w:jc w:val="center"/>
              <w:rPr>
                <w:rFonts w:ascii="Arial" w:eastAsia="Times New Roman" w:hAnsi="Arial" w:cs="Arial"/>
                <w:b/>
                <w:bCs/>
                <w:color w:val="FFFFFF"/>
                <w:sz w:val="20"/>
                <w:szCs w:val="20"/>
              </w:rPr>
            </w:pPr>
            <w:r w:rsidRPr="00090799">
              <w:rPr>
                <w:rFonts w:ascii="Arial" w:eastAsia="Times New Roman" w:hAnsi="Arial" w:cs="Arial"/>
                <w:b/>
                <w:bCs/>
                <w:color w:val="FFFFFF"/>
                <w:sz w:val="20"/>
                <w:szCs w:val="20"/>
                <w:rtl/>
              </w:rPr>
              <w:t>שיעור האובד</w:t>
            </w:r>
            <w:r w:rsidRPr="00090799">
              <w:rPr>
                <w:rFonts w:ascii="Arial" w:eastAsia="Times New Roman" w:hAnsi="Arial" w:cs="Arial"/>
                <w:b/>
                <w:bCs/>
                <w:color w:val="FFFFFF" w:themeColor="background1"/>
                <w:sz w:val="20"/>
                <w:szCs w:val="20"/>
                <w:rtl/>
              </w:rPr>
              <w:t>ן</w:t>
            </w:r>
            <w:r w:rsidRPr="00090799">
              <w:rPr>
                <w:rFonts w:asciiTheme="minorBidi" w:hAnsiTheme="minorBidi"/>
                <w:color w:val="FFFFFF" w:themeColor="background1"/>
                <w:sz w:val="26"/>
                <w:szCs w:val="26"/>
                <w:vertAlign w:val="superscript"/>
                <w:rtl/>
              </w:rPr>
              <w:footnoteReference w:id="4"/>
            </w:r>
          </w:p>
        </w:tc>
      </w:tr>
      <w:tr w:rsidR="00DD16C0" w:rsidRPr="00090799" w14:paraId="690697FF" w14:textId="77777777" w:rsidTr="00DD16C0">
        <w:trPr>
          <w:trHeight w:val="255"/>
        </w:trPr>
        <w:tc>
          <w:tcPr>
            <w:tcW w:w="1171" w:type="pct"/>
            <w:tcBorders>
              <w:top w:val="single" w:sz="4" w:space="0" w:color="4F81BD"/>
              <w:left w:val="single" w:sz="4" w:space="0" w:color="4F81BD"/>
              <w:bottom w:val="nil"/>
              <w:right w:val="nil"/>
            </w:tcBorders>
            <w:shd w:val="clear" w:color="auto" w:fill="auto"/>
            <w:noWrap/>
            <w:vAlign w:val="bottom"/>
            <w:hideMark/>
          </w:tcPr>
          <w:p w14:paraId="16298CF2" w14:textId="77777777"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פירות</w:t>
            </w:r>
          </w:p>
        </w:tc>
        <w:tc>
          <w:tcPr>
            <w:tcW w:w="658" w:type="pct"/>
            <w:tcBorders>
              <w:top w:val="single" w:sz="4" w:space="0" w:color="4F81BD"/>
              <w:left w:val="nil"/>
              <w:bottom w:val="nil"/>
              <w:right w:val="nil"/>
            </w:tcBorders>
            <w:shd w:val="clear" w:color="auto" w:fill="auto"/>
            <w:noWrap/>
            <w:vAlign w:val="bottom"/>
            <w:hideMark/>
          </w:tcPr>
          <w:p w14:paraId="5310E3E0" w14:textId="3B3ED20C"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939</w:t>
            </w:r>
          </w:p>
        </w:tc>
        <w:tc>
          <w:tcPr>
            <w:tcW w:w="728" w:type="pct"/>
            <w:tcBorders>
              <w:top w:val="single" w:sz="4" w:space="0" w:color="4F81BD"/>
              <w:left w:val="nil"/>
              <w:bottom w:val="nil"/>
              <w:right w:val="nil"/>
            </w:tcBorders>
            <w:shd w:val="clear" w:color="auto" w:fill="auto"/>
            <w:noWrap/>
            <w:vAlign w:val="bottom"/>
            <w:hideMark/>
          </w:tcPr>
          <w:p w14:paraId="4A02D88C" w14:textId="740CED20"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1,548</w:t>
            </w:r>
          </w:p>
        </w:tc>
        <w:tc>
          <w:tcPr>
            <w:tcW w:w="854" w:type="pct"/>
            <w:tcBorders>
              <w:top w:val="single" w:sz="4" w:space="0" w:color="4F81BD"/>
              <w:left w:val="nil"/>
              <w:bottom w:val="nil"/>
              <w:right w:val="nil"/>
            </w:tcBorders>
            <w:shd w:val="clear" w:color="auto" w:fill="auto"/>
            <w:noWrap/>
            <w:vAlign w:val="bottom"/>
            <w:hideMark/>
          </w:tcPr>
          <w:p w14:paraId="6A3A5A55" w14:textId="2EF1CB81"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549</w:t>
            </w:r>
          </w:p>
        </w:tc>
        <w:tc>
          <w:tcPr>
            <w:tcW w:w="782" w:type="pct"/>
            <w:tcBorders>
              <w:top w:val="single" w:sz="4" w:space="0" w:color="4F81BD"/>
              <w:left w:val="nil"/>
              <w:bottom w:val="nil"/>
              <w:right w:val="nil"/>
            </w:tcBorders>
            <w:shd w:val="clear" w:color="auto" w:fill="auto"/>
            <w:noWrap/>
            <w:vAlign w:val="bottom"/>
            <w:hideMark/>
          </w:tcPr>
          <w:p w14:paraId="5BA86929" w14:textId="0D18D67A"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247</w:t>
            </w:r>
          </w:p>
        </w:tc>
        <w:tc>
          <w:tcPr>
            <w:tcW w:w="806" w:type="pct"/>
            <w:tcBorders>
              <w:top w:val="single" w:sz="4" w:space="0" w:color="4F81BD"/>
              <w:left w:val="nil"/>
              <w:bottom w:val="nil"/>
              <w:right w:val="single" w:sz="4" w:space="0" w:color="4F81BD"/>
            </w:tcBorders>
            <w:shd w:val="clear" w:color="auto" w:fill="auto"/>
            <w:noWrap/>
            <w:vAlign w:val="bottom"/>
            <w:hideMark/>
          </w:tcPr>
          <w:p w14:paraId="66D73484" w14:textId="0CE8CC28"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35%</w:t>
            </w:r>
          </w:p>
        </w:tc>
      </w:tr>
      <w:tr w:rsidR="00DD16C0" w:rsidRPr="00090799" w14:paraId="2326D03F" w14:textId="77777777" w:rsidTr="00DD16C0">
        <w:trPr>
          <w:trHeight w:val="255"/>
        </w:trPr>
        <w:tc>
          <w:tcPr>
            <w:tcW w:w="1171" w:type="pct"/>
            <w:tcBorders>
              <w:top w:val="single" w:sz="4" w:space="0" w:color="4F81BD"/>
              <w:left w:val="single" w:sz="4" w:space="0" w:color="4F81BD"/>
              <w:bottom w:val="nil"/>
              <w:right w:val="nil"/>
            </w:tcBorders>
            <w:shd w:val="clear" w:color="auto" w:fill="auto"/>
            <w:noWrap/>
            <w:vAlign w:val="bottom"/>
            <w:hideMark/>
          </w:tcPr>
          <w:p w14:paraId="3D020EFE" w14:textId="77777777"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ירקות</w:t>
            </w:r>
          </w:p>
        </w:tc>
        <w:tc>
          <w:tcPr>
            <w:tcW w:w="658" w:type="pct"/>
            <w:tcBorders>
              <w:top w:val="single" w:sz="4" w:space="0" w:color="4F81BD"/>
              <w:left w:val="nil"/>
              <w:bottom w:val="nil"/>
              <w:right w:val="nil"/>
            </w:tcBorders>
            <w:shd w:val="clear" w:color="auto" w:fill="auto"/>
            <w:noWrap/>
            <w:vAlign w:val="bottom"/>
            <w:hideMark/>
          </w:tcPr>
          <w:p w14:paraId="1305FBB2" w14:textId="59ECD918"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1,245</w:t>
            </w:r>
          </w:p>
        </w:tc>
        <w:tc>
          <w:tcPr>
            <w:tcW w:w="728" w:type="pct"/>
            <w:tcBorders>
              <w:top w:val="single" w:sz="4" w:space="0" w:color="4F81BD"/>
              <w:left w:val="nil"/>
              <w:bottom w:val="nil"/>
              <w:right w:val="nil"/>
            </w:tcBorders>
            <w:shd w:val="clear" w:color="auto" w:fill="auto"/>
            <w:noWrap/>
            <w:vAlign w:val="bottom"/>
            <w:hideMark/>
          </w:tcPr>
          <w:p w14:paraId="679591D6" w14:textId="6E516141"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1,990</w:t>
            </w:r>
          </w:p>
        </w:tc>
        <w:tc>
          <w:tcPr>
            <w:tcW w:w="854" w:type="pct"/>
            <w:tcBorders>
              <w:top w:val="single" w:sz="4" w:space="0" w:color="4F81BD"/>
              <w:left w:val="nil"/>
              <w:bottom w:val="nil"/>
              <w:right w:val="nil"/>
            </w:tcBorders>
            <w:shd w:val="clear" w:color="auto" w:fill="auto"/>
            <w:noWrap/>
            <w:vAlign w:val="bottom"/>
            <w:hideMark/>
          </w:tcPr>
          <w:p w14:paraId="7008A517" w14:textId="430CFE43"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989</w:t>
            </w:r>
          </w:p>
        </w:tc>
        <w:tc>
          <w:tcPr>
            <w:tcW w:w="782" w:type="pct"/>
            <w:tcBorders>
              <w:top w:val="single" w:sz="4" w:space="0" w:color="4F81BD"/>
              <w:left w:val="nil"/>
              <w:bottom w:val="nil"/>
              <w:right w:val="nil"/>
            </w:tcBorders>
            <w:shd w:val="clear" w:color="auto" w:fill="auto"/>
            <w:noWrap/>
            <w:vAlign w:val="bottom"/>
            <w:hideMark/>
          </w:tcPr>
          <w:p w14:paraId="16B26835" w14:textId="64832FB9"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660</w:t>
            </w:r>
          </w:p>
        </w:tc>
        <w:tc>
          <w:tcPr>
            <w:tcW w:w="806" w:type="pct"/>
            <w:tcBorders>
              <w:top w:val="single" w:sz="4" w:space="0" w:color="4F81BD"/>
              <w:left w:val="nil"/>
              <w:bottom w:val="nil"/>
              <w:right w:val="single" w:sz="4" w:space="0" w:color="4F81BD"/>
            </w:tcBorders>
            <w:shd w:val="clear" w:color="auto" w:fill="auto"/>
            <w:noWrap/>
            <w:vAlign w:val="bottom"/>
            <w:hideMark/>
          </w:tcPr>
          <w:p w14:paraId="55546EAD" w14:textId="17CAAED1"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50%</w:t>
            </w:r>
          </w:p>
        </w:tc>
      </w:tr>
      <w:tr w:rsidR="00DD16C0" w:rsidRPr="00090799" w14:paraId="3F5344C6" w14:textId="77777777" w:rsidTr="00DD16C0">
        <w:trPr>
          <w:trHeight w:val="255"/>
        </w:trPr>
        <w:tc>
          <w:tcPr>
            <w:tcW w:w="1171" w:type="pct"/>
            <w:tcBorders>
              <w:top w:val="single" w:sz="4" w:space="0" w:color="4F81BD"/>
              <w:left w:val="single" w:sz="4" w:space="0" w:color="4F81BD"/>
              <w:bottom w:val="nil"/>
              <w:right w:val="nil"/>
            </w:tcBorders>
            <w:shd w:val="clear" w:color="auto" w:fill="auto"/>
            <w:noWrap/>
            <w:vAlign w:val="bottom"/>
            <w:hideMark/>
          </w:tcPr>
          <w:p w14:paraId="230FBBDB" w14:textId="77777777"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תפו"א ועמילנים</w:t>
            </w:r>
          </w:p>
        </w:tc>
        <w:tc>
          <w:tcPr>
            <w:tcW w:w="658" w:type="pct"/>
            <w:tcBorders>
              <w:top w:val="single" w:sz="4" w:space="0" w:color="4F81BD"/>
              <w:left w:val="nil"/>
              <w:bottom w:val="nil"/>
              <w:right w:val="nil"/>
            </w:tcBorders>
            <w:shd w:val="clear" w:color="auto" w:fill="auto"/>
            <w:noWrap/>
            <w:vAlign w:val="bottom"/>
            <w:hideMark/>
          </w:tcPr>
          <w:p w14:paraId="2DA69887" w14:textId="55A13CE6"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318</w:t>
            </w:r>
          </w:p>
        </w:tc>
        <w:tc>
          <w:tcPr>
            <w:tcW w:w="728" w:type="pct"/>
            <w:tcBorders>
              <w:top w:val="single" w:sz="4" w:space="0" w:color="4F81BD"/>
              <w:left w:val="nil"/>
              <w:bottom w:val="nil"/>
              <w:right w:val="nil"/>
            </w:tcBorders>
            <w:shd w:val="clear" w:color="auto" w:fill="auto"/>
            <w:noWrap/>
            <w:vAlign w:val="bottom"/>
            <w:hideMark/>
          </w:tcPr>
          <w:p w14:paraId="6B362FF5" w14:textId="25AA2D81"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740</w:t>
            </w:r>
          </w:p>
        </w:tc>
        <w:tc>
          <w:tcPr>
            <w:tcW w:w="854" w:type="pct"/>
            <w:tcBorders>
              <w:top w:val="single" w:sz="4" w:space="0" w:color="4F81BD"/>
              <w:left w:val="nil"/>
              <w:bottom w:val="nil"/>
              <w:right w:val="nil"/>
            </w:tcBorders>
            <w:shd w:val="clear" w:color="auto" w:fill="auto"/>
            <w:noWrap/>
            <w:vAlign w:val="bottom"/>
            <w:hideMark/>
          </w:tcPr>
          <w:p w14:paraId="18DABDB2" w14:textId="0CA08190"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267</w:t>
            </w:r>
          </w:p>
        </w:tc>
        <w:tc>
          <w:tcPr>
            <w:tcW w:w="782" w:type="pct"/>
            <w:tcBorders>
              <w:top w:val="single" w:sz="4" w:space="0" w:color="4F81BD"/>
              <w:left w:val="nil"/>
              <w:bottom w:val="nil"/>
              <w:right w:val="nil"/>
            </w:tcBorders>
            <w:shd w:val="clear" w:color="auto" w:fill="auto"/>
            <w:noWrap/>
            <w:vAlign w:val="bottom"/>
            <w:hideMark/>
          </w:tcPr>
          <w:p w14:paraId="1AAC1A87" w14:textId="049720AC"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176</w:t>
            </w:r>
          </w:p>
        </w:tc>
        <w:tc>
          <w:tcPr>
            <w:tcW w:w="806" w:type="pct"/>
            <w:tcBorders>
              <w:top w:val="single" w:sz="4" w:space="0" w:color="4F81BD"/>
              <w:left w:val="nil"/>
              <w:bottom w:val="nil"/>
              <w:right w:val="single" w:sz="4" w:space="0" w:color="4F81BD"/>
            </w:tcBorders>
            <w:shd w:val="clear" w:color="auto" w:fill="auto"/>
            <w:noWrap/>
            <w:vAlign w:val="bottom"/>
            <w:hideMark/>
          </w:tcPr>
          <w:p w14:paraId="57825DBF" w14:textId="34CD122B"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36%</w:t>
            </w:r>
          </w:p>
        </w:tc>
      </w:tr>
      <w:tr w:rsidR="00DD16C0" w:rsidRPr="00090799" w14:paraId="22EA50EC" w14:textId="77777777" w:rsidTr="00DD16C0">
        <w:trPr>
          <w:trHeight w:val="255"/>
        </w:trPr>
        <w:tc>
          <w:tcPr>
            <w:tcW w:w="1171" w:type="pct"/>
            <w:tcBorders>
              <w:top w:val="single" w:sz="4" w:space="0" w:color="4F81BD"/>
              <w:left w:val="single" w:sz="4" w:space="0" w:color="4F81BD"/>
              <w:bottom w:val="nil"/>
              <w:right w:val="nil"/>
            </w:tcBorders>
            <w:shd w:val="clear" w:color="auto" w:fill="auto"/>
            <w:noWrap/>
            <w:vAlign w:val="bottom"/>
            <w:hideMark/>
          </w:tcPr>
          <w:p w14:paraId="78823858" w14:textId="77777777"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דגנים וקטניות</w:t>
            </w:r>
          </w:p>
        </w:tc>
        <w:tc>
          <w:tcPr>
            <w:tcW w:w="658" w:type="pct"/>
            <w:tcBorders>
              <w:top w:val="single" w:sz="4" w:space="0" w:color="4F81BD"/>
              <w:left w:val="nil"/>
              <w:bottom w:val="nil"/>
              <w:right w:val="nil"/>
            </w:tcBorders>
            <w:shd w:val="clear" w:color="auto" w:fill="auto"/>
            <w:noWrap/>
            <w:vAlign w:val="bottom"/>
            <w:hideMark/>
          </w:tcPr>
          <w:p w14:paraId="36B86EB2" w14:textId="3A3ED17D"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855</w:t>
            </w:r>
          </w:p>
        </w:tc>
        <w:tc>
          <w:tcPr>
            <w:tcW w:w="728" w:type="pct"/>
            <w:tcBorders>
              <w:top w:val="single" w:sz="4" w:space="0" w:color="4F81BD"/>
              <w:left w:val="nil"/>
              <w:bottom w:val="nil"/>
              <w:right w:val="nil"/>
            </w:tcBorders>
            <w:shd w:val="clear" w:color="auto" w:fill="auto"/>
            <w:noWrap/>
            <w:vAlign w:val="bottom"/>
            <w:hideMark/>
          </w:tcPr>
          <w:p w14:paraId="5C7B7DB3" w14:textId="16F78865"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523</w:t>
            </w:r>
          </w:p>
        </w:tc>
        <w:tc>
          <w:tcPr>
            <w:tcW w:w="854" w:type="pct"/>
            <w:tcBorders>
              <w:top w:val="single" w:sz="4" w:space="0" w:color="4F81BD"/>
              <w:left w:val="nil"/>
              <w:bottom w:val="nil"/>
              <w:right w:val="nil"/>
            </w:tcBorders>
            <w:shd w:val="clear" w:color="auto" w:fill="auto"/>
            <w:noWrap/>
            <w:vAlign w:val="bottom"/>
            <w:hideMark/>
          </w:tcPr>
          <w:p w14:paraId="08923078" w14:textId="31385851"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317</w:t>
            </w:r>
          </w:p>
        </w:tc>
        <w:tc>
          <w:tcPr>
            <w:tcW w:w="782" w:type="pct"/>
            <w:tcBorders>
              <w:top w:val="single" w:sz="4" w:space="0" w:color="4F81BD"/>
              <w:left w:val="nil"/>
              <w:bottom w:val="nil"/>
              <w:right w:val="nil"/>
            </w:tcBorders>
            <w:shd w:val="clear" w:color="auto" w:fill="auto"/>
            <w:noWrap/>
            <w:vAlign w:val="bottom"/>
            <w:hideMark/>
          </w:tcPr>
          <w:p w14:paraId="6B5A2968" w14:textId="59A0FC28"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49</w:t>
            </w:r>
          </w:p>
        </w:tc>
        <w:tc>
          <w:tcPr>
            <w:tcW w:w="806" w:type="pct"/>
            <w:tcBorders>
              <w:top w:val="single" w:sz="4" w:space="0" w:color="4F81BD"/>
              <w:left w:val="nil"/>
              <w:bottom w:val="nil"/>
              <w:right w:val="single" w:sz="4" w:space="0" w:color="4F81BD"/>
            </w:tcBorders>
            <w:shd w:val="clear" w:color="auto" w:fill="auto"/>
            <w:noWrap/>
            <w:vAlign w:val="bottom"/>
            <w:hideMark/>
          </w:tcPr>
          <w:p w14:paraId="7CF3755C" w14:textId="0FF6777B"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60%</w:t>
            </w:r>
          </w:p>
        </w:tc>
      </w:tr>
      <w:tr w:rsidR="00DD16C0" w:rsidRPr="00090799" w14:paraId="10692A3B" w14:textId="77777777" w:rsidTr="00DD16C0">
        <w:trPr>
          <w:trHeight w:val="255"/>
        </w:trPr>
        <w:tc>
          <w:tcPr>
            <w:tcW w:w="1171" w:type="pct"/>
            <w:tcBorders>
              <w:top w:val="single" w:sz="4" w:space="0" w:color="4F81BD"/>
              <w:left w:val="single" w:sz="4" w:space="0" w:color="4F81BD"/>
              <w:bottom w:val="nil"/>
              <w:right w:val="nil"/>
            </w:tcBorders>
            <w:shd w:val="clear" w:color="auto" w:fill="auto"/>
            <w:noWrap/>
            <w:vAlign w:val="bottom"/>
            <w:hideMark/>
          </w:tcPr>
          <w:p w14:paraId="122F2303" w14:textId="77777777"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בשר, דגים וביצים</w:t>
            </w:r>
          </w:p>
        </w:tc>
        <w:tc>
          <w:tcPr>
            <w:tcW w:w="658" w:type="pct"/>
            <w:tcBorders>
              <w:top w:val="single" w:sz="4" w:space="0" w:color="4F81BD"/>
              <w:left w:val="nil"/>
              <w:bottom w:val="nil"/>
              <w:right w:val="nil"/>
            </w:tcBorders>
            <w:shd w:val="clear" w:color="auto" w:fill="auto"/>
            <w:noWrap/>
            <w:vAlign w:val="bottom"/>
            <w:hideMark/>
          </w:tcPr>
          <w:p w14:paraId="355EE330" w14:textId="7D526134"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654</w:t>
            </w:r>
          </w:p>
        </w:tc>
        <w:tc>
          <w:tcPr>
            <w:tcW w:w="728" w:type="pct"/>
            <w:tcBorders>
              <w:top w:val="single" w:sz="4" w:space="0" w:color="4F81BD"/>
              <w:left w:val="nil"/>
              <w:bottom w:val="nil"/>
              <w:right w:val="nil"/>
            </w:tcBorders>
            <w:shd w:val="clear" w:color="auto" w:fill="auto"/>
            <w:noWrap/>
            <w:vAlign w:val="bottom"/>
            <w:hideMark/>
          </w:tcPr>
          <w:p w14:paraId="143E6BA7" w14:textId="5C67F895"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690</w:t>
            </w:r>
          </w:p>
        </w:tc>
        <w:tc>
          <w:tcPr>
            <w:tcW w:w="854" w:type="pct"/>
            <w:tcBorders>
              <w:top w:val="single" w:sz="4" w:space="0" w:color="4F81BD"/>
              <w:left w:val="nil"/>
              <w:bottom w:val="nil"/>
              <w:right w:val="nil"/>
            </w:tcBorders>
            <w:shd w:val="clear" w:color="auto" w:fill="auto"/>
            <w:noWrap/>
            <w:vAlign w:val="bottom"/>
            <w:hideMark/>
          </w:tcPr>
          <w:p w14:paraId="39B49686" w14:textId="1BB84D2A"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181</w:t>
            </w:r>
          </w:p>
        </w:tc>
        <w:tc>
          <w:tcPr>
            <w:tcW w:w="782" w:type="pct"/>
            <w:tcBorders>
              <w:top w:val="single" w:sz="4" w:space="0" w:color="4F81BD"/>
              <w:left w:val="nil"/>
              <w:bottom w:val="nil"/>
              <w:right w:val="nil"/>
            </w:tcBorders>
            <w:shd w:val="clear" w:color="auto" w:fill="auto"/>
            <w:noWrap/>
            <w:vAlign w:val="bottom"/>
            <w:hideMark/>
          </w:tcPr>
          <w:p w14:paraId="5FFF56A3" w14:textId="0875005B"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66</w:t>
            </w:r>
          </w:p>
        </w:tc>
        <w:tc>
          <w:tcPr>
            <w:tcW w:w="806" w:type="pct"/>
            <w:tcBorders>
              <w:top w:val="single" w:sz="4" w:space="0" w:color="4F81BD"/>
              <w:left w:val="nil"/>
              <w:bottom w:val="nil"/>
              <w:right w:val="single" w:sz="4" w:space="0" w:color="4F81BD"/>
            </w:tcBorders>
            <w:shd w:val="clear" w:color="auto" w:fill="auto"/>
            <w:noWrap/>
            <w:vAlign w:val="bottom"/>
            <w:hideMark/>
          </w:tcPr>
          <w:p w14:paraId="61ABA1C0" w14:textId="0B9B4A1A"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26%</w:t>
            </w:r>
          </w:p>
        </w:tc>
      </w:tr>
      <w:tr w:rsidR="00DD16C0" w:rsidRPr="00090799" w14:paraId="2ED679E2" w14:textId="77777777" w:rsidTr="00DD16C0">
        <w:trPr>
          <w:trHeight w:val="255"/>
        </w:trPr>
        <w:tc>
          <w:tcPr>
            <w:tcW w:w="1171" w:type="pct"/>
            <w:tcBorders>
              <w:top w:val="single" w:sz="4" w:space="0" w:color="4F81BD"/>
              <w:left w:val="single" w:sz="4" w:space="0" w:color="4F81BD"/>
              <w:bottom w:val="nil"/>
              <w:right w:val="nil"/>
            </w:tcBorders>
            <w:shd w:val="clear" w:color="auto" w:fill="auto"/>
            <w:noWrap/>
            <w:vAlign w:val="bottom"/>
            <w:hideMark/>
          </w:tcPr>
          <w:p w14:paraId="2D85C6FE" w14:textId="77777777"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חלב ומוצריו</w:t>
            </w:r>
          </w:p>
        </w:tc>
        <w:tc>
          <w:tcPr>
            <w:tcW w:w="658" w:type="pct"/>
            <w:tcBorders>
              <w:top w:val="single" w:sz="4" w:space="0" w:color="4F81BD"/>
              <w:left w:val="nil"/>
              <w:bottom w:val="nil"/>
              <w:right w:val="nil"/>
            </w:tcBorders>
            <w:shd w:val="clear" w:color="auto" w:fill="auto"/>
            <w:noWrap/>
            <w:vAlign w:val="bottom"/>
            <w:hideMark/>
          </w:tcPr>
          <w:p w14:paraId="002FC28A" w14:textId="5F766CE8"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1,473</w:t>
            </w:r>
          </w:p>
        </w:tc>
        <w:tc>
          <w:tcPr>
            <w:tcW w:w="728" w:type="pct"/>
            <w:tcBorders>
              <w:top w:val="single" w:sz="4" w:space="0" w:color="4F81BD"/>
              <w:left w:val="nil"/>
              <w:bottom w:val="nil"/>
              <w:right w:val="nil"/>
            </w:tcBorders>
            <w:shd w:val="clear" w:color="auto" w:fill="auto"/>
            <w:noWrap/>
            <w:vAlign w:val="bottom"/>
            <w:hideMark/>
          </w:tcPr>
          <w:p w14:paraId="4346C774" w14:textId="5D3CF997"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1,493</w:t>
            </w:r>
          </w:p>
        </w:tc>
        <w:tc>
          <w:tcPr>
            <w:tcW w:w="854" w:type="pct"/>
            <w:tcBorders>
              <w:top w:val="single" w:sz="4" w:space="0" w:color="4F81BD"/>
              <w:left w:val="nil"/>
              <w:bottom w:val="nil"/>
              <w:right w:val="nil"/>
            </w:tcBorders>
            <w:shd w:val="clear" w:color="auto" w:fill="auto"/>
            <w:noWrap/>
            <w:vAlign w:val="bottom"/>
            <w:hideMark/>
          </w:tcPr>
          <w:p w14:paraId="0D5E8423" w14:textId="073FF29F"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169</w:t>
            </w:r>
          </w:p>
        </w:tc>
        <w:tc>
          <w:tcPr>
            <w:tcW w:w="782" w:type="pct"/>
            <w:tcBorders>
              <w:top w:val="single" w:sz="4" w:space="0" w:color="4F81BD"/>
              <w:left w:val="nil"/>
              <w:bottom w:val="nil"/>
              <w:right w:val="nil"/>
            </w:tcBorders>
            <w:shd w:val="clear" w:color="auto" w:fill="auto"/>
            <w:noWrap/>
            <w:vAlign w:val="bottom"/>
            <w:hideMark/>
          </w:tcPr>
          <w:p w14:paraId="7DFFF027" w14:textId="3B4B6C4B"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35</w:t>
            </w:r>
          </w:p>
        </w:tc>
        <w:tc>
          <w:tcPr>
            <w:tcW w:w="806" w:type="pct"/>
            <w:tcBorders>
              <w:top w:val="single" w:sz="4" w:space="0" w:color="4F81BD"/>
              <w:left w:val="nil"/>
              <w:bottom w:val="nil"/>
              <w:right w:val="single" w:sz="4" w:space="0" w:color="4F81BD"/>
            </w:tcBorders>
            <w:shd w:val="clear" w:color="auto" w:fill="auto"/>
            <w:noWrap/>
            <w:vAlign w:val="bottom"/>
            <w:hideMark/>
          </w:tcPr>
          <w:p w14:paraId="5EAD0645" w14:textId="57864B5E" w:rsidR="00DD16C0" w:rsidRPr="00090799" w:rsidRDefault="00DD16C0" w:rsidP="007E4EC6">
            <w:pPr>
              <w:bidi w:val="0"/>
              <w:spacing w:after="0" w:line="240" w:lineRule="auto"/>
              <w:jc w:val="center"/>
              <w:rPr>
                <w:rFonts w:ascii="Arial" w:eastAsia="Times New Roman" w:hAnsi="Arial" w:cs="Arial"/>
                <w:color w:val="000000"/>
                <w:sz w:val="20"/>
                <w:szCs w:val="20"/>
              </w:rPr>
            </w:pPr>
            <w:r w:rsidRPr="00090799">
              <w:rPr>
                <w:rFonts w:ascii="Arial" w:hAnsi="Arial" w:cs="Arial"/>
                <w:color w:val="000000"/>
                <w:sz w:val="20"/>
                <w:szCs w:val="20"/>
              </w:rPr>
              <w:t>11%</w:t>
            </w:r>
          </w:p>
        </w:tc>
      </w:tr>
      <w:tr w:rsidR="00DD16C0" w:rsidRPr="00090799" w14:paraId="097B9D97" w14:textId="77777777" w:rsidTr="00DD16C0">
        <w:trPr>
          <w:trHeight w:val="255"/>
        </w:trPr>
        <w:tc>
          <w:tcPr>
            <w:tcW w:w="1171" w:type="pct"/>
            <w:tcBorders>
              <w:top w:val="single" w:sz="4" w:space="0" w:color="4F81BD"/>
              <w:left w:val="single" w:sz="4" w:space="0" w:color="4F81BD"/>
              <w:bottom w:val="single" w:sz="4" w:space="0" w:color="4F81BD"/>
              <w:right w:val="nil"/>
            </w:tcBorders>
            <w:shd w:val="clear" w:color="auto" w:fill="auto"/>
            <w:noWrap/>
            <w:vAlign w:val="bottom"/>
            <w:hideMark/>
          </w:tcPr>
          <w:p w14:paraId="750E8D65" w14:textId="77777777" w:rsidR="00DD16C0" w:rsidRPr="00090799" w:rsidRDefault="00DD16C0" w:rsidP="007E4EC6">
            <w:pPr>
              <w:spacing w:after="0" w:line="240" w:lineRule="auto"/>
              <w:rPr>
                <w:rFonts w:ascii="Arial" w:eastAsia="Times New Roman" w:hAnsi="Arial" w:cs="Arial"/>
                <w:color w:val="000000"/>
                <w:sz w:val="20"/>
                <w:szCs w:val="20"/>
              </w:rPr>
            </w:pPr>
            <w:r w:rsidRPr="00090799">
              <w:rPr>
                <w:rFonts w:ascii="Arial" w:eastAsia="Times New Roman" w:hAnsi="Arial" w:cs="Arial"/>
                <w:color w:val="000000"/>
                <w:sz w:val="20"/>
                <w:szCs w:val="20"/>
                <w:rtl/>
              </w:rPr>
              <w:t>סה"כ</w:t>
            </w:r>
          </w:p>
        </w:tc>
        <w:tc>
          <w:tcPr>
            <w:tcW w:w="658" w:type="pct"/>
            <w:tcBorders>
              <w:top w:val="single" w:sz="4" w:space="0" w:color="4F81BD"/>
              <w:left w:val="nil"/>
              <w:bottom w:val="single" w:sz="4" w:space="0" w:color="4F81BD"/>
              <w:right w:val="nil"/>
            </w:tcBorders>
            <w:shd w:val="clear" w:color="auto" w:fill="auto"/>
            <w:noWrap/>
            <w:vAlign w:val="bottom"/>
            <w:hideMark/>
          </w:tcPr>
          <w:p w14:paraId="4A5341AB" w14:textId="560631FC" w:rsidR="00DD16C0" w:rsidRPr="00090799" w:rsidRDefault="00DD16C0" w:rsidP="007E4EC6">
            <w:pPr>
              <w:bidi w:val="0"/>
              <w:spacing w:after="0" w:line="240" w:lineRule="auto"/>
              <w:jc w:val="center"/>
              <w:rPr>
                <w:rFonts w:ascii="Arial" w:eastAsia="Times New Roman" w:hAnsi="Arial" w:cs="Arial"/>
                <w:b/>
                <w:bCs/>
                <w:color w:val="000000"/>
                <w:sz w:val="20"/>
                <w:szCs w:val="20"/>
              </w:rPr>
            </w:pPr>
            <w:r w:rsidRPr="00090799">
              <w:rPr>
                <w:rFonts w:ascii="Arial" w:hAnsi="Arial" w:cs="Arial"/>
                <w:b/>
                <w:bCs/>
                <w:color w:val="000000"/>
                <w:sz w:val="20"/>
                <w:szCs w:val="20"/>
              </w:rPr>
              <w:t>5,485</w:t>
            </w:r>
          </w:p>
        </w:tc>
        <w:tc>
          <w:tcPr>
            <w:tcW w:w="728" w:type="pct"/>
            <w:tcBorders>
              <w:top w:val="single" w:sz="4" w:space="0" w:color="4F81BD"/>
              <w:left w:val="nil"/>
              <w:bottom w:val="single" w:sz="4" w:space="0" w:color="4F81BD"/>
              <w:right w:val="nil"/>
            </w:tcBorders>
            <w:shd w:val="clear" w:color="auto" w:fill="auto"/>
            <w:noWrap/>
            <w:vAlign w:val="bottom"/>
            <w:hideMark/>
          </w:tcPr>
          <w:p w14:paraId="770B1F33" w14:textId="46B86C69" w:rsidR="00DD16C0" w:rsidRPr="00090799" w:rsidRDefault="00DD16C0" w:rsidP="007E4EC6">
            <w:pPr>
              <w:bidi w:val="0"/>
              <w:spacing w:after="0" w:line="240" w:lineRule="auto"/>
              <w:jc w:val="center"/>
              <w:rPr>
                <w:rFonts w:ascii="Arial" w:eastAsia="Times New Roman" w:hAnsi="Arial" w:cs="Arial"/>
                <w:b/>
                <w:bCs/>
                <w:color w:val="000000"/>
                <w:sz w:val="20"/>
                <w:szCs w:val="20"/>
              </w:rPr>
            </w:pPr>
            <w:r w:rsidRPr="00090799">
              <w:rPr>
                <w:rFonts w:ascii="Arial" w:hAnsi="Arial" w:cs="Arial"/>
                <w:b/>
                <w:bCs/>
                <w:color w:val="000000"/>
                <w:sz w:val="20"/>
                <w:szCs w:val="20"/>
              </w:rPr>
              <w:t>6,985</w:t>
            </w:r>
          </w:p>
        </w:tc>
        <w:tc>
          <w:tcPr>
            <w:tcW w:w="854" w:type="pct"/>
            <w:tcBorders>
              <w:top w:val="single" w:sz="4" w:space="0" w:color="4F81BD"/>
              <w:left w:val="nil"/>
              <w:bottom w:val="single" w:sz="4" w:space="0" w:color="4F81BD"/>
              <w:right w:val="nil"/>
            </w:tcBorders>
            <w:shd w:val="clear" w:color="auto" w:fill="auto"/>
            <w:noWrap/>
            <w:vAlign w:val="bottom"/>
            <w:hideMark/>
          </w:tcPr>
          <w:p w14:paraId="00B8DED1" w14:textId="2C23C625" w:rsidR="00DD16C0" w:rsidRPr="00090799" w:rsidRDefault="00DD16C0" w:rsidP="007E4EC6">
            <w:pPr>
              <w:bidi w:val="0"/>
              <w:spacing w:after="0" w:line="240" w:lineRule="auto"/>
              <w:jc w:val="center"/>
              <w:rPr>
                <w:rFonts w:ascii="Arial" w:eastAsia="Times New Roman" w:hAnsi="Arial" w:cs="Arial"/>
                <w:b/>
                <w:bCs/>
                <w:color w:val="000000"/>
                <w:sz w:val="20"/>
                <w:szCs w:val="20"/>
              </w:rPr>
            </w:pPr>
            <w:r w:rsidRPr="00090799">
              <w:rPr>
                <w:rFonts w:ascii="Arial" w:hAnsi="Arial" w:cs="Arial"/>
                <w:b/>
                <w:bCs/>
                <w:color w:val="000000"/>
                <w:sz w:val="20"/>
                <w:szCs w:val="20"/>
              </w:rPr>
              <w:t>2,472</w:t>
            </w:r>
          </w:p>
        </w:tc>
        <w:tc>
          <w:tcPr>
            <w:tcW w:w="782" w:type="pct"/>
            <w:tcBorders>
              <w:top w:val="single" w:sz="4" w:space="0" w:color="4F81BD"/>
              <w:left w:val="nil"/>
              <w:bottom w:val="single" w:sz="4" w:space="0" w:color="4F81BD"/>
              <w:right w:val="nil"/>
            </w:tcBorders>
            <w:shd w:val="clear" w:color="auto" w:fill="auto"/>
            <w:noWrap/>
            <w:vAlign w:val="bottom"/>
            <w:hideMark/>
          </w:tcPr>
          <w:p w14:paraId="4F48B1FF" w14:textId="737556A6" w:rsidR="00DD16C0" w:rsidRPr="00090799" w:rsidRDefault="00DD16C0" w:rsidP="007E4EC6">
            <w:pPr>
              <w:bidi w:val="0"/>
              <w:spacing w:after="0" w:line="240" w:lineRule="auto"/>
              <w:jc w:val="center"/>
              <w:rPr>
                <w:rFonts w:ascii="Arial" w:eastAsia="Times New Roman" w:hAnsi="Arial" w:cs="Arial"/>
                <w:b/>
                <w:bCs/>
                <w:color w:val="000000"/>
                <w:sz w:val="20"/>
                <w:szCs w:val="20"/>
              </w:rPr>
            </w:pPr>
            <w:r w:rsidRPr="00090799">
              <w:rPr>
                <w:rFonts w:ascii="Arial" w:hAnsi="Arial" w:cs="Arial"/>
                <w:b/>
                <w:bCs/>
                <w:color w:val="000000"/>
                <w:sz w:val="20"/>
                <w:szCs w:val="20"/>
              </w:rPr>
              <w:t>1,232</w:t>
            </w:r>
          </w:p>
        </w:tc>
        <w:tc>
          <w:tcPr>
            <w:tcW w:w="806" w:type="pct"/>
            <w:tcBorders>
              <w:top w:val="single" w:sz="4" w:space="0" w:color="4F81BD"/>
              <w:left w:val="nil"/>
              <w:bottom w:val="single" w:sz="4" w:space="0" w:color="4F81BD"/>
              <w:right w:val="single" w:sz="4" w:space="0" w:color="4F81BD"/>
            </w:tcBorders>
            <w:shd w:val="clear" w:color="auto" w:fill="auto"/>
            <w:noWrap/>
            <w:vAlign w:val="bottom"/>
            <w:hideMark/>
          </w:tcPr>
          <w:p w14:paraId="32E154B6" w14:textId="778A1D01" w:rsidR="00DD16C0" w:rsidRPr="00090799" w:rsidRDefault="00DD16C0" w:rsidP="007E4EC6">
            <w:pPr>
              <w:bidi w:val="0"/>
              <w:spacing w:after="0" w:line="240" w:lineRule="auto"/>
              <w:jc w:val="center"/>
              <w:rPr>
                <w:rFonts w:ascii="Arial" w:eastAsia="Times New Roman" w:hAnsi="Arial" w:cs="Arial"/>
                <w:b/>
                <w:bCs/>
                <w:color w:val="000000"/>
                <w:sz w:val="20"/>
                <w:szCs w:val="20"/>
              </w:rPr>
            </w:pPr>
            <w:r w:rsidRPr="00090799">
              <w:rPr>
                <w:rFonts w:ascii="Arial" w:hAnsi="Arial" w:cs="Arial"/>
                <w:b/>
                <w:bCs/>
                <w:color w:val="000000"/>
                <w:sz w:val="20"/>
                <w:szCs w:val="20"/>
              </w:rPr>
              <w:t>35%</w:t>
            </w:r>
          </w:p>
        </w:tc>
      </w:tr>
    </w:tbl>
    <w:p w14:paraId="66596AAB" w14:textId="77777777" w:rsidR="00A44B2D" w:rsidRPr="00090799" w:rsidRDefault="00A44B2D" w:rsidP="00A44B2D">
      <w:pPr>
        <w:spacing w:line="360" w:lineRule="auto"/>
        <w:jc w:val="both"/>
        <w:rPr>
          <w:rFonts w:asciiTheme="minorBidi" w:hAnsiTheme="minorBidi"/>
          <w:sz w:val="14"/>
          <w:szCs w:val="18"/>
          <w:rtl/>
        </w:rPr>
      </w:pPr>
      <w:r w:rsidRPr="00090799">
        <w:rPr>
          <w:rFonts w:asciiTheme="minorBidi" w:hAnsiTheme="minorBidi"/>
          <w:sz w:val="14"/>
          <w:szCs w:val="18"/>
          <w:rtl/>
        </w:rPr>
        <w:t xml:space="preserve">מקור: אומדני </w:t>
      </w:r>
      <w:r w:rsidRPr="00090799">
        <w:rPr>
          <w:rFonts w:asciiTheme="minorBidi" w:hAnsiTheme="minorBidi"/>
          <w:sz w:val="14"/>
          <w:szCs w:val="18"/>
        </w:rPr>
        <w:t>BDO</w:t>
      </w:r>
    </w:p>
    <w:p w14:paraId="0F5E0089" w14:textId="77777777" w:rsidR="00A44B2D" w:rsidRPr="00AA430F" w:rsidRDefault="00A44B2D" w:rsidP="00A44B2D">
      <w:pPr>
        <w:spacing w:line="360" w:lineRule="auto"/>
        <w:jc w:val="both"/>
        <w:rPr>
          <w:rFonts w:asciiTheme="minorBidi" w:hAnsiTheme="minorBidi"/>
          <w:sz w:val="24"/>
          <w:szCs w:val="24"/>
          <w:rtl/>
        </w:rPr>
      </w:pPr>
      <w:r w:rsidRPr="00090799">
        <w:rPr>
          <w:rFonts w:asciiTheme="minorBidi" w:hAnsiTheme="minorBidi"/>
          <w:sz w:val="24"/>
          <w:szCs w:val="24"/>
          <w:highlight w:val="yellow"/>
          <w:rtl/>
        </w:rPr>
        <w:t xml:space="preserve">לצורך הניתוח, לא התייחסנו לאובדן מזון האובד בשלב הצריכה הביתית כמזון בר-הצלה. קיימות גישות שונות לנושא אובדן (או בזבוז) מזון בצריכה הביתית. התרבות המערבית הינה תרבות צריכה </w:t>
      </w:r>
      <w:r w:rsidRPr="00090799">
        <w:rPr>
          <w:rFonts w:asciiTheme="minorBidi" w:hAnsiTheme="minorBidi"/>
          <w:sz w:val="24"/>
          <w:szCs w:val="24"/>
          <w:highlight w:val="yellow"/>
          <w:rtl/>
        </w:rPr>
        <w:lastRenderedPageBreak/>
        <w:t>ותרבות שפע, ונראה שהצרכנים מפיקים תועלת (או הנאה) לא רק מצריכת המזון, אלא גם מקיומו של מבחר ומגוון ואפילו עודפים. מבחינה כלכלית, כל עוד הצרכן משלם את התמורה המלאה בגין המוצרים שרכש, אין מקום להגביל את צריכתו. הבעיה במקרה של צריכת מזון, הינה שכאמור ייצור המזון כרוך בשימוש במשאבי טבע ובפגיעה בסביבה, שהעלות החיצונית הכרוכה בהם לא באה לידי ביטוי במחירים שאותם משלם הצרכן עבור המזון. היבטים אלו לא נבחנו על ידנו, אולם בתנאים אלו, ייתכן ויש הצדקה לפעילות לעידוד חסכון במזון, למשל באמצעות הסברה שתביא למודעות הציבורית את ההשפעות החיצוניות הכרוכות בייצור מזון שאינו נצרך.</w:t>
      </w:r>
    </w:p>
    <w:p w14:paraId="24473627" w14:textId="77777777" w:rsidR="007E60DC" w:rsidRPr="00AA430F" w:rsidRDefault="00847199" w:rsidP="00A44B2D">
      <w:pPr>
        <w:spacing w:line="360" w:lineRule="auto"/>
        <w:jc w:val="both"/>
        <w:rPr>
          <w:rFonts w:asciiTheme="minorBidi" w:hAnsiTheme="minorBidi"/>
          <w:sz w:val="24"/>
          <w:szCs w:val="24"/>
          <w:rtl/>
        </w:rPr>
      </w:pPr>
      <w:r w:rsidRPr="00AA430F">
        <w:rPr>
          <w:rFonts w:asciiTheme="minorBidi" w:hAnsiTheme="minorBidi" w:hint="cs"/>
          <w:sz w:val="24"/>
          <w:szCs w:val="24"/>
          <w:rtl/>
        </w:rPr>
        <w:t>מנגד</w:t>
      </w:r>
      <w:r w:rsidRPr="00AA430F">
        <w:rPr>
          <w:rFonts w:asciiTheme="minorBidi" w:hAnsiTheme="minorBidi"/>
          <w:sz w:val="24"/>
          <w:szCs w:val="24"/>
          <w:rtl/>
        </w:rPr>
        <w:t xml:space="preserve">, בצריכה המוסדית קיימים </w:t>
      </w:r>
      <w:proofErr w:type="spellStart"/>
      <w:r w:rsidRPr="00AA430F">
        <w:rPr>
          <w:rFonts w:asciiTheme="minorBidi" w:hAnsiTheme="minorBidi" w:hint="cs"/>
          <w:sz w:val="24"/>
          <w:szCs w:val="24"/>
          <w:rtl/>
        </w:rPr>
        <w:t>אובדנים</w:t>
      </w:r>
      <w:proofErr w:type="spellEnd"/>
      <w:r w:rsidRPr="00AA430F">
        <w:rPr>
          <w:rFonts w:asciiTheme="minorBidi" w:hAnsiTheme="minorBidi"/>
          <w:sz w:val="24"/>
          <w:szCs w:val="24"/>
          <w:rtl/>
        </w:rPr>
        <w:t xml:space="preserve"> משמעותיים שגם הם בחלקם מיוחסים לתרבות השפע. במקרה של הצריכה המוסדית קיים פוטנציאל הצלה משמעותי הנובע מהיתרונות הלוגיסטיים של ריכוז האובדן במספר מוקדים מצומצם יותר.</w:t>
      </w:r>
    </w:p>
    <w:p w14:paraId="5AF53A5A" w14:textId="77777777" w:rsidR="007E60DC" w:rsidRDefault="007E60DC" w:rsidP="00AA430F">
      <w:pPr>
        <w:keepNext/>
        <w:keepLines/>
        <w:numPr>
          <w:ilvl w:val="1"/>
          <w:numId w:val="1"/>
        </w:numPr>
        <w:spacing w:before="240" w:after="360" w:line="360" w:lineRule="auto"/>
        <w:ind w:left="662" w:hanging="708"/>
        <w:jc w:val="both"/>
        <w:outlineLvl w:val="1"/>
        <w:rPr>
          <w:rFonts w:asciiTheme="minorBidi" w:eastAsiaTheme="majorEastAsia" w:hAnsiTheme="minorBidi"/>
          <w:b/>
          <w:bCs/>
          <w:color w:val="FF0000"/>
          <w:sz w:val="28"/>
          <w:szCs w:val="28"/>
        </w:rPr>
      </w:pPr>
      <w:r w:rsidRPr="00AA430F">
        <w:rPr>
          <w:rFonts w:asciiTheme="minorBidi" w:eastAsiaTheme="majorEastAsia" w:hAnsiTheme="minorBidi" w:hint="cs"/>
          <w:b/>
          <w:bCs/>
          <w:color w:val="FF0000"/>
          <w:sz w:val="28"/>
          <w:szCs w:val="28"/>
          <w:rtl/>
        </w:rPr>
        <w:t>אובדן</w:t>
      </w:r>
      <w:r w:rsidR="00C7255A">
        <w:rPr>
          <w:rFonts w:asciiTheme="minorBidi" w:eastAsiaTheme="majorEastAsia" w:hAnsiTheme="minorBidi" w:hint="cs"/>
          <w:b/>
          <w:bCs/>
          <w:color w:val="FF0000"/>
          <w:sz w:val="28"/>
          <w:szCs w:val="28"/>
          <w:rtl/>
        </w:rPr>
        <w:t xml:space="preserve"> מזון</w:t>
      </w:r>
      <w:r w:rsidRPr="00AA430F">
        <w:rPr>
          <w:rFonts w:asciiTheme="minorBidi" w:eastAsiaTheme="majorEastAsia" w:hAnsiTheme="minorBidi"/>
          <w:b/>
          <w:bCs/>
          <w:color w:val="FF0000"/>
          <w:sz w:val="28"/>
          <w:szCs w:val="28"/>
          <w:rtl/>
        </w:rPr>
        <w:t xml:space="preserve"> והצלת מזון </w:t>
      </w:r>
      <w:r>
        <w:rPr>
          <w:rFonts w:asciiTheme="minorBidi" w:eastAsiaTheme="majorEastAsia" w:hAnsiTheme="minorBidi" w:hint="cs"/>
          <w:b/>
          <w:bCs/>
          <w:color w:val="FF0000"/>
          <w:sz w:val="28"/>
          <w:szCs w:val="28"/>
          <w:rtl/>
        </w:rPr>
        <w:t>בצריכה המוסדית</w:t>
      </w:r>
    </w:p>
    <w:p w14:paraId="0CCC73C7" w14:textId="77777777"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כ</w:t>
      </w:r>
      <w:r w:rsidRPr="007B0339">
        <w:rPr>
          <w:rFonts w:asciiTheme="minorBidi" w:hAnsiTheme="minorBidi"/>
          <w:sz w:val="24"/>
          <w:szCs w:val="24"/>
          <w:rtl/>
        </w:rPr>
        <w:t xml:space="preserve">-20% </w:t>
      </w:r>
      <w:r w:rsidRPr="007B0339">
        <w:rPr>
          <w:rFonts w:asciiTheme="minorBidi" w:hAnsiTheme="minorBidi" w:hint="cs"/>
          <w:sz w:val="24"/>
          <w:szCs w:val="24"/>
          <w:rtl/>
        </w:rPr>
        <w:t>מצריכת</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בישראל</w:t>
      </w:r>
      <w:r w:rsidRPr="007B0339">
        <w:rPr>
          <w:rFonts w:asciiTheme="minorBidi" w:hAnsiTheme="minorBidi"/>
          <w:sz w:val="24"/>
          <w:szCs w:val="24"/>
          <w:rtl/>
        </w:rPr>
        <w:t xml:space="preserve"> </w:t>
      </w:r>
      <w:r w:rsidRPr="007B0339">
        <w:rPr>
          <w:rFonts w:asciiTheme="minorBidi" w:hAnsiTheme="minorBidi" w:hint="cs"/>
          <w:sz w:val="24"/>
          <w:szCs w:val="24"/>
          <w:rtl/>
        </w:rPr>
        <w:t>נעשית</w:t>
      </w:r>
      <w:r w:rsidRPr="007B0339">
        <w:rPr>
          <w:rFonts w:asciiTheme="minorBidi" w:hAnsiTheme="minorBidi"/>
          <w:sz w:val="24"/>
          <w:szCs w:val="24"/>
          <w:rtl/>
        </w:rPr>
        <w:t xml:space="preserve"> </w:t>
      </w:r>
      <w:r w:rsidRPr="007B0339">
        <w:rPr>
          <w:rFonts w:asciiTheme="minorBidi" w:hAnsiTheme="minorBidi" w:hint="cs"/>
          <w:sz w:val="24"/>
          <w:szCs w:val="24"/>
          <w:rtl/>
        </w:rPr>
        <w:t>במסגרת</w:t>
      </w:r>
      <w:r w:rsidRPr="007B0339">
        <w:rPr>
          <w:rFonts w:asciiTheme="minorBidi" w:hAnsiTheme="minorBidi"/>
          <w:sz w:val="24"/>
          <w:szCs w:val="24"/>
          <w:rtl/>
        </w:rPr>
        <w:t xml:space="preserve"> </w:t>
      </w:r>
      <w:r w:rsidRPr="007B0339">
        <w:rPr>
          <w:rFonts w:asciiTheme="minorBidi" w:hAnsiTheme="minorBidi" w:hint="cs"/>
          <w:sz w:val="24"/>
          <w:szCs w:val="24"/>
          <w:rtl/>
        </w:rPr>
        <w:t>הסעדה</w:t>
      </w:r>
      <w:r w:rsidRPr="007B0339">
        <w:rPr>
          <w:rFonts w:asciiTheme="minorBidi" w:hAnsiTheme="minorBidi"/>
          <w:sz w:val="24"/>
          <w:szCs w:val="24"/>
          <w:rtl/>
        </w:rPr>
        <w:t xml:space="preserve"> </w:t>
      </w:r>
      <w:r w:rsidRPr="007B0339">
        <w:rPr>
          <w:rFonts w:asciiTheme="minorBidi" w:hAnsiTheme="minorBidi" w:hint="cs"/>
          <w:sz w:val="24"/>
          <w:szCs w:val="24"/>
          <w:rtl/>
        </w:rPr>
        <w:t>מוסדית</w:t>
      </w:r>
      <w:r w:rsidRPr="007B0339">
        <w:rPr>
          <w:rFonts w:asciiTheme="minorBidi" w:hAnsiTheme="minorBidi"/>
          <w:sz w:val="24"/>
          <w:szCs w:val="24"/>
          <w:rtl/>
        </w:rPr>
        <w:t xml:space="preserve"> – </w:t>
      </w:r>
      <w:r w:rsidRPr="007B0339">
        <w:rPr>
          <w:rFonts w:asciiTheme="minorBidi" w:hAnsiTheme="minorBidi" w:hint="cs"/>
          <w:sz w:val="24"/>
          <w:szCs w:val="24"/>
          <w:rtl/>
        </w:rPr>
        <w:t>ארוחות</w:t>
      </w:r>
      <w:r w:rsidRPr="007B0339">
        <w:rPr>
          <w:rFonts w:asciiTheme="minorBidi" w:hAnsiTheme="minorBidi"/>
          <w:sz w:val="24"/>
          <w:szCs w:val="24"/>
          <w:rtl/>
        </w:rPr>
        <w:t xml:space="preserve"> </w:t>
      </w:r>
      <w:r w:rsidRPr="007B0339">
        <w:rPr>
          <w:rFonts w:asciiTheme="minorBidi" w:hAnsiTheme="minorBidi" w:hint="cs"/>
          <w:sz w:val="24"/>
          <w:szCs w:val="24"/>
          <w:rtl/>
        </w:rPr>
        <w:t>במטבחי</w:t>
      </w:r>
      <w:r w:rsidRPr="007B0339">
        <w:rPr>
          <w:rFonts w:asciiTheme="minorBidi" w:hAnsiTheme="minorBidi"/>
          <w:sz w:val="24"/>
          <w:szCs w:val="24"/>
          <w:rtl/>
        </w:rPr>
        <w:t xml:space="preserve"> </w:t>
      </w:r>
      <w:r w:rsidRPr="007B0339">
        <w:rPr>
          <w:rFonts w:asciiTheme="minorBidi" w:hAnsiTheme="minorBidi" w:hint="cs"/>
          <w:sz w:val="24"/>
          <w:szCs w:val="24"/>
          <w:rtl/>
        </w:rPr>
        <w:t>מפעלים</w:t>
      </w:r>
      <w:r w:rsidRPr="007B0339">
        <w:rPr>
          <w:rFonts w:asciiTheme="minorBidi" w:hAnsiTheme="minorBidi"/>
          <w:sz w:val="24"/>
          <w:szCs w:val="24"/>
          <w:rtl/>
        </w:rPr>
        <w:t xml:space="preserve"> </w:t>
      </w:r>
      <w:r w:rsidRPr="007B0339">
        <w:rPr>
          <w:rFonts w:asciiTheme="minorBidi" w:hAnsiTheme="minorBidi" w:hint="cs"/>
          <w:sz w:val="24"/>
          <w:szCs w:val="24"/>
          <w:rtl/>
        </w:rPr>
        <w:t>ומקומות</w:t>
      </w:r>
      <w:r w:rsidRPr="007B0339">
        <w:rPr>
          <w:rFonts w:asciiTheme="minorBidi" w:hAnsiTheme="minorBidi"/>
          <w:sz w:val="24"/>
          <w:szCs w:val="24"/>
          <w:rtl/>
        </w:rPr>
        <w:t xml:space="preserve"> </w:t>
      </w:r>
      <w:r w:rsidRPr="007B0339">
        <w:rPr>
          <w:rFonts w:asciiTheme="minorBidi" w:hAnsiTheme="minorBidi" w:hint="cs"/>
          <w:sz w:val="24"/>
          <w:szCs w:val="24"/>
          <w:rtl/>
        </w:rPr>
        <w:t>עבודה</w:t>
      </w:r>
      <w:r w:rsidRPr="007B0339">
        <w:rPr>
          <w:rFonts w:asciiTheme="minorBidi" w:hAnsiTheme="minorBidi"/>
          <w:sz w:val="24"/>
          <w:szCs w:val="24"/>
          <w:rtl/>
        </w:rPr>
        <w:t xml:space="preserve">, </w:t>
      </w:r>
      <w:r w:rsidRPr="007B0339">
        <w:rPr>
          <w:rFonts w:asciiTheme="minorBidi" w:hAnsiTheme="minorBidi" w:hint="cs"/>
          <w:sz w:val="24"/>
          <w:szCs w:val="24"/>
          <w:rtl/>
        </w:rPr>
        <w:t>בצבא</w:t>
      </w:r>
      <w:r w:rsidRPr="007B0339">
        <w:rPr>
          <w:rFonts w:asciiTheme="minorBidi" w:hAnsiTheme="minorBidi"/>
          <w:sz w:val="24"/>
          <w:szCs w:val="24"/>
          <w:rtl/>
        </w:rPr>
        <w:t xml:space="preserve"> </w:t>
      </w:r>
      <w:r w:rsidRPr="007B0339">
        <w:rPr>
          <w:rFonts w:asciiTheme="minorBidi" w:hAnsiTheme="minorBidi" w:hint="cs"/>
          <w:sz w:val="24"/>
          <w:szCs w:val="24"/>
          <w:rtl/>
        </w:rPr>
        <w:t>ובמשטרה</w:t>
      </w:r>
      <w:r w:rsidRPr="007B0339">
        <w:rPr>
          <w:rFonts w:asciiTheme="minorBidi" w:hAnsiTheme="minorBidi"/>
          <w:sz w:val="24"/>
          <w:szCs w:val="24"/>
          <w:rtl/>
        </w:rPr>
        <w:t xml:space="preserve">, </w:t>
      </w:r>
      <w:r w:rsidRPr="007B0339">
        <w:rPr>
          <w:rFonts w:asciiTheme="minorBidi" w:hAnsiTheme="minorBidi" w:hint="cs"/>
          <w:sz w:val="24"/>
          <w:szCs w:val="24"/>
          <w:rtl/>
        </w:rPr>
        <w:t>בבתי</w:t>
      </w:r>
      <w:r w:rsidRPr="007B0339">
        <w:rPr>
          <w:rFonts w:asciiTheme="minorBidi" w:hAnsiTheme="minorBidi"/>
          <w:sz w:val="24"/>
          <w:szCs w:val="24"/>
          <w:rtl/>
        </w:rPr>
        <w:t xml:space="preserve"> </w:t>
      </w:r>
      <w:r w:rsidRPr="007B0339">
        <w:rPr>
          <w:rFonts w:asciiTheme="minorBidi" w:hAnsiTheme="minorBidi" w:hint="cs"/>
          <w:sz w:val="24"/>
          <w:szCs w:val="24"/>
          <w:rtl/>
        </w:rPr>
        <w:t>מלון</w:t>
      </w:r>
      <w:r w:rsidRPr="007B0339">
        <w:rPr>
          <w:rFonts w:asciiTheme="minorBidi" w:hAnsiTheme="minorBidi"/>
          <w:sz w:val="24"/>
          <w:szCs w:val="24"/>
          <w:rtl/>
        </w:rPr>
        <w:t xml:space="preserve">, </w:t>
      </w:r>
      <w:r w:rsidRPr="007B0339">
        <w:rPr>
          <w:rFonts w:asciiTheme="minorBidi" w:hAnsiTheme="minorBidi" w:hint="cs"/>
          <w:sz w:val="24"/>
          <w:szCs w:val="24"/>
          <w:rtl/>
        </w:rPr>
        <w:t>אולמי</w:t>
      </w:r>
      <w:r w:rsidRPr="007B0339">
        <w:rPr>
          <w:rFonts w:asciiTheme="minorBidi" w:hAnsiTheme="minorBidi"/>
          <w:sz w:val="24"/>
          <w:szCs w:val="24"/>
          <w:rtl/>
        </w:rPr>
        <w:t xml:space="preserve"> </w:t>
      </w:r>
      <w:r w:rsidRPr="007B0339">
        <w:rPr>
          <w:rFonts w:asciiTheme="minorBidi" w:hAnsiTheme="minorBidi" w:hint="cs"/>
          <w:sz w:val="24"/>
          <w:szCs w:val="24"/>
          <w:rtl/>
        </w:rPr>
        <w:t>אירועים</w:t>
      </w:r>
      <w:r w:rsidRPr="007B0339">
        <w:rPr>
          <w:rFonts w:asciiTheme="minorBidi" w:hAnsiTheme="minorBidi"/>
          <w:sz w:val="24"/>
          <w:szCs w:val="24"/>
          <w:rtl/>
        </w:rPr>
        <w:t xml:space="preserve">, </w:t>
      </w:r>
      <w:r w:rsidRPr="007B0339">
        <w:rPr>
          <w:rFonts w:asciiTheme="minorBidi" w:hAnsiTheme="minorBidi" w:hint="cs"/>
          <w:sz w:val="24"/>
          <w:szCs w:val="24"/>
          <w:rtl/>
        </w:rPr>
        <w:t>מסעדות</w:t>
      </w:r>
      <w:r w:rsidRPr="007B0339">
        <w:rPr>
          <w:rFonts w:asciiTheme="minorBidi" w:hAnsiTheme="minorBidi"/>
          <w:sz w:val="24"/>
          <w:szCs w:val="24"/>
          <w:rtl/>
        </w:rPr>
        <w:t xml:space="preserve">, </w:t>
      </w:r>
      <w:r w:rsidRPr="007B0339">
        <w:rPr>
          <w:rFonts w:asciiTheme="minorBidi" w:hAnsiTheme="minorBidi" w:hint="cs"/>
          <w:sz w:val="24"/>
          <w:szCs w:val="24"/>
          <w:rtl/>
        </w:rPr>
        <w:t>בתי</w:t>
      </w:r>
      <w:r w:rsidRPr="007B0339">
        <w:rPr>
          <w:rFonts w:asciiTheme="minorBidi" w:hAnsiTheme="minorBidi"/>
          <w:sz w:val="24"/>
          <w:szCs w:val="24"/>
          <w:rtl/>
        </w:rPr>
        <w:t xml:space="preserve"> </w:t>
      </w:r>
      <w:r w:rsidRPr="007B0339">
        <w:rPr>
          <w:rFonts w:asciiTheme="minorBidi" w:hAnsiTheme="minorBidi" w:hint="cs"/>
          <w:sz w:val="24"/>
          <w:szCs w:val="24"/>
          <w:rtl/>
        </w:rPr>
        <w:t>ספר</w:t>
      </w:r>
      <w:r w:rsidRPr="007B0339">
        <w:rPr>
          <w:rFonts w:asciiTheme="minorBidi" w:hAnsiTheme="minorBidi"/>
          <w:sz w:val="24"/>
          <w:szCs w:val="24"/>
          <w:rtl/>
        </w:rPr>
        <w:t xml:space="preserve">, </w:t>
      </w:r>
      <w:r w:rsidRPr="007B0339">
        <w:rPr>
          <w:rFonts w:asciiTheme="minorBidi" w:hAnsiTheme="minorBidi" w:hint="cs"/>
          <w:sz w:val="24"/>
          <w:szCs w:val="24"/>
          <w:rtl/>
        </w:rPr>
        <w:t>בתי</w:t>
      </w:r>
      <w:r w:rsidRPr="007B0339">
        <w:rPr>
          <w:rFonts w:asciiTheme="minorBidi" w:hAnsiTheme="minorBidi"/>
          <w:sz w:val="24"/>
          <w:szCs w:val="24"/>
          <w:rtl/>
        </w:rPr>
        <w:t xml:space="preserve"> </w:t>
      </w:r>
      <w:r w:rsidRPr="007B0339">
        <w:rPr>
          <w:rFonts w:asciiTheme="minorBidi" w:hAnsiTheme="minorBidi" w:hint="cs"/>
          <w:sz w:val="24"/>
          <w:szCs w:val="24"/>
          <w:rtl/>
        </w:rPr>
        <w:t>חולים</w:t>
      </w:r>
      <w:r w:rsidRPr="007B0339">
        <w:rPr>
          <w:rFonts w:asciiTheme="minorBidi" w:hAnsiTheme="minorBidi"/>
          <w:sz w:val="24"/>
          <w:szCs w:val="24"/>
          <w:rtl/>
        </w:rPr>
        <w:t xml:space="preserve"> </w:t>
      </w:r>
      <w:r w:rsidRPr="007B0339">
        <w:rPr>
          <w:rFonts w:asciiTheme="minorBidi" w:hAnsiTheme="minorBidi" w:hint="cs"/>
          <w:sz w:val="24"/>
          <w:szCs w:val="24"/>
          <w:rtl/>
        </w:rPr>
        <w:t>וכד</w:t>
      </w:r>
      <w:r w:rsidRPr="007B0339">
        <w:rPr>
          <w:rFonts w:asciiTheme="minorBidi" w:hAnsiTheme="minorBidi"/>
          <w:sz w:val="24"/>
          <w:szCs w:val="24"/>
          <w:rtl/>
        </w:rPr>
        <w:t>'.</w:t>
      </w:r>
      <w:r>
        <w:rPr>
          <w:rStyle w:val="FootnoteReference"/>
          <w:rFonts w:asciiTheme="minorBidi" w:hAnsiTheme="minorBidi"/>
          <w:sz w:val="24"/>
          <w:szCs w:val="24"/>
          <w:rtl/>
        </w:rPr>
        <w:footnoteReference w:id="5"/>
      </w:r>
      <w:r w:rsidRPr="007B0339">
        <w:rPr>
          <w:rFonts w:asciiTheme="minorBidi" w:hAnsiTheme="minorBidi"/>
          <w:sz w:val="24"/>
          <w:szCs w:val="24"/>
          <w:rtl/>
        </w:rPr>
        <w:t xml:space="preserve"> </w:t>
      </w:r>
    </w:p>
    <w:p w14:paraId="1A824E0C" w14:textId="77777777"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בניגוד</w:t>
      </w:r>
      <w:r w:rsidRPr="007B0339">
        <w:rPr>
          <w:rFonts w:asciiTheme="minorBidi" w:hAnsiTheme="minorBidi"/>
          <w:sz w:val="24"/>
          <w:szCs w:val="24"/>
          <w:rtl/>
        </w:rPr>
        <w:t xml:space="preserve"> </w:t>
      </w:r>
      <w:r w:rsidRPr="007B0339">
        <w:rPr>
          <w:rFonts w:asciiTheme="minorBidi" w:hAnsiTheme="minorBidi" w:hint="cs"/>
          <w:sz w:val="24"/>
          <w:szCs w:val="24"/>
          <w:rtl/>
        </w:rPr>
        <w:t>לצריכה</w:t>
      </w:r>
      <w:r w:rsidRPr="007B0339">
        <w:rPr>
          <w:rFonts w:asciiTheme="minorBidi" w:hAnsiTheme="minorBidi"/>
          <w:sz w:val="24"/>
          <w:szCs w:val="24"/>
          <w:rtl/>
        </w:rPr>
        <w:t xml:space="preserve"> </w:t>
      </w:r>
      <w:r w:rsidRPr="007B0339">
        <w:rPr>
          <w:rFonts w:asciiTheme="minorBidi" w:hAnsiTheme="minorBidi" w:hint="cs"/>
          <w:sz w:val="24"/>
          <w:szCs w:val="24"/>
          <w:rtl/>
        </w:rPr>
        <w:t>הפרטית</w:t>
      </w:r>
      <w:r w:rsidRPr="007B0339">
        <w:rPr>
          <w:rFonts w:asciiTheme="minorBidi" w:hAnsiTheme="minorBidi"/>
          <w:sz w:val="24"/>
          <w:szCs w:val="24"/>
          <w:rtl/>
        </w:rPr>
        <w:t xml:space="preserve">, </w:t>
      </w:r>
      <w:r w:rsidRPr="007B0339">
        <w:rPr>
          <w:rFonts w:asciiTheme="minorBidi" w:hAnsiTheme="minorBidi" w:hint="cs"/>
          <w:sz w:val="24"/>
          <w:szCs w:val="24"/>
          <w:rtl/>
        </w:rPr>
        <w:t>שבה</w:t>
      </w:r>
      <w:r w:rsidRPr="007B0339">
        <w:rPr>
          <w:rFonts w:asciiTheme="minorBidi" w:hAnsiTheme="minorBidi"/>
          <w:sz w:val="24"/>
          <w:szCs w:val="24"/>
          <w:rtl/>
        </w:rPr>
        <w:t xml:space="preserve"> </w:t>
      </w:r>
      <w:r w:rsidRPr="007B0339">
        <w:rPr>
          <w:rFonts w:asciiTheme="minorBidi" w:hAnsiTheme="minorBidi" w:hint="cs"/>
          <w:sz w:val="24"/>
          <w:szCs w:val="24"/>
          <w:rtl/>
        </w:rPr>
        <w:t>כדאיות</w:t>
      </w:r>
      <w:r w:rsidRPr="007B0339">
        <w:rPr>
          <w:rFonts w:asciiTheme="minorBidi" w:hAnsiTheme="minorBidi"/>
          <w:sz w:val="24"/>
          <w:szCs w:val="24"/>
          <w:rtl/>
        </w:rPr>
        <w:t xml:space="preserve"> </w:t>
      </w:r>
      <w:r w:rsidRPr="007B0339">
        <w:rPr>
          <w:rFonts w:asciiTheme="minorBidi" w:hAnsiTheme="minorBidi" w:hint="cs"/>
          <w:sz w:val="24"/>
          <w:szCs w:val="24"/>
          <w:rtl/>
        </w:rPr>
        <w:t>ההצלה</w:t>
      </w:r>
      <w:r w:rsidRPr="007B0339">
        <w:rPr>
          <w:rFonts w:asciiTheme="minorBidi" w:hAnsiTheme="minorBidi"/>
          <w:sz w:val="24"/>
          <w:szCs w:val="24"/>
          <w:rtl/>
        </w:rPr>
        <w:t xml:space="preserve"> </w:t>
      </w:r>
      <w:r w:rsidRPr="007B0339">
        <w:rPr>
          <w:rFonts w:asciiTheme="minorBidi" w:hAnsiTheme="minorBidi" w:hint="cs"/>
          <w:sz w:val="24"/>
          <w:szCs w:val="24"/>
          <w:rtl/>
        </w:rPr>
        <w:t>נמוכה</w:t>
      </w:r>
      <w:r w:rsidRPr="007B0339">
        <w:rPr>
          <w:rFonts w:asciiTheme="minorBidi" w:hAnsiTheme="minorBidi"/>
          <w:sz w:val="24"/>
          <w:szCs w:val="24"/>
          <w:rtl/>
        </w:rPr>
        <w:t xml:space="preserve"> </w:t>
      </w:r>
      <w:r w:rsidRPr="007B0339">
        <w:rPr>
          <w:rFonts w:asciiTheme="minorBidi" w:hAnsiTheme="minorBidi" w:hint="cs"/>
          <w:sz w:val="24"/>
          <w:szCs w:val="24"/>
          <w:rtl/>
        </w:rPr>
        <w:t>בשל</w:t>
      </w:r>
      <w:r w:rsidRPr="007B0339">
        <w:rPr>
          <w:rFonts w:asciiTheme="minorBidi" w:hAnsiTheme="minorBidi"/>
          <w:sz w:val="24"/>
          <w:szCs w:val="24"/>
          <w:rtl/>
        </w:rPr>
        <w:t xml:space="preserve"> </w:t>
      </w:r>
      <w:r w:rsidRPr="007B0339">
        <w:rPr>
          <w:rFonts w:asciiTheme="minorBidi" w:hAnsiTheme="minorBidi" w:hint="cs"/>
          <w:sz w:val="24"/>
          <w:szCs w:val="24"/>
          <w:rtl/>
        </w:rPr>
        <w:t>העלויות</w:t>
      </w:r>
      <w:r w:rsidRPr="007B0339">
        <w:rPr>
          <w:rFonts w:asciiTheme="minorBidi" w:hAnsiTheme="minorBidi"/>
          <w:sz w:val="24"/>
          <w:szCs w:val="24"/>
          <w:rtl/>
        </w:rPr>
        <w:t xml:space="preserve"> </w:t>
      </w:r>
      <w:r w:rsidRPr="007B0339">
        <w:rPr>
          <w:rFonts w:asciiTheme="minorBidi" w:hAnsiTheme="minorBidi" w:hint="cs"/>
          <w:sz w:val="24"/>
          <w:szCs w:val="24"/>
          <w:rtl/>
        </w:rPr>
        <w:t>הלוגיסטיות</w:t>
      </w:r>
      <w:r w:rsidRPr="007B0339">
        <w:rPr>
          <w:rFonts w:asciiTheme="minorBidi" w:hAnsiTheme="minorBidi"/>
          <w:sz w:val="24"/>
          <w:szCs w:val="24"/>
          <w:rtl/>
        </w:rPr>
        <w:t xml:space="preserve"> </w:t>
      </w:r>
      <w:r w:rsidRPr="007B0339">
        <w:rPr>
          <w:rFonts w:asciiTheme="minorBidi" w:hAnsiTheme="minorBidi" w:hint="cs"/>
          <w:sz w:val="24"/>
          <w:szCs w:val="24"/>
          <w:rtl/>
        </w:rPr>
        <w:t>הגדולות</w:t>
      </w:r>
      <w:r w:rsidRPr="007B0339">
        <w:rPr>
          <w:rFonts w:asciiTheme="minorBidi" w:hAnsiTheme="minorBidi"/>
          <w:sz w:val="24"/>
          <w:szCs w:val="24"/>
          <w:rtl/>
        </w:rPr>
        <w:t xml:space="preserve"> </w:t>
      </w:r>
      <w:r w:rsidRPr="007B0339">
        <w:rPr>
          <w:rFonts w:asciiTheme="minorBidi" w:hAnsiTheme="minorBidi" w:hint="cs"/>
          <w:sz w:val="24"/>
          <w:szCs w:val="24"/>
          <w:rtl/>
        </w:rPr>
        <w:t>הנובעות</w:t>
      </w:r>
      <w:r w:rsidRPr="007B0339">
        <w:rPr>
          <w:rFonts w:asciiTheme="minorBidi" w:hAnsiTheme="minorBidi"/>
          <w:sz w:val="24"/>
          <w:szCs w:val="24"/>
          <w:rtl/>
        </w:rPr>
        <w:t xml:space="preserve"> </w:t>
      </w:r>
      <w:r w:rsidRPr="007B0339">
        <w:rPr>
          <w:rFonts w:asciiTheme="minorBidi" w:hAnsiTheme="minorBidi" w:hint="cs"/>
          <w:sz w:val="24"/>
          <w:szCs w:val="24"/>
          <w:rtl/>
        </w:rPr>
        <w:t>מהפיזור</w:t>
      </w:r>
      <w:r w:rsidRPr="007B0339">
        <w:rPr>
          <w:rFonts w:asciiTheme="minorBidi" w:hAnsiTheme="minorBidi"/>
          <w:sz w:val="24"/>
          <w:szCs w:val="24"/>
          <w:rtl/>
        </w:rPr>
        <w:t xml:space="preserve"> </w:t>
      </w:r>
      <w:r w:rsidRPr="007B0339">
        <w:rPr>
          <w:rFonts w:asciiTheme="minorBidi" w:hAnsiTheme="minorBidi" w:hint="cs"/>
          <w:sz w:val="24"/>
          <w:szCs w:val="24"/>
          <w:rtl/>
        </w:rPr>
        <w:t>הפיזי</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הארוחות</w:t>
      </w:r>
      <w:r w:rsidRPr="007B0339">
        <w:rPr>
          <w:rFonts w:asciiTheme="minorBidi" w:hAnsiTheme="minorBidi"/>
          <w:sz w:val="24"/>
          <w:szCs w:val="24"/>
          <w:rtl/>
        </w:rPr>
        <w:t xml:space="preserve">, </w:t>
      </w:r>
      <w:r w:rsidRPr="007B0339">
        <w:rPr>
          <w:rFonts w:asciiTheme="minorBidi" w:hAnsiTheme="minorBidi" w:hint="cs"/>
          <w:sz w:val="24"/>
          <w:szCs w:val="24"/>
          <w:rtl/>
        </w:rPr>
        <w:t>ההסעדה</w:t>
      </w:r>
      <w:r w:rsidRPr="007B0339">
        <w:rPr>
          <w:rFonts w:asciiTheme="minorBidi" w:hAnsiTheme="minorBidi"/>
          <w:sz w:val="24"/>
          <w:szCs w:val="24"/>
          <w:rtl/>
        </w:rPr>
        <w:t xml:space="preserve"> </w:t>
      </w:r>
      <w:r w:rsidRPr="007B0339">
        <w:rPr>
          <w:rFonts w:asciiTheme="minorBidi" w:hAnsiTheme="minorBidi" w:hint="cs"/>
          <w:sz w:val="24"/>
          <w:szCs w:val="24"/>
          <w:rtl/>
        </w:rPr>
        <w:t>המוסדית</w:t>
      </w:r>
      <w:r w:rsidRPr="007B0339">
        <w:rPr>
          <w:rFonts w:asciiTheme="minorBidi" w:hAnsiTheme="minorBidi"/>
          <w:sz w:val="24"/>
          <w:szCs w:val="24"/>
          <w:rtl/>
        </w:rPr>
        <w:t xml:space="preserve"> </w:t>
      </w:r>
      <w:r w:rsidRPr="007B0339">
        <w:rPr>
          <w:rFonts w:asciiTheme="minorBidi" w:hAnsiTheme="minorBidi" w:hint="cs"/>
          <w:sz w:val="24"/>
          <w:szCs w:val="24"/>
          <w:rtl/>
        </w:rPr>
        <w:t>שבה</w:t>
      </w:r>
      <w:r w:rsidRPr="007B0339">
        <w:rPr>
          <w:rFonts w:asciiTheme="minorBidi" w:hAnsiTheme="minorBidi"/>
          <w:sz w:val="24"/>
          <w:szCs w:val="24"/>
          <w:rtl/>
        </w:rPr>
        <w:t xml:space="preserve"> </w:t>
      </w:r>
      <w:r w:rsidRPr="007B0339">
        <w:rPr>
          <w:rFonts w:asciiTheme="minorBidi" w:hAnsiTheme="minorBidi" w:hint="cs"/>
          <w:sz w:val="24"/>
          <w:szCs w:val="24"/>
          <w:rtl/>
        </w:rPr>
        <w:t>מספר</w:t>
      </w:r>
      <w:r w:rsidRPr="007B0339">
        <w:rPr>
          <w:rFonts w:asciiTheme="minorBidi" w:hAnsiTheme="minorBidi"/>
          <w:sz w:val="24"/>
          <w:szCs w:val="24"/>
          <w:rtl/>
        </w:rPr>
        <w:t xml:space="preserve"> </w:t>
      </w:r>
      <w:r w:rsidRPr="007B0339">
        <w:rPr>
          <w:rFonts w:asciiTheme="minorBidi" w:hAnsiTheme="minorBidi" w:hint="cs"/>
          <w:sz w:val="24"/>
          <w:szCs w:val="24"/>
          <w:rtl/>
        </w:rPr>
        <w:t>רב</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סועדים</w:t>
      </w:r>
      <w:r w:rsidRPr="007B0339">
        <w:rPr>
          <w:rFonts w:asciiTheme="minorBidi" w:hAnsiTheme="minorBidi"/>
          <w:sz w:val="24"/>
          <w:szCs w:val="24"/>
          <w:rtl/>
        </w:rPr>
        <w:t xml:space="preserve"> </w:t>
      </w:r>
      <w:r w:rsidRPr="007B0339">
        <w:rPr>
          <w:rFonts w:asciiTheme="minorBidi" w:hAnsiTheme="minorBidi" w:hint="cs"/>
          <w:sz w:val="24"/>
          <w:szCs w:val="24"/>
          <w:rtl/>
        </w:rPr>
        <w:t>מקובצים</w:t>
      </w:r>
      <w:r w:rsidRPr="007B0339">
        <w:rPr>
          <w:rFonts w:asciiTheme="minorBidi" w:hAnsiTheme="minorBidi"/>
          <w:sz w:val="24"/>
          <w:szCs w:val="24"/>
          <w:rtl/>
        </w:rPr>
        <w:t xml:space="preserve"> </w:t>
      </w:r>
      <w:r w:rsidRPr="007B0339">
        <w:rPr>
          <w:rFonts w:asciiTheme="minorBidi" w:hAnsiTheme="minorBidi" w:hint="cs"/>
          <w:sz w:val="24"/>
          <w:szCs w:val="24"/>
          <w:rtl/>
        </w:rPr>
        <w:t>במקום</w:t>
      </w:r>
      <w:r w:rsidRPr="007B0339">
        <w:rPr>
          <w:rFonts w:asciiTheme="minorBidi" w:hAnsiTheme="minorBidi"/>
          <w:sz w:val="24"/>
          <w:szCs w:val="24"/>
          <w:rtl/>
        </w:rPr>
        <w:t xml:space="preserve"> </w:t>
      </w:r>
      <w:r w:rsidRPr="007B0339">
        <w:rPr>
          <w:rFonts w:asciiTheme="minorBidi" w:hAnsiTheme="minorBidi" w:hint="cs"/>
          <w:sz w:val="24"/>
          <w:szCs w:val="24"/>
          <w:rtl/>
        </w:rPr>
        <w:t>אחד</w:t>
      </w:r>
      <w:r w:rsidRPr="007B0339">
        <w:rPr>
          <w:rFonts w:asciiTheme="minorBidi" w:hAnsiTheme="minorBidi"/>
          <w:sz w:val="24"/>
          <w:szCs w:val="24"/>
          <w:rtl/>
        </w:rPr>
        <w:t xml:space="preserve">, </w:t>
      </w:r>
      <w:r w:rsidRPr="007B0339">
        <w:rPr>
          <w:rFonts w:asciiTheme="minorBidi" w:hAnsiTheme="minorBidi" w:hint="cs"/>
          <w:sz w:val="24"/>
          <w:szCs w:val="24"/>
          <w:rtl/>
        </w:rPr>
        <w:t>מהווה</w:t>
      </w:r>
      <w:r w:rsidRPr="007B0339">
        <w:rPr>
          <w:rFonts w:asciiTheme="minorBidi" w:hAnsiTheme="minorBidi"/>
          <w:sz w:val="24"/>
          <w:szCs w:val="24"/>
          <w:rtl/>
        </w:rPr>
        <w:t xml:space="preserve"> </w:t>
      </w:r>
      <w:r w:rsidRPr="007B0339">
        <w:rPr>
          <w:rFonts w:asciiTheme="minorBidi" w:hAnsiTheme="minorBidi" w:hint="cs"/>
          <w:sz w:val="24"/>
          <w:szCs w:val="24"/>
          <w:rtl/>
        </w:rPr>
        <w:t>פוטנציאל</w:t>
      </w:r>
      <w:r w:rsidRPr="007B0339">
        <w:rPr>
          <w:rFonts w:asciiTheme="minorBidi" w:hAnsiTheme="minorBidi"/>
          <w:sz w:val="24"/>
          <w:szCs w:val="24"/>
          <w:rtl/>
        </w:rPr>
        <w:t xml:space="preserve"> </w:t>
      </w:r>
      <w:r w:rsidRPr="007B0339">
        <w:rPr>
          <w:rFonts w:asciiTheme="minorBidi" w:hAnsiTheme="minorBidi" w:hint="cs"/>
          <w:sz w:val="24"/>
          <w:szCs w:val="24"/>
          <w:rtl/>
        </w:rPr>
        <w:t>משמעותי</w:t>
      </w:r>
      <w:r w:rsidRPr="007B0339">
        <w:rPr>
          <w:rFonts w:asciiTheme="minorBidi" w:hAnsiTheme="minorBidi"/>
          <w:sz w:val="24"/>
          <w:szCs w:val="24"/>
          <w:rtl/>
        </w:rPr>
        <w:t xml:space="preserve"> </w:t>
      </w:r>
      <w:r w:rsidRPr="007B0339">
        <w:rPr>
          <w:rFonts w:asciiTheme="minorBidi" w:hAnsiTheme="minorBidi" w:hint="cs"/>
          <w:sz w:val="24"/>
          <w:szCs w:val="24"/>
          <w:rtl/>
        </w:rPr>
        <w:t>ביותר</w:t>
      </w:r>
      <w:r w:rsidRPr="007B0339">
        <w:rPr>
          <w:rFonts w:asciiTheme="minorBidi" w:hAnsiTheme="minorBidi"/>
          <w:sz w:val="24"/>
          <w:szCs w:val="24"/>
          <w:rtl/>
        </w:rPr>
        <w:t xml:space="preserve"> </w:t>
      </w:r>
      <w:r w:rsidRPr="007B0339">
        <w:rPr>
          <w:rFonts w:asciiTheme="minorBidi" w:hAnsiTheme="minorBidi" w:hint="cs"/>
          <w:sz w:val="24"/>
          <w:szCs w:val="24"/>
          <w:rtl/>
        </w:rPr>
        <w:t>להצלת</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לכן</w:t>
      </w:r>
      <w:r w:rsidRPr="007B0339">
        <w:rPr>
          <w:rFonts w:asciiTheme="minorBidi" w:hAnsiTheme="minorBidi"/>
          <w:sz w:val="24"/>
          <w:szCs w:val="24"/>
          <w:rtl/>
        </w:rPr>
        <w:t xml:space="preserve"> </w:t>
      </w:r>
      <w:r w:rsidRPr="007B0339">
        <w:rPr>
          <w:rFonts w:asciiTheme="minorBidi" w:hAnsiTheme="minorBidi" w:hint="cs"/>
          <w:sz w:val="24"/>
          <w:szCs w:val="24"/>
          <w:rtl/>
        </w:rPr>
        <w:t>אנו</w:t>
      </w:r>
      <w:r w:rsidRPr="007B0339">
        <w:rPr>
          <w:rFonts w:asciiTheme="minorBidi" w:hAnsiTheme="minorBidi"/>
          <w:sz w:val="24"/>
          <w:szCs w:val="24"/>
          <w:rtl/>
        </w:rPr>
        <w:t xml:space="preserve"> </w:t>
      </w:r>
      <w:r w:rsidRPr="007B0339">
        <w:rPr>
          <w:rFonts w:asciiTheme="minorBidi" w:hAnsiTheme="minorBidi" w:hint="cs"/>
          <w:sz w:val="24"/>
          <w:szCs w:val="24"/>
          <w:rtl/>
        </w:rPr>
        <w:t>רואים</w:t>
      </w:r>
      <w:r w:rsidRPr="007B0339">
        <w:rPr>
          <w:rFonts w:asciiTheme="minorBidi" w:hAnsiTheme="minorBidi"/>
          <w:sz w:val="24"/>
          <w:szCs w:val="24"/>
          <w:rtl/>
        </w:rPr>
        <w:t xml:space="preserve"> </w:t>
      </w:r>
      <w:r w:rsidRPr="007B0339">
        <w:rPr>
          <w:rFonts w:asciiTheme="minorBidi" w:hAnsiTheme="minorBidi" w:hint="cs"/>
          <w:sz w:val="24"/>
          <w:szCs w:val="24"/>
          <w:rtl/>
        </w:rPr>
        <w:t>חשיבות</w:t>
      </w:r>
      <w:r w:rsidRPr="007B0339">
        <w:rPr>
          <w:rFonts w:asciiTheme="minorBidi" w:hAnsiTheme="minorBidi"/>
          <w:sz w:val="24"/>
          <w:szCs w:val="24"/>
          <w:rtl/>
        </w:rPr>
        <w:t xml:space="preserve"> </w:t>
      </w:r>
      <w:r w:rsidRPr="007B0339">
        <w:rPr>
          <w:rFonts w:asciiTheme="minorBidi" w:hAnsiTheme="minorBidi" w:hint="cs"/>
          <w:sz w:val="24"/>
          <w:szCs w:val="24"/>
          <w:rtl/>
        </w:rPr>
        <w:t>גדולה</w:t>
      </w:r>
      <w:r w:rsidRPr="007B0339">
        <w:rPr>
          <w:rFonts w:asciiTheme="minorBidi" w:hAnsiTheme="minorBidi"/>
          <w:sz w:val="24"/>
          <w:szCs w:val="24"/>
          <w:rtl/>
        </w:rPr>
        <w:t xml:space="preserve"> </w:t>
      </w:r>
      <w:r w:rsidRPr="007B0339">
        <w:rPr>
          <w:rFonts w:asciiTheme="minorBidi" w:hAnsiTheme="minorBidi" w:hint="cs"/>
          <w:sz w:val="24"/>
          <w:szCs w:val="24"/>
          <w:rtl/>
        </w:rPr>
        <w:t>בניתוח</w:t>
      </w:r>
      <w:r w:rsidRPr="007B0339">
        <w:rPr>
          <w:rFonts w:asciiTheme="minorBidi" w:hAnsiTheme="minorBidi"/>
          <w:sz w:val="24"/>
          <w:szCs w:val="24"/>
          <w:rtl/>
        </w:rPr>
        <w:t xml:space="preserve"> </w:t>
      </w:r>
      <w:r w:rsidRPr="007B0339">
        <w:rPr>
          <w:rFonts w:asciiTheme="minorBidi" w:hAnsiTheme="minorBidi" w:hint="cs"/>
          <w:sz w:val="24"/>
          <w:szCs w:val="24"/>
          <w:rtl/>
        </w:rPr>
        <w:t>היקף</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במקטע</w:t>
      </w:r>
      <w:r w:rsidRPr="007B0339">
        <w:rPr>
          <w:rFonts w:asciiTheme="minorBidi" w:hAnsiTheme="minorBidi"/>
          <w:sz w:val="24"/>
          <w:szCs w:val="24"/>
          <w:rtl/>
        </w:rPr>
        <w:t xml:space="preserve"> </w:t>
      </w:r>
      <w:r w:rsidRPr="007B0339">
        <w:rPr>
          <w:rFonts w:asciiTheme="minorBidi" w:hAnsiTheme="minorBidi" w:hint="cs"/>
          <w:sz w:val="24"/>
          <w:szCs w:val="24"/>
          <w:rtl/>
        </w:rPr>
        <w:t>המוסדי</w:t>
      </w:r>
      <w:r w:rsidRPr="007B0339">
        <w:rPr>
          <w:rFonts w:asciiTheme="minorBidi" w:hAnsiTheme="minorBidi"/>
          <w:sz w:val="24"/>
          <w:szCs w:val="24"/>
          <w:rtl/>
        </w:rPr>
        <w:t>.</w:t>
      </w:r>
    </w:p>
    <w:p w14:paraId="13F8D10B" w14:textId="77777777" w:rsidR="002E0E96" w:rsidRPr="007B0339" w:rsidRDefault="002E0E96" w:rsidP="008527DD">
      <w:pPr>
        <w:spacing w:line="360" w:lineRule="auto"/>
        <w:jc w:val="both"/>
        <w:rPr>
          <w:rFonts w:asciiTheme="minorBidi" w:hAnsiTheme="minorBidi"/>
          <w:sz w:val="24"/>
          <w:szCs w:val="24"/>
          <w:rtl/>
        </w:rPr>
      </w:pP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פי</w:t>
      </w:r>
      <w:r w:rsidRPr="007B0339">
        <w:rPr>
          <w:rFonts w:asciiTheme="minorBidi" w:hAnsiTheme="minorBidi"/>
          <w:sz w:val="24"/>
          <w:szCs w:val="24"/>
          <w:rtl/>
        </w:rPr>
        <w:t xml:space="preserve"> </w:t>
      </w:r>
      <w:r w:rsidRPr="007B0339">
        <w:rPr>
          <w:rFonts w:asciiTheme="minorBidi" w:hAnsiTheme="minorBidi" w:hint="cs"/>
          <w:sz w:val="24"/>
          <w:szCs w:val="24"/>
          <w:rtl/>
        </w:rPr>
        <w:t>אומדני</w:t>
      </w:r>
      <w:r w:rsidRPr="007B0339">
        <w:rPr>
          <w:rFonts w:asciiTheme="minorBidi" w:hAnsiTheme="minorBidi"/>
          <w:sz w:val="24"/>
          <w:szCs w:val="24"/>
          <w:rtl/>
        </w:rPr>
        <w:t xml:space="preserve"> </w:t>
      </w:r>
      <w:r w:rsidRPr="007B0339">
        <w:rPr>
          <w:rFonts w:asciiTheme="minorBidi" w:hAnsiTheme="minorBidi"/>
          <w:sz w:val="24"/>
          <w:szCs w:val="24"/>
        </w:rPr>
        <w:t>BDO</w:t>
      </w:r>
      <w:r w:rsidRPr="007B0339">
        <w:rPr>
          <w:rFonts w:asciiTheme="minorBidi" w:hAnsiTheme="minorBidi"/>
          <w:sz w:val="24"/>
          <w:szCs w:val="24"/>
          <w:rtl/>
        </w:rPr>
        <w:t xml:space="preserve">, </w:t>
      </w:r>
      <w:r>
        <w:rPr>
          <w:rFonts w:asciiTheme="minorBidi" w:hAnsiTheme="minorBidi" w:hint="cs"/>
          <w:sz w:val="24"/>
          <w:szCs w:val="24"/>
          <w:rtl/>
        </w:rPr>
        <w:t>בשנת 2016</w:t>
      </w:r>
      <w:r w:rsidRPr="007B0339">
        <w:rPr>
          <w:rFonts w:asciiTheme="minorBidi" w:hAnsiTheme="minorBidi"/>
          <w:sz w:val="24"/>
          <w:szCs w:val="24"/>
          <w:rtl/>
        </w:rPr>
        <w:t xml:space="preserve"> </w:t>
      </w:r>
      <w:r w:rsidRPr="007B0339">
        <w:rPr>
          <w:rFonts w:asciiTheme="minorBidi" w:hAnsiTheme="minorBidi" w:hint="cs"/>
          <w:sz w:val="24"/>
          <w:szCs w:val="24"/>
          <w:rtl/>
        </w:rPr>
        <w:t>סעדו</w:t>
      </w:r>
      <w:r w:rsidRPr="007B0339">
        <w:rPr>
          <w:rFonts w:asciiTheme="minorBidi" w:hAnsiTheme="minorBidi"/>
          <w:sz w:val="24"/>
          <w:szCs w:val="24"/>
          <w:rtl/>
        </w:rPr>
        <w:t xml:space="preserve"> </w:t>
      </w:r>
      <w:r w:rsidRPr="007B0339">
        <w:rPr>
          <w:rFonts w:asciiTheme="minorBidi" w:hAnsiTheme="minorBidi" w:hint="cs"/>
          <w:sz w:val="24"/>
          <w:szCs w:val="24"/>
          <w:rtl/>
        </w:rPr>
        <w:t>בישראל</w:t>
      </w:r>
      <w:r w:rsidRPr="007B0339">
        <w:rPr>
          <w:rFonts w:asciiTheme="minorBidi" w:hAnsiTheme="minorBidi"/>
          <w:sz w:val="24"/>
          <w:szCs w:val="24"/>
          <w:rtl/>
        </w:rPr>
        <w:t xml:space="preserve"> </w:t>
      </w:r>
      <w:r w:rsidRPr="007B0339">
        <w:rPr>
          <w:rFonts w:asciiTheme="minorBidi" w:hAnsiTheme="minorBidi" w:hint="cs"/>
          <w:sz w:val="24"/>
          <w:szCs w:val="24"/>
          <w:rtl/>
        </w:rPr>
        <w:t>בממוצע</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-1.8 </w:t>
      </w:r>
      <w:r w:rsidRPr="007B0339">
        <w:rPr>
          <w:rFonts w:asciiTheme="minorBidi" w:hAnsiTheme="minorBidi" w:hint="cs"/>
          <w:sz w:val="24"/>
          <w:szCs w:val="24"/>
          <w:rtl/>
        </w:rPr>
        <w:t>מיליון</w:t>
      </w:r>
      <w:r w:rsidRPr="007B0339">
        <w:rPr>
          <w:rFonts w:asciiTheme="minorBidi" w:hAnsiTheme="minorBidi"/>
          <w:sz w:val="24"/>
          <w:szCs w:val="24"/>
          <w:rtl/>
        </w:rPr>
        <w:t xml:space="preserve"> </w:t>
      </w:r>
      <w:r w:rsidRPr="007B0339">
        <w:rPr>
          <w:rFonts w:asciiTheme="minorBidi" w:hAnsiTheme="minorBidi" w:hint="cs"/>
          <w:sz w:val="24"/>
          <w:szCs w:val="24"/>
          <w:rtl/>
        </w:rPr>
        <w:t>איש</w:t>
      </w:r>
      <w:r w:rsidRPr="007B0339">
        <w:rPr>
          <w:rFonts w:asciiTheme="minorBidi" w:hAnsiTheme="minorBidi"/>
          <w:sz w:val="24"/>
          <w:szCs w:val="24"/>
          <w:rtl/>
        </w:rPr>
        <w:t xml:space="preserve"> </w:t>
      </w:r>
      <w:r w:rsidRPr="007B0339">
        <w:rPr>
          <w:rFonts w:asciiTheme="minorBidi" w:hAnsiTheme="minorBidi" w:hint="cs"/>
          <w:sz w:val="24"/>
          <w:szCs w:val="24"/>
          <w:rtl/>
        </w:rPr>
        <w:t>ביום</w:t>
      </w:r>
      <w:r w:rsidRPr="007B0339">
        <w:rPr>
          <w:rFonts w:asciiTheme="minorBidi" w:hAnsiTheme="minorBidi"/>
          <w:sz w:val="24"/>
          <w:szCs w:val="24"/>
          <w:rtl/>
        </w:rPr>
        <w:t xml:space="preserve"> </w:t>
      </w:r>
      <w:r w:rsidRPr="007B0339">
        <w:rPr>
          <w:rFonts w:asciiTheme="minorBidi" w:hAnsiTheme="minorBidi" w:hint="cs"/>
          <w:sz w:val="24"/>
          <w:szCs w:val="24"/>
          <w:rtl/>
        </w:rPr>
        <w:t>מחוץ</w:t>
      </w:r>
      <w:r w:rsidRPr="007B0339">
        <w:rPr>
          <w:rFonts w:asciiTheme="minorBidi" w:hAnsiTheme="minorBidi"/>
          <w:sz w:val="24"/>
          <w:szCs w:val="24"/>
          <w:rtl/>
        </w:rPr>
        <w:t xml:space="preserve"> </w:t>
      </w:r>
      <w:r w:rsidRPr="007B0339">
        <w:rPr>
          <w:rFonts w:asciiTheme="minorBidi" w:hAnsiTheme="minorBidi" w:hint="cs"/>
          <w:sz w:val="24"/>
          <w:szCs w:val="24"/>
          <w:rtl/>
        </w:rPr>
        <w:t>לבית</w:t>
      </w:r>
      <w:r w:rsidRPr="007B0339">
        <w:rPr>
          <w:rFonts w:asciiTheme="minorBidi" w:hAnsiTheme="minorBidi"/>
          <w:sz w:val="24"/>
          <w:szCs w:val="24"/>
          <w:rtl/>
        </w:rPr>
        <w:t xml:space="preserve">, </w:t>
      </w:r>
      <w:r w:rsidRPr="007B0339">
        <w:rPr>
          <w:rFonts w:asciiTheme="minorBidi" w:hAnsiTheme="minorBidi" w:hint="cs"/>
          <w:sz w:val="24"/>
          <w:szCs w:val="24"/>
          <w:rtl/>
        </w:rPr>
        <w:t>ואכלו</w:t>
      </w:r>
      <w:r w:rsidRPr="007B0339">
        <w:rPr>
          <w:rFonts w:asciiTheme="minorBidi" w:hAnsiTheme="minorBidi"/>
          <w:sz w:val="24"/>
          <w:szCs w:val="24"/>
          <w:rtl/>
        </w:rPr>
        <w:t xml:space="preserve"> </w:t>
      </w:r>
      <w:r w:rsidRPr="007B0339">
        <w:rPr>
          <w:rFonts w:asciiTheme="minorBidi" w:hAnsiTheme="minorBidi" w:hint="cs"/>
          <w:sz w:val="24"/>
          <w:szCs w:val="24"/>
          <w:rtl/>
        </w:rPr>
        <w:t>בממוצע</w:t>
      </w:r>
      <w:r w:rsidRPr="007B0339">
        <w:rPr>
          <w:rFonts w:asciiTheme="minorBidi" w:hAnsiTheme="minorBidi"/>
          <w:sz w:val="24"/>
          <w:szCs w:val="24"/>
          <w:rtl/>
        </w:rPr>
        <w:t xml:space="preserve"> </w:t>
      </w:r>
      <w:r w:rsidRPr="007B0339">
        <w:rPr>
          <w:rFonts w:asciiTheme="minorBidi" w:hAnsiTheme="minorBidi" w:hint="cs"/>
          <w:sz w:val="24"/>
          <w:szCs w:val="24"/>
          <w:rtl/>
        </w:rPr>
        <w:t>ארוחה</w:t>
      </w:r>
      <w:r w:rsidRPr="007B0339">
        <w:rPr>
          <w:rFonts w:asciiTheme="minorBidi" w:hAnsiTheme="minorBidi"/>
          <w:sz w:val="24"/>
          <w:szCs w:val="24"/>
          <w:rtl/>
        </w:rPr>
        <w:t xml:space="preserve"> </w:t>
      </w:r>
      <w:r w:rsidRPr="007B0339">
        <w:rPr>
          <w:rFonts w:asciiTheme="minorBidi" w:hAnsiTheme="minorBidi" w:hint="cs"/>
          <w:sz w:val="24"/>
          <w:szCs w:val="24"/>
          <w:rtl/>
        </w:rPr>
        <w:t>ליום</w:t>
      </w:r>
      <w:r w:rsidRPr="007B0339">
        <w:rPr>
          <w:rFonts w:asciiTheme="minorBidi" w:hAnsiTheme="minorBidi"/>
          <w:sz w:val="24"/>
          <w:szCs w:val="24"/>
          <w:rtl/>
        </w:rPr>
        <w:t xml:space="preserve">, </w:t>
      </w:r>
      <w:r w:rsidRPr="007B0339">
        <w:rPr>
          <w:rFonts w:asciiTheme="minorBidi" w:hAnsiTheme="minorBidi" w:hint="cs"/>
          <w:sz w:val="24"/>
          <w:szCs w:val="24"/>
          <w:rtl/>
        </w:rPr>
        <w:t>שמשמעם</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 </w:t>
      </w:r>
      <w:r w:rsidR="008527DD">
        <w:rPr>
          <w:rFonts w:asciiTheme="minorBidi" w:hAnsiTheme="minorBidi" w:hint="cs"/>
          <w:sz w:val="24"/>
          <w:szCs w:val="24"/>
          <w:rtl/>
        </w:rPr>
        <w:t>640</w:t>
      </w:r>
      <w:r w:rsidRPr="007B0339">
        <w:rPr>
          <w:rFonts w:asciiTheme="minorBidi" w:hAnsiTheme="minorBidi"/>
          <w:sz w:val="24"/>
          <w:szCs w:val="24"/>
          <w:rtl/>
        </w:rPr>
        <w:t xml:space="preserve"> </w:t>
      </w:r>
      <w:r w:rsidRPr="007B0339">
        <w:rPr>
          <w:rFonts w:asciiTheme="minorBidi" w:hAnsiTheme="minorBidi" w:hint="cs"/>
          <w:sz w:val="24"/>
          <w:szCs w:val="24"/>
          <w:rtl/>
        </w:rPr>
        <w:t>מיליון</w:t>
      </w:r>
      <w:r w:rsidRPr="007B0339">
        <w:rPr>
          <w:rFonts w:asciiTheme="minorBidi" w:hAnsiTheme="minorBidi"/>
          <w:sz w:val="24"/>
          <w:szCs w:val="24"/>
          <w:rtl/>
        </w:rPr>
        <w:t xml:space="preserve"> </w:t>
      </w:r>
      <w:r w:rsidRPr="007B0339">
        <w:rPr>
          <w:rFonts w:asciiTheme="minorBidi" w:hAnsiTheme="minorBidi" w:hint="cs"/>
          <w:sz w:val="24"/>
          <w:szCs w:val="24"/>
          <w:rtl/>
        </w:rPr>
        <w:t>ארוחות</w:t>
      </w:r>
      <w:r w:rsidRPr="007B0339">
        <w:rPr>
          <w:rFonts w:asciiTheme="minorBidi" w:hAnsiTheme="minorBidi"/>
          <w:sz w:val="24"/>
          <w:szCs w:val="24"/>
          <w:rtl/>
        </w:rPr>
        <w:t xml:space="preserve"> </w:t>
      </w:r>
      <w:r w:rsidRPr="007B0339">
        <w:rPr>
          <w:rFonts w:asciiTheme="minorBidi" w:hAnsiTheme="minorBidi" w:hint="cs"/>
          <w:sz w:val="24"/>
          <w:szCs w:val="24"/>
          <w:rtl/>
        </w:rPr>
        <w:t>מחוץ</w:t>
      </w:r>
      <w:r w:rsidRPr="007B0339">
        <w:rPr>
          <w:rFonts w:asciiTheme="minorBidi" w:hAnsiTheme="minorBidi"/>
          <w:sz w:val="24"/>
          <w:szCs w:val="24"/>
          <w:rtl/>
        </w:rPr>
        <w:t xml:space="preserve"> </w:t>
      </w:r>
      <w:r w:rsidRPr="007B0339">
        <w:rPr>
          <w:rFonts w:asciiTheme="minorBidi" w:hAnsiTheme="minorBidi" w:hint="cs"/>
          <w:sz w:val="24"/>
          <w:szCs w:val="24"/>
          <w:rtl/>
        </w:rPr>
        <w:t>לבית</w:t>
      </w:r>
      <w:r w:rsidRPr="007B0339">
        <w:rPr>
          <w:rFonts w:asciiTheme="minorBidi" w:hAnsiTheme="minorBidi"/>
          <w:sz w:val="24"/>
          <w:szCs w:val="24"/>
          <w:rtl/>
        </w:rPr>
        <w:t xml:space="preserve"> </w:t>
      </w:r>
      <w:r w:rsidRPr="007B0339">
        <w:rPr>
          <w:rFonts w:asciiTheme="minorBidi" w:hAnsiTheme="minorBidi" w:hint="cs"/>
          <w:sz w:val="24"/>
          <w:szCs w:val="24"/>
          <w:rtl/>
        </w:rPr>
        <w:t>בשנה</w:t>
      </w:r>
      <w:r w:rsidRPr="007B0339">
        <w:rPr>
          <w:rFonts w:asciiTheme="minorBidi" w:hAnsiTheme="minorBidi"/>
          <w:sz w:val="24"/>
          <w:szCs w:val="24"/>
          <w:rtl/>
        </w:rPr>
        <w:t xml:space="preserve">. </w:t>
      </w:r>
      <w:r w:rsidRPr="007B0339">
        <w:rPr>
          <w:rFonts w:asciiTheme="minorBidi" w:hAnsiTheme="minorBidi" w:hint="cs"/>
          <w:sz w:val="24"/>
          <w:szCs w:val="24"/>
          <w:rtl/>
        </w:rPr>
        <w:t>מרכיב</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להכנת</w:t>
      </w:r>
      <w:r w:rsidRPr="007B0339">
        <w:rPr>
          <w:rFonts w:asciiTheme="minorBidi" w:hAnsiTheme="minorBidi"/>
          <w:sz w:val="24"/>
          <w:szCs w:val="24"/>
          <w:rtl/>
        </w:rPr>
        <w:t xml:space="preserve"> </w:t>
      </w:r>
      <w:r w:rsidRPr="007B0339">
        <w:rPr>
          <w:rFonts w:asciiTheme="minorBidi" w:hAnsiTheme="minorBidi" w:hint="cs"/>
          <w:sz w:val="24"/>
          <w:szCs w:val="24"/>
          <w:rtl/>
        </w:rPr>
        <w:t>ארוחות</w:t>
      </w:r>
      <w:r w:rsidRPr="007B0339">
        <w:rPr>
          <w:rFonts w:asciiTheme="minorBidi" w:hAnsiTheme="minorBidi"/>
          <w:sz w:val="24"/>
          <w:szCs w:val="24"/>
          <w:rtl/>
        </w:rPr>
        <w:t xml:space="preserve"> </w:t>
      </w:r>
      <w:r w:rsidRPr="007B0339">
        <w:rPr>
          <w:rFonts w:asciiTheme="minorBidi" w:hAnsiTheme="minorBidi" w:hint="cs"/>
          <w:sz w:val="24"/>
          <w:szCs w:val="24"/>
          <w:rtl/>
        </w:rPr>
        <w:t>אלו</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w:t>
      </w:r>
      <w:r w:rsidR="005949C2">
        <w:rPr>
          <w:rFonts w:asciiTheme="minorBidi" w:hAnsiTheme="minorBidi" w:hint="cs"/>
          <w:sz w:val="24"/>
          <w:szCs w:val="24"/>
          <w:rtl/>
        </w:rPr>
        <w:t>722</w:t>
      </w:r>
      <w:r>
        <w:rPr>
          <w:rFonts w:asciiTheme="minorBidi" w:hAnsiTheme="minorBidi" w:hint="cs"/>
          <w:sz w:val="24"/>
          <w:szCs w:val="24"/>
          <w:rtl/>
        </w:rPr>
        <w:t>,</w:t>
      </w:r>
      <w:r w:rsidRPr="007B0339">
        <w:rPr>
          <w:rFonts w:asciiTheme="minorBidi" w:hAnsiTheme="minorBidi"/>
          <w:sz w:val="24"/>
          <w:szCs w:val="24"/>
          <w:rtl/>
        </w:rPr>
        <w:t xml:space="preserve">000 </w:t>
      </w:r>
      <w:r w:rsidRPr="007B0339">
        <w:rPr>
          <w:rFonts w:asciiTheme="minorBidi" w:hAnsiTheme="minorBidi" w:hint="cs"/>
          <w:sz w:val="24"/>
          <w:szCs w:val="24"/>
          <w:rtl/>
        </w:rPr>
        <w:t>טון</w:t>
      </w:r>
      <w:r w:rsidRPr="007B0339">
        <w:rPr>
          <w:rFonts w:asciiTheme="minorBidi" w:hAnsiTheme="minorBidi"/>
          <w:sz w:val="24"/>
          <w:szCs w:val="24"/>
          <w:rtl/>
        </w:rPr>
        <w:t>.</w:t>
      </w:r>
    </w:p>
    <w:p w14:paraId="4B784CB1" w14:textId="0887B590" w:rsidR="002E0E96" w:rsidRPr="007B0339" w:rsidRDefault="002E0E96" w:rsidP="00B727A2">
      <w:pPr>
        <w:spacing w:line="360" w:lineRule="auto"/>
        <w:jc w:val="both"/>
        <w:rPr>
          <w:rFonts w:asciiTheme="minorBidi" w:hAnsiTheme="minorBidi"/>
          <w:sz w:val="24"/>
          <w:szCs w:val="24"/>
          <w:rtl/>
        </w:rPr>
      </w:pPr>
      <w:r w:rsidRPr="007B0339">
        <w:rPr>
          <w:rFonts w:asciiTheme="minorBidi" w:hAnsiTheme="minorBidi" w:hint="cs"/>
          <w:sz w:val="24"/>
          <w:szCs w:val="24"/>
          <w:rtl/>
        </w:rPr>
        <w:t>ההוצאה</w:t>
      </w:r>
      <w:r w:rsidRPr="007B0339">
        <w:rPr>
          <w:rFonts w:asciiTheme="minorBidi" w:hAnsiTheme="minorBidi"/>
          <w:sz w:val="24"/>
          <w:szCs w:val="24"/>
          <w:rtl/>
        </w:rPr>
        <w:t xml:space="preserve"> </w:t>
      </w:r>
      <w:r w:rsidRPr="007B0339">
        <w:rPr>
          <w:rFonts w:asciiTheme="minorBidi" w:hAnsiTheme="minorBidi" w:hint="cs"/>
          <w:sz w:val="24"/>
          <w:szCs w:val="24"/>
          <w:rtl/>
        </w:rPr>
        <w:t>הכספית</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מרכיב</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בלבד</w:t>
      </w:r>
      <w:r w:rsidRPr="007B0339">
        <w:rPr>
          <w:rFonts w:asciiTheme="minorBidi" w:hAnsiTheme="minorBidi"/>
          <w:sz w:val="24"/>
          <w:szCs w:val="24"/>
          <w:rtl/>
        </w:rPr>
        <w:t xml:space="preserve"> </w:t>
      </w:r>
      <w:r w:rsidRPr="007B0339">
        <w:rPr>
          <w:rFonts w:asciiTheme="minorBidi" w:hAnsiTheme="minorBidi" w:hint="cs"/>
          <w:sz w:val="24"/>
          <w:szCs w:val="24"/>
          <w:rtl/>
        </w:rPr>
        <w:t>מחוץ</w:t>
      </w:r>
      <w:r w:rsidRPr="007B0339">
        <w:rPr>
          <w:rFonts w:asciiTheme="minorBidi" w:hAnsiTheme="minorBidi"/>
          <w:sz w:val="24"/>
          <w:szCs w:val="24"/>
          <w:rtl/>
        </w:rPr>
        <w:t xml:space="preserve"> </w:t>
      </w:r>
      <w:r w:rsidRPr="007B0339">
        <w:rPr>
          <w:rFonts w:asciiTheme="minorBidi" w:hAnsiTheme="minorBidi" w:hint="cs"/>
          <w:sz w:val="24"/>
          <w:szCs w:val="24"/>
          <w:rtl/>
        </w:rPr>
        <w:t>לבית</w:t>
      </w:r>
      <w:r w:rsidRPr="007B0339">
        <w:rPr>
          <w:rFonts w:asciiTheme="minorBidi" w:hAnsiTheme="minorBidi"/>
          <w:sz w:val="24"/>
          <w:szCs w:val="24"/>
          <w:rtl/>
        </w:rPr>
        <w:t xml:space="preserve"> </w:t>
      </w:r>
      <w:r w:rsidRPr="007B0339">
        <w:rPr>
          <w:rFonts w:asciiTheme="minorBidi" w:hAnsiTheme="minorBidi" w:hint="cs"/>
          <w:sz w:val="24"/>
          <w:szCs w:val="24"/>
          <w:rtl/>
        </w:rPr>
        <w:t>הינה</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 </w:t>
      </w:r>
      <w:r>
        <w:rPr>
          <w:rFonts w:asciiTheme="minorBidi" w:hAnsiTheme="minorBidi" w:hint="cs"/>
          <w:sz w:val="24"/>
          <w:szCs w:val="24"/>
          <w:rtl/>
        </w:rPr>
        <w:t>12.5</w:t>
      </w:r>
      <w:r w:rsidRPr="007B0339">
        <w:rPr>
          <w:rFonts w:asciiTheme="minorBidi" w:hAnsiTheme="minorBidi"/>
          <w:sz w:val="24"/>
          <w:szCs w:val="24"/>
          <w:rtl/>
        </w:rPr>
        <w:t xml:space="preserve"> </w:t>
      </w:r>
      <w:r w:rsidRPr="007B0339">
        <w:rPr>
          <w:rFonts w:asciiTheme="minorBidi" w:hAnsiTheme="minorBidi" w:hint="cs"/>
          <w:sz w:val="24"/>
          <w:szCs w:val="24"/>
          <w:rtl/>
        </w:rPr>
        <w:t>מיליארד</w:t>
      </w:r>
      <w:r w:rsidRPr="007B0339">
        <w:rPr>
          <w:rFonts w:asciiTheme="minorBidi" w:hAnsiTheme="minorBidi"/>
          <w:sz w:val="24"/>
          <w:szCs w:val="24"/>
          <w:rtl/>
        </w:rPr>
        <w:t xml:space="preserve"> </w:t>
      </w:r>
      <w:r w:rsidRPr="007B0339">
        <w:rPr>
          <w:rFonts w:asciiTheme="minorBidi" w:hAnsiTheme="minorBidi" w:hint="cs"/>
          <w:sz w:val="24"/>
          <w:szCs w:val="24"/>
          <w:rtl/>
        </w:rPr>
        <w:t>שקל</w:t>
      </w:r>
      <w:r w:rsidRPr="007B0339">
        <w:rPr>
          <w:rFonts w:asciiTheme="minorBidi" w:hAnsiTheme="minorBidi"/>
          <w:sz w:val="24"/>
          <w:szCs w:val="24"/>
          <w:rtl/>
        </w:rPr>
        <w:t xml:space="preserve"> </w:t>
      </w:r>
      <w:r w:rsidRPr="007B0339">
        <w:rPr>
          <w:rFonts w:asciiTheme="minorBidi" w:hAnsiTheme="minorBidi" w:hint="cs"/>
          <w:sz w:val="24"/>
          <w:szCs w:val="24"/>
          <w:rtl/>
        </w:rPr>
        <w:t>בשנה</w:t>
      </w:r>
      <w:r w:rsidRPr="007B0339">
        <w:rPr>
          <w:rFonts w:asciiTheme="minorBidi" w:hAnsiTheme="minorBidi"/>
          <w:sz w:val="24"/>
          <w:szCs w:val="24"/>
          <w:rtl/>
        </w:rPr>
        <w:t xml:space="preserve">. </w:t>
      </w:r>
      <w:r w:rsidRPr="007B0339">
        <w:rPr>
          <w:rFonts w:asciiTheme="minorBidi" w:hAnsiTheme="minorBidi" w:hint="cs"/>
          <w:sz w:val="24"/>
          <w:szCs w:val="24"/>
          <w:rtl/>
        </w:rPr>
        <w:t>הוצאה</w:t>
      </w:r>
      <w:r w:rsidRPr="007B0339">
        <w:rPr>
          <w:rFonts w:asciiTheme="minorBidi" w:hAnsiTheme="minorBidi"/>
          <w:sz w:val="24"/>
          <w:szCs w:val="24"/>
          <w:rtl/>
        </w:rPr>
        <w:t xml:space="preserve"> </w:t>
      </w:r>
      <w:r w:rsidRPr="007B0339">
        <w:rPr>
          <w:rFonts w:asciiTheme="minorBidi" w:hAnsiTheme="minorBidi" w:hint="cs"/>
          <w:sz w:val="24"/>
          <w:szCs w:val="24"/>
          <w:rtl/>
        </w:rPr>
        <w:t>זו</w:t>
      </w:r>
      <w:r w:rsidRPr="007B0339">
        <w:rPr>
          <w:rFonts w:asciiTheme="minorBidi" w:hAnsiTheme="minorBidi"/>
          <w:sz w:val="24"/>
          <w:szCs w:val="24"/>
          <w:rtl/>
        </w:rPr>
        <w:t xml:space="preserve"> </w:t>
      </w:r>
      <w:r w:rsidRPr="007B0339">
        <w:rPr>
          <w:rFonts w:asciiTheme="minorBidi" w:hAnsiTheme="minorBidi" w:hint="cs"/>
          <w:sz w:val="24"/>
          <w:szCs w:val="24"/>
          <w:rtl/>
        </w:rPr>
        <w:t>מהווה</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 </w:t>
      </w:r>
      <w:r w:rsidR="00DD16C0" w:rsidRPr="00850512">
        <w:rPr>
          <w:rFonts w:asciiTheme="minorBidi" w:hAnsiTheme="minorBidi" w:hint="cs"/>
          <w:sz w:val="24"/>
          <w:szCs w:val="24"/>
          <w:rtl/>
        </w:rPr>
        <w:t>1</w:t>
      </w:r>
      <w:r w:rsidR="00DD16C0">
        <w:rPr>
          <w:rFonts w:asciiTheme="minorBidi" w:hAnsiTheme="minorBidi" w:hint="cs"/>
          <w:sz w:val="24"/>
          <w:szCs w:val="24"/>
          <w:rtl/>
        </w:rPr>
        <w:t>7</w:t>
      </w:r>
      <w:r w:rsidRPr="00850512">
        <w:rPr>
          <w:rFonts w:asciiTheme="minorBidi" w:hAnsiTheme="minorBidi" w:hint="cs"/>
          <w:sz w:val="24"/>
          <w:szCs w:val="24"/>
          <w:rtl/>
        </w:rPr>
        <w:t>%</w:t>
      </w:r>
      <w:r w:rsidRPr="00850512">
        <w:rPr>
          <w:rFonts w:asciiTheme="minorBidi" w:hAnsiTheme="minorBidi"/>
          <w:sz w:val="24"/>
          <w:szCs w:val="24"/>
          <w:rtl/>
        </w:rPr>
        <w:t xml:space="preserve"> </w:t>
      </w:r>
      <w:r w:rsidRPr="00850512">
        <w:rPr>
          <w:rFonts w:asciiTheme="minorBidi" w:hAnsiTheme="minorBidi" w:hint="cs"/>
          <w:sz w:val="24"/>
          <w:szCs w:val="24"/>
          <w:rtl/>
        </w:rPr>
        <w:t>מההוצאה</w:t>
      </w:r>
      <w:r w:rsidRPr="00850512">
        <w:rPr>
          <w:rFonts w:asciiTheme="minorBidi" w:hAnsiTheme="minorBidi"/>
          <w:sz w:val="24"/>
          <w:szCs w:val="24"/>
          <w:rtl/>
        </w:rPr>
        <w:t xml:space="preserve"> </w:t>
      </w:r>
      <w:r w:rsidRPr="00850512">
        <w:rPr>
          <w:rFonts w:asciiTheme="minorBidi" w:hAnsiTheme="minorBidi" w:hint="cs"/>
          <w:sz w:val="24"/>
          <w:szCs w:val="24"/>
          <w:rtl/>
        </w:rPr>
        <w:t>על</w:t>
      </w:r>
      <w:r w:rsidRPr="00850512">
        <w:rPr>
          <w:rFonts w:asciiTheme="minorBidi" w:hAnsiTheme="minorBidi"/>
          <w:sz w:val="24"/>
          <w:szCs w:val="24"/>
          <w:rtl/>
        </w:rPr>
        <w:t xml:space="preserve"> </w:t>
      </w:r>
      <w:r w:rsidRPr="00850512">
        <w:rPr>
          <w:rFonts w:asciiTheme="minorBidi" w:hAnsiTheme="minorBidi" w:hint="cs"/>
          <w:sz w:val="24"/>
          <w:szCs w:val="24"/>
          <w:rtl/>
        </w:rPr>
        <w:t>מזון</w:t>
      </w:r>
      <w:r w:rsidRPr="00850512">
        <w:rPr>
          <w:rFonts w:asciiTheme="minorBidi" w:hAnsiTheme="minorBidi"/>
          <w:sz w:val="24"/>
          <w:szCs w:val="24"/>
          <w:rtl/>
        </w:rPr>
        <w:t xml:space="preserve"> </w:t>
      </w:r>
      <w:r w:rsidRPr="00850512">
        <w:rPr>
          <w:rFonts w:asciiTheme="minorBidi" w:hAnsiTheme="minorBidi" w:hint="cs"/>
          <w:sz w:val="24"/>
          <w:szCs w:val="24"/>
          <w:rtl/>
        </w:rPr>
        <w:t>בישראל</w:t>
      </w:r>
      <w:r w:rsidRPr="00850512">
        <w:rPr>
          <w:rFonts w:asciiTheme="minorBidi" w:hAnsiTheme="minorBidi"/>
          <w:sz w:val="24"/>
          <w:szCs w:val="24"/>
          <w:rtl/>
        </w:rPr>
        <w:t xml:space="preserve">, </w:t>
      </w:r>
      <w:r w:rsidRPr="00850512">
        <w:rPr>
          <w:rFonts w:asciiTheme="minorBidi" w:hAnsiTheme="minorBidi" w:hint="cs"/>
          <w:sz w:val="24"/>
          <w:szCs w:val="24"/>
          <w:rtl/>
        </w:rPr>
        <w:t>וכ</w:t>
      </w:r>
      <w:r w:rsidRPr="00850512">
        <w:rPr>
          <w:rFonts w:asciiTheme="minorBidi" w:hAnsiTheme="minorBidi"/>
          <w:sz w:val="24"/>
          <w:szCs w:val="24"/>
          <w:rtl/>
        </w:rPr>
        <w:t>- 1</w:t>
      </w:r>
      <w:r w:rsidRPr="00850512">
        <w:rPr>
          <w:rFonts w:asciiTheme="minorBidi" w:hAnsiTheme="minorBidi" w:hint="cs"/>
          <w:sz w:val="24"/>
          <w:szCs w:val="24"/>
          <w:rtl/>
        </w:rPr>
        <w:t>1</w:t>
      </w:r>
      <w:r w:rsidRPr="00850512">
        <w:rPr>
          <w:rFonts w:asciiTheme="minorBidi" w:hAnsiTheme="minorBidi"/>
          <w:sz w:val="24"/>
          <w:szCs w:val="24"/>
          <w:rtl/>
        </w:rPr>
        <w:t xml:space="preserve">% </w:t>
      </w:r>
      <w:r w:rsidRPr="00850512">
        <w:rPr>
          <w:rFonts w:asciiTheme="minorBidi" w:hAnsiTheme="minorBidi" w:hint="cs"/>
          <w:sz w:val="24"/>
          <w:szCs w:val="24"/>
          <w:rtl/>
        </w:rPr>
        <w:t>מסך</w:t>
      </w:r>
      <w:r w:rsidRPr="00850512">
        <w:rPr>
          <w:rFonts w:asciiTheme="minorBidi" w:hAnsiTheme="minorBidi"/>
          <w:sz w:val="24"/>
          <w:szCs w:val="24"/>
          <w:rtl/>
        </w:rPr>
        <w:t xml:space="preserve"> </w:t>
      </w:r>
      <w:r w:rsidRPr="00850512">
        <w:rPr>
          <w:rFonts w:asciiTheme="minorBidi" w:hAnsiTheme="minorBidi" w:hint="cs"/>
          <w:sz w:val="24"/>
          <w:szCs w:val="24"/>
          <w:rtl/>
        </w:rPr>
        <w:t>צריכת</w:t>
      </w:r>
      <w:r w:rsidRPr="00850512">
        <w:rPr>
          <w:rFonts w:asciiTheme="minorBidi" w:hAnsiTheme="minorBidi"/>
          <w:sz w:val="24"/>
          <w:szCs w:val="24"/>
          <w:rtl/>
        </w:rPr>
        <w:t xml:space="preserve"> </w:t>
      </w:r>
      <w:r w:rsidRPr="00850512">
        <w:rPr>
          <w:rFonts w:asciiTheme="minorBidi" w:hAnsiTheme="minorBidi" w:hint="cs"/>
          <w:sz w:val="24"/>
          <w:szCs w:val="24"/>
          <w:rtl/>
        </w:rPr>
        <w:t>המזון</w:t>
      </w:r>
      <w:r w:rsidRPr="00850512">
        <w:rPr>
          <w:rFonts w:asciiTheme="minorBidi" w:hAnsiTheme="minorBidi"/>
          <w:sz w:val="24"/>
          <w:szCs w:val="24"/>
          <w:rtl/>
        </w:rPr>
        <w:t xml:space="preserve"> </w:t>
      </w:r>
      <w:r w:rsidRPr="00850512">
        <w:rPr>
          <w:rFonts w:asciiTheme="minorBidi" w:hAnsiTheme="minorBidi" w:hint="cs"/>
          <w:sz w:val="24"/>
          <w:szCs w:val="24"/>
          <w:rtl/>
        </w:rPr>
        <w:t>בישראל</w:t>
      </w:r>
      <w:r w:rsidRPr="007B0339">
        <w:rPr>
          <w:rFonts w:asciiTheme="minorBidi" w:hAnsiTheme="minorBidi"/>
          <w:sz w:val="24"/>
          <w:szCs w:val="24"/>
          <w:rtl/>
        </w:rPr>
        <w:t xml:space="preserve"> </w:t>
      </w:r>
      <w:r w:rsidRPr="007B0339">
        <w:rPr>
          <w:rFonts w:asciiTheme="minorBidi" w:hAnsiTheme="minorBidi" w:hint="cs"/>
          <w:sz w:val="24"/>
          <w:szCs w:val="24"/>
          <w:rtl/>
        </w:rPr>
        <w:t>במונחים</w:t>
      </w:r>
      <w:r w:rsidRPr="007B0339">
        <w:rPr>
          <w:rFonts w:asciiTheme="minorBidi" w:hAnsiTheme="minorBidi"/>
          <w:sz w:val="24"/>
          <w:szCs w:val="24"/>
          <w:rtl/>
        </w:rPr>
        <w:t xml:space="preserve"> </w:t>
      </w:r>
      <w:r w:rsidRPr="007B0339">
        <w:rPr>
          <w:rFonts w:asciiTheme="minorBidi" w:hAnsiTheme="minorBidi" w:hint="cs"/>
          <w:sz w:val="24"/>
          <w:szCs w:val="24"/>
          <w:rtl/>
        </w:rPr>
        <w:t>כמותיים</w:t>
      </w:r>
      <w:r w:rsidRPr="007B0339">
        <w:rPr>
          <w:rFonts w:asciiTheme="minorBidi" w:hAnsiTheme="minorBidi"/>
          <w:sz w:val="24"/>
          <w:szCs w:val="24"/>
          <w:rtl/>
        </w:rPr>
        <w:t xml:space="preserve">.  </w:t>
      </w:r>
    </w:p>
    <w:p w14:paraId="6122F6E5" w14:textId="77777777" w:rsidR="002E0E96" w:rsidRDefault="002E0E96" w:rsidP="002E0E96">
      <w:pPr>
        <w:spacing w:line="360" w:lineRule="auto"/>
        <w:jc w:val="both"/>
        <w:rPr>
          <w:rFonts w:asciiTheme="minorBidi" w:hAnsiTheme="minorBidi"/>
          <w:b/>
          <w:bCs/>
          <w:sz w:val="24"/>
          <w:szCs w:val="24"/>
          <w:rtl/>
        </w:rPr>
      </w:pPr>
      <w:r w:rsidRPr="007B0339">
        <w:rPr>
          <w:rFonts w:asciiTheme="minorBidi" w:hAnsiTheme="minorBidi" w:hint="cs"/>
          <w:sz w:val="24"/>
          <w:szCs w:val="24"/>
          <w:rtl/>
        </w:rPr>
        <w:t>סך</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בארוחות</w:t>
      </w:r>
      <w:r w:rsidRPr="007B0339">
        <w:rPr>
          <w:rFonts w:asciiTheme="minorBidi" w:hAnsiTheme="minorBidi"/>
          <w:sz w:val="24"/>
          <w:szCs w:val="24"/>
          <w:rtl/>
        </w:rPr>
        <w:t xml:space="preserve"> </w:t>
      </w:r>
      <w:r w:rsidRPr="007B0339">
        <w:rPr>
          <w:rFonts w:asciiTheme="minorBidi" w:hAnsiTheme="minorBidi" w:hint="cs"/>
          <w:sz w:val="24"/>
          <w:szCs w:val="24"/>
          <w:rtl/>
        </w:rPr>
        <w:t>המוסדיות</w:t>
      </w:r>
      <w:r w:rsidRPr="007B0339">
        <w:rPr>
          <w:rFonts w:asciiTheme="minorBidi" w:hAnsiTheme="minorBidi"/>
          <w:sz w:val="24"/>
          <w:szCs w:val="24"/>
          <w:rtl/>
        </w:rPr>
        <w:t xml:space="preserve"> </w:t>
      </w:r>
      <w:r>
        <w:rPr>
          <w:rFonts w:asciiTheme="minorBidi" w:hAnsiTheme="minorBidi" w:hint="cs"/>
          <w:sz w:val="24"/>
          <w:szCs w:val="24"/>
          <w:rtl/>
        </w:rPr>
        <w:t>בדו</w:t>
      </w:r>
      <w:r>
        <w:rPr>
          <w:rFonts w:asciiTheme="minorBidi" w:hAnsiTheme="minorBidi"/>
          <w:sz w:val="24"/>
          <w:szCs w:val="24"/>
          <w:rtl/>
        </w:rPr>
        <w:t>"</w:t>
      </w:r>
      <w:r>
        <w:rPr>
          <w:rFonts w:asciiTheme="minorBidi" w:hAnsiTheme="minorBidi" w:hint="cs"/>
          <w:sz w:val="24"/>
          <w:szCs w:val="24"/>
          <w:rtl/>
        </w:rPr>
        <w:t xml:space="preserve">ח אובדן המזון </w:t>
      </w:r>
      <w:r w:rsidRPr="00676E2F">
        <w:rPr>
          <w:rFonts w:asciiTheme="minorBidi" w:hAnsiTheme="minorBidi"/>
          <w:sz w:val="24"/>
          <w:szCs w:val="24"/>
          <w:rtl/>
        </w:rPr>
        <w:t>2016</w:t>
      </w:r>
      <w:r w:rsidRPr="007B0339">
        <w:rPr>
          <w:rFonts w:asciiTheme="minorBidi" w:hAnsiTheme="minorBidi"/>
          <w:sz w:val="24"/>
          <w:szCs w:val="24"/>
          <w:rtl/>
        </w:rPr>
        <w:t xml:space="preserve"> </w:t>
      </w:r>
      <w:r w:rsidRPr="007B0339">
        <w:rPr>
          <w:rFonts w:asciiTheme="minorBidi" w:hAnsiTheme="minorBidi" w:hint="cs"/>
          <w:sz w:val="24"/>
          <w:szCs w:val="24"/>
          <w:rtl/>
        </w:rPr>
        <w:t>הסתכם ב</w:t>
      </w:r>
      <w:r w:rsidRPr="007B0339">
        <w:rPr>
          <w:rFonts w:asciiTheme="minorBidi" w:hAnsiTheme="minorBidi"/>
          <w:sz w:val="24"/>
          <w:szCs w:val="24"/>
          <w:rtl/>
        </w:rPr>
        <w:t>-</w:t>
      </w:r>
      <w:r>
        <w:rPr>
          <w:rFonts w:asciiTheme="minorBidi" w:hAnsiTheme="minorBidi" w:hint="cs"/>
          <w:sz w:val="24"/>
          <w:szCs w:val="24"/>
          <w:rtl/>
        </w:rPr>
        <w:t xml:space="preserve">214 אלף </w:t>
      </w:r>
      <w:r w:rsidRPr="007B0339">
        <w:rPr>
          <w:rFonts w:asciiTheme="minorBidi" w:hAnsiTheme="minorBidi" w:hint="cs"/>
          <w:sz w:val="24"/>
          <w:szCs w:val="24"/>
          <w:rtl/>
        </w:rPr>
        <w:t>טון</w:t>
      </w:r>
      <w:r w:rsidRPr="007B0339">
        <w:rPr>
          <w:rFonts w:asciiTheme="minorBidi" w:hAnsiTheme="minorBidi"/>
          <w:sz w:val="24"/>
          <w:szCs w:val="24"/>
          <w:rtl/>
        </w:rPr>
        <w:t xml:space="preserve">, </w:t>
      </w:r>
      <w:r w:rsidRPr="007B0339">
        <w:rPr>
          <w:rFonts w:asciiTheme="minorBidi" w:hAnsiTheme="minorBidi" w:hint="cs"/>
          <w:sz w:val="24"/>
          <w:szCs w:val="24"/>
          <w:rtl/>
        </w:rPr>
        <w:t>המהווים</w:t>
      </w:r>
      <w:r w:rsidRPr="007B0339">
        <w:rPr>
          <w:rFonts w:asciiTheme="minorBidi" w:hAnsiTheme="minorBidi"/>
          <w:sz w:val="24"/>
          <w:szCs w:val="24"/>
          <w:rtl/>
        </w:rPr>
        <w:t xml:space="preserve"> </w:t>
      </w:r>
      <w:r>
        <w:rPr>
          <w:rFonts w:asciiTheme="minorBidi" w:hAnsiTheme="minorBidi" w:hint="cs"/>
          <w:sz w:val="24"/>
          <w:szCs w:val="24"/>
          <w:rtl/>
        </w:rPr>
        <w:t>30</w:t>
      </w:r>
      <w:r w:rsidRPr="007B0339">
        <w:rPr>
          <w:rFonts w:asciiTheme="minorBidi" w:hAnsiTheme="minorBidi"/>
          <w:sz w:val="24"/>
          <w:szCs w:val="24"/>
          <w:rtl/>
        </w:rPr>
        <w:t>%</w:t>
      </w:r>
      <w:r>
        <w:rPr>
          <w:rFonts w:asciiTheme="minorBidi" w:hAnsiTheme="minorBidi" w:hint="cs"/>
          <w:sz w:val="24"/>
          <w:szCs w:val="24"/>
          <w:rtl/>
        </w:rPr>
        <w:t xml:space="preserve"> </w:t>
      </w:r>
      <w:r w:rsidRPr="007B0339">
        <w:rPr>
          <w:rFonts w:asciiTheme="minorBidi" w:hAnsiTheme="minorBidi" w:hint="cs"/>
          <w:sz w:val="24"/>
          <w:szCs w:val="24"/>
          <w:rtl/>
        </w:rPr>
        <w:t>מסך</w:t>
      </w:r>
      <w:r w:rsidRPr="007B0339">
        <w:rPr>
          <w:rFonts w:asciiTheme="minorBidi" w:hAnsiTheme="minorBidi"/>
          <w:sz w:val="24"/>
          <w:szCs w:val="24"/>
          <w:rtl/>
        </w:rPr>
        <w:t xml:space="preserve"> </w:t>
      </w:r>
      <w:r w:rsidRPr="007B0339">
        <w:rPr>
          <w:rFonts w:asciiTheme="minorBidi" w:hAnsiTheme="minorBidi" w:hint="cs"/>
          <w:sz w:val="24"/>
          <w:szCs w:val="24"/>
          <w:rtl/>
        </w:rPr>
        <w:t>צריכת</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המוסדית</w:t>
      </w:r>
      <w:r w:rsidRPr="007B0339">
        <w:rPr>
          <w:rFonts w:asciiTheme="minorBidi" w:hAnsiTheme="minorBidi"/>
          <w:sz w:val="24"/>
          <w:szCs w:val="24"/>
          <w:rtl/>
        </w:rPr>
        <w:t xml:space="preserve">. </w:t>
      </w:r>
      <w:r w:rsidRPr="007B0339">
        <w:rPr>
          <w:rFonts w:asciiTheme="minorBidi" w:hAnsiTheme="minorBidi" w:hint="cs"/>
          <w:sz w:val="24"/>
          <w:szCs w:val="24"/>
          <w:rtl/>
        </w:rPr>
        <w:t>במונחים</w:t>
      </w:r>
      <w:r w:rsidRPr="007B0339">
        <w:rPr>
          <w:rFonts w:asciiTheme="minorBidi" w:hAnsiTheme="minorBidi"/>
          <w:sz w:val="24"/>
          <w:szCs w:val="24"/>
          <w:rtl/>
        </w:rPr>
        <w:t xml:space="preserve"> </w:t>
      </w:r>
      <w:r w:rsidRPr="007B0339">
        <w:rPr>
          <w:rFonts w:asciiTheme="minorBidi" w:hAnsiTheme="minorBidi" w:hint="cs"/>
          <w:sz w:val="24"/>
          <w:szCs w:val="24"/>
          <w:rtl/>
        </w:rPr>
        <w:t>כספיים</w:t>
      </w:r>
      <w:r w:rsidRPr="007B0339">
        <w:rPr>
          <w:rFonts w:asciiTheme="minorBidi" w:hAnsiTheme="minorBidi"/>
          <w:sz w:val="24"/>
          <w:szCs w:val="24"/>
          <w:rtl/>
        </w:rPr>
        <w:t xml:space="preserve">, </w:t>
      </w: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במונחי</w:t>
      </w:r>
      <w:r w:rsidRPr="007B0339">
        <w:rPr>
          <w:rFonts w:asciiTheme="minorBidi" w:hAnsiTheme="minorBidi"/>
          <w:sz w:val="24"/>
          <w:szCs w:val="24"/>
          <w:rtl/>
        </w:rPr>
        <w:t xml:space="preserve"> </w:t>
      </w: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מרכיבי</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בארוחה</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-3</w:t>
      </w:r>
      <w:r>
        <w:rPr>
          <w:rFonts w:asciiTheme="minorBidi" w:hAnsiTheme="minorBidi" w:hint="cs"/>
          <w:sz w:val="24"/>
          <w:szCs w:val="24"/>
          <w:rtl/>
        </w:rPr>
        <w:t>.5</w:t>
      </w:r>
      <w:r w:rsidRPr="007B0339">
        <w:rPr>
          <w:rFonts w:asciiTheme="minorBidi" w:hAnsiTheme="minorBidi"/>
          <w:sz w:val="24"/>
          <w:szCs w:val="24"/>
          <w:rtl/>
        </w:rPr>
        <w:t xml:space="preserve"> </w:t>
      </w:r>
      <w:r w:rsidRPr="007B0339">
        <w:rPr>
          <w:rFonts w:asciiTheme="minorBidi" w:hAnsiTheme="minorBidi" w:hint="cs"/>
          <w:sz w:val="24"/>
          <w:szCs w:val="24"/>
          <w:rtl/>
        </w:rPr>
        <w:t>מיליארד</w:t>
      </w:r>
      <w:r w:rsidRPr="007B0339">
        <w:rPr>
          <w:rFonts w:asciiTheme="minorBidi" w:hAnsiTheme="minorBidi"/>
          <w:sz w:val="24"/>
          <w:szCs w:val="24"/>
          <w:rtl/>
        </w:rPr>
        <w:t xml:space="preserve"> </w:t>
      </w:r>
      <w:r w:rsidRPr="007B0339">
        <w:rPr>
          <w:rFonts w:asciiTheme="minorBidi" w:hAnsiTheme="minorBidi" w:hint="cs"/>
          <w:sz w:val="24"/>
          <w:szCs w:val="24"/>
          <w:rtl/>
        </w:rPr>
        <w:t>₪</w:t>
      </w:r>
      <w:r w:rsidRPr="007B0339">
        <w:rPr>
          <w:rFonts w:asciiTheme="minorBidi" w:hAnsiTheme="minorBidi"/>
          <w:sz w:val="24"/>
          <w:szCs w:val="24"/>
          <w:rtl/>
        </w:rPr>
        <w:t xml:space="preserve"> </w:t>
      </w:r>
      <w:r w:rsidRPr="007B0339">
        <w:rPr>
          <w:rFonts w:asciiTheme="minorBidi" w:hAnsiTheme="minorBidi" w:hint="cs"/>
          <w:sz w:val="24"/>
          <w:szCs w:val="24"/>
          <w:rtl/>
        </w:rPr>
        <w:t>במונחים</w:t>
      </w:r>
      <w:r w:rsidRPr="007B0339">
        <w:rPr>
          <w:rFonts w:asciiTheme="minorBidi" w:hAnsiTheme="minorBidi"/>
          <w:sz w:val="24"/>
          <w:szCs w:val="24"/>
          <w:rtl/>
        </w:rPr>
        <w:t xml:space="preserve"> </w:t>
      </w:r>
      <w:r w:rsidRPr="007B0339">
        <w:rPr>
          <w:rFonts w:asciiTheme="minorBidi" w:hAnsiTheme="minorBidi" w:hint="cs"/>
          <w:sz w:val="24"/>
          <w:szCs w:val="24"/>
          <w:rtl/>
        </w:rPr>
        <w:t>שנתיים</w:t>
      </w:r>
      <w:r w:rsidRPr="007B0339">
        <w:rPr>
          <w:rFonts w:asciiTheme="minorBidi" w:hAnsiTheme="minorBidi"/>
          <w:sz w:val="24"/>
          <w:szCs w:val="24"/>
          <w:rtl/>
        </w:rPr>
        <w:t xml:space="preserve">. </w:t>
      </w:r>
    </w:p>
    <w:p w14:paraId="15668BCE" w14:textId="77777777" w:rsidR="002E0E96" w:rsidRDefault="002E0E96" w:rsidP="002E0E96">
      <w:pPr>
        <w:bidi w:val="0"/>
        <w:rPr>
          <w:rFonts w:asciiTheme="minorBidi" w:hAnsiTheme="minorBidi"/>
          <w:b/>
          <w:bCs/>
          <w:sz w:val="24"/>
          <w:szCs w:val="24"/>
        </w:rPr>
      </w:pPr>
      <w:r>
        <w:rPr>
          <w:rFonts w:asciiTheme="minorBidi" w:hAnsiTheme="minorBidi"/>
          <w:b/>
          <w:bCs/>
          <w:sz w:val="24"/>
          <w:szCs w:val="24"/>
          <w:rtl/>
        </w:rPr>
        <w:br w:type="page"/>
      </w:r>
    </w:p>
    <w:p w14:paraId="1A0E24CC" w14:textId="77777777" w:rsidR="002E0E96" w:rsidRPr="007B0339" w:rsidRDefault="002E0E96" w:rsidP="002E0E96">
      <w:pPr>
        <w:jc w:val="center"/>
        <w:rPr>
          <w:rFonts w:asciiTheme="minorBidi" w:hAnsiTheme="minorBidi"/>
          <w:b/>
          <w:bCs/>
          <w:sz w:val="24"/>
          <w:szCs w:val="24"/>
          <w:rtl/>
        </w:rPr>
      </w:pPr>
      <w:r w:rsidRPr="007B0339">
        <w:rPr>
          <w:rFonts w:asciiTheme="minorBidi" w:hAnsiTheme="minorBidi" w:hint="cs"/>
          <w:b/>
          <w:bCs/>
          <w:sz w:val="24"/>
          <w:szCs w:val="24"/>
          <w:rtl/>
        </w:rPr>
        <w:lastRenderedPageBreak/>
        <w:t>סיכום</w:t>
      </w:r>
      <w:r w:rsidRPr="007B0339">
        <w:rPr>
          <w:rFonts w:asciiTheme="minorBidi" w:hAnsiTheme="minorBidi"/>
          <w:b/>
          <w:bCs/>
          <w:sz w:val="24"/>
          <w:szCs w:val="24"/>
          <w:rtl/>
        </w:rPr>
        <w:t xml:space="preserve"> </w:t>
      </w:r>
      <w:r w:rsidRPr="007B0339">
        <w:rPr>
          <w:rFonts w:asciiTheme="minorBidi" w:hAnsiTheme="minorBidi" w:hint="cs"/>
          <w:b/>
          <w:bCs/>
          <w:sz w:val="24"/>
          <w:szCs w:val="24"/>
          <w:rtl/>
        </w:rPr>
        <w:t>אומדן</w:t>
      </w:r>
      <w:r w:rsidRPr="007B0339">
        <w:rPr>
          <w:rFonts w:asciiTheme="minorBidi" w:hAnsiTheme="minorBidi"/>
          <w:b/>
          <w:bCs/>
          <w:sz w:val="24"/>
          <w:szCs w:val="24"/>
          <w:rtl/>
        </w:rPr>
        <w:t xml:space="preserve"> </w:t>
      </w:r>
      <w:r w:rsidRPr="007B0339">
        <w:rPr>
          <w:rFonts w:asciiTheme="minorBidi" w:hAnsiTheme="minorBidi" w:hint="cs"/>
          <w:b/>
          <w:bCs/>
          <w:sz w:val="24"/>
          <w:szCs w:val="24"/>
          <w:rtl/>
        </w:rPr>
        <w:t>אובדן</w:t>
      </w:r>
      <w:r w:rsidRPr="007B0339">
        <w:rPr>
          <w:rFonts w:asciiTheme="minorBidi" w:hAnsiTheme="minorBidi"/>
          <w:b/>
          <w:bCs/>
          <w:sz w:val="24"/>
          <w:szCs w:val="24"/>
          <w:rtl/>
        </w:rPr>
        <w:t xml:space="preserve"> </w:t>
      </w:r>
      <w:r w:rsidRPr="007B0339">
        <w:rPr>
          <w:rFonts w:asciiTheme="minorBidi" w:hAnsiTheme="minorBidi" w:hint="cs"/>
          <w:b/>
          <w:bCs/>
          <w:sz w:val="24"/>
          <w:szCs w:val="24"/>
          <w:rtl/>
        </w:rPr>
        <w:t>המזון</w:t>
      </w:r>
      <w:r w:rsidRPr="007B0339">
        <w:rPr>
          <w:rFonts w:asciiTheme="minorBidi" w:hAnsiTheme="minorBidi"/>
          <w:b/>
          <w:bCs/>
          <w:sz w:val="24"/>
          <w:szCs w:val="24"/>
          <w:rtl/>
        </w:rPr>
        <w:t xml:space="preserve"> </w:t>
      </w:r>
      <w:r w:rsidRPr="007B0339">
        <w:rPr>
          <w:rFonts w:asciiTheme="minorBidi" w:hAnsiTheme="minorBidi" w:hint="cs"/>
          <w:b/>
          <w:bCs/>
          <w:sz w:val="24"/>
          <w:szCs w:val="24"/>
          <w:rtl/>
        </w:rPr>
        <w:t>ב</w:t>
      </w:r>
      <w:r>
        <w:rPr>
          <w:rFonts w:asciiTheme="minorBidi" w:hAnsiTheme="minorBidi" w:hint="cs"/>
          <w:b/>
          <w:bCs/>
          <w:sz w:val="24"/>
          <w:szCs w:val="24"/>
          <w:rtl/>
        </w:rPr>
        <w:t xml:space="preserve">צריכה </w:t>
      </w:r>
      <w:r w:rsidRPr="007B0339">
        <w:rPr>
          <w:rFonts w:asciiTheme="minorBidi" w:hAnsiTheme="minorBidi" w:hint="cs"/>
          <w:b/>
          <w:bCs/>
          <w:sz w:val="24"/>
          <w:szCs w:val="24"/>
          <w:rtl/>
        </w:rPr>
        <w:t>המוסדי</w:t>
      </w:r>
      <w:r>
        <w:rPr>
          <w:rFonts w:asciiTheme="minorBidi" w:hAnsiTheme="minorBidi" w:hint="cs"/>
          <w:b/>
          <w:bCs/>
          <w:sz w:val="24"/>
          <w:szCs w:val="24"/>
          <w:rtl/>
        </w:rPr>
        <w:t>ת</w:t>
      </w:r>
    </w:p>
    <w:tbl>
      <w:tblPr>
        <w:tblStyle w:val="MediumShading1-Accent1"/>
        <w:bidiVisual/>
        <w:tblW w:w="0" w:type="auto"/>
        <w:tblLayout w:type="fixed"/>
        <w:tblLook w:val="04A0" w:firstRow="1" w:lastRow="0" w:firstColumn="1" w:lastColumn="0" w:noHBand="0" w:noVBand="1"/>
      </w:tblPr>
      <w:tblGrid>
        <w:gridCol w:w="1390"/>
        <w:gridCol w:w="969"/>
        <w:gridCol w:w="813"/>
        <w:gridCol w:w="813"/>
        <w:gridCol w:w="735"/>
        <w:gridCol w:w="656"/>
        <w:gridCol w:w="813"/>
        <w:gridCol w:w="813"/>
        <w:gridCol w:w="1120"/>
        <w:gridCol w:w="1120"/>
      </w:tblGrid>
      <w:tr w:rsidR="00EB1347" w:rsidRPr="00C0303A" w14:paraId="31CA0A73" w14:textId="1DEDE786" w:rsidTr="00EB13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2BA65A1C" w14:textId="77777777" w:rsidR="00EB1347" w:rsidRPr="00C0303A" w:rsidRDefault="00EB1347" w:rsidP="0015694C">
            <w:pPr>
              <w:jc w:val="both"/>
              <w:rPr>
                <w:rFonts w:asciiTheme="minorBidi" w:hAnsiTheme="minorBidi"/>
                <w:b w:val="0"/>
                <w:bCs w:val="0"/>
                <w:rtl/>
              </w:rPr>
            </w:pPr>
          </w:p>
        </w:tc>
        <w:tc>
          <w:tcPr>
            <w:tcW w:w="969" w:type="dxa"/>
            <w:vAlign w:val="center"/>
          </w:tcPr>
          <w:p w14:paraId="27DBC043" w14:textId="77777777" w:rsidR="00EB1347" w:rsidRPr="00CE1D70" w:rsidRDefault="00EB1347"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rtl/>
              </w:rPr>
              <w:t>אוכלוסייה רלוונטית</w:t>
            </w:r>
            <w:r w:rsidRPr="006A66D5">
              <w:rPr>
                <w:rStyle w:val="FootnoteReference"/>
                <w:rFonts w:asciiTheme="minorBidi" w:hAnsiTheme="minorBidi"/>
                <w:rtl/>
              </w:rPr>
              <w:footnoteReference w:id="6"/>
            </w:r>
          </w:p>
        </w:tc>
        <w:tc>
          <w:tcPr>
            <w:tcW w:w="813" w:type="dxa"/>
            <w:vAlign w:val="center"/>
          </w:tcPr>
          <w:p w14:paraId="346B86E2" w14:textId="77777777" w:rsidR="00EB1347" w:rsidRPr="00CE1D70" w:rsidRDefault="00EB1347"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rtl/>
              </w:rPr>
              <w:t>ארוחות ביום לנפש</w:t>
            </w:r>
          </w:p>
        </w:tc>
        <w:tc>
          <w:tcPr>
            <w:tcW w:w="813" w:type="dxa"/>
            <w:vAlign w:val="center"/>
          </w:tcPr>
          <w:p w14:paraId="1C225CF4" w14:textId="77777777" w:rsidR="00EB1347" w:rsidRPr="00CE1D70" w:rsidRDefault="00EB1347"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rtl/>
              </w:rPr>
              <w:t>ארוחות בשנה בפועל</w:t>
            </w:r>
          </w:p>
        </w:tc>
        <w:tc>
          <w:tcPr>
            <w:tcW w:w="735" w:type="dxa"/>
            <w:vAlign w:val="center"/>
          </w:tcPr>
          <w:p w14:paraId="6D54AFBD" w14:textId="77777777" w:rsidR="00EB1347" w:rsidRPr="00CE1D70" w:rsidRDefault="00EB1347"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rtl/>
              </w:rPr>
              <w:t>צריכת מזון בשנה</w:t>
            </w:r>
          </w:p>
        </w:tc>
        <w:tc>
          <w:tcPr>
            <w:tcW w:w="656" w:type="dxa"/>
            <w:vAlign w:val="center"/>
          </w:tcPr>
          <w:p w14:paraId="64E6E137" w14:textId="594D1513" w:rsidR="00EB1347" w:rsidRPr="00CE1D70" w:rsidRDefault="00EB1347"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Arial" w:hAnsi="Arial" w:cs="Arial" w:hint="cs"/>
                <w:rtl/>
              </w:rPr>
              <w:t>אובדן</w:t>
            </w:r>
            <w:r w:rsidRPr="006A66D5">
              <w:rPr>
                <w:rFonts w:ascii="Arial" w:hAnsi="Arial" w:cs="Arial"/>
                <w:rtl/>
              </w:rPr>
              <w:t xml:space="preserve"> </w:t>
            </w:r>
            <w:r w:rsidRPr="006A66D5">
              <w:rPr>
                <w:rFonts w:ascii="Arial" w:hAnsi="Arial" w:cs="Arial" w:hint="cs"/>
                <w:rtl/>
              </w:rPr>
              <w:t>לשנה</w:t>
            </w:r>
          </w:p>
        </w:tc>
        <w:tc>
          <w:tcPr>
            <w:tcW w:w="813" w:type="dxa"/>
            <w:vAlign w:val="center"/>
          </w:tcPr>
          <w:p w14:paraId="085AE90E" w14:textId="7D2E69D8" w:rsidR="00EB1347" w:rsidRPr="00CE1D70" w:rsidRDefault="00EB1347"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Arial" w:hAnsi="Arial" w:cs="Arial" w:hint="cs"/>
                <w:rtl/>
              </w:rPr>
              <w:t>שיעור</w:t>
            </w:r>
            <w:r w:rsidRPr="006A66D5">
              <w:rPr>
                <w:rFonts w:ascii="Arial" w:hAnsi="Arial" w:cs="Arial"/>
                <w:rtl/>
              </w:rPr>
              <w:t xml:space="preserve"> האובדן </w:t>
            </w:r>
          </w:p>
        </w:tc>
        <w:tc>
          <w:tcPr>
            <w:tcW w:w="813" w:type="dxa"/>
            <w:vAlign w:val="center"/>
          </w:tcPr>
          <w:p w14:paraId="22AB6B0C" w14:textId="346B9056" w:rsidR="00EB1347" w:rsidRPr="00CE1D70" w:rsidRDefault="00EB1347"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Arial" w:hAnsi="Arial" w:cs="Arial" w:hint="cs"/>
                <w:rtl/>
              </w:rPr>
              <w:t>מתוך</w:t>
            </w:r>
            <w:r w:rsidRPr="006A66D5">
              <w:rPr>
                <w:rFonts w:ascii="Arial" w:hAnsi="Arial" w:cs="Arial"/>
                <w:rtl/>
              </w:rPr>
              <w:t xml:space="preserve"> </w:t>
            </w:r>
            <w:r w:rsidRPr="006A66D5">
              <w:rPr>
                <w:rFonts w:ascii="Arial" w:hAnsi="Arial" w:cs="Arial" w:hint="cs"/>
                <w:rtl/>
              </w:rPr>
              <w:t>כך</w:t>
            </w:r>
            <w:r w:rsidRPr="006A66D5">
              <w:rPr>
                <w:rFonts w:ascii="Arial" w:hAnsi="Arial" w:cs="Arial"/>
                <w:rtl/>
              </w:rPr>
              <w:t xml:space="preserve">: </w:t>
            </w:r>
            <w:r w:rsidRPr="006A66D5">
              <w:rPr>
                <w:rFonts w:ascii="Arial" w:hAnsi="Arial" w:cs="Arial" w:hint="cs"/>
                <w:rtl/>
              </w:rPr>
              <w:t>האובדן</w:t>
            </w:r>
            <w:r w:rsidRPr="006A66D5">
              <w:rPr>
                <w:rFonts w:ascii="Arial" w:hAnsi="Arial" w:cs="Arial"/>
                <w:rtl/>
              </w:rPr>
              <w:t xml:space="preserve"> </w:t>
            </w:r>
            <w:r w:rsidRPr="006A66D5">
              <w:rPr>
                <w:rFonts w:ascii="Arial" w:hAnsi="Arial" w:cs="Arial" w:hint="cs"/>
                <w:rtl/>
              </w:rPr>
              <w:t>בר</w:t>
            </w:r>
            <w:r w:rsidRPr="006A66D5">
              <w:rPr>
                <w:rFonts w:ascii="Arial" w:hAnsi="Arial" w:cs="Arial"/>
                <w:rtl/>
              </w:rPr>
              <w:t>-ההצלה</w:t>
            </w:r>
          </w:p>
        </w:tc>
        <w:tc>
          <w:tcPr>
            <w:tcW w:w="1120" w:type="dxa"/>
            <w:vAlign w:val="center"/>
          </w:tcPr>
          <w:p w14:paraId="25365E3D" w14:textId="4889214C" w:rsidR="00EB1347" w:rsidRPr="00CE1D70" w:rsidRDefault="00EB1347"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Arial" w:hAnsi="Arial" w:cs="Arial" w:hint="cs"/>
                <w:rtl/>
              </w:rPr>
              <w:t>שיעור</w:t>
            </w:r>
            <w:r w:rsidRPr="006A66D5">
              <w:rPr>
                <w:rFonts w:ascii="Arial" w:hAnsi="Arial" w:cs="Arial"/>
                <w:rtl/>
              </w:rPr>
              <w:t xml:space="preserve"> </w:t>
            </w:r>
            <w:r w:rsidRPr="006A66D5">
              <w:rPr>
                <w:rFonts w:ascii="Arial" w:hAnsi="Arial" w:cs="Arial" w:hint="cs"/>
                <w:rtl/>
              </w:rPr>
              <w:t>אובדן</w:t>
            </w:r>
            <w:r w:rsidRPr="006A66D5">
              <w:rPr>
                <w:rFonts w:ascii="Arial" w:hAnsi="Arial" w:cs="Arial"/>
                <w:rtl/>
              </w:rPr>
              <w:t xml:space="preserve"> </w:t>
            </w:r>
            <w:r w:rsidRPr="006A66D5">
              <w:rPr>
                <w:rFonts w:ascii="Arial" w:hAnsi="Arial" w:cs="Arial" w:hint="cs"/>
                <w:rtl/>
              </w:rPr>
              <w:t>המזון</w:t>
            </w:r>
            <w:r w:rsidRPr="006A66D5">
              <w:rPr>
                <w:rFonts w:ascii="Arial" w:hAnsi="Arial" w:cs="Arial"/>
                <w:rtl/>
              </w:rPr>
              <w:t xml:space="preserve"> </w:t>
            </w:r>
            <w:r w:rsidRPr="006A66D5">
              <w:rPr>
                <w:rFonts w:ascii="Arial" w:hAnsi="Arial" w:cs="Arial" w:hint="cs"/>
                <w:rtl/>
              </w:rPr>
              <w:t>בר</w:t>
            </w:r>
            <w:r w:rsidRPr="006A66D5">
              <w:rPr>
                <w:rFonts w:ascii="Arial" w:hAnsi="Arial" w:cs="Arial"/>
                <w:rtl/>
              </w:rPr>
              <w:t xml:space="preserve">-ההצלה </w:t>
            </w:r>
            <w:r w:rsidRPr="006A66D5">
              <w:rPr>
                <w:rFonts w:ascii="Arial" w:hAnsi="Arial" w:cs="Arial" w:hint="cs"/>
                <w:rtl/>
              </w:rPr>
              <w:t>מהצריכה</w:t>
            </w:r>
          </w:p>
        </w:tc>
        <w:tc>
          <w:tcPr>
            <w:tcW w:w="1120" w:type="dxa"/>
          </w:tcPr>
          <w:p w14:paraId="4AD7B002" w14:textId="716D2940" w:rsidR="00EB1347" w:rsidRPr="006A66D5" w:rsidRDefault="00EB1347" w:rsidP="00CE1D70">
            <w:pPr>
              <w:jc w:val="center"/>
              <w:cnfStyle w:val="100000000000" w:firstRow="1" w:lastRow="0" w:firstColumn="0" w:lastColumn="0" w:oddVBand="0" w:evenVBand="0" w:oddHBand="0" w:evenHBand="0" w:firstRowFirstColumn="0" w:firstRowLastColumn="0" w:lastRowFirstColumn="0" w:lastRowLastColumn="0"/>
              <w:rPr>
                <w:rFonts w:ascii="Arial" w:hAnsi="Arial" w:cs="Arial" w:hint="cs"/>
                <w:rtl/>
              </w:rPr>
            </w:pPr>
            <w:r>
              <w:rPr>
                <w:rFonts w:ascii="Arial" w:hAnsi="Arial" w:cs="Arial" w:hint="cs"/>
                <w:rtl/>
              </w:rPr>
              <w:t>ארוחות ברות הצלה</w:t>
            </w:r>
          </w:p>
        </w:tc>
      </w:tr>
      <w:tr w:rsidR="00EB1347" w:rsidRPr="00C0303A" w14:paraId="4781163A" w14:textId="4F881CA2" w:rsidTr="00EB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2EFFB1C6" w14:textId="77777777" w:rsidR="00EB1347" w:rsidRPr="00C0303A" w:rsidRDefault="00EB1347" w:rsidP="0015694C">
            <w:pPr>
              <w:spacing w:line="360" w:lineRule="auto"/>
              <w:jc w:val="both"/>
              <w:rPr>
                <w:rFonts w:asciiTheme="minorBidi" w:hAnsiTheme="minorBidi"/>
                <w:b w:val="0"/>
                <w:bCs w:val="0"/>
                <w:rtl/>
              </w:rPr>
            </w:pPr>
          </w:p>
        </w:tc>
        <w:tc>
          <w:tcPr>
            <w:tcW w:w="969" w:type="dxa"/>
          </w:tcPr>
          <w:p w14:paraId="2253C429" w14:textId="77777777" w:rsidR="00EB1347" w:rsidRPr="00C0303A" w:rsidRDefault="00EB1347"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C0303A">
              <w:rPr>
                <w:rFonts w:asciiTheme="minorBidi" w:hAnsiTheme="minorBidi"/>
                <w:i/>
                <w:iCs/>
                <w:rtl/>
              </w:rPr>
              <w:t>אלפי אנשים</w:t>
            </w:r>
          </w:p>
        </w:tc>
        <w:tc>
          <w:tcPr>
            <w:tcW w:w="813" w:type="dxa"/>
          </w:tcPr>
          <w:p w14:paraId="02991A76" w14:textId="77777777" w:rsidR="00EB1347" w:rsidRPr="00C0303A" w:rsidRDefault="00EB1347"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C0303A">
              <w:rPr>
                <w:rFonts w:asciiTheme="minorBidi" w:hAnsiTheme="minorBidi"/>
                <w:i/>
                <w:iCs/>
                <w:rtl/>
              </w:rPr>
              <w:t>ארוחות</w:t>
            </w:r>
          </w:p>
        </w:tc>
        <w:tc>
          <w:tcPr>
            <w:tcW w:w="813" w:type="dxa"/>
          </w:tcPr>
          <w:p w14:paraId="4698D1DF" w14:textId="77777777" w:rsidR="00EB1347" w:rsidRPr="00C0303A" w:rsidRDefault="00EB1347"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C0303A">
              <w:rPr>
                <w:rFonts w:asciiTheme="minorBidi" w:hAnsiTheme="minorBidi"/>
                <w:i/>
                <w:iCs/>
                <w:rtl/>
              </w:rPr>
              <w:t>מיליוני ארוחות</w:t>
            </w:r>
          </w:p>
        </w:tc>
        <w:tc>
          <w:tcPr>
            <w:tcW w:w="735" w:type="dxa"/>
          </w:tcPr>
          <w:p w14:paraId="6FB829E8" w14:textId="77777777" w:rsidR="00EB1347" w:rsidRPr="00C0303A" w:rsidRDefault="00EB1347"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C0303A">
              <w:rPr>
                <w:rFonts w:asciiTheme="minorBidi" w:hAnsiTheme="minorBidi" w:hint="cs"/>
                <w:i/>
                <w:iCs/>
                <w:rtl/>
              </w:rPr>
              <w:t>אלפי</w:t>
            </w:r>
            <w:r w:rsidRPr="00C0303A">
              <w:rPr>
                <w:rFonts w:asciiTheme="minorBidi" w:hAnsiTheme="minorBidi"/>
                <w:i/>
                <w:iCs/>
                <w:rtl/>
              </w:rPr>
              <w:t xml:space="preserve"> </w:t>
            </w:r>
            <w:r w:rsidRPr="00C0303A">
              <w:rPr>
                <w:rFonts w:asciiTheme="minorBidi" w:hAnsiTheme="minorBidi" w:hint="cs"/>
                <w:i/>
                <w:iCs/>
                <w:rtl/>
              </w:rPr>
              <w:t>טון</w:t>
            </w:r>
          </w:p>
        </w:tc>
        <w:tc>
          <w:tcPr>
            <w:tcW w:w="656" w:type="dxa"/>
          </w:tcPr>
          <w:p w14:paraId="072CAE95" w14:textId="4FCF4EAE" w:rsidR="00EB1347" w:rsidRPr="00C0303A" w:rsidRDefault="00EB1347"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Pr>
                <w:rFonts w:ascii="Arial" w:hAnsi="Arial" w:cs="Arial" w:hint="cs"/>
                <w:i/>
                <w:iCs/>
                <w:rtl/>
              </w:rPr>
              <w:t>אלפי טון</w:t>
            </w:r>
          </w:p>
        </w:tc>
        <w:tc>
          <w:tcPr>
            <w:tcW w:w="813" w:type="dxa"/>
          </w:tcPr>
          <w:p w14:paraId="58324300" w14:textId="5F0A3C88" w:rsidR="00EB1347" w:rsidRPr="00C0303A" w:rsidRDefault="00EB1347"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Pr>
                <w:rFonts w:ascii="Arial" w:hAnsi="Arial" w:cs="Arial" w:hint="cs"/>
                <w:i/>
                <w:iCs/>
                <w:rtl/>
              </w:rPr>
              <w:t>אחוזים</w:t>
            </w:r>
          </w:p>
        </w:tc>
        <w:tc>
          <w:tcPr>
            <w:tcW w:w="813" w:type="dxa"/>
          </w:tcPr>
          <w:p w14:paraId="1B412BAC" w14:textId="26C106A6" w:rsidR="00EB1347" w:rsidRPr="00C0303A" w:rsidRDefault="00EB1347"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Pr>
                <w:rFonts w:ascii="Arial" w:hAnsi="Arial" w:cs="Arial" w:hint="cs"/>
                <w:i/>
                <w:iCs/>
                <w:rtl/>
              </w:rPr>
              <w:t>אלפי טון</w:t>
            </w:r>
          </w:p>
        </w:tc>
        <w:tc>
          <w:tcPr>
            <w:tcW w:w="1120" w:type="dxa"/>
          </w:tcPr>
          <w:p w14:paraId="2E3522B4" w14:textId="5628CE98" w:rsidR="00EB1347" w:rsidRPr="00C0303A" w:rsidRDefault="00EB1347"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Pr>
                <w:rFonts w:ascii="Arial" w:hAnsi="Arial" w:cs="Arial" w:hint="cs"/>
                <w:i/>
                <w:iCs/>
                <w:rtl/>
              </w:rPr>
              <w:t>אחוזים</w:t>
            </w:r>
          </w:p>
        </w:tc>
        <w:tc>
          <w:tcPr>
            <w:tcW w:w="1120" w:type="dxa"/>
          </w:tcPr>
          <w:p w14:paraId="33BF5FE0" w14:textId="057B9092" w:rsidR="00EB1347" w:rsidRDefault="00EB1347" w:rsidP="0015694C">
            <w:pPr>
              <w:jc w:val="center"/>
              <w:cnfStyle w:val="000000100000" w:firstRow="0" w:lastRow="0" w:firstColumn="0" w:lastColumn="0" w:oddVBand="0" w:evenVBand="0" w:oddHBand="1" w:evenHBand="0" w:firstRowFirstColumn="0" w:firstRowLastColumn="0" w:lastRowFirstColumn="0" w:lastRowLastColumn="0"/>
              <w:rPr>
                <w:rFonts w:ascii="Arial" w:hAnsi="Arial" w:cs="Arial" w:hint="cs"/>
                <w:i/>
                <w:iCs/>
                <w:rtl/>
              </w:rPr>
            </w:pPr>
            <w:r>
              <w:rPr>
                <w:rFonts w:ascii="Arial" w:hAnsi="Arial" w:cs="Arial" w:hint="cs"/>
                <w:i/>
                <w:iCs/>
                <w:rtl/>
              </w:rPr>
              <w:t>מיליוני ארוחות</w:t>
            </w:r>
          </w:p>
        </w:tc>
      </w:tr>
      <w:tr w:rsidR="00EB1347" w:rsidRPr="00C0303A" w14:paraId="20B44A30" w14:textId="4FCDD2DD" w:rsidTr="00EB13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3E3E89CF" w14:textId="77777777" w:rsidR="00EB1347" w:rsidRPr="00C0303A" w:rsidRDefault="00EB1347" w:rsidP="0015694C">
            <w:pPr>
              <w:spacing w:line="360" w:lineRule="auto"/>
              <w:jc w:val="both"/>
              <w:rPr>
                <w:rFonts w:asciiTheme="minorBidi" w:hAnsiTheme="minorBidi"/>
                <w:b w:val="0"/>
                <w:bCs w:val="0"/>
                <w:rtl/>
              </w:rPr>
            </w:pPr>
            <w:r w:rsidRPr="00C0303A">
              <w:rPr>
                <w:rFonts w:asciiTheme="minorBidi" w:hAnsiTheme="minorBidi"/>
                <w:b w:val="0"/>
                <w:bCs w:val="0"/>
                <w:rtl/>
              </w:rPr>
              <w:t>אירועים</w:t>
            </w:r>
          </w:p>
        </w:tc>
        <w:tc>
          <w:tcPr>
            <w:tcW w:w="969" w:type="dxa"/>
            <w:vAlign w:val="center"/>
          </w:tcPr>
          <w:p w14:paraId="0039A2C5" w14:textId="77777777" w:rsidR="00EB1347" w:rsidRPr="00C0303A" w:rsidRDefault="00EB1347" w:rsidP="000865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125</w:t>
            </w:r>
          </w:p>
        </w:tc>
        <w:tc>
          <w:tcPr>
            <w:tcW w:w="813" w:type="dxa"/>
            <w:vAlign w:val="center"/>
          </w:tcPr>
          <w:p w14:paraId="3E260781" w14:textId="77777777" w:rsidR="00EB1347" w:rsidRPr="00C0303A" w:rsidRDefault="00EB1347" w:rsidP="00FF31FA">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1.1</w:t>
            </w:r>
          </w:p>
        </w:tc>
        <w:tc>
          <w:tcPr>
            <w:tcW w:w="813" w:type="dxa"/>
            <w:vAlign w:val="center"/>
          </w:tcPr>
          <w:p w14:paraId="53FAB296" w14:textId="77777777" w:rsidR="00EB1347" w:rsidRPr="00C0303A" w:rsidRDefault="00EB1347" w:rsidP="00B727A2">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51</w:t>
            </w:r>
          </w:p>
        </w:tc>
        <w:tc>
          <w:tcPr>
            <w:tcW w:w="735" w:type="dxa"/>
            <w:vAlign w:val="center"/>
          </w:tcPr>
          <w:p w14:paraId="53A1FABC" w14:textId="77777777"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103</w:t>
            </w:r>
          </w:p>
        </w:tc>
        <w:tc>
          <w:tcPr>
            <w:tcW w:w="656" w:type="dxa"/>
            <w:vAlign w:val="center"/>
          </w:tcPr>
          <w:p w14:paraId="081CDAC3" w14:textId="768A7136"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44</w:t>
            </w:r>
          </w:p>
        </w:tc>
        <w:tc>
          <w:tcPr>
            <w:tcW w:w="813" w:type="dxa"/>
            <w:vAlign w:val="center"/>
          </w:tcPr>
          <w:p w14:paraId="560123DC" w14:textId="38261636"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43%</w:t>
            </w:r>
          </w:p>
        </w:tc>
        <w:tc>
          <w:tcPr>
            <w:tcW w:w="813" w:type="dxa"/>
            <w:vAlign w:val="center"/>
          </w:tcPr>
          <w:p w14:paraId="04C99188" w14:textId="282ED72E"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19</w:t>
            </w:r>
          </w:p>
        </w:tc>
        <w:tc>
          <w:tcPr>
            <w:tcW w:w="1120" w:type="dxa"/>
            <w:vAlign w:val="center"/>
          </w:tcPr>
          <w:p w14:paraId="43E0C361" w14:textId="2801D714" w:rsidR="00EB1347" w:rsidRPr="007A0FB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18%</w:t>
            </w:r>
          </w:p>
        </w:tc>
        <w:tc>
          <w:tcPr>
            <w:tcW w:w="1120" w:type="dxa"/>
          </w:tcPr>
          <w:p w14:paraId="261F54DC" w14:textId="75ACDF3B" w:rsidR="00EB1347"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hint="cs"/>
                <w:rtl/>
              </w:rPr>
            </w:pPr>
            <w:r>
              <w:rPr>
                <w:rFonts w:ascii="Arial" w:hAnsi="Arial" w:cs="Arial" w:hint="cs"/>
                <w:rtl/>
              </w:rPr>
              <w:t>13</w:t>
            </w:r>
          </w:p>
        </w:tc>
      </w:tr>
      <w:tr w:rsidR="00EB1347" w:rsidRPr="00C0303A" w14:paraId="0DB5991B" w14:textId="1B0736F8" w:rsidTr="00EB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3F8EE722" w14:textId="77777777" w:rsidR="00EB1347" w:rsidRPr="00C0303A" w:rsidRDefault="00EB1347" w:rsidP="0015694C">
            <w:pPr>
              <w:spacing w:line="360" w:lineRule="auto"/>
              <w:jc w:val="both"/>
              <w:rPr>
                <w:rFonts w:asciiTheme="minorBidi" w:hAnsiTheme="minorBidi"/>
                <w:b w:val="0"/>
                <w:bCs w:val="0"/>
                <w:rtl/>
              </w:rPr>
            </w:pPr>
            <w:r w:rsidRPr="00C0303A">
              <w:rPr>
                <w:rFonts w:asciiTheme="minorBidi" w:hAnsiTheme="minorBidi"/>
                <w:b w:val="0"/>
                <w:bCs w:val="0"/>
                <w:rtl/>
              </w:rPr>
              <w:t>מלונות</w:t>
            </w:r>
          </w:p>
        </w:tc>
        <w:tc>
          <w:tcPr>
            <w:tcW w:w="969" w:type="dxa"/>
            <w:vAlign w:val="center"/>
          </w:tcPr>
          <w:p w14:paraId="6845D911" w14:textId="77777777" w:rsidR="00EB1347" w:rsidRPr="00C0303A" w:rsidRDefault="00EB1347" w:rsidP="000865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91</w:t>
            </w:r>
          </w:p>
        </w:tc>
        <w:tc>
          <w:tcPr>
            <w:tcW w:w="813" w:type="dxa"/>
            <w:vAlign w:val="center"/>
          </w:tcPr>
          <w:p w14:paraId="5AA55996" w14:textId="77777777" w:rsidR="00EB1347" w:rsidRPr="00C0303A" w:rsidRDefault="00EB1347" w:rsidP="00FF31F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1.5</w:t>
            </w:r>
          </w:p>
        </w:tc>
        <w:tc>
          <w:tcPr>
            <w:tcW w:w="813" w:type="dxa"/>
            <w:vAlign w:val="center"/>
          </w:tcPr>
          <w:p w14:paraId="146AA55D" w14:textId="77777777" w:rsidR="00EB1347" w:rsidRPr="00C0303A" w:rsidRDefault="00EB1347" w:rsidP="00B727A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48</w:t>
            </w:r>
          </w:p>
        </w:tc>
        <w:tc>
          <w:tcPr>
            <w:tcW w:w="735" w:type="dxa"/>
            <w:vAlign w:val="center"/>
          </w:tcPr>
          <w:p w14:paraId="5A569A67" w14:textId="77777777"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83</w:t>
            </w:r>
          </w:p>
        </w:tc>
        <w:tc>
          <w:tcPr>
            <w:tcW w:w="656" w:type="dxa"/>
            <w:vAlign w:val="center"/>
          </w:tcPr>
          <w:p w14:paraId="476E5568" w14:textId="7704CF30"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31</w:t>
            </w:r>
          </w:p>
        </w:tc>
        <w:tc>
          <w:tcPr>
            <w:tcW w:w="813" w:type="dxa"/>
            <w:vAlign w:val="center"/>
          </w:tcPr>
          <w:p w14:paraId="6ECF5783" w14:textId="0E8D4CAB"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37%</w:t>
            </w:r>
          </w:p>
        </w:tc>
        <w:tc>
          <w:tcPr>
            <w:tcW w:w="813" w:type="dxa"/>
            <w:vAlign w:val="center"/>
          </w:tcPr>
          <w:p w14:paraId="235D298A" w14:textId="5DC2E2B5"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7</w:t>
            </w:r>
          </w:p>
        </w:tc>
        <w:tc>
          <w:tcPr>
            <w:tcW w:w="1120" w:type="dxa"/>
            <w:vAlign w:val="center"/>
          </w:tcPr>
          <w:p w14:paraId="480F4ACE" w14:textId="18802880" w:rsidR="00EB1347" w:rsidRPr="007A0FB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8%</w:t>
            </w:r>
          </w:p>
        </w:tc>
        <w:tc>
          <w:tcPr>
            <w:tcW w:w="1120" w:type="dxa"/>
          </w:tcPr>
          <w:p w14:paraId="7ED480A9" w14:textId="7065F72B" w:rsidR="00EB1347"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hint="cs"/>
                <w:rtl/>
              </w:rPr>
            </w:pPr>
            <w:r>
              <w:rPr>
                <w:rFonts w:ascii="Arial" w:hAnsi="Arial" w:cs="Arial" w:hint="cs"/>
                <w:rtl/>
              </w:rPr>
              <w:t>5</w:t>
            </w:r>
          </w:p>
        </w:tc>
      </w:tr>
      <w:tr w:rsidR="00EB1347" w:rsidRPr="00C0303A" w14:paraId="2873A5AB" w14:textId="3958D8EB" w:rsidTr="00EB13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0ABF533D" w14:textId="77777777" w:rsidR="00EB1347" w:rsidRPr="00C0303A" w:rsidRDefault="00EB1347" w:rsidP="0015694C">
            <w:pPr>
              <w:spacing w:line="360" w:lineRule="auto"/>
              <w:jc w:val="both"/>
              <w:rPr>
                <w:rFonts w:asciiTheme="minorBidi" w:hAnsiTheme="minorBidi"/>
                <w:b w:val="0"/>
                <w:bCs w:val="0"/>
                <w:rtl/>
              </w:rPr>
            </w:pPr>
            <w:r w:rsidRPr="00C0303A">
              <w:rPr>
                <w:rFonts w:asciiTheme="minorBidi" w:hAnsiTheme="minorBidi"/>
                <w:b w:val="0"/>
                <w:bCs w:val="0"/>
                <w:rtl/>
              </w:rPr>
              <w:t>בתי-חולים</w:t>
            </w:r>
          </w:p>
        </w:tc>
        <w:tc>
          <w:tcPr>
            <w:tcW w:w="969" w:type="dxa"/>
            <w:vAlign w:val="center"/>
          </w:tcPr>
          <w:p w14:paraId="68E90800" w14:textId="77777777" w:rsidR="00EB1347" w:rsidRPr="00C0303A" w:rsidRDefault="00EB1347" w:rsidP="000865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190</w:t>
            </w:r>
          </w:p>
        </w:tc>
        <w:tc>
          <w:tcPr>
            <w:tcW w:w="813" w:type="dxa"/>
            <w:vAlign w:val="center"/>
          </w:tcPr>
          <w:p w14:paraId="4EE4D4B8" w14:textId="77777777" w:rsidR="00EB1347" w:rsidRPr="00C0303A" w:rsidRDefault="00EB1347" w:rsidP="00FF31FA">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1.4</w:t>
            </w:r>
          </w:p>
        </w:tc>
        <w:tc>
          <w:tcPr>
            <w:tcW w:w="813" w:type="dxa"/>
            <w:vAlign w:val="center"/>
          </w:tcPr>
          <w:p w14:paraId="3BC18630" w14:textId="77777777" w:rsidR="00EB1347" w:rsidRPr="00C0303A" w:rsidRDefault="00EB1347" w:rsidP="00B727A2">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94</w:t>
            </w:r>
          </w:p>
        </w:tc>
        <w:tc>
          <w:tcPr>
            <w:tcW w:w="735" w:type="dxa"/>
            <w:vAlign w:val="center"/>
          </w:tcPr>
          <w:p w14:paraId="0A45B622" w14:textId="77777777"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75</w:t>
            </w:r>
          </w:p>
        </w:tc>
        <w:tc>
          <w:tcPr>
            <w:tcW w:w="656" w:type="dxa"/>
            <w:vAlign w:val="center"/>
          </w:tcPr>
          <w:p w14:paraId="2F68EFE6" w14:textId="079E7BD0"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24</w:t>
            </w:r>
          </w:p>
        </w:tc>
        <w:tc>
          <w:tcPr>
            <w:tcW w:w="813" w:type="dxa"/>
            <w:vAlign w:val="center"/>
          </w:tcPr>
          <w:p w14:paraId="67C81136" w14:textId="66008EB6"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32%</w:t>
            </w:r>
          </w:p>
        </w:tc>
        <w:tc>
          <w:tcPr>
            <w:tcW w:w="813" w:type="dxa"/>
            <w:vAlign w:val="center"/>
          </w:tcPr>
          <w:p w14:paraId="0149297A" w14:textId="3E6FC624"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7</w:t>
            </w:r>
          </w:p>
        </w:tc>
        <w:tc>
          <w:tcPr>
            <w:tcW w:w="1120" w:type="dxa"/>
            <w:vAlign w:val="center"/>
          </w:tcPr>
          <w:p w14:paraId="6EC8CD2A" w14:textId="61112DBD" w:rsidR="00EB1347" w:rsidRPr="007A0FB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10%</w:t>
            </w:r>
          </w:p>
        </w:tc>
        <w:tc>
          <w:tcPr>
            <w:tcW w:w="1120" w:type="dxa"/>
          </w:tcPr>
          <w:p w14:paraId="20867D13" w14:textId="15D556F8" w:rsidR="00EB1347"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hint="cs"/>
                <w:rtl/>
              </w:rPr>
            </w:pPr>
            <w:r>
              <w:rPr>
                <w:rFonts w:ascii="Arial" w:hAnsi="Arial" w:cs="Arial" w:hint="cs"/>
                <w:rtl/>
              </w:rPr>
              <w:t>10.5</w:t>
            </w:r>
          </w:p>
        </w:tc>
      </w:tr>
      <w:tr w:rsidR="00EB1347" w:rsidRPr="00C0303A" w14:paraId="0114D44C" w14:textId="6279033D" w:rsidTr="00EB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77A7553A" w14:textId="77777777" w:rsidR="00EB1347" w:rsidRPr="00C0303A" w:rsidRDefault="00EB1347" w:rsidP="0015694C">
            <w:pPr>
              <w:spacing w:line="360" w:lineRule="auto"/>
              <w:jc w:val="both"/>
              <w:rPr>
                <w:rFonts w:asciiTheme="minorBidi" w:hAnsiTheme="minorBidi"/>
                <w:b w:val="0"/>
                <w:bCs w:val="0"/>
                <w:rtl/>
              </w:rPr>
            </w:pPr>
            <w:r w:rsidRPr="00C0303A">
              <w:rPr>
                <w:rFonts w:asciiTheme="minorBidi" w:hAnsiTheme="minorBidi"/>
                <w:b w:val="0"/>
                <w:bCs w:val="0"/>
                <w:rtl/>
              </w:rPr>
              <w:t>צה"ל</w:t>
            </w:r>
          </w:p>
        </w:tc>
        <w:tc>
          <w:tcPr>
            <w:tcW w:w="969" w:type="dxa"/>
            <w:vAlign w:val="center"/>
          </w:tcPr>
          <w:p w14:paraId="697D968B" w14:textId="77777777" w:rsidR="00EB1347" w:rsidRPr="00C0303A" w:rsidRDefault="00EB1347" w:rsidP="000865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186</w:t>
            </w:r>
          </w:p>
        </w:tc>
        <w:tc>
          <w:tcPr>
            <w:tcW w:w="813" w:type="dxa"/>
            <w:vAlign w:val="center"/>
          </w:tcPr>
          <w:p w14:paraId="120531BC" w14:textId="77777777" w:rsidR="00EB1347" w:rsidRPr="00C0303A" w:rsidRDefault="00EB1347" w:rsidP="00FF31F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1.7</w:t>
            </w:r>
          </w:p>
        </w:tc>
        <w:tc>
          <w:tcPr>
            <w:tcW w:w="813" w:type="dxa"/>
            <w:vAlign w:val="center"/>
          </w:tcPr>
          <w:p w14:paraId="6C51A79A" w14:textId="77777777" w:rsidR="00EB1347" w:rsidRPr="00C0303A" w:rsidRDefault="00EB1347" w:rsidP="00B727A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98</w:t>
            </w:r>
          </w:p>
        </w:tc>
        <w:tc>
          <w:tcPr>
            <w:tcW w:w="735" w:type="dxa"/>
            <w:vAlign w:val="center"/>
          </w:tcPr>
          <w:p w14:paraId="1397A287" w14:textId="77777777"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122</w:t>
            </w:r>
          </w:p>
        </w:tc>
        <w:tc>
          <w:tcPr>
            <w:tcW w:w="656" w:type="dxa"/>
            <w:vAlign w:val="center"/>
          </w:tcPr>
          <w:p w14:paraId="3B42D7F4" w14:textId="6B14A39E"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38</w:t>
            </w:r>
          </w:p>
        </w:tc>
        <w:tc>
          <w:tcPr>
            <w:tcW w:w="813" w:type="dxa"/>
            <w:vAlign w:val="center"/>
          </w:tcPr>
          <w:p w14:paraId="0E638D5A" w14:textId="11D5DD30"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31%</w:t>
            </w:r>
          </w:p>
        </w:tc>
        <w:tc>
          <w:tcPr>
            <w:tcW w:w="813" w:type="dxa"/>
            <w:vAlign w:val="center"/>
          </w:tcPr>
          <w:p w14:paraId="1C3263C7" w14:textId="5493266B"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15</w:t>
            </w:r>
          </w:p>
        </w:tc>
        <w:tc>
          <w:tcPr>
            <w:tcW w:w="1120" w:type="dxa"/>
            <w:vAlign w:val="center"/>
          </w:tcPr>
          <w:p w14:paraId="542A97F7" w14:textId="2C35C89D" w:rsidR="00EB1347" w:rsidRPr="007A0FB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12%</w:t>
            </w:r>
          </w:p>
        </w:tc>
        <w:tc>
          <w:tcPr>
            <w:tcW w:w="1120" w:type="dxa"/>
          </w:tcPr>
          <w:p w14:paraId="577E23FC" w14:textId="24836B5E" w:rsidR="00EB1347"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hint="cs"/>
                <w:rtl/>
              </w:rPr>
            </w:pPr>
            <w:r>
              <w:rPr>
                <w:rFonts w:ascii="Arial" w:hAnsi="Arial" w:cs="Arial" w:hint="cs"/>
                <w:rtl/>
              </w:rPr>
              <w:t>14.5</w:t>
            </w:r>
          </w:p>
        </w:tc>
      </w:tr>
      <w:tr w:rsidR="00EB1347" w:rsidRPr="00C0303A" w14:paraId="15ACC8C5" w14:textId="1D3758CF" w:rsidTr="00EB13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17211ADD" w14:textId="77777777" w:rsidR="00EB1347" w:rsidRPr="00C0303A" w:rsidRDefault="00EB1347" w:rsidP="0015694C">
            <w:pPr>
              <w:spacing w:line="360" w:lineRule="auto"/>
              <w:jc w:val="both"/>
              <w:rPr>
                <w:rFonts w:asciiTheme="minorBidi" w:hAnsiTheme="minorBidi"/>
                <w:b w:val="0"/>
                <w:bCs w:val="0"/>
                <w:rtl/>
              </w:rPr>
            </w:pPr>
            <w:r w:rsidRPr="00C0303A">
              <w:rPr>
                <w:rFonts w:asciiTheme="minorBidi" w:hAnsiTheme="minorBidi"/>
                <w:b w:val="0"/>
                <w:bCs w:val="0"/>
                <w:rtl/>
              </w:rPr>
              <w:t>משטרה</w:t>
            </w:r>
          </w:p>
        </w:tc>
        <w:tc>
          <w:tcPr>
            <w:tcW w:w="969" w:type="dxa"/>
            <w:vAlign w:val="center"/>
          </w:tcPr>
          <w:p w14:paraId="6C104D0D" w14:textId="77777777" w:rsidR="00EB1347" w:rsidRPr="00C0303A" w:rsidRDefault="00EB1347" w:rsidP="000865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29</w:t>
            </w:r>
          </w:p>
        </w:tc>
        <w:tc>
          <w:tcPr>
            <w:tcW w:w="813" w:type="dxa"/>
            <w:vAlign w:val="center"/>
          </w:tcPr>
          <w:p w14:paraId="4868DCFA" w14:textId="77777777" w:rsidR="00EB1347" w:rsidRPr="00C0303A" w:rsidRDefault="00EB1347" w:rsidP="00FF31FA">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0.8</w:t>
            </w:r>
          </w:p>
        </w:tc>
        <w:tc>
          <w:tcPr>
            <w:tcW w:w="813" w:type="dxa"/>
            <w:vAlign w:val="center"/>
          </w:tcPr>
          <w:p w14:paraId="79F23E9B" w14:textId="77777777" w:rsidR="00EB1347" w:rsidRPr="00C0303A" w:rsidRDefault="00EB1347" w:rsidP="00B727A2">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8</w:t>
            </w:r>
          </w:p>
        </w:tc>
        <w:tc>
          <w:tcPr>
            <w:tcW w:w="735" w:type="dxa"/>
            <w:vAlign w:val="center"/>
          </w:tcPr>
          <w:p w14:paraId="5D58ADB4" w14:textId="77777777"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10</w:t>
            </w:r>
          </w:p>
        </w:tc>
        <w:tc>
          <w:tcPr>
            <w:tcW w:w="656" w:type="dxa"/>
            <w:vAlign w:val="center"/>
          </w:tcPr>
          <w:p w14:paraId="2E0CB3B9" w14:textId="265DFE89"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3</w:t>
            </w:r>
          </w:p>
        </w:tc>
        <w:tc>
          <w:tcPr>
            <w:tcW w:w="813" w:type="dxa"/>
            <w:vAlign w:val="center"/>
          </w:tcPr>
          <w:p w14:paraId="3857982C" w14:textId="7EFA9CE4"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29%</w:t>
            </w:r>
          </w:p>
        </w:tc>
        <w:tc>
          <w:tcPr>
            <w:tcW w:w="813" w:type="dxa"/>
            <w:vAlign w:val="center"/>
          </w:tcPr>
          <w:p w14:paraId="1375B344" w14:textId="6F61CFD6"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w:t>
            </w:r>
          </w:p>
        </w:tc>
        <w:tc>
          <w:tcPr>
            <w:tcW w:w="1120" w:type="dxa"/>
            <w:vAlign w:val="center"/>
          </w:tcPr>
          <w:p w14:paraId="256B0508" w14:textId="166F2C12" w:rsidR="00EB1347" w:rsidRPr="007A0FB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9%</w:t>
            </w:r>
          </w:p>
        </w:tc>
        <w:tc>
          <w:tcPr>
            <w:tcW w:w="1120" w:type="dxa"/>
          </w:tcPr>
          <w:p w14:paraId="6F56C401" w14:textId="60BAB489" w:rsidR="00EB1347"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hint="cs"/>
                <w:rtl/>
              </w:rPr>
            </w:pPr>
            <w:r>
              <w:rPr>
                <w:rFonts w:ascii="Arial" w:hAnsi="Arial" w:cs="Arial" w:hint="cs"/>
                <w:rtl/>
              </w:rPr>
              <w:t>1</w:t>
            </w:r>
          </w:p>
        </w:tc>
      </w:tr>
      <w:tr w:rsidR="00EB1347" w:rsidRPr="00C0303A" w14:paraId="71AB745D" w14:textId="6EAA4D27" w:rsidTr="00EB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209EDE46" w14:textId="77777777" w:rsidR="00EB1347" w:rsidRPr="00C0303A" w:rsidRDefault="00EB1347" w:rsidP="0015694C">
            <w:pPr>
              <w:spacing w:line="360" w:lineRule="auto"/>
              <w:jc w:val="both"/>
              <w:rPr>
                <w:rFonts w:asciiTheme="minorBidi" w:hAnsiTheme="minorBidi"/>
                <w:b w:val="0"/>
                <w:bCs w:val="0"/>
                <w:rtl/>
              </w:rPr>
            </w:pPr>
            <w:r w:rsidRPr="00C0303A">
              <w:rPr>
                <w:rFonts w:asciiTheme="minorBidi" w:hAnsiTheme="minorBidi"/>
                <w:b w:val="0"/>
                <w:bCs w:val="0"/>
                <w:rtl/>
              </w:rPr>
              <w:t>מקומות עבודה</w:t>
            </w:r>
          </w:p>
        </w:tc>
        <w:tc>
          <w:tcPr>
            <w:tcW w:w="969" w:type="dxa"/>
            <w:vAlign w:val="center"/>
          </w:tcPr>
          <w:p w14:paraId="09C1D975" w14:textId="77777777" w:rsidR="00EB1347" w:rsidRPr="00C0303A" w:rsidRDefault="00EB1347" w:rsidP="000865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400</w:t>
            </w:r>
          </w:p>
        </w:tc>
        <w:tc>
          <w:tcPr>
            <w:tcW w:w="813" w:type="dxa"/>
            <w:vAlign w:val="center"/>
          </w:tcPr>
          <w:p w14:paraId="6CC00F8E" w14:textId="77777777" w:rsidR="00EB1347" w:rsidRPr="00C0303A" w:rsidRDefault="00EB1347" w:rsidP="00FF31F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0.7</w:t>
            </w:r>
          </w:p>
        </w:tc>
        <w:tc>
          <w:tcPr>
            <w:tcW w:w="813" w:type="dxa"/>
            <w:vAlign w:val="center"/>
          </w:tcPr>
          <w:p w14:paraId="1F21A151" w14:textId="77777777" w:rsidR="00EB1347" w:rsidRPr="00C0303A" w:rsidRDefault="00EB1347" w:rsidP="00B727A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101</w:t>
            </w:r>
          </w:p>
        </w:tc>
        <w:tc>
          <w:tcPr>
            <w:tcW w:w="735" w:type="dxa"/>
            <w:vAlign w:val="center"/>
          </w:tcPr>
          <w:p w14:paraId="68365519" w14:textId="62E246E4"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169</w:t>
            </w:r>
          </w:p>
        </w:tc>
        <w:tc>
          <w:tcPr>
            <w:tcW w:w="656" w:type="dxa"/>
            <w:vAlign w:val="center"/>
          </w:tcPr>
          <w:p w14:paraId="076B9486" w14:textId="41FA7499"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49</w:t>
            </w:r>
          </w:p>
        </w:tc>
        <w:tc>
          <w:tcPr>
            <w:tcW w:w="813" w:type="dxa"/>
            <w:vAlign w:val="center"/>
          </w:tcPr>
          <w:p w14:paraId="452D967F" w14:textId="4057E50D"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29%</w:t>
            </w:r>
          </w:p>
        </w:tc>
        <w:tc>
          <w:tcPr>
            <w:tcW w:w="813" w:type="dxa"/>
            <w:vAlign w:val="center"/>
          </w:tcPr>
          <w:p w14:paraId="00F35A5C" w14:textId="06FB0AE7"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17</w:t>
            </w:r>
          </w:p>
        </w:tc>
        <w:tc>
          <w:tcPr>
            <w:tcW w:w="1120" w:type="dxa"/>
            <w:vAlign w:val="center"/>
          </w:tcPr>
          <w:p w14:paraId="12DE3532" w14:textId="67DDF7F6" w:rsidR="00EB1347" w:rsidRPr="007A0FB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10%</w:t>
            </w:r>
          </w:p>
        </w:tc>
        <w:tc>
          <w:tcPr>
            <w:tcW w:w="1120" w:type="dxa"/>
          </w:tcPr>
          <w:p w14:paraId="165EB580" w14:textId="03FCD71E" w:rsidR="00EB1347"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hint="cs"/>
                <w:rtl/>
              </w:rPr>
            </w:pPr>
            <w:r>
              <w:rPr>
                <w:rFonts w:ascii="Arial" w:hAnsi="Arial" w:cs="Arial" w:hint="cs"/>
                <w:rtl/>
              </w:rPr>
              <w:t>12</w:t>
            </w:r>
          </w:p>
        </w:tc>
      </w:tr>
      <w:tr w:rsidR="00EB1347" w:rsidRPr="00C0303A" w14:paraId="719A6F10" w14:textId="4A65AB5E" w:rsidTr="00EB13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599BF7C7" w14:textId="77777777" w:rsidR="00EB1347" w:rsidRPr="00C0303A" w:rsidRDefault="00EB1347" w:rsidP="0015694C">
            <w:pPr>
              <w:spacing w:line="360" w:lineRule="auto"/>
              <w:jc w:val="both"/>
              <w:rPr>
                <w:rFonts w:asciiTheme="minorBidi" w:hAnsiTheme="minorBidi"/>
                <w:b w:val="0"/>
                <w:bCs w:val="0"/>
                <w:rtl/>
              </w:rPr>
            </w:pPr>
            <w:r w:rsidRPr="00C0303A">
              <w:rPr>
                <w:rFonts w:asciiTheme="minorBidi" w:hAnsiTheme="minorBidi"/>
                <w:b w:val="0"/>
                <w:bCs w:val="0"/>
                <w:rtl/>
              </w:rPr>
              <w:t>שב"ס</w:t>
            </w:r>
          </w:p>
        </w:tc>
        <w:tc>
          <w:tcPr>
            <w:tcW w:w="969" w:type="dxa"/>
            <w:vAlign w:val="center"/>
          </w:tcPr>
          <w:p w14:paraId="4F7D6363" w14:textId="77777777" w:rsidR="00EB1347" w:rsidRPr="00C0303A" w:rsidRDefault="00EB1347" w:rsidP="000865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29</w:t>
            </w:r>
          </w:p>
        </w:tc>
        <w:tc>
          <w:tcPr>
            <w:tcW w:w="813" w:type="dxa"/>
            <w:vAlign w:val="center"/>
          </w:tcPr>
          <w:p w14:paraId="185A9B7E" w14:textId="77777777" w:rsidR="00EB1347" w:rsidRPr="00C0303A" w:rsidRDefault="00EB1347" w:rsidP="00FF31FA">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2.5</w:t>
            </w:r>
          </w:p>
        </w:tc>
        <w:tc>
          <w:tcPr>
            <w:tcW w:w="813" w:type="dxa"/>
            <w:vAlign w:val="center"/>
          </w:tcPr>
          <w:p w14:paraId="670BF209" w14:textId="77777777" w:rsidR="00EB1347" w:rsidRPr="00C0303A" w:rsidRDefault="00EB1347" w:rsidP="00B727A2">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26</w:t>
            </w:r>
          </w:p>
        </w:tc>
        <w:tc>
          <w:tcPr>
            <w:tcW w:w="735" w:type="dxa"/>
            <w:vAlign w:val="center"/>
          </w:tcPr>
          <w:p w14:paraId="50512520" w14:textId="77777777"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18</w:t>
            </w:r>
          </w:p>
        </w:tc>
        <w:tc>
          <w:tcPr>
            <w:tcW w:w="656" w:type="dxa"/>
            <w:vAlign w:val="center"/>
          </w:tcPr>
          <w:p w14:paraId="540A1F01" w14:textId="497E9379"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4</w:t>
            </w:r>
          </w:p>
        </w:tc>
        <w:tc>
          <w:tcPr>
            <w:tcW w:w="813" w:type="dxa"/>
            <w:vAlign w:val="center"/>
          </w:tcPr>
          <w:p w14:paraId="23545629" w14:textId="17EC7382"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25%</w:t>
            </w:r>
          </w:p>
        </w:tc>
        <w:tc>
          <w:tcPr>
            <w:tcW w:w="813" w:type="dxa"/>
            <w:vAlign w:val="center"/>
          </w:tcPr>
          <w:p w14:paraId="757A32D7" w14:textId="651800F1"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w:t>
            </w:r>
          </w:p>
        </w:tc>
        <w:tc>
          <w:tcPr>
            <w:tcW w:w="1120" w:type="dxa"/>
            <w:vAlign w:val="center"/>
          </w:tcPr>
          <w:p w14:paraId="6BFD5B0A" w14:textId="64E8F8A9" w:rsidR="00EB1347" w:rsidRPr="007A0FB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5%</w:t>
            </w:r>
          </w:p>
        </w:tc>
        <w:tc>
          <w:tcPr>
            <w:tcW w:w="1120" w:type="dxa"/>
          </w:tcPr>
          <w:p w14:paraId="396C1402" w14:textId="32431F41" w:rsidR="00EB1347"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hint="cs"/>
                <w:rtl/>
              </w:rPr>
            </w:pPr>
            <w:r>
              <w:rPr>
                <w:rFonts w:ascii="Arial" w:hAnsi="Arial" w:cs="Arial" w:hint="cs"/>
                <w:rtl/>
              </w:rPr>
              <w:t>1.5</w:t>
            </w:r>
          </w:p>
        </w:tc>
      </w:tr>
      <w:tr w:rsidR="00EB1347" w:rsidRPr="00C0303A" w14:paraId="42DA58AA" w14:textId="024868EC" w:rsidTr="00EB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4CA3B053" w14:textId="77777777" w:rsidR="00EB1347" w:rsidRPr="00C0303A" w:rsidRDefault="00EB1347" w:rsidP="0015694C">
            <w:pPr>
              <w:spacing w:line="360" w:lineRule="auto"/>
              <w:jc w:val="both"/>
              <w:rPr>
                <w:rFonts w:asciiTheme="minorBidi" w:hAnsiTheme="minorBidi"/>
                <w:b w:val="0"/>
                <w:bCs w:val="0"/>
                <w:rtl/>
              </w:rPr>
            </w:pPr>
            <w:r w:rsidRPr="00C0303A">
              <w:rPr>
                <w:rFonts w:asciiTheme="minorBidi" w:hAnsiTheme="minorBidi"/>
                <w:b w:val="0"/>
                <w:bCs w:val="0"/>
                <w:rtl/>
              </w:rPr>
              <w:t>מוסדות חינוך</w:t>
            </w:r>
          </w:p>
        </w:tc>
        <w:tc>
          <w:tcPr>
            <w:tcW w:w="969" w:type="dxa"/>
            <w:vAlign w:val="center"/>
          </w:tcPr>
          <w:p w14:paraId="3EB02F34" w14:textId="77777777" w:rsidR="00EB1347" w:rsidRPr="00C0303A" w:rsidRDefault="00EB1347" w:rsidP="000865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360</w:t>
            </w:r>
          </w:p>
        </w:tc>
        <w:tc>
          <w:tcPr>
            <w:tcW w:w="813" w:type="dxa"/>
            <w:vAlign w:val="center"/>
          </w:tcPr>
          <w:p w14:paraId="080FA992" w14:textId="77777777" w:rsidR="00EB1347" w:rsidRPr="00C0303A" w:rsidRDefault="00EB1347" w:rsidP="00FF31F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0.5</w:t>
            </w:r>
          </w:p>
        </w:tc>
        <w:tc>
          <w:tcPr>
            <w:tcW w:w="813" w:type="dxa"/>
            <w:vAlign w:val="center"/>
          </w:tcPr>
          <w:p w14:paraId="5BE90B0C" w14:textId="77777777" w:rsidR="00EB1347" w:rsidRPr="00C0303A" w:rsidRDefault="00EB1347" w:rsidP="00B727A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65</w:t>
            </w:r>
          </w:p>
        </w:tc>
        <w:tc>
          <w:tcPr>
            <w:tcW w:w="735" w:type="dxa"/>
            <w:vAlign w:val="center"/>
          </w:tcPr>
          <w:p w14:paraId="1659B05E" w14:textId="77777777"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32</w:t>
            </w:r>
          </w:p>
        </w:tc>
        <w:tc>
          <w:tcPr>
            <w:tcW w:w="656" w:type="dxa"/>
            <w:vAlign w:val="center"/>
          </w:tcPr>
          <w:p w14:paraId="09CFB3EF" w14:textId="589866CD"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5</w:t>
            </w:r>
          </w:p>
        </w:tc>
        <w:tc>
          <w:tcPr>
            <w:tcW w:w="813" w:type="dxa"/>
            <w:vAlign w:val="center"/>
          </w:tcPr>
          <w:p w14:paraId="00368AA1" w14:textId="69ACA687"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16%</w:t>
            </w:r>
          </w:p>
        </w:tc>
        <w:tc>
          <w:tcPr>
            <w:tcW w:w="813" w:type="dxa"/>
            <w:vAlign w:val="center"/>
          </w:tcPr>
          <w:p w14:paraId="4770FBCF" w14:textId="1F7D8401" w:rsidR="00EB1347" w:rsidRPr="00C0303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1</w:t>
            </w:r>
          </w:p>
        </w:tc>
        <w:tc>
          <w:tcPr>
            <w:tcW w:w="1120" w:type="dxa"/>
            <w:vAlign w:val="center"/>
          </w:tcPr>
          <w:p w14:paraId="54790C51" w14:textId="2D3DD09D" w:rsidR="00EB1347" w:rsidRPr="007A0FBA"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3%</w:t>
            </w:r>
          </w:p>
        </w:tc>
        <w:tc>
          <w:tcPr>
            <w:tcW w:w="1120" w:type="dxa"/>
          </w:tcPr>
          <w:p w14:paraId="2EEDD132" w14:textId="34761CFF" w:rsidR="00EB1347" w:rsidRDefault="00EB1347" w:rsidP="00CE1D7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hint="cs"/>
                <w:rtl/>
              </w:rPr>
            </w:pPr>
            <w:r>
              <w:rPr>
                <w:rFonts w:ascii="Arial" w:hAnsi="Arial" w:cs="Arial" w:hint="cs"/>
                <w:rtl/>
              </w:rPr>
              <w:t>2</w:t>
            </w:r>
          </w:p>
        </w:tc>
      </w:tr>
      <w:tr w:rsidR="00EB1347" w:rsidRPr="00C0303A" w14:paraId="4054E7F5" w14:textId="747F2C20" w:rsidTr="00EB13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4D885869" w14:textId="77777777" w:rsidR="00EB1347" w:rsidRPr="00C0303A" w:rsidRDefault="00EB1347" w:rsidP="0015694C">
            <w:pPr>
              <w:spacing w:line="360" w:lineRule="auto"/>
              <w:jc w:val="both"/>
              <w:rPr>
                <w:rFonts w:asciiTheme="minorBidi" w:hAnsiTheme="minorBidi"/>
                <w:b w:val="0"/>
                <w:bCs w:val="0"/>
                <w:rtl/>
              </w:rPr>
            </w:pPr>
            <w:r w:rsidRPr="00C0303A">
              <w:rPr>
                <w:rFonts w:asciiTheme="minorBidi" w:hAnsiTheme="minorBidi"/>
                <w:b w:val="0"/>
                <w:bCs w:val="0"/>
                <w:rtl/>
              </w:rPr>
              <w:t>מסעדות</w:t>
            </w:r>
          </w:p>
        </w:tc>
        <w:tc>
          <w:tcPr>
            <w:tcW w:w="969" w:type="dxa"/>
            <w:vAlign w:val="center"/>
          </w:tcPr>
          <w:p w14:paraId="02B48825" w14:textId="77777777" w:rsidR="00EB1347" w:rsidRPr="00C0303A" w:rsidRDefault="00EB1347" w:rsidP="00086546">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403</w:t>
            </w:r>
          </w:p>
        </w:tc>
        <w:tc>
          <w:tcPr>
            <w:tcW w:w="813" w:type="dxa"/>
            <w:vAlign w:val="center"/>
          </w:tcPr>
          <w:p w14:paraId="62D7984E" w14:textId="77777777" w:rsidR="00EB1347" w:rsidRPr="00C0303A" w:rsidRDefault="00EB1347" w:rsidP="00FF31FA">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1.0</w:t>
            </w:r>
          </w:p>
        </w:tc>
        <w:tc>
          <w:tcPr>
            <w:tcW w:w="813" w:type="dxa"/>
            <w:vAlign w:val="center"/>
          </w:tcPr>
          <w:p w14:paraId="03FAD045" w14:textId="77777777" w:rsidR="00EB1347" w:rsidRPr="00C0303A" w:rsidRDefault="00EB1347" w:rsidP="00B727A2">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147</w:t>
            </w:r>
          </w:p>
        </w:tc>
        <w:tc>
          <w:tcPr>
            <w:tcW w:w="735" w:type="dxa"/>
            <w:vAlign w:val="center"/>
          </w:tcPr>
          <w:p w14:paraId="481488B6" w14:textId="77777777"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110</w:t>
            </w:r>
          </w:p>
        </w:tc>
        <w:tc>
          <w:tcPr>
            <w:tcW w:w="656" w:type="dxa"/>
            <w:vAlign w:val="center"/>
          </w:tcPr>
          <w:p w14:paraId="56CD76F2" w14:textId="3778DDFE"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16</w:t>
            </w:r>
          </w:p>
        </w:tc>
        <w:tc>
          <w:tcPr>
            <w:tcW w:w="813" w:type="dxa"/>
            <w:vAlign w:val="center"/>
          </w:tcPr>
          <w:p w14:paraId="23591109" w14:textId="32E933A3"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14%</w:t>
            </w:r>
          </w:p>
        </w:tc>
        <w:tc>
          <w:tcPr>
            <w:tcW w:w="813" w:type="dxa"/>
            <w:vAlign w:val="center"/>
          </w:tcPr>
          <w:p w14:paraId="2AEF480F" w14:textId="376ED04D" w:rsidR="00EB1347" w:rsidRPr="00C0303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3</w:t>
            </w:r>
          </w:p>
        </w:tc>
        <w:tc>
          <w:tcPr>
            <w:tcW w:w="1120" w:type="dxa"/>
            <w:vAlign w:val="center"/>
          </w:tcPr>
          <w:p w14:paraId="38AC2D5C" w14:textId="3139FCE1" w:rsidR="00EB1347" w:rsidRPr="007A0FBA"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3%</w:t>
            </w:r>
          </w:p>
        </w:tc>
        <w:tc>
          <w:tcPr>
            <w:tcW w:w="1120" w:type="dxa"/>
          </w:tcPr>
          <w:p w14:paraId="4DCCCAF9" w14:textId="12C82D6D" w:rsidR="00EB1347" w:rsidRDefault="00EB1347" w:rsidP="00CE1D70">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hint="cs"/>
                <w:rtl/>
              </w:rPr>
            </w:pPr>
            <w:r>
              <w:rPr>
                <w:rFonts w:ascii="Arial" w:hAnsi="Arial" w:cs="Arial" w:hint="cs"/>
                <w:rtl/>
              </w:rPr>
              <w:t>4.5</w:t>
            </w:r>
          </w:p>
        </w:tc>
      </w:tr>
    </w:tbl>
    <w:p w14:paraId="14C13D0F" w14:textId="77777777" w:rsidR="002E0E96" w:rsidRDefault="002E0E96" w:rsidP="002E0E96">
      <w:pPr>
        <w:spacing w:line="360" w:lineRule="auto"/>
        <w:jc w:val="both"/>
        <w:rPr>
          <w:rFonts w:asciiTheme="minorBidi" w:hAnsiTheme="minorBidi"/>
          <w:sz w:val="24"/>
          <w:szCs w:val="24"/>
          <w:rtl/>
        </w:rPr>
      </w:pPr>
      <w:bookmarkStart w:id="25" w:name="_GoBack"/>
      <w:bookmarkEnd w:id="25"/>
    </w:p>
    <w:p w14:paraId="54501A80" w14:textId="1C3FDF22"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להערכתנו</w:t>
      </w:r>
      <w:r w:rsidRPr="007B0339">
        <w:rPr>
          <w:rFonts w:asciiTheme="minorBidi" w:hAnsiTheme="minorBidi"/>
          <w:sz w:val="24"/>
          <w:szCs w:val="24"/>
          <w:rtl/>
        </w:rPr>
        <w:t xml:space="preserve">, </w:t>
      </w:r>
      <w:r w:rsidRPr="007B0339">
        <w:rPr>
          <w:rFonts w:asciiTheme="minorBidi" w:hAnsiTheme="minorBidi" w:hint="cs"/>
          <w:sz w:val="24"/>
          <w:szCs w:val="24"/>
          <w:rtl/>
        </w:rPr>
        <w:t>כשליש</w:t>
      </w:r>
      <w:r w:rsidRPr="007B0339">
        <w:rPr>
          <w:rFonts w:asciiTheme="minorBidi" w:hAnsiTheme="minorBidi"/>
          <w:sz w:val="24"/>
          <w:szCs w:val="24"/>
          <w:rtl/>
        </w:rPr>
        <w:t xml:space="preserve"> </w:t>
      </w:r>
      <w:r w:rsidRPr="007B0339">
        <w:rPr>
          <w:rFonts w:asciiTheme="minorBidi" w:hAnsiTheme="minorBidi" w:hint="cs"/>
          <w:sz w:val="24"/>
          <w:szCs w:val="24"/>
          <w:rtl/>
        </w:rPr>
        <w:t>מהאובדן</w:t>
      </w:r>
      <w:r w:rsidRPr="007B0339">
        <w:rPr>
          <w:rFonts w:asciiTheme="minorBidi" w:hAnsiTheme="minorBidi"/>
          <w:sz w:val="24"/>
          <w:szCs w:val="24"/>
          <w:rtl/>
        </w:rPr>
        <w:t xml:space="preserve"> </w:t>
      </w:r>
      <w:r w:rsidRPr="007B0339">
        <w:rPr>
          <w:rFonts w:asciiTheme="minorBidi" w:hAnsiTheme="minorBidi" w:hint="cs"/>
          <w:sz w:val="24"/>
          <w:szCs w:val="24"/>
          <w:rtl/>
        </w:rPr>
        <w:t>בארוחות</w:t>
      </w:r>
      <w:r w:rsidRPr="007B0339">
        <w:rPr>
          <w:rFonts w:asciiTheme="minorBidi" w:hAnsiTheme="minorBidi"/>
          <w:sz w:val="24"/>
          <w:szCs w:val="24"/>
          <w:rtl/>
        </w:rPr>
        <w:t xml:space="preserve"> </w:t>
      </w:r>
      <w:r w:rsidRPr="007B0339">
        <w:rPr>
          <w:rFonts w:asciiTheme="minorBidi" w:hAnsiTheme="minorBidi" w:hint="cs"/>
          <w:sz w:val="24"/>
          <w:szCs w:val="24"/>
          <w:rtl/>
        </w:rPr>
        <w:t>המוסדיות</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כלומר</w:t>
      </w:r>
      <w:r w:rsidRPr="007B0339">
        <w:rPr>
          <w:rFonts w:asciiTheme="minorBidi" w:hAnsiTheme="minorBidi"/>
          <w:sz w:val="24"/>
          <w:szCs w:val="24"/>
          <w:rtl/>
        </w:rPr>
        <w:t xml:space="preserve"> </w:t>
      </w:r>
      <w:r w:rsidRPr="007B0339">
        <w:rPr>
          <w:rFonts w:asciiTheme="minorBidi" w:hAnsiTheme="minorBidi" w:hint="cs"/>
          <w:sz w:val="24"/>
          <w:szCs w:val="24"/>
          <w:rtl/>
        </w:rPr>
        <w:t>ניתן</w:t>
      </w:r>
      <w:r w:rsidRPr="007B0339">
        <w:rPr>
          <w:rFonts w:asciiTheme="minorBidi" w:hAnsiTheme="minorBidi"/>
          <w:sz w:val="24"/>
          <w:szCs w:val="24"/>
          <w:rtl/>
        </w:rPr>
        <w:t xml:space="preserve"> </w:t>
      </w:r>
      <w:r w:rsidRPr="007B0339">
        <w:rPr>
          <w:rFonts w:asciiTheme="minorBidi" w:hAnsiTheme="minorBidi" w:hint="cs"/>
          <w:sz w:val="24"/>
          <w:szCs w:val="24"/>
          <w:rtl/>
        </w:rPr>
        <w:t>להציל</w:t>
      </w:r>
      <w:r>
        <w:rPr>
          <w:rFonts w:asciiTheme="minorBidi" w:hAnsiTheme="minorBidi" w:hint="cs"/>
          <w:sz w:val="24"/>
          <w:szCs w:val="24"/>
          <w:rtl/>
        </w:rPr>
        <w:t xml:space="preserve"> כ-</w:t>
      </w:r>
      <w:r w:rsidRPr="007B0339">
        <w:rPr>
          <w:rFonts w:asciiTheme="minorBidi" w:hAnsiTheme="minorBidi"/>
          <w:sz w:val="24"/>
          <w:szCs w:val="24"/>
          <w:rtl/>
        </w:rPr>
        <w:t xml:space="preserve"> </w:t>
      </w:r>
      <w:r>
        <w:rPr>
          <w:rFonts w:asciiTheme="minorBidi" w:hAnsiTheme="minorBidi" w:hint="cs"/>
          <w:sz w:val="24"/>
          <w:szCs w:val="24"/>
          <w:rtl/>
        </w:rPr>
        <w:t>70</w:t>
      </w:r>
      <w:r w:rsidRPr="007B0339">
        <w:rPr>
          <w:rFonts w:asciiTheme="minorBidi" w:hAnsiTheme="minorBidi"/>
          <w:sz w:val="24"/>
          <w:szCs w:val="24"/>
          <w:rtl/>
        </w:rPr>
        <w:t xml:space="preserve">,000 </w:t>
      </w:r>
      <w:r w:rsidRPr="007B0339">
        <w:rPr>
          <w:rFonts w:asciiTheme="minorBidi" w:hAnsiTheme="minorBidi" w:hint="cs"/>
          <w:sz w:val="24"/>
          <w:szCs w:val="24"/>
          <w:rtl/>
        </w:rPr>
        <w:t>טון</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בשנה</w:t>
      </w:r>
      <w:r w:rsidRPr="007B0339">
        <w:rPr>
          <w:rFonts w:asciiTheme="minorBidi" w:hAnsiTheme="minorBidi"/>
          <w:sz w:val="24"/>
          <w:szCs w:val="24"/>
          <w:rtl/>
        </w:rPr>
        <w:t xml:space="preserve"> </w:t>
      </w:r>
      <w:r w:rsidRPr="007B0339">
        <w:rPr>
          <w:rFonts w:asciiTheme="minorBidi" w:hAnsiTheme="minorBidi" w:hint="cs"/>
          <w:sz w:val="24"/>
          <w:szCs w:val="24"/>
          <w:rtl/>
        </w:rPr>
        <w:t>בשווי</w:t>
      </w:r>
      <w:r w:rsidRPr="007B0339">
        <w:rPr>
          <w:rFonts w:asciiTheme="minorBidi" w:hAnsiTheme="minorBidi"/>
          <w:sz w:val="24"/>
          <w:szCs w:val="24"/>
          <w:rtl/>
        </w:rPr>
        <w:t xml:space="preserve"> </w:t>
      </w:r>
      <w:r w:rsidRPr="007B0339">
        <w:rPr>
          <w:rFonts w:asciiTheme="minorBidi" w:hAnsiTheme="minorBidi" w:hint="cs"/>
          <w:sz w:val="24"/>
          <w:szCs w:val="24"/>
          <w:rtl/>
        </w:rPr>
        <w:t>כולל</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-1 </w:t>
      </w:r>
      <w:r w:rsidRPr="007B0339">
        <w:rPr>
          <w:rFonts w:asciiTheme="minorBidi" w:hAnsiTheme="minorBidi" w:hint="cs"/>
          <w:sz w:val="24"/>
          <w:szCs w:val="24"/>
          <w:rtl/>
        </w:rPr>
        <w:t>מיליארד</w:t>
      </w:r>
      <w:r w:rsidRPr="007B0339">
        <w:rPr>
          <w:rFonts w:asciiTheme="minorBidi" w:hAnsiTheme="minorBidi"/>
          <w:sz w:val="24"/>
          <w:szCs w:val="24"/>
          <w:rtl/>
        </w:rPr>
        <w:t xml:space="preserve"> </w:t>
      </w:r>
      <w:r w:rsidRPr="007B0339">
        <w:rPr>
          <w:rFonts w:asciiTheme="minorBidi" w:hAnsiTheme="minorBidi" w:hint="cs"/>
          <w:sz w:val="24"/>
          <w:szCs w:val="24"/>
          <w:rtl/>
        </w:rPr>
        <w:t>ש</w:t>
      </w:r>
      <w:r w:rsidRPr="007B0339">
        <w:rPr>
          <w:rFonts w:asciiTheme="minorBidi" w:hAnsiTheme="minorBidi"/>
          <w:sz w:val="24"/>
          <w:szCs w:val="24"/>
          <w:rtl/>
        </w:rPr>
        <w:t>"</w:t>
      </w:r>
      <w:r w:rsidRPr="007B0339">
        <w:rPr>
          <w:rFonts w:asciiTheme="minorBidi" w:hAnsiTheme="minorBidi" w:hint="cs"/>
          <w:sz w:val="24"/>
          <w:szCs w:val="24"/>
          <w:rtl/>
        </w:rPr>
        <w:t>ח</w:t>
      </w:r>
      <w:r w:rsidRPr="007B0339">
        <w:rPr>
          <w:rFonts w:asciiTheme="minorBidi" w:hAnsiTheme="minorBidi"/>
          <w:sz w:val="24"/>
          <w:szCs w:val="24"/>
          <w:rtl/>
        </w:rPr>
        <w:t xml:space="preserve">, </w:t>
      </w:r>
      <w:r w:rsidRPr="007B0339">
        <w:rPr>
          <w:rFonts w:asciiTheme="minorBidi" w:hAnsiTheme="minorBidi" w:hint="cs"/>
          <w:sz w:val="24"/>
          <w:szCs w:val="24"/>
          <w:rtl/>
        </w:rPr>
        <w:t>שווה</w:t>
      </w:r>
      <w:r w:rsidRPr="007B0339">
        <w:rPr>
          <w:rFonts w:asciiTheme="minorBidi" w:hAnsiTheme="minorBidi"/>
          <w:sz w:val="24"/>
          <w:szCs w:val="24"/>
          <w:rtl/>
        </w:rPr>
        <w:t xml:space="preserve"> </w:t>
      </w:r>
      <w:r w:rsidRPr="007B0339">
        <w:rPr>
          <w:rFonts w:asciiTheme="minorBidi" w:hAnsiTheme="minorBidi" w:hint="cs"/>
          <w:sz w:val="24"/>
          <w:szCs w:val="24"/>
          <w:rtl/>
        </w:rPr>
        <w:t>ערך</w:t>
      </w:r>
      <w:r w:rsidRPr="007B0339">
        <w:rPr>
          <w:rFonts w:asciiTheme="minorBidi" w:hAnsiTheme="minorBidi"/>
          <w:sz w:val="24"/>
          <w:szCs w:val="24"/>
          <w:rtl/>
        </w:rPr>
        <w:t xml:space="preserve"> </w:t>
      </w:r>
      <w:proofErr w:type="spellStart"/>
      <w:r w:rsidRPr="007B0339">
        <w:rPr>
          <w:rFonts w:asciiTheme="minorBidi" w:hAnsiTheme="minorBidi" w:hint="cs"/>
          <w:sz w:val="24"/>
          <w:szCs w:val="24"/>
          <w:rtl/>
        </w:rPr>
        <w:t>לכ</w:t>
      </w:r>
      <w:proofErr w:type="spellEnd"/>
      <w:r w:rsidR="00DD16C0">
        <w:rPr>
          <w:rFonts w:asciiTheme="minorBidi" w:hAnsiTheme="minorBidi" w:hint="cs"/>
          <w:sz w:val="24"/>
          <w:szCs w:val="24"/>
          <w:rtl/>
        </w:rPr>
        <w:t>-</w:t>
      </w:r>
      <w:r>
        <w:rPr>
          <w:rFonts w:asciiTheme="minorBidi" w:hAnsiTheme="minorBidi" w:hint="cs"/>
          <w:sz w:val="24"/>
          <w:szCs w:val="24"/>
          <w:rtl/>
        </w:rPr>
        <w:t xml:space="preserve"> 64 מיליון</w:t>
      </w:r>
      <w:r w:rsidRPr="007B0339">
        <w:rPr>
          <w:rFonts w:asciiTheme="minorBidi" w:hAnsiTheme="minorBidi"/>
          <w:sz w:val="24"/>
          <w:szCs w:val="24"/>
          <w:rtl/>
        </w:rPr>
        <w:t xml:space="preserve"> </w:t>
      </w:r>
      <w:r w:rsidRPr="007B0339">
        <w:rPr>
          <w:rFonts w:asciiTheme="minorBidi" w:hAnsiTheme="minorBidi" w:hint="cs"/>
          <w:sz w:val="24"/>
          <w:szCs w:val="24"/>
          <w:rtl/>
        </w:rPr>
        <w:t>ארוחות</w:t>
      </w:r>
      <w:r w:rsidRPr="007B0339">
        <w:rPr>
          <w:rFonts w:asciiTheme="minorBidi" w:hAnsiTheme="minorBidi"/>
          <w:sz w:val="24"/>
          <w:szCs w:val="24"/>
          <w:rtl/>
        </w:rPr>
        <w:t xml:space="preserve"> </w:t>
      </w:r>
      <w:r w:rsidRPr="007B0339">
        <w:rPr>
          <w:rFonts w:asciiTheme="minorBidi" w:hAnsiTheme="minorBidi" w:hint="cs"/>
          <w:sz w:val="24"/>
          <w:szCs w:val="24"/>
          <w:rtl/>
        </w:rPr>
        <w:t>בשנה</w:t>
      </w:r>
      <w:r>
        <w:rPr>
          <w:rFonts w:asciiTheme="minorBidi" w:hAnsiTheme="minorBidi" w:hint="cs"/>
          <w:sz w:val="24"/>
          <w:szCs w:val="24"/>
          <w:rtl/>
        </w:rPr>
        <w:t xml:space="preserve"> בממוצע</w:t>
      </w:r>
      <w:r w:rsidRPr="007B0339">
        <w:rPr>
          <w:rFonts w:asciiTheme="minorBidi" w:hAnsiTheme="minorBidi"/>
          <w:sz w:val="24"/>
          <w:szCs w:val="24"/>
          <w:rtl/>
        </w:rPr>
        <w:t>.</w:t>
      </w:r>
    </w:p>
    <w:p w14:paraId="2015873B" w14:textId="77777777"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במטבחים</w:t>
      </w:r>
      <w:r w:rsidRPr="007B0339">
        <w:rPr>
          <w:rFonts w:asciiTheme="minorBidi" w:hAnsiTheme="minorBidi"/>
          <w:sz w:val="24"/>
          <w:szCs w:val="24"/>
          <w:rtl/>
        </w:rPr>
        <w:t xml:space="preserve"> </w:t>
      </w:r>
      <w:r w:rsidRPr="007B0339">
        <w:rPr>
          <w:rFonts w:asciiTheme="minorBidi" w:hAnsiTheme="minorBidi" w:hint="cs"/>
          <w:sz w:val="24"/>
          <w:szCs w:val="24"/>
          <w:rtl/>
        </w:rPr>
        <w:t>המוסדיים</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חלק</w:t>
      </w:r>
      <w:r w:rsidRPr="007B0339">
        <w:rPr>
          <w:rFonts w:asciiTheme="minorBidi" w:hAnsiTheme="minorBidi"/>
          <w:sz w:val="24"/>
          <w:szCs w:val="24"/>
          <w:rtl/>
        </w:rPr>
        <w:t xml:space="preserve"> </w:t>
      </w:r>
      <w:r w:rsidRPr="007B0339">
        <w:rPr>
          <w:rFonts w:asciiTheme="minorBidi" w:hAnsiTheme="minorBidi" w:hint="cs"/>
          <w:sz w:val="24"/>
          <w:szCs w:val="24"/>
          <w:rtl/>
        </w:rPr>
        <w:t>בלתי</w:t>
      </w:r>
      <w:r w:rsidRPr="007B0339">
        <w:rPr>
          <w:rFonts w:asciiTheme="minorBidi" w:hAnsiTheme="minorBidi"/>
          <w:sz w:val="24"/>
          <w:szCs w:val="24"/>
          <w:rtl/>
        </w:rPr>
        <w:t xml:space="preserve"> </w:t>
      </w:r>
      <w:r w:rsidRPr="007B0339">
        <w:rPr>
          <w:rFonts w:asciiTheme="minorBidi" w:hAnsiTheme="minorBidi" w:hint="cs"/>
          <w:sz w:val="24"/>
          <w:szCs w:val="24"/>
          <w:rtl/>
        </w:rPr>
        <w:t>נמנע</w:t>
      </w:r>
      <w:r w:rsidRPr="007B0339">
        <w:rPr>
          <w:rFonts w:asciiTheme="minorBidi" w:hAnsiTheme="minorBidi"/>
          <w:sz w:val="24"/>
          <w:szCs w:val="24"/>
          <w:rtl/>
        </w:rPr>
        <w:t xml:space="preserve"> </w:t>
      </w:r>
      <w:r w:rsidRPr="007B0339">
        <w:rPr>
          <w:rFonts w:asciiTheme="minorBidi" w:hAnsiTheme="minorBidi" w:hint="cs"/>
          <w:sz w:val="24"/>
          <w:szCs w:val="24"/>
          <w:rtl/>
        </w:rPr>
        <w:t>מהפעילות</w:t>
      </w:r>
      <w:r w:rsidRPr="007B0339">
        <w:rPr>
          <w:rFonts w:asciiTheme="minorBidi" w:hAnsiTheme="minorBidi"/>
          <w:sz w:val="24"/>
          <w:szCs w:val="24"/>
          <w:rtl/>
        </w:rPr>
        <w:t xml:space="preserve"> </w:t>
      </w:r>
      <w:r w:rsidRPr="007B0339">
        <w:rPr>
          <w:rFonts w:asciiTheme="minorBidi" w:hAnsiTheme="minorBidi" w:hint="cs"/>
          <w:sz w:val="24"/>
          <w:szCs w:val="24"/>
          <w:rtl/>
        </w:rPr>
        <w:t>הכלכלית</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הסעדת</w:t>
      </w:r>
      <w:r w:rsidRPr="007B0339">
        <w:rPr>
          <w:rFonts w:asciiTheme="minorBidi" w:hAnsiTheme="minorBidi"/>
          <w:sz w:val="24"/>
          <w:szCs w:val="24"/>
          <w:rtl/>
        </w:rPr>
        <w:t xml:space="preserve"> </w:t>
      </w:r>
      <w:r w:rsidRPr="007B0339">
        <w:rPr>
          <w:rFonts w:asciiTheme="minorBidi" w:hAnsiTheme="minorBidi" w:hint="cs"/>
          <w:sz w:val="24"/>
          <w:szCs w:val="24"/>
          <w:rtl/>
        </w:rPr>
        <w:t>כמות</w:t>
      </w:r>
      <w:r w:rsidRPr="007B0339">
        <w:rPr>
          <w:rFonts w:asciiTheme="minorBidi" w:hAnsiTheme="minorBidi"/>
          <w:sz w:val="24"/>
          <w:szCs w:val="24"/>
          <w:rtl/>
        </w:rPr>
        <w:t xml:space="preserve"> </w:t>
      </w:r>
      <w:r w:rsidRPr="007B0339">
        <w:rPr>
          <w:rFonts w:asciiTheme="minorBidi" w:hAnsiTheme="minorBidi" w:hint="cs"/>
          <w:sz w:val="24"/>
          <w:szCs w:val="24"/>
          <w:rtl/>
        </w:rPr>
        <w:t>גדולה</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סועדים</w:t>
      </w:r>
      <w:r w:rsidRPr="007B0339">
        <w:rPr>
          <w:rFonts w:asciiTheme="minorBidi" w:hAnsiTheme="minorBidi"/>
          <w:sz w:val="24"/>
          <w:szCs w:val="24"/>
          <w:rtl/>
        </w:rPr>
        <w:t xml:space="preserve">, </w:t>
      </w:r>
      <w:r w:rsidRPr="007B0339">
        <w:rPr>
          <w:rFonts w:asciiTheme="minorBidi" w:hAnsiTheme="minorBidi" w:hint="cs"/>
          <w:sz w:val="24"/>
          <w:szCs w:val="24"/>
          <w:rtl/>
        </w:rPr>
        <w:t>תוך</w:t>
      </w:r>
      <w:r w:rsidRPr="007B0339">
        <w:rPr>
          <w:rFonts w:asciiTheme="minorBidi" w:hAnsiTheme="minorBidi"/>
          <w:sz w:val="24"/>
          <w:szCs w:val="24"/>
          <w:rtl/>
        </w:rPr>
        <w:t xml:space="preserve"> </w:t>
      </w:r>
      <w:r w:rsidRPr="007B0339">
        <w:rPr>
          <w:rFonts w:asciiTheme="minorBidi" w:hAnsiTheme="minorBidi" w:hint="cs"/>
          <w:sz w:val="24"/>
          <w:szCs w:val="24"/>
          <w:rtl/>
        </w:rPr>
        <w:t>הבטחת</w:t>
      </w:r>
      <w:r w:rsidRPr="007B0339">
        <w:rPr>
          <w:rFonts w:asciiTheme="minorBidi" w:hAnsiTheme="minorBidi"/>
          <w:sz w:val="24"/>
          <w:szCs w:val="24"/>
          <w:rtl/>
        </w:rPr>
        <w:t xml:space="preserve"> </w:t>
      </w:r>
      <w:r w:rsidRPr="007B0339">
        <w:rPr>
          <w:rFonts w:asciiTheme="minorBidi" w:hAnsiTheme="minorBidi" w:hint="cs"/>
          <w:sz w:val="24"/>
          <w:szCs w:val="24"/>
          <w:rtl/>
        </w:rPr>
        <w:t>היצע</w:t>
      </w:r>
      <w:r w:rsidRPr="007B0339">
        <w:rPr>
          <w:rFonts w:asciiTheme="minorBidi" w:hAnsiTheme="minorBidi"/>
          <w:sz w:val="24"/>
          <w:szCs w:val="24"/>
          <w:rtl/>
        </w:rPr>
        <w:t xml:space="preserve"> </w:t>
      </w:r>
      <w:r w:rsidRPr="007B0339">
        <w:rPr>
          <w:rFonts w:asciiTheme="minorBidi" w:hAnsiTheme="minorBidi" w:hint="cs"/>
          <w:sz w:val="24"/>
          <w:szCs w:val="24"/>
          <w:rtl/>
        </w:rPr>
        <w:t>ומגוון</w:t>
      </w:r>
      <w:r w:rsidRPr="007B0339">
        <w:rPr>
          <w:rFonts w:asciiTheme="minorBidi" w:hAnsiTheme="minorBidi"/>
          <w:sz w:val="24"/>
          <w:szCs w:val="24"/>
          <w:rtl/>
        </w:rPr>
        <w:t xml:space="preserve"> </w:t>
      </w:r>
      <w:r w:rsidRPr="007B0339">
        <w:rPr>
          <w:rFonts w:asciiTheme="minorBidi" w:hAnsiTheme="minorBidi" w:hint="cs"/>
          <w:sz w:val="24"/>
          <w:szCs w:val="24"/>
          <w:rtl/>
        </w:rPr>
        <w:t>התואם</w:t>
      </w:r>
      <w:r w:rsidRPr="007B0339">
        <w:rPr>
          <w:rFonts w:asciiTheme="minorBidi" w:hAnsiTheme="minorBidi"/>
          <w:sz w:val="24"/>
          <w:szCs w:val="24"/>
          <w:rtl/>
        </w:rPr>
        <w:t xml:space="preserve"> </w:t>
      </w:r>
      <w:r w:rsidRPr="007B0339">
        <w:rPr>
          <w:rFonts w:asciiTheme="minorBidi" w:hAnsiTheme="minorBidi" w:hint="cs"/>
          <w:sz w:val="24"/>
          <w:szCs w:val="24"/>
          <w:rtl/>
        </w:rPr>
        <w:t>את</w:t>
      </w:r>
      <w:r w:rsidRPr="007B0339">
        <w:rPr>
          <w:rFonts w:asciiTheme="minorBidi" w:hAnsiTheme="minorBidi"/>
          <w:sz w:val="24"/>
          <w:szCs w:val="24"/>
          <w:rtl/>
        </w:rPr>
        <w:t xml:space="preserve"> </w:t>
      </w:r>
      <w:r w:rsidRPr="007B0339">
        <w:rPr>
          <w:rFonts w:asciiTheme="minorBidi" w:hAnsiTheme="minorBidi" w:hint="cs"/>
          <w:sz w:val="24"/>
          <w:szCs w:val="24"/>
          <w:rtl/>
        </w:rPr>
        <w:t>העדפות</w:t>
      </w:r>
      <w:r w:rsidRPr="007B0339">
        <w:rPr>
          <w:rFonts w:asciiTheme="minorBidi" w:hAnsiTheme="minorBidi"/>
          <w:sz w:val="24"/>
          <w:szCs w:val="24"/>
          <w:rtl/>
        </w:rPr>
        <w:t xml:space="preserve"> </w:t>
      </w:r>
      <w:r w:rsidRPr="007B0339">
        <w:rPr>
          <w:rFonts w:asciiTheme="minorBidi" w:hAnsiTheme="minorBidi" w:hint="cs"/>
          <w:sz w:val="24"/>
          <w:szCs w:val="24"/>
          <w:rtl/>
        </w:rPr>
        <w:t>הסועדים</w:t>
      </w:r>
      <w:r w:rsidRPr="007B0339">
        <w:rPr>
          <w:rFonts w:asciiTheme="minorBidi" w:hAnsiTheme="minorBidi"/>
          <w:sz w:val="24"/>
          <w:szCs w:val="24"/>
          <w:rtl/>
        </w:rPr>
        <w:t xml:space="preserve"> </w:t>
      </w:r>
      <w:r w:rsidRPr="007B0339">
        <w:rPr>
          <w:rFonts w:asciiTheme="minorBidi" w:hAnsiTheme="minorBidi" w:hint="cs"/>
          <w:sz w:val="24"/>
          <w:szCs w:val="24"/>
          <w:rtl/>
        </w:rPr>
        <w:t>השונים</w:t>
      </w:r>
      <w:r w:rsidRPr="007B0339">
        <w:rPr>
          <w:rFonts w:asciiTheme="minorBidi" w:hAnsiTheme="minorBidi"/>
          <w:sz w:val="24"/>
          <w:szCs w:val="24"/>
          <w:rtl/>
        </w:rPr>
        <w:t xml:space="preserve">, </w:t>
      </w:r>
      <w:r w:rsidRPr="007B0339">
        <w:rPr>
          <w:rFonts w:asciiTheme="minorBidi" w:hAnsiTheme="minorBidi" w:hint="cs"/>
          <w:sz w:val="24"/>
          <w:szCs w:val="24"/>
          <w:rtl/>
        </w:rPr>
        <w:t>ובהתחשב</w:t>
      </w:r>
      <w:r w:rsidRPr="007B0339">
        <w:rPr>
          <w:rFonts w:asciiTheme="minorBidi" w:hAnsiTheme="minorBidi"/>
          <w:sz w:val="24"/>
          <w:szCs w:val="24"/>
          <w:rtl/>
        </w:rPr>
        <w:t xml:space="preserve"> </w:t>
      </w:r>
      <w:r w:rsidRPr="007B0339">
        <w:rPr>
          <w:rFonts w:asciiTheme="minorBidi" w:hAnsiTheme="minorBidi" w:hint="cs"/>
          <w:sz w:val="24"/>
          <w:szCs w:val="24"/>
          <w:rtl/>
        </w:rPr>
        <w:t>בגורמי</w:t>
      </w:r>
      <w:r w:rsidRPr="007B0339">
        <w:rPr>
          <w:rFonts w:asciiTheme="minorBidi" w:hAnsiTheme="minorBidi"/>
          <w:sz w:val="24"/>
          <w:szCs w:val="24"/>
          <w:rtl/>
        </w:rPr>
        <w:t xml:space="preserve"> </w:t>
      </w:r>
      <w:r w:rsidRPr="007B0339">
        <w:rPr>
          <w:rFonts w:asciiTheme="minorBidi" w:hAnsiTheme="minorBidi" w:hint="cs"/>
          <w:sz w:val="24"/>
          <w:szCs w:val="24"/>
          <w:rtl/>
        </w:rPr>
        <w:t>חוסר</w:t>
      </w:r>
      <w:r w:rsidRPr="007B0339">
        <w:rPr>
          <w:rFonts w:asciiTheme="minorBidi" w:hAnsiTheme="minorBidi"/>
          <w:sz w:val="24"/>
          <w:szCs w:val="24"/>
          <w:rtl/>
        </w:rPr>
        <w:t xml:space="preserve"> </w:t>
      </w:r>
      <w:r w:rsidRPr="007B0339">
        <w:rPr>
          <w:rFonts w:asciiTheme="minorBidi" w:hAnsiTheme="minorBidi" w:hint="cs"/>
          <w:sz w:val="24"/>
          <w:szCs w:val="24"/>
          <w:rtl/>
        </w:rPr>
        <w:t>ודאות</w:t>
      </w:r>
      <w:r w:rsidRPr="007B0339">
        <w:rPr>
          <w:rFonts w:asciiTheme="minorBidi" w:hAnsiTheme="minorBidi"/>
          <w:sz w:val="24"/>
          <w:szCs w:val="24"/>
          <w:rtl/>
        </w:rPr>
        <w:t xml:space="preserve"> </w:t>
      </w:r>
      <w:r w:rsidRPr="007B0339">
        <w:rPr>
          <w:rFonts w:asciiTheme="minorBidi" w:hAnsiTheme="minorBidi" w:hint="cs"/>
          <w:sz w:val="24"/>
          <w:szCs w:val="24"/>
          <w:rtl/>
        </w:rPr>
        <w:t>אינהרנטיים</w:t>
      </w:r>
      <w:r w:rsidRPr="007B0339">
        <w:rPr>
          <w:rFonts w:asciiTheme="minorBidi" w:hAnsiTheme="minorBidi"/>
          <w:sz w:val="24"/>
          <w:szCs w:val="24"/>
          <w:rtl/>
        </w:rPr>
        <w:t>.</w:t>
      </w:r>
    </w:p>
    <w:p w14:paraId="74F19708" w14:textId="77777777"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המטבחים</w:t>
      </w:r>
      <w:r w:rsidRPr="007B0339">
        <w:rPr>
          <w:rFonts w:asciiTheme="minorBidi" w:hAnsiTheme="minorBidi"/>
          <w:sz w:val="24"/>
          <w:szCs w:val="24"/>
          <w:rtl/>
        </w:rPr>
        <w:t xml:space="preserve"> </w:t>
      </w:r>
      <w:r w:rsidRPr="007B0339">
        <w:rPr>
          <w:rFonts w:asciiTheme="minorBidi" w:hAnsiTheme="minorBidi" w:hint="cs"/>
          <w:sz w:val="24"/>
          <w:szCs w:val="24"/>
          <w:rtl/>
        </w:rPr>
        <w:t>המוסדיים</w:t>
      </w:r>
      <w:r w:rsidRPr="007B0339">
        <w:rPr>
          <w:rFonts w:asciiTheme="minorBidi" w:hAnsiTheme="minorBidi"/>
          <w:sz w:val="24"/>
          <w:szCs w:val="24"/>
          <w:rtl/>
        </w:rPr>
        <w:t xml:space="preserve"> </w:t>
      </w:r>
      <w:r w:rsidRPr="007B0339">
        <w:rPr>
          <w:rFonts w:asciiTheme="minorBidi" w:hAnsiTheme="minorBidi" w:hint="cs"/>
          <w:sz w:val="24"/>
          <w:szCs w:val="24"/>
          <w:rtl/>
        </w:rPr>
        <w:t>במקומות</w:t>
      </w:r>
      <w:r w:rsidRPr="007B0339">
        <w:rPr>
          <w:rFonts w:asciiTheme="minorBidi" w:hAnsiTheme="minorBidi"/>
          <w:sz w:val="24"/>
          <w:szCs w:val="24"/>
          <w:rtl/>
        </w:rPr>
        <w:t xml:space="preserve"> </w:t>
      </w:r>
      <w:r w:rsidRPr="007B0339">
        <w:rPr>
          <w:rFonts w:asciiTheme="minorBidi" w:hAnsiTheme="minorBidi" w:hint="cs"/>
          <w:sz w:val="24"/>
          <w:szCs w:val="24"/>
          <w:rtl/>
        </w:rPr>
        <w:t>העבודה</w:t>
      </w:r>
      <w:r w:rsidRPr="007B0339">
        <w:rPr>
          <w:rFonts w:asciiTheme="minorBidi" w:hAnsiTheme="minorBidi"/>
          <w:sz w:val="24"/>
          <w:szCs w:val="24"/>
          <w:rtl/>
        </w:rPr>
        <w:t xml:space="preserve">, </w:t>
      </w:r>
      <w:r w:rsidRPr="007B0339">
        <w:rPr>
          <w:rFonts w:asciiTheme="minorBidi" w:hAnsiTheme="minorBidi" w:hint="cs"/>
          <w:sz w:val="24"/>
          <w:szCs w:val="24"/>
          <w:rtl/>
        </w:rPr>
        <w:t>בצבא</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ובמלונות</w:t>
      </w:r>
      <w:r w:rsidRPr="007B0339">
        <w:rPr>
          <w:rFonts w:asciiTheme="minorBidi" w:hAnsiTheme="minorBidi"/>
          <w:sz w:val="24"/>
          <w:szCs w:val="24"/>
          <w:rtl/>
        </w:rPr>
        <w:t xml:space="preserve"> </w:t>
      </w:r>
      <w:r w:rsidRPr="007B0339">
        <w:rPr>
          <w:rFonts w:asciiTheme="minorBidi" w:hAnsiTheme="minorBidi" w:hint="cs"/>
          <w:sz w:val="24"/>
          <w:szCs w:val="24"/>
          <w:rtl/>
        </w:rPr>
        <w:t>צריכים</w:t>
      </w:r>
      <w:r w:rsidRPr="007B0339">
        <w:rPr>
          <w:rFonts w:asciiTheme="minorBidi" w:hAnsiTheme="minorBidi"/>
          <w:sz w:val="24"/>
          <w:szCs w:val="24"/>
          <w:rtl/>
        </w:rPr>
        <w:t xml:space="preserve"> </w:t>
      </w:r>
      <w:r w:rsidRPr="007B0339">
        <w:rPr>
          <w:rFonts w:asciiTheme="minorBidi" w:hAnsiTheme="minorBidi" w:hint="cs"/>
          <w:sz w:val="24"/>
          <w:szCs w:val="24"/>
          <w:rtl/>
        </w:rPr>
        <w:t>להבטיח</w:t>
      </w:r>
      <w:r w:rsidRPr="007B0339">
        <w:rPr>
          <w:rFonts w:asciiTheme="minorBidi" w:hAnsiTheme="minorBidi"/>
          <w:sz w:val="24"/>
          <w:szCs w:val="24"/>
          <w:rtl/>
        </w:rPr>
        <w:t xml:space="preserve"> </w:t>
      </w:r>
      <w:r w:rsidRPr="007B0339">
        <w:rPr>
          <w:rFonts w:asciiTheme="minorBidi" w:hAnsiTheme="minorBidi" w:hint="cs"/>
          <w:sz w:val="24"/>
          <w:szCs w:val="24"/>
          <w:rtl/>
        </w:rPr>
        <w:t>אספקת</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מגוון</w:t>
      </w:r>
      <w:r w:rsidRPr="007B0339">
        <w:rPr>
          <w:rFonts w:asciiTheme="minorBidi" w:hAnsiTheme="minorBidi"/>
          <w:sz w:val="24"/>
          <w:szCs w:val="24"/>
          <w:rtl/>
        </w:rPr>
        <w:t xml:space="preserve"> </w:t>
      </w:r>
      <w:r w:rsidRPr="007B0339">
        <w:rPr>
          <w:rFonts w:asciiTheme="minorBidi" w:hAnsiTheme="minorBidi" w:hint="cs"/>
          <w:sz w:val="24"/>
          <w:szCs w:val="24"/>
          <w:rtl/>
        </w:rPr>
        <w:t>ובכמות</w:t>
      </w:r>
      <w:r w:rsidRPr="007B0339">
        <w:rPr>
          <w:rFonts w:asciiTheme="minorBidi" w:hAnsiTheme="minorBidi"/>
          <w:sz w:val="24"/>
          <w:szCs w:val="24"/>
          <w:rtl/>
        </w:rPr>
        <w:t xml:space="preserve"> </w:t>
      </w:r>
      <w:r w:rsidRPr="007B0339">
        <w:rPr>
          <w:rFonts w:asciiTheme="minorBidi" w:hAnsiTheme="minorBidi" w:hint="cs"/>
          <w:sz w:val="24"/>
          <w:szCs w:val="24"/>
          <w:rtl/>
        </w:rPr>
        <w:t>מספקת</w:t>
      </w:r>
      <w:r w:rsidRPr="007B0339">
        <w:rPr>
          <w:rFonts w:asciiTheme="minorBidi" w:hAnsiTheme="minorBidi"/>
          <w:sz w:val="24"/>
          <w:szCs w:val="24"/>
          <w:rtl/>
        </w:rPr>
        <w:t xml:space="preserve"> </w:t>
      </w:r>
      <w:r w:rsidRPr="007B0339">
        <w:rPr>
          <w:rFonts w:asciiTheme="minorBidi" w:hAnsiTheme="minorBidi" w:hint="cs"/>
          <w:sz w:val="24"/>
          <w:szCs w:val="24"/>
          <w:rtl/>
        </w:rPr>
        <w:t>תוך</w:t>
      </w:r>
      <w:r w:rsidRPr="007B0339">
        <w:rPr>
          <w:rFonts w:asciiTheme="minorBidi" w:hAnsiTheme="minorBidi"/>
          <w:sz w:val="24"/>
          <w:szCs w:val="24"/>
          <w:rtl/>
        </w:rPr>
        <w:t xml:space="preserve"> </w:t>
      </w:r>
      <w:r w:rsidRPr="007B0339">
        <w:rPr>
          <w:rFonts w:asciiTheme="minorBidi" w:hAnsiTheme="minorBidi" w:hint="cs"/>
          <w:sz w:val="24"/>
          <w:szCs w:val="24"/>
          <w:rtl/>
        </w:rPr>
        <w:t>התמודדות</w:t>
      </w:r>
      <w:r w:rsidRPr="007B0339">
        <w:rPr>
          <w:rFonts w:asciiTheme="minorBidi" w:hAnsiTheme="minorBidi"/>
          <w:sz w:val="24"/>
          <w:szCs w:val="24"/>
          <w:rtl/>
        </w:rPr>
        <w:t xml:space="preserve"> </w:t>
      </w:r>
      <w:r w:rsidRPr="007B0339">
        <w:rPr>
          <w:rFonts w:asciiTheme="minorBidi" w:hAnsiTheme="minorBidi" w:hint="cs"/>
          <w:sz w:val="24"/>
          <w:szCs w:val="24"/>
          <w:rtl/>
        </w:rPr>
        <w:t>עם</w:t>
      </w:r>
      <w:r w:rsidRPr="007B0339">
        <w:rPr>
          <w:rFonts w:asciiTheme="minorBidi" w:hAnsiTheme="minorBidi"/>
          <w:sz w:val="24"/>
          <w:szCs w:val="24"/>
          <w:rtl/>
        </w:rPr>
        <w:t xml:space="preserve"> </w:t>
      </w:r>
      <w:r w:rsidRPr="007B0339">
        <w:rPr>
          <w:rFonts w:asciiTheme="minorBidi" w:hAnsiTheme="minorBidi" w:hint="cs"/>
          <w:sz w:val="24"/>
          <w:szCs w:val="24"/>
          <w:rtl/>
        </w:rPr>
        <w:t>תנאי</w:t>
      </w:r>
      <w:r w:rsidRPr="007B0339">
        <w:rPr>
          <w:rFonts w:asciiTheme="minorBidi" w:hAnsiTheme="minorBidi"/>
          <w:sz w:val="24"/>
          <w:szCs w:val="24"/>
          <w:rtl/>
        </w:rPr>
        <w:t xml:space="preserve"> </w:t>
      </w:r>
      <w:r w:rsidRPr="007B0339">
        <w:rPr>
          <w:rFonts w:asciiTheme="minorBidi" w:hAnsiTheme="minorBidi" w:hint="cs"/>
          <w:sz w:val="24"/>
          <w:szCs w:val="24"/>
          <w:rtl/>
        </w:rPr>
        <w:t>אי</w:t>
      </w:r>
      <w:r w:rsidRPr="007B0339">
        <w:rPr>
          <w:rFonts w:asciiTheme="minorBidi" w:hAnsiTheme="minorBidi"/>
          <w:sz w:val="24"/>
          <w:szCs w:val="24"/>
          <w:rtl/>
        </w:rPr>
        <w:t>-</w:t>
      </w:r>
      <w:r w:rsidRPr="007B0339">
        <w:rPr>
          <w:rFonts w:asciiTheme="minorBidi" w:hAnsiTheme="minorBidi" w:hint="cs"/>
          <w:sz w:val="24"/>
          <w:szCs w:val="24"/>
          <w:rtl/>
        </w:rPr>
        <w:t>ודאות</w:t>
      </w:r>
      <w:r w:rsidRPr="007B0339">
        <w:rPr>
          <w:rFonts w:asciiTheme="minorBidi" w:hAnsiTheme="minorBidi"/>
          <w:sz w:val="24"/>
          <w:szCs w:val="24"/>
          <w:rtl/>
        </w:rPr>
        <w:t xml:space="preserve">. </w:t>
      </w:r>
      <w:r w:rsidRPr="007B0339">
        <w:rPr>
          <w:rFonts w:asciiTheme="minorBidi" w:hAnsiTheme="minorBidi" w:hint="cs"/>
          <w:sz w:val="24"/>
          <w:szCs w:val="24"/>
          <w:rtl/>
        </w:rPr>
        <w:t>לצורך</w:t>
      </w:r>
      <w:r w:rsidRPr="007B0339">
        <w:rPr>
          <w:rFonts w:asciiTheme="minorBidi" w:hAnsiTheme="minorBidi"/>
          <w:sz w:val="24"/>
          <w:szCs w:val="24"/>
          <w:rtl/>
        </w:rPr>
        <w:t xml:space="preserve"> </w:t>
      </w:r>
      <w:r w:rsidRPr="007B0339">
        <w:rPr>
          <w:rFonts w:asciiTheme="minorBidi" w:hAnsiTheme="minorBidi" w:hint="cs"/>
          <w:sz w:val="24"/>
          <w:szCs w:val="24"/>
          <w:rtl/>
        </w:rPr>
        <w:t>המחשת</w:t>
      </w:r>
      <w:r w:rsidRPr="007B0339">
        <w:rPr>
          <w:rFonts w:asciiTheme="minorBidi" w:hAnsiTheme="minorBidi"/>
          <w:sz w:val="24"/>
          <w:szCs w:val="24"/>
          <w:rtl/>
        </w:rPr>
        <w:t xml:space="preserve"> </w:t>
      </w:r>
      <w:r w:rsidRPr="007B0339">
        <w:rPr>
          <w:rFonts w:asciiTheme="minorBidi" w:hAnsiTheme="minorBidi" w:hint="cs"/>
          <w:sz w:val="24"/>
          <w:szCs w:val="24"/>
          <w:rtl/>
        </w:rPr>
        <w:t>גורמי</w:t>
      </w:r>
      <w:r w:rsidRPr="007B0339">
        <w:rPr>
          <w:rFonts w:asciiTheme="minorBidi" w:hAnsiTheme="minorBidi"/>
          <w:sz w:val="24"/>
          <w:szCs w:val="24"/>
          <w:rtl/>
        </w:rPr>
        <w:t xml:space="preserve"> </w:t>
      </w:r>
      <w:r w:rsidRPr="007B0339">
        <w:rPr>
          <w:rFonts w:asciiTheme="minorBidi" w:hAnsiTheme="minorBidi" w:hint="cs"/>
          <w:sz w:val="24"/>
          <w:szCs w:val="24"/>
          <w:rtl/>
        </w:rPr>
        <w:t>אי</w:t>
      </w:r>
      <w:r w:rsidRPr="007B0339">
        <w:rPr>
          <w:rFonts w:asciiTheme="minorBidi" w:hAnsiTheme="minorBidi"/>
          <w:sz w:val="24"/>
          <w:szCs w:val="24"/>
          <w:rtl/>
        </w:rPr>
        <w:t>-</w:t>
      </w:r>
      <w:r w:rsidRPr="007B0339">
        <w:rPr>
          <w:rFonts w:asciiTheme="minorBidi" w:hAnsiTheme="minorBidi" w:hint="cs"/>
          <w:sz w:val="24"/>
          <w:szCs w:val="24"/>
          <w:rtl/>
        </w:rPr>
        <w:t>הודאות</w:t>
      </w:r>
      <w:r w:rsidRPr="007B0339">
        <w:rPr>
          <w:rFonts w:asciiTheme="minorBidi" w:hAnsiTheme="minorBidi"/>
          <w:sz w:val="24"/>
          <w:szCs w:val="24"/>
          <w:rtl/>
        </w:rPr>
        <w:t xml:space="preserve">, </w:t>
      </w:r>
      <w:r w:rsidRPr="007B0339">
        <w:rPr>
          <w:rFonts w:asciiTheme="minorBidi" w:hAnsiTheme="minorBidi" w:hint="cs"/>
          <w:sz w:val="24"/>
          <w:szCs w:val="24"/>
          <w:rtl/>
        </w:rPr>
        <w:t>לא</w:t>
      </w:r>
      <w:r w:rsidRPr="007B0339">
        <w:rPr>
          <w:rFonts w:asciiTheme="minorBidi" w:hAnsiTheme="minorBidi"/>
          <w:sz w:val="24"/>
          <w:szCs w:val="24"/>
          <w:rtl/>
        </w:rPr>
        <w:t xml:space="preserve"> </w:t>
      </w:r>
      <w:r w:rsidRPr="007B0339">
        <w:rPr>
          <w:rFonts w:asciiTheme="minorBidi" w:hAnsiTheme="minorBidi" w:hint="cs"/>
          <w:sz w:val="24"/>
          <w:szCs w:val="24"/>
          <w:rtl/>
        </w:rPr>
        <w:t>ניתן</w:t>
      </w:r>
      <w:r w:rsidRPr="007B0339">
        <w:rPr>
          <w:rFonts w:asciiTheme="minorBidi" w:hAnsiTheme="minorBidi"/>
          <w:sz w:val="24"/>
          <w:szCs w:val="24"/>
          <w:rtl/>
        </w:rPr>
        <w:t xml:space="preserve"> </w:t>
      </w:r>
      <w:r w:rsidRPr="007B0339">
        <w:rPr>
          <w:rFonts w:asciiTheme="minorBidi" w:hAnsiTheme="minorBidi" w:hint="cs"/>
          <w:sz w:val="24"/>
          <w:szCs w:val="24"/>
          <w:rtl/>
        </w:rPr>
        <w:t>לצפות</w:t>
      </w:r>
      <w:r w:rsidRPr="007B0339">
        <w:rPr>
          <w:rFonts w:asciiTheme="minorBidi" w:hAnsiTheme="minorBidi"/>
          <w:sz w:val="24"/>
          <w:szCs w:val="24"/>
          <w:rtl/>
        </w:rPr>
        <w:t xml:space="preserve"> </w:t>
      </w:r>
      <w:r w:rsidRPr="007B0339">
        <w:rPr>
          <w:rFonts w:asciiTheme="minorBidi" w:hAnsiTheme="minorBidi" w:hint="cs"/>
          <w:sz w:val="24"/>
          <w:szCs w:val="24"/>
          <w:rtl/>
        </w:rPr>
        <w:t>מראש</w:t>
      </w:r>
      <w:r w:rsidRPr="007B0339">
        <w:rPr>
          <w:rFonts w:asciiTheme="minorBidi" w:hAnsiTheme="minorBidi"/>
          <w:sz w:val="24"/>
          <w:szCs w:val="24"/>
          <w:rtl/>
        </w:rPr>
        <w:t xml:space="preserve"> </w:t>
      </w:r>
      <w:r w:rsidRPr="007B0339">
        <w:rPr>
          <w:rFonts w:asciiTheme="minorBidi" w:hAnsiTheme="minorBidi" w:hint="cs"/>
          <w:sz w:val="24"/>
          <w:szCs w:val="24"/>
          <w:rtl/>
        </w:rPr>
        <w:t>באופן</w:t>
      </w:r>
      <w:r w:rsidRPr="007B0339">
        <w:rPr>
          <w:rFonts w:asciiTheme="minorBidi" w:hAnsiTheme="minorBidi"/>
          <w:sz w:val="24"/>
          <w:szCs w:val="24"/>
          <w:rtl/>
        </w:rPr>
        <w:t xml:space="preserve"> </w:t>
      </w:r>
      <w:r w:rsidRPr="007B0339">
        <w:rPr>
          <w:rFonts w:asciiTheme="minorBidi" w:hAnsiTheme="minorBidi" w:hint="cs"/>
          <w:sz w:val="24"/>
          <w:szCs w:val="24"/>
          <w:rtl/>
        </w:rPr>
        <w:t>מלא</w:t>
      </w:r>
      <w:r w:rsidRPr="007B0339">
        <w:rPr>
          <w:rFonts w:asciiTheme="minorBidi" w:hAnsiTheme="minorBidi"/>
          <w:sz w:val="24"/>
          <w:szCs w:val="24"/>
          <w:rtl/>
        </w:rPr>
        <w:t xml:space="preserve"> </w:t>
      </w:r>
      <w:r w:rsidRPr="007B0339">
        <w:rPr>
          <w:rFonts w:asciiTheme="minorBidi" w:hAnsiTheme="minorBidi" w:hint="cs"/>
          <w:sz w:val="24"/>
          <w:szCs w:val="24"/>
          <w:rtl/>
        </w:rPr>
        <w:t>כמה</w:t>
      </w:r>
      <w:r w:rsidRPr="007B0339">
        <w:rPr>
          <w:rFonts w:asciiTheme="minorBidi" w:hAnsiTheme="minorBidi"/>
          <w:sz w:val="24"/>
          <w:szCs w:val="24"/>
          <w:rtl/>
        </w:rPr>
        <w:t xml:space="preserve"> </w:t>
      </w:r>
      <w:r w:rsidRPr="007B0339">
        <w:rPr>
          <w:rFonts w:asciiTheme="minorBidi" w:hAnsiTheme="minorBidi" w:hint="cs"/>
          <w:sz w:val="24"/>
          <w:szCs w:val="24"/>
          <w:rtl/>
        </w:rPr>
        <w:t>אורחים</w:t>
      </w:r>
      <w:r w:rsidRPr="007B0339">
        <w:rPr>
          <w:rFonts w:asciiTheme="minorBidi" w:hAnsiTheme="minorBidi"/>
          <w:sz w:val="24"/>
          <w:szCs w:val="24"/>
          <w:rtl/>
        </w:rPr>
        <w:t xml:space="preserve"> </w:t>
      </w:r>
      <w:r w:rsidRPr="007B0339">
        <w:rPr>
          <w:rFonts w:asciiTheme="minorBidi" w:hAnsiTheme="minorBidi" w:hint="cs"/>
          <w:sz w:val="24"/>
          <w:szCs w:val="24"/>
          <w:rtl/>
        </w:rPr>
        <w:t>יגיעו</w:t>
      </w:r>
      <w:r w:rsidRPr="007B0339">
        <w:rPr>
          <w:rFonts w:asciiTheme="minorBidi" w:hAnsiTheme="minorBidi"/>
          <w:sz w:val="24"/>
          <w:szCs w:val="24"/>
          <w:rtl/>
        </w:rPr>
        <w:t xml:space="preserve"> </w:t>
      </w:r>
      <w:r w:rsidRPr="007B0339">
        <w:rPr>
          <w:rFonts w:asciiTheme="minorBidi" w:hAnsiTheme="minorBidi" w:hint="cs"/>
          <w:sz w:val="24"/>
          <w:szCs w:val="24"/>
          <w:rtl/>
        </w:rPr>
        <w:t>לאירוע</w:t>
      </w:r>
      <w:r w:rsidRPr="007B0339">
        <w:rPr>
          <w:rFonts w:asciiTheme="minorBidi" w:hAnsiTheme="minorBidi"/>
          <w:sz w:val="24"/>
          <w:szCs w:val="24"/>
          <w:rtl/>
        </w:rPr>
        <w:t xml:space="preserve">, </w:t>
      </w:r>
      <w:r w:rsidRPr="007B0339">
        <w:rPr>
          <w:rFonts w:asciiTheme="minorBidi" w:hAnsiTheme="minorBidi" w:hint="cs"/>
          <w:sz w:val="24"/>
          <w:szCs w:val="24"/>
          <w:rtl/>
        </w:rPr>
        <w:t>כמה</w:t>
      </w:r>
      <w:r w:rsidRPr="007B0339">
        <w:rPr>
          <w:rFonts w:asciiTheme="minorBidi" w:hAnsiTheme="minorBidi"/>
          <w:sz w:val="24"/>
          <w:szCs w:val="24"/>
          <w:rtl/>
        </w:rPr>
        <w:t xml:space="preserve"> </w:t>
      </w:r>
      <w:r w:rsidRPr="007B0339">
        <w:rPr>
          <w:rFonts w:asciiTheme="minorBidi" w:hAnsiTheme="minorBidi" w:hint="cs"/>
          <w:sz w:val="24"/>
          <w:szCs w:val="24"/>
          <w:rtl/>
        </w:rPr>
        <w:t>עובדים</w:t>
      </w:r>
      <w:r w:rsidRPr="007B0339">
        <w:rPr>
          <w:rFonts w:asciiTheme="minorBidi" w:hAnsiTheme="minorBidi"/>
          <w:sz w:val="24"/>
          <w:szCs w:val="24"/>
          <w:rtl/>
        </w:rPr>
        <w:t xml:space="preserve"> </w:t>
      </w:r>
      <w:r w:rsidRPr="007B0339">
        <w:rPr>
          <w:rFonts w:asciiTheme="minorBidi" w:hAnsiTheme="minorBidi" w:hint="cs"/>
          <w:sz w:val="24"/>
          <w:szCs w:val="24"/>
          <w:rtl/>
        </w:rPr>
        <w:t>יעדרו</w:t>
      </w:r>
      <w:r w:rsidRPr="007B0339">
        <w:rPr>
          <w:rFonts w:asciiTheme="minorBidi" w:hAnsiTheme="minorBidi"/>
          <w:sz w:val="24"/>
          <w:szCs w:val="24"/>
          <w:rtl/>
        </w:rPr>
        <w:t xml:space="preserve"> </w:t>
      </w:r>
      <w:r w:rsidRPr="007B0339">
        <w:rPr>
          <w:rFonts w:asciiTheme="minorBidi" w:hAnsiTheme="minorBidi" w:hint="cs"/>
          <w:sz w:val="24"/>
          <w:szCs w:val="24"/>
          <w:rtl/>
        </w:rPr>
        <w:t>ממקום</w:t>
      </w:r>
      <w:r w:rsidRPr="007B0339">
        <w:rPr>
          <w:rFonts w:asciiTheme="minorBidi" w:hAnsiTheme="minorBidi"/>
          <w:sz w:val="24"/>
          <w:szCs w:val="24"/>
          <w:rtl/>
        </w:rPr>
        <w:t xml:space="preserve"> </w:t>
      </w:r>
      <w:r w:rsidRPr="007B0339">
        <w:rPr>
          <w:rFonts w:asciiTheme="minorBidi" w:hAnsiTheme="minorBidi" w:hint="cs"/>
          <w:sz w:val="24"/>
          <w:szCs w:val="24"/>
          <w:rtl/>
        </w:rPr>
        <w:t>העבודה</w:t>
      </w:r>
      <w:r w:rsidRPr="007B0339">
        <w:rPr>
          <w:rFonts w:asciiTheme="minorBidi" w:hAnsiTheme="minorBidi"/>
          <w:sz w:val="24"/>
          <w:szCs w:val="24"/>
          <w:rtl/>
        </w:rPr>
        <w:t xml:space="preserve"> </w:t>
      </w:r>
      <w:r w:rsidRPr="007B0339">
        <w:rPr>
          <w:rFonts w:asciiTheme="minorBidi" w:hAnsiTheme="minorBidi" w:hint="cs"/>
          <w:sz w:val="24"/>
          <w:szCs w:val="24"/>
          <w:rtl/>
        </w:rPr>
        <w:t>ביום</w:t>
      </w:r>
      <w:r w:rsidRPr="007B0339">
        <w:rPr>
          <w:rFonts w:asciiTheme="minorBidi" w:hAnsiTheme="minorBidi"/>
          <w:sz w:val="24"/>
          <w:szCs w:val="24"/>
          <w:rtl/>
        </w:rPr>
        <w:t xml:space="preserve"> </w:t>
      </w:r>
      <w:proofErr w:type="spellStart"/>
      <w:r w:rsidRPr="007B0339">
        <w:rPr>
          <w:rFonts w:asciiTheme="minorBidi" w:hAnsiTheme="minorBidi" w:hint="cs"/>
          <w:sz w:val="24"/>
          <w:szCs w:val="24"/>
          <w:rtl/>
        </w:rPr>
        <w:t>מסויים</w:t>
      </w:r>
      <w:proofErr w:type="spellEnd"/>
      <w:r w:rsidRPr="007B0339">
        <w:rPr>
          <w:rFonts w:asciiTheme="minorBidi" w:hAnsiTheme="minorBidi"/>
          <w:sz w:val="24"/>
          <w:szCs w:val="24"/>
          <w:rtl/>
        </w:rPr>
        <w:t xml:space="preserve"> </w:t>
      </w:r>
      <w:r w:rsidRPr="007B0339">
        <w:rPr>
          <w:rFonts w:asciiTheme="minorBidi" w:hAnsiTheme="minorBidi" w:hint="cs"/>
          <w:sz w:val="24"/>
          <w:szCs w:val="24"/>
          <w:rtl/>
        </w:rPr>
        <w:t>או</w:t>
      </w:r>
      <w:r w:rsidRPr="007B0339">
        <w:rPr>
          <w:rFonts w:asciiTheme="minorBidi" w:hAnsiTheme="minorBidi"/>
          <w:sz w:val="24"/>
          <w:szCs w:val="24"/>
          <w:rtl/>
        </w:rPr>
        <w:t xml:space="preserve"> </w:t>
      </w:r>
      <w:r w:rsidRPr="007B0339">
        <w:rPr>
          <w:rFonts w:asciiTheme="minorBidi" w:hAnsiTheme="minorBidi" w:hint="cs"/>
          <w:sz w:val="24"/>
          <w:szCs w:val="24"/>
          <w:rtl/>
        </w:rPr>
        <w:t>כמה</w:t>
      </w:r>
      <w:r w:rsidRPr="007B0339">
        <w:rPr>
          <w:rFonts w:asciiTheme="minorBidi" w:hAnsiTheme="minorBidi"/>
          <w:sz w:val="24"/>
          <w:szCs w:val="24"/>
          <w:rtl/>
        </w:rPr>
        <w:t xml:space="preserve"> </w:t>
      </w:r>
      <w:r w:rsidRPr="007B0339">
        <w:rPr>
          <w:rFonts w:asciiTheme="minorBidi" w:hAnsiTheme="minorBidi" w:hint="cs"/>
          <w:sz w:val="24"/>
          <w:szCs w:val="24"/>
          <w:rtl/>
        </w:rPr>
        <w:t>חיילים</w:t>
      </w:r>
      <w:r w:rsidRPr="007B0339">
        <w:rPr>
          <w:rFonts w:asciiTheme="minorBidi" w:hAnsiTheme="minorBidi"/>
          <w:sz w:val="24"/>
          <w:szCs w:val="24"/>
          <w:rtl/>
        </w:rPr>
        <w:t xml:space="preserve"> </w:t>
      </w:r>
      <w:r w:rsidRPr="007B0339">
        <w:rPr>
          <w:rFonts w:asciiTheme="minorBidi" w:hAnsiTheme="minorBidi" w:hint="cs"/>
          <w:sz w:val="24"/>
          <w:szCs w:val="24"/>
          <w:rtl/>
        </w:rPr>
        <w:t>יבחרו</w:t>
      </w:r>
      <w:r w:rsidRPr="007B0339">
        <w:rPr>
          <w:rFonts w:asciiTheme="minorBidi" w:hAnsiTheme="minorBidi"/>
          <w:sz w:val="24"/>
          <w:szCs w:val="24"/>
          <w:rtl/>
        </w:rPr>
        <w:t xml:space="preserve"> </w:t>
      </w:r>
      <w:r w:rsidRPr="007B0339">
        <w:rPr>
          <w:rFonts w:asciiTheme="minorBidi" w:hAnsiTheme="minorBidi" w:hint="cs"/>
          <w:sz w:val="24"/>
          <w:szCs w:val="24"/>
          <w:rtl/>
        </w:rPr>
        <w:t>לאכול</w:t>
      </w:r>
      <w:r w:rsidRPr="007B0339">
        <w:rPr>
          <w:rFonts w:asciiTheme="minorBidi" w:hAnsiTheme="minorBidi"/>
          <w:sz w:val="24"/>
          <w:szCs w:val="24"/>
          <w:rtl/>
        </w:rPr>
        <w:t xml:space="preserve"> </w:t>
      </w:r>
      <w:r w:rsidRPr="007B0339">
        <w:rPr>
          <w:rFonts w:asciiTheme="minorBidi" w:hAnsiTheme="minorBidi" w:hint="cs"/>
          <w:sz w:val="24"/>
          <w:szCs w:val="24"/>
          <w:rtl/>
        </w:rPr>
        <w:t>מחוץ</w:t>
      </w:r>
      <w:r w:rsidRPr="007B0339">
        <w:rPr>
          <w:rFonts w:asciiTheme="minorBidi" w:hAnsiTheme="minorBidi"/>
          <w:sz w:val="24"/>
          <w:szCs w:val="24"/>
          <w:rtl/>
        </w:rPr>
        <w:t xml:space="preserve"> </w:t>
      </w:r>
      <w:r>
        <w:rPr>
          <w:rFonts w:asciiTheme="minorBidi" w:hAnsiTheme="minorBidi" w:hint="cs"/>
          <w:sz w:val="24"/>
          <w:szCs w:val="24"/>
          <w:rtl/>
        </w:rPr>
        <w:t>לחדר האוכל</w:t>
      </w:r>
      <w:r w:rsidRPr="007B0339">
        <w:rPr>
          <w:rFonts w:asciiTheme="minorBidi" w:hAnsiTheme="minorBidi"/>
          <w:sz w:val="24"/>
          <w:szCs w:val="24"/>
          <w:rtl/>
        </w:rPr>
        <w:t xml:space="preserve"> </w:t>
      </w:r>
      <w:r w:rsidRPr="007B0339">
        <w:rPr>
          <w:rFonts w:asciiTheme="minorBidi" w:hAnsiTheme="minorBidi" w:hint="cs"/>
          <w:sz w:val="24"/>
          <w:szCs w:val="24"/>
          <w:rtl/>
        </w:rPr>
        <w:t>הבסיסי</w:t>
      </w:r>
      <w:r w:rsidRPr="007B0339">
        <w:rPr>
          <w:rFonts w:asciiTheme="minorBidi" w:hAnsiTheme="minorBidi"/>
          <w:sz w:val="24"/>
          <w:szCs w:val="24"/>
          <w:rtl/>
        </w:rPr>
        <w:t>.</w:t>
      </w:r>
    </w:p>
    <w:p w14:paraId="733BFB60" w14:textId="77777777"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בשנים</w:t>
      </w:r>
      <w:r w:rsidRPr="007B0339">
        <w:rPr>
          <w:rFonts w:asciiTheme="minorBidi" w:hAnsiTheme="minorBidi"/>
          <w:sz w:val="24"/>
          <w:szCs w:val="24"/>
          <w:rtl/>
        </w:rPr>
        <w:t xml:space="preserve"> </w:t>
      </w:r>
      <w:r w:rsidRPr="007B0339">
        <w:rPr>
          <w:rFonts w:asciiTheme="minorBidi" w:hAnsiTheme="minorBidi" w:hint="cs"/>
          <w:sz w:val="24"/>
          <w:szCs w:val="24"/>
          <w:rtl/>
        </w:rPr>
        <w:t>האחרונות</w:t>
      </w:r>
      <w:r w:rsidRPr="007B0339">
        <w:rPr>
          <w:rFonts w:asciiTheme="minorBidi" w:hAnsiTheme="minorBidi"/>
          <w:sz w:val="24"/>
          <w:szCs w:val="24"/>
          <w:rtl/>
        </w:rPr>
        <w:t xml:space="preserve"> </w:t>
      </w:r>
      <w:r w:rsidRPr="007B0339">
        <w:rPr>
          <w:rFonts w:asciiTheme="minorBidi" w:hAnsiTheme="minorBidi" w:hint="cs"/>
          <w:sz w:val="24"/>
          <w:szCs w:val="24"/>
          <w:rtl/>
        </w:rPr>
        <w:t>עברו</w:t>
      </w:r>
      <w:r w:rsidRPr="007B0339">
        <w:rPr>
          <w:rFonts w:asciiTheme="minorBidi" w:hAnsiTheme="minorBidi"/>
          <w:sz w:val="24"/>
          <w:szCs w:val="24"/>
          <w:rtl/>
        </w:rPr>
        <w:t xml:space="preserve"> </w:t>
      </w:r>
      <w:r w:rsidRPr="007B0339">
        <w:rPr>
          <w:rFonts w:asciiTheme="minorBidi" w:hAnsiTheme="minorBidi" w:hint="cs"/>
          <w:sz w:val="24"/>
          <w:szCs w:val="24"/>
          <w:rtl/>
        </w:rPr>
        <w:t>מרבית</w:t>
      </w:r>
      <w:r w:rsidRPr="007B0339">
        <w:rPr>
          <w:rFonts w:asciiTheme="minorBidi" w:hAnsiTheme="minorBidi"/>
          <w:sz w:val="24"/>
          <w:szCs w:val="24"/>
          <w:rtl/>
        </w:rPr>
        <w:t xml:space="preserve"> </w:t>
      </w:r>
      <w:r w:rsidRPr="007B0339">
        <w:rPr>
          <w:rFonts w:asciiTheme="minorBidi" w:hAnsiTheme="minorBidi" w:hint="cs"/>
          <w:sz w:val="24"/>
          <w:szCs w:val="24"/>
          <w:rtl/>
        </w:rPr>
        <w:t>המטבחים</w:t>
      </w:r>
      <w:r w:rsidRPr="007B0339">
        <w:rPr>
          <w:rFonts w:asciiTheme="minorBidi" w:hAnsiTheme="minorBidi"/>
          <w:sz w:val="24"/>
          <w:szCs w:val="24"/>
          <w:rtl/>
        </w:rPr>
        <w:t xml:space="preserve"> </w:t>
      </w:r>
      <w:r w:rsidRPr="007B0339">
        <w:rPr>
          <w:rFonts w:asciiTheme="minorBidi" w:hAnsiTheme="minorBidi" w:hint="cs"/>
          <w:sz w:val="24"/>
          <w:szCs w:val="24"/>
          <w:rtl/>
        </w:rPr>
        <w:t>המוסדיים</w:t>
      </w:r>
      <w:r w:rsidRPr="007B0339">
        <w:rPr>
          <w:rFonts w:asciiTheme="minorBidi" w:hAnsiTheme="minorBidi"/>
          <w:sz w:val="24"/>
          <w:szCs w:val="24"/>
          <w:rtl/>
        </w:rPr>
        <w:t xml:space="preserve"> </w:t>
      </w:r>
      <w:r w:rsidRPr="007B0339">
        <w:rPr>
          <w:rFonts w:asciiTheme="minorBidi" w:hAnsiTheme="minorBidi" w:hint="cs"/>
          <w:sz w:val="24"/>
          <w:szCs w:val="24"/>
          <w:rtl/>
        </w:rPr>
        <w:t>להפעלה</w:t>
      </w:r>
      <w:r w:rsidRPr="007B0339">
        <w:rPr>
          <w:rFonts w:asciiTheme="minorBidi" w:hAnsiTheme="minorBidi"/>
          <w:sz w:val="24"/>
          <w:szCs w:val="24"/>
          <w:rtl/>
        </w:rPr>
        <w:t xml:space="preserve"> </w:t>
      </w:r>
      <w:r w:rsidRPr="007B0339">
        <w:rPr>
          <w:rFonts w:asciiTheme="minorBidi" w:hAnsiTheme="minorBidi" w:hint="cs"/>
          <w:sz w:val="24"/>
          <w:szCs w:val="24"/>
          <w:rtl/>
        </w:rPr>
        <w:t>ע</w:t>
      </w:r>
      <w:r w:rsidRPr="007B0339">
        <w:rPr>
          <w:rFonts w:asciiTheme="minorBidi" w:hAnsiTheme="minorBidi"/>
          <w:sz w:val="24"/>
          <w:szCs w:val="24"/>
          <w:rtl/>
        </w:rPr>
        <w:t>"</w:t>
      </w:r>
      <w:r w:rsidRPr="007B0339">
        <w:rPr>
          <w:rFonts w:asciiTheme="minorBidi" w:hAnsiTheme="minorBidi" w:hint="cs"/>
          <w:sz w:val="24"/>
          <w:szCs w:val="24"/>
          <w:rtl/>
        </w:rPr>
        <w:t>י</w:t>
      </w:r>
      <w:r w:rsidRPr="007B0339">
        <w:rPr>
          <w:rFonts w:asciiTheme="minorBidi" w:hAnsiTheme="minorBidi"/>
          <w:sz w:val="24"/>
          <w:szCs w:val="24"/>
          <w:rtl/>
        </w:rPr>
        <w:t xml:space="preserve"> </w:t>
      </w:r>
      <w:r w:rsidRPr="007B0339">
        <w:rPr>
          <w:rFonts w:asciiTheme="minorBidi" w:hAnsiTheme="minorBidi" w:hint="cs"/>
          <w:sz w:val="24"/>
          <w:szCs w:val="24"/>
          <w:rtl/>
        </w:rPr>
        <w:t>חברות</w:t>
      </w:r>
      <w:r w:rsidRPr="007B0339">
        <w:rPr>
          <w:rFonts w:asciiTheme="minorBidi" w:hAnsiTheme="minorBidi"/>
          <w:sz w:val="24"/>
          <w:szCs w:val="24"/>
          <w:rtl/>
        </w:rPr>
        <w:t xml:space="preserve"> </w:t>
      </w:r>
      <w:r w:rsidRPr="007B0339">
        <w:rPr>
          <w:rFonts w:asciiTheme="minorBidi" w:hAnsiTheme="minorBidi" w:hint="cs"/>
          <w:sz w:val="24"/>
          <w:szCs w:val="24"/>
          <w:rtl/>
        </w:rPr>
        <w:t>חיצוניות</w:t>
      </w:r>
      <w:r w:rsidRPr="007B0339">
        <w:rPr>
          <w:rFonts w:asciiTheme="minorBidi" w:hAnsiTheme="minorBidi"/>
          <w:sz w:val="24"/>
          <w:szCs w:val="24"/>
          <w:rtl/>
        </w:rPr>
        <w:t xml:space="preserve"> </w:t>
      </w:r>
      <w:r w:rsidRPr="007B0339">
        <w:rPr>
          <w:rFonts w:asciiTheme="minorBidi" w:hAnsiTheme="minorBidi" w:hint="cs"/>
          <w:sz w:val="24"/>
          <w:szCs w:val="24"/>
          <w:rtl/>
        </w:rPr>
        <w:t>בעלות</w:t>
      </w:r>
      <w:r w:rsidRPr="007B0339">
        <w:rPr>
          <w:rFonts w:asciiTheme="minorBidi" w:hAnsiTheme="minorBidi"/>
          <w:sz w:val="24"/>
          <w:szCs w:val="24"/>
          <w:rtl/>
        </w:rPr>
        <w:t xml:space="preserve"> </w:t>
      </w:r>
      <w:r w:rsidRPr="007B0339">
        <w:rPr>
          <w:rFonts w:asciiTheme="minorBidi" w:hAnsiTheme="minorBidi" w:hint="cs"/>
          <w:sz w:val="24"/>
          <w:szCs w:val="24"/>
          <w:rtl/>
        </w:rPr>
        <w:t>מומחיות</w:t>
      </w:r>
      <w:r w:rsidRPr="007B0339">
        <w:rPr>
          <w:rFonts w:asciiTheme="minorBidi" w:hAnsiTheme="minorBidi"/>
          <w:sz w:val="24"/>
          <w:szCs w:val="24"/>
          <w:rtl/>
        </w:rPr>
        <w:t xml:space="preserve"> </w:t>
      </w:r>
      <w:r w:rsidRPr="007B0339">
        <w:rPr>
          <w:rFonts w:asciiTheme="minorBidi" w:hAnsiTheme="minorBidi" w:hint="cs"/>
          <w:sz w:val="24"/>
          <w:szCs w:val="24"/>
          <w:rtl/>
        </w:rPr>
        <w:t>גבוהה</w:t>
      </w:r>
      <w:r w:rsidRPr="007B0339">
        <w:rPr>
          <w:rFonts w:asciiTheme="minorBidi" w:hAnsiTheme="minorBidi"/>
          <w:sz w:val="24"/>
          <w:szCs w:val="24"/>
          <w:rtl/>
        </w:rPr>
        <w:t xml:space="preserve"> </w:t>
      </w:r>
      <w:r w:rsidRPr="007B0339">
        <w:rPr>
          <w:rFonts w:asciiTheme="minorBidi" w:hAnsiTheme="minorBidi" w:hint="cs"/>
          <w:sz w:val="24"/>
          <w:szCs w:val="24"/>
          <w:rtl/>
        </w:rPr>
        <w:t>בתחום</w:t>
      </w:r>
      <w:r w:rsidRPr="007B0339">
        <w:rPr>
          <w:rFonts w:asciiTheme="minorBidi" w:hAnsiTheme="minorBidi"/>
          <w:sz w:val="24"/>
          <w:szCs w:val="24"/>
          <w:rtl/>
        </w:rPr>
        <w:t xml:space="preserve">, </w:t>
      </w:r>
      <w:r w:rsidRPr="007B0339">
        <w:rPr>
          <w:rFonts w:asciiTheme="minorBidi" w:hAnsiTheme="minorBidi" w:hint="cs"/>
          <w:sz w:val="24"/>
          <w:szCs w:val="24"/>
          <w:rtl/>
        </w:rPr>
        <w:t>הפועלות</w:t>
      </w:r>
      <w:r w:rsidRPr="007B0339">
        <w:rPr>
          <w:rFonts w:asciiTheme="minorBidi" w:hAnsiTheme="minorBidi"/>
          <w:sz w:val="24"/>
          <w:szCs w:val="24"/>
          <w:rtl/>
        </w:rPr>
        <w:t xml:space="preserve"> </w:t>
      </w:r>
      <w:r w:rsidRPr="007B0339">
        <w:rPr>
          <w:rFonts w:asciiTheme="minorBidi" w:hAnsiTheme="minorBidi" w:hint="cs"/>
          <w:sz w:val="24"/>
          <w:szCs w:val="24"/>
          <w:rtl/>
        </w:rPr>
        <w:t>להשגת</w:t>
      </w:r>
      <w:r w:rsidRPr="007B0339">
        <w:rPr>
          <w:rFonts w:asciiTheme="minorBidi" w:hAnsiTheme="minorBidi"/>
          <w:sz w:val="24"/>
          <w:szCs w:val="24"/>
          <w:rtl/>
        </w:rPr>
        <w:t xml:space="preserve"> </w:t>
      </w:r>
      <w:r w:rsidRPr="007B0339">
        <w:rPr>
          <w:rFonts w:asciiTheme="minorBidi" w:hAnsiTheme="minorBidi" w:hint="cs"/>
          <w:sz w:val="24"/>
          <w:szCs w:val="24"/>
          <w:rtl/>
        </w:rPr>
        <w:t>יעילות</w:t>
      </w:r>
      <w:r w:rsidRPr="007B0339">
        <w:rPr>
          <w:rFonts w:asciiTheme="minorBidi" w:hAnsiTheme="minorBidi"/>
          <w:sz w:val="24"/>
          <w:szCs w:val="24"/>
          <w:rtl/>
        </w:rPr>
        <w:t xml:space="preserve"> </w:t>
      </w:r>
      <w:r w:rsidRPr="007B0339">
        <w:rPr>
          <w:rFonts w:asciiTheme="minorBidi" w:hAnsiTheme="minorBidi" w:hint="cs"/>
          <w:sz w:val="24"/>
          <w:szCs w:val="24"/>
          <w:rtl/>
        </w:rPr>
        <w:t>כלכלית</w:t>
      </w:r>
      <w:r w:rsidRPr="007B0339">
        <w:rPr>
          <w:rFonts w:asciiTheme="minorBidi" w:hAnsiTheme="minorBidi"/>
          <w:sz w:val="24"/>
          <w:szCs w:val="24"/>
          <w:rtl/>
        </w:rPr>
        <w:t xml:space="preserve"> </w:t>
      </w:r>
      <w:proofErr w:type="spellStart"/>
      <w:r w:rsidRPr="007B0339">
        <w:rPr>
          <w:rFonts w:asciiTheme="minorBidi" w:hAnsiTheme="minorBidi" w:hint="cs"/>
          <w:sz w:val="24"/>
          <w:szCs w:val="24"/>
          <w:rtl/>
        </w:rPr>
        <w:t>מירבית</w:t>
      </w:r>
      <w:proofErr w:type="spellEnd"/>
      <w:r w:rsidRPr="007B0339">
        <w:rPr>
          <w:rFonts w:asciiTheme="minorBidi" w:hAnsiTheme="minorBidi"/>
          <w:sz w:val="24"/>
          <w:szCs w:val="24"/>
          <w:rtl/>
        </w:rPr>
        <w:t xml:space="preserve"> </w:t>
      </w:r>
      <w:r w:rsidRPr="007B0339">
        <w:rPr>
          <w:rFonts w:asciiTheme="minorBidi" w:hAnsiTheme="minorBidi" w:hint="cs"/>
          <w:sz w:val="24"/>
          <w:szCs w:val="24"/>
          <w:rtl/>
        </w:rPr>
        <w:t>תוך</w:t>
      </w:r>
      <w:r w:rsidRPr="007B0339">
        <w:rPr>
          <w:rFonts w:asciiTheme="minorBidi" w:hAnsiTheme="minorBidi"/>
          <w:sz w:val="24"/>
          <w:szCs w:val="24"/>
          <w:rtl/>
        </w:rPr>
        <w:t xml:space="preserve"> </w:t>
      </w:r>
      <w:r w:rsidRPr="007B0339">
        <w:rPr>
          <w:rFonts w:asciiTheme="minorBidi" w:hAnsiTheme="minorBidi" w:hint="cs"/>
          <w:sz w:val="24"/>
          <w:szCs w:val="24"/>
          <w:rtl/>
        </w:rPr>
        <w:t>הפחתת</w:t>
      </w:r>
      <w:r w:rsidRPr="007B0339">
        <w:rPr>
          <w:rFonts w:asciiTheme="minorBidi" w:hAnsiTheme="minorBidi"/>
          <w:sz w:val="24"/>
          <w:szCs w:val="24"/>
          <w:rtl/>
        </w:rPr>
        <w:t xml:space="preserve"> </w:t>
      </w:r>
      <w:proofErr w:type="spellStart"/>
      <w:r w:rsidRPr="007B0339">
        <w:rPr>
          <w:rFonts w:asciiTheme="minorBidi" w:hAnsiTheme="minorBidi" w:hint="cs"/>
          <w:sz w:val="24"/>
          <w:szCs w:val="24"/>
          <w:rtl/>
        </w:rPr>
        <w:t>האובדנים</w:t>
      </w:r>
      <w:proofErr w:type="spellEnd"/>
      <w:r w:rsidRPr="007B0339">
        <w:rPr>
          <w:rFonts w:asciiTheme="minorBidi" w:hAnsiTheme="minorBidi"/>
          <w:sz w:val="24"/>
          <w:szCs w:val="24"/>
          <w:rtl/>
        </w:rPr>
        <w:t xml:space="preserve">. </w:t>
      </w:r>
      <w:r w:rsidRPr="007B0339">
        <w:rPr>
          <w:rFonts w:asciiTheme="minorBidi" w:hAnsiTheme="minorBidi" w:hint="cs"/>
          <w:sz w:val="24"/>
          <w:szCs w:val="24"/>
          <w:rtl/>
        </w:rPr>
        <w:t>למרות</w:t>
      </w:r>
      <w:r w:rsidRPr="007B0339">
        <w:rPr>
          <w:rFonts w:asciiTheme="minorBidi" w:hAnsiTheme="minorBidi"/>
          <w:sz w:val="24"/>
          <w:szCs w:val="24"/>
          <w:rtl/>
        </w:rPr>
        <w:t xml:space="preserve"> </w:t>
      </w:r>
      <w:r w:rsidRPr="007B0339">
        <w:rPr>
          <w:rFonts w:asciiTheme="minorBidi" w:hAnsiTheme="minorBidi" w:hint="cs"/>
          <w:sz w:val="24"/>
          <w:szCs w:val="24"/>
          <w:rtl/>
        </w:rPr>
        <w:t>זאת</w:t>
      </w:r>
      <w:r w:rsidRPr="007B0339">
        <w:rPr>
          <w:rFonts w:asciiTheme="minorBidi" w:hAnsiTheme="minorBidi"/>
          <w:sz w:val="24"/>
          <w:szCs w:val="24"/>
          <w:rtl/>
        </w:rPr>
        <w:t xml:space="preserve">, </w:t>
      </w:r>
      <w:r w:rsidRPr="007B0339">
        <w:rPr>
          <w:rFonts w:asciiTheme="minorBidi" w:hAnsiTheme="minorBidi" w:hint="cs"/>
          <w:sz w:val="24"/>
          <w:szCs w:val="24"/>
          <w:rtl/>
        </w:rPr>
        <w:lastRenderedPageBreak/>
        <w:t>בתחום</w:t>
      </w:r>
      <w:r w:rsidRPr="007B0339">
        <w:rPr>
          <w:rFonts w:asciiTheme="minorBidi" w:hAnsiTheme="minorBidi"/>
          <w:sz w:val="24"/>
          <w:szCs w:val="24"/>
          <w:rtl/>
        </w:rPr>
        <w:t xml:space="preserve"> </w:t>
      </w:r>
      <w:r w:rsidRPr="007B0339">
        <w:rPr>
          <w:rFonts w:asciiTheme="minorBidi" w:hAnsiTheme="minorBidi" w:hint="cs"/>
          <w:sz w:val="24"/>
          <w:szCs w:val="24"/>
          <w:rtl/>
        </w:rPr>
        <w:t>ההסעדה</w:t>
      </w:r>
      <w:r w:rsidRPr="007B0339">
        <w:rPr>
          <w:rFonts w:asciiTheme="minorBidi" w:hAnsiTheme="minorBidi"/>
          <w:sz w:val="24"/>
          <w:szCs w:val="24"/>
          <w:rtl/>
        </w:rPr>
        <w:t xml:space="preserve"> </w:t>
      </w:r>
      <w:r w:rsidRPr="007B0339">
        <w:rPr>
          <w:rFonts w:asciiTheme="minorBidi" w:hAnsiTheme="minorBidi" w:hint="cs"/>
          <w:sz w:val="24"/>
          <w:szCs w:val="24"/>
          <w:rtl/>
        </w:rPr>
        <w:t>לא</w:t>
      </w:r>
      <w:r w:rsidRPr="007B0339">
        <w:rPr>
          <w:rFonts w:asciiTheme="minorBidi" w:hAnsiTheme="minorBidi"/>
          <w:sz w:val="24"/>
          <w:szCs w:val="24"/>
          <w:rtl/>
        </w:rPr>
        <w:t xml:space="preserve"> </w:t>
      </w:r>
      <w:r w:rsidRPr="007B0339">
        <w:rPr>
          <w:rFonts w:asciiTheme="minorBidi" w:hAnsiTheme="minorBidi" w:hint="cs"/>
          <w:sz w:val="24"/>
          <w:szCs w:val="24"/>
          <w:rtl/>
        </w:rPr>
        <w:t>ניתן</w:t>
      </w:r>
      <w:r w:rsidRPr="007B0339">
        <w:rPr>
          <w:rFonts w:asciiTheme="minorBidi" w:hAnsiTheme="minorBidi"/>
          <w:sz w:val="24"/>
          <w:szCs w:val="24"/>
          <w:rtl/>
        </w:rPr>
        <w:t xml:space="preserve"> </w:t>
      </w:r>
      <w:r w:rsidRPr="007B0339">
        <w:rPr>
          <w:rFonts w:asciiTheme="minorBidi" w:hAnsiTheme="minorBidi" w:hint="cs"/>
          <w:sz w:val="24"/>
          <w:szCs w:val="24"/>
          <w:rtl/>
        </w:rPr>
        <w:t>לתכנן</w:t>
      </w:r>
      <w:r w:rsidRPr="007B0339">
        <w:rPr>
          <w:rFonts w:asciiTheme="minorBidi" w:hAnsiTheme="minorBidi"/>
          <w:sz w:val="24"/>
          <w:szCs w:val="24"/>
          <w:rtl/>
        </w:rPr>
        <w:t xml:space="preserve"> </w:t>
      </w:r>
      <w:r w:rsidRPr="007B0339">
        <w:rPr>
          <w:rFonts w:asciiTheme="minorBidi" w:hAnsiTheme="minorBidi" w:hint="cs"/>
          <w:sz w:val="24"/>
          <w:szCs w:val="24"/>
          <w:rtl/>
        </w:rPr>
        <w:t>לפי</w:t>
      </w:r>
      <w:r w:rsidRPr="007B0339">
        <w:rPr>
          <w:rFonts w:asciiTheme="minorBidi" w:hAnsiTheme="minorBidi"/>
          <w:sz w:val="24"/>
          <w:szCs w:val="24"/>
          <w:rtl/>
        </w:rPr>
        <w:t xml:space="preserve"> </w:t>
      </w:r>
      <w:r w:rsidRPr="007B0339">
        <w:rPr>
          <w:rFonts w:asciiTheme="minorBidi" w:hAnsiTheme="minorBidi" w:hint="cs"/>
          <w:sz w:val="24"/>
          <w:szCs w:val="24"/>
          <w:rtl/>
        </w:rPr>
        <w:t>הממוצע</w:t>
      </w:r>
      <w:r w:rsidRPr="007B0339">
        <w:rPr>
          <w:rFonts w:asciiTheme="minorBidi" w:hAnsiTheme="minorBidi"/>
          <w:sz w:val="24"/>
          <w:szCs w:val="24"/>
          <w:rtl/>
        </w:rPr>
        <w:t xml:space="preserve"> </w:t>
      </w:r>
      <w:r w:rsidRPr="007B0339">
        <w:rPr>
          <w:rFonts w:asciiTheme="minorBidi" w:hAnsiTheme="minorBidi" w:hint="cs"/>
          <w:sz w:val="24"/>
          <w:szCs w:val="24"/>
          <w:rtl/>
        </w:rPr>
        <w:t>בלבד</w:t>
      </w:r>
      <w:r w:rsidRPr="007B0339">
        <w:rPr>
          <w:rFonts w:asciiTheme="minorBidi" w:hAnsiTheme="minorBidi"/>
          <w:sz w:val="24"/>
          <w:szCs w:val="24"/>
          <w:rtl/>
        </w:rPr>
        <w:t xml:space="preserve">, </w:t>
      </w:r>
      <w:r w:rsidRPr="007B0339">
        <w:rPr>
          <w:rFonts w:asciiTheme="minorBidi" w:hAnsiTheme="minorBidi" w:hint="cs"/>
          <w:sz w:val="24"/>
          <w:szCs w:val="24"/>
          <w:rtl/>
        </w:rPr>
        <w:t>אלא</w:t>
      </w:r>
      <w:r w:rsidRPr="007B0339">
        <w:rPr>
          <w:rFonts w:asciiTheme="minorBidi" w:hAnsiTheme="minorBidi"/>
          <w:sz w:val="24"/>
          <w:szCs w:val="24"/>
          <w:rtl/>
        </w:rPr>
        <w:t xml:space="preserve"> </w:t>
      </w:r>
      <w:r w:rsidRPr="007B0339">
        <w:rPr>
          <w:rFonts w:asciiTheme="minorBidi" w:hAnsiTheme="minorBidi" w:hint="cs"/>
          <w:sz w:val="24"/>
          <w:szCs w:val="24"/>
          <w:rtl/>
        </w:rPr>
        <w:t>חייבים</w:t>
      </w:r>
      <w:r w:rsidRPr="007B0339">
        <w:rPr>
          <w:rFonts w:asciiTheme="minorBidi" w:hAnsiTheme="minorBidi"/>
          <w:sz w:val="24"/>
          <w:szCs w:val="24"/>
          <w:rtl/>
        </w:rPr>
        <w:t xml:space="preserve"> </w:t>
      </w:r>
      <w:r w:rsidRPr="007B0339">
        <w:rPr>
          <w:rFonts w:asciiTheme="minorBidi" w:hAnsiTheme="minorBidi" w:hint="cs"/>
          <w:sz w:val="24"/>
          <w:szCs w:val="24"/>
          <w:rtl/>
        </w:rPr>
        <w:t>להבטיח</w:t>
      </w:r>
      <w:r w:rsidRPr="007B0339">
        <w:rPr>
          <w:rFonts w:asciiTheme="minorBidi" w:hAnsiTheme="minorBidi"/>
          <w:sz w:val="24"/>
          <w:szCs w:val="24"/>
          <w:rtl/>
        </w:rPr>
        <w:t xml:space="preserve"> </w:t>
      </w:r>
      <w:r w:rsidRPr="007B0339">
        <w:rPr>
          <w:rFonts w:asciiTheme="minorBidi" w:hAnsiTheme="minorBidi" w:hint="cs"/>
          <w:sz w:val="24"/>
          <w:szCs w:val="24"/>
          <w:rtl/>
        </w:rPr>
        <w:t>אספקת</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נאותה</w:t>
      </w:r>
      <w:r w:rsidRPr="007B0339">
        <w:rPr>
          <w:rFonts w:asciiTheme="minorBidi" w:hAnsiTheme="minorBidi"/>
          <w:sz w:val="24"/>
          <w:szCs w:val="24"/>
          <w:rtl/>
        </w:rPr>
        <w:t xml:space="preserve"> </w:t>
      </w:r>
      <w:r w:rsidRPr="007B0339">
        <w:rPr>
          <w:rFonts w:asciiTheme="minorBidi" w:hAnsiTheme="minorBidi" w:hint="cs"/>
          <w:sz w:val="24"/>
          <w:szCs w:val="24"/>
          <w:rtl/>
        </w:rPr>
        <w:t>גם</w:t>
      </w:r>
      <w:r w:rsidRPr="007B0339">
        <w:rPr>
          <w:rFonts w:asciiTheme="minorBidi" w:hAnsiTheme="minorBidi"/>
          <w:sz w:val="24"/>
          <w:szCs w:val="24"/>
          <w:rtl/>
        </w:rPr>
        <w:t xml:space="preserve"> </w:t>
      </w:r>
      <w:r w:rsidRPr="007B0339">
        <w:rPr>
          <w:rFonts w:asciiTheme="minorBidi" w:hAnsiTheme="minorBidi" w:hint="cs"/>
          <w:sz w:val="24"/>
          <w:szCs w:val="24"/>
          <w:rtl/>
        </w:rPr>
        <w:t>בימים</w:t>
      </w:r>
      <w:r w:rsidRPr="007B0339">
        <w:rPr>
          <w:rFonts w:asciiTheme="minorBidi" w:hAnsiTheme="minorBidi"/>
          <w:sz w:val="24"/>
          <w:szCs w:val="24"/>
          <w:rtl/>
        </w:rPr>
        <w:t xml:space="preserve"> </w:t>
      </w:r>
      <w:r w:rsidRPr="007B0339">
        <w:rPr>
          <w:rFonts w:asciiTheme="minorBidi" w:hAnsiTheme="minorBidi" w:hint="cs"/>
          <w:sz w:val="24"/>
          <w:szCs w:val="24"/>
          <w:rtl/>
        </w:rPr>
        <w:t>החורגים</w:t>
      </w:r>
      <w:r w:rsidRPr="007B0339">
        <w:rPr>
          <w:rFonts w:asciiTheme="minorBidi" w:hAnsiTheme="minorBidi"/>
          <w:sz w:val="24"/>
          <w:szCs w:val="24"/>
          <w:rtl/>
        </w:rPr>
        <w:t xml:space="preserve"> </w:t>
      </w:r>
      <w:r w:rsidRPr="007B0339">
        <w:rPr>
          <w:rFonts w:asciiTheme="minorBidi" w:hAnsiTheme="minorBidi" w:hint="cs"/>
          <w:sz w:val="24"/>
          <w:szCs w:val="24"/>
          <w:rtl/>
        </w:rPr>
        <w:t>מהממוצע</w:t>
      </w:r>
      <w:r w:rsidRPr="007B0339">
        <w:rPr>
          <w:rFonts w:asciiTheme="minorBidi" w:hAnsiTheme="minorBidi"/>
          <w:sz w:val="24"/>
          <w:szCs w:val="24"/>
          <w:rtl/>
        </w:rPr>
        <w:t xml:space="preserve">. </w:t>
      </w:r>
      <w:r w:rsidRPr="007B0339">
        <w:rPr>
          <w:rFonts w:asciiTheme="minorBidi" w:hAnsiTheme="minorBidi" w:hint="cs"/>
          <w:sz w:val="24"/>
          <w:szCs w:val="24"/>
          <w:rtl/>
        </w:rPr>
        <w:t>כלומר</w:t>
      </w:r>
      <w:r w:rsidRPr="007B0339">
        <w:rPr>
          <w:rFonts w:asciiTheme="minorBidi" w:hAnsiTheme="minorBidi"/>
          <w:sz w:val="24"/>
          <w:szCs w:val="24"/>
          <w:rtl/>
        </w:rPr>
        <w:t xml:space="preserve"> </w:t>
      </w:r>
      <w:r w:rsidRPr="007B0339">
        <w:rPr>
          <w:rFonts w:asciiTheme="minorBidi" w:hAnsiTheme="minorBidi" w:hint="cs"/>
          <w:sz w:val="24"/>
          <w:szCs w:val="24"/>
          <w:rtl/>
        </w:rPr>
        <w:t>מכיני</w:t>
      </w:r>
      <w:r w:rsidRPr="007B0339">
        <w:rPr>
          <w:rFonts w:asciiTheme="minorBidi" w:hAnsiTheme="minorBidi"/>
          <w:sz w:val="24"/>
          <w:szCs w:val="24"/>
          <w:rtl/>
        </w:rPr>
        <w:t xml:space="preserve"> </w:t>
      </w:r>
      <w:r w:rsidRPr="007B0339">
        <w:rPr>
          <w:rFonts w:asciiTheme="minorBidi" w:hAnsiTheme="minorBidi" w:hint="cs"/>
          <w:sz w:val="24"/>
          <w:szCs w:val="24"/>
          <w:rtl/>
        </w:rPr>
        <w:t>הארוחות</w:t>
      </w:r>
      <w:r w:rsidRPr="007B0339">
        <w:rPr>
          <w:rFonts w:asciiTheme="minorBidi" w:hAnsiTheme="minorBidi"/>
          <w:sz w:val="24"/>
          <w:szCs w:val="24"/>
          <w:rtl/>
        </w:rPr>
        <w:t xml:space="preserve"> </w:t>
      </w:r>
      <w:r w:rsidRPr="007B0339">
        <w:rPr>
          <w:rFonts w:asciiTheme="minorBidi" w:hAnsiTheme="minorBidi" w:hint="cs"/>
          <w:sz w:val="24"/>
          <w:szCs w:val="24"/>
          <w:rtl/>
        </w:rPr>
        <w:t>חייבים</w:t>
      </w:r>
      <w:r w:rsidRPr="007B0339">
        <w:rPr>
          <w:rFonts w:asciiTheme="minorBidi" w:hAnsiTheme="minorBidi"/>
          <w:sz w:val="24"/>
          <w:szCs w:val="24"/>
          <w:rtl/>
        </w:rPr>
        <w:t xml:space="preserve"> </w:t>
      </w:r>
      <w:r w:rsidRPr="007B0339">
        <w:rPr>
          <w:rFonts w:asciiTheme="minorBidi" w:hAnsiTheme="minorBidi" w:hint="cs"/>
          <w:sz w:val="24"/>
          <w:szCs w:val="24"/>
          <w:rtl/>
        </w:rPr>
        <w:t>לקחת</w:t>
      </w:r>
      <w:r w:rsidRPr="007B0339">
        <w:rPr>
          <w:rFonts w:asciiTheme="minorBidi" w:hAnsiTheme="minorBidi"/>
          <w:sz w:val="24"/>
          <w:szCs w:val="24"/>
          <w:rtl/>
        </w:rPr>
        <w:t xml:space="preserve"> </w:t>
      </w:r>
      <w:r w:rsidRPr="007B0339">
        <w:rPr>
          <w:rFonts w:asciiTheme="minorBidi" w:hAnsiTheme="minorBidi" w:hint="cs"/>
          <w:sz w:val="24"/>
          <w:szCs w:val="24"/>
          <w:rtl/>
        </w:rPr>
        <w:t>מרווח</w:t>
      </w:r>
      <w:r w:rsidRPr="007B0339">
        <w:rPr>
          <w:rFonts w:asciiTheme="minorBidi" w:hAnsiTheme="minorBidi"/>
          <w:sz w:val="24"/>
          <w:szCs w:val="24"/>
          <w:rtl/>
        </w:rPr>
        <w:t xml:space="preserve"> </w:t>
      </w:r>
      <w:r w:rsidRPr="007B0339">
        <w:rPr>
          <w:rFonts w:asciiTheme="minorBidi" w:hAnsiTheme="minorBidi" w:hint="cs"/>
          <w:sz w:val="24"/>
          <w:szCs w:val="24"/>
          <w:rtl/>
        </w:rPr>
        <w:t>ב</w:t>
      </w:r>
      <w:r>
        <w:rPr>
          <w:rFonts w:asciiTheme="minorBidi" w:hAnsiTheme="minorBidi" w:hint="cs"/>
          <w:sz w:val="24"/>
          <w:szCs w:val="24"/>
          <w:rtl/>
        </w:rPr>
        <w:t>י</w:t>
      </w:r>
      <w:r w:rsidRPr="007B0339">
        <w:rPr>
          <w:rFonts w:asciiTheme="minorBidi" w:hAnsiTheme="minorBidi" w:hint="cs"/>
          <w:sz w:val="24"/>
          <w:szCs w:val="24"/>
          <w:rtl/>
        </w:rPr>
        <w:t>טחון</w:t>
      </w:r>
      <w:r w:rsidRPr="007B0339">
        <w:rPr>
          <w:rFonts w:asciiTheme="minorBidi" w:hAnsiTheme="minorBidi"/>
          <w:sz w:val="24"/>
          <w:szCs w:val="24"/>
          <w:rtl/>
        </w:rPr>
        <w:t xml:space="preserve"> </w:t>
      </w:r>
      <w:r w:rsidRPr="007B0339">
        <w:rPr>
          <w:rFonts w:asciiTheme="minorBidi" w:hAnsiTheme="minorBidi" w:hint="cs"/>
          <w:sz w:val="24"/>
          <w:szCs w:val="24"/>
          <w:rtl/>
        </w:rPr>
        <w:t>כדי</w:t>
      </w:r>
      <w:r w:rsidRPr="007B0339">
        <w:rPr>
          <w:rFonts w:asciiTheme="minorBidi" w:hAnsiTheme="minorBidi"/>
          <w:sz w:val="24"/>
          <w:szCs w:val="24"/>
          <w:rtl/>
        </w:rPr>
        <w:t xml:space="preserve"> </w:t>
      </w:r>
      <w:r w:rsidRPr="007B0339">
        <w:rPr>
          <w:rFonts w:asciiTheme="minorBidi" w:hAnsiTheme="minorBidi" w:hint="cs"/>
          <w:sz w:val="24"/>
          <w:szCs w:val="24"/>
          <w:rtl/>
        </w:rPr>
        <w:t>להתמודד</w:t>
      </w:r>
      <w:r w:rsidRPr="007B0339">
        <w:rPr>
          <w:rFonts w:asciiTheme="minorBidi" w:hAnsiTheme="minorBidi"/>
          <w:sz w:val="24"/>
          <w:szCs w:val="24"/>
          <w:rtl/>
        </w:rPr>
        <w:t xml:space="preserve"> </w:t>
      </w:r>
      <w:r w:rsidRPr="007B0339">
        <w:rPr>
          <w:rFonts w:asciiTheme="minorBidi" w:hAnsiTheme="minorBidi" w:hint="cs"/>
          <w:sz w:val="24"/>
          <w:szCs w:val="24"/>
          <w:rtl/>
        </w:rPr>
        <w:t>עם</w:t>
      </w:r>
      <w:r w:rsidRPr="007B0339">
        <w:rPr>
          <w:rFonts w:asciiTheme="minorBidi" w:hAnsiTheme="minorBidi"/>
          <w:sz w:val="24"/>
          <w:szCs w:val="24"/>
          <w:rtl/>
        </w:rPr>
        <w:t xml:space="preserve"> </w:t>
      </w:r>
      <w:r w:rsidRPr="007B0339">
        <w:rPr>
          <w:rFonts w:asciiTheme="minorBidi" w:hAnsiTheme="minorBidi" w:hint="cs"/>
          <w:sz w:val="24"/>
          <w:szCs w:val="24"/>
          <w:rtl/>
        </w:rPr>
        <w:t>הסיכון</w:t>
      </w:r>
      <w:r w:rsidRPr="007B0339">
        <w:rPr>
          <w:rFonts w:asciiTheme="minorBidi" w:hAnsiTheme="minorBidi"/>
          <w:sz w:val="24"/>
          <w:szCs w:val="24"/>
          <w:rtl/>
        </w:rPr>
        <w:t xml:space="preserve"> </w:t>
      </w:r>
      <w:r w:rsidRPr="007B0339">
        <w:rPr>
          <w:rFonts w:asciiTheme="minorBidi" w:hAnsiTheme="minorBidi" w:hint="cs"/>
          <w:sz w:val="24"/>
          <w:szCs w:val="24"/>
          <w:rtl/>
        </w:rPr>
        <w:t>הנובע</w:t>
      </w:r>
      <w:r w:rsidRPr="007B0339">
        <w:rPr>
          <w:rFonts w:asciiTheme="minorBidi" w:hAnsiTheme="minorBidi"/>
          <w:sz w:val="24"/>
          <w:szCs w:val="24"/>
          <w:rtl/>
        </w:rPr>
        <w:t xml:space="preserve"> </w:t>
      </w:r>
      <w:r w:rsidRPr="007B0339">
        <w:rPr>
          <w:rFonts w:asciiTheme="minorBidi" w:hAnsiTheme="minorBidi" w:hint="cs"/>
          <w:sz w:val="24"/>
          <w:szCs w:val="24"/>
          <w:rtl/>
        </w:rPr>
        <w:t>מהשונות</w:t>
      </w:r>
      <w:r w:rsidRPr="007B0339">
        <w:rPr>
          <w:rFonts w:asciiTheme="minorBidi" w:hAnsiTheme="minorBidi"/>
          <w:sz w:val="24"/>
          <w:szCs w:val="24"/>
          <w:rtl/>
        </w:rPr>
        <w:t xml:space="preserve">, </w:t>
      </w:r>
      <w:r w:rsidRPr="007B0339">
        <w:rPr>
          <w:rFonts w:asciiTheme="minorBidi" w:hAnsiTheme="minorBidi" w:hint="cs"/>
          <w:sz w:val="24"/>
          <w:szCs w:val="24"/>
          <w:rtl/>
        </w:rPr>
        <w:t>ולא</w:t>
      </w:r>
      <w:r w:rsidRPr="007B0339">
        <w:rPr>
          <w:rFonts w:asciiTheme="minorBidi" w:hAnsiTheme="minorBidi"/>
          <w:sz w:val="24"/>
          <w:szCs w:val="24"/>
          <w:rtl/>
        </w:rPr>
        <w:t xml:space="preserve"> </w:t>
      </w:r>
      <w:r w:rsidRPr="007B0339">
        <w:rPr>
          <w:rFonts w:asciiTheme="minorBidi" w:hAnsiTheme="minorBidi" w:hint="cs"/>
          <w:sz w:val="24"/>
          <w:szCs w:val="24"/>
          <w:rtl/>
        </w:rPr>
        <w:t>להתבסס</w:t>
      </w:r>
      <w:r w:rsidRPr="007B0339">
        <w:rPr>
          <w:rFonts w:asciiTheme="minorBidi" w:hAnsiTheme="minorBidi"/>
          <w:sz w:val="24"/>
          <w:szCs w:val="24"/>
          <w:rtl/>
        </w:rPr>
        <w:t xml:space="preserve"> </w:t>
      </w:r>
      <w:r w:rsidRPr="007B0339">
        <w:rPr>
          <w:rFonts w:asciiTheme="minorBidi" w:hAnsiTheme="minorBidi" w:hint="cs"/>
          <w:sz w:val="24"/>
          <w:szCs w:val="24"/>
          <w:rtl/>
        </w:rPr>
        <w:t>רק</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הממוצע</w:t>
      </w:r>
      <w:r w:rsidRPr="007B0339">
        <w:rPr>
          <w:rFonts w:asciiTheme="minorBidi" w:hAnsiTheme="minorBidi"/>
          <w:sz w:val="24"/>
          <w:szCs w:val="24"/>
          <w:rtl/>
        </w:rPr>
        <w:t xml:space="preserve"> </w:t>
      </w:r>
      <w:r w:rsidRPr="007B0339">
        <w:rPr>
          <w:rFonts w:asciiTheme="minorBidi" w:hAnsiTheme="minorBidi" w:hint="cs"/>
          <w:sz w:val="24"/>
          <w:szCs w:val="24"/>
          <w:rtl/>
        </w:rPr>
        <w:t>הסטטיסטי</w:t>
      </w:r>
      <w:r w:rsidRPr="007B0339">
        <w:rPr>
          <w:rFonts w:asciiTheme="minorBidi" w:hAnsiTheme="minorBidi"/>
          <w:sz w:val="24"/>
          <w:szCs w:val="24"/>
          <w:rtl/>
        </w:rPr>
        <w:t>.</w:t>
      </w:r>
    </w:p>
    <w:p w14:paraId="5F277A40" w14:textId="77777777"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הניתוח</w:t>
      </w:r>
      <w:r w:rsidRPr="007B0339">
        <w:rPr>
          <w:rFonts w:asciiTheme="minorBidi" w:hAnsiTheme="minorBidi"/>
          <w:sz w:val="24"/>
          <w:szCs w:val="24"/>
          <w:rtl/>
        </w:rPr>
        <w:t xml:space="preserve"> </w:t>
      </w:r>
      <w:r w:rsidRPr="007B0339">
        <w:rPr>
          <w:rFonts w:asciiTheme="minorBidi" w:hAnsiTheme="minorBidi" w:hint="cs"/>
          <w:sz w:val="24"/>
          <w:szCs w:val="24"/>
          <w:rtl/>
        </w:rPr>
        <w:t>שלנו</w:t>
      </w:r>
      <w:r w:rsidRPr="007B0339">
        <w:rPr>
          <w:rFonts w:asciiTheme="minorBidi" w:hAnsiTheme="minorBidi"/>
          <w:sz w:val="24"/>
          <w:szCs w:val="24"/>
          <w:rtl/>
        </w:rPr>
        <w:t xml:space="preserve"> </w:t>
      </w:r>
      <w:r w:rsidRPr="007B0339">
        <w:rPr>
          <w:rFonts w:asciiTheme="minorBidi" w:hAnsiTheme="minorBidi" w:hint="cs"/>
          <w:sz w:val="24"/>
          <w:szCs w:val="24"/>
          <w:rtl/>
        </w:rPr>
        <w:t>מראה</w:t>
      </w:r>
      <w:r w:rsidRPr="007B0339">
        <w:rPr>
          <w:rFonts w:asciiTheme="minorBidi" w:hAnsiTheme="minorBidi"/>
          <w:sz w:val="24"/>
          <w:szCs w:val="24"/>
          <w:rtl/>
        </w:rPr>
        <w:t xml:space="preserve"> </w:t>
      </w:r>
      <w:r w:rsidRPr="007B0339">
        <w:rPr>
          <w:rFonts w:asciiTheme="minorBidi" w:hAnsiTheme="minorBidi" w:hint="cs"/>
          <w:sz w:val="24"/>
          <w:szCs w:val="24"/>
          <w:rtl/>
        </w:rPr>
        <w:t>כי</w:t>
      </w:r>
      <w:r w:rsidRPr="007B0339">
        <w:rPr>
          <w:rFonts w:asciiTheme="minorBidi" w:hAnsiTheme="minorBidi"/>
          <w:sz w:val="24"/>
          <w:szCs w:val="24"/>
          <w:rtl/>
        </w:rPr>
        <w:t xml:space="preserve"> </w:t>
      </w:r>
      <w:r w:rsidRPr="007B0339">
        <w:rPr>
          <w:rFonts w:asciiTheme="minorBidi" w:hAnsiTheme="minorBidi" w:hint="cs"/>
          <w:sz w:val="24"/>
          <w:szCs w:val="24"/>
          <w:rtl/>
        </w:rPr>
        <w:t>ככלל</w:t>
      </w:r>
      <w:r w:rsidRPr="007B0339">
        <w:rPr>
          <w:rFonts w:asciiTheme="minorBidi" w:hAnsiTheme="minorBidi"/>
          <w:sz w:val="24"/>
          <w:szCs w:val="24"/>
          <w:rtl/>
        </w:rPr>
        <w:t xml:space="preserve">, </w:t>
      </w:r>
      <w:r w:rsidRPr="007B0339">
        <w:rPr>
          <w:rFonts w:asciiTheme="minorBidi" w:hAnsiTheme="minorBidi" w:hint="cs"/>
          <w:sz w:val="24"/>
          <w:szCs w:val="24"/>
          <w:rtl/>
        </w:rPr>
        <w:t>כאשר</w:t>
      </w:r>
      <w:r w:rsidRPr="007B0339">
        <w:rPr>
          <w:rFonts w:asciiTheme="minorBidi" w:hAnsiTheme="minorBidi"/>
          <w:sz w:val="24"/>
          <w:szCs w:val="24"/>
          <w:rtl/>
        </w:rPr>
        <w:t xml:space="preserve"> </w:t>
      </w:r>
      <w:r w:rsidRPr="007B0339">
        <w:rPr>
          <w:rFonts w:asciiTheme="minorBidi" w:hAnsiTheme="minorBidi" w:hint="cs"/>
          <w:sz w:val="24"/>
          <w:szCs w:val="24"/>
          <w:rtl/>
        </w:rPr>
        <w:t>המטבח</w:t>
      </w:r>
      <w:r w:rsidRPr="007B0339">
        <w:rPr>
          <w:rFonts w:asciiTheme="minorBidi" w:hAnsiTheme="minorBidi"/>
          <w:sz w:val="24"/>
          <w:szCs w:val="24"/>
          <w:rtl/>
        </w:rPr>
        <w:t xml:space="preserve"> </w:t>
      </w:r>
      <w:r w:rsidRPr="007B0339">
        <w:rPr>
          <w:rFonts w:asciiTheme="minorBidi" w:hAnsiTheme="minorBidi" w:hint="cs"/>
          <w:sz w:val="24"/>
          <w:szCs w:val="24"/>
          <w:rtl/>
        </w:rPr>
        <w:t>מאופיין</w:t>
      </w:r>
      <w:r w:rsidRPr="007B0339">
        <w:rPr>
          <w:rFonts w:asciiTheme="minorBidi" w:hAnsiTheme="minorBidi"/>
          <w:sz w:val="24"/>
          <w:szCs w:val="24"/>
          <w:rtl/>
        </w:rPr>
        <w:t xml:space="preserve"> </w:t>
      </w:r>
      <w:r w:rsidRPr="007B0339">
        <w:rPr>
          <w:rFonts w:asciiTheme="minorBidi" w:hAnsiTheme="minorBidi" w:hint="cs"/>
          <w:sz w:val="24"/>
          <w:szCs w:val="24"/>
          <w:rtl/>
        </w:rPr>
        <w:t>ברמת</w:t>
      </w:r>
      <w:r w:rsidRPr="007B0339">
        <w:rPr>
          <w:rFonts w:asciiTheme="minorBidi" w:hAnsiTheme="minorBidi"/>
          <w:sz w:val="24"/>
          <w:szCs w:val="24"/>
          <w:rtl/>
        </w:rPr>
        <w:t xml:space="preserve"> </w:t>
      </w:r>
      <w:r w:rsidRPr="007B0339">
        <w:rPr>
          <w:rFonts w:asciiTheme="minorBidi" w:hAnsiTheme="minorBidi" w:hint="cs"/>
          <w:sz w:val="24"/>
          <w:szCs w:val="24"/>
          <w:rtl/>
        </w:rPr>
        <w:t>חוסר</w:t>
      </w:r>
      <w:r w:rsidRPr="007B0339">
        <w:rPr>
          <w:rFonts w:asciiTheme="minorBidi" w:hAnsiTheme="minorBidi"/>
          <w:sz w:val="24"/>
          <w:szCs w:val="24"/>
          <w:rtl/>
        </w:rPr>
        <w:t xml:space="preserve"> </w:t>
      </w:r>
      <w:r w:rsidRPr="007B0339">
        <w:rPr>
          <w:rFonts w:asciiTheme="minorBidi" w:hAnsiTheme="minorBidi" w:hint="cs"/>
          <w:sz w:val="24"/>
          <w:szCs w:val="24"/>
          <w:rtl/>
        </w:rPr>
        <w:t>ודאות</w:t>
      </w:r>
      <w:r w:rsidRPr="007B0339">
        <w:rPr>
          <w:rFonts w:asciiTheme="minorBidi" w:hAnsiTheme="minorBidi"/>
          <w:sz w:val="24"/>
          <w:szCs w:val="24"/>
          <w:rtl/>
        </w:rPr>
        <w:t xml:space="preserve"> </w:t>
      </w:r>
      <w:r w:rsidRPr="007B0339">
        <w:rPr>
          <w:rFonts w:asciiTheme="minorBidi" w:hAnsiTheme="minorBidi" w:hint="cs"/>
          <w:sz w:val="24"/>
          <w:szCs w:val="24"/>
          <w:rtl/>
        </w:rPr>
        <w:t>גבוהה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לגבי</w:t>
      </w:r>
      <w:r w:rsidRPr="007B0339">
        <w:rPr>
          <w:rFonts w:asciiTheme="minorBidi" w:hAnsiTheme="minorBidi"/>
          <w:sz w:val="24"/>
          <w:szCs w:val="24"/>
          <w:rtl/>
        </w:rPr>
        <w:t xml:space="preserve"> </w:t>
      </w:r>
      <w:r w:rsidRPr="007B0339">
        <w:rPr>
          <w:rFonts w:asciiTheme="minorBidi" w:hAnsiTheme="minorBidi" w:hint="cs"/>
          <w:sz w:val="24"/>
          <w:szCs w:val="24"/>
          <w:rtl/>
        </w:rPr>
        <w:t>מספר</w:t>
      </w:r>
      <w:r w:rsidRPr="007B0339">
        <w:rPr>
          <w:rFonts w:asciiTheme="minorBidi" w:hAnsiTheme="minorBidi"/>
          <w:sz w:val="24"/>
          <w:szCs w:val="24"/>
          <w:rtl/>
        </w:rPr>
        <w:t xml:space="preserve"> </w:t>
      </w:r>
      <w:r w:rsidRPr="007B0339">
        <w:rPr>
          <w:rFonts w:asciiTheme="minorBidi" w:hAnsiTheme="minorBidi" w:hint="cs"/>
          <w:sz w:val="24"/>
          <w:szCs w:val="24"/>
          <w:rtl/>
        </w:rPr>
        <w:t>הסועדים</w:t>
      </w:r>
      <w:r w:rsidRPr="007B0339">
        <w:rPr>
          <w:rFonts w:asciiTheme="minorBidi" w:hAnsiTheme="minorBidi"/>
          <w:sz w:val="24"/>
          <w:szCs w:val="24"/>
          <w:rtl/>
        </w:rPr>
        <w:t xml:space="preserve">, </w:t>
      </w:r>
      <w:r w:rsidRPr="007B0339">
        <w:rPr>
          <w:rFonts w:asciiTheme="minorBidi" w:hAnsiTheme="minorBidi" w:hint="cs"/>
          <w:sz w:val="24"/>
          <w:szCs w:val="24"/>
          <w:rtl/>
        </w:rPr>
        <w:t>צפוי</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להיות</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כך</w:t>
      </w:r>
      <w:r w:rsidRPr="007B0339">
        <w:rPr>
          <w:rFonts w:asciiTheme="minorBidi" w:hAnsiTheme="minorBidi"/>
          <w:sz w:val="24"/>
          <w:szCs w:val="24"/>
          <w:rtl/>
        </w:rPr>
        <w:t xml:space="preserve"> </w:t>
      </w:r>
      <w:r w:rsidRPr="007B0339">
        <w:rPr>
          <w:rFonts w:asciiTheme="minorBidi" w:hAnsiTheme="minorBidi" w:hint="cs"/>
          <w:sz w:val="24"/>
          <w:szCs w:val="24"/>
          <w:rtl/>
        </w:rPr>
        <w:t>לדוגמא</w:t>
      </w:r>
      <w:r w:rsidRPr="007B0339">
        <w:rPr>
          <w:rFonts w:asciiTheme="minorBidi" w:hAnsiTheme="minorBidi"/>
          <w:sz w:val="24"/>
          <w:szCs w:val="24"/>
          <w:rtl/>
        </w:rPr>
        <w:t xml:space="preserve">, </w:t>
      </w:r>
      <w:r w:rsidRPr="007B0339">
        <w:rPr>
          <w:rFonts w:asciiTheme="minorBidi" w:hAnsiTheme="minorBidi" w:hint="cs"/>
          <w:sz w:val="24"/>
          <w:szCs w:val="24"/>
          <w:rtl/>
        </w:rPr>
        <w:t>בבסיסי</w:t>
      </w:r>
      <w:r w:rsidRPr="007B0339">
        <w:rPr>
          <w:rFonts w:asciiTheme="minorBidi" w:hAnsiTheme="minorBidi"/>
          <w:sz w:val="24"/>
          <w:szCs w:val="24"/>
          <w:rtl/>
        </w:rPr>
        <w:t xml:space="preserve"> </w:t>
      </w:r>
      <w:r w:rsidRPr="007B0339">
        <w:rPr>
          <w:rFonts w:asciiTheme="minorBidi" w:hAnsiTheme="minorBidi" w:hint="cs"/>
          <w:sz w:val="24"/>
          <w:szCs w:val="24"/>
          <w:rtl/>
        </w:rPr>
        <w:t>צבא</w:t>
      </w:r>
      <w:r w:rsidRPr="007B0339">
        <w:rPr>
          <w:rFonts w:asciiTheme="minorBidi" w:hAnsiTheme="minorBidi"/>
          <w:sz w:val="24"/>
          <w:szCs w:val="24"/>
          <w:rtl/>
        </w:rPr>
        <w:t xml:space="preserve"> </w:t>
      </w:r>
      <w:r w:rsidRPr="007B0339">
        <w:rPr>
          <w:rFonts w:asciiTheme="minorBidi" w:hAnsiTheme="minorBidi" w:hint="cs"/>
          <w:sz w:val="24"/>
          <w:szCs w:val="24"/>
          <w:rtl/>
        </w:rPr>
        <w:t>פתוחים</w:t>
      </w:r>
      <w:r w:rsidRPr="007B0339">
        <w:rPr>
          <w:rFonts w:asciiTheme="minorBidi" w:hAnsiTheme="minorBidi"/>
          <w:sz w:val="24"/>
          <w:szCs w:val="24"/>
          <w:rtl/>
        </w:rPr>
        <w:t xml:space="preserve"> </w:t>
      </w:r>
      <w:r w:rsidRPr="007B0339">
        <w:rPr>
          <w:rFonts w:asciiTheme="minorBidi" w:hAnsiTheme="minorBidi" w:hint="cs"/>
          <w:sz w:val="24"/>
          <w:szCs w:val="24"/>
          <w:rtl/>
        </w:rPr>
        <w:t>או</w:t>
      </w:r>
      <w:r w:rsidRPr="007B0339">
        <w:rPr>
          <w:rFonts w:asciiTheme="minorBidi" w:hAnsiTheme="minorBidi"/>
          <w:sz w:val="24"/>
          <w:szCs w:val="24"/>
          <w:rtl/>
        </w:rPr>
        <w:t xml:space="preserve"> </w:t>
      </w:r>
      <w:r w:rsidRPr="007B0339">
        <w:rPr>
          <w:rFonts w:asciiTheme="minorBidi" w:hAnsiTheme="minorBidi" w:hint="cs"/>
          <w:sz w:val="24"/>
          <w:szCs w:val="24"/>
          <w:rtl/>
        </w:rPr>
        <w:t>מקומות</w:t>
      </w:r>
      <w:r w:rsidRPr="007B0339">
        <w:rPr>
          <w:rFonts w:asciiTheme="minorBidi" w:hAnsiTheme="minorBidi"/>
          <w:sz w:val="24"/>
          <w:szCs w:val="24"/>
          <w:rtl/>
        </w:rPr>
        <w:t xml:space="preserve"> </w:t>
      </w:r>
      <w:r w:rsidRPr="007B0339">
        <w:rPr>
          <w:rFonts w:asciiTheme="minorBidi" w:hAnsiTheme="minorBidi" w:hint="cs"/>
          <w:sz w:val="24"/>
          <w:szCs w:val="24"/>
          <w:rtl/>
        </w:rPr>
        <w:t>עבודה</w:t>
      </w:r>
      <w:r w:rsidRPr="007B0339">
        <w:rPr>
          <w:rFonts w:asciiTheme="minorBidi" w:hAnsiTheme="minorBidi"/>
          <w:sz w:val="24"/>
          <w:szCs w:val="24"/>
          <w:rtl/>
        </w:rPr>
        <w:t xml:space="preserve"> </w:t>
      </w:r>
      <w:r w:rsidRPr="007B0339">
        <w:rPr>
          <w:rFonts w:asciiTheme="minorBidi" w:hAnsiTheme="minorBidi" w:hint="cs"/>
          <w:sz w:val="24"/>
          <w:szCs w:val="24"/>
          <w:rtl/>
        </w:rPr>
        <w:t>שבהם</w:t>
      </w:r>
      <w:r w:rsidRPr="007B0339">
        <w:rPr>
          <w:rFonts w:asciiTheme="minorBidi" w:hAnsiTheme="minorBidi"/>
          <w:sz w:val="24"/>
          <w:szCs w:val="24"/>
          <w:rtl/>
        </w:rPr>
        <w:t xml:space="preserve"> </w:t>
      </w:r>
      <w:r w:rsidRPr="007B0339">
        <w:rPr>
          <w:rFonts w:asciiTheme="minorBidi" w:hAnsiTheme="minorBidi" w:hint="cs"/>
          <w:sz w:val="24"/>
          <w:szCs w:val="24"/>
          <w:rtl/>
        </w:rPr>
        <w:t>יש</w:t>
      </w:r>
      <w:r w:rsidRPr="007B0339">
        <w:rPr>
          <w:rFonts w:asciiTheme="minorBidi" w:hAnsiTheme="minorBidi"/>
          <w:sz w:val="24"/>
          <w:szCs w:val="24"/>
          <w:rtl/>
        </w:rPr>
        <w:t xml:space="preserve"> </w:t>
      </w:r>
      <w:r w:rsidRPr="007B0339">
        <w:rPr>
          <w:rFonts w:asciiTheme="minorBidi" w:hAnsiTheme="minorBidi" w:hint="cs"/>
          <w:sz w:val="24"/>
          <w:szCs w:val="24"/>
          <w:rtl/>
        </w:rPr>
        <w:t>אלטרנטיבות</w:t>
      </w:r>
      <w:r w:rsidRPr="007B0339">
        <w:rPr>
          <w:rFonts w:asciiTheme="minorBidi" w:hAnsiTheme="minorBidi"/>
          <w:sz w:val="24"/>
          <w:szCs w:val="24"/>
          <w:rtl/>
        </w:rPr>
        <w:t xml:space="preserve"> </w:t>
      </w:r>
      <w:r w:rsidRPr="007B0339">
        <w:rPr>
          <w:rFonts w:asciiTheme="minorBidi" w:hAnsiTheme="minorBidi" w:hint="cs"/>
          <w:sz w:val="24"/>
          <w:szCs w:val="24"/>
          <w:rtl/>
        </w:rPr>
        <w:t>זמינות</w:t>
      </w:r>
      <w:r w:rsidRPr="007B0339">
        <w:rPr>
          <w:rFonts w:asciiTheme="minorBidi" w:hAnsiTheme="minorBidi"/>
          <w:sz w:val="24"/>
          <w:szCs w:val="24"/>
          <w:rtl/>
        </w:rPr>
        <w:t xml:space="preserve"> </w:t>
      </w:r>
      <w:r w:rsidRPr="007B0339">
        <w:rPr>
          <w:rFonts w:asciiTheme="minorBidi" w:hAnsiTheme="minorBidi" w:hint="cs"/>
          <w:sz w:val="24"/>
          <w:szCs w:val="24"/>
          <w:rtl/>
        </w:rPr>
        <w:t>אחרות</w:t>
      </w:r>
      <w:r w:rsidRPr="007B0339">
        <w:rPr>
          <w:rFonts w:asciiTheme="minorBidi" w:hAnsiTheme="minorBidi"/>
          <w:sz w:val="24"/>
          <w:szCs w:val="24"/>
          <w:rtl/>
        </w:rPr>
        <w:t xml:space="preserve"> </w:t>
      </w:r>
      <w:r w:rsidRPr="007B0339">
        <w:rPr>
          <w:rFonts w:asciiTheme="minorBidi" w:hAnsiTheme="minorBidi" w:hint="cs"/>
          <w:sz w:val="24"/>
          <w:szCs w:val="24"/>
          <w:rtl/>
        </w:rPr>
        <w:t>צפוי</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להיות</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ביחס</w:t>
      </w:r>
      <w:r w:rsidRPr="007B0339">
        <w:rPr>
          <w:rFonts w:asciiTheme="minorBidi" w:hAnsiTheme="minorBidi"/>
          <w:sz w:val="24"/>
          <w:szCs w:val="24"/>
          <w:rtl/>
        </w:rPr>
        <w:t xml:space="preserve"> </w:t>
      </w:r>
      <w:r w:rsidRPr="007B0339">
        <w:rPr>
          <w:rFonts w:asciiTheme="minorBidi" w:hAnsiTheme="minorBidi" w:hint="cs"/>
          <w:sz w:val="24"/>
          <w:szCs w:val="24"/>
          <w:rtl/>
        </w:rPr>
        <w:t>לבתי</w:t>
      </w:r>
      <w:r w:rsidRPr="007B0339">
        <w:rPr>
          <w:rFonts w:asciiTheme="minorBidi" w:hAnsiTheme="minorBidi"/>
          <w:sz w:val="24"/>
          <w:szCs w:val="24"/>
          <w:rtl/>
        </w:rPr>
        <w:t xml:space="preserve"> </w:t>
      </w:r>
      <w:r w:rsidRPr="007B0339">
        <w:rPr>
          <w:rFonts w:asciiTheme="minorBidi" w:hAnsiTheme="minorBidi" w:hint="cs"/>
          <w:sz w:val="24"/>
          <w:szCs w:val="24"/>
          <w:rtl/>
        </w:rPr>
        <w:t>כלא</w:t>
      </w:r>
      <w:r w:rsidRPr="007B0339">
        <w:rPr>
          <w:rFonts w:asciiTheme="minorBidi" w:hAnsiTheme="minorBidi"/>
          <w:sz w:val="24"/>
          <w:szCs w:val="24"/>
          <w:rtl/>
        </w:rPr>
        <w:t xml:space="preserve"> </w:t>
      </w:r>
      <w:r w:rsidRPr="007B0339">
        <w:rPr>
          <w:rFonts w:asciiTheme="minorBidi" w:hAnsiTheme="minorBidi" w:hint="cs"/>
          <w:sz w:val="24"/>
          <w:szCs w:val="24"/>
          <w:rtl/>
        </w:rPr>
        <w:t>או</w:t>
      </w:r>
      <w:r w:rsidRPr="007B0339">
        <w:rPr>
          <w:rFonts w:asciiTheme="minorBidi" w:hAnsiTheme="minorBidi"/>
          <w:sz w:val="24"/>
          <w:szCs w:val="24"/>
          <w:rtl/>
        </w:rPr>
        <w:t xml:space="preserve">, </w:t>
      </w:r>
      <w:r w:rsidRPr="007B0339">
        <w:rPr>
          <w:rFonts w:asciiTheme="minorBidi" w:hAnsiTheme="minorBidi" w:hint="cs"/>
          <w:sz w:val="24"/>
          <w:szCs w:val="24"/>
          <w:rtl/>
        </w:rPr>
        <w:t>להבדיל</w:t>
      </w:r>
      <w:r w:rsidRPr="007B0339">
        <w:rPr>
          <w:rFonts w:asciiTheme="minorBidi" w:hAnsiTheme="minorBidi"/>
          <w:sz w:val="24"/>
          <w:szCs w:val="24"/>
          <w:rtl/>
        </w:rPr>
        <w:t xml:space="preserve">, </w:t>
      </w:r>
      <w:r w:rsidRPr="007B0339">
        <w:rPr>
          <w:rFonts w:asciiTheme="minorBidi" w:hAnsiTheme="minorBidi" w:hint="cs"/>
          <w:sz w:val="24"/>
          <w:szCs w:val="24"/>
          <w:rtl/>
        </w:rPr>
        <w:t>בתי</w:t>
      </w:r>
      <w:r w:rsidRPr="007B0339">
        <w:rPr>
          <w:rFonts w:asciiTheme="minorBidi" w:hAnsiTheme="minorBidi"/>
          <w:sz w:val="24"/>
          <w:szCs w:val="24"/>
          <w:rtl/>
        </w:rPr>
        <w:t xml:space="preserve"> </w:t>
      </w:r>
      <w:r w:rsidRPr="007B0339">
        <w:rPr>
          <w:rFonts w:asciiTheme="minorBidi" w:hAnsiTheme="minorBidi" w:hint="cs"/>
          <w:sz w:val="24"/>
          <w:szCs w:val="24"/>
          <w:rtl/>
        </w:rPr>
        <w:t>ספר</w:t>
      </w:r>
      <w:r w:rsidRPr="007B0339">
        <w:rPr>
          <w:rFonts w:asciiTheme="minorBidi" w:hAnsiTheme="minorBidi"/>
          <w:sz w:val="24"/>
          <w:szCs w:val="24"/>
          <w:rtl/>
        </w:rPr>
        <w:t xml:space="preserve">, </w:t>
      </w:r>
      <w:r w:rsidRPr="007B0339">
        <w:rPr>
          <w:rFonts w:asciiTheme="minorBidi" w:hAnsiTheme="minorBidi" w:hint="cs"/>
          <w:sz w:val="24"/>
          <w:szCs w:val="24"/>
          <w:rtl/>
        </w:rPr>
        <w:t>שבהם</w:t>
      </w:r>
      <w:r w:rsidRPr="007B0339">
        <w:rPr>
          <w:rFonts w:asciiTheme="minorBidi" w:hAnsiTheme="minorBidi"/>
          <w:sz w:val="24"/>
          <w:szCs w:val="24"/>
          <w:rtl/>
        </w:rPr>
        <w:t xml:space="preserve"> </w:t>
      </w:r>
      <w:r w:rsidRPr="007B0339">
        <w:rPr>
          <w:rFonts w:asciiTheme="minorBidi" w:hAnsiTheme="minorBidi" w:hint="cs"/>
          <w:sz w:val="24"/>
          <w:szCs w:val="24"/>
          <w:rtl/>
        </w:rPr>
        <w:t>חוסר</w:t>
      </w:r>
      <w:r w:rsidRPr="007B0339">
        <w:rPr>
          <w:rFonts w:asciiTheme="minorBidi" w:hAnsiTheme="minorBidi"/>
          <w:sz w:val="24"/>
          <w:szCs w:val="24"/>
          <w:rtl/>
        </w:rPr>
        <w:t xml:space="preserve"> </w:t>
      </w:r>
      <w:r w:rsidRPr="007B0339">
        <w:rPr>
          <w:rFonts w:asciiTheme="minorBidi" w:hAnsiTheme="minorBidi" w:hint="cs"/>
          <w:sz w:val="24"/>
          <w:szCs w:val="24"/>
          <w:rtl/>
        </w:rPr>
        <w:t>ה</w:t>
      </w:r>
      <w:r>
        <w:rPr>
          <w:rFonts w:asciiTheme="minorBidi" w:hAnsiTheme="minorBidi" w:hint="cs"/>
          <w:sz w:val="24"/>
          <w:szCs w:val="24"/>
          <w:rtl/>
        </w:rPr>
        <w:t>ו</w:t>
      </w:r>
      <w:r w:rsidRPr="007B0339">
        <w:rPr>
          <w:rFonts w:asciiTheme="minorBidi" w:hAnsiTheme="minorBidi" w:hint="cs"/>
          <w:sz w:val="24"/>
          <w:szCs w:val="24"/>
          <w:rtl/>
        </w:rPr>
        <w:t>ודאות</w:t>
      </w:r>
      <w:r w:rsidRPr="007B0339">
        <w:rPr>
          <w:rFonts w:asciiTheme="minorBidi" w:hAnsiTheme="minorBidi"/>
          <w:sz w:val="24"/>
          <w:szCs w:val="24"/>
          <w:rtl/>
        </w:rPr>
        <w:t xml:space="preserve"> </w:t>
      </w:r>
      <w:r w:rsidRPr="007B0339">
        <w:rPr>
          <w:rFonts w:asciiTheme="minorBidi" w:hAnsiTheme="minorBidi" w:hint="cs"/>
          <w:sz w:val="24"/>
          <w:szCs w:val="24"/>
          <w:rtl/>
        </w:rPr>
        <w:t>לגבי</w:t>
      </w:r>
      <w:r w:rsidRPr="007B0339">
        <w:rPr>
          <w:rFonts w:asciiTheme="minorBidi" w:hAnsiTheme="minorBidi"/>
          <w:sz w:val="24"/>
          <w:szCs w:val="24"/>
          <w:rtl/>
        </w:rPr>
        <w:t xml:space="preserve"> </w:t>
      </w:r>
      <w:r w:rsidRPr="007B0339">
        <w:rPr>
          <w:rFonts w:asciiTheme="minorBidi" w:hAnsiTheme="minorBidi" w:hint="cs"/>
          <w:sz w:val="24"/>
          <w:szCs w:val="24"/>
          <w:rtl/>
        </w:rPr>
        <w:t>מספר</w:t>
      </w:r>
      <w:r w:rsidRPr="007B0339">
        <w:rPr>
          <w:rFonts w:asciiTheme="minorBidi" w:hAnsiTheme="minorBidi"/>
          <w:sz w:val="24"/>
          <w:szCs w:val="24"/>
          <w:rtl/>
        </w:rPr>
        <w:t xml:space="preserve"> </w:t>
      </w:r>
      <w:r w:rsidRPr="007B0339">
        <w:rPr>
          <w:rFonts w:asciiTheme="minorBidi" w:hAnsiTheme="minorBidi" w:hint="cs"/>
          <w:sz w:val="24"/>
          <w:szCs w:val="24"/>
          <w:rtl/>
        </w:rPr>
        <w:t>הסועדים</w:t>
      </w:r>
      <w:r w:rsidRPr="007B0339">
        <w:rPr>
          <w:rFonts w:asciiTheme="minorBidi" w:hAnsiTheme="minorBidi"/>
          <w:sz w:val="24"/>
          <w:szCs w:val="24"/>
          <w:rtl/>
        </w:rPr>
        <w:t xml:space="preserve"> </w:t>
      </w:r>
      <w:r w:rsidRPr="007B0339">
        <w:rPr>
          <w:rFonts w:asciiTheme="minorBidi" w:hAnsiTheme="minorBidi" w:hint="cs"/>
          <w:sz w:val="24"/>
          <w:szCs w:val="24"/>
          <w:rtl/>
        </w:rPr>
        <w:t>נמוך</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w:t>
      </w:r>
    </w:p>
    <w:p w14:paraId="0889C424" w14:textId="77777777"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בנוסף</w:t>
      </w:r>
      <w:r w:rsidRPr="007B0339">
        <w:rPr>
          <w:rFonts w:asciiTheme="minorBidi" w:hAnsiTheme="minorBidi"/>
          <w:sz w:val="24"/>
          <w:szCs w:val="24"/>
          <w:rtl/>
        </w:rPr>
        <w:t xml:space="preserve">, </w:t>
      </w:r>
      <w:r w:rsidRPr="007B0339">
        <w:rPr>
          <w:rFonts w:asciiTheme="minorBidi" w:hAnsiTheme="minorBidi" w:hint="cs"/>
          <w:sz w:val="24"/>
          <w:szCs w:val="24"/>
          <w:rtl/>
        </w:rPr>
        <w:t>ככל</w:t>
      </w:r>
      <w:r w:rsidRPr="007B0339">
        <w:rPr>
          <w:rFonts w:asciiTheme="minorBidi" w:hAnsiTheme="minorBidi"/>
          <w:sz w:val="24"/>
          <w:szCs w:val="24"/>
          <w:rtl/>
        </w:rPr>
        <w:t xml:space="preserve"> </w:t>
      </w:r>
      <w:r w:rsidRPr="007B0339">
        <w:rPr>
          <w:rFonts w:asciiTheme="minorBidi" w:hAnsiTheme="minorBidi" w:hint="cs"/>
          <w:sz w:val="24"/>
          <w:szCs w:val="24"/>
          <w:rtl/>
        </w:rPr>
        <w:t>שמגוון</w:t>
      </w:r>
      <w:r w:rsidRPr="007B0339">
        <w:rPr>
          <w:rFonts w:asciiTheme="minorBidi" w:hAnsiTheme="minorBidi"/>
          <w:sz w:val="24"/>
          <w:szCs w:val="24"/>
          <w:rtl/>
        </w:rPr>
        <w:t xml:space="preserve"> </w:t>
      </w:r>
      <w:r w:rsidRPr="007B0339">
        <w:rPr>
          <w:rFonts w:asciiTheme="minorBidi" w:hAnsiTheme="minorBidi" w:hint="cs"/>
          <w:sz w:val="24"/>
          <w:szCs w:val="24"/>
          <w:rtl/>
        </w:rPr>
        <w:t>המנות</w:t>
      </w:r>
      <w:r w:rsidRPr="007B0339">
        <w:rPr>
          <w:rFonts w:asciiTheme="minorBidi" w:hAnsiTheme="minorBidi"/>
          <w:sz w:val="24"/>
          <w:szCs w:val="24"/>
          <w:rtl/>
        </w:rPr>
        <w:t xml:space="preserve"> </w:t>
      </w:r>
      <w:r w:rsidRPr="007B0339">
        <w:rPr>
          <w:rFonts w:asciiTheme="minorBidi" w:hAnsiTheme="minorBidi" w:hint="cs"/>
          <w:sz w:val="24"/>
          <w:szCs w:val="24"/>
          <w:rtl/>
        </w:rPr>
        <w:t>המוצע</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צפוי</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להיות</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בשל</w:t>
      </w:r>
      <w:r w:rsidRPr="007B0339">
        <w:rPr>
          <w:rFonts w:asciiTheme="minorBidi" w:hAnsiTheme="minorBidi"/>
          <w:sz w:val="24"/>
          <w:szCs w:val="24"/>
          <w:rtl/>
        </w:rPr>
        <w:t xml:space="preserve"> </w:t>
      </w:r>
      <w:r w:rsidRPr="007B0339">
        <w:rPr>
          <w:rFonts w:asciiTheme="minorBidi" w:hAnsiTheme="minorBidi" w:hint="cs"/>
          <w:sz w:val="24"/>
          <w:szCs w:val="24"/>
          <w:rtl/>
        </w:rPr>
        <w:t>חוסר</w:t>
      </w:r>
      <w:r w:rsidRPr="007B0339">
        <w:rPr>
          <w:rFonts w:asciiTheme="minorBidi" w:hAnsiTheme="minorBidi"/>
          <w:sz w:val="24"/>
          <w:szCs w:val="24"/>
          <w:rtl/>
        </w:rPr>
        <w:t xml:space="preserve"> </w:t>
      </w:r>
      <w:r w:rsidRPr="007B0339">
        <w:rPr>
          <w:rFonts w:asciiTheme="minorBidi" w:hAnsiTheme="minorBidi" w:hint="cs"/>
          <w:sz w:val="24"/>
          <w:szCs w:val="24"/>
          <w:rtl/>
        </w:rPr>
        <w:t>ודאות</w:t>
      </w:r>
      <w:r w:rsidRPr="007B0339">
        <w:rPr>
          <w:rFonts w:asciiTheme="minorBidi" w:hAnsiTheme="minorBidi"/>
          <w:sz w:val="24"/>
          <w:szCs w:val="24"/>
          <w:rtl/>
        </w:rPr>
        <w:t xml:space="preserve"> </w:t>
      </w:r>
      <w:r w:rsidRPr="007B0339">
        <w:rPr>
          <w:rFonts w:asciiTheme="minorBidi" w:hAnsiTheme="minorBidi" w:hint="cs"/>
          <w:sz w:val="24"/>
          <w:szCs w:val="24"/>
          <w:rtl/>
        </w:rPr>
        <w:t>לגבי</w:t>
      </w:r>
      <w:r w:rsidRPr="007B0339">
        <w:rPr>
          <w:rFonts w:asciiTheme="minorBidi" w:hAnsiTheme="minorBidi"/>
          <w:sz w:val="24"/>
          <w:szCs w:val="24"/>
          <w:rtl/>
        </w:rPr>
        <w:t xml:space="preserve"> </w:t>
      </w:r>
      <w:r w:rsidRPr="007B0339">
        <w:rPr>
          <w:rFonts w:asciiTheme="minorBidi" w:hAnsiTheme="minorBidi" w:hint="cs"/>
          <w:sz w:val="24"/>
          <w:szCs w:val="24"/>
          <w:rtl/>
        </w:rPr>
        <w:t>העדפות</w:t>
      </w:r>
      <w:r w:rsidRPr="007B0339">
        <w:rPr>
          <w:rFonts w:asciiTheme="minorBidi" w:hAnsiTheme="minorBidi"/>
          <w:sz w:val="24"/>
          <w:szCs w:val="24"/>
          <w:rtl/>
        </w:rPr>
        <w:t xml:space="preserve"> </w:t>
      </w:r>
      <w:r w:rsidRPr="007B0339">
        <w:rPr>
          <w:rFonts w:asciiTheme="minorBidi" w:hAnsiTheme="minorBidi" w:hint="cs"/>
          <w:sz w:val="24"/>
          <w:szCs w:val="24"/>
          <w:rtl/>
        </w:rPr>
        <w:t>הסועדים</w:t>
      </w:r>
      <w:r w:rsidRPr="007B0339">
        <w:rPr>
          <w:rFonts w:asciiTheme="minorBidi" w:hAnsiTheme="minorBidi"/>
          <w:sz w:val="24"/>
          <w:szCs w:val="24"/>
          <w:rtl/>
        </w:rPr>
        <w:t xml:space="preserve">. </w:t>
      </w:r>
      <w:r w:rsidRPr="007B0339">
        <w:rPr>
          <w:rFonts w:asciiTheme="minorBidi" w:hAnsiTheme="minorBidi" w:hint="cs"/>
          <w:sz w:val="24"/>
          <w:szCs w:val="24"/>
          <w:rtl/>
        </w:rPr>
        <w:t>בהתאם</w:t>
      </w:r>
      <w:r w:rsidRPr="007B0339">
        <w:rPr>
          <w:rFonts w:asciiTheme="minorBidi" w:hAnsiTheme="minorBidi"/>
          <w:sz w:val="24"/>
          <w:szCs w:val="24"/>
          <w:rtl/>
        </w:rPr>
        <w:t xml:space="preserve"> </w:t>
      </w:r>
      <w:r w:rsidRPr="007B0339">
        <w:rPr>
          <w:rFonts w:asciiTheme="minorBidi" w:hAnsiTheme="minorBidi" w:hint="cs"/>
          <w:sz w:val="24"/>
          <w:szCs w:val="24"/>
          <w:rtl/>
        </w:rPr>
        <w:t>לכך</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ובבתי</w:t>
      </w:r>
      <w:r w:rsidRPr="007B0339">
        <w:rPr>
          <w:rFonts w:asciiTheme="minorBidi" w:hAnsiTheme="minorBidi"/>
          <w:sz w:val="24"/>
          <w:szCs w:val="24"/>
          <w:rtl/>
        </w:rPr>
        <w:t xml:space="preserve"> </w:t>
      </w:r>
      <w:r w:rsidRPr="007B0339">
        <w:rPr>
          <w:rFonts w:asciiTheme="minorBidi" w:hAnsiTheme="minorBidi" w:hint="cs"/>
          <w:sz w:val="24"/>
          <w:szCs w:val="24"/>
          <w:rtl/>
        </w:rPr>
        <w:t>מלון</w:t>
      </w:r>
      <w:r w:rsidRPr="007B0339">
        <w:rPr>
          <w:rFonts w:asciiTheme="minorBidi" w:hAnsiTheme="minorBidi"/>
          <w:sz w:val="24"/>
          <w:szCs w:val="24"/>
          <w:rtl/>
        </w:rPr>
        <w:t xml:space="preserve">, </w:t>
      </w:r>
      <w:r w:rsidRPr="007B0339">
        <w:rPr>
          <w:rFonts w:asciiTheme="minorBidi" w:hAnsiTheme="minorBidi" w:hint="cs"/>
          <w:sz w:val="24"/>
          <w:szCs w:val="24"/>
          <w:rtl/>
        </w:rPr>
        <w:t>שבהם</w:t>
      </w:r>
      <w:r w:rsidRPr="007B0339">
        <w:rPr>
          <w:rFonts w:asciiTheme="minorBidi" w:hAnsiTheme="minorBidi"/>
          <w:sz w:val="24"/>
          <w:szCs w:val="24"/>
          <w:rtl/>
        </w:rPr>
        <w:t xml:space="preserve"> </w:t>
      </w:r>
      <w:r w:rsidRPr="007B0339">
        <w:rPr>
          <w:rFonts w:asciiTheme="minorBidi" w:hAnsiTheme="minorBidi" w:hint="cs"/>
          <w:sz w:val="24"/>
          <w:szCs w:val="24"/>
          <w:rtl/>
        </w:rPr>
        <w:t>מוצע</w:t>
      </w:r>
      <w:r w:rsidRPr="007B0339">
        <w:rPr>
          <w:rFonts w:asciiTheme="minorBidi" w:hAnsiTheme="minorBidi"/>
          <w:sz w:val="24"/>
          <w:szCs w:val="24"/>
          <w:rtl/>
        </w:rPr>
        <w:t xml:space="preserve"> </w:t>
      </w:r>
      <w:r w:rsidRPr="007B0339">
        <w:rPr>
          <w:rFonts w:asciiTheme="minorBidi" w:hAnsiTheme="minorBidi" w:hint="cs"/>
          <w:sz w:val="24"/>
          <w:szCs w:val="24"/>
          <w:rtl/>
        </w:rPr>
        <w:t>מגוון</w:t>
      </w:r>
      <w:r w:rsidRPr="007B0339">
        <w:rPr>
          <w:rFonts w:asciiTheme="minorBidi" w:hAnsiTheme="minorBidi"/>
          <w:sz w:val="24"/>
          <w:szCs w:val="24"/>
          <w:rtl/>
        </w:rPr>
        <w:t xml:space="preserve"> </w:t>
      </w:r>
      <w:r w:rsidRPr="007B0339">
        <w:rPr>
          <w:rFonts w:asciiTheme="minorBidi" w:hAnsiTheme="minorBidi" w:hint="cs"/>
          <w:sz w:val="24"/>
          <w:szCs w:val="24"/>
          <w:rtl/>
        </w:rPr>
        <w:t>רחב</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מנות</w:t>
      </w:r>
      <w:r w:rsidRPr="007B0339">
        <w:rPr>
          <w:rFonts w:asciiTheme="minorBidi" w:hAnsiTheme="minorBidi"/>
          <w:sz w:val="24"/>
          <w:szCs w:val="24"/>
          <w:rtl/>
        </w:rPr>
        <w:t xml:space="preserve"> </w:t>
      </w:r>
      <w:r w:rsidRPr="007B0339">
        <w:rPr>
          <w:rFonts w:asciiTheme="minorBidi" w:hAnsiTheme="minorBidi" w:hint="cs"/>
          <w:sz w:val="24"/>
          <w:szCs w:val="24"/>
          <w:rtl/>
        </w:rPr>
        <w:t>לבחירה</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צפוי</w:t>
      </w:r>
      <w:r w:rsidRPr="007B0339">
        <w:rPr>
          <w:rFonts w:asciiTheme="minorBidi" w:hAnsiTheme="minorBidi"/>
          <w:sz w:val="24"/>
          <w:szCs w:val="24"/>
          <w:rtl/>
        </w:rPr>
        <w:t xml:space="preserve"> </w:t>
      </w:r>
      <w:r w:rsidRPr="007B0339">
        <w:rPr>
          <w:rFonts w:asciiTheme="minorBidi" w:hAnsiTheme="minorBidi" w:hint="cs"/>
          <w:sz w:val="24"/>
          <w:szCs w:val="24"/>
          <w:rtl/>
        </w:rPr>
        <w:t>להיות</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לעומת</w:t>
      </w:r>
      <w:r w:rsidRPr="007B0339">
        <w:rPr>
          <w:rFonts w:asciiTheme="minorBidi" w:hAnsiTheme="minorBidi"/>
          <w:sz w:val="24"/>
          <w:szCs w:val="24"/>
          <w:rtl/>
        </w:rPr>
        <w:t xml:space="preserve"> </w:t>
      </w:r>
      <w:r w:rsidRPr="007B0339">
        <w:rPr>
          <w:rFonts w:asciiTheme="minorBidi" w:hAnsiTheme="minorBidi" w:hint="cs"/>
          <w:sz w:val="24"/>
          <w:szCs w:val="24"/>
          <w:rtl/>
        </w:rPr>
        <w:t>מקומות</w:t>
      </w:r>
      <w:r w:rsidRPr="007B0339">
        <w:rPr>
          <w:rFonts w:asciiTheme="minorBidi" w:hAnsiTheme="minorBidi"/>
          <w:sz w:val="24"/>
          <w:szCs w:val="24"/>
          <w:rtl/>
        </w:rPr>
        <w:t xml:space="preserve"> </w:t>
      </w:r>
      <w:r w:rsidRPr="007B0339">
        <w:rPr>
          <w:rFonts w:asciiTheme="minorBidi" w:hAnsiTheme="minorBidi" w:hint="cs"/>
          <w:sz w:val="24"/>
          <w:szCs w:val="24"/>
          <w:rtl/>
        </w:rPr>
        <w:t>עבודה</w:t>
      </w:r>
      <w:r w:rsidRPr="007B0339">
        <w:rPr>
          <w:rFonts w:asciiTheme="minorBidi" w:hAnsiTheme="minorBidi"/>
          <w:sz w:val="24"/>
          <w:szCs w:val="24"/>
          <w:rtl/>
        </w:rPr>
        <w:t xml:space="preserve">, </w:t>
      </w:r>
      <w:r w:rsidRPr="007B0339">
        <w:rPr>
          <w:rFonts w:asciiTheme="minorBidi" w:hAnsiTheme="minorBidi" w:hint="cs"/>
          <w:sz w:val="24"/>
          <w:szCs w:val="24"/>
          <w:rtl/>
        </w:rPr>
        <w:t>צבא</w:t>
      </w:r>
      <w:r w:rsidRPr="007B0339">
        <w:rPr>
          <w:rFonts w:asciiTheme="minorBidi" w:hAnsiTheme="minorBidi"/>
          <w:sz w:val="24"/>
          <w:szCs w:val="24"/>
          <w:rtl/>
        </w:rPr>
        <w:t xml:space="preserve"> </w:t>
      </w:r>
      <w:r w:rsidRPr="007B0339">
        <w:rPr>
          <w:rFonts w:asciiTheme="minorBidi" w:hAnsiTheme="minorBidi" w:hint="cs"/>
          <w:sz w:val="24"/>
          <w:szCs w:val="24"/>
          <w:rtl/>
        </w:rPr>
        <w:t>ומשטרה</w:t>
      </w:r>
      <w:r w:rsidRPr="007B0339">
        <w:rPr>
          <w:rFonts w:asciiTheme="minorBidi" w:hAnsiTheme="minorBidi"/>
          <w:sz w:val="24"/>
          <w:szCs w:val="24"/>
          <w:rtl/>
        </w:rPr>
        <w:t>.</w:t>
      </w:r>
    </w:p>
    <w:p w14:paraId="28365938" w14:textId="77777777" w:rsidR="002E0E96"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אופי</w:t>
      </w:r>
      <w:r w:rsidRPr="007B0339">
        <w:rPr>
          <w:rFonts w:asciiTheme="minorBidi" w:hAnsiTheme="minorBidi"/>
          <w:sz w:val="24"/>
          <w:szCs w:val="24"/>
          <w:rtl/>
        </w:rPr>
        <w:t xml:space="preserve"> </w:t>
      </w:r>
      <w:r w:rsidRPr="007B0339">
        <w:rPr>
          <w:rFonts w:asciiTheme="minorBidi" w:hAnsiTheme="minorBidi" w:hint="cs"/>
          <w:sz w:val="24"/>
          <w:szCs w:val="24"/>
          <w:rtl/>
        </w:rPr>
        <w:t>הגשת</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וזהות</w:t>
      </w:r>
      <w:r w:rsidRPr="007B0339">
        <w:rPr>
          <w:rFonts w:asciiTheme="minorBidi" w:hAnsiTheme="minorBidi"/>
          <w:sz w:val="24"/>
          <w:szCs w:val="24"/>
          <w:rtl/>
        </w:rPr>
        <w:t xml:space="preserve"> </w:t>
      </w:r>
      <w:r w:rsidRPr="007B0339">
        <w:rPr>
          <w:rFonts w:asciiTheme="minorBidi" w:hAnsiTheme="minorBidi" w:hint="cs"/>
          <w:sz w:val="24"/>
          <w:szCs w:val="24"/>
          <w:rtl/>
        </w:rPr>
        <w:t>הגורם</w:t>
      </w:r>
      <w:r w:rsidRPr="007B0339">
        <w:rPr>
          <w:rFonts w:asciiTheme="minorBidi" w:hAnsiTheme="minorBidi"/>
          <w:sz w:val="24"/>
          <w:szCs w:val="24"/>
          <w:rtl/>
        </w:rPr>
        <w:t xml:space="preserve"> </w:t>
      </w:r>
      <w:r w:rsidRPr="007B0339">
        <w:rPr>
          <w:rFonts w:asciiTheme="minorBidi" w:hAnsiTheme="minorBidi" w:hint="cs"/>
          <w:sz w:val="24"/>
          <w:szCs w:val="24"/>
          <w:rtl/>
        </w:rPr>
        <w:t>המשלם</w:t>
      </w:r>
      <w:r w:rsidRPr="007B0339">
        <w:rPr>
          <w:rFonts w:asciiTheme="minorBidi" w:hAnsiTheme="minorBidi"/>
          <w:sz w:val="24"/>
          <w:szCs w:val="24"/>
          <w:rtl/>
        </w:rPr>
        <w:t xml:space="preserve"> </w:t>
      </w:r>
      <w:r w:rsidRPr="007B0339">
        <w:rPr>
          <w:rFonts w:asciiTheme="minorBidi" w:hAnsiTheme="minorBidi" w:hint="cs"/>
          <w:sz w:val="24"/>
          <w:szCs w:val="24"/>
          <w:rtl/>
        </w:rPr>
        <w:t>משפיע</w:t>
      </w:r>
      <w:r w:rsidRPr="007B0339">
        <w:rPr>
          <w:rFonts w:asciiTheme="minorBidi" w:hAnsiTheme="minorBidi"/>
          <w:sz w:val="24"/>
          <w:szCs w:val="24"/>
          <w:rtl/>
        </w:rPr>
        <w:t xml:space="preserve"> </w:t>
      </w:r>
      <w:r w:rsidRPr="007B0339">
        <w:rPr>
          <w:rFonts w:asciiTheme="minorBidi" w:hAnsiTheme="minorBidi" w:hint="cs"/>
          <w:sz w:val="24"/>
          <w:szCs w:val="24"/>
          <w:rtl/>
        </w:rPr>
        <w:t>גם</w:t>
      </w:r>
      <w:r w:rsidRPr="007B0339">
        <w:rPr>
          <w:rFonts w:asciiTheme="minorBidi" w:hAnsiTheme="minorBidi"/>
          <w:sz w:val="24"/>
          <w:szCs w:val="24"/>
          <w:rtl/>
        </w:rPr>
        <w:t xml:space="preserve"> </w:t>
      </w:r>
      <w:r w:rsidRPr="007B0339">
        <w:rPr>
          <w:rFonts w:asciiTheme="minorBidi" w:hAnsiTheme="minorBidi" w:hint="cs"/>
          <w:sz w:val="24"/>
          <w:szCs w:val="24"/>
          <w:rtl/>
        </w:rPr>
        <w:t>הוא</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במסעדות</w:t>
      </w:r>
      <w:r w:rsidRPr="007B0339">
        <w:rPr>
          <w:rFonts w:asciiTheme="minorBidi" w:hAnsiTheme="minorBidi"/>
          <w:sz w:val="24"/>
          <w:szCs w:val="24"/>
          <w:rtl/>
        </w:rPr>
        <w:t xml:space="preserve"> </w:t>
      </w:r>
      <w:r w:rsidRPr="007B0339">
        <w:rPr>
          <w:rFonts w:asciiTheme="minorBidi" w:hAnsiTheme="minorBidi" w:hint="cs"/>
          <w:sz w:val="24"/>
          <w:szCs w:val="24"/>
          <w:rtl/>
        </w:rPr>
        <w:t>בהם</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מוכן</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פי</w:t>
      </w:r>
      <w:r w:rsidRPr="007B0339">
        <w:rPr>
          <w:rFonts w:asciiTheme="minorBidi" w:hAnsiTheme="minorBidi"/>
          <w:sz w:val="24"/>
          <w:szCs w:val="24"/>
          <w:rtl/>
        </w:rPr>
        <w:t xml:space="preserve"> </w:t>
      </w:r>
      <w:r w:rsidRPr="007B0339">
        <w:rPr>
          <w:rFonts w:asciiTheme="minorBidi" w:hAnsiTheme="minorBidi" w:hint="cs"/>
          <w:sz w:val="24"/>
          <w:szCs w:val="24"/>
          <w:rtl/>
        </w:rPr>
        <w:t>דרישה</w:t>
      </w:r>
      <w:r w:rsidRPr="007B0339">
        <w:rPr>
          <w:rFonts w:asciiTheme="minorBidi" w:hAnsiTheme="minorBidi"/>
          <w:sz w:val="24"/>
          <w:szCs w:val="24"/>
          <w:rtl/>
        </w:rPr>
        <w:t xml:space="preserve"> </w:t>
      </w:r>
      <w:r w:rsidRPr="007B0339">
        <w:rPr>
          <w:rFonts w:asciiTheme="minorBidi" w:hAnsiTheme="minorBidi" w:hint="cs"/>
          <w:sz w:val="24"/>
          <w:szCs w:val="24"/>
          <w:rtl/>
        </w:rPr>
        <w:t>לאחר</w:t>
      </w:r>
      <w:r w:rsidRPr="007B0339">
        <w:rPr>
          <w:rFonts w:asciiTheme="minorBidi" w:hAnsiTheme="minorBidi"/>
          <w:sz w:val="24"/>
          <w:szCs w:val="24"/>
          <w:rtl/>
        </w:rPr>
        <w:t xml:space="preserve"> </w:t>
      </w:r>
      <w:r w:rsidRPr="007B0339">
        <w:rPr>
          <w:rFonts w:asciiTheme="minorBidi" w:hAnsiTheme="minorBidi" w:hint="cs"/>
          <w:sz w:val="24"/>
          <w:szCs w:val="24"/>
          <w:rtl/>
        </w:rPr>
        <w:t>ההזמנה</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צפוי</w:t>
      </w:r>
      <w:r w:rsidRPr="007B0339">
        <w:rPr>
          <w:rFonts w:asciiTheme="minorBidi" w:hAnsiTheme="minorBidi"/>
          <w:sz w:val="24"/>
          <w:szCs w:val="24"/>
          <w:rtl/>
        </w:rPr>
        <w:t xml:space="preserve"> </w:t>
      </w:r>
      <w:r w:rsidRPr="007B0339">
        <w:rPr>
          <w:rFonts w:asciiTheme="minorBidi" w:hAnsiTheme="minorBidi" w:hint="cs"/>
          <w:sz w:val="24"/>
          <w:szCs w:val="24"/>
          <w:rtl/>
        </w:rPr>
        <w:t>להיות</w:t>
      </w:r>
      <w:r w:rsidRPr="007B0339">
        <w:rPr>
          <w:rFonts w:asciiTheme="minorBidi" w:hAnsiTheme="minorBidi"/>
          <w:sz w:val="24"/>
          <w:szCs w:val="24"/>
          <w:rtl/>
        </w:rPr>
        <w:t xml:space="preserve"> </w:t>
      </w:r>
      <w:r w:rsidRPr="007B0339">
        <w:rPr>
          <w:rFonts w:asciiTheme="minorBidi" w:hAnsiTheme="minorBidi" w:hint="cs"/>
          <w:sz w:val="24"/>
          <w:szCs w:val="24"/>
          <w:rtl/>
        </w:rPr>
        <w:t>נמוך</w:t>
      </w:r>
      <w:r w:rsidRPr="007B0339">
        <w:rPr>
          <w:rFonts w:asciiTheme="minorBidi" w:hAnsiTheme="minorBidi"/>
          <w:sz w:val="24"/>
          <w:szCs w:val="24"/>
          <w:rtl/>
        </w:rPr>
        <w:t xml:space="preserve"> </w:t>
      </w:r>
      <w:r w:rsidRPr="007B0339">
        <w:rPr>
          <w:rFonts w:asciiTheme="minorBidi" w:hAnsiTheme="minorBidi" w:hint="cs"/>
          <w:sz w:val="24"/>
          <w:szCs w:val="24"/>
          <w:rtl/>
        </w:rPr>
        <w:t>לעומת</w:t>
      </w:r>
      <w:r w:rsidRPr="007B0339">
        <w:rPr>
          <w:rFonts w:asciiTheme="minorBidi" w:hAnsiTheme="minorBidi"/>
          <w:sz w:val="24"/>
          <w:szCs w:val="24"/>
          <w:rtl/>
        </w:rPr>
        <w:t xml:space="preserve"> </w:t>
      </w:r>
      <w:r w:rsidRPr="007B0339">
        <w:rPr>
          <w:rFonts w:asciiTheme="minorBidi" w:hAnsiTheme="minorBidi" w:hint="cs"/>
          <w:sz w:val="24"/>
          <w:szCs w:val="24"/>
          <w:rtl/>
        </w:rPr>
        <w:t>הגשה</w:t>
      </w:r>
      <w:r w:rsidRPr="007B0339">
        <w:rPr>
          <w:rFonts w:asciiTheme="minorBidi" w:hAnsiTheme="minorBidi"/>
          <w:sz w:val="24"/>
          <w:szCs w:val="24"/>
          <w:rtl/>
        </w:rPr>
        <w:t xml:space="preserve"> </w:t>
      </w:r>
      <w:r w:rsidRPr="007B0339">
        <w:rPr>
          <w:rFonts w:asciiTheme="minorBidi" w:hAnsiTheme="minorBidi" w:hint="cs"/>
          <w:sz w:val="24"/>
          <w:szCs w:val="24"/>
          <w:rtl/>
        </w:rPr>
        <w:t>בשיטת</w:t>
      </w:r>
      <w:r w:rsidRPr="007B0339">
        <w:rPr>
          <w:rFonts w:asciiTheme="minorBidi" w:hAnsiTheme="minorBidi"/>
          <w:sz w:val="24"/>
          <w:szCs w:val="24"/>
          <w:rtl/>
        </w:rPr>
        <w:t xml:space="preserve"> </w:t>
      </w:r>
      <w:r w:rsidRPr="007B0339">
        <w:rPr>
          <w:rFonts w:asciiTheme="minorBidi" w:hAnsiTheme="minorBidi" w:hint="cs"/>
          <w:sz w:val="24"/>
          <w:szCs w:val="24"/>
          <w:rtl/>
        </w:rPr>
        <w:t>המזנון</w:t>
      </w:r>
      <w:r w:rsidRPr="007B0339">
        <w:rPr>
          <w:rFonts w:asciiTheme="minorBidi" w:hAnsiTheme="minorBidi"/>
          <w:sz w:val="24"/>
          <w:szCs w:val="24"/>
          <w:rtl/>
        </w:rPr>
        <w:t xml:space="preserve"> </w:t>
      </w:r>
      <w:r w:rsidRPr="007B0339">
        <w:rPr>
          <w:rFonts w:asciiTheme="minorBidi" w:hAnsiTheme="minorBidi" w:hint="cs"/>
          <w:sz w:val="24"/>
          <w:szCs w:val="24"/>
          <w:rtl/>
        </w:rPr>
        <w:t>שבה</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צריך</w:t>
      </w:r>
      <w:r w:rsidRPr="007B0339">
        <w:rPr>
          <w:rFonts w:asciiTheme="minorBidi" w:hAnsiTheme="minorBidi"/>
          <w:sz w:val="24"/>
          <w:szCs w:val="24"/>
          <w:rtl/>
        </w:rPr>
        <w:t xml:space="preserve"> </w:t>
      </w:r>
      <w:r w:rsidRPr="007B0339">
        <w:rPr>
          <w:rFonts w:asciiTheme="minorBidi" w:hAnsiTheme="minorBidi" w:hint="cs"/>
          <w:sz w:val="24"/>
          <w:szCs w:val="24"/>
          <w:rtl/>
        </w:rPr>
        <w:t>להיות</w:t>
      </w:r>
      <w:r w:rsidRPr="007B0339">
        <w:rPr>
          <w:rFonts w:asciiTheme="minorBidi" w:hAnsiTheme="minorBidi"/>
          <w:sz w:val="24"/>
          <w:szCs w:val="24"/>
          <w:rtl/>
        </w:rPr>
        <w:t xml:space="preserve"> </w:t>
      </w:r>
      <w:r w:rsidRPr="007B0339">
        <w:rPr>
          <w:rFonts w:asciiTheme="minorBidi" w:hAnsiTheme="minorBidi" w:hint="cs"/>
          <w:sz w:val="24"/>
          <w:szCs w:val="24"/>
          <w:rtl/>
        </w:rPr>
        <w:t>מוכן</w:t>
      </w:r>
      <w:r w:rsidRPr="007B0339">
        <w:rPr>
          <w:rFonts w:asciiTheme="minorBidi" w:hAnsiTheme="minorBidi"/>
          <w:sz w:val="24"/>
          <w:szCs w:val="24"/>
          <w:rtl/>
        </w:rPr>
        <w:t xml:space="preserve"> </w:t>
      </w:r>
      <w:r w:rsidRPr="007B0339">
        <w:rPr>
          <w:rFonts w:asciiTheme="minorBidi" w:hAnsiTheme="minorBidi" w:hint="cs"/>
          <w:sz w:val="24"/>
          <w:szCs w:val="24"/>
          <w:rtl/>
        </w:rPr>
        <w:t>מראש</w:t>
      </w:r>
      <w:r w:rsidRPr="007B0339">
        <w:rPr>
          <w:rFonts w:asciiTheme="minorBidi" w:hAnsiTheme="minorBidi"/>
          <w:sz w:val="24"/>
          <w:szCs w:val="24"/>
          <w:rtl/>
        </w:rPr>
        <w:t xml:space="preserve">. </w:t>
      </w:r>
      <w:r w:rsidRPr="007B0339">
        <w:rPr>
          <w:rFonts w:asciiTheme="minorBidi" w:hAnsiTheme="minorBidi" w:hint="cs"/>
          <w:sz w:val="24"/>
          <w:szCs w:val="24"/>
          <w:rtl/>
        </w:rPr>
        <w:t>כאשר</w:t>
      </w:r>
      <w:r w:rsidRPr="007B0339">
        <w:rPr>
          <w:rFonts w:asciiTheme="minorBidi" w:hAnsiTheme="minorBidi"/>
          <w:sz w:val="24"/>
          <w:szCs w:val="24"/>
          <w:rtl/>
        </w:rPr>
        <w:t xml:space="preserve"> </w:t>
      </w:r>
      <w:r w:rsidRPr="007B0339">
        <w:rPr>
          <w:rFonts w:asciiTheme="minorBidi" w:hAnsiTheme="minorBidi" w:hint="cs"/>
          <w:sz w:val="24"/>
          <w:szCs w:val="24"/>
          <w:rtl/>
        </w:rPr>
        <w:t>הצרכן</w:t>
      </w:r>
      <w:r w:rsidRPr="007B0339">
        <w:rPr>
          <w:rFonts w:asciiTheme="minorBidi" w:hAnsiTheme="minorBidi"/>
          <w:sz w:val="24"/>
          <w:szCs w:val="24"/>
          <w:rtl/>
        </w:rPr>
        <w:t xml:space="preserve"> </w:t>
      </w:r>
      <w:r w:rsidRPr="007B0339">
        <w:rPr>
          <w:rFonts w:asciiTheme="minorBidi" w:hAnsiTheme="minorBidi" w:hint="cs"/>
          <w:sz w:val="24"/>
          <w:szCs w:val="24"/>
          <w:rtl/>
        </w:rPr>
        <w:t>משלם</w:t>
      </w:r>
      <w:r w:rsidRPr="007B0339">
        <w:rPr>
          <w:rFonts w:asciiTheme="minorBidi" w:hAnsiTheme="minorBidi"/>
          <w:sz w:val="24"/>
          <w:szCs w:val="24"/>
          <w:rtl/>
        </w:rPr>
        <w:t xml:space="preserve"> </w:t>
      </w:r>
      <w:r w:rsidRPr="007B0339">
        <w:rPr>
          <w:rFonts w:asciiTheme="minorBidi" w:hAnsiTheme="minorBidi" w:hint="cs"/>
          <w:sz w:val="24"/>
          <w:szCs w:val="24"/>
          <w:rtl/>
        </w:rPr>
        <w:t>לפי</w:t>
      </w:r>
      <w:r w:rsidRPr="007B0339">
        <w:rPr>
          <w:rFonts w:asciiTheme="minorBidi" w:hAnsiTheme="minorBidi"/>
          <w:sz w:val="24"/>
          <w:szCs w:val="24"/>
          <w:rtl/>
        </w:rPr>
        <w:t xml:space="preserve"> </w:t>
      </w:r>
      <w:r w:rsidRPr="007B0339">
        <w:rPr>
          <w:rFonts w:asciiTheme="minorBidi" w:hAnsiTheme="minorBidi" w:hint="cs"/>
          <w:sz w:val="24"/>
          <w:szCs w:val="24"/>
          <w:rtl/>
        </w:rPr>
        <w:t>צריכה</w:t>
      </w:r>
      <w:r w:rsidRPr="007B0339">
        <w:rPr>
          <w:rFonts w:asciiTheme="minorBidi" w:hAnsiTheme="minorBidi"/>
          <w:sz w:val="24"/>
          <w:szCs w:val="24"/>
          <w:rtl/>
        </w:rPr>
        <w:t xml:space="preserve"> </w:t>
      </w:r>
      <w:r w:rsidRPr="007B0339">
        <w:rPr>
          <w:rFonts w:asciiTheme="minorBidi" w:hAnsiTheme="minorBidi" w:hint="cs"/>
          <w:sz w:val="24"/>
          <w:szCs w:val="24"/>
          <w:rtl/>
        </w:rPr>
        <w:t>בפועל</w:t>
      </w:r>
      <w:r w:rsidRPr="007B0339">
        <w:rPr>
          <w:rFonts w:asciiTheme="minorBidi" w:hAnsiTheme="minorBidi"/>
          <w:sz w:val="24"/>
          <w:szCs w:val="24"/>
          <w:rtl/>
        </w:rPr>
        <w:t xml:space="preserve">, </w:t>
      </w:r>
      <w:r w:rsidRPr="007B0339">
        <w:rPr>
          <w:rFonts w:asciiTheme="minorBidi" w:hAnsiTheme="minorBidi" w:hint="cs"/>
          <w:sz w:val="24"/>
          <w:szCs w:val="24"/>
          <w:rtl/>
        </w:rPr>
        <w:t>גובה</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יהיה</w:t>
      </w:r>
      <w:r w:rsidRPr="007B0339">
        <w:rPr>
          <w:rFonts w:asciiTheme="minorBidi" w:hAnsiTheme="minorBidi"/>
          <w:sz w:val="24"/>
          <w:szCs w:val="24"/>
          <w:rtl/>
        </w:rPr>
        <w:t xml:space="preserve"> </w:t>
      </w:r>
      <w:r w:rsidRPr="007B0339">
        <w:rPr>
          <w:rFonts w:asciiTheme="minorBidi" w:hAnsiTheme="minorBidi" w:hint="cs"/>
          <w:sz w:val="24"/>
          <w:szCs w:val="24"/>
          <w:rtl/>
        </w:rPr>
        <w:t>נמוך</w:t>
      </w:r>
      <w:r w:rsidRPr="007B0339">
        <w:rPr>
          <w:rFonts w:asciiTheme="minorBidi" w:hAnsiTheme="minorBidi"/>
          <w:sz w:val="24"/>
          <w:szCs w:val="24"/>
          <w:rtl/>
        </w:rPr>
        <w:t xml:space="preserve"> </w:t>
      </w:r>
      <w:r w:rsidRPr="007B0339">
        <w:rPr>
          <w:rFonts w:asciiTheme="minorBidi" w:hAnsiTheme="minorBidi" w:hint="cs"/>
          <w:sz w:val="24"/>
          <w:szCs w:val="24"/>
          <w:rtl/>
        </w:rPr>
        <w:t>ביחס</w:t>
      </w:r>
      <w:r w:rsidRPr="007B0339">
        <w:rPr>
          <w:rFonts w:asciiTheme="minorBidi" w:hAnsiTheme="minorBidi"/>
          <w:sz w:val="24"/>
          <w:szCs w:val="24"/>
          <w:rtl/>
        </w:rPr>
        <w:t xml:space="preserve"> </w:t>
      </w:r>
      <w:r w:rsidRPr="007B0339">
        <w:rPr>
          <w:rFonts w:asciiTheme="minorBidi" w:hAnsiTheme="minorBidi" w:hint="cs"/>
          <w:sz w:val="24"/>
          <w:szCs w:val="24"/>
          <w:rtl/>
        </w:rPr>
        <w:t>לצריכה</w:t>
      </w:r>
      <w:r w:rsidRPr="007B0339">
        <w:rPr>
          <w:rFonts w:asciiTheme="minorBidi" w:hAnsiTheme="minorBidi"/>
          <w:sz w:val="24"/>
          <w:szCs w:val="24"/>
          <w:rtl/>
        </w:rPr>
        <w:t xml:space="preserve"> </w:t>
      </w:r>
      <w:r w:rsidRPr="007B0339">
        <w:rPr>
          <w:rFonts w:asciiTheme="minorBidi" w:hAnsiTheme="minorBidi" w:hint="cs"/>
          <w:sz w:val="24"/>
          <w:szCs w:val="24"/>
          <w:rtl/>
        </w:rPr>
        <w:t>בשיטת</w:t>
      </w:r>
      <w:r w:rsidRPr="007B0339">
        <w:rPr>
          <w:rFonts w:asciiTheme="minorBidi" w:hAnsiTheme="minorBidi"/>
          <w:sz w:val="24"/>
          <w:szCs w:val="24"/>
          <w:rtl/>
        </w:rPr>
        <w:t xml:space="preserve"> </w:t>
      </w:r>
      <w:proofErr w:type="spellStart"/>
      <w:r w:rsidRPr="007B0339">
        <w:rPr>
          <w:rFonts w:asciiTheme="minorBidi" w:hAnsiTheme="minorBidi" w:hint="cs"/>
          <w:sz w:val="24"/>
          <w:szCs w:val="24"/>
          <w:rtl/>
        </w:rPr>
        <w:t>הכל</w:t>
      </w:r>
      <w:proofErr w:type="spellEnd"/>
      <w:r w:rsidRPr="007B0339">
        <w:rPr>
          <w:rFonts w:asciiTheme="minorBidi" w:hAnsiTheme="minorBidi"/>
          <w:sz w:val="24"/>
          <w:szCs w:val="24"/>
          <w:rtl/>
        </w:rPr>
        <w:t>-</w:t>
      </w:r>
      <w:r w:rsidRPr="007B0339">
        <w:rPr>
          <w:rFonts w:asciiTheme="minorBidi" w:hAnsiTheme="minorBidi" w:hint="cs"/>
          <w:sz w:val="24"/>
          <w:szCs w:val="24"/>
          <w:rtl/>
        </w:rPr>
        <w:t>כלול</w:t>
      </w:r>
      <w:r w:rsidRPr="007B0339">
        <w:rPr>
          <w:rFonts w:asciiTheme="minorBidi" w:hAnsiTheme="minorBidi"/>
          <w:sz w:val="24"/>
          <w:szCs w:val="24"/>
          <w:rtl/>
        </w:rPr>
        <w:t>.</w:t>
      </w:r>
      <w:r>
        <w:rPr>
          <w:rFonts w:asciiTheme="minorBidi" w:hAnsiTheme="minorBidi" w:hint="cs"/>
          <w:sz w:val="24"/>
          <w:szCs w:val="24"/>
          <w:rtl/>
        </w:rPr>
        <w:t xml:space="preserve"> </w:t>
      </w:r>
    </w:p>
    <w:p w14:paraId="48097F67" w14:textId="77777777" w:rsidR="002E0E96" w:rsidRPr="007B0339" w:rsidRDefault="002E0E96" w:rsidP="002E0E96">
      <w:pPr>
        <w:spacing w:line="360" w:lineRule="auto"/>
        <w:jc w:val="both"/>
        <w:rPr>
          <w:rFonts w:asciiTheme="minorBidi" w:hAnsiTheme="minorBidi"/>
          <w:rtl/>
        </w:rPr>
      </w:pPr>
      <w:r w:rsidRPr="007B0339">
        <w:rPr>
          <w:rFonts w:asciiTheme="minorBidi" w:hAnsiTheme="minorBidi" w:hint="cs"/>
          <w:sz w:val="24"/>
          <w:szCs w:val="24"/>
          <w:rtl/>
        </w:rPr>
        <w:t>הטבלה</w:t>
      </w:r>
      <w:r w:rsidRPr="007B0339">
        <w:rPr>
          <w:rFonts w:asciiTheme="minorBidi" w:hAnsiTheme="minorBidi"/>
          <w:sz w:val="24"/>
          <w:szCs w:val="24"/>
          <w:rtl/>
        </w:rPr>
        <w:t xml:space="preserve"> </w:t>
      </w:r>
      <w:r w:rsidRPr="007B0339">
        <w:rPr>
          <w:rFonts w:asciiTheme="minorBidi" w:hAnsiTheme="minorBidi" w:hint="cs"/>
          <w:sz w:val="24"/>
          <w:szCs w:val="24"/>
          <w:rtl/>
        </w:rPr>
        <w:t>להלן</w:t>
      </w:r>
      <w:r w:rsidRPr="007B0339">
        <w:rPr>
          <w:rFonts w:asciiTheme="minorBidi" w:hAnsiTheme="minorBidi"/>
          <w:sz w:val="24"/>
          <w:szCs w:val="24"/>
          <w:rtl/>
        </w:rPr>
        <w:t xml:space="preserve"> </w:t>
      </w:r>
      <w:r w:rsidRPr="007B0339">
        <w:rPr>
          <w:rFonts w:asciiTheme="minorBidi" w:hAnsiTheme="minorBidi" w:hint="cs"/>
          <w:sz w:val="24"/>
          <w:szCs w:val="24"/>
          <w:rtl/>
        </w:rPr>
        <w:t>מציגה</w:t>
      </w:r>
      <w:r w:rsidRPr="007B0339">
        <w:rPr>
          <w:rFonts w:asciiTheme="minorBidi" w:hAnsiTheme="minorBidi"/>
          <w:sz w:val="24"/>
          <w:szCs w:val="24"/>
          <w:rtl/>
        </w:rPr>
        <w:t xml:space="preserve"> </w:t>
      </w:r>
      <w:r w:rsidRPr="007B0339">
        <w:rPr>
          <w:rFonts w:asciiTheme="minorBidi" w:hAnsiTheme="minorBidi" w:hint="cs"/>
          <w:sz w:val="24"/>
          <w:szCs w:val="24"/>
          <w:rtl/>
        </w:rPr>
        <w:t>את</w:t>
      </w:r>
      <w:r w:rsidRPr="007B0339">
        <w:rPr>
          <w:rFonts w:asciiTheme="minorBidi" w:hAnsiTheme="minorBidi"/>
          <w:sz w:val="24"/>
          <w:szCs w:val="24"/>
          <w:rtl/>
        </w:rPr>
        <w:t xml:space="preserve"> </w:t>
      </w:r>
      <w:r w:rsidRPr="007B0339">
        <w:rPr>
          <w:rFonts w:asciiTheme="minorBidi" w:hAnsiTheme="minorBidi" w:hint="cs"/>
          <w:sz w:val="24"/>
          <w:szCs w:val="24"/>
          <w:rtl/>
        </w:rPr>
        <w:t>סיכום</w:t>
      </w:r>
      <w:r w:rsidRPr="007B0339">
        <w:rPr>
          <w:rFonts w:asciiTheme="minorBidi" w:hAnsiTheme="minorBidi"/>
          <w:sz w:val="24"/>
          <w:szCs w:val="24"/>
          <w:rtl/>
        </w:rPr>
        <w:t xml:space="preserve"> </w:t>
      </w:r>
      <w:r w:rsidRPr="007B0339">
        <w:rPr>
          <w:rFonts w:asciiTheme="minorBidi" w:hAnsiTheme="minorBidi" w:hint="cs"/>
          <w:sz w:val="24"/>
          <w:szCs w:val="24"/>
          <w:rtl/>
        </w:rPr>
        <w:t>תוצאות</w:t>
      </w:r>
      <w:r w:rsidRPr="007B0339">
        <w:rPr>
          <w:rFonts w:asciiTheme="minorBidi" w:hAnsiTheme="minorBidi"/>
          <w:sz w:val="24"/>
          <w:szCs w:val="24"/>
          <w:rtl/>
        </w:rPr>
        <w:t xml:space="preserve"> </w:t>
      </w:r>
      <w:r w:rsidRPr="007B0339">
        <w:rPr>
          <w:rFonts w:asciiTheme="minorBidi" w:hAnsiTheme="minorBidi" w:hint="cs"/>
          <w:sz w:val="24"/>
          <w:szCs w:val="24"/>
          <w:rtl/>
        </w:rPr>
        <w:t>מודל</w:t>
      </w:r>
      <w:r w:rsidRPr="007B0339">
        <w:rPr>
          <w:rFonts w:asciiTheme="minorBidi" w:hAnsiTheme="minorBidi"/>
          <w:sz w:val="24"/>
          <w:szCs w:val="24"/>
          <w:rtl/>
        </w:rPr>
        <w:t xml:space="preserve"> </w:t>
      </w:r>
      <w:r w:rsidRPr="007B0339">
        <w:rPr>
          <w:rFonts w:asciiTheme="minorBidi" w:hAnsiTheme="minorBidi" w:hint="cs"/>
          <w:sz w:val="24"/>
          <w:szCs w:val="24"/>
          <w:rtl/>
        </w:rPr>
        <w:t>אומדן</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במגזר</w:t>
      </w:r>
      <w:r w:rsidRPr="007B0339">
        <w:rPr>
          <w:rFonts w:asciiTheme="minorBidi" w:hAnsiTheme="minorBidi"/>
          <w:sz w:val="24"/>
          <w:szCs w:val="24"/>
          <w:rtl/>
        </w:rPr>
        <w:t xml:space="preserve"> </w:t>
      </w:r>
      <w:r w:rsidRPr="007B0339">
        <w:rPr>
          <w:rFonts w:asciiTheme="minorBidi" w:hAnsiTheme="minorBidi" w:hint="cs"/>
          <w:sz w:val="24"/>
          <w:szCs w:val="24"/>
          <w:rtl/>
        </w:rPr>
        <w:t>המוסדי</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sz w:val="24"/>
          <w:szCs w:val="24"/>
        </w:rPr>
        <w:t>BDO</w:t>
      </w:r>
      <w:r w:rsidRPr="007B0339">
        <w:rPr>
          <w:rFonts w:asciiTheme="minorBidi" w:hAnsiTheme="minorBidi"/>
          <w:sz w:val="24"/>
          <w:szCs w:val="24"/>
          <w:rtl/>
        </w:rPr>
        <w:t xml:space="preserve"> </w:t>
      </w:r>
      <w:r w:rsidRPr="007B0339">
        <w:rPr>
          <w:rFonts w:asciiTheme="minorBidi" w:hAnsiTheme="minorBidi" w:hint="cs"/>
          <w:sz w:val="24"/>
          <w:szCs w:val="24"/>
          <w:rtl/>
        </w:rPr>
        <w:t>במונחים</w:t>
      </w:r>
      <w:r w:rsidRPr="007B0339">
        <w:rPr>
          <w:rFonts w:asciiTheme="minorBidi" w:hAnsiTheme="minorBidi"/>
          <w:sz w:val="24"/>
          <w:szCs w:val="24"/>
          <w:rtl/>
        </w:rPr>
        <w:t xml:space="preserve"> </w:t>
      </w:r>
      <w:r w:rsidRPr="007B0339">
        <w:rPr>
          <w:rFonts w:asciiTheme="minorBidi" w:hAnsiTheme="minorBidi" w:hint="cs"/>
          <w:sz w:val="24"/>
          <w:szCs w:val="24"/>
          <w:rtl/>
        </w:rPr>
        <w:t>כמותיים</w:t>
      </w:r>
      <w:r w:rsidRPr="007B0339">
        <w:rPr>
          <w:rFonts w:asciiTheme="minorBidi" w:hAnsiTheme="minorBidi"/>
          <w:sz w:val="24"/>
          <w:szCs w:val="24"/>
          <w:rtl/>
        </w:rPr>
        <w:t>.</w:t>
      </w:r>
    </w:p>
    <w:p w14:paraId="2F6965E4" w14:textId="77777777"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שיעורי</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הגבוהים</w:t>
      </w:r>
      <w:r w:rsidRPr="007B0339">
        <w:rPr>
          <w:rFonts w:asciiTheme="minorBidi" w:hAnsiTheme="minorBidi"/>
          <w:sz w:val="24"/>
          <w:szCs w:val="24"/>
          <w:rtl/>
        </w:rPr>
        <w:t xml:space="preserve"> </w:t>
      </w:r>
      <w:r w:rsidRPr="007B0339">
        <w:rPr>
          <w:rFonts w:asciiTheme="minorBidi" w:hAnsiTheme="minorBidi" w:hint="cs"/>
          <w:sz w:val="24"/>
          <w:szCs w:val="24"/>
          <w:rtl/>
        </w:rPr>
        <w:t>ביותר</w:t>
      </w:r>
      <w:r w:rsidRPr="007B0339">
        <w:rPr>
          <w:rFonts w:asciiTheme="minorBidi" w:hAnsiTheme="minorBidi"/>
          <w:sz w:val="24"/>
          <w:szCs w:val="24"/>
          <w:rtl/>
        </w:rPr>
        <w:t xml:space="preserve"> </w:t>
      </w:r>
      <w:r w:rsidRPr="007B0339">
        <w:rPr>
          <w:rFonts w:asciiTheme="minorBidi" w:hAnsiTheme="minorBidi" w:hint="cs"/>
          <w:sz w:val="24"/>
          <w:szCs w:val="24"/>
          <w:rtl/>
        </w:rPr>
        <w:t>בתחום</w:t>
      </w:r>
      <w:r w:rsidRPr="007B0339">
        <w:rPr>
          <w:rFonts w:asciiTheme="minorBidi" w:hAnsiTheme="minorBidi"/>
          <w:sz w:val="24"/>
          <w:szCs w:val="24"/>
          <w:rtl/>
        </w:rPr>
        <w:t xml:space="preserve"> </w:t>
      </w:r>
      <w:r w:rsidRPr="007B0339">
        <w:rPr>
          <w:rFonts w:asciiTheme="minorBidi" w:hAnsiTheme="minorBidi" w:hint="cs"/>
          <w:sz w:val="24"/>
          <w:szCs w:val="24"/>
          <w:rtl/>
        </w:rPr>
        <w:t>ההסעדה</w:t>
      </w:r>
      <w:r w:rsidRPr="007B0339">
        <w:rPr>
          <w:rFonts w:asciiTheme="minorBidi" w:hAnsiTheme="minorBidi"/>
          <w:sz w:val="24"/>
          <w:szCs w:val="24"/>
          <w:rtl/>
        </w:rPr>
        <w:t xml:space="preserve"> </w:t>
      </w:r>
      <w:r w:rsidRPr="007B0339">
        <w:rPr>
          <w:rFonts w:asciiTheme="minorBidi" w:hAnsiTheme="minorBidi" w:hint="cs"/>
          <w:sz w:val="24"/>
          <w:szCs w:val="24"/>
          <w:rtl/>
        </w:rPr>
        <w:t>המוסדית</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הכוללים</w:t>
      </w:r>
      <w:r w:rsidRPr="007B0339">
        <w:rPr>
          <w:rFonts w:asciiTheme="minorBidi" w:hAnsiTheme="minorBidi"/>
          <w:sz w:val="24"/>
          <w:szCs w:val="24"/>
          <w:rtl/>
        </w:rPr>
        <w:t xml:space="preserve"> </w:t>
      </w:r>
      <w:r w:rsidRPr="007B0339">
        <w:rPr>
          <w:rFonts w:asciiTheme="minorBidi" w:hAnsiTheme="minorBidi" w:hint="cs"/>
          <w:sz w:val="24"/>
          <w:szCs w:val="24"/>
          <w:rtl/>
        </w:rPr>
        <w:t>חתונות</w:t>
      </w:r>
      <w:r w:rsidRPr="007B0339">
        <w:rPr>
          <w:rFonts w:asciiTheme="minorBidi" w:hAnsiTheme="minorBidi"/>
          <w:sz w:val="24"/>
          <w:szCs w:val="24"/>
          <w:rtl/>
        </w:rPr>
        <w:t xml:space="preserve"> </w:t>
      </w:r>
      <w:r w:rsidRPr="007B0339">
        <w:rPr>
          <w:rFonts w:asciiTheme="minorBidi" w:hAnsiTheme="minorBidi" w:hint="cs"/>
          <w:sz w:val="24"/>
          <w:szCs w:val="24"/>
          <w:rtl/>
        </w:rPr>
        <w:t>ואירועים</w:t>
      </w:r>
      <w:r w:rsidRPr="007B0339">
        <w:rPr>
          <w:rFonts w:asciiTheme="minorBidi" w:hAnsiTheme="minorBidi"/>
          <w:sz w:val="24"/>
          <w:szCs w:val="24"/>
          <w:rtl/>
        </w:rPr>
        <w:t xml:space="preserve"> </w:t>
      </w:r>
      <w:r w:rsidRPr="007B0339">
        <w:rPr>
          <w:rFonts w:asciiTheme="minorBidi" w:hAnsiTheme="minorBidi" w:hint="cs"/>
          <w:sz w:val="24"/>
          <w:szCs w:val="24"/>
          <w:rtl/>
        </w:rPr>
        <w:t>משפחתיים</w:t>
      </w:r>
      <w:r w:rsidRPr="007B0339">
        <w:rPr>
          <w:rFonts w:asciiTheme="minorBidi" w:hAnsiTheme="minorBidi"/>
          <w:sz w:val="24"/>
          <w:szCs w:val="24"/>
          <w:rtl/>
        </w:rPr>
        <w:t xml:space="preserve"> </w:t>
      </w:r>
      <w:r w:rsidRPr="007B0339">
        <w:rPr>
          <w:rFonts w:asciiTheme="minorBidi" w:hAnsiTheme="minorBidi" w:hint="cs"/>
          <w:sz w:val="24"/>
          <w:szCs w:val="24"/>
          <w:rtl/>
        </w:rPr>
        <w:t>וכן</w:t>
      </w:r>
      <w:r w:rsidRPr="007B0339">
        <w:rPr>
          <w:rFonts w:asciiTheme="minorBidi" w:hAnsiTheme="minorBidi"/>
          <w:sz w:val="24"/>
          <w:szCs w:val="24"/>
          <w:rtl/>
        </w:rPr>
        <w:t xml:space="preserve"> </w:t>
      </w:r>
      <w:r w:rsidRPr="007B0339">
        <w:rPr>
          <w:rFonts w:asciiTheme="minorBidi" w:hAnsiTheme="minorBidi" w:hint="cs"/>
          <w:sz w:val="24"/>
          <w:szCs w:val="24"/>
          <w:rtl/>
        </w:rPr>
        <w:t>אירועים</w:t>
      </w:r>
      <w:r w:rsidRPr="007B0339">
        <w:rPr>
          <w:rFonts w:asciiTheme="minorBidi" w:hAnsiTheme="minorBidi"/>
          <w:sz w:val="24"/>
          <w:szCs w:val="24"/>
          <w:rtl/>
        </w:rPr>
        <w:t xml:space="preserve"> </w:t>
      </w:r>
      <w:r w:rsidRPr="007B0339">
        <w:rPr>
          <w:rFonts w:asciiTheme="minorBidi" w:hAnsiTheme="minorBidi" w:hint="cs"/>
          <w:sz w:val="24"/>
          <w:szCs w:val="24"/>
          <w:rtl/>
        </w:rPr>
        <w:t>עסקיים</w:t>
      </w:r>
      <w:r w:rsidRPr="007B0339">
        <w:rPr>
          <w:rFonts w:asciiTheme="minorBidi" w:hAnsiTheme="minorBidi"/>
          <w:sz w:val="24"/>
          <w:szCs w:val="24"/>
          <w:rtl/>
        </w:rPr>
        <w:t xml:space="preserve">. </w:t>
      </w:r>
      <w:r w:rsidRPr="007B0339">
        <w:rPr>
          <w:rFonts w:asciiTheme="minorBidi" w:hAnsiTheme="minorBidi" w:hint="cs"/>
          <w:sz w:val="24"/>
          <w:szCs w:val="24"/>
          <w:rtl/>
        </w:rPr>
        <w:t>שיעור</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w:t>
      </w:r>
      <w:r>
        <w:rPr>
          <w:rFonts w:asciiTheme="minorBidi" w:hAnsiTheme="minorBidi" w:hint="cs"/>
          <w:sz w:val="24"/>
          <w:szCs w:val="24"/>
          <w:rtl/>
        </w:rPr>
        <w:t>43</w:t>
      </w:r>
      <w:r w:rsidRPr="007B0339">
        <w:rPr>
          <w:rFonts w:asciiTheme="minorBidi" w:hAnsiTheme="minorBidi"/>
          <w:sz w:val="24"/>
          <w:szCs w:val="24"/>
          <w:rtl/>
        </w:rPr>
        <w:t xml:space="preserve">%, </w:t>
      </w:r>
      <w:r w:rsidRPr="007B0339">
        <w:rPr>
          <w:rFonts w:asciiTheme="minorBidi" w:hAnsiTheme="minorBidi" w:hint="cs"/>
          <w:sz w:val="24"/>
          <w:szCs w:val="24"/>
          <w:rtl/>
        </w:rPr>
        <w:t>מהם</w:t>
      </w:r>
      <w:r w:rsidRPr="007B0339">
        <w:rPr>
          <w:rFonts w:asciiTheme="minorBidi" w:hAnsiTheme="minorBidi"/>
          <w:sz w:val="24"/>
          <w:szCs w:val="24"/>
          <w:rtl/>
        </w:rPr>
        <w:t xml:space="preserve"> </w:t>
      </w:r>
      <w:r>
        <w:rPr>
          <w:rFonts w:asciiTheme="minorBidi" w:hAnsiTheme="minorBidi" w:hint="cs"/>
          <w:sz w:val="24"/>
          <w:szCs w:val="24"/>
          <w:rtl/>
        </w:rPr>
        <w:t>18</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שיעור</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הגבוה</w:t>
      </w:r>
      <w:r w:rsidRPr="007B0339">
        <w:rPr>
          <w:rFonts w:asciiTheme="minorBidi" w:hAnsiTheme="minorBidi"/>
          <w:sz w:val="24"/>
          <w:szCs w:val="24"/>
          <w:rtl/>
        </w:rPr>
        <w:t xml:space="preserve"> </w:t>
      </w:r>
      <w:r w:rsidRPr="007B0339">
        <w:rPr>
          <w:rFonts w:asciiTheme="minorBidi" w:hAnsiTheme="minorBidi" w:hint="cs"/>
          <w:sz w:val="24"/>
          <w:szCs w:val="24"/>
          <w:rtl/>
        </w:rPr>
        <w:t>בתחום</w:t>
      </w:r>
      <w:r w:rsidRPr="007B0339">
        <w:rPr>
          <w:rFonts w:asciiTheme="minorBidi" w:hAnsiTheme="minorBidi"/>
          <w:sz w:val="24"/>
          <w:szCs w:val="24"/>
          <w:rtl/>
        </w:rPr>
        <w:t xml:space="preserve"> </w:t>
      </w:r>
      <w:r w:rsidRPr="007B0339">
        <w:rPr>
          <w:rFonts w:asciiTheme="minorBidi" w:hAnsiTheme="minorBidi" w:hint="cs"/>
          <w:sz w:val="24"/>
          <w:szCs w:val="24"/>
          <w:rtl/>
        </w:rPr>
        <w:t>האירועים</w:t>
      </w:r>
      <w:r w:rsidRPr="007B0339">
        <w:rPr>
          <w:rFonts w:asciiTheme="minorBidi" w:hAnsiTheme="minorBidi"/>
          <w:sz w:val="24"/>
          <w:szCs w:val="24"/>
          <w:rtl/>
        </w:rPr>
        <w:t xml:space="preserve"> </w:t>
      </w:r>
      <w:r w:rsidRPr="007B0339">
        <w:rPr>
          <w:rFonts w:asciiTheme="minorBidi" w:hAnsiTheme="minorBidi" w:hint="cs"/>
          <w:sz w:val="24"/>
          <w:szCs w:val="24"/>
          <w:rtl/>
        </w:rPr>
        <w:t>נובע</w:t>
      </w:r>
      <w:r w:rsidRPr="007B0339">
        <w:rPr>
          <w:rFonts w:asciiTheme="minorBidi" w:hAnsiTheme="minorBidi"/>
          <w:sz w:val="24"/>
          <w:szCs w:val="24"/>
          <w:rtl/>
        </w:rPr>
        <w:t xml:space="preserve"> </w:t>
      </w:r>
      <w:r w:rsidRPr="007B0339">
        <w:rPr>
          <w:rFonts w:asciiTheme="minorBidi" w:hAnsiTheme="minorBidi" w:hint="cs"/>
          <w:sz w:val="24"/>
          <w:szCs w:val="24"/>
          <w:rtl/>
        </w:rPr>
        <w:t>מהצורך</w:t>
      </w:r>
      <w:r w:rsidRPr="007B0339">
        <w:rPr>
          <w:rFonts w:asciiTheme="minorBidi" w:hAnsiTheme="minorBidi"/>
          <w:sz w:val="24"/>
          <w:szCs w:val="24"/>
          <w:rtl/>
        </w:rPr>
        <w:t xml:space="preserve"> </w:t>
      </w:r>
      <w:r w:rsidRPr="007B0339">
        <w:rPr>
          <w:rFonts w:asciiTheme="minorBidi" w:hAnsiTheme="minorBidi" w:hint="cs"/>
          <w:sz w:val="24"/>
          <w:szCs w:val="24"/>
          <w:rtl/>
        </w:rPr>
        <w:t>להציע</w:t>
      </w:r>
      <w:r w:rsidRPr="007B0339">
        <w:rPr>
          <w:rFonts w:asciiTheme="minorBidi" w:hAnsiTheme="minorBidi"/>
          <w:sz w:val="24"/>
          <w:szCs w:val="24"/>
          <w:rtl/>
        </w:rPr>
        <w:t xml:space="preserve"> </w:t>
      </w:r>
      <w:r w:rsidRPr="007B0339">
        <w:rPr>
          <w:rFonts w:asciiTheme="minorBidi" w:hAnsiTheme="minorBidi" w:hint="cs"/>
          <w:sz w:val="24"/>
          <w:szCs w:val="24"/>
          <w:rtl/>
        </w:rPr>
        <w:t>מגוון</w:t>
      </w:r>
      <w:r w:rsidRPr="007B0339">
        <w:rPr>
          <w:rFonts w:asciiTheme="minorBidi" w:hAnsiTheme="minorBidi"/>
          <w:sz w:val="24"/>
          <w:szCs w:val="24"/>
          <w:rtl/>
        </w:rPr>
        <w:t xml:space="preserve"> </w:t>
      </w:r>
      <w:r w:rsidRPr="007B0339">
        <w:rPr>
          <w:rFonts w:asciiTheme="minorBidi" w:hAnsiTheme="minorBidi" w:hint="cs"/>
          <w:sz w:val="24"/>
          <w:szCs w:val="24"/>
          <w:rtl/>
        </w:rPr>
        <w:t>רחב</w:t>
      </w:r>
      <w:r w:rsidRPr="007B0339">
        <w:rPr>
          <w:rFonts w:asciiTheme="minorBidi" w:hAnsiTheme="minorBidi"/>
          <w:sz w:val="24"/>
          <w:szCs w:val="24"/>
          <w:rtl/>
        </w:rPr>
        <w:t xml:space="preserve"> </w:t>
      </w:r>
      <w:r w:rsidRPr="007B0339">
        <w:rPr>
          <w:rFonts w:asciiTheme="minorBidi" w:hAnsiTheme="minorBidi" w:hint="cs"/>
          <w:sz w:val="24"/>
          <w:szCs w:val="24"/>
          <w:rtl/>
        </w:rPr>
        <w:t>ביותר</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מנות</w:t>
      </w:r>
      <w:r w:rsidRPr="007B0339">
        <w:rPr>
          <w:rFonts w:asciiTheme="minorBidi" w:hAnsiTheme="minorBidi"/>
          <w:sz w:val="24"/>
          <w:szCs w:val="24"/>
          <w:rtl/>
        </w:rPr>
        <w:t xml:space="preserve">, </w:t>
      </w:r>
      <w:r w:rsidRPr="007B0339">
        <w:rPr>
          <w:rFonts w:asciiTheme="minorBidi" w:hAnsiTheme="minorBidi" w:hint="cs"/>
          <w:sz w:val="24"/>
          <w:szCs w:val="24"/>
          <w:rtl/>
        </w:rPr>
        <w:t>והינו</w:t>
      </w:r>
      <w:r w:rsidRPr="007B0339">
        <w:rPr>
          <w:rFonts w:asciiTheme="minorBidi" w:hAnsiTheme="minorBidi"/>
          <w:sz w:val="24"/>
          <w:szCs w:val="24"/>
          <w:rtl/>
        </w:rPr>
        <w:t xml:space="preserve"> </w:t>
      </w:r>
      <w:r w:rsidRPr="007B0339">
        <w:rPr>
          <w:rFonts w:asciiTheme="minorBidi" w:hAnsiTheme="minorBidi" w:hint="cs"/>
          <w:sz w:val="24"/>
          <w:szCs w:val="24"/>
          <w:rtl/>
        </w:rPr>
        <w:t>חלק</w:t>
      </w:r>
      <w:r w:rsidRPr="007B0339">
        <w:rPr>
          <w:rFonts w:asciiTheme="minorBidi" w:hAnsiTheme="minorBidi"/>
          <w:sz w:val="24"/>
          <w:szCs w:val="24"/>
          <w:rtl/>
        </w:rPr>
        <w:t xml:space="preserve"> </w:t>
      </w:r>
      <w:r w:rsidRPr="007B0339">
        <w:rPr>
          <w:rFonts w:asciiTheme="minorBidi" w:hAnsiTheme="minorBidi" w:hint="cs"/>
          <w:sz w:val="24"/>
          <w:szCs w:val="24"/>
          <w:rtl/>
        </w:rPr>
        <w:t>בלתי</w:t>
      </w:r>
      <w:r w:rsidRPr="007B0339">
        <w:rPr>
          <w:rFonts w:asciiTheme="minorBidi" w:hAnsiTheme="minorBidi"/>
          <w:sz w:val="24"/>
          <w:szCs w:val="24"/>
          <w:rtl/>
        </w:rPr>
        <w:t xml:space="preserve"> </w:t>
      </w:r>
      <w:r w:rsidRPr="007B0339">
        <w:rPr>
          <w:rFonts w:asciiTheme="minorBidi" w:hAnsiTheme="minorBidi" w:hint="cs"/>
          <w:sz w:val="24"/>
          <w:szCs w:val="24"/>
          <w:rtl/>
        </w:rPr>
        <w:t>נמנע</w:t>
      </w:r>
      <w:r w:rsidRPr="007B0339">
        <w:rPr>
          <w:rFonts w:asciiTheme="minorBidi" w:hAnsiTheme="minorBidi"/>
          <w:sz w:val="24"/>
          <w:szCs w:val="24"/>
          <w:rtl/>
        </w:rPr>
        <w:t xml:space="preserve"> </w:t>
      </w:r>
      <w:r w:rsidRPr="007B0339">
        <w:rPr>
          <w:rFonts w:asciiTheme="minorBidi" w:hAnsiTheme="minorBidi" w:hint="cs"/>
          <w:sz w:val="24"/>
          <w:szCs w:val="24"/>
          <w:rtl/>
        </w:rPr>
        <w:t>מתרבות</w:t>
      </w:r>
      <w:r w:rsidRPr="007B0339">
        <w:rPr>
          <w:rFonts w:asciiTheme="minorBidi" w:hAnsiTheme="minorBidi"/>
          <w:sz w:val="24"/>
          <w:szCs w:val="24"/>
          <w:rtl/>
        </w:rPr>
        <w:t xml:space="preserve"> </w:t>
      </w:r>
      <w:r w:rsidRPr="007B0339">
        <w:rPr>
          <w:rFonts w:asciiTheme="minorBidi" w:hAnsiTheme="minorBidi" w:hint="cs"/>
          <w:sz w:val="24"/>
          <w:szCs w:val="24"/>
          <w:rtl/>
        </w:rPr>
        <w:t>השפע</w:t>
      </w:r>
      <w:r w:rsidRPr="007B0339">
        <w:rPr>
          <w:rFonts w:asciiTheme="minorBidi" w:hAnsiTheme="minorBidi"/>
          <w:sz w:val="24"/>
          <w:szCs w:val="24"/>
          <w:rtl/>
        </w:rPr>
        <w:t xml:space="preserve"> </w:t>
      </w:r>
      <w:r w:rsidRPr="007B0339">
        <w:rPr>
          <w:rFonts w:asciiTheme="minorBidi" w:hAnsiTheme="minorBidi" w:hint="cs"/>
          <w:sz w:val="24"/>
          <w:szCs w:val="24"/>
          <w:rtl/>
        </w:rPr>
        <w:t>המערבית</w:t>
      </w:r>
      <w:r w:rsidRPr="007B0339">
        <w:rPr>
          <w:rFonts w:asciiTheme="minorBidi" w:hAnsiTheme="minorBidi"/>
          <w:sz w:val="24"/>
          <w:szCs w:val="24"/>
          <w:rtl/>
        </w:rPr>
        <w:t xml:space="preserve">. </w:t>
      </w:r>
      <w:r w:rsidRPr="007B0339">
        <w:rPr>
          <w:rFonts w:asciiTheme="minorBidi" w:hAnsiTheme="minorBidi" w:hint="cs"/>
          <w:sz w:val="24"/>
          <w:szCs w:val="24"/>
          <w:rtl/>
        </w:rPr>
        <w:t>בתנאים</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תרבות</w:t>
      </w:r>
      <w:r w:rsidRPr="007B0339">
        <w:rPr>
          <w:rFonts w:asciiTheme="minorBidi" w:hAnsiTheme="minorBidi"/>
          <w:sz w:val="24"/>
          <w:szCs w:val="24"/>
          <w:rtl/>
        </w:rPr>
        <w:t xml:space="preserve"> </w:t>
      </w:r>
      <w:r w:rsidRPr="007B0339">
        <w:rPr>
          <w:rFonts w:asciiTheme="minorBidi" w:hAnsiTheme="minorBidi" w:hint="cs"/>
          <w:sz w:val="24"/>
          <w:szCs w:val="24"/>
          <w:rtl/>
        </w:rPr>
        <w:t>השפע</w:t>
      </w:r>
      <w:r w:rsidRPr="007B0339">
        <w:rPr>
          <w:rFonts w:asciiTheme="minorBidi" w:hAnsiTheme="minorBidi"/>
          <w:sz w:val="24"/>
          <w:szCs w:val="24"/>
          <w:rtl/>
        </w:rPr>
        <w:t xml:space="preserve"> </w:t>
      </w:r>
      <w:r w:rsidRPr="007B0339">
        <w:rPr>
          <w:rFonts w:asciiTheme="minorBidi" w:hAnsiTheme="minorBidi" w:hint="cs"/>
          <w:sz w:val="24"/>
          <w:szCs w:val="24"/>
          <w:rtl/>
        </w:rPr>
        <w:t>הקיימת</w:t>
      </w:r>
      <w:r w:rsidRPr="007B0339">
        <w:rPr>
          <w:rFonts w:asciiTheme="minorBidi" w:hAnsiTheme="minorBidi"/>
          <w:sz w:val="24"/>
          <w:szCs w:val="24"/>
          <w:rtl/>
        </w:rPr>
        <w:t xml:space="preserve"> </w:t>
      </w:r>
      <w:r w:rsidRPr="007B0339">
        <w:rPr>
          <w:rFonts w:asciiTheme="minorBidi" w:hAnsiTheme="minorBidi" w:hint="cs"/>
          <w:sz w:val="24"/>
          <w:szCs w:val="24"/>
          <w:rtl/>
        </w:rPr>
        <w:t>בישראל</w:t>
      </w:r>
      <w:r w:rsidRPr="007B0339">
        <w:rPr>
          <w:rFonts w:asciiTheme="minorBidi" w:hAnsiTheme="minorBidi"/>
          <w:sz w:val="24"/>
          <w:szCs w:val="24"/>
          <w:rtl/>
        </w:rPr>
        <w:t xml:space="preserve">, </w:t>
      </w:r>
      <w:r w:rsidRPr="007B0339">
        <w:rPr>
          <w:rFonts w:asciiTheme="minorBidi" w:hAnsiTheme="minorBidi" w:hint="cs"/>
          <w:sz w:val="24"/>
          <w:szCs w:val="24"/>
          <w:rtl/>
        </w:rPr>
        <w:t>יצירת</w:t>
      </w:r>
      <w:r w:rsidRPr="007B0339">
        <w:rPr>
          <w:rFonts w:asciiTheme="minorBidi" w:hAnsiTheme="minorBidi"/>
          <w:sz w:val="24"/>
          <w:szCs w:val="24"/>
          <w:rtl/>
        </w:rPr>
        <w:t xml:space="preserve"> </w:t>
      </w:r>
      <w:r w:rsidRPr="007B0339">
        <w:rPr>
          <w:rFonts w:asciiTheme="minorBidi" w:hAnsiTheme="minorBidi" w:hint="cs"/>
          <w:sz w:val="24"/>
          <w:szCs w:val="24"/>
          <w:rtl/>
        </w:rPr>
        <w:t>עודפים</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מהווה</w:t>
      </w:r>
      <w:r w:rsidRPr="007B0339">
        <w:rPr>
          <w:rFonts w:asciiTheme="minorBidi" w:hAnsiTheme="minorBidi"/>
          <w:sz w:val="24"/>
          <w:szCs w:val="24"/>
          <w:rtl/>
        </w:rPr>
        <w:t xml:space="preserve"> </w:t>
      </w:r>
      <w:r w:rsidRPr="007B0339">
        <w:rPr>
          <w:rFonts w:asciiTheme="minorBidi" w:hAnsiTheme="minorBidi" w:hint="cs"/>
          <w:sz w:val="24"/>
          <w:szCs w:val="24"/>
          <w:rtl/>
        </w:rPr>
        <w:t>פעילות</w:t>
      </w:r>
      <w:r w:rsidRPr="007B0339">
        <w:rPr>
          <w:rFonts w:asciiTheme="minorBidi" w:hAnsiTheme="minorBidi"/>
          <w:sz w:val="24"/>
          <w:szCs w:val="24"/>
          <w:rtl/>
        </w:rPr>
        <w:t xml:space="preserve"> </w:t>
      </w:r>
      <w:r w:rsidRPr="007B0339">
        <w:rPr>
          <w:rFonts w:asciiTheme="minorBidi" w:hAnsiTheme="minorBidi" w:hint="cs"/>
          <w:sz w:val="24"/>
          <w:szCs w:val="24"/>
          <w:rtl/>
        </w:rPr>
        <w:t>כלכלית</w:t>
      </w:r>
      <w:r w:rsidRPr="007B0339">
        <w:rPr>
          <w:rFonts w:asciiTheme="minorBidi" w:hAnsiTheme="minorBidi"/>
          <w:sz w:val="24"/>
          <w:szCs w:val="24"/>
          <w:rtl/>
        </w:rPr>
        <w:t xml:space="preserve"> </w:t>
      </w:r>
      <w:r w:rsidRPr="007B0339">
        <w:rPr>
          <w:rFonts w:asciiTheme="minorBidi" w:hAnsiTheme="minorBidi" w:hint="cs"/>
          <w:sz w:val="24"/>
          <w:szCs w:val="24"/>
          <w:rtl/>
        </w:rPr>
        <w:t>רציונלית</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מפעילי</w:t>
      </w:r>
      <w:r w:rsidRPr="007B0339">
        <w:rPr>
          <w:rFonts w:asciiTheme="minorBidi" w:hAnsiTheme="minorBidi"/>
          <w:sz w:val="24"/>
          <w:szCs w:val="24"/>
          <w:rtl/>
        </w:rPr>
        <w:t xml:space="preserve"> </w:t>
      </w:r>
      <w:r w:rsidRPr="007B0339">
        <w:rPr>
          <w:rFonts w:asciiTheme="minorBidi" w:hAnsiTheme="minorBidi" w:hint="cs"/>
          <w:sz w:val="24"/>
          <w:szCs w:val="24"/>
          <w:rtl/>
        </w:rPr>
        <w:t>המטבחים</w:t>
      </w:r>
      <w:r w:rsidRPr="007B0339">
        <w:rPr>
          <w:rFonts w:asciiTheme="minorBidi" w:hAnsiTheme="minorBidi"/>
          <w:sz w:val="24"/>
          <w:szCs w:val="24"/>
          <w:rtl/>
        </w:rPr>
        <w:t xml:space="preserve"> </w:t>
      </w:r>
      <w:r w:rsidRPr="007B0339">
        <w:rPr>
          <w:rFonts w:asciiTheme="minorBidi" w:hAnsiTheme="minorBidi" w:hint="cs"/>
          <w:sz w:val="24"/>
          <w:szCs w:val="24"/>
          <w:rtl/>
        </w:rPr>
        <w:t>ומארחי</w:t>
      </w:r>
      <w:r w:rsidRPr="007B0339">
        <w:rPr>
          <w:rFonts w:asciiTheme="minorBidi" w:hAnsiTheme="minorBidi"/>
          <w:sz w:val="24"/>
          <w:szCs w:val="24"/>
          <w:rtl/>
        </w:rPr>
        <w:t xml:space="preserve"> </w:t>
      </w:r>
      <w:r w:rsidRPr="007B0339">
        <w:rPr>
          <w:rFonts w:asciiTheme="minorBidi" w:hAnsiTheme="minorBidi" w:hint="cs"/>
          <w:sz w:val="24"/>
          <w:szCs w:val="24"/>
          <w:rtl/>
        </w:rPr>
        <w:t>האירועים</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אף</w:t>
      </w:r>
      <w:r w:rsidRPr="007B0339">
        <w:rPr>
          <w:rFonts w:asciiTheme="minorBidi" w:hAnsiTheme="minorBidi"/>
          <w:sz w:val="24"/>
          <w:szCs w:val="24"/>
          <w:rtl/>
        </w:rPr>
        <w:t xml:space="preserve"> </w:t>
      </w:r>
      <w:r w:rsidRPr="007B0339">
        <w:rPr>
          <w:rFonts w:asciiTheme="minorBidi" w:hAnsiTheme="minorBidi" w:hint="cs"/>
          <w:sz w:val="24"/>
          <w:szCs w:val="24"/>
          <w:rtl/>
        </w:rPr>
        <w:t>שיעור</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הגבוה</w:t>
      </w:r>
      <w:r w:rsidRPr="007B0339">
        <w:rPr>
          <w:rFonts w:asciiTheme="minorBidi" w:hAnsiTheme="minorBidi"/>
          <w:sz w:val="24"/>
          <w:szCs w:val="24"/>
          <w:rtl/>
        </w:rPr>
        <w:t xml:space="preserve">, </w:t>
      </w:r>
      <w:r w:rsidRPr="007B0339">
        <w:rPr>
          <w:rFonts w:asciiTheme="minorBidi" w:hAnsiTheme="minorBidi" w:hint="cs"/>
          <w:sz w:val="24"/>
          <w:szCs w:val="24"/>
          <w:rtl/>
        </w:rPr>
        <w:t>התוצאות</w:t>
      </w:r>
      <w:r w:rsidRPr="007B0339">
        <w:rPr>
          <w:rFonts w:asciiTheme="minorBidi" w:hAnsiTheme="minorBidi"/>
          <w:sz w:val="24"/>
          <w:szCs w:val="24"/>
          <w:rtl/>
        </w:rPr>
        <w:t xml:space="preserve"> </w:t>
      </w:r>
      <w:r w:rsidRPr="007B0339">
        <w:rPr>
          <w:rFonts w:asciiTheme="minorBidi" w:hAnsiTheme="minorBidi" w:hint="cs"/>
          <w:sz w:val="24"/>
          <w:szCs w:val="24"/>
          <w:rtl/>
        </w:rPr>
        <w:t>שלנו</w:t>
      </w:r>
      <w:r w:rsidRPr="007B0339">
        <w:rPr>
          <w:rFonts w:asciiTheme="minorBidi" w:hAnsiTheme="minorBidi"/>
          <w:sz w:val="24"/>
          <w:szCs w:val="24"/>
          <w:rtl/>
        </w:rPr>
        <w:t xml:space="preserve"> </w:t>
      </w:r>
      <w:r w:rsidRPr="007B0339">
        <w:rPr>
          <w:rFonts w:asciiTheme="minorBidi" w:hAnsiTheme="minorBidi" w:hint="cs"/>
          <w:sz w:val="24"/>
          <w:szCs w:val="24"/>
          <w:rtl/>
        </w:rPr>
        <w:t>מראות</w:t>
      </w:r>
      <w:r w:rsidRPr="007B0339">
        <w:rPr>
          <w:rFonts w:asciiTheme="minorBidi" w:hAnsiTheme="minorBidi"/>
          <w:sz w:val="24"/>
          <w:szCs w:val="24"/>
          <w:rtl/>
        </w:rPr>
        <w:t xml:space="preserve"> </w:t>
      </w:r>
      <w:r w:rsidRPr="007B0339">
        <w:rPr>
          <w:rFonts w:asciiTheme="minorBidi" w:hAnsiTheme="minorBidi" w:hint="cs"/>
          <w:sz w:val="24"/>
          <w:szCs w:val="24"/>
          <w:rtl/>
        </w:rPr>
        <w:t>כי</w:t>
      </w:r>
      <w:r w:rsidRPr="007B0339">
        <w:rPr>
          <w:rFonts w:asciiTheme="minorBidi" w:hAnsiTheme="minorBidi"/>
          <w:sz w:val="24"/>
          <w:szCs w:val="24"/>
          <w:rtl/>
        </w:rPr>
        <w:t xml:space="preserve"> </w:t>
      </w: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מרכיב</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האבוד</w:t>
      </w:r>
      <w:r w:rsidRPr="007B0339">
        <w:rPr>
          <w:rFonts w:asciiTheme="minorBidi" w:hAnsiTheme="minorBidi"/>
          <w:sz w:val="24"/>
          <w:szCs w:val="24"/>
          <w:rtl/>
        </w:rPr>
        <w:t xml:space="preserve"> </w:t>
      </w:r>
      <w:r w:rsidRPr="007B0339">
        <w:rPr>
          <w:rFonts w:asciiTheme="minorBidi" w:hAnsiTheme="minorBidi" w:hint="cs"/>
          <w:sz w:val="24"/>
          <w:szCs w:val="24"/>
          <w:rtl/>
        </w:rPr>
        <w:t>מהווה</w:t>
      </w:r>
      <w:r w:rsidRPr="007B0339">
        <w:rPr>
          <w:rFonts w:asciiTheme="minorBidi" w:hAnsiTheme="minorBidi"/>
          <w:sz w:val="24"/>
          <w:szCs w:val="24"/>
          <w:rtl/>
        </w:rPr>
        <w:t xml:space="preserve"> </w:t>
      </w:r>
      <w:r w:rsidRPr="00676E2F">
        <w:rPr>
          <w:rFonts w:asciiTheme="minorBidi" w:hAnsiTheme="minorBidi" w:hint="cs"/>
          <w:sz w:val="24"/>
          <w:szCs w:val="24"/>
          <w:rtl/>
        </w:rPr>
        <w:t>כ</w:t>
      </w:r>
      <w:r w:rsidRPr="00676E2F">
        <w:rPr>
          <w:rFonts w:asciiTheme="minorBidi" w:hAnsiTheme="minorBidi"/>
          <w:sz w:val="24"/>
          <w:szCs w:val="24"/>
          <w:rtl/>
        </w:rPr>
        <w:t xml:space="preserve">-4% </w:t>
      </w:r>
      <w:r w:rsidRPr="00676E2F">
        <w:rPr>
          <w:rFonts w:asciiTheme="minorBidi" w:hAnsiTheme="minorBidi" w:hint="cs"/>
          <w:sz w:val="24"/>
          <w:szCs w:val="24"/>
          <w:rtl/>
        </w:rPr>
        <w:t>ממחיר</w:t>
      </w:r>
      <w:r w:rsidRPr="00676E2F">
        <w:rPr>
          <w:rFonts w:asciiTheme="minorBidi" w:hAnsiTheme="minorBidi"/>
          <w:sz w:val="24"/>
          <w:szCs w:val="24"/>
          <w:rtl/>
        </w:rPr>
        <w:t xml:space="preserve"> </w:t>
      </w:r>
      <w:r w:rsidRPr="00676E2F">
        <w:rPr>
          <w:rFonts w:asciiTheme="minorBidi" w:hAnsiTheme="minorBidi" w:hint="cs"/>
          <w:sz w:val="24"/>
          <w:szCs w:val="24"/>
          <w:rtl/>
        </w:rPr>
        <w:t>האירוע</w:t>
      </w:r>
      <w:r w:rsidRPr="007B0339">
        <w:rPr>
          <w:rFonts w:asciiTheme="minorBidi" w:hAnsiTheme="minorBidi"/>
          <w:sz w:val="24"/>
          <w:szCs w:val="24"/>
          <w:rtl/>
        </w:rPr>
        <w:t xml:space="preserve"> </w:t>
      </w:r>
      <w:r w:rsidRPr="007B0339">
        <w:rPr>
          <w:rFonts w:asciiTheme="minorBidi" w:hAnsiTheme="minorBidi" w:hint="cs"/>
          <w:sz w:val="24"/>
          <w:szCs w:val="24"/>
          <w:rtl/>
        </w:rPr>
        <w:t>כולו</w:t>
      </w:r>
      <w:r w:rsidRPr="007B0339">
        <w:rPr>
          <w:rFonts w:asciiTheme="minorBidi" w:hAnsiTheme="minorBidi"/>
          <w:sz w:val="24"/>
          <w:szCs w:val="24"/>
          <w:rtl/>
        </w:rPr>
        <w:t xml:space="preserve">, </w:t>
      </w:r>
      <w:r w:rsidRPr="007B0339">
        <w:rPr>
          <w:rFonts w:asciiTheme="minorBidi" w:hAnsiTheme="minorBidi" w:hint="cs"/>
          <w:sz w:val="24"/>
          <w:szCs w:val="24"/>
          <w:rtl/>
        </w:rPr>
        <w:t>ובהנחה</w:t>
      </w:r>
      <w:r w:rsidRPr="007B0339">
        <w:rPr>
          <w:rFonts w:asciiTheme="minorBidi" w:hAnsiTheme="minorBidi"/>
          <w:sz w:val="24"/>
          <w:szCs w:val="24"/>
          <w:rtl/>
        </w:rPr>
        <w:t xml:space="preserve"> </w:t>
      </w:r>
      <w:proofErr w:type="spellStart"/>
      <w:r w:rsidRPr="007B0339">
        <w:rPr>
          <w:rFonts w:asciiTheme="minorBidi" w:hAnsiTheme="minorBidi" w:hint="cs"/>
          <w:sz w:val="24"/>
          <w:szCs w:val="24"/>
          <w:rtl/>
        </w:rPr>
        <w:t>שהאובדנים</w:t>
      </w:r>
      <w:proofErr w:type="spellEnd"/>
      <w:r w:rsidRPr="007B0339">
        <w:rPr>
          <w:rFonts w:asciiTheme="minorBidi" w:hAnsiTheme="minorBidi"/>
          <w:sz w:val="24"/>
          <w:szCs w:val="24"/>
          <w:rtl/>
        </w:rPr>
        <w:t xml:space="preserve"> </w:t>
      </w:r>
      <w:r w:rsidRPr="007B0339">
        <w:rPr>
          <w:rFonts w:asciiTheme="minorBidi" w:hAnsiTheme="minorBidi" w:hint="cs"/>
          <w:sz w:val="24"/>
          <w:szCs w:val="24"/>
          <w:rtl/>
        </w:rPr>
        <w:t>נובעים</w:t>
      </w:r>
      <w:r w:rsidRPr="007B0339">
        <w:rPr>
          <w:rFonts w:asciiTheme="minorBidi" w:hAnsiTheme="minorBidi"/>
          <w:sz w:val="24"/>
          <w:szCs w:val="24"/>
          <w:rtl/>
        </w:rPr>
        <w:t xml:space="preserve"> </w:t>
      </w:r>
      <w:r w:rsidRPr="007B0339">
        <w:rPr>
          <w:rFonts w:asciiTheme="minorBidi" w:hAnsiTheme="minorBidi" w:hint="cs"/>
          <w:sz w:val="24"/>
          <w:szCs w:val="24"/>
          <w:rtl/>
        </w:rPr>
        <w:t>מהרצון</w:t>
      </w:r>
      <w:r w:rsidRPr="007B0339">
        <w:rPr>
          <w:rFonts w:asciiTheme="minorBidi" w:hAnsiTheme="minorBidi"/>
          <w:sz w:val="24"/>
          <w:szCs w:val="24"/>
          <w:rtl/>
        </w:rPr>
        <w:t xml:space="preserve"> </w:t>
      </w:r>
      <w:r w:rsidRPr="007B0339">
        <w:rPr>
          <w:rFonts w:asciiTheme="minorBidi" w:hAnsiTheme="minorBidi" w:hint="cs"/>
          <w:sz w:val="24"/>
          <w:szCs w:val="24"/>
          <w:rtl/>
        </w:rPr>
        <w:t>להעניק</w:t>
      </w:r>
      <w:r w:rsidRPr="007B0339">
        <w:rPr>
          <w:rFonts w:asciiTheme="minorBidi" w:hAnsiTheme="minorBidi"/>
          <w:sz w:val="24"/>
          <w:szCs w:val="24"/>
          <w:rtl/>
        </w:rPr>
        <w:t xml:space="preserve"> </w:t>
      </w:r>
      <w:r w:rsidRPr="007B0339">
        <w:rPr>
          <w:rFonts w:asciiTheme="minorBidi" w:hAnsiTheme="minorBidi" w:hint="cs"/>
          <w:sz w:val="24"/>
          <w:szCs w:val="24"/>
          <w:rtl/>
        </w:rPr>
        <w:t>שפע</w:t>
      </w:r>
      <w:r w:rsidRPr="007B0339">
        <w:rPr>
          <w:rFonts w:asciiTheme="minorBidi" w:hAnsiTheme="minorBidi"/>
          <w:sz w:val="24"/>
          <w:szCs w:val="24"/>
          <w:rtl/>
        </w:rPr>
        <w:t xml:space="preserve"> </w:t>
      </w:r>
      <w:r w:rsidRPr="007B0339">
        <w:rPr>
          <w:rFonts w:asciiTheme="minorBidi" w:hAnsiTheme="minorBidi" w:hint="cs"/>
          <w:sz w:val="24"/>
          <w:szCs w:val="24"/>
          <w:rtl/>
        </w:rPr>
        <w:t>לאורח</w:t>
      </w:r>
      <w:r w:rsidRPr="007B0339">
        <w:rPr>
          <w:rFonts w:asciiTheme="minorBidi" w:hAnsiTheme="minorBidi"/>
          <w:sz w:val="24"/>
          <w:szCs w:val="24"/>
          <w:rtl/>
        </w:rPr>
        <w:t xml:space="preserve">, </w:t>
      </w:r>
      <w:r w:rsidRPr="007B0339">
        <w:rPr>
          <w:rFonts w:asciiTheme="minorBidi" w:hAnsiTheme="minorBidi" w:hint="cs"/>
          <w:sz w:val="24"/>
          <w:szCs w:val="24"/>
          <w:rtl/>
        </w:rPr>
        <w:t>נראה</w:t>
      </w:r>
      <w:r w:rsidRPr="007B0339">
        <w:rPr>
          <w:rFonts w:asciiTheme="minorBidi" w:hAnsiTheme="minorBidi"/>
          <w:sz w:val="24"/>
          <w:szCs w:val="24"/>
          <w:rtl/>
        </w:rPr>
        <w:t xml:space="preserve"> </w:t>
      </w:r>
      <w:r w:rsidRPr="007B0339">
        <w:rPr>
          <w:rFonts w:asciiTheme="minorBidi" w:hAnsiTheme="minorBidi" w:hint="cs"/>
          <w:sz w:val="24"/>
          <w:szCs w:val="24"/>
          <w:rtl/>
        </w:rPr>
        <w:t>כי</w:t>
      </w:r>
      <w:r w:rsidRPr="007B0339">
        <w:rPr>
          <w:rFonts w:asciiTheme="minorBidi" w:hAnsiTheme="minorBidi"/>
          <w:sz w:val="24"/>
          <w:szCs w:val="24"/>
          <w:rtl/>
        </w:rPr>
        <w:t xml:space="preserve"> </w:t>
      </w:r>
      <w:r w:rsidRPr="007B0339">
        <w:rPr>
          <w:rFonts w:asciiTheme="minorBidi" w:hAnsiTheme="minorBidi" w:hint="cs"/>
          <w:sz w:val="24"/>
          <w:szCs w:val="24"/>
          <w:rtl/>
        </w:rPr>
        <w:t>המארחים</w:t>
      </w:r>
      <w:r w:rsidRPr="007B0339">
        <w:rPr>
          <w:rFonts w:asciiTheme="minorBidi" w:hAnsiTheme="minorBidi"/>
          <w:sz w:val="24"/>
          <w:szCs w:val="24"/>
          <w:rtl/>
        </w:rPr>
        <w:t xml:space="preserve"> </w:t>
      </w:r>
      <w:r w:rsidRPr="007B0339">
        <w:rPr>
          <w:rFonts w:asciiTheme="minorBidi" w:hAnsiTheme="minorBidi" w:hint="cs"/>
          <w:sz w:val="24"/>
          <w:szCs w:val="24"/>
          <w:rtl/>
        </w:rPr>
        <w:t>יסכימו</w:t>
      </w:r>
      <w:r w:rsidRPr="007B0339">
        <w:rPr>
          <w:rFonts w:asciiTheme="minorBidi" w:hAnsiTheme="minorBidi"/>
          <w:sz w:val="24"/>
          <w:szCs w:val="24"/>
          <w:rtl/>
        </w:rPr>
        <w:t xml:space="preserve"> </w:t>
      </w:r>
      <w:r w:rsidRPr="007B0339">
        <w:rPr>
          <w:rFonts w:asciiTheme="minorBidi" w:hAnsiTheme="minorBidi" w:hint="cs"/>
          <w:sz w:val="24"/>
          <w:szCs w:val="24"/>
          <w:rtl/>
        </w:rPr>
        <w:t>להמשיך</w:t>
      </w:r>
      <w:r w:rsidRPr="007B0339">
        <w:rPr>
          <w:rFonts w:asciiTheme="minorBidi" w:hAnsiTheme="minorBidi"/>
          <w:sz w:val="24"/>
          <w:szCs w:val="24"/>
          <w:rtl/>
        </w:rPr>
        <w:t xml:space="preserve"> </w:t>
      </w:r>
      <w:r w:rsidRPr="007B0339">
        <w:rPr>
          <w:rFonts w:asciiTheme="minorBidi" w:hAnsiTheme="minorBidi" w:hint="cs"/>
          <w:sz w:val="24"/>
          <w:szCs w:val="24"/>
          <w:rtl/>
        </w:rPr>
        <w:t>ולשלם</w:t>
      </w:r>
      <w:r w:rsidRPr="007B0339">
        <w:rPr>
          <w:rFonts w:asciiTheme="minorBidi" w:hAnsiTheme="minorBidi"/>
          <w:sz w:val="24"/>
          <w:szCs w:val="24"/>
          <w:rtl/>
        </w:rPr>
        <w:t xml:space="preserve"> </w:t>
      </w:r>
      <w:r w:rsidRPr="007B0339">
        <w:rPr>
          <w:rFonts w:asciiTheme="minorBidi" w:hAnsiTheme="minorBidi" w:hint="cs"/>
          <w:sz w:val="24"/>
          <w:szCs w:val="24"/>
          <w:rtl/>
        </w:rPr>
        <w:t>תוספת</w:t>
      </w:r>
      <w:r w:rsidRPr="007B0339">
        <w:rPr>
          <w:rFonts w:asciiTheme="minorBidi" w:hAnsiTheme="minorBidi"/>
          <w:sz w:val="24"/>
          <w:szCs w:val="24"/>
          <w:rtl/>
        </w:rPr>
        <w:t xml:space="preserve"> </w:t>
      </w: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זו</w:t>
      </w:r>
      <w:r w:rsidRPr="007B0339">
        <w:rPr>
          <w:rFonts w:asciiTheme="minorBidi" w:hAnsiTheme="minorBidi"/>
          <w:sz w:val="24"/>
          <w:szCs w:val="24"/>
          <w:rtl/>
        </w:rPr>
        <w:t xml:space="preserve"> </w:t>
      </w:r>
      <w:r w:rsidRPr="007B0339">
        <w:rPr>
          <w:rFonts w:asciiTheme="minorBidi" w:hAnsiTheme="minorBidi" w:hint="cs"/>
          <w:sz w:val="24"/>
          <w:szCs w:val="24"/>
          <w:rtl/>
        </w:rPr>
        <w:t>כדי</w:t>
      </w:r>
      <w:r w:rsidRPr="007B0339">
        <w:rPr>
          <w:rFonts w:asciiTheme="minorBidi" w:hAnsiTheme="minorBidi"/>
          <w:sz w:val="24"/>
          <w:szCs w:val="24"/>
          <w:rtl/>
        </w:rPr>
        <w:t xml:space="preserve"> </w:t>
      </w:r>
      <w:r w:rsidRPr="007B0339">
        <w:rPr>
          <w:rFonts w:asciiTheme="minorBidi" w:hAnsiTheme="minorBidi" w:hint="cs"/>
          <w:sz w:val="24"/>
          <w:szCs w:val="24"/>
          <w:rtl/>
        </w:rPr>
        <w:t>להבטיח</w:t>
      </w:r>
      <w:r w:rsidRPr="007B0339">
        <w:rPr>
          <w:rFonts w:asciiTheme="minorBidi" w:hAnsiTheme="minorBidi"/>
          <w:sz w:val="24"/>
          <w:szCs w:val="24"/>
          <w:rtl/>
        </w:rPr>
        <w:t xml:space="preserve"> </w:t>
      </w:r>
      <w:r w:rsidRPr="007B0339">
        <w:rPr>
          <w:rFonts w:asciiTheme="minorBidi" w:hAnsiTheme="minorBidi" w:hint="cs"/>
          <w:sz w:val="24"/>
          <w:szCs w:val="24"/>
          <w:rtl/>
        </w:rPr>
        <w:t>את</w:t>
      </w:r>
      <w:r w:rsidRPr="007B0339">
        <w:rPr>
          <w:rFonts w:asciiTheme="minorBidi" w:hAnsiTheme="minorBidi"/>
          <w:sz w:val="24"/>
          <w:szCs w:val="24"/>
          <w:rtl/>
        </w:rPr>
        <w:t xml:space="preserve"> </w:t>
      </w:r>
      <w:r w:rsidRPr="007B0339">
        <w:rPr>
          <w:rFonts w:asciiTheme="minorBidi" w:hAnsiTheme="minorBidi" w:hint="cs"/>
          <w:sz w:val="24"/>
          <w:szCs w:val="24"/>
          <w:rtl/>
        </w:rPr>
        <w:t>מגוון</w:t>
      </w:r>
      <w:r w:rsidRPr="007B0339">
        <w:rPr>
          <w:rFonts w:asciiTheme="minorBidi" w:hAnsiTheme="minorBidi"/>
          <w:sz w:val="24"/>
          <w:szCs w:val="24"/>
          <w:rtl/>
        </w:rPr>
        <w:t xml:space="preserve"> </w:t>
      </w:r>
      <w:r w:rsidRPr="007B0339">
        <w:rPr>
          <w:rFonts w:asciiTheme="minorBidi" w:hAnsiTheme="minorBidi" w:hint="cs"/>
          <w:sz w:val="24"/>
          <w:szCs w:val="24"/>
          <w:rtl/>
        </w:rPr>
        <w:t>ושפע</w:t>
      </w:r>
      <w:r w:rsidRPr="007B0339">
        <w:rPr>
          <w:rFonts w:asciiTheme="minorBidi" w:hAnsiTheme="minorBidi"/>
          <w:sz w:val="24"/>
          <w:szCs w:val="24"/>
          <w:rtl/>
        </w:rPr>
        <w:t>.</w:t>
      </w:r>
    </w:p>
    <w:p w14:paraId="79769CA3" w14:textId="77777777" w:rsidR="002E0E96" w:rsidRDefault="002E0E96" w:rsidP="002E0E96">
      <w:pPr>
        <w:spacing w:line="360" w:lineRule="auto"/>
        <w:jc w:val="both"/>
        <w:rPr>
          <w:rFonts w:asciiTheme="minorBidi" w:hAnsiTheme="minorBidi"/>
          <w:b/>
          <w:bCs/>
          <w:rtl/>
        </w:rPr>
      </w:pPr>
      <w:r w:rsidRPr="007B0339">
        <w:rPr>
          <w:rFonts w:asciiTheme="minorBidi" w:hAnsiTheme="minorBidi" w:hint="cs"/>
          <w:sz w:val="24"/>
          <w:szCs w:val="24"/>
          <w:rtl/>
        </w:rPr>
        <w:t>שיעור</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בבתי</w:t>
      </w:r>
      <w:r w:rsidRPr="007B0339">
        <w:rPr>
          <w:rFonts w:asciiTheme="minorBidi" w:hAnsiTheme="minorBidi"/>
          <w:sz w:val="24"/>
          <w:szCs w:val="24"/>
          <w:rtl/>
        </w:rPr>
        <w:t xml:space="preserve"> </w:t>
      </w:r>
      <w:r w:rsidRPr="007B0339">
        <w:rPr>
          <w:rFonts w:asciiTheme="minorBidi" w:hAnsiTheme="minorBidi" w:hint="cs"/>
          <w:sz w:val="24"/>
          <w:szCs w:val="24"/>
          <w:rtl/>
        </w:rPr>
        <w:t>מלון</w:t>
      </w:r>
      <w:r w:rsidRPr="007B0339">
        <w:rPr>
          <w:rFonts w:asciiTheme="minorBidi" w:hAnsiTheme="minorBidi"/>
          <w:sz w:val="24"/>
          <w:szCs w:val="24"/>
          <w:rtl/>
        </w:rPr>
        <w:t xml:space="preserve"> </w:t>
      </w:r>
      <w:r>
        <w:rPr>
          <w:rFonts w:asciiTheme="minorBidi" w:hAnsiTheme="minorBidi" w:hint="cs"/>
          <w:sz w:val="24"/>
          <w:szCs w:val="24"/>
          <w:rtl/>
        </w:rPr>
        <w:t xml:space="preserve">מעט </w:t>
      </w:r>
      <w:r w:rsidRPr="007B0339">
        <w:rPr>
          <w:rFonts w:asciiTheme="minorBidi" w:hAnsiTheme="minorBidi" w:hint="cs"/>
          <w:sz w:val="24"/>
          <w:szCs w:val="24"/>
          <w:rtl/>
        </w:rPr>
        <w:t>נמוך</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ועומד</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w:t>
      </w:r>
      <w:r>
        <w:rPr>
          <w:rFonts w:asciiTheme="minorBidi" w:hAnsiTheme="minorBidi" w:hint="cs"/>
          <w:sz w:val="24"/>
          <w:szCs w:val="24"/>
          <w:rtl/>
        </w:rPr>
        <w:t>37</w:t>
      </w:r>
      <w:r w:rsidRPr="007B0339">
        <w:rPr>
          <w:rFonts w:asciiTheme="minorBidi" w:hAnsiTheme="minorBidi"/>
          <w:sz w:val="24"/>
          <w:szCs w:val="24"/>
          <w:rtl/>
        </w:rPr>
        <w:t xml:space="preserve">% </w:t>
      </w:r>
      <w:r w:rsidRPr="007B0339">
        <w:rPr>
          <w:rFonts w:asciiTheme="minorBidi" w:hAnsiTheme="minorBidi" w:hint="cs"/>
          <w:sz w:val="24"/>
          <w:szCs w:val="24"/>
          <w:rtl/>
        </w:rPr>
        <w:t>מ</w:t>
      </w:r>
      <w:r>
        <w:rPr>
          <w:rFonts w:asciiTheme="minorBidi" w:hAnsiTheme="minorBidi" w:hint="cs"/>
          <w:sz w:val="24"/>
          <w:szCs w:val="24"/>
          <w:rtl/>
        </w:rPr>
        <w:t>ת</w:t>
      </w:r>
      <w:r w:rsidRPr="007B0339">
        <w:rPr>
          <w:rFonts w:asciiTheme="minorBidi" w:hAnsiTheme="minorBidi" w:hint="cs"/>
          <w:sz w:val="24"/>
          <w:szCs w:val="24"/>
          <w:rtl/>
        </w:rPr>
        <w:t>וכם</w:t>
      </w:r>
      <w:r w:rsidRPr="007B0339">
        <w:rPr>
          <w:rFonts w:asciiTheme="minorBidi" w:hAnsiTheme="minorBidi"/>
          <w:sz w:val="24"/>
          <w:szCs w:val="24"/>
          <w:rtl/>
        </w:rPr>
        <w:t xml:space="preserve"> </w:t>
      </w:r>
      <w:r>
        <w:rPr>
          <w:rFonts w:asciiTheme="minorBidi" w:hAnsiTheme="minorBidi" w:hint="cs"/>
          <w:sz w:val="24"/>
          <w:szCs w:val="24"/>
          <w:rtl/>
        </w:rPr>
        <w:t>כ-8</w:t>
      </w:r>
      <w:r w:rsidRPr="007B0339">
        <w:rPr>
          <w:rFonts w:asciiTheme="minorBidi" w:hAnsiTheme="minorBidi"/>
          <w:sz w:val="24"/>
          <w:szCs w:val="24"/>
          <w:rtl/>
        </w:rPr>
        <w:t xml:space="preserve">% </w:t>
      </w:r>
      <w:r>
        <w:rPr>
          <w:rFonts w:asciiTheme="minorBidi" w:hAnsiTheme="minorBidi" w:hint="cs"/>
          <w:sz w:val="24"/>
          <w:szCs w:val="24"/>
          <w:rtl/>
        </w:rPr>
        <w:t xml:space="preserve">הם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 xml:space="preserve"> </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הניתוח</w:t>
      </w:r>
      <w:r w:rsidRPr="007B0339">
        <w:rPr>
          <w:rFonts w:asciiTheme="minorBidi" w:hAnsiTheme="minorBidi"/>
          <w:sz w:val="24"/>
          <w:szCs w:val="24"/>
          <w:rtl/>
        </w:rPr>
        <w:t xml:space="preserve"> </w:t>
      </w:r>
      <w:r w:rsidRPr="007B0339">
        <w:rPr>
          <w:rFonts w:asciiTheme="minorBidi" w:hAnsiTheme="minorBidi" w:hint="cs"/>
          <w:sz w:val="24"/>
          <w:szCs w:val="24"/>
          <w:rtl/>
        </w:rPr>
        <w:t>שלנו</w:t>
      </w:r>
      <w:r w:rsidRPr="007B0339">
        <w:rPr>
          <w:rFonts w:asciiTheme="minorBidi" w:hAnsiTheme="minorBidi"/>
          <w:sz w:val="24"/>
          <w:szCs w:val="24"/>
          <w:rtl/>
        </w:rPr>
        <w:t xml:space="preserve"> </w:t>
      </w:r>
      <w:r w:rsidRPr="007B0339">
        <w:rPr>
          <w:rFonts w:asciiTheme="minorBidi" w:hAnsiTheme="minorBidi" w:hint="cs"/>
          <w:sz w:val="24"/>
          <w:szCs w:val="24"/>
          <w:rtl/>
        </w:rPr>
        <w:t>מראה</w:t>
      </w:r>
      <w:r w:rsidRPr="007B0339">
        <w:rPr>
          <w:rFonts w:asciiTheme="minorBidi" w:hAnsiTheme="minorBidi"/>
          <w:sz w:val="24"/>
          <w:szCs w:val="24"/>
          <w:rtl/>
        </w:rPr>
        <w:t xml:space="preserve"> </w:t>
      </w:r>
      <w:r w:rsidRPr="007B0339">
        <w:rPr>
          <w:rFonts w:asciiTheme="minorBidi" w:hAnsiTheme="minorBidi" w:hint="cs"/>
          <w:sz w:val="24"/>
          <w:szCs w:val="24"/>
          <w:rtl/>
        </w:rPr>
        <w:t>כי</w:t>
      </w:r>
      <w:r w:rsidRPr="007B0339">
        <w:rPr>
          <w:rFonts w:asciiTheme="minorBidi" w:hAnsiTheme="minorBidi"/>
          <w:sz w:val="24"/>
          <w:szCs w:val="24"/>
          <w:rtl/>
        </w:rPr>
        <w:t xml:space="preserve"> </w:t>
      </w:r>
      <w:r w:rsidRPr="007B0339">
        <w:rPr>
          <w:rFonts w:asciiTheme="minorBidi" w:hAnsiTheme="minorBidi" w:hint="cs"/>
          <w:sz w:val="24"/>
          <w:szCs w:val="24"/>
          <w:rtl/>
        </w:rPr>
        <w:t>למרות</w:t>
      </w:r>
      <w:r w:rsidRPr="007B0339">
        <w:rPr>
          <w:rFonts w:asciiTheme="minorBidi" w:hAnsiTheme="minorBidi"/>
          <w:sz w:val="24"/>
          <w:szCs w:val="24"/>
          <w:rtl/>
        </w:rPr>
        <w:t xml:space="preserve"> </w:t>
      </w:r>
      <w:r w:rsidRPr="007B0339">
        <w:rPr>
          <w:rFonts w:asciiTheme="minorBidi" w:hAnsiTheme="minorBidi" w:hint="cs"/>
          <w:sz w:val="24"/>
          <w:szCs w:val="24"/>
          <w:rtl/>
        </w:rPr>
        <w:t>שבתי</w:t>
      </w:r>
      <w:r w:rsidRPr="007B0339">
        <w:rPr>
          <w:rFonts w:asciiTheme="minorBidi" w:hAnsiTheme="minorBidi"/>
          <w:sz w:val="24"/>
          <w:szCs w:val="24"/>
          <w:rtl/>
        </w:rPr>
        <w:t xml:space="preserve"> </w:t>
      </w:r>
      <w:r w:rsidRPr="007B0339">
        <w:rPr>
          <w:rFonts w:asciiTheme="minorBidi" w:hAnsiTheme="minorBidi" w:hint="cs"/>
          <w:sz w:val="24"/>
          <w:szCs w:val="24"/>
          <w:rtl/>
        </w:rPr>
        <w:t>המלון</w:t>
      </w:r>
      <w:r w:rsidRPr="007B0339">
        <w:rPr>
          <w:rFonts w:asciiTheme="minorBidi" w:hAnsiTheme="minorBidi"/>
          <w:sz w:val="24"/>
          <w:szCs w:val="24"/>
          <w:rtl/>
        </w:rPr>
        <w:t xml:space="preserve"> </w:t>
      </w:r>
      <w:r w:rsidRPr="007B0339">
        <w:rPr>
          <w:rFonts w:asciiTheme="minorBidi" w:hAnsiTheme="minorBidi" w:hint="cs"/>
          <w:sz w:val="24"/>
          <w:szCs w:val="24"/>
          <w:rtl/>
        </w:rPr>
        <w:t>מציעים</w:t>
      </w:r>
      <w:r w:rsidRPr="007B0339">
        <w:rPr>
          <w:rFonts w:asciiTheme="minorBidi" w:hAnsiTheme="minorBidi"/>
          <w:sz w:val="24"/>
          <w:szCs w:val="24"/>
          <w:rtl/>
        </w:rPr>
        <w:t xml:space="preserve"> </w:t>
      </w:r>
      <w:r w:rsidRPr="007B0339">
        <w:rPr>
          <w:rFonts w:asciiTheme="minorBidi" w:hAnsiTheme="minorBidi" w:hint="cs"/>
          <w:sz w:val="24"/>
          <w:szCs w:val="24"/>
          <w:rtl/>
        </w:rPr>
        <w:t>מגוון</w:t>
      </w:r>
      <w:r w:rsidRPr="007B0339">
        <w:rPr>
          <w:rFonts w:asciiTheme="minorBidi" w:hAnsiTheme="minorBidi"/>
          <w:sz w:val="24"/>
          <w:szCs w:val="24"/>
          <w:rtl/>
        </w:rPr>
        <w:t xml:space="preserve"> </w:t>
      </w:r>
      <w:r w:rsidRPr="007B0339">
        <w:rPr>
          <w:rFonts w:asciiTheme="minorBidi" w:hAnsiTheme="minorBidi" w:hint="cs"/>
          <w:sz w:val="24"/>
          <w:szCs w:val="24"/>
          <w:rtl/>
        </w:rPr>
        <w:t>רחב</w:t>
      </w:r>
      <w:r w:rsidRPr="007B0339">
        <w:rPr>
          <w:rFonts w:asciiTheme="minorBidi" w:hAnsiTheme="minorBidi"/>
          <w:sz w:val="24"/>
          <w:szCs w:val="24"/>
          <w:rtl/>
        </w:rPr>
        <w:t xml:space="preserve">, </w:t>
      </w:r>
      <w:r w:rsidRPr="007B0339">
        <w:rPr>
          <w:rFonts w:asciiTheme="minorBidi" w:hAnsiTheme="minorBidi" w:hint="cs"/>
          <w:sz w:val="24"/>
          <w:szCs w:val="24"/>
          <w:rtl/>
        </w:rPr>
        <w:t>הם</w:t>
      </w:r>
      <w:r w:rsidRPr="007B0339">
        <w:rPr>
          <w:rFonts w:asciiTheme="minorBidi" w:hAnsiTheme="minorBidi"/>
          <w:sz w:val="24"/>
          <w:szCs w:val="24"/>
          <w:rtl/>
        </w:rPr>
        <w:t xml:space="preserve"> </w:t>
      </w:r>
      <w:r w:rsidRPr="007B0339">
        <w:rPr>
          <w:rFonts w:asciiTheme="minorBidi" w:hAnsiTheme="minorBidi" w:hint="cs"/>
          <w:sz w:val="24"/>
          <w:szCs w:val="24"/>
          <w:rtl/>
        </w:rPr>
        <w:t>משיגים</w:t>
      </w:r>
      <w:r w:rsidRPr="007B0339">
        <w:rPr>
          <w:rFonts w:asciiTheme="minorBidi" w:hAnsiTheme="minorBidi"/>
          <w:sz w:val="24"/>
          <w:szCs w:val="24"/>
          <w:rtl/>
        </w:rPr>
        <w:t xml:space="preserve"> </w:t>
      </w:r>
      <w:r w:rsidRPr="007B0339">
        <w:rPr>
          <w:rFonts w:asciiTheme="minorBidi" w:hAnsiTheme="minorBidi" w:hint="cs"/>
          <w:sz w:val="24"/>
          <w:szCs w:val="24"/>
          <w:rtl/>
        </w:rPr>
        <w:t>הפחתה</w:t>
      </w:r>
      <w:r w:rsidRPr="007B0339">
        <w:rPr>
          <w:rFonts w:asciiTheme="minorBidi" w:hAnsiTheme="minorBidi"/>
          <w:sz w:val="24"/>
          <w:szCs w:val="24"/>
          <w:rtl/>
        </w:rPr>
        <w:t xml:space="preserve"> </w:t>
      </w:r>
      <w:r w:rsidRPr="007B0339">
        <w:rPr>
          <w:rFonts w:asciiTheme="minorBidi" w:hAnsiTheme="minorBidi" w:hint="cs"/>
          <w:sz w:val="24"/>
          <w:szCs w:val="24"/>
          <w:rtl/>
        </w:rPr>
        <w:t>משמעותית</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proofErr w:type="spellStart"/>
      <w:r w:rsidRPr="007B0339">
        <w:rPr>
          <w:rFonts w:asciiTheme="minorBidi" w:hAnsiTheme="minorBidi" w:hint="cs"/>
          <w:sz w:val="24"/>
          <w:szCs w:val="24"/>
          <w:rtl/>
        </w:rPr>
        <w:t>האובדנים</w:t>
      </w:r>
      <w:proofErr w:type="spellEnd"/>
      <w:r w:rsidRPr="007B0339">
        <w:rPr>
          <w:rFonts w:asciiTheme="minorBidi" w:hAnsiTheme="minorBidi"/>
          <w:sz w:val="24"/>
          <w:szCs w:val="24"/>
          <w:rtl/>
        </w:rPr>
        <w:t xml:space="preserve"> </w:t>
      </w:r>
      <w:r w:rsidRPr="007B0339">
        <w:rPr>
          <w:rFonts w:asciiTheme="minorBidi" w:hAnsiTheme="minorBidi" w:hint="cs"/>
          <w:sz w:val="24"/>
          <w:szCs w:val="24"/>
          <w:rtl/>
        </w:rPr>
        <w:t>ברי</w:t>
      </w:r>
      <w:r w:rsidRPr="007B0339">
        <w:rPr>
          <w:rFonts w:asciiTheme="minorBidi" w:hAnsiTheme="minorBidi"/>
          <w:sz w:val="24"/>
          <w:szCs w:val="24"/>
          <w:rtl/>
        </w:rPr>
        <w:t>-</w:t>
      </w:r>
      <w:r w:rsidRPr="007B0339">
        <w:rPr>
          <w:rFonts w:asciiTheme="minorBidi" w:hAnsiTheme="minorBidi" w:hint="cs"/>
          <w:sz w:val="24"/>
          <w:szCs w:val="24"/>
          <w:rtl/>
        </w:rPr>
        <w:t>ההצלה</w:t>
      </w:r>
      <w:r w:rsidRPr="007B0339">
        <w:rPr>
          <w:rFonts w:asciiTheme="minorBidi" w:hAnsiTheme="minorBidi"/>
          <w:sz w:val="24"/>
          <w:szCs w:val="24"/>
          <w:rtl/>
        </w:rPr>
        <w:t xml:space="preserve"> </w:t>
      </w:r>
      <w:r w:rsidRPr="007B0339">
        <w:rPr>
          <w:rFonts w:asciiTheme="minorBidi" w:hAnsiTheme="minorBidi" w:hint="cs"/>
          <w:sz w:val="24"/>
          <w:szCs w:val="24"/>
          <w:rtl/>
        </w:rPr>
        <w:t>בזכות</w:t>
      </w:r>
      <w:r w:rsidRPr="007B0339">
        <w:rPr>
          <w:rFonts w:asciiTheme="minorBidi" w:hAnsiTheme="minorBidi"/>
          <w:sz w:val="24"/>
          <w:szCs w:val="24"/>
          <w:rtl/>
        </w:rPr>
        <w:t xml:space="preserve"> </w:t>
      </w:r>
      <w:r w:rsidRPr="007B0339">
        <w:rPr>
          <w:rFonts w:asciiTheme="minorBidi" w:hAnsiTheme="minorBidi" w:hint="cs"/>
          <w:sz w:val="24"/>
          <w:szCs w:val="24"/>
          <w:rtl/>
        </w:rPr>
        <w:t>האופי</w:t>
      </w:r>
      <w:r w:rsidRPr="007B0339">
        <w:rPr>
          <w:rFonts w:asciiTheme="minorBidi" w:hAnsiTheme="minorBidi"/>
          <w:sz w:val="24"/>
          <w:szCs w:val="24"/>
          <w:rtl/>
        </w:rPr>
        <w:t xml:space="preserve"> </w:t>
      </w:r>
      <w:r w:rsidRPr="007B0339">
        <w:rPr>
          <w:rFonts w:asciiTheme="minorBidi" w:hAnsiTheme="minorBidi" w:hint="cs"/>
          <w:sz w:val="24"/>
          <w:szCs w:val="24"/>
          <w:rtl/>
        </w:rPr>
        <w:t>הרציף</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הפעילות</w:t>
      </w:r>
      <w:r w:rsidRPr="007B0339">
        <w:rPr>
          <w:rFonts w:asciiTheme="minorBidi" w:hAnsiTheme="minorBidi"/>
          <w:sz w:val="24"/>
          <w:szCs w:val="24"/>
          <w:rtl/>
        </w:rPr>
        <w:t xml:space="preserve"> </w:t>
      </w:r>
      <w:r w:rsidRPr="007B0339">
        <w:rPr>
          <w:rFonts w:asciiTheme="minorBidi" w:hAnsiTheme="minorBidi" w:hint="cs"/>
          <w:sz w:val="24"/>
          <w:szCs w:val="24"/>
          <w:rtl/>
        </w:rPr>
        <w:t>המאפשר</w:t>
      </w:r>
      <w:r w:rsidRPr="007B0339">
        <w:rPr>
          <w:rFonts w:asciiTheme="minorBidi" w:hAnsiTheme="minorBidi"/>
          <w:sz w:val="24"/>
          <w:szCs w:val="24"/>
          <w:rtl/>
        </w:rPr>
        <w:t xml:space="preserve"> </w:t>
      </w:r>
      <w:r w:rsidRPr="007B0339">
        <w:rPr>
          <w:rFonts w:asciiTheme="minorBidi" w:hAnsiTheme="minorBidi" w:hint="cs"/>
          <w:sz w:val="24"/>
          <w:szCs w:val="24"/>
          <w:rtl/>
        </w:rPr>
        <w:t>שימוש</w:t>
      </w:r>
      <w:r w:rsidRPr="007B0339">
        <w:rPr>
          <w:rFonts w:asciiTheme="minorBidi" w:hAnsiTheme="minorBidi"/>
          <w:sz w:val="24"/>
          <w:szCs w:val="24"/>
          <w:rtl/>
        </w:rPr>
        <w:t xml:space="preserve"> </w:t>
      </w:r>
      <w:r w:rsidRPr="007B0339">
        <w:rPr>
          <w:rFonts w:asciiTheme="minorBidi" w:hAnsiTheme="minorBidi" w:hint="cs"/>
          <w:sz w:val="24"/>
          <w:szCs w:val="24"/>
          <w:rtl/>
        </w:rPr>
        <w:t>בעודפי</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לאספקת</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לצוותי</w:t>
      </w:r>
      <w:r w:rsidRPr="007B0339">
        <w:rPr>
          <w:rFonts w:asciiTheme="minorBidi" w:hAnsiTheme="minorBidi"/>
          <w:sz w:val="24"/>
          <w:szCs w:val="24"/>
          <w:rtl/>
        </w:rPr>
        <w:t xml:space="preserve"> </w:t>
      </w:r>
      <w:r w:rsidRPr="007B0339">
        <w:rPr>
          <w:rFonts w:asciiTheme="minorBidi" w:hAnsiTheme="minorBidi" w:hint="cs"/>
          <w:sz w:val="24"/>
          <w:szCs w:val="24"/>
          <w:rtl/>
        </w:rPr>
        <w:t>העובדים</w:t>
      </w:r>
      <w:r w:rsidRPr="007B0339">
        <w:rPr>
          <w:rFonts w:asciiTheme="minorBidi" w:hAnsiTheme="minorBidi"/>
          <w:sz w:val="24"/>
          <w:szCs w:val="24"/>
          <w:rtl/>
        </w:rPr>
        <w:t xml:space="preserve">. </w:t>
      </w:r>
      <w:r w:rsidRPr="007B0339">
        <w:rPr>
          <w:rFonts w:asciiTheme="minorBidi" w:hAnsiTheme="minorBidi" w:hint="cs"/>
          <w:sz w:val="24"/>
          <w:szCs w:val="24"/>
          <w:rtl/>
        </w:rPr>
        <w:t>הפחתה</w:t>
      </w:r>
      <w:r w:rsidRPr="007B0339">
        <w:rPr>
          <w:rFonts w:asciiTheme="minorBidi" w:hAnsiTheme="minorBidi"/>
          <w:sz w:val="24"/>
          <w:szCs w:val="24"/>
          <w:rtl/>
        </w:rPr>
        <w:t xml:space="preserve"> </w:t>
      </w:r>
      <w:r w:rsidRPr="007B0339">
        <w:rPr>
          <w:rFonts w:asciiTheme="minorBidi" w:hAnsiTheme="minorBidi" w:hint="cs"/>
          <w:sz w:val="24"/>
          <w:szCs w:val="24"/>
          <w:rtl/>
        </w:rPr>
        <w:t>דומה</w:t>
      </w:r>
      <w:r w:rsidRPr="007B0339">
        <w:rPr>
          <w:rFonts w:asciiTheme="minorBidi" w:hAnsiTheme="minorBidi"/>
          <w:sz w:val="24"/>
          <w:szCs w:val="24"/>
          <w:rtl/>
        </w:rPr>
        <w:t xml:space="preserve"> </w:t>
      </w:r>
      <w:r w:rsidRPr="007B0339">
        <w:rPr>
          <w:rFonts w:asciiTheme="minorBidi" w:hAnsiTheme="minorBidi" w:hint="cs"/>
          <w:sz w:val="24"/>
          <w:szCs w:val="24"/>
          <w:rtl/>
        </w:rPr>
        <w:t>אינה</w:t>
      </w:r>
      <w:r w:rsidRPr="007B0339">
        <w:rPr>
          <w:rFonts w:asciiTheme="minorBidi" w:hAnsiTheme="minorBidi"/>
          <w:sz w:val="24"/>
          <w:szCs w:val="24"/>
          <w:rtl/>
        </w:rPr>
        <w:t xml:space="preserve"> </w:t>
      </w:r>
      <w:r w:rsidRPr="007B0339">
        <w:rPr>
          <w:rFonts w:asciiTheme="minorBidi" w:hAnsiTheme="minorBidi" w:hint="cs"/>
          <w:sz w:val="24"/>
          <w:szCs w:val="24"/>
          <w:rtl/>
        </w:rPr>
        <w:t>אפשרית</w:t>
      </w:r>
      <w:r w:rsidRPr="007B0339">
        <w:rPr>
          <w:rFonts w:asciiTheme="minorBidi" w:hAnsiTheme="minorBidi"/>
          <w:sz w:val="24"/>
          <w:szCs w:val="24"/>
          <w:rtl/>
        </w:rPr>
        <w:t xml:space="preserve"> </w:t>
      </w:r>
      <w:r w:rsidRPr="007B0339">
        <w:rPr>
          <w:rFonts w:asciiTheme="minorBidi" w:hAnsiTheme="minorBidi" w:hint="cs"/>
          <w:sz w:val="24"/>
          <w:szCs w:val="24"/>
          <w:rtl/>
        </w:rPr>
        <w:t>באולמות</w:t>
      </w:r>
      <w:r w:rsidRPr="007B0339">
        <w:rPr>
          <w:rFonts w:asciiTheme="minorBidi" w:hAnsiTheme="minorBidi"/>
          <w:sz w:val="24"/>
          <w:szCs w:val="24"/>
          <w:rtl/>
        </w:rPr>
        <w:t xml:space="preserve"> </w:t>
      </w:r>
      <w:r w:rsidRPr="007B0339">
        <w:rPr>
          <w:rFonts w:asciiTheme="minorBidi" w:hAnsiTheme="minorBidi" w:hint="cs"/>
          <w:sz w:val="24"/>
          <w:szCs w:val="24"/>
          <w:rtl/>
        </w:rPr>
        <w:t>האירועים</w:t>
      </w:r>
      <w:r w:rsidRPr="007B0339">
        <w:rPr>
          <w:rFonts w:asciiTheme="minorBidi" w:hAnsiTheme="minorBidi"/>
          <w:sz w:val="24"/>
          <w:szCs w:val="24"/>
          <w:rtl/>
        </w:rPr>
        <w:t xml:space="preserve">, </w:t>
      </w:r>
      <w:r w:rsidRPr="007B0339">
        <w:rPr>
          <w:rFonts w:asciiTheme="minorBidi" w:hAnsiTheme="minorBidi" w:hint="cs"/>
          <w:sz w:val="24"/>
          <w:szCs w:val="24"/>
          <w:rtl/>
        </w:rPr>
        <w:t>שבהם</w:t>
      </w:r>
      <w:r w:rsidRPr="007B0339">
        <w:rPr>
          <w:rFonts w:asciiTheme="minorBidi" w:hAnsiTheme="minorBidi"/>
          <w:sz w:val="24"/>
          <w:szCs w:val="24"/>
          <w:rtl/>
        </w:rPr>
        <w:t xml:space="preserve"> </w:t>
      </w:r>
      <w:r w:rsidRPr="007B0339">
        <w:rPr>
          <w:rFonts w:asciiTheme="minorBidi" w:hAnsiTheme="minorBidi" w:hint="cs"/>
          <w:sz w:val="24"/>
          <w:szCs w:val="24"/>
          <w:rtl/>
        </w:rPr>
        <w:t>באופן</w:t>
      </w:r>
      <w:r w:rsidRPr="007B0339">
        <w:rPr>
          <w:rFonts w:asciiTheme="minorBidi" w:hAnsiTheme="minorBidi"/>
          <w:sz w:val="24"/>
          <w:szCs w:val="24"/>
          <w:rtl/>
        </w:rPr>
        <w:t xml:space="preserve"> </w:t>
      </w:r>
      <w:r w:rsidRPr="007B0339">
        <w:rPr>
          <w:rFonts w:asciiTheme="minorBidi" w:hAnsiTheme="minorBidi" w:hint="cs"/>
          <w:sz w:val="24"/>
          <w:szCs w:val="24"/>
          <w:rtl/>
        </w:rPr>
        <w:t>מבני</w:t>
      </w:r>
      <w:r w:rsidRPr="007B0339">
        <w:rPr>
          <w:rFonts w:asciiTheme="minorBidi" w:hAnsiTheme="minorBidi"/>
          <w:sz w:val="24"/>
          <w:szCs w:val="24"/>
          <w:rtl/>
        </w:rPr>
        <w:t xml:space="preserve"> </w:t>
      </w:r>
      <w:r w:rsidRPr="007B0339">
        <w:rPr>
          <w:rFonts w:asciiTheme="minorBidi" w:hAnsiTheme="minorBidi" w:hint="cs"/>
          <w:sz w:val="24"/>
          <w:szCs w:val="24"/>
          <w:rtl/>
        </w:rPr>
        <w:t>האירוע</w:t>
      </w:r>
      <w:r w:rsidRPr="007B0339">
        <w:rPr>
          <w:rFonts w:asciiTheme="minorBidi" w:hAnsiTheme="minorBidi"/>
          <w:sz w:val="24"/>
          <w:szCs w:val="24"/>
          <w:rtl/>
        </w:rPr>
        <w:t xml:space="preserve"> </w:t>
      </w:r>
      <w:r w:rsidRPr="007B0339">
        <w:rPr>
          <w:rFonts w:asciiTheme="minorBidi" w:hAnsiTheme="minorBidi" w:hint="cs"/>
          <w:sz w:val="24"/>
          <w:szCs w:val="24"/>
          <w:rtl/>
        </w:rPr>
        <w:t>מסתיים</w:t>
      </w:r>
      <w:r w:rsidRPr="007B0339">
        <w:rPr>
          <w:rFonts w:asciiTheme="minorBidi" w:hAnsiTheme="minorBidi"/>
          <w:sz w:val="24"/>
          <w:szCs w:val="24"/>
          <w:rtl/>
        </w:rPr>
        <w:t xml:space="preserve"> </w:t>
      </w:r>
      <w:r w:rsidRPr="007B0339">
        <w:rPr>
          <w:rFonts w:asciiTheme="minorBidi" w:hAnsiTheme="minorBidi" w:hint="cs"/>
          <w:sz w:val="24"/>
          <w:szCs w:val="24"/>
          <w:rtl/>
        </w:rPr>
        <w:t>לאחר</w:t>
      </w:r>
      <w:r w:rsidRPr="007B0339">
        <w:rPr>
          <w:rFonts w:asciiTheme="minorBidi" w:hAnsiTheme="minorBidi"/>
          <w:sz w:val="24"/>
          <w:szCs w:val="24"/>
          <w:rtl/>
        </w:rPr>
        <w:t xml:space="preserve"> </w:t>
      </w:r>
      <w:r w:rsidRPr="007B0339">
        <w:rPr>
          <w:rFonts w:asciiTheme="minorBidi" w:hAnsiTheme="minorBidi" w:hint="cs"/>
          <w:sz w:val="24"/>
          <w:szCs w:val="24"/>
          <w:rtl/>
        </w:rPr>
        <w:t>הארוחה</w:t>
      </w:r>
      <w:r w:rsidRPr="007B0339">
        <w:rPr>
          <w:rFonts w:asciiTheme="minorBidi" w:hAnsiTheme="minorBidi"/>
          <w:sz w:val="24"/>
          <w:szCs w:val="24"/>
          <w:rtl/>
        </w:rPr>
        <w:t xml:space="preserve"> </w:t>
      </w:r>
      <w:r w:rsidRPr="007B0339">
        <w:rPr>
          <w:rFonts w:asciiTheme="minorBidi" w:hAnsiTheme="minorBidi" w:hint="cs"/>
          <w:sz w:val="24"/>
          <w:szCs w:val="24"/>
          <w:rtl/>
        </w:rPr>
        <w:t>ואין</w:t>
      </w:r>
      <w:r w:rsidRPr="007B0339">
        <w:rPr>
          <w:rFonts w:asciiTheme="minorBidi" w:hAnsiTheme="minorBidi"/>
          <w:sz w:val="24"/>
          <w:szCs w:val="24"/>
          <w:rtl/>
        </w:rPr>
        <w:t xml:space="preserve"> </w:t>
      </w:r>
      <w:r w:rsidRPr="007B0339">
        <w:rPr>
          <w:rFonts w:asciiTheme="minorBidi" w:hAnsiTheme="minorBidi" w:hint="cs"/>
          <w:sz w:val="24"/>
          <w:szCs w:val="24"/>
          <w:rtl/>
        </w:rPr>
        <w:t>העסקת</w:t>
      </w:r>
      <w:r w:rsidRPr="007B0339">
        <w:rPr>
          <w:rFonts w:asciiTheme="minorBidi" w:hAnsiTheme="minorBidi"/>
          <w:sz w:val="24"/>
          <w:szCs w:val="24"/>
          <w:rtl/>
        </w:rPr>
        <w:t xml:space="preserve"> </w:t>
      </w:r>
      <w:r w:rsidRPr="007B0339">
        <w:rPr>
          <w:rFonts w:asciiTheme="minorBidi" w:hAnsiTheme="minorBidi" w:hint="cs"/>
          <w:sz w:val="24"/>
          <w:szCs w:val="24"/>
          <w:rtl/>
        </w:rPr>
        <w:t>עובדים</w:t>
      </w:r>
      <w:r w:rsidRPr="007B0339">
        <w:rPr>
          <w:rFonts w:asciiTheme="minorBidi" w:hAnsiTheme="minorBidi"/>
          <w:sz w:val="24"/>
          <w:szCs w:val="24"/>
          <w:rtl/>
        </w:rPr>
        <w:t xml:space="preserve"> </w:t>
      </w:r>
      <w:r w:rsidRPr="007B0339">
        <w:rPr>
          <w:rFonts w:asciiTheme="minorBidi" w:hAnsiTheme="minorBidi" w:hint="cs"/>
          <w:sz w:val="24"/>
          <w:szCs w:val="24"/>
          <w:rtl/>
        </w:rPr>
        <w:t>רציפה</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פני</w:t>
      </w:r>
      <w:r w:rsidRPr="007B0339">
        <w:rPr>
          <w:rFonts w:asciiTheme="minorBidi" w:hAnsiTheme="minorBidi"/>
          <w:sz w:val="24"/>
          <w:szCs w:val="24"/>
          <w:rtl/>
        </w:rPr>
        <w:t xml:space="preserve"> </w:t>
      </w:r>
      <w:r w:rsidRPr="007B0339">
        <w:rPr>
          <w:rFonts w:asciiTheme="minorBidi" w:hAnsiTheme="minorBidi" w:hint="cs"/>
          <w:sz w:val="24"/>
          <w:szCs w:val="24"/>
          <w:rtl/>
        </w:rPr>
        <w:t>כל</w:t>
      </w:r>
      <w:r w:rsidRPr="007B0339">
        <w:rPr>
          <w:rFonts w:asciiTheme="minorBidi" w:hAnsiTheme="minorBidi"/>
          <w:sz w:val="24"/>
          <w:szCs w:val="24"/>
          <w:rtl/>
        </w:rPr>
        <w:t xml:space="preserve"> </w:t>
      </w:r>
      <w:r w:rsidRPr="007B0339">
        <w:rPr>
          <w:rFonts w:asciiTheme="minorBidi" w:hAnsiTheme="minorBidi" w:hint="cs"/>
          <w:sz w:val="24"/>
          <w:szCs w:val="24"/>
          <w:rtl/>
        </w:rPr>
        <w:t>היממה</w:t>
      </w:r>
      <w:r w:rsidRPr="007B0339">
        <w:rPr>
          <w:rFonts w:asciiTheme="minorBidi" w:hAnsiTheme="minorBidi"/>
          <w:sz w:val="24"/>
          <w:szCs w:val="24"/>
          <w:rtl/>
        </w:rPr>
        <w:t xml:space="preserve"> </w:t>
      </w:r>
      <w:r w:rsidRPr="007B0339">
        <w:rPr>
          <w:rFonts w:asciiTheme="minorBidi" w:hAnsiTheme="minorBidi" w:hint="cs"/>
          <w:sz w:val="24"/>
          <w:szCs w:val="24"/>
          <w:rtl/>
        </w:rPr>
        <w:t>כפי</w:t>
      </w:r>
      <w:r w:rsidRPr="007B0339">
        <w:rPr>
          <w:rFonts w:asciiTheme="minorBidi" w:hAnsiTheme="minorBidi"/>
          <w:sz w:val="24"/>
          <w:szCs w:val="24"/>
          <w:rtl/>
        </w:rPr>
        <w:t xml:space="preserve"> </w:t>
      </w:r>
      <w:r w:rsidRPr="007B0339">
        <w:rPr>
          <w:rFonts w:asciiTheme="minorBidi" w:hAnsiTheme="minorBidi" w:hint="cs"/>
          <w:sz w:val="24"/>
          <w:szCs w:val="24"/>
          <w:rtl/>
        </w:rPr>
        <w:t>שקיים</w:t>
      </w:r>
      <w:r w:rsidRPr="007B0339">
        <w:rPr>
          <w:rFonts w:asciiTheme="minorBidi" w:hAnsiTheme="minorBidi"/>
          <w:sz w:val="24"/>
          <w:szCs w:val="24"/>
          <w:rtl/>
        </w:rPr>
        <w:t xml:space="preserve"> </w:t>
      </w:r>
      <w:r w:rsidRPr="007B0339">
        <w:rPr>
          <w:rFonts w:asciiTheme="minorBidi" w:hAnsiTheme="minorBidi" w:hint="cs"/>
          <w:sz w:val="24"/>
          <w:szCs w:val="24"/>
          <w:rtl/>
        </w:rPr>
        <w:t>בבתי</w:t>
      </w:r>
      <w:r w:rsidRPr="007B0339">
        <w:rPr>
          <w:rFonts w:asciiTheme="minorBidi" w:hAnsiTheme="minorBidi"/>
          <w:sz w:val="24"/>
          <w:szCs w:val="24"/>
          <w:rtl/>
        </w:rPr>
        <w:t xml:space="preserve"> </w:t>
      </w:r>
      <w:r w:rsidRPr="007B0339">
        <w:rPr>
          <w:rFonts w:asciiTheme="minorBidi" w:hAnsiTheme="minorBidi" w:hint="cs"/>
          <w:sz w:val="24"/>
          <w:szCs w:val="24"/>
          <w:rtl/>
        </w:rPr>
        <w:t>המלון</w:t>
      </w:r>
      <w:r w:rsidRPr="007B0339">
        <w:rPr>
          <w:rFonts w:asciiTheme="minorBidi" w:hAnsiTheme="minorBidi"/>
          <w:sz w:val="24"/>
          <w:szCs w:val="24"/>
          <w:rtl/>
        </w:rPr>
        <w:t>.</w:t>
      </w:r>
    </w:p>
    <w:p w14:paraId="56641DFD" w14:textId="77777777" w:rsidR="002E0E96" w:rsidRPr="007B0339" w:rsidRDefault="002E0E96" w:rsidP="00BB0CC3">
      <w:pPr>
        <w:spacing w:line="360" w:lineRule="auto"/>
        <w:jc w:val="center"/>
        <w:rPr>
          <w:rFonts w:asciiTheme="minorBidi" w:hAnsiTheme="minorBidi"/>
          <w:b/>
          <w:bCs/>
          <w:rtl/>
        </w:rPr>
      </w:pPr>
      <w:r w:rsidRPr="007B0339">
        <w:rPr>
          <w:rFonts w:asciiTheme="minorBidi" w:hAnsiTheme="minorBidi" w:hint="cs"/>
          <w:b/>
          <w:bCs/>
          <w:rtl/>
        </w:rPr>
        <w:lastRenderedPageBreak/>
        <w:t>שיעור</w:t>
      </w:r>
      <w:r w:rsidRPr="007B0339">
        <w:rPr>
          <w:rFonts w:asciiTheme="minorBidi" w:hAnsiTheme="minorBidi"/>
          <w:b/>
          <w:bCs/>
          <w:rtl/>
        </w:rPr>
        <w:t xml:space="preserve"> </w:t>
      </w:r>
      <w:r w:rsidRPr="007B0339">
        <w:rPr>
          <w:rFonts w:asciiTheme="minorBidi" w:hAnsiTheme="minorBidi" w:hint="cs"/>
          <w:b/>
          <w:bCs/>
          <w:rtl/>
        </w:rPr>
        <w:t>אובדן</w:t>
      </w:r>
      <w:r w:rsidRPr="007B0339">
        <w:rPr>
          <w:rFonts w:asciiTheme="minorBidi" w:hAnsiTheme="minorBidi"/>
          <w:b/>
          <w:bCs/>
          <w:rtl/>
        </w:rPr>
        <w:t xml:space="preserve"> </w:t>
      </w:r>
      <w:r w:rsidRPr="007B0339">
        <w:rPr>
          <w:rFonts w:asciiTheme="minorBidi" w:hAnsiTheme="minorBidi" w:hint="cs"/>
          <w:b/>
          <w:bCs/>
          <w:rtl/>
        </w:rPr>
        <w:t>המזון</w:t>
      </w:r>
      <w:r w:rsidRPr="007B0339">
        <w:rPr>
          <w:rFonts w:asciiTheme="minorBidi" w:hAnsiTheme="minorBidi"/>
          <w:b/>
          <w:bCs/>
          <w:rtl/>
        </w:rPr>
        <w:t xml:space="preserve"> </w:t>
      </w:r>
      <w:r w:rsidRPr="007B0339">
        <w:rPr>
          <w:rFonts w:asciiTheme="minorBidi" w:hAnsiTheme="minorBidi" w:hint="cs"/>
          <w:b/>
          <w:bCs/>
          <w:rtl/>
        </w:rPr>
        <w:t>לפי</w:t>
      </w:r>
      <w:r w:rsidRPr="007B0339">
        <w:rPr>
          <w:rFonts w:asciiTheme="minorBidi" w:hAnsiTheme="minorBidi"/>
          <w:b/>
          <w:bCs/>
          <w:rtl/>
        </w:rPr>
        <w:t xml:space="preserve"> </w:t>
      </w:r>
      <w:r w:rsidRPr="007B0339">
        <w:rPr>
          <w:rFonts w:asciiTheme="minorBidi" w:hAnsiTheme="minorBidi" w:hint="cs"/>
          <w:b/>
          <w:bCs/>
          <w:rtl/>
        </w:rPr>
        <w:t>ענפים</w:t>
      </w:r>
      <w:r w:rsidRPr="007B0339">
        <w:rPr>
          <w:rFonts w:asciiTheme="minorBidi" w:hAnsiTheme="minorBidi"/>
          <w:b/>
          <w:bCs/>
          <w:rtl/>
        </w:rPr>
        <w:t xml:space="preserve"> </w:t>
      </w:r>
      <w:r w:rsidRPr="007B0339">
        <w:rPr>
          <w:rFonts w:asciiTheme="minorBidi" w:hAnsiTheme="minorBidi" w:hint="cs"/>
          <w:b/>
          <w:bCs/>
          <w:rtl/>
        </w:rPr>
        <w:t>ב</w:t>
      </w:r>
      <w:r>
        <w:rPr>
          <w:rFonts w:asciiTheme="minorBidi" w:hAnsiTheme="minorBidi" w:hint="cs"/>
          <w:b/>
          <w:bCs/>
          <w:rtl/>
        </w:rPr>
        <w:t>צריכה</w:t>
      </w:r>
      <w:r w:rsidRPr="007B0339">
        <w:rPr>
          <w:rFonts w:asciiTheme="minorBidi" w:hAnsiTheme="minorBidi"/>
          <w:b/>
          <w:bCs/>
          <w:rtl/>
        </w:rPr>
        <w:t xml:space="preserve"> </w:t>
      </w:r>
      <w:r w:rsidRPr="007B0339">
        <w:rPr>
          <w:rFonts w:asciiTheme="minorBidi" w:hAnsiTheme="minorBidi" w:hint="cs"/>
          <w:b/>
          <w:bCs/>
          <w:rtl/>
        </w:rPr>
        <w:t>המוסדי</w:t>
      </w:r>
      <w:r>
        <w:rPr>
          <w:rFonts w:asciiTheme="minorBidi" w:hAnsiTheme="minorBidi" w:hint="cs"/>
          <w:b/>
          <w:bCs/>
          <w:rtl/>
        </w:rPr>
        <w:t>ת</w:t>
      </w:r>
    </w:p>
    <w:p w14:paraId="59DF47A7" w14:textId="77777777" w:rsidR="002E0E96" w:rsidRPr="007B0339" w:rsidRDefault="002E0E96" w:rsidP="002E0E96">
      <w:pPr>
        <w:jc w:val="center"/>
        <w:rPr>
          <w:rFonts w:asciiTheme="minorBidi" w:hAnsiTheme="minorBidi"/>
          <w:rtl/>
        </w:rPr>
      </w:pPr>
      <w:r w:rsidRPr="007B0339">
        <w:rPr>
          <w:rFonts w:asciiTheme="minorBidi" w:hAnsiTheme="minorBidi" w:hint="cs"/>
          <w:rtl/>
        </w:rPr>
        <w:t>אובדן</w:t>
      </w:r>
      <w:r w:rsidRPr="007B0339">
        <w:rPr>
          <w:rFonts w:asciiTheme="minorBidi" w:hAnsiTheme="minorBidi"/>
          <w:rtl/>
        </w:rPr>
        <w:t xml:space="preserve"> </w:t>
      </w:r>
      <w:r w:rsidRPr="007B0339">
        <w:rPr>
          <w:rFonts w:asciiTheme="minorBidi" w:hAnsiTheme="minorBidi" w:hint="cs"/>
          <w:rtl/>
        </w:rPr>
        <w:t>בר</w:t>
      </w:r>
      <w:r w:rsidRPr="007B0339">
        <w:rPr>
          <w:rFonts w:asciiTheme="minorBidi" w:hAnsiTheme="minorBidi"/>
          <w:rtl/>
        </w:rPr>
        <w:t>-</w:t>
      </w:r>
      <w:r w:rsidRPr="007B0339">
        <w:rPr>
          <w:rFonts w:asciiTheme="minorBidi" w:hAnsiTheme="minorBidi" w:hint="cs"/>
          <w:rtl/>
        </w:rPr>
        <w:t>הצלה</w:t>
      </w:r>
      <w:r w:rsidRPr="007B0339">
        <w:rPr>
          <w:rFonts w:asciiTheme="minorBidi" w:hAnsiTheme="minorBidi"/>
          <w:rtl/>
        </w:rPr>
        <w:t xml:space="preserve"> </w:t>
      </w:r>
      <w:r w:rsidRPr="007B0339">
        <w:rPr>
          <w:rFonts w:asciiTheme="minorBidi" w:hAnsiTheme="minorBidi" w:hint="cs"/>
          <w:rtl/>
        </w:rPr>
        <w:t>ואובדן</w:t>
      </w:r>
      <w:r w:rsidRPr="007B0339">
        <w:rPr>
          <w:rFonts w:asciiTheme="minorBidi" w:hAnsiTheme="minorBidi"/>
          <w:rtl/>
        </w:rPr>
        <w:t xml:space="preserve"> </w:t>
      </w:r>
      <w:r w:rsidRPr="007B0339">
        <w:rPr>
          <w:rFonts w:asciiTheme="minorBidi" w:hAnsiTheme="minorBidi" w:hint="cs"/>
          <w:rtl/>
        </w:rPr>
        <w:t>שאינו</w:t>
      </w:r>
      <w:r w:rsidRPr="007B0339">
        <w:rPr>
          <w:rFonts w:asciiTheme="minorBidi" w:hAnsiTheme="minorBidi"/>
          <w:rtl/>
        </w:rPr>
        <w:t xml:space="preserve"> </w:t>
      </w:r>
      <w:r w:rsidRPr="007B0339">
        <w:rPr>
          <w:rFonts w:asciiTheme="minorBidi" w:hAnsiTheme="minorBidi" w:hint="cs"/>
          <w:rtl/>
        </w:rPr>
        <w:t>בר</w:t>
      </w:r>
      <w:r w:rsidRPr="007B0339">
        <w:rPr>
          <w:rFonts w:asciiTheme="minorBidi" w:hAnsiTheme="minorBidi"/>
          <w:rtl/>
        </w:rPr>
        <w:t>-</w:t>
      </w:r>
      <w:r w:rsidRPr="007B0339">
        <w:rPr>
          <w:rFonts w:asciiTheme="minorBidi" w:hAnsiTheme="minorBidi" w:hint="cs"/>
          <w:rtl/>
        </w:rPr>
        <w:t>הצלה</w:t>
      </w:r>
    </w:p>
    <w:p w14:paraId="6D7A6D8F" w14:textId="77777777" w:rsidR="002E0E96" w:rsidRDefault="002E0E96" w:rsidP="00CE1D70">
      <w:pPr>
        <w:spacing w:line="360" w:lineRule="auto"/>
        <w:jc w:val="center"/>
        <w:rPr>
          <w:rFonts w:asciiTheme="minorBidi" w:hAnsiTheme="minorBidi"/>
          <w:sz w:val="24"/>
          <w:szCs w:val="24"/>
          <w:rtl/>
        </w:rPr>
      </w:pPr>
      <w:r w:rsidRPr="00850512">
        <w:rPr>
          <w:b/>
          <w:bCs/>
          <w:noProof/>
        </w:rPr>
        <w:drawing>
          <wp:inline distT="0" distB="0" distL="0" distR="0" wp14:anchorId="3705E8B9" wp14:editId="7499C03F">
            <wp:extent cx="5279667" cy="2910178"/>
            <wp:effectExtent l="0" t="0" r="0" b="508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CCA025C" w14:textId="77777777"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אולמות</w:t>
      </w:r>
      <w:r w:rsidRPr="007B0339">
        <w:rPr>
          <w:rFonts w:asciiTheme="minorBidi" w:hAnsiTheme="minorBidi"/>
          <w:sz w:val="24"/>
          <w:szCs w:val="24"/>
          <w:rtl/>
        </w:rPr>
        <w:t xml:space="preserve"> </w:t>
      </w:r>
      <w:r w:rsidRPr="007B0339">
        <w:rPr>
          <w:rFonts w:asciiTheme="minorBidi" w:hAnsiTheme="minorBidi" w:hint="cs"/>
          <w:sz w:val="24"/>
          <w:szCs w:val="24"/>
          <w:rtl/>
        </w:rPr>
        <w:t>אירועים</w:t>
      </w:r>
      <w:r w:rsidRPr="007B0339">
        <w:rPr>
          <w:rFonts w:asciiTheme="minorBidi" w:hAnsiTheme="minorBidi"/>
          <w:sz w:val="24"/>
          <w:szCs w:val="24"/>
          <w:rtl/>
        </w:rPr>
        <w:t xml:space="preserve">, </w:t>
      </w:r>
      <w:r w:rsidRPr="007B0339">
        <w:rPr>
          <w:rFonts w:asciiTheme="minorBidi" w:hAnsiTheme="minorBidi" w:hint="cs"/>
          <w:sz w:val="24"/>
          <w:szCs w:val="24"/>
          <w:rtl/>
        </w:rPr>
        <w:t>מלונות</w:t>
      </w:r>
      <w:r>
        <w:rPr>
          <w:rFonts w:asciiTheme="minorBidi" w:hAnsiTheme="minorBidi" w:hint="cs"/>
          <w:sz w:val="24"/>
          <w:szCs w:val="24"/>
          <w:rtl/>
        </w:rPr>
        <w:t>, מקומות עבודה</w:t>
      </w:r>
      <w:r w:rsidRPr="007B0339">
        <w:rPr>
          <w:rFonts w:asciiTheme="minorBidi" w:hAnsiTheme="minorBidi"/>
          <w:sz w:val="24"/>
          <w:szCs w:val="24"/>
          <w:rtl/>
        </w:rPr>
        <w:t xml:space="preserve"> </w:t>
      </w:r>
      <w:r w:rsidRPr="007B0339">
        <w:rPr>
          <w:rFonts w:asciiTheme="minorBidi" w:hAnsiTheme="minorBidi" w:hint="cs"/>
          <w:sz w:val="24"/>
          <w:szCs w:val="24"/>
          <w:rtl/>
        </w:rPr>
        <w:t>ובתי</w:t>
      </w:r>
      <w:r w:rsidRPr="007B0339">
        <w:rPr>
          <w:rFonts w:asciiTheme="minorBidi" w:hAnsiTheme="minorBidi"/>
          <w:sz w:val="24"/>
          <w:szCs w:val="24"/>
          <w:rtl/>
        </w:rPr>
        <w:t xml:space="preserve"> </w:t>
      </w:r>
      <w:r w:rsidRPr="007B0339">
        <w:rPr>
          <w:rFonts w:asciiTheme="minorBidi" w:hAnsiTheme="minorBidi" w:hint="cs"/>
          <w:sz w:val="24"/>
          <w:szCs w:val="24"/>
          <w:rtl/>
        </w:rPr>
        <w:t>חולים</w:t>
      </w:r>
      <w:r w:rsidRPr="007B0339">
        <w:rPr>
          <w:rFonts w:asciiTheme="minorBidi" w:hAnsiTheme="minorBidi"/>
          <w:sz w:val="24"/>
          <w:szCs w:val="24"/>
          <w:rtl/>
        </w:rPr>
        <w:t xml:space="preserve"> </w:t>
      </w:r>
      <w:r w:rsidRPr="007B0339">
        <w:rPr>
          <w:rFonts w:asciiTheme="minorBidi" w:hAnsiTheme="minorBidi" w:hint="cs"/>
          <w:sz w:val="24"/>
          <w:szCs w:val="24"/>
          <w:rtl/>
        </w:rPr>
        <w:t>מתאפיינים</w:t>
      </w:r>
      <w:r w:rsidRPr="007B0339">
        <w:rPr>
          <w:rFonts w:asciiTheme="minorBidi" w:hAnsiTheme="minorBidi"/>
          <w:sz w:val="24"/>
          <w:szCs w:val="24"/>
          <w:rtl/>
        </w:rPr>
        <w:t xml:space="preserve"> </w:t>
      </w:r>
      <w:r w:rsidRPr="007B0339">
        <w:rPr>
          <w:rFonts w:asciiTheme="minorBidi" w:hAnsiTheme="minorBidi" w:hint="cs"/>
          <w:sz w:val="24"/>
          <w:szCs w:val="24"/>
          <w:rtl/>
        </w:rPr>
        <w:t>בשיעור</w:t>
      </w:r>
      <w:r w:rsidRPr="007B0339">
        <w:rPr>
          <w:rFonts w:asciiTheme="minorBidi" w:hAnsiTheme="minorBidi"/>
          <w:sz w:val="24"/>
          <w:szCs w:val="24"/>
          <w:rtl/>
        </w:rPr>
        <w:t xml:space="preserve"> </w:t>
      </w:r>
      <w:r w:rsidRPr="007B0339">
        <w:rPr>
          <w:rFonts w:asciiTheme="minorBidi" w:hAnsiTheme="minorBidi" w:hint="cs"/>
          <w:sz w:val="24"/>
          <w:szCs w:val="24"/>
          <w:rtl/>
        </w:rPr>
        <w:t>הגבוה</w:t>
      </w:r>
      <w:r w:rsidRPr="007B0339">
        <w:rPr>
          <w:rFonts w:asciiTheme="minorBidi" w:hAnsiTheme="minorBidi"/>
          <w:sz w:val="24"/>
          <w:szCs w:val="24"/>
          <w:rtl/>
        </w:rPr>
        <w:t xml:space="preserve"> </w:t>
      </w:r>
      <w:r w:rsidRPr="007B0339">
        <w:rPr>
          <w:rFonts w:asciiTheme="minorBidi" w:hAnsiTheme="minorBidi" w:hint="cs"/>
          <w:sz w:val="24"/>
          <w:szCs w:val="24"/>
          <w:rtl/>
        </w:rPr>
        <w:t>ביותר</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שאינו</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 xml:space="preserve"> </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ובמלונות</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הגבוה</w:t>
      </w:r>
      <w:r w:rsidRPr="007B0339">
        <w:rPr>
          <w:rFonts w:asciiTheme="minorBidi" w:hAnsiTheme="minorBidi"/>
          <w:sz w:val="24"/>
          <w:szCs w:val="24"/>
          <w:rtl/>
        </w:rPr>
        <w:t xml:space="preserve"> </w:t>
      </w:r>
      <w:r w:rsidRPr="007B0339">
        <w:rPr>
          <w:rFonts w:asciiTheme="minorBidi" w:hAnsiTheme="minorBidi" w:hint="cs"/>
          <w:sz w:val="24"/>
          <w:szCs w:val="24"/>
          <w:rtl/>
        </w:rPr>
        <w:t>שאינו</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נובע</w:t>
      </w:r>
      <w:r w:rsidRPr="007B0339">
        <w:rPr>
          <w:rFonts w:asciiTheme="minorBidi" w:hAnsiTheme="minorBidi"/>
          <w:sz w:val="24"/>
          <w:szCs w:val="24"/>
          <w:rtl/>
        </w:rPr>
        <w:t xml:space="preserve"> </w:t>
      </w:r>
      <w:r w:rsidRPr="007B0339">
        <w:rPr>
          <w:rFonts w:asciiTheme="minorBidi" w:hAnsiTheme="minorBidi" w:hint="cs"/>
          <w:sz w:val="24"/>
          <w:szCs w:val="24"/>
          <w:rtl/>
        </w:rPr>
        <w:t>ברובו</w:t>
      </w:r>
      <w:r w:rsidRPr="007B0339">
        <w:rPr>
          <w:rFonts w:asciiTheme="minorBidi" w:hAnsiTheme="minorBidi"/>
          <w:sz w:val="24"/>
          <w:szCs w:val="24"/>
          <w:rtl/>
        </w:rPr>
        <w:t xml:space="preserve"> </w:t>
      </w:r>
      <w:r w:rsidRPr="007B0339">
        <w:rPr>
          <w:rFonts w:asciiTheme="minorBidi" w:hAnsiTheme="minorBidi" w:hint="cs"/>
          <w:sz w:val="24"/>
          <w:szCs w:val="24"/>
          <w:rtl/>
        </w:rPr>
        <w:t>ממזון</w:t>
      </w:r>
      <w:r w:rsidRPr="007B0339">
        <w:rPr>
          <w:rFonts w:asciiTheme="minorBidi" w:hAnsiTheme="minorBidi"/>
          <w:sz w:val="24"/>
          <w:szCs w:val="24"/>
          <w:rtl/>
        </w:rPr>
        <w:t xml:space="preserve"> </w:t>
      </w:r>
      <w:r w:rsidRPr="007B0339">
        <w:rPr>
          <w:rFonts w:asciiTheme="minorBidi" w:hAnsiTheme="minorBidi" w:hint="cs"/>
          <w:sz w:val="24"/>
          <w:szCs w:val="24"/>
          <w:rtl/>
        </w:rPr>
        <w:t>שנשאר</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הצלחת</w:t>
      </w:r>
      <w:r w:rsidRPr="007B0339">
        <w:rPr>
          <w:rFonts w:asciiTheme="minorBidi" w:hAnsiTheme="minorBidi"/>
          <w:sz w:val="24"/>
          <w:szCs w:val="24"/>
          <w:rtl/>
        </w:rPr>
        <w:t xml:space="preserve"> </w:t>
      </w:r>
      <w:r w:rsidRPr="007B0339">
        <w:rPr>
          <w:rFonts w:asciiTheme="minorBidi" w:hAnsiTheme="minorBidi" w:hint="cs"/>
          <w:sz w:val="24"/>
          <w:szCs w:val="24"/>
          <w:rtl/>
        </w:rPr>
        <w:t>בשל</w:t>
      </w:r>
      <w:r w:rsidRPr="007B0339">
        <w:rPr>
          <w:rFonts w:asciiTheme="minorBidi" w:hAnsiTheme="minorBidi"/>
          <w:sz w:val="24"/>
          <w:szCs w:val="24"/>
          <w:rtl/>
        </w:rPr>
        <w:t xml:space="preserve"> </w:t>
      </w:r>
      <w:r w:rsidRPr="007B0339">
        <w:rPr>
          <w:rFonts w:asciiTheme="minorBidi" w:hAnsiTheme="minorBidi" w:hint="cs"/>
          <w:sz w:val="24"/>
          <w:szCs w:val="24"/>
          <w:rtl/>
        </w:rPr>
        <w:t>ההיצע</w:t>
      </w:r>
      <w:r w:rsidRPr="007B0339">
        <w:rPr>
          <w:rFonts w:asciiTheme="minorBidi" w:hAnsiTheme="minorBidi"/>
          <w:sz w:val="24"/>
          <w:szCs w:val="24"/>
          <w:rtl/>
        </w:rPr>
        <w:t xml:space="preserve"> </w:t>
      </w:r>
      <w:r w:rsidRPr="007B0339">
        <w:rPr>
          <w:rFonts w:asciiTheme="minorBidi" w:hAnsiTheme="minorBidi" w:hint="cs"/>
          <w:sz w:val="24"/>
          <w:szCs w:val="24"/>
          <w:rtl/>
        </w:rPr>
        <w:t>הרב</w:t>
      </w:r>
      <w:r w:rsidRPr="007B0339">
        <w:rPr>
          <w:rFonts w:asciiTheme="minorBidi" w:hAnsiTheme="minorBidi"/>
          <w:sz w:val="24"/>
          <w:szCs w:val="24"/>
          <w:rtl/>
        </w:rPr>
        <w:t xml:space="preserve"> </w:t>
      </w:r>
      <w:r w:rsidRPr="007B0339">
        <w:rPr>
          <w:rFonts w:asciiTheme="minorBidi" w:hAnsiTheme="minorBidi" w:hint="cs"/>
          <w:sz w:val="24"/>
          <w:szCs w:val="24"/>
          <w:rtl/>
        </w:rPr>
        <w:t>והמגוון</w:t>
      </w:r>
      <w:r w:rsidRPr="007B0339">
        <w:rPr>
          <w:rFonts w:asciiTheme="minorBidi" w:hAnsiTheme="minorBidi"/>
          <w:sz w:val="24"/>
          <w:szCs w:val="24"/>
          <w:rtl/>
        </w:rPr>
        <w:t xml:space="preserve">. </w:t>
      </w:r>
      <w:r w:rsidRPr="007B0339">
        <w:rPr>
          <w:rFonts w:asciiTheme="minorBidi" w:hAnsiTheme="minorBidi" w:hint="cs"/>
          <w:sz w:val="24"/>
          <w:szCs w:val="24"/>
          <w:rtl/>
        </w:rPr>
        <w:t>בבתי</w:t>
      </w:r>
      <w:r w:rsidRPr="007B0339">
        <w:rPr>
          <w:rFonts w:asciiTheme="minorBidi" w:hAnsiTheme="minorBidi"/>
          <w:sz w:val="24"/>
          <w:szCs w:val="24"/>
          <w:rtl/>
        </w:rPr>
        <w:t xml:space="preserve"> </w:t>
      </w:r>
      <w:r w:rsidRPr="007B0339">
        <w:rPr>
          <w:rFonts w:asciiTheme="minorBidi" w:hAnsiTheme="minorBidi" w:hint="cs"/>
          <w:sz w:val="24"/>
          <w:szCs w:val="24"/>
          <w:rtl/>
        </w:rPr>
        <w:t>חולים</w:t>
      </w:r>
      <w:r w:rsidRPr="007B0339">
        <w:rPr>
          <w:rFonts w:asciiTheme="minorBidi" w:hAnsiTheme="minorBidi"/>
          <w:sz w:val="24"/>
          <w:szCs w:val="24"/>
          <w:rtl/>
        </w:rPr>
        <w:t xml:space="preserve">, </w:t>
      </w:r>
      <w:r w:rsidRPr="007B0339">
        <w:rPr>
          <w:rFonts w:asciiTheme="minorBidi" w:hAnsiTheme="minorBidi" w:hint="cs"/>
          <w:sz w:val="24"/>
          <w:szCs w:val="24"/>
          <w:rtl/>
        </w:rPr>
        <w:t>שיעור</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הוא</w:t>
      </w:r>
      <w:r w:rsidRPr="007B0339">
        <w:rPr>
          <w:rFonts w:asciiTheme="minorBidi" w:hAnsiTheme="minorBidi"/>
          <w:sz w:val="24"/>
          <w:szCs w:val="24"/>
          <w:rtl/>
        </w:rPr>
        <w:t xml:space="preserve"> </w:t>
      </w:r>
      <w:r w:rsidRPr="007B0339">
        <w:rPr>
          <w:rFonts w:asciiTheme="minorBidi" w:hAnsiTheme="minorBidi" w:hint="cs"/>
          <w:sz w:val="24"/>
          <w:szCs w:val="24"/>
          <w:rtl/>
        </w:rPr>
        <w:t>דומה</w:t>
      </w:r>
      <w:r w:rsidRPr="007B0339">
        <w:rPr>
          <w:rFonts w:asciiTheme="minorBidi" w:hAnsiTheme="minorBidi"/>
          <w:sz w:val="24"/>
          <w:szCs w:val="24"/>
          <w:rtl/>
        </w:rPr>
        <w:t xml:space="preserve"> </w:t>
      </w:r>
      <w:r w:rsidRPr="007B0339">
        <w:rPr>
          <w:rFonts w:asciiTheme="minorBidi" w:hAnsiTheme="minorBidi" w:hint="cs"/>
          <w:sz w:val="24"/>
          <w:szCs w:val="24"/>
          <w:rtl/>
        </w:rPr>
        <w:t>אך</w:t>
      </w:r>
      <w:r w:rsidRPr="007B0339">
        <w:rPr>
          <w:rFonts w:asciiTheme="minorBidi" w:hAnsiTheme="minorBidi"/>
          <w:sz w:val="24"/>
          <w:szCs w:val="24"/>
          <w:rtl/>
        </w:rPr>
        <w:t xml:space="preserve"> </w:t>
      </w:r>
      <w:r w:rsidRPr="007B0339">
        <w:rPr>
          <w:rFonts w:asciiTheme="minorBidi" w:hAnsiTheme="minorBidi" w:hint="cs"/>
          <w:sz w:val="24"/>
          <w:szCs w:val="24"/>
          <w:rtl/>
        </w:rPr>
        <w:t>נובע</w:t>
      </w:r>
      <w:r w:rsidRPr="007B0339">
        <w:rPr>
          <w:rFonts w:asciiTheme="minorBidi" w:hAnsiTheme="minorBidi"/>
          <w:sz w:val="24"/>
          <w:szCs w:val="24"/>
          <w:rtl/>
        </w:rPr>
        <w:t xml:space="preserve"> </w:t>
      </w:r>
      <w:r w:rsidRPr="007B0339">
        <w:rPr>
          <w:rFonts w:asciiTheme="minorBidi" w:hAnsiTheme="minorBidi" w:hint="cs"/>
          <w:sz w:val="24"/>
          <w:szCs w:val="24"/>
          <w:rtl/>
        </w:rPr>
        <w:t>מאופי</w:t>
      </w:r>
      <w:r w:rsidRPr="007B0339">
        <w:rPr>
          <w:rFonts w:asciiTheme="minorBidi" w:hAnsiTheme="minorBidi"/>
          <w:sz w:val="24"/>
          <w:szCs w:val="24"/>
          <w:rtl/>
        </w:rPr>
        <w:t xml:space="preserve"> </w:t>
      </w:r>
      <w:r w:rsidRPr="007B0339">
        <w:rPr>
          <w:rFonts w:asciiTheme="minorBidi" w:hAnsiTheme="minorBidi" w:hint="cs"/>
          <w:sz w:val="24"/>
          <w:szCs w:val="24"/>
          <w:rtl/>
        </w:rPr>
        <w:t>הצרכנים</w:t>
      </w:r>
      <w:r w:rsidRPr="007B0339">
        <w:rPr>
          <w:rFonts w:asciiTheme="minorBidi" w:hAnsiTheme="minorBidi"/>
          <w:sz w:val="24"/>
          <w:szCs w:val="24"/>
          <w:rtl/>
        </w:rPr>
        <w:t xml:space="preserve">, </w:t>
      </w:r>
      <w:r w:rsidRPr="007B0339">
        <w:rPr>
          <w:rFonts w:asciiTheme="minorBidi" w:hAnsiTheme="minorBidi" w:hint="cs"/>
          <w:sz w:val="24"/>
          <w:szCs w:val="24"/>
          <w:rtl/>
        </w:rPr>
        <w:t>שבמקרים</w:t>
      </w:r>
      <w:r w:rsidRPr="007B0339">
        <w:rPr>
          <w:rFonts w:asciiTheme="minorBidi" w:hAnsiTheme="minorBidi"/>
          <w:sz w:val="24"/>
          <w:szCs w:val="24"/>
          <w:rtl/>
        </w:rPr>
        <w:t xml:space="preserve"> </w:t>
      </w:r>
      <w:r w:rsidRPr="007B0339">
        <w:rPr>
          <w:rFonts w:asciiTheme="minorBidi" w:hAnsiTheme="minorBidi" w:hint="cs"/>
          <w:sz w:val="24"/>
          <w:szCs w:val="24"/>
          <w:rtl/>
        </w:rPr>
        <w:t>רבים</w:t>
      </w:r>
      <w:r w:rsidRPr="007B0339">
        <w:rPr>
          <w:rFonts w:asciiTheme="minorBidi" w:hAnsiTheme="minorBidi"/>
          <w:sz w:val="24"/>
          <w:szCs w:val="24"/>
          <w:rtl/>
        </w:rPr>
        <w:t xml:space="preserve"> </w:t>
      </w:r>
      <w:r w:rsidRPr="007B0339">
        <w:rPr>
          <w:rFonts w:asciiTheme="minorBidi" w:hAnsiTheme="minorBidi" w:hint="cs"/>
          <w:sz w:val="24"/>
          <w:szCs w:val="24"/>
          <w:rtl/>
        </w:rPr>
        <w:t>משאירים</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הצלחת</w:t>
      </w:r>
      <w:r w:rsidRPr="007B0339">
        <w:rPr>
          <w:rFonts w:asciiTheme="minorBidi" w:hAnsiTheme="minorBidi"/>
          <w:sz w:val="24"/>
          <w:szCs w:val="24"/>
          <w:rtl/>
        </w:rPr>
        <w:t xml:space="preserve"> </w:t>
      </w:r>
      <w:r w:rsidRPr="007B0339">
        <w:rPr>
          <w:rFonts w:asciiTheme="minorBidi" w:hAnsiTheme="minorBidi" w:hint="cs"/>
          <w:sz w:val="24"/>
          <w:szCs w:val="24"/>
          <w:rtl/>
        </w:rPr>
        <w:t>בשל</w:t>
      </w:r>
      <w:r w:rsidRPr="007B0339">
        <w:rPr>
          <w:rFonts w:asciiTheme="minorBidi" w:hAnsiTheme="minorBidi"/>
          <w:sz w:val="24"/>
          <w:szCs w:val="24"/>
          <w:rtl/>
        </w:rPr>
        <w:t xml:space="preserve"> </w:t>
      </w:r>
      <w:r w:rsidRPr="007B0339">
        <w:rPr>
          <w:rFonts w:asciiTheme="minorBidi" w:hAnsiTheme="minorBidi" w:hint="cs"/>
          <w:sz w:val="24"/>
          <w:szCs w:val="24"/>
          <w:rtl/>
        </w:rPr>
        <w:t>מצבם</w:t>
      </w:r>
      <w:r w:rsidRPr="007B0339">
        <w:rPr>
          <w:rFonts w:asciiTheme="minorBidi" w:hAnsiTheme="minorBidi"/>
          <w:sz w:val="24"/>
          <w:szCs w:val="24"/>
          <w:rtl/>
        </w:rPr>
        <w:t xml:space="preserve"> </w:t>
      </w:r>
      <w:r w:rsidRPr="007B0339">
        <w:rPr>
          <w:rFonts w:asciiTheme="minorBidi" w:hAnsiTheme="minorBidi" w:hint="cs"/>
          <w:sz w:val="24"/>
          <w:szCs w:val="24"/>
          <w:rtl/>
        </w:rPr>
        <w:t>הבריאותי</w:t>
      </w:r>
      <w:r w:rsidRPr="007B0339">
        <w:rPr>
          <w:rFonts w:asciiTheme="minorBidi" w:hAnsiTheme="minorBidi"/>
          <w:sz w:val="24"/>
          <w:szCs w:val="24"/>
          <w:rtl/>
        </w:rPr>
        <w:t xml:space="preserve"> </w:t>
      </w:r>
      <w:r w:rsidRPr="007B0339">
        <w:rPr>
          <w:rFonts w:asciiTheme="minorBidi" w:hAnsiTheme="minorBidi" w:hint="cs"/>
          <w:sz w:val="24"/>
          <w:szCs w:val="24"/>
          <w:rtl/>
        </w:rPr>
        <w:t>ומצבי</w:t>
      </w:r>
      <w:r w:rsidRPr="007B0339">
        <w:rPr>
          <w:rFonts w:asciiTheme="minorBidi" w:hAnsiTheme="minorBidi"/>
          <w:sz w:val="24"/>
          <w:szCs w:val="24"/>
          <w:rtl/>
        </w:rPr>
        <w:t xml:space="preserve"> </w:t>
      </w:r>
      <w:r w:rsidRPr="007B0339">
        <w:rPr>
          <w:rFonts w:asciiTheme="minorBidi" w:hAnsiTheme="minorBidi" w:hint="cs"/>
          <w:sz w:val="24"/>
          <w:szCs w:val="24"/>
          <w:rtl/>
        </w:rPr>
        <w:t>חוסר</w:t>
      </w:r>
      <w:r w:rsidRPr="007B0339">
        <w:rPr>
          <w:rFonts w:asciiTheme="minorBidi" w:hAnsiTheme="minorBidi"/>
          <w:sz w:val="24"/>
          <w:szCs w:val="24"/>
          <w:rtl/>
        </w:rPr>
        <w:t xml:space="preserve"> </w:t>
      </w:r>
      <w:r w:rsidRPr="007B0339">
        <w:rPr>
          <w:rFonts w:asciiTheme="minorBidi" w:hAnsiTheme="minorBidi" w:hint="cs"/>
          <w:sz w:val="24"/>
          <w:szCs w:val="24"/>
          <w:rtl/>
        </w:rPr>
        <w:t>תאבון</w:t>
      </w:r>
      <w:r w:rsidRPr="007B0339">
        <w:rPr>
          <w:rFonts w:asciiTheme="minorBidi" w:hAnsiTheme="minorBidi"/>
          <w:sz w:val="24"/>
          <w:szCs w:val="24"/>
          <w:rtl/>
        </w:rPr>
        <w:t xml:space="preserve">. </w:t>
      </w:r>
      <w:r w:rsidRPr="007B0339">
        <w:rPr>
          <w:rFonts w:asciiTheme="minorBidi" w:hAnsiTheme="minorBidi" w:hint="cs"/>
          <w:sz w:val="24"/>
          <w:szCs w:val="24"/>
          <w:rtl/>
        </w:rPr>
        <w:t>עם</w:t>
      </w:r>
      <w:r w:rsidRPr="007B0339">
        <w:rPr>
          <w:rFonts w:asciiTheme="minorBidi" w:hAnsiTheme="minorBidi"/>
          <w:sz w:val="24"/>
          <w:szCs w:val="24"/>
          <w:rtl/>
        </w:rPr>
        <w:t xml:space="preserve"> </w:t>
      </w:r>
      <w:r w:rsidRPr="007B0339">
        <w:rPr>
          <w:rFonts w:asciiTheme="minorBidi" w:hAnsiTheme="minorBidi" w:hint="cs"/>
          <w:sz w:val="24"/>
          <w:szCs w:val="24"/>
          <w:rtl/>
        </w:rPr>
        <w:t>זאת</w:t>
      </w:r>
      <w:r w:rsidRPr="007B0339">
        <w:rPr>
          <w:rFonts w:asciiTheme="minorBidi" w:hAnsiTheme="minorBidi"/>
          <w:sz w:val="24"/>
          <w:szCs w:val="24"/>
          <w:rtl/>
        </w:rPr>
        <w:t xml:space="preserve">, </w:t>
      </w:r>
      <w:r w:rsidRPr="007B0339">
        <w:rPr>
          <w:rFonts w:asciiTheme="minorBidi" w:hAnsiTheme="minorBidi" w:hint="cs"/>
          <w:sz w:val="24"/>
          <w:szCs w:val="24"/>
          <w:rtl/>
        </w:rPr>
        <w:t>שווי</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בבתי</w:t>
      </w:r>
      <w:r w:rsidRPr="007B0339">
        <w:rPr>
          <w:rFonts w:asciiTheme="minorBidi" w:hAnsiTheme="minorBidi"/>
          <w:sz w:val="24"/>
          <w:szCs w:val="24"/>
          <w:rtl/>
        </w:rPr>
        <w:t xml:space="preserve"> </w:t>
      </w:r>
      <w:r w:rsidRPr="007B0339">
        <w:rPr>
          <w:rFonts w:asciiTheme="minorBidi" w:hAnsiTheme="minorBidi" w:hint="cs"/>
          <w:sz w:val="24"/>
          <w:szCs w:val="24"/>
          <w:rtl/>
        </w:rPr>
        <w:t>החולים</w:t>
      </w:r>
      <w:r w:rsidRPr="007B0339">
        <w:rPr>
          <w:rFonts w:asciiTheme="minorBidi" w:hAnsiTheme="minorBidi"/>
          <w:sz w:val="24"/>
          <w:szCs w:val="24"/>
          <w:rtl/>
        </w:rPr>
        <w:t xml:space="preserve"> </w:t>
      </w:r>
      <w:r w:rsidRPr="007B0339">
        <w:rPr>
          <w:rFonts w:asciiTheme="minorBidi" w:hAnsiTheme="minorBidi" w:hint="cs"/>
          <w:sz w:val="24"/>
          <w:szCs w:val="24"/>
          <w:rtl/>
        </w:rPr>
        <w:t>נמוך</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עקב</w:t>
      </w:r>
      <w:r w:rsidRPr="007B0339">
        <w:rPr>
          <w:rFonts w:asciiTheme="minorBidi" w:hAnsiTheme="minorBidi"/>
          <w:sz w:val="24"/>
          <w:szCs w:val="24"/>
          <w:rtl/>
        </w:rPr>
        <w:t xml:space="preserve"> </w:t>
      </w: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הארוחה</w:t>
      </w:r>
      <w:r w:rsidRPr="007B0339">
        <w:rPr>
          <w:rFonts w:asciiTheme="minorBidi" w:hAnsiTheme="minorBidi"/>
          <w:sz w:val="24"/>
          <w:szCs w:val="24"/>
          <w:rtl/>
        </w:rPr>
        <w:t xml:space="preserve"> </w:t>
      </w:r>
      <w:r w:rsidRPr="007B0339">
        <w:rPr>
          <w:rFonts w:asciiTheme="minorBidi" w:hAnsiTheme="minorBidi" w:hint="cs"/>
          <w:sz w:val="24"/>
          <w:szCs w:val="24"/>
          <w:rtl/>
        </w:rPr>
        <w:t>הממוצעת</w:t>
      </w:r>
      <w:r w:rsidRPr="007B0339">
        <w:rPr>
          <w:rFonts w:asciiTheme="minorBidi" w:hAnsiTheme="minorBidi"/>
          <w:sz w:val="24"/>
          <w:szCs w:val="24"/>
          <w:rtl/>
        </w:rPr>
        <w:t xml:space="preserve"> </w:t>
      </w:r>
      <w:r w:rsidRPr="007B0339">
        <w:rPr>
          <w:rFonts w:asciiTheme="minorBidi" w:hAnsiTheme="minorBidi" w:hint="cs"/>
          <w:sz w:val="24"/>
          <w:szCs w:val="24"/>
          <w:rtl/>
        </w:rPr>
        <w:t>הנמוכה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בין</w:t>
      </w:r>
      <w:r w:rsidRPr="007B0339">
        <w:rPr>
          <w:rFonts w:asciiTheme="minorBidi" w:hAnsiTheme="minorBidi"/>
          <w:sz w:val="24"/>
          <w:szCs w:val="24"/>
          <w:rtl/>
        </w:rPr>
        <w:t xml:space="preserve"> </w:t>
      </w:r>
      <w:r w:rsidRPr="007B0339">
        <w:rPr>
          <w:rFonts w:asciiTheme="minorBidi" w:hAnsiTheme="minorBidi" w:hint="cs"/>
          <w:sz w:val="24"/>
          <w:szCs w:val="24"/>
          <w:rtl/>
        </w:rPr>
        <w:t>היתר</w:t>
      </w:r>
      <w:r w:rsidRPr="007B0339">
        <w:rPr>
          <w:rFonts w:asciiTheme="minorBidi" w:hAnsiTheme="minorBidi"/>
          <w:sz w:val="24"/>
          <w:szCs w:val="24"/>
          <w:rtl/>
        </w:rPr>
        <w:t xml:space="preserve"> </w:t>
      </w:r>
      <w:r w:rsidRPr="007B0339">
        <w:rPr>
          <w:rFonts w:asciiTheme="minorBidi" w:hAnsiTheme="minorBidi" w:hint="cs"/>
          <w:sz w:val="24"/>
          <w:szCs w:val="24"/>
          <w:rtl/>
        </w:rPr>
        <w:t>בשל</w:t>
      </w:r>
      <w:r w:rsidRPr="007B0339">
        <w:rPr>
          <w:rFonts w:asciiTheme="minorBidi" w:hAnsiTheme="minorBidi"/>
          <w:sz w:val="24"/>
          <w:szCs w:val="24"/>
          <w:rtl/>
        </w:rPr>
        <w:t xml:space="preserve"> </w:t>
      </w:r>
      <w:r w:rsidRPr="007B0339">
        <w:rPr>
          <w:rFonts w:asciiTheme="minorBidi" w:hAnsiTheme="minorBidi" w:hint="cs"/>
          <w:sz w:val="24"/>
          <w:szCs w:val="24"/>
          <w:rtl/>
        </w:rPr>
        <w:t>שקלול</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ארוחות</w:t>
      </w:r>
      <w:r w:rsidRPr="007B0339">
        <w:rPr>
          <w:rFonts w:asciiTheme="minorBidi" w:hAnsiTheme="minorBidi"/>
          <w:sz w:val="24"/>
          <w:szCs w:val="24"/>
          <w:rtl/>
        </w:rPr>
        <w:t xml:space="preserve"> </w:t>
      </w:r>
      <w:r w:rsidRPr="007B0339">
        <w:rPr>
          <w:rFonts w:asciiTheme="minorBidi" w:hAnsiTheme="minorBidi" w:hint="cs"/>
          <w:sz w:val="24"/>
          <w:szCs w:val="24"/>
          <w:rtl/>
        </w:rPr>
        <w:t>בוקר</w:t>
      </w:r>
      <w:r w:rsidRPr="007B0339">
        <w:rPr>
          <w:rFonts w:asciiTheme="minorBidi" w:hAnsiTheme="minorBidi"/>
          <w:sz w:val="24"/>
          <w:szCs w:val="24"/>
          <w:rtl/>
        </w:rPr>
        <w:t xml:space="preserve"> </w:t>
      </w:r>
      <w:r w:rsidRPr="007B0339">
        <w:rPr>
          <w:rFonts w:asciiTheme="minorBidi" w:hAnsiTheme="minorBidi" w:hint="cs"/>
          <w:sz w:val="24"/>
          <w:szCs w:val="24"/>
          <w:rtl/>
        </w:rPr>
        <w:t>וערב</w:t>
      </w:r>
      <w:r w:rsidRPr="007B0339">
        <w:rPr>
          <w:rFonts w:asciiTheme="minorBidi" w:hAnsiTheme="minorBidi"/>
          <w:sz w:val="24"/>
          <w:szCs w:val="24"/>
          <w:rtl/>
        </w:rPr>
        <w:t>.</w:t>
      </w:r>
    </w:p>
    <w:p w14:paraId="3CC93D31" w14:textId="77777777"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בצה</w:t>
      </w:r>
      <w:r w:rsidRPr="007B0339">
        <w:rPr>
          <w:rFonts w:asciiTheme="minorBidi" w:hAnsiTheme="minorBidi"/>
          <w:sz w:val="24"/>
          <w:szCs w:val="24"/>
          <w:rtl/>
        </w:rPr>
        <w:t>"</w:t>
      </w:r>
      <w:r w:rsidRPr="007B0339">
        <w:rPr>
          <w:rFonts w:asciiTheme="minorBidi" w:hAnsiTheme="minorBidi" w:hint="cs"/>
          <w:sz w:val="24"/>
          <w:szCs w:val="24"/>
          <w:rtl/>
        </w:rPr>
        <w:t>ל</w:t>
      </w:r>
      <w:r w:rsidRPr="007B0339">
        <w:rPr>
          <w:rFonts w:asciiTheme="minorBidi" w:hAnsiTheme="minorBidi"/>
          <w:sz w:val="24"/>
          <w:szCs w:val="24"/>
          <w:rtl/>
        </w:rPr>
        <w:t xml:space="preserve"> </w:t>
      </w:r>
      <w:r w:rsidRPr="007B0339">
        <w:rPr>
          <w:rFonts w:asciiTheme="minorBidi" w:hAnsiTheme="minorBidi" w:hint="cs"/>
          <w:sz w:val="24"/>
          <w:szCs w:val="24"/>
          <w:rtl/>
        </w:rPr>
        <w:t>נאמד</w:t>
      </w:r>
      <w:r w:rsidRPr="007B0339">
        <w:rPr>
          <w:rFonts w:asciiTheme="minorBidi" w:hAnsiTheme="minorBidi"/>
          <w:sz w:val="24"/>
          <w:szCs w:val="24"/>
          <w:rtl/>
        </w:rPr>
        <w:t xml:space="preserve"> </w:t>
      </w:r>
      <w:proofErr w:type="spellStart"/>
      <w:r w:rsidRPr="007B0339">
        <w:rPr>
          <w:rFonts w:asciiTheme="minorBidi" w:hAnsiTheme="minorBidi" w:hint="cs"/>
          <w:sz w:val="24"/>
          <w:szCs w:val="24"/>
          <w:rtl/>
        </w:rPr>
        <w:t>בכ</w:t>
      </w:r>
      <w:proofErr w:type="spellEnd"/>
      <w:r w:rsidRPr="007B0339">
        <w:rPr>
          <w:rFonts w:asciiTheme="minorBidi" w:hAnsiTheme="minorBidi"/>
          <w:sz w:val="24"/>
          <w:szCs w:val="24"/>
          <w:rtl/>
        </w:rPr>
        <w:t xml:space="preserve">- 300 </w:t>
      </w:r>
      <w:r w:rsidRPr="007B0339">
        <w:rPr>
          <w:rFonts w:asciiTheme="minorBidi" w:hAnsiTheme="minorBidi" w:hint="cs"/>
          <w:sz w:val="24"/>
          <w:szCs w:val="24"/>
          <w:rtl/>
        </w:rPr>
        <w:t>מיליון</w:t>
      </w:r>
      <w:r w:rsidRPr="007B0339">
        <w:rPr>
          <w:rFonts w:asciiTheme="minorBidi" w:hAnsiTheme="minorBidi"/>
          <w:sz w:val="24"/>
          <w:szCs w:val="24"/>
          <w:rtl/>
        </w:rPr>
        <w:t xml:space="preserve"> </w:t>
      </w:r>
      <w:r w:rsidRPr="007B0339">
        <w:rPr>
          <w:rFonts w:asciiTheme="minorBidi" w:hAnsiTheme="minorBidi" w:hint="cs"/>
          <w:sz w:val="24"/>
          <w:szCs w:val="24"/>
          <w:rtl/>
        </w:rPr>
        <w:t>₪</w:t>
      </w:r>
      <w:r w:rsidRPr="007B0339">
        <w:rPr>
          <w:rFonts w:asciiTheme="minorBidi" w:hAnsiTheme="minorBidi"/>
          <w:sz w:val="24"/>
          <w:szCs w:val="24"/>
          <w:rtl/>
        </w:rPr>
        <w:t xml:space="preserve"> </w:t>
      </w:r>
      <w:r w:rsidRPr="007B0339">
        <w:rPr>
          <w:rFonts w:asciiTheme="minorBidi" w:hAnsiTheme="minorBidi" w:hint="cs"/>
          <w:sz w:val="24"/>
          <w:szCs w:val="24"/>
          <w:rtl/>
        </w:rPr>
        <w:t>בשנה</w:t>
      </w:r>
      <w:r w:rsidRPr="007B0339">
        <w:rPr>
          <w:rFonts w:asciiTheme="minorBidi" w:hAnsiTheme="minorBidi"/>
          <w:sz w:val="24"/>
          <w:szCs w:val="24"/>
          <w:rtl/>
        </w:rPr>
        <w:t xml:space="preserve">, </w:t>
      </w:r>
      <w:r w:rsidRPr="007B0339">
        <w:rPr>
          <w:rFonts w:asciiTheme="minorBidi" w:hAnsiTheme="minorBidi" w:hint="cs"/>
          <w:sz w:val="24"/>
          <w:szCs w:val="24"/>
          <w:rtl/>
        </w:rPr>
        <w:t>שהם</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- 0.5% </w:t>
      </w:r>
      <w:r w:rsidRPr="007B0339">
        <w:rPr>
          <w:rFonts w:asciiTheme="minorBidi" w:hAnsiTheme="minorBidi" w:hint="cs"/>
          <w:sz w:val="24"/>
          <w:szCs w:val="24"/>
          <w:rtl/>
        </w:rPr>
        <w:t>מתקציב</w:t>
      </w:r>
      <w:r w:rsidRPr="007B0339">
        <w:rPr>
          <w:rFonts w:asciiTheme="minorBidi" w:hAnsiTheme="minorBidi"/>
          <w:sz w:val="24"/>
          <w:szCs w:val="24"/>
          <w:rtl/>
        </w:rPr>
        <w:t xml:space="preserve"> </w:t>
      </w:r>
      <w:r w:rsidRPr="007B0339">
        <w:rPr>
          <w:rFonts w:asciiTheme="minorBidi" w:hAnsiTheme="minorBidi" w:hint="cs"/>
          <w:sz w:val="24"/>
          <w:szCs w:val="24"/>
          <w:rtl/>
        </w:rPr>
        <w:t>צה</w:t>
      </w:r>
      <w:r w:rsidRPr="007B0339">
        <w:rPr>
          <w:rFonts w:asciiTheme="minorBidi" w:hAnsiTheme="minorBidi"/>
          <w:sz w:val="24"/>
          <w:szCs w:val="24"/>
          <w:rtl/>
        </w:rPr>
        <w:t>"</w:t>
      </w:r>
      <w:r w:rsidRPr="007B0339">
        <w:rPr>
          <w:rFonts w:asciiTheme="minorBidi" w:hAnsiTheme="minorBidi" w:hint="cs"/>
          <w:sz w:val="24"/>
          <w:szCs w:val="24"/>
          <w:rtl/>
        </w:rPr>
        <w:t>ל</w:t>
      </w:r>
      <w:r w:rsidRPr="007B0339">
        <w:rPr>
          <w:rFonts w:asciiTheme="minorBidi" w:hAnsiTheme="minorBidi"/>
          <w:sz w:val="24"/>
          <w:szCs w:val="24"/>
          <w:rtl/>
        </w:rPr>
        <w:t xml:space="preserve"> </w:t>
      </w:r>
      <w:r>
        <w:rPr>
          <w:rFonts w:asciiTheme="minorBidi" w:hAnsiTheme="minorBidi" w:hint="cs"/>
          <w:sz w:val="24"/>
          <w:szCs w:val="24"/>
          <w:rtl/>
        </w:rPr>
        <w:t>ל</w:t>
      </w:r>
      <w:r w:rsidRPr="007B0339">
        <w:rPr>
          <w:rFonts w:asciiTheme="minorBidi" w:hAnsiTheme="minorBidi" w:hint="cs"/>
          <w:sz w:val="24"/>
          <w:szCs w:val="24"/>
          <w:rtl/>
        </w:rPr>
        <w:t>שנת</w:t>
      </w:r>
      <w:r w:rsidRPr="007B0339">
        <w:rPr>
          <w:rFonts w:asciiTheme="minorBidi" w:hAnsiTheme="minorBidi"/>
          <w:sz w:val="24"/>
          <w:szCs w:val="24"/>
          <w:rtl/>
        </w:rPr>
        <w:t xml:space="preserve"> 2016, </w:t>
      </w:r>
      <w:r w:rsidRPr="007B0339">
        <w:rPr>
          <w:rFonts w:asciiTheme="minorBidi" w:hAnsiTheme="minorBidi" w:hint="cs"/>
          <w:sz w:val="24"/>
          <w:szCs w:val="24"/>
          <w:rtl/>
        </w:rPr>
        <w:t>והיא</w:t>
      </w:r>
      <w:r w:rsidRPr="007B0339">
        <w:rPr>
          <w:rFonts w:asciiTheme="minorBidi" w:hAnsiTheme="minorBidi"/>
          <w:sz w:val="24"/>
          <w:szCs w:val="24"/>
          <w:rtl/>
        </w:rPr>
        <w:t xml:space="preserve"> </w:t>
      </w:r>
      <w:r w:rsidRPr="007B0339">
        <w:rPr>
          <w:rFonts w:asciiTheme="minorBidi" w:hAnsiTheme="minorBidi" w:hint="cs"/>
          <w:sz w:val="24"/>
          <w:szCs w:val="24"/>
          <w:rtl/>
        </w:rPr>
        <w:t>מהווה</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 </w:t>
      </w:r>
      <w:r>
        <w:rPr>
          <w:rFonts w:asciiTheme="minorBidi" w:hAnsiTheme="minorBidi" w:hint="cs"/>
          <w:sz w:val="24"/>
          <w:szCs w:val="24"/>
          <w:rtl/>
        </w:rPr>
        <w:t>8%</w:t>
      </w:r>
      <w:r w:rsidRPr="007B0339">
        <w:rPr>
          <w:rFonts w:asciiTheme="minorBidi" w:hAnsiTheme="minorBidi"/>
          <w:sz w:val="24"/>
          <w:szCs w:val="24"/>
          <w:rtl/>
        </w:rPr>
        <w:t xml:space="preserve"> </w:t>
      </w:r>
      <w:r w:rsidRPr="007B0339">
        <w:rPr>
          <w:rFonts w:asciiTheme="minorBidi" w:hAnsiTheme="minorBidi" w:hint="cs"/>
          <w:sz w:val="24"/>
          <w:szCs w:val="24"/>
          <w:rtl/>
        </w:rPr>
        <w:t>מסך</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במגזר</w:t>
      </w:r>
      <w:r w:rsidRPr="007B0339">
        <w:rPr>
          <w:rFonts w:asciiTheme="minorBidi" w:hAnsiTheme="minorBidi"/>
          <w:sz w:val="24"/>
          <w:szCs w:val="24"/>
          <w:rtl/>
        </w:rPr>
        <w:t xml:space="preserve"> </w:t>
      </w:r>
      <w:r w:rsidRPr="007B0339">
        <w:rPr>
          <w:rFonts w:asciiTheme="minorBidi" w:hAnsiTheme="minorBidi" w:hint="cs"/>
          <w:sz w:val="24"/>
          <w:szCs w:val="24"/>
          <w:rtl/>
        </w:rPr>
        <w:t>המוסדי</w:t>
      </w:r>
      <w:r w:rsidRPr="007B0339">
        <w:rPr>
          <w:rFonts w:asciiTheme="minorBidi" w:hAnsiTheme="minorBidi"/>
          <w:sz w:val="24"/>
          <w:szCs w:val="24"/>
          <w:rtl/>
        </w:rPr>
        <w:t xml:space="preserve">. </w:t>
      </w:r>
      <w:r w:rsidRPr="007B0339">
        <w:rPr>
          <w:rFonts w:asciiTheme="minorBidi" w:hAnsiTheme="minorBidi" w:hint="cs"/>
          <w:sz w:val="24"/>
          <w:szCs w:val="24"/>
          <w:rtl/>
        </w:rPr>
        <w:t>בתוך</w:t>
      </w:r>
      <w:r w:rsidRPr="007B0339">
        <w:rPr>
          <w:rFonts w:asciiTheme="minorBidi" w:hAnsiTheme="minorBidi"/>
          <w:sz w:val="24"/>
          <w:szCs w:val="24"/>
          <w:rtl/>
        </w:rPr>
        <w:t xml:space="preserve"> </w:t>
      </w:r>
      <w:r w:rsidRPr="007B0339">
        <w:rPr>
          <w:rFonts w:asciiTheme="minorBidi" w:hAnsiTheme="minorBidi" w:hint="cs"/>
          <w:sz w:val="24"/>
          <w:szCs w:val="24"/>
          <w:rtl/>
        </w:rPr>
        <w:t>כך</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- 40% </w:t>
      </w:r>
      <w:r w:rsidRPr="007B0339">
        <w:rPr>
          <w:rFonts w:asciiTheme="minorBidi" w:hAnsiTheme="minorBidi" w:hint="cs"/>
          <w:sz w:val="24"/>
          <w:szCs w:val="24"/>
          <w:rtl/>
        </w:rPr>
        <w:t>מהאובדן</w:t>
      </w:r>
      <w:r w:rsidRPr="007B0339">
        <w:rPr>
          <w:rFonts w:asciiTheme="minorBidi" w:hAnsiTheme="minorBidi"/>
          <w:sz w:val="24"/>
          <w:szCs w:val="24"/>
          <w:rtl/>
        </w:rPr>
        <w:t xml:space="preserve"> </w:t>
      </w:r>
      <w:r w:rsidRPr="007B0339">
        <w:rPr>
          <w:rFonts w:asciiTheme="minorBidi" w:hAnsiTheme="minorBidi" w:hint="cs"/>
          <w:sz w:val="24"/>
          <w:szCs w:val="24"/>
          <w:rtl/>
        </w:rPr>
        <w:t>בצה</w:t>
      </w:r>
      <w:r w:rsidRPr="007B0339">
        <w:rPr>
          <w:rFonts w:asciiTheme="minorBidi" w:hAnsiTheme="minorBidi"/>
          <w:sz w:val="24"/>
          <w:szCs w:val="24"/>
          <w:rtl/>
        </w:rPr>
        <w:t>"</w:t>
      </w:r>
      <w:r w:rsidRPr="007B0339">
        <w:rPr>
          <w:rFonts w:asciiTheme="minorBidi" w:hAnsiTheme="minorBidi" w:hint="cs"/>
          <w:sz w:val="24"/>
          <w:szCs w:val="24"/>
          <w:rtl/>
        </w:rPr>
        <w:t>ל</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הצלה</w:t>
      </w:r>
      <w:r w:rsidRPr="007B0339">
        <w:rPr>
          <w:rFonts w:asciiTheme="minorBidi" w:hAnsiTheme="minorBidi"/>
          <w:sz w:val="24"/>
          <w:szCs w:val="24"/>
          <w:rtl/>
        </w:rPr>
        <w:t>.</w:t>
      </w:r>
    </w:p>
    <w:p w14:paraId="0F3D5C5E" w14:textId="77777777"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שיעורי</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הנמוכים</w:t>
      </w:r>
      <w:r w:rsidRPr="007B0339">
        <w:rPr>
          <w:rFonts w:asciiTheme="minorBidi" w:hAnsiTheme="minorBidi"/>
          <w:sz w:val="24"/>
          <w:szCs w:val="24"/>
          <w:rtl/>
        </w:rPr>
        <w:t xml:space="preserve"> </w:t>
      </w:r>
      <w:r w:rsidRPr="007B0339">
        <w:rPr>
          <w:rFonts w:asciiTheme="minorBidi" w:hAnsiTheme="minorBidi" w:hint="cs"/>
          <w:sz w:val="24"/>
          <w:szCs w:val="24"/>
          <w:rtl/>
        </w:rPr>
        <w:t>ביותר</w:t>
      </w:r>
      <w:r w:rsidRPr="007B0339">
        <w:rPr>
          <w:rFonts w:asciiTheme="minorBidi" w:hAnsiTheme="minorBidi"/>
          <w:sz w:val="24"/>
          <w:szCs w:val="24"/>
          <w:rtl/>
        </w:rPr>
        <w:t xml:space="preserve"> </w:t>
      </w:r>
      <w:r w:rsidRPr="007B0339">
        <w:rPr>
          <w:rFonts w:asciiTheme="minorBidi" w:hAnsiTheme="minorBidi" w:hint="cs"/>
          <w:sz w:val="24"/>
          <w:szCs w:val="24"/>
          <w:rtl/>
        </w:rPr>
        <w:t>במגזר</w:t>
      </w:r>
      <w:r w:rsidRPr="007B0339">
        <w:rPr>
          <w:rFonts w:asciiTheme="minorBidi" w:hAnsiTheme="minorBidi"/>
          <w:sz w:val="24"/>
          <w:szCs w:val="24"/>
          <w:rtl/>
        </w:rPr>
        <w:t xml:space="preserve"> </w:t>
      </w:r>
      <w:r w:rsidRPr="007B0339">
        <w:rPr>
          <w:rFonts w:asciiTheme="minorBidi" w:hAnsiTheme="minorBidi" w:hint="cs"/>
          <w:sz w:val="24"/>
          <w:szCs w:val="24"/>
          <w:rtl/>
        </w:rPr>
        <w:t>המוסדי</w:t>
      </w:r>
      <w:r w:rsidRPr="007B0339">
        <w:rPr>
          <w:rFonts w:asciiTheme="minorBidi" w:hAnsiTheme="minorBidi"/>
          <w:sz w:val="24"/>
          <w:szCs w:val="24"/>
          <w:rtl/>
        </w:rPr>
        <w:t xml:space="preserve"> </w:t>
      </w:r>
      <w:r w:rsidRPr="007B0339">
        <w:rPr>
          <w:rFonts w:asciiTheme="minorBidi" w:hAnsiTheme="minorBidi" w:hint="cs"/>
          <w:sz w:val="24"/>
          <w:szCs w:val="24"/>
          <w:rtl/>
        </w:rPr>
        <w:t>הינה</w:t>
      </w:r>
      <w:r w:rsidRPr="007B0339">
        <w:rPr>
          <w:rFonts w:asciiTheme="minorBidi" w:hAnsiTheme="minorBidi"/>
          <w:sz w:val="24"/>
          <w:szCs w:val="24"/>
          <w:rtl/>
        </w:rPr>
        <w:t xml:space="preserve"> </w:t>
      </w:r>
      <w:r w:rsidRPr="007B0339">
        <w:rPr>
          <w:rFonts w:asciiTheme="minorBidi" w:hAnsiTheme="minorBidi" w:hint="cs"/>
          <w:sz w:val="24"/>
          <w:szCs w:val="24"/>
          <w:rtl/>
        </w:rPr>
        <w:t>במוסדות</w:t>
      </w:r>
      <w:r w:rsidRPr="007B0339">
        <w:rPr>
          <w:rFonts w:asciiTheme="minorBidi" w:hAnsiTheme="minorBidi"/>
          <w:sz w:val="24"/>
          <w:szCs w:val="24"/>
          <w:rtl/>
        </w:rPr>
        <w:t xml:space="preserve"> </w:t>
      </w:r>
      <w:r w:rsidRPr="007B0339">
        <w:rPr>
          <w:rFonts w:asciiTheme="minorBidi" w:hAnsiTheme="minorBidi" w:hint="cs"/>
          <w:sz w:val="24"/>
          <w:szCs w:val="24"/>
          <w:rtl/>
        </w:rPr>
        <w:t>החינוך</w:t>
      </w:r>
      <w:r w:rsidRPr="007B0339">
        <w:rPr>
          <w:rFonts w:asciiTheme="minorBidi" w:hAnsiTheme="minorBidi"/>
          <w:sz w:val="24"/>
          <w:szCs w:val="24"/>
          <w:rtl/>
        </w:rPr>
        <w:t xml:space="preserve"> </w:t>
      </w:r>
      <w:r w:rsidRPr="007B0339">
        <w:rPr>
          <w:rFonts w:asciiTheme="minorBidi" w:hAnsiTheme="minorBidi" w:hint="cs"/>
          <w:sz w:val="24"/>
          <w:szCs w:val="24"/>
          <w:rtl/>
        </w:rPr>
        <w:t>ובמסעדות</w:t>
      </w:r>
      <w:r w:rsidRPr="007B0339">
        <w:rPr>
          <w:rFonts w:asciiTheme="minorBidi" w:hAnsiTheme="minorBidi"/>
          <w:sz w:val="24"/>
          <w:szCs w:val="24"/>
          <w:rtl/>
        </w:rPr>
        <w:t xml:space="preserve">. </w:t>
      </w:r>
      <w:r w:rsidRPr="007B0339">
        <w:rPr>
          <w:rFonts w:asciiTheme="minorBidi" w:hAnsiTheme="minorBidi" w:hint="cs"/>
          <w:sz w:val="24"/>
          <w:szCs w:val="24"/>
          <w:rtl/>
        </w:rPr>
        <w:t>במוסדות</w:t>
      </w:r>
      <w:r w:rsidRPr="007B0339">
        <w:rPr>
          <w:rFonts w:asciiTheme="minorBidi" w:hAnsiTheme="minorBidi"/>
          <w:sz w:val="24"/>
          <w:szCs w:val="24"/>
          <w:rtl/>
        </w:rPr>
        <w:t xml:space="preserve"> </w:t>
      </w:r>
      <w:r w:rsidRPr="007B0339">
        <w:rPr>
          <w:rFonts w:asciiTheme="minorBidi" w:hAnsiTheme="minorBidi" w:hint="cs"/>
          <w:sz w:val="24"/>
          <w:szCs w:val="24"/>
          <w:rtl/>
        </w:rPr>
        <w:t>החינוך</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הנמוך</w:t>
      </w:r>
      <w:r w:rsidRPr="007B0339">
        <w:rPr>
          <w:rFonts w:asciiTheme="minorBidi" w:hAnsiTheme="minorBidi"/>
          <w:sz w:val="24"/>
          <w:szCs w:val="24"/>
          <w:rtl/>
        </w:rPr>
        <w:t xml:space="preserve"> </w:t>
      </w:r>
      <w:r w:rsidRPr="007B0339">
        <w:rPr>
          <w:rFonts w:asciiTheme="minorBidi" w:hAnsiTheme="minorBidi" w:hint="cs"/>
          <w:sz w:val="24"/>
          <w:szCs w:val="24"/>
          <w:rtl/>
        </w:rPr>
        <w:t>נובע</w:t>
      </w:r>
      <w:r w:rsidRPr="007B0339">
        <w:rPr>
          <w:rFonts w:asciiTheme="minorBidi" w:hAnsiTheme="minorBidi"/>
          <w:sz w:val="24"/>
          <w:szCs w:val="24"/>
          <w:rtl/>
        </w:rPr>
        <w:t xml:space="preserve"> </w:t>
      </w:r>
      <w:r w:rsidRPr="007B0339">
        <w:rPr>
          <w:rFonts w:asciiTheme="minorBidi" w:hAnsiTheme="minorBidi" w:hint="cs"/>
          <w:sz w:val="24"/>
          <w:szCs w:val="24"/>
          <w:rtl/>
        </w:rPr>
        <w:t>מאופי</w:t>
      </w:r>
      <w:r w:rsidRPr="007B0339">
        <w:rPr>
          <w:rFonts w:asciiTheme="minorBidi" w:hAnsiTheme="minorBidi"/>
          <w:sz w:val="24"/>
          <w:szCs w:val="24"/>
          <w:rtl/>
        </w:rPr>
        <w:t xml:space="preserve"> </w:t>
      </w:r>
      <w:r w:rsidRPr="007B0339">
        <w:rPr>
          <w:rFonts w:asciiTheme="minorBidi" w:hAnsiTheme="minorBidi" w:hint="cs"/>
          <w:sz w:val="24"/>
          <w:szCs w:val="24"/>
          <w:rtl/>
        </w:rPr>
        <w:t>צרכני</w:t>
      </w:r>
      <w:r w:rsidRPr="007B0339">
        <w:rPr>
          <w:rFonts w:asciiTheme="minorBidi" w:hAnsiTheme="minorBidi"/>
          <w:sz w:val="24"/>
          <w:szCs w:val="24"/>
          <w:rtl/>
        </w:rPr>
        <w:t xml:space="preserve"> </w:t>
      </w:r>
      <w:r w:rsidRPr="007B0339">
        <w:rPr>
          <w:rFonts w:asciiTheme="minorBidi" w:hAnsiTheme="minorBidi" w:hint="cs"/>
          <w:sz w:val="24"/>
          <w:szCs w:val="24"/>
          <w:rtl/>
        </w:rPr>
        <w:t>מפעלי</w:t>
      </w:r>
      <w:r w:rsidRPr="007B0339">
        <w:rPr>
          <w:rFonts w:asciiTheme="minorBidi" w:hAnsiTheme="minorBidi"/>
          <w:sz w:val="24"/>
          <w:szCs w:val="24"/>
          <w:rtl/>
        </w:rPr>
        <w:t xml:space="preserve"> </w:t>
      </w:r>
      <w:r w:rsidRPr="007B0339">
        <w:rPr>
          <w:rFonts w:asciiTheme="minorBidi" w:hAnsiTheme="minorBidi" w:hint="cs"/>
          <w:sz w:val="24"/>
          <w:szCs w:val="24"/>
          <w:rtl/>
        </w:rPr>
        <w:t>ההזנה</w:t>
      </w:r>
      <w:r w:rsidRPr="007B0339">
        <w:rPr>
          <w:rFonts w:asciiTheme="minorBidi" w:hAnsiTheme="minorBidi"/>
          <w:sz w:val="24"/>
          <w:szCs w:val="24"/>
          <w:rtl/>
        </w:rPr>
        <w:t xml:space="preserve"> </w:t>
      </w:r>
      <w:r w:rsidRPr="007B0339">
        <w:rPr>
          <w:rFonts w:asciiTheme="minorBidi" w:hAnsiTheme="minorBidi" w:hint="cs"/>
          <w:sz w:val="24"/>
          <w:szCs w:val="24"/>
          <w:rtl/>
        </w:rPr>
        <w:t>שאין</w:t>
      </w:r>
      <w:r w:rsidRPr="007B0339">
        <w:rPr>
          <w:rFonts w:asciiTheme="minorBidi" w:hAnsiTheme="minorBidi"/>
          <w:sz w:val="24"/>
          <w:szCs w:val="24"/>
          <w:rtl/>
        </w:rPr>
        <w:t xml:space="preserve"> </w:t>
      </w:r>
      <w:r w:rsidRPr="007B0339">
        <w:rPr>
          <w:rFonts w:asciiTheme="minorBidi" w:hAnsiTheme="minorBidi" w:hint="cs"/>
          <w:sz w:val="24"/>
          <w:szCs w:val="24"/>
          <w:rtl/>
        </w:rPr>
        <w:t>להם</w:t>
      </w:r>
      <w:r w:rsidRPr="007B0339">
        <w:rPr>
          <w:rFonts w:asciiTheme="minorBidi" w:hAnsiTheme="minorBidi"/>
          <w:sz w:val="24"/>
          <w:szCs w:val="24"/>
          <w:rtl/>
        </w:rPr>
        <w:t xml:space="preserve"> </w:t>
      </w:r>
      <w:r w:rsidRPr="007B0339">
        <w:rPr>
          <w:rFonts w:asciiTheme="minorBidi" w:hAnsiTheme="minorBidi" w:hint="cs"/>
          <w:sz w:val="24"/>
          <w:szCs w:val="24"/>
          <w:rtl/>
        </w:rPr>
        <w:t>אלטרנטיבה</w:t>
      </w:r>
      <w:r w:rsidRPr="007B0339">
        <w:rPr>
          <w:rFonts w:asciiTheme="minorBidi" w:hAnsiTheme="minorBidi"/>
          <w:sz w:val="24"/>
          <w:szCs w:val="24"/>
          <w:rtl/>
        </w:rPr>
        <w:t xml:space="preserve"> </w:t>
      </w:r>
      <w:r w:rsidRPr="007B0339">
        <w:rPr>
          <w:rFonts w:asciiTheme="minorBidi" w:hAnsiTheme="minorBidi" w:hint="cs"/>
          <w:sz w:val="24"/>
          <w:szCs w:val="24"/>
          <w:rtl/>
        </w:rPr>
        <w:t>לאכול</w:t>
      </w:r>
      <w:r w:rsidRPr="007B0339">
        <w:rPr>
          <w:rFonts w:asciiTheme="minorBidi" w:hAnsiTheme="minorBidi"/>
          <w:sz w:val="24"/>
          <w:szCs w:val="24"/>
          <w:rtl/>
        </w:rPr>
        <w:t xml:space="preserve"> </w:t>
      </w:r>
      <w:r w:rsidRPr="007B0339">
        <w:rPr>
          <w:rFonts w:asciiTheme="minorBidi" w:hAnsiTheme="minorBidi" w:hint="cs"/>
          <w:sz w:val="24"/>
          <w:szCs w:val="24"/>
          <w:rtl/>
        </w:rPr>
        <w:t>מחוץ</w:t>
      </w:r>
      <w:r w:rsidRPr="007B0339">
        <w:rPr>
          <w:rFonts w:asciiTheme="minorBidi" w:hAnsiTheme="minorBidi"/>
          <w:sz w:val="24"/>
          <w:szCs w:val="24"/>
          <w:rtl/>
        </w:rPr>
        <w:t xml:space="preserve"> </w:t>
      </w:r>
      <w:r w:rsidRPr="007B0339">
        <w:rPr>
          <w:rFonts w:asciiTheme="minorBidi" w:hAnsiTheme="minorBidi" w:hint="cs"/>
          <w:sz w:val="24"/>
          <w:szCs w:val="24"/>
          <w:rtl/>
        </w:rPr>
        <w:t>למוסד</w:t>
      </w:r>
      <w:r w:rsidRPr="007B0339">
        <w:rPr>
          <w:rFonts w:asciiTheme="minorBidi" w:hAnsiTheme="minorBidi"/>
          <w:sz w:val="24"/>
          <w:szCs w:val="24"/>
          <w:rtl/>
        </w:rPr>
        <w:t xml:space="preserve"> </w:t>
      </w:r>
      <w:r w:rsidRPr="007B0339">
        <w:rPr>
          <w:rFonts w:asciiTheme="minorBidi" w:hAnsiTheme="minorBidi" w:hint="cs"/>
          <w:sz w:val="24"/>
          <w:szCs w:val="24"/>
          <w:rtl/>
        </w:rPr>
        <w:t>החינוכי</w:t>
      </w:r>
      <w:r w:rsidRPr="007B0339">
        <w:rPr>
          <w:rFonts w:asciiTheme="minorBidi" w:hAnsiTheme="minorBidi"/>
          <w:sz w:val="24"/>
          <w:szCs w:val="24"/>
          <w:rtl/>
        </w:rPr>
        <w:t xml:space="preserve">, </w:t>
      </w:r>
      <w:r w:rsidRPr="007B0339">
        <w:rPr>
          <w:rFonts w:asciiTheme="minorBidi" w:hAnsiTheme="minorBidi" w:hint="cs"/>
          <w:sz w:val="24"/>
          <w:szCs w:val="24"/>
          <w:rtl/>
        </w:rPr>
        <w:t>יחד</w:t>
      </w:r>
      <w:r w:rsidRPr="007B0339">
        <w:rPr>
          <w:rFonts w:asciiTheme="minorBidi" w:hAnsiTheme="minorBidi"/>
          <w:sz w:val="24"/>
          <w:szCs w:val="24"/>
          <w:rtl/>
        </w:rPr>
        <w:t xml:space="preserve"> </w:t>
      </w:r>
      <w:r w:rsidRPr="007B0339">
        <w:rPr>
          <w:rFonts w:asciiTheme="minorBidi" w:hAnsiTheme="minorBidi" w:hint="cs"/>
          <w:sz w:val="24"/>
          <w:szCs w:val="24"/>
          <w:rtl/>
        </w:rPr>
        <w:t>עם</w:t>
      </w:r>
      <w:r w:rsidRPr="007B0339">
        <w:rPr>
          <w:rFonts w:asciiTheme="minorBidi" w:hAnsiTheme="minorBidi"/>
          <w:sz w:val="24"/>
          <w:szCs w:val="24"/>
          <w:rtl/>
        </w:rPr>
        <w:t xml:space="preserve"> </w:t>
      </w:r>
      <w:r>
        <w:rPr>
          <w:rFonts w:asciiTheme="minorBidi" w:hAnsiTheme="minorBidi" w:hint="cs"/>
          <w:sz w:val="24"/>
          <w:szCs w:val="24"/>
          <w:rtl/>
        </w:rPr>
        <w:t>מערכת דיווח המאפשרת יכולת חיזוי גבוהה ו</w:t>
      </w:r>
      <w:r w:rsidRPr="00074818">
        <w:rPr>
          <w:rFonts w:asciiTheme="minorBidi" w:hAnsiTheme="minorBidi" w:hint="cs"/>
          <w:sz w:val="24"/>
          <w:szCs w:val="24"/>
          <w:rtl/>
        </w:rPr>
        <w:t>שונות</w:t>
      </w:r>
      <w:r w:rsidRPr="00074818">
        <w:rPr>
          <w:rFonts w:asciiTheme="minorBidi" w:hAnsiTheme="minorBidi"/>
          <w:sz w:val="24"/>
          <w:szCs w:val="24"/>
          <w:rtl/>
        </w:rPr>
        <w:t xml:space="preserve"> </w:t>
      </w:r>
      <w:r w:rsidRPr="00074818">
        <w:rPr>
          <w:rFonts w:asciiTheme="minorBidi" w:hAnsiTheme="minorBidi" w:hint="cs"/>
          <w:sz w:val="24"/>
          <w:szCs w:val="24"/>
          <w:rtl/>
        </w:rPr>
        <w:t>נמוכה</w:t>
      </w:r>
      <w:r w:rsidRPr="00074818">
        <w:rPr>
          <w:rFonts w:asciiTheme="minorBidi" w:hAnsiTheme="minorBidi"/>
          <w:sz w:val="24"/>
          <w:szCs w:val="24"/>
          <w:rtl/>
        </w:rPr>
        <w:t xml:space="preserve"> </w:t>
      </w:r>
      <w:r w:rsidRPr="00074818">
        <w:rPr>
          <w:rFonts w:asciiTheme="minorBidi" w:hAnsiTheme="minorBidi" w:hint="cs"/>
          <w:sz w:val="24"/>
          <w:szCs w:val="24"/>
          <w:rtl/>
        </w:rPr>
        <w:t>מיום</w:t>
      </w:r>
      <w:r w:rsidRPr="00074818">
        <w:rPr>
          <w:rFonts w:asciiTheme="minorBidi" w:hAnsiTheme="minorBidi"/>
          <w:sz w:val="24"/>
          <w:szCs w:val="24"/>
          <w:rtl/>
        </w:rPr>
        <w:t xml:space="preserve"> </w:t>
      </w:r>
      <w:r w:rsidRPr="00074818">
        <w:rPr>
          <w:rFonts w:asciiTheme="minorBidi" w:hAnsiTheme="minorBidi" w:hint="cs"/>
          <w:sz w:val="24"/>
          <w:szCs w:val="24"/>
          <w:rtl/>
        </w:rPr>
        <w:t>ליום</w:t>
      </w:r>
      <w:r>
        <w:rPr>
          <w:rFonts w:asciiTheme="minorBidi" w:hAnsiTheme="minorBidi" w:hint="cs"/>
          <w:sz w:val="24"/>
          <w:szCs w:val="24"/>
          <w:rtl/>
        </w:rPr>
        <w:t>,</w:t>
      </w:r>
      <w:r w:rsidRPr="00074818">
        <w:rPr>
          <w:rFonts w:asciiTheme="minorBidi" w:hAnsiTheme="minorBidi"/>
          <w:sz w:val="24"/>
          <w:szCs w:val="24"/>
          <w:rtl/>
        </w:rPr>
        <w:t xml:space="preserve"> </w:t>
      </w:r>
      <w:r>
        <w:rPr>
          <w:rFonts w:asciiTheme="minorBidi" w:hAnsiTheme="minorBidi" w:hint="cs"/>
          <w:sz w:val="24"/>
          <w:szCs w:val="24"/>
          <w:rtl/>
        </w:rPr>
        <w:t>דבר ה</w:t>
      </w:r>
      <w:r w:rsidRPr="007B0339">
        <w:rPr>
          <w:rFonts w:asciiTheme="minorBidi" w:hAnsiTheme="minorBidi" w:hint="cs"/>
          <w:sz w:val="24"/>
          <w:szCs w:val="24"/>
          <w:rtl/>
        </w:rPr>
        <w:t>מאפשר</w:t>
      </w:r>
      <w:r w:rsidRPr="007B0339">
        <w:rPr>
          <w:rFonts w:asciiTheme="minorBidi" w:hAnsiTheme="minorBidi"/>
          <w:sz w:val="24"/>
          <w:szCs w:val="24"/>
          <w:rtl/>
        </w:rPr>
        <w:t xml:space="preserve"> </w:t>
      </w:r>
      <w:r w:rsidRPr="007B0339">
        <w:rPr>
          <w:rFonts w:asciiTheme="minorBidi" w:hAnsiTheme="minorBidi" w:hint="cs"/>
          <w:sz w:val="24"/>
          <w:szCs w:val="24"/>
          <w:rtl/>
        </w:rPr>
        <w:t>תיאום</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בין</w:t>
      </w:r>
      <w:r w:rsidRPr="007B0339">
        <w:rPr>
          <w:rFonts w:asciiTheme="minorBidi" w:hAnsiTheme="minorBidi"/>
          <w:sz w:val="24"/>
          <w:szCs w:val="24"/>
          <w:rtl/>
        </w:rPr>
        <w:t xml:space="preserve"> </w:t>
      </w:r>
      <w:r w:rsidRPr="007B0339">
        <w:rPr>
          <w:rFonts w:asciiTheme="minorBidi" w:hAnsiTheme="minorBidi" w:hint="cs"/>
          <w:sz w:val="24"/>
          <w:szCs w:val="24"/>
          <w:rtl/>
        </w:rPr>
        <w:t>מספר</w:t>
      </w:r>
      <w:r w:rsidRPr="007B0339">
        <w:rPr>
          <w:rFonts w:asciiTheme="minorBidi" w:hAnsiTheme="minorBidi"/>
          <w:sz w:val="24"/>
          <w:szCs w:val="24"/>
          <w:rtl/>
        </w:rPr>
        <w:t xml:space="preserve"> </w:t>
      </w:r>
      <w:r w:rsidRPr="007B0339">
        <w:rPr>
          <w:rFonts w:asciiTheme="minorBidi" w:hAnsiTheme="minorBidi" w:hint="cs"/>
          <w:sz w:val="24"/>
          <w:szCs w:val="24"/>
          <w:rtl/>
        </w:rPr>
        <w:t>הארוחות</w:t>
      </w:r>
      <w:r w:rsidRPr="007B0339">
        <w:rPr>
          <w:rFonts w:asciiTheme="minorBidi" w:hAnsiTheme="minorBidi"/>
          <w:sz w:val="24"/>
          <w:szCs w:val="24"/>
          <w:rtl/>
        </w:rPr>
        <w:t xml:space="preserve"> </w:t>
      </w:r>
      <w:r w:rsidRPr="007B0339">
        <w:rPr>
          <w:rFonts w:asciiTheme="minorBidi" w:hAnsiTheme="minorBidi" w:hint="cs"/>
          <w:sz w:val="24"/>
          <w:szCs w:val="24"/>
          <w:rtl/>
        </w:rPr>
        <w:t>שמגיעות</w:t>
      </w:r>
      <w:r w:rsidRPr="007B0339">
        <w:rPr>
          <w:rFonts w:asciiTheme="minorBidi" w:hAnsiTheme="minorBidi"/>
          <w:sz w:val="24"/>
          <w:szCs w:val="24"/>
          <w:rtl/>
        </w:rPr>
        <w:t xml:space="preserve"> </w:t>
      </w:r>
      <w:r w:rsidRPr="007B0339">
        <w:rPr>
          <w:rFonts w:asciiTheme="minorBidi" w:hAnsiTheme="minorBidi" w:hint="cs"/>
          <w:sz w:val="24"/>
          <w:szCs w:val="24"/>
          <w:rtl/>
        </w:rPr>
        <w:t>לבית</w:t>
      </w:r>
      <w:r w:rsidRPr="007B0339">
        <w:rPr>
          <w:rFonts w:asciiTheme="minorBidi" w:hAnsiTheme="minorBidi"/>
          <w:sz w:val="24"/>
          <w:szCs w:val="24"/>
          <w:rtl/>
        </w:rPr>
        <w:t xml:space="preserve"> </w:t>
      </w:r>
      <w:r w:rsidRPr="007B0339">
        <w:rPr>
          <w:rFonts w:asciiTheme="minorBidi" w:hAnsiTheme="minorBidi" w:hint="cs"/>
          <w:sz w:val="24"/>
          <w:szCs w:val="24"/>
          <w:rtl/>
        </w:rPr>
        <w:t>הספר</w:t>
      </w:r>
      <w:r w:rsidRPr="007B0339">
        <w:rPr>
          <w:rFonts w:asciiTheme="minorBidi" w:hAnsiTheme="minorBidi"/>
          <w:sz w:val="24"/>
          <w:szCs w:val="24"/>
          <w:rtl/>
        </w:rPr>
        <w:t xml:space="preserve"> </w:t>
      </w:r>
      <w:r w:rsidRPr="007B0339">
        <w:rPr>
          <w:rFonts w:asciiTheme="minorBidi" w:hAnsiTheme="minorBidi" w:hint="cs"/>
          <w:sz w:val="24"/>
          <w:szCs w:val="24"/>
          <w:rtl/>
        </w:rPr>
        <w:t>למספר</w:t>
      </w:r>
      <w:r w:rsidRPr="007B0339">
        <w:rPr>
          <w:rFonts w:asciiTheme="minorBidi" w:hAnsiTheme="minorBidi"/>
          <w:sz w:val="24"/>
          <w:szCs w:val="24"/>
          <w:rtl/>
        </w:rPr>
        <w:t xml:space="preserve"> </w:t>
      </w:r>
      <w:r w:rsidRPr="007B0339">
        <w:rPr>
          <w:rFonts w:asciiTheme="minorBidi" w:hAnsiTheme="minorBidi" w:hint="cs"/>
          <w:sz w:val="24"/>
          <w:szCs w:val="24"/>
          <w:rtl/>
        </w:rPr>
        <w:t>התלמידים</w:t>
      </w:r>
      <w:r w:rsidRPr="007B0339">
        <w:rPr>
          <w:rFonts w:asciiTheme="minorBidi" w:hAnsiTheme="minorBidi"/>
          <w:sz w:val="24"/>
          <w:szCs w:val="24"/>
          <w:rtl/>
        </w:rPr>
        <w:t xml:space="preserve"> </w:t>
      </w:r>
      <w:r w:rsidRPr="007B0339">
        <w:rPr>
          <w:rFonts w:asciiTheme="minorBidi" w:hAnsiTheme="minorBidi" w:hint="cs"/>
          <w:sz w:val="24"/>
          <w:szCs w:val="24"/>
          <w:rtl/>
        </w:rPr>
        <w:t>שהגיעו</w:t>
      </w:r>
      <w:r w:rsidRPr="007B0339">
        <w:rPr>
          <w:rFonts w:asciiTheme="minorBidi" w:hAnsiTheme="minorBidi"/>
          <w:sz w:val="24"/>
          <w:szCs w:val="24"/>
          <w:rtl/>
        </w:rPr>
        <w:t xml:space="preserve"> </w:t>
      </w:r>
      <w:r w:rsidRPr="007B0339">
        <w:rPr>
          <w:rFonts w:asciiTheme="minorBidi" w:hAnsiTheme="minorBidi" w:hint="cs"/>
          <w:sz w:val="24"/>
          <w:szCs w:val="24"/>
          <w:rtl/>
        </w:rPr>
        <w:t>בפועל</w:t>
      </w:r>
      <w:r w:rsidRPr="007B0339">
        <w:rPr>
          <w:rFonts w:asciiTheme="minorBidi" w:hAnsiTheme="minorBidi"/>
          <w:sz w:val="24"/>
          <w:szCs w:val="24"/>
          <w:rtl/>
        </w:rPr>
        <w:t>.</w:t>
      </w:r>
    </w:p>
    <w:p w14:paraId="400D3447" w14:textId="77777777" w:rsidR="002E0E96" w:rsidRPr="007B0339"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t>במסעדות</w:t>
      </w:r>
      <w:r w:rsidRPr="007B0339">
        <w:rPr>
          <w:rFonts w:asciiTheme="minorBidi" w:hAnsiTheme="minorBidi"/>
          <w:sz w:val="24"/>
          <w:szCs w:val="24"/>
          <w:rtl/>
        </w:rPr>
        <w:t xml:space="preserve"> </w:t>
      </w:r>
      <w:r w:rsidRPr="007B0339">
        <w:rPr>
          <w:rFonts w:asciiTheme="minorBidi" w:hAnsiTheme="minorBidi" w:hint="cs"/>
          <w:sz w:val="24"/>
          <w:szCs w:val="24"/>
          <w:rtl/>
        </w:rPr>
        <w:t>שיעור</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הנמוך</w:t>
      </w:r>
      <w:r w:rsidRPr="007B0339">
        <w:rPr>
          <w:rFonts w:asciiTheme="minorBidi" w:hAnsiTheme="minorBidi"/>
          <w:sz w:val="24"/>
          <w:szCs w:val="24"/>
          <w:rtl/>
        </w:rPr>
        <w:t xml:space="preserve"> </w:t>
      </w:r>
      <w:r w:rsidRPr="007B0339">
        <w:rPr>
          <w:rFonts w:asciiTheme="minorBidi" w:hAnsiTheme="minorBidi" w:hint="cs"/>
          <w:sz w:val="24"/>
          <w:szCs w:val="24"/>
          <w:rtl/>
        </w:rPr>
        <w:t>נובע</w:t>
      </w:r>
      <w:r w:rsidRPr="007B0339">
        <w:rPr>
          <w:rFonts w:asciiTheme="minorBidi" w:hAnsiTheme="minorBidi"/>
          <w:sz w:val="24"/>
          <w:szCs w:val="24"/>
          <w:rtl/>
        </w:rPr>
        <w:t xml:space="preserve"> </w:t>
      </w:r>
      <w:r w:rsidRPr="007B0339">
        <w:rPr>
          <w:rFonts w:asciiTheme="minorBidi" w:hAnsiTheme="minorBidi" w:hint="cs"/>
          <w:sz w:val="24"/>
          <w:szCs w:val="24"/>
          <w:rtl/>
        </w:rPr>
        <w:t>מצורת</w:t>
      </w:r>
      <w:r w:rsidRPr="007B0339">
        <w:rPr>
          <w:rFonts w:asciiTheme="minorBidi" w:hAnsiTheme="minorBidi"/>
          <w:sz w:val="24"/>
          <w:szCs w:val="24"/>
          <w:rtl/>
        </w:rPr>
        <w:t xml:space="preserve"> </w:t>
      </w:r>
      <w:r w:rsidRPr="007B0339">
        <w:rPr>
          <w:rFonts w:asciiTheme="minorBidi" w:hAnsiTheme="minorBidi" w:hint="cs"/>
          <w:sz w:val="24"/>
          <w:szCs w:val="24"/>
          <w:rtl/>
        </w:rPr>
        <w:t>ההגשה</w:t>
      </w:r>
      <w:r w:rsidRPr="007B0339">
        <w:rPr>
          <w:rFonts w:asciiTheme="minorBidi" w:hAnsiTheme="minorBidi"/>
          <w:sz w:val="24"/>
          <w:szCs w:val="24"/>
          <w:rtl/>
        </w:rPr>
        <w:t xml:space="preserve"> </w:t>
      </w:r>
      <w:r w:rsidRPr="007B0339">
        <w:rPr>
          <w:rFonts w:asciiTheme="minorBidi" w:hAnsiTheme="minorBidi" w:hint="eastAsia"/>
          <w:sz w:val="24"/>
          <w:szCs w:val="24"/>
          <w:rtl/>
        </w:rPr>
        <w:t>–</w:t>
      </w:r>
      <w:r w:rsidRPr="007B0339">
        <w:rPr>
          <w:rFonts w:asciiTheme="minorBidi" w:hAnsiTheme="minorBidi"/>
          <w:sz w:val="24"/>
          <w:szCs w:val="24"/>
          <w:rtl/>
        </w:rPr>
        <w:t xml:space="preserve"> </w:t>
      </w:r>
      <w:r w:rsidRPr="007B0339">
        <w:rPr>
          <w:rFonts w:asciiTheme="minorBidi" w:hAnsiTheme="minorBidi" w:hint="cs"/>
          <w:sz w:val="24"/>
          <w:szCs w:val="24"/>
          <w:rtl/>
        </w:rPr>
        <w:t>שבה</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פי</w:t>
      </w:r>
      <w:r w:rsidRPr="007B0339">
        <w:rPr>
          <w:rFonts w:asciiTheme="minorBidi" w:hAnsiTheme="minorBidi"/>
          <w:sz w:val="24"/>
          <w:szCs w:val="24"/>
          <w:rtl/>
        </w:rPr>
        <w:t xml:space="preserve"> </w:t>
      </w:r>
      <w:r w:rsidRPr="007B0339">
        <w:rPr>
          <w:rFonts w:asciiTheme="minorBidi" w:hAnsiTheme="minorBidi" w:hint="cs"/>
          <w:sz w:val="24"/>
          <w:szCs w:val="24"/>
          <w:rtl/>
        </w:rPr>
        <w:t>רוב</w:t>
      </w:r>
      <w:r w:rsidRPr="007B0339">
        <w:rPr>
          <w:rFonts w:asciiTheme="minorBidi" w:hAnsiTheme="minorBidi"/>
          <w:sz w:val="24"/>
          <w:szCs w:val="24"/>
          <w:rtl/>
        </w:rPr>
        <w:t xml:space="preserve"> </w:t>
      </w:r>
      <w:r w:rsidRPr="007B0339">
        <w:rPr>
          <w:rFonts w:asciiTheme="minorBidi" w:hAnsiTheme="minorBidi" w:hint="cs"/>
          <w:sz w:val="24"/>
          <w:szCs w:val="24"/>
          <w:rtl/>
        </w:rPr>
        <w:t>מוכן</w:t>
      </w:r>
      <w:r w:rsidRPr="007B0339">
        <w:rPr>
          <w:rFonts w:asciiTheme="minorBidi" w:hAnsiTheme="minorBidi"/>
          <w:sz w:val="24"/>
          <w:szCs w:val="24"/>
          <w:rtl/>
        </w:rPr>
        <w:t xml:space="preserve"> </w:t>
      </w:r>
      <w:r w:rsidRPr="007B0339">
        <w:rPr>
          <w:rFonts w:asciiTheme="minorBidi" w:hAnsiTheme="minorBidi" w:hint="cs"/>
          <w:sz w:val="24"/>
          <w:szCs w:val="24"/>
          <w:rtl/>
        </w:rPr>
        <w:t>בזמן</w:t>
      </w:r>
      <w:r w:rsidRPr="007B0339">
        <w:rPr>
          <w:rFonts w:asciiTheme="minorBidi" w:hAnsiTheme="minorBidi"/>
          <w:sz w:val="24"/>
          <w:szCs w:val="24"/>
          <w:rtl/>
        </w:rPr>
        <w:t xml:space="preserve"> </w:t>
      </w:r>
      <w:r w:rsidRPr="007B0339">
        <w:rPr>
          <w:rFonts w:asciiTheme="minorBidi" w:hAnsiTheme="minorBidi" w:hint="cs"/>
          <w:sz w:val="24"/>
          <w:szCs w:val="24"/>
          <w:rtl/>
        </w:rPr>
        <w:t>אמת</w:t>
      </w:r>
      <w:r w:rsidRPr="007B0339">
        <w:rPr>
          <w:rFonts w:asciiTheme="minorBidi" w:hAnsiTheme="minorBidi"/>
          <w:sz w:val="24"/>
          <w:szCs w:val="24"/>
          <w:rtl/>
        </w:rPr>
        <w:t xml:space="preserve"> </w:t>
      </w:r>
      <w:r w:rsidRPr="007B0339">
        <w:rPr>
          <w:rFonts w:asciiTheme="minorBidi" w:hAnsiTheme="minorBidi" w:hint="cs"/>
          <w:sz w:val="24"/>
          <w:szCs w:val="24"/>
          <w:rtl/>
        </w:rPr>
        <w:t>בהתאם</w:t>
      </w:r>
      <w:r w:rsidRPr="007B0339">
        <w:rPr>
          <w:rFonts w:asciiTheme="minorBidi" w:hAnsiTheme="minorBidi"/>
          <w:sz w:val="24"/>
          <w:szCs w:val="24"/>
          <w:rtl/>
        </w:rPr>
        <w:t xml:space="preserve"> </w:t>
      </w:r>
      <w:r w:rsidRPr="007B0339">
        <w:rPr>
          <w:rFonts w:asciiTheme="minorBidi" w:hAnsiTheme="minorBidi" w:hint="cs"/>
          <w:sz w:val="24"/>
          <w:szCs w:val="24"/>
          <w:rtl/>
        </w:rPr>
        <w:t>להעדפות</w:t>
      </w:r>
      <w:r w:rsidRPr="007B0339">
        <w:rPr>
          <w:rFonts w:asciiTheme="minorBidi" w:hAnsiTheme="minorBidi"/>
          <w:sz w:val="24"/>
          <w:szCs w:val="24"/>
          <w:rtl/>
        </w:rPr>
        <w:t xml:space="preserve"> </w:t>
      </w:r>
      <w:r w:rsidRPr="007B0339">
        <w:rPr>
          <w:rFonts w:asciiTheme="minorBidi" w:hAnsiTheme="minorBidi" w:hint="cs"/>
          <w:sz w:val="24"/>
          <w:szCs w:val="24"/>
          <w:rtl/>
        </w:rPr>
        <w:t>והזמנות</w:t>
      </w:r>
      <w:r w:rsidRPr="007B0339">
        <w:rPr>
          <w:rFonts w:asciiTheme="minorBidi" w:hAnsiTheme="minorBidi"/>
          <w:sz w:val="24"/>
          <w:szCs w:val="24"/>
          <w:rtl/>
        </w:rPr>
        <w:t xml:space="preserve"> </w:t>
      </w:r>
      <w:r w:rsidRPr="007B0339">
        <w:rPr>
          <w:rFonts w:asciiTheme="minorBidi" w:hAnsiTheme="minorBidi" w:hint="cs"/>
          <w:sz w:val="24"/>
          <w:szCs w:val="24"/>
          <w:rtl/>
        </w:rPr>
        <w:t>הצרכנים</w:t>
      </w:r>
      <w:r w:rsidRPr="007B0339">
        <w:rPr>
          <w:rFonts w:asciiTheme="minorBidi" w:hAnsiTheme="minorBidi"/>
          <w:sz w:val="24"/>
          <w:szCs w:val="24"/>
          <w:rtl/>
        </w:rPr>
        <w:t xml:space="preserve">. </w:t>
      </w:r>
      <w:r w:rsidRPr="007B0339">
        <w:rPr>
          <w:rFonts w:asciiTheme="minorBidi" w:hAnsiTheme="minorBidi" w:hint="cs"/>
          <w:sz w:val="24"/>
          <w:szCs w:val="24"/>
          <w:rtl/>
        </w:rPr>
        <w:t>צורה</w:t>
      </w:r>
      <w:r w:rsidRPr="007B0339">
        <w:rPr>
          <w:rFonts w:asciiTheme="minorBidi" w:hAnsiTheme="minorBidi"/>
          <w:sz w:val="24"/>
          <w:szCs w:val="24"/>
          <w:rtl/>
        </w:rPr>
        <w:t xml:space="preserve"> </w:t>
      </w:r>
      <w:r w:rsidRPr="007B0339">
        <w:rPr>
          <w:rFonts w:asciiTheme="minorBidi" w:hAnsiTheme="minorBidi" w:hint="cs"/>
          <w:sz w:val="24"/>
          <w:szCs w:val="24"/>
          <w:rtl/>
        </w:rPr>
        <w:t>זו</w:t>
      </w:r>
      <w:r w:rsidRPr="007B0339">
        <w:rPr>
          <w:rFonts w:asciiTheme="minorBidi" w:hAnsiTheme="minorBidi"/>
          <w:sz w:val="24"/>
          <w:szCs w:val="24"/>
          <w:rtl/>
        </w:rPr>
        <w:t xml:space="preserve"> </w:t>
      </w:r>
      <w:r w:rsidRPr="007B0339">
        <w:rPr>
          <w:rFonts w:asciiTheme="minorBidi" w:hAnsiTheme="minorBidi" w:hint="cs"/>
          <w:sz w:val="24"/>
          <w:szCs w:val="24"/>
          <w:rtl/>
        </w:rPr>
        <w:t>גם</w:t>
      </w:r>
      <w:r w:rsidRPr="007B0339">
        <w:rPr>
          <w:rFonts w:asciiTheme="minorBidi" w:hAnsiTheme="minorBidi"/>
          <w:sz w:val="24"/>
          <w:szCs w:val="24"/>
          <w:rtl/>
        </w:rPr>
        <w:t xml:space="preserve"> </w:t>
      </w:r>
      <w:r w:rsidRPr="007B0339">
        <w:rPr>
          <w:rFonts w:asciiTheme="minorBidi" w:hAnsiTheme="minorBidi" w:hint="cs"/>
          <w:sz w:val="24"/>
          <w:szCs w:val="24"/>
          <w:rtl/>
        </w:rPr>
        <w:t>מקטינה</w:t>
      </w:r>
      <w:r w:rsidRPr="007B0339">
        <w:rPr>
          <w:rFonts w:asciiTheme="minorBidi" w:hAnsiTheme="minorBidi"/>
          <w:sz w:val="24"/>
          <w:szCs w:val="24"/>
          <w:rtl/>
        </w:rPr>
        <w:t xml:space="preserve"> </w:t>
      </w:r>
      <w:r w:rsidRPr="007B0339">
        <w:rPr>
          <w:rFonts w:asciiTheme="minorBidi" w:hAnsiTheme="minorBidi" w:hint="cs"/>
          <w:sz w:val="24"/>
          <w:szCs w:val="24"/>
          <w:rtl/>
        </w:rPr>
        <w:t>את</w:t>
      </w:r>
      <w:r w:rsidRPr="007B0339">
        <w:rPr>
          <w:rFonts w:asciiTheme="minorBidi" w:hAnsiTheme="minorBidi"/>
          <w:sz w:val="24"/>
          <w:szCs w:val="24"/>
          <w:rtl/>
        </w:rPr>
        <w:t xml:space="preserve"> </w:t>
      </w:r>
      <w:r w:rsidRPr="007B0339">
        <w:rPr>
          <w:rFonts w:asciiTheme="minorBidi" w:hAnsiTheme="minorBidi" w:hint="cs"/>
          <w:sz w:val="24"/>
          <w:szCs w:val="24"/>
          <w:rtl/>
        </w:rPr>
        <w:t>האובדן</w:t>
      </w:r>
      <w:r w:rsidRPr="007B0339">
        <w:rPr>
          <w:rFonts w:asciiTheme="minorBidi" w:hAnsiTheme="minorBidi"/>
          <w:sz w:val="24"/>
          <w:szCs w:val="24"/>
          <w:rtl/>
        </w:rPr>
        <w:t xml:space="preserve"> </w:t>
      </w:r>
      <w:r w:rsidRPr="007B0339">
        <w:rPr>
          <w:rFonts w:asciiTheme="minorBidi" w:hAnsiTheme="minorBidi" w:hint="cs"/>
          <w:sz w:val="24"/>
          <w:szCs w:val="24"/>
          <w:rtl/>
        </w:rPr>
        <w:t>בצלחת</w:t>
      </w:r>
      <w:r w:rsidRPr="007B0339">
        <w:rPr>
          <w:rFonts w:asciiTheme="minorBidi" w:hAnsiTheme="minorBidi"/>
          <w:sz w:val="24"/>
          <w:szCs w:val="24"/>
          <w:rtl/>
        </w:rPr>
        <w:t xml:space="preserve"> </w:t>
      </w:r>
      <w:r w:rsidRPr="007B0339">
        <w:rPr>
          <w:rFonts w:asciiTheme="minorBidi" w:hAnsiTheme="minorBidi" w:hint="cs"/>
          <w:sz w:val="24"/>
          <w:szCs w:val="24"/>
          <w:rtl/>
        </w:rPr>
        <w:t>שאינו</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אולם</w:t>
      </w:r>
      <w:r w:rsidRPr="007B0339">
        <w:rPr>
          <w:rFonts w:asciiTheme="minorBidi" w:hAnsiTheme="minorBidi"/>
          <w:sz w:val="24"/>
          <w:szCs w:val="24"/>
          <w:rtl/>
        </w:rPr>
        <w:t xml:space="preserve"> </w:t>
      </w:r>
      <w:r w:rsidRPr="007B0339">
        <w:rPr>
          <w:rFonts w:asciiTheme="minorBidi" w:hAnsiTheme="minorBidi" w:hint="cs"/>
          <w:sz w:val="24"/>
          <w:szCs w:val="24"/>
          <w:rtl/>
        </w:rPr>
        <w:t>מנגד</w:t>
      </w:r>
      <w:r w:rsidRPr="007B0339">
        <w:rPr>
          <w:rFonts w:asciiTheme="minorBidi" w:hAnsiTheme="minorBidi"/>
          <w:sz w:val="24"/>
          <w:szCs w:val="24"/>
          <w:rtl/>
        </w:rPr>
        <w:t xml:space="preserve"> </w:t>
      </w:r>
      <w:r w:rsidRPr="007B0339">
        <w:rPr>
          <w:rFonts w:asciiTheme="minorBidi" w:hAnsiTheme="minorBidi" w:hint="cs"/>
          <w:sz w:val="24"/>
          <w:szCs w:val="24"/>
          <w:rtl/>
        </w:rPr>
        <w:t>היא</w:t>
      </w:r>
      <w:r w:rsidRPr="007B0339">
        <w:rPr>
          <w:rFonts w:asciiTheme="minorBidi" w:hAnsiTheme="minorBidi"/>
          <w:sz w:val="24"/>
          <w:szCs w:val="24"/>
          <w:rtl/>
        </w:rPr>
        <w:t xml:space="preserve"> </w:t>
      </w:r>
      <w:r w:rsidRPr="007B0339">
        <w:rPr>
          <w:rFonts w:asciiTheme="minorBidi" w:hAnsiTheme="minorBidi" w:hint="cs"/>
          <w:sz w:val="24"/>
          <w:szCs w:val="24"/>
          <w:rtl/>
        </w:rPr>
        <w:t>מגדילה</w:t>
      </w:r>
      <w:r w:rsidRPr="007B0339">
        <w:rPr>
          <w:rFonts w:asciiTheme="minorBidi" w:hAnsiTheme="minorBidi"/>
          <w:sz w:val="24"/>
          <w:szCs w:val="24"/>
          <w:rtl/>
        </w:rPr>
        <w:t xml:space="preserve"> </w:t>
      </w:r>
      <w:r w:rsidRPr="007B0339">
        <w:rPr>
          <w:rFonts w:asciiTheme="minorBidi" w:hAnsiTheme="minorBidi" w:hint="cs"/>
          <w:sz w:val="24"/>
          <w:szCs w:val="24"/>
          <w:rtl/>
        </w:rPr>
        <w:t>את</w:t>
      </w:r>
      <w:r w:rsidRPr="007B0339">
        <w:rPr>
          <w:rFonts w:asciiTheme="minorBidi" w:hAnsiTheme="minorBidi"/>
          <w:sz w:val="24"/>
          <w:szCs w:val="24"/>
          <w:rtl/>
        </w:rPr>
        <w:t xml:space="preserve"> </w:t>
      </w:r>
      <w:r w:rsidRPr="007B0339">
        <w:rPr>
          <w:rFonts w:asciiTheme="minorBidi" w:hAnsiTheme="minorBidi" w:hint="cs"/>
          <w:sz w:val="24"/>
          <w:szCs w:val="24"/>
          <w:rtl/>
        </w:rPr>
        <w:t>עלות</w:t>
      </w:r>
      <w:r w:rsidRPr="007B0339">
        <w:rPr>
          <w:rFonts w:asciiTheme="minorBidi" w:hAnsiTheme="minorBidi"/>
          <w:sz w:val="24"/>
          <w:szCs w:val="24"/>
          <w:rtl/>
        </w:rPr>
        <w:t xml:space="preserve"> </w:t>
      </w:r>
      <w:r w:rsidRPr="007B0339">
        <w:rPr>
          <w:rFonts w:asciiTheme="minorBidi" w:hAnsiTheme="minorBidi" w:hint="cs"/>
          <w:sz w:val="24"/>
          <w:szCs w:val="24"/>
          <w:rtl/>
        </w:rPr>
        <w:t>המזון</w:t>
      </w:r>
      <w:r w:rsidRPr="007B0339">
        <w:rPr>
          <w:rFonts w:asciiTheme="minorBidi" w:hAnsiTheme="minorBidi"/>
          <w:sz w:val="24"/>
          <w:szCs w:val="24"/>
          <w:rtl/>
        </w:rPr>
        <w:t xml:space="preserve"> </w:t>
      </w:r>
      <w:r w:rsidRPr="007B0339">
        <w:rPr>
          <w:rFonts w:asciiTheme="minorBidi" w:hAnsiTheme="minorBidi" w:hint="cs"/>
          <w:sz w:val="24"/>
          <w:szCs w:val="24"/>
          <w:rtl/>
        </w:rPr>
        <w:t>ולכן</w:t>
      </w:r>
      <w:r w:rsidRPr="007B0339">
        <w:rPr>
          <w:rFonts w:asciiTheme="minorBidi" w:hAnsiTheme="minorBidi"/>
          <w:sz w:val="24"/>
          <w:szCs w:val="24"/>
          <w:rtl/>
        </w:rPr>
        <w:t xml:space="preserve"> </w:t>
      </w:r>
      <w:r w:rsidRPr="007B0339">
        <w:rPr>
          <w:rFonts w:asciiTheme="minorBidi" w:hAnsiTheme="minorBidi" w:hint="cs"/>
          <w:sz w:val="24"/>
          <w:szCs w:val="24"/>
          <w:rtl/>
        </w:rPr>
        <w:t>לא</w:t>
      </w:r>
      <w:r w:rsidRPr="007B0339">
        <w:rPr>
          <w:rFonts w:asciiTheme="minorBidi" w:hAnsiTheme="minorBidi"/>
          <w:sz w:val="24"/>
          <w:szCs w:val="24"/>
          <w:rtl/>
        </w:rPr>
        <w:t xml:space="preserve"> </w:t>
      </w:r>
      <w:r w:rsidRPr="007B0339">
        <w:rPr>
          <w:rFonts w:asciiTheme="minorBidi" w:hAnsiTheme="minorBidi" w:hint="cs"/>
          <w:sz w:val="24"/>
          <w:szCs w:val="24"/>
          <w:rtl/>
        </w:rPr>
        <w:t>מתאימה</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פי</w:t>
      </w:r>
      <w:r w:rsidRPr="007B0339">
        <w:rPr>
          <w:rFonts w:asciiTheme="minorBidi" w:hAnsiTheme="minorBidi"/>
          <w:sz w:val="24"/>
          <w:szCs w:val="24"/>
          <w:rtl/>
        </w:rPr>
        <w:t xml:space="preserve"> </w:t>
      </w:r>
      <w:r w:rsidRPr="007B0339">
        <w:rPr>
          <w:rFonts w:asciiTheme="minorBidi" w:hAnsiTheme="minorBidi" w:hint="cs"/>
          <w:sz w:val="24"/>
          <w:szCs w:val="24"/>
          <w:rtl/>
        </w:rPr>
        <w:t>רוב</w:t>
      </w:r>
      <w:r w:rsidRPr="007B0339">
        <w:rPr>
          <w:rFonts w:asciiTheme="minorBidi" w:hAnsiTheme="minorBidi"/>
          <w:sz w:val="24"/>
          <w:szCs w:val="24"/>
          <w:rtl/>
        </w:rPr>
        <w:t xml:space="preserve"> </w:t>
      </w:r>
      <w:r w:rsidRPr="007B0339">
        <w:rPr>
          <w:rFonts w:asciiTheme="minorBidi" w:hAnsiTheme="minorBidi" w:hint="cs"/>
          <w:sz w:val="24"/>
          <w:szCs w:val="24"/>
          <w:rtl/>
        </w:rPr>
        <w:t>להסעדה</w:t>
      </w:r>
      <w:r w:rsidRPr="007B0339">
        <w:rPr>
          <w:rFonts w:asciiTheme="minorBidi" w:hAnsiTheme="minorBidi"/>
          <w:sz w:val="24"/>
          <w:szCs w:val="24"/>
          <w:rtl/>
        </w:rPr>
        <w:t xml:space="preserve"> </w:t>
      </w:r>
      <w:r w:rsidRPr="007B0339">
        <w:rPr>
          <w:rFonts w:asciiTheme="minorBidi" w:hAnsiTheme="minorBidi" w:hint="cs"/>
          <w:sz w:val="24"/>
          <w:szCs w:val="24"/>
          <w:rtl/>
        </w:rPr>
        <w:t>המונית</w:t>
      </w:r>
      <w:r w:rsidRPr="007B0339">
        <w:rPr>
          <w:rFonts w:asciiTheme="minorBidi" w:hAnsiTheme="minorBidi"/>
          <w:sz w:val="24"/>
          <w:szCs w:val="24"/>
          <w:rtl/>
        </w:rPr>
        <w:t xml:space="preserve"> </w:t>
      </w:r>
      <w:r w:rsidRPr="007B0339">
        <w:rPr>
          <w:rFonts w:asciiTheme="minorBidi" w:hAnsiTheme="minorBidi" w:hint="cs"/>
          <w:sz w:val="24"/>
          <w:szCs w:val="24"/>
          <w:rtl/>
        </w:rPr>
        <w:t>כגון</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ובתי</w:t>
      </w:r>
      <w:r w:rsidRPr="007B0339">
        <w:rPr>
          <w:rFonts w:asciiTheme="minorBidi" w:hAnsiTheme="minorBidi"/>
          <w:sz w:val="24"/>
          <w:szCs w:val="24"/>
          <w:rtl/>
        </w:rPr>
        <w:t xml:space="preserve"> </w:t>
      </w:r>
      <w:r w:rsidRPr="007B0339">
        <w:rPr>
          <w:rFonts w:asciiTheme="minorBidi" w:hAnsiTheme="minorBidi" w:hint="cs"/>
          <w:sz w:val="24"/>
          <w:szCs w:val="24"/>
          <w:rtl/>
        </w:rPr>
        <w:t>מלון</w:t>
      </w:r>
      <w:r w:rsidRPr="007B0339">
        <w:rPr>
          <w:rFonts w:asciiTheme="minorBidi" w:hAnsiTheme="minorBidi"/>
          <w:sz w:val="24"/>
          <w:szCs w:val="24"/>
          <w:rtl/>
        </w:rPr>
        <w:t>.</w:t>
      </w:r>
    </w:p>
    <w:p w14:paraId="559B4F20" w14:textId="77777777" w:rsidR="002E0E96" w:rsidRPr="00585405" w:rsidRDefault="002E0E96" w:rsidP="002E0E96">
      <w:pPr>
        <w:spacing w:line="360" w:lineRule="auto"/>
        <w:jc w:val="both"/>
        <w:rPr>
          <w:rFonts w:asciiTheme="minorBidi" w:hAnsiTheme="minorBidi"/>
          <w:sz w:val="24"/>
          <w:szCs w:val="24"/>
          <w:rtl/>
        </w:rPr>
      </w:pPr>
      <w:r w:rsidRPr="007B0339">
        <w:rPr>
          <w:rFonts w:asciiTheme="minorBidi" w:hAnsiTheme="minorBidi" w:hint="cs"/>
          <w:sz w:val="24"/>
          <w:szCs w:val="24"/>
          <w:rtl/>
        </w:rPr>
        <w:lastRenderedPageBreak/>
        <w:t>סך</w:t>
      </w:r>
      <w:r w:rsidRPr="007B0339">
        <w:rPr>
          <w:rFonts w:asciiTheme="minorBidi" w:hAnsiTheme="minorBidi"/>
          <w:sz w:val="24"/>
          <w:szCs w:val="24"/>
          <w:rtl/>
        </w:rPr>
        <w:t xml:space="preserve"> </w:t>
      </w:r>
      <w:r w:rsidRPr="007B0339">
        <w:rPr>
          <w:rFonts w:asciiTheme="minorBidi" w:hAnsiTheme="minorBidi" w:hint="cs"/>
          <w:sz w:val="24"/>
          <w:szCs w:val="24"/>
          <w:rtl/>
        </w:rPr>
        <w:t>היקף</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 xml:space="preserve"> </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במגזר</w:t>
      </w:r>
      <w:r w:rsidRPr="007B0339">
        <w:rPr>
          <w:rFonts w:asciiTheme="minorBidi" w:hAnsiTheme="minorBidi"/>
          <w:sz w:val="24"/>
          <w:szCs w:val="24"/>
          <w:rtl/>
        </w:rPr>
        <w:t xml:space="preserve"> </w:t>
      </w:r>
      <w:r w:rsidRPr="007B0339">
        <w:rPr>
          <w:rFonts w:asciiTheme="minorBidi" w:hAnsiTheme="minorBidi" w:hint="cs"/>
          <w:sz w:val="24"/>
          <w:szCs w:val="24"/>
          <w:rtl/>
        </w:rPr>
        <w:t>המוסדי</w:t>
      </w:r>
      <w:r w:rsidRPr="007B0339">
        <w:rPr>
          <w:rFonts w:asciiTheme="minorBidi" w:hAnsiTheme="minorBidi"/>
          <w:sz w:val="24"/>
          <w:szCs w:val="24"/>
          <w:rtl/>
        </w:rPr>
        <w:t xml:space="preserve"> </w:t>
      </w:r>
      <w:r w:rsidRPr="007B0339">
        <w:rPr>
          <w:rFonts w:asciiTheme="minorBidi" w:hAnsiTheme="minorBidi" w:hint="cs"/>
          <w:sz w:val="24"/>
          <w:szCs w:val="24"/>
          <w:rtl/>
        </w:rPr>
        <w:t>נאמד</w:t>
      </w:r>
      <w:r w:rsidRPr="007B0339">
        <w:rPr>
          <w:rFonts w:asciiTheme="minorBidi" w:hAnsiTheme="minorBidi"/>
          <w:sz w:val="24"/>
          <w:szCs w:val="24"/>
          <w:rtl/>
        </w:rPr>
        <w:t xml:space="preserve"> </w:t>
      </w:r>
      <w:r w:rsidRPr="007B0339">
        <w:rPr>
          <w:rFonts w:asciiTheme="minorBidi" w:hAnsiTheme="minorBidi" w:hint="cs"/>
          <w:sz w:val="24"/>
          <w:szCs w:val="24"/>
          <w:rtl/>
        </w:rPr>
        <w:t>בכ</w:t>
      </w:r>
      <w:r w:rsidRPr="007B0339">
        <w:rPr>
          <w:rFonts w:asciiTheme="minorBidi" w:hAnsiTheme="minorBidi"/>
          <w:sz w:val="24"/>
          <w:szCs w:val="24"/>
          <w:rtl/>
        </w:rPr>
        <w:t xml:space="preserve">-1.1 </w:t>
      </w:r>
      <w:r w:rsidRPr="007B0339">
        <w:rPr>
          <w:rFonts w:asciiTheme="minorBidi" w:hAnsiTheme="minorBidi" w:hint="cs"/>
          <w:sz w:val="24"/>
          <w:szCs w:val="24"/>
          <w:rtl/>
        </w:rPr>
        <w:t>מיליארד</w:t>
      </w:r>
      <w:r w:rsidRPr="007B0339">
        <w:rPr>
          <w:rFonts w:asciiTheme="minorBidi" w:hAnsiTheme="minorBidi"/>
          <w:sz w:val="24"/>
          <w:szCs w:val="24"/>
          <w:rtl/>
        </w:rPr>
        <w:t xml:space="preserve"> </w:t>
      </w:r>
      <w:r w:rsidRPr="007B0339">
        <w:rPr>
          <w:rFonts w:asciiTheme="minorBidi" w:hAnsiTheme="minorBidi" w:hint="cs"/>
          <w:sz w:val="24"/>
          <w:szCs w:val="24"/>
          <w:rtl/>
        </w:rPr>
        <w:t>שקלים</w:t>
      </w:r>
      <w:r>
        <w:rPr>
          <w:rFonts w:asciiTheme="minorBidi" w:hAnsiTheme="minorBidi" w:hint="cs"/>
          <w:sz w:val="24"/>
          <w:szCs w:val="24"/>
          <w:rtl/>
        </w:rPr>
        <w:t xml:space="preserve">. </w:t>
      </w:r>
      <w:r w:rsidRPr="007B0339">
        <w:rPr>
          <w:rFonts w:asciiTheme="minorBidi" w:hAnsiTheme="minorBidi" w:hint="cs"/>
          <w:sz w:val="24"/>
          <w:szCs w:val="24"/>
          <w:rtl/>
        </w:rPr>
        <w:t>כמחצית</w:t>
      </w:r>
      <w:r w:rsidRPr="007B0339">
        <w:rPr>
          <w:rFonts w:asciiTheme="minorBidi" w:hAnsiTheme="minorBidi"/>
          <w:sz w:val="24"/>
          <w:szCs w:val="24"/>
          <w:rtl/>
        </w:rPr>
        <w:t xml:space="preserve"> </w:t>
      </w:r>
      <w:r w:rsidRPr="007B0339">
        <w:rPr>
          <w:rFonts w:asciiTheme="minorBidi" w:hAnsiTheme="minorBidi" w:hint="cs"/>
          <w:sz w:val="24"/>
          <w:szCs w:val="24"/>
          <w:rtl/>
        </w:rPr>
        <w:t>מהאובדן</w:t>
      </w:r>
      <w:r w:rsidRPr="007B0339">
        <w:rPr>
          <w:rFonts w:asciiTheme="minorBidi" w:hAnsiTheme="minorBidi"/>
          <w:sz w:val="24"/>
          <w:szCs w:val="24"/>
          <w:rtl/>
        </w:rPr>
        <w:t xml:space="preserve"> </w:t>
      </w:r>
      <w:r w:rsidRPr="007B0339">
        <w:rPr>
          <w:rFonts w:asciiTheme="minorBidi" w:hAnsiTheme="minorBidi" w:hint="cs"/>
          <w:sz w:val="24"/>
          <w:szCs w:val="24"/>
          <w:rtl/>
        </w:rPr>
        <w:t>בר</w:t>
      </w:r>
      <w:r w:rsidRPr="007B0339">
        <w:rPr>
          <w:rFonts w:asciiTheme="minorBidi" w:hAnsiTheme="minorBidi"/>
          <w:sz w:val="24"/>
          <w:szCs w:val="24"/>
          <w:rtl/>
        </w:rPr>
        <w:t>-</w:t>
      </w:r>
      <w:r w:rsidRPr="007B0339">
        <w:rPr>
          <w:rFonts w:asciiTheme="minorBidi" w:hAnsiTheme="minorBidi" w:hint="cs"/>
          <w:sz w:val="24"/>
          <w:szCs w:val="24"/>
          <w:rtl/>
        </w:rPr>
        <w:t>ההצלה</w:t>
      </w:r>
      <w:r w:rsidRPr="007B0339">
        <w:rPr>
          <w:rFonts w:asciiTheme="minorBidi" w:hAnsiTheme="minorBidi"/>
          <w:sz w:val="24"/>
          <w:szCs w:val="24"/>
          <w:rtl/>
        </w:rPr>
        <w:t xml:space="preserve"> </w:t>
      </w:r>
      <w:r w:rsidRPr="007B0339">
        <w:rPr>
          <w:rFonts w:asciiTheme="minorBidi" w:hAnsiTheme="minorBidi" w:hint="cs"/>
          <w:sz w:val="24"/>
          <w:szCs w:val="24"/>
          <w:rtl/>
        </w:rPr>
        <w:t>הינו</w:t>
      </w:r>
      <w:r w:rsidRPr="007B0339">
        <w:rPr>
          <w:rFonts w:asciiTheme="minorBidi" w:hAnsiTheme="minorBidi"/>
          <w:sz w:val="24"/>
          <w:szCs w:val="24"/>
          <w:rtl/>
        </w:rPr>
        <w:t xml:space="preserve"> </w:t>
      </w:r>
      <w:r w:rsidRPr="007B0339">
        <w:rPr>
          <w:rFonts w:asciiTheme="minorBidi" w:hAnsiTheme="minorBidi" w:hint="cs"/>
          <w:sz w:val="24"/>
          <w:szCs w:val="24"/>
          <w:rtl/>
        </w:rPr>
        <w:t>באירועים</w:t>
      </w:r>
      <w:r w:rsidRPr="007B0339">
        <w:rPr>
          <w:rFonts w:asciiTheme="minorBidi" w:hAnsiTheme="minorBidi"/>
          <w:sz w:val="24"/>
          <w:szCs w:val="24"/>
          <w:rtl/>
        </w:rPr>
        <w:t xml:space="preserve">, </w:t>
      </w:r>
      <w:r w:rsidRPr="007B0339">
        <w:rPr>
          <w:rFonts w:asciiTheme="minorBidi" w:hAnsiTheme="minorBidi" w:hint="cs"/>
          <w:sz w:val="24"/>
          <w:szCs w:val="24"/>
          <w:rtl/>
        </w:rPr>
        <w:t>שבהם</w:t>
      </w:r>
      <w:r w:rsidRPr="007B0339">
        <w:rPr>
          <w:rFonts w:asciiTheme="minorBidi" w:hAnsiTheme="minorBidi"/>
          <w:sz w:val="24"/>
          <w:szCs w:val="24"/>
          <w:rtl/>
        </w:rPr>
        <w:t xml:space="preserve"> </w:t>
      </w:r>
      <w:r w:rsidRPr="007B0339">
        <w:rPr>
          <w:rFonts w:asciiTheme="minorBidi" w:hAnsiTheme="minorBidi" w:hint="cs"/>
          <w:sz w:val="24"/>
          <w:szCs w:val="24"/>
          <w:rtl/>
        </w:rPr>
        <w:t>ניתן</w:t>
      </w:r>
      <w:r w:rsidRPr="007B0339">
        <w:rPr>
          <w:rFonts w:asciiTheme="minorBidi" w:hAnsiTheme="minorBidi"/>
          <w:sz w:val="24"/>
          <w:szCs w:val="24"/>
          <w:rtl/>
        </w:rPr>
        <w:t xml:space="preserve"> </w:t>
      </w:r>
      <w:r w:rsidRPr="007B0339">
        <w:rPr>
          <w:rFonts w:asciiTheme="minorBidi" w:hAnsiTheme="minorBidi" w:hint="cs"/>
          <w:sz w:val="24"/>
          <w:szCs w:val="24"/>
          <w:rtl/>
        </w:rPr>
        <w:t>להציל</w:t>
      </w:r>
      <w:r>
        <w:rPr>
          <w:rFonts w:asciiTheme="minorBidi" w:hAnsiTheme="minorBidi" w:hint="cs"/>
          <w:sz w:val="24"/>
          <w:szCs w:val="24"/>
          <w:rtl/>
        </w:rPr>
        <w:t>, להערכתנו, כ-</w:t>
      </w:r>
      <w:r w:rsidRPr="007B0339">
        <w:rPr>
          <w:rFonts w:asciiTheme="minorBidi" w:hAnsiTheme="minorBidi"/>
          <w:sz w:val="24"/>
          <w:szCs w:val="24"/>
          <w:rtl/>
        </w:rPr>
        <w:t xml:space="preserve"> </w:t>
      </w:r>
      <w:r w:rsidRPr="00676E2F">
        <w:rPr>
          <w:rFonts w:asciiTheme="minorBidi" w:hAnsiTheme="minorBidi"/>
          <w:sz w:val="24"/>
          <w:szCs w:val="24"/>
          <w:rtl/>
        </w:rPr>
        <w:t>18,000</w:t>
      </w:r>
      <w:r w:rsidRPr="007B0339">
        <w:rPr>
          <w:rFonts w:asciiTheme="minorBidi" w:hAnsiTheme="minorBidi"/>
          <w:sz w:val="24"/>
          <w:szCs w:val="24"/>
          <w:rtl/>
        </w:rPr>
        <w:t xml:space="preserve"> </w:t>
      </w:r>
      <w:r w:rsidRPr="007B0339">
        <w:rPr>
          <w:rFonts w:asciiTheme="minorBidi" w:hAnsiTheme="minorBidi" w:hint="cs"/>
          <w:sz w:val="24"/>
          <w:szCs w:val="24"/>
          <w:rtl/>
        </w:rPr>
        <w:t>טון</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בשנה</w:t>
      </w:r>
      <w:r w:rsidRPr="007B0339">
        <w:rPr>
          <w:rFonts w:asciiTheme="minorBidi" w:hAnsiTheme="minorBidi"/>
          <w:sz w:val="24"/>
          <w:szCs w:val="24"/>
          <w:rtl/>
        </w:rPr>
        <w:t xml:space="preserve">, </w:t>
      </w:r>
      <w:r w:rsidRPr="007B0339">
        <w:rPr>
          <w:rFonts w:asciiTheme="minorBidi" w:hAnsiTheme="minorBidi" w:hint="cs"/>
          <w:sz w:val="24"/>
          <w:szCs w:val="24"/>
          <w:rtl/>
        </w:rPr>
        <w:t>בשווי</w:t>
      </w:r>
      <w:r w:rsidRPr="007B0339">
        <w:rPr>
          <w:rFonts w:asciiTheme="minorBidi" w:hAnsiTheme="minorBidi"/>
          <w:sz w:val="24"/>
          <w:szCs w:val="24"/>
          <w:rtl/>
        </w:rPr>
        <w:t xml:space="preserve"> </w:t>
      </w:r>
      <w:r w:rsidRPr="007B0339">
        <w:rPr>
          <w:rFonts w:asciiTheme="minorBidi" w:hAnsiTheme="minorBidi" w:hint="cs"/>
          <w:sz w:val="24"/>
          <w:szCs w:val="24"/>
          <w:rtl/>
        </w:rPr>
        <w:t>כספי</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 xml:space="preserve">-0.5 </w:t>
      </w:r>
      <w:r w:rsidRPr="007B0339">
        <w:rPr>
          <w:rFonts w:asciiTheme="minorBidi" w:hAnsiTheme="minorBidi" w:hint="cs"/>
          <w:sz w:val="24"/>
          <w:szCs w:val="24"/>
          <w:rtl/>
        </w:rPr>
        <w:t>מ</w:t>
      </w:r>
      <w:r>
        <w:rPr>
          <w:rFonts w:asciiTheme="minorBidi" w:hAnsiTheme="minorBidi" w:hint="cs"/>
          <w:sz w:val="24"/>
          <w:szCs w:val="24"/>
          <w:rtl/>
        </w:rPr>
        <w:t>י</w:t>
      </w:r>
      <w:r w:rsidRPr="007B0339">
        <w:rPr>
          <w:rFonts w:asciiTheme="minorBidi" w:hAnsiTheme="minorBidi" w:hint="cs"/>
          <w:sz w:val="24"/>
          <w:szCs w:val="24"/>
          <w:rtl/>
        </w:rPr>
        <w:t>ליארד</w:t>
      </w:r>
      <w:r w:rsidRPr="007B0339">
        <w:rPr>
          <w:rFonts w:asciiTheme="minorBidi" w:hAnsiTheme="minorBidi"/>
          <w:sz w:val="24"/>
          <w:szCs w:val="24"/>
          <w:rtl/>
        </w:rPr>
        <w:t xml:space="preserve"> </w:t>
      </w:r>
      <w:r w:rsidRPr="007B0339">
        <w:rPr>
          <w:rFonts w:asciiTheme="minorBidi" w:hAnsiTheme="minorBidi" w:hint="cs"/>
          <w:sz w:val="24"/>
          <w:szCs w:val="24"/>
          <w:rtl/>
        </w:rPr>
        <w:t>שקלים</w:t>
      </w:r>
      <w:r w:rsidRPr="007B0339">
        <w:rPr>
          <w:rFonts w:asciiTheme="minorBidi" w:hAnsiTheme="minorBidi"/>
          <w:sz w:val="24"/>
          <w:szCs w:val="24"/>
          <w:rtl/>
        </w:rPr>
        <w:t xml:space="preserve">. </w:t>
      </w:r>
      <w:r w:rsidRPr="007B0339">
        <w:rPr>
          <w:rFonts w:asciiTheme="minorBidi" w:hAnsiTheme="minorBidi" w:hint="cs"/>
          <w:sz w:val="24"/>
          <w:szCs w:val="24"/>
          <w:rtl/>
        </w:rPr>
        <w:t>מלונות</w:t>
      </w:r>
      <w:r w:rsidRPr="007B0339">
        <w:rPr>
          <w:rFonts w:asciiTheme="minorBidi" w:hAnsiTheme="minorBidi"/>
          <w:sz w:val="24"/>
          <w:szCs w:val="24"/>
          <w:rtl/>
        </w:rPr>
        <w:t xml:space="preserve">, </w:t>
      </w:r>
      <w:r w:rsidRPr="007B0339">
        <w:rPr>
          <w:rFonts w:asciiTheme="minorBidi" w:hAnsiTheme="minorBidi" w:hint="cs"/>
          <w:sz w:val="24"/>
          <w:szCs w:val="24"/>
          <w:rtl/>
        </w:rPr>
        <w:t>בסיסי</w:t>
      </w:r>
      <w:r w:rsidRPr="007B0339">
        <w:rPr>
          <w:rFonts w:asciiTheme="minorBidi" w:hAnsiTheme="minorBidi"/>
          <w:sz w:val="24"/>
          <w:szCs w:val="24"/>
          <w:rtl/>
        </w:rPr>
        <w:t xml:space="preserve"> </w:t>
      </w:r>
      <w:r w:rsidRPr="007B0339">
        <w:rPr>
          <w:rFonts w:asciiTheme="minorBidi" w:hAnsiTheme="minorBidi" w:hint="cs"/>
          <w:sz w:val="24"/>
          <w:szCs w:val="24"/>
          <w:rtl/>
        </w:rPr>
        <w:t>הצבא</w:t>
      </w:r>
      <w:r w:rsidRPr="007B0339">
        <w:rPr>
          <w:rFonts w:asciiTheme="minorBidi" w:hAnsiTheme="minorBidi"/>
          <w:sz w:val="24"/>
          <w:szCs w:val="24"/>
          <w:rtl/>
        </w:rPr>
        <w:t xml:space="preserve"> </w:t>
      </w:r>
      <w:r w:rsidRPr="007B0339">
        <w:rPr>
          <w:rFonts w:asciiTheme="minorBidi" w:hAnsiTheme="minorBidi" w:hint="cs"/>
          <w:sz w:val="24"/>
          <w:szCs w:val="24"/>
          <w:rtl/>
        </w:rPr>
        <w:t>ומקומות</w:t>
      </w:r>
      <w:r w:rsidRPr="007B0339">
        <w:rPr>
          <w:rFonts w:asciiTheme="minorBidi" w:hAnsiTheme="minorBidi"/>
          <w:sz w:val="24"/>
          <w:szCs w:val="24"/>
          <w:rtl/>
        </w:rPr>
        <w:t xml:space="preserve"> </w:t>
      </w:r>
      <w:r w:rsidRPr="007B0339">
        <w:rPr>
          <w:rFonts w:asciiTheme="minorBidi" w:hAnsiTheme="minorBidi" w:hint="cs"/>
          <w:sz w:val="24"/>
          <w:szCs w:val="24"/>
          <w:rtl/>
        </w:rPr>
        <w:t>העבודה</w:t>
      </w:r>
      <w:r w:rsidRPr="007B0339">
        <w:rPr>
          <w:rFonts w:asciiTheme="minorBidi" w:hAnsiTheme="minorBidi"/>
          <w:sz w:val="24"/>
          <w:szCs w:val="24"/>
          <w:rtl/>
        </w:rPr>
        <w:t xml:space="preserve"> </w:t>
      </w:r>
      <w:r w:rsidRPr="007B0339">
        <w:rPr>
          <w:rFonts w:asciiTheme="minorBidi" w:hAnsiTheme="minorBidi" w:hint="cs"/>
          <w:sz w:val="24"/>
          <w:szCs w:val="24"/>
          <w:rtl/>
        </w:rPr>
        <w:t>מהווים</w:t>
      </w:r>
      <w:r w:rsidRPr="007B0339">
        <w:rPr>
          <w:rFonts w:asciiTheme="minorBidi" w:hAnsiTheme="minorBidi"/>
          <w:sz w:val="24"/>
          <w:szCs w:val="24"/>
          <w:rtl/>
        </w:rPr>
        <w:t xml:space="preserve"> </w:t>
      </w:r>
      <w:r w:rsidRPr="007B0339">
        <w:rPr>
          <w:rFonts w:asciiTheme="minorBidi" w:hAnsiTheme="minorBidi" w:hint="cs"/>
          <w:sz w:val="24"/>
          <w:szCs w:val="24"/>
          <w:rtl/>
        </w:rPr>
        <w:t>מוקדי</w:t>
      </w:r>
      <w:r w:rsidRPr="007B0339">
        <w:rPr>
          <w:rFonts w:asciiTheme="minorBidi" w:hAnsiTheme="minorBidi"/>
          <w:sz w:val="24"/>
          <w:szCs w:val="24"/>
          <w:rtl/>
        </w:rPr>
        <w:t xml:space="preserve"> </w:t>
      </w:r>
      <w:r w:rsidRPr="007B0339">
        <w:rPr>
          <w:rFonts w:asciiTheme="minorBidi" w:hAnsiTheme="minorBidi" w:hint="cs"/>
          <w:sz w:val="24"/>
          <w:szCs w:val="24"/>
          <w:rtl/>
        </w:rPr>
        <w:t>הצלה</w:t>
      </w:r>
      <w:r w:rsidRPr="007B0339">
        <w:rPr>
          <w:rFonts w:asciiTheme="minorBidi" w:hAnsiTheme="minorBidi"/>
          <w:sz w:val="24"/>
          <w:szCs w:val="24"/>
          <w:rtl/>
        </w:rPr>
        <w:t xml:space="preserve"> </w:t>
      </w:r>
      <w:r w:rsidRPr="007B0339">
        <w:rPr>
          <w:rFonts w:asciiTheme="minorBidi" w:hAnsiTheme="minorBidi" w:hint="cs"/>
          <w:sz w:val="24"/>
          <w:szCs w:val="24"/>
          <w:rtl/>
        </w:rPr>
        <w:t>פוטנציאלי</w:t>
      </w:r>
      <w:r w:rsidRPr="007B0339">
        <w:rPr>
          <w:rFonts w:asciiTheme="minorBidi" w:hAnsiTheme="minorBidi"/>
          <w:sz w:val="24"/>
          <w:szCs w:val="24"/>
          <w:rtl/>
        </w:rPr>
        <w:t xml:space="preserve"> </w:t>
      </w:r>
      <w:r w:rsidRPr="007B0339">
        <w:rPr>
          <w:rFonts w:asciiTheme="minorBidi" w:hAnsiTheme="minorBidi" w:hint="cs"/>
          <w:sz w:val="24"/>
          <w:szCs w:val="24"/>
          <w:rtl/>
        </w:rPr>
        <w:t>חשובים</w:t>
      </w:r>
      <w:r w:rsidRPr="007B0339">
        <w:rPr>
          <w:rFonts w:asciiTheme="minorBidi" w:hAnsiTheme="minorBidi"/>
          <w:sz w:val="24"/>
          <w:szCs w:val="24"/>
          <w:rtl/>
        </w:rPr>
        <w:t xml:space="preserve"> </w:t>
      </w:r>
      <w:r w:rsidRPr="007B0339">
        <w:rPr>
          <w:rFonts w:asciiTheme="minorBidi" w:hAnsiTheme="minorBidi" w:hint="cs"/>
          <w:sz w:val="24"/>
          <w:szCs w:val="24"/>
          <w:rtl/>
        </w:rPr>
        <w:t>נוספים</w:t>
      </w:r>
      <w:r w:rsidRPr="007B0339">
        <w:rPr>
          <w:rFonts w:asciiTheme="minorBidi" w:hAnsiTheme="minorBidi"/>
          <w:sz w:val="24"/>
          <w:szCs w:val="24"/>
          <w:rtl/>
        </w:rPr>
        <w:t xml:space="preserve">, </w:t>
      </w:r>
      <w:r w:rsidRPr="007B0339">
        <w:rPr>
          <w:rFonts w:asciiTheme="minorBidi" w:hAnsiTheme="minorBidi" w:hint="cs"/>
          <w:sz w:val="24"/>
          <w:szCs w:val="24"/>
          <w:rtl/>
        </w:rPr>
        <w:t>שבהם</w:t>
      </w:r>
      <w:r w:rsidRPr="007B0339">
        <w:rPr>
          <w:rFonts w:asciiTheme="minorBidi" w:hAnsiTheme="minorBidi"/>
          <w:sz w:val="24"/>
          <w:szCs w:val="24"/>
          <w:rtl/>
        </w:rPr>
        <w:t xml:space="preserve"> </w:t>
      </w:r>
      <w:r w:rsidRPr="007B0339">
        <w:rPr>
          <w:rFonts w:asciiTheme="minorBidi" w:hAnsiTheme="minorBidi" w:hint="cs"/>
          <w:sz w:val="24"/>
          <w:szCs w:val="24"/>
          <w:rtl/>
        </w:rPr>
        <w:t>ניתן</w:t>
      </w:r>
      <w:r w:rsidRPr="007B0339">
        <w:rPr>
          <w:rFonts w:asciiTheme="minorBidi" w:hAnsiTheme="minorBidi"/>
          <w:sz w:val="24"/>
          <w:szCs w:val="24"/>
          <w:rtl/>
        </w:rPr>
        <w:t xml:space="preserve"> </w:t>
      </w:r>
      <w:r w:rsidRPr="007B0339">
        <w:rPr>
          <w:rFonts w:asciiTheme="minorBidi" w:hAnsiTheme="minorBidi" w:hint="cs"/>
          <w:sz w:val="24"/>
          <w:szCs w:val="24"/>
          <w:rtl/>
        </w:rPr>
        <w:t>להציל</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בשווי</w:t>
      </w:r>
      <w:r w:rsidRPr="007B0339">
        <w:rPr>
          <w:rFonts w:asciiTheme="minorBidi" w:hAnsiTheme="minorBidi"/>
          <w:sz w:val="24"/>
          <w:szCs w:val="24"/>
          <w:rtl/>
        </w:rPr>
        <w:t xml:space="preserve"> </w:t>
      </w:r>
      <w:r w:rsidRPr="007B0339">
        <w:rPr>
          <w:rFonts w:asciiTheme="minorBidi" w:hAnsiTheme="minorBidi" w:hint="cs"/>
          <w:sz w:val="24"/>
          <w:szCs w:val="24"/>
          <w:rtl/>
        </w:rPr>
        <w:t>של</w:t>
      </w:r>
      <w:r>
        <w:rPr>
          <w:rFonts w:asciiTheme="minorBidi" w:hAnsiTheme="minorBidi" w:hint="cs"/>
          <w:sz w:val="24"/>
          <w:szCs w:val="24"/>
          <w:rtl/>
        </w:rPr>
        <w:t xml:space="preserve"> 110</w:t>
      </w:r>
      <w:r w:rsidRPr="007B0339">
        <w:rPr>
          <w:rFonts w:asciiTheme="minorBidi" w:hAnsiTheme="minorBidi"/>
          <w:sz w:val="24"/>
          <w:szCs w:val="24"/>
          <w:rtl/>
        </w:rPr>
        <w:t xml:space="preserve"> </w:t>
      </w:r>
      <w:r w:rsidRPr="007B0339">
        <w:rPr>
          <w:rFonts w:asciiTheme="minorBidi" w:hAnsiTheme="minorBidi" w:hint="cs"/>
          <w:sz w:val="24"/>
          <w:szCs w:val="24"/>
          <w:rtl/>
        </w:rPr>
        <w:t>עד</w:t>
      </w:r>
      <w:r>
        <w:rPr>
          <w:rFonts w:asciiTheme="minorBidi" w:hAnsiTheme="minorBidi" w:hint="cs"/>
          <w:sz w:val="24"/>
          <w:szCs w:val="24"/>
          <w:rtl/>
        </w:rPr>
        <w:t xml:space="preserve"> 180</w:t>
      </w:r>
      <w:r w:rsidRPr="007B0339">
        <w:rPr>
          <w:rFonts w:asciiTheme="minorBidi" w:hAnsiTheme="minorBidi"/>
          <w:sz w:val="24"/>
          <w:szCs w:val="24"/>
          <w:rtl/>
        </w:rPr>
        <w:t xml:space="preserve"> </w:t>
      </w:r>
      <w:r w:rsidRPr="007B0339">
        <w:rPr>
          <w:rFonts w:asciiTheme="minorBidi" w:hAnsiTheme="minorBidi" w:hint="cs"/>
          <w:sz w:val="24"/>
          <w:szCs w:val="24"/>
          <w:rtl/>
        </w:rPr>
        <w:t>מיליון</w:t>
      </w:r>
      <w:r w:rsidRPr="007B0339">
        <w:rPr>
          <w:rFonts w:asciiTheme="minorBidi" w:hAnsiTheme="minorBidi"/>
          <w:sz w:val="24"/>
          <w:szCs w:val="24"/>
          <w:rtl/>
        </w:rPr>
        <w:t xml:space="preserve"> </w:t>
      </w:r>
      <w:r w:rsidRPr="007B0339">
        <w:rPr>
          <w:rFonts w:asciiTheme="minorBidi" w:hAnsiTheme="minorBidi" w:hint="cs"/>
          <w:sz w:val="24"/>
          <w:szCs w:val="24"/>
          <w:rtl/>
        </w:rPr>
        <w:t>₪</w:t>
      </w:r>
      <w:r w:rsidRPr="007B0339">
        <w:rPr>
          <w:rFonts w:asciiTheme="minorBidi" w:hAnsiTheme="minorBidi"/>
          <w:sz w:val="24"/>
          <w:szCs w:val="24"/>
          <w:rtl/>
        </w:rPr>
        <w:t xml:space="preserve"> </w:t>
      </w:r>
      <w:r w:rsidRPr="007B0339">
        <w:rPr>
          <w:rFonts w:asciiTheme="minorBidi" w:hAnsiTheme="minorBidi" w:hint="cs"/>
          <w:sz w:val="24"/>
          <w:szCs w:val="24"/>
          <w:rtl/>
        </w:rPr>
        <w:t>בשנה</w:t>
      </w:r>
      <w:r w:rsidRPr="007B0339">
        <w:rPr>
          <w:rFonts w:asciiTheme="minorBidi" w:hAnsiTheme="minorBidi"/>
          <w:sz w:val="24"/>
          <w:szCs w:val="24"/>
          <w:rtl/>
        </w:rPr>
        <w:t xml:space="preserve"> </w:t>
      </w:r>
      <w:r w:rsidRPr="007B0339">
        <w:rPr>
          <w:rFonts w:asciiTheme="minorBidi" w:hAnsiTheme="minorBidi" w:hint="cs"/>
          <w:sz w:val="24"/>
          <w:szCs w:val="24"/>
          <w:rtl/>
        </w:rPr>
        <w:t>כל</w:t>
      </w:r>
      <w:r w:rsidRPr="007B0339">
        <w:rPr>
          <w:rFonts w:asciiTheme="minorBidi" w:hAnsiTheme="minorBidi"/>
          <w:sz w:val="24"/>
          <w:szCs w:val="24"/>
          <w:rtl/>
        </w:rPr>
        <w:t xml:space="preserve"> </w:t>
      </w:r>
      <w:r w:rsidRPr="007B0339">
        <w:rPr>
          <w:rFonts w:asciiTheme="minorBidi" w:hAnsiTheme="minorBidi" w:hint="cs"/>
          <w:sz w:val="24"/>
          <w:szCs w:val="24"/>
          <w:rtl/>
        </w:rPr>
        <w:t>אחד</w:t>
      </w:r>
      <w:r w:rsidRPr="007B0339">
        <w:rPr>
          <w:rFonts w:asciiTheme="minorBidi" w:hAnsiTheme="minorBidi"/>
          <w:sz w:val="24"/>
          <w:szCs w:val="24"/>
          <w:rtl/>
        </w:rPr>
        <w:t xml:space="preserve">. </w:t>
      </w:r>
      <w:r w:rsidRPr="007B0339">
        <w:rPr>
          <w:rFonts w:asciiTheme="minorBidi" w:hAnsiTheme="minorBidi" w:hint="cs"/>
          <w:sz w:val="24"/>
          <w:szCs w:val="24"/>
          <w:rtl/>
        </w:rPr>
        <w:t>במסעדות</w:t>
      </w:r>
      <w:r w:rsidRPr="007B0339">
        <w:rPr>
          <w:rFonts w:asciiTheme="minorBidi" w:hAnsiTheme="minorBidi"/>
          <w:sz w:val="24"/>
          <w:szCs w:val="24"/>
          <w:rtl/>
        </w:rPr>
        <w:t xml:space="preserve"> </w:t>
      </w:r>
      <w:r w:rsidRPr="007B0339">
        <w:rPr>
          <w:rFonts w:asciiTheme="minorBidi" w:hAnsiTheme="minorBidi" w:hint="cs"/>
          <w:sz w:val="24"/>
          <w:szCs w:val="24"/>
          <w:rtl/>
        </w:rPr>
        <w:t>קיים</w:t>
      </w:r>
      <w:r w:rsidRPr="007B0339">
        <w:rPr>
          <w:rFonts w:asciiTheme="minorBidi" w:hAnsiTheme="minorBidi"/>
          <w:sz w:val="24"/>
          <w:szCs w:val="24"/>
          <w:rtl/>
        </w:rPr>
        <w:t xml:space="preserve"> </w:t>
      </w:r>
      <w:r w:rsidRPr="007B0339">
        <w:rPr>
          <w:rFonts w:asciiTheme="minorBidi" w:hAnsiTheme="minorBidi" w:hint="cs"/>
          <w:sz w:val="24"/>
          <w:szCs w:val="24"/>
          <w:rtl/>
        </w:rPr>
        <w:t>אובדן</w:t>
      </w:r>
      <w:r>
        <w:rPr>
          <w:rFonts w:asciiTheme="minorBidi" w:hAnsiTheme="minorBidi" w:hint="cs"/>
          <w:sz w:val="24"/>
          <w:szCs w:val="24"/>
          <w:rtl/>
        </w:rPr>
        <w:t xml:space="preserve"> בר-הצלה</w:t>
      </w:r>
      <w:r w:rsidRPr="007B0339">
        <w:rPr>
          <w:rFonts w:asciiTheme="minorBidi" w:hAnsiTheme="minorBidi"/>
          <w:sz w:val="24"/>
          <w:szCs w:val="24"/>
          <w:rtl/>
        </w:rPr>
        <w:t xml:space="preserve"> </w:t>
      </w:r>
      <w:r w:rsidRPr="007B0339">
        <w:rPr>
          <w:rFonts w:asciiTheme="minorBidi" w:hAnsiTheme="minorBidi" w:hint="cs"/>
          <w:sz w:val="24"/>
          <w:szCs w:val="24"/>
          <w:rtl/>
        </w:rPr>
        <w:t>בהיקף</w:t>
      </w:r>
      <w:r w:rsidRPr="007B0339">
        <w:rPr>
          <w:rFonts w:asciiTheme="minorBidi" w:hAnsiTheme="minorBidi"/>
          <w:sz w:val="24"/>
          <w:szCs w:val="24"/>
          <w:rtl/>
        </w:rPr>
        <w:t xml:space="preserve"> </w:t>
      </w:r>
      <w:r w:rsidRPr="007B0339">
        <w:rPr>
          <w:rFonts w:asciiTheme="minorBidi" w:hAnsiTheme="minorBidi" w:hint="cs"/>
          <w:sz w:val="24"/>
          <w:szCs w:val="24"/>
          <w:rtl/>
        </w:rPr>
        <w:t>דומה</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כ</w:t>
      </w:r>
      <w:r w:rsidRPr="007B0339">
        <w:rPr>
          <w:rFonts w:asciiTheme="minorBidi" w:hAnsiTheme="minorBidi"/>
          <w:sz w:val="24"/>
          <w:szCs w:val="24"/>
          <w:rtl/>
        </w:rPr>
        <w:t>-</w:t>
      </w:r>
      <w:r>
        <w:rPr>
          <w:rFonts w:asciiTheme="minorBidi" w:hAnsiTheme="minorBidi" w:hint="cs"/>
          <w:sz w:val="24"/>
          <w:szCs w:val="24"/>
          <w:rtl/>
        </w:rPr>
        <w:t>108</w:t>
      </w:r>
      <w:r w:rsidRPr="007B0339">
        <w:rPr>
          <w:rFonts w:asciiTheme="minorBidi" w:hAnsiTheme="minorBidi"/>
          <w:sz w:val="24"/>
          <w:szCs w:val="24"/>
          <w:rtl/>
        </w:rPr>
        <w:t xml:space="preserve"> </w:t>
      </w:r>
      <w:r w:rsidRPr="007B0339">
        <w:rPr>
          <w:rFonts w:asciiTheme="minorBidi" w:hAnsiTheme="minorBidi" w:hint="cs"/>
          <w:sz w:val="24"/>
          <w:szCs w:val="24"/>
          <w:rtl/>
        </w:rPr>
        <w:t>מיליון</w:t>
      </w:r>
      <w:r w:rsidRPr="007B0339">
        <w:rPr>
          <w:rFonts w:asciiTheme="minorBidi" w:hAnsiTheme="minorBidi"/>
          <w:sz w:val="24"/>
          <w:szCs w:val="24"/>
          <w:rtl/>
        </w:rPr>
        <w:t xml:space="preserve"> </w:t>
      </w:r>
      <w:r w:rsidRPr="007B0339">
        <w:rPr>
          <w:rFonts w:asciiTheme="minorBidi" w:hAnsiTheme="minorBidi" w:hint="cs"/>
          <w:sz w:val="24"/>
          <w:szCs w:val="24"/>
          <w:rtl/>
        </w:rPr>
        <w:t>₪</w:t>
      </w:r>
      <w:r w:rsidRPr="007B0339">
        <w:rPr>
          <w:rFonts w:asciiTheme="minorBidi" w:hAnsiTheme="minorBidi"/>
          <w:sz w:val="24"/>
          <w:szCs w:val="24"/>
          <w:rtl/>
        </w:rPr>
        <w:t xml:space="preserve"> </w:t>
      </w:r>
      <w:r w:rsidRPr="007B0339">
        <w:rPr>
          <w:rFonts w:asciiTheme="minorBidi" w:hAnsiTheme="minorBidi" w:hint="cs"/>
          <w:sz w:val="24"/>
          <w:szCs w:val="24"/>
          <w:rtl/>
        </w:rPr>
        <w:t>לשנה</w:t>
      </w:r>
      <w:r w:rsidRPr="007B0339">
        <w:rPr>
          <w:rFonts w:asciiTheme="minorBidi" w:hAnsiTheme="minorBidi"/>
          <w:sz w:val="24"/>
          <w:szCs w:val="24"/>
          <w:rtl/>
        </w:rPr>
        <w:t xml:space="preserve">, </w:t>
      </w:r>
      <w:r w:rsidRPr="007B0339">
        <w:rPr>
          <w:rFonts w:asciiTheme="minorBidi" w:hAnsiTheme="minorBidi" w:hint="cs"/>
          <w:sz w:val="24"/>
          <w:szCs w:val="24"/>
          <w:rtl/>
        </w:rPr>
        <w:t>אולם</w:t>
      </w:r>
      <w:r w:rsidRPr="007B0339">
        <w:rPr>
          <w:rFonts w:asciiTheme="minorBidi" w:hAnsiTheme="minorBidi"/>
          <w:sz w:val="24"/>
          <w:szCs w:val="24"/>
          <w:rtl/>
        </w:rPr>
        <w:t xml:space="preserve"> </w:t>
      </w:r>
      <w:r w:rsidRPr="007B0339">
        <w:rPr>
          <w:rFonts w:asciiTheme="minorBidi" w:hAnsiTheme="minorBidi" w:hint="cs"/>
          <w:sz w:val="24"/>
          <w:szCs w:val="24"/>
          <w:rtl/>
        </w:rPr>
        <w:t>להערכתנו</w:t>
      </w:r>
      <w:r w:rsidRPr="007B0339">
        <w:rPr>
          <w:rFonts w:asciiTheme="minorBidi" w:hAnsiTheme="minorBidi"/>
          <w:sz w:val="24"/>
          <w:szCs w:val="24"/>
          <w:rtl/>
        </w:rPr>
        <w:t xml:space="preserve">, </w:t>
      </w:r>
      <w:r w:rsidRPr="007B0339">
        <w:rPr>
          <w:rFonts w:asciiTheme="minorBidi" w:hAnsiTheme="minorBidi" w:hint="cs"/>
          <w:sz w:val="24"/>
          <w:szCs w:val="24"/>
          <w:rtl/>
        </w:rPr>
        <w:t>בשל</w:t>
      </w:r>
      <w:r w:rsidRPr="007B0339">
        <w:rPr>
          <w:rFonts w:asciiTheme="minorBidi" w:hAnsiTheme="minorBidi"/>
          <w:sz w:val="24"/>
          <w:szCs w:val="24"/>
          <w:rtl/>
        </w:rPr>
        <w:t xml:space="preserve"> </w:t>
      </w:r>
      <w:r w:rsidRPr="007B0339">
        <w:rPr>
          <w:rFonts w:asciiTheme="minorBidi" w:hAnsiTheme="minorBidi" w:hint="cs"/>
          <w:sz w:val="24"/>
          <w:szCs w:val="24"/>
          <w:rtl/>
        </w:rPr>
        <w:t>הפיזור</w:t>
      </w:r>
      <w:r w:rsidRPr="007B0339">
        <w:rPr>
          <w:rFonts w:asciiTheme="minorBidi" w:hAnsiTheme="minorBidi"/>
          <w:sz w:val="24"/>
          <w:szCs w:val="24"/>
          <w:rtl/>
        </w:rPr>
        <w:t xml:space="preserve"> </w:t>
      </w:r>
      <w:r w:rsidRPr="007B0339">
        <w:rPr>
          <w:rFonts w:asciiTheme="minorBidi" w:hAnsiTheme="minorBidi" w:hint="cs"/>
          <w:sz w:val="24"/>
          <w:szCs w:val="24"/>
          <w:rtl/>
        </w:rPr>
        <w:t>הפיזי</w:t>
      </w:r>
      <w:r w:rsidRPr="007B0339">
        <w:rPr>
          <w:rFonts w:asciiTheme="minorBidi" w:hAnsiTheme="minorBidi"/>
          <w:sz w:val="24"/>
          <w:szCs w:val="24"/>
          <w:rtl/>
        </w:rPr>
        <w:t xml:space="preserve"> </w:t>
      </w:r>
      <w:r w:rsidRPr="007B0339">
        <w:rPr>
          <w:rFonts w:asciiTheme="minorBidi" w:hAnsiTheme="minorBidi" w:hint="cs"/>
          <w:sz w:val="24"/>
          <w:szCs w:val="24"/>
          <w:rtl/>
        </w:rPr>
        <w:t>הגבוה</w:t>
      </w:r>
      <w:r w:rsidRPr="007B0339">
        <w:rPr>
          <w:rFonts w:asciiTheme="minorBidi" w:hAnsiTheme="minorBidi"/>
          <w:sz w:val="24"/>
          <w:szCs w:val="24"/>
          <w:rtl/>
        </w:rPr>
        <w:t xml:space="preserve"> </w:t>
      </w:r>
      <w:r w:rsidRPr="007B0339">
        <w:rPr>
          <w:rFonts w:asciiTheme="minorBidi" w:hAnsiTheme="minorBidi" w:hint="cs"/>
          <w:sz w:val="24"/>
          <w:szCs w:val="24"/>
          <w:rtl/>
        </w:rPr>
        <w:t>והעדר</w:t>
      </w:r>
      <w:r w:rsidRPr="007B0339">
        <w:rPr>
          <w:rFonts w:asciiTheme="minorBidi" w:hAnsiTheme="minorBidi"/>
          <w:sz w:val="24"/>
          <w:szCs w:val="24"/>
          <w:rtl/>
        </w:rPr>
        <w:t xml:space="preserve"> </w:t>
      </w:r>
      <w:r w:rsidRPr="007B0339">
        <w:rPr>
          <w:rFonts w:asciiTheme="minorBidi" w:hAnsiTheme="minorBidi" w:hint="cs"/>
          <w:sz w:val="24"/>
          <w:szCs w:val="24"/>
          <w:rtl/>
        </w:rPr>
        <w:t>מסה</w:t>
      </w:r>
      <w:r w:rsidRPr="007B0339">
        <w:rPr>
          <w:rFonts w:asciiTheme="minorBidi" w:hAnsiTheme="minorBidi"/>
          <w:sz w:val="24"/>
          <w:szCs w:val="24"/>
          <w:rtl/>
        </w:rPr>
        <w:t xml:space="preserve"> </w:t>
      </w:r>
      <w:r w:rsidRPr="007B0339">
        <w:rPr>
          <w:rFonts w:asciiTheme="minorBidi" w:hAnsiTheme="minorBidi" w:hint="cs"/>
          <w:sz w:val="24"/>
          <w:szCs w:val="24"/>
          <w:rtl/>
        </w:rPr>
        <w:t>קריטית</w:t>
      </w:r>
      <w:r w:rsidRPr="007B0339">
        <w:rPr>
          <w:rFonts w:asciiTheme="minorBidi" w:hAnsiTheme="minorBidi"/>
          <w:sz w:val="24"/>
          <w:szCs w:val="24"/>
          <w:rtl/>
        </w:rPr>
        <w:t xml:space="preserve"> </w:t>
      </w:r>
      <w:r w:rsidRPr="007B0339">
        <w:rPr>
          <w:rFonts w:asciiTheme="minorBidi" w:hAnsiTheme="minorBidi" w:hint="cs"/>
          <w:sz w:val="24"/>
          <w:szCs w:val="24"/>
          <w:rtl/>
        </w:rPr>
        <w:t>כדאיות</w:t>
      </w:r>
      <w:r w:rsidRPr="007B0339">
        <w:rPr>
          <w:rFonts w:asciiTheme="minorBidi" w:hAnsiTheme="minorBidi"/>
          <w:sz w:val="24"/>
          <w:szCs w:val="24"/>
          <w:rtl/>
        </w:rPr>
        <w:t xml:space="preserve"> </w:t>
      </w:r>
      <w:r w:rsidRPr="007B0339">
        <w:rPr>
          <w:rFonts w:asciiTheme="minorBidi" w:hAnsiTheme="minorBidi" w:hint="cs"/>
          <w:sz w:val="24"/>
          <w:szCs w:val="24"/>
          <w:rtl/>
        </w:rPr>
        <w:t>ההצלה</w:t>
      </w:r>
      <w:r w:rsidRPr="007B0339">
        <w:rPr>
          <w:rFonts w:asciiTheme="minorBidi" w:hAnsiTheme="minorBidi"/>
          <w:sz w:val="24"/>
          <w:szCs w:val="24"/>
          <w:rtl/>
        </w:rPr>
        <w:t xml:space="preserve"> </w:t>
      </w:r>
      <w:r w:rsidRPr="007B0339">
        <w:rPr>
          <w:rFonts w:asciiTheme="minorBidi" w:hAnsiTheme="minorBidi" w:hint="cs"/>
          <w:sz w:val="24"/>
          <w:szCs w:val="24"/>
          <w:rtl/>
        </w:rPr>
        <w:t>במסעדות</w:t>
      </w:r>
      <w:r w:rsidRPr="007B0339">
        <w:rPr>
          <w:rFonts w:asciiTheme="minorBidi" w:hAnsiTheme="minorBidi"/>
          <w:sz w:val="24"/>
          <w:szCs w:val="24"/>
          <w:rtl/>
        </w:rPr>
        <w:t xml:space="preserve"> </w:t>
      </w:r>
      <w:r w:rsidRPr="007B0339">
        <w:rPr>
          <w:rFonts w:asciiTheme="minorBidi" w:hAnsiTheme="minorBidi" w:hint="cs"/>
          <w:sz w:val="24"/>
          <w:szCs w:val="24"/>
          <w:rtl/>
        </w:rPr>
        <w:t>הינה</w:t>
      </w:r>
      <w:r w:rsidRPr="007B0339">
        <w:rPr>
          <w:rFonts w:asciiTheme="minorBidi" w:hAnsiTheme="minorBidi"/>
          <w:sz w:val="24"/>
          <w:szCs w:val="24"/>
          <w:rtl/>
        </w:rPr>
        <w:t xml:space="preserve"> </w:t>
      </w:r>
      <w:r w:rsidRPr="007B0339">
        <w:rPr>
          <w:rFonts w:asciiTheme="minorBidi" w:hAnsiTheme="minorBidi" w:hint="cs"/>
          <w:sz w:val="24"/>
          <w:szCs w:val="24"/>
          <w:rtl/>
        </w:rPr>
        <w:t>על</w:t>
      </w:r>
      <w:r w:rsidRPr="007B0339">
        <w:rPr>
          <w:rFonts w:asciiTheme="minorBidi" w:hAnsiTheme="minorBidi"/>
          <w:sz w:val="24"/>
          <w:szCs w:val="24"/>
          <w:rtl/>
        </w:rPr>
        <w:t xml:space="preserve"> </w:t>
      </w:r>
      <w:r w:rsidRPr="007B0339">
        <w:rPr>
          <w:rFonts w:asciiTheme="minorBidi" w:hAnsiTheme="minorBidi" w:hint="cs"/>
          <w:sz w:val="24"/>
          <w:szCs w:val="24"/>
          <w:rtl/>
        </w:rPr>
        <w:t>פי</w:t>
      </w:r>
      <w:r w:rsidRPr="007B0339">
        <w:rPr>
          <w:rFonts w:asciiTheme="minorBidi" w:hAnsiTheme="minorBidi"/>
          <w:sz w:val="24"/>
          <w:szCs w:val="24"/>
          <w:rtl/>
        </w:rPr>
        <w:t xml:space="preserve"> </w:t>
      </w:r>
      <w:r w:rsidRPr="007B0339">
        <w:rPr>
          <w:rFonts w:asciiTheme="minorBidi" w:hAnsiTheme="minorBidi" w:hint="cs"/>
          <w:sz w:val="24"/>
          <w:szCs w:val="24"/>
          <w:rtl/>
        </w:rPr>
        <w:t>רוב</w:t>
      </w:r>
      <w:r w:rsidRPr="007B0339">
        <w:rPr>
          <w:rFonts w:asciiTheme="minorBidi" w:hAnsiTheme="minorBidi"/>
          <w:sz w:val="24"/>
          <w:szCs w:val="24"/>
          <w:rtl/>
        </w:rPr>
        <w:t xml:space="preserve"> </w:t>
      </w:r>
      <w:r w:rsidRPr="007B0339">
        <w:rPr>
          <w:rFonts w:asciiTheme="minorBidi" w:hAnsiTheme="minorBidi" w:hint="cs"/>
          <w:sz w:val="24"/>
          <w:szCs w:val="24"/>
          <w:rtl/>
        </w:rPr>
        <w:t>נמוכה</w:t>
      </w:r>
      <w:r w:rsidRPr="007B0339">
        <w:rPr>
          <w:rFonts w:asciiTheme="minorBidi" w:hAnsiTheme="minorBidi"/>
          <w:sz w:val="24"/>
          <w:szCs w:val="24"/>
          <w:rtl/>
        </w:rPr>
        <w:t>.</w:t>
      </w:r>
    </w:p>
    <w:p w14:paraId="42375578" w14:textId="77777777" w:rsidR="002E0E96" w:rsidRPr="00AA430F" w:rsidRDefault="002E0E96" w:rsidP="002E0E96">
      <w:pPr>
        <w:jc w:val="center"/>
        <w:rPr>
          <w:rFonts w:asciiTheme="minorBidi" w:hAnsiTheme="minorBidi"/>
          <w:b/>
          <w:bCs/>
          <w:sz w:val="26"/>
          <w:szCs w:val="26"/>
          <w:rtl/>
        </w:rPr>
      </w:pPr>
      <w:r w:rsidRPr="00AA430F">
        <w:rPr>
          <w:rFonts w:asciiTheme="minorBidi" w:hAnsiTheme="minorBidi" w:hint="cs"/>
          <w:b/>
          <w:bCs/>
          <w:sz w:val="26"/>
          <w:szCs w:val="26"/>
          <w:rtl/>
        </w:rPr>
        <w:t>סיכום</w:t>
      </w:r>
      <w:r w:rsidRPr="00AA430F">
        <w:rPr>
          <w:rFonts w:asciiTheme="minorBidi" w:hAnsiTheme="minorBidi"/>
          <w:b/>
          <w:bCs/>
          <w:sz w:val="26"/>
          <w:szCs w:val="26"/>
          <w:rtl/>
        </w:rPr>
        <w:t xml:space="preserve"> </w:t>
      </w:r>
      <w:r>
        <w:rPr>
          <w:rFonts w:asciiTheme="minorBidi" w:hAnsiTheme="minorBidi" w:hint="cs"/>
          <w:b/>
          <w:bCs/>
          <w:sz w:val="26"/>
          <w:szCs w:val="26"/>
          <w:rtl/>
        </w:rPr>
        <w:t xml:space="preserve">שנתי - </w:t>
      </w:r>
      <w:r w:rsidRPr="00AA430F">
        <w:rPr>
          <w:rFonts w:asciiTheme="minorBidi" w:hAnsiTheme="minorBidi" w:hint="cs"/>
          <w:b/>
          <w:bCs/>
          <w:sz w:val="26"/>
          <w:szCs w:val="26"/>
          <w:rtl/>
        </w:rPr>
        <w:t>אובדן</w:t>
      </w:r>
      <w:r w:rsidRPr="00AA430F">
        <w:rPr>
          <w:rFonts w:asciiTheme="minorBidi" w:hAnsiTheme="minorBidi"/>
          <w:b/>
          <w:bCs/>
          <w:sz w:val="26"/>
          <w:szCs w:val="26"/>
          <w:rtl/>
        </w:rPr>
        <w:t xml:space="preserve"> </w:t>
      </w:r>
      <w:r w:rsidRPr="00AA430F">
        <w:rPr>
          <w:rFonts w:asciiTheme="minorBidi" w:hAnsiTheme="minorBidi" w:hint="cs"/>
          <w:b/>
          <w:bCs/>
          <w:sz w:val="26"/>
          <w:szCs w:val="26"/>
          <w:rtl/>
        </w:rPr>
        <w:t>מזון</w:t>
      </w:r>
      <w:r w:rsidRPr="00AA430F">
        <w:rPr>
          <w:rFonts w:asciiTheme="minorBidi" w:hAnsiTheme="minorBidi"/>
          <w:b/>
          <w:bCs/>
          <w:sz w:val="26"/>
          <w:szCs w:val="26"/>
          <w:rtl/>
        </w:rPr>
        <w:t xml:space="preserve"> </w:t>
      </w:r>
      <w:r w:rsidRPr="00AA430F">
        <w:rPr>
          <w:rFonts w:asciiTheme="minorBidi" w:hAnsiTheme="minorBidi" w:hint="cs"/>
          <w:b/>
          <w:bCs/>
          <w:sz w:val="26"/>
          <w:szCs w:val="26"/>
          <w:rtl/>
        </w:rPr>
        <w:t>בר</w:t>
      </w:r>
      <w:r w:rsidRPr="00AA430F">
        <w:rPr>
          <w:rFonts w:asciiTheme="minorBidi" w:hAnsiTheme="minorBidi"/>
          <w:b/>
          <w:bCs/>
          <w:sz w:val="26"/>
          <w:szCs w:val="26"/>
          <w:rtl/>
        </w:rPr>
        <w:t xml:space="preserve"> </w:t>
      </w:r>
      <w:r w:rsidRPr="00AA430F">
        <w:rPr>
          <w:rFonts w:asciiTheme="minorBidi" w:hAnsiTheme="minorBidi" w:hint="cs"/>
          <w:b/>
          <w:bCs/>
          <w:sz w:val="26"/>
          <w:szCs w:val="26"/>
          <w:rtl/>
        </w:rPr>
        <w:t>הצלה</w:t>
      </w:r>
      <w:r w:rsidRPr="00AA430F">
        <w:rPr>
          <w:rFonts w:asciiTheme="minorBidi" w:hAnsiTheme="minorBidi"/>
          <w:b/>
          <w:bCs/>
          <w:sz w:val="26"/>
          <w:szCs w:val="26"/>
          <w:rtl/>
        </w:rPr>
        <w:t xml:space="preserve"> </w:t>
      </w:r>
      <w:r w:rsidRPr="00AA430F">
        <w:rPr>
          <w:rFonts w:asciiTheme="minorBidi" w:hAnsiTheme="minorBidi" w:hint="cs"/>
          <w:b/>
          <w:bCs/>
          <w:sz w:val="26"/>
          <w:szCs w:val="26"/>
          <w:rtl/>
        </w:rPr>
        <w:t>ב</w:t>
      </w:r>
      <w:r>
        <w:rPr>
          <w:rFonts w:asciiTheme="minorBidi" w:hAnsiTheme="minorBidi" w:hint="cs"/>
          <w:b/>
          <w:bCs/>
          <w:sz w:val="26"/>
          <w:szCs w:val="26"/>
          <w:rtl/>
        </w:rPr>
        <w:t xml:space="preserve">צריכה </w:t>
      </w:r>
      <w:r w:rsidRPr="00AA430F">
        <w:rPr>
          <w:rFonts w:asciiTheme="minorBidi" w:hAnsiTheme="minorBidi" w:hint="cs"/>
          <w:b/>
          <w:bCs/>
          <w:sz w:val="26"/>
          <w:szCs w:val="26"/>
          <w:rtl/>
        </w:rPr>
        <w:t>המוסדי</w:t>
      </w:r>
      <w:r>
        <w:rPr>
          <w:rFonts w:asciiTheme="minorBidi" w:hAnsiTheme="minorBidi" w:hint="cs"/>
          <w:b/>
          <w:bCs/>
          <w:sz w:val="26"/>
          <w:szCs w:val="26"/>
          <w:rtl/>
        </w:rPr>
        <w:t>ת</w:t>
      </w:r>
    </w:p>
    <w:p w14:paraId="5FD6A413" w14:textId="77777777" w:rsidR="002E0E96" w:rsidRPr="00585405" w:rsidRDefault="002E0E96" w:rsidP="002E0E96">
      <w:pPr>
        <w:jc w:val="center"/>
        <w:rPr>
          <w:rFonts w:asciiTheme="minorBidi" w:hAnsiTheme="minorBidi"/>
          <w:b/>
          <w:bCs/>
          <w:sz w:val="26"/>
          <w:szCs w:val="26"/>
          <w:rtl/>
        </w:rPr>
      </w:pPr>
      <w:r w:rsidRPr="00AA430F">
        <w:rPr>
          <w:rFonts w:asciiTheme="minorBidi" w:hAnsiTheme="minorBidi" w:hint="cs"/>
          <w:b/>
          <w:bCs/>
          <w:sz w:val="26"/>
          <w:szCs w:val="26"/>
          <w:rtl/>
        </w:rPr>
        <w:t>במיליוני</w:t>
      </w:r>
      <w:r w:rsidRPr="00AA430F">
        <w:rPr>
          <w:rFonts w:asciiTheme="minorBidi" w:hAnsiTheme="minorBidi"/>
          <w:b/>
          <w:bCs/>
          <w:sz w:val="26"/>
          <w:szCs w:val="26"/>
          <w:rtl/>
        </w:rPr>
        <w:t xml:space="preserve"> </w:t>
      </w:r>
      <w:r w:rsidRPr="00AA430F">
        <w:rPr>
          <w:rFonts w:asciiTheme="minorBidi" w:hAnsiTheme="minorBidi" w:hint="cs"/>
          <w:b/>
          <w:bCs/>
          <w:sz w:val="26"/>
          <w:szCs w:val="26"/>
          <w:rtl/>
        </w:rPr>
        <w:t>שקלים</w:t>
      </w:r>
    </w:p>
    <w:tbl>
      <w:tblPr>
        <w:tblStyle w:val="MediumShading1-Accent1"/>
        <w:bidiVisual/>
        <w:tblW w:w="0" w:type="auto"/>
        <w:jc w:val="center"/>
        <w:tblInd w:w="-143" w:type="dxa"/>
        <w:tblLook w:val="04A0" w:firstRow="1" w:lastRow="0" w:firstColumn="1" w:lastColumn="0" w:noHBand="0" w:noVBand="1"/>
      </w:tblPr>
      <w:tblGrid>
        <w:gridCol w:w="1346"/>
        <w:gridCol w:w="1693"/>
        <w:gridCol w:w="1270"/>
        <w:gridCol w:w="1270"/>
        <w:gridCol w:w="1508"/>
      </w:tblGrid>
      <w:tr w:rsidR="006A66D5" w:rsidRPr="00C0303A" w14:paraId="6CD4233E" w14:textId="77777777" w:rsidTr="00CE1D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486151AE" w14:textId="77777777" w:rsidR="002E0E96" w:rsidRPr="00C0303A" w:rsidRDefault="002E0E96" w:rsidP="0015694C">
            <w:pPr>
              <w:jc w:val="both"/>
              <w:rPr>
                <w:rFonts w:asciiTheme="minorBidi" w:hAnsiTheme="minorBidi"/>
                <w:rtl/>
              </w:rPr>
            </w:pPr>
          </w:p>
        </w:tc>
        <w:tc>
          <w:tcPr>
            <w:tcW w:w="1693" w:type="dxa"/>
            <w:vAlign w:val="center"/>
          </w:tcPr>
          <w:p w14:paraId="588765D0" w14:textId="77777777" w:rsidR="002E0E96" w:rsidRPr="00CE1D70" w:rsidRDefault="002E0E96" w:rsidP="0008654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hint="cs"/>
                <w:rtl/>
              </w:rPr>
              <w:t>ארוחות</w:t>
            </w:r>
            <w:r w:rsidRPr="006A66D5">
              <w:rPr>
                <w:rFonts w:asciiTheme="minorBidi" w:hAnsiTheme="minorBidi"/>
                <w:rtl/>
              </w:rPr>
              <w:t xml:space="preserve"> </w:t>
            </w:r>
            <w:r w:rsidRPr="006A66D5">
              <w:rPr>
                <w:rFonts w:asciiTheme="minorBidi" w:hAnsiTheme="minorBidi" w:hint="cs"/>
                <w:rtl/>
              </w:rPr>
              <w:t>בשנה</w:t>
            </w:r>
          </w:p>
        </w:tc>
        <w:tc>
          <w:tcPr>
            <w:tcW w:w="1270" w:type="dxa"/>
            <w:vAlign w:val="center"/>
          </w:tcPr>
          <w:p w14:paraId="5D59C217" w14:textId="77777777" w:rsidR="002E0E96" w:rsidRPr="00CE1D70" w:rsidRDefault="002E0E96" w:rsidP="00FF31FA">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hint="cs"/>
                <w:rtl/>
              </w:rPr>
              <w:t>גודל</w:t>
            </w:r>
            <w:r w:rsidRPr="006A66D5">
              <w:rPr>
                <w:rFonts w:asciiTheme="minorBidi" w:hAnsiTheme="minorBidi"/>
                <w:rtl/>
              </w:rPr>
              <w:t xml:space="preserve"> </w:t>
            </w:r>
            <w:r w:rsidRPr="006A66D5">
              <w:rPr>
                <w:rFonts w:asciiTheme="minorBidi" w:hAnsiTheme="minorBidi" w:hint="cs"/>
                <w:rtl/>
              </w:rPr>
              <w:t>השוק</w:t>
            </w:r>
          </w:p>
        </w:tc>
        <w:tc>
          <w:tcPr>
            <w:tcW w:w="1270" w:type="dxa"/>
            <w:vAlign w:val="center"/>
          </w:tcPr>
          <w:p w14:paraId="5777CAEA" w14:textId="77777777" w:rsidR="002E0E96" w:rsidRPr="00CE1D70" w:rsidRDefault="002E0E96" w:rsidP="00B727A2">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hint="cs"/>
                <w:rtl/>
              </w:rPr>
              <w:t>סך</w:t>
            </w:r>
            <w:r w:rsidRPr="006A66D5">
              <w:rPr>
                <w:rFonts w:asciiTheme="minorBidi" w:hAnsiTheme="minorBidi"/>
                <w:rtl/>
              </w:rPr>
              <w:t xml:space="preserve"> </w:t>
            </w:r>
            <w:r w:rsidRPr="006A66D5">
              <w:rPr>
                <w:rFonts w:asciiTheme="minorBidi" w:hAnsiTheme="minorBidi" w:hint="cs"/>
                <w:rtl/>
              </w:rPr>
              <w:t>האובדן</w:t>
            </w:r>
            <w:r w:rsidRPr="006A66D5">
              <w:rPr>
                <w:rFonts w:asciiTheme="minorBidi" w:hAnsiTheme="minorBidi"/>
                <w:rtl/>
              </w:rPr>
              <w:t xml:space="preserve"> </w:t>
            </w:r>
            <w:r w:rsidRPr="006A66D5">
              <w:rPr>
                <w:rFonts w:asciiTheme="minorBidi" w:hAnsiTheme="minorBidi" w:hint="cs"/>
                <w:rtl/>
              </w:rPr>
              <w:t>בשקלים</w:t>
            </w:r>
          </w:p>
        </w:tc>
        <w:tc>
          <w:tcPr>
            <w:tcW w:w="1508" w:type="dxa"/>
            <w:vAlign w:val="center"/>
          </w:tcPr>
          <w:p w14:paraId="29B055B1" w14:textId="77777777" w:rsidR="002E0E96" w:rsidRPr="00CE1D70" w:rsidRDefault="002E0E96" w:rsidP="00CE1D7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tl/>
              </w:rPr>
            </w:pPr>
            <w:r w:rsidRPr="006A66D5">
              <w:rPr>
                <w:rFonts w:asciiTheme="minorBidi" w:hAnsiTheme="minorBidi" w:hint="cs"/>
                <w:rtl/>
              </w:rPr>
              <w:t>אובדן</w:t>
            </w:r>
            <w:r w:rsidRPr="006A66D5">
              <w:rPr>
                <w:rFonts w:asciiTheme="minorBidi" w:hAnsiTheme="minorBidi"/>
                <w:rtl/>
              </w:rPr>
              <w:t xml:space="preserve"> </w:t>
            </w:r>
            <w:r w:rsidRPr="006A66D5">
              <w:rPr>
                <w:rFonts w:asciiTheme="minorBidi" w:hAnsiTheme="minorBidi" w:hint="cs"/>
                <w:rtl/>
              </w:rPr>
              <w:t>בר</w:t>
            </w:r>
            <w:r w:rsidRPr="006A66D5">
              <w:rPr>
                <w:rFonts w:asciiTheme="minorBidi" w:hAnsiTheme="minorBidi"/>
                <w:rtl/>
              </w:rPr>
              <w:t xml:space="preserve">-הצלה </w:t>
            </w:r>
            <w:r w:rsidRPr="006A66D5">
              <w:rPr>
                <w:rFonts w:asciiTheme="minorBidi" w:hAnsiTheme="minorBidi" w:hint="cs"/>
                <w:rtl/>
              </w:rPr>
              <w:t>בשקלים</w:t>
            </w:r>
          </w:p>
        </w:tc>
      </w:tr>
      <w:tr w:rsidR="006A66D5" w:rsidRPr="00C0303A" w14:paraId="7A77FE80" w14:textId="77777777" w:rsidTr="006A66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2158E75A" w14:textId="77777777" w:rsidR="002E0E96" w:rsidRPr="00C0303A" w:rsidRDefault="002E0E96" w:rsidP="0015694C">
            <w:pPr>
              <w:jc w:val="both"/>
              <w:rPr>
                <w:rFonts w:asciiTheme="minorBidi" w:hAnsiTheme="minorBidi"/>
                <w:rtl/>
              </w:rPr>
            </w:pPr>
          </w:p>
        </w:tc>
        <w:tc>
          <w:tcPr>
            <w:tcW w:w="1693" w:type="dxa"/>
          </w:tcPr>
          <w:p w14:paraId="6AB03BD6" w14:textId="77777777" w:rsidR="002E0E96" w:rsidRPr="00C0303A" w:rsidRDefault="002E0E96"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C0303A">
              <w:rPr>
                <w:rFonts w:asciiTheme="minorBidi" w:hAnsiTheme="minorBidi" w:hint="cs"/>
                <w:b/>
                <w:bCs/>
                <w:rtl/>
              </w:rPr>
              <w:t>מיליון</w:t>
            </w:r>
            <w:r w:rsidRPr="00C0303A">
              <w:rPr>
                <w:rFonts w:asciiTheme="minorBidi" w:hAnsiTheme="minorBidi"/>
                <w:b/>
                <w:bCs/>
                <w:rtl/>
              </w:rPr>
              <w:t xml:space="preserve"> </w:t>
            </w:r>
            <w:r w:rsidRPr="00C0303A">
              <w:rPr>
                <w:rFonts w:asciiTheme="minorBidi" w:hAnsiTheme="minorBidi" w:hint="cs"/>
                <w:b/>
                <w:bCs/>
                <w:rtl/>
              </w:rPr>
              <w:t>ארוחות</w:t>
            </w:r>
          </w:p>
        </w:tc>
        <w:tc>
          <w:tcPr>
            <w:tcW w:w="1270" w:type="dxa"/>
          </w:tcPr>
          <w:p w14:paraId="05F48046" w14:textId="77777777" w:rsidR="002E0E96" w:rsidRPr="00C0303A" w:rsidRDefault="002E0E96"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C0303A">
              <w:rPr>
                <w:rFonts w:asciiTheme="minorBidi" w:hAnsiTheme="minorBidi" w:hint="cs"/>
                <w:b/>
                <w:bCs/>
                <w:rtl/>
              </w:rPr>
              <w:t>מיליון</w:t>
            </w:r>
            <w:r w:rsidRPr="00C0303A">
              <w:rPr>
                <w:rFonts w:asciiTheme="minorBidi" w:hAnsiTheme="minorBidi"/>
                <w:b/>
                <w:bCs/>
                <w:rtl/>
              </w:rPr>
              <w:t xml:space="preserve"> </w:t>
            </w:r>
            <w:r w:rsidRPr="00C0303A">
              <w:rPr>
                <w:rFonts w:asciiTheme="minorBidi" w:hAnsiTheme="minorBidi" w:hint="cs"/>
                <w:b/>
                <w:bCs/>
                <w:rtl/>
              </w:rPr>
              <w:t>₪</w:t>
            </w:r>
          </w:p>
        </w:tc>
        <w:tc>
          <w:tcPr>
            <w:tcW w:w="1270" w:type="dxa"/>
          </w:tcPr>
          <w:p w14:paraId="0FE9B6C1" w14:textId="77777777" w:rsidR="002E0E96" w:rsidRPr="00C0303A" w:rsidRDefault="002E0E96"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C0303A">
              <w:rPr>
                <w:rFonts w:asciiTheme="minorBidi" w:hAnsiTheme="minorBidi" w:hint="cs"/>
                <w:b/>
                <w:bCs/>
                <w:rtl/>
              </w:rPr>
              <w:t>מיליון</w:t>
            </w:r>
            <w:r w:rsidRPr="00C0303A">
              <w:rPr>
                <w:rFonts w:asciiTheme="minorBidi" w:hAnsiTheme="minorBidi"/>
                <w:b/>
                <w:bCs/>
                <w:rtl/>
              </w:rPr>
              <w:t xml:space="preserve"> </w:t>
            </w:r>
            <w:r w:rsidRPr="00C0303A">
              <w:rPr>
                <w:rFonts w:asciiTheme="minorBidi" w:hAnsiTheme="minorBidi" w:hint="cs"/>
                <w:b/>
                <w:bCs/>
                <w:rtl/>
              </w:rPr>
              <w:t>₪</w:t>
            </w:r>
          </w:p>
        </w:tc>
        <w:tc>
          <w:tcPr>
            <w:tcW w:w="1508" w:type="dxa"/>
          </w:tcPr>
          <w:p w14:paraId="1414BBDE" w14:textId="77777777" w:rsidR="002E0E96" w:rsidRPr="00C0303A" w:rsidRDefault="002E0E96" w:rsidP="001569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C0303A">
              <w:rPr>
                <w:rFonts w:asciiTheme="minorBidi" w:hAnsiTheme="minorBidi" w:hint="cs"/>
                <w:b/>
                <w:bCs/>
                <w:rtl/>
              </w:rPr>
              <w:t>מיליון</w:t>
            </w:r>
            <w:r w:rsidRPr="00C0303A">
              <w:rPr>
                <w:rFonts w:asciiTheme="minorBidi" w:hAnsiTheme="minorBidi"/>
                <w:b/>
                <w:bCs/>
                <w:rtl/>
              </w:rPr>
              <w:t xml:space="preserve"> </w:t>
            </w:r>
            <w:r w:rsidRPr="00C0303A">
              <w:rPr>
                <w:rFonts w:asciiTheme="minorBidi" w:hAnsiTheme="minorBidi" w:hint="cs"/>
                <w:b/>
                <w:bCs/>
                <w:rtl/>
              </w:rPr>
              <w:t>₪</w:t>
            </w:r>
          </w:p>
        </w:tc>
      </w:tr>
      <w:tr w:rsidR="002E0E96" w:rsidRPr="00C0303A" w14:paraId="0C0E2CF4" w14:textId="77777777" w:rsidTr="00CE1D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686B5FF2" w14:textId="77777777"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אירועים</w:t>
            </w:r>
          </w:p>
        </w:tc>
        <w:tc>
          <w:tcPr>
            <w:tcW w:w="1693" w:type="dxa"/>
            <w:vAlign w:val="center"/>
          </w:tcPr>
          <w:p w14:paraId="7A4CB308" w14:textId="77777777" w:rsidR="002E0E96" w:rsidRPr="00C0303A" w:rsidRDefault="002E0E96" w:rsidP="000865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51</w:t>
            </w:r>
          </w:p>
        </w:tc>
        <w:tc>
          <w:tcPr>
            <w:tcW w:w="1270" w:type="dxa"/>
            <w:vAlign w:val="center"/>
          </w:tcPr>
          <w:p w14:paraId="6B7D3E3A" w14:textId="77777777" w:rsidR="002E0E96" w:rsidRPr="00C0303A" w:rsidRDefault="002E0E96" w:rsidP="00FF31FA">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2,732</w:t>
            </w:r>
          </w:p>
        </w:tc>
        <w:tc>
          <w:tcPr>
            <w:tcW w:w="1270" w:type="dxa"/>
            <w:vAlign w:val="center"/>
          </w:tcPr>
          <w:p w14:paraId="3EC92EE2" w14:textId="77777777" w:rsidR="002E0E96" w:rsidRPr="00C0303A" w:rsidRDefault="002E0E96"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1,167</w:t>
            </w:r>
          </w:p>
        </w:tc>
        <w:tc>
          <w:tcPr>
            <w:tcW w:w="1508" w:type="dxa"/>
            <w:vAlign w:val="center"/>
          </w:tcPr>
          <w:p w14:paraId="471858A9" w14:textId="77777777" w:rsidR="002E0E96" w:rsidRPr="00C0303A" w:rsidRDefault="002E0E96"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493</w:t>
            </w:r>
          </w:p>
        </w:tc>
      </w:tr>
      <w:tr w:rsidR="006A66D5" w:rsidRPr="00C0303A" w14:paraId="05007AC2" w14:textId="77777777" w:rsidTr="00CE1D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16DF5327" w14:textId="77777777"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מלונות</w:t>
            </w:r>
          </w:p>
        </w:tc>
        <w:tc>
          <w:tcPr>
            <w:tcW w:w="1693" w:type="dxa"/>
            <w:vAlign w:val="center"/>
          </w:tcPr>
          <w:p w14:paraId="1085AFBA" w14:textId="77777777" w:rsidR="002E0E96" w:rsidRPr="00C0303A" w:rsidRDefault="002E0E96" w:rsidP="000865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48</w:t>
            </w:r>
          </w:p>
        </w:tc>
        <w:tc>
          <w:tcPr>
            <w:tcW w:w="1270" w:type="dxa"/>
            <w:vAlign w:val="center"/>
          </w:tcPr>
          <w:p w14:paraId="73B31AA7" w14:textId="77777777" w:rsidR="002E0E96" w:rsidRPr="00C0303A" w:rsidRDefault="002E0E96" w:rsidP="00FF31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1,758</w:t>
            </w:r>
          </w:p>
        </w:tc>
        <w:tc>
          <w:tcPr>
            <w:tcW w:w="1270" w:type="dxa"/>
            <w:vAlign w:val="center"/>
          </w:tcPr>
          <w:p w14:paraId="39127FB1" w14:textId="77777777" w:rsidR="002E0E96" w:rsidRPr="00C0303A" w:rsidRDefault="002E0E96"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665</w:t>
            </w:r>
          </w:p>
        </w:tc>
        <w:tc>
          <w:tcPr>
            <w:tcW w:w="1508" w:type="dxa"/>
            <w:vAlign w:val="center"/>
          </w:tcPr>
          <w:p w14:paraId="15B96911" w14:textId="77777777" w:rsidR="002E0E96" w:rsidRPr="00C0303A" w:rsidRDefault="002E0E96"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147</w:t>
            </w:r>
          </w:p>
        </w:tc>
      </w:tr>
      <w:tr w:rsidR="002E0E96" w:rsidRPr="00C0303A" w14:paraId="1C976403" w14:textId="77777777" w:rsidTr="00CE1D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7E72262F" w14:textId="77777777"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בתי</w:t>
            </w:r>
            <w:r w:rsidRPr="00C0303A">
              <w:rPr>
                <w:rFonts w:asciiTheme="minorBidi" w:hAnsiTheme="minorBidi"/>
                <w:b w:val="0"/>
                <w:bCs w:val="0"/>
                <w:rtl/>
              </w:rPr>
              <w:t>-חולים</w:t>
            </w:r>
          </w:p>
        </w:tc>
        <w:tc>
          <w:tcPr>
            <w:tcW w:w="1693" w:type="dxa"/>
            <w:vAlign w:val="center"/>
          </w:tcPr>
          <w:p w14:paraId="7C2FE4BD" w14:textId="77777777" w:rsidR="002E0E96" w:rsidRPr="00C0303A" w:rsidRDefault="002E0E96" w:rsidP="000865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94</w:t>
            </w:r>
          </w:p>
        </w:tc>
        <w:tc>
          <w:tcPr>
            <w:tcW w:w="1270" w:type="dxa"/>
            <w:vAlign w:val="center"/>
          </w:tcPr>
          <w:p w14:paraId="546716AD" w14:textId="77777777" w:rsidR="002E0E96" w:rsidRPr="00C0303A" w:rsidRDefault="002E0E96" w:rsidP="00FF31FA">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583</w:t>
            </w:r>
          </w:p>
        </w:tc>
        <w:tc>
          <w:tcPr>
            <w:tcW w:w="1270" w:type="dxa"/>
            <w:vAlign w:val="center"/>
          </w:tcPr>
          <w:p w14:paraId="11DDD9F8" w14:textId="77777777" w:rsidR="002E0E96" w:rsidRPr="00C0303A" w:rsidRDefault="002E0E96"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187</w:t>
            </w:r>
          </w:p>
        </w:tc>
        <w:tc>
          <w:tcPr>
            <w:tcW w:w="1508" w:type="dxa"/>
            <w:vAlign w:val="center"/>
          </w:tcPr>
          <w:p w14:paraId="06FFC0E2" w14:textId="77777777" w:rsidR="002E0E96" w:rsidRPr="00C0303A" w:rsidRDefault="002E0E96"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57</w:t>
            </w:r>
          </w:p>
        </w:tc>
      </w:tr>
      <w:tr w:rsidR="006A66D5" w:rsidRPr="00C0303A" w14:paraId="0408F5A5" w14:textId="77777777" w:rsidTr="00CE1D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76E48C9F" w14:textId="77777777"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צה</w:t>
            </w:r>
            <w:r w:rsidRPr="00C0303A">
              <w:rPr>
                <w:rFonts w:asciiTheme="minorBidi" w:hAnsiTheme="minorBidi"/>
                <w:b w:val="0"/>
                <w:bCs w:val="0"/>
                <w:rtl/>
              </w:rPr>
              <w:t>"ל</w:t>
            </w:r>
          </w:p>
        </w:tc>
        <w:tc>
          <w:tcPr>
            <w:tcW w:w="1693" w:type="dxa"/>
            <w:vAlign w:val="center"/>
          </w:tcPr>
          <w:p w14:paraId="38F39F2E" w14:textId="77777777" w:rsidR="002E0E96" w:rsidRPr="00C0303A" w:rsidRDefault="002E0E96" w:rsidP="000865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98</w:t>
            </w:r>
          </w:p>
        </w:tc>
        <w:tc>
          <w:tcPr>
            <w:tcW w:w="1270" w:type="dxa"/>
            <w:vAlign w:val="center"/>
          </w:tcPr>
          <w:p w14:paraId="752E8571" w14:textId="77777777" w:rsidR="002E0E96" w:rsidRPr="00C0303A" w:rsidRDefault="002E0E96" w:rsidP="00FF31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970</w:t>
            </w:r>
          </w:p>
        </w:tc>
        <w:tc>
          <w:tcPr>
            <w:tcW w:w="1270" w:type="dxa"/>
            <w:vAlign w:val="center"/>
          </w:tcPr>
          <w:p w14:paraId="14C2492C" w14:textId="77777777" w:rsidR="002E0E96" w:rsidRPr="00C0303A" w:rsidRDefault="002E0E96"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300</w:t>
            </w:r>
          </w:p>
        </w:tc>
        <w:tc>
          <w:tcPr>
            <w:tcW w:w="1508" w:type="dxa"/>
            <w:vAlign w:val="center"/>
          </w:tcPr>
          <w:p w14:paraId="7C7DE00B" w14:textId="77777777" w:rsidR="002E0E96" w:rsidRPr="00C0303A" w:rsidRDefault="002E0E96"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107</w:t>
            </w:r>
          </w:p>
        </w:tc>
      </w:tr>
      <w:tr w:rsidR="002E0E96" w:rsidRPr="00C0303A" w14:paraId="121FB6E9" w14:textId="77777777" w:rsidTr="00CE1D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66C460EE" w14:textId="77777777"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משטרה</w:t>
            </w:r>
          </w:p>
        </w:tc>
        <w:tc>
          <w:tcPr>
            <w:tcW w:w="1693" w:type="dxa"/>
            <w:vAlign w:val="center"/>
          </w:tcPr>
          <w:p w14:paraId="16C767D3" w14:textId="77777777" w:rsidR="002E0E96" w:rsidRPr="00C0303A" w:rsidRDefault="002E0E96" w:rsidP="000865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7</w:t>
            </w:r>
          </w:p>
        </w:tc>
        <w:tc>
          <w:tcPr>
            <w:tcW w:w="1270" w:type="dxa"/>
            <w:vAlign w:val="center"/>
          </w:tcPr>
          <w:p w14:paraId="7AE6C990" w14:textId="77777777" w:rsidR="002E0E96" w:rsidRPr="00C0303A" w:rsidRDefault="002E0E96" w:rsidP="00FF31FA">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92</w:t>
            </w:r>
          </w:p>
        </w:tc>
        <w:tc>
          <w:tcPr>
            <w:tcW w:w="1270" w:type="dxa"/>
            <w:vAlign w:val="center"/>
          </w:tcPr>
          <w:p w14:paraId="02CF9732" w14:textId="77777777" w:rsidR="002E0E96" w:rsidRPr="00C0303A" w:rsidRDefault="002E0E96"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27</w:t>
            </w:r>
          </w:p>
        </w:tc>
        <w:tc>
          <w:tcPr>
            <w:tcW w:w="1508" w:type="dxa"/>
            <w:vAlign w:val="center"/>
          </w:tcPr>
          <w:p w14:paraId="70E812A2" w14:textId="77777777" w:rsidR="002E0E96" w:rsidRPr="00C0303A" w:rsidRDefault="002E0E96"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9</w:t>
            </w:r>
          </w:p>
        </w:tc>
      </w:tr>
      <w:tr w:rsidR="006A66D5" w:rsidRPr="00C0303A" w14:paraId="4D14C5C8" w14:textId="77777777" w:rsidTr="00CE1D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65B8BBF8" w14:textId="77777777"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מקומות</w:t>
            </w:r>
            <w:r w:rsidRPr="00C0303A">
              <w:rPr>
                <w:rFonts w:asciiTheme="minorBidi" w:hAnsiTheme="minorBidi"/>
                <w:b w:val="0"/>
                <w:bCs w:val="0"/>
                <w:rtl/>
              </w:rPr>
              <w:t xml:space="preserve"> </w:t>
            </w:r>
            <w:r w:rsidRPr="00C0303A">
              <w:rPr>
                <w:rFonts w:asciiTheme="minorBidi" w:hAnsiTheme="minorBidi" w:hint="cs"/>
                <w:b w:val="0"/>
                <w:bCs w:val="0"/>
                <w:rtl/>
              </w:rPr>
              <w:t>עבודה</w:t>
            </w:r>
          </w:p>
        </w:tc>
        <w:tc>
          <w:tcPr>
            <w:tcW w:w="1693" w:type="dxa"/>
            <w:vAlign w:val="center"/>
          </w:tcPr>
          <w:p w14:paraId="7B100330" w14:textId="77777777" w:rsidR="002E0E96" w:rsidRPr="00C0303A" w:rsidRDefault="002E0E96" w:rsidP="000865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97</w:t>
            </w:r>
          </w:p>
        </w:tc>
        <w:tc>
          <w:tcPr>
            <w:tcW w:w="1270" w:type="dxa"/>
            <w:vAlign w:val="center"/>
          </w:tcPr>
          <w:p w14:paraId="3057506F" w14:textId="77777777" w:rsidR="002E0E96" w:rsidRPr="00C0303A" w:rsidRDefault="002E0E96" w:rsidP="00FF31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1,779</w:t>
            </w:r>
          </w:p>
        </w:tc>
        <w:tc>
          <w:tcPr>
            <w:tcW w:w="1270" w:type="dxa"/>
            <w:vAlign w:val="center"/>
          </w:tcPr>
          <w:p w14:paraId="20B57FE1" w14:textId="77777777" w:rsidR="002E0E96" w:rsidRPr="00C0303A" w:rsidRDefault="002D0C9C"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514</w:t>
            </w:r>
          </w:p>
        </w:tc>
        <w:tc>
          <w:tcPr>
            <w:tcW w:w="1508" w:type="dxa"/>
            <w:vAlign w:val="center"/>
          </w:tcPr>
          <w:p w14:paraId="6DF78E23" w14:textId="77777777" w:rsidR="002E0E96" w:rsidRPr="00C0303A" w:rsidRDefault="002E0E96"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178</w:t>
            </w:r>
          </w:p>
        </w:tc>
      </w:tr>
      <w:tr w:rsidR="002E0E96" w:rsidRPr="00C0303A" w14:paraId="2BFE26A5" w14:textId="77777777" w:rsidTr="00CE1D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30F4673E" w14:textId="77777777"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שב</w:t>
            </w:r>
            <w:r w:rsidRPr="00C0303A">
              <w:rPr>
                <w:rFonts w:asciiTheme="minorBidi" w:hAnsiTheme="minorBidi"/>
                <w:b w:val="0"/>
                <w:bCs w:val="0"/>
                <w:rtl/>
              </w:rPr>
              <w:t>"ס</w:t>
            </w:r>
          </w:p>
        </w:tc>
        <w:tc>
          <w:tcPr>
            <w:tcW w:w="1693" w:type="dxa"/>
            <w:vAlign w:val="center"/>
          </w:tcPr>
          <w:p w14:paraId="2B298A58" w14:textId="77777777" w:rsidR="002E0E96" w:rsidRPr="00C0303A" w:rsidRDefault="002E0E96" w:rsidP="000865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26</w:t>
            </w:r>
          </w:p>
        </w:tc>
        <w:tc>
          <w:tcPr>
            <w:tcW w:w="1270" w:type="dxa"/>
            <w:vAlign w:val="center"/>
          </w:tcPr>
          <w:p w14:paraId="73AD1D1E" w14:textId="77777777" w:rsidR="002E0E96" w:rsidRPr="00C0303A" w:rsidRDefault="002E0E96" w:rsidP="00FF31FA">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125</w:t>
            </w:r>
          </w:p>
        </w:tc>
        <w:tc>
          <w:tcPr>
            <w:tcW w:w="1270" w:type="dxa"/>
            <w:vAlign w:val="center"/>
          </w:tcPr>
          <w:p w14:paraId="53430F38" w14:textId="77777777" w:rsidR="002E0E96" w:rsidRPr="00C0303A" w:rsidRDefault="002E0E96"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31</w:t>
            </w:r>
          </w:p>
        </w:tc>
        <w:tc>
          <w:tcPr>
            <w:tcW w:w="1508" w:type="dxa"/>
            <w:vAlign w:val="center"/>
          </w:tcPr>
          <w:p w14:paraId="4EABB2FB" w14:textId="77777777" w:rsidR="002E0E96" w:rsidRPr="00C0303A" w:rsidRDefault="002E0E96"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7</w:t>
            </w:r>
          </w:p>
        </w:tc>
      </w:tr>
      <w:tr w:rsidR="006A66D5" w:rsidRPr="00C0303A" w14:paraId="71AB6D7D" w14:textId="77777777" w:rsidTr="00CE1D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501D4B27" w14:textId="77777777"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מוסדות</w:t>
            </w:r>
            <w:r w:rsidRPr="00C0303A">
              <w:rPr>
                <w:rFonts w:asciiTheme="minorBidi" w:hAnsiTheme="minorBidi"/>
                <w:b w:val="0"/>
                <w:bCs w:val="0"/>
                <w:rtl/>
              </w:rPr>
              <w:t xml:space="preserve"> </w:t>
            </w:r>
            <w:r w:rsidRPr="00C0303A">
              <w:rPr>
                <w:rFonts w:asciiTheme="minorBidi" w:hAnsiTheme="minorBidi" w:hint="cs"/>
                <w:b w:val="0"/>
                <w:bCs w:val="0"/>
                <w:rtl/>
              </w:rPr>
              <w:t>חינוך</w:t>
            </w:r>
          </w:p>
        </w:tc>
        <w:tc>
          <w:tcPr>
            <w:tcW w:w="1693" w:type="dxa"/>
            <w:vAlign w:val="center"/>
          </w:tcPr>
          <w:p w14:paraId="0ED8EE63" w14:textId="77777777" w:rsidR="002E0E96" w:rsidRPr="00C0303A" w:rsidRDefault="002E0E96" w:rsidP="000865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65</w:t>
            </w:r>
          </w:p>
        </w:tc>
        <w:tc>
          <w:tcPr>
            <w:tcW w:w="1270" w:type="dxa"/>
            <w:vAlign w:val="center"/>
          </w:tcPr>
          <w:p w14:paraId="333E0FED" w14:textId="77777777" w:rsidR="002E0E96" w:rsidRPr="00C0303A" w:rsidRDefault="002E0E96" w:rsidP="00FF31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487</w:t>
            </w:r>
          </w:p>
        </w:tc>
        <w:tc>
          <w:tcPr>
            <w:tcW w:w="1270" w:type="dxa"/>
            <w:vAlign w:val="center"/>
          </w:tcPr>
          <w:p w14:paraId="6EF5C745" w14:textId="77777777" w:rsidR="002E0E96" w:rsidRPr="00C0303A" w:rsidRDefault="002E0E96"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80</w:t>
            </w:r>
          </w:p>
        </w:tc>
        <w:tc>
          <w:tcPr>
            <w:tcW w:w="1508" w:type="dxa"/>
            <w:vAlign w:val="center"/>
          </w:tcPr>
          <w:p w14:paraId="65EA898A" w14:textId="77777777" w:rsidR="002E0E96" w:rsidRPr="00C0303A" w:rsidRDefault="002E0E96"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14</w:t>
            </w:r>
          </w:p>
        </w:tc>
      </w:tr>
      <w:tr w:rsidR="002E0E96" w:rsidRPr="00C0303A" w14:paraId="06A29F9A" w14:textId="77777777" w:rsidTr="00CE1D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58944600" w14:textId="77777777"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מסעדות</w:t>
            </w:r>
          </w:p>
        </w:tc>
        <w:tc>
          <w:tcPr>
            <w:tcW w:w="1693" w:type="dxa"/>
            <w:vAlign w:val="center"/>
          </w:tcPr>
          <w:p w14:paraId="4B4E55ED" w14:textId="77777777" w:rsidR="002E0E96" w:rsidRPr="00C0303A" w:rsidRDefault="002E0E96" w:rsidP="000865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C0303A">
              <w:rPr>
                <w:rFonts w:asciiTheme="minorBidi" w:hAnsiTheme="minorBidi"/>
                <w:rtl/>
              </w:rPr>
              <w:t>147</w:t>
            </w:r>
          </w:p>
        </w:tc>
        <w:tc>
          <w:tcPr>
            <w:tcW w:w="1270" w:type="dxa"/>
            <w:vAlign w:val="center"/>
          </w:tcPr>
          <w:p w14:paraId="17433C78" w14:textId="77777777" w:rsidR="002E0E96" w:rsidRPr="00C0303A" w:rsidRDefault="002E0E96" w:rsidP="00FF31FA">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3,984</w:t>
            </w:r>
          </w:p>
        </w:tc>
        <w:tc>
          <w:tcPr>
            <w:tcW w:w="1270" w:type="dxa"/>
            <w:vAlign w:val="center"/>
          </w:tcPr>
          <w:p w14:paraId="09737321" w14:textId="77777777" w:rsidR="002E0E96" w:rsidRPr="00C0303A" w:rsidRDefault="002E0E96" w:rsidP="00B727A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567</w:t>
            </w:r>
          </w:p>
        </w:tc>
        <w:tc>
          <w:tcPr>
            <w:tcW w:w="1508" w:type="dxa"/>
            <w:vAlign w:val="center"/>
          </w:tcPr>
          <w:p w14:paraId="2D1480EC" w14:textId="77777777" w:rsidR="002E0E96" w:rsidRPr="00C0303A" w:rsidRDefault="002E0E96" w:rsidP="00CE1D7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Theme="minorBidi" w:hAnsiTheme="minorBidi" w:hint="cs"/>
                <w:rtl/>
              </w:rPr>
              <w:t>108</w:t>
            </w:r>
          </w:p>
        </w:tc>
      </w:tr>
      <w:tr w:rsidR="006A66D5" w:rsidRPr="00C0303A" w14:paraId="304D342D" w14:textId="77777777" w:rsidTr="00CE1D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27D17D76" w14:textId="77777777" w:rsidR="002E0E96" w:rsidRPr="00C0303A" w:rsidRDefault="002E0E96" w:rsidP="0015694C">
            <w:pPr>
              <w:jc w:val="both"/>
              <w:rPr>
                <w:rFonts w:asciiTheme="minorBidi" w:hAnsiTheme="minorBidi"/>
                <w:b w:val="0"/>
                <w:bCs w:val="0"/>
                <w:rtl/>
              </w:rPr>
            </w:pPr>
            <w:r w:rsidRPr="00C0303A">
              <w:rPr>
                <w:rFonts w:asciiTheme="minorBidi" w:hAnsiTheme="minorBidi" w:hint="cs"/>
                <w:b w:val="0"/>
                <w:bCs w:val="0"/>
                <w:rtl/>
              </w:rPr>
              <w:t>סה</w:t>
            </w:r>
            <w:r w:rsidRPr="00C0303A">
              <w:rPr>
                <w:rFonts w:asciiTheme="minorBidi" w:hAnsiTheme="minorBidi"/>
                <w:b w:val="0"/>
                <w:bCs w:val="0"/>
                <w:rtl/>
              </w:rPr>
              <w:t>"כ</w:t>
            </w:r>
          </w:p>
        </w:tc>
        <w:tc>
          <w:tcPr>
            <w:tcW w:w="1693" w:type="dxa"/>
            <w:vAlign w:val="center"/>
          </w:tcPr>
          <w:p w14:paraId="2AC6D948" w14:textId="77777777" w:rsidR="002E0E96" w:rsidRPr="00C0303A" w:rsidRDefault="002E0E96" w:rsidP="000865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633</w:t>
            </w:r>
          </w:p>
        </w:tc>
        <w:tc>
          <w:tcPr>
            <w:tcW w:w="1270" w:type="dxa"/>
            <w:vAlign w:val="center"/>
          </w:tcPr>
          <w:p w14:paraId="298A6896" w14:textId="77777777" w:rsidR="002E0E96" w:rsidRPr="00C0303A" w:rsidRDefault="002E0E96" w:rsidP="00FF31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12,510</w:t>
            </w:r>
          </w:p>
        </w:tc>
        <w:tc>
          <w:tcPr>
            <w:tcW w:w="1270" w:type="dxa"/>
            <w:vAlign w:val="center"/>
          </w:tcPr>
          <w:p w14:paraId="3DDB1CA2" w14:textId="77777777" w:rsidR="002E0E96" w:rsidRPr="00C0303A" w:rsidRDefault="002E0E96" w:rsidP="00B727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3,</w:t>
            </w:r>
            <w:r w:rsidR="002D0C9C">
              <w:rPr>
                <w:rFonts w:asciiTheme="minorBidi" w:hAnsiTheme="minorBidi" w:hint="cs"/>
                <w:rtl/>
              </w:rPr>
              <w:t>538</w:t>
            </w:r>
          </w:p>
        </w:tc>
        <w:tc>
          <w:tcPr>
            <w:tcW w:w="1508" w:type="dxa"/>
            <w:vAlign w:val="center"/>
          </w:tcPr>
          <w:p w14:paraId="19E63A09" w14:textId="77777777" w:rsidR="002E0E96" w:rsidRPr="00C0303A" w:rsidRDefault="002E0E96" w:rsidP="00CE1D7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C0303A">
              <w:rPr>
                <w:rFonts w:asciiTheme="minorBidi" w:hAnsiTheme="minorBidi"/>
                <w:rtl/>
              </w:rPr>
              <w:t>1,</w:t>
            </w:r>
            <w:r>
              <w:rPr>
                <w:rFonts w:asciiTheme="minorBidi" w:hAnsiTheme="minorBidi" w:hint="cs"/>
                <w:rtl/>
              </w:rPr>
              <w:t>120</w:t>
            </w:r>
          </w:p>
        </w:tc>
      </w:tr>
    </w:tbl>
    <w:p w14:paraId="1CD77213" w14:textId="77777777" w:rsidR="002E0E96" w:rsidRPr="00C0303A" w:rsidRDefault="002E0E96" w:rsidP="002E0E96">
      <w:pPr>
        <w:spacing w:after="0" w:line="240" w:lineRule="auto"/>
        <w:jc w:val="both"/>
        <w:rPr>
          <w:rFonts w:asciiTheme="minorBidi" w:hAnsiTheme="minorBidi"/>
          <w:rtl/>
        </w:rPr>
      </w:pPr>
    </w:p>
    <w:p w14:paraId="10400092" w14:textId="77777777" w:rsidR="002E0E96" w:rsidRPr="007B0339" w:rsidRDefault="002E0E96" w:rsidP="002E0E96">
      <w:pPr>
        <w:spacing w:line="360" w:lineRule="auto"/>
        <w:jc w:val="both"/>
        <w:rPr>
          <w:rFonts w:asciiTheme="minorBidi" w:hAnsiTheme="minorBidi"/>
          <w:b/>
          <w:bCs/>
          <w:sz w:val="24"/>
          <w:szCs w:val="24"/>
          <w:rtl/>
        </w:rPr>
      </w:pPr>
    </w:p>
    <w:p w14:paraId="1DB9DD2B" w14:textId="3EC50C3F" w:rsidR="002E0E96" w:rsidRPr="00AA430F" w:rsidRDefault="002E0E96" w:rsidP="00CE1D70">
      <w:pPr>
        <w:spacing w:line="360" w:lineRule="auto"/>
        <w:jc w:val="both"/>
        <w:rPr>
          <w:rFonts w:asciiTheme="minorBidi" w:eastAsiaTheme="majorEastAsia" w:hAnsiTheme="minorBidi"/>
          <w:b/>
          <w:bCs/>
          <w:color w:val="FF0000"/>
          <w:sz w:val="28"/>
          <w:szCs w:val="28"/>
          <w:rtl/>
        </w:rPr>
      </w:pPr>
      <w:r w:rsidRPr="007B0339">
        <w:rPr>
          <w:rFonts w:asciiTheme="minorBidi" w:hAnsiTheme="minorBidi" w:hint="cs"/>
          <w:b/>
          <w:bCs/>
          <w:sz w:val="24"/>
          <w:szCs w:val="24"/>
          <w:rtl/>
        </w:rPr>
        <w:t>התשואה</w:t>
      </w:r>
      <w:r w:rsidRPr="007B0339">
        <w:rPr>
          <w:rFonts w:asciiTheme="minorBidi" w:hAnsiTheme="minorBidi"/>
          <w:b/>
          <w:bCs/>
          <w:sz w:val="24"/>
          <w:szCs w:val="24"/>
          <w:rtl/>
        </w:rPr>
        <w:t xml:space="preserve"> </w:t>
      </w:r>
      <w:r w:rsidRPr="007B0339">
        <w:rPr>
          <w:rFonts w:asciiTheme="minorBidi" w:hAnsiTheme="minorBidi" w:hint="cs"/>
          <w:b/>
          <w:bCs/>
          <w:sz w:val="24"/>
          <w:szCs w:val="24"/>
          <w:rtl/>
        </w:rPr>
        <w:t>מההשקעה</w:t>
      </w:r>
      <w:r w:rsidRPr="007B0339">
        <w:rPr>
          <w:rFonts w:asciiTheme="minorBidi" w:hAnsiTheme="minorBidi"/>
          <w:b/>
          <w:bCs/>
          <w:sz w:val="24"/>
          <w:szCs w:val="24"/>
          <w:rtl/>
        </w:rPr>
        <w:t xml:space="preserve"> </w:t>
      </w:r>
      <w:r w:rsidRPr="007B0339">
        <w:rPr>
          <w:rFonts w:asciiTheme="minorBidi" w:hAnsiTheme="minorBidi" w:hint="cs"/>
          <w:b/>
          <w:bCs/>
          <w:sz w:val="24"/>
          <w:szCs w:val="24"/>
          <w:rtl/>
        </w:rPr>
        <w:t>בהצל</w:t>
      </w:r>
      <w:r>
        <w:rPr>
          <w:rFonts w:asciiTheme="minorBidi" w:hAnsiTheme="minorBidi" w:hint="cs"/>
          <w:b/>
          <w:bCs/>
          <w:sz w:val="24"/>
          <w:szCs w:val="24"/>
          <w:rtl/>
        </w:rPr>
        <w:t>ת</w:t>
      </w:r>
      <w:r w:rsidRPr="007B0339">
        <w:rPr>
          <w:rFonts w:asciiTheme="minorBidi" w:hAnsiTheme="minorBidi"/>
          <w:b/>
          <w:bCs/>
          <w:sz w:val="24"/>
          <w:szCs w:val="24"/>
          <w:rtl/>
        </w:rPr>
        <w:t xml:space="preserve"> </w:t>
      </w:r>
      <w:r w:rsidRPr="007B0339">
        <w:rPr>
          <w:rFonts w:asciiTheme="minorBidi" w:hAnsiTheme="minorBidi" w:hint="cs"/>
          <w:b/>
          <w:bCs/>
          <w:sz w:val="24"/>
          <w:szCs w:val="24"/>
          <w:rtl/>
        </w:rPr>
        <w:t>מזון</w:t>
      </w:r>
      <w:r w:rsidRPr="007B0339">
        <w:rPr>
          <w:rFonts w:asciiTheme="minorBidi" w:hAnsiTheme="minorBidi"/>
          <w:b/>
          <w:bCs/>
          <w:sz w:val="24"/>
          <w:szCs w:val="24"/>
          <w:rtl/>
        </w:rPr>
        <w:t xml:space="preserve"> </w:t>
      </w:r>
      <w:r w:rsidRPr="007B0339">
        <w:rPr>
          <w:rFonts w:asciiTheme="minorBidi" w:hAnsiTheme="minorBidi" w:hint="cs"/>
          <w:b/>
          <w:bCs/>
          <w:sz w:val="24"/>
          <w:szCs w:val="24"/>
          <w:rtl/>
        </w:rPr>
        <w:t>במגזר</w:t>
      </w:r>
      <w:r w:rsidRPr="007B0339">
        <w:rPr>
          <w:rFonts w:asciiTheme="minorBidi" w:hAnsiTheme="minorBidi"/>
          <w:b/>
          <w:bCs/>
          <w:sz w:val="24"/>
          <w:szCs w:val="24"/>
          <w:rtl/>
        </w:rPr>
        <w:t xml:space="preserve"> </w:t>
      </w:r>
      <w:r w:rsidRPr="007B0339">
        <w:rPr>
          <w:rFonts w:asciiTheme="minorBidi" w:hAnsiTheme="minorBidi" w:hint="cs"/>
          <w:b/>
          <w:bCs/>
          <w:sz w:val="24"/>
          <w:szCs w:val="24"/>
          <w:rtl/>
        </w:rPr>
        <w:t>המוסדי</w:t>
      </w:r>
      <w:r w:rsidRPr="007B0339">
        <w:rPr>
          <w:rFonts w:asciiTheme="minorBidi" w:hAnsiTheme="minorBidi"/>
          <w:b/>
          <w:bCs/>
          <w:sz w:val="24"/>
          <w:szCs w:val="24"/>
          <w:rtl/>
        </w:rPr>
        <w:t xml:space="preserve"> </w:t>
      </w:r>
      <w:r w:rsidRPr="007B0339">
        <w:rPr>
          <w:rFonts w:asciiTheme="minorBidi" w:hAnsiTheme="minorBidi" w:hint="cs"/>
          <w:b/>
          <w:bCs/>
          <w:sz w:val="24"/>
          <w:szCs w:val="24"/>
          <w:rtl/>
        </w:rPr>
        <w:t>היא</w:t>
      </w:r>
      <w:r w:rsidRPr="007B0339">
        <w:rPr>
          <w:rFonts w:asciiTheme="minorBidi" w:hAnsiTheme="minorBidi"/>
          <w:b/>
          <w:bCs/>
          <w:sz w:val="24"/>
          <w:szCs w:val="24"/>
          <w:rtl/>
        </w:rPr>
        <w:t xml:space="preserve"> </w:t>
      </w:r>
      <w:r w:rsidRPr="007B0339">
        <w:rPr>
          <w:rFonts w:asciiTheme="minorBidi" w:hAnsiTheme="minorBidi" w:hint="cs"/>
          <w:b/>
          <w:bCs/>
          <w:sz w:val="24"/>
          <w:szCs w:val="24"/>
          <w:rtl/>
        </w:rPr>
        <w:t>משמעותית</w:t>
      </w:r>
      <w:r w:rsidRPr="007B0339">
        <w:rPr>
          <w:rFonts w:asciiTheme="minorBidi" w:hAnsiTheme="minorBidi"/>
          <w:b/>
          <w:bCs/>
          <w:sz w:val="24"/>
          <w:szCs w:val="24"/>
          <w:rtl/>
        </w:rPr>
        <w:t xml:space="preserve"> </w:t>
      </w:r>
      <w:r w:rsidRPr="007B0339">
        <w:rPr>
          <w:rFonts w:asciiTheme="minorBidi" w:hAnsiTheme="minorBidi" w:hint="cs"/>
          <w:b/>
          <w:bCs/>
          <w:sz w:val="24"/>
          <w:szCs w:val="24"/>
          <w:rtl/>
        </w:rPr>
        <w:t>גבוהה</w:t>
      </w:r>
      <w:r w:rsidRPr="007B0339">
        <w:rPr>
          <w:rFonts w:asciiTheme="minorBidi" w:hAnsiTheme="minorBidi"/>
          <w:b/>
          <w:bCs/>
          <w:sz w:val="24"/>
          <w:szCs w:val="24"/>
          <w:rtl/>
        </w:rPr>
        <w:t xml:space="preserve"> </w:t>
      </w:r>
      <w:r w:rsidRPr="007B0339">
        <w:rPr>
          <w:rFonts w:asciiTheme="minorBidi" w:hAnsiTheme="minorBidi" w:hint="cs"/>
          <w:b/>
          <w:bCs/>
          <w:sz w:val="24"/>
          <w:szCs w:val="24"/>
          <w:rtl/>
        </w:rPr>
        <w:t>יותר</w:t>
      </w:r>
      <w:r w:rsidRPr="007B0339">
        <w:rPr>
          <w:rFonts w:asciiTheme="minorBidi" w:hAnsiTheme="minorBidi"/>
          <w:sz w:val="24"/>
          <w:szCs w:val="24"/>
          <w:rtl/>
        </w:rPr>
        <w:t xml:space="preserve">. </w:t>
      </w:r>
      <w:r w:rsidRPr="007B0339">
        <w:rPr>
          <w:rFonts w:asciiTheme="minorBidi" w:hAnsiTheme="minorBidi" w:hint="cs"/>
          <w:sz w:val="24"/>
          <w:szCs w:val="24"/>
          <w:rtl/>
        </w:rPr>
        <w:t>ע</w:t>
      </w:r>
      <w:r w:rsidRPr="007B0339">
        <w:rPr>
          <w:rFonts w:asciiTheme="minorBidi" w:hAnsiTheme="minorBidi"/>
          <w:sz w:val="24"/>
          <w:szCs w:val="24"/>
          <w:rtl/>
        </w:rPr>
        <w:t>"</w:t>
      </w:r>
      <w:r w:rsidRPr="007B0339">
        <w:rPr>
          <w:rFonts w:asciiTheme="minorBidi" w:hAnsiTheme="minorBidi" w:hint="cs"/>
          <w:sz w:val="24"/>
          <w:szCs w:val="24"/>
          <w:rtl/>
        </w:rPr>
        <w:t>פ</w:t>
      </w:r>
      <w:r w:rsidRPr="007B0339">
        <w:rPr>
          <w:rFonts w:asciiTheme="minorBidi" w:hAnsiTheme="minorBidi"/>
          <w:sz w:val="24"/>
          <w:szCs w:val="24"/>
          <w:rtl/>
        </w:rPr>
        <w:t xml:space="preserve"> </w:t>
      </w:r>
      <w:r w:rsidRPr="007B0339">
        <w:rPr>
          <w:rFonts w:asciiTheme="minorBidi" w:hAnsiTheme="minorBidi" w:hint="cs"/>
          <w:sz w:val="24"/>
          <w:szCs w:val="24"/>
          <w:rtl/>
        </w:rPr>
        <w:t>נתוני</w:t>
      </w:r>
      <w:r w:rsidRPr="007B0339">
        <w:rPr>
          <w:rFonts w:asciiTheme="minorBidi" w:hAnsiTheme="minorBidi"/>
          <w:sz w:val="24"/>
          <w:szCs w:val="24"/>
          <w:rtl/>
        </w:rPr>
        <w:t xml:space="preserve"> "</w:t>
      </w:r>
      <w:r w:rsidRPr="007B0339">
        <w:rPr>
          <w:rFonts w:asciiTheme="minorBidi" w:hAnsiTheme="minorBidi" w:hint="cs"/>
          <w:sz w:val="24"/>
          <w:szCs w:val="24"/>
          <w:rtl/>
        </w:rPr>
        <w:t>לקט</w:t>
      </w:r>
      <w:r w:rsidRPr="007B0339">
        <w:rPr>
          <w:rFonts w:asciiTheme="minorBidi" w:hAnsiTheme="minorBidi"/>
          <w:sz w:val="24"/>
          <w:szCs w:val="24"/>
          <w:rtl/>
        </w:rPr>
        <w:t xml:space="preserve"> </w:t>
      </w:r>
      <w:r w:rsidRPr="007B0339">
        <w:rPr>
          <w:rFonts w:asciiTheme="minorBidi" w:hAnsiTheme="minorBidi" w:hint="cs"/>
          <w:sz w:val="24"/>
          <w:szCs w:val="24"/>
          <w:rtl/>
        </w:rPr>
        <w:t>ישראל</w:t>
      </w:r>
      <w:r w:rsidRPr="007B0339">
        <w:rPr>
          <w:rFonts w:asciiTheme="minorBidi" w:hAnsiTheme="minorBidi"/>
          <w:sz w:val="24"/>
          <w:szCs w:val="24"/>
          <w:rtl/>
        </w:rPr>
        <w:t xml:space="preserve">", </w:t>
      </w:r>
      <w:r>
        <w:rPr>
          <w:rFonts w:asciiTheme="minorBidi" w:hAnsiTheme="minorBidi" w:hint="cs"/>
          <w:sz w:val="24"/>
          <w:szCs w:val="24"/>
          <w:rtl/>
        </w:rPr>
        <w:t>בעלות של 1.3 ₪ ניתן להציל ארוחה בשווי 15 ₪. לפיכך, מכפיל הערך בהצלת מזון מוסדי הינו מכפיל של 11.</w:t>
      </w:r>
      <w:r w:rsidRPr="007B0339">
        <w:rPr>
          <w:rFonts w:asciiTheme="minorBidi" w:hAnsiTheme="minorBidi"/>
          <w:sz w:val="24"/>
          <w:szCs w:val="24"/>
          <w:rtl/>
        </w:rPr>
        <w:t xml:space="preserve"> </w:t>
      </w:r>
      <w:r w:rsidRPr="007B0339">
        <w:rPr>
          <w:rFonts w:asciiTheme="minorBidi" w:hAnsiTheme="minorBidi" w:hint="cs"/>
          <w:sz w:val="24"/>
          <w:szCs w:val="24"/>
          <w:rtl/>
        </w:rPr>
        <w:t>מכפיל</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 xml:space="preserve"> </w:t>
      </w:r>
      <w:r w:rsidRPr="007B0339">
        <w:rPr>
          <w:rFonts w:asciiTheme="minorBidi" w:hAnsiTheme="minorBidi" w:hint="cs"/>
          <w:sz w:val="24"/>
          <w:szCs w:val="24"/>
          <w:rtl/>
        </w:rPr>
        <w:t>זה</w:t>
      </w:r>
      <w:r w:rsidRPr="007B0339">
        <w:rPr>
          <w:rFonts w:asciiTheme="minorBidi" w:hAnsiTheme="minorBidi"/>
          <w:sz w:val="24"/>
          <w:szCs w:val="24"/>
          <w:rtl/>
        </w:rPr>
        <w:t xml:space="preserve"> </w:t>
      </w:r>
      <w:r w:rsidRPr="007B0339">
        <w:rPr>
          <w:rFonts w:asciiTheme="minorBidi" w:hAnsiTheme="minorBidi" w:hint="cs"/>
          <w:sz w:val="24"/>
          <w:szCs w:val="24"/>
          <w:rtl/>
        </w:rPr>
        <w:t>נובע</w:t>
      </w:r>
      <w:r w:rsidRPr="007B0339">
        <w:rPr>
          <w:rFonts w:asciiTheme="minorBidi" w:hAnsiTheme="minorBidi"/>
          <w:sz w:val="24"/>
          <w:szCs w:val="24"/>
          <w:rtl/>
        </w:rPr>
        <w:t xml:space="preserve"> </w:t>
      </w:r>
      <w:r w:rsidRPr="007B0339">
        <w:rPr>
          <w:rFonts w:asciiTheme="minorBidi" w:hAnsiTheme="minorBidi" w:hint="cs"/>
          <w:sz w:val="24"/>
          <w:szCs w:val="24"/>
          <w:rtl/>
        </w:rPr>
        <w:t>מהשווי</w:t>
      </w:r>
      <w:r w:rsidRPr="007B0339">
        <w:rPr>
          <w:rFonts w:asciiTheme="minorBidi" w:hAnsiTheme="minorBidi"/>
          <w:sz w:val="24"/>
          <w:szCs w:val="24"/>
          <w:rtl/>
        </w:rPr>
        <w:t xml:space="preserve"> </w:t>
      </w:r>
      <w:r w:rsidRPr="007B0339">
        <w:rPr>
          <w:rFonts w:asciiTheme="minorBidi" w:hAnsiTheme="minorBidi" w:hint="cs"/>
          <w:sz w:val="24"/>
          <w:szCs w:val="24"/>
          <w:rtl/>
        </w:rPr>
        <w:t>הגבוה</w:t>
      </w:r>
      <w:r w:rsidRPr="007B0339">
        <w:rPr>
          <w:rFonts w:asciiTheme="minorBidi" w:hAnsiTheme="minorBidi"/>
          <w:sz w:val="24"/>
          <w:szCs w:val="24"/>
          <w:rtl/>
        </w:rPr>
        <w:t xml:space="preserve"> </w:t>
      </w:r>
      <w:r w:rsidRPr="007B0339">
        <w:rPr>
          <w:rFonts w:asciiTheme="minorBidi" w:hAnsiTheme="minorBidi" w:hint="cs"/>
          <w:sz w:val="24"/>
          <w:szCs w:val="24"/>
          <w:rtl/>
        </w:rPr>
        <w:t>יחסית</w:t>
      </w:r>
      <w:r w:rsidRPr="007B0339">
        <w:rPr>
          <w:rFonts w:asciiTheme="minorBidi" w:hAnsiTheme="minorBidi"/>
          <w:sz w:val="24"/>
          <w:szCs w:val="24"/>
          <w:rtl/>
        </w:rPr>
        <w:t xml:space="preserve"> </w:t>
      </w:r>
      <w:r w:rsidRPr="007B0339">
        <w:rPr>
          <w:rFonts w:asciiTheme="minorBidi" w:hAnsiTheme="minorBidi" w:hint="cs"/>
          <w:sz w:val="24"/>
          <w:szCs w:val="24"/>
          <w:rtl/>
        </w:rPr>
        <w:t>של</w:t>
      </w:r>
      <w:r w:rsidRPr="007B0339">
        <w:rPr>
          <w:rFonts w:asciiTheme="minorBidi" w:hAnsiTheme="minorBidi"/>
          <w:sz w:val="24"/>
          <w:szCs w:val="24"/>
          <w:rtl/>
        </w:rPr>
        <w:t xml:space="preserve"> </w:t>
      </w:r>
      <w:r w:rsidRPr="007B0339">
        <w:rPr>
          <w:rFonts w:asciiTheme="minorBidi" w:hAnsiTheme="minorBidi" w:hint="cs"/>
          <w:sz w:val="24"/>
          <w:szCs w:val="24"/>
          <w:rtl/>
        </w:rPr>
        <w:t>התוצר</w:t>
      </w:r>
      <w:r w:rsidRPr="007B0339">
        <w:rPr>
          <w:rFonts w:asciiTheme="minorBidi" w:hAnsiTheme="minorBidi"/>
          <w:sz w:val="24"/>
          <w:szCs w:val="24"/>
          <w:rtl/>
        </w:rPr>
        <w:t xml:space="preserve"> </w:t>
      </w:r>
      <w:r w:rsidRPr="007B0339">
        <w:rPr>
          <w:rFonts w:asciiTheme="minorBidi" w:hAnsiTheme="minorBidi" w:hint="cs"/>
          <w:sz w:val="24"/>
          <w:szCs w:val="24"/>
          <w:rtl/>
        </w:rPr>
        <w:t>המוצל</w:t>
      </w:r>
      <w:r w:rsidRPr="007B0339">
        <w:rPr>
          <w:rFonts w:asciiTheme="minorBidi" w:hAnsiTheme="minorBidi"/>
          <w:sz w:val="24"/>
          <w:szCs w:val="24"/>
          <w:rtl/>
        </w:rPr>
        <w:t xml:space="preserve">, </w:t>
      </w:r>
      <w:r w:rsidRPr="007B0339">
        <w:rPr>
          <w:rFonts w:asciiTheme="minorBidi" w:hAnsiTheme="minorBidi" w:hint="cs"/>
          <w:sz w:val="24"/>
          <w:szCs w:val="24"/>
          <w:rtl/>
        </w:rPr>
        <w:t>וכן</w:t>
      </w:r>
      <w:r w:rsidRPr="007B0339">
        <w:rPr>
          <w:rFonts w:asciiTheme="minorBidi" w:hAnsiTheme="minorBidi"/>
          <w:sz w:val="24"/>
          <w:szCs w:val="24"/>
          <w:rtl/>
        </w:rPr>
        <w:t xml:space="preserve"> </w:t>
      </w:r>
      <w:r w:rsidRPr="007B0339">
        <w:rPr>
          <w:rFonts w:asciiTheme="minorBidi" w:hAnsiTheme="minorBidi" w:hint="cs"/>
          <w:sz w:val="24"/>
          <w:szCs w:val="24"/>
          <w:rtl/>
        </w:rPr>
        <w:t>בעלויות</w:t>
      </w:r>
      <w:r w:rsidRPr="007B0339">
        <w:rPr>
          <w:rFonts w:asciiTheme="minorBidi" w:hAnsiTheme="minorBidi"/>
          <w:sz w:val="24"/>
          <w:szCs w:val="24"/>
          <w:rtl/>
        </w:rPr>
        <w:t xml:space="preserve"> </w:t>
      </w:r>
      <w:r w:rsidRPr="007B0339">
        <w:rPr>
          <w:rFonts w:asciiTheme="minorBidi" w:hAnsiTheme="minorBidi" w:hint="cs"/>
          <w:sz w:val="24"/>
          <w:szCs w:val="24"/>
          <w:rtl/>
        </w:rPr>
        <w:t>הלוגיסטיות</w:t>
      </w:r>
      <w:r w:rsidRPr="007B0339">
        <w:rPr>
          <w:rFonts w:asciiTheme="minorBidi" w:hAnsiTheme="minorBidi"/>
          <w:sz w:val="24"/>
          <w:szCs w:val="24"/>
          <w:rtl/>
        </w:rPr>
        <w:t xml:space="preserve"> </w:t>
      </w:r>
      <w:r w:rsidRPr="007B0339">
        <w:rPr>
          <w:rFonts w:asciiTheme="minorBidi" w:hAnsiTheme="minorBidi" w:hint="cs"/>
          <w:sz w:val="24"/>
          <w:szCs w:val="24"/>
          <w:rtl/>
        </w:rPr>
        <w:t>הנמוכות</w:t>
      </w:r>
      <w:r w:rsidRPr="007B0339">
        <w:rPr>
          <w:rFonts w:asciiTheme="minorBidi" w:hAnsiTheme="minorBidi"/>
          <w:sz w:val="24"/>
          <w:szCs w:val="24"/>
          <w:rtl/>
        </w:rPr>
        <w:t xml:space="preserve"> </w:t>
      </w:r>
      <w:r w:rsidRPr="007B0339">
        <w:rPr>
          <w:rFonts w:asciiTheme="minorBidi" w:hAnsiTheme="minorBidi" w:hint="cs"/>
          <w:sz w:val="24"/>
          <w:szCs w:val="24"/>
          <w:rtl/>
        </w:rPr>
        <w:t>יחסית</w:t>
      </w:r>
      <w:r w:rsidRPr="007B0339">
        <w:rPr>
          <w:rFonts w:asciiTheme="minorBidi" w:hAnsiTheme="minorBidi"/>
          <w:sz w:val="24"/>
          <w:szCs w:val="24"/>
          <w:rtl/>
        </w:rPr>
        <w:t xml:space="preserve"> </w:t>
      </w:r>
      <w:r w:rsidRPr="007B0339">
        <w:rPr>
          <w:rFonts w:asciiTheme="minorBidi" w:hAnsiTheme="minorBidi" w:hint="cs"/>
          <w:sz w:val="24"/>
          <w:szCs w:val="24"/>
          <w:rtl/>
        </w:rPr>
        <w:t>למספר</w:t>
      </w:r>
      <w:r w:rsidRPr="007B0339">
        <w:rPr>
          <w:rFonts w:asciiTheme="minorBidi" w:hAnsiTheme="minorBidi"/>
          <w:sz w:val="24"/>
          <w:szCs w:val="24"/>
          <w:rtl/>
        </w:rPr>
        <w:t xml:space="preserve"> </w:t>
      </w:r>
      <w:r w:rsidRPr="007B0339">
        <w:rPr>
          <w:rFonts w:asciiTheme="minorBidi" w:hAnsiTheme="minorBidi" w:hint="cs"/>
          <w:sz w:val="24"/>
          <w:szCs w:val="24"/>
          <w:rtl/>
        </w:rPr>
        <w:t>הארוחות</w:t>
      </w:r>
      <w:r w:rsidRPr="007B0339">
        <w:rPr>
          <w:rFonts w:asciiTheme="minorBidi" w:hAnsiTheme="minorBidi"/>
          <w:sz w:val="24"/>
          <w:szCs w:val="24"/>
          <w:rtl/>
        </w:rPr>
        <w:t xml:space="preserve">, </w:t>
      </w:r>
      <w:r w:rsidRPr="007B0339">
        <w:rPr>
          <w:rFonts w:asciiTheme="minorBidi" w:hAnsiTheme="minorBidi" w:hint="cs"/>
          <w:sz w:val="24"/>
          <w:szCs w:val="24"/>
          <w:rtl/>
        </w:rPr>
        <w:t>הכוללת</w:t>
      </w:r>
      <w:r w:rsidRPr="007B0339">
        <w:rPr>
          <w:rFonts w:asciiTheme="minorBidi" w:hAnsiTheme="minorBidi"/>
          <w:sz w:val="24"/>
          <w:szCs w:val="24"/>
          <w:rtl/>
        </w:rPr>
        <w:t xml:space="preserve"> </w:t>
      </w:r>
      <w:r w:rsidRPr="007B0339">
        <w:rPr>
          <w:rFonts w:asciiTheme="minorBidi" w:hAnsiTheme="minorBidi" w:hint="cs"/>
          <w:sz w:val="24"/>
          <w:szCs w:val="24"/>
          <w:rtl/>
        </w:rPr>
        <w:t>איסוף</w:t>
      </w:r>
      <w:r w:rsidRPr="007B0339">
        <w:rPr>
          <w:rFonts w:asciiTheme="minorBidi" w:hAnsiTheme="minorBidi"/>
          <w:sz w:val="24"/>
          <w:szCs w:val="24"/>
          <w:rtl/>
        </w:rPr>
        <w:t xml:space="preserve"> </w:t>
      </w:r>
      <w:r w:rsidRPr="007B0339">
        <w:rPr>
          <w:rFonts w:asciiTheme="minorBidi" w:hAnsiTheme="minorBidi" w:hint="cs"/>
          <w:sz w:val="24"/>
          <w:szCs w:val="24"/>
          <w:rtl/>
        </w:rPr>
        <w:t>מזון</w:t>
      </w:r>
      <w:r w:rsidRPr="007B0339">
        <w:rPr>
          <w:rFonts w:asciiTheme="minorBidi" w:hAnsiTheme="minorBidi"/>
          <w:sz w:val="24"/>
          <w:szCs w:val="24"/>
          <w:rtl/>
        </w:rPr>
        <w:t xml:space="preserve"> </w:t>
      </w:r>
      <w:r w:rsidRPr="007B0339">
        <w:rPr>
          <w:rFonts w:asciiTheme="minorBidi" w:hAnsiTheme="minorBidi" w:hint="cs"/>
          <w:sz w:val="24"/>
          <w:szCs w:val="24"/>
          <w:rtl/>
        </w:rPr>
        <w:t>מוכן</w:t>
      </w:r>
      <w:r w:rsidRPr="007B0339">
        <w:rPr>
          <w:rFonts w:asciiTheme="minorBidi" w:hAnsiTheme="minorBidi"/>
          <w:sz w:val="24"/>
          <w:szCs w:val="24"/>
          <w:rtl/>
        </w:rPr>
        <w:t xml:space="preserve"> </w:t>
      </w:r>
      <w:r w:rsidRPr="007B0339">
        <w:rPr>
          <w:rFonts w:asciiTheme="minorBidi" w:hAnsiTheme="minorBidi" w:hint="cs"/>
          <w:sz w:val="24"/>
          <w:szCs w:val="24"/>
          <w:rtl/>
        </w:rPr>
        <w:t>לרוב</w:t>
      </w:r>
      <w:r w:rsidRPr="007B0339">
        <w:rPr>
          <w:rFonts w:asciiTheme="minorBidi" w:hAnsiTheme="minorBidi"/>
          <w:sz w:val="24"/>
          <w:szCs w:val="24"/>
          <w:rtl/>
        </w:rPr>
        <w:t xml:space="preserve"> </w:t>
      </w:r>
      <w:r w:rsidRPr="007B0339">
        <w:rPr>
          <w:rFonts w:asciiTheme="minorBidi" w:hAnsiTheme="minorBidi" w:hint="cs"/>
          <w:sz w:val="24"/>
          <w:szCs w:val="24"/>
          <w:rtl/>
        </w:rPr>
        <w:t>ממרכזי</w:t>
      </w:r>
      <w:r w:rsidRPr="007B0339">
        <w:rPr>
          <w:rFonts w:asciiTheme="minorBidi" w:hAnsiTheme="minorBidi"/>
          <w:sz w:val="24"/>
          <w:szCs w:val="24"/>
          <w:rtl/>
        </w:rPr>
        <w:t xml:space="preserve"> </w:t>
      </w:r>
      <w:r w:rsidRPr="007B0339">
        <w:rPr>
          <w:rFonts w:asciiTheme="minorBidi" w:hAnsiTheme="minorBidi" w:hint="cs"/>
          <w:sz w:val="24"/>
          <w:szCs w:val="24"/>
          <w:rtl/>
        </w:rPr>
        <w:t>הערים</w:t>
      </w:r>
      <w:r w:rsidRPr="007B0339">
        <w:rPr>
          <w:rFonts w:asciiTheme="minorBidi" w:hAnsiTheme="minorBidi"/>
          <w:sz w:val="24"/>
          <w:szCs w:val="24"/>
          <w:rtl/>
        </w:rPr>
        <w:t xml:space="preserve"> </w:t>
      </w:r>
      <w:r w:rsidRPr="007B0339">
        <w:rPr>
          <w:rFonts w:asciiTheme="minorBidi" w:hAnsiTheme="minorBidi" w:hint="cs"/>
          <w:sz w:val="24"/>
          <w:szCs w:val="24"/>
          <w:rtl/>
        </w:rPr>
        <w:t>ואזורי</w:t>
      </w:r>
      <w:r w:rsidRPr="007B0339">
        <w:rPr>
          <w:rFonts w:asciiTheme="minorBidi" w:hAnsiTheme="minorBidi"/>
          <w:sz w:val="24"/>
          <w:szCs w:val="24"/>
          <w:rtl/>
        </w:rPr>
        <w:t xml:space="preserve"> </w:t>
      </w:r>
      <w:r w:rsidRPr="007B0339">
        <w:rPr>
          <w:rFonts w:asciiTheme="minorBidi" w:hAnsiTheme="minorBidi" w:hint="cs"/>
          <w:sz w:val="24"/>
          <w:szCs w:val="24"/>
          <w:rtl/>
        </w:rPr>
        <w:t>תעשייה</w:t>
      </w:r>
      <w:r w:rsidRPr="007B0339">
        <w:rPr>
          <w:rFonts w:asciiTheme="minorBidi" w:hAnsiTheme="minorBidi"/>
          <w:sz w:val="24"/>
          <w:szCs w:val="24"/>
          <w:rtl/>
        </w:rPr>
        <w:t xml:space="preserve">, </w:t>
      </w:r>
      <w:r w:rsidRPr="007B0339">
        <w:rPr>
          <w:rFonts w:asciiTheme="minorBidi" w:hAnsiTheme="minorBidi" w:hint="cs"/>
          <w:sz w:val="24"/>
          <w:szCs w:val="24"/>
          <w:rtl/>
        </w:rPr>
        <w:t>כלומר</w:t>
      </w:r>
      <w:r w:rsidRPr="007B0339">
        <w:rPr>
          <w:rFonts w:asciiTheme="minorBidi" w:hAnsiTheme="minorBidi"/>
          <w:sz w:val="24"/>
          <w:szCs w:val="24"/>
          <w:rtl/>
        </w:rPr>
        <w:t xml:space="preserve"> </w:t>
      </w:r>
      <w:r w:rsidRPr="007B0339">
        <w:rPr>
          <w:rFonts w:asciiTheme="minorBidi" w:hAnsiTheme="minorBidi" w:hint="cs"/>
          <w:sz w:val="24"/>
          <w:szCs w:val="24"/>
          <w:rtl/>
        </w:rPr>
        <w:t>מטבחים</w:t>
      </w:r>
      <w:r w:rsidRPr="007B0339">
        <w:rPr>
          <w:rFonts w:asciiTheme="minorBidi" w:hAnsiTheme="minorBidi"/>
          <w:sz w:val="24"/>
          <w:szCs w:val="24"/>
          <w:rtl/>
        </w:rPr>
        <w:t xml:space="preserve"> </w:t>
      </w:r>
      <w:r w:rsidRPr="007B0339">
        <w:rPr>
          <w:rFonts w:asciiTheme="minorBidi" w:hAnsiTheme="minorBidi" w:hint="cs"/>
          <w:sz w:val="24"/>
          <w:szCs w:val="24"/>
          <w:rtl/>
        </w:rPr>
        <w:t>ללא</w:t>
      </w:r>
      <w:r w:rsidRPr="007B0339">
        <w:rPr>
          <w:rFonts w:asciiTheme="minorBidi" w:hAnsiTheme="minorBidi"/>
          <w:sz w:val="24"/>
          <w:szCs w:val="24"/>
          <w:rtl/>
        </w:rPr>
        <w:t xml:space="preserve"> </w:t>
      </w:r>
      <w:r w:rsidRPr="007B0339">
        <w:rPr>
          <w:rFonts w:asciiTheme="minorBidi" w:hAnsiTheme="minorBidi" w:hint="cs"/>
          <w:sz w:val="24"/>
          <w:szCs w:val="24"/>
          <w:rtl/>
        </w:rPr>
        <w:t>פיזור</w:t>
      </w:r>
      <w:r w:rsidRPr="007B0339">
        <w:rPr>
          <w:rFonts w:asciiTheme="minorBidi" w:hAnsiTheme="minorBidi"/>
          <w:sz w:val="24"/>
          <w:szCs w:val="24"/>
          <w:rtl/>
        </w:rPr>
        <w:t xml:space="preserve"> </w:t>
      </w:r>
      <w:r w:rsidRPr="007B0339">
        <w:rPr>
          <w:rFonts w:asciiTheme="minorBidi" w:hAnsiTheme="minorBidi" w:hint="cs"/>
          <w:sz w:val="24"/>
          <w:szCs w:val="24"/>
          <w:rtl/>
        </w:rPr>
        <w:t>גבוה</w:t>
      </w:r>
      <w:r w:rsidRPr="007B0339">
        <w:rPr>
          <w:rFonts w:asciiTheme="minorBidi" w:hAnsiTheme="minorBidi"/>
          <w:sz w:val="24"/>
          <w:szCs w:val="24"/>
          <w:rtl/>
        </w:rPr>
        <w:t>.</w:t>
      </w:r>
    </w:p>
    <w:p w14:paraId="4F5F84F9" w14:textId="77777777" w:rsidR="00AF71D9" w:rsidRDefault="00AF71D9">
      <w:pPr>
        <w:bidi w:val="0"/>
        <w:rPr>
          <w:rFonts w:asciiTheme="minorBidi" w:eastAsiaTheme="majorEastAsia" w:hAnsiTheme="minorBidi"/>
          <w:b/>
          <w:bCs/>
          <w:color w:val="FF0000"/>
          <w:sz w:val="28"/>
          <w:szCs w:val="28"/>
          <w:rtl/>
        </w:rPr>
      </w:pPr>
      <w:bookmarkStart w:id="26" w:name="_Toc437799067"/>
      <w:bookmarkStart w:id="27" w:name="_Toc437888096"/>
      <w:bookmarkStart w:id="28" w:name="_Toc438767568"/>
      <w:r>
        <w:rPr>
          <w:rFonts w:asciiTheme="minorBidi" w:eastAsiaTheme="majorEastAsia" w:hAnsiTheme="minorBidi"/>
          <w:b/>
          <w:bCs/>
          <w:color w:val="FF0000"/>
          <w:sz w:val="28"/>
          <w:szCs w:val="28"/>
          <w:rtl/>
        </w:rPr>
        <w:br w:type="page"/>
      </w:r>
    </w:p>
    <w:p w14:paraId="7E666F12" w14:textId="6F028970" w:rsidR="00A44B2D" w:rsidRPr="00AA430F" w:rsidRDefault="00A44B2D" w:rsidP="00A44B2D">
      <w:pPr>
        <w:keepNext/>
        <w:keepLines/>
        <w:numPr>
          <w:ilvl w:val="1"/>
          <w:numId w:val="1"/>
        </w:numPr>
        <w:spacing w:before="240" w:after="360" w:line="360" w:lineRule="auto"/>
        <w:ind w:left="662" w:hanging="708"/>
        <w:jc w:val="both"/>
        <w:outlineLvl w:val="1"/>
        <w:rPr>
          <w:rFonts w:asciiTheme="minorBidi" w:eastAsiaTheme="majorEastAsia" w:hAnsiTheme="minorBidi"/>
          <w:b/>
          <w:bCs/>
          <w:color w:val="FF0000"/>
          <w:sz w:val="28"/>
          <w:szCs w:val="28"/>
        </w:rPr>
      </w:pPr>
      <w:r w:rsidRPr="00AA430F">
        <w:rPr>
          <w:rFonts w:asciiTheme="minorBidi" w:eastAsiaTheme="majorEastAsia" w:hAnsiTheme="minorBidi"/>
          <w:b/>
          <w:bCs/>
          <w:color w:val="FF0000"/>
          <w:sz w:val="28"/>
          <w:szCs w:val="28"/>
          <w:rtl/>
        </w:rPr>
        <w:lastRenderedPageBreak/>
        <w:t>ביטחון תזונתי</w:t>
      </w:r>
      <w:r w:rsidR="00025753">
        <w:rPr>
          <w:rFonts w:asciiTheme="minorBidi" w:eastAsiaTheme="majorEastAsia" w:hAnsiTheme="minorBidi" w:hint="cs"/>
          <w:b/>
          <w:bCs/>
          <w:color w:val="FF0000"/>
          <w:sz w:val="28"/>
          <w:szCs w:val="28"/>
          <w:rtl/>
        </w:rPr>
        <w:t>:</w:t>
      </w:r>
      <w:r w:rsidRPr="00AA430F">
        <w:rPr>
          <w:rFonts w:asciiTheme="minorBidi" w:eastAsiaTheme="majorEastAsia" w:hAnsiTheme="minorBidi"/>
          <w:b/>
          <w:bCs/>
          <w:color w:val="FF0000"/>
          <w:sz w:val="28"/>
          <w:szCs w:val="28"/>
          <w:rtl/>
        </w:rPr>
        <w:t xml:space="preserve"> כמה מזון נדרש להשלמת פער צריכת המזון בישראל?</w:t>
      </w:r>
      <w:bookmarkEnd w:id="26"/>
      <w:bookmarkEnd w:id="27"/>
      <w:bookmarkEnd w:id="28"/>
    </w:p>
    <w:p w14:paraId="3ABFFC14" w14:textId="77777777" w:rsidR="00A44B2D" w:rsidRPr="00AA430F" w:rsidRDefault="00A44B2D" w:rsidP="00A44B2D">
      <w:pPr>
        <w:spacing w:line="360" w:lineRule="auto"/>
        <w:jc w:val="both"/>
        <w:rPr>
          <w:rFonts w:asciiTheme="minorBidi" w:hAnsiTheme="minorBidi"/>
          <w:sz w:val="24"/>
          <w:szCs w:val="24"/>
          <w:rtl/>
        </w:rPr>
      </w:pPr>
      <w:r w:rsidRPr="00090799">
        <w:rPr>
          <w:rFonts w:asciiTheme="minorBidi" w:hAnsiTheme="minorBidi"/>
          <w:sz w:val="24"/>
          <w:szCs w:val="24"/>
          <w:highlight w:val="yellow"/>
          <w:rtl/>
        </w:rPr>
        <w:t xml:space="preserve">אחד מהאתגרים המרכזיים שהמשק הישראלי צריך להתמודד איתם הינו בעיית אי-השוויון בחלוקת ההכנסות. רמת אי-השוויון בישראל הינה מהגבוהות במדינות המפותחות, ומדד אי השוויון (מדד </w:t>
      </w:r>
      <w:proofErr w:type="spellStart"/>
      <w:r w:rsidRPr="00090799">
        <w:rPr>
          <w:rFonts w:asciiTheme="minorBidi" w:hAnsiTheme="minorBidi"/>
          <w:sz w:val="24"/>
          <w:szCs w:val="24"/>
          <w:highlight w:val="yellow"/>
          <w:rtl/>
        </w:rPr>
        <w:t>ג'יני</w:t>
      </w:r>
      <w:proofErr w:type="spellEnd"/>
      <w:r w:rsidRPr="00090799">
        <w:rPr>
          <w:rFonts w:asciiTheme="minorBidi" w:hAnsiTheme="minorBidi"/>
          <w:sz w:val="24"/>
          <w:szCs w:val="24"/>
          <w:highlight w:val="yellow"/>
          <w:rtl/>
        </w:rPr>
        <w:t>) בישראל הינו הגבוה ביותר במדינות המפותחות, פרט לארה"ב, טורקיה, צ'ילה ומקסיקו. אי-ביטחון תזונתי הינו אחד התוצרים של חוסר שוויון בחלוקת ההכנסות במשק.</w:t>
      </w:r>
    </w:p>
    <w:p w14:paraId="72364C87" w14:textId="77777777" w:rsidR="00A44B2D" w:rsidRPr="00090799" w:rsidRDefault="00A44B2D" w:rsidP="00A44B2D">
      <w:pPr>
        <w:spacing w:line="360" w:lineRule="auto"/>
        <w:jc w:val="center"/>
        <w:rPr>
          <w:rFonts w:asciiTheme="minorBidi" w:hAnsiTheme="minorBidi"/>
          <w:b/>
          <w:bCs/>
          <w:sz w:val="16"/>
          <w:szCs w:val="26"/>
          <w:highlight w:val="yellow"/>
          <w:rtl/>
        </w:rPr>
      </w:pPr>
      <w:r w:rsidRPr="00090799">
        <w:rPr>
          <w:rFonts w:asciiTheme="minorBidi" w:hAnsiTheme="minorBidi"/>
          <w:b/>
          <w:bCs/>
          <w:sz w:val="16"/>
          <w:szCs w:val="26"/>
          <w:highlight w:val="yellow"/>
          <w:rtl/>
        </w:rPr>
        <w:t>דירוג ישראל במדדי אי-שוויון וביטחון תזונתי</w:t>
      </w:r>
    </w:p>
    <w:tbl>
      <w:tblPr>
        <w:tblStyle w:val="1-11"/>
        <w:bidiVisual/>
        <w:tblW w:w="0" w:type="auto"/>
        <w:jc w:val="center"/>
        <w:tblLook w:val="04A0" w:firstRow="1" w:lastRow="0" w:firstColumn="1" w:lastColumn="0" w:noHBand="0" w:noVBand="1"/>
      </w:tblPr>
      <w:tblGrid>
        <w:gridCol w:w="2564"/>
        <w:gridCol w:w="1665"/>
        <w:gridCol w:w="1665"/>
        <w:gridCol w:w="2808"/>
      </w:tblGrid>
      <w:tr w:rsidR="00A44B2D" w:rsidRPr="00090799" w14:paraId="35172E8C" w14:textId="77777777" w:rsidTr="00AA430F">
        <w:trPr>
          <w:cnfStyle w:val="100000000000" w:firstRow="1" w:lastRow="0" w:firstColumn="0" w:lastColumn="0" w:oddVBand="0" w:evenVBand="0" w:oddHBand="0"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2564" w:type="dxa"/>
          </w:tcPr>
          <w:p w14:paraId="2822B8E7" w14:textId="77777777" w:rsidR="00A44B2D" w:rsidRPr="00090799" w:rsidRDefault="00A44B2D" w:rsidP="00A44B2D">
            <w:pPr>
              <w:jc w:val="center"/>
              <w:rPr>
                <w:rFonts w:asciiTheme="minorBidi" w:hAnsiTheme="minorBidi"/>
                <w:sz w:val="24"/>
                <w:szCs w:val="24"/>
                <w:highlight w:val="yellow"/>
                <w:rtl/>
              </w:rPr>
            </w:pPr>
          </w:p>
        </w:tc>
        <w:tc>
          <w:tcPr>
            <w:tcW w:w="1665" w:type="dxa"/>
            <w:vAlign w:val="center"/>
          </w:tcPr>
          <w:p w14:paraId="571C3216" w14:textId="77777777" w:rsidR="00A44B2D" w:rsidRPr="00090799" w:rsidRDefault="00A44B2D" w:rsidP="00C53B2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ישראל</w:t>
            </w:r>
          </w:p>
        </w:tc>
        <w:tc>
          <w:tcPr>
            <w:tcW w:w="1665" w:type="dxa"/>
            <w:vAlign w:val="center"/>
          </w:tcPr>
          <w:p w14:paraId="6FBA4A5C" w14:textId="77777777" w:rsidR="00A44B2D" w:rsidRPr="00090799" w:rsidRDefault="00A44B2D" w:rsidP="00250DE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 xml:space="preserve">ממוצע </w:t>
            </w:r>
            <w:r w:rsidRPr="00090799">
              <w:rPr>
                <w:rFonts w:asciiTheme="minorBidi" w:hAnsiTheme="minorBidi"/>
                <w:sz w:val="24"/>
                <w:szCs w:val="24"/>
                <w:highlight w:val="yellow"/>
              </w:rPr>
              <w:t>OECD</w:t>
            </w:r>
          </w:p>
        </w:tc>
        <w:tc>
          <w:tcPr>
            <w:tcW w:w="2808" w:type="dxa"/>
            <w:vAlign w:val="center"/>
          </w:tcPr>
          <w:p w14:paraId="58C3997E" w14:textId="77777777" w:rsidR="00A44B2D" w:rsidRPr="00090799" w:rsidRDefault="00A44B2D" w:rsidP="009B2F9B">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 xml:space="preserve">דירוג </w:t>
            </w:r>
            <w:r w:rsidR="002D446F" w:rsidRPr="00090799">
              <w:rPr>
                <w:rFonts w:asciiTheme="minorBidi" w:hAnsiTheme="minorBidi" w:hint="cs"/>
                <w:sz w:val="24"/>
                <w:szCs w:val="24"/>
                <w:highlight w:val="yellow"/>
                <w:rtl/>
              </w:rPr>
              <w:t>ישראל</w:t>
            </w:r>
            <w:r w:rsidR="002D446F" w:rsidRPr="00090799">
              <w:rPr>
                <w:rFonts w:asciiTheme="minorBidi" w:hAnsiTheme="minorBidi"/>
                <w:sz w:val="24"/>
                <w:szCs w:val="24"/>
                <w:highlight w:val="yellow"/>
                <w:rtl/>
              </w:rPr>
              <w:t xml:space="preserve"> </w:t>
            </w:r>
            <w:r w:rsidR="002D446F" w:rsidRPr="00090799">
              <w:rPr>
                <w:rFonts w:asciiTheme="minorBidi" w:hAnsiTheme="minorBidi" w:hint="cs"/>
                <w:sz w:val="24"/>
                <w:szCs w:val="24"/>
                <w:highlight w:val="yellow"/>
                <w:rtl/>
              </w:rPr>
              <w:t>ב</w:t>
            </w:r>
            <w:r w:rsidRPr="00090799">
              <w:rPr>
                <w:rFonts w:asciiTheme="minorBidi" w:hAnsiTheme="minorBidi"/>
                <w:sz w:val="24"/>
                <w:szCs w:val="24"/>
                <w:highlight w:val="yellow"/>
                <w:rtl/>
              </w:rPr>
              <w:t>-</w:t>
            </w:r>
            <w:r w:rsidRPr="00090799">
              <w:rPr>
                <w:rFonts w:asciiTheme="minorBidi" w:hAnsiTheme="minorBidi"/>
                <w:sz w:val="24"/>
                <w:szCs w:val="24"/>
                <w:highlight w:val="yellow"/>
              </w:rPr>
              <w:t>OECD</w:t>
            </w:r>
          </w:p>
          <w:p w14:paraId="62E44A2B" w14:textId="77777777" w:rsidR="00452FE2" w:rsidRPr="00090799" w:rsidRDefault="00A44B2D" w:rsidP="00AA430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 xml:space="preserve">(מיקום גבוה = </w:t>
            </w:r>
          </w:p>
          <w:p w14:paraId="6AFE33D4" w14:textId="77777777" w:rsidR="00A44B2D" w:rsidRPr="00090799" w:rsidRDefault="00A44B2D" w:rsidP="00AA430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 xml:space="preserve">אי </w:t>
            </w:r>
            <w:r w:rsidR="00484149" w:rsidRPr="00090799">
              <w:rPr>
                <w:rFonts w:asciiTheme="minorBidi" w:hAnsiTheme="minorBidi" w:hint="cs"/>
                <w:sz w:val="24"/>
                <w:szCs w:val="24"/>
                <w:highlight w:val="yellow"/>
                <w:rtl/>
              </w:rPr>
              <w:t>שוויון</w:t>
            </w:r>
            <w:r w:rsidRPr="00090799">
              <w:rPr>
                <w:rFonts w:asciiTheme="minorBidi" w:hAnsiTheme="minorBidi"/>
                <w:sz w:val="24"/>
                <w:szCs w:val="24"/>
                <w:highlight w:val="yellow"/>
                <w:rtl/>
              </w:rPr>
              <w:t xml:space="preserve"> גבוה)</w:t>
            </w:r>
          </w:p>
        </w:tc>
      </w:tr>
      <w:tr w:rsidR="00A44B2D" w:rsidRPr="00090799" w14:paraId="666BFF87" w14:textId="77777777" w:rsidTr="00AA430F">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564" w:type="dxa"/>
          </w:tcPr>
          <w:p w14:paraId="5561854D" w14:textId="77777777" w:rsidR="00452FE2" w:rsidRPr="00090799" w:rsidRDefault="00A44B2D" w:rsidP="00A44B2D">
            <w:pPr>
              <w:spacing w:line="360" w:lineRule="auto"/>
              <w:rPr>
                <w:rFonts w:asciiTheme="minorBidi" w:hAnsiTheme="minorBidi"/>
                <w:sz w:val="24"/>
                <w:szCs w:val="24"/>
                <w:highlight w:val="yellow"/>
                <w:rtl/>
              </w:rPr>
            </w:pPr>
            <w:r w:rsidRPr="00090799">
              <w:rPr>
                <w:rFonts w:asciiTheme="minorBidi" w:hAnsiTheme="minorBidi"/>
                <w:sz w:val="24"/>
                <w:szCs w:val="24"/>
                <w:highlight w:val="yellow"/>
                <w:rtl/>
              </w:rPr>
              <w:t xml:space="preserve">אי-שוויון </w:t>
            </w:r>
          </w:p>
          <w:p w14:paraId="1943D003" w14:textId="77777777" w:rsidR="00A44B2D" w:rsidRPr="00090799" w:rsidRDefault="00A44B2D" w:rsidP="00A44B2D">
            <w:pPr>
              <w:spacing w:line="360" w:lineRule="auto"/>
              <w:rPr>
                <w:rFonts w:asciiTheme="minorBidi" w:hAnsiTheme="minorBidi"/>
                <w:sz w:val="24"/>
                <w:szCs w:val="24"/>
                <w:highlight w:val="yellow"/>
                <w:rtl/>
              </w:rPr>
            </w:pPr>
            <w:r w:rsidRPr="00090799">
              <w:rPr>
                <w:rFonts w:asciiTheme="minorBidi" w:hAnsiTheme="minorBidi"/>
                <w:sz w:val="24"/>
                <w:szCs w:val="24"/>
                <w:highlight w:val="yellow"/>
                <w:rtl/>
              </w:rPr>
              <w:t xml:space="preserve">(מדד </w:t>
            </w:r>
            <w:r w:rsidRPr="00090799">
              <w:rPr>
                <w:rFonts w:asciiTheme="minorBidi" w:hAnsiTheme="minorBidi"/>
                <w:sz w:val="24"/>
                <w:szCs w:val="24"/>
                <w:highlight w:val="yellow"/>
              </w:rPr>
              <w:t>GINI</w:t>
            </w:r>
            <w:r w:rsidRPr="00090799">
              <w:rPr>
                <w:rFonts w:asciiTheme="minorBidi" w:hAnsiTheme="minorBidi"/>
                <w:sz w:val="24"/>
                <w:szCs w:val="24"/>
                <w:highlight w:val="yellow"/>
                <w:rtl/>
              </w:rPr>
              <w:t>)</w:t>
            </w:r>
          </w:p>
        </w:tc>
        <w:tc>
          <w:tcPr>
            <w:tcW w:w="1665" w:type="dxa"/>
            <w:vAlign w:val="center"/>
          </w:tcPr>
          <w:p w14:paraId="598FD24A" w14:textId="77777777" w:rsidR="00A44B2D" w:rsidRPr="00090799" w:rsidRDefault="00A44B2D" w:rsidP="00C53B2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0.37</w:t>
            </w:r>
          </w:p>
        </w:tc>
        <w:tc>
          <w:tcPr>
            <w:tcW w:w="1665" w:type="dxa"/>
            <w:vAlign w:val="center"/>
          </w:tcPr>
          <w:p w14:paraId="7D833A7E" w14:textId="77777777" w:rsidR="00A44B2D" w:rsidRPr="00090799" w:rsidRDefault="00A44B2D" w:rsidP="00250D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0.32</w:t>
            </w:r>
          </w:p>
        </w:tc>
        <w:tc>
          <w:tcPr>
            <w:tcW w:w="2808" w:type="dxa"/>
            <w:vAlign w:val="center"/>
          </w:tcPr>
          <w:p w14:paraId="2E67FD45" w14:textId="77777777" w:rsidR="00A44B2D" w:rsidRPr="00090799" w:rsidRDefault="00A44B2D" w:rsidP="009B2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5</w:t>
            </w:r>
          </w:p>
        </w:tc>
      </w:tr>
      <w:tr w:rsidR="00A44B2D" w:rsidRPr="00090799" w14:paraId="098A51CC" w14:textId="77777777" w:rsidTr="00AA430F">
        <w:trPr>
          <w:cnfStyle w:val="000000010000" w:firstRow="0" w:lastRow="0" w:firstColumn="0" w:lastColumn="0" w:oddVBand="0" w:evenVBand="0" w:oddHBand="0" w:evenHBand="1"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564" w:type="dxa"/>
          </w:tcPr>
          <w:p w14:paraId="5836D87A" w14:textId="77777777" w:rsidR="00A44B2D" w:rsidRPr="00090799" w:rsidRDefault="00A44B2D" w:rsidP="00A44B2D">
            <w:pPr>
              <w:spacing w:line="360" w:lineRule="auto"/>
              <w:rPr>
                <w:rFonts w:asciiTheme="minorBidi" w:hAnsiTheme="minorBidi"/>
                <w:sz w:val="24"/>
                <w:szCs w:val="24"/>
                <w:highlight w:val="yellow"/>
                <w:rtl/>
              </w:rPr>
            </w:pPr>
            <w:r w:rsidRPr="00090799">
              <w:rPr>
                <w:rFonts w:asciiTheme="minorBidi" w:hAnsiTheme="minorBidi"/>
                <w:sz w:val="24"/>
                <w:szCs w:val="24"/>
                <w:highlight w:val="yellow"/>
                <w:rtl/>
              </w:rPr>
              <w:t>תוחלת העוני</w:t>
            </w:r>
          </w:p>
        </w:tc>
        <w:tc>
          <w:tcPr>
            <w:tcW w:w="1665" w:type="dxa"/>
            <w:vAlign w:val="center"/>
          </w:tcPr>
          <w:p w14:paraId="4B1B9284" w14:textId="77777777" w:rsidR="00A44B2D" w:rsidRPr="00090799" w:rsidRDefault="00A44B2D" w:rsidP="00C53B2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18.8%</w:t>
            </w:r>
          </w:p>
        </w:tc>
        <w:tc>
          <w:tcPr>
            <w:tcW w:w="1665" w:type="dxa"/>
            <w:vAlign w:val="center"/>
          </w:tcPr>
          <w:p w14:paraId="7BD0B5C1" w14:textId="77777777" w:rsidR="00A44B2D" w:rsidRPr="00090799" w:rsidRDefault="00A44B2D" w:rsidP="00250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11%</w:t>
            </w:r>
          </w:p>
        </w:tc>
        <w:tc>
          <w:tcPr>
            <w:tcW w:w="2808" w:type="dxa"/>
            <w:vAlign w:val="center"/>
          </w:tcPr>
          <w:p w14:paraId="10D9AB39" w14:textId="77777777" w:rsidR="00A44B2D" w:rsidRPr="00090799" w:rsidRDefault="00A44B2D" w:rsidP="009B2F9B">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1</w:t>
            </w:r>
          </w:p>
        </w:tc>
      </w:tr>
      <w:tr w:rsidR="00A44B2D" w:rsidRPr="00090799" w14:paraId="171D03BD" w14:textId="77777777" w:rsidTr="00AA430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564" w:type="dxa"/>
          </w:tcPr>
          <w:p w14:paraId="1A70B968" w14:textId="77777777" w:rsidR="00A44B2D" w:rsidRPr="00090799" w:rsidRDefault="00A44B2D" w:rsidP="00A44B2D">
            <w:pPr>
              <w:spacing w:line="360" w:lineRule="auto"/>
              <w:rPr>
                <w:rFonts w:asciiTheme="minorBidi" w:hAnsiTheme="minorBidi"/>
                <w:sz w:val="24"/>
                <w:szCs w:val="24"/>
                <w:highlight w:val="yellow"/>
                <w:rtl/>
              </w:rPr>
            </w:pPr>
            <w:r w:rsidRPr="00090799">
              <w:rPr>
                <w:rFonts w:asciiTheme="minorBidi" w:hAnsiTheme="minorBidi"/>
                <w:sz w:val="24"/>
                <w:szCs w:val="24"/>
                <w:highlight w:val="yellow"/>
                <w:rtl/>
              </w:rPr>
              <w:t xml:space="preserve">מדד </w:t>
            </w:r>
            <w:r w:rsidR="00452FE2" w:rsidRPr="00090799">
              <w:rPr>
                <w:rFonts w:asciiTheme="minorBidi" w:hAnsiTheme="minorBidi" w:hint="cs"/>
                <w:sz w:val="24"/>
                <w:szCs w:val="24"/>
                <w:highlight w:val="yellow"/>
                <w:rtl/>
              </w:rPr>
              <w:t>אי</w:t>
            </w:r>
            <w:r w:rsidR="00452FE2" w:rsidRPr="00090799">
              <w:rPr>
                <w:rFonts w:asciiTheme="minorBidi" w:hAnsiTheme="minorBidi"/>
                <w:sz w:val="24"/>
                <w:szCs w:val="24"/>
                <w:highlight w:val="yellow"/>
                <w:rtl/>
              </w:rPr>
              <w:t>-</w:t>
            </w:r>
            <w:r w:rsidRPr="00090799">
              <w:rPr>
                <w:rFonts w:asciiTheme="minorBidi" w:hAnsiTheme="minorBidi"/>
                <w:sz w:val="24"/>
                <w:szCs w:val="24"/>
                <w:highlight w:val="yellow"/>
                <w:rtl/>
              </w:rPr>
              <w:t>ביטחון תזונתי</w:t>
            </w:r>
          </w:p>
        </w:tc>
        <w:tc>
          <w:tcPr>
            <w:tcW w:w="1665" w:type="dxa"/>
            <w:vAlign w:val="center"/>
          </w:tcPr>
          <w:p w14:paraId="71858A65" w14:textId="77777777" w:rsidR="00A44B2D" w:rsidRPr="00090799" w:rsidRDefault="00A44B2D" w:rsidP="00C53B2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79</w:t>
            </w:r>
          </w:p>
        </w:tc>
        <w:tc>
          <w:tcPr>
            <w:tcW w:w="1665" w:type="dxa"/>
            <w:vAlign w:val="center"/>
          </w:tcPr>
          <w:p w14:paraId="2B1B26B3" w14:textId="77777777" w:rsidR="00A44B2D" w:rsidRPr="00090799" w:rsidRDefault="00A44B2D" w:rsidP="00250D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78</w:t>
            </w:r>
          </w:p>
        </w:tc>
        <w:tc>
          <w:tcPr>
            <w:tcW w:w="2808" w:type="dxa"/>
            <w:vAlign w:val="center"/>
          </w:tcPr>
          <w:p w14:paraId="4BA86AFB" w14:textId="77777777" w:rsidR="00A44B2D" w:rsidRPr="00090799" w:rsidRDefault="00A44B2D" w:rsidP="009B2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1</w:t>
            </w:r>
            <w:r w:rsidR="00452FE2" w:rsidRPr="00090799">
              <w:rPr>
                <w:rFonts w:asciiTheme="minorBidi" w:hAnsiTheme="minorBidi"/>
                <w:sz w:val="24"/>
                <w:szCs w:val="24"/>
                <w:highlight w:val="yellow"/>
                <w:rtl/>
              </w:rPr>
              <w:t>3</w:t>
            </w:r>
          </w:p>
        </w:tc>
      </w:tr>
      <w:tr w:rsidR="00A44B2D" w:rsidRPr="000A5AF7" w14:paraId="4342472E" w14:textId="77777777" w:rsidTr="00AA430F">
        <w:trPr>
          <w:cnfStyle w:val="000000010000" w:firstRow="0" w:lastRow="0" w:firstColumn="0" w:lastColumn="0" w:oddVBand="0" w:evenVBand="0" w:oddHBand="0" w:evenHBand="1"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2564" w:type="dxa"/>
          </w:tcPr>
          <w:p w14:paraId="4F253A5B" w14:textId="77777777" w:rsidR="00A44B2D" w:rsidRPr="00090799" w:rsidRDefault="00A44B2D" w:rsidP="00A44B2D">
            <w:pPr>
              <w:rPr>
                <w:rFonts w:asciiTheme="minorBidi" w:hAnsiTheme="minorBidi"/>
                <w:sz w:val="24"/>
                <w:szCs w:val="24"/>
                <w:highlight w:val="yellow"/>
                <w:rtl/>
              </w:rPr>
            </w:pPr>
            <w:r w:rsidRPr="00090799">
              <w:rPr>
                <w:rFonts w:asciiTheme="minorBidi" w:hAnsiTheme="minorBidi"/>
                <w:sz w:val="24"/>
                <w:szCs w:val="24"/>
                <w:highlight w:val="yellow"/>
                <w:rtl/>
              </w:rPr>
              <w:t>שיעור ההוצאה על מזון ביחס לצריכה הפרטית</w:t>
            </w:r>
          </w:p>
        </w:tc>
        <w:tc>
          <w:tcPr>
            <w:tcW w:w="1665" w:type="dxa"/>
            <w:vAlign w:val="center"/>
          </w:tcPr>
          <w:p w14:paraId="623CA6F3" w14:textId="77777777" w:rsidR="00A44B2D" w:rsidRPr="00090799" w:rsidRDefault="00A44B2D" w:rsidP="00C53B2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16%</w:t>
            </w:r>
          </w:p>
        </w:tc>
        <w:tc>
          <w:tcPr>
            <w:tcW w:w="1665" w:type="dxa"/>
            <w:vAlign w:val="center"/>
          </w:tcPr>
          <w:p w14:paraId="4BDD95B6" w14:textId="77777777" w:rsidR="00A44B2D" w:rsidRPr="00090799" w:rsidRDefault="00A44B2D" w:rsidP="00250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highlight w:val="yellow"/>
                <w:rtl/>
              </w:rPr>
            </w:pPr>
            <w:r w:rsidRPr="00090799">
              <w:rPr>
                <w:rFonts w:asciiTheme="minorBidi" w:hAnsiTheme="minorBidi"/>
                <w:sz w:val="24"/>
                <w:szCs w:val="24"/>
                <w:highlight w:val="yellow"/>
                <w:rtl/>
              </w:rPr>
              <w:t>14%</w:t>
            </w:r>
          </w:p>
        </w:tc>
        <w:tc>
          <w:tcPr>
            <w:tcW w:w="2808" w:type="dxa"/>
            <w:vAlign w:val="center"/>
          </w:tcPr>
          <w:p w14:paraId="0EC5545E" w14:textId="77777777" w:rsidR="00A44B2D" w:rsidRPr="00AA430F" w:rsidRDefault="00A44B2D" w:rsidP="009B2F9B">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commentRangeStart w:id="29"/>
            <w:r w:rsidRPr="00090799">
              <w:rPr>
                <w:rFonts w:asciiTheme="minorBidi" w:hAnsiTheme="minorBidi"/>
                <w:sz w:val="24"/>
                <w:szCs w:val="24"/>
                <w:highlight w:val="yellow"/>
                <w:rtl/>
              </w:rPr>
              <w:t>8</w:t>
            </w:r>
            <w:commentRangeEnd w:id="29"/>
            <w:r w:rsidR="00090799">
              <w:rPr>
                <w:rStyle w:val="CommentReference"/>
                <w:rtl/>
              </w:rPr>
              <w:commentReference w:id="29"/>
            </w:r>
          </w:p>
        </w:tc>
      </w:tr>
    </w:tbl>
    <w:p w14:paraId="60B18FEB" w14:textId="77777777" w:rsidR="00A44B2D" w:rsidRPr="00AA430F" w:rsidRDefault="00452FE2" w:rsidP="00C53B21">
      <w:pPr>
        <w:spacing w:line="360" w:lineRule="auto"/>
        <w:jc w:val="both"/>
        <w:rPr>
          <w:rFonts w:asciiTheme="minorBidi" w:hAnsiTheme="minorBidi"/>
          <w:sz w:val="14"/>
          <w:szCs w:val="18"/>
          <w:rtl/>
        </w:rPr>
      </w:pPr>
      <w:r>
        <w:rPr>
          <w:rFonts w:asciiTheme="minorBidi" w:hAnsiTheme="minorBidi" w:hint="cs"/>
          <w:sz w:val="14"/>
          <w:szCs w:val="18"/>
          <w:rtl/>
        </w:rPr>
        <w:t xml:space="preserve">* </w:t>
      </w:r>
      <w:r w:rsidRPr="00AA430F">
        <w:rPr>
          <w:rFonts w:asciiTheme="minorBidi" w:hAnsiTheme="minorBidi"/>
          <w:sz w:val="14"/>
          <w:szCs w:val="18"/>
          <w:rtl/>
        </w:rPr>
        <w:t>מיקום ישראל מתוך 34 מדינות.</w:t>
      </w:r>
    </w:p>
    <w:p w14:paraId="16EB0CE8" w14:textId="77777777" w:rsidR="00A44B2D" w:rsidRPr="00AA430F" w:rsidRDefault="00A44B2D" w:rsidP="00250DE0">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משרד החקלאות האמריקאי- </w:t>
      </w:r>
      <w:r w:rsidRPr="00AA430F">
        <w:rPr>
          <w:rFonts w:asciiTheme="minorBidi" w:hAnsiTheme="minorBidi"/>
          <w:sz w:val="14"/>
          <w:szCs w:val="18"/>
        </w:rPr>
        <w:t>USDA</w:t>
      </w:r>
      <w:r w:rsidR="00452FE2">
        <w:rPr>
          <w:rFonts w:asciiTheme="minorBidi" w:hAnsiTheme="minorBidi" w:hint="cs"/>
          <w:sz w:val="14"/>
          <w:szCs w:val="18"/>
          <w:rtl/>
        </w:rPr>
        <w:t xml:space="preserve"> ו- </w:t>
      </w:r>
      <w:r w:rsidR="00452FE2" w:rsidRPr="00452FE2">
        <w:rPr>
          <w:rFonts w:asciiTheme="minorBidi" w:hAnsiTheme="minorBidi"/>
          <w:sz w:val="14"/>
          <w:szCs w:val="18"/>
        </w:rPr>
        <w:t>Global Food Security Index</w:t>
      </w:r>
    </w:p>
    <w:p w14:paraId="525ACE49" w14:textId="77777777" w:rsidR="00A44B2D" w:rsidRPr="00090799" w:rsidRDefault="00A44B2D" w:rsidP="00A44B2D">
      <w:pPr>
        <w:spacing w:line="360" w:lineRule="auto"/>
        <w:jc w:val="both"/>
        <w:rPr>
          <w:rFonts w:asciiTheme="minorBidi" w:hAnsiTheme="minorBidi"/>
          <w:sz w:val="24"/>
          <w:szCs w:val="24"/>
          <w:highlight w:val="yellow"/>
          <w:rtl/>
        </w:rPr>
      </w:pPr>
      <w:r w:rsidRPr="00090799">
        <w:rPr>
          <w:rFonts w:asciiTheme="minorBidi" w:hAnsiTheme="minorBidi"/>
          <w:sz w:val="24"/>
          <w:szCs w:val="24"/>
          <w:highlight w:val="yellow"/>
          <w:rtl/>
        </w:rPr>
        <w:t>על פי ההגדרות של ארגון הבריאות העולמי, אשר משמשות גם את הביטוח הלאומי בישראל, ההגדרה של ביטחון תזונתי מושתתת על שלושה מוקדים:</w:t>
      </w:r>
    </w:p>
    <w:p w14:paraId="00A8B498" w14:textId="77777777" w:rsidR="00A44B2D" w:rsidRPr="00090799" w:rsidRDefault="00A44B2D" w:rsidP="00A44B2D">
      <w:pPr>
        <w:numPr>
          <w:ilvl w:val="0"/>
          <w:numId w:val="21"/>
        </w:numPr>
        <w:spacing w:line="360" w:lineRule="auto"/>
        <w:contextualSpacing/>
        <w:jc w:val="both"/>
        <w:rPr>
          <w:rFonts w:asciiTheme="minorBidi" w:hAnsiTheme="minorBidi"/>
          <w:sz w:val="24"/>
          <w:szCs w:val="24"/>
          <w:highlight w:val="yellow"/>
          <w:rtl/>
        </w:rPr>
      </w:pPr>
      <w:r w:rsidRPr="00090799">
        <w:rPr>
          <w:rFonts w:asciiTheme="minorBidi" w:hAnsiTheme="minorBidi"/>
          <w:b/>
          <w:bCs/>
          <w:sz w:val="24"/>
          <w:szCs w:val="24"/>
          <w:highlight w:val="yellow"/>
          <w:rtl/>
        </w:rPr>
        <w:t>זמינות המזון</w:t>
      </w:r>
      <w:r w:rsidRPr="00090799">
        <w:rPr>
          <w:rFonts w:asciiTheme="minorBidi" w:hAnsiTheme="minorBidi"/>
          <w:sz w:val="24"/>
          <w:szCs w:val="24"/>
          <w:highlight w:val="yellow"/>
          <w:rtl/>
        </w:rPr>
        <w:t xml:space="preserve">, אספקה של כמויות מספקות של מזון באופן עקבי; </w:t>
      </w:r>
    </w:p>
    <w:p w14:paraId="6324D82D" w14:textId="77777777" w:rsidR="00A44B2D" w:rsidRPr="00090799" w:rsidRDefault="00A44B2D" w:rsidP="00A44B2D">
      <w:pPr>
        <w:numPr>
          <w:ilvl w:val="0"/>
          <w:numId w:val="21"/>
        </w:numPr>
        <w:spacing w:line="360" w:lineRule="auto"/>
        <w:contextualSpacing/>
        <w:jc w:val="both"/>
        <w:rPr>
          <w:rFonts w:asciiTheme="minorBidi" w:hAnsiTheme="minorBidi"/>
          <w:sz w:val="24"/>
          <w:szCs w:val="24"/>
          <w:highlight w:val="yellow"/>
          <w:rtl/>
        </w:rPr>
      </w:pPr>
      <w:r w:rsidRPr="00090799">
        <w:rPr>
          <w:rFonts w:asciiTheme="minorBidi" w:hAnsiTheme="minorBidi"/>
          <w:b/>
          <w:bCs/>
          <w:sz w:val="24"/>
          <w:szCs w:val="24"/>
          <w:highlight w:val="yellow"/>
          <w:rtl/>
        </w:rPr>
        <w:t>נגישות למזון</w:t>
      </w:r>
      <w:r w:rsidRPr="00090799">
        <w:rPr>
          <w:rFonts w:asciiTheme="minorBidi" w:hAnsiTheme="minorBidi"/>
          <w:sz w:val="24"/>
          <w:szCs w:val="24"/>
          <w:highlight w:val="yellow"/>
          <w:rtl/>
        </w:rPr>
        <w:t xml:space="preserve">, למשפחה די משאבים כדי להשיג מזון בכמות מספקת; </w:t>
      </w:r>
    </w:p>
    <w:p w14:paraId="17860F97" w14:textId="77777777" w:rsidR="00A44B2D" w:rsidRPr="00090799" w:rsidRDefault="00A44B2D" w:rsidP="00A44B2D">
      <w:pPr>
        <w:numPr>
          <w:ilvl w:val="0"/>
          <w:numId w:val="21"/>
        </w:numPr>
        <w:spacing w:line="360" w:lineRule="auto"/>
        <w:contextualSpacing/>
        <w:jc w:val="both"/>
        <w:rPr>
          <w:rFonts w:asciiTheme="minorBidi" w:hAnsiTheme="minorBidi"/>
          <w:sz w:val="24"/>
          <w:szCs w:val="24"/>
          <w:highlight w:val="yellow"/>
        </w:rPr>
      </w:pPr>
      <w:r w:rsidRPr="00090799">
        <w:rPr>
          <w:rFonts w:asciiTheme="minorBidi" w:hAnsiTheme="minorBidi"/>
          <w:b/>
          <w:bCs/>
          <w:sz w:val="24"/>
          <w:szCs w:val="24"/>
          <w:highlight w:val="yellow"/>
          <w:rtl/>
        </w:rPr>
        <w:t>שימוש במזון</w:t>
      </w:r>
      <w:r w:rsidRPr="00090799">
        <w:rPr>
          <w:rFonts w:asciiTheme="minorBidi" w:hAnsiTheme="minorBidi"/>
          <w:sz w:val="24"/>
          <w:szCs w:val="24"/>
          <w:highlight w:val="yellow"/>
          <w:rtl/>
        </w:rPr>
        <w:t>, קיום תנאי תברואה, מים ומודעות המשפחה לשימוש הולם במזון.</w:t>
      </w:r>
    </w:p>
    <w:p w14:paraId="0D10DF9D" w14:textId="77777777" w:rsidR="00484149" w:rsidRPr="00090799" w:rsidRDefault="00484149" w:rsidP="00AA430F">
      <w:pPr>
        <w:spacing w:line="360" w:lineRule="auto"/>
        <w:ind w:left="720"/>
        <w:contextualSpacing/>
        <w:jc w:val="both"/>
        <w:rPr>
          <w:rFonts w:asciiTheme="minorBidi" w:hAnsiTheme="minorBidi"/>
          <w:sz w:val="24"/>
          <w:szCs w:val="24"/>
          <w:highlight w:val="yellow"/>
          <w:rtl/>
        </w:rPr>
      </w:pPr>
    </w:p>
    <w:p w14:paraId="5B5F2FA6" w14:textId="77777777" w:rsidR="00A44B2D" w:rsidRPr="00090799" w:rsidRDefault="00A44B2D" w:rsidP="00A44B2D">
      <w:pPr>
        <w:spacing w:line="360" w:lineRule="auto"/>
        <w:jc w:val="both"/>
        <w:rPr>
          <w:rFonts w:asciiTheme="minorBidi" w:hAnsiTheme="minorBidi"/>
          <w:sz w:val="24"/>
          <w:szCs w:val="24"/>
          <w:highlight w:val="yellow"/>
          <w:rtl/>
        </w:rPr>
      </w:pPr>
      <w:r w:rsidRPr="00090799">
        <w:rPr>
          <w:rFonts w:asciiTheme="minorBidi" w:hAnsiTheme="minorBidi"/>
          <w:sz w:val="24"/>
          <w:szCs w:val="24"/>
          <w:highlight w:val="yellow"/>
          <w:rtl/>
        </w:rPr>
        <w:t xml:space="preserve">על פי קריטריונים אלו, שהם בעיקרם סובייקטיביים, מעריך מחקר שערך הביטוח הלאומי בישראל כי כ-18% מאוכלוסיית ישראל נמצאת במצב של אי-ביטחון תזונתי. אוכלוסייה זו כוללת כ-10% שנמצאים במצב של אי-ביטחון תזונתי ניכר וכ-8% המצויים במצב של אי-ביטחון תזונתי מתון או קל. </w:t>
      </w:r>
    </w:p>
    <w:p w14:paraId="6DB3D42F" w14:textId="77777777" w:rsidR="00A44B2D" w:rsidRPr="00AA430F" w:rsidRDefault="00A44B2D" w:rsidP="00AA2316">
      <w:pPr>
        <w:spacing w:line="360" w:lineRule="auto"/>
        <w:jc w:val="both"/>
        <w:rPr>
          <w:rFonts w:asciiTheme="minorBidi" w:hAnsiTheme="minorBidi"/>
          <w:sz w:val="24"/>
          <w:szCs w:val="24"/>
          <w:rtl/>
        </w:rPr>
      </w:pPr>
      <w:r w:rsidRPr="00090799">
        <w:rPr>
          <w:rFonts w:asciiTheme="minorBidi" w:hAnsiTheme="minorBidi"/>
          <w:sz w:val="24"/>
          <w:szCs w:val="24"/>
          <w:highlight w:val="yellow"/>
          <w:rtl/>
        </w:rPr>
        <w:t xml:space="preserve">לפי מדד הביטחון התזונתי של </w:t>
      </w:r>
      <w:proofErr w:type="spellStart"/>
      <w:r w:rsidRPr="00090799">
        <w:rPr>
          <w:rFonts w:asciiTheme="minorBidi" w:hAnsiTheme="minorBidi"/>
          <w:sz w:val="24"/>
          <w:szCs w:val="24"/>
          <w:highlight w:val="yellow"/>
          <w:rtl/>
        </w:rPr>
        <w:t>ה"אקונומיסט</w:t>
      </w:r>
      <w:proofErr w:type="spellEnd"/>
      <w:r w:rsidRPr="00090799">
        <w:rPr>
          <w:rFonts w:asciiTheme="minorBidi" w:hAnsiTheme="minorBidi"/>
          <w:sz w:val="24"/>
          <w:szCs w:val="24"/>
          <w:highlight w:val="yellow"/>
          <w:rtl/>
        </w:rPr>
        <w:t xml:space="preserve">" לשנת </w:t>
      </w:r>
      <w:r w:rsidR="00AA2316" w:rsidRPr="00090799">
        <w:rPr>
          <w:rFonts w:asciiTheme="minorBidi" w:hAnsiTheme="minorBidi"/>
          <w:sz w:val="24"/>
          <w:szCs w:val="24"/>
          <w:highlight w:val="yellow"/>
          <w:rtl/>
        </w:rPr>
        <w:t>201</w:t>
      </w:r>
      <w:r w:rsidR="00AA2316" w:rsidRPr="00090799">
        <w:rPr>
          <w:rFonts w:asciiTheme="minorBidi" w:hAnsiTheme="minorBidi" w:hint="cs"/>
          <w:sz w:val="24"/>
          <w:szCs w:val="24"/>
          <w:highlight w:val="yellow"/>
          <w:rtl/>
        </w:rPr>
        <w:t>6</w:t>
      </w:r>
      <w:r w:rsidRPr="00090799">
        <w:rPr>
          <w:rFonts w:asciiTheme="minorBidi" w:hAnsiTheme="minorBidi"/>
          <w:sz w:val="24"/>
          <w:szCs w:val="24"/>
          <w:highlight w:val="yellow"/>
          <w:rtl/>
        </w:rPr>
        <w:t xml:space="preserve">, ישראל מדורגת במקום </w:t>
      </w:r>
      <w:commentRangeStart w:id="30"/>
      <w:r w:rsidRPr="00090799">
        <w:rPr>
          <w:rFonts w:asciiTheme="minorBidi" w:hAnsiTheme="minorBidi"/>
          <w:sz w:val="24"/>
          <w:szCs w:val="24"/>
          <w:highlight w:val="yellow"/>
          <w:rtl/>
        </w:rPr>
        <w:t>ה-1</w:t>
      </w:r>
      <w:r w:rsidR="002D446F" w:rsidRPr="00090799">
        <w:rPr>
          <w:rFonts w:asciiTheme="minorBidi" w:hAnsiTheme="minorBidi"/>
          <w:sz w:val="24"/>
          <w:szCs w:val="24"/>
          <w:highlight w:val="yellow"/>
          <w:rtl/>
        </w:rPr>
        <w:t>3</w:t>
      </w:r>
      <w:r w:rsidRPr="00090799">
        <w:rPr>
          <w:rFonts w:asciiTheme="minorBidi" w:hAnsiTheme="minorBidi"/>
          <w:sz w:val="24"/>
          <w:szCs w:val="24"/>
          <w:highlight w:val="yellow"/>
          <w:rtl/>
        </w:rPr>
        <w:t xml:space="preserve"> </w:t>
      </w:r>
      <w:commentRangeEnd w:id="30"/>
      <w:r w:rsidR="00090799">
        <w:rPr>
          <w:rStyle w:val="CommentReference"/>
          <w:rtl/>
        </w:rPr>
        <w:commentReference w:id="30"/>
      </w:r>
      <w:r w:rsidRPr="00090799">
        <w:rPr>
          <w:rFonts w:asciiTheme="minorBidi" w:hAnsiTheme="minorBidi"/>
          <w:sz w:val="24"/>
          <w:szCs w:val="24"/>
          <w:highlight w:val="yellow"/>
          <w:rtl/>
        </w:rPr>
        <w:t>במונחי אי- ביטחון תזונתי מתוך מדינות ה-</w:t>
      </w:r>
      <w:r w:rsidRPr="00090799">
        <w:rPr>
          <w:rFonts w:asciiTheme="minorBidi" w:hAnsiTheme="minorBidi"/>
          <w:sz w:val="24"/>
          <w:szCs w:val="24"/>
          <w:highlight w:val="yellow"/>
        </w:rPr>
        <w:t>OECD</w:t>
      </w:r>
      <w:r w:rsidRPr="00090799">
        <w:rPr>
          <w:rFonts w:asciiTheme="minorBidi" w:hAnsiTheme="minorBidi"/>
          <w:sz w:val="24"/>
          <w:szCs w:val="24"/>
          <w:highlight w:val="yellow"/>
          <w:rtl/>
        </w:rPr>
        <w:t>, ו</w:t>
      </w:r>
      <w:r w:rsidR="002D446F" w:rsidRPr="00090799">
        <w:rPr>
          <w:rFonts w:asciiTheme="minorBidi" w:hAnsiTheme="minorBidi" w:hint="cs"/>
          <w:sz w:val="24"/>
          <w:szCs w:val="24"/>
          <w:highlight w:val="yellow"/>
          <w:rtl/>
        </w:rPr>
        <w:t>ב</w:t>
      </w:r>
      <w:r w:rsidR="002D446F" w:rsidRPr="00090799">
        <w:rPr>
          <w:rFonts w:asciiTheme="minorBidi" w:hAnsiTheme="minorBidi" w:cs="Arial" w:hint="cs"/>
          <w:sz w:val="24"/>
          <w:szCs w:val="24"/>
          <w:highlight w:val="yellow"/>
          <w:rtl/>
        </w:rPr>
        <w:t>שיעור</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ההוצאה</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על</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מזון</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מתוך</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ההוצאה</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על</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צריכה</w:t>
      </w:r>
      <w:r w:rsidR="002D446F" w:rsidRPr="00090799">
        <w:rPr>
          <w:rFonts w:asciiTheme="minorBidi" w:hAnsiTheme="minorBidi" w:cs="Arial"/>
          <w:sz w:val="24"/>
          <w:szCs w:val="24"/>
          <w:highlight w:val="yellow"/>
          <w:rtl/>
        </w:rPr>
        <w:t xml:space="preserve"> </w:t>
      </w:r>
      <w:r w:rsidR="002D446F" w:rsidRPr="00090799">
        <w:rPr>
          <w:rFonts w:asciiTheme="minorBidi" w:hAnsiTheme="minorBidi" w:cs="Arial" w:hint="cs"/>
          <w:sz w:val="24"/>
          <w:szCs w:val="24"/>
          <w:highlight w:val="yellow"/>
          <w:rtl/>
        </w:rPr>
        <w:t>פרטית</w:t>
      </w:r>
      <w:r w:rsidR="002D446F" w:rsidRPr="00090799">
        <w:rPr>
          <w:rFonts w:asciiTheme="minorBidi" w:hAnsiTheme="minorBidi" w:cs="Arial"/>
          <w:sz w:val="24"/>
          <w:szCs w:val="24"/>
          <w:highlight w:val="yellow"/>
          <w:rtl/>
        </w:rPr>
        <w:t xml:space="preserve"> </w:t>
      </w:r>
      <w:r w:rsidR="002D446F" w:rsidRPr="00090799">
        <w:rPr>
          <w:rFonts w:asciiTheme="minorBidi" w:hAnsiTheme="minorBidi" w:hint="cs"/>
          <w:sz w:val="24"/>
          <w:szCs w:val="24"/>
          <w:highlight w:val="yellow"/>
          <w:rtl/>
        </w:rPr>
        <w:t>ישראל</w:t>
      </w:r>
      <w:r w:rsidR="002D446F" w:rsidRPr="00090799">
        <w:rPr>
          <w:rFonts w:asciiTheme="minorBidi" w:hAnsiTheme="minorBidi"/>
          <w:sz w:val="24"/>
          <w:szCs w:val="24"/>
          <w:highlight w:val="yellow"/>
          <w:rtl/>
        </w:rPr>
        <w:t xml:space="preserve"> נמצאת </w:t>
      </w:r>
      <w:r w:rsidRPr="00090799">
        <w:rPr>
          <w:rFonts w:asciiTheme="minorBidi" w:hAnsiTheme="minorBidi"/>
          <w:sz w:val="24"/>
          <w:szCs w:val="24"/>
          <w:highlight w:val="yellow"/>
          <w:rtl/>
        </w:rPr>
        <w:t xml:space="preserve"> </w:t>
      </w:r>
      <w:r w:rsidR="00A56305" w:rsidRPr="00090799">
        <w:rPr>
          <w:rFonts w:asciiTheme="minorBidi" w:hAnsiTheme="minorBidi" w:hint="cs"/>
          <w:sz w:val="24"/>
          <w:szCs w:val="24"/>
          <w:highlight w:val="yellow"/>
          <w:rtl/>
        </w:rPr>
        <w:t>במקום</w:t>
      </w:r>
      <w:r w:rsidR="00A56305" w:rsidRPr="00090799">
        <w:rPr>
          <w:rFonts w:asciiTheme="minorBidi" w:hAnsiTheme="minorBidi"/>
          <w:sz w:val="24"/>
          <w:szCs w:val="24"/>
          <w:highlight w:val="yellow"/>
          <w:rtl/>
        </w:rPr>
        <w:t xml:space="preserve"> השמיני </w:t>
      </w:r>
      <w:r w:rsidR="00A56305" w:rsidRPr="00090799">
        <w:rPr>
          <w:rFonts w:asciiTheme="minorBidi" w:hAnsiTheme="minorBidi" w:hint="cs"/>
          <w:sz w:val="24"/>
          <w:szCs w:val="24"/>
          <w:highlight w:val="yellow"/>
          <w:rtl/>
        </w:rPr>
        <w:t>מתוך</w:t>
      </w:r>
      <w:r w:rsidR="00A56305" w:rsidRPr="00090799">
        <w:rPr>
          <w:rFonts w:asciiTheme="minorBidi" w:hAnsiTheme="minorBidi"/>
          <w:sz w:val="24"/>
          <w:szCs w:val="24"/>
          <w:highlight w:val="yellow"/>
          <w:rtl/>
        </w:rPr>
        <w:t xml:space="preserve"> </w:t>
      </w:r>
      <w:r w:rsidR="00A56305" w:rsidRPr="00090799">
        <w:rPr>
          <w:rFonts w:asciiTheme="minorBidi" w:hAnsiTheme="minorBidi" w:hint="cs"/>
          <w:sz w:val="24"/>
          <w:szCs w:val="24"/>
          <w:highlight w:val="yellow"/>
          <w:rtl/>
        </w:rPr>
        <w:t>מ</w:t>
      </w:r>
      <w:r w:rsidRPr="00090799">
        <w:rPr>
          <w:rFonts w:asciiTheme="minorBidi" w:hAnsiTheme="minorBidi"/>
          <w:sz w:val="24"/>
          <w:szCs w:val="24"/>
          <w:highlight w:val="yellow"/>
          <w:rtl/>
        </w:rPr>
        <w:t>דינות ה-</w:t>
      </w:r>
      <w:r w:rsidRPr="00090799">
        <w:rPr>
          <w:rFonts w:asciiTheme="minorBidi" w:hAnsiTheme="minorBidi"/>
          <w:sz w:val="24"/>
          <w:szCs w:val="24"/>
          <w:highlight w:val="yellow"/>
        </w:rPr>
        <w:t>OECD</w:t>
      </w:r>
      <w:r w:rsidRPr="00090799">
        <w:rPr>
          <w:rFonts w:asciiTheme="minorBidi" w:hAnsiTheme="minorBidi"/>
          <w:sz w:val="24"/>
          <w:szCs w:val="24"/>
          <w:highlight w:val="yellow"/>
          <w:rtl/>
        </w:rPr>
        <w:t>.</w:t>
      </w:r>
      <w:r w:rsidRPr="00AA430F">
        <w:rPr>
          <w:rFonts w:asciiTheme="minorBidi" w:hAnsiTheme="minorBidi"/>
          <w:sz w:val="24"/>
          <w:szCs w:val="24"/>
          <w:rtl/>
        </w:rPr>
        <w:t xml:space="preserve"> </w:t>
      </w:r>
    </w:p>
    <w:p w14:paraId="26E009F5" w14:textId="77777777" w:rsidR="00A44B2D" w:rsidRPr="00AA430F" w:rsidRDefault="00A44B2D" w:rsidP="00A44B2D">
      <w:pPr>
        <w:spacing w:line="360" w:lineRule="auto"/>
        <w:jc w:val="both"/>
        <w:rPr>
          <w:rFonts w:asciiTheme="minorBidi" w:hAnsiTheme="minorBidi"/>
          <w:sz w:val="16"/>
          <w:szCs w:val="26"/>
          <w:rtl/>
        </w:rPr>
      </w:pPr>
      <w:r w:rsidRPr="00AA430F">
        <w:rPr>
          <w:rFonts w:asciiTheme="minorBidi" w:hAnsiTheme="minorBidi"/>
          <w:noProof/>
        </w:rPr>
        <w:t xml:space="preserve"> </w:t>
      </w:r>
    </w:p>
    <w:p w14:paraId="7BEAD1A5" w14:textId="77777777" w:rsidR="00A44B2D" w:rsidRPr="00AA430F" w:rsidRDefault="002D446F" w:rsidP="00A44B2D">
      <w:pPr>
        <w:spacing w:line="360" w:lineRule="auto"/>
        <w:jc w:val="both"/>
        <w:rPr>
          <w:rFonts w:asciiTheme="minorBidi" w:hAnsiTheme="minorBidi"/>
          <w:sz w:val="16"/>
          <w:szCs w:val="26"/>
          <w:rtl/>
        </w:rPr>
      </w:pPr>
      <w:r>
        <w:rPr>
          <w:noProof/>
        </w:rPr>
        <w:lastRenderedPageBreak/>
        <w:drawing>
          <wp:inline distT="0" distB="0" distL="0" distR="0" wp14:anchorId="22BD98BF" wp14:editId="5E999640">
            <wp:extent cx="2834640" cy="5303520"/>
            <wp:effectExtent l="0" t="0" r="3810" b="0"/>
            <wp:docPr id="31" name="תרשים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6305">
        <w:rPr>
          <w:noProof/>
        </w:rPr>
        <w:drawing>
          <wp:inline distT="0" distB="0" distL="0" distR="0" wp14:anchorId="4525FE4D" wp14:editId="5D999CC6">
            <wp:extent cx="2834640" cy="5303520"/>
            <wp:effectExtent l="0" t="0" r="3810" b="0"/>
            <wp:docPr id="29" name="תרשים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799861" w14:textId="77777777" w:rsidR="00A44B2D" w:rsidRPr="00AA430F" w:rsidRDefault="00A44B2D" w:rsidP="00A44B2D">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2015 </w:t>
      </w:r>
      <w:r w:rsidRPr="00AA430F">
        <w:rPr>
          <w:rFonts w:asciiTheme="minorBidi" w:hAnsiTheme="minorBidi"/>
          <w:sz w:val="14"/>
          <w:szCs w:val="18"/>
        </w:rPr>
        <w:t>Global Food Security Index Economist</w:t>
      </w:r>
      <w:r w:rsidRPr="00AA430F">
        <w:rPr>
          <w:rFonts w:asciiTheme="minorBidi" w:hAnsiTheme="minorBidi"/>
          <w:sz w:val="14"/>
          <w:szCs w:val="18"/>
          <w:rtl/>
        </w:rPr>
        <w:t>,</w:t>
      </w:r>
      <w:r w:rsidRPr="00AA430F">
        <w:rPr>
          <w:rFonts w:asciiTheme="minorBidi" w:hAnsiTheme="minorBidi"/>
          <w:noProof/>
          <w:sz w:val="14"/>
          <w:szCs w:val="18"/>
          <w:rtl/>
        </w:rPr>
        <w:t xml:space="preserve"> </w:t>
      </w:r>
    </w:p>
    <w:p w14:paraId="25D7C1BE" w14:textId="77777777" w:rsidR="00A44B2D" w:rsidRPr="00AA430F" w:rsidRDefault="00A44B2D" w:rsidP="00A44B2D">
      <w:pPr>
        <w:spacing w:line="360" w:lineRule="auto"/>
        <w:jc w:val="both"/>
        <w:rPr>
          <w:rFonts w:asciiTheme="minorBidi" w:hAnsiTheme="minorBidi"/>
          <w:sz w:val="24"/>
          <w:szCs w:val="24"/>
          <w:rtl/>
        </w:rPr>
      </w:pPr>
      <w:r w:rsidRPr="007F0E55">
        <w:rPr>
          <w:rFonts w:asciiTheme="minorBidi" w:hAnsiTheme="minorBidi"/>
          <w:sz w:val="24"/>
          <w:szCs w:val="24"/>
          <w:highlight w:val="yellow"/>
          <w:rtl/>
        </w:rPr>
        <w:t>ההשוואה בין נתוני מדד אי-שוויון לנתוני הביטחון התזונתי, מראה כי דווקא ארה"ב, שבה, בדומה לישראל, רמת אי-השוויון ותוחלת העוני הן מהגבוהות במדינות המפותחות, רמת הביטחון התזונתי הינה הגבוהה ביותר. נראה כי רמת הביטחון התזונתי הגבוהה בארה"ב, למרות רמת אי-השוויון הכללי הגבוהה, הינה תוצאה של מודעות ציבורית רבת שנים לבעיית הביטחון התזונתי, הבאה לידי ביטוי בין היתר בתוכנית תלושי המזון (</w:t>
      </w:r>
      <w:r w:rsidRPr="007F0E55">
        <w:rPr>
          <w:rFonts w:asciiTheme="minorBidi" w:hAnsiTheme="minorBidi"/>
          <w:sz w:val="24"/>
          <w:szCs w:val="24"/>
          <w:highlight w:val="yellow"/>
        </w:rPr>
        <w:t>food stamps</w:t>
      </w:r>
      <w:r w:rsidRPr="007F0E55">
        <w:rPr>
          <w:rFonts w:asciiTheme="minorBidi" w:hAnsiTheme="minorBidi"/>
          <w:sz w:val="24"/>
          <w:szCs w:val="24"/>
          <w:highlight w:val="yellow"/>
          <w:rtl/>
        </w:rPr>
        <w:t>) להבטחת מזון לאוכלוסיות נזקקות. כמו כן, ארה"ב הינה חלוצת שיטת בנק המזון (</w:t>
      </w:r>
      <w:r w:rsidRPr="007F0E55">
        <w:rPr>
          <w:rFonts w:asciiTheme="minorBidi" w:hAnsiTheme="minorBidi"/>
          <w:sz w:val="24"/>
          <w:szCs w:val="24"/>
          <w:highlight w:val="yellow"/>
        </w:rPr>
        <w:t>food bank</w:t>
      </w:r>
      <w:r w:rsidRPr="007F0E55">
        <w:rPr>
          <w:rFonts w:asciiTheme="minorBidi" w:hAnsiTheme="minorBidi"/>
          <w:sz w:val="24"/>
          <w:szCs w:val="24"/>
          <w:highlight w:val="yellow"/>
          <w:rtl/>
        </w:rPr>
        <w:t>) להצלת עודפי מזון וחלוקתם לנזקקים, והינה בין המובילות בעולם במדיניות להסרת חסמים לתרומת מזון אבוד. עוד בשנת 1996 נחקק בארה"ב חוק השומרוני הטוב, שמגן על העוסקים בהצלת מזון מתביעות משפטיות.</w:t>
      </w:r>
      <w:r w:rsidRPr="00AA430F">
        <w:rPr>
          <w:rFonts w:asciiTheme="minorBidi" w:hAnsiTheme="minorBidi"/>
          <w:sz w:val="24"/>
          <w:szCs w:val="24"/>
          <w:rtl/>
        </w:rPr>
        <w:t xml:space="preserve">  </w:t>
      </w:r>
    </w:p>
    <w:p w14:paraId="61305D47" w14:textId="77777777" w:rsidR="00484149" w:rsidRDefault="00484149" w:rsidP="00A44B2D">
      <w:pPr>
        <w:spacing w:line="360" w:lineRule="auto"/>
        <w:jc w:val="both"/>
        <w:rPr>
          <w:rFonts w:asciiTheme="minorBidi" w:hAnsiTheme="minorBidi"/>
          <w:b/>
          <w:bCs/>
          <w:sz w:val="24"/>
          <w:szCs w:val="24"/>
          <w:rtl/>
        </w:rPr>
      </w:pPr>
    </w:p>
    <w:p w14:paraId="17776308" w14:textId="77777777" w:rsidR="00A44B2D" w:rsidRPr="007F0E55" w:rsidRDefault="00A44B2D" w:rsidP="00A44B2D">
      <w:pPr>
        <w:spacing w:line="360" w:lineRule="auto"/>
        <w:jc w:val="both"/>
        <w:rPr>
          <w:rFonts w:asciiTheme="minorBidi" w:hAnsiTheme="minorBidi"/>
          <w:b/>
          <w:bCs/>
          <w:sz w:val="24"/>
          <w:szCs w:val="24"/>
          <w:highlight w:val="yellow"/>
          <w:rtl/>
        </w:rPr>
      </w:pPr>
      <w:r w:rsidRPr="007F0E55">
        <w:rPr>
          <w:rFonts w:asciiTheme="minorBidi" w:hAnsiTheme="minorBidi"/>
          <w:b/>
          <w:bCs/>
          <w:sz w:val="24"/>
          <w:szCs w:val="24"/>
          <w:highlight w:val="yellow"/>
          <w:rtl/>
        </w:rPr>
        <w:lastRenderedPageBreak/>
        <w:t>למרות שרמות העוני ואי השוויון בישראל ובארה"ב דומות, בישראל משקל ההוצאה על מזון בצריכה הפרטית הינו בין הגבוהים בעולם, כ-16%, פי 2.5 ביחס לארה"ב.</w:t>
      </w:r>
      <w:r w:rsidRPr="007F0E55">
        <w:rPr>
          <w:rFonts w:asciiTheme="minorBidi" w:hAnsiTheme="minorBidi"/>
          <w:sz w:val="24"/>
          <w:szCs w:val="24"/>
          <w:highlight w:val="yellow"/>
          <w:rtl/>
        </w:rPr>
        <w:t xml:space="preserve"> </w:t>
      </w:r>
      <w:r w:rsidRPr="007F0E55">
        <w:rPr>
          <w:rFonts w:asciiTheme="minorBidi" w:hAnsiTheme="minorBidi"/>
          <w:b/>
          <w:bCs/>
          <w:sz w:val="24"/>
          <w:szCs w:val="24"/>
          <w:highlight w:val="yellow"/>
          <w:rtl/>
        </w:rPr>
        <w:t>לפיכך, מדיניות הצלת מזון וחלוקתו לשכבות מוחלשות הינה מדיניות רווחה אפקטיבית דווקא בישראל, בה חלק נכבד מההוצאה של משקי הבית הינה על מזון.</w:t>
      </w:r>
    </w:p>
    <w:p w14:paraId="5A1EF582" w14:textId="77777777" w:rsidR="00A44B2D" w:rsidRPr="007F0E55" w:rsidRDefault="00A44B2D" w:rsidP="00A44B2D">
      <w:pPr>
        <w:spacing w:line="360" w:lineRule="auto"/>
        <w:jc w:val="both"/>
        <w:rPr>
          <w:rFonts w:asciiTheme="minorBidi" w:hAnsiTheme="minorBidi"/>
          <w:sz w:val="24"/>
          <w:szCs w:val="24"/>
          <w:highlight w:val="yellow"/>
          <w:rtl/>
        </w:rPr>
      </w:pPr>
      <w:r w:rsidRPr="007F0E55">
        <w:rPr>
          <w:rFonts w:asciiTheme="minorBidi" w:hAnsiTheme="minorBidi"/>
          <w:sz w:val="24"/>
          <w:szCs w:val="24"/>
          <w:highlight w:val="yellow"/>
          <w:rtl/>
        </w:rPr>
        <w:t xml:space="preserve">הגדרת הביטחון התזונתי הינה הגדרה סובייקטיבית. כדי לבחון את האפקטיביות של הצלת מזון ככלי מדיניות להגדלת הביטחון התזונתי בישראל, התבססנו על המתודולוגיה של </w:t>
      </w:r>
      <w:proofErr w:type="spellStart"/>
      <w:r w:rsidRPr="007F0E55">
        <w:rPr>
          <w:rFonts w:asciiTheme="minorBidi" w:hAnsiTheme="minorBidi"/>
          <w:sz w:val="24"/>
          <w:szCs w:val="24"/>
          <w:highlight w:val="yellow"/>
          <w:rtl/>
        </w:rPr>
        <w:t>צ'רניחובסקי</w:t>
      </w:r>
      <w:proofErr w:type="spellEnd"/>
      <w:r w:rsidRPr="007F0E55">
        <w:rPr>
          <w:rFonts w:asciiTheme="minorBidi" w:hAnsiTheme="minorBidi"/>
          <w:sz w:val="24"/>
          <w:szCs w:val="24"/>
          <w:highlight w:val="yellow"/>
          <w:rtl/>
        </w:rPr>
        <w:t xml:space="preserve"> ורגב</w:t>
      </w:r>
      <w:r w:rsidRPr="007F0E55">
        <w:rPr>
          <w:rFonts w:asciiTheme="minorBidi" w:hAnsiTheme="minorBidi"/>
          <w:sz w:val="24"/>
          <w:szCs w:val="24"/>
          <w:highlight w:val="yellow"/>
          <w:vertAlign w:val="superscript"/>
          <w:rtl/>
        </w:rPr>
        <w:footnoteReference w:id="7"/>
      </w:r>
      <w:r w:rsidRPr="007F0E55">
        <w:rPr>
          <w:rFonts w:asciiTheme="minorBidi" w:hAnsiTheme="minorBidi"/>
          <w:sz w:val="24"/>
          <w:szCs w:val="24"/>
          <w:highlight w:val="yellow"/>
          <w:rtl/>
        </w:rPr>
        <w:t xml:space="preserve">  שמגדירה את ההוצאה הנורמטיבית על מזון, כרמת ההוצאה על מזון הנשארת קבועה גם כאשר הכנסת משק הבית גדלה.</w:t>
      </w:r>
    </w:p>
    <w:p w14:paraId="44E59D3C" w14:textId="6232926A" w:rsidR="00BB0CC3" w:rsidRDefault="00A44B2D" w:rsidP="00CE1D70">
      <w:pPr>
        <w:spacing w:line="360" w:lineRule="auto"/>
        <w:jc w:val="both"/>
        <w:rPr>
          <w:rFonts w:asciiTheme="minorBidi" w:hAnsiTheme="minorBidi"/>
          <w:b/>
          <w:bCs/>
          <w:sz w:val="16"/>
          <w:szCs w:val="26"/>
          <w:rtl/>
        </w:rPr>
      </w:pPr>
      <w:r w:rsidRPr="007F0E55">
        <w:rPr>
          <w:rFonts w:asciiTheme="minorBidi" w:hAnsiTheme="minorBidi"/>
          <w:sz w:val="24"/>
          <w:szCs w:val="24"/>
          <w:highlight w:val="yellow"/>
          <w:rtl/>
        </w:rPr>
        <w:t>לצורך בחינת רמת ההוצאה הנורמטיבית על מזון</w:t>
      </w:r>
      <w:r w:rsidRPr="007F0E55">
        <w:rPr>
          <w:rFonts w:asciiTheme="minorBidi" w:hAnsiTheme="minorBidi"/>
          <w:sz w:val="24"/>
          <w:szCs w:val="24"/>
          <w:highlight w:val="yellow"/>
          <w:vertAlign w:val="superscript"/>
          <w:rtl/>
        </w:rPr>
        <w:footnoteReference w:id="8"/>
      </w:r>
      <w:r w:rsidRPr="007F0E55">
        <w:rPr>
          <w:rFonts w:asciiTheme="minorBidi" w:hAnsiTheme="minorBidi"/>
          <w:sz w:val="24"/>
          <w:szCs w:val="24"/>
          <w:highlight w:val="yellow"/>
          <w:rtl/>
        </w:rPr>
        <w:t xml:space="preserve">, נבחנה ההוצאה על מזון של </w:t>
      </w:r>
      <w:proofErr w:type="spellStart"/>
      <w:r w:rsidRPr="007F0E55">
        <w:rPr>
          <w:rFonts w:asciiTheme="minorBidi" w:hAnsiTheme="minorBidi"/>
          <w:sz w:val="24"/>
          <w:szCs w:val="24"/>
          <w:highlight w:val="yellow"/>
          <w:rtl/>
        </w:rPr>
        <w:t>המאיונים</w:t>
      </w:r>
      <w:proofErr w:type="spellEnd"/>
      <w:r w:rsidRPr="007F0E55">
        <w:rPr>
          <w:rFonts w:asciiTheme="minorBidi" w:hAnsiTheme="minorBidi"/>
          <w:sz w:val="24"/>
          <w:szCs w:val="24"/>
          <w:highlight w:val="yellow"/>
          <w:rtl/>
        </w:rPr>
        <w:t xml:space="preserve"> הנמוכים ביחס לרמה הנורמטיבית. הניתוח שלנו מראה כי בשלושת </w:t>
      </w:r>
      <w:proofErr w:type="spellStart"/>
      <w:r w:rsidRPr="007F0E55">
        <w:rPr>
          <w:rFonts w:asciiTheme="minorBidi" w:hAnsiTheme="minorBidi"/>
          <w:sz w:val="24"/>
          <w:szCs w:val="24"/>
          <w:highlight w:val="yellow"/>
          <w:rtl/>
        </w:rPr>
        <w:t>המאיונים</w:t>
      </w:r>
      <w:proofErr w:type="spellEnd"/>
      <w:r w:rsidRPr="007F0E55">
        <w:rPr>
          <w:rFonts w:asciiTheme="minorBidi" w:hAnsiTheme="minorBidi"/>
          <w:sz w:val="24"/>
          <w:szCs w:val="24"/>
          <w:highlight w:val="yellow"/>
          <w:rtl/>
        </w:rPr>
        <w:t xml:space="preserve"> התחתונים (במונחי צריכה לנפש סטנדרטית), היקף ההוצאה על מזון הינו כמחצית מהרמה הנורמטיבית.</w:t>
      </w:r>
      <w:r w:rsidRPr="00AA430F">
        <w:rPr>
          <w:rFonts w:asciiTheme="minorBidi" w:hAnsiTheme="minorBidi"/>
          <w:sz w:val="24"/>
          <w:szCs w:val="24"/>
          <w:rtl/>
        </w:rPr>
        <w:t xml:space="preserve"> </w:t>
      </w:r>
    </w:p>
    <w:p w14:paraId="37CDE5CF" w14:textId="77777777" w:rsidR="00A44B2D" w:rsidRPr="007F0E55" w:rsidRDefault="00A44B2D" w:rsidP="00A44B2D">
      <w:pPr>
        <w:spacing w:line="240" w:lineRule="auto"/>
        <w:jc w:val="center"/>
        <w:rPr>
          <w:rFonts w:asciiTheme="minorBidi" w:hAnsiTheme="minorBidi"/>
          <w:b/>
          <w:bCs/>
          <w:sz w:val="16"/>
          <w:szCs w:val="26"/>
          <w:highlight w:val="yellow"/>
          <w:rtl/>
        </w:rPr>
      </w:pPr>
      <w:r w:rsidRPr="007F0E55">
        <w:rPr>
          <w:rFonts w:asciiTheme="minorBidi" w:hAnsiTheme="minorBidi"/>
          <w:b/>
          <w:bCs/>
          <w:sz w:val="16"/>
          <w:szCs w:val="26"/>
          <w:highlight w:val="yellow"/>
          <w:rtl/>
        </w:rPr>
        <w:t xml:space="preserve">ההוצאה לנפש על מזון בישראל ביחס להוצאה הנורמטיבית </w:t>
      </w:r>
    </w:p>
    <w:p w14:paraId="70F5F5F6" w14:textId="77777777" w:rsidR="00A44B2D" w:rsidRPr="00AA430F" w:rsidRDefault="00A44B2D" w:rsidP="00A44B2D">
      <w:pPr>
        <w:spacing w:after="0" w:line="240" w:lineRule="auto"/>
        <w:jc w:val="center"/>
        <w:rPr>
          <w:rFonts w:asciiTheme="minorBidi" w:hAnsiTheme="minorBidi"/>
          <w:b/>
          <w:bCs/>
          <w:sz w:val="16"/>
          <w:szCs w:val="26"/>
          <w:rtl/>
        </w:rPr>
      </w:pPr>
      <w:r w:rsidRPr="007F0E55">
        <w:rPr>
          <w:rFonts w:asciiTheme="minorBidi" w:hAnsiTheme="minorBidi"/>
          <w:b/>
          <w:bCs/>
          <w:sz w:val="16"/>
          <w:szCs w:val="26"/>
          <w:highlight w:val="yellow"/>
          <w:rtl/>
        </w:rPr>
        <w:t>בחלוקה לפי מאיונים</w:t>
      </w:r>
    </w:p>
    <w:p w14:paraId="26E9CE50" w14:textId="77777777" w:rsidR="00A44B2D" w:rsidRPr="00AA430F" w:rsidRDefault="00A44B2D" w:rsidP="00A44B2D">
      <w:pPr>
        <w:spacing w:after="0" w:line="240" w:lineRule="auto"/>
        <w:jc w:val="both"/>
        <w:rPr>
          <w:rFonts w:asciiTheme="minorBidi" w:hAnsiTheme="minorBidi"/>
          <w:b/>
          <w:bCs/>
          <w:sz w:val="16"/>
          <w:szCs w:val="26"/>
          <w:rtl/>
        </w:rPr>
      </w:pPr>
    </w:p>
    <w:p w14:paraId="729C94EC" w14:textId="77777777" w:rsidR="00A44B2D" w:rsidRPr="00AA430F" w:rsidRDefault="00A44B2D" w:rsidP="00585405">
      <w:pPr>
        <w:spacing w:after="0" w:line="240" w:lineRule="auto"/>
        <w:jc w:val="both"/>
        <w:rPr>
          <w:rFonts w:asciiTheme="minorBidi" w:hAnsiTheme="minorBidi"/>
          <w:b/>
          <w:bCs/>
          <w:sz w:val="16"/>
          <w:szCs w:val="26"/>
          <w:rtl/>
        </w:rPr>
      </w:pPr>
      <w:r w:rsidRPr="00AA430F">
        <w:rPr>
          <w:rFonts w:asciiTheme="minorBidi" w:hAnsiTheme="minorBidi"/>
          <w:noProof/>
        </w:rPr>
        <w:drawing>
          <wp:inline distT="0" distB="0" distL="0" distR="0" wp14:anchorId="692038BC" wp14:editId="142D7837">
            <wp:extent cx="5486400" cy="3108960"/>
            <wp:effectExtent l="0" t="0" r="0" b="0"/>
            <wp:docPr id="22" name="תרשים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0A14F9" w14:textId="77777777" w:rsidR="00A44B2D" w:rsidRPr="00AA430F" w:rsidRDefault="00A44B2D" w:rsidP="00A44B2D">
      <w:pPr>
        <w:spacing w:line="360" w:lineRule="auto"/>
        <w:rPr>
          <w:rFonts w:asciiTheme="minorBidi" w:hAnsiTheme="minorBidi"/>
          <w:sz w:val="16"/>
          <w:szCs w:val="26"/>
          <w:rtl/>
        </w:rPr>
      </w:pPr>
      <w:r w:rsidRPr="00AA430F">
        <w:rPr>
          <w:rFonts w:asciiTheme="minorBidi" w:hAnsiTheme="minorBidi"/>
          <w:sz w:val="14"/>
          <w:szCs w:val="18"/>
          <w:rtl/>
        </w:rPr>
        <w:t xml:space="preserve">ציר </w:t>
      </w:r>
      <w:r w:rsidRPr="00AA430F">
        <w:rPr>
          <w:rFonts w:asciiTheme="minorBidi" w:hAnsiTheme="minorBidi"/>
          <w:sz w:val="14"/>
          <w:szCs w:val="18"/>
        </w:rPr>
        <w:t>X</w:t>
      </w:r>
      <w:r w:rsidRPr="00AA430F">
        <w:rPr>
          <w:rFonts w:asciiTheme="minorBidi" w:hAnsiTheme="minorBidi"/>
          <w:sz w:val="14"/>
          <w:szCs w:val="18"/>
          <w:rtl/>
        </w:rPr>
        <w:t>: מאיון משק הבית (לפי צריכה)</w:t>
      </w:r>
      <w:r w:rsidRPr="00AA430F">
        <w:rPr>
          <w:rFonts w:asciiTheme="minorBidi" w:hAnsiTheme="minorBidi"/>
          <w:sz w:val="16"/>
          <w:szCs w:val="26"/>
          <w:rtl/>
        </w:rPr>
        <w:t xml:space="preserve">                  </w:t>
      </w:r>
      <w:r w:rsidRPr="00AA430F">
        <w:rPr>
          <w:rFonts w:asciiTheme="minorBidi" w:hAnsiTheme="minorBidi"/>
          <w:sz w:val="14"/>
          <w:szCs w:val="18"/>
          <w:rtl/>
        </w:rPr>
        <w:t xml:space="preserve">ציר </w:t>
      </w:r>
      <w:r w:rsidRPr="00AA430F">
        <w:rPr>
          <w:rFonts w:asciiTheme="minorBidi" w:hAnsiTheme="minorBidi"/>
          <w:sz w:val="14"/>
          <w:szCs w:val="18"/>
        </w:rPr>
        <w:t>Y</w:t>
      </w:r>
      <w:r w:rsidRPr="00AA430F">
        <w:rPr>
          <w:rFonts w:asciiTheme="minorBidi" w:hAnsiTheme="minorBidi"/>
          <w:sz w:val="14"/>
          <w:szCs w:val="18"/>
          <w:rtl/>
        </w:rPr>
        <w:t>: ₪ לחודש לנפש סטנדרטית</w:t>
      </w:r>
    </w:p>
    <w:p w14:paraId="29D37C62" w14:textId="77777777" w:rsidR="00A44B2D" w:rsidRPr="00AA430F" w:rsidRDefault="00A44B2D" w:rsidP="00A44B2D">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w:t>
      </w:r>
      <w:proofErr w:type="spellStart"/>
      <w:r w:rsidRPr="00AA430F">
        <w:rPr>
          <w:rFonts w:asciiTheme="minorBidi" w:hAnsiTheme="minorBidi"/>
          <w:sz w:val="14"/>
          <w:szCs w:val="18"/>
          <w:rtl/>
        </w:rPr>
        <w:t>הלמ"ס</w:t>
      </w:r>
      <w:proofErr w:type="spellEnd"/>
    </w:p>
    <w:p w14:paraId="5CC7B122" w14:textId="240CBAA5" w:rsidR="00BB0CC3" w:rsidRPr="007F0E55" w:rsidRDefault="00A44B2D" w:rsidP="00CE1D70">
      <w:pPr>
        <w:spacing w:line="360" w:lineRule="auto"/>
        <w:jc w:val="both"/>
        <w:rPr>
          <w:rFonts w:asciiTheme="minorBidi" w:hAnsiTheme="minorBidi"/>
          <w:b/>
          <w:bCs/>
          <w:sz w:val="16"/>
          <w:szCs w:val="26"/>
          <w:highlight w:val="yellow"/>
          <w:rtl/>
        </w:rPr>
      </w:pPr>
      <w:r w:rsidRPr="007F0E55">
        <w:rPr>
          <w:rFonts w:asciiTheme="minorBidi" w:hAnsiTheme="minorBidi"/>
          <w:sz w:val="24"/>
          <w:szCs w:val="24"/>
          <w:highlight w:val="yellow"/>
          <w:rtl/>
        </w:rPr>
        <w:lastRenderedPageBreak/>
        <w:t>על פי אומדננו, היקף המזון הנדרש כדי לגשר בין הפער שבין צריכת המזון בפועל של האוכלוסייה הנמצאת בתנאי אי-ביטחון תזונתי, לבין רמת הצריכה הנורמטיבית (צריכה ממוצעת של עשירון שני עד חמישי), הינו בשווי של כ-3 מיליארד ₪.  העלות להשלמת פער ההוצאה על מזון ביחס להוצאה הנורמטיבית של האוכלוסייה הנמצאת באי-ביטחון תזונתי ניכר (10% ממשקי הבית בישראל) הינה כ-2.1 מיליארד ₪, וכ- 0.8 מיליארד ₪ נוספים נדרשים להשלמת פער ההוצאה על מזון של אוכלוסייה הנמצאת באי-ביטחון תזונתי מתון.</w:t>
      </w:r>
    </w:p>
    <w:p w14:paraId="73E35EF5" w14:textId="77777777" w:rsidR="00A44B2D" w:rsidRPr="007F0E55" w:rsidRDefault="00A44B2D" w:rsidP="00A44B2D">
      <w:pPr>
        <w:jc w:val="center"/>
        <w:rPr>
          <w:rFonts w:asciiTheme="minorBidi" w:hAnsiTheme="minorBidi"/>
          <w:b/>
          <w:bCs/>
          <w:sz w:val="16"/>
          <w:szCs w:val="26"/>
          <w:highlight w:val="yellow"/>
          <w:rtl/>
        </w:rPr>
      </w:pPr>
      <w:r w:rsidRPr="007F0E55">
        <w:rPr>
          <w:rFonts w:asciiTheme="minorBidi" w:hAnsiTheme="minorBidi"/>
          <w:b/>
          <w:bCs/>
          <w:sz w:val="16"/>
          <w:szCs w:val="26"/>
          <w:highlight w:val="yellow"/>
          <w:rtl/>
        </w:rPr>
        <w:t>הפער בהוצאה על צריכת מזון ביחס לרמת ההוצאה הנורמטיבית</w:t>
      </w:r>
    </w:p>
    <w:p w14:paraId="74BED5A3" w14:textId="77777777" w:rsidR="00A44B2D" w:rsidRPr="007F0E55" w:rsidRDefault="00A44B2D" w:rsidP="00A44B2D">
      <w:pPr>
        <w:jc w:val="center"/>
        <w:rPr>
          <w:rFonts w:asciiTheme="minorBidi" w:hAnsiTheme="minorBidi"/>
          <w:b/>
          <w:bCs/>
          <w:sz w:val="16"/>
          <w:szCs w:val="26"/>
          <w:highlight w:val="yellow"/>
          <w:rtl/>
        </w:rPr>
      </w:pPr>
      <w:r w:rsidRPr="007F0E55">
        <w:rPr>
          <w:rFonts w:asciiTheme="minorBidi" w:hAnsiTheme="minorBidi"/>
          <w:b/>
          <w:bCs/>
          <w:sz w:val="16"/>
          <w:szCs w:val="26"/>
          <w:highlight w:val="yellow"/>
          <w:rtl/>
        </w:rPr>
        <w:t>עבור האוכלוסייה המתאפיינת באי-בטחון תזונתי</w:t>
      </w:r>
    </w:p>
    <w:p w14:paraId="5816B923" w14:textId="77777777" w:rsidR="00A44B2D" w:rsidRPr="007F0E55" w:rsidRDefault="00A44B2D" w:rsidP="00A44B2D">
      <w:pPr>
        <w:jc w:val="center"/>
        <w:rPr>
          <w:rFonts w:asciiTheme="minorBidi" w:hAnsiTheme="minorBidi"/>
          <w:sz w:val="16"/>
          <w:szCs w:val="26"/>
          <w:highlight w:val="yellow"/>
          <w:rtl/>
        </w:rPr>
      </w:pPr>
      <w:r w:rsidRPr="007F0E55">
        <w:rPr>
          <w:rFonts w:asciiTheme="minorBidi" w:hAnsiTheme="minorBidi"/>
          <w:sz w:val="16"/>
          <w:szCs w:val="26"/>
          <w:highlight w:val="yellow"/>
          <w:rtl/>
        </w:rPr>
        <w:t xml:space="preserve">במיליוני ₪ </w:t>
      </w:r>
    </w:p>
    <w:tbl>
      <w:tblPr>
        <w:bidiVisual/>
        <w:tblW w:w="7560" w:type="dxa"/>
        <w:jc w:val="center"/>
        <w:tblLayout w:type="fixed"/>
        <w:tblLook w:val="04A0" w:firstRow="1" w:lastRow="0" w:firstColumn="1" w:lastColumn="0" w:noHBand="0" w:noVBand="1"/>
      </w:tblPr>
      <w:tblGrid>
        <w:gridCol w:w="1453"/>
        <w:gridCol w:w="2115"/>
        <w:gridCol w:w="2115"/>
        <w:gridCol w:w="1877"/>
      </w:tblGrid>
      <w:tr w:rsidR="00AA430F" w:rsidRPr="007F0E55" w14:paraId="338513C9" w14:textId="77777777" w:rsidTr="00AA430F">
        <w:trPr>
          <w:trHeight w:val="765"/>
          <w:jc w:val="center"/>
        </w:trPr>
        <w:tc>
          <w:tcPr>
            <w:tcW w:w="1453" w:type="dxa"/>
            <w:tcBorders>
              <w:top w:val="single" w:sz="4" w:space="0" w:color="4F81BD"/>
              <w:left w:val="single" w:sz="4" w:space="0" w:color="4F81BD"/>
              <w:bottom w:val="nil"/>
              <w:right w:val="nil"/>
            </w:tcBorders>
            <w:shd w:val="clear" w:color="4F81BD" w:fill="4F81BD"/>
            <w:noWrap/>
            <w:vAlign w:val="bottom"/>
            <w:hideMark/>
          </w:tcPr>
          <w:p w14:paraId="7AC95558" w14:textId="77777777" w:rsidR="000F48CB" w:rsidRPr="007F0E55" w:rsidRDefault="000F48CB" w:rsidP="000F48CB">
            <w:pPr>
              <w:bidi w:val="0"/>
              <w:spacing w:after="0" w:line="240" w:lineRule="auto"/>
              <w:rPr>
                <w:rFonts w:ascii="Arial" w:eastAsia="Times New Roman" w:hAnsi="Arial" w:cs="Arial"/>
                <w:b/>
                <w:bCs/>
                <w:color w:val="FFFFFF"/>
                <w:sz w:val="24"/>
                <w:szCs w:val="24"/>
                <w:highlight w:val="yellow"/>
              </w:rPr>
            </w:pPr>
            <w:r w:rsidRPr="007F0E55">
              <w:rPr>
                <w:rFonts w:ascii="Arial" w:eastAsia="Times New Roman" w:hAnsi="Arial" w:cs="Arial"/>
                <w:b/>
                <w:bCs/>
                <w:color w:val="FFFFFF"/>
                <w:sz w:val="24"/>
                <w:szCs w:val="24"/>
                <w:highlight w:val="yellow"/>
              </w:rPr>
              <w:t> </w:t>
            </w:r>
          </w:p>
        </w:tc>
        <w:tc>
          <w:tcPr>
            <w:tcW w:w="2115" w:type="dxa"/>
            <w:tcBorders>
              <w:top w:val="single" w:sz="4" w:space="0" w:color="4F81BD"/>
              <w:left w:val="nil"/>
              <w:bottom w:val="nil"/>
              <w:right w:val="nil"/>
            </w:tcBorders>
            <w:shd w:val="clear" w:color="4F81BD" w:fill="4F81BD"/>
            <w:vAlign w:val="center"/>
            <w:hideMark/>
          </w:tcPr>
          <w:p w14:paraId="18DC04D0" w14:textId="77777777" w:rsidR="000F48CB" w:rsidRPr="007F0E55" w:rsidRDefault="000F48CB" w:rsidP="000F48CB">
            <w:pPr>
              <w:spacing w:after="0" w:line="240" w:lineRule="auto"/>
              <w:jc w:val="center"/>
              <w:rPr>
                <w:rFonts w:ascii="Arial" w:eastAsia="Times New Roman" w:hAnsi="Arial" w:cs="Arial"/>
                <w:b/>
                <w:bCs/>
                <w:color w:val="FFFFFF"/>
                <w:sz w:val="24"/>
                <w:szCs w:val="24"/>
                <w:highlight w:val="yellow"/>
              </w:rPr>
            </w:pPr>
            <w:r w:rsidRPr="007F0E55">
              <w:rPr>
                <w:rFonts w:ascii="Arial" w:eastAsia="Times New Roman" w:hAnsi="Arial" w:cs="Arial"/>
                <w:b/>
                <w:bCs/>
                <w:color w:val="FFFFFF"/>
                <w:sz w:val="24"/>
                <w:szCs w:val="24"/>
                <w:highlight w:val="yellow"/>
                <w:rtl/>
              </w:rPr>
              <w:t>הפער עבור אוכלוסייה עם אי ביטחון תזונתי ניכר</w:t>
            </w:r>
          </w:p>
        </w:tc>
        <w:tc>
          <w:tcPr>
            <w:tcW w:w="2115" w:type="dxa"/>
            <w:tcBorders>
              <w:top w:val="single" w:sz="4" w:space="0" w:color="4F81BD"/>
              <w:left w:val="single" w:sz="4" w:space="0" w:color="4F81BD"/>
              <w:bottom w:val="nil"/>
              <w:right w:val="nil"/>
            </w:tcBorders>
            <w:shd w:val="clear" w:color="4F81BD" w:fill="4F81BD"/>
            <w:vAlign w:val="center"/>
            <w:hideMark/>
          </w:tcPr>
          <w:p w14:paraId="4BB14C25" w14:textId="77777777" w:rsidR="000F48CB" w:rsidRPr="007F0E55" w:rsidRDefault="000F48CB" w:rsidP="000F48CB">
            <w:pPr>
              <w:spacing w:after="0" w:line="240" w:lineRule="auto"/>
              <w:jc w:val="center"/>
              <w:rPr>
                <w:rFonts w:ascii="Arial" w:eastAsia="Times New Roman" w:hAnsi="Arial" w:cs="Arial"/>
                <w:b/>
                <w:bCs/>
                <w:color w:val="FFFFFF"/>
                <w:sz w:val="24"/>
                <w:szCs w:val="24"/>
                <w:highlight w:val="yellow"/>
              </w:rPr>
            </w:pPr>
            <w:r w:rsidRPr="007F0E55">
              <w:rPr>
                <w:rFonts w:ascii="Arial" w:eastAsia="Times New Roman" w:hAnsi="Arial" w:cs="Arial"/>
                <w:b/>
                <w:bCs/>
                <w:color w:val="FFFFFF"/>
                <w:sz w:val="24"/>
                <w:szCs w:val="24"/>
                <w:highlight w:val="yellow"/>
                <w:rtl/>
              </w:rPr>
              <w:t>הפער עבור אוכלוסייה עם אי ביטחון תזונתי מתון</w:t>
            </w:r>
          </w:p>
        </w:tc>
        <w:tc>
          <w:tcPr>
            <w:tcW w:w="1877" w:type="dxa"/>
            <w:tcBorders>
              <w:top w:val="single" w:sz="4" w:space="0" w:color="4F81BD"/>
              <w:left w:val="nil"/>
              <w:bottom w:val="nil"/>
              <w:right w:val="nil"/>
            </w:tcBorders>
            <w:shd w:val="clear" w:color="4F81BD" w:fill="4F81BD"/>
            <w:vAlign w:val="center"/>
            <w:hideMark/>
          </w:tcPr>
          <w:p w14:paraId="6BC30433" w14:textId="77777777" w:rsidR="000F48CB" w:rsidRPr="007F0E55" w:rsidRDefault="000F48CB" w:rsidP="000F48CB">
            <w:pPr>
              <w:spacing w:after="0" w:line="240" w:lineRule="auto"/>
              <w:jc w:val="center"/>
              <w:rPr>
                <w:rFonts w:ascii="Arial" w:eastAsia="Times New Roman" w:hAnsi="Arial" w:cs="Arial"/>
                <w:b/>
                <w:bCs/>
                <w:color w:val="FFFFFF"/>
                <w:sz w:val="24"/>
                <w:szCs w:val="24"/>
                <w:highlight w:val="yellow"/>
              </w:rPr>
            </w:pPr>
            <w:r w:rsidRPr="007F0E55">
              <w:rPr>
                <w:rFonts w:ascii="Arial" w:eastAsia="Times New Roman" w:hAnsi="Arial" w:cs="Arial"/>
                <w:b/>
                <w:bCs/>
                <w:color w:val="FFFFFF"/>
                <w:sz w:val="24"/>
                <w:szCs w:val="24"/>
                <w:highlight w:val="yellow"/>
                <w:rtl/>
              </w:rPr>
              <w:t>סה"כ הפער בהוצאה על  מזון</w:t>
            </w:r>
          </w:p>
        </w:tc>
      </w:tr>
      <w:tr w:rsidR="000F48CB" w:rsidRPr="007F0E55" w14:paraId="741AC5AB" w14:textId="77777777" w:rsidTr="00AA430F">
        <w:trPr>
          <w:trHeight w:val="285"/>
          <w:jc w:val="center"/>
        </w:trPr>
        <w:tc>
          <w:tcPr>
            <w:tcW w:w="1453" w:type="dxa"/>
            <w:tcBorders>
              <w:top w:val="single" w:sz="4" w:space="0" w:color="4F81BD"/>
              <w:left w:val="single" w:sz="4" w:space="0" w:color="4F81BD"/>
              <w:bottom w:val="nil"/>
              <w:right w:val="nil"/>
            </w:tcBorders>
            <w:shd w:val="clear" w:color="auto" w:fill="auto"/>
            <w:noWrap/>
            <w:vAlign w:val="bottom"/>
            <w:hideMark/>
          </w:tcPr>
          <w:p w14:paraId="1354D838" w14:textId="77777777" w:rsidR="000F48CB" w:rsidRPr="007F0E55" w:rsidRDefault="000F48CB" w:rsidP="000F48CB">
            <w:pPr>
              <w:spacing w:after="0" w:line="240" w:lineRule="auto"/>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tl/>
              </w:rPr>
              <w:t>פירות וירקות</w:t>
            </w:r>
          </w:p>
        </w:tc>
        <w:tc>
          <w:tcPr>
            <w:tcW w:w="2115" w:type="dxa"/>
            <w:tcBorders>
              <w:top w:val="single" w:sz="4" w:space="0" w:color="4F81BD"/>
              <w:left w:val="nil"/>
              <w:bottom w:val="nil"/>
              <w:right w:val="nil"/>
            </w:tcBorders>
            <w:shd w:val="clear" w:color="auto" w:fill="auto"/>
            <w:noWrap/>
            <w:vAlign w:val="center"/>
            <w:hideMark/>
          </w:tcPr>
          <w:p w14:paraId="38F799C9"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550</w:t>
            </w:r>
          </w:p>
        </w:tc>
        <w:tc>
          <w:tcPr>
            <w:tcW w:w="2115" w:type="dxa"/>
            <w:tcBorders>
              <w:top w:val="single" w:sz="4" w:space="0" w:color="4F81BD"/>
              <w:left w:val="nil"/>
              <w:bottom w:val="nil"/>
              <w:right w:val="nil"/>
            </w:tcBorders>
            <w:shd w:val="clear" w:color="auto" w:fill="auto"/>
            <w:noWrap/>
            <w:vAlign w:val="center"/>
            <w:hideMark/>
          </w:tcPr>
          <w:p w14:paraId="0DD38BC4"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202</w:t>
            </w:r>
          </w:p>
        </w:tc>
        <w:tc>
          <w:tcPr>
            <w:tcW w:w="1877" w:type="dxa"/>
            <w:tcBorders>
              <w:top w:val="single" w:sz="4" w:space="0" w:color="4F81BD"/>
              <w:left w:val="nil"/>
              <w:bottom w:val="nil"/>
              <w:right w:val="single" w:sz="4" w:space="0" w:color="4F81BD"/>
            </w:tcBorders>
            <w:shd w:val="clear" w:color="auto" w:fill="auto"/>
            <w:noWrap/>
            <w:vAlign w:val="center"/>
            <w:hideMark/>
          </w:tcPr>
          <w:p w14:paraId="07A58638"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753</w:t>
            </w:r>
          </w:p>
        </w:tc>
      </w:tr>
      <w:tr w:rsidR="000F48CB" w:rsidRPr="007F0E55" w14:paraId="395ACA9B" w14:textId="77777777" w:rsidTr="00AA430F">
        <w:trPr>
          <w:trHeight w:val="285"/>
          <w:jc w:val="center"/>
        </w:trPr>
        <w:tc>
          <w:tcPr>
            <w:tcW w:w="1453" w:type="dxa"/>
            <w:tcBorders>
              <w:top w:val="single" w:sz="4" w:space="0" w:color="4F81BD"/>
              <w:left w:val="single" w:sz="4" w:space="0" w:color="4F81BD"/>
              <w:bottom w:val="single" w:sz="4" w:space="0" w:color="4F81BD"/>
              <w:right w:val="nil"/>
            </w:tcBorders>
            <w:shd w:val="clear" w:color="auto" w:fill="auto"/>
            <w:noWrap/>
            <w:vAlign w:val="bottom"/>
            <w:hideMark/>
          </w:tcPr>
          <w:p w14:paraId="421E1B38" w14:textId="77777777" w:rsidR="000F48CB" w:rsidRPr="007F0E55" w:rsidRDefault="000F48CB" w:rsidP="000F48CB">
            <w:pPr>
              <w:spacing w:after="0" w:line="240" w:lineRule="auto"/>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tl/>
              </w:rPr>
              <w:t>לחם ודגנים</w:t>
            </w:r>
          </w:p>
        </w:tc>
        <w:tc>
          <w:tcPr>
            <w:tcW w:w="2115" w:type="dxa"/>
            <w:tcBorders>
              <w:top w:val="single" w:sz="4" w:space="0" w:color="4F81BD"/>
              <w:left w:val="nil"/>
              <w:bottom w:val="single" w:sz="4" w:space="0" w:color="4F81BD"/>
              <w:right w:val="nil"/>
            </w:tcBorders>
            <w:shd w:val="clear" w:color="auto" w:fill="auto"/>
            <w:noWrap/>
            <w:vAlign w:val="center"/>
            <w:hideMark/>
          </w:tcPr>
          <w:p w14:paraId="180714FA"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305</w:t>
            </w:r>
          </w:p>
        </w:tc>
        <w:tc>
          <w:tcPr>
            <w:tcW w:w="2115" w:type="dxa"/>
            <w:tcBorders>
              <w:top w:val="single" w:sz="4" w:space="0" w:color="4F81BD"/>
              <w:left w:val="nil"/>
              <w:bottom w:val="single" w:sz="4" w:space="0" w:color="4F81BD"/>
              <w:right w:val="nil"/>
            </w:tcBorders>
            <w:shd w:val="clear" w:color="auto" w:fill="auto"/>
            <w:noWrap/>
            <w:vAlign w:val="center"/>
            <w:hideMark/>
          </w:tcPr>
          <w:p w14:paraId="62BC884B"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106</w:t>
            </w:r>
          </w:p>
        </w:tc>
        <w:tc>
          <w:tcPr>
            <w:tcW w:w="1877" w:type="dxa"/>
            <w:tcBorders>
              <w:top w:val="single" w:sz="4" w:space="0" w:color="4F81BD"/>
              <w:left w:val="nil"/>
              <w:bottom w:val="single" w:sz="4" w:space="0" w:color="4F81BD"/>
              <w:right w:val="single" w:sz="4" w:space="0" w:color="4F81BD"/>
            </w:tcBorders>
            <w:shd w:val="clear" w:color="auto" w:fill="auto"/>
            <w:noWrap/>
            <w:vAlign w:val="center"/>
            <w:hideMark/>
          </w:tcPr>
          <w:p w14:paraId="75C59E67"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411</w:t>
            </w:r>
          </w:p>
        </w:tc>
      </w:tr>
      <w:tr w:rsidR="000F48CB" w:rsidRPr="007F0E55" w14:paraId="063AE5BE" w14:textId="77777777" w:rsidTr="00AA430F">
        <w:trPr>
          <w:trHeight w:val="285"/>
          <w:jc w:val="center"/>
        </w:trPr>
        <w:tc>
          <w:tcPr>
            <w:tcW w:w="1453" w:type="dxa"/>
            <w:tcBorders>
              <w:top w:val="nil"/>
              <w:left w:val="single" w:sz="4" w:space="0" w:color="4F81BD"/>
              <w:bottom w:val="single" w:sz="4" w:space="0" w:color="4F81BD"/>
              <w:right w:val="nil"/>
            </w:tcBorders>
            <w:shd w:val="clear" w:color="auto" w:fill="auto"/>
            <w:noWrap/>
            <w:vAlign w:val="bottom"/>
            <w:hideMark/>
          </w:tcPr>
          <w:p w14:paraId="6B1B7971" w14:textId="77777777" w:rsidR="000F48CB" w:rsidRPr="007F0E55" w:rsidRDefault="000F48CB" w:rsidP="000F48CB">
            <w:pPr>
              <w:spacing w:after="0" w:line="240" w:lineRule="auto"/>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tl/>
              </w:rPr>
              <w:t>בשר עופות דגים</w:t>
            </w:r>
          </w:p>
        </w:tc>
        <w:tc>
          <w:tcPr>
            <w:tcW w:w="2115" w:type="dxa"/>
            <w:tcBorders>
              <w:top w:val="nil"/>
              <w:left w:val="nil"/>
              <w:bottom w:val="single" w:sz="4" w:space="0" w:color="4F81BD"/>
              <w:right w:val="nil"/>
            </w:tcBorders>
            <w:shd w:val="clear" w:color="auto" w:fill="auto"/>
            <w:noWrap/>
            <w:vAlign w:val="center"/>
            <w:hideMark/>
          </w:tcPr>
          <w:p w14:paraId="180EDBCA"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583</w:t>
            </w:r>
          </w:p>
        </w:tc>
        <w:tc>
          <w:tcPr>
            <w:tcW w:w="2115" w:type="dxa"/>
            <w:tcBorders>
              <w:top w:val="nil"/>
              <w:left w:val="nil"/>
              <w:bottom w:val="single" w:sz="4" w:space="0" w:color="4F81BD"/>
              <w:right w:val="nil"/>
            </w:tcBorders>
            <w:shd w:val="clear" w:color="auto" w:fill="auto"/>
            <w:noWrap/>
            <w:vAlign w:val="center"/>
            <w:hideMark/>
          </w:tcPr>
          <w:p w14:paraId="0D12920D"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229</w:t>
            </w:r>
          </w:p>
        </w:tc>
        <w:tc>
          <w:tcPr>
            <w:tcW w:w="1877" w:type="dxa"/>
            <w:tcBorders>
              <w:top w:val="nil"/>
              <w:left w:val="nil"/>
              <w:bottom w:val="single" w:sz="4" w:space="0" w:color="4F81BD"/>
              <w:right w:val="single" w:sz="4" w:space="0" w:color="4F81BD"/>
            </w:tcBorders>
            <w:shd w:val="clear" w:color="auto" w:fill="auto"/>
            <w:noWrap/>
            <w:vAlign w:val="center"/>
            <w:hideMark/>
          </w:tcPr>
          <w:p w14:paraId="1C79C302"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812</w:t>
            </w:r>
          </w:p>
        </w:tc>
      </w:tr>
      <w:tr w:rsidR="000F48CB" w:rsidRPr="007F0E55" w14:paraId="2EB613FF" w14:textId="77777777" w:rsidTr="00AA430F">
        <w:trPr>
          <w:trHeight w:val="285"/>
          <w:jc w:val="center"/>
        </w:trPr>
        <w:tc>
          <w:tcPr>
            <w:tcW w:w="1453" w:type="dxa"/>
            <w:tcBorders>
              <w:top w:val="nil"/>
              <w:left w:val="single" w:sz="4" w:space="0" w:color="4F81BD"/>
              <w:bottom w:val="single" w:sz="4" w:space="0" w:color="4F81BD"/>
              <w:right w:val="nil"/>
            </w:tcBorders>
            <w:shd w:val="clear" w:color="auto" w:fill="auto"/>
            <w:noWrap/>
            <w:vAlign w:val="bottom"/>
            <w:hideMark/>
          </w:tcPr>
          <w:p w14:paraId="1C8C5E7A" w14:textId="77777777" w:rsidR="000F48CB" w:rsidRPr="007F0E55" w:rsidRDefault="000F48CB" w:rsidP="000F48CB">
            <w:pPr>
              <w:spacing w:after="0" w:line="240" w:lineRule="auto"/>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tl/>
              </w:rPr>
              <w:t>חלב ומוצריו</w:t>
            </w:r>
          </w:p>
        </w:tc>
        <w:tc>
          <w:tcPr>
            <w:tcW w:w="2115" w:type="dxa"/>
            <w:tcBorders>
              <w:top w:val="nil"/>
              <w:left w:val="nil"/>
              <w:bottom w:val="single" w:sz="4" w:space="0" w:color="4F81BD"/>
              <w:right w:val="nil"/>
            </w:tcBorders>
            <w:shd w:val="clear" w:color="auto" w:fill="auto"/>
            <w:noWrap/>
            <w:vAlign w:val="center"/>
            <w:hideMark/>
          </w:tcPr>
          <w:p w14:paraId="5011277D"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308</w:t>
            </w:r>
          </w:p>
        </w:tc>
        <w:tc>
          <w:tcPr>
            <w:tcW w:w="2115" w:type="dxa"/>
            <w:tcBorders>
              <w:top w:val="nil"/>
              <w:left w:val="nil"/>
              <w:bottom w:val="single" w:sz="4" w:space="0" w:color="4F81BD"/>
              <w:right w:val="nil"/>
            </w:tcBorders>
            <w:shd w:val="clear" w:color="auto" w:fill="auto"/>
            <w:noWrap/>
            <w:vAlign w:val="center"/>
            <w:hideMark/>
          </w:tcPr>
          <w:p w14:paraId="3D24D6F4"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124</w:t>
            </w:r>
          </w:p>
        </w:tc>
        <w:tc>
          <w:tcPr>
            <w:tcW w:w="1877" w:type="dxa"/>
            <w:tcBorders>
              <w:top w:val="nil"/>
              <w:left w:val="nil"/>
              <w:bottom w:val="single" w:sz="4" w:space="0" w:color="4F81BD"/>
              <w:right w:val="single" w:sz="4" w:space="0" w:color="4F81BD"/>
            </w:tcBorders>
            <w:shd w:val="clear" w:color="auto" w:fill="auto"/>
            <w:noWrap/>
            <w:vAlign w:val="center"/>
            <w:hideMark/>
          </w:tcPr>
          <w:p w14:paraId="495721BC"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432</w:t>
            </w:r>
          </w:p>
        </w:tc>
      </w:tr>
      <w:tr w:rsidR="000F48CB" w:rsidRPr="007F0E55" w14:paraId="6CD55E5B" w14:textId="77777777" w:rsidTr="00AA430F">
        <w:trPr>
          <w:trHeight w:val="285"/>
          <w:jc w:val="center"/>
        </w:trPr>
        <w:tc>
          <w:tcPr>
            <w:tcW w:w="1453" w:type="dxa"/>
            <w:tcBorders>
              <w:top w:val="nil"/>
              <w:left w:val="single" w:sz="4" w:space="0" w:color="4F81BD"/>
              <w:bottom w:val="single" w:sz="4" w:space="0" w:color="4F81BD"/>
              <w:right w:val="nil"/>
            </w:tcBorders>
            <w:shd w:val="clear" w:color="auto" w:fill="auto"/>
            <w:noWrap/>
            <w:vAlign w:val="bottom"/>
            <w:hideMark/>
          </w:tcPr>
          <w:p w14:paraId="1A29EA4A" w14:textId="77777777" w:rsidR="000F48CB" w:rsidRPr="007F0E55" w:rsidRDefault="000F48CB" w:rsidP="000F48CB">
            <w:pPr>
              <w:spacing w:after="0" w:line="240" w:lineRule="auto"/>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tl/>
              </w:rPr>
              <w:t>מזון אחר</w:t>
            </w:r>
          </w:p>
        </w:tc>
        <w:tc>
          <w:tcPr>
            <w:tcW w:w="2115" w:type="dxa"/>
            <w:tcBorders>
              <w:top w:val="nil"/>
              <w:left w:val="nil"/>
              <w:bottom w:val="single" w:sz="4" w:space="0" w:color="4F81BD"/>
              <w:right w:val="nil"/>
            </w:tcBorders>
            <w:shd w:val="clear" w:color="auto" w:fill="auto"/>
            <w:noWrap/>
            <w:vAlign w:val="center"/>
            <w:hideMark/>
          </w:tcPr>
          <w:p w14:paraId="550DEBC1"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398</w:t>
            </w:r>
          </w:p>
        </w:tc>
        <w:tc>
          <w:tcPr>
            <w:tcW w:w="2115" w:type="dxa"/>
            <w:tcBorders>
              <w:top w:val="nil"/>
              <w:left w:val="nil"/>
              <w:bottom w:val="single" w:sz="4" w:space="0" w:color="4F81BD"/>
              <w:right w:val="nil"/>
            </w:tcBorders>
            <w:shd w:val="clear" w:color="auto" w:fill="auto"/>
            <w:noWrap/>
            <w:vAlign w:val="center"/>
            <w:hideMark/>
          </w:tcPr>
          <w:p w14:paraId="121A20E9"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137</w:t>
            </w:r>
          </w:p>
        </w:tc>
        <w:tc>
          <w:tcPr>
            <w:tcW w:w="1877" w:type="dxa"/>
            <w:tcBorders>
              <w:top w:val="nil"/>
              <w:left w:val="nil"/>
              <w:bottom w:val="single" w:sz="4" w:space="0" w:color="4F81BD"/>
              <w:right w:val="single" w:sz="4" w:space="0" w:color="4F81BD"/>
            </w:tcBorders>
            <w:shd w:val="clear" w:color="auto" w:fill="auto"/>
            <w:noWrap/>
            <w:vAlign w:val="center"/>
            <w:hideMark/>
          </w:tcPr>
          <w:p w14:paraId="0F6D3D4D" w14:textId="77777777" w:rsidR="000F48CB" w:rsidRPr="007F0E55" w:rsidRDefault="000F48CB">
            <w:pPr>
              <w:bidi w:val="0"/>
              <w:spacing w:after="0" w:line="240" w:lineRule="auto"/>
              <w:jc w:val="center"/>
              <w:rPr>
                <w:rFonts w:ascii="Arial" w:eastAsia="Times New Roman" w:hAnsi="Arial" w:cs="Arial"/>
                <w:color w:val="000000"/>
                <w:sz w:val="24"/>
                <w:szCs w:val="24"/>
                <w:highlight w:val="yellow"/>
              </w:rPr>
            </w:pPr>
            <w:r w:rsidRPr="007F0E55">
              <w:rPr>
                <w:rFonts w:ascii="Arial" w:eastAsia="Times New Roman" w:hAnsi="Arial" w:cs="Arial"/>
                <w:color w:val="000000"/>
                <w:sz w:val="24"/>
                <w:szCs w:val="24"/>
                <w:highlight w:val="yellow"/>
              </w:rPr>
              <w:t>535</w:t>
            </w:r>
          </w:p>
        </w:tc>
      </w:tr>
      <w:tr w:rsidR="000F48CB" w:rsidRPr="007F0E55" w14:paraId="26CC67B9" w14:textId="77777777" w:rsidTr="00AA430F">
        <w:trPr>
          <w:trHeight w:val="285"/>
          <w:jc w:val="center"/>
        </w:trPr>
        <w:tc>
          <w:tcPr>
            <w:tcW w:w="1453" w:type="dxa"/>
            <w:tcBorders>
              <w:top w:val="nil"/>
              <w:left w:val="single" w:sz="4" w:space="0" w:color="4F81BD"/>
              <w:bottom w:val="single" w:sz="4" w:space="0" w:color="4F81BD"/>
              <w:right w:val="nil"/>
            </w:tcBorders>
            <w:shd w:val="clear" w:color="auto" w:fill="auto"/>
            <w:noWrap/>
            <w:vAlign w:val="bottom"/>
            <w:hideMark/>
          </w:tcPr>
          <w:p w14:paraId="5091A96A" w14:textId="77777777" w:rsidR="000F48CB" w:rsidRPr="007F0E55" w:rsidRDefault="000F48CB" w:rsidP="000F48CB">
            <w:pPr>
              <w:spacing w:after="0" w:line="240" w:lineRule="auto"/>
              <w:rPr>
                <w:rFonts w:ascii="Arial" w:eastAsia="Times New Roman" w:hAnsi="Arial" w:cs="Arial"/>
                <w:b/>
                <w:bCs/>
                <w:color w:val="000000"/>
                <w:sz w:val="24"/>
                <w:szCs w:val="24"/>
                <w:highlight w:val="yellow"/>
              </w:rPr>
            </w:pPr>
            <w:r w:rsidRPr="007F0E55">
              <w:rPr>
                <w:rFonts w:ascii="Arial" w:eastAsia="Times New Roman" w:hAnsi="Arial" w:cs="Arial"/>
                <w:b/>
                <w:bCs/>
                <w:color w:val="000000"/>
                <w:sz w:val="24"/>
                <w:szCs w:val="24"/>
                <w:highlight w:val="yellow"/>
                <w:rtl/>
              </w:rPr>
              <w:t>סה"כ</w:t>
            </w:r>
          </w:p>
        </w:tc>
        <w:tc>
          <w:tcPr>
            <w:tcW w:w="2115" w:type="dxa"/>
            <w:tcBorders>
              <w:top w:val="nil"/>
              <w:left w:val="nil"/>
              <w:bottom w:val="single" w:sz="4" w:space="0" w:color="4F81BD"/>
              <w:right w:val="nil"/>
            </w:tcBorders>
            <w:shd w:val="clear" w:color="auto" w:fill="auto"/>
            <w:noWrap/>
            <w:vAlign w:val="center"/>
            <w:hideMark/>
          </w:tcPr>
          <w:p w14:paraId="7F1D381F" w14:textId="77777777" w:rsidR="000F48CB" w:rsidRPr="007F0E55" w:rsidRDefault="000F48CB">
            <w:pPr>
              <w:bidi w:val="0"/>
              <w:spacing w:after="0" w:line="240" w:lineRule="auto"/>
              <w:jc w:val="center"/>
              <w:rPr>
                <w:rFonts w:ascii="Arial" w:eastAsia="Times New Roman" w:hAnsi="Arial" w:cs="Arial"/>
                <w:b/>
                <w:bCs/>
                <w:color w:val="000000"/>
                <w:sz w:val="24"/>
                <w:szCs w:val="24"/>
                <w:highlight w:val="yellow"/>
              </w:rPr>
            </w:pPr>
            <w:r w:rsidRPr="007F0E55">
              <w:rPr>
                <w:rFonts w:ascii="Arial" w:eastAsia="Times New Roman" w:hAnsi="Arial" w:cs="Arial"/>
                <w:b/>
                <w:bCs/>
                <w:color w:val="000000"/>
                <w:sz w:val="24"/>
                <w:szCs w:val="24"/>
                <w:highlight w:val="yellow"/>
              </w:rPr>
              <w:t>2145</w:t>
            </w:r>
          </w:p>
        </w:tc>
        <w:tc>
          <w:tcPr>
            <w:tcW w:w="2115" w:type="dxa"/>
            <w:tcBorders>
              <w:top w:val="nil"/>
              <w:left w:val="nil"/>
              <w:bottom w:val="single" w:sz="4" w:space="0" w:color="4F81BD"/>
              <w:right w:val="nil"/>
            </w:tcBorders>
            <w:shd w:val="clear" w:color="auto" w:fill="auto"/>
            <w:noWrap/>
            <w:vAlign w:val="center"/>
            <w:hideMark/>
          </w:tcPr>
          <w:p w14:paraId="1EFEFDB1" w14:textId="77777777" w:rsidR="000F48CB" w:rsidRPr="007F0E55" w:rsidRDefault="000F48CB">
            <w:pPr>
              <w:bidi w:val="0"/>
              <w:spacing w:after="0" w:line="240" w:lineRule="auto"/>
              <w:jc w:val="center"/>
              <w:rPr>
                <w:rFonts w:ascii="Arial" w:eastAsia="Times New Roman" w:hAnsi="Arial" w:cs="Arial"/>
                <w:b/>
                <w:bCs/>
                <w:color w:val="000000"/>
                <w:sz w:val="24"/>
                <w:szCs w:val="24"/>
                <w:highlight w:val="yellow"/>
              </w:rPr>
            </w:pPr>
            <w:r w:rsidRPr="007F0E55">
              <w:rPr>
                <w:rFonts w:ascii="Arial" w:eastAsia="Times New Roman" w:hAnsi="Arial" w:cs="Arial"/>
                <w:b/>
                <w:bCs/>
                <w:color w:val="000000"/>
                <w:sz w:val="24"/>
                <w:szCs w:val="24"/>
                <w:highlight w:val="yellow"/>
              </w:rPr>
              <w:t>797</w:t>
            </w:r>
          </w:p>
        </w:tc>
        <w:tc>
          <w:tcPr>
            <w:tcW w:w="1877" w:type="dxa"/>
            <w:tcBorders>
              <w:top w:val="nil"/>
              <w:left w:val="nil"/>
              <w:bottom w:val="single" w:sz="4" w:space="0" w:color="4F81BD"/>
              <w:right w:val="single" w:sz="4" w:space="0" w:color="4F81BD"/>
            </w:tcBorders>
            <w:shd w:val="clear" w:color="auto" w:fill="auto"/>
            <w:noWrap/>
            <w:vAlign w:val="center"/>
            <w:hideMark/>
          </w:tcPr>
          <w:p w14:paraId="37572FAA" w14:textId="77777777" w:rsidR="000F48CB" w:rsidRPr="007F0E55" w:rsidRDefault="000F48CB">
            <w:pPr>
              <w:bidi w:val="0"/>
              <w:spacing w:after="0" w:line="240" w:lineRule="auto"/>
              <w:jc w:val="center"/>
              <w:rPr>
                <w:rFonts w:ascii="Arial" w:eastAsia="Times New Roman" w:hAnsi="Arial" w:cs="Arial"/>
                <w:b/>
                <w:bCs/>
                <w:color w:val="000000"/>
                <w:sz w:val="24"/>
                <w:szCs w:val="24"/>
                <w:highlight w:val="yellow"/>
              </w:rPr>
            </w:pPr>
            <w:r w:rsidRPr="007F0E55">
              <w:rPr>
                <w:rFonts w:ascii="Arial" w:eastAsia="Times New Roman" w:hAnsi="Arial" w:cs="Arial"/>
                <w:b/>
                <w:bCs/>
                <w:color w:val="000000"/>
                <w:sz w:val="24"/>
                <w:szCs w:val="24"/>
                <w:highlight w:val="yellow"/>
              </w:rPr>
              <w:t>2,943</w:t>
            </w:r>
          </w:p>
        </w:tc>
      </w:tr>
    </w:tbl>
    <w:p w14:paraId="0AB3EB51" w14:textId="77777777" w:rsidR="000F48CB" w:rsidRPr="007F0E55" w:rsidRDefault="000F48CB" w:rsidP="00A44B2D">
      <w:pPr>
        <w:jc w:val="center"/>
        <w:rPr>
          <w:rFonts w:asciiTheme="minorBidi" w:hAnsiTheme="minorBidi"/>
          <w:sz w:val="16"/>
          <w:szCs w:val="26"/>
          <w:highlight w:val="yellow"/>
          <w:rtl/>
        </w:rPr>
      </w:pPr>
    </w:p>
    <w:p w14:paraId="3357445D" w14:textId="77777777" w:rsidR="00A44B2D" w:rsidRPr="007F0E55" w:rsidRDefault="00A44B2D" w:rsidP="00A44B2D">
      <w:pPr>
        <w:jc w:val="both"/>
        <w:rPr>
          <w:rFonts w:asciiTheme="minorBidi" w:hAnsiTheme="minorBidi"/>
          <w:sz w:val="14"/>
          <w:szCs w:val="18"/>
          <w:highlight w:val="yellow"/>
          <w:rtl/>
        </w:rPr>
      </w:pPr>
      <w:r w:rsidRPr="007F0E55">
        <w:rPr>
          <w:rFonts w:asciiTheme="minorBidi" w:hAnsiTheme="minorBidi"/>
          <w:sz w:val="14"/>
          <w:szCs w:val="18"/>
          <w:highlight w:val="yellow"/>
          <w:rtl/>
        </w:rPr>
        <w:t xml:space="preserve">מקור: אומדני </w:t>
      </w:r>
      <w:r w:rsidRPr="007F0E55">
        <w:rPr>
          <w:rFonts w:asciiTheme="minorBidi" w:hAnsiTheme="minorBidi"/>
          <w:sz w:val="14"/>
          <w:szCs w:val="18"/>
          <w:highlight w:val="yellow"/>
        </w:rPr>
        <w:t>BDO</w:t>
      </w:r>
    </w:p>
    <w:p w14:paraId="35E677A1" w14:textId="68C39B6E" w:rsidR="00A44B2D" w:rsidRPr="00AA430F" w:rsidRDefault="00A44B2D" w:rsidP="00CE1D70">
      <w:pPr>
        <w:spacing w:line="360" w:lineRule="auto"/>
        <w:jc w:val="both"/>
        <w:rPr>
          <w:rFonts w:asciiTheme="minorBidi" w:hAnsiTheme="minorBidi"/>
          <w:sz w:val="24"/>
          <w:szCs w:val="24"/>
          <w:rtl/>
        </w:rPr>
      </w:pPr>
      <w:r w:rsidRPr="007F0E55">
        <w:rPr>
          <w:rFonts w:asciiTheme="minorBidi" w:hAnsiTheme="minorBidi"/>
          <w:sz w:val="24"/>
          <w:szCs w:val="24"/>
          <w:highlight w:val="yellow"/>
          <w:rtl/>
        </w:rPr>
        <w:t xml:space="preserve">הצלה של </w:t>
      </w:r>
      <w:r w:rsidR="00DD16C0" w:rsidRPr="007F0E55">
        <w:rPr>
          <w:rFonts w:asciiTheme="minorBidi" w:hAnsiTheme="minorBidi" w:hint="cs"/>
          <w:sz w:val="24"/>
          <w:szCs w:val="24"/>
          <w:highlight w:val="yellow"/>
          <w:rtl/>
        </w:rPr>
        <w:t>451</w:t>
      </w:r>
      <w:r w:rsidRPr="007F0E55">
        <w:rPr>
          <w:rFonts w:asciiTheme="minorBidi" w:hAnsiTheme="minorBidi"/>
          <w:sz w:val="24"/>
          <w:szCs w:val="24"/>
          <w:highlight w:val="yellow"/>
          <w:rtl/>
        </w:rPr>
        <w:t>,000 טון מזון אבוד בשנה, המהווים כ-</w:t>
      </w:r>
      <w:r w:rsidR="00DD16C0" w:rsidRPr="007F0E55">
        <w:rPr>
          <w:rFonts w:asciiTheme="minorBidi" w:hAnsiTheme="minorBidi" w:hint="cs"/>
          <w:sz w:val="24"/>
          <w:szCs w:val="24"/>
          <w:highlight w:val="yellow"/>
          <w:rtl/>
        </w:rPr>
        <w:t>37</w:t>
      </w:r>
      <w:r w:rsidRPr="007F0E55">
        <w:rPr>
          <w:rFonts w:asciiTheme="minorBidi" w:hAnsiTheme="minorBidi"/>
          <w:sz w:val="24"/>
          <w:szCs w:val="24"/>
          <w:highlight w:val="yellow"/>
          <w:rtl/>
        </w:rPr>
        <w:t xml:space="preserve">% מהיקף המזון </w:t>
      </w:r>
      <w:r w:rsidR="00DD16C0" w:rsidRPr="007F0E55">
        <w:rPr>
          <w:rFonts w:asciiTheme="minorBidi" w:hAnsiTheme="minorBidi" w:hint="cs"/>
          <w:sz w:val="24"/>
          <w:szCs w:val="24"/>
          <w:highlight w:val="yellow"/>
          <w:rtl/>
        </w:rPr>
        <w:t xml:space="preserve">בר ההצלה </w:t>
      </w:r>
      <w:r w:rsidRPr="007F0E55">
        <w:rPr>
          <w:rFonts w:asciiTheme="minorBidi" w:hAnsiTheme="minorBidi"/>
          <w:sz w:val="24"/>
          <w:szCs w:val="24"/>
          <w:highlight w:val="yellow"/>
          <w:rtl/>
        </w:rPr>
        <w:t xml:space="preserve">האבוד בישראל, תאפשר להשלים את מלוא הפער בהוצאה על מזון בישראל ביחס להוצאה הנורמטיבית. על פי </w:t>
      </w:r>
      <w:proofErr w:type="spellStart"/>
      <w:r w:rsidRPr="007F0E55">
        <w:rPr>
          <w:rFonts w:asciiTheme="minorBidi" w:hAnsiTheme="minorBidi"/>
          <w:sz w:val="24"/>
          <w:szCs w:val="24"/>
          <w:highlight w:val="yellow"/>
          <w:rtl/>
        </w:rPr>
        <w:t>אומדנינו</w:t>
      </w:r>
      <w:proofErr w:type="spellEnd"/>
      <w:r w:rsidRPr="007F0E55">
        <w:rPr>
          <w:rFonts w:asciiTheme="minorBidi" w:hAnsiTheme="minorBidi"/>
          <w:sz w:val="24"/>
          <w:szCs w:val="24"/>
          <w:highlight w:val="yellow"/>
          <w:rtl/>
        </w:rPr>
        <w:t xml:space="preserve">, בעלות של </w:t>
      </w:r>
      <w:r w:rsidR="00D46C70" w:rsidRPr="007F0E55">
        <w:rPr>
          <w:rFonts w:asciiTheme="minorBidi" w:hAnsiTheme="minorBidi" w:hint="cs"/>
          <w:sz w:val="24"/>
          <w:szCs w:val="24"/>
          <w:highlight w:val="yellow"/>
          <w:rtl/>
        </w:rPr>
        <w:t>770</w:t>
      </w:r>
      <w:r w:rsidR="00D46C70" w:rsidRPr="007F0E55">
        <w:rPr>
          <w:rFonts w:asciiTheme="minorBidi" w:hAnsiTheme="minorBidi"/>
          <w:sz w:val="24"/>
          <w:szCs w:val="24"/>
          <w:highlight w:val="yellow"/>
          <w:rtl/>
        </w:rPr>
        <w:t xml:space="preserve"> </w:t>
      </w:r>
      <w:r w:rsidR="00593E90" w:rsidRPr="007F0E55">
        <w:rPr>
          <w:rFonts w:asciiTheme="minorBidi" w:hAnsiTheme="minorBidi" w:hint="cs"/>
          <w:sz w:val="24"/>
          <w:szCs w:val="24"/>
          <w:highlight w:val="yellow"/>
          <w:rtl/>
        </w:rPr>
        <w:t xml:space="preserve">מיליוני </w:t>
      </w:r>
      <w:r w:rsidRPr="007F0E55">
        <w:rPr>
          <w:rFonts w:asciiTheme="minorBidi" w:hAnsiTheme="minorBidi"/>
          <w:sz w:val="24"/>
          <w:szCs w:val="24"/>
          <w:highlight w:val="yellow"/>
          <w:rtl/>
        </w:rPr>
        <w:t xml:space="preserve">₪ ניתן להציל מזון בשווי 3 מיליארד ₪, שהינו שווה ערך למלוא ערך הפער בין ההוצאה על צריכת מזון של האוכלוסייה שהינה בעלת אי-ביטחון תזונתי לבין רמת ההוצאה הנורמטיבית על צריכת </w:t>
      </w:r>
      <w:commentRangeStart w:id="31"/>
      <w:r w:rsidRPr="007F0E55">
        <w:rPr>
          <w:rFonts w:asciiTheme="minorBidi" w:hAnsiTheme="minorBidi"/>
          <w:sz w:val="24"/>
          <w:szCs w:val="24"/>
          <w:highlight w:val="yellow"/>
          <w:rtl/>
        </w:rPr>
        <w:t>מזון</w:t>
      </w:r>
      <w:commentRangeEnd w:id="31"/>
      <w:r w:rsidR="007F0E55">
        <w:rPr>
          <w:rStyle w:val="CommentReference"/>
          <w:rtl/>
        </w:rPr>
        <w:commentReference w:id="31"/>
      </w:r>
      <w:r w:rsidRPr="007F0E55">
        <w:rPr>
          <w:rFonts w:asciiTheme="minorBidi" w:hAnsiTheme="minorBidi"/>
          <w:sz w:val="24"/>
          <w:szCs w:val="24"/>
          <w:highlight w:val="yellow"/>
          <w:rtl/>
        </w:rPr>
        <w:t>.</w:t>
      </w:r>
    </w:p>
    <w:p w14:paraId="65883F24" w14:textId="77777777" w:rsidR="00A44B2D" w:rsidRPr="00AA430F" w:rsidRDefault="00A44B2D">
      <w:pPr>
        <w:bidi w:val="0"/>
        <w:rPr>
          <w:rFonts w:asciiTheme="minorBidi" w:hAnsiTheme="minorBidi"/>
          <w:b/>
          <w:bCs/>
          <w:sz w:val="16"/>
          <w:szCs w:val="26"/>
        </w:rPr>
      </w:pPr>
      <w:r w:rsidRPr="00AA430F">
        <w:rPr>
          <w:rFonts w:asciiTheme="minorBidi" w:hAnsiTheme="minorBidi"/>
          <w:b/>
          <w:bCs/>
          <w:sz w:val="16"/>
          <w:szCs w:val="26"/>
          <w:rtl/>
        </w:rPr>
        <w:br w:type="page"/>
      </w:r>
    </w:p>
    <w:p w14:paraId="36EB383F" w14:textId="77777777" w:rsidR="00A44B2D" w:rsidRPr="000A5AF7" w:rsidRDefault="00A44B2D" w:rsidP="00025753">
      <w:pPr>
        <w:pStyle w:val="Heading2"/>
        <w:rPr>
          <w:rFonts w:asciiTheme="minorBidi" w:hAnsiTheme="minorBidi" w:cstheme="minorBidi"/>
          <w:rtl/>
        </w:rPr>
      </w:pPr>
      <w:r w:rsidRPr="000A5AF7">
        <w:rPr>
          <w:rFonts w:asciiTheme="minorBidi" w:hAnsiTheme="minorBidi" w:cstheme="minorBidi" w:hint="eastAsia"/>
          <w:rtl/>
        </w:rPr>
        <w:lastRenderedPageBreak/>
        <w:t>התפתחויות</w:t>
      </w:r>
      <w:r w:rsidRPr="000A5AF7">
        <w:rPr>
          <w:rFonts w:asciiTheme="minorBidi" w:hAnsiTheme="minorBidi" w:cstheme="minorBidi"/>
          <w:rtl/>
        </w:rPr>
        <w:t xml:space="preserve"> </w:t>
      </w:r>
      <w:r w:rsidR="00025753">
        <w:rPr>
          <w:rFonts w:asciiTheme="minorBidi" w:hAnsiTheme="minorBidi" w:cstheme="minorBidi" w:hint="cs"/>
          <w:rtl/>
        </w:rPr>
        <w:t>בארץ ובעולם</w:t>
      </w:r>
      <w:r w:rsidR="0042496B">
        <w:rPr>
          <w:rFonts w:asciiTheme="minorBidi" w:hAnsiTheme="minorBidi" w:cstheme="minorBidi" w:hint="cs"/>
          <w:rtl/>
        </w:rPr>
        <w:t xml:space="preserve"> </w:t>
      </w:r>
      <w:r w:rsidR="00025753">
        <w:rPr>
          <w:rFonts w:asciiTheme="minorBidi" w:hAnsiTheme="minorBidi" w:cstheme="minorBidi" w:hint="cs"/>
          <w:rtl/>
        </w:rPr>
        <w:t xml:space="preserve">בתחום </w:t>
      </w:r>
      <w:r w:rsidRPr="000A5AF7">
        <w:rPr>
          <w:rFonts w:asciiTheme="minorBidi" w:hAnsiTheme="minorBidi" w:cstheme="minorBidi" w:hint="eastAsia"/>
          <w:rtl/>
        </w:rPr>
        <w:t>הצלת</w:t>
      </w:r>
      <w:r w:rsidRPr="000A5AF7">
        <w:rPr>
          <w:rFonts w:asciiTheme="minorBidi" w:hAnsiTheme="minorBidi" w:cstheme="minorBidi"/>
          <w:rtl/>
        </w:rPr>
        <w:t xml:space="preserve"> </w:t>
      </w:r>
      <w:r w:rsidRPr="000A5AF7">
        <w:rPr>
          <w:rFonts w:asciiTheme="minorBidi" w:hAnsiTheme="minorBidi" w:cstheme="minorBidi" w:hint="eastAsia"/>
          <w:rtl/>
        </w:rPr>
        <w:t>מזון</w:t>
      </w:r>
    </w:p>
    <w:p w14:paraId="78D99F80" w14:textId="77777777" w:rsidR="00A44B2D" w:rsidRPr="00484149" w:rsidRDefault="00676E2F" w:rsidP="00025753">
      <w:pPr>
        <w:spacing w:line="360" w:lineRule="auto"/>
        <w:jc w:val="both"/>
        <w:rPr>
          <w:rFonts w:asciiTheme="minorBidi" w:hAnsiTheme="minorBidi" w:hint="cs"/>
          <w:sz w:val="24"/>
          <w:szCs w:val="24"/>
          <w:rtl/>
        </w:rPr>
      </w:pPr>
      <w:r>
        <w:rPr>
          <w:rFonts w:asciiTheme="minorBidi" w:hAnsiTheme="minorBidi" w:hint="cs"/>
          <w:sz w:val="24"/>
          <w:szCs w:val="24"/>
          <w:rtl/>
        </w:rPr>
        <w:t>השנה</w:t>
      </w:r>
      <w:r w:rsidR="00A44B2D" w:rsidRPr="00484149">
        <w:rPr>
          <w:rFonts w:asciiTheme="minorBidi" w:hAnsiTheme="minorBidi"/>
          <w:sz w:val="24"/>
          <w:szCs w:val="24"/>
          <w:rtl/>
        </w:rPr>
        <w:t xml:space="preserve"> </w:t>
      </w:r>
      <w:r w:rsidR="007E60DC" w:rsidRPr="00AA430F">
        <w:rPr>
          <w:rFonts w:asciiTheme="minorBidi" w:hAnsiTheme="minorBidi" w:hint="cs"/>
          <w:sz w:val="24"/>
          <w:szCs w:val="24"/>
          <w:rtl/>
        </w:rPr>
        <w:t>נמשכה</w:t>
      </w:r>
      <w:r w:rsidR="00A44B2D" w:rsidRPr="00484149">
        <w:rPr>
          <w:rFonts w:asciiTheme="minorBidi" w:hAnsiTheme="minorBidi"/>
          <w:sz w:val="24"/>
          <w:szCs w:val="24"/>
          <w:rtl/>
        </w:rPr>
        <w:t xml:space="preserve"> מגמת הגידול בהצלת המזון בישראל. הערכות</w:t>
      </w:r>
      <w:r w:rsidR="00A44B2D" w:rsidRPr="00484149">
        <w:rPr>
          <w:rFonts w:asciiTheme="minorBidi" w:hAnsiTheme="minorBidi"/>
          <w:sz w:val="24"/>
          <w:szCs w:val="24"/>
        </w:rPr>
        <w:t xml:space="preserve"> BDO </w:t>
      </w:r>
      <w:r w:rsidR="007E60DC" w:rsidRPr="00AA430F">
        <w:rPr>
          <w:rFonts w:asciiTheme="minorBidi" w:hAnsiTheme="minorBidi" w:hint="cs"/>
          <w:sz w:val="24"/>
          <w:szCs w:val="24"/>
          <w:rtl/>
        </w:rPr>
        <w:t>בהתבסס</w:t>
      </w:r>
      <w:r w:rsidR="007E60DC" w:rsidRPr="00AA430F">
        <w:rPr>
          <w:rFonts w:asciiTheme="minorBidi" w:hAnsiTheme="minorBidi"/>
          <w:sz w:val="24"/>
          <w:szCs w:val="24"/>
          <w:rtl/>
        </w:rPr>
        <w:t xml:space="preserve"> על נתוני לקט ישראל, </w:t>
      </w:r>
      <w:r w:rsidR="00A44B2D" w:rsidRPr="00484149">
        <w:rPr>
          <w:rFonts w:asciiTheme="minorBidi" w:hAnsiTheme="minorBidi" w:hint="cs"/>
          <w:sz w:val="24"/>
          <w:szCs w:val="24"/>
          <w:rtl/>
        </w:rPr>
        <w:t>הן</w:t>
      </w:r>
      <w:r w:rsidR="00A44B2D" w:rsidRPr="00484149">
        <w:rPr>
          <w:rFonts w:asciiTheme="minorBidi" w:hAnsiTheme="minorBidi"/>
          <w:sz w:val="24"/>
          <w:szCs w:val="24"/>
          <w:rtl/>
        </w:rPr>
        <w:t xml:space="preserve"> כי בישראל היקף הצלת המזון עלה </w:t>
      </w:r>
      <w:proofErr w:type="spellStart"/>
      <w:r w:rsidR="00A44B2D" w:rsidRPr="00484149">
        <w:rPr>
          <w:rFonts w:asciiTheme="minorBidi" w:hAnsiTheme="minorBidi"/>
          <w:sz w:val="24"/>
          <w:szCs w:val="24"/>
          <w:rtl/>
        </w:rPr>
        <w:t>ב</w:t>
      </w:r>
      <w:r w:rsidR="009035B7">
        <w:rPr>
          <w:rFonts w:asciiTheme="minorBidi" w:hAnsiTheme="minorBidi" w:hint="cs"/>
          <w:sz w:val="24"/>
          <w:szCs w:val="24"/>
          <w:rtl/>
        </w:rPr>
        <w:t>כ</w:t>
      </w:r>
      <w:proofErr w:type="spellEnd"/>
      <w:r w:rsidR="009035B7">
        <w:rPr>
          <w:rFonts w:asciiTheme="minorBidi" w:hAnsiTheme="minorBidi" w:hint="cs"/>
          <w:sz w:val="24"/>
          <w:szCs w:val="24"/>
          <w:rtl/>
        </w:rPr>
        <w:t>-</w:t>
      </w:r>
      <w:r w:rsidR="00A44B2D" w:rsidRPr="00484149">
        <w:rPr>
          <w:rFonts w:asciiTheme="minorBidi" w:hAnsiTheme="minorBidi"/>
          <w:sz w:val="24"/>
          <w:szCs w:val="24"/>
          <w:rtl/>
        </w:rPr>
        <w:t xml:space="preserve"> 20%</w:t>
      </w:r>
      <w:r w:rsidR="007E60DC" w:rsidRPr="00AA430F">
        <w:rPr>
          <w:rFonts w:asciiTheme="minorBidi" w:hAnsiTheme="minorBidi"/>
          <w:sz w:val="24"/>
          <w:szCs w:val="24"/>
          <w:rtl/>
        </w:rPr>
        <w:t xml:space="preserve">. </w:t>
      </w:r>
      <w:r w:rsidR="00A44B2D" w:rsidRPr="00484149">
        <w:rPr>
          <w:rFonts w:asciiTheme="minorBidi" w:hAnsiTheme="minorBidi"/>
          <w:sz w:val="24"/>
          <w:szCs w:val="24"/>
          <w:rtl/>
        </w:rPr>
        <w:t xml:space="preserve">לקט ישראל הוא ארגון ההצלה הגדול בישראל </w:t>
      </w:r>
      <w:r w:rsidR="00D46C70">
        <w:rPr>
          <w:rFonts w:asciiTheme="minorBidi" w:hAnsiTheme="minorBidi" w:hint="cs"/>
          <w:sz w:val="24"/>
          <w:szCs w:val="24"/>
          <w:rtl/>
        </w:rPr>
        <w:t>ה</w:t>
      </w:r>
      <w:r w:rsidR="00A44B2D" w:rsidRPr="00484149">
        <w:rPr>
          <w:rFonts w:asciiTheme="minorBidi" w:hAnsiTheme="minorBidi"/>
          <w:sz w:val="24"/>
          <w:szCs w:val="24"/>
          <w:rtl/>
        </w:rPr>
        <w:t>אחראי לרוב הצלת המזון. בארגון כ 52,000 מתנדבים והוא מציל מזון בהיקף כספי של כ 72.4 מיליון ₪ בשנה במונחי עלות.</w:t>
      </w:r>
      <w:r w:rsidR="007E60DC" w:rsidRPr="00AA430F">
        <w:rPr>
          <w:rFonts w:asciiTheme="minorBidi" w:hAnsiTheme="minorBidi"/>
          <w:sz w:val="24"/>
          <w:szCs w:val="24"/>
          <w:rtl/>
        </w:rPr>
        <w:t xml:space="preserve"> בשנת 2015 הגדיל לקט את היקף</w:t>
      </w:r>
      <w:r w:rsidR="00A44B2D" w:rsidRPr="00484149">
        <w:rPr>
          <w:rFonts w:asciiTheme="minorBidi" w:hAnsiTheme="minorBidi"/>
          <w:sz w:val="24"/>
          <w:szCs w:val="24"/>
          <w:rtl/>
        </w:rPr>
        <w:t xml:space="preserve"> הצלת המזון המבושל ב 18%, והצלה בלקט מהשדה גדלה בכ-21%. בסך </w:t>
      </w:r>
      <w:proofErr w:type="spellStart"/>
      <w:r w:rsidR="00A44B2D" w:rsidRPr="00484149">
        <w:rPr>
          <w:rFonts w:asciiTheme="minorBidi" w:hAnsiTheme="minorBidi"/>
          <w:sz w:val="24"/>
          <w:szCs w:val="24"/>
          <w:rtl/>
        </w:rPr>
        <w:t>הכל</w:t>
      </w:r>
      <w:proofErr w:type="spellEnd"/>
      <w:r w:rsidR="00A44B2D" w:rsidRPr="00484149">
        <w:rPr>
          <w:rFonts w:asciiTheme="minorBidi" w:hAnsiTheme="minorBidi"/>
          <w:sz w:val="24"/>
          <w:szCs w:val="24"/>
          <w:rtl/>
        </w:rPr>
        <w:t xml:space="preserve"> במהלך השנה הציל ארגון לקט ישראל כ- </w:t>
      </w:r>
      <w:r w:rsidR="00A44B2D" w:rsidRPr="00484149">
        <w:rPr>
          <w:rFonts w:asciiTheme="minorBidi" w:hAnsiTheme="minorBidi"/>
          <w:sz w:val="24"/>
          <w:szCs w:val="24"/>
        </w:rPr>
        <w:t>1</w:t>
      </w:r>
      <w:r w:rsidR="007E60DC" w:rsidRPr="00AA430F">
        <w:rPr>
          <w:rFonts w:asciiTheme="minorBidi" w:hAnsiTheme="minorBidi"/>
          <w:sz w:val="24"/>
          <w:szCs w:val="24"/>
        </w:rPr>
        <w:t>4</w:t>
      </w:r>
      <w:r w:rsidR="00A44B2D" w:rsidRPr="00484149">
        <w:rPr>
          <w:rFonts w:asciiTheme="minorBidi" w:hAnsiTheme="minorBidi"/>
          <w:sz w:val="24"/>
          <w:szCs w:val="24"/>
          <w:rtl/>
        </w:rPr>
        <w:t xml:space="preserve"> אלף טון מזון. </w:t>
      </w:r>
    </w:p>
    <w:p w14:paraId="4FC8F0CD" w14:textId="77777777" w:rsidR="00A44B2D" w:rsidRPr="00484149" w:rsidRDefault="00A44B2D" w:rsidP="00AA430F">
      <w:pPr>
        <w:spacing w:line="360" w:lineRule="auto"/>
        <w:jc w:val="both"/>
        <w:rPr>
          <w:rFonts w:asciiTheme="minorBidi" w:hAnsiTheme="minorBidi"/>
          <w:sz w:val="24"/>
          <w:szCs w:val="24"/>
          <w:rtl/>
        </w:rPr>
      </w:pPr>
      <w:r w:rsidRPr="00484149">
        <w:rPr>
          <w:rFonts w:asciiTheme="minorBidi" w:hAnsiTheme="minorBidi"/>
          <w:sz w:val="24"/>
          <w:szCs w:val="24"/>
          <w:rtl/>
        </w:rPr>
        <w:t>פעילות הצלת הארוחות המבושלות, שהיא ייחודית בעולם, הרחיבה את פעילותה במידה ניכרת, זו השנה השלישית ברציפות. הפרויקטים של איסוף מזון מבושל ממלונות באילת ואיסוף מזון מבסיסי צה"ל מתקיימים זו השנה השנייה והתרחבו באופן משמעותי. פעילויות משמעותיות במהלך השנה:</w:t>
      </w:r>
    </w:p>
    <w:p w14:paraId="6ACAD9B0" w14:textId="77777777" w:rsidR="00A44B2D" w:rsidRPr="00484149" w:rsidRDefault="00A44B2D" w:rsidP="00A44B2D">
      <w:pPr>
        <w:numPr>
          <w:ilvl w:val="0"/>
          <w:numId w:val="50"/>
        </w:numPr>
        <w:spacing w:line="360" w:lineRule="auto"/>
        <w:jc w:val="both"/>
        <w:rPr>
          <w:rFonts w:asciiTheme="minorBidi" w:hAnsiTheme="minorBidi"/>
          <w:sz w:val="24"/>
          <w:szCs w:val="24"/>
        </w:rPr>
      </w:pPr>
      <w:r w:rsidRPr="00484149">
        <w:rPr>
          <w:rFonts w:asciiTheme="minorBidi" w:hAnsiTheme="minorBidi"/>
          <w:sz w:val="24"/>
          <w:szCs w:val="24"/>
          <w:rtl/>
        </w:rPr>
        <w:t>הרחבת הפעילות איסוף ארוחות מבושלות באילת. הצטרפות של רשת מלונות ישרוטל</w:t>
      </w:r>
      <w:r w:rsidR="00604A02">
        <w:rPr>
          <w:rFonts w:asciiTheme="minorBidi" w:hAnsiTheme="minorBidi" w:hint="cs"/>
          <w:sz w:val="24"/>
          <w:szCs w:val="24"/>
          <w:rtl/>
        </w:rPr>
        <w:t xml:space="preserve"> ודן לרשת </w:t>
      </w:r>
      <w:proofErr w:type="spellStart"/>
      <w:r w:rsidR="00604A02">
        <w:rPr>
          <w:rFonts w:asciiTheme="minorBidi" w:hAnsiTheme="minorBidi" w:hint="cs"/>
          <w:sz w:val="24"/>
          <w:szCs w:val="24"/>
          <w:rtl/>
        </w:rPr>
        <w:t>פתאל</w:t>
      </w:r>
      <w:proofErr w:type="spellEnd"/>
      <w:r w:rsidR="00604A02">
        <w:rPr>
          <w:rFonts w:asciiTheme="minorBidi" w:hAnsiTheme="minorBidi" w:hint="cs"/>
          <w:sz w:val="24"/>
          <w:szCs w:val="24"/>
          <w:rtl/>
        </w:rPr>
        <w:t xml:space="preserve"> שהחלה את הפעילות שנה לפני כן,</w:t>
      </w:r>
      <w:r w:rsidRPr="00484149">
        <w:rPr>
          <w:rFonts w:asciiTheme="minorBidi" w:hAnsiTheme="minorBidi"/>
          <w:sz w:val="24"/>
          <w:szCs w:val="24"/>
          <w:rtl/>
        </w:rPr>
        <w:t xml:space="preserve"> הביאה לגידול בכמות המזון. תוך ייעול קווי האיסוף ותמיכה בתשתיות העמותה המקבלת בבאר שבע.</w:t>
      </w:r>
    </w:p>
    <w:p w14:paraId="030E2064" w14:textId="332EC8B1" w:rsidR="00A44B2D" w:rsidRPr="00484149" w:rsidRDefault="00A44B2D" w:rsidP="00E02379">
      <w:pPr>
        <w:numPr>
          <w:ilvl w:val="0"/>
          <w:numId w:val="50"/>
        </w:numPr>
        <w:spacing w:line="360" w:lineRule="auto"/>
        <w:jc w:val="both"/>
        <w:rPr>
          <w:rFonts w:asciiTheme="minorBidi" w:hAnsiTheme="minorBidi"/>
          <w:sz w:val="24"/>
          <w:szCs w:val="24"/>
        </w:rPr>
      </w:pPr>
      <w:r w:rsidRPr="00484149">
        <w:rPr>
          <w:rFonts w:asciiTheme="minorBidi" w:hAnsiTheme="minorBidi"/>
          <w:sz w:val="24"/>
          <w:szCs w:val="24"/>
          <w:rtl/>
        </w:rPr>
        <w:t>הרחבת הפעילות עם צה"ל. עליה משמעותית במספר הבסיסים התורמים בכל רחבי הארץ, התייעלות באופן איסוף הארוחות מהבסיסים הן על ידי העמותות והן על ידי הצוותים המקצועיים והרכבים הייעודיים של לקט ישראל אפשרו להעביר יותר מזון</w:t>
      </w:r>
      <w:r w:rsidR="00604A02">
        <w:rPr>
          <w:rFonts w:asciiTheme="minorBidi" w:hAnsiTheme="minorBidi" w:hint="cs"/>
          <w:sz w:val="24"/>
          <w:szCs w:val="24"/>
          <w:rtl/>
        </w:rPr>
        <w:t xml:space="preserve"> </w:t>
      </w:r>
      <w:r w:rsidR="00604A02" w:rsidRPr="00484149">
        <w:rPr>
          <w:rFonts w:asciiTheme="minorBidi" w:hAnsiTheme="minorBidi"/>
          <w:sz w:val="24"/>
          <w:szCs w:val="24"/>
          <w:rtl/>
        </w:rPr>
        <w:t>מזין ואיכותי</w:t>
      </w:r>
      <w:r w:rsidRPr="00484149">
        <w:rPr>
          <w:rFonts w:asciiTheme="minorBidi" w:hAnsiTheme="minorBidi"/>
          <w:sz w:val="24"/>
          <w:szCs w:val="24"/>
          <w:rtl/>
        </w:rPr>
        <w:t xml:space="preserve"> ליותר בתי תמחוי </w:t>
      </w:r>
      <w:r w:rsidR="00604A02">
        <w:rPr>
          <w:rFonts w:asciiTheme="minorBidi" w:hAnsiTheme="minorBidi" w:hint="cs"/>
          <w:sz w:val="24"/>
          <w:szCs w:val="24"/>
          <w:rtl/>
        </w:rPr>
        <w:t>ברחבי הארץ.</w:t>
      </w:r>
    </w:p>
    <w:p w14:paraId="4FFD3BB9" w14:textId="77777777" w:rsidR="00A44B2D" w:rsidRPr="00484149" w:rsidRDefault="00A44B2D" w:rsidP="00A44B2D">
      <w:pPr>
        <w:spacing w:line="360" w:lineRule="auto"/>
        <w:jc w:val="both"/>
        <w:rPr>
          <w:rFonts w:asciiTheme="minorBidi" w:hAnsiTheme="minorBidi"/>
          <w:sz w:val="24"/>
          <w:szCs w:val="24"/>
          <w:rtl/>
        </w:rPr>
      </w:pPr>
      <w:r w:rsidRPr="00484149">
        <w:rPr>
          <w:rFonts w:asciiTheme="minorBidi" w:hAnsiTheme="minorBidi" w:hint="cs"/>
          <w:sz w:val="24"/>
          <w:szCs w:val="24"/>
          <w:rtl/>
        </w:rPr>
        <w:t>במהלך</w:t>
      </w:r>
      <w:r w:rsidRPr="00484149">
        <w:rPr>
          <w:rFonts w:asciiTheme="minorBidi" w:hAnsiTheme="minorBidi"/>
          <w:sz w:val="24"/>
          <w:szCs w:val="24"/>
          <w:rtl/>
        </w:rPr>
        <w:t xml:space="preserve"> 2016 </w:t>
      </w:r>
      <w:r w:rsidRPr="00484149">
        <w:rPr>
          <w:rFonts w:asciiTheme="minorBidi" w:hAnsiTheme="minorBidi" w:hint="cs"/>
          <w:sz w:val="24"/>
          <w:szCs w:val="24"/>
          <w:rtl/>
        </w:rPr>
        <w:t>מוסדות</w:t>
      </w:r>
      <w:r w:rsidRPr="00484149">
        <w:rPr>
          <w:rFonts w:asciiTheme="minorBidi" w:hAnsiTheme="minorBidi"/>
          <w:sz w:val="24"/>
          <w:szCs w:val="24"/>
          <w:rtl/>
        </w:rPr>
        <w:t xml:space="preserve"> </w:t>
      </w:r>
      <w:r w:rsidRPr="00484149">
        <w:rPr>
          <w:rFonts w:asciiTheme="minorBidi" w:hAnsiTheme="minorBidi" w:hint="cs"/>
          <w:sz w:val="24"/>
          <w:szCs w:val="24"/>
          <w:rtl/>
        </w:rPr>
        <w:t>בינ</w:t>
      </w:r>
      <w:r w:rsidRPr="00484149">
        <w:rPr>
          <w:rFonts w:asciiTheme="minorBidi" w:hAnsiTheme="minorBidi"/>
          <w:sz w:val="24"/>
          <w:szCs w:val="24"/>
          <w:rtl/>
        </w:rPr>
        <w:t xml:space="preserve">"ל </w:t>
      </w:r>
      <w:r w:rsidRPr="00484149">
        <w:rPr>
          <w:rFonts w:asciiTheme="minorBidi" w:hAnsiTheme="minorBidi" w:hint="cs"/>
          <w:sz w:val="24"/>
          <w:szCs w:val="24"/>
          <w:rtl/>
        </w:rPr>
        <w:t>ומדינות</w:t>
      </w:r>
      <w:r w:rsidRPr="00484149">
        <w:rPr>
          <w:rFonts w:asciiTheme="minorBidi" w:hAnsiTheme="minorBidi"/>
          <w:sz w:val="24"/>
          <w:szCs w:val="24"/>
          <w:rtl/>
        </w:rPr>
        <w:t xml:space="preserve"> </w:t>
      </w:r>
      <w:r w:rsidRPr="00484149">
        <w:rPr>
          <w:rFonts w:asciiTheme="minorBidi" w:hAnsiTheme="minorBidi" w:hint="cs"/>
          <w:sz w:val="24"/>
          <w:szCs w:val="24"/>
          <w:rtl/>
        </w:rPr>
        <w:t>ברחבי</w:t>
      </w:r>
      <w:r w:rsidRPr="00484149">
        <w:rPr>
          <w:rFonts w:asciiTheme="minorBidi" w:hAnsiTheme="minorBidi"/>
          <w:sz w:val="24"/>
          <w:szCs w:val="24"/>
          <w:rtl/>
        </w:rPr>
        <w:t xml:space="preserve"> </w:t>
      </w:r>
      <w:r w:rsidRPr="00484149">
        <w:rPr>
          <w:rFonts w:asciiTheme="minorBidi" w:hAnsiTheme="minorBidi" w:hint="cs"/>
          <w:sz w:val="24"/>
          <w:szCs w:val="24"/>
          <w:rtl/>
        </w:rPr>
        <w:t>העולם</w:t>
      </w:r>
      <w:r w:rsidRPr="00484149">
        <w:rPr>
          <w:rFonts w:asciiTheme="minorBidi" w:hAnsiTheme="minorBidi"/>
          <w:sz w:val="24"/>
          <w:szCs w:val="24"/>
          <w:rtl/>
        </w:rPr>
        <w:t xml:space="preserve"> </w:t>
      </w:r>
      <w:r w:rsidRPr="00484149">
        <w:rPr>
          <w:rFonts w:asciiTheme="minorBidi" w:hAnsiTheme="minorBidi" w:hint="cs"/>
          <w:sz w:val="24"/>
          <w:szCs w:val="24"/>
          <w:rtl/>
        </w:rPr>
        <w:t>נקטו</w:t>
      </w:r>
      <w:r w:rsidRPr="00484149">
        <w:rPr>
          <w:rFonts w:asciiTheme="minorBidi" w:hAnsiTheme="minorBidi"/>
          <w:sz w:val="24"/>
          <w:szCs w:val="24"/>
          <w:rtl/>
        </w:rPr>
        <w:t xml:space="preserve"> </w:t>
      </w:r>
      <w:r w:rsidRPr="00484149">
        <w:rPr>
          <w:rFonts w:asciiTheme="minorBidi" w:hAnsiTheme="minorBidi" w:hint="cs"/>
          <w:sz w:val="24"/>
          <w:szCs w:val="24"/>
          <w:rtl/>
        </w:rPr>
        <w:t>צעדים</w:t>
      </w:r>
      <w:r w:rsidRPr="00484149">
        <w:rPr>
          <w:rFonts w:asciiTheme="minorBidi" w:hAnsiTheme="minorBidi"/>
          <w:sz w:val="24"/>
          <w:szCs w:val="24"/>
          <w:rtl/>
        </w:rPr>
        <w:t xml:space="preserve"> </w:t>
      </w:r>
      <w:r w:rsidRPr="00484149">
        <w:rPr>
          <w:rFonts w:asciiTheme="minorBidi" w:hAnsiTheme="minorBidi" w:hint="cs"/>
          <w:sz w:val="24"/>
          <w:szCs w:val="24"/>
          <w:rtl/>
        </w:rPr>
        <w:t>להקטנת</w:t>
      </w:r>
      <w:r w:rsidRPr="00484149">
        <w:rPr>
          <w:rFonts w:asciiTheme="minorBidi" w:hAnsiTheme="minorBidi"/>
          <w:sz w:val="24"/>
          <w:szCs w:val="24"/>
          <w:rtl/>
        </w:rPr>
        <w:t xml:space="preserve"> </w:t>
      </w:r>
      <w:r w:rsidRPr="00484149">
        <w:rPr>
          <w:rFonts w:asciiTheme="minorBidi" w:hAnsiTheme="minorBidi" w:hint="cs"/>
          <w:sz w:val="24"/>
          <w:szCs w:val="24"/>
          <w:rtl/>
        </w:rPr>
        <w:t>אובדן</w:t>
      </w:r>
      <w:r w:rsidRPr="00484149">
        <w:rPr>
          <w:rFonts w:asciiTheme="minorBidi" w:hAnsiTheme="minorBidi"/>
          <w:sz w:val="24"/>
          <w:szCs w:val="24"/>
          <w:rtl/>
        </w:rPr>
        <w:t xml:space="preserve"> </w:t>
      </w:r>
      <w:r w:rsidRPr="00484149">
        <w:rPr>
          <w:rFonts w:asciiTheme="minorBidi" w:hAnsiTheme="minorBidi" w:hint="cs"/>
          <w:sz w:val="24"/>
          <w:szCs w:val="24"/>
          <w:rtl/>
        </w:rPr>
        <w:t>המזון</w:t>
      </w:r>
      <w:r w:rsidRPr="00484149">
        <w:rPr>
          <w:rFonts w:asciiTheme="minorBidi" w:hAnsiTheme="minorBidi"/>
          <w:sz w:val="24"/>
          <w:szCs w:val="24"/>
          <w:rtl/>
        </w:rPr>
        <w:t xml:space="preserve">. </w:t>
      </w:r>
      <w:r w:rsidRPr="00484149">
        <w:rPr>
          <w:rFonts w:asciiTheme="minorBidi" w:hAnsiTheme="minorBidi" w:hint="cs"/>
          <w:sz w:val="24"/>
          <w:szCs w:val="24"/>
          <w:rtl/>
        </w:rPr>
        <w:t>זאת</w:t>
      </w:r>
      <w:r w:rsidRPr="00484149">
        <w:rPr>
          <w:rFonts w:asciiTheme="minorBidi" w:hAnsiTheme="minorBidi"/>
          <w:sz w:val="24"/>
          <w:szCs w:val="24"/>
          <w:rtl/>
        </w:rPr>
        <w:t xml:space="preserve">, </w:t>
      </w:r>
      <w:r w:rsidRPr="00484149">
        <w:rPr>
          <w:rFonts w:asciiTheme="minorBidi" w:hAnsiTheme="minorBidi" w:hint="cs"/>
          <w:sz w:val="24"/>
          <w:szCs w:val="24"/>
          <w:rtl/>
        </w:rPr>
        <w:t>לאור</w:t>
      </w:r>
      <w:r w:rsidRPr="00484149">
        <w:rPr>
          <w:rFonts w:asciiTheme="minorBidi" w:hAnsiTheme="minorBidi"/>
          <w:sz w:val="24"/>
          <w:szCs w:val="24"/>
          <w:rtl/>
        </w:rPr>
        <w:t xml:space="preserve"> </w:t>
      </w:r>
      <w:r w:rsidRPr="00484149">
        <w:rPr>
          <w:rFonts w:asciiTheme="minorBidi" w:hAnsiTheme="minorBidi" w:hint="cs"/>
          <w:sz w:val="24"/>
          <w:szCs w:val="24"/>
          <w:rtl/>
        </w:rPr>
        <w:t>ההכרה</w:t>
      </w:r>
      <w:r w:rsidRPr="00484149">
        <w:rPr>
          <w:rFonts w:asciiTheme="minorBidi" w:hAnsiTheme="minorBidi"/>
          <w:sz w:val="24"/>
          <w:szCs w:val="24"/>
          <w:rtl/>
        </w:rPr>
        <w:t xml:space="preserve"> </w:t>
      </w:r>
      <w:r w:rsidRPr="00484149">
        <w:rPr>
          <w:rFonts w:asciiTheme="minorBidi" w:hAnsiTheme="minorBidi" w:hint="cs"/>
          <w:sz w:val="24"/>
          <w:szCs w:val="24"/>
          <w:rtl/>
        </w:rPr>
        <w:t>הגוברת</w:t>
      </w:r>
      <w:r w:rsidRPr="00484149">
        <w:rPr>
          <w:rFonts w:asciiTheme="minorBidi" w:hAnsiTheme="minorBidi"/>
          <w:sz w:val="24"/>
          <w:szCs w:val="24"/>
          <w:rtl/>
        </w:rPr>
        <w:t xml:space="preserve"> </w:t>
      </w:r>
      <w:r w:rsidRPr="00484149">
        <w:rPr>
          <w:rFonts w:asciiTheme="minorBidi" w:hAnsiTheme="minorBidi" w:hint="cs"/>
          <w:sz w:val="24"/>
          <w:szCs w:val="24"/>
          <w:rtl/>
        </w:rPr>
        <w:t>בבעיית</w:t>
      </w:r>
      <w:r w:rsidRPr="00484149">
        <w:rPr>
          <w:rFonts w:asciiTheme="minorBidi" w:hAnsiTheme="minorBidi"/>
          <w:sz w:val="24"/>
          <w:szCs w:val="24"/>
          <w:rtl/>
        </w:rPr>
        <w:t xml:space="preserve"> </w:t>
      </w:r>
      <w:r w:rsidRPr="00484149">
        <w:rPr>
          <w:rFonts w:asciiTheme="minorBidi" w:hAnsiTheme="minorBidi" w:hint="cs"/>
          <w:sz w:val="24"/>
          <w:szCs w:val="24"/>
          <w:rtl/>
        </w:rPr>
        <w:t>אובדן</w:t>
      </w:r>
      <w:r w:rsidRPr="00484149">
        <w:rPr>
          <w:rFonts w:asciiTheme="minorBidi" w:hAnsiTheme="minorBidi"/>
          <w:sz w:val="24"/>
          <w:szCs w:val="24"/>
          <w:rtl/>
        </w:rPr>
        <w:t xml:space="preserve"> </w:t>
      </w:r>
      <w:r w:rsidRPr="00484149">
        <w:rPr>
          <w:rFonts w:asciiTheme="minorBidi" w:hAnsiTheme="minorBidi" w:hint="cs"/>
          <w:sz w:val="24"/>
          <w:szCs w:val="24"/>
          <w:rtl/>
        </w:rPr>
        <w:t>המזון</w:t>
      </w:r>
      <w:r w:rsidRPr="00484149">
        <w:rPr>
          <w:rFonts w:asciiTheme="minorBidi" w:hAnsiTheme="minorBidi"/>
          <w:sz w:val="24"/>
          <w:szCs w:val="24"/>
          <w:rtl/>
        </w:rPr>
        <w:t xml:space="preserve"> </w:t>
      </w:r>
      <w:r w:rsidRPr="00484149">
        <w:rPr>
          <w:rFonts w:asciiTheme="minorBidi" w:hAnsiTheme="minorBidi" w:hint="cs"/>
          <w:sz w:val="24"/>
          <w:szCs w:val="24"/>
          <w:rtl/>
        </w:rPr>
        <w:t>העולמית</w:t>
      </w:r>
      <w:r w:rsidRPr="00484149">
        <w:rPr>
          <w:rFonts w:asciiTheme="minorBidi" w:hAnsiTheme="minorBidi"/>
          <w:sz w:val="24"/>
          <w:szCs w:val="24"/>
          <w:rtl/>
        </w:rPr>
        <w:t xml:space="preserve">. </w:t>
      </w:r>
      <w:r w:rsidRPr="00484149">
        <w:rPr>
          <w:rFonts w:asciiTheme="minorBidi" w:hAnsiTheme="minorBidi" w:hint="cs"/>
          <w:sz w:val="24"/>
          <w:szCs w:val="24"/>
          <w:rtl/>
        </w:rPr>
        <w:t>שותפות</w:t>
      </w:r>
      <w:r w:rsidRPr="00484149">
        <w:rPr>
          <w:rFonts w:asciiTheme="minorBidi" w:hAnsiTheme="minorBidi"/>
          <w:sz w:val="24"/>
          <w:szCs w:val="24"/>
          <w:rtl/>
        </w:rPr>
        <w:t xml:space="preserve"> </w:t>
      </w:r>
      <w:r w:rsidRPr="00484149">
        <w:rPr>
          <w:rFonts w:asciiTheme="minorBidi" w:hAnsiTheme="minorBidi" w:hint="cs"/>
          <w:sz w:val="24"/>
          <w:szCs w:val="24"/>
          <w:rtl/>
        </w:rPr>
        <w:t>של</w:t>
      </w:r>
      <w:r w:rsidRPr="00484149">
        <w:rPr>
          <w:rFonts w:asciiTheme="minorBidi" w:hAnsiTheme="minorBidi"/>
          <w:sz w:val="24"/>
          <w:szCs w:val="24"/>
          <w:rtl/>
        </w:rPr>
        <w:t xml:space="preserve"> </w:t>
      </w:r>
      <w:r w:rsidRPr="00484149">
        <w:rPr>
          <w:rFonts w:asciiTheme="minorBidi" w:hAnsiTheme="minorBidi" w:hint="cs"/>
          <w:sz w:val="24"/>
          <w:szCs w:val="24"/>
          <w:rtl/>
        </w:rPr>
        <w:t>ארגונים</w:t>
      </w:r>
      <w:r w:rsidRPr="00484149">
        <w:rPr>
          <w:rFonts w:asciiTheme="minorBidi" w:hAnsiTheme="minorBidi"/>
          <w:sz w:val="24"/>
          <w:szCs w:val="24"/>
          <w:rtl/>
        </w:rPr>
        <w:t xml:space="preserve"> </w:t>
      </w:r>
      <w:r w:rsidRPr="00484149">
        <w:rPr>
          <w:rFonts w:asciiTheme="minorBidi" w:hAnsiTheme="minorBidi" w:hint="cs"/>
          <w:sz w:val="24"/>
          <w:szCs w:val="24"/>
          <w:rtl/>
        </w:rPr>
        <w:t>בינלאומיים</w:t>
      </w:r>
      <w:r w:rsidRPr="00484149">
        <w:rPr>
          <w:rFonts w:asciiTheme="minorBidi" w:hAnsiTheme="minorBidi"/>
          <w:sz w:val="24"/>
          <w:szCs w:val="24"/>
          <w:rtl/>
        </w:rPr>
        <w:t xml:space="preserve"> </w:t>
      </w:r>
      <w:r w:rsidRPr="00484149">
        <w:rPr>
          <w:rFonts w:asciiTheme="minorBidi" w:hAnsiTheme="minorBidi" w:hint="cs"/>
          <w:sz w:val="24"/>
          <w:szCs w:val="24"/>
          <w:rtl/>
        </w:rPr>
        <w:t>מובילים</w:t>
      </w:r>
      <w:r w:rsidRPr="00484149">
        <w:rPr>
          <w:rFonts w:asciiTheme="minorBidi" w:hAnsiTheme="minorBidi"/>
          <w:sz w:val="24"/>
          <w:szCs w:val="24"/>
          <w:rtl/>
        </w:rPr>
        <w:t xml:space="preserve">, </w:t>
      </w:r>
      <w:r w:rsidRPr="00484149">
        <w:rPr>
          <w:rFonts w:asciiTheme="minorBidi" w:hAnsiTheme="minorBidi" w:hint="cs"/>
          <w:sz w:val="24"/>
          <w:szCs w:val="24"/>
          <w:rtl/>
        </w:rPr>
        <w:t>כולל</w:t>
      </w:r>
      <w:r w:rsidRPr="00484149">
        <w:rPr>
          <w:rFonts w:asciiTheme="minorBidi" w:hAnsiTheme="minorBidi"/>
          <w:sz w:val="24"/>
          <w:szCs w:val="24"/>
          <w:rtl/>
        </w:rPr>
        <w:t xml:space="preserve"> </w:t>
      </w:r>
      <w:r w:rsidRPr="00484149">
        <w:rPr>
          <w:rFonts w:asciiTheme="minorBidi" w:hAnsiTheme="minorBidi" w:hint="cs"/>
          <w:sz w:val="24"/>
          <w:szCs w:val="24"/>
          <w:rtl/>
        </w:rPr>
        <w:t>האו</w:t>
      </w:r>
      <w:r w:rsidRPr="00484149">
        <w:rPr>
          <w:rFonts w:asciiTheme="minorBidi" w:hAnsiTheme="minorBidi"/>
          <w:sz w:val="24"/>
          <w:szCs w:val="24"/>
          <w:rtl/>
        </w:rPr>
        <w:t xml:space="preserve">"ם, </w:t>
      </w:r>
      <w:r w:rsidRPr="00484149">
        <w:rPr>
          <w:rFonts w:asciiTheme="minorBidi" w:hAnsiTheme="minorBidi" w:hint="cs"/>
          <w:sz w:val="24"/>
          <w:szCs w:val="24"/>
          <w:rtl/>
        </w:rPr>
        <w:t>הודיעה</w:t>
      </w:r>
      <w:r w:rsidRPr="00484149">
        <w:rPr>
          <w:rFonts w:asciiTheme="minorBidi" w:hAnsiTheme="minorBidi"/>
          <w:sz w:val="24"/>
          <w:szCs w:val="24"/>
          <w:rtl/>
        </w:rPr>
        <w:t xml:space="preserve"> </w:t>
      </w:r>
      <w:r w:rsidRPr="00484149">
        <w:rPr>
          <w:rFonts w:asciiTheme="minorBidi" w:hAnsiTheme="minorBidi" w:hint="cs"/>
          <w:sz w:val="24"/>
          <w:szCs w:val="24"/>
          <w:rtl/>
        </w:rPr>
        <w:t>על</w:t>
      </w:r>
      <w:r w:rsidRPr="00484149">
        <w:rPr>
          <w:rFonts w:asciiTheme="minorBidi" w:hAnsiTheme="minorBidi"/>
          <w:sz w:val="24"/>
          <w:szCs w:val="24"/>
          <w:rtl/>
        </w:rPr>
        <w:t xml:space="preserve"> </w:t>
      </w:r>
      <w:r w:rsidRPr="00484149">
        <w:rPr>
          <w:rFonts w:asciiTheme="minorBidi" w:hAnsiTheme="minorBidi" w:hint="cs"/>
          <w:sz w:val="24"/>
          <w:szCs w:val="24"/>
          <w:rtl/>
        </w:rPr>
        <w:t>השקת</w:t>
      </w:r>
      <w:r w:rsidRPr="00484149">
        <w:rPr>
          <w:rFonts w:asciiTheme="minorBidi" w:hAnsiTheme="minorBidi"/>
          <w:sz w:val="24"/>
          <w:szCs w:val="24"/>
          <w:rtl/>
        </w:rPr>
        <w:t xml:space="preserve"> </w:t>
      </w:r>
      <w:r w:rsidRPr="00484149">
        <w:rPr>
          <w:rFonts w:asciiTheme="minorBidi" w:hAnsiTheme="minorBidi" w:hint="cs"/>
          <w:sz w:val="24"/>
          <w:szCs w:val="24"/>
          <w:rtl/>
        </w:rPr>
        <w:t>תקן</w:t>
      </w:r>
      <w:r w:rsidRPr="00484149">
        <w:rPr>
          <w:rFonts w:asciiTheme="minorBidi" w:hAnsiTheme="minorBidi"/>
          <w:sz w:val="24"/>
          <w:szCs w:val="24"/>
          <w:rtl/>
        </w:rPr>
        <w:t xml:space="preserve"> </w:t>
      </w:r>
      <w:r w:rsidRPr="00484149">
        <w:rPr>
          <w:rFonts w:asciiTheme="minorBidi" w:hAnsiTheme="minorBidi" w:hint="cs"/>
          <w:sz w:val="24"/>
          <w:szCs w:val="24"/>
          <w:rtl/>
        </w:rPr>
        <w:t>עולמי</w:t>
      </w:r>
      <w:r w:rsidRPr="00484149">
        <w:rPr>
          <w:rFonts w:asciiTheme="minorBidi" w:hAnsiTheme="minorBidi"/>
          <w:sz w:val="24"/>
          <w:szCs w:val="24"/>
          <w:rtl/>
        </w:rPr>
        <w:t xml:space="preserve"> </w:t>
      </w:r>
      <w:r w:rsidRPr="00484149">
        <w:rPr>
          <w:rFonts w:asciiTheme="minorBidi" w:hAnsiTheme="minorBidi" w:hint="cs"/>
          <w:sz w:val="24"/>
          <w:szCs w:val="24"/>
          <w:rtl/>
        </w:rPr>
        <w:t>ראשון</w:t>
      </w:r>
      <w:r w:rsidRPr="00484149">
        <w:rPr>
          <w:rFonts w:asciiTheme="minorBidi" w:hAnsiTheme="minorBidi"/>
          <w:sz w:val="24"/>
          <w:szCs w:val="24"/>
          <w:rtl/>
        </w:rPr>
        <w:t xml:space="preserve"> </w:t>
      </w:r>
      <w:r w:rsidRPr="00484149">
        <w:rPr>
          <w:rFonts w:asciiTheme="minorBidi" w:hAnsiTheme="minorBidi" w:hint="cs"/>
          <w:sz w:val="24"/>
          <w:szCs w:val="24"/>
          <w:rtl/>
        </w:rPr>
        <w:t>אי</w:t>
      </w:r>
      <w:r w:rsidRPr="00484149">
        <w:rPr>
          <w:rFonts w:asciiTheme="minorBidi" w:hAnsiTheme="minorBidi"/>
          <w:sz w:val="24"/>
          <w:szCs w:val="24"/>
          <w:rtl/>
        </w:rPr>
        <w:t xml:space="preserve"> </w:t>
      </w:r>
      <w:r w:rsidRPr="00484149">
        <w:rPr>
          <w:rFonts w:asciiTheme="minorBidi" w:hAnsiTheme="minorBidi" w:hint="cs"/>
          <w:sz w:val="24"/>
          <w:szCs w:val="24"/>
          <w:rtl/>
        </w:rPr>
        <w:t>פעם</w:t>
      </w:r>
      <w:r w:rsidRPr="00484149">
        <w:rPr>
          <w:rFonts w:asciiTheme="minorBidi" w:hAnsiTheme="minorBidi"/>
          <w:sz w:val="24"/>
          <w:szCs w:val="24"/>
          <w:rtl/>
        </w:rPr>
        <w:t xml:space="preserve"> </w:t>
      </w:r>
      <w:r w:rsidRPr="00484149">
        <w:rPr>
          <w:rFonts w:asciiTheme="minorBidi" w:hAnsiTheme="minorBidi" w:hint="cs"/>
          <w:sz w:val="24"/>
          <w:szCs w:val="24"/>
          <w:rtl/>
        </w:rPr>
        <w:t>למדידת</w:t>
      </w:r>
      <w:r w:rsidRPr="00484149">
        <w:rPr>
          <w:rFonts w:asciiTheme="minorBidi" w:hAnsiTheme="minorBidi"/>
          <w:sz w:val="24"/>
          <w:szCs w:val="24"/>
          <w:rtl/>
        </w:rPr>
        <w:t xml:space="preserve"> </w:t>
      </w:r>
      <w:r w:rsidRPr="00484149">
        <w:rPr>
          <w:rFonts w:asciiTheme="minorBidi" w:hAnsiTheme="minorBidi" w:hint="cs"/>
          <w:sz w:val="24"/>
          <w:szCs w:val="24"/>
          <w:rtl/>
        </w:rPr>
        <w:t>אובדן</w:t>
      </w:r>
      <w:r w:rsidRPr="00484149">
        <w:rPr>
          <w:rFonts w:asciiTheme="minorBidi" w:hAnsiTheme="minorBidi"/>
          <w:sz w:val="24"/>
          <w:szCs w:val="24"/>
          <w:rtl/>
        </w:rPr>
        <w:t xml:space="preserve"> </w:t>
      </w:r>
      <w:r w:rsidRPr="00484149">
        <w:rPr>
          <w:rFonts w:asciiTheme="minorBidi" w:hAnsiTheme="minorBidi" w:hint="cs"/>
          <w:sz w:val="24"/>
          <w:szCs w:val="24"/>
          <w:rtl/>
        </w:rPr>
        <w:t>מזון</w:t>
      </w:r>
      <w:r w:rsidRPr="00484149">
        <w:rPr>
          <w:rFonts w:asciiTheme="minorBidi" w:hAnsiTheme="minorBidi"/>
          <w:sz w:val="24"/>
          <w:szCs w:val="24"/>
          <w:rtl/>
        </w:rPr>
        <w:t>.</w:t>
      </w:r>
    </w:p>
    <w:p w14:paraId="40E9062B" w14:textId="77777777" w:rsidR="00A44B2D" w:rsidRPr="00484149" w:rsidRDefault="00A44B2D" w:rsidP="00250DE0">
      <w:pPr>
        <w:spacing w:line="360" w:lineRule="auto"/>
        <w:jc w:val="both"/>
        <w:rPr>
          <w:rFonts w:asciiTheme="minorBidi" w:hAnsiTheme="minorBidi"/>
          <w:sz w:val="24"/>
          <w:szCs w:val="24"/>
          <w:rtl/>
        </w:rPr>
      </w:pPr>
      <w:r w:rsidRPr="00AA430F">
        <w:rPr>
          <w:rFonts w:asciiTheme="minorBidi" w:hAnsiTheme="minorBidi" w:hint="cs"/>
          <w:sz w:val="24"/>
          <w:szCs w:val="24"/>
          <w:rtl/>
        </w:rPr>
        <w:t>האו</w:t>
      </w:r>
      <w:r w:rsidRPr="00AA430F">
        <w:rPr>
          <w:rFonts w:asciiTheme="minorBidi" w:hAnsiTheme="minorBidi"/>
          <w:sz w:val="24"/>
          <w:szCs w:val="24"/>
          <w:rtl/>
        </w:rPr>
        <w:t xml:space="preserve">"ם וארגון המזון והחקלאות של האו"ם </w:t>
      </w:r>
      <w:r w:rsidRPr="00AA430F">
        <w:rPr>
          <w:rFonts w:asciiTheme="minorBidi" w:hAnsiTheme="minorBidi"/>
          <w:sz w:val="24"/>
          <w:szCs w:val="24"/>
        </w:rPr>
        <w:t xml:space="preserve">FAO </w:t>
      </w:r>
      <w:r w:rsidRPr="00AA430F">
        <w:rPr>
          <w:rFonts w:asciiTheme="minorBidi" w:hAnsiTheme="minorBidi"/>
          <w:sz w:val="24"/>
          <w:szCs w:val="24"/>
          <w:rtl/>
        </w:rPr>
        <w:t xml:space="preserve">  עמלים על הטמעת מדד בינ"ל אחיד לאמידת היקף אובדן המזון ברחבי העולם. מדד זה אמור לסייע לעמוד ביעד שהגדיר האו"ם בשנה שעברה – הקטנת היקף אובדן המזון עד 2030 ב 50%. </w:t>
      </w:r>
    </w:p>
    <w:p w14:paraId="469E87EC" w14:textId="77777777" w:rsidR="00A44B2D" w:rsidRPr="00AA430F" w:rsidRDefault="00A44B2D" w:rsidP="00E20D7C">
      <w:pPr>
        <w:spacing w:line="360" w:lineRule="auto"/>
        <w:jc w:val="both"/>
        <w:rPr>
          <w:rFonts w:asciiTheme="minorBidi" w:hAnsiTheme="minorBidi"/>
          <w:sz w:val="24"/>
          <w:szCs w:val="24"/>
          <w:rtl/>
        </w:rPr>
      </w:pPr>
      <w:r w:rsidRPr="00AA430F">
        <w:rPr>
          <w:rFonts w:asciiTheme="minorBidi" w:hAnsiTheme="minorBidi" w:hint="cs"/>
          <w:sz w:val="24"/>
          <w:szCs w:val="24"/>
          <w:rtl/>
        </w:rPr>
        <w:t>בפברואר</w:t>
      </w:r>
      <w:r w:rsidRPr="00AA430F">
        <w:rPr>
          <w:rFonts w:asciiTheme="minorBidi" w:hAnsiTheme="minorBidi"/>
          <w:sz w:val="24"/>
          <w:szCs w:val="24"/>
          <w:rtl/>
        </w:rPr>
        <w:t xml:space="preserve"> 2016 </w:t>
      </w:r>
      <w:r w:rsidRPr="00AA430F">
        <w:rPr>
          <w:rFonts w:asciiTheme="minorBidi" w:hAnsiTheme="minorBidi"/>
          <w:b/>
          <w:bCs/>
          <w:sz w:val="24"/>
          <w:szCs w:val="24"/>
          <w:rtl/>
        </w:rPr>
        <w:t>צרפת</w:t>
      </w:r>
      <w:r w:rsidRPr="00AA430F">
        <w:rPr>
          <w:rFonts w:asciiTheme="minorBidi" w:hAnsiTheme="minorBidi"/>
          <w:sz w:val="24"/>
          <w:szCs w:val="24"/>
          <w:rtl/>
        </w:rPr>
        <w:t xml:space="preserve"> הפכה למדינה הראשונה בעולם האוסרת זריקת מזון מרשתות השיווק. החוק עבר פה אחד בסנאט הצרפתי ולמעשה מאלץ את כל רשתות השיווק המוכרות בשטח של </w:t>
      </w:r>
      <w:r w:rsidRPr="00AA430F">
        <w:rPr>
          <w:rFonts w:asciiTheme="minorBidi" w:hAnsiTheme="minorBidi" w:hint="cs"/>
          <w:sz w:val="24"/>
          <w:szCs w:val="24"/>
          <w:rtl/>
        </w:rPr>
        <w:t>מעל</w:t>
      </w:r>
      <w:r w:rsidRPr="00AA430F">
        <w:rPr>
          <w:rFonts w:asciiTheme="minorBidi" w:hAnsiTheme="minorBidi"/>
          <w:sz w:val="24"/>
          <w:szCs w:val="24"/>
          <w:rtl/>
        </w:rPr>
        <w:t xml:space="preserve"> ל</w:t>
      </w:r>
      <w:r w:rsidR="00847199" w:rsidRPr="00AA430F">
        <w:rPr>
          <w:rFonts w:asciiTheme="minorBidi" w:hAnsiTheme="minorBidi"/>
          <w:sz w:val="24"/>
          <w:szCs w:val="24"/>
          <w:rtl/>
        </w:rPr>
        <w:t>-</w:t>
      </w:r>
      <w:r w:rsidRPr="00AA430F">
        <w:rPr>
          <w:rFonts w:asciiTheme="minorBidi" w:hAnsiTheme="minorBidi"/>
          <w:sz w:val="24"/>
          <w:szCs w:val="24"/>
          <w:rtl/>
        </w:rPr>
        <w:t xml:space="preserve">400 מ"ר לתרום את עודפי המזון </w:t>
      </w:r>
      <w:proofErr w:type="spellStart"/>
      <w:r w:rsidRPr="00AA430F">
        <w:rPr>
          <w:rFonts w:asciiTheme="minorBidi" w:hAnsiTheme="minorBidi" w:hint="cs"/>
          <w:sz w:val="24"/>
          <w:szCs w:val="24"/>
          <w:rtl/>
        </w:rPr>
        <w:t>לבנקי</w:t>
      </w:r>
      <w:proofErr w:type="spellEnd"/>
      <w:r w:rsidRPr="00AA430F">
        <w:rPr>
          <w:rFonts w:asciiTheme="minorBidi" w:hAnsiTheme="minorBidi"/>
          <w:sz w:val="24"/>
          <w:szCs w:val="24"/>
          <w:rtl/>
        </w:rPr>
        <w:t xml:space="preserve"> מזון, ולא להשליך אותם לאשפה. </w:t>
      </w:r>
      <w:r w:rsidR="00E20D7C">
        <w:rPr>
          <w:rFonts w:asciiTheme="minorBidi" w:hAnsiTheme="minorBidi" w:hint="cs"/>
          <w:sz w:val="24"/>
          <w:szCs w:val="24"/>
          <w:rtl/>
        </w:rPr>
        <w:t>ב</w:t>
      </w:r>
      <w:r w:rsidRPr="00AA430F">
        <w:rPr>
          <w:rFonts w:asciiTheme="minorBidi" w:hAnsiTheme="minorBidi"/>
          <w:sz w:val="24"/>
          <w:szCs w:val="24"/>
          <w:rtl/>
        </w:rPr>
        <w:t>מדינות נוספות באיחוד האירופי נשמעו קריאות לאמץ את ה</w:t>
      </w:r>
      <w:r w:rsidR="000D1062" w:rsidRPr="00AA430F">
        <w:rPr>
          <w:rFonts w:asciiTheme="minorBidi" w:hAnsiTheme="minorBidi" w:hint="cs"/>
          <w:sz w:val="24"/>
          <w:szCs w:val="24"/>
          <w:rtl/>
        </w:rPr>
        <w:t>ח</w:t>
      </w:r>
      <w:r w:rsidRPr="00AA430F">
        <w:rPr>
          <w:rFonts w:asciiTheme="minorBidi" w:hAnsiTheme="minorBidi" w:hint="cs"/>
          <w:sz w:val="24"/>
          <w:szCs w:val="24"/>
          <w:rtl/>
        </w:rPr>
        <w:t>קיקה</w:t>
      </w:r>
      <w:r w:rsidRPr="00AA430F">
        <w:rPr>
          <w:rFonts w:asciiTheme="minorBidi" w:hAnsiTheme="minorBidi"/>
          <w:sz w:val="24"/>
          <w:szCs w:val="24"/>
          <w:rtl/>
        </w:rPr>
        <w:t xml:space="preserve"> </w:t>
      </w:r>
      <w:r w:rsidRPr="00AA430F">
        <w:rPr>
          <w:rFonts w:asciiTheme="minorBidi" w:hAnsiTheme="minorBidi" w:hint="cs"/>
          <w:sz w:val="24"/>
          <w:szCs w:val="24"/>
          <w:rtl/>
        </w:rPr>
        <w:t>הצרפתית</w:t>
      </w:r>
      <w:r w:rsidRPr="00AA430F">
        <w:rPr>
          <w:rFonts w:asciiTheme="minorBidi" w:hAnsiTheme="minorBidi"/>
          <w:sz w:val="24"/>
          <w:szCs w:val="24"/>
          <w:rtl/>
        </w:rPr>
        <w:t xml:space="preserve"> </w:t>
      </w:r>
      <w:r w:rsidRPr="00AA430F">
        <w:rPr>
          <w:rFonts w:asciiTheme="minorBidi" w:hAnsiTheme="minorBidi" w:hint="cs"/>
          <w:sz w:val="24"/>
          <w:szCs w:val="24"/>
          <w:rtl/>
        </w:rPr>
        <w:t>ובאיטליה</w:t>
      </w:r>
      <w:r w:rsidRPr="00AA430F">
        <w:rPr>
          <w:rFonts w:asciiTheme="minorBidi" w:hAnsiTheme="minorBidi"/>
          <w:sz w:val="24"/>
          <w:szCs w:val="24"/>
          <w:rtl/>
        </w:rPr>
        <w:t xml:space="preserve"> </w:t>
      </w:r>
      <w:r w:rsidRPr="00AA430F">
        <w:rPr>
          <w:rFonts w:asciiTheme="minorBidi" w:hAnsiTheme="minorBidi" w:hint="cs"/>
          <w:sz w:val="24"/>
          <w:szCs w:val="24"/>
          <w:rtl/>
        </w:rPr>
        <w:t>אף</w:t>
      </w:r>
      <w:r w:rsidRPr="00AA430F">
        <w:rPr>
          <w:rFonts w:asciiTheme="minorBidi" w:hAnsiTheme="minorBidi"/>
          <w:sz w:val="24"/>
          <w:szCs w:val="24"/>
          <w:rtl/>
        </w:rPr>
        <w:t xml:space="preserve"> </w:t>
      </w:r>
      <w:r w:rsidRPr="00AA430F">
        <w:rPr>
          <w:rFonts w:asciiTheme="minorBidi" w:hAnsiTheme="minorBidi" w:hint="cs"/>
          <w:sz w:val="24"/>
          <w:szCs w:val="24"/>
          <w:rtl/>
        </w:rPr>
        <w:t>החל</w:t>
      </w:r>
      <w:r w:rsidRPr="00AA430F">
        <w:rPr>
          <w:rFonts w:asciiTheme="minorBidi" w:hAnsiTheme="minorBidi"/>
          <w:sz w:val="24"/>
          <w:szCs w:val="24"/>
          <w:rtl/>
        </w:rPr>
        <w:t xml:space="preserve"> </w:t>
      </w:r>
      <w:r w:rsidRPr="00AA430F">
        <w:rPr>
          <w:rFonts w:asciiTheme="minorBidi" w:hAnsiTheme="minorBidi" w:hint="cs"/>
          <w:sz w:val="24"/>
          <w:szCs w:val="24"/>
          <w:rtl/>
        </w:rPr>
        <w:t>תהליך</w:t>
      </w:r>
      <w:r w:rsidRPr="00AA430F">
        <w:rPr>
          <w:rFonts w:asciiTheme="minorBidi" w:hAnsiTheme="minorBidi"/>
          <w:sz w:val="24"/>
          <w:szCs w:val="24"/>
          <w:rtl/>
        </w:rPr>
        <w:t xml:space="preserve"> </w:t>
      </w:r>
      <w:r w:rsidRPr="00AA430F">
        <w:rPr>
          <w:rFonts w:asciiTheme="minorBidi" w:hAnsiTheme="minorBidi" w:hint="cs"/>
          <w:sz w:val="24"/>
          <w:szCs w:val="24"/>
          <w:rtl/>
        </w:rPr>
        <w:t>חקיקה</w:t>
      </w:r>
      <w:r w:rsidRPr="00AA430F">
        <w:rPr>
          <w:rFonts w:asciiTheme="minorBidi" w:hAnsiTheme="minorBidi"/>
          <w:sz w:val="24"/>
          <w:szCs w:val="24"/>
          <w:rtl/>
        </w:rPr>
        <w:t xml:space="preserve"> </w:t>
      </w:r>
      <w:r w:rsidRPr="00AA430F">
        <w:rPr>
          <w:rFonts w:asciiTheme="minorBidi" w:hAnsiTheme="minorBidi" w:hint="cs"/>
          <w:sz w:val="24"/>
          <w:szCs w:val="24"/>
          <w:rtl/>
        </w:rPr>
        <w:t>דומה</w:t>
      </w:r>
      <w:r w:rsidRPr="00AA430F">
        <w:rPr>
          <w:rFonts w:asciiTheme="minorBidi" w:hAnsiTheme="minorBidi"/>
          <w:sz w:val="24"/>
          <w:szCs w:val="24"/>
          <w:rtl/>
        </w:rPr>
        <w:t>.</w:t>
      </w:r>
    </w:p>
    <w:p w14:paraId="4AD13C94" w14:textId="24D60033" w:rsidR="00A44B2D" w:rsidRPr="00AA430F" w:rsidRDefault="00A44B2D" w:rsidP="008402FE">
      <w:pPr>
        <w:spacing w:line="360" w:lineRule="auto"/>
        <w:jc w:val="both"/>
        <w:rPr>
          <w:rFonts w:asciiTheme="minorBidi" w:hAnsiTheme="minorBidi"/>
          <w:sz w:val="24"/>
          <w:szCs w:val="24"/>
          <w:rtl/>
        </w:rPr>
      </w:pPr>
      <w:r w:rsidRPr="00AA430F">
        <w:rPr>
          <w:rFonts w:asciiTheme="minorBidi" w:hAnsiTheme="minorBidi" w:hint="cs"/>
          <w:sz w:val="24"/>
          <w:szCs w:val="24"/>
          <w:rtl/>
        </w:rPr>
        <w:lastRenderedPageBreak/>
        <w:t>החל</w:t>
      </w:r>
      <w:r w:rsidRPr="00AA430F">
        <w:rPr>
          <w:rFonts w:asciiTheme="minorBidi" w:hAnsiTheme="minorBidi"/>
          <w:sz w:val="24"/>
          <w:szCs w:val="24"/>
          <w:rtl/>
        </w:rPr>
        <w:t xml:space="preserve"> </w:t>
      </w:r>
      <w:r w:rsidR="008402FE" w:rsidRPr="00AA430F">
        <w:rPr>
          <w:rFonts w:asciiTheme="minorBidi" w:hAnsiTheme="minorBidi"/>
          <w:sz w:val="24"/>
          <w:szCs w:val="24"/>
          <w:rtl/>
        </w:rPr>
        <w:t>מ</w:t>
      </w:r>
      <w:r w:rsidR="008402FE">
        <w:rPr>
          <w:rFonts w:asciiTheme="minorBidi" w:hAnsiTheme="minorBidi" w:hint="cs"/>
          <w:sz w:val="24"/>
          <w:szCs w:val="24"/>
          <w:rtl/>
        </w:rPr>
        <w:t>-</w:t>
      </w:r>
      <w:r w:rsidRPr="00AA430F">
        <w:rPr>
          <w:rFonts w:asciiTheme="minorBidi" w:hAnsiTheme="minorBidi"/>
          <w:sz w:val="24"/>
          <w:szCs w:val="24"/>
          <w:rtl/>
        </w:rPr>
        <w:t>1 בינואר</w:t>
      </w:r>
      <w:r w:rsidR="00604A02">
        <w:rPr>
          <w:rFonts w:asciiTheme="minorBidi" w:hAnsiTheme="minorBidi" w:hint="cs"/>
          <w:sz w:val="24"/>
          <w:szCs w:val="24"/>
          <w:rtl/>
        </w:rPr>
        <w:t xml:space="preserve"> 2016</w:t>
      </w:r>
      <w:r w:rsidRPr="00AA430F">
        <w:rPr>
          <w:rFonts w:asciiTheme="minorBidi" w:hAnsiTheme="minorBidi"/>
          <w:sz w:val="24"/>
          <w:szCs w:val="24"/>
          <w:rtl/>
        </w:rPr>
        <w:t xml:space="preserve"> הוחמר</w:t>
      </w:r>
      <w:r w:rsidR="00847199" w:rsidRPr="00AA430F">
        <w:rPr>
          <w:rFonts w:asciiTheme="minorBidi" w:hAnsiTheme="minorBidi"/>
          <w:sz w:val="24"/>
          <w:szCs w:val="24"/>
          <w:rtl/>
        </w:rPr>
        <w:t xml:space="preserve"> </w:t>
      </w:r>
      <w:r w:rsidR="00847199" w:rsidRPr="00074818">
        <w:rPr>
          <w:rFonts w:asciiTheme="minorBidi" w:hAnsiTheme="minorBidi"/>
          <w:b/>
          <w:bCs/>
          <w:sz w:val="24"/>
          <w:szCs w:val="24"/>
          <w:rtl/>
        </w:rPr>
        <w:t>בצרפת</w:t>
      </w:r>
      <w:r w:rsidRPr="00AA430F">
        <w:rPr>
          <w:rFonts w:asciiTheme="minorBidi" w:hAnsiTheme="minorBidi"/>
          <w:sz w:val="24"/>
          <w:szCs w:val="24"/>
          <w:rtl/>
        </w:rPr>
        <w:t xml:space="preserve"> הפיקוח על מסעדות ושירותי קייטרינג ו</w:t>
      </w:r>
      <w:r w:rsidR="009035B7">
        <w:rPr>
          <w:rFonts w:asciiTheme="minorBidi" w:hAnsiTheme="minorBidi" w:hint="cs"/>
          <w:sz w:val="24"/>
          <w:szCs w:val="24"/>
          <w:rtl/>
        </w:rPr>
        <w:t xml:space="preserve">מסעדות אשר </w:t>
      </w:r>
      <w:r w:rsidR="001D4047">
        <w:rPr>
          <w:rFonts w:asciiTheme="minorBidi" w:hAnsiTheme="minorBidi" w:hint="cs"/>
          <w:sz w:val="24"/>
          <w:szCs w:val="24"/>
          <w:rtl/>
        </w:rPr>
        <w:t xml:space="preserve">מספקות </w:t>
      </w:r>
      <w:r w:rsidR="009035B7">
        <w:rPr>
          <w:rFonts w:asciiTheme="minorBidi" w:hAnsiTheme="minorBidi" w:hint="cs"/>
          <w:sz w:val="24"/>
          <w:szCs w:val="24"/>
          <w:rtl/>
        </w:rPr>
        <w:t>שירות ל</w:t>
      </w:r>
      <w:r w:rsidR="001D4047">
        <w:rPr>
          <w:rFonts w:asciiTheme="minorBidi" w:hAnsiTheme="minorBidi" w:hint="cs"/>
          <w:sz w:val="24"/>
          <w:szCs w:val="24"/>
          <w:rtl/>
        </w:rPr>
        <w:t xml:space="preserve"> </w:t>
      </w:r>
      <w:r w:rsidR="009035B7">
        <w:rPr>
          <w:rFonts w:asciiTheme="minorBidi" w:hAnsiTheme="minorBidi" w:hint="cs"/>
          <w:sz w:val="24"/>
          <w:szCs w:val="24"/>
          <w:rtl/>
        </w:rPr>
        <w:t xml:space="preserve">150 לקוחות ומעלה ביום מחויבות למחזר מזון אם הוא מסתכם ביותר מ 10 טון בשנה </w:t>
      </w:r>
      <w:r w:rsidR="001D4047">
        <w:rPr>
          <w:rFonts w:asciiTheme="minorBidi" w:hAnsiTheme="minorBidi" w:hint="cs"/>
          <w:sz w:val="24"/>
          <w:szCs w:val="24"/>
          <w:rtl/>
        </w:rPr>
        <w:t xml:space="preserve">מסעדות שלא ימחזרו יקנסו ב75 אלף יורו. </w:t>
      </w:r>
    </w:p>
    <w:p w14:paraId="580DDD6B" w14:textId="77777777" w:rsidR="00A44B2D" w:rsidRPr="00484149" w:rsidRDefault="00A44B2D" w:rsidP="00250DE0">
      <w:pPr>
        <w:spacing w:line="360" w:lineRule="auto"/>
        <w:jc w:val="both"/>
        <w:rPr>
          <w:rFonts w:asciiTheme="minorBidi" w:hAnsiTheme="minorBidi"/>
          <w:sz w:val="24"/>
          <w:szCs w:val="24"/>
          <w:rtl/>
        </w:rPr>
      </w:pPr>
      <w:r w:rsidRPr="00AA430F">
        <w:rPr>
          <w:rFonts w:asciiTheme="minorBidi" w:hAnsiTheme="minorBidi" w:hint="cs"/>
          <w:b/>
          <w:bCs/>
          <w:sz w:val="24"/>
          <w:szCs w:val="24"/>
          <w:rtl/>
        </w:rPr>
        <w:t>באיטליה</w:t>
      </w:r>
      <w:r w:rsidRPr="00484149">
        <w:rPr>
          <w:rFonts w:asciiTheme="minorBidi" w:hAnsiTheme="minorBidi"/>
          <w:sz w:val="24"/>
          <w:szCs w:val="24"/>
          <w:rtl/>
        </w:rPr>
        <w:t xml:space="preserve"> החל תהליך חקיקה בדומה לצרפת האוסר על זריקת מזון מרשתות השיווק, וחיוב רשתות השיווק להתקשר עם גופים לתרומת מזון. הצעת החוק, שעברה בבית התחתון נמצאת כעת בדיונים בסנאט האיטלקי. ההבדל המרכזי בהצעת החוק האיטלקית הוא שבעוד שהצרפתים </w:t>
      </w:r>
      <w:r w:rsidR="007E60DC" w:rsidRPr="00AA430F">
        <w:rPr>
          <w:rFonts w:asciiTheme="minorBidi" w:hAnsiTheme="minorBidi" w:hint="cs"/>
          <w:sz w:val="24"/>
          <w:szCs w:val="24"/>
          <w:rtl/>
        </w:rPr>
        <w:t>מטילים</w:t>
      </w:r>
      <w:r w:rsidR="007E60DC" w:rsidRPr="00AA430F">
        <w:rPr>
          <w:rFonts w:asciiTheme="minorBidi" w:hAnsiTheme="minorBidi"/>
          <w:sz w:val="24"/>
          <w:szCs w:val="24"/>
          <w:rtl/>
        </w:rPr>
        <w:t xml:space="preserve"> </w:t>
      </w:r>
      <w:r w:rsidRPr="00484149">
        <w:rPr>
          <w:rFonts w:asciiTheme="minorBidi" w:hAnsiTheme="minorBidi"/>
          <w:sz w:val="24"/>
          <w:szCs w:val="24"/>
          <w:rtl/>
        </w:rPr>
        <w:t xml:space="preserve">קנסות על העוברים על החוק, החוק האיטלקי מציע גמול לעסקים התורמים בצורה של הקלות מס. </w:t>
      </w:r>
    </w:p>
    <w:p w14:paraId="26F4420A" w14:textId="77777777" w:rsidR="00A44B2D" w:rsidRPr="00484149" w:rsidRDefault="00A44B2D" w:rsidP="00604A02">
      <w:pPr>
        <w:spacing w:line="360" w:lineRule="auto"/>
        <w:jc w:val="both"/>
        <w:rPr>
          <w:rFonts w:asciiTheme="minorBidi" w:hAnsiTheme="minorBidi"/>
          <w:sz w:val="24"/>
          <w:szCs w:val="24"/>
          <w:rtl/>
        </w:rPr>
      </w:pPr>
      <w:r w:rsidRPr="00AA430F">
        <w:rPr>
          <w:rFonts w:asciiTheme="minorBidi" w:hAnsiTheme="minorBidi" w:hint="cs"/>
          <w:b/>
          <w:bCs/>
          <w:sz w:val="24"/>
          <w:szCs w:val="24"/>
          <w:rtl/>
        </w:rPr>
        <w:t>בריטניה</w:t>
      </w:r>
      <w:r w:rsidRPr="00484149">
        <w:rPr>
          <w:rFonts w:asciiTheme="minorBidi" w:hAnsiTheme="minorBidi"/>
          <w:sz w:val="24"/>
          <w:szCs w:val="24"/>
          <w:rtl/>
        </w:rPr>
        <w:t xml:space="preserve"> אימצה תכנית רב שנתית להפחתה באובדן המזון בשיעור של 20 אחוזים בעשור הקרוב. תכנית זו תעשה על ידי הסוכנות לאיכות המזון בשיתוף עם ארגון הצלת המזון </w:t>
      </w:r>
      <w:r w:rsidRPr="00484149">
        <w:rPr>
          <w:rFonts w:asciiTheme="minorBidi" w:hAnsiTheme="minorBidi"/>
          <w:sz w:val="24"/>
          <w:szCs w:val="24"/>
        </w:rPr>
        <w:t>WRAP</w:t>
      </w:r>
      <w:r w:rsidRPr="00484149">
        <w:rPr>
          <w:rFonts w:asciiTheme="minorBidi" w:hAnsiTheme="minorBidi"/>
          <w:sz w:val="24"/>
          <w:szCs w:val="24"/>
          <w:rtl/>
        </w:rPr>
        <w:t>. התכנית תיושם בשילוב עם גופים מהמגזר הפרטי לאורך שרשרת ייצור המזון, ותלווה בקמפיין שכותרתו "אוהבים מזון – שונאים בזבוז". לפי הסוכנות הממשלתית</w:t>
      </w:r>
      <w:r w:rsidRPr="00484149">
        <w:rPr>
          <w:rFonts w:asciiTheme="minorBidi" w:hAnsiTheme="minorBidi"/>
          <w:sz w:val="24"/>
          <w:szCs w:val="24"/>
        </w:rPr>
        <w:t xml:space="preserve">FSA </w:t>
      </w:r>
      <w:r w:rsidRPr="00484149">
        <w:rPr>
          <w:rFonts w:asciiTheme="minorBidi" w:hAnsiTheme="minorBidi"/>
          <w:sz w:val="24"/>
          <w:szCs w:val="24"/>
          <w:rtl/>
        </w:rPr>
        <w:t xml:space="preserve"> הקמפיין יחסוך כ 20 מיליארד ליש"ט לאורך העשור הקרוב. </w:t>
      </w:r>
    </w:p>
    <w:p w14:paraId="03965041" w14:textId="77777777" w:rsidR="00A44B2D" w:rsidRDefault="00A44B2D" w:rsidP="00250DE0">
      <w:pPr>
        <w:spacing w:line="360" w:lineRule="auto"/>
        <w:jc w:val="both"/>
        <w:rPr>
          <w:rFonts w:asciiTheme="minorBidi" w:hAnsiTheme="minorBidi"/>
          <w:sz w:val="24"/>
          <w:szCs w:val="24"/>
          <w:rtl/>
        </w:rPr>
      </w:pPr>
      <w:r w:rsidRPr="00484149">
        <w:rPr>
          <w:rFonts w:asciiTheme="minorBidi" w:hAnsiTheme="minorBidi" w:hint="cs"/>
          <w:sz w:val="24"/>
          <w:szCs w:val="24"/>
          <w:rtl/>
        </w:rPr>
        <w:t>במהלך</w:t>
      </w:r>
      <w:r w:rsidRPr="00484149">
        <w:rPr>
          <w:rFonts w:asciiTheme="minorBidi" w:hAnsiTheme="minorBidi"/>
          <w:sz w:val="24"/>
          <w:szCs w:val="24"/>
          <w:rtl/>
        </w:rPr>
        <w:t xml:space="preserve"> 2016 חלה גם ברחבי </w:t>
      </w:r>
      <w:r w:rsidRPr="00AA430F">
        <w:rPr>
          <w:rFonts w:asciiTheme="minorBidi" w:hAnsiTheme="minorBidi"/>
          <w:b/>
          <w:bCs/>
          <w:sz w:val="24"/>
          <w:szCs w:val="24"/>
          <w:rtl/>
        </w:rPr>
        <w:t>ארה"ב</w:t>
      </w:r>
      <w:r w:rsidRPr="00484149">
        <w:rPr>
          <w:rFonts w:asciiTheme="minorBidi" w:hAnsiTheme="minorBidi"/>
          <w:sz w:val="24"/>
          <w:szCs w:val="24"/>
          <w:rtl/>
        </w:rPr>
        <w:t xml:space="preserve"> עליה נמשכת במודעות לנושא אובדן המזון. לאחר שהממשלה הכריזה בספטמבר 2015 על יעד לאומי של צמצום אובדן המזון ב 50% עד 2030, הצטרפו יצרניות המזון הגדולות וביניהן </w:t>
      </w:r>
      <w:proofErr w:type="spellStart"/>
      <w:r w:rsidRPr="00484149">
        <w:rPr>
          <w:rFonts w:asciiTheme="minorBidi" w:hAnsiTheme="minorBidi" w:hint="cs"/>
          <w:sz w:val="24"/>
          <w:szCs w:val="24"/>
          <w:rtl/>
        </w:rPr>
        <w:t>יוניליוור</w:t>
      </w:r>
      <w:proofErr w:type="spellEnd"/>
      <w:r w:rsidRPr="00484149">
        <w:rPr>
          <w:rFonts w:asciiTheme="minorBidi" w:hAnsiTheme="minorBidi"/>
          <w:sz w:val="24"/>
          <w:szCs w:val="24"/>
          <w:rtl/>
        </w:rPr>
        <w:t xml:space="preserve">, </w:t>
      </w:r>
      <w:proofErr w:type="spellStart"/>
      <w:r w:rsidRPr="00484149">
        <w:rPr>
          <w:rFonts w:asciiTheme="minorBidi" w:hAnsiTheme="minorBidi" w:hint="cs"/>
          <w:sz w:val="24"/>
          <w:szCs w:val="24"/>
          <w:rtl/>
        </w:rPr>
        <w:t>קלוג</w:t>
      </w:r>
      <w:proofErr w:type="spellEnd"/>
      <w:r w:rsidRPr="00484149">
        <w:rPr>
          <w:rFonts w:asciiTheme="minorBidi" w:hAnsiTheme="minorBidi"/>
          <w:sz w:val="24"/>
          <w:szCs w:val="24"/>
          <w:rtl/>
        </w:rPr>
        <w:t xml:space="preserve"> </w:t>
      </w:r>
      <w:proofErr w:type="spellStart"/>
      <w:r w:rsidRPr="00484149">
        <w:rPr>
          <w:rFonts w:asciiTheme="minorBidi" w:hAnsiTheme="minorBidi" w:hint="cs"/>
          <w:sz w:val="24"/>
          <w:szCs w:val="24"/>
          <w:rtl/>
        </w:rPr>
        <w:t>ונסטלה</w:t>
      </w:r>
      <w:proofErr w:type="spellEnd"/>
      <w:r w:rsidRPr="00484149">
        <w:rPr>
          <w:rFonts w:asciiTheme="minorBidi" w:hAnsiTheme="minorBidi"/>
          <w:sz w:val="24"/>
          <w:szCs w:val="24"/>
          <w:rtl/>
        </w:rPr>
        <w:t xml:space="preserve"> והביעו תמיכה בהצעה. היצרניות הגדולות הכריזו על שורת צעדים לצמצום האובדן ולאימוץ טכנולוגיות למדידת אובדן מזון ולצמצומו. חברת </w:t>
      </w:r>
      <w:proofErr w:type="spellStart"/>
      <w:r w:rsidRPr="00484149">
        <w:rPr>
          <w:rFonts w:asciiTheme="minorBidi" w:hAnsiTheme="minorBidi" w:hint="cs"/>
          <w:sz w:val="24"/>
          <w:szCs w:val="24"/>
          <w:rtl/>
        </w:rPr>
        <w:t>קלוג</w:t>
      </w:r>
      <w:proofErr w:type="spellEnd"/>
      <w:r w:rsidRPr="00484149">
        <w:rPr>
          <w:rFonts w:asciiTheme="minorBidi" w:hAnsiTheme="minorBidi"/>
          <w:sz w:val="24"/>
          <w:szCs w:val="24"/>
          <w:rtl/>
        </w:rPr>
        <w:t xml:space="preserve"> אף הכריזה על יעד של אפס הובלת מזון </w:t>
      </w:r>
      <w:r w:rsidR="007E60DC" w:rsidRPr="00AA430F">
        <w:rPr>
          <w:rFonts w:asciiTheme="minorBidi" w:hAnsiTheme="minorBidi" w:hint="cs"/>
          <w:sz w:val="24"/>
          <w:szCs w:val="24"/>
          <w:rtl/>
        </w:rPr>
        <w:t>למטמנות</w:t>
      </w:r>
      <w:r w:rsidRPr="00484149">
        <w:rPr>
          <w:rFonts w:asciiTheme="minorBidi" w:hAnsiTheme="minorBidi"/>
          <w:sz w:val="24"/>
          <w:szCs w:val="24"/>
          <w:rtl/>
        </w:rPr>
        <w:t xml:space="preserve"> עד 2020. כמו כן הכריזו החברות כי יתמכו בקמפיינים להעלאת המודעות והחינוך לנושא מניעת אובדן מזון.</w:t>
      </w:r>
    </w:p>
    <w:p w14:paraId="40EFA294" w14:textId="77777777" w:rsidR="00A44B2D" w:rsidRPr="00AA430F" w:rsidRDefault="00A44B2D" w:rsidP="00604A02">
      <w:pPr>
        <w:spacing w:line="360" w:lineRule="auto"/>
        <w:jc w:val="both"/>
        <w:rPr>
          <w:rFonts w:asciiTheme="minorBidi" w:hAnsiTheme="minorBidi"/>
          <w:sz w:val="24"/>
          <w:szCs w:val="24"/>
          <w:rtl/>
        </w:rPr>
      </w:pPr>
      <w:r w:rsidRPr="00484149">
        <w:rPr>
          <w:rFonts w:asciiTheme="minorBidi" w:hAnsiTheme="minorBidi" w:hint="cs"/>
          <w:b/>
          <w:bCs/>
          <w:sz w:val="24"/>
          <w:szCs w:val="24"/>
          <w:rtl/>
        </w:rPr>
        <w:t>נראה</w:t>
      </w:r>
      <w:r w:rsidRPr="00484149">
        <w:rPr>
          <w:rFonts w:asciiTheme="minorBidi" w:hAnsiTheme="minorBidi"/>
          <w:b/>
          <w:bCs/>
          <w:sz w:val="24"/>
          <w:szCs w:val="24"/>
          <w:rtl/>
        </w:rPr>
        <w:t xml:space="preserve"> </w:t>
      </w:r>
      <w:r w:rsidRPr="00484149">
        <w:rPr>
          <w:rFonts w:asciiTheme="minorBidi" w:hAnsiTheme="minorBidi" w:hint="cs"/>
          <w:b/>
          <w:bCs/>
          <w:sz w:val="24"/>
          <w:szCs w:val="24"/>
          <w:rtl/>
        </w:rPr>
        <w:t>כי</w:t>
      </w:r>
      <w:r w:rsidRPr="00484149">
        <w:rPr>
          <w:rFonts w:asciiTheme="minorBidi" w:hAnsiTheme="minorBidi"/>
          <w:b/>
          <w:bCs/>
          <w:sz w:val="24"/>
          <w:szCs w:val="24"/>
          <w:rtl/>
        </w:rPr>
        <w:t xml:space="preserve"> </w:t>
      </w:r>
      <w:r w:rsidRPr="00484149">
        <w:rPr>
          <w:rFonts w:asciiTheme="minorBidi" w:hAnsiTheme="minorBidi" w:hint="cs"/>
          <w:b/>
          <w:bCs/>
          <w:sz w:val="24"/>
          <w:szCs w:val="24"/>
          <w:rtl/>
        </w:rPr>
        <w:t>מגמת</w:t>
      </w:r>
      <w:r w:rsidRPr="00484149">
        <w:rPr>
          <w:rFonts w:asciiTheme="minorBidi" w:hAnsiTheme="minorBidi"/>
          <w:b/>
          <w:bCs/>
          <w:sz w:val="24"/>
          <w:szCs w:val="24"/>
          <w:rtl/>
        </w:rPr>
        <w:t xml:space="preserve"> </w:t>
      </w:r>
      <w:r w:rsidRPr="00484149">
        <w:rPr>
          <w:rFonts w:asciiTheme="minorBidi" w:hAnsiTheme="minorBidi" w:hint="cs"/>
          <w:b/>
          <w:bCs/>
          <w:sz w:val="24"/>
          <w:szCs w:val="24"/>
          <w:rtl/>
        </w:rPr>
        <w:t>המודעות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לנושא</w:t>
      </w:r>
      <w:r w:rsidRPr="00484149">
        <w:rPr>
          <w:rFonts w:asciiTheme="minorBidi" w:hAnsiTheme="minorBidi"/>
          <w:b/>
          <w:bCs/>
          <w:sz w:val="24"/>
          <w:szCs w:val="24"/>
          <w:rtl/>
        </w:rPr>
        <w:t xml:space="preserve"> </w:t>
      </w:r>
      <w:r w:rsidRPr="00484149">
        <w:rPr>
          <w:rFonts w:asciiTheme="minorBidi" w:hAnsiTheme="minorBidi" w:hint="cs"/>
          <w:b/>
          <w:bCs/>
          <w:sz w:val="24"/>
          <w:szCs w:val="24"/>
          <w:rtl/>
        </w:rPr>
        <w:t>אובדן</w:t>
      </w:r>
      <w:r w:rsidRPr="00484149">
        <w:rPr>
          <w:rFonts w:asciiTheme="minorBidi" w:hAnsiTheme="minorBidi"/>
          <w:b/>
          <w:bCs/>
          <w:sz w:val="24"/>
          <w:szCs w:val="24"/>
          <w:rtl/>
        </w:rPr>
        <w:t xml:space="preserve"> </w:t>
      </w:r>
      <w:r w:rsidRPr="00484149">
        <w:rPr>
          <w:rFonts w:asciiTheme="minorBidi" w:hAnsiTheme="minorBidi" w:hint="cs"/>
          <w:b/>
          <w:bCs/>
          <w:sz w:val="24"/>
          <w:szCs w:val="24"/>
          <w:rtl/>
        </w:rPr>
        <w:t>המזון</w:t>
      </w:r>
      <w:r w:rsidRPr="00484149">
        <w:rPr>
          <w:rFonts w:asciiTheme="minorBidi" w:hAnsiTheme="minorBidi"/>
          <w:b/>
          <w:bCs/>
          <w:sz w:val="24"/>
          <w:szCs w:val="24"/>
          <w:rtl/>
        </w:rPr>
        <w:t xml:space="preserve"> </w:t>
      </w:r>
      <w:r w:rsidRPr="00484149">
        <w:rPr>
          <w:rFonts w:asciiTheme="minorBidi" w:hAnsiTheme="minorBidi" w:hint="cs"/>
          <w:b/>
          <w:bCs/>
          <w:sz w:val="24"/>
          <w:szCs w:val="24"/>
          <w:rtl/>
        </w:rPr>
        <w:t>בעולם</w:t>
      </w:r>
      <w:r w:rsidRPr="00484149">
        <w:rPr>
          <w:rFonts w:asciiTheme="minorBidi" w:hAnsiTheme="minorBidi"/>
          <w:b/>
          <w:bCs/>
          <w:sz w:val="24"/>
          <w:szCs w:val="24"/>
          <w:rtl/>
        </w:rPr>
        <w:t xml:space="preserve"> </w:t>
      </w:r>
      <w:r w:rsidRPr="00484149">
        <w:rPr>
          <w:rFonts w:asciiTheme="minorBidi" w:hAnsiTheme="minorBidi" w:hint="cs"/>
          <w:b/>
          <w:bCs/>
          <w:sz w:val="24"/>
          <w:szCs w:val="24"/>
          <w:rtl/>
        </w:rPr>
        <w:t>הולכת</w:t>
      </w:r>
      <w:r w:rsidRPr="00484149">
        <w:rPr>
          <w:rFonts w:asciiTheme="minorBidi" w:hAnsiTheme="minorBidi"/>
          <w:b/>
          <w:bCs/>
          <w:sz w:val="24"/>
          <w:szCs w:val="24"/>
          <w:rtl/>
        </w:rPr>
        <w:t xml:space="preserve"> </w:t>
      </w:r>
      <w:r w:rsidRPr="00484149">
        <w:rPr>
          <w:rFonts w:asciiTheme="minorBidi" w:hAnsiTheme="minorBidi" w:hint="cs"/>
          <w:b/>
          <w:bCs/>
          <w:sz w:val="24"/>
          <w:szCs w:val="24"/>
          <w:rtl/>
        </w:rPr>
        <w:t>ומתחזקת</w:t>
      </w:r>
      <w:r w:rsidRPr="00484149">
        <w:rPr>
          <w:rFonts w:asciiTheme="minorBidi" w:hAnsiTheme="minorBidi"/>
          <w:b/>
          <w:bCs/>
          <w:sz w:val="24"/>
          <w:szCs w:val="24"/>
          <w:rtl/>
        </w:rPr>
        <w:t xml:space="preserve">, </w:t>
      </w:r>
      <w:r w:rsidRPr="00484149">
        <w:rPr>
          <w:rFonts w:asciiTheme="minorBidi" w:hAnsiTheme="minorBidi" w:hint="cs"/>
          <w:b/>
          <w:bCs/>
          <w:sz w:val="24"/>
          <w:szCs w:val="24"/>
          <w:rtl/>
        </w:rPr>
        <w:t>אנו</w:t>
      </w:r>
      <w:r w:rsidRPr="00484149">
        <w:rPr>
          <w:rFonts w:asciiTheme="minorBidi" w:hAnsiTheme="minorBidi"/>
          <w:b/>
          <w:bCs/>
          <w:sz w:val="24"/>
          <w:szCs w:val="24"/>
          <w:rtl/>
        </w:rPr>
        <w:t xml:space="preserve"> </w:t>
      </w:r>
      <w:r w:rsidRPr="00484149">
        <w:rPr>
          <w:rFonts w:asciiTheme="minorBidi" w:hAnsiTheme="minorBidi" w:hint="cs"/>
          <w:b/>
          <w:bCs/>
          <w:sz w:val="24"/>
          <w:szCs w:val="24"/>
          <w:rtl/>
        </w:rPr>
        <w:t>צופים</w:t>
      </w:r>
      <w:r w:rsidRPr="00484149">
        <w:rPr>
          <w:rFonts w:asciiTheme="minorBidi" w:hAnsiTheme="minorBidi"/>
          <w:b/>
          <w:bCs/>
          <w:sz w:val="24"/>
          <w:szCs w:val="24"/>
          <w:rtl/>
        </w:rPr>
        <w:t xml:space="preserve"> </w:t>
      </w:r>
      <w:r w:rsidRPr="00484149">
        <w:rPr>
          <w:rFonts w:asciiTheme="minorBidi" w:hAnsiTheme="minorBidi" w:hint="cs"/>
          <w:b/>
          <w:bCs/>
          <w:sz w:val="24"/>
          <w:szCs w:val="24"/>
          <w:rtl/>
        </w:rPr>
        <w:t>כי</w:t>
      </w:r>
      <w:r w:rsidRPr="00484149">
        <w:rPr>
          <w:rFonts w:asciiTheme="minorBidi" w:hAnsiTheme="minorBidi"/>
          <w:b/>
          <w:bCs/>
          <w:sz w:val="24"/>
          <w:szCs w:val="24"/>
          <w:rtl/>
        </w:rPr>
        <w:t xml:space="preserve"> </w:t>
      </w:r>
      <w:r w:rsidRPr="00484149">
        <w:rPr>
          <w:rFonts w:asciiTheme="minorBidi" w:hAnsiTheme="minorBidi" w:hint="cs"/>
          <w:b/>
          <w:bCs/>
          <w:sz w:val="24"/>
          <w:szCs w:val="24"/>
          <w:rtl/>
        </w:rPr>
        <w:t>במהלך</w:t>
      </w:r>
      <w:r w:rsidRPr="00484149">
        <w:rPr>
          <w:rFonts w:asciiTheme="minorBidi" w:hAnsiTheme="minorBidi"/>
          <w:b/>
          <w:bCs/>
          <w:sz w:val="24"/>
          <w:szCs w:val="24"/>
          <w:rtl/>
        </w:rPr>
        <w:t xml:space="preserve"> </w:t>
      </w:r>
      <w:r w:rsidRPr="00484149">
        <w:rPr>
          <w:rFonts w:asciiTheme="minorBidi" w:hAnsiTheme="minorBidi" w:hint="cs"/>
          <w:b/>
          <w:bCs/>
          <w:sz w:val="24"/>
          <w:szCs w:val="24"/>
          <w:rtl/>
        </w:rPr>
        <w:t>השנה</w:t>
      </w:r>
      <w:r w:rsidRPr="00484149">
        <w:rPr>
          <w:rFonts w:asciiTheme="minorBidi" w:hAnsiTheme="minorBidi"/>
          <w:b/>
          <w:bCs/>
          <w:sz w:val="24"/>
          <w:szCs w:val="24"/>
          <w:rtl/>
        </w:rPr>
        <w:t xml:space="preserve"> </w:t>
      </w:r>
      <w:r w:rsidRPr="00484149">
        <w:rPr>
          <w:rFonts w:asciiTheme="minorBidi" w:hAnsiTheme="minorBidi" w:hint="cs"/>
          <w:b/>
          <w:bCs/>
          <w:sz w:val="24"/>
          <w:szCs w:val="24"/>
          <w:rtl/>
        </w:rPr>
        <w:t>ממשלות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ארגונים</w:t>
      </w:r>
      <w:r w:rsidRPr="00484149">
        <w:rPr>
          <w:rFonts w:asciiTheme="minorBidi" w:hAnsiTheme="minorBidi"/>
          <w:b/>
          <w:bCs/>
          <w:sz w:val="24"/>
          <w:szCs w:val="24"/>
          <w:rtl/>
        </w:rPr>
        <w:t xml:space="preserve"> </w:t>
      </w:r>
      <w:r w:rsidRPr="00484149">
        <w:rPr>
          <w:rFonts w:asciiTheme="minorBidi" w:hAnsiTheme="minorBidi" w:hint="cs"/>
          <w:b/>
          <w:bCs/>
          <w:sz w:val="24"/>
          <w:szCs w:val="24"/>
          <w:rtl/>
        </w:rPr>
        <w:t>חוץ</w:t>
      </w:r>
      <w:r w:rsidRPr="00484149">
        <w:rPr>
          <w:rFonts w:asciiTheme="minorBidi" w:hAnsiTheme="minorBidi"/>
          <w:b/>
          <w:bCs/>
          <w:sz w:val="24"/>
          <w:szCs w:val="24"/>
          <w:rtl/>
        </w:rPr>
        <w:t xml:space="preserve"> </w:t>
      </w:r>
      <w:r w:rsidRPr="00484149">
        <w:rPr>
          <w:rFonts w:asciiTheme="minorBidi" w:hAnsiTheme="minorBidi" w:hint="cs"/>
          <w:b/>
          <w:bCs/>
          <w:sz w:val="24"/>
          <w:szCs w:val="24"/>
          <w:rtl/>
        </w:rPr>
        <w:t>ממשלתיים</w:t>
      </w:r>
      <w:r w:rsidRPr="00484149">
        <w:rPr>
          <w:rFonts w:asciiTheme="minorBidi" w:hAnsiTheme="minorBidi"/>
          <w:b/>
          <w:bCs/>
          <w:sz w:val="24"/>
          <w:szCs w:val="24"/>
          <w:rtl/>
        </w:rPr>
        <w:t xml:space="preserve"> </w:t>
      </w:r>
      <w:r w:rsidRPr="00484149">
        <w:rPr>
          <w:rFonts w:asciiTheme="minorBidi" w:hAnsiTheme="minorBidi" w:hint="cs"/>
          <w:b/>
          <w:bCs/>
          <w:sz w:val="24"/>
          <w:szCs w:val="24"/>
          <w:rtl/>
        </w:rPr>
        <w:t>ותאגידים</w:t>
      </w:r>
      <w:r w:rsidRPr="00484149">
        <w:rPr>
          <w:rFonts w:asciiTheme="minorBidi" w:hAnsiTheme="minorBidi"/>
          <w:b/>
          <w:bCs/>
          <w:sz w:val="24"/>
          <w:szCs w:val="24"/>
          <w:rtl/>
        </w:rPr>
        <w:t xml:space="preserve"> </w:t>
      </w:r>
      <w:r w:rsidRPr="00484149">
        <w:rPr>
          <w:rFonts w:asciiTheme="minorBidi" w:hAnsiTheme="minorBidi" w:hint="cs"/>
          <w:b/>
          <w:bCs/>
          <w:sz w:val="24"/>
          <w:szCs w:val="24"/>
          <w:rtl/>
        </w:rPr>
        <w:t>נוספים</w:t>
      </w:r>
      <w:r w:rsidRPr="00484149">
        <w:rPr>
          <w:rFonts w:asciiTheme="minorBidi" w:hAnsiTheme="minorBidi"/>
          <w:b/>
          <w:bCs/>
          <w:sz w:val="24"/>
          <w:szCs w:val="24"/>
          <w:rtl/>
        </w:rPr>
        <w:t xml:space="preserve"> </w:t>
      </w:r>
      <w:r w:rsidRPr="00484149">
        <w:rPr>
          <w:rFonts w:asciiTheme="minorBidi" w:hAnsiTheme="minorBidi" w:hint="cs"/>
          <w:b/>
          <w:bCs/>
          <w:sz w:val="24"/>
          <w:szCs w:val="24"/>
          <w:rtl/>
        </w:rPr>
        <w:t>יאמצו</w:t>
      </w:r>
      <w:r w:rsidRPr="00484149">
        <w:rPr>
          <w:rFonts w:asciiTheme="minorBidi" w:hAnsiTheme="minorBidi"/>
          <w:b/>
          <w:bCs/>
          <w:sz w:val="24"/>
          <w:szCs w:val="24"/>
          <w:rtl/>
        </w:rPr>
        <w:t xml:space="preserve"> </w:t>
      </w:r>
      <w:r w:rsidRPr="00484149">
        <w:rPr>
          <w:rFonts w:asciiTheme="minorBidi" w:hAnsiTheme="minorBidi" w:hint="cs"/>
          <w:b/>
          <w:bCs/>
          <w:sz w:val="24"/>
          <w:szCs w:val="24"/>
          <w:rtl/>
        </w:rPr>
        <w:t>כלי</w:t>
      </w:r>
      <w:r w:rsidRPr="00484149">
        <w:rPr>
          <w:rFonts w:asciiTheme="minorBidi" w:hAnsiTheme="minorBidi"/>
          <w:b/>
          <w:bCs/>
          <w:sz w:val="24"/>
          <w:szCs w:val="24"/>
          <w:rtl/>
        </w:rPr>
        <w:t xml:space="preserve"> </w:t>
      </w:r>
      <w:r w:rsidRPr="00484149">
        <w:rPr>
          <w:rFonts w:asciiTheme="minorBidi" w:hAnsiTheme="minorBidi" w:hint="cs"/>
          <w:b/>
          <w:bCs/>
          <w:sz w:val="24"/>
          <w:szCs w:val="24"/>
          <w:rtl/>
        </w:rPr>
        <w:t>מדיניות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לצמצום</w:t>
      </w:r>
      <w:r w:rsidRPr="00484149">
        <w:rPr>
          <w:rFonts w:asciiTheme="minorBidi" w:hAnsiTheme="minorBidi"/>
          <w:b/>
          <w:bCs/>
          <w:sz w:val="24"/>
          <w:szCs w:val="24"/>
          <w:rtl/>
        </w:rPr>
        <w:t xml:space="preserve"> </w:t>
      </w:r>
      <w:r w:rsidRPr="00484149">
        <w:rPr>
          <w:rFonts w:asciiTheme="minorBidi" w:hAnsiTheme="minorBidi" w:hint="cs"/>
          <w:b/>
          <w:bCs/>
          <w:sz w:val="24"/>
          <w:szCs w:val="24"/>
          <w:rtl/>
        </w:rPr>
        <w:t>תופעת</w:t>
      </w:r>
      <w:r w:rsidRPr="00484149">
        <w:rPr>
          <w:rFonts w:asciiTheme="minorBidi" w:hAnsiTheme="minorBidi"/>
          <w:b/>
          <w:bCs/>
          <w:sz w:val="24"/>
          <w:szCs w:val="24"/>
          <w:rtl/>
        </w:rPr>
        <w:t xml:space="preserve"> </w:t>
      </w:r>
      <w:r w:rsidRPr="00484149">
        <w:rPr>
          <w:rFonts w:asciiTheme="minorBidi" w:hAnsiTheme="minorBidi" w:hint="cs"/>
          <w:b/>
          <w:bCs/>
          <w:sz w:val="24"/>
          <w:szCs w:val="24"/>
          <w:rtl/>
        </w:rPr>
        <w:t>אובדן</w:t>
      </w:r>
      <w:r w:rsidRPr="00484149">
        <w:rPr>
          <w:rFonts w:asciiTheme="minorBidi" w:hAnsiTheme="minorBidi"/>
          <w:b/>
          <w:bCs/>
          <w:sz w:val="24"/>
          <w:szCs w:val="24"/>
          <w:rtl/>
        </w:rPr>
        <w:t xml:space="preserve"> </w:t>
      </w:r>
      <w:r w:rsidRPr="00484149">
        <w:rPr>
          <w:rFonts w:asciiTheme="minorBidi" w:hAnsiTheme="minorBidi" w:hint="cs"/>
          <w:b/>
          <w:bCs/>
          <w:sz w:val="24"/>
          <w:szCs w:val="24"/>
          <w:rtl/>
        </w:rPr>
        <w:t>המזון</w:t>
      </w:r>
      <w:r w:rsidRPr="00484149">
        <w:rPr>
          <w:rFonts w:asciiTheme="minorBidi" w:hAnsiTheme="minorBidi"/>
          <w:b/>
          <w:bCs/>
          <w:sz w:val="24"/>
          <w:szCs w:val="24"/>
          <w:rtl/>
        </w:rPr>
        <w:t xml:space="preserve"> </w:t>
      </w:r>
      <w:r w:rsidRPr="00484149">
        <w:rPr>
          <w:rFonts w:asciiTheme="minorBidi" w:hAnsiTheme="minorBidi" w:hint="cs"/>
          <w:b/>
          <w:bCs/>
          <w:sz w:val="24"/>
          <w:szCs w:val="24"/>
          <w:rtl/>
        </w:rPr>
        <w:t>בעולם</w:t>
      </w:r>
      <w:r w:rsidRPr="00484149">
        <w:rPr>
          <w:rFonts w:asciiTheme="minorBidi" w:hAnsiTheme="minorBidi"/>
          <w:b/>
          <w:bCs/>
          <w:sz w:val="24"/>
          <w:szCs w:val="24"/>
          <w:rtl/>
        </w:rPr>
        <w:t xml:space="preserve">. </w:t>
      </w:r>
      <w:r w:rsidRPr="00484149">
        <w:rPr>
          <w:rFonts w:asciiTheme="minorBidi" w:hAnsiTheme="minorBidi" w:hint="cs"/>
          <w:b/>
          <w:bCs/>
          <w:sz w:val="24"/>
          <w:szCs w:val="24"/>
          <w:rtl/>
        </w:rPr>
        <w:t>כמו</w:t>
      </w:r>
      <w:r w:rsidRPr="00484149">
        <w:rPr>
          <w:rFonts w:asciiTheme="minorBidi" w:hAnsiTheme="minorBidi"/>
          <w:b/>
          <w:bCs/>
          <w:sz w:val="24"/>
          <w:szCs w:val="24"/>
          <w:rtl/>
        </w:rPr>
        <w:t xml:space="preserve"> </w:t>
      </w:r>
      <w:r w:rsidRPr="00484149">
        <w:rPr>
          <w:rFonts w:asciiTheme="minorBidi" w:hAnsiTheme="minorBidi" w:hint="cs"/>
          <w:b/>
          <w:bCs/>
          <w:sz w:val="24"/>
          <w:szCs w:val="24"/>
          <w:rtl/>
        </w:rPr>
        <w:t>כן</w:t>
      </w:r>
      <w:r w:rsidRPr="00484149">
        <w:rPr>
          <w:rFonts w:asciiTheme="minorBidi" w:hAnsiTheme="minorBidi"/>
          <w:b/>
          <w:bCs/>
          <w:sz w:val="24"/>
          <w:szCs w:val="24"/>
          <w:rtl/>
        </w:rPr>
        <w:t xml:space="preserve"> </w:t>
      </w:r>
      <w:r w:rsidRPr="00484149">
        <w:rPr>
          <w:rFonts w:asciiTheme="minorBidi" w:hAnsiTheme="minorBidi" w:hint="cs"/>
          <w:b/>
          <w:bCs/>
          <w:sz w:val="24"/>
          <w:szCs w:val="24"/>
          <w:rtl/>
        </w:rPr>
        <w:t>זמינותן</w:t>
      </w:r>
      <w:r w:rsidRPr="00484149">
        <w:rPr>
          <w:rFonts w:asciiTheme="minorBidi" w:hAnsiTheme="minorBidi"/>
          <w:b/>
          <w:bCs/>
          <w:sz w:val="24"/>
          <w:szCs w:val="24"/>
          <w:rtl/>
        </w:rPr>
        <w:t xml:space="preserve"> </w:t>
      </w:r>
      <w:r w:rsidRPr="00484149">
        <w:rPr>
          <w:rFonts w:asciiTheme="minorBidi" w:hAnsiTheme="minorBidi" w:hint="cs"/>
          <w:b/>
          <w:bCs/>
          <w:sz w:val="24"/>
          <w:szCs w:val="24"/>
          <w:rtl/>
        </w:rPr>
        <w:t>של</w:t>
      </w:r>
      <w:r w:rsidRPr="00484149">
        <w:rPr>
          <w:rFonts w:asciiTheme="minorBidi" w:hAnsiTheme="minorBidi"/>
          <w:b/>
          <w:bCs/>
          <w:sz w:val="24"/>
          <w:szCs w:val="24"/>
          <w:rtl/>
        </w:rPr>
        <w:t xml:space="preserve"> </w:t>
      </w:r>
      <w:r w:rsidRPr="00484149">
        <w:rPr>
          <w:rFonts w:asciiTheme="minorBidi" w:hAnsiTheme="minorBidi" w:hint="cs"/>
          <w:b/>
          <w:bCs/>
          <w:sz w:val="24"/>
          <w:szCs w:val="24"/>
          <w:rtl/>
        </w:rPr>
        <w:t>טכנולוגיות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חדשניות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תנוצל</w:t>
      </w:r>
      <w:r w:rsidRPr="00484149">
        <w:rPr>
          <w:rFonts w:asciiTheme="minorBidi" w:hAnsiTheme="minorBidi"/>
          <w:b/>
          <w:bCs/>
          <w:sz w:val="24"/>
          <w:szCs w:val="24"/>
          <w:rtl/>
        </w:rPr>
        <w:t xml:space="preserve"> </w:t>
      </w:r>
      <w:r w:rsidRPr="00484149">
        <w:rPr>
          <w:rFonts w:asciiTheme="minorBidi" w:hAnsiTheme="minorBidi" w:hint="cs"/>
          <w:b/>
          <w:bCs/>
          <w:sz w:val="24"/>
          <w:szCs w:val="24"/>
          <w:rtl/>
        </w:rPr>
        <w:t>לטובת</w:t>
      </w:r>
      <w:r w:rsidRPr="00484149">
        <w:rPr>
          <w:rFonts w:asciiTheme="minorBidi" w:hAnsiTheme="minorBidi"/>
          <w:b/>
          <w:bCs/>
          <w:sz w:val="24"/>
          <w:szCs w:val="24"/>
          <w:rtl/>
        </w:rPr>
        <w:t xml:space="preserve"> </w:t>
      </w:r>
      <w:r w:rsidRPr="00484149">
        <w:rPr>
          <w:rFonts w:asciiTheme="minorBidi" w:hAnsiTheme="minorBidi" w:hint="cs"/>
          <w:b/>
          <w:bCs/>
          <w:sz w:val="24"/>
          <w:szCs w:val="24"/>
          <w:rtl/>
        </w:rPr>
        <w:t>מאמץ</w:t>
      </w:r>
      <w:r w:rsidRPr="00484149">
        <w:rPr>
          <w:rFonts w:asciiTheme="minorBidi" w:hAnsiTheme="minorBidi"/>
          <w:b/>
          <w:bCs/>
          <w:sz w:val="24"/>
          <w:szCs w:val="24"/>
          <w:rtl/>
        </w:rPr>
        <w:t xml:space="preserve"> </w:t>
      </w:r>
      <w:r w:rsidRPr="00484149">
        <w:rPr>
          <w:rFonts w:asciiTheme="minorBidi" w:hAnsiTheme="minorBidi" w:hint="cs"/>
          <w:b/>
          <w:bCs/>
          <w:sz w:val="24"/>
          <w:szCs w:val="24"/>
          <w:rtl/>
        </w:rPr>
        <w:t>כלל</w:t>
      </w:r>
      <w:r w:rsidRPr="00484149">
        <w:rPr>
          <w:rFonts w:asciiTheme="minorBidi" w:hAnsiTheme="minorBidi"/>
          <w:b/>
          <w:bCs/>
          <w:sz w:val="24"/>
          <w:szCs w:val="24"/>
          <w:rtl/>
        </w:rPr>
        <w:t xml:space="preserve"> </w:t>
      </w:r>
      <w:r w:rsidRPr="00484149">
        <w:rPr>
          <w:rFonts w:asciiTheme="minorBidi" w:hAnsiTheme="minorBidi" w:hint="cs"/>
          <w:b/>
          <w:bCs/>
          <w:sz w:val="24"/>
          <w:szCs w:val="24"/>
          <w:rtl/>
        </w:rPr>
        <w:t>עולמי</w:t>
      </w:r>
      <w:r w:rsidRPr="00484149">
        <w:rPr>
          <w:rFonts w:asciiTheme="minorBidi" w:hAnsiTheme="minorBidi"/>
          <w:b/>
          <w:bCs/>
          <w:sz w:val="24"/>
          <w:szCs w:val="24"/>
          <w:rtl/>
        </w:rPr>
        <w:t xml:space="preserve"> </w:t>
      </w:r>
      <w:r w:rsidRPr="00484149">
        <w:rPr>
          <w:rFonts w:asciiTheme="minorBidi" w:hAnsiTheme="minorBidi" w:hint="cs"/>
          <w:b/>
          <w:bCs/>
          <w:sz w:val="24"/>
          <w:szCs w:val="24"/>
          <w:rtl/>
        </w:rPr>
        <w:t>זה</w:t>
      </w:r>
      <w:r w:rsidRPr="00484149">
        <w:rPr>
          <w:rFonts w:asciiTheme="minorBidi" w:hAnsiTheme="minorBidi"/>
          <w:b/>
          <w:bCs/>
          <w:sz w:val="24"/>
          <w:szCs w:val="24"/>
          <w:rtl/>
        </w:rPr>
        <w:t xml:space="preserve">. </w:t>
      </w:r>
      <w:r w:rsidRPr="00484149">
        <w:rPr>
          <w:rFonts w:asciiTheme="minorBidi" w:hAnsiTheme="minorBidi" w:hint="cs"/>
          <w:b/>
          <w:bCs/>
          <w:sz w:val="24"/>
          <w:szCs w:val="24"/>
          <w:rtl/>
        </w:rPr>
        <w:t>ישראל</w:t>
      </w:r>
      <w:r w:rsidRPr="00484149">
        <w:rPr>
          <w:rFonts w:asciiTheme="minorBidi" w:hAnsiTheme="minorBidi"/>
          <w:b/>
          <w:bCs/>
          <w:sz w:val="24"/>
          <w:szCs w:val="24"/>
          <w:rtl/>
        </w:rPr>
        <w:t xml:space="preserve"> </w:t>
      </w:r>
      <w:r w:rsidRPr="00484149">
        <w:rPr>
          <w:rFonts w:asciiTheme="minorBidi" w:hAnsiTheme="minorBidi" w:hint="cs"/>
          <w:b/>
          <w:bCs/>
          <w:sz w:val="24"/>
          <w:szCs w:val="24"/>
          <w:rtl/>
        </w:rPr>
        <w:t>לא</w:t>
      </w:r>
      <w:r w:rsidRPr="00484149">
        <w:rPr>
          <w:rFonts w:asciiTheme="minorBidi" w:hAnsiTheme="minorBidi"/>
          <w:b/>
          <w:bCs/>
          <w:sz w:val="24"/>
          <w:szCs w:val="24"/>
          <w:rtl/>
        </w:rPr>
        <w:t xml:space="preserve"> </w:t>
      </w:r>
      <w:r w:rsidRPr="00484149">
        <w:rPr>
          <w:rFonts w:asciiTheme="minorBidi" w:hAnsiTheme="minorBidi" w:hint="cs"/>
          <w:b/>
          <w:bCs/>
          <w:sz w:val="24"/>
          <w:szCs w:val="24"/>
          <w:rtl/>
        </w:rPr>
        <w:t>תוכל</w:t>
      </w:r>
      <w:r w:rsidRPr="00484149">
        <w:rPr>
          <w:rFonts w:asciiTheme="minorBidi" w:hAnsiTheme="minorBidi"/>
          <w:b/>
          <w:bCs/>
          <w:sz w:val="24"/>
          <w:szCs w:val="24"/>
          <w:rtl/>
        </w:rPr>
        <w:t xml:space="preserve"> </w:t>
      </w:r>
      <w:r w:rsidRPr="00484149">
        <w:rPr>
          <w:rFonts w:asciiTheme="minorBidi" w:hAnsiTheme="minorBidi" w:hint="cs"/>
          <w:b/>
          <w:bCs/>
          <w:sz w:val="24"/>
          <w:szCs w:val="24"/>
          <w:rtl/>
        </w:rPr>
        <w:t>להוסיף</w:t>
      </w:r>
      <w:r w:rsidRPr="00484149">
        <w:rPr>
          <w:rFonts w:asciiTheme="minorBidi" w:hAnsiTheme="minorBidi"/>
          <w:b/>
          <w:bCs/>
          <w:sz w:val="24"/>
          <w:szCs w:val="24"/>
          <w:rtl/>
        </w:rPr>
        <w:t xml:space="preserve"> </w:t>
      </w:r>
      <w:r w:rsidRPr="00484149">
        <w:rPr>
          <w:rFonts w:asciiTheme="minorBidi" w:hAnsiTheme="minorBidi" w:hint="cs"/>
          <w:b/>
          <w:bCs/>
          <w:sz w:val="24"/>
          <w:szCs w:val="24"/>
          <w:rtl/>
        </w:rPr>
        <w:t>לאורך</w:t>
      </w:r>
      <w:r w:rsidRPr="00484149">
        <w:rPr>
          <w:rFonts w:asciiTheme="minorBidi" w:hAnsiTheme="minorBidi"/>
          <w:b/>
          <w:bCs/>
          <w:sz w:val="24"/>
          <w:szCs w:val="24"/>
          <w:rtl/>
        </w:rPr>
        <w:t xml:space="preserve"> </w:t>
      </w:r>
      <w:r w:rsidRPr="00484149">
        <w:rPr>
          <w:rFonts w:asciiTheme="minorBidi" w:hAnsiTheme="minorBidi" w:hint="cs"/>
          <w:b/>
          <w:bCs/>
          <w:sz w:val="24"/>
          <w:szCs w:val="24"/>
          <w:rtl/>
        </w:rPr>
        <w:t>זמן</w:t>
      </w:r>
      <w:r w:rsidRPr="00484149">
        <w:rPr>
          <w:rFonts w:asciiTheme="minorBidi" w:hAnsiTheme="minorBidi"/>
          <w:b/>
          <w:bCs/>
          <w:sz w:val="24"/>
          <w:szCs w:val="24"/>
          <w:rtl/>
        </w:rPr>
        <w:t xml:space="preserve"> </w:t>
      </w:r>
      <w:r w:rsidRPr="00484149">
        <w:rPr>
          <w:rFonts w:asciiTheme="minorBidi" w:hAnsiTheme="minorBidi" w:hint="cs"/>
          <w:b/>
          <w:bCs/>
          <w:sz w:val="24"/>
          <w:szCs w:val="24"/>
          <w:rtl/>
        </w:rPr>
        <w:t>להתעלם</w:t>
      </w:r>
      <w:r w:rsidRPr="00484149">
        <w:rPr>
          <w:rFonts w:asciiTheme="minorBidi" w:hAnsiTheme="minorBidi"/>
          <w:b/>
          <w:bCs/>
          <w:sz w:val="24"/>
          <w:szCs w:val="24"/>
          <w:rtl/>
        </w:rPr>
        <w:t xml:space="preserve"> </w:t>
      </w:r>
      <w:r w:rsidRPr="00484149">
        <w:rPr>
          <w:rFonts w:asciiTheme="minorBidi" w:hAnsiTheme="minorBidi" w:hint="cs"/>
          <w:b/>
          <w:bCs/>
          <w:sz w:val="24"/>
          <w:szCs w:val="24"/>
          <w:rtl/>
        </w:rPr>
        <w:t>מהצורך</w:t>
      </w:r>
      <w:r w:rsidRPr="00484149">
        <w:rPr>
          <w:rFonts w:asciiTheme="minorBidi" w:hAnsiTheme="minorBidi"/>
          <w:b/>
          <w:bCs/>
          <w:sz w:val="24"/>
          <w:szCs w:val="24"/>
          <w:rtl/>
        </w:rPr>
        <w:t xml:space="preserve"> </w:t>
      </w:r>
      <w:r w:rsidRPr="00484149">
        <w:rPr>
          <w:rFonts w:asciiTheme="minorBidi" w:hAnsiTheme="minorBidi" w:hint="cs"/>
          <w:b/>
          <w:bCs/>
          <w:sz w:val="24"/>
          <w:szCs w:val="24"/>
          <w:rtl/>
        </w:rPr>
        <w:t>ליישר</w:t>
      </w:r>
      <w:r w:rsidRPr="00484149">
        <w:rPr>
          <w:rFonts w:asciiTheme="minorBidi" w:hAnsiTheme="minorBidi"/>
          <w:b/>
          <w:bCs/>
          <w:sz w:val="24"/>
          <w:szCs w:val="24"/>
          <w:rtl/>
        </w:rPr>
        <w:t xml:space="preserve"> </w:t>
      </w:r>
      <w:r w:rsidRPr="00484149">
        <w:rPr>
          <w:rFonts w:asciiTheme="minorBidi" w:hAnsiTheme="minorBidi" w:hint="cs"/>
          <w:b/>
          <w:bCs/>
          <w:sz w:val="24"/>
          <w:szCs w:val="24"/>
          <w:rtl/>
        </w:rPr>
        <w:t>קו</w:t>
      </w:r>
      <w:r w:rsidRPr="00484149">
        <w:rPr>
          <w:rFonts w:asciiTheme="minorBidi" w:hAnsiTheme="minorBidi"/>
          <w:b/>
          <w:bCs/>
          <w:sz w:val="24"/>
          <w:szCs w:val="24"/>
          <w:rtl/>
        </w:rPr>
        <w:t xml:space="preserve"> </w:t>
      </w:r>
      <w:r w:rsidRPr="00484149">
        <w:rPr>
          <w:rFonts w:asciiTheme="minorBidi" w:hAnsiTheme="minorBidi" w:hint="cs"/>
          <w:b/>
          <w:bCs/>
          <w:sz w:val="24"/>
          <w:szCs w:val="24"/>
          <w:rtl/>
        </w:rPr>
        <w:t>עם</w:t>
      </w:r>
      <w:r w:rsidRPr="00484149">
        <w:rPr>
          <w:rFonts w:asciiTheme="minorBidi" w:hAnsiTheme="minorBidi"/>
          <w:b/>
          <w:bCs/>
          <w:sz w:val="24"/>
          <w:szCs w:val="24"/>
          <w:rtl/>
        </w:rPr>
        <w:t xml:space="preserve"> </w:t>
      </w:r>
      <w:r w:rsidRPr="00484149">
        <w:rPr>
          <w:rFonts w:asciiTheme="minorBidi" w:hAnsiTheme="minorBidi" w:hint="cs"/>
          <w:b/>
          <w:bCs/>
          <w:sz w:val="24"/>
          <w:szCs w:val="24"/>
          <w:rtl/>
        </w:rPr>
        <w:t>המגמה</w:t>
      </w:r>
      <w:r w:rsidRPr="00484149">
        <w:rPr>
          <w:rFonts w:asciiTheme="minorBidi" w:hAnsiTheme="minorBidi"/>
          <w:b/>
          <w:bCs/>
          <w:sz w:val="24"/>
          <w:szCs w:val="24"/>
          <w:rtl/>
        </w:rPr>
        <w:t xml:space="preserve"> </w:t>
      </w:r>
      <w:r w:rsidRPr="00484149">
        <w:rPr>
          <w:rFonts w:asciiTheme="minorBidi" w:hAnsiTheme="minorBidi" w:hint="cs"/>
          <w:b/>
          <w:bCs/>
          <w:sz w:val="24"/>
          <w:szCs w:val="24"/>
          <w:rtl/>
        </w:rPr>
        <w:t>העולמית</w:t>
      </w:r>
      <w:r w:rsidRPr="00484149">
        <w:rPr>
          <w:rFonts w:asciiTheme="minorBidi" w:hAnsiTheme="minorBidi"/>
          <w:b/>
          <w:bCs/>
          <w:sz w:val="24"/>
          <w:szCs w:val="24"/>
          <w:rtl/>
        </w:rPr>
        <w:t xml:space="preserve"> </w:t>
      </w:r>
      <w:r w:rsidR="00604A02" w:rsidRPr="00484149">
        <w:rPr>
          <w:rFonts w:asciiTheme="minorBidi" w:hAnsiTheme="minorBidi" w:hint="cs"/>
          <w:b/>
          <w:bCs/>
          <w:sz w:val="24"/>
          <w:szCs w:val="24"/>
          <w:rtl/>
        </w:rPr>
        <w:t>ל</w:t>
      </w:r>
      <w:r w:rsidR="00604A02">
        <w:rPr>
          <w:rFonts w:asciiTheme="minorBidi" w:hAnsiTheme="minorBidi" w:hint="cs"/>
          <w:b/>
          <w:bCs/>
          <w:sz w:val="24"/>
          <w:szCs w:val="24"/>
          <w:rtl/>
        </w:rPr>
        <w:t>מאבק באובדן</w:t>
      </w:r>
      <w:r w:rsidR="00D46C70">
        <w:rPr>
          <w:rFonts w:asciiTheme="minorBidi" w:hAnsiTheme="minorBidi" w:hint="cs"/>
          <w:b/>
          <w:bCs/>
          <w:sz w:val="24"/>
          <w:szCs w:val="24"/>
          <w:rtl/>
        </w:rPr>
        <w:t xml:space="preserve"> </w:t>
      </w:r>
      <w:r w:rsidR="00604A02">
        <w:rPr>
          <w:rFonts w:asciiTheme="minorBidi" w:hAnsiTheme="minorBidi" w:hint="cs"/>
          <w:b/>
          <w:bCs/>
          <w:sz w:val="24"/>
          <w:szCs w:val="24"/>
          <w:rtl/>
        </w:rPr>
        <w:t>ה</w:t>
      </w:r>
      <w:r w:rsidRPr="00484149">
        <w:rPr>
          <w:rFonts w:asciiTheme="minorBidi" w:hAnsiTheme="minorBidi" w:hint="cs"/>
          <w:b/>
          <w:bCs/>
          <w:sz w:val="24"/>
          <w:szCs w:val="24"/>
          <w:rtl/>
        </w:rPr>
        <w:t>מזון</w:t>
      </w:r>
      <w:r w:rsidRPr="00484149">
        <w:rPr>
          <w:rFonts w:asciiTheme="minorBidi" w:hAnsiTheme="minorBidi"/>
          <w:b/>
          <w:bCs/>
          <w:sz w:val="24"/>
          <w:szCs w:val="24"/>
          <w:rtl/>
        </w:rPr>
        <w:t xml:space="preserve">. </w:t>
      </w:r>
      <w:r w:rsidRPr="00484149">
        <w:rPr>
          <w:rFonts w:asciiTheme="minorBidi" w:hAnsiTheme="minorBidi" w:hint="cs"/>
          <w:b/>
          <w:bCs/>
          <w:sz w:val="24"/>
          <w:szCs w:val="24"/>
          <w:rtl/>
        </w:rPr>
        <w:t>על</w:t>
      </w:r>
      <w:r w:rsidRPr="00484149">
        <w:rPr>
          <w:rFonts w:asciiTheme="minorBidi" w:hAnsiTheme="minorBidi"/>
          <w:b/>
          <w:bCs/>
          <w:sz w:val="24"/>
          <w:szCs w:val="24"/>
          <w:rtl/>
        </w:rPr>
        <w:t xml:space="preserve"> </w:t>
      </w:r>
      <w:r w:rsidRPr="00484149">
        <w:rPr>
          <w:rFonts w:asciiTheme="minorBidi" w:hAnsiTheme="minorBidi" w:hint="cs"/>
          <w:b/>
          <w:bCs/>
          <w:sz w:val="24"/>
          <w:szCs w:val="24"/>
          <w:rtl/>
        </w:rPr>
        <w:t>מקבלי</w:t>
      </w:r>
      <w:r w:rsidRPr="00484149">
        <w:rPr>
          <w:rFonts w:asciiTheme="minorBidi" w:hAnsiTheme="minorBidi"/>
          <w:b/>
          <w:bCs/>
          <w:sz w:val="24"/>
          <w:szCs w:val="24"/>
          <w:rtl/>
        </w:rPr>
        <w:t xml:space="preserve"> </w:t>
      </w:r>
      <w:r w:rsidRPr="00484149">
        <w:rPr>
          <w:rFonts w:asciiTheme="minorBidi" w:hAnsiTheme="minorBidi" w:hint="cs"/>
          <w:b/>
          <w:bCs/>
          <w:sz w:val="24"/>
          <w:szCs w:val="24"/>
          <w:rtl/>
        </w:rPr>
        <w:t>ההחלטות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המקומיים</w:t>
      </w:r>
      <w:r w:rsidRPr="00484149">
        <w:rPr>
          <w:rFonts w:asciiTheme="minorBidi" w:hAnsiTheme="minorBidi"/>
          <w:b/>
          <w:bCs/>
          <w:sz w:val="24"/>
          <w:szCs w:val="24"/>
          <w:rtl/>
        </w:rPr>
        <w:t xml:space="preserve"> </w:t>
      </w:r>
      <w:r w:rsidRPr="00484149">
        <w:rPr>
          <w:rFonts w:asciiTheme="minorBidi" w:hAnsiTheme="minorBidi" w:hint="cs"/>
          <w:b/>
          <w:bCs/>
          <w:sz w:val="24"/>
          <w:szCs w:val="24"/>
          <w:rtl/>
        </w:rPr>
        <w:t>לקבל</w:t>
      </w:r>
      <w:r w:rsidRPr="00484149">
        <w:rPr>
          <w:rFonts w:asciiTheme="minorBidi" w:hAnsiTheme="minorBidi"/>
          <w:b/>
          <w:bCs/>
          <w:sz w:val="24"/>
          <w:szCs w:val="24"/>
          <w:rtl/>
        </w:rPr>
        <w:t xml:space="preserve"> </w:t>
      </w:r>
      <w:r w:rsidRPr="00484149">
        <w:rPr>
          <w:rFonts w:asciiTheme="minorBidi" w:hAnsiTheme="minorBidi" w:hint="cs"/>
          <w:b/>
          <w:bCs/>
          <w:sz w:val="24"/>
          <w:szCs w:val="24"/>
          <w:rtl/>
        </w:rPr>
        <w:t>החלטות</w:t>
      </w:r>
      <w:r w:rsidRPr="00484149">
        <w:rPr>
          <w:rFonts w:asciiTheme="minorBidi" w:hAnsiTheme="minorBidi"/>
          <w:b/>
          <w:bCs/>
          <w:sz w:val="24"/>
          <w:szCs w:val="24"/>
          <w:rtl/>
        </w:rPr>
        <w:t xml:space="preserve"> </w:t>
      </w:r>
      <w:r w:rsidRPr="00484149">
        <w:rPr>
          <w:rFonts w:asciiTheme="minorBidi" w:hAnsiTheme="minorBidi" w:hint="cs"/>
          <w:b/>
          <w:bCs/>
          <w:sz w:val="24"/>
          <w:szCs w:val="24"/>
          <w:rtl/>
        </w:rPr>
        <w:t>וליישם</w:t>
      </w:r>
      <w:r w:rsidRPr="00484149">
        <w:rPr>
          <w:rFonts w:asciiTheme="minorBidi" w:hAnsiTheme="minorBidi"/>
          <w:b/>
          <w:bCs/>
          <w:sz w:val="24"/>
          <w:szCs w:val="24"/>
          <w:rtl/>
        </w:rPr>
        <w:t xml:space="preserve"> </w:t>
      </w:r>
      <w:r w:rsidRPr="00484149">
        <w:rPr>
          <w:rFonts w:asciiTheme="minorBidi" w:hAnsiTheme="minorBidi" w:hint="cs"/>
          <w:b/>
          <w:bCs/>
          <w:sz w:val="24"/>
          <w:szCs w:val="24"/>
          <w:rtl/>
        </w:rPr>
        <w:t>תכנית</w:t>
      </w:r>
      <w:r w:rsidRPr="00484149">
        <w:rPr>
          <w:rFonts w:asciiTheme="minorBidi" w:hAnsiTheme="minorBidi"/>
          <w:b/>
          <w:bCs/>
          <w:sz w:val="24"/>
          <w:szCs w:val="24"/>
          <w:rtl/>
        </w:rPr>
        <w:t xml:space="preserve"> </w:t>
      </w:r>
      <w:r w:rsidRPr="00484149">
        <w:rPr>
          <w:rFonts w:asciiTheme="minorBidi" w:hAnsiTheme="minorBidi" w:hint="cs"/>
          <w:b/>
          <w:bCs/>
          <w:sz w:val="24"/>
          <w:szCs w:val="24"/>
          <w:rtl/>
        </w:rPr>
        <w:t>לאומית</w:t>
      </w:r>
      <w:r w:rsidRPr="00484149">
        <w:rPr>
          <w:rFonts w:asciiTheme="minorBidi" w:hAnsiTheme="minorBidi"/>
          <w:b/>
          <w:bCs/>
          <w:sz w:val="24"/>
          <w:szCs w:val="24"/>
          <w:rtl/>
        </w:rPr>
        <w:t xml:space="preserve"> </w:t>
      </w:r>
      <w:r w:rsidRPr="00484149">
        <w:rPr>
          <w:rFonts w:asciiTheme="minorBidi" w:hAnsiTheme="minorBidi" w:hint="cs"/>
          <w:b/>
          <w:bCs/>
          <w:sz w:val="24"/>
          <w:szCs w:val="24"/>
          <w:rtl/>
        </w:rPr>
        <w:t>מקיפה</w:t>
      </w:r>
      <w:r w:rsidRPr="00484149">
        <w:rPr>
          <w:rFonts w:asciiTheme="minorBidi" w:hAnsiTheme="minorBidi"/>
          <w:b/>
          <w:bCs/>
          <w:sz w:val="24"/>
          <w:szCs w:val="24"/>
          <w:rtl/>
        </w:rPr>
        <w:t xml:space="preserve"> </w:t>
      </w:r>
      <w:r w:rsidRPr="00484149">
        <w:rPr>
          <w:rFonts w:asciiTheme="minorBidi" w:hAnsiTheme="minorBidi" w:hint="cs"/>
          <w:b/>
          <w:bCs/>
          <w:sz w:val="24"/>
          <w:szCs w:val="24"/>
          <w:rtl/>
        </w:rPr>
        <w:t>לצמצום</w:t>
      </w:r>
      <w:r w:rsidRPr="00484149">
        <w:rPr>
          <w:rFonts w:asciiTheme="minorBidi" w:hAnsiTheme="minorBidi"/>
          <w:b/>
          <w:bCs/>
          <w:sz w:val="24"/>
          <w:szCs w:val="24"/>
          <w:rtl/>
        </w:rPr>
        <w:t xml:space="preserve"> </w:t>
      </w:r>
      <w:r w:rsidRPr="00484149">
        <w:rPr>
          <w:rFonts w:asciiTheme="minorBidi" w:hAnsiTheme="minorBidi" w:hint="cs"/>
          <w:b/>
          <w:bCs/>
          <w:sz w:val="24"/>
          <w:szCs w:val="24"/>
          <w:rtl/>
        </w:rPr>
        <w:t>אובדן</w:t>
      </w:r>
      <w:r w:rsidRPr="00484149">
        <w:rPr>
          <w:rFonts w:asciiTheme="minorBidi" w:hAnsiTheme="minorBidi"/>
          <w:b/>
          <w:bCs/>
          <w:sz w:val="24"/>
          <w:szCs w:val="24"/>
          <w:rtl/>
        </w:rPr>
        <w:t xml:space="preserve"> </w:t>
      </w:r>
      <w:r w:rsidRPr="00484149">
        <w:rPr>
          <w:rFonts w:asciiTheme="minorBidi" w:hAnsiTheme="minorBidi" w:hint="cs"/>
          <w:b/>
          <w:bCs/>
          <w:sz w:val="24"/>
          <w:szCs w:val="24"/>
          <w:rtl/>
        </w:rPr>
        <w:t>המזון</w:t>
      </w:r>
      <w:r w:rsidRPr="00484149">
        <w:rPr>
          <w:rFonts w:asciiTheme="minorBidi" w:hAnsiTheme="minorBidi"/>
          <w:b/>
          <w:bCs/>
          <w:sz w:val="24"/>
          <w:szCs w:val="24"/>
          <w:rtl/>
        </w:rPr>
        <w:t xml:space="preserve"> </w:t>
      </w:r>
      <w:r w:rsidRPr="00484149">
        <w:rPr>
          <w:rFonts w:asciiTheme="minorBidi" w:hAnsiTheme="minorBidi" w:hint="cs"/>
          <w:b/>
          <w:bCs/>
          <w:sz w:val="24"/>
          <w:szCs w:val="24"/>
          <w:rtl/>
        </w:rPr>
        <w:t>בישראל</w:t>
      </w:r>
      <w:r w:rsidR="00484149">
        <w:rPr>
          <w:rFonts w:asciiTheme="minorBidi" w:hAnsiTheme="minorBidi" w:hint="cs"/>
          <w:sz w:val="24"/>
          <w:szCs w:val="24"/>
          <w:rtl/>
        </w:rPr>
        <w:t>.</w:t>
      </w:r>
    </w:p>
    <w:p w14:paraId="443CEC3F" w14:textId="77777777" w:rsidR="007E60DC" w:rsidRPr="007B0339" w:rsidRDefault="00C0303A" w:rsidP="007E60DC">
      <w:pPr>
        <w:pStyle w:val="Heading2"/>
        <w:rPr>
          <w:rFonts w:asciiTheme="minorBidi" w:hAnsiTheme="minorBidi" w:cstheme="minorBidi"/>
          <w:rtl/>
        </w:rPr>
      </w:pPr>
      <w:r>
        <w:rPr>
          <w:rFonts w:asciiTheme="minorBidi" w:hAnsiTheme="minorBidi"/>
          <w:sz w:val="24"/>
          <w:szCs w:val="24"/>
          <w:rtl/>
        </w:rPr>
        <w:br w:type="page"/>
      </w:r>
      <w:r w:rsidR="007E60DC" w:rsidRPr="007B0339">
        <w:rPr>
          <w:rFonts w:asciiTheme="minorBidi" w:hAnsiTheme="minorBidi" w:cstheme="minorBidi" w:hint="eastAsia"/>
          <w:rtl/>
        </w:rPr>
        <w:lastRenderedPageBreak/>
        <w:t>חסמים</w:t>
      </w:r>
      <w:r w:rsidR="007E60DC" w:rsidRPr="007B0339">
        <w:rPr>
          <w:rFonts w:asciiTheme="minorBidi" w:hAnsiTheme="minorBidi" w:cstheme="minorBidi"/>
          <w:rtl/>
        </w:rPr>
        <w:t xml:space="preserve"> </w:t>
      </w:r>
      <w:r w:rsidR="007E60DC" w:rsidRPr="007B0339">
        <w:rPr>
          <w:rFonts w:asciiTheme="minorBidi" w:hAnsiTheme="minorBidi" w:cstheme="minorBidi" w:hint="eastAsia"/>
          <w:rtl/>
        </w:rPr>
        <w:t>ומדיניות</w:t>
      </w:r>
      <w:r w:rsidR="007E60DC" w:rsidRPr="007B0339">
        <w:rPr>
          <w:rFonts w:asciiTheme="minorBidi" w:hAnsiTheme="minorBidi" w:cstheme="minorBidi"/>
          <w:rtl/>
        </w:rPr>
        <w:t xml:space="preserve"> </w:t>
      </w:r>
      <w:r w:rsidR="007E60DC" w:rsidRPr="007B0339">
        <w:rPr>
          <w:rFonts w:asciiTheme="minorBidi" w:hAnsiTheme="minorBidi" w:cstheme="minorBidi" w:hint="eastAsia"/>
          <w:rtl/>
        </w:rPr>
        <w:t>לעידוד</w:t>
      </w:r>
      <w:r w:rsidR="007E60DC" w:rsidRPr="007B0339">
        <w:rPr>
          <w:rFonts w:asciiTheme="minorBidi" w:hAnsiTheme="minorBidi" w:cstheme="minorBidi"/>
          <w:rtl/>
        </w:rPr>
        <w:t xml:space="preserve"> </w:t>
      </w:r>
      <w:r w:rsidR="007E60DC" w:rsidRPr="007B0339">
        <w:rPr>
          <w:rFonts w:asciiTheme="minorBidi" w:hAnsiTheme="minorBidi" w:cstheme="minorBidi" w:hint="eastAsia"/>
          <w:rtl/>
        </w:rPr>
        <w:t>הצלת</w:t>
      </w:r>
      <w:r w:rsidR="007E60DC" w:rsidRPr="007B0339">
        <w:rPr>
          <w:rFonts w:asciiTheme="minorBidi" w:hAnsiTheme="minorBidi" w:cstheme="minorBidi"/>
          <w:rtl/>
        </w:rPr>
        <w:t xml:space="preserve"> </w:t>
      </w:r>
      <w:r w:rsidR="007E60DC" w:rsidRPr="007B0339">
        <w:rPr>
          <w:rFonts w:asciiTheme="minorBidi" w:hAnsiTheme="minorBidi" w:cstheme="minorBidi" w:hint="eastAsia"/>
          <w:rtl/>
        </w:rPr>
        <w:t>מזון</w:t>
      </w:r>
    </w:p>
    <w:p w14:paraId="703FF69D" w14:textId="183CD9F3" w:rsidR="007E60DC" w:rsidRPr="00AA430F" w:rsidRDefault="007E60DC" w:rsidP="00610B0B">
      <w:pPr>
        <w:spacing w:line="360" w:lineRule="auto"/>
        <w:jc w:val="both"/>
        <w:rPr>
          <w:rFonts w:asciiTheme="minorBidi" w:hAnsiTheme="minorBidi"/>
          <w:sz w:val="24"/>
          <w:szCs w:val="24"/>
          <w:rtl/>
        </w:rPr>
      </w:pPr>
      <w:r w:rsidRPr="00AA430F">
        <w:rPr>
          <w:rFonts w:asciiTheme="minorBidi" w:hAnsiTheme="minorBidi" w:hint="cs"/>
          <w:sz w:val="24"/>
          <w:szCs w:val="24"/>
          <w:rtl/>
        </w:rPr>
        <w:t>דו</w:t>
      </w:r>
      <w:r w:rsidRPr="00AA430F">
        <w:rPr>
          <w:rFonts w:asciiTheme="minorBidi" w:hAnsiTheme="minorBidi"/>
          <w:sz w:val="24"/>
          <w:szCs w:val="24"/>
          <w:rtl/>
        </w:rPr>
        <w:t xml:space="preserve">"ח </w:t>
      </w:r>
      <w:r w:rsidR="00AB222A">
        <w:rPr>
          <w:rFonts w:asciiTheme="minorBidi" w:hAnsiTheme="minorBidi" w:hint="cs"/>
          <w:sz w:val="24"/>
          <w:szCs w:val="24"/>
          <w:rtl/>
        </w:rPr>
        <w:t xml:space="preserve">מיוחד של </w:t>
      </w:r>
      <w:r w:rsidRPr="00AA430F">
        <w:rPr>
          <w:rFonts w:asciiTheme="minorBidi" w:hAnsiTheme="minorBidi"/>
          <w:sz w:val="24"/>
          <w:szCs w:val="24"/>
          <w:rtl/>
        </w:rPr>
        <w:t xml:space="preserve">מבקר המדינה </w:t>
      </w:r>
      <w:r w:rsidR="00610B0B">
        <w:rPr>
          <w:rFonts w:asciiTheme="minorBidi" w:hAnsiTheme="minorBidi" w:hint="cs"/>
          <w:sz w:val="24"/>
          <w:szCs w:val="24"/>
          <w:rtl/>
        </w:rPr>
        <w:t xml:space="preserve">שפורסם בתחילת </w:t>
      </w:r>
      <w:r w:rsidR="00AA4167">
        <w:rPr>
          <w:rFonts w:asciiTheme="minorBidi" w:hAnsiTheme="minorBidi" w:hint="cs"/>
          <w:sz w:val="24"/>
          <w:szCs w:val="24"/>
          <w:rtl/>
        </w:rPr>
        <w:t>2015</w:t>
      </w:r>
      <w:r w:rsidRPr="00AA430F">
        <w:rPr>
          <w:rFonts w:asciiTheme="minorBidi" w:hAnsiTheme="minorBidi"/>
          <w:sz w:val="24"/>
          <w:szCs w:val="24"/>
          <w:rtl/>
        </w:rPr>
        <w:t xml:space="preserve"> קבע כי על המדינה לקבוע מדיניות כוללת להצלת מזון. ברחבי העולם נושא זה נמצא על שולחן הדיונים ומדינות רבות החלו בפעולות משמעותיות לצמצום אובדן המזון לאורך שרשרת הייצור ובצריכה על ידי הצרכנים הסופיים. הצעדים שנעשו עד כה בישראל אינם מספיקים ונדרש מאמץ בין משרדי כולל ומתוקצב בכדי לייצר שינוי משמעותי בשטח. </w:t>
      </w:r>
    </w:p>
    <w:p w14:paraId="60E4DB0C" w14:textId="77777777" w:rsidR="007E60DC" w:rsidRPr="00AA430F" w:rsidRDefault="009B2F9B" w:rsidP="00AA430F">
      <w:pPr>
        <w:spacing w:line="360" w:lineRule="auto"/>
        <w:jc w:val="both"/>
        <w:rPr>
          <w:rFonts w:asciiTheme="minorBidi" w:hAnsiTheme="minorBidi"/>
          <w:sz w:val="24"/>
          <w:szCs w:val="24"/>
          <w:rtl/>
        </w:rPr>
      </w:pPr>
      <w:r w:rsidRPr="00C51F47">
        <w:rPr>
          <w:rFonts w:asciiTheme="minorBidi" w:hAnsiTheme="minorBidi" w:hint="cs"/>
          <w:sz w:val="24"/>
          <w:szCs w:val="24"/>
          <w:rtl/>
        </w:rPr>
        <w:t>דו</w:t>
      </w:r>
      <w:r w:rsidRPr="00C51F47">
        <w:rPr>
          <w:rFonts w:asciiTheme="minorBidi" w:hAnsiTheme="minorBidi"/>
          <w:sz w:val="24"/>
          <w:szCs w:val="24"/>
          <w:rtl/>
        </w:rPr>
        <w:t>"</w:t>
      </w:r>
      <w:r w:rsidRPr="00C51F47">
        <w:rPr>
          <w:rFonts w:asciiTheme="minorBidi" w:hAnsiTheme="minorBidi" w:hint="cs"/>
          <w:sz w:val="24"/>
          <w:szCs w:val="24"/>
          <w:rtl/>
        </w:rPr>
        <w:t>ח</w:t>
      </w:r>
      <w:r w:rsidRPr="00C51F47">
        <w:rPr>
          <w:rFonts w:asciiTheme="minorBidi" w:hAnsiTheme="minorBidi"/>
          <w:sz w:val="24"/>
          <w:szCs w:val="24"/>
          <w:rtl/>
        </w:rPr>
        <w:t xml:space="preserve"> </w:t>
      </w:r>
      <w:r w:rsidRPr="00C51F47">
        <w:rPr>
          <w:rFonts w:asciiTheme="minorBidi" w:hAnsiTheme="minorBidi" w:hint="cs"/>
          <w:sz w:val="24"/>
          <w:szCs w:val="24"/>
          <w:rtl/>
        </w:rPr>
        <w:t>אובדן</w:t>
      </w:r>
      <w:r w:rsidRPr="00C51F47">
        <w:rPr>
          <w:rFonts w:asciiTheme="minorBidi" w:hAnsiTheme="minorBidi"/>
          <w:sz w:val="24"/>
          <w:szCs w:val="24"/>
          <w:rtl/>
        </w:rPr>
        <w:t xml:space="preserve"> </w:t>
      </w:r>
      <w:r w:rsidRPr="00C51F47">
        <w:rPr>
          <w:rFonts w:asciiTheme="minorBidi" w:hAnsiTheme="minorBidi" w:hint="cs"/>
          <w:sz w:val="24"/>
          <w:szCs w:val="24"/>
          <w:rtl/>
        </w:rPr>
        <w:t>המזון</w:t>
      </w:r>
      <w:r w:rsidRPr="00C51F47">
        <w:rPr>
          <w:rFonts w:asciiTheme="minorBidi" w:hAnsiTheme="minorBidi"/>
          <w:sz w:val="24"/>
          <w:szCs w:val="24"/>
          <w:rtl/>
        </w:rPr>
        <w:t xml:space="preserve"> </w:t>
      </w:r>
      <w:r w:rsidRPr="00C51F47">
        <w:rPr>
          <w:rFonts w:asciiTheme="minorBidi" w:hAnsiTheme="minorBidi" w:hint="cs"/>
          <w:sz w:val="24"/>
          <w:szCs w:val="24"/>
          <w:rtl/>
        </w:rPr>
        <w:t>הלאומי</w:t>
      </w:r>
      <w:r w:rsidRPr="00C51F47">
        <w:rPr>
          <w:rFonts w:asciiTheme="minorBidi" w:hAnsiTheme="minorBidi"/>
          <w:sz w:val="24"/>
          <w:szCs w:val="24"/>
          <w:rtl/>
        </w:rPr>
        <w:t xml:space="preserve"> 2016</w:t>
      </w:r>
      <w:r w:rsidR="007E60DC" w:rsidRPr="00AA430F">
        <w:rPr>
          <w:rFonts w:asciiTheme="minorBidi" w:hAnsiTheme="minorBidi"/>
          <w:sz w:val="24"/>
          <w:szCs w:val="24"/>
          <w:rtl/>
        </w:rPr>
        <w:t>, בדומה לק</w:t>
      </w:r>
      <w:r w:rsidR="007E60DC" w:rsidRPr="00AA430F">
        <w:rPr>
          <w:rFonts w:asciiTheme="minorBidi" w:hAnsiTheme="minorBidi" w:hint="cs"/>
          <w:sz w:val="24"/>
          <w:szCs w:val="24"/>
          <w:rtl/>
        </w:rPr>
        <w:t>ו</w:t>
      </w:r>
      <w:r w:rsidR="007E60DC" w:rsidRPr="00AA430F">
        <w:rPr>
          <w:rFonts w:asciiTheme="minorBidi" w:hAnsiTheme="minorBidi"/>
          <w:sz w:val="24"/>
          <w:szCs w:val="24"/>
          <w:rtl/>
        </w:rPr>
        <w:t>דמ</w:t>
      </w:r>
      <w:r w:rsidR="007E60DC" w:rsidRPr="00AA430F">
        <w:rPr>
          <w:rFonts w:asciiTheme="minorBidi" w:hAnsiTheme="minorBidi" w:hint="cs"/>
          <w:sz w:val="24"/>
          <w:szCs w:val="24"/>
          <w:rtl/>
        </w:rPr>
        <w:t>ו</w:t>
      </w:r>
      <w:r w:rsidR="007E60DC" w:rsidRPr="00AA430F">
        <w:rPr>
          <w:rFonts w:asciiTheme="minorBidi" w:hAnsiTheme="minorBidi"/>
          <w:sz w:val="24"/>
          <w:szCs w:val="24"/>
          <w:rtl/>
        </w:rPr>
        <w:t xml:space="preserve"> בשנה שעברה, מצביע על כדאיות כלכלית </w:t>
      </w:r>
      <w:r w:rsidR="007E60DC" w:rsidRPr="00AA430F">
        <w:rPr>
          <w:rFonts w:asciiTheme="minorBidi" w:hAnsiTheme="minorBidi" w:hint="cs"/>
          <w:sz w:val="24"/>
          <w:szCs w:val="24"/>
          <w:rtl/>
        </w:rPr>
        <w:t>גבוהה</w:t>
      </w:r>
      <w:r w:rsidR="007E60DC" w:rsidRPr="00AA430F">
        <w:rPr>
          <w:rFonts w:asciiTheme="minorBidi" w:hAnsiTheme="minorBidi"/>
          <w:sz w:val="24"/>
          <w:szCs w:val="24"/>
          <w:rtl/>
        </w:rPr>
        <w:t xml:space="preserve"> </w:t>
      </w:r>
      <w:r w:rsidR="007E60DC" w:rsidRPr="00AA430F">
        <w:rPr>
          <w:rFonts w:asciiTheme="minorBidi" w:hAnsiTheme="minorBidi" w:hint="cs"/>
          <w:sz w:val="24"/>
          <w:szCs w:val="24"/>
          <w:rtl/>
        </w:rPr>
        <w:t>ל</w:t>
      </w:r>
      <w:r w:rsidR="007E60DC" w:rsidRPr="00AA430F">
        <w:rPr>
          <w:rFonts w:asciiTheme="minorBidi" w:hAnsiTheme="minorBidi"/>
          <w:sz w:val="24"/>
          <w:szCs w:val="24"/>
          <w:rtl/>
        </w:rPr>
        <w:t xml:space="preserve">הצלת מזון, מההיבטים הכלכליים, החברתיים והסביבתיים.  </w:t>
      </w:r>
    </w:p>
    <w:p w14:paraId="46B4387F" w14:textId="77777777" w:rsidR="007E60DC" w:rsidRPr="00AA430F" w:rsidRDefault="007E60DC" w:rsidP="00E20D7C">
      <w:pPr>
        <w:spacing w:line="360" w:lineRule="auto"/>
        <w:jc w:val="both"/>
        <w:rPr>
          <w:rFonts w:asciiTheme="minorBidi" w:hAnsiTheme="minorBidi"/>
          <w:sz w:val="24"/>
          <w:szCs w:val="24"/>
          <w:rtl/>
        </w:rPr>
      </w:pPr>
      <w:r w:rsidRPr="00AA430F">
        <w:rPr>
          <w:rFonts w:asciiTheme="minorBidi" w:hAnsiTheme="minorBidi" w:hint="cs"/>
          <w:b/>
          <w:bCs/>
          <w:sz w:val="24"/>
          <w:szCs w:val="24"/>
          <w:rtl/>
        </w:rPr>
        <w:t>מבחינה</w:t>
      </w:r>
      <w:r w:rsidRPr="00AA430F">
        <w:rPr>
          <w:rFonts w:asciiTheme="minorBidi" w:hAnsiTheme="minorBidi"/>
          <w:b/>
          <w:bCs/>
          <w:sz w:val="24"/>
          <w:szCs w:val="24"/>
          <w:rtl/>
        </w:rPr>
        <w:t xml:space="preserve"> </w:t>
      </w:r>
      <w:r w:rsidRPr="00AA430F">
        <w:rPr>
          <w:rFonts w:asciiTheme="minorBidi" w:hAnsiTheme="minorBidi" w:hint="cs"/>
          <w:b/>
          <w:bCs/>
          <w:sz w:val="24"/>
          <w:szCs w:val="24"/>
          <w:rtl/>
        </w:rPr>
        <w:t>כלכלית</w:t>
      </w:r>
      <w:r w:rsidR="00604A02">
        <w:rPr>
          <w:rFonts w:asciiTheme="minorBidi" w:hAnsiTheme="minorBidi" w:hint="cs"/>
          <w:sz w:val="24"/>
          <w:szCs w:val="24"/>
          <w:rtl/>
        </w:rPr>
        <w:t>:</w:t>
      </w:r>
      <w:r w:rsidRPr="00AA430F">
        <w:rPr>
          <w:rFonts w:asciiTheme="minorBidi" w:hAnsiTheme="minorBidi"/>
          <w:sz w:val="24"/>
          <w:szCs w:val="24"/>
          <w:rtl/>
        </w:rPr>
        <w:t xml:space="preserve"> מקרה ברור של כשל שוק. במחירי השוק, אין כדאיות להצלת המזון, אולם במחיר כלכלי המשקף את הערך האלטרנטיבי והתמורה התזונתית, קיימת כדאיות גבוהה להצלת המזון.</w:t>
      </w:r>
    </w:p>
    <w:p w14:paraId="0AE83183" w14:textId="205652C8" w:rsidR="007E60DC" w:rsidRPr="00AA430F" w:rsidRDefault="007E60DC" w:rsidP="00AF093B">
      <w:pPr>
        <w:spacing w:line="360" w:lineRule="auto"/>
        <w:jc w:val="both"/>
        <w:rPr>
          <w:rFonts w:asciiTheme="minorBidi" w:hAnsiTheme="minorBidi"/>
          <w:sz w:val="24"/>
          <w:szCs w:val="24"/>
          <w:rtl/>
        </w:rPr>
      </w:pPr>
      <w:r w:rsidRPr="00AA430F">
        <w:rPr>
          <w:rFonts w:asciiTheme="minorBidi" w:hAnsiTheme="minorBidi" w:hint="cs"/>
          <w:b/>
          <w:bCs/>
          <w:sz w:val="24"/>
          <w:szCs w:val="24"/>
          <w:rtl/>
        </w:rPr>
        <w:t>מבחינה</w:t>
      </w:r>
      <w:r w:rsidRPr="00AA430F">
        <w:rPr>
          <w:rFonts w:asciiTheme="minorBidi" w:hAnsiTheme="minorBidi"/>
          <w:b/>
          <w:bCs/>
          <w:sz w:val="24"/>
          <w:szCs w:val="24"/>
          <w:rtl/>
        </w:rPr>
        <w:t xml:space="preserve"> </w:t>
      </w:r>
      <w:r w:rsidRPr="00AA430F">
        <w:rPr>
          <w:rFonts w:asciiTheme="minorBidi" w:hAnsiTheme="minorBidi" w:hint="cs"/>
          <w:b/>
          <w:bCs/>
          <w:sz w:val="24"/>
          <w:szCs w:val="24"/>
          <w:rtl/>
        </w:rPr>
        <w:t>חברתית</w:t>
      </w:r>
      <w:r w:rsidR="00604A02">
        <w:rPr>
          <w:rFonts w:asciiTheme="minorBidi" w:hAnsiTheme="minorBidi" w:hint="cs"/>
          <w:sz w:val="24"/>
          <w:szCs w:val="24"/>
          <w:rtl/>
        </w:rPr>
        <w:t xml:space="preserve">: </w:t>
      </w:r>
      <w:r w:rsidRPr="00AA430F">
        <w:rPr>
          <w:rFonts w:asciiTheme="minorBidi" w:hAnsiTheme="minorBidi"/>
          <w:sz w:val="24"/>
          <w:szCs w:val="24"/>
          <w:rtl/>
        </w:rPr>
        <w:t xml:space="preserve">המזון המוצל שייתרם לנזקקים יביא לצמצום אי </w:t>
      </w:r>
      <w:r w:rsidR="0084283C" w:rsidRPr="00AA430F">
        <w:rPr>
          <w:rFonts w:asciiTheme="minorBidi" w:hAnsiTheme="minorBidi" w:hint="cs"/>
          <w:sz w:val="24"/>
          <w:szCs w:val="24"/>
          <w:rtl/>
        </w:rPr>
        <w:t>השוויון</w:t>
      </w:r>
      <w:r w:rsidRPr="00AA430F">
        <w:rPr>
          <w:rFonts w:asciiTheme="minorBidi" w:hAnsiTheme="minorBidi"/>
          <w:sz w:val="24"/>
          <w:szCs w:val="24"/>
          <w:rtl/>
        </w:rPr>
        <w:t xml:space="preserve"> ועלייה בביטחון התזונתי של תושבי המדינה</w:t>
      </w:r>
      <w:r w:rsidR="00604A02">
        <w:rPr>
          <w:rFonts w:asciiTheme="minorBidi" w:hAnsiTheme="minorBidi" w:hint="cs"/>
          <w:sz w:val="24"/>
          <w:szCs w:val="24"/>
          <w:rtl/>
        </w:rPr>
        <w:t>.</w:t>
      </w:r>
    </w:p>
    <w:p w14:paraId="08C02C1C" w14:textId="2AB27AC7" w:rsidR="007E60DC" w:rsidRPr="00AA430F" w:rsidRDefault="007E60DC" w:rsidP="00AF093B">
      <w:pPr>
        <w:spacing w:line="360" w:lineRule="auto"/>
        <w:jc w:val="both"/>
        <w:rPr>
          <w:rFonts w:asciiTheme="minorBidi" w:hAnsiTheme="minorBidi"/>
          <w:sz w:val="24"/>
          <w:szCs w:val="24"/>
          <w:rtl/>
        </w:rPr>
      </w:pPr>
      <w:r w:rsidRPr="00AA430F">
        <w:rPr>
          <w:rFonts w:asciiTheme="minorBidi" w:hAnsiTheme="minorBidi" w:hint="cs"/>
          <w:b/>
          <w:bCs/>
          <w:sz w:val="24"/>
          <w:szCs w:val="24"/>
          <w:rtl/>
        </w:rPr>
        <w:t>מבחינה</w:t>
      </w:r>
      <w:r w:rsidRPr="00AA430F">
        <w:rPr>
          <w:rFonts w:asciiTheme="minorBidi" w:hAnsiTheme="minorBidi"/>
          <w:b/>
          <w:bCs/>
          <w:sz w:val="24"/>
          <w:szCs w:val="24"/>
          <w:rtl/>
        </w:rPr>
        <w:t xml:space="preserve"> </w:t>
      </w:r>
      <w:r w:rsidRPr="00AA430F">
        <w:rPr>
          <w:rFonts w:asciiTheme="minorBidi" w:hAnsiTheme="minorBidi" w:hint="cs"/>
          <w:b/>
          <w:bCs/>
          <w:sz w:val="24"/>
          <w:szCs w:val="24"/>
          <w:rtl/>
        </w:rPr>
        <w:t>סביבתית</w:t>
      </w:r>
      <w:r w:rsidR="00604A02">
        <w:rPr>
          <w:rFonts w:asciiTheme="minorBidi" w:hAnsiTheme="minorBidi" w:hint="cs"/>
          <w:sz w:val="24"/>
          <w:szCs w:val="24"/>
          <w:rtl/>
        </w:rPr>
        <w:t xml:space="preserve">: </w:t>
      </w:r>
      <w:r w:rsidRPr="00AA430F">
        <w:rPr>
          <w:rFonts w:asciiTheme="minorBidi" w:hAnsiTheme="minorBidi"/>
          <w:sz w:val="24"/>
          <w:szCs w:val="24"/>
          <w:rtl/>
        </w:rPr>
        <w:t xml:space="preserve">מאמץ זה יחסוך משאבים רבים של אנרגיה, מים, קרקע </w:t>
      </w:r>
      <w:r w:rsidRPr="00AA430F">
        <w:rPr>
          <w:rFonts w:asciiTheme="minorBidi" w:hAnsiTheme="minorBidi" w:hint="cs"/>
          <w:sz w:val="24"/>
          <w:szCs w:val="24"/>
          <w:rtl/>
        </w:rPr>
        <w:t>וכימיקלים</w:t>
      </w:r>
      <w:r w:rsidRPr="00AA430F">
        <w:rPr>
          <w:rFonts w:asciiTheme="minorBidi" w:hAnsiTheme="minorBidi"/>
          <w:sz w:val="24"/>
          <w:szCs w:val="24"/>
          <w:rtl/>
        </w:rPr>
        <w:t xml:space="preserve"> וכן יקטין פליטות </w:t>
      </w:r>
      <w:r w:rsidRPr="00AA430F">
        <w:rPr>
          <w:rFonts w:asciiTheme="minorBidi" w:hAnsiTheme="minorBidi" w:hint="cs"/>
          <w:sz w:val="24"/>
          <w:szCs w:val="24"/>
          <w:rtl/>
        </w:rPr>
        <w:t>גזי</w:t>
      </w:r>
      <w:r w:rsidRPr="00AA430F">
        <w:rPr>
          <w:rFonts w:asciiTheme="minorBidi" w:hAnsiTheme="minorBidi"/>
          <w:sz w:val="24"/>
          <w:szCs w:val="24"/>
          <w:rtl/>
        </w:rPr>
        <w:t xml:space="preserve"> </w:t>
      </w:r>
      <w:r w:rsidRPr="00AA430F">
        <w:rPr>
          <w:rFonts w:asciiTheme="minorBidi" w:hAnsiTheme="minorBidi" w:hint="cs"/>
          <w:sz w:val="24"/>
          <w:szCs w:val="24"/>
          <w:rtl/>
        </w:rPr>
        <w:t>חממה</w:t>
      </w:r>
      <w:r w:rsidRPr="00AA430F">
        <w:rPr>
          <w:rFonts w:asciiTheme="minorBidi" w:hAnsiTheme="minorBidi"/>
          <w:sz w:val="24"/>
          <w:szCs w:val="24"/>
          <w:rtl/>
        </w:rPr>
        <w:t>.</w:t>
      </w:r>
    </w:p>
    <w:p w14:paraId="4F68E684" w14:textId="77777777" w:rsidR="00BB0CC3" w:rsidRDefault="00BB0CC3">
      <w:pPr>
        <w:bidi w:val="0"/>
        <w:rPr>
          <w:rFonts w:asciiTheme="minorBidi" w:hAnsiTheme="minorBidi"/>
          <w:sz w:val="24"/>
          <w:szCs w:val="24"/>
        </w:rPr>
      </w:pPr>
      <w:r>
        <w:rPr>
          <w:rFonts w:asciiTheme="minorBidi" w:hAnsiTheme="minorBidi"/>
          <w:sz w:val="24"/>
          <w:szCs w:val="24"/>
          <w:rtl/>
        </w:rPr>
        <w:br w:type="page"/>
      </w:r>
    </w:p>
    <w:p w14:paraId="06604693" w14:textId="77777777" w:rsidR="007E60DC" w:rsidRPr="00AA430F" w:rsidRDefault="007E60DC" w:rsidP="007E60DC">
      <w:pPr>
        <w:spacing w:line="360" w:lineRule="auto"/>
        <w:jc w:val="both"/>
        <w:rPr>
          <w:rFonts w:asciiTheme="minorBidi" w:hAnsiTheme="minorBidi"/>
          <w:sz w:val="24"/>
          <w:szCs w:val="24"/>
          <w:rtl/>
        </w:rPr>
      </w:pPr>
      <w:r w:rsidRPr="00AA430F">
        <w:rPr>
          <w:rFonts w:asciiTheme="minorBidi" w:hAnsiTheme="minorBidi"/>
          <w:sz w:val="24"/>
          <w:szCs w:val="24"/>
          <w:rtl/>
        </w:rPr>
        <w:lastRenderedPageBreak/>
        <w:t>להערכתנו, צעדי המדיניות הראשוניים הנדרשים לעידוד הצלת מזון בישראל הינם:</w:t>
      </w:r>
    </w:p>
    <w:p w14:paraId="3680291B" w14:textId="77777777" w:rsidR="007E60DC" w:rsidRPr="00AA430F" w:rsidRDefault="007E60DC" w:rsidP="007E60DC">
      <w:pPr>
        <w:numPr>
          <w:ilvl w:val="0"/>
          <w:numId w:val="23"/>
        </w:numPr>
        <w:spacing w:after="150" w:line="360" w:lineRule="auto"/>
        <w:jc w:val="both"/>
        <w:rPr>
          <w:rFonts w:asciiTheme="minorBidi" w:hAnsiTheme="minorBidi"/>
          <w:sz w:val="24"/>
          <w:szCs w:val="24"/>
        </w:rPr>
      </w:pPr>
      <w:r w:rsidRPr="00AA430F">
        <w:rPr>
          <w:rFonts w:asciiTheme="minorBidi" w:hAnsiTheme="minorBidi"/>
          <w:b/>
          <w:bCs/>
          <w:sz w:val="24"/>
          <w:szCs w:val="24"/>
          <w:rtl/>
        </w:rPr>
        <w:t>השלמת חקיקת חוק עידוד הצלת עודפי מזון,</w:t>
      </w:r>
      <w:r w:rsidRPr="00AA430F">
        <w:rPr>
          <w:rFonts w:asciiTheme="minorBidi" w:hAnsiTheme="minorBidi"/>
          <w:sz w:val="24"/>
          <w:szCs w:val="24"/>
          <w:rtl/>
        </w:rPr>
        <w:t xml:space="preserve"> בדומה לחוק השומרוני הטוב הקיים בארה"ב.</w:t>
      </w:r>
      <w:r w:rsidR="00604A02">
        <w:rPr>
          <w:rFonts w:asciiTheme="minorBidi" w:hAnsiTheme="minorBidi" w:hint="cs"/>
          <w:sz w:val="24"/>
          <w:szCs w:val="24"/>
          <w:rtl/>
        </w:rPr>
        <w:t xml:space="preserve"> הצעת החוק עברה בקריאה טרומית במליאת הכנסת, וכעת נדרש השלים את הדיונים </w:t>
      </w:r>
      <w:proofErr w:type="spellStart"/>
      <w:r w:rsidR="00604A02">
        <w:rPr>
          <w:rFonts w:asciiTheme="minorBidi" w:hAnsiTheme="minorBidi" w:hint="cs"/>
          <w:sz w:val="24"/>
          <w:szCs w:val="24"/>
          <w:rtl/>
        </w:rPr>
        <w:t>בועדת</w:t>
      </w:r>
      <w:proofErr w:type="spellEnd"/>
      <w:r w:rsidR="00604A02">
        <w:rPr>
          <w:rFonts w:asciiTheme="minorBidi" w:hAnsiTheme="minorBidi" w:hint="cs"/>
          <w:sz w:val="24"/>
          <w:szCs w:val="24"/>
          <w:rtl/>
        </w:rPr>
        <w:t xml:space="preserve"> העבודה רווחה ובריאות בכנסת כדי להביא את הצעת החוק לקריאה ראשונה שניה שלישית.</w:t>
      </w:r>
    </w:p>
    <w:p w14:paraId="6DB5B105" w14:textId="77777777" w:rsidR="007E60DC" w:rsidRPr="00AA430F" w:rsidRDefault="007E60DC" w:rsidP="007E60DC">
      <w:pPr>
        <w:spacing w:after="150" w:line="360" w:lineRule="auto"/>
        <w:ind w:left="720"/>
        <w:jc w:val="both"/>
        <w:rPr>
          <w:rFonts w:asciiTheme="minorBidi" w:hAnsiTheme="minorBidi"/>
          <w:sz w:val="24"/>
          <w:szCs w:val="24"/>
          <w:rtl/>
        </w:rPr>
      </w:pPr>
      <w:r w:rsidRPr="00AA430F">
        <w:rPr>
          <w:rFonts w:asciiTheme="minorBidi" w:hAnsiTheme="minorBidi"/>
          <w:sz w:val="24"/>
          <w:szCs w:val="24"/>
          <w:rtl/>
        </w:rPr>
        <w:t>חוק עידוד הצלת עודפי מזון מגביל את האחריות האזרחית או הפלילית של עמותות לחלוקת מזון העומדות בתקנות ובכללים, וכן פוטרת מאחריות את תורמי המזון. חוקים דומים קיימים במספר מדינות בעולם. כך למשל בארה"ב נחקק בשנת 1996 חוק פדרלי הפוטר מאחריות אזרחית ופלילית אדם, תאגיד או רשות שלטונית שתורמים בתום לב מזון שעל פניו ראוי למאכל ועומד בכל הסטנדרטים החוקיים מבחינת איכותו וסימונו, לארגון ללא כוונת רווח לשם חלוקה לנזקקים, בשל נזק שייגרם ממצבו של אותו מזון (</w:t>
      </w:r>
      <w:r w:rsidRPr="00AA430F">
        <w:rPr>
          <w:rFonts w:asciiTheme="minorBidi" w:hAnsiTheme="minorBidi"/>
          <w:sz w:val="24"/>
          <w:szCs w:val="24"/>
        </w:rPr>
        <w:t>Bill Emerson Good Samaritan Food Donation Act</w:t>
      </w:r>
      <w:r w:rsidRPr="00AA430F">
        <w:rPr>
          <w:rFonts w:asciiTheme="minorBidi" w:hAnsiTheme="minorBidi"/>
          <w:sz w:val="24"/>
          <w:szCs w:val="24"/>
          <w:rtl/>
        </w:rPr>
        <w:t>).</w:t>
      </w:r>
    </w:p>
    <w:p w14:paraId="6E550034" w14:textId="77777777" w:rsidR="007E60DC" w:rsidRPr="00AA430F" w:rsidRDefault="007E60DC" w:rsidP="007E60DC">
      <w:pPr>
        <w:numPr>
          <w:ilvl w:val="0"/>
          <w:numId w:val="23"/>
        </w:numPr>
        <w:spacing w:after="150" w:line="360" w:lineRule="auto"/>
        <w:jc w:val="both"/>
        <w:rPr>
          <w:rFonts w:asciiTheme="minorBidi" w:hAnsiTheme="minorBidi"/>
          <w:sz w:val="14"/>
          <w:szCs w:val="24"/>
        </w:rPr>
      </w:pPr>
      <w:r w:rsidRPr="00AA430F">
        <w:rPr>
          <w:rFonts w:asciiTheme="minorBidi" w:hAnsiTheme="minorBidi"/>
          <w:b/>
          <w:bCs/>
          <w:sz w:val="14"/>
          <w:szCs w:val="24"/>
          <w:rtl/>
        </w:rPr>
        <w:t>חובת הצלת מזון לגופים ממשלתיים ומתוקצבים</w:t>
      </w:r>
      <w:r w:rsidRPr="00AA430F">
        <w:rPr>
          <w:rFonts w:asciiTheme="minorBidi" w:hAnsiTheme="minorBidi"/>
          <w:sz w:val="14"/>
          <w:szCs w:val="24"/>
          <w:rtl/>
        </w:rPr>
        <w:t>. חיוב גופים מתוקצבים על ידי המדינה, המנהלים (ישירות או באמצעות קבלן משנה) מטבח המאכיל מעל 1,000 איש ביום, להתקשרות עם עמותת הצלת מזון מוכרת כתנאי לתקציב ממשלתי (כולל גופים בטחונים, מפעלי הזנה של בתי הספר, חברות ממשלתיות וכד')</w:t>
      </w:r>
      <w:r w:rsidR="00604A02">
        <w:rPr>
          <w:rFonts w:asciiTheme="minorBidi" w:hAnsiTheme="minorBidi" w:hint="cs"/>
          <w:sz w:val="14"/>
          <w:szCs w:val="24"/>
          <w:rtl/>
        </w:rPr>
        <w:t xml:space="preserve"> בנוסף, לחייב גופים אלו להכניס סעיף בחוזה ההתקשרות עם ספק המזון המתנה את ההתקשרות עם העברת העודפים</w:t>
      </w:r>
      <w:r w:rsidRPr="00AA430F">
        <w:rPr>
          <w:rFonts w:asciiTheme="minorBidi" w:hAnsiTheme="minorBidi"/>
          <w:sz w:val="14"/>
          <w:szCs w:val="24"/>
          <w:rtl/>
        </w:rPr>
        <w:t>.</w:t>
      </w:r>
    </w:p>
    <w:p w14:paraId="4DF5C09A" w14:textId="77777777" w:rsidR="007E60DC" w:rsidRPr="00AA430F" w:rsidRDefault="007E60DC" w:rsidP="007E60DC">
      <w:pPr>
        <w:numPr>
          <w:ilvl w:val="0"/>
          <w:numId w:val="23"/>
        </w:numPr>
        <w:spacing w:after="150" w:line="360" w:lineRule="auto"/>
        <w:jc w:val="both"/>
        <w:rPr>
          <w:rFonts w:asciiTheme="minorBidi" w:hAnsiTheme="minorBidi"/>
          <w:sz w:val="14"/>
          <w:szCs w:val="24"/>
        </w:rPr>
      </w:pPr>
      <w:r w:rsidRPr="00AA430F">
        <w:rPr>
          <w:rFonts w:asciiTheme="minorBidi" w:hAnsiTheme="minorBidi"/>
          <w:b/>
          <w:bCs/>
          <w:sz w:val="14"/>
          <w:szCs w:val="24"/>
          <w:rtl/>
        </w:rPr>
        <w:t xml:space="preserve">קביעת יעד לאומי להצלת מזון, </w:t>
      </w:r>
      <w:r w:rsidRPr="00AA430F">
        <w:rPr>
          <w:rFonts w:asciiTheme="minorBidi" w:hAnsiTheme="minorBidi"/>
          <w:sz w:val="14"/>
          <w:szCs w:val="24"/>
          <w:rtl/>
        </w:rPr>
        <w:t>אשר יקבע הפחתה של 50% בהיקף אובדן המזון עד לשנת 2030, בהתאם לעקרונות שגיבש האו"ם.</w:t>
      </w:r>
    </w:p>
    <w:p w14:paraId="67EABB92" w14:textId="77777777" w:rsidR="00604A02" w:rsidRDefault="007E60DC" w:rsidP="00604A02">
      <w:pPr>
        <w:spacing w:after="150" w:line="360" w:lineRule="auto"/>
        <w:ind w:left="720"/>
        <w:jc w:val="both"/>
        <w:rPr>
          <w:rFonts w:asciiTheme="minorBidi" w:hAnsiTheme="minorBidi"/>
          <w:sz w:val="14"/>
          <w:szCs w:val="24"/>
          <w:rtl/>
        </w:rPr>
      </w:pPr>
      <w:r w:rsidRPr="00AA430F">
        <w:rPr>
          <w:rFonts w:asciiTheme="minorBidi" w:hAnsiTheme="minorBidi"/>
          <w:sz w:val="14"/>
          <w:szCs w:val="24"/>
          <w:rtl/>
        </w:rPr>
        <w:t>קביעת יעד לאומי הינה בעלת חשיבות מעבר להעלאת הנושא לסדר היום הציבורי. המשמעות של קיומו של יעד לאומי הינו מחויבות שלטונית לפעול למימוש היעד. כמו כן, במקביל לקביעת היעד, יש צורך ליצור כלי מדידה ובקרה שיאפשרו בחינה שוטפת של העמידה ביעד שנקבע.</w:t>
      </w:r>
    </w:p>
    <w:p w14:paraId="332AB1E6" w14:textId="77777777" w:rsidR="00604A02" w:rsidRDefault="00604A02" w:rsidP="00074818">
      <w:pPr>
        <w:pStyle w:val="ListParagraph"/>
        <w:numPr>
          <w:ilvl w:val="0"/>
          <w:numId w:val="23"/>
        </w:numPr>
        <w:spacing w:after="150" w:line="360" w:lineRule="auto"/>
        <w:jc w:val="both"/>
        <w:rPr>
          <w:rFonts w:asciiTheme="minorBidi" w:hAnsiTheme="minorBidi"/>
          <w:sz w:val="14"/>
          <w:szCs w:val="24"/>
        </w:rPr>
      </w:pPr>
      <w:r>
        <w:rPr>
          <w:rFonts w:asciiTheme="minorBidi" w:hAnsiTheme="minorBidi" w:hint="cs"/>
          <w:sz w:val="14"/>
          <w:szCs w:val="24"/>
          <w:rtl/>
        </w:rPr>
        <w:t xml:space="preserve">הרחבת מכרז משרד הרווחה </w:t>
      </w:r>
      <w:r>
        <w:rPr>
          <w:rFonts w:asciiTheme="minorBidi" w:hAnsiTheme="minorBidi"/>
          <w:sz w:val="14"/>
          <w:szCs w:val="24"/>
          <w:rtl/>
        </w:rPr>
        <w:t>–</w:t>
      </w:r>
      <w:r>
        <w:rPr>
          <w:rFonts w:asciiTheme="minorBidi" w:hAnsiTheme="minorBidi" w:hint="cs"/>
          <w:sz w:val="14"/>
          <w:szCs w:val="24"/>
          <w:rtl/>
        </w:rPr>
        <w:t xml:space="preserve"> בשנת 2016 יצא מכרז לאספקת כרטיסי מזון ופירות וירקות מהצלת מזון ל-10,000 משפחות בתקציב כולל של </w:t>
      </w:r>
      <w:r w:rsidR="00686C3E">
        <w:rPr>
          <w:rFonts w:asciiTheme="minorBidi" w:hAnsiTheme="minorBidi" w:hint="cs"/>
          <w:sz w:val="14"/>
          <w:szCs w:val="24"/>
          <w:rtl/>
        </w:rPr>
        <w:t>36,000,000 ₪ (חצי ממומן מתקציב המשרד וחצי מתקציב הזוכה במכרז</w:t>
      </w:r>
      <w:r w:rsidR="00D46C70">
        <w:rPr>
          <w:rFonts w:asciiTheme="minorBidi" w:hAnsiTheme="minorBidi" w:hint="cs"/>
          <w:sz w:val="14"/>
          <w:szCs w:val="24"/>
          <w:rtl/>
        </w:rPr>
        <w:t>)</w:t>
      </w:r>
      <w:r w:rsidR="00686C3E">
        <w:rPr>
          <w:rFonts w:asciiTheme="minorBidi" w:hAnsiTheme="minorBidi" w:hint="cs"/>
          <w:sz w:val="14"/>
          <w:szCs w:val="24"/>
          <w:rtl/>
        </w:rPr>
        <w:t>. נדרש להרחיב את המכרז ליותר משפחות עם הגדלה משמעותית של התקציב בשנים 2017-2018.</w:t>
      </w:r>
    </w:p>
    <w:p w14:paraId="07F78093" w14:textId="77777777" w:rsidR="00BB0CC3" w:rsidRDefault="00BB0CC3" w:rsidP="00BB0CC3">
      <w:pPr>
        <w:pStyle w:val="ListParagraph"/>
        <w:spacing w:after="150" w:line="360" w:lineRule="auto"/>
        <w:jc w:val="both"/>
        <w:rPr>
          <w:rFonts w:asciiTheme="minorBidi" w:hAnsiTheme="minorBidi"/>
          <w:sz w:val="14"/>
          <w:szCs w:val="24"/>
        </w:rPr>
      </w:pPr>
    </w:p>
    <w:p w14:paraId="3D0C4DD6" w14:textId="1F960CCB" w:rsidR="003A4B0A" w:rsidRPr="00074818" w:rsidRDefault="003A4B0A" w:rsidP="00610B0B">
      <w:pPr>
        <w:pStyle w:val="ListParagraph"/>
        <w:numPr>
          <w:ilvl w:val="0"/>
          <w:numId w:val="23"/>
        </w:numPr>
        <w:spacing w:after="150" w:line="360" w:lineRule="auto"/>
        <w:jc w:val="both"/>
        <w:rPr>
          <w:rFonts w:asciiTheme="minorBidi" w:hAnsiTheme="minorBidi"/>
          <w:sz w:val="14"/>
          <w:szCs w:val="24"/>
        </w:rPr>
      </w:pPr>
      <w:r>
        <w:rPr>
          <w:rFonts w:asciiTheme="minorBidi" w:hAnsiTheme="minorBidi" w:hint="cs"/>
          <w:sz w:val="14"/>
          <w:szCs w:val="24"/>
          <w:rtl/>
        </w:rPr>
        <w:t>תכנית בי</w:t>
      </w:r>
      <w:r w:rsidR="00D46C70">
        <w:rPr>
          <w:rFonts w:asciiTheme="minorBidi" w:hAnsiTheme="minorBidi" w:hint="cs"/>
          <w:sz w:val="14"/>
          <w:szCs w:val="24"/>
          <w:rtl/>
        </w:rPr>
        <w:t>ן מ</w:t>
      </w:r>
      <w:r>
        <w:rPr>
          <w:rFonts w:asciiTheme="minorBidi" w:hAnsiTheme="minorBidi" w:hint="cs"/>
          <w:sz w:val="14"/>
          <w:szCs w:val="24"/>
          <w:rtl/>
        </w:rPr>
        <w:t>שרדית לצמצום אובדן המזון והקצאת משאבים בתקציב הדו-שנת</w:t>
      </w:r>
      <w:r w:rsidR="00610B0B">
        <w:rPr>
          <w:rFonts w:asciiTheme="minorBidi" w:hAnsiTheme="minorBidi" w:hint="cs"/>
          <w:sz w:val="14"/>
          <w:szCs w:val="24"/>
          <w:rtl/>
        </w:rPr>
        <w:t>י.</w:t>
      </w:r>
    </w:p>
    <w:p w14:paraId="1A5C8AE0" w14:textId="20F4B613" w:rsidR="00075829" w:rsidRDefault="00075829">
      <w:pPr>
        <w:bidi w:val="0"/>
        <w:rPr>
          <w:rFonts w:asciiTheme="minorBidi" w:hAnsiTheme="minorBidi"/>
          <w:sz w:val="24"/>
          <w:szCs w:val="24"/>
          <w:rtl/>
        </w:rPr>
      </w:pPr>
      <w:r>
        <w:rPr>
          <w:rFonts w:asciiTheme="minorBidi" w:hAnsiTheme="minorBidi"/>
          <w:sz w:val="24"/>
          <w:szCs w:val="24"/>
          <w:rtl/>
        </w:rPr>
        <w:br w:type="page"/>
      </w:r>
    </w:p>
    <w:p w14:paraId="0B3C27CD" w14:textId="77777777" w:rsidR="00075829" w:rsidRDefault="00075829" w:rsidP="00075829">
      <w:pPr>
        <w:spacing w:line="360" w:lineRule="auto"/>
        <w:jc w:val="both"/>
        <w:rPr>
          <w:rFonts w:asciiTheme="minorBidi" w:hAnsiTheme="minorBidi"/>
          <w:sz w:val="24"/>
          <w:szCs w:val="24"/>
          <w:rtl/>
        </w:rPr>
      </w:pPr>
    </w:p>
    <w:p w14:paraId="1DCFA21D" w14:textId="77777777" w:rsidR="00075829" w:rsidRDefault="00075829" w:rsidP="00075829">
      <w:pPr>
        <w:spacing w:line="360" w:lineRule="auto"/>
        <w:jc w:val="both"/>
        <w:rPr>
          <w:rFonts w:asciiTheme="minorBidi" w:hAnsiTheme="minorBidi"/>
          <w:sz w:val="24"/>
          <w:szCs w:val="24"/>
          <w:rtl/>
        </w:rPr>
      </w:pPr>
    </w:p>
    <w:p w14:paraId="418B06AE" w14:textId="77777777" w:rsidR="00075829" w:rsidRDefault="00075829" w:rsidP="00075829">
      <w:pPr>
        <w:spacing w:line="360" w:lineRule="auto"/>
        <w:jc w:val="both"/>
        <w:rPr>
          <w:rFonts w:asciiTheme="minorBidi" w:hAnsiTheme="minorBidi"/>
          <w:sz w:val="24"/>
          <w:szCs w:val="24"/>
          <w:rtl/>
        </w:rPr>
      </w:pPr>
    </w:p>
    <w:p w14:paraId="66F9C5F3" w14:textId="77777777" w:rsidR="00A44B2D" w:rsidRPr="00AA430F" w:rsidRDefault="00A44B2D" w:rsidP="00AA430F">
      <w:pPr>
        <w:spacing w:line="360" w:lineRule="auto"/>
        <w:rPr>
          <w:rFonts w:asciiTheme="minorBidi" w:hAnsiTheme="minorBidi"/>
          <w:sz w:val="24"/>
          <w:szCs w:val="24"/>
          <w:rtl/>
        </w:rPr>
      </w:pPr>
    </w:p>
    <w:sectPr w:rsidR="00A44B2D" w:rsidRPr="00AA430F" w:rsidSect="00CE1D70">
      <w:headerReference w:type="default" r:id="rId23"/>
      <w:footerReference w:type="default" r:id="rId24"/>
      <w:headerReference w:type="first" r:id="rId25"/>
      <w:pgSz w:w="11906" w:h="16838"/>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nat Friedman Coles - Leket Israel" w:date="2016-11-17T14:49:00Z" w:initials="AFC-LI">
    <w:p w14:paraId="6BA3471F" w14:textId="5A85CB0D" w:rsidR="00DB2361" w:rsidRDefault="00DB2361">
      <w:pPr>
        <w:pStyle w:val="CommentText"/>
      </w:pPr>
      <w:r>
        <w:rPr>
          <w:rStyle w:val="CommentReference"/>
        </w:rPr>
        <w:annotationRef/>
      </w:r>
      <w:r>
        <w:rPr>
          <w:rFonts w:hint="cs"/>
          <w:rtl/>
        </w:rPr>
        <w:t>בדוח בשנה שעברה היה 35% השנה ההבדל היחיד 33%</w:t>
      </w:r>
    </w:p>
  </w:comment>
  <w:comment w:id="7" w:author="Anat Friedman Coles - Leket Israel" w:date="2016-11-17T14:51:00Z" w:initials="AFC-LI">
    <w:p w14:paraId="59CBA0C4" w14:textId="71516824" w:rsidR="00DB2361" w:rsidRDefault="00DB2361">
      <w:pPr>
        <w:pStyle w:val="CommentText"/>
      </w:pPr>
      <w:r>
        <w:rPr>
          <w:rStyle w:val="CommentReference"/>
        </w:rPr>
        <w:annotationRef/>
      </w:r>
      <w:r>
        <w:rPr>
          <w:rFonts w:hint="cs"/>
          <w:rtl/>
        </w:rPr>
        <w:t>בשנה שעבה המספר היה 1.3 מיליון והשנה 1.2 מיליון</w:t>
      </w:r>
    </w:p>
  </w:comment>
  <w:comment w:id="8" w:author="Anat Friedman Coles - Leket Israel" w:date="2016-11-17T14:53:00Z" w:initials="AFC-LI">
    <w:p w14:paraId="0BADCC58" w14:textId="02F9EDC7" w:rsidR="00DB2361" w:rsidRDefault="00DB2361">
      <w:pPr>
        <w:pStyle w:val="CommentText"/>
      </w:pPr>
      <w:r>
        <w:rPr>
          <w:rStyle w:val="CommentReference"/>
        </w:rPr>
        <w:annotationRef/>
      </w:r>
      <w:r>
        <w:rPr>
          <w:rFonts w:hint="cs"/>
          <w:rtl/>
        </w:rPr>
        <w:t>בדוח בשנה שעברה היה 3.6 בדוח השנה 3.8</w:t>
      </w:r>
    </w:p>
  </w:comment>
  <w:comment w:id="9" w:author="Anat Friedman Coles - Leket Israel" w:date="2016-11-17T14:53:00Z" w:initials="AFC-LI">
    <w:p w14:paraId="6F28E4DF" w14:textId="79EF5B60" w:rsidR="00DB2361" w:rsidRDefault="00DB2361" w:rsidP="00A734CE">
      <w:pPr>
        <w:pStyle w:val="CommentText"/>
      </w:pPr>
      <w:r>
        <w:rPr>
          <w:rStyle w:val="CommentReference"/>
        </w:rPr>
        <w:annotationRef/>
      </w:r>
      <w:r>
        <w:rPr>
          <w:rFonts w:hint="cs"/>
          <w:rtl/>
        </w:rPr>
        <w:t xml:space="preserve">בדוח בשנה </w:t>
      </w:r>
      <w:proofErr w:type="spellStart"/>
      <w:r>
        <w:rPr>
          <w:rFonts w:hint="cs"/>
          <w:rtl/>
        </w:rPr>
        <w:t>שעהרה</w:t>
      </w:r>
      <w:proofErr w:type="spellEnd"/>
      <w:r>
        <w:rPr>
          <w:rFonts w:hint="cs"/>
          <w:rtl/>
        </w:rPr>
        <w:t xml:space="preserve"> היה 7.2 השנה 7.5</w:t>
      </w:r>
    </w:p>
  </w:comment>
  <w:comment w:id="10" w:author="Anat Friedman Coles - Leket Israel" w:date="2016-11-17T14:54:00Z" w:initials="AFC-LI">
    <w:p w14:paraId="4EE34BFC" w14:textId="77777777" w:rsidR="00DB2361" w:rsidRDefault="00DB2361" w:rsidP="00A734CE">
      <w:pPr>
        <w:pStyle w:val="CommentText"/>
      </w:pPr>
      <w:r>
        <w:rPr>
          <w:rStyle w:val="CommentReference"/>
        </w:rPr>
        <w:annotationRef/>
      </w:r>
      <w:r>
        <w:rPr>
          <w:rFonts w:hint="cs"/>
          <w:rtl/>
        </w:rPr>
        <w:t xml:space="preserve">בדוח בשנה </w:t>
      </w:r>
      <w:proofErr w:type="spellStart"/>
      <w:r>
        <w:rPr>
          <w:rFonts w:hint="cs"/>
          <w:rtl/>
        </w:rPr>
        <w:t>שעהרה</w:t>
      </w:r>
      <w:proofErr w:type="spellEnd"/>
      <w:r>
        <w:rPr>
          <w:rFonts w:hint="cs"/>
          <w:rtl/>
        </w:rPr>
        <w:t xml:space="preserve"> היה 7.2 השנה 7.5</w:t>
      </w:r>
    </w:p>
    <w:p w14:paraId="6E91749F" w14:textId="5D33F69D" w:rsidR="00DB2361" w:rsidRPr="00A734CE" w:rsidRDefault="00DB2361">
      <w:pPr>
        <w:pStyle w:val="CommentText"/>
      </w:pPr>
    </w:p>
  </w:comment>
  <w:comment w:id="11" w:author="Anat Friedman Coles - Leket Israel" w:date="2016-11-17T14:54:00Z" w:initials="AFC-LI">
    <w:p w14:paraId="00E6EB9A" w14:textId="1DF98629" w:rsidR="00DB2361" w:rsidRDefault="00DB2361">
      <w:pPr>
        <w:pStyle w:val="CommentText"/>
      </w:pPr>
      <w:r>
        <w:rPr>
          <w:rStyle w:val="CommentReference"/>
        </w:rPr>
        <w:annotationRef/>
      </w:r>
      <w:r>
        <w:rPr>
          <w:rFonts w:hint="cs"/>
          <w:rtl/>
        </w:rPr>
        <w:t>התרגום היה בשנה שעברה המספרים שונים</w:t>
      </w:r>
    </w:p>
  </w:comment>
  <w:comment w:id="15" w:author="Anat Friedman Coles - Leket Israel" w:date="2016-11-17T14:57:00Z" w:initials="AFC-LI">
    <w:p w14:paraId="777DFB54" w14:textId="32F48794" w:rsidR="00DB2361" w:rsidRDefault="00DB2361">
      <w:pPr>
        <w:pStyle w:val="CommentText"/>
      </w:pPr>
      <w:r>
        <w:rPr>
          <w:rStyle w:val="CommentReference"/>
        </w:rPr>
        <w:annotationRef/>
      </w:r>
      <w:r>
        <w:rPr>
          <w:rFonts w:hint="cs"/>
          <w:rtl/>
        </w:rPr>
        <w:t>התרגום קיים המספרים שונים</w:t>
      </w:r>
    </w:p>
  </w:comment>
  <w:comment w:id="16" w:author="Anat Friedman Coles - Leket Israel" w:date="2016-11-17T14:57:00Z" w:initials="AFC-LI">
    <w:p w14:paraId="66E08B74" w14:textId="5AEDFFDF" w:rsidR="00DB2361" w:rsidRDefault="00DB2361">
      <w:pPr>
        <w:pStyle w:val="CommentText"/>
      </w:pPr>
      <w:r>
        <w:rPr>
          <w:rStyle w:val="CommentReference"/>
        </w:rPr>
        <w:annotationRef/>
      </w:r>
      <w:r>
        <w:rPr>
          <w:rFonts w:hint="cs"/>
          <w:rtl/>
        </w:rPr>
        <w:t>התרגום קיים המספרים שונים</w:t>
      </w:r>
    </w:p>
  </w:comment>
  <w:comment w:id="17" w:author="Anat Friedman Coles - Leket Israel" w:date="2016-11-17T14:59:00Z" w:initials="AFC-LI">
    <w:p w14:paraId="6949DF12" w14:textId="1543A812" w:rsidR="00DB2361" w:rsidRDefault="00DB2361">
      <w:pPr>
        <w:pStyle w:val="CommentText"/>
      </w:pPr>
      <w:r>
        <w:rPr>
          <w:rStyle w:val="CommentReference"/>
        </w:rPr>
        <w:annotationRef/>
      </w:r>
      <w:r>
        <w:rPr>
          <w:rFonts w:hint="cs"/>
          <w:rtl/>
        </w:rPr>
        <w:t xml:space="preserve">התרגום קיים המספרים שונים </w:t>
      </w:r>
    </w:p>
  </w:comment>
  <w:comment w:id="18" w:author="Anat Friedman Coles - Leket Israel" w:date="2016-11-17T14:59:00Z" w:initials="AFC-LI">
    <w:p w14:paraId="2F7706B5" w14:textId="65D6649C" w:rsidR="00DB2361" w:rsidRDefault="00DB2361">
      <w:pPr>
        <w:pStyle w:val="CommentText"/>
      </w:pPr>
      <w:r>
        <w:rPr>
          <w:rStyle w:val="CommentReference"/>
        </w:rPr>
        <w:annotationRef/>
      </w:r>
      <w:r>
        <w:rPr>
          <w:rFonts w:hint="cs"/>
          <w:rtl/>
        </w:rPr>
        <w:t>תרגום קיים מספרים שונים</w:t>
      </w:r>
    </w:p>
  </w:comment>
  <w:comment w:id="19" w:author="Anat Friedman Coles - Leket Israel" w:date="2016-11-17T15:01:00Z" w:initials="AFC-LI">
    <w:p w14:paraId="505BBBFD" w14:textId="48339E99" w:rsidR="00DB2361" w:rsidRDefault="00DB2361">
      <w:pPr>
        <w:pStyle w:val="CommentText"/>
      </w:pPr>
      <w:r>
        <w:rPr>
          <w:rStyle w:val="CommentReference"/>
        </w:rPr>
        <w:annotationRef/>
      </w:r>
      <w:r>
        <w:rPr>
          <w:rFonts w:hint="cs"/>
          <w:rtl/>
        </w:rPr>
        <w:t>תרגום קיים מספרים שונים</w:t>
      </w:r>
    </w:p>
  </w:comment>
  <w:comment w:id="20" w:author="Anat Friedman Coles - Leket Israel" w:date="2016-11-17T20:55:00Z" w:initials="AFC-LI">
    <w:p w14:paraId="360DE416" w14:textId="118001C5" w:rsidR="00090799" w:rsidRDefault="00090799">
      <w:pPr>
        <w:pStyle w:val="CommentText"/>
      </w:pPr>
      <w:r>
        <w:rPr>
          <w:rStyle w:val="CommentReference"/>
        </w:rPr>
        <w:annotationRef/>
      </w:r>
      <w:r>
        <w:rPr>
          <w:rFonts w:hint="cs"/>
          <w:rtl/>
        </w:rPr>
        <w:t>יש תרגום אך המספרים שונים בדוח הזה</w:t>
      </w:r>
    </w:p>
  </w:comment>
  <w:comment w:id="21" w:author="Anat Friedman Coles - Leket Israel" w:date="2016-11-17T20:57:00Z" w:initials="AFC-LI">
    <w:p w14:paraId="76D09690" w14:textId="4B0DD29B" w:rsidR="00090799" w:rsidRDefault="00090799">
      <w:pPr>
        <w:pStyle w:val="CommentText"/>
      </w:pPr>
      <w:r>
        <w:rPr>
          <w:rStyle w:val="CommentReference"/>
        </w:rPr>
        <w:annotationRef/>
      </w:r>
      <w:r>
        <w:rPr>
          <w:rFonts w:hint="cs"/>
          <w:rtl/>
        </w:rPr>
        <w:t>יש תרגום עם מספרים אחרים</w:t>
      </w:r>
    </w:p>
  </w:comment>
  <w:comment w:id="29" w:author="Anat Friedman Coles - Leket Israel" w:date="2016-11-17T21:02:00Z" w:initials="AFC-LI">
    <w:p w14:paraId="1E6F680D" w14:textId="66E8CC8A" w:rsidR="00090799" w:rsidRDefault="00090799">
      <w:pPr>
        <w:pStyle w:val="CommentText"/>
      </w:pPr>
      <w:r>
        <w:rPr>
          <w:rStyle w:val="CommentReference"/>
        </w:rPr>
        <w:annotationRef/>
      </w:r>
      <w:r>
        <w:rPr>
          <w:rFonts w:hint="cs"/>
          <w:rtl/>
        </w:rPr>
        <w:t xml:space="preserve">יש תרגום עם מספרים אחרים </w:t>
      </w:r>
    </w:p>
  </w:comment>
  <w:comment w:id="30" w:author="Anat Friedman Coles - Leket Israel" w:date="2016-11-17T21:05:00Z" w:initials="AFC-LI">
    <w:p w14:paraId="0BFBB5BC" w14:textId="63FB0FB3" w:rsidR="00090799" w:rsidRDefault="00090799">
      <w:pPr>
        <w:pStyle w:val="CommentText"/>
      </w:pPr>
      <w:r>
        <w:rPr>
          <w:rStyle w:val="CommentReference"/>
        </w:rPr>
        <w:annotationRef/>
      </w:r>
      <w:r w:rsidR="003C64CC">
        <w:rPr>
          <w:rFonts w:hint="cs"/>
          <w:rtl/>
        </w:rPr>
        <w:t xml:space="preserve">יש תרגום למעט המספר : בדוח של שנה שעברה המספר היה 11 ובדוח הנוכחי 13 </w:t>
      </w:r>
    </w:p>
  </w:comment>
  <w:comment w:id="31" w:author="Anat Friedman Coles - Leket Israel" w:date="2016-11-17T21:08:00Z" w:initials="AFC-LI">
    <w:p w14:paraId="7B589A22" w14:textId="7ADF9F98" w:rsidR="007F0E55" w:rsidRDefault="007F0E55">
      <w:pPr>
        <w:pStyle w:val="CommentText"/>
      </w:pPr>
      <w:r>
        <w:rPr>
          <w:rStyle w:val="CommentReference"/>
        </w:rPr>
        <w:annotationRef/>
      </w:r>
      <w:r>
        <w:rPr>
          <w:rFonts w:hint="cs"/>
          <w:rtl/>
        </w:rPr>
        <w:t>יש תרגום רק שינוי במספרים ובכמויות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5DF06D" w15:done="0"/>
  <w15:commentEx w15:paraId="21DD4045" w15:done="0"/>
  <w15:commentEx w15:paraId="3FF75329" w15:done="0"/>
  <w15:commentEx w15:paraId="0E3E194C" w15:done="0"/>
  <w15:commentEx w15:paraId="7F5D446F" w15:done="0"/>
  <w15:commentEx w15:paraId="38174FA2" w15:done="0"/>
  <w15:commentEx w15:paraId="7156D6AF" w15:done="0"/>
  <w15:commentEx w15:paraId="2B76F9CD" w15:done="0"/>
  <w15:commentEx w15:paraId="0E59FBA0" w15:done="0"/>
  <w15:commentEx w15:paraId="2D16ED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128CE" w14:textId="77777777" w:rsidR="00143F8D" w:rsidRDefault="00143F8D" w:rsidP="002E712E">
      <w:pPr>
        <w:spacing w:after="0" w:line="240" w:lineRule="auto"/>
      </w:pPr>
      <w:r>
        <w:separator/>
      </w:r>
    </w:p>
  </w:endnote>
  <w:endnote w:type="continuationSeparator" w:id="0">
    <w:p w14:paraId="3EC4DF6D" w14:textId="77777777" w:rsidR="00143F8D" w:rsidRDefault="00143F8D" w:rsidP="002E712E">
      <w:pPr>
        <w:spacing w:after="0" w:line="240" w:lineRule="auto"/>
      </w:pPr>
      <w:r>
        <w:continuationSeparator/>
      </w:r>
    </w:p>
  </w:endnote>
  <w:endnote w:type="continuationNotice" w:id="1">
    <w:p w14:paraId="4A69758F" w14:textId="77777777" w:rsidR="00143F8D" w:rsidRDefault="00143F8D">
      <w:pPr>
        <w:spacing w:after="0" w:line="240" w:lineRule="auto"/>
      </w:pPr>
    </w:p>
  </w:endnote>
  <w:endnote w:id="2">
    <w:p w14:paraId="58C8E504" w14:textId="0BA4D471" w:rsidR="00DB2361" w:rsidRPr="00AA430F" w:rsidRDefault="00DB2361" w:rsidP="003F04F5">
      <w:pPr>
        <w:spacing w:line="360" w:lineRule="auto"/>
        <w:jc w:val="both"/>
        <w:rPr>
          <w:rFonts w:asciiTheme="minorBidi" w:hAnsiTheme="minorBidi"/>
          <w:sz w:val="24"/>
          <w:szCs w:val="24"/>
          <w:rtl/>
        </w:rPr>
      </w:pPr>
      <w:r>
        <w:rPr>
          <w:rStyle w:val="EndnoteReference"/>
        </w:rPr>
        <w:endnoteRef/>
      </w:r>
      <w:r>
        <w:rPr>
          <w:rtl/>
        </w:rPr>
        <w:t xml:space="preserve"> </w:t>
      </w:r>
      <w:r>
        <w:rPr>
          <w:rFonts w:asciiTheme="minorBidi" w:hAnsiTheme="minorBidi" w:hint="cs"/>
          <w:sz w:val="24"/>
          <w:szCs w:val="24"/>
          <w:rtl/>
        </w:rPr>
        <w:t>אנו מודים ל</w:t>
      </w:r>
      <w:r w:rsidRPr="00AA430F">
        <w:rPr>
          <w:rFonts w:asciiTheme="minorBidi" w:hAnsiTheme="minorBidi" w:hint="cs"/>
          <w:sz w:val="24"/>
          <w:szCs w:val="24"/>
          <w:rtl/>
        </w:rPr>
        <w:t>משרד</w:t>
      </w:r>
      <w:r w:rsidRPr="00AA430F">
        <w:rPr>
          <w:rFonts w:asciiTheme="minorBidi" w:hAnsiTheme="minorBidi"/>
          <w:sz w:val="24"/>
          <w:szCs w:val="24"/>
          <w:rtl/>
        </w:rPr>
        <w:t xml:space="preserve"> </w:t>
      </w:r>
      <w:r>
        <w:rPr>
          <w:rFonts w:asciiTheme="minorBidi" w:hAnsiTheme="minorBidi" w:hint="cs"/>
          <w:sz w:val="24"/>
          <w:szCs w:val="24"/>
          <w:rtl/>
        </w:rPr>
        <w:t>החקלאות ובראשם אורי-צוק בר וציפי פרידקין ויעל כחל</w:t>
      </w:r>
      <w:r w:rsidRPr="00AA430F">
        <w:rPr>
          <w:rFonts w:asciiTheme="minorBidi" w:hAnsiTheme="minorBidi"/>
          <w:sz w:val="24"/>
          <w:szCs w:val="24"/>
          <w:rtl/>
        </w:rPr>
        <w:t xml:space="preserve">, </w:t>
      </w:r>
      <w:r>
        <w:rPr>
          <w:rFonts w:asciiTheme="minorBidi" w:hAnsiTheme="minorBidi" w:hint="cs"/>
          <w:sz w:val="24"/>
          <w:szCs w:val="24"/>
          <w:rtl/>
        </w:rPr>
        <w:t>ל</w:t>
      </w:r>
      <w:r w:rsidRPr="00AA430F">
        <w:rPr>
          <w:rFonts w:asciiTheme="minorBidi" w:hAnsiTheme="minorBidi" w:hint="cs"/>
          <w:sz w:val="24"/>
          <w:szCs w:val="24"/>
          <w:rtl/>
        </w:rPr>
        <w:t>לשכה</w:t>
      </w:r>
      <w:r w:rsidRPr="00AA430F">
        <w:rPr>
          <w:rFonts w:asciiTheme="minorBidi" w:hAnsiTheme="minorBidi"/>
          <w:sz w:val="24"/>
          <w:szCs w:val="24"/>
          <w:rtl/>
        </w:rPr>
        <w:t xml:space="preserve"> </w:t>
      </w:r>
      <w:r w:rsidRPr="00AA430F">
        <w:rPr>
          <w:rFonts w:asciiTheme="minorBidi" w:hAnsiTheme="minorBidi" w:hint="cs"/>
          <w:sz w:val="24"/>
          <w:szCs w:val="24"/>
          <w:rtl/>
        </w:rPr>
        <w:t>המרכזית</w:t>
      </w:r>
      <w:r w:rsidRPr="00AA430F">
        <w:rPr>
          <w:rFonts w:asciiTheme="minorBidi" w:hAnsiTheme="minorBidi"/>
          <w:sz w:val="24"/>
          <w:szCs w:val="24"/>
          <w:rtl/>
        </w:rPr>
        <w:t xml:space="preserve"> </w:t>
      </w:r>
      <w:r w:rsidRPr="00AA430F">
        <w:rPr>
          <w:rFonts w:asciiTheme="minorBidi" w:hAnsiTheme="minorBidi" w:hint="cs"/>
          <w:sz w:val="24"/>
          <w:szCs w:val="24"/>
          <w:rtl/>
        </w:rPr>
        <w:t>לסטטיסטיקה</w:t>
      </w:r>
      <w:r>
        <w:rPr>
          <w:rFonts w:asciiTheme="minorBidi" w:hAnsiTheme="minorBidi" w:hint="cs"/>
          <w:sz w:val="24"/>
          <w:szCs w:val="24"/>
          <w:rtl/>
        </w:rPr>
        <w:t xml:space="preserve"> (פרופ' ___ __ ), </w:t>
      </w:r>
      <w:r w:rsidRPr="00AA430F">
        <w:rPr>
          <w:rFonts w:asciiTheme="minorBidi" w:hAnsiTheme="minorBidi"/>
          <w:sz w:val="24"/>
          <w:szCs w:val="24"/>
          <w:rtl/>
        </w:rPr>
        <w:t xml:space="preserve"> </w:t>
      </w:r>
      <w:r w:rsidRPr="00AA430F">
        <w:rPr>
          <w:rFonts w:asciiTheme="minorBidi" w:hAnsiTheme="minorBidi" w:hint="cs"/>
          <w:sz w:val="24"/>
          <w:szCs w:val="24"/>
          <w:rtl/>
        </w:rPr>
        <w:t>ו</w:t>
      </w:r>
      <w:r>
        <w:rPr>
          <w:rFonts w:asciiTheme="minorBidi" w:hAnsiTheme="minorBidi" w:hint="cs"/>
          <w:sz w:val="24"/>
          <w:szCs w:val="24"/>
          <w:rtl/>
        </w:rPr>
        <w:t xml:space="preserve">לעובדי </w:t>
      </w:r>
      <w:r w:rsidRPr="00AA430F">
        <w:rPr>
          <w:rFonts w:asciiTheme="minorBidi" w:hAnsiTheme="minorBidi" w:hint="cs"/>
          <w:sz w:val="24"/>
          <w:szCs w:val="24"/>
          <w:rtl/>
        </w:rPr>
        <w:t>מכון</w:t>
      </w:r>
      <w:r w:rsidRPr="00AA430F">
        <w:rPr>
          <w:rFonts w:asciiTheme="minorBidi" w:hAnsiTheme="minorBidi"/>
          <w:sz w:val="24"/>
          <w:szCs w:val="24"/>
          <w:rtl/>
        </w:rPr>
        <w:t xml:space="preserve"> </w:t>
      </w:r>
      <w:r w:rsidRPr="00AA430F">
        <w:rPr>
          <w:rFonts w:asciiTheme="minorBidi" w:hAnsiTheme="minorBidi" w:hint="cs"/>
          <w:sz w:val="24"/>
          <w:szCs w:val="24"/>
          <w:rtl/>
        </w:rPr>
        <w:t>וולקני</w:t>
      </w:r>
      <w:r>
        <w:rPr>
          <w:rFonts w:asciiTheme="minorBidi" w:hAnsiTheme="minorBidi" w:hint="cs"/>
          <w:sz w:val="24"/>
          <w:szCs w:val="24"/>
          <w:rtl/>
        </w:rPr>
        <w:t xml:space="preserve"> (פרופ' רון פורת וצוותו) על שיתוף הפעולה הפורה שאפשר טיוב של בסיסי הנתונים והמתודולוגיה. תודתנו גם לאיגוד המסעדות, מלונות דן, חברת הקייטרינג </w:t>
      </w:r>
      <w:r>
        <w:rPr>
          <w:rFonts w:asciiTheme="minorBidi" w:hAnsiTheme="minorBidi"/>
          <w:sz w:val="24"/>
          <w:szCs w:val="24"/>
        </w:rPr>
        <w:t>ISS</w:t>
      </w:r>
      <w:r>
        <w:rPr>
          <w:rFonts w:asciiTheme="minorBidi" w:hAnsiTheme="minorBidi" w:hint="cs"/>
          <w:sz w:val="24"/>
          <w:szCs w:val="24"/>
          <w:rtl/>
        </w:rPr>
        <w:t xml:space="preserve">, משרד הבריאות, איגוד בעלי האולמות וחברת המסעדות </w:t>
      </w:r>
      <w:r>
        <w:rPr>
          <w:rFonts w:asciiTheme="minorBidi" w:hAnsiTheme="minorBidi"/>
          <w:sz w:val="24"/>
          <w:szCs w:val="24"/>
        </w:rPr>
        <w:t>R2M</w:t>
      </w:r>
      <w:r>
        <w:rPr>
          <w:rFonts w:asciiTheme="minorBidi" w:hAnsiTheme="minorBidi" w:hint="cs"/>
          <w:i/>
          <w:iCs/>
          <w:sz w:val="24"/>
          <w:szCs w:val="24"/>
          <w:rtl/>
        </w:rPr>
        <w:t xml:space="preserve"> </w:t>
      </w:r>
      <w:r>
        <w:rPr>
          <w:rFonts w:asciiTheme="minorBidi" w:hAnsiTheme="minorBidi" w:hint="cs"/>
          <w:sz w:val="24"/>
          <w:szCs w:val="24"/>
          <w:rtl/>
        </w:rPr>
        <w:t xml:space="preserve">על שיתוף הפעולה בתחום נתוני הצריכה המוסדית. </w:t>
      </w:r>
    </w:p>
    <w:p w14:paraId="59141907" w14:textId="702F11C0" w:rsidR="00DB2361" w:rsidRDefault="00DB236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b Spoiler">
    <w:altName w:val="Times New Roman"/>
    <w:charset w:val="00"/>
    <w:family w:val="roman"/>
    <w:pitch w:val="variable"/>
    <w:sig w:usb0="80000827" w:usb1="5000004A"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586B3" w14:textId="77777777" w:rsidR="00DB2361" w:rsidRDefault="00DB2361">
    <w:pPr>
      <w:pStyle w:val="Footer"/>
      <w:jc w:val="center"/>
      <w:rPr>
        <w:rtl/>
      </w:rPr>
    </w:pPr>
  </w:p>
  <w:p w14:paraId="0F7D4896" w14:textId="01DB993F" w:rsidR="00DB2361" w:rsidRDefault="00143F8D">
    <w:pPr>
      <w:pStyle w:val="Footer"/>
      <w:jc w:val="center"/>
      <w:rPr>
        <w:rtl/>
        <w:cs/>
      </w:rPr>
    </w:pPr>
    <w:sdt>
      <w:sdtPr>
        <w:rPr>
          <w:rtl/>
        </w:rPr>
        <w:id w:val="-1085538412"/>
        <w:docPartObj>
          <w:docPartGallery w:val="Page Numbers (Bottom of Page)"/>
          <w:docPartUnique/>
        </w:docPartObj>
      </w:sdtPr>
      <w:sdtEndPr/>
      <w:sdtContent>
        <w:r w:rsidR="00DB2361">
          <w:fldChar w:fldCharType="begin"/>
        </w:r>
        <w:r w:rsidR="00DB2361">
          <w:rPr>
            <w:rtl/>
            <w:cs/>
          </w:rPr>
          <w:instrText>PAGE   \* MERGEFORMAT</w:instrText>
        </w:r>
        <w:r w:rsidR="00DB2361">
          <w:fldChar w:fldCharType="separate"/>
        </w:r>
        <w:r w:rsidR="00EB1347" w:rsidRPr="00EB1347">
          <w:rPr>
            <w:noProof/>
            <w:rtl/>
            <w:lang w:val="he-IL"/>
          </w:rPr>
          <w:t>30</w:t>
        </w:r>
        <w:r w:rsidR="00DB2361">
          <w:fldChar w:fldCharType="end"/>
        </w:r>
      </w:sdtContent>
    </w:sdt>
  </w:p>
  <w:p w14:paraId="545667E0" w14:textId="77777777" w:rsidR="00DB2361" w:rsidRDefault="00DB2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9FC6C" w14:textId="77777777" w:rsidR="00143F8D" w:rsidRDefault="00143F8D" w:rsidP="002E712E">
      <w:pPr>
        <w:spacing w:after="0" w:line="240" w:lineRule="auto"/>
      </w:pPr>
      <w:r>
        <w:separator/>
      </w:r>
    </w:p>
  </w:footnote>
  <w:footnote w:type="continuationSeparator" w:id="0">
    <w:p w14:paraId="12537166" w14:textId="77777777" w:rsidR="00143F8D" w:rsidRDefault="00143F8D" w:rsidP="002E712E">
      <w:pPr>
        <w:spacing w:after="0" w:line="240" w:lineRule="auto"/>
      </w:pPr>
      <w:r>
        <w:continuationSeparator/>
      </w:r>
    </w:p>
  </w:footnote>
  <w:footnote w:type="continuationNotice" w:id="1">
    <w:p w14:paraId="679EE3D8" w14:textId="77777777" w:rsidR="00143F8D" w:rsidRDefault="00143F8D">
      <w:pPr>
        <w:spacing w:after="0" w:line="240" w:lineRule="auto"/>
      </w:pPr>
    </w:p>
  </w:footnote>
  <w:footnote w:id="2">
    <w:p w14:paraId="5242FBD5" w14:textId="77777777" w:rsidR="00DB2361" w:rsidRDefault="00DB2361" w:rsidP="0020660A">
      <w:pPr>
        <w:pStyle w:val="FootnoteText"/>
        <w:rPr>
          <w:rtl/>
        </w:rPr>
      </w:pPr>
      <w:r>
        <w:rPr>
          <w:rStyle w:val="FootnoteReference"/>
        </w:rPr>
        <w:footnoteRef/>
      </w:r>
      <w:r>
        <w:rPr>
          <w:rtl/>
        </w:rPr>
        <w:t xml:space="preserve"> </w:t>
      </w:r>
      <w:r>
        <w:rPr>
          <w:rFonts w:hint="cs"/>
          <w:rtl/>
        </w:rPr>
        <w:t>מודל שרשרת הערך אינו כולל משקאות, ממריצים, סוכר דבש וממתקים.</w:t>
      </w:r>
    </w:p>
  </w:footnote>
  <w:footnote w:id="3">
    <w:p w14:paraId="6EC40380" w14:textId="77777777" w:rsidR="00DB2361" w:rsidRPr="00601A0F" w:rsidRDefault="00DB2361" w:rsidP="00970CF5">
      <w:pPr>
        <w:spacing w:line="240" w:lineRule="auto"/>
        <w:jc w:val="both"/>
        <w:rPr>
          <w:sz w:val="14"/>
          <w:szCs w:val="14"/>
          <w:rtl/>
        </w:rPr>
      </w:pPr>
      <w:r w:rsidRPr="00B97503">
        <w:rPr>
          <w:rStyle w:val="FootnoteReference"/>
          <w:sz w:val="14"/>
          <w:szCs w:val="14"/>
          <w:highlight w:val="yellow"/>
        </w:rPr>
        <w:footnoteRef/>
      </w:r>
      <w:r w:rsidRPr="00B97503">
        <w:rPr>
          <w:sz w:val="14"/>
          <w:szCs w:val="14"/>
          <w:highlight w:val="yellow"/>
          <w:rtl/>
        </w:rPr>
        <w:t xml:space="preserve"> </w:t>
      </w:r>
      <w:r w:rsidRPr="00B97503">
        <w:rPr>
          <w:rFonts w:ascii="Arial" w:hAnsi="Arial" w:cs="Fb Spoiler" w:hint="cs"/>
          <w:sz w:val="12"/>
          <w:szCs w:val="18"/>
          <w:highlight w:val="yellow"/>
          <w:rtl/>
        </w:rPr>
        <w:t xml:space="preserve">אנו מודעים לכך שייתכנו סטיות או אי-דיוקים באומדנים, שהינם בלתי נמנעים בהתחשב בהיעדר נתונים רשמיים. כמו כן, היקף אובדן המזון בכל שנה ושנה תלוי גם בגורמים אקראיים משתנים, כגון תנאי מזג אוויר קיצוניים, השפעות פגעי טבע ומזיקים, סטיות בביקוש וכד'. </w:t>
      </w:r>
      <w:r w:rsidRPr="00B97503">
        <w:rPr>
          <w:rFonts w:ascii="Arial" w:hAnsi="Arial" w:cs="Fb Spoiler"/>
          <w:sz w:val="12"/>
          <w:szCs w:val="18"/>
          <w:highlight w:val="yellow"/>
        </w:rPr>
        <w:t xml:space="preserve"> </w:t>
      </w:r>
      <w:r w:rsidRPr="00B97503">
        <w:rPr>
          <w:rFonts w:ascii="Arial" w:hAnsi="Arial" w:cs="Fb Spoiler" w:hint="cs"/>
          <w:sz w:val="12"/>
          <w:szCs w:val="18"/>
          <w:highlight w:val="yellow"/>
          <w:rtl/>
        </w:rPr>
        <w:t xml:space="preserve">הנתונים הם </w:t>
      </w:r>
      <w:proofErr w:type="spellStart"/>
      <w:r w:rsidRPr="00B97503">
        <w:rPr>
          <w:rFonts w:ascii="Arial" w:hAnsi="Arial" w:cs="Fb Spoiler" w:hint="cs"/>
          <w:sz w:val="12"/>
          <w:szCs w:val="18"/>
          <w:highlight w:val="yellow"/>
          <w:rtl/>
        </w:rPr>
        <w:t>אינדיקטיביים</w:t>
      </w:r>
      <w:proofErr w:type="spellEnd"/>
      <w:r w:rsidRPr="00B97503">
        <w:rPr>
          <w:rFonts w:ascii="Arial" w:hAnsi="Arial" w:cs="Fb Spoiler" w:hint="cs"/>
          <w:sz w:val="12"/>
          <w:szCs w:val="18"/>
          <w:highlight w:val="yellow"/>
          <w:rtl/>
        </w:rPr>
        <w:t xml:space="preserve"> ונועדו להוות בסיס לדיון ציבורי והמשך מחקר וניתוח הנושא.</w:t>
      </w:r>
    </w:p>
    <w:p w14:paraId="70C73FA1" w14:textId="77777777" w:rsidR="00DB2361" w:rsidRDefault="00DB2361" w:rsidP="00A44B2D">
      <w:pPr>
        <w:pStyle w:val="FootnoteText"/>
        <w:rPr>
          <w:rtl/>
        </w:rPr>
      </w:pPr>
    </w:p>
  </w:footnote>
  <w:footnote w:id="4">
    <w:p w14:paraId="26E106B1" w14:textId="77777777" w:rsidR="00DB2361" w:rsidRDefault="00DB2361" w:rsidP="007E4EC6">
      <w:pPr>
        <w:pStyle w:val="FootnoteText"/>
        <w:rPr>
          <w:rtl/>
        </w:rPr>
      </w:pPr>
      <w:r>
        <w:rPr>
          <w:rStyle w:val="FootnoteReference"/>
        </w:rPr>
        <w:footnoteRef/>
      </w:r>
      <w:r>
        <w:rPr>
          <w:rtl/>
        </w:rPr>
        <w:t xml:space="preserve"> </w:t>
      </w:r>
      <w:r w:rsidRPr="007A3C67">
        <w:rPr>
          <w:rFonts w:ascii="Arial" w:hAnsi="Arial" w:cs="Fb Spoiler" w:hint="cs"/>
          <w:sz w:val="14"/>
          <w:rtl/>
        </w:rPr>
        <w:t>אובדן דגנים וקטניות חושב מתוך הצריכה בגלל שמרבית הדגנים אינם מיוצרים בישראל</w:t>
      </w:r>
    </w:p>
  </w:footnote>
  <w:footnote w:id="5">
    <w:p w14:paraId="21CA69E0" w14:textId="77777777" w:rsidR="00DB2361" w:rsidRDefault="00DB2361" w:rsidP="002E0E96">
      <w:pPr>
        <w:pStyle w:val="FootnoteText"/>
        <w:rPr>
          <w:rtl/>
        </w:rPr>
      </w:pPr>
      <w:r>
        <w:rPr>
          <w:rStyle w:val="FootnoteReference"/>
        </w:rPr>
        <w:footnoteRef/>
      </w:r>
      <w:r>
        <w:rPr>
          <w:rtl/>
        </w:rPr>
        <w:t xml:space="preserve"> </w:t>
      </w:r>
      <w:r>
        <w:rPr>
          <w:rFonts w:hint="cs"/>
          <w:rtl/>
        </w:rPr>
        <w:t xml:space="preserve">המודל שיקלל בכל אחד מהענפים, בהתאם למאפייניו, את משקל הארוחה הממוצע. </w:t>
      </w:r>
    </w:p>
  </w:footnote>
  <w:footnote w:id="6">
    <w:p w14:paraId="6D4C8B57" w14:textId="77777777" w:rsidR="00EB1347" w:rsidRDefault="00EB1347" w:rsidP="002E0E96">
      <w:pPr>
        <w:pStyle w:val="FootnoteText"/>
        <w:rPr>
          <w:rtl/>
        </w:rPr>
      </w:pPr>
      <w:r>
        <w:rPr>
          <w:rStyle w:val="FootnoteReference"/>
        </w:rPr>
        <w:footnoteRef/>
      </w:r>
      <w:r>
        <w:rPr>
          <w:rtl/>
        </w:rPr>
        <w:t xml:space="preserve"> </w:t>
      </w:r>
      <w:r>
        <w:rPr>
          <w:rFonts w:hint="cs"/>
          <w:rtl/>
        </w:rPr>
        <w:t xml:space="preserve">נתון זה הוערך בהתאם למספר ימי העבודה הרלוונטיים בכל קטגוריה, ואומדן זה מבחין גם בין האוכלוסיות בשונות בתוך קטגוריה. </w:t>
      </w:r>
    </w:p>
  </w:footnote>
  <w:footnote w:id="7">
    <w:p w14:paraId="2C8A880F" w14:textId="77777777" w:rsidR="00DB2361" w:rsidRDefault="00DB2361" w:rsidP="00A44B2D">
      <w:pPr>
        <w:pStyle w:val="FootnoteText"/>
      </w:pPr>
      <w:r>
        <w:rPr>
          <w:rStyle w:val="FootnoteReference"/>
        </w:rPr>
        <w:footnoteRef/>
      </w:r>
      <w:r>
        <w:rPr>
          <w:rtl/>
        </w:rPr>
        <w:t xml:space="preserve"> </w:t>
      </w:r>
      <w:r w:rsidRPr="006E0B7A">
        <w:rPr>
          <w:rFonts w:ascii="Arial" w:hAnsi="Arial" w:cs="Fb Spoiler" w:hint="cs"/>
          <w:sz w:val="18"/>
          <w:szCs w:val="18"/>
          <w:rtl/>
        </w:rPr>
        <w:t xml:space="preserve">דפוסי ההוצאה על מזון בישראל, מרכז </w:t>
      </w:r>
      <w:proofErr w:type="spellStart"/>
      <w:r w:rsidRPr="006E0B7A">
        <w:rPr>
          <w:rFonts w:ascii="Arial" w:hAnsi="Arial" w:cs="Fb Spoiler" w:hint="cs"/>
          <w:sz w:val="18"/>
          <w:szCs w:val="18"/>
          <w:rtl/>
        </w:rPr>
        <w:t>טאוב</w:t>
      </w:r>
      <w:proofErr w:type="spellEnd"/>
      <w:r w:rsidRPr="006E0B7A">
        <w:rPr>
          <w:rFonts w:ascii="Arial" w:hAnsi="Arial" w:cs="Fb Spoiler" w:hint="cs"/>
          <w:sz w:val="18"/>
          <w:szCs w:val="18"/>
          <w:rtl/>
        </w:rPr>
        <w:t>, 2014</w:t>
      </w:r>
    </w:p>
  </w:footnote>
  <w:footnote w:id="8">
    <w:p w14:paraId="5992803D" w14:textId="77777777" w:rsidR="00DB2361" w:rsidRPr="006E0B7A" w:rsidRDefault="00DB2361" w:rsidP="00A44B2D">
      <w:pPr>
        <w:pStyle w:val="FootnoteText"/>
        <w:rPr>
          <w:sz w:val="18"/>
          <w:szCs w:val="18"/>
        </w:rPr>
      </w:pPr>
      <w:r w:rsidRPr="006E0B7A">
        <w:rPr>
          <w:rStyle w:val="FootnoteReference"/>
          <w:sz w:val="18"/>
          <w:szCs w:val="18"/>
        </w:rPr>
        <w:footnoteRef/>
      </w:r>
      <w:r w:rsidRPr="006E0B7A">
        <w:rPr>
          <w:rFonts w:ascii="Arial" w:hAnsi="Arial" w:cs="Fb Spoiler" w:hint="cs"/>
          <w:sz w:val="18"/>
          <w:szCs w:val="18"/>
          <w:rtl/>
        </w:rPr>
        <w:t>ללא ארוחות מחוץ לבית, אלכוהול ומשקאות חריפים ומשקאות קלים.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466A5" w14:textId="77777777" w:rsidR="00DB2361" w:rsidRDefault="00DB2361" w:rsidP="002D24C4">
    <w:pPr>
      <w:pStyle w:val="Header"/>
      <w:tabs>
        <w:tab w:val="clear" w:pos="4513"/>
        <w:tab w:val="clear" w:pos="9026"/>
        <w:tab w:val="right" w:pos="9360"/>
      </w:tabs>
      <w:rPr>
        <w:b/>
        <w:bCs/>
        <w:i/>
        <w:iCs/>
        <w:sz w:val="48"/>
        <w:szCs w:val="48"/>
        <w:rtl/>
      </w:rPr>
    </w:pPr>
    <w:r>
      <w:rPr>
        <w:rFonts w:ascii="Arial" w:hAnsi="Arial"/>
        <w:b/>
        <w:bCs/>
        <w:i/>
        <w:noProof/>
        <w:color w:val="FFFFFF" w:themeColor="background1"/>
        <w:sz w:val="56"/>
        <w:szCs w:val="56"/>
        <w:rtl/>
      </w:rPr>
      <w:drawing>
        <wp:anchor distT="0" distB="0" distL="114300" distR="114300" simplePos="0" relativeHeight="251740160" behindDoc="0" locked="0" layoutInCell="1" allowOverlap="1" wp14:anchorId="0DBC0728" wp14:editId="016B3F7C">
          <wp:simplePos x="0" y="0"/>
          <wp:positionH relativeFrom="column">
            <wp:posOffset>5596890</wp:posOffset>
          </wp:positionH>
          <wp:positionV relativeFrom="paragraph">
            <wp:posOffset>-346974</wp:posOffset>
          </wp:positionV>
          <wp:extent cx="845820" cy="845820"/>
          <wp:effectExtent l="0" t="0" r="0" b="0"/>
          <wp:wrapNone/>
          <wp:docPr id="38" name="תמונה 260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anchor>
      </w:drawing>
    </w:r>
    <w:r w:rsidRPr="00AC70ED">
      <w:rPr>
        <w:b/>
        <w:bCs/>
        <w:i/>
        <w:iCs/>
        <w:noProof/>
        <w:sz w:val="48"/>
        <w:szCs w:val="48"/>
        <w:rtl/>
      </w:rPr>
      <w:drawing>
        <wp:anchor distT="0" distB="0" distL="114300" distR="114300" simplePos="0" relativeHeight="251739136" behindDoc="1" locked="0" layoutInCell="1" allowOverlap="1" wp14:anchorId="0A6F2322" wp14:editId="64A393D6">
          <wp:simplePos x="0" y="0"/>
          <wp:positionH relativeFrom="column">
            <wp:posOffset>-672465</wp:posOffset>
          </wp:positionH>
          <wp:positionV relativeFrom="paragraph">
            <wp:posOffset>-240665</wp:posOffset>
          </wp:positionV>
          <wp:extent cx="1530985" cy="580390"/>
          <wp:effectExtent l="0" t="0" r="0" b="0"/>
          <wp:wrapTight wrapText="bothSides">
            <wp:wrapPolygon edited="0">
              <wp:start x="0" y="0"/>
              <wp:lineTo x="0" y="20560"/>
              <wp:lineTo x="21233" y="20560"/>
              <wp:lineTo x="21233" y="0"/>
              <wp:lineTo x="0" y="0"/>
            </wp:wrapPolygon>
          </wp:wrapTight>
          <wp:docPr id="39" name="תמונה 16" descr="paper TA-Y CONSUL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TA-Y CONSULTING-1.jpg"/>
                  <pic:cNvPicPr/>
                </pic:nvPicPr>
                <pic:blipFill>
                  <a:blip r:embed="rId2" cstate="print"/>
                  <a:srcRect r="74123"/>
                  <a:stretch>
                    <a:fillRect/>
                  </a:stretch>
                </pic:blipFill>
                <pic:spPr>
                  <a:xfrm>
                    <a:off x="0" y="0"/>
                    <a:ext cx="1530985" cy="580390"/>
                  </a:xfrm>
                  <a:prstGeom prst="rect">
                    <a:avLst/>
                  </a:prstGeom>
                </pic:spPr>
              </pic:pic>
            </a:graphicData>
          </a:graphic>
        </wp:anchor>
      </w:drawing>
    </w:r>
    <w:r>
      <w:rPr>
        <w:b/>
        <w:bCs/>
        <w:i/>
        <w:iCs/>
        <w:sz w:val="48"/>
        <w:szCs w:val="48"/>
        <w:rtl/>
      </w:rPr>
      <w:tab/>
    </w:r>
  </w:p>
  <w:p w14:paraId="030270B5" w14:textId="77777777" w:rsidR="00DB2361" w:rsidRPr="00F30899" w:rsidRDefault="00DB2361" w:rsidP="002D2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B0076" w14:textId="103457BF" w:rsidR="00DB2361" w:rsidRDefault="00DB2361" w:rsidP="00002768">
    <w:pPr>
      <w:pStyle w:val="Header"/>
      <w:tabs>
        <w:tab w:val="clear" w:pos="4513"/>
        <w:tab w:val="clear" w:pos="9026"/>
        <w:tab w:val="right" w:pos="9360"/>
      </w:tabs>
      <w:rPr>
        <w:b/>
        <w:bCs/>
        <w:i/>
        <w:iCs/>
        <w:sz w:val="48"/>
        <w:szCs w:val="48"/>
        <w:rtl/>
      </w:rPr>
    </w:pPr>
    <w:r>
      <w:rPr>
        <w:b/>
        <w:bCs/>
        <w:i/>
        <w:iCs/>
        <w:sz w:val="48"/>
        <w:szCs w:val="48"/>
        <w:rtl/>
      </w:rPr>
      <w:tab/>
    </w:r>
  </w:p>
  <w:p w14:paraId="7EAD89E7" w14:textId="77777777" w:rsidR="00DB2361" w:rsidRDefault="00DB2361" w:rsidP="00002768">
    <w:pPr>
      <w:pStyle w:val="Header"/>
      <w:pBdr>
        <w:bottom w:val="single" w:sz="4" w:space="1" w:color="auto"/>
      </w:pBdr>
      <w:tabs>
        <w:tab w:val="clear" w:pos="4513"/>
        <w:tab w:val="clear" w:pos="9026"/>
        <w:tab w:val="right" w:pos="9360"/>
      </w:tabs>
      <w:spacing w:after="240"/>
      <w:rPr>
        <w:b/>
        <w:bCs/>
        <w:i/>
        <w:iCs/>
        <w:sz w:val="48"/>
        <w:szCs w:val="48"/>
        <w:rtl/>
      </w:rPr>
    </w:pPr>
    <w:r>
      <w:rPr>
        <w:rFonts w:hint="cs"/>
        <w:b/>
        <w:bCs/>
        <w:i/>
        <w:iCs/>
        <w:sz w:val="48"/>
        <w:szCs w:val="48"/>
        <w:rtl/>
      </w:rPr>
      <w:t>פרק 9: ביבליוגרפיה</w:t>
    </w:r>
  </w:p>
  <w:p w14:paraId="6290575B" w14:textId="77777777" w:rsidR="00DB2361" w:rsidRPr="00F30899" w:rsidRDefault="00DB2361" w:rsidP="000027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284"/>
    <w:multiLevelType w:val="hybridMultilevel"/>
    <w:tmpl w:val="6B620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66DF"/>
    <w:multiLevelType w:val="hybridMultilevel"/>
    <w:tmpl w:val="44303550"/>
    <w:lvl w:ilvl="0" w:tplc="95321926">
      <w:start w:val="7"/>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07F10AF"/>
    <w:multiLevelType w:val="multilevel"/>
    <w:tmpl w:val="BCB63628"/>
    <w:lvl w:ilvl="0">
      <w:start w:val="1"/>
      <w:numFmt w:val="decimal"/>
      <w:lvlText w:val="%1."/>
      <w:lvlJc w:val="left"/>
      <w:pPr>
        <w:tabs>
          <w:tab w:val="num" w:pos="720"/>
        </w:tabs>
        <w:ind w:left="720" w:hanging="360"/>
      </w:pPr>
      <w:rPr>
        <w:lang w:bidi="he-I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D73154"/>
    <w:multiLevelType w:val="hybridMultilevel"/>
    <w:tmpl w:val="F3CEB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B2AD3"/>
    <w:multiLevelType w:val="hybridMultilevel"/>
    <w:tmpl w:val="054EE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CE58D9"/>
    <w:multiLevelType w:val="hybridMultilevel"/>
    <w:tmpl w:val="B4967BEC"/>
    <w:lvl w:ilvl="0" w:tplc="94F06480">
      <w:start w:val="1"/>
      <w:numFmt w:val="decimal"/>
      <w:lvlText w:val="%1."/>
      <w:lvlJc w:val="left"/>
      <w:pPr>
        <w:ind w:left="720" w:hanging="360"/>
      </w:pPr>
      <w:rPr>
        <w:lang w:bidi="he-IL"/>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412E7D"/>
    <w:multiLevelType w:val="hybridMultilevel"/>
    <w:tmpl w:val="80D6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80AFA"/>
    <w:multiLevelType w:val="hybridMultilevel"/>
    <w:tmpl w:val="4B824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0C017F"/>
    <w:multiLevelType w:val="hybridMultilevel"/>
    <w:tmpl w:val="FFEC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868E3"/>
    <w:multiLevelType w:val="hybridMultilevel"/>
    <w:tmpl w:val="445C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DC6787"/>
    <w:multiLevelType w:val="hybridMultilevel"/>
    <w:tmpl w:val="D2045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BDA0BAA"/>
    <w:multiLevelType w:val="hybridMultilevel"/>
    <w:tmpl w:val="A13858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65C36"/>
    <w:multiLevelType w:val="hybridMultilevel"/>
    <w:tmpl w:val="D52458CE"/>
    <w:lvl w:ilvl="0" w:tplc="1986734E">
      <w:start w:val="4"/>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2F5B7A0E"/>
    <w:multiLevelType w:val="hybridMultilevel"/>
    <w:tmpl w:val="A3F096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7C65E6"/>
    <w:multiLevelType w:val="hybridMultilevel"/>
    <w:tmpl w:val="9F0E7C8E"/>
    <w:lvl w:ilvl="0" w:tplc="EFF88A52">
      <w:start w:val="1"/>
      <w:numFmt w:val="decimal"/>
      <w:lvlText w:val="%1."/>
      <w:lvlJc w:val="left"/>
      <w:pPr>
        <w:ind w:left="720" w:hanging="360"/>
      </w:pPr>
      <w:rPr>
        <w:rFonts w:cs="Arial"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60670"/>
    <w:multiLevelType w:val="hybridMultilevel"/>
    <w:tmpl w:val="4C329DE2"/>
    <w:lvl w:ilvl="0" w:tplc="FDF0A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232A1"/>
    <w:multiLevelType w:val="multilevel"/>
    <w:tmpl w:val="2098E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A261B5"/>
    <w:multiLevelType w:val="hybridMultilevel"/>
    <w:tmpl w:val="367C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C6B5C"/>
    <w:multiLevelType w:val="hybridMultilevel"/>
    <w:tmpl w:val="A6C07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013CA"/>
    <w:multiLevelType w:val="hybridMultilevel"/>
    <w:tmpl w:val="33C8DBE6"/>
    <w:lvl w:ilvl="0" w:tplc="29FACA22">
      <w:start w:val="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nsid w:val="429B78B5"/>
    <w:multiLevelType w:val="hybridMultilevel"/>
    <w:tmpl w:val="1FDA5402"/>
    <w:lvl w:ilvl="0" w:tplc="4FD61312">
      <w:start w:val="5"/>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429E67FE"/>
    <w:multiLevelType w:val="hybridMultilevel"/>
    <w:tmpl w:val="01547114"/>
    <w:lvl w:ilvl="0" w:tplc="5882FE4A">
      <w:start w:val="7"/>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nsid w:val="434E3F2E"/>
    <w:multiLevelType w:val="hybridMultilevel"/>
    <w:tmpl w:val="2DE28A82"/>
    <w:lvl w:ilvl="0" w:tplc="354E45C4">
      <w:start w:val="1"/>
      <w:numFmt w:val="decimal"/>
      <w:lvlText w:val="%1."/>
      <w:lvlJc w:val="left"/>
      <w:pPr>
        <w:ind w:left="360" w:hanging="360"/>
      </w:pPr>
      <w:rPr>
        <w:rFonts w:hint="default"/>
      </w:rPr>
    </w:lvl>
    <w:lvl w:ilvl="1" w:tplc="2904CF8A">
      <w:start w:val="1"/>
      <w:numFmt w:val="decimal"/>
      <w:lvlText w:val="%2."/>
      <w:lvlJc w:val="left"/>
      <w:pPr>
        <w:ind w:left="1080" w:hanging="360"/>
      </w:pPr>
      <w:rPr>
        <w:rFonts w:ascii="Calibri" w:eastAsia="Calibri" w:hAnsi="Calibri"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750E27"/>
    <w:multiLevelType w:val="hybridMultilevel"/>
    <w:tmpl w:val="2BD29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7335F7"/>
    <w:multiLevelType w:val="hybridMultilevel"/>
    <w:tmpl w:val="064035F4"/>
    <w:lvl w:ilvl="0" w:tplc="B82E4C42">
      <w:start w:val="6"/>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nsid w:val="4C940556"/>
    <w:multiLevelType w:val="hybridMultilevel"/>
    <w:tmpl w:val="9A342A7A"/>
    <w:lvl w:ilvl="0" w:tplc="89C2821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8E0B4B"/>
    <w:multiLevelType w:val="hybridMultilevel"/>
    <w:tmpl w:val="F544C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12D01CB"/>
    <w:multiLevelType w:val="hybridMultilevel"/>
    <w:tmpl w:val="54D869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3B0807"/>
    <w:multiLevelType w:val="multilevel"/>
    <w:tmpl w:val="373E9132"/>
    <w:styleLink w:val="a"/>
    <w:lvl w:ilvl="0">
      <w:start w:val="1"/>
      <w:numFmt w:val="decimal"/>
      <w:lvlText w:val="%1."/>
      <w:lvlJc w:val="left"/>
      <w:pPr>
        <w:ind w:left="1826" w:hanging="360"/>
      </w:pPr>
    </w:lvl>
    <w:lvl w:ilvl="1">
      <w:start w:val="1"/>
      <w:numFmt w:val="bullet"/>
      <w:lvlText w:val=""/>
      <w:lvlJc w:val="left"/>
      <w:pPr>
        <w:ind w:left="2546" w:hanging="360"/>
      </w:pPr>
      <w:rPr>
        <w:rFonts w:ascii="Symbol" w:hAnsi="Symbol" w:cs="Times New Roman" w:hint="default"/>
        <w:color w:val="auto"/>
      </w:rPr>
    </w:lvl>
    <w:lvl w:ilvl="2">
      <w:start w:val="1"/>
      <w:numFmt w:val="bullet"/>
      <w:lvlText w:val=""/>
      <w:lvlJc w:val="left"/>
      <w:pPr>
        <w:ind w:left="3266" w:hanging="180"/>
      </w:pPr>
      <w:rPr>
        <w:rFonts w:ascii="Symbol" w:hAnsi="Symbol" w:cs="Times New Roman" w:hint="default"/>
        <w:color w:val="auto"/>
      </w:rPr>
    </w:lvl>
    <w:lvl w:ilvl="3">
      <w:start w:val="1"/>
      <w:numFmt w:val="decimal"/>
      <w:lvlText w:val="%4."/>
      <w:lvlJc w:val="left"/>
      <w:pPr>
        <w:ind w:left="3986" w:hanging="360"/>
      </w:pPr>
    </w:lvl>
    <w:lvl w:ilvl="4">
      <w:start w:val="1"/>
      <w:numFmt w:val="lowerLetter"/>
      <w:lvlText w:val="%5."/>
      <w:lvlJc w:val="left"/>
      <w:pPr>
        <w:ind w:left="4706" w:hanging="360"/>
      </w:pPr>
    </w:lvl>
    <w:lvl w:ilvl="5">
      <w:start w:val="1"/>
      <w:numFmt w:val="lowerRoman"/>
      <w:lvlText w:val="%6."/>
      <w:lvlJc w:val="right"/>
      <w:pPr>
        <w:ind w:left="5426" w:hanging="180"/>
      </w:pPr>
    </w:lvl>
    <w:lvl w:ilvl="6">
      <w:start w:val="1"/>
      <w:numFmt w:val="decimal"/>
      <w:lvlText w:val="%7."/>
      <w:lvlJc w:val="left"/>
      <w:pPr>
        <w:ind w:left="6146" w:hanging="360"/>
      </w:pPr>
    </w:lvl>
    <w:lvl w:ilvl="7">
      <w:start w:val="1"/>
      <w:numFmt w:val="lowerLetter"/>
      <w:lvlText w:val="%8."/>
      <w:lvlJc w:val="left"/>
      <w:pPr>
        <w:ind w:left="6866" w:hanging="360"/>
      </w:pPr>
    </w:lvl>
    <w:lvl w:ilvl="8">
      <w:start w:val="1"/>
      <w:numFmt w:val="lowerRoman"/>
      <w:lvlText w:val="%9."/>
      <w:lvlJc w:val="right"/>
      <w:pPr>
        <w:ind w:left="7586" w:hanging="180"/>
      </w:pPr>
    </w:lvl>
  </w:abstractNum>
  <w:abstractNum w:abstractNumId="29">
    <w:nsid w:val="554C14B7"/>
    <w:multiLevelType w:val="hybridMultilevel"/>
    <w:tmpl w:val="C9DC9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57824D4"/>
    <w:multiLevelType w:val="hybridMultilevel"/>
    <w:tmpl w:val="7700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344C58"/>
    <w:multiLevelType w:val="hybridMultilevel"/>
    <w:tmpl w:val="45CC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3455CE"/>
    <w:multiLevelType w:val="hybridMultilevel"/>
    <w:tmpl w:val="9F0E7C8E"/>
    <w:lvl w:ilvl="0" w:tplc="EFF88A52">
      <w:start w:val="1"/>
      <w:numFmt w:val="decimal"/>
      <w:lvlText w:val="%1."/>
      <w:lvlJc w:val="left"/>
      <w:pPr>
        <w:ind w:left="720" w:hanging="360"/>
      </w:pPr>
      <w:rPr>
        <w:rFonts w:cs="Arial"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31A68"/>
    <w:multiLevelType w:val="hybridMultilevel"/>
    <w:tmpl w:val="B6A4242A"/>
    <w:lvl w:ilvl="0" w:tplc="5BF678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6162B"/>
    <w:multiLevelType w:val="hybridMultilevel"/>
    <w:tmpl w:val="38F68E3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5">
    <w:nsid w:val="62482721"/>
    <w:multiLevelType w:val="multilevel"/>
    <w:tmpl w:val="B728F29A"/>
    <w:lvl w:ilvl="0">
      <w:start w:val="1"/>
      <w:numFmt w:val="decimal"/>
      <w:pStyle w:val="Heading1"/>
      <w:lvlText w:val="%1."/>
      <w:lvlJc w:val="left"/>
      <w:pPr>
        <w:ind w:left="360" w:hanging="360"/>
      </w:pPr>
      <w:rPr>
        <w:rFonts w:asciiTheme="majorHAnsi" w:eastAsiaTheme="majorEastAsia" w:hAnsiTheme="majorHAnsi" w:cs="Arial"/>
        <w:lang w:val="en-US"/>
      </w:rPr>
    </w:lvl>
    <w:lvl w:ilvl="1">
      <w:start w:val="1"/>
      <w:numFmt w:val="decimal"/>
      <w:pStyle w:val="Heading2"/>
      <w:isLgl/>
      <w:lvlText w:val="%1.%2"/>
      <w:lvlJc w:val="left"/>
      <w:pPr>
        <w:ind w:left="3413"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145"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36">
    <w:nsid w:val="66227A6D"/>
    <w:multiLevelType w:val="hybridMultilevel"/>
    <w:tmpl w:val="A9DC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2673E"/>
    <w:multiLevelType w:val="hybridMultilevel"/>
    <w:tmpl w:val="A85A31FA"/>
    <w:lvl w:ilvl="0" w:tplc="9D901A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7E87FC6"/>
    <w:multiLevelType w:val="hybridMultilevel"/>
    <w:tmpl w:val="54D869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307D93"/>
    <w:multiLevelType w:val="hybridMultilevel"/>
    <w:tmpl w:val="3948EA9E"/>
    <w:lvl w:ilvl="0" w:tplc="A0E040D2">
      <w:start w:val="9"/>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0">
    <w:nsid w:val="6BB258A9"/>
    <w:multiLevelType w:val="hybridMultilevel"/>
    <w:tmpl w:val="4ABA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BC25B1"/>
    <w:multiLevelType w:val="hybridMultilevel"/>
    <w:tmpl w:val="B6A69284"/>
    <w:lvl w:ilvl="0" w:tplc="4E1AAD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E42121"/>
    <w:multiLevelType w:val="hybridMultilevel"/>
    <w:tmpl w:val="54D869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D85984"/>
    <w:multiLevelType w:val="hybridMultilevel"/>
    <w:tmpl w:val="F2264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120215"/>
    <w:multiLevelType w:val="hybridMultilevel"/>
    <w:tmpl w:val="C462690E"/>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587E37"/>
    <w:multiLevelType w:val="hybridMultilevel"/>
    <w:tmpl w:val="5AB68D74"/>
    <w:lvl w:ilvl="0" w:tplc="6E8C79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FE3568"/>
    <w:multiLevelType w:val="hybridMultilevel"/>
    <w:tmpl w:val="6B620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8"/>
  </w:num>
  <w:num w:numId="3">
    <w:abstractNumId w:val="3"/>
  </w:num>
  <w:num w:numId="4">
    <w:abstractNumId w:val="8"/>
  </w:num>
  <w:num w:numId="5">
    <w:abstractNumId w:val="46"/>
  </w:num>
  <w:num w:numId="6">
    <w:abstractNumId w:val="0"/>
  </w:num>
  <w:num w:numId="7">
    <w:abstractNumId w:val="25"/>
  </w:num>
  <w:num w:numId="8">
    <w:abstractNumId w:val="18"/>
  </w:num>
  <w:num w:numId="9">
    <w:abstractNumId w:val="32"/>
  </w:num>
  <w:num w:numId="10">
    <w:abstractNumId w:val="14"/>
  </w:num>
  <w:num w:numId="11">
    <w:abstractNumId w:val="10"/>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3"/>
  </w:num>
  <w:num w:numId="17">
    <w:abstractNumId w:val="43"/>
  </w:num>
  <w:num w:numId="18">
    <w:abstractNumId w:val="34"/>
  </w:num>
  <w:num w:numId="19">
    <w:abstractNumId w:val="45"/>
  </w:num>
  <w:num w:numId="20">
    <w:abstractNumId w:val="7"/>
  </w:num>
  <w:num w:numId="21">
    <w:abstractNumId w:val="42"/>
  </w:num>
  <w:num w:numId="22">
    <w:abstractNumId w:val="3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39"/>
  </w:num>
  <w:num w:numId="26">
    <w:abstractNumId w:val="20"/>
  </w:num>
  <w:num w:numId="27">
    <w:abstractNumId w:val="12"/>
  </w:num>
  <w:num w:numId="28">
    <w:abstractNumId w:val="11"/>
  </w:num>
  <w:num w:numId="29">
    <w:abstractNumId w:val="24"/>
  </w:num>
  <w:num w:numId="30">
    <w:abstractNumId w:val="29"/>
  </w:num>
  <w:num w:numId="31">
    <w:abstractNumId w:val="33"/>
  </w:num>
  <w:num w:numId="32">
    <w:abstractNumId w:val="19"/>
  </w:num>
  <w:num w:numId="33">
    <w:abstractNumId w:val="1"/>
  </w:num>
  <w:num w:numId="34">
    <w:abstractNumId w:val="13"/>
  </w:num>
  <w:num w:numId="35">
    <w:abstractNumId w:val="6"/>
  </w:num>
  <w:num w:numId="36">
    <w:abstractNumId w:val="31"/>
  </w:num>
  <w:num w:numId="37">
    <w:abstractNumId w:val="2"/>
  </w:num>
  <w:num w:numId="38">
    <w:abstractNumId w:val="30"/>
  </w:num>
  <w:num w:numId="39">
    <w:abstractNumId w:val="40"/>
  </w:num>
  <w:num w:numId="40">
    <w:abstractNumId w:val="38"/>
  </w:num>
  <w:num w:numId="41">
    <w:abstractNumId w:val="27"/>
  </w:num>
  <w:num w:numId="42">
    <w:abstractNumId w:val="36"/>
  </w:num>
  <w:num w:numId="43">
    <w:abstractNumId w:val="17"/>
  </w:num>
  <w:num w:numId="44">
    <w:abstractNumId w:val="5"/>
  </w:num>
  <w:num w:numId="45">
    <w:abstractNumId w:val="21"/>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35"/>
  </w:num>
  <w:num w:numId="49">
    <w:abstractNumId w:val="41"/>
  </w:num>
  <w:num w:numId="50">
    <w:abstractNumId w:val="22"/>
  </w:num>
  <w:num w:numId="51">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2E"/>
    <w:rsid w:val="0000095E"/>
    <w:rsid w:val="000013BA"/>
    <w:rsid w:val="00002768"/>
    <w:rsid w:val="000027D1"/>
    <w:rsid w:val="00003006"/>
    <w:rsid w:val="00003C72"/>
    <w:rsid w:val="00004044"/>
    <w:rsid w:val="00004257"/>
    <w:rsid w:val="000050DD"/>
    <w:rsid w:val="00006796"/>
    <w:rsid w:val="00007235"/>
    <w:rsid w:val="00007236"/>
    <w:rsid w:val="00010B81"/>
    <w:rsid w:val="000119D1"/>
    <w:rsid w:val="000120C3"/>
    <w:rsid w:val="0001215D"/>
    <w:rsid w:val="00013717"/>
    <w:rsid w:val="00013B4B"/>
    <w:rsid w:val="00013C46"/>
    <w:rsid w:val="0001548A"/>
    <w:rsid w:val="000161EE"/>
    <w:rsid w:val="00020319"/>
    <w:rsid w:val="00020601"/>
    <w:rsid w:val="00021C55"/>
    <w:rsid w:val="00022256"/>
    <w:rsid w:val="0002267E"/>
    <w:rsid w:val="00022F97"/>
    <w:rsid w:val="000236B0"/>
    <w:rsid w:val="00023E62"/>
    <w:rsid w:val="00024874"/>
    <w:rsid w:val="00024F73"/>
    <w:rsid w:val="00025753"/>
    <w:rsid w:val="00026491"/>
    <w:rsid w:val="000306D2"/>
    <w:rsid w:val="00033770"/>
    <w:rsid w:val="00033B6D"/>
    <w:rsid w:val="000344E8"/>
    <w:rsid w:val="00034D04"/>
    <w:rsid w:val="00035DB1"/>
    <w:rsid w:val="00035F8F"/>
    <w:rsid w:val="00040BE7"/>
    <w:rsid w:val="00041A1A"/>
    <w:rsid w:val="00041BD0"/>
    <w:rsid w:val="0004228C"/>
    <w:rsid w:val="000432E4"/>
    <w:rsid w:val="0005105A"/>
    <w:rsid w:val="00052100"/>
    <w:rsid w:val="00052367"/>
    <w:rsid w:val="00052ECE"/>
    <w:rsid w:val="000542E7"/>
    <w:rsid w:val="000552DB"/>
    <w:rsid w:val="00055A24"/>
    <w:rsid w:val="00060A86"/>
    <w:rsid w:val="0006377E"/>
    <w:rsid w:val="00063E4F"/>
    <w:rsid w:val="00065521"/>
    <w:rsid w:val="00065F2E"/>
    <w:rsid w:val="0007036D"/>
    <w:rsid w:val="00070A54"/>
    <w:rsid w:val="00070E56"/>
    <w:rsid w:val="00071C69"/>
    <w:rsid w:val="00072C38"/>
    <w:rsid w:val="00073C6C"/>
    <w:rsid w:val="00074818"/>
    <w:rsid w:val="0007546A"/>
    <w:rsid w:val="00075829"/>
    <w:rsid w:val="00075DD5"/>
    <w:rsid w:val="0008178A"/>
    <w:rsid w:val="00081A7A"/>
    <w:rsid w:val="00082B3A"/>
    <w:rsid w:val="000837B0"/>
    <w:rsid w:val="000848CD"/>
    <w:rsid w:val="00084BD3"/>
    <w:rsid w:val="00085596"/>
    <w:rsid w:val="00086546"/>
    <w:rsid w:val="00086D09"/>
    <w:rsid w:val="00090799"/>
    <w:rsid w:val="000916A7"/>
    <w:rsid w:val="00091B81"/>
    <w:rsid w:val="000934ED"/>
    <w:rsid w:val="0009520B"/>
    <w:rsid w:val="00095486"/>
    <w:rsid w:val="000960E5"/>
    <w:rsid w:val="00096542"/>
    <w:rsid w:val="000A008B"/>
    <w:rsid w:val="000A0973"/>
    <w:rsid w:val="000A22AA"/>
    <w:rsid w:val="000A2398"/>
    <w:rsid w:val="000A3652"/>
    <w:rsid w:val="000A3DAC"/>
    <w:rsid w:val="000A3E23"/>
    <w:rsid w:val="000A4774"/>
    <w:rsid w:val="000A481C"/>
    <w:rsid w:val="000A4F6E"/>
    <w:rsid w:val="000A52D9"/>
    <w:rsid w:val="000A5AF7"/>
    <w:rsid w:val="000A6454"/>
    <w:rsid w:val="000A71E1"/>
    <w:rsid w:val="000A7F57"/>
    <w:rsid w:val="000B064C"/>
    <w:rsid w:val="000B3141"/>
    <w:rsid w:val="000B3D0E"/>
    <w:rsid w:val="000B4467"/>
    <w:rsid w:val="000B5300"/>
    <w:rsid w:val="000B6CCF"/>
    <w:rsid w:val="000B6EBD"/>
    <w:rsid w:val="000B75EB"/>
    <w:rsid w:val="000B7C76"/>
    <w:rsid w:val="000C00AB"/>
    <w:rsid w:val="000C388D"/>
    <w:rsid w:val="000C4346"/>
    <w:rsid w:val="000C52F3"/>
    <w:rsid w:val="000C72BE"/>
    <w:rsid w:val="000D0DB4"/>
    <w:rsid w:val="000D1062"/>
    <w:rsid w:val="000D42E3"/>
    <w:rsid w:val="000D4C50"/>
    <w:rsid w:val="000D51CB"/>
    <w:rsid w:val="000D5817"/>
    <w:rsid w:val="000D59B7"/>
    <w:rsid w:val="000D6A4E"/>
    <w:rsid w:val="000D7084"/>
    <w:rsid w:val="000E0DC7"/>
    <w:rsid w:val="000E1338"/>
    <w:rsid w:val="000E19ED"/>
    <w:rsid w:val="000E321D"/>
    <w:rsid w:val="000E3608"/>
    <w:rsid w:val="000E384B"/>
    <w:rsid w:val="000E38F7"/>
    <w:rsid w:val="000E4612"/>
    <w:rsid w:val="000E4B4F"/>
    <w:rsid w:val="000E4DE5"/>
    <w:rsid w:val="000E5466"/>
    <w:rsid w:val="000F2F68"/>
    <w:rsid w:val="000F3035"/>
    <w:rsid w:val="000F383B"/>
    <w:rsid w:val="000F390B"/>
    <w:rsid w:val="000F39E7"/>
    <w:rsid w:val="000F4256"/>
    <w:rsid w:val="000F48CB"/>
    <w:rsid w:val="000F4C62"/>
    <w:rsid w:val="001014C8"/>
    <w:rsid w:val="0010228D"/>
    <w:rsid w:val="0010243F"/>
    <w:rsid w:val="0010254A"/>
    <w:rsid w:val="001027C9"/>
    <w:rsid w:val="00102AF7"/>
    <w:rsid w:val="001060DD"/>
    <w:rsid w:val="00106F2B"/>
    <w:rsid w:val="00106F82"/>
    <w:rsid w:val="001074B9"/>
    <w:rsid w:val="0010785D"/>
    <w:rsid w:val="00107E7A"/>
    <w:rsid w:val="00110299"/>
    <w:rsid w:val="001112D7"/>
    <w:rsid w:val="00112782"/>
    <w:rsid w:val="0011436F"/>
    <w:rsid w:val="00114BA1"/>
    <w:rsid w:val="00117396"/>
    <w:rsid w:val="00117AC8"/>
    <w:rsid w:val="00120A7E"/>
    <w:rsid w:val="00120F36"/>
    <w:rsid w:val="00122297"/>
    <w:rsid w:val="00123DF0"/>
    <w:rsid w:val="001245E4"/>
    <w:rsid w:val="00124EB5"/>
    <w:rsid w:val="00127E4C"/>
    <w:rsid w:val="001301E6"/>
    <w:rsid w:val="00130F59"/>
    <w:rsid w:val="00131412"/>
    <w:rsid w:val="00131B74"/>
    <w:rsid w:val="00132663"/>
    <w:rsid w:val="00132A6D"/>
    <w:rsid w:val="00132E70"/>
    <w:rsid w:val="00133100"/>
    <w:rsid w:val="001339C6"/>
    <w:rsid w:val="001345AD"/>
    <w:rsid w:val="00134CC7"/>
    <w:rsid w:val="00135790"/>
    <w:rsid w:val="00135ABA"/>
    <w:rsid w:val="0014039D"/>
    <w:rsid w:val="00140D4E"/>
    <w:rsid w:val="00141236"/>
    <w:rsid w:val="0014139C"/>
    <w:rsid w:val="00141902"/>
    <w:rsid w:val="00143F8D"/>
    <w:rsid w:val="0014684E"/>
    <w:rsid w:val="00146F9E"/>
    <w:rsid w:val="00151CB0"/>
    <w:rsid w:val="0015209D"/>
    <w:rsid w:val="001524B6"/>
    <w:rsid w:val="001535CB"/>
    <w:rsid w:val="00153A8B"/>
    <w:rsid w:val="00154DFA"/>
    <w:rsid w:val="00155496"/>
    <w:rsid w:val="00155A0A"/>
    <w:rsid w:val="00155ABF"/>
    <w:rsid w:val="001562C2"/>
    <w:rsid w:val="0015694C"/>
    <w:rsid w:val="00156C59"/>
    <w:rsid w:val="001601C1"/>
    <w:rsid w:val="001627A6"/>
    <w:rsid w:val="00163722"/>
    <w:rsid w:val="00164A07"/>
    <w:rsid w:val="001661A3"/>
    <w:rsid w:val="00167CAE"/>
    <w:rsid w:val="00170958"/>
    <w:rsid w:val="001714A3"/>
    <w:rsid w:val="0017352B"/>
    <w:rsid w:val="0017529B"/>
    <w:rsid w:val="001759FB"/>
    <w:rsid w:val="00176151"/>
    <w:rsid w:val="00181A1D"/>
    <w:rsid w:val="00181CCF"/>
    <w:rsid w:val="0018233D"/>
    <w:rsid w:val="0018427C"/>
    <w:rsid w:val="0018445B"/>
    <w:rsid w:val="00186FBF"/>
    <w:rsid w:val="00187DB4"/>
    <w:rsid w:val="00187ECF"/>
    <w:rsid w:val="001907B5"/>
    <w:rsid w:val="00190A56"/>
    <w:rsid w:val="00191EC8"/>
    <w:rsid w:val="00193732"/>
    <w:rsid w:val="001941CF"/>
    <w:rsid w:val="00195B9F"/>
    <w:rsid w:val="001A0474"/>
    <w:rsid w:val="001A0968"/>
    <w:rsid w:val="001A0D85"/>
    <w:rsid w:val="001A12F7"/>
    <w:rsid w:val="001A485D"/>
    <w:rsid w:val="001A5E4D"/>
    <w:rsid w:val="001A5F96"/>
    <w:rsid w:val="001A65D6"/>
    <w:rsid w:val="001A68DD"/>
    <w:rsid w:val="001A70C5"/>
    <w:rsid w:val="001A786F"/>
    <w:rsid w:val="001B00E6"/>
    <w:rsid w:val="001B0A4D"/>
    <w:rsid w:val="001B0D87"/>
    <w:rsid w:val="001B1A79"/>
    <w:rsid w:val="001B2A61"/>
    <w:rsid w:val="001B4AE5"/>
    <w:rsid w:val="001B54EB"/>
    <w:rsid w:val="001B6348"/>
    <w:rsid w:val="001B6990"/>
    <w:rsid w:val="001C1275"/>
    <w:rsid w:val="001C21A8"/>
    <w:rsid w:val="001C22DF"/>
    <w:rsid w:val="001C574F"/>
    <w:rsid w:val="001C74BA"/>
    <w:rsid w:val="001C7C0E"/>
    <w:rsid w:val="001D0B84"/>
    <w:rsid w:val="001D132A"/>
    <w:rsid w:val="001D156F"/>
    <w:rsid w:val="001D1DA9"/>
    <w:rsid w:val="001D23AC"/>
    <w:rsid w:val="001D38A8"/>
    <w:rsid w:val="001D3B8F"/>
    <w:rsid w:val="001D4047"/>
    <w:rsid w:val="001D4DE1"/>
    <w:rsid w:val="001D5703"/>
    <w:rsid w:val="001D5DD5"/>
    <w:rsid w:val="001D63F8"/>
    <w:rsid w:val="001D73A2"/>
    <w:rsid w:val="001D7B0F"/>
    <w:rsid w:val="001D7E4D"/>
    <w:rsid w:val="001E0246"/>
    <w:rsid w:val="001E06D3"/>
    <w:rsid w:val="001E2128"/>
    <w:rsid w:val="001E2848"/>
    <w:rsid w:val="001E42F0"/>
    <w:rsid w:val="001E4AFA"/>
    <w:rsid w:val="001E598A"/>
    <w:rsid w:val="001E5ED0"/>
    <w:rsid w:val="001E61F8"/>
    <w:rsid w:val="001E6B41"/>
    <w:rsid w:val="001F0779"/>
    <w:rsid w:val="001F2320"/>
    <w:rsid w:val="001F4A7B"/>
    <w:rsid w:val="001F520C"/>
    <w:rsid w:val="002021EB"/>
    <w:rsid w:val="002036D9"/>
    <w:rsid w:val="00203831"/>
    <w:rsid w:val="00204C4D"/>
    <w:rsid w:val="0020660A"/>
    <w:rsid w:val="00206B39"/>
    <w:rsid w:val="0021054C"/>
    <w:rsid w:val="00210D2F"/>
    <w:rsid w:val="00211E84"/>
    <w:rsid w:val="00212A5A"/>
    <w:rsid w:val="002132D0"/>
    <w:rsid w:val="0021524C"/>
    <w:rsid w:val="0021620E"/>
    <w:rsid w:val="0021743B"/>
    <w:rsid w:val="00217642"/>
    <w:rsid w:val="0022022C"/>
    <w:rsid w:val="00220438"/>
    <w:rsid w:val="00220455"/>
    <w:rsid w:val="00220767"/>
    <w:rsid w:val="00220A09"/>
    <w:rsid w:val="00220E9B"/>
    <w:rsid w:val="00223367"/>
    <w:rsid w:val="00223628"/>
    <w:rsid w:val="0022430B"/>
    <w:rsid w:val="0022461A"/>
    <w:rsid w:val="0022596B"/>
    <w:rsid w:val="00226058"/>
    <w:rsid w:val="00227B6A"/>
    <w:rsid w:val="002301F5"/>
    <w:rsid w:val="00231AB1"/>
    <w:rsid w:val="00231AED"/>
    <w:rsid w:val="00231C38"/>
    <w:rsid w:val="00233B77"/>
    <w:rsid w:val="002346EC"/>
    <w:rsid w:val="002357AB"/>
    <w:rsid w:val="00236090"/>
    <w:rsid w:val="002379B9"/>
    <w:rsid w:val="00241CDF"/>
    <w:rsid w:val="00242259"/>
    <w:rsid w:val="00242A95"/>
    <w:rsid w:val="00243329"/>
    <w:rsid w:val="00243415"/>
    <w:rsid w:val="00244A9D"/>
    <w:rsid w:val="00245A67"/>
    <w:rsid w:val="0024708B"/>
    <w:rsid w:val="00250DE0"/>
    <w:rsid w:val="0025336F"/>
    <w:rsid w:val="00253410"/>
    <w:rsid w:val="00255080"/>
    <w:rsid w:val="00255E02"/>
    <w:rsid w:val="0025767C"/>
    <w:rsid w:val="00257B03"/>
    <w:rsid w:val="00260C22"/>
    <w:rsid w:val="00260F53"/>
    <w:rsid w:val="00261E21"/>
    <w:rsid w:val="002627D9"/>
    <w:rsid w:val="00262CB8"/>
    <w:rsid w:val="00264BF9"/>
    <w:rsid w:val="00265AD3"/>
    <w:rsid w:val="00266837"/>
    <w:rsid w:val="0026683C"/>
    <w:rsid w:val="002670AB"/>
    <w:rsid w:val="00271E59"/>
    <w:rsid w:val="00272D90"/>
    <w:rsid w:val="00273656"/>
    <w:rsid w:val="00273AFD"/>
    <w:rsid w:val="002743F4"/>
    <w:rsid w:val="00275563"/>
    <w:rsid w:val="00276057"/>
    <w:rsid w:val="002824DD"/>
    <w:rsid w:val="002825C5"/>
    <w:rsid w:val="00282E1D"/>
    <w:rsid w:val="0028689A"/>
    <w:rsid w:val="0028724C"/>
    <w:rsid w:val="00287806"/>
    <w:rsid w:val="00287B12"/>
    <w:rsid w:val="00291BDA"/>
    <w:rsid w:val="002934CE"/>
    <w:rsid w:val="00293558"/>
    <w:rsid w:val="00293DF4"/>
    <w:rsid w:val="00295074"/>
    <w:rsid w:val="00297EBE"/>
    <w:rsid w:val="002A18D9"/>
    <w:rsid w:val="002A2776"/>
    <w:rsid w:val="002A28FC"/>
    <w:rsid w:val="002A29C6"/>
    <w:rsid w:val="002A31B5"/>
    <w:rsid w:val="002A331A"/>
    <w:rsid w:val="002A5C0F"/>
    <w:rsid w:val="002A5D8F"/>
    <w:rsid w:val="002A5F7D"/>
    <w:rsid w:val="002A72AA"/>
    <w:rsid w:val="002B02BF"/>
    <w:rsid w:val="002B1273"/>
    <w:rsid w:val="002B3493"/>
    <w:rsid w:val="002B36AB"/>
    <w:rsid w:val="002B60DA"/>
    <w:rsid w:val="002B6451"/>
    <w:rsid w:val="002B6BB8"/>
    <w:rsid w:val="002C1229"/>
    <w:rsid w:val="002C21AE"/>
    <w:rsid w:val="002C28E0"/>
    <w:rsid w:val="002C43D0"/>
    <w:rsid w:val="002C59EF"/>
    <w:rsid w:val="002C7720"/>
    <w:rsid w:val="002C781C"/>
    <w:rsid w:val="002D0C9C"/>
    <w:rsid w:val="002D1E86"/>
    <w:rsid w:val="002D1EE1"/>
    <w:rsid w:val="002D24C4"/>
    <w:rsid w:val="002D3DEA"/>
    <w:rsid w:val="002D446F"/>
    <w:rsid w:val="002D6219"/>
    <w:rsid w:val="002D660E"/>
    <w:rsid w:val="002D671E"/>
    <w:rsid w:val="002E0E53"/>
    <w:rsid w:val="002E0E96"/>
    <w:rsid w:val="002E0F1B"/>
    <w:rsid w:val="002E275F"/>
    <w:rsid w:val="002E3EA6"/>
    <w:rsid w:val="002E64F6"/>
    <w:rsid w:val="002E712E"/>
    <w:rsid w:val="002E7162"/>
    <w:rsid w:val="002E7E2C"/>
    <w:rsid w:val="002F29EA"/>
    <w:rsid w:val="002F4DF3"/>
    <w:rsid w:val="002F558D"/>
    <w:rsid w:val="002F5F76"/>
    <w:rsid w:val="002F71D4"/>
    <w:rsid w:val="0030194D"/>
    <w:rsid w:val="00301CE5"/>
    <w:rsid w:val="00302416"/>
    <w:rsid w:val="00302754"/>
    <w:rsid w:val="00302FC4"/>
    <w:rsid w:val="00303093"/>
    <w:rsid w:val="00303773"/>
    <w:rsid w:val="003052B1"/>
    <w:rsid w:val="003068B5"/>
    <w:rsid w:val="00307974"/>
    <w:rsid w:val="00310487"/>
    <w:rsid w:val="00310E09"/>
    <w:rsid w:val="00311A9B"/>
    <w:rsid w:val="003123E0"/>
    <w:rsid w:val="0031317B"/>
    <w:rsid w:val="0031325B"/>
    <w:rsid w:val="00314559"/>
    <w:rsid w:val="003165F6"/>
    <w:rsid w:val="003227D2"/>
    <w:rsid w:val="0032502A"/>
    <w:rsid w:val="003262C7"/>
    <w:rsid w:val="003271C1"/>
    <w:rsid w:val="00330B19"/>
    <w:rsid w:val="00331AF1"/>
    <w:rsid w:val="00332BE8"/>
    <w:rsid w:val="00334764"/>
    <w:rsid w:val="003349FB"/>
    <w:rsid w:val="00334CBE"/>
    <w:rsid w:val="00336CED"/>
    <w:rsid w:val="00337FBD"/>
    <w:rsid w:val="00340F3F"/>
    <w:rsid w:val="00341E74"/>
    <w:rsid w:val="003420EA"/>
    <w:rsid w:val="0034284E"/>
    <w:rsid w:val="0034320A"/>
    <w:rsid w:val="00343DAA"/>
    <w:rsid w:val="00343E2F"/>
    <w:rsid w:val="00344518"/>
    <w:rsid w:val="00344A17"/>
    <w:rsid w:val="00345A34"/>
    <w:rsid w:val="00345DE6"/>
    <w:rsid w:val="00346824"/>
    <w:rsid w:val="00346CFD"/>
    <w:rsid w:val="00352E8D"/>
    <w:rsid w:val="0035422E"/>
    <w:rsid w:val="00355B70"/>
    <w:rsid w:val="00355CD4"/>
    <w:rsid w:val="003579B6"/>
    <w:rsid w:val="003612BA"/>
    <w:rsid w:val="00361737"/>
    <w:rsid w:val="0036490D"/>
    <w:rsid w:val="003656D3"/>
    <w:rsid w:val="00366AFB"/>
    <w:rsid w:val="00367500"/>
    <w:rsid w:val="00370C5A"/>
    <w:rsid w:val="003711FD"/>
    <w:rsid w:val="00371F7D"/>
    <w:rsid w:val="00373619"/>
    <w:rsid w:val="00373F31"/>
    <w:rsid w:val="00375F23"/>
    <w:rsid w:val="0037602F"/>
    <w:rsid w:val="00376867"/>
    <w:rsid w:val="00376885"/>
    <w:rsid w:val="00377297"/>
    <w:rsid w:val="003774DB"/>
    <w:rsid w:val="00381BBD"/>
    <w:rsid w:val="00382483"/>
    <w:rsid w:val="0038482E"/>
    <w:rsid w:val="00384D5F"/>
    <w:rsid w:val="003850A9"/>
    <w:rsid w:val="0038579D"/>
    <w:rsid w:val="00386C37"/>
    <w:rsid w:val="0038707E"/>
    <w:rsid w:val="003876C1"/>
    <w:rsid w:val="00390103"/>
    <w:rsid w:val="00390B2C"/>
    <w:rsid w:val="00392194"/>
    <w:rsid w:val="003924F2"/>
    <w:rsid w:val="00392B4D"/>
    <w:rsid w:val="00393CA1"/>
    <w:rsid w:val="00395867"/>
    <w:rsid w:val="00396F56"/>
    <w:rsid w:val="003A1172"/>
    <w:rsid w:val="003A1271"/>
    <w:rsid w:val="003A1430"/>
    <w:rsid w:val="003A1B61"/>
    <w:rsid w:val="003A267C"/>
    <w:rsid w:val="003A36E8"/>
    <w:rsid w:val="003A425D"/>
    <w:rsid w:val="003A4B0A"/>
    <w:rsid w:val="003A4D7F"/>
    <w:rsid w:val="003A6643"/>
    <w:rsid w:val="003B166F"/>
    <w:rsid w:val="003B3561"/>
    <w:rsid w:val="003B4648"/>
    <w:rsid w:val="003B5525"/>
    <w:rsid w:val="003B6A39"/>
    <w:rsid w:val="003B716A"/>
    <w:rsid w:val="003B7665"/>
    <w:rsid w:val="003C01E7"/>
    <w:rsid w:val="003C0CB5"/>
    <w:rsid w:val="003C1006"/>
    <w:rsid w:val="003C54C6"/>
    <w:rsid w:val="003C63AB"/>
    <w:rsid w:val="003C64CC"/>
    <w:rsid w:val="003C67DC"/>
    <w:rsid w:val="003D0AE7"/>
    <w:rsid w:val="003D1F06"/>
    <w:rsid w:val="003D21D5"/>
    <w:rsid w:val="003D25C9"/>
    <w:rsid w:val="003D5017"/>
    <w:rsid w:val="003D5C25"/>
    <w:rsid w:val="003D6901"/>
    <w:rsid w:val="003E06FB"/>
    <w:rsid w:val="003E0F95"/>
    <w:rsid w:val="003E13AC"/>
    <w:rsid w:val="003E46DA"/>
    <w:rsid w:val="003E75D4"/>
    <w:rsid w:val="003E79C2"/>
    <w:rsid w:val="003F04F5"/>
    <w:rsid w:val="003F05BF"/>
    <w:rsid w:val="003F2635"/>
    <w:rsid w:val="003F289E"/>
    <w:rsid w:val="003F4688"/>
    <w:rsid w:val="003F4C84"/>
    <w:rsid w:val="003F5C4D"/>
    <w:rsid w:val="003F666B"/>
    <w:rsid w:val="003F750F"/>
    <w:rsid w:val="003F7A4A"/>
    <w:rsid w:val="00400785"/>
    <w:rsid w:val="00400D7B"/>
    <w:rsid w:val="00402A45"/>
    <w:rsid w:val="00402E34"/>
    <w:rsid w:val="0041030B"/>
    <w:rsid w:val="00410CE4"/>
    <w:rsid w:val="004119F0"/>
    <w:rsid w:val="004126F7"/>
    <w:rsid w:val="00412EAD"/>
    <w:rsid w:val="00413015"/>
    <w:rsid w:val="004162A6"/>
    <w:rsid w:val="00421182"/>
    <w:rsid w:val="004230C7"/>
    <w:rsid w:val="00423177"/>
    <w:rsid w:val="004234DE"/>
    <w:rsid w:val="0042496B"/>
    <w:rsid w:val="00425F25"/>
    <w:rsid w:val="00426BA8"/>
    <w:rsid w:val="00426C65"/>
    <w:rsid w:val="004270FC"/>
    <w:rsid w:val="004320D9"/>
    <w:rsid w:val="00434491"/>
    <w:rsid w:val="00435DB3"/>
    <w:rsid w:val="00435DCB"/>
    <w:rsid w:val="00437068"/>
    <w:rsid w:val="0044147C"/>
    <w:rsid w:val="004431E0"/>
    <w:rsid w:val="004438AC"/>
    <w:rsid w:val="00443FED"/>
    <w:rsid w:val="004445A4"/>
    <w:rsid w:val="00445A06"/>
    <w:rsid w:val="00445A9A"/>
    <w:rsid w:val="00445B43"/>
    <w:rsid w:val="0044694C"/>
    <w:rsid w:val="00447485"/>
    <w:rsid w:val="0045036E"/>
    <w:rsid w:val="00451F5C"/>
    <w:rsid w:val="004522C8"/>
    <w:rsid w:val="00452FE2"/>
    <w:rsid w:val="004540A3"/>
    <w:rsid w:val="004557E0"/>
    <w:rsid w:val="00456CB9"/>
    <w:rsid w:val="00461893"/>
    <w:rsid w:val="00462336"/>
    <w:rsid w:val="0046583B"/>
    <w:rsid w:val="0046625F"/>
    <w:rsid w:val="004670B1"/>
    <w:rsid w:val="00470230"/>
    <w:rsid w:val="00470F19"/>
    <w:rsid w:val="004717CE"/>
    <w:rsid w:val="0047197D"/>
    <w:rsid w:val="00472970"/>
    <w:rsid w:val="0047494C"/>
    <w:rsid w:val="00475A1A"/>
    <w:rsid w:val="00475E3C"/>
    <w:rsid w:val="00476DEE"/>
    <w:rsid w:val="00477AE0"/>
    <w:rsid w:val="00482550"/>
    <w:rsid w:val="00483D4C"/>
    <w:rsid w:val="0048400C"/>
    <w:rsid w:val="00484149"/>
    <w:rsid w:val="00484345"/>
    <w:rsid w:val="00485029"/>
    <w:rsid w:val="0048668C"/>
    <w:rsid w:val="0049109B"/>
    <w:rsid w:val="004923B6"/>
    <w:rsid w:val="00496316"/>
    <w:rsid w:val="00497D1D"/>
    <w:rsid w:val="00497DF9"/>
    <w:rsid w:val="004A045C"/>
    <w:rsid w:val="004A2669"/>
    <w:rsid w:val="004A3651"/>
    <w:rsid w:val="004A3B96"/>
    <w:rsid w:val="004A3CDD"/>
    <w:rsid w:val="004A5BAA"/>
    <w:rsid w:val="004A5D4A"/>
    <w:rsid w:val="004B1549"/>
    <w:rsid w:val="004B4A16"/>
    <w:rsid w:val="004B56A0"/>
    <w:rsid w:val="004B6BDE"/>
    <w:rsid w:val="004C0161"/>
    <w:rsid w:val="004C0431"/>
    <w:rsid w:val="004C06B5"/>
    <w:rsid w:val="004C0EE0"/>
    <w:rsid w:val="004C0F12"/>
    <w:rsid w:val="004C2289"/>
    <w:rsid w:val="004C474D"/>
    <w:rsid w:val="004C68DA"/>
    <w:rsid w:val="004D00F1"/>
    <w:rsid w:val="004D0BF1"/>
    <w:rsid w:val="004D1658"/>
    <w:rsid w:val="004D1777"/>
    <w:rsid w:val="004D285C"/>
    <w:rsid w:val="004D3321"/>
    <w:rsid w:val="004D36F5"/>
    <w:rsid w:val="004D38C2"/>
    <w:rsid w:val="004D4BE2"/>
    <w:rsid w:val="004D523F"/>
    <w:rsid w:val="004D5C5F"/>
    <w:rsid w:val="004D63EE"/>
    <w:rsid w:val="004D6676"/>
    <w:rsid w:val="004D7450"/>
    <w:rsid w:val="004D7C22"/>
    <w:rsid w:val="004E242D"/>
    <w:rsid w:val="004E6AEC"/>
    <w:rsid w:val="004E7B22"/>
    <w:rsid w:val="004F044F"/>
    <w:rsid w:val="004F07ED"/>
    <w:rsid w:val="004F240E"/>
    <w:rsid w:val="004F38A3"/>
    <w:rsid w:val="004F3EE3"/>
    <w:rsid w:val="004F4ABD"/>
    <w:rsid w:val="004F526F"/>
    <w:rsid w:val="004F61F2"/>
    <w:rsid w:val="004F7B4E"/>
    <w:rsid w:val="00506194"/>
    <w:rsid w:val="005113E5"/>
    <w:rsid w:val="0051250E"/>
    <w:rsid w:val="00512B40"/>
    <w:rsid w:val="00513521"/>
    <w:rsid w:val="0051493A"/>
    <w:rsid w:val="00517A1B"/>
    <w:rsid w:val="00521813"/>
    <w:rsid w:val="00522268"/>
    <w:rsid w:val="00522833"/>
    <w:rsid w:val="005232F6"/>
    <w:rsid w:val="00523338"/>
    <w:rsid w:val="00524887"/>
    <w:rsid w:val="00524D28"/>
    <w:rsid w:val="00525794"/>
    <w:rsid w:val="00525E26"/>
    <w:rsid w:val="00526DEA"/>
    <w:rsid w:val="005278EC"/>
    <w:rsid w:val="00527DCF"/>
    <w:rsid w:val="005310E6"/>
    <w:rsid w:val="00531C08"/>
    <w:rsid w:val="005328C8"/>
    <w:rsid w:val="00533394"/>
    <w:rsid w:val="00533E51"/>
    <w:rsid w:val="00533F62"/>
    <w:rsid w:val="0053422F"/>
    <w:rsid w:val="00535FB9"/>
    <w:rsid w:val="0054058A"/>
    <w:rsid w:val="00541C69"/>
    <w:rsid w:val="005420A3"/>
    <w:rsid w:val="00542C1A"/>
    <w:rsid w:val="0054359F"/>
    <w:rsid w:val="00543CF5"/>
    <w:rsid w:val="00543F15"/>
    <w:rsid w:val="00544EA1"/>
    <w:rsid w:val="005456CC"/>
    <w:rsid w:val="00545868"/>
    <w:rsid w:val="005465C0"/>
    <w:rsid w:val="005474DE"/>
    <w:rsid w:val="00547C40"/>
    <w:rsid w:val="00550E8F"/>
    <w:rsid w:val="005522BB"/>
    <w:rsid w:val="005523D9"/>
    <w:rsid w:val="00553456"/>
    <w:rsid w:val="00553BF1"/>
    <w:rsid w:val="00555B53"/>
    <w:rsid w:val="00556EF7"/>
    <w:rsid w:val="005642D8"/>
    <w:rsid w:val="00566BB4"/>
    <w:rsid w:val="005705E7"/>
    <w:rsid w:val="00570A22"/>
    <w:rsid w:val="00570E88"/>
    <w:rsid w:val="00571AB6"/>
    <w:rsid w:val="005723F9"/>
    <w:rsid w:val="00575AD3"/>
    <w:rsid w:val="00575C2D"/>
    <w:rsid w:val="005761EC"/>
    <w:rsid w:val="00577E43"/>
    <w:rsid w:val="005805A2"/>
    <w:rsid w:val="00580773"/>
    <w:rsid w:val="00580F52"/>
    <w:rsid w:val="00583274"/>
    <w:rsid w:val="00583E10"/>
    <w:rsid w:val="00585405"/>
    <w:rsid w:val="00585DB9"/>
    <w:rsid w:val="00591825"/>
    <w:rsid w:val="00591F6F"/>
    <w:rsid w:val="0059388E"/>
    <w:rsid w:val="005939A6"/>
    <w:rsid w:val="00593E90"/>
    <w:rsid w:val="005949C2"/>
    <w:rsid w:val="0059598F"/>
    <w:rsid w:val="00595A1F"/>
    <w:rsid w:val="00596A23"/>
    <w:rsid w:val="00596BAE"/>
    <w:rsid w:val="00597479"/>
    <w:rsid w:val="00597A4B"/>
    <w:rsid w:val="005A0307"/>
    <w:rsid w:val="005A1BB9"/>
    <w:rsid w:val="005A2300"/>
    <w:rsid w:val="005A237E"/>
    <w:rsid w:val="005A3268"/>
    <w:rsid w:val="005A4188"/>
    <w:rsid w:val="005A4626"/>
    <w:rsid w:val="005A5FE3"/>
    <w:rsid w:val="005B1539"/>
    <w:rsid w:val="005B1713"/>
    <w:rsid w:val="005B19FC"/>
    <w:rsid w:val="005B261A"/>
    <w:rsid w:val="005B637A"/>
    <w:rsid w:val="005B75E7"/>
    <w:rsid w:val="005B76AB"/>
    <w:rsid w:val="005C06C9"/>
    <w:rsid w:val="005C2260"/>
    <w:rsid w:val="005C2ADB"/>
    <w:rsid w:val="005C503B"/>
    <w:rsid w:val="005C6FFC"/>
    <w:rsid w:val="005C7926"/>
    <w:rsid w:val="005D0A1F"/>
    <w:rsid w:val="005D192C"/>
    <w:rsid w:val="005D2ECB"/>
    <w:rsid w:val="005D303A"/>
    <w:rsid w:val="005D303F"/>
    <w:rsid w:val="005D3D64"/>
    <w:rsid w:val="005D4936"/>
    <w:rsid w:val="005D4ADD"/>
    <w:rsid w:val="005D6ECF"/>
    <w:rsid w:val="005D7365"/>
    <w:rsid w:val="005E0104"/>
    <w:rsid w:val="005E0D22"/>
    <w:rsid w:val="005E0E04"/>
    <w:rsid w:val="005E2930"/>
    <w:rsid w:val="005E36F7"/>
    <w:rsid w:val="005E3BD2"/>
    <w:rsid w:val="005E3D9A"/>
    <w:rsid w:val="005E4FC0"/>
    <w:rsid w:val="005E515A"/>
    <w:rsid w:val="005E5ECA"/>
    <w:rsid w:val="005F0A4D"/>
    <w:rsid w:val="005F1FC5"/>
    <w:rsid w:val="005F2B48"/>
    <w:rsid w:val="005F32DA"/>
    <w:rsid w:val="005F3384"/>
    <w:rsid w:val="005F6135"/>
    <w:rsid w:val="005F63EC"/>
    <w:rsid w:val="005F777C"/>
    <w:rsid w:val="00600D94"/>
    <w:rsid w:val="00600DD4"/>
    <w:rsid w:val="00601A0F"/>
    <w:rsid w:val="006024D1"/>
    <w:rsid w:val="00604A02"/>
    <w:rsid w:val="00607738"/>
    <w:rsid w:val="0060796E"/>
    <w:rsid w:val="00607E13"/>
    <w:rsid w:val="00610943"/>
    <w:rsid w:val="00610B0B"/>
    <w:rsid w:val="00612FA0"/>
    <w:rsid w:val="006156E2"/>
    <w:rsid w:val="00615864"/>
    <w:rsid w:val="00616FF7"/>
    <w:rsid w:val="00617979"/>
    <w:rsid w:val="00620464"/>
    <w:rsid w:val="006204FF"/>
    <w:rsid w:val="0062074E"/>
    <w:rsid w:val="0062142C"/>
    <w:rsid w:val="00623270"/>
    <w:rsid w:val="00623DA7"/>
    <w:rsid w:val="0062494A"/>
    <w:rsid w:val="0062565C"/>
    <w:rsid w:val="00631F8B"/>
    <w:rsid w:val="00633958"/>
    <w:rsid w:val="00635B06"/>
    <w:rsid w:val="00635B36"/>
    <w:rsid w:val="006368C4"/>
    <w:rsid w:val="00637A69"/>
    <w:rsid w:val="00637C8E"/>
    <w:rsid w:val="006421C0"/>
    <w:rsid w:val="006422DA"/>
    <w:rsid w:val="00644433"/>
    <w:rsid w:val="006453E7"/>
    <w:rsid w:val="006467E6"/>
    <w:rsid w:val="00646976"/>
    <w:rsid w:val="006479CE"/>
    <w:rsid w:val="00647C2C"/>
    <w:rsid w:val="00651832"/>
    <w:rsid w:val="00651DD7"/>
    <w:rsid w:val="00652087"/>
    <w:rsid w:val="0065518E"/>
    <w:rsid w:val="00655361"/>
    <w:rsid w:val="00656C60"/>
    <w:rsid w:val="006608A4"/>
    <w:rsid w:val="00661225"/>
    <w:rsid w:val="006637A6"/>
    <w:rsid w:val="00664257"/>
    <w:rsid w:val="00665ED8"/>
    <w:rsid w:val="00666001"/>
    <w:rsid w:val="00673D00"/>
    <w:rsid w:val="006765F5"/>
    <w:rsid w:val="00676C01"/>
    <w:rsid w:val="00676E2F"/>
    <w:rsid w:val="00677140"/>
    <w:rsid w:val="00677752"/>
    <w:rsid w:val="006824F8"/>
    <w:rsid w:val="0068297C"/>
    <w:rsid w:val="006843E2"/>
    <w:rsid w:val="006864F2"/>
    <w:rsid w:val="00686C3E"/>
    <w:rsid w:val="006879E6"/>
    <w:rsid w:val="00691331"/>
    <w:rsid w:val="00696F9E"/>
    <w:rsid w:val="006974CC"/>
    <w:rsid w:val="006A07D3"/>
    <w:rsid w:val="006A1F7B"/>
    <w:rsid w:val="006A215B"/>
    <w:rsid w:val="006A2621"/>
    <w:rsid w:val="006A38DD"/>
    <w:rsid w:val="006A4A9A"/>
    <w:rsid w:val="006A563C"/>
    <w:rsid w:val="006A58CE"/>
    <w:rsid w:val="006A66D5"/>
    <w:rsid w:val="006A7B7C"/>
    <w:rsid w:val="006A7BBF"/>
    <w:rsid w:val="006B13B7"/>
    <w:rsid w:val="006B23FE"/>
    <w:rsid w:val="006B2AE8"/>
    <w:rsid w:val="006B4634"/>
    <w:rsid w:val="006B488B"/>
    <w:rsid w:val="006B498C"/>
    <w:rsid w:val="006B4B36"/>
    <w:rsid w:val="006B5047"/>
    <w:rsid w:val="006B5AFD"/>
    <w:rsid w:val="006B642E"/>
    <w:rsid w:val="006C166A"/>
    <w:rsid w:val="006C2D1E"/>
    <w:rsid w:val="006C3AEB"/>
    <w:rsid w:val="006C424F"/>
    <w:rsid w:val="006C5877"/>
    <w:rsid w:val="006D2549"/>
    <w:rsid w:val="006D2882"/>
    <w:rsid w:val="006D2F38"/>
    <w:rsid w:val="006D3461"/>
    <w:rsid w:val="006D427F"/>
    <w:rsid w:val="006D51FE"/>
    <w:rsid w:val="006D6DD6"/>
    <w:rsid w:val="006E0B7A"/>
    <w:rsid w:val="006E15AF"/>
    <w:rsid w:val="006E188C"/>
    <w:rsid w:val="006E1CFE"/>
    <w:rsid w:val="006E25EB"/>
    <w:rsid w:val="006E2667"/>
    <w:rsid w:val="006E2A4B"/>
    <w:rsid w:val="006E35B9"/>
    <w:rsid w:val="006E3AEF"/>
    <w:rsid w:val="006E3F04"/>
    <w:rsid w:val="006E47F4"/>
    <w:rsid w:val="006E62C9"/>
    <w:rsid w:val="006E70B6"/>
    <w:rsid w:val="006F0827"/>
    <w:rsid w:val="006F097B"/>
    <w:rsid w:val="006F0FF4"/>
    <w:rsid w:val="006F20F4"/>
    <w:rsid w:val="006F28BF"/>
    <w:rsid w:val="006F3016"/>
    <w:rsid w:val="006F514B"/>
    <w:rsid w:val="006F58DB"/>
    <w:rsid w:val="006F7B3F"/>
    <w:rsid w:val="007006A3"/>
    <w:rsid w:val="0070087F"/>
    <w:rsid w:val="00701706"/>
    <w:rsid w:val="00702086"/>
    <w:rsid w:val="00703092"/>
    <w:rsid w:val="007033BF"/>
    <w:rsid w:val="00705239"/>
    <w:rsid w:val="0070569D"/>
    <w:rsid w:val="00705CD1"/>
    <w:rsid w:val="007103AC"/>
    <w:rsid w:val="00710798"/>
    <w:rsid w:val="00712497"/>
    <w:rsid w:val="0071256C"/>
    <w:rsid w:val="00713E7C"/>
    <w:rsid w:val="0071465F"/>
    <w:rsid w:val="00714756"/>
    <w:rsid w:val="00717BE1"/>
    <w:rsid w:val="00721842"/>
    <w:rsid w:val="00721A36"/>
    <w:rsid w:val="00721BBA"/>
    <w:rsid w:val="00721F15"/>
    <w:rsid w:val="00726FBE"/>
    <w:rsid w:val="00730B80"/>
    <w:rsid w:val="0073601A"/>
    <w:rsid w:val="007360F7"/>
    <w:rsid w:val="00736D4C"/>
    <w:rsid w:val="00737F7C"/>
    <w:rsid w:val="00741C99"/>
    <w:rsid w:val="007426BD"/>
    <w:rsid w:val="00742F7C"/>
    <w:rsid w:val="00744A80"/>
    <w:rsid w:val="0074552C"/>
    <w:rsid w:val="0074566A"/>
    <w:rsid w:val="00745F80"/>
    <w:rsid w:val="0074609C"/>
    <w:rsid w:val="00747394"/>
    <w:rsid w:val="00750D2B"/>
    <w:rsid w:val="00751752"/>
    <w:rsid w:val="007526B1"/>
    <w:rsid w:val="0075292F"/>
    <w:rsid w:val="00753A20"/>
    <w:rsid w:val="00754FC5"/>
    <w:rsid w:val="00756632"/>
    <w:rsid w:val="0075704A"/>
    <w:rsid w:val="00760F1F"/>
    <w:rsid w:val="00764174"/>
    <w:rsid w:val="007659F1"/>
    <w:rsid w:val="00766554"/>
    <w:rsid w:val="007673FB"/>
    <w:rsid w:val="0077040F"/>
    <w:rsid w:val="00774DEB"/>
    <w:rsid w:val="00776380"/>
    <w:rsid w:val="00782AFE"/>
    <w:rsid w:val="00782E0C"/>
    <w:rsid w:val="00785885"/>
    <w:rsid w:val="007862CC"/>
    <w:rsid w:val="00786859"/>
    <w:rsid w:val="00787C39"/>
    <w:rsid w:val="00790EA0"/>
    <w:rsid w:val="00790EA4"/>
    <w:rsid w:val="00792271"/>
    <w:rsid w:val="00795455"/>
    <w:rsid w:val="0079557F"/>
    <w:rsid w:val="00797FD1"/>
    <w:rsid w:val="007A0832"/>
    <w:rsid w:val="007A0D91"/>
    <w:rsid w:val="007A0FBA"/>
    <w:rsid w:val="007A27A7"/>
    <w:rsid w:val="007A2CF6"/>
    <w:rsid w:val="007A3C67"/>
    <w:rsid w:val="007A4E56"/>
    <w:rsid w:val="007A5B65"/>
    <w:rsid w:val="007A6548"/>
    <w:rsid w:val="007A6DC6"/>
    <w:rsid w:val="007A70DC"/>
    <w:rsid w:val="007A733A"/>
    <w:rsid w:val="007A740E"/>
    <w:rsid w:val="007B086A"/>
    <w:rsid w:val="007B08EB"/>
    <w:rsid w:val="007B26BB"/>
    <w:rsid w:val="007B4C60"/>
    <w:rsid w:val="007B4CFC"/>
    <w:rsid w:val="007B5091"/>
    <w:rsid w:val="007B69C6"/>
    <w:rsid w:val="007B6BD8"/>
    <w:rsid w:val="007C12DA"/>
    <w:rsid w:val="007C1B01"/>
    <w:rsid w:val="007C21A1"/>
    <w:rsid w:val="007C28CE"/>
    <w:rsid w:val="007C31F1"/>
    <w:rsid w:val="007C3AA1"/>
    <w:rsid w:val="007C42C9"/>
    <w:rsid w:val="007C6ABE"/>
    <w:rsid w:val="007C7074"/>
    <w:rsid w:val="007C7666"/>
    <w:rsid w:val="007D1F5A"/>
    <w:rsid w:val="007D2285"/>
    <w:rsid w:val="007D4F0B"/>
    <w:rsid w:val="007D5894"/>
    <w:rsid w:val="007D5ED9"/>
    <w:rsid w:val="007D6DAE"/>
    <w:rsid w:val="007E0239"/>
    <w:rsid w:val="007E02AB"/>
    <w:rsid w:val="007E07EB"/>
    <w:rsid w:val="007E0D62"/>
    <w:rsid w:val="007E11FE"/>
    <w:rsid w:val="007E14C2"/>
    <w:rsid w:val="007E310F"/>
    <w:rsid w:val="007E32CB"/>
    <w:rsid w:val="007E43F5"/>
    <w:rsid w:val="007E4EC6"/>
    <w:rsid w:val="007E50DC"/>
    <w:rsid w:val="007E5284"/>
    <w:rsid w:val="007E60DC"/>
    <w:rsid w:val="007E6703"/>
    <w:rsid w:val="007E752E"/>
    <w:rsid w:val="007E766A"/>
    <w:rsid w:val="007F05BC"/>
    <w:rsid w:val="007F0C0F"/>
    <w:rsid w:val="007F0E55"/>
    <w:rsid w:val="007F2C55"/>
    <w:rsid w:val="007F38C8"/>
    <w:rsid w:val="007F4C89"/>
    <w:rsid w:val="007F4F74"/>
    <w:rsid w:val="007F53A2"/>
    <w:rsid w:val="007F5E01"/>
    <w:rsid w:val="007F7450"/>
    <w:rsid w:val="007F7A75"/>
    <w:rsid w:val="008019F7"/>
    <w:rsid w:val="0080247C"/>
    <w:rsid w:val="008034D1"/>
    <w:rsid w:val="00803588"/>
    <w:rsid w:val="00804B98"/>
    <w:rsid w:val="00804C56"/>
    <w:rsid w:val="008067C9"/>
    <w:rsid w:val="00807B9A"/>
    <w:rsid w:val="0081035F"/>
    <w:rsid w:val="008110B7"/>
    <w:rsid w:val="00812A98"/>
    <w:rsid w:val="00812BE6"/>
    <w:rsid w:val="00814573"/>
    <w:rsid w:val="008145DC"/>
    <w:rsid w:val="0081704B"/>
    <w:rsid w:val="00820D20"/>
    <w:rsid w:val="00820D82"/>
    <w:rsid w:val="00822389"/>
    <w:rsid w:val="00822467"/>
    <w:rsid w:val="00825D8B"/>
    <w:rsid w:val="00826541"/>
    <w:rsid w:val="0082725F"/>
    <w:rsid w:val="00827398"/>
    <w:rsid w:val="0083078A"/>
    <w:rsid w:val="00832051"/>
    <w:rsid w:val="0083211E"/>
    <w:rsid w:val="008324D6"/>
    <w:rsid w:val="008327A7"/>
    <w:rsid w:val="00832B3F"/>
    <w:rsid w:val="008333F1"/>
    <w:rsid w:val="00833FF2"/>
    <w:rsid w:val="008342D8"/>
    <w:rsid w:val="00834AD8"/>
    <w:rsid w:val="00836E27"/>
    <w:rsid w:val="00837326"/>
    <w:rsid w:val="008402FE"/>
    <w:rsid w:val="00840A48"/>
    <w:rsid w:val="00840FE5"/>
    <w:rsid w:val="008416C7"/>
    <w:rsid w:val="0084186B"/>
    <w:rsid w:val="00841995"/>
    <w:rsid w:val="00841FAB"/>
    <w:rsid w:val="00842419"/>
    <w:rsid w:val="0084283C"/>
    <w:rsid w:val="008436A6"/>
    <w:rsid w:val="00843CD9"/>
    <w:rsid w:val="0084452F"/>
    <w:rsid w:val="00844B83"/>
    <w:rsid w:val="00844C03"/>
    <w:rsid w:val="00845440"/>
    <w:rsid w:val="00846A3D"/>
    <w:rsid w:val="00846BE9"/>
    <w:rsid w:val="00847199"/>
    <w:rsid w:val="008471BB"/>
    <w:rsid w:val="00851990"/>
    <w:rsid w:val="00851B4D"/>
    <w:rsid w:val="00851CD0"/>
    <w:rsid w:val="00851EEF"/>
    <w:rsid w:val="008526B4"/>
    <w:rsid w:val="008526D6"/>
    <w:rsid w:val="008527DD"/>
    <w:rsid w:val="00852E49"/>
    <w:rsid w:val="008536B4"/>
    <w:rsid w:val="0085429B"/>
    <w:rsid w:val="00855586"/>
    <w:rsid w:val="00855E19"/>
    <w:rsid w:val="0085653A"/>
    <w:rsid w:val="00856E9E"/>
    <w:rsid w:val="00856F39"/>
    <w:rsid w:val="008604FD"/>
    <w:rsid w:val="008605B3"/>
    <w:rsid w:val="00861D5C"/>
    <w:rsid w:val="00863EC9"/>
    <w:rsid w:val="00864959"/>
    <w:rsid w:val="0087142D"/>
    <w:rsid w:val="00871D06"/>
    <w:rsid w:val="0087502B"/>
    <w:rsid w:val="008758A8"/>
    <w:rsid w:val="00875A34"/>
    <w:rsid w:val="0087636D"/>
    <w:rsid w:val="008768DB"/>
    <w:rsid w:val="00880AF4"/>
    <w:rsid w:val="00881A3A"/>
    <w:rsid w:val="008838D3"/>
    <w:rsid w:val="00884055"/>
    <w:rsid w:val="008856CB"/>
    <w:rsid w:val="008877C0"/>
    <w:rsid w:val="00887CD0"/>
    <w:rsid w:val="00890A98"/>
    <w:rsid w:val="00894530"/>
    <w:rsid w:val="008955EF"/>
    <w:rsid w:val="00895E2C"/>
    <w:rsid w:val="008A1C80"/>
    <w:rsid w:val="008A29D3"/>
    <w:rsid w:val="008A327D"/>
    <w:rsid w:val="008A3AA2"/>
    <w:rsid w:val="008A50BE"/>
    <w:rsid w:val="008A58E2"/>
    <w:rsid w:val="008A759A"/>
    <w:rsid w:val="008A76B4"/>
    <w:rsid w:val="008B0985"/>
    <w:rsid w:val="008B27C8"/>
    <w:rsid w:val="008B4680"/>
    <w:rsid w:val="008B5370"/>
    <w:rsid w:val="008B573B"/>
    <w:rsid w:val="008B5C8E"/>
    <w:rsid w:val="008B67D9"/>
    <w:rsid w:val="008C09B4"/>
    <w:rsid w:val="008C1488"/>
    <w:rsid w:val="008C1969"/>
    <w:rsid w:val="008C2EE6"/>
    <w:rsid w:val="008C33B9"/>
    <w:rsid w:val="008C392B"/>
    <w:rsid w:val="008C3B1E"/>
    <w:rsid w:val="008C3C35"/>
    <w:rsid w:val="008C4027"/>
    <w:rsid w:val="008C5545"/>
    <w:rsid w:val="008D00DE"/>
    <w:rsid w:val="008D2225"/>
    <w:rsid w:val="008D4B30"/>
    <w:rsid w:val="008D55F3"/>
    <w:rsid w:val="008D5CA4"/>
    <w:rsid w:val="008D6C00"/>
    <w:rsid w:val="008D763B"/>
    <w:rsid w:val="008E074D"/>
    <w:rsid w:val="008E1EFC"/>
    <w:rsid w:val="008E3FF4"/>
    <w:rsid w:val="008E4953"/>
    <w:rsid w:val="008F040F"/>
    <w:rsid w:val="008F1F0D"/>
    <w:rsid w:val="008F4E88"/>
    <w:rsid w:val="008F4F45"/>
    <w:rsid w:val="008F7C99"/>
    <w:rsid w:val="00901053"/>
    <w:rsid w:val="009035B7"/>
    <w:rsid w:val="009037AB"/>
    <w:rsid w:val="00904AA5"/>
    <w:rsid w:val="009112F9"/>
    <w:rsid w:val="00912298"/>
    <w:rsid w:val="00915A94"/>
    <w:rsid w:val="009169FD"/>
    <w:rsid w:val="00917654"/>
    <w:rsid w:val="00920153"/>
    <w:rsid w:val="00920ADE"/>
    <w:rsid w:val="0092179C"/>
    <w:rsid w:val="00921E35"/>
    <w:rsid w:val="00923257"/>
    <w:rsid w:val="00924395"/>
    <w:rsid w:val="00924912"/>
    <w:rsid w:val="00925E43"/>
    <w:rsid w:val="009262F6"/>
    <w:rsid w:val="00926519"/>
    <w:rsid w:val="00926614"/>
    <w:rsid w:val="009267CF"/>
    <w:rsid w:val="0092784B"/>
    <w:rsid w:val="00930EE8"/>
    <w:rsid w:val="00931849"/>
    <w:rsid w:val="0093403C"/>
    <w:rsid w:val="00935539"/>
    <w:rsid w:val="00935547"/>
    <w:rsid w:val="00935879"/>
    <w:rsid w:val="009366E1"/>
    <w:rsid w:val="00937BC0"/>
    <w:rsid w:val="00943AF3"/>
    <w:rsid w:val="00943BAE"/>
    <w:rsid w:val="009446EC"/>
    <w:rsid w:val="00946BB7"/>
    <w:rsid w:val="00946C0B"/>
    <w:rsid w:val="00947807"/>
    <w:rsid w:val="009523E0"/>
    <w:rsid w:val="00953B3C"/>
    <w:rsid w:val="0095429C"/>
    <w:rsid w:val="0095456C"/>
    <w:rsid w:val="00955C6E"/>
    <w:rsid w:val="009564C2"/>
    <w:rsid w:val="0095744F"/>
    <w:rsid w:val="00957C7B"/>
    <w:rsid w:val="00961C04"/>
    <w:rsid w:val="0096457E"/>
    <w:rsid w:val="0096750C"/>
    <w:rsid w:val="0096785F"/>
    <w:rsid w:val="0097053D"/>
    <w:rsid w:val="00970CF5"/>
    <w:rsid w:val="0097147F"/>
    <w:rsid w:val="009719F3"/>
    <w:rsid w:val="009723B0"/>
    <w:rsid w:val="009739BA"/>
    <w:rsid w:val="00973A0E"/>
    <w:rsid w:val="00974953"/>
    <w:rsid w:val="0097700C"/>
    <w:rsid w:val="00977298"/>
    <w:rsid w:val="009811F4"/>
    <w:rsid w:val="00981FCE"/>
    <w:rsid w:val="00983C8A"/>
    <w:rsid w:val="00984554"/>
    <w:rsid w:val="0098612E"/>
    <w:rsid w:val="00986FBB"/>
    <w:rsid w:val="00987339"/>
    <w:rsid w:val="00987427"/>
    <w:rsid w:val="00990322"/>
    <w:rsid w:val="00990855"/>
    <w:rsid w:val="00991382"/>
    <w:rsid w:val="00991602"/>
    <w:rsid w:val="00992E8B"/>
    <w:rsid w:val="00993AE7"/>
    <w:rsid w:val="00993FD4"/>
    <w:rsid w:val="0099478B"/>
    <w:rsid w:val="00994D17"/>
    <w:rsid w:val="00995E73"/>
    <w:rsid w:val="00996D78"/>
    <w:rsid w:val="00997266"/>
    <w:rsid w:val="009A02BB"/>
    <w:rsid w:val="009A1276"/>
    <w:rsid w:val="009A4195"/>
    <w:rsid w:val="009A41CF"/>
    <w:rsid w:val="009A4326"/>
    <w:rsid w:val="009A5A5F"/>
    <w:rsid w:val="009A6184"/>
    <w:rsid w:val="009A62FD"/>
    <w:rsid w:val="009B16A9"/>
    <w:rsid w:val="009B2A62"/>
    <w:rsid w:val="009B2F9B"/>
    <w:rsid w:val="009B395E"/>
    <w:rsid w:val="009B4B4D"/>
    <w:rsid w:val="009B4D8F"/>
    <w:rsid w:val="009B6C70"/>
    <w:rsid w:val="009B74B1"/>
    <w:rsid w:val="009B781E"/>
    <w:rsid w:val="009C05A9"/>
    <w:rsid w:val="009C1EAB"/>
    <w:rsid w:val="009C3BE3"/>
    <w:rsid w:val="009C42DE"/>
    <w:rsid w:val="009C4759"/>
    <w:rsid w:val="009C4C14"/>
    <w:rsid w:val="009C5114"/>
    <w:rsid w:val="009C580C"/>
    <w:rsid w:val="009C60DD"/>
    <w:rsid w:val="009C75A4"/>
    <w:rsid w:val="009C7763"/>
    <w:rsid w:val="009C7D96"/>
    <w:rsid w:val="009D0D33"/>
    <w:rsid w:val="009D13EC"/>
    <w:rsid w:val="009D1F2C"/>
    <w:rsid w:val="009D304B"/>
    <w:rsid w:val="009D31BA"/>
    <w:rsid w:val="009D49DA"/>
    <w:rsid w:val="009E0F75"/>
    <w:rsid w:val="009E3811"/>
    <w:rsid w:val="009E39AB"/>
    <w:rsid w:val="009E4FF9"/>
    <w:rsid w:val="009E618A"/>
    <w:rsid w:val="009E638E"/>
    <w:rsid w:val="009F4603"/>
    <w:rsid w:val="009F647C"/>
    <w:rsid w:val="009F6C62"/>
    <w:rsid w:val="009F721C"/>
    <w:rsid w:val="009F7D31"/>
    <w:rsid w:val="00A02302"/>
    <w:rsid w:val="00A0356B"/>
    <w:rsid w:val="00A05A38"/>
    <w:rsid w:val="00A06FCF"/>
    <w:rsid w:val="00A07E90"/>
    <w:rsid w:val="00A10BC5"/>
    <w:rsid w:val="00A1101D"/>
    <w:rsid w:val="00A110A5"/>
    <w:rsid w:val="00A1149F"/>
    <w:rsid w:val="00A116B0"/>
    <w:rsid w:val="00A12129"/>
    <w:rsid w:val="00A12C06"/>
    <w:rsid w:val="00A130B4"/>
    <w:rsid w:val="00A136B6"/>
    <w:rsid w:val="00A14D69"/>
    <w:rsid w:val="00A15257"/>
    <w:rsid w:val="00A1771F"/>
    <w:rsid w:val="00A20555"/>
    <w:rsid w:val="00A25B16"/>
    <w:rsid w:val="00A312D2"/>
    <w:rsid w:val="00A33DC2"/>
    <w:rsid w:val="00A3441B"/>
    <w:rsid w:val="00A3485C"/>
    <w:rsid w:val="00A361E4"/>
    <w:rsid w:val="00A36462"/>
    <w:rsid w:val="00A369FB"/>
    <w:rsid w:val="00A3766E"/>
    <w:rsid w:val="00A40527"/>
    <w:rsid w:val="00A407C2"/>
    <w:rsid w:val="00A414AC"/>
    <w:rsid w:val="00A43407"/>
    <w:rsid w:val="00A43A96"/>
    <w:rsid w:val="00A43F18"/>
    <w:rsid w:val="00A43FC3"/>
    <w:rsid w:val="00A44B2D"/>
    <w:rsid w:val="00A454D4"/>
    <w:rsid w:val="00A45FF6"/>
    <w:rsid w:val="00A465AC"/>
    <w:rsid w:val="00A465E3"/>
    <w:rsid w:val="00A46CC5"/>
    <w:rsid w:val="00A50492"/>
    <w:rsid w:val="00A50B8E"/>
    <w:rsid w:val="00A52800"/>
    <w:rsid w:val="00A5463D"/>
    <w:rsid w:val="00A54FF6"/>
    <w:rsid w:val="00A552B1"/>
    <w:rsid w:val="00A55C33"/>
    <w:rsid w:val="00A56305"/>
    <w:rsid w:val="00A56C55"/>
    <w:rsid w:val="00A5755F"/>
    <w:rsid w:val="00A57824"/>
    <w:rsid w:val="00A57AB4"/>
    <w:rsid w:val="00A600B6"/>
    <w:rsid w:val="00A6062E"/>
    <w:rsid w:val="00A60B05"/>
    <w:rsid w:val="00A61D70"/>
    <w:rsid w:val="00A621D7"/>
    <w:rsid w:val="00A62B98"/>
    <w:rsid w:val="00A63A80"/>
    <w:rsid w:val="00A64316"/>
    <w:rsid w:val="00A6639F"/>
    <w:rsid w:val="00A672FA"/>
    <w:rsid w:val="00A72B1E"/>
    <w:rsid w:val="00A734CE"/>
    <w:rsid w:val="00A735DB"/>
    <w:rsid w:val="00A73968"/>
    <w:rsid w:val="00A74FEC"/>
    <w:rsid w:val="00A7647D"/>
    <w:rsid w:val="00A773F4"/>
    <w:rsid w:val="00A8109C"/>
    <w:rsid w:val="00A82A0F"/>
    <w:rsid w:val="00A82FF2"/>
    <w:rsid w:val="00A83C1D"/>
    <w:rsid w:val="00A85006"/>
    <w:rsid w:val="00A85265"/>
    <w:rsid w:val="00A870B1"/>
    <w:rsid w:val="00A90777"/>
    <w:rsid w:val="00A90A86"/>
    <w:rsid w:val="00A90E7B"/>
    <w:rsid w:val="00A9101D"/>
    <w:rsid w:val="00A912BD"/>
    <w:rsid w:val="00A9272D"/>
    <w:rsid w:val="00A93CED"/>
    <w:rsid w:val="00A940DE"/>
    <w:rsid w:val="00A9542C"/>
    <w:rsid w:val="00A96426"/>
    <w:rsid w:val="00A9665A"/>
    <w:rsid w:val="00AA0C7D"/>
    <w:rsid w:val="00AA1477"/>
    <w:rsid w:val="00AA210C"/>
    <w:rsid w:val="00AA2316"/>
    <w:rsid w:val="00AA399E"/>
    <w:rsid w:val="00AA405B"/>
    <w:rsid w:val="00AA4167"/>
    <w:rsid w:val="00AA430F"/>
    <w:rsid w:val="00AA4689"/>
    <w:rsid w:val="00AA58C1"/>
    <w:rsid w:val="00AA59DE"/>
    <w:rsid w:val="00AA6A33"/>
    <w:rsid w:val="00AA6D8A"/>
    <w:rsid w:val="00AA7B8A"/>
    <w:rsid w:val="00AB00CC"/>
    <w:rsid w:val="00AB222A"/>
    <w:rsid w:val="00AB2A5D"/>
    <w:rsid w:val="00AB2C89"/>
    <w:rsid w:val="00AB33B2"/>
    <w:rsid w:val="00AB35F5"/>
    <w:rsid w:val="00AB39C4"/>
    <w:rsid w:val="00AB3F18"/>
    <w:rsid w:val="00AB4678"/>
    <w:rsid w:val="00AB5328"/>
    <w:rsid w:val="00AB6283"/>
    <w:rsid w:val="00AB6372"/>
    <w:rsid w:val="00AC3E6E"/>
    <w:rsid w:val="00AC5A5D"/>
    <w:rsid w:val="00AC5E3D"/>
    <w:rsid w:val="00AC5FC7"/>
    <w:rsid w:val="00AC6512"/>
    <w:rsid w:val="00AD22CA"/>
    <w:rsid w:val="00AD4CF5"/>
    <w:rsid w:val="00AD525C"/>
    <w:rsid w:val="00AD5BB5"/>
    <w:rsid w:val="00AD6A84"/>
    <w:rsid w:val="00AD7666"/>
    <w:rsid w:val="00AE161B"/>
    <w:rsid w:val="00AE1706"/>
    <w:rsid w:val="00AE2159"/>
    <w:rsid w:val="00AE724D"/>
    <w:rsid w:val="00AF0523"/>
    <w:rsid w:val="00AF0600"/>
    <w:rsid w:val="00AF0810"/>
    <w:rsid w:val="00AF093B"/>
    <w:rsid w:val="00AF17AE"/>
    <w:rsid w:val="00AF298B"/>
    <w:rsid w:val="00AF3CAF"/>
    <w:rsid w:val="00AF3DEB"/>
    <w:rsid w:val="00AF3E2B"/>
    <w:rsid w:val="00AF4844"/>
    <w:rsid w:val="00AF503E"/>
    <w:rsid w:val="00AF71D9"/>
    <w:rsid w:val="00B02599"/>
    <w:rsid w:val="00B031F9"/>
    <w:rsid w:val="00B03C8F"/>
    <w:rsid w:val="00B048B0"/>
    <w:rsid w:val="00B06C7F"/>
    <w:rsid w:val="00B12C60"/>
    <w:rsid w:val="00B147DF"/>
    <w:rsid w:val="00B158D1"/>
    <w:rsid w:val="00B160BF"/>
    <w:rsid w:val="00B16CAC"/>
    <w:rsid w:val="00B16F5C"/>
    <w:rsid w:val="00B2075B"/>
    <w:rsid w:val="00B2134F"/>
    <w:rsid w:val="00B2161F"/>
    <w:rsid w:val="00B22042"/>
    <w:rsid w:val="00B264B5"/>
    <w:rsid w:val="00B26FBC"/>
    <w:rsid w:val="00B30FA6"/>
    <w:rsid w:val="00B311EA"/>
    <w:rsid w:val="00B31DD4"/>
    <w:rsid w:val="00B32541"/>
    <w:rsid w:val="00B354E5"/>
    <w:rsid w:val="00B36BB2"/>
    <w:rsid w:val="00B40452"/>
    <w:rsid w:val="00B40FA7"/>
    <w:rsid w:val="00B41774"/>
    <w:rsid w:val="00B43514"/>
    <w:rsid w:val="00B43B24"/>
    <w:rsid w:val="00B441EE"/>
    <w:rsid w:val="00B45B3A"/>
    <w:rsid w:val="00B45E0D"/>
    <w:rsid w:val="00B47A8A"/>
    <w:rsid w:val="00B506CD"/>
    <w:rsid w:val="00B50CD1"/>
    <w:rsid w:val="00B53BC9"/>
    <w:rsid w:val="00B55495"/>
    <w:rsid w:val="00B56A57"/>
    <w:rsid w:val="00B613CE"/>
    <w:rsid w:val="00B620DB"/>
    <w:rsid w:val="00B62551"/>
    <w:rsid w:val="00B63149"/>
    <w:rsid w:val="00B6473B"/>
    <w:rsid w:val="00B66466"/>
    <w:rsid w:val="00B66515"/>
    <w:rsid w:val="00B66768"/>
    <w:rsid w:val="00B66E32"/>
    <w:rsid w:val="00B67A50"/>
    <w:rsid w:val="00B72515"/>
    <w:rsid w:val="00B727A2"/>
    <w:rsid w:val="00B74A86"/>
    <w:rsid w:val="00B759DE"/>
    <w:rsid w:val="00B766C8"/>
    <w:rsid w:val="00B82695"/>
    <w:rsid w:val="00B833CD"/>
    <w:rsid w:val="00B85011"/>
    <w:rsid w:val="00B87981"/>
    <w:rsid w:val="00B907E4"/>
    <w:rsid w:val="00B91C42"/>
    <w:rsid w:val="00B92A9E"/>
    <w:rsid w:val="00B92E86"/>
    <w:rsid w:val="00B92EC1"/>
    <w:rsid w:val="00B930C7"/>
    <w:rsid w:val="00B936B2"/>
    <w:rsid w:val="00B97503"/>
    <w:rsid w:val="00BA117F"/>
    <w:rsid w:val="00BA1A33"/>
    <w:rsid w:val="00BA1CB5"/>
    <w:rsid w:val="00BA2214"/>
    <w:rsid w:val="00BA32DB"/>
    <w:rsid w:val="00BA4354"/>
    <w:rsid w:val="00BA5512"/>
    <w:rsid w:val="00BA7784"/>
    <w:rsid w:val="00BB02F9"/>
    <w:rsid w:val="00BB0CC3"/>
    <w:rsid w:val="00BB0DB7"/>
    <w:rsid w:val="00BB2BB7"/>
    <w:rsid w:val="00BB453E"/>
    <w:rsid w:val="00BB5D93"/>
    <w:rsid w:val="00BB5E52"/>
    <w:rsid w:val="00BC0748"/>
    <w:rsid w:val="00BC294E"/>
    <w:rsid w:val="00BC4A4C"/>
    <w:rsid w:val="00BC4FC0"/>
    <w:rsid w:val="00BC6FEF"/>
    <w:rsid w:val="00BC71BE"/>
    <w:rsid w:val="00BC7CBC"/>
    <w:rsid w:val="00BD4C86"/>
    <w:rsid w:val="00BD5647"/>
    <w:rsid w:val="00BE0813"/>
    <w:rsid w:val="00BE26FD"/>
    <w:rsid w:val="00BE3390"/>
    <w:rsid w:val="00BE3680"/>
    <w:rsid w:val="00BE575B"/>
    <w:rsid w:val="00BE61AE"/>
    <w:rsid w:val="00BE777B"/>
    <w:rsid w:val="00BF1AB5"/>
    <w:rsid w:val="00BF3510"/>
    <w:rsid w:val="00BF3D7B"/>
    <w:rsid w:val="00BF4050"/>
    <w:rsid w:val="00BF499D"/>
    <w:rsid w:val="00BF726F"/>
    <w:rsid w:val="00C005CC"/>
    <w:rsid w:val="00C02278"/>
    <w:rsid w:val="00C0303A"/>
    <w:rsid w:val="00C034EB"/>
    <w:rsid w:val="00C0357D"/>
    <w:rsid w:val="00C03853"/>
    <w:rsid w:val="00C070CE"/>
    <w:rsid w:val="00C0790A"/>
    <w:rsid w:val="00C07CB8"/>
    <w:rsid w:val="00C100B0"/>
    <w:rsid w:val="00C10A0D"/>
    <w:rsid w:val="00C10B96"/>
    <w:rsid w:val="00C12924"/>
    <w:rsid w:val="00C12B4D"/>
    <w:rsid w:val="00C12CE4"/>
    <w:rsid w:val="00C173E2"/>
    <w:rsid w:val="00C20448"/>
    <w:rsid w:val="00C21A43"/>
    <w:rsid w:val="00C21A75"/>
    <w:rsid w:val="00C21C25"/>
    <w:rsid w:val="00C21DC0"/>
    <w:rsid w:val="00C22189"/>
    <w:rsid w:val="00C227E4"/>
    <w:rsid w:val="00C24F7D"/>
    <w:rsid w:val="00C25802"/>
    <w:rsid w:val="00C258EC"/>
    <w:rsid w:val="00C31D97"/>
    <w:rsid w:val="00C31E98"/>
    <w:rsid w:val="00C3203D"/>
    <w:rsid w:val="00C32A59"/>
    <w:rsid w:val="00C34E8B"/>
    <w:rsid w:val="00C358C2"/>
    <w:rsid w:val="00C35BC0"/>
    <w:rsid w:val="00C375D1"/>
    <w:rsid w:val="00C40628"/>
    <w:rsid w:val="00C448ED"/>
    <w:rsid w:val="00C44D08"/>
    <w:rsid w:val="00C4714D"/>
    <w:rsid w:val="00C47E7C"/>
    <w:rsid w:val="00C50361"/>
    <w:rsid w:val="00C5142F"/>
    <w:rsid w:val="00C51CD6"/>
    <w:rsid w:val="00C522D2"/>
    <w:rsid w:val="00C52AB8"/>
    <w:rsid w:val="00C53B21"/>
    <w:rsid w:val="00C55673"/>
    <w:rsid w:val="00C56D39"/>
    <w:rsid w:val="00C605F2"/>
    <w:rsid w:val="00C60E9B"/>
    <w:rsid w:val="00C61C0B"/>
    <w:rsid w:val="00C638A8"/>
    <w:rsid w:val="00C65F16"/>
    <w:rsid w:val="00C7038F"/>
    <w:rsid w:val="00C70D7B"/>
    <w:rsid w:val="00C7255A"/>
    <w:rsid w:val="00C727E5"/>
    <w:rsid w:val="00C73B25"/>
    <w:rsid w:val="00C73DA5"/>
    <w:rsid w:val="00C75424"/>
    <w:rsid w:val="00C77179"/>
    <w:rsid w:val="00C778AB"/>
    <w:rsid w:val="00C77ADF"/>
    <w:rsid w:val="00C8249B"/>
    <w:rsid w:val="00C828B7"/>
    <w:rsid w:val="00C82D82"/>
    <w:rsid w:val="00C83283"/>
    <w:rsid w:val="00C854FC"/>
    <w:rsid w:val="00C866A9"/>
    <w:rsid w:val="00C869BD"/>
    <w:rsid w:val="00C86AF2"/>
    <w:rsid w:val="00C86C69"/>
    <w:rsid w:val="00C90823"/>
    <w:rsid w:val="00C922A0"/>
    <w:rsid w:val="00C92E2C"/>
    <w:rsid w:val="00C94208"/>
    <w:rsid w:val="00C97158"/>
    <w:rsid w:val="00C97E2C"/>
    <w:rsid w:val="00CA17C5"/>
    <w:rsid w:val="00CA3702"/>
    <w:rsid w:val="00CA6349"/>
    <w:rsid w:val="00CA6A3D"/>
    <w:rsid w:val="00CA6CE9"/>
    <w:rsid w:val="00CA7EFC"/>
    <w:rsid w:val="00CB013F"/>
    <w:rsid w:val="00CB057A"/>
    <w:rsid w:val="00CB11FB"/>
    <w:rsid w:val="00CB188D"/>
    <w:rsid w:val="00CB34C4"/>
    <w:rsid w:val="00CB4BD7"/>
    <w:rsid w:val="00CB5387"/>
    <w:rsid w:val="00CB564E"/>
    <w:rsid w:val="00CB66AB"/>
    <w:rsid w:val="00CB6B5D"/>
    <w:rsid w:val="00CC124D"/>
    <w:rsid w:val="00CC2EA7"/>
    <w:rsid w:val="00CC302B"/>
    <w:rsid w:val="00CC328C"/>
    <w:rsid w:val="00CC50FC"/>
    <w:rsid w:val="00CC70A3"/>
    <w:rsid w:val="00CD024E"/>
    <w:rsid w:val="00CD04DF"/>
    <w:rsid w:val="00CD1C8E"/>
    <w:rsid w:val="00CD1ECE"/>
    <w:rsid w:val="00CD21DD"/>
    <w:rsid w:val="00CD22B3"/>
    <w:rsid w:val="00CD4B58"/>
    <w:rsid w:val="00CD5C80"/>
    <w:rsid w:val="00CD5CFE"/>
    <w:rsid w:val="00CD5D6F"/>
    <w:rsid w:val="00CD6D91"/>
    <w:rsid w:val="00CD761A"/>
    <w:rsid w:val="00CE00B2"/>
    <w:rsid w:val="00CE0A51"/>
    <w:rsid w:val="00CE1D70"/>
    <w:rsid w:val="00CE2175"/>
    <w:rsid w:val="00CE267E"/>
    <w:rsid w:val="00CE34B3"/>
    <w:rsid w:val="00CF078D"/>
    <w:rsid w:val="00CF0A50"/>
    <w:rsid w:val="00CF0E29"/>
    <w:rsid w:val="00CF4DC1"/>
    <w:rsid w:val="00CF6D99"/>
    <w:rsid w:val="00CF6E80"/>
    <w:rsid w:val="00CF71CC"/>
    <w:rsid w:val="00CF7461"/>
    <w:rsid w:val="00CF78E4"/>
    <w:rsid w:val="00CF7FD9"/>
    <w:rsid w:val="00D01573"/>
    <w:rsid w:val="00D03AB4"/>
    <w:rsid w:val="00D03D5E"/>
    <w:rsid w:val="00D0437D"/>
    <w:rsid w:val="00D047B0"/>
    <w:rsid w:val="00D055B0"/>
    <w:rsid w:val="00D1199C"/>
    <w:rsid w:val="00D11D7E"/>
    <w:rsid w:val="00D14FE9"/>
    <w:rsid w:val="00D15242"/>
    <w:rsid w:val="00D152AB"/>
    <w:rsid w:val="00D15B26"/>
    <w:rsid w:val="00D161DF"/>
    <w:rsid w:val="00D16ED0"/>
    <w:rsid w:val="00D177BC"/>
    <w:rsid w:val="00D20B63"/>
    <w:rsid w:val="00D215DA"/>
    <w:rsid w:val="00D22C5C"/>
    <w:rsid w:val="00D23509"/>
    <w:rsid w:val="00D24074"/>
    <w:rsid w:val="00D24629"/>
    <w:rsid w:val="00D246A7"/>
    <w:rsid w:val="00D2608B"/>
    <w:rsid w:val="00D263A0"/>
    <w:rsid w:val="00D27AFE"/>
    <w:rsid w:val="00D27BE9"/>
    <w:rsid w:val="00D27F6C"/>
    <w:rsid w:val="00D30882"/>
    <w:rsid w:val="00D308EF"/>
    <w:rsid w:val="00D30B72"/>
    <w:rsid w:val="00D314D3"/>
    <w:rsid w:val="00D344C5"/>
    <w:rsid w:val="00D35917"/>
    <w:rsid w:val="00D36AC3"/>
    <w:rsid w:val="00D37DEB"/>
    <w:rsid w:val="00D41AAE"/>
    <w:rsid w:val="00D42BBF"/>
    <w:rsid w:val="00D42CE6"/>
    <w:rsid w:val="00D44A0E"/>
    <w:rsid w:val="00D450AC"/>
    <w:rsid w:val="00D45880"/>
    <w:rsid w:val="00D45D86"/>
    <w:rsid w:val="00D46C70"/>
    <w:rsid w:val="00D46E49"/>
    <w:rsid w:val="00D471AF"/>
    <w:rsid w:val="00D47775"/>
    <w:rsid w:val="00D50F8C"/>
    <w:rsid w:val="00D51C0F"/>
    <w:rsid w:val="00D51CD9"/>
    <w:rsid w:val="00D52232"/>
    <w:rsid w:val="00D56627"/>
    <w:rsid w:val="00D56972"/>
    <w:rsid w:val="00D56AE6"/>
    <w:rsid w:val="00D56CC0"/>
    <w:rsid w:val="00D56D61"/>
    <w:rsid w:val="00D6022B"/>
    <w:rsid w:val="00D628FC"/>
    <w:rsid w:val="00D62FB4"/>
    <w:rsid w:val="00D6660D"/>
    <w:rsid w:val="00D70188"/>
    <w:rsid w:val="00D7061F"/>
    <w:rsid w:val="00D718D1"/>
    <w:rsid w:val="00D73947"/>
    <w:rsid w:val="00D73A22"/>
    <w:rsid w:val="00D73A90"/>
    <w:rsid w:val="00D76F02"/>
    <w:rsid w:val="00D77965"/>
    <w:rsid w:val="00D80EF4"/>
    <w:rsid w:val="00D810A4"/>
    <w:rsid w:val="00D81492"/>
    <w:rsid w:val="00D81946"/>
    <w:rsid w:val="00D81B83"/>
    <w:rsid w:val="00D8487C"/>
    <w:rsid w:val="00D84BCB"/>
    <w:rsid w:val="00D851F2"/>
    <w:rsid w:val="00D86111"/>
    <w:rsid w:val="00D91483"/>
    <w:rsid w:val="00D91774"/>
    <w:rsid w:val="00D91AC5"/>
    <w:rsid w:val="00D91D5D"/>
    <w:rsid w:val="00D91E40"/>
    <w:rsid w:val="00D957C1"/>
    <w:rsid w:val="00D964E5"/>
    <w:rsid w:val="00D96C52"/>
    <w:rsid w:val="00DA10F6"/>
    <w:rsid w:val="00DA3867"/>
    <w:rsid w:val="00DA4843"/>
    <w:rsid w:val="00DA7CF2"/>
    <w:rsid w:val="00DA7D0A"/>
    <w:rsid w:val="00DB0DDB"/>
    <w:rsid w:val="00DB0E68"/>
    <w:rsid w:val="00DB2361"/>
    <w:rsid w:val="00DB46F0"/>
    <w:rsid w:val="00DB4B24"/>
    <w:rsid w:val="00DB5347"/>
    <w:rsid w:val="00DB5F65"/>
    <w:rsid w:val="00DB623C"/>
    <w:rsid w:val="00DC1F6D"/>
    <w:rsid w:val="00DC2087"/>
    <w:rsid w:val="00DC28CD"/>
    <w:rsid w:val="00DC2E39"/>
    <w:rsid w:val="00DC683D"/>
    <w:rsid w:val="00DC6A2C"/>
    <w:rsid w:val="00DC6CDE"/>
    <w:rsid w:val="00DD0415"/>
    <w:rsid w:val="00DD0A51"/>
    <w:rsid w:val="00DD16C0"/>
    <w:rsid w:val="00DD2ADB"/>
    <w:rsid w:val="00DD32D7"/>
    <w:rsid w:val="00DD73F0"/>
    <w:rsid w:val="00DD7A98"/>
    <w:rsid w:val="00DE1386"/>
    <w:rsid w:val="00DE1741"/>
    <w:rsid w:val="00DE2AE0"/>
    <w:rsid w:val="00DE2AF6"/>
    <w:rsid w:val="00DE5DFF"/>
    <w:rsid w:val="00DE78C5"/>
    <w:rsid w:val="00DF0706"/>
    <w:rsid w:val="00DF07A9"/>
    <w:rsid w:val="00DF194C"/>
    <w:rsid w:val="00DF3886"/>
    <w:rsid w:val="00DF3BC1"/>
    <w:rsid w:val="00DF402F"/>
    <w:rsid w:val="00DF51C6"/>
    <w:rsid w:val="00E001F9"/>
    <w:rsid w:val="00E0024B"/>
    <w:rsid w:val="00E00DD4"/>
    <w:rsid w:val="00E01B97"/>
    <w:rsid w:val="00E02379"/>
    <w:rsid w:val="00E02A3E"/>
    <w:rsid w:val="00E03E2E"/>
    <w:rsid w:val="00E06022"/>
    <w:rsid w:val="00E07378"/>
    <w:rsid w:val="00E10294"/>
    <w:rsid w:val="00E106E5"/>
    <w:rsid w:val="00E10E43"/>
    <w:rsid w:val="00E1368A"/>
    <w:rsid w:val="00E13C39"/>
    <w:rsid w:val="00E13EF1"/>
    <w:rsid w:val="00E14B7E"/>
    <w:rsid w:val="00E1760E"/>
    <w:rsid w:val="00E20D7C"/>
    <w:rsid w:val="00E21D4D"/>
    <w:rsid w:val="00E23A7F"/>
    <w:rsid w:val="00E24B7B"/>
    <w:rsid w:val="00E24CDA"/>
    <w:rsid w:val="00E26C5A"/>
    <w:rsid w:val="00E2720E"/>
    <w:rsid w:val="00E277BE"/>
    <w:rsid w:val="00E27975"/>
    <w:rsid w:val="00E27A93"/>
    <w:rsid w:val="00E308ED"/>
    <w:rsid w:val="00E31165"/>
    <w:rsid w:val="00E337A2"/>
    <w:rsid w:val="00E3529C"/>
    <w:rsid w:val="00E35D92"/>
    <w:rsid w:val="00E3646F"/>
    <w:rsid w:val="00E3796C"/>
    <w:rsid w:val="00E40A57"/>
    <w:rsid w:val="00E4215C"/>
    <w:rsid w:val="00E42F1F"/>
    <w:rsid w:val="00E4338A"/>
    <w:rsid w:val="00E43C2F"/>
    <w:rsid w:val="00E45734"/>
    <w:rsid w:val="00E46EA1"/>
    <w:rsid w:val="00E46FB1"/>
    <w:rsid w:val="00E50451"/>
    <w:rsid w:val="00E527BC"/>
    <w:rsid w:val="00E53D8E"/>
    <w:rsid w:val="00E54E72"/>
    <w:rsid w:val="00E55BB2"/>
    <w:rsid w:val="00E55F21"/>
    <w:rsid w:val="00E56BAF"/>
    <w:rsid w:val="00E573C7"/>
    <w:rsid w:val="00E62029"/>
    <w:rsid w:val="00E629AC"/>
    <w:rsid w:val="00E66867"/>
    <w:rsid w:val="00E67DF4"/>
    <w:rsid w:val="00E708E3"/>
    <w:rsid w:val="00E710D5"/>
    <w:rsid w:val="00E7262A"/>
    <w:rsid w:val="00E74544"/>
    <w:rsid w:val="00E75210"/>
    <w:rsid w:val="00E7539C"/>
    <w:rsid w:val="00E80D0B"/>
    <w:rsid w:val="00E80E86"/>
    <w:rsid w:val="00E81585"/>
    <w:rsid w:val="00E81C16"/>
    <w:rsid w:val="00E83221"/>
    <w:rsid w:val="00E83355"/>
    <w:rsid w:val="00E84D89"/>
    <w:rsid w:val="00E90042"/>
    <w:rsid w:val="00E90292"/>
    <w:rsid w:val="00E91DA2"/>
    <w:rsid w:val="00E94722"/>
    <w:rsid w:val="00E95661"/>
    <w:rsid w:val="00E965D3"/>
    <w:rsid w:val="00EA1466"/>
    <w:rsid w:val="00EA4B2C"/>
    <w:rsid w:val="00EA76D1"/>
    <w:rsid w:val="00EA7858"/>
    <w:rsid w:val="00EB1347"/>
    <w:rsid w:val="00EB1886"/>
    <w:rsid w:val="00EB2192"/>
    <w:rsid w:val="00EB289F"/>
    <w:rsid w:val="00EB47F8"/>
    <w:rsid w:val="00EB5069"/>
    <w:rsid w:val="00EB51EB"/>
    <w:rsid w:val="00EB6B97"/>
    <w:rsid w:val="00EB7163"/>
    <w:rsid w:val="00EC2583"/>
    <w:rsid w:val="00EC2C77"/>
    <w:rsid w:val="00EC3602"/>
    <w:rsid w:val="00EC3D70"/>
    <w:rsid w:val="00EC4FAA"/>
    <w:rsid w:val="00EC53DC"/>
    <w:rsid w:val="00EC572C"/>
    <w:rsid w:val="00EC63E2"/>
    <w:rsid w:val="00EC7A91"/>
    <w:rsid w:val="00ED0409"/>
    <w:rsid w:val="00ED04F1"/>
    <w:rsid w:val="00ED2577"/>
    <w:rsid w:val="00ED39CB"/>
    <w:rsid w:val="00ED3F3F"/>
    <w:rsid w:val="00ED5407"/>
    <w:rsid w:val="00ED74AF"/>
    <w:rsid w:val="00ED7FBA"/>
    <w:rsid w:val="00EE01A7"/>
    <w:rsid w:val="00EE3903"/>
    <w:rsid w:val="00EE5FBA"/>
    <w:rsid w:val="00EE6992"/>
    <w:rsid w:val="00EE717B"/>
    <w:rsid w:val="00EE727A"/>
    <w:rsid w:val="00EF17FE"/>
    <w:rsid w:val="00EF18C1"/>
    <w:rsid w:val="00EF19A5"/>
    <w:rsid w:val="00EF2545"/>
    <w:rsid w:val="00EF29B3"/>
    <w:rsid w:val="00EF30A3"/>
    <w:rsid w:val="00EF33CD"/>
    <w:rsid w:val="00EF4F47"/>
    <w:rsid w:val="00EF52C1"/>
    <w:rsid w:val="00EF7B6B"/>
    <w:rsid w:val="00F006FC"/>
    <w:rsid w:val="00F011E6"/>
    <w:rsid w:val="00F02FA4"/>
    <w:rsid w:val="00F03AA7"/>
    <w:rsid w:val="00F04620"/>
    <w:rsid w:val="00F06949"/>
    <w:rsid w:val="00F06D35"/>
    <w:rsid w:val="00F10984"/>
    <w:rsid w:val="00F12C79"/>
    <w:rsid w:val="00F1309A"/>
    <w:rsid w:val="00F13294"/>
    <w:rsid w:val="00F14E8B"/>
    <w:rsid w:val="00F15769"/>
    <w:rsid w:val="00F16C7A"/>
    <w:rsid w:val="00F217B0"/>
    <w:rsid w:val="00F22A81"/>
    <w:rsid w:val="00F22F98"/>
    <w:rsid w:val="00F23CC9"/>
    <w:rsid w:val="00F23DC5"/>
    <w:rsid w:val="00F246F0"/>
    <w:rsid w:val="00F25402"/>
    <w:rsid w:val="00F26109"/>
    <w:rsid w:val="00F2679E"/>
    <w:rsid w:val="00F2782D"/>
    <w:rsid w:val="00F27B95"/>
    <w:rsid w:val="00F30274"/>
    <w:rsid w:val="00F30465"/>
    <w:rsid w:val="00F338E7"/>
    <w:rsid w:val="00F344AC"/>
    <w:rsid w:val="00F35508"/>
    <w:rsid w:val="00F3590A"/>
    <w:rsid w:val="00F40698"/>
    <w:rsid w:val="00F431B2"/>
    <w:rsid w:val="00F43BB6"/>
    <w:rsid w:val="00F43BD9"/>
    <w:rsid w:val="00F43C7E"/>
    <w:rsid w:val="00F445EC"/>
    <w:rsid w:val="00F44FF4"/>
    <w:rsid w:val="00F45251"/>
    <w:rsid w:val="00F461E3"/>
    <w:rsid w:val="00F475AF"/>
    <w:rsid w:val="00F4789E"/>
    <w:rsid w:val="00F52D71"/>
    <w:rsid w:val="00F5707F"/>
    <w:rsid w:val="00F577AD"/>
    <w:rsid w:val="00F62374"/>
    <w:rsid w:val="00F630C7"/>
    <w:rsid w:val="00F642B5"/>
    <w:rsid w:val="00F6456A"/>
    <w:rsid w:val="00F64E60"/>
    <w:rsid w:val="00F65362"/>
    <w:rsid w:val="00F72AEB"/>
    <w:rsid w:val="00F755CD"/>
    <w:rsid w:val="00F75850"/>
    <w:rsid w:val="00F76A6F"/>
    <w:rsid w:val="00F80F58"/>
    <w:rsid w:val="00F8159F"/>
    <w:rsid w:val="00F82C62"/>
    <w:rsid w:val="00F85455"/>
    <w:rsid w:val="00F866C3"/>
    <w:rsid w:val="00F907CE"/>
    <w:rsid w:val="00F90D8A"/>
    <w:rsid w:val="00F91202"/>
    <w:rsid w:val="00F9202C"/>
    <w:rsid w:val="00F93E3F"/>
    <w:rsid w:val="00F942DA"/>
    <w:rsid w:val="00F95640"/>
    <w:rsid w:val="00F95BEB"/>
    <w:rsid w:val="00F9613E"/>
    <w:rsid w:val="00F97E33"/>
    <w:rsid w:val="00FA0888"/>
    <w:rsid w:val="00FA103A"/>
    <w:rsid w:val="00FA1BAA"/>
    <w:rsid w:val="00FA2744"/>
    <w:rsid w:val="00FA3013"/>
    <w:rsid w:val="00FA35AE"/>
    <w:rsid w:val="00FA3834"/>
    <w:rsid w:val="00FA39DD"/>
    <w:rsid w:val="00FA5129"/>
    <w:rsid w:val="00FA634F"/>
    <w:rsid w:val="00FA7297"/>
    <w:rsid w:val="00FB1E4F"/>
    <w:rsid w:val="00FB5AA1"/>
    <w:rsid w:val="00FB756F"/>
    <w:rsid w:val="00FB7BAD"/>
    <w:rsid w:val="00FC1F44"/>
    <w:rsid w:val="00FC23D8"/>
    <w:rsid w:val="00FC2E68"/>
    <w:rsid w:val="00FC442D"/>
    <w:rsid w:val="00FC5297"/>
    <w:rsid w:val="00FC530E"/>
    <w:rsid w:val="00FC6E1F"/>
    <w:rsid w:val="00FC7264"/>
    <w:rsid w:val="00FC74EB"/>
    <w:rsid w:val="00FD1959"/>
    <w:rsid w:val="00FD1E0F"/>
    <w:rsid w:val="00FD353E"/>
    <w:rsid w:val="00FD4BB1"/>
    <w:rsid w:val="00FE192A"/>
    <w:rsid w:val="00FE1FAE"/>
    <w:rsid w:val="00FE2764"/>
    <w:rsid w:val="00FE2EFE"/>
    <w:rsid w:val="00FE4FDF"/>
    <w:rsid w:val="00FE6E96"/>
    <w:rsid w:val="00FF0045"/>
    <w:rsid w:val="00FF0FBD"/>
    <w:rsid w:val="00FF14F1"/>
    <w:rsid w:val="00FF27AB"/>
    <w:rsid w:val="00FF31FA"/>
    <w:rsid w:val="00FF5488"/>
    <w:rsid w:val="00FF6D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F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5B"/>
    <w:pPr>
      <w:bidi/>
    </w:pPr>
  </w:style>
  <w:style w:type="paragraph" w:styleId="Heading1">
    <w:name w:val="heading 1"/>
    <w:basedOn w:val="Title"/>
    <w:next w:val="Normal"/>
    <w:link w:val="Heading1Char"/>
    <w:uiPriority w:val="9"/>
    <w:qFormat/>
    <w:rsid w:val="00926614"/>
    <w:pPr>
      <w:numPr>
        <w:numId w:val="1"/>
      </w:numPr>
      <w:pBdr>
        <w:bottom w:val="none" w:sz="0" w:space="0" w:color="auto"/>
      </w:pBdr>
      <w:spacing w:before="240" w:after="360"/>
      <w:jc w:val="both"/>
      <w:outlineLvl w:val="0"/>
    </w:pPr>
    <w:rPr>
      <w:rFonts w:cs="Arial"/>
      <w:b/>
      <w:bCs/>
      <w:iCs/>
      <w:color w:val="auto"/>
      <w:sz w:val="32"/>
      <w:szCs w:val="32"/>
    </w:rPr>
  </w:style>
  <w:style w:type="paragraph" w:styleId="Heading2">
    <w:name w:val="heading 2"/>
    <w:basedOn w:val="Normal"/>
    <w:next w:val="Normal"/>
    <w:link w:val="Heading2Char"/>
    <w:uiPriority w:val="9"/>
    <w:unhideWhenUsed/>
    <w:qFormat/>
    <w:rsid w:val="006E25EB"/>
    <w:pPr>
      <w:keepNext/>
      <w:keepLines/>
      <w:numPr>
        <w:ilvl w:val="1"/>
        <w:numId w:val="1"/>
      </w:numPr>
      <w:spacing w:before="240" w:after="360" w:line="360" w:lineRule="auto"/>
      <w:ind w:left="662" w:hanging="708"/>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844C03"/>
    <w:pPr>
      <w:keepNext/>
      <w:keepLines/>
      <w:numPr>
        <w:ilvl w:val="2"/>
        <w:numId w:val="1"/>
      </w:numPr>
      <w:spacing w:before="240" w:after="360" w:line="360" w:lineRule="auto"/>
      <w:jc w:val="both"/>
      <w:outlineLvl w:val="2"/>
    </w:pPr>
    <w:rPr>
      <w:rFonts w:asciiTheme="majorHAnsi" w:eastAsiaTheme="majorEastAsia" w:hAnsiTheme="majorHAnsi" w:cs="Arial"/>
      <w:b/>
      <w:bCs/>
      <w:color w:val="002060"/>
      <w:szCs w:val="28"/>
    </w:rPr>
  </w:style>
  <w:style w:type="paragraph" w:styleId="Heading4">
    <w:name w:val="heading 4"/>
    <w:basedOn w:val="Normal"/>
    <w:next w:val="Normal"/>
    <w:link w:val="Heading4Char"/>
    <w:uiPriority w:val="9"/>
    <w:unhideWhenUsed/>
    <w:qFormat/>
    <w:rsid w:val="00760F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2E"/>
  </w:style>
  <w:style w:type="paragraph" w:styleId="Footer">
    <w:name w:val="footer"/>
    <w:basedOn w:val="Normal"/>
    <w:link w:val="FooterChar"/>
    <w:uiPriority w:val="99"/>
    <w:unhideWhenUsed/>
    <w:rsid w:val="002E7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2E"/>
  </w:style>
  <w:style w:type="paragraph" w:styleId="BalloonText">
    <w:name w:val="Balloon Text"/>
    <w:basedOn w:val="Normal"/>
    <w:link w:val="BalloonTextChar"/>
    <w:uiPriority w:val="99"/>
    <w:semiHidden/>
    <w:unhideWhenUsed/>
    <w:rsid w:val="002E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2E"/>
    <w:rPr>
      <w:rFonts w:ascii="Tahoma" w:hAnsi="Tahoma" w:cs="Tahoma"/>
      <w:sz w:val="16"/>
      <w:szCs w:val="16"/>
    </w:rPr>
  </w:style>
  <w:style w:type="paragraph" w:styleId="ListParagraph">
    <w:name w:val="List Paragraph"/>
    <w:basedOn w:val="Normal"/>
    <w:link w:val="ListParagraphChar"/>
    <w:uiPriority w:val="34"/>
    <w:qFormat/>
    <w:rsid w:val="00D957C1"/>
    <w:pPr>
      <w:ind w:left="720"/>
      <w:contextualSpacing/>
    </w:pPr>
  </w:style>
  <w:style w:type="paragraph" w:styleId="Title">
    <w:name w:val="Title"/>
    <w:basedOn w:val="Normal"/>
    <w:next w:val="Normal"/>
    <w:link w:val="TitleChar"/>
    <w:uiPriority w:val="10"/>
    <w:qFormat/>
    <w:rsid w:val="00A64316"/>
    <w:pPr>
      <w:pBdr>
        <w:bottom w:val="single" w:sz="8" w:space="4" w:color="4F81BD" w:themeColor="accent1"/>
      </w:pBdr>
      <w:spacing w:before="12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431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25EB"/>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844C03"/>
    <w:rPr>
      <w:rFonts w:asciiTheme="majorHAnsi" w:eastAsiaTheme="majorEastAsia" w:hAnsiTheme="majorHAnsi" w:cs="Arial"/>
      <w:b/>
      <w:bCs/>
      <w:color w:val="002060"/>
      <w:szCs w:val="28"/>
    </w:rPr>
  </w:style>
  <w:style w:type="character" w:customStyle="1" w:styleId="Heading1Char">
    <w:name w:val="Heading 1 Char"/>
    <w:basedOn w:val="DefaultParagraphFont"/>
    <w:link w:val="Heading1"/>
    <w:uiPriority w:val="9"/>
    <w:rsid w:val="00926614"/>
    <w:rPr>
      <w:rFonts w:asciiTheme="majorHAnsi" w:eastAsiaTheme="majorEastAsia" w:hAnsiTheme="majorHAnsi" w:cs="Arial"/>
      <w:b/>
      <w:bCs/>
      <w:iCs/>
      <w:spacing w:val="5"/>
      <w:kern w:val="28"/>
      <w:sz w:val="32"/>
      <w:szCs w:val="32"/>
    </w:rPr>
  </w:style>
  <w:style w:type="paragraph" w:styleId="TOCHeading">
    <w:name w:val="TOC Heading"/>
    <w:basedOn w:val="Heading1"/>
    <w:next w:val="Normal"/>
    <w:uiPriority w:val="39"/>
    <w:unhideWhenUsed/>
    <w:qFormat/>
    <w:rsid w:val="00470F19"/>
    <w:pPr>
      <w:outlineLvl w:val="9"/>
    </w:pPr>
    <w:rPr>
      <w:rtl/>
      <w:cs/>
    </w:rPr>
  </w:style>
  <w:style w:type="paragraph" w:styleId="TOC2">
    <w:name w:val="toc 2"/>
    <w:basedOn w:val="Normal"/>
    <w:next w:val="Normal"/>
    <w:autoRedefine/>
    <w:uiPriority w:val="39"/>
    <w:unhideWhenUsed/>
    <w:qFormat/>
    <w:rsid w:val="00F64E60"/>
    <w:pPr>
      <w:tabs>
        <w:tab w:val="left" w:pos="1320"/>
        <w:tab w:val="left" w:pos="1371"/>
        <w:tab w:val="right" w:leader="dot" w:pos="9016"/>
      </w:tabs>
      <w:spacing w:after="0" w:line="220" w:lineRule="exact"/>
    </w:pPr>
  </w:style>
  <w:style w:type="paragraph" w:styleId="TOC3">
    <w:name w:val="toc 3"/>
    <w:basedOn w:val="Normal"/>
    <w:next w:val="Normal"/>
    <w:autoRedefine/>
    <w:uiPriority w:val="39"/>
    <w:unhideWhenUsed/>
    <w:qFormat/>
    <w:rsid w:val="00987427"/>
    <w:pPr>
      <w:tabs>
        <w:tab w:val="left" w:pos="946"/>
        <w:tab w:val="right" w:leader="dot" w:pos="9016"/>
      </w:tabs>
      <w:spacing w:after="0" w:line="200" w:lineRule="exact"/>
      <w:ind w:left="-45"/>
    </w:pPr>
  </w:style>
  <w:style w:type="character" w:styleId="Hyperlink">
    <w:name w:val="Hyperlink"/>
    <w:basedOn w:val="DefaultParagraphFont"/>
    <w:uiPriority w:val="99"/>
    <w:unhideWhenUsed/>
    <w:rsid w:val="00470F19"/>
    <w:rPr>
      <w:color w:val="0000FF" w:themeColor="hyperlink"/>
      <w:u w:val="single"/>
    </w:rPr>
  </w:style>
  <w:style w:type="character" w:customStyle="1" w:styleId="Heading4Char">
    <w:name w:val="Heading 4 Char"/>
    <w:basedOn w:val="DefaultParagraphFont"/>
    <w:link w:val="Heading4"/>
    <w:uiPriority w:val="9"/>
    <w:rsid w:val="00760F1F"/>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8077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qFormat/>
    <w:rsid w:val="00527DCF"/>
    <w:pPr>
      <w:tabs>
        <w:tab w:val="left" w:pos="946"/>
        <w:tab w:val="left" w:pos="1229"/>
        <w:tab w:val="right" w:leader="dot" w:pos="9016"/>
      </w:tabs>
      <w:spacing w:after="0" w:line="240" w:lineRule="auto"/>
      <w:ind w:left="-45"/>
    </w:pPr>
    <w:rPr>
      <w:rFonts w:eastAsiaTheme="minorEastAsia"/>
      <w:b/>
      <w:bCs/>
      <w:noProof/>
    </w:rPr>
  </w:style>
  <w:style w:type="paragraph" w:styleId="NoSpacing">
    <w:name w:val="No Spacing"/>
    <w:link w:val="NoSpacingChar"/>
    <w:uiPriority w:val="1"/>
    <w:qFormat/>
    <w:rsid w:val="001A68D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68DD"/>
    <w:rPr>
      <w:rFonts w:eastAsiaTheme="minorEastAsia"/>
    </w:rPr>
  </w:style>
  <w:style w:type="character" w:customStyle="1" w:styleId="ListParagraphChar">
    <w:name w:val="List Paragraph Char"/>
    <w:link w:val="ListParagraph"/>
    <w:uiPriority w:val="34"/>
    <w:rsid w:val="004C0431"/>
  </w:style>
  <w:style w:type="paragraph" w:styleId="TOC4">
    <w:name w:val="toc 4"/>
    <w:basedOn w:val="Normal"/>
    <w:next w:val="Normal"/>
    <w:autoRedefine/>
    <w:uiPriority w:val="39"/>
    <w:unhideWhenUsed/>
    <w:rsid w:val="00987427"/>
    <w:pPr>
      <w:spacing w:after="100"/>
      <w:ind w:left="660"/>
    </w:pPr>
    <w:rPr>
      <w:rFonts w:eastAsiaTheme="minorEastAsia"/>
    </w:rPr>
  </w:style>
  <w:style w:type="paragraph" w:styleId="TOC5">
    <w:name w:val="toc 5"/>
    <w:basedOn w:val="Normal"/>
    <w:next w:val="Normal"/>
    <w:autoRedefine/>
    <w:uiPriority w:val="39"/>
    <w:unhideWhenUsed/>
    <w:rsid w:val="00987427"/>
    <w:pPr>
      <w:spacing w:after="100"/>
      <w:ind w:left="880"/>
    </w:pPr>
    <w:rPr>
      <w:rFonts w:eastAsiaTheme="minorEastAsia"/>
    </w:rPr>
  </w:style>
  <w:style w:type="paragraph" w:styleId="TOC6">
    <w:name w:val="toc 6"/>
    <w:basedOn w:val="Normal"/>
    <w:next w:val="Normal"/>
    <w:autoRedefine/>
    <w:uiPriority w:val="39"/>
    <w:unhideWhenUsed/>
    <w:rsid w:val="00987427"/>
    <w:pPr>
      <w:spacing w:after="100"/>
      <w:ind w:left="1100"/>
    </w:pPr>
    <w:rPr>
      <w:rFonts w:eastAsiaTheme="minorEastAsia"/>
    </w:rPr>
  </w:style>
  <w:style w:type="paragraph" w:styleId="TOC7">
    <w:name w:val="toc 7"/>
    <w:basedOn w:val="Normal"/>
    <w:next w:val="Normal"/>
    <w:autoRedefine/>
    <w:uiPriority w:val="39"/>
    <w:unhideWhenUsed/>
    <w:rsid w:val="00987427"/>
    <w:pPr>
      <w:spacing w:after="100"/>
      <w:ind w:left="1320"/>
    </w:pPr>
    <w:rPr>
      <w:rFonts w:eastAsiaTheme="minorEastAsia"/>
    </w:rPr>
  </w:style>
  <w:style w:type="paragraph" w:styleId="TOC8">
    <w:name w:val="toc 8"/>
    <w:basedOn w:val="Normal"/>
    <w:next w:val="Normal"/>
    <w:autoRedefine/>
    <w:uiPriority w:val="39"/>
    <w:unhideWhenUsed/>
    <w:rsid w:val="00987427"/>
    <w:pPr>
      <w:spacing w:after="100"/>
      <w:ind w:left="1540"/>
    </w:pPr>
    <w:rPr>
      <w:rFonts w:eastAsiaTheme="minorEastAsia"/>
    </w:rPr>
  </w:style>
  <w:style w:type="paragraph" w:styleId="TOC9">
    <w:name w:val="toc 9"/>
    <w:basedOn w:val="Normal"/>
    <w:next w:val="Normal"/>
    <w:autoRedefine/>
    <w:uiPriority w:val="39"/>
    <w:unhideWhenUsed/>
    <w:rsid w:val="00987427"/>
    <w:pPr>
      <w:spacing w:after="100"/>
      <w:ind w:left="1760"/>
    </w:pPr>
    <w:rPr>
      <w:rFonts w:eastAsiaTheme="minorEastAsia"/>
    </w:rPr>
  </w:style>
  <w:style w:type="paragraph" w:styleId="NormalWeb">
    <w:name w:val="Normal (Web)"/>
    <w:basedOn w:val="Normal"/>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59FB"/>
    <w:rPr>
      <w:sz w:val="16"/>
      <w:szCs w:val="16"/>
    </w:rPr>
  </w:style>
  <w:style w:type="paragraph" w:styleId="CommentText">
    <w:name w:val="annotation text"/>
    <w:basedOn w:val="Normal"/>
    <w:link w:val="CommentTextChar"/>
    <w:uiPriority w:val="99"/>
    <w:unhideWhenUsed/>
    <w:rsid w:val="001759FB"/>
    <w:pPr>
      <w:spacing w:line="240" w:lineRule="auto"/>
    </w:pPr>
    <w:rPr>
      <w:sz w:val="20"/>
      <w:szCs w:val="20"/>
    </w:rPr>
  </w:style>
  <w:style w:type="character" w:customStyle="1" w:styleId="CommentTextChar">
    <w:name w:val="Comment Text Char"/>
    <w:basedOn w:val="DefaultParagraphFont"/>
    <w:link w:val="CommentText"/>
    <w:uiPriority w:val="99"/>
    <w:rsid w:val="001759FB"/>
    <w:rPr>
      <w:sz w:val="20"/>
      <w:szCs w:val="20"/>
    </w:rPr>
  </w:style>
  <w:style w:type="paragraph" w:styleId="CommentSubject">
    <w:name w:val="annotation subject"/>
    <w:basedOn w:val="CommentText"/>
    <w:next w:val="CommentText"/>
    <w:link w:val="CommentSubjectChar"/>
    <w:uiPriority w:val="99"/>
    <w:semiHidden/>
    <w:unhideWhenUsed/>
    <w:rsid w:val="001759FB"/>
    <w:rPr>
      <w:b/>
      <w:bCs/>
    </w:rPr>
  </w:style>
  <w:style w:type="character" w:customStyle="1" w:styleId="CommentSubjectChar">
    <w:name w:val="Comment Subject Char"/>
    <w:basedOn w:val="CommentTextChar"/>
    <w:link w:val="CommentSubject"/>
    <w:uiPriority w:val="99"/>
    <w:semiHidden/>
    <w:rsid w:val="001759FB"/>
    <w:rPr>
      <w:b/>
      <w:bCs/>
      <w:sz w:val="20"/>
      <w:szCs w:val="20"/>
    </w:rPr>
  </w:style>
  <w:style w:type="paragraph" w:styleId="Revision">
    <w:name w:val="Revision"/>
    <w:hidden/>
    <w:uiPriority w:val="99"/>
    <w:semiHidden/>
    <w:rsid w:val="001759FB"/>
    <w:pPr>
      <w:spacing w:after="0" w:line="240" w:lineRule="auto"/>
    </w:pPr>
  </w:style>
  <w:style w:type="character" w:customStyle="1" w:styleId="apple-converted-space">
    <w:name w:val="apple-converted-space"/>
    <w:basedOn w:val="DefaultParagraphFont"/>
    <w:rsid w:val="001759FB"/>
  </w:style>
  <w:style w:type="numbering" w:customStyle="1" w:styleId="a">
    <w:name w:val="מספר ובולטים"/>
    <w:uiPriority w:val="99"/>
    <w:rsid w:val="001759FB"/>
    <w:pPr>
      <w:numPr>
        <w:numId w:val="2"/>
      </w:numPr>
    </w:pPr>
  </w:style>
  <w:style w:type="table" w:customStyle="1" w:styleId="GridTable6Colorful-Accent11">
    <w:name w:val="Grid Table 6 Colorful - Accent 11"/>
    <w:basedOn w:val="TableNormal"/>
    <w:uiPriority w:val="51"/>
    <w:rsid w:val="001759F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1">
    <w:name w:val="Grid Table 1 Light - Accent 31"/>
    <w:basedOn w:val="TableNormal"/>
    <w:uiPriority w:val="46"/>
    <w:rsid w:val="001759FB"/>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759F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759FB"/>
    <w:pPr>
      <w:spacing w:after="0"/>
    </w:pPr>
  </w:style>
  <w:style w:type="character" w:styleId="FollowedHyperlink">
    <w:name w:val="FollowedHyperlink"/>
    <w:basedOn w:val="DefaultParagraphFont"/>
    <w:uiPriority w:val="99"/>
    <w:semiHidden/>
    <w:unhideWhenUsed/>
    <w:rsid w:val="001759FB"/>
    <w:rPr>
      <w:color w:val="800080" w:themeColor="followedHyperlink"/>
      <w:u w:val="single"/>
    </w:rPr>
  </w:style>
  <w:style w:type="table" w:styleId="LightShading-Accent6">
    <w:name w:val="Light Shading Accent 6"/>
    <w:basedOn w:val="TableNormal"/>
    <w:uiPriority w:val="60"/>
    <w:rsid w:val="001759F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FootnoteText">
    <w:name w:val="footnote text"/>
    <w:basedOn w:val="Normal"/>
    <w:link w:val="FootnoteTextChar"/>
    <w:uiPriority w:val="99"/>
    <w:unhideWhenUsed/>
    <w:rsid w:val="001759FB"/>
    <w:pPr>
      <w:spacing w:after="0" w:line="240" w:lineRule="auto"/>
    </w:pPr>
    <w:rPr>
      <w:sz w:val="20"/>
      <w:szCs w:val="20"/>
    </w:rPr>
  </w:style>
  <w:style w:type="character" w:customStyle="1" w:styleId="FootnoteTextChar">
    <w:name w:val="Footnote Text Char"/>
    <w:basedOn w:val="DefaultParagraphFont"/>
    <w:link w:val="FootnoteText"/>
    <w:uiPriority w:val="99"/>
    <w:rsid w:val="001759FB"/>
    <w:rPr>
      <w:sz w:val="20"/>
      <w:szCs w:val="20"/>
    </w:rPr>
  </w:style>
  <w:style w:type="character" w:styleId="FootnoteReference">
    <w:name w:val="footnote reference"/>
    <w:basedOn w:val="DefaultParagraphFont"/>
    <w:uiPriority w:val="99"/>
    <w:semiHidden/>
    <w:unhideWhenUsed/>
    <w:rsid w:val="001759FB"/>
    <w:rPr>
      <w:vertAlign w:val="superscript"/>
    </w:rPr>
  </w:style>
  <w:style w:type="character" w:styleId="Emphasis">
    <w:name w:val="Emphasis"/>
    <w:basedOn w:val="DefaultParagraphFont"/>
    <w:uiPriority w:val="20"/>
    <w:qFormat/>
    <w:rsid w:val="001759FB"/>
    <w:rPr>
      <w:i/>
      <w:iCs/>
    </w:rPr>
  </w:style>
  <w:style w:type="character" w:customStyle="1" w:styleId="apple-tab-span">
    <w:name w:val="apple-tab-span"/>
    <w:basedOn w:val="DefaultParagraphFont"/>
    <w:rsid w:val="0008178A"/>
  </w:style>
  <w:style w:type="table" w:customStyle="1" w:styleId="1">
    <w:name w:val="טבלת רשת1"/>
    <w:basedOn w:val="TableNormal"/>
    <w:next w:val="TableGrid"/>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8158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78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357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10">
    <w:name w:val="ללא רשימה1"/>
    <w:next w:val="NoList"/>
    <w:uiPriority w:val="99"/>
    <w:semiHidden/>
    <w:unhideWhenUsed/>
    <w:rsid w:val="00A44B2D"/>
  </w:style>
  <w:style w:type="table" w:customStyle="1" w:styleId="2">
    <w:name w:val="טבלת רשת2"/>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TableNormal"/>
    <w:next w:val="LightShading-Accent1"/>
    <w:uiPriority w:val="60"/>
    <w:rsid w:val="00A44B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6Colorful-Accent111">
    <w:name w:val="Grid Table 6 Colorful - Accent 111"/>
    <w:basedOn w:val="TableNormal"/>
    <w:uiPriority w:val="51"/>
    <w:rsid w:val="00A44B2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11">
    <w:name w:val="Grid Table 1 Light - Accent 311"/>
    <w:basedOn w:val="TableNormal"/>
    <w:uiPriority w:val="46"/>
    <w:rsid w:val="00A44B2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TableNormal"/>
    <w:next w:val="LightShading-Accent6"/>
    <w:uiPriority w:val="60"/>
    <w:rsid w:val="00A44B2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
    <w:name w:val="טבלת רשת11"/>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TableNormal"/>
    <w:next w:val="MediumShading1-Accent1"/>
    <w:uiPriority w:val="63"/>
    <w:rsid w:val="00A44B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0">
    <w:name w:val="רשימה בהירה - הדגשה 11"/>
    <w:basedOn w:val="TableNormal"/>
    <w:next w:val="LightList-Accent1"/>
    <w:uiPriority w:val="61"/>
    <w:rsid w:val="00A44B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1">
    <w:name w:val="הצללה בהירה - הדגשה 21"/>
    <w:basedOn w:val="TableNormal"/>
    <w:next w:val="LightShading-Accent2"/>
    <w:uiPriority w:val="60"/>
    <w:rsid w:val="00A44B2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EndnoteText">
    <w:name w:val="endnote text"/>
    <w:basedOn w:val="Normal"/>
    <w:link w:val="EndnoteTextChar"/>
    <w:uiPriority w:val="99"/>
    <w:semiHidden/>
    <w:unhideWhenUsed/>
    <w:rsid w:val="00075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5829"/>
    <w:rPr>
      <w:sz w:val="20"/>
      <w:szCs w:val="20"/>
    </w:rPr>
  </w:style>
  <w:style w:type="character" w:styleId="EndnoteReference">
    <w:name w:val="endnote reference"/>
    <w:basedOn w:val="DefaultParagraphFont"/>
    <w:uiPriority w:val="99"/>
    <w:semiHidden/>
    <w:unhideWhenUsed/>
    <w:rsid w:val="000758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5B"/>
    <w:pPr>
      <w:bidi/>
    </w:pPr>
  </w:style>
  <w:style w:type="paragraph" w:styleId="Heading1">
    <w:name w:val="heading 1"/>
    <w:basedOn w:val="Title"/>
    <w:next w:val="Normal"/>
    <w:link w:val="Heading1Char"/>
    <w:uiPriority w:val="9"/>
    <w:qFormat/>
    <w:rsid w:val="00926614"/>
    <w:pPr>
      <w:numPr>
        <w:numId w:val="1"/>
      </w:numPr>
      <w:pBdr>
        <w:bottom w:val="none" w:sz="0" w:space="0" w:color="auto"/>
      </w:pBdr>
      <w:spacing w:before="240" w:after="360"/>
      <w:jc w:val="both"/>
      <w:outlineLvl w:val="0"/>
    </w:pPr>
    <w:rPr>
      <w:rFonts w:cs="Arial"/>
      <w:b/>
      <w:bCs/>
      <w:iCs/>
      <w:color w:val="auto"/>
      <w:sz w:val="32"/>
      <w:szCs w:val="32"/>
    </w:rPr>
  </w:style>
  <w:style w:type="paragraph" w:styleId="Heading2">
    <w:name w:val="heading 2"/>
    <w:basedOn w:val="Normal"/>
    <w:next w:val="Normal"/>
    <w:link w:val="Heading2Char"/>
    <w:uiPriority w:val="9"/>
    <w:unhideWhenUsed/>
    <w:qFormat/>
    <w:rsid w:val="006E25EB"/>
    <w:pPr>
      <w:keepNext/>
      <w:keepLines/>
      <w:numPr>
        <w:ilvl w:val="1"/>
        <w:numId w:val="1"/>
      </w:numPr>
      <w:spacing w:before="240" w:after="360" w:line="360" w:lineRule="auto"/>
      <w:ind w:left="662" w:hanging="708"/>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844C03"/>
    <w:pPr>
      <w:keepNext/>
      <w:keepLines/>
      <w:numPr>
        <w:ilvl w:val="2"/>
        <w:numId w:val="1"/>
      </w:numPr>
      <w:spacing w:before="240" w:after="360" w:line="360" w:lineRule="auto"/>
      <w:jc w:val="both"/>
      <w:outlineLvl w:val="2"/>
    </w:pPr>
    <w:rPr>
      <w:rFonts w:asciiTheme="majorHAnsi" w:eastAsiaTheme="majorEastAsia" w:hAnsiTheme="majorHAnsi" w:cs="Arial"/>
      <w:b/>
      <w:bCs/>
      <w:color w:val="002060"/>
      <w:szCs w:val="28"/>
    </w:rPr>
  </w:style>
  <w:style w:type="paragraph" w:styleId="Heading4">
    <w:name w:val="heading 4"/>
    <w:basedOn w:val="Normal"/>
    <w:next w:val="Normal"/>
    <w:link w:val="Heading4Char"/>
    <w:uiPriority w:val="9"/>
    <w:unhideWhenUsed/>
    <w:qFormat/>
    <w:rsid w:val="00760F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2E"/>
  </w:style>
  <w:style w:type="paragraph" w:styleId="Footer">
    <w:name w:val="footer"/>
    <w:basedOn w:val="Normal"/>
    <w:link w:val="FooterChar"/>
    <w:uiPriority w:val="99"/>
    <w:unhideWhenUsed/>
    <w:rsid w:val="002E7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2E"/>
  </w:style>
  <w:style w:type="paragraph" w:styleId="BalloonText">
    <w:name w:val="Balloon Text"/>
    <w:basedOn w:val="Normal"/>
    <w:link w:val="BalloonTextChar"/>
    <w:uiPriority w:val="99"/>
    <w:semiHidden/>
    <w:unhideWhenUsed/>
    <w:rsid w:val="002E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2E"/>
    <w:rPr>
      <w:rFonts w:ascii="Tahoma" w:hAnsi="Tahoma" w:cs="Tahoma"/>
      <w:sz w:val="16"/>
      <w:szCs w:val="16"/>
    </w:rPr>
  </w:style>
  <w:style w:type="paragraph" w:styleId="ListParagraph">
    <w:name w:val="List Paragraph"/>
    <w:basedOn w:val="Normal"/>
    <w:link w:val="ListParagraphChar"/>
    <w:uiPriority w:val="34"/>
    <w:qFormat/>
    <w:rsid w:val="00D957C1"/>
    <w:pPr>
      <w:ind w:left="720"/>
      <w:contextualSpacing/>
    </w:pPr>
  </w:style>
  <w:style w:type="paragraph" w:styleId="Title">
    <w:name w:val="Title"/>
    <w:basedOn w:val="Normal"/>
    <w:next w:val="Normal"/>
    <w:link w:val="TitleChar"/>
    <w:uiPriority w:val="10"/>
    <w:qFormat/>
    <w:rsid w:val="00A64316"/>
    <w:pPr>
      <w:pBdr>
        <w:bottom w:val="single" w:sz="8" w:space="4" w:color="4F81BD" w:themeColor="accent1"/>
      </w:pBdr>
      <w:spacing w:before="12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431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25EB"/>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844C03"/>
    <w:rPr>
      <w:rFonts w:asciiTheme="majorHAnsi" w:eastAsiaTheme="majorEastAsia" w:hAnsiTheme="majorHAnsi" w:cs="Arial"/>
      <w:b/>
      <w:bCs/>
      <w:color w:val="002060"/>
      <w:szCs w:val="28"/>
    </w:rPr>
  </w:style>
  <w:style w:type="character" w:customStyle="1" w:styleId="Heading1Char">
    <w:name w:val="Heading 1 Char"/>
    <w:basedOn w:val="DefaultParagraphFont"/>
    <w:link w:val="Heading1"/>
    <w:uiPriority w:val="9"/>
    <w:rsid w:val="00926614"/>
    <w:rPr>
      <w:rFonts w:asciiTheme="majorHAnsi" w:eastAsiaTheme="majorEastAsia" w:hAnsiTheme="majorHAnsi" w:cs="Arial"/>
      <w:b/>
      <w:bCs/>
      <w:iCs/>
      <w:spacing w:val="5"/>
      <w:kern w:val="28"/>
      <w:sz w:val="32"/>
      <w:szCs w:val="32"/>
    </w:rPr>
  </w:style>
  <w:style w:type="paragraph" w:styleId="TOCHeading">
    <w:name w:val="TOC Heading"/>
    <w:basedOn w:val="Heading1"/>
    <w:next w:val="Normal"/>
    <w:uiPriority w:val="39"/>
    <w:unhideWhenUsed/>
    <w:qFormat/>
    <w:rsid w:val="00470F19"/>
    <w:pPr>
      <w:outlineLvl w:val="9"/>
    </w:pPr>
    <w:rPr>
      <w:rtl/>
      <w:cs/>
    </w:rPr>
  </w:style>
  <w:style w:type="paragraph" w:styleId="TOC2">
    <w:name w:val="toc 2"/>
    <w:basedOn w:val="Normal"/>
    <w:next w:val="Normal"/>
    <w:autoRedefine/>
    <w:uiPriority w:val="39"/>
    <w:unhideWhenUsed/>
    <w:qFormat/>
    <w:rsid w:val="00F64E60"/>
    <w:pPr>
      <w:tabs>
        <w:tab w:val="left" w:pos="1320"/>
        <w:tab w:val="left" w:pos="1371"/>
        <w:tab w:val="right" w:leader="dot" w:pos="9016"/>
      </w:tabs>
      <w:spacing w:after="0" w:line="220" w:lineRule="exact"/>
    </w:pPr>
  </w:style>
  <w:style w:type="paragraph" w:styleId="TOC3">
    <w:name w:val="toc 3"/>
    <w:basedOn w:val="Normal"/>
    <w:next w:val="Normal"/>
    <w:autoRedefine/>
    <w:uiPriority w:val="39"/>
    <w:unhideWhenUsed/>
    <w:qFormat/>
    <w:rsid w:val="00987427"/>
    <w:pPr>
      <w:tabs>
        <w:tab w:val="left" w:pos="946"/>
        <w:tab w:val="right" w:leader="dot" w:pos="9016"/>
      </w:tabs>
      <w:spacing w:after="0" w:line="200" w:lineRule="exact"/>
      <w:ind w:left="-45"/>
    </w:pPr>
  </w:style>
  <w:style w:type="character" w:styleId="Hyperlink">
    <w:name w:val="Hyperlink"/>
    <w:basedOn w:val="DefaultParagraphFont"/>
    <w:uiPriority w:val="99"/>
    <w:unhideWhenUsed/>
    <w:rsid w:val="00470F19"/>
    <w:rPr>
      <w:color w:val="0000FF" w:themeColor="hyperlink"/>
      <w:u w:val="single"/>
    </w:rPr>
  </w:style>
  <w:style w:type="character" w:customStyle="1" w:styleId="Heading4Char">
    <w:name w:val="Heading 4 Char"/>
    <w:basedOn w:val="DefaultParagraphFont"/>
    <w:link w:val="Heading4"/>
    <w:uiPriority w:val="9"/>
    <w:rsid w:val="00760F1F"/>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8077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qFormat/>
    <w:rsid w:val="00527DCF"/>
    <w:pPr>
      <w:tabs>
        <w:tab w:val="left" w:pos="946"/>
        <w:tab w:val="left" w:pos="1229"/>
        <w:tab w:val="right" w:leader="dot" w:pos="9016"/>
      </w:tabs>
      <w:spacing w:after="0" w:line="240" w:lineRule="auto"/>
      <w:ind w:left="-45"/>
    </w:pPr>
    <w:rPr>
      <w:rFonts w:eastAsiaTheme="minorEastAsia"/>
      <w:b/>
      <w:bCs/>
      <w:noProof/>
    </w:rPr>
  </w:style>
  <w:style w:type="paragraph" w:styleId="NoSpacing">
    <w:name w:val="No Spacing"/>
    <w:link w:val="NoSpacingChar"/>
    <w:uiPriority w:val="1"/>
    <w:qFormat/>
    <w:rsid w:val="001A68D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68DD"/>
    <w:rPr>
      <w:rFonts w:eastAsiaTheme="minorEastAsia"/>
    </w:rPr>
  </w:style>
  <w:style w:type="character" w:customStyle="1" w:styleId="ListParagraphChar">
    <w:name w:val="List Paragraph Char"/>
    <w:link w:val="ListParagraph"/>
    <w:uiPriority w:val="34"/>
    <w:rsid w:val="004C0431"/>
  </w:style>
  <w:style w:type="paragraph" w:styleId="TOC4">
    <w:name w:val="toc 4"/>
    <w:basedOn w:val="Normal"/>
    <w:next w:val="Normal"/>
    <w:autoRedefine/>
    <w:uiPriority w:val="39"/>
    <w:unhideWhenUsed/>
    <w:rsid w:val="00987427"/>
    <w:pPr>
      <w:spacing w:after="100"/>
      <w:ind w:left="660"/>
    </w:pPr>
    <w:rPr>
      <w:rFonts w:eastAsiaTheme="minorEastAsia"/>
    </w:rPr>
  </w:style>
  <w:style w:type="paragraph" w:styleId="TOC5">
    <w:name w:val="toc 5"/>
    <w:basedOn w:val="Normal"/>
    <w:next w:val="Normal"/>
    <w:autoRedefine/>
    <w:uiPriority w:val="39"/>
    <w:unhideWhenUsed/>
    <w:rsid w:val="00987427"/>
    <w:pPr>
      <w:spacing w:after="100"/>
      <w:ind w:left="880"/>
    </w:pPr>
    <w:rPr>
      <w:rFonts w:eastAsiaTheme="minorEastAsia"/>
    </w:rPr>
  </w:style>
  <w:style w:type="paragraph" w:styleId="TOC6">
    <w:name w:val="toc 6"/>
    <w:basedOn w:val="Normal"/>
    <w:next w:val="Normal"/>
    <w:autoRedefine/>
    <w:uiPriority w:val="39"/>
    <w:unhideWhenUsed/>
    <w:rsid w:val="00987427"/>
    <w:pPr>
      <w:spacing w:after="100"/>
      <w:ind w:left="1100"/>
    </w:pPr>
    <w:rPr>
      <w:rFonts w:eastAsiaTheme="minorEastAsia"/>
    </w:rPr>
  </w:style>
  <w:style w:type="paragraph" w:styleId="TOC7">
    <w:name w:val="toc 7"/>
    <w:basedOn w:val="Normal"/>
    <w:next w:val="Normal"/>
    <w:autoRedefine/>
    <w:uiPriority w:val="39"/>
    <w:unhideWhenUsed/>
    <w:rsid w:val="00987427"/>
    <w:pPr>
      <w:spacing w:after="100"/>
      <w:ind w:left="1320"/>
    </w:pPr>
    <w:rPr>
      <w:rFonts w:eastAsiaTheme="minorEastAsia"/>
    </w:rPr>
  </w:style>
  <w:style w:type="paragraph" w:styleId="TOC8">
    <w:name w:val="toc 8"/>
    <w:basedOn w:val="Normal"/>
    <w:next w:val="Normal"/>
    <w:autoRedefine/>
    <w:uiPriority w:val="39"/>
    <w:unhideWhenUsed/>
    <w:rsid w:val="00987427"/>
    <w:pPr>
      <w:spacing w:after="100"/>
      <w:ind w:left="1540"/>
    </w:pPr>
    <w:rPr>
      <w:rFonts w:eastAsiaTheme="minorEastAsia"/>
    </w:rPr>
  </w:style>
  <w:style w:type="paragraph" w:styleId="TOC9">
    <w:name w:val="toc 9"/>
    <w:basedOn w:val="Normal"/>
    <w:next w:val="Normal"/>
    <w:autoRedefine/>
    <w:uiPriority w:val="39"/>
    <w:unhideWhenUsed/>
    <w:rsid w:val="00987427"/>
    <w:pPr>
      <w:spacing w:after="100"/>
      <w:ind w:left="1760"/>
    </w:pPr>
    <w:rPr>
      <w:rFonts w:eastAsiaTheme="minorEastAsia"/>
    </w:rPr>
  </w:style>
  <w:style w:type="paragraph" w:styleId="NormalWeb">
    <w:name w:val="Normal (Web)"/>
    <w:basedOn w:val="Normal"/>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59FB"/>
    <w:rPr>
      <w:sz w:val="16"/>
      <w:szCs w:val="16"/>
    </w:rPr>
  </w:style>
  <w:style w:type="paragraph" w:styleId="CommentText">
    <w:name w:val="annotation text"/>
    <w:basedOn w:val="Normal"/>
    <w:link w:val="CommentTextChar"/>
    <w:uiPriority w:val="99"/>
    <w:unhideWhenUsed/>
    <w:rsid w:val="001759FB"/>
    <w:pPr>
      <w:spacing w:line="240" w:lineRule="auto"/>
    </w:pPr>
    <w:rPr>
      <w:sz w:val="20"/>
      <w:szCs w:val="20"/>
    </w:rPr>
  </w:style>
  <w:style w:type="character" w:customStyle="1" w:styleId="CommentTextChar">
    <w:name w:val="Comment Text Char"/>
    <w:basedOn w:val="DefaultParagraphFont"/>
    <w:link w:val="CommentText"/>
    <w:uiPriority w:val="99"/>
    <w:rsid w:val="001759FB"/>
    <w:rPr>
      <w:sz w:val="20"/>
      <w:szCs w:val="20"/>
    </w:rPr>
  </w:style>
  <w:style w:type="paragraph" w:styleId="CommentSubject">
    <w:name w:val="annotation subject"/>
    <w:basedOn w:val="CommentText"/>
    <w:next w:val="CommentText"/>
    <w:link w:val="CommentSubjectChar"/>
    <w:uiPriority w:val="99"/>
    <w:semiHidden/>
    <w:unhideWhenUsed/>
    <w:rsid w:val="001759FB"/>
    <w:rPr>
      <w:b/>
      <w:bCs/>
    </w:rPr>
  </w:style>
  <w:style w:type="character" w:customStyle="1" w:styleId="CommentSubjectChar">
    <w:name w:val="Comment Subject Char"/>
    <w:basedOn w:val="CommentTextChar"/>
    <w:link w:val="CommentSubject"/>
    <w:uiPriority w:val="99"/>
    <w:semiHidden/>
    <w:rsid w:val="001759FB"/>
    <w:rPr>
      <w:b/>
      <w:bCs/>
      <w:sz w:val="20"/>
      <w:szCs w:val="20"/>
    </w:rPr>
  </w:style>
  <w:style w:type="paragraph" w:styleId="Revision">
    <w:name w:val="Revision"/>
    <w:hidden/>
    <w:uiPriority w:val="99"/>
    <w:semiHidden/>
    <w:rsid w:val="001759FB"/>
    <w:pPr>
      <w:spacing w:after="0" w:line="240" w:lineRule="auto"/>
    </w:pPr>
  </w:style>
  <w:style w:type="character" w:customStyle="1" w:styleId="apple-converted-space">
    <w:name w:val="apple-converted-space"/>
    <w:basedOn w:val="DefaultParagraphFont"/>
    <w:rsid w:val="001759FB"/>
  </w:style>
  <w:style w:type="numbering" w:customStyle="1" w:styleId="a">
    <w:name w:val="מספר ובולטים"/>
    <w:uiPriority w:val="99"/>
    <w:rsid w:val="001759FB"/>
    <w:pPr>
      <w:numPr>
        <w:numId w:val="2"/>
      </w:numPr>
    </w:pPr>
  </w:style>
  <w:style w:type="table" w:customStyle="1" w:styleId="GridTable6Colorful-Accent11">
    <w:name w:val="Grid Table 6 Colorful - Accent 11"/>
    <w:basedOn w:val="TableNormal"/>
    <w:uiPriority w:val="51"/>
    <w:rsid w:val="001759F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1">
    <w:name w:val="Grid Table 1 Light - Accent 31"/>
    <w:basedOn w:val="TableNormal"/>
    <w:uiPriority w:val="46"/>
    <w:rsid w:val="001759FB"/>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759F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759FB"/>
    <w:pPr>
      <w:spacing w:after="0"/>
    </w:pPr>
  </w:style>
  <w:style w:type="character" w:styleId="FollowedHyperlink">
    <w:name w:val="FollowedHyperlink"/>
    <w:basedOn w:val="DefaultParagraphFont"/>
    <w:uiPriority w:val="99"/>
    <w:semiHidden/>
    <w:unhideWhenUsed/>
    <w:rsid w:val="001759FB"/>
    <w:rPr>
      <w:color w:val="800080" w:themeColor="followedHyperlink"/>
      <w:u w:val="single"/>
    </w:rPr>
  </w:style>
  <w:style w:type="table" w:styleId="LightShading-Accent6">
    <w:name w:val="Light Shading Accent 6"/>
    <w:basedOn w:val="TableNormal"/>
    <w:uiPriority w:val="60"/>
    <w:rsid w:val="001759F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FootnoteText">
    <w:name w:val="footnote text"/>
    <w:basedOn w:val="Normal"/>
    <w:link w:val="FootnoteTextChar"/>
    <w:uiPriority w:val="99"/>
    <w:unhideWhenUsed/>
    <w:rsid w:val="001759FB"/>
    <w:pPr>
      <w:spacing w:after="0" w:line="240" w:lineRule="auto"/>
    </w:pPr>
    <w:rPr>
      <w:sz w:val="20"/>
      <w:szCs w:val="20"/>
    </w:rPr>
  </w:style>
  <w:style w:type="character" w:customStyle="1" w:styleId="FootnoteTextChar">
    <w:name w:val="Footnote Text Char"/>
    <w:basedOn w:val="DefaultParagraphFont"/>
    <w:link w:val="FootnoteText"/>
    <w:uiPriority w:val="99"/>
    <w:rsid w:val="001759FB"/>
    <w:rPr>
      <w:sz w:val="20"/>
      <w:szCs w:val="20"/>
    </w:rPr>
  </w:style>
  <w:style w:type="character" w:styleId="FootnoteReference">
    <w:name w:val="footnote reference"/>
    <w:basedOn w:val="DefaultParagraphFont"/>
    <w:uiPriority w:val="99"/>
    <w:semiHidden/>
    <w:unhideWhenUsed/>
    <w:rsid w:val="001759FB"/>
    <w:rPr>
      <w:vertAlign w:val="superscript"/>
    </w:rPr>
  </w:style>
  <w:style w:type="character" w:styleId="Emphasis">
    <w:name w:val="Emphasis"/>
    <w:basedOn w:val="DefaultParagraphFont"/>
    <w:uiPriority w:val="20"/>
    <w:qFormat/>
    <w:rsid w:val="001759FB"/>
    <w:rPr>
      <w:i/>
      <w:iCs/>
    </w:rPr>
  </w:style>
  <w:style w:type="character" w:customStyle="1" w:styleId="apple-tab-span">
    <w:name w:val="apple-tab-span"/>
    <w:basedOn w:val="DefaultParagraphFont"/>
    <w:rsid w:val="0008178A"/>
  </w:style>
  <w:style w:type="table" w:customStyle="1" w:styleId="1">
    <w:name w:val="טבלת רשת1"/>
    <w:basedOn w:val="TableNormal"/>
    <w:next w:val="TableGrid"/>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8158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78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357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10">
    <w:name w:val="ללא רשימה1"/>
    <w:next w:val="NoList"/>
    <w:uiPriority w:val="99"/>
    <w:semiHidden/>
    <w:unhideWhenUsed/>
    <w:rsid w:val="00A44B2D"/>
  </w:style>
  <w:style w:type="table" w:customStyle="1" w:styleId="2">
    <w:name w:val="טבלת רשת2"/>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TableNormal"/>
    <w:next w:val="LightShading-Accent1"/>
    <w:uiPriority w:val="60"/>
    <w:rsid w:val="00A44B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6Colorful-Accent111">
    <w:name w:val="Grid Table 6 Colorful - Accent 111"/>
    <w:basedOn w:val="TableNormal"/>
    <w:uiPriority w:val="51"/>
    <w:rsid w:val="00A44B2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11">
    <w:name w:val="Grid Table 1 Light - Accent 311"/>
    <w:basedOn w:val="TableNormal"/>
    <w:uiPriority w:val="46"/>
    <w:rsid w:val="00A44B2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TableNormal"/>
    <w:next w:val="LightShading-Accent6"/>
    <w:uiPriority w:val="60"/>
    <w:rsid w:val="00A44B2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
    <w:name w:val="טבלת רשת11"/>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TableNormal"/>
    <w:next w:val="MediumShading1-Accent1"/>
    <w:uiPriority w:val="63"/>
    <w:rsid w:val="00A44B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0">
    <w:name w:val="רשימה בהירה - הדגשה 11"/>
    <w:basedOn w:val="TableNormal"/>
    <w:next w:val="LightList-Accent1"/>
    <w:uiPriority w:val="61"/>
    <w:rsid w:val="00A44B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1">
    <w:name w:val="הצללה בהירה - הדגשה 21"/>
    <w:basedOn w:val="TableNormal"/>
    <w:next w:val="LightShading-Accent2"/>
    <w:uiPriority w:val="60"/>
    <w:rsid w:val="00A44B2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EndnoteText">
    <w:name w:val="endnote text"/>
    <w:basedOn w:val="Normal"/>
    <w:link w:val="EndnoteTextChar"/>
    <w:uiPriority w:val="99"/>
    <w:semiHidden/>
    <w:unhideWhenUsed/>
    <w:rsid w:val="00075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5829"/>
    <w:rPr>
      <w:sz w:val="20"/>
      <w:szCs w:val="20"/>
    </w:rPr>
  </w:style>
  <w:style w:type="character" w:styleId="EndnoteReference">
    <w:name w:val="endnote reference"/>
    <w:basedOn w:val="DefaultParagraphFont"/>
    <w:uiPriority w:val="99"/>
    <w:semiHidden/>
    <w:unhideWhenUsed/>
    <w:rsid w:val="000758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411">
      <w:bodyDiv w:val="1"/>
      <w:marLeft w:val="0"/>
      <w:marRight w:val="0"/>
      <w:marTop w:val="0"/>
      <w:marBottom w:val="0"/>
      <w:divBdr>
        <w:top w:val="none" w:sz="0" w:space="0" w:color="auto"/>
        <w:left w:val="none" w:sz="0" w:space="0" w:color="auto"/>
        <w:bottom w:val="none" w:sz="0" w:space="0" w:color="auto"/>
        <w:right w:val="none" w:sz="0" w:space="0" w:color="auto"/>
      </w:divBdr>
    </w:div>
    <w:div w:id="27142192">
      <w:bodyDiv w:val="1"/>
      <w:marLeft w:val="0"/>
      <w:marRight w:val="0"/>
      <w:marTop w:val="0"/>
      <w:marBottom w:val="0"/>
      <w:divBdr>
        <w:top w:val="none" w:sz="0" w:space="0" w:color="auto"/>
        <w:left w:val="none" w:sz="0" w:space="0" w:color="auto"/>
        <w:bottom w:val="none" w:sz="0" w:space="0" w:color="auto"/>
        <w:right w:val="none" w:sz="0" w:space="0" w:color="auto"/>
      </w:divBdr>
      <w:divsChild>
        <w:div w:id="876359276">
          <w:marLeft w:val="0"/>
          <w:marRight w:val="547"/>
          <w:marTop w:val="106"/>
          <w:marBottom w:val="0"/>
          <w:divBdr>
            <w:top w:val="none" w:sz="0" w:space="0" w:color="auto"/>
            <w:left w:val="none" w:sz="0" w:space="0" w:color="auto"/>
            <w:bottom w:val="none" w:sz="0" w:space="0" w:color="auto"/>
            <w:right w:val="none" w:sz="0" w:space="0" w:color="auto"/>
          </w:divBdr>
        </w:div>
        <w:div w:id="936408564">
          <w:marLeft w:val="0"/>
          <w:marRight w:val="547"/>
          <w:marTop w:val="106"/>
          <w:marBottom w:val="0"/>
          <w:divBdr>
            <w:top w:val="none" w:sz="0" w:space="0" w:color="auto"/>
            <w:left w:val="none" w:sz="0" w:space="0" w:color="auto"/>
            <w:bottom w:val="none" w:sz="0" w:space="0" w:color="auto"/>
            <w:right w:val="none" w:sz="0" w:space="0" w:color="auto"/>
          </w:divBdr>
        </w:div>
        <w:div w:id="1485272877">
          <w:marLeft w:val="0"/>
          <w:marRight w:val="547"/>
          <w:marTop w:val="106"/>
          <w:marBottom w:val="0"/>
          <w:divBdr>
            <w:top w:val="none" w:sz="0" w:space="0" w:color="auto"/>
            <w:left w:val="none" w:sz="0" w:space="0" w:color="auto"/>
            <w:bottom w:val="none" w:sz="0" w:space="0" w:color="auto"/>
            <w:right w:val="none" w:sz="0" w:space="0" w:color="auto"/>
          </w:divBdr>
        </w:div>
        <w:div w:id="2102212659">
          <w:marLeft w:val="0"/>
          <w:marRight w:val="547"/>
          <w:marTop w:val="106"/>
          <w:marBottom w:val="0"/>
          <w:divBdr>
            <w:top w:val="none" w:sz="0" w:space="0" w:color="auto"/>
            <w:left w:val="none" w:sz="0" w:space="0" w:color="auto"/>
            <w:bottom w:val="none" w:sz="0" w:space="0" w:color="auto"/>
            <w:right w:val="none" w:sz="0" w:space="0" w:color="auto"/>
          </w:divBdr>
        </w:div>
      </w:divsChild>
    </w:div>
    <w:div w:id="114521320">
      <w:bodyDiv w:val="1"/>
      <w:marLeft w:val="0"/>
      <w:marRight w:val="0"/>
      <w:marTop w:val="0"/>
      <w:marBottom w:val="0"/>
      <w:divBdr>
        <w:top w:val="none" w:sz="0" w:space="0" w:color="auto"/>
        <w:left w:val="none" w:sz="0" w:space="0" w:color="auto"/>
        <w:bottom w:val="none" w:sz="0" w:space="0" w:color="auto"/>
        <w:right w:val="none" w:sz="0" w:space="0" w:color="auto"/>
      </w:divBdr>
      <w:divsChild>
        <w:div w:id="850222605">
          <w:marLeft w:val="0"/>
          <w:marRight w:val="547"/>
          <w:marTop w:val="106"/>
          <w:marBottom w:val="0"/>
          <w:divBdr>
            <w:top w:val="none" w:sz="0" w:space="0" w:color="auto"/>
            <w:left w:val="none" w:sz="0" w:space="0" w:color="auto"/>
            <w:bottom w:val="none" w:sz="0" w:space="0" w:color="auto"/>
            <w:right w:val="none" w:sz="0" w:space="0" w:color="auto"/>
          </w:divBdr>
        </w:div>
        <w:div w:id="1720589847">
          <w:marLeft w:val="0"/>
          <w:marRight w:val="547"/>
          <w:marTop w:val="106"/>
          <w:marBottom w:val="0"/>
          <w:divBdr>
            <w:top w:val="none" w:sz="0" w:space="0" w:color="auto"/>
            <w:left w:val="none" w:sz="0" w:space="0" w:color="auto"/>
            <w:bottom w:val="none" w:sz="0" w:space="0" w:color="auto"/>
            <w:right w:val="none" w:sz="0" w:space="0" w:color="auto"/>
          </w:divBdr>
        </w:div>
        <w:div w:id="1921404840">
          <w:marLeft w:val="0"/>
          <w:marRight w:val="547"/>
          <w:marTop w:val="106"/>
          <w:marBottom w:val="0"/>
          <w:divBdr>
            <w:top w:val="none" w:sz="0" w:space="0" w:color="auto"/>
            <w:left w:val="none" w:sz="0" w:space="0" w:color="auto"/>
            <w:bottom w:val="none" w:sz="0" w:space="0" w:color="auto"/>
            <w:right w:val="none" w:sz="0" w:space="0" w:color="auto"/>
          </w:divBdr>
        </w:div>
      </w:divsChild>
    </w:div>
    <w:div w:id="121535106">
      <w:bodyDiv w:val="1"/>
      <w:marLeft w:val="0"/>
      <w:marRight w:val="0"/>
      <w:marTop w:val="0"/>
      <w:marBottom w:val="0"/>
      <w:divBdr>
        <w:top w:val="none" w:sz="0" w:space="0" w:color="auto"/>
        <w:left w:val="none" w:sz="0" w:space="0" w:color="auto"/>
        <w:bottom w:val="none" w:sz="0" w:space="0" w:color="auto"/>
        <w:right w:val="none" w:sz="0" w:space="0" w:color="auto"/>
      </w:divBdr>
    </w:div>
    <w:div w:id="124279965">
      <w:bodyDiv w:val="1"/>
      <w:marLeft w:val="0"/>
      <w:marRight w:val="0"/>
      <w:marTop w:val="0"/>
      <w:marBottom w:val="0"/>
      <w:divBdr>
        <w:top w:val="none" w:sz="0" w:space="0" w:color="auto"/>
        <w:left w:val="none" w:sz="0" w:space="0" w:color="auto"/>
        <w:bottom w:val="none" w:sz="0" w:space="0" w:color="auto"/>
        <w:right w:val="none" w:sz="0" w:space="0" w:color="auto"/>
      </w:divBdr>
      <w:divsChild>
        <w:div w:id="881866746">
          <w:marLeft w:val="0"/>
          <w:marRight w:val="547"/>
          <w:marTop w:val="106"/>
          <w:marBottom w:val="0"/>
          <w:divBdr>
            <w:top w:val="none" w:sz="0" w:space="0" w:color="auto"/>
            <w:left w:val="none" w:sz="0" w:space="0" w:color="auto"/>
            <w:bottom w:val="none" w:sz="0" w:space="0" w:color="auto"/>
            <w:right w:val="none" w:sz="0" w:space="0" w:color="auto"/>
          </w:divBdr>
        </w:div>
      </w:divsChild>
    </w:div>
    <w:div w:id="188102856">
      <w:bodyDiv w:val="1"/>
      <w:marLeft w:val="0"/>
      <w:marRight w:val="0"/>
      <w:marTop w:val="0"/>
      <w:marBottom w:val="0"/>
      <w:divBdr>
        <w:top w:val="none" w:sz="0" w:space="0" w:color="auto"/>
        <w:left w:val="none" w:sz="0" w:space="0" w:color="auto"/>
        <w:bottom w:val="none" w:sz="0" w:space="0" w:color="auto"/>
        <w:right w:val="none" w:sz="0" w:space="0" w:color="auto"/>
      </w:divBdr>
      <w:divsChild>
        <w:div w:id="723213720">
          <w:marLeft w:val="0"/>
          <w:marRight w:val="850"/>
          <w:marTop w:val="0"/>
          <w:marBottom w:val="120"/>
          <w:divBdr>
            <w:top w:val="none" w:sz="0" w:space="0" w:color="auto"/>
            <w:left w:val="none" w:sz="0" w:space="0" w:color="auto"/>
            <w:bottom w:val="none" w:sz="0" w:space="0" w:color="auto"/>
            <w:right w:val="none" w:sz="0" w:space="0" w:color="auto"/>
          </w:divBdr>
        </w:div>
        <w:div w:id="946815599">
          <w:marLeft w:val="0"/>
          <w:marRight w:val="850"/>
          <w:marTop w:val="0"/>
          <w:marBottom w:val="120"/>
          <w:divBdr>
            <w:top w:val="none" w:sz="0" w:space="0" w:color="auto"/>
            <w:left w:val="none" w:sz="0" w:space="0" w:color="auto"/>
            <w:bottom w:val="none" w:sz="0" w:space="0" w:color="auto"/>
            <w:right w:val="none" w:sz="0" w:space="0" w:color="auto"/>
          </w:divBdr>
        </w:div>
        <w:div w:id="1162740247">
          <w:marLeft w:val="0"/>
          <w:marRight w:val="850"/>
          <w:marTop w:val="0"/>
          <w:marBottom w:val="120"/>
          <w:divBdr>
            <w:top w:val="none" w:sz="0" w:space="0" w:color="auto"/>
            <w:left w:val="none" w:sz="0" w:space="0" w:color="auto"/>
            <w:bottom w:val="none" w:sz="0" w:space="0" w:color="auto"/>
            <w:right w:val="none" w:sz="0" w:space="0" w:color="auto"/>
          </w:divBdr>
        </w:div>
        <w:div w:id="1249774132">
          <w:marLeft w:val="0"/>
          <w:marRight w:val="850"/>
          <w:marTop w:val="0"/>
          <w:marBottom w:val="120"/>
          <w:divBdr>
            <w:top w:val="none" w:sz="0" w:space="0" w:color="auto"/>
            <w:left w:val="none" w:sz="0" w:space="0" w:color="auto"/>
            <w:bottom w:val="none" w:sz="0" w:space="0" w:color="auto"/>
            <w:right w:val="none" w:sz="0" w:space="0" w:color="auto"/>
          </w:divBdr>
        </w:div>
        <w:div w:id="1577520851">
          <w:marLeft w:val="0"/>
          <w:marRight w:val="850"/>
          <w:marTop w:val="0"/>
          <w:marBottom w:val="120"/>
          <w:divBdr>
            <w:top w:val="none" w:sz="0" w:space="0" w:color="auto"/>
            <w:left w:val="none" w:sz="0" w:space="0" w:color="auto"/>
            <w:bottom w:val="none" w:sz="0" w:space="0" w:color="auto"/>
            <w:right w:val="none" w:sz="0" w:space="0" w:color="auto"/>
          </w:divBdr>
        </w:div>
        <w:div w:id="1591430833">
          <w:marLeft w:val="0"/>
          <w:marRight w:val="1555"/>
          <w:marTop w:val="0"/>
          <w:marBottom w:val="120"/>
          <w:divBdr>
            <w:top w:val="none" w:sz="0" w:space="0" w:color="auto"/>
            <w:left w:val="none" w:sz="0" w:space="0" w:color="auto"/>
            <w:bottom w:val="none" w:sz="0" w:space="0" w:color="auto"/>
            <w:right w:val="none" w:sz="0" w:space="0" w:color="auto"/>
          </w:divBdr>
        </w:div>
        <w:div w:id="1783066558">
          <w:marLeft w:val="0"/>
          <w:marRight w:val="1555"/>
          <w:marTop w:val="0"/>
          <w:marBottom w:val="120"/>
          <w:divBdr>
            <w:top w:val="none" w:sz="0" w:space="0" w:color="auto"/>
            <w:left w:val="none" w:sz="0" w:space="0" w:color="auto"/>
            <w:bottom w:val="none" w:sz="0" w:space="0" w:color="auto"/>
            <w:right w:val="none" w:sz="0" w:space="0" w:color="auto"/>
          </w:divBdr>
        </w:div>
        <w:div w:id="1979264511">
          <w:marLeft w:val="0"/>
          <w:marRight w:val="1555"/>
          <w:marTop w:val="0"/>
          <w:marBottom w:val="120"/>
          <w:divBdr>
            <w:top w:val="none" w:sz="0" w:space="0" w:color="auto"/>
            <w:left w:val="none" w:sz="0" w:space="0" w:color="auto"/>
            <w:bottom w:val="none" w:sz="0" w:space="0" w:color="auto"/>
            <w:right w:val="none" w:sz="0" w:space="0" w:color="auto"/>
          </w:divBdr>
        </w:div>
      </w:divsChild>
    </w:div>
    <w:div w:id="190655265">
      <w:bodyDiv w:val="1"/>
      <w:marLeft w:val="0"/>
      <w:marRight w:val="0"/>
      <w:marTop w:val="0"/>
      <w:marBottom w:val="0"/>
      <w:divBdr>
        <w:top w:val="none" w:sz="0" w:space="0" w:color="auto"/>
        <w:left w:val="none" w:sz="0" w:space="0" w:color="auto"/>
        <w:bottom w:val="none" w:sz="0" w:space="0" w:color="auto"/>
        <w:right w:val="none" w:sz="0" w:space="0" w:color="auto"/>
      </w:divBdr>
    </w:div>
    <w:div w:id="194344977">
      <w:bodyDiv w:val="1"/>
      <w:marLeft w:val="0"/>
      <w:marRight w:val="0"/>
      <w:marTop w:val="0"/>
      <w:marBottom w:val="0"/>
      <w:divBdr>
        <w:top w:val="none" w:sz="0" w:space="0" w:color="auto"/>
        <w:left w:val="none" w:sz="0" w:space="0" w:color="auto"/>
        <w:bottom w:val="none" w:sz="0" w:space="0" w:color="auto"/>
        <w:right w:val="none" w:sz="0" w:space="0" w:color="auto"/>
      </w:divBdr>
      <w:divsChild>
        <w:div w:id="71440296">
          <w:marLeft w:val="0"/>
          <w:marRight w:val="547"/>
          <w:marTop w:val="106"/>
          <w:marBottom w:val="120"/>
          <w:divBdr>
            <w:top w:val="none" w:sz="0" w:space="0" w:color="auto"/>
            <w:left w:val="none" w:sz="0" w:space="0" w:color="auto"/>
            <w:bottom w:val="none" w:sz="0" w:space="0" w:color="auto"/>
            <w:right w:val="none" w:sz="0" w:space="0" w:color="auto"/>
          </w:divBdr>
        </w:div>
        <w:div w:id="406391093">
          <w:marLeft w:val="0"/>
          <w:marRight w:val="547"/>
          <w:marTop w:val="106"/>
          <w:marBottom w:val="120"/>
          <w:divBdr>
            <w:top w:val="none" w:sz="0" w:space="0" w:color="auto"/>
            <w:left w:val="none" w:sz="0" w:space="0" w:color="auto"/>
            <w:bottom w:val="none" w:sz="0" w:space="0" w:color="auto"/>
            <w:right w:val="none" w:sz="0" w:space="0" w:color="auto"/>
          </w:divBdr>
        </w:div>
        <w:div w:id="1056319038">
          <w:marLeft w:val="0"/>
          <w:marRight w:val="547"/>
          <w:marTop w:val="106"/>
          <w:marBottom w:val="120"/>
          <w:divBdr>
            <w:top w:val="none" w:sz="0" w:space="0" w:color="auto"/>
            <w:left w:val="none" w:sz="0" w:space="0" w:color="auto"/>
            <w:bottom w:val="none" w:sz="0" w:space="0" w:color="auto"/>
            <w:right w:val="none" w:sz="0" w:space="0" w:color="auto"/>
          </w:divBdr>
        </w:div>
        <w:div w:id="1115246157">
          <w:marLeft w:val="0"/>
          <w:marRight w:val="547"/>
          <w:marTop w:val="106"/>
          <w:marBottom w:val="120"/>
          <w:divBdr>
            <w:top w:val="none" w:sz="0" w:space="0" w:color="auto"/>
            <w:left w:val="none" w:sz="0" w:space="0" w:color="auto"/>
            <w:bottom w:val="none" w:sz="0" w:space="0" w:color="auto"/>
            <w:right w:val="none" w:sz="0" w:space="0" w:color="auto"/>
          </w:divBdr>
        </w:div>
        <w:div w:id="1138841549">
          <w:marLeft w:val="0"/>
          <w:marRight w:val="547"/>
          <w:marTop w:val="106"/>
          <w:marBottom w:val="120"/>
          <w:divBdr>
            <w:top w:val="none" w:sz="0" w:space="0" w:color="auto"/>
            <w:left w:val="none" w:sz="0" w:space="0" w:color="auto"/>
            <w:bottom w:val="none" w:sz="0" w:space="0" w:color="auto"/>
            <w:right w:val="none" w:sz="0" w:space="0" w:color="auto"/>
          </w:divBdr>
        </w:div>
        <w:div w:id="1296906454">
          <w:marLeft w:val="0"/>
          <w:marRight w:val="547"/>
          <w:marTop w:val="106"/>
          <w:marBottom w:val="120"/>
          <w:divBdr>
            <w:top w:val="none" w:sz="0" w:space="0" w:color="auto"/>
            <w:left w:val="none" w:sz="0" w:space="0" w:color="auto"/>
            <w:bottom w:val="none" w:sz="0" w:space="0" w:color="auto"/>
            <w:right w:val="none" w:sz="0" w:space="0" w:color="auto"/>
          </w:divBdr>
        </w:div>
        <w:div w:id="2029257347">
          <w:marLeft w:val="0"/>
          <w:marRight w:val="547"/>
          <w:marTop w:val="106"/>
          <w:marBottom w:val="120"/>
          <w:divBdr>
            <w:top w:val="none" w:sz="0" w:space="0" w:color="auto"/>
            <w:left w:val="none" w:sz="0" w:space="0" w:color="auto"/>
            <w:bottom w:val="none" w:sz="0" w:space="0" w:color="auto"/>
            <w:right w:val="none" w:sz="0" w:space="0" w:color="auto"/>
          </w:divBdr>
        </w:div>
      </w:divsChild>
    </w:div>
    <w:div w:id="197592072">
      <w:bodyDiv w:val="1"/>
      <w:marLeft w:val="0"/>
      <w:marRight w:val="0"/>
      <w:marTop w:val="0"/>
      <w:marBottom w:val="0"/>
      <w:divBdr>
        <w:top w:val="none" w:sz="0" w:space="0" w:color="auto"/>
        <w:left w:val="none" w:sz="0" w:space="0" w:color="auto"/>
        <w:bottom w:val="none" w:sz="0" w:space="0" w:color="auto"/>
        <w:right w:val="none" w:sz="0" w:space="0" w:color="auto"/>
      </w:divBdr>
      <w:divsChild>
        <w:div w:id="243345458">
          <w:marLeft w:val="0"/>
          <w:marRight w:val="418"/>
          <w:marTop w:val="115"/>
          <w:marBottom w:val="0"/>
          <w:divBdr>
            <w:top w:val="none" w:sz="0" w:space="0" w:color="auto"/>
            <w:left w:val="none" w:sz="0" w:space="0" w:color="auto"/>
            <w:bottom w:val="none" w:sz="0" w:space="0" w:color="auto"/>
            <w:right w:val="none" w:sz="0" w:space="0" w:color="auto"/>
          </w:divBdr>
        </w:div>
        <w:div w:id="627904471">
          <w:marLeft w:val="0"/>
          <w:marRight w:val="418"/>
          <w:marTop w:val="115"/>
          <w:marBottom w:val="0"/>
          <w:divBdr>
            <w:top w:val="none" w:sz="0" w:space="0" w:color="auto"/>
            <w:left w:val="none" w:sz="0" w:space="0" w:color="auto"/>
            <w:bottom w:val="none" w:sz="0" w:space="0" w:color="auto"/>
            <w:right w:val="none" w:sz="0" w:space="0" w:color="auto"/>
          </w:divBdr>
        </w:div>
        <w:div w:id="859465656">
          <w:marLeft w:val="0"/>
          <w:marRight w:val="418"/>
          <w:marTop w:val="115"/>
          <w:marBottom w:val="0"/>
          <w:divBdr>
            <w:top w:val="none" w:sz="0" w:space="0" w:color="auto"/>
            <w:left w:val="none" w:sz="0" w:space="0" w:color="auto"/>
            <w:bottom w:val="none" w:sz="0" w:space="0" w:color="auto"/>
            <w:right w:val="none" w:sz="0" w:space="0" w:color="auto"/>
          </w:divBdr>
        </w:div>
        <w:div w:id="1434863085">
          <w:marLeft w:val="0"/>
          <w:marRight w:val="418"/>
          <w:marTop w:val="115"/>
          <w:marBottom w:val="0"/>
          <w:divBdr>
            <w:top w:val="none" w:sz="0" w:space="0" w:color="auto"/>
            <w:left w:val="none" w:sz="0" w:space="0" w:color="auto"/>
            <w:bottom w:val="none" w:sz="0" w:space="0" w:color="auto"/>
            <w:right w:val="none" w:sz="0" w:space="0" w:color="auto"/>
          </w:divBdr>
        </w:div>
        <w:div w:id="1757284527">
          <w:marLeft w:val="0"/>
          <w:marRight w:val="418"/>
          <w:marTop w:val="115"/>
          <w:marBottom w:val="0"/>
          <w:divBdr>
            <w:top w:val="none" w:sz="0" w:space="0" w:color="auto"/>
            <w:left w:val="none" w:sz="0" w:space="0" w:color="auto"/>
            <w:bottom w:val="none" w:sz="0" w:space="0" w:color="auto"/>
            <w:right w:val="none" w:sz="0" w:space="0" w:color="auto"/>
          </w:divBdr>
        </w:div>
        <w:div w:id="2036079342">
          <w:marLeft w:val="0"/>
          <w:marRight w:val="418"/>
          <w:marTop w:val="115"/>
          <w:marBottom w:val="0"/>
          <w:divBdr>
            <w:top w:val="none" w:sz="0" w:space="0" w:color="auto"/>
            <w:left w:val="none" w:sz="0" w:space="0" w:color="auto"/>
            <w:bottom w:val="none" w:sz="0" w:space="0" w:color="auto"/>
            <w:right w:val="none" w:sz="0" w:space="0" w:color="auto"/>
          </w:divBdr>
        </w:div>
      </w:divsChild>
    </w:div>
    <w:div w:id="237834919">
      <w:bodyDiv w:val="1"/>
      <w:marLeft w:val="0"/>
      <w:marRight w:val="0"/>
      <w:marTop w:val="0"/>
      <w:marBottom w:val="0"/>
      <w:divBdr>
        <w:top w:val="none" w:sz="0" w:space="0" w:color="auto"/>
        <w:left w:val="none" w:sz="0" w:space="0" w:color="auto"/>
        <w:bottom w:val="none" w:sz="0" w:space="0" w:color="auto"/>
        <w:right w:val="none" w:sz="0" w:space="0" w:color="auto"/>
      </w:divBdr>
      <w:divsChild>
        <w:div w:id="407389940">
          <w:marLeft w:val="0"/>
          <w:marRight w:val="850"/>
          <w:marTop w:val="0"/>
          <w:marBottom w:val="120"/>
          <w:divBdr>
            <w:top w:val="none" w:sz="0" w:space="0" w:color="auto"/>
            <w:left w:val="none" w:sz="0" w:space="0" w:color="auto"/>
            <w:bottom w:val="none" w:sz="0" w:space="0" w:color="auto"/>
            <w:right w:val="none" w:sz="0" w:space="0" w:color="auto"/>
          </w:divBdr>
        </w:div>
        <w:div w:id="729815046">
          <w:marLeft w:val="0"/>
          <w:marRight w:val="850"/>
          <w:marTop w:val="0"/>
          <w:marBottom w:val="120"/>
          <w:divBdr>
            <w:top w:val="none" w:sz="0" w:space="0" w:color="auto"/>
            <w:left w:val="none" w:sz="0" w:space="0" w:color="auto"/>
            <w:bottom w:val="none" w:sz="0" w:space="0" w:color="auto"/>
            <w:right w:val="none" w:sz="0" w:space="0" w:color="auto"/>
          </w:divBdr>
        </w:div>
        <w:div w:id="1420370788">
          <w:marLeft w:val="0"/>
          <w:marRight w:val="850"/>
          <w:marTop w:val="0"/>
          <w:marBottom w:val="120"/>
          <w:divBdr>
            <w:top w:val="none" w:sz="0" w:space="0" w:color="auto"/>
            <w:left w:val="none" w:sz="0" w:space="0" w:color="auto"/>
            <w:bottom w:val="none" w:sz="0" w:space="0" w:color="auto"/>
            <w:right w:val="none" w:sz="0" w:space="0" w:color="auto"/>
          </w:divBdr>
        </w:div>
        <w:div w:id="1704213001">
          <w:marLeft w:val="0"/>
          <w:marRight w:val="850"/>
          <w:marTop w:val="0"/>
          <w:marBottom w:val="120"/>
          <w:divBdr>
            <w:top w:val="none" w:sz="0" w:space="0" w:color="auto"/>
            <w:left w:val="none" w:sz="0" w:space="0" w:color="auto"/>
            <w:bottom w:val="none" w:sz="0" w:space="0" w:color="auto"/>
            <w:right w:val="none" w:sz="0" w:space="0" w:color="auto"/>
          </w:divBdr>
        </w:div>
        <w:div w:id="1856311894">
          <w:marLeft w:val="0"/>
          <w:marRight w:val="850"/>
          <w:marTop w:val="0"/>
          <w:marBottom w:val="120"/>
          <w:divBdr>
            <w:top w:val="none" w:sz="0" w:space="0" w:color="auto"/>
            <w:left w:val="none" w:sz="0" w:space="0" w:color="auto"/>
            <w:bottom w:val="none" w:sz="0" w:space="0" w:color="auto"/>
            <w:right w:val="none" w:sz="0" w:space="0" w:color="auto"/>
          </w:divBdr>
        </w:div>
      </w:divsChild>
    </w:div>
    <w:div w:id="240801573">
      <w:bodyDiv w:val="1"/>
      <w:marLeft w:val="0"/>
      <w:marRight w:val="0"/>
      <w:marTop w:val="0"/>
      <w:marBottom w:val="0"/>
      <w:divBdr>
        <w:top w:val="none" w:sz="0" w:space="0" w:color="auto"/>
        <w:left w:val="none" w:sz="0" w:space="0" w:color="auto"/>
        <w:bottom w:val="none" w:sz="0" w:space="0" w:color="auto"/>
        <w:right w:val="none" w:sz="0" w:space="0" w:color="auto"/>
      </w:divBdr>
    </w:div>
    <w:div w:id="242109533">
      <w:bodyDiv w:val="1"/>
      <w:marLeft w:val="0"/>
      <w:marRight w:val="0"/>
      <w:marTop w:val="0"/>
      <w:marBottom w:val="0"/>
      <w:divBdr>
        <w:top w:val="none" w:sz="0" w:space="0" w:color="auto"/>
        <w:left w:val="none" w:sz="0" w:space="0" w:color="auto"/>
        <w:bottom w:val="none" w:sz="0" w:space="0" w:color="auto"/>
        <w:right w:val="none" w:sz="0" w:space="0" w:color="auto"/>
      </w:divBdr>
      <w:divsChild>
        <w:div w:id="54276977">
          <w:marLeft w:val="0"/>
          <w:marRight w:val="1253"/>
          <w:marTop w:val="115"/>
          <w:marBottom w:val="0"/>
          <w:divBdr>
            <w:top w:val="none" w:sz="0" w:space="0" w:color="auto"/>
            <w:left w:val="none" w:sz="0" w:space="0" w:color="auto"/>
            <w:bottom w:val="none" w:sz="0" w:space="0" w:color="auto"/>
            <w:right w:val="none" w:sz="0" w:space="0" w:color="auto"/>
          </w:divBdr>
        </w:div>
        <w:div w:id="1804152450">
          <w:marLeft w:val="0"/>
          <w:marRight w:val="1253"/>
          <w:marTop w:val="115"/>
          <w:marBottom w:val="0"/>
          <w:divBdr>
            <w:top w:val="none" w:sz="0" w:space="0" w:color="auto"/>
            <w:left w:val="none" w:sz="0" w:space="0" w:color="auto"/>
            <w:bottom w:val="none" w:sz="0" w:space="0" w:color="auto"/>
            <w:right w:val="none" w:sz="0" w:space="0" w:color="auto"/>
          </w:divBdr>
        </w:div>
      </w:divsChild>
    </w:div>
    <w:div w:id="246615421">
      <w:bodyDiv w:val="1"/>
      <w:marLeft w:val="0"/>
      <w:marRight w:val="0"/>
      <w:marTop w:val="0"/>
      <w:marBottom w:val="0"/>
      <w:divBdr>
        <w:top w:val="none" w:sz="0" w:space="0" w:color="auto"/>
        <w:left w:val="none" w:sz="0" w:space="0" w:color="auto"/>
        <w:bottom w:val="none" w:sz="0" w:space="0" w:color="auto"/>
        <w:right w:val="none" w:sz="0" w:space="0" w:color="auto"/>
      </w:divBdr>
      <w:divsChild>
        <w:div w:id="210113865">
          <w:marLeft w:val="0"/>
          <w:marRight w:val="547"/>
          <w:marTop w:val="0"/>
          <w:marBottom w:val="0"/>
          <w:divBdr>
            <w:top w:val="none" w:sz="0" w:space="0" w:color="auto"/>
            <w:left w:val="none" w:sz="0" w:space="0" w:color="auto"/>
            <w:bottom w:val="none" w:sz="0" w:space="0" w:color="auto"/>
            <w:right w:val="none" w:sz="0" w:space="0" w:color="auto"/>
          </w:divBdr>
        </w:div>
        <w:div w:id="631905382">
          <w:marLeft w:val="0"/>
          <w:marRight w:val="547"/>
          <w:marTop w:val="0"/>
          <w:marBottom w:val="0"/>
          <w:divBdr>
            <w:top w:val="none" w:sz="0" w:space="0" w:color="auto"/>
            <w:left w:val="none" w:sz="0" w:space="0" w:color="auto"/>
            <w:bottom w:val="none" w:sz="0" w:space="0" w:color="auto"/>
            <w:right w:val="none" w:sz="0" w:space="0" w:color="auto"/>
          </w:divBdr>
        </w:div>
      </w:divsChild>
    </w:div>
    <w:div w:id="247615920">
      <w:bodyDiv w:val="1"/>
      <w:marLeft w:val="0"/>
      <w:marRight w:val="0"/>
      <w:marTop w:val="0"/>
      <w:marBottom w:val="0"/>
      <w:divBdr>
        <w:top w:val="none" w:sz="0" w:space="0" w:color="auto"/>
        <w:left w:val="none" w:sz="0" w:space="0" w:color="auto"/>
        <w:bottom w:val="none" w:sz="0" w:space="0" w:color="auto"/>
        <w:right w:val="none" w:sz="0" w:space="0" w:color="auto"/>
      </w:divBdr>
      <w:divsChild>
        <w:div w:id="292055457">
          <w:marLeft w:val="0"/>
          <w:marRight w:val="547"/>
          <w:marTop w:val="106"/>
          <w:marBottom w:val="0"/>
          <w:divBdr>
            <w:top w:val="none" w:sz="0" w:space="0" w:color="auto"/>
            <w:left w:val="none" w:sz="0" w:space="0" w:color="auto"/>
            <w:bottom w:val="none" w:sz="0" w:space="0" w:color="auto"/>
            <w:right w:val="none" w:sz="0" w:space="0" w:color="auto"/>
          </w:divBdr>
        </w:div>
        <w:div w:id="1052312884">
          <w:marLeft w:val="0"/>
          <w:marRight w:val="547"/>
          <w:marTop w:val="106"/>
          <w:marBottom w:val="0"/>
          <w:divBdr>
            <w:top w:val="none" w:sz="0" w:space="0" w:color="auto"/>
            <w:left w:val="none" w:sz="0" w:space="0" w:color="auto"/>
            <w:bottom w:val="none" w:sz="0" w:space="0" w:color="auto"/>
            <w:right w:val="none" w:sz="0" w:space="0" w:color="auto"/>
          </w:divBdr>
        </w:div>
        <w:div w:id="1858036426">
          <w:marLeft w:val="0"/>
          <w:marRight w:val="547"/>
          <w:marTop w:val="106"/>
          <w:marBottom w:val="0"/>
          <w:divBdr>
            <w:top w:val="none" w:sz="0" w:space="0" w:color="auto"/>
            <w:left w:val="none" w:sz="0" w:space="0" w:color="auto"/>
            <w:bottom w:val="none" w:sz="0" w:space="0" w:color="auto"/>
            <w:right w:val="none" w:sz="0" w:space="0" w:color="auto"/>
          </w:divBdr>
        </w:div>
        <w:div w:id="1915964441">
          <w:marLeft w:val="0"/>
          <w:marRight w:val="547"/>
          <w:marTop w:val="106"/>
          <w:marBottom w:val="0"/>
          <w:divBdr>
            <w:top w:val="none" w:sz="0" w:space="0" w:color="auto"/>
            <w:left w:val="none" w:sz="0" w:space="0" w:color="auto"/>
            <w:bottom w:val="none" w:sz="0" w:space="0" w:color="auto"/>
            <w:right w:val="none" w:sz="0" w:space="0" w:color="auto"/>
          </w:divBdr>
        </w:div>
      </w:divsChild>
    </w:div>
    <w:div w:id="257561372">
      <w:bodyDiv w:val="1"/>
      <w:marLeft w:val="0"/>
      <w:marRight w:val="0"/>
      <w:marTop w:val="0"/>
      <w:marBottom w:val="0"/>
      <w:divBdr>
        <w:top w:val="none" w:sz="0" w:space="0" w:color="auto"/>
        <w:left w:val="none" w:sz="0" w:space="0" w:color="auto"/>
        <w:bottom w:val="none" w:sz="0" w:space="0" w:color="auto"/>
        <w:right w:val="none" w:sz="0" w:space="0" w:color="auto"/>
      </w:divBdr>
      <w:divsChild>
        <w:div w:id="72243385">
          <w:marLeft w:val="0"/>
          <w:marRight w:val="547"/>
          <w:marTop w:val="0"/>
          <w:marBottom w:val="0"/>
          <w:divBdr>
            <w:top w:val="none" w:sz="0" w:space="0" w:color="auto"/>
            <w:left w:val="none" w:sz="0" w:space="0" w:color="auto"/>
            <w:bottom w:val="none" w:sz="0" w:space="0" w:color="auto"/>
            <w:right w:val="none" w:sz="0" w:space="0" w:color="auto"/>
          </w:divBdr>
        </w:div>
        <w:div w:id="296373295">
          <w:marLeft w:val="0"/>
          <w:marRight w:val="547"/>
          <w:marTop w:val="0"/>
          <w:marBottom w:val="0"/>
          <w:divBdr>
            <w:top w:val="none" w:sz="0" w:space="0" w:color="auto"/>
            <w:left w:val="none" w:sz="0" w:space="0" w:color="auto"/>
            <w:bottom w:val="none" w:sz="0" w:space="0" w:color="auto"/>
            <w:right w:val="none" w:sz="0" w:space="0" w:color="auto"/>
          </w:divBdr>
        </w:div>
        <w:div w:id="553807931">
          <w:marLeft w:val="0"/>
          <w:marRight w:val="547"/>
          <w:marTop w:val="0"/>
          <w:marBottom w:val="0"/>
          <w:divBdr>
            <w:top w:val="none" w:sz="0" w:space="0" w:color="auto"/>
            <w:left w:val="none" w:sz="0" w:space="0" w:color="auto"/>
            <w:bottom w:val="none" w:sz="0" w:space="0" w:color="auto"/>
            <w:right w:val="none" w:sz="0" w:space="0" w:color="auto"/>
          </w:divBdr>
        </w:div>
        <w:div w:id="866679601">
          <w:marLeft w:val="0"/>
          <w:marRight w:val="547"/>
          <w:marTop w:val="0"/>
          <w:marBottom w:val="0"/>
          <w:divBdr>
            <w:top w:val="none" w:sz="0" w:space="0" w:color="auto"/>
            <w:left w:val="none" w:sz="0" w:space="0" w:color="auto"/>
            <w:bottom w:val="none" w:sz="0" w:space="0" w:color="auto"/>
            <w:right w:val="none" w:sz="0" w:space="0" w:color="auto"/>
          </w:divBdr>
        </w:div>
        <w:div w:id="1248151864">
          <w:marLeft w:val="0"/>
          <w:marRight w:val="547"/>
          <w:marTop w:val="0"/>
          <w:marBottom w:val="0"/>
          <w:divBdr>
            <w:top w:val="none" w:sz="0" w:space="0" w:color="auto"/>
            <w:left w:val="none" w:sz="0" w:space="0" w:color="auto"/>
            <w:bottom w:val="none" w:sz="0" w:space="0" w:color="auto"/>
            <w:right w:val="none" w:sz="0" w:space="0" w:color="auto"/>
          </w:divBdr>
        </w:div>
        <w:div w:id="1519196375">
          <w:marLeft w:val="0"/>
          <w:marRight w:val="547"/>
          <w:marTop w:val="0"/>
          <w:marBottom w:val="0"/>
          <w:divBdr>
            <w:top w:val="none" w:sz="0" w:space="0" w:color="auto"/>
            <w:left w:val="none" w:sz="0" w:space="0" w:color="auto"/>
            <w:bottom w:val="none" w:sz="0" w:space="0" w:color="auto"/>
            <w:right w:val="none" w:sz="0" w:space="0" w:color="auto"/>
          </w:divBdr>
        </w:div>
      </w:divsChild>
    </w:div>
    <w:div w:id="308556013">
      <w:bodyDiv w:val="1"/>
      <w:marLeft w:val="0"/>
      <w:marRight w:val="0"/>
      <w:marTop w:val="0"/>
      <w:marBottom w:val="0"/>
      <w:divBdr>
        <w:top w:val="none" w:sz="0" w:space="0" w:color="auto"/>
        <w:left w:val="none" w:sz="0" w:space="0" w:color="auto"/>
        <w:bottom w:val="none" w:sz="0" w:space="0" w:color="auto"/>
        <w:right w:val="none" w:sz="0" w:space="0" w:color="auto"/>
      </w:divBdr>
    </w:div>
    <w:div w:id="353699471">
      <w:bodyDiv w:val="1"/>
      <w:marLeft w:val="0"/>
      <w:marRight w:val="0"/>
      <w:marTop w:val="0"/>
      <w:marBottom w:val="0"/>
      <w:divBdr>
        <w:top w:val="none" w:sz="0" w:space="0" w:color="auto"/>
        <w:left w:val="none" w:sz="0" w:space="0" w:color="auto"/>
        <w:bottom w:val="none" w:sz="0" w:space="0" w:color="auto"/>
        <w:right w:val="none" w:sz="0" w:space="0" w:color="auto"/>
      </w:divBdr>
    </w:div>
    <w:div w:id="398094350">
      <w:bodyDiv w:val="1"/>
      <w:marLeft w:val="0"/>
      <w:marRight w:val="0"/>
      <w:marTop w:val="0"/>
      <w:marBottom w:val="0"/>
      <w:divBdr>
        <w:top w:val="none" w:sz="0" w:space="0" w:color="auto"/>
        <w:left w:val="none" w:sz="0" w:space="0" w:color="auto"/>
        <w:bottom w:val="none" w:sz="0" w:space="0" w:color="auto"/>
        <w:right w:val="none" w:sz="0" w:space="0" w:color="auto"/>
      </w:divBdr>
      <w:divsChild>
        <w:div w:id="79258900">
          <w:marLeft w:val="0"/>
          <w:marRight w:val="547"/>
          <w:marTop w:val="0"/>
          <w:marBottom w:val="0"/>
          <w:divBdr>
            <w:top w:val="none" w:sz="0" w:space="0" w:color="auto"/>
            <w:left w:val="none" w:sz="0" w:space="0" w:color="auto"/>
            <w:bottom w:val="none" w:sz="0" w:space="0" w:color="auto"/>
            <w:right w:val="none" w:sz="0" w:space="0" w:color="auto"/>
          </w:divBdr>
        </w:div>
        <w:div w:id="895552718">
          <w:marLeft w:val="0"/>
          <w:marRight w:val="547"/>
          <w:marTop w:val="0"/>
          <w:marBottom w:val="0"/>
          <w:divBdr>
            <w:top w:val="none" w:sz="0" w:space="0" w:color="auto"/>
            <w:left w:val="none" w:sz="0" w:space="0" w:color="auto"/>
            <w:bottom w:val="none" w:sz="0" w:space="0" w:color="auto"/>
            <w:right w:val="none" w:sz="0" w:space="0" w:color="auto"/>
          </w:divBdr>
        </w:div>
        <w:div w:id="1288394008">
          <w:marLeft w:val="0"/>
          <w:marRight w:val="547"/>
          <w:marTop w:val="0"/>
          <w:marBottom w:val="0"/>
          <w:divBdr>
            <w:top w:val="none" w:sz="0" w:space="0" w:color="auto"/>
            <w:left w:val="none" w:sz="0" w:space="0" w:color="auto"/>
            <w:bottom w:val="none" w:sz="0" w:space="0" w:color="auto"/>
            <w:right w:val="none" w:sz="0" w:space="0" w:color="auto"/>
          </w:divBdr>
        </w:div>
        <w:div w:id="1303197472">
          <w:marLeft w:val="0"/>
          <w:marRight w:val="547"/>
          <w:marTop w:val="0"/>
          <w:marBottom w:val="0"/>
          <w:divBdr>
            <w:top w:val="none" w:sz="0" w:space="0" w:color="auto"/>
            <w:left w:val="none" w:sz="0" w:space="0" w:color="auto"/>
            <w:bottom w:val="none" w:sz="0" w:space="0" w:color="auto"/>
            <w:right w:val="none" w:sz="0" w:space="0" w:color="auto"/>
          </w:divBdr>
        </w:div>
      </w:divsChild>
    </w:div>
    <w:div w:id="437455189">
      <w:bodyDiv w:val="1"/>
      <w:marLeft w:val="0"/>
      <w:marRight w:val="0"/>
      <w:marTop w:val="0"/>
      <w:marBottom w:val="0"/>
      <w:divBdr>
        <w:top w:val="none" w:sz="0" w:space="0" w:color="auto"/>
        <w:left w:val="none" w:sz="0" w:space="0" w:color="auto"/>
        <w:bottom w:val="none" w:sz="0" w:space="0" w:color="auto"/>
        <w:right w:val="none" w:sz="0" w:space="0" w:color="auto"/>
      </w:divBdr>
    </w:div>
    <w:div w:id="441848239">
      <w:bodyDiv w:val="1"/>
      <w:marLeft w:val="0"/>
      <w:marRight w:val="0"/>
      <w:marTop w:val="0"/>
      <w:marBottom w:val="0"/>
      <w:divBdr>
        <w:top w:val="none" w:sz="0" w:space="0" w:color="auto"/>
        <w:left w:val="none" w:sz="0" w:space="0" w:color="auto"/>
        <w:bottom w:val="none" w:sz="0" w:space="0" w:color="auto"/>
        <w:right w:val="none" w:sz="0" w:space="0" w:color="auto"/>
      </w:divBdr>
    </w:div>
    <w:div w:id="448594520">
      <w:bodyDiv w:val="1"/>
      <w:marLeft w:val="0"/>
      <w:marRight w:val="0"/>
      <w:marTop w:val="0"/>
      <w:marBottom w:val="0"/>
      <w:divBdr>
        <w:top w:val="none" w:sz="0" w:space="0" w:color="auto"/>
        <w:left w:val="none" w:sz="0" w:space="0" w:color="auto"/>
        <w:bottom w:val="none" w:sz="0" w:space="0" w:color="auto"/>
        <w:right w:val="none" w:sz="0" w:space="0" w:color="auto"/>
      </w:divBdr>
      <w:divsChild>
        <w:div w:id="434642951">
          <w:marLeft w:val="0"/>
          <w:marRight w:val="547"/>
          <w:marTop w:val="115"/>
          <w:marBottom w:val="0"/>
          <w:divBdr>
            <w:top w:val="none" w:sz="0" w:space="0" w:color="auto"/>
            <w:left w:val="none" w:sz="0" w:space="0" w:color="auto"/>
            <w:bottom w:val="none" w:sz="0" w:space="0" w:color="auto"/>
            <w:right w:val="none" w:sz="0" w:space="0" w:color="auto"/>
          </w:divBdr>
        </w:div>
        <w:div w:id="610163359">
          <w:marLeft w:val="0"/>
          <w:marRight w:val="547"/>
          <w:marTop w:val="115"/>
          <w:marBottom w:val="0"/>
          <w:divBdr>
            <w:top w:val="none" w:sz="0" w:space="0" w:color="auto"/>
            <w:left w:val="none" w:sz="0" w:space="0" w:color="auto"/>
            <w:bottom w:val="none" w:sz="0" w:space="0" w:color="auto"/>
            <w:right w:val="none" w:sz="0" w:space="0" w:color="auto"/>
          </w:divBdr>
        </w:div>
        <w:div w:id="1215384073">
          <w:marLeft w:val="0"/>
          <w:marRight w:val="547"/>
          <w:marTop w:val="115"/>
          <w:marBottom w:val="0"/>
          <w:divBdr>
            <w:top w:val="none" w:sz="0" w:space="0" w:color="auto"/>
            <w:left w:val="none" w:sz="0" w:space="0" w:color="auto"/>
            <w:bottom w:val="none" w:sz="0" w:space="0" w:color="auto"/>
            <w:right w:val="none" w:sz="0" w:space="0" w:color="auto"/>
          </w:divBdr>
        </w:div>
        <w:div w:id="1967618784">
          <w:marLeft w:val="0"/>
          <w:marRight w:val="547"/>
          <w:marTop w:val="115"/>
          <w:marBottom w:val="0"/>
          <w:divBdr>
            <w:top w:val="none" w:sz="0" w:space="0" w:color="auto"/>
            <w:left w:val="none" w:sz="0" w:space="0" w:color="auto"/>
            <w:bottom w:val="none" w:sz="0" w:space="0" w:color="auto"/>
            <w:right w:val="none" w:sz="0" w:space="0" w:color="auto"/>
          </w:divBdr>
        </w:div>
      </w:divsChild>
    </w:div>
    <w:div w:id="464658886">
      <w:bodyDiv w:val="1"/>
      <w:marLeft w:val="0"/>
      <w:marRight w:val="0"/>
      <w:marTop w:val="0"/>
      <w:marBottom w:val="0"/>
      <w:divBdr>
        <w:top w:val="none" w:sz="0" w:space="0" w:color="auto"/>
        <w:left w:val="none" w:sz="0" w:space="0" w:color="auto"/>
        <w:bottom w:val="none" w:sz="0" w:space="0" w:color="auto"/>
        <w:right w:val="none" w:sz="0" w:space="0" w:color="auto"/>
      </w:divBdr>
      <w:divsChild>
        <w:div w:id="198249980">
          <w:marLeft w:val="0"/>
          <w:marRight w:val="547"/>
          <w:marTop w:val="106"/>
          <w:marBottom w:val="0"/>
          <w:divBdr>
            <w:top w:val="none" w:sz="0" w:space="0" w:color="auto"/>
            <w:left w:val="none" w:sz="0" w:space="0" w:color="auto"/>
            <w:bottom w:val="none" w:sz="0" w:space="0" w:color="auto"/>
            <w:right w:val="none" w:sz="0" w:space="0" w:color="auto"/>
          </w:divBdr>
        </w:div>
        <w:div w:id="221909324">
          <w:marLeft w:val="0"/>
          <w:marRight w:val="547"/>
          <w:marTop w:val="106"/>
          <w:marBottom w:val="0"/>
          <w:divBdr>
            <w:top w:val="none" w:sz="0" w:space="0" w:color="auto"/>
            <w:left w:val="none" w:sz="0" w:space="0" w:color="auto"/>
            <w:bottom w:val="none" w:sz="0" w:space="0" w:color="auto"/>
            <w:right w:val="none" w:sz="0" w:space="0" w:color="auto"/>
          </w:divBdr>
        </w:div>
        <w:div w:id="869805822">
          <w:marLeft w:val="0"/>
          <w:marRight w:val="547"/>
          <w:marTop w:val="106"/>
          <w:marBottom w:val="0"/>
          <w:divBdr>
            <w:top w:val="none" w:sz="0" w:space="0" w:color="auto"/>
            <w:left w:val="none" w:sz="0" w:space="0" w:color="auto"/>
            <w:bottom w:val="none" w:sz="0" w:space="0" w:color="auto"/>
            <w:right w:val="none" w:sz="0" w:space="0" w:color="auto"/>
          </w:divBdr>
        </w:div>
        <w:div w:id="1075585177">
          <w:marLeft w:val="0"/>
          <w:marRight w:val="547"/>
          <w:marTop w:val="106"/>
          <w:marBottom w:val="0"/>
          <w:divBdr>
            <w:top w:val="none" w:sz="0" w:space="0" w:color="auto"/>
            <w:left w:val="none" w:sz="0" w:space="0" w:color="auto"/>
            <w:bottom w:val="none" w:sz="0" w:space="0" w:color="auto"/>
            <w:right w:val="none" w:sz="0" w:space="0" w:color="auto"/>
          </w:divBdr>
        </w:div>
        <w:div w:id="2045864421">
          <w:marLeft w:val="0"/>
          <w:marRight w:val="547"/>
          <w:marTop w:val="106"/>
          <w:marBottom w:val="0"/>
          <w:divBdr>
            <w:top w:val="none" w:sz="0" w:space="0" w:color="auto"/>
            <w:left w:val="none" w:sz="0" w:space="0" w:color="auto"/>
            <w:bottom w:val="none" w:sz="0" w:space="0" w:color="auto"/>
            <w:right w:val="none" w:sz="0" w:space="0" w:color="auto"/>
          </w:divBdr>
        </w:div>
      </w:divsChild>
    </w:div>
    <w:div w:id="523059781">
      <w:bodyDiv w:val="1"/>
      <w:marLeft w:val="0"/>
      <w:marRight w:val="0"/>
      <w:marTop w:val="0"/>
      <w:marBottom w:val="0"/>
      <w:divBdr>
        <w:top w:val="none" w:sz="0" w:space="0" w:color="auto"/>
        <w:left w:val="none" w:sz="0" w:space="0" w:color="auto"/>
        <w:bottom w:val="none" w:sz="0" w:space="0" w:color="auto"/>
        <w:right w:val="none" w:sz="0" w:space="0" w:color="auto"/>
      </w:divBdr>
    </w:div>
    <w:div w:id="531192729">
      <w:bodyDiv w:val="1"/>
      <w:marLeft w:val="0"/>
      <w:marRight w:val="0"/>
      <w:marTop w:val="0"/>
      <w:marBottom w:val="0"/>
      <w:divBdr>
        <w:top w:val="none" w:sz="0" w:space="0" w:color="auto"/>
        <w:left w:val="none" w:sz="0" w:space="0" w:color="auto"/>
        <w:bottom w:val="none" w:sz="0" w:space="0" w:color="auto"/>
        <w:right w:val="none" w:sz="0" w:space="0" w:color="auto"/>
      </w:divBdr>
      <w:divsChild>
        <w:div w:id="568997209">
          <w:marLeft w:val="0"/>
          <w:marRight w:val="547"/>
          <w:marTop w:val="240"/>
          <w:marBottom w:val="0"/>
          <w:divBdr>
            <w:top w:val="none" w:sz="0" w:space="0" w:color="auto"/>
            <w:left w:val="none" w:sz="0" w:space="0" w:color="auto"/>
            <w:bottom w:val="none" w:sz="0" w:space="0" w:color="auto"/>
            <w:right w:val="none" w:sz="0" w:space="0" w:color="auto"/>
          </w:divBdr>
        </w:div>
        <w:div w:id="591744954">
          <w:marLeft w:val="0"/>
          <w:marRight w:val="547"/>
          <w:marTop w:val="240"/>
          <w:marBottom w:val="0"/>
          <w:divBdr>
            <w:top w:val="none" w:sz="0" w:space="0" w:color="auto"/>
            <w:left w:val="none" w:sz="0" w:space="0" w:color="auto"/>
            <w:bottom w:val="none" w:sz="0" w:space="0" w:color="auto"/>
            <w:right w:val="none" w:sz="0" w:space="0" w:color="auto"/>
          </w:divBdr>
        </w:div>
        <w:div w:id="745224586">
          <w:marLeft w:val="0"/>
          <w:marRight w:val="547"/>
          <w:marTop w:val="240"/>
          <w:marBottom w:val="0"/>
          <w:divBdr>
            <w:top w:val="none" w:sz="0" w:space="0" w:color="auto"/>
            <w:left w:val="none" w:sz="0" w:space="0" w:color="auto"/>
            <w:bottom w:val="none" w:sz="0" w:space="0" w:color="auto"/>
            <w:right w:val="none" w:sz="0" w:space="0" w:color="auto"/>
          </w:divBdr>
        </w:div>
        <w:div w:id="963464489">
          <w:marLeft w:val="0"/>
          <w:marRight w:val="547"/>
          <w:marTop w:val="240"/>
          <w:marBottom w:val="0"/>
          <w:divBdr>
            <w:top w:val="none" w:sz="0" w:space="0" w:color="auto"/>
            <w:left w:val="none" w:sz="0" w:space="0" w:color="auto"/>
            <w:bottom w:val="none" w:sz="0" w:space="0" w:color="auto"/>
            <w:right w:val="none" w:sz="0" w:space="0" w:color="auto"/>
          </w:divBdr>
        </w:div>
      </w:divsChild>
    </w:div>
    <w:div w:id="540869093">
      <w:bodyDiv w:val="1"/>
      <w:marLeft w:val="0"/>
      <w:marRight w:val="0"/>
      <w:marTop w:val="0"/>
      <w:marBottom w:val="0"/>
      <w:divBdr>
        <w:top w:val="none" w:sz="0" w:space="0" w:color="auto"/>
        <w:left w:val="none" w:sz="0" w:space="0" w:color="auto"/>
        <w:bottom w:val="none" w:sz="0" w:space="0" w:color="auto"/>
        <w:right w:val="none" w:sz="0" w:space="0" w:color="auto"/>
      </w:divBdr>
    </w:div>
    <w:div w:id="546453317">
      <w:bodyDiv w:val="1"/>
      <w:marLeft w:val="0"/>
      <w:marRight w:val="0"/>
      <w:marTop w:val="0"/>
      <w:marBottom w:val="0"/>
      <w:divBdr>
        <w:top w:val="none" w:sz="0" w:space="0" w:color="auto"/>
        <w:left w:val="none" w:sz="0" w:space="0" w:color="auto"/>
        <w:bottom w:val="none" w:sz="0" w:space="0" w:color="auto"/>
        <w:right w:val="none" w:sz="0" w:space="0" w:color="auto"/>
      </w:divBdr>
    </w:div>
    <w:div w:id="590355400">
      <w:bodyDiv w:val="1"/>
      <w:marLeft w:val="0"/>
      <w:marRight w:val="0"/>
      <w:marTop w:val="0"/>
      <w:marBottom w:val="0"/>
      <w:divBdr>
        <w:top w:val="none" w:sz="0" w:space="0" w:color="auto"/>
        <w:left w:val="none" w:sz="0" w:space="0" w:color="auto"/>
        <w:bottom w:val="none" w:sz="0" w:space="0" w:color="auto"/>
        <w:right w:val="none" w:sz="0" w:space="0" w:color="auto"/>
      </w:divBdr>
      <w:divsChild>
        <w:div w:id="173082262">
          <w:marLeft w:val="0"/>
          <w:marRight w:val="720"/>
          <w:marTop w:val="106"/>
          <w:marBottom w:val="0"/>
          <w:divBdr>
            <w:top w:val="none" w:sz="0" w:space="0" w:color="auto"/>
            <w:left w:val="none" w:sz="0" w:space="0" w:color="auto"/>
            <w:bottom w:val="none" w:sz="0" w:space="0" w:color="auto"/>
            <w:right w:val="none" w:sz="0" w:space="0" w:color="auto"/>
          </w:divBdr>
        </w:div>
        <w:div w:id="216168202">
          <w:marLeft w:val="0"/>
          <w:marRight w:val="720"/>
          <w:marTop w:val="106"/>
          <w:marBottom w:val="0"/>
          <w:divBdr>
            <w:top w:val="none" w:sz="0" w:space="0" w:color="auto"/>
            <w:left w:val="none" w:sz="0" w:space="0" w:color="auto"/>
            <w:bottom w:val="none" w:sz="0" w:space="0" w:color="auto"/>
            <w:right w:val="none" w:sz="0" w:space="0" w:color="auto"/>
          </w:divBdr>
        </w:div>
        <w:div w:id="1000348392">
          <w:marLeft w:val="0"/>
          <w:marRight w:val="720"/>
          <w:marTop w:val="106"/>
          <w:marBottom w:val="0"/>
          <w:divBdr>
            <w:top w:val="none" w:sz="0" w:space="0" w:color="auto"/>
            <w:left w:val="none" w:sz="0" w:space="0" w:color="auto"/>
            <w:bottom w:val="none" w:sz="0" w:space="0" w:color="auto"/>
            <w:right w:val="none" w:sz="0" w:space="0" w:color="auto"/>
          </w:divBdr>
        </w:div>
        <w:div w:id="1253050728">
          <w:marLeft w:val="0"/>
          <w:marRight w:val="720"/>
          <w:marTop w:val="106"/>
          <w:marBottom w:val="0"/>
          <w:divBdr>
            <w:top w:val="none" w:sz="0" w:space="0" w:color="auto"/>
            <w:left w:val="none" w:sz="0" w:space="0" w:color="auto"/>
            <w:bottom w:val="none" w:sz="0" w:space="0" w:color="auto"/>
            <w:right w:val="none" w:sz="0" w:space="0" w:color="auto"/>
          </w:divBdr>
        </w:div>
        <w:div w:id="1297643229">
          <w:marLeft w:val="0"/>
          <w:marRight w:val="720"/>
          <w:marTop w:val="106"/>
          <w:marBottom w:val="0"/>
          <w:divBdr>
            <w:top w:val="none" w:sz="0" w:space="0" w:color="auto"/>
            <w:left w:val="none" w:sz="0" w:space="0" w:color="auto"/>
            <w:bottom w:val="none" w:sz="0" w:space="0" w:color="auto"/>
            <w:right w:val="none" w:sz="0" w:space="0" w:color="auto"/>
          </w:divBdr>
        </w:div>
        <w:div w:id="1425802849">
          <w:marLeft w:val="0"/>
          <w:marRight w:val="720"/>
          <w:marTop w:val="106"/>
          <w:marBottom w:val="0"/>
          <w:divBdr>
            <w:top w:val="none" w:sz="0" w:space="0" w:color="auto"/>
            <w:left w:val="none" w:sz="0" w:space="0" w:color="auto"/>
            <w:bottom w:val="none" w:sz="0" w:space="0" w:color="auto"/>
            <w:right w:val="none" w:sz="0" w:space="0" w:color="auto"/>
          </w:divBdr>
        </w:div>
        <w:div w:id="1589581453">
          <w:marLeft w:val="0"/>
          <w:marRight w:val="720"/>
          <w:marTop w:val="106"/>
          <w:marBottom w:val="0"/>
          <w:divBdr>
            <w:top w:val="none" w:sz="0" w:space="0" w:color="auto"/>
            <w:left w:val="none" w:sz="0" w:space="0" w:color="auto"/>
            <w:bottom w:val="none" w:sz="0" w:space="0" w:color="auto"/>
            <w:right w:val="none" w:sz="0" w:space="0" w:color="auto"/>
          </w:divBdr>
        </w:div>
      </w:divsChild>
    </w:div>
    <w:div w:id="621500898">
      <w:bodyDiv w:val="1"/>
      <w:marLeft w:val="0"/>
      <w:marRight w:val="0"/>
      <w:marTop w:val="0"/>
      <w:marBottom w:val="0"/>
      <w:divBdr>
        <w:top w:val="none" w:sz="0" w:space="0" w:color="auto"/>
        <w:left w:val="none" w:sz="0" w:space="0" w:color="auto"/>
        <w:bottom w:val="none" w:sz="0" w:space="0" w:color="auto"/>
        <w:right w:val="none" w:sz="0" w:space="0" w:color="auto"/>
      </w:divBdr>
      <w:divsChild>
        <w:div w:id="570307697">
          <w:marLeft w:val="0"/>
          <w:marRight w:val="850"/>
          <w:marTop w:val="58"/>
          <w:marBottom w:val="200"/>
          <w:divBdr>
            <w:top w:val="none" w:sz="0" w:space="0" w:color="auto"/>
            <w:left w:val="none" w:sz="0" w:space="0" w:color="auto"/>
            <w:bottom w:val="none" w:sz="0" w:space="0" w:color="auto"/>
            <w:right w:val="none" w:sz="0" w:space="0" w:color="auto"/>
          </w:divBdr>
        </w:div>
        <w:div w:id="584071279">
          <w:marLeft w:val="0"/>
          <w:marRight w:val="850"/>
          <w:marTop w:val="58"/>
          <w:marBottom w:val="200"/>
          <w:divBdr>
            <w:top w:val="none" w:sz="0" w:space="0" w:color="auto"/>
            <w:left w:val="none" w:sz="0" w:space="0" w:color="auto"/>
            <w:bottom w:val="none" w:sz="0" w:space="0" w:color="auto"/>
            <w:right w:val="none" w:sz="0" w:space="0" w:color="auto"/>
          </w:divBdr>
        </w:div>
        <w:div w:id="634875641">
          <w:marLeft w:val="0"/>
          <w:marRight w:val="850"/>
          <w:marTop w:val="58"/>
          <w:marBottom w:val="200"/>
          <w:divBdr>
            <w:top w:val="none" w:sz="0" w:space="0" w:color="auto"/>
            <w:left w:val="none" w:sz="0" w:space="0" w:color="auto"/>
            <w:bottom w:val="none" w:sz="0" w:space="0" w:color="auto"/>
            <w:right w:val="none" w:sz="0" w:space="0" w:color="auto"/>
          </w:divBdr>
        </w:div>
      </w:divsChild>
    </w:div>
    <w:div w:id="634260727">
      <w:bodyDiv w:val="1"/>
      <w:marLeft w:val="0"/>
      <w:marRight w:val="0"/>
      <w:marTop w:val="0"/>
      <w:marBottom w:val="0"/>
      <w:divBdr>
        <w:top w:val="none" w:sz="0" w:space="0" w:color="auto"/>
        <w:left w:val="none" w:sz="0" w:space="0" w:color="auto"/>
        <w:bottom w:val="none" w:sz="0" w:space="0" w:color="auto"/>
        <w:right w:val="none" w:sz="0" w:space="0" w:color="auto"/>
      </w:divBdr>
    </w:div>
    <w:div w:id="673266934">
      <w:bodyDiv w:val="1"/>
      <w:marLeft w:val="0"/>
      <w:marRight w:val="0"/>
      <w:marTop w:val="0"/>
      <w:marBottom w:val="0"/>
      <w:divBdr>
        <w:top w:val="none" w:sz="0" w:space="0" w:color="auto"/>
        <w:left w:val="none" w:sz="0" w:space="0" w:color="auto"/>
        <w:bottom w:val="none" w:sz="0" w:space="0" w:color="auto"/>
        <w:right w:val="none" w:sz="0" w:space="0" w:color="auto"/>
      </w:divBdr>
    </w:div>
    <w:div w:id="681588864">
      <w:bodyDiv w:val="1"/>
      <w:marLeft w:val="0"/>
      <w:marRight w:val="0"/>
      <w:marTop w:val="0"/>
      <w:marBottom w:val="0"/>
      <w:divBdr>
        <w:top w:val="none" w:sz="0" w:space="0" w:color="auto"/>
        <w:left w:val="none" w:sz="0" w:space="0" w:color="auto"/>
        <w:bottom w:val="none" w:sz="0" w:space="0" w:color="auto"/>
        <w:right w:val="none" w:sz="0" w:space="0" w:color="auto"/>
      </w:divBdr>
      <w:divsChild>
        <w:div w:id="13894447">
          <w:marLeft w:val="0"/>
          <w:marRight w:val="1253"/>
          <w:marTop w:val="106"/>
          <w:marBottom w:val="0"/>
          <w:divBdr>
            <w:top w:val="none" w:sz="0" w:space="0" w:color="auto"/>
            <w:left w:val="none" w:sz="0" w:space="0" w:color="auto"/>
            <w:bottom w:val="none" w:sz="0" w:space="0" w:color="auto"/>
            <w:right w:val="none" w:sz="0" w:space="0" w:color="auto"/>
          </w:divBdr>
        </w:div>
        <w:div w:id="1270312979">
          <w:marLeft w:val="0"/>
          <w:marRight w:val="1253"/>
          <w:marTop w:val="106"/>
          <w:marBottom w:val="0"/>
          <w:divBdr>
            <w:top w:val="none" w:sz="0" w:space="0" w:color="auto"/>
            <w:left w:val="none" w:sz="0" w:space="0" w:color="auto"/>
            <w:bottom w:val="none" w:sz="0" w:space="0" w:color="auto"/>
            <w:right w:val="none" w:sz="0" w:space="0" w:color="auto"/>
          </w:divBdr>
        </w:div>
        <w:div w:id="1430158263">
          <w:marLeft w:val="0"/>
          <w:marRight w:val="1253"/>
          <w:marTop w:val="106"/>
          <w:marBottom w:val="0"/>
          <w:divBdr>
            <w:top w:val="none" w:sz="0" w:space="0" w:color="auto"/>
            <w:left w:val="none" w:sz="0" w:space="0" w:color="auto"/>
            <w:bottom w:val="none" w:sz="0" w:space="0" w:color="auto"/>
            <w:right w:val="none" w:sz="0" w:space="0" w:color="auto"/>
          </w:divBdr>
        </w:div>
        <w:div w:id="1765344631">
          <w:marLeft w:val="0"/>
          <w:marRight w:val="1253"/>
          <w:marTop w:val="106"/>
          <w:marBottom w:val="0"/>
          <w:divBdr>
            <w:top w:val="none" w:sz="0" w:space="0" w:color="auto"/>
            <w:left w:val="none" w:sz="0" w:space="0" w:color="auto"/>
            <w:bottom w:val="none" w:sz="0" w:space="0" w:color="auto"/>
            <w:right w:val="none" w:sz="0" w:space="0" w:color="auto"/>
          </w:divBdr>
        </w:div>
        <w:div w:id="1777826590">
          <w:marLeft w:val="0"/>
          <w:marRight w:val="1253"/>
          <w:marTop w:val="106"/>
          <w:marBottom w:val="0"/>
          <w:divBdr>
            <w:top w:val="none" w:sz="0" w:space="0" w:color="auto"/>
            <w:left w:val="none" w:sz="0" w:space="0" w:color="auto"/>
            <w:bottom w:val="none" w:sz="0" w:space="0" w:color="auto"/>
            <w:right w:val="none" w:sz="0" w:space="0" w:color="auto"/>
          </w:divBdr>
        </w:div>
      </w:divsChild>
    </w:div>
    <w:div w:id="698435337">
      <w:bodyDiv w:val="1"/>
      <w:marLeft w:val="0"/>
      <w:marRight w:val="0"/>
      <w:marTop w:val="0"/>
      <w:marBottom w:val="0"/>
      <w:divBdr>
        <w:top w:val="none" w:sz="0" w:space="0" w:color="auto"/>
        <w:left w:val="none" w:sz="0" w:space="0" w:color="auto"/>
        <w:bottom w:val="none" w:sz="0" w:space="0" w:color="auto"/>
        <w:right w:val="none" w:sz="0" w:space="0" w:color="auto"/>
      </w:divBdr>
    </w:div>
    <w:div w:id="813983876">
      <w:bodyDiv w:val="1"/>
      <w:marLeft w:val="0"/>
      <w:marRight w:val="0"/>
      <w:marTop w:val="0"/>
      <w:marBottom w:val="0"/>
      <w:divBdr>
        <w:top w:val="none" w:sz="0" w:space="0" w:color="auto"/>
        <w:left w:val="none" w:sz="0" w:space="0" w:color="auto"/>
        <w:bottom w:val="none" w:sz="0" w:space="0" w:color="auto"/>
        <w:right w:val="none" w:sz="0" w:space="0" w:color="auto"/>
      </w:divBdr>
    </w:div>
    <w:div w:id="891772154">
      <w:bodyDiv w:val="1"/>
      <w:marLeft w:val="0"/>
      <w:marRight w:val="0"/>
      <w:marTop w:val="0"/>
      <w:marBottom w:val="0"/>
      <w:divBdr>
        <w:top w:val="none" w:sz="0" w:space="0" w:color="auto"/>
        <w:left w:val="none" w:sz="0" w:space="0" w:color="auto"/>
        <w:bottom w:val="none" w:sz="0" w:space="0" w:color="auto"/>
        <w:right w:val="none" w:sz="0" w:space="0" w:color="auto"/>
      </w:divBdr>
    </w:div>
    <w:div w:id="946887991">
      <w:bodyDiv w:val="1"/>
      <w:marLeft w:val="0"/>
      <w:marRight w:val="0"/>
      <w:marTop w:val="0"/>
      <w:marBottom w:val="0"/>
      <w:divBdr>
        <w:top w:val="none" w:sz="0" w:space="0" w:color="auto"/>
        <w:left w:val="none" w:sz="0" w:space="0" w:color="auto"/>
        <w:bottom w:val="none" w:sz="0" w:space="0" w:color="auto"/>
        <w:right w:val="none" w:sz="0" w:space="0" w:color="auto"/>
      </w:divBdr>
      <w:divsChild>
        <w:div w:id="141892617">
          <w:marLeft w:val="0"/>
          <w:marRight w:val="533"/>
          <w:marTop w:val="106"/>
          <w:marBottom w:val="0"/>
          <w:divBdr>
            <w:top w:val="none" w:sz="0" w:space="0" w:color="auto"/>
            <w:left w:val="none" w:sz="0" w:space="0" w:color="auto"/>
            <w:bottom w:val="none" w:sz="0" w:space="0" w:color="auto"/>
            <w:right w:val="none" w:sz="0" w:space="0" w:color="auto"/>
          </w:divBdr>
        </w:div>
        <w:div w:id="338777910">
          <w:marLeft w:val="0"/>
          <w:marRight w:val="533"/>
          <w:marTop w:val="106"/>
          <w:marBottom w:val="0"/>
          <w:divBdr>
            <w:top w:val="none" w:sz="0" w:space="0" w:color="auto"/>
            <w:left w:val="none" w:sz="0" w:space="0" w:color="auto"/>
            <w:bottom w:val="none" w:sz="0" w:space="0" w:color="auto"/>
            <w:right w:val="none" w:sz="0" w:space="0" w:color="auto"/>
          </w:divBdr>
        </w:div>
        <w:div w:id="805783025">
          <w:marLeft w:val="0"/>
          <w:marRight w:val="533"/>
          <w:marTop w:val="106"/>
          <w:marBottom w:val="0"/>
          <w:divBdr>
            <w:top w:val="none" w:sz="0" w:space="0" w:color="auto"/>
            <w:left w:val="none" w:sz="0" w:space="0" w:color="auto"/>
            <w:bottom w:val="none" w:sz="0" w:space="0" w:color="auto"/>
            <w:right w:val="none" w:sz="0" w:space="0" w:color="auto"/>
          </w:divBdr>
        </w:div>
        <w:div w:id="1825269722">
          <w:marLeft w:val="0"/>
          <w:marRight w:val="533"/>
          <w:marTop w:val="106"/>
          <w:marBottom w:val="0"/>
          <w:divBdr>
            <w:top w:val="none" w:sz="0" w:space="0" w:color="auto"/>
            <w:left w:val="none" w:sz="0" w:space="0" w:color="auto"/>
            <w:bottom w:val="none" w:sz="0" w:space="0" w:color="auto"/>
            <w:right w:val="none" w:sz="0" w:space="0" w:color="auto"/>
          </w:divBdr>
        </w:div>
      </w:divsChild>
    </w:div>
    <w:div w:id="952440126">
      <w:bodyDiv w:val="1"/>
      <w:marLeft w:val="0"/>
      <w:marRight w:val="0"/>
      <w:marTop w:val="0"/>
      <w:marBottom w:val="0"/>
      <w:divBdr>
        <w:top w:val="none" w:sz="0" w:space="0" w:color="auto"/>
        <w:left w:val="none" w:sz="0" w:space="0" w:color="auto"/>
        <w:bottom w:val="none" w:sz="0" w:space="0" w:color="auto"/>
        <w:right w:val="none" w:sz="0" w:space="0" w:color="auto"/>
      </w:divBdr>
      <w:divsChild>
        <w:div w:id="146870441">
          <w:marLeft w:val="0"/>
          <w:marRight w:val="850"/>
          <w:marTop w:val="0"/>
          <w:marBottom w:val="120"/>
          <w:divBdr>
            <w:top w:val="none" w:sz="0" w:space="0" w:color="auto"/>
            <w:left w:val="none" w:sz="0" w:space="0" w:color="auto"/>
            <w:bottom w:val="none" w:sz="0" w:space="0" w:color="auto"/>
            <w:right w:val="none" w:sz="0" w:space="0" w:color="auto"/>
          </w:divBdr>
        </w:div>
        <w:div w:id="241917143">
          <w:marLeft w:val="0"/>
          <w:marRight w:val="850"/>
          <w:marTop w:val="0"/>
          <w:marBottom w:val="120"/>
          <w:divBdr>
            <w:top w:val="none" w:sz="0" w:space="0" w:color="auto"/>
            <w:left w:val="none" w:sz="0" w:space="0" w:color="auto"/>
            <w:bottom w:val="none" w:sz="0" w:space="0" w:color="auto"/>
            <w:right w:val="none" w:sz="0" w:space="0" w:color="auto"/>
          </w:divBdr>
        </w:div>
        <w:div w:id="731807684">
          <w:marLeft w:val="0"/>
          <w:marRight w:val="850"/>
          <w:marTop w:val="0"/>
          <w:marBottom w:val="120"/>
          <w:divBdr>
            <w:top w:val="none" w:sz="0" w:space="0" w:color="auto"/>
            <w:left w:val="none" w:sz="0" w:space="0" w:color="auto"/>
            <w:bottom w:val="none" w:sz="0" w:space="0" w:color="auto"/>
            <w:right w:val="none" w:sz="0" w:space="0" w:color="auto"/>
          </w:divBdr>
        </w:div>
        <w:div w:id="1847863017">
          <w:marLeft w:val="0"/>
          <w:marRight w:val="850"/>
          <w:marTop w:val="0"/>
          <w:marBottom w:val="120"/>
          <w:divBdr>
            <w:top w:val="none" w:sz="0" w:space="0" w:color="auto"/>
            <w:left w:val="none" w:sz="0" w:space="0" w:color="auto"/>
            <w:bottom w:val="none" w:sz="0" w:space="0" w:color="auto"/>
            <w:right w:val="none" w:sz="0" w:space="0" w:color="auto"/>
          </w:divBdr>
        </w:div>
        <w:div w:id="1865094580">
          <w:marLeft w:val="0"/>
          <w:marRight w:val="850"/>
          <w:marTop w:val="0"/>
          <w:marBottom w:val="120"/>
          <w:divBdr>
            <w:top w:val="none" w:sz="0" w:space="0" w:color="auto"/>
            <w:left w:val="none" w:sz="0" w:space="0" w:color="auto"/>
            <w:bottom w:val="none" w:sz="0" w:space="0" w:color="auto"/>
            <w:right w:val="none" w:sz="0" w:space="0" w:color="auto"/>
          </w:divBdr>
        </w:div>
        <w:div w:id="1935164309">
          <w:marLeft w:val="0"/>
          <w:marRight w:val="850"/>
          <w:marTop w:val="0"/>
          <w:marBottom w:val="120"/>
          <w:divBdr>
            <w:top w:val="none" w:sz="0" w:space="0" w:color="auto"/>
            <w:left w:val="none" w:sz="0" w:space="0" w:color="auto"/>
            <w:bottom w:val="none" w:sz="0" w:space="0" w:color="auto"/>
            <w:right w:val="none" w:sz="0" w:space="0" w:color="auto"/>
          </w:divBdr>
        </w:div>
      </w:divsChild>
    </w:div>
    <w:div w:id="953710971">
      <w:bodyDiv w:val="1"/>
      <w:marLeft w:val="0"/>
      <w:marRight w:val="0"/>
      <w:marTop w:val="0"/>
      <w:marBottom w:val="0"/>
      <w:divBdr>
        <w:top w:val="none" w:sz="0" w:space="0" w:color="auto"/>
        <w:left w:val="none" w:sz="0" w:space="0" w:color="auto"/>
        <w:bottom w:val="none" w:sz="0" w:space="0" w:color="auto"/>
        <w:right w:val="none" w:sz="0" w:space="0" w:color="auto"/>
      </w:divBdr>
      <w:divsChild>
        <w:div w:id="781263559">
          <w:marLeft w:val="0"/>
          <w:marRight w:val="850"/>
          <w:marTop w:val="0"/>
          <w:marBottom w:val="120"/>
          <w:divBdr>
            <w:top w:val="none" w:sz="0" w:space="0" w:color="auto"/>
            <w:left w:val="none" w:sz="0" w:space="0" w:color="auto"/>
            <w:bottom w:val="none" w:sz="0" w:space="0" w:color="auto"/>
            <w:right w:val="none" w:sz="0" w:space="0" w:color="auto"/>
          </w:divBdr>
        </w:div>
        <w:div w:id="1435440231">
          <w:marLeft w:val="0"/>
          <w:marRight w:val="850"/>
          <w:marTop w:val="0"/>
          <w:marBottom w:val="120"/>
          <w:divBdr>
            <w:top w:val="none" w:sz="0" w:space="0" w:color="auto"/>
            <w:left w:val="none" w:sz="0" w:space="0" w:color="auto"/>
            <w:bottom w:val="none" w:sz="0" w:space="0" w:color="auto"/>
            <w:right w:val="none" w:sz="0" w:space="0" w:color="auto"/>
          </w:divBdr>
        </w:div>
        <w:div w:id="1787194694">
          <w:marLeft w:val="0"/>
          <w:marRight w:val="850"/>
          <w:marTop w:val="0"/>
          <w:marBottom w:val="120"/>
          <w:divBdr>
            <w:top w:val="none" w:sz="0" w:space="0" w:color="auto"/>
            <w:left w:val="none" w:sz="0" w:space="0" w:color="auto"/>
            <w:bottom w:val="none" w:sz="0" w:space="0" w:color="auto"/>
            <w:right w:val="none" w:sz="0" w:space="0" w:color="auto"/>
          </w:divBdr>
        </w:div>
      </w:divsChild>
    </w:div>
    <w:div w:id="962418899">
      <w:bodyDiv w:val="1"/>
      <w:marLeft w:val="0"/>
      <w:marRight w:val="0"/>
      <w:marTop w:val="0"/>
      <w:marBottom w:val="0"/>
      <w:divBdr>
        <w:top w:val="none" w:sz="0" w:space="0" w:color="auto"/>
        <w:left w:val="none" w:sz="0" w:space="0" w:color="auto"/>
        <w:bottom w:val="none" w:sz="0" w:space="0" w:color="auto"/>
        <w:right w:val="none" w:sz="0" w:space="0" w:color="auto"/>
      </w:divBdr>
      <w:divsChild>
        <w:div w:id="73163275">
          <w:marLeft w:val="0"/>
          <w:marRight w:val="1253"/>
          <w:marTop w:val="106"/>
          <w:marBottom w:val="0"/>
          <w:divBdr>
            <w:top w:val="none" w:sz="0" w:space="0" w:color="auto"/>
            <w:left w:val="none" w:sz="0" w:space="0" w:color="auto"/>
            <w:bottom w:val="none" w:sz="0" w:space="0" w:color="auto"/>
            <w:right w:val="none" w:sz="0" w:space="0" w:color="auto"/>
          </w:divBdr>
        </w:div>
        <w:div w:id="276110101">
          <w:marLeft w:val="0"/>
          <w:marRight w:val="1253"/>
          <w:marTop w:val="106"/>
          <w:marBottom w:val="0"/>
          <w:divBdr>
            <w:top w:val="none" w:sz="0" w:space="0" w:color="auto"/>
            <w:left w:val="none" w:sz="0" w:space="0" w:color="auto"/>
            <w:bottom w:val="none" w:sz="0" w:space="0" w:color="auto"/>
            <w:right w:val="none" w:sz="0" w:space="0" w:color="auto"/>
          </w:divBdr>
        </w:div>
        <w:div w:id="423963017">
          <w:marLeft w:val="0"/>
          <w:marRight w:val="1253"/>
          <w:marTop w:val="106"/>
          <w:marBottom w:val="0"/>
          <w:divBdr>
            <w:top w:val="none" w:sz="0" w:space="0" w:color="auto"/>
            <w:left w:val="none" w:sz="0" w:space="0" w:color="auto"/>
            <w:bottom w:val="none" w:sz="0" w:space="0" w:color="auto"/>
            <w:right w:val="none" w:sz="0" w:space="0" w:color="auto"/>
          </w:divBdr>
        </w:div>
        <w:div w:id="1015115980">
          <w:marLeft w:val="0"/>
          <w:marRight w:val="1253"/>
          <w:marTop w:val="106"/>
          <w:marBottom w:val="0"/>
          <w:divBdr>
            <w:top w:val="none" w:sz="0" w:space="0" w:color="auto"/>
            <w:left w:val="none" w:sz="0" w:space="0" w:color="auto"/>
            <w:bottom w:val="none" w:sz="0" w:space="0" w:color="auto"/>
            <w:right w:val="none" w:sz="0" w:space="0" w:color="auto"/>
          </w:divBdr>
        </w:div>
        <w:div w:id="1015231015">
          <w:marLeft w:val="0"/>
          <w:marRight w:val="1253"/>
          <w:marTop w:val="106"/>
          <w:marBottom w:val="0"/>
          <w:divBdr>
            <w:top w:val="none" w:sz="0" w:space="0" w:color="auto"/>
            <w:left w:val="none" w:sz="0" w:space="0" w:color="auto"/>
            <w:bottom w:val="none" w:sz="0" w:space="0" w:color="auto"/>
            <w:right w:val="none" w:sz="0" w:space="0" w:color="auto"/>
          </w:divBdr>
        </w:div>
        <w:div w:id="1545558851">
          <w:marLeft w:val="0"/>
          <w:marRight w:val="1253"/>
          <w:marTop w:val="106"/>
          <w:marBottom w:val="0"/>
          <w:divBdr>
            <w:top w:val="none" w:sz="0" w:space="0" w:color="auto"/>
            <w:left w:val="none" w:sz="0" w:space="0" w:color="auto"/>
            <w:bottom w:val="none" w:sz="0" w:space="0" w:color="auto"/>
            <w:right w:val="none" w:sz="0" w:space="0" w:color="auto"/>
          </w:divBdr>
        </w:div>
        <w:div w:id="1823693015">
          <w:marLeft w:val="0"/>
          <w:marRight w:val="1253"/>
          <w:marTop w:val="106"/>
          <w:marBottom w:val="0"/>
          <w:divBdr>
            <w:top w:val="none" w:sz="0" w:space="0" w:color="auto"/>
            <w:left w:val="none" w:sz="0" w:space="0" w:color="auto"/>
            <w:bottom w:val="none" w:sz="0" w:space="0" w:color="auto"/>
            <w:right w:val="none" w:sz="0" w:space="0" w:color="auto"/>
          </w:divBdr>
        </w:div>
      </w:divsChild>
    </w:div>
    <w:div w:id="992562072">
      <w:bodyDiv w:val="1"/>
      <w:marLeft w:val="0"/>
      <w:marRight w:val="0"/>
      <w:marTop w:val="0"/>
      <w:marBottom w:val="0"/>
      <w:divBdr>
        <w:top w:val="none" w:sz="0" w:space="0" w:color="auto"/>
        <w:left w:val="none" w:sz="0" w:space="0" w:color="auto"/>
        <w:bottom w:val="none" w:sz="0" w:space="0" w:color="auto"/>
        <w:right w:val="none" w:sz="0" w:space="0" w:color="auto"/>
      </w:divBdr>
    </w:div>
    <w:div w:id="998384914">
      <w:bodyDiv w:val="1"/>
      <w:marLeft w:val="0"/>
      <w:marRight w:val="0"/>
      <w:marTop w:val="0"/>
      <w:marBottom w:val="0"/>
      <w:divBdr>
        <w:top w:val="none" w:sz="0" w:space="0" w:color="auto"/>
        <w:left w:val="none" w:sz="0" w:space="0" w:color="auto"/>
        <w:bottom w:val="none" w:sz="0" w:space="0" w:color="auto"/>
        <w:right w:val="none" w:sz="0" w:space="0" w:color="auto"/>
      </w:divBdr>
    </w:div>
    <w:div w:id="1023628317">
      <w:bodyDiv w:val="1"/>
      <w:marLeft w:val="0"/>
      <w:marRight w:val="0"/>
      <w:marTop w:val="0"/>
      <w:marBottom w:val="0"/>
      <w:divBdr>
        <w:top w:val="none" w:sz="0" w:space="0" w:color="auto"/>
        <w:left w:val="none" w:sz="0" w:space="0" w:color="auto"/>
        <w:bottom w:val="none" w:sz="0" w:space="0" w:color="auto"/>
        <w:right w:val="none" w:sz="0" w:space="0" w:color="auto"/>
      </w:divBdr>
      <w:divsChild>
        <w:div w:id="112410914">
          <w:marLeft w:val="0"/>
          <w:marRight w:val="806"/>
          <w:marTop w:val="115"/>
          <w:marBottom w:val="0"/>
          <w:divBdr>
            <w:top w:val="none" w:sz="0" w:space="0" w:color="auto"/>
            <w:left w:val="none" w:sz="0" w:space="0" w:color="auto"/>
            <w:bottom w:val="none" w:sz="0" w:space="0" w:color="auto"/>
            <w:right w:val="none" w:sz="0" w:space="0" w:color="auto"/>
          </w:divBdr>
        </w:div>
        <w:div w:id="540896761">
          <w:marLeft w:val="0"/>
          <w:marRight w:val="806"/>
          <w:marTop w:val="115"/>
          <w:marBottom w:val="0"/>
          <w:divBdr>
            <w:top w:val="none" w:sz="0" w:space="0" w:color="auto"/>
            <w:left w:val="none" w:sz="0" w:space="0" w:color="auto"/>
            <w:bottom w:val="none" w:sz="0" w:space="0" w:color="auto"/>
            <w:right w:val="none" w:sz="0" w:space="0" w:color="auto"/>
          </w:divBdr>
        </w:div>
        <w:div w:id="578364731">
          <w:marLeft w:val="0"/>
          <w:marRight w:val="806"/>
          <w:marTop w:val="115"/>
          <w:marBottom w:val="0"/>
          <w:divBdr>
            <w:top w:val="none" w:sz="0" w:space="0" w:color="auto"/>
            <w:left w:val="none" w:sz="0" w:space="0" w:color="auto"/>
            <w:bottom w:val="none" w:sz="0" w:space="0" w:color="auto"/>
            <w:right w:val="none" w:sz="0" w:space="0" w:color="auto"/>
          </w:divBdr>
        </w:div>
        <w:div w:id="886457191">
          <w:marLeft w:val="0"/>
          <w:marRight w:val="806"/>
          <w:marTop w:val="115"/>
          <w:marBottom w:val="0"/>
          <w:divBdr>
            <w:top w:val="none" w:sz="0" w:space="0" w:color="auto"/>
            <w:left w:val="none" w:sz="0" w:space="0" w:color="auto"/>
            <w:bottom w:val="none" w:sz="0" w:space="0" w:color="auto"/>
            <w:right w:val="none" w:sz="0" w:space="0" w:color="auto"/>
          </w:divBdr>
        </w:div>
        <w:div w:id="1100100019">
          <w:marLeft w:val="0"/>
          <w:marRight w:val="806"/>
          <w:marTop w:val="115"/>
          <w:marBottom w:val="0"/>
          <w:divBdr>
            <w:top w:val="none" w:sz="0" w:space="0" w:color="auto"/>
            <w:left w:val="none" w:sz="0" w:space="0" w:color="auto"/>
            <w:bottom w:val="none" w:sz="0" w:space="0" w:color="auto"/>
            <w:right w:val="none" w:sz="0" w:space="0" w:color="auto"/>
          </w:divBdr>
        </w:div>
        <w:div w:id="1151677844">
          <w:marLeft w:val="0"/>
          <w:marRight w:val="806"/>
          <w:marTop w:val="115"/>
          <w:marBottom w:val="0"/>
          <w:divBdr>
            <w:top w:val="none" w:sz="0" w:space="0" w:color="auto"/>
            <w:left w:val="none" w:sz="0" w:space="0" w:color="auto"/>
            <w:bottom w:val="none" w:sz="0" w:space="0" w:color="auto"/>
            <w:right w:val="none" w:sz="0" w:space="0" w:color="auto"/>
          </w:divBdr>
        </w:div>
        <w:div w:id="2108693114">
          <w:marLeft w:val="0"/>
          <w:marRight w:val="806"/>
          <w:marTop w:val="115"/>
          <w:marBottom w:val="0"/>
          <w:divBdr>
            <w:top w:val="none" w:sz="0" w:space="0" w:color="auto"/>
            <w:left w:val="none" w:sz="0" w:space="0" w:color="auto"/>
            <w:bottom w:val="none" w:sz="0" w:space="0" w:color="auto"/>
            <w:right w:val="none" w:sz="0" w:space="0" w:color="auto"/>
          </w:divBdr>
        </w:div>
      </w:divsChild>
    </w:div>
    <w:div w:id="1058089825">
      <w:bodyDiv w:val="1"/>
      <w:marLeft w:val="0"/>
      <w:marRight w:val="0"/>
      <w:marTop w:val="0"/>
      <w:marBottom w:val="0"/>
      <w:divBdr>
        <w:top w:val="none" w:sz="0" w:space="0" w:color="auto"/>
        <w:left w:val="none" w:sz="0" w:space="0" w:color="auto"/>
        <w:bottom w:val="none" w:sz="0" w:space="0" w:color="auto"/>
        <w:right w:val="none" w:sz="0" w:space="0" w:color="auto"/>
      </w:divBdr>
      <w:divsChild>
        <w:div w:id="256670397">
          <w:marLeft w:val="0"/>
          <w:marRight w:val="547"/>
          <w:marTop w:val="106"/>
          <w:marBottom w:val="0"/>
          <w:divBdr>
            <w:top w:val="none" w:sz="0" w:space="0" w:color="auto"/>
            <w:left w:val="none" w:sz="0" w:space="0" w:color="auto"/>
            <w:bottom w:val="none" w:sz="0" w:space="0" w:color="auto"/>
            <w:right w:val="none" w:sz="0" w:space="0" w:color="auto"/>
          </w:divBdr>
        </w:div>
        <w:div w:id="524907684">
          <w:marLeft w:val="0"/>
          <w:marRight w:val="547"/>
          <w:marTop w:val="106"/>
          <w:marBottom w:val="0"/>
          <w:divBdr>
            <w:top w:val="none" w:sz="0" w:space="0" w:color="auto"/>
            <w:left w:val="none" w:sz="0" w:space="0" w:color="auto"/>
            <w:bottom w:val="none" w:sz="0" w:space="0" w:color="auto"/>
            <w:right w:val="none" w:sz="0" w:space="0" w:color="auto"/>
          </w:divBdr>
        </w:div>
        <w:div w:id="1258176503">
          <w:marLeft w:val="0"/>
          <w:marRight w:val="547"/>
          <w:marTop w:val="106"/>
          <w:marBottom w:val="0"/>
          <w:divBdr>
            <w:top w:val="none" w:sz="0" w:space="0" w:color="auto"/>
            <w:left w:val="none" w:sz="0" w:space="0" w:color="auto"/>
            <w:bottom w:val="none" w:sz="0" w:space="0" w:color="auto"/>
            <w:right w:val="none" w:sz="0" w:space="0" w:color="auto"/>
          </w:divBdr>
        </w:div>
        <w:div w:id="1390692939">
          <w:marLeft w:val="0"/>
          <w:marRight w:val="547"/>
          <w:marTop w:val="106"/>
          <w:marBottom w:val="0"/>
          <w:divBdr>
            <w:top w:val="none" w:sz="0" w:space="0" w:color="auto"/>
            <w:left w:val="none" w:sz="0" w:space="0" w:color="auto"/>
            <w:bottom w:val="none" w:sz="0" w:space="0" w:color="auto"/>
            <w:right w:val="none" w:sz="0" w:space="0" w:color="auto"/>
          </w:divBdr>
        </w:div>
        <w:div w:id="1979334144">
          <w:marLeft w:val="0"/>
          <w:marRight w:val="547"/>
          <w:marTop w:val="106"/>
          <w:marBottom w:val="0"/>
          <w:divBdr>
            <w:top w:val="none" w:sz="0" w:space="0" w:color="auto"/>
            <w:left w:val="none" w:sz="0" w:space="0" w:color="auto"/>
            <w:bottom w:val="none" w:sz="0" w:space="0" w:color="auto"/>
            <w:right w:val="none" w:sz="0" w:space="0" w:color="auto"/>
          </w:divBdr>
        </w:div>
      </w:divsChild>
    </w:div>
    <w:div w:id="1060596681">
      <w:bodyDiv w:val="1"/>
      <w:marLeft w:val="0"/>
      <w:marRight w:val="0"/>
      <w:marTop w:val="0"/>
      <w:marBottom w:val="0"/>
      <w:divBdr>
        <w:top w:val="none" w:sz="0" w:space="0" w:color="auto"/>
        <w:left w:val="none" w:sz="0" w:space="0" w:color="auto"/>
        <w:bottom w:val="none" w:sz="0" w:space="0" w:color="auto"/>
        <w:right w:val="none" w:sz="0" w:space="0" w:color="auto"/>
      </w:divBdr>
    </w:div>
    <w:div w:id="1069690913">
      <w:bodyDiv w:val="1"/>
      <w:marLeft w:val="0"/>
      <w:marRight w:val="0"/>
      <w:marTop w:val="0"/>
      <w:marBottom w:val="0"/>
      <w:divBdr>
        <w:top w:val="none" w:sz="0" w:space="0" w:color="auto"/>
        <w:left w:val="none" w:sz="0" w:space="0" w:color="auto"/>
        <w:bottom w:val="none" w:sz="0" w:space="0" w:color="auto"/>
        <w:right w:val="none" w:sz="0" w:space="0" w:color="auto"/>
      </w:divBdr>
      <w:divsChild>
        <w:div w:id="1257207981">
          <w:marLeft w:val="0"/>
          <w:marRight w:val="720"/>
          <w:marTop w:val="115"/>
          <w:marBottom w:val="0"/>
          <w:divBdr>
            <w:top w:val="none" w:sz="0" w:space="0" w:color="auto"/>
            <w:left w:val="none" w:sz="0" w:space="0" w:color="auto"/>
            <w:bottom w:val="none" w:sz="0" w:space="0" w:color="auto"/>
            <w:right w:val="none" w:sz="0" w:space="0" w:color="auto"/>
          </w:divBdr>
        </w:div>
      </w:divsChild>
    </w:div>
    <w:div w:id="1125856988">
      <w:bodyDiv w:val="1"/>
      <w:marLeft w:val="0"/>
      <w:marRight w:val="0"/>
      <w:marTop w:val="0"/>
      <w:marBottom w:val="0"/>
      <w:divBdr>
        <w:top w:val="none" w:sz="0" w:space="0" w:color="auto"/>
        <w:left w:val="none" w:sz="0" w:space="0" w:color="auto"/>
        <w:bottom w:val="none" w:sz="0" w:space="0" w:color="auto"/>
        <w:right w:val="none" w:sz="0" w:space="0" w:color="auto"/>
      </w:divBdr>
      <w:divsChild>
        <w:div w:id="43063392">
          <w:marLeft w:val="0"/>
          <w:marRight w:val="850"/>
          <w:marTop w:val="0"/>
          <w:marBottom w:val="120"/>
          <w:divBdr>
            <w:top w:val="none" w:sz="0" w:space="0" w:color="auto"/>
            <w:left w:val="none" w:sz="0" w:space="0" w:color="auto"/>
            <w:bottom w:val="none" w:sz="0" w:space="0" w:color="auto"/>
            <w:right w:val="none" w:sz="0" w:space="0" w:color="auto"/>
          </w:divBdr>
        </w:div>
        <w:div w:id="501047932">
          <w:marLeft w:val="0"/>
          <w:marRight w:val="850"/>
          <w:marTop w:val="0"/>
          <w:marBottom w:val="120"/>
          <w:divBdr>
            <w:top w:val="none" w:sz="0" w:space="0" w:color="auto"/>
            <w:left w:val="none" w:sz="0" w:space="0" w:color="auto"/>
            <w:bottom w:val="none" w:sz="0" w:space="0" w:color="auto"/>
            <w:right w:val="none" w:sz="0" w:space="0" w:color="auto"/>
          </w:divBdr>
        </w:div>
        <w:div w:id="539321756">
          <w:marLeft w:val="0"/>
          <w:marRight w:val="850"/>
          <w:marTop w:val="0"/>
          <w:marBottom w:val="120"/>
          <w:divBdr>
            <w:top w:val="none" w:sz="0" w:space="0" w:color="auto"/>
            <w:left w:val="none" w:sz="0" w:space="0" w:color="auto"/>
            <w:bottom w:val="none" w:sz="0" w:space="0" w:color="auto"/>
            <w:right w:val="none" w:sz="0" w:space="0" w:color="auto"/>
          </w:divBdr>
        </w:div>
        <w:div w:id="586353872">
          <w:marLeft w:val="0"/>
          <w:marRight w:val="850"/>
          <w:marTop w:val="0"/>
          <w:marBottom w:val="120"/>
          <w:divBdr>
            <w:top w:val="none" w:sz="0" w:space="0" w:color="auto"/>
            <w:left w:val="none" w:sz="0" w:space="0" w:color="auto"/>
            <w:bottom w:val="none" w:sz="0" w:space="0" w:color="auto"/>
            <w:right w:val="none" w:sz="0" w:space="0" w:color="auto"/>
          </w:divBdr>
        </w:div>
        <w:div w:id="1051688185">
          <w:marLeft w:val="0"/>
          <w:marRight w:val="850"/>
          <w:marTop w:val="0"/>
          <w:marBottom w:val="120"/>
          <w:divBdr>
            <w:top w:val="none" w:sz="0" w:space="0" w:color="auto"/>
            <w:left w:val="none" w:sz="0" w:space="0" w:color="auto"/>
            <w:bottom w:val="none" w:sz="0" w:space="0" w:color="auto"/>
            <w:right w:val="none" w:sz="0" w:space="0" w:color="auto"/>
          </w:divBdr>
        </w:div>
        <w:div w:id="1556089316">
          <w:marLeft w:val="0"/>
          <w:marRight w:val="850"/>
          <w:marTop w:val="0"/>
          <w:marBottom w:val="120"/>
          <w:divBdr>
            <w:top w:val="none" w:sz="0" w:space="0" w:color="auto"/>
            <w:left w:val="none" w:sz="0" w:space="0" w:color="auto"/>
            <w:bottom w:val="none" w:sz="0" w:space="0" w:color="auto"/>
            <w:right w:val="none" w:sz="0" w:space="0" w:color="auto"/>
          </w:divBdr>
        </w:div>
      </w:divsChild>
    </w:div>
    <w:div w:id="1135561346">
      <w:bodyDiv w:val="1"/>
      <w:marLeft w:val="0"/>
      <w:marRight w:val="0"/>
      <w:marTop w:val="0"/>
      <w:marBottom w:val="0"/>
      <w:divBdr>
        <w:top w:val="none" w:sz="0" w:space="0" w:color="auto"/>
        <w:left w:val="none" w:sz="0" w:space="0" w:color="auto"/>
        <w:bottom w:val="none" w:sz="0" w:space="0" w:color="auto"/>
        <w:right w:val="none" w:sz="0" w:space="0" w:color="auto"/>
      </w:divBdr>
    </w:div>
    <w:div w:id="1144470560">
      <w:bodyDiv w:val="1"/>
      <w:marLeft w:val="0"/>
      <w:marRight w:val="0"/>
      <w:marTop w:val="0"/>
      <w:marBottom w:val="0"/>
      <w:divBdr>
        <w:top w:val="none" w:sz="0" w:space="0" w:color="auto"/>
        <w:left w:val="none" w:sz="0" w:space="0" w:color="auto"/>
        <w:bottom w:val="none" w:sz="0" w:space="0" w:color="auto"/>
        <w:right w:val="none" w:sz="0" w:space="0" w:color="auto"/>
      </w:divBdr>
    </w:div>
    <w:div w:id="1221862476">
      <w:bodyDiv w:val="1"/>
      <w:marLeft w:val="0"/>
      <w:marRight w:val="0"/>
      <w:marTop w:val="0"/>
      <w:marBottom w:val="0"/>
      <w:divBdr>
        <w:top w:val="none" w:sz="0" w:space="0" w:color="auto"/>
        <w:left w:val="none" w:sz="0" w:space="0" w:color="auto"/>
        <w:bottom w:val="none" w:sz="0" w:space="0" w:color="auto"/>
        <w:right w:val="none" w:sz="0" w:space="0" w:color="auto"/>
      </w:divBdr>
    </w:div>
    <w:div w:id="1233394760">
      <w:bodyDiv w:val="1"/>
      <w:marLeft w:val="0"/>
      <w:marRight w:val="0"/>
      <w:marTop w:val="0"/>
      <w:marBottom w:val="0"/>
      <w:divBdr>
        <w:top w:val="none" w:sz="0" w:space="0" w:color="auto"/>
        <w:left w:val="none" w:sz="0" w:space="0" w:color="auto"/>
        <w:bottom w:val="none" w:sz="0" w:space="0" w:color="auto"/>
        <w:right w:val="none" w:sz="0" w:space="0" w:color="auto"/>
      </w:divBdr>
      <w:divsChild>
        <w:div w:id="167410697">
          <w:marLeft w:val="0"/>
          <w:marRight w:val="547"/>
          <w:marTop w:val="115"/>
          <w:marBottom w:val="0"/>
          <w:divBdr>
            <w:top w:val="none" w:sz="0" w:space="0" w:color="auto"/>
            <w:left w:val="none" w:sz="0" w:space="0" w:color="auto"/>
            <w:bottom w:val="none" w:sz="0" w:space="0" w:color="auto"/>
            <w:right w:val="none" w:sz="0" w:space="0" w:color="auto"/>
          </w:divBdr>
        </w:div>
        <w:div w:id="1344743739">
          <w:marLeft w:val="0"/>
          <w:marRight w:val="547"/>
          <w:marTop w:val="115"/>
          <w:marBottom w:val="0"/>
          <w:divBdr>
            <w:top w:val="none" w:sz="0" w:space="0" w:color="auto"/>
            <w:left w:val="none" w:sz="0" w:space="0" w:color="auto"/>
            <w:bottom w:val="none" w:sz="0" w:space="0" w:color="auto"/>
            <w:right w:val="none" w:sz="0" w:space="0" w:color="auto"/>
          </w:divBdr>
        </w:div>
        <w:div w:id="1768232850">
          <w:marLeft w:val="0"/>
          <w:marRight w:val="547"/>
          <w:marTop w:val="115"/>
          <w:marBottom w:val="0"/>
          <w:divBdr>
            <w:top w:val="none" w:sz="0" w:space="0" w:color="auto"/>
            <w:left w:val="none" w:sz="0" w:space="0" w:color="auto"/>
            <w:bottom w:val="none" w:sz="0" w:space="0" w:color="auto"/>
            <w:right w:val="none" w:sz="0" w:space="0" w:color="auto"/>
          </w:divBdr>
        </w:div>
        <w:div w:id="2055343744">
          <w:marLeft w:val="0"/>
          <w:marRight w:val="547"/>
          <w:marTop w:val="115"/>
          <w:marBottom w:val="0"/>
          <w:divBdr>
            <w:top w:val="none" w:sz="0" w:space="0" w:color="auto"/>
            <w:left w:val="none" w:sz="0" w:space="0" w:color="auto"/>
            <w:bottom w:val="none" w:sz="0" w:space="0" w:color="auto"/>
            <w:right w:val="none" w:sz="0" w:space="0" w:color="auto"/>
          </w:divBdr>
        </w:div>
      </w:divsChild>
    </w:div>
    <w:div w:id="1254506992">
      <w:bodyDiv w:val="1"/>
      <w:marLeft w:val="0"/>
      <w:marRight w:val="0"/>
      <w:marTop w:val="0"/>
      <w:marBottom w:val="0"/>
      <w:divBdr>
        <w:top w:val="none" w:sz="0" w:space="0" w:color="auto"/>
        <w:left w:val="none" w:sz="0" w:space="0" w:color="auto"/>
        <w:bottom w:val="none" w:sz="0" w:space="0" w:color="auto"/>
        <w:right w:val="none" w:sz="0" w:space="0" w:color="auto"/>
      </w:divBdr>
    </w:div>
    <w:div w:id="1260866066">
      <w:bodyDiv w:val="1"/>
      <w:marLeft w:val="0"/>
      <w:marRight w:val="0"/>
      <w:marTop w:val="0"/>
      <w:marBottom w:val="0"/>
      <w:divBdr>
        <w:top w:val="none" w:sz="0" w:space="0" w:color="auto"/>
        <w:left w:val="none" w:sz="0" w:space="0" w:color="auto"/>
        <w:bottom w:val="none" w:sz="0" w:space="0" w:color="auto"/>
        <w:right w:val="none" w:sz="0" w:space="0" w:color="auto"/>
      </w:divBdr>
    </w:div>
    <w:div w:id="1286735385">
      <w:bodyDiv w:val="1"/>
      <w:marLeft w:val="0"/>
      <w:marRight w:val="0"/>
      <w:marTop w:val="0"/>
      <w:marBottom w:val="0"/>
      <w:divBdr>
        <w:top w:val="none" w:sz="0" w:space="0" w:color="auto"/>
        <w:left w:val="none" w:sz="0" w:space="0" w:color="auto"/>
        <w:bottom w:val="none" w:sz="0" w:space="0" w:color="auto"/>
        <w:right w:val="none" w:sz="0" w:space="0" w:color="auto"/>
      </w:divBdr>
    </w:div>
    <w:div w:id="1290239748">
      <w:bodyDiv w:val="1"/>
      <w:marLeft w:val="0"/>
      <w:marRight w:val="0"/>
      <w:marTop w:val="0"/>
      <w:marBottom w:val="0"/>
      <w:divBdr>
        <w:top w:val="none" w:sz="0" w:space="0" w:color="auto"/>
        <w:left w:val="none" w:sz="0" w:space="0" w:color="auto"/>
        <w:bottom w:val="none" w:sz="0" w:space="0" w:color="auto"/>
        <w:right w:val="none" w:sz="0" w:space="0" w:color="auto"/>
      </w:divBdr>
    </w:div>
    <w:div w:id="1294095271">
      <w:bodyDiv w:val="1"/>
      <w:marLeft w:val="0"/>
      <w:marRight w:val="0"/>
      <w:marTop w:val="0"/>
      <w:marBottom w:val="0"/>
      <w:divBdr>
        <w:top w:val="none" w:sz="0" w:space="0" w:color="auto"/>
        <w:left w:val="none" w:sz="0" w:space="0" w:color="auto"/>
        <w:bottom w:val="none" w:sz="0" w:space="0" w:color="auto"/>
        <w:right w:val="none" w:sz="0" w:space="0" w:color="auto"/>
      </w:divBdr>
    </w:div>
    <w:div w:id="1377703770">
      <w:bodyDiv w:val="1"/>
      <w:marLeft w:val="0"/>
      <w:marRight w:val="0"/>
      <w:marTop w:val="0"/>
      <w:marBottom w:val="0"/>
      <w:divBdr>
        <w:top w:val="none" w:sz="0" w:space="0" w:color="auto"/>
        <w:left w:val="none" w:sz="0" w:space="0" w:color="auto"/>
        <w:bottom w:val="none" w:sz="0" w:space="0" w:color="auto"/>
        <w:right w:val="none" w:sz="0" w:space="0" w:color="auto"/>
      </w:divBdr>
      <w:divsChild>
        <w:div w:id="365329866">
          <w:marLeft w:val="0"/>
          <w:marRight w:val="547"/>
          <w:marTop w:val="106"/>
          <w:marBottom w:val="0"/>
          <w:divBdr>
            <w:top w:val="none" w:sz="0" w:space="0" w:color="auto"/>
            <w:left w:val="none" w:sz="0" w:space="0" w:color="auto"/>
            <w:bottom w:val="none" w:sz="0" w:space="0" w:color="auto"/>
            <w:right w:val="none" w:sz="0" w:space="0" w:color="auto"/>
          </w:divBdr>
        </w:div>
        <w:div w:id="824321711">
          <w:marLeft w:val="0"/>
          <w:marRight w:val="547"/>
          <w:marTop w:val="106"/>
          <w:marBottom w:val="0"/>
          <w:divBdr>
            <w:top w:val="none" w:sz="0" w:space="0" w:color="auto"/>
            <w:left w:val="none" w:sz="0" w:space="0" w:color="auto"/>
            <w:bottom w:val="none" w:sz="0" w:space="0" w:color="auto"/>
            <w:right w:val="none" w:sz="0" w:space="0" w:color="auto"/>
          </w:divBdr>
        </w:div>
        <w:div w:id="1228227647">
          <w:marLeft w:val="0"/>
          <w:marRight w:val="547"/>
          <w:marTop w:val="106"/>
          <w:marBottom w:val="0"/>
          <w:divBdr>
            <w:top w:val="none" w:sz="0" w:space="0" w:color="auto"/>
            <w:left w:val="none" w:sz="0" w:space="0" w:color="auto"/>
            <w:bottom w:val="none" w:sz="0" w:space="0" w:color="auto"/>
            <w:right w:val="none" w:sz="0" w:space="0" w:color="auto"/>
          </w:divBdr>
        </w:div>
        <w:div w:id="1413313759">
          <w:marLeft w:val="0"/>
          <w:marRight w:val="547"/>
          <w:marTop w:val="106"/>
          <w:marBottom w:val="0"/>
          <w:divBdr>
            <w:top w:val="none" w:sz="0" w:space="0" w:color="auto"/>
            <w:left w:val="none" w:sz="0" w:space="0" w:color="auto"/>
            <w:bottom w:val="none" w:sz="0" w:space="0" w:color="auto"/>
            <w:right w:val="none" w:sz="0" w:space="0" w:color="auto"/>
          </w:divBdr>
        </w:div>
        <w:div w:id="2035619563">
          <w:marLeft w:val="0"/>
          <w:marRight w:val="547"/>
          <w:marTop w:val="106"/>
          <w:marBottom w:val="0"/>
          <w:divBdr>
            <w:top w:val="none" w:sz="0" w:space="0" w:color="auto"/>
            <w:left w:val="none" w:sz="0" w:space="0" w:color="auto"/>
            <w:bottom w:val="none" w:sz="0" w:space="0" w:color="auto"/>
            <w:right w:val="none" w:sz="0" w:space="0" w:color="auto"/>
          </w:divBdr>
        </w:div>
      </w:divsChild>
    </w:div>
    <w:div w:id="1387293948">
      <w:bodyDiv w:val="1"/>
      <w:marLeft w:val="0"/>
      <w:marRight w:val="0"/>
      <w:marTop w:val="0"/>
      <w:marBottom w:val="0"/>
      <w:divBdr>
        <w:top w:val="none" w:sz="0" w:space="0" w:color="auto"/>
        <w:left w:val="none" w:sz="0" w:space="0" w:color="auto"/>
        <w:bottom w:val="none" w:sz="0" w:space="0" w:color="auto"/>
        <w:right w:val="none" w:sz="0" w:space="0" w:color="auto"/>
      </w:divBdr>
    </w:div>
    <w:div w:id="1394816474">
      <w:bodyDiv w:val="1"/>
      <w:marLeft w:val="0"/>
      <w:marRight w:val="0"/>
      <w:marTop w:val="0"/>
      <w:marBottom w:val="0"/>
      <w:divBdr>
        <w:top w:val="none" w:sz="0" w:space="0" w:color="auto"/>
        <w:left w:val="none" w:sz="0" w:space="0" w:color="auto"/>
        <w:bottom w:val="none" w:sz="0" w:space="0" w:color="auto"/>
        <w:right w:val="none" w:sz="0" w:space="0" w:color="auto"/>
      </w:divBdr>
    </w:div>
    <w:div w:id="1439445182">
      <w:bodyDiv w:val="1"/>
      <w:marLeft w:val="0"/>
      <w:marRight w:val="0"/>
      <w:marTop w:val="0"/>
      <w:marBottom w:val="0"/>
      <w:divBdr>
        <w:top w:val="none" w:sz="0" w:space="0" w:color="auto"/>
        <w:left w:val="none" w:sz="0" w:space="0" w:color="auto"/>
        <w:bottom w:val="none" w:sz="0" w:space="0" w:color="auto"/>
        <w:right w:val="none" w:sz="0" w:space="0" w:color="auto"/>
      </w:divBdr>
      <w:divsChild>
        <w:div w:id="62872164">
          <w:marLeft w:val="0"/>
          <w:marRight w:val="533"/>
          <w:marTop w:val="115"/>
          <w:marBottom w:val="0"/>
          <w:divBdr>
            <w:top w:val="none" w:sz="0" w:space="0" w:color="auto"/>
            <w:left w:val="none" w:sz="0" w:space="0" w:color="auto"/>
            <w:bottom w:val="none" w:sz="0" w:space="0" w:color="auto"/>
            <w:right w:val="none" w:sz="0" w:space="0" w:color="auto"/>
          </w:divBdr>
        </w:div>
        <w:div w:id="617226015">
          <w:marLeft w:val="0"/>
          <w:marRight w:val="533"/>
          <w:marTop w:val="115"/>
          <w:marBottom w:val="0"/>
          <w:divBdr>
            <w:top w:val="none" w:sz="0" w:space="0" w:color="auto"/>
            <w:left w:val="none" w:sz="0" w:space="0" w:color="auto"/>
            <w:bottom w:val="none" w:sz="0" w:space="0" w:color="auto"/>
            <w:right w:val="none" w:sz="0" w:space="0" w:color="auto"/>
          </w:divBdr>
        </w:div>
        <w:div w:id="907807956">
          <w:marLeft w:val="0"/>
          <w:marRight w:val="533"/>
          <w:marTop w:val="115"/>
          <w:marBottom w:val="0"/>
          <w:divBdr>
            <w:top w:val="none" w:sz="0" w:space="0" w:color="auto"/>
            <w:left w:val="none" w:sz="0" w:space="0" w:color="auto"/>
            <w:bottom w:val="none" w:sz="0" w:space="0" w:color="auto"/>
            <w:right w:val="none" w:sz="0" w:space="0" w:color="auto"/>
          </w:divBdr>
        </w:div>
        <w:div w:id="1611009518">
          <w:marLeft w:val="0"/>
          <w:marRight w:val="533"/>
          <w:marTop w:val="115"/>
          <w:marBottom w:val="0"/>
          <w:divBdr>
            <w:top w:val="none" w:sz="0" w:space="0" w:color="auto"/>
            <w:left w:val="none" w:sz="0" w:space="0" w:color="auto"/>
            <w:bottom w:val="none" w:sz="0" w:space="0" w:color="auto"/>
            <w:right w:val="none" w:sz="0" w:space="0" w:color="auto"/>
          </w:divBdr>
        </w:div>
        <w:div w:id="1903786468">
          <w:marLeft w:val="0"/>
          <w:marRight w:val="533"/>
          <w:marTop w:val="115"/>
          <w:marBottom w:val="0"/>
          <w:divBdr>
            <w:top w:val="none" w:sz="0" w:space="0" w:color="auto"/>
            <w:left w:val="none" w:sz="0" w:space="0" w:color="auto"/>
            <w:bottom w:val="none" w:sz="0" w:space="0" w:color="auto"/>
            <w:right w:val="none" w:sz="0" w:space="0" w:color="auto"/>
          </w:divBdr>
        </w:div>
      </w:divsChild>
    </w:div>
    <w:div w:id="1451820881">
      <w:bodyDiv w:val="1"/>
      <w:marLeft w:val="0"/>
      <w:marRight w:val="0"/>
      <w:marTop w:val="0"/>
      <w:marBottom w:val="0"/>
      <w:divBdr>
        <w:top w:val="none" w:sz="0" w:space="0" w:color="auto"/>
        <w:left w:val="none" w:sz="0" w:space="0" w:color="auto"/>
        <w:bottom w:val="none" w:sz="0" w:space="0" w:color="auto"/>
        <w:right w:val="none" w:sz="0" w:space="0" w:color="auto"/>
      </w:divBdr>
      <w:divsChild>
        <w:div w:id="18896251">
          <w:marLeft w:val="0"/>
          <w:marRight w:val="720"/>
          <w:marTop w:val="96"/>
          <w:marBottom w:val="0"/>
          <w:divBdr>
            <w:top w:val="none" w:sz="0" w:space="0" w:color="auto"/>
            <w:left w:val="none" w:sz="0" w:space="0" w:color="auto"/>
            <w:bottom w:val="none" w:sz="0" w:space="0" w:color="auto"/>
            <w:right w:val="none" w:sz="0" w:space="0" w:color="auto"/>
          </w:divBdr>
        </w:div>
        <w:div w:id="451171629">
          <w:marLeft w:val="0"/>
          <w:marRight w:val="720"/>
          <w:marTop w:val="96"/>
          <w:marBottom w:val="0"/>
          <w:divBdr>
            <w:top w:val="none" w:sz="0" w:space="0" w:color="auto"/>
            <w:left w:val="none" w:sz="0" w:space="0" w:color="auto"/>
            <w:bottom w:val="none" w:sz="0" w:space="0" w:color="auto"/>
            <w:right w:val="none" w:sz="0" w:space="0" w:color="auto"/>
          </w:divBdr>
        </w:div>
        <w:div w:id="663432222">
          <w:marLeft w:val="0"/>
          <w:marRight w:val="720"/>
          <w:marTop w:val="96"/>
          <w:marBottom w:val="0"/>
          <w:divBdr>
            <w:top w:val="none" w:sz="0" w:space="0" w:color="auto"/>
            <w:left w:val="none" w:sz="0" w:space="0" w:color="auto"/>
            <w:bottom w:val="none" w:sz="0" w:space="0" w:color="auto"/>
            <w:right w:val="none" w:sz="0" w:space="0" w:color="auto"/>
          </w:divBdr>
        </w:div>
        <w:div w:id="676733539">
          <w:marLeft w:val="0"/>
          <w:marRight w:val="720"/>
          <w:marTop w:val="96"/>
          <w:marBottom w:val="0"/>
          <w:divBdr>
            <w:top w:val="none" w:sz="0" w:space="0" w:color="auto"/>
            <w:left w:val="none" w:sz="0" w:space="0" w:color="auto"/>
            <w:bottom w:val="none" w:sz="0" w:space="0" w:color="auto"/>
            <w:right w:val="none" w:sz="0" w:space="0" w:color="auto"/>
          </w:divBdr>
        </w:div>
        <w:div w:id="1396706799">
          <w:marLeft w:val="0"/>
          <w:marRight w:val="720"/>
          <w:marTop w:val="96"/>
          <w:marBottom w:val="0"/>
          <w:divBdr>
            <w:top w:val="none" w:sz="0" w:space="0" w:color="auto"/>
            <w:left w:val="none" w:sz="0" w:space="0" w:color="auto"/>
            <w:bottom w:val="none" w:sz="0" w:space="0" w:color="auto"/>
            <w:right w:val="none" w:sz="0" w:space="0" w:color="auto"/>
          </w:divBdr>
        </w:div>
        <w:div w:id="1559706946">
          <w:marLeft w:val="0"/>
          <w:marRight w:val="720"/>
          <w:marTop w:val="96"/>
          <w:marBottom w:val="0"/>
          <w:divBdr>
            <w:top w:val="none" w:sz="0" w:space="0" w:color="auto"/>
            <w:left w:val="none" w:sz="0" w:space="0" w:color="auto"/>
            <w:bottom w:val="none" w:sz="0" w:space="0" w:color="auto"/>
            <w:right w:val="none" w:sz="0" w:space="0" w:color="auto"/>
          </w:divBdr>
        </w:div>
        <w:div w:id="1676346624">
          <w:marLeft w:val="0"/>
          <w:marRight w:val="720"/>
          <w:marTop w:val="96"/>
          <w:marBottom w:val="0"/>
          <w:divBdr>
            <w:top w:val="none" w:sz="0" w:space="0" w:color="auto"/>
            <w:left w:val="none" w:sz="0" w:space="0" w:color="auto"/>
            <w:bottom w:val="none" w:sz="0" w:space="0" w:color="auto"/>
            <w:right w:val="none" w:sz="0" w:space="0" w:color="auto"/>
          </w:divBdr>
        </w:div>
        <w:div w:id="1864392827">
          <w:marLeft w:val="0"/>
          <w:marRight w:val="720"/>
          <w:marTop w:val="96"/>
          <w:marBottom w:val="0"/>
          <w:divBdr>
            <w:top w:val="none" w:sz="0" w:space="0" w:color="auto"/>
            <w:left w:val="none" w:sz="0" w:space="0" w:color="auto"/>
            <w:bottom w:val="none" w:sz="0" w:space="0" w:color="auto"/>
            <w:right w:val="none" w:sz="0" w:space="0" w:color="auto"/>
          </w:divBdr>
        </w:div>
        <w:div w:id="2090761341">
          <w:marLeft w:val="0"/>
          <w:marRight w:val="720"/>
          <w:marTop w:val="96"/>
          <w:marBottom w:val="0"/>
          <w:divBdr>
            <w:top w:val="none" w:sz="0" w:space="0" w:color="auto"/>
            <w:left w:val="none" w:sz="0" w:space="0" w:color="auto"/>
            <w:bottom w:val="none" w:sz="0" w:space="0" w:color="auto"/>
            <w:right w:val="none" w:sz="0" w:space="0" w:color="auto"/>
          </w:divBdr>
        </w:div>
      </w:divsChild>
    </w:div>
    <w:div w:id="1509439290">
      <w:bodyDiv w:val="1"/>
      <w:marLeft w:val="0"/>
      <w:marRight w:val="0"/>
      <w:marTop w:val="0"/>
      <w:marBottom w:val="0"/>
      <w:divBdr>
        <w:top w:val="none" w:sz="0" w:space="0" w:color="auto"/>
        <w:left w:val="none" w:sz="0" w:space="0" w:color="auto"/>
        <w:bottom w:val="none" w:sz="0" w:space="0" w:color="auto"/>
        <w:right w:val="none" w:sz="0" w:space="0" w:color="auto"/>
      </w:divBdr>
    </w:div>
    <w:div w:id="1529217444">
      <w:bodyDiv w:val="1"/>
      <w:marLeft w:val="0"/>
      <w:marRight w:val="0"/>
      <w:marTop w:val="0"/>
      <w:marBottom w:val="0"/>
      <w:divBdr>
        <w:top w:val="none" w:sz="0" w:space="0" w:color="auto"/>
        <w:left w:val="none" w:sz="0" w:space="0" w:color="auto"/>
        <w:bottom w:val="none" w:sz="0" w:space="0" w:color="auto"/>
        <w:right w:val="none" w:sz="0" w:space="0" w:color="auto"/>
      </w:divBdr>
      <w:divsChild>
        <w:div w:id="576325084">
          <w:marLeft w:val="0"/>
          <w:marRight w:val="0"/>
          <w:marTop w:val="0"/>
          <w:marBottom w:val="0"/>
          <w:divBdr>
            <w:top w:val="none" w:sz="0" w:space="0" w:color="auto"/>
            <w:left w:val="none" w:sz="0" w:space="0" w:color="auto"/>
            <w:bottom w:val="none" w:sz="0" w:space="0" w:color="auto"/>
            <w:right w:val="none" w:sz="0" w:space="0" w:color="auto"/>
          </w:divBdr>
          <w:divsChild>
            <w:div w:id="164325351">
              <w:marLeft w:val="0"/>
              <w:marRight w:val="0"/>
              <w:marTop w:val="0"/>
              <w:marBottom w:val="0"/>
              <w:divBdr>
                <w:top w:val="none" w:sz="0" w:space="0" w:color="auto"/>
                <w:left w:val="none" w:sz="0" w:space="0" w:color="auto"/>
                <w:bottom w:val="none" w:sz="0" w:space="0" w:color="auto"/>
                <w:right w:val="none" w:sz="0" w:space="0" w:color="auto"/>
              </w:divBdr>
              <w:divsChild>
                <w:div w:id="497424579">
                  <w:marLeft w:val="0"/>
                  <w:marRight w:val="0"/>
                  <w:marTop w:val="0"/>
                  <w:marBottom w:val="0"/>
                  <w:divBdr>
                    <w:top w:val="none" w:sz="0" w:space="0" w:color="auto"/>
                    <w:left w:val="none" w:sz="0" w:space="0" w:color="auto"/>
                    <w:bottom w:val="none" w:sz="0" w:space="0" w:color="auto"/>
                    <w:right w:val="none" w:sz="0" w:space="0" w:color="auto"/>
                  </w:divBdr>
                  <w:divsChild>
                    <w:div w:id="696469263">
                      <w:marLeft w:val="150"/>
                      <w:marRight w:val="150"/>
                      <w:marTop w:val="0"/>
                      <w:marBottom w:val="0"/>
                      <w:divBdr>
                        <w:top w:val="none" w:sz="0" w:space="0" w:color="auto"/>
                        <w:left w:val="none" w:sz="0" w:space="0" w:color="auto"/>
                        <w:bottom w:val="none" w:sz="0" w:space="0" w:color="auto"/>
                        <w:right w:val="none" w:sz="0" w:space="0" w:color="auto"/>
                      </w:divBdr>
                      <w:divsChild>
                        <w:div w:id="1968661031">
                          <w:marLeft w:val="3360"/>
                          <w:marRight w:val="240"/>
                          <w:marTop w:val="0"/>
                          <w:marBottom w:val="75"/>
                          <w:divBdr>
                            <w:top w:val="none" w:sz="0" w:space="0" w:color="auto"/>
                            <w:left w:val="none" w:sz="0" w:space="0" w:color="auto"/>
                            <w:bottom w:val="none" w:sz="0" w:space="0" w:color="auto"/>
                            <w:right w:val="none" w:sz="0" w:space="0" w:color="auto"/>
                          </w:divBdr>
                          <w:divsChild>
                            <w:div w:id="1800417173">
                              <w:marLeft w:val="0"/>
                              <w:marRight w:val="3744"/>
                              <w:marTop w:val="0"/>
                              <w:marBottom w:val="480"/>
                              <w:divBdr>
                                <w:top w:val="none" w:sz="0" w:space="0" w:color="auto"/>
                                <w:left w:val="none" w:sz="0" w:space="0" w:color="auto"/>
                                <w:bottom w:val="none" w:sz="0" w:space="0" w:color="auto"/>
                                <w:right w:val="none" w:sz="0" w:space="0" w:color="auto"/>
                              </w:divBdr>
                              <w:divsChild>
                                <w:div w:id="1951350518">
                                  <w:marLeft w:val="0"/>
                                  <w:marRight w:val="0"/>
                                  <w:marTop w:val="0"/>
                                  <w:marBottom w:val="0"/>
                                  <w:divBdr>
                                    <w:top w:val="none" w:sz="0" w:space="0" w:color="auto"/>
                                    <w:left w:val="none" w:sz="0" w:space="0" w:color="auto"/>
                                    <w:bottom w:val="none" w:sz="0" w:space="0" w:color="auto"/>
                                    <w:right w:val="none" w:sz="0" w:space="0" w:color="auto"/>
                                  </w:divBdr>
                                  <w:divsChild>
                                    <w:div w:id="1306860545">
                                      <w:marLeft w:val="0"/>
                                      <w:marRight w:val="0"/>
                                      <w:marTop w:val="0"/>
                                      <w:marBottom w:val="0"/>
                                      <w:divBdr>
                                        <w:top w:val="none" w:sz="0" w:space="0" w:color="auto"/>
                                        <w:left w:val="none" w:sz="0" w:space="0" w:color="auto"/>
                                        <w:bottom w:val="none" w:sz="0" w:space="0" w:color="auto"/>
                                        <w:right w:val="none" w:sz="0" w:space="0" w:color="auto"/>
                                      </w:divBdr>
                                      <w:divsChild>
                                        <w:div w:id="2010672978">
                                          <w:marLeft w:val="0"/>
                                          <w:marRight w:val="0"/>
                                          <w:marTop w:val="0"/>
                                          <w:marBottom w:val="0"/>
                                          <w:divBdr>
                                            <w:top w:val="single" w:sz="6" w:space="1" w:color="CCCCCC"/>
                                            <w:left w:val="single" w:sz="6" w:space="1" w:color="CCCCCC"/>
                                            <w:bottom w:val="single" w:sz="6" w:space="1" w:color="CCCCCC"/>
                                            <w:right w:val="single" w:sz="6" w:space="1" w:color="CCCCCC"/>
                                          </w:divBdr>
                                          <w:divsChild>
                                            <w:div w:id="960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427047">
      <w:bodyDiv w:val="1"/>
      <w:marLeft w:val="0"/>
      <w:marRight w:val="0"/>
      <w:marTop w:val="0"/>
      <w:marBottom w:val="0"/>
      <w:divBdr>
        <w:top w:val="none" w:sz="0" w:space="0" w:color="auto"/>
        <w:left w:val="none" w:sz="0" w:space="0" w:color="auto"/>
        <w:bottom w:val="none" w:sz="0" w:space="0" w:color="auto"/>
        <w:right w:val="none" w:sz="0" w:space="0" w:color="auto"/>
      </w:divBdr>
      <w:divsChild>
        <w:div w:id="964387905">
          <w:marLeft w:val="0"/>
          <w:marRight w:val="850"/>
          <w:marTop w:val="0"/>
          <w:marBottom w:val="120"/>
          <w:divBdr>
            <w:top w:val="none" w:sz="0" w:space="0" w:color="auto"/>
            <w:left w:val="none" w:sz="0" w:space="0" w:color="auto"/>
            <w:bottom w:val="none" w:sz="0" w:space="0" w:color="auto"/>
            <w:right w:val="none" w:sz="0" w:space="0" w:color="auto"/>
          </w:divBdr>
        </w:div>
        <w:div w:id="1122655254">
          <w:marLeft w:val="0"/>
          <w:marRight w:val="850"/>
          <w:marTop w:val="0"/>
          <w:marBottom w:val="120"/>
          <w:divBdr>
            <w:top w:val="none" w:sz="0" w:space="0" w:color="auto"/>
            <w:left w:val="none" w:sz="0" w:space="0" w:color="auto"/>
            <w:bottom w:val="none" w:sz="0" w:space="0" w:color="auto"/>
            <w:right w:val="none" w:sz="0" w:space="0" w:color="auto"/>
          </w:divBdr>
        </w:div>
        <w:div w:id="1166019195">
          <w:marLeft w:val="0"/>
          <w:marRight w:val="850"/>
          <w:marTop w:val="0"/>
          <w:marBottom w:val="120"/>
          <w:divBdr>
            <w:top w:val="none" w:sz="0" w:space="0" w:color="auto"/>
            <w:left w:val="none" w:sz="0" w:space="0" w:color="auto"/>
            <w:bottom w:val="none" w:sz="0" w:space="0" w:color="auto"/>
            <w:right w:val="none" w:sz="0" w:space="0" w:color="auto"/>
          </w:divBdr>
        </w:div>
        <w:div w:id="1779838331">
          <w:marLeft w:val="0"/>
          <w:marRight w:val="850"/>
          <w:marTop w:val="0"/>
          <w:marBottom w:val="120"/>
          <w:divBdr>
            <w:top w:val="none" w:sz="0" w:space="0" w:color="auto"/>
            <w:left w:val="none" w:sz="0" w:space="0" w:color="auto"/>
            <w:bottom w:val="none" w:sz="0" w:space="0" w:color="auto"/>
            <w:right w:val="none" w:sz="0" w:space="0" w:color="auto"/>
          </w:divBdr>
        </w:div>
        <w:div w:id="1992100768">
          <w:marLeft w:val="0"/>
          <w:marRight w:val="850"/>
          <w:marTop w:val="0"/>
          <w:marBottom w:val="120"/>
          <w:divBdr>
            <w:top w:val="none" w:sz="0" w:space="0" w:color="auto"/>
            <w:left w:val="none" w:sz="0" w:space="0" w:color="auto"/>
            <w:bottom w:val="none" w:sz="0" w:space="0" w:color="auto"/>
            <w:right w:val="none" w:sz="0" w:space="0" w:color="auto"/>
          </w:divBdr>
        </w:div>
        <w:div w:id="2069836365">
          <w:marLeft w:val="0"/>
          <w:marRight w:val="850"/>
          <w:marTop w:val="0"/>
          <w:marBottom w:val="120"/>
          <w:divBdr>
            <w:top w:val="none" w:sz="0" w:space="0" w:color="auto"/>
            <w:left w:val="none" w:sz="0" w:space="0" w:color="auto"/>
            <w:bottom w:val="none" w:sz="0" w:space="0" w:color="auto"/>
            <w:right w:val="none" w:sz="0" w:space="0" w:color="auto"/>
          </w:divBdr>
        </w:div>
      </w:divsChild>
    </w:div>
    <w:div w:id="1577010956">
      <w:bodyDiv w:val="1"/>
      <w:marLeft w:val="0"/>
      <w:marRight w:val="0"/>
      <w:marTop w:val="0"/>
      <w:marBottom w:val="0"/>
      <w:divBdr>
        <w:top w:val="none" w:sz="0" w:space="0" w:color="auto"/>
        <w:left w:val="none" w:sz="0" w:space="0" w:color="auto"/>
        <w:bottom w:val="none" w:sz="0" w:space="0" w:color="auto"/>
        <w:right w:val="none" w:sz="0" w:space="0" w:color="auto"/>
      </w:divBdr>
      <w:divsChild>
        <w:div w:id="489634976">
          <w:marLeft w:val="0"/>
          <w:marRight w:val="547"/>
          <w:marTop w:val="106"/>
          <w:marBottom w:val="0"/>
          <w:divBdr>
            <w:top w:val="none" w:sz="0" w:space="0" w:color="auto"/>
            <w:left w:val="none" w:sz="0" w:space="0" w:color="auto"/>
            <w:bottom w:val="none" w:sz="0" w:space="0" w:color="auto"/>
            <w:right w:val="none" w:sz="0" w:space="0" w:color="auto"/>
          </w:divBdr>
        </w:div>
        <w:div w:id="617875323">
          <w:marLeft w:val="0"/>
          <w:marRight w:val="547"/>
          <w:marTop w:val="106"/>
          <w:marBottom w:val="0"/>
          <w:divBdr>
            <w:top w:val="none" w:sz="0" w:space="0" w:color="auto"/>
            <w:left w:val="none" w:sz="0" w:space="0" w:color="auto"/>
            <w:bottom w:val="none" w:sz="0" w:space="0" w:color="auto"/>
            <w:right w:val="none" w:sz="0" w:space="0" w:color="auto"/>
          </w:divBdr>
        </w:div>
        <w:div w:id="949093357">
          <w:marLeft w:val="0"/>
          <w:marRight w:val="547"/>
          <w:marTop w:val="106"/>
          <w:marBottom w:val="0"/>
          <w:divBdr>
            <w:top w:val="none" w:sz="0" w:space="0" w:color="auto"/>
            <w:left w:val="none" w:sz="0" w:space="0" w:color="auto"/>
            <w:bottom w:val="none" w:sz="0" w:space="0" w:color="auto"/>
            <w:right w:val="none" w:sz="0" w:space="0" w:color="auto"/>
          </w:divBdr>
        </w:div>
        <w:div w:id="1243874327">
          <w:marLeft w:val="0"/>
          <w:marRight w:val="547"/>
          <w:marTop w:val="106"/>
          <w:marBottom w:val="0"/>
          <w:divBdr>
            <w:top w:val="none" w:sz="0" w:space="0" w:color="auto"/>
            <w:left w:val="none" w:sz="0" w:space="0" w:color="auto"/>
            <w:bottom w:val="none" w:sz="0" w:space="0" w:color="auto"/>
            <w:right w:val="none" w:sz="0" w:space="0" w:color="auto"/>
          </w:divBdr>
        </w:div>
        <w:div w:id="1340696687">
          <w:marLeft w:val="0"/>
          <w:marRight w:val="547"/>
          <w:marTop w:val="106"/>
          <w:marBottom w:val="0"/>
          <w:divBdr>
            <w:top w:val="none" w:sz="0" w:space="0" w:color="auto"/>
            <w:left w:val="none" w:sz="0" w:space="0" w:color="auto"/>
            <w:bottom w:val="none" w:sz="0" w:space="0" w:color="auto"/>
            <w:right w:val="none" w:sz="0" w:space="0" w:color="auto"/>
          </w:divBdr>
        </w:div>
        <w:div w:id="1888881643">
          <w:marLeft w:val="0"/>
          <w:marRight w:val="547"/>
          <w:marTop w:val="106"/>
          <w:marBottom w:val="0"/>
          <w:divBdr>
            <w:top w:val="none" w:sz="0" w:space="0" w:color="auto"/>
            <w:left w:val="none" w:sz="0" w:space="0" w:color="auto"/>
            <w:bottom w:val="none" w:sz="0" w:space="0" w:color="auto"/>
            <w:right w:val="none" w:sz="0" w:space="0" w:color="auto"/>
          </w:divBdr>
        </w:div>
        <w:div w:id="2014381779">
          <w:marLeft w:val="0"/>
          <w:marRight w:val="547"/>
          <w:marTop w:val="106"/>
          <w:marBottom w:val="0"/>
          <w:divBdr>
            <w:top w:val="none" w:sz="0" w:space="0" w:color="auto"/>
            <w:left w:val="none" w:sz="0" w:space="0" w:color="auto"/>
            <w:bottom w:val="none" w:sz="0" w:space="0" w:color="auto"/>
            <w:right w:val="none" w:sz="0" w:space="0" w:color="auto"/>
          </w:divBdr>
        </w:div>
      </w:divsChild>
    </w:div>
    <w:div w:id="1577011762">
      <w:bodyDiv w:val="1"/>
      <w:marLeft w:val="0"/>
      <w:marRight w:val="0"/>
      <w:marTop w:val="0"/>
      <w:marBottom w:val="0"/>
      <w:divBdr>
        <w:top w:val="none" w:sz="0" w:space="0" w:color="auto"/>
        <w:left w:val="none" w:sz="0" w:space="0" w:color="auto"/>
        <w:bottom w:val="none" w:sz="0" w:space="0" w:color="auto"/>
        <w:right w:val="none" w:sz="0" w:space="0" w:color="auto"/>
      </w:divBdr>
      <w:divsChild>
        <w:div w:id="883558596">
          <w:marLeft w:val="0"/>
          <w:marRight w:val="1066"/>
          <w:marTop w:val="0"/>
          <w:marBottom w:val="0"/>
          <w:divBdr>
            <w:top w:val="none" w:sz="0" w:space="0" w:color="auto"/>
            <w:left w:val="none" w:sz="0" w:space="0" w:color="auto"/>
            <w:bottom w:val="none" w:sz="0" w:space="0" w:color="auto"/>
            <w:right w:val="none" w:sz="0" w:space="0" w:color="auto"/>
          </w:divBdr>
        </w:div>
        <w:div w:id="1019356069">
          <w:marLeft w:val="0"/>
          <w:marRight w:val="1066"/>
          <w:marTop w:val="0"/>
          <w:marBottom w:val="0"/>
          <w:divBdr>
            <w:top w:val="none" w:sz="0" w:space="0" w:color="auto"/>
            <w:left w:val="none" w:sz="0" w:space="0" w:color="auto"/>
            <w:bottom w:val="none" w:sz="0" w:space="0" w:color="auto"/>
            <w:right w:val="none" w:sz="0" w:space="0" w:color="auto"/>
          </w:divBdr>
        </w:div>
        <w:div w:id="2031687101">
          <w:marLeft w:val="0"/>
          <w:marRight w:val="1066"/>
          <w:marTop w:val="0"/>
          <w:marBottom w:val="0"/>
          <w:divBdr>
            <w:top w:val="none" w:sz="0" w:space="0" w:color="auto"/>
            <w:left w:val="none" w:sz="0" w:space="0" w:color="auto"/>
            <w:bottom w:val="none" w:sz="0" w:space="0" w:color="auto"/>
            <w:right w:val="none" w:sz="0" w:space="0" w:color="auto"/>
          </w:divBdr>
        </w:div>
      </w:divsChild>
    </w:div>
    <w:div w:id="1585262056">
      <w:bodyDiv w:val="1"/>
      <w:marLeft w:val="0"/>
      <w:marRight w:val="0"/>
      <w:marTop w:val="0"/>
      <w:marBottom w:val="0"/>
      <w:divBdr>
        <w:top w:val="none" w:sz="0" w:space="0" w:color="auto"/>
        <w:left w:val="none" w:sz="0" w:space="0" w:color="auto"/>
        <w:bottom w:val="none" w:sz="0" w:space="0" w:color="auto"/>
        <w:right w:val="none" w:sz="0" w:space="0" w:color="auto"/>
      </w:divBdr>
      <w:divsChild>
        <w:div w:id="71902821">
          <w:marLeft w:val="0"/>
          <w:marRight w:val="720"/>
          <w:marTop w:val="106"/>
          <w:marBottom w:val="0"/>
          <w:divBdr>
            <w:top w:val="none" w:sz="0" w:space="0" w:color="auto"/>
            <w:left w:val="none" w:sz="0" w:space="0" w:color="auto"/>
            <w:bottom w:val="none" w:sz="0" w:space="0" w:color="auto"/>
            <w:right w:val="none" w:sz="0" w:space="0" w:color="auto"/>
          </w:divBdr>
        </w:div>
        <w:div w:id="367225772">
          <w:marLeft w:val="0"/>
          <w:marRight w:val="720"/>
          <w:marTop w:val="106"/>
          <w:marBottom w:val="0"/>
          <w:divBdr>
            <w:top w:val="none" w:sz="0" w:space="0" w:color="auto"/>
            <w:left w:val="none" w:sz="0" w:space="0" w:color="auto"/>
            <w:bottom w:val="none" w:sz="0" w:space="0" w:color="auto"/>
            <w:right w:val="none" w:sz="0" w:space="0" w:color="auto"/>
          </w:divBdr>
        </w:div>
        <w:div w:id="501547397">
          <w:marLeft w:val="0"/>
          <w:marRight w:val="720"/>
          <w:marTop w:val="106"/>
          <w:marBottom w:val="0"/>
          <w:divBdr>
            <w:top w:val="none" w:sz="0" w:space="0" w:color="auto"/>
            <w:left w:val="none" w:sz="0" w:space="0" w:color="auto"/>
            <w:bottom w:val="none" w:sz="0" w:space="0" w:color="auto"/>
            <w:right w:val="none" w:sz="0" w:space="0" w:color="auto"/>
          </w:divBdr>
        </w:div>
        <w:div w:id="1102185026">
          <w:marLeft w:val="0"/>
          <w:marRight w:val="720"/>
          <w:marTop w:val="106"/>
          <w:marBottom w:val="0"/>
          <w:divBdr>
            <w:top w:val="none" w:sz="0" w:space="0" w:color="auto"/>
            <w:left w:val="none" w:sz="0" w:space="0" w:color="auto"/>
            <w:bottom w:val="none" w:sz="0" w:space="0" w:color="auto"/>
            <w:right w:val="none" w:sz="0" w:space="0" w:color="auto"/>
          </w:divBdr>
        </w:div>
      </w:divsChild>
    </w:div>
    <w:div w:id="1593200621">
      <w:bodyDiv w:val="1"/>
      <w:marLeft w:val="0"/>
      <w:marRight w:val="0"/>
      <w:marTop w:val="0"/>
      <w:marBottom w:val="0"/>
      <w:divBdr>
        <w:top w:val="none" w:sz="0" w:space="0" w:color="auto"/>
        <w:left w:val="none" w:sz="0" w:space="0" w:color="auto"/>
        <w:bottom w:val="none" w:sz="0" w:space="0" w:color="auto"/>
        <w:right w:val="none" w:sz="0" w:space="0" w:color="auto"/>
      </w:divBdr>
      <w:divsChild>
        <w:div w:id="744376582">
          <w:marLeft w:val="0"/>
          <w:marRight w:val="547"/>
          <w:marTop w:val="115"/>
          <w:marBottom w:val="0"/>
          <w:divBdr>
            <w:top w:val="none" w:sz="0" w:space="0" w:color="auto"/>
            <w:left w:val="none" w:sz="0" w:space="0" w:color="auto"/>
            <w:bottom w:val="none" w:sz="0" w:space="0" w:color="auto"/>
            <w:right w:val="none" w:sz="0" w:space="0" w:color="auto"/>
          </w:divBdr>
        </w:div>
        <w:div w:id="1068260047">
          <w:marLeft w:val="0"/>
          <w:marRight w:val="547"/>
          <w:marTop w:val="115"/>
          <w:marBottom w:val="0"/>
          <w:divBdr>
            <w:top w:val="none" w:sz="0" w:space="0" w:color="auto"/>
            <w:left w:val="none" w:sz="0" w:space="0" w:color="auto"/>
            <w:bottom w:val="none" w:sz="0" w:space="0" w:color="auto"/>
            <w:right w:val="none" w:sz="0" w:space="0" w:color="auto"/>
          </w:divBdr>
        </w:div>
        <w:div w:id="1676616021">
          <w:marLeft w:val="0"/>
          <w:marRight w:val="547"/>
          <w:marTop w:val="115"/>
          <w:marBottom w:val="0"/>
          <w:divBdr>
            <w:top w:val="none" w:sz="0" w:space="0" w:color="auto"/>
            <w:left w:val="none" w:sz="0" w:space="0" w:color="auto"/>
            <w:bottom w:val="none" w:sz="0" w:space="0" w:color="auto"/>
            <w:right w:val="none" w:sz="0" w:space="0" w:color="auto"/>
          </w:divBdr>
        </w:div>
        <w:div w:id="1801875453">
          <w:marLeft w:val="0"/>
          <w:marRight w:val="547"/>
          <w:marTop w:val="115"/>
          <w:marBottom w:val="0"/>
          <w:divBdr>
            <w:top w:val="none" w:sz="0" w:space="0" w:color="auto"/>
            <w:left w:val="none" w:sz="0" w:space="0" w:color="auto"/>
            <w:bottom w:val="none" w:sz="0" w:space="0" w:color="auto"/>
            <w:right w:val="none" w:sz="0" w:space="0" w:color="auto"/>
          </w:divBdr>
        </w:div>
      </w:divsChild>
    </w:div>
    <w:div w:id="1629319116">
      <w:bodyDiv w:val="1"/>
      <w:marLeft w:val="0"/>
      <w:marRight w:val="0"/>
      <w:marTop w:val="0"/>
      <w:marBottom w:val="0"/>
      <w:divBdr>
        <w:top w:val="none" w:sz="0" w:space="0" w:color="auto"/>
        <w:left w:val="none" w:sz="0" w:space="0" w:color="auto"/>
        <w:bottom w:val="none" w:sz="0" w:space="0" w:color="auto"/>
        <w:right w:val="none" w:sz="0" w:space="0" w:color="auto"/>
      </w:divBdr>
    </w:div>
    <w:div w:id="1656565259">
      <w:bodyDiv w:val="1"/>
      <w:marLeft w:val="0"/>
      <w:marRight w:val="0"/>
      <w:marTop w:val="0"/>
      <w:marBottom w:val="0"/>
      <w:divBdr>
        <w:top w:val="none" w:sz="0" w:space="0" w:color="auto"/>
        <w:left w:val="none" w:sz="0" w:space="0" w:color="auto"/>
        <w:bottom w:val="none" w:sz="0" w:space="0" w:color="auto"/>
        <w:right w:val="none" w:sz="0" w:space="0" w:color="auto"/>
      </w:divBdr>
      <w:divsChild>
        <w:div w:id="160897837">
          <w:marLeft w:val="0"/>
          <w:marRight w:val="547"/>
          <w:marTop w:val="0"/>
          <w:marBottom w:val="0"/>
          <w:divBdr>
            <w:top w:val="none" w:sz="0" w:space="0" w:color="auto"/>
            <w:left w:val="none" w:sz="0" w:space="0" w:color="auto"/>
            <w:bottom w:val="none" w:sz="0" w:space="0" w:color="auto"/>
            <w:right w:val="none" w:sz="0" w:space="0" w:color="auto"/>
          </w:divBdr>
        </w:div>
        <w:div w:id="293994735">
          <w:marLeft w:val="0"/>
          <w:marRight w:val="547"/>
          <w:marTop w:val="0"/>
          <w:marBottom w:val="0"/>
          <w:divBdr>
            <w:top w:val="none" w:sz="0" w:space="0" w:color="auto"/>
            <w:left w:val="none" w:sz="0" w:space="0" w:color="auto"/>
            <w:bottom w:val="none" w:sz="0" w:space="0" w:color="auto"/>
            <w:right w:val="none" w:sz="0" w:space="0" w:color="auto"/>
          </w:divBdr>
        </w:div>
        <w:div w:id="825628050">
          <w:marLeft w:val="0"/>
          <w:marRight w:val="547"/>
          <w:marTop w:val="0"/>
          <w:marBottom w:val="0"/>
          <w:divBdr>
            <w:top w:val="none" w:sz="0" w:space="0" w:color="auto"/>
            <w:left w:val="none" w:sz="0" w:space="0" w:color="auto"/>
            <w:bottom w:val="none" w:sz="0" w:space="0" w:color="auto"/>
            <w:right w:val="none" w:sz="0" w:space="0" w:color="auto"/>
          </w:divBdr>
        </w:div>
        <w:div w:id="1022048854">
          <w:marLeft w:val="0"/>
          <w:marRight w:val="547"/>
          <w:marTop w:val="0"/>
          <w:marBottom w:val="0"/>
          <w:divBdr>
            <w:top w:val="none" w:sz="0" w:space="0" w:color="auto"/>
            <w:left w:val="none" w:sz="0" w:space="0" w:color="auto"/>
            <w:bottom w:val="none" w:sz="0" w:space="0" w:color="auto"/>
            <w:right w:val="none" w:sz="0" w:space="0" w:color="auto"/>
          </w:divBdr>
        </w:div>
        <w:div w:id="1864706549">
          <w:marLeft w:val="0"/>
          <w:marRight w:val="547"/>
          <w:marTop w:val="0"/>
          <w:marBottom w:val="0"/>
          <w:divBdr>
            <w:top w:val="none" w:sz="0" w:space="0" w:color="auto"/>
            <w:left w:val="none" w:sz="0" w:space="0" w:color="auto"/>
            <w:bottom w:val="none" w:sz="0" w:space="0" w:color="auto"/>
            <w:right w:val="none" w:sz="0" w:space="0" w:color="auto"/>
          </w:divBdr>
        </w:div>
      </w:divsChild>
    </w:div>
    <w:div w:id="1659650139">
      <w:bodyDiv w:val="1"/>
      <w:marLeft w:val="0"/>
      <w:marRight w:val="0"/>
      <w:marTop w:val="0"/>
      <w:marBottom w:val="0"/>
      <w:divBdr>
        <w:top w:val="none" w:sz="0" w:space="0" w:color="auto"/>
        <w:left w:val="none" w:sz="0" w:space="0" w:color="auto"/>
        <w:bottom w:val="none" w:sz="0" w:space="0" w:color="auto"/>
        <w:right w:val="none" w:sz="0" w:space="0" w:color="auto"/>
      </w:divBdr>
      <w:divsChild>
        <w:div w:id="518197095">
          <w:marLeft w:val="0"/>
          <w:marRight w:val="720"/>
          <w:marTop w:val="106"/>
          <w:marBottom w:val="0"/>
          <w:divBdr>
            <w:top w:val="none" w:sz="0" w:space="0" w:color="auto"/>
            <w:left w:val="none" w:sz="0" w:space="0" w:color="auto"/>
            <w:bottom w:val="none" w:sz="0" w:space="0" w:color="auto"/>
            <w:right w:val="none" w:sz="0" w:space="0" w:color="auto"/>
          </w:divBdr>
        </w:div>
        <w:div w:id="621379454">
          <w:marLeft w:val="0"/>
          <w:marRight w:val="720"/>
          <w:marTop w:val="106"/>
          <w:marBottom w:val="0"/>
          <w:divBdr>
            <w:top w:val="none" w:sz="0" w:space="0" w:color="auto"/>
            <w:left w:val="none" w:sz="0" w:space="0" w:color="auto"/>
            <w:bottom w:val="none" w:sz="0" w:space="0" w:color="auto"/>
            <w:right w:val="none" w:sz="0" w:space="0" w:color="auto"/>
          </w:divBdr>
        </w:div>
        <w:div w:id="640156282">
          <w:marLeft w:val="0"/>
          <w:marRight w:val="720"/>
          <w:marTop w:val="106"/>
          <w:marBottom w:val="0"/>
          <w:divBdr>
            <w:top w:val="none" w:sz="0" w:space="0" w:color="auto"/>
            <w:left w:val="none" w:sz="0" w:space="0" w:color="auto"/>
            <w:bottom w:val="none" w:sz="0" w:space="0" w:color="auto"/>
            <w:right w:val="none" w:sz="0" w:space="0" w:color="auto"/>
          </w:divBdr>
        </w:div>
        <w:div w:id="891426279">
          <w:marLeft w:val="0"/>
          <w:marRight w:val="720"/>
          <w:marTop w:val="106"/>
          <w:marBottom w:val="0"/>
          <w:divBdr>
            <w:top w:val="none" w:sz="0" w:space="0" w:color="auto"/>
            <w:left w:val="none" w:sz="0" w:space="0" w:color="auto"/>
            <w:bottom w:val="none" w:sz="0" w:space="0" w:color="auto"/>
            <w:right w:val="none" w:sz="0" w:space="0" w:color="auto"/>
          </w:divBdr>
        </w:div>
        <w:div w:id="1466506335">
          <w:marLeft w:val="0"/>
          <w:marRight w:val="720"/>
          <w:marTop w:val="106"/>
          <w:marBottom w:val="0"/>
          <w:divBdr>
            <w:top w:val="none" w:sz="0" w:space="0" w:color="auto"/>
            <w:left w:val="none" w:sz="0" w:space="0" w:color="auto"/>
            <w:bottom w:val="none" w:sz="0" w:space="0" w:color="auto"/>
            <w:right w:val="none" w:sz="0" w:space="0" w:color="auto"/>
          </w:divBdr>
        </w:div>
        <w:div w:id="1607152667">
          <w:marLeft w:val="0"/>
          <w:marRight w:val="720"/>
          <w:marTop w:val="106"/>
          <w:marBottom w:val="0"/>
          <w:divBdr>
            <w:top w:val="none" w:sz="0" w:space="0" w:color="auto"/>
            <w:left w:val="none" w:sz="0" w:space="0" w:color="auto"/>
            <w:bottom w:val="none" w:sz="0" w:space="0" w:color="auto"/>
            <w:right w:val="none" w:sz="0" w:space="0" w:color="auto"/>
          </w:divBdr>
        </w:div>
        <w:div w:id="1856529513">
          <w:marLeft w:val="0"/>
          <w:marRight w:val="720"/>
          <w:marTop w:val="106"/>
          <w:marBottom w:val="0"/>
          <w:divBdr>
            <w:top w:val="none" w:sz="0" w:space="0" w:color="auto"/>
            <w:left w:val="none" w:sz="0" w:space="0" w:color="auto"/>
            <w:bottom w:val="none" w:sz="0" w:space="0" w:color="auto"/>
            <w:right w:val="none" w:sz="0" w:space="0" w:color="auto"/>
          </w:divBdr>
        </w:div>
        <w:div w:id="2115637393">
          <w:marLeft w:val="0"/>
          <w:marRight w:val="720"/>
          <w:marTop w:val="106"/>
          <w:marBottom w:val="0"/>
          <w:divBdr>
            <w:top w:val="none" w:sz="0" w:space="0" w:color="auto"/>
            <w:left w:val="none" w:sz="0" w:space="0" w:color="auto"/>
            <w:bottom w:val="none" w:sz="0" w:space="0" w:color="auto"/>
            <w:right w:val="none" w:sz="0" w:space="0" w:color="auto"/>
          </w:divBdr>
        </w:div>
      </w:divsChild>
    </w:div>
    <w:div w:id="1660501483">
      <w:bodyDiv w:val="1"/>
      <w:marLeft w:val="0"/>
      <w:marRight w:val="0"/>
      <w:marTop w:val="0"/>
      <w:marBottom w:val="0"/>
      <w:divBdr>
        <w:top w:val="none" w:sz="0" w:space="0" w:color="auto"/>
        <w:left w:val="none" w:sz="0" w:space="0" w:color="auto"/>
        <w:bottom w:val="none" w:sz="0" w:space="0" w:color="auto"/>
        <w:right w:val="none" w:sz="0" w:space="0" w:color="auto"/>
      </w:divBdr>
    </w:div>
    <w:div w:id="1672488826">
      <w:bodyDiv w:val="1"/>
      <w:marLeft w:val="0"/>
      <w:marRight w:val="0"/>
      <w:marTop w:val="0"/>
      <w:marBottom w:val="0"/>
      <w:divBdr>
        <w:top w:val="none" w:sz="0" w:space="0" w:color="auto"/>
        <w:left w:val="none" w:sz="0" w:space="0" w:color="auto"/>
        <w:bottom w:val="none" w:sz="0" w:space="0" w:color="auto"/>
        <w:right w:val="none" w:sz="0" w:space="0" w:color="auto"/>
      </w:divBdr>
    </w:div>
    <w:div w:id="1690335241">
      <w:bodyDiv w:val="1"/>
      <w:marLeft w:val="0"/>
      <w:marRight w:val="0"/>
      <w:marTop w:val="0"/>
      <w:marBottom w:val="0"/>
      <w:divBdr>
        <w:top w:val="none" w:sz="0" w:space="0" w:color="auto"/>
        <w:left w:val="none" w:sz="0" w:space="0" w:color="auto"/>
        <w:bottom w:val="none" w:sz="0" w:space="0" w:color="auto"/>
        <w:right w:val="none" w:sz="0" w:space="0" w:color="auto"/>
      </w:divBdr>
    </w:div>
    <w:div w:id="1698769025">
      <w:bodyDiv w:val="1"/>
      <w:marLeft w:val="0"/>
      <w:marRight w:val="0"/>
      <w:marTop w:val="0"/>
      <w:marBottom w:val="0"/>
      <w:divBdr>
        <w:top w:val="none" w:sz="0" w:space="0" w:color="auto"/>
        <w:left w:val="none" w:sz="0" w:space="0" w:color="auto"/>
        <w:bottom w:val="none" w:sz="0" w:space="0" w:color="auto"/>
        <w:right w:val="none" w:sz="0" w:space="0" w:color="auto"/>
      </w:divBdr>
      <w:divsChild>
        <w:div w:id="96410622">
          <w:marLeft w:val="0"/>
          <w:marRight w:val="720"/>
          <w:marTop w:val="106"/>
          <w:marBottom w:val="0"/>
          <w:divBdr>
            <w:top w:val="none" w:sz="0" w:space="0" w:color="auto"/>
            <w:left w:val="none" w:sz="0" w:space="0" w:color="auto"/>
            <w:bottom w:val="none" w:sz="0" w:space="0" w:color="auto"/>
            <w:right w:val="none" w:sz="0" w:space="0" w:color="auto"/>
          </w:divBdr>
        </w:div>
        <w:div w:id="711661406">
          <w:marLeft w:val="0"/>
          <w:marRight w:val="720"/>
          <w:marTop w:val="106"/>
          <w:marBottom w:val="0"/>
          <w:divBdr>
            <w:top w:val="none" w:sz="0" w:space="0" w:color="auto"/>
            <w:left w:val="none" w:sz="0" w:space="0" w:color="auto"/>
            <w:bottom w:val="none" w:sz="0" w:space="0" w:color="auto"/>
            <w:right w:val="none" w:sz="0" w:space="0" w:color="auto"/>
          </w:divBdr>
        </w:div>
        <w:div w:id="1271358631">
          <w:marLeft w:val="0"/>
          <w:marRight w:val="720"/>
          <w:marTop w:val="106"/>
          <w:marBottom w:val="0"/>
          <w:divBdr>
            <w:top w:val="none" w:sz="0" w:space="0" w:color="auto"/>
            <w:left w:val="none" w:sz="0" w:space="0" w:color="auto"/>
            <w:bottom w:val="none" w:sz="0" w:space="0" w:color="auto"/>
            <w:right w:val="none" w:sz="0" w:space="0" w:color="auto"/>
          </w:divBdr>
        </w:div>
        <w:div w:id="1378431904">
          <w:marLeft w:val="0"/>
          <w:marRight w:val="720"/>
          <w:marTop w:val="106"/>
          <w:marBottom w:val="0"/>
          <w:divBdr>
            <w:top w:val="none" w:sz="0" w:space="0" w:color="auto"/>
            <w:left w:val="none" w:sz="0" w:space="0" w:color="auto"/>
            <w:bottom w:val="none" w:sz="0" w:space="0" w:color="auto"/>
            <w:right w:val="none" w:sz="0" w:space="0" w:color="auto"/>
          </w:divBdr>
        </w:div>
        <w:div w:id="1907837423">
          <w:marLeft w:val="0"/>
          <w:marRight w:val="720"/>
          <w:marTop w:val="106"/>
          <w:marBottom w:val="0"/>
          <w:divBdr>
            <w:top w:val="none" w:sz="0" w:space="0" w:color="auto"/>
            <w:left w:val="none" w:sz="0" w:space="0" w:color="auto"/>
            <w:bottom w:val="none" w:sz="0" w:space="0" w:color="auto"/>
            <w:right w:val="none" w:sz="0" w:space="0" w:color="auto"/>
          </w:divBdr>
        </w:div>
      </w:divsChild>
    </w:div>
    <w:div w:id="1726684239">
      <w:bodyDiv w:val="1"/>
      <w:marLeft w:val="0"/>
      <w:marRight w:val="0"/>
      <w:marTop w:val="0"/>
      <w:marBottom w:val="0"/>
      <w:divBdr>
        <w:top w:val="none" w:sz="0" w:space="0" w:color="auto"/>
        <w:left w:val="none" w:sz="0" w:space="0" w:color="auto"/>
        <w:bottom w:val="none" w:sz="0" w:space="0" w:color="auto"/>
        <w:right w:val="none" w:sz="0" w:space="0" w:color="auto"/>
      </w:divBdr>
    </w:div>
    <w:div w:id="1785154954">
      <w:bodyDiv w:val="1"/>
      <w:marLeft w:val="0"/>
      <w:marRight w:val="0"/>
      <w:marTop w:val="0"/>
      <w:marBottom w:val="0"/>
      <w:divBdr>
        <w:top w:val="none" w:sz="0" w:space="0" w:color="auto"/>
        <w:left w:val="none" w:sz="0" w:space="0" w:color="auto"/>
        <w:bottom w:val="none" w:sz="0" w:space="0" w:color="auto"/>
        <w:right w:val="none" w:sz="0" w:space="0" w:color="auto"/>
      </w:divBdr>
    </w:div>
    <w:div w:id="1791244446">
      <w:bodyDiv w:val="1"/>
      <w:marLeft w:val="0"/>
      <w:marRight w:val="0"/>
      <w:marTop w:val="0"/>
      <w:marBottom w:val="0"/>
      <w:divBdr>
        <w:top w:val="none" w:sz="0" w:space="0" w:color="auto"/>
        <w:left w:val="none" w:sz="0" w:space="0" w:color="auto"/>
        <w:bottom w:val="none" w:sz="0" w:space="0" w:color="auto"/>
        <w:right w:val="none" w:sz="0" w:space="0" w:color="auto"/>
      </w:divBdr>
    </w:div>
    <w:div w:id="1807237188">
      <w:bodyDiv w:val="1"/>
      <w:marLeft w:val="0"/>
      <w:marRight w:val="0"/>
      <w:marTop w:val="0"/>
      <w:marBottom w:val="0"/>
      <w:divBdr>
        <w:top w:val="none" w:sz="0" w:space="0" w:color="auto"/>
        <w:left w:val="none" w:sz="0" w:space="0" w:color="auto"/>
        <w:bottom w:val="none" w:sz="0" w:space="0" w:color="auto"/>
        <w:right w:val="none" w:sz="0" w:space="0" w:color="auto"/>
      </w:divBdr>
    </w:div>
    <w:div w:id="1807354300">
      <w:bodyDiv w:val="1"/>
      <w:marLeft w:val="0"/>
      <w:marRight w:val="0"/>
      <w:marTop w:val="0"/>
      <w:marBottom w:val="0"/>
      <w:divBdr>
        <w:top w:val="none" w:sz="0" w:space="0" w:color="auto"/>
        <w:left w:val="none" w:sz="0" w:space="0" w:color="auto"/>
        <w:bottom w:val="none" w:sz="0" w:space="0" w:color="auto"/>
        <w:right w:val="none" w:sz="0" w:space="0" w:color="auto"/>
      </w:divBdr>
      <w:divsChild>
        <w:div w:id="107044697">
          <w:marLeft w:val="0"/>
          <w:marRight w:val="547"/>
          <w:marTop w:val="0"/>
          <w:marBottom w:val="0"/>
          <w:divBdr>
            <w:top w:val="none" w:sz="0" w:space="0" w:color="auto"/>
            <w:left w:val="none" w:sz="0" w:space="0" w:color="auto"/>
            <w:bottom w:val="none" w:sz="0" w:space="0" w:color="auto"/>
            <w:right w:val="none" w:sz="0" w:space="0" w:color="auto"/>
          </w:divBdr>
        </w:div>
        <w:div w:id="763651251">
          <w:marLeft w:val="0"/>
          <w:marRight w:val="547"/>
          <w:marTop w:val="0"/>
          <w:marBottom w:val="0"/>
          <w:divBdr>
            <w:top w:val="none" w:sz="0" w:space="0" w:color="auto"/>
            <w:left w:val="none" w:sz="0" w:space="0" w:color="auto"/>
            <w:bottom w:val="none" w:sz="0" w:space="0" w:color="auto"/>
            <w:right w:val="none" w:sz="0" w:space="0" w:color="auto"/>
          </w:divBdr>
        </w:div>
        <w:div w:id="1507210507">
          <w:marLeft w:val="0"/>
          <w:marRight w:val="547"/>
          <w:marTop w:val="0"/>
          <w:marBottom w:val="0"/>
          <w:divBdr>
            <w:top w:val="none" w:sz="0" w:space="0" w:color="auto"/>
            <w:left w:val="none" w:sz="0" w:space="0" w:color="auto"/>
            <w:bottom w:val="none" w:sz="0" w:space="0" w:color="auto"/>
            <w:right w:val="none" w:sz="0" w:space="0" w:color="auto"/>
          </w:divBdr>
        </w:div>
        <w:div w:id="1733186992">
          <w:marLeft w:val="0"/>
          <w:marRight w:val="547"/>
          <w:marTop w:val="0"/>
          <w:marBottom w:val="0"/>
          <w:divBdr>
            <w:top w:val="none" w:sz="0" w:space="0" w:color="auto"/>
            <w:left w:val="none" w:sz="0" w:space="0" w:color="auto"/>
            <w:bottom w:val="none" w:sz="0" w:space="0" w:color="auto"/>
            <w:right w:val="none" w:sz="0" w:space="0" w:color="auto"/>
          </w:divBdr>
        </w:div>
      </w:divsChild>
    </w:div>
    <w:div w:id="1821581223">
      <w:bodyDiv w:val="1"/>
      <w:marLeft w:val="0"/>
      <w:marRight w:val="0"/>
      <w:marTop w:val="0"/>
      <w:marBottom w:val="0"/>
      <w:divBdr>
        <w:top w:val="none" w:sz="0" w:space="0" w:color="auto"/>
        <w:left w:val="none" w:sz="0" w:space="0" w:color="auto"/>
        <w:bottom w:val="none" w:sz="0" w:space="0" w:color="auto"/>
        <w:right w:val="none" w:sz="0" w:space="0" w:color="auto"/>
      </w:divBdr>
    </w:div>
    <w:div w:id="1842894818">
      <w:bodyDiv w:val="1"/>
      <w:marLeft w:val="0"/>
      <w:marRight w:val="0"/>
      <w:marTop w:val="0"/>
      <w:marBottom w:val="0"/>
      <w:divBdr>
        <w:top w:val="none" w:sz="0" w:space="0" w:color="auto"/>
        <w:left w:val="none" w:sz="0" w:space="0" w:color="auto"/>
        <w:bottom w:val="none" w:sz="0" w:space="0" w:color="auto"/>
        <w:right w:val="none" w:sz="0" w:space="0" w:color="auto"/>
      </w:divBdr>
    </w:div>
    <w:div w:id="1846901466">
      <w:bodyDiv w:val="1"/>
      <w:marLeft w:val="0"/>
      <w:marRight w:val="0"/>
      <w:marTop w:val="0"/>
      <w:marBottom w:val="0"/>
      <w:divBdr>
        <w:top w:val="none" w:sz="0" w:space="0" w:color="auto"/>
        <w:left w:val="none" w:sz="0" w:space="0" w:color="auto"/>
        <w:bottom w:val="none" w:sz="0" w:space="0" w:color="auto"/>
        <w:right w:val="none" w:sz="0" w:space="0" w:color="auto"/>
      </w:divBdr>
    </w:div>
    <w:div w:id="1854999432">
      <w:bodyDiv w:val="1"/>
      <w:marLeft w:val="0"/>
      <w:marRight w:val="0"/>
      <w:marTop w:val="0"/>
      <w:marBottom w:val="0"/>
      <w:divBdr>
        <w:top w:val="none" w:sz="0" w:space="0" w:color="auto"/>
        <w:left w:val="none" w:sz="0" w:space="0" w:color="auto"/>
        <w:bottom w:val="none" w:sz="0" w:space="0" w:color="auto"/>
        <w:right w:val="none" w:sz="0" w:space="0" w:color="auto"/>
      </w:divBdr>
    </w:div>
    <w:div w:id="1892115686">
      <w:bodyDiv w:val="1"/>
      <w:marLeft w:val="0"/>
      <w:marRight w:val="0"/>
      <w:marTop w:val="0"/>
      <w:marBottom w:val="0"/>
      <w:divBdr>
        <w:top w:val="none" w:sz="0" w:space="0" w:color="auto"/>
        <w:left w:val="none" w:sz="0" w:space="0" w:color="auto"/>
        <w:bottom w:val="none" w:sz="0" w:space="0" w:color="auto"/>
        <w:right w:val="none" w:sz="0" w:space="0" w:color="auto"/>
      </w:divBdr>
      <w:divsChild>
        <w:div w:id="400640154">
          <w:marLeft w:val="0"/>
          <w:marRight w:val="720"/>
          <w:marTop w:val="96"/>
          <w:marBottom w:val="0"/>
          <w:divBdr>
            <w:top w:val="none" w:sz="0" w:space="0" w:color="auto"/>
            <w:left w:val="none" w:sz="0" w:space="0" w:color="auto"/>
            <w:bottom w:val="none" w:sz="0" w:space="0" w:color="auto"/>
            <w:right w:val="none" w:sz="0" w:space="0" w:color="auto"/>
          </w:divBdr>
        </w:div>
        <w:div w:id="1368796483">
          <w:marLeft w:val="0"/>
          <w:marRight w:val="720"/>
          <w:marTop w:val="96"/>
          <w:marBottom w:val="0"/>
          <w:divBdr>
            <w:top w:val="none" w:sz="0" w:space="0" w:color="auto"/>
            <w:left w:val="none" w:sz="0" w:space="0" w:color="auto"/>
            <w:bottom w:val="none" w:sz="0" w:space="0" w:color="auto"/>
            <w:right w:val="none" w:sz="0" w:space="0" w:color="auto"/>
          </w:divBdr>
        </w:div>
      </w:divsChild>
    </w:div>
    <w:div w:id="1907640887">
      <w:bodyDiv w:val="1"/>
      <w:marLeft w:val="0"/>
      <w:marRight w:val="0"/>
      <w:marTop w:val="0"/>
      <w:marBottom w:val="0"/>
      <w:divBdr>
        <w:top w:val="none" w:sz="0" w:space="0" w:color="auto"/>
        <w:left w:val="none" w:sz="0" w:space="0" w:color="auto"/>
        <w:bottom w:val="none" w:sz="0" w:space="0" w:color="auto"/>
        <w:right w:val="none" w:sz="0" w:space="0" w:color="auto"/>
      </w:divBdr>
    </w:div>
    <w:div w:id="1951400500">
      <w:bodyDiv w:val="1"/>
      <w:marLeft w:val="0"/>
      <w:marRight w:val="0"/>
      <w:marTop w:val="0"/>
      <w:marBottom w:val="0"/>
      <w:divBdr>
        <w:top w:val="none" w:sz="0" w:space="0" w:color="auto"/>
        <w:left w:val="none" w:sz="0" w:space="0" w:color="auto"/>
        <w:bottom w:val="none" w:sz="0" w:space="0" w:color="auto"/>
        <w:right w:val="none" w:sz="0" w:space="0" w:color="auto"/>
      </w:divBdr>
      <w:divsChild>
        <w:div w:id="8533849">
          <w:marLeft w:val="0"/>
          <w:marRight w:val="720"/>
          <w:marTop w:val="96"/>
          <w:marBottom w:val="0"/>
          <w:divBdr>
            <w:top w:val="none" w:sz="0" w:space="0" w:color="auto"/>
            <w:left w:val="none" w:sz="0" w:space="0" w:color="auto"/>
            <w:bottom w:val="none" w:sz="0" w:space="0" w:color="auto"/>
            <w:right w:val="none" w:sz="0" w:space="0" w:color="auto"/>
          </w:divBdr>
        </w:div>
        <w:div w:id="14383142">
          <w:marLeft w:val="0"/>
          <w:marRight w:val="720"/>
          <w:marTop w:val="96"/>
          <w:marBottom w:val="0"/>
          <w:divBdr>
            <w:top w:val="none" w:sz="0" w:space="0" w:color="auto"/>
            <w:left w:val="none" w:sz="0" w:space="0" w:color="auto"/>
            <w:bottom w:val="none" w:sz="0" w:space="0" w:color="auto"/>
            <w:right w:val="none" w:sz="0" w:space="0" w:color="auto"/>
          </w:divBdr>
        </w:div>
        <w:div w:id="334000727">
          <w:marLeft w:val="0"/>
          <w:marRight w:val="720"/>
          <w:marTop w:val="96"/>
          <w:marBottom w:val="0"/>
          <w:divBdr>
            <w:top w:val="none" w:sz="0" w:space="0" w:color="auto"/>
            <w:left w:val="none" w:sz="0" w:space="0" w:color="auto"/>
            <w:bottom w:val="none" w:sz="0" w:space="0" w:color="auto"/>
            <w:right w:val="none" w:sz="0" w:space="0" w:color="auto"/>
          </w:divBdr>
        </w:div>
        <w:div w:id="412746125">
          <w:marLeft w:val="0"/>
          <w:marRight w:val="720"/>
          <w:marTop w:val="96"/>
          <w:marBottom w:val="0"/>
          <w:divBdr>
            <w:top w:val="none" w:sz="0" w:space="0" w:color="auto"/>
            <w:left w:val="none" w:sz="0" w:space="0" w:color="auto"/>
            <w:bottom w:val="none" w:sz="0" w:space="0" w:color="auto"/>
            <w:right w:val="none" w:sz="0" w:space="0" w:color="auto"/>
          </w:divBdr>
        </w:div>
        <w:div w:id="633103769">
          <w:marLeft w:val="0"/>
          <w:marRight w:val="720"/>
          <w:marTop w:val="96"/>
          <w:marBottom w:val="0"/>
          <w:divBdr>
            <w:top w:val="none" w:sz="0" w:space="0" w:color="auto"/>
            <w:left w:val="none" w:sz="0" w:space="0" w:color="auto"/>
            <w:bottom w:val="none" w:sz="0" w:space="0" w:color="auto"/>
            <w:right w:val="none" w:sz="0" w:space="0" w:color="auto"/>
          </w:divBdr>
        </w:div>
        <w:div w:id="779686653">
          <w:marLeft w:val="0"/>
          <w:marRight w:val="720"/>
          <w:marTop w:val="96"/>
          <w:marBottom w:val="0"/>
          <w:divBdr>
            <w:top w:val="none" w:sz="0" w:space="0" w:color="auto"/>
            <w:left w:val="none" w:sz="0" w:space="0" w:color="auto"/>
            <w:bottom w:val="none" w:sz="0" w:space="0" w:color="auto"/>
            <w:right w:val="none" w:sz="0" w:space="0" w:color="auto"/>
          </w:divBdr>
        </w:div>
        <w:div w:id="1441871339">
          <w:marLeft w:val="0"/>
          <w:marRight w:val="720"/>
          <w:marTop w:val="96"/>
          <w:marBottom w:val="0"/>
          <w:divBdr>
            <w:top w:val="none" w:sz="0" w:space="0" w:color="auto"/>
            <w:left w:val="none" w:sz="0" w:space="0" w:color="auto"/>
            <w:bottom w:val="none" w:sz="0" w:space="0" w:color="auto"/>
            <w:right w:val="none" w:sz="0" w:space="0" w:color="auto"/>
          </w:divBdr>
        </w:div>
        <w:div w:id="1604071003">
          <w:marLeft w:val="0"/>
          <w:marRight w:val="720"/>
          <w:marTop w:val="96"/>
          <w:marBottom w:val="0"/>
          <w:divBdr>
            <w:top w:val="none" w:sz="0" w:space="0" w:color="auto"/>
            <w:left w:val="none" w:sz="0" w:space="0" w:color="auto"/>
            <w:bottom w:val="none" w:sz="0" w:space="0" w:color="auto"/>
            <w:right w:val="none" w:sz="0" w:space="0" w:color="auto"/>
          </w:divBdr>
        </w:div>
        <w:div w:id="2022009022">
          <w:marLeft w:val="0"/>
          <w:marRight w:val="720"/>
          <w:marTop w:val="96"/>
          <w:marBottom w:val="0"/>
          <w:divBdr>
            <w:top w:val="none" w:sz="0" w:space="0" w:color="auto"/>
            <w:left w:val="none" w:sz="0" w:space="0" w:color="auto"/>
            <w:bottom w:val="none" w:sz="0" w:space="0" w:color="auto"/>
            <w:right w:val="none" w:sz="0" w:space="0" w:color="auto"/>
          </w:divBdr>
        </w:div>
      </w:divsChild>
    </w:div>
    <w:div w:id="1981836945">
      <w:bodyDiv w:val="1"/>
      <w:marLeft w:val="0"/>
      <w:marRight w:val="0"/>
      <w:marTop w:val="0"/>
      <w:marBottom w:val="0"/>
      <w:divBdr>
        <w:top w:val="none" w:sz="0" w:space="0" w:color="auto"/>
        <w:left w:val="none" w:sz="0" w:space="0" w:color="auto"/>
        <w:bottom w:val="none" w:sz="0" w:space="0" w:color="auto"/>
        <w:right w:val="none" w:sz="0" w:space="0" w:color="auto"/>
      </w:divBdr>
      <w:divsChild>
        <w:div w:id="80487265">
          <w:marLeft w:val="0"/>
          <w:marRight w:val="950"/>
          <w:marTop w:val="115"/>
          <w:marBottom w:val="0"/>
          <w:divBdr>
            <w:top w:val="none" w:sz="0" w:space="0" w:color="auto"/>
            <w:left w:val="none" w:sz="0" w:space="0" w:color="auto"/>
            <w:bottom w:val="none" w:sz="0" w:space="0" w:color="auto"/>
            <w:right w:val="none" w:sz="0" w:space="0" w:color="auto"/>
          </w:divBdr>
        </w:div>
        <w:div w:id="1869103028">
          <w:marLeft w:val="0"/>
          <w:marRight w:val="533"/>
          <w:marTop w:val="115"/>
          <w:marBottom w:val="0"/>
          <w:divBdr>
            <w:top w:val="none" w:sz="0" w:space="0" w:color="auto"/>
            <w:left w:val="none" w:sz="0" w:space="0" w:color="auto"/>
            <w:bottom w:val="none" w:sz="0" w:space="0" w:color="auto"/>
            <w:right w:val="none" w:sz="0" w:space="0" w:color="auto"/>
          </w:divBdr>
        </w:div>
        <w:div w:id="2017145509">
          <w:marLeft w:val="0"/>
          <w:marRight w:val="950"/>
          <w:marTop w:val="115"/>
          <w:marBottom w:val="0"/>
          <w:divBdr>
            <w:top w:val="none" w:sz="0" w:space="0" w:color="auto"/>
            <w:left w:val="none" w:sz="0" w:space="0" w:color="auto"/>
            <w:bottom w:val="none" w:sz="0" w:space="0" w:color="auto"/>
            <w:right w:val="none" w:sz="0" w:space="0" w:color="auto"/>
          </w:divBdr>
        </w:div>
      </w:divsChild>
    </w:div>
    <w:div w:id="1991397835">
      <w:bodyDiv w:val="1"/>
      <w:marLeft w:val="0"/>
      <w:marRight w:val="0"/>
      <w:marTop w:val="0"/>
      <w:marBottom w:val="0"/>
      <w:divBdr>
        <w:top w:val="none" w:sz="0" w:space="0" w:color="auto"/>
        <w:left w:val="none" w:sz="0" w:space="0" w:color="auto"/>
        <w:bottom w:val="none" w:sz="0" w:space="0" w:color="auto"/>
        <w:right w:val="none" w:sz="0" w:space="0" w:color="auto"/>
      </w:divBdr>
    </w:div>
    <w:div w:id="2008635419">
      <w:bodyDiv w:val="1"/>
      <w:marLeft w:val="0"/>
      <w:marRight w:val="0"/>
      <w:marTop w:val="0"/>
      <w:marBottom w:val="0"/>
      <w:divBdr>
        <w:top w:val="none" w:sz="0" w:space="0" w:color="auto"/>
        <w:left w:val="none" w:sz="0" w:space="0" w:color="auto"/>
        <w:bottom w:val="none" w:sz="0" w:space="0" w:color="auto"/>
        <w:right w:val="none" w:sz="0" w:space="0" w:color="auto"/>
      </w:divBdr>
    </w:div>
    <w:div w:id="2020041033">
      <w:bodyDiv w:val="1"/>
      <w:marLeft w:val="0"/>
      <w:marRight w:val="0"/>
      <w:marTop w:val="0"/>
      <w:marBottom w:val="0"/>
      <w:divBdr>
        <w:top w:val="none" w:sz="0" w:space="0" w:color="auto"/>
        <w:left w:val="none" w:sz="0" w:space="0" w:color="auto"/>
        <w:bottom w:val="none" w:sz="0" w:space="0" w:color="auto"/>
        <w:right w:val="none" w:sz="0" w:space="0" w:color="auto"/>
      </w:divBdr>
      <w:divsChild>
        <w:div w:id="871460147">
          <w:marLeft w:val="0"/>
          <w:marRight w:val="547"/>
          <w:marTop w:val="115"/>
          <w:marBottom w:val="0"/>
          <w:divBdr>
            <w:top w:val="none" w:sz="0" w:space="0" w:color="auto"/>
            <w:left w:val="none" w:sz="0" w:space="0" w:color="auto"/>
            <w:bottom w:val="none" w:sz="0" w:space="0" w:color="auto"/>
            <w:right w:val="none" w:sz="0" w:space="0" w:color="auto"/>
          </w:divBdr>
        </w:div>
        <w:div w:id="1034573001">
          <w:marLeft w:val="0"/>
          <w:marRight w:val="547"/>
          <w:marTop w:val="115"/>
          <w:marBottom w:val="0"/>
          <w:divBdr>
            <w:top w:val="none" w:sz="0" w:space="0" w:color="auto"/>
            <w:left w:val="none" w:sz="0" w:space="0" w:color="auto"/>
            <w:bottom w:val="none" w:sz="0" w:space="0" w:color="auto"/>
            <w:right w:val="none" w:sz="0" w:space="0" w:color="auto"/>
          </w:divBdr>
        </w:div>
        <w:div w:id="2040281755">
          <w:marLeft w:val="0"/>
          <w:marRight w:val="547"/>
          <w:marTop w:val="115"/>
          <w:marBottom w:val="0"/>
          <w:divBdr>
            <w:top w:val="none" w:sz="0" w:space="0" w:color="auto"/>
            <w:left w:val="none" w:sz="0" w:space="0" w:color="auto"/>
            <w:bottom w:val="none" w:sz="0" w:space="0" w:color="auto"/>
            <w:right w:val="none" w:sz="0" w:space="0" w:color="auto"/>
          </w:divBdr>
        </w:div>
        <w:div w:id="2110469573">
          <w:marLeft w:val="0"/>
          <w:marRight w:val="547"/>
          <w:marTop w:val="115"/>
          <w:marBottom w:val="0"/>
          <w:divBdr>
            <w:top w:val="none" w:sz="0" w:space="0" w:color="auto"/>
            <w:left w:val="none" w:sz="0" w:space="0" w:color="auto"/>
            <w:bottom w:val="none" w:sz="0" w:space="0" w:color="auto"/>
            <w:right w:val="none" w:sz="0" w:space="0" w:color="auto"/>
          </w:divBdr>
        </w:div>
        <w:div w:id="2127311621">
          <w:marLeft w:val="0"/>
          <w:marRight w:val="446"/>
          <w:marTop w:val="115"/>
          <w:marBottom w:val="0"/>
          <w:divBdr>
            <w:top w:val="none" w:sz="0" w:space="0" w:color="auto"/>
            <w:left w:val="none" w:sz="0" w:space="0" w:color="auto"/>
            <w:bottom w:val="none" w:sz="0" w:space="0" w:color="auto"/>
            <w:right w:val="none" w:sz="0" w:space="0" w:color="auto"/>
          </w:divBdr>
        </w:div>
      </w:divsChild>
    </w:div>
    <w:div w:id="2048606663">
      <w:bodyDiv w:val="1"/>
      <w:marLeft w:val="0"/>
      <w:marRight w:val="0"/>
      <w:marTop w:val="0"/>
      <w:marBottom w:val="0"/>
      <w:divBdr>
        <w:top w:val="none" w:sz="0" w:space="0" w:color="auto"/>
        <w:left w:val="none" w:sz="0" w:space="0" w:color="auto"/>
        <w:bottom w:val="none" w:sz="0" w:space="0" w:color="auto"/>
        <w:right w:val="none" w:sz="0" w:space="0" w:color="auto"/>
      </w:divBdr>
    </w:div>
    <w:div w:id="2060013598">
      <w:bodyDiv w:val="1"/>
      <w:marLeft w:val="0"/>
      <w:marRight w:val="0"/>
      <w:marTop w:val="0"/>
      <w:marBottom w:val="0"/>
      <w:divBdr>
        <w:top w:val="none" w:sz="0" w:space="0" w:color="auto"/>
        <w:left w:val="none" w:sz="0" w:space="0" w:color="auto"/>
        <w:bottom w:val="none" w:sz="0" w:space="0" w:color="auto"/>
        <w:right w:val="none" w:sz="0" w:space="0" w:color="auto"/>
      </w:divBdr>
      <w:divsChild>
        <w:div w:id="86773584">
          <w:marLeft w:val="0"/>
          <w:marRight w:val="720"/>
          <w:marTop w:val="0"/>
          <w:marBottom w:val="0"/>
          <w:divBdr>
            <w:top w:val="none" w:sz="0" w:space="0" w:color="auto"/>
            <w:left w:val="none" w:sz="0" w:space="0" w:color="auto"/>
            <w:bottom w:val="none" w:sz="0" w:space="0" w:color="auto"/>
            <w:right w:val="none" w:sz="0" w:space="0" w:color="auto"/>
          </w:divBdr>
        </w:div>
        <w:div w:id="176651256">
          <w:marLeft w:val="0"/>
          <w:marRight w:val="720"/>
          <w:marTop w:val="0"/>
          <w:marBottom w:val="0"/>
          <w:divBdr>
            <w:top w:val="none" w:sz="0" w:space="0" w:color="auto"/>
            <w:left w:val="none" w:sz="0" w:space="0" w:color="auto"/>
            <w:bottom w:val="none" w:sz="0" w:space="0" w:color="auto"/>
            <w:right w:val="none" w:sz="0" w:space="0" w:color="auto"/>
          </w:divBdr>
        </w:div>
        <w:div w:id="279841153">
          <w:marLeft w:val="0"/>
          <w:marRight w:val="720"/>
          <w:marTop w:val="0"/>
          <w:marBottom w:val="0"/>
          <w:divBdr>
            <w:top w:val="none" w:sz="0" w:space="0" w:color="auto"/>
            <w:left w:val="none" w:sz="0" w:space="0" w:color="auto"/>
            <w:bottom w:val="none" w:sz="0" w:space="0" w:color="auto"/>
            <w:right w:val="none" w:sz="0" w:space="0" w:color="auto"/>
          </w:divBdr>
        </w:div>
      </w:divsChild>
    </w:div>
    <w:div w:id="2094547867">
      <w:bodyDiv w:val="1"/>
      <w:marLeft w:val="0"/>
      <w:marRight w:val="0"/>
      <w:marTop w:val="0"/>
      <w:marBottom w:val="0"/>
      <w:divBdr>
        <w:top w:val="none" w:sz="0" w:space="0" w:color="auto"/>
        <w:left w:val="none" w:sz="0" w:space="0" w:color="auto"/>
        <w:bottom w:val="none" w:sz="0" w:space="0" w:color="auto"/>
        <w:right w:val="none" w:sz="0" w:space="0" w:color="auto"/>
      </w:divBdr>
    </w:div>
    <w:div w:id="2126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chart" Target="charts/chart2.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hart" Target="charts/chart1.xm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hart" Target="charts/chart4.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chart" Target="charts/chart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08;&#1512;&#1511;%20&#1488;&#1493;&#1489;&#1491;&#1503;%20&#1502;&#1493;&#1505;&#1491;&#1497;\&#1491;&#1493;&#1512;&#1493;&#1503;\&#1506;&#1493;&#1514;&#1511;%20&#1513;&#1500;%20&#1502;&#1493;&#1491;&#1500;%20&#1495;&#1497;&#1513;&#1493;&#1489;%20&#1492;&#1488;&#1493;&#1489;&#1491;&#1504;&#1497;&#1501;%20&#1491;&#1493;&#1512;&#1493;&#1503;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202016\&#1512;&#1497;&#1499;&#1493;&#1494;%20&#1511;&#1489;&#1510;&#1497;%20&#1506;&#1489;&#1493;&#1491;&#1492;\&#1502;&#1493;&#1491;&#1500;5.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bdo\dfsroot\TA_Publics\TA_Public-Consulting\&#1495;&#1489;&#1512;&#1514;%20&#1492;&#1497;&#1506;&#1493;&#1509;\YIUTZ\&#1499;&#1500;&#1499;&#1500;&#1492;\&#1500;&#1511;&#1496;%20-%202016\&#1505;&#1511;&#1512;%20&#1492;&#1493;&#1510;&#1488;&#1493;&#1514;%20&#1493;&#1492;&#1499;&#1504;&#1505;&#1493;&#1514;%202014\&#1492;&#1493;&#1510;&#1488;&#1492;%20&#1506;&#1500;%20&#1502;&#1494;&#1493;&#1503;%20-%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cat>
            <c:strRef>
              <c:f>'טבלאות לתקציר הדוח'!$A$64:$A$65</c:f>
              <c:strCache>
                <c:ptCount val="2"/>
                <c:pt idx="0">
                  <c:v>מזון אבוד עד לשלב התעשייה כולל</c:v>
                </c:pt>
                <c:pt idx="1">
                  <c:v>מזון אבוד משלב ההפצה ועד הצריכה</c:v>
                </c:pt>
              </c:strCache>
            </c:strRef>
          </c:cat>
          <c:val>
            <c:numRef>
              <c:f>'טבלאות לתקציר הדוח'!$B$64:$B$65</c:f>
              <c:numCache>
                <c:formatCode>#,##0</c:formatCode>
                <c:ptCount val="2"/>
                <c:pt idx="0">
                  <c:v>3980398.2819182402</c:v>
                </c:pt>
                <c:pt idx="1">
                  <c:v>15506555.203098314</c:v>
                </c:pt>
              </c:numCache>
            </c:numRef>
          </c:val>
        </c:ser>
        <c:dLbls>
          <c:showLegendKey val="0"/>
          <c:showVal val="0"/>
          <c:showCatName val="0"/>
          <c:showSerName val="0"/>
          <c:showPercent val="0"/>
          <c:showBubbleSize val="0"/>
          <c:showLeaderLines val="1"/>
        </c:dLbls>
        <c:firstSliceAng val="360"/>
        <c:holeSize val="50"/>
      </c:doughnutChart>
    </c:plotArea>
    <c:legend>
      <c:legendPos val="l"/>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745625546806651E-2"/>
          <c:y val="0.15004135009439609"/>
          <c:w val="0.65288932633420826"/>
          <c:h val="0.461436478334945"/>
        </c:manualLayout>
      </c:layout>
      <c:barChart>
        <c:barDir val="col"/>
        <c:grouping val="stacked"/>
        <c:varyColors val="0"/>
        <c:ser>
          <c:idx val="0"/>
          <c:order val="0"/>
          <c:tx>
            <c:strRef>
              <c:f>'גרפים בינלאומיים'!$AC$18</c:f>
              <c:strCache>
                <c:ptCount val="1"/>
                <c:pt idx="0">
                  <c:v>אובדן בייצור חקלאי</c:v>
                </c:pt>
              </c:strCache>
            </c:strRef>
          </c:tx>
          <c:invertIfNegative val="0"/>
          <c:cat>
            <c:strRef>
              <c:f>'גרפים בינלאומיים'!$AB$52:$AB$59</c:f>
              <c:strCache>
                <c:ptCount val="8"/>
                <c:pt idx="0">
                  <c:v>יפן, סין ודרום קוריאה</c:v>
                </c:pt>
                <c:pt idx="1">
                  <c:v>אפריקה</c:v>
                </c:pt>
                <c:pt idx="2">
                  <c:v>ישראל</c:v>
                </c:pt>
                <c:pt idx="3">
                  <c:v>אירופה </c:v>
                </c:pt>
                <c:pt idx="4">
                  <c:v>דרום מזרח אסיה</c:v>
                </c:pt>
                <c:pt idx="5">
                  <c:v>צפון אמריקה</c:v>
                </c:pt>
                <c:pt idx="6">
                  <c:v>דרום אמריקה</c:v>
                </c:pt>
                <c:pt idx="7">
                  <c:v>צפון אפריקה ומערב אסיה</c:v>
                </c:pt>
              </c:strCache>
            </c:strRef>
          </c:cat>
          <c:val>
            <c:numRef>
              <c:f>'גרפים בינלאומיים'!$AC$52:$AC$59</c:f>
              <c:numCache>
                <c:formatCode>0.00</c:formatCode>
                <c:ptCount val="8"/>
                <c:pt idx="0">
                  <c:v>6</c:v>
                </c:pt>
                <c:pt idx="1">
                  <c:v>12</c:v>
                </c:pt>
                <c:pt idx="2">
                  <c:v>12.669640678525411</c:v>
                </c:pt>
                <c:pt idx="3">
                  <c:v>20</c:v>
                </c:pt>
                <c:pt idx="4">
                  <c:v>15</c:v>
                </c:pt>
                <c:pt idx="5">
                  <c:v>20</c:v>
                </c:pt>
                <c:pt idx="6">
                  <c:v>20</c:v>
                </c:pt>
                <c:pt idx="7">
                  <c:v>17</c:v>
                </c:pt>
              </c:numCache>
            </c:numRef>
          </c:val>
        </c:ser>
        <c:ser>
          <c:idx val="1"/>
          <c:order val="1"/>
          <c:tx>
            <c:strRef>
              <c:f>'גרפים בינלאומיים'!$AD$18</c:f>
              <c:strCache>
                <c:ptCount val="1"/>
                <c:pt idx="0">
                  <c:v>טיפול אחרי הקטיף ואיחסון</c:v>
                </c:pt>
              </c:strCache>
            </c:strRef>
          </c:tx>
          <c:invertIfNegative val="0"/>
          <c:cat>
            <c:strRef>
              <c:f>'גרפים בינלאומיים'!$AB$52:$AB$59</c:f>
              <c:strCache>
                <c:ptCount val="8"/>
                <c:pt idx="0">
                  <c:v>יפן, סין ודרום קוריאה</c:v>
                </c:pt>
                <c:pt idx="1">
                  <c:v>אפריקה</c:v>
                </c:pt>
                <c:pt idx="2">
                  <c:v>ישראל</c:v>
                </c:pt>
                <c:pt idx="3">
                  <c:v>אירופה </c:v>
                </c:pt>
                <c:pt idx="4">
                  <c:v>דרום מזרח אסיה</c:v>
                </c:pt>
                <c:pt idx="5">
                  <c:v>צפון אמריקה</c:v>
                </c:pt>
                <c:pt idx="6">
                  <c:v>דרום אמריקה</c:v>
                </c:pt>
                <c:pt idx="7">
                  <c:v>צפון אפריקה ומערב אסיה</c:v>
                </c:pt>
              </c:strCache>
            </c:strRef>
          </c:cat>
          <c:val>
            <c:numRef>
              <c:f>'גרפים בינלאומיים'!$AD$52:$AD$59</c:f>
              <c:numCache>
                <c:formatCode>0.00</c:formatCode>
                <c:ptCount val="8"/>
                <c:pt idx="0">
                  <c:v>2.8200000000000074</c:v>
                </c:pt>
                <c:pt idx="1">
                  <c:v>7.039999999999992</c:v>
                </c:pt>
                <c:pt idx="2">
                  <c:v>6.6904230995841374</c:v>
                </c:pt>
                <c:pt idx="3">
                  <c:v>4</c:v>
                </c:pt>
                <c:pt idx="4">
                  <c:v>7.6499999999999915</c:v>
                </c:pt>
                <c:pt idx="5">
                  <c:v>3.2000000000000028</c:v>
                </c:pt>
                <c:pt idx="6">
                  <c:v>8</c:v>
                </c:pt>
                <c:pt idx="7">
                  <c:v>8.2999999999999972</c:v>
                </c:pt>
              </c:numCache>
            </c:numRef>
          </c:val>
        </c:ser>
        <c:ser>
          <c:idx val="2"/>
          <c:order val="2"/>
          <c:tx>
            <c:strRef>
              <c:f>'גרפים בינלאומיים'!$AE$18</c:f>
              <c:strCache>
                <c:ptCount val="1"/>
                <c:pt idx="0">
                  <c:v>תעשיה ואריזה</c:v>
                </c:pt>
              </c:strCache>
            </c:strRef>
          </c:tx>
          <c:invertIfNegative val="0"/>
          <c:cat>
            <c:strRef>
              <c:f>'גרפים בינלאומיים'!$AB$52:$AB$59</c:f>
              <c:strCache>
                <c:ptCount val="8"/>
                <c:pt idx="0">
                  <c:v>יפן, סין ודרום קוריאה</c:v>
                </c:pt>
                <c:pt idx="1">
                  <c:v>אפריקה</c:v>
                </c:pt>
                <c:pt idx="2">
                  <c:v>ישראל</c:v>
                </c:pt>
                <c:pt idx="3">
                  <c:v>אירופה </c:v>
                </c:pt>
                <c:pt idx="4">
                  <c:v>דרום מזרח אסיה</c:v>
                </c:pt>
                <c:pt idx="5">
                  <c:v>צפון אמריקה</c:v>
                </c:pt>
                <c:pt idx="6">
                  <c:v>דרום אמריקה</c:v>
                </c:pt>
                <c:pt idx="7">
                  <c:v>צפון אפריקה ומערב אסיה</c:v>
                </c:pt>
              </c:strCache>
            </c:strRef>
          </c:cat>
          <c:val>
            <c:numRef>
              <c:f>'גרפים בינלאומיים'!$AE$52:$AE$59</c:f>
              <c:numCache>
                <c:formatCode>0.00</c:formatCode>
                <c:ptCount val="8"/>
                <c:pt idx="0">
                  <c:v>4.5589999999999975</c:v>
                </c:pt>
                <c:pt idx="1">
                  <c:v>6.4767999999999972</c:v>
                </c:pt>
                <c:pt idx="2">
                  <c:v>2.7782139921065294</c:v>
                </c:pt>
                <c:pt idx="3">
                  <c:v>1.519999999999996</c:v>
                </c:pt>
                <c:pt idx="4">
                  <c:v>19.337500000000006</c:v>
                </c:pt>
                <c:pt idx="5">
                  <c:v>1.5360000000000014</c:v>
                </c:pt>
                <c:pt idx="6">
                  <c:v>14.399999999999999</c:v>
                </c:pt>
                <c:pt idx="7">
                  <c:v>14.939999999999998</c:v>
                </c:pt>
              </c:numCache>
            </c:numRef>
          </c:val>
        </c:ser>
        <c:ser>
          <c:idx val="3"/>
          <c:order val="3"/>
          <c:tx>
            <c:strRef>
              <c:f>'גרפים בינלאומיים'!$AF$18</c:f>
              <c:strCache>
                <c:ptCount val="1"/>
                <c:pt idx="0">
                  <c:v>הפצה וקמעונאות</c:v>
                </c:pt>
              </c:strCache>
            </c:strRef>
          </c:tx>
          <c:invertIfNegative val="0"/>
          <c:cat>
            <c:strRef>
              <c:f>'גרפים בינלאומיים'!$AB$52:$AB$59</c:f>
              <c:strCache>
                <c:ptCount val="8"/>
                <c:pt idx="0">
                  <c:v>יפן, סין ודרום קוריאה</c:v>
                </c:pt>
                <c:pt idx="1">
                  <c:v>אפריקה</c:v>
                </c:pt>
                <c:pt idx="2">
                  <c:v>ישראל</c:v>
                </c:pt>
                <c:pt idx="3">
                  <c:v>אירופה </c:v>
                </c:pt>
                <c:pt idx="4">
                  <c:v>דרום מזרח אסיה</c:v>
                </c:pt>
                <c:pt idx="5">
                  <c:v>צפון אמריקה</c:v>
                </c:pt>
                <c:pt idx="6">
                  <c:v>דרום אמריקה</c:v>
                </c:pt>
                <c:pt idx="7">
                  <c:v>צפון אפריקה ומערב אסיה</c:v>
                </c:pt>
              </c:strCache>
            </c:strRef>
          </c:cat>
          <c:val>
            <c:numRef>
              <c:f>'גרפים בינלאומיים'!$AF$52:$AF$59</c:f>
              <c:numCache>
                <c:formatCode>0.00</c:formatCode>
                <c:ptCount val="8"/>
                <c:pt idx="0">
                  <c:v>0.86620999999999526</c:v>
                </c:pt>
                <c:pt idx="1">
                  <c:v>1.4896640000000048</c:v>
                </c:pt>
                <c:pt idx="2">
                  <c:v>8.2315976136136157</c:v>
                </c:pt>
                <c:pt idx="3">
                  <c:v>7.4479999999999933</c:v>
                </c:pt>
                <c:pt idx="4">
                  <c:v>5.801249999999996</c:v>
                </c:pt>
                <c:pt idx="5">
                  <c:v>9.0316799999999944</c:v>
                </c:pt>
                <c:pt idx="6">
                  <c:v>6.911999999999999</c:v>
                </c:pt>
                <c:pt idx="7">
                  <c:v>8.9639999999999986</c:v>
                </c:pt>
              </c:numCache>
            </c:numRef>
          </c:val>
        </c:ser>
        <c:ser>
          <c:idx val="4"/>
          <c:order val="4"/>
          <c:tx>
            <c:strRef>
              <c:f>'גרפים בינלאומיים'!$AG$18</c:f>
              <c:strCache>
                <c:ptCount val="1"/>
                <c:pt idx="0">
                  <c:v>אובדן בצריכה</c:v>
                </c:pt>
              </c:strCache>
            </c:strRef>
          </c:tx>
          <c:invertIfNegative val="0"/>
          <c:cat>
            <c:strRef>
              <c:f>'גרפים בינלאומיים'!$AB$52:$AB$59</c:f>
              <c:strCache>
                <c:ptCount val="8"/>
                <c:pt idx="0">
                  <c:v>יפן, סין ודרום קוריאה</c:v>
                </c:pt>
                <c:pt idx="1">
                  <c:v>אפריקה</c:v>
                </c:pt>
                <c:pt idx="2">
                  <c:v>ישראל</c:v>
                </c:pt>
                <c:pt idx="3">
                  <c:v>אירופה </c:v>
                </c:pt>
                <c:pt idx="4">
                  <c:v>דרום מזרח אסיה</c:v>
                </c:pt>
                <c:pt idx="5">
                  <c:v>צפון אמריקה</c:v>
                </c:pt>
                <c:pt idx="6">
                  <c:v>דרום אמריקה</c:v>
                </c:pt>
                <c:pt idx="7">
                  <c:v>צפון אפריקה ומערב אסיה</c:v>
                </c:pt>
              </c:strCache>
            </c:strRef>
          </c:cat>
          <c:val>
            <c:numRef>
              <c:f>'גרפים בינלאומיים'!$AG$52:$AG$59</c:f>
              <c:numCache>
                <c:formatCode>0.00</c:formatCode>
                <c:ptCount val="8"/>
                <c:pt idx="0">
                  <c:v>3.4301916000000006</c:v>
                </c:pt>
                <c:pt idx="1">
                  <c:v>0.72993535999999892</c:v>
                </c:pt>
                <c:pt idx="2">
                  <c:v>10.630276343595199</c:v>
                </c:pt>
                <c:pt idx="3">
                  <c:v>12.736080000000001</c:v>
                </c:pt>
                <c:pt idx="4">
                  <c:v>3.6547875000000047</c:v>
                </c:pt>
                <c:pt idx="5">
                  <c:v>18.545049599999999</c:v>
                </c:pt>
                <c:pt idx="6">
                  <c:v>5.068799999999996</c:v>
                </c:pt>
                <c:pt idx="7">
                  <c:v>6.0955200000000005</c:v>
                </c:pt>
              </c:numCache>
            </c:numRef>
          </c:val>
        </c:ser>
        <c:dLbls>
          <c:showLegendKey val="0"/>
          <c:showVal val="0"/>
          <c:showCatName val="0"/>
          <c:showSerName val="0"/>
          <c:showPercent val="0"/>
          <c:showBubbleSize val="0"/>
        </c:dLbls>
        <c:gapWidth val="50"/>
        <c:overlap val="100"/>
        <c:axId val="150251392"/>
        <c:axId val="150252928"/>
      </c:barChart>
      <c:catAx>
        <c:axId val="150251392"/>
        <c:scaling>
          <c:orientation val="minMax"/>
        </c:scaling>
        <c:delete val="0"/>
        <c:axPos val="b"/>
        <c:numFmt formatCode="General" sourceLinked="1"/>
        <c:majorTickMark val="out"/>
        <c:minorTickMark val="none"/>
        <c:tickLblPos val="nextTo"/>
        <c:txPr>
          <a:bodyPr rot="-5400000" vert="horz"/>
          <a:lstStyle/>
          <a:p>
            <a:pPr>
              <a:defRPr sz="1000" b="0" i="0" u="none" strike="noStrike" baseline="0">
                <a:solidFill>
                  <a:srgbClr val="000000"/>
                </a:solidFill>
                <a:latin typeface="Arial"/>
                <a:ea typeface="Arial"/>
                <a:cs typeface="Arial"/>
              </a:defRPr>
            </a:pPr>
            <a:endParaRPr lang="he-IL"/>
          </a:p>
        </c:txPr>
        <c:crossAx val="150252928"/>
        <c:crosses val="autoZero"/>
        <c:auto val="1"/>
        <c:lblAlgn val="ctr"/>
        <c:lblOffset val="100"/>
        <c:noMultiLvlLbl val="0"/>
      </c:catAx>
      <c:valAx>
        <c:axId val="150252928"/>
        <c:scaling>
          <c:orientation val="minMax"/>
          <c:max val="60"/>
          <c:min val="0"/>
        </c:scaling>
        <c:delete val="0"/>
        <c:axPos val="l"/>
        <c:majorGridlines/>
        <c:numFmt formatCode="0%" sourceLinked="0"/>
        <c:majorTickMark val="out"/>
        <c:minorTickMark val="none"/>
        <c:tickLblPos val="nextTo"/>
        <c:txPr>
          <a:bodyPr rot="0" vert="horz"/>
          <a:lstStyle/>
          <a:p>
            <a:pPr>
              <a:defRPr sz="1000" b="0" i="0" u="none" strike="noStrike" baseline="0">
                <a:solidFill>
                  <a:srgbClr val="000000"/>
                </a:solidFill>
                <a:latin typeface="Arial"/>
                <a:ea typeface="Arial"/>
                <a:cs typeface="Arial"/>
              </a:defRPr>
            </a:pPr>
            <a:endParaRPr lang="he-IL"/>
          </a:p>
        </c:txPr>
        <c:crossAx val="150251392"/>
        <c:crosses val="autoZero"/>
        <c:crossBetween val="between"/>
        <c:dispUnits>
          <c:builtInUnit val="hundreds"/>
          <c:dispUnitsLbl>
            <c:txPr>
              <a:bodyPr rot="-5400000" vert="horz"/>
              <a:lstStyle/>
              <a:p>
                <a:pPr algn="ctr">
                  <a:defRPr sz="1000" b="1" i="0" u="none" strike="noStrike" baseline="0">
                    <a:solidFill>
                      <a:srgbClr val="000000"/>
                    </a:solidFill>
                    <a:latin typeface="Arial"/>
                    <a:ea typeface="Arial"/>
                    <a:cs typeface="Arial"/>
                  </a:defRPr>
                </a:pPr>
                <a:endParaRPr lang="he-IL"/>
              </a:p>
            </c:txPr>
          </c:dispUnitsLbl>
        </c:dispUnits>
      </c:valAx>
    </c:plotArea>
    <c:legend>
      <c:legendPos val="r"/>
      <c:layout>
        <c:manualLayout>
          <c:xMode val="edge"/>
          <c:yMode val="edge"/>
          <c:x val="0.77916819772528434"/>
          <c:y val="8.9347439817445501E-2"/>
          <c:w val="0.20000043744531937"/>
          <c:h val="0.8797279721478114"/>
        </c:manualLayout>
      </c:layout>
      <c:overlay val="0"/>
      <c:txPr>
        <a:bodyPr/>
        <a:lstStyle/>
        <a:p>
          <a:pPr>
            <a:defRPr sz="920" b="0" i="0" u="none" strike="noStrike" baseline="0">
              <a:solidFill>
                <a:srgbClr val="000000"/>
              </a:solidFill>
              <a:latin typeface="Arial"/>
              <a:ea typeface="Arial"/>
              <a:cs typeface="Arial"/>
            </a:defRPr>
          </a:pPr>
          <a:endParaRPr lang="he-IL"/>
        </a:p>
      </c:txPr>
    </c:legend>
    <c:plotVisOnly val="1"/>
    <c:dispBlanksAs val="gap"/>
    <c:showDLblsOverMax val="0"/>
  </c:chart>
  <c:spPr>
    <a:ln>
      <a:noFill/>
    </a:ln>
  </c:spPr>
  <c:txPr>
    <a:bodyPr/>
    <a:lstStyle/>
    <a:p>
      <a:pPr>
        <a:defRPr sz="1000" b="0" i="0" u="none" strike="noStrike" baseline="0">
          <a:solidFill>
            <a:srgbClr val="000000"/>
          </a:solidFill>
          <a:latin typeface="Arial"/>
          <a:ea typeface="Arial"/>
          <a:cs typeface="Arial"/>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'טבלאות לתקציר הדוח'!$M$109</c:f>
              <c:strCache>
                <c:ptCount val="1"/>
                <c:pt idx="0">
                  <c:v>שיעור אובדן בתהליך</c:v>
                </c:pt>
              </c:strCache>
            </c:strRef>
          </c:tx>
          <c:invertIfNegative val="0"/>
          <c:cat>
            <c:strRef>
              <c:f>'טבלאות לתקציר הדוח'!$A$110:$A$119</c:f>
              <c:strCache>
                <c:ptCount val="10"/>
                <c:pt idx="0">
                  <c:v>מלפפונים</c:v>
                </c:pt>
                <c:pt idx="1">
                  <c:v>תפוחי אדמה</c:v>
                </c:pt>
                <c:pt idx="2">
                  <c:v>עגבניות</c:v>
                </c:pt>
                <c:pt idx="3">
                  <c:v>בננות</c:v>
                </c:pt>
                <c:pt idx="4">
                  <c:v>תפוח עץ</c:v>
                </c:pt>
                <c:pt idx="5">
                  <c:v>פרי הדר</c:v>
                </c:pt>
                <c:pt idx="6">
                  <c:v>פלפל</c:v>
                </c:pt>
                <c:pt idx="7">
                  <c:v>דגים</c:v>
                </c:pt>
                <c:pt idx="8">
                  <c:v>עוף ובשר</c:v>
                </c:pt>
                <c:pt idx="9">
                  <c:v>חלב ומוצריו</c:v>
                </c:pt>
              </c:strCache>
            </c:strRef>
          </c:cat>
          <c:val>
            <c:numRef>
              <c:f>'טבלאות לתקציר הדוח'!$M$110:$M$119</c:f>
              <c:numCache>
                <c:formatCode>0%</c:formatCode>
                <c:ptCount val="10"/>
                <c:pt idx="0">
                  <c:v>0.44845599999999997</c:v>
                </c:pt>
                <c:pt idx="1">
                  <c:v>0.38226250000000006</c:v>
                </c:pt>
                <c:pt idx="2">
                  <c:v>0.33382540000000005</c:v>
                </c:pt>
                <c:pt idx="3">
                  <c:v>0.26711680000000015</c:v>
                </c:pt>
                <c:pt idx="4">
                  <c:v>0.23342341999999994</c:v>
                </c:pt>
                <c:pt idx="5">
                  <c:v>0.22164872000000002</c:v>
                </c:pt>
                <c:pt idx="6">
                  <c:v>0.20867910599999995</c:v>
                </c:pt>
                <c:pt idx="7">
                  <c:v>0.22888256200000001</c:v>
                </c:pt>
                <c:pt idx="8">
                  <c:v>0.12245809600000013</c:v>
                </c:pt>
                <c:pt idx="9">
                  <c:v>5.6280085545799996E-2</c:v>
                </c:pt>
              </c:numCache>
            </c:numRef>
          </c:val>
        </c:ser>
        <c:ser>
          <c:idx val="1"/>
          <c:order val="1"/>
          <c:tx>
            <c:strRef>
              <c:f>'טבלאות לתקציר הדוח'!$N$109</c:f>
              <c:strCache>
                <c:ptCount val="1"/>
                <c:pt idx="0">
                  <c:v>שיעור אובדן בצריכה</c:v>
                </c:pt>
              </c:strCache>
            </c:strRef>
          </c:tx>
          <c:invertIfNegative val="0"/>
          <c:cat>
            <c:strRef>
              <c:f>'טבלאות לתקציר הדוח'!$A$110:$A$119</c:f>
              <c:strCache>
                <c:ptCount val="10"/>
                <c:pt idx="0">
                  <c:v>מלפפונים</c:v>
                </c:pt>
                <c:pt idx="1">
                  <c:v>תפוחי אדמה</c:v>
                </c:pt>
                <c:pt idx="2">
                  <c:v>עגבניות</c:v>
                </c:pt>
                <c:pt idx="3">
                  <c:v>בננות</c:v>
                </c:pt>
                <c:pt idx="4">
                  <c:v>תפוח עץ</c:v>
                </c:pt>
                <c:pt idx="5">
                  <c:v>פרי הדר</c:v>
                </c:pt>
                <c:pt idx="6">
                  <c:v>פלפל</c:v>
                </c:pt>
                <c:pt idx="7">
                  <c:v>דגים</c:v>
                </c:pt>
                <c:pt idx="8">
                  <c:v>עוף ובשר</c:v>
                </c:pt>
                <c:pt idx="9">
                  <c:v>חלב ומוצריו</c:v>
                </c:pt>
              </c:strCache>
            </c:strRef>
          </c:cat>
          <c:val>
            <c:numRef>
              <c:f>'טבלאות לתקציר הדוח'!$N$110:$N$119</c:f>
              <c:numCache>
                <c:formatCode>0.0%</c:formatCode>
                <c:ptCount val="10"/>
                <c:pt idx="0">
                  <c:v>0.155</c:v>
                </c:pt>
                <c:pt idx="1">
                  <c:v>0.115</c:v>
                </c:pt>
                <c:pt idx="2">
                  <c:v>0.155</c:v>
                </c:pt>
                <c:pt idx="3">
                  <c:v>0.155</c:v>
                </c:pt>
                <c:pt idx="4">
                  <c:v>0.155</c:v>
                </c:pt>
                <c:pt idx="5">
                  <c:v>0.155</c:v>
                </c:pt>
                <c:pt idx="6">
                  <c:v>0.155</c:v>
                </c:pt>
                <c:pt idx="7">
                  <c:v>7.4999999999999997E-2</c:v>
                </c:pt>
                <c:pt idx="8">
                  <c:v>9.5000000000000001E-2</c:v>
                </c:pt>
                <c:pt idx="9">
                  <c:v>4.5000000000000005E-2</c:v>
                </c:pt>
              </c:numCache>
            </c:numRef>
          </c:val>
        </c:ser>
        <c:dLbls>
          <c:showLegendKey val="0"/>
          <c:showVal val="0"/>
          <c:showCatName val="0"/>
          <c:showSerName val="0"/>
          <c:showPercent val="0"/>
          <c:showBubbleSize val="0"/>
        </c:dLbls>
        <c:gapWidth val="50"/>
        <c:overlap val="100"/>
        <c:axId val="166545280"/>
        <c:axId val="166546816"/>
      </c:barChart>
      <c:catAx>
        <c:axId val="166545280"/>
        <c:scaling>
          <c:orientation val="minMax"/>
        </c:scaling>
        <c:delete val="0"/>
        <c:axPos val="b"/>
        <c:majorTickMark val="out"/>
        <c:minorTickMark val="none"/>
        <c:tickLblPos val="nextTo"/>
        <c:crossAx val="166546816"/>
        <c:crosses val="autoZero"/>
        <c:auto val="1"/>
        <c:lblAlgn val="ctr"/>
        <c:lblOffset val="100"/>
        <c:noMultiLvlLbl val="0"/>
      </c:catAx>
      <c:valAx>
        <c:axId val="166546816"/>
        <c:scaling>
          <c:orientation val="minMax"/>
          <c:max val="0.60000000000000009"/>
        </c:scaling>
        <c:delete val="0"/>
        <c:axPos val="l"/>
        <c:majorGridlines/>
        <c:title>
          <c:tx>
            <c:rich>
              <a:bodyPr rot="-5400000" vert="horz"/>
              <a:lstStyle/>
              <a:p>
                <a:pPr>
                  <a:defRPr/>
                </a:pPr>
                <a:r>
                  <a:rPr lang="he-IL"/>
                  <a:t>שיעור אובדן</a:t>
                </a:r>
              </a:p>
            </c:rich>
          </c:tx>
          <c:overlay val="0"/>
        </c:title>
        <c:numFmt formatCode="0%" sourceLinked="1"/>
        <c:majorTickMark val="out"/>
        <c:minorTickMark val="none"/>
        <c:tickLblPos val="nextTo"/>
        <c:crossAx val="16654528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v>אובדן שאינו בר-הצלה</c:v>
          </c:tx>
          <c:invertIfNegative val="0"/>
          <c:dLbls>
            <c:spPr>
              <a:noFill/>
              <a:ln>
                <a:noFill/>
              </a:ln>
              <a:effectLst/>
            </c:spPr>
            <c:txPr>
              <a:bodyPr/>
              <a:lstStyle/>
              <a:p>
                <a:pPr>
                  <a:defRPr b="1"/>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סיכום!$Z$25:$Z$33</c:f>
              <c:strCache>
                <c:ptCount val="9"/>
                <c:pt idx="0">
                  <c:v>מסעדות</c:v>
                </c:pt>
                <c:pt idx="1">
                  <c:v>מוסדות חינוך</c:v>
                </c:pt>
                <c:pt idx="2">
                  <c:v>שב"ס</c:v>
                </c:pt>
                <c:pt idx="3">
                  <c:v>מקומות עבודה</c:v>
                </c:pt>
                <c:pt idx="4">
                  <c:v>משטרה </c:v>
                </c:pt>
                <c:pt idx="5">
                  <c:v>צה"ל</c:v>
                </c:pt>
                <c:pt idx="6">
                  <c:v>בתי-חולים</c:v>
                </c:pt>
                <c:pt idx="7">
                  <c:v>מלונות</c:v>
                </c:pt>
                <c:pt idx="8">
                  <c:v>אירועים</c:v>
                </c:pt>
              </c:strCache>
            </c:strRef>
          </c:cat>
          <c:val>
            <c:numRef>
              <c:f>סיכום!$AC$25:$AC$33</c:f>
              <c:numCache>
                <c:formatCode>0%</c:formatCode>
                <c:ptCount val="9"/>
                <c:pt idx="0">
                  <c:v>0.11510349754884103</c:v>
                </c:pt>
                <c:pt idx="1">
                  <c:v>0.13461538461538461</c:v>
                </c:pt>
                <c:pt idx="2">
                  <c:v>0.19980272019794545</c:v>
                </c:pt>
                <c:pt idx="3">
                  <c:v>0.18910987936093898</c:v>
                </c:pt>
                <c:pt idx="4">
                  <c:v>0.2</c:v>
                </c:pt>
                <c:pt idx="5">
                  <c:v>0.18738317757009348</c:v>
                </c:pt>
                <c:pt idx="6">
                  <c:v>0.22330097087378642</c:v>
                </c:pt>
                <c:pt idx="7">
                  <c:v>0.29431841218244426</c:v>
                </c:pt>
                <c:pt idx="8">
                  <c:v>0.24690432858723191</c:v>
                </c:pt>
              </c:numCache>
            </c:numRef>
          </c:val>
          <c:extLst xmlns:c16r2="http://schemas.microsoft.com/office/drawing/2015/06/chart">
            <c:ext xmlns:c16="http://schemas.microsoft.com/office/drawing/2014/chart" uri="{C3380CC4-5D6E-409C-BE32-E72D297353CC}">
              <c16:uniqueId val="{00000000-DA21-4BB4-A0A9-0D8E28DB6E98}"/>
            </c:ext>
          </c:extLst>
        </c:ser>
        <c:ser>
          <c:idx val="0"/>
          <c:order val="1"/>
          <c:tx>
            <c:v>אובדן בר-הצלה</c:v>
          </c:tx>
          <c:invertIfNegative val="0"/>
          <c:dLbls>
            <c:spPr>
              <a:noFill/>
              <a:ln>
                <a:noFill/>
              </a:ln>
              <a:effectLst/>
            </c:spPr>
            <c:txPr>
              <a:bodyPr/>
              <a:lstStyle/>
              <a:p>
                <a:pPr>
                  <a:defRPr b="1"/>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סיכום!$Z$25:$Z$33</c:f>
              <c:strCache>
                <c:ptCount val="9"/>
                <c:pt idx="0">
                  <c:v>מסעדות</c:v>
                </c:pt>
                <c:pt idx="1">
                  <c:v>מוסדות חינוך</c:v>
                </c:pt>
                <c:pt idx="2">
                  <c:v>שב"ס</c:v>
                </c:pt>
                <c:pt idx="3">
                  <c:v>מקומות עבודה</c:v>
                </c:pt>
                <c:pt idx="4">
                  <c:v>משטרה </c:v>
                </c:pt>
                <c:pt idx="5">
                  <c:v>צה"ל</c:v>
                </c:pt>
                <c:pt idx="6">
                  <c:v>בתי-חולים</c:v>
                </c:pt>
                <c:pt idx="7">
                  <c:v>מלונות</c:v>
                </c:pt>
                <c:pt idx="8">
                  <c:v>אירועים</c:v>
                </c:pt>
              </c:strCache>
            </c:strRef>
          </c:cat>
          <c:val>
            <c:numRef>
              <c:f>סיכום!$AB$25:$AB$33</c:f>
              <c:numCache>
                <c:formatCode>0%</c:formatCode>
                <c:ptCount val="9"/>
                <c:pt idx="0">
                  <c:v>2.7088668442382415E-2</c:v>
                </c:pt>
                <c:pt idx="1">
                  <c:v>2.8949081787020544E-2</c:v>
                </c:pt>
                <c:pt idx="2">
                  <c:v>5.2845156323203545E-2</c:v>
                </c:pt>
                <c:pt idx="3">
                  <c:v>0.10010466253668082</c:v>
                </c:pt>
                <c:pt idx="4">
                  <c:v>9.3457943925233655E-2</c:v>
                </c:pt>
                <c:pt idx="5">
                  <c:v>0.12149532710280375</c:v>
                </c:pt>
                <c:pt idx="6">
                  <c:v>9.7087378640776711E-2</c:v>
                </c:pt>
                <c:pt idx="7">
                  <c:v>8.3823347984964824E-2</c:v>
                </c:pt>
                <c:pt idx="8">
                  <c:v>0.18056596367269742</c:v>
                </c:pt>
              </c:numCache>
            </c:numRef>
          </c:val>
          <c:extLst xmlns:c16r2="http://schemas.microsoft.com/office/drawing/2015/06/chart">
            <c:ext xmlns:c16="http://schemas.microsoft.com/office/drawing/2014/chart" uri="{C3380CC4-5D6E-409C-BE32-E72D297353CC}">
              <c16:uniqueId val="{00000001-DA21-4BB4-A0A9-0D8E28DB6E98}"/>
            </c:ext>
          </c:extLst>
        </c:ser>
        <c:dLbls>
          <c:showLegendKey val="0"/>
          <c:showVal val="0"/>
          <c:showCatName val="0"/>
          <c:showSerName val="0"/>
          <c:showPercent val="0"/>
          <c:showBubbleSize val="0"/>
        </c:dLbls>
        <c:gapWidth val="50"/>
        <c:overlap val="100"/>
        <c:axId val="166582144"/>
        <c:axId val="166583680"/>
      </c:barChart>
      <c:catAx>
        <c:axId val="166582144"/>
        <c:scaling>
          <c:orientation val="minMax"/>
        </c:scaling>
        <c:delete val="0"/>
        <c:axPos val="b"/>
        <c:numFmt formatCode="General" sourceLinked="0"/>
        <c:majorTickMark val="out"/>
        <c:minorTickMark val="none"/>
        <c:tickLblPos val="nextTo"/>
        <c:crossAx val="166583680"/>
        <c:crosses val="autoZero"/>
        <c:auto val="1"/>
        <c:lblAlgn val="ctr"/>
        <c:lblOffset val="100"/>
        <c:noMultiLvlLbl val="0"/>
      </c:catAx>
      <c:valAx>
        <c:axId val="166583680"/>
        <c:scaling>
          <c:orientation val="minMax"/>
        </c:scaling>
        <c:delete val="0"/>
        <c:axPos val="l"/>
        <c:majorGridlines/>
        <c:title>
          <c:tx>
            <c:rich>
              <a:bodyPr rot="-5400000" vert="horz"/>
              <a:lstStyle/>
              <a:p>
                <a:pPr>
                  <a:defRPr/>
                </a:pPr>
                <a:r>
                  <a:rPr lang="he-IL"/>
                  <a:t>שיעור האובדן</a:t>
                </a:r>
              </a:p>
            </c:rich>
          </c:tx>
          <c:overlay val="0"/>
        </c:title>
        <c:numFmt formatCode="0%" sourceLinked="1"/>
        <c:majorTickMark val="out"/>
        <c:minorTickMark val="none"/>
        <c:tickLblPos val="nextTo"/>
        <c:crossAx val="16658214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'טבלאות לתקציר הדוח'!$H$241</c:f>
              <c:strCache>
                <c:ptCount val="1"/>
                <c:pt idx="0">
                  <c:v>שיעור ההוצאה על מזון מתוך ההוצאה על צריכה פרטית</c:v>
                </c:pt>
              </c:strCache>
            </c:strRef>
          </c:tx>
          <c:invertIfNegative val="0"/>
          <c:dPt>
            <c:idx val="7"/>
            <c:invertIfNegative val="0"/>
            <c:bubble3D val="0"/>
            <c:extLst xmlns:c16r2="http://schemas.microsoft.com/office/drawing/2015/06/chart">
              <c:ext xmlns:c16="http://schemas.microsoft.com/office/drawing/2014/chart" uri="{C3380CC4-5D6E-409C-BE32-E72D297353CC}">
                <c16:uniqueId val="{00000000-30D4-4E8A-8AF8-02BF77B02C78}"/>
              </c:ext>
            </c:extLst>
          </c:dPt>
          <c:dPt>
            <c:idx val="13"/>
            <c:invertIfNegative val="0"/>
            <c:bubble3D val="0"/>
            <c:extLst xmlns:c16r2="http://schemas.microsoft.com/office/drawing/2015/06/chart">
              <c:ext xmlns:c16="http://schemas.microsoft.com/office/drawing/2014/chart" uri="{C3380CC4-5D6E-409C-BE32-E72D297353CC}">
                <c16:uniqueId val="{00000001-30D4-4E8A-8AF8-02BF77B02C78}"/>
              </c:ext>
            </c:extLst>
          </c:dPt>
          <c:dPt>
            <c:idx val="16"/>
            <c:invertIfNegative val="0"/>
            <c:bubble3D val="0"/>
            <c:spPr>
              <a:solidFill>
                <a:srgbClr val="00B050"/>
              </a:solidFill>
            </c:spPr>
            <c:extLst xmlns:c16r2="http://schemas.microsoft.com/office/drawing/2015/06/chart">
              <c:ext xmlns:c16="http://schemas.microsoft.com/office/drawing/2014/chart" uri="{C3380CC4-5D6E-409C-BE32-E72D297353CC}">
                <c16:uniqueId val="{00000003-30D4-4E8A-8AF8-02BF77B02C78}"/>
              </c:ext>
            </c:extLst>
          </c:dPt>
          <c:dPt>
            <c:idx val="22"/>
            <c:invertIfNegative val="0"/>
            <c:bubble3D val="0"/>
            <c:spPr>
              <a:solidFill>
                <a:srgbClr val="EC1C3C"/>
              </a:solidFill>
            </c:spPr>
            <c:extLst xmlns:c16r2="http://schemas.microsoft.com/office/drawing/2015/06/chart">
              <c:ext xmlns:c16="http://schemas.microsoft.com/office/drawing/2014/chart" uri="{C3380CC4-5D6E-409C-BE32-E72D297353CC}">
                <c16:uniqueId val="{00000005-30D4-4E8A-8AF8-02BF77B02C78}"/>
              </c:ext>
            </c:extLst>
          </c:dPt>
          <c:cat>
            <c:strRef>
              <c:f>'טבלאות לתקציר הדוח'!$G$242:$G$271</c:f>
              <c:strCache>
                <c:ptCount val="30"/>
                <c:pt idx="0">
                  <c:v>ארה"ב</c:v>
                </c:pt>
                <c:pt idx="1">
                  <c:v>בריטניה</c:v>
                </c:pt>
                <c:pt idx="2">
                  <c:v>שוויץ</c:v>
                </c:pt>
                <c:pt idx="3">
                  <c:v>קנדה</c:v>
                </c:pt>
                <c:pt idx="4">
                  <c:v>אוסטרליה</c:v>
                </c:pt>
                <c:pt idx="5">
                  <c:v>אוסטריה</c:v>
                </c:pt>
                <c:pt idx="6">
                  <c:v>גרמניה</c:v>
                </c:pt>
                <c:pt idx="7">
                  <c:v>אירלנד</c:v>
                </c:pt>
                <c:pt idx="8">
                  <c:v>דנמרק</c:v>
                </c:pt>
                <c:pt idx="9">
                  <c:v>הולנד</c:v>
                </c:pt>
                <c:pt idx="10">
                  <c:v>נורווגיה</c:v>
                </c:pt>
                <c:pt idx="11">
                  <c:v>שוודיה</c:v>
                </c:pt>
                <c:pt idx="12">
                  <c:v>פינלנד</c:v>
                </c:pt>
                <c:pt idx="13">
                  <c:v>בלגיה</c:v>
                </c:pt>
                <c:pt idx="14">
                  <c:v>ספרד</c:v>
                </c:pt>
                <c:pt idx="15">
                  <c:v>צרפת</c:v>
                </c:pt>
                <c:pt idx="16">
                  <c:v>ממוצע OECD</c:v>
                </c:pt>
                <c:pt idx="17">
                  <c:v>יפן</c:v>
                </c:pt>
                <c:pt idx="18">
                  <c:v>איטליה</c:v>
                </c:pt>
                <c:pt idx="19">
                  <c:v>ניו זילנד</c:v>
                </c:pt>
                <c:pt idx="20">
                  <c:v>צ'כיה</c:v>
                </c:pt>
                <c:pt idx="21">
                  <c:v>צ'ילה</c:v>
                </c:pt>
                <c:pt idx="22">
                  <c:v>ישראל</c:v>
                </c:pt>
                <c:pt idx="23">
                  <c:v>יוון</c:v>
                </c:pt>
                <c:pt idx="24">
                  <c:v>סלובקיה</c:v>
                </c:pt>
                <c:pt idx="25">
                  <c:v>פורטוגל</c:v>
                </c:pt>
                <c:pt idx="26">
                  <c:v>פולין</c:v>
                </c:pt>
                <c:pt idx="27">
                  <c:v>הונגריה</c:v>
                </c:pt>
                <c:pt idx="28">
                  <c:v>מקסיקו</c:v>
                </c:pt>
                <c:pt idx="29">
                  <c:v>טורקיה</c:v>
                </c:pt>
              </c:strCache>
            </c:strRef>
          </c:cat>
          <c:val>
            <c:numRef>
              <c:f>'טבלאות לתקציר הדוח'!$H$242:$H$271</c:f>
              <c:numCache>
                <c:formatCode>0.0</c:formatCode>
                <c:ptCount val="30"/>
                <c:pt idx="0">
                  <c:v>6.6619052406703867</c:v>
                </c:pt>
                <c:pt idx="1">
                  <c:v>8.6024237721297183</c:v>
                </c:pt>
                <c:pt idx="2">
                  <c:v>8.7953083290219336</c:v>
                </c:pt>
                <c:pt idx="3">
                  <c:v>9.2341994032229753</c:v>
                </c:pt>
                <c:pt idx="4">
                  <c:v>9.9923610328430037</c:v>
                </c:pt>
                <c:pt idx="5">
                  <c:v>10.045032342739075</c:v>
                </c:pt>
                <c:pt idx="6">
                  <c:v>10.409647601725554</c:v>
                </c:pt>
                <c:pt idx="7">
                  <c:v>10.547285055912635</c:v>
                </c:pt>
                <c:pt idx="8">
                  <c:v>11.228538426169942</c:v>
                </c:pt>
                <c:pt idx="9">
                  <c:v>11.576733216711403</c:v>
                </c:pt>
                <c:pt idx="10">
                  <c:v>12.257544968895143</c:v>
                </c:pt>
                <c:pt idx="11">
                  <c:v>12.427950586625089</c:v>
                </c:pt>
                <c:pt idx="12">
                  <c:v>12.809542698475662</c:v>
                </c:pt>
                <c:pt idx="13">
                  <c:v>12.867636911558602</c:v>
                </c:pt>
                <c:pt idx="14">
                  <c:v>13.056351936799185</c:v>
                </c:pt>
                <c:pt idx="15">
                  <c:v>13.363393187619167</c:v>
                </c:pt>
                <c:pt idx="16">
                  <c:v>13.933633979623119</c:v>
                </c:pt>
                <c:pt idx="17">
                  <c:v>14.142598819816305</c:v>
                </c:pt>
                <c:pt idx="18">
                  <c:v>14.367322060120427</c:v>
                </c:pt>
                <c:pt idx="19">
                  <c:v>15.087019351595879</c:v>
                </c:pt>
                <c:pt idx="20">
                  <c:v>15.742651481791677</c:v>
                </c:pt>
                <c:pt idx="21">
                  <c:v>16.19338291372501</c:v>
                </c:pt>
                <c:pt idx="22">
                  <c:v>16.375639055711918</c:v>
                </c:pt>
                <c:pt idx="23">
                  <c:v>17.225352631385114</c:v>
                </c:pt>
                <c:pt idx="24">
                  <c:v>17.563584134663103</c:v>
                </c:pt>
                <c:pt idx="25">
                  <c:v>17.973306456392432</c:v>
                </c:pt>
                <c:pt idx="26">
                  <c:v>17.999001241382999</c:v>
                </c:pt>
                <c:pt idx="27">
                  <c:v>18.278100856975659</c:v>
                </c:pt>
                <c:pt idx="28">
                  <c:v>23.358373530820206</c:v>
                </c:pt>
                <c:pt idx="29">
                  <c:v>25.893198163570275</c:v>
                </c:pt>
              </c:numCache>
            </c:numRef>
          </c:val>
          <c:extLst xmlns:c16r2="http://schemas.microsoft.com/office/drawing/2015/06/chart">
            <c:ext xmlns:c16="http://schemas.microsoft.com/office/drawing/2014/chart" uri="{C3380CC4-5D6E-409C-BE32-E72D297353CC}">
              <c16:uniqueId val="{00000006-30D4-4E8A-8AF8-02BF77B02C78}"/>
            </c:ext>
          </c:extLst>
        </c:ser>
        <c:dLbls>
          <c:showLegendKey val="0"/>
          <c:showVal val="0"/>
          <c:showCatName val="0"/>
          <c:showSerName val="0"/>
          <c:showPercent val="0"/>
          <c:showBubbleSize val="0"/>
        </c:dLbls>
        <c:gapWidth val="50"/>
        <c:axId val="167549184"/>
        <c:axId val="167559168"/>
      </c:barChart>
      <c:catAx>
        <c:axId val="167549184"/>
        <c:scaling>
          <c:orientation val="minMax"/>
        </c:scaling>
        <c:delete val="0"/>
        <c:axPos val="r"/>
        <c:numFmt formatCode="General" sourceLinked="0"/>
        <c:majorTickMark val="out"/>
        <c:minorTickMark val="none"/>
        <c:tickLblPos val="nextTo"/>
        <c:crossAx val="167559168"/>
        <c:crosses val="autoZero"/>
        <c:auto val="1"/>
        <c:lblAlgn val="ctr"/>
        <c:lblOffset val="100"/>
        <c:noMultiLvlLbl val="0"/>
      </c:catAx>
      <c:valAx>
        <c:axId val="167559168"/>
        <c:scaling>
          <c:orientation val="maxMin"/>
        </c:scaling>
        <c:delete val="0"/>
        <c:axPos val="b"/>
        <c:majorGridlines/>
        <c:numFmt formatCode="0.0" sourceLinked="1"/>
        <c:majorTickMark val="out"/>
        <c:minorTickMark val="none"/>
        <c:tickLblPos val="nextTo"/>
        <c:crossAx val="167549184"/>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'טבלאות לתקציר הדוח'!$B$241</c:f>
              <c:strCache>
                <c:ptCount val="1"/>
                <c:pt idx="0">
                  <c:v>אי ביטחון תזונתי</c:v>
                </c:pt>
              </c:strCache>
            </c:strRef>
          </c:tx>
          <c:invertIfNegative val="0"/>
          <c:dPt>
            <c:idx val="16"/>
            <c:invertIfNegative val="0"/>
            <c:bubble3D val="0"/>
            <c:spPr>
              <a:solidFill>
                <a:srgbClr val="EC1C3C"/>
              </a:solidFill>
            </c:spPr>
            <c:extLst xmlns:c16r2="http://schemas.microsoft.com/office/drawing/2015/06/chart">
              <c:ext xmlns:c16="http://schemas.microsoft.com/office/drawing/2014/chart" uri="{C3380CC4-5D6E-409C-BE32-E72D297353CC}">
                <c16:uniqueId val="{00000001-E1AA-4D2D-9ADC-8FED7FC785BE}"/>
              </c:ext>
            </c:extLst>
          </c:dPt>
          <c:dPt>
            <c:idx val="17"/>
            <c:invertIfNegative val="0"/>
            <c:bubble3D val="0"/>
            <c:spPr>
              <a:solidFill>
                <a:srgbClr val="00B050"/>
              </a:solidFill>
            </c:spPr>
            <c:extLst xmlns:c16r2="http://schemas.microsoft.com/office/drawing/2015/06/chart">
              <c:ext xmlns:c16="http://schemas.microsoft.com/office/drawing/2014/chart" uri="{C3380CC4-5D6E-409C-BE32-E72D297353CC}">
                <c16:uniqueId val="{00000003-E1AA-4D2D-9ADC-8FED7FC785BE}"/>
              </c:ext>
            </c:extLst>
          </c:dPt>
          <c:cat>
            <c:strRef>
              <c:f>'טבלאות לתקציר הדוח'!$A$242:$A$271</c:f>
              <c:strCache>
                <c:ptCount val="30"/>
                <c:pt idx="0">
                  <c:v>ארה"ב</c:v>
                </c:pt>
                <c:pt idx="1">
                  <c:v>אירלנד</c:v>
                </c:pt>
                <c:pt idx="2">
                  <c:v>אוסטרליה</c:v>
                </c:pt>
                <c:pt idx="3">
                  <c:v>הולנד</c:v>
                </c:pt>
                <c:pt idx="4">
                  <c:v>צרפת</c:v>
                </c:pt>
                <c:pt idx="5">
                  <c:v>גרמניה</c:v>
                </c:pt>
                <c:pt idx="6">
                  <c:v>קנדה</c:v>
                </c:pt>
                <c:pt idx="7">
                  <c:v>בריטניה</c:v>
                </c:pt>
                <c:pt idx="8">
                  <c:v>שוודיה</c:v>
                </c:pt>
                <c:pt idx="9">
                  <c:v>ניו זילנד</c:v>
                </c:pt>
                <c:pt idx="10">
                  <c:v>נורווגיה</c:v>
                </c:pt>
                <c:pt idx="11">
                  <c:v>שוויץ</c:v>
                </c:pt>
                <c:pt idx="12">
                  <c:v>דנמרק</c:v>
                </c:pt>
                <c:pt idx="13">
                  <c:v>פורטוגל</c:v>
                </c:pt>
                <c:pt idx="14">
                  <c:v>אוסטריה</c:v>
                </c:pt>
                <c:pt idx="15">
                  <c:v>פינלנד</c:v>
                </c:pt>
                <c:pt idx="16">
                  <c:v>ישראל</c:v>
                </c:pt>
                <c:pt idx="17">
                  <c:v>ממוצע OECD</c:v>
                </c:pt>
                <c:pt idx="18">
                  <c:v>ספרד</c:v>
                </c:pt>
                <c:pt idx="19">
                  <c:v>בלגיה</c:v>
                </c:pt>
                <c:pt idx="20">
                  <c:v>איטליה</c:v>
                </c:pt>
                <c:pt idx="21">
                  <c:v>יפן</c:v>
                </c:pt>
                <c:pt idx="22">
                  <c:v>צ'ילה</c:v>
                </c:pt>
                <c:pt idx="23">
                  <c:v>צ'כיה</c:v>
                </c:pt>
                <c:pt idx="24">
                  <c:v>פולין</c:v>
                </c:pt>
                <c:pt idx="25">
                  <c:v>יוון</c:v>
                </c:pt>
                <c:pt idx="26">
                  <c:v>הונגריה</c:v>
                </c:pt>
                <c:pt idx="27">
                  <c:v>מקסיקו</c:v>
                </c:pt>
                <c:pt idx="28">
                  <c:v>סלובקיה</c:v>
                </c:pt>
                <c:pt idx="29">
                  <c:v>טורקיה</c:v>
                </c:pt>
              </c:strCache>
            </c:strRef>
          </c:cat>
          <c:val>
            <c:numRef>
              <c:f>'טבלאות לתקציר הדוח'!$B$242:$B$271</c:f>
              <c:numCache>
                <c:formatCode>General</c:formatCode>
                <c:ptCount val="30"/>
                <c:pt idx="0">
                  <c:v>86.6</c:v>
                </c:pt>
                <c:pt idx="1">
                  <c:v>84.3</c:v>
                </c:pt>
                <c:pt idx="2">
                  <c:v>82.6</c:v>
                </c:pt>
                <c:pt idx="3">
                  <c:v>82.6</c:v>
                </c:pt>
                <c:pt idx="4">
                  <c:v>82.5</c:v>
                </c:pt>
                <c:pt idx="5">
                  <c:v>82.5</c:v>
                </c:pt>
                <c:pt idx="6">
                  <c:v>81.900000000000006</c:v>
                </c:pt>
                <c:pt idx="7">
                  <c:v>81.900000000000006</c:v>
                </c:pt>
                <c:pt idx="8">
                  <c:v>81.3</c:v>
                </c:pt>
                <c:pt idx="9">
                  <c:v>81.099999999999994</c:v>
                </c:pt>
                <c:pt idx="10">
                  <c:v>81</c:v>
                </c:pt>
                <c:pt idx="11">
                  <c:v>80.900000000000006</c:v>
                </c:pt>
                <c:pt idx="12">
                  <c:v>80</c:v>
                </c:pt>
                <c:pt idx="13">
                  <c:v>80</c:v>
                </c:pt>
                <c:pt idx="14">
                  <c:v>79.3</c:v>
                </c:pt>
                <c:pt idx="15">
                  <c:v>78.900000000000006</c:v>
                </c:pt>
                <c:pt idx="16">
                  <c:v>78.900000000000006</c:v>
                </c:pt>
                <c:pt idx="17" formatCode="0.00">
                  <c:v>77.727586206896504</c:v>
                </c:pt>
                <c:pt idx="18">
                  <c:v>77.7</c:v>
                </c:pt>
                <c:pt idx="19">
                  <c:v>77.400000000000006</c:v>
                </c:pt>
                <c:pt idx="20">
                  <c:v>75.900000000000006</c:v>
                </c:pt>
                <c:pt idx="21">
                  <c:v>75.900000000000006</c:v>
                </c:pt>
                <c:pt idx="22">
                  <c:v>74.400000000000006</c:v>
                </c:pt>
                <c:pt idx="23">
                  <c:v>73.900000000000006</c:v>
                </c:pt>
                <c:pt idx="24">
                  <c:v>72.400000000000006</c:v>
                </c:pt>
                <c:pt idx="25">
                  <c:v>71.5</c:v>
                </c:pt>
                <c:pt idx="26">
                  <c:v>69.3</c:v>
                </c:pt>
                <c:pt idx="27">
                  <c:v>68.099999999999994</c:v>
                </c:pt>
                <c:pt idx="28">
                  <c:v>67.7</c:v>
                </c:pt>
                <c:pt idx="29">
                  <c:v>63.6</c:v>
                </c:pt>
              </c:numCache>
            </c:numRef>
          </c:val>
          <c:extLst xmlns:c16r2="http://schemas.microsoft.com/office/drawing/2015/06/chart">
            <c:ext xmlns:c16="http://schemas.microsoft.com/office/drawing/2014/chart" uri="{C3380CC4-5D6E-409C-BE32-E72D297353CC}">
              <c16:uniqueId val="{00000004-E1AA-4D2D-9ADC-8FED7FC785BE}"/>
            </c:ext>
          </c:extLst>
        </c:ser>
        <c:dLbls>
          <c:showLegendKey val="0"/>
          <c:showVal val="0"/>
          <c:showCatName val="0"/>
          <c:showSerName val="0"/>
          <c:showPercent val="0"/>
          <c:showBubbleSize val="0"/>
        </c:dLbls>
        <c:gapWidth val="50"/>
        <c:axId val="167568512"/>
        <c:axId val="167570048"/>
      </c:barChart>
      <c:catAx>
        <c:axId val="167568512"/>
        <c:scaling>
          <c:orientation val="minMax"/>
        </c:scaling>
        <c:delete val="0"/>
        <c:axPos val="r"/>
        <c:numFmt formatCode="General" sourceLinked="0"/>
        <c:majorTickMark val="out"/>
        <c:minorTickMark val="none"/>
        <c:tickLblPos val="nextTo"/>
        <c:crossAx val="167570048"/>
        <c:crosses val="autoZero"/>
        <c:auto val="1"/>
        <c:lblAlgn val="ctr"/>
        <c:lblOffset val="100"/>
        <c:noMultiLvlLbl val="0"/>
      </c:catAx>
      <c:valAx>
        <c:axId val="167570048"/>
        <c:scaling>
          <c:orientation val="maxMin"/>
          <c:max val="90"/>
          <c:min val="60"/>
        </c:scaling>
        <c:delete val="0"/>
        <c:axPos val="b"/>
        <c:majorGridlines/>
        <c:numFmt formatCode="General" sourceLinked="1"/>
        <c:majorTickMark val="out"/>
        <c:minorTickMark val="none"/>
        <c:tickLblPos val="nextTo"/>
        <c:crossAx val="167568512"/>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areaChart>
        <c:grouping val="stacked"/>
        <c:varyColors val="0"/>
        <c:ser>
          <c:idx val="1"/>
          <c:order val="0"/>
          <c:tx>
            <c:strRef>
              <c:f>'הוצאה לנפש על מזון'!$C$2</c:f>
              <c:strCache>
                <c:ptCount val="1"/>
                <c:pt idx="0">
                  <c:v>מזון (ללא ירקות ופירות) - סך הכל</c:v>
                </c:pt>
              </c:strCache>
            </c:strRef>
          </c:tx>
          <c:cat>
            <c:numRef>
              <c:f>'הוצאה לנפש על מזון'!$A$3:$A$102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מזון'!$C$3:$C$102</c:f>
              <c:numCache>
                <c:formatCode>_(* #,##0_);_(* \(#,##0\);_(* "-"??_);_(@_)</c:formatCode>
                <c:ptCount val="100"/>
                <c:pt idx="0">
                  <c:v>142.98003831927699</c:v>
                </c:pt>
                <c:pt idx="1">
                  <c:v>239.18416297915675</c:v>
                </c:pt>
                <c:pt idx="2">
                  <c:v>284.33140240794773</c:v>
                </c:pt>
                <c:pt idx="3">
                  <c:v>292.57664975726192</c:v>
                </c:pt>
                <c:pt idx="4">
                  <c:v>272.7628408384403</c:v>
                </c:pt>
                <c:pt idx="5">
                  <c:v>356.25760634109719</c:v>
                </c:pt>
                <c:pt idx="6">
                  <c:v>324.59321514777366</c:v>
                </c:pt>
                <c:pt idx="7">
                  <c:v>340.30783131025953</c:v>
                </c:pt>
                <c:pt idx="8">
                  <c:v>339.98985734240352</c:v>
                </c:pt>
                <c:pt idx="9">
                  <c:v>317.65317245632809</c:v>
                </c:pt>
                <c:pt idx="10">
                  <c:v>385.18765007577986</c:v>
                </c:pt>
                <c:pt idx="11">
                  <c:v>350.10124922359273</c:v>
                </c:pt>
                <c:pt idx="12">
                  <c:v>375.84588340572026</c:v>
                </c:pt>
                <c:pt idx="13">
                  <c:v>384.12906779475384</c:v>
                </c:pt>
                <c:pt idx="14">
                  <c:v>381.3715700566874</c:v>
                </c:pt>
                <c:pt idx="15">
                  <c:v>394.52271424288199</c:v>
                </c:pt>
                <c:pt idx="16">
                  <c:v>386.43168471072596</c:v>
                </c:pt>
                <c:pt idx="17">
                  <c:v>420.45160336357202</c:v>
                </c:pt>
                <c:pt idx="18">
                  <c:v>441.61102110633999</c:v>
                </c:pt>
                <c:pt idx="19">
                  <c:v>401.02756062830332</c:v>
                </c:pt>
                <c:pt idx="20">
                  <c:v>414.8493723285028</c:v>
                </c:pt>
                <c:pt idx="21">
                  <c:v>462.4870063415554</c:v>
                </c:pt>
                <c:pt idx="22">
                  <c:v>405.81458644778667</c:v>
                </c:pt>
                <c:pt idx="23">
                  <c:v>424.28797758473047</c:v>
                </c:pt>
                <c:pt idx="24">
                  <c:v>462.90161284707813</c:v>
                </c:pt>
                <c:pt idx="25">
                  <c:v>445.02548248977109</c:v>
                </c:pt>
                <c:pt idx="26">
                  <c:v>450.67772305674418</c:v>
                </c:pt>
                <c:pt idx="27">
                  <c:v>407.68518407391718</c:v>
                </c:pt>
                <c:pt idx="28">
                  <c:v>496.95997092452836</c:v>
                </c:pt>
                <c:pt idx="29">
                  <c:v>460.48792042648682</c:v>
                </c:pt>
                <c:pt idx="30">
                  <c:v>438.67074981772345</c:v>
                </c:pt>
                <c:pt idx="31">
                  <c:v>489.16563877094518</c:v>
                </c:pt>
                <c:pt idx="32">
                  <c:v>497.81244908147619</c:v>
                </c:pt>
                <c:pt idx="33">
                  <c:v>482.60497116248223</c:v>
                </c:pt>
                <c:pt idx="34">
                  <c:v>547.92578395737132</c:v>
                </c:pt>
                <c:pt idx="35">
                  <c:v>461.90495471311937</c:v>
                </c:pt>
                <c:pt idx="36">
                  <c:v>487.36246636004722</c:v>
                </c:pt>
                <c:pt idx="37">
                  <c:v>523.85000661399442</c:v>
                </c:pt>
                <c:pt idx="38">
                  <c:v>504.30694178840076</c:v>
                </c:pt>
                <c:pt idx="39">
                  <c:v>507.2867715569347</c:v>
                </c:pt>
                <c:pt idx="40">
                  <c:v>516.55906145021709</c:v>
                </c:pt>
                <c:pt idx="41">
                  <c:v>479.14178381300411</c:v>
                </c:pt>
                <c:pt idx="42">
                  <c:v>499.17480082228457</c:v>
                </c:pt>
                <c:pt idx="43">
                  <c:v>576.17005816660708</c:v>
                </c:pt>
                <c:pt idx="44">
                  <c:v>508.96324203593474</c:v>
                </c:pt>
                <c:pt idx="45">
                  <c:v>553.32943150371455</c:v>
                </c:pt>
                <c:pt idx="46">
                  <c:v>521.53296056497243</c:v>
                </c:pt>
                <c:pt idx="47">
                  <c:v>503.29589855154637</c:v>
                </c:pt>
                <c:pt idx="48">
                  <c:v>485.1257766078129</c:v>
                </c:pt>
                <c:pt idx="49">
                  <c:v>513.73979952637478</c:v>
                </c:pt>
                <c:pt idx="50">
                  <c:v>509.23491741202582</c:v>
                </c:pt>
                <c:pt idx="51">
                  <c:v>563.69927758052916</c:v>
                </c:pt>
                <c:pt idx="52">
                  <c:v>539.77799323707529</c:v>
                </c:pt>
                <c:pt idx="53">
                  <c:v>622.30122590539793</c:v>
                </c:pt>
                <c:pt idx="54">
                  <c:v>565.42444986495991</c:v>
                </c:pt>
                <c:pt idx="55">
                  <c:v>571.36744811781091</c:v>
                </c:pt>
                <c:pt idx="56">
                  <c:v>627.71725070698915</c:v>
                </c:pt>
                <c:pt idx="57">
                  <c:v>569.83195559711805</c:v>
                </c:pt>
                <c:pt idx="58">
                  <c:v>582.47198830372645</c:v>
                </c:pt>
                <c:pt idx="59">
                  <c:v>535.47182639917344</c:v>
                </c:pt>
                <c:pt idx="60">
                  <c:v>572.7682454349665</c:v>
                </c:pt>
                <c:pt idx="61">
                  <c:v>654.08494027963434</c:v>
                </c:pt>
                <c:pt idx="62">
                  <c:v>593.37789619778721</c:v>
                </c:pt>
                <c:pt idx="63">
                  <c:v>636.74142662550162</c:v>
                </c:pt>
                <c:pt idx="64">
                  <c:v>575.18234264130319</c:v>
                </c:pt>
                <c:pt idx="65">
                  <c:v>639.54708381780392</c:v>
                </c:pt>
                <c:pt idx="66">
                  <c:v>549.50422863022425</c:v>
                </c:pt>
                <c:pt idx="67">
                  <c:v>629.99807833344209</c:v>
                </c:pt>
                <c:pt idx="68">
                  <c:v>675.78845375385686</c:v>
                </c:pt>
                <c:pt idx="69">
                  <c:v>661.19447329764319</c:v>
                </c:pt>
                <c:pt idx="70">
                  <c:v>590.37175554566693</c:v>
                </c:pt>
                <c:pt idx="71">
                  <c:v>679.36024770757354</c:v>
                </c:pt>
                <c:pt idx="72">
                  <c:v>662.14094394028416</c:v>
                </c:pt>
                <c:pt idx="73">
                  <c:v>618.86987965422566</c:v>
                </c:pt>
                <c:pt idx="74">
                  <c:v>613.66662376262968</c:v>
                </c:pt>
                <c:pt idx="75">
                  <c:v>594.42034279936638</c:v>
                </c:pt>
                <c:pt idx="76">
                  <c:v>705.02310844494912</c:v>
                </c:pt>
                <c:pt idx="77">
                  <c:v>645.16921523706185</c:v>
                </c:pt>
                <c:pt idx="78">
                  <c:v>599.63661505065761</c:v>
                </c:pt>
                <c:pt idx="79">
                  <c:v>646.96958472068081</c:v>
                </c:pt>
                <c:pt idx="80">
                  <c:v>682.15829055678898</c:v>
                </c:pt>
                <c:pt idx="81">
                  <c:v>731.25378473809064</c:v>
                </c:pt>
                <c:pt idx="82">
                  <c:v>672.42078009662998</c:v>
                </c:pt>
                <c:pt idx="83">
                  <c:v>674.16226877543488</c:v>
                </c:pt>
                <c:pt idx="84">
                  <c:v>721.62969529923009</c:v>
                </c:pt>
                <c:pt idx="85">
                  <c:v>688.79899881263316</c:v>
                </c:pt>
                <c:pt idx="86">
                  <c:v>712.68737353233246</c:v>
                </c:pt>
                <c:pt idx="87">
                  <c:v>695.34423331374728</c:v>
                </c:pt>
                <c:pt idx="88">
                  <c:v>775.16332762085301</c:v>
                </c:pt>
                <c:pt idx="89">
                  <c:v>808.25261184154351</c:v>
                </c:pt>
                <c:pt idx="90">
                  <c:v>817.75114284781648</c:v>
                </c:pt>
                <c:pt idx="91">
                  <c:v>785.9420060712963</c:v>
                </c:pt>
                <c:pt idx="92">
                  <c:v>712.43869758003109</c:v>
                </c:pt>
                <c:pt idx="93">
                  <c:v>850.999805771365</c:v>
                </c:pt>
                <c:pt idx="94">
                  <c:v>899.60071157186815</c:v>
                </c:pt>
                <c:pt idx="95">
                  <c:v>807.8821583002034</c:v>
                </c:pt>
                <c:pt idx="96">
                  <c:v>779.93045983765353</c:v>
                </c:pt>
                <c:pt idx="97">
                  <c:v>824.69088986223414</c:v>
                </c:pt>
                <c:pt idx="98">
                  <c:v>958.14379556484084</c:v>
                </c:pt>
                <c:pt idx="99">
                  <c:v>929.76909174990737</c:v>
                </c:pt>
              </c:numCache>
            </c:numRef>
          </c:val>
          <c:extLst xmlns:c16r2="http://schemas.microsoft.com/office/drawing/2015/06/chart">
            <c:ext xmlns:c16="http://schemas.microsoft.com/office/drawing/2014/chart" uri="{C3380CC4-5D6E-409C-BE32-E72D297353CC}">
              <c16:uniqueId val="{00000000-9D45-4ED7-97B1-A13A0C6BCF4B}"/>
            </c:ext>
          </c:extLst>
        </c:ser>
        <c:ser>
          <c:idx val="2"/>
          <c:order val="1"/>
          <c:tx>
            <c:strRef>
              <c:f>'הוצאה לנפש על מזון'!$D$2</c:f>
              <c:strCache>
                <c:ptCount val="1"/>
                <c:pt idx="0">
                  <c:v>ירקות ופירות - סך הכל</c:v>
                </c:pt>
              </c:strCache>
            </c:strRef>
          </c:tx>
          <c:cat>
            <c:numRef>
              <c:f>'הוצאה לנפש על מזון'!$A$3:$A$102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מזון'!$D$3:$D$102</c:f>
              <c:numCache>
                <c:formatCode>_(* #,##0_);_(* \(#,##0\);_(* "-"??_);_(@_)</c:formatCode>
                <c:ptCount val="100"/>
                <c:pt idx="0">
                  <c:v>48.207757361675235</c:v>
                </c:pt>
                <c:pt idx="1">
                  <c:v>87.176483075683436</c:v>
                </c:pt>
                <c:pt idx="2">
                  <c:v>85.427586651353323</c:v>
                </c:pt>
                <c:pt idx="3">
                  <c:v>89.004231715274614</c:v>
                </c:pt>
                <c:pt idx="4">
                  <c:v>81.489787910273748</c:v>
                </c:pt>
                <c:pt idx="5">
                  <c:v>100.5939693213942</c:v>
                </c:pt>
                <c:pt idx="6">
                  <c:v>102.10171010387644</c:v>
                </c:pt>
                <c:pt idx="7">
                  <c:v>92.427989437717244</c:v>
                </c:pt>
                <c:pt idx="8">
                  <c:v>108.68849858478069</c:v>
                </c:pt>
                <c:pt idx="9">
                  <c:v>87.853445905982767</c:v>
                </c:pt>
                <c:pt idx="10">
                  <c:v>124.85319783915217</c:v>
                </c:pt>
                <c:pt idx="11">
                  <c:v>115.71680912906713</c:v>
                </c:pt>
                <c:pt idx="12">
                  <c:v>116.16376029147048</c:v>
                </c:pt>
                <c:pt idx="13">
                  <c:v>125.63133184180847</c:v>
                </c:pt>
                <c:pt idx="14">
                  <c:v>112.66018692592674</c:v>
                </c:pt>
                <c:pt idx="15">
                  <c:v>125.92382991518404</c:v>
                </c:pt>
                <c:pt idx="16">
                  <c:v>125.96574492236734</c:v>
                </c:pt>
                <c:pt idx="17">
                  <c:v>115.70798108892298</c:v>
                </c:pt>
                <c:pt idx="18">
                  <c:v>142.38514907451207</c:v>
                </c:pt>
                <c:pt idx="19">
                  <c:v>129.21604796514262</c:v>
                </c:pt>
                <c:pt idx="20">
                  <c:v>122.35854541194861</c:v>
                </c:pt>
                <c:pt idx="21">
                  <c:v>142.10549778227062</c:v>
                </c:pt>
                <c:pt idx="22">
                  <c:v>133.35583762933788</c:v>
                </c:pt>
                <c:pt idx="23">
                  <c:v>142.66249385236713</c:v>
                </c:pt>
                <c:pt idx="24">
                  <c:v>156.17285841668877</c:v>
                </c:pt>
                <c:pt idx="25">
                  <c:v>142.98582085502699</c:v>
                </c:pt>
                <c:pt idx="26">
                  <c:v>132.85441801537621</c:v>
                </c:pt>
                <c:pt idx="27">
                  <c:v>135.08445123400679</c:v>
                </c:pt>
                <c:pt idx="28">
                  <c:v>141.85052486521178</c:v>
                </c:pt>
                <c:pt idx="29">
                  <c:v>152.71268806013961</c:v>
                </c:pt>
                <c:pt idx="30">
                  <c:v>145.56561073046362</c:v>
                </c:pt>
                <c:pt idx="31">
                  <c:v>145.99705365987072</c:v>
                </c:pt>
                <c:pt idx="32">
                  <c:v>146.55159198405059</c:v>
                </c:pt>
                <c:pt idx="33">
                  <c:v>158.89749031208959</c:v>
                </c:pt>
                <c:pt idx="34">
                  <c:v>167.20814635548533</c:v>
                </c:pt>
                <c:pt idx="35">
                  <c:v>150.99276596531476</c:v>
                </c:pt>
                <c:pt idx="36">
                  <c:v>165.54651896356418</c:v>
                </c:pt>
                <c:pt idx="37">
                  <c:v>159.15266524670619</c:v>
                </c:pt>
                <c:pt idx="38">
                  <c:v>170.47736897350103</c:v>
                </c:pt>
                <c:pt idx="39">
                  <c:v>168.62583901526517</c:v>
                </c:pt>
                <c:pt idx="40">
                  <c:v>147.78217443175549</c:v>
                </c:pt>
                <c:pt idx="41">
                  <c:v>160.50714057485195</c:v>
                </c:pt>
                <c:pt idx="42">
                  <c:v>174.48820050207718</c:v>
                </c:pt>
                <c:pt idx="43">
                  <c:v>195.82125132104727</c:v>
                </c:pt>
                <c:pt idx="44">
                  <c:v>183.3054933299332</c:v>
                </c:pt>
                <c:pt idx="45">
                  <c:v>151.53996671320226</c:v>
                </c:pt>
                <c:pt idx="46">
                  <c:v>166.92246484527567</c:v>
                </c:pt>
                <c:pt idx="47">
                  <c:v>171.06693153404825</c:v>
                </c:pt>
                <c:pt idx="48">
                  <c:v>154.16352624141089</c:v>
                </c:pt>
                <c:pt idx="49">
                  <c:v>142.2327306307273</c:v>
                </c:pt>
                <c:pt idx="50">
                  <c:v>165.09399479880742</c:v>
                </c:pt>
                <c:pt idx="51">
                  <c:v>181.65274767222346</c:v>
                </c:pt>
                <c:pt idx="52">
                  <c:v>163.9282845313486</c:v>
                </c:pt>
                <c:pt idx="53">
                  <c:v>181.77464686639888</c:v>
                </c:pt>
                <c:pt idx="54">
                  <c:v>189.50516925919024</c:v>
                </c:pt>
                <c:pt idx="55">
                  <c:v>193.95532534237975</c:v>
                </c:pt>
                <c:pt idx="56">
                  <c:v>191.21872617742699</c:v>
                </c:pt>
                <c:pt idx="57">
                  <c:v>178.81519938743457</c:v>
                </c:pt>
                <c:pt idx="58">
                  <c:v>191.08344705352832</c:v>
                </c:pt>
                <c:pt idx="59">
                  <c:v>183.57135917992412</c:v>
                </c:pt>
                <c:pt idx="60">
                  <c:v>184.42610459278052</c:v>
                </c:pt>
                <c:pt idx="61">
                  <c:v>203.66185718139121</c:v>
                </c:pt>
                <c:pt idx="62">
                  <c:v>214.0763887758844</c:v>
                </c:pt>
                <c:pt idx="63">
                  <c:v>199.65015814901224</c:v>
                </c:pt>
                <c:pt idx="64">
                  <c:v>171.57246618251244</c:v>
                </c:pt>
                <c:pt idx="65">
                  <c:v>216.70559156052354</c:v>
                </c:pt>
                <c:pt idx="66">
                  <c:v>212.76174704691152</c:v>
                </c:pt>
                <c:pt idx="67">
                  <c:v>213.34898152379705</c:v>
                </c:pt>
                <c:pt idx="68">
                  <c:v>206.05047526611287</c:v>
                </c:pt>
                <c:pt idx="69">
                  <c:v>213.8220497377641</c:v>
                </c:pt>
                <c:pt idx="70">
                  <c:v>201.46107998336905</c:v>
                </c:pt>
                <c:pt idx="71">
                  <c:v>229.9442508213977</c:v>
                </c:pt>
                <c:pt idx="72">
                  <c:v>201.48218199821551</c:v>
                </c:pt>
                <c:pt idx="73">
                  <c:v>206.3424330597764</c:v>
                </c:pt>
                <c:pt idx="74">
                  <c:v>212.20259589427016</c:v>
                </c:pt>
                <c:pt idx="75">
                  <c:v>192.10628639229057</c:v>
                </c:pt>
                <c:pt idx="76">
                  <c:v>215.91440296770975</c:v>
                </c:pt>
                <c:pt idx="77">
                  <c:v>200.79200652780844</c:v>
                </c:pt>
                <c:pt idx="78">
                  <c:v>194.52285540608602</c:v>
                </c:pt>
                <c:pt idx="79">
                  <c:v>231.79337281188552</c:v>
                </c:pt>
                <c:pt idx="80">
                  <c:v>218.51603850659762</c:v>
                </c:pt>
                <c:pt idx="81">
                  <c:v>236.5628885660814</c:v>
                </c:pt>
                <c:pt idx="82">
                  <c:v>239.40024768555227</c:v>
                </c:pt>
                <c:pt idx="83">
                  <c:v>243.39870421753611</c:v>
                </c:pt>
                <c:pt idx="84">
                  <c:v>241.68725655760795</c:v>
                </c:pt>
                <c:pt idx="85">
                  <c:v>247.57418416515881</c:v>
                </c:pt>
                <c:pt idx="86">
                  <c:v>262.88782040422922</c:v>
                </c:pt>
                <c:pt idx="87">
                  <c:v>232.60074459750604</c:v>
                </c:pt>
                <c:pt idx="88">
                  <c:v>269.84102574040213</c:v>
                </c:pt>
                <c:pt idx="89">
                  <c:v>270.470255820163</c:v>
                </c:pt>
                <c:pt idx="90">
                  <c:v>280.61085036234255</c:v>
                </c:pt>
                <c:pt idx="91">
                  <c:v>296.54396283670707</c:v>
                </c:pt>
                <c:pt idx="92">
                  <c:v>274.9539500772562</c:v>
                </c:pt>
                <c:pt idx="93">
                  <c:v>300.72487513873477</c:v>
                </c:pt>
                <c:pt idx="94">
                  <c:v>320.83342940742983</c:v>
                </c:pt>
                <c:pt idx="95">
                  <c:v>322.30334903533236</c:v>
                </c:pt>
                <c:pt idx="96">
                  <c:v>298.20452063067177</c:v>
                </c:pt>
                <c:pt idx="97">
                  <c:v>298.94049865229113</c:v>
                </c:pt>
                <c:pt idx="98">
                  <c:v>345.20019080107079</c:v>
                </c:pt>
                <c:pt idx="99">
                  <c:v>314.78241490935994</c:v>
                </c:pt>
              </c:numCache>
            </c:numRef>
          </c:val>
          <c:extLst xmlns:c16r2="http://schemas.microsoft.com/office/drawing/2015/06/chart">
            <c:ext xmlns:c16="http://schemas.microsoft.com/office/drawing/2014/chart" uri="{C3380CC4-5D6E-409C-BE32-E72D297353CC}">
              <c16:uniqueId val="{00000001-9D45-4ED7-97B1-A13A0C6BCF4B}"/>
            </c:ext>
          </c:extLst>
        </c:ser>
        <c:dLbls>
          <c:showLegendKey val="0"/>
          <c:showVal val="0"/>
          <c:showCatName val="0"/>
          <c:showSerName val="0"/>
          <c:showPercent val="0"/>
          <c:showBubbleSize val="0"/>
        </c:dLbls>
        <c:axId val="168442496"/>
        <c:axId val="168448384"/>
      </c:areaChart>
      <c:lineChart>
        <c:grouping val="standard"/>
        <c:varyColors val="0"/>
        <c:ser>
          <c:idx val="0"/>
          <c:order val="2"/>
          <c:tx>
            <c:strRef>
              <c:f>'הוצאה לנפש על מזון'!$E$2</c:f>
              <c:strCache>
                <c:ptCount val="1"/>
                <c:pt idx="0">
                  <c:v>קו מגמה</c:v>
                </c:pt>
              </c:strCache>
            </c:strRef>
          </c:tx>
          <c:spPr>
            <a:ln>
              <a:noFill/>
            </a:ln>
          </c:spPr>
          <c:marker>
            <c:symbol val="none"/>
          </c:marker>
          <c:trendline>
            <c:spPr>
              <a:ln w="19050"/>
            </c:spPr>
            <c:trendlineType val="poly"/>
            <c:order val="6"/>
            <c:dispRSqr val="0"/>
            <c:dispEq val="0"/>
          </c:trendline>
          <c:cat>
            <c:numRef>
              <c:f>'הוצאה לנפש על מזון'!$A$3:$A$102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'הוצאה לנפש על מזון'!$E$3:$E$102</c:f>
              <c:numCache>
                <c:formatCode>_(* #,##0_);_(* \(#,##0\);_(* "-"??_);_(@_)</c:formatCode>
                <c:ptCount val="100"/>
                <c:pt idx="0">
                  <c:v>191.18779568095221</c:v>
                </c:pt>
                <c:pt idx="1">
                  <c:v>326.36064605484017</c:v>
                </c:pt>
                <c:pt idx="2">
                  <c:v>369.75898905930103</c:v>
                </c:pt>
                <c:pt idx="3">
                  <c:v>381.58088147253653</c:v>
                </c:pt>
                <c:pt idx="4">
                  <c:v>354.25262874871407</c:v>
                </c:pt>
                <c:pt idx="5">
                  <c:v>456.85157566249137</c:v>
                </c:pt>
                <c:pt idx="6">
                  <c:v>426.69492525165009</c:v>
                </c:pt>
                <c:pt idx="7">
                  <c:v>432.73582074797679</c:v>
                </c:pt>
                <c:pt idx="8">
                  <c:v>448.67835592718421</c:v>
                </c:pt>
                <c:pt idx="9">
                  <c:v>405.50661836231086</c:v>
                </c:pt>
                <c:pt idx="10">
                  <c:v>510.04084791493204</c:v>
                </c:pt>
                <c:pt idx="11">
                  <c:v>465.81805835265988</c:v>
                </c:pt>
                <c:pt idx="12">
                  <c:v>492.00964369719077</c:v>
                </c:pt>
                <c:pt idx="13">
                  <c:v>509.76039963656228</c:v>
                </c:pt>
                <c:pt idx="14">
                  <c:v>494.03175698261413</c:v>
                </c:pt>
                <c:pt idx="15">
                  <c:v>520.44654415806599</c:v>
                </c:pt>
                <c:pt idx="16">
                  <c:v>512.39742963309334</c:v>
                </c:pt>
                <c:pt idx="17">
                  <c:v>536.15958445249498</c:v>
                </c:pt>
                <c:pt idx="18">
                  <c:v>583.996170180852</c:v>
                </c:pt>
                <c:pt idx="19">
                  <c:v>530.24360859344597</c:v>
                </c:pt>
                <c:pt idx="20">
                  <c:v>537.20791774045142</c:v>
                </c:pt>
                <c:pt idx="21">
                  <c:v>604.59250412382607</c:v>
                </c:pt>
                <c:pt idx="22">
                  <c:v>539.17042407712461</c:v>
                </c:pt>
                <c:pt idx="23">
                  <c:v>566.95047143709758</c:v>
                </c:pt>
                <c:pt idx="24">
                  <c:v>619.0744712637669</c:v>
                </c:pt>
                <c:pt idx="25">
                  <c:v>588.01130334479808</c:v>
                </c:pt>
                <c:pt idx="26">
                  <c:v>583.53214107212034</c:v>
                </c:pt>
                <c:pt idx="27">
                  <c:v>542.76963530792398</c:v>
                </c:pt>
                <c:pt idx="28">
                  <c:v>638.81049578974012</c:v>
                </c:pt>
                <c:pt idx="29">
                  <c:v>613.20060848662638</c:v>
                </c:pt>
                <c:pt idx="30">
                  <c:v>584.23636054818712</c:v>
                </c:pt>
                <c:pt idx="31">
                  <c:v>635.16269243081592</c:v>
                </c:pt>
                <c:pt idx="32">
                  <c:v>644.36404106552675</c:v>
                </c:pt>
                <c:pt idx="33">
                  <c:v>641.50246147457187</c:v>
                </c:pt>
                <c:pt idx="34">
                  <c:v>715.13393031285659</c:v>
                </c:pt>
                <c:pt idx="35">
                  <c:v>612.8977206784341</c:v>
                </c:pt>
                <c:pt idx="36">
                  <c:v>652.90898532361143</c:v>
                </c:pt>
                <c:pt idx="37">
                  <c:v>683.00267186070062</c:v>
                </c:pt>
                <c:pt idx="38">
                  <c:v>674.78431076190179</c:v>
                </c:pt>
                <c:pt idx="39">
                  <c:v>675.91261057219981</c:v>
                </c:pt>
                <c:pt idx="40">
                  <c:v>664.34123588197258</c:v>
                </c:pt>
                <c:pt idx="41">
                  <c:v>639.64892438785603</c:v>
                </c:pt>
                <c:pt idx="42">
                  <c:v>673.66300132436174</c:v>
                </c:pt>
                <c:pt idx="43">
                  <c:v>771.99130948765435</c:v>
                </c:pt>
                <c:pt idx="44">
                  <c:v>692.268735365868</c:v>
                </c:pt>
                <c:pt idx="45">
                  <c:v>704.86939821691681</c:v>
                </c:pt>
                <c:pt idx="46">
                  <c:v>688.45542541024815</c:v>
                </c:pt>
                <c:pt idx="47">
                  <c:v>674.36283008559462</c:v>
                </c:pt>
                <c:pt idx="48">
                  <c:v>639.28930284922376</c:v>
                </c:pt>
                <c:pt idx="49">
                  <c:v>655.97253015710203</c:v>
                </c:pt>
                <c:pt idx="50">
                  <c:v>674.32891221083321</c:v>
                </c:pt>
                <c:pt idx="51">
                  <c:v>745.35202525275258</c:v>
                </c:pt>
                <c:pt idx="52">
                  <c:v>703.70627776842389</c:v>
                </c:pt>
                <c:pt idx="53">
                  <c:v>804.07587277179687</c:v>
                </c:pt>
                <c:pt idx="54">
                  <c:v>754.92961912415012</c:v>
                </c:pt>
                <c:pt idx="55">
                  <c:v>765.32277346019066</c:v>
                </c:pt>
                <c:pt idx="56">
                  <c:v>818.93597688441616</c:v>
                </c:pt>
                <c:pt idx="57">
                  <c:v>748.64715498455257</c:v>
                </c:pt>
                <c:pt idx="58">
                  <c:v>773.55543535725474</c:v>
                </c:pt>
                <c:pt idx="59">
                  <c:v>719.04318557909755</c:v>
                </c:pt>
                <c:pt idx="60">
                  <c:v>757.19435002774708</c:v>
                </c:pt>
                <c:pt idx="61">
                  <c:v>857.74679746102561</c:v>
                </c:pt>
                <c:pt idx="62">
                  <c:v>807.45428497367163</c:v>
                </c:pt>
                <c:pt idx="63">
                  <c:v>836.39158477451383</c:v>
                </c:pt>
                <c:pt idx="64">
                  <c:v>746.75480882381567</c:v>
                </c:pt>
                <c:pt idx="65">
                  <c:v>856.25267537832747</c:v>
                </c:pt>
                <c:pt idx="66">
                  <c:v>762.26597567713577</c:v>
                </c:pt>
                <c:pt idx="67">
                  <c:v>843.34705985723917</c:v>
                </c:pt>
                <c:pt idx="68">
                  <c:v>881.83892901996978</c:v>
                </c:pt>
                <c:pt idx="69">
                  <c:v>875.01652303540732</c:v>
                </c:pt>
                <c:pt idx="70">
                  <c:v>791.83283552903595</c:v>
                </c:pt>
                <c:pt idx="71">
                  <c:v>909.30449852897118</c:v>
                </c:pt>
                <c:pt idx="72">
                  <c:v>863.6231259384997</c:v>
                </c:pt>
                <c:pt idx="73">
                  <c:v>825.21231271400211</c:v>
                </c:pt>
                <c:pt idx="74">
                  <c:v>825.86921965689987</c:v>
                </c:pt>
                <c:pt idx="75">
                  <c:v>786.52662919165698</c:v>
                </c:pt>
                <c:pt idx="76">
                  <c:v>920.93751141265886</c:v>
                </c:pt>
                <c:pt idx="77">
                  <c:v>845.96122176487029</c:v>
                </c:pt>
                <c:pt idx="78">
                  <c:v>794.15947045674363</c:v>
                </c:pt>
                <c:pt idx="79">
                  <c:v>878.76295753256636</c:v>
                </c:pt>
                <c:pt idx="80">
                  <c:v>900.67432906338661</c:v>
                </c:pt>
                <c:pt idx="81">
                  <c:v>967.81667330417201</c:v>
                </c:pt>
                <c:pt idx="82">
                  <c:v>911.82102778218223</c:v>
                </c:pt>
                <c:pt idx="83">
                  <c:v>917.56097299297096</c:v>
                </c:pt>
                <c:pt idx="84">
                  <c:v>963.31695185683805</c:v>
                </c:pt>
                <c:pt idx="85">
                  <c:v>936.373182977792</c:v>
                </c:pt>
                <c:pt idx="86">
                  <c:v>975.57519393656162</c:v>
                </c:pt>
                <c:pt idx="87">
                  <c:v>927.94497791125332</c:v>
                </c:pt>
                <c:pt idx="88">
                  <c:v>1045.0043533612552</c:v>
                </c:pt>
                <c:pt idx="89">
                  <c:v>1078.7228676617065</c:v>
                </c:pt>
                <c:pt idx="90">
                  <c:v>1098.361993210159</c:v>
                </c:pt>
                <c:pt idx="91">
                  <c:v>1082.4859689080033</c:v>
                </c:pt>
                <c:pt idx="92">
                  <c:v>987.39264765728728</c:v>
                </c:pt>
                <c:pt idx="93">
                  <c:v>1151.7246809100998</c:v>
                </c:pt>
                <c:pt idx="94">
                  <c:v>1220.434140979298</c:v>
                </c:pt>
                <c:pt idx="95">
                  <c:v>1130.1855073355357</c:v>
                </c:pt>
                <c:pt idx="96">
                  <c:v>1078.1349804683252</c:v>
                </c:pt>
                <c:pt idx="97">
                  <c:v>1123.6313885145253</c:v>
                </c:pt>
                <c:pt idx="98">
                  <c:v>1303.3439863659116</c:v>
                </c:pt>
                <c:pt idx="99">
                  <c:v>1244.5515066592673</c:v>
                </c:pt>
              </c:numCache>
            </c:numRef>
          </c:val>
          <c:smooth val="0"/>
          <c:extLst xmlns:c16r2="http://schemas.microsoft.com/office/drawing/2015/06/chart">
            <c:ext xmlns:c16="http://schemas.microsoft.com/office/drawing/2014/chart" uri="{C3380CC4-5D6E-409C-BE32-E72D297353CC}">
              <c16:uniqueId val="{00000003-9D45-4ED7-97B1-A13A0C6BCF4B}"/>
            </c:ext>
          </c:extLst>
        </c:ser>
        <c:ser>
          <c:idx val="3"/>
          <c:order val="3"/>
          <c:tx>
            <c:strRef>
              <c:f>'הוצאה לנפש על מזון'!$F$2</c:f>
              <c:strCache>
                <c:ptCount val="1"/>
                <c:pt idx="0">
                  <c:v>הוצאה נורמטיבית</c:v>
                </c:pt>
              </c:strCache>
            </c:strRef>
          </c:tx>
          <c:spPr>
            <a:ln w="28575">
              <a:solidFill>
                <a:srgbClr val="FFFF00"/>
              </a:solidFill>
            </a:ln>
          </c:spPr>
          <c:marker>
            <c:symbol val="none"/>
          </c:marker>
          <c:val>
            <c:numRef>
              <c:f>'הוצאה לנפש על מזון'!$F$3:$F$102</c:f>
              <c:numCache>
                <c:formatCode>_(* #,##0_);_(* \(#,##0\);_(* "-"??_);_(@_)</c:formatCode>
                <c:ptCount val="100"/>
                <c:pt idx="0">
                  <c:v>613.49854125074887</c:v>
                </c:pt>
                <c:pt idx="1">
                  <c:v>613.49854125074887</c:v>
                </c:pt>
                <c:pt idx="2">
                  <c:v>613.49854125074887</c:v>
                </c:pt>
                <c:pt idx="3">
                  <c:v>613.49854125074887</c:v>
                </c:pt>
                <c:pt idx="4">
                  <c:v>613.49854125074887</c:v>
                </c:pt>
                <c:pt idx="5">
                  <c:v>613.49854125074887</c:v>
                </c:pt>
                <c:pt idx="6">
                  <c:v>613.49854125074887</c:v>
                </c:pt>
                <c:pt idx="7">
                  <c:v>613.49854125074887</c:v>
                </c:pt>
                <c:pt idx="8">
                  <c:v>613.49854125074887</c:v>
                </c:pt>
                <c:pt idx="9">
                  <c:v>613.49854125074887</c:v>
                </c:pt>
                <c:pt idx="10">
                  <c:v>613.49854125074887</c:v>
                </c:pt>
                <c:pt idx="11">
                  <c:v>613.49854125074887</c:v>
                </c:pt>
                <c:pt idx="12">
                  <c:v>613.49854125074887</c:v>
                </c:pt>
                <c:pt idx="13">
                  <c:v>613.49854125074887</c:v>
                </c:pt>
                <c:pt idx="14">
                  <c:v>613.49854125074887</c:v>
                </c:pt>
                <c:pt idx="15">
                  <c:v>613.49854125074887</c:v>
                </c:pt>
                <c:pt idx="16">
                  <c:v>613.49854125074887</c:v>
                </c:pt>
                <c:pt idx="17">
                  <c:v>613.49854125074887</c:v>
                </c:pt>
                <c:pt idx="18">
                  <c:v>613.49854125074887</c:v>
                </c:pt>
                <c:pt idx="19">
                  <c:v>613.49854125074887</c:v>
                </c:pt>
                <c:pt idx="20">
                  <c:v>613.49854125074887</c:v>
                </c:pt>
                <c:pt idx="21">
                  <c:v>613.49854125074887</c:v>
                </c:pt>
                <c:pt idx="22">
                  <c:v>613.49854125074887</c:v>
                </c:pt>
                <c:pt idx="23">
                  <c:v>613.49854125074887</c:v>
                </c:pt>
                <c:pt idx="24">
                  <c:v>613.49854125074887</c:v>
                </c:pt>
                <c:pt idx="25">
                  <c:v>613.49854125074887</c:v>
                </c:pt>
                <c:pt idx="26">
                  <c:v>613.49854125074887</c:v>
                </c:pt>
                <c:pt idx="27">
                  <c:v>613.49854125074887</c:v>
                </c:pt>
                <c:pt idx="28">
                  <c:v>613.49854125074887</c:v>
                </c:pt>
                <c:pt idx="29">
                  <c:v>613.49854125074887</c:v>
                </c:pt>
                <c:pt idx="30">
                  <c:v>613.49854125074887</c:v>
                </c:pt>
                <c:pt idx="31">
                  <c:v>613.49854125074887</c:v>
                </c:pt>
                <c:pt idx="32">
                  <c:v>613.49854125074887</c:v>
                </c:pt>
                <c:pt idx="33">
                  <c:v>613.49854125074887</c:v>
                </c:pt>
                <c:pt idx="34">
                  <c:v>613.49854125074887</c:v>
                </c:pt>
                <c:pt idx="35">
                  <c:v>613.49854125074887</c:v>
                </c:pt>
                <c:pt idx="36">
                  <c:v>613.49854125074887</c:v>
                </c:pt>
                <c:pt idx="37">
                  <c:v>613.49854125074887</c:v>
                </c:pt>
                <c:pt idx="38">
                  <c:v>613.49854125074887</c:v>
                </c:pt>
                <c:pt idx="39">
                  <c:v>613.49854125074887</c:v>
                </c:pt>
                <c:pt idx="40">
                  <c:v>613.49854125074887</c:v>
                </c:pt>
                <c:pt idx="41">
                  <c:v>613.49854125074887</c:v>
                </c:pt>
                <c:pt idx="42">
                  <c:v>613.49854125074887</c:v>
                </c:pt>
                <c:pt idx="43">
                  <c:v>613.49854125074887</c:v>
                </c:pt>
                <c:pt idx="44">
                  <c:v>613.49854125074887</c:v>
                </c:pt>
                <c:pt idx="45">
                  <c:v>613.49854125074887</c:v>
                </c:pt>
                <c:pt idx="46">
                  <c:v>613.49854125074887</c:v>
                </c:pt>
                <c:pt idx="47">
                  <c:v>613.49854125074887</c:v>
                </c:pt>
                <c:pt idx="48">
                  <c:v>613.49854125074887</c:v>
                </c:pt>
                <c:pt idx="49">
                  <c:v>613.49854125074887</c:v>
                </c:pt>
                <c:pt idx="50">
                  <c:v>613.49854125074887</c:v>
                </c:pt>
                <c:pt idx="51">
                  <c:v>613.49854125074887</c:v>
                </c:pt>
                <c:pt idx="52">
                  <c:v>613.49854125074887</c:v>
                </c:pt>
                <c:pt idx="53">
                  <c:v>613.49854125074887</c:v>
                </c:pt>
                <c:pt idx="54">
                  <c:v>613.49854125074887</c:v>
                </c:pt>
                <c:pt idx="55">
                  <c:v>613.49854125074887</c:v>
                </c:pt>
                <c:pt idx="56">
                  <c:v>613.49854125074887</c:v>
                </c:pt>
                <c:pt idx="57">
                  <c:v>613.49854125074887</c:v>
                </c:pt>
                <c:pt idx="58">
                  <c:v>613.49854125074887</c:v>
                </c:pt>
                <c:pt idx="59">
                  <c:v>613.49854125074887</c:v>
                </c:pt>
                <c:pt idx="60">
                  <c:v>613.49854125074887</c:v>
                </c:pt>
                <c:pt idx="61">
                  <c:v>613.49854125074887</c:v>
                </c:pt>
                <c:pt idx="62">
                  <c:v>613.49854125074887</c:v>
                </c:pt>
                <c:pt idx="63">
                  <c:v>613.49854125074887</c:v>
                </c:pt>
                <c:pt idx="64">
                  <c:v>613.49854125074887</c:v>
                </c:pt>
                <c:pt idx="65">
                  <c:v>613.49854125074887</c:v>
                </c:pt>
                <c:pt idx="66">
                  <c:v>613.49854125074887</c:v>
                </c:pt>
                <c:pt idx="67">
                  <c:v>613.49854125074887</c:v>
                </c:pt>
                <c:pt idx="68">
                  <c:v>613.49854125074887</c:v>
                </c:pt>
                <c:pt idx="69">
                  <c:v>613.49854125074887</c:v>
                </c:pt>
                <c:pt idx="70">
                  <c:v>613.49854125074887</c:v>
                </c:pt>
                <c:pt idx="71">
                  <c:v>613.49854125074887</c:v>
                </c:pt>
                <c:pt idx="72">
                  <c:v>613.49854125074887</c:v>
                </c:pt>
                <c:pt idx="73">
                  <c:v>613.49854125074887</c:v>
                </c:pt>
                <c:pt idx="74">
                  <c:v>613.49854125074887</c:v>
                </c:pt>
                <c:pt idx="75">
                  <c:v>613.49854125074887</c:v>
                </c:pt>
                <c:pt idx="76">
                  <c:v>613.49854125074887</c:v>
                </c:pt>
                <c:pt idx="77">
                  <c:v>613.49854125074887</c:v>
                </c:pt>
                <c:pt idx="78">
                  <c:v>613.49854125074887</c:v>
                </c:pt>
                <c:pt idx="79">
                  <c:v>613.49854125074887</c:v>
                </c:pt>
                <c:pt idx="80">
                  <c:v>613.49854125074887</c:v>
                </c:pt>
                <c:pt idx="81">
                  <c:v>613.49854125074887</c:v>
                </c:pt>
                <c:pt idx="82">
                  <c:v>613.49854125074887</c:v>
                </c:pt>
                <c:pt idx="83">
                  <c:v>613.49854125074887</c:v>
                </c:pt>
                <c:pt idx="84">
                  <c:v>613.49854125074887</c:v>
                </c:pt>
                <c:pt idx="85">
                  <c:v>613.49854125074887</c:v>
                </c:pt>
                <c:pt idx="86">
                  <c:v>613.49854125074887</c:v>
                </c:pt>
                <c:pt idx="87">
                  <c:v>613.49854125074887</c:v>
                </c:pt>
                <c:pt idx="88">
                  <c:v>613.49854125074887</c:v>
                </c:pt>
                <c:pt idx="89">
                  <c:v>613.49854125074887</c:v>
                </c:pt>
                <c:pt idx="90">
                  <c:v>613.49854125074887</c:v>
                </c:pt>
                <c:pt idx="91">
                  <c:v>613.49854125074887</c:v>
                </c:pt>
                <c:pt idx="92">
                  <c:v>613.49854125074887</c:v>
                </c:pt>
                <c:pt idx="93">
                  <c:v>613.49854125074887</c:v>
                </c:pt>
                <c:pt idx="94">
                  <c:v>613.49854125074887</c:v>
                </c:pt>
                <c:pt idx="95">
                  <c:v>613.49854125074887</c:v>
                </c:pt>
                <c:pt idx="96">
                  <c:v>613.49854125074887</c:v>
                </c:pt>
                <c:pt idx="97">
                  <c:v>613.49854125074887</c:v>
                </c:pt>
                <c:pt idx="98">
                  <c:v>613.49854125074887</c:v>
                </c:pt>
                <c:pt idx="99">
                  <c:v>613.49854125074887</c:v>
                </c:pt>
              </c:numCache>
            </c:numRef>
          </c:val>
          <c:smooth val="0"/>
          <c:extLst xmlns:c16r2="http://schemas.microsoft.com/office/drawing/2015/06/chart">
            <c:ext xmlns:c16="http://schemas.microsoft.com/office/drawing/2014/chart" uri="{C3380CC4-5D6E-409C-BE32-E72D297353CC}">
              <c16:uniqueId val="{00000004-9D45-4ED7-97B1-A13A0C6BCF4B}"/>
            </c:ext>
          </c:extLst>
        </c:ser>
        <c:dLbls>
          <c:showLegendKey val="0"/>
          <c:showVal val="0"/>
          <c:showCatName val="0"/>
          <c:showSerName val="0"/>
          <c:showPercent val="0"/>
          <c:showBubbleSize val="0"/>
        </c:dLbls>
        <c:marker val="1"/>
        <c:smooth val="0"/>
        <c:axId val="168442496"/>
        <c:axId val="168448384"/>
      </c:lineChart>
      <c:catAx>
        <c:axId val="168442496"/>
        <c:scaling>
          <c:orientation val="minMax"/>
        </c:scaling>
        <c:delete val="0"/>
        <c:axPos val="b"/>
        <c:numFmt formatCode="General" sourceLinked="1"/>
        <c:majorTickMark val="out"/>
        <c:minorTickMark val="none"/>
        <c:tickLblPos val="nextTo"/>
        <c:crossAx val="168448384"/>
        <c:crosses val="autoZero"/>
        <c:auto val="1"/>
        <c:lblAlgn val="ctr"/>
        <c:lblOffset val="100"/>
        <c:tickLblSkip val="10"/>
        <c:noMultiLvlLbl val="0"/>
      </c:catAx>
      <c:valAx>
        <c:axId val="168448384"/>
        <c:scaling>
          <c:orientation val="minMax"/>
          <c:min val="200"/>
        </c:scaling>
        <c:delete val="0"/>
        <c:axPos val="l"/>
        <c:majorGridlines/>
        <c:numFmt formatCode="_(* #,##0_);_(* \(#,##0\);_(* &quot;-&quot;??_);_(@_)" sourceLinked="1"/>
        <c:majorTickMark val="out"/>
        <c:minorTickMark val="none"/>
        <c:tickLblPos val="nextTo"/>
        <c:crossAx val="168442496"/>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FCBB-0F2A-481B-8110-76C96DBC9508}">
  <ds:schemaRefs>
    <ds:schemaRef ds:uri="http://schemas.openxmlformats.org/officeDocument/2006/bibliography"/>
  </ds:schemaRefs>
</ds:datastoreItem>
</file>

<file path=customXml/itemProps2.xml><?xml version="1.0" encoding="utf-8"?>
<ds:datastoreItem xmlns:ds="http://schemas.openxmlformats.org/officeDocument/2006/customXml" ds:itemID="{409C6FC4-A491-4795-A007-F6F0ECCE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5170</TotalTime>
  <Pages>30</Pages>
  <Words>6884</Words>
  <Characters>34421</Characters>
  <Application>Microsoft Office Word</Application>
  <DocSecurity>0</DocSecurity>
  <Lines>286</Lines>
  <Paragraphs>82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אובדן מזון והצלת מזון בישראל</vt:lpstr>
      <vt:lpstr>אובדן מזון והצלת מזון בישראל</vt:lpstr>
    </vt:vector>
  </TitlesOfParts>
  <Company>BDO Ziv Haft</Company>
  <LinksUpToDate>false</LinksUpToDate>
  <CharactersWithSpaces>41223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אובדן מזון והצלת מזון בישראל</dc:title>
  <dc:creator>Efrat Gold</dc:creator>
  <cp:lastModifiedBy>Anat Friedman Coles - Leket Israel</cp:lastModifiedBy>
  <cp:revision>3</cp:revision>
  <cp:lastPrinted>2016-11-14T11:16:00Z</cp:lastPrinted>
  <dcterms:created xsi:type="dcterms:W3CDTF">2016-11-18T09:34:00Z</dcterms:created>
  <dcterms:modified xsi:type="dcterms:W3CDTF">2016-11-29T09:47:00Z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Time">
    <vt:filetime>1899-12-30T09:57:22Z</vt:filetime>
  </property>
</Properties>
</file>