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D50" w:rsidRPr="00721DFA" w:rsidRDefault="00645CB7" w:rsidP="00721DFA">
      <w:pPr>
        <w:spacing w:line="360" w:lineRule="auto"/>
        <w:jc w:val="both"/>
        <w:rPr>
          <w:sz w:val="24"/>
          <w:szCs w:val="24"/>
          <w:rtl/>
        </w:rPr>
      </w:pPr>
      <w:r w:rsidRPr="00721DFA">
        <w:rPr>
          <w:rFonts w:hint="cs"/>
          <w:sz w:val="24"/>
          <w:szCs w:val="24"/>
          <w:rtl/>
        </w:rPr>
        <w:t>תקציר וראשי פרקים של עבודת הדוקטורט</w:t>
      </w:r>
    </w:p>
    <w:p w:rsidR="00C67F8F" w:rsidRPr="00721DFA" w:rsidRDefault="00C67F8F" w:rsidP="00721DFA">
      <w:pPr>
        <w:spacing w:line="360" w:lineRule="auto"/>
        <w:jc w:val="both"/>
        <w:rPr>
          <w:sz w:val="24"/>
          <w:szCs w:val="24"/>
          <w:rtl/>
        </w:rPr>
      </w:pPr>
      <w:r w:rsidRPr="00721DFA">
        <w:rPr>
          <w:rFonts w:hint="cs"/>
          <w:sz w:val="24"/>
          <w:szCs w:val="24"/>
          <w:rtl/>
        </w:rPr>
        <w:t>אחד ממאפייניה הבולטים של המסורת היהודית טמון בקריאה, למידה ופרשנות של טקסטים. המסורת היהודית השתמרה והתפתחה בשיב</w:t>
      </w:r>
      <w:r w:rsidR="00464DED">
        <w:rPr>
          <w:rFonts w:hint="cs"/>
          <w:sz w:val="24"/>
          <w:szCs w:val="24"/>
          <w:rtl/>
        </w:rPr>
        <w:t>תה</w:t>
      </w:r>
      <w:r w:rsidRPr="00721DFA">
        <w:rPr>
          <w:rFonts w:hint="cs"/>
          <w:sz w:val="24"/>
          <w:szCs w:val="24"/>
          <w:rtl/>
        </w:rPr>
        <w:t xml:space="preserve"> לקרוא ולפרש את הטקסטים הקנונויים. במאה ה-20 היו אלה הוגים כדוגמת הרמן כהן, פרנץ רוזנצוויג, מרטין בובר, הרב סולובייצ'יק ואחרים שביקשו לבסס מחדש את המעמד האפיסטמולוגי של השפה הדתית שמונחת במקורות הכתובים. תמורות התודעה של המדע והפילוסופיה עוררו הוגים יהודים לבחון את טיבו וייחודו של ההיגד הדתי, לצד ההיגדים האחרים שמצאו את מקומם בתודעה האנושית. שאלה מעמדו של ההיגד הדתי מתעוררת גם אצל אנשי החינוך היהודי האמונים על הנחלת המסורת ו</w:t>
      </w:r>
      <w:r w:rsidR="00464DED">
        <w:rPr>
          <w:rFonts w:hint="cs"/>
          <w:sz w:val="24"/>
          <w:szCs w:val="24"/>
          <w:rtl/>
        </w:rPr>
        <w:t>ש</w:t>
      </w:r>
      <w:bookmarkStart w:id="0" w:name="_GoBack"/>
      <w:bookmarkEnd w:id="0"/>
      <w:r w:rsidRPr="00721DFA">
        <w:rPr>
          <w:rFonts w:hint="cs"/>
          <w:sz w:val="24"/>
          <w:szCs w:val="24"/>
          <w:rtl/>
        </w:rPr>
        <w:t xml:space="preserve">מודעים למורכבות ולניכור שחווה בן התרבות המודרנית במפגשיו עם הטקסט הדתי הקדם-מודרני. </w:t>
      </w:r>
      <w:r w:rsidR="00721DFA" w:rsidRPr="00721DFA">
        <w:rPr>
          <w:rFonts w:hint="cs"/>
          <w:sz w:val="24"/>
          <w:szCs w:val="24"/>
          <w:rtl/>
        </w:rPr>
        <w:t>עבודה זו מבקשת לתרום נדבך לחשיבה הזו ב</w:t>
      </w:r>
      <w:r w:rsidR="00721DFA">
        <w:rPr>
          <w:rFonts w:hint="cs"/>
          <w:sz w:val="24"/>
          <w:szCs w:val="24"/>
          <w:rtl/>
        </w:rPr>
        <w:t>מיקוד העיון ב</w:t>
      </w:r>
      <w:r w:rsidR="00721DFA" w:rsidRPr="00721DFA">
        <w:rPr>
          <w:rFonts w:hint="cs"/>
          <w:sz w:val="24"/>
          <w:szCs w:val="24"/>
          <w:rtl/>
        </w:rPr>
        <w:t xml:space="preserve">נושא הפונקציה הרפרנציאלית. </w:t>
      </w:r>
    </w:p>
    <w:p w:rsidR="00721DFA" w:rsidRDefault="00721DFA" w:rsidP="00721DFA">
      <w:pPr>
        <w:spacing w:line="360" w:lineRule="auto"/>
        <w:jc w:val="both"/>
        <w:rPr>
          <w:sz w:val="24"/>
          <w:szCs w:val="24"/>
          <w:rtl/>
        </w:rPr>
      </w:pPr>
      <w:r>
        <w:rPr>
          <w:rFonts w:hint="cs"/>
          <w:sz w:val="24"/>
          <w:szCs w:val="24"/>
          <w:rtl/>
        </w:rPr>
        <w:t>הפונקציה הרפרנציאלית היא היחס הנוצר בין השפה (ההיגד הלשוני)</w:t>
      </w:r>
      <w:r>
        <w:rPr>
          <w:rFonts w:hint="cs"/>
          <w:sz w:val="24"/>
          <w:szCs w:val="24"/>
        </w:rPr>
        <w:t xml:space="preserve"> </w:t>
      </w:r>
      <w:r>
        <w:rPr>
          <w:rFonts w:hint="cs"/>
          <w:sz w:val="24"/>
          <w:szCs w:val="24"/>
          <w:rtl/>
        </w:rPr>
        <w:t xml:space="preserve">לבין המציאות (החוץ-לשונית). שאלת המחקר היא כיצד עשויים מודלים של הפונקציה הרפרנציאלית, שנהגו במפורש או במובלע בפילוסופיה של הלשון ובהרמנויטיקה הפילוסופית, להנהיר חשיבה ופרקטיקה סביב הוראה ולמידה של היגדים דתיים המתארים מצבי עניינים. התרומה המצופה היא שעיון שיטתי כזה יסייע להתמודד עם הפער התודעתי שבין הקורא לבין הטקסט בחינוך היהודי בן-זמננו. </w:t>
      </w:r>
    </w:p>
    <w:p w:rsidR="00721DFA" w:rsidRDefault="00721DFA" w:rsidP="00721DFA">
      <w:pPr>
        <w:spacing w:line="360" w:lineRule="auto"/>
        <w:jc w:val="both"/>
        <w:rPr>
          <w:sz w:val="24"/>
          <w:szCs w:val="24"/>
          <w:rtl/>
        </w:rPr>
      </w:pPr>
      <w:r>
        <w:rPr>
          <w:rFonts w:hint="cs"/>
          <w:sz w:val="24"/>
          <w:szCs w:val="24"/>
          <w:rtl/>
        </w:rPr>
        <w:t xml:space="preserve">הטענה הנטענת היא שכל עוד האופק הפילוסופי מוגבל אל מסגרת אפיסטמולוגית של מציאות יחידה, קבועה ונתונה </w:t>
      </w:r>
      <w:r>
        <w:rPr>
          <w:sz w:val="24"/>
          <w:szCs w:val="24"/>
          <w:rtl/>
        </w:rPr>
        <w:t>–</w:t>
      </w:r>
      <w:r>
        <w:rPr>
          <w:rFonts w:hint="cs"/>
          <w:sz w:val="24"/>
          <w:szCs w:val="24"/>
          <w:rtl/>
        </w:rPr>
        <w:t xml:space="preserve"> לא ניתן המרחב המספק כדי להחיל תוקף מציאותי להיגד הדתי. בהיעדר תוקף מציאותי, הקורא מנוע מלהיעתר להיגד המבקש להיאמר מתוך הטקסט. משום כך עלול הקורא לחוש באי-רלבנטיות וארכאיות של הטקסט כלפיו. עבודה זו דנה ובוחנת את הפוטנציאל החינוכי שמציעות תאוריות המרחיבות את </w:t>
      </w:r>
      <w:r w:rsidR="008F54DB">
        <w:rPr>
          <w:rFonts w:hint="cs"/>
          <w:sz w:val="24"/>
          <w:szCs w:val="24"/>
          <w:rtl/>
        </w:rPr>
        <w:t xml:space="preserve">ההבנה על אודות הפונקציה הרפרנציאלית במיוחד באותם מקומות שבהם המודלים הקלאסיים איבדו את יכולתם להסביר את תוקפם של היגדים מסוימים. במוקד הדיון עומדות תאוריות לוגיות וסמנטיות של ההיגד הלשוני לצד תאוריות הרמנויטיות החוקרות את הליכי הפרשנות וההבנה של הקורא. </w:t>
      </w:r>
    </w:p>
    <w:p w:rsidR="008549A2" w:rsidRDefault="008F54DB" w:rsidP="008549A2">
      <w:pPr>
        <w:spacing w:line="360" w:lineRule="auto"/>
        <w:jc w:val="both"/>
        <w:rPr>
          <w:sz w:val="24"/>
          <w:szCs w:val="24"/>
          <w:rtl/>
        </w:rPr>
      </w:pPr>
      <w:r>
        <w:rPr>
          <w:rFonts w:hint="cs"/>
          <w:sz w:val="24"/>
          <w:szCs w:val="24"/>
          <w:rtl/>
        </w:rPr>
        <w:t xml:space="preserve">הפרק הראשון דן בחקר מחשבת החינוך היהודי ומצביע שם על המודעות עמומה וחלקית לשאלות היחס בין השפה הדתית והמציאות. הפרק השני דן בהתפתחות שמושג הפונקציה הרפרנציאלית עבר בתאוריות מן המסורת הלוגו-סמנטית בפילוסופיה האנליטית במאה ה-20. </w:t>
      </w:r>
      <w:r w:rsidR="008549A2">
        <w:rPr>
          <w:rFonts w:hint="cs"/>
          <w:sz w:val="24"/>
          <w:szCs w:val="24"/>
          <w:rtl/>
        </w:rPr>
        <w:t xml:space="preserve">תאוריות המציעות מערכת הסברית של ריבוי עולמות מעניקה, לטענתי מרחב לגיטימי להיגד הדתי שטענת האמת שלו מעורערת. הפרק השלישי בוחן את המרחב האפשרי של ההיגד הדתי מנקודת מבטה של ההרמנויטיקה הפילוסופית. במרחב זה הקורא מתנסה בתצורות אלטרנטיביות של מציאות ומתאר את הוויתו הסובייקטיבית מחדש. הפרק הרביעי </w:t>
      </w:r>
      <w:r w:rsidR="00181CB5">
        <w:rPr>
          <w:rFonts w:hint="cs"/>
          <w:sz w:val="24"/>
          <w:szCs w:val="24"/>
          <w:rtl/>
        </w:rPr>
        <w:t>שב אל החשיבה הקוריקולרית ומראה כיצד התובנות מן הפרקים הקודמים עשויים למצוא את מקומם הפורה.</w:t>
      </w:r>
    </w:p>
    <w:p w:rsidR="00181CB5" w:rsidRPr="00721DFA" w:rsidRDefault="00181CB5" w:rsidP="008549A2">
      <w:pPr>
        <w:spacing w:line="360" w:lineRule="auto"/>
        <w:jc w:val="both"/>
        <w:rPr>
          <w:sz w:val="24"/>
          <w:szCs w:val="24"/>
          <w:rtl/>
        </w:rPr>
      </w:pPr>
      <w:r>
        <w:rPr>
          <w:rFonts w:hint="cs"/>
          <w:sz w:val="24"/>
          <w:szCs w:val="24"/>
          <w:rtl/>
        </w:rPr>
        <w:t xml:space="preserve">עבודה זו מהווה תרומה עיונית לתשתית הידע של המורה העוסק באתגר ההוראה של הטקסט הדתי בעידן מודרני ופוסט-מודרני. היא תורמת קנה מידה חינוכי-אפיסטמי שיכול להתוות מסגרת חשיבה בתכניות הכשרת מורים ובתכנון לימודים וחשיבה פדגוגית. </w:t>
      </w:r>
    </w:p>
    <w:sectPr w:rsidR="00181CB5" w:rsidRPr="00721DFA" w:rsidSect="00721DFA">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B7"/>
    <w:rsid w:val="000F6150"/>
    <w:rsid w:val="00181CB5"/>
    <w:rsid w:val="00182D50"/>
    <w:rsid w:val="00464DED"/>
    <w:rsid w:val="00645CB7"/>
    <w:rsid w:val="006D31A9"/>
    <w:rsid w:val="00721DFA"/>
    <w:rsid w:val="008549A2"/>
    <w:rsid w:val="008F54DB"/>
    <w:rsid w:val="00C67F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088A"/>
  <w15:chartTrackingRefBased/>
  <w15:docId w15:val="{E2F3CE11-AD2A-4570-AF3B-30A7575C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431</Words>
  <Characters>2158</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ברק בן משה</dc:creator>
  <cp:keywords/>
  <dc:description/>
  <cp:lastModifiedBy>ברק בן משה</cp:lastModifiedBy>
  <cp:revision>5</cp:revision>
  <dcterms:created xsi:type="dcterms:W3CDTF">2020-07-08T10:31:00Z</dcterms:created>
  <dcterms:modified xsi:type="dcterms:W3CDTF">2020-07-12T15:18:00Z</dcterms:modified>
</cp:coreProperties>
</file>