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B6" w:rsidRPr="008C59B6" w:rsidRDefault="008C59B6" w:rsidP="008C59B6">
      <w:pPr>
        <w:jc w:val="center"/>
        <w:rPr>
          <w:u w:val="single"/>
          <w:rtl/>
        </w:rPr>
      </w:pPr>
      <w:bookmarkStart w:id="0" w:name="_GoBack"/>
      <w:bookmarkEnd w:id="0"/>
      <w:r w:rsidRPr="008C59B6">
        <w:rPr>
          <w:b/>
          <w:bCs/>
          <w:u w:val="single"/>
          <w:rtl/>
        </w:rPr>
        <w:t>פרקים בתולדות סיפור החכמים בספרות הזוהר</w:t>
      </w:r>
      <w:r w:rsidRPr="008C59B6">
        <w:rPr>
          <w:rFonts w:hint="cs"/>
          <w:b/>
          <w:bCs/>
          <w:u w:val="single"/>
          <w:rtl/>
        </w:rPr>
        <w:t>:</w:t>
      </w:r>
      <w:r w:rsidRPr="008C59B6">
        <w:rPr>
          <w:rFonts w:hint="cs"/>
          <w:b/>
          <w:bCs/>
          <w:u w:val="single"/>
        </w:rPr>
        <w:t xml:space="preserve"> </w:t>
      </w:r>
      <w:r w:rsidRPr="008C59B6">
        <w:rPr>
          <w:b/>
          <w:bCs/>
          <w:u w:val="single"/>
          <w:rtl/>
        </w:rPr>
        <w:t>התהוות, התגבשות, התפתחות</w:t>
      </w:r>
    </w:p>
    <w:p w:rsidR="008C59B6" w:rsidRDefault="008C59B6" w:rsidP="008C59B6">
      <w:pPr>
        <w:rPr>
          <w:rtl/>
        </w:rPr>
      </w:pPr>
    </w:p>
    <w:p w:rsidR="008C59B6" w:rsidRDefault="008C59B6" w:rsidP="008C59B6">
      <w:pPr>
        <w:rPr>
          <w:rtl/>
        </w:rPr>
      </w:pPr>
      <w:r>
        <w:rPr>
          <w:rFonts w:hint="cs"/>
          <w:rtl/>
        </w:rPr>
        <w:t xml:space="preserve">ספרות הזוהר כוללת כשלוש מאות וחמישים סיפורי "מעשי חכמים" ברמות שונות של פיתוח ספרותי. הסיפורים, המתארים את קורותיהם של חכמים המבוססים על דמויות מתוך ספרות חז"ל, משולבים בדרך כלל בדרשות רעיונות-תיאוסופיות, כאשר היחסים בין הסיפור לדרשה משתנים בין היחידות הספרותיות השונות. לעתים הדרשה היא עיקר והסיפור משמש עבורה כמסגרת רזה המתארת את זהות החכמים ומקומם, ולעתים הסיפור עיקר והדרשה הנלווית לו </w:t>
      </w:r>
      <w:r>
        <w:rPr>
          <w:rtl/>
        </w:rPr>
        <w:t>–</w:t>
      </w:r>
      <w:r>
        <w:rPr>
          <w:rFonts w:hint="cs"/>
          <w:rtl/>
        </w:rPr>
        <w:t xml:space="preserve"> אם בכלל </w:t>
      </w:r>
      <w:r>
        <w:rPr>
          <w:rtl/>
        </w:rPr>
        <w:t>–</w:t>
      </w:r>
      <w:r>
        <w:rPr>
          <w:rFonts w:hint="cs"/>
          <w:rtl/>
        </w:rPr>
        <w:t xml:space="preserve"> מטרתה דווקא לתרום להיבט הנרטיבי של הטקסט. </w:t>
      </w:r>
    </w:p>
    <w:p w:rsidR="008C59B6" w:rsidRDefault="008C59B6" w:rsidP="008C59B6">
      <w:pPr>
        <w:rPr>
          <w:rtl/>
        </w:rPr>
      </w:pPr>
      <w:r>
        <w:rPr>
          <w:rFonts w:hint="cs"/>
          <w:rtl/>
        </w:rPr>
        <w:t xml:space="preserve">בשנים האחרונות הולך וגובר העיסוק המחקרי ברובד הסיפורי שבספרות הזוהר. עם זאת, מרבית המחקרים שעסקו בסיפורים עד כה התמקדו ביחידות סיפוריות מובחנות, בתבניות עלילתיות ספציפיות או במוטיבים ודמויות מסוימים, וטרם נערך מחקר מקיף הנותן את הדעת על אופני התהוותו, התפתחותו והתעצבותו של קורפוס הסיפורים על פני שכבותיה השונות של ספרות הזוהר. </w:t>
      </w:r>
    </w:p>
    <w:p w:rsidR="008C59B6" w:rsidRDefault="008C59B6" w:rsidP="008C59B6">
      <w:pPr>
        <w:rPr>
          <w:rtl/>
        </w:rPr>
      </w:pPr>
      <w:r>
        <w:rPr>
          <w:rFonts w:hint="cs"/>
          <w:rtl/>
        </w:rPr>
        <w:t xml:space="preserve">עבודה זו מבקשת לבחון את האופן שבו התהווה, התפתח והתגבש קורפוס הסיפורים </w:t>
      </w:r>
      <w:proofErr w:type="spellStart"/>
      <w:r>
        <w:rPr>
          <w:rFonts w:hint="cs"/>
          <w:rtl/>
        </w:rPr>
        <w:t>הזוהרי</w:t>
      </w:r>
      <w:proofErr w:type="spellEnd"/>
      <w:r>
        <w:rPr>
          <w:rFonts w:hint="cs"/>
          <w:rtl/>
        </w:rPr>
        <w:t>. העיון בסיפורים במסגרת העבודה מתמקד בשני צירי ההתפתחות המרכזיים של הקורפוס</w:t>
      </w:r>
      <w:r>
        <w:rPr>
          <w:rFonts w:asciiTheme="majorHAnsi" w:eastAsiaTheme="majorEastAsia" w:hAnsiTheme="majorHAnsi" w:hint="cs"/>
          <w:b/>
          <w:sz w:val="28"/>
          <w:rtl/>
        </w:rPr>
        <w:t xml:space="preserve"> </w:t>
      </w:r>
      <w:r>
        <w:rPr>
          <w:rFonts w:asciiTheme="majorHAnsi" w:eastAsiaTheme="majorEastAsia" w:hAnsiTheme="majorHAnsi"/>
          <w:b/>
          <w:sz w:val="28"/>
          <w:rtl/>
        </w:rPr>
        <w:t>–</w:t>
      </w:r>
      <w:r>
        <w:rPr>
          <w:rFonts w:asciiTheme="majorHAnsi" w:eastAsiaTheme="majorEastAsia" w:hAnsiTheme="majorHAnsi" w:hint="cs"/>
          <w:b/>
          <w:sz w:val="28"/>
          <w:rtl/>
        </w:rPr>
        <w:t xml:space="preserve"> התפתחות התבניות הסיפוריות המרכזיות החוזרות בו והתגבשות דמויות החכמים העיקריות העומדות במרכזו </w:t>
      </w:r>
      <w:r>
        <w:rPr>
          <w:rFonts w:asciiTheme="majorHAnsi" w:eastAsiaTheme="majorEastAsia" w:hAnsiTheme="majorHAnsi"/>
          <w:b/>
          <w:sz w:val="28"/>
          <w:rtl/>
        </w:rPr>
        <w:t>–</w:t>
      </w:r>
      <w:r>
        <w:rPr>
          <w:rFonts w:asciiTheme="majorHAnsi" w:eastAsiaTheme="majorEastAsia" w:hAnsiTheme="majorHAnsi" w:hint="cs"/>
          <w:b/>
          <w:sz w:val="28"/>
          <w:rtl/>
        </w:rPr>
        <w:t xml:space="preserve"> ובנקודות המפגש בין שני צירים אלו</w:t>
      </w:r>
      <w:r>
        <w:rPr>
          <w:rFonts w:hint="cs"/>
          <w:rtl/>
        </w:rPr>
        <w:t>. ארבעת פרקיה הראשונים של העבודה מתמקדים בדמויות חכמים מסוימות ובסיפורים הסובבים סביבן, והפרק החמישי מתמקד באשכול סיפורים אחד, דרכו משתקף תפקידן ומקומן של הדמויות השונות בתוך תבנית עלילתית חוזרת.</w:t>
      </w:r>
    </w:p>
    <w:p w:rsidR="008C59B6" w:rsidRDefault="008C59B6" w:rsidP="008C59B6">
      <w:pPr>
        <w:rPr>
          <w:rtl/>
        </w:rPr>
      </w:pPr>
      <w:r w:rsidRPr="0064037E">
        <w:rPr>
          <w:rFonts w:hint="cs"/>
          <w:rtl/>
        </w:rPr>
        <w:t xml:space="preserve">פרק א' מתמקד בסיפורים הסובבים סביב דמותו </w:t>
      </w:r>
      <w:proofErr w:type="spellStart"/>
      <w:r>
        <w:rPr>
          <w:rFonts w:hint="cs"/>
          <w:rtl/>
        </w:rPr>
        <w:t>הזוהרית</w:t>
      </w:r>
      <w:proofErr w:type="spellEnd"/>
      <w:r>
        <w:rPr>
          <w:rFonts w:hint="cs"/>
          <w:rtl/>
        </w:rPr>
        <w:t xml:space="preserve"> </w:t>
      </w:r>
      <w:r w:rsidRPr="0064037E">
        <w:rPr>
          <w:rFonts w:hint="cs"/>
          <w:rtl/>
        </w:rPr>
        <w:t xml:space="preserve">של ר' יוסי. </w:t>
      </w:r>
      <w:r>
        <w:rPr>
          <w:rFonts w:hint="cs"/>
          <w:rtl/>
        </w:rPr>
        <w:t xml:space="preserve">דמותו של ר' יוסי מתאפיינת בשכבות המאוחרות של ספרות הזוהר בהיותה דמות "אנטי-גיבור", חכם זוטר הלומד את דרכו תוך ניסוי וטעייה ומתואר כנחות ביחס לחכמי החבורה האחרים. בשני חלקיו הראשונים של הפרק נדונים שני אשכולות סיפורים אשר דמותו של ר' יוסי כאנטי-גיבור משמשת בהם מרכיב מרכזי: אשכול סיפורי פחד בדרכים, המפתח דיון אודות הלגיטימציה של הפחד מן הסכנה בקרב חכמים והדרכים להתמודדות עמו, ואשכול סיפורי חזיונות בעלי חיים, המציף שאלות הנוגעות להרמנויטיקה של החיזיון והדרכים לעמוד על פשרו. בשני חלקיו הבאים של הפרק נדונה סדרת סיפורים שבמרכזם מופיע מוטיב השתיקה, ובחלקו האחרון נדון צמד סיפורים נוסף המתאר את יחסו של </w:t>
      </w:r>
      <w:proofErr w:type="spellStart"/>
      <w:r>
        <w:rPr>
          <w:rFonts w:hint="cs"/>
          <w:rtl/>
        </w:rPr>
        <w:t>רשב"י</w:t>
      </w:r>
      <w:proofErr w:type="spellEnd"/>
      <w:r>
        <w:rPr>
          <w:rFonts w:hint="cs"/>
          <w:rtl/>
        </w:rPr>
        <w:t xml:space="preserve"> אל ר' יוסי ואת מקומו הייחודי של חכם זה בתוך החבורה </w:t>
      </w:r>
      <w:proofErr w:type="spellStart"/>
      <w:r>
        <w:rPr>
          <w:rFonts w:hint="cs"/>
          <w:rtl/>
        </w:rPr>
        <w:t>הזוהרית</w:t>
      </w:r>
      <w:proofErr w:type="spellEnd"/>
      <w:r>
        <w:rPr>
          <w:rFonts w:hint="cs"/>
          <w:rtl/>
        </w:rPr>
        <w:t xml:space="preserve">. </w:t>
      </w:r>
    </w:p>
    <w:p w:rsidR="008C59B6" w:rsidRDefault="008C59B6" w:rsidP="008C59B6">
      <w:pPr>
        <w:rPr>
          <w:rFonts w:ascii="David" w:hAnsi="David"/>
          <w:rtl/>
        </w:rPr>
      </w:pPr>
      <w:r w:rsidRPr="004A15F9">
        <w:rPr>
          <w:rFonts w:hint="cs"/>
          <w:rtl/>
        </w:rPr>
        <w:t xml:space="preserve">פרק ב' מתמקד בסיפורים הסובבים סביב צמד החכמים ר' </w:t>
      </w:r>
      <w:proofErr w:type="spellStart"/>
      <w:r w:rsidRPr="004A15F9">
        <w:rPr>
          <w:rFonts w:hint="cs"/>
          <w:rtl/>
        </w:rPr>
        <w:t>חייא</w:t>
      </w:r>
      <w:proofErr w:type="spellEnd"/>
      <w:r w:rsidRPr="004A15F9">
        <w:rPr>
          <w:rFonts w:hint="cs"/>
          <w:rtl/>
        </w:rPr>
        <w:t xml:space="preserve"> ור' יוסי</w:t>
      </w:r>
      <w:r>
        <w:rPr>
          <w:rFonts w:hint="cs"/>
          <w:rtl/>
        </w:rPr>
        <w:t xml:space="preserve">. צמד חכמים זה מתאפיין בשכבות המאוחרות של ספרות הזוהר כצמד דמויות טיפולוגי של "חכם ותם", הנוקטים בגישות שונות ביחס לתופעות הנקרות בדרכם. בשני חלקיו הראשונים של הפרק נדונים שני אשכולות סיפורים אשר צמד הדמויות עומד במרכזם: אשכול סיפורי מפגשים עם דמויות בכירות המדגיש את ההיררכיה הפנימית בין שני חכמי הצמד, ואשכול סיפורי מפגשים עם זרים המדגיש את </w:t>
      </w:r>
      <w:proofErr w:type="spellStart"/>
      <w:r>
        <w:rPr>
          <w:rFonts w:hint="cs"/>
          <w:rtl/>
        </w:rPr>
        <w:t>גישותיהם</w:t>
      </w:r>
      <w:proofErr w:type="spellEnd"/>
      <w:r>
        <w:rPr>
          <w:rFonts w:hint="cs"/>
          <w:rtl/>
        </w:rPr>
        <w:t xml:space="preserve"> השונות של שני החכמים אל המציאות במפגש עם הזר והלא-מוכר. חלקו השלישי של הפרק עוסק בסיפור סבא </w:t>
      </w:r>
      <w:proofErr w:type="spellStart"/>
      <w:r>
        <w:rPr>
          <w:rFonts w:hint="cs"/>
          <w:rtl/>
        </w:rPr>
        <w:t>דמשפטים</w:t>
      </w:r>
      <w:proofErr w:type="spellEnd"/>
      <w:r>
        <w:rPr>
          <w:rFonts w:hint="cs"/>
          <w:rtl/>
        </w:rPr>
        <w:t xml:space="preserve"> ובאופן שבו הוא מפתח את סיפורי המפגשים עם זרים לכדי תיאוריה הרמנויטית, </w:t>
      </w:r>
      <w:r w:rsidRPr="000C0504">
        <w:rPr>
          <w:rFonts w:ascii="David" w:hAnsi="David" w:hint="cs"/>
          <w:rtl/>
        </w:rPr>
        <w:t xml:space="preserve">ובחלקו הרביעי נדון סיפור עלייתו של ר' </w:t>
      </w:r>
      <w:proofErr w:type="spellStart"/>
      <w:r w:rsidRPr="000C0504">
        <w:rPr>
          <w:rFonts w:ascii="David" w:hAnsi="David" w:hint="cs"/>
          <w:rtl/>
        </w:rPr>
        <w:t>חייא</w:t>
      </w:r>
      <w:proofErr w:type="spellEnd"/>
      <w:r w:rsidRPr="000C0504">
        <w:rPr>
          <w:rFonts w:ascii="David" w:hAnsi="David" w:hint="cs"/>
          <w:rtl/>
        </w:rPr>
        <w:t xml:space="preserve"> למתיבתא </w:t>
      </w:r>
      <w:proofErr w:type="spellStart"/>
      <w:r w:rsidRPr="000C0504">
        <w:rPr>
          <w:rFonts w:ascii="David" w:hAnsi="David" w:hint="cs"/>
          <w:rtl/>
        </w:rPr>
        <w:t>דרקיעא</w:t>
      </w:r>
      <w:proofErr w:type="spellEnd"/>
      <w:r>
        <w:rPr>
          <w:rFonts w:ascii="David" w:hAnsi="David" w:hint="cs"/>
          <w:rtl/>
        </w:rPr>
        <w:t>, המביא לידי ביטוי גם הוא את היחס בין שתי דמויות החכמים בצמד</w:t>
      </w:r>
      <w:r w:rsidRPr="000C0504">
        <w:rPr>
          <w:rFonts w:ascii="David" w:hAnsi="David" w:hint="cs"/>
          <w:rtl/>
        </w:rPr>
        <w:t>.</w:t>
      </w:r>
      <w:r>
        <w:rPr>
          <w:rFonts w:ascii="David" w:hAnsi="David" w:hint="cs"/>
          <w:rtl/>
        </w:rPr>
        <w:t xml:space="preserve"> </w:t>
      </w:r>
    </w:p>
    <w:p w:rsidR="008C59B6" w:rsidRDefault="008C59B6" w:rsidP="008C59B6">
      <w:pPr>
        <w:rPr>
          <w:rtl/>
        </w:rPr>
      </w:pPr>
      <w:r w:rsidRPr="001601AC">
        <w:rPr>
          <w:rFonts w:hint="cs"/>
          <w:rtl/>
        </w:rPr>
        <w:t>פרק ג' מתמקד בסיפורים הסובבי</w:t>
      </w:r>
      <w:r>
        <w:rPr>
          <w:rFonts w:hint="cs"/>
          <w:rtl/>
        </w:rPr>
        <w:t xml:space="preserve">ם סביב דמותו של ר' פנחס בן יאיר, ויחד עמו ר' אלעזר בתקופת חייו המוקדמת. סדרת סיפורים זו מתייחדת באופן שבו היא מביאה לידי ביטוי את מיתוס "המשפחה האלוהית" בסיפורי החכמים ובהעצמתה את </w:t>
      </w:r>
      <w:proofErr w:type="spellStart"/>
      <w:r>
        <w:rPr>
          <w:rFonts w:hint="cs"/>
          <w:rtl/>
        </w:rPr>
        <w:t>המימד</w:t>
      </w:r>
      <w:proofErr w:type="spellEnd"/>
      <w:r>
        <w:rPr>
          <w:rFonts w:hint="cs"/>
          <w:rtl/>
        </w:rPr>
        <w:t xml:space="preserve"> המיתי בדמויות בני "משפחת </w:t>
      </w:r>
      <w:r>
        <w:rPr>
          <w:rFonts w:hint="cs"/>
          <w:rtl/>
        </w:rPr>
        <w:lastRenderedPageBreak/>
        <w:t xml:space="preserve">הכהונה" </w:t>
      </w:r>
      <w:proofErr w:type="spellStart"/>
      <w:r>
        <w:rPr>
          <w:rFonts w:hint="cs"/>
          <w:rtl/>
        </w:rPr>
        <w:t>הזוהרית</w:t>
      </w:r>
      <w:proofErr w:type="spellEnd"/>
      <w:r>
        <w:rPr>
          <w:rFonts w:hint="cs"/>
          <w:rtl/>
        </w:rPr>
        <w:t xml:space="preserve">: </w:t>
      </w:r>
      <w:proofErr w:type="spellStart"/>
      <w:r>
        <w:rPr>
          <w:rFonts w:hint="cs"/>
          <w:rtl/>
        </w:rPr>
        <w:t>רשב"י</w:t>
      </w:r>
      <w:proofErr w:type="spellEnd"/>
      <w:r>
        <w:rPr>
          <w:rFonts w:hint="cs"/>
          <w:rtl/>
        </w:rPr>
        <w:t xml:space="preserve">, ר' אלעזר ור' פנחס בן יאיר. כמו כן, מדגישים הסיפורים שורה של </w:t>
      </w:r>
      <w:r>
        <w:rPr>
          <w:rtl/>
        </w:rPr>
        <w:t xml:space="preserve">קונפליקטים בין </w:t>
      </w:r>
      <w:proofErr w:type="spellStart"/>
      <w:r>
        <w:rPr>
          <w:rtl/>
        </w:rPr>
        <w:t>רפב"י</w:t>
      </w:r>
      <w:proofErr w:type="spellEnd"/>
      <w:r>
        <w:rPr>
          <w:rtl/>
        </w:rPr>
        <w:t xml:space="preserve"> </w:t>
      </w:r>
      <w:proofErr w:type="spellStart"/>
      <w:r>
        <w:rPr>
          <w:rtl/>
        </w:rPr>
        <w:t>לרשב"י</w:t>
      </w:r>
      <w:proofErr w:type="spellEnd"/>
      <w:r>
        <w:rPr>
          <w:rFonts w:hint="cs"/>
          <w:rtl/>
        </w:rPr>
        <w:t xml:space="preserve">, לעתים תוך העברת </w:t>
      </w:r>
      <w:r>
        <w:rPr>
          <w:rtl/>
        </w:rPr>
        <w:t>ביקורת</w:t>
      </w:r>
      <w:r>
        <w:rPr>
          <w:rFonts w:hint="cs"/>
          <w:rtl/>
        </w:rPr>
        <w:t>, גלויה או סמויה,</w:t>
      </w:r>
      <w:r>
        <w:rPr>
          <w:rtl/>
        </w:rPr>
        <w:t xml:space="preserve"> על </w:t>
      </w:r>
      <w:r>
        <w:rPr>
          <w:rFonts w:hint="cs"/>
          <w:rtl/>
        </w:rPr>
        <w:t xml:space="preserve">דמותו של </w:t>
      </w:r>
      <w:proofErr w:type="spellStart"/>
      <w:r>
        <w:rPr>
          <w:rtl/>
        </w:rPr>
        <w:t>רשב"י</w:t>
      </w:r>
      <w:proofErr w:type="spellEnd"/>
      <w:r>
        <w:rPr>
          <w:rFonts w:hint="cs"/>
          <w:rtl/>
        </w:rPr>
        <w:t xml:space="preserve">. לאורך הפרק נדונים שלושת הסיפורים המרכזיים הסובבים סביב דמותו של </w:t>
      </w:r>
      <w:proofErr w:type="spellStart"/>
      <w:r>
        <w:rPr>
          <w:rFonts w:hint="cs"/>
          <w:rtl/>
        </w:rPr>
        <w:t>רפב"י</w:t>
      </w:r>
      <w:proofErr w:type="spellEnd"/>
      <w:r>
        <w:rPr>
          <w:rFonts w:hint="cs"/>
          <w:rtl/>
        </w:rPr>
        <w:t xml:space="preserve">: סיפור יציאתם של </w:t>
      </w:r>
      <w:proofErr w:type="spellStart"/>
      <w:r>
        <w:rPr>
          <w:rFonts w:hint="cs"/>
          <w:rtl/>
        </w:rPr>
        <w:t>רשב"י</w:t>
      </w:r>
      <w:proofErr w:type="spellEnd"/>
      <w:r>
        <w:rPr>
          <w:rFonts w:hint="cs"/>
          <w:rtl/>
        </w:rPr>
        <w:t xml:space="preserve"> ור' אלעזר מן המערה, סיפור הארז של </w:t>
      </w:r>
      <w:proofErr w:type="spellStart"/>
      <w:r>
        <w:rPr>
          <w:rFonts w:hint="cs"/>
          <w:rtl/>
        </w:rPr>
        <w:t>רפב"י</w:t>
      </w:r>
      <w:proofErr w:type="spellEnd"/>
      <w:r>
        <w:rPr>
          <w:rFonts w:hint="cs"/>
          <w:rtl/>
        </w:rPr>
        <w:t xml:space="preserve"> וסיפור הורדת הגשמים. </w:t>
      </w:r>
    </w:p>
    <w:p w:rsidR="008C59B6" w:rsidRDefault="008C59B6" w:rsidP="008C59B6">
      <w:pPr>
        <w:rPr>
          <w:rtl/>
        </w:rPr>
      </w:pPr>
      <w:r w:rsidRPr="00A47E18">
        <w:rPr>
          <w:rFonts w:hint="cs"/>
          <w:rtl/>
        </w:rPr>
        <w:t xml:space="preserve">פרק ד' מתמקד בסיפורים הסובבים סביב דמותו של ר' יוסי בן ר' שמעון בן </w:t>
      </w:r>
      <w:proofErr w:type="spellStart"/>
      <w:r w:rsidRPr="00A47E18">
        <w:rPr>
          <w:rFonts w:hint="cs"/>
          <w:rtl/>
        </w:rPr>
        <w:t>לקוניא</w:t>
      </w:r>
      <w:proofErr w:type="spellEnd"/>
      <w:r w:rsidRPr="00A47E18">
        <w:rPr>
          <w:rFonts w:hint="cs"/>
          <w:rtl/>
        </w:rPr>
        <w:t xml:space="preserve">, ויחד עמו ר' </w:t>
      </w:r>
      <w:r>
        <w:rPr>
          <w:rFonts w:hint="cs"/>
          <w:rtl/>
        </w:rPr>
        <w:t xml:space="preserve">אלעזר בתקופת חייו המאוחרת. </w:t>
      </w:r>
      <w:r w:rsidRPr="000B30BD">
        <w:rPr>
          <w:rFonts w:hint="cs"/>
          <w:rtl/>
        </w:rPr>
        <w:t>מחציתו הראשונה של הפרק מתמקדת ב</w:t>
      </w:r>
      <w:r>
        <w:rPr>
          <w:rFonts w:hint="cs"/>
          <w:rtl/>
        </w:rPr>
        <w:t xml:space="preserve">מקבץ הסיפורים משכבת מדרש הנעלם שבמרכזם עומדת דמותו של ר' יוסי בר' שמעון בן </w:t>
      </w:r>
      <w:proofErr w:type="spellStart"/>
      <w:r>
        <w:rPr>
          <w:rFonts w:hint="cs"/>
          <w:rtl/>
        </w:rPr>
        <w:t>לקוניא</w:t>
      </w:r>
      <w:proofErr w:type="spellEnd"/>
      <w:r>
        <w:rPr>
          <w:rFonts w:hint="cs"/>
          <w:rtl/>
        </w:rPr>
        <w:t xml:space="preserve"> לצד </w:t>
      </w:r>
      <w:proofErr w:type="spellStart"/>
      <w:r>
        <w:rPr>
          <w:rFonts w:hint="cs"/>
          <w:rtl/>
        </w:rPr>
        <w:t>רשב"י</w:t>
      </w:r>
      <w:proofErr w:type="spellEnd"/>
      <w:r>
        <w:rPr>
          <w:rFonts w:hint="cs"/>
          <w:rtl/>
        </w:rPr>
        <w:t xml:space="preserve"> ור' אלעזר, ומחציתו </w:t>
      </w:r>
      <w:proofErr w:type="spellStart"/>
      <w:r>
        <w:rPr>
          <w:rFonts w:hint="cs"/>
          <w:rtl/>
        </w:rPr>
        <w:t>השניה</w:t>
      </w:r>
      <w:proofErr w:type="spellEnd"/>
      <w:r>
        <w:rPr>
          <w:rFonts w:hint="cs"/>
          <w:rtl/>
        </w:rPr>
        <w:t xml:space="preserve"> של הפרק עוסקת בצמד סיפורים מתוך שכבת הביניים הכוללים גם הם התייחסות לדמותו של ר' יוסי בר' שמעון בן </w:t>
      </w:r>
      <w:proofErr w:type="spellStart"/>
      <w:r>
        <w:rPr>
          <w:rFonts w:hint="cs"/>
          <w:rtl/>
        </w:rPr>
        <w:t>לקוניא</w:t>
      </w:r>
      <w:proofErr w:type="spellEnd"/>
      <w:r>
        <w:rPr>
          <w:rFonts w:hint="cs"/>
          <w:rtl/>
        </w:rPr>
        <w:t xml:space="preserve"> אך למעשה מעמידים במרכזם את דמותו של ר' אלעזר, ומתארים את מפגשיו עם דמויות ה"סבא" </w:t>
      </w:r>
      <w:proofErr w:type="spellStart"/>
      <w:r>
        <w:rPr>
          <w:rFonts w:hint="cs"/>
          <w:rtl/>
        </w:rPr>
        <w:t>וה"ינוקא</w:t>
      </w:r>
      <w:proofErr w:type="spellEnd"/>
      <w:r>
        <w:rPr>
          <w:rFonts w:hint="cs"/>
          <w:rtl/>
        </w:rPr>
        <w:t>", תוך הדגשת מעמדו כדמות ה"בן" של סיפורי הזוהר. במסגרת חלק זה נדונים סיפור החמר וליל הכלה וסיפור הינוקא המחיה את אביו.</w:t>
      </w:r>
    </w:p>
    <w:p w:rsidR="008C59B6" w:rsidRDefault="008C59B6" w:rsidP="008C59B6">
      <w:pPr>
        <w:rPr>
          <w:rtl/>
        </w:rPr>
      </w:pPr>
      <w:r w:rsidRPr="002F1D38">
        <w:rPr>
          <w:rFonts w:hint="cs"/>
          <w:rtl/>
        </w:rPr>
        <w:t>פרק ה' מתמקד באשכול סיפורים המתארים את מפגשיהן של דמויות החכמים עם נחשים בדרך.</w:t>
      </w:r>
      <w:r>
        <w:rPr>
          <w:rFonts w:hint="cs"/>
          <w:rtl/>
        </w:rPr>
        <w:t xml:space="preserve"> מוטיב המפגש עם הנחש, המתאר מפגש בין דמות החכם לבין הייצוג הטיפולוגי של כוח הרע והסכנה, מדגיש ומחדד את אופיין של דמויות החכמים השונות. העיון בסיפורי האשכול מגלה כי </w:t>
      </w:r>
      <w:r w:rsidRPr="00EE25BB">
        <w:rPr>
          <w:rFonts w:ascii="David" w:hAnsi="David"/>
          <w:rtl/>
        </w:rPr>
        <w:t xml:space="preserve">כל </w:t>
      </w:r>
      <w:r>
        <w:rPr>
          <w:rFonts w:ascii="David" w:hAnsi="David"/>
          <w:rtl/>
        </w:rPr>
        <w:t xml:space="preserve">אחד </w:t>
      </w:r>
      <w:r>
        <w:rPr>
          <w:rFonts w:ascii="David" w:hAnsi="David" w:hint="cs"/>
          <w:rtl/>
        </w:rPr>
        <w:t xml:space="preserve">מן הסיפורים </w:t>
      </w:r>
      <w:r>
        <w:rPr>
          <w:rFonts w:ascii="David" w:hAnsi="David"/>
          <w:rtl/>
        </w:rPr>
        <w:t>מעצב</w:t>
      </w:r>
      <w:r w:rsidRPr="00EE25BB">
        <w:rPr>
          <w:rFonts w:ascii="David" w:hAnsi="David"/>
          <w:rtl/>
        </w:rPr>
        <w:t xml:space="preserve"> את אופי המפגש עם הנחש בהתאמה</w:t>
      </w:r>
      <w:r>
        <w:rPr>
          <w:rFonts w:ascii="David" w:hAnsi="David"/>
          <w:rtl/>
        </w:rPr>
        <w:t xml:space="preserve"> לאופי</w:t>
      </w:r>
      <w:r>
        <w:rPr>
          <w:rFonts w:ascii="David" w:hAnsi="David" w:hint="cs"/>
          <w:rtl/>
        </w:rPr>
        <w:t>י</w:t>
      </w:r>
      <w:r>
        <w:rPr>
          <w:rFonts w:ascii="David" w:hAnsi="David"/>
          <w:rtl/>
        </w:rPr>
        <w:t xml:space="preserve">ה של </w:t>
      </w:r>
      <w:r>
        <w:rPr>
          <w:rFonts w:ascii="David" w:hAnsi="David" w:hint="cs"/>
          <w:rtl/>
        </w:rPr>
        <w:t xml:space="preserve">דמות החכם </w:t>
      </w:r>
      <w:r>
        <w:rPr>
          <w:rFonts w:ascii="David" w:hAnsi="David"/>
          <w:rtl/>
        </w:rPr>
        <w:t>המרכזית בסיפור</w:t>
      </w:r>
      <w:r>
        <w:rPr>
          <w:rFonts w:ascii="David" w:hAnsi="David" w:hint="cs"/>
          <w:rtl/>
        </w:rPr>
        <w:t xml:space="preserve">, וכי השימוש החוזר בתבנית המפגש עם הנחש לא נועד רק לשם הצגה סינכרונית של תפיסות או עמדות שונות זו לצד זו, אלא משקף תהליך של עיבוד, התפתחות ודיאלוג בין הטקסטים השונים. </w:t>
      </w:r>
    </w:p>
    <w:p w:rsidR="008C59B6" w:rsidRDefault="008C59B6" w:rsidP="008C59B6">
      <w:pPr>
        <w:rPr>
          <w:rtl/>
        </w:rPr>
      </w:pPr>
      <w:r>
        <w:rPr>
          <w:rFonts w:hint="cs"/>
          <w:rtl/>
        </w:rPr>
        <w:t xml:space="preserve">העיון בסיפורים מביא למסקנות חשובות בנוגע לאופן התפתחותו של קורפוס הסיפורים </w:t>
      </w:r>
      <w:proofErr w:type="spellStart"/>
      <w:r>
        <w:rPr>
          <w:rFonts w:hint="cs"/>
          <w:rtl/>
        </w:rPr>
        <w:t>הזוהרי</w:t>
      </w:r>
      <w:proofErr w:type="spellEnd"/>
      <w:r>
        <w:rPr>
          <w:rFonts w:hint="cs"/>
          <w:rtl/>
        </w:rPr>
        <w:t>. ראשית, הוא מ</w:t>
      </w:r>
      <w:r w:rsidRPr="00B92EFD">
        <w:rPr>
          <w:rFonts w:hint="cs"/>
          <w:rtl/>
        </w:rPr>
        <w:t xml:space="preserve">בסס את התפיסה לפיה קורפוס הסיפורים </w:t>
      </w:r>
      <w:proofErr w:type="spellStart"/>
      <w:r w:rsidRPr="00B92EFD">
        <w:rPr>
          <w:rFonts w:hint="cs"/>
          <w:rtl/>
        </w:rPr>
        <w:t>הזוהרי</w:t>
      </w:r>
      <w:proofErr w:type="spellEnd"/>
      <w:r w:rsidRPr="00B92EFD">
        <w:rPr>
          <w:rFonts w:hint="cs"/>
          <w:rtl/>
        </w:rPr>
        <w:t xml:space="preserve"> התחבר באופן הדרגתי, בשלבים רבים של עיבוד והתפתחות</w:t>
      </w:r>
      <w:r>
        <w:rPr>
          <w:rFonts w:hint="cs"/>
          <w:rtl/>
        </w:rPr>
        <w:t>,</w:t>
      </w:r>
      <w:r w:rsidRPr="00B92EFD">
        <w:rPr>
          <w:rFonts w:hint="cs"/>
          <w:rtl/>
        </w:rPr>
        <w:t xml:space="preserve"> </w:t>
      </w:r>
      <w:r>
        <w:rPr>
          <w:rFonts w:hint="cs"/>
          <w:rtl/>
        </w:rPr>
        <w:t>ו</w:t>
      </w:r>
      <w:r w:rsidRPr="00B92EFD">
        <w:rPr>
          <w:rFonts w:hint="cs"/>
          <w:rtl/>
        </w:rPr>
        <w:t>ב</w:t>
      </w:r>
      <w:r>
        <w:rPr>
          <w:rFonts w:hint="cs"/>
          <w:rtl/>
        </w:rPr>
        <w:t xml:space="preserve">מספר </w:t>
      </w:r>
      <w:r w:rsidRPr="00B92EFD">
        <w:rPr>
          <w:rFonts w:hint="cs"/>
          <w:rtl/>
        </w:rPr>
        <w:t>צירים מקבילים</w:t>
      </w:r>
      <w:r>
        <w:rPr>
          <w:rFonts w:hint="cs"/>
          <w:rtl/>
        </w:rPr>
        <w:t xml:space="preserve">. סיפורי הזוהר </w:t>
      </w:r>
      <w:r w:rsidRPr="0004097F">
        <w:rPr>
          <w:rFonts w:hint="cs"/>
          <w:rtl/>
        </w:rPr>
        <w:t xml:space="preserve">לא </w:t>
      </w:r>
      <w:r>
        <w:rPr>
          <w:rFonts w:hint="cs"/>
          <w:rtl/>
        </w:rPr>
        <w:t>חוברו מלכתחילה כ</w:t>
      </w:r>
      <w:r w:rsidRPr="0004097F">
        <w:rPr>
          <w:rFonts w:hint="cs"/>
          <w:rtl/>
        </w:rPr>
        <w:t xml:space="preserve">נרטיב עלילתי רוחבי אחד, אלא </w:t>
      </w:r>
      <w:r>
        <w:rPr>
          <w:rFonts w:hint="cs"/>
          <w:rtl/>
        </w:rPr>
        <w:t xml:space="preserve">צמחו גבעות </w:t>
      </w:r>
      <w:proofErr w:type="spellStart"/>
      <w:r>
        <w:rPr>
          <w:rFonts w:hint="cs"/>
          <w:rtl/>
        </w:rPr>
        <w:t>גבעות</w:t>
      </w:r>
      <w:proofErr w:type="spellEnd"/>
      <w:r>
        <w:rPr>
          <w:rFonts w:hint="cs"/>
          <w:rtl/>
        </w:rPr>
        <w:t xml:space="preserve"> מן השכבה המוקדמ</w:t>
      </w:r>
      <w:r w:rsidRPr="0004097F">
        <w:rPr>
          <w:rFonts w:hint="cs"/>
          <w:rtl/>
        </w:rPr>
        <w:t>ת</w:t>
      </w:r>
      <w:r>
        <w:rPr>
          <w:rFonts w:hint="cs"/>
          <w:rtl/>
        </w:rPr>
        <w:t xml:space="preserve"> של ספרות הזוהר</w:t>
      </w:r>
      <w:r w:rsidRPr="0004097F">
        <w:rPr>
          <w:rFonts w:hint="cs"/>
          <w:rtl/>
        </w:rPr>
        <w:t xml:space="preserve"> </w:t>
      </w:r>
      <w:r>
        <w:rPr>
          <w:rFonts w:hint="cs"/>
          <w:rtl/>
        </w:rPr>
        <w:t xml:space="preserve">הכוללת </w:t>
      </w:r>
      <w:r w:rsidRPr="0004097F">
        <w:rPr>
          <w:rFonts w:hint="cs"/>
          <w:rtl/>
        </w:rPr>
        <w:t xml:space="preserve">סיפורים </w:t>
      </w:r>
      <w:r>
        <w:rPr>
          <w:rFonts w:hint="cs"/>
          <w:rtl/>
        </w:rPr>
        <w:t xml:space="preserve">נפרדים </w:t>
      </w:r>
      <w:r w:rsidRPr="0004097F">
        <w:rPr>
          <w:rFonts w:hint="cs"/>
          <w:rtl/>
        </w:rPr>
        <w:t xml:space="preserve">העומדים לעצמם, אל השכבות המאוחרות שנבנו </w:t>
      </w:r>
      <w:r>
        <w:rPr>
          <w:rFonts w:hint="cs"/>
          <w:rtl/>
        </w:rPr>
        <w:t xml:space="preserve">לעתים קרובות כעיבודים פנים-זוהריים של </w:t>
      </w:r>
      <w:r w:rsidRPr="0004097F">
        <w:rPr>
          <w:rFonts w:hint="cs"/>
          <w:rtl/>
        </w:rPr>
        <w:t>הסיפורים המוקדמים</w:t>
      </w:r>
      <w:r>
        <w:rPr>
          <w:rFonts w:hint="cs"/>
          <w:rtl/>
        </w:rPr>
        <w:t>.</w:t>
      </w:r>
      <w:r w:rsidRPr="0004097F">
        <w:rPr>
          <w:rFonts w:hint="cs"/>
          <w:rtl/>
        </w:rPr>
        <w:t xml:space="preserve"> </w:t>
      </w:r>
      <w:r>
        <w:rPr>
          <w:rFonts w:hint="cs"/>
          <w:rtl/>
        </w:rPr>
        <w:t xml:space="preserve">זאת לצד התכנסות </w:t>
      </w:r>
      <w:r w:rsidRPr="008E4AA9">
        <w:rPr>
          <w:rFonts w:hint="cs"/>
          <w:rtl/>
        </w:rPr>
        <w:t>הדרגתית אל מסגרת עלילתית רוחבית אחידה המתארת את עלילות בני החבורה</w:t>
      </w:r>
      <w:r>
        <w:rPr>
          <w:rFonts w:hint="cs"/>
          <w:rtl/>
        </w:rPr>
        <w:t xml:space="preserve"> ומפתחת את ה</w:t>
      </w:r>
      <w:r w:rsidRPr="00B92EFD">
        <w:rPr>
          <w:rFonts w:hint="cs"/>
          <w:rtl/>
        </w:rPr>
        <w:t xml:space="preserve">דמויות המרכזיות </w:t>
      </w:r>
      <w:r>
        <w:rPr>
          <w:rFonts w:hint="cs"/>
          <w:rtl/>
        </w:rPr>
        <w:t>בה. בשלבים האחרונים של התפתחות הסיפורים ניתן אף למצוא קבוצות סיפורים הכוללים רפלקסיה וביקורת פנימית כלפי שכבת הסיפורים המרכזית וגיבוריה</w:t>
      </w:r>
      <w:r w:rsidRPr="00B92EFD">
        <w:rPr>
          <w:rFonts w:hint="cs"/>
          <w:rtl/>
        </w:rPr>
        <w:t xml:space="preserve">. </w:t>
      </w:r>
      <w:r>
        <w:rPr>
          <w:rFonts w:hint="cs"/>
          <w:rtl/>
        </w:rPr>
        <w:t xml:space="preserve">במובן זה הולם תיאורו של </w:t>
      </w:r>
      <w:proofErr w:type="spellStart"/>
      <w:r>
        <w:rPr>
          <w:rFonts w:hint="cs"/>
          <w:rtl/>
        </w:rPr>
        <w:t>אברמס</w:t>
      </w:r>
      <w:proofErr w:type="spellEnd"/>
      <w:r>
        <w:rPr>
          <w:rFonts w:hint="cs"/>
          <w:rtl/>
        </w:rPr>
        <w:t xml:space="preserve"> את ספרות הזוהר כ"תהליך ספרותי" או כ"תהליכים ספרותיים", שכן יתר משניתן להצביע על סיפור-על זוהרי שמתפצלים ממנו סיפורים נפרדים, התמונה דומה יותר להתקבצות הדרגתית של טקסטים נפרדים לתוך סביבה ספרותית אחידה. </w:t>
      </w:r>
    </w:p>
    <w:p w:rsidR="00582FB3" w:rsidRDefault="008C59B6" w:rsidP="008C59B6">
      <w:r>
        <w:rPr>
          <w:rFonts w:hint="cs"/>
          <w:rtl/>
        </w:rPr>
        <w:t xml:space="preserve">שנית, העיון בסיפורים מעלה כי בשונה משכבת מדרש הנעלם, </w:t>
      </w:r>
      <w:r w:rsidRPr="000B52F5">
        <w:rPr>
          <w:rFonts w:ascii="David" w:hAnsi="David" w:hint="cs"/>
          <w:rtl/>
        </w:rPr>
        <w:t xml:space="preserve">בה נעשה שימוש אקלקטי בדמויות החכמים, בסיפורים משכבת </w:t>
      </w:r>
      <w:r>
        <w:rPr>
          <w:rFonts w:ascii="David" w:hAnsi="David" w:hint="cs"/>
          <w:rtl/>
        </w:rPr>
        <w:t xml:space="preserve">גוף הזוהר ושכבת הביניים </w:t>
      </w:r>
      <w:r w:rsidRPr="000B52F5">
        <w:rPr>
          <w:rFonts w:ascii="David" w:hAnsi="David" w:hint="cs"/>
          <w:rtl/>
        </w:rPr>
        <w:t>קיימת בקרב המחברים והעורכים מודעות ברורה ל</w:t>
      </w:r>
      <w:r>
        <w:rPr>
          <w:rFonts w:hint="cs"/>
          <w:rtl/>
        </w:rPr>
        <w:t xml:space="preserve">אופן עיצובן של הדמויות שנבחרו לעמוד במרכז המסגרת הספרותית ולאופן השימוש בהן בסיפורים. השימוש בדמויות שונות מאפשר למחברים ולעורכים להביא לידי ביטוי גם אמירות רעיוניות, פילוסופיות ואידיאולוגיות שונות, אשר לעתים אינן עולות בקנה אחד זו עם זו. בכך מאפשר ריבוי הדמויות להשמיע גם ריבוי קולות, שחלקם </w:t>
      </w:r>
      <w:proofErr w:type="spellStart"/>
      <w:r>
        <w:rPr>
          <w:rFonts w:hint="cs"/>
          <w:rtl/>
        </w:rPr>
        <w:t>מתאגרים</w:t>
      </w:r>
      <w:proofErr w:type="spellEnd"/>
      <w:r>
        <w:rPr>
          <w:rFonts w:hint="cs"/>
          <w:rtl/>
        </w:rPr>
        <w:t xml:space="preserve"> את הקולות המרכזיים של קורפוס הסיפורים </w:t>
      </w:r>
      <w:proofErr w:type="spellStart"/>
      <w:r>
        <w:rPr>
          <w:rFonts w:hint="cs"/>
          <w:rtl/>
        </w:rPr>
        <w:t>הזוהרי</w:t>
      </w:r>
      <w:proofErr w:type="spellEnd"/>
      <w:r>
        <w:rPr>
          <w:rFonts w:hint="cs"/>
          <w:rtl/>
        </w:rPr>
        <w:t xml:space="preserve">, את דמות "החכם האידיאלי" ואף את דמות המנהיג של </w:t>
      </w:r>
      <w:proofErr w:type="spellStart"/>
      <w:r>
        <w:rPr>
          <w:rFonts w:hint="cs"/>
          <w:rtl/>
        </w:rPr>
        <w:t>רשב"י</w:t>
      </w:r>
      <w:proofErr w:type="spellEnd"/>
      <w:r>
        <w:rPr>
          <w:rFonts w:hint="cs"/>
          <w:rtl/>
        </w:rPr>
        <w:t>.</w:t>
      </w:r>
    </w:p>
    <w:sectPr w:rsidR="00582FB3" w:rsidSect="007327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B6"/>
    <w:rsid w:val="00582FB3"/>
    <w:rsid w:val="007327EC"/>
    <w:rsid w:val="008C59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7445F-E305-40F9-AEC1-22CEB7B7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9B6"/>
    <w:pPr>
      <w:bidi/>
      <w:spacing w:after="0" w:line="360" w:lineRule="auto"/>
      <w:jc w:val="both"/>
    </w:pPr>
    <w:rPr>
      <w:rFonts w:cs="David"/>
      <w:sz w:val="24"/>
      <w:szCs w:val="24"/>
    </w:rPr>
  </w:style>
  <w:style w:type="paragraph" w:styleId="1">
    <w:name w:val="heading 1"/>
    <w:basedOn w:val="a"/>
    <w:next w:val="a"/>
    <w:link w:val="10"/>
    <w:uiPriority w:val="9"/>
    <w:qFormat/>
    <w:rsid w:val="008C59B6"/>
    <w:pPr>
      <w:keepNext/>
      <w:keepLines/>
      <w:ind w:left="720" w:hanging="360"/>
      <w:jc w:val="left"/>
      <w:outlineLvl w:val="0"/>
    </w:pPr>
    <w:rPr>
      <w:rFonts w:asciiTheme="majorHAnsi" w:eastAsiaTheme="majorEastAsia" w:hAnsiTheme="majorHAnsi"/>
      <w:bCs/>
      <w:sz w:val="32"/>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C59B6"/>
    <w:rPr>
      <w:rFonts w:asciiTheme="majorHAnsi" w:eastAsiaTheme="majorEastAsia" w:hAnsiTheme="majorHAnsi" w:cs="David"/>
      <w:bCs/>
      <w:sz w:val="32"/>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4899</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יאיר גרדין</dc:creator>
  <cp:keywords/>
  <dc:description/>
  <cp:lastModifiedBy>יאיר גרדין</cp:lastModifiedBy>
  <cp:revision>1</cp:revision>
  <dcterms:created xsi:type="dcterms:W3CDTF">2019-10-03T05:01:00Z</dcterms:created>
  <dcterms:modified xsi:type="dcterms:W3CDTF">2019-10-03T05:01:00Z</dcterms:modified>
</cp:coreProperties>
</file>