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C0" w:rsidRDefault="00930EC0" w:rsidP="00930EC0">
      <w:pPr>
        <w:spacing w:line="360" w:lineRule="auto"/>
        <w:jc w:val="both"/>
        <w:rPr>
          <w:rFonts w:cs="David" w:hint="cs"/>
          <w:b/>
          <w:bCs/>
          <w:sz w:val="24"/>
          <w:szCs w:val="24"/>
          <w:rtl/>
        </w:rPr>
      </w:pPr>
      <w:r w:rsidRPr="00930EC0">
        <w:rPr>
          <w:rFonts w:cs="David" w:hint="cs"/>
          <w:b/>
          <w:bCs/>
          <w:sz w:val="24"/>
          <w:szCs w:val="24"/>
          <w:rtl/>
        </w:rPr>
        <w:t>שיפוט והפחד מכישלון</w:t>
      </w:r>
    </w:p>
    <w:p w:rsidR="00930EC0" w:rsidRPr="00930EC0" w:rsidRDefault="00930EC0" w:rsidP="00930EC0">
      <w:pPr>
        <w:spacing w:line="360" w:lineRule="auto"/>
        <w:jc w:val="both"/>
        <w:rPr>
          <w:rFonts w:cs="David"/>
          <w:b/>
          <w:bCs/>
          <w:sz w:val="24"/>
          <w:szCs w:val="24"/>
        </w:rPr>
      </w:pPr>
    </w:p>
    <w:p w:rsidR="00930EC0" w:rsidRPr="00930EC0" w:rsidRDefault="00930EC0" w:rsidP="00930EC0">
      <w:pPr>
        <w:spacing w:line="360" w:lineRule="auto"/>
        <w:jc w:val="both"/>
        <w:rPr>
          <w:rFonts w:cs="David" w:hint="cs"/>
          <w:b/>
          <w:bCs/>
          <w:sz w:val="24"/>
          <w:szCs w:val="24"/>
          <w:rtl/>
        </w:rPr>
      </w:pPr>
      <w:r w:rsidRPr="00930EC0">
        <w:rPr>
          <w:rFonts w:cs="David" w:hint="cs"/>
          <w:b/>
          <w:bCs/>
          <w:sz w:val="24"/>
          <w:szCs w:val="24"/>
          <w:rtl/>
        </w:rPr>
        <w:t>תקציר</w:t>
      </w:r>
      <w:bookmarkStart w:id="0" w:name="_GoBack"/>
      <w:bookmarkEnd w:id="0"/>
    </w:p>
    <w:p w:rsidR="00930EC0" w:rsidRPr="00930EC0" w:rsidRDefault="00930EC0" w:rsidP="00930EC0">
      <w:pPr>
        <w:spacing w:line="360" w:lineRule="auto"/>
        <w:jc w:val="both"/>
        <w:rPr>
          <w:rFonts w:cs="David" w:hint="cs"/>
          <w:sz w:val="24"/>
          <w:szCs w:val="24"/>
          <w:rtl/>
        </w:rPr>
      </w:pPr>
      <w:r w:rsidRPr="00930EC0">
        <w:rPr>
          <w:rFonts w:cs="David" w:hint="cs"/>
          <w:sz w:val="24"/>
          <w:szCs w:val="24"/>
          <w:rtl/>
        </w:rPr>
        <w:t xml:space="preserve">   בחברה המערבית המודרנית, האדם מכוון את פעולותיו על פי קריטריונים חיצוניים של הצלחה וחושש מתוצאות השיפוט החברתי. במקום שבו ההצלחה היא ערך נשגב, החיים נהפכים לעתים לכרוניקה של כישלון. שורשיו של השיפוט החברתי-תרבותי, כך נבקש לטעון, מצויים גם בשיפוט הדתי. במאמר זה נבחן את שורשי השיפוט היהודי-נוצרי שראשיתו בטקסט המקראי.</w:t>
      </w:r>
    </w:p>
    <w:p w:rsidR="00930EC0" w:rsidRPr="00930EC0" w:rsidRDefault="00930EC0" w:rsidP="00930EC0">
      <w:pPr>
        <w:spacing w:line="360" w:lineRule="auto"/>
        <w:jc w:val="both"/>
        <w:rPr>
          <w:rFonts w:cs="David" w:hint="cs"/>
          <w:sz w:val="24"/>
          <w:szCs w:val="24"/>
          <w:rtl/>
        </w:rPr>
      </w:pPr>
      <w:r w:rsidRPr="00930EC0">
        <w:rPr>
          <w:rFonts w:cs="David" w:hint="cs"/>
          <w:sz w:val="24"/>
          <w:szCs w:val="24"/>
          <w:rtl/>
        </w:rPr>
        <w:t xml:space="preserve">     התרבות המערבית היהודית-נוצרית מכירה באלוהים מחוקק, שופט ומעניש – אלוהים ניצב כסמכות חוץ-אנושית שקובעת מה נכון ומה לא נכון, כשופט עליון אשר גומל או מעניש את בני האדם בגין פעולתם. התפישה כי קיים שופט עליון, חיצוני לאדם, מהווה לגרסתנו מוטיבציה תרבותית למירוץ אחר הצלחה ופחד מכישלון. המוטיבציה להצלחה אמנם דתית היא, אך בהמשך היא עוברת תהליכי חילון; </w:t>
      </w:r>
    </w:p>
    <w:p w:rsidR="00930EC0" w:rsidRPr="00930EC0" w:rsidRDefault="00930EC0" w:rsidP="00930EC0">
      <w:pPr>
        <w:spacing w:line="360" w:lineRule="auto"/>
        <w:jc w:val="both"/>
        <w:rPr>
          <w:rFonts w:cs="David" w:hint="cs"/>
          <w:sz w:val="24"/>
          <w:szCs w:val="24"/>
          <w:rtl/>
        </w:rPr>
      </w:pPr>
      <w:r w:rsidRPr="00930EC0">
        <w:rPr>
          <w:rFonts w:cs="David" w:hint="cs"/>
          <w:sz w:val="24"/>
          <w:szCs w:val="24"/>
          <w:rtl/>
        </w:rPr>
        <w:t xml:space="preserve">הטקסט המקראי יהווה מקור לבחינת תורת הגמול המסורתית, הגורסת כי הסבל מייצג עונש על חטאים שחטא האדם או העם, כאשר החטא המקראי נתפס ככישלון. השיפוט מהווה מרכיב מרכזי בסיפור המקראי. בהמשך, נתעמק בשיפוט הנוצרי-הקתולי. בנצרות נבחנים לא רק המעשה אלא גם הכוונה, כלומר, המחשבות והרגשות. כמו כן, נבחן את השיפוט הפרוטסטנטי ותפישת הכישלון ואת הקצנתו של קלווין המציג דיכוטומיה בין הנבחרים המצליחים בעולם לבין הנכשלים. </w:t>
      </w:r>
    </w:p>
    <w:p w:rsidR="00930EC0" w:rsidRPr="00930EC0" w:rsidRDefault="00930EC0" w:rsidP="00930EC0">
      <w:pPr>
        <w:spacing w:line="360" w:lineRule="auto"/>
        <w:jc w:val="both"/>
        <w:rPr>
          <w:rFonts w:cs="David" w:hint="cs"/>
          <w:sz w:val="24"/>
          <w:szCs w:val="24"/>
          <w:rtl/>
        </w:rPr>
      </w:pPr>
    </w:p>
    <w:p w:rsidR="00930EC0" w:rsidRPr="00930EC0" w:rsidRDefault="00930EC0" w:rsidP="00930EC0">
      <w:pPr>
        <w:spacing w:line="360" w:lineRule="auto"/>
        <w:jc w:val="both"/>
        <w:rPr>
          <w:rFonts w:cs="David" w:hint="cs"/>
          <w:sz w:val="24"/>
          <w:szCs w:val="24"/>
          <w:rtl/>
        </w:rPr>
      </w:pPr>
    </w:p>
    <w:p w:rsidR="00930EC0" w:rsidRPr="00930EC0" w:rsidRDefault="00930EC0" w:rsidP="00930EC0">
      <w:pPr>
        <w:rPr>
          <w:rFonts w:hint="cs"/>
          <w:rtl/>
        </w:rPr>
      </w:pPr>
    </w:p>
    <w:p w:rsidR="00930EC0" w:rsidRPr="00930EC0" w:rsidRDefault="00930EC0" w:rsidP="00930EC0">
      <w:pPr>
        <w:rPr>
          <w:rFonts w:hint="cs"/>
          <w:rtl/>
        </w:rPr>
      </w:pPr>
    </w:p>
    <w:p w:rsidR="00930EC0" w:rsidRPr="00930EC0" w:rsidRDefault="00930EC0" w:rsidP="00930EC0">
      <w:pPr>
        <w:rPr>
          <w:rFonts w:hint="cs"/>
          <w:rtl/>
        </w:rPr>
      </w:pPr>
    </w:p>
    <w:p w:rsidR="00930EC0" w:rsidRPr="00930EC0" w:rsidRDefault="00930EC0" w:rsidP="00930EC0">
      <w:pPr>
        <w:rPr>
          <w:rFonts w:hint="cs"/>
          <w:rtl/>
        </w:rPr>
      </w:pPr>
    </w:p>
    <w:p w:rsidR="00930EC0" w:rsidRPr="00930EC0" w:rsidRDefault="00930EC0" w:rsidP="00930EC0">
      <w:pPr>
        <w:rPr>
          <w:rFonts w:hint="cs"/>
          <w:rtl/>
        </w:rPr>
      </w:pPr>
    </w:p>
    <w:p w:rsidR="00930EC0" w:rsidRPr="00930EC0" w:rsidRDefault="00930EC0" w:rsidP="00930EC0">
      <w:pPr>
        <w:rPr>
          <w:rFonts w:hint="cs"/>
          <w:rtl/>
        </w:rPr>
      </w:pPr>
    </w:p>
    <w:p w:rsidR="00CD0195" w:rsidRDefault="00CD0195">
      <w:pPr>
        <w:rPr>
          <w:rFonts w:hint="cs"/>
        </w:rPr>
      </w:pPr>
    </w:p>
    <w:sectPr w:rsidR="00CD0195" w:rsidSect="002752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C0"/>
    <w:rsid w:val="00275219"/>
    <w:rsid w:val="00930EC0"/>
    <w:rsid w:val="00CD01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1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925</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bina</cp:lastModifiedBy>
  <cp:revision>1</cp:revision>
  <dcterms:created xsi:type="dcterms:W3CDTF">2016-10-27T02:09:00Z</dcterms:created>
  <dcterms:modified xsi:type="dcterms:W3CDTF">2016-10-27T02:10:00Z</dcterms:modified>
</cp:coreProperties>
</file>