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9E2" w:rsidRDefault="001859E2" w:rsidP="001859E2">
      <w:pPr>
        <w:spacing w:line="480" w:lineRule="auto"/>
        <w:rPr>
          <w:rFonts w:ascii="David" w:hAnsi="David" w:cs="David"/>
          <w:sz w:val="24"/>
          <w:szCs w:val="24"/>
          <w:rtl/>
        </w:rPr>
      </w:pPr>
      <w:r>
        <w:rPr>
          <w:rFonts w:ascii="David" w:hAnsi="David" w:cs="David" w:hint="cs"/>
          <w:sz w:val="24"/>
          <w:szCs w:val="24"/>
          <w:rtl/>
        </w:rPr>
        <w:t>תקציר</w:t>
      </w:r>
    </w:p>
    <w:p w:rsidR="001859E2" w:rsidRDefault="001859E2" w:rsidP="001859E2">
      <w:pPr>
        <w:spacing w:line="480" w:lineRule="auto"/>
        <w:rPr>
          <w:rFonts w:ascii="David" w:hAnsi="David" w:cs="David"/>
          <w:sz w:val="24"/>
          <w:szCs w:val="24"/>
          <w:rtl/>
        </w:rPr>
      </w:pPr>
      <w:r>
        <w:rPr>
          <w:rFonts w:ascii="David" w:hAnsi="David" w:cs="David"/>
          <w:sz w:val="24"/>
          <w:szCs w:val="24"/>
          <w:rtl/>
        </w:rPr>
        <w:t xml:space="preserve">הוראת ספרות ילדים בגן הילדים הינה מעשה יום יומי, לכאורה פשוט, אבל  הוא משקף את המורכבות של עבודת הגננת. לקריאת סיפור בגן ישנם היבטים  אורייניים, ערכיים ורגשיים עבור הילדים, אך עצם בחירת הסיפור תלויה בשיקולי הדעת המקצועיים של הגננת. מטרת המאמר היא לבחון את ההיבטים בעבודתה של הגננת הדתית, הנחשפים בעת בחירתה ספרות ילדים לקריאה לילדי גנה. המאמר מתאר מחקר שנערך במתודולוגיה איכותנית, בקרב 10 גננות דתיות מהציונות הדתית, שעובדות בחינוך הממלכתי דתי (להלן </w:t>
      </w:r>
      <w:proofErr w:type="spellStart"/>
      <w:r>
        <w:rPr>
          <w:rFonts w:ascii="David" w:hAnsi="David" w:cs="David"/>
          <w:sz w:val="24"/>
          <w:szCs w:val="24"/>
          <w:rtl/>
        </w:rPr>
        <w:t>חמ"ד</w:t>
      </w:r>
      <w:proofErr w:type="spellEnd"/>
      <w:r>
        <w:rPr>
          <w:rFonts w:ascii="David" w:hAnsi="David" w:cs="David"/>
          <w:sz w:val="24"/>
          <w:szCs w:val="24"/>
          <w:rtl/>
        </w:rPr>
        <w:t>).  השיטה שנבחרה היא  חקר מקרה קולקטיבי: מחקר של אוסף מקרים ספציפיים, שבעזרתם ניתן להגיע לתובנות כלליות (</w:t>
      </w:r>
      <w:r>
        <w:rPr>
          <w:rFonts w:ascii="David" w:hAnsi="David" w:cs="David"/>
          <w:sz w:val="24"/>
          <w:szCs w:val="24"/>
        </w:rPr>
        <w:t>Stake,  2006</w:t>
      </w:r>
      <w:r>
        <w:rPr>
          <w:rFonts w:ascii="David" w:hAnsi="David" w:cs="David"/>
          <w:sz w:val="24"/>
          <w:szCs w:val="24"/>
          <w:rtl/>
        </w:rPr>
        <w:t xml:space="preserve">). איסוף הנתונים נעשה בדרך של ראיון חצי מובנה (שקדי, תשע"ב).מן הראיונות עלה שהפעילות היום יומית של קריאת ספרות ילדים בגן הילדים הדתי מגלמת בתוכה דינמיקה המורכבת ברובה  משיח </w:t>
      </w:r>
      <w:proofErr w:type="spellStart"/>
      <w:r>
        <w:rPr>
          <w:rFonts w:ascii="David" w:hAnsi="David" w:cs="David"/>
          <w:sz w:val="24"/>
          <w:szCs w:val="24"/>
          <w:rtl/>
        </w:rPr>
        <w:t>דיאלוגי</w:t>
      </w:r>
      <w:proofErr w:type="spellEnd"/>
      <w:r>
        <w:rPr>
          <w:rFonts w:ascii="David" w:hAnsi="David" w:cs="David"/>
          <w:sz w:val="24"/>
          <w:szCs w:val="24"/>
          <w:rtl/>
        </w:rPr>
        <w:t xml:space="preserve"> ולעיתים מלווה גם בקונפליקטים. השיח  והקונפליקט  הם לעיתים פנימיים, ונוצרים  בין הגננת  לבין עצמה, ולעיתים, גם בין  גורמים חיצוניים:  גננת-הורים-פיקוח. בכך, מוארת המורכבות של עבודת הגננת </w:t>
      </w:r>
      <w:proofErr w:type="spellStart"/>
      <w:r>
        <w:rPr>
          <w:rFonts w:ascii="David" w:hAnsi="David" w:cs="David"/>
          <w:sz w:val="24"/>
          <w:szCs w:val="24"/>
          <w:rtl/>
        </w:rPr>
        <w:t>בחמ"ד</w:t>
      </w:r>
      <w:proofErr w:type="spellEnd"/>
      <w:r>
        <w:rPr>
          <w:rFonts w:ascii="David" w:hAnsi="David" w:cs="David"/>
          <w:sz w:val="24"/>
          <w:szCs w:val="24"/>
          <w:rtl/>
        </w:rPr>
        <w:t xml:space="preserve"> כפי שהיא משתקפת בבחירת ספרי ילדים לקריאה לילדי גנה. </w:t>
      </w:r>
    </w:p>
    <w:p w:rsidR="001859E2" w:rsidRDefault="001859E2" w:rsidP="001859E2">
      <w:pPr>
        <w:spacing w:line="480" w:lineRule="auto"/>
        <w:rPr>
          <w:rFonts w:ascii="David" w:hAnsi="David" w:cs="David"/>
          <w:sz w:val="24"/>
          <w:szCs w:val="24"/>
          <w:rtl/>
        </w:rPr>
      </w:pPr>
      <w:r>
        <w:rPr>
          <w:rFonts w:ascii="David" w:hAnsi="David" w:cs="David" w:hint="cs"/>
          <w:sz w:val="24"/>
          <w:szCs w:val="24"/>
          <w:rtl/>
        </w:rPr>
        <w:t>מילות מפתח:</w:t>
      </w:r>
    </w:p>
    <w:p w:rsidR="001859E2" w:rsidRDefault="001859E2" w:rsidP="001859E2">
      <w:pPr>
        <w:spacing w:line="480" w:lineRule="auto"/>
        <w:rPr>
          <w:rFonts w:ascii="David" w:hAnsi="David" w:cs="David"/>
          <w:sz w:val="24"/>
          <w:szCs w:val="24"/>
        </w:rPr>
      </w:pPr>
      <w:r>
        <w:rPr>
          <w:rFonts w:ascii="David" w:hAnsi="David" w:cs="David" w:hint="cs"/>
          <w:sz w:val="24"/>
          <w:szCs w:val="24"/>
          <w:rtl/>
        </w:rPr>
        <w:t xml:space="preserve">הוראת ספרות בגן, גני </w:t>
      </w:r>
      <w:proofErr w:type="spellStart"/>
      <w:r>
        <w:rPr>
          <w:rFonts w:ascii="David" w:hAnsi="David" w:cs="David" w:hint="cs"/>
          <w:sz w:val="24"/>
          <w:szCs w:val="24"/>
          <w:rtl/>
        </w:rPr>
        <w:t>חמ"ד</w:t>
      </w:r>
      <w:proofErr w:type="spellEnd"/>
      <w:r>
        <w:rPr>
          <w:rFonts w:ascii="David" w:hAnsi="David" w:cs="David" w:hint="cs"/>
          <w:sz w:val="24"/>
          <w:szCs w:val="24"/>
          <w:rtl/>
        </w:rPr>
        <w:t>, ספרות ילדים</w:t>
      </w:r>
      <w:bookmarkStart w:id="0" w:name="_GoBack"/>
      <w:bookmarkEnd w:id="0"/>
    </w:p>
    <w:p w:rsidR="001859E2" w:rsidRPr="001859E2" w:rsidRDefault="001859E2"/>
    <w:sectPr w:rsidR="001859E2" w:rsidRPr="001859E2" w:rsidSect="00BE03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E2"/>
    <w:rsid w:val="001859E2"/>
    <w:rsid w:val="00BE03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55B0"/>
  <w15:chartTrackingRefBased/>
  <w15:docId w15:val="{D3D142B0-3C07-4D4F-A723-78E68216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59E2"/>
    <w:pPr>
      <w:bidi/>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14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880</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segev</dc:creator>
  <cp:keywords/>
  <dc:description/>
  <cp:lastModifiedBy>yael segev</cp:lastModifiedBy>
  <cp:revision>1</cp:revision>
  <dcterms:created xsi:type="dcterms:W3CDTF">2018-08-27T16:40:00Z</dcterms:created>
  <dcterms:modified xsi:type="dcterms:W3CDTF">2018-08-27T16:41:00Z</dcterms:modified>
</cp:coreProperties>
</file>