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CD5" w:rsidRDefault="00995CD5" w:rsidP="00995CD5">
      <w:pPr>
        <w:spacing w:line="360" w:lineRule="auto"/>
        <w:rPr>
          <w:rFonts w:ascii="Arial" w:hAnsi="Arial" w:cs="Arial"/>
          <w:b/>
          <w:bCs/>
          <w:sz w:val="24"/>
          <w:szCs w:val="24"/>
        </w:rPr>
      </w:pPr>
    </w:p>
    <w:p w:rsidR="00995CD5" w:rsidRDefault="00995CD5" w:rsidP="00995CD5">
      <w:pPr>
        <w:spacing w:line="360" w:lineRule="auto"/>
        <w:rPr>
          <w:rFonts w:ascii="Arial" w:hAnsi="Arial" w:cs="Arial"/>
          <w:b/>
          <w:bCs/>
          <w:sz w:val="24"/>
          <w:szCs w:val="24"/>
          <w:rtl/>
        </w:rPr>
      </w:pPr>
      <w:r>
        <w:rPr>
          <w:rFonts w:ascii="Arial" w:hAnsi="Arial" w:cs="Arial"/>
          <w:b/>
          <w:bCs/>
          <w:sz w:val="24"/>
          <w:szCs w:val="24"/>
          <w:rtl/>
        </w:rPr>
        <w:t>חברות וחברים יקרים,</w:t>
      </w:r>
    </w:p>
    <w:p w:rsidR="00995CD5" w:rsidRDefault="00995CD5" w:rsidP="00995CD5">
      <w:pPr>
        <w:spacing w:line="360" w:lineRule="auto"/>
        <w:rPr>
          <w:rFonts w:ascii="Arial" w:hAnsi="Arial" w:cs="Arial"/>
          <w:b/>
          <w:bCs/>
          <w:color w:val="FF0000"/>
          <w:sz w:val="36"/>
          <w:szCs w:val="36"/>
          <w:u w:val="single"/>
          <w:rtl/>
        </w:rPr>
      </w:pPr>
      <w:r>
        <w:rPr>
          <w:rFonts w:ascii="Arial" w:hAnsi="Arial" w:cs="Arial"/>
          <w:b/>
          <w:bCs/>
          <w:color w:val="FF0000"/>
          <w:sz w:val="36"/>
          <w:szCs w:val="36"/>
          <w:u w:val="single"/>
          <w:rtl/>
        </w:rPr>
        <w:t>מה חדש בנושאי הצפרות – לכבוד יום כדור הארץ 22.4.2021</w:t>
      </w:r>
    </w:p>
    <w:p w:rsidR="00995CD5" w:rsidRDefault="00995CD5" w:rsidP="00995CD5">
      <w:pPr>
        <w:spacing w:line="360" w:lineRule="auto"/>
        <w:rPr>
          <w:rFonts w:ascii="Arial" w:hAnsi="Arial" w:cs="Arial"/>
          <w:b/>
          <w:bCs/>
          <w:color w:val="1F4E79"/>
          <w:sz w:val="24"/>
          <w:szCs w:val="24"/>
          <w:u w:val="single"/>
          <w:rtl/>
        </w:rPr>
      </w:pPr>
      <w:r>
        <w:rPr>
          <w:rFonts w:ascii="Arial" w:hAnsi="Arial" w:cs="Arial"/>
          <w:b/>
          <w:bCs/>
          <w:color w:val="1F4E79"/>
          <w:sz w:val="24"/>
          <w:szCs w:val="24"/>
          <w:u w:val="single"/>
          <w:rtl/>
        </w:rPr>
        <w:t xml:space="preserve">1. כתבת שער </w:t>
      </w:r>
      <w:proofErr w:type="spellStart"/>
      <w:r>
        <w:rPr>
          <w:rFonts w:ascii="Arial" w:hAnsi="Arial" w:cs="Arial"/>
          <w:b/>
          <w:bCs/>
          <w:color w:val="1F4E79"/>
          <w:sz w:val="24"/>
          <w:szCs w:val="24"/>
          <w:u w:val="single"/>
          <w:rtl/>
        </w:rPr>
        <w:t>בבטאון</w:t>
      </w:r>
      <w:proofErr w:type="spellEnd"/>
      <w:r>
        <w:rPr>
          <w:rFonts w:ascii="Arial" w:hAnsi="Arial" w:cs="Arial"/>
          <w:b/>
          <w:bCs/>
          <w:color w:val="1F4E79"/>
          <w:sz w:val="24"/>
          <w:szCs w:val="24"/>
          <w:u w:val="single"/>
          <w:rtl/>
        </w:rPr>
        <w:t xml:space="preserve"> חיל האוויר בנושא הנדידה והקונפליקט עם המטוסים</w:t>
      </w:r>
    </w:p>
    <w:p w:rsidR="00995CD5" w:rsidRDefault="00995CD5" w:rsidP="00995CD5">
      <w:pPr>
        <w:spacing w:line="360" w:lineRule="auto"/>
        <w:rPr>
          <w:rFonts w:ascii="Arial" w:hAnsi="Arial" w:cs="Arial"/>
          <w:sz w:val="24"/>
          <w:szCs w:val="24"/>
          <w:rtl/>
        </w:rPr>
      </w:pPr>
      <w:r>
        <w:rPr>
          <w:rFonts w:ascii="Arial" w:hAnsi="Arial" w:cs="Arial"/>
          <w:sz w:val="24"/>
          <w:szCs w:val="24"/>
          <w:rtl/>
        </w:rPr>
        <w:t>בימים אלה הולכת ומסתיימת עונת האביב. נדידת האביב עדיין בעיצומה, ובימים אלו ממש חולפת כל האוכלוסייה העולמית של הנץ קצר האצבעות בשמי ישראל (כ-88,000 פרטים). מעל 90% מהאוכלוסייה של מין זה חולפת תוך 10 ימים מעל ישראל בין ה-20-30 באפריל.</w:t>
      </w:r>
    </w:p>
    <w:p w:rsidR="00995CD5" w:rsidRDefault="00995CD5" w:rsidP="00995CD5">
      <w:pPr>
        <w:spacing w:line="360" w:lineRule="auto"/>
        <w:rPr>
          <w:rFonts w:ascii="Arial" w:hAnsi="Arial" w:cs="Arial"/>
          <w:sz w:val="24"/>
          <w:szCs w:val="24"/>
          <w:rtl/>
        </w:rPr>
      </w:pPr>
      <w:r>
        <w:rPr>
          <w:rFonts w:ascii="Arial" w:hAnsi="Arial" w:cs="Arial"/>
          <w:sz w:val="24"/>
          <w:szCs w:val="24"/>
          <w:rtl/>
        </w:rPr>
        <w:t xml:space="preserve">בהמשך, יחלפו מעל מיליון איות </w:t>
      </w:r>
      <w:proofErr w:type="spellStart"/>
      <w:r>
        <w:rPr>
          <w:rFonts w:ascii="Arial" w:hAnsi="Arial" w:cs="Arial"/>
          <w:sz w:val="24"/>
          <w:szCs w:val="24"/>
          <w:rtl/>
        </w:rPr>
        <w:t>צרעים</w:t>
      </w:r>
      <w:proofErr w:type="spellEnd"/>
      <w:r>
        <w:rPr>
          <w:rFonts w:ascii="Arial" w:hAnsi="Arial" w:cs="Arial"/>
          <w:sz w:val="24"/>
          <w:szCs w:val="24"/>
          <w:rtl/>
        </w:rPr>
        <w:t xml:space="preserve"> תוך כשבועיים בחודש מאי, בעיקר מעל הרי אילת. במסגרת המחקר המשותף עם חיל האוויר הצלחנו להקטין את התאונות מהציפורים ב-76%. התאונה האחרונה שבה התרסק מטוס קרב קרתה לפני 24 שנים (!!), בספטמבר 1997 (לפני כן התרסקו עוד 10 מטוסי קרב מפגיעת ציפור). בעקבות זאת הכין בטאון חיל האוויר כתבת שער של 11 עמודים, שיצא בימים אלה לאור ואירח את שני הטייסים שחוו את הנטישה האחרונה מעל מכתש רמון מפגיעת איית </w:t>
      </w:r>
      <w:proofErr w:type="spellStart"/>
      <w:r>
        <w:rPr>
          <w:rFonts w:ascii="Arial" w:hAnsi="Arial" w:cs="Arial"/>
          <w:sz w:val="24"/>
          <w:szCs w:val="24"/>
          <w:rtl/>
        </w:rPr>
        <w:t>צרעים</w:t>
      </w:r>
      <w:proofErr w:type="spellEnd"/>
      <w:r>
        <w:rPr>
          <w:rFonts w:ascii="Arial" w:hAnsi="Arial" w:cs="Arial"/>
          <w:sz w:val="24"/>
          <w:szCs w:val="24"/>
          <w:rtl/>
        </w:rPr>
        <w:t>, שחדרה לחופת המטוס. ככל הידוע לנו, זו הפעם הראשונה ששער בטאון חיל האוויר, היוצא לאור כבר 73 שנים (גיליון ראשון מאי 1948), הקדיש תמונת שער לציפורים.</w:t>
      </w:r>
    </w:p>
    <w:p w:rsidR="00995CD5" w:rsidRDefault="00995CD5" w:rsidP="00995CD5">
      <w:pPr>
        <w:spacing w:line="360" w:lineRule="auto"/>
        <w:rPr>
          <w:rFonts w:ascii="Arial" w:hAnsi="Arial" w:cs="Arial"/>
          <w:sz w:val="24"/>
          <w:szCs w:val="24"/>
          <w:rtl/>
        </w:rPr>
      </w:pPr>
      <w:r>
        <w:rPr>
          <w:rFonts w:ascii="Arial" w:hAnsi="Arial" w:cs="Arial"/>
          <w:sz w:val="24"/>
          <w:szCs w:val="24"/>
          <w:rtl/>
        </w:rPr>
        <w:t xml:space="preserve">ראו הקישורית לכתבה: </w:t>
      </w:r>
      <w:hyperlink r:id="rId4" w:history="1">
        <w:r>
          <w:rPr>
            <w:rStyle w:val="Hyperlink"/>
            <w:rFonts w:cs="Arial"/>
            <w:sz w:val="24"/>
            <w:szCs w:val="24"/>
          </w:rPr>
          <w:t>https://bit.ly/2OHnltG</w:t>
        </w:r>
      </w:hyperlink>
      <w:r>
        <w:rPr>
          <w:rFonts w:ascii="Arial" w:hAnsi="Arial" w:cs="Arial"/>
          <w:sz w:val="24"/>
          <w:szCs w:val="24"/>
          <w:rtl/>
        </w:rPr>
        <w:t xml:space="preserve"> </w:t>
      </w:r>
    </w:p>
    <w:p w:rsidR="00995CD5" w:rsidRDefault="00995CD5" w:rsidP="00995CD5">
      <w:pPr>
        <w:spacing w:line="360" w:lineRule="auto"/>
        <w:rPr>
          <w:rFonts w:ascii="Times New Roman" w:hAnsi="Times New Roman"/>
          <w:sz w:val="24"/>
          <w:szCs w:val="24"/>
          <w:rtl/>
        </w:rPr>
      </w:pPr>
    </w:p>
    <w:tbl>
      <w:tblPr>
        <w:bidiVisual/>
        <w:tblW w:w="0" w:type="auto"/>
        <w:tblCellMar>
          <w:left w:w="0" w:type="dxa"/>
          <w:right w:w="0" w:type="dxa"/>
        </w:tblCellMar>
        <w:tblLook w:val="04A0" w:firstRow="1" w:lastRow="0" w:firstColumn="1" w:lastColumn="0" w:noHBand="0" w:noVBand="1"/>
      </w:tblPr>
      <w:tblGrid>
        <w:gridCol w:w="8286"/>
      </w:tblGrid>
      <w:tr w:rsidR="00995CD5" w:rsidTr="00995CD5">
        <w:tc>
          <w:tcPr>
            <w:tcW w:w="82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noProof/>
                <w:sz w:val="24"/>
                <w:szCs w:val="24"/>
              </w:rPr>
              <w:lastRenderedPageBreak/>
              <w:drawing>
                <wp:inline distT="0" distB="0" distL="0" distR="0">
                  <wp:extent cx="5191125" cy="6724650"/>
                  <wp:effectExtent l="0" t="0" r="9525" b="0"/>
                  <wp:docPr id="20" name="תמונה 20" descr="cid:image005.jpg@01D7375F.05F5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05.jpg@01D7375F.05F593C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191125" cy="6724650"/>
                          </a:xfrm>
                          <a:prstGeom prst="rect">
                            <a:avLst/>
                          </a:prstGeom>
                          <a:noFill/>
                          <a:ln>
                            <a:noFill/>
                          </a:ln>
                        </pic:spPr>
                      </pic:pic>
                    </a:graphicData>
                  </a:graphic>
                </wp:inline>
              </w:drawing>
            </w:r>
          </w:p>
        </w:tc>
      </w:tr>
      <w:tr w:rsidR="00995CD5" w:rsidTr="00995CD5">
        <w:tc>
          <w:tcPr>
            <w:tcW w:w="8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rFonts w:ascii="Arial" w:hAnsi="Arial" w:cs="Arial"/>
                <w:sz w:val="24"/>
                <w:szCs w:val="24"/>
                <w:rtl/>
              </w:rPr>
              <w:t xml:space="preserve">שער בטאון חיל האוויר, גיליון 257 (צילום השקנאים הנודדים: תומס </w:t>
            </w:r>
            <w:proofErr w:type="spellStart"/>
            <w:r>
              <w:rPr>
                <w:rFonts w:ascii="Arial" w:hAnsi="Arial" w:cs="Arial"/>
                <w:sz w:val="24"/>
                <w:szCs w:val="24"/>
                <w:rtl/>
              </w:rPr>
              <w:t>קרומנקר</w:t>
            </w:r>
            <w:proofErr w:type="spellEnd"/>
            <w:r>
              <w:rPr>
                <w:rFonts w:ascii="Arial" w:hAnsi="Arial" w:cs="Arial"/>
                <w:sz w:val="24"/>
                <w:szCs w:val="24"/>
                <w:rtl/>
              </w:rPr>
              <w:t xml:space="preserve">) </w:t>
            </w:r>
          </w:p>
        </w:tc>
      </w:tr>
    </w:tbl>
    <w:p w:rsidR="00995CD5" w:rsidRDefault="00995CD5" w:rsidP="00995CD5">
      <w:pPr>
        <w:spacing w:line="360" w:lineRule="auto"/>
        <w:rPr>
          <w:rFonts w:ascii="Arial" w:hAnsi="Arial" w:cs="Arial"/>
          <w:sz w:val="24"/>
          <w:szCs w:val="24"/>
          <w:rtl/>
        </w:rPr>
      </w:pPr>
    </w:p>
    <w:p w:rsidR="00995CD5" w:rsidRDefault="00995CD5" w:rsidP="00995CD5">
      <w:pPr>
        <w:spacing w:line="360" w:lineRule="auto"/>
        <w:rPr>
          <w:rFonts w:ascii="Arial" w:hAnsi="Arial" w:cs="Arial"/>
          <w:b/>
          <w:bCs/>
          <w:color w:val="1F4E79"/>
          <w:sz w:val="24"/>
          <w:szCs w:val="24"/>
          <w:u w:val="single"/>
          <w:rtl/>
        </w:rPr>
      </w:pPr>
      <w:r>
        <w:rPr>
          <w:rFonts w:ascii="Arial" w:hAnsi="Arial" w:cs="Arial"/>
          <w:b/>
          <w:bCs/>
          <w:color w:val="1F4E79"/>
          <w:sz w:val="24"/>
          <w:szCs w:val="24"/>
          <w:u w:val="single"/>
          <w:rtl/>
        </w:rPr>
        <w:t>2. התנשמות מככבות באתר הצפרות – דורסים בשידור ישיר</w:t>
      </w:r>
    </w:p>
    <w:p w:rsidR="00995CD5" w:rsidRDefault="00995CD5" w:rsidP="00995CD5">
      <w:pPr>
        <w:spacing w:line="360" w:lineRule="auto"/>
        <w:rPr>
          <w:rFonts w:ascii="Arial" w:hAnsi="Arial" w:cs="Arial"/>
          <w:sz w:val="24"/>
          <w:szCs w:val="24"/>
        </w:rPr>
      </w:pPr>
      <w:r>
        <w:rPr>
          <w:rFonts w:ascii="Arial" w:hAnsi="Arial" w:cs="Arial"/>
          <w:sz w:val="24"/>
          <w:szCs w:val="24"/>
          <w:rtl/>
        </w:rPr>
        <w:t xml:space="preserve">כפי שכבר פרסמנו, בשנת 2020 עקב הקורונה, נכנסו לאתר המצלמות בשידור ישיר 13 מיליון פעמים, כמות כפולה בהשוואה לשנת 2019. השנה מתקיים מעקב אחר קינון העקב </w:t>
      </w:r>
      <w:proofErr w:type="spellStart"/>
      <w:r>
        <w:rPr>
          <w:rFonts w:ascii="Arial" w:hAnsi="Arial" w:cs="Arial"/>
          <w:sz w:val="24"/>
          <w:szCs w:val="24"/>
          <w:rtl/>
        </w:rPr>
        <w:t>העיטי</w:t>
      </w:r>
      <w:proofErr w:type="spellEnd"/>
      <w:r>
        <w:rPr>
          <w:rFonts w:ascii="Arial" w:hAnsi="Arial" w:cs="Arial"/>
          <w:sz w:val="24"/>
          <w:szCs w:val="24"/>
          <w:rtl/>
        </w:rPr>
        <w:t xml:space="preserve">, שמגדל בהצלחה 3 גוזלים, לקינון הנשר שמגדל בנגב גוזל בודד, לאוח שמגדל 2 גוזלים ולרחם שעדיין דוגר. </w:t>
      </w:r>
      <w:proofErr w:type="spellStart"/>
      <w:r>
        <w:rPr>
          <w:rFonts w:ascii="Arial" w:hAnsi="Arial" w:cs="Arial"/>
          <w:sz w:val="24"/>
          <w:szCs w:val="24"/>
          <w:rtl/>
        </w:rPr>
        <w:t>החיוויאי</w:t>
      </w:r>
      <w:proofErr w:type="spellEnd"/>
      <w:r>
        <w:rPr>
          <w:rFonts w:ascii="Arial" w:hAnsi="Arial" w:cs="Arial"/>
          <w:sz w:val="24"/>
          <w:szCs w:val="24"/>
          <w:rtl/>
        </w:rPr>
        <w:t xml:space="preserve"> שהטיל ביצה שניטשה, מכיוון שזכר צעיר קטל את הזכר </w:t>
      </w:r>
      <w:proofErr w:type="spellStart"/>
      <w:r>
        <w:rPr>
          <w:rFonts w:ascii="Arial" w:hAnsi="Arial" w:cs="Arial"/>
          <w:sz w:val="24"/>
          <w:szCs w:val="24"/>
          <w:rtl/>
        </w:rPr>
        <w:lastRenderedPageBreak/>
        <w:t>הותיק</w:t>
      </w:r>
      <w:proofErr w:type="spellEnd"/>
      <w:r>
        <w:rPr>
          <w:rFonts w:ascii="Arial" w:hAnsi="Arial" w:cs="Arial"/>
          <w:sz w:val="24"/>
          <w:szCs w:val="24"/>
          <w:rtl/>
        </w:rPr>
        <w:t xml:space="preserve">, וגרם לטרגדיה ולהפסקת הקינון. הביצה, שהדגירה הופסקה עקב הדרמה, נטרפה על ידי דלק שנכנס לקן וטרף אותה בלילה. </w:t>
      </w:r>
    </w:p>
    <w:tbl>
      <w:tblPr>
        <w:bidiVisual/>
        <w:tblW w:w="0" w:type="auto"/>
        <w:tblCellMar>
          <w:left w:w="0" w:type="dxa"/>
          <w:right w:w="0" w:type="dxa"/>
        </w:tblCellMar>
        <w:tblLook w:val="04A0" w:firstRow="1" w:lastRow="0" w:firstColumn="1" w:lastColumn="0" w:noHBand="0" w:noVBand="1"/>
      </w:tblPr>
      <w:tblGrid>
        <w:gridCol w:w="4811"/>
        <w:gridCol w:w="3475"/>
      </w:tblGrid>
      <w:tr w:rsidR="00995CD5" w:rsidTr="00995CD5">
        <w:tc>
          <w:tcPr>
            <w:tcW w:w="4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b/>
                <w:bCs/>
                <w:sz w:val="24"/>
                <w:szCs w:val="24"/>
                <w:rtl/>
              </w:rPr>
            </w:pPr>
            <w:r>
              <w:rPr>
                <w:noProof/>
              </w:rPr>
              <w:drawing>
                <wp:inline distT="0" distB="0" distL="0" distR="0">
                  <wp:extent cx="5962650" cy="3028950"/>
                  <wp:effectExtent l="0" t="0" r="0" b="0"/>
                  <wp:docPr id="19" name="תמונה 19" descr="cid:image020.jpg@01D73760.EF13A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20.jpg@01D73760.EF13A87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62650" cy="3028950"/>
                          </a:xfrm>
                          <a:prstGeom prst="rect">
                            <a:avLst/>
                          </a:prstGeom>
                          <a:noFill/>
                          <a:ln>
                            <a:noFill/>
                          </a:ln>
                        </pic:spPr>
                      </pic:pic>
                    </a:graphicData>
                  </a:graphic>
                </wp:inline>
              </w:drawing>
            </w:r>
          </w:p>
        </w:tc>
        <w:tc>
          <w:tcPr>
            <w:tcW w:w="4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noProof/>
              </w:rPr>
              <w:drawing>
                <wp:inline distT="0" distB="0" distL="0" distR="0">
                  <wp:extent cx="4219575" cy="3143250"/>
                  <wp:effectExtent l="0" t="0" r="9525" b="0"/>
                  <wp:docPr id="18" name="תמונה 18" descr="IMG-20210421-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210421-WA0016"/>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219575" cy="3143250"/>
                          </a:xfrm>
                          <a:prstGeom prst="rect">
                            <a:avLst/>
                          </a:prstGeom>
                          <a:noFill/>
                          <a:ln>
                            <a:noFill/>
                          </a:ln>
                        </pic:spPr>
                      </pic:pic>
                    </a:graphicData>
                  </a:graphic>
                </wp:inline>
              </w:drawing>
            </w:r>
          </w:p>
        </w:tc>
      </w:tr>
      <w:tr w:rsidR="00995CD5" w:rsidTr="00995CD5">
        <w:tc>
          <w:tcPr>
            <w:tcW w:w="4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rFonts w:ascii="Arial" w:hAnsi="Arial" w:cs="Arial"/>
                <w:sz w:val="24"/>
                <w:szCs w:val="24"/>
                <w:rtl/>
              </w:rPr>
              <w:t xml:space="preserve">הרחם דוגר </w:t>
            </w:r>
            <w:proofErr w:type="spellStart"/>
            <w:r>
              <w:rPr>
                <w:rFonts w:ascii="Arial" w:hAnsi="Arial" w:cs="Arial"/>
                <w:sz w:val="24"/>
                <w:szCs w:val="24"/>
                <w:rtl/>
              </w:rPr>
              <w:t>בקינו</w:t>
            </w:r>
            <w:proofErr w:type="spellEnd"/>
            <w:r>
              <w:rPr>
                <w:rFonts w:ascii="Arial" w:hAnsi="Arial" w:cs="Arial"/>
                <w:sz w:val="24"/>
                <w:szCs w:val="24"/>
                <w:rtl/>
              </w:rPr>
              <w:t xml:space="preserve"> בנגב, כפי שתועד במצלמות</w:t>
            </w:r>
          </w:p>
        </w:tc>
        <w:tc>
          <w:tcPr>
            <w:tcW w:w="4148" w:type="dxa"/>
            <w:tcBorders>
              <w:top w:val="nil"/>
              <w:left w:val="nil"/>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sz w:val="24"/>
                <w:szCs w:val="24"/>
              </w:rPr>
              <w:t>1.4.2021</w:t>
            </w:r>
            <w:r>
              <w:rPr>
                <w:rFonts w:ascii="Arial" w:hAnsi="Arial" w:cs="Arial"/>
                <w:sz w:val="24"/>
                <w:szCs w:val="24"/>
                <w:rtl/>
              </w:rPr>
              <w:t xml:space="preserve"> הדלק שצולם חודר לקן וטורף את ביצת </w:t>
            </w:r>
            <w:proofErr w:type="spellStart"/>
            <w:r>
              <w:rPr>
                <w:rFonts w:ascii="Arial" w:hAnsi="Arial" w:cs="Arial"/>
                <w:sz w:val="24"/>
                <w:szCs w:val="24"/>
                <w:rtl/>
              </w:rPr>
              <w:t>החיוויאי</w:t>
            </w:r>
            <w:proofErr w:type="spellEnd"/>
          </w:p>
        </w:tc>
      </w:tr>
    </w:tbl>
    <w:p w:rsidR="00995CD5" w:rsidRDefault="00995CD5" w:rsidP="00995CD5">
      <w:pPr>
        <w:spacing w:line="360" w:lineRule="auto"/>
        <w:rPr>
          <w:rFonts w:ascii="Arial" w:hAnsi="Arial" w:cs="Arial"/>
          <w:sz w:val="24"/>
          <w:szCs w:val="24"/>
          <w:rtl/>
        </w:rPr>
      </w:pPr>
    </w:p>
    <w:p w:rsidR="00995CD5" w:rsidRDefault="00995CD5" w:rsidP="00995CD5">
      <w:pPr>
        <w:spacing w:line="360" w:lineRule="auto"/>
        <w:rPr>
          <w:rFonts w:ascii="Arial" w:hAnsi="Arial" w:cs="Arial"/>
          <w:sz w:val="24"/>
          <w:szCs w:val="24"/>
          <w:rtl/>
        </w:rPr>
      </w:pPr>
      <w:r>
        <w:rPr>
          <w:rFonts w:ascii="Arial" w:hAnsi="Arial" w:cs="Arial"/>
          <w:sz w:val="24"/>
          <w:szCs w:val="24"/>
          <w:rtl/>
        </w:rPr>
        <w:t xml:space="preserve">תודה מיוחדת לד"ר גלעד פרידמן שמוביל את הפעלת המצלמות בכישרון רב בסיוע קרן הדוכיפת, החברה להגנת הטבע, רשות הטבע והגנים ומשרד המורשת. תודה מיוחדת גם למח"ט </w:t>
      </w:r>
      <w:proofErr w:type="spellStart"/>
      <w:r>
        <w:rPr>
          <w:rFonts w:ascii="Arial" w:hAnsi="Arial" w:cs="Arial"/>
          <w:sz w:val="24"/>
          <w:szCs w:val="24"/>
          <w:rtl/>
        </w:rPr>
        <w:t>אפריים</w:t>
      </w:r>
      <w:proofErr w:type="spellEnd"/>
      <w:r>
        <w:rPr>
          <w:rFonts w:ascii="Arial" w:hAnsi="Arial" w:cs="Arial"/>
          <w:sz w:val="24"/>
          <w:szCs w:val="24"/>
          <w:rtl/>
        </w:rPr>
        <w:t xml:space="preserve">, אל"מ יפתח </w:t>
      </w:r>
      <w:proofErr w:type="spellStart"/>
      <w:r>
        <w:rPr>
          <w:rFonts w:ascii="Arial" w:hAnsi="Arial" w:cs="Arial"/>
          <w:sz w:val="24"/>
          <w:szCs w:val="24"/>
          <w:rtl/>
        </w:rPr>
        <w:t>נורקין</w:t>
      </w:r>
      <w:proofErr w:type="spellEnd"/>
      <w:r>
        <w:rPr>
          <w:rFonts w:ascii="Arial" w:hAnsi="Arial" w:cs="Arial"/>
          <w:sz w:val="24"/>
          <w:szCs w:val="24"/>
          <w:rtl/>
        </w:rPr>
        <w:t xml:space="preserve"> ומ"פ גדוד "דוכיפת" רב סרן </w:t>
      </w:r>
      <w:proofErr w:type="spellStart"/>
      <w:r>
        <w:rPr>
          <w:rFonts w:ascii="Arial" w:hAnsi="Arial" w:cs="Arial"/>
          <w:sz w:val="24"/>
          <w:szCs w:val="24"/>
          <w:rtl/>
        </w:rPr>
        <w:t>לידור</w:t>
      </w:r>
      <w:proofErr w:type="spellEnd"/>
      <w:r>
        <w:rPr>
          <w:rFonts w:ascii="Arial" w:hAnsi="Arial" w:cs="Arial"/>
          <w:sz w:val="24"/>
          <w:szCs w:val="24"/>
          <w:rtl/>
        </w:rPr>
        <w:t xml:space="preserve"> אמר, שסייעו באופן משמעותי ביותר שלא יפגעו באחד הקינים של הדורסים על ידי פלסטינאים שניסו לגנוב את המצלמות, כחלק מפעילות "צבא ההגנה לטבע"</w:t>
      </w:r>
    </w:p>
    <w:tbl>
      <w:tblPr>
        <w:bidiVisual/>
        <w:tblW w:w="0" w:type="auto"/>
        <w:tblCellMar>
          <w:left w:w="0" w:type="dxa"/>
          <w:right w:w="0" w:type="dxa"/>
        </w:tblCellMar>
        <w:tblLook w:val="04A0" w:firstRow="1" w:lastRow="0" w:firstColumn="1" w:lastColumn="0" w:noHBand="0" w:noVBand="1"/>
      </w:tblPr>
      <w:tblGrid>
        <w:gridCol w:w="8286"/>
      </w:tblGrid>
      <w:tr w:rsidR="00995CD5" w:rsidTr="00995CD5">
        <w:tc>
          <w:tcPr>
            <w:tcW w:w="82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noProof/>
                <w:sz w:val="24"/>
                <w:szCs w:val="24"/>
              </w:rPr>
              <w:lastRenderedPageBreak/>
              <w:drawing>
                <wp:inline distT="0" distB="0" distL="0" distR="0">
                  <wp:extent cx="5162550" cy="3876675"/>
                  <wp:effectExtent l="0" t="0" r="0" b="9525"/>
                  <wp:docPr id="17" name="תמונה 17" descr="IMG-20210421-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210421-WA0017"/>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162550" cy="3876675"/>
                          </a:xfrm>
                          <a:prstGeom prst="rect">
                            <a:avLst/>
                          </a:prstGeom>
                          <a:noFill/>
                          <a:ln>
                            <a:noFill/>
                          </a:ln>
                        </pic:spPr>
                      </pic:pic>
                    </a:graphicData>
                  </a:graphic>
                </wp:inline>
              </w:drawing>
            </w:r>
          </w:p>
        </w:tc>
      </w:tr>
      <w:tr w:rsidR="00995CD5" w:rsidTr="00995CD5">
        <w:tc>
          <w:tcPr>
            <w:tcW w:w="8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rFonts w:ascii="Arial" w:hAnsi="Arial" w:cs="Arial"/>
                <w:sz w:val="24"/>
                <w:szCs w:val="24"/>
                <w:rtl/>
              </w:rPr>
              <w:t>20.4.2021 ד"ר גלעד פרידמן מרצה לגדוד "דוכיפת", עם סיום התעסוקה המבצעית שלהם</w:t>
            </w:r>
          </w:p>
        </w:tc>
      </w:tr>
    </w:tbl>
    <w:p w:rsidR="00995CD5" w:rsidRDefault="00995CD5" w:rsidP="00995CD5">
      <w:pPr>
        <w:spacing w:line="360" w:lineRule="auto"/>
        <w:rPr>
          <w:rFonts w:ascii="Arial" w:hAnsi="Arial" w:cs="Arial"/>
          <w:sz w:val="24"/>
          <w:szCs w:val="24"/>
          <w:rtl/>
        </w:rPr>
      </w:pPr>
      <w:r>
        <w:rPr>
          <w:rFonts w:ascii="Arial" w:hAnsi="Arial" w:cs="Arial"/>
          <w:sz w:val="24"/>
          <w:szCs w:val="24"/>
          <w:rtl/>
        </w:rPr>
        <w:t>השנה הצטרפו לאתר הצפרות שתי מצלמות שמוקמו בתיבת קינון של זוג תנשמות, שמקננות "אי-שם" באתר מקורות, שהתגייסה לשיתוף פעולה בהתקנת ותפעול המצלמות. מצלמה אחת מוקמה בתוך התיבה ומצלמה שניה מחוץ לתיבת הקינון. בנוסף הותקנו עוד שש מצלמות, כל זאת בסיוע חברת "מקורות".</w:t>
      </w:r>
    </w:p>
    <w:tbl>
      <w:tblPr>
        <w:bidiVisual/>
        <w:tblW w:w="0" w:type="auto"/>
        <w:tblCellMar>
          <w:left w:w="0" w:type="dxa"/>
          <w:right w:w="0" w:type="dxa"/>
        </w:tblCellMar>
        <w:tblLook w:val="04A0" w:firstRow="1" w:lastRow="0" w:firstColumn="1" w:lastColumn="0" w:noHBand="0" w:noVBand="1"/>
      </w:tblPr>
      <w:tblGrid>
        <w:gridCol w:w="4127"/>
        <w:gridCol w:w="4159"/>
      </w:tblGrid>
      <w:tr w:rsidR="00995CD5" w:rsidTr="00995CD5">
        <w:tc>
          <w:tcPr>
            <w:tcW w:w="4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noProof/>
                <w:sz w:val="24"/>
                <w:szCs w:val="24"/>
              </w:rPr>
              <w:drawing>
                <wp:inline distT="0" distB="0" distL="0" distR="0">
                  <wp:extent cx="4714875" cy="2676525"/>
                  <wp:effectExtent l="0" t="0" r="9525" b="9525"/>
                  <wp:docPr id="16" name="תמונה 16" descr="IMG-20210322-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210322-WA001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714875" cy="2676525"/>
                          </a:xfrm>
                          <a:prstGeom prst="rect">
                            <a:avLst/>
                          </a:prstGeom>
                          <a:noFill/>
                          <a:ln>
                            <a:noFill/>
                          </a:ln>
                        </pic:spPr>
                      </pic:pic>
                    </a:graphicData>
                  </a:graphic>
                </wp:inline>
              </w:drawing>
            </w:r>
          </w:p>
        </w:tc>
        <w:tc>
          <w:tcPr>
            <w:tcW w:w="4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noProof/>
                <w:sz w:val="24"/>
                <w:szCs w:val="24"/>
              </w:rPr>
              <w:drawing>
                <wp:inline distT="0" distB="0" distL="0" distR="0">
                  <wp:extent cx="4752975" cy="2676525"/>
                  <wp:effectExtent l="0" t="0" r="9525" b="9525"/>
                  <wp:docPr id="15" name="תמונה 15" descr="IMG-20210228-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210228-WA000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752975" cy="2676525"/>
                          </a:xfrm>
                          <a:prstGeom prst="rect">
                            <a:avLst/>
                          </a:prstGeom>
                          <a:noFill/>
                          <a:ln>
                            <a:noFill/>
                          </a:ln>
                        </pic:spPr>
                      </pic:pic>
                    </a:graphicData>
                  </a:graphic>
                </wp:inline>
              </w:drawing>
            </w:r>
          </w:p>
        </w:tc>
      </w:tr>
      <w:tr w:rsidR="00995CD5" w:rsidTr="00995CD5">
        <w:tc>
          <w:tcPr>
            <w:tcW w:w="4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rFonts w:ascii="Arial" w:hAnsi="Arial" w:cs="Arial"/>
                <w:sz w:val="24"/>
                <w:szCs w:val="24"/>
                <w:rtl/>
              </w:rPr>
              <w:lastRenderedPageBreak/>
              <w:t>נקבת התנשמת וחמשת גוזליה בתיבת הקינון</w:t>
            </w:r>
          </w:p>
        </w:tc>
        <w:tc>
          <w:tcPr>
            <w:tcW w:w="4148" w:type="dxa"/>
            <w:tcBorders>
              <w:top w:val="nil"/>
              <w:left w:val="nil"/>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rFonts w:ascii="Arial" w:hAnsi="Arial" w:cs="Arial"/>
                <w:sz w:val="24"/>
                <w:szCs w:val="24"/>
                <w:rtl/>
              </w:rPr>
              <w:t>התנשמות מחוץ לתיבת הקינון</w:t>
            </w:r>
          </w:p>
        </w:tc>
      </w:tr>
    </w:tbl>
    <w:p w:rsidR="00995CD5" w:rsidRDefault="00995CD5" w:rsidP="00995CD5">
      <w:pPr>
        <w:spacing w:line="360" w:lineRule="auto"/>
        <w:rPr>
          <w:rFonts w:ascii="Arial" w:hAnsi="Arial" w:cs="Arial"/>
          <w:sz w:val="24"/>
          <w:szCs w:val="24"/>
          <w:rtl/>
        </w:rPr>
      </w:pPr>
    </w:p>
    <w:p w:rsidR="00995CD5" w:rsidRDefault="00995CD5" w:rsidP="00995CD5">
      <w:pPr>
        <w:spacing w:line="360" w:lineRule="auto"/>
        <w:rPr>
          <w:rFonts w:ascii="Arial" w:hAnsi="Arial" w:cs="Arial"/>
          <w:sz w:val="24"/>
          <w:szCs w:val="24"/>
          <w:rtl/>
        </w:rPr>
      </w:pPr>
      <w:r>
        <w:rPr>
          <w:rFonts w:ascii="Arial" w:hAnsi="Arial" w:cs="Arial"/>
          <w:sz w:val="24"/>
          <w:szCs w:val="24"/>
          <w:rtl/>
        </w:rPr>
        <w:t>הנקבה הטילה 8 ביצים, והצליחה לגדל 5 גוזלים. מטרת המצלמות בקיני התנשמות היא לתת לחקלאים את האפשרות לצפות בזמן אמת ביכולת הגבוהה של התנשמות לחסל בין 2000-6000 מכרסמים בשנה.</w:t>
      </w:r>
    </w:p>
    <w:p w:rsidR="00995CD5" w:rsidRDefault="00995CD5" w:rsidP="00995CD5">
      <w:pPr>
        <w:spacing w:line="360" w:lineRule="auto"/>
        <w:rPr>
          <w:rFonts w:ascii="Arial" w:hAnsi="Arial" w:cs="Arial"/>
          <w:sz w:val="24"/>
          <w:szCs w:val="24"/>
          <w:rtl/>
        </w:rPr>
      </w:pPr>
      <w:r>
        <w:rPr>
          <w:rFonts w:ascii="Arial" w:hAnsi="Arial" w:cs="Arial"/>
          <w:sz w:val="24"/>
          <w:szCs w:val="24"/>
          <w:rtl/>
        </w:rPr>
        <w:t>ראו תמונתם של זוג בזים מצויים צופה בקן, בניסיון "לשדוד" גוזל מתיבת הקינון:</w:t>
      </w:r>
    </w:p>
    <w:p w:rsidR="00995CD5" w:rsidRDefault="00995CD5" w:rsidP="00995CD5">
      <w:pPr>
        <w:spacing w:line="360" w:lineRule="auto"/>
        <w:rPr>
          <w:rFonts w:ascii="Arial" w:hAnsi="Arial" w:cs="Arial"/>
          <w:sz w:val="24"/>
          <w:szCs w:val="24"/>
          <w:rtl/>
        </w:rPr>
      </w:pPr>
      <w:r>
        <w:rPr>
          <w:rFonts w:ascii="Arial" w:hAnsi="Arial" w:cs="Arial"/>
          <w:b/>
          <w:bCs/>
          <w:noProof/>
          <w:color w:val="000000"/>
          <w:sz w:val="24"/>
          <w:szCs w:val="24"/>
        </w:rPr>
        <w:drawing>
          <wp:inline distT="0" distB="0" distL="0" distR="0">
            <wp:extent cx="5276850" cy="2333625"/>
            <wp:effectExtent l="0" t="0" r="0" b="9525"/>
            <wp:docPr id="14" name="תמונה 14" descr="IMG-20210420-WA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10420-WA0036"/>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276850" cy="2333625"/>
                    </a:xfrm>
                    <a:prstGeom prst="rect">
                      <a:avLst/>
                    </a:prstGeom>
                    <a:noFill/>
                    <a:ln>
                      <a:noFill/>
                    </a:ln>
                  </pic:spPr>
                </pic:pic>
              </a:graphicData>
            </a:graphic>
          </wp:inline>
        </w:drawing>
      </w:r>
    </w:p>
    <w:p w:rsidR="00995CD5" w:rsidRDefault="00995CD5" w:rsidP="00995CD5">
      <w:pPr>
        <w:spacing w:line="360" w:lineRule="auto"/>
        <w:rPr>
          <w:rFonts w:ascii="Arial" w:hAnsi="Arial" w:cs="Arial"/>
          <w:sz w:val="24"/>
          <w:szCs w:val="24"/>
          <w:rtl/>
        </w:rPr>
      </w:pPr>
      <w:r>
        <w:rPr>
          <w:rFonts w:ascii="Arial" w:hAnsi="Arial" w:cs="Arial"/>
          <w:sz w:val="24"/>
          <w:szCs w:val="24"/>
          <w:rtl/>
        </w:rPr>
        <w:t xml:space="preserve">מצ"ב קישורית למצלמות הקינון, לעקב, נשר, תנשמת ורחם: </w:t>
      </w:r>
      <w:hyperlink r:id="rId19" w:history="1">
        <w:r>
          <w:rPr>
            <w:rStyle w:val="Hyperlink"/>
            <w:rFonts w:cs="Arial"/>
            <w:sz w:val="24"/>
            <w:szCs w:val="24"/>
          </w:rPr>
          <w:t>https://www.birds.org.il/he/cameras</w:t>
        </w:r>
      </w:hyperlink>
      <w:r>
        <w:rPr>
          <w:rFonts w:ascii="Arial" w:hAnsi="Arial" w:cs="Arial"/>
          <w:sz w:val="24"/>
          <w:szCs w:val="24"/>
          <w:rtl/>
        </w:rPr>
        <w:t xml:space="preserve"> </w:t>
      </w:r>
    </w:p>
    <w:p w:rsidR="00995CD5" w:rsidRDefault="00995CD5" w:rsidP="00995CD5">
      <w:pPr>
        <w:spacing w:line="360" w:lineRule="auto"/>
        <w:rPr>
          <w:rFonts w:ascii="Arial" w:hAnsi="Arial" w:cs="Arial"/>
          <w:sz w:val="24"/>
          <w:szCs w:val="24"/>
          <w:rtl/>
        </w:rPr>
      </w:pPr>
      <w:r>
        <w:rPr>
          <w:rFonts w:ascii="Arial" w:hAnsi="Arial" w:cs="Arial"/>
          <w:sz w:val="24"/>
          <w:szCs w:val="24"/>
          <w:rtl/>
        </w:rPr>
        <w:t xml:space="preserve">תודה מיוחדת לפיטר ונעמי </w:t>
      </w:r>
      <w:proofErr w:type="spellStart"/>
      <w:r>
        <w:rPr>
          <w:rFonts w:ascii="Arial" w:hAnsi="Arial" w:cs="Arial"/>
          <w:sz w:val="24"/>
          <w:szCs w:val="24"/>
          <w:rtl/>
        </w:rPr>
        <w:t>נוידשטדטר</w:t>
      </w:r>
      <w:proofErr w:type="spellEnd"/>
      <w:r>
        <w:rPr>
          <w:rFonts w:ascii="Arial" w:hAnsi="Arial" w:cs="Arial"/>
          <w:sz w:val="24"/>
          <w:szCs w:val="24"/>
          <w:rtl/>
        </w:rPr>
        <w:t xml:space="preserve">, </w:t>
      </w:r>
      <w:proofErr w:type="spellStart"/>
      <w:r>
        <w:rPr>
          <w:rFonts w:ascii="Arial" w:hAnsi="Arial" w:cs="Arial"/>
          <w:sz w:val="24"/>
          <w:szCs w:val="24"/>
          <w:rtl/>
        </w:rPr>
        <w:t>ללארי</w:t>
      </w:r>
      <w:proofErr w:type="spellEnd"/>
      <w:r>
        <w:rPr>
          <w:rFonts w:ascii="Arial" w:hAnsi="Arial" w:cs="Arial"/>
          <w:sz w:val="24"/>
          <w:szCs w:val="24"/>
          <w:rtl/>
        </w:rPr>
        <w:t xml:space="preserve"> </w:t>
      </w:r>
      <w:proofErr w:type="spellStart"/>
      <w:r>
        <w:rPr>
          <w:rFonts w:ascii="Arial" w:hAnsi="Arial" w:cs="Arial"/>
          <w:sz w:val="24"/>
          <w:szCs w:val="24"/>
          <w:rtl/>
        </w:rPr>
        <w:t>קורנהאוזר</w:t>
      </w:r>
      <w:proofErr w:type="spellEnd"/>
      <w:r>
        <w:rPr>
          <w:rFonts w:ascii="Arial" w:hAnsi="Arial" w:cs="Arial"/>
          <w:sz w:val="24"/>
          <w:szCs w:val="24"/>
          <w:rtl/>
        </w:rPr>
        <w:t xml:space="preserve">, לקרן ואלן </w:t>
      </w:r>
      <w:proofErr w:type="spellStart"/>
      <w:r>
        <w:rPr>
          <w:rFonts w:ascii="Arial" w:hAnsi="Arial" w:cs="Arial"/>
          <w:sz w:val="24"/>
          <w:szCs w:val="24"/>
          <w:rtl/>
        </w:rPr>
        <w:t>בוקשטיין</w:t>
      </w:r>
      <w:proofErr w:type="spellEnd"/>
      <w:r>
        <w:rPr>
          <w:rFonts w:ascii="Arial" w:hAnsi="Arial" w:cs="Arial"/>
          <w:sz w:val="24"/>
          <w:szCs w:val="24"/>
          <w:rtl/>
        </w:rPr>
        <w:t>, למשרד לשת"פ אזורי ולמיזם הלאומי, ולחברת מקורות, המסייעות לנו מאוד בתפעול המצלמות והמיזם הייחודי.</w:t>
      </w:r>
    </w:p>
    <w:p w:rsidR="00995CD5" w:rsidRDefault="00995CD5" w:rsidP="00995CD5">
      <w:pPr>
        <w:spacing w:line="360" w:lineRule="auto"/>
        <w:rPr>
          <w:rFonts w:ascii="Arial" w:hAnsi="Arial" w:cs="Arial"/>
          <w:sz w:val="24"/>
          <w:szCs w:val="24"/>
          <w:rtl/>
        </w:rPr>
      </w:pPr>
      <w:r>
        <w:rPr>
          <w:rFonts w:ascii="Arial" w:hAnsi="Arial" w:cs="Arial"/>
          <w:sz w:val="24"/>
          <w:szCs w:val="24"/>
          <w:rtl/>
        </w:rPr>
        <w:t xml:space="preserve">מגפת הקורונה מקשה לצערנו את שיתוף הפעולה ההדוק עם הירדנים והפלסטינאים בשנת 2020, ואנו מקווים שהוא יתחדש בשנת 2021 כבעבר, ויתאפשר לשוב ולקיים סמינרים משותפים. </w:t>
      </w:r>
    </w:p>
    <w:tbl>
      <w:tblPr>
        <w:bidiVisual/>
        <w:tblW w:w="0" w:type="auto"/>
        <w:tblCellMar>
          <w:left w:w="0" w:type="dxa"/>
          <w:right w:w="0" w:type="dxa"/>
        </w:tblCellMar>
        <w:tblLook w:val="04A0" w:firstRow="1" w:lastRow="0" w:firstColumn="1" w:lastColumn="0" w:noHBand="0" w:noVBand="1"/>
      </w:tblPr>
      <w:tblGrid>
        <w:gridCol w:w="8286"/>
      </w:tblGrid>
      <w:tr w:rsidR="00995CD5" w:rsidTr="00995CD5">
        <w:tc>
          <w:tcPr>
            <w:tcW w:w="82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noProof/>
                <w:sz w:val="24"/>
                <w:szCs w:val="24"/>
              </w:rPr>
              <w:lastRenderedPageBreak/>
              <w:drawing>
                <wp:inline distT="0" distB="0" distL="0" distR="0">
                  <wp:extent cx="3724275" cy="3781425"/>
                  <wp:effectExtent l="0" t="0" r="9525" b="9525"/>
                  <wp:docPr id="13" name="תמונה 13" descr="רחל אלוני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רחל אלוני 09"/>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724275" cy="3781425"/>
                          </a:xfrm>
                          <a:prstGeom prst="rect">
                            <a:avLst/>
                          </a:prstGeom>
                          <a:noFill/>
                          <a:ln>
                            <a:noFill/>
                          </a:ln>
                        </pic:spPr>
                      </pic:pic>
                    </a:graphicData>
                  </a:graphic>
                </wp:inline>
              </w:drawing>
            </w:r>
          </w:p>
        </w:tc>
      </w:tr>
      <w:tr w:rsidR="00995CD5" w:rsidTr="00995CD5">
        <w:tc>
          <w:tcPr>
            <w:tcW w:w="8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rFonts w:ascii="Arial" w:hAnsi="Arial" w:cs="Arial"/>
                <w:sz w:val="24"/>
                <w:szCs w:val="24"/>
                <w:rtl/>
              </w:rPr>
              <w:t>הצילום הייחודי של רחל אלוני – תנשמת ההופכת ראשה בעזרת צווארה הגמיש</w:t>
            </w:r>
          </w:p>
        </w:tc>
      </w:tr>
    </w:tbl>
    <w:p w:rsidR="00995CD5" w:rsidRDefault="00995CD5" w:rsidP="00995CD5">
      <w:pPr>
        <w:spacing w:line="360" w:lineRule="auto"/>
        <w:rPr>
          <w:rFonts w:ascii="Arial" w:hAnsi="Arial" w:cs="Arial"/>
          <w:b/>
          <w:bCs/>
          <w:color w:val="1F4E79"/>
          <w:sz w:val="24"/>
          <w:szCs w:val="24"/>
          <w:u w:val="single"/>
          <w:rtl/>
        </w:rPr>
      </w:pPr>
      <w:r>
        <w:rPr>
          <w:rFonts w:ascii="Arial" w:hAnsi="Arial" w:cs="Arial"/>
          <w:b/>
          <w:bCs/>
          <w:color w:val="1F4E79"/>
          <w:sz w:val="24"/>
          <w:szCs w:val="24"/>
          <w:u w:val="single"/>
          <w:rtl/>
        </w:rPr>
        <w:t xml:space="preserve">3. לראשונה בישראל – </w:t>
      </w:r>
      <w:proofErr w:type="spellStart"/>
      <w:r>
        <w:rPr>
          <w:rFonts w:ascii="Arial" w:hAnsi="Arial" w:cs="Arial"/>
          <w:b/>
          <w:bCs/>
          <w:color w:val="1F4E79"/>
          <w:sz w:val="24"/>
          <w:szCs w:val="24"/>
          <w:u w:val="single"/>
          <w:rtl/>
        </w:rPr>
        <w:t>אנפית</w:t>
      </w:r>
      <w:proofErr w:type="spellEnd"/>
      <w:r>
        <w:rPr>
          <w:rFonts w:ascii="Arial" w:hAnsi="Arial" w:cs="Arial"/>
          <w:b/>
          <w:bCs/>
          <w:color w:val="1F4E79"/>
          <w:sz w:val="24"/>
          <w:szCs w:val="24"/>
          <w:u w:val="single"/>
          <w:rtl/>
        </w:rPr>
        <w:t xml:space="preserve"> סינית</w:t>
      </w:r>
    </w:p>
    <w:p w:rsidR="00995CD5" w:rsidRDefault="00995CD5" w:rsidP="00995CD5">
      <w:pPr>
        <w:spacing w:line="360" w:lineRule="auto"/>
        <w:rPr>
          <w:rFonts w:ascii="Arial" w:hAnsi="Arial" w:cs="Arial"/>
          <w:sz w:val="24"/>
          <w:szCs w:val="24"/>
          <w:rtl/>
        </w:rPr>
      </w:pPr>
      <w:r>
        <w:rPr>
          <w:rFonts w:ascii="Arial" w:hAnsi="Arial" w:cs="Arial"/>
          <w:sz w:val="24"/>
          <w:szCs w:val="24"/>
          <w:rtl/>
        </w:rPr>
        <w:t>ראו כתבתו של שחר חזקיה בפורטל הצפרות הישראלי:</w:t>
      </w:r>
    </w:p>
    <w:p w:rsidR="00995CD5" w:rsidRDefault="00995CD5" w:rsidP="00995CD5">
      <w:pPr>
        <w:shd w:val="clear" w:color="auto" w:fill="FFFFFF"/>
        <w:spacing w:line="360" w:lineRule="auto"/>
        <w:rPr>
          <w:rFonts w:ascii="David" w:hAnsi="David" w:cs="David"/>
          <w:color w:val="000000"/>
          <w:sz w:val="24"/>
          <w:szCs w:val="24"/>
          <w:rtl/>
        </w:rPr>
      </w:pPr>
      <w:r>
        <w:rPr>
          <w:rFonts w:ascii="David" w:hAnsi="David" w:cs="David"/>
          <w:color w:val="000000"/>
          <w:sz w:val="24"/>
          <w:szCs w:val="24"/>
          <w:rtl/>
        </w:rPr>
        <w:t xml:space="preserve">אז האמת היא </w:t>
      </w:r>
      <w:proofErr w:type="spellStart"/>
      <w:r>
        <w:rPr>
          <w:rFonts w:ascii="David" w:hAnsi="David" w:cs="David"/>
          <w:color w:val="000000"/>
          <w:sz w:val="24"/>
          <w:szCs w:val="24"/>
          <w:rtl/>
        </w:rPr>
        <w:t>שהאנפית</w:t>
      </w:r>
      <w:proofErr w:type="spellEnd"/>
      <w:r>
        <w:rPr>
          <w:rFonts w:ascii="David" w:hAnsi="David" w:cs="David"/>
          <w:color w:val="000000"/>
          <w:sz w:val="24"/>
          <w:szCs w:val="24"/>
          <w:rtl/>
        </w:rPr>
        <w:t xml:space="preserve"> הסינית שנמצאת בגן הבוטני בירושלים, שם כבר לפחות שבוע. מספר צפרים עברו וראו אותה, וגם שמו לב שהיא נראית כמו </w:t>
      </w:r>
      <w:proofErr w:type="spellStart"/>
      <w:r>
        <w:rPr>
          <w:rFonts w:ascii="David" w:hAnsi="David" w:cs="David"/>
          <w:color w:val="000000"/>
          <w:sz w:val="24"/>
          <w:szCs w:val="24"/>
          <w:rtl/>
        </w:rPr>
        <w:t>אנפית</w:t>
      </w:r>
      <w:proofErr w:type="spellEnd"/>
      <w:r>
        <w:rPr>
          <w:rFonts w:ascii="David" w:hAnsi="David" w:cs="David"/>
          <w:color w:val="000000"/>
          <w:sz w:val="24"/>
          <w:szCs w:val="24"/>
          <w:rtl/>
        </w:rPr>
        <w:t xml:space="preserve"> סוף קצת מוזרה, אולי מלוכלכת או סתם רטובה, אבל בסוף נשארה </w:t>
      </w:r>
      <w:proofErr w:type="spellStart"/>
      <w:r>
        <w:rPr>
          <w:rFonts w:ascii="David" w:hAnsi="David" w:cs="David"/>
          <w:color w:val="000000"/>
          <w:sz w:val="24"/>
          <w:szCs w:val="24"/>
          <w:rtl/>
        </w:rPr>
        <w:t>אנפית</w:t>
      </w:r>
      <w:proofErr w:type="spellEnd"/>
      <w:r>
        <w:rPr>
          <w:rFonts w:ascii="David" w:hAnsi="David" w:cs="David"/>
          <w:color w:val="000000"/>
          <w:sz w:val="24"/>
          <w:szCs w:val="24"/>
          <w:rtl/>
        </w:rPr>
        <w:t xml:space="preserve"> סוף. </w:t>
      </w:r>
    </w:p>
    <w:p w:rsidR="00995CD5" w:rsidRDefault="00995CD5" w:rsidP="00995CD5">
      <w:pPr>
        <w:shd w:val="clear" w:color="auto" w:fill="FFFFFF"/>
        <w:spacing w:line="360" w:lineRule="auto"/>
        <w:rPr>
          <w:rFonts w:ascii="Times New Roman" w:hAnsi="Times New Roman"/>
          <w:color w:val="000000"/>
          <w:sz w:val="24"/>
          <w:szCs w:val="24"/>
          <w:rtl/>
        </w:rPr>
      </w:pPr>
      <w:r>
        <w:rPr>
          <w:rFonts w:ascii="David" w:hAnsi="David" w:cs="David"/>
          <w:color w:val="000000"/>
          <w:sz w:val="24"/>
          <w:szCs w:val="24"/>
          <w:rtl/>
        </w:rPr>
        <w:t xml:space="preserve">ביום שני ה-12.4 העלה דניאל כץ </w:t>
      </w:r>
      <w:proofErr w:type="spellStart"/>
      <w:r>
        <w:rPr>
          <w:rFonts w:ascii="David" w:hAnsi="David" w:cs="David"/>
          <w:color w:val="000000"/>
          <w:sz w:val="24"/>
          <w:szCs w:val="24"/>
          <w:rtl/>
        </w:rPr>
        <w:t>לפייסבוק</w:t>
      </w:r>
      <w:proofErr w:type="spellEnd"/>
      <w:r>
        <w:rPr>
          <w:rFonts w:ascii="David" w:hAnsi="David" w:cs="David"/>
          <w:color w:val="000000"/>
          <w:sz w:val="24"/>
          <w:szCs w:val="24"/>
          <w:rtl/>
        </w:rPr>
        <w:t xml:space="preserve"> בקשת זיהוי עם תמונה לא כל כך ברורה של אותה </w:t>
      </w:r>
      <w:proofErr w:type="spellStart"/>
      <w:r>
        <w:rPr>
          <w:rFonts w:ascii="David" w:hAnsi="David" w:cs="David"/>
          <w:color w:val="000000"/>
          <w:sz w:val="24"/>
          <w:szCs w:val="24"/>
          <w:rtl/>
        </w:rPr>
        <w:t>אנפית</w:t>
      </w:r>
      <w:proofErr w:type="spellEnd"/>
      <w:r>
        <w:rPr>
          <w:rFonts w:ascii="David" w:hAnsi="David" w:cs="David"/>
          <w:color w:val="000000"/>
          <w:sz w:val="24"/>
          <w:szCs w:val="24"/>
          <w:rtl/>
        </w:rPr>
        <w:t xml:space="preserve">, אבל גם בתמונה הזאת היה ניתן לראות שהיא קצת שונה </w:t>
      </w:r>
      <w:proofErr w:type="spellStart"/>
      <w:r>
        <w:rPr>
          <w:rFonts w:ascii="David" w:hAnsi="David" w:cs="David"/>
          <w:color w:val="000000"/>
          <w:sz w:val="24"/>
          <w:szCs w:val="24"/>
          <w:rtl/>
        </w:rPr>
        <w:t>מאנפית</w:t>
      </w:r>
      <w:proofErr w:type="spellEnd"/>
      <w:r>
        <w:rPr>
          <w:rFonts w:ascii="David" w:hAnsi="David" w:cs="David"/>
          <w:color w:val="000000"/>
          <w:sz w:val="24"/>
          <w:szCs w:val="24"/>
          <w:rtl/>
        </w:rPr>
        <w:t xml:space="preserve"> סוף. ביום שני לאחר מכן, יואב פרלמן ביקש ממני ללכת לבדוק מה הסיפור עם האנפה הזאת, ולוודא שהיא "סתם </w:t>
      </w:r>
      <w:proofErr w:type="spellStart"/>
      <w:r>
        <w:rPr>
          <w:rFonts w:ascii="David" w:hAnsi="David" w:cs="David"/>
          <w:color w:val="000000"/>
          <w:sz w:val="24"/>
          <w:szCs w:val="24"/>
          <w:rtl/>
        </w:rPr>
        <w:t>אנפית</w:t>
      </w:r>
      <w:proofErr w:type="spellEnd"/>
      <w:r>
        <w:rPr>
          <w:rFonts w:ascii="David" w:hAnsi="David" w:cs="David"/>
          <w:color w:val="000000"/>
          <w:sz w:val="24"/>
          <w:szCs w:val="24"/>
          <w:rtl/>
        </w:rPr>
        <w:t xml:space="preserve"> סוף מצ'וקמקת". האמת שלא הייתי אופטימי במיוחד, וממש במקרה היה לי קצת זמן לעבור שם לפני השקיעה. העובדה שהייתי ממש קרוב לגן הבוטני ושהאגם שם ממש קטן וחשוף ואין לה ממש איפה להתחבא, שכנעה אותי לצאת אליה, וטוב שכך.</w:t>
      </w:r>
    </w:p>
    <w:p w:rsidR="00995CD5" w:rsidRDefault="00995CD5" w:rsidP="00995CD5">
      <w:pPr>
        <w:shd w:val="clear" w:color="auto" w:fill="FFFFFF"/>
        <w:spacing w:line="360" w:lineRule="auto"/>
        <w:jc w:val="center"/>
        <w:rPr>
          <w:rFonts w:ascii="Times New Roman" w:hAnsi="Times New Roman"/>
          <w:color w:val="000000"/>
          <w:sz w:val="24"/>
          <w:szCs w:val="24"/>
          <w:rtl/>
        </w:rPr>
      </w:pPr>
      <w:r>
        <w:rPr>
          <w:rFonts w:ascii="Arial" w:hAnsi="Arial" w:cs="Arial"/>
          <w:noProof/>
          <w:color w:val="000000"/>
          <w:sz w:val="24"/>
          <w:szCs w:val="24"/>
        </w:rPr>
        <w:lastRenderedPageBreak/>
        <w:drawing>
          <wp:inline distT="0" distB="0" distL="0" distR="0">
            <wp:extent cx="6105525" cy="4067175"/>
            <wp:effectExtent l="0" t="0" r="9525" b="9525"/>
            <wp:docPr id="12" name="תמונה 12" descr="https://cms.birds.org.il/Data/Portal%20Images/Cicconiformes/Chinese%20Pond%20Heron%20-%20Shachar%20Hizkiya%20-%2013.4.21%20Jerusalem%20-%206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ms.birds.org.il/Data/Portal%20Images/Cicconiformes/Chinese%20Pond%20Heron%20-%20Shachar%20Hizkiya%20-%2013.4.21%20Jerusalem%20-%20640b.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105525" cy="4067175"/>
                    </a:xfrm>
                    <a:prstGeom prst="rect">
                      <a:avLst/>
                    </a:prstGeom>
                    <a:noFill/>
                    <a:ln>
                      <a:noFill/>
                    </a:ln>
                  </pic:spPr>
                </pic:pic>
              </a:graphicData>
            </a:graphic>
          </wp:inline>
        </w:drawing>
      </w:r>
    </w:p>
    <w:p w:rsidR="00995CD5" w:rsidRDefault="00995CD5" w:rsidP="00995CD5">
      <w:pPr>
        <w:shd w:val="clear" w:color="auto" w:fill="FFFFFF"/>
        <w:spacing w:line="360" w:lineRule="auto"/>
        <w:jc w:val="center"/>
        <w:rPr>
          <w:color w:val="000000"/>
          <w:sz w:val="24"/>
          <w:szCs w:val="24"/>
          <w:rtl/>
        </w:rPr>
      </w:pPr>
      <w:proofErr w:type="spellStart"/>
      <w:r>
        <w:rPr>
          <w:rFonts w:ascii="David" w:hAnsi="David" w:cs="David"/>
          <w:i/>
          <w:iCs/>
          <w:color w:val="2F4F4F"/>
          <w:sz w:val="24"/>
          <w:szCs w:val="24"/>
          <w:rtl/>
        </w:rPr>
        <w:t>אנפית</w:t>
      </w:r>
      <w:proofErr w:type="spellEnd"/>
      <w:r>
        <w:rPr>
          <w:rFonts w:ascii="David" w:hAnsi="David" w:cs="David"/>
          <w:i/>
          <w:iCs/>
          <w:color w:val="2F4F4F"/>
          <w:sz w:val="24"/>
          <w:szCs w:val="24"/>
          <w:rtl/>
        </w:rPr>
        <w:t xml:space="preserve"> סינית בגן הבוטני בירושלים - 13.4.21   צילום: שחר חזקיה</w:t>
      </w:r>
    </w:p>
    <w:p w:rsidR="00995CD5" w:rsidRDefault="00995CD5" w:rsidP="00995CD5">
      <w:pPr>
        <w:shd w:val="clear" w:color="auto" w:fill="FFFFFF"/>
        <w:spacing w:line="360" w:lineRule="auto"/>
        <w:rPr>
          <w:rFonts w:ascii="David" w:hAnsi="David" w:cs="David"/>
          <w:color w:val="000000"/>
          <w:sz w:val="24"/>
          <w:szCs w:val="24"/>
          <w:rtl/>
        </w:rPr>
      </w:pPr>
      <w:r>
        <w:rPr>
          <w:rFonts w:ascii="David" w:hAnsi="David" w:cs="David"/>
          <w:color w:val="000000"/>
          <w:sz w:val="24"/>
          <w:szCs w:val="24"/>
          <w:rtl/>
        </w:rPr>
        <w:t>הגעתי לשם ארבעים דקות לפני השקיעה, והתחלתי לחפש אותה באגם של הגן הבוטני. בריכת נוי לא גדולה בלי גדה בכלל ועם מעט מאוד קנים להסתתר בהם. מסביב לבריכה גדר ושביל הליכה למטיילים, ובמרחק שני מטרים פחות או יותר גם מסעדה פעילה. באותו ערב היו מעט אנשים יחסית בגלל ערב יום הזיכרון, אבל ביום אחר כנראה היו כבר עשרות אנשים מסביב לאגם, למרות שנראה שגם זה לא כל כך מפריע לה. </w:t>
      </w:r>
    </w:p>
    <w:p w:rsidR="00995CD5" w:rsidRDefault="00995CD5" w:rsidP="00995CD5">
      <w:pPr>
        <w:shd w:val="clear" w:color="auto" w:fill="FFFFFF"/>
        <w:spacing w:line="360" w:lineRule="auto"/>
        <w:rPr>
          <w:rFonts w:ascii="David" w:hAnsi="David" w:cs="David"/>
          <w:color w:val="000000"/>
          <w:sz w:val="24"/>
          <w:szCs w:val="24"/>
          <w:rtl/>
        </w:rPr>
      </w:pPr>
      <w:r>
        <w:rPr>
          <w:rFonts w:ascii="David" w:hAnsi="David" w:cs="David"/>
          <w:color w:val="000000"/>
          <w:sz w:val="24"/>
          <w:szCs w:val="24"/>
          <w:rtl/>
        </w:rPr>
        <w:t xml:space="preserve">מבט חטוף בלי המשקפת ומהר מאוד מצאתי אותה, אוכלת בצד הבריכה. הוצאתי את המצלמה, צילמתי כמה תמונות ושלחתי ליואב לזיהוי, והוא אישר, זו אכן </w:t>
      </w:r>
      <w:proofErr w:type="spellStart"/>
      <w:r>
        <w:rPr>
          <w:rFonts w:ascii="David" w:hAnsi="David" w:cs="David"/>
          <w:color w:val="000000"/>
          <w:sz w:val="24"/>
          <w:szCs w:val="24"/>
          <w:rtl/>
        </w:rPr>
        <w:t>אנפית</w:t>
      </w:r>
      <w:proofErr w:type="spellEnd"/>
      <w:r>
        <w:rPr>
          <w:rFonts w:ascii="David" w:hAnsi="David" w:cs="David"/>
          <w:color w:val="000000"/>
          <w:sz w:val="24"/>
          <w:szCs w:val="24"/>
          <w:rtl/>
        </w:rPr>
        <w:t xml:space="preserve"> סינית! התרגשות גדולה, פעם ראשונה שאני רואה ציפור שמגיעה לראשונה לארץ, ועוד הגעתי בלי ציפיות…</w:t>
      </w:r>
    </w:p>
    <w:p w:rsidR="00995CD5" w:rsidRDefault="00995CD5" w:rsidP="00995CD5">
      <w:pPr>
        <w:shd w:val="clear" w:color="auto" w:fill="FFFFFF"/>
        <w:spacing w:line="360" w:lineRule="auto"/>
        <w:rPr>
          <w:rFonts w:ascii="David" w:hAnsi="David" w:cs="David"/>
          <w:color w:val="000000"/>
          <w:sz w:val="24"/>
          <w:szCs w:val="24"/>
        </w:rPr>
      </w:pPr>
      <w:r>
        <w:rPr>
          <w:rFonts w:ascii="David" w:hAnsi="David" w:cs="David"/>
          <w:color w:val="000000"/>
          <w:sz w:val="24"/>
          <w:szCs w:val="24"/>
          <w:rtl/>
        </w:rPr>
        <w:t xml:space="preserve">היא נשארה חצי שעה ונתנה לי לצלם קצת, ולאחר מכן עפה לישון על אחד העצים בגן, ממש כמה דקות לפני שהגיעו הצפרים הראשונים לראות אותה. למחרת בבוקר היא חזרה לבריכה ושם חיכו לה המון צפרים וצלמים שבאו במיוחד לראות את </w:t>
      </w:r>
      <w:proofErr w:type="spellStart"/>
      <w:r>
        <w:rPr>
          <w:rFonts w:ascii="David" w:hAnsi="David" w:cs="David"/>
          <w:color w:val="000000"/>
          <w:sz w:val="24"/>
          <w:szCs w:val="24"/>
          <w:rtl/>
        </w:rPr>
        <w:t>האנפית</w:t>
      </w:r>
      <w:proofErr w:type="spellEnd"/>
      <w:r>
        <w:rPr>
          <w:rFonts w:ascii="David" w:hAnsi="David" w:cs="David"/>
          <w:color w:val="000000"/>
          <w:sz w:val="24"/>
          <w:szCs w:val="24"/>
          <w:rtl/>
        </w:rPr>
        <w:t xml:space="preserve"> המוזרה הזו שפעם ראשונה מבקרת בארצנו.</w:t>
      </w:r>
    </w:p>
    <w:p w:rsidR="00995CD5" w:rsidRDefault="00995CD5" w:rsidP="00995CD5">
      <w:pPr>
        <w:shd w:val="clear" w:color="auto" w:fill="FFFFFF"/>
        <w:spacing w:line="360" w:lineRule="auto"/>
        <w:rPr>
          <w:rFonts w:ascii="David" w:hAnsi="David" w:cs="David"/>
          <w:color w:val="000000"/>
          <w:sz w:val="24"/>
          <w:szCs w:val="24"/>
          <w:rtl/>
        </w:rPr>
      </w:pPr>
      <w:proofErr w:type="spellStart"/>
      <w:r>
        <w:rPr>
          <w:rFonts w:ascii="David" w:hAnsi="David" w:cs="David"/>
          <w:color w:val="000000"/>
          <w:sz w:val="24"/>
          <w:szCs w:val="24"/>
          <w:rtl/>
        </w:rPr>
        <w:t>האנפית</w:t>
      </w:r>
      <w:proofErr w:type="spellEnd"/>
      <w:r>
        <w:rPr>
          <w:rFonts w:ascii="David" w:hAnsi="David" w:cs="David"/>
          <w:color w:val="000000"/>
          <w:sz w:val="24"/>
          <w:szCs w:val="24"/>
          <w:rtl/>
        </w:rPr>
        <w:t xml:space="preserve"> הסינית (</w:t>
      </w:r>
      <w:proofErr w:type="spellStart"/>
      <w:r>
        <w:rPr>
          <w:rFonts w:ascii="Arial" w:hAnsi="Arial" w:cs="Arial"/>
          <w:i/>
          <w:iCs/>
          <w:color w:val="000000"/>
          <w:sz w:val="24"/>
          <w:szCs w:val="24"/>
        </w:rPr>
        <w:t>Ardeola</w:t>
      </w:r>
      <w:proofErr w:type="spellEnd"/>
      <w:r>
        <w:rPr>
          <w:rFonts w:ascii="Arial" w:hAnsi="Arial" w:cs="Arial"/>
          <w:i/>
          <w:iCs/>
          <w:color w:val="000000"/>
          <w:sz w:val="24"/>
          <w:szCs w:val="24"/>
        </w:rPr>
        <w:t xml:space="preserve"> </w:t>
      </w:r>
      <w:proofErr w:type="spellStart"/>
      <w:r>
        <w:rPr>
          <w:rFonts w:ascii="Arial" w:hAnsi="Arial" w:cs="Arial"/>
          <w:i/>
          <w:iCs/>
          <w:color w:val="000000"/>
          <w:sz w:val="24"/>
          <w:szCs w:val="24"/>
        </w:rPr>
        <w:t>bacchus</w:t>
      </w:r>
      <w:proofErr w:type="spellEnd"/>
      <w:r>
        <w:rPr>
          <w:rFonts w:ascii="David" w:hAnsi="David" w:cs="David"/>
          <w:i/>
          <w:iCs/>
          <w:color w:val="000000"/>
          <w:sz w:val="24"/>
          <w:szCs w:val="24"/>
          <w:rtl/>
        </w:rPr>
        <w:t>)</w:t>
      </w:r>
      <w:r>
        <w:rPr>
          <w:rFonts w:ascii="David" w:hAnsi="David" w:cs="David"/>
          <w:color w:val="000000"/>
          <w:sz w:val="24"/>
          <w:szCs w:val="24"/>
          <w:rtl/>
        </w:rPr>
        <w:t xml:space="preserve"> היא אורחת נדירה ביותר באזורינו (מערב האזור </w:t>
      </w:r>
      <w:proofErr w:type="spellStart"/>
      <w:r>
        <w:rPr>
          <w:rFonts w:ascii="David" w:hAnsi="David" w:cs="David"/>
          <w:color w:val="000000"/>
          <w:sz w:val="24"/>
          <w:szCs w:val="24"/>
          <w:rtl/>
        </w:rPr>
        <w:t>הפליארקטי</w:t>
      </w:r>
      <w:proofErr w:type="spellEnd"/>
      <w:r>
        <w:rPr>
          <w:rFonts w:ascii="David" w:hAnsi="David" w:cs="David"/>
          <w:color w:val="000000"/>
          <w:sz w:val="24"/>
          <w:szCs w:val="24"/>
          <w:rtl/>
        </w:rPr>
        <w:t>). </w:t>
      </w:r>
    </w:p>
    <w:p w:rsidR="00995CD5" w:rsidRDefault="00995CD5" w:rsidP="00995CD5">
      <w:pPr>
        <w:shd w:val="clear" w:color="auto" w:fill="FFFFFF"/>
        <w:spacing w:line="360" w:lineRule="auto"/>
        <w:rPr>
          <w:rFonts w:ascii="David" w:hAnsi="David" w:cs="David"/>
          <w:color w:val="000000"/>
          <w:sz w:val="24"/>
          <w:szCs w:val="24"/>
          <w:rtl/>
        </w:rPr>
      </w:pPr>
      <w:r>
        <w:rPr>
          <w:rFonts w:ascii="David" w:hAnsi="David" w:cs="David"/>
          <w:color w:val="000000"/>
          <w:sz w:val="24"/>
          <w:szCs w:val="24"/>
          <w:rtl/>
        </w:rPr>
        <w:t xml:space="preserve">התצפית הראשונה </w:t>
      </w:r>
      <w:proofErr w:type="spellStart"/>
      <w:r>
        <w:rPr>
          <w:rFonts w:ascii="David" w:hAnsi="David" w:cs="David"/>
          <w:color w:val="000000"/>
          <w:sz w:val="24"/>
          <w:szCs w:val="24"/>
          <w:rtl/>
        </w:rPr>
        <w:t>באנפית</w:t>
      </w:r>
      <w:proofErr w:type="spellEnd"/>
      <w:r>
        <w:rPr>
          <w:rFonts w:ascii="David" w:hAnsi="David" w:cs="David"/>
          <w:color w:val="000000"/>
          <w:sz w:val="24"/>
          <w:szCs w:val="24"/>
          <w:rtl/>
        </w:rPr>
        <w:t xml:space="preserve"> סינית נרשמה בשנת 1973 </w:t>
      </w:r>
      <w:proofErr w:type="spellStart"/>
      <w:r>
        <w:rPr>
          <w:rFonts w:ascii="David" w:hAnsi="David" w:cs="David"/>
          <w:color w:val="000000"/>
          <w:sz w:val="24"/>
          <w:szCs w:val="24"/>
          <w:rtl/>
        </w:rPr>
        <w:t>בנורווגיה</w:t>
      </w:r>
      <w:proofErr w:type="spellEnd"/>
      <w:r>
        <w:rPr>
          <w:rFonts w:ascii="David" w:hAnsi="David" w:cs="David"/>
          <w:color w:val="000000"/>
          <w:sz w:val="24"/>
          <w:szCs w:val="24"/>
          <w:rtl/>
        </w:rPr>
        <w:t xml:space="preserve">… ויש תצפיות גם מפינלנד, דנמרק והונגריה. אבל בכל המקרים האלה התצפיות עומדות תחת "קטגוריה </w:t>
      </w:r>
      <w:r>
        <w:rPr>
          <w:rFonts w:ascii="Arial" w:hAnsi="Arial" w:cs="Arial"/>
          <w:color w:val="000000"/>
          <w:sz w:val="24"/>
          <w:szCs w:val="24"/>
        </w:rPr>
        <w:t>D</w:t>
      </w:r>
      <w:r>
        <w:rPr>
          <w:rFonts w:ascii="David" w:hAnsi="David" w:cs="David"/>
          <w:color w:val="000000"/>
          <w:sz w:val="24"/>
          <w:szCs w:val="24"/>
          <w:rtl/>
        </w:rPr>
        <w:t xml:space="preserve">" - כלומר: קיים חשש "כבד" כי הציפור היא פליטת שבי. שתי התצפיות היחידות </w:t>
      </w:r>
      <w:proofErr w:type="spellStart"/>
      <w:r>
        <w:rPr>
          <w:rFonts w:ascii="David" w:hAnsi="David" w:cs="David"/>
          <w:color w:val="000000"/>
          <w:sz w:val="24"/>
          <w:szCs w:val="24"/>
          <w:rtl/>
        </w:rPr>
        <w:t>באנפית</w:t>
      </w:r>
      <w:proofErr w:type="spellEnd"/>
      <w:r>
        <w:rPr>
          <w:rFonts w:ascii="David" w:hAnsi="David" w:cs="David"/>
          <w:color w:val="000000"/>
          <w:sz w:val="24"/>
          <w:szCs w:val="24"/>
          <w:rtl/>
        </w:rPr>
        <w:t xml:space="preserve"> סינית בקטגוריה "</w:t>
      </w:r>
      <w:r>
        <w:rPr>
          <w:rFonts w:ascii="Arial" w:hAnsi="Arial" w:cs="Arial"/>
          <w:color w:val="000000"/>
          <w:sz w:val="24"/>
          <w:szCs w:val="24"/>
        </w:rPr>
        <w:t>A</w:t>
      </w:r>
      <w:r>
        <w:rPr>
          <w:rFonts w:ascii="David" w:hAnsi="David" w:cs="David"/>
          <w:color w:val="000000"/>
          <w:sz w:val="24"/>
          <w:szCs w:val="24"/>
          <w:rtl/>
        </w:rPr>
        <w:t xml:space="preserve">" (תצפית אותנטית - הציפור הגיעה בכוחות עצמה) הן מאנגליה - מחוז </w:t>
      </w:r>
      <w:proofErr w:type="spellStart"/>
      <w:r>
        <w:rPr>
          <w:rFonts w:ascii="David" w:hAnsi="David" w:cs="David"/>
          <w:color w:val="000000"/>
          <w:sz w:val="24"/>
          <w:szCs w:val="24"/>
          <w:rtl/>
        </w:rPr>
        <w:t>נורפוק</w:t>
      </w:r>
      <w:proofErr w:type="spellEnd"/>
      <w:r>
        <w:rPr>
          <w:rFonts w:ascii="David" w:hAnsi="David" w:cs="David"/>
          <w:color w:val="000000"/>
          <w:sz w:val="24"/>
          <w:szCs w:val="24"/>
          <w:rtl/>
        </w:rPr>
        <w:t xml:space="preserve"> (נובמבר 2004) ומחוז </w:t>
      </w:r>
      <w:r>
        <w:rPr>
          <w:rFonts w:ascii="David" w:hAnsi="David" w:cs="David"/>
          <w:color w:val="000000"/>
          <w:sz w:val="24"/>
          <w:szCs w:val="24"/>
          <w:rtl/>
        </w:rPr>
        <w:lastRenderedPageBreak/>
        <w:t xml:space="preserve">קנט (מרץ 2014). בשני מקרים אלה התצפיות מעונות הנדידה - עובדה שיכולה לחזק את ההנחה </w:t>
      </w:r>
      <w:proofErr w:type="spellStart"/>
      <w:r>
        <w:rPr>
          <w:rFonts w:ascii="David" w:hAnsi="David" w:cs="David"/>
          <w:color w:val="000000"/>
          <w:sz w:val="24"/>
          <w:szCs w:val="24"/>
          <w:rtl/>
        </w:rPr>
        <w:t>פפפפפפשמדובר</w:t>
      </w:r>
      <w:proofErr w:type="spellEnd"/>
      <w:r>
        <w:rPr>
          <w:rFonts w:ascii="David" w:hAnsi="David" w:cs="David"/>
          <w:color w:val="000000"/>
          <w:sz w:val="24"/>
          <w:szCs w:val="24"/>
          <w:rtl/>
        </w:rPr>
        <w:t xml:space="preserve"> בפרט "טבעי" שטעה בניווט, שהרי </w:t>
      </w:r>
      <w:proofErr w:type="spellStart"/>
      <w:r>
        <w:rPr>
          <w:rFonts w:ascii="David" w:hAnsi="David" w:cs="David"/>
          <w:color w:val="000000"/>
          <w:sz w:val="24"/>
          <w:szCs w:val="24"/>
          <w:rtl/>
        </w:rPr>
        <w:t>האנפית</w:t>
      </w:r>
      <w:proofErr w:type="spellEnd"/>
      <w:r>
        <w:rPr>
          <w:rFonts w:ascii="David" w:hAnsi="David" w:cs="David"/>
          <w:color w:val="000000"/>
          <w:sz w:val="24"/>
          <w:szCs w:val="24"/>
          <w:rtl/>
        </w:rPr>
        <w:t xml:space="preserve"> הסינית היא מין נודד…</w:t>
      </w:r>
    </w:p>
    <w:p w:rsidR="00995CD5" w:rsidRDefault="00995CD5" w:rsidP="00995CD5">
      <w:pPr>
        <w:shd w:val="clear" w:color="auto" w:fill="FFFFFF"/>
        <w:spacing w:line="360" w:lineRule="auto"/>
        <w:rPr>
          <w:rFonts w:ascii="David" w:hAnsi="David" w:cs="David"/>
          <w:color w:val="000000"/>
          <w:sz w:val="24"/>
          <w:szCs w:val="24"/>
          <w:rtl/>
        </w:rPr>
      </w:pPr>
      <w:r>
        <w:rPr>
          <w:rFonts w:ascii="David" w:hAnsi="David" w:cs="David"/>
          <w:color w:val="000000"/>
          <w:sz w:val="24"/>
          <w:szCs w:val="24"/>
          <w:rtl/>
        </w:rPr>
        <w:t xml:space="preserve">ומה לגבי </w:t>
      </w:r>
      <w:proofErr w:type="spellStart"/>
      <w:r>
        <w:rPr>
          <w:rFonts w:ascii="David" w:hAnsi="David" w:cs="David"/>
          <w:color w:val="000000"/>
          <w:sz w:val="24"/>
          <w:szCs w:val="24"/>
          <w:rtl/>
        </w:rPr>
        <w:t>האנפית</w:t>
      </w:r>
      <w:proofErr w:type="spellEnd"/>
      <w:r>
        <w:rPr>
          <w:rFonts w:ascii="David" w:hAnsi="David" w:cs="David"/>
          <w:color w:val="000000"/>
          <w:sz w:val="24"/>
          <w:szCs w:val="24"/>
          <w:rtl/>
        </w:rPr>
        <w:t xml:space="preserve"> שלנו? התזמון טוב, גילה הצעיר של </w:t>
      </w:r>
      <w:proofErr w:type="spellStart"/>
      <w:r>
        <w:rPr>
          <w:rFonts w:ascii="David" w:hAnsi="David" w:cs="David"/>
          <w:color w:val="000000"/>
          <w:sz w:val="24"/>
          <w:szCs w:val="24"/>
          <w:rtl/>
        </w:rPr>
        <w:t>האנפית</w:t>
      </w:r>
      <w:proofErr w:type="spellEnd"/>
      <w:r>
        <w:rPr>
          <w:rFonts w:ascii="David" w:hAnsi="David" w:cs="David"/>
          <w:color w:val="000000"/>
          <w:sz w:val="24"/>
          <w:szCs w:val="24"/>
          <w:rtl/>
        </w:rPr>
        <w:t xml:space="preserve"> גם כן תורם להנחה שמדובר בפרט "טבעי", אין תיעוד שמין זה מצוי בגני חיות ובקיצור… היא נראית כשרה להיות </w:t>
      </w:r>
      <w:proofErr w:type="spellStart"/>
      <w:r>
        <w:rPr>
          <w:rFonts w:ascii="David" w:hAnsi="David" w:cs="David"/>
          <w:color w:val="000000"/>
          <w:sz w:val="24"/>
          <w:szCs w:val="24"/>
          <w:rtl/>
        </w:rPr>
        <w:t>האנפית</w:t>
      </w:r>
      <w:proofErr w:type="spellEnd"/>
      <w:r>
        <w:rPr>
          <w:rFonts w:ascii="David" w:hAnsi="David" w:cs="David"/>
          <w:color w:val="000000"/>
          <w:sz w:val="24"/>
          <w:szCs w:val="24"/>
          <w:rtl/>
        </w:rPr>
        <w:t xml:space="preserve"> הסינית הראשונה לישראל והשלישית למערב </w:t>
      </w:r>
      <w:proofErr w:type="spellStart"/>
      <w:r>
        <w:rPr>
          <w:rFonts w:ascii="David" w:hAnsi="David" w:cs="David"/>
          <w:color w:val="000000"/>
          <w:sz w:val="24"/>
          <w:szCs w:val="24"/>
          <w:rtl/>
        </w:rPr>
        <w:t>הפליארקטי</w:t>
      </w:r>
      <w:proofErr w:type="spellEnd"/>
      <w:r>
        <w:rPr>
          <w:rFonts w:ascii="David" w:hAnsi="David" w:cs="David"/>
          <w:color w:val="000000"/>
          <w:sz w:val="24"/>
          <w:szCs w:val="24"/>
          <w:rtl/>
        </w:rPr>
        <w:t>. </w:t>
      </w:r>
    </w:p>
    <w:p w:rsidR="00995CD5" w:rsidRDefault="00995CD5" w:rsidP="00995CD5">
      <w:pPr>
        <w:spacing w:line="360" w:lineRule="auto"/>
        <w:rPr>
          <w:rFonts w:ascii="Arial" w:hAnsi="Arial" w:cs="Arial"/>
          <w:sz w:val="24"/>
          <w:szCs w:val="24"/>
          <w:rtl/>
        </w:rPr>
      </w:pPr>
    </w:p>
    <w:p w:rsidR="00995CD5" w:rsidRDefault="00995CD5" w:rsidP="00995CD5">
      <w:pPr>
        <w:spacing w:line="360" w:lineRule="auto"/>
        <w:rPr>
          <w:rFonts w:ascii="Arial" w:hAnsi="Arial" w:cs="Arial"/>
          <w:sz w:val="24"/>
          <w:szCs w:val="24"/>
          <w:rtl/>
        </w:rPr>
      </w:pPr>
      <w:r>
        <w:rPr>
          <w:rFonts w:ascii="Arial" w:hAnsi="Arial" w:cs="Arial"/>
          <w:sz w:val="24"/>
          <w:szCs w:val="24"/>
          <w:rtl/>
        </w:rPr>
        <w:t xml:space="preserve">מה שמרשים לא פחות מהמופע המקסים של </w:t>
      </w:r>
      <w:proofErr w:type="spellStart"/>
      <w:r>
        <w:rPr>
          <w:rFonts w:ascii="Arial" w:hAnsi="Arial" w:cs="Arial"/>
          <w:sz w:val="24"/>
          <w:szCs w:val="24"/>
          <w:rtl/>
        </w:rPr>
        <w:t>אנפית</w:t>
      </w:r>
      <w:proofErr w:type="spellEnd"/>
      <w:r>
        <w:rPr>
          <w:rFonts w:ascii="Arial" w:hAnsi="Arial" w:cs="Arial"/>
          <w:sz w:val="24"/>
          <w:szCs w:val="24"/>
          <w:rtl/>
        </w:rPr>
        <w:t xml:space="preserve"> אסיה היה מספר הצפרים הגבוה שבא לצפות בציפור מיוחדת זו שהגיעה ממרחק של אלפי קילומטרים. אני (יוסי לשם) פגשתי ביום שישי צפרים מראש פינה ומבאר שבע שבאו במיוחד לבריכה של הגן הבוטני כדי לתעד את הציפור הנפלאה והמיוחדת מטווח של 10-20 מטרים בלבד, כשהיא זוללת </w:t>
      </w:r>
      <w:proofErr w:type="spellStart"/>
      <w:r>
        <w:rPr>
          <w:rFonts w:ascii="Arial" w:hAnsi="Arial" w:cs="Arial"/>
          <w:sz w:val="24"/>
          <w:szCs w:val="24"/>
          <w:rtl/>
        </w:rPr>
        <w:t>גמבוזיות</w:t>
      </w:r>
      <w:proofErr w:type="spellEnd"/>
      <w:r>
        <w:rPr>
          <w:rFonts w:ascii="Arial" w:hAnsi="Arial" w:cs="Arial"/>
          <w:sz w:val="24"/>
          <w:szCs w:val="24"/>
          <w:rtl/>
        </w:rPr>
        <w:t xml:space="preserve"> וצפרדעים בבריכה של הגן הבוטני. </w:t>
      </w:r>
    </w:p>
    <w:tbl>
      <w:tblPr>
        <w:bidiVisual/>
        <w:tblW w:w="0" w:type="auto"/>
        <w:tblCellMar>
          <w:left w:w="0" w:type="dxa"/>
          <w:right w:w="0" w:type="dxa"/>
        </w:tblCellMar>
        <w:tblLook w:val="04A0" w:firstRow="1" w:lastRow="0" w:firstColumn="1" w:lastColumn="0" w:noHBand="0" w:noVBand="1"/>
      </w:tblPr>
      <w:tblGrid>
        <w:gridCol w:w="4029"/>
        <w:gridCol w:w="4257"/>
      </w:tblGrid>
      <w:tr w:rsidR="00995CD5" w:rsidTr="00995CD5">
        <w:tc>
          <w:tcPr>
            <w:tcW w:w="4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bidi w:val="0"/>
              <w:spacing w:line="360" w:lineRule="auto"/>
              <w:rPr>
                <w:rFonts w:ascii="Arial" w:hAnsi="Arial" w:cs="Arial"/>
                <w:sz w:val="24"/>
                <w:szCs w:val="24"/>
                <w:rtl/>
              </w:rPr>
            </w:pPr>
            <w:r>
              <w:rPr>
                <w:noProof/>
                <w:sz w:val="24"/>
                <w:szCs w:val="24"/>
              </w:rPr>
              <w:drawing>
                <wp:inline distT="0" distB="0" distL="0" distR="0">
                  <wp:extent cx="5076825" cy="3400425"/>
                  <wp:effectExtent l="0" t="0" r="9525" b="9525"/>
                  <wp:docPr id="11" name="תמונה 11" descr="cid:image014.jpg@01D7375F.05F5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4.jpg@01D7375F.05F593C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076825" cy="3400425"/>
                          </a:xfrm>
                          <a:prstGeom prst="rect">
                            <a:avLst/>
                          </a:prstGeom>
                          <a:noFill/>
                          <a:ln>
                            <a:noFill/>
                          </a:ln>
                        </pic:spPr>
                      </pic:pic>
                    </a:graphicData>
                  </a:graphic>
                </wp:inline>
              </w:drawing>
            </w:r>
          </w:p>
          <w:p w:rsidR="00995CD5" w:rsidRDefault="00995CD5">
            <w:pPr>
              <w:spacing w:line="360" w:lineRule="auto"/>
              <w:rPr>
                <w:rFonts w:ascii="Times New Roman" w:hAnsi="Times New Roman"/>
                <w:sz w:val="24"/>
                <w:szCs w:val="24"/>
                <w:rtl/>
              </w:rPr>
            </w:pPr>
            <w:r>
              <w:rPr>
                <w:rFonts w:ascii="Arial" w:hAnsi="Arial" w:cs="Arial"/>
                <w:rtl/>
              </w:rPr>
              <w:t>צילום: אמיר בן דב</w:t>
            </w:r>
          </w:p>
        </w:tc>
        <w:tc>
          <w:tcPr>
            <w:tcW w:w="4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jc w:val="center"/>
              <w:rPr>
                <w:rFonts w:ascii="Arial" w:hAnsi="Arial" w:cs="Arial"/>
                <w:sz w:val="24"/>
                <w:szCs w:val="24"/>
                <w:rtl/>
              </w:rPr>
            </w:pPr>
            <w:r>
              <w:rPr>
                <w:noProof/>
                <w:sz w:val="24"/>
                <w:szCs w:val="24"/>
              </w:rPr>
              <w:drawing>
                <wp:inline distT="0" distB="0" distL="0" distR="0">
                  <wp:extent cx="2495550" cy="3305175"/>
                  <wp:effectExtent l="0" t="0" r="0" b="9525"/>
                  <wp:docPr id="10" name="תמונה 10" descr="cid:image015.jpg@01D7375F.05F5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5.jpg@01D7375F.05F593C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495550" cy="3305175"/>
                          </a:xfrm>
                          <a:prstGeom prst="rect">
                            <a:avLst/>
                          </a:prstGeom>
                          <a:noFill/>
                          <a:ln>
                            <a:noFill/>
                          </a:ln>
                        </pic:spPr>
                      </pic:pic>
                    </a:graphicData>
                  </a:graphic>
                </wp:inline>
              </w:drawing>
            </w:r>
          </w:p>
          <w:p w:rsidR="00995CD5" w:rsidRDefault="00995CD5">
            <w:pPr>
              <w:spacing w:line="360" w:lineRule="auto"/>
              <w:rPr>
                <w:rFonts w:ascii="Arial" w:hAnsi="Arial" w:cs="Arial"/>
                <w:sz w:val="24"/>
                <w:szCs w:val="24"/>
                <w:rtl/>
              </w:rPr>
            </w:pPr>
            <w:r>
              <w:rPr>
                <w:rFonts w:ascii="Arial" w:hAnsi="Arial" w:cs="Arial"/>
                <w:rtl/>
              </w:rPr>
              <w:t>צילום: אמיר בן דב</w:t>
            </w:r>
          </w:p>
        </w:tc>
      </w:tr>
      <w:tr w:rsidR="00995CD5" w:rsidTr="00995CD5">
        <w:tc>
          <w:tcPr>
            <w:tcW w:w="41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95CD5" w:rsidRDefault="00995CD5">
            <w:pPr>
              <w:spacing w:line="360" w:lineRule="auto"/>
              <w:rPr>
                <w:rFonts w:ascii="Arial" w:hAnsi="Arial" w:cs="Arial"/>
                <w:sz w:val="24"/>
                <w:szCs w:val="24"/>
                <w:rtl/>
              </w:rPr>
            </w:pPr>
            <w:r>
              <w:rPr>
                <w:noProof/>
                <w:sz w:val="24"/>
                <w:szCs w:val="24"/>
              </w:rPr>
              <w:lastRenderedPageBreak/>
              <w:drawing>
                <wp:inline distT="0" distB="0" distL="0" distR="0">
                  <wp:extent cx="5086350" cy="3381375"/>
                  <wp:effectExtent l="0" t="0" r="0" b="9525"/>
                  <wp:docPr id="9" name="תמונה 9" descr="cid:image016.jpg@01D7375F.05F5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16.jpg@01D7375F.05F593C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086350" cy="3381375"/>
                          </a:xfrm>
                          <a:prstGeom prst="rect">
                            <a:avLst/>
                          </a:prstGeom>
                          <a:noFill/>
                          <a:ln>
                            <a:noFill/>
                          </a:ln>
                        </pic:spPr>
                      </pic:pic>
                    </a:graphicData>
                  </a:graphic>
                </wp:inline>
              </w:drawing>
            </w:r>
          </w:p>
          <w:p w:rsidR="00995CD5" w:rsidRDefault="00995CD5">
            <w:pPr>
              <w:spacing w:line="360" w:lineRule="auto"/>
              <w:rPr>
                <w:rFonts w:ascii="Arial" w:hAnsi="Arial" w:cs="Arial"/>
                <w:sz w:val="24"/>
                <w:szCs w:val="24"/>
                <w:rtl/>
              </w:rPr>
            </w:pPr>
            <w:proofErr w:type="spellStart"/>
            <w:r>
              <w:rPr>
                <w:rFonts w:ascii="Arial" w:hAnsi="Arial" w:cs="Arial"/>
                <w:sz w:val="20"/>
                <w:szCs w:val="20"/>
                <w:rtl/>
              </w:rPr>
              <w:t>האנפית</w:t>
            </w:r>
            <w:proofErr w:type="spellEnd"/>
            <w:r>
              <w:rPr>
                <w:rFonts w:ascii="Arial" w:hAnsi="Arial" w:cs="Arial"/>
                <w:sz w:val="20"/>
                <w:szCs w:val="20"/>
                <w:rtl/>
              </w:rPr>
              <w:t xml:space="preserve"> עם דגל ישראל ביום הזיכרון</w:t>
            </w:r>
          </w:p>
          <w:p w:rsidR="00995CD5" w:rsidRDefault="00995CD5">
            <w:pPr>
              <w:spacing w:line="360" w:lineRule="auto"/>
              <w:rPr>
                <w:rFonts w:ascii="Arial" w:hAnsi="Arial" w:cs="Arial"/>
                <w:sz w:val="24"/>
                <w:szCs w:val="24"/>
              </w:rPr>
            </w:pPr>
          </w:p>
        </w:tc>
        <w:tc>
          <w:tcPr>
            <w:tcW w:w="4148" w:type="dxa"/>
            <w:tcBorders>
              <w:top w:val="nil"/>
              <w:left w:val="nil"/>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noProof/>
                <w:sz w:val="24"/>
                <w:szCs w:val="24"/>
              </w:rPr>
              <w:drawing>
                <wp:inline distT="0" distB="0" distL="0" distR="0">
                  <wp:extent cx="5381625" cy="3562350"/>
                  <wp:effectExtent l="0" t="0" r="9525" b="0"/>
                  <wp:docPr id="8" name="תמונה 8" descr="cid:image017.jpg@01D7375F.05F5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17.jpg@01D7375F.05F593C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381625" cy="3562350"/>
                          </a:xfrm>
                          <a:prstGeom prst="rect">
                            <a:avLst/>
                          </a:prstGeom>
                          <a:noFill/>
                          <a:ln>
                            <a:noFill/>
                          </a:ln>
                        </pic:spPr>
                      </pic:pic>
                    </a:graphicData>
                  </a:graphic>
                </wp:inline>
              </w:drawing>
            </w:r>
            <w:r>
              <w:rPr>
                <w:rFonts w:ascii="Arial" w:hAnsi="Arial" w:cs="Arial"/>
                <w:rtl/>
              </w:rPr>
              <w:t>צילום: אמיר בן דב</w:t>
            </w:r>
          </w:p>
        </w:tc>
      </w:tr>
    </w:tbl>
    <w:p w:rsidR="00995CD5" w:rsidRDefault="00995CD5" w:rsidP="00995CD5">
      <w:pPr>
        <w:spacing w:line="360" w:lineRule="auto"/>
        <w:rPr>
          <w:rFonts w:ascii="Arial" w:hAnsi="Arial" w:cs="Arial"/>
          <w:sz w:val="24"/>
          <w:szCs w:val="24"/>
          <w:rtl/>
        </w:rPr>
      </w:pPr>
    </w:p>
    <w:tbl>
      <w:tblPr>
        <w:bidiVisual/>
        <w:tblW w:w="0" w:type="auto"/>
        <w:tblCellMar>
          <w:left w:w="0" w:type="dxa"/>
          <w:right w:w="0" w:type="dxa"/>
        </w:tblCellMar>
        <w:tblLook w:val="04A0" w:firstRow="1" w:lastRow="0" w:firstColumn="1" w:lastColumn="0" w:noHBand="0" w:noVBand="1"/>
      </w:tblPr>
      <w:tblGrid>
        <w:gridCol w:w="8286"/>
      </w:tblGrid>
      <w:tr w:rsidR="00995CD5" w:rsidTr="00995CD5">
        <w:tc>
          <w:tcPr>
            <w:tcW w:w="82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jc w:val="center"/>
              <w:rPr>
                <w:rFonts w:ascii="Arial" w:hAnsi="Arial" w:cs="Arial"/>
                <w:sz w:val="24"/>
                <w:szCs w:val="24"/>
                <w:rtl/>
              </w:rPr>
            </w:pPr>
            <w:r>
              <w:rPr>
                <w:noProof/>
                <w:sz w:val="24"/>
                <w:szCs w:val="24"/>
              </w:rPr>
              <w:drawing>
                <wp:inline distT="0" distB="0" distL="0" distR="0">
                  <wp:extent cx="1952625" cy="4324350"/>
                  <wp:effectExtent l="0" t="0" r="9525" b="0"/>
                  <wp:docPr id="7" name="תמונה 7" descr="cid:image018.jpg@01D7375F.05F5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18.jpg@01D7375F.05F593C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952625" cy="4324350"/>
                          </a:xfrm>
                          <a:prstGeom prst="rect">
                            <a:avLst/>
                          </a:prstGeom>
                          <a:noFill/>
                          <a:ln>
                            <a:noFill/>
                          </a:ln>
                        </pic:spPr>
                      </pic:pic>
                    </a:graphicData>
                  </a:graphic>
                </wp:inline>
              </w:drawing>
            </w:r>
          </w:p>
        </w:tc>
      </w:tr>
      <w:tr w:rsidR="00995CD5" w:rsidTr="00995CD5">
        <w:tc>
          <w:tcPr>
            <w:tcW w:w="8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rFonts w:ascii="Arial" w:hAnsi="Arial" w:cs="Arial"/>
                <w:sz w:val="24"/>
                <w:szCs w:val="24"/>
                <w:rtl/>
              </w:rPr>
              <w:lastRenderedPageBreak/>
              <w:t xml:space="preserve">חלק מעשרות הצפרים שבאו לתעד את </w:t>
            </w:r>
            <w:proofErr w:type="spellStart"/>
            <w:r>
              <w:rPr>
                <w:rFonts w:ascii="Arial" w:hAnsi="Arial" w:cs="Arial"/>
                <w:sz w:val="24"/>
                <w:szCs w:val="24"/>
                <w:rtl/>
              </w:rPr>
              <w:t>האנפית</w:t>
            </w:r>
            <w:proofErr w:type="spellEnd"/>
            <w:r>
              <w:rPr>
                <w:rFonts w:ascii="Arial" w:hAnsi="Arial" w:cs="Arial"/>
                <w:sz w:val="24"/>
                <w:szCs w:val="24"/>
                <w:rtl/>
              </w:rPr>
              <w:t xml:space="preserve"> הסינית. בחזית – עמיר בלבן (צילום: יוסי לשם)</w:t>
            </w:r>
          </w:p>
        </w:tc>
      </w:tr>
    </w:tbl>
    <w:p w:rsidR="00995CD5" w:rsidRDefault="00995CD5" w:rsidP="00995CD5">
      <w:pPr>
        <w:spacing w:line="360" w:lineRule="auto"/>
        <w:rPr>
          <w:rFonts w:ascii="Arial" w:hAnsi="Arial" w:cs="Arial"/>
          <w:sz w:val="24"/>
          <w:szCs w:val="24"/>
          <w:rtl/>
        </w:rPr>
      </w:pPr>
    </w:p>
    <w:p w:rsidR="00995CD5" w:rsidRDefault="00995CD5" w:rsidP="00995CD5">
      <w:pPr>
        <w:shd w:val="clear" w:color="auto" w:fill="FFFFFF"/>
        <w:bidi w:val="0"/>
        <w:spacing w:line="360" w:lineRule="auto"/>
        <w:jc w:val="center"/>
        <w:rPr>
          <w:rFonts w:ascii="David" w:hAnsi="David" w:cs="David"/>
          <w:color w:val="000000"/>
          <w:sz w:val="24"/>
          <w:szCs w:val="24"/>
          <w:rtl/>
        </w:rPr>
      </w:pPr>
      <w:r>
        <w:rPr>
          <w:rFonts w:ascii="Assistant" w:hAnsi="Assistant"/>
          <w:noProof/>
          <w:color w:val="000000"/>
          <w:sz w:val="24"/>
          <w:szCs w:val="24"/>
        </w:rPr>
        <w:drawing>
          <wp:inline distT="0" distB="0" distL="0" distR="0">
            <wp:extent cx="6134100" cy="3762375"/>
            <wp:effectExtent l="0" t="0" r="0" b="9525"/>
            <wp:docPr id="6" name="תמונה 6" descr="https://cms.birds.org.il/Data/Docs/Maps/Chinese%20Pond%20Heron%20-%20Distribution%20Map%20-%20Birdlife%20International%20-%2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ms.birds.org.il/Data/Docs/Maps/Chinese%20Pond%20Heron%20-%20Distribution%20Map%20-%20Birdlife%20International%20-%20716.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134100" cy="3762375"/>
                    </a:xfrm>
                    <a:prstGeom prst="rect">
                      <a:avLst/>
                    </a:prstGeom>
                    <a:noFill/>
                    <a:ln>
                      <a:noFill/>
                    </a:ln>
                  </pic:spPr>
                </pic:pic>
              </a:graphicData>
            </a:graphic>
          </wp:inline>
        </w:drawing>
      </w:r>
    </w:p>
    <w:p w:rsidR="00995CD5" w:rsidRDefault="00995CD5" w:rsidP="00995CD5">
      <w:pPr>
        <w:shd w:val="clear" w:color="auto" w:fill="FFFFFF"/>
        <w:spacing w:line="360" w:lineRule="auto"/>
        <w:jc w:val="center"/>
        <w:rPr>
          <w:rFonts w:ascii="Times New Roman" w:hAnsi="Times New Roman"/>
          <w:color w:val="000000"/>
          <w:sz w:val="24"/>
          <w:szCs w:val="24"/>
          <w:rtl/>
        </w:rPr>
      </w:pPr>
      <w:proofErr w:type="spellStart"/>
      <w:r>
        <w:rPr>
          <w:rFonts w:ascii="David" w:hAnsi="David" w:cs="David"/>
          <w:i/>
          <w:iCs/>
          <w:color w:val="2F4F4F"/>
          <w:sz w:val="24"/>
          <w:szCs w:val="24"/>
          <w:rtl/>
        </w:rPr>
        <w:t>אנפית</w:t>
      </w:r>
      <w:proofErr w:type="spellEnd"/>
      <w:r>
        <w:rPr>
          <w:rFonts w:ascii="David" w:hAnsi="David" w:cs="David"/>
          <w:i/>
          <w:iCs/>
          <w:color w:val="2F4F4F"/>
          <w:sz w:val="24"/>
          <w:szCs w:val="24"/>
          <w:rtl/>
        </w:rPr>
        <w:t xml:space="preserve"> סינית - מפת תפוצה.   צהוב: אזורי קינון, כחול: מעונות חורף, ירוק: אזורים שבהם מצויה אוכלוסייה יציבה.</w:t>
      </w:r>
    </w:p>
    <w:p w:rsidR="00995CD5" w:rsidRDefault="00995CD5" w:rsidP="00995CD5">
      <w:pPr>
        <w:spacing w:line="360" w:lineRule="auto"/>
        <w:rPr>
          <w:rFonts w:ascii="Arial" w:hAnsi="Arial" w:cs="Arial"/>
          <w:sz w:val="24"/>
          <w:szCs w:val="24"/>
          <w:rtl/>
        </w:rPr>
      </w:pPr>
    </w:p>
    <w:p w:rsidR="00995CD5" w:rsidRDefault="00995CD5" w:rsidP="00995CD5">
      <w:pPr>
        <w:spacing w:line="360" w:lineRule="auto"/>
        <w:rPr>
          <w:rFonts w:ascii="Arial" w:hAnsi="Arial" w:cs="Arial"/>
          <w:b/>
          <w:bCs/>
          <w:color w:val="1F4E79"/>
          <w:sz w:val="28"/>
          <w:szCs w:val="28"/>
          <w:u w:val="single"/>
          <w:rtl/>
        </w:rPr>
      </w:pPr>
      <w:r>
        <w:rPr>
          <w:rFonts w:ascii="Arial" w:hAnsi="Arial" w:cs="Arial"/>
          <w:b/>
          <w:bCs/>
          <w:color w:val="1F4E79"/>
          <w:sz w:val="28"/>
          <w:szCs w:val="28"/>
          <w:u w:val="single"/>
          <w:rtl/>
        </w:rPr>
        <w:t xml:space="preserve">4. רינה </w:t>
      </w:r>
      <w:proofErr w:type="spellStart"/>
      <w:r>
        <w:rPr>
          <w:rFonts w:ascii="Arial" w:hAnsi="Arial" w:cs="Arial"/>
          <w:b/>
          <w:bCs/>
          <w:color w:val="1F4E79"/>
          <w:sz w:val="28"/>
          <w:szCs w:val="28"/>
          <w:u w:val="single"/>
          <w:rtl/>
        </w:rPr>
        <w:t>לוינסון</w:t>
      </w:r>
      <w:proofErr w:type="spellEnd"/>
      <w:r>
        <w:rPr>
          <w:rFonts w:ascii="Arial" w:hAnsi="Arial" w:cs="Arial"/>
          <w:b/>
          <w:bCs/>
          <w:color w:val="1F4E79"/>
          <w:sz w:val="28"/>
          <w:szCs w:val="28"/>
          <w:u w:val="single"/>
          <w:rtl/>
        </w:rPr>
        <w:t xml:space="preserve"> – ותיקת הטייסות של חיל האוויר -  הלכה לעולמה בגיל 93</w:t>
      </w:r>
    </w:p>
    <w:p w:rsidR="00995CD5" w:rsidRDefault="00995CD5" w:rsidP="00995CD5">
      <w:pPr>
        <w:spacing w:line="360" w:lineRule="auto"/>
        <w:rPr>
          <w:rFonts w:ascii="Arial" w:hAnsi="Arial" w:cs="Arial"/>
          <w:sz w:val="24"/>
          <w:szCs w:val="24"/>
          <w:rtl/>
        </w:rPr>
      </w:pPr>
      <w:r>
        <w:rPr>
          <w:rFonts w:ascii="Arial" w:hAnsi="Arial" w:cs="Arial"/>
          <w:sz w:val="24"/>
          <w:szCs w:val="24"/>
          <w:rtl/>
        </w:rPr>
        <w:t>(מתוך עיתון "הארץ" – אחרי מות, עופר אדרת 16.4.2021)</w:t>
      </w:r>
    </w:p>
    <w:tbl>
      <w:tblPr>
        <w:bidiVisual/>
        <w:tblW w:w="0" w:type="auto"/>
        <w:tblCellMar>
          <w:left w:w="0" w:type="dxa"/>
          <w:right w:w="0" w:type="dxa"/>
        </w:tblCellMar>
        <w:tblLook w:val="04A0" w:firstRow="1" w:lastRow="0" w:firstColumn="1" w:lastColumn="0" w:noHBand="0" w:noVBand="1"/>
      </w:tblPr>
      <w:tblGrid>
        <w:gridCol w:w="8286"/>
      </w:tblGrid>
      <w:tr w:rsidR="00995CD5" w:rsidTr="00995CD5">
        <w:tc>
          <w:tcPr>
            <w:tcW w:w="8296"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tcPr>
          <w:p w:rsidR="00995CD5" w:rsidRDefault="00995CD5">
            <w:pPr>
              <w:spacing w:line="360" w:lineRule="auto"/>
              <w:rPr>
                <w:rFonts w:ascii="Arial" w:hAnsi="Arial" w:cs="Arial"/>
                <w:sz w:val="24"/>
                <w:szCs w:val="24"/>
                <w:rtl/>
              </w:rPr>
            </w:pPr>
            <w:r>
              <w:rPr>
                <w:rFonts w:ascii="Arial" w:hAnsi="Arial" w:cs="Arial"/>
                <w:sz w:val="24"/>
                <w:szCs w:val="24"/>
                <w:rtl/>
              </w:rPr>
              <w:t xml:space="preserve">רינה </w:t>
            </w:r>
            <w:proofErr w:type="spellStart"/>
            <w:r>
              <w:rPr>
                <w:rFonts w:ascii="Arial" w:hAnsi="Arial" w:cs="Arial"/>
                <w:sz w:val="24"/>
                <w:szCs w:val="24"/>
                <w:rtl/>
              </w:rPr>
              <w:t>לוינסון</w:t>
            </w:r>
            <w:proofErr w:type="spellEnd"/>
            <w:r>
              <w:rPr>
                <w:rFonts w:ascii="Arial" w:hAnsi="Arial" w:cs="Arial"/>
                <w:sz w:val="24"/>
                <w:szCs w:val="24"/>
                <w:rtl/>
              </w:rPr>
              <w:t xml:space="preserve"> הטיסה בין היתר את הדאון הממונע של חברת "עיט" בשדה תימן לפחות 10 ימים, במחקר שמימן חיל האוויר להקטנת התאונות עם הציפורים בהובלתו של יוסי לשם. רינה מאוד הרשימה אותי באנרגיות הבלתי נגמרות שלה, ובחדוות הטיסה שבערה בעצמותיה. מכיוון שהייתה נמוכה, היא הגיעה תמיד לטיסות הציפורים עם כרית גדולה שהביאה מהבית כדי שתגיע לפדלים שנדרשו להטסת הדאון הממונע</w:t>
            </w:r>
          </w:p>
          <w:p w:rsidR="00995CD5" w:rsidRDefault="00995CD5">
            <w:pPr>
              <w:spacing w:line="360" w:lineRule="auto"/>
              <w:rPr>
                <w:rFonts w:ascii="Arial" w:hAnsi="Arial" w:cs="Arial"/>
                <w:sz w:val="24"/>
                <w:szCs w:val="24"/>
              </w:rPr>
            </w:pPr>
          </w:p>
        </w:tc>
      </w:tr>
    </w:tbl>
    <w:p w:rsidR="00995CD5" w:rsidRDefault="00995CD5" w:rsidP="00995CD5">
      <w:pPr>
        <w:spacing w:line="360" w:lineRule="auto"/>
        <w:rPr>
          <w:rFonts w:ascii="Arial" w:hAnsi="Arial" w:cs="Arial"/>
          <w:sz w:val="24"/>
          <w:szCs w:val="24"/>
          <w:rtl/>
        </w:rPr>
      </w:pPr>
    </w:p>
    <w:p w:rsidR="00995CD5" w:rsidRDefault="00995CD5" w:rsidP="00995CD5">
      <w:pPr>
        <w:spacing w:line="360" w:lineRule="auto"/>
        <w:rPr>
          <w:rFonts w:ascii="David" w:hAnsi="David" w:cs="David"/>
          <w:b/>
          <w:bCs/>
          <w:sz w:val="24"/>
          <w:szCs w:val="24"/>
          <w:rtl/>
        </w:rPr>
      </w:pPr>
      <w:r>
        <w:rPr>
          <w:rFonts w:ascii="David" w:hAnsi="David" w:cs="David"/>
          <w:b/>
          <w:bCs/>
          <w:sz w:val="24"/>
          <w:szCs w:val="24"/>
          <w:rtl/>
        </w:rPr>
        <w:t>ותיקת הטייסות</w:t>
      </w:r>
    </w:p>
    <w:tbl>
      <w:tblPr>
        <w:bidiVisual/>
        <w:tblW w:w="0" w:type="auto"/>
        <w:tblCellMar>
          <w:left w:w="0" w:type="dxa"/>
          <w:right w:w="0" w:type="dxa"/>
        </w:tblCellMar>
        <w:tblLook w:val="04A0" w:firstRow="1" w:lastRow="0" w:firstColumn="1" w:lastColumn="0" w:noHBand="0" w:noVBand="1"/>
      </w:tblPr>
      <w:tblGrid>
        <w:gridCol w:w="8286"/>
      </w:tblGrid>
      <w:tr w:rsidR="00995CD5" w:rsidTr="00995CD5">
        <w:tc>
          <w:tcPr>
            <w:tcW w:w="8296"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tcPr>
          <w:p w:rsidR="00995CD5" w:rsidRDefault="00995CD5">
            <w:pPr>
              <w:spacing w:line="360" w:lineRule="auto"/>
              <w:rPr>
                <w:rFonts w:ascii="David" w:hAnsi="David" w:cs="David"/>
                <w:sz w:val="24"/>
                <w:szCs w:val="24"/>
                <w:rtl/>
              </w:rPr>
            </w:pPr>
            <w:r>
              <w:rPr>
                <w:rFonts w:ascii="David" w:hAnsi="David" w:cs="David"/>
                <w:sz w:val="24"/>
                <w:szCs w:val="24"/>
                <w:rtl/>
              </w:rPr>
              <w:t xml:space="preserve">רינה </w:t>
            </w:r>
            <w:proofErr w:type="spellStart"/>
            <w:r>
              <w:rPr>
                <w:rFonts w:ascii="David" w:hAnsi="David" w:cs="David"/>
                <w:sz w:val="24"/>
                <w:szCs w:val="24"/>
                <w:rtl/>
              </w:rPr>
              <w:t>לוינסון</w:t>
            </w:r>
            <w:proofErr w:type="spellEnd"/>
            <w:r>
              <w:rPr>
                <w:rFonts w:ascii="David" w:hAnsi="David" w:cs="David"/>
                <w:sz w:val="24"/>
                <w:szCs w:val="24"/>
                <w:rtl/>
              </w:rPr>
              <w:t xml:space="preserve"> נכנסת לספרי ההיסטוריה כטייסת הארצישראלית הוותיקה ביותר. </w:t>
            </w:r>
            <w:proofErr w:type="spellStart"/>
            <w:r>
              <w:rPr>
                <w:rFonts w:ascii="David" w:hAnsi="David" w:cs="David"/>
                <w:sz w:val="24"/>
                <w:szCs w:val="24"/>
                <w:rtl/>
              </w:rPr>
              <w:t>לוינסון</w:t>
            </w:r>
            <w:proofErr w:type="spellEnd"/>
            <w:r>
              <w:rPr>
                <w:rFonts w:ascii="David" w:hAnsi="David" w:cs="David"/>
                <w:sz w:val="24"/>
                <w:szCs w:val="24"/>
                <w:rtl/>
              </w:rPr>
              <w:t>, שהחזיקה ברישיון טיס מנדטורי, שירתה כטייסת בחיל האוויר והמשיכה לדאות עד גיל 85. "אני אוהבת לטוס בין להקות החסידות והעגורים, בשביל זה שווה לחיות" היא אמרה.</w:t>
            </w:r>
          </w:p>
          <w:p w:rsidR="00995CD5" w:rsidRDefault="00995CD5">
            <w:pPr>
              <w:spacing w:line="360" w:lineRule="auto"/>
              <w:rPr>
                <w:rFonts w:ascii="David" w:hAnsi="David" w:cs="David"/>
                <w:b/>
                <w:bCs/>
                <w:sz w:val="24"/>
                <w:szCs w:val="24"/>
                <w:rtl/>
              </w:rPr>
            </w:pPr>
          </w:p>
        </w:tc>
      </w:tr>
    </w:tbl>
    <w:p w:rsidR="00995CD5" w:rsidRDefault="00995CD5" w:rsidP="00995CD5">
      <w:pPr>
        <w:spacing w:line="360" w:lineRule="auto"/>
        <w:rPr>
          <w:rFonts w:ascii="David" w:hAnsi="David" w:cs="David"/>
          <w:b/>
          <w:bCs/>
          <w:sz w:val="24"/>
          <w:szCs w:val="24"/>
          <w:rtl/>
        </w:rPr>
      </w:pPr>
    </w:p>
    <w:p w:rsidR="00995CD5" w:rsidRDefault="00995CD5" w:rsidP="00995CD5">
      <w:pPr>
        <w:spacing w:line="360" w:lineRule="auto"/>
        <w:rPr>
          <w:rFonts w:ascii="David" w:hAnsi="David" w:cs="David"/>
          <w:sz w:val="24"/>
          <w:szCs w:val="24"/>
          <w:rtl/>
        </w:rPr>
      </w:pPr>
      <w:r>
        <w:rPr>
          <w:noProof/>
          <w:rtl/>
        </w:rPr>
        <w:drawing>
          <wp:anchor distT="0" distB="0" distL="114300" distR="114300" simplePos="0" relativeHeight="251658240" behindDoc="1" locked="0" layoutInCell="1" allowOverlap="1">
            <wp:simplePos x="0" y="0"/>
            <wp:positionH relativeFrom="column">
              <wp:posOffset>3126740</wp:posOffset>
            </wp:positionH>
            <wp:positionV relativeFrom="paragraph">
              <wp:posOffset>1033145</wp:posOffset>
            </wp:positionV>
            <wp:extent cx="2105025" cy="3876675"/>
            <wp:effectExtent l="0" t="0" r="9525" b="9525"/>
            <wp:wrapTight wrapText="bothSides">
              <wp:wrapPolygon edited="0">
                <wp:start x="0" y="0"/>
                <wp:lineTo x="0" y="21547"/>
                <wp:lineTo x="21502" y="21547"/>
                <wp:lineTo x="21502" y="0"/>
                <wp:lineTo x="0" y="0"/>
              </wp:wrapPolygon>
            </wp:wrapTight>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5025" cy="387667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rFonts w:ascii="David" w:hAnsi="David" w:cs="David"/>
          <w:sz w:val="24"/>
          <w:szCs w:val="24"/>
          <w:rtl/>
        </w:rPr>
        <w:t>לוינסון</w:t>
      </w:r>
      <w:proofErr w:type="spellEnd"/>
      <w:r>
        <w:rPr>
          <w:rFonts w:ascii="David" w:hAnsi="David" w:cs="David"/>
          <w:sz w:val="24"/>
          <w:szCs w:val="24"/>
          <w:rtl/>
        </w:rPr>
        <w:t xml:space="preserve"> נולדה בתל אביב ב-1928. בנעוריה הצטרפה ל"קלוב התעופה" שהכשיר בני נוער באווירונאוטיקה ובדאייה. "בזמן מלחמת העולם השנייה הייתי בת 14. ישבנו ילדי תל אביב על שפת הים והבטנו במטוסים הבריטיים חולפים מעל הים. הצטרפתי לקלוב התעופה, התחלנו לבנות טיסנים", היא סיפרה.</w:t>
      </w:r>
    </w:p>
    <w:p w:rsidR="00995CD5" w:rsidRDefault="00995CD5" w:rsidP="00995CD5">
      <w:pPr>
        <w:spacing w:line="360" w:lineRule="auto"/>
        <w:rPr>
          <w:rFonts w:ascii="David" w:hAnsi="David" w:cs="David"/>
          <w:sz w:val="24"/>
          <w:szCs w:val="24"/>
          <w:rtl/>
        </w:rPr>
      </w:pPr>
      <w:r>
        <w:rPr>
          <w:rFonts w:ascii="David" w:hAnsi="David" w:cs="David"/>
          <w:sz w:val="24"/>
          <w:szCs w:val="24"/>
          <w:rtl/>
        </w:rPr>
        <w:t xml:space="preserve">היא קיבלה מעיריית תל אביב מלגה ללימודי טיס בחברת "אווירון", חברת התעופה הראשונה ביישוב היהודי בארץ ישראל. ב1946 קיבלה רישיון טיס בריטי ובהמשך יצאה לארה"ב שם עשתה רישיון טיס מסחרי. </w:t>
      </w:r>
    </w:p>
    <w:p w:rsidR="00995CD5" w:rsidRDefault="00995CD5" w:rsidP="00995CD5">
      <w:pPr>
        <w:spacing w:line="360" w:lineRule="auto"/>
        <w:rPr>
          <w:rFonts w:ascii="David" w:hAnsi="David" w:cs="David"/>
          <w:sz w:val="24"/>
          <w:szCs w:val="24"/>
          <w:rtl/>
        </w:rPr>
      </w:pPr>
      <w:r>
        <w:rPr>
          <w:rFonts w:ascii="David" w:hAnsi="David" w:cs="David"/>
          <w:sz w:val="24"/>
          <w:szCs w:val="24"/>
          <w:rtl/>
        </w:rPr>
        <w:t xml:space="preserve">ב1951 הצטרפה לקורס הטיס השישי בחיל האוויר, אך הודחה לפני סיומו. הודות להכשרתה האזרחית כטייסת, היא שירתה כטייסת של מטוסי סיור וקישור. ב-1956 השתתפה </w:t>
      </w:r>
      <w:proofErr w:type="spellStart"/>
      <w:r>
        <w:rPr>
          <w:rFonts w:ascii="David" w:hAnsi="David" w:cs="David"/>
          <w:sz w:val="24"/>
          <w:szCs w:val="24"/>
          <w:rtl/>
        </w:rPr>
        <w:t>לוינסון</w:t>
      </w:r>
      <w:proofErr w:type="spellEnd"/>
      <w:r>
        <w:rPr>
          <w:rFonts w:ascii="David" w:hAnsi="David" w:cs="David"/>
          <w:sz w:val="24"/>
          <w:szCs w:val="24"/>
          <w:rtl/>
        </w:rPr>
        <w:t xml:space="preserve"> ב"מבצע קדש" והטיסה את מפקד כוחות חיל האוויר הצרפתי ששהה בארץ. היא שירתה בחיל עוד ארבע שנים ואחר כך, עוד רבע מאה שירתה במילואים. רוב שנותיה שירתה בטייסת 100, שם טסה על פייפר. כמו נשים אחרות בחיל באותה תקופה, גם היא סבלה מאפליה. לפני שנתיים היא אמרה בראיון לאבי-משה סגל, אוצר מוזיאון חיל האוויר וחוקר תולדות התעופה העברית: "היו לי אלפי שעות על פייפר. טסתי לסיורים בכל חלקי הארץ. עברתי את כל האימונים, אבל ברגע שהיה צריך לצאת לשטח, כשהיה משהו מעניין לעשות, פעילות מבצעית, אמרו לי 'את אישה- את לא </w:t>
      </w:r>
      <w:proofErr w:type="spellStart"/>
      <w:r>
        <w:rPr>
          <w:rFonts w:ascii="David" w:hAnsi="David" w:cs="David"/>
          <w:sz w:val="24"/>
          <w:szCs w:val="24"/>
          <w:rtl/>
        </w:rPr>
        <w:t>יוצאץ</w:t>
      </w:r>
      <w:proofErr w:type="spellEnd"/>
      <w:r>
        <w:rPr>
          <w:rFonts w:ascii="David" w:hAnsi="David" w:cs="David"/>
          <w:sz w:val="24"/>
          <w:szCs w:val="24"/>
          <w:rtl/>
        </w:rPr>
        <w:t>'. זה הציק לי נורא כל השנים. הייתי טובה בדיוק כמו כולם, לא יותר, לא פחות, אבל אף פעם לא לקחו אותי, כי אני אישה".</w:t>
      </w:r>
    </w:p>
    <w:p w:rsidR="00995CD5" w:rsidRDefault="00995CD5" w:rsidP="00995CD5">
      <w:pPr>
        <w:spacing w:line="360" w:lineRule="auto"/>
        <w:rPr>
          <w:rFonts w:ascii="David" w:hAnsi="David" w:cs="David"/>
          <w:sz w:val="24"/>
          <w:szCs w:val="24"/>
          <w:rtl/>
        </w:rPr>
      </w:pPr>
      <w:r>
        <w:rPr>
          <w:rFonts w:ascii="David" w:hAnsi="David" w:cs="David"/>
          <w:sz w:val="24"/>
          <w:szCs w:val="24"/>
          <w:rtl/>
        </w:rPr>
        <w:t xml:space="preserve">ב-1958 החלה לעבוד כטייסת ב"ארקיע" אך פוטרה על רקע צמצומים. אחר כך החזירו לעבודה גברים טייסים, אך לא אותה. כשהתלוננה על כל ב'מועצת הפועלות', אמרה לה, לדבריה, ח"כ סנטה </w:t>
      </w:r>
      <w:proofErr w:type="spellStart"/>
      <w:r>
        <w:rPr>
          <w:rFonts w:ascii="David" w:hAnsi="David" w:cs="David"/>
          <w:sz w:val="24"/>
          <w:szCs w:val="24"/>
          <w:rtl/>
        </w:rPr>
        <w:t>יוספטל:"גם</w:t>
      </w:r>
      <w:proofErr w:type="spellEnd"/>
      <w:r>
        <w:rPr>
          <w:rFonts w:ascii="David" w:hAnsi="David" w:cs="David"/>
          <w:sz w:val="24"/>
          <w:szCs w:val="24"/>
          <w:rtl/>
        </w:rPr>
        <w:t xml:space="preserve"> לי לא היה ביטחון בתוך מטוס, לו ידעתי שאישה יושבת ליד ההגה". כשפנתה לאל על לבקש עבודה, אמרו לה, לדבריה, שהעסקת טייסות תפגע בתדמית החברה. "מחלקת הפרסומת התנגדה בשל החשש שמא המתחרים ינצלו לרעה את העובדה שבחברה הישראלית הצעירה עובדות טייסות", היא אמרה, כפי שתיעדה ד"ר שרון גבע בספרה, "</w:t>
      </w:r>
      <w:proofErr w:type="spellStart"/>
      <w:r>
        <w:rPr>
          <w:rFonts w:ascii="David" w:hAnsi="David" w:cs="David"/>
          <w:sz w:val="24"/>
          <w:szCs w:val="24"/>
          <w:rtl/>
        </w:rPr>
        <w:t>האשה</w:t>
      </w:r>
      <w:proofErr w:type="spellEnd"/>
      <w:r>
        <w:rPr>
          <w:rFonts w:ascii="David" w:hAnsi="David" w:cs="David"/>
          <w:sz w:val="24"/>
          <w:szCs w:val="24"/>
          <w:rtl/>
        </w:rPr>
        <w:t xml:space="preserve"> מה אומרת".</w:t>
      </w:r>
    </w:p>
    <w:p w:rsidR="00995CD5" w:rsidRDefault="00995CD5" w:rsidP="00995CD5">
      <w:pPr>
        <w:spacing w:line="360" w:lineRule="auto"/>
        <w:rPr>
          <w:rFonts w:ascii="David" w:hAnsi="David" w:cs="David"/>
          <w:sz w:val="24"/>
          <w:szCs w:val="24"/>
          <w:rtl/>
        </w:rPr>
      </w:pPr>
      <w:r>
        <w:rPr>
          <w:rFonts w:ascii="David" w:hAnsi="David" w:cs="David"/>
          <w:sz w:val="24"/>
          <w:szCs w:val="24"/>
          <w:rtl/>
        </w:rPr>
        <w:t xml:space="preserve">בהמשך הייתה </w:t>
      </w:r>
      <w:proofErr w:type="spellStart"/>
      <w:r>
        <w:rPr>
          <w:rFonts w:ascii="David" w:hAnsi="David" w:cs="David"/>
          <w:sz w:val="24"/>
          <w:szCs w:val="24"/>
          <w:rtl/>
        </w:rPr>
        <w:t>לוינסון</w:t>
      </w:r>
      <w:proofErr w:type="spellEnd"/>
      <w:r>
        <w:rPr>
          <w:rFonts w:ascii="David" w:hAnsi="David" w:cs="David"/>
          <w:sz w:val="24"/>
          <w:szCs w:val="24"/>
          <w:rtl/>
        </w:rPr>
        <w:t xml:space="preserve"> עיתונאית ואשת עסקים, ובין היתר הקימה סוכנות לייבוא מטוסי </w:t>
      </w:r>
      <w:proofErr w:type="spellStart"/>
      <w:r>
        <w:rPr>
          <w:rFonts w:ascii="David" w:hAnsi="David" w:cs="David"/>
          <w:sz w:val="24"/>
          <w:szCs w:val="24"/>
          <w:rtl/>
        </w:rPr>
        <w:t>ססנה</w:t>
      </w:r>
      <w:proofErr w:type="spellEnd"/>
      <w:r>
        <w:rPr>
          <w:rFonts w:ascii="David" w:hAnsi="David" w:cs="David"/>
          <w:sz w:val="24"/>
          <w:szCs w:val="24"/>
          <w:rtl/>
        </w:rPr>
        <w:t xml:space="preserve">. "אף אחד לא האמין שאשה תוכל למכור מטוסים", היא </w:t>
      </w:r>
      <w:proofErr w:type="spellStart"/>
      <w:r>
        <w:rPr>
          <w:rFonts w:ascii="David" w:hAnsi="David" w:cs="David"/>
          <w:sz w:val="24"/>
          <w:szCs w:val="24"/>
          <w:rtl/>
        </w:rPr>
        <w:t>סיפםרה</w:t>
      </w:r>
      <w:proofErr w:type="spellEnd"/>
      <w:r>
        <w:rPr>
          <w:rFonts w:ascii="David" w:hAnsi="David" w:cs="David"/>
          <w:sz w:val="24"/>
          <w:szCs w:val="24"/>
          <w:rtl/>
        </w:rPr>
        <w:t xml:space="preserve"> "כל המשפחה שלי זלזלה בי אבל היה לי אבא מקסים שעזר לי בכל שגעון שלי. מכרתי בערך 70 מטוסי </w:t>
      </w:r>
      <w:proofErr w:type="spellStart"/>
      <w:r>
        <w:rPr>
          <w:rFonts w:ascii="David" w:hAnsi="David" w:cs="David"/>
          <w:sz w:val="24"/>
          <w:szCs w:val="24"/>
          <w:rtl/>
        </w:rPr>
        <w:t>ססנה</w:t>
      </w:r>
      <w:proofErr w:type="spellEnd"/>
      <w:r>
        <w:rPr>
          <w:rFonts w:ascii="David" w:hAnsi="David" w:cs="David"/>
          <w:sz w:val="24"/>
          <w:szCs w:val="24"/>
          <w:rtl/>
        </w:rPr>
        <w:t>, גם לחיל האוויר הישראלי", לצד זאת, היא גם הקימה וניהלה חברת מוניות- אוויר.</w:t>
      </w:r>
    </w:p>
    <w:p w:rsidR="00995CD5" w:rsidRDefault="00995CD5" w:rsidP="00995CD5">
      <w:pPr>
        <w:spacing w:line="360" w:lineRule="auto"/>
        <w:rPr>
          <w:rFonts w:ascii="David" w:hAnsi="David" w:cs="David"/>
          <w:sz w:val="24"/>
          <w:szCs w:val="24"/>
          <w:rtl/>
        </w:rPr>
      </w:pPr>
      <w:r>
        <w:rPr>
          <w:rFonts w:ascii="David" w:hAnsi="David" w:cs="David"/>
          <w:sz w:val="24"/>
          <w:szCs w:val="24"/>
          <w:rtl/>
        </w:rPr>
        <w:t xml:space="preserve">רינה </w:t>
      </w:r>
      <w:proofErr w:type="spellStart"/>
      <w:r>
        <w:rPr>
          <w:rFonts w:ascii="David" w:hAnsi="David" w:cs="David"/>
          <w:sz w:val="24"/>
          <w:szCs w:val="24"/>
          <w:rtl/>
        </w:rPr>
        <w:t>לוינסון</w:t>
      </w:r>
      <w:proofErr w:type="spellEnd"/>
      <w:r>
        <w:rPr>
          <w:rFonts w:ascii="David" w:hAnsi="David" w:cs="David"/>
          <w:sz w:val="24"/>
          <w:szCs w:val="24"/>
          <w:rtl/>
        </w:rPr>
        <w:t xml:space="preserve"> לא הייתה הטייסת הראשונה בארץ ישראל, אך בשנים האחרונות, עד למותה הייתה ותיקת הטייסות. קדמה לה רחל </w:t>
      </w:r>
      <w:proofErr w:type="spellStart"/>
      <w:r>
        <w:rPr>
          <w:rFonts w:ascii="David" w:hAnsi="David" w:cs="David"/>
          <w:sz w:val="24"/>
          <w:szCs w:val="24"/>
          <w:rtl/>
        </w:rPr>
        <w:t>מרקובסקי</w:t>
      </w:r>
      <w:proofErr w:type="spellEnd"/>
      <w:r>
        <w:rPr>
          <w:rFonts w:ascii="David" w:hAnsi="David" w:cs="David"/>
          <w:sz w:val="24"/>
          <w:szCs w:val="24"/>
          <w:rtl/>
        </w:rPr>
        <w:t xml:space="preserve">-לנדאו, שסיימה קורס של "אווירון" ב-1940 </w:t>
      </w:r>
      <w:r>
        <w:rPr>
          <w:rFonts w:ascii="David" w:hAnsi="David" w:cs="David"/>
          <w:sz w:val="24"/>
          <w:szCs w:val="24"/>
          <w:rtl/>
        </w:rPr>
        <w:lastRenderedPageBreak/>
        <w:t xml:space="preserve">ובמלחמת העצמאות הטיסה אספקה ליישובים מנותקים. אחריה הוכשרה כטייסת </w:t>
      </w:r>
      <w:proofErr w:type="spellStart"/>
      <w:r>
        <w:rPr>
          <w:rFonts w:ascii="David" w:hAnsi="David" w:cs="David"/>
          <w:sz w:val="24"/>
          <w:szCs w:val="24"/>
          <w:rtl/>
        </w:rPr>
        <w:t>דיתה</w:t>
      </w:r>
      <w:proofErr w:type="spellEnd"/>
      <w:r>
        <w:rPr>
          <w:rFonts w:ascii="David" w:hAnsi="David" w:cs="David"/>
          <w:sz w:val="24"/>
          <w:szCs w:val="24"/>
          <w:rtl/>
        </w:rPr>
        <w:t xml:space="preserve"> פרח, ששירתה במחלקת הטיס של הפלמ"ח, והשתתפה במשימות ליווי ובניתוח צילום.</w:t>
      </w:r>
    </w:p>
    <w:p w:rsidR="00995CD5" w:rsidRDefault="00995CD5" w:rsidP="00995CD5">
      <w:pPr>
        <w:spacing w:line="360" w:lineRule="auto"/>
        <w:rPr>
          <w:rFonts w:ascii="David" w:hAnsi="David" w:cs="David"/>
          <w:sz w:val="24"/>
          <w:szCs w:val="24"/>
          <w:rtl/>
        </w:rPr>
      </w:pPr>
      <w:r>
        <w:rPr>
          <w:rFonts w:ascii="David" w:hAnsi="David" w:cs="David"/>
          <w:sz w:val="24"/>
          <w:szCs w:val="24"/>
          <w:rtl/>
        </w:rPr>
        <w:t xml:space="preserve">זהרה </w:t>
      </w:r>
      <w:proofErr w:type="spellStart"/>
      <w:r>
        <w:rPr>
          <w:rFonts w:ascii="David" w:hAnsi="David" w:cs="David"/>
          <w:sz w:val="24"/>
          <w:szCs w:val="24"/>
          <w:rtl/>
        </w:rPr>
        <w:t>לביטוב</w:t>
      </w:r>
      <w:proofErr w:type="spellEnd"/>
      <w:r>
        <w:rPr>
          <w:rFonts w:ascii="David" w:hAnsi="David" w:cs="David"/>
          <w:sz w:val="24"/>
          <w:szCs w:val="24"/>
          <w:rtl/>
        </w:rPr>
        <w:t xml:space="preserve"> הצטרפה לקורס טיס של חיל האוויר, שהתקיים ב-1948 בקליפורניה, ושירתה כטייסת תובלה. באוגוסט </w:t>
      </w:r>
      <w:proofErr w:type="spellStart"/>
      <w:r>
        <w:rPr>
          <w:rFonts w:ascii="David" w:hAnsi="David" w:cs="David"/>
          <w:sz w:val="24"/>
          <w:szCs w:val="24"/>
          <w:rtl/>
        </w:rPr>
        <w:t>נהרבה</w:t>
      </w:r>
      <w:proofErr w:type="spellEnd"/>
      <w:r>
        <w:rPr>
          <w:rFonts w:ascii="David" w:hAnsi="David" w:cs="David"/>
          <w:sz w:val="24"/>
          <w:szCs w:val="24"/>
          <w:rtl/>
        </w:rPr>
        <w:t xml:space="preserve"> בהתרסקות.</w:t>
      </w:r>
    </w:p>
    <w:p w:rsidR="00995CD5" w:rsidRDefault="00995CD5" w:rsidP="00995CD5">
      <w:pPr>
        <w:spacing w:line="360" w:lineRule="auto"/>
        <w:rPr>
          <w:rFonts w:ascii="David" w:hAnsi="David" w:cs="David"/>
          <w:sz w:val="24"/>
          <w:szCs w:val="24"/>
          <w:rtl/>
        </w:rPr>
      </w:pPr>
      <w:r>
        <w:rPr>
          <w:rFonts w:ascii="David" w:hAnsi="David" w:cs="David"/>
          <w:sz w:val="24"/>
          <w:szCs w:val="24"/>
          <w:rtl/>
        </w:rPr>
        <w:t xml:space="preserve">יעל רום הייתה הטייסת הראשונה שעברה קורס צבאי מלא במסגרת חיל האוויר. היא סיימה את קורס הטיס ב- 1951, ושירתה כטייסת תובלה. </w:t>
      </w:r>
    </w:p>
    <w:p w:rsidR="00995CD5" w:rsidRDefault="00995CD5" w:rsidP="00995CD5">
      <w:pPr>
        <w:spacing w:line="360" w:lineRule="auto"/>
        <w:rPr>
          <w:rFonts w:ascii="David" w:hAnsi="David" w:cs="David"/>
          <w:sz w:val="24"/>
          <w:szCs w:val="24"/>
          <w:rtl/>
        </w:rPr>
      </w:pPr>
      <w:r>
        <w:rPr>
          <w:rFonts w:ascii="David" w:hAnsi="David" w:cs="David"/>
          <w:sz w:val="24"/>
          <w:szCs w:val="24"/>
          <w:rtl/>
        </w:rPr>
        <w:t xml:space="preserve">בהמשך חסם החיל את האפשרות לנשים לעבור את הקורס. כך, עד בג"ץ אליס מילר ב-1995, שסלל את הדרך לחזרתן לשירות כטייסות, הייתה </w:t>
      </w:r>
      <w:proofErr w:type="spellStart"/>
      <w:r>
        <w:rPr>
          <w:rFonts w:ascii="David" w:hAnsi="David" w:cs="David"/>
          <w:sz w:val="24"/>
          <w:szCs w:val="24"/>
          <w:rtl/>
        </w:rPr>
        <w:t>לוינסון</w:t>
      </w:r>
      <w:proofErr w:type="spellEnd"/>
      <w:r>
        <w:rPr>
          <w:rFonts w:ascii="David" w:hAnsi="David" w:cs="David"/>
          <w:sz w:val="24"/>
          <w:szCs w:val="24"/>
          <w:rtl/>
        </w:rPr>
        <w:t>, ששירתה במילואים בחיל האוויר, האישה הטייסת היחידה בחיל. "אני גאה בטייסות של היום ולא הייתי מגיעה לקרסוליים שלהן, שימשיכו כך. כל דבר שגבר יכול לעשות גם אישה יכולה", היא אמרה.</w:t>
      </w:r>
    </w:p>
    <w:p w:rsidR="00995CD5" w:rsidRDefault="00995CD5" w:rsidP="00995CD5">
      <w:pPr>
        <w:spacing w:line="360" w:lineRule="auto"/>
        <w:rPr>
          <w:rFonts w:ascii="David" w:hAnsi="David" w:cs="David"/>
          <w:sz w:val="24"/>
          <w:szCs w:val="24"/>
          <w:rtl/>
        </w:rPr>
      </w:pPr>
      <w:proofErr w:type="spellStart"/>
      <w:r>
        <w:rPr>
          <w:rFonts w:ascii="David" w:hAnsi="David" w:cs="David"/>
          <w:sz w:val="24"/>
          <w:szCs w:val="24"/>
          <w:rtl/>
        </w:rPr>
        <w:t>לוינסון</w:t>
      </w:r>
      <w:proofErr w:type="spellEnd"/>
      <w:r>
        <w:rPr>
          <w:rFonts w:ascii="David" w:hAnsi="David" w:cs="David"/>
          <w:sz w:val="24"/>
          <w:szCs w:val="24"/>
          <w:rtl/>
        </w:rPr>
        <w:t xml:space="preserve"> מתה השבוע בגיל 93.</w:t>
      </w:r>
    </w:p>
    <w:tbl>
      <w:tblPr>
        <w:bidiVisual/>
        <w:tblW w:w="0" w:type="auto"/>
        <w:tblCellMar>
          <w:left w:w="0" w:type="dxa"/>
          <w:right w:w="0" w:type="dxa"/>
        </w:tblCellMar>
        <w:tblLook w:val="04A0" w:firstRow="1" w:lastRow="0" w:firstColumn="1" w:lastColumn="0" w:noHBand="0" w:noVBand="1"/>
      </w:tblPr>
      <w:tblGrid>
        <w:gridCol w:w="8286"/>
      </w:tblGrid>
      <w:tr w:rsidR="00995CD5" w:rsidTr="00995CD5">
        <w:tc>
          <w:tcPr>
            <w:tcW w:w="82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rFonts w:ascii="Arial" w:hAnsi="Arial" w:cs="Arial"/>
                <w:noProof/>
                <w:sz w:val="24"/>
                <w:szCs w:val="24"/>
              </w:rPr>
              <w:drawing>
                <wp:inline distT="0" distB="0" distL="0" distR="0">
                  <wp:extent cx="8410575" cy="5591175"/>
                  <wp:effectExtent l="0" t="0" r="9525" b="9525"/>
                  <wp:docPr id="5" name="תמונה 5" descr="YE288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2889751"/>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8410575" cy="5591175"/>
                          </a:xfrm>
                          <a:prstGeom prst="rect">
                            <a:avLst/>
                          </a:prstGeom>
                          <a:noFill/>
                          <a:ln>
                            <a:noFill/>
                          </a:ln>
                        </pic:spPr>
                      </pic:pic>
                    </a:graphicData>
                  </a:graphic>
                </wp:inline>
              </w:drawing>
            </w:r>
          </w:p>
        </w:tc>
      </w:tr>
      <w:tr w:rsidR="00995CD5" w:rsidTr="00995CD5">
        <w:tc>
          <w:tcPr>
            <w:tcW w:w="8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sz w:val="24"/>
                <w:szCs w:val="24"/>
                <w:rtl/>
              </w:rPr>
            </w:pPr>
            <w:r>
              <w:rPr>
                <w:rFonts w:ascii="Arial" w:hAnsi="Arial" w:cs="Arial"/>
                <w:sz w:val="24"/>
                <w:szCs w:val="24"/>
                <w:rtl/>
              </w:rPr>
              <w:t xml:space="preserve">רינה </w:t>
            </w:r>
            <w:proofErr w:type="spellStart"/>
            <w:r>
              <w:rPr>
                <w:rFonts w:ascii="Arial" w:hAnsi="Arial" w:cs="Arial"/>
                <w:sz w:val="24"/>
                <w:szCs w:val="24"/>
                <w:rtl/>
              </w:rPr>
              <w:t>לוינסון</w:t>
            </w:r>
            <w:proofErr w:type="spellEnd"/>
            <w:r>
              <w:rPr>
                <w:rFonts w:ascii="Arial" w:hAnsi="Arial" w:cs="Arial"/>
                <w:sz w:val="24"/>
                <w:szCs w:val="24"/>
                <w:rtl/>
              </w:rPr>
              <w:t xml:space="preserve"> (שנייה מימין) עם מח"א האלוף עמיקם </w:t>
            </w:r>
            <w:proofErr w:type="spellStart"/>
            <w:r>
              <w:rPr>
                <w:rFonts w:ascii="Arial" w:hAnsi="Arial" w:cs="Arial"/>
                <w:sz w:val="24"/>
                <w:szCs w:val="24"/>
                <w:rtl/>
              </w:rPr>
              <w:t>נורקין</w:t>
            </w:r>
            <w:proofErr w:type="spellEnd"/>
            <w:r>
              <w:rPr>
                <w:rFonts w:ascii="Arial" w:hAnsi="Arial" w:cs="Arial"/>
                <w:sz w:val="24"/>
                <w:szCs w:val="24"/>
                <w:rtl/>
              </w:rPr>
              <w:t xml:space="preserve"> (משמאלה), בצילום לראיון מרכזי למוסף יום העצמאות של "ידיעות אחרונות". ימים לאחר </w:t>
            </w:r>
            <w:proofErr w:type="spellStart"/>
            <w:r>
              <w:rPr>
                <w:rFonts w:ascii="Arial" w:hAnsi="Arial" w:cs="Arial"/>
                <w:sz w:val="24"/>
                <w:szCs w:val="24"/>
                <w:rtl/>
              </w:rPr>
              <w:t>הראיון</w:t>
            </w:r>
            <w:proofErr w:type="spellEnd"/>
            <w:r>
              <w:rPr>
                <w:rFonts w:ascii="Arial" w:hAnsi="Arial" w:cs="Arial"/>
                <w:sz w:val="24"/>
                <w:szCs w:val="24"/>
                <w:rtl/>
              </w:rPr>
              <w:t xml:space="preserve"> רינה נפטרה. </w:t>
            </w:r>
          </w:p>
          <w:p w:rsidR="00995CD5" w:rsidRDefault="00995CD5">
            <w:pPr>
              <w:spacing w:line="360" w:lineRule="auto"/>
              <w:rPr>
                <w:rFonts w:ascii="Arial" w:hAnsi="Arial" w:cs="Arial"/>
                <w:sz w:val="24"/>
                <w:szCs w:val="24"/>
                <w:rtl/>
              </w:rPr>
            </w:pPr>
            <w:r>
              <w:rPr>
                <w:rFonts w:ascii="Arial" w:hAnsi="Arial" w:cs="Arial"/>
                <w:sz w:val="24"/>
                <w:szCs w:val="24"/>
                <w:rtl/>
              </w:rPr>
              <w:lastRenderedPageBreak/>
              <w:t xml:space="preserve">מימין האלוף (מיל) דן </w:t>
            </w:r>
            <w:proofErr w:type="spellStart"/>
            <w:r>
              <w:rPr>
                <w:rFonts w:ascii="Arial" w:hAnsi="Arial" w:cs="Arial"/>
                <w:sz w:val="24"/>
                <w:szCs w:val="24"/>
                <w:rtl/>
              </w:rPr>
              <w:t>טולקובסקי</w:t>
            </w:r>
            <w:proofErr w:type="spellEnd"/>
            <w:r>
              <w:rPr>
                <w:rFonts w:ascii="Arial" w:hAnsi="Arial" w:cs="Arial"/>
                <w:sz w:val="24"/>
                <w:szCs w:val="24"/>
                <w:rtl/>
              </w:rPr>
              <w:t xml:space="preserve"> (חגג 100 בינואר 2021), משמאל אל"מ דני שפירא, טייס ניסוי של חיל האוויר, מימינו הרולד </w:t>
            </w:r>
            <w:proofErr w:type="spellStart"/>
            <w:r>
              <w:rPr>
                <w:rFonts w:ascii="Arial" w:hAnsi="Arial" w:cs="Arial"/>
                <w:sz w:val="24"/>
                <w:szCs w:val="24"/>
                <w:rtl/>
              </w:rPr>
              <w:t>סמוקי</w:t>
            </w:r>
            <w:proofErr w:type="spellEnd"/>
            <w:r>
              <w:rPr>
                <w:rFonts w:ascii="Arial" w:hAnsi="Arial" w:cs="Arial"/>
                <w:sz w:val="24"/>
                <w:szCs w:val="24"/>
                <w:rtl/>
              </w:rPr>
              <w:t xml:space="preserve"> סיימון (בן 102), </w:t>
            </w:r>
            <w:proofErr w:type="spellStart"/>
            <w:r>
              <w:rPr>
                <w:rFonts w:ascii="Arial" w:hAnsi="Arial" w:cs="Arial"/>
                <w:sz w:val="24"/>
                <w:szCs w:val="24"/>
                <w:rtl/>
              </w:rPr>
              <w:t>מח"לניק</w:t>
            </w:r>
            <w:proofErr w:type="spellEnd"/>
            <w:r>
              <w:rPr>
                <w:rFonts w:ascii="Arial" w:hAnsi="Arial" w:cs="Arial"/>
                <w:sz w:val="24"/>
                <w:szCs w:val="24"/>
                <w:rtl/>
              </w:rPr>
              <w:t xml:space="preserve"> שהתגייס במלחמת העצמאות מדרום אפריקה, ומימינו רב סרן גרסון.</w:t>
            </w:r>
          </w:p>
          <w:p w:rsidR="00995CD5" w:rsidRDefault="00995CD5">
            <w:pPr>
              <w:spacing w:line="360" w:lineRule="auto"/>
              <w:rPr>
                <w:rFonts w:ascii="Arial" w:hAnsi="Arial" w:cs="Arial"/>
                <w:sz w:val="24"/>
                <w:szCs w:val="24"/>
                <w:rtl/>
              </w:rPr>
            </w:pPr>
            <w:r>
              <w:rPr>
                <w:rFonts w:ascii="Arial" w:hAnsi="Arial" w:cs="Arial"/>
                <w:sz w:val="24"/>
                <w:szCs w:val="24"/>
                <w:rtl/>
              </w:rPr>
              <w:t>צילום: טל שחר, באדיבות ידיעות אחרונות</w:t>
            </w:r>
          </w:p>
        </w:tc>
      </w:tr>
    </w:tbl>
    <w:p w:rsidR="00995CD5" w:rsidRDefault="00995CD5" w:rsidP="00995CD5">
      <w:pPr>
        <w:spacing w:line="360" w:lineRule="auto"/>
        <w:rPr>
          <w:rFonts w:ascii="Arial" w:hAnsi="Arial" w:cs="Arial"/>
          <w:sz w:val="24"/>
          <w:szCs w:val="24"/>
          <w:rtl/>
        </w:rPr>
      </w:pPr>
    </w:p>
    <w:p w:rsidR="00995CD5" w:rsidRDefault="00995CD5" w:rsidP="00995CD5">
      <w:pPr>
        <w:spacing w:line="360" w:lineRule="auto"/>
        <w:rPr>
          <w:rFonts w:ascii="Arial" w:hAnsi="Arial" w:cs="Arial"/>
          <w:b/>
          <w:bCs/>
          <w:color w:val="1F4E79"/>
          <w:sz w:val="28"/>
          <w:szCs w:val="28"/>
          <w:u w:val="single"/>
          <w:rtl/>
        </w:rPr>
      </w:pPr>
      <w:r>
        <w:rPr>
          <w:rFonts w:ascii="Arial" w:hAnsi="Arial" w:cs="Arial"/>
          <w:b/>
          <w:bCs/>
          <w:color w:val="1F4E79"/>
          <w:sz w:val="24"/>
          <w:szCs w:val="24"/>
          <w:u w:val="single"/>
          <w:rtl/>
        </w:rPr>
        <w:t>5</w:t>
      </w:r>
      <w:r>
        <w:rPr>
          <w:rFonts w:ascii="Arial" w:hAnsi="Arial" w:cs="Arial"/>
          <w:b/>
          <w:bCs/>
          <w:color w:val="1F4E79"/>
          <w:sz w:val="28"/>
          <w:szCs w:val="28"/>
          <w:u w:val="single"/>
          <w:rtl/>
        </w:rPr>
        <w:t xml:space="preserve">. משטרת ישראל "בעקבות" פעילות צבא </w:t>
      </w:r>
      <w:proofErr w:type="spellStart"/>
      <w:r>
        <w:rPr>
          <w:rFonts w:ascii="Arial" w:hAnsi="Arial" w:cs="Arial"/>
          <w:b/>
          <w:bCs/>
          <w:color w:val="1F4E79"/>
          <w:sz w:val="28"/>
          <w:szCs w:val="28"/>
          <w:u w:val="single"/>
          <w:rtl/>
        </w:rPr>
        <w:t>צבא</w:t>
      </w:r>
      <w:proofErr w:type="spellEnd"/>
      <w:r>
        <w:rPr>
          <w:rFonts w:ascii="Arial" w:hAnsi="Arial" w:cs="Arial"/>
          <w:b/>
          <w:bCs/>
          <w:color w:val="1F4E79"/>
          <w:sz w:val="28"/>
          <w:szCs w:val="28"/>
          <w:u w:val="single"/>
          <w:rtl/>
        </w:rPr>
        <w:t xml:space="preserve"> ההגנה לטבע – מפקדים לוקחים אחריות על סביבתם</w:t>
      </w:r>
    </w:p>
    <w:p w:rsidR="00995CD5" w:rsidRDefault="00995CD5" w:rsidP="00995CD5">
      <w:pPr>
        <w:spacing w:line="360" w:lineRule="auto"/>
        <w:rPr>
          <w:rFonts w:ascii="Arial" w:hAnsi="Arial" w:cs="Arial"/>
          <w:color w:val="000000"/>
          <w:sz w:val="24"/>
          <w:szCs w:val="24"/>
          <w:rtl/>
        </w:rPr>
      </w:pPr>
      <w:r>
        <w:rPr>
          <w:rFonts w:ascii="Arial" w:hAnsi="Arial" w:cs="Arial"/>
          <w:color w:val="000000"/>
          <w:sz w:val="24"/>
          <w:szCs w:val="24"/>
          <w:rtl/>
        </w:rPr>
        <w:t xml:space="preserve">בשנה האחרונה אנו מקדמים פעילות במשטרת ישראל, במטרה לרתום את המשטרה לסייע בפעילות שמירת הטבע והנוף, באכיפה ובפעילות חינוכית, בעזרת שוטרי המשטרה וקציניה. המיזם החל ביוזמה משותפת של פרופ' יוסי לשם וניצב בדימוס מני יצחקי, שהיה ראש אגף החקירות במשטרה, ובמחצית שנות ה-70 של המאה הקודמת, היה אף מדריך בחוגי הסיירות בבי"ס שדה הר גילה של החברה להגנת הטבע, לפני שהתגייס למשטרת ישראל. גם היועץ המשפטי לממשלה לשעבר יהודה </w:t>
      </w:r>
      <w:proofErr w:type="spellStart"/>
      <w:r>
        <w:rPr>
          <w:rFonts w:ascii="Arial" w:hAnsi="Arial" w:cs="Arial"/>
          <w:color w:val="000000"/>
          <w:sz w:val="24"/>
          <w:szCs w:val="24"/>
          <w:rtl/>
        </w:rPr>
        <w:t>ויינשטיין</w:t>
      </w:r>
      <w:proofErr w:type="spellEnd"/>
      <w:r>
        <w:rPr>
          <w:rFonts w:ascii="Arial" w:hAnsi="Arial" w:cs="Arial"/>
          <w:color w:val="000000"/>
          <w:sz w:val="24"/>
          <w:szCs w:val="24"/>
          <w:rtl/>
        </w:rPr>
        <w:t xml:space="preserve"> נרתם לנושא, וגם סגן נשיאת בית המשפט העליון בדימוס, פרופ' אליקים רובינשטיין, התגייס בהתנדבות לקדם את נושאי האכיפה, החוק והחינוך לשימור הטבע בישראל. המיזם יפעל כדוגמת צבא ההגנה לטבע במשטרת ישראל ובשיתוף הדוק עם רשות הטבע והגנים, החברה להגנת הטבע ורשות העתיקות. בשלב ראשון, הוחלט שהמכללה הלאומית לשוטרים בבית שמש תחל בפעילות הדרכה לקורסי </w:t>
      </w:r>
      <w:proofErr w:type="spellStart"/>
      <w:r>
        <w:rPr>
          <w:rFonts w:ascii="Arial" w:hAnsi="Arial" w:cs="Arial"/>
          <w:color w:val="000000"/>
          <w:sz w:val="24"/>
          <w:szCs w:val="24"/>
          <w:rtl/>
        </w:rPr>
        <w:t>נג"דים</w:t>
      </w:r>
      <w:proofErr w:type="spellEnd"/>
      <w:r>
        <w:rPr>
          <w:rFonts w:ascii="Arial" w:hAnsi="Arial" w:cs="Arial"/>
          <w:color w:val="000000"/>
          <w:sz w:val="24"/>
          <w:szCs w:val="24"/>
          <w:rtl/>
        </w:rPr>
        <w:t xml:space="preserve">, קצינים ושוטרים במכללה, בהובלתו של תת ניצב כורש בר-נור מפקד המכללה, ובהובלת סגן ניצב מתן </w:t>
      </w:r>
      <w:proofErr w:type="spellStart"/>
      <w:r>
        <w:rPr>
          <w:rFonts w:ascii="Arial" w:hAnsi="Arial" w:cs="Arial"/>
          <w:color w:val="000000"/>
          <w:sz w:val="24"/>
          <w:szCs w:val="24"/>
          <w:rtl/>
        </w:rPr>
        <w:t>גלט</w:t>
      </w:r>
      <w:proofErr w:type="spellEnd"/>
      <w:r>
        <w:rPr>
          <w:rFonts w:ascii="Arial" w:hAnsi="Arial" w:cs="Arial"/>
          <w:color w:val="000000"/>
          <w:sz w:val="24"/>
          <w:szCs w:val="24"/>
          <w:rtl/>
        </w:rPr>
        <w:t xml:space="preserve"> במכללה. בהמשך תוכן תכנית פעילות נרחבת משותפת למשטרה ולגופים הירוקים. לאחר שהתכנית אושר על ידי מפכ"ל המשטרה וגורמיה הבכירים.</w:t>
      </w:r>
    </w:p>
    <w:p w:rsidR="00995CD5" w:rsidRDefault="00995CD5" w:rsidP="00995CD5">
      <w:pPr>
        <w:spacing w:line="360" w:lineRule="auto"/>
        <w:rPr>
          <w:rFonts w:ascii="Arial" w:hAnsi="Arial" w:cs="Arial"/>
          <w:color w:val="000000"/>
          <w:sz w:val="24"/>
          <w:szCs w:val="24"/>
          <w:rtl/>
        </w:rPr>
      </w:pPr>
      <w:r>
        <w:rPr>
          <w:rFonts w:ascii="Arial" w:hAnsi="Arial" w:cs="Arial"/>
          <w:color w:val="000000"/>
          <w:sz w:val="24"/>
          <w:szCs w:val="24"/>
          <w:rtl/>
        </w:rPr>
        <w:t xml:space="preserve">אנו רואים בפעילות זו שותפות </w:t>
      </w:r>
      <w:r>
        <w:rPr>
          <w:rFonts w:ascii="Arial" w:hAnsi="Arial" w:cs="Arial"/>
          <w:color w:val="000000"/>
          <w:sz w:val="24"/>
          <w:szCs w:val="24"/>
        </w:rPr>
        <w:t xml:space="preserve">win-win </w:t>
      </w:r>
      <w:r>
        <w:rPr>
          <w:rFonts w:ascii="Arial" w:hAnsi="Arial" w:cs="Arial"/>
          <w:color w:val="000000"/>
          <w:sz w:val="24"/>
          <w:szCs w:val="24"/>
          <w:rtl/>
        </w:rPr>
        <w:t> הן לדמותה החיובית של משטרת ישראל בקהילה והן להעמדת האכיפה בנושאי שמירת הטבע בישראל כיעד לאומי.</w:t>
      </w:r>
    </w:p>
    <w:tbl>
      <w:tblPr>
        <w:bidiVisual/>
        <w:tblW w:w="0" w:type="auto"/>
        <w:tblCellMar>
          <w:left w:w="0" w:type="dxa"/>
          <w:right w:w="0" w:type="dxa"/>
        </w:tblCellMar>
        <w:tblLook w:val="04A0" w:firstRow="1" w:lastRow="0" w:firstColumn="1" w:lastColumn="0" w:noHBand="0" w:noVBand="1"/>
      </w:tblPr>
      <w:tblGrid>
        <w:gridCol w:w="3872"/>
        <w:gridCol w:w="4414"/>
      </w:tblGrid>
      <w:tr w:rsidR="00995CD5" w:rsidTr="00995CD5">
        <w:tc>
          <w:tcPr>
            <w:tcW w:w="4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95CD5" w:rsidRDefault="00995CD5">
            <w:pPr>
              <w:spacing w:line="360" w:lineRule="auto"/>
              <w:rPr>
                <w:rFonts w:ascii="Times New Roman" w:hAnsi="Times New Roman"/>
                <w:sz w:val="24"/>
                <w:szCs w:val="24"/>
                <w:rtl/>
              </w:rPr>
            </w:pPr>
          </w:p>
          <w:p w:rsidR="00995CD5" w:rsidRDefault="00995CD5">
            <w:pPr>
              <w:spacing w:line="360" w:lineRule="auto"/>
              <w:rPr>
                <w:rFonts w:ascii="Times New Roman" w:hAnsi="Times New Roman"/>
                <w:sz w:val="24"/>
                <w:szCs w:val="24"/>
                <w:rtl/>
              </w:rPr>
            </w:pPr>
          </w:p>
          <w:p w:rsidR="00995CD5" w:rsidRDefault="00995CD5">
            <w:pPr>
              <w:spacing w:line="360" w:lineRule="auto"/>
              <w:rPr>
                <w:rFonts w:ascii="Arial" w:hAnsi="Arial" w:cs="Arial"/>
                <w:color w:val="000000"/>
                <w:sz w:val="24"/>
                <w:szCs w:val="24"/>
                <w:rtl/>
              </w:rPr>
            </w:pPr>
            <w:r>
              <w:rPr>
                <w:noProof/>
                <w:sz w:val="24"/>
                <w:szCs w:val="24"/>
              </w:rPr>
              <w:drawing>
                <wp:inline distT="0" distB="0" distL="0" distR="0">
                  <wp:extent cx="2952750" cy="1343025"/>
                  <wp:effectExtent l="0" t="0" r="0" b="9525"/>
                  <wp:docPr id="4" name="תמונה 4" descr="IMG-20210418-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10418-WA0004"/>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952750" cy="1343025"/>
                          </a:xfrm>
                          <a:prstGeom prst="rect">
                            <a:avLst/>
                          </a:prstGeom>
                          <a:noFill/>
                          <a:ln>
                            <a:noFill/>
                          </a:ln>
                        </pic:spPr>
                      </pic:pic>
                    </a:graphicData>
                  </a:graphic>
                </wp:inline>
              </w:drawing>
            </w:r>
          </w:p>
        </w:tc>
        <w:tc>
          <w:tcPr>
            <w:tcW w:w="4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color w:val="000000"/>
                <w:sz w:val="24"/>
                <w:szCs w:val="24"/>
                <w:rtl/>
              </w:rPr>
            </w:pPr>
            <w:r>
              <w:rPr>
                <w:noProof/>
              </w:rPr>
              <w:drawing>
                <wp:inline distT="0" distB="0" distL="0" distR="0">
                  <wp:extent cx="3390900" cy="2257425"/>
                  <wp:effectExtent l="0" t="0" r="0" b="9525"/>
                  <wp:docPr id="3" name="תמונה 3" descr="cid:image024.jpg@01D7375F.05F5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4.jpg@01D7375F.05F593C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390900" cy="2257425"/>
                          </a:xfrm>
                          <a:prstGeom prst="rect">
                            <a:avLst/>
                          </a:prstGeom>
                          <a:noFill/>
                          <a:ln>
                            <a:noFill/>
                          </a:ln>
                        </pic:spPr>
                      </pic:pic>
                    </a:graphicData>
                  </a:graphic>
                </wp:inline>
              </w:drawing>
            </w:r>
          </w:p>
        </w:tc>
      </w:tr>
      <w:tr w:rsidR="00995CD5" w:rsidTr="00995CD5">
        <w:tc>
          <w:tcPr>
            <w:tcW w:w="4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color w:val="000000"/>
                <w:sz w:val="24"/>
                <w:szCs w:val="24"/>
                <w:rtl/>
              </w:rPr>
            </w:pPr>
            <w:r>
              <w:rPr>
                <w:rFonts w:ascii="Arial" w:hAnsi="Arial" w:cs="Arial"/>
                <w:color w:val="000000"/>
                <w:rtl/>
              </w:rPr>
              <w:lastRenderedPageBreak/>
              <w:t xml:space="preserve">14.3.2021: השופט בדימוס פרופ' אליקים רובינשטיין נפגש עם אנשי </w:t>
            </w:r>
            <w:proofErr w:type="spellStart"/>
            <w:r>
              <w:rPr>
                <w:rFonts w:ascii="Arial" w:hAnsi="Arial" w:cs="Arial"/>
                <w:color w:val="000000"/>
                <w:rtl/>
              </w:rPr>
              <w:t>רט"ג</w:t>
            </w:r>
            <w:proofErr w:type="spellEnd"/>
            <w:r>
              <w:rPr>
                <w:rFonts w:ascii="Arial" w:hAnsi="Arial" w:cs="Arial"/>
                <w:color w:val="000000"/>
                <w:rtl/>
              </w:rPr>
              <w:t xml:space="preserve"> </w:t>
            </w:r>
            <w:proofErr w:type="spellStart"/>
            <w:r>
              <w:rPr>
                <w:rFonts w:ascii="Arial" w:hAnsi="Arial" w:cs="Arial"/>
                <w:color w:val="000000"/>
                <w:rtl/>
              </w:rPr>
              <w:t>וחלה"ט</w:t>
            </w:r>
            <w:proofErr w:type="spellEnd"/>
            <w:r>
              <w:rPr>
                <w:rFonts w:ascii="Arial" w:hAnsi="Arial" w:cs="Arial"/>
                <w:color w:val="000000"/>
                <w:rtl/>
              </w:rPr>
              <w:t xml:space="preserve"> ומני יצחקי לחשיבה בקידום נושאי החקיקה (צילום: יוסי לשם) </w:t>
            </w:r>
          </w:p>
        </w:tc>
        <w:tc>
          <w:tcPr>
            <w:tcW w:w="4148" w:type="dxa"/>
            <w:tcBorders>
              <w:top w:val="nil"/>
              <w:left w:val="nil"/>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color w:val="000000"/>
                <w:sz w:val="24"/>
                <w:szCs w:val="24"/>
              </w:rPr>
            </w:pPr>
            <w:r>
              <w:rPr>
                <w:rFonts w:ascii="Arial" w:hAnsi="Arial" w:cs="Arial"/>
                <w:color w:val="000000"/>
                <w:rtl/>
              </w:rPr>
              <w:t xml:space="preserve">יוני 2016: מפגש ראשוני בין מנכ"ל רשות הטבע והגנים שאול גולדשטיין, ניצב מני יצחקי (לפני סיום תפקידו), יהודה </w:t>
            </w:r>
            <w:proofErr w:type="spellStart"/>
            <w:r>
              <w:rPr>
                <w:rFonts w:ascii="Arial" w:hAnsi="Arial" w:cs="Arial"/>
                <w:color w:val="000000"/>
                <w:rtl/>
              </w:rPr>
              <w:t>ויינשטיין</w:t>
            </w:r>
            <w:proofErr w:type="spellEnd"/>
            <w:r>
              <w:rPr>
                <w:rFonts w:ascii="Arial" w:hAnsi="Arial" w:cs="Arial"/>
                <w:color w:val="000000"/>
                <w:rtl/>
              </w:rPr>
              <w:t xml:space="preserve">, לשעבר היועץ המשפטי לממשלה אוחז בגוזל של </w:t>
            </w:r>
            <w:proofErr w:type="spellStart"/>
            <w:r>
              <w:rPr>
                <w:rFonts w:ascii="Arial" w:hAnsi="Arial" w:cs="Arial"/>
                <w:color w:val="000000"/>
                <w:rtl/>
              </w:rPr>
              <w:t>חיוויאי</w:t>
            </w:r>
            <w:proofErr w:type="spellEnd"/>
            <w:r>
              <w:rPr>
                <w:rFonts w:ascii="Arial" w:hAnsi="Arial" w:cs="Arial"/>
                <w:color w:val="000000"/>
                <w:rtl/>
              </w:rPr>
              <w:t xml:space="preserve"> שהוחרם, ורוני מלכה, ראש חטיבת אכיפה (לשעבר) ברשות הטבע והגנים (צילום: יוסי לשם)</w:t>
            </w:r>
          </w:p>
        </w:tc>
      </w:tr>
      <w:tr w:rsidR="00995CD5" w:rsidTr="00995CD5">
        <w:tc>
          <w:tcPr>
            <w:tcW w:w="41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95CD5" w:rsidRDefault="00995CD5">
            <w:pPr>
              <w:spacing w:line="360" w:lineRule="auto"/>
              <w:rPr>
                <w:rFonts w:ascii="Arial" w:hAnsi="Arial" w:cs="Arial"/>
                <w:color w:val="000000"/>
              </w:rPr>
            </w:pPr>
          </w:p>
        </w:tc>
        <w:tc>
          <w:tcPr>
            <w:tcW w:w="4148" w:type="dxa"/>
            <w:tcBorders>
              <w:top w:val="nil"/>
              <w:left w:val="nil"/>
              <w:bottom w:val="single" w:sz="8" w:space="0" w:color="auto"/>
              <w:right w:val="single" w:sz="8" w:space="0" w:color="auto"/>
            </w:tcBorders>
            <w:tcMar>
              <w:top w:w="0" w:type="dxa"/>
              <w:left w:w="108" w:type="dxa"/>
              <w:bottom w:w="0" w:type="dxa"/>
              <w:right w:w="108" w:type="dxa"/>
            </w:tcMar>
          </w:tcPr>
          <w:p w:rsidR="00995CD5" w:rsidRDefault="00995CD5">
            <w:pPr>
              <w:spacing w:line="360" w:lineRule="auto"/>
              <w:rPr>
                <w:rFonts w:ascii="Arial" w:hAnsi="Arial" w:cs="Arial"/>
                <w:color w:val="000000"/>
                <w:rtl/>
              </w:rPr>
            </w:pPr>
          </w:p>
        </w:tc>
      </w:tr>
      <w:tr w:rsidR="00995CD5" w:rsidTr="00995CD5">
        <w:tc>
          <w:tcPr>
            <w:tcW w:w="4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color w:val="000000"/>
                <w:sz w:val="24"/>
                <w:szCs w:val="24"/>
                <w:rtl/>
              </w:rPr>
            </w:pPr>
            <w:r>
              <w:rPr>
                <w:noProof/>
              </w:rPr>
              <w:drawing>
                <wp:inline distT="0" distB="0" distL="0" distR="0">
                  <wp:extent cx="2667000" cy="1504950"/>
                  <wp:effectExtent l="0" t="0" r="0" b="0"/>
                  <wp:docPr id="2" name="תמונה 2" descr="DSCN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1384"/>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667000" cy="1504950"/>
                          </a:xfrm>
                          <a:prstGeom prst="rect">
                            <a:avLst/>
                          </a:prstGeom>
                          <a:noFill/>
                          <a:ln>
                            <a:noFill/>
                          </a:ln>
                        </pic:spPr>
                      </pic:pic>
                    </a:graphicData>
                  </a:graphic>
                </wp:inline>
              </w:drawing>
            </w:r>
          </w:p>
        </w:tc>
        <w:tc>
          <w:tcPr>
            <w:tcW w:w="4148" w:type="dxa"/>
            <w:tcBorders>
              <w:top w:val="nil"/>
              <w:left w:val="nil"/>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color w:val="000000"/>
                <w:sz w:val="24"/>
                <w:szCs w:val="24"/>
                <w:rtl/>
              </w:rPr>
            </w:pPr>
            <w:r>
              <w:rPr>
                <w:noProof/>
              </w:rPr>
              <w:drawing>
                <wp:inline distT="0" distB="0" distL="0" distR="0">
                  <wp:extent cx="3324225" cy="1504950"/>
                  <wp:effectExtent l="0" t="0" r="9525" b="0"/>
                  <wp:docPr id="1" name="תמונה 1" descr="cid:image026.jpg@01D7375F.05F5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26.jpg@01D7375F.05F593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324225" cy="1504950"/>
                          </a:xfrm>
                          <a:prstGeom prst="rect">
                            <a:avLst/>
                          </a:prstGeom>
                          <a:noFill/>
                          <a:ln>
                            <a:noFill/>
                          </a:ln>
                        </pic:spPr>
                      </pic:pic>
                    </a:graphicData>
                  </a:graphic>
                </wp:inline>
              </w:drawing>
            </w:r>
          </w:p>
        </w:tc>
      </w:tr>
      <w:tr w:rsidR="00995CD5" w:rsidTr="00995CD5">
        <w:tc>
          <w:tcPr>
            <w:tcW w:w="4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color w:val="000000"/>
                <w:sz w:val="24"/>
                <w:szCs w:val="24"/>
                <w:rtl/>
              </w:rPr>
            </w:pPr>
            <w:r>
              <w:rPr>
                <w:rFonts w:ascii="Arial" w:hAnsi="Arial" w:cs="Arial"/>
                <w:color w:val="000000"/>
                <w:rtl/>
              </w:rPr>
              <w:t>20.4.2021: רב פקד נורית כהן מהמכללה הלאומית לשוטרים משחררת סבכי טוחנים עם עמיר בלבן להמשך הנדידה בתחנה לחקר ציפורי ירושלים</w:t>
            </w:r>
          </w:p>
        </w:tc>
        <w:tc>
          <w:tcPr>
            <w:tcW w:w="4148" w:type="dxa"/>
            <w:tcBorders>
              <w:top w:val="nil"/>
              <w:left w:val="nil"/>
              <w:bottom w:val="single" w:sz="8" w:space="0" w:color="auto"/>
              <w:right w:val="single" w:sz="8" w:space="0" w:color="auto"/>
            </w:tcBorders>
            <w:tcMar>
              <w:top w:w="0" w:type="dxa"/>
              <w:left w:w="108" w:type="dxa"/>
              <w:bottom w:w="0" w:type="dxa"/>
              <w:right w:w="108" w:type="dxa"/>
            </w:tcMar>
            <w:hideMark/>
          </w:tcPr>
          <w:p w:rsidR="00995CD5" w:rsidRDefault="00995CD5">
            <w:pPr>
              <w:spacing w:line="360" w:lineRule="auto"/>
              <w:rPr>
                <w:rFonts w:ascii="Arial" w:hAnsi="Arial" w:cs="Arial"/>
                <w:color w:val="000000"/>
                <w:sz w:val="24"/>
                <w:szCs w:val="24"/>
                <w:rtl/>
              </w:rPr>
            </w:pPr>
            <w:r>
              <w:rPr>
                <w:rFonts w:ascii="Arial" w:hAnsi="Arial" w:cs="Arial"/>
                <w:color w:val="000000"/>
                <w:rtl/>
              </w:rPr>
              <w:t>6.4.2021: הרצאה ראשונה במכללה הלאומית לשוטרים לקורס בלשים (צילום: יוסי לשם)</w:t>
            </w:r>
          </w:p>
        </w:tc>
      </w:tr>
    </w:tbl>
    <w:p w:rsidR="00995CD5" w:rsidRDefault="00995CD5" w:rsidP="00995CD5">
      <w:pPr>
        <w:spacing w:line="360" w:lineRule="auto"/>
        <w:rPr>
          <w:rFonts w:ascii="Arial" w:hAnsi="Arial" w:cs="Arial"/>
          <w:color w:val="000000"/>
          <w:sz w:val="24"/>
          <w:szCs w:val="24"/>
          <w:rtl/>
        </w:rPr>
      </w:pPr>
    </w:p>
    <w:p w:rsidR="00995CD5" w:rsidRDefault="00995CD5" w:rsidP="00995CD5">
      <w:pPr>
        <w:spacing w:line="360" w:lineRule="auto"/>
        <w:rPr>
          <w:rFonts w:ascii="Arial" w:hAnsi="Arial" w:cs="Arial"/>
          <w:b/>
          <w:bCs/>
          <w:color w:val="000000"/>
          <w:sz w:val="24"/>
          <w:szCs w:val="24"/>
          <w:rtl/>
        </w:rPr>
      </w:pPr>
      <w:r>
        <w:rPr>
          <w:rFonts w:ascii="Arial" w:hAnsi="Arial" w:cs="Arial"/>
          <w:b/>
          <w:bCs/>
          <w:color w:val="000000"/>
          <w:sz w:val="24"/>
          <w:szCs w:val="24"/>
          <w:rtl/>
        </w:rPr>
        <w:t>מאחלים לכם קריאה נעימה!</w:t>
      </w:r>
    </w:p>
    <w:p w:rsidR="00995CD5" w:rsidRDefault="00995CD5" w:rsidP="00995CD5">
      <w:pPr>
        <w:spacing w:line="360" w:lineRule="auto"/>
        <w:rPr>
          <w:rFonts w:ascii="Arial" w:hAnsi="Arial" w:cs="Arial"/>
          <w:b/>
          <w:bCs/>
          <w:color w:val="000000"/>
          <w:sz w:val="24"/>
          <w:szCs w:val="24"/>
          <w:rtl/>
        </w:rPr>
      </w:pPr>
      <w:r>
        <w:rPr>
          <w:rFonts w:ascii="Arial" w:hAnsi="Arial" w:cs="Arial"/>
          <w:b/>
          <w:bCs/>
          <w:color w:val="000000"/>
          <w:sz w:val="24"/>
          <w:szCs w:val="24"/>
          <w:rtl/>
        </w:rPr>
        <w:t>פרופ' יוסי לשם</w:t>
      </w:r>
    </w:p>
    <w:p w:rsidR="006A323F" w:rsidRDefault="006A323F">
      <w:pPr>
        <w:rPr>
          <w:rFonts w:hint="cs"/>
        </w:rPr>
      </w:pPr>
      <w:bookmarkStart w:id="0" w:name="_GoBack"/>
      <w:bookmarkEnd w:id="0"/>
    </w:p>
    <w:sectPr w:rsidR="006A323F" w:rsidSect="00FA635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Assistan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CD5"/>
    <w:rsid w:val="006A323F"/>
    <w:rsid w:val="00995CD5"/>
    <w:rsid w:val="00FA635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3A0717-318D-40A6-BF82-481EE7F1F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5CD5"/>
    <w:pPr>
      <w:bidi/>
      <w:spacing w:after="0" w:line="240" w:lineRule="auto"/>
    </w:pPr>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sid w:val="00995CD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16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cid:image011.png@01D7375F.05F593C0" TargetMode="External"/><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image" Target="cid:image012.jpg@01D7375F.05F593C0" TargetMode="External"/><Relationship Id="rId34" Type="http://schemas.openxmlformats.org/officeDocument/2006/relationships/image" Target="media/image15.jpeg"/><Relationship Id="rId42" Type="http://schemas.openxmlformats.org/officeDocument/2006/relationships/image" Target="cid:image024.jpg@01D7375F.05F593C0" TargetMode="External"/><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cid:image034.jpg@01D73760.EF13A870" TargetMode="External"/><Relationship Id="rId29" Type="http://schemas.openxmlformats.org/officeDocument/2006/relationships/image" Target="cid:image016.jpg@01D7375F.05F593C0" TargetMode="External"/><Relationship Id="rId1" Type="http://schemas.openxmlformats.org/officeDocument/2006/relationships/styles" Target="styles.xml"/><Relationship Id="rId6" Type="http://schemas.openxmlformats.org/officeDocument/2006/relationships/image" Target="cid:image005.jpg@01D7375F.05F593C0" TargetMode="Externa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cid:image023.jpg@01D7375F.05F593C0" TargetMode="External"/><Relationship Id="rId45"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cid:image013.jpg@01D7375F.05F593C0" TargetMode="External"/><Relationship Id="rId28" Type="http://schemas.openxmlformats.org/officeDocument/2006/relationships/image" Target="media/image12.jpeg"/><Relationship Id="rId36" Type="http://schemas.openxmlformats.org/officeDocument/2006/relationships/image" Target="media/image16.emf"/><Relationship Id="rId10" Type="http://schemas.openxmlformats.org/officeDocument/2006/relationships/image" Target="cid:image021.jpg@01D73760.EF13A870" TargetMode="External"/><Relationship Id="rId19" Type="http://schemas.openxmlformats.org/officeDocument/2006/relationships/hyperlink" Target="https://www.birds.org.il/he/cameras" TargetMode="External"/><Relationship Id="rId31" Type="http://schemas.openxmlformats.org/officeDocument/2006/relationships/image" Target="cid:image017.jpg@01D7375F.05F593C0" TargetMode="External"/><Relationship Id="rId44" Type="http://schemas.openxmlformats.org/officeDocument/2006/relationships/image" Target="cid:image025.jpg@01D7375F.05F593C0" TargetMode="External"/><Relationship Id="rId4" Type="http://schemas.openxmlformats.org/officeDocument/2006/relationships/hyperlink" Target="https://bit.ly/2OHnltG" TargetMode="External"/><Relationship Id="rId9" Type="http://schemas.openxmlformats.org/officeDocument/2006/relationships/image" Target="media/image3.jpeg"/><Relationship Id="rId14" Type="http://schemas.openxmlformats.org/officeDocument/2006/relationships/image" Target="cid:image033.jpg@01D73760.EF13A870" TargetMode="External"/><Relationship Id="rId22" Type="http://schemas.openxmlformats.org/officeDocument/2006/relationships/image" Target="media/image9.jpeg"/><Relationship Id="rId27" Type="http://schemas.openxmlformats.org/officeDocument/2006/relationships/image" Target="cid:image015.jpg@01D7375F.05F593C0" TargetMode="External"/><Relationship Id="rId30" Type="http://schemas.openxmlformats.org/officeDocument/2006/relationships/image" Target="media/image13.jpeg"/><Relationship Id="rId35" Type="http://schemas.openxmlformats.org/officeDocument/2006/relationships/image" Target="cid:image019.jpg@01D7375F.05F593C0" TargetMode="External"/><Relationship Id="rId43" Type="http://schemas.openxmlformats.org/officeDocument/2006/relationships/image" Target="media/image20.jpeg"/><Relationship Id="rId48" Type="http://schemas.openxmlformats.org/officeDocument/2006/relationships/theme" Target="theme/theme1.xml"/><Relationship Id="rId8" Type="http://schemas.openxmlformats.org/officeDocument/2006/relationships/image" Target="cid:image020.jpg@01D73760.EF13A870" TargetMode="External"/><Relationship Id="rId3" Type="http://schemas.openxmlformats.org/officeDocument/2006/relationships/webSettings" Target="webSettings.xml"/><Relationship Id="rId12" Type="http://schemas.openxmlformats.org/officeDocument/2006/relationships/image" Target="cid:image008.jpg@01D7375F.05F593C0" TargetMode="External"/><Relationship Id="rId17" Type="http://schemas.openxmlformats.org/officeDocument/2006/relationships/image" Target="media/image7.png"/><Relationship Id="rId25" Type="http://schemas.openxmlformats.org/officeDocument/2006/relationships/image" Target="cid:image014.jpg@01D7375F.05F593C0" TargetMode="External"/><Relationship Id="rId33" Type="http://schemas.openxmlformats.org/officeDocument/2006/relationships/image" Target="cid:image018.jpg@01D7375F.05F593C0" TargetMode="External"/><Relationship Id="rId38" Type="http://schemas.openxmlformats.org/officeDocument/2006/relationships/image" Target="cid:image022.jpg@01D7375F.05F593C0" TargetMode="External"/><Relationship Id="rId46" Type="http://schemas.openxmlformats.org/officeDocument/2006/relationships/image" Target="cid:image026.jpg@01D7375F.05F593C0" TargetMode="External"/><Relationship Id="rId20" Type="http://schemas.openxmlformats.org/officeDocument/2006/relationships/image" Target="media/image8.jpeg"/><Relationship Id="rId41" Type="http://schemas.openxmlformats.org/officeDocument/2006/relationships/image" Target="media/image19.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2015</Words>
  <Characters>10075</Characters>
  <Application>Microsoft Office Word</Application>
  <DocSecurity>0</DocSecurity>
  <Lines>83</Lines>
  <Paragraphs>24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Hagar  Shely Koonin</dc:creator>
  <cp:keywords/>
  <dc:description/>
  <cp:lastModifiedBy>Hagar  Shely Koonin</cp:lastModifiedBy>
  <cp:revision>1</cp:revision>
  <dcterms:created xsi:type="dcterms:W3CDTF">2021-04-28T06:27:00Z</dcterms:created>
  <dcterms:modified xsi:type="dcterms:W3CDTF">2021-04-28T06:28:00Z</dcterms:modified>
</cp:coreProperties>
</file>