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89" w:rsidRPr="003F089E" w:rsidRDefault="00F33489" w:rsidP="00F33489">
      <w:pPr>
        <w:spacing w:line="360" w:lineRule="auto"/>
        <w:jc w:val="both"/>
        <w:rPr>
          <w:rFonts w:ascii="David" w:hAnsi="David" w:cs="David"/>
          <w:sz w:val="24"/>
          <w:szCs w:val="24"/>
          <w:rtl/>
        </w:rPr>
      </w:pPr>
      <w:r w:rsidRPr="003F089E">
        <w:rPr>
          <w:rFonts w:ascii="David" w:hAnsi="David" w:cs="David"/>
          <w:sz w:val="24"/>
          <w:szCs w:val="24"/>
          <w:rtl/>
        </w:rPr>
        <w:t>המאמר דן בשאלה:</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sz w:val="24"/>
          <w:szCs w:val="24"/>
          <w:rtl/>
        </w:rPr>
        <w:t>מהן ההשלכות של הקשר חברתי</w:t>
      </w:r>
      <w:r w:rsidRPr="003F089E">
        <w:rPr>
          <w:rFonts w:ascii="David" w:hAnsi="David" w:cs="David"/>
          <w:sz w:val="24"/>
          <w:szCs w:val="24"/>
        </w:rPr>
        <w:t>-</w:t>
      </w:r>
      <w:r w:rsidRPr="003F089E">
        <w:rPr>
          <w:rFonts w:ascii="David" w:hAnsi="David" w:cs="David"/>
          <w:sz w:val="24"/>
          <w:szCs w:val="24"/>
          <w:rtl/>
        </w:rPr>
        <w:t>פוליטי</w:t>
      </w:r>
      <w:r w:rsidRPr="003F089E">
        <w:rPr>
          <w:rStyle w:val="apple-converted-space"/>
          <w:rFonts w:ascii="David" w:hAnsi="David" w:cs="David"/>
          <w:sz w:val="24"/>
          <w:szCs w:val="24"/>
          <w:rtl/>
        </w:rPr>
        <w:t> </w:t>
      </w:r>
      <w:r w:rsidRPr="003F089E">
        <w:rPr>
          <w:rFonts w:ascii="David" w:hAnsi="David" w:cs="David"/>
          <w:sz w:val="24"/>
          <w:szCs w:val="24"/>
          <w:rtl/>
        </w:rPr>
        <w:t>משוסע בדמותו של קונפליקט לאומי מתמשך - בו</w:t>
      </w:r>
      <w:r w:rsidRPr="003F089E">
        <w:rPr>
          <w:rStyle w:val="apple-converted-space"/>
          <w:rFonts w:ascii="David" w:hAnsi="David" w:cs="David"/>
          <w:sz w:val="24"/>
          <w:szCs w:val="24"/>
          <w:rtl/>
        </w:rPr>
        <w:t> </w:t>
      </w:r>
      <w:r w:rsidRPr="003F089E">
        <w:rPr>
          <w:rFonts w:ascii="David" w:hAnsi="David" w:cs="David"/>
          <w:sz w:val="24"/>
          <w:szCs w:val="24"/>
          <w:rtl/>
        </w:rPr>
        <w:t>פועלות קבוצות קטנות ומגוונות מבחינה לאומית, שהתהוותן ומטרותיהן אינן מבחירה, על מערכות היחסים, המגע הבין קבוצתי , התפיסות ההדדיות ויחסי</w:t>
      </w:r>
      <w:r w:rsidRPr="003F089E">
        <w:rPr>
          <w:rFonts w:ascii="David" w:hAnsi="David" w:cs="David"/>
          <w:sz w:val="24"/>
          <w:szCs w:val="24"/>
        </w:rPr>
        <w:t> </w:t>
      </w:r>
      <w:r w:rsidRPr="003F089E">
        <w:rPr>
          <w:rFonts w:ascii="David" w:hAnsi="David" w:cs="David"/>
          <w:sz w:val="24"/>
          <w:szCs w:val="24"/>
          <w:rtl/>
        </w:rPr>
        <w:t>הגומלין בקבוצה</w:t>
      </w:r>
      <w:r w:rsidRPr="003F089E">
        <w:rPr>
          <w:rFonts w:ascii="David" w:hAnsi="David" w:cs="David"/>
          <w:color w:val="222222"/>
          <w:sz w:val="24"/>
          <w:szCs w:val="24"/>
        </w:rPr>
        <w:t>?</w:t>
      </w:r>
    </w:p>
    <w:p w:rsidR="00F33489" w:rsidRPr="003F089E" w:rsidRDefault="00F33489" w:rsidP="00F33489">
      <w:pPr>
        <w:spacing w:after="0" w:line="360" w:lineRule="auto"/>
        <w:jc w:val="both"/>
        <w:rPr>
          <w:rFonts w:ascii="David" w:hAnsi="David" w:cs="David"/>
          <w:sz w:val="24"/>
          <w:szCs w:val="24"/>
          <w:rtl/>
        </w:rPr>
      </w:pPr>
      <w:r w:rsidRPr="003F089E">
        <w:rPr>
          <w:rFonts w:ascii="David" w:hAnsi="David" w:cs="David"/>
          <w:sz w:val="24"/>
          <w:szCs w:val="24"/>
          <w:rtl/>
        </w:rPr>
        <w:t xml:space="preserve"> הווה אומר, </w:t>
      </w:r>
      <w:r w:rsidRPr="003F089E">
        <w:rPr>
          <w:rFonts w:ascii="David" w:hAnsi="David" w:cs="David"/>
          <w:color w:val="222222"/>
          <w:sz w:val="24"/>
          <w:szCs w:val="24"/>
          <w:rtl/>
        </w:rPr>
        <w:t xml:space="preserve">המחקר במאמר  </w:t>
      </w:r>
      <w:r>
        <w:rPr>
          <w:rFonts w:ascii="David" w:hAnsi="David" w:cs="David" w:hint="cs"/>
          <w:color w:val="222222"/>
          <w:sz w:val="24"/>
          <w:szCs w:val="24"/>
          <w:rtl/>
        </w:rPr>
        <w:t>בוחן</w:t>
      </w:r>
      <w:r w:rsidRPr="003F089E">
        <w:rPr>
          <w:rFonts w:ascii="David" w:hAnsi="David" w:cs="David"/>
          <w:color w:val="222222"/>
          <w:sz w:val="24"/>
          <w:szCs w:val="24"/>
          <w:rtl/>
        </w:rPr>
        <w:t xml:space="preserve"> את</w:t>
      </w:r>
      <w:r w:rsidRPr="003F089E">
        <w:rPr>
          <w:rFonts w:ascii="David" w:eastAsia="Times New Roman" w:hAnsi="David" w:cs="David"/>
          <w:color w:val="000000"/>
          <w:sz w:val="24"/>
          <w:szCs w:val="24"/>
          <w:rtl/>
        </w:rPr>
        <w:t xml:space="preserve"> </w:t>
      </w:r>
      <w:proofErr w:type="spellStart"/>
      <w:r w:rsidRPr="003F089E">
        <w:rPr>
          <w:rFonts w:ascii="David" w:eastAsia="Times New Roman" w:hAnsi="David" w:cs="David"/>
          <w:color w:val="000000"/>
          <w:sz w:val="24"/>
          <w:szCs w:val="24"/>
          <w:rtl/>
        </w:rPr>
        <w:t>הדינמיקות</w:t>
      </w:r>
      <w:proofErr w:type="spellEnd"/>
      <w:r w:rsidRPr="003F089E">
        <w:rPr>
          <w:rFonts w:ascii="David" w:eastAsia="Times New Roman" w:hAnsi="David" w:cs="David"/>
          <w:color w:val="000000"/>
          <w:sz w:val="24"/>
          <w:szCs w:val="24"/>
          <w:rtl/>
        </w:rPr>
        <w:t xml:space="preserve"> והתנסויות בין קבוצתיות כגון: יחסי הכוחות, </w:t>
      </w:r>
      <w:r w:rsidRPr="003F089E">
        <w:rPr>
          <w:rFonts w:ascii="David" w:hAnsi="David" w:cs="David"/>
          <w:color w:val="222222"/>
          <w:sz w:val="24"/>
          <w:szCs w:val="24"/>
          <w:rtl/>
        </w:rPr>
        <w:t xml:space="preserve"> אמון הדדי, תדמית של בני קבוצה האחרת, תפישות צדק והוגנות לעומת תחושות אפליה-</w:t>
      </w:r>
      <w:r w:rsidRPr="003F089E">
        <w:rPr>
          <w:rFonts w:ascii="David" w:eastAsia="Times New Roman" w:hAnsi="David" w:cs="David"/>
          <w:color w:val="000000"/>
          <w:sz w:val="24"/>
          <w:szCs w:val="24"/>
          <w:rtl/>
        </w:rPr>
        <w:t xml:space="preserve"> </w:t>
      </w:r>
      <w:r w:rsidRPr="003F089E">
        <w:rPr>
          <w:rFonts w:ascii="David" w:eastAsia="Times New Roman" w:hAnsi="David" w:cs="David"/>
          <w:b/>
          <w:bCs/>
          <w:color w:val="000000"/>
          <w:sz w:val="24"/>
          <w:szCs w:val="24"/>
          <w:rtl/>
        </w:rPr>
        <w:t>במגע שאינו מאורגן</w:t>
      </w:r>
      <w:r w:rsidRPr="003F089E">
        <w:rPr>
          <w:rFonts w:ascii="David" w:hAnsi="David" w:cs="David"/>
          <w:b/>
          <w:bCs/>
          <w:color w:val="222222"/>
          <w:sz w:val="24"/>
          <w:szCs w:val="24"/>
          <w:rtl/>
        </w:rPr>
        <w:t xml:space="preserve"> במחקרי מעבדה וקבוצות מפגש, אלא מוגדר כמגע בהקשר טבעי כפי שמתקיים בצוות עבודה (בו נדרש שתוף פעולה מלא לביצוע מטלות).</w:t>
      </w:r>
      <w:r w:rsidRPr="003F089E">
        <w:rPr>
          <w:rFonts w:ascii="David" w:hAnsi="David" w:cs="David"/>
          <w:sz w:val="24"/>
          <w:szCs w:val="24"/>
          <w:rtl/>
        </w:rPr>
        <w:t xml:space="preserve"> </w:t>
      </w:r>
    </w:p>
    <w:p w:rsidR="00F33489" w:rsidRPr="003F089E" w:rsidRDefault="00F33489" w:rsidP="00F33489">
      <w:pPr>
        <w:spacing w:after="0" w:line="360" w:lineRule="auto"/>
        <w:jc w:val="both"/>
        <w:rPr>
          <w:rFonts w:ascii="David" w:hAnsi="David" w:cs="David"/>
          <w:sz w:val="24"/>
          <w:szCs w:val="24"/>
          <w:rtl/>
        </w:rPr>
      </w:pPr>
    </w:p>
    <w:p w:rsidR="00F33489" w:rsidRPr="003F089E" w:rsidRDefault="00F33489" w:rsidP="00F33489">
      <w:pPr>
        <w:spacing w:line="360" w:lineRule="auto"/>
        <w:rPr>
          <w:rFonts w:ascii="David" w:hAnsi="David" w:cs="David"/>
          <w:sz w:val="24"/>
          <w:szCs w:val="24"/>
          <w:rtl/>
        </w:rPr>
      </w:pPr>
      <w:r w:rsidRPr="003F089E">
        <w:rPr>
          <w:rFonts w:ascii="David" w:hAnsi="David" w:cs="David"/>
          <w:sz w:val="24"/>
          <w:szCs w:val="24"/>
          <w:rtl/>
        </w:rPr>
        <w:t xml:space="preserve">בנוסף ,המאמר </w:t>
      </w:r>
      <w:r>
        <w:rPr>
          <w:rFonts w:ascii="David" w:hAnsi="David" w:cs="David" w:hint="cs"/>
          <w:sz w:val="24"/>
          <w:szCs w:val="24"/>
          <w:rtl/>
        </w:rPr>
        <w:t xml:space="preserve">מגדיר ומדגים קבוצת מחקרים חדשניים אשר בוחנים מגע בין קבוצתי בסיטואציות טבעיות </w:t>
      </w:r>
      <w:r>
        <w:rPr>
          <w:rFonts w:ascii="David" w:hAnsi="David" w:cs="David"/>
          <w:sz w:val="24"/>
          <w:szCs w:val="24"/>
          <w:rtl/>
        </w:rPr>
        <w:t>–</w:t>
      </w:r>
      <w:r>
        <w:rPr>
          <w:rFonts w:ascii="David" w:hAnsi="David" w:cs="David" w:hint="cs"/>
          <w:sz w:val="24"/>
          <w:szCs w:val="24"/>
          <w:rtl/>
        </w:rPr>
        <w:t xml:space="preserve"> במציאות , וזאת בשונה מרוב המחקרים שבחנו יחסים אלה בתנאים אופטימליים ובמפגשים מאורגנים. </w:t>
      </w:r>
    </w:p>
    <w:p w:rsidR="00F33489" w:rsidRPr="003F089E" w:rsidRDefault="00F33489" w:rsidP="00F33489">
      <w:pPr>
        <w:spacing w:line="360" w:lineRule="auto"/>
        <w:rPr>
          <w:rFonts w:ascii="David" w:hAnsi="David" w:cs="David"/>
          <w:sz w:val="24"/>
          <w:szCs w:val="24"/>
          <w:rtl/>
        </w:rPr>
      </w:pPr>
    </w:p>
    <w:p w:rsidR="00F33489" w:rsidRPr="003F089E" w:rsidRDefault="00F33489" w:rsidP="00F33489">
      <w:pPr>
        <w:spacing w:line="360" w:lineRule="auto"/>
        <w:rPr>
          <w:rFonts w:ascii="David" w:hAnsi="David" w:cs="David"/>
          <w:sz w:val="24"/>
          <w:szCs w:val="24"/>
          <w:rtl/>
        </w:rPr>
      </w:pPr>
      <w:bookmarkStart w:id="0" w:name="_GoBack"/>
      <w:bookmarkEnd w:id="0"/>
      <w:r w:rsidRPr="003F089E">
        <w:rPr>
          <w:rFonts w:ascii="David" w:hAnsi="David" w:cs="David"/>
          <w:sz w:val="24"/>
          <w:szCs w:val="24"/>
          <w:rtl/>
        </w:rPr>
        <w:t>שיטה</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color w:val="222222"/>
          <w:sz w:val="24"/>
          <w:szCs w:val="24"/>
          <w:rtl/>
        </w:rPr>
        <w:t xml:space="preserve">המחקר בוחן את המערכות היחסים בין אחים ואחיות -יהודים וערבים- העובדים לפחות שנתיים בצוותי סיעוד בבתי חולים בצפון הארץ. ניתוח הממצאים מתייחס לחלקו הראשון של מחקר </w:t>
      </w:r>
      <w:r w:rsidRPr="003F089E">
        <w:rPr>
          <w:rFonts w:ascii="David" w:hAnsi="David" w:cs="David"/>
          <w:color w:val="222222"/>
          <w:sz w:val="24"/>
          <w:szCs w:val="24"/>
          <w:highlight w:val="yellow"/>
          <w:rtl/>
        </w:rPr>
        <w:t>הכולל 44 ראיונות עומק</w:t>
      </w:r>
      <w:r w:rsidRPr="003F089E">
        <w:rPr>
          <w:rFonts w:ascii="David" w:hAnsi="David" w:cs="David"/>
          <w:color w:val="222222"/>
          <w:sz w:val="24"/>
          <w:szCs w:val="24"/>
          <w:rtl/>
        </w:rPr>
        <w:t xml:space="preserve"> </w:t>
      </w:r>
      <w:r>
        <w:rPr>
          <w:rFonts w:ascii="David" w:hAnsi="David" w:cs="David" w:hint="cs"/>
          <w:color w:val="222222"/>
          <w:sz w:val="24"/>
          <w:szCs w:val="24"/>
          <w:rtl/>
        </w:rPr>
        <w:t>שנערכו</w:t>
      </w:r>
      <w:r w:rsidRPr="003F089E">
        <w:rPr>
          <w:rFonts w:ascii="David" w:hAnsi="David" w:cs="David"/>
          <w:color w:val="222222"/>
          <w:sz w:val="24"/>
          <w:szCs w:val="24"/>
          <w:rtl/>
        </w:rPr>
        <w:t xml:space="preserve"> בשתי תקופות זמן. המחקר הראשון (שיוצג במאמר זה) כלל 12 מרואיינים ובוצע </w:t>
      </w:r>
      <w:r w:rsidRPr="003F089E">
        <w:rPr>
          <w:rFonts w:ascii="David" w:hAnsi="David" w:cs="David"/>
          <w:sz w:val="24"/>
          <w:szCs w:val="24"/>
          <w:rtl/>
        </w:rPr>
        <w:t>בתקופה בה לא התרחשו אירועי משבר  אלימים בהקשר לקונפליקט הישראלי פלשתיני. בעוד שנתוני המחקר השני נאספו בתקופת משבר בה התרחשו עשרות אירועים אלימים בהקשר לקונפליקט המתמשך</w:t>
      </w:r>
      <w:r>
        <w:rPr>
          <w:rFonts w:ascii="David" w:hAnsi="David" w:cs="David" w:hint="cs"/>
          <w:sz w:val="24"/>
          <w:szCs w:val="24"/>
          <w:rtl/>
        </w:rPr>
        <w:t xml:space="preserve"> (</w:t>
      </w:r>
      <w:r>
        <w:rPr>
          <w:rFonts w:ascii="David" w:hAnsi="David" w:cs="David"/>
          <w:sz w:val="24"/>
          <w:szCs w:val="24"/>
        </w:rPr>
        <w:t>intractable</w:t>
      </w:r>
      <w:r>
        <w:rPr>
          <w:rFonts w:ascii="David" w:hAnsi="David" w:cs="David" w:hint="cs"/>
          <w:sz w:val="24"/>
          <w:szCs w:val="24"/>
          <w:rtl/>
        </w:rPr>
        <w:t xml:space="preserve">) </w:t>
      </w:r>
      <w:r w:rsidRPr="003F089E">
        <w:rPr>
          <w:rFonts w:ascii="David" w:hAnsi="David" w:cs="David"/>
          <w:sz w:val="24"/>
          <w:szCs w:val="24"/>
          <w:rtl/>
        </w:rPr>
        <w:t xml:space="preserve"> </w:t>
      </w:r>
      <w:r>
        <w:rPr>
          <w:rFonts w:ascii="David" w:hAnsi="David" w:cs="David" w:hint="cs"/>
          <w:sz w:val="24"/>
          <w:szCs w:val="24"/>
          <w:rtl/>
        </w:rPr>
        <w:t xml:space="preserve">- הקונפליקט </w:t>
      </w:r>
      <w:r w:rsidRPr="003F089E">
        <w:rPr>
          <w:rFonts w:ascii="David" w:hAnsi="David" w:cs="David"/>
          <w:sz w:val="24"/>
          <w:szCs w:val="24"/>
          <w:rtl/>
        </w:rPr>
        <w:t xml:space="preserve">הישראלי פלשתיני.  </w:t>
      </w:r>
    </w:p>
    <w:p w:rsidR="00F33489" w:rsidRPr="003F089E" w:rsidRDefault="00F33489" w:rsidP="00F33489">
      <w:pPr>
        <w:spacing w:line="360" w:lineRule="auto"/>
        <w:jc w:val="right"/>
        <w:rPr>
          <w:rFonts w:ascii="David" w:hAnsi="David" w:cs="David"/>
          <w:sz w:val="24"/>
          <w:szCs w:val="24"/>
          <w:rtl/>
        </w:rPr>
      </w:pPr>
      <w:r w:rsidRPr="003F089E">
        <w:rPr>
          <w:rFonts w:ascii="David" w:hAnsi="David" w:cs="David"/>
          <w:b/>
          <w:bCs/>
          <w:sz w:val="24"/>
          <w:szCs w:val="24"/>
        </w:rPr>
        <w:t>The Interviews</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snapToGrid w:val="0"/>
          <w:sz w:val="24"/>
          <w:szCs w:val="24"/>
          <w:rtl/>
        </w:rPr>
        <w:t xml:space="preserve">במחקר רואיינו שניים עשר נחקרים, </w:t>
      </w:r>
      <w:r w:rsidRPr="003F089E">
        <w:rPr>
          <w:rFonts w:ascii="David" w:hAnsi="David" w:cs="David"/>
          <w:sz w:val="24"/>
          <w:szCs w:val="24"/>
          <w:rtl/>
        </w:rPr>
        <w:t xml:space="preserve">אחיות/אחים מוסמכות/ים, אשר עובדות/ים </w:t>
      </w:r>
      <w:r>
        <w:rPr>
          <w:rFonts w:ascii="David" w:hAnsi="David" w:cs="David" w:hint="cs"/>
          <w:sz w:val="24"/>
          <w:szCs w:val="24"/>
          <w:rtl/>
        </w:rPr>
        <w:t xml:space="preserve">לפחות שניים, </w:t>
      </w:r>
      <w:r w:rsidRPr="003F089E">
        <w:rPr>
          <w:rFonts w:ascii="David" w:hAnsi="David" w:cs="David"/>
          <w:sz w:val="24"/>
          <w:szCs w:val="24"/>
          <w:rtl/>
        </w:rPr>
        <w:t>בצוותים רפואיים מעורבים מבחינה לאומית</w:t>
      </w:r>
      <w:r>
        <w:rPr>
          <w:rFonts w:ascii="David" w:hAnsi="David" w:cs="David" w:hint="cs"/>
          <w:sz w:val="24"/>
          <w:szCs w:val="24"/>
          <w:rtl/>
        </w:rPr>
        <w:t xml:space="preserve"> </w:t>
      </w:r>
      <w:r w:rsidRPr="003F089E">
        <w:rPr>
          <w:rFonts w:ascii="David" w:hAnsi="David" w:cs="David"/>
          <w:sz w:val="24"/>
          <w:szCs w:val="24"/>
          <w:rtl/>
        </w:rPr>
        <w:t xml:space="preserve"> במרכזים רפואיים בצפון הארץ</w:t>
      </w:r>
      <w:r>
        <w:rPr>
          <w:rFonts w:ascii="David" w:hAnsi="David" w:cs="David" w:hint="cs"/>
          <w:sz w:val="24"/>
          <w:szCs w:val="24"/>
          <w:rtl/>
        </w:rPr>
        <w:t>.</w:t>
      </w:r>
      <w:r w:rsidRPr="003F089E">
        <w:rPr>
          <w:rFonts w:ascii="David" w:hAnsi="David" w:cs="David"/>
          <w:sz w:val="24"/>
          <w:szCs w:val="24"/>
          <w:rtl/>
        </w:rPr>
        <w:t xml:space="preserve"> </w:t>
      </w:r>
    </w:p>
    <w:p w:rsidR="00F33489" w:rsidRDefault="00F33489" w:rsidP="00F33489">
      <w:pPr>
        <w:spacing w:line="360" w:lineRule="auto"/>
        <w:jc w:val="both"/>
        <w:rPr>
          <w:rFonts w:ascii="David" w:hAnsi="David" w:cs="David"/>
          <w:sz w:val="24"/>
          <w:szCs w:val="24"/>
          <w:rtl/>
        </w:rPr>
      </w:pPr>
      <w:r w:rsidRPr="003F089E">
        <w:rPr>
          <w:rFonts w:ascii="David" w:hAnsi="David" w:cs="David"/>
          <w:sz w:val="24"/>
          <w:szCs w:val="24"/>
          <w:rtl/>
        </w:rPr>
        <w:t xml:space="preserve">המדגם כלל 5 מהמרואיינים </w:t>
      </w:r>
      <w:r>
        <w:rPr>
          <w:rFonts w:ascii="David" w:hAnsi="David" w:cs="David" w:hint="cs"/>
          <w:sz w:val="24"/>
          <w:szCs w:val="24"/>
          <w:rtl/>
        </w:rPr>
        <w:t xml:space="preserve">ערבים </w:t>
      </w:r>
      <w:r w:rsidRPr="003F089E">
        <w:rPr>
          <w:rFonts w:ascii="David" w:hAnsi="David" w:cs="David"/>
          <w:sz w:val="24"/>
          <w:szCs w:val="24"/>
          <w:rtl/>
        </w:rPr>
        <w:t>(3 מהם מוסלמים (שתי נשים וגבר אחד), אחד נוצרי, אחת דרוזית).</w:t>
      </w:r>
      <w:r>
        <w:rPr>
          <w:rFonts w:ascii="David" w:hAnsi="David" w:cs="David" w:hint="cs"/>
          <w:sz w:val="24"/>
          <w:szCs w:val="24"/>
          <w:rtl/>
        </w:rPr>
        <w:t xml:space="preserve"> 7 מהנחקרים יהודים (</w:t>
      </w:r>
      <w:r w:rsidRPr="003F089E">
        <w:rPr>
          <w:rFonts w:ascii="David" w:hAnsi="David" w:cs="David"/>
          <w:sz w:val="24"/>
          <w:szCs w:val="24"/>
          <w:rtl/>
        </w:rPr>
        <w:t xml:space="preserve"> 3 מרואיינות הן עולות מברית המועצות לשעבר 4 מרואיינות ילידות הארץ/ עולות וותיקות</w:t>
      </w:r>
      <w:r>
        <w:rPr>
          <w:rFonts w:ascii="David" w:hAnsi="David" w:cs="David" w:hint="cs"/>
          <w:sz w:val="24"/>
          <w:szCs w:val="24"/>
          <w:rtl/>
        </w:rPr>
        <w:t>)</w:t>
      </w:r>
      <w:r w:rsidRPr="003F089E">
        <w:rPr>
          <w:rFonts w:ascii="David" w:hAnsi="David" w:cs="David"/>
          <w:sz w:val="24"/>
          <w:szCs w:val="24"/>
          <w:rtl/>
        </w:rPr>
        <w:t xml:space="preserve">. </w:t>
      </w:r>
      <w:r>
        <w:rPr>
          <w:rFonts w:ascii="David" w:hAnsi="David" w:cs="David" w:hint="cs"/>
          <w:sz w:val="24"/>
          <w:szCs w:val="24"/>
          <w:rtl/>
        </w:rPr>
        <w:t xml:space="preserve"> במדגם עשר נשים ושני גברים שגילם נע בין 25 </w:t>
      </w:r>
      <w:r>
        <w:rPr>
          <w:rFonts w:ascii="David" w:hAnsi="David" w:cs="David"/>
          <w:sz w:val="24"/>
          <w:szCs w:val="24"/>
          <w:rtl/>
        </w:rPr>
        <w:t>–</w:t>
      </w:r>
      <w:r>
        <w:rPr>
          <w:rFonts w:ascii="David" w:hAnsi="David" w:cs="David" w:hint="cs"/>
          <w:sz w:val="24"/>
          <w:szCs w:val="24"/>
          <w:rtl/>
        </w:rPr>
        <w:t xml:space="preserve"> 65.</w:t>
      </w:r>
    </w:p>
    <w:p w:rsidR="00F33489" w:rsidRPr="003F089E" w:rsidRDefault="00F33489" w:rsidP="00F33489">
      <w:pPr>
        <w:bidi w:val="0"/>
        <w:spacing w:line="360" w:lineRule="auto"/>
        <w:jc w:val="both"/>
        <w:rPr>
          <w:rFonts w:ascii="David" w:hAnsi="David" w:cs="David"/>
          <w:sz w:val="24"/>
          <w:szCs w:val="24"/>
        </w:rPr>
      </w:pPr>
      <w:r w:rsidRPr="003F089E">
        <w:rPr>
          <w:rFonts w:ascii="David" w:hAnsi="David" w:cs="David"/>
          <w:sz w:val="24"/>
          <w:szCs w:val="24"/>
        </w:rPr>
        <w:t>Data analysis</w:t>
      </w:r>
    </w:p>
    <w:p w:rsidR="00F33489" w:rsidRDefault="00F33489" w:rsidP="00F33489">
      <w:pPr>
        <w:autoSpaceDE w:val="0"/>
        <w:autoSpaceDN w:val="0"/>
        <w:bidi w:val="0"/>
        <w:adjustRightInd w:val="0"/>
        <w:spacing w:after="0" w:line="240" w:lineRule="auto"/>
        <w:rPr>
          <w:rFonts w:ascii="Times-Roman" w:hAnsi="Times-Roman" w:cs="Times-Roman"/>
          <w:sz w:val="20"/>
          <w:szCs w:val="20"/>
        </w:rPr>
      </w:pPr>
      <w:r w:rsidRPr="003F089E">
        <w:rPr>
          <w:rFonts w:ascii="David" w:hAnsi="David" w:cs="David"/>
          <w:sz w:val="24"/>
          <w:szCs w:val="24"/>
          <w:rtl/>
        </w:rPr>
        <w:t xml:space="preserve">לאחר תמלול של כלל הראיונות המוקלטים, בוצע ניתוח נתונים על פי "תיאוריה המעוגנת בשדה" </w:t>
      </w:r>
      <w:r>
        <w:rPr>
          <w:rFonts w:ascii="David" w:hAnsi="David" w:cs="David" w:hint="cs"/>
          <w:sz w:val="24"/>
          <w:szCs w:val="24"/>
          <w:rtl/>
        </w:rPr>
        <w:t xml:space="preserve"> </w:t>
      </w:r>
      <w:r>
        <w:rPr>
          <w:rFonts w:ascii="Times-Roman" w:hAnsi="Times-Roman" w:cs="Times-Roman"/>
          <w:sz w:val="20"/>
          <w:szCs w:val="20"/>
        </w:rPr>
        <w:t>Grounded theory</w:t>
      </w:r>
    </w:p>
    <w:p w:rsidR="00F33489" w:rsidRPr="003F089E" w:rsidRDefault="00F33489" w:rsidP="00F33489">
      <w:pPr>
        <w:spacing w:line="360" w:lineRule="auto"/>
        <w:jc w:val="both"/>
        <w:rPr>
          <w:rFonts w:ascii="David" w:hAnsi="David" w:cs="David"/>
          <w:sz w:val="24"/>
          <w:szCs w:val="24"/>
          <w:rtl/>
        </w:rPr>
      </w:pPr>
      <w:proofErr w:type="gramStart"/>
      <w:r>
        <w:rPr>
          <w:rFonts w:ascii="Times-Roman" w:hAnsi="Times-Roman" w:cs="Times-Roman"/>
          <w:sz w:val="20"/>
          <w:szCs w:val="20"/>
        </w:rPr>
        <w:t>approach</w:t>
      </w:r>
      <w:proofErr w:type="gramEnd"/>
      <w:r w:rsidRPr="003F089E">
        <w:rPr>
          <w:rFonts w:ascii="David" w:hAnsi="David" w:cs="David"/>
          <w:sz w:val="24"/>
          <w:szCs w:val="24"/>
          <w:rtl/>
        </w:rPr>
        <w:t xml:space="preserve"> (</w:t>
      </w:r>
      <w:r w:rsidRPr="003F089E">
        <w:rPr>
          <w:rFonts w:ascii="David" w:hAnsi="David" w:cs="David"/>
          <w:sz w:val="24"/>
          <w:szCs w:val="24"/>
        </w:rPr>
        <w:t>Berg 2004; Strauss &amp; Corbin 1998</w:t>
      </w:r>
      <w:r w:rsidRPr="003F089E">
        <w:rPr>
          <w:rFonts w:ascii="David" w:hAnsi="David" w:cs="David"/>
          <w:sz w:val="24"/>
          <w:szCs w:val="24"/>
          <w:rtl/>
        </w:rPr>
        <w:t xml:space="preserve">). ניתוח החומרים הראשוני כלל קריאה וניתוח של כל ראיון/מסמך בנפרד. מטרת ניתוח זה, התמקדה במציאת תמות מרכזיות העולות מתכניו הגלויים של החומר (שקדי 2003; </w:t>
      </w:r>
      <w:r w:rsidRPr="003F089E">
        <w:rPr>
          <w:rFonts w:ascii="David" w:hAnsi="David" w:cs="David"/>
          <w:sz w:val="24"/>
          <w:szCs w:val="24"/>
        </w:rPr>
        <w:t>Berg 2004</w:t>
      </w:r>
      <w:r w:rsidRPr="003F089E">
        <w:rPr>
          <w:rFonts w:ascii="David" w:hAnsi="David" w:cs="David"/>
          <w:sz w:val="24"/>
          <w:szCs w:val="24"/>
          <w:rtl/>
        </w:rPr>
        <w:t>).  ניתוח מסוג זה מאפשר מחד גיסא,</w:t>
      </w:r>
      <w:r>
        <w:rPr>
          <w:rFonts w:ascii="David" w:hAnsi="David" w:cs="David"/>
          <w:sz w:val="24"/>
          <w:szCs w:val="24"/>
          <w:rtl/>
        </w:rPr>
        <w:t xml:space="preserve"> פירוק כל ראיון</w:t>
      </w:r>
      <w:r>
        <w:rPr>
          <w:rFonts w:ascii="David" w:hAnsi="David" w:cs="David" w:hint="cs"/>
          <w:sz w:val="24"/>
          <w:szCs w:val="24"/>
          <w:rtl/>
        </w:rPr>
        <w:t xml:space="preserve"> </w:t>
      </w:r>
      <w:r w:rsidRPr="003F089E">
        <w:rPr>
          <w:rFonts w:ascii="David" w:hAnsi="David" w:cs="David"/>
          <w:sz w:val="24"/>
          <w:szCs w:val="24"/>
          <w:rtl/>
        </w:rPr>
        <w:t>לתכנים מובחנים תוך שמירת היכולת לראותם בהקשרם המקורי (</w:t>
      </w:r>
      <w:proofErr w:type="spellStart"/>
      <w:r w:rsidRPr="003F089E">
        <w:rPr>
          <w:rFonts w:ascii="David" w:hAnsi="David" w:cs="David"/>
          <w:sz w:val="24"/>
          <w:szCs w:val="24"/>
          <w:rtl/>
        </w:rPr>
        <w:t>גבתון</w:t>
      </w:r>
      <w:proofErr w:type="spellEnd"/>
      <w:r w:rsidRPr="003F089E">
        <w:rPr>
          <w:rFonts w:ascii="David" w:hAnsi="David" w:cs="David"/>
          <w:sz w:val="24"/>
          <w:szCs w:val="24"/>
          <w:rtl/>
        </w:rPr>
        <w:t xml:space="preserve"> 2001), ומאידך גיסא, איתורן של מספר רב של קטגוריות שעולות מכל מקרה. בהמשך צומצם מספרן על ידי האחדת קטגוריות דומות והתמקדות בקטגוריות רלוונטיות  לנושא המחקר. בסיומו של הניתוח הראשוני </w:t>
      </w:r>
      <w:r w:rsidRPr="003F089E">
        <w:rPr>
          <w:rFonts w:ascii="David" w:hAnsi="David" w:cs="David"/>
          <w:sz w:val="24"/>
          <w:szCs w:val="24"/>
          <w:rtl/>
        </w:rPr>
        <w:lastRenderedPageBreak/>
        <w:t xml:space="preserve">שתואר, נערכה אינטגרציה בין הראיונות השונים וזאת במטרה לאתר תמות משותפות. ממצאים אלה נותחו בשנית על פי מידת </w:t>
      </w:r>
      <w:proofErr w:type="spellStart"/>
      <w:r w:rsidRPr="003F089E">
        <w:rPr>
          <w:rFonts w:ascii="David" w:hAnsi="David" w:cs="David"/>
          <w:sz w:val="24"/>
          <w:szCs w:val="24"/>
          <w:rtl/>
        </w:rPr>
        <w:t>חזרתיות</w:t>
      </w:r>
      <w:proofErr w:type="spellEnd"/>
      <w:r w:rsidRPr="003F089E">
        <w:rPr>
          <w:rFonts w:ascii="David" w:hAnsi="David" w:cs="David"/>
          <w:sz w:val="24"/>
          <w:szCs w:val="24"/>
          <w:rtl/>
        </w:rPr>
        <w:t xml:space="preserve"> של התמות שאותרו , הרלוונטיות שלהן לתיאוריה ושאלות המרכזיות שנבחנות במחקר (שקדי, 2003). </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sz w:val="24"/>
          <w:szCs w:val="24"/>
          <w:rtl/>
        </w:rPr>
        <w:t>ניתוח זה הוביל לתמות המרכזיות שיהוו את בסיס הנתונים של המחקר הנוכחית.</w:t>
      </w:r>
    </w:p>
    <w:p w:rsidR="00F33489" w:rsidRPr="003F089E" w:rsidRDefault="00F33489" w:rsidP="00F33489">
      <w:pPr>
        <w:autoSpaceDE w:val="0"/>
        <w:autoSpaceDN w:val="0"/>
        <w:bidi w:val="0"/>
        <w:adjustRightInd w:val="0"/>
        <w:spacing w:after="0" w:line="360" w:lineRule="auto"/>
        <w:rPr>
          <w:rFonts w:ascii="David" w:hAnsi="David" w:cs="David"/>
          <w:color w:val="000000"/>
          <w:sz w:val="24"/>
          <w:szCs w:val="24"/>
        </w:rPr>
      </w:pPr>
      <w:r w:rsidRPr="003F089E">
        <w:rPr>
          <w:rFonts w:ascii="David" w:hAnsi="David" w:cs="David"/>
          <w:sz w:val="24"/>
          <w:szCs w:val="24"/>
        </w:rPr>
        <w:t>Findings</w:t>
      </w:r>
    </w:p>
    <w:p w:rsidR="00F33489" w:rsidRPr="003F089E" w:rsidRDefault="00F33489" w:rsidP="00F33489">
      <w:pPr>
        <w:autoSpaceDE w:val="0"/>
        <w:autoSpaceDN w:val="0"/>
        <w:adjustRightInd w:val="0"/>
        <w:spacing w:after="0" w:line="360" w:lineRule="auto"/>
        <w:rPr>
          <w:rFonts w:ascii="David" w:hAnsi="David" w:cs="David"/>
          <w:sz w:val="24"/>
          <w:szCs w:val="24"/>
          <w:rtl/>
        </w:rPr>
      </w:pPr>
      <w:r w:rsidRPr="003F089E">
        <w:rPr>
          <w:rFonts w:ascii="David" w:hAnsi="David" w:cs="David"/>
          <w:color w:val="000000"/>
          <w:sz w:val="24"/>
          <w:szCs w:val="24"/>
          <w:rtl/>
        </w:rPr>
        <w:t xml:space="preserve">ממצאי הראיונות מלמדים כי תחושות אפליה ותפישות אודות חוסר ההוגנות מהווים חלק דומיננטי בעיצוב מערכות היחסים בין חברי הצוות מלאומים שונים. ממדים אלה </w:t>
      </w:r>
      <w:r w:rsidRPr="003F089E">
        <w:rPr>
          <w:rFonts w:ascii="David" w:hAnsi="David" w:cs="David"/>
          <w:sz w:val="24"/>
          <w:szCs w:val="24"/>
          <w:rtl/>
        </w:rPr>
        <w:t xml:space="preserve">באים לידי ביטוי בכמה אופנים ויוצגו בשלוש </w:t>
      </w:r>
      <w:proofErr w:type="spellStart"/>
      <w:r w:rsidRPr="003F089E">
        <w:rPr>
          <w:rFonts w:ascii="David" w:hAnsi="David" w:cs="David"/>
          <w:sz w:val="24"/>
          <w:szCs w:val="24"/>
          <w:rtl/>
        </w:rPr>
        <w:t>התימות</w:t>
      </w:r>
      <w:proofErr w:type="spellEnd"/>
      <w:r w:rsidRPr="003F089E">
        <w:rPr>
          <w:rFonts w:ascii="David" w:hAnsi="David" w:cs="David"/>
          <w:sz w:val="24"/>
          <w:szCs w:val="24"/>
          <w:rtl/>
        </w:rPr>
        <w:t xml:space="preserve"> מרכזיות.</w:t>
      </w:r>
    </w:p>
    <w:p w:rsidR="00F33489" w:rsidRPr="00D21209" w:rsidRDefault="00F33489" w:rsidP="00F33489">
      <w:pPr>
        <w:autoSpaceDE w:val="0"/>
        <w:autoSpaceDN w:val="0"/>
        <w:adjustRightInd w:val="0"/>
        <w:spacing w:after="0" w:line="360" w:lineRule="auto"/>
        <w:rPr>
          <w:rFonts w:ascii="David" w:hAnsi="David" w:cs="David"/>
          <w:sz w:val="24"/>
          <w:szCs w:val="24"/>
          <w:rtl/>
        </w:rPr>
      </w:pPr>
      <w:r w:rsidRPr="003F089E">
        <w:rPr>
          <w:rFonts w:ascii="David" w:hAnsi="David" w:cs="David"/>
          <w:sz w:val="24"/>
          <w:szCs w:val="24"/>
          <w:rtl/>
        </w:rPr>
        <w:t>(1)</w:t>
      </w:r>
      <w:r>
        <w:rPr>
          <w:rFonts w:ascii="David" w:hAnsi="David" w:cs="David" w:hint="cs"/>
          <w:sz w:val="24"/>
          <w:szCs w:val="24"/>
          <w:rtl/>
        </w:rPr>
        <w:t xml:space="preserve"> </w:t>
      </w:r>
      <w:r w:rsidRPr="00D21209">
        <w:rPr>
          <w:rFonts w:ascii="David" w:hAnsi="David" w:cs="David"/>
          <w:sz w:val="24"/>
          <w:szCs w:val="24"/>
          <w:rtl/>
        </w:rPr>
        <w:t>אפליה וחוסר הוגנות</w:t>
      </w:r>
      <w:r w:rsidRPr="00D21209">
        <w:rPr>
          <w:rFonts w:ascii="David" w:hAnsi="David" w:cs="David" w:hint="cs"/>
          <w:sz w:val="24"/>
          <w:szCs w:val="24"/>
          <w:rtl/>
        </w:rPr>
        <w:t>:</w:t>
      </w:r>
      <w:r w:rsidRPr="00D21209">
        <w:rPr>
          <w:rFonts w:ascii="David" w:hAnsi="David" w:cs="David"/>
          <w:sz w:val="24"/>
          <w:szCs w:val="24"/>
          <w:rtl/>
        </w:rPr>
        <w:t xml:space="preserve"> לא רצוי אך מצוי </w:t>
      </w:r>
      <w:r w:rsidRPr="00D21209">
        <w:rPr>
          <w:rFonts w:ascii="David" w:hAnsi="David" w:cs="David"/>
          <w:color w:val="000000"/>
          <w:sz w:val="24"/>
          <w:szCs w:val="24"/>
          <w:rtl/>
        </w:rPr>
        <w:t xml:space="preserve">  </w:t>
      </w:r>
    </w:p>
    <w:p w:rsidR="00F33489" w:rsidRDefault="00F33489" w:rsidP="00F33489">
      <w:pPr>
        <w:spacing w:line="360" w:lineRule="auto"/>
        <w:jc w:val="both"/>
        <w:rPr>
          <w:rFonts w:ascii="David" w:hAnsi="David" w:cs="David"/>
          <w:sz w:val="24"/>
          <w:szCs w:val="24"/>
          <w:rtl/>
        </w:rPr>
      </w:pPr>
      <w:r w:rsidRPr="00D21209">
        <w:rPr>
          <w:rFonts w:ascii="David" w:hAnsi="David" w:cs="David"/>
          <w:sz w:val="24"/>
          <w:szCs w:val="24"/>
          <w:rtl/>
        </w:rPr>
        <w:t>(2)</w:t>
      </w:r>
      <w:r w:rsidRPr="00D21209">
        <w:rPr>
          <w:rFonts w:ascii="David" w:hAnsi="David" w:cs="David" w:hint="cs"/>
          <w:sz w:val="24"/>
          <w:szCs w:val="24"/>
          <w:rtl/>
        </w:rPr>
        <w:t xml:space="preserve"> סירובם של  מטופלים יהודים לקבל טיפול ממטפלים ערבים.</w:t>
      </w:r>
    </w:p>
    <w:p w:rsidR="00F33489" w:rsidRPr="00D21209" w:rsidRDefault="00F33489" w:rsidP="00F33489">
      <w:pPr>
        <w:spacing w:line="360" w:lineRule="auto"/>
        <w:jc w:val="both"/>
        <w:rPr>
          <w:rFonts w:ascii="David" w:hAnsi="David" w:cs="David"/>
          <w:sz w:val="24"/>
          <w:szCs w:val="24"/>
        </w:rPr>
      </w:pPr>
      <w:r w:rsidRPr="00D21209">
        <w:rPr>
          <w:rFonts w:ascii="David" w:hAnsi="David" w:cs="David"/>
          <w:sz w:val="24"/>
          <w:szCs w:val="24"/>
          <w:rtl/>
        </w:rPr>
        <w:t>(3) "הקורבן הזה הוא אני"</w:t>
      </w:r>
      <w:r w:rsidRPr="00D21209">
        <w:rPr>
          <w:rFonts w:ascii="David" w:hAnsi="David" w:cs="David" w:hint="cs"/>
          <w:sz w:val="24"/>
          <w:szCs w:val="24"/>
          <w:rtl/>
        </w:rPr>
        <w:t xml:space="preserve"> </w:t>
      </w:r>
      <w:r w:rsidRPr="00D21209">
        <w:rPr>
          <w:rFonts w:ascii="David" w:hAnsi="David" w:cs="David"/>
          <w:sz w:val="24"/>
          <w:szCs w:val="24"/>
        </w:rPr>
        <w:t xml:space="preserve">Who is the strongest: participant attitude about their victimize </w:t>
      </w:r>
      <w:r w:rsidRPr="00D21209">
        <w:rPr>
          <w:rFonts w:ascii="Arial" w:hAnsi="Arial" w:cs="Arial"/>
          <w:color w:val="000000"/>
          <w:sz w:val="20"/>
          <w:szCs w:val="20"/>
          <w:shd w:val="clear" w:color="auto" w:fill="FFFFFF"/>
        </w:rPr>
        <w:t>perceptions</w:t>
      </w:r>
      <w:r w:rsidRPr="00D21209">
        <w:rPr>
          <w:rFonts w:ascii="David" w:hAnsi="David" w:cs="David"/>
          <w:sz w:val="24"/>
          <w:szCs w:val="24"/>
        </w:rPr>
        <w:t xml:space="preserve">  </w:t>
      </w:r>
    </w:p>
    <w:p w:rsidR="00F33489" w:rsidRPr="00D21209" w:rsidRDefault="00F33489" w:rsidP="00F33489">
      <w:pPr>
        <w:autoSpaceDE w:val="0"/>
        <w:autoSpaceDN w:val="0"/>
        <w:adjustRightInd w:val="0"/>
        <w:spacing w:after="0" w:line="360" w:lineRule="auto"/>
        <w:rPr>
          <w:rFonts w:ascii="David" w:hAnsi="David" w:cs="David"/>
          <w:sz w:val="24"/>
          <w:szCs w:val="24"/>
          <w:rtl/>
        </w:rPr>
      </w:pPr>
    </w:p>
    <w:p w:rsidR="00F33489" w:rsidRPr="003F089E" w:rsidRDefault="00F33489" w:rsidP="00F33489">
      <w:pPr>
        <w:autoSpaceDE w:val="0"/>
        <w:autoSpaceDN w:val="0"/>
        <w:adjustRightInd w:val="0"/>
        <w:spacing w:after="0" w:line="360" w:lineRule="auto"/>
        <w:rPr>
          <w:rFonts w:ascii="David" w:hAnsi="David" w:cs="David"/>
          <w:sz w:val="24"/>
          <w:szCs w:val="24"/>
          <w:rtl/>
        </w:rPr>
      </w:pPr>
    </w:p>
    <w:p w:rsidR="00F33489" w:rsidRPr="003F089E" w:rsidRDefault="00F33489" w:rsidP="00F33489">
      <w:pPr>
        <w:autoSpaceDE w:val="0"/>
        <w:autoSpaceDN w:val="0"/>
        <w:adjustRightInd w:val="0"/>
        <w:spacing w:after="0" w:line="360" w:lineRule="auto"/>
        <w:rPr>
          <w:rFonts w:ascii="David" w:hAnsi="David" w:cs="David"/>
          <w:sz w:val="24"/>
          <w:szCs w:val="24"/>
          <w:rtl/>
        </w:rPr>
      </w:pPr>
      <w:r w:rsidRPr="003F089E">
        <w:rPr>
          <w:rFonts w:ascii="David" w:hAnsi="David" w:cs="David"/>
          <w:sz w:val="24"/>
          <w:szCs w:val="24"/>
          <w:rtl/>
        </w:rPr>
        <w:t>(1) אפליה וחוסר הוגנות</w:t>
      </w:r>
      <w:r>
        <w:rPr>
          <w:rFonts w:ascii="David" w:hAnsi="David" w:cs="David" w:hint="cs"/>
          <w:sz w:val="24"/>
          <w:szCs w:val="24"/>
          <w:rtl/>
        </w:rPr>
        <w:t>:</w:t>
      </w:r>
      <w:r w:rsidRPr="003F089E">
        <w:rPr>
          <w:rFonts w:ascii="David" w:hAnsi="David" w:cs="David"/>
          <w:sz w:val="24"/>
          <w:szCs w:val="24"/>
          <w:rtl/>
        </w:rPr>
        <w:t xml:space="preserve"> לא רצוי אך מצוי </w:t>
      </w:r>
      <w:r w:rsidRPr="003F089E">
        <w:rPr>
          <w:rFonts w:ascii="David" w:hAnsi="David" w:cs="David"/>
          <w:color w:val="000000"/>
          <w:sz w:val="24"/>
          <w:szCs w:val="24"/>
          <w:rtl/>
        </w:rPr>
        <w:t xml:space="preserve">  </w:t>
      </w:r>
    </w:p>
    <w:p w:rsidR="00F33489" w:rsidRPr="003F089E" w:rsidRDefault="00F33489" w:rsidP="00F33489">
      <w:pPr>
        <w:autoSpaceDE w:val="0"/>
        <w:autoSpaceDN w:val="0"/>
        <w:adjustRightInd w:val="0"/>
        <w:spacing w:after="0" w:line="360" w:lineRule="auto"/>
        <w:rPr>
          <w:rFonts w:ascii="David" w:hAnsi="David" w:cs="David"/>
          <w:sz w:val="24"/>
          <w:szCs w:val="24"/>
          <w:rtl/>
        </w:rPr>
      </w:pPr>
    </w:p>
    <w:p w:rsidR="00F33489" w:rsidRPr="008D45FB" w:rsidRDefault="00F33489" w:rsidP="00F33489">
      <w:pPr>
        <w:spacing w:line="360" w:lineRule="auto"/>
        <w:jc w:val="both"/>
        <w:rPr>
          <w:rFonts w:ascii="David" w:hAnsi="David" w:cs="David"/>
          <w:i/>
          <w:iCs/>
          <w:sz w:val="24"/>
          <w:szCs w:val="24"/>
          <w:rtl/>
        </w:rPr>
      </w:pPr>
      <w:r w:rsidRPr="008D45FB">
        <w:rPr>
          <w:rFonts w:ascii="David" w:hAnsi="David" w:cs="David"/>
          <w:sz w:val="24"/>
          <w:szCs w:val="24"/>
          <w:rtl/>
        </w:rPr>
        <w:t xml:space="preserve">המרואיינים חשים כי נוהלי העבודה והארגון לא מאפשרים שתתרחש אפליה ביחס לעובדים. לפיכך, הם מציינים כי קיימת תחושת שוויון והוגנות כלפי כלל העובדים (יהודים וערבים כאחד). בפועל דוגמאותיהן מלמדות אודות "סיפור" שונה,  </w:t>
      </w:r>
      <w:r w:rsidRPr="008D45FB">
        <w:rPr>
          <w:rFonts w:ascii="David" w:hAnsi="David" w:cs="David" w:hint="cs"/>
          <w:sz w:val="24"/>
          <w:szCs w:val="24"/>
          <w:rtl/>
        </w:rPr>
        <w:t xml:space="preserve">החושף פער </w:t>
      </w:r>
      <w:r w:rsidRPr="008D45FB">
        <w:rPr>
          <w:rFonts w:ascii="David" w:hAnsi="David" w:cs="David"/>
          <w:sz w:val="24"/>
          <w:szCs w:val="24"/>
          <w:rtl/>
        </w:rPr>
        <w:t>בין התחושה כי מתקיים שוויון לבין מצב השוויון בפועל</w:t>
      </w:r>
      <w:r w:rsidRPr="008D45FB">
        <w:rPr>
          <w:rFonts w:ascii="David" w:hAnsi="David" w:cs="David"/>
          <w:i/>
          <w:iCs/>
          <w:sz w:val="24"/>
          <w:szCs w:val="24"/>
          <w:rtl/>
        </w:rPr>
        <w:t>.</w:t>
      </w:r>
    </w:p>
    <w:p w:rsidR="00F33489" w:rsidRPr="005942EB" w:rsidRDefault="00F33489" w:rsidP="00F33489">
      <w:pPr>
        <w:spacing w:line="360" w:lineRule="auto"/>
        <w:jc w:val="both"/>
        <w:rPr>
          <w:rFonts w:ascii="David" w:hAnsi="David" w:cs="David"/>
          <w:sz w:val="24"/>
          <w:szCs w:val="24"/>
          <w:rtl/>
        </w:rPr>
      </w:pPr>
      <w:r w:rsidRPr="003F089E">
        <w:rPr>
          <w:rFonts w:ascii="David" w:hAnsi="David" w:cs="David"/>
          <w:sz w:val="24"/>
          <w:szCs w:val="24"/>
          <w:rtl/>
        </w:rPr>
        <w:t>שרוני</w:t>
      </w:r>
      <w:r w:rsidRPr="003F089E">
        <w:rPr>
          <w:rStyle w:val="a6"/>
          <w:rFonts w:ascii="David" w:hAnsi="David" w:cs="David"/>
          <w:sz w:val="24"/>
          <w:szCs w:val="24"/>
          <w:rtl/>
        </w:rPr>
        <w:footnoteReference w:id="1"/>
      </w:r>
      <w:r w:rsidRPr="003F089E">
        <w:rPr>
          <w:rFonts w:ascii="David" w:hAnsi="David" w:cs="David"/>
          <w:sz w:val="24"/>
          <w:szCs w:val="24"/>
          <w:rtl/>
        </w:rPr>
        <w:t xml:space="preserve">, אחות ותיקה בצוות המחלקה, נשאלה אודות סוגיית ההוגנות והשוויון בין העובדים במחלקה היא טענה </w:t>
      </w:r>
      <w:r w:rsidRPr="005942EB">
        <w:rPr>
          <w:rFonts w:ascii="David" w:hAnsi="David" w:cs="David"/>
          <w:sz w:val="24"/>
          <w:szCs w:val="24"/>
          <w:rtl/>
        </w:rPr>
        <w:t>כי</w:t>
      </w:r>
      <w:r w:rsidRPr="005942EB">
        <w:rPr>
          <w:rFonts w:ascii="David" w:hAnsi="David" w:cs="David" w:hint="cs"/>
          <w:sz w:val="24"/>
          <w:szCs w:val="24"/>
          <w:rtl/>
        </w:rPr>
        <w:t xml:space="preserve"> </w:t>
      </w:r>
      <w:r w:rsidRPr="005942EB">
        <w:rPr>
          <w:rFonts w:ascii="David" w:hAnsi="David" w:cs="David"/>
          <w:sz w:val="24"/>
          <w:szCs w:val="24"/>
          <w:rtl/>
        </w:rPr>
        <w:t xml:space="preserve"> </w:t>
      </w:r>
      <w:r w:rsidRPr="005942EB">
        <w:rPr>
          <w:rFonts w:ascii="AR BLANCA" w:hAnsi="AR BLANCA" w:cs="Guttman Yad-Brush"/>
          <w:sz w:val="20"/>
          <w:szCs w:val="20"/>
          <w:rtl/>
        </w:rPr>
        <w:t>"השוויון בא מלמעלה (מהנהלת בית החולים) [....] כולם שווים בעיני. אני מתחשבת בכולם.... שוויון חייב להיות... ואני חושבת שזה ככה צריך להיות. אין כזה דבר שבאחד אני אתחשב ובשני לא"</w:t>
      </w:r>
      <w:r w:rsidRPr="005942EB">
        <w:rPr>
          <w:rFonts w:ascii="David" w:hAnsi="David" w:cs="David"/>
          <w:sz w:val="24"/>
          <w:szCs w:val="24"/>
          <w:rtl/>
        </w:rPr>
        <w:t xml:space="preserve">.  </w:t>
      </w:r>
    </w:p>
    <w:p w:rsidR="00F33489" w:rsidRPr="003F089E" w:rsidRDefault="00F33489" w:rsidP="00F33489">
      <w:pPr>
        <w:pStyle w:val="a3"/>
        <w:spacing w:line="360" w:lineRule="auto"/>
        <w:ind w:left="360"/>
        <w:jc w:val="both"/>
        <w:rPr>
          <w:rFonts w:ascii="David" w:hAnsi="David" w:cs="David"/>
          <w:i/>
          <w:iCs/>
          <w:sz w:val="24"/>
          <w:szCs w:val="24"/>
          <w:rtl/>
        </w:rPr>
      </w:pPr>
      <w:r w:rsidRPr="003F089E">
        <w:rPr>
          <w:rFonts w:ascii="David" w:hAnsi="David" w:cs="David"/>
          <w:i/>
          <w:iCs/>
          <w:sz w:val="24"/>
          <w:szCs w:val="24"/>
          <w:rtl/>
        </w:rPr>
        <w:t xml:space="preserve"> </w:t>
      </w:r>
    </w:p>
    <w:p w:rsidR="00F33489" w:rsidRPr="003F089E" w:rsidRDefault="00F33489" w:rsidP="00F33489">
      <w:pPr>
        <w:spacing w:line="360" w:lineRule="auto"/>
        <w:jc w:val="both"/>
        <w:rPr>
          <w:rFonts w:ascii="David" w:hAnsi="David" w:cs="David"/>
          <w:sz w:val="24"/>
          <w:szCs w:val="24"/>
          <w:rtl/>
        </w:rPr>
      </w:pPr>
      <w:r>
        <w:rPr>
          <w:rFonts w:ascii="David" w:hAnsi="David" w:cs="David"/>
          <w:sz w:val="24"/>
          <w:szCs w:val="24"/>
          <w:rtl/>
        </w:rPr>
        <w:t xml:space="preserve">בהמשך </w:t>
      </w:r>
      <w:proofErr w:type="spellStart"/>
      <w:r>
        <w:rPr>
          <w:rFonts w:ascii="David" w:hAnsi="David" w:cs="David" w:hint="cs"/>
          <w:sz w:val="24"/>
          <w:szCs w:val="24"/>
          <w:rtl/>
        </w:rPr>
        <w:t>ה</w:t>
      </w:r>
      <w:r w:rsidRPr="003F089E">
        <w:rPr>
          <w:rFonts w:ascii="David" w:hAnsi="David" w:cs="David"/>
          <w:sz w:val="24"/>
          <w:szCs w:val="24"/>
          <w:rtl/>
        </w:rPr>
        <w:t>ראיון</w:t>
      </w:r>
      <w:proofErr w:type="spellEnd"/>
      <w:r w:rsidRPr="003F089E">
        <w:rPr>
          <w:rFonts w:ascii="David" w:hAnsi="David" w:cs="David"/>
          <w:sz w:val="24"/>
          <w:szCs w:val="24"/>
          <w:rtl/>
        </w:rPr>
        <w:t xml:space="preserve"> רוני תארה קונפליקט</w:t>
      </w:r>
      <w:r w:rsidRPr="003F089E">
        <w:rPr>
          <w:rFonts w:ascii="David" w:hAnsi="David" w:cs="David"/>
          <w:i/>
          <w:iCs/>
          <w:sz w:val="24"/>
          <w:szCs w:val="24"/>
          <w:rtl/>
        </w:rPr>
        <w:t xml:space="preserve"> </w:t>
      </w:r>
      <w:r w:rsidRPr="003F089E">
        <w:rPr>
          <w:rFonts w:ascii="David" w:hAnsi="David" w:cs="David"/>
          <w:sz w:val="24"/>
          <w:szCs w:val="24"/>
          <w:rtl/>
        </w:rPr>
        <w:t>שהתרחש בין שתי אחיות במחלקה (האחת היגרה לישראל מבריה"מ לשעבר והשנייה ערבייה מוסלמית). לדבריה העובדת המוסלמית זכתה לגינוי מאחראית המשמרת בעוד שהעובדת מבריה"מ לשעבר זכתה לתמי</w:t>
      </w:r>
      <w:r>
        <w:rPr>
          <w:rFonts w:ascii="David" w:hAnsi="David" w:cs="David"/>
          <w:sz w:val="24"/>
          <w:szCs w:val="24"/>
          <w:rtl/>
        </w:rPr>
        <w:t>כה ולא נתבקשה לנהוג עפ"י הנהלים</w:t>
      </w:r>
      <w:r>
        <w:rPr>
          <w:rFonts w:ascii="David" w:hAnsi="David" w:cs="David" w:hint="cs"/>
          <w:sz w:val="24"/>
          <w:szCs w:val="24"/>
          <w:rtl/>
        </w:rPr>
        <w:t xml:space="preserve">, </w:t>
      </w:r>
      <w:r w:rsidRPr="003F089E">
        <w:rPr>
          <w:rFonts w:ascii="David" w:hAnsi="David" w:cs="David"/>
          <w:sz w:val="24"/>
          <w:szCs w:val="24"/>
          <w:rtl/>
        </w:rPr>
        <w:t>כפי שהובהר לעובדת הערבייה:</w:t>
      </w:r>
    </w:p>
    <w:p w:rsidR="00F33489" w:rsidRPr="00D21209" w:rsidRDefault="00F33489" w:rsidP="00F33489">
      <w:pPr>
        <w:spacing w:line="360" w:lineRule="auto"/>
        <w:jc w:val="both"/>
        <w:rPr>
          <w:rFonts w:ascii="David" w:hAnsi="David" w:cs="Guttman Yad-Brush"/>
          <w:sz w:val="20"/>
          <w:szCs w:val="20"/>
          <w:rtl/>
        </w:rPr>
      </w:pPr>
      <w:r w:rsidRPr="00D21209">
        <w:rPr>
          <w:rFonts w:ascii="David" w:hAnsi="David" w:cs="Guttman Yad-Brush"/>
          <w:sz w:val="20"/>
          <w:szCs w:val="20"/>
          <w:rtl/>
        </w:rPr>
        <w:t>"</w:t>
      </w:r>
      <w:r w:rsidRPr="00D21209">
        <w:rPr>
          <w:rFonts w:ascii="David" w:hAnsi="David" w:cs="Guttman Yad-Brush" w:hint="cs"/>
          <w:sz w:val="20"/>
          <w:szCs w:val="20"/>
          <w:rtl/>
        </w:rPr>
        <w:t>...</w:t>
      </w:r>
      <w:r w:rsidRPr="00D21209">
        <w:rPr>
          <w:rFonts w:ascii="David" w:hAnsi="David" w:cs="Guttman Yad-Brush"/>
          <w:sz w:val="20"/>
          <w:szCs w:val="20"/>
          <w:rtl/>
        </w:rPr>
        <w:t xml:space="preserve"> (הקונפליקט) נוצר בין שתי נשים, אחת שהיא רוסיה נוצרייה... אבל היא נורא אוהבת את המדינה (ישראל), היא מאד אובייקטיבית בדברים האלה. ואחת שהיא ערבייה עם </w:t>
      </w:r>
      <w:proofErr w:type="spellStart"/>
      <w:r w:rsidRPr="00D21209">
        <w:rPr>
          <w:rFonts w:ascii="David" w:hAnsi="David" w:cs="Guttman Yad-Brush" w:hint="cs"/>
          <w:sz w:val="20"/>
          <w:szCs w:val="20"/>
          <w:rtl/>
        </w:rPr>
        <w:t>חיג'ב</w:t>
      </w:r>
      <w:proofErr w:type="spellEnd"/>
      <w:r w:rsidRPr="00D21209">
        <w:rPr>
          <w:rFonts w:ascii="David" w:hAnsi="David" w:cs="Guttman Yad-Brush"/>
          <w:sz w:val="20"/>
          <w:szCs w:val="20"/>
          <w:rtl/>
        </w:rPr>
        <w:t xml:space="preserve">. היא הסתכלה על הטלוויזיה והיה מקרה של ירי, ילד נפגע בעזה על ידי החיילים. </w:t>
      </w:r>
      <w:r w:rsidRPr="00D21209">
        <w:rPr>
          <w:rFonts w:ascii="David" w:hAnsi="David" w:cs="Guttman Yad-Brush"/>
          <w:sz w:val="20"/>
          <w:szCs w:val="20"/>
          <w:rtl/>
        </w:rPr>
        <w:lastRenderedPageBreak/>
        <w:t>הרוסייה, אמרה: "באמת, איך אפשר, איך אפשר דבר כזה".... והערבייה התנפלה עליה: "בטח, אתם רוצחים ילדים".</w:t>
      </w:r>
    </w:p>
    <w:p w:rsidR="00F33489" w:rsidRPr="00D21209" w:rsidRDefault="00F33489" w:rsidP="00F33489">
      <w:pPr>
        <w:spacing w:line="360" w:lineRule="auto"/>
        <w:jc w:val="both"/>
        <w:rPr>
          <w:rFonts w:ascii="David" w:hAnsi="David" w:cs="Guttman Yad-Brush"/>
          <w:b/>
          <w:bCs/>
          <w:sz w:val="20"/>
          <w:szCs w:val="20"/>
          <w:rtl/>
        </w:rPr>
      </w:pPr>
      <w:r w:rsidRPr="00D21209">
        <w:rPr>
          <w:rFonts w:ascii="David" w:hAnsi="David" w:cs="Guttman Yad-Brush"/>
          <w:sz w:val="20"/>
          <w:szCs w:val="20"/>
          <w:rtl/>
        </w:rPr>
        <w:t xml:space="preserve">"התפתחה מהומה, </w:t>
      </w:r>
      <w:r w:rsidRPr="00D21209">
        <w:rPr>
          <w:rFonts w:ascii="David" w:hAnsi="David" w:cs="Guttman Yad-Brush" w:hint="cs"/>
          <w:sz w:val="20"/>
          <w:szCs w:val="20"/>
          <w:rtl/>
        </w:rPr>
        <w:t>ו</w:t>
      </w:r>
      <w:r w:rsidRPr="00D21209">
        <w:rPr>
          <w:rFonts w:ascii="David" w:hAnsi="David" w:cs="Guttman Yad-Brush"/>
          <w:sz w:val="20"/>
          <w:szCs w:val="20"/>
          <w:rtl/>
        </w:rPr>
        <w:t>העובדת מבריה"מ לשעבר</w:t>
      </w:r>
      <w:r w:rsidRPr="00D21209">
        <w:rPr>
          <w:rFonts w:ascii="David" w:hAnsi="David" w:cs="Guttman Yad-Brush" w:hint="cs"/>
          <w:sz w:val="20"/>
          <w:szCs w:val="20"/>
          <w:rtl/>
        </w:rPr>
        <w:t>..</w:t>
      </w:r>
      <w:r w:rsidRPr="00D21209">
        <w:rPr>
          <w:rFonts w:ascii="David" w:hAnsi="David" w:cs="Guttman Yad-Brush"/>
          <w:sz w:val="20"/>
          <w:szCs w:val="20"/>
          <w:rtl/>
        </w:rPr>
        <w:t xml:space="preserve"> נורא נפגעה והיא בכתה. למחרת דיברתי עם הגברת (העובדת מ</w:t>
      </w:r>
      <w:r w:rsidRPr="00D21209">
        <w:rPr>
          <w:rFonts w:ascii="David" w:hAnsi="David" w:cs="Guttman Yad-Brush" w:hint="cs"/>
          <w:sz w:val="20"/>
          <w:szCs w:val="20"/>
          <w:rtl/>
        </w:rPr>
        <w:t>ה</w:t>
      </w:r>
      <w:r w:rsidRPr="00D21209">
        <w:rPr>
          <w:rFonts w:ascii="David" w:hAnsi="David" w:cs="Guttman Yad-Brush"/>
          <w:sz w:val="20"/>
          <w:szCs w:val="20"/>
          <w:rtl/>
        </w:rPr>
        <w:t xml:space="preserve">מוצא ערבי). </w:t>
      </w:r>
      <w:r w:rsidRPr="00D21209">
        <w:rPr>
          <w:rFonts w:ascii="David" w:hAnsi="David" w:cs="Guttman Yad-Brush" w:hint="cs"/>
          <w:sz w:val="20"/>
          <w:szCs w:val="20"/>
          <w:rtl/>
        </w:rPr>
        <w:t>...</w:t>
      </w:r>
      <w:r w:rsidRPr="00D21209">
        <w:rPr>
          <w:rFonts w:ascii="David" w:hAnsi="David" w:cs="Guttman Yad-Brush"/>
          <w:sz w:val="20"/>
          <w:szCs w:val="20"/>
          <w:rtl/>
        </w:rPr>
        <w:t xml:space="preserve"> את יודעת, היא יודעת איך לסובב את כל העניין, את כל המידע, להטיל את כל האשמה</w:t>
      </w:r>
      <w:r w:rsidRPr="00D21209">
        <w:rPr>
          <w:rFonts w:ascii="David" w:hAnsi="David" w:cs="Guttman Yad-Brush" w:hint="cs"/>
          <w:sz w:val="20"/>
          <w:szCs w:val="20"/>
          <w:rtl/>
        </w:rPr>
        <w:t xml:space="preserve"> על אחרים</w:t>
      </w:r>
      <w:r w:rsidRPr="00D21209">
        <w:rPr>
          <w:rFonts w:ascii="David" w:hAnsi="David" w:cs="Guttman Yad-Brush"/>
          <w:sz w:val="20"/>
          <w:szCs w:val="20"/>
          <w:rtl/>
        </w:rPr>
        <w:t xml:space="preserve">. אמרתי לה: </w:t>
      </w:r>
      <w:r w:rsidRPr="00D21209">
        <w:rPr>
          <w:rFonts w:ascii="David" w:hAnsi="David" w:cs="Guttman Yad-Brush" w:hint="cs"/>
          <w:sz w:val="20"/>
          <w:szCs w:val="20"/>
          <w:rtl/>
        </w:rPr>
        <w:t>....</w:t>
      </w:r>
      <w:r w:rsidRPr="00D21209">
        <w:rPr>
          <w:rFonts w:ascii="David" w:hAnsi="David" w:cs="Guttman Yad-Brush"/>
          <w:sz w:val="20"/>
          <w:szCs w:val="20"/>
          <w:rtl/>
        </w:rPr>
        <w:t xml:space="preserve"> פה כולם עובדים יחד. אני לא רוצה לא פוליטיקה ולא דעות פוליטיות.....  "חוץ מזה" ...את הולכת ואומרת לאשה הזו שאין לה שום קשר ליהדות והיא כל כך נאמנה למקום, שהיא מעריכה מה ש(לא)</w:t>
      </w:r>
      <w:r w:rsidRPr="00D21209">
        <w:rPr>
          <w:rFonts w:ascii="David" w:hAnsi="David" w:cs="Guttman Yad-Brush" w:hint="cs"/>
          <w:sz w:val="20"/>
          <w:szCs w:val="20"/>
          <w:rtl/>
        </w:rPr>
        <w:t xml:space="preserve"> </w:t>
      </w:r>
      <w:r w:rsidRPr="00D21209">
        <w:rPr>
          <w:rFonts w:ascii="David" w:hAnsi="David" w:cs="Guttman Yad-Brush"/>
          <w:sz w:val="20"/>
          <w:szCs w:val="20"/>
          <w:rtl/>
        </w:rPr>
        <w:t xml:space="preserve">היה לה ברוסיה והיא אומרת תודה לאל על מה שיש לה פה... </w:t>
      </w:r>
      <w:r w:rsidRPr="00D21209">
        <w:rPr>
          <w:rFonts w:ascii="David" w:hAnsi="David" w:cs="Guttman Yad-Brush" w:hint="cs"/>
          <w:sz w:val="20"/>
          <w:szCs w:val="20"/>
          <w:rtl/>
        </w:rPr>
        <w:t>...</w:t>
      </w:r>
      <w:r w:rsidRPr="00D21209">
        <w:rPr>
          <w:rFonts w:ascii="David" w:hAnsi="David" w:cs="Guttman Yad-Brush"/>
          <w:sz w:val="20"/>
          <w:szCs w:val="20"/>
          <w:rtl/>
        </w:rPr>
        <w:t xml:space="preserve"> אז היא  (העובדת המוסלמית) </w:t>
      </w:r>
      <w:r w:rsidRPr="00D21209">
        <w:rPr>
          <w:rFonts w:ascii="David" w:hAnsi="David" w:cs="Guttman Yad-Brush" w:hint="cs"/>
          <w:sz w:val="20"/>
          <w:szCs w:val="20"/>
          <w:rtl/>
        </w:rPr>
        <w:t>...</w:t>
      </w:r>
      <w:r w:rsidRPr="00D21209">
        <w:rPr>
          <w:rFonts w:ascii="David" w:hAnsi="David" w:cs="Guttman Yad-Brush"/>
          <w:sz w:val="20"/>
          <w:szCs w:val="20"/>
          <w:rtl/>
        </w:rPr>
        <w:t>אמרה "לא התכוונתי</w:t>
      </w:r>
      <w:r w:rsidRPr="00D21209">
        <w:rPr>
          <w:rFonts w:ascii="David" w:hAnsi="David" w:cs="Guttman Yad-Brush" w:hint="cs"/>
          <w:sz w:val="20"/>
          <w:szCs w:val="20"/>
          <w:rtl/>
        </w:rPr>
        <w:t>.</w:t>
      </w:r>
      <w:r w:rsidRPr="00D21209">
        <w:rPr>
          <w:rFonts w:ascii="David" w:hAnsi="David" w:cs="Guttman Yad-Brush"/>
          <w:sz w:val="20"/>
          <w:szCs w:val="20"/>
          <w:rtl/>
        </w:rPr>
        <w:t>. אמרתי: "את הדעות שלך תשמרי לך, אף אחד לא צריך להביא</w:t>
      </w:r>
      <w:r w:rsidRPr="00D21209">
        <w:rPr>
          <w:rFonts w:ascii="David" w:hAnsi="David" w:cs="Guttman Yad-Brush" w:hint="cs"/>
          <w:sz w:val="20"/>
          <w:szCs w:val="20"/>
          <w:rtl/>
        </w:rPr>
        <w:t xml:space="preserve"> אותן</w:t>
      </w:r>
      <w:r w:rsidRPr="00D21209">
        <w:rPr>
          <w:rFonts w:ascii="David" w:hAnsi="David" w:cs="Guttman Yad-Brush"/>
          <w:sz w:val="20"/>
          <w:szCs w:val="20"/>
          <w:rtl/>
        </w:rPr>
        <w:t xml:space="preserve"> לכאן. .... אני לא מסכימה. את לא יכולה לבוא להאשים בצורה כזו</w:t>
      </w:r>
      <w:r w:rsidRPr="00D21209">
        <w:rPr>
          <w:rFonts w:ascii="David" w:hAnsi="David" w:cs="Guttman Yad-Brush" w:hint="cs"/>
          <w:sz w:val="20"/>
          <w:szCs w:val="20"/>
          <w:rtl/>
        </w:rPr>
        <w:t>..</w:t>
      </w:r>
      <w:r w:rsidRPr="00D21209">
        <w:rPr>
          <w:rFonts w:ascii="David" w:hAnsi="David" w:cs="Guttman Yad-Brush"/>
          <w:sz w:val="20"/>
          <w:szCs w:val="20"/>
          <w:rtl/>
        </w:rPr>
        <w:t xml:space="preserve"> כל כך בטוחה בעצמך כשאת גרה וחיה במקום שאת מגנה אותו ואת תוקפת אותו ואת מכנה אותו במלים מאד לא נעימות". אמרתי לה: "תשמעי, היא (העובדת שהיגרה מברית המועצות לשעבר) לא מוכנה לוותר לך, היא רוצה להביא את זה למנהלת הסיעוד, ואני תומכת בה. "היא (העובדת המוסלמית) ביקשה לדבר ובכתה מאד. היא לא רוצה לעזוב את המחלקה </w:t>
      </w:r>
      <w:r w:rsidRPr="00D21209">
        <w:rPr>
          <w:rFonts w:ascii="David" w:hAnsi="David" w:cs="Guttman Yad-Brush" w:hint="cs"/>
          <w:sz w:val="20"/>
          <w:szCs w:val="20"/>
          <w:rtl/>
        </w:rPr>
        <w:t>...</w:t>
      </w:r>
      <w:r w:rsidRPr="00D21209">
        <w:rPr>
          <w:rFonts w:ascii="David" w:hAnsi="David" w:cs="Guttman Yad-Brush"/>
          <w:sz w:val="20"/>
          <w:szCs w:val="20"/>
          <w:rtl/>
        </w:rPr>
        <w:t xml:space="preserve">. אמרתי לה: "תשמעי, מצפים מבן אדם </w:t>
      </w:r>
      <w:proofErr w:type="spellStart"/>
      <w:r w:rsidRPr="00D21209">
        <w:rPr>
          <w:rFonts w:ascii="David" w:hAnsi="David" w:cs="Guttman Yad-Brush"/>
          <w:sz w:val="20"/>
          <w:szCs w:val="20"/>
          <w:rtl/>
        </w:rPr>
        <w:t>לקצת</w:t>
      </w:r>
      <w:proofErr w:type="spellEnd"/>
      <w:r w:rsidRPr="00D21209">
        <w:rPr>
          <w:rFonts w:ascii="David" w:hAnsi="David" w:cs="Guttman Yad-Brush"/>
          <w:sz w:val="20"/>
          <w:szCs w:val="20"/>
          <w:rtl/>
        </w:rPr>
        <w:t xml:space="preserve"> היגיון, גם אם יש לך דעות לא להביע אותן. ואל תתחילי להאשים צד מסוים".</w:t>
      </w:r>
      <w:r w:rsidRPr="00D21209">
        <w:rPr>
          <w:rFonts w:ascii="David" w:hAnsi="David" w:cs="Guttman Yad-Brush"/>
          <w:b/>
          <w:bCs/>
          <w:sz w:val="20"/>
          <w:szCs w:val="20"/>
          <w:rtl/>
        </w:rPr>
        <w:t xml:space="preserve"> </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sz w:val="24"/>
          <w:szCs w:val="24"/>
          <w:rtl/>
        </w:rPr>
        <w:t>מוחמד אח ותיק ומנוסה</w:t>
      </w:r>
      <w:r>
        <w:rPr>
          <w:rFonts w:ascii="David" w:hAnsi="David" w:cs="David" w:hint="cs"/>
          <w:sz w:val="24"/>
          <w:szCs w:val="24"/>
          <w:rtl/>
        </w:rPr>
        <w:t>,</w:t>
      </w:r>
      <w:r w:rsidRPr="003F089E">
        <w:rPr>
          <w:rFonts w:ascii="David" w:hAnsi="David" w:cs="David"/>
          <w:sz w:val="24"/>
          <w:szCs w:val="24"/>
          <w:rtl/>
        </w:rPr>
        <w:t xml:space="preserve"> מחזק את פער התפישה אודות חוסר השוויון </w:t>
      </w:r>
      <w:r>
        <w:rPr>
          <w:rFonts w:ascii="David" w:hAnsi="David" w:cs="David" w:hint="cs"/>
          <w:sz w:val="24"/>
          <w:szCs w:val="24"/>
          <w:rtl/>
        </w:rPr>
        <w:t>בין יהודים לערבים בבית החולים. מוחמד מתאר בכעס את חוסר ההוגנות בנוגע למקומות תפילה עבור יהודים ומוסלמים בבית החולים. בבית החולים קיים בית כנסת בו יהודים יכולים להתפלל. למוסלמים, לעומתם, אין מקום תפילה.</w:t>
      </w:r>
      <w:r w:rsidRPr="003F089E">
        <w:rPr>
          <w:rFonts w:ascii="David" w:hAnsi="David" w:cs="David"/>
          <w:sz w:val="24"/>
          <w:szCs w:val="24"/>
          <w:rtl/>
        </w:rPr>
        <w:t xml:space="preserve"> </w:t>
      </w:r>
    </w:p>
    <w:p w:rsidR="00F33489" w:rsidRPr="00841097" w:rsidRDefault="00F33489" w:rsidP="00F33489">
      <w:pPr>
        <w:spacing w:line="360" w:lineRule="auto"/>
        <w:jc w:val="both"/>
        <w:rPr>
          <w:rFonts w:ascii="David" w:hAnsi="David" w:cs="Guttman Yad-Brush"/>
          <w:sz w:val="20"/>
          <w:szCs w:val="20"/>
          <w:rtl/>
        </w:rPr>
      </w:pPr>
      <w:r w:rsidRPr="00841097">
        <w:rPr>
          <w:rFonts w:ascii="David" w:hAnsi="David" w:cs="Guttman Yad-Brush"/>
          <w:sz w:val="20"/>
          <w:szCs w:val="20"/>
          <w:rtl/>
        </w:rPr>
        <w:t xml:space="preserve">" ... עשו שיפוצים על יד המיון... השאירו את הבית כנסת במקום. לא עשו עוד חדר אחד למוסלמים שיתפללו. </w:t>
      </w:r>
      <w:proofErr w:type="spellStart"/>
      <w:r w:rsidRPr="00841097">
        <w:rPr>
          <w:rFonts w:ascii="David" w:hAnsi="David" w:cs="Guttman Yad-Brush"/>
          <w:sz w:val="20"/>
          <w:szCs w:val="20"/>
          <w:rtl/>
        </w:rPr>
        <w:t>רבאק</w:t>
      </w:r>
      <w:proofErr w:type="spellEnd"/>
      <w:r w:rsidRPr="00841097">
        <w:rPr>
          <w:rFonts w:ascii="David" w:hAnsi="David" w:cs="Guttman Yad-Brush"/>
          <w:sz w:val="20"/>
          <w:szCs w:val="20"/>
          <w:rtl/>
        </w:rPr>
        <w:t>, איפה אנחנו חיים? חיים במדינה דמוקרטית לפחות, ככה קוראים לה. אז להתחשב בצד השני.</w:t>
      </w:r>
    </w:p>
    <w:p w:rsidR="00F33489" w:rsidRPr="00D21209" w:rsidRDefault="00F33489" w:rsidP="00F33489">
      <w:pPr>
        <w:spacing w:line="360" w:lineRule="auto"/>
        <w:jc w:val="both"/>
        <w:rPr>
          <w:rFonts w:ascii="David" w:hAnsi="David" w:cs="Guttman Yad-Brush"/>
          <w:i/>
          <w:iCs/>
          <w:sz w:val="20"/>
          <w:szCs w:val="20"/>
          <w:rtl/>
        </w:rPr>
      </w:pPr>
      <w:r w:rsidRPr="00841097">
        <w:rPr>
          <w:rFonts w:ascii="David" w:hAnsi="David" w:cs="Guttman Yad-Brush"/>
          <w:sz w:val="20"/>
          <w:szCs w:val="20"/>
          <w:rtl/>
        </w:rPr>
        <w:t>" אם היה התחשבות בתרבות היו לפחות בונים איזה משהו, איזה חדר קטן לאוכלוסייה המוסלמית שיתפללו במקום ללכת להתפלל בדשא מחוץ לבית חולים, שימצאו להם איזה פינה בכל מחלקה להתפלל, ואיפה שיש מקום פנוי לשתי דקות, להוסיף לזה איזה שטיח קטן ומתפללים. ... ולא חסר, ולא חסר חדרים. אפילו צריף, הם לא צריכים חדר. הם צריכים צריף וסימון איפה זה מכה שישבו עם פנים לשם. אבל גם זה לא קיים"</w:t>
      </w:r>
    </w:p>
    <w:p w:rsidR="00F33489" w:rsidRPr="009D1378" w:rsidRDefault="00F33489" w:rsidP="00F33489">
      <w:pPr>
        <w:spacing w:line="360" w:lineRule="auto"/>
        <w:jc w:val="both"/>
        <w:rPr>
          <w:rFonts w:ascii="David" w:hAnsi="David" w:cs="David"/>
          <w:i/>
          <w:iCs/>
          <w:sz w:val="24"/>
          <w:szCs w:val="24"/>
          <w:rtl/>
        </w:rPr>
      </w:pPr>
      <w:r w:rsidRPr="003F089E">
        <w:rPr>
          <w:rFonts w:ascii="David" w:hAnsi="David" w:cs="David"/>
          <w:sz w:val="24"/>
          <w:szCs w:val="24"/>
          <w:rtl/>
        </w:rPr>
        <w:t xml:space="preserve">מוחמד </w:t>
      </w:r>
      <w:r>
        <w:rPr>
          <w:rFonts w:ascii="David" w:hAnsi="David" w:cs="David" w:hint="cs"/>
          <w:sz w:val="24"/>
          <w:szCs w:val="24"/>
          <w:rtl/>
        </w:rPr>
        <w:t>העלה סוגיה נוספת בנוגע לאי השוויון בין יהודים וערבים, לדבריו,</w:t>
      </w:r>
      <w:r w:rsidRPr="003F089E">
        <w:rPr>
          <w:rFonts w:ascii="David" w:hAnsi="David" w:cs="David"/>
          <w:sz w:val="24"/>
          <w:szCs w:val="24"/>
          <w:rtl/>
        </w:rPr>
        <w:t xml:space="preserve"> ההקפדה על קיום מנהגי דתות שונות אינו זהה </w:t>
      </w:r>
      <w:r>
        <w:rPr>
          <w:rFonts w:ascii="David" w:hAnsi="David" w:cs="David" w:hint="cs"/>
          <w:sz w:val="24"/>
          <w:szCs w:val="24"/>
          <w:rtl/>
        </w:rPr>
        <w:t xml:space="preserve">והדבר </w:t>
      </w:r>
      <w:r w:rsidRPr="003F089E">
        <w:rPr>
          <w:rFonts w:ascii="David" w:hAnsi="David" w:cs="David"/>
          <w:sz w:val="24"/>
          <w:szCs w:val="24"/>
          <w:rtl/>
        </w:rPr>
        <w:t>מוביל לקונפליקטים וחוסר התחשבות בין העובדים:</w:t>
      </w:r>
    </w:p>
    <w:p w:rsidR="00F33489" w:rsidRPr="00841097" w:rsidRDefault="00F33489" w:rsidP="00F33489">
      <w:pPr>
        <w:spacing w:line="360" w:lineRule="auto"/>
        <w:jc w:val="both"/>
        <w:rPr>
          <w:rFonts w:ascii="David" w:hAnsi="David" w:cs="Guttman Yad-Brush"/>
          <w:sz w:val="20"/>
          <w:szCs w:val="20"/>
          <w:rtl/>
        </w:rPr>
      </w:pPr>
      <w:r w:rsidRPr="00841097">
        <w:rPr>
          <w:rFonts w:ascii="David" w:hAnsi="David" w:cs="Guttman Yad-Brush"/>
          <w:sz w:val="20"/>
          <w:szCs w:val="20"/>
          <w:rtl/>
        </w:rPr>
        <w:t xml:space="preserve">"היום </w:t>
      </w:r>
      <w:proofErr w:type="spellStart"/>
      <w:r w:rsidRPr="00841097">
        <w:rPr>
          <w:rFonts w:ascii="David" w:hAnsi="David" w:cs="Guttman Yad-Brush"/>
          <w:sz w:val="20"/>
          <w:szCs w:val="20"/>
          <w:rtl/>
        </w:rPr>
        <w:t>בראמאדן</w:t>
      </w:r>
      <w:proofErr w:type="spellEnd"/>
      <w:r w:rsidRPr="00841097">
        <w:rPr>
          <w:rFonts w:ascii="David" w:hAnsi="David" w:cs="Guttman Yad-Brush"/>
          <w:sz w:val="20"/>
          <w:szCs w:val="20"/>
          <w:rtl/>
        </w:rPr>
        <w:t xml:space="preserve"> שלי אף אחד לא מתחשב בי. אתם</w:t>
      </w:r>
      <w:r w:rsidRPr="00841097">
        <w:rPr>
          <w:rFonts w:ascii="David" w:hAnsi="David" w:cs="Guttman Yad-Brush" w:hint="cs"/>
          <w:sz w:val="20"/>
          <w:szCs w:val="20"/>
          <w:rtl/>
        </w:rPr>
        <w:t xml:space="preserve"> (היהודים)</w:t>
      </w:r>
      <w:r w:rsidRPr="00841097">
        <w:rPr>
          <w:rFonts w:ascii="David" w:hAnsi="David" w:cs="Guttman Yad-Brush"/>
          <w:sz w:val="20"/>
          <w:szCs w:val="20"/>
          <w:rtl/>
        </w:rPr>
        <w:t xml:space="preserve"> באים לפה, אוכלים, שותים, אף אחד לא מפריע לו,  שאני צם....  בפסח אסור לי להכניס לפה פיתה, שזה </w:t>
      </w:r>
      <w:r w:rsidRPr="00841097">
        <w:rPr>
          <w:rFonts w:ascii="David" w:hAnsi="David" w:cs="Guttman Yad-Brush"/>
          <w:sz w:val="20"/>
          <w:szCs w:val="20"/>
          <w:rtl/>
        </w:rPr>
        <w:lastRenderedPageBreak/>
        <w:t>האוכל שאני אוכל..</w:t>
      </w:r>
      <w:r>
        <w:rPr>
          <w:rFonts w:ascii="David" w:hAnsi="David" w:cs="Guttman Yad-Brush" w:hint="cs"/>
          <w:sz w:val="20"/>
          <w:szCs w:val="20"/>
          <w:rtl/>
        </w:rPr>
        <w:t xml:space="preserve">. </w:t>
      </w:r>
      <w:r w:rsidRPr="00841097">
        <w:rPr>
          <w:rFonts w:ascii="David" w:hAnsi="David" w:cs="Guttman Yad-Brush" w:hint="cs"/>
          <w:sz w:val="20"/>
          <w:szCs w:val="20"/>
          <w:rtl/>
        </w:rPr>
        <w:t>ו</w:t>
      </w:r>
      <w:r w:rsidRPr="00841097">
        <w:rPr>
          <w:rFonts w:ascii="David" w:hAnsi="David" w:cs="Guttman Yad-Brush"/>
          <w:sz w:val="20"/>
          <w:szCs w:val="20"/>
          <w:rtl/>
        </w:rPr>
        <w:t>אני לא אוכל, נגיד משהו אחר. זה האוכל שלי. האוכל שלי מבוסס על לחם. אז הם</w:t>
      </w:r>
      <w:r w:rsidRPr="00841097">
        <w:rPr>
          <w:rFonts w:ascii="David" w:hAnsi="David" w:cs="Guttman Yad-Brush" w:hint="cs"/>
          <w:sz w:val="20"/>
          <w:szCs w:val="20"/>
          <w:rtl/>
        </w:rPr>
        <w:t xml:space="preserve"> (היהודים)</w:t>
      </w:r>
      <w:r w:rsidRPr="00841097">
        <w:rPr>
          <w:rFonts w:ascii="David" w:hAnsi="David" w:cs="Guttman Yad-Brush"/>
          <w:sz w:val="20"/>
          <w:szCs w:val="20"/>
          <w:rtl/>
        </w:rPr>
        <w:t xml:space="preserve"> אוסרים עלי שבוע ימים להכניס למקום העבודה לחם בגלל שזה החג שלכם.</w:t>
      </w:r>
      <w:r w:rsidRPr="00841097">
        <w:rPr>
          <w:rFonts w:ascii="David" w:hAnsi="David" w:cs="Guttman Yad-Brush" w:hint="cs"/>
          <w:sz w:val="20"/>
          <w:szCs w:val="20"/>
          <w:rtl/>
        </w:rPr>
        <w:t>...</w:t>
      </w:r>
      <w:r w:rsidRPr="00841097">
        <w:rPr>
          <w:rFonts w:ascii="David" w:hAnsi="David" w:cs="Guttman Yad-Brush"/>
          <w:sz w:val="20"/>
          <w:szCs w:val="20"/>
          <w:rtl/>
        </w:rPr>
        <w:t xml:space="preserve"> כשאתה כופה עלי בתור יהודי, אתם הרוב פה, שאני לא אוכל בפסח לחם, ואתם </w:t>
      </w:r>
      <w:proofErr w:type="spellStart"/>
      <w:r w:rsidRPr="00841097">
        <w:rPr>
          <w:rFonts w:ascii="David" w:hAnsi="David" w:cs="Guttman Yad-Brush"/>
          <w:sz w:val="20"/>
          <w:szCs w:val="20"/>
          <w:rtl/>
        </w:rPr>
        <w:t>בראמדאן</w:t>
      </w:r>
      <w:proofErr w:type="spellEnd"/>
      <w:r w:rsidRPr="00841097">
        <w:rPr>
          <w:rFonts w:ascii="David" w:hAnsi="David" w:cs="Guttman Yad-Brush"/>
          <w:sz w:val="20"/>
          <w:szCs w:val="20"/>
          <w:rtl/>
        </w:rPr>
        <w:t xml:space="preserve"> כשאני צם חודש ימים אוכלים מתי שאתם רוצים </w:t>
      </w:r>
      <w:r w:rsidRPr="00841097">
        <w:rPr>
          <w:rFonts w:ascii="David" w:hAnsi="David" w:cs="Guttman Yad-Brush" w:hint="cs"/>
          <w:sz w:val="20"/>
          <w:szCs w:val="20"/>
          <w:rtl/>
        </w:rPr>
        <w:t>...</w:t>
      </w:r>
      <w:r w:rsidRPr="00841097">
        <w:rPr>
          <w:rFonts w:ascii="David" w:hAnsi="David" w:cs="Guttman Yad-Brush"/>
          <w:sz w:val="20"/>
          <w:szCs w:val="20"/>
          <w:rtl/>
        </w:rPr>
        <w:tab/>
        <w:t>זה יוצר קונפליקטים. הוא לא מתחשב בי בחג שלו, אני לא אתחשב בו בחג שלו.</w:t>
      </w:r>
    </w:p>
    <w:p w:rsidR="00F33489" w:rsidRPr="003F089E" w:rsidRDefault="00F33489" w:rsidP="00F33489">
      <w:pPr>
        <w:spacing w:line="360" w:lineRule="auto"/>
        <w:jc w:val="both"/>
        <w:rPr>
          <w:rFonts w:ascii="David" w:hAnsi="David" w:cs="David"/>
          <w:b/>
          <w:bCs/>
          <w:sz w:val="24"/>
          <w:szCs w:val="24"/>
          <w:u w:val="single"/>
          <w:rtl/>
        </w:rPr>
      </w:pPr>
    </w:p>
    <w:p w:rsidR="00F33489" w:rsidRDefault="00F33489" w:rsidP="00F33489">
      <w:pPr>
        <w:spacing w:line="360" w:lineRule="auto"/>
        <w:jc w:val="both"/>
        <w:rPr>
          <w:rFonts w:ascii="David" w:hAnsi="David" w:cs="David"/>
          <w:b/>
          <w:bCs/>
          <w:sz w:val="24"/>
          <w:szCs w:val="24"/>
          <w:rtl/>
        </w:rPr>
      </w:pPr>
      <w:r w:rsidRPr="003F089E">
        <w:rPr>
          <w:rFonts w:ascii="David" w:hAnsi="David" w:cs="David"/>
          <w:b/>
          <w:bCs/>
          <w:sz w:val="24"/>
          <w:szCs w:val="24"/>
          <w:rtl/>
        </w:rPr>
        <w:t xml:space="preserve">2. </w:t>
      </w:r>
      <w:r>
        <w:rPr>
          <w:rFonts w:ascii="David" w:hAnsi="David" w:cs="David" w:hint="cs"/>
          <w:b/>
          <w:bCs/>
          <w:sz w:val="24"/>
          <w:szCs w:val="24"/>
          <w:rtl/>
        </w:rPr>
        <w:t>סירובם של  מטופלים יהודים לקבל טיפול ממטפלים ערבים.</w:t>
      </w:r>
    </w:p>
    <w:p w:rsidR="00F33489" w:rsidRPr="00DF1443" w:rsidRDefault="00F33489" w:rsidP="00F33489">
      <w:pPr>
        <w:spacing w:line="360" w:lineRule="auto"/>
        <w:jc w:val="both"/>
        <w:rPr>
          <w:rFonts w:ascii="David" w:hAnsi="David" w:cs="David"/>
          <w:b/>
          <w:bCs/>
          <w:sz w:val="24"/>
          <w:szCs w:val="24"/>
          <w:rtl/>
        </w:rPr>
      </w:pPr>
      <w:proofErr w:type="spellStart"/>
      <w:r w:rsidRPr="000D0CE5">
        <w:rPr>
          <w:rFonts w:ascii="David" w:hAnsi="David" w:cs="David" w:hint="cs"/>
          <w:sz w:val="24"/>
          <w:szCs w:val="24"/>
          <w:rtl/>
        </w:rPr>
        <w:t>התימה</w:t>
      </w:r>
      <w:proofErr w:type="spellEnd"/>
      <w:r w:rsidRPr="000D0CE5">
        <w:rPr>
          <w:rFonts w:ascii="David" w:hAnsi="David" w:cs="David" w:hint="cs"/>
          <w:sz w:val="24"/>
          <w:szCs w:val="24"/>
          <w:rtl/>
        </w:rPr>
        <w:t xml:space="preserve"> הראשונה שתוארה התייחסה לפער שקיים בין תפיסת השוויון וההוגנות של  העובדים לבין התנהגותם בפועל. סיפורם מלמד כי התפיסה וההתנהגות שונות ו</w:t>
      </w:r>
      <w:r>
        <w:rPr>
          <w:rFonts w:ascii="David" w:hAnsi="David" w:cs="David" w:hint="cs"/>
          <w:sz w:val="24"/>
          <w:szCs w:val="24"/>
          <w:rtl/>
        </w:rPr>
        <w:t xml:space="preserve">אף </w:t>
      </w:r>
      <w:r w:rsidRPr="000D0CE5">
        <w:rPr>
          <w:rFonts w:ascii="David" w:hAnsi="David" w:cs="David" w:hint="cs"/>
          <w:sz w:val="24"/>
          <w:szCs w:val="24"/>
          <w:rtl/>
        </w:rPr>
        <w:t>מנוגדות האחת לשנייה. סיפורם של הנחקרים העלה ממד נוסף של תופעת האפליה. ממד זה</w:t>
      </w:r>
      <w:r>
        <w:rPr>
          <w:rFonts w:ascii="David" w:hAnsi="David" w:cs="David" w:hint="cs"/>
          <w:sz w:val="24"/>
          <w:szCs w:val="24"/>
          <w:rtl/>
        </w:rPr>
        <w:t>,</w:t>
      </w:r>
      <w:r w:rsidRPr="000D0CE5">
        <w:rPr>
          <w:rFonts w:ascii="David" w:hAnsi="David" w:cs="David" w:hint="cs"/>
          <w:sz w:val="24"/>
          <w:szCs w:val="24"/>
          <w:rtl/>
        </w:rPr>
        <w:t xml:space="preserve"> תואר רק על ידי המרואיינים היהודים</w:t>
      </w:r>
      <w:r>
        <w:rPr>
          <w:rFonts w:ascii="David" w:hAnsi="David" w:cs="David" w:hint="cs"/>
          <w:sz w:val="24"/>
          <w:szCs w:val="24"/>
          <w:rtl/>
        </w:rPr>
        <w:t>,</w:t>
      </w:r>
      <w:r w:rsidRPr="000D0CE5">
        <w:rPr>
          <w:rFonts w:ascii="David" w:hAnsi="David" w:cs="David" w:hint="cs"/>
          <w:sz w:val="24"/>
          <w:szCs w:val="24"/>
          <w:rtl/>
        </w:rPr>
        <w:t xml:space="preserve"> והתייחס למצב בו </w:t>
      </w:r>
      <w:r w:rsidRPr="000D0CE5">
        <w:rPr>
          <w:rFonts w:ascii="David" w:hAnsi="David" w:cs="David"/>
          <w:sz w:val="24"/>
          <w:szCs w:val="24"/>
          <w:rtl/>
        </w:rPr>
        <w:t>שיו</w:t>
      </w:r>
      <w:r w:rsidRPr="000D0CE5">
        <w:rPr>
          <w:rFonts w:ascii="David" w:hAnsi="David" w:cs="David" w:hint="cs"/>
          <w:sz w:val="24"/>
          <w:szCs w:val="24"/>
          <w:rtl/>
        </w:rPr>
        <w:t xml:space="preserve">כו של מטפל (אח /רופא) למגזר הערבי </w:t>
      </w:r>
      <w:r w:rsidRPr="000D0CE5">
        <w:rPr>
          <w:rFonts w:ascii="David" w:hAnsi="David" w:cs="David"/>
          <w:sz w:val="24"/>
          <w:szCs w:val="24"/>
          <w:rtl/>
        </w:rPr>
        <w:t>גורמת לגזענות</w:t>
      </w:r>
      <w:r w:rsidRPr="000D0CE5">
        <w:rPr>
          <w:rFonts w:ascii="David" w:hAnsi="David" w:cs="David" w:hint="cs"/>
          <w:sz w:val="24"/>
          <w:szCs w:val="24"/>
          <w:rtl/>
        </w:rPr>
        <w:t xml:space="preserve"> שבאה לידי</w:t>
      </w:r>
      <w:r w:rsidRPr="00DF1443">
        <w:rPr>
          <w:rFonts w:ascii="David" w:hAnsi="David" w:cs="David" w:hint="cs"/>
          <w:sz w:val="24"/>
          <w:szCs w:val="24"/>
          <w:rtl/>
        </w:rPr>
        <w:t xml:space="preserve"> ביטוי ב</w:t>
      </w:r>
      <w:r w:rsidRPr="00DF1443">
        <w:rPr>
          <w:rFonts w:ascii="David" w:hAnsi="David" w:cs="David"/>
          <w:sz w:val="24"/>
          <w:szCs w:val="24"/>
          <w:rtl/>
        </w:rPr>
        <w:t xml:space="preserve">חוסר רצון לקבל טיפול </w:t>
      </w:r>
      <w:r>
        <w:rPr>
          <w:rFonts w:ascii="David" w:hAnsi="David" w:cs="David" w:hint="cs"/>
          <w:sz w:val="24"/>
          <w:szCs w:val="24"/>
          <w:rtl/>
        </w:rPr>
        <w:t xml:space="preserve">רפואי </w:t>
      </w:r>
      <w:r w:rsidRPr="00DF1443">
        <w:rPr>
          <w:rFonts w:ascii="David" w:hAnsi="David" w:cs="David"/>
          <w:sz w:val="24"/>
          <w:szCs w:val="24"/>
          <w:rtl/>
        </w:rPr>
        <w:t xml:space="preserve">מאנשי צוות ממוצא </w:t>
      </w:r>
      <w:r w:rsidRPr="00DF1443">
        <w:rPr>
          <w:rFonts w:ascii="David" w:hAnsi="David" w:cs="David" w:hint="cs"/>
          <w:sz w:val="24"/>
          <w:szCs w:val="24"/>
          <w:rtl/>
        </w:rPr>
        <w:t>זה</w:t>
      </w:r>
      <w:r w:rsidRPr="00DF1443">
        <w:rPr>
          <w:rFonts w:ascii="David" w:hAnsi="David" w:cs="David"/>
          <w:sz w:val="24"/>
          <w:szCs w:val="24"/>
          <w:rtl/>
        </w:rPr>
        <w:t>.</w:t>
      </w:r>
      <w:r w:rsidRPr="00DF1443">
        <w:rPr>
          <w:rFonts w:ascii="David" w:hAnsi="David" w:cs="David" w:hint="cs"/>
          <w:sz w:val="24"/>
          <w:szCs w:val="24"/>
          <w:rtl/>
        </w:rPr>
        <w:t xml:space="preserve"> </w:t>
      </w:r>
    </w:p>
    <w:p w:rsidR="00F33489" w:rsidRPr="003F089E" w:rsidRDefault="00F33489" w:rsidP="00F33489">
      <w:pPr>
        <w:spacing w:line="360" w:lineRule="auto"/>
        <w:jc w:val="both"/>
        <w:rPr>
          <w:rFonts w:ascii="David" w:hAnsi="David" w:cs="David"/>
          <w:sz w:val="24"/>
          <w:szCs w:val="24"/>
          <w:rtl/>
        </w:rPr>
      </w:pPr>
      <w:r>
        <w:rPr>
          <w:rFonts w:ascii="David" w:hAnsi="David" w:cs="David" w:hint="cs"/>
          <w:sz w:val="24"/>
          <w:szCs w:val="24"/>
          <w:rtl/>
        </w:rPr>
        <w:t xml:space="preserve">רות ודפנה </w:t>
      </w:r>
      <w:r w:rsidRPr="003F089E">
        <w:rPr>
          <w:rFonts w:ascii="David" w:hAnsi="David" w:cs="David"/>
          <w:sz w:val="24"/>
          <w:szCs w:val="24"/>
          <w:rtl/>
        </w:rPr>
        <w:t xml:space="preserve">ממחישות את חוסר רצון של </w:t>
      </w:r>
      <w:r>
        <w:rPr>
          <w:rFonts w:ascii="David" w:hAnsi="David" w:cs="David" w:hint="cs"/>
          <w:sz w:val="24"/>
          <w:szCs w:val="24"/>
          <w:rtl/>
        </w:rPr>
        <w:t xml:space="preserve">מטופלים </w:t>
      </w:r>
      <w:r w:rsidRPr="003F089E">
        <w:rPr>
          <w:rFonts w:ascii="David" w:hAnsi="David" w:cs="David"/>
          <w:sz w:val="24"/>
          <w:szCs w:val="24"/>
          <w:rtl/>
        </w:rPr>
        <w:t xml:space="preserve">יהודים לקבל טיפול </w:t>
      </w:r>
      <w:r>
        <w:rPr>
          <w:rFonts w:ascii="David" w:hAnsi="David" w:cs="David" w:hint="cs"/>
          <w:sz w:val="24"/>
          <w:szCs w:val="24"/>
          <w:rtl/>
        </w:rPr>
        <w:t>מרופאים</w:t>
      </w:r>
      <w:r w:rsidRPr="003F089E">
        <w:rPr>
          <w:rFonts w:ascii="David" w:hAnsi="David" w:cs="David"/>
          <w:sz w:val="24"/>
          <w:szCs w:val="24"/>
          <w:rtl/>
        </w:rPr>
        <w:t xml:space="preserve"> שמוצאם ערבי:</w:t>
      </w:r>
    </w:p>
    <w:p w:rsidR="00F33489" w:rsidRPr="00841097" w:rsidRDefault="00F33489" w:rsidP="00F33489">
      <w:pPr>
        <w:spacing w:line="360" w:lineRule="auto"/>
        <w:jc w:val="both"/>
        <w:rPr>
          <w:rFonts w:ascii="David" w:hAnsi="David" w:cs="Guttman Yad-Brush"/>
          <w:sz w:val="20"/>
          <w:szCs w:val="20"/>
          <w:rtl/>
        </w:rPr>
      </w:pPr>
      <w:r>
        <w:rPr>
          <w:rFonts w:ascii="David" w:hAnsi="David" w:cs="David" w:hint="cs"/>
          <w:i/>
          <w:iCs/>
          <w:sz w:val="24"/>
          <w:szCs w:val="24"/>
          <w:rtl/>
        </w:rPr>
        <w:t>רות התייחסה לסיטואציה בה מטופלים מחו על כך שרופאה ערביה תטפל בהם</w:t>
      </w:r>
      <w:r w:rsidRPr="00D21209">
        <w:rPr>
          <w:rFonts w:ascii="David" w:hAnsi="David" w:cs="Guttman Yad-Brush" w:hint="cs"/>
          <w:i/>
          <w:iCs/>
          <w:sz w:val="20"/>
          <w:szCs w:val="20"/>
          <w:rtl/>
        </w:rPr>
        <w:t xml:space="preserve">: </w:t>
      </w:r>
      <w:r w:rsidRPr="00841097">
        <w:rPr>
          <w:rFonts w:ascii="David" w:hAnsi="David" w:cs="Guttman Yad-Brush" w:hint="cs"/>
          <w:sz w:val="20"/>
          <w:szCs w:val="20"/>
          <w:rtl/>
        </w:rPr>
        <w:t>"</w:t>
      </w:r>
      <w:r w:rsidRPr="00841097">
        <w:rPr>
          <w:rFonts w:ascii="David" w:hAnsi="David" w:cs="Guttman Yad-Brush"/>
          <w:sz w:val="20"/>
          <w:szCs w:val="20"/>
          <w:rtl/>
        </w:rPr>
        <w:t>...שהגיעה רופאה ערביה אז היו תגובות לא יפות. היו כאלה שאמרו לי "מה קרה, אין להם כבר עבודה אצלם? למה אנחנו צריכים לקבל ערביה?</w:t>
      </w:r>
      <w:r w:rsidRPr="00841097">
        <w:rPr>
          <w:rFonts w:ascii="David" w:hAnsi="David" w:cs="Guttman Yad-Brush" w:hint="cs"/>
          <w:sz w:val="20"/>
          <w:szCs w:val="20"/>
          <w:rtl/>
        </w:rPr>
        <w:t xml:space="preserve">.... </w:t>
      </w:r>
      <w:r w:rsidRPr="00841097">
        <w:rPr>
          <w:rFonts w:ascii="David" w:hAnsi="David" w:cs="Guttman Yad-Brush"/>
          <w:sz w:val="20"/>
          <w:szCs w:val="20"/>
          <w:rtl/>
        </w:rPr>
        <w:t>אמרתי להם: "היא רופאה טובה, היא רופאה מוסמכת, היא רופאה שזכתה להצטיינות".  למה הם היו אנטי – בגלל הקטע הדתי, הקטע הגזעני, כאילו בגלל שהיא ערביה. בגלל זה, כי הם לא הכירו אותה</w:t>
      </w:r>
      <w:r w:rsidRPr="00841097">
        <w:rPr>
          <w:rFonts w:ascii="David" w:hAnsi="David" w:cs="Guttman Yad-Brush" w:hint="cs"/>
          <w:sz w:val="20"/>
          <w:szCs w:val="20"/>
          <w:rtl/>
        </w:rPr>
        <w:t xml:space="preserve">. </w:t>
      </w:r>
    </w:p>
    <w:p w:rsidR="00F33489" w:rsidRDefault="00F33489" w:rsidP="00F33489">
      <w:pPr>
        <w:spacing w:line="360" w:lineRule="auto"/>
        <w:jc w:val="both"/>
        <w:rPr>
          <w:rFonts w:ascii="David" w:hAnsi="David" w:cs="David"/>
          <w:i/>
          <w:iCs/>
          <w:sz w:val="24"/>
          <w:szCs w:val="24"/>
          <w:rtl/>
        </w:rPr>
      </w:pPr>
      <w:r>
        <w:rPr>
          <w:rFonts w:ascii="David" w:hAnsi="David" w:cs="David" w:hint="cs"/>
          <w:i/>
          <w:iCs/>
          <w:sz w:val="24"/>
          <w:szCs w:val="24"/>
          <w:rtl/>
        </w:rPr>
        <w:t xml:space="preserve">דפנה התייחסה למקרה אחר בו היא הציעה לקולגה שלה שרופא ערבי בבית החולים יבדוק אותה. הקולגה, שאחיה נהרג בפעולה צבאית, סירבה לקבל את הטיפול מהרופא לאור מוצאו. </w:t>
      </w:r>
    </w:p>
    <w:p w:rsidR="00F33489" w:rsidRPr="00841097" w:rsidRDefault="00F33489" w:rsidP="00F33489">
      <w:pPr>
        <w:spacing w:line="360" w:lineRule="auto"/>
        <w:jc w:val="both"/>
        <w:rPr>
          <w:rFonts w:ascii="David" w:hAnsi="David" w:cs="Guttman Yad-Brush"/>
          <w:sz w:val="20"/>
          <w:szCs w:val="20"/>
          <w:rtl/>
        </w:rPr>
      </w:pPr>
      <w:r w:rsidRPr="00841097">
        <w:rPr>
          <w:rFonts w:ascii="David" w:hAnsi="David" w:cs="Guttman Yad-Brush" w:hint="cs"/>
          <w:sz w:val="20"/>
          <w:szCs w:val="20"/>
          <w:rtl/>
        </w:rPr>
        <w:t>"</w:t>
      </w:r>
      <w:r w:rsidRPr="00841097">
        <w:rPr>
          <w:rFonts w:ascii="David" w:hAnsi="David" w:cs="Guttman Yad-Brush"/>
          <w:sz w:val="20"/>
          <w:szCs w:val="20"/>
          <w:rtl/>
        </w:rPr>
        <w:t>....אחות באחת המחלוקות אחיה נהרג, לא משנה באיזה מלחמה</w:t>
      </w:r>
      <w:r w:rsidRPr="00841097">
        <w:rPr>
          <w:rFonts w:ascii="David" w:hAnsi="David" w:cs="Guttman Yad-Brush" w:hint="cs"/>
          <w:sz w:val="20"/>
          <w:szCs w:val="20"/>
          <w:rtl/>
        </w:rPr>
        <w:t>...</w:t>
      </w:r>
      <w:r w:rsidRPr="00841097">
        <w:rPr>
          <w:rFonts w:ascii="David" w:hAnsi="David" w:cs="Guttman Yad-Brush"/>
          <w:sz w:val="20"/>
          <w:szCs w:val="20"/>
          <w:rtl/>
        </w:rPr>
        <w:t xml:space="preserve">. היא הייתה צריכה בדיקה של נירולוג. הנירולוג היה ערבי. אז הצעתי לה, אמרתי לה: "תשמעי, דוקטור </w:t>
      </w:r>
      <w:r w:rsidRPr="00841097">
        <w:rPr>
          <w:rFonts w:ascii="David" w:hAnsi="David" w:cs="Guttman Yad-Brush" w:hint="cs"/>
          <w:sz w:val="20"/>
          <w:szCs w:val="20"/>
        </w:rPr>
        <w:t>XXX</w:t>
      </w:r>
      <w:r w:rsidRPr="00841097">
        <w:rPr>
          <w:rFonts w:ascii="David" w:hAnsi="David" w:cs="Guttman Yad-Brush" w:hint="cs"/>
          <w:sz w:val="20"/>
          <w:szCs w:val="20"/>
          <w:rtl/>
        </w:rPr>
        <w:t xml:space="preserve"> (ממוצא ערבי)</w:t>
      </w:r>
      <w:r w:rsidRPr="00841097">
        <w:rPr>
          <w:rFonts w:ascii="David" w:hAnsi="David" w:cs="Guttman Yad-Brush"/>
          <w:sz w:val="20"/>
          <w:szCs w:val="20"/>
          <w:rtl/>
        </w:rPr>
        <w:t xml:space="preserve">... מוכן לבדוק אותך". היא </w:t>
      </w:r>
      <w:r w:rsidRPr="00841097">
        <w:rPr>
          <w:rFonts w:ascii="David" w:hAnsi="David" w:cs="Guttman Yad-Brush" w:hint="cs"/>
          <w:sz w:val="20"/>
          <w:szCs w:val="20"/>
          <w:rtl/>
        </w:rPr>
        <w:t>אמרה</w:t>
      </w:r>
      <w:r w:rsidRPr="00841097">
        <w:rPr>
          <w:rFonts w:ascii="David" w:hAnsi="David" w:cs="Guttman Yad-Brush"/>
          <w:sz w:val="20"/>
          <w:szCs w:val="20"/>
          <w:rtl/>
        </w:rPr>
        <w:t xml:space="preserve"> לי: "לא, אני לא מוכנה, לא מוכנה שרופא ערבי יבדוק אותי". זה היה קרוב לאירוע שבן משפחה שלה, אחיה נהרג. אז זה כן משפיע</w:t>
      </w:r>
      <w:r w:rsidRPr="00841097">
        <w:rPr>
          <w:rFonts w:ascii="David" w:hAnsi="David" w:cs="Guttman Yad-Brush" w:hint="cs"/>
          <w:sz w:val="20"/>
          <w:szCs w:val="20"/>
          <w:rtl/>
        </w:rPr>
        <w:t xml:space="preserve">". </w:t>
      </w:r>
    </w:p>
    <w:p w:rsidR="00F33489" w:rsidRPr="00BE6F4B" w:rsidRDefault="00F33489" w:rsidP="00F33489">
      <w:pPr>
        <w:spacing w:line="360" w:lineRule="auto"/>
        <w:jc w:val="both"/>
        <w:rPr>
          <w:rFonts w:ascii="David" w:hAnsi="David" w:cs="David"/>
          <w:sz w:val="24"/>
          <w:szCs w:val="24"/>
          <w:rtl/>
        </w:rPr>
      </w:pPr>
      <w:r>
        <w:rPr>
          <w:rFonts w:ascii="David" w:hAnsi="David" w:cs="David" w:hint="cs"/>
          <w:sz w:val="24"/>
          <w:szCs w:val="24"/>
          <w:rtl/>
        </w:rPr>
        <w:t>סיפורי המרואיינים מלמדים כי הסכסוך הישראלי פלשתיני מבליט ומעצים את חשש והרתיעה מפני הקבוצה האחרת עד לכדי סירוב לקבל טיפול מאנשים המשויכים עליה, גם במידה ואותו מטפל נחשב לרופא בכיר ומוביל בתחומו.</w:t>
      </w:r>
    </w:p>
    <w:p w:rsidR="00F33489" w:rsidRPr="003F089E" w:rsidRDefault="00F33489" w:rsidP="00F33489">
      <w:pPr>
        <w:spacing w:line="360" w:lineRule="auto"/>
        <w:jc w:val="both"/>
        <w:rPr>
          <w:rFonts w:ascii="David" w:hAnsi="David" w:cs="David"/>
          <w:sz w:val="24"/>
          <w:szCs w:val="24"/>
          <w:rtl/>
        </w:rPr>
      </w:pPr>
    </w:p>
    <w:p w:rsidR="00F33489" w:rsidRPr="003F089E" w:rsidRDefault="00F33489" w:rsidP="00F33489">
      <w:pPr>
        <w:pStyle w:val="a3"/>
        <w:spacing w:line="360" w:lineRule="auto"/>
        <w:ind w:left="0"/>
        <w:jc w:val="both"/>
        <w:rPr>
          <w:rFonts w:ascii="David" w:hAnsi="David" w:cs="David"/>
          <w:b/>
          <w:bCs/>
          <w:sz w:val="24"/>
          <w:szCs w:val="24"/>
        </w:rPr>
      </w:pPr>
      <w:r w:rsidRPr="003F089E">
        <w:rPr>
          <w:rFonts w:ascii="David" w:hAnsi="David" w:cs="David"/>
          <w:b/>
          <w:bCs/>
          <w:sz w:val="24"/>
          <w:szCs w:val="24"/>
          <w:rtl/>
        </w:rPr>
        <w:t>3.   "חזק ולא טוב לו" / "הקורבן הזה הוא אני"</w:t>
      </w:r>
      <w:r>
        <w:rPr>
          <w:rFonts w:ascii="David" w:hAnsi="David" w:cs="David" w:hint="cs"/>
          <w:b/>
          <w:bCs/>
          <w:sz w:val="24"/>
          <w:szCs w:val="24"/>
          <w:rtl/>
        </w:rPr>
        <w:t xml:space="preserve"> </w:t>
      </w:r>
      <w:r>
        <w:rPr>
          <w:rFonts w:ascii="David" w:hAnsi="David" w:cs="David"/>
          <w:b/>
          <w:bCs/>
          <w:sz w:val="24"/>
          <w:szCs w:val="24"/>
        </w:rPr>
        <w:t xml:space="preserve">Who is the strongest: participant attitude about their victimize </w:t>
      </w:r>
      <w:r>
        <w:rPr>
          <w:rFonts w:ascii="Arial" w:hAnsi="Arial" w:cs="Arial"/>
          <w:color w:val="000000"/>
          <w:sz w:val="20"/>
          <w:szCs w:val="20"/>
          <w:shd w:val="clear" w:color="auto" w:fill="FFFFFF"/>
        </w:rPr>
        <w:t>perceptions</w:t>
      </w:r>
      <w:r>
        <w:rPr>
          <w:rFonts w:ascii="David" w:hAnsi="David" w:cs="David"/>
          <w:b/>
          <w:bCs/>
          <w:sz w:val="24"/>
          <w:szCs w:val="24"/>
        </w:rPr>
        <w:t xml:space="preserve">  </w:t>
      </w:r>
    </w:p>
    <w:p w:rsidR="00F33489" w:rsidRDefault="00F33489" w:rsidP="00F33489">
      <w:pPr>
        <w:pStyle w:val="a3"/>
        <w:spacing w:line="360" w:lineRule="auto"/>
        <w:ind w:left="0"/>
        <w:jc w:val="both"/>
        <w:rPr>
          <w:rFonts w:ascii="David" w:hAnsi="David" w:cs="David"/>
          <w:sz w:val="24"/>
          <w:szCs w:val="24"/>
          <w:rtl/>
        </w:rPr>
      </w:pPr>
      <w:r>
        <w:rPr>
          <w:rFonts w:ascii="David" w:hAnsi="David" w:cs="David" w:hint="cs"/>
          <w:sz w:val="24"/>
          <w:szCs w:val="24"/>
          <w:rtl/>
        </w:rPr>
        <w:lastRenderedPageBreak/>
        <w:t xml:space="preserve">ישראל מוגדרת כמדינה יהודית ובה רוב יהודי החיי </w:t>
      </w:r>
      <w:proofErr w:type="spellStart"/>
      <w:r>
        <w:rPr>
          <w:rFonts w:ascii="David" w:hAnsi="David" w:cs="David" w:hint="cs"/>
          <w:sz w:val="24"/>
          <w:szCs w:val="24"/>
          <w:rtl/>
        </w:rPr>
        <w:t>לצידו</w:t>
      </w:r>
      <w:proofErr w:type="spellEnd"/>
      <w:r>
        <w:rPr>
          <w:rFonts w:ascii="David" w:hAnsi="David" w:cs="David" w:hint="cs"/>
          <w:sz w:val="24"/>
          <w:szCs w:val="24"/>
          <w:rtl/>
        </w:rPr>
        <w:t xml:space="preserve"> של מיעוט ערבי. בשונה מהמצב במדינה בצוותי הסיעוד לא תמיד היהודים מהווים רוב מספרי, אך עדיין, בצוות הם חשים ומתנהגים כיאה לקבוצת רוב שלטת. </w:t>
      </w:r>
      <w:proofErr w:type="spellStart"/>
      <w:r>
        <w:rPr>
          <w:rFonts w:ascii="David" w:hAnsi="David" w:cs="David" w:hint="cs"/>
          <w:sz w:val="24"/>
          <w:szCs w:val="24"/>
          <w:rtl/>
        </w:rPr>
        <w:t>התימה</w:t>
      </w:r>
      <w:proofErr w:type="spellEnd"/>
      <w:r>
        <w:rPr>
          <w:rFonts w:ascii="David" w:hAnsi="David" w:cs="David" w:hint="cs"/>
          <w:sz w:val="24"/>
          <w:szCs w:val="24"/>
          <w:rtl/>
        </w:rPr>
        <w:t xml:space="preserve"> השלישית מתייחסת לאספקט נוסף של אפליה וחסר הוגנות- הבא לידי ביטוי בתחושת קורבנות. הקורבנות מתוארת על ידי נחקרים משתי קבוצות הלאום. כל קבוצה רואה עצמה כקורבן באופן שונה.  עובדים יהודים מתייחסים ל</w:t>
      </w:r>
      <w:r w:rsidRPr="003F089E">
        <w:rPr>
          <w:rFonts w:ascii="David" w:hAnsi="David" w:cs="David"/>
          <w:sz w:val="24"/>
          <w:szCs w:val="24"/>
          <w:rtl/>
        </w:rPr>
        <w:t>תחוש</w:t>
      </w:r>
      <w:r>
        <w:rPr>
          <w:rFonts w:ascii="David" w:hAnsi="David" w:cs="David" w:hint="cs"/>
          <w:sz w:val="24"/>
          <w:szCs w:val="24"/>
          <w:rtl/>
        </w:rPr>
        <w:t>ת</w:t>
      </w:r>
      <w:r>
        <w:rPr>
          <w:rFonts w:ascii="David" w:hAnsi="David" w:cs="David"/>
          <w:sz w:val="24"/>
          <w:szCs w:val="24"/>
          <w:rtl/>
        </w:rPr>
        <w:t xml:space="preserve"> הפחד מטענות אודות גזענות</w:t>
      </w:r>
      <w:r>
        <w:rPr>
          <w:rFonts w:ascii="David" w:hAnsi="David" w:cs="David" w:hint="cs"/>
          <w:sz w:val="24"/>
          <w:szCs w:val="24"/>
          <w:rtl/>
        </w:rPr>
        <w:t xml:space="preserve">. לדבריהם, </w:t>
      </w:r>
      <w:r w:rsidRPr="003F089E">
        <w:rPr>
          <w:rFonts w:ascii="David" w:hAnsi="David" w:cs="David"/>
          <w:sz w:val="24"/>
          <w:szCs w:val="24"/>
          <w:rtl/>
        </w:rPr>
        <w:t>מצופה מהן לוותר אודות סוגיות שונות</w:t>
      </w:r>
      <w:r>
        <w:rPr>
          <w:rFonts w:ascii="David" w:hAnsi="David" w:cs="David" w:hint="cs"/>
          <w:sz w:val="24"/>
          <w:szCs w:val="24"/>
          <w:rtl/>
        </w:rPr>
        <w:t xml:space="preserve"> בעבודה</w:t>
      </w:r>
      <w:r w:rsidRPr="003F089E">
        <w:rPr>
          <w:rFonts w:ascii="David" w:hAnsi="David" w:cs="David"/>
          <w:sz w:val="24"/>
          <w:szCs w:val="24"/>
          <w:rtl/>
        </w:rPr>
        <w:t xml:space="preserve">, </w:t>
      </w:r>
      <w:r>
        <w:rPr>
          <w:rFonts w:ascii="David" w:hAnsi="David" w:cs="David" w:hint="cs"/>
          <w:sz w:val="24"/>
          <w:szCs w:val="24"/>
          <w:rtl/>
        </w:rPr>
        <w:t xml:space="preserve">במטרה </w:t>
      </w:r>
      <w:r w:rsidRPr="003F089E">
        <w:rPr>
          <w:rFonts w:ascii="David" w:hAnsi="David" w:cs="David"/>
          <w:sz w:val="24"/>
          <w:szCs w:val="24"/>
          <w:rtl/>
        </w:rPr>
        <w:t>לשמור על יחסי עבודה תקינים. הוויתור</w:t>
      </w:r>
      <w:r>
        <w:rPr>
          <w:rFonts w:ascii="David" w:hAnsi="David" w:cs="David" w:hint="cs"/>
          <w:sz w:val="24"/>
          <w:szCs w:val="24"/>
          <w:rtl/>
        </w:rPr>
        <w:t>, שנדרש מהם</w:t>
      </w:r>
      <w:r w:rsidRPr="003F089E">
        <w:rPr>
          <w:rFonts w:ascii="David" w:hAnsi="David" w:cs="David"/>
          <w:sz w:val="24"/>
          <w:szCs w:val="24"/>
          <w:rtl/>
        </w:rPr>
        <w:t xml:space="preserve"> גורם </w:t>
      </w:r>
      <w:proofErr w:type="spellStart"/>
      <w:r w:rsidRPr="003F089E">
        <w:rPr>
          <w:rFonts w:ascii="David" w:hAnsi="David" w:cs="David"/>
          <w:sz w:val="24"/>
          <w:szCs w:val="24"/>
          <w:rtl/>
        </w:rPr>
        <w:t>למרמור</w:t>
      </w:r>
      <w:proofErr w:type="spellEnd"/>
      <w:r w:rsidRPr="003F089E">
        <w:rPr>
          <w:rFonts w:ascii="David" w:hAnsi="David" w:cs="David"/>
          <w:sz w:val="24"/>
          <w:szCs w:val="24"/>
          <w:rtl/>
        </w:rPr>
        <w:t>, תחושת קיפוח ותסכול. קבוצת המיעוט</w:t>
      </w:r>
      <w:r>
        <w:rPr>
          <w:rFonts w:ascii="David" w:hAnsi="David" w:cs="David" w:hint="cs"/>
          <w:sz w:val="24"/>
          <w:szCs w:val="24"/>
          <w:rtl/>
        </w:rPr>
        <w:t xml:space="preserve"> הערבי</w:t>
      </w:r>
      <w:r w:rsidRPr="003F089E">
        <w:rPr>
          <w:rFonts w:ascii="David" w:hAnsi="David" w:cs="David"/>
          <w:sz w:val="24"/>
          <w:szCs w:val="24"/>
          <w:rtl/>
        </w:rPr>
        <w:t>, לעומתם, חשה כי מפלים א</w:t>
      </w:r>
      <w:r>
        <w:rPr>
          <w:rFonts w:ascii="David" w:hAnsi="David" w:cs="David"/>
          <w:sz w:val="24"/>
          <w:szCs w:val="24"/>
          <w:rtl/>
        </w:rPr>
        <w:t xml:space="preserve">ותן בגין השתייכותם לקבוצת </w:t>
      </w:r>
      <w:r>
        <w:rPr>
          <w:rFonts w:ascii="David" w:hAnsi="David" w:cs="David" w:hint="cs"/>
          <w:sz w:val="24"/>
          <w:szCs w:val="24"/>
          <w:rtl/>
        </w:rPr>
        <w:t xml:space="preserve">זו. </w:t>
      </w:r>
      <w:r w:rsidRPr="003F089E">
        <w:rPr>
          <w:rFonts w:ascii="David" w:hAnsi="David" w:cs="David"/>
          <w:sz w:val="24"/>
          <w:szCs w:val="24"/>
          <w:rtl/>
        </w:rPr>
        <w:t>לפיכך, אין ביכולתם לנהוג כקבוצת הרוב</w:t>
      </w:r>
      <w:r>
        <w:rPr>
          <w:rFonts w:ascii="David" w:hAnsi="David" w:cs="David" w:hint="cs"/>
          <w:sz w:val="24"/>
          <w:szCs w:val="24"/>
          <w:rtl/>
        </w:rPr>
        <w:t xml:space="preserve"> היהודי וגם כאן הדבר יוצר תסכול וחוסר הוגנות המעכיר את האווירה </w:t>
      </w:r>
      <w:proofErr w:type="spellStart"/>
      <w:r>
        <w:rPr>
          <w:rFonts w:ascii="David" w:hAnsi="David" w:cs="David" w:hint="cs"/>
          <w:sz w:val="24"/>
          <w:szCs w:val="24"/>
          <w:rtl/>
        </w:rPr>
        <w:t>הצוותית</w:t>
      </w:r>
      <w:proofErr w:type="spellEnd"/>
      <w:r>
        <w:rPr>
          <w:rFonts w:ascii="David" w:hAnsi="David" w:cs="David" w:hint="cs"/>
          <w:sz w:val="24"/>
          <w:szCs w:val="24"/>
          <w:rtl/>
        </w:rPr>
        <w:t xml:space="preserve">. בשני המקרים אלמנט זה יוצר מתח וקונפליקטים בין הקבוצות השונות בצוות. </w:t>
      </w:r>
    </w:p>
    <w:p w:rsidR="00F33489" w:rsidRDefault="00F33489" w:rsidP="00F33489">
      <w:pPr>
        <w:pStyle w:val="a3"/>
        <w:spacing w:line="360" w:lineRule="auto"/>
        <w:ind w:left="360"/>
        <w:jc w:val="both"/>
        <w:rPr>
          <w:rFonts w:ascii="David" w:hAnsi="David" w:cs="David"/>
          <w:sz w:val="24"/>
          <w:szCs w:val="24"/>
          <w:rtl/>
        </w:rPr>
      </w:pPr>
    </w:p>
    <w:p w:rsidR="00F33489" w:rsidRPr="003F089E" w:rsidRDefault="00F33489" w:rsidP="00F33489">
      <w:pPr>
        <w:pStyle w:val="a3"/>
        <w:spacing w:line="360" w:lineRule="auto"/>
        <w:ind w:left="360"/>
        <w:jc w:val="both"/>
        <w:rPr>
          <w:rFonts w:ascii="David" w:hAnsi="David" w:cs="David"/>
          <w:sz w:val="24"/>
          <w:szCs w:val="24"/>
          <w:rtl/>
        </w:rPr>
      </w:pPr>
    </w:p>
    <w:p w:rsidR="00F33489" w:rsidRPr="00D21209" w:rsidRDefault="00F33489" w:rsidP="00F33489">
      <w:pPr>
        <w:spacing w:line="360" w:lineRule="auto"/>
        <w:jc w:val="both"/>
        <w:rPr>
          <w:rFonts w:ascii="David" w:hAnsi="David" w:cs="Guttman Yad-Brush"/>
          <w:sz w:val="20"/>
          <w:szCs w:val="20"/>
        </w:rPr>
      </w:pPr>
      <w:proofErr w:type="spellStart"/>
      <w:r w:rsidRPr="003F089E">
        <w:rPr>
          <w:rFonts w:ascii="David" w:hAnsi="David" w:cs="David"/>
          <w:sz w:val="24"/>
          <w:szCs w:val="24"/>
          <w:rtl/>
        </w:rPr>
        <w:t>פטאמה</w:t>
      </w:r>
      <w:proofErr w:type="spellEnd"/>
      <w:r w:rsidRPr="003F089E">
        <w:rPr>
          <w:rFonts w:ascii="David" w:hAnsi="David" w:cs="David"/>
          <w:sz w:val="24"/>
          <w:szCs w:val="24"/>
          <w:rtl/>
        </w:rPr>
        <w:t xml:space="preserve"> אחות מוסלמית, מסבירה מדוע יהודים וערבים לא יכולים להתנהג במחלקה באופן דומה</w:t>
      </w:r>
      <w:r>
        <w:rPr>
          <w:rFonts w:ascii="David" w:hAnsi="David" w:cs="David" w:hint="cs"/>
          <w:sz w:val="24"/>
          <w:szCs w:val="24"/>
          <w:rtl/>
        </w:rPr>
        <w:t>:</w:t>
      </w:r>
      <w:r w:rsidRPr="003F089E">
        <w:rPr>
          <w:rFonts w:ascii="David" w:hAnsi="David" w:cs="David"/>
          <w:sz w:val="24"/>
          <w:szCs w:val="24"/>
          <w:rtl/>
        </w:rPr>
        <w:t xml:space="preserve"> </w:t>
      </w:r>
      <w:r w:rsidRPr="00D21209">
        <w:rPr>
          <w:rFonts w:ascii="David" w:hAnsi="David" w:cs="Guttman Yad-Brush"/>
          <w:sz w:val="20"/>
          <w:szCs w:val="20"/>
          <w:rtl/>
        </w:rPr>
        <w:t xml:space="preserve">" יש כאלה... את יודעת, יש כאלה עם אישיות יותר חזקה אז הן כן מדברות. ואז כאילו פותרות את הבעיה. 'אתה לא מדבר אתנו ככה, עבודה </w:t>
      </w:r>
      <w:proofErr w:type="spellStart"/>
      <w:r w:rsidRPr="00D21209">
        <w:rPr>
          <w:rFonts w:ascii="David" w:hAnsi="David" w:cs="Guttman Yad-Brush"/>
          <w:sz w:val="20"/>
          <w:szCs w:val="20"/>
          <w:rtl/>
        </w:rPr>
        <w:t>עבודה</w:t>
      </w:r>
      <w:proofErr w:type="spellEnd"/>
      <w:r w:rsidRPr="00D21209">
        <w:rPr>
          <w:rFonts w:ascii="David" w:hAnsi="David" w:cs="Guttman Yad-Brush"/>
          <w:sz w:val="20"/>
          <w:szCs w:val="20"/>
          <w:rtl/>
        </w:rPr>
        <w:t xml:space="preserve">, חברים </w:t>
      </w:r>
      <w:proofErr w:type="spellStart"/>
      <w:r w:rsidRPr="00D21209">
        <w:rPr>
          <w:rFonts w:ascii="David" w:hAnsi="David" w:cs="Guttman Yad-Brush"/>
          <w:sz w:val="20"/>
          <w:szCs w:val="20"/>
          <w:rtl/>
        </w:rPr>
        <w:t>חברים</w:t>
      </w:r>
      <w:proofErr w:type="spellEnd"/>
      <w:r w:rsidRPr="00D21209">
        <w:rPr>
          <w:rFonts w:ascii="David" w:hAnsi="David" w:cs="Guttman Yad-Brush"/>
          <w:sz w:val="20"/>
          <w:szCs w:val="20"/>
          <w:rtl/>
        </w:rPr>
        <w:t xml:space="preserve">, אבל אתה לא יכול להתנהג אלי ככה'. (מאפיין יהודים)... למה? לא מפחדות.... כאילו... אני אגיד לך סיטואציה אחת. יש לי אחת בצוות היא </w:t>
      </w:r>
      <w:proofErr w:type="spellStart"/>
      <w:r w:rsidRPr="00D21209">
        <w:rPr>
          <w:rFonts w:ascii="David" w:hAnsi="David" w:cs="Guttman Yad-Brush"/>
          <w:sz w:val="20"/>
          <w:szCs w:val="20"/>
          <w:rtl/>
        </w:rPr>
        <w:t>יהודיה</w:t>
      </w:r>
      <w:proofErr w:type="spellEnd"/>
      <w:r w:rsidRPr="00D21209">
        <w:rPr>
          <w:rFonts w:ascii="David" w:hAnsi="David" w:cs="Guttman Yad-Brush"/>
          <w:sz w:val="20"/>
          <w:szCs w:val="20"/>
          <w:rtl/>
        </w:rPr>
        <w:t xml:space="preserve"> צברית. זה אישיות, זה אופי. היא לא מפחדת.  היא לאחות ראשית אמרה לה 'שקרנית'. אני לא יכולה, למשל אני בתור ערביה קשה לי ללכת להגיד לה כי אני יודעת שאני עפה מחר. </w:t>
      </w:r>
    </w:p>
    <w:p w:rsidR="00F33489" w:rsidRPr="003F089E" w:rsidRDefault="00F33489" w:rsidP="00F33489">
      <w:pPr>
        <w:spacing w:line="360" w:lineRule="auto"/>
        <w:jc w:val="both"/>
        <w:rPr>
          <w:rFonts w:ascii="David" w:hAnsi="David" w:cs="David"/>
          <w:sz w:val="24"/>
          <w:szCs w:val="24"/>
          <w:rtl/>
        </w:rPr>
      </w:pPr>
      <w:r w:rsidRPr="003F089E">
        <w:rPr>
          <w:rFonts w:ascii="David" w:hAnsi="David" w:cs="David"/>
          <w:sz w:val="24"/>
          <w:szCs w:val="24"/>
          <w:rtl/>
        </w:rPr>
        <w:t xml:space="preserve">לעומתה, האחות שירה (יהודייה), מציגה תמונה </w:t>
      </w:r>
      <w:r>
        <w:rPr>
          <w:rFonts w:ascii="David" w:hAnsi="David" w:cs="David" w:hint="cs"/>
          <w:sz w:val="24"/>
          <w:szCs w:val="24"/>
          <w:rtl/>
        </w:rPr>
        <w:t>הפוכה.</w:t>
      </w:r>
      <w:r w:rsidRPr="003F089E">
        <w:rPr>
          <w:rFonts w:ascii="David" w:hAnsi="David" w:cs="David"/>
          <w:sz w:val="24"/>
          <w:szCs w:val="24"/>
          <w:rtl/>
        </w:rPr>
        <w:t xml:space="preserve"> לדידה, יש נטייה להאשים את העובדים היהודים בגזענות כלפי העובדים הערבים. לפיכך, נדרש מחברותיה היהודיות וממנה לוותר פעמים רבות על רצונן ובכך להימנע  מהאשמות אלה. הציטוט הבא ממחיש טענות אלה:</w:t>
      </w:r>
    </w:p>
    <w:p w:rsidR="00F33489" w:rsidRPr="00841097" w:rsidRDefault="00F33489" w:rsidP="00F33489">
      <w:pPr>
        <w:spacing w:line="360" w:lineRule="auto"/>
        <w:jc w:val="both"/>
        <w:rPr>
          <w:rFonts w:ascii="David" w:hAnsi="David" w:cs="Guttman Yad-Brush"/>
          <w:sz w:val="20"/>
          <w:szCs w:val="20"/>
          <w:rtl/>
        </w:rPr>
      </w:pPr>
      <w:r w:rsidRPr="00841097">
        <w:rPr>
          <w:rFonts w:ascii="David" w:hAnsi="David" w:cs="Guttman Yad-Brush"/>
          <w:sz w:val="20"/>
          <w:szCs w:val="20"/>
          <w:rtl/>
        </w:rPr>
        <w:t>" לגבי עובד מוסלמי... כי היא גם כזאת- (אחראית המשמרת עובדת מוסלמית) שהיא רואה שהוא משתמט כזה מהעבודה והיא כועסת. ועליו היא כועסת חופשי. נגיד, אני לא יכולה להרשות לעצמי לכעוס עליו. אני יודעת שהוא מיד יתחיל להגיד שזו אפליה, 'שאת כועסת עלי בגלל ש..</w:t>
      </w:r>
      <w:r w:rsidRPr="00841097">
        <w:rPr>
          <w:rFonts w:ascii="David" w:hAnsi="David" w:cs="Guttman Yad-Brush" w:hint="cs"/>
          <w:sz w:val="20"/>
          <w:szCs w:val="20"/>
          <w:rtl/>
        </w:rPr>
        <w:t>..</w:t>
      </w:r>
      <w:r w:rsidRPr="00841097">
        <w:rPr>
          <w:rFonts w:ascii="David" w:hAnsi="David" w:cs="Guttman Yad-Brush"/>
          <w:sz w:val="20"/>
          <w:szCs w:val="20"/>
          <w:rtl/>
        </w:rPr>
        <w:t xml:space="preserve"> אני צריכה להיות זהירה עם כל אחד.... "מצופה שאנחנו כאילו היהודים אנחנו נקבל את כולם, כמו שהם. שאנחנו כמו המארחים.  ככה אני מרגישה.  ... שאנחנו כאילו יש לנו את כל הזכויות ואנחנו כאילו מקבלים אותם. זה באופן כללי מאד. הם הרי מרגישים מופלים. לא כולם, ככה בגדול, במדינה היהודית, בבית חולים יהודי. ואנחנו כאילו צריכים די להתקפל איפה שהוא.</w:t>
      </w:r>
    </w:p>
    <w:p w:rsidR="00F33489" w:rsidRPr="00D21209" w:rsidRDefault="00F33489" w:rsidP="00F33489">
      <w:pPr>
        <w:spacing w:line="360" w:lineRule="auto"/>
        <w:jc w:val="both"/>
        <w:rPr>
          <w:rFonts w:ascii="David" w:hAnsi="David" w:cs="Guttman Yad-Brush"/>
          <w:sz w:val="20"/>
          <w:szCs w:val="20"/>
          <w:rtl/>
        </w:rPr>
      </w:pPr>
      <w:r w:rsidRPr="00D21209">
        <w:rPr>
          <w:rFonts w:ascii="David" w:hAnsi="David" w:cs="Guttman Yad-Brush"/>
          <w:sz w:val="20"/>
          <w:szCs w:val="20"/>
          <w:rtl/>
        </w:rPr>
        <w:t>מראיינת: את מרגישה שאתם מתקפלים?</w:t>
      </w:r>
    </w:p>
    <w:p w:rsidR="00F33489" w:rsidRPr="00841097" w:rsidRDefault="00F33489" w:rsidP="00F33489">
      <w:pPr>
        <w:spacing w:line="360" w:lineRule="auto"/>
        <w:jc w:val="both"/>
        <w:rPr>
          <w:rFonts w:ascii="David" w:hAnsi="David" w:cs="Guttman Yad-Brush"/>
          <w:sz w:val="20"/>
          <w:szCs w:val="20"/>
          <w:rtl/>
        </w:rPr>
      </w:pPr>
      <w:r w:rsidRPr="00841097">
        <w:rPr>
          <w:rFonts w:ascii="David" w:hAnsi="David" w:cs="Guttman Yad-Brush"/>
          <w:sz w:val="20"/>
          <w:szCs w:val="20"/>
          <w:rtl/>
        </w:rPr>
        <w:t xml:space="preserve">א... לא משהו נורא. כן, די, קצת, קצת........ הם מרגישים שמפלים אותם ואנחנו צריכים לתמוך בזה שמפלים אותם. במיוחד האחראית שלי אני מרגישה שהיא נורא מפחדת שהם יגידו שמפלים אותם. אם יש נגיד חילוקי דעות על משמרת - יש העדפה לערבים". </w:t>
      </w:r>
      <w:r w:rsidRPr="00841097">
        <w:rPr>
          <w:rFonts w:ascii="David" w:hAnsi="David" w:cs="Guttman Yad-Brush"/>
          <w:sz w:val="20"/>
          <w:szCs w:val="20"/>
          <w:rtl/>
        </w:rPr>
        <w:lastRenderedPageBreak/>
        <w:t xml:space="preserve">..." זה קצת מכעיס..... עוד פעם הם מקבלים את החגים שלהם', נגיד רמדאן, הם לפעמים לוקחים את כל החודש. וזה כמו שהיה השנה באוגוסט, וביחד עם ראש השנה, אז קיטרנו המון. ...כן, אנחנו עבדנו בחג. הם לא באו בחג שלהם. אף אחד מהם לא בא בחג שלהם. ואנחנו כן באים. .... גם האחראית שלנו לא מצפה מהם שיבואו ומאתנו כן מצפה שנבוא. אפילו לפעמים ערב חג. זה ממש מעצבן. אבל עדיין </w:t>
      </w:r>
      <w:r w:rsidRPr="00841097">
        <w:rPr>
          <w:rFonts w:ascii="David" w:hAnsi="David" w:cs="Guttman Yad-Brush" w:hint="cs"/>
          <w:sz w:val="20"/>
          <w:szCs w:val="20"/>
          <w:rtl/>
        </w:rPr>
        <w:t>אני</w:t>
      </w:r>
      <w:r w:rsidRPr="00841097">
        <w:rPr>
          <w:rFonts w:ascii="David" w:hAnsi="David" w:cs="Guttman Yad-Brush"/>
          <w:sz w:val="20"/>
          <w:szCs w:val="20"/>
          <w:rtl/>
        </w:rPr>
        <w:t xml:space="preserve"> לא משליכה את זה על מישהו ..... אני לא מאשימה אותם בזה. מה הם דורשים? הם פשוט מקבלים גיבוי, אז למה לא לקחת. גם אני הייתי לוקחת</w:t>
      </w:r>
      <w:r w:rsidRPr="00841097">
        <w:rPr>
          <w:rFonts w:ascii="David" w:hAnsi="David" w:cs="Guttman Yad-Brush" w:hint="cs"/>
          <w:sz w:val="20"/>
          <w:szCs w:val="20"/>
          <w:rtl/>
        </w:rPr>
        <w:t>...</w:t>
      </w:r>
    </w:p>
    <w:p w:rsidR="00F33489" w:rsidRPr="00841097" w:rsidRDefault="00F33489" w:rsidP="00F33489">
      <w:pPr>
        <w:spacing w:line="360" w:lineRule="auto"/>
        <w:jc w:val="both"/>
        <w:rPr>
          <w:rFonts w:ascii="David" w:hAnsi="David" w:cs="Guttman Yad-Brush"/>
          <w:sz w:val="20"/>
          <w:szCs w:val="20"/>
        </w:rPr>
      </w:pPr>
      <w:r w:rsidRPr="003F089E">
        <w:rPr>
          <w:rFonts w:ascii="David" w:hAnsi="David" w:cs="David"/>
          <w:i/>
          <w:iCs/>
          <w:sz w:val="24"/>
          <w:szCs w:val="24"/>
          <w:rtl/>
        </w:rPr>
        <w:t xml:space="preserve">איריס מחזקת את תחושותיה של שירה </w:t>
      </w:r>
      <w:r w:rsidRPr="00841097">
        <w:rPr>
          <w:rFonts w:ascii="David" w:hAnsi="David" w:cs="Guttman Yad-Brush"/>
          <w:sz w:val="20"/>
          <w:szCs w:val="20"/>
          <w:rtl/>
        </w:rPr>
        <w:t>וטוענת  " מתחת לפני השטח יש, אני חושבת, קצת לערבים רגשי נחיתות. ועל סמך זה הרבה פעמים הם דוחפים ואומרים "מגיע לי כי אני בא מראש ממקום ששמה אתם פחות מעדיפים, אז תיתנו לי". ...הם הרבה פעמים מנצלים את זה שהם ערבים בשביל לקדם אינטרסים שלהם. בשביל להגיד 'אה, אתם לא נותנים לי בגלל שאני ערבי' אז רוצים להוכיח לו 'הנה אנחנו נותנים לך'.</w:t>
      </w:r>
    </w:p>
    <w:p w:rsidR="00F33489" w:rsidRPr="00841097" w:rsidRDefault="00F33489" w:rsidP="00F33489">
      <w:pPr>
        <w:spacing w:line="360" w:lineRule="auto"/>
        <w:jc w:val="both"/>
        <w:rPr>
          <w:rFonts w:ascii="David" w:hAnsi="David" w:cs="Guttman Yad-Brush"/>
          <w:sz w:val="20"/>
          <w:szCs w:val="20"/>
          <w:rtl/>
        </w:rPr>
      </w:pPr>
      <w:r w:rsidRPr="003F089E">
        <w:rPr>
          <w:rFonts w:ascii="David" w:hAnsi="David" w:cs="David"/>
          <w:i/>
          <w:iCs/>
          <w:sz w:val="24"/>
          <w:szCs w:val="24"/>
          <w:rtl/>
        </w:rPr>
        <w:t xml:space="preserve">רות חשה כי חברי הצוות הערבים חשים שמפלים אותם גם כאשר אין לכך שום אחיזה במציאות </w:t>
      </w:r>
      <w:r w:rsidRPr="00841097">
        <w:rPr>
          <w:rFonts w:ascii="David" w:hAnsi="David" w:cs="Guttman Yad-Brush"/>
          <w:sz w:val="20"/>
          <w:szCs w:val="20"/>
          <w:rtl/>
        </w:rPr>
        <w:t>"מנקודת המבט שלי.... פעם אחת היה ממש קטע מצחיק אפילו עם אפליה. פעם היה לנו חניה ממש קרוב לבית חולים</w:t>
      </w:r>
      <w:r>
        <w:rPr>
          <w:rFonts w:ascii="David" w:hAnsi="David" w:cs="Guttman Yad-Brush" w:hint="cs"/>
          <w:sz w:val="20"/>
          <w:szCs w:val="20"/>
          <w:rtl/>
        </w:rPr>
        <w:t xml:space="preserve"> [...]</w:t>
      </w:r>
      <w:r w:rsidRPr="00841097">
        <w:rPr>
          <w:rFonts w:ascii="David" w:hAnsi="David" w:cs="Guttman Yad-Brush"/>
          <w:sz w:val="20"/>
          <w:szCs w:val="20"/>
          <w:rtl/>
        </w:rPr>
        <w:t xml:space="preserve"> ואני באתי דקה לפני מישהי שאני עובדת אתה שהיא</w:t>
      </w:r>
      <w:r>
        <w:rPr>
          <w:rFonts w:ascii="David" w:hAnsi="David" w:cs="Guttman Yad-Brush" w:hint="cs"/>
          <w:sz w:val="20"/>
          <w:szCs w:val="20"/>
          <w:rtl/>
        </w:rPr>
        <w:t xml:space="preserve"> (ערבייה)9</w:t>
      </w:r>
      <w:r w:rsidRPr="00841097">
        <w:rPr>
          <w:rFonts w:ascii="David" w:hAnsi="David" w:cs="Guttman Yad-Brush"/>
          <w:sz w:val="20"/>
          <w:szCs w:val="20"/>
          <w:rtl/>
        </w:rPr>
        <w:t xml:space="preserve"> נוצרייה. ואני נתנו לי להיכנס ולה לא נתנו להיכנס כי לא היה מקום. כל המשמרת אני שמעתי, ואני ביחסים די טובים אתה, איך זה שלא נתנו לה להיכנס זה בגלל שהיא ערבייה, בגלל שהיא נוצרייה, בגלל זה לא נתנו לה להכניס את האוטו"</w:t>
      </w:r>
    </w:p>
    <w:p w:rsidR="00F33489" w:rsidRPr="003F089E" w:rsidRDefault="00F33489" w:rsidP="00F33489">
      <w:pPr>
        <w:spacing w:line="360" w:lineRule="auto"/>
        <w:jc w:val="both"/>
        <w:rPr>
          <w:rFonts w:ascii="David" w:hAnsi="David" w:cs="David"/>
          <w:sz w:val="24"/>
          <w:szCs w:val="24"/>
          <w:rtl/>
        </w:rPr>
      </w:pPr>
      <w:r w:rsidRPr="00D21209">
        <w:rPr>
          <w:rFonts w:ascii="David" w:hAnsi="David" w:cs="David" w:hint="cs"/>
          <w:sz w:val="24"/>
          <w:szCs w:val="24"/>
          <w:rtl/>
        </w:rPr>
        <w:t xml:space="preserve">הסיפור המוצג </w:t>
      </w:r>
      <w:proofErr w:type="spellStart"/>
      <w:r w:rsidRPr="00D21209">
        <w:rPr>
          <w:rFonts w:ascii="David" w:hAnsi="David" w:cs="David" w:hint="cs"/>
          <w:sz w:val="24"/>
          <w:szCs w:val="24"/>
          <w:rtl/>
        </w:rPr>
        <w:t>בתימה</w:t>
      </w:r>
      <w:proofErr w:type="spellEnd"/>
      <w:r w:rsidRPr="00D21209">
        <w:rPr>
          <w:rFonts w:ascii="David" w:hAnsi="David" w:cs="David" w:hint="cs"/>
          <w:sz w:val="24"/>
          <w:szCs w:val="24"/>
          <w:rtl/>
        </w:rPr>
        <w:t xml:space="preserve"> זו ממחיש את מורכבותו של מושג הכוח. קבוצת הרוב (העובדים היהודים) חשה כי דווקא השתייכות לקבוצה זו מהווה נקודת חולשה עבורם.   מצופה מהם לוותר לקבוצת המיעוט על דברים שונים במהלך העבודה בכדי להימנע מהשמצות אודות אפליה </w:t>
      </w:r>
      <w:proofErr w:type="spellStart"/>
      <w:r w:rsidRPr="00D21209">
        <w:rPr>
          <w:rFonts w:ascii="David" w:hAnsi="David" w:cs="David" w:hint="cs"/>
          <w:sz w:val="24"/>
          <w:szCs w:val="24"/>
          <w:rtl/>
        </w:rPr>
        <w:t>מצידם</w:t>
      </w:r>
      <w:proofErr w:type="spellEnd"/>
      <w:r w:rsidRPr="00D21209">
        <w:rPr>
          <w:rFonts w:ascii="David" w:hAnsi="David" w:cs="David" w:hint="cs"/>
          <w:sz w:val="24"/>
          <w:szCs w:val="24"/>
          <w:rtl/>
        </w:rPr>
        <w:t>. הם מציגים עצמם כקורבנות של הסיטואציה שלתחושתם מפלה אותם לרעה. עובדים המהווים חלק מקבוצת המיעוט הערבי רואים  עצמם גם כן  כקורבן. לטענתם הם לא שווי זכויות לקבוצת הרוב ואין ביכולתם להשמיע קולם בדומה לקבוצת העובדים היהודים. שתי הקבוצות לא מרגישות נוח בסיטואציה זו ורואות את הצד האחר כבעל כוח וכחזק יותר במקום העבודה.</w:t>
      </w:r>
      <w:r w:rsidRPr="003F089E">
        <w:rPr>
          <w:rFonts w:ascii="David" w:hAnsi="David" w:cs="David"/>
          <w:sz w:val="24"/>
          <w:szCs w:val="24"/>
          <w:rtl/>
        </w:rPr>
        <w:t xml:space="preserve"> </w:t>
      </w:r>
    </w:p>
    <w:p w:rsidR="00262DAA" w:rsidRDefault="00262DAA">
      <w:pPr>
        <w:rPr>
          <w:rFonts w:hint="cs"/>
          <w:rtl/>
        </w:rPr>
      </w:pPr>
    </w:p>
    <w:sectPr w:rsidR="00262DAA" w:rsidSect="003A663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D08" w:rsidRDefault="007E4D08" w:rsidP="00F33489">
      <w:pPr>
        <w:spacing w:after="0" w:line="240" w:lineRule="auto"/>
      </w:pPr>
      <w:r>
        <w:separator/>
      </w:r>
    </w:p>
  </w:endnote>
  <w:endnote w:type="continuationSeparator" w:id="0">
    <w:p w:rsidR="007E4D08" w:rsidRDefault="007E4D08" w:rsidP="00F3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 BLANCA">
    <w:panose1 w:val="02000000000000000000"/>
    <w:charset w:val="00"/>
    <w:family w:val="auto"/>
    <w:pitch w:val="variable"/>
    <w:sig w:usb0="8000002F" w:usb1="0000000A"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D08" w:rsidRDefault="007E4D08" w:rsidP="00F33489">
      <w:pPr>
        <w:spacing w:after="0" w:line="240" w:lineRule="auto"/>
      </w:pPr>
      <w:r>
        <w:separator/>
      </w:r>
    </w:p>
  </w:footnote>
  <w:footnote w:type="continuationSeparator" w:id="0">
    <w:p w:rsidR="007E4D08" w:rsidRDefault="007E4D08" w:rsidP="00F33489">
      <w:pPr>
        <w:spacing w:after="0" w:line="240" w:lineRule="auto"/>
      </w:pPr>
      <w:r>
        <w:continuationSeparator/>
      </w:r>
    </w:p>
  </w:footnote>
  <w:footnote w:id="1">
    <w:p w:rsidR="00F33489" w:rsidRDefault="00F33489" w:rsidP="00F33489">
      <w:pPr>
        <w:pStyle w:val="a4"/>
      </w:pPr>
      <w:r>
        <w:rPr>
          <w:rStyle w:val="a6"/>
        </w:rPr>
        <w:footnoteRef/>
      </w:r>
      <w:r>
        <w:rPr>
          <w:rtl/>
        </w:rPr>
        <w:t xml:space="preserve"> </w:t>
      </w:r>
      <w:r>
        <w:rPr>
          <w:rFonts w:hint="cs"/>
          <w:rtl/>
        </w:rPr>
        <w:t>שם  בדוי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A"/>
    <w:rsid w:val="00040DB5"/>
    <w:rsid w:val="00262DAA"/>
    <w:rsid w:val="003A663A"/>
    <w:rsid w:val="003D4D7A"/>
    <w:rsid w:val="007E4D08"/>
    <w:rsid w:val="0084249B"/>
    <w:rsid w:val="00BC2CBB"/>
    <w:rsid w:val="00F33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D7C3A-9E8B-4BE5-8615-F2C5B91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4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62DAA"/>
    <w:rPr>
      <w:color w:val="0563C1" w:themeColor="hyperlink"/>
      <w:u w:val="single"/>
    </w:rPr>
  </w:style>
  <w:style w:type="character" w:styleId="FollowedHyperlink">
    <w:name w:val="FollowedHyperlink"/>
    <w:basedOn w:val="a0"/>
    <w:uiPriority w:val="99"/>
    <w:semiHidden/>
    <w:unhideWhenUsed/>
    <w:rsid w:val="00BC2CBB"/>
    <w:rPr>
      <w:color w:val="954F72" w:themeColor="followedHyperlink"/>
      <w:u w:val="single"/>
    </w:rPr>
  </w:style>
  <w:style w:type="paragraph" w:styleId="a3">
    <w:name w:val="List Paragraph"/>
    <w:basedOn w:val="a"/>
    <w:uiPriority w:val="34"/>
    <w:qFormat/>
    <w:rsid w:val="00F33489"/>
    <w:pPr>
      <w:spacing w:after="200" w:line="276" w:lineRule="auto"/>
      <w:ind w:left="720"/>
      <w:contextualSpacing/>
    </w:pPr>
  </w:style>
  <w:style w:type="paragraph" w:styleId="a4">
    <w:name w:val="footnote text"/>
    <w:basedOn w:val="a"/>
    <w:link w:val="a5"/>
    <w:uiPriority w:val="99"/>
    <w:semiHidden/>
    <w:unhideWhenUsed/>
    <w:rsid w:val="00F33489"/>
    <w:pPr>
      <w:spacing w:after="0" w:line="240" w:lineRule="auto"/>
    </w:pPr>
    <w:rPr>
      <w:sz w:val="20"/>
      <w:szCs w:val="20"/>
    </w:rPr>
  </w:style>
  <w:style w:type="character" w:customStyle="1" w:styleId="a5">
    <w:name w:val="טקסט הערת שוליים תו"/>
    <w:basedOn w:val="a0"/>
    <w:link w:val="a4"/>
    <w:uiPriority w:val="99"/>
    <w:semiHidden/>
    <w:rsid w:val="00F33489"/>
    <w:rPr>
      <w:sz w:val="20"/>
      <w:szCs w:val="20"/>
    </w:rPr>
  </w:style>
  <w:style w:type="character" w:styleId="a6">
    <w:name w:val="footnote reference"/>
    <w:basedOn w:val="a0"/>
    <w:uiPriority w:val="99"/>
    <w:semiHidden/>
    <w:unhideWhenUsed/>
    <w:rsid w:val="00F33489"/>
    <w:rPr>
      <w:vertAlign w:val="superscript"/>
    </w:rPr>
  </w:style>
  <w:style w:type="character" w:customStyle="1" w:styleId="apple-converted-space">
    <w:name w:val="apple-converted-space"/>
    <w:basedOn w:val="a0"/>
    <w:rsid w:val="00F3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7334</TotalTime>
  <Pages>6</Pages>
  <Words>2091</Words>
  <Characters>10455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2</cp:revision>
  <dcterms:created xsi:type="dcterms:W3CDTF">2017-03-22T10:33:00Z</dcterms:created>
  <dcterms:modified xsi:type="dcterms:W3CDTF">2017-04-02T13:03:00Z</dcterms:modified>
</cp:coreProperties>
</file>