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3B" w:rsidRDefault="0070313B" w:rsidP="0070313B">
      <w:pPr>
        <w:bidi/>
        <w:spacing w:after="160" w:line="360" w:lineRule="auto"/>
        <w:jc w:val="center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اساليب التفكير كما يراها معلمي المدارس الابتدائية في ضوء بعض المتغيرات</w:t>
      </w:r>
    </w:p>
    <w:p w:rsidR="0070313B" w:rsidRDefault="0070313B" w:rsidP="0070313B">
      <w:pPr>
        <w:bidi/>
        <w:spacing w:after="160" w:line="360" w:lineRule="auto"/>
        <w:jc w:val="center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70313B" w:rsidRPr="00E924D8" w:rsidRDefault="0070313B" w:rsidP="0070313B">
      <w:pPr>
        <w:bidi/>
        <w:spacing w:after="160" w:line="36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E924D8">
        <w:rPr>
          <w:rFonts w:ascii="Traditional Arabic" w:hAnsi="Traditional Arabic" w:cs="Traditional Arabic"/>
          <w:b/>
          <w:bCs/>
          <w:sz w:val="24"/>
          <w:szCs w:val="24"/>
          <w:rtl/>
        </w:rPr>
        <w:t>ملخص الدراسة</w:t>
      </w:r>
    </w:p>
    <w:p w:rsidR="0070313B" w:rsidRPr="00E924D8" w:rsidRDefault="0070313B" w:rsidP="0070313B">
      <w:pPr>
        <w:bidi/>
        <w:spacing w:after="160" w:line="36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يهدف البحث للكشف عن الفروق في أساليب التفكير لدى معلمي المدارس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الإبتدائية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العربية في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المجتمع العربي في اسرائيل</w:t>
      </w:r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تبعاً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للمتغيرات: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الجندر،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التخصص،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المؤهل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العلمي،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عدد سنوات الخبرة. ومن أجل تحقيق ه</w:t>
      </w:r>
      <w:r>
        <w:rPr>
          <w:rFonts w:ascii="Traditional Arabic" w:hAnsi="Traditional Arabic" w:cs="Traditional Arabic" w:hint="cs"/>
          <w:sz w:val="24"/>
          <w:szCs w:val="24"/>
          <w:rtl/>
        </w:rPr>
        <w:t>د</w:t>
      </w:r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ف البحث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E924D8">
        <w:rPr>
          <w:rFonts w:ascii="Traditional Arabic" w:hAnsi="Traditional Arabic" w:cs="Traditional Arabic" w:hint="cs"/>
          <w:sz w:val="24"/>
          <w:szCs w:val="24"/>
          <w:rtl/>
        </w:rPr>
        <w:t>استخدم</w:t>
      </w:r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الباحثان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إستبانة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أساليب التفكير للباحثين</w:t>
      </w:r>
      <w:r w:rsidRPr="00E924D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سترينبرج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وواجنر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</w:rPr>
        <w:t>Sternberg and Wagner, 1991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)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تألفت عينة الدراسة من </w:t>
      </w:r>
      <w:r w:rsidRPr="00E924D8">
        <w:rPr>
          <w:rFonts w:ascii="Traditional Arabic" w:hAnsi="Traditional Arabic" w:cs="Traditional Arabic"/>
          <w:sz w:val="24"/>
          <w:szCs w:val="24"/>
          <w:rtl/>
          <w:lang w:bidi="he-IL"/>
        </w:rPr>
        <w:t>(51)</w:t>
      </w:r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معلماً ومعلمة من احدى المدارس العربية في منطقة الجنوب.</w:t>
      </w:r>
    </w:p>
    <w:p w:rsidR="0070313B" w:rsidRPr="00E924D8" w:rsidRDefault="0070313B" w:rsidP="0070313B">
      <w:pPr>
        <w:bidi/>
        <w:spacing w:after="160" w:line="36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أظهرت نتائج البحث وجود فروق في أساليب التفكير </w:t>
      </w:r>
      <w:r>
        <w:rPr>
          <w:rFonts w:ascii="Traditional Arabic" w:hAnsi="Traditional Arabic" w:cs="Traditional Arabic" w:hint="cs"/>
          <w:sz w:val="24"/>
          <w:szCs w:val="24"/>
          <w:rtl/>
        </w:rPr>
        <w:t>لدى</w:t>
      </w:r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افراد العينة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بإختلاف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مجالات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الدراسة،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كما أظهرت عدم وجود فروق في أساليب تفكير المعلمين والمعلمات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بإستثناء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البعد "أساليب التفكير من حيث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المجال"،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وعدم وجود فروق ذات دلالة إحصائية في أساليب تفكير المعلمين باختلاف ألمؤهل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العلمي،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وعدم وجود فروق في أساليب تفكير المعلمين باختلاف عدد سنوات الخبره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بإستثناء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"أساليب التفكير من حيث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المجال"،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وعدم وجود فروق في أساليب تفكير المعلمين باختلاف ألتخصص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بإستثناء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"أساليب التفكير من حيث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الشكل".</w:t>
      </w:r>
      <w:proofErr w:type="spellEnd"/>
    </w:p>
    <w:p w:rsidR="0070313B" w:rsidRPr="00E924D8" w:rsidRDefault="0070313B" w:rsidP="0070313B">
      <w:pPr>
        <w:bidi/>
        <w:spacing w:line="36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وبناء على نتائج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الدراسه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قدم الباحثان بعض التوصيات.</w:t>
      </w:r>
    </w:p>
    <w:p w:rsidR="0070313B" w:rsidRPr="00E924D8" w:rsidRDefault="0070313B" w:rsidP="0070313B">
      <w:pPr>
        <w:bidi/>
        <w:spacing w:line="36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E924D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الكلمات </w:t>
      </w:r>
      <w:proofErr w:type="spellStart"/>
      <w:r w:rsidRPr="00E924D8">
        <w:rPr>
          <w:rFonts w:ascii="Traditional Arabic" w:hAnsi="Traditional Arabic" w:cs="Traditional Arabic"/>
          <w:b/>
          <w:bCs/>
          <w:sz w:val="24"/>
          <w:szCs w:val="24"/>
          <w:rtl/>
        </w:rPr>
        <w:t>المفتاحيه</w:t>
      </w:r>
      <w:r w:rsidRPr="00E924D8">
        <w:rPr>
          <w:rFonts w:ascii="Traditional Arabic" w:hAnsi="Traditional Arabic" w:cs="Traditional Arabic"/>
          <w:sz w:val="24"/>
          <w:szCs w:val="24"/>
          <w:rtl/>
        </w:rPr>
        <w:t>: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اساليب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التفكير،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المدارس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الابتدائيه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E924D8">
        <w:rPr>
          <w:rFonts w:ascii="Traditional Arabic" w:hAnsi="Traditional Arabic" w:cs="Traditional Arabic"/>
          <w:sz w:val="24"/>
          <w:szCs w:val="24"/>
          <w:rtl/>
        </w:rPr>
        <w:t>العربية،</w:t>
      </w:r>
      <w:proofErr w:type="spellEnd"/>
      <w:r w:rsidRPr="00E924D8">
        <w:rPr>
          <w:rFonts w:ascii="Traditional Arabic" w:hAnsi="Traditional Arabic" w:cs="Traditional Arabic"/>
          <w:sz w:val="24"/>
          <w:szCs w:val="24"/>
          <w:rtl/>
        </w:rPr>
        <w:t xml:space="preserve"> المجتمع العربي في اسرائيل.</w:t>
      </w:r>
    </w:p>
    <w:p w:rsidR="0070313B" w:rsidRPr="00E924D8" w:rsidRDefault="0070313B" w:rsidP="0070313B">
      <w:pPr>
        <w:bidi/>
        <w:spacing w:after="160" w:line="360" w:lineRule="auto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051B42" w:rsidRDefault="00051B42"/>
    <w:sectPr w:rsidR="00051B42" w:rsidSect="0036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13B"/>
    <w:rsid w:val="00051B42"/>
    <w:rsid w:val="00366EE1"/>
    <w:rsid w:val="0070313B"/>
    <w:rsid w:val="0093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1</cp:revision>
  <dcterms:created xsi:type="dcterms:W3CDTF">2019-02-12T11:44:00Z</dcterms:created>
  <dcterms:modified xsi:type="dcterms:W3CDTF">2019-02-12T11:44:00Z</dcterms:modified>
</cp:coreProperties>
</file>