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E98A" w14:textId="084105D5" w:rsidR="009B79C9" w:rsidRPr="009D2C1A" w:rsidRDefault="006F3C50" w:rsidP="004840BE">
      <w:pPr>
        <w:bidi w:val="0"/>
        <w:spacing w:line="276" w:lineRule="auto"/>
        <w:rPr>
          <w:rFonts w:asciiTheme="majorBidi" w:hAnsiTheme="majorBidi" w:cstheme="majorBidi"/>
        </w:rPr>
      </w:pPr>
      <w:r>
        <w:rPr>
          <w:rFonts w:asciiTheme="majorBidi" w:hAnsiTheme="majorBidi" w:cstheme="majorBidi"/>
        </w:rPr>
        <w:t>BSD</w:t>
      </w:r>
    </w:p>
    <w:p w14:paraId="427D3A02" w14:textId="1CC3575E" w:rsidR="009B79C9" w:rsidRPr="009D2C1A" w:rsidRDefault="009B79C9" w:rsidP="004840BE">
      <w:pPr>
        <w:bidi w:val="0"/>
        <w:spacing w:line="276"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w:t>
      </w:r>
      <w:r w:rsidR="002F2F65">
        <w:rPr>
          <w:rFonts w:asciiTheme="majorBidi" w:hAnsiTheme="majorBidi" w:cstheme="majorBidi"/>
          <w:b/>
          <w:bCs/>
        </w:rPr>
        <w:t>E</w:t>
      </w:r>
      <w:r w:rsidRPr="009D2C1A">
        <w:rPr>
          <w:rFonts w:asciiTheme="majorBidi" w:hAnsiTheme="majorBidi" w:cstheme="majorBidi"/>
          <w:b/>
          <w:bCs/>
        </w:rPr>
        <w:t xml:space="preserve"> – 136 CE</w:t>
      </w:r>
    </w:p>
    <w:p w14:paraId="592747A0" w14:textId="77777777" w:rsidR="009B79C9" w:rsidRPr="00FB0CEB" w:rsidRDefault="008137B6" w:rsidP="004840BE">
      <w:pPr>
        <w:bidi w:val="0"/>
        <w:spacing w:line="276"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4840BE">
      <w:pPr>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4840BE">
      <w:p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76C08EEC" w:rsidR="009B79C9" w:rsidRPr="00FB0CEB" w:rsidRDefault="009B79C9" w:rsidP="00F50550">
      <w:pPr>
        <w:bidi w:val="0"/>
        <w:spacing w:line="276" w:lineRule="auto"/>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w:t>
      </w:r>
      <w:r w:rsidR="002F2F65">
        <w:rPr>
          <w:rFonts w:asciiTheme="majorBidi" w:hAnsiTheme="majorBidi" w:cstheme="majorBidi"/>
        </w:rPr>
        <w:t>to</w:t>
      </w:r>
      <w:r w:rsidR="002F2F65" w:rsidRPr="00FB0CEB">
        <w:rPr>
          <w:rFonts w:asciiTheme="majorBidi" w:hAnsiTheme="majorBidi" w:cstheme="majorBidi"/>
        </w:rPr>
        <w:t xml:space="preserve"> </w:t>
      </w:r>
      <w:r w:rsidRPr="00FB0CEB">
        <w:rPr>
          <w:rFonts w:asciiTheme="majorBidi" w:hAnsiTheme="majorBidi" w:cstheme="majorBidi"/>
        </w:rPr>
        <w:t xml:space="preserve">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w:t>
      </w:r>
      <w:r w:rsidR="000865C1">
        <w:rPr>
          <w:rFonts w:asciiTheme="majorBidi" w:hAnsiTheme="majorBidi" w:cstheme="majorBidi"/>
        </w:rPr>
        <w:t>among</w:t>
      </w:r>
      <w:r w:rsidRPr="00FB0CEB">
        <w:rPr>
          <w:rFonts w:asciiTheme="majorBidi" w:hAnsiTheme="majorBidi" w:cstheme="majorBidi"/>
        </w:rPr>
        <w:t xml:space="preserve">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0865C1">
        <w:rPr>
          <w:rFonts w:asciiTheme="majorBidi" w:hAnsiTheme="majorBidi" w:cstheme="majorBidi"/>
        </w:rPr>
        <w:t>by</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w:t>
      </w:r>
      <w:r w:rsidR="002F2F65">
        <w:rPr>
          <w:rFonts w:asciiTheme="majorBidi" w:hAnsiTheme="majorBidi" w:cstheme="majorBidi"/>
        </w:rPr>
        <w:t>a</w:t>
      </w:r>
      <w:r w:rsidRPr="00FB0CEB">
        <w:rPr>
          <w:rFonts w:asciiTheme="majorBidi" w:hAnsiTheme="majorBidi" w:cstheme="majorBidi"/>
        </w:rPr>
        <w:t>ea in its broade</w:t>
      </w:r>
      <w:r w:rsidR="002F2F65">
        <w:rPr>
          <w:rFonts w:asciiTheme="majorBidi" w:hAnsiTheme="majorBidi" w:cstheme="majorBidi"/>
        </w:rPr>
        <w:t>st</w:t>
      </w:r>
      <w:r w:rsidRPr="00FB0CEB">
        <w:rPr>
          <w:rFonts w:asciiTheme="majorBidi" w:hAnsiTheme="majorBidi" w:cstheme="majorBidi"/>
        </w:rPr>
        <w:t xml:space="preserve"> sense (</w:t>
      </w:r>
      <w:r w:rsidR="00E92A71" w:rsidRPr="00FB0CEB">
        <w:rPr>
          <w:rFonts w:asciiTheme="majorBidi" w:hAnsiTheme="majorBidi" w:cstheme="majorBidi"/>
        </w:rPr>
        <w:t>the territory between the Mediterranean and the Jordan River and the Dead Sea, as well as to eastern Transjordan</w:t>
      </w:r>
      <w:r w:rsidR="002F2F65">
        <w:rPr>
          <w:rFonts w:asciiTheme="majorBidi" w:hAnsiTheme="majorBidi" w:cstheme="majorBidi"/>
        </w:rPr>
        <w:t xml:space="preserve"> </w:t>
      </w:r>
      <w:r w:rsidR="00872C44">
        <w:rPr>
          <w:rFonts w:asciiTheme="majorBidi" w:hAnsiTheme="majorBidi" w:cstheme="majorBidi"/>
        </w:rPr>
        <w:t>including the Galilee</w:t>
      </w:r>
      <w:r w:rsidR="0010119E">
        <w:rPr>
          <w:rFonts w:asciiTheme="majorBidi" w:hAnsiTheme="majorBidi" w:cstheme="majorBidi"/>
        </w:rPr>
        <w:t xml:space="preserve"> and the Lower Gola</w:t>
      </w:r>
      <w:r w:rsidR="00C417DD">
        <w:rPr>
          <w:rFonts w:asciiTheme="majorBidi" w:hAnsiTheme="majorBidi" w:cstheme="majorBidi"/>
        </w:rPr>
        <w:t>n</w:t>
      </w:r>
      <w:r w:rsidR="00872C44">
        <w:rPr>
          <w:rFonts w:asciiTheme="majorBidi" w:hAnsiTheme="majorBidi" w:cstheme="majorBidi"/>
        </w:rPr>
        <w:t>)</w:t>
      </w:r>
      <w:r w:rsidR="002F2F65">
        <w:rPr>
          <w:rFonts w:asciiTheme="majorBidi" w:hAnsiTheme="majorBidi" w:cstheme="majorBidi"/>
        </w:rPr>
        <w:t>,</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w:t>
      </w:r>
      <w:proofErr w:type="gramStart"/>
      <w:r w:rsidR="00D02BA9">
        <w:rPr>
          <w:rFonts w:asciiTheme="majorBidi" w:hAnsiTheme="majorBidi" w:cstheme="majorBidi"/>
        </w:rPr>
        <w:t>,</w:t>
      </w:r>
      <w:r w:rsidRPr="00FB0CEB">
        <w:rPr>
          <w:rFonts w:asciiTheme="majorBidi" w:hAnsiTheme="majorBidi" w:cstheme="majorBidi"/>
        </w:rPr>
        <w:t xml:space="preserve"> in particular</w:t>
      </w:r>
      <w:r w:rsidR="00E92A71" w:rsidRPr="00FB0CEB">
        <w:rPr>
          <w:rFonts w:asciiTheme="majorBidi" w:hAnsiTheme="majorBidi" w:cstheme="majorBidi"/>
        </w:rPr>
        <w:t xml:space="preserve">, </w:t>
      </w:r>
      <w:r w:rsidRPr="00FB0CEB">
        <w:rPr>
          <w:rFonts w:asciiTheme="majorBidi" w:hAnsiTheme="majorBidi" w:cstheme="majorBidi"/>
        </w:rPr>
        <w:t>everything</w:t>
      </w:r>
      <w:proofErr w:type="gramEnd"/>
      <w:r w:rsidRPr="00FB0CEB">
        <w:rPr>
          <w:rFonts w:asciiTheme="majorBidi" w:hAnsiTheme="majorBidi" w:cstheme="majorBidi"/>
        </w:rPr>
        <w:t xml:space="preserve">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proofErr w:type="gramStart"/>
      <w:r w:rsidRPr="00FB0CEB">
        <w:rPr>
          <w:rFonts w:asciiTheme="majorBidi" w:hAnsiTheme="majorBidi" w:cstheme="majorBidi"/>
        </w:rPr>
        <w:t>in light of</w:t>
      </w:r>
      <w:proofErr w:type="gramEnd"/>
      <w:r w:rsidRPr="00FB0CEB">
        <w:rPr>
          <w:rFonts w:asciiTheme="majorBidi" w:hAnsiTheme="majorBidi" w:cstheme="majorBidi"/>
        </w:rPr>
        <w:t xml:space="preserve">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I will also address the question </w:t>
      </w:r>
      <w:r w:rsidR="00D02BA9">
        <w:rPr>
          <w:rFonts w:asciiTheme="majorBidi" w:hAnsiTheme="majorBidi" w:cstheme="majorBidi"/>
        </w:rPr>
        <w:t xml:space="preserve">of </w:t>
      </w:r>
      <w:r w:rsidR="00E92A71" w:rsidRPr="00FB0CEB">
        <w:rPr>
          <w:rFonts w:asciiTheme="majorBidi" w:hAnsiTheme="majorBidi" w:cstheme="majorBidi"/>
        </w:rPr>
        <w:t>whether it is possible to identify a mass movement of resistance to Rome in occupied Jud</w:t>
      </w:r>
      <w:r w:rsidR="002F2F65">
        <w:rPr>
          <w:rFonts w:asciiTheme="majorBidi" w:hAnsiTheme="majorBidi" w:cstheme="majorBidi"/>
        </w:rPr>
        <w:t>a</w:t>
      </w:r>
      <w:r w:rsidR="00E92A71" w:rsidRPr="00FB0CEB">
        <w:rPr>
          <w:rFonts w:asciiTheme="majorBidi" w:hAnsiTheme="majorBidi" w:cstheme="majorBidi"/>
        </w:rPr>
        <w:t>ea</w:t>
      </w:r>
      <w:r w:rsidRPr="00FB0CEB">
        <w:rPr>
          <w:rFonts w:asciiTheme="majorBidi" w:hAnsiTheme="majorBidi" w:cstheme="majorBidi"/>
        </w:rPr>
        <w:t xml:space="preserve">, or </w:t>
      </w:r>
      <w:r w:rsidR="00E92A71" w:rsidRPr="00FB0CEB">
        <w:rPr>
          <w:rFonts w:asciiTheme="majorBidi" w:hAnsiTheme="majorBidi" w:cstheme="majorBidi"/>
        </w:rPr>
        <w:t>w</w:t>
      </w:r>
      <w:r w:rsidR="00D02BA9">
        <w:rPr>
          <w:rFonts w:asciiTheme="majorBidi" w:hAnsiTheme="majorBidi" w:cstheme="majorBidi"/>
        </w:rPr>
        <w:t>hether</w:t>
      </w:r>
      <w:r w:rsidR="00E92A71" w:rsidRPr="00FB0CEB">
        <w:rPr>
          <w:rFonts w:asciiTheme="majorBidi" w:hAnsiTheme="majorBidi" w:cstheme="majorBidi"/>
        </w:rPr>
        <w:t xml:space="preserve"> the</w:t>
      </w:r>
      <w:r w:rsidR="00D914BE" w:rsidRPr="00FB0CEB">
        <w:rPr>
          <w:rFonts w:asciiTheme="majorBidi" w:hAnsiTheme="majorBidi" w:cstheme="majorBidi"/>
        </w:rPr>
        <w:t>re</w:t>
      </w:r>
      <w:r w:rsidR="00E92A71" w:rsidRPr="00FB0CEB">
        <w:rPr>
          <w:rFonts w:asciiTheme="majorBidi" w:hAnsiTheme="majorBidi" w:cstheme="majorBidi"/>
        </w:rPr>
        <w:t xml:space="preserve"> </w:t>
      </w:r>
      <w:r w:rsidR="00D02BA9">
        <w:rPr>
          <w:rFonts w:asciiTheme="majorBidi" w:hAnsiTheme="majorBidi" w:cstheme="majorBidi"/>
        </w:rPr>
        <w:t xml:space="preserve">were </w:t>
      </w:r>
      <w:r w:rsidR="00E92A71" w:rsidRPr="00FB0CEB">
        <w:rPr>
          <w:rFonts w:asciiTheme="majorBidi" w:hAnsiTheme="majorBidi" w:cstheme="majorBidi"/>
        </w:rPr>
        <w:t>disparate conflagrations</w:t>
      </w:r>
      <w:r w:rsidRPr="00FB0CEB">
        <w:rPr>
          <w:rFonts w:asciiTheme="majorBidi" w:hAnsiTheme="majorBidi" w:cstheme="majorBidi"/>
        </w:rPr>
        <w:t xml:space="preserve">, each the result of unique historical circumstances. </w:t>
      </w:r>
    </w:p>
    <w:p w14:paraId="2D28A9A5" w14:textId="52E84275" w:rsidR="00DD4895" w:rsidRPr="00FB0CEB" w:rsidRDefault="00E810F4" w:rsidP="00F50550">
      <w:pPr>
        <w:bidi w:val="0"/>
        <w:spacing w:line="276" w:lineRule="auto"/>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02BA9">
        <w:rPr>
          <w:rFonts w:asciiTheme="majorBidi" w:hAnsiTheme="majorBidi" w:cstheme="majorBidi"/>
        </w:rPr>
        <w:t xml:space="preserve">and </w:t>
      </w:r>
      <w:r w:rsidR="00D914BE" w:rsidRPr="00FB0CEB">
        <w:rPr>
          <w:rFonts w:asciiTheme="majorBidi" w:hAnsiTheme="majorBidi" w:cstheme="majorBidi"/>
        </w:rPr>
        <w:t>its</w:t>
      </w:r>
      <w:r w:rsidRPr="00FB0CEB">
        <w:rPr>
          <w:rFonts w:asciiTheme="majorBidi" w:hAnsiTheme="majorBidi" w:cstheme="majorBidi"/>
        </w:rPr>
        <w:t xml:space="preserve"> </w:t>
      </w:r>
      <w:r w:rsidR="00F50550">
        <w:rPr>
          <w:rFonts w:asciiTheme="majorBidi" w:hAnsiTheme="majorBidi" w:cstheme="majorBidi"/>
        </w:rPr>
        <w:t xml:space="preserve">selection and </w:t>
      </w:r>
      <w:r w:rsidRPr="00FB0CEB">
        <w:rPr>
          <w:rFonts w:asciiTheme="majorBidi" w:hAnsiTheme="majorBidi" w:cstheme="majorBidi"/>
        </w:rPr>
        <w:t>treatment</w:t>
      </w:r>
      <w:r w:rsidR="00D02BA9">
        <w:rPr>
          <w:rFonts w:asciiTheme="majorBidi" w:hAnsiTheme="majorBidi" w:cstheme="majorBidi"/>
        </w:rPr>
        <w:t xml:space="preserve"> of</w:t>
      </w:r>
      <w:r w:rsidRPr="00FB0CEB">
        <w:rPr>
          <w:rFonts w:asciiTheme="majorBidi" w:hAnsiTheme="majorBidi" w:cstheme="majorBidi"/>
        </w:rPr>
        <w:t xml:space="preserve"> </w:t>
      </w:r>
      <w:r w:rsidR="00E92A71" w:rsidRPr="00FB0CEB">
        <w:rPr>
          <w:rFonts w:asciiTheme="majorBidi" w:hAnsiTheme="majorBidi" w:cstheme="majorBidi"/>
        </w:rPr>
        <w:t xml:space="preserve">sources.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w:t>
      </w:r>
      <w:proofErr w:type="gramStart"/>
      <w:r w:rsidR="00E92A71" w:rsidRPr="00FB0CEB">
        <w:rPr>
          <w:rFonts w:asciiTheme="majorBidi" w:hAnsiTheme="majorBidi" w:cstheme="majorBidi"/>
        </w:rPr>
        <w:t>uprisings in particular</w:t>
      </w:r>
      <w:proofErr w:type="gramEnd"/>
      <w:r w:rsidR="00E92A71" w:rsidRPr="00FB0CEB">
        <w:rPr>
          <w:rFonts w:asciiTheme="majorBidi" w:hAnsiTheme="majorBidi" w:cstheme="majorBidi"/>
        </w:rPr>
        <w:t xml:space="preserve">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 xml:space="preserve">s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F50550">
        <w:rPr>
          <w:rFonts w:asciiTheme="majorBidi" w:hAnsiTheme="majorBidi" w:cstheme="majorBidi"/>
        </w:rPr>
        <w:t xml:space="preserve">other physical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1E6902">
        <w:rPr>
          <w:rFonts w:asciiTheme="majorBidi" w:hAnsiTheme="majorBidi" w:cstheme="majorBidi"/>
        </w:rPr>
        <w:t xml:space="preserve">rabbinic </w:t>
      </w:r>
      <w:r w:rsidR="00D02BA9">
        <w:rPr>
          <w:rFonts w:asciiTheme="majorBidi" w:hAnsiTheme="majorBidi" w:cstheme="majorBidi"/>
        </w:rPr>
        <w:lastRenderedPageBreak/>
        <w:t xml:space="preserve">literature </w:t>
      </w:r>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w:t>
      </w:r>
      <w:proofErr w:type="gramStart"/>
      <w:r w:rsidR="0039331B" w:rsidRPr="00FB0CEB">
        <w:rPr>
          <w:rFonts w:asciiTheme="majorBidi" w:hAnsiTheme="majorBidi" w:cstheme="majorBidi"/>
        </w:rPr>
        <w:t>modify</w:t>
      </w:r>
      <w:proofErr w:type="gramEnd"/>
      <w:r w:rsidR="00E92A71" w:rsidRPr="00FB0CEB">
        <w:rPr>
          <w:rFonts w:asciiTheme="majorBidi" w:hAnsiTheme="majorBidi" w:cstheme="majorBidi"/>
        </w:rPr>
        <w:t xml:space="preserve"> </w:t>
      </w:r>
      <w:r w:rsidR="00F50550">
        <w:rPr>
          <w:rFonts w:asciiTheme="majorBidi" w:hAnsiTheme="majorBidi" w:cstheme="majorBidi"/>
        </w:rPr>
        <w:t xml:space="preserve">and amplify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F50550">
        <w:rPr>
          <w:rFonts w:asciiTheme="majorBidi" w:hAnsiTheme="majorBidi" w:cstheme="majorBidi"/>
        </w:rPr>
        <w:t xml:space="preserve">certain segments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w:t>
      </w:r>
      <w:r w:rsidR="00D02BA9" w:rsidRPr="00FB0CEB">
        <w:rPr>
          <w:rFonts w:asciiTheme="majorBidi" w:hAnsiTheme="majorBidi" w:cstheme="majorBidi"/>
        </w:rPr>
        <w:t xml:space="preserve">both </w:t>
      </w:r>
      <w:r w:rsidR="000D69C6" w:rsidRPr="00FB0CEB">
        <w:rPr>
          <w:rFonts w:asciiTheme="majorBidi" w:hAnsiTheme="majorBidi" w:cstheme="majorBidi"/>
        </w:rPr>
        <w:t xml:space="preserve">reveal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r w:rsidR="00C540BE">
        <w:rPr>
          <w:rFonts w:asciiTheme="majorBidi" w:hAnsiTheme="majorBidi" w:cstheme="majorBidi"/>
        </w:rPr>
        <w:t xml:space="preserve"> 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t>
      </w:r>
      <w:r w:rsidR="00F50550">
        <w:rPr>
          <w:rFonts w:asciiTheme="majorBidi" w:hAnsiTheme="majorBidi" w:cstheme="majorBidi"/>
        </w:rPr>
        <w:t>W</w:t>
      </w:r>
      <w:r w:rsidR="00C540BE">
        <w:rPr>
          <w:rFonts w:asciiTheme="majorBidi" w:hAnsiTheme="majorBidi" w:cstheme="majorBidi"/>
        </w:rPr>
        <w:t xml:space="preserve">ar and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w:t>
      </w:r>
      <w:r w:rsidR="00C540BE">
        <w:rPr>
          <w:rFonts w:asciiTheme="majorBidi" w:hAnsiTheme="majorBidi" w:cstheme="majorBidi"/>
        </w:rPr>
        <w:t xml:space="preserve">evolt. The rich archaeological finds of the last decades enable a much more detailed and nuanced historical reconstruction of </w:t>
      </w:r>
      <w:r w:rsidR="00F50550">
        <w:rPr>
          <w:rFonts w:asciiTheme="majorBidi" w:hAnsiTheme="majorBidi" w:cstheme="majorBidi"/>
        </w:rPr>
        <w:t xml:space="preserve">all the events, especially </w:t>
      </w:r>
      <w:r w:rsidR="00C540BE">
        <w:rPr>
          <w:rFonts w:asciiTheme="majorBidi" w:hAnsiTheme="majorBidi" w:cstheme="majorBidi"/>
        </w:rPr>
        <w:t xml:space="preserve">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Revolt</w:t>
      </w:r>
      <w:r w:rsidR="00C540BE">
        <w:rPr>
          <w:rFonts w:asciiTheme="majorBidi" w:hAnsiTheme="majorBidi" w:cstheme="majorBidi"/>
        </w:rPr>
        <w:t>.</w:t>
      </w:r>
    </w:p>
    <w:p w14:paraId="54AB07A5" w14:textId="4051205B" w:rsidR="00DD4895" w:rsidRPr="00FB0CEB" w:rsidRDefault="00DD4895" w:rsidP="004840BE">
      <w:pPr>
        <w:bidi w:val="0"/>
        <w:spacing w:line="276"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4840BE">
      <w:pPr>
        <w:bidi w:val="0"/>
        <w:spacing w:line="276" w:lineRule="auto"/>
        <w:rPr>
          <w:rFonts w:asciiTheme="majorBidi" w:hAnsiTheme="majorBidi" w:cstheme="majorBidi"/>
        </w:rPr>
      </w:pPr>
    </w:p>
    <w:p w14:paraId="19470582" w14:textId="7EBD3343" w:rsidR="00DD4895" w:rsidRPr="00FB0CEB" w:rsidRDefault="009F1EC1"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4840BE">
      <w:pPr>
        <w:bidi w:val="0"/>
        <w:spacing w:line="276" w:lineRule="auto"/>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0FCF66C9" w14:textId="77777777" w:rsidR="003456E4" w:rsidRDefault="009F1EC1" w:rsidP="003456E4">
      <w:pPr>
        <w:pStyle w:val="a8"/>
        <w:numPr>
          <w:ilvl w:val="1"/>
          <w:numId w:val="1"/>
        </w:numPr>
        <w:bidi w:val="0"/>
        <w:spacing w:line="276" w:lineRule="auto"/>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w:t>
      </w:r>
    </w:p>
    <w:p w14:paraId="6F631E18" w14:textId="74B6F4D3" w:rsidR="002E2509" w:rsidRPr="00FD17E0" w:rsidRDefault="003456E4" w:rsidP="00A85B80">
      <w:pPr>
        <w:spacing w:line="276" w:lineRule="auto"/>
        <w:rPr>
          <w:rFonts w:asciiTheme="majorBidi" w:hAnsiTheme="majorBidi" w:cstheme="majorBidi"/>
          <w:highlight w:val="yellow"/>
          <w:rtl/>
        </w:rPr>
      </w:pPr>
      <w:r w:rsidRPr="00FD17E0">
        <w:rPr>
          <w:rFonts w:asciiTheme="majorBidi" w:hAnsiTheme="majorBidi" w:cstheme="majorBidi" w:hint="cs"/>
          <w:highlight w:val="yellow"/>
          <w:rtl/>
        </w:rPr>
        <w:t>התנגדות למש</w:t>
      </w:r>
      <w:r w:rsidR="009A12D1" w:rsidRPr="00FD17E0">
        <w:rPr>
          <w:rFonts w:asciiTheme="majorBidi" w:hAnsiTheme="majorBidi" w:cstheme="majorBidi" w:hint="cs"/>
          <w:highlight w:val="yellow"/>
          <w:rtl/>
        </w:rPr>
        <w:t xml:space="preserve">טר הקיים לשם החלפתו היא תופעה חוזרת בהיסטוריה האנושית. </w:t>
      </w:r>
      <w:proofErr w:type="spellStart"/>
      <w:r w:rsidR="002E2509" w:rsidRPr="00FD17E0">
        <w:rPr>
          <w:rFonts w:asciiTheme="majorBidi" w:hAnsiTheme="majorBidi" w:cstheme="majorBidi" w:hint="cs"/>
          <w:highlight w:val="yellow"/>
          <w:rtl/>
        </w:rPr>
        <w:t>ככזו</w:t>
      </w:r>
      <w:proofErr w:type="spellEnd"/>
      <w:r w:rsidR="002E2509" w:rsidRPr="00FD17E0">
        <w:rPr>
          <w:rFonts w:asciiTheme="majorBidi" w:hAnsiTheme="majorBidi" w:cstheme="majorBidi" w:hint="cs"/>
          <w:highlight w:val="yellow"/>
          <w:rtl/>
        </w:rPr>
        <w:t xml:space="preserve"> היא נחקרה על ידי היסטוריונים וסוציולוגים. האחרונים הציגו לאורך השנים תיאוריות שונות על הגורמים למהפכה. על אף שאצל היסטוריונים לא-מעטים קיימת רתיעה עקרונית מתיאוריות סוציולוגיות, מפני שהן עשויות לטשטש את הייחודיות של האירוע הנחקר, אני מוצא שבהקשר הנוכחי יש להן חשיבות רבה. התיאוריה אינה מאפשרת רק הבנה טובה יותר של אירועים, אלא היא גם מציעה כיווני </w:t>
      </w:r>
      <w:r w:rsidR="00C417DD" w:rsidRPr="00FD17E0">
        <w:rPr>
          <w:rFonts w:asciiTheme="majorBidi" w:hAnsiTheme="majorBidi" w:cstheme="majorBidi" w:hint="cs"/>
          <w:highlight w:val="yellow"/>
          <w:rtl/>
        </w:rPr>
        <w:t>חשיבה</w:t>
      </w:r>
      <w:r w:rsidR="002E2509" w:rsidRPr="00FD17E0">
        <w:rPr>
          <w:rFonts w:asciiTheme="majorBidi" w:hAnsiTheme="majorBidi" w:cstheme="majorBidi" w:hint="cs"/>
          <w:highlight w:val="yellow"/>
          <w:rtl/>
        </w:rPr>
        <w:t xml:space="preserve">, והיכן יש למקד את מאמצי המחקר. התיאוריה מאפשרת להציע דרכים להשלים חוליות חסרות, והדבר חשוב במיוחד ביחס לתקופות הקדומות שאינן משופעות במקורות מפורטים. </w:t>
      </w:r>
    </w:p>
    <w:p w14:paraId="7AC50E5A" w14:textId="55A2BE6F" w:rsidR="003456E4" w:rsidRPr="00FD17E0" w:rsidRDefault="009A12D1" w:rsidP="00A85B80">
      <w:pPr>
        <w:spacing w:line="276" w:lineRule="auto"/>
        <w:rPr>
          <w:rFonts w:asciiTheme="majorBidi" w:hAnsiTheme="majorBidi" w:cstheme="majorBidi"/>
          <w:highlight w:val="yellow"/>
          <w:rtl/>
        </w:rPr>
      </w:pPr>
      <w:r w:rsidRPr="00FD17E0">
        <w:rPr>
          <w:rFonts w:asciiTheme="majorBidi" w:hAnsiTheme="majorBidi" w:cstheme="majorBidi" w:hint="cs"/>
          <w:highlight w:val="yellow"/>
          <w:rtl/>
        </w:rPr>
        <w:t xml:space="preserve">אמנם חלק ניכר מהמחקר התיאורטי </w:t>
      </w:r>
      <w:r w:rsidR="00C417DD" w:rsidRPr="00FD17E0">
        <w:rPr>
          <w:rFonts w:asciiTheme="majorBidi" w:hAnsiTheme="majorBidi" w:cstheme="majorBidi" w:hint="cs"/>
          <w:highlight w:val="yellow"/>
          <w:rtl/>
        </w:rPr>
        <w:t>מ</w:t>
      </w:r>
      <w:r w:rsidRPr="00FD17E0">
        <w:rPr>
          <w:rFonts w:asciiTheme="majorBidi" w:hAnsiTheme="majorBidi" w:cstheme="majorBidi" w:hint="cs"/>
          <w:highlight w:val="yellow"/>
          <w:rtl/>
        </w:rPr>
        <w:t>תבסס על מהפכות ומרידות שהתרחשו בעידן המודרני,</w:t>
      </w:r>
      <w:r w:rsidR="002E2509" w:rsidRPr="00FD17E0">
        <w:rPr>
          <w:rFonts w:asciiTheme="majorBidi" w:hAnsiTheme="majorBidi" w:cstheme="majorBidi" w:hint="cs"/>
          <w:highlight w:val="yellow"/>
          <w:rtl/>
        </w:rPr>
        <w:t xml:space="preserve"> אבל כבר נעשו לא מעט מחקרים שהראו את התועלת ההדדית בבחינת מהפכות ומרידות בעת העתיקה לאור התיאוריה</w:t>
      </w:r>
      <w:r w:rsidR="006D479D" w:rsidRPr="00FD17E0">
        <w:rPr>
          <w:rFonts w:asciiTheme="majorBidi" w:hAnsiTheme="majorBidi" w:cstheme="majorBidi" w:hint="cs"/>
          <w:highlight w:val="yellow"/>
          <w:rtl/>
        </w:rPr>
        <w:t xml:space="preserve"> (@)</w:t>
      </w:r>
      <w:r w:rsidR="002E2509" w:rsidRPr="00FD17E0">
        <w:rPr>
          <w:rFonts w:asciiTheme="majorBidi" w:hAnsiTheme="majorBidi" w:cstheme="majorBidi" w:hint="cs"/>
          <w:highlight w:val="yellow"/>
          <w:rtl/>
        </w:rPr>
        <w:t>.</w:t>
      </w:r>
      <w:r w:rsidRPr="00FD17E0">
        <w:rPr>
          <w:rFonts w:asciiTheme="majorBidi" w:hAnsiTheme="majorBidi" w:cstheme="majorBidi" w:hint="cs"/>
          <w:highlight w:val="yellow"/>
          <w:rtl/>
        </w:rPr>
        <w:t xml:space="preserve"> דברים אלו נכונים במיוחד ביחס ל'דור הרביעי' בחקר מהפכות. בשלושים השנים האחרונות ישנה הכרה הולכת וגוברת שלצד גורמים מבניים כגון מבנה מעמדי, יחסי </w:t>
      </w:r>
      <w:proofErr w:type="spellStart"/>
      <w:r w:rsidRPr="00FD17E0">
        <w:rPr>
          <w:rFonts w:asciiTheme="majorBidi" w:hAnsiTheme="majorBidi" w:cstheme="majorBidi" w:hint="cs"/>
          <w:highlight w:val="yellow"/>
          <w:rtl/>
        </w:rPr>
        <w:t>כח</w:t>
      </w:r>
      <w:proofErr w:type="spellEnd"/>
      <w:r w:rsidRPr="00FD17E0">
        <w:rPr>
          <w:rFonts w:asciiTheme="majorBidi" w:hAnsiTheme="majorBidi" w:cstheme="majorBidi" w:hint="cs"/>
          <w:highlight w:val="yellow"/>
          <w:rtl/>
        </w:rPr>
        <w:t xml:space="preserve"> בתוך המדינה ומצב בינלאומי, מהפכות ומרידות פורצות בזיקה לאידיאולוגיה מהפכנית שמצדיקה את המרד והשינוי ומשמשת אמצעי לגיוס המונים. האידיאולוגיה והתרבות אף משפיעים על מהלכ</w:t>
      </w:r>
      <w:r w:rsidR="002E2509" w:rsidRPr="00FD17E0">
        <w:rPr>
          <w:rFonts w:asciiTheme="majorBidi" w:hAnsiTheme="majorBidi" w:cstheme="majorBidi" w:hint="cs"/>
          <w:highlight w:val="yellow"/>
          <w:rtl/>
        </w:rPr>
        <w:t>ם של האירועים</w:t>
      </w:r>
      <w:r w:rsidRPr="00FD17E0">
        <w:rPr>
          <w:rFonts w:asciiTheme="majorBidi" w:hAnsiTheme="majorBidi" w:cstheme="majorBidi" w:hint="cs"/>
          <w:highlight w:val="yellow"/>
          <w:rtl/>
        </w:rPr>
        <w:t xml:space="preserve">. חוקרים מהדור הרביעי מדגישים </w:t>
      </w:r>
      <w:r w:rsidR="00626826" w:rsidRPr="00FD17E0">
        <w:rPr>
          <w:rFonts w:asciiTheme="majorBidi" w:hAnsiTheme="majorBidi" w:cstheme="majorBidi" w:hint="cs"/>
          <w:highlight w:val="yellow"/>
          <w:rtl/>
        </w:rPr>
        <w:t>את</w:t>
      </w:r>
      <w:r w:rsidRPr="00FD17E0">
        <w:rPr>
          <w:rFonts w:asciiTheme="majorBidi" w:hAnsiTheme="majorBidi" w:cstheme="majorBidi" w:hint="cs"/>
          <w:highlight w:val="yellow"/>
          <w:rtl/>
        </w:rPr>
        <w:t xml:space="preserve"> מקומו של הפרט בתהליך המהפכני הן כמנהיג והן כפעיל מטעם המנהיגות</w:t>
      </w:r>
      <w:r w:rsidR="006D479D" w:rsidRPr="00FD17E0">
        <w:rPr>
          <w:rFonts w:asciiTheme="majorBidi" w:hAnsiTheme="majorBidi" w:cstheme="majorBidi" w:hint="cs"/>
          <w:highlight w:val="yellow"/>
          <w:rtl/>
        </w:rPr>
        <w:t xml:space="preserve"> (@)</w:t>
      </w:r>
      <w:r w:rsidRPr="00FD17E0">
        <w:rPr>
          <w:rFonts w:asciiTheme="majorBidi" w:hAnsiTheme="majorBidi" w:cstheme="majorBidi" w:hint="cs"/>
          <w:highlight w:val="yellow"/>
          <w:rtl/>
        </w:rPr>
        <w:t>.</w:t>
      </w:r>
      <w:r w:rsidR="002E2509" w:rsidRPr="00FD17E0">
        <w:rPr>
          <w:rFonts w:asciiTheme="majorBidi" w:hAnsiTheme="majorBidi" w:cstheme="majorBidi" w:hint="cs"/>
          <w:highlight w:val="yellow"/>
          <w:rtl/>
        </w:rPr>
        <w:t xml:space="preserve"> </w:t>
      </w:r>
    </w:p>
    <w:p w14:paraId="37B1BF1D" w14:textId="0F2EC550" w:rsidR="006D479D" w:rsidRPr="00FD17E0" w:rsidRDefault="009A12D1" w:rsidP="00A85B80">
      <w:pPr>
        <w:spacing w:line="276" w:lineRule="auto"/>
        <w:rPr>
          <w:rFonts w:asciiTheme="majorBidi" w:hAnsiTheme="majorBidi" w:cstheme="majorBidi"/>
          <w:highlight w:val="yellow"/>
          <w:rtl/>
        </w:rPr>
      </w:pPr>
      <w:r w:rsidRPr="00FD17E0">
        <w:rPr>
          <w:rFonts w:asciiTheme="majorBidi" w:hAnsiTheme="majorBidi" w:cstheme="majorBidi" w:hint="cs"/>
          <w:highlight w:val="yellow"/>
          <w:rtl/>
        </w:rPr>
        <w:t>בחלק זה אציג בקצרה את הבסיס התיאורטי של חוקרי הדור הרביעי</w:t>
      </w:r>
      <w:r w:rsidR="002E2509" w:rsidRPr="00FD17E0">
        <w:rPr>
          <w:rFonts w:asciiTheme="majorBidi" w:hAnsiTheme="majorBidi" w:cstheme="majorBidi" w:hint="cs"/>
          <w:highlight w:val="yellow"/>
          <w:rtl/>
        </w:rPr>
        <w:t xml:space="preserve"> של המהפכות</w:t>
      </w:r>
      <w:r w:rsidRPr="00FD17E0">
        <w:rPr>
          <w:rFonts w:asciiTheme="majorBidi" w:hAnsiTheme="majorBidi" w:cstheme="majorBidi" w:hint="cs"/>
          <w:highlight w:val="yellow"/>
          <w:rtl/>
        </w:rPr>
        <w:t xml:space="preserve">, </w:t>
      </w:r>
      <w:r w:rsidR="002E2509" w:rsidRPr="00FD17E0">
        <w:rPr>
          <w:rFonts w:asciiTheme="majorBidi" w:hAnsiTheme="majorBidi" w:cstheme="majorBidi" w:hint="cs"/>
          <w:highlight w:val="yellow"/>
          <w:rtl/>
        </w:rPr>
        <w:t>כפי שנוסחה על ידי</w:t>
      </w:r>
      <w:r w:rsidRPr="00FD17E0">
        <w:rPr>
          <w:rFonts w:asciiTheme="majorBidi" w:hAnsiTheme="majorBidi" w:cstheme="majorBidi" w:hint="cs"/>
          <w:highlight w:val="yellow"/>
          <w:rtl/>
        </w:rPr>
        <w:t xml:space="preserve"> </w:t>
      </w:r>
      <w:r w:rsidR="00AE5D4E" w:rsidRPr="00FD17E0">
        <w:rPr>
          <w:rFonts w:asciiTheme="majorBidi" w:hAnsiTheme="majorBidi" w:cstheme="majorBidi" w:hint="cs"/>
          <w:highlight w:val="yellow"/>
          <w:rtl/>
        </w:rPr>
        <w:t xml:space="preserve">ג'ק </w:t>
      </w:r>
      <w:proofErr w:type="spellStart"/>
      <w:r w:rsidR="00AE5D4E" w:rsidRPr="00FD17E0">
        <w:rPr>
          <w:rFonts w:asciiTheme="majorBidi" w:hAnsiTheme="majorBidi" w:cstheme="majorBidi" w:hint="cs"/>
          <w:highlight w:val="yellow"/>
          <w:rtl/>
        </w:rPr>
        <w:t>גולדסטון</w:t>
      </w:r>
      <w:proofErr w:type="spellEnd"/>
      <w:r w:rsidR="00AE5D4E" w:rsidRPr="00FD17E0">
        <w:rPr>
          <w:rFonts w:asciiTheme="majorBidi" w:hAnsiTheme="majorBidi" w:cstheme="majorBidi" w:hint="cs"/>
          <w:highlight w:val="yellow"/>
          <w:rtl/>
        </w:rPr>
        <w:t xml:space="preserve">, שנחשב לאחד הדוברים המרכזיים של תיאוריה זו. </w:t>
      </w:r>
      <w:proofErr w:type="spellStart"/>
      <w:r w:rsidR="00AE5D4E" w:rsidRPr="00FD17E0">
        <w:rPr>
          <w:rFonts w:asciiTheme="majorBidi" w:hAnsiTheme="majorBidi" w:cstheme="majorBidi" w:hint="cs"/>
          <w:highlight w:val="yellow"/>
          <w:rtl/>
        </w:rPr>
        <w:t>גולדסטון</w:t>
      </w:r>
      <w:proofErr w:type="spellEnd"/>
      <w:r w:rsidR="00AE5D4E" w:rsidRPr="00FD17E0">
        <w:rPr>
          <w:rFonts w:asciiTheme="majorBidi" w:hAnsiTheme="majorBidi" w:cstheme="majorBidi" w:hint="cs"/>
          <w:highlight w:val="yellow"/>
          <w:rtl/>
        </w:rPr>
        <w:t xml:space="preserve"> בספריו ומאמריו </w:t>
      </w:r>
      <w:r w:rsidR="002E2509" w:rsidRPr="00FD17E0">
        <w:rPr>
          <w:rFonts w:asciiTheme="majorBidi" w:hAnsiTheme="majorBidi" w:cstheme="majorBidi" w:hint="cs"/>
          <w:highlight w:val="yellow"/>
          <w:rtl/>
        </w:rPr>
        <w:t xml:space="preserve">(לענייננו רלוונטיים במיוחד @) </w:t>
      </w:r>
      <w:r w:rsidR="00AE5D4E" w:rsidRPr="00FD17E0">
        <w:rPr>
          <w:rFonts w:asciiTheme="majorBidi" w:hAnsiTheme="majorBidi" w:cstheme="majorBidi" w:hint="cs"/>
          <w:highlight w:val="yellow"/>
          <w:rtl/>
        </w:rPr>
        <w:t>הציג בפירוט</w:t>
      </w:r>
      <w:r w:rsidR="002E2509" w:rsidRPr="00FD17E0">
        <w:rPr>
          <w:rFonts w:asciiTheme="majorBidi" w:hAnsiTheme="majorBidi" w:cstheme="majorBidi" w:hint="cs"/>
          <w:highlight w:val="yellow"/>
          <w:rtl/>
        </w:rPr>
        <w:t xml:space="preserve"> מערך  מורכב של נסיבות מבניות והצטברות של תנאים היסטוריים שמאפשרים מהפכה. </w:t>
      </w:r>
      <w:proofErr w:type="spellStart"/>
      <w:r w:rsidR="002E2509" w:rsidRPr="00FD17E0">
        <w:rPr>
          <w:rFonts w:asciiTheme="majorBidi" w:hAnsiTheme="majorBidi" w:cstheme="majorBidi" w:hint="cs"/>
          <w:highlight w:val="yellow"/>
          <w:rtl/>
        </w:rPr>
        <w:t>גולדסטון</w:t>
      </w:r>
      <w:proofErr w:type="spellEnd"/>
      <w:r w:rsidR="002E2509" w:rsidRPr="00FD17E0">
        <w:rPr>
          <w:rFonts w:asciiTheme="majorBidi" w:hAnsiTheme="majorBidi" w:cstheme="majorBidi" w:hint="cs"/>
          <w:highlight w:val="yellow"/>
          <w:rtl/>
        </w:rPr>
        <w:t xml:space="preserve"> הדגיש את תפקידן של האליטות בנטישת המשטר הקיים והקמת קואליציות בין כוחות עממיים הקשורים </w:t>
      </w:r>
      <w:r w:rsidR="002E2509" w:rsidRPr="00FD17E0">
        <w:rPr>
          <w:rFonts w:asciiTheme="majorBidi" w:hAnsiTheme="majorBidi" w:cstheme="majorBidi" w:hint="cs"/>
          <w:highlight w:val="yellow"/>
          <w:rtl/>
        </w:rPr>
        <w:lastRenderedPageBreak/>
        <w:t xml:space="preserve">במעמדות הנמוכים יותר לבין חלקים מהאליטות. </w:t>
      </w:r>
      <w:r w:rsidR="006D479D" w:rsidRPr="00FD17E0">
        <w:rPr>
          <w:rFonts w:asciiTheme="majorBidi" w:hAnsiTheme="majorBidi" w:cstheme="majorBidi" w:hint="cs"/>
          <w:highlight w:val="yellow"/>
          <w:rtl/>
        </w:rPr>
        <w:t xml:space="preserve">הוא אף הדגיש שלשם גיוס ההמונים דרושה תחושה עמוקה של חוסר צדק וחוסר הוגנות כלפי המשטר הקיים, ולצידה אמונה בחזון מהפכני שישנה את המצב לטובה.  </w:t>
      </w:r>
    </w:p>
    <w:p w14:paraId="2FA7FF19" w14:textId="084F9EA9" w:rsidR="00AB6D46" w:rsidRDefault="006D479D" w:rsidP="00C417DD">
      <w:pPr>
        <w:spacing w:line="276" w:lineRule="auto"/>
        <w:rPr>
          <w:rFonts w:asciiTheme="majorBidi" w:hAnsiTheme="majorBidi" w:cstheme="majorBidi" w:hint="cs"/>
          <w:rtl/>
        </w:rPr>
      </w:pPr>
      <w:r w:rsidRPr="00FD17E0">
        <w:rPr>
          <w:rFonts w:asciiTheme="majorBidi" w:hAnsiTheme="majorBidi" w:cstheme="majorBidi" w:hint="cs"/>
          <w:highlight w:val="yellow"/>
          <w:rtl/>
        </w:rPr>
        <w:t xml:space="preserve">אפילו היכרות ראשונית עם ההיסטוריה של שלהי בית שני מצביעה על הפוטנציאל הגלום בתיאוריה זו. התנגשויות שונות בין יהודים לרומאים היו מאז הכיבוש הרומי, ואולם כפי שנראה רק ערב המרד הגדול, וככל הנראה גם ערב מרד בר כוכבא, הצטברו התנאים שהציג </w:t>
      </w:r>
      <w:proofErr w:type="spellStart"/>
      <w:r w:rsidRPr="00FD17E0">
        <w:rPr>
          <w:rFonts w:asciiTheme="majorBidi" w:hAnsiTheme="majorBidi" w:cstheme="majorBidi" w:hint="cs"/>
          <w:highlight w:val="yellow"/>
          <w:rtl/>
        </w:rPr>
        <w:t>גולדסטון</w:t>
      </w:r>
      <w:proofErr w:type="spellEnd"/>
      <w:r w:rsidRPr="00FD17E0">
        <w:rPr>
          <w:rFonts w:asciiTheme="majorBidi" w:hAnsiTheme="majorBidi" w:cstheme="majorBidi" w:hint="cs"/>
          <w:highlight w:val="yellow"/>
          <w:rtl/>
        </w:rPr>
        <w:t xml:space="preserve">. כך לדוגמא, התופעה של עריקת האליטות משימור המשטר וחבירה לקבוצות מתנגדי המשטר באה לידי ביטוי בהפסקת  </w:t>
      </w:r>
      <w:proofErr w:type="spellStart"/>
      <w:r w:rsidRPr="00FD17E0">
        <w:rPr>
          <w:rFonts w:asciiTheme="majorBidi" w:hAnsiTheme="majorBidi" w:cstheme="majorBidi" w:hint="cs"/>
          <w:highlight w:val="yellow"/>
          <w:rtl/>
        </w:rPr>
        <w:t>הקרבן</w:t>
      </w:r>
      <w:proofErr w:type="spellEnd"/>
      <w:r w:rsidRPr="00FD17E0">
        <w:rPr>
          <w:rFonts w:asciiTheme="majorBidi" w:hAnsiTheme="majorBidi" w:cstheme="majorBidi" w:hint="cs"/>
          <w:highlight w:val="yellow"/>
          <w:rtl/>
        </w:rPr>
        <w:t xml:space="preserve"> לשלום הקיסר על ידי אלעזר בן חנניה, שהיה בנו של הכהן הגדול, ועמד בראש מנהל המקדש. לכך ניתן להוסיף כמובן את הנכונות של חלק ממשפחות הכהונה הגדולה ועשירי ירושלים לעמוד בראש ממשלת המרד תוך שיתוף פעולה עם כוחות קיצוניים. </w:t>
      </w:r>
      <w:r w:rsidR="00C417DD" w:rsidRPr="00FD17E0">
        <w:rPr>
          <w:rFonts w:asciiTheme="majorBidi" w:hAnsiTheme="majorBidi" w:cstheme="majorBidi" w:hint="cs"/>
          <w:highlight w:val="yellow"/>
          <w:rtl/>
        </w:rPr>
        <w:t xml:space="preserve">כל אלו </w:t>
      </w:r>
      <w:r w:rsidR="00AB6D46" w:rsidRPr="00FD17E0">
        <w:rPr>
          <w:rFonts w:asciiTheme="majorBidi" w:hAnsiTheme="majorBidi" w:cstheme="majorBidi" w:hint="cs"/>
          <w:highlight w:val="yellow"/>
          <w:rtl/>
        </w:rPr>
        <w:t>מאפשרים להבין מדוע דווקא במרד הגדול הצליחו המורדים לבסס משטר חילופי בירושלים וביהודה, גם אם לפרק זמן  מוגבל.</w:t>
      </w:r>
      <w:r w:rsidR="00C417DD" w:rsidRPr="00FD17E0">
        <w:rPr>
          <w:rFonts w:asciiTheme="majorBidi" w:hAnsiTheme="majorBidi" w:cstheme="majorBidi" w:hint="cs"/>
          <w:highlight w:val="yellow"/>
          <w:rtl/>
        </w:rPr>
        <w:t xml:space="preserve"> </w:t>
      </w:r>
      <w:r w:rsidR="00AB6D46" w:rsidRPr="00FD17E0">
        <w:rPr>
          <w:rFonts w:asciiTheme="majorBidi" w:hAnsiTheme="majorBidi" w:cstheme="majorBidi" w:hint="cs"/>
          <w:highlight w:val="yellow"/>
          <w:rtl/>
        </w:rPr>
        <w:t xml:space="preserve">כאמור, זוהי דוגמא אחת בלבד, כפי שנראה במהלך הספר ההסברים של </w:t>
      </w:r>
      <w:proofErr w:type="spellStart"/>
      <w:r w:rsidR="00AB6D46" w:rsidRPr="00FD17E0">
        <w:rPr>
          <w:rFonts w:asciiTheme="majorBidi" w:hAnsiTheme="majorBidi" w:cstheme="majorBidi" w:hint="cs"/>
          <w:highlight w:val="yellow"/>
          <w:rtl/>
        </w:rPr>
        <w:t>גולדסטון</w:t>
      </w:r>
      <w:proofErr w:type="spellEnd"/>
      <w:r w:rsidR="00AB6D46" w:rsidRPr="00FD17E0">
        <w:rPr>
          <w:rFonts w:asciiTheme="majorBidi" w:hAnsiTheme="majorBidi" w:cstheme="majorBidi" w:hint="cs"/>
          <w:highlight w:val="yellow"/>
          <w:rtl/>
        </w:rPr>
        <w:t xml:space="preserve"> וחוקרים אחרים בני 'הדור הרביעי' (לדוגמא </w:t>
      </w:r>
      <w:proofErr w:type="spellStart"/>
      <w:r w:rsidR="00AB6D46" w:rsidRPr="00FD17E0">
        <w:rPr>
          <w:rFonts w:asciiTheme="majorBidi" w:hAnsiTheme="majorBidi" w:cstheme="majorBidi" w:hint="cs"/>
          <w:highlight w:val="yellow"/>
          <w:rtl/>
        </w:rPr>
        <w:t>פורן</w:t>
      </w:r>
      <w:proofErr w:type="spellEnd"/>
      <w:r w:rsidR="00AB6D46" w:rsidRPr="00FD17E0">
        <w:rPr>
          <w:rFonts w:asciiTheme="majorBidi" w:hAnsiTheme="majorBidi" w:cstheme="majorBidi" w:hint="cs"/>
          <w:highlight w:val="yellow"/>
          <w:rtl/>
        </w:rPr>
        <w:t xml:space="preserve">, </w:t>
      </w:r>
      <w:proofErr w:type="spellStart"/>
      <w:r w:rsidR="00AB6D46" w:rsidRPr="00FD17E0">
        <w:rPr>
          <w:rFonts w:asciiTheme="majorBidi" w:hAnsiTheme="majorBidi" w:cstheme="majorBidi" w:hint="cs"/>
          <w:highlight w:val="yellow"/>
          <w:rtl/>
        </w:rPr>
        <w:t>לוסון</w:t>
      </w:r>
      <w:proofErr w:type="spellEnd"/>
      <w:r w:rsidR="00AB6D46" w:rsidRPr="00FD17E0">
        <w:rPr>
          <w:rFonts w:asciiTheme="majorBidi" w:hAnsiTheme="majorBidi" w:cstheme="majorBidi" w:hint="cs"/>
          <w:highlight w:val="yellow"/>
          <w:rtl/>
        </w:rPr>
        <w:t xml:space="preserve">, </w:t>
      </w:r>
      <w:proofErr w:type="spellStart"/>
      <w:r w:rsidR="00AB6D46" w:rsidRPr="00FD17E0">
        <w:rPr>
          <w:rFonts w:asciiTheme="majorBidi" w:hAnsiTheme="majorBidi" w:cstheme="majorBidi" w:hint="cs"/>
          <w:highlight w:val="yellow"/>
          <w:rtl/>
        </w:rPr>
        <w:t>בק</w:t>
      </w:r>
      <w:proofErr w:type="spellEnd"/>
      <w:r w:rsidR="00AB6D46" w:rsidRPr="00FD17E0">
        <w:rPr>
          <w:rFonts w:asciiTheme="majorBidi" w:hAnsiTheme="majorBidi" w:cstheme="majorBidi" w:hint="cs"/>
          <w:highlight w:val="yellow"/>
          <w:rtl/>
        </w:rPr>
        <w:t xml:space="preserve">, </w:t>
      </w:r>
      <w:proofErr w:type="spellStart"/>
      <w:r w:rsidR="00AB6D46" w:rsidRPr="00FD17E0">
        <w:rPr>
          <w:rFonts w:asciiTheme="majorBidi" w:hAnsiTheme="majorBidi" w:cstheme="majorBidi" w:hint="cs"/>
          <w:highlight w:val="yellow"/>
          <w:rtl/>
        </w:rPr>
        <w:t>סלבין</w:t>
      </w:r>
      <w:proofErr w:type="spellEnd"/>
      <w:r w:rsidR="00AB6D46" w:rsidRPr="00FD17E0">
        <w:rPr>
          <w:rFonts w:asciiTheme="majorBidi" w:hAnsiTheme="majorBidi" w:cstheme="majorBidi" w:hint="cs"/>
          <w:highlight w:val="yellow"/>
          <w:rtl/>
        </w:rPr>
        <w:t xml:space="preserve">, </w:t>
      </w:r>
      <w:proofErr w:type="spellStart"/>
      <w:r w:rsidR="00AB6D46" w:rsidRPr="00FD17E0">
        <w:rPr>
          <w:rFonts w:asciiTheme="majorBidi" w:hAnsiTheme="majorBidi" w:cstheme="majorBidi" w:hint="cs"/>
          <w:highlight w:val="yellow"/>
          <w:rtl/>
        </w:rPr>
        <w:t>מק'אדם</w:t>
      </w:r>
      <w:proofErr w:type="spellEnd"/>
      <w:r w:rsidR="00C417DD" w:rsidRPr="00FD17E0">
        <w:rPr>
          <w:rFonts w:asciiTheme="majorBidi" w:hAnsiTheme="majorBidi" w:cstheme="majorBidi" w:hint="cs"/>
          <w:highlight w:val="yellow"/>
          <w:rtl/>
        </w:rPr>
        <w:t>@</w:t>
      </w:r>
      <w:r w:rsidR="00AB6D46" w:rsidRPr="00FD17E0">
        <w:rPr>
          <w:rFonts w:asciiTheme="majorBidi" w:hAnsiTheme="majorBidi" w:cstheme="majorBidi" w:hint="cs"/>
          <w:highlight w:val="yellow"/>
          <w:rtl/>
        </w:rPr>
        <w:t>), מסייעים בהבנת התפתחות המרידות ומהלכן.</w:t>
      </w:r>
    </w:p>
    <w:p w14:paraId="5DA300D7" w14:textId="5D14996F" w:rsidR="009F1EC1" w:rsidRPr="00C417DD" w:rsidRDefault="009F1EC1" w:rsidP="00C417DD">
      <w:pPr>
        <w:pStyle w:val="a8"/>
        <w:numPr>
          <w:ilvl w:val="1"/>
          <w:numId w:val="1"/>
        </w:numPr>
        <w:bidi w:val="0"/>
        <w:spacing w:line="276" w:lineRule="auto"/>
        <w:rPr>
          <w:rFonts w:asciiTheme="majorBidi" w:hAnsiTheme="majorBidi" w:cstheme="majorBidi"/>
        </w:rPr>
      </w:pPr>
      <w:r w:rsidRPr="00FB0CEB">
        <w:rPr>
          <w:rFonts w:asciiTheme="majorBidi" w:hAnsiTheme="majorBidi" w:cstheme="majorBidi"/>
          <w:i/>
          <w:iCs/>
        </w:rPr>
        <w:t xml:space="preserve">Taxonomy of anti-government </w:t>
      </w:r>
      <w:r w:rsidRPr="00FD17E0">
        <w:rPr>
          <w:rFonts w:asciiTheme="majorBidi" w:hAnsiTheme="majorBidi" w:cstheme="majorBidi"/>
          <w:i/>
          <w:iCs/>
          <w:highlight w:val="yellow"/>
        </w:rPr>
        <w:t>violence</w:t>
      </w:r>
      <w:r w:rsidR="00AB6D46" w:rsidRPr="00FD17E0">
        <w:rPr>
          <w:rFonts w:asciiTheme="majorBidi" w:hAnsiTheme="majorBidi" w:cstheme="majorBidi" w:hint="cs"/>
          <w:highlight w:val="yellow"/>
          <w:rtl/>
        </w:rPr>
        <w:t xml:space="preserve">תרומה חשובה נוספת של </w:t>
      </w:r>
      <w:proofErr w:type="spellStart"/>
      <w:r w:rsidR="00AB6D46" w:rsidRPr="00FD17E0">
        <w:rPr>
          <w:rFonts w:asciiTheme="majorBidi" w:hAnsiTheme="majorBidi" w:cstheme="majorBidi" w:hint="cs"/>
          <w:highlight w:val="yellow"/>
          <w:rtl/>
        </w:rPr>
        <w:t>גולדסטון</w:t>
      </w:r>
      <w:proofErr w:type="spellEnd"/>
      <w:r w:rsidR="00AB6D46" w:rsidRPr="00FD17E0">
        <w:rPr>
          <w:rFonts w:asciiTheme="majorBidi" w:hAnsiTheme="majorBidi" w:cstheme="majorBidi" w:hint="cs"/>
          <w:highlight w:val="yellow"/>
          <w:rtl/>
        </w:rPr>
        <w:t>, קשורה במיפוי האופי והמשמעות של ההתנגשויות האלימות בין יהודים לרומאים.</w:t>
      </w:r>
      <w:r w:rsidR="00C417DD">
        <w:rPr>
          <w:rFonts w:asciiTheme="majorBidi" w:hAnsiTheme="majorBidi" w:cstheme="majorBidi"/>
        </w:rPr>
        <w:t xml:space="preserve"> </w:t>
      </w:r>
      <w:r w:rsidRPr="00C417DD">
        <w:rPr>
          <w:rFonts w:asciiTheme="majorBidi" w:hAnsiTheme="majorBidi" w:cstheme="majorBidi"/>
        </w:rPr>
        <w:t xml:space="preserve">During the first two centuries of Roman occupation in Judea (63 BCE–136 CE), there were many violent acts of resistance to Roman rule. </w:t>
      </w:r>
      <w:r w:rsidR="00AE5D4E" w:rsidRPr="00C417DD">
        <w:rPr>
          <w:rFonts w:asciiTheme="majorBidi" w:hAnsiTheme="majorBidi" w:cstheme="majorBidi"/>
        </w:rPr>
        <w:t xml:space="preserve">Goldstone </w:t>
      </w:r>
      <w:r w:rsidR="008B78C2" w:rsidRPr="00C417DD">
        <w:rPr>
          <w:rFonts w:asciiTheme="majorBidi" w:hAnsiTheme="majorBidi" w:cstheme="majorBidi"/>
        </w:rPr>
        <w:t>recognizes ideological, social, and political differences between the various violent events, for example, between peasant revolts, grain riots, social and reform movements, coup</w:t>
      </w:r>
      <w:r w:rsidR="00903885" w:rsidRPr="00C417DD">
        <w:rPr>
          <w:rFonts w:asciiTheme="majorBidi" w:hAnsiTheme="majorBidi" w:cstheme="majorBidi"/>
        </w:rPr>
        <w:t>s</w:t>
      </w:r>
      <w:r w:rsidR="008B78C2" w:rsidRPr="00C417DD">
        <w:rPr>
          <w:rFonts w:asciiTheme="majorBidi" w:hAnsiTheme="majorBidi" w:cstheme="majorBidi"/>
        </w:rPr>
        <w:t xml:space="preserve"> d</w:t>
      </w:r>
      <w:r w:rsidR="00D01C5D" w:rsidRPr="00C417DD">
        <w:rPr>
          <w:rFonts w:asciiTheme="majorBidi" w:hAnsiTheme="majorBidi" w:cstheme="majorBidi"/>
        </w:rPr>
        <w:t>’</w:t>
      </w:r>
      <w:r w:rsidR="008B78C2" w:rsidRPr="00C417DD">
        <w:rPr>
          <w:rFonts w:asciiTheme="majorBidi" w:hAnsiTheme="majorBidi" w:cstheme="majorBidi"/>
        </w:rPr>
        <w:t xml:space="preserve">état, civil wars, and revolutions. </w:t>
      </w:r>
    </w:p>
    <w:p w14:paraId="11B4EAF6" w14:textId="3C8F94CD" w:rsidR="00AB6D46" w:rsidRPr="00FB0CEB" w:rsidRDefault="00AB6D46" w:rsidP="00FD17E0">
      <w:pPr>
        <w:pStyle w:val="a8"/>
        <w:spacing w:line="276" w:lineRule="auto"/>
        <w:ind w:left="375"/>
        <w:rPr>
          <w:rFonts w:asciiTheme="majorBidi" w:hAnsiTheme="majorBidi" w:cstheme="majorBidi"/>
          <w:rtl/>
        </w:rPr>
      </w:pPr>
      <w:r w:rsidRPr="00FD17E0">
        <w:rPr>
          <w:rFonts w:asciiTheme="majorBidi" w:hAnsiTheme="majorBidi" w:cstheme="majorBidi" w:hint="cs"/>
          <w:highlight w:val="yellow"/>
          <w:rtl/>
        </w:rPr>
        <w:t xml:space="preserve">המחקר ביחס לאירועים אלו נע בין שני קטבים. יש חוקרים המסבירים שכל ההתנגשויות האלימות נבעו משנאה בסיסית בין יהודים לרומאים, כאשר גורמים מזדמנים הם שהכתיבו את עוצמת האירועים (לדוגמא: </w:t>
      </w:r>
      <w:proofErr w:type="spellStart"/>
      <w:r w:rsidR="006739E3" w:rsidRPr="00FD17E0">
        <w:rPr>
          <w:rFonts w:asciiTheme="majorBidi" w:hAnsiTheme="majorBidi" w:cstheme="majorBidi" w:hint="cs"/>
          <w:highlight w:val="yellow"/>
          <w:rtl/>
        </w:rPr>
        <w:t>פארמר</w:t>
      </w:r>
      <w:proofErr w:type="spellEnd"/>
      <w:r w:rsidR="006739E3" w:rsidRPr="00FD17E0">
        <w:rPr>
          <w:rFonts w:asciiTheme="majorBidi" w:hAnsiTheme="majorBidi" w:cstheme="majorBidi" w:hint="cs"/>
          <w:highlight w:val="yellow"/>
          <w:rtl/>
        </w:rPr>
        <w:t xml:space="preserve">, שטרן, ולאחרונה שרון @). לעומתם יש הסבורים שהאירועים השונים מבודדים למדי ולכל אחד מהם יש הסבר ייחודי הקשור בנסיבות </w:t>
      </w:r>
      <w:proofErr w:type="spellStart"/>
      <w:r w:rsidR="006739E3" w:rsidRPr="00FD17E0">
        <w:rPr>
          <w:rFonts w:asciiTheme="majorBidi" w:hAnsiTheme="majorBidi" w:cstheme="majorBidi" w:hint="cs"/>
          <w:highlight w:val="yellow"/>
          <w:rtl/>
        </w:rPr>
        <w:t>מסויימות</w:t>
      </w:r>
      <w:proofErr w:type="spellEnd"/>
      <w:r w:rsidR="006739E3" w:rsidRPr="00FD17E0">
        <w:rPr>
          <w:rFonts w:asciiTheme="majorBidi" w:hAnsiTheme="majorBidi" w:cstheme="majorBidi" w:hint="cs"/>
          <w:highlight w:val="yellow"/>
          <w:rtl/>
        </w:rPr>
        <w:t xml:space="preserve"> וייחודיות (ראו במיוחד </w:t>
      </w:r>
      <w:proofErr w:type="spellStart"/>
      <w:r w:rsidR="006739E3" w:rsidRPr="00FD17E0">
        <w:rPr>
          <w:rFonts w:asciiTheme="majorBidi" w:hAnsiTheme="majorBidi" w:cstheme="majorBidi" w:hint="cs"/>
          <w:highlight w:val="yellow"/>
          <w:rtl/>
        </w:rPr>
        <w:t>מייסון</w:t>
      </w:r>
      <w:proofErr w:type="spellEnd"/>
      <w:r w:rsidR="006739E3" w:rsidRPr="00FD17E0">
        <w:rPr>
          <w:rFonts w:asciiTheme="majorBidi" w:hAnsiTheme="majorBidi" w:cstheme="majorBidi" w:hint="cs"/>
          <w:highlight w:val="yellow"/>
          <w:rtl/>
        </w:rPr>
        <w:t>, גודמן</w:t>
      </w:r>
      <w:r w:rsidR="00332B55" w:rsidRPr="00FD17E0">
        <w:rPr>
          <w:rFonts w:asciiTheme="majorBidi" w:hAnsiTheme="majorBidi" w:cstheme="majorBidi" w:hint="cs"/>
          <w:highlight w:val="yellow"/>
          <w:rtl/>
        </w:rPr>
        <w:t xml:space="preserve"> @</w:t>
      </w:r>
      <w:r w:rsidR="006739E3" w:rsidRPr="00FD17E0">
        <w:rPr>
          <w:rFonts w:asciiTheme="majorBidi" w:hAnsiTheme="majorBidi" w:cstheme="majorBidi" w:hint="cs"/>
          <w:highlight w:val="yellow"/>
          <w:rtl/>
        </w:rPr>
        <w:t xml:space="preserve">). הקלסיפיקציה של </w:t>
      </w:r>
      <w:proofErr w:type="spellStart"/>
      <w:r w:rsidR="006739E3" w:rsidRPr="00FD17E0">
        <w:rPr>
          <w:rFonts w:asciiTheme="majorBidi" w:hAnsiTheme="majorBidi" w:cstheme="majorBidi" w:hint="cs"/>
          <w:highlight w:val="yellow"/>
          <w:rtl/>
        </w:rPr>
        <w:t>גולדסטון</w:t>
      </w:r>
      <w:proofErr w:type="spellEnd"/>
      <w:r w:rsidR="006739E3" w:rsidRPr="00FD17E0">
        <w:rPr>
          <w:rFonts w:asciiTheme="majorBidi" w:hAnsiTheme="majorBidi" w:cstheme="majorBidi" w:hint="cs"/>
          <w:highlight w:val="yellow"/>
          <w:rtl/>
        </w:rPr>
        <w:t xml:space="preserve"> מאפשרת להגדיר טוב יותר כל אחד מהאירועים, ובכך היא שוללת את גישת 'העויינות הכללית' של </w:t>
      </w:r>
      <w:proofErr w:type="spellStart"/>
      <w:r w:rsidR="006739E3" w:rsidRPr="00FD17E0">
        <w:rPr>
          <w:rFonts w:asciiTheme="majorBidi" w:hAnsiTheme="majorBidi" w:cstheme="majorBidi" w:hint="cs"/>
          <w:highlight w:val="yellow"/>
          <w:rtl/>
        </w:rPr>
        <w:t>פארמר</w:t>
      </w:r>
      <w:proofErr w:type="spellEnd"/>
      <w:r w:rsidR="006739E3" w:rsidRPr="00FD17E0">
        <w:rPr>
          <w:rFonts w:asciiTheme="majorBidi" w:hAnsiTheme="majorBidi" w:cstheme="majorBidi" w:hint="cs"/>
          <w:highlight w:val="yellow"/>
          <w:rtl/>
        </w:rPr>
        <w:t xml:space="preserve"> ואחרים. מצד שני, ההשוואה בין האירועים השונים מאפשרת לראות כיצד השתנה רעיון המרד, וכיצד </w:t>
      </w:r>
      <w:proofErr w:type="spellStart"/>
      <w:r w:rsidR="006739E3" w:rsidRPr="00FD17E0">
        <w:rPr>
          <w:rFonts w:asciiTheme="majorBidi" w:hAnsiTheme="majorBidi" w:cstheme="majorBidi" w:hint="cs"/>
          <w:highlight w:val="yellow"/>
          <w:rtl/>
        </w:rPr>
        <w:t>הכשלונות</w:t>
      </w:r>
      <w:proofErr w:type="spellEnd"/>
      <w:r w:rsidR="006739E3" w:rsidRPr="00FD17E0">
        <w:rPr>
          <w:rFonts w:asciiTheme="majorBidi" w:hAnsiTheme="majorBidi" w:cstheme="majorBidi" w:hint="cs"/>
          <w:highlight w:val="yellow"/>
          <w:rtl/>
        </w:rPr>
        <w:t xml:space="preserve"> וההצלחות עצבו את הדור הבא של תפיסת ההתנגדות לרומא.</w:t>
      </w:r>
    </w:p>
    <w:p w14:paraId="16390D9F" w14:textId="77777777" w:rsidR="00C417DD" w:rsidRDefault="00C417DD" w:rsidP="00C417DD">
      <w:pPr>
        <w:pStyle w:val="a8"/>
        <w:bidi w:val="0"/>
        <w:spacing w:line="276" w:lineRule="auto"/>
        <w:ind w:left="375"/>
        <w:rPr>
          <w:rFonts w:asciiTheme="majorBidi" w:hAnsiTheme="majorBidi" w:cstheme="majorBidi"/>
        </w:rPr>
      </w:pPr>
      <w:r>
        <w:rPr>
          <w:rFonts w:asciiTheme="majorBidi" w:hAnsiTheme="majorBidi" w:cstheme="majorBidi"/>
          <w:i/>
          <w:iCs/>
        </w:rPr>
        <w:t xml:space="preserve">1.3 </w:t>
      </w:r>
      <w:r w:rsidR="008B78C2" w:rsidRPr="00FB0CEB">
        <w:rPr>
          <w:rFonts w:asciiTheme="majorBidi" w:hAnsiTheme="majorBidi" w:cstheme="majorBidi"/>
          <w:i/>
          <w:iCs/>
        </w:rPr>
        <w:t>Sources.</w:t>
      </w:r>
      <w:r w:rsidR="008B78C2"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008B78C2" w:rsidRPr="00FB0CEB">
        <w:rPr>
          <w:rFonts w:asciiTheme="majorBidi" w:hAnsiTheme="majorBidi" w:cstheme="majorBidi"/>
        </w:rPr>
        <w:t xml:space="preserve"> </w:t>
      </w:r>
      <w:r w:rsidR="001E6902">
        <w:rPr>
          <w:rFonts w:asciiTheme="majorBidi" w:hAnsiTheme="majorBidi" w:cstheme="majorBidi"/>
        </w:rPr>
        <w:t>texts</w:t>
      </w:r>
      <w:r w:rsidR="008B78C2" w:rsidRPr="00FB0CEB">
        <w:rPr>
          <w:rFonts w:asciiTheme="majorBidi" w:hAnsiTheme="majorBidi" w:cstheme="majorBidi"/>
        </w:rPr>
        <w:t xml:space="preserve">,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008B78C2" w:rsidRPr="00FB0CEB">
        <w:rPr>
          <w:rFonts w:asciiTheme="majorBidi" w:hAnsiTheme="majorBidi" w:cstheme="majorBidi"/>
        </w:rPr>
        <w:t xml:space="preserve"> and </w:t>
      </w:r>
      <w:r w:rsidR="001E6902">
        <w:rPr>
          <w:rFonts w:asciiTheme="majorBidi" w:hAnsiTheme="majorBidi" w:cstheme="majorBidi"/>
        </w:rPr>
        <w:t xml:space="preserve">rabbinic </w:t>
      </w:r>
      <w:r w:rsidR="008B78C2" w:rsidRPr="00FB0CEB">
        <w:rPr>
          <w:rFonts w:asciiTheme="majorBidi" w:hAnsiTheme="majorBidi" w:cstheme="majorBidi"/>
        </w:rPr>
        <w:t>literature.</w:t>
      </w:r>
      <w:r w:rsidR="002B43D4" w:rsidRPr="00FB0CEB">
        <w:rPr>
          <w:rFonts w:asciiTheme="majorBidi" w:hAnsiTheme="majorBidi" w:cstheme="majorBidi"/>
        </w:rPr>
        <w:t xml:space="preserve"> </w:t>
      </w:r>
      <w:r w:rsidR="008B78C2" w:rsidRPr="00FB0CEB">
        <w:rPr>
          <w:rFonts w:asciiTheme="majorBidi" w:hAnsiTheme="majorBidi" w:cstheme="majorBidi"/>
        </w:rPr>
        <w:t xml:space="preserve">I will identify the strengths and weaknesses of the different sources and conclude by 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w:t>
      </w:r>
      <w:r w:rsidR="00E449B0">
        <w:rPr>
          <w:rFonts w:asciiTheme="majorBidi" w:hAnsiTheme="majorBidi" w:cstheme="majorBidi"/>
        </w:rPr>
        <w:t xml:space="preserve">historical </w:t>
      </w:r>
      <w:r w:rsidR="002B43D4" w:rsidRPr="00FB0CEB">
        <w:rPr>
          <w:rFonts w:asciiTheme="majorBidi" w:hAnsiTheme="majorBidi" w:cstheme="majorBidi"/>
        </w:rPr>
        <w:t>processes at the time</w:t>
      </w:r>
      <w:r w:rsidR="001E0DB8" w:rsidRPr="00FB0CEB">
        <w:rPr>
          <w:rFonts w:asciiTheme="majorBidi" w:hAnsiTheme="majorBidi" w:cstheme="majorBidi"/>
        </w:rPr>
        <w:t>.</w:t>
      </w:r>
    </w:p>
    <w:p w14:paraId="1D3513A4" w14:textId="0F18DD92" w:rsidR="001E0DB8" w:rsidRPr="00C417DD" w:rsidRDefault="00C417DD" w:rsidP="00C417DD">
      <w:pPr>
        <w:pStyle w:val="a8"/>
        <w:bidi w:val="0"/>
        <w:spacing w:line="276" w:lineRule="auto"/>
        <w:ind w:left="375"/>
        <w:rPr>
          <w:rFonts w:asciiTheme="majorBidi" w:hAnsiTheme="majorBidi" w:cstheme="majorBidi"/>
        </w:rPr>
      </w:pPr>
      <w:r>
        <w:rPr>
          <w:rFonts w:asciiTheme="majorBidi" w:hAnsiTheme="majorBidi" w:cstheme="majorBidi"/>
          <w:i/>
          <w:iCs/>
        </w:rPr>
        <w:t xml:space="preserve">1.4 </w:t>
      </w:r>
      <w:r w:rsidR="001E0DB8" w:rsidRPr="00C417DD">
        <w:rPr>
          <w:rFonts w:asciiTheme="majorBidi" w:hAnsiTheme="majorBidi" w:cstheme="majorBidi"/>
          <w:i/>
          <w:iCs/>
        </w:rPr>
        <w:t>Structure of the book.</w:t>
      </w:r>
      <w:r w:rsidR="001E0DB8" w:rsidRPr="00C417DD">
        <w:rPr>
          <w:rFonts w:asciiTheme="majorBidi" w:hAnsiTheme="majorBidi" w:cstheme="majorBidi"/>
        </w:rPr>
        <w:t xml:space="preserve"> A brief description of the book</w:t>
      </w:r>
      <w:r w:rsidR="00D01C5D" w:rsidRPr="00C417DD">
        <w:rPr>
          <w:rFonts w:asciiTheme="majorBidi" w:hAnsiTheme="majorBidi" w:cstheme="majorBidi"/>
        </w:rPr>
        <w:t>’</w:t>
      </w:r>
      <w:r w:rsidR="001E0DB8" w:rsidRPr="00C417DD">
        <w:rPr>
          <w:rFonts w:asciiTheme="majorBidi" w:hAnsiTheme="majorBidi" w:cstheme="majorBidi"/>
        </w:rPr>
        <w:t>s structure.</w:t>
      </w:r>
    </w:p>
    <w:p w14:paraId="1D4A4328" w14:textId="77777777" w:rsidR="004840BE" w:rsidRDefault="004840BE" w:rsidP="004840BE">
      <w:pPr>
        <w:bidi w:val="0"/>
        <w:spacing w:line="276" w:lineRule="auto"/>
        <w:rPr>
          <w:rFonts w:asciiTheme="majorBidi" w:hAnsiTheme="majorBidi" w:cstheme="majorBidi"/>
          <w:b/>
          <w:bCs/>
          <w:i/>
          <w:iCs/>
        </w:rPr>
      </w:pPr>
    </w:p>
    <w:p w14:paraId="724CD753" w14:textId="114EF644" w:rsidR="001E0DB8" w:rsidRPr="00FB0CEB" w:rsidRDefault="001E0DB8"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D3C8EEC" w:rsidR="001E0DB8" w:rsidRPr="00FB0CEB" w:rsidRDefault="001E6902" w:rsidP="005E022B">
      <w:pPr>
        <w:bidi w:val="0"/>
        <w:spacing w:line="276" w:lineRule="auto"/>
        <w:rPr>
          <w:rFonts w:asciiTheme="majorBidi" w:hAnsiTheme="majorBidi" w:cstheme="majorBidi"/>
        </w:rPr>
      </w:pPr>
      <w:r>
        <w:rPr>
          <w:rFonts w:asciiTheme="majorBidi" w:hAnsiTheme="majorBidi" w:cstheme="majorBidi"/>
        </w:rPr>
        <w:t>According to many scholars</w:t>
      </w:r>
      <w:r w:rsidR="00D02BA9">
        <w:rPr>
          <w:rFonts w:asciiTheme="majorBidi" w:hAnsiTheme="majorBidi" w:cstheme="majorBidi"/>
        </w:rPr>
        <w:t>,</w:t>
      </w:r>
      <w:r>
        <w:rPr>
          <w:rFonts w:asciiTheme="majorBidi" w:hAnsiTheme="majorBidi" w:cstheme="majorBidi"/>
        </w:rPr>
        <w:t xml:space="preserve">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w:t>
      </w:r>
      <w:r w:rsidR="005E022B">
        <w:rPr>
          <w:rFonts w:asciiTheme="majorBidi" w:hAnsiTheme="majorBidi" w:cstheme="majorBidi"/>
        </w:rPr>
        <w:t>E</w:t>
      </w:r>
      <w:r w:rsidR="001E0DB8" w:rsidRPr="00FB0CEB">
        <w:rPr>
          <w:rFonts w:asciiTheme="majorBidi" w:hAnsiTheme="majorBidi" w:cstheme="majorBidi"/>
        </w:rPr>
        <w:t xml:space="preserve">mpire </w:t>
      </w:r>
      <w:r w:rsidR="0085691E" w:rsidRPr="00FB0CEB">
        <w:rPr>
          <w:rFonts w:asciiTheme="majorBidi" w:hAnsiTheme="majorBidi" w:cstheme="majorBidi"/>
        </w:rPr>
        <w:t>originates</w:t>
      </w:r>
      <w:r w:rsidR="001E0DB8" w:rsidRPr="00FB0CEB">
        <w:rPr>
          <w:rFonts w:asciiTheme="majorBidi" w:hAnsiTheme="majorBidi" w:cstheme="majorBidi"/>
        </w:rPr>
        <w:t xml:space="preserve"> </w:t>
      </w:r>
      <w:r w:rsidR="005E022B">
        <w:rPr>
          <w:rFonts w:asciiTheme="majorBidi" w:hAnsiTheme="majorBidi" w:cstheme="majorBidi"/>
        </w:rPr>
        <w:t>in</w:t>
      </w:r>
      <w:r w:rsidR="005E022B" w:rsidRPr="00FB0CEB">
        <w:rPr>
          <w:rFonts w:asciiTheme="majorBidi" w:hAnsiTheme="majorBidi" w:cstheme="majorBidi"/>
        </w:rPr>
        <w:t xml:space="preserve"> </w:t>
      </w:r>
      <w:r w:rsidR="001E0DB8" w:rsidRPr="00FB0CEB">
        <w:rPr>
          <w:rFonts w:asciiTheme="majorBidi" w:hAnsiTheme="majorBidi" w:cstheme="majorBidi"/>
        </w:rPr>
        <w:t xml:space="preserve">the Maccabean </w:t>
      </w:r>
      <w:r w:rsidR="002B43D4" w:rsidRPr="00FB0CEB">
        <w:rPr>
          <w:rFonts w:asciiTheme="majorBidi" w:hAnsiTheme="majorBidi" w:cstheme="majorBidi"/>
        </w:rPr>
        <w:t>R</w:t>
      </w:r>
      <w:r w:rsidR="001E0DB8" w:rsidRPr="00FB0CEB">
        <w:rPr>
          <w:rFonts w:asciiTheme="majorBidi" w:hAnsiTheme="majorBidi" w:cstheme="majorBidi"/>
        </w:rPr>
        <w:t xml:space="preserve">evolt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w:t>
      </w:r>
      <w:r w:rsidR="005E022B">
        <w:rPr>
          <w:rFonts w:asciiTheme="majorBidi" w:hAnsiTheme="majorBidi" w:cstheme="majorBidi"/>
        </w:rPr>
        <w:t>uprising</w:t>
      </w:r>
      <w:r w:rsidR="005E022B" w:rsidRPr="00FB0CEB">
        <w:rPr>
          <w:rFonts w:asciiTheme="majorBidi" w:hAnsiTheme="majorBidi" w:cstheme="majorBidi"/>
        </w:rPr>
        <w:t xml:space="preserve"> </w:t>
      </w:r>
      <w:r w:rsidR="001E0DB8" w:rsidRPr="00FB0CEB">
        <w:rPr>
          <w:rFonts w:asciiTheme="majorBidi" w:hAnsiTheme="majorBidi" w:cstheme="majorBidi"/>
        </w:rPr>
        <w:t xml:space="preserve">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 xml:space="preserve">whether they could have served as justification for the rebellion against Rome. I will </w:t>
      </w:r>
      <w:r w:rsidR="005E022B">
        <w:rPr>
          <w:rFonts w:asciiTheme="majorBidi" w:hAnsiTheme="majorBidi" w:cstheme="majorBidi"/>
        </w:rPr>
        <w:t>argue</w:t>
      </w:r>
      <w:r w:rsidR="005E022B" w:rsidRPr="00FB0CEB">
        <w:rPr>
          <w:rFonts w:asciiTheme="majorBidi" w:hAnsiTheme="majorBidi" w:cstheme="majorBidi"/>
        </w:rPr>
        <w:t xml:space="preserve"> </w:t>
      </w:r>
      <w:r w:rsidR="00901B48" w:rsidRPr="00FB0CEB">
        <w:rPr>
          <w:rFonts w:asciiTheme="majorBidi" w:hAnsiTheme="majorBidi" w:cstheme="majorBidi"/>
        </w:rPr>
        <w:t>that neither the Books of the Maccabees, nor additional Hasmonean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w:t>
      </w:r>
      <w:r w:rsidR="005E022B">
        <w:rPr>
          <w:rFonts w:asciiTheme="majorBidi" w:hAnsiTheme="majorBidi" w:cstheme="majorBidi"/>
        </w:rPr>
        <w:t>R</w:t>
      </w:r>
      <w:r w:rsidR="005E022B" w:rsidRPr="00FB0CEB">
        <w:rPr>
          <w:rFonts w:asciiTheme="majorBidi" w:hAnsiTheme="majorBidi" w:cstheme="majorBidi"/>
        </w:rPr>
        <w:t>evolt</w:t>
      </w:r>
      <w:r w:rsidR="00901B48" w:rsidRPr="00FB0CEB">
        <w:rPr>
          <w:rFonts w:asciiTheme="majorBidi" w:hAnsiTheme="majorBidi" w:cstheme="majorBidi"/>
        </w:rPr>
        <w: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lastRenderedPageBreak/>
        <w:t>Hasmoneans</w:t>
      </w:r>
      <w:r w:rsidR="00FE7A3C">
        <w:rPr>
          <w:rFonts w:asciiTheme="majorBidi" w:hAnsiTheme="majorBidi" w:cstheme="majorBidi"/>
        </w:rPr>
        <w:t>, as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to subsequent generations</w:t>
      </w:r>
      <w:r w:rsidR="00DB5A98">
        <w:rPr>
          <w:rFonts w:asciiTheme="majorBidi" w:hAnsiTheme="majorBidi" w:cstheme="majorBidi"/>
        </w:rPr>
        <w:t>,</w:t>
      </w:r>
      <w:r w:rsidR="00901B48" w:rsidRPr="00FB0CEB">
        <w:rPr>
          <w:rFonts w:asciiTheme="majorBidi" w:hAnsiTheme="majorBidi" w:cstheme="majorBidi"/>
        </w:rPr>
        <w:t xml:space="preserve">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w:t>
      </w:r>
      <w:r w:rsidR="005E022B">
        <w:rPr>
          <w:rFonts w:asciiTheme="majorBidi" w:hAnsiTheme="majorBidi" w:cstheme="majorBidi"/>
        </w:rPr>
        <w:t xml:space="preserve">, despite </w:t>
      </w:r>
      <w:r w:rsidR="00C51686">
        <w:rPr>
          <w:rFonts w:asciiTheme="majorBidi" w:hAnsiTheme="majorBidi" w:cstheme="majorBidi"/>
        </w:rPr>
        <w:t xml:space="preserve">nearly </w:t>
      </w:r>
      <w:r w:rsidR="005E022B">
        <w:rPr>
          <w:rFonts w:asciiTheme="majorBidi" w:hAnsiTheme="majorBidi" w:cstheme="majorBidi"/>
        </w:rPr>
        <w:t>impossibl</w:t>
      </w:r>
      <w:r w:rsidR="00C51686">
        <w:rPr>
          <w:rFonts w:asciiTheme="majorBidi" w:hAnsiTheme="majorBidi" w:cstheme="majorBidi"/>
        </w:rPr>
        <w:t>e</w:t>
      </w:r>
      <w:r w:rsidR="005E022B">
        <w:rPr>
          <w:rFonts w:asciiTheme="majorBidi" w:hAnsiTheme="majorBidi" w:cstheme="majorBidi"/>
        </w:rPr>
        <w:t xml:space="preserve"> numerical odds,</w:t>
      </w:r>
      <w:r w:rsidR="00901B48" w:rsidRPr="00FB0CEB">
        <w:rPr>
          <w:rFonts w:asciiTheme="majorBidi" w:hAnsiTheme="majorBidi" w:cstheme="majorBidi"/>
        </w:rPr>
        <w:t xml:space="preserv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w:t>
      </w:r>
    </w:p>
    <w:p w14:paraId="7E35294A" w14:textId="3E0218D8" w:rsidR="001822D6" w:rsidRPr="00FB0CEB" w:rsidRDefault="001822D6"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00FF4D89" w14:textId="16380AB0" w:rsidR="001822D6" w:rsidRPr="00FB0CEB" w:rsidRDefault="001822D6" w:rsidP="00181306">
      <w:pPr>
        <w:bidi w:val="0"/>
        <w:spacing w:line="276" w:lineRule="auto"/>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 xml:space="preserve"> </w:t>
      </w:r>
      <w:r w:rsidR="00F01DC2">
        <w:rPr>
          <w:rFonts w:asciiTheme="majorBidi" w:hAnsiTheme="majorBidi" w:cstheme="majorBidi"/>
        </w:rPr>
        <w:t>house</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proofErr w:type="gramStart"/>
      <w:r w:rsidR="002B43D4" w:rsidRPr="00FB0CEB">
        <w:rPr>
          <w:rFonts w:asciiTheme="majorBidi" w:hAnsiTheme="majorBidi" w:cstheme="majorBidi"/>
        </w:rPr>
        <w:t>actually represent</w:t>
      </w:r>
      <w:proofErr w:type="gramEnd"/>
      <w:r w:rsidR="002B43D4" w:rsidRPr="00FB0CEB">
        <w:rPr>
          <w:rFonts w:asciiTheme="majorBidi" w:hAnsiTheme="majorBidi" w:cstheme="majorBidi"/>
        </w:rPr>
        <w:t xml:space="preserve">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r w:rsidR="00DB5A98" w:rsidRPr="00FB0CEB">
        <w:rPr>
          <w:rFonts w:asciiTheme="majorBidi" w:hAnsiTheme="majorBidi" w:cstheme="majorBidi"/>
        </w:rPr>
        <w:t xml:space="preserve">far more </w:t>
      </w:r>
      <w:r w:rsidR="0085691E" w:rsidRPr="00FB0CEB">
        <w:rPr>
          <w:rFonts w:asciiTheme="majorBidi" w:hAnsiTheme="majorBidi" w:cstheme="majorBidi"/>
        </w:rPr>
        <w:t>than</w:t>
      </w:r>
      <w:r w:rsidR="00DB5A98">
        <w:rPr>
          <w:rFonts w:asciiTheme="majorBidi" w:hAnsiTheme="majorBidi" w:cstheme="majorBidi"/>
        </w:rPr>
        <w:t xml:space="preserve"> they </w:t>
      </w:r>
      <w:r w:rsidR="00181306">
        <w:rPr>
          <w:rFonts w:asciiTheme="majorBidi" w:hAnsiTheme="majorBidi" w:cstheme="majorBidi"/>
        </w:rPr>
        <w:t>constitute</w:t>
      </w:r>
      <w:r w:rsidR="00181306" w:rsidRPr="00FB0CEB">
        <w:rPr>
          <w:rFonts w:asciiTheme="majorBidi" w:hAnsiTheme="majorBidi" w:cstheme="majorBidi"/>
        </w:rPr>
        <w:t xml:space="preserve"> </w:t>
      </w:r>
      <w:r w:rsidR="0085691E" w:rsidRPr="00FB0CEB">
        <w:rPr>
          <w:rFonts w:asciiTheme="majorBidi" w:hAnsiTheme="majorBidi" w:cstheme="majorBidi"/>
        </w:rPr>
        <w:t>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w:t>
      </w:r>
      <w:proofErr w:type="gramStart"/>
      <w:r w:rsidR="007C6303" w:rsidRPr="00FB0CEB">
        <w:rPr>
          <w:rFonts w:asciiTheme="majorBidi" w:hAnsiTheme="majorBidi" w:cstheme="majorBidi"/>
        </w:rPr>
        <w:t>in order to</w:t>
      </w:r>
      <w:proofErr w:type="gramEnd"/>
      <w:r w:rsidR="007C6303" w:rsidRPr="00FB0CEB">
        <w:rPr>
          <w:rFonts w:asciiTheme="majorBidi" w:hAnsiTheme="majorBidi" w:cstheme="majorBidi"/>
        </w:rPr>
        <w:t xml:space="preserve">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:183</w:t>
      </w:r>
      <w:r w:rsidR="00DB5A98">
        <w:rPr>
          <w:rFonts w:asciiTheme="majorBidi" w:hAnsiTheme="majorBidi" w:cstheme="majorBidi"/>
        </w:rPr>
        <w:t>–</w:t>
      </w:r>
      <w:r w:rsidR="007C6303" w:rsidRPr="00FB0CEB">
        <w:rPr>
          <w:rFonts w:asciiTheme="majorBidi" w:hAnsiTheme="majorBidi" w:cstheme="majorBidi"/>
        </w:rPr>
        <w:t xml:space="preserve">186; Antiquities </w:t>
      </w:r>
      <w:r w:rsidR="002A5A88" w:rsidRPr="00FB0CEB">
        <w:rPr>
          <w:rFonts w:asciiTheme="majorBidi" w:hAnsiTheme="majorBidi" w:cstheme="majorBidi"/>
        </w:rPr>
        <w:t>14: 123</w:t>
      </w:r>
      <w:r w:rsidR="00DB5A98">
        <w:rPr>
          <w:rFonts w:asciiTheme="majorBidi" w:hAnsiTheme="majorBidi" w:cstheme="majorBidi"/>
        </w:rPr>
        <w:t>–</w:t>
      </w:r>
      <w:r w:rsidR="002A5A88" w:rsidRPr="00FB0CEB">
        <w:rPr>
          <w:rFonts w:asciiTheme="majorBidi" w:hAnsiTheme="majorBidi" w:cstheme="majorBidi"/>
        </w:rPr>
        <w:t>126).</w:t>
      </w:r>
    </w:p>
    <w:p w14:paraId="19DEEF30" w14:textId="66061CBB" w:rsidR="002A5A88" w:rsidRPr="00FB0CEB" w:rsidRDefault="002A5A88" w:rsidP="000833CB">
      <w:pPr>
        <w:bidi w:val="0"/>
        <w:spacing w:line="276" w:lineRule="auto"/>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 xml:space="preserve">Qumran </w:t>
      </w:r>
      <w:r w:rsidR="00181306">
        <w:rPr>
          <w:rFonts w:asciiTheme="majorBidi" w:hAnsiTheme="majorBidi" w:cstheme="majorBidi"/>
        </w:rPr>
        <w:t>s</w:t>
      </w:r>
      <w:r w:rsidR="00181306" w:rsidRPr="00FB0CEB">
        <w:rPr>
          <w:rFonts w:asciiTheme="majorBidi" w:hAnsiTheme="majorBidi" w:cstheme="majorBidi"/>
        </w:rPr>
        <w:t xml:space="preserve">ect </w:t>
      </w:r>
      <w:r w:rsidR="00C545A4" w:rsidRPr="00FB0CEB">
        <w:rPr>
          <w:rFonts w:asciiTheme="majorBidi" w:hAnsiTheme="majorBidi" w:cstheme="majorBidi"/>
        </w:rPr>
        <w:t>contain fierce</w:t>
      </w:r>
      <w:r w:rsidR="00181306">
        <w:rPr>
          <w:rFonts w:asciiTheme="majorBidi" w:hAnsiTheme="majorBidi" w:cstheme="majorBidi"/>
        </w:rPr>
        <w:t xml:space="preserve"> principled</w:t>
      </w:r>
      <w:r w:rsidR="00C545A4" w:rsidRPr="00FB0CEB">
        <w:rPr>
          <w:rFonts w:asciiTheme="majorBidi" w:hAnsiTheme="majorBidi" w:cstheme="majorBidi"/>
        </w:rPr>
        <w:t xml:space="preserve"> objections to Roman rule, </w:t>
      </w:r>
      <w:proofErr w:type="gramStart"/>
      <w:r w:rsidR="00C545A4" w:rsidRPr="00FB0CEB">
        <w:rPr>
          <w:rFonts w:asciiTheme="majorBidi" w:hAnsiTheme="majorBidi" w:cstheme="majorBidi"/>
        </w:rPr>
        <w:t xml:space="preserve">at the same time </w:t>
      </w:r>
      <w:r w:rsidR="002C37C5" w:rsidRPr="00FB0CEB">
        <w:rPr>
          <w:rFonts w:asciiTheme="majorBidi" w:hAnsiTheme="majorBidi" w:cstheme="majorBidi"/>
        </w:rPr>
        <w:t>tha</w:t>
      </w:r>
      <w:r w:rsidR="002B43D4" w:rsidRPr="00FB0CEB">
        <w:rPr>
          <w:rFonts w:asciiTheme="majorBidi" w:hAnsiTheme="majorBidi" w:cstheme="majorBidi"/>
        </w:rPr>
        <w:t>t</w:t>
      </w:r>
      <w:proofErr w:type="gramEnd"/>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E81A8E">
        <w:rPr>
          <w:rFonts w:asciiTheme="majorBidi" w:hAnsiTheme="majorBidi" w:cstheme="majorBidi"/>
        </w:rPr>
        <w:t>Gentiles</w:t>
      </w:r>
      <w:r w:rsidR="00E81A8E" w:rsidRPr="00FB0CEB">
        <w:rPr>
          <w:rFonts w:asciiTheme="majorBidi" w:hAnsiTheme="majorBidi" w:cstheme="majorBidi"/>
        </w:rPr>
        <w:t xml:space="preserve"> </w:t>
      </w:r>
      <w:r w:rsidR="00E81A8E">
        <w:rPr>
          <w:rFonts w:asciiTheme="majorBidi" w:hAnsiTheme="majorBidi" w:cstheme="majorBidi"/>
        </w:rPr>
        <w:t xml:space="preserve">started </w:t>
      </w:r>
      <w:r w:rsidR="00C545A4" w:rsidRPr="00FB0CEB">
        <w:rPr>
          <w:rFonts w:asciiTheme="majorBidi" w:hAnsiTheme="majorBidi" w:cstheme="majorBidi"/>
        </w:rPr>
        <w:t xml:space="preserve">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w:t>
      </w:r>
      <w:r w:rsidR="00E81A8E">
        <w:rPr>
          <w:rFonts w:asciiTheme="majorBidi" w:hAnsiTheme="majorBidi" w:cstheme="majorBidi"/>
        </w:rPr>
        <w:t xml:space="preserve">referencing the biblical figure </w:t>
      </w:r>
      <w:proofErr w:type="spellStart"/>
      <w:r w:rsidR="00E81A8E">
        <w:rPr>
          <w:rFonts w:asciiTheme="majorBidi" w:hAnsiTheme="majorBidi" w:cstheme="majorBidi"/>
        </w:rPr>
        <w:t>Pinchas</w:t>
      </w:r>
      <w:proofErr w:type="spellEnd"/>
      <w:r w:rsidR="00B22A4A">
        <w:rPr>
          <w:rFonts w:asciiTheme="majorBidi" w:hAnsiTheme="majorBidi" w:cstheme="majorBidi"/>
        </w:rPr>
        <w:t>, the archetypal “zealot”</w:t>
      </w:r>
      <w:r w:rsidR="000833CB">
        <w:rPr>
          <w:rFonts w:asciiTheme="majorBidi" w:hAnsiTheme="majorBidi" w:cstheme="majorBidi"/>
        </w:rPr>
        <w:t>,</w:t>
      </w:r>
      <w:r w:rsidR="00B22A4A">
        <w:rPr>
          <w:rFonts w:asciiTheme="majorBidi" w:hAnsiTheme="majorBidi" w:cstheme="majorBidi"/>
        </w:rPr>
        <w:t xml:space="preserve"> and</w:t>
      </w:r>
      <w:r w:rsidR="00E81A8E">
        <w:rPr>
          <w:rFonts w:asciiTheme="majorBidi" w:hAnsiTheme="majorBidi" w:cstheme="majorBidi"/>
        </w:rPr>
        <w:t xml:space="preserve"> </w:t>
      </w:r>
      <w:r w:rsidR="00C545A4" w:rsidRPr="00FB0CEB">
        <w:rPr>
          <w:rFonts w:asciiTheme="majorBidi" w:hAnsiTheme="majorBidi" w:cstheme="majorBidi"/>
        </w:rPr>
        <w:t xml:space="preserve">describing a person who is committed to acting against those </w:t>
      </w:r>
      <w:r w:rsidR="000833CB">
        <w:rPr>
          <w:rFonts w:asciiTheme="majorBidi" w:hAnsiTheme="majorBidi" w:cstheme="majorBidi"/>
        </w:rPr>
        <w:t xml:space="preserve">compromising Jewish religious principles and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w:t>
      </w:r>
      <w:r w:rsidR="000833CB" w:rsidRPr="00FB0CEB">
        <w:rPr>
          <w:rFonts w:asciiTheme="majorBidi" w:hAnsiTheme="majorBidi" w:cstheme="majorBidi"/>
        </w:rPr>
        <w:t>authorities</w:t>
      </w:r>
      <w:r w:rsidR="000833CB">
        <w:rPr>
          <w:rFonts w:asciiTheme="majorBidi" w:hAnsiTheme="majorBidi" w:cstheme="majorBidi"/>
        </w:rPr>
        <w:t xml:space="preserve"> </w:t>
      </w:r>
      <w:proofErr w:type="gramStart"/>
      <w:r w:rsidR="000833CB">
        <w:rPr>
          <w:rFonts w:asciiTheme="majorBidi" w:hAnsiTheme="majorBidi" w:cstheme="majorBidi"/>
        </w:rPr>
        <w:t>at this time</w:t>
      </w:r>
      <w:proofErr w:type="gramEnd"/>
      <w:r w:rsidR="000833CB">
        <w:rPr>
          <w:rFonts w:asciiTheme="majorBidi" w:hAnsiTheme="majorBidi" w:cstheme="majorBidi"/>
        </w:rPr>
        <w:t xml:space="preserve"> </w:t>
      </w:r>
      <w:r w:rsidR="00C545A4" w:rsidRPr="00FB0CEB">
        <w:rPr>
          <w:rFonts w:asciiTheme="majorBidi" w:hAnsiTheme="majorBidi" w:cstheme="majorBidi"/>
        </w:rPr>
        <w:t xml:space="preserve">(the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r w:rsidR="00FD15E8">
        <w:rPr>
          <w:rFonts w:asciiTheme="majorBidi" w:hAnsiTheme="majorBidi" w:cstheme="majorBidi"/>
        </w:rPr>
        <w:t xml:space="preserve"> </w:t>
      </w:r>
      <w:r w:rsidR="00FD15E8" w:rsidRPr="00FD17E0">
        <w:rPr>
          <w:rFonts w:asciiTheme="majorBidi" w:hAnsiTheme="majorBidi" w:cstheme="majorBidi" w:hint="cs"/>
          <w:highlight w:val="yellow"/>
          <w:rtl/>
        </w:rPr>
        <w:t xml:space="preserve">כמובן, שהשאלה המתבקשת היא מה הביא </w:t>
      </w:r>
      <w:r w:rsidR="0099054E" w:rsidRPr="00FD17E0">
        <w:rPr>
          <w:rFonts w:asciiTheme="majorBidi" w:hAnsiTheme="majorBidi" w:cstheme="majorBidi" w:hint="cs"/>
          <w:highlight w:val="yellow"/>
          <w:rtl/>
        </w:rPr>
        <w:t>להופעתה</w:t>
      </w:r>
      <w:r w:rsidR="00FD15E8" w:rsidRPr="00FD17E0">
        <w:rPr>
          <w:rFonts w:asciiTheme="majorBidi" w:hAnsiTheme="majorBidi" w:cstheme="majorBidi" w:hint="cs"/>
          <w:highlight w:val="yellow"/>
          <w:rtl/>
        </w:rPr>
        <w:t xml:space="preserve"> של אידיאולוגיית התנגדות לרומא, שאיננה קשורה לחשמונאים, ואולי אף </w:t>
      </w:r>
      <w:proofErr w:type="spellStart"/>
      <w:r w:rsidR="00FD15E8" w:rsidRPr="00FD17E0">
        <w:rPr>
          <w:rFonts w:asciiTheme="majorBidi" w:hAnsiTheme="majorBidi" w:cstheme="majorBidi" w:hint="cs"/>
          <w:highlight w:val="yellow"/>
          <w:rtl/>
        </w:rPr>
        <w:t>עויינת</w:t>
      </w:r>
      <w:proofErr w:type="spellEnd"/>
      <w:r w:rsidR="00FD15E8" w:rsidRPr="00FD17E0">
        <w:rPr>
          <w:rFonts w:asciiTheme="majorBidi" w:hAnsiTheme="majorBidi" w:cstheme="majorBidi" w:hint="cs"/>
          <w:highlight w:val="yellow"/>
          <w:rtl/>
        </w:rPr>
        <w:t xml:space="preserve"> אותם. שאלה זו תעמוד במוקד הדיון בחלק זה.</w:t>
      </w:r>
    </w:p>
    <w:p w14:paraId="5BFA9062" w14:textId="45B425B6" w:rsidR="00220CB0" w:rsidRPr="00FB0CEB" w:rsidRDefault="00220CB0" w:rsidP="000057C0">
      <w:pPr>
        <w:bidi w:val="0"/>
        <w:spacing w:line="276" w:lineRule="auto"/>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 xml:space="preserve">eir or </w:t>
      </w:r>
      <w:r w:rsidR="00FE0224">
        <w:rPr>
          <w:rFonts w:asciiTheme="majorBidi" w:hAnsiTheme="majorBidi" w:cstheme="majorBidi"/>
          <w:i/>
          <w:iCs/>
        </w:rPr>
        <w:t>R</w:t>
      </w:r>
      <w:r w:rsidR="00FE0224" w:rsidRPr="00FB0CEB">
        <w:rPr>
          <w:rFonts w:asciiTheme="majorBidi" w:hAnsiTheme="majorBidi" w:cstheme="majorBidi"/>
          <w:i/>
          <w:iCs/>
        </w:rPr>
        <w:t>ebel</w:t>
      </w:r>
      <w:r w:rsidR="000057C0">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Hasmonean period. Although there are certain indications of broad public support for Antigonus, he continued the Hasmonean tradition of collaborating with foreign powers </w:t>
      </w:r>
      <w:proofErr w:type="gramStart"/>
      <w:r w:rsidR="00CD43ED" w:rsidRPr="00FB0CEB">
        <w:rPr>
          <w:rFonts w:asciiTheme="majorBidi" w:hAnsiTheme="majorBidi" w:cstheme="majorBidi"/>
        </w:rPr>
        <w:t>in order to</w:t>
      </w:r>
      <w:proofErr w:type="gramEnd"/>
      <w:r w:rsidR="00CD43ED" w:rsidRPr="00FB0CEB">
        <w:rPr>
          <w:rFonts w:asciiTheme="majorBidi" w:hAnsiTheme="majorBidi" w:cstheme="majorBidi"/>
        </w:rPr>
        <w:t xml:space="preserve">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1513736B" w14:textId="77777777" w:rsidR="00FD15E8" w:rsidRDefault="00FD15E8" w:rsidP="00FD15E8">
      <w:pPr>
        <w:bidi w:val="0"/>
        <w:spacing w:line="276" w:lineRule="auto"/>
        <w:rPr>
          <w:rFonts w:asciiTheme="majorBidi" w:hAnsiTheme="majorBidi" w:cstheme="majorBidi"/>
          <w:b/>
          <w:bCs/>
          <w:i/>
          <w:iCs/>
        </w:rPr>
      </w:pPr>
    </w:p>
    <w:p w14:paraId="6D2E891A" w14:textId="73299A78" w:rsidR="00CD43ED" w:rsidRPr="00FB0CEB" w:rsidRDefault="00CD43ED"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r w:rsidR="000057C0">
        <w:rPr>
          <w:rFonts w:asciiTheme="majorBidi" w:hAnsiTheme="majorBidi" w:cstheme="majorBidi"/>
          <w:b/>
          <w:bCs/>
          <w:i/>
          <w:iCs/>
        </w:rPr>
        <w:t>?</w:t>
      </w:r>
    </w:p>
    <w:p w14:paraId="68A9A2FA" w14:textId="7C03EE43" w:rsidR="00332B55" w:rsidRDefault="00332B55" w:rsidP="00FD17E0">
      <w:pPr>
        <w:spacing w:line="276" w:lineRule="auto"/>
        <w:rPr>
          <w:rFonts w:asciiTheme="majorBidi" w:hAnsiTheme="majorBidi" w:cstheme="majorBidi"/>
        </w:rPr>
      </w:pPr>
      <w:r w:rsidRPr="00FD17E0">
        <w:rPr>
          <w:rFonts w:asciiTheme="majorBidi" w:hAnsiTheme="majorBidi" w:cstheme="majorBidi" w:hint="cs"/>
          <w:highlight w:val="yellow"/>
          <w:rtl/>
        </w:rPr>
        <w:t>הורדוס התמנה למלך יהודה בשנת 40 לפנה"ס. האם מינוי זה פירושו שהורדוס הוא נציג רומא, או שמא הורדוס הוא מלך יהודי שמולך על יהודה בחסות רומא?</w:t>
      </w:r>
      <w:r>
        <w:rPr>
          <w:rFonts w:asciiTheme="majorBidi" w:hAnsiTheme="majorBidi" w:cstheme="majorBidi" w:hint="cs"/>
          <w:rtl/>
        </w:rPr>
        <w:t xml:space="preserve">  </w:t>
      </w:r>
    </w:p>
    <w:p w14:paraId="578C258D" w14:textId="5986F292" w:rsidR="00DE4F36" w:rsidRPr="00FB0CEB" w:rsidRDefault="00332B55" w:rsidP="00332B55">
      <w:pPr>
        <w:bidi w:val="0"/>
        <w:spacing w:line="276" w:lineRule="auto"/>
        <w:rPr>
          <w:rFonts w:asciiTheme="majorBidi" w:hAnsiTheme="majorBidi" w:cstheme="majorBidi"/>
        </w:rPr>
      </w:pPr>
      <w:r>
        <w:rPr>
          <w:rFonts w:asciiTheme="majorBidi" w:hAnsiTheme="majorBidi" w:cstheme="majorBidi"/>
        </w:rPr>
        <w:t>D</w:t>
      </w:r>
      <w:r w:rsidRPr="00FB0CEB">
        <w:rPr>
          <w:rFonts w:asciiTheme="majorBidi" w:hAnsiTheme="majorBidi" w:cstheme="majorBidi"/>
        </w:rPr>
        <w:t xml:space="preserve">uring his rule </w:t>
      </w:r>
      <w:r>
        <w:rPr>
          <w:rFonts w:asciiTheme="majorBidi" w:hAnsiTheme="majorBidi" w:cstheme="majorBidi"/>
        </w:rPr>
        <w:t>t</w:t>
      </w:r>
      <w:r w:rsidR="00DE4F36" w:rsidRPr="00FB0CEB">
        <w:rPr>
          <w:rFonts w:asciiTheme="majorBidi" w:hAnsiTheme="majorBidi" w:cstheme="majorBidi"/>
        </w:rPr>
        <w:t xml:space="preserve">here were multiple conflicts </w:t>
      </w:r>
      <w:r>
        <w:rPr>
          <w:rFonts w:asciiTheme="majorBidi" w:hAnsiTheme="majorBidi" w:cstheme="majorBidi"/>
        </w:rPr>
        <w:t>with</w:t>
      </w:r>
      <w:r w:rsidRPr="00FB0CEB">
        <w:rPr>
          <w:rFonts w:asciiTheme="majorBidi" w:hAnsiTheme="majorBidi" w:cstheme="majorBidi"/>
        </w:rPr>
        <w:t xml:space="preserve"> </w:t>
      </w:r>
      <w:r w:rsidR="00DE4F36" w:rsidRPr="00FB0CEB">
        <w:rPr>
          <w:rFonts w:asciiTheme="majorBidi" w:hAnsiTheme="majorBidi" w:cstheme="majorBidi"/>
        </w:rPr>
        <w:t xml:space="preserve">sections of Jewish </w:t>
      </w:r>
      <w:r>
        <w:rPr>
          <w:rFonts w:asciiTheme="majorBidi" w:hAnsiTheme="majorBidi" w:cstheme="majorBidi"/>
        </w:rPr>
        <w:t xml:space="preserve">society. </w:t>
      </w:r>
      <w:r w:rsidRPr="00FD17E0">
        <w:rPr>
          <w:rFonts w:asciiTheme="majorBidi" w:hAnsiTheme="majorBidi" w:cstheme="majorBidi" w:hint="cs"/>
          <w:highlight w:val="yellow"/>
          <w:rtl/>
        </w:rPr>
        <w:t>האם העויינות כלפי הורדוס פירושה עויינות כלפי רומא, או שנאה להורדוס מסיבות אחרות? קרוב לוודאי שליהודים שונים ולקבוצות שונות היו תשובות שונות, ובפרק זה נבחן אותם.</w:t>
      </w:r>
    </w:p>
    <w:p w14:paraId="58D5B222" w14:textId="2615BF21" w:rsidR="00DE4F36" w:rsidRPr="00FB0CEB" w:rsidRDefault="00DE4F36" w:rsidP="000057C0">
      <w:pPr>
        <w:bidi w:val="0"/>
        <w:spacing w:line="276" w:lineRule="auto"/>
        <w:rP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w:t>
      </w:r>
      <w:r w:rsidRPr="00FB0CEB">
        <w:rPr>
          <w:rFonts w:asciiTheme="majorBidi" w:hAnsiTheme="majorBidi" w:cstheme="majorBidi"/>
        </w:rPr>
        <w:lastRenderedPageBreak/>
        <w:t xml:space="preserve">remnants of the Hasmoneans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w:t>
      </w:r>
      <w:r w:rsidR="000057C0">
        <w:rPr>
          <w:rFonts w:asciiTheme="majorBidi" w:hAnsiTheme="majorBidi" w:cstheme="majorBidi"/>
        </w:rPr>
        <w:t>fueled</w:t>
      </w:r>
      <w:r w:rsidR="000057C0" w:rsidRPr="00FB0CEB">
        <w:rPr>
          <w:rFonts w:asciiTheme="majorBidi" w:hAnsiTheme="majorBidi" w:cstheme="majorBidi"/>
        </w:rPr>
        <w:t xml:space="preserve"> </w:t>
      </w:r>
      <w:r w:rsidRPr="00FB0CEB">
        <w:rPr>
          <w:rFonts w:asciiTheme="majorBidi" w:hAnsiTheme="majorBidi" w:cstheme="majorBidi"/>
        </w:rPr>
        <w:t xml:space="preserve">additional forces that resisted his rule. </w:t>
      </w:r>
      <w:r w:rsidR="00955B1D" w:rsidRPr="00FD17E0">
        <w:rPr>
          <w:rFonts w:asciiTheme="majorBidi" w:hAnsiTheme="majorBidi" w:cstheme="majorBidi" w:hint="cs"/>
          <w:highlight w:val="yellow"/>
          <w:rtl/>
        </w:rPr>
        <w:t>ואולם, כפי שנראה שרידי המשפחה החשמונאית על אף שנאתם להורדוס, לא ראו ברומא את הבעיה, אלא דווקא פתרון אפשרי למצוקתם.</w:t>
      </w:r>
    </w:p>
    <w:p w14:paraId="161299DD" w14:textId="77777777" w:rsidR="00955B1D" w:rsidRDefault="00DE4F36" w:rsidP="000057C0">
      <w:pPr>
        <w:bidi w:val="0"/>
        <w:spacing w:line="276" w:lineRule="auto"/>
        <w:rPr>
          <w:rFonts w:asciiTheme="majorBidi" w:hAnsiTheme="majorBidi" w:cstheme="majorBidi"/>
          <w:rtl/>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 xml:space="preserve">s temple, which was removed towards the end of his reign, reveals </w:t>
      </w:r>
      <w:r w:rsidR="00955B1D" w:rsidRPr="00FD17E0">
        <w:rPr>
          <w:rFonts w:asciiTheme="majorBidi" w:hAnsiTheme="majorBidi" w:cstheme="majorBidi" w:hint="cs"/>
          <w:highlight w:val="yellow"/>
          <w:rtl/>
        </w:rPr>
        <w:t xml:space="preserve">את מורכבות </w:t>
      </w:r>
      <w:proofErr w:type="spellStart"/>
      <w:r w:rsidR="00955B1D" w:rsidRPr="00FD17E0">
        <w:rPr>
          <w:rFonts w:asciiTheme="majorBidi" w:hAnsiTheme="majorBidi" w:cstheme="majorBidi" w:hint="cs"/>
          <w:highlight w:val="yellow"/>
          <w:rtl/>
        </w:rPr>
        <w:t>הדילמא</w:t>
      </w:r>
      <w:proofErr w:type="spellEnd"/>
      <w:r w:rsidR="00955B1D" w:rsidRPr="00FD17E0">
        <w:rPr>
          <w:rFonts w:asciiTheme="majorBidi" w:hAnsiTheme="majorBidi" w:cstheme="majorBidi" w:hint="cs"/>
          <w:highlight w:val="yellow"/>
          <w:rtl/>
        </w:rPr>
        <w:t xml:space="preserve"> שנצבה בפני מתנגדי הורדוס, כאשר הם ניסו להסביר מדוע הם מתנגדים.</w:t>
      </w:r>
    </w:p>
    <w:p w14:paraId="5A478C74" w14:textId="6596836B" w:rsidR="00955B1D" w:rsidRDefault="00DE4F36" w:rsidP="00955B1D">
      <w:pPr>
        <w:bidi w:val="0"/>
        <w:spacing w:line="276" w:lineRule="auto"/>
        <w:rPr>
          <w:rFonts w:asciiTheme="majorBidi" w:hAnsiTheme="majorBidi" w:cstheme="majorBidi"/>
        </w:rPr>
      </w:pPr>
      <w:r w:rsidRPr="00FB0CEB">
        <w:rPr>
          <w:rFonts w:asciiTheme="majorBidi" w:hAnsiTheme="majorBidi" w:cstheme="majorBidi"/>
        </w:rPr>
        <w:t xml:space="preserve">several important characteristics of the </w:t>
      </w:r>
      <w:r w:rsidR="0061082A">
        <w:rPr>
          <w:rFonts w:asciiTheme="majorBidi" w:hAnsiTheme="majorBidi" w:cstheme="majorBidi"/>
          <w:noProof/>
        </w:rPr>
        <mc:AlternateContent>
          <mc:Choice Requires="wpi">
            <w:drawing>
              <wp:anchor distT="0" distB="0" distL="114300" distR="114300" simplePos="0" relativeHeight="251663360" behindDoc="0" locked="0" layoutInCell="1" allowOverlap="1" wp14:anchorId="2D2EAB43" wp14:editId="5A3C83D3">
                <wp:simplePos x="0" y="0"/>
                <wp:positionH relativeFrom="column">
                  <wp:posOffset>6447480</wp:posOffset>
                </wp:positionH>
                <wp:positionV relativeFrom="paragraph">
                  <wp:posOffset>-779600</wp:posOffset>
                </wp:positionV>
                <wp:extent cx="101880" cy="1155240"/>
                <wp:effectExtent l="57150" t="38100" r="50800" b="64135"/>
                <wp:wrapNone/>
                <wp:docPr id="7" name="דיו 7"/>
                <wp:cNvGraphicFramePr/>
                <a:graphic xmlns:a="http://schemas.openxmlformats.org/drawingml/2006/main">
                  <a:graphicData uri="http://schemas.microsoft.com/office/word/2010/wordprocessingInk">
                    <w14:contentPart bwMode="auto" r:id="rId9">
                      <w14:nvContentPartPr>
                        <w14:cNvContentPartPr/>
                      </w14:nvContentPartPr>
                      <w14:xfrm>
                        <a:off x="0" y="0"/>
                        <a:ext cx="101880" cy="1155240"/>
                      </w14:xfrm>
                    </w14:contentPart>
                  </a:graphicData>
                </a:graphic>
              </wp:anchor>
            </w:drawing>
          </mc:Choice>
          <mc:Fallback>
            <w:pict>
              <v:shapetype w14:anchorId="3C59A7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7" o:spid="_x0000_s1026" type="#_x0000_t75" style="position:absolute;left:0;text-align:left;margin-left:506.3pt;margin-top:-62.8pt;width:10.8pt;height:9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">
                <v:imagedata r:id="rId10" o:title=""/>
              </v:shape>
            </w:pict>
          </mc:Fallback>
        </mc:AlternateContent>
      </w:r>
      <w:r w:rsidR="0061082A">
        <w:rPr>
          <w:rFonts w:asciiTheme="majorBidi" w:hAnsiTheme="majorBidi" w:cstheme="majorBidi"/>
          <w:noProof/>
        </w:rPr>
        <mc:AlternateContent>
          <mc:Choice Requires="wpi">
            <w:drawing>
              <wp:anchor distT="0" distB="0" distL="114300" distR="114300" simplePos="0" relativeHeight="251662336" behindDoc="0" locked="0" layoutInCell="1" allowOverlap="1" wp14:anchorId="08BA575F" wp14:editId="12733AF3">
                <wp:simplePos x="0" y="0"/>
                <wp:positionH relativeFrom="column">
                  <wp:posOffset>6172800</wp:posOffset>
                </wp:positionH>
                <wp:positionV relativeFrom="paragraph">
                  <wp:posOffset>-1119440</wp:posOffset>
                </wp:positionV>
                <wp:extent cx="126000" cy="1721520"/>
                <wp:effectExtent l="38100" t="38100" r="64770" b="69215"/>
                <wp:wrapNone/>
                <wp:docPr id="6" name="דיו 6"/>
                <wp:cNvGraphicFramePr/>
                <a:graphic xmlns:a="http://schemas.openxmlformats.org/drawingml/2006/main">
                  <a:graphicData uri="http://schemas.microsoft.com/office/word/2010/wordprocessingInk">
                    <w14:contentPart bwMode="auto" r:id="rId11">
                      <w14:nvContentPartPr>
                        <w14:cNvContentPartPr/>
                      </w14:nvContentPartPr>
                      <w14:xfrm>
                        <a:off x="0" y="0"/>
                        <a:ext cx="126000" cy="1721520"/>
                      </w14:xfrm>
                    </w14:contentPart>
                  </a:graphicData>
                </a:graphic>
              </wp:anchor>
            </w:drawing>
          </mc:Choice>
          <mc:Fallback>
            <w:pict>
              <v:shape w14:anchorId="1E2A568A" id="דיו 6" o:spid="_x0000_s1026" type="#_x0000_t75" style="position:absolute;left:0;text-align:left;margin-left:484.65pt;margin-top:-89.55pt;width:12.75pt;height:138.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">
                <v:imagedata r:id="rId14" o:title=""/>
              </v:shape>
            </w:pict>
          </mc:Fallback>
        </mc:AlternateContent>
      </w:r>
      <w:r w:rsidR="0061082A">
        <w:rPr>
          <w:rFonts w:asciiTheme="majorBidi" w:hAnsiTheme="majorBidi" w:cstheme="majorBidi"/>
          <w:noProof/>
        </w:rPr>
        <mc:AlternateContent>
          <mc:Choice Requires="wpi">
            <w:drawing>
              <wp:anchor distT="0" distB="0" distL="114300" distR="114300" simplePos="0" relativeHeight="251661312" behindDoc="0" locked="0" layoutInCell="1" allowOverlap="1" wp14:anchorId="3943A176" wp14:editId="77C1B3FB">
                <wp:simplePos x="0" y="0"/>
                <wp:positionH relativeFrom="column">
                  <wp:posOffset>6297930</wp:posOffset>
                </wp:positionH>
                <wp:positionV relativeFrom="paragraph">
                  <wp:posOffset>-1109980</wp:posOffset>
                </wp:positionV>
                <wp:extent cx="244475" cy="2120400"/>
                <wp:effectExtent l="38100" t="57150" r="60325" b="70485"/>
                <wp:wrapNone/>
                <wp:docPr id="5" name="דיו 5"/>
                <wp:cNvGraphicFramePr/>
                <a:graphic xmlns:a="http://schemas.openxmlformats.org/drawingml/2006/main">
                  <a:graphicData uri="http://schemas.microsoft.com/office/word/2010/wordprocessingInk">
                    <w14:contentPart bwMode="auto" r:id="rId15">
                      <w14:nvContentPartPr>
                        <w14:cNvContentPartPr/>
                      </w14:nvContentPartPr>
                      <w14:xfrm>
                        <a:off x="0" y="0"/>
                        <a:ext cx="244475" cy="2120400"/>
                      </w14:xfrm>
                    </w14:contentPart>
                  </a:graphicData>
                </a:graphic>
              </wp:anchor>
            </w:drawing>
          </mc:Choice>
          <mc:Fallback>
            <w:pict>
              <v:shape w14:anchorId="03ABDFDC" id="דיו 5" o:spid="_x0000_s1026" type="#_x0000_t75" style="position:absolute;left:0;text-align:left;margin-left:494.5pt;margin-top:-88.8pt;width:22.05pt;height:16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">
                <v:imagedata r:id="rId16" o:title=""/>
              </v:shape>
            </w:pict>
          </mc:Fallback>
        </mc:AlternateContent>
      </w:r>
      <w:r w:rsidRPr="00FB0CEB">
        <w:rPr>
          <w:rFonts w:asciiTheme="majorBidi" w:hAnsiTheme="majorBidi" w:cstheme="majorBidi"/>
        </w:rPr>
        <w:t xml:space="preserve">resistance to Roman rule: </w:t>
      </w:r>
    </w:p>
    <w:p w14:paraId="74A46753" w14:textId="22865359" w:rsidR="00DE4F36" w:rsidRDefault="00955B1D" w:rsidP="00955B1D">
      <w:pPr>
        <w:bidi w:val="0"/>
        <w:spacing w:line="276" w:lineRule="auto"/>
        <w:rPr>
          <w:rFonts w:asciiTheme="majorBidi" w:hAnsiTheme="majorBidi" w:cstheme="majorBidi"/>
        </w:rPr>
      </w:pPr>
      <w:r>
        <w:rPr>
          <w:rFonts w:asciiTheme="majorBidi" w:hAnsiTheme="majorBidi" w:cstheme="majorBidi"/>
        </w:rPr>
        <w:t xml:space="preserve">First of </w:t>
      </w:r>
      <w:proofErr w:type="gramStart"/>
      <w:r>
        <w:rPr>
          <w:rFonts w:asciiTheme="majorBidi" w:hAnsiTheme="majorBidi" w:cstheme="majorBidi"/>
        </w:rPr>
        <w:t>all</w:t>
      </w:r>
      <w:proofErr w:type="gramEnd"/>
      <w:r>
        <w:rPr>
          <w:rFonts w:asciiTheme="majorBidi" w:hAnsiTheme="majorBidi" w:cstheme="majorBidi"/>
        </w:rPr>
        <w:t xml:space="preserve"> we have to notice that </w:t>
      </w:r>
      <w:r w:rsidR="00DE4F36" w:rsidRPr="00FB0CEB">
        <w:rPr>
          <w:rFonts w:asciiTheme="majorBidi" w:hAnsiTheme="majorBidi" w:cstheme="majorBidi"/>
        </w:rPr>
        <w:t>the resistance is</w:t>
      </w:r>
      <w:r w:rsidR="002B43D4" w:rsidRPr="00FB0CEB">
        <w:rPr>
          <w:rFonts w:asciiTheme="majorBidi" w:hAnsiTheme="majorBidi" w:cstheme="majorBidi"/>
        </w:rPr>
        <w:t>,</w:t>
      </w:r>
      <w:r w:rsidR="00DE4F36" w:rsidRPr="00FB0CEB">
        <w:rPr>
          <w:rFonts w:asciiTheme="majorBidi" w:hAnsiTheme="majorBidi" w:cstheme="majorBidi"/>
        </w:rPr>
        <w:t xml:space="preserve"> for the first time</w:t>
      </w:r>
      <w:r w:rsidR="002B43D4" w:rsidRPr="00FB0CEB">
        <w:rPr>
          <w:rFonts w:asciiTheme="majorBidi" w:hAnsiTheme="majorBidi" w:cstheme="majorBidi"/>
        </w:rPr>
        <w:t>,</w:t>
      </w:r>
      <w:r w:rsidR="00DE4F36" w:rsidRPr="00FB0CEB">
        <w:rPr>
          <w:rFonts w:asciiTheme="majorBidi" w:hAnsiTheme="majorBidi" w:cstheme="majorBidi"/>
        </w:rPr>
        <w:t xml:space="preserve"> led not by claimants to the throne, but by religious leaders</w:t>
      </w:r>
      <w:r>
        <w:rPr>
          <w:rFonts w:asciiTheme="majorBidi" w:hAnsiTheme="majorBidi" w:cstheme="majorBidi"/>
        </w:rPr>
        <w:t xml:space="preserve">. </w:t>
      </w:r>
      <w:r w:rsidRPr="00FD17E0">
        <w:rPr>
          <w:rFonts w:asciiTheme="majorBidi" w:hAnsiTheme="majorBidi" w:cstheme="majorBidi" w:hint="cs"/>
          <w:highlight w:val="yellow"/>
          <w:rtl/>
        </w:rPr>
        <w:t xml:space="preserve">חשוב מכך, הטענות בזכות הורדת הנשר אינן בעלות אופי פוליטי, אלא דתי, ואפילו הלכתי. לבסוף, מתנגדי הורדוס מוכנים למסור את חייהם למען שמירת החוקים. </w:t>
      </w:r>
      <w:r w:rsidR="00563031" w:rsidRPr="00FD17E0">
        <w:rPr>
          <w:rFonts w:asciiTheme="majorBidi" w:hAnsiTheme="majorBidi" w:cstheme="majorBidi" w:hint="cs"/>
          <w:highlight w:val="yellow"/>
          <w:rtl/>
        </w:rPr>
        <w:t xml:space="preserve">אמנם, לכל אורך הסיפור אין למצוא ביטוי של ממש להתנגדות לרומא, ולכן נראה שחשיבותה של הפרשה לעתיד היא בהתוויית העקרונות ליצירת התנגדות לשלטון. מסתבר שההיבט הפוליטי (מי השליט, רצון בעצמאות) איננו בעל משקל רב, ואילו גורמים הקשורים בשמירת המצוות, עשויים להניע אנשים רבים יותר למעשים נועזים יותר. סופה של הפרשה בימים שלאחר מות הורדוס, והתביעה למנות כהן גדול שיהיה מעין ממשיך דרכם של מנהיגי המורדים שהומתו, חושף את הקשר שבין ההיבט הפוליטי להיבט הדתי. אפיזודה זו מאשרת </w:t>
      </w:r>
      <w:proofErr w:type="spellStart"/>
      <w:r w:rsidR="00563031" w:rsidRPr="00FD17E0">
        <w:rPr>
          <w:rFonts w:asciiTheme="majorBidi" w:hAnsiTheme="majorBidi" w:cstheme="majorBidi" w:hint="cs"/>
          <w:highlight w:val="yellow"/>
          <w:rtl/>
        </w:rPr>
        <w:t>איפוא</w:t>
      </w:r>
      <w:proofErr w:type="spellEnd"/>
      <w:r w:rsidR="00563031" w:rsidRPr="00FD17E0">
        <w:rPr>
          <w:rFonts w:asciiTheme="majorBidi" w:hAnsiTheme="majorBidi" w:cstheme="majorBidi" w:hint="cs"/>
          <w:highlight w:val="yellow"/>
          <w:rtl/>
        </w:rPr>
        <w:t xml:space="preserve"> את מרכזיותה של האידיאולוגיה בהנעת מהפכות. ואמנם, בהמשך נראה שהשפה הדתית ולא הפוליטית, היא זו שמאומצת על ידי קבוצות מורדים שונות.</w:t>
      </w:r>
      <w:r w:rsidR="00DB5A98">
        <w:rPr>
          <w:rFonts w:asciiTheme="majorBidi" w:hAnsiTheme="majorBidi" w:cstheme="majorBidi"/>
        </w:rPr>
        <w:t>.</w:t>
      </w:r>
      <w:r w:rsidR="003817BA" w:rsidRPr="00FB0CEB">
        <w:rPr>
          <w:rFonts w:asciiTheme="majorBidi" w:hAnsiTheme="majorBidi" w:cstheme="majorBidi"/>
        </w:rPr>
        <w:t xml:space="preserve"> </w:t>
      </w:r>
    </w:p>
    <w:p w14:paraId="375D85CA" w14:textId="4A3851C8" w:rsidR="003817BA" w:rsidRPr="00FB0CEB" w:rsidRDefault="003817BA"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5: Transitions (4 BCE – 6 CE)</w:t>
      </w:r>
    </w:p>
    <w:p w14:paraId="6DA63EBE" w14:textId="1771F5EF" w:rsidR="003817BA" w:rsidRPr="00FB0CEB" w:rsidRDefault="003817BA" w:rsidP="004840BE">
      <w:pPr>
        <w:bidi w:val="0"/>
        <w:spacing w:line="276" w:lineRule="auto"/>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w:t>
      </w:r>
      <w:proofErr w:type="gramStart"/>
      <w:r w:rsidR="00202032" w:rsidRPr="00FB0CEB">
        <w:rPr>
          <w:rFonts w:asciiTheme="majorBidi" w:hAnsiTheme="majorBidi" w:cstheme="majorBidi"/>
        </w:rPr>
        <w:t>a number of</w:t>
      </w:r>
      <w:proofErr w:type="gramEnd"/>
      <w:r w:rsidR="00202032" w:rsidRPr="00FB0CEB">
        <w:rPr>
          <w:rFonts w:asciiTheme="majorBidi" w:hAnsiTheme="majorBidi" w:cstheme="majorBidi"/>
        </w:rPr>
        <w:t xml:space="preserve">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t>
      </w:r>
      <w:r w:rsidR="00DB5A98">
        <w:rPr>
          <w:rFonts w:asciiTheme="majorBidi" w:hAnsiTheme="majorBidi" w:cstheme="majorBidi"/>
        </w:rPr>
        <w:t>resisting</w:t>
      </w:r>
      <w:r w:rsidRPr="00FB0CEB">
        <w:rPr>
          <w:rFonts w:asciiTheme="majorBidi" w:hAnsiTheme="majorBidi" w:cstheme="majorBidi"/>
        </w:rPr>
        <w:t xml:space="preserve"> Rome.</w:t>
      </w:r>
      <w:r w:rsidR="00BB7998">
        <w:rPr>
          <w:rFonts w:asciiTheme="majorBidi" w:hAnsiTheme="majorBidi" w:cstheme="majorBidi"/>
        </w:rPr>
        <w:t xml:space="preserve"> </w:t>
      </w:r>
      <w:proofErr w:type="spellStart"/>
      <w:r w:rsidR="00BB7998" w:rsidRPr="00FD17E0">
        <w:rPr>
          <w:rFonts w:asciiTheme="majorBidi" w:hAnsiTheme="majorBidi" w:cstheme="majorBidi" w:hint="cs"/>
          <w:highlight w:val="yellow"/>
          <w:rtl/>
        </w:rPr>
        <w:t>גולדסטון</w:t>
      </w:r>
      <w:proofErr w:type="spellEnd"/>
      <w:r w:rsidR="00BB7998" w:rsidRPr="00FD17E0">
        <w:rPr>
          <w:rFonts w:asciiTheme="majorBidi" w:hAnsiTheme="majorBidi" w:cstheme="majorBidi" w:hint="cs"/>
          <w:highlight w:val="yellow"/>
          <w:rtl/>
        </w:rPr>
        <w:t xml:space="preserve"> מסביר שאחד התנאים הנדרשים למהפכה מוצלחת הוא </w:t>
      </w:r>
      <w:r w:rsidR="00A42AE8" w:rsidRPr="00FD17E0">
        <w:rPr>
          <w:rFonts w:asciiTheme="majorBidi" w:hAnsiTheme="majorBidi" w:cstheme="majorBidi" w:hint="cs"/>
          <w:highlight w:val="yellow"/>
          <w:rtl/>
        </w:rPr>
        <w:t>ה</w:t>
      </w:r>
      <w:r w:rsidR="00BB7998" w:rsidRPr="00FD17E0">
        <w:rPr>
          <w:rFonts w:asciiTheme="majorBidi" w:hAnsiTheme="majorBidi" w:cstheme="majorBidi" w:hint="cs"/>
          <w:highlight w:val="yellow"/>
          <w:rtl/>
        </w:rPr>
        <w:t xml:space="preserve">יכולת ליצור קואליציות. העדרו של תנאי זה בתקופה שלאחר מות הורדוס מסביר היטב מדוע למרות שחלקים רבים ושונים בחברה היהודית רצוי בשינוי, הוא היה בלתי ניתן לביצוע. </w:t>
      </w:r>
      <w:r w:rsidR="00890626" w:rsidRPr="00FD17E0">
        <w:rPr>
          <w:rFonts w:asciiTheme="majorBidi" w:hAnsiTheme="majorBidi" w:cstheme="majorBidi" w:hint="cs"/>
          <w:highlight w:val="yellow"/>
          <w:rtl/>
        </w:rPr>
        <w:t xml:space="preserve">קריאה צמודה של דברי </w:t>
      </w:r>
      <w:proofErr w:type="spellStart"/>
      <w:r w:rsidR="00890626" w:rsidRPr="00FD17E0">
        <w:rPr>
          <w:rFonts w:asciiTheme="majorBidi" w:hAnsiTheme="majorBidi" w:cstheme="majorBidi" w:hint="cs"/>
          <w:highlight w:val="yellow"/>
          <w:rtl/>
        </w:rPr>
        <w:t>יוספוס</w:t>
      </w:r>
      <w:proofErr w:type="spellEnd"/>
      <w:r w:rsidR="00890626" w:rsidRPr="00FD17E0">
        <w:rPr>
          <w:rFonts w:asciiTheme="majorBidi" w:hAnsiTheme="majorBidi" w:cstheme="majorBidi" w:hint="cs"/>
          <w:highlight w:val="yellow"/>
          <w:rtl/>
        </w:rPr>
        <w:t xml:space="preserve"> בנושא (מלח' ב 79-39; </w:t>
      </w:r>
      <w:proofErr w:type="spellStart"/>
      <w:r w:rsidR="00890626" w:rsidRPr="00FD17E0">
        <w:rPr>
          <w:rFonts w:asciiTheme="majorBidi" w:hAnsiTheme="majorBidi" w:cstheme="majorBidi" w:hint="cs"/>
          <w:highlight w:val="yellow"/>
          <w:rtl/>
        </w:rPr>
        <w:t>קדמ</w:t>
      </w:r>
      <w:proofErr w:type="spellEnd"/>
      <w:r w:rsidR="00890626" w:rsidRPr="00FD17E0">
        <w:rPr>
          <w:rFonts w:asciiTheme="majorBidi" w:hAnsiTheme="majorBidi" w:cstheme="majorBidi" w:hint="cs"/>
          <w:highlight w:val="yellow"/>
          <w:rtl/>
        </w:rPr>
        <w:t xml:space="preserve">' </w:t>
      </w:r>
      <w:proofErr w:type="spellStart"/>
      <w:r w:rsidR="00890626" w:rsidRPr="00FD17E0">
        <w:rPr>
          <w:rFonts w:asciiTheme="majorBidi" w:hAnsiTheme="majorBidi" w:cstheme="majorBidi" w:hint="cs"/>
          <w:highlight w:val="yellow"/>
          <w:rtl/>
        </w:rPr>
        <w:t>יז</w:t>
      </w:r>
      <w:proofErr w:type="spellEnd"/>
      <w:r w:rsidR="00890626" w:rsidRPr="00FD17E0">
        <w:rPr>
          <w:rFonts w:asciiTheme="majorBidi" w:hAnsiTheme="majorBidi" w:cstheme="majorBidi" w:hint="cs"/>
          <w:highlight w:val="yellow"/>
          <w:rtl/>
        </w:rPr>
        <w:t xml:space="preserve"> 298-250)</w:t>
      </w:r>
      <w:r w:rsidR="001C72AA" w:rsidRPr="00FD17E0">
        <w:rPr>
          <w:rFonts w:asciiTheme="majorBidi" w:hAnsiTheme="majorBidi" w:cstheme="majorBidi" w:hint="cs"/>
          <w:highlight w:val="yellow"/>
          <w:rtl/>
        </w:rPr>
        <w:t xml:space="preserve"> מראה את עומק הפיצול בקרב הקבוצות שהתנגדו לסדר הקיים. ואולם מתוך מקורות יהודיים שעוסקים באירועים אלו (וקריאה חדשה </w:t>
      </w:r>
      <w:proofErr w:type="spellStart"/>
      <w:r w:rsidR="001C72AA" w:rsidRPr="00FD17E0">
        <w:rPr>
          <w:rFonts w:asciiTheme="majorBidi" w:hAnsiTheme="majorBidi" w:cstheme="majorBidi" w:hint="cs"/>
          <w:highlight w:val="yellow"/>
          <w:rtl/>
        </w:rPr>
        <w:t>ביוספוס</w:t>
      </w:r>
      <w:proofErr w:type="spellEnd"/>
      <w:r w:rsidR="001C72AA" w:rsidRPr="00FD17E0">
        <w:rPr>
          <w:rFonts w:asciiTheme="majorBidi" w:hAnsiTheme="majorBidi" w:cstheme="majorBidi" w:hint="cs"/>
          <w:highlight w:val="yellow"/>
          <w:rtl/>
        </w:rPr>
        <w:t xml:space="preserve"> לאור אותם מקורות) מסתבר</w:t>
      </w:r>
      <w:r w:rsidR="00890626" w:rsidRPr="00FD17E0">
        <w:rPr>
          <w:rFonts w:asciiTheme="majorBidi" w:hAnsiTheme="majorBidi" w:cstheme="majorBidi" w:hint="cs"/>
          <w:highlight w:val="yellow"/>
          <w:rtl/>
        </w:rPr>
        <w:t xml:space="preserve"> </w:t>
      </w:r>
      <w:r w:rsidR="001C72AA" w:rsidRPr="00FD17E0">
        <w:rPr>
          <w:rFonts w:asciiTheme="majorBidi" w:hAnsiTheme="majorBidi" w:cstheme="majorBidi" w:hint="cs"/>
          <w:highlight w:val="yellow"/>
          <w:rtl/>
        </w:rPr>
        <w:t>שבזיכרון הקולקטיבי היהודי הם נתפסו כמרד הראשון ברומא, ובתוך שנים ספורות הביאו לגיבוש בסיס אידיאולוגי חדש וקיצוני להתנגדות לרומא</w:t>
      </w:r>
      <w:r w:rsidR="00890626" w:rsidRPr="00FD17E0">
        <w:rPr>
          <w:rFonts w:asciiTheme="majorBidi" w:hAnsiTheme="majorBidi" w:cstheme="majorBidi" w:hint="cs"/>
          <w:highlight w:val="yellow"/>
          <w:rtl/>
        </w:rPr>
        <w:t>.</w:t>
      </w:r>
    </w:p>
    <w:p w14:paraId="388481B9" w14:textId="0712DA4A" w:rsidR="00202032" w:rsidRPr="00FB0CEB" w:rsidRDefault="003817BA" w:rsidP="000057C0">
      <w:pPr>
        <w:bidi w:val="0"/>
        <w:spacing w:line="276" w:lineRule="auto"/>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xml:space="preserve">. </w:t>
      </w:r>
      <w:proofErr w:type="gramStart"/>
      <w:r w:rsidRPr="00FB0CEB">
        <w:rPr>
          <w:rFonts w:asciiTheme="majorBidi" w:hAnsiTheme="majorBidi" w:cstheme="majorBidi"/>
        </w:rPr>
        <w:t>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w:t>
      </w:r>
      <w:proofErr w:type="gramEnd"/>
      <w:r w:rsidR="00202032" w:rsidRPr="00FB0CEB">
        <w:rPr>
          <w:rFonts w:asciiTheme="majorBidi" w:hAnsiTheme="majorBidi" w:cstheme="majorBidi"/>
        </w:rPr>
        <w:t xml:space="preserve"> were at lea</w:t>
      </w:r>
      <w:r w:rsidR="00DB5A98">
        <w:rPr>
          <w:rFonts w:asciiTheme="majorBidi" w:hAnsiTheme="majorBidi" w:cstheme="majorBidi"/>
        </w:rPr>
        <w:t>st</w:t>
      </w:r>
      <w:r w:rsidR="00202032" w:rsidRPr="00FB0CEB">
        <w:rPr>
          <w:rFonts w:asciiTheme="majorBidi" w:hAnsiTheme="majorBidi" w:cstheme="majorBidi"/>
        </w:rPr>
        <w:t xml:space="preserve"> four factions opposing the transition of power to </w:t>
      </w:r>
      <w:r w:rsidR="000057C0">
        <w:rPr>
          <w:rFonts w:asciiTheme="majorBidi" w:hAnsiTheme="majorBidi" w:cstheme="majorBidi"/>
        </w:rPr>
        <w:t>Archelaus</w:t>
      </w:r>
      <w:r w:rsidR="00202032" w:rsidRPr="00FB0CEB">
        <w:rPr>
          <w:rFonts w:asciiTheme="majorBidi" w:hAnsiTheme="majorBidi" w:cstheme="majorBidi"/>
        </w:rPr>
        <w:t>, Herod’s son.</w:t>
      </w:r>
    </w:p>
    <w:p w14:paraId="12B62FF1" w14:textId="2E665A24" w:rsidR="00890626" w:rsidRPr="00890626" w:rsidRDefault="00366E76" w:rsidP="0099054E">
      <w:pPr>
        <w:spacing w:line="276" w:lineRule="auto"/>
        <w:ind w:firstLine="720"/>
        <w:rPr>
          <w:rFonts w:asciiTheme="majorBidi" w:hAnsiTheme="majorBidi" w:cstheme="majorBidi"/>
          <w:rtl/>
        </w:rPr>
      </w:pPr>
      <w:r>
        <w:rPr>
          <w:rFonts w:asciiTheme="majorBidi" w:hAnsiTheme="majorBidi" w:cstheme="majorBidi"/>
        </w:rPr>
        <w:t xml:space="preserve"> </w:t>
      </w:r>
      <w:r w:rsidR="00C55163" w:rsidRPr="00FD17E0">
        <w:rPr>
          <w:rFonts w:asciiTheme="majorBidi" w:hAnsiTheme="majorBidi" w:cstheme="majorBidi"/>
          <w:highlight w:val="yellow"/>
        </w:rPr>
        <w:t xml:space="preserve">5.1.1 </w:t>
      </w:r>
      <w:r w:rsidR="00890626" w:rsidRPr="00FD17E0">
        <w:rPr>
          <w:rFonts w:asciiTheme="majorBidi" w:hAnsiTheme="majorBidi" w:cstheme="majorBidi" w:hint="cs"/>
          <w:highlight w:val="yellow"/>
          <w:rtl/>
        </w:rPr>
        <w:t xml:space="preserve">עולי רגלים מרחבי הארץ ומיהודה מתכנסים בירושלים. </w:t>
      </w:r>
      <w:proofErr w:type="spellStart"/>
      <w:r w:rsidR="00890626" w:rsidRPr="00FD17E0">
        <w:rPr>
          <w:rFonts w:asciiTheme="majorBidi" w:hAnsiTheme="majorBidi" w:cstheme="majorBidi" w:hint="cs"/>
          <w:highlight w:val="yellow"/>
          <w:rtl/>
        </w:rPr>
        <w:t>יוספוס</w:t>
      </w:r>
      <w:proofErr w:type="spellEnd"/>
      <w:r w:rsidR="00890626" w:rsidRPr="00FD17E0">
        <w:rPr>
          <w:rFonts w:asciiTheme="majorBidi" w:hAnsiTheme="majorBidi" w:cstheme="majorBidi" w:hint="cs"/>
          <w:highlight w:val="yellow"/>
          <w:rtl/>
        </w:rPr>
        <w:t xml:space="preserve"> איננו מספר מי מנהיג אותם ומה מטרתם. במהלך האירועים הם רומזים שהם מעוניינים להשיב את השלטון העצמי </w:t>
      </w:r>
      <w:r w:rsidR="00890626" w:rsidRPr="00FD17E0">
        <w:rPr>
          <w:rFonts w:asciiTheme="majorBidi" w:hAnsiTheme="majorBidi" w:cstheme="majorBidi"/>
          <w:highlight w:val="yellow"/>
        </w:rPr>
        <w:t>(</w:t>
      </w:r>
      <w:proofErr w:type="spellStart"/>
      <w:r w:rsidR="00890626" w:rsidRPr="00FD17E0">
        <w:rPr>
          <w:rFonts w:asciiTheme="majorBidi" w:hAnsiTheme="majorBidi" w:cstheme="majorBidi"/>
          <w:highlight w:val="yellow"/>
        </w:rPr>
        <w:t>τὴν</w:t>
      </w:r>
      <w:proofErr w:type="spellEnd"/>
      <w:r w:rsidR="00890626" w:rsidRPr="00FD17E0">
        <w:rPr>
          <w:rFonts w:asciiTheme="majorBidi" w:hAnsiTheme="majorBidi" w:cstheme="majorBidi"/>
          <w:highlight w:val="yellow"/>
        </w:rPr>
        <w:t xml:space="preserve"> π</w:t>
      </w:r>
      <w:proofErr w:type="spellStart"/>
      <w:r w:rsidR="00890626" w:rsidRPr="00FD17E0">
        <w:rPr>
          <w:rFonts w:asciiTheme="majorBidi" w:hAnsiTheme="majorBidi" w:cstheme="majorBidi"/>
          <w:highlight w:val="yellow"/>
        </w:rPr>
        <w:t>άτριον</w:t>
      </w:r>
      <w:proofErr w:type="spellEnd"/>
      <w:r w:rsidR="00890626" w:rsidRPr="00FD17E0">
        <w:rPr>
          <w:rFonts w:asciiTheme="majorBidi" w:hAnsiTheme="majorBidi" w:cstheme="majorBidi"/>
          <w:highlight w:val="yellow"/>
        </w:rPr>
        <w:t xml:space="preserve"> α</w:t>
      </w:r>
      <w:proofErr w:type="spellStart"/>
      <w:r w:rsidR="00890626" w:rsidRPr="00FD17E0">
        <w:rPr>
          <w:rFonts w:asciiTheme="majorBidi" w:hAnsiTheme="majorBidi" w:cstheme="majorBidi"/>
          <w:highlight w:val="yellow"/>
        </w:rPr>
        <w:t>ὐτονομί</w:t>
      </w:r>
      <w:proofErr w:type="spellEnd"/>
      <w:r w:rsidR="00890626" w:rsidRPr="00FD17E0">
        <w:rPr>
          <w:rFonts w:asciiTheme="majorBidi" w:hAnsiTheme="majorBidi" w:cstheme="majorBidi"/>
          <w:highlight w:val="yellow"/>
        </w:rPr>
        <w:t>αν [BJ 2:53])</w:t>
      </w:r>
      <w:r w:rsidR="00890626" w:rsidRPr="00FD17E0">
        <w:rPr>
          <w:rFonts w:asciiTheme="majorBidi" w:hAnsiTheme="majorBidi" w:cstheme="majorBidi"/>
          <w:highlight w:val="yellow"/>
          <w:rtl/>
        </w:rPr>
        <w:t xml:space="preserve"> או את חירות האבות </w:t>
      </w:r>
      <w:r w:rsidR="00890626" w:rsidRPr="00FD17E0">
        <w:rPr>
          <w:rFonts w:asciiTheme="majorBidi" w:hAnsiTheme="majorBidi" w:cstheme="majorBidi"/>
          <w:highlight w:val="yellow"/>
        </w:rPr>
        <w:t>(</w:t>
      </w:r>
      <w:proofErr w:type="spellStart"/>
      <w:r w:rsidR="00890626" w:rsidRPr="00FD17E0">
        <w:rPr>
          <w:rFonts w:asciiTheme="majorBidi" w:hAnsiTheme="majorBidi" w:cstheme="majorBidi"/>
          <w:highlight w:val="yellow"/>
        </w:rPr>
        <w:t>ἐλευθερί</w:t>
      </w:r>
      <w:proofErr w:type="spellEnd"/>
      <w:r w:rsidR="00890626" w:rsidRPr="00FD17E0">
        <w:rPr>
          <w:rFonts w:asciiTheme="majorBidi" w:hAnsiTheme="majorBidi" w:cstheme="majorBidi"/>
          <w:highlight w:val="yellow"/>
        </w:rPr>
        <w:t xml:space="preserve">αν </w:t>
      </w:r>
      <w:proofErr w:type="spellStart"/>
      <w:r w:rsidR="00890626" w:rsidRPr="00FD17E0">
        <w:rPr>
          <w:rFonts w:asciiTheme="majorBidi" w:hAnsiTheme="majorBidi" w:cstheme="majorBidi"/>
          <w:highlight w:val="yellow"/>
        </w:rPr>
        <w:t>τὴν</w:t>
      </w:r>
      <w:proofErr w:type="spellEnd"/>
      <w:r w:rsidR="00890626" w:rsidRPr="00FD17E0">
        <w:rPr>
          <w:rFonts w:asciiTheme="majorBidi" w:hAnsiTheme="majorBidi" w:cstheme="majorBidi"/>
          <w:highlight w:val="yellow"/>
        </w:rPr>
        <w:t xml:space="preserve"> π</w:t>
      </w:r>
      <w:proofErr w:type="spellStart"/>
      <w:r w:rsidR="00890626" w:rsidRPr="00FD17E0">
        <w:rPr>
          <w:rFonts w:asciiTheme="majorBidi" w:hAnsiTheme="majorBidi" w:cstheme="majorBidi"/>
          <w:highlight w:val="yellow"/>
        </w:rPr>
        <w:t>άτριον</w:t>
      </w:r>
      <w:proofErr w:type="spellEnd"/>
      <w:r w:rsidR="00890626" w:rsidRPr="00FD17E0">
        <w:rPr>
          <w:rFonts w:asciiTheme="majorBidi" w:hAnsiTheme="majorBidi" w:cstheme="majorBidi"/>
          <w:highlight w:val="yellow"/>
        </w:rPr>
        <w:t xml:space="preserve"> [Ant. 17:267])</w:t>
      </w:r>
      <w:r w:rsidRPr="00FD17E0">
        <w:rPr>
          <w:rFonts w:asciiTheme="majorBidi" w:hAnsiTheme="majorBidi" w:cstheme="majorBidi"/>
          <w:highlight w:val="yellow"/>
          <w:rtl/>
        </w:rPr>
        <w:t>. קשה לדעת האם מדובר בחירות</w:t>
      </w:r>
      <w:r w:rsidRPr="00FD17E0">
        <w:rPr>
          <w:rFonts w:asciiTheme="majorBidi" w:hAnsiTheme="majorBidi" w:cstheme="majorBidi" w:hint="cs"/>
          <w:highlight w:val="yellow"/>
          <w:rtl/>
        </w:rPr>
        <w:t xml:space="preserve"> מרומא, חירות משלטון בית הורדוס, או משהו אחר, אבל אתעכב על </w:t>
      </w:r>
      <w:r w:rsidR="00A42AE8" w:rsidRPr="00FD17E0">
        <w:rPr>
          <w:rFonts w:asciiTheme="majorBidi" w:hAnsiTheme="majorBidi" w:cstheme="majorBidi" w:hint="cs"/>
          <w:highlight w:val="yellow"/>
          <w:rtl/>
        </w:rPr>
        <w:t>נושא</w:t>
      </w:r>
      <w:r w:rsidRPr="00FD17E0">
        <w:rPr>
          <w:rFonts w:asciiTheme="majorBidi" w:hAnsiTheme="majorBidi" w:cstheme="majorBidi" w:hint="cs"/>
          <w:highlight w:val="yellow"/>
          <w:rtl/>
        </w:rPr>
        <w:t xml:space="preserve"> זה מפני שהוא מבטא התפתחות משמעותית בתפיסתם הרעיונית של מתנגדי המצב הקיים.</w:t>
      </w:r>
      <w:r>
        <w:rPr>
          <w:rFonts w:asciiTheme="majorBidi" w:hAnsiTheme="majorBidi" w:cstheme="majorBidi" w:hint="cs"/>
          <w:rtl/>
        </w:rPr>
        <w:t xml:space="preserve"> </w:t>
      </w:r>
    </w:p>
    <w:p w14:paraId="2B29477D" w14:textId="2409C114" w:rsidR="002E1E65" w:rsidRPr="00FB0CEB" w:rsidRDefault="00366E76" w:rsidP="00890626">
      <w:pPr>
        <w:bidi w:val="0"/>
        <w:spacing w:line="276" w:lineRule="auto"/>
        <w:ind w:firstLine="720"/>
        <w:rPr>
          <w:rFonts w:asciiTheme="majorBidi" w:hAnsiTheme="majorBidi" w:cstheme="majorBidi"/>
        </w:rPr>
      </w:pPr>
      <w:r>
        <w:rPr>
          <w:rFonts w:asciiTheme="majorBidi" w:hAnsiTheme="majorBidi" w:cstheme="majorBidi"/>
        </w:rPr>
        <w:t xml:space="preserve">5.2.2 </w:t>
      </w:r>
      <w:r w:rsidR="00C55163" w:rsidRPr="00FB0CEB">
        <w:rPr>
          <w:rFonts w:asciiTheme="majorBidi" w:hAnsiTheme="majorBidi" w:cstheme="majorBidi"/>
        </w:rPr>
        <w:t xml:space="preserve">Simon, Herod’s slave, represents the </w:t>
      </w:r>
      <w:r w:rsidR="000057C0">
        <w:rPr>
          <w:rFonts w:asciiTheme="majorBidi" w:hAnsiTheme="majorBidi" w:cstheme="majorBidi"/>
        </w:rPr>
        <w:t>danger of</w:t>
      </w:r>
      <w:r w:rsidR="00C55163" w:rsidRPr="00FB0CEB">
        <w:rPr>
          <w:rFonts w:asciiTheme="majorBidi" w:hAnsiTheme="majorBidi" w:cstheme="majorBidi"/>
        </w:rPr>
        <w:t xml:space="preserve">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w:t>
      </w:r>
      <w:r w:rsidR="00C55163" w:rsidRPr="00FB0CEB">
        <w:rPr>
          <w:rFonts w:asciiTheme="majorBidi" w:hAnsiTheme="majorBidi" w:cstheme="majorBidi"/>
        </w:rPr>
        <w:t xml:space="preserve">of activities that characterized the </w:t>
      </w:r>
      <w:r w:rsidR="00BB7998" w:rsidRPr="00FD17E0">
        <w:rPr>
          <w:rFonts w:asciiTheme="majorBidi" w:hAnsiTheme="majorBidi" w:cstheme="majorBidi" w:hint="cs"/>
          <w:highlight w:val="yellow"/>
          <w:rtl/>
        </w:rPr>
        <w:t>את המלחמות הפנימיות שאפיינו את סוף ימי ממלכת החשמונאים. מלחמות שהמאיסו על חלקים בציבור את עצם רעיון הריבונות.</w:t>
      </w:r>
      <w:r w:rsidR="00C55163"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12FB17D1" w:rsidR="00C55163" w:rsidRPr="00FB0CEB" w:rsidRDefault="00C55163" w:rsidP="004840BE">
      <w:pPr>
        <w:bidi w:val="0"/>
        <w:spacing w:line="276" w:lineRule="auto"/>
        <w:ind w:firstLine="720"/>
        <w:rPr>
          <w:rFonts w:asciiTheme="majorBidi" w:hAnsiTheme="majorBidi" w:cstheme="majorBidi"/>
        </w:rPr>
      </w:pPr>
      <w:r w:rsidRPr="00FB0CEB">
        <w:rPr>
          <w:rFonts w:asciiTheme="majorBidi" w:hAnsiTheme="majorBidi" w:cstheme="majorBidi"/>
        </w:rPr>
        <w:lastRenderedPageBreak/>
        <w:t xml:space="preserve">5.1.2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10030484" w14:textId="12172603" w:rsidR="0094288C" w:rsidRDefault="00C55163" w:rsidP="0099054E">
      <w:pPr>
        <w:bidi w:val="0"/>
        <w:spacing w:line="276" w:lineRule="auto"/>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3CEBAC51" w14:textId="394F84F4" w:rsidR="00366E76" w:rsidRPr="00CE70F9" w:rsidRDefault="00366E76" w:rsidP="0099054E">
      <w:pPr>
        <w:spacing w:line="276" w:lineRule="auto"/>
        <w:rPr>
          <w:rFonts w:asciiTheme="majorBidi" w:hAnsiTheme="majorBidi" w:cstheme="majorBidi"/>
          <w:rtl/>
        </w:rPr>
      </w:pPr>
      <w:r w:rsidRPr="00FD17E0">
        <w:rPr>
          <w:rFonts w:asciiTheme="majorBidi" w:hAnsiTheme="majorBidi" w:cstheme="majorBidi" w:hint="cs"/>
          <w:highlight w:val="yellow"/>
          <w:rtl/>
        </w:rPr>
        <w:t xml:space="preserve">5.2 מסע וארוס </w:t>
      </w:r>
      <w:r w:rsidRPr="00FD17E0">
        <w:rPr>
          <w:rFonts w:asciiTheme="majorBidi" w:hAnsiTheme="majorBidi" w:cstheme="majorBidi"/>
          <w:highlight w:val="yellow"/>
          <w:rtl/>
        </w:rPr>
        <w:t>–</w:t>
      </w:r>
      <w:r w:rsidRPr="00FD17E0">
        <w:rPr>
          <w:rFonts w:asciiTheme="majorBidi" w:hAnsiTheme="majorBidi" w:cstheme="majorBidi" w:hint="cs"/>
          <w:highlight w:val="yellow"/>
          <w:rtl/>
        </w:rPr>
        <w:t xml:space="preserve"> בתגובה להתפתחויות אלו הנציב הרומי בסוריה, וארוס, מגיע עם שני לגיונות. מתוך מהלך המסע עולה שהוא התמודד עם הכוחות השונים שהוזכרו בסעיף הקודם, ואולם בתיאור זה נעלמים ההבדלים בין הקבוצות, והם נתפסים </w:t>
      </w:r>
      <w:proofErr w:type="spellStart"/>
      <w:r w:rsidRPr="00FD17E0">
        <w:rPr>
          <w:rFonts w:asciiTheme="majorBidi" w:hAnsiTheme="majorBidi" w:cstheme="majorBidi" w:hint="cs"/>
          <w:highlight w:val="yellow"/>
          <w:rtl/>
        </w:rPr>
        <w:t>כיישות</w:t>
      </w:r>
      <w:proofErr w:type="spellEnd"/>
      <w:r w:rsidRPr="00FD17E0">
        <w:rPr>
          <w:rFonts w:asciiTheme="majorBidi" w:hAnsiTheme="majorBidi" w:cstheme="majorBidi" w:hint="cs"/>
          <w:highlight w:val="yellow"/>
          <w:rtl/>
        </w:rPr>
        <w:t xml:space="preserve"> אחת. אבקש להראות שאין כאן רק תיאור ספרותי, ואף לא (רק)</w:t>
      </w:r>
      <w:r w:rsidRPr="00FD17E0">
        <w:rPr>
          <w:rFonts w:asciiTheme="majorBidi" w:hAnsiTheme="majorBidi" w:cstheme="majorBidi" w:hint="cs"/>
          <w:highlight w:val="yellow"/>
        </w:rPr>
        <w:t xml:space="preserve"> </w:t>
      </w:r>
      <w:r w:rsidRPr="00FD17E0">
        <w:rPr>
          <w:rFonts w:asciiTheme="majorBidi" w:hAnsiTheme="majorBidi" w:cstheme="majorBidi" w:hint="cs"/>
          <w:highlight w:val="yellow"/>
          <w:rtl/>
        </w:rPr>
        <w:t xml:space="preserve">שימוש במקורות שונים, אלא שתי נקודות מבט אפשריות. קרוב לוודאי </w:t>
      </w:r>
      <w:proofErr w:type="spellStart"/>
      <w:r w:rsidRPr="00FD17E0">
        <w:rPr>
          <w:rFonts w:asciiTheme="majorBidi" w:hAnsiTheme="majorBidi" w:cstheme="majorBidi" w:hint="cs"/>
          <w:highlight w:val="yellow"/>
          <w:rtl/>
        </w:rPr>
        <w:t>שוארוס</w:t>
      </w:r>
      <w:proofErr w:type="spellEnd"/>
      <w:r w:rsidRPr="00FD17E0">
        <w:rPr>
          <w:rFonts w:asciiTheme="majorBidi" w:hAnsiTheme="majorBidi" w:cstheme="majorBidi" w:hint="cs"/>
          <w:highlight w:val="yellow"/>
          <w:rtl/>
        </w:rPr>
        <w:t xml:space="preserve"> הבין היטב </w:t>
      </w:r>
      <w:r w:rsidR="00CE70F9" w:rsidRPr="00FD17E0">
        <w:rPr>
          <w:rFonts w:asciiTheme="majorBidi" w:hAnsiTheme="majorBidi" w:cstheme="majorBidi" w:hint="cs"/>
          <w:highlight w:val="yellow"/>
          <w:rtl/>
        </w:rPr>
        <w:t xml:space="preserve">שהציבור היהודי מפוצל הן ביחסו לרומא, ואף המורדים והמתנגדים למיניהם שונים זה מזה. ניתן להראות </w:t>
      </w:r>
      <w:proofErr w:type="spellStart"/>
      <w:r w:rsidR="00CE70F9" w:rsidRPr="00FD17E0">
        <w:rPr>
          <w:rFonts w:asciiTheme="majorBidi" w:hAnsiTheme="majorBidi" w:cstheme="majorBidi" w:hint="cs"/>
          <w:highlight w:val="yellow"/>
          <w:rtl/>
        </w:rPr>
        <w:t>שוארוס</w:t>
      </w:r>
      <w:proofErr w:type="spellEnd"/>
      <w:r w:rsidR="00CE70F9" w:rsidRPr="00FD17E0">
        <w:rPr>
          <w:rFonts w:asciiTheme="majorBidi" w:hAnsiTheme="majorBidi" w:cstheme="majorBidi" w:hint="cs"/>
          <w:highlight w:val="yellow"/>
          <w:rtl/>
        </w:rPr>
        <w:t xml:space="preserve"> פעל באופן שונה כלפי כל אחת מהקבוצות. מנגד, בזיכרון הקולקטיבי מסע וארוס נתפס כמסע מלחמה אחד נגד היהודים, כך מסתבר מתוך המקורות היהודים שרומזים לו </w:t>
      </w:r>
      <w:r w:rsidR="00CE70F9" w:rsidRPr="00FD17E0">
        <w:rPr>
          <w:rFonts w:asciiTheme="majorBidi" w:hAnsiTheme="majorBidi" w:cstheme="majorBidi"/>
          <w:highlight w:val="yellow"/>
        </w:rPr>
        <w:t>(</w:t>
      </w:r>
      <w:r w:rsidR="00CE70F9" w:rsidRPr="00FD17E0">
        <w:rPr>
          <w:rFonts w:ascii="TimesNRMT-Italic" w:hAnsi="TimesNRMT-Italic" w:cs="TimesNRMT-Italic"/>
          <w:i/>
          <w:iCs/>
          <w:sz w:val="20"/>
          <w:szCs w:val="20"/>
          <w:highlight w:val="yellow"/>
        </w:rPr>
        <w:t xml:space="preserve">Assumption of Moses </w:t>
      </w:r>
      <w:r w:rsidR="00CE70F9" w:rsidRPr="00FD17E0">
        <w:rPr>
          <w:rFonts w:ascii="TimesNRMT-Italic" w:hAnsi="TimesNRMT-Italic" w:cs="TimesNRMT-Italic"/>
          <w:sz w:val="20"/>
          <w:szCs w:val="20"/>
          <w:highlight w:val="yellow"/>
        </w:rPr>
        <w:t xml:space="preserve">6:8-9; </w:t>
      </w:r>
      <w:r w:rsidR="00CE70F9" w:rsidRPr="00FD17E0">
        <w:rPr>
          <w:rFonts w:ascii="TimesNRMT-Italic" w:hAnsi="TimesNRMT-Italic" w:cs="TimesNRMT-Italic"/>
          <w:i/>
          <w:iCs/>
          <w:sz w:val="20"/>
          <w:szCs w:val="20"/>
          <w:highlight w:val="yellow"/>
        </w:rPr>
        <w:t>Seder Olam</w:t>
      </w:r>
      <w:r w:rsidR="00CE70F9" w:rsidRPr="00FD17E0">
        <w:rPr>
          <w:rFonts w:ascii="TimesNRMT-Italic" w:hAnsi="TimesNRMT-Italic" w:cs="TimesNRMT-Italic"/>
          <w:sz w:val="20"/>
          <w:szCs w:val="20"/>
          <w:highlight w:val="yellow"/>
        </w:rPr>
        <w:t xml:space="preserve"> 30)</w:t>
      </w:r>
      <w:r w:rsidR="00CE70F9" w:rsidRPr="00FD17E0">
        <w:rPr>
          <w:rFonts w:ascii="TimesNRMT-Italic" w:hAnsi="TimesNRMT-Italic" w:cs="TimesNRMT-Italic"/>
          <w:i/>
          <w:iCs/>
          <w:sz w:val="20"/>
          <w:szCs w:val="20"/>
          <w:highlight w:val="yellow"/>
        </w:rPr>
        <w:t xml:space="preserve"> </w:t>
      </w:r>
      <w:r w:rsidR="00CE70F9" w:rsidRPr="00FD17E0">
        <w:rPr>
          <w:rFonts w:asciiTheme="majorBidi" w:hAnsiTheme="majorBidi" w:cstheme="majorBidi" w:hint="cs"/>
          <w:highlight w:val="yellow"/>
          <w:rtl/>
        </w:rPr>
        <w:t xml:space="preserve">, ובמידה </w:t>
      </w:r>
      <w:proofErr w:type="spellStart"/>
      <w:r w:rsidR="00CE70F9" w:rsidRPr="00FD17E0">
        <w:rPr>
          <w:rFonts w:asciiTheme="majorBidi" w:hAnsiTheme="majorBidi" w:cstheme="majorBidi" w:hint="cs"/>
          <w:highlight w:val="yellow"/>
          <w:rtl/>
        </w:rPr>
        <w:t>מסויימת</w:t>
      </w:r>
      <w:proofErr w:type="spellEnd"/>
      <w:r w:rsidR="00CE70F9" w:rsidRPr="00FD17E0">
        <w:rPr>
          <w:rFonts w:asciiTheme="majorBidi" w:hAnsiTheme="majorBidi" w:cstheme="majorBidi" w:hint="cs"/>
          <w:highlight w:val="yellow"/>
          <w:rtl/>
        </w:rPr>
        <w:t xml:space="preserve"> גם מתוך</w:t>
      </w:r>
      <w:r w:rsidR="001C72AA" w:rsidRPr="00FD17E0">
        <w:rPr>
          <w:rFonts w:asciiTheme="majorBidi" w:hAnsiTheme="majorBidi" w:cstheme="majorBidi" w:hint="cs"/>
          <w:highlight w:val="yellow"/>
          <w:rtl/>
        </w:rPr>
        <w:t xml:space="preserve"> </w:t>
      </w:r>
      <w:proofErr w:type="spellStart"/>
      <w:r w:rsidR="001C72AA" w:rsidRPr="00FD17E0">
        <w:rPr>
          <w:rFonts w:asciiTheme="majorBidi" w:hAnsiTheme="majorBidi" w:cstheme="majorBidi" w:hint="cs"/>
          <w:highlight w:val="yellow"/>
          <w:rtl/>
        </w:rPr>
        <w:t>יוספוס</w:t>
      </w:r>
      <w:proofErr w:type="spellEnd"/>
      <w:r w:rsidR="001C72AA" w:rsidRPr="00FD17E0">
        <w:rPr>
          <w:rFonts w:asciiTheme="majorBidi" w:hAnsiTheme="majorBidi" w:cstheme="majorBidi" w:hint="cs"/>
          <w:highlight w:val="yellow"/>
          <w:rtl/>
        </w:rPr>
        <w:t>.</w:t>
      </w:r>
    </w:p>
    <w:p w14:paraId="206ACDE2" w14:textId="77777777" w:rsidR="00FD17E0" w:rsidRDefault="000D029A" w:rsidP="005D4125">
      <w:pPr>
        <w:bidi w:val="0"/>
        <w:spacing w:line="276" w:lineRule="auto"/>
        <w:rPr>
          <w:rFonts w:asciiTheme="majorBidi" w:hAnsiTheme="majorBidi" w:cstheme="majorBidi"/>
        </w:rPr>
      </w:pPr>
      <w:r w:rsidRPr="00FB0CEB">
        <w:rPr>
          <w:rFonts w:asciiTheme="majorBidi" w:hAnsiTheme="majorBidi" w:cstheme="majorBidi"/>
        </w:rPr>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w:t>
      </w:r>
    </w:p>
    <w:p w14:paraId="047D8E52" w14:textId="3154E1E5" w:rsidR="005D4125" w:rsidRDefault="005F0AA5" w:rsidP="00FD17E0">
      <w:pPr>
        <w:spacing w:line="276" w:lineRule="auto"/>
        <w:rPr>
          <w:rFonts w:asciiTheme="majorBidi" w:hAnsiTheme="majorBidi" w:cstheme="majorBidi"/>
        </w:rPr>
      </w:pPr>
      <w:r w:rsidRPr="00FB0CEB">
        <w:rPr>
          <w:rFonts w:asciiTheme="majorBidi" w:hAnsiTheme="majorBidi" w:cstheme="majorBidi"/>
        </w:rPr>
        <w:t xml:space="preserve"> </w:t>
      </w:r>
      <w:r w:rsidR="00952D62" w:rsidRPr="00FD17E0">
        <w:rPr>
          <w:rFonts w:asciiTheme="majorBidi" w:hAnsiTheme="majorBidi" w:cstheme="majorBidi" w:hint="cs"/>
          <w:highlight w:val="yellow"/>
          <w:rtl/>
        </w:rPr>
        <w:t xml:space="preserve">החידוש שבפילוסופיה הרביעית היה בצורה שבה היא שלבה </w:t>
      </w:r>
      <w:proofErr w:type="spellStart"/>
      <w:r w:rsidR="00952D62" w:rsidRPr="00FD17E0">
        <w:rPr>
          <w:rFonts w:asciiTheme="majorBidi" w:hAnsiTheme="majorBidi" w:cstheme="majorBidi" w:hint="cs"/>
          <w:highlight w:val="yellow"/>
          <w:rtl/>
        </w:rPr>
        <w:t>מחוייבות</w:t>
      </w:r>
      <w:proofErr w:type="spellEnd"/>
      <w:r w:rsidR="00952D62" w:rsidRPr="00FD17E0">
        <w:rPr>
          <w:rFonts w:asciiTheme="majorBidi" w:hAnsiTheme="majorBidi" w:cstheme="majorBidi" w:hint="cs"/>
          <w:highlight w:val="yellow"/>
          <w:rtl/>
        </w:rPr>
        <w:t xml:space="preserve"> דתית ומצב פוליטי. הטענות שהועלו עד עתה, ואף יעלו בהמשך נגד השלטון הרומי נגעו לבעיות דתיות שהתעוררו כתוצאה מהחלטות ומעשים </w:t>
      </w:r>
      <w:proofErr w:type="spellStart"/>
      <w:r w:rsidR="00952D62" w:rsidRPr="00FD17E0">
        <w:rPr>
          <w:rFonts w:asciiTheme="majorBidi" w:hAnsiTheme="majorBidi" w:cstheme="majorBidi" w:hint="cs"/>
          <w:highlight w:val="yellow"/>
          <w:rtl/>
        </w:rPr>
        <w:t>מסויימים</w:t>
      </w:r>
      <w:proofErr w:type="spellEnd"/>
      <w:r w:rsidR="00952D62" w:rsidRPr="00FD17E0">
        <w:rPr>
          <w:rFonts w:asciiTheme="majorBidi" w:hAnsiTheme="majorBidi" w:cstheme="majorBidi" w:hint="cs"/>
          <w:highlight w:val="yellow"/>
          <w:rtl/>
        </w:rPr>
        <w:t xml:space="preserve"> של השלטון הרומי שנגדו את הערכים הדתיים. הדוגמאות הבולטות הן העיט המוזהב, פרשת הצלם בימי </w:t>
      </w:r>
      <w:proofErr w:type="spellStart"/>
      <w:r w:rsidR="00952D62" w:rsidRPr="00FD17E0">
        <w:rPr>
          <w:rFonts w:asciiTheme="majorBidi" w:hAnsiTheme="majorBidi" w:cstheme="majorBidi" w:hint="cs"/>
          <w:highlight w:val="yellow"/>
          <w:rtl/>
        </w:rPr>
        <w:t>קליגולה</w:t>
      </w:r>
      <w:proofErr w:type="spellEnd"/>
      <w:r w:rsidR="00952D62" w:rsidRPr="00FD17E0">
        <w:rPr>
          <w:rFonts w:asciiTheme="majorBidi" w:hAnsiTheme="majorBidi" w:cstheme="majorBidi" w:hint="cs"/>
          <w:highlight w:val="yellow"/>
          <w:rtl/>
        </w:rPr>
        <w:t xml:space="preserve">. לעומת זאת, הפילוסופיה הרביעית, כפי שעולה מתיאורו של </w:t>
      </w:r>
      <w:proofErr w:type="spellStart"/>
      <w:r w:rsidR="00952D62" w:rsidRPr="00FD17E0">
        <w:rPr>
          <w:rFonts w:asciiTheme="majorBidi" w:hAnsiTheme="majorBidi" w:cstheme="majorBidi" w:hint="cs"/>
          <w:highlight w:val="yellow"/>
          <w:rtl/>
        </w:rPr>
        <w:t>יוספוס</w:t>
      </w:r>
      <w:proofErr w:type="spellEnd"/>
      <w:r w:rsidR="005D4125" w:rsidRPr="00FD17E0">
        <w:rPr>
          <w:rFonts w:asciiTheme="majorBidi" w:hAnsiTheme="majorBidi" w:cstheme="majorBidi" w:hint="cs"/>
          <w:highlight w:val="yellow"/>
          <w:rtl/>
        </w:rPr>
        <w:t>,</w:t>
      </w:r>
      <w:r w:rsidR="00952D62" w:rsidRPr="00FD17E0">
        <w:rPr>
          <w:rFonts w:asciiTheme="majorBidi" w:hAnsiTheme="majorBidi" w:cstheme="majorBidi" w:hint="cs"/>
          <w:highlight w:val="yellow"/>
          <w:rtl/>
        </w:rPr>
        <w:t xml:space="preserve"> ראתה במצב הפוליטי, שעבוד לרומא, איסור בעל אופי דתי.</w:t>
      </w:r>
      <w:r w:rsidR="005D4125" w:rsidRPr="00FD17E0">
        <w:rPr>
          <w:rFonts w:asciiTheme="majorBidi" w:hAnsiTheme="majorBidi" w:cstheme="majorBidi" w:hint="cs"/>
          <w:highlight w:val="yellow"/>
          <w:rtl/>
        </w:rPr>
        <w:t xml:space="preserve"> הבדל אידיאולוגי זה יגרום בהמשך הן לפילוג בקרב המורדים, והן לתפיסות שונות מאד ביחס לאופי העימות ואסטרטגיית הלחימה מול רומא.</w:t>
      </w:r>
      <w:r w:rsidR="00952D62">
        <w:rPr>
          <w:rFonts w:asciiTheme="majorBidi" w:hAnsiTheme="majorBidi" w:cstheme="majorBidi" w:hint="cs"/>
          <w:rtl/>
        </w:rPr>
        <w:t xml:space="preserve"> </w:t>
      </w:r>
    </w:p>
    <w:p w14:paraId="39A3F7B8" w14:textId="026840A2" w:rsidR="005F0AA5" w:rsidRPr="0099054E" w:rsidRDefault="005F0AA5" w:rsidP="005D4125">
      <w:pPr>
        <w:bidi w:val="0"/>
        <w:spacing w:line="276" w:lineRule="auto"/>
        <w:rPr>
          <w:rFonts w:asciiTheme="majorBidi" w:hAnsiTheme="majorBidi" w:cstheme="majorBidi"/>
        </w:rPr>
      </w:pPr>
    </w:p>
    <w:p w14:paraId="14AF4987" w14:textId="2946933A" w:rsidR="00D17CF5" w:rsidRPr="00FB0CEB" w:rsidRDefault="005F0AA5" w:rsidP="004840BE">
      <w:pPr>
        <w:bidi w:val="0"/>
        <w:spacing w:after="0" w:line="276" w:lineRule="auto"/>
        <w:rPr>
          <w:rFonts w:asciiTheme="majorBidi" w:eastAsia="Times New Roman" w:hAnsiTheme="majorBidi" w:cstheme="majorBidi"/>
          <w:b/>
          <w:bCs/>
          <w:i/>
          <w:iCs/>
          <w:color w:val="000000"/>
          <w:lang w:val="en"/>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4840BE">
      <w:pPr>
        <w:bidi w:val="0"/>
        <w:spacing w:after="0" w:line="276" w:lineRule="auto"/>
        <w:rPr>
          <w:rFonts w:asciiTheme="majorBidi" w:eastAsia="Times New Roman" w:hAnsiTheme="majorBidi" w:cstheme="majorBidi"/>
          <w:b/>
          <w:bCs/>
          <w:i/>
          <w:iCs/>
          <w:color w:val="000000"/>
          <w:lang w:val="en"/>
        </w:rPr>
      </w:pPr>
    </w:p>
    <w:p w14:paraId="56E62292" w14:textId="6FF33CD7" w:rsidR="005F0AA5" w:rsidRPr="00FB0CEB" w:rsidRDefault="00D17CF5" w:rsidP="004840BE">
      <w:pPr>
        <w:bidi w:val="0"/>
        <w:spacing w:after="0" w:line="276"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6.1 </w:t>
      </w:r>
      <w:r w:rsidR="005F0AA5" w:rsidRPr="00FB0CEB">
        <w:rPr>
          <w:rFonts w:asciiTheme="majorBidi" w:eastAsia="Times New Roman" w:hAnsiTheme="majorBidi" w:cstheme="majorBidi"/>
          <w:i/>
          <w:iCs/>
          <w:color w:val="000000"/>
        </w:rPr>
        <w:t>The status quo</w:t>
      </w:r>
      <w:r w:rsidR="005F0AA5" w:rsidRPr="00FB0CEB">
        <w:rPr>
          <w:rFonts w:asciiTheme="majorBidi" w:eastAsia="Times New Roman" w:hAnsiTheme="majorBidi" w:cstheme="majorBidi"/>
          <w:color w:val="000000"/>
        </w:rPr>
        <w:t>.</w:t>
      </w:r>
      <w:r w:rsidR="005F0AA5" w:rsidRPr="00FB0CEB">
        <w:rPr>
          <w:rFonts w:asciiTheme="majorBidi" w:hAnsiTheme="majorBidi" w:cstheme="majorBidi"/>
        </w:rPr>
        <w:t xml:space="preserve"> </w:t>
      </w:r>
      <w:r w:rsidR="00BE6AC5">
        <w:rPr>
          <w:rFonts w:asciiTheme="majorBidi" w:eastAsia="Times New Roman" w:hAnsiTheme="majorBidi" w:cstheme="majorBidi"/>
          <w:color w:val="000000"/>
        </w:rPr>
        <w:t>N</w:t>
      </w:r>
      <w:r w:rsidR="005F0AA5" w:rsidRPr="00FB0CEB">
        <w:rPr>
          <w:rFonts w:asciiTheme="majorBidi" w:eastAsia="Times New Roman" w:hAnsiTheme="majorBidi" w:cstheme="majorBidi"/>
          <w:color w:val="000000"/>
        </w:rPr>
        <w:t xml:space="preserve">umismatic and literary findings indicate </w:t>
      </w:r>
      <w:r w:rsidRPr="00FB0CEB">
        <w:rPr>
          <w:rFonts w:asciiTheme="majorBidi" w:eastAsia="Times New Roman" w:hAnsiTheme="majorBidi" w:cstheme="majorBidi"/>
          <w:color w:val="000000"/>
        </w:rPr>
        <w:t>that the first period under Roman rule is characterized by a status quo of relative quiet regarding</w:t>
      </w:r>
      <w:r w:rsidR="005F0AA5" w:rsidRPr="00FB0CEB">
        <w:rPr>
          <w:rFonts w:asciiTheme="majorBidi" w:eastAsia="Times New Roman" w:hAnsiTheme="majorBidi" w:cstheme="majorBidi"/>
          <w:color w:val="000000"/>
        </w:rPr>
        <w:t xml:space="preserve"> the religious aspects of Roman-Jewish relations</w:t>
      </w:r>
      <w:r w:rsidRPr="00FB0CEB">
        <w:rPr>
          <w:rFonts w:asciiTheme="majorBidi" w:eastAsia="Times New Roman" w:hAnsiTheme="majorBidi" w:cstheme="majorBidi"/>
          <w:color w:val="000000"/>
        </w:rPr>
        <w:t>.</w:t>
      </w:r>
    </w:p>
    <w:p w14:paraId="63C7FD9E" w14:textId="0A597FAD" w:rsidR="005F0AA5" w:rsidRPr="00FB0CEB" w:rsidRDefault="005F0AA5" w:rsidP="004840BE">
      <w:pPr>
        <w:bidi w:val="0"/>
        <w:spacing w:after="0" w:line="276" w:lineRule="auto"/>
        <w:rPr>
          <w:rFonts w:asciiTheme="majorBidi" w:eastAsia="Times New Roman" w:hAnsiTheme="majorBidi" w:cstheme="majorBidi"/>
          <w:color w:val="000000"/>
        </w:rPr>
      </w:pPr>
    </w:p>
    <w:p w14:paraId="4924F3FE" w14:textId="77777777" w:rsidR="00A42AE8" w:rsidRDefault="00D17CF5" w:rsidP="00F50A36">
      <w:pPr>
        <w:bidi w:val="0"/>
        <w:spacing w:after="0" w:line="276" w:lineRule="auto"/>
        <w:rPr>
          <w:rFonts w:asciiTheme="majorBidi" w:eastAsia="Times New Roman" w:hAnsiTheme="majorBidi" w:cstheme="majorBidi"/>
          <w:color w:val="000000"/>
          <w:rtl/>
        </w:rPr>
      </w:pPr>
      <w:r w:rsidRPr="00FB0CEB">
        <w:rPr>
          <w:rFonts w:asciiTheme="majorBidi" w:eastAsia="Times New Roman" w:hAnsiTheme="majorBidi" w:cstheme="majorBidi"/>
          <w:i/>
          <w:iCs/>
          <w:color w:val="000000"/>
        </w:rPr>
        <w:t xml:space="preserve">6.2 </w:t>
      </w:r>
      <w:r w:rsidR="005F0AA5" w:rsidRPr="00FB0CEB">
        <w:rPr>
          <w:rFonts w:asciiTheme="majorBidi" w:eastAsia="Times New Roman" w:hAnsiTheme="majorBidi" w:cstheme="majorBidi"/>
          <w:i/>
          <w:iCs/>
          <w:color w:val="000000"/>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From the time of Pontius Pilate</w:t>
      </w:r>
      <w:r w:rsidR="00DB5A98">
        <w:rPr>
          <w:rFonts w:asciiTheme="majorBidi" w:eastAsia="Times New Roman" w:hAnsiTheme="majorBidi" w:cstheme="majorBidi"/>
          <w:color w:val="000000"/>
        </w:rPr>
        <w:t>,</w:t>
      </w:r>
      <w:r w:rsidR="005F0AA5" w:rsidRPr="00FB0CEB">
        <w:rPr>
          <w:rFonts w:asciiTheme="majorBidi" w:eastAsia="Times New Roman" w:hAnsiTheme="majorBidi" w:cstheme="majorBidi"/>
          <w:color w:val="000000"/>
        </w:rPr>
        <w:t xml:space="preserve"> there is </w:t>
      </w:r>
      <w:r w:rsidR="007A29A3">
        <w:rPr>
          <w:rFonts w:asciiTheme="majorBidi" w:eastAsia="Times New Roman" w:hAnsiTheme="majorBidi" w:cstheme="majorBidi"/>
          <w:color w:val="000000"/>
        </w:rPr>
        <w:t xml:space="preserve">both </w:t>
      </w:r>
      <w:r w:rsidR="005F0AA5" w:rsidRPr="00FB0CEB">
        <w:rPr>
          <w:rFonts w:asciiTheme="majorBidi" w:eastAsia="Times New Roman" w:hAnsiTheme="majorBidi" w:cstheme="majorBidi"/>
          <w:color w:val="000000"/>
        </w:rPr>
        <w:t>literary (Josephus, New Testament) and archeological (mostly numismatic) evidence of a</w:t>
      </w:r>
      <w:r w:rsidR="0073284E" w:rsidRPr="00FB0CEB">
        <w:rPr>
          <w:rFonts w:asciiTheme="majorBidi" w:eastAsia="Times New Roman" w:hAnsiTheme="majorBidi" w:cstheme="majorBidi"/>
          <w:color w:val="000000"/>
        </w:rPr>
        <w:t>n erosion in the</w:t>
      </w:r>
      <w:r w:rsidR="005F0AA5"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005F0AA5" w:rsidRPr="00FB0CEB">
        <w:rPr>
          <w:rFonts w:asciiTheme="majorBidi" w:eastAsia="Times New Roman" w:hAnsiTheme="majorBidi" w:cstheme="majorBidi"/>
          <w:color w:val="000000"/>
        </w:rPr>
        <w:t xml:space="preserve">whether the looting of the temple by Pontius Pilate and the </w:t>
      </w:r>
      <w:r w:rsidR="0073284E" w:rsidRPr="00FB0CEB">
        <w:rPr>
          <w:rFonts w:asciiTheme="majorBidi" w:eastAsia="Times New Roman" w:hAnsiTheme="majorBidi" w:cstheme="majorBidi"/>
          <w:color w:val="000000"/>
        </w:rPr>
        <w:t>affair of the idols in the Temple</w:t>
      </w:r>
      <w:r w:rsidR="005F0AA5"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005F0AA5" w:rsidRPr="00FB0CEB">
        <w:rPr>
          <w:rFonts w:asciiTheme="majorBidi" w:hAnsiTheme="majorBidi" w:cstheme="majorBidi"/>
        </w:rPr>
        <w:t xml:space="preserve"> </w:t>
      </w:r>
    </w:p>
    <w:p w14:paraId="0D165D8E" w14:textId="156B1C2F" w:rsidR="0074262E" w:rsidRDefault="0074262E" w:rsidP="00A42AE8">
      <w:pPr>
        <w:spacing w:after="0" w:line="276" w:lineRule="auto"/>
        <w:rPr>
          <w:rFonts w:asciiTheme="majorBidi" w:eastAsia="Times New Roman" w:hAnsiTheme="majorBidi" w:cstheme="majorBidi"/>
          <w:color w:val="000000"/>
        </w:rPr>
      </w:pPr>
      <w:r w:rsidRPr="00FD17E0">
        <w:rPr>
          <w:rFonts w:asciiTheme="majorBidi" w:eastAsia="Times New Roman" w:hAnsiTheme="majorBidi" w:cstheme="majorBidi" w:hint="cs"/>
          <w:color w:val="000000"/>
          <w:highlight w:val="yellow"/>
          <w:rtl/>
        </w:rPr>
        <w:t xml:space="preserve">לכאורה יהודה </w:t>
      </w:r>
      <w:proofErr w:type="spellStart"/>
      <w:r w:rsidRPr="00FD17E0">
        <w:rPr>
          <w:rFonts w:asciiTheme="majorBidi" w:eastAsia="Times New Roman" w:hAnsiTheme="majorBidi" w:cstheme="majorBidi" w:hint="cs"/>
          <w:color w:val="000000"/>
          <w:highlight w:val="yellow"/>
          <w:rtl/>
        </w:rPr>
        <w:t>היתה</w:t>
      </w:r>
      <w:proofErr w:type="spellEnd"/>
      <w:r w:rsidRPr="00FD17E0">
        <w:rPr>
          <w:rFonts w:asciiTheme="majorBidi" w:eastAsia="Times New Roman" w:hAnsiTheme="majorBidi" w:cstheme="majorBidi" w:hint="cs"/>
          <w:color w:val="000000"/>
          <w:highlight w:val="yellow"/>
          <w:rtl/>
        </w:rPr>
        <w:t xml:space="preserve"> על סף מרד בימי </w:t>
      </w:r>
      <w:proofErr w:type="spellStart"/>
      <w:r w:rsidRPr="00FD17E0">
        <w:rPr>
          <w:rFonts w:asciiTheme="majorBidi" w:eastAsia="Times New Roman" w:hAnsiTheme="majorBidi" w:cstheme="majorBidi" w:hint="cs"/>
          <w:color w:val="000000"/>
          <w:highlight w:val="yellow"/>
          <w:rtl/>
        </w:rPr>
        <w:t>קליגולה</w:t>
      </w:r>
      <w:proofErr w:type="spellEnd"/>
      <w:r w:rsidRPr="00FD17E0">
        <w:rPr>
          <w:rFonts w:asciiTheme="majorBidi" w:eastAsia="Times New Roman" w:hAnsiTheme="majorBidi" w:cstheme="majorBidi" w:hint="cs"/>
          <w:color w:val="000000"/>
          <w:highlight w:val="yellow"/>
          <w:rtl/>
        </w:rPr>
        <w:t>, ורק צירוף מקרים ממוזל מנע זאת. ואולם, דווקא אירועים אלו מגלים שהנכונות</w:t>
      </w:r>
      <w:r w:rsidR="00A42AE8" w:rsidRPr="00FD17E0">
        <w:rPr>
          <w:rFonts w:asciiTheme="majorBidi" w:eastAsia="Times New Roman" w:hAnsiTheme="majorBidi" w:cstheme="majorBidi" w:hint="cs"/>
          <w:color w:val="000000"/>
          <w:highlight w:val="yellow"/>
          <w:rtl/>
        </w:rPr>
        <w:t xml:space="preserve"> של ההמונים והאליטות (ובהם גם יהודי מצרים, כפי שעולה מכתב פילון)</w:t>
      </w:r>
      <w:r w:rsidRPr="00FD17E0">
        <w:rPr>
          <w:rFonts w:asciiTheme="majorBidi" w:eastAsia="Times New Roman" w:hAnsiTheme="majorBidi" w:cstheme="majorBidi" w:hint="cs"/>
          <w:color w:val="000000"/>
          <w:highlight w:val="yellow"/>
          <w:rtl/>
        </w:rPr>
        <w:t xml:space="preserve"> לצאת </w:t>
      </w:r>
      <w:proofErr w:type="spellStart"/>
      <w:r w:rsidRPr="00FD17E0">
        <w:rPr>
          <w:rFonts w:asciiTheme="majorBidi" w:eastAsia="Times New Roman" w:hAnsiTheme="majorBidi" w:cstheme="majorBidi" w:hint="cs"/>
          <w:color w:val="000000"/>
          <w:highlight w:val="yellow"/>
          <w:rtl/>
        </w:rPr>
        <w:t>בכח</w:t>
      </w:r>
      <w:proofErr w:type="spellEnd"/>
      <w:r w:rsidRPr="00FD17E0">
        <w:rPr>
          <w:rFonts w:asciiTheme="majorBidi" w:eastAsia="Times New Roman" w:hAnsiTheme="majorBidi" w:cstheme="majorBidi" w:hint="cs"/>
          <w:color w:val="000000"/>
          <w:highlight w:val="yellow"/>
          <w:rtl/>
        </w:rPr>
        <w:t xml:space="preserve"> נגד רומא הוגבלה אך ורק לנושאים הקשורים במקדש באופן ישיר. על אף שאין לכך ראייה ברורה ייתכן שההתנגדות </w:t>
      </w:r>
      <w:proofErr w:type="spellStart"/>
      <w:r w:rsidRPr="00FD17E0">
        <w:rPr>
          <w:rFonts w:asciiTheme="majorBidi" w:eastAsia="Times New Roman" w:hAnsiTheme="majorBidi" w:cstheme="majorBidi" w:hint="cs"/>
          <w:color w:val="000000"/>
          <w:highlight w:val="yellow"/>
          <w:rtl/>
        </w:rPr>
        <w:t>לקליגולה</w:t>
      </w:r>
      <w:proofErr w:type="spellEnd"/>
      <w:r w:rsidRPr="00FD17E0">
        <w:rPr>
          <w:rFonts w:asciiTheme="majorBidi" w:eastAsia="Times New Roman" w:hAnsiTheme="majorBidi" w:cstheme="majorBidi" w:hint="cs"/>
          <w:color w:val="000000"/>
          <w:highlight w:val="yellow"/>
          <w:rtl/>
        </w:rPr>
        <w:t xml:space="preserve"> נשענה על גרסה </w:t>
      </w:r>
      <w:proofErr w:type="spellStart"/>
      <w:r w:rsidRPr="00FD17E0">
        <w:rPr>
          <w:rFonts w:asciiTheme="majorBidi" w:eastAsia="Times New Roman" w:hAnsiTheme="majorBidi" w:cstheme="majorBidi" w:hint="cs"/>
          <w:color w:val="000000"/>
          <w:highlight w:val="yellow"/>
          <w:rtl/>
        </w:rPr>
        <w:t>מסויימת</w:t>
      </w:r>
      <w:proofErr w:type="spellEnd"/>
      <w:r w:rsidRPr="00FD17E0">
        <w:rPr>
          <w:rFonts w:asciiTheme="majorBidi" w:eastAsia="Times New Roman" w:hAnsiTheme="majorBidi" w:cstheme="majorBidi" w:hint="cs"/>
          <w:color w:val="000000"/>
          <w:highlight w:val="yellow"/>
          <w:rtl/>
        </w:rPr>
        <w:t xml:space="preserve">, דתית בעיקרה, של זיכרון מרד החשמונאים. אם כך, רעיון המרד עדיין היה חסר פיתוח משמעותי, על מנת להפוך נכונות </w:t>
      </w:r>
      <w:proofErr w:type="spellStart"/>
      <w:r w:rsidRPr="00FD17E0">
        <w:rPr>
          <w:rFonts w:asciiTheme="majorBidi" w:eastAsia="Times New Roman" w:hAnsiTheme="majorBidi" w:cstheme="majorBidi" w:hint="cs"/>
          <w:color w:val="000000"/>
          <w:highlight w:val="yellow"/>
          <w:rtl/>
        </w:rPr>
        <w:t>למרטיריון</w:t>
      </w:r>
      <w:proofErr w:type="spellEnd"/>
      <w:r w:rsidRPr="00FD17E0">
        <w:rPr>
          <w:rFonts w:asciiTheme="majorBidi" w:eastAsia="Times New Roman" w:hAnsiTheme="majorBidi" w:cstheme="majorBidi" w:hint="cs"/>
          <w:color w:val="000000"/>
          <w:highlight w:val="yellow"/>
          <w:rtl/>
        </w:rPr>
        <w:t xml:space="preserve"> דתי למהפכה לאומית. התרומה העיקרית של אירועי שנות השלושים</w:t>
      </w:r>
      <w:r w:rsidR="00070A9E" w:rsidRPr="00FD17E0">
        <w:rPr>
          <w:rFonts w:asciiTheme="majorBidi" w:eastAsia="Times New Roman" w:hAnsiTheme="majorBidi" w:cstheme="majorBidi" w:hint="cs"/>
          <w:color w:val="000000"/>
          <w:highlight w:val="yellow"/>
          <w:rtl/>
        </w:rPr>
        <w:t xml:space="preserve">, איננה בגיבוש ההתנגדות לרומא, אלא בהכרה שרומא פועלת (לעיתים) נגד קדשי היהדות, ובלשונו של </w:t>
      </w:r>
      <w:proofErr w:type="spellStart"/>
      <w:r w:rsidR="00070A9E" w:rsidRPr="00FD17E0">
        <w:rPr>
          <w:rFonts w:asciiTheme="majorBidi" w:eastAsia="Times New Roman" w:hAnsiTheme="majorBidi" w:cstheme="majorBidi" w:hint="cs"/>
          <w:color w:val="000000"/>
          <w:highlight w:val="yellow"/>
          <w:rtl/>
        </w:rPr>
        <w:lastRenderedPageBreak/>
        <w:t>גולדסטון</w:t>
      </w:r>
      <w:proofErr w:type="spellEnd"/>
      <w:r w:rsidR="00070A9E" w:rsidRPr="00FD17E0">
        <w:rPr>
          <w:rFonts w:asciiTheme="majorBidi" w:eastAsia="Times New Roman" w:hAnsiTheme="majorBidi" w:cstheme="majorBidi" w:hint="cs"/>
          <w:color w:val="000000"/>
          <w:highlight w:val="yellow"/>
          <w:rtl/>
        </w:rPr>
        <w:t xml:space="preserve"> 'חוסר הצדק שבפעילות המשטר הקיים'. הכרה זו, לפי </w:t>
      </w:r>
      <w:proofErr w:type="spellStart"/>
      <w:r w:rsidR="00070A9E" w:rsidRPr="00FD17E0">
        <w:rPr>
          <w:rFonts w:asciiTheme="majorBidi" w:eastAsia="Times New Roman" w:hAnsiTheme="majorBidi" w:cstheme="majorBidi" w:hint="cs"/>
          <w:color w:val="000000"/>
          <w:highlight w:val="yellow"/>
          <w:rtl/>
        </w:rPr>
        <w:t>גולדסטון</w:t>
      </w:r>
      <w:proofErr w:type="spellEnd"/>
      <w:r w:rsidR="00070A9E" w:rsidRPr="00FD17E0">
        <w:rPr>
          <w:rFonts w:asciiTheme="majorBidi" w:eastAsia="Times New Roman" w:hAnsiTheme="majorBidi" w:cstheme="majorBidi" w:hint="cs"/>
          <w:color w:val="000000"/>
          <w:highlight w:val="yellow"/>
          <w:rtl/>
        </w:rPr>
        <w:t xml:space="preserve"> היא תנאי הכרחי לגיוס המונים למרד ומהפכה.</w:t>
      </w:r>
    </w:p>
    <w:p w14:paraId="2B91B789" w14:textId="6D651368" w:rsidR="0074262E" w:rsidRDefault="0074262E" w:rsidP="0074262E">
      <w:pPr>
        <w:bidi w:val="0"/>
        <w:spacing w:after="0" w:line="276" w:lineRule="auto"/>
        <w:rPr>
          <w:rFonts w:asciiTheme="majorBidi" w:eastAsia="Times New Roman" w:hAnsiTheme="majorBidi" w:cstheme="majorBidi"/>
          <w:color w:val="000000"/>
        </w:rPr>
      </w:pPr>
    </w:p>
    <w:p w14:paraId="6FDACF4E" w14:textId="2D79EF56" w:rsidR="00202032" w:rsidRPr="00FB0CEB" w:rsidRDefault="001C72AA" w:rsidP="004840BE">
      <w:pPr>
        <w:bidi w:val="0"/>
        <w:spacing w:line="276" w:lineRule="auto"/>
        <w:rPr>
          <w:rFonts w:asciiTheme="majorBidi" w:hAnsiTheme="majorBidi" w:cstheme="majorBidi"/>
          <w:b/>
          <w:bCs/>
          <w:i/>
          <w:iCs/>
        </w:rPr>
      </w:pPr>
      <w:r>
        <w:rPr>
          <w:rFonts w:asciiTheme="majorBidi" w:hAnsiTheme="majorBidi" w:cstheme="majorBidi"/>
          <w:b/>
          <w:bCs/>
          <w:i/>
          <w:iCs/>
          <w:noProof/>
        </w:rPr>
        <mc:AlternateContent>
          <mc:Choice Requires="wpi">
            <w:drawing>
              <wp:anchor distT="0" distB="0" distL="114300" distR="114300" simplePos="0" relativeHeight="251665408" behindDoc="0" locked="0" layoutInCell="1" allowOverlap="1" wp14:anchorId="39DF8DE9" wp14:editId="17B8FD25">
                <wp:simplePos x="0" y="0"/>
                <wp:positionH relativeFrom="column">
                  <wp:posOffset>-4112219</wp:posOffset>
                </wp:positionH>
                <wp:positionV relativeFrom="paragraph">
                  <wp:posOffset>390027</wp:posOffset>
                </wp:positionV>
                <wp:extent cx="11160" cy="2160"/>
                <wp:effectExtent l="38100" t="38100" r="65405" b="74295"/>
                <wp:wrapNone/>
                <wp:docPr id="2" name="דיו 2"/>
                <wp:cNvGraphicFramePr/>
                <a:graphic xmlns:a="http://schemas.openxmlformats.org/drawingml/2006/main">
                  <a:graphicData uri="http://schemas.microsoft.com/office/word/2010/wordprocessingInk">
                    <w14:contentPart bwMode="auto" r:id="rId17">
                      <w14:nvContentPartPr>
                        <w14:cNvContentPartPr/>
                      </w14:nvContentPartPr>
                      <w14:xfrm>
                        <a:off x="0" y="0"/>
                        <a:ext cx="11160" cy="2160"/>
                      </w14:xfrm>
                    </w14:contentPart>
                  </a:graphicData>
                </a:graphic>
              </wp:anchor>
            </w:drawing>
          </mc:Choice>
          <mc:Fallback>
            <w:pict>
              <v:shapetype w14:anchorId="4B15BB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left:0;text-align:left;margin-left:-325.2pt;margin-top:29.3pt;width:3.75pt;height: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">
                <v:imagedata r:id="rId18" o:title=""/>
              </v:shape>
            </w:pict>
          </mc:Fallback>
        </mc:AlternateContent>
      </w:r>
      <w:r w:rsidR="00287A3E"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00287A3E" w:rsidRPr="00FB0CEB">
        <w:rPr>
          <w:rFonts w:asciiTheme="majorBidi" w:hAnsiTheme="majorBidi" w:cstheme="majorBidi"/>
          <w:b/>
          <w:bCs/>
          <w:i/>
          <w:iCs/>
        </w:rPr>
        <w:t>–4</w:t>
      </w:r>
      <w:r w:rsidR="005F0AA5" w:rsidRPr="00FB0CEB">
        <w:rPr>
          <w:rFonts w:asciiTheme="majorBidi" w:hAnsiTheme="majorBidi" w:cstheme="majorBidi"/>
          <w:b/>
          <w:bCs/>
          <w:i/>
          <w:iCs/>
        </w:rPr>
        <w:t>4</w:t>
      </w:r>
      <w:r w:rsidR="00287A3E" w:rsidRPr="00FB0CEB">
        <w:rPr>
          <w:rFonts w:asciiTheme="majorBidi" w:hAnsiTheme="majorBidi" w:cstheme="majorBidi"/>
          <w:b/>
          <w:bCs/>
          <w:i/>
          <w:iCs/>
        </w:rPr>
        <w:t xml:space="preserve"> CE)</w:t>
      </w:r>
    </w:p>
    <w:p w14:paraId="18369F6D" w14:textId="7153F129" w:rsidR="00287A3E" w:rsidRPr="00FB0CEB" w:rsidRDefault="00E2790E" w:rsidP="004840BE">
      <w:pPr>
        <w:bidi w:val="0"/>
        <w:spacing w:line="276" w:lineRule="auto"/>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0F79B0">
        <w:rPr>
          <w:rFonts w:asciiTheme="majorBidi" w:hAnsiTheme="majorBidi" w:cstheme="majorBidi"/>
        </w:rPr>
        <w:t xml:space="preserve">the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w:t>
      </w:r>
      <w:r w:rsidR="00DB5A98">
        <w:rPr>
          <w:rFonts w:asciiTheme="majorBidi" w:hAnsiTheme="majorBidi" w:cstheme="majorBidi"/>
        </w:rPr>
        <w:t xml:space="preserve"> or no one</w:t>
      </w:r>
      <w:r w:rsidRPr="00FB0CEB">
        <w:rPr>
          <w:rFonts w:asciiTheme="majorBidi" w:hAnsiTheme="majorBidi" w:cstheme="majorBidi"/>
        </w:rPr>
        <w:t xml:space="preserve">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840BE">
      <w:pPr>
        <w:bidi w:val="0"/>
        <w:spacing w:line="276" w:lineRule="auto"/>
        <w:rPr>
          <w:rFonts w:asciiTheme="majorBidi" w:hAnsiTheme="majorBidi" w:cstheme="majorBidi"/>
        </w:rPr>
      </w:pPr>
    </w:p>
    <w:p w14:paraId="1D78ABA5" w14:textId="7DFEF11F" w:rsidR="00287A3E" w:rsidRPr="00FB0CEB" w:rsidRDefault="00287A3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1020F3B1" w:rsidR="00287A3E" w:rsidRPr="00FB0CEB" w:rsidRDefault="00287A3E" w:rsidP="004840BE">
      <w:pPr>
        <w:bidi w:val="0"/>
        <w:spacing w:line="276" w:lineRule="auto"/>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w:t>
      </w:r>
      <w:proofErr w:type="gramStart"/>
      <w:r w:rsidR="00E2790E" w:rsidRPr="00FB0CEB">
        <w:rPr>
          <w:rFonts w:asciiTheme="majorBidi" w:hAnsiTheme="majorBidi" w:cstheme="majorBidi"/>
        </w:rPr>
        <w:t>a number of</w:t>
      </w:r>
      <w:proofErr w:type="gramEnd"/>
      <w:r w:rsidR="00E2790E" w:rsidRPr="00FB0CEB">
        <w:rPr>
          <w:rFonts w:asciiTheme="majorBidi" w:hAnsiTheme="majorBidi" w:cstheme="majorBidi"/>
        </w:rPr>
        <w:t xml:space="preserve">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w:t>
      </w:r>
    </w:p>
    <w:p w14:paraId="1C63B0E5" w14:textId="6564061D" w:rsidR="004E39EB" w:rsidRPr="00FD17E0" w:rsidRDefault="004E39EB" w:rsidP="004840BE">
      <w:pPr>
        <w:bidi w:val="0"/>
        <w:spacing w:line="276" w:lineRule="auto"/>
        <w:rPr>
          <w:rFonts w:asciiTheme="majorBidi" w:hAnsiTheme="majorBidi" w:cstheme="majorBidi"/>
          <w:highlight w:val="yellow"/>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Sages 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 </w:t>
      </w:r>
      <w:proofErr w:type="spellStart"/>
      <w:r w:rsidR="005D4125" w:rsidRPr="00FD17E0">
        <w:rPr>
          <w:rFonts w:asciiTheme="majorBidi" w:hAnsiTheme="majorBidi" w:cstheme="majorBidi" w:hint="cs"/>
          <w:highlight w:val="yellow"/>
          <w:rtl/>
        </w:rPr>
        <w:t>יוספוס</w:t>
      </w:r>
      <w:proofErr w:type="spellEnd"/>
      <w:r w:rsidR="005D4125" w:rsidRPr="00FD17E0">
        <w:rPr>
          <w:rFonts w:asciiTheme="majorBidi" w:hAnsiTheme="majorBidi" w:cstheme="majorBidi" w:hint="cs"/>
          <w:highlight w:val="yellow"/>
          <w:rtl/>
        </w:rPr>
        <w:t xml:space="preserve"> קושר בין קבוצה זו לבין אנשי הפילוסופיה הרביעית. קרוב לוודאי שהסיקריים הראשונים הושפעו מהאידיאולוגיה של הפילוסופיה הרביעית, אבל קשה להצביע על </w:t>
      </w:r>
      <w:proofErr w:type="spellStart"/>
      <w:r w:rsidR="005D4125" w:rsidRPr="00FD17E0">
        <w:rPr>
          <w:rFonts w:asciiTheme="majorBidi" w:hAnsiTheme="majorBidi" w:cstheme="majorBidi" w:hint="cs"/>
          <w:highlight w:val="yellow"/>
          <w:rtl/>
        </w:rPr>
        <w:t>מחוייבות</w:t>
      </w:r>
      <w:proofErr w:type="spellEnd"/>
      <w:r w:rsidR="005D4125" w:rsidRPr="00FD17E0">
        <w:rPr>
          <w:rFonts w:asciiTheme="majorBidi" w:hAnsiTheme="majorBidi" w:cstheme="majorBidi" w:hint="cs"/>
          <w:highlight w:val="yellow"/>
          <w:rtl/>
        </w:rPr>
        <w:t xml:space="preserve"> של הסיקריים לצאצאיו של יהודה הגלילי בתקופה זו, במיוחד לאור העובדה שלפחות במקרה אחד הסיקריים אף פעלו בשירותו של הנציב הרומי</w:t>
      </w:r>
      <w:r w:rsidR="00D13CD1" w:rsidRPr="00FD17E0">
        <w:rPr>
          <w:rFonts w:asciiTheme="majorBidi" w:hAnsiTheme="majorBidi" w:cstheme="majorBidi" w:hint="cs"/>
          <w:highlight w:val="yellow"/>
          <w:rtl/>
        </w:rPr>
        <w:t xml:space="preserve">, </w:t>
      </w:r>
      <w:proofErr w:type="spellStart"/>
      <w:r w:rsidR="00D13CD1" w:rsidRPr="00FD17E0">
        <w:rPr>
          <w:rFonts w:asciiTheme="majorBidi" w:hAnsiTheme="majorBidi" w:cstheme="majorBidi" w:hint="cs"/>
          <w:highlight w:val="yellow"/>
          <w:rtl/>
        </w:rPr>
        <w:t>פליכס</w:t>
      </w:r>
      <w:proofErr w:type="spellEnd"/>
      <w:r w:rsidR="00D13CD1" w:rsidRPr="00FD17E0">
        <w:rPr>
          <w:rFonts w:asciiTheme="majorBidi" w:hAnsiTheme="majorBidi" w:cstheme="majorBidi" w:hint="cs"/>
          <w:highlight w:val="yellow"/>
          <w:rtl/>
        </w:rPr>
        <w:t xml:space="preserve"> (</w:t>
      </w:r>
      <w:proofErr w:type="spellStart"/>
      <w:r w:rsidR="00D13CD1" w:rsidRPr="00FD17E0">
        <w:rPr>
          <w:rFonts w:asciiTheme="majorBidi" w:hAnsiTheme="majorBidi" w:cstheme="majorBidi" w:hint="cs"/>
          <w:highlight w:val="yellow"/>
          <w:rtl/>
        </w:rPr>
        <w:t>קדמ</w:t>
      </w:r>
      <w:proofErr w:type="spellEnd"/>
      <w:r w:rsidR="00D13CD1" w:rsidRPr="00FD17E0">
        <w:rPr>
          <w:rFonts w:asciiTheme="majorBidi" w:hAnsiTheme="majorBidi" w:cstheme="majorBidi" w:hint="cs"/>
          <w:highlight w:val="yellow"/>
          <w:rtl/>
        </w:rPr>
        <w:t>'</w:t>
      </w:r>
      <w:r w:rsidR="00A42AE8" w:rsidRPr="00FD17E0">
        <w:rPr>
          <w:rFonts w:asciiTheme="majorBidi" w:hAnsiTheme="majorBidi" w:cstheme="majorBidi" w:hint="cs"/>
          <w:highlight w:val="yellow"/>
          <w:rtl/>
        </w:rPr>
        <w:t xml:space="preserve"> </w:t>
      </w:r>
      <w:proofErr w:type="spellStart"/>
      <w:r w:rsidR="00A42AE8" w:rsidRPr="00FD17E0">
        <w:rPr>
          <w:rFonts w:asciiTheme="majorBidi" w:hAnsiTheme="majorBidi" w:cstheme="majorBidi" w:hint="cs"/>
          <w:highlight w:val="yellow"/>
          <w:rtl/>
        </w:rPr>
        <w:t>יט</w:t>
      </w:r>
      <w:proofErr w:type="spellEnd"/>
      <w:r w:rsidR="00D13CD1" w:rsidRPr="00FD17E0">
        <w:rPr>
          <w:rFonts w:asciiTheme="majorBidi" w:hAnsiTheme="majorBidi" w:cstheme="majorBidi" w:hint="cs"/>
          <w:highlight w:val="yellow"/>
          <w:rtl/>
        </w:rPr>
        <w:t xml:space="preserve"> 163-162)</w:t>
      </w:r>
      <w:r w:rsidR="005D4125" w:rsidRPr="00FD17E0">
        <w:rPr>
          <w:rFonts w:asciiTheme="majorBidi" w:hAnsiTheme="majorBidi" w:cstheme="majorBidi" w:hint="cs"/>
          <w:highlight w:val="yellow"/>
          <w:rtl/>
        </w:rPr>
        <w:t>. ככל הנראה רק</w:t>
      </w:r>
      <w:r w:rsidR="00D13CD1" w:rsidRPr="00FD17E0">
        <w:rPr>
          <w:rFonts w:asciiTheme="majorBidi" w:hAnsiTheme="majorBidi" w:cstheme="majorBidi" w:hint="cs"/>
          <w:highlight w:val="yellow"/>
          <w:rtl/>
        </w:rPr>
        <w:t xml:space="preserve"> סמוך למרד הגדול נוצר הקשר בין ממשיכי יהודה הגלילי והסיקריים.</w:t>
      </w:r>
    </w:p>
    <w:p w14:paraId="51F8DCCC" w14:textId="6CDF677C" w:rsidR="00263B2E" w:rsidRPr="00FD17E0" w:rsidRDefault="00263B2E" w:rsidP="0099054E">
      <w:pPr>
        <w:spacing w:line="276" w:lineRule="auto"/>
        <w:rPr>
          <w:rFonts w:asciiTheme="majorBidi" w:hAnsiTheme="majorBidi" w:cstheme="majorBidi"/>
          <w:highlight w:val="yellow"/>
        </w:rPr>
      </w:pPr>
      <w:r w:rsidRPr="00FD17E0">
        <w:rPr>
          <w:rFonts w:asciiTheme="majorBidi" w:hAnsiTheme="majorBidi" w:cstheme="majorBidi" w:hint="cs"/>
          <w:highlight w:val="yellow"/>
          <w:rtl/>
        </w:rPr>
        <w:t xml:space="preserve">8.2 </w:t>
      </w:r>
      <w:r w:rsidRPr="00FD17E0">
        <w:rPr>
          <w:rFonts w:asciiTheme="majorBidi" w:hAnsiTheme="majorBidi" w:cstheme="majorBidi" w:hint="cs"/>
          <w:b/>
          <w:bCs/>
          <w:highlight w:val="yellow"/>
          <w:rtl/>
        </w:rPr>
        <w:t>לקראת אידיאולוגיה קנאית</w:t>
      </w:r>
      <w:r w:rsidRPr="00FD17E0">
        <w:rPr>
          <w:rFonts w:asciiTheme="majorBidi" w:hAnsiTheme="majorBidi" w:cstheme="majorBidi" w:hint="cs"/>
          <w:highlight w:val="yellow"/>
          <w:rtl/>
        </w:rPr>
        <w:t xml:space="preserve"> </w:t>
      </w:r>
      <w:r w:rsidRPr="00FD17E0">
        <w:rPr>
          <w:rFonts w:asciiTheme="majorBidi" w:hAnsiTheme="majorBidi" w:cstheme="majorBidi"/>
          <w:highlight w:val="yellow"/>
          <w:rtl/>
        </w:rPr>
        <w:t>–</w:t>
      </w:r>
      <w:r w:rsidRPr="00FD17E0">
        <w:rPr>
          <w:rFonts w:asciiTheme="majorBidi" w:hAnsiTheme="majorBidi" w:cstheme="majorBidi" w:hint="cs"/>
          <w:highlight w:val="yellow"/>
          <w:rtl/>
        </w:rPr>
        <w:t xml:space="preserve"> על אף שהמונחים 'קנאים' ו'קנאות' עדיין אינם נמצאים בשיח האידיאולוגי (לכל הפחות כפי שזה הגיע אלינו), ניתן לאתר בתקופה זו התפתחויות רעיוניות שיזכו לפיתוח מלא יותר בקרב 'הקנאים' כפי שהם מתוארים אצל </w:t>
      </w:r>
      <w:proofErr w:type="spellStart"/>
      <w:r w:rsidRPr="00FD17E0">
        <w:rPr>
          <w:rFonts w:asciiTheme="majorBidi" w:hAnsiTheme="majorBidi" w:cstheme="majorBidi" w:hint="cs"/>
          <w:highlight w:val="yellow"/>
          <w:rtl/>
        </w:rPr>
        <w:t>יוספוס</w:t>
      </w:r>
      <w:proofErr w:type="spellEnd"/>
      <w:r w:rsidRPr="00FD17E0">
        <w:rPr>
          <w:rFonts w:asciiTheme="majorBidi" w:hAnsiTheme="majorBidi" w:cstheme="majorBidi" w:hint="cs"/>
          <w:highlight w:val="yellow"/>
          <w:rtl/>
        </w:rPr>
        <w:t>.</w:t>
      </w:r>
      <w:r w:rsidR="008F45D4" w:rsidRPr="00FD17E0">
        <w:rPr>
          <w:rFonts w:asciiTheme="majorBidi" w:hAnsiTheme="majorBidi" w:cstheme="majorBidi" w:hint="cs"/>
          <w:highlight w:val="yellow"/>
          <w:rtl/>
        </w:rPr>
        <w:t xml:space="preserve"> אידיאולוגיה זו גרסה התנגדות לרומא בשל חוסר האפשרות לנהל אורח חיים נאמן לתורה ומצוותיה תחת השלטון הרומי. בספרות הבית השני ובפרט בברית החדשה ניתן למצוא לכך ביטוי בריחוק ההולך וגובר בין יהודים לנוכרים בשטחי ארץ ישראל</w:t>
      </w:r>
      <w:r w:rsidR="00A42AE8" w:rsidRPr="00FD17E0">
        <w:rPr>
          <w:rFonts w:asciiTheme="majorBidi" w:hAnsiTheme="majorBidi" w:cstheme="majorBidi" w:hint="cs"/>
          <w:highlight w:val="yellow"/>
          <w:rtl/>
        </w:rPr>
        <w:t>.</w:t>
      </w:r>
      <w:r w:rsidR="008F45D4" w:rsidRPr="00FD17E0">
        <w:rPr>
          <w:rFonts w:asciiTheme="majorBidi" w:hAnsiTheme="majorBidi" w:cstheme="majorBidi" w:hint="cs"/>
          <w:highlight w:val="yellow"/>
          <w:rtl/>
        </w:rPr>
        <w:t xml:space="preserve"> מהמסורות התלמודיות והממצאים הארכיאולוגיים ניתן להצביע על ההיבטים ההלכתיים-דתיים של תפיסה זו, ואילו </w:t>
      </w:r>
      <w:proofErr w:type="spellStart"/>
      <w:r w:rsidR="008F45D4" w:rsidRPr="00FD17E0">
        <w:rPr>
          <w:rFonts w:asciiTheme="majorBidi" w:hAnsiTheme="majorBidi" w:cstheme="majorBidi" w:hint="cs"/>
          <w:highlight w:val="yellow"/>
          <w:rtl/>
        </w:rPr>
        <w:t>יוספוס</w:t>
      </w:r>
      <w:proofErr w:type="spellEnd"/>
      <w:r w:rsidR="008F45D4" w:rsidRPr="00FD17E0">
        <w:rPr>
          <w:rFonts w:asciiTheme="majorBidi" w:hAnsiTheme="majorBidi" w:cstheme="majorBidi" w:hint="cs"/>
          <w:highlight w:val="yellow"/>
          <w:rtl/>
        </w:rPr>
        <w:t xml:space="preserve"> מציין את האירועים שבהם תחושת קיפוח ותסכול על רקע דתי תועלו להתפרצויות אלימות כלפי הנוכחות הרומית (</w:t>
      </w:r>
      <w:proofErr w:type="spellStart"/>
      <w:r w:rsidR="008F45D4" w:rsidRPr="00FD17E0">
        <w:rPr>
          <w:rFonts w:asciiTheme="majorBidi" w:hAnsiTheme="majorBidi" w:cstheme="majorBidi" w:hint="cs"/>
          <w:highlight w:val="yellow"/>
          <w:rtl/>
        </w:rPr>
        <w:t>פונטיוס</w:t>
      </w:r>
      <w:proofErr w:type="spellEnd"/>
      <w:r w:rsidR="008F45D4" w:rsidRPr="00FD17E0">
        <w:rPr>
          <w:rFonts w:asciiTheme="majorBidi" w:hAnsiTheme="majorBidi" w:cstheme="majorBidi" w:hint="cs"/>
          <w:highlight w:val="yellow"/>
          <w:rtl/>
        </w:rPr>
        <w:t xml:space="preserve"> </w:t>
      </w:r>
      <w:proofErr w:type="spellStart"/>
      <w:r w:rsidR="008F45D4" w:rsidRPr="00FD17E0">
        <w:rPr>
          <w:rFonts w:asciiTheme="majorBidi" w:hAnsiTheme="majorBidi" w:cstheme="majorBidi" w:hint="cs"/>
          <w:highlight w:val="yellow"/>
          <w:rtl/>
        </w:rPr>
        <w:t>פילטוס</w:t>
      </w:r>
      <w:proofErr w:type="spellEnd"/>
      <w:r w:rsidR="008F45D4" w:rsidRPr="00FD17E0">
        <w:rPr>
          <w:rFonts w:asciiTheme="majorBidi" w:hAnsiTheme="majorBidi" w:cstheme="majorBidi" w:hint="cs"/>
          <w:highlight w:val="yellow"/>
          <w:rtl/>
        </w:rPr>
        <w:t xml:space="preserve"> ופרשיות ניסי הצבא ואמת המים [מלח' ב 177-172]; </w:t>
      </w:r>
      <w:proofErr w:type="spellStart"/>
      <w:r w:rsidR="008F45D4" w:rsidRPr="00FD17E0">
        <w:rPr>
          <w:rFonts w:asciiTheme="majorBidi" w:hAnsiTheme="majorBidi" w:cstheme="majorBidi" w:hint="cs"/>
          <w:highlight w:val="yellow"/>
          <w:rtl/>
        </w:rPr>
        <w:t>קליגולה</w:t>
      </w:r>
      <w:proofErr w:type="spellEnd"/>
      <w:r w:rsidR="008F45D4" w:rsidRPr="00FD17E0">
        <w:rPr>
          <w:rFonts w:asciiTheme="majorBidi" w:hAnsiTheme="majorBidi" w:cstheme="majorBidi" w:hint="cs"/>
          <w:highlight w:val="yellow"/>
          <w:rtl/>
        </w:rPr>
        <w:t xml:space="preserve"> ופרשת הצלם; בזיון המקדש בימי </w:t>
      </w:r>
      <w:proofErr w:type="spellStart"/>
      <w:r w:rsidR="008F45D4" w:rsidRPr="00FD17E0">
        <w:rPr>
          <w:rFonts w:asciiTheme="majorBidi" w:hAnsiTheme="majorBidi" w:cstheme="majorBidi" w:hint="cs"/>
          <w:highlight w:val="yellow"/>
          <w:rtl/>
        </w:rPr>
        <w:t>קומנוס</w:t>
      </w:r>
      <w:proofErr w:type="spellEnd"/>
      <w:r w:rsidR="008F45D4" w:rsidRPr="00FD17E0">
        <w:rPr>
          <w:rFonts w:asciiTheme="majorBidi" w:hAnsiTheme="majorBidi" w:cstheme="majorBidi" w:hint="cs"/>
          <w:highlight w:val="yellow"/>
          <w:rtl/>
        </w:rPr>
        <w:t xml:space="preserve"> [מלח' ב 227-224], ועוד). עם כל זאת לא ניתן להצביע על קיומם של 'קנאים' כקבוצה פוליטית ואפילו רעיונית מגובשת.</w:t>
      </w:r>
    </w:p>
    <w:p w14:paraId="0D47FD7B" w14:textId="237F8486" w:rsidR="00070A9E" w:rsidRPr="00FD17E0" w:rsidRDefault="00263B2E" w:rsidP="00D93D99">
      <w:pPr>
        <w:spacing w:line="276" w:lineRule="auto"/>
        <w:rPr>
          <w:rFonts w:asciiTheme="majorBidi" w:hAnsiTheme="majorBidi" w:cstheme="majorBidi"/>
          <w:highlight w:val="yellow"/>
          <w:rtl/>
        </w:rPr>
      </w:pPr>
      <w:r w:rsidRPr="00FD17E0">
        <w:rPr>
          <w:rFonts w:asciiTheme="majorBidi" w:hAnsiTheme="majorBidi" w:cstheme="majorBidi" w:hint="cs"/>
          <w:highlight w:val="yellow"/>
          <w:rtl/>
        </w:rPr>
        <w:t xml:space="preserve">8.3 </w:t>
      </w:r>
      <w:r w:rsidR="00070A9E" w:rsidRPr="00FD17E0">
        <w:rPr>
          <w:rFonts w:asciiTheme="majorBidi" w:hAnsiTheme="majorBidi" w:cstheme="majorBidi" w:hint="cs"/>
          <w:b/>
          <w:bCs/>
          <w:highlight w:val="yellow"/>
          <w:rtl/>
        </w:rPr>
        <w:t>לקראת מרד?</w:t>
      </w:r>
      <w:r w:rsidR="00070A9E" w:rsidRPr="00FD17E0">
        <w:rPr>
          <w:rFonts w:asciiTheme="majorBidi" w:hAnsiTheme="majorBidi" w:cstheme="majorBidi" w:hint="cs"/>
          <w:highlight w:val="yellow"/>
          <w:rtl/>
        </w:rPr>
        <w:t xml:space="preserve"> הנרטיב של </w:t>
      </w:r>
      <w:proofErr w:type="spellStart"/>
      <w:r w:rsidR="00070A9E" w:rsidRPr="00FD17E0">
        <w:rPr>
          <w:rFonts w:asciiTheme="majorBidi" w:hAnsiTheme="majorBidi" w:cstheme="majorBidi" w:hint="cs"/>
          <w:highlight w:val="yellow"/>
          <w:rtl/>
        </w:rPr>
        <w:t>יוספוס</w:t>
      </w:r>
      <w:proofErr w:type="spellEnd"/>
      <w:r w:rsidR="00070A9E" w:rsidRPr="00FD17E0">
        <w:rPr>
          <w:rFonts w:asciiTheme="majorBidi" w:hAnsiTheme="majorBidi" w:cstheme="majorBidi" w:hint="cs"/>
          <w:highlight w:val="yellow"/>
          <w:rtl/>
        </w:rPr>
        <w:t xml:space="preserve"> ביחס לעשרים השנים האחרונות שלפני המרד הוא ברור למדי. מצד אחד שורה של נציבים רומיים מושחתים שגורמים לאבדן האמון של הציבור היהודי ברומא, ומהעבר השני עולות בזה אחר זה דמויות של מורדים בעלי אופי נבואי ו/או משיחי המתיימרים לשנות את הסדר הפוליטי מהיסוד, וכך יהודה הלכה והדרדרה לקראת מרד. </w:t>
      </w:r>
      <w:r w:rsidR="004B410C" w:rsidRPr="00FD17E0">
        <w:rPr>
          <w:rFonts w:asciiTheme="majorBidi" w:hAnsiTheme="majorBidi" w:cstheme="majorBidi" w:hint="cs"/>
          <w:highlight w:val="yellow"/>
          <w:rtl/>
        </w:rPr>
        <w:t xml:space="preserve">תמונה זו </w:t>
      </w:r>
      <w:proofErr w:type="spellStart"/>
      <w:r w:rsidR="005D4125" w:rsidRPr="00FD17E0">
        <w:rPr>
          <w:rFonts w:asciiTheme="majorBidi" w:hAnsiTheme="majorBidi" w:cstheme="majorBidi" w:hint="cs"/>
          <w:highlight w:val="yellow"/>
          <w:rtl/>
        </w:rPr>
        <w:t>היתה</w:t>
      </w:r>
      <w:proofErr w:type="spellEnd"/>
      <w:r w:rsidR="005D4125" w:rsidRPr="00FD17E0">
        <w:rPr>
          <w:rFonts w:asciiTheme="majorBidi" w:hAnsiTheme="majorBidi" w:cstheme="majorBidi" w:hint="cs"/>
          <w:highlight w:val="yellow"/>
          <w:rtl/>
        </w:rPr>
        <w:t xml:space="preserve"> ועודנה מקובלת למדי</w:t>
      </w:r>
      <w:r w:rsidR="004B410C" w:rsidRPr="00FD17E0">
        <w:rPr>
          <w:rFonts w:asciiTheme="majorBidi" w:hAnsiTheme="majorBidi" w:cstheme="majorBidi" w:hint="cs"/>
          <w:highlight w:val="yellow"/>
          <w:rtl/>
        </w:rPr>
        <w:t xml:space="preserve">.  חוקרים דוגמת </w:t>
      </w:r>
      <w:proofErr w:type="spellStart"/>
      <w:r w:rsidR="004B410C" w:rsidRPr="00FD17E0">
        <w:rPr>
          <w:rFonts w:asciiTheme="majorBidi" w:hAnsiTheme="majorBidi" w:cstheme="majorBidi" w:hint="cs"/>
          <w:highlight w:val="yellow"/>
          <w:rtl/>
        </w:rPr>
        <w:t>מייסון</w:t>
      </w:r>
      <w:proofErr w:type="spellEnd"/>
      <w:r w:rsidR="004B410C" w:rsidRPr="00FD17E0">
        <w:rPr>
          <w:rFonts w:asciiTheme="majorBidi" w:hAnsiTheme="majorBidi" w:cstheme="majorBidi" w:hint="cs"/>
          <w:highlight w:val="yellow"/>
          <w:rtl/>
        </w:rPr>
        <w:t xml:space="preserve"> וגודמן שבקשו לתאר תמונה כמעט הפוכה לחלוטין, שלפיה מרבית </w:t>
      </w:r>
      <w:proofErr w:type="spellStart"/>
      <w:r w:rsidR="004B410C" w:rsidRPr="00FD17E0">
        <w:rPr>
          <w:rFonts w:asciiTheme="majorBidi" w:hAnsiTheme="majorBidi" w:cstheme="majorBidi" w:hint="cs"/>
          <w:highlight w:val="yellow"/>
          <w:rtl/>
        </w:rPr>
        <w:t>האוכלוסיה</w:t>
      </w:r>
      <w:proofErr w:type="spellEnd"/>
      <w:r w:rsidR="004B410C" w:rsidRPr="00FD17E0">
        <w:rPr>
          <w:rFonts w:asciiTheme="majorBidi" w:hAnsiTheme="majorBidi" w:cstheme="majorBidi" w:hint="cs"/>
          <w:highlight w:val="yellow"/>
          <w:rtl/>
        </w:rPr>
        <w:t xml:space="preserve"> היהודית חייתה בשלום, ואילו המורדים למיניהם היו דמויות שוליות חסרות חשיבות. </w:t>
      </w:r>
    </w:p>
    <w:p w14:paraId="63A6409B" w14:textId="1C31DDD4" w:rsidR="00070A9E" w:rsidRDefault="004B410C" w:rsidP="0099054E">
      <w:pPr>
        <w:spacing w:line="276" w:lineRule="auto"/>
        <w:rPr>
          <w:rFonts w:asciiTheme="majorBidi" w:hAnsiTheme="majorBidi" w:cstheme="majorBidi"/>
          <w:rtl/>
        </w:rPr>
      </w:pPr>
      <w:r w:rsidRPr="00FD17E0">
        <w:rPr>
          <w:rFonts w:asciiTheme="majorBidi" w:hAnsiTheme="majorBidi" w:cstheme="majorBidi" w:hint="cs"/>
          <w:highlight w:val="yellow"/>
          <w:rtl/>
        </w:rPr>
        <w:t xml:space="preserve">קריאה חוזרת בדברי </w:t>
      </w:r>
      <w:proofErr w:type="spellStart"/>
      <w:r w:rsidRPr="00FD17E0">
        <w:rPr>
          <w:rFonts w:asciiTheme="majorBidi" w:hAnsiTheme="majorBidi" w:cstheme="majorBidi" w:hint="cs"/>
          <w:highlight w:val="yellow"/>
          <w:rtl/>
        </w:rPr>
        <w:t>יוספוס</w:t>
      </w:r>
      <w:proofErr w:type="spellEnd"/>
      <w:r w:rsidRPr="00FD17E0">
        <w:rPr>
          <w:rFonts w:asciiTheme="majorBidi" w:hAnsiTheme="majorBidi" w:cstheme="majorBidi" w:hint="cs"/>
          <w:highlight w:val="yellow"/>
          <w:rtl/>
        </w:rPr>
        <w:t xml:space="preserve"> לאור מקורות </w:t>
      </w:r>
      <w:r w:rsidR="006C5FA7" w:rsidRPr="00FD17E0">
        <w:rPr>
          <w:rFonts w:asciiTheme="majorBidi" w:hAnsiTheme="majorBidi" w:cstheme="majorBidi" w:hint="cs"/>
          <w:highlight w:val="yellow"/>
          <w:rtl/>
        </w:rPr>
        <w:t xml:space="preserve">אחרים </w:t>
      </w:r>
      <w:r w:rsidRPr="00FD17E0">
        <w:rPr>
          <w:rFonts w:asciiTheme="majorBidi" w:hAnsiTheme="majorBidi" w:cstheme="majorBidi" w:hint="cs"/>
          <w:highlight w:val="yellow"/>
          <w:rtl/>
        </w:rPr>
        <w:t xml:space="preserve">ובראשם ספר מעשי השליחים, מגלה מצב מורכב יותר, שלפיו החברה היהודית </w:t>
      </w:r>
      <w:proofErr w:type="spellStart"/>
      <w:r w:rsidRPr="00FD17E0">
        <w:rPr>
          <w:rFonts w:asciiTheme="majorBidi" w:hAnsiTheme="majorBidi" w:cstheme="majorBidi" w:hint="cs"/>
          <w:highlight w:val="yellow"/>
          <w:rtl/>
        </w:rPr>
        <w:t>היתה</w:t>
      </w:r>
      <w:proofErr w:type="spellEnd"/>
      <w:r w:rsidRPr="00FD17E0">
        <w:rPr>
          <w:rFonts w:asciiTheme="majorBidi" w:hAnsiTheme="majorBidi" w:cstheme="majorBidi" w:hint="cs"/>
          <w:highlight w:val="yellow"/>
          <w:rtl/>
        </w:rPr>
        <w:t xml:space="preserve"> בעמדת המתנה. האזכורים הספורים, אבל המשמעותיים של </w:t>
      </w:r>
      <w:proofErr w:type="spellStart"/>
      <w:r w:rsidRPr="00FD17E0">
        <w:rPr>
          <w:rFonts w:asciiTheme="majorBidi" w:hAnsiTheme="majorBidi" w:cstheme="majorBidi" w:hint="cs"/>
          <w:highlight w:val="yellow"/>
          <w:rtl/>
        </w:rPr>
        <w:t>תודס</w:t>
      </w:r>
      <w:proofErr w:type="spellEnd"/>
      <w:r w:rsidRPr="00FD17E0">
        <w:rPr>
          <w:rFonts w:asciiTheme="majorBidi" w:hAnsiTheme="majorBidi" w:cstheme="majorBidi" w:hint="cs"/>
          <w:highlight w:val="yellow"/>
          <w:rtl/>
        </w:rPr>
        <w:t xml:space="preserve">, יהודה הגלילי והנביא המצרי מלמדים שדמויות אלו היו נוכחות בזיכרון הקולקטיבי ונתפסו כמודלים אפשריים לחיקוי. ההשוואה שעורך </w:t>
      </w:r>
      <w:r w:rsidRPr="00FD17E0">
        <w:rPr>
          <w:rFonts w:asciiTheme="majorBidi" w:hAnsiTheme="majorBidi" w:cstheme="majorBidi" w:hint="cs"/>
          <w:highlight w:val="yellow"/>
          <w:rtl/>
        </w:rPr>
        <w:lastRenderedPageBreak/>
        <w:t xml:space="preserve">רבן גמליאל בין תלמידי ישו לבין יהודה הגלילי </w:t>
      </w:r>
      <w:proofErr w:type="spellStart"/>
      <w:r w:rsidRPr="00FD17E0">
        <w:rPr>
          <w:rFonts w:asciiTheme="majorBidi" w:hAnsiTheme="majorBidi" w:cstheme="majorBidi" w:hint="cs"/>
          <w:highlight w:val="yellow"/>
          <w:rtl/>
        </w:rPr>
        <w:t>ותודס</w:t>
      </w:r>
      <w:proofErr w:type="spellEnd"/>
      <w:r w:rsidRPr="00FD17E0">
        <w:rPr>
          <w:rFonts w:asciiTheme="majorBidi" w:hAnsiTheme="majorBidi" w:cstheme="majorBidi" w:hint="cs"/>
          <w:highlight w:val="yellow"/>
          <w:rtl/>
        </w:rPr>
        <w:t xml:space="preserve"> מלמדת על הנכונות של החברה היהודית לקבל מנהיגים כריזמטיים בעלי מסר רדיקאלי מחד גיסא, מלווה בריאליזם מפוכח שלפיו מידת האמת של המנהיג הכריזמטי תבחן על פי תוצאותיו. כפי שנראה להלן מבחן ההצלחה שהציג רבן גמליאל הוא בעל משמעות כפולה: ראשית, הוא מבטא נכונות של האליטה להצטרף להתנגדות לרומא ולסדר הקיים בתנאים </w:t>
      </w:r>
      <w:proofErr w:type="spellStart"/>
      <w:r w:rsidRPr="00FD17E0">
        <w:rPr>
          <w:rFonts w:asciiTheme="majorBidi" w:hAnsiTheme="majorBidi" w:cstheme="majorBidi" w:hint="cs"/>
          <w:highlight w:val="yellow"/>
          <w:rtl/>
        </w:rPr>
        <w:t>מסויימים</w:t>
      </w:r>
      <w:proofErr w:type="spellEnd"/>
      <w:r w:rsidR="00D93D99" w:rsidRPr="00FD17E0">
        <w:rPr>
          <w:rFonts w:asciiTheme="majorBidi" w:hAnsiTheme="majorBidi" w:cstheme="majorBidi" w:hint="cs"/>
          <w:highlight w:val="yellow"/>
          <w:rtl/>
        </w:rPr>
        <w:t xml:space="preserve">; שנית, הוא מעניק אשראי </w:t>
      </w:r>
      <w:proofErr w:type="spellStart"/>
      <w:r w:rsidR="00D93D99" w:rsidRPr="00FD17E0">
        <w:rPr>
          <w:rFonts w:asciiTheme="majorBidi" w:hAnsiTheme="majorBidi" w:cstheme="majorBidi" w:hint="cs"/>
          <w:highlight w:val="yellow"/>
          <w:rtl/>
        </w:rPr>
        <w:t>מסויים</w:t>
      </w:r>
      <w:proofErr w:type="spellEnd"/>
      <w:r w:rsidR="00D93D99" w:rsidRPr="00FD17E0">
        <w:rPr>
          <w:rFonts w:asciiTheme="majorBidi" w:hAnsiTheme="majorBidi" w:cstheme="majorBidi" w:hint="cs"/>
          <w:highlight w:val="yellow"/>
          <w:rtl/>
        </w:rPr>
        <w:t xml:space="preserve"> למנהיגים ואידיאולוגיות רדיקליות להוכיח את עצמן במבחן המעשה. זוהי התקדמות משמעותית בנכונות של חלקים בחברה היהודית לקדם ולאפשר פעילות מרדנית גם אם היא איננה מעוגנת בהקשרים דתיים בלבד.</w:t>
      </w:r>
    </w:p>
    <w:p w14:paraId="38645021" w14:textId="77777777" w:rsidR="00070A9E" w:rsidRPr="00FB0CEB" w:rsidRDefault="00070A9E" w:rsidP="00070A9E">
      <w:pPr>
        <w:bidi w:val="0"/>
        <w:spacing w:line="276" w:lineRule="auto"/>
        <w:rPr>
          <w:rFonts w:asciiTheme="majorBidi" w:hAnsiTheme="majorBidi" w:cstheme="majorBidi"/>
        </w:rPr>
      </w:pPr>
    </w:p>
    <w:p w14:paraId="1018F210" w14:textId="323B9495" w:rsidR="001F6E69" w:rsidRPr="00FB0CEB" w:rsidRDefault="001F6E69"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107C89D5" w:rsidR="000D41CF" w:rsidRPr="00FB0CEB" w:rsidRDefault="001F6E69" w:rsidP="004840BE">
      <w:pPr>
        <w:bidi w:val="0"/>
        <w:spacing w:line="276" w:lineRule="auto"/>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w:t>
      </w:r>
      <w:r w:rsidR="007A29A3">
        <w:rPr>
          <w:rFonts w:asciiTheme="majorBidi" w:hAnsiTheme="majorBidi" w:cstheme="majorBidi"/>
        </w:rPr>
        <w:t>ese theories, which also help</w:t>
      </w:r>
      <w:r w:rsidR="000D41CF" w:rsidRPr="00FB0CEB">
        <w:rPr>
          <w:rFonts w:asciiTheme="majorBidi" w:hAnsiTheme="majorBidi" w:cstheme="majorBidi"/>
        </w:rPr>
        <w:t xml:space="preserve">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7891C7A7" w14:textId="77777777" w:rsidR="00070A9E" w:rsidRDefault="000D41CF" w:rsidP="00A72B19">
      <w:pPr>
        <w:bidi w:val="0"/>
        <w:spacing w:line="276" w:lineRule="auto"/>
        <w:rPr>
          <w:rFonts w:asciiTheme="majorBidi" w:hAnsiTheme="majorBidi" w:cstheme="majorBidi"/>
          <w:i/>
          <w:iCs/>
        </w:rPr>
      </w:pPr>
      <w:r w:rsidRPr="00FB0CEB">
        <w:rPr>
          <w:rFonts w:asciiTheme="majorBidi" w:hAnsiTheme="majorBidi" w:cstheme="majorBidi"/>
        </w:rPr>
        <w:t xml:space="preserve">9.1 </w:t>
      </w:r>
      <w:r w:rsidR="00070A9E" w:rsidRPr="00FB0CEB">
        <w:rPr>
          <w:rFonts w:asciiTheme="majorBidi" w:hAnsiTheme="majorBidi" w:cstheme="majorBidi"/>
          <w:i/>
          <w:iCs/>
        </w:rPr>
        <w:t>Approaching rebellion and joining by the elites.</w:t>
      </w:r>
      <w:r w:rsidR="00070A9E" w:rsidRPr="00FB0CEB">
        <w:rPr>
          <w:rFonts w:asciiTheme="majorBidi" w:hAnsiTheme="majorBidi" w:cstheme="majorBidi"/>
        </w:rPr>
        <w:t xml:space="preserve"> </w:t>
      </w:r>
      <w:proofErr w:type="gramStart"/>
      <w:r w:rsidR="00070A9E" w:rsidRPr="00FB0CEB">
        <w:rPr>
          <w:rFonts w:asciiTheme="majorBidi" w:hAnsiTheme="majorBidi" w:cstheme="majorBidi"/>
        </w:rPr>
        <w:t>It is clear that by</w:t>
      </w:r>
      <w:proofErr w:type="gramEnd"/>
      <w:r w:rsidR="00070A9E" w:rsidRPr="00FB0CEB">
        <w:rPr>
          <w:rFonts w:asciiTheme="majorBidi" w:hAnsiTheme="majorBidi" w:cstheme="majorBidi"/>
        </w:rPr>
        <w:t xml:space="preserve"> the time </w:t>
      </w:r>
      <w:r w:rsidR="00070A9E">
        <w:rPr>
          <w:rFonts w:asciiTheme="majorBidi" w:hAnsiTheme="majorBidi" w:cstheme="majorBidi"/>
        </w:rPr>
        <w:t xml:space="preserve">Eleazar ben Ananias, </w:t>
      </w:r>
      <w:r w:rsidR="00070A9E" w:rsidRPr="00FB0CEB">
        <w:rPr>
          <w:rFonts w:asciiTheme="majorBidi" w:hAnsiTheme="majorBidi" w:cstheme="majorBidi"/>
        </w:rPr>
        <w:t>the deputy to the high priest of the Temple</w:t>
      </w:r>
      <w:r w:rsidR="00070A9E">
        <w:rPr>
          <w:rFonts w:asciiTheme="majorBidi" w:hAnsiTheme="majorBidi" w:cstheme="majorBidi"/>
        </w:rPr>
        <w:t>,</w:t>
      </w:r>
      <w:r w:rsidR="00070A9E" w:rsidRPr="00FB0CEB">
        <w:rPr>
          <w:rFonts w:asciiTheme="majorBidi" w:hAnsiTheme="majorBidi" w:cstheme="majorBidi"/>
        </w:rPr>
        <w:t xml:space="preserve"> refused the sacrifice </w:t>
      </w:r>
      <w:r w:rsidR="00070A9E">
        <w:rPr>
          <w:rFonts w:asciiTheme="majorBidi" w:hAnsiTheme="majorBidi" w:cstheme="majorBidi"/>
        </w:rPr>
        <w:t>on behalf</w:t>
      </w:r>
      <w:r w:rsidR="00070A9E" w:rsidRPr="00FB0CEB">
        <w:rPr>
          <w:rFonts w:asciiTheme="majorBidi" w:hAnsiTheme="majorBidi" w:cstheme="majorBidi"/>
        </w:rPr>
        <w:t xml:space="preserve"> </w:t>
      </w:r>
      <w:r w:rsidR="00070A9E">
        <w:rPr>
          <w:rFonts w:asciiTheme="majorBidi" w:hAnsiTheme="majorBidi" w:cstheme="majorBidi"/>
        </w:rPr>
        <w:t xml:space="preserve">of </w:t>
      </w:r>
      <w:r w:rsidR="00070A9E" w:rsidRPr="00FB0CEB">
        <w:rPr>
          <w:rFonts w:asciiTheme="majorBidi" w:hAnsiTheme="majorBidi" w:cstheme="majorBidi"/>
        </w:rPr>
        <w:t xml:space="preserve">the emperor, some of the elites had already joined the rebellion. This completes the various conditions set forth by Goldstone for the development of a rebellion. From this point onwards, we can examine the unfolding of </w:t>
      </w:r>
      <w:r w:rsidR="00070A9E">
        <w:rPr>
          <w:rFonts w:asciiTheme="majorBidi" w:hAnsiTheme="majorBidi" w:cstheme="majorBidi"/>
        </w:rPr>
        <w:t xml:space="preserve">what in Jewish tradition is referred to as </w:t>
      </w:r>
      <w:r w:rsidR="00070A9E" w:rsidRPr="00FB0CEB">
        <w:rPr>
          <w:rFonts w:asciiTheme="majorBidi" w:hAnsiTheme="majorBidi" w:cstheme="majorBidi"/>
        </w:rPr>
        <w:t>the Great Revolt in comparison with other rebellions.</w:t>
      </w:r>
    </w:p>
    <w:p w14:paraId="61F4B64E" w14:textId="77777777" w:rsidR="00070A9E" w:rsidRDefault="00070A9E" w:rsidP="00070A9E">
      <w:pPr>
        <w:bidi w:val="0"/>
        <w:spacing w:line="276" w:lineRule="auto"/>
        <w:rPr>
          <w:rFonts w:asciiTheme="majorBidi" w:hAnsiTheme="majorBidi" w:cstheme="majorBidi"/>
          <w:i/>
          <w:iCs/>
        </w:rPr>
      </w:pPr>
    </w:p>
    <w:p w14:paraId="45653FA1" w14:textId="5934E993" w:rsidR="00D43C72" w:rsidRDefault="00070A9E" w:rsidP="009746DA">
      <w:pPr>
        <w:bidi w:val="0"/>
        <w:spacing w:line="276" w:lineRule="auto"/>
        <w:rPr>
          <w:rFonts w:asciiTheme="majorBidi" w:hAnsiTheme="majorBidi" w:cstheme="majorBidi"/>
        </w:rPr>
      </w:pPr>
      <w:r>
        <w:rPr>
          <w:rFonts w:asciiTheme="majorBidi" w:hAnsiTheme="majorBidi" w:cstheme="majorBidi"/>
          <w:i/>
          <w:iCs/>
        </w:rPr>
        <w:t xml:space="preserve">9.2 </w:t>
      </w:r>
      <w:r w:rsidR="000D41CF" w:rsidRPr="00FB0CEB">
        <w:rPr>
          <w:rFonts w:asciiTheme="majorBidi" w:hAnsiTheme="majorBidi" w:cstheme="majorBidi"/>
          <w:i/>
          <w:iCs/>
        </w:rPr>
        <w:t>The Sicarii</w:t>
      </w:r>
      <w:r w:rsidR="00D43C72">
        <w:rPr>
          <w:rFonts w:asciiTheme="majorBidi" w:hAnsiTheme="majorBidi" w:cstheme="majorBidi"/>
        </w:rPr>
        <w:t xml:space="preserve"> </w:t>
      </w:r>
      <w:r w:rsidR="00A42AE8" w:rsidRPr="00FD17E0">
        <w:rPr>
          <w:rFonts w:asciiTheme="majorBidi" w:hAnsiTheme="majorBidi" w:cstheme="majorBidi" w:hint="cs"/>
          <w:highlight w:val="yellow"/>
          <w:rtl/>
        </w:rPr>
        <w:t xml:space="preserve">הסיקריים </w:t>
      </w:r>
      <w:r w:rsidR="00D43C72" w:rsidRPr="00FD17E0">
        <w:rPr>
          <w:rFonts w:asciiTheme="majorBidi" w:hAnsiTheme="majorBidi" w:cstheme="majorBidi" w:hint="cs"/>
          <w:highlight w:val="yellow"/>
          <w:rtl/>
        </w:rPr>
        <w:t xml:space="preserve">היו פעילים בעשרים השנים שלפני המרד. ואולם מידת הארגון </w:t>
      </w:r>
      <w:proofErr w:type="spellStart"/>
      <w:r w:rsidR="00D43C72" w:rsidRPr="00FD17E0">
        <w:rPr>
          <w:rFonts w:asciiTheme="majorBidi" w:hAnsiTheme="majorBidi" w:cstheme="majorBidi" w:hint="cs"/>
          <w:highlight w:val="yellow"/>
          <w:rtl/>
        </w:rPr>
        <w:t>והמחוייבות</w:t>
      </w:r>
      <w:proofErr w:type="spellEnd"/>
      <w:r w:rsidR="00D43C72" w:rsidRPr="00FD17E0">
        <w:rPr>
          <w:rFonts w:asciiTheme="majorBidi" w:hAnsiTheme="majorBidi" w:cstheme="majorBidi" w:hint="cs"/>
          <w:highlight w:val="yellow"/>
          <w:rtl/>
        </w:rPr>
        <w:t xml:space="preserve"> האידיאולוגית שלהם איננה ברורה. בשנים הסמוכות למרד הסיקריים (כולם או חלקם) התגבשו כקבוצה פעילה מבחינה צבאית ורעיונית סביב מנהיגותו של מנחם</w:t>
      </w:r>
      <w:r w:rsidR="009746DA" w:rsidRPr="00FD17E0">
        <w:rPr>
          <w:rFonts w:asciiTheme="majorBidi" w:hAnsiTheme="majorBidi" w:cstheme="majorBidi" w:hint="cs"/>
          <w:highlight w:val="yellow"/>
          <w:rtl/>
        </w:rPr>
        <w:t>, מצאצאי יהודה הגלילי (ככל הנראה).</w:t>
      </w:r>
      <w:r w:rsidR="009746DA">
        <w:rPr>
          <w:rFonts w:asciiTheme="majorBidi" w:hAnsiTheme="majorBidi" w:cstheme="majorBidi"/>
        </w:rPr>
        <w:t xml:space="preserve"> </w:t>
      </w:r>
    </w:p>
    <w:p w14:paraId="3DB14440" w14:textId="2B7B05FB" w:rsidR="001F6E69" w:rsidRPr="00FB0CEB" w:rsidRDefault="000D41CF" w:rsidP="00D13CD1">
      <w:pPr>
        <w:bidi w:val="0"/>
        <w:spacing w:line="276" w:lineRule="auto"/>
        <w:rPr>
          <w:rFonts w:asciiTheme="majorBidi" w:hAnsiTheme="majorBidi" w:cstheme="majorBidi"/>
        </w:rPr>
      </w:pPr>
      <w:r w:rsidRPr="00FB0CEB">
        <w:rPr>
          <w:rFonts w:asciiTheme="majorBidi" w:hAnsiTheme="majorBidi" w:cstheme="majorBidi"/>
        </w:rPr>
        <w:t>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w:t>
      </w:r>
      <w:r w:rsidR="00A72B19">
        <w:rPr>
          <w:rFonts w:asciiTheme="majorBidi" w:hAnsiTheme="majorBidi" w:cstheme="majorBidi"/>
        </w:rPr>
        <w:t>defeated</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r w:rsidR="00A72B19">
        <w:rPr>
          <w:rFonts w:asciiTheme="majorBidi" w:hAnsiTheme="majorBidi" w:cstheme="majorBidi"/>
        </w:rPr>
        <w:t xml:space="preserve"> </w:t>
      </w:r>
      <w:r w:rsidR="009746DA" w:rsidRPr="00FD17E0">
        <w:rPr>
          <w:rFonts w:asciiTheme="majorBidi" w:hAnsiTheme="majorBidi" w:cstheme="majorBidi" w:hint="cs"/>
          <w:highlight w:val="yellow"/>
          <w:rtl/>
        </w:rPr>
        <w:t xml:space="preserve">פרשה זו מלמדת על הפער האידיאולוגי בין הסיקריים ליתר המורדים, פער שהוזכר לעיל, וייתכן שנוסף לו כעת עוד </w:t>
      </w:r>
      <w:proofErr w:type="spellStart"/>
      <w:r w:rsidR="009746DA" w:rsidRPr="00FD17E0">
        <w:rPr>
          <w:rFonts w:asciiTheme="majorBidi" w:hAnsiTheme="majorBidi" w:cstheme="majorBidi" w:hint="cs"/>
          <w:highlight w:val="yellow"/>
          <w:rtl/>
        </w:rPr>
        <w:t>מימד</w:t>
      </w:r>
      <w:proofErr w:type="spellEnd"/>
      <w:r w:rsidR="009746DA" w:rsidRPr="00FD17E0">
        <w:rPr>
          <w:rFonts w:asciiTheme="majorBidi" w:hAnsiTheme="majorBidi" w:cstheme="majorBidi" w:hint="cs"/>
          <w:highlight w:val="yellow"/>
          <w:rtl/>
        </w:rPr>
        <w:t>, אם נקבל את הטענה בדבר האופי המשיחי של מנחם. הפיצול הראשון בקרב המורדים, הוא גם רמז לתפקיד המשמעותי שיינתן ליריבות הפנימית בהמשך המרד.</w:t>
      </w:r>
    </w:p>
    <w:p w14:paraId="39845B1F" w14:textId="2542CE33" w:rsidR="0099054E" w:rsidRDefault="0099054E" w:rsidP="0099054E">
      <w:pPr>
        <w:bidi w:val="0"/>
        <w:spacing w:line="276" w:lineRule="auto"/>
        <w:rPr>
          <w:rFonts w:asciiTheme="majorBidi" w:hAnsiTheme="majorBidi" w:cstheme="majorBidi"/>
        </w:rPr>
      </w:pPr>
      <w:r w:rsidRPr="00FB0CEB">
        <w:rPr>
          <w:rFonts w:asciiTheme="majorBidi" w:hAnsiTheme="majorBidi" w:cstheme="majorBidi"/>
        </w:rPr>
        <w:t>9.</w:t>
      </w:r>
      <w:r>
        <w:rPr>
          <w:rFonts w:asciiTheme="majorBidi" w:hAnsiTheme="majorBidi" w:cstheme="majorBidi"/>
        </w:rPr>
        <w:t>2</w:t>
      </w:r>
      <w:r w:rsidRPr="00FB0CEB">
        <w:rPr>
          <w:rFonts w:asciiTheme="majorBidi" w:hAnsiTheme="majorBidi" w:cstheme="majorBidi"/>
        </w:rPr>
        <w:t xml:space="preserve"> </w:t>
      </w:r>
      <w:r w:rsidRPr="00FB0CEB">
        <w:rPr>
          <w:rFonts w:asciiTheme="majorBidi" w:hAnsiTheme="majorBidi" w:cstheme="majorBidi"/>
          <w:i/>
          <w:iCs/>
        </w:rPr>
        <w:t xml:space="preserve">Zealots and the radicalization of the rebellion. </w:t>
      </w:r>
      <w:r w:rsidRPr="00FD17E0">
        <w:rPr>
          <w:rFonts w:asciiTheme="majorBidi" w:hAnsiTheme="majorBidi" w:cstheme="majorBidi" w:hint="cs"/>
          <w:highlight w:val="yellow"/>
          <w:rtl/>
        </w:rPr>
        <w:t xml:space="preserve">עם פרוץ המרד התגבשה קבוצה נוספת שמכונה על ידי </w:t>
      </w:r>
      <w:proofErr w:type="spellStart"/>
      <w:r w:rsidRPr="00FD17E0">
        <w:rPr>
          <w:rFonts w:asciiTheme="majorBidi" w:hAnsiTheme="majorBidi" w:cstheme="majorBidi" w:hint="cs"/>
          <w:highlight w:val="yellow"/>
          <w:rtl/>
        </w:rPr>
        <w:t>יוספוס</w:t>
      </w:r>
      <w:proofErr w:type="spellEnd"/>
      <w:r w:rsidRPr="00FD17E0">
        <w:rPr>
          <w:rFonts w:asciiTheme="majorBidi" w:hAnsiTheme="majorBidi" w:cstheme="majorBidi" w:hint="cs"/>
          <w:highlight w:val="yellow"/>
          <w:rtl/>
        </w:rPr>
        <w:t xml:space="preserve"> 'קנאים'. הדיונים הרבים סביב קבוצה זו לא הגיעו לקונצנזוס בדבר טיבה ומקורותיה של הקבוצה. אני אטען שיש להבחין בין 'אידיאולוגיה קנאית' לבין הקנאים כקבוצה פוליטית. לאידיאולוגיה הקנאית היו ביטויים שונים לכל אורך השלטון הרומי, כפי שכבר </w:t>
      </w:r>
      <w:proofErr w:type="spellStart"/>
      <w:r w:rsidRPr="00FD17E0">
        <w:rPr>
          <w:rFonts w:asciiTheme="majorBidi" w:hAnsiTheme="majorBidi" w:cstheme="majorBidi" w:hint="cs"/>
          <w:highlight w:val="yellow"/>
          <w:rtl/>
        </w:rPr>
        <w:t>צויין</w:t>
      </w:r>
      <w:proofErr w:type="spellEnd"/>
      <w:r w:rsidRPr="00FD17E0">
        <w:rPr>
          <w:rFonts w:asciiTheme="majorBidi" w:hAnsiTheme="majorBidi" w:cstheme="majorBidi" w:hint="cs"/>
          <w:highlight w:val="yellow"/>
          <w:rtl/>
        </w:rPr>
        <w:t xml:space="preserve"> לעיל. עם פרוץ המרד תפיסות 'קנאיות', רווחו גם בקרבה האליטה הכוהנית, ובאו לידי ביטוי בביטול </w:t>
      </w:r>
      <w:proofErr w:type="spellStart"/>
      <w:r w:rsidRPr="00FD17E0">
        <w:rPr>
          <w:rFonts w:asciiTheme="majorBidi" w:hAnsiTheme="majorBidi" w:cstheme="majorBidi" w:hint="cs"/>
          <w:highlight w:val="yellow"/>
          <w:rtl/>
        </w:rPr>
        <w:t>הקרבן</w:t>
      </w:r>
      <w:proofErr w:type="spellEnd"/>
      <w:r w:rsidRPr="00FD17E0">
        <w:rPr>
          <w:rFonts w:asciiTheme="majorBidi" w:hAnsiTheme="majorBidi" w:cstheme="majorBidi" w:hint="cs"/>
          <w:highlight w:val="yellow"/>
          <w:rtl/>
        </w:rPr>
        <w:t xml:space="preserve"> לשלום הקיסר על ידי אלעזר בן חנניה, סגן הכוהנים. </w:t>
      </w:r>
      <w:r w:rsidR="00A42AE8" w:rsidRPr="00FD17E0">
        <w:rPr>
          <w:rFonts w:asciiTheme="majorBidi" w:hAnsiTheme="majorBidi" w:cstheme="majorBidi" w:hint="cs"/>
          <w:highlight w:val="yellow"/>
          <w:rtl/>
        </w:rPr>
        <w:t xml:space="preserve">כקבוצה פוליטית התארגנו הקנאים רק בסמוך לפרוץ המרד. </w:t>
      </w:r>
      <w:r w:rsidRPr="00FD17E0">
        <w:rPr>
          <w:rFonts w:asciiTheme="majorBidi" w:hAnsiTheme="majorBidi" w:cstheme="majorBidi" w:hint="cs"/>
          <w:highlight w:val="yellow"/>
          <w:rtl/>
        </w:rPr>
        <w:t xml:space="preserve">בסיס </w:t>
      </w:r>
      <w:proofErr w:type="spellStart"/>
      <w:r w:rsidRPr="00FD17E0">
        <w:rPr>
          <w:rFonts w:asciiTheme="majorBidi" w:hAnsiTheme="majorBidi" w:cstheme="majorBidi" w:hint="cs"/>
          <w:highlight w:val="yellow"/>
          <w:rtl/>
        </w:rPr>
        <w:t>הכח</w:t>
      </w:r>
      <w:proofErr w:type="spellEnd"/>
      <w:r w:rsidRPr="00FD17E0">
        <w:rPr>
          <w:rFonts w:asciiTheme="majorBidi" w:hAnsiTheme="majorBidi" w:cstheme="majorBidi" w:hint="cs"/>
          <w:highlight w:val="yellow"/>
          <w:rtl/>
        </w:rPr>
        <w:t xml:space="preserve"> שלהם, כקבוצה פוליטית וצבאית, לאורך המרד היה המקדש וחוגי הכוהנים. דבר זה הלם היטב את התפיסה העקרונית, שנשענה על הזיכרון הקולקטיבי, שלפיה השלטון הרומי, מאיים בראש ובראשונה על פעילות המקדש. ביטויים לתפיסה זו ישנם כפי הנראה במטבעות הכסף "ירושלים הקדושה"</w:t>
      </w:r>
      <w:r>
        <w:rPr>
          <w:rFonts w:asciiTheme="majorBidi" w:hAnsiTheme="majorBidi" w:cstheme="majorBidi" w:hint="cs"/>
          <w:rtl/>
        </w:rPr>
        <w:t xml:space="preserve">. </w:t>
      </w:r>
    </w:p>
    <w:p w14:paraId="25A88171" w14:textId="121FA773" w:rsidR="0099054E" w:rsidRPr="00FB0CEB" w:rsidRDefault="0099054E" w:rsidP="0099054E">
      <w:pPr>
        <w:bidi w:val="0"/>
        <w:spacing w:line="276" w:lineRule="auto"/>
        <w:rPr>
          <w:rFonts w:asciiTheme="majorBidi" w:hAnsiTheme="majorBidi" w:cstheme="majorBidi"/>
        </w:rPr>
      </w:pPr>
      <w:r w:rsidRPr="00FB0CEB">
        <w:rPr>
          <w:rFonts w:asciiTheme="majorBidi" w:hAnsiTheme="majorBidi" w:cstheme="majorBidi"/>
        </w:rPr>
        <w:t xml:space="preserve">Josephus and the </w:t>
      </w:r>
      <w:r>
        <w:rPr>
          <w:rFonts w:asciiTheme="majorBidi" w:hAnsiTheme="majorBidi" w:cstheme="majorBidi"/>
        </w:rPr>
        <w:t>rabbis</w:t>
      </w:r>
      <w:r w:rsidRPr="00FB0CEB">
        <w:rPr>
          <w:rFonts w:asciiTheme="majorBidi" w:hAnsiTheme="majorBidi" w:cstheme="majorBidi"/>
        </w:rPr>
        <w:t xml:space="preserve"> both attest to the </w:t>
      </w:r>
      <w:r>
        <w:rPr>
          <w:rFonts w:asciiTheme="majorBidi" w:hAnsiTheme="majorBidi" w:cstheme="majorBidi"/>
        </w:rPr>
        <w:t>Z</w:t>
      </w:r>
      <w:r w:rsidRPr="00FB0CEB">
        <w:rPr>
          <w:rFonts w:asciiTheme="majorBidi" w:hAnsiTheme="majorBidi" w:cstheme="majorBidi"/>
        </w:rPr>
        <w:t xml:space="preserve">ealots’ affiliation to the Temple in Jerusalem, and their belief in the power of Temple worship to protect the city of Jerusalem. Traces of the </w:t>
      </w:r>
      <w:r>
        <w:rPr>
          <w:rFonts w:asciiTheme="majorBidi" w:hAnsiTheme="majorBidi" w:cstheme="majorBidi"/>
        </w:rPr>
        <w:lastRenderedPageBreak/>
        <w:t>Z</w:t>
      </w:r>
      <w:r w:rsidRPr="00FB0CEB">
        <w:rPr>
          <w:rFonts w:asciiTheme="majorBidi" w:hAnsiTheme="majorBidi" w:cstheme="majorBidi"/>
        </w:rPr>
        <w:t xml:space="preserve">ealots’ beliefs regarding Jerusalem and the Temple are found both in halachic literature and </w:t>
      </w:r>
      <w:r>
        <w:rPr>
          <w:rFonts w:asciiTheme="majorBidi" w:hAnsiTheme="majorBidi" w:cstheme="majorBidi"/>
        </w:rPr>
        <w:t xml:space="preserve">rabbinic </w:t>
      </w:r>
      <w:r w:rsidRPr="00FB0CEB">
        <w:rPr>
          <w:rFonts w:asciiTheme="majorBidi" w:hAnsiTheme="majorBidi" w:cstheme="majorBidi"/>
        </w:rPr>
        <w:t xml:space="preserve">stories of the destruction of the Temple. </w:t>
      </w:r>
      <w:r w:rsidRPr="00FD17E0">
        <w:rPr>
          <w:rFonts w:asciiTheme="majorBidi" w:hAnsiTheme="majorBidi" w:cstheme="majorBidi" w:hint="cs"/>
          <w:highlight w:val="yellow"/>
          <w:rtl/>
        </w:rPr>
        <w:t xml:space="preserve">עם זאת חשוב להדגיש שאין ביטוי לתפיסות משיחיות או אפוקליפטיות בקרב הקנאים. </w:t>
      </w:r>
      <w:r w:rsidR="00A42AE8" w:rsidRPr="00FD17E0">
        <w:rPr>
          <w:rFonts w:asciiTheme="majorBidi" w:hAnsiTheme="majorBidi" w:cstheme="majorBidi" w:hint="cs"/>
          <w:highlight w:val="yellow"/>
          <w:rtl/>
        </w:rPr>
        <w:t xml:space="preserve">גם </w:t>
      </w:r>
      <w:r w:rsidRPr="00FD17E0">
        <w:rPr>
          <w:rFonts w:asciiTheme="majorBidi" w:hAnsiTheme="majorBidi" w:cstheme="majorBidi" w:hint="cs"/>
          <w:highlight w:val="yellow"/>
          <w:rtl/>
        </w:rPr>
        <w:t xml:space="preserve">לא </w:t>
      </w:r>
      <w:proofErr w:type="spellStart"/>
      <w:r w:rsidRPr="00FD17E0">
        <w:rPr>
          <w:rFonts w:asciiTheme="majorBidi" w:hAnsiTheme="majorBidi" w:cstheme="majorBidi" w:hint="cs"/>
          <w:highlight w:val="yellow"/>
          <w:rtl/>
        </w:rPr>
        <w:t>היתה</w:t>
      </w:r>
      <w:proofErr w:type="spellEnd"/>
      <w:r w:rsidRPr="00FD17E0">
        <w:rPr>
          <w:rFonts w:asciiTheme="majorBidi" w:hAnsiTheme="majorBidi" w:cstheme="majorBidi" w:hint="cs"/>
          <w:highlight w:val="yellow"/>
          <w:rtl/>
        </w:rPr>
        <w:t xml:space="preserve"> אצלם מנהיגות כריזמטית, שהיא תנאי הכרחי לתנועות משיחיות.</w:t>
      </w:r>
      <w:r>
        <w:rPr>
          <w:rFonts w:asciiTheme="majorBidi" w:hAnsiTheme="majorBidi" w:cstheme="majorBidi" w:hint="cs"/>
          <w:rtl/>
        </w:rPr>
        <w:t xml:space="preserve"> </w:t>
      </w:r>
    </w:p>
    <w:p w14:paraId="0D6D69E6" w14:textId="77777777" w:rsidR="0099054E" w:rsidRDefault="0099054E" w:rsidP="001761A7">
      <w:pPr>
        <w:bidi w:val="0"/>
        <w:spacing w:line="276" w:lineRule="auto"/>
        <w:rPr>
          <w:rFonts w:asciiTheme="majorBidi" w:hAnsiTheme="majorBidi" w:cstheme="majorBidi"/>
        </w:rPr>
      </w:pPr>
    </w:p>
    <w:p w14:paraId="34AC395E" w14:textId="77777777" w:rsidR="00286A4B" w:rsidRDefault="000D41CF" w:rsidP="0099054E">
      <w:pPr>
        <w:bidi w:val="0"/>
        <w:spacing w:line="276" w:lineRule="auto"/>
        <w:rPr>
          <w:rFonts w:asciiTheme="majorBidi" w:hAnsiTheme="majorBidi" w:cstheme="majorBidi"/>
          <w:rtl/>
        </w:rPr>
      </w:pPr>
      <w:r w:rsidRPr="00FB0CEB">
        <w:rPr>
          <w:rFonts w:asciiTheme="majorBidi" w:hAnsiTheme="majorBidi" w:cstheme="majorBidi"/>
        </w:rPr>
        <w:t>9.</w:t>
      </w:r>
      <w:r w:rsidR="00002E6F">
        <w:rPr>
          <w:rFonts w:asciiTheme="majorBidi" w:hAnsiTheme="majorBidi" w:cstheme="majorBidi"/>
        </w:rPr>
        <w:t>3</w:t>
      </w:r>
      <w:r w:rsidR="00002E6F" w:rsidRPr="00FB0CEB">
        <w:rPr>
          <w:rFonts w:asciiTheme="majorBidi" w:hAnsiTheme="majorBidi" w:cstheme="majorBidi"/>
        </w:rPr>
        <w:t xml:space="preserve">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w:t>
      </w:r>
      <w:r w:rsidR="00F024C5">
        <w:rPr>
          <w:rFonts w:asciiTheme="majorBidi" w:hAnsiTheme="majorBidi" w:cstheme="majorBidi"/>
        </w:rPr>
        <w:t>elements</w:t>
      </w:r>
      <w:r w:rsidRPr="00FB0CEB">
        <w:rPr>
          <w:rFonts w:asciiTheme="majorBidi" w:hAnsiTheme="majorBidi" w:cstheme="majorBidi"/>
        </w:rPr>
        <w:t xml:space="preserve"> of the veteran elites, including former high priests, </w:t>
      </w:r>
      <w:r w:rsidR="001761A7" w:rsidRPr="00FB0CEB">
        <w:rPr>
          <w:rFonts w:asciiTheme="majorBidi" w:hAnsiTheme="majorBidi" w:cstheme="majorBidi"/>
        </w:rPr>
        <w:t>Pharis</w:t>
      </w:r>
      <w:r w:rsidR="001761A7">
        <w:rPr>
          <w:rFonts w:asciiTheme="majorBidi" w:hAnsiTheme="majorBidi" w:cstheme="majorBidi"/>
        </w:rPr>
        <w:t>aic</w:t>
      </w:r>
      <w:r w:rsidR="001761A7" w:rsidRPr="00FB0CEB">
        <w:rPr>
          <w:rFonts w:asciiTheme="majorBidi" w:hAnsiTheme="majorBidi" w:cstheme="majorBidi"/>
        </w:rPr>
        <w:t xml:space="preserve"> </w:t>
      </w:r>
      <w:r w:rsidRPr="00FB0CEB">
        <w:rPr>
          <w:rFonts w:asciiTheme="majorBidi" w:hAnsiTheme="majorBidi" w:cstheme="majorBidi"/>
        </w:rPr>
        <w:t>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2730B8">
        <w:rPr>
          <w:rFonts w:asciiTheme="majorBidi" w:hAnsiTheme="majorBidi" w:cstheme="majorBidi"/>
        </w:rPr>
        <w:t>coalition’s</w:t>
      </w:r>
      <w:r w:rsidR="00D914BE" w:rsidRPr="00FB0CEB">
        <w:rPr>
          <w:rFonts w:asciiTheme="majorBidi" w:hAnsiTheme="majorBidi" w:cstheme="majorBidi"/>
        </w:rPr>
        <w:t xml:space="preserve">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w:t>
      </w:r>
      <w:r w:rsidR="000568FE">
        <w:rPr>
          <w:rFonts w:asciiTheme="majorBidi" w:hAnsiTheme="majorBidi" w:cstheme="majorBidi"/>
        </w:rPr>
        <w:t>of</w:t>
      </w:r>
      <w:r w:rsidRPr="00FB0CEB">
        <w:rPr>
          <w:rFonts w:asciiTheme="majorBidi" w:hAnsiTheme="majorBidi" w:cstheme="majorBidi"/>
        </w:rPr>
        <w:t xml:space="preserve">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1761A7">
        <w:rPr>
          <w:rFonts w:asciiTheme="majorBidi" w:hAnsiTheme="majorBidi" w:cstheme="majorBidi"/>
        </w:rPr>
        <w:t xml:space="preserve"> </w:t>
      </w:r>
      <w:r w:rsidR="00002E6F" w:rsidRPr="00286A4B">
        <w:rPr>
          <w:rFonts w:asciiTheme="majorBidi" w:hAnsiTheme="majorBidi" w:cstheme="majorBidi"/>
          <w:highlight w:val="yellow"/>
        </w:rPr>
        <w:t>(</w:t>
      </w:r>
      <w:r w:rsidR="00002E6F" w:rsidRPr="00286A4B">
        <w:rPr>
          <w:rFonts w:asciiTheme="majorBidi" w:hAnsiTheme="majorBidi" w:cstheme="majorBidi" w:hint="cs"/>
          <w:highlight w:val="yellow"/>
          <w:rtl/>
        </w:rPr>
        <w:t>כפי שנראה בהמשך מטבעות עם הכתובת 'לגאולת ציון' ו'לחרות ציון' נטבעו בזמן מאוחר ועל ידי גורמים אחרים)</w:t>
      </w:r>
      <w:r w:rsidRPr="00FB0CEB">
        <w:rPr>
          <w:rFonts w:asciiTheme="majorBidi" w:hAnsiTheme="majorBidi" w:cstheme="majorBidi"/>
        </w:rPr>
        <w:t xml:space="preserve"> </w:t>
      </w:r>
      <w:r w:rsidR="0073284E" w:rsidRPr="00FB0CEB">
        <w:rPr>
          <w:rFonts w:asciiTheme="majorBidi" w:hAnsiTheme="majorBidi" w:cstheme="majorBidi"/>
        </w:rPr>
        <w:t>a</w:t>
      </w:r>
      <w:r w:rsidR="00793D00" w:rsidRPr="00FB0CEB">
        <w:rPr>
          <w:rFonts w:asciiTheme="majorBidi" w:hAnsiTheme="majorBidi" w:cstheme="majorBidi"/>
        </w:rPr>
        <w:t>nd t</w:t>
      </w:r>
      <w:r w:rsidRPr="00FB0CEB">
        <w:rPr>
          <w:rFonts w:asciiTheme="majorBidi" w:hAnsiTheme="majorBidi" w:cstheme="majorBidi"/>
        </w:rPr>
        <w:t>he desire for a certain degree of autonomy.</w:t>
      </w:r>
      <w:r w:rsidR="00701E17">
        <w:rPr>
          <w:rFonts w:asciiTheme="majorBidi" w:hAnsiTheme="majorBidi" w:cstheme="majorBidi"/>
        </w:rPr>
        <w:t xml:space="preserve"> </w:t>
      </w:r>
    </w:p>
    <w:p w14:paraId="335050E8" w14:textId="4A297CF9" w:rsidR="000D41CF" w:rsidRPr="00FB0CEB" w:rsidRDefault="00701E17" w:rsidP="00286A4B">
      <w:pPr>
        <w:spacing w:line="276" w:lineRule="auto"/>
        <w:rPr>
          <w:rFonts w:asciiTheme="majorBidi" w:hAnsiTheme="majorBidi" w:cstheme="majorBidi"/>
        </w:rPr>
      </w:pPr>
      <w:r w:rsidRPr="00286A4B">
        <w:rPr>
          <w:rFonts w:asciiTheme="majorBidi" w:hAnsiTheme="majorBidi" w:cstheme="majorBidi" w:hint="cs"/>
          <w:highlight w:val="yellow"/>
          <w:rtl/>
        </w:rPr>
        <w:t xml:space="preserve">ככל הנראה ההבדל החשוב ביותר בין קבוצה זו לבין יתר קבוצות המורדים היא נכונותה </w:t>
      </w:r>
      <w:proofErr w:type="spellStart"/>
      <w:r w:rsidRPr="00286A4B">
        <w:rPr>
          <w:rFonts w:asciiTheme="majorBidi" w:hAnsiTheme="majorBidi" w:cstheme="majorBidi" w:hint="cs"/>
          <w:highlight w:val="yellow"/>
          <w:rtl/>
        </w:rPr>
        <w:t>להכנס</w:t>
      </w:r>
      <w:proofErr w:type="spellEnd"/>
      <w:r w:rsidRPr="00286A4B">
        <w:rPr>
          <w:rFonts w:asciiTheme="majorBidi" w:hAnsiTheme="majorBidi" w:cstheme="majorBidi" w:hint="cs"/>
          <w:highlight w:val="yellow"/>
          <w:rtl/>
        </w:rPr>
        <w:t xml:space="preserve"> למשא ומתן עם הרומאים על תנאי הכניעה. </w:t>
      </w:r>
      <w:proofErr w:type="spellStart"/>
      <w:r w:rsidRPr="00286A4B">
        <w:rPr>
          <w:rFonts w:asciiTheme="majorBidi" w:hAnsiTheme="majorBidi" w:cstheme="majorBidi" w:hint="cs"/>
          <w:highlight w:val="yellow"/>
          <w:rtl/>
        </w:rPr>
        <w:t>יוספוס</w:t>
      </w:r>
      <w:proofErr w:type="spellEnd"/>
      <w:r w:rsidRPr="00286A4B">
        <w:rPr>
          <w:rFonts w:asciiTheme="majorBidi" w:hAnsiTheme="majorBidi" w:cstheme="majorBidi" w:hint="cs"/>
          <w:highlight w:val="yellow"/>
          <w:rtl/>
        </w:rPr>
        <w:t xml:space="preserve"> מציג את מנהיגי הקבוצה הזו כבעלי נטייה לריאל </w:t>
      </w:r>
      <w:proofErr w:type="spellStart"/>
      <w:r w:rsidRPr="00286A4B">
        <w:rPr>
          <w:rFonts w:asciiTheme="majorBidi" w:hAnsiTheme="majorBidi" w:cstheme="majorBidi" w:hint="cs"/>
          <w:highlight w:val="yellow"/>
          <w:rtl/>
        </w:rPr>
        <w:t>פוליטיק</w:t>
      </w:r>
      <w:proofErr w:type="spellEnd"/>
      <w:r w:rsidRPr="00286A4B">
        <w:rPr>
          <w:rFonts w:asciiTheme="majorBidi" w:hAnsiTheme="majorBidi" w:cstheme="majorBidi" w:hint="cs"/>
          <w:highlight w:val="yellow"/>
          <w:rtl/>
        </w:rPr>
        <w:t>. ואולם מגוון מקורות ובהם הברית החדשה וספרות חז"ל מאפשרים לשרטט קווים לדיוקנה האידיאולוגי.</w:t>
      </w:r>
    </w:p>
    <w:p w14:paraId="0B5D18EC" w14:textId="38810D1F" w:rsidR="00AD11DC" w:rsidRPr="00FB0CEB" w:rsidRDefault="00AD11DC" w:rsidP="004840BE">
      <w:pPr>
        <w:bidi w:val="0"/>
        <w:spacing w:line="276" w:lineRule="auto"/>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w:t>
      </w:r>
      <w:r w:rsidR="002730B8">
        <w:rPr>
          <w:rFonts w:asciiTheme="majorBidi" w:hAnsiTheme="majorBidi" w:cstheme="majorBidi"/>
        </w:rPr>
        <w:t>with time</w:t>
      </w:r>
      <w:r w:rsidR="006B681B">
        <w:rPr>
          <w:rFonts w:asciiTheme="majorBidi" w:hAnsiTheme="majorBidi" w:cstheme="majorBidi"/>
        </w:rPr>
        <w:t xml:space="preserve">. </w:t>
      </w:r>
      <w:r w:rsidR="006B681B" w:rsidRPr="00286A4B">
        <w:rPr>
          <w:rFonts w:asciiTheme="majorBidi" w:hAnsiTheme="majorBidi" w:cstheme="majorBidi" w:hint="cs"/>
          <w:highlight w:val="yellow"/>
          <w:rtl/>
        </w:rPr>
        <w:t xml:space="preserve">על אף שבעיני הרומאים יוחנן לא היה המנהיג החשוב ביותר, עבור </w:t>
      </w:r>
      <w:proofErr w:type="spellStart"/>
      <w:r w:rsidR="006B681B" w:rsidRPr="00286A4B">
        <w:rPr>
          <w:rFonts w:asciiTheme="majorBidi" w:hAnsiTheme="majorBidi" w:cstheme="majorBidi" w:hint="cs"/>
          <w:highlight w:val="yellow"/>
          <w:rtl/>
        </w:rPr>
        <w:t>יוספוס</w:t>
      </w:r>
      <w:proofErr w:type="spellEnd"/>
      <w:r w:rsidR="006B681B" w:rsidRPr="00286A4B">
        <w:rPr>
          <w:rFonts w:asciiTheme="majorBidi" w:hAnsiTheme="majorBidi" w:cstheme="majorBidi" w:hint="cs"/>
          <w:highlight w:val="yellow"/>
          <w:rtl/>
        </w:rPr>
        <w:t xml:space="preserve"> הוא הדמות המרכזית, ככל הנראה בגלל הסכסוך ביניהם בתחילת המרד. נשתדל לעמוד על הרדיקליזציה האידיאולוגית אצל יוחנן בהתאם להתפתחות המנהיגות שלו ועמדותיו כלפי קבוצות המורדים השונות. אבקש להראות שיוחנן אמנם מאמץ חלקים נכבדים מעמדותיהם של הקנאים, אבל הוא מנטרל את המרכיב הכוהני מחד גיסא, ומאמץ תפיסה ייחודית של 'קדושת ירושלים', שאיננה קשורה במישרין בעבודת המקדש.</w:t>
      </w:r>
      <w:r w:rsidR="00263B2E" w:rsidRPr="00286A4B">
        <w:rPr>
          <w:rFonts w:asciiTheme="majorBidi" w:hAnsiTheme="majorBidi" w:cstheme="majorBidi" w:hint="cs"/>
          <w:highlight w:val="yellow"/>
          <w:rtl/>
        </w:rPr>
        <w:t xml:space="preserve"> תפיסה זו, כך אטען, היא שמזינה את המרד והמורדים שסרים למשמעתו בשלבים האחרונים של המרד.</w:t>
      </w:r>
      <w:r w:rsidR="006B681B">
        <w:rPr>
          <w:rFonts w:asciiTheme="majorBidi" w:hAnsiTheme="majorBidi" w:cstheme="majorBidi" w:hint="cs"/>
          <w:rtl/>
        </w:rPr>
        <w:t xml:space="preserve"> </w:t>
      </w:r>
      <w:r w:rsidR="005025BE">
        <w:rPr>
          <w:rFonts w:asciiTheme="majorBidi" w:hAnsiTheme="majorBidi" w:cstheme="majorBidi"/>
        </w:rPr>
        <w:t xml:space="preserve"> </w:t>
      </w:r>
    </w:p>
    <w:p w14:paraId="1F2985C6" w14:textId="021F3A76" w:rsidR="008A4CE1" w:rsidRPr="00286A4B" w:rsidRDefault="008A4CE1" w:rsidP="005025BE">
      <w:pPr>
        <w:bidi w:val="0"/>
        <w:spacing w:line="276" w:lineRule="auto"/>
        <w:rPr>
          <w:rFonts w:asciiTheme="majorBidi" w:hAnsiTheme="majorBidi" w:cstheme="majorBidi"/>
          <w:highlight w:val="yellow"/>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w:t>
      </w:r>
      <w:r w:rsidR="00263B2E">
        <w:rPr>
          <w:rFonts w:asciiTheme="majorBidi" w:hAnsiTheme="majorBidi" w:cstheme="majorBidi"/>
        </w:rPr>
        <w:t>.</w:t>
      </w:r>
      <w:r w:rsidRPr="00FB0CEB">
        <w:rPr>
          <w:rFonts w:asciiTheme="majorBidi" w:hAnsiTheme="majorBidi" w:cstheme="majorBidi"/>
        </w:rPr>
        <w:t xml:space="preserve"> </w:t>
      </w:r>
      <w:r w:rsidR="00263B2E">
        <w:rPr>
          <w:rFonts w:asciiTheme="majorBidi" w:hAnsiTheme="majorBidi" w:cstheme="majorBidi"/>
        </w:rPr>
        <w:t xml:space="preserve"> </w:t>
      </w:r>
      <w:r w:rsidR="00263B2E" w:rsidRPr="00286A4B">
        <w:rPr>
          <w:rFonts w:asciiTheme="majorBidi" w:hAnsiTheme="majorBidi" w:cstheme="majorBidi" w:hint="cs"/>
          <w:highlight w:val="yellow"/>
          <w:rtl/>
        </w:rPr>
        <w:t xml:space="preserve">מעשיו וקורותיו של שמעון בר גיורא מאפשרים דיון בשתי תופעות שטרם נידונו. ראשית, </w:t>
      </w:r>
      <w:r w:rsidR="008F45D4" w:rsidRPr="00286A4B">
        <w:rPr>
          <w:rFonts w:asciiTheme="majorBidi" w:hAnsiTheme="majorBidi" w:cstheme="majorBidi" w:hint="cs"/>
          <w:highlight w:val="yellow"/>
          <w:rtl/>
        </w:rPr>
        <w:t>יש הטענים שבר גיורא היה אף מהפכן חברתי. בהזדמנות זו נבחן את הטענה לגופה, והן את השאלה האם נסיבות כלכליות ו/או ציפיות לשינוי הסדר החברתי-כלכלי היו על סדר היום של מי מקבוצות המורדים.</w:t>
      </w:r>
      <w:r w:rsidR="00263B2E" w:rsidRPr="00286A4B">
        <w:rPr>
          <w:rFonts w:asciiTheme="majorBidi" w:hAnsiTheme="majorBidi" w:cstheme="majorBidi" w:hint="cs"/>
          <w:highlight w:val="yellow"/>
          <w:rtl/>
        </w:rPr>
        <w:t xml:space="preserve"> שנית, </w:t>
      </w:r>
      <w:r w:rsidR="008F45D4" w:rsidRPr="00286A4B">
        <w:rPr>
          <w:rFonts w:asciiTheme="majorBidi" w:hAnsiTheme="majorBidi" w:cstheme="majorBidi" w:hint="cs"/>
          <w:highlight w:val="yellow"/>
          <w:rtl/>
        </w:rPr>
        <w:t xml:space="preserve">בראשית דרכו נהנה בר גיורא מתמיכה </w:t>
      </w:r>
      <w:proofErr w:type="spellStart"/>
      <w:r w:rsidR="008F45D4" w:rsidRPr="00286A4B">
        <w:rPr>
          <w:rFonts w:asciiTheme="majorBidi" w:hAnsiTheme="majorBidi" w:cstheme="majorBidi" w:hint="cs"/>
          <w:highlight w:val="yellow"/>
          <w:rtl/>
        </w:rPr>
        <w:t>מסויימת</w:t>
      </w:r>
      <w:proofErr w:type="spellEnd"/>
      <w:r w:rsidR="008F45D4" w:rsidRPr="00286A4B">
        <w:rPr>
          <w:rFonts w:asciiTheme="majorBidi" w:hAnsiTheme="majorBidi" w:cstheme="majorBidi" w:hint="cs"/>
          <w:highlight w:val="yellow"/>
          <w:rtl/>
        </w:rPr>
        <w:t xml:space="preserve"> של הסיקריים. האם יש בכך ללמד על קרבה אידיאולוגית? האם יש בכך כדי לרמוז על תפיסה אסכטולוגית ואולי אף טענה למשיחיות?</w:t>
      </w:r>
    </w:p>
    <w:p w14:paraId="1833A9AE" w14:textId="7A194BA6" w:rsidR="00D80373" w:rsidRPr="00286A4B" w:rsidRDefault="00D80373" w:rsidP="00286A4B">
      <w:pPr>
        <w:spacing w:line="276" w:lineRule="auto"/>
        <w:rPr>
          <w:rFonts w:asciiTheme="majorBidi" w:hAnsiTheme="majorBidi" w:cstheme="majorBidi"/>
          <w:highlight w:val="yellow"/>
          <w:rtl/>
        </w:rPr>
      </w:pPr>
      <w:r w:rsidRPr="00286A4B">
        <w:rPr>
          <w:rFonts w:asciiTheme="majorBidi" w:hAnsiTheme="majorBidi" w:cstheme="majorBidi"/>
          <w:highlight w:val="yellow"/>
        </w:rPr>
        <w:t xml:space="preserve">9.6 </w:t>
      </w:r>
      <w:r w:rsidRPr="00286A4B">
        <w:rPr>
          <w:rFonts w:asciiTheme="majorBidi" w:hAnsiTheme="majorBidi" w:cstheme="majorBidi" w:hint="cs"/>
          <w:highlight w:val="yellow"/>
          <w:rtl/>
        </w:rPr>
        <w:t>מלחמות האחים במרד הגדול</w:t>
      </w:r>
    </w:p>
    <w:p w14:paraId="0721ED12" w14:textId="00B2A3A2" w:rsidR="00D80373" w:rsidRPr="00286A4B" w:rsidRDefault="00D80373" w:rsidP="00286A4B">
      <w:pPr>
        <w:spacing w:line="276" w:lineRule="auto"/>
        <w:rPr>
          <w:rFonts w:asciiTheme="majorBidi" w:hAnsiTheme="majorBidi" w:cstheme="majorBidi"/>
          <w:highlight w:val="yellow"/>
        </w:rPr>
      </w:pPr>
      <w:r w:rsidRPr="00286A4B">
        <w:rPr>
          <w:rFonts w:asciiTheme="majorBidi" w:hAnsiTheme="majorBidi" w:cstheme="majorBidi" w:hint="cs"/>
          <w:highlight w:val="yellow"/>
          <w:rtl/>
        </w:rPr>
        <w:t xml:space="preserve">לאחר שהוצגו הפלגים העיקריים שנטלו חלק במרד הגדול, נוכל לבחון את התפתחות מערכת היחסים ביניהם. אטען שיש להבחין בין שלש מלחמות פנימיות שונות בציבור היהודי. העימות הראשון, והוא המובן ביותר, התרחש בין תומכי המרד למתנגדיו. כאן ניתן להצביע על שיתוף פעולה של מרבית קבוצות המורדים מול מתנגדי המרד, ואולם בחינה מדוקדקת יותר של האירועים מגלה את המתחים בין הקבוצות כבר בשלב מינוי המפקדים וסביב פעילותו של </w:t>
      </w:r>
      <w:proofErr w:type="spellStart"/>
      <w:r w:rsidRPr="00286A4B">
        <w:rPr>
          <w:rFonts w:asciiTheme="majorBidi" w:hAnsiTheme="majorBidi" w:cstheme="majorBidi" w:hint="cs"/>
          <w:highlight w:val="yellow"/>
          <w:rtl/>
        </w:rPr>
        <w:t>יוספוס</w:t>
      </w:r>
      <w:proofErr w:type="spellEnd"/>
      <w:r w:rsidRPr="00286A4B">
        <w:rPr>
          <w:rFonts w:asciiTheme="majorBidi" w:hAnsiTheme="majorBidi" w:cstheme="majorBidi" w:hint="cs"/>
          <w:highlight w:val="yellow"/>
          <w:rtl/>
        </w:rPr>
        <w:t xml:space="preserve"> בגליל. הצלחת הרומאים בכיבוש הגליל</w:t>
      </w:r>
      <w:r w:rsidR="00286A4B" w:rsidRPr="00286A4B">
        <w:rPr>
          <w:rFonts w:asciiTheme="majorBidi" w:hAnsiTheme="majorBidi" w:cstheme="majorBidi" w:hint="cs"/>
          <w:highlight w:val="yellow"/>
          <w:rtl/>
        </w:rPr>
        <w:t xml:space="preserve"> ושפלת יהודה</w:t>
      </w:r>
      <w:r w:rsidRPr="00286A4B">
        <w:rPr>
          <w:rFonts w:asciiTheme="majorBidi" w:hAnsiTheme="majorBidi" w:cstheme="majorBidi" w:hint="cs"/>
          <w:highlight w:val="yellow"/>
          <w:rtl/>
        </w:rPr>
        <w:t xml:space="preserve"> הביאה לשיאה לחימה זו, שהסתיימה בניצחון ברור של תומכי המרד.</w:t>
      </w:r>
    </w:p>
    <w:p w14:paraId="3AADBD99" w14:textId="55A12696" w:rsidR="00D80373" w:rsidRDefault="00D80373" w:rsidP="00286A4B">
      <w:pPr>
        <w:spacing w:line="276" w:lineRule="auto"/>
        <w:rPr>
          <w:rFonts w:asciiTheme="majorBidi" w:hAnsiTheme="majorBidi" w:cstheme="majorBidi" w:hint="cs"/>
          <w:rtl/>
        </w:rPr>
      </w:pPr>
      <w:r w:rsidRPr="00286A4B">
        <w:rPr>
          <w:rFonts w:asciiTheme="majorBidi" w:hAnsiTheme="majorBidi" w:cstheme="majorBidi" w:hint="cs"/>
          <w:highlight w:val="yellow"/>
          <w:rtl/>
        </w:rPr>
        <w:t xml:space="preserve">העימות השני היה בין 'המנהיגות המתונה' שהובילה את המרד עד עתה, לבין קבוצות רדיקליות יותר (הקנאים ויוחנן מגוש חלב). </w:t>
      </w:r>
      <w:r w:rsidR="001E7469" w:rsidRPr="00286A4B">
        <w:rPr>
          <w:rFonts w:asciiTheme="majorBidi" w:hAnsiTheme="majorBidi" w:cstheme="majorBidi" w:hint="cs"/>
          <w:highlight w:val="yellow"/>
          <w:rtl/>
        </w:rPr>
        <w:t xml:space="preserve">חוסר האמון והחשדנות בין הקבוצות חידד את ההבדלים האידיאולוגים ביניהן. נראה כיצד האמונה המשותפת בקדושת ירושלים הפכה להיות סלע מחלוקת אידיאולוגי, בין המתונים שטענו שלמען קדושת העיר יש לשקול משא ומתן עם רומא, לבין אלו שטענו (ובהם יוחנן מגוש חלב והקנאים), שטענו שקדושת העיר </w:t>
      </w:r>
      <w:r w:rsidR="001E7469" w:rsidRPr="00286A4B">
        <w:rPr>
          <w:rFonts w:asciiTheme="majorBidi" w:hAnsiTheme="majorBidi" w:cstheme="majorBidi" w:hint="cs"/>
          <w:highlight w:val="yellow"/>
          <w:rtl/>
        </w:rPr>
        <w:lastRenderedPageBreak/>
        <w:t xml:space="preserve">מחייבת את המשך הלחימה ואף מבטיחה את </w:t>
      </w:r>
      <w:proofErr w:type="spellStart"/>
      <w:r w:rsidR="001E7469" w:rsidRPr="00286A4B">
        <w:rPr>
          <w:rFonts w:asciiTheme="majorBidi" w:hAnsiTheme="majorBidi" w:cstheme="majorBidi" w:hint="cs"/>
          <w:highlight w:val="yellow"/>
          <w:rtl/>
        </w:rPr>
        <w:t>הנצחון</w:t>
      </w:r>
      <w:proofErr w:type="spellEnd"/>
      <w:r w:rsidR="001E7469" w:rsidRPr="00286A4B">
        <w:rPr>
          <w:rFonts w:asciiTheme="majorBidi" w:hAnsiTheme="majorBidi" w:cstheme="majorBidi" w:hint="cs"/>
          <w:highlight w:val="yellow"/>
          <w:rtl/>
        </w:rPr>
        <w:t xml:space="preserve">. מחלוקת זו באה לידי ביטוי הן אצל </w:t>
      </w:r>
      <w:proofErr w:type="spellStart"/>
      <w:r w:rsidR="001E7469" w:rsidRPr="00286A4B">
        <w:rPr>
          <w:rFonts w:asciiTheme="majorBidi" w:hAnsiTheme="majorBidi" w:cstheme="majorBidi" w:hint="cs"/>
          <w:highlight w:val="yellow"/>
          <w:rtl/>
        </w:rPr>
        <w:t>יוספוס</w:t>
      </w:r>
      <w:proofErr w:type="spellEnd"/>
      <w:r w:rsidR="001E7469" w:rsidRPr="00286A4B">
        <w:rPr>
          <w:rFonts w:asciiTheme="majorBidi" w:hAnsiTheme="majorBidi" w:cstheme="majorBidi" w:hint="cs"/>
          <w:highlight w:val="yellow"/>
          <w:rtl/>
        </w:rPr>
        <w:t xml:space="preserve"> והן במקורות התלמודיים, שאף מציגים את הדרשות בעד ונגד המשך הלחימה.</w:t>
      </w:r>
    </w:p>
    <w:p w14:paraId="22522149" w14:textId="7F8BAFEF" w:rsidR="00B9039D" w:rsidRPr="00B9039D" w:rsidRDefault="00B9039D" w:rsidP="00286A4B">
      <w:pPr>
        <w:spacing w:line="276" w:lineRule="auto"/>
        <w:rPr>
          <w:rFonts w:asciiTheme="majorBidi" w:hAnsiTheme="majorBidi" w:cstheme="majorBidi" w:hint="cs"/>
          <w:rtl/>
        </w:rPr>
      </w:pPr>
      <w:r w:rsidRPr="00286A4B">
        <w:rPr>
          <w:rFonts w:asciiTheme="majorBidi" w:hAnsiTheme="majorBidi" w:cstheme="majorBidi" w:hint="cs"/>
          <w:highlight w:val="yellow"/>
          <w:rtl/>
        </w:rPr>
        <w:t xml:space="preserve">העימות השלישי ואולי הפחות מובן פרץ בין סיעות שכולן היו </w:t>
      </w:r>
      <w:proofErr w:type="spellStart"/>
      <w:r w:rsidRPr="00286A4B">
        <w:rPr>
          <w:rFonts w:asciiTheme="majorBidi" w:hAnsiTheme="majorBidi" w:cstheme="majorBidi" w:hint="cs"/>
          <w:highlight w:val="yellow"/>
          <w:rtl/>
        </w:rPr>
        <w:t>מחוייבות</w:t>
      </w:r>
      <w:proofErr w:type="spellEnd"/>
      <w:r w:rsidRPr="00286A4B">
        <w:rPr>
          <w:rFonts w:asciiTheme="majorBidi" w:hAnsiTheme="majorBidi" w:cstheme="majorBidi" w:hint="cs"/>
          <w:highlight w:val="yellow"/>
          <w:rtl/>
        </w:rPr>
        <w:t xml:space="preserve"> למרד ברומא.</w:t>
      </w:r>
      <w:r>
        <w:rPr>
          <w:rFonts w:asciiTheme="majorBidi" w:hAnsiTheme="majorBidi" w:cstheme="majorBidi" w:hint="cs"/>
          <w:rtl/>
        </w:rPr>
        <w:t xml:space="preserve"> </w:t>
      </w:r>
      <w:r>
        <w:rPr>
          <w:rFonts w:asciiTheme="majorBidi" w:hAnsiTheme="majorBidi" w:cstheme="majorBidi"/>
        </w:rPr>
        <w:t xml:space="preserve"> The violate struggle of Simon Bar </w:t>
      </w:r>
      <w:proofErr w:type="spellStart"/>
      <w:r>
        <w:rPr>
          <w:rFonts w:asciiTheme="majorBidi" w:hAnsiTheme="majorBidi" w:cstheme="majorBidi"/>
        </w:rPr>
        <w:t>Giora</w:t>
      </w:r>
      <w:proofErr w:type="spellEnd"/>
      <w:r>
        <w:rPr>
          <w:rFonts w:asciiTheme="majorBidi" w:hAnsiTheme="majorBidi" w:cstheme="majorBidi"/>
        </w:rPr>
        <w:t xml:space="preserve"> </w:t>
      </w:r>
      <w:r w:rsidRPr="00FB0CEB">
        <w:rPr>
          <w:rFonts w:asciiTheme="majorBidi" w:hAnsiTheme="majorBidi" w:cstheme="majorBidi"/>
        </w:rPr>
        <w:t xml:space="preserve">with John and the Zealots is reminiscent of the coup </w:t>
      </w:r>
      <w:proofErr w:type="spellStart"/>
      <w:r w:rsidRPr="00FB0CEB">
        <w:rPr>
          <w:rFonts w:asciiTheme="majorBidi" w:hAnsiTheme="majorBidi" w:cstheme="majorBidi"/>
        </w:rPr>
        <w:t>d’etat</w:t>
      </w:r>
      <w:proofErr w:type="spellEnd"/>
      <w:r w:rsidRPr="00FB0CEB">
        <w:rPr>
          <w:rFonts w:asciiTheme="majorBidi" w:hAnsiTheme="majorBidi" w:cstheme="majorBidi"/>
        </w:rPr>
        <w:t xml:space="preserve"> phenomenon characteristic of many rebellions. </w:t>
      </w:r>
      <w:r w:rsidRPr="00286A4B">
        <w:rPr>
          <w:rFonts w:asciiTheme="majorBidi" w:hAnsiTheme="majorBidi" w:cstheme="majorBidi" w:hint="cs"/>
          <w:highlight w:val="yellow"/>
          <w:rtl/>
        </w:rPr>
        <w:t>ייתכן שהדים להבדלים הרעיוניים</w:t>
      </w:r>
      <w:r w:rsidR="00286A4B" w:rsidRPr="00286A4B">
        <w:rPr>
          <w:rFonts w:asciiTheme="majorBidi" w:hAnsiTheme="majorBidi" w:cstheme="majorBidi" w:hint="cs"/>
          <w:highlight w:val="yellow"/>
          <w:rtl/>
        </w:rPr>
        <w:t xml:space="preserve"> בין סיעות המורדים</w:t>
      </w:r>
      <w:r w:rsidRPr="00286A4B">
        <w:rPr>
          <w:rFonts w:asciiTheme="majorBidi" w:hAnsiTheme="majorBidi" w:cstheme="majorBidi" w:hint="cs"/>
          <w:highlight w:val="yellow"/>
          <w:rtl/>
        </w:rPr>
        <w:t xml:space="preserve"> נמצאים במטבעות 'לגאולת ציון', שהוטבעו ככל הנראה על ידי גורם אחר ממי שטבע את מטבעות 'ירושלים הקדושה', ואולי מבטאים את השאיפות המשיחיות של בר גיורא. מכל מקום, סביר יותר שיש להבין את עצם העימות כדוגמא לרדיקליזציה שמאפיינת מהפכות, כאשר כל מה שנתפס כסטייה מהדוקטרינה המהפכנית </w:t>
      </w:r>
      <w:r w:rsidR="00893823" w:rsidRPr="00286A4B">
        <w:rPr>
          <w:rFonts w:asciiTheme="majorBidi" w:hAnsiTheme="majorBidi" w:cstheme="majorBidi" w:hint="cs"/>
          <w:highlight w:val="yellow"/>
          <w:rtl/>
        </w:rPr>
        <w:t>נראה כאיום המחייב תגובה אלימה ומיידית. אנסה להבין את הדינמיקה של האלימות המהפכנית בירושלים לאור דוגמאות היסטוריות מאוחרות יותר, ובראשן מרד</w:t>
      </w:r>
      <w:r w:rsidR="006B681B" w:rsidRPr="00286A4B">
        <w:rPr>
          <w:rFonts w:asciiTheme="majorBidi" w:hAnsiTheme="majorBidi" w:cstheme="majorBidi" w:hint="cs"/>
          <w:highlight w:val="yellow"/>
          <w:rtl/>
        </w:rPr>
        <w:t xml:space="preserve"> </w:t>
      </w:r>
      <w:proofErr w:type="spellStart"/>
      <w:r w:rsidR="006B681B" w:rsidRPr="00286A4B">
        <w:rPr>
          <w:rFonts w:asciiTheme="majorBidi" w:hAnsiTheme="majorBidi" w:cstheme="majorBidi" w:hint="cs"/>
          <w:highlight w:val="yellow"/>
          <w:rtl/>
        </w:rPr>
        <w:t>מונסטר</w:t>
      </w:r>
      <w:proofErr w:type="spellEnd"/>
      <w:r w:rsidR="006B681B" w:rsidRPr="00286A4B">
        <w:rPr>
          <w:rFonts w:asciiTheme="majorBidi" w:hAnsiTheme="majorBidi" w:cstheme="majorBidi" w:hint="cs"/>
          <w:highlight w:val="yellow"/>
          <w:rtl/>
        </w:rPr>
        <w:t xml:space="preserve">  (1535-1534). במהלך מרד זה קבוצה קיצונית דתית השליטה משטר דתי קיצוני מלווה בטרור וחיסול של מתנגדים, ובהם אף כאלו שתמכו במרד בראשיתו.</w:t>
      </w:r>
    </w:p>
    <w:p w14:paraId="574D2C1E" w14:textId="77777777" w:rsidR="001E7469" w:rsidRPr="00FB0CEB" w:rsidRDefault="001E7469" w:rsidP="001E7469">
      <w:pPr>
        <w:bidi w:val="0"/>
        <w:spacing w:line="276" w:lineRule="auto"/>
        <w:rPr>
          <w:rFonts w:asciiTheme="majorBidi" w:hAnsiTheme="majorBidi" w:cstheme="majorBidi"/>
        </w:rPr>
      </w:pPr>
    </w:p>
    <w:p w14:paraId="37A4458A" w14:textId="5CE48659" w:rsidR="00C75AFF" w:rsidRPr="00FB0CEB" w:rsidRDefault="00C75AFF" w:rsidP="00693EA7">
      <w:pPr>
        <w:bidi w:val="0"/>
        <w:spacing w:line="276" w:lineRule="auto"/>
        <w:rPr>
          <w:rFonts w:asciiTheme="majorBidi" w:hAnsiTheme="majorBidi" w:cstheme="majorBidi"/>
        </w:rPr>
      </w:pPr>
      <w:r w:rsidRPr="00FB0CEB">
        <w:rPr>
          <w:rFonts w:asciiTheme="majorBidi" w:hAnsiTheme="majorBidi" w:cstheme="majorBidi"/>
        </w:rPr>
        <w:t xml:space="preserve">9.6 </w:t>
      </w:r>
      <w:r w:rsidRPr="00FB0CEB">
        <w:rPr>
          <w:rFonts w:asciiTheme="majorBidi" w:hAnsiTheme="majorBidi" w:cstheme="majorBidi"/>
          <w:i/>
          <w:iCs/>
        </w:rPr>
        <w:t>Masada</w:t>
      </w:r>
      <w:r w:rsidRPr="00FB0CEB">
        <w:rPr>
          <w:rFonts w:asciiTheme="majorBidi" w:hAnsiTheme="majorBidi" w:cstheme="majorBidi"/>
        </w:rPr>
        <w:t xml:space="preserve">. </w:t>
      </w:r>
      <w:r w:rsidR="00693EA7">
        <w:rPr>
          <w:rFonts w:asciiTheme="majorBidi" w:hAnsiTheme="majorBidi" w:cstheme="majorBidi"/>
        </w:rPr>
        <w:t>O</w:t>
      </w:r>
      <w:r w:rsidR="00693EA7" w:rsidRPr="00FB0CEB">
        <w:rPr>
          <w:rFonts w:asciiTheme="majorBidi" w:hAnsiTheme="majorBidi" w:cstheme="majorBidi"/>
        </w:rPr>
        <w:t>nly three years after the destruction of the Temple</w:t>
      </w:r>
      <w:r w:rsidR="00693EA7">
        <w:rPr>
          <w:rFonts w:asciiTheme="majorBidi" w:hAnsiTheme="majorBidi" w:cstheme="majorBidi"/>
        </w:rPr>
        <w:t>,</w:t>
      </w:r>
      <w:r w:rsidR="00693EA7" w:rsidRPr="00FB0CEB">
        <w:rPr>
          <w:rFonts w:asciiTheme="majorBidi" w:hAnsiTheme="majorBidi" w:cstheme="majorBidi"/>
        </w:rPr>
        <w:t xml:space="preserve"> </w:t>
      </w:r>
      <w:r w:rsidR="00693EA7">
        <w:rPr>
          <w:rFonts w:asciiTheme="majorBidi" w:hAnsiTheme="majorBidi" w:cstheme="majorBidi"/>
        </w:rPr>
        <w:t>t</w:t>
      </w:r>
      <w:r w:rsidR="00693EA7" w:rsidRPr="00FB0CEB">
        <w:rPr>
          <w:rFonts w:asciiTheme="majorBidi" w:hAnsiTheme="majorBidi" w:cstheme="majorBidi"/>
        </w:rPr>
        <w:t xml:space="preserve">he </w:t>
      </w:r>
      <w:r w:rsidRPr="00FB0CEB">
        <w:rPr>
          <w:rFonts w:asciiTheme="majorBidi" w:hAnsiTheme="majorBidi" w:cstheme="majorBidi"/>
        </w:rPr>
        <w:t xml:space="preserve">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The Sicarii had apparently adopted the </w:t>
      </w:r>
      <w:r w:rsidR="00690190" w:rsidRPr="00FB0CEB">
        <w:rPr>
          <w:rFonts w:asciiTheme="majorBidi" w:hAnsiTheme="majorBidi" w:cstheme="majorBidi"/>
        </w:rPr>
        <w:t>f</w:t>
      </w:r>
      <w:r w:rsidRPr="00FB0CEB">
        <w:rPr>
          <w:rFonts w:asciiTheme="majorBidi" w:hAnsiTheme="majorBidi" w:cstheme="majorBidi"/>
        </w:rPr>
        <w:t>ourth philosophy under the influence of Elazar ben Yair, a descendent of Judas of Galilee. This ideology dictated both their retreat to Masada</w:t>
      </w:r>
      <w:r w:rsidR="00701E17">
        <w:rPr>
          <w:rFonts w:asciiTheme="majorBidi" w:hAnsiTheme="majorBidi" w:cstheme="majorBidi"/>
        </w:rPr>
        <w:t xml:space="preserve"> </w:t>
      </w:r>
      <w:r w:rsidR="00701E17" w:rsidRPr="00286A4B">
        <w:rPr>
          <w:rFonts w:asciiTheme="majorBidi" w:hAnsiTheme="majorBidi" w:cstheme="majorBidi" w:hint="cs"/>
          <w:highlight w:val="yellow"/>
          <w:rtl/>
        </w:rPr>
        <w:t>בגלל הביקורת החריפה שלהם כלפי מנהיגות המרד</w:t>
      </w:r>
      <w:r w:rsidRPr="00FB0CEB">
        <w:rPr>
          <w:rFonts w:asciiTheme="majorBidi" w:hAnsiTheme="majorBidi" w:cstheme="majorBidi"/>
        </w:rPr>
        <w:t>, 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 </w:t>
      </w:r>
      <w:r w:rsidR="00701E17" w:rsidRPr="00286A4B">
        <w:rPr>
          <w:rFonts w:asciiTheme="majorBidi" w:hAnsiTheme="majorBidi" w:cstheme="majorBidi" w:hint="cs"/>
          <w:highlight w:val="yellow"/>
          <w:rtl/>
        </w:rPr>
        <w:t xml:space="preserve">נאומו של אלעזר בן יאיר הוא בוודאי נאום פיקטיבי שנוצר על ידי </w:t>
      </w:r>
      <w:proofErr w:type="spellStart"/>
      <w:r w:rsidR="00701E17" w:rsidRPr="00286A4B">
        <w:rPr>
          <w:rFonts w:asciiTheme="majorBidi" w:hAnsiTheme="majorBidi" w:cstheme="majorBidi" w:hint="cs"/>
          <w:highlight w:val="yellow"/>
          <w:rtl/>
        </w:rPr>
        <w:t>יוספוס</w:t>
      </w:r>
      <w:proofErr w:type="spellEnd"/>
      <w:r w:rsidR="00701E17" w:rsidRPr="00286A4B">
        <w:rPr>
          <w:rFonts w:asciiTheme="majorBidi" w:hAnsiTheme="majorBidi" w:cstheme="majorBidi" w:hint="cs"/>
          <w:highlight w:val="yellow"/>
          <w:rtl/>
        </w:rPr>
        <w:t xml:space="preserve"> למען קוראיו. עם זאת יש מספר מרכיבים בנאום שמסבירים מדוע כניעה לא </w:t>
      </w:r>
      <w:proofErr w:type="spellStart"/>
      <w:r w:rsidR="00701E17" w:rsidRPr="00286A4B">
        <w:rPr>
          <w:rFonts w:asciiTheme="majorBidi" w:hAnsiTheme="majorBidi" w:cstheme="majorBidi" w:hint="cs"/>
          <w:highlight w:val="yellow"/>
          <w:rtl/>
        </w:rPr>
        <w:t>היתה</w:t>
      </w:r>
      <w:proofErr w:type="spellEnd"/>
      <w:r w:rsidR="00701E17" w:rsidRPr="00286A4B">
        <w:rPr>
          <w:rFonts w:asciiTheme="majorBidi" w:hAnsiTheme="majorBidi" w:cstheme="majorBidi" w:hint="cs"/>
          <w:highlight w:val="yellow"/>
          <w:rtl/>
        </w:rPr>
        <w:t xml:space="preserve"> אופציה אפשרית עבור קבוצה זו מבחינה אידיאולוגית.</w:t>
      </w:r>
    </w:p>
    <w:p w14:paraId="6C02FE37" w14:textId="68DFC8A4" w:rsidR="00C75AFF" w:rsidRPr="00FB0CEB" w:rsidRDefault="00C75AFF"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4602E1B1" w:rsidR="00C75AFF" w:rsidRPr="00FB0CEB" w:rsidRDefault="00C75AFF" w:rsidP="00693EA7">
      <w:pPr>
        <w:bidi w:val="0"/>
        <w:spacing w:line="276" w:lineRule="auto"/>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w:t>
      </w:r>
      <w:r w:rsidR="00693EA7">
        <w:rPr>
          <w:rFonts w:asciiTheme="majorBidi" w:hAnsiTheme="majorBidi" w:cstheme="majorBidi"/>
        </w:rPr>
        <w:t>on</w:t>
      </w:r>
      <w:r w:rsidR="00693EA7" w:rsidRPr="00FB0CEB">
        <w:rPr>
          <w:rFonts w:asciiTheme="majorBidi" w:hAnsiTheme="majorBidi" w:cstheme="majorBidi"/>
        </w:rPr>
        <w:t xml:space="preserve"> </w:t>
      </w:r>
      <w:r w:rsidR="009250F4" w:rsidRPr="00FB0CEB">
        <w:rPr>
          <w:rFonts w:asciiTheme="majorBidi" w:hAnsiTheme="majorBidi" w:cstheme="majorBidi"/>
        </w:rPr>
        <w:t xml:space="preserve">the tradition of rebellion and the extent of the will </w:t>
      </w:r>
      <w:r w:rsidR="00693EA7">
        <w:rPr>
          <w:rFonts w:asciiTheme="majorBidi" w:hAnsiTheme="majorBidi" w:cstheme="majorBidi"/>
        </w:rPr>
        <w:t xml:space="preserve">of the Jews </w:t>
      </w:r>
      <w:r w:rsidR="009250F4" w:rsidRPr="00FB0CEB">
        <w:rPr>
          <w:rFonts w:asciiTheme="majorBidi" w:hAnsiTheme="majorBidi" w:cstheme="majorBidi"/>
        </w:rPr>
        <w:t xml:space="preserve">to initiate another revolt against Rome. </w:t>
      </w:r>
    </w:p>
    <w:p w14:paraId="43FCF312" w14:textId="6C49C1CD" w:rsidR="001F6E69" w:rsidRPr="00FB0CEB" w:rsidRDefault="009250F4" w:rsidP="00D93773">
      <w:pPr>
        <w:bidi w:val="0"/>
        <w:spacing w:line="276" w:lineRule="auto"/>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w:t>
      </w:r>
      <w:proofErr w:type="gramStart"/>
      <w:r w:rsidRPr="00FB0CEB">
        <w:rPr>
          <w:rFonts w:asciiTheme="majorBidi" w:hAnsiTheme="majorBidi" w:cstheme="majorBidi"/>
        </w:rPr>
        <w:t>rule, but</w:t>
      </w:r>
      <w:proofErr w:type="gramEnd"/>
      <w:r w:rsidRPr="00FB0CEB">
        <w:rPr>
          <w:rFonts w:asciiTheme="majorBidi" w:hAnsiTheme="majorBidi" w:cstheme="majorBidi"/>
        </w:rPr>
        <w:t xml:space="preserve">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w:t>
      </w:r>
      <w:r w:rsidR="00693EA7">
        <w:rPr>
          <w:rFonts w:asciiTheme="majorBidi" w:hAnsiTheme="majorBidi" w:cstheme="majorBidi"/>
        </w:rPr>
        <w:t>E</w:t>
      </w:r>
      <w:r w:rsidRPr="00FB0CEB">
        <w:rPr>
          <w:rFonts w:asciiTheme="majorBidi" w:hAnsiTheme="majorBidi" w:cstheme="majorBidi"/>
        </w:rPr>
        <w:t xml:space="preserve">nd of </w:t>
      </w:r>
      <w:r w:rsidR="00693EA7">
        <w:rPr>
          <w:rFonts w:asciiTheme="majorBidi" w:hAnsiTheme="majorBidi" w:cstheme="majorBidi"/>
        </w:rPr>
        <w:t>D</w:t>
      </w:r>
      <w:r w:rsidR="00693EA7" w:rsidRPr="00FB0CEB">
        <w:rPr>
          <w:rFonts w:asciiTheme="majorBidi" w:hAnsiTheme="majorBidi" w:cstheme="majorBidi"/>
        </w:rPr>
        <w:t>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w:t>
      </w:r>
      <w:r w:rsidR="00D93773">
        <w:rPr>
          <w:rFonts w:asciiTheme="majorBidi" w:hAnsiTheme="majorBidi" w:cstheme="majorBidi"/>
        </w:rPr>
        <w:t>E</w:t>
      </w:r>
      <w:r w:rsidR="00D93773" w:rsidRPr="00FB0CEB">
        <w:rPr>
          <w:rFonts w:asciiTheme="majorBidi" w:hAnsiTheme="majorBidi" w:cstheme="majorBidi"/>
        </w:rPr>
        <w:t xml:space="preserve">nd </w:t>
      </w:r>
      <w:r w:rsidR="00FA0DAB" w:rsidRPr="00FB0CEB">
        <w:rPr>
          <w:rFonts w:asciiTheme="majorBidi" w:hAnsiTheme="majorBidi" w:cstheme="majorBidi"/>
        </w:rPr>
        <w:t xml:space="preserve">of </w:t>
      </w:r>
      <w:r w:rsidR="00D93773">
        <w:rPr>
          <w:rFonts w:asciiTheme="majorBidi" w:hAnsiTheme="majorBidi" w:cstheme="majorBidi"/>
        </w:rPr>
        <w:t>D</w:t>
      </w:r>
      <w:r w:rsidR="00D93773" w:rsidRPr="00FB0CEB">
        <w:rPr>
          <w:rFonts w:asciiTheme="majorBidi" w:hAnsiTheme="majorBidi" w:cstheme="majorBidi"/>
        </w:rPr>
        <w:t xml:space="preserve">ays </w:t>
      </w:r>
      <w:r w:rsidR="00FA0DAB" w:rsidRPr="00FB0CEB">
        <w:rPr>
          <w:rFonts w:asciiTheme="majorBidi" w:hAnsiTheme="majorBidi" w:cstheme="majorBidi"/>
        </w:rPr>
        <w:t xml:space="preserve">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2631A47E" w:rsidR="00FA0DAB" w:rsidRPr="00FB0CEB" w:rsidRDefault="00FA0DAB" w:rsidP="004840BE">
      <w:pPr>
        <w:bidi w:val="0"/>
        <w:spacing w:line="276" w:lineRule="auto"/>
        <w:rPr>
          <w:rFonts w:asciiTheme="majorBidi" w:hAnsiTheme="majorBidi" w:cstheme="majorBidi"/>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w:t>
      </w:r>
      <w:proofErr w:type="gramStart"/>
      <w:r w:rsidRPr="00FB0CEB">
        <w:rPr>
          <w:rFonts w:asciiTheme="majorBidi" w:hAnsiTheme="majorBidi" w:cstheme="majorBidi"/>
        </w:rPr>
        <w:t>in the near future</w:t>
      </w:r>
      <w:proofErr w:type="gramEnd"/>
      <w:r w:rsidRPr="00FB0CEB">
        <w:rPr>
          <w:rFonts w:asciiTheme="majorBidi" w:hAnsiTheme="majorBidi" w:cstheme="majorBidi"/>
        </w:rPr>
        <w:t>.</w:t>
      </w:r>
    </w:p>
    <w:p w14:paraId="1B96A97A" w14:textId="649CBA66" w:rsidR="00FA0DAB" w:rsidRPr="00FB0CEB" w:rsidRDefault="00FA0DAB" w:rsidP="003F6BE8">
      <w:pPr>
        <w:bidi w:val="0"/>
        <w:spacing w:line="276" w:lineRule="auto"/>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 xml:space="preserve">the </w:t>
      </w:r>
      <w:r w:rsidR="003F6BE8">
        <w:rPr>
          <w:rFonts w:asciiTheme="majorBidi" w:hAnsiTheme="majorBidi" w:cstheme="majorBidi"/>
        </w:rPr>
        <w:t>G</w:t>
      </w:r>
      <w:r w:rsidR="003F6BE8" w:rsidRPr="00FB0CEB">
        <w:rPr>
          <w:rFonts w:asciiTheme="majorBidi" w:hAnsiTheme="majorBidi" w:cstheme="majorBidi"/>
        </w:rPr>
        <w:t>entiles</w:t>
      </w:r>
      <w:r w:rsidR="009E20D5" w:rsidRPr="00FB0CEB">
        <w:rPr>
          <w:rFonts w:asciiTheme="majorBidi" w:hAnsiTheme="majorBidi" w:cstheme="majorBidi"/>
        </w:rPr>
        <w:t>.</w:t>
      </w:r>
    </w:p>
    <w:p w14:paraId="1EE6BC8F" w14:textId="2687393B"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1FB05A61" w:rsidR="009E20D5" w:rsidRPr="00FB0CEB" w:rsidRDefault="009E20D5" w:rsidP="002D425B">
      <w:pPr>
        <w:bidi w:val="0"/>
        <w:spacing w:line="276" w:lineRule="auto"/>
        <w:rPr>
          <w:rFonts w:asciiTheme="majorBidi" w:hAnsiTheme="majorBidi" w:cstheme="majorBidi"/>
        </w:rPr>
      </w:pPr>
      <w:r w:rsidRPr="00FB0CEB">
        <w:rPr>
          <w:rFonts w:asciiTheme="majorBidi" w:hAnsiTheme="majorBidi" w:cstheme="majorBidi"/>
        </w:rPr>
        <w:lastRenderedPageBreak/>
        <w:t xml:space="preserve">Were the incidents described in </w:t>
      </w:r>
      <w:r w:rsidR="002D425B">
        <w:rPr>
          <w:rFonts w:asciiTheme="majorBidi" w:hAnsiTheme="majorBidi" w:cstheme="majorBidi"/>
        </w:rPr>
        <w:t>Jewish sources</w:t>
      </w:r>
      <w:r w:rsidR="002D425B" w:rsidRPr="00FB0CEB">
        <w:rPr>
          <w:rFonts w:asciiTheme="majorBidi" w:hAnsiTheme="majorBidi" w:cstheme="majorBidi"/>
        </w:rPr>
        <w:t xml:space="preserve"> </w:t>
      </w:r>
      <w:r w:rsidRPr="00FB0CEB">
        <w:rPr>
          <w:rFonts w:asciiTheme="majorBidi" w:hAnsiTheme="majorBidi" w:cstheme="majorBidi"/>
        </w:rPr>
        <w:t xml:space="preserve">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w:t>
      </w:r>
      <w:r w:rsidR="002D425B">
        <w:rPr>
          <w:rFonts w:asciiTheme="majorBidi" w:hAnsiTheme="majorBidi" w:cstheme="majorBidi"/>
        </w:rPr>
        <w:t xml:space="preserve">modern </w:t>
      </w:r>
      <w:r w:rsidRPr="00FB0CEB">
        <w:rPr>
          <w:rFonts w:asciiTheme="majorBidi" w:hAnsiTheme="majorBidi" w:cstheme="majorBidi"/>
        </w:rPr>
        <w:t>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w:t>
      </w:r>
      <w:r w:rsidR="002D425B">
        <w:rPr>
          <w:rFonts w:asciiTheme="majorBidi" w:hAnsiTheme="majorBidi" w:cstheme="majorBidi"/>
        </w:rPr>
        <w:t xml:space="preserve">or other revolutionary </w:t>
      </w:r>
      <w:r w:rsidRPr="00FB0CEB">
        <w:rPr>
          <w:rFonts w:asciiTheme="majorBidi" w:hAnsiTheme="majorBidi" w:cstheme="majorBidi"/>
        </w:rPr>
        <w:t xml:space="preserve">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w:t>
      </w:r>
      <w:proofErr w:type="gramStart"/>
      <w:r w:rsidRPr="00FB0CEB">
        <w:rPr>
          <w:rFonts w:asciiTheme="majorBidi" w:hAnsiTheme="majorBidi" w:cstheme="majorBidi"/>
        </w:rPr>
        <w:t>as yet</w:t>
      </w:r>
      <w:proofErr w:type="gramEnd"/>
      <w:r w:rsidRPr="00FB0CEB">
        <w:rPr>
          <w:rFonts w:asciiTheme="majorBidi" w:hAnsiTheme="majorBidi" w:cstheme="majorBidi"/>
        </w:rPr>
        <w:t xml:space="preserve">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r w:rsidR="002D425B">
        <w:rPr>
          <w:rFonts w:asciiTheme="majorBidi" w:hAnsiTheme="majorBidi" w:cstheme="majorBidi"/>
        </w:rPr>
        <w:t xml:space="preserve"> </w:t>
      </w:r>
      <w:r w:rsidR="0024568D" w:rsidRPr="00286A4B">
        <w:rPr>
          <w:rFonts w:asciiTheme="majorBidi" w:hAnsiTheme="majorBidi" w:cstheme="majorBidi" w:hint="cs"/>
          <w:highlight w:val="yellow"/>
          <w:rtl/>
        </w:rPr>
        <w:t xml:space="preserve">אכן, יש להודות שהמקורות העומדים </w:t>
      </w:r>
      <w:proofErr w:type="spellStart"/>
      <w:r w:rsidR="0024568D" w:rsidRPr="00286A4B">
        <w:rPr>
          <w:rFonts w:asciiTheme="majorBidi" w:hAnsiTheme="majorBidi" w:cstheme="majorBidi" w:hint="cs"/>
          <w:highlight w:val="yellow"/>
          <w:rtl/>
        </w:rPr>
        <w:t>לרשותינו</w:t>
      </w:r>
      <w:proofErr w:type="spellEnd"/>
      <w:r w:rsidR="0024568D" w:rsidRPr="00286A4B">
        <w:rPr>
          <w:rFonts w:asciiTheme="majorBidi" w:hAnsiTheme="majorBidi" w:cstheme="majorBidi" w:hint="cs"/>
          <w:highlight w:val="yellow"/>
          <w:rtl/>
        </w:rPr>
        <w:t xml:space="preserve"> הם מועטים ודלים, ומאפשרים לכל היותר ניחושים מושכלים.</w:t>
      </w:r>
    </w:p>
    <w:p w14:paraId="10CD5BFF" w14:textId="77777777" w:rsidR="004840BE" w:rsidRDefault="004840BE" w:rsidP="004840BE">
      <w:pPr>
        <w:bidi w:val="0"/>
        <w:spacing w:line="276" w:lineRule="auto"/>
        <w:rPr>
          <w:rFonts w:asciiTheme="majorBidi" w:hAnsiTheme="majorBidi" w:cstheme="majorBidi"/>
          <w:b/>
          <w:bCs/>
          <w:i/>
          <w:iCs/>
        </w:rPr>
      </w:pPr>
    </w:p>
    <w:p w14:paraId="47AC3CAF" w14:textId="03E8B0A5"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49D55B5F" w:rsidR="00B52DB1" w:rsidRPr="00FB0CEB" w:rsidRDefault="00B52DB1" w:rsidP="00CD4FC6">
      <w:pPr>
        <w:bidi w:val="0"/>
        <w:spacing w:line="276" w:lineRule="auto"/>
        <w:rPr>
          <w:rFonts w:asciiTheme="majorBidi" w:hAnsiTheme="majorBidi" w:cstheme="majorBidi"/>
        </w:rPr>
      </w:pP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 xml:space="preserve">owever, </w:t>
      </w:r>
      <w:proofErr w:type="gramStart"/>
      <w:r w:rsidRPr="00FB0CEB">
        <w:rPr>
          <w:rFonts w:asciiTheme="majorBidi" w:hAnsiTheme="majorBidi" w:cstheme="majorBidi"/>
        </w:rPr>
        <w:t>a number of</w:t>
      </w:r>
      <w:proofErr w:type="gramEnd"/>
      <w:r w:rsidRPr="00FB0CEB">
        <w:rPr>
          <w:rFonts w:asciiTheme="majorBidi" w:hAnsiTheme="majorBidi" w:cstheme="majorBidi"/>
        </w:rPr>
        <w:t xml:space="preserve"> archaeological find</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w:t>
      </w:r>
      <w:r w:rsidR="00CD4FC6">
        <w:rPr>
          <w:rFonts w:asciiTheme="majorBidi" w:hAnsiTheme="majorBidi" w:cstheme="majorBidi"/>
        </w:rPr>
        <w:t xml:space="preserve">certain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60506015" w14:textId="4DA071EA" w:rsidR="00B52DB1" w:rsidRPr="00FB0CEB" w:rsidRDefault="00B52DB1" w:rsidP="0024568D">
      <w:pPr>
        <w:bidi w:val="0"/>
        <w:spacing w:line="276" w:lineRule="auto"/>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w:t>
      </w:r>
      <w:proofErr w:type="gramStart"/>
      <w:r w:rsidRPr="00FB0CEB">
        <w:rPr>
          <w:rFonts w:asciiTheme="majorBidi" w:hAnsiTheme="majorBidi" w:cstheme="majorBidi"/>
          <w:i/>
          <w:iCs/>
        </w:rPr>
        <w:t>leadership</w:t>
      </w:r>
      <w:proofErr w:type="gramEnd"/>
      <w:r w:rsidRPr="00FB0CEB">
        <w:rPr>
          <w:rFonts w:asciiTheme="majorBidi" w:hAnsiTheme="majorBidi" w:cstheme="majorBidi"/>
          <w:i/>
          <w:iCs/>
        </w:rPr>
        <w:t xml:space="preserve">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w:t>
      </w:r>
      <w:r w:rsidR="00122964">
        <w:rPr>
          <w:rFonts w:asciiTheme="majorBidi" w:hAnsiTheme="majorBidi" w:cstheme="majorBidi"/>
        </w:rPr>
        <w:t>aroused</w:t>
      </w:r>
      <w:r w:rsidR="008F373A" w:rsidRPr="00FB0CEB">
        <w:rPr>
          <w:rFonts w:asciiTheme="majorBidi" w:hAnsiTheme="majorBidi" w:cstheme="majorBidi"/>
        </w:rPr>
        <w:t xml:space="preserve">, </w:t>
      </w:r>
      <w:r w:rsidR="00122964">
        <w:rPr>
          <w:rFonts w:asciiTheme="majorBidi" w:hAnsiTheme="majorBidi" w:cstheme="majorBidi"/>
        </w:rPr>
        <w:t xml:space="preserve">while </w:t>
      </w:r>
      <w:r w:rsidR="008F373A" w:rsidRPr="00FB0CEB">
        <w:rPr>
          <w:rFonts w:asciiTheme="majorBidi" w:hAnsiTheme="majorBidi" w:cstheme="majorBidi"/>
        </w:rPr>
        <w:t xml:space="preserve">taking advantage of Roman </w:t>
      </w:r>
      <w:proofErr w:type="gramStart"/>
      <w:r w:rsidR="008F373A" w:rsidRPr="00FB0CEB">
        <w:rPr>
          <w:rFonts w:asciiTheme="majorBidi" w:hAnsiTheme="majorBidi" w:cstheme="majorBidi"/>
        </w:rPr>
        <w:t>politics.</w:t>
      </w:r>
      <w:r w:rsidR="0024568D" w:rsidRPr="00FD17E0">
        <w:rPr>
          <w:rFonts w:asciiTheme="majorBidi" w:hAnsiTheme="majorBidi" w:cstheme="majorBidi" w:hint="cs"/>
          <w:highlight w:val="yellow"/>
          <w:rtl/>
        </w:rPr>
        <w:t>אכן</w:t>
      </w:r>
      <w:proofErr w:type="gramEnd"/>
      <w:r w:rsidR="0024568D" w:rsidRPr="00FD17E0">
        <w:rPr>
          <w:rFonts w:asciiTheme="majorBidi" w:hAnsiTheme="majorBidi" w:cstheme="majorBidi" w:hint="cs"/>
          <w:highlight w:val="yellow"/>
          <w:rtl/>
        </w:rPr>
        <w:t xml:space="preserve">, מנהיגות כריזמטית אינה אידיאולוגיה. קרוב לוודאי שהערכים שהובילו את המורדים קשרו בין מצבה של ירושלים לתקוות הגאולה. קריאה במספר דרשות של חכמים שטרם נידונו בהקשר זה, ביחד עם תיאורו של </w:t>
      </w:r>
      <w:proofErr w:type="spellStart"/>
      <w:r w:rsidR="0024568D" w:rsidRPr="00FD17E0">
        <w:rPr>
          <w:rFonts w:asciiTheme="majorBidi" w:hAnsiTheme="majorBidi" w:cstheme="majorBidi" w:hint="cs"/>
          <w:highlight w:val="yellow"/>
          <w:rtl/>
        </w:rPr>
        <w:t>קסיוס</w:t>
      </w:r>
      <w:proofErr w:type="spellEnd"/>
      <w:r w:rsidR="0024568D" w:rsidRPr="00FD17E0">
        <w:rPr>
          <w:rFonts w:asciiTheme="majorBidi" w:hAnsiTheme="majorBidi" w:cstheme="majorBidi" w:hint="cs"/>
          <w:highlight w:val="yellow"/>
          <w:rtl/>
        </w:rPr>
        <w:t xml:space="preserve"> דיו ובשילוב הממצאים הארכיאולוגיים מלמדת שהקמת איליה קפיטולינה נתפסה לא רק כפגיעה בקדושת ירושלים אלא כאות וסימן לביאת הגאולה. תקוות הגאולה הללו נוצקו בדמותו המשיחית של בר כוכבא.</w:t>
      </w:r>
      <w:r w:rsidR="00CD4FC6">
        <w:rPr>
          <w:rFonts w:asciiTheme="majorBidi" w:hAnsiTheme="majorBidi" w:cstheme="majorBidi"/>
        </w:rPr>
        <w:t xml:space="preserve"> </w:t>
      </w:r>
    </w:p>
    <w:p w14:paraId="0D6D97CC" w14:textId="50B1A591" w:rsidR="00286A4B" w:rsidRDefault="008F373A" w:rsidP="00286A4B">
      <w:pPr>
        <w:bidi w:val="0"/>
        <w:spacing w:line="276" w:lineRule="auto"/>
        <w:rPr>
          <w:rFonts w:asciiTheme="majorBidi" w:hAnsiTheme="majorBidi" w:cstheme="majorBidi" w:hint="cs"/>
          <w:rtl/>
        </w:rPr>
      </w:pPr>
      <w:r w:rsidRPr="00FB0CEB">
        <w:rPr>
          <w:rFonts w:asciiTheme="majorBidi" w:hAnsiTheme="majorBidi" w:cstheme="majorBidi"/>
        </w:rPr>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w:t>
      </w:r>
      <w:r w:rsidR="000A3F46">
        <w:rPr>
          <w:rFonts w:asciiTheme="majorBidi" w:hAnsiTheme="majorBidi" w:cstheme="majorBidi"/>
        </w:rPr>
        <w:t>coordinated</w:t>
      </w:r>
      <w:r w:rsidR="00630003" w:rsidRPr="00FB0CEB">
        <w:rPr>
          <w:rFonts w:asciiTheme="majorBidi" w:hAnsiTheme="majorBidi" w:cstheme="majorBidi"/>
        </w:rPr>
        <w:t xml:space="preserve">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and more. </w:t>
      </w:r>
      <w:proofErr w:type="gramStart"/>
      <w:r w:rsidR="00630003" w:rsidRPr="00FB0CEB">
        <w:rPr>
          <w:rFonts w:asciiTheme="majorBidi" w:hAnsiTheme="majorBidi" w:cstheme="majorBidi"/>
        </w:rPr>
        <w:t>In light of</w:t>
      </w:r>
      <w:proofErr w:type="gramEnd"/>
      <w:r w:rsidR="00630003" w:rsidRPr="00FB0CEB">
        <w:rPr>
          <w:rFonts w:asciiTheme="majorBidi" w:hAnsiTheme="majorBidi" w:cstheme="majorBidi"/>
        </w:rPr>
        <w:t xml:space="preserve">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w:t>
      </w:r>
      <w:r w:rsidR="006F07BD">
        <w:rPr>
          <w:rFonts w:asciiTheme="majorBidi" w:hAnsiTheme="majorBidi" w:cstheme="majorBidi" w:hint="cs"/>
          <w:rtl/>
        </w:rPr>
        <w:t xml:space="preserve"> </w:t>
      </w:r>
      <w:r w:rsidR="00286A4B" w:rsidRPr="00286A4B">
        <w:rPr>
          <w:rFonts w:asciiTheme="majorBidi" w:hAnsiTheme="majorBidi" w:cstheme="majorBidi"/>
        </w:rPr>
        <w:t>to mobilize the mass</w:t>
      </w:r>
      <w:r w:rsidR="00286A4B">
        <w:rPr>
          <w:rFonts w:asciiTheme="majorBidi" w:hAnsiTheme="majorBidi" w:cstheme="majorBidi"/>
        </w:rPr>
        <w:t>es.</w:t>
      </w:r>
      <w:r w:rsidR="00286A4B">
        <w:rPr>
          <w:rFonts w:asciiTheme="majorBidi" w:hAnsiTheme="majorBidi" w:cstheme="majorBidi" w:hint="cs"/>
          <w:rtl/>
        </w:rPr>
        <w:t xml:space="preserve"> </w:t>
      </w:r>
    </w:p>
    <w:p w14:paraId="6AECA9D4" w14:textId="2CE94E4C" w:rsidR="008F373A" w:rsidRPr="00FB0CEB" w:rsidRDefault="006F07BD" w:rsidP="00286A4B">
      <w:pPr>
        <w:spacing w:line="276" w:lineRule="auto"/>
        <w:rPr>
          <w:rFonts w:asciiTheme="majorBidi" w:hAnsiTheme="majorBidi" w:cstheme="majorBidi"/>
        </w:rPr>
      </w:pPr>
      <w:r>
        <w:rPr>
          <w:rFonts w:asciiTheme="majorBidi" w:hAnsiTheme="majorBidi" w:cstheme="majorBidi" w:hint="cs"/>
          <w:rtl/>
        </w:rPr>
        <w:t xml:space="preserve"> </w:t>
      </w:r>
      <w:r w:rsidRPr="00FD17E0">
        <w:rPr>
          <w:rFonts w:asciiTheme="majorBidi" w:hAnsiTheme="majorBidi" w:cstheme="majorBidi" w:hint="cs"/>
          <w:highlight w:val="yellow"/>
          <w:rtl/>
        </w:rPr>
        <w:t xml:space="preserve">מכל העדויות שבידינו עולה בבירור שירושלים לא נכבשה על ידי המורדים, וכפי הנראה אף לא נעשה מאמץ אמיתי להגיע אליה. זהו ביטוי למתח שבין אישיות כריזמטית </w:t>
      </w:r>
      <w:proofErr w:type="spellStart"/>
      <w:r w:rsidRPr="00FD17E0">
        <w:rPr>
          <w:rFonts w:asciiTheme="majorBidi" w:hAnsiTheme="majorBidi" w:cstheme="majorBidi" w:hint="cs"/>
          <w:highlight w:val="yellow"/>
          <w:rtl/>
        </w:rPr>
        <w:t>למחוייבות</w:t>
      </w:r>
      <w:proofErr w:type="spellEnd"/>
      <w:r w:rsidRPr="00FD17E0">
        <w:rPr>
          <w:rFonts w:asciiTheme="majorBidi" w:hAnsiTheme="majorBidi" w:cstheme="majorBidi" w:hint="cs"/>
          <w:highlight w:val="yellow"/>
          <w:rtl/>
        </w:rPr>
        <w:t xml:space="preserve"> אידיאולוגית. באופן מעניין, מתח זה בא לידי ביטוי בתיאורי בר כוכבא הן בספרות חז"ל והן בספרות הנוצרית.</w:t>
      </w:r>
      <w:r w:rsidR="000A3F46" w:rsidRPr="00FD17E0">
        <w:rPr>
          <w:rFonts w:asciiTheme="majorBidi" w:hAnsiTheme="majorBidi" w:cstheme="majorBidi"/>
          <w:highlight w:val="yellow"/>
        </w:rPr>
        <w:t>.</w:t>
      </w:r>
    </w:p>
    <w:p w14:paraId="33520979" w14:textId="69F94DB7" w:rsidR="00630003" w:rsidRPr="00FB0CEB" w:rsidRDefault="00630003"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4840BE">
      <w:pPr>
        <w:bidi w:val="0"/>
        <w:spacing w:line="276" w:lineRule="auto"/>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 xml:space="preserve">In this chapter, I identify three tendencies </w:t>
      </w:r>
      <w:r w:rsidR="001170DE" w:rsidRPr="00FB0CEB">
        <w:rPr>
          <w:rFonts w:asciiTheme="majorBidi" w:hAnsiTheme="majorBidi" w:cstheme="majorBidi"/>
        </w:rPr>
        <w:lastRenderedPageBreak/>
        <w:t>of the Mishna, which reflect a suppression and separation from the ideas of rebellion and revolution.</w:t>
      </w:r>
    </w:p>
    <w:p w14:paraId="495413E7" w14:textId="12C86F28"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 xml:space="preserve">The Temple, </w:t>
      </w:r>
      <w:proofErr w:type="gramStart"/>
      <w:r w:rsidRPr="00FB0CEB">
        <w:rPr>
          <w:rFonts w:asciiTheme="majorBidi" w:hAnsiTheme="majorBidi" w:cstheme="majorBidi"/>
          <w:i/>
          <w:iCs/>
        </w:rPr>
        <w:t>Jerusalem</w:t>
      </w:r>
      <w:proofErr w:type="gramEnd"/>
      <w:r w:rsidRPr="00FB0CEB">
        <w:rPr>
          <w:rFonts w:asciiTheme="majorBidi" w:hAnsiTheme="majorBidi" w:cstheme="majorBidi"/>
          <w:i/>
          <w:iCs/>
        </w:rPr>
        <w:t xml:space="preserve">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7548F1EA" w14:textId="77777777" w:rsidR="004840BE" w:rsidRDefault="004840BE" w:rsidP="004840BE">
      <w:pPr>
        <w:bidi w:val="0"/>
        <w:spacing w:line="276" w:lineRule="auto"/>
        <w:rPr>
          <w:rFonts w:asciiTheme="majorBidi" w:hAnsiTheme="majorBidi" w:cstheme="majorBidi"/>
          <w:b/>
          <w:bCs/>
          <w:i/>
          <w:iCs/>
        </w:rPr>
      </w:pPr>
    </w:p>
    <w:p w14:paraId="5648CACA" w14:textId="68EC445A" w:rsidR="001170DE" w:rsidRPr="00FB0CEB" w:rsidRDefault="001170D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11EC1A83" w:rsidR="001170DE" w:rsidRPr="00FB0CEB" w:rsidRDefault="00DE69B3" w:rsidP="004840BE">
      <w:pPr>
        <w:bidi w:val="0"/>
        <w:spacing w:line="276" w:lineRule="auto"/>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w:t>
      </w:r>
      <w:r w:rsidR="00122964">
        <w:rPr>
          <w:rFonts w:asciiTheme="majorBidi" w:hAnsiTheme="majorBidi" w:cstheme="majorBidi"/>
        </w:rPr>
        <w:t>iv</w:t>
      </w:r>
      <w:r w:rsidRPr="00FB0CEB">
        <w:rPr>
          <w:rFonts w:asciiTheme="majorBidi" w:hAnsiTheme="majorBidi" w:cstheme="majorBidi"/>
        </w:rPr>
        <w:t xml:space="preserve">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7AA5C61B" w14:textId="5F4B79E1" w:rsidR="006F07BD" w:rsidRPr="0099054E" w:rsidRDefault="00DE69B3" w:rsidP="0099054E">
      <w:pPr>
        <w:bidi w:val="0"/>
        <w:spacing w:line="276" w:lineRule="auto"/>
        <w:rPr>
          <w:rFonts w:asciiTheme="majorBidi" w:hAnsiTheme="majorBidi" w:cstheme="majorBidi"/>
        </w:rPr>
      </w:pPr>
      <w:r w:rsidRPr="0099054E">
        <w:rPr>
          <w:rFonts w:asciiTheme="majorBidi" w:hAnsiTheme="majorBidi" w:cstheme="majorBidi"/>
        </w:rPr>
        <w:t>Modern research on Judea</w:t>
      </w:r>
      <w:r w:rsidR="009267C6" w:rsidRPr="0099054E">
        <w:rPr>
          <w:rFonts w:asciiTheme="majorBidi" w:hAnsiTheme="majorBidi" w:cstheme="majorBidi"/>
        </w:rPr>
        <w:t>-</w:t>
      </w:r>
      <w:r w:rsidRPr="0099054E">
        <w:rPr>
          <w:rFonts w:asciiTheme="majorBidi" w:hAnsiTheme="majorBidi" w:cstheme="majorBidi"/>
        </w:rPr>
        <w:t xml:space="preserve">Rome </w:t>
      </w:r>
      <w:r w:rsidR="009267C6" w:rsidRPr="0099054E">
        <w:rPr>
          <w:rFonts w:asciiTheme="majorBidi" w:hAnsiTheme="majorBidi" w:cstheme="majorBidi"/>
        </w:rPr>
        <w:t xml:space="preserve">relations </w:t>
      </w:r>
      <w:r w:rsidRPr="0099054E">
        <w:rPr>
          <w:rFonts w:asciiTheme="majorBidi" w:hAnsiTheme="majorBidi" w:cstheme="majorBidi"/>
        </w:rPr>
        <w:t>between 63 B</w:t>
      </w:r>
      <w:r w:rsidR="009267C6" w:rsidRPr="0099054E">
        <w:rPr>
          <w:rFonts w:asciiTheme="majorBidi" w:hAnsiTheme="majorBidi" w:cstheme="majorBidi"/>
        </w:rPr>
        <w:t>CE and 136 CE has arrived at contradictory conclusions.</w:t>
      </w:r>
      <w:r w:rsidR="00D75A24" w:rsidRPr="0099054E">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 </w:t>
      </w:r>
      <w:r w:rsidR="006F07BD" w:rsidRPr="00FD17E0">
        <w:rPr>
          <w:rFonts w:asciiTheme="majorBidi" w:hAnsiTheme="majorBidi" w:cstheme="majorBidi" w:hint="cs"/>
          <w:highlight w:val="yellow"/>
          <w:rtl/>
        </w:rPr>
        <w:t xml:space="preserve">אכן, קבוצות </w:t>
      </w:r>
      <w:proofErr w:type="spellStart"/>
      <w:r w:rsidR="006F07BD" w:rsidRPr="00FD17E0">
        <w:rPr>
          <w:rFonts w:asciiTheme="majorBidi" w:hAnsiTheme="majorBidi" w:cstheme="majorBidi" w:hint="cs"/>
          <w:highlight w:val="yellow"/>
          <w:rtl/>
        </w:rPr>
        <w:t>מסויימות</w:t>
      </w:r>
      <w:proofErr w:type="spellEnd"/>
      <w:r w:rsidR="006F07BD" w:rsidRPr="00FD17E0">
        <w:rPr>
          <w:rFonts w:asciiTheme="majorBidi" w:hAnsiTheme="majorBidi" w:cstheme="majorBidi" w:hint="cs"/>
          <w:highlight w:val="yellow"/>
          <w:rtl/>
        </w:rPr>
        <w:t xml:space="preserve"> מציגות התמדה אידיאולוגית ומעשית בהתנגדות לרומאים (לדוגמא יהודה הגלילי ותומכיו). לעומת זאת, האליטות הכוהניות מציגות תפיסות שונות בזמנים שונים. כמובן שבין שני אלו ישנו מנעד רחב של אפשרויות וקבוצות. השאלה האם </w:t>
      </w:r>
      <w:proofErr w:type="spellStart"/>
      <w:r w:rsidR="006F07BD" w:rsidRPr="00FD17E0">
        <w:rPr>
          <w:rFonts w:asciiTheme="majorBidi" w:hAnsiTheme="majorBidi" w:cstheme="majorBidi" w:hint="cs"/>
          <w:highlight w:val="yellow"/>
          <w:rtl/>
        </w:rPr>
        <w:t>היתה</w:t>
      </w:r>
      <w:proofErr w:type="spellEnd"/>
      <w:r w:rsidR="006F07BD" w:rsidRPr="00FD17E0">
        <w:rPr>
          <w:rFonts w:asciiTheme="majorBidi" w:hAnsiTheme="majorBidi" w:cstheme="majorBidi" w:hint="cs"/>
          <w:highlight w:val="yellow"/>
          <w:rtl/>
        </w:rPr>
        <w:t xml:space="preserve"> ביהודה תנועת התנגדות ממושכת לרומא, תלויה אם כן בזהותם של הנשאלים.</w:t>
      </w:r>
      <w:r w:rsidR="006F07BD" w:rsidRPr="0099054E">
        <w:rPr>
          <w:rFonts w:asciiTheme="majorBidi" w:hAnsiTheme="majorBidi" w:cstheme="majorBidi" w:hint="cs"/>
          <w:rtl/>
        </w:rPr>
        <w:t xml:space="preserve">  </w:t>
      </w:r>
    </w:p>
    <w:p w14:paraId="148BE26C" w14:textId="36A2E811" w:rsidR="00DE69B3" w:rsidRPr="0099054E" w:rsidRDefault="00D75A24" w:rsidP="0099054E">
      <w:pPr>
        <w:bidi w:val="0"/>
        <w:spacing w:line="276" w:lineRule="auto"/>
        <w:rPr>
          <w:rFonts w:asciiTheme="majorBidi" w:hAnsiTheme="majorBidi" w:cstheme="majorBidi"/>
        </w:rPr>
      </w:pPr>
      <w:r w:rsidRPr="0099054E">
        <w:rPr>
          <w:rFonts w:asciiTheme="majorBidi" w:hAnsiTheme="majorBidi" w:cstheme="majorBidi"/>
        </w:rPr>
        <w:t xml:space="preserve">Furthermore, the Romans clearly changed their attitudes towards Jews and Judea over time. </w:t>
      </w:r>
      <w:proofErr w:type="spellStart"/>
      <w:r w:rsidR="006F07BD" w:rsidRPr="00FD17E0">
        <w:rPr>
          <w:rFonts w:asciiTheme="majorBidi" w:hAnsiTheme="majorBidi" w:cstheme="majorBidi" w:hint="cs"/>
          <w:highlight w:val="yellow"/>
          <w:rtl/>
        </w:rPr>
        <w:t>הנטיה</w:t>
      </w:r>
      <w:proofErr w:type="spellEnd"/>
      <w:r w:rsidR="006F07BD" w:rsidRPr="00FD17E0">
        <w:rPr>
          <w:rFonts w:asciiTheme="majorBidi" w:hAnsiTheme="majorBidi" w:cstheme="majorBidi" w:hint="cs"/>
          <w:highlight w:val="yellow"/>
          <w:rtl/>
        </w:rPr>
        <w:t xml:space="preserve"> של הורדוס והנציבים הראשונים </w:t>
      </w:r>
      <w:proofErr w:type="spellStart"/>
      <w:r w:rsidR="006F07BD" w:rsidRPr="00FD17E0">
        <w:rPr>
          <w:rFonts w:asciiTheme="majorBidi" w:hAnsiTheme="majorBidi" w:cstheme="majorBidi" w:hint="cs"/>
          <w:highlight w:val="yellow"/>
          <w:rtl/>
        </w:rPr>
        <w:t>היתה</w:t>
      </w:r>
      <w:proofErr w:type="spellEnd"/>
      <w:r w:rsidR="006F07BD" w:rsidRPr="00FD17E0">
        <w:rPr>
          <w:rFonts w:asciiTheme="majorBidi" w:hAnsiTheme="majorBidi" w:cstheme="majorBidi" w:hint="cs"/>
          <w:highlight w:val="yellow"/>
          <w:rtl/>
        </w:rPr>
        <w:t xml:space="preserve"> לראות כל אירוע אלים באופן מבודד. ואולם ככל הנראה במהלך המרד הגדול השתנתה התפיסה הרומית באופן קיצוני, וכעת היהודים באשר הם ובכל מקום נתפסים כאומה מרדנית.</w:t>
      </w:r>
      <w:r w:rsidR="006F07BD">
        <w:rPr>
          <w:rFonts w:asciiTheme="majorBidi" w:hAnsiTheme="majorBidi" w:cstheme="majorBidi" w:hint="cs"/>
          <w:rtl/>
        </w:rPr>
        <w:t xml:space="preserve"> </w:t>
      </w:r>
    </w:p>
    <w:p w14:paraId="5A2F2179" w14:textId="77777777" w:rsidR="004840BE" w:rsidRDefault="004840BE" w:rsidP="004840BE">
      <w:pPr>
        <w:bidi w:val="0"/>
        <w:spacing w:line="276" w:lineRule="auto"/>
        <w:rPr>
          <w:rFonts w:asciiTheme="majorBidi" w:hAnsiTheme="majorBidi" w:cstheme="majorBidi"/>
        </w:rPr>
      </w:pPr>
    </w:p>
    <w:p w14:paraId="66EE2567" w14:textId="723F30B1" w:rsidR="00E8785B" w:rsidRPr="00FB0CEB" w:rsidRDefault="00E8785B" w:rsidP="004840BE">
      <w:pPr>
        <w:bidi w:val="0"/>
        <w:spacing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4840BE">
      <w:pPr>
        <w:bidi w:val="0"/>
        <w:spacing w:line="276" w:lineRule="auto"/>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3473480D" w:rsidR="00E8785B" w:rsidRPr="00FB0CEB" w:rsidRDefault="00E8785B" w:rsidP="004840BE">
      <w:pPr>
        <w:pStyle w:val="a8"/>
        <w:numPr>
          <w:ilvl w:val="0"/>
          <w:numId w:val="7"/>
        </w:numPr>
        <w:bidi w:val="0"/>
        <w:spacing w:line="276" w:lineRule="auto"/>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w:t>
      </w:r>
      <w:r w:rsidRPr="00FB0CEB">
        <w:rPr>
          <w:rFonts w:asciiTheme="majorBidi" w:hAnsiTheme="majorBidi" w:cstheme="majorBidi"/>
        </w:rPr>
        <w:lastRenderedPageBreak/>
        <w:t xml:space="preserve">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w:t>
      </w:r>
      <w:r w:rsidR="0013436A">
        <w:rPr>
          <w:rFonts w:asciiTheme="majorBidi" w:hAnsiTheme="majorBidi" w:cstheme="majorBidi"/>
        </w:rPr>
        <w:t xml:space="preserve">exceptional </w:t>
      </w:r>
      <w:r w:rsidRPr="00FB0CEB">
        <w:rPr>
          <w:rFonts w:asciiTheme="majorBidi" w:hAnsiTheme="majorBidi" w:cstheme="majorBidi"/>
        </w:rPr>
        <w:t>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w:t>
      </w:r>
      <w:r w:rsidR="00122964">
        <w:rPr>
          <w:rFonts w:asciiTheme="majorBidi" w:hAnsiTheme="majorBidi" w:cstheme="majorBidi"/>
        </w:rPr>
        <w:t>association with</w:t>
      </w:r>
      <w:r w:rsidRPr="00FB0CEB">
        <w:rPr>
          <w:rFonts w:asciiTheme="majorBidi" w:hAnsiTheme="majorBidi" w:cstheme="majorBidi"/>
        </w:rPr>
        <w:t xml:space="preserve">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w:t>
      </w:r>
      <w:r w:rsidR="00122964">
        <w:rPr>
          <w:rFonts w:asciiTheme="majorBidi" w:hAnsiTheme="majorBidi" w:cstheme="majorBidi"/>
        </w:rPr>
        <w:t xml:space="preserve">ueled </w:t>
      </w:r>
      <w:r w:rsidR="00CE6EC4" w:rsidRPr="00FB0CEB">
        <w:rPr>
          <w:rFonts w:asciiTheme="majorBidi" w:hAnsiTheme="majorBidi" w:cstheme="majorBidi"/>
        </w:rPr>
        <w:t>the ideology of rebellion and bolstered its supporters.</w:t>
      </w:r>
      <w:r w:rsidR="0013436A">
        <w:rPr>
          <w:rFonts w:asciiTheme="majorBidi" w:hAnsiTheme="majorBidi" w:cstheme="majorBidi"/>
        </w:rPr>
        <w:t xml:space="preserve"> </w:t>
      </w:r>
    </w:p>
    <w:p w14:paraId="79A72246" w14:textId="479E4851" w:rsidR="00CE6EC4" w:rsidRPr="00FB0CEB" w:rsidRDefault="00CE6EC4" w:rsidP="002B6E33">
      <w:pPr>
        <w:pStyle w:val="a8"/>
        <w:numPr>
          <w:ilvl w:val="0"/>
          <w:numId w:val="7"/>
        </w:numPr>
        <w:bidi w:val="0"/>
        <w:spacing w:line="276" w:lineRule="auto"/>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w:t>
      </w:r>
      <w:r w:rsidR="0013436A">
        <w:rPr>
          <w:rFonts w:asciiTheme="majorBidi" w:hAnsiTheme="majorBidi" w:cstheme="majorBidi"/>
        </w:rPr>
        <w:t>conceptualization</w:t>
      </w:r>
      <w:r w:rsidR="006300BA">
        <w:rPr>
          <w:rFonts w:asciiTheme="majorBidi" w:hAnsiTheme="majorBidi" w:cstheme="majorBidi"/>
        </w:rPr>
        <w:t>/ abstraction</w:t>
      </w:r>
      <w:r w:rsidR="0013436A" w:rsidRPr="00FB0CEB">
        <w:rPr>
          <w:rFonts w:asciiTheme="majorBidi" w:hAnsiTheme="majorBidi" w:cstheme="majorBidi"/>
        </w:rPr>
        <w:t xml:space="preserve"> </w:t>
      </w:r>
      <w:r w:rsidRPr="00FB0CEB">
        <w:rPr>
          <w:rFonts w:asciiTheme="majorBidi" w:hAnsiTheme="majorBidi" w:cstheme="majorBidi"/>
        </w:rPr>
        <w:t xml:space="preserve">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certain theoretical perspectives, especially as related to the changing ideology of rebellion as it spread among different groups.</w:t>
      </w:r>
      <w:r w:rsidR="002B6E33">
        <w:rPr>
          <w:rFonts w:asciiTheme="majorBidi" w:hAnsiTheme="majorBidi" w:cstheme="majorBidi"/>
        </w:rPr>
        <w:t xml:space="preserve"> </w:t>
      </w:r>
    </w:p>
    <w:p w14:paraId="4DCD3DE6" w14:textId="77121E15" w:rsidR="00701878" w:rsidRPr="00FB0CEB" w:rsidRDefault="00701878" w:rsidP="00AE5628">
      <w:pPr>
        <w:pStyle w:val="a8"/>
        <w:numPr>
          <w:ilvl w:val="0"/>
          <w:numId w:val="7"/>
        </w:numPr>
        <w:bidi w:val="0"/>
        <w:spacing w:line="276" w:lineRule="auto"/>
        <w:ind w:left="714" w:hanging="357"/>
        <w:rPr>
          <w:rFonts w:asciiTheme="majorBidi" w:hAnsiTheme="majorBidi" w:cstheme="majorBidi"/>
        </w:rPr>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finds (</w:t>
      </w:r>
      <w:r w:rsidR="00AE5628">
        <w:rPr>
          <w:rFonts w:asciiTheme="majorBidi" w:hAnsiTheme="majorBidi" w:cstheme="majorBidi"/>
        </w:rPr>
        <w:t>inscriptions</w:t>
      </w:r>
      <w:r w:rsidRPr="00FB0CEB">
        <w:rPr>
          <w:rFonts w:asciiTheme="majorBidi" w:hAnsiTheme="majorBidi" w:cstheme="majorBidi"/>
        </w:rPr>
        <w:t xml:space="preserve">, coins) </w:t>
      </w:r>
      <w:proofErr w:type="gramStart"/>
      <w:r w:rsidRPr="00FB0CEB">
        <w:rPr>
          <w:rFonts w:asciiTheme="majorBidi" w:hAnsiTheme="majorBidi" w:cstheme="majorBidi"/>
        </w:rPr>
        <w:t>in order to</w:t>
      </w:r>
      <w:proofErr w:type="gramEnd"/>
      <w:r w:rsidRPr="00FB0CEB">
        <w:rPr>
          <w:rFonts w:asciiTheme="majorBidi" w:hAnsiTheme="majorBidi" w:cstheme="majorBidi"/>
        </w:rPr>
        <w:t xml:space="preserve"> trace the various 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w:t>
      </w:r>
      <w:r w:rsidR="00AE5628">
        <w:rPr>
          <w:rFonts w:asciiTheme="majorBidi" w:hAnsiTheme="majorBidi" w:cstheme="majorBidi"/>
        </w:rPr>
        <w:t>imprinted on</w:t>
      </w:r>
      <w:r w:rsidRPr="00FB0CEB">
        <w:rPr>
          <w:rFonts w:asciiTheme="majorBidi" w:hAnsiTheme="majorBidi" w:cstheme="majorBidi"/>
        </w:rPr>
        <w:t xml:space="preserve">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4840BE">
      <w:pPr>
        <w:bidi w:val="0"/>
        <w:spacing w:line="276" w:lineRule="auto"/>
        <w:rPr>
          <w:rFonts w:asciiTheme="majorBidi" w:hAnsiTheme="majorBidi" w:cstheme="majorBidi"/>
        </w:rPr>
      </w:pPr>
    </w:p>
    <w:p w14:paraId="43A8AEF2" w14:textId="77777777" w:rsidR="0051498E" w:rsidRPr="00FB0CEB" w:rsidRDefault="0051498E" w:rsidP="004840BE">
      <w:pPr>
        <w:bidi w:val="0"/>
        <w:spacing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Will the book include photographs, line drawings, cases, questions, problems, glossaries, bibliography, references, appendices, etc.?</w:t>
      </w:r>
    </w:p>
    <w:p w14:paraId="3D6D04DC" w14:textId="77777777"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(Teacher's manual, study guide, solutions, answers, workbook, anthology, or other material.)</w:t>
      </w:r>
    </w:p>
    <w:p w14:paraId="0BF7C1DF" w14:textId="77777777" w:rsidR="0051498E" w:rsidRPr="00FB0CEB" w:rsidRDefault="0051498E" w:rsidP="004840BE">
      <w:pPr>
        <w:bidi w:val="0"/>
        <w:spacing w:line="276" w:lineRule="auto"/>
        <w:rPr>
          <w:rFonts w:asciiTheme="majorBidi" w:hAnsiTheme="majorBidi" w:cstheme="majorBidi"/>
        </w:rPr>
      </w:pPr>
    </w:p>
    <w:p w14:paraId="5A107015" w14:textId="5712E822"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4840BE">
      <w:pPr>
        <w:bidi w:val="0"/>
        <w:spacing w:line="276" w:lineRule="auto"/>
        <w:rPr>
          <w:rFonts w:asciiTheme="majorBidi" w:hAnsiTheme="majorBidi" w:cstheme="majorBidi"/>
        </w:rPr>
      </w:pPr>
    </w:p>
    <w:p w14:paraId="66735D0F" w14:textId="38BA34C1" w:rsidR="0051498E" w:rsidRPr="00FB0CEB" w:rsidRDefault="0051498E" w:rsidP="004840BE">
      <w:pPr>
        <w:shd w:val="clear" w:color="auto" w:fill="FFFFFF"/>
        <w:bidi w:val="0"/>
        <w:spacing w:before="120" w:after="120"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lastRenderedPageBreak/>
        <w:t xml:space="preserve">Consider the existing books in this field and discuss specifically their strengths and weaknesses. Spell out how your book will be </w:t>
      </w:r>
      <w:proofErr w:type="gramStart"/>
      <w:r w:rsidRPr="00FB0CEB">
        <w:rPr>
          <w:rFonts w:asciiTheme="majorBidi" w:eastAsia="Times New Roman" w:hAnsiTheme="majorBidi" w:cstheme="majorBidi"/>
          <w:color w:val="C00000"/>
        </w:rPr>
        <w:t>similar to</w:t>
      </w:r>
      <w:proofErr w:type="gramEnd"/>
      <w:r w:rsidRPr="00FB0CEB">
        <w:rPr>
          <w:rFonts w:asciiTheme="majorBidi" w:eastAsia="Times New Roman" w:hAnsiTheme="majorBidi" w:cstheme="majorBidi"/>
          <w:color w:val="C00000"/>
        </w:rPr>
        <w:t>, as well as different from, competing works.</w:t>
      </w:r>
    </w:p>
    <w:p w14:paraId="2E13B0B6"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Consider what aspects of topical coverage are </w:t>
      </w:r>
      <w:proofErr w:type="gramStart"/>
      <w:r w:rsidRPr="00FB0CEB">
        <w:rPr>
          <w:rFonts w:asciiTheme="majorBidi" w:eastAsia="Times New Roman" w:hAnsiTheme="majorBidi" w:cstheme="majorBidi"/>
          <w:color w:val="C00000"/>
        </w:rPr>
        <w:t>similar to</w:t>
      </w:r>
      <w:proofErr w:type="gramEnd"/>
      <w:r w:rsidRPr="00FB0CEB">
        <w:rPr>
          <w:rFonts w:asciiTheme="majorBidi" w:eastAsia="Times New Roman" w:hAnsiTheme="majorBidi" w:cstheme="majorBidi"/>
          <w:color w:val="C00000"/>
        </w:rPr>
        <w:t xml:space="preserve"> or different from the competition. What topics have been left out of competing books and what topics have been left out of yours?</w:t>
      </w:r>
    </w:p>
    <w:p w14:paraId="446EEFE3"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w:t>
      </w:r>
      <w:proofErr w:type="gramStart"/>
      <w:r w:rsidRPr="00FB0CEB">
        <w:rPr>
          <w:rFonts w:asciiTheme="majorBidi" w:eastAsia="Times New Roman" w:hAnsiTheme="majorBidi" w:cstheme="majorBidi"/>
          <w:color w:val="C00000"/>
        </w:rPr>
        <w:t>due, and</w:t>
      </w:r>
      <w:proofErr w:type="gramEnd"/>
      <w:r w:rsidRPr="00FB0CEB">
        <w:rPr>
          <w:rFonts w:asciiTheme="majorBidi" w:eastAsia="Times New Roman" w:hAnsiTheme="majorBidi" w:cstheme="majorBidi"/>
          <w:color w:val="C00000"/>
        </w:rPr>
        <w:t xml:space="preserve"> show how you can do it better.</w:t>
      </w:r>
    </w:p>
    <w:p w14:paraId="11C9ABD2" w14:textId="0B605026"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0D18F80E" w:rsidR="00FA229B" w:rsidRPr="00FB0CEB" w:rsidRDefault="00FA229B"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Mireille </w:t>
      </w:r>
      <w:proofErr w:type="spellStart"/>
      <w:r w:rsidRPr="00FB0CEB">
        <w:rPr>
          <w:rFonts w:asciiTheme="majorBidi" w:hAnsiTheme="majorBidi" w:cstheme="majorBidi"/>
          <w:b/>
          <w:bCs/>
        </w:rPr>
        <w:t>Hadas</w:t>
      </w:r>
      <w:proofErr w:type="spellEnd"/>
      <w:r w:rsidRPr="00FB0CEB">
        <w:rPr>
          <w:rFonts w:asciiTheme="majorBidi" w:hAnsiTheme="majorBidi" w:cstheme="majorBidi"/>
          <w:b/>
          <w:bCs/>
        </w:rPr>
        <w:t xml:space="preserve">-Lebel,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00AE5628">
        <w:rPr>
          <w:rFonts w:asciiTheme="majorBidi" w:hAnsiTheme="majorBidi" w:cstheme="majorBidi"/>
          <w:b/>
          <w:bCs/>
        </w:rPr>
        <w:t xml:space="preserve"> Publisher</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w:t>
      </w:r>
      <w:proofErr w:type="gramStart"/>
      <w:r w:rsidRPr="00FB0CEB">
        <w:rPr>
          <w:rFonts w:asciiTheme="majorBidi" w:hAnsiTheme="majorBidi" w:cstheme="majorBidi"/>
        </w:rPr>
        <w:t>more or less uniform</w:t>
      </w:r>
      <w:proofErr w:type="gramEnd"/>
      <w:r w:rsidRPr="00FB0CEB">
        <w:rPr>
          <w:rFonts w:asciiTheme="majorBidi" w:hAnsiTheme="majorBidi" w:cstheme="majorBidi"/>
        </w:rPr>
        <w:t xml:space="preserve"> anti-Roman sentiment. Moreover, the desire for independence, according to this approach, is a</w:t>
      </w:r>
      <w:r w:rsidR="00DB3720" w:rsidRPr="00FB0CEB">
        <w:rPr>
          <w:rFonts w:asciiTheme="majorBidi" w:hAnsiTheme="majorBidi" w:cstheme="majorBidi"/>
        </w:rPr>
        <w:t xml:space="preserve">n obvious product of Hasmonean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6D0B931E" w:rsidR="00645735" w:rsidRPr="00FB0CEB" w:rsidRDefault="00DB3720"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proofErr w:type="gramStart"/>
      <w:r w:rsidRPr="00FB0CEB">
        <w:rPr>
          <w:rFonts w:asciiTheme="majorBidi" w:hAnsiTheme="majorBidi" w:cstheme="majorBidi"/>
          <w:b/>
          <w:bCs/>
          <w:i/>
          <w:iCs/>
        </w:rPr>
        <w:t>Rome</w:t>
      </w:r>
      <w:proofErr w:type="gramEnd"/>
      <w:r w:rsidRPr="00FB0CEB">
        <w:rPr>
          <w:rFonts w:asciiTheme="majorBidi" w:hAnsiTheme="majorBidi" w:cstheme="majorBidi"/>
          <w:b/>
          <w:bCs/>
          <w:i/>
          <w:iCs/>
        </w:rPr>
        <w:t xml:space="preserv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110818">
        <w:rPr>
          <w:rFonts w:asciiTheme="majorBidi" w:hAnsiTheme="majorBidi" w:cstheme="majorBidi"/>
          <w:color w:val="202122"/>
          <w:shd w:val="clear" w:color="auto" w:fill="FFFFFF"/>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w:t>
      </w:r>
      <w:proofErr w:type="gramStart"/>
      <w:r w:rsidR="00645735" w:rsidRPr="00FB0CEB">
        <w:rPr>
          <w:rFonts w:asciiTheme="majorBidi" w:hAnsiTheme="majorBidi" w:cstheme="majorBidi"/>
        </w:rPr>
        <w:t>the complete opposite of</w:t>
      </w:r>
      <w:proofErr w:type="gramEnd"/>
      <w:r w:rsidR="00645735" w:rsidRPr="00FB0CEB">
        <w:rPr>
          <w:rFonts w:asciiTheme="majorBidi" w:hAnsiTheme="majorBidi" w:cstheme="majorBidi"/>
        </w:rPr>
        <w:t xml:space="preserve"> </w:t>
      </w:r>
      <w:proofErr w:type="spellStart"/>
      <w:r w:rsidR="00645735" w:rsidRPr="00FB0CEB">
        <w:rPr>
          <w:rFonts w:asciiTheme="majorBidi" w:hAnsiTheme="majorBidi" w:cstheme="majorBidi"/>
        </w:rPr>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w:t>
      </w:r>
      <w:proofErr w:type="gramStart"/>
      <w:r w:rsidR="00645735" w:rsidRPr="00FB0CEB">
        <w:rPr>
          <w:rFonts w:asciiTheme="majorBidi" w:hAnsiTheme="majorBidi" w:cstheme="majorBidi"/>
        </w:rPr>
        <w:t>society as a whole, but</w:t>
      </w:r>
      <w:proofErr w:type="gramEnd"/>
      <w:r w:rsidR="00645735" w:rsidRPr="00FB0CEB">
        <w:rPr>
          <w:rFonts w:asciiTheme="majorBidi" w:hAnsiTheme="majorBidi" w:cstheme="majorBidi"/>
        </w:rPr>
        <w:t xml:space="preserve">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were unfamiliar with the nuances of spiritual and religious life in Judea</w:t>
      </w:r>
      <w:r w:rsidR="00367736">
        <w:rPr>
          <w:rFonts w:asciiTheme="majorBidi" w:hAnsiTheme="majorBidi" w:cstheme="majorBidi"/>
        </w:rPr>
        <w:t xml:space="preserve">. </w:t>
      </w:r>
      <w:r w:rsidR="00AE5628">
        <w:rPr>
          <w:rFonts w:asciiTheme="majorBidi" w:hAnsiTheme="majorBidi" w:cstheme="majorBidi"/>
        </w:rPr>
        <w:t xml:space="preserve">Josephus </w:t>
      </w:r>
      <w:r w:rsidR="00367736">
        <w:rPr>
          <w:rFonts w:asciiTheme="majorBidi" w:hAnsiTheme="majorBidi" w:cstheme="majorBidi"/>
        </w:rPr>
        <w:t xml:space="preserve">probably </w:t>
      </w:r>
      <w:r w:rsidR="00AE5628">
        <w:rPr>
          <w:rFonts w:asciiTheme="majorBidi" w:hAnsiTheme="majorBidi" w:cstheme="majorBidi"/>
        </w:rPr>
        <w:t>knew the nuances quite well but chose not to record them in his history</w:t>
      </w:r>
      <w:r w:rsidR="00645735" w:rsidRPr="00FB0CEB">
        <w:rPr>
          <w:rFonts w:asciiTheme="majorBidi" w:hAnsiTheme="majorBidi" w:cstheme="majorBidi"/>
        </w:rPr>
        <w:t>.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7017E161" w:rsidR="00645735" w:rsidRPr="00FB0CEB" w:rsidRDefault="00645735"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lastRenderedPageBreak/>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Grand Rapids, MI: Eerdmans; Jerusalem: Yad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w:t>
      </w:r>
      <w:r w:rsidR="002E466A">
        <w:rPr>
          <w:rFonts w:asciiTheme="majorBidi" w:hAnsiTheme="majorBidi" w:cstheme="majorBidi"/>
        </w:rPr>
        <w:t>is</w:t>
      </w:r>
      <w:r w:rsidR="002E466A" w:rsidRPr="00FB0CEB">
        <w:rPr>
          <w:rFonts w:asciiTheme="majorBidi" w:hAnsiTheme="majorBidi" w:cstheme="majorBidi"/>
        </w:rPr>
        <w:t xml:space="preserve"> </w:t>
      </w:r>
      <w:r w:rsidR="004B0D7B" w:rsidRPr="00FB0CEB">
        <w:rPr>
          <w:rFonts w:asciiTheme="majorBidi" w:hAnsiTheme="majorBidi" w:cstheme="majorBidi"/>
        </w:rPr>
        <w:t xml:space="preserve">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42122D34" w:rsidR="004B0D7B" w:rsidRPr="00FB0CEB" w:rsidRDefault="004B0D7B"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w:t>
      </w:r>
      <w:r w:rsidR="002E466A">
        <w:rPr>
          <w:rFonts w:asciiTheme="majorBidi" w:hAnsiTheme="majorBidi" w:cstheme="majorBidi"/>
        </w:rPr>
        <w:t>h</w:t>
      </w:r>
      <w:r w:rsidR="00D860A3" w:rsidRPr="00FB0CEB">
        <w:rPr>
          <w:rFonts w:asciiTheme="majorBidi" w:hAnsiTheme="majorBidi" w:cstheme="majorBidi"/>
        </w:rPr>
        <w:t>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underplay the contribution of Talmudic sources to the understanding of this group, as well as the possible intellectual affinities between the various radical anti-Roman ideologies circulating in </w:t>
      </w:r>
      <w:r w:rsidR="002E466A">
        <w:rPr>
          <w:rFonts w:asciiTheme="majorBidi" w:hAnsiTheme="majorBidi" w:cstheme="majorBidi"/>
        </w:rPr>
        <w:t>first-c</w:t>
      </w:r>
      <w:r w:rsidRPr="00FB0CEB">
        <w:rPr>
          <w:rFonts w:asciiTheme="majorBidi" w:hAnsiTheme="majorBidi" w:cstheme="majorBidi"/>
        </w:rPr>
        <w:t xml:space="preserve">entury Judea.  </w:t>
      </w:r>
    </w:p>
    <w:p w14:paraId="201416F2" w14:textId="6244EC2C" w:rsidR="00D860A3" w:rsidRPr="00FB0CEB" w:rsidRDefault="00D860A3" w:rsidP="002E466A">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w:t>
      </w:r>
      <w:r w:rsidR="002E466A">
        <w:rPr>
          <w:rFonts w:asciiTheme="majorBidi" w:hAnsiTheme="majorBidi" w:cstheme="majorBidi"/>
        </w:rPr>
        <w:t>of</w:t>
      </w:r>
      <w:r w:rsidR="002E466A" w:rsidRPr="00FB0CEB">
        <w:rPr>
          <w:rFonts w:asciiTheme="majorBidi" w:hAnsiTheme="majorBidi" w:cstheme="majorBidi"/>
        </w:rPr>
        <w:t xml:space="preserve"> </w:t>
      </w:r>
      <w:r w:rsidRPr="00FB0CEB">
        <w:rPr>
          <w:rFonts w:asciiTheme="majorBidi" w:hAnsiTheme="majorBidi" w:cstheme="majorBidi"/>
        </w:rPr>
        <w:t xml:space="preserve">research fields, particularly the archaeology of the Great Revolt. It, of course, has no central thesis regarding the </w:t>
      </w:r>
      <w:r w:rsidR="002E466A">
        <w:rPr>
          <w:rFonts w:asciiTheme="majorBidi" w:hAnsiTheme="majorBidi" w:cstheme="majorBidi"/>
        </w:rPr>
        <w:t>r</w:t>
      </w:r>
      <w:r w:rsidR="002E466A" w:rsidRPr="00FB0CEB">
        <w:rPr>
          <w:rFonts w:asciiTheme="majorBidi" w:hAnsiTheme="majorBidi" w:cstheme="majorBidi"/>
        </w:rPr>
        <w:t>evolt</w:t>
      </w:r>
      <w:r w:rsidRPr="00FB0CEB">
        <w:rPr>
          <w:rFonts w:asciiTheme="majorBidi" w:hAnsiTheme="majorBidi" w:cstheme="majorBidi"/>
        </w:rPr>
        <w:t xml:space="preserve">, nor does it attempt to comprehensively address the broad range of questions and issues surrounding it. </w:t>
      </w:r>
    </w:p>
    <w:p w14:paraId="12A41FA6" w14:textId="41EE2D81" w:rsidR="00D860A3" w:rsidRPr="00FB0CEB" w:rsidRDefault="00D860A3" w:rsidP="004840BE">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Portier-Young,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r w:rsidR="003B1807" w:rsidRPr="00FB0CEB">
        <w:rPr>
          <w:rFonts w:asciiTheme="majorBidi" w:hAnsiTheme="majorBidi" w:cstheme="majorBidi"/>
        </w:rPr>
        <w:t>Portier-Young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59482EF7" w:rsidR="003D2CED" w:rsidRPr="00FB0CEB" w:rsidRDefault="003D2CED" w:rsidP="004840BE">
      <w:pPr>
        <w:pStyle w:val="a8"/>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 xml:space="preserve">Jewish War under </w:t>
      </w:r>
      <w:proofErr w:type="gramStart"/>
      <w:r w:rsidRPr="00FB0CEB">
        <w:rPr>
          <w:rFonts w:asciiTheme="majorBidi" w:hAnsiTheme="majorBidi" w:cstheme="majorBidi"/>
          <w:b/>
          <w:bCs/>
          <w:i/>
          <w:iCs/>
        </w:rPr>
        <w:t>Trajan</w:t>
      </w:r>
      <w:proofErr w:type="gramEnd"/>
      <w:r w:rsidRPr="00FB0CEB">
        <w:rPr>
          <w:rFonts w:asciiTheme="majorBidi" w:hAnsiTheme="majorBidi" w:cstheme="majorBidi"/>
          <w:b/>
          <w:bCs/>
          <w:i/>
          <w:iCs/>
        </w:rPr>
        <w:t xml:space="preserve">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2E0837C9" w:rsidR="003D2CED" w:rsidRPr="00FB0CEB" w:rsidRDefault="003D2CED"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lastRenderedPageBreak/>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proofErr w:type="gramStart"/>
      <w:r w:rsidRPr="00FB0CEB">
        <w:rPr>
          <w:rFonts w:asciiTheme="majorBidi" w:hAnsiTheme="majorBidi" w:cstheme="majorBidi"/>
          <w:b/>
          <w:bCs/>
          <w:i/>
          <w:iCs/>
        </w:rPr>
        <w:t>Rome</w:t>
      </w:r>
      <w:proofErr w:type="gramEnd"/>
      <w:r w:rsidRPr="00FB0CEB">
        <w:rPr>
          <w:rFonts w:asciiTheme="majorBidi" w:hAnsiTheme="majorBidi" w:cstheme="majorBidi"/>
          <w:b/>
          <w:bCs/>
          <w:i/>
          <w:iCs/>
        </w:rPr>
        <w:t xml:space="preserv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 xml:space="preserve">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t>
      </w:r>
      <w:r w:rsidR="00A42AE8">
        <w:rPr>
          <w:rFonts w:asciiTheme="majorBidi" w:hAnsiTheme="majorBidi" w:cstheme="majorBidi"/>
        </w:rPr>
        <w:t>rich</w:t>
      </w:r>
      <w:r w:rsidR="00A42AE8" w:rsidRPr="00FB0CEB">
        <w:rPr>
          <w:rFonts w:asciiTheme="majorBidi" w:hAnsiTheme="majorBidi" w:cstheme="majorBidi"/>
        </w:rPr>
        <w:t xml:space="preserve"> discussion</w:t>
      </w:r>
      <w:r w:rsidR="00603A95" w:rsidRPr="00FB0CEB">
        <w:rPr>
          <w:rFonts w:asciiTheme="majorBidi" w:hAnsiTheme="majorBidi" w:cstheme="majorBidi"/>
        </w:rPr>
        <w:t xml:space="preserve">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w:t>
      </w:r>
      <w:r w:rsidR="008B3696">
        <w:rPr>
          <w:rFonts w:asciiTheme="majorBidi" w:hAnsiTheme="majorBidi" w:cstheme="majorBidi"/>
        </w:rPr>
        <w:t>advance</w:t>
      </w:r>
      <w:r w:rsidR="00603A95" w:rsidRPr="00FB0CEB">
        <w:rPr>
          <w:rFonts w:asciiTheme="majorBidi" w:hAnsiTheme="majorBidi" w:cstheme="majorBidi"/>
        </w:rPr>
        <w:t xml:space="preserve"> the understanding of Jewish reactions to Roman actions and vice versa. </w:t>
      </w:r>
    </w:p>
    <w:p w14:paraId="254154A7" w14:textId="0C50D67D" w:rsidR="00603A95" w:rsidRPr="00FB0CEB" w:rsidRDefault="00603A95" w:rsidP="002E466A">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w:t>
      </w:r>
      <w:proofErr w:type="gramStart"/>
      <w:r w:rsidR="003C3AE9" w:rsidRPr="00FB0CEB">
        <w:rPr>
          <w:rFonts w:asciiTheme="majorBidi" w:hAnsiTheme="majorBidi" w:cstheme="majorBidi"/>
        </w:rPr>
        <w:t>on the basis of</w:t>
      </w:r>
      <w:proofErr w:type="gramEnd"/>
      <w:r w:rsidR="003C3AE9" w:rsidRPr="00FB0CEB">
        <w:rPr>
          <w:rFonts w:asciiTheme="majorBidi" w:hAnsiTheme="majorBidi" w:cstheme="majorBidi"/>
        </w:rPr>
        <w:t xml:space="preserve">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2F635C2F" w:rsidR="00583AA2" w:rsidRPr="00FB0CEB" w:rsidRDefault="00E65E92"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 xml:space="preserve">This is the most comprehensive book to date on the Great </w:t>
      </w:r>
      <w:r w:rsidR="00EC1ADD" w:rsidRPr="00FB0CEB">
        <w:rPr>
          <w:rFonts w:asciiTheme="majorBidi" w:hAnsiTheme="majorBidi" w:cstheme="majorBidi"/>
        </w:rPr>
        <w:lastRenderedPageBreak/>
        <w:t>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Goodman, doubts the existence of a long-established institution of resistance to Rome. Mason</w:t>
      </w:r>
      <w:r w:rsidR="00CA5CC4">
        <w:rPr>
          <w:rFonts w:asciiTheme="majorBidi" w:hAnsiTheme="majorBidi" w:cstheme="majorBidi"/>
        </w:rPr>
        <w:t>’</w:t>
      </w:r>
      <w:r w:rsidR="00EC1ADD" w:rsidRPr="00FB0CEB">
        <w:rPr>
          <w:rFonts w:asciiTheme="majorBidi" w:hAnsiTheme="majorBidi" w:cstheme="majorBidi"/>
        </w:rPr>
        <w:t xml:space="preserve">s research </w:t>
      </w:r>
      <w:r w:rsidR="00287A3E" w:rsidRPr="00FB0CEB">
        <w:rPr>
          <w:rFonts w:asciiTheme="majorBidi" w:hAnsiTheme="majorBidi" w:cstheme="majorBidi"/>
        </w:rPr>
        <w:t xml:space="preserve">gives little weight to </w:t>
      </w:r>
      <w:r w:rsidR="002E466A" w:rsidRPr="00FB0CEB">
        <w:rPr>
          <w:rFonts w:asciiTheme="majorBidi" w:hAnsiTheme="majorBidi" w:cstheme="majorBidi"/>
        </w:rPr>
        <w:t>contempor</w:t>
      </w:r>
      <w:r w:rsidR="002E466A">
        <w:rPr>
          <w:rFonts w:asciiTheme="majorBidi" w:hAnsiTheme="majorBidi" w:cstheme="majorBidi"/>
        </w:rPr>
        <w:t>ary</w:t>
      </w:r>
      <w:r w:rsidR="002E466A" w:rsidRPr="00FB0CEB">
        <w:rPr>
          <w:rFonts w:asciiTheme="majorBidi" w:hAnsiTheme="majorBidi" w:cstheme="majorBidi"/>
        </w:rPr>
        <w:t xml:space="preserve"> </w:t>
      </w:r>
      <w:r w:rsidR="00EC1ADD" w:rsidRPr="00FB0CEB">
        <w:rPr>
          <w:rFonts w:asciiTheme="majorBidi" w:hAnsiTheme="majorBidi" w:cstheme="majorBidi"/>
        </w:rPr>
        <w:t xml:space="preserve">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instead us</w:t>
      </w:r>
      <w:r w:rsidR="00CA5CC4">
        <w:rPr>
          <w:rFonts w:asciiTheme="majorBidi" w:hAnsiTheme="majorBidi" w:cstheme="majorBidi"/>
        </w:rPr>
        <w:t>ing</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w:t>
      </w:r>
      <w:r w:rsidR="002E466A">
        <w:rPr>
          <w:rFonts w:asciiTheme="majorBidi" w:hAnsiTheme="majorBidi" w:cstheme="majorBidi"/>
        </w:rPr>
        <w:t xml:space="preserve"> </w:t>
      </w:r>
      <w:r w:rsidR="00EC1ADD" w:rsidRPr="00FB0CEB">
        <w:rPr>
          <w:rFonts w:asciiTheme="majorBidi" w:hAnsiTheme="majorBidi" w:cstheme="majorBidi"/>
        </w:rPr>
        <w:t xml:space="preserve">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 xml:space="preserve">to re-examine the place of Jewish sources, their connection to Greco-Roman literature in general and of Josephus in particular, and </w:t>
      </w:r>
      <w:proofErr w:type="gramStart"/>
      <w:r w:rsidR="00EC1ADD" w:rsidRPr="00FB0CEB">
        <w:rPr>
          <w:rFonts w:asciiTheme="majorBidi" w:hAnsiTheme="majorBidi" w:cstheme="majorBidi"/>
        </w:rPr>
        <w:t>in light of</w:t>
      </w:r>
      <w:proofErr w:type="gramEnd"/>
      <w:r w:rsidR="00EC1ADD" w:rsidRPr="00FB0CEB">
        <w:rPr>
          <w:rFonts w:asciiTheme="majorBidi" w:hAnsiTheme="majorBidi" w:cstheme="majorBidi"/>
        </w:rPr>
        <w:t xml:space="preserve">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 the Jews. </w:t>
      </w:r>
    </w:p>
    <w:p w14:paraId="575F639E" w14:textId="76BE155E" w:rsidR="00583AA2" w:rsidRPr="00FB0CEB" w:rsidRDefault="00583AA2"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xml:space="preserve">.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w:t>
      </w:r>
      <w:r w:rsidR="00CA5CC4">
        <w:rPr>
          <w:rFonts w:asciiTheme="majorBidi" w:hAnsiTheme="majorBidi" w:cstheme="majorBidi"/>
        </w:rPr>
        <w:t>Nonetheless</w:t>
      </w:r>
      <w:r w:rsidR="00C26DD1" w:rsidRPr="00FB0CEB">
        <w:rPr>
          <w:rFonts w:asciiTheme="majorBidi" w:hAnsiTheme="majorBidi" w:cstheme="majorBidi"/>
        </w:rPr>
        <w:t>,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7546B94C" w:rsidR="00C26DD1" w:rsidRPr="00FB0CEB" w:rsidRDefault="00C26DD1" w:rsidP="004840BE">
      <w:pPr>
        <w:pStyle w:val="a8"/>
        <w:numPr>
          <w:ilvl w:val="0"/>
          <w:numId w:val="10"/>
        </w:numPr>
        <w:bidi w:val="0"/>
        <w:spacing w:after="0" w:line="276"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 xml:space="preserve">s response. Some essays demonstrate that using additional sources (Second Temple period literature, </w:t>
      </w:r>
      <w:proofErr w:type="gramStart"/>
      <w:r w:rsidRPr="00FB0CEB">
        <w:rPr>
          <w:rFonts w:asciiTheme="majorBidi" w:hAnsiTheme="majorBidi" w:cstheme="majorBidi"/>
        </w:rPr>
        <w:t>coins</w:t>
      </w:r>
      <w:proofErr w:type="gramEnd"/>
      <w:r w:rsidRPr="00FB0CEB">
        <w:rPr>
          <w:rFonts w:asciiTheme="majorBidi" w:hAnsiTheme="majorBidi" w:cstheme="majorBidi"/>
        </w:rPr>
        <w:t xml:space="preserve">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r w:rsidR="00E259D8">
        <w:rPr>
          <w:rFonts w:asciiTheme="majorBidi" w:hAnsiTheme="majorBidi" w:cstheme="majorBidi"/>
        </w:rPr>
        <w:t xml:space="preserve"> is </w:t>
      </w:r>
      <w:r w:rsidR="00D374B0">
        <w:rPr>
          <w:rFonts w:asciiTheme="majorBidi" w:hAnsiTheme="majorBidi" w:cstheme="majorBidi"/>
        </w:rPr>
        <w:t>needed</w:t>
      </w:r>
      <w:r w:rsidR="008104F5" w:rsidRPr="00FB0CEB">
        <w:rPr>
          <w:rFonts w:asciiTheme="majorBidi" w:hAnsiTheme="majorBidi" w:cstheme="majorBidi"/>
        </w:rPr>
        <w:t>.</w:t>
      </w:r>
    </w:p>
    <w:p w14:paraId="38EC00AE" w14:textId="17F4C0E9" w:rsidR="00F31254" w:rsidRPr="00FB0CEB" w:rsidRDefault="008104F5" w:rsidP="004840BE">
      <w:pPr>
        <w:pStyle w:val="a8"/>
        <w:numPr>
          <w:ilvl w:val="0"/>
          <w:numId w:val="10"/>
        </w:numPr>
        <w:bidi w:val="0"/>
        <w:spacing w:line="276"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w:t>
      </w:r>
      <w:r w:rsidR="00367736">
        <w:rPr>
          <w:rFonts w:asciiTheme="majorBidi" w:hAnsiTheme="majorBidi" w:cstheme="majorBidi"/>
        </w:rPr>
        <w:t xml:space="preserve">. </w:t>
      </w:r>
      <w:r w:rsidRPr="00FB0CEB">
        <w:rPr>
          <w:rFonts w:asciiTheme="majorBidi" w:hAnsiTheme="majorBidi" w:cstheme="majorBidi"/>
        </w:rPr>
        <w:t xml:space="preserve">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r w:rsidR="00D374B0">
        <w:rPr>
          <w:rFonts w:asciiTheme="majorBidi" w:hAnsiTheme="majorBidi" w:cstheme="majorBidi"/>
        </w:rPr>
        <w:t>’</w:t>
      </w:r>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w:t>
      </w:r>
      <w:r w:rsidR="00F31254" w:rsidRPr="00FB0CEB">
        <w:rPr>
          <w:rFonts w:asciiTheme="majorBidi" w:hAnsiTheme="majorBidi" w:cstheme="majorBidi"/>
        </w:rPr>
        <w:lastRenderedPageBreak/>
        <w:t xml:space="preserve">than the periods covered in the proposed book. </w:t>
      </w:r>
      <w:r w:rsidR="00367736">
        <w:rPr>
          <w:rFonts w:asciiTheme="majorBidi" w:hAnsiTheme="majorBidi" w:cstheme="majorBidi" w:hint="cs"/>
          <w:rtl/>
        </w:rPr>
        <w:t>עם זאת יש לתובנות המועלות בו סיוע רב להערכת יחסי יהודים-רומאים במאה הראשונה לספירה.</w:t>
      </w:r>
    </w:p>
    <w:p w14:paraId="619796F9" w14:textId="6FD9CE95" w:rsidR="00F31254" w:rsidRPr="00FB0CEB" w:rsidRDefault="00F31254" w:rsidP="004840BE">
      <w:pPr>
        <w:bidi w:val="0"/>
        <w:spacing w:line="276" w:lineRule="auto"/>
        <w:rPr>
          <w:rFonts w:asciiTheme="majorBidi" w:hAnsiTheme="majorBidi" w:cstheme="majorBidi"/>
        </w:rPr>
      </w:pPr>
    </w:p>
    <w:p w14:paraId="2BE06FCB" w14:textId="1E1D8E16" w:rsidR="00C455AF" w:rsidRPr="00FB0CEB" w:rsidRDefault="00C455AF" w:rsidP="004840BE">
      <w:pPr>
        <w:shd w:val="clear" w:color="auto" w:fill="FFFFFF"/>
        <w:bidi w:val="0"/>
        <w:spacing w:before="210" w:after="210" w:line="276" w:lineRule="auto"/>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If the market is scholarly/professional, reference, or trade, how may it best be reached? (Direct mail, relevant journals, professional associations, libraries, </w:t>
      </w:r>
      <w:proofErr w:type="gramStart"/>
      <w:r w:rsidRPr="00FB0CEB">
        <w:rPr>
          <w:rFonts w:asciiTheme="majorBidi" w:eastAsia="Times New Roman" w:hAnsiTheme="majorBidi" w:cstheme="majorBidi"/>
          <w:color w:val="C00000"/>
        </w:rPr>
        <w:t>book</w:t>
      </w:r>
      <w:proofErr w:type="gramEnd"/>
      <w:r w:rsidRPr="00FB0CEB">
        <w:rPr>
          <w:rFonts w:asciiTheme="majorBidi" w:eastAsia="Times New Roman" w:hAnsiTheme="majorBidi" w:cstheme="majorBidi"/>
          <w:color w:val="C00000"/>
        </w:rPr>
        <w:t xml:space="preserve"> or music stores?) For what type of reader is your book intended?</w:t>
      </w:r>
    </w:p>
    <w:p w14:paraId="384BD458" w14:textId="77777777" w:rsidR="00C455AF" w:rsidRPr="00FB0CEB" w:rsidRDefault="00C455AF" w:rsidP="004840BE">
      <w:pPr>
        <w:bidi w:val="0"/>
        <w:spacing w:line="276" w:lineRule="auto"/>
        <w:rPr>
          <w:rFonts w:asciiTheme="majorBidi" w:hAnsiTheme="majorBidi" w:cstheme="majorBidi"/>
        </w:rPr>
      </w:pPr>
    </w:p>
    <w:p w14:paraId="5A121D94" w14:textId="1B2B19F1" w:rsidR="008104F5" w:rsidRPr="00FB0CEB" w:rsidRDefault="00C455AF" w:rsidP="004840BE">
      <w:pPr>
        <w:bidi w:val="0"/>
        <w:spacing w:line="276"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4840BE">
      <w:pPr>
        <w:shd w:val="clear" w:color="auto" w:fill="FFFFFF"/>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4840BE">
      <w:pPr>
        <w:numPr>
          <w:ilvl w:val="0"/>
          <w:numId w:val="13"/>
        </w:numPr>
        <w:shd w:val="clear" w:color="auto" w:fill="FFFFFF"/>
        <w:bidi w:val="0"/>
        <w:spacing w:before="120" w:after="120" w:line="276" w:lineRule="auto"/>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4840BE">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4840BE">
      <w:pPr>
        <w:pStyle w:val="a8"/>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What do you estimate to be the size of the completed book?</w:t>
      </w:r>
    </w:p>
    <w:p w14:paraId="251D7757"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Double spaced typewritten pages normally reduce about one-third when set in </w:t>
      </w:r>
      <w:proofErr w:type="gramStart"/>
      <w:r w:rsidRPr="00FB0CEB">
        <w:rPr>
          <w:rFonts w:asciiTheme="majorBidi" w:hAnsiTheme="majorBidi" w:cstheme="majorBidi"/>
          <w:color w:val="C00000"/>
        </w:rPr>
        <w:t>type;</w:t>
      </w:r>
      <w:proofErr w:type="gramEnd"/>
      <w:r w:rsidRPr="00FB0CEB">
        <w:rPr>
          <w:rFonts w:asciiTheme="majorBidi" w:hAnsiTheme="majorBidi" w:cstheme="majorBidi"/>
          <w:color w:val="C00000"/>
        </w:rPr>
        <w:t xml:space="preserve"> e.g., 300 typewritten pages make about 200 printed pages. There are about 450 words on a printed page.</w:t>
      </w:r>
    </w:p>
    <w:p w14:paraId="7677FDB3"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Approximately how many line drawings (charts, graphs, diagrams, </w:t>
      </w:r>
      <w:proofErr w:type="gramStart"/>
      <w:r w:rsidRPr="00FB0CEB">
        <w:rPr>
          <w:rFonts w:asciiTheme="majorBidi" w:hAnsiTheme="majorBidi" w:cstheme="majorBidi"/>
          <w:color w:val="C00000"/>
        </w:rPr>
        <w:t>etc. )</w:t>
      </w:r>
      <w:proofErr w:type="gramEnd"/>
      <w:r w:rsidRPr="00FB0CEB">
        <w:rPr>
          <w:rFonts w:asciiTheme="majorBidi" w:hAnsiTheme="majorBidi" w:cstheme="majorBidi"/>
          <w:color w:val="C00000"/>
        </w:rPr>
        <w:t xml:space="preserve"> will you need?</w:t>
      </w:r>
    </w:p>
    <w:p w14:paraId="4D02DB2A" w14:textId="0A8AAA1F"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lastRenderedPageBreak/>
        <w:t>Do you plan to include material requiring permission (text, music, lyrics, illustrations)? To what extent? Have you started the permissions request process?</w:t>
      </w:r>
    </w:p>
    <w:p w14:paraId="7EA884AF" w14:textId="77777777" w:rsidR="006A4696" w:rsidRPr="00FB0CEB" w:rsidRDefault="006A4696" w:rsidP="004840BE">
      <w:pPr>
        <w:shd w:val="clear" w:color="auto" w:fill="FFFFFF"/>
        <w:spacing w:before="120" w:after="120" w:line="276" w:lineRule="auto"/>
        <w:rPr>
          <w:rFonts w:asciiTheme="majorBidi" w:hAnsiTheme="majorBidi" w:cstheme="majorBidi"/>
          <w:rtl/>
        </w:rPr>
      </w:pPr>
    </w:p>
    <w:p w14:paraId="2222A2F0" w14:textId="239956A1" w:rsidR="006A4696" w:rsidRPr="00FB0CEB" w:rsidRDefault="006A4696" w:rsidP="00644EE5">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4840BE">
      <w:pPr>
        <w:shd w:val="clear" w:color="auto" w:fill="FFFFFF"/>
        <w:bidi w:val="0"/>
        <w:spacing w:before="120" w:after="120" w:line="276" w:lineRule="auto"/>
        <w:rPr>
          <w:rFonts w:asciiTheme="majorBidi" w:hAnsiTheme="majorBidi" w:cstheme="majorBidi"/>
        </w:rPr>
      </w:pPr>
    </w:p>
    <w:p w14:paraId="41EB8D81" w14:textId="0EDF5AC2" w:rsidR="006A4696" w:rsidRPr="00FB0CEB" w:rsidRDefault="006A4696" w:rsidP="004840BE">
      <w:pPr>
        <w:pStyle w:val="a8"/>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4840BE">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4840BE">
      <w:headerReference w:type="default" r:id="rId19"/>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4CC8" w14:textId="77777777" w:rsidR="008137B6" w:rsidRDefault="008137B6" w:rsidP="00596640">
      <w:pPr>
        <w:spacing w:after="0" w:line="240" w:lineRule="auto"/>
      </w:pPr>
      <w:r>
        <w:separator/>
      </w:r>
    </w:p>
  </w:endnote>
  <w:endnote w:type="continuationSeparator" w:id="0">
    <w:p w14:paraId="2705A979" w14:textId="77777777" w:rsidR="008137B6" w:rsidRDefault="008137B6"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RMT-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CB21" w14:textId="77777777" w:rsidR="008137B6" w:rsidRDefault="008137B6" w:rsidP="00596640">
      <w:pPr>
        <w:spacing w:after="0" w:line="240" w:lineRule="auto"/>
      </w:pPr>
      <w:r>
        <w:separator/>
      </w:r>
    </w:p>
  </w:footnote>
  <w:footnote w:type="continuationSeparator" w:id="0">
    <w:p w14:paraId="62134EE0" w14:textId="77777777" w:rsidR="008137B6" w:rsidRDefault="008137B6" w:rsidP="0059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2627620"/>
      <w:docPartObj>
        <w:docPartGallery w:val="Page Numbers (Top of Page)"/>
        <w:docPartUnique/>
      </w:docPartObj>
    </w:sdtPr>
    <w:sdtEndPr/>
    <w:sdtContent>
      <w:p w14:paraId="096C8472" w14:textId="5F4E1332" w:rsidR="004840BE" w:rsidRDefault="004840BE">
        <w:pPr>
          <w:pStyle w:val="ab"/>
          <w:jc w:val="center"/>
        </w:pPr>
        <w:r>
          <w:fldChar w:fldCharType="begin"/>
        </w:r>
        <w:r>
          <w:instrText>PAGE   \* MERGEFORMAT</w:instrText>
        </w:r>
        <w:r>
          <w:fldChar w:fldCharType="separate"/>
        </w:r>
        <w:r w:rsidR="00644EE5" w:rsidRPr="00644EE5">
          <w:rPr>
            <w:noProof/>
            <w:rtl/>
            <w:lang w:val="he-IL"/>
          </w:rPr>
          <w:t>17</w:t>
        </w:r>
        <w:r>
          <w:fldChar w:fldCharType="end"/>
        </w:r>
      </w:p>
    </w:sdtContent>
  </w:sdt>
  <w:p w14:paraId="3AEC600F" w14:textId="77777777" w:rsidR="004840BE" w:rsidRDefault="004840B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C9"/>
    <w:rsid w:val="00002E6F"/>
    <w:rsid w:val="000045DA"/>
    <w:rsid w:val="000057C0"/>
    <w:rsid w:val="00022D71"/>
    <w:rsid w:val="00023B43"/>
    <w:rsid w:val="00024B91"/>
    <w:rsid w:val="00035B5D"/>
    <w:rsid w:val="000568FE"/>
    <w:rsid w:val="00070A9E"/>
    <w:rsid w:val="000833CB"/>
    <w:rsid w:val="00083A32"/>
    <w:rsid w:val="000865C1"/>
    <w:rsid w:val="00094DF9"/>
    <w:rsid w:val="00096FF2"/>
    <w:rsid w:val="000A3F46"/>
    <w:rsid w:val="000D029A"/>
    <w:rsid w:val="000D41CF"/>
    <w:rsid w:val="000D69C6"/>
    <w:rsid w:val="000F79B0"/>
    <w:rsid w:val="0010119E"/>
    <w:rsid w:val="00110818"/>
    <w:rsid w:val="001170DE"/>
    <w:rsid w:val="00122964"/>
    <w:rsid w:val="0013436A"/>
    <w:rsid w:val="001761A7"/>
    <w:rsid w:val="00177053"/>
    <w:rsid w:val="00181306"/>
    <w:rsid w:val="001822D6"/>
    <w:rsid w:val="001B6193"/>
    <w:rsid w:val="001C72AA"/>
    <w:rsid w:val="001E0DB8"/>
    <w:rsid w:val="001E10FE"/>
    <w:rsid w:val="001E3352"/>
    <w:rsid w:val="001E6902"/>
    <w:rsid w:val="001E7469"/>
    <w:rsid w:val="001F6E69"/>
    <w:rsid w:val="0020078F"/>
    <w:rsid w:val="00202032"/>
    <w:rsid w:val="00220CB0"/>
    <w:rsid w:val="0022746D"/>
    <w:rsid w:val="00241BE2"/>
    <w:rsid w:val="0024568D"/>
    <w:rsid w:val="00251198"/>
    <w:rsid w:val="00263B2E"/>
    <w:rsid w:val="002730B8"/>
    <w:rsid w:val="00286A4B"/>
    <w:rsid w:val="00287A3E"/>
    <w:rsid w:val="002A1A71"/>
    <w:rsid w:val="002A5A88"/>
    <w:rsid w:val="002B43D4"/>
    <w:rsid w:val="002B6E33"/>
    <w:rsid w:val="002C37C5"/>
    <w:rsid w:val="002D425B"/>
    <w:rsid w:val="002E1E65"/>
    <w:rsid w:val="002E2509"/>
    <w:rsid w:val="002E466A"/>
    <w:rsid w:val="002E7B67"/>
    <w:rsid w:val="002F2F65"/>
    <w:rsid w:val="00324ED3"/>
    <w:rsid w:val="00332B55"/>
    <w:rsid w:val="00337731"/>
    <w:rsid w:val="003456E4"/>
    <w:rsid w:val="00360658"/>
    <w:rsid w:val="0036669F"/>
    <w:rsid w:val="00366E76"/>
    <w:rsid w:val="00367736"/>
    <w:rsid w:val="003817BA"/>
    <w:rsid w:val="0039331B"/>
    <w:rsid w:val="0039574F"/>
    <w:rsid w:val="003A23CE"/>
    <w:rsid w:val="003B1807"/>
    <w:rsid w:val="003C3AE9"/>
    <w:rsid w:val="003D2CED"/>
    <w:rsid w:val="003F4F14"/>
    <w:rsid w:val="003F6BE8"/>
    <w:rsid w:val="00437F11"/>
    <w:rsid w:val="00440485"/>
    <w:rsid w:val="00442EFC"/>
    <w:rsid w:val="004840BE"/>
    <w:rsid w:val="004960FD"/>
    <w:rsid w:val="004B0D7B"/>
    <w:rsid w:val="004B1BA9"/>
    <w:rsid w:val="004B410C"/>
    <w:rsid w:val="004D5E44"/>
    <w:rsid w:val="004E2BBD"/>
    <w:rsid w:val="004E39EB"/>
    <w:rsid w:val="004E790E"/>
    <w:rsid w:val="005025BE"/>
    <w:rsid w:val="0051498E"/>
    <w:rsid w:val="00563031"/>
    <w:rsid w:val="00583AA2"/>
    <w:rsid w:val="00596640"/>
    <w:rsid w:val="005B5862"/>
    <w:rsid w:val="005D4125"/>
    <w:rsid w:val="005E022B"/>
    <w:rsid w:val="005F0AA5"/>
    <w:rsid w:val="00603A95"/>
    <w:rsid w:val="0061082A"/>
    <w:rsid w:val="006151D0"/>
    <w:rsid w:val="00626826"/>
    <w:rsid w:val="00626C95"/>
    <w:rsid w:val="00630003"/>
    <w:rsid w:val="006300BA"/>
    <w:rsid w:val="00644EE5"/>
    <w:rsid w:val="00645735"/>
    <w:rsid w:val="0064626F"/>
    <w:rsid w:val="00657625"/>
    <w:rsid w:val="00664154"/>
    <w:rsid w:val="006739E3"/>
    <w:rsid w:val="00675DF4"/>
    <w:rsid w:val="00690190"/>
    <w:rsid w:val="00693EA7"/>
    <w:rsid w:val="006A4696"/>
    <w:rsid w:val="006B681B"/>
    <w:rsid w:val="006C5FA7"/>
    <w:rsid w:val="006C70D8"/>
    <w:rsid w:val="006D479D"/>
    <w:rsid w:val="006F07BD"/>
    <w:rsid w:val="006F3C50"/>
    <w:rsid w:val="00701878"/>
    <w:rsid w:val="00701E17"/>
    <w:rsid w:val="00713102"/>
    <w:rsid w:val="00715ECA"/>
    <w:rsid w:val="0073284E"/>
    <w:rsid w:val="00735602"/>
    <w:rsid w:val="0074262E"/>
    <w:rsid w:val="0078034A"/>
    <w:rsid w:val="00784E10"/>
    <w:rsid w:val="007929F3"/>
    <w:rsid w:val="00793D00"/>
    <w:rsid w:val="007A29A3"/>
    <w:rsid w:val="007B0C46"/>
    <w:rsid w:val="007C1C6E"/>
    <w:rsid w:val="007C6303"/>
    <w:rsid w:val="007D1BE3"/>
    <w:rsid w:val="00804943"/>
    <w:rsid w:val="008104F5"/>
    <w:rsid w:val="008137B6"/>
    <w:rsid w:val="00826DF4"/>
    <w:rsid w:val="0085691E"/>
    <w:rsid w:val="0086771A"/>
    <w:rsid w:val="00872C44"/>
    <w:rsid w:val="008769A8"/>
    <w:rsid w:val="00890626"/>
    <w:rsid w:val="00893823"/>
    <w:rsid w:val="008A4CE1"/>
    <w:rsid w:val="008B3696"/>
    <w:rsid w:val="008B78C2"/>
    <w:rsid w:val="008C3D56"/>
    <w:rsid w:val="008C5877"/>
    <w:rsid w:val="008F373A"/>
    <w:rsid w:val="008F45D4"/>
    <w:rsid w:val="00901B48"/>
    <w:rsid w:val="00903885"/>
    <w:rsid w:val="00912D17"/>
    <w:rsid w:val="009250F4"/>
    <w:rsid w:val="009267C6"/>
    <w:rsid w:val="0094288C"/>
    <w:rsid w:val="00952D62"/>
    <w:rsid w:val="00955B1D"/>
    <w:rsid w:val="00970C07"/>
    <w:rsid w:val="009746DA"/>
    <w:rsid w:val="0099054E"/>
    <w:rsid w:val="009A12D1"/>
    <w:rsid w:val="009A7738"/>
    <w:rsid w:val="009B79C9"/>
    <w:rsid w:val="009C0FD5"/>
    <w:rsid w:val="009D0B18"/>
    <w:rsid w:val="009D2C1A"/>
    <w:rsid w:val="009E20D5"/>
    <w:rsid w:val="009F1EC1"/>
    <w:rsid w:val="00A038DE"/>
    <w:rsid w:val="00A42AE8"/>
    <w:rsid w:val="00A52015"/>
    <w:rsid w:val="00A72B19"/>
    <w:rsid w:val="00A85B80"/>
    <w:rsid w:val="00A97119"/>
    <w:rsid w:val="00AB6D46"/>
    <w:rsid w:val="00AD11DC"/>
    <w:rsid w:val="00AD5ED4"/>
    <w:rsid w:val="00AE5628"/>
    <w:rsid w:val="00AE5D4E"/>
    <w:rsid w:val="00B22A4A"/>
    <w:rsid w:val="00B40299"/>
    <w:rsid w:val="00B52DB1"/>
    <w:rsid w:val="00B9039D"/>
    <w:rsid w:val="00BB7998"/>
    <w:rsid w:val="00BC2C38"/>
    <w:rsid w:val="00BC6D73"/>
    <w:rsid w:val="00BE6AC5"/>
    <w:rsid w:val="00BF0502"/>
    <w:rsid w:val="00C1488F"/>
    <w:rsid w:val="00C26315"/>
    <w:rsid w:val="00C26DD1"/>
    <w:rsid w:val="00C417DD"/>
    <w:rsid w:val="00C455AF"/>
    <w:rsid w:val="00C47243"/>
    <w:rsid w:val="00C51686"/>
    <w:rsid w:val="00C540BE"/>
    <w:rsid w:val="00C545A4"/>
    <w:rsid w:val="00C55163"/>
    <w:rsid w:val="00C75AFF"/>
    <w:rsid w:val="00C953E3"/>
    <w:rsid w:val="00CA5CC4"/>
    <w:rsid w:val="00CC025C"/>
    <w:rsid w:val="00CD43ED"/>
    <w:rsid w:val="00CD4FC6"/>
    <w:rsid w:val="00CE6EC4"/>
    <w:rsid w:val="00CE70F9"/>
    <w:rsid w:val="00D01C5D"/>
    <w:rsid w:val="00D02BA9"/>
    <w:rsid w:val="00D13CD1"/>
    <w:rsid w:val="00D17CF5"/>
    <w:rsid w:val="00D24FF7"/>
    <w:rsid w:val="00D374B0"/>
    <w:rsid w:val="00D43C72"/>
    <w:rsid w:val="00D43FB5"/>
    <w:rsid w:val="00D75A24"/>
    <w:rsid w:val="00D80373"/>
    <w:rsid w:val="00D860A3"/>
    <w:rsid w:val="00D877DB"/>
    <w:rsid w:val="00D914BE"/>
    <w:rsid w:val="00D91617"/>
    <w:rsid w:val="00D93773"/>
    <w:rsid w:val="00D9398C"/>
    <w:rsid w:val="00D93D99"/>
    <w:rsid w:val="00DB3720"/>
    <w:rsid w:val="00DB5A98"/>
    <w:rsid w:val="00DC3D09"/>
    <w:rsid w:val="00DD2692"/>
    <w:rsid w:val="00DD4895"/>
    <w:rsid w:val="00DE4F36"/>
    <w:rsid w:val="00DE69B3"/>
    <w:rsid w:val="00E259D8"/>
    <w:rsid w:val="00E2790E"/>
    <w:rsid w:val="00E449B0"/>
    <w:rsid w:val="00E51490"/>
    <w:rsid w:val="00E62A65"/>
    <w:rsid w:val="00E6593F"/>
    <w:rsid w:val="00E65E92"/>
    <w:rsid w:val="00E810F4"/>
    <w:rsid w:val="00E81A8E"/>
    <w:rsid w:val="00E8785B"/>
    <w:rsid w:val="00E92A71"/>
    <w:rsid w:val="00EA0CD7"/>
    <w:rsid w:val="00EB7903"/>
    <w:rsid w:val="00EC1ADD"/>
    <w:rsid w:val="00EC33C1"/>
    <w:rsid w:val="00ED1D28"/>
    <w:rsid w:val="00EE331C"/>
    <w:rsid w:val="00EE6F0A"/>
    <w:rsid w:val="00EE76AB"/>
    <w:rsid w:val="00F01DC2"/>
    <w:rsid w:val="00F024C5"/>
    <w:rsid w:val="00F049ED"/>
    <w:rsid w:val="00F148CC"/>
    <w:rsid w:val="00F266C0"/>
    <w:rsid w:val="00F31254"/>
    <w:rsid w:val="00F50550"/>
    <w:rsid w:val="00F50A36"/>
    <w:rsid w:val="00F64DF5"/>
    <w:rsid w:val="00F676EE"/>
    <w:rsid w:val="00F70115"/>
    <w:rsid w:val="00F868FB"/>
    <w:rsid w:val="00F87384"/>
    <w:rsid w:val="00F92588"/>
    <w:rsid w:val="00FA0DAB"/>
    <w:rsid w:val="00FA229B"/>
    <w:rsid w:val="00FB0CEB"/>
    <w:rsid w:val="00FD15E8"/>
    <w:rsid w:val="00FD17E0"/>
    <w:rsid w:val="00FE0224"/>
    <w:rsid w:val="00FE1D69"/>
    <w:rsid w:val="00FE7A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C9"/>
    <w:pPr>
      <w:bidi/>
    </w:pPr>
    <w:rPr>
      <w:rFonts w:ascii="David" w:hAnsi="David" w:cs="David"/>
      <w:sz w:val="24"/>
      <w:szCs w:val="24"/>
    </w:rPr>
  </w:style>
  <w:style w:type="paragraph" w:styleId="1">
    <w:name w:val="heading 1"/>
    <w:basedOn w:val="a"/>
    <w:next w:val="a"/>
    <w:link w:val="10"/>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79C9"/>
    <w:rPr>
      <w:color w:val="0563C1" w:themeColor="hyperlink"/>
      <w:u w:val="single"/>
    </w:rPr>
  </w:style>
  <w:style w:type="character" w:styleId="a3">
    <w:name w:val="annotation reference"/>
    <w:basedOn w:val="a0"/>
    <w:uiPriority w:val="99"/>
    <w:semiHidden/>
    <w:unhideWhenUsed/>
    <w:rsid w:val="009F1EC1"/>
    <w:rPr>
      <w:sz w:val="16"/>
      <w:szCs w:val="16"/>
    </w:rPr>
  </w:style>
  <w:style w:type="paragraph" w:styleId="a4">
    <w:name w:val="annotation text"/>
    <w:basedOn w:val="a"/>
    <w:link w:val="a5"/>
    <w:uiPriority w:val="99"/>
    <w:semiHidden/>
    <w:unhideWhenUsed/>
    <w:rsid w:val="009F1EC1"/>
    <w:pPr>
      <w:spacing w:line="240" w:lineRule="auto"/>
    </w:pPr>
    <w:rPr>
      <w:sz w:val="20"/>
      <w:szCs w:val="20"/>
    </w:rPr>
  </w:style>
  <w:style w:type="character" w:customStyle="1" w:styleId="a5">
    <w:name w:val="טקסט הערה תו"/>
    <w:basedOn w:val="a0"/>
    <w:link w:val="a4"/>
    <w:uiPriority w:val="99"/>
    <w:semiHidden/>
    <w:rsid w:val="009F1EC1"/>
    <w:rPr>
      <w:rFonts w:ascii="David" w:hAnsi="David" w:cs="David"/>
      <w:sz w:val="20"/>
      <w:szCs w:val="20"/>
    </w:rPr>
  </w:style>
  <w:style w:type="paragraph" w:styleId="a6">
    <w:name w:val="annotation subject"/>
    <w:basedOn w:val="a4"/>
    <w:next w:val="a4"/>
    <w:link w:val="a7"/>
    <w:uiPriority w:val="99"/>
    <w:semiHidden/>
    <w:unhideWhenUsed/>
    <w:rsid w:val="009F1EC1"/>
    <w:rPr>
      <w:b/>
      <w:bCs/>
    </w:rPr>
  </w:style>
  <w:style w:type="character" w:customStyle="1" w:styleId="a7">
    <w:name w:val="נושא הערה תו"/>
    <w:basedOn w:val="a5"/>
    <w:link w:val="a6"/>
    <w:uiPriority w:val="99"/>
    <w:semiHidden/>
    <w:rsid w:val="009F1EC1"/>
    <w:rPr>
      <w:rFonts w:ascii="David" w:hAnsi="David" w:cs="David"/>
      <w:b/>
      <w:bCs/>
      <w:sz w:val="20"/>
      <w:szCs w:val="20"/>
    </w:rPr>
  </w:style>
  <w:style w:type="paragraph" w:styleId="a8">
    <w:name w:val="List Paragraph"/>
    <w:basedOn w:val="a"/>
    <w:uiPriority w:val="34"/>
    <w:qFormat/>
    <w:rsid w:val="009F1EC1"/>
    <w:pPr>
      <w:ind w:left="720"/>
      <w:contextualSpacing/>
    </w:pPr>
  </w:style>
  <w:style w:type="character" w:customStyle="1" w:styleId="20">
    <w:name w:val="כותרת 2 תו"/>
    <w:basedOn w:val="a0"/>
    <w:link w:val="2"/>
    <w:uiPriority w:val="9"/>
    <w:rsid w:val="00EE76AB"/>
    <w:rPr>
      <w:rFonts w:ascii="Times New Roman" w:eastAsia="Times New Roman" w:hAnsi="Times New Roman" w:cs="Times New Roman"/>
      <w:b/>
      <w:bCs/>
      <w:sz w:val="36"/>
      <w:szCs w:val="36"/>
    </w:rPr>
  </w:style>
  <w:style w:type="character" w:styleId="FollowedHyperlink">
    <w:name w:val="FollowedHyperlink"/>
    <w:basedOn w:val="a0"/>
    <w:uiPriority w:val="99"/>
    <w:semiHidden/>
    <w:unhideWhenUsed/>
    <w:rsid w:val="006A4696"/>
    <w:rPr>
      <w:color w:val="954F72" w:themeColor="followedHyperlink"/>
      <w:u w:val="single"/>
    </w:rPr>
  </w:style>
  <w:style w:type="paragraph" w:styleId="a9">
    <w:name w:val="Balloon Text"/>
    <w:basedOn w:val="a"/>
    <w:link w:val="aa"/>
    <w:uiPriority w:val="99"/>
    <w:semiHidden/>
    <w:unhideWhenUsed/>
    <w:rsid w:val="00202032"/>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202032"/>
    <w:rPr>
      <w:rFonts w:ascii="Segoe UI" w:hAnsi="Segoe UI" w:cs="Segoe UI"/>
      <w:sz w:val="18"/>
      <w:szCs w:val="18"/>
    </w:rPr>
  </w:style>
  <w:style w:type="character" w:customStyle="1" w:styleId="jlqj4b">
    <w:name w:val="jlqj4b"/>
    <w:basedOn w:val="a0"/>
    <w:rsid w:val="005F0AA5"/>
  </w:style>
  <w:style w:type="paragraph" w:styleId="ab">
    <w:name w:val="header"/>
    <w:basedOn w:val="a"/>
    <w:link w:val="ac"/>
    <w:uiPriority w:val="99"/>
    <w:unhideWhenUsed/>
    <w:rsid w:val="00596640"/>
    <w:pPr>
      <w:tabs>
        <w:tab w:val="center" w:pos="4513"/>
        <w:tab w:val="right" w:pos="9026"/>
      </w:tabs>
      <w:spacing w:after="0" w:line="240" w:lineRule="auto"/>
    </w:pPr>
  </w:style>
  <w:style w:type="character" w:customStyle="1" w:styleId="ac">
    <w:name w:val="כותרת עליונה תו"/>
    <w:basedOn w:val="a0"/>
    <w:link w:val="ab"/>
    <w:uiPriority w:val="99"/>
    <w:rsid w:val="00596640"/>
    <w:rPr>
      <w:rFonts w:ascii="David" w:hAnsi="David" w:cs="David"/>
      <w:sz w:val="24"/>
      <w:szCs w:val="24"/>
    </w:rPr>
  </w:style>
  <w:style w:type="paragraph" w:styleId="ad">
    <w:name w:val="footer"/>
    <w:basedOn w:val="a"/>
    <w:link w:val="ae"/>
    <w:uiPriority w:val="99"/>
    <w:unhideWhenUsed/>
    <w:rsid w:val="00596640"/>
    <w:pPr>
      <w:tabs>
        <w:tab w:val="center" w:pos="4513"/>
        <w:tab w:val="right" w:pos="9026"/>
      </w:tabs>
      <w:spacing w:after="0" w:line="240" w:lineRule="auto"/>
    </w:pPr>
  </w:style>
  <w:style w:type="character" w:customStyle="1" w:styleId="ae">
    <w:name w:val="כותרת תחתונה תו"/>
    <w:basedOn w:val="a0"/>
    <w:link w:val="ad"/>
    <w:uiPriority w:val="99"/>
    <w:rsid w:val="00596640"/>
    <w:rPr>
      <w:rFonts w:ascii="David" w:hAnsi="David" w:cs="David"/>
      <w:sz w:val="24"/>
      <w:szCs w:val="24"/>
    </w:rPr>
  </w:style>
  <w:style w:type="character" w:customStyle="1" w:styleId="10">
    <w:name w:val="כותרת 1 תו"/>
    <w:basedOn w:val="a0"/>
    <w:link w:val="1"/>
    <w:uiPriority w:val="9"/>
    <w:rsid w:val="004B1B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customXml" Target="ink/ink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535"/>
    </inkml:context>
    <inkml:brush xml:id="br0">
      <inkml:brushProperty name="width" value="0.1" units="cm"/>
      <inkml:brushProperty name="height" value="0.1" units="cm"/>
      <inkml:brushProperty name="color" value="#FFFFFF"/>
    </inkml:brush>
  </inkml:definitions>
  <inkml:trace contextRef="#ctx0" brushRef="#br0">283 3209 10322,'-11'-6'3513,"-71"-98"-3273,23-16-112,2-63-80,16-32 8,20-48-120,9-14-160,16-13-168,5 7-80,7 20-56,-1 17 80,-3 36 120,-8 16 7,-10 31 9,-1 17-72,-7 18-600,-3 11 656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003"/>
    </inkml:context>
    <inkml:brush xml:id="br0">
      <inkml:brushProperty name="width" value="0.1" units="cm"/>
      <inkml:brushProperty name="height" value="0.1" units="cm"/>
      <inkml:brushProperty name="color" value="#FFFFFF"/>
    </inkml:brush>
  </inkml:definitions>
  <inkml:trace contextRef="#ctx0" brushRef="#br0">195 4781 10834,'-10'-3'204,"1"-1"0,0-1 0,0 1 0,0-1 0,1-1 0,0 0 0,0 0 0,0-1 0,1 0 0,0 0 0,0 0 0,1-1 0,0 0 0,0 0-1,1-1 1,0 0 0,0 0 0,1 0 0,-3-11 0,-4-14-246,2 0 0,1-1 0,2 0 0,-2-43 0,0-44 15,7-1-1,14-136 0,51-245-540,-51 418 395,0 0-4,86-724-1325,-75 401 1398,-13 29 127,15-350 299,51 35-2079,-76 690 1735,3-23-282,0-36 0,-4 56 181,0 0 0,-1 0 0,0 1 0,0-1 0,-1 0 0,1 1 0,-2 0 1,1-1-1,-6-10 0,-18-12-268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1:59.999"/>
    </inkml:context>
    <inkml:brush xml:id="br0">
      <inkml:brushProperty name="width" value="0.1" units="cm"/>
      <inkml:brushProperty name="height" value="0.1" units="cm"/>
      <inkml:brushProperty name="color" value="#FFFFFF"/>
    </inkml:brush>
  </inkml:definitions>
  <inkml:trace contextRef="#ctx0" brushRef="#br0">558 5712 5529,'-37'-104'3711,"-24"-50"-2865,-8-19-439,7-14-51,52 150-339,3 0 0,1-1 0,-2-44 0,7 18 9,3-1 1,2 0-1,4 1 1,29-119-1,-32 154-65,0 0 0,-2 0 0,-1 0 0,-1-1-1,-4-31 1,4 14 119,1 1-1,17-89 1,-6 57 453,-12 66-438,-1 0-1,0 0 0,-1 0 1,0 0-1,-1 0 0,-5-18 1,4 19-20,0 0 0,1 0 0,1-1 0,0 1 1,0-1-1,1 1 0,2-19 0,27-153 77,-26 198-308,0 0 0,1-1-1,9 21 1,-4-9 112,15 39-242,60 114-1,1 2-1621,-75-153 1141,0-1-1,-2 1 0,-2 0 1,7 57-1,-11-5-227</inkml:trace>
  <inkml:trace contextRef="#ctx0" brushRef="#br0" timeOffset="1418.45">267 5877 7850,'-49'11'5590,"46"-10"-5585,-1-1 0,1 0-1,-1 0 1,1 0 0,-1 0 0,1 0-1,-1-1 1,1 0 0,-1 1-1,1-1 1,0-1 0,-4-1 0,6 2-8,0 0 0,1 0 1,-1 0-1,1 0 0,-1 0 1,1 0-1,-1 0 0,1-1 1,0 1-1,0 0 1,-1 0-1,1 0 0,0-1 1,0 1-1,0 0 0,0 0 1,0-1-1,1 1 0,-1-2 1,6-29-141,-4 27 141,8-41-27,24-150-54,-30 166 65,2 1-1,1-1 1,1 1-1,20-48 1,62-107-141,-24 53 105,-62 123 55,24-52 53,35-108-1,-57 148 77,-1-1-1,-1 1 0,-1-1 0,-1 0 0,-1 0 0,-1 0 1,0 0-1,-2-1 0,-6-31 0,1 23 102,-19-102 410,24 113-615,1 0 0,0 1-1,2-1 1,0 0 0,5-23 0,10-46 4,-4 0 0,2-138-1,6-231 96,-1 62-132,-19 273 168,-19-151-1,-42-62 1240,3 29-892,6-166-548,20 144 62,-105-470-437,125 745-190,-26-70 1,31 104 156,-1 0-1,-1 1 1,-1-1 0,-1 2 0,0 0 0,-27-31 0,13 25-12,-31-24 0,56 47 460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6T15:06:53.602"/>
    </inkml:context>
    <inkml:brush xml:id="br0">
      <inkml:brushProperty name="width" value="0.1" units="cm"/>
      <inkml:brushProperty name="height" value="0.1" units="cm"/>
      <inkml:brushProperty name="color" value="#FFFFFF"/>
    </inkml:brush>
  </inkml:definitions>
  <inkml:trace contextRef="#ctx0" brushRef="#br0">31 5 5793,'-10'-1'2145,"4"1"-1585,1-2-480,-3 2-72,12-2-1048,-9 6-809,10-4 1153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CC91-14A3-48F7-9AC8-86D7D720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9534</Words>
  <Characters>47670</Characters>
  <Application>Microsoft Office Word</Application>
  <DocSecurity>0</DocSecurity>
  <Lines>397</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2021-09-10T12:14:00Z</dcterms:created>
  <dcterms:modified xsi:type="dcterms:W3CDTF">2021-10-11T12:23:00Z</dcterms:modified>
</cp:coreProperties>
</file>