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070E0" w14:textId="1097DE3D" w:rsidR="00C351AF" w:rsidRPr="00A535F2" w:rsidRDefault="004D4A89" w:rsidP="00A12B83">
      <w:pPr>
        <w:bidi w:val="0"/>
        <w:spacing w:after="0" w:line="480" w:lineRule="auto"/>
        <w:jc w:val="center"/>
        <w:rPr>
          <w:rFonts w:ascii="David" w:eastAsia="Times New Roman" w:hAnsi="David" w:cs="David"/>
          <w:b/>
          <w:bCs/>
          <w:color w:val="000000" w:themeColor="text1"/>
          <w:sz w:val="24"/>
          <w:szCs w:val="24"/>
          <w:lang w:bidi="ar-SA"/>
        </w:rPr>
      </w:pPr>
      <w:bookmarkStart w:id="0" w:name="_GoBack"/>
      <w:bookmarkEnd w:id="0"/>
      <w:r>
        <w:rPr>
          <w:rFonts w:ascii="David" w:eastAsia="Times New Roman" w:hAnsi="David" w:cs="David"/>
          <w:b/>
          <w:bCs/>
          <w:color w:val="000000" w:themeColor="text1"/>
          <w:sz w:val="24"/>
          <w:szCs w:val="24"/>
          <w:lang w:bidi="ar-SA"/>
        </w:rPr>
        <w:t xml:space="preserve"> </w:t>
      </w:r>
      <w:r w:rsidR="00252658">
        <w:rPr>
          <w:rFonts w:ascii="David" w:eastAsia="Times New Roman" w:hAnsi="David" w:cs="David"/>
          <w:b/>
          <w:bCs/>
          <w:color w:val="000000" w:themeColor="text1"/>
          <w:sz w:val="24"/>
          <w:szCs w:val="24"/>
          <w:lang w:bidi="ar-SA"/>
        </w:rPr>
        <w:t>“</w:t>
      </w:r>
      <w:r w:rsidR="005B3E8E" w:rsidRPr="00A535F2">
        <w:rPr>
          <w:rFonts w:ascii="David" w:eastAsia="Times New Roman" w:hAnsi="David" w:cs="David"/>
          <w:b/>
          <w:bCs/>
          <w:color w:val="000000" w:themeColor="text1"/>
          <w:sz w:val="24"/>
          <w:szCs w:val="24"/>
          <w:lang w:bidi="ar-SA"/>
        </w:rPr>
        <w:t xml:space="preserve">The </w:t>
      </w:r>
      <w:r w:rsidR="002E3227" w:rsidRPr="00A535F2">
        <w:rPr>
          <w:rFonts w:ascii="David" w:eastAsia="Times New Roman" w:hAnsi="David" w:cs="David"/>
          <w:b/>
          <w:bCs/>
          <w:color w:val="000000" w:themeColor="text1"/>
          <w:sz w:val="24"/>
          <w:szCs w:val="24"/>
          <w:lang w:bidi="ar-SA"/>
        </w:rPr>
        <w:t>C</w:t>
      </w:r>
      <w:r w:rsidR="005B3E8E" w:rsidRPr="00A535F2">
        <w:rPr>
          <w:rFonts w:ascii="David" w:eastAsia="Times New Roman" w:hAnsi="David" w:cs="David"/>
          <w:b/>
          <w:bCs/>
          <w:color w:val="000000" w:themeColor="text1"/>
          <w:sz w:val="24"/>
          <w:szCs w:val="24"/>
          <w:lang w:bidi="ar-SA"/>
        </w:rPr>
        <w:t xml:space="preserve">ultural </w:t>
      </w:r>
      <w:r w:rsidR="002E3227" w:rsidRPr="00A535F2">
        <w:rPr>
          <w:rFonts w:ascii="David" w:eastAsia="Times New Roman" w:hAnsi="David" w:cs="David"/>
          <w:b/>
          <w:bCs/>
          <w:color w:val="000000" w:themeColor="text1"/>
          <w:sz w:val="24"/>
          <w:szCs w:val="24"/>
          <w:lang w:bidi="ar-SA"/>
        </w:rPr>
        <w:t>S</w:t>
      </w:r>
      <w:r w:rsidR="005B3E8E" w:rsidRPr="00A535F2">
        <w:rPr>
          <w:rFonts w:ascii="David" w:eastAsia="Times New Roman" w:hAnsi="David" w:cs="David"/>
          <w:b/>
          <w:bCs/>
          <w:color w:val="000000" w:themeColor="text1"/>
          <w:sz w:val="24"/>
          <w:szCs w:val="24"/>
          <w:lang w:bidi="ar-SA"/>
        </w:rPr>
        <w:t xml:space="preserve">tudy of </w:t>
      </w:r>
      <w:r w:rsidR="002E3227" w:rsidRPr="00A535F2">
        <w:rPr>
          <w:rFonts w:ascii="David" w:eastAsia="Times New Roman" w:hAnsi="David" w:cs="David"/>
          <w:b/>
          <w:bCs/>
          <w:color w:val="000000" w:themeColor="text1"/>
          <w:sz w:val="24"/>
          <w:szCs w:val="24"/>
          <w:lang w:bidi="ar-SA"/>
        </w:rPr>
        <w:t>L</w:t>
      </w:r>
      <w:r w:rsidR="005B3E8E" w:rsidRPr="00A535F2">
        <w:rPr>
          <w:rFonts w:ascii="David" w:eastAsia="Times New Roman" w:hAnsi="David" w:cs="David"/>
          <w:b/>
          <w:bCs/>
          <w:color w:val="000000" w:themeColor="text1"/>
          <w:sz w:val="24"/>
          <w:szCs w:val="24"/>
          <w:lang w:bidi="ar-SA"/>
        </w:rPr>
        <w:t xml:space="preserve">aw: Reconstructing </w:t>
      </w:r>
      <w:r w:rsidR="002E3227" w:rsidRPr="00A535F2">
        <w:rPr>
          <w:rFonts w:ascii="David" w:eastAsia="Times New Roman" w:hAnsi="David" w:cs="David"/>
          <w:b/>
          <w:bCs/>
          <w:color w:val="000000" w:themeColor="text1"/>
          <w:sz w:val="24"/>
          <w:szCs w:val="24"/>
          <w:lang w:bidi="ar-SA"/>
        </w:rPr>
        <w:t>L</w:t>
      </w:r>
      <w:r w:rsidR="005B3E8E" w:rsidRPr="00A535F2">
        <w:rPr>
          <w:rFonts w:ascii="David" w:eastAsia="Times New Roman" w:hAnsi="David" w:cs="David"/>
          <w:b/>
          <w:bCs/>
          <w:color w:val="000000" w:themeColor="text1"/>
          <w:sz w:val="24"/>
          <w:szCs w:val="24"/>
          <w:lang w:bidi="ar-SA"/>
        </w:rPr>
        <w:t xml:space="preserve">egal </w:t>
      </w:r>
      <w:r w:rsidR="002E3227" w:rsidRPr="00A535F2">
        <w:rPr>
          <w:rFonts w:ascii="David" w:eastAsia="Times New Roman" w:hAnsi="David" w:cs="David"/>
          <w:b/>
          <w:bCs/>
          <w:color w:val="000000" w:themeColor="text1"/>
          <w:sz w:val="24"/>
          <w:szCs w:val="24"/>
          <w:lang w:bidi="ar-SA"/>
        </w:rPr>
        <w:t>S</w:t>
      </w:r>
      <w:r w:rsidR="005B3E8E" w:rsidRPr="00A535F2">
        <w:rPr>
          <w:rFonts w:ascii="David" w:eastAsia="Times New Roman" w:hAnsi="David" w:cs="David"/>
          <w:b/>
          <w:bCs/>
          <w:color w:val="000000" w:themeColor="text1"/>
          <w:sz w:val="24"/>
          <w:szCs w:val="24"/>
          <w:lang w:bidi="ar-SA"/>
        </w:rPr>
        <w:t>cholarship</w:t>
      </w:r>
      <w:r w:rsidR="00252658">
        <w:rPr>
          <w:rFonts w:ascii="David" w:eastAsia="Times New Roman" w:hAnsi="David" w:cs="David"/>
          <w:b/>
          <w:bCs/>
          <w:color w:val="000000" w:themeColor="text1"/>
          <w:sz w:val="24"/>
          <w:szCs w:val="24"/>
          <w:lang w:bidi="ar-SA"/>
        </w:rPr>
        <w:t>”</w:t>
      </w:r>
      <w:r w:rsidR="00A535F2" w:rsidRPr="00A535F2">
        <w:rPr>
          <w:rFonts w:ascii="David" w:eastAsia="Times New Roman" w:hAnsi="David" w:cs="David"/>
          <w:b/>
          <w:bCs/>
          <w:color w:val="000000" w:themeColor="text1"/>
          <w:sz w:val="24"/>
          <w:szCs w:val="24"/>
          <w:lang w:bidi="ar-SA"/>
        </w:rPr>
        <w:t>- Paul</w:t>
      </w:r>
      <w:r w:rsidR="005B3E8E" w:rsidRPr="00A535F2">
        <w:rPr>
          <w:rFonts w:ascii="David" w:eastAsia="Times New Roman" w:hAnsi="David" w:cs="David"/>
          <w:b/>
          <w:bCs/>
          <w:color w:val="000000" w:themeColor="text1"/>
          <w:sz w:val="24"/>
          <w:szCs w:val="24"/>
          <w:lang w:bidi="ar-SA"/>
        </w:rPr>
        <w:t xml:space="preserve"> Kahn</w:t>
      </w:r>
    </w:p>
    <w:p w14:paraId="0F5EFED7" w14:textId="3A433843" w:rsidR="00C351AF" w:rsidRPr="00C351AF" w:rsidRDefault="00C351AF" w:rsidP="00C351AF">
      <w:pPr>
        <w:bidi w:val="0"/>
        <w:spacing w:after="0" w:line="480" w:lineRule="auto"/>
        <w:jc w:val="center"/>
        <w:rPr>
          <w:rFonts w:ascii="David" w:eastAsia="Times New Roman" w:hAnsi="David" w:cs="David"/>
          <w:color w:val="000000" w:themeColor="text1"/>
          <w:sz w:val="24"/>
          <w:szCs w:val="24"/>
          <w:lang w:bidi="ar-SA"/>
        </w:rPr>
      </w:pPr>
      <w:proofErr w:type="spellStart"/>
      <w:r w:rsidRPr="00C351AF">
        <w:rPr>
          <w:rFonts w:ascii="David" w:eastAsia="Times New Roman" w:hAnsi="David" w:cs="David"/>
          <w:color w:val="000000" w:themeColor="text1"/>
          <w:sz w:val="24"/>
          <w:szCs w:val="24"/>
          <w:lang w:bidi="ar-SA"/>
        </w:rPr>
        <w:t>Alaa</w:t>
      </w:r>
      <w:proofErr w:type="spellEnd"/>
      <w:r w:rsidRPr="00C351AF">
        <w:rPr>
          <w:rFonts w:ascii="David" w:eastAsia="Times New Roman" w:hAnsi="David" w:cs="David"/>
          <w:color w:val="000000" w:themeColor="text1"/>
          <w:sz w:val="24"/>
          <w:szCs w:val="24"/>
          <w:lang w:bidi="ar-SA"/>
        </w:rPr>
        <w:t xml:space="preserve"> </w:t>
      </w:r>
      <w:proofErr w:type="spellStart"/>
      <w:r w:rsidRPr="00C351AF">
        <w:rPr>
          <w:rFonts w:ascii="David" w:eastAsia="Times New Roman" w:hAnsi="David" w:cs="David"/>
          <w:color w:val="000000" w:themeColor="text1"/>
          <w:sz w:val="24"/>
          <w:szCs w:val="24"/>
          <w:lang w:bidi="ar-SA"/>
        </w:rPr>
        <w:t>Haj</w:t>
      </w:r>
      <w:r>
        <w:rPr>
          <w:rFonts w:ascii="David" w:eastAsia="Times New Roman" w:hAnsi="David" w:cs="David"/>
          <w:color w:val="000000" w:themeColor="text1"/>
          <w:sz w:val="24"/>
          <w:szCs w:val="24"/>
          <w:lang w:bidi="ar-SA"/>
        </w:rPr>
        <w:t>yahia</w:t>
      </w:r>
      <w:proofErr w:type="spellEnd"/>
    </w:p>
    <w:p w14:paraId="1A7BA118" w14:textId="3BB5ABA5" w:rsidR="002E3227" w:rsidRDefault="002E3227" w:rsidP="00C80CE7">
      <w:pPr>
        <w:bidi w:val="0"/>
        <w:spacing w:line="480" w:lineRule="auto"/>
        <w:ind w:firstLine="284"/>
        <w:jc w:val="both"/>
        <w:rPr>
          <w:rFonts w:ascii="David" w:hAnsi="David" w:cs="David"/>
          <w:sz w:val="24"/>
          <w:szCs w:val="24"/>
        </w:rPr>
      </w:pPr>
      <w:r>
        <w:rPr>
          <w:rFonts w:ascii="David" w:hAnsi="David" w:cs="David"/>
          <w:sz w:val="24"/>
          <w:szCs w:val="24"/>
        </w:rPr>
        <w:t>Paul Kahn claims</w:t>
      </w:r>
      <w:r w:rsidR="00D2457D">
        <w:rPr>
          <w:rFonts w:ascii="David" w:hAnsi="David" w:cs="David"/>
          <w:sz w:val="24"/>
          <w:szCs w:val="24"/>
        </w:rPr>
        <w:t xml:space="preserve"> that</w:t>
      </w:r>
      <w:r>
        <w:rPr>
          <w:rFonts w:ascii="David" w:hAnsi="David" w:cs="David"/>
          <w:sz w:val="24"/>
          <w:szCs w:val="24"/>
        </w:rPr>
        <w:t xml:space="preserve"> legal studies in the United States are failing, since they </w:t>
      </w:r>
      <w:r w:rsidR="00D2457D">
        <w:rPr>
          <w:rFonts w:ascii="David" w:hAnsi="David" w:cs="David"/>
          <w:sz w:val="24"/>
          <w:szCs w:val="24"/>
        </w:rPr>
        <w:t>occur</w:t>
      </w:r>
      <w:r>
        <w:rPr>
          <w:rFonts w:ascii="David" w:hAnsi="David" w:cs="David"/>
          <w:sz w:val="24"/>
          <w:szCs w:val="24"/>
        </w:rPr>
        <w:t xml:space="preserve"> alongside a constant call for reform and </w:t>
      </w:r>
      <w:r w:rsidR="00D2457D">
        <w:rPr>
          <w:rFonts w:ascii="David" w:hAnsi="David" w:cs="David"/>
          <w:sz w:val="24"/>
          <w:szCs w:val="24"/>
        </w:rPr>
        <w:t xml:space="preserve">disconnected </w:t>
      </w:r>
      <w:r>
        <w:rPr>
          <w:rFonts w:ascii="David" w:hAnsi="David" w:cs="David"/>
          <w:sz w:val="24"/>
          <w:szCs w:val="24"/>
        </w:rPr>
        <w:t xml:space="preserve">from modern cultural theories (on which he expands in the first chapter). Accordingly, the book </w:t>
      </w:r>
      <w:r w:rsidR="007B2E11">
        <w:rPr>
          <w:rFonts w:ascii="David" w:hAnsi="David" w:cs="David"/>
          <w:sz w:val="24"/>
          <w:szCs w:val="24"/>
        </w:rPr>
        <w:t xml:space="preserve">is </w:t>
      </w:r>
      <w:r>
        <w:rPr>
          <w:rFonts w:ascii="David" w:hAnsi="David" w:cs="David"/>
          <w:sz w:val="24"/>
          <w:szCs w:val="24"/>
        </w:rPr>
        <w:t>structure</w:t>
      </w:r>
      <w:r w:rsidR="007B2E11">
        <w:rPr>
          <w:rFonts w:ascii="David" w:hAnsi="David" w:cs="David"/>
          <w:sz w:val="24"/>
          <w:szCs w:val="24"/>
        </w:rPr>
        <w:t>d</w:t>
      </w:r>
      <w:r>
        <w:rPr>
          <w:rFonts w:ascii="David" w:hAnsi="David" w:cs="David"/>
          <w:sz w:val="24"/>
          <w:szCs w:val="24"/>
        </w:rPr>
        <w:t xml:space="preserve"> </w:t>
      </w:r>
      <w:r w:rsidR="007B2E11">
        <w:rPr>
          <w:rFonts w:ascii="David" w:hAnsi="David" w:cs="David"/>
          <w:sz w:val="24"/>
          <w:szCs w:val="24"/>
        </w:rPr>
        <w:t>to provide</w:t>
      </w:r>
      <w:r>
        <w:rPr>
          <w:rFonts w:ascii="David" w:hAnsi="David" w:cs="David"/>
          <w:sz w:val="24"/>
          <w:szCs w:val="24"/>
        </w:rPr>
        <w:t xml:space="preserve"> </w:t>
      </w:r>
      <w:r w:rsidR="00D2457D">
        <w:rPr>
          <w:rFonts w:ascii="David" w:hAnsi="David" w:cs="David"/>
          <w:sz w:val="24"/>
          <w:szCs w:val="24"/>
        </w:rPr>
        <w:t xml:space="preserve">a review of </w:t>
      </w:r>
      <w:r w:rsidR="00B24A6A">
        <w:rPr>
          <w:rFonts w:ascii="David" w:hAnsi="David" w:cs="David"/>
          <w:sz w:val="24"/>
          <w:szCs w:val="24"/>
        </w:rPr>
        <w:t>criticism</w:t>
      </w:r>
      <w:r w:rsidR="007B2E11">
        <w:rPr>
          <w:rFonts w:ascii="David" w:hAnsi="David" w:cs="David"/>
          <w:sz w:val="24"/>
          <w:szCs w:val="24"/>
        </w:rPr>
        <w:t>s</w:t>
      </w:r>
      <w:r>
        <w:rPr>
          <w:rFonts w:ascii="David" w:hAnsi="David" w:cs="David"/>
          <w:sz w:val="24"/>
          <w:szCs w:val="24"/>
        </w:rPr>
        <w:t xml:space="preserve"> o</w:t>
      </w:r>
      <w:r w:rsidR="00D2457D">
        <w:rPr>
          <w:rFonts w:ascii="David" w:hAnsi="David" w:cs="David"/>
          <w:sz w:val="24"/>
          <w:szCs w:val="24"/>
        </w:rPr>
        <w:t>f</w:t>
      </w:r>
      <w:r>
        <w:rPr>
          <w:rFonts w:ascii="David" w:hAnsi="David" w:cs="David"/>
          <w:sz w:val="24"/>
          <w:szCs w:val="24"/>
        </w:rPr>
        <w:t xml:space="preserve"> current legal studies and</w:t>
      </w:r>
      <w:r w:rsidR="007B2E11">
        <w:rPr>
          <w:rFonts w:ascii="David" w:hAnsi="David" w:cs="David"/>
          <w:sz w:val="24"/>
          <w:szCs w:val="24"/>
        </w:rPr>
        <w:t xml:space="preserve"> suggest</w:t>
      </w:r>
      <w:r>
        <w:rPr>
          <w:rFonts w:ascii="David" w:hAnsi="David" w:cs="David"/>
          <w:sz w:val="24"/>
          <w:szCs w:val="24"/>
        </w:rPr>
        <w:t xml:space="preserve"> ways to </w:t>
      </w:r>
      <w:r w:rsidR="007B2E11">
        <w:rPr>
          <w:rFonts w:ascii="David" w:hAnsi="David" w:cs="David"/>
          <w:sz w:val="24"/>
          <w:szCs w:val="24"/>
        </w:rPr>
        <w:t xml:space="preserve">deal </w:t>
      </w:r>
      <w:r>
        <w:rPr>
          <w:rFonts w:ascii="David" w:hAnsi="David" w:cs="David"/>
          <w:sz w:val="24"/>
          <w:szCs w:val="24"/>
        </w:rPr>
        <w:t xml:space="preserve">with </w:t>
      </w:r>
      <w:r w:rsidR="007B2E11">
        <w:rPr>
          <w:rFonts w:ascii="David" w:hAnsi="David" w:cs="David"/>
          <w:sz w:val="24"/>
          <w:szCs w:val="24"/>
        </w:rPr>
        <w:t>them:</w:t>
      </w:r>
      <w:r w:rsidR="00B24A6A">
        <w:rPr>
          <w:rFonts w:ascii="David" w:hAnsi="David" w:cs="David"/>
          <w:sz w:val="24"/>
          <w:szCs w:val="24"/>
        </w:rPr>
        <w:t xml:space="preserve"> </w:t>
      </w:r>
      <w:r w:rsidR="00C80CE7">
        <w:rPr>
          <w:rFonts w:ascii="David" w:hAnsi="David" w:cs="David"/>
          <w:sz w:val="24"/>
          <w:szCs w:val="24"/>
        </w:rPr>
        <w:t>F</w:t>
      </w:r>
      <w:r w:rsidR="007B2E11">
        <w:rPr>
          <w:rFonts w:ascii="David" w:hAnsi="David" w:cs="David"/>
          <w:sz w:val="24"/>
          <w:szCs w:val="24"/>
        </w:rPr>
        <w:t xml:space="preserve">irst, Prof. Kahn </w:t>
      </w:r>
      <w:r>
        <w:rPr>
          <w:rFonts w:ascii="David" w:hAnsi="David" w:cs="David"/>
          <w:sz w:val="24"/>
          <w:szCs w:val="24"/>
        </w:rPr>
        <w:t>explain</w:t>
      </w:r>
      <w:r w:rsidR="007B2E11">
        <w:rPr>
          <w:rFonts w:ascii="David" w:hAnsi="David" w:cs="David"/>
          <w:sz w:val="24"/>
          <w:szCs w:val="24"/>
        </w:rPr>
        <w:t>s</w:t>
      </w:r>
      <w:r>
        <w:rPr>
          <w:rFonts w:ascii="David" w:hAnsi="David" w:cs="David"/>
          <w:sz w:val="24"/>
          <w:szCs w:val="24"/>
        </w:rPr>
        <w:t xml:space="preserve"> why the way in which law is taught in the United States should be changed</w:t>
      </w:r>
      <w:r w:rsidR="007B2E11">
        <w:rPr>
          <w:rFonts w:ascii="David" w:hAnsi="David" w:cs="David"/>
          <w:sz w:val="24"/>
          <w:szCs w:val="24"/>
        </w:rPr>
        <w:t>;</w:t>
      </w:r>
      <w:r>
        <w:rPr>
          <w:rFonts w:ascii="David" w:hAnsi="David" w:cs="David"/>
          <w:sz w:val="24"/>
          <w:szCs w:val="24"/>
        </w:rPr>
        <w:t xml:space="preserve"> </w:t>
      </w:r>
      <w:r w:rsidR="007B2E11">
        <w:rPr>
          <w:rFonts w:ascii="David" w:hAnsi="David" w:cs="David"/>
          <w:sz w:val="24"/>
          <w:szCs w:val="24"/>
        </w:rPr>
        <w:t>in the second chapter, he</w:t>
      </w:r>
      <w:r w:rsidR="00B24A6A">
        <w:rPr>
          <w:rFonts w:ascii="David" w:hAnsi="David" w:cs="David"/>
          <w:sz w:val="24"/>
          <w:szCs w:val="24"/>
        </w:rPr>
        <w:t xml:space="preserve"> specif</w:t>
      </w:r>
      <w:r w:rsidR="007B2E11">
        <w:rPr>
          <w:rFonts w:ascii="David" w:hAnsi="David" w:cs="David"/>
          <w:sz w:val="24"/>
          <w:szCs w:val="24"/>
        </w:rPr>
        <w:t>ies</w:t>
      </w:r>
      <w:r>
        <w:rPr>
          <w:rFonts w:ascii="David" w:hAnsi="David" w:cs="David"/>
          <w:sz w:val="24"/>
          <w:szCs w:val="24"/>
        </w:rPr>
        <w:t xml:space="preserve"> the theoretical and practical advantages </w:t>
      </w:r>
      <w:r w:rsidR="00B24A6A">
        <w:rPr>
          <w:rFonts w:ascii="David" w:hAnsi="David" w:cs="David"/>
          <w:sz w:val="24"/>
          <w:szCs w:val="24"/>
        </w:rPr>
        <w:t>of</w:t>
      </w:r>
      <w:r>
        <w:rPr>
          <w:rFonts w:ascii="David" w:hAnsi="David" w:cs="David"/>
          <w:sz w:val="24"/>
          <w:szCs w:val="24"/>
        </w:rPr>
        <w:t xml:space="preserve"> </w:t>
      </w:r>
      <w:r w:rsidR="007B2E11">
        <w:rPr>
          <w:rFonts w:ascii="David" w:hAnsi="David" w:cs="David"/>
          <w:sz w:val="24"/>
          <w:szCs w:val="24"/>
        </w:rPr>
        <w:t xml:space="preserve">incorporating cultural theories into </w:t>
      </w:r>
      <w:r>
        <w:rPr>
          <w:rFonts w:ascii="David" w:hAnsi="David" w:cs="David"/>
          <w:sz w:val="24"/>
          <w:szCs w:val="24"/>
        </w:rPr>
        <w:t>legal studies</w:t>
      </w:r>
      <w:r w:rsidR="00B24A6A">
        <w:rPr>
          <w:rFonts w:ascii="David" w:hAnsi="David" w:cs="David"/>
          <w:sz w:val="24"/>
          <w:szCs w:val="24"/>
        </w:rPr>
        <w:t>;</w:t>
      </w:r>
      <w:r>
        <w:rPr>
          <w:rFonts w:ascii="David" w:hAnsi="David" w:cs="David"/>
          <w:sz w:val="24"/>
          <w:szCs w:val="24"/>
        </w:rPr>
        <w:t xml:space="preserve"> </w:t>
      </w:r>
      <w:r w:rsidR="007B2E11">
        <w:rPr>
          <w:rFonts w:ascii="David" w:hAnsi="David" w:cs="David"/>
          <w:sz w:val="24"/>
          <w:szCs w:val="24"/>
        </w:rPr>
        <w:t>in the third chapter, he</w:t>
      </w:r>
      <w:r>
        <w:rPr>
          <w:rFonts w:ascii="David" w:hAnsi="David" w:cs="David"/>
          <w:sz w:val="24"/>
          <w:szCs w:val="24"/>
        </w:rPr>
        <w:t xml:space="preserve"> </w:t>
      </w:r>
      <w:r w:rsidR="007B2E11">
        <w:rPr>
          <w:rFonts w:ascii="David" w:hAnsi="David" w:cs="David"/>
          <w:sz w:val="24"/>
          <w:szCs w:val="24"/>
        </w:rPr>
        <w:t xml:space="preserve">presents </w:t>
      </w:r>
      <w:r>
        <w:rPr>
          <w:rFonts w:ascii="David" w:hAnsi="David" w:cs="David"/>
          <w:sz w:val="24"/>
          <w:szCs w:val="24"/>
        </w:rPr>
        <w:t xml:space="preserve">the methodologies and the sources </w:t>
      </w:r>
      <w:r w:rsidR="007B2E11">
        <w:rPr>
          <w:rFonts w:ascii="David" w:hAnsi="David" w:cs="David"/>
          <w:sz w:val="24"/>
          <w:szCs w:val="24"/>
        </w:rPr>
        <w:t>that should inform</w:t>
      </w:r>
      <w:r>
        <w:rPr>
          <w:rFonts w:ascii="David" w:hAnsi="David" w:cs="David"/>
          <w:sz w:val="24"/>
          <w:szCs w:val="24"/>
        </w:rPr>
        <w:t xml:space="preserve"> academic reform</w:t>
      </w:r>
      <w:r w:rsidR="007B2E11">
        <w:rPr>
          <w:rFonts w:ascii="David" w:hAnsi="David" w:cs="David"/>
          <w:sz w:val="24"/>
          <w:szCs w:val="24"/>
        </w:rPr>
        <w:t xml:space="preserve">; </w:t>
      </w:r>
      <w:r w:rsidR="00B24A6A">
        <w:rPr>
          <w:rFonts w:ascii="David" w:hAnsi="David" w:cs="David"/>
          <w:sz w:val="24"/>
          <w:szCs w:val="24"/>
        </w:rPr>
        <w:t>a</w:t>
      </w:r>
      <w:r>
        <w:rPr>
          <w:rFonts w:ascii="David" w:hAnsi="David" w:cs="David"/>
          <w:sz w:val="24"/>
          <w:szCs w:val="24"/>
        </w:rPr>
        <w:t>nd f</w:t>
      </w:r>
      <w:r w:rsidR="00B24A6A">
        <w:rPr>
          <w:rFonts w:ascii="David" w:hAnsi="David" w:cs="David"/>
          <w:sz w:val="24"/>
          <w:szCs w:val="24"/>
        </w:rPr>
        <w:t>inally</w:t>
      </w:r>
      <w:r>
        <w:rPr>
          <w:rFonts w:ascii="David" w:hAnsi="David" w:cs="David"/>
          <w:sz w:val="24"/>
          <w:szCs w:val="24"/>
        </w:rPr>
        <w:t xml:space="preserve">, </w:t>
      </w:r>
      <w:r w:rsidR="007B2E11">
        <w:rPr>
          <w:rFonts w:ascii="David" w:hAnsi="David" w:cs="David"/>
          <w:sz w:val="24"/>
          <w:szCs w:val="24"/>
        </w:rPr>
        <w:t xml:space="preserve">in the fourth chapter, he </w:t>
      </w:r>
      <w:r w:rsidR="008279D0">
        <w:rPr>
          <w:rFonts w:ascii="David" w:hAnsi="David" w:cs="David"/>
          <w:sz w:val="24"/>
          <w:szCs w:val="24"/>
        </w:rPr>
        <w:t>suggest</w:t>
      </w:r>
      <w:r w:rsidR="007B2E11">
        <w:rPr>
          <w:rFonts w:ascii="David" w:hAnsi="David" w:cs="David"/>
          <w:sz w:val="24"/>
          <w:szCs w:val="24"/>
        </w:rPr>
        <w:t>s</w:t>
      </w:r>
      <w:r w:rsidR="008279D0">
        <w:rPr>
          <w:rFonts w:ascii="David" w:hAnsi="David" w:cs="David"/>
          <w:sz w:val="24"/>
          <w:szCs w:val="24"/>
        </w:rPr>
        <w:t xml:space="preserve"> </w:t>
      </w:r>
      <w:r>
        <w:rPr>
          <w:rFonts w:ascii="David" w:hAnsi="David" w:cs="David"/>
          <w:sz w:val="24"/>
          <w:szCs w:val="24"/>
        </w:rPr>
        <w:t xml:space="preserve">additional directions for the </w:t>
      </w:r>
      <w:r w:rsidR="007B2E11">
        <w:rPr>
          <w:rFonts w:ascii="David" w:hAnsi="David" w:cs="David"/>
          <w:sz w:val="24"/>
          <w:szCs w:val="24"/>
        </w:rPr>
        <w:t xml:space="preserve">discipline </w:t>
      </w:r>
      <w:r>
        <w:rPr>
          <w:rFonts w:ascii="David" w:hAnsi="David" w:cs="David"/>
          <w:sz w:val="24"/>
          <w:szCs w:val="24"/>
        </w:rPr>
        <w:t>of law</w:t>
      </w:r>
      <w:r w:rsidR="007B2E11">
        <w:rPr>
          <w:rFonts w:ascii="David" w:hAnsi="David" w:cs="David"/>
          <w:sz w:val="24"/>
          <w:szCs w:val="24"/>
        </w:rPr>
        <w:t xml:space="preserve">, after applying these </w:t>
      </w:r>
      <w:r>
        <w:rPr>
          <w:rFonts w:ascii="David" w:hAnsi="David" w:cs="David"/>
          <w:sz w:val="24"/>
          <w:szCs w:val="24"/>
        </w:rPr>
        <w:t xml:space="preserve">new cultural </w:t>
      </w:r>
      <w:r w:rsidR="007B2E11">
        <w:rPr>
          <w:rFonts w:ascii="David" w:hAnsi="David" w:cs="David"/>
          <w:sz w:val="24"/>
          <w:szCs w:val="24"/>
        </w:rPr>
        <w:t>lenses.</w:t>
      </w:r>
    </w:p>
    <w:p w14:paraId="394577B8" w14:textId="279E514E" w:rsidR="002E3227" w:rsidRDefault="00C67B35" w:rsidP="002A476A">
      <w:pPr>
        <w:bidi w:val="0"/>
        <w:spacing w:line="480" w:lineRule="auto"/>
        <w:ind w:firstLine="284"/>
        <w:jc w:val="both"/>
        <w:rPr>
          <w:rFonts w:ascii="David" w:hAnsi="David" w:cs="David"/>
          <w:sz w:val="24"/>
          <w:szCs w:val="24"/>
        </w:rPr>
      </w:pPr>
      <w:r>
        <w:rPr>
          <w:rFonts w:ascii="David" w:hAnsi="David" w:cs="David"/>
          <w:sz w:val="24"/>
          <w:szCs w:val="24"/>
        </w:rPr>
        <w:t xml:space="preserve">Kahn claims that we are all products of the </w:t>
      </w:r>
      <w:r w:rsidR="005803CF">
        <w:rPr>
          <w:rFonts w:ascii="David" w:hAnsi="David" w:cs="David"/>
          <w:sz w:val="24"/>
          <w:szCs w:val="24"/>
        </w:rPr>
        <w:t xml:space="preserve">rule of law, and as such we speak its cultural language. Therefore, he </w:t>
      </w:r>
      <w:r w:rsidR="007B2E11">
        <w:rPr>
          <w:rFonts w:ascii="David" w:hAnsi="David" w:cs="David"/>
          <w:sz w:val="24"/>
          <w:szCs w:val="24"/>
        </w:rPr>
        <w:t xml:space="preserve">invites </w:t>
      </w:r>
      <w:r w:rsidR="005803CF">
        <w:rPr>
          <w:rFonts w:ascii="David" w:hAnsi="David" w:cs="David"/>
          <w:sz w:val="24"/>
          <w:szCs w:val="24"/>
        </w:rPr>
        <w:t>the jurist to study the object</w:t>
      </w:r>
      <w:r w:rsidR="007B2E11">
        <w:rPr>
          <w:rFonts w:ascii="David" w:hAnsi="David" w:cs="David"/>
          <w:sz w:val="24"/>
          <w:szCs w:val="24"/>
        </w:rPr>
        <w:t xml:space="preserve"> with the awareness</w:t>
      </w:r>
      <w:r w:rsidR="005803CF">
        <w:rPr>
          <w:rFonts w:ascii="David" w:hAnsi="David" w:cs="David"/>
          <w:sz w:val="24"/>
          <w:szCs w:val="24"/>
        </w:rPr>
        <w:t xml:space="preserve"> </w:t>
      </w:r>
      <w:r w:rsidR="005803CF" w:rsidRPr="007153F9">
        <w:rPr>
          <w:rFonts w:ascii="David" w:hAnsi="David" w:cs="David"/>
          <w:sz w:val="24"/>
          <w:szCs w:val="24"/>
        </w:rPr>
        <w:t>of being</w:t>
      </w:r>
      <w:r w:rsidR="005803CF">
        <w:rPr>
          <w:rFonts w:ascii="David" w:hAnsi="David" w:cs="David"/>
          <w:sz w:val="24"/>
          <w:szCs w:val="24"/>
        </w:rPr>
        <w:t xml:space="preserve"> a product of a cultural system called the rule of law. According to him, law student</w:t>
      </w:r>
      <w:r w:rsidR="007153F9">
        <w:rPr>
          <w:rFonts w:ascii="David" w:hAnsi="David" w:cs="David"/>
          <w:sz w:val="24"/>
          <w:szCs w:val="24"/>
        </w:rPr>
        <w:t>s</w:t>
      </w:r>
      <w:r w:rsidR="005803CF">
        <w:rPr>
          <w:rFonts w:ascii="David" w:hAnsi="David" w:cs="David"/>
          <w:sz w:val="24"/>
          <w:szCs w:val="24"/>
        </w:rPr>
        <w:t xml:space="preserve"> </w:t>
      </w:r>
      <w:r w:rsidR="008279D0">
        <w:rPr>
          <w:rFonts w:ascii="David" w:hAnsi="David" w:cs="David"/>
          <w:sz w:val="24"/>
          <w:szCs w:val="24"/>
        </w:rPr>
        <w:t>who learn</w:t>
      </w:r>
      <w:r w:rsidR="007153F9">
        <w:rPr>
          <w:rFonts w:ascii="David" w:hAnsi="David" w:cs="David"/>
          <w:sz w:val="24"/>
          <w:szCs w:val="24"/>
        </w:rPr>
        <w:t xml:space="preserve"> about the rule of law speak</w:t>
      </w:r>
      <w:r w:rsidR="005803CF">
        <w:rPr>
          <w:rFonts w:ascii="David" w:hAnsi="David" w:cs="David"/>
          <w:sz w:val="24"/>
          <w:szCs w:val="24"/>
        </w:rPr>
        <w:t xml:space="preserve"> this cultural language, and therefore academi</w:t>
      </w:r>
      <w:r w:rsidR="00B24A6A">
        <w:rPr>
          <w:rFonts w:ascii="David" w:hAnsi="David" w:cs="David"/>
          <w:sz w:val="24"/>
          <w:szCs w:val="24"/>
        </w:rPr>
        <w:t>a</w:t>
      </w:r>
      <w:r w:rsidR="005803CF">
        <w:rPr>
          <w:rFonts w:ascii="David" w:hAnsi="David" w:cs="David"/>
          <w:sz w:val="24"/>
          <w:szCs w:val="24"/>
        </w:rPr>
        <w:t xml:space="preserve"> is responsible </w:t>
      </w:r>
      <w:r w:rsidR="007B2E11">
        <w:rPr>
          <w:rFonts w:ascii="David" w:hAnsi="David" w:cs="David"/>
          <w:sz w:val="24"/>
          <w:szCs w:val="24"/>
        </w:rPr>
        <w:t>for</w:t>
      </w:r>
      <w:r w:rsidR="005803CF">
        <w:rPr>
          <w:rFonts w:ascii="David" w:hAnsi="David" w:cs="David"/>
          <w:sz w:val="24"/>
          <w:szCs w:val="24"/>
        </w:rPr>
        <w:t xml:space="preserve"> </w:t>
      </w:r>
      <w:r w:rsidR="007B2E11">
        <w:rPr>
          <w:rFonts w:ascii="David" w:hAnsi="David" w:cs="David"/>
          <w:sz w:val="24"/>
          <w:szCs w:val="24"/>
        </w:rPr>
        <w:t>providing</w:t>
      </w:r>
      <w:r w:rsidR="005803CF">
        <w:rPr>
          <w:rFonts w:ascii="David" w:hAnsi="David" w:cs="David"/>
          <w:sz w:val="24"/>
          <w:szCs w:val="24"/>
        </w:rPr>
        <w:t xml:space="preserve"> an overview of th</w:t>
      </w:r>
      <w:r w:rsidR="007B2E11">
        <w:rPr>
          <w:rFonts w:ascii="David" w:hAnsi="David" w:cs="David"/>
          <w:sz w:val="24"/>
          <w:szCs w:val="24"/>
        </w:rPr>
        <w:t>is</w:t>
      </w:r>
      <w:r w:rsidR="005803CF">
        <w:rPr>
          <w:rFonts w:ascii="David" w:hAnsi="David" w:cs="David"/>
          <w:sz w:val="24"/>
          <w:szCs w:val="24"/>
        </w:rPr>
        <w:t xml:space="preserve"> system and </w:t>
      </w:r>
      <w:r w:rsidR="005803CF" w:rsidRPr="007153F9">
        <w:rPr>
          <w:rFonts w:ascii="David" w:hAnsi="David" w:cs="David"/>
          <w:sz w:val="24"/>
          <w:szCs w:val="24"/>
        </w:rPr>
        <w:t xml:space="preserve">demonstrate how </w:t>
      </w:r>
      <w:r w:rsidR="008279D0" w:rsidRPr="007153F9">
        <w:rPr>
          <w:rFonts w:ascii="David" w:hAnsi="David" w:cs="David"/>
          <w:sz w:val="24"/>
          <w:szCs w:val="24"/>
        </w:rPr>
        <w:t>we</w:t>
      </w:r>
      <w:r w:rsidR="005803CF" w:rsidRPr="007153F9">
        <w:rPr>
          <w:rFonts w:ascii="David" w:hAnsi="David" w:cs="David"/>
          <w:sz w:val="24"/>
          <w:szCs w:val="24"/>
        </w:rPr>
        <w:t xml:space="preserve"> </w:t>
      </w:r>
      <w:r w:rsidR="008279D0" w:rsidRPr="007153F9">
        <w:rPr>
          <w:rFonts w:ascii="David" w:hAnsi="David" w:cs="David"/>
          <w:sz w:val="24"/>
          <w:szCs w:val="24"/>
        </w:rPr>
        <w:t>are</w:t>
      </w:r>
      <w:r w:rsidR="00B24A6A" w:rsidRPr="007153F9">
        <w:rPr>
          <w:rFonts w:ascii="David" w:hAnsi="David" w:cs="David"/>
          <w:sz w:val="24"/>
          <w:szCs w:val="24"/>
        </w:rPr>
        <w:t xml:space="preserve"> </w:t>
      </w:r>
      <w:r w:rsidR="005803CF" w:rsidRPr="007153F9">
        <w:rPr>
          <w:rFonts w:ascii="David" w:hAnsi="David" w:cs="David"/>
          <w:sz w:val="24"/>
          <w:szCs w:val="24"/>
        </w:rPr>
        <w:t>define</w:t>
      </w:r>
      <w:r w:rsidR="00B24A6A" w:rsidRPr="007153F9">
        <w:rPr>
          <w:rFonts w:ascii="David" w:hAnsi="David" w:cs="David"/>
          <w:sz w:val="24"/>
          <w:szCs w:val="24"/>
        </w:rPr>
        <w:t>d</w:t>
      </w:r>
      <w:r w:rsidR="005803CF">
        <w:rPr>
          <w:rFonts w:ascii="David" w:hAnsi="David" w:cs="David"/>
          <w:sz w:val="24"/>
          <w:szCs w:val="24"/>
        </w:rPr>
        <w:t xml:space="preserve"> within it. </w:t>
      </w:r>
      <w:r w:rsidR="007B2E11">
        <w:rPr>
          <w:rFonts w:ascii="David" w:hAnsi="David" w:cs="David"/>
          <w:sz w:val="24"/>
          <w:szCs w:val="24"/>
        </w:rPr>
        <w:t>This process</w:t>
      </w:r>
      <w:r w:rsidR="005803CF">
        <w:rPr>
          <w:rFonts w:ascii="David" w:hAnsi="David" w:cs="David"/>
          <w:sz w:val="24"/>
          <w:szCs w:val="24"/>
        </w:rPr>
        <w:t xml:space="preserve"> can be </w:t>
      </w:r>
      <w:r w:rsidR="007B2E11">
        <w:rPr>
          <w:rFonts w:ascii="David" w:hAnsi="David" w:cs="David"/>
          <w:sz w:val="24"/>
          <w:szCs w:val="24"/>
        </w:rPr>
        <w:t xml:space="preserve">compared </w:t>
      </w:r>
      <w:r w:rsidR="005803CF">
        <w:rPr>
          <w:rFonts w:ascii="David" w:hAnsi="David" w:cs="David"/>
          <w:sz w:val="24"/>
          <w:szCs w:val="24"/>
        </w:rPr>
        <w:t>to the movie The Matrix</w:t>
      </w:r>
      <w:r w:rsidR="008279D0">
        <w:rPr>
          <w:rFonts w:ascii="David" w:hAnsi="David" w:cs="David"/>
          <w:sz w:val="24"/>
          <w:szCs w:val="24"/>
        </w:rPr>
        <w:t>,</w:t>
      </w:r>
      <w:r w:rsidR="005803CF">
        <w:rPr>
          <w:rFonts w:ascii="David" w:hAnsi="David" w:cs="David"/>
          <w:sz w:val="24"/>
          <w:szCs w:val="24"/>
        </w:rPr>
        <w:t xml:space="preserve"> whe</w:t>
      </w:r>
      <w:r w:rsidR="00B24A6A">
        <w:rPr>
          <w:rFonts w:ascii="David" w:hAnsi="David" w:cs="David"/>
          <w:sz w:val="24"/>
          <w:szCs w:val="24"/>
        </w:rPr>
        <w:t xml:space="preserve">re taking </w:t>
      </w:r>
      <w:r w:rsidR="005803CF">
        <w:rPr>
          <w:rFonts w:ascii="David" w:hAnsi="David" w:cs="David"/>
          <w:sz w:val="24"/>
          <w:szCs w:val="24"/>
        </w:rPr>
        <w:t xml:space="preserve">the blue pill </w:t>
      </w:r>
      <w:r w:rsidR="00B24A6A">
        <w:rPr>
          <w:rFonts w:ascii="David" w:hAnsi="David" w:cs="David"/>
          <w:sz w:val="24"/>
          <w:szCs w:val="24"/>
        </w:rPr>
        <w:t xml:space="preserve">makes </w:t>
      </w:r>
      <w:r w:rsidR="005803CF">
        <w:rPr>
          <w:rFonts w:ascii="David" w:hAnsi="David" w:cs="David"/>
          <w:sz w:val="24"/>
          <w:szCs w:val="24"/>
        </w:rPr>
        <w:t>you see the lines of code</w:t>
      </w:r>
      <w:r w:rsidR="008279D0">
        <w:rPr>
          <w:rFonts w:ascii="David" w:hAnsi="David" w:cs="David"/>
          <w:sz w:val="24"/>
          <w:szCs w:val="24"/>
        </w:rPr>
        <w:t>,</w:t>
      </w:r>
      <w:r w:rsidR="005803CF">
        <w:rPr>
          <w:rFonts w:ascii="David" w:hAnsi="David" w:cs="David"/>
          <w:sz w:val="24"/>
          <w:szCs w:val="24"/>
        </w:rPr>
        <w:t xml:space="preserve"> or to the difference between linguistics and language</w:t>
      </w:r>
      <w:r w:rsidR="00B24A6A">
        <w:rPr>
          <w:rFonts w:ascii="David" w:hAnsi="David" w:cs="David"/>
          <w:sz w:val="24"/>
          <w:szCs w:val="24"/>
        </w:rPr>
        <w:t>:</w:t>
      </w:r>
      <w:r w:rsidR="007B2E11">
        <w:rPr>
          <w:rFonts w:ascii="David" w:hAnsi="David" w:cs="David"/>
          <w:sz w:val="24"/>
          <w:szCs w:val="24"/>
        </w:rPr>
        <w:t xml:space="preserve"> </w:t>
      </w:r>
      <w:r w:rsidR="005803CF">
        <w:rPr>
          <w:rFonts w:ascii="David" w:hAnsi="David" w:cs="David"/>
          <w:sz w:val="24"/>
          <w:szCs w:val="24"/>
        </w:rPr>
        <w:t>the linguist focuses on the creation of the phenomenon</w:t>
      </w:r>
      <w:r w:rsidR="007B2E11">
        <w:rPr>
          <w:rFonts w:ascii="David" w:hAnsi="David" w:cs="David"/>
          <w:sz w:val="24"/>
          <w:szCs w:val="24"/>
        </w:rPr>
        <w:t xml:space="preserve"> of language</w:t>
      </w:r>
      <w:r w:rsidR="005803CF">
        <w:rPr>
          <w:rFonts w:ascii="David" w:hAnsi="David" w:cs="David"/>
          <w:sz w:val="24"/>
          <w:szCs w:val="24"/>
        </w:rPr>
        <w:t xml:space="preserve">, while the language specialist focuses on defending </w:t>
      </w:r>
      <w:r w:rsidR="00B24A6A">
        <w:rPr>
          <w:rFonts w:ascii="David" w:hAnsi="David" w:cs="David"/>
          <w:sz w:val="24"/>
          <w:szCs w:val="24"/>
        </w:rPr>
        <w:t>particular</w:t>
      </w:r>
      <w:r w:rsidR="005803CF">
        <w:rPr>
          <w:rFonts w:ascii="David" w:hAnsi="David" w:cs="David"/>
          <w:sz w:val="24"/>
          <w:szCs w:val="24"/>
        </w:rPr>
        <w:t xml:space="preserve"> grammatical rule</w:t>
      </w:r>
      <w:r w:rsidR="00B24A6A">
        <w:rPr>
          <w:rFonts w:ascii="David" w:hAnsi="David" w:cs="David"/>
          <w:sz w:val="24"/>
          <w:szCs w:val="24"/>
        </w:rPr>
        <w:t>s</w:t>
      </w:r>
      <w:r w:rsidR="005803CF">
        <w:rPr>
          <w:rFonts w:ascii="David" w:hAnsi="David" w:cs="David"/>
          <w:sz w:val="24"/>
          <w:szCs w:val="24"/>
        </w:rPr>
        <w:t xml:space="preserve">. </w:t>
      </w:r>
      <w:r w:rsidR="009D3EAD">
        <w:rPr>
          <w:rFonts w:ascii="David" w:hAnsi="David" w:cs="David"/>
          <w:sz w:val="24"/>
          <w:szCs w:val="24"/>
        </w:rPr>
        <w:t>Kahn uses th</w:t>
      </w:r>
      <w:r w:rsidR="007B2E11">
        <w:rPr>
          <w:rFonts w:ascii="David" w:hAnsi="David" w:cs="David"/>
          <w:sz w:val="24"/>
          <w:szCs w:val="24"/>
        </w:rPr>
        <w:t>ese parallels</w:t>
      </w:r>
      <w:r w:rsidR="009D3EAD">
        <w:rPr>
          <w:rFonts w:ascii="David" w:hAnsi="David" w:cs="David"/>
          <w:sz w:val="24"/>
          <w:szCs w:val="24"/>
        </w:rPr>
        <w:t xml:space="preserve"> as a basis to lay out his theoretical foundation, by which he seeks to </w:t>
      </w:r>
      <w:r w:rsidR="007B2E11">
        <w:rPr>
          <w:rFonts w:ascii="David" w:hAnsi="David" w:cs="David"/>
          <w:sz w:val="24"/>
          <w:szCs w:val="24"/>
        </w:rPr>
        <w:t xml:space="preserve">bring to light </w:t>
      </w:r>
      <w:r w:rsidR="009D3EAD">
        <w:rPr>
          <w:rFonts w:ascii="David" w:hAnsi="David" w:cs="David"/>
          <w:sz w:val="24"/>
          <w:szCs w:val="24"/>
        </w:rPr>
        <w:t xml:space="preserve">the </w:t>
      </w:r>
      <w:r w:rsidR="007B2E11">
        <w:rPr>
          <w:rFonts w:ascii="David" w:hAnsi="David" w:cs="David"/>
          <w:sz w:val="24"/>
          <w:szCs w:val="24"/>
        </w:rPr>
        <w:t xml:space="preserve">cultural </w:t>
      </w:r>
      <w:r w:rsidR="009D3EAD">
        <w:rPr>
          <w:rFonts w:ascii="David" w:hAnsi="David" w:cs="David"/>
          <w:sz w:val="24"/>
          <w:szCs w:val="24"/>
        </w:rPr>
        <w:t>way in which law is taught in the U</w:t>
      </w:r>
      <w:r w:rsidR="008279D0">
        <w:rPr>
          <w:rFonts w:ascii="David" w:hAnsi="David" w:cs="David"/>
          <w:sz w:val="24"/>
          <w:szCs w:val="24"/>
        </w:rPr>
        <w:t xml:space="preserve">nited </w:t>
      </w:r>
      <w:r w:rsidR="009D3EAD">
        <w:rPr>
          <w:rFonts w:ascii="David" w:hAnsi="David" w:cs="David"/>
          <w:sz w:val="24"/>
          <w:szCs w:val="24"/>
        </w:rPr>
        <w:t>S</w:t>
      </w:r>
      <w:r w:rsidR="008279D0">
        <w:rPr>
          <w:rFonts w:ascii="David" w:hAnsi="David" w:cs="David"/>
          <w:sz w:val="24"/>
          <w:szCs w:val="24"/>
        </w:rPr>
        <w:t>tates</w:t>
      </w:r>
      <w:r w:rsidR="009D3EAD">
        <w:rPr>
          <w:rFonts w:ascii="David" w:hAnsi="David" w:cs="David"/>
          <w:sz w:val="24"/>
          <w:szCs w:val="24"/>
        </w:rPr>
        <w:t>.</w:t>
      </w:r>
    </w:p>
    <w:p w14:paraId="7C095637" w14:textId="24A1303A" w:rsidR="005A0C5F" w:rsidRPr="00DF040C" w:rsidRDefault="00DF040C" w:rsidP="007153F9">
      <w:pPr>
        <w:spacing w:line="480" w:lineRule="auto"/>
        <w:ind w:firstLine="284"/>
        <w:jc w:val="center"/>
        <w:rPr>
          <w:rFonts w:ascii="David" w:hAnsi="David" w:cs="David"/>
          <w:sz w:val="24"/>
          <w:szCs w:val="24"/>
          <w:rtl/>
        </w:rPr>
      </w:pPr>
      <w:r w:rsidRPr="00DF040C">
        <w:rPr>
          <w:rFonts w:ascii="David" w:hAnsi="David" w:cs="David"/>
          <w:sz w:val="24"/>
          <w:szCs w:val="24"/>
        </w:rPr>
        <w:t>***</w:t>
      </w:r>
    </w:p>
    <w:p w14:paraId="751AE640" w14:textId="77777777" w:rsidR="002A476A" w:rsidRDefault="002A476A" w:rsidP="00DF040C">
      <w:pPr>
        <w:bidi w:val="0"/>
        <w:spacing w:line="480" w:lineRule="auto"/>
        <w:ind w:firstLine="284"/>
        <w:jc w:val="both"/>
        <w:rPr>
          <w:rFonts w:ascii="David" w:hAnsi="David" w:cs="David"/>
          <w:sz w:val="24"/>
          <w:szCs w:val="24"/>
        </w:rPr>
      </w:pPr>
    </w:p>
    <w:p w14:paraId="057867EB" w14:textId="2AACA153" w:rsidR="002A476A" w:rsidRDefault="002A476A" w:rsidP="002A476A">
      <w:pPr>
        <w:bidi w:val="0"/>
        <w:spacing w:line="480" w:lineRule="auto"/>
        <w:ind w:firstLine="284"/>
        <w:jc w:val="both"/>
        <w:rPr>
          <w:rFonts w:ascii="David" w:hAnsi="David"/>
          <w:sz w:val="24"/>
          <w:szCs w:val="24"/>
          <w:lang w:bidi="ar-DZ"/>
        </w:rPr>
      </w:pPr>
      <w:r>
        <w:rPr>
          <w:rFonts w:ascii="David" w:hAnsi="David"/>
          <w:sz w:val="24"/>
          <w:szCs w:val="24"/>
          <w:lang w:bidi="ar-DZ"/>
        </w:rPr>
        <w:t xml:space="preserve">Kahn’s reference to the religion department and the divinity school very much caught my attention. It made me reflect on the difference between theology and the study of religion. While theology attempts to understand the transcendent, religious studies tries to study religious beliefs from outside any particular religious viewpoint. To put it in other words – religious studies do not look at the religious text as a “sacred” or transcendent text in the spiritual sense, but first and foremost as a “text”.  Theology, on the other hand, treats the religious text as a “sacred” text. Challenging it or asking </w:t>
      </w:r>
      <w:r>
        <w:rPr>
          <w:rFonts w:ascii="David" w:hAnsi="David"/>
          <w:sz w:val="24"/>
          <w:szCs w:val="24"/>
          <w:lang w:bidi="ar-DZ"/>
        </w:rPr>
        <w:lastRenderedPageBreak/>
        <w:t>questions about it are not acceptable practices. In a similar way, it could be said that legal studies, in the Unites States, treat the legal text as a “sacred” and transcendental text. Students learn how to accept it and how to become its agents. Perhaps as soon as we begin to treat the legal text not as a transcendent text, but one written by human beings, and therefore liable to questioning, the profound change that Kahn aspires to provoke will become possible.</w:t>
      </w:r>
    </w:p>
    <w:p w14:paraId="77374E33" w14:textId="77777777" w:rsidR="002A476A" w:rsidRDefault="002A476A" w:rsidP="002A476A">
      <w:pPr>
        <w:bidi w:val="0"/>
        <w:spacing w:line="480" w:lineRule="auto"/>
        <w:ind w:firstLine="284"/>
        <w:jc w:val="both"/>
        <w:rPr>
          <w:rFonts w:ascii="David" w:hAnsi="David"/>
          <w:sz w:val="24"/>
          <w:szCs w:val="24"/>
          <w:lang w:bidi="ar-DZ"/>
        </w:rPr>
      </w:pPr>
      <w:r>
        <w:rPr>
          <w:rFonts w:ascii="David" w:hAnsi="David"/>
          <w:sz w:val="24"/>
          <w:szCs w:val="24"/>
          <w:lang w:bidi="ar-DZ"/>
        </w:rPr>
        <w:t>What enabled the development of religious studies, away from theology? I would say that this shift began with the protestant Reformation, when Martin Luther challenged the status of the Catholic Church and its monopoly of the authority to interpret the sacred text, allowing regular individuals to begin to engage with it directly. The Reformation and the translation of the Bible into German allowed the layperson to touch the text, to feel it, to read it, to deal with it, without the need for mediation by the Church. Thus, the text ceased to be a transcendental text. However, the Reformation occurred only after a thousand years of rule by the Catholic Church, which had at some point become corrupt. This corruption of the Church gave rise to the need for a change. However, the American legal system is not yet widely regarded as harboring the same kind of corruption.</w:t>
      </w:r>
    </w:p>
    <w:p w14:paraId="306DF5B8" w14:textId="2480F868" w:rsidR="002A476A" w:rsidRDefault="002A476A" w:rsidP="002A476A">
      <w:pPr>
        <w:bidi w:val="0"/>
        <w:spacing w:line="480" w:lineRule="auto"/>
        <w:ind w:firstLine="284"/>
        <w:jc w:val="center"/>
        <w:rPr>
          <w:rFonts w:ascii="David" w:hAnsi="David" w:cs="David"/>
          <w:sz w:val="24"/>
          <w:szCs w:val="24"/>
        </w:rPr>
      </w:pPr>
      <w:r>
        <w:rPr>
          <w:rFonts w:ascii="David" w:hAnsi="David" w:cs="David"/>
          <w:sz w:val="24"/>
          <w:szCs w:val="24"/>
        </w:rPr>
        <w:t>***</w:t>
      </w:r>
    </w:p>
    <w:p w14:paraId="28C5239D" w14:textId="64614FA0" w:rsidR="00DF040C" w:rsidRDefault="009D3EAD" w:rsidP="002A476A">
      <w:pPr>
        <w:bidi w:val="0"/>
        <w:spacing w:line="480" w:lineRule="auto"/>
        <w:ind w:firstLine="284"/>
        <w:jc w:val="both"/>
        <w:rPr>
          <w:rFonts w:ascii="David" w:hAnsi="David" w:cs="David"/>
          <w:sz w:val="24"/>
          <w:szCs w:val="24"/>
        </w:rPr>
      </w:pPr>
      <w:r>
        <w:rPr>
          <w:rFonts w:ascii="David" w:hAnsi="David" w:cs="David"/>
          <w:sz w:val="24"/>
          <w:szCs w:val="24"/>
        </w:rPr>
        <w:t xml:space="preserve">Kahn's book raises </w:t>
      </w:r>
      <w:r w:rsidR="007B2E11">
        <w:rPr>
          <w:rFonts w:ascii="David" w:hAnsi="David" w:cs="David"/>
          <w:sz w:val="24"/>
          <w:szCs w:val="24"/>
        </w:rPr>
        <w:t>a</w:t>
      </w:r>
      <w:r>
        <w:rPr>
          <w:rFonts w:ascii="David" w:hAnsi="David" w:cs="David"/>
          <w:sz w:val="24"/>
          <w:szCs w:val="24"/>
        </w:rPr>
        <w:t xml:space="preserve"> point that </w:t>
      </w:r>
      <w:r w:rsidR="007B2E11">
        <w:rPr>
          <w:rFonts w:ascii="David" w:hAnsi="David" w:cs="David"/>
          <w:sz w:val="24"/>
          <w:szCs w:val="24"/>
        </w:rPr>
        <w:t>seems to be</w:t>
      </w:r>
      <w:r>
        <w:rPr>
          <w:rFonts w:ascii="David" w:hAnsi="David" w:cs="David"/>
          <w:sz w:val="24"/>
          <w:szCs w:val="24"/>
        </w:rPr>
        <w:t xml:space="preserve"> indisputable</w:t>
      </w:r>
      <w:r w:rsidR="00DF040C">
        <w:rPr>
          <w:rFonts w:ascii="David" w:hAnsi="David" w:cs="David"/>
          <w:sz w:val="24"/>
          <w:szCs w:val="24"/>
        </w:rPr>
        <w:t xml:space="preserve"> </w:t>
      </w:r>
      <w:r>
        <w:rPr>
          <w:rFonts w:ascii="David" w:hAnsi="David" w:cs="David"/>
          <w:sz w:val="24"/>
          <w:szCs w:val="24"/>
        </w:rPr>
        <w:t xml:space="preserve">– that </w:t>
      </w:r>
      <w:r w:rsidR="00DF040C">
        <w:rPr>
          <w:rFonts w:ascii="David" w:hAnsi="David" w:cs="David"/>
          <w:sz w:val="24"/>
          <w:szCs w:val="24"/>
        </w:rPr>
        <w:t>legal studies are</w:t>
      </w:r>
      <w:r>
        <w:rPr>
          <w:rFonts w:ascii="David" w:hAnsi="David" w:cs="David"/>
          <w:sz w:val="24"/>
          <w:szCs w:val="24"/>
        </w:rPr>
        <w:t xml:space="preserve"> not satisfactory and </w:t>
      </w:r>
      <w:r w:rsidR="008279D0">
        <w:rPr>
          <w:rFonts w:ascii="David" w:hAnsi="David" w:cs="David"/>
          <w:sz w:val="24"/>
          <w:szCs w:val="24"/>
        </w:rPr>
        <w:t>should be</w:t>
      </w:r>
      <w:r>
        <w:rPr>
          <w:rFonts w:ascii="David" w:hAnsi="David" w:cs="David"/>
          <w:sz w:val="24"/>
          <w:szCs w:val="24"/>
        </w:rPr>
        <w:t xml:space="preserve"> change</w:t>
      </w:r>
      <w:r w:rsidR="008279D0">
        <w:rPr>
          <w:rFonts w:ascii="David" w:hAnsi="David" w:cs="David"/>
          <w:sz w:val="24"/>
          <w:szCs w:val="24"/>
        </w:rPr>
        <w:t>d</w:t>
      </w:r>
      <w:r>
        <w:rPr>
          <w:rFonts w:ascii="David" w:hAnsi="David" w:cs="David"/>
          <w:sz w:val="24"/>
          <w:szCs w:val="24"/>
        </w:rPr>
        <w:t xml:space="preserve">. </w:t>
      </w:r>
    </w:p>
    <w:p w14:paraId="073C49F3" w14:textId="675CFC20" w:rsidR="00DF040C" w:rsidRDefault="00DF040C" w:rsidP="00DF040C">
      <w:pPr>
        <w:bidi w:val="0"/>
        <w:spacing w:line="480" w:lineRule="auto"/>
        <w:ind w:firstLine="284"/>
        <w:jc w:val="both"/>
        <w:rPr>
          <w:rFonts w:ascii="David" w:hAnsi="David" w:cs="David"/>
          <w:sz w:val="24"/>
          <w:szCs w:val="24"/>
        </w:rPr>
      </w:pPr>
      <w:r>
        <w:rPr>
          <w:rFonts w:ascii="David" w:hAnsi="David" w:cs="David"/>
          <w:sz w:val="24"/>
          <w:szCs w:val="24"/>
        </w:rPr>
        <w:t>However, f</w:t>
      </w:r>
      <w:r w:rsidR="009D3EAD">
        <w:rPr>
          <w:rFonts w:ascii="David" w:hAnsi="David" w:cs="David"/>
          <w:sz w:val="24"/>
          <w:szCs w:val="24"/>
        </w:rPr>
        <w:t xml:space="preserve">rom this point on, </w:t>
      </w:r>
      <w:commentRangeStart w:id="1"/>
      <w:r w:rsidR="009D3EAD">
        <w:rPr>
          <w:rFonts w:ascii="David" w:hAnsi="David" w:cs="David"/>
          <w:sz w:val="24"/>
          <w:szCs w:val="24"/>
        </w:rPr>
        <w:t xml:space="preserve">the </w:t>
      </w:r>
      <w:r w:rsidR="00F93EC7">
        <w:rPr>
          <w:rFonts w:ascii="David" w:hAnsi="David" w:cs="David"/>
          <w:sz w:val="24"/>
          <w:szCs w:val="24"/>
        </w:rPr>
        <w:t>conflict</w:t>
      </w:r>
      <w:r w:rsidR="00C570D5">
        <w:rPr>
          <w:rFonts w:ascii="David" w:hAnsi="David" w:cs="David"/>
          <w:sz w:val="24"/>
          <w:szCs w:val="24"/>
        </w:rPr>
        <w:t xml:space="preserve"> </w:t>
      </w:r>
      <w:commentRangeEnd w:id="1"/>
      <w:r>
        <w:rPr>
          <w:rStyle w:val="CommentReference"/>
        </w:rPr>
        <w:commentReference w:id="1"/>
      </w:r>
      <w:r>
        <w:rPr>
          <w:rFonts w:ascii="David" w:hAnsi="David" w:cs="David"/>
          <w:sz w:val="24"/>
          <w:szCs w:val="24"/>
        </w:rPr>
        <w:t>expands: On</w:t>
      </w:r>
      <w:r w:rsidR="00C570D5">
        <w:rPr>
          <w:rFonts w:ascii="David" w:hAnsi="David" w:cs="David"/>
          <w:sz w:val="24"/>
          <w:szCs w:val="24"/>
        </w:rPr>
        <w:t xml:space="preserve"> one side, </w:t>
      </w:r>
      <w:r w:rsidR="009D3EAD">
        <w:rPr>
          <w:rFonts w:ascii="David" w:hAnsi="David" w:cs="David"/>
          <w:sz w:val="24"/>
          <w:szCs w:val="24"/>
        </w:rPr>
        <w:t>Kahn</w:t>
      </w:r>
      <w:r w:rsidR="00F93EC7">
        <w:rPr>
          <w:rFonts w:ascii="David" w:hAnsi="David" w:cs="David"/>
          <w:sz w:val="24"/>
          <w:szCs w:val="24"/>
        </w:rPr>
        <w:t>,</w:t>
      </w:r>
      <w:r w:rsidR="009D3EAD">
        <w:rPr>
          <w:rFonts w:ascii="David" w:hAnsi="David" w:cs="David"/>
          <w:sz w:val="24"/>
          <w:szCs w:val="24"/>
        </w:rPr>
        <w:t xml:space="preserve"> as a pioneer in the academic legal field, </w:t>
      </w:r>
      <w:r w:rsidR="00C570D5">
        <w:rPr>
          <w:rFonts w:ascii="David" w:hAnsi="David" w:cs="David"/>
          <w:sz w:val="24"/>
          <w:szCs w:val="24"/>
        </w:rPr>
        <w:t>c</w:t>
      </w:r>
      <w:r w:rsidR="009D3EAD">
        <w:rPr>
          <w:rFonts w:ascii="David" w:hAnsi="David" w:cs="David"/>
          <w:sz w:val="24"/>
          <w:szCs w:val="24"/>
        </w:rPr>
        <w:t>ross</w:t>
      </w:r>
      <w:r w:rsidR="00FD10A4">
        <w:rPr>
          <w:rFonts w:ascii="David" w:hAnsi="David" w:cs="David"/>
          <w:sz w:val="24"/>
          <w:szCs w:val="24"/>
        </w:rPr>
        <w:t>es</w:t>
      </w:r>
      <w:r w:rsidR="009D3EAD">
        <w:rPr>
          <w:rFonts w:ascii="David" w:hAnsi="David" w:cs="David"/>
          <w:sz w:val="24"/>
          <w:szCs w:val="24"/>
        </w:rPr>
        <w:t xml:space="preserve"> the </w:t>
      </w:r>
      <w:r w:rsidR="00FD10A4">
        <w:rPr>
          <w:rFonts w:ascii="David" w:hAnsi="David" w:cs="David"/>
          <w:sz w:val="24"/>
          <w:szCs w:val="24"/>
        </w:rPr>
        <w:t xml:space="preserve">disciplinary </w:t>
      </w:r>
      <w:r w:rsidR="009D3EAD">
        <w:rPr>
          <w:rFonts w:ascii="David" w:hAnsi="David" w:cs="David"/>
          <w:sz w:val="24"/>
          <w:szCs w:val="24"/>
        </w:rPr>
        <w:t xml:space="preserve">lines </w:t>
      </w:r>
      <w:r w:rsidR="00FD10A4">
        <w:rPr>
          <w:rFonts w:ascii="David" w:hAnsi="David" w:cs="David"/>
          <w:sz w:val="24"/>
          <w:szCs w:val="24"/>
        </w:rPr>
        <w:t xml:space="preserve">by </w:t>
      </w:r>
      <w:r w:rsidR="009D3EAD">
        <w:rPr>
          <w:rFonts w:ascii="David" w:hAnsi="David" w:cs="David"/>
          <w:sz w:val="24"/>
          <w:szCs w:val="24"/>
        </w:rPr>
        <w:t>seeking to develop legal methodology into new cultural methodologies</w:t>
      </w:r>
      <w:r w:rsidR="00C570D5">
        <w:rPr>
          <w:rFonts w:ascii="David" w:hAnsi="David" w:cs="David"/>
          <w:sz w:val="24"/>
          <w:szCs w:val="24"/>
        </w:rPr>
        <w:t xml:space="preserve">. On the other side, </w:t>
      </w:r>
      <w:r w:rsidR="009D3EAD">
        <w:rPr>
          <w:rFonts w:ascii="David" w:hAnsi="David" w:cs="David"/>
          <w:sz w:val="24"/>
          <w:szCs w:val="24"/>
        </w:rPr>
        <w:t>jurists and cultural researchers who criticize his approach, or the way in which he implements it</w:t>
      </w:r>
      <w:r w:rsidR="00C570D5">
        <w:rPr>
          <w:rFonts w:ascii="David" w:hAnsi="David" w:cs="David"/>
          <w:sz w:val="24"/>
          <w:szCs w:val="24"/>
        </w:rPr>
        <w:t xml:space="preserve">. </w:t>
      </w:r>
    </w:p>
    <w:p w14:paraId="55FCB074" w14:textId="086B7145" w:rsidR="009D3EAD" w:rsidRPr="00DF040C" w:rsidRDefault="009D3EAD" w:rsidP="00DF040C">
      <w:pPr>
        <w:bidi w:val="0"/>
        <w:spacing w:line="480" w:lineRule="auto"/>
        <w:ind w:firstLine="284"/>
        <w:jc w:val="both"/>
        <w:rPr>
          <w:rFonts w:ascii="David" w:hAnsi="David" w:cs="David"/>
          <w:sz w:val="24"/>
          <w:szCs w:val="24"/>
        </w:rPr>
      </w:pPr>
      <w:r>
        <w:rPr>
          <w:rFonts w:ascii="David" w:hAnsi="David" w:cs="David"/>
          <w:sz w:val="24"/>
          <w:szCs w:val="24"/>
        </w:rPr>
        <w:t>Kahn does</w:t>
      </w:r>
      <w:r w:rsidR="007153F9">
        <w:rPr>
          <w:rFonts w:ascii="David" w:hAnsi="David" w:cs="Arial"/>
          <w:sz w:val="24"/>
          <w:szCs w:val="24"/>
          <w:lang w:bidi="ar-DZ"/>
        </w:rPr>
        <w:t xml:space="preserve"> not</w:t>
      </w:r>
      <w:r>
        <w:rPr>
          <w:rFonts w:ascii="David" w:hAnsi="David" w:cs="David"/>
          <w:sz w:val="24"/>
          <w:szCs w:val="24"/>
        </w:rPr>
        <w:t xml:space="preserve"> call for a reform, but </w:t>
      </w:r>
      <w:r w:rsidR="008279D0">
        <w:rPr>
          <w:rFonts w:ascii="David" w:hAnsi="David" w:cs="David"/>
          <w:sz w:val="24"/>
          <w:szCs w:val="24"/>
        </w:rPr>
        <w:t xml:space="preserve">he </w:t>
      </w:r>
      <w:r>
        <w:rPr>
          <w:rFonts w:ascii="David" w:hAnsi="David" w:cs="David"/>
          <w:sz w:val="24"/>
          <w:szCs w:val="24"/>
        </w:rPr>
        <w:t>uses the verb "</w:t>
      </w:r>
      <w:r w:rsidR="00C570D5">
        <w:rPr>
          <w:rFonts w:ascii="David" w:hAnsi="David" w:cs="David"/>
          <w:sz w:val="24"/>
          <w:szCs w:val="24"/>
        </w:rPr>
        <w:t>reconstruct</w:t>
      </w:r>
      <w:r>
        <w:rPr>
          <w:rFonts w:ascii="David" w:hAnsi="David" w:cs="David"/>
          <w:sz w:val="24"/>
          <w:szCs w:val="24"/>
        </w:rPr>
        <w:t>" in the subtitle of the book to emphasize that he wishes to reconstruct, rather than re</w:t>
      </w:r>
      <w:r w:rsidR="00C570D5">
        <w:rPr>
          <w:rFonts w:ascii="David" w:hAnsi="David" w:cs="David"/>
          <w:sz w:val="24"/>
          <w:szCs w:val="24"/>
        </w:rPr>
        <w:t>form</w:t>
      </w:r>
      <w:r w:rsidR="00FD10A4">
        <w:rPr>
          <w:rFonts w:ascii="David" w:hAnsi="David" w:cs="David"/>
          <w:sz w:val="24"/>
          <w:szCs w:val="24"/>
        </w:rPr>
        <w:t>,</w:t>
      </w:r>
      <w:r w:rsidR="00C570D5">
        <w:rPr>
          <w:rFonts w:ascii="David" w:hAnsi="David" w:cs="David"/>
          <w:sz w:val="24"/>
          <w:szCs w:val="24"/>
        </w:rPr>
        <w:t xml:space="preserve"> </w:t>
      </w:r>
      <w:r>
        <w:rPr>
          <w:rFonts w:ascii="David" w:hAnsi="David" w:cs="David"/>
          <w:sz w:val="24"/>
          <w:szCs w:val="24"/>
        </w:rPr>
        <w:t>legal studies in the United States. At the center of his book is the new discipline he propose</w:t>
      </w:r>
      <w:r w:rsidR="00FD10A4">
        <w:rPr>
          <w:rFonts w:ascii="David" w:hAnsi="David" w:cs="David"/>
          <w:sz w:val="24"/>
          <w:szCs w:val="24"/>
        </w:rPr>
        <w:t>s</w:t>
      </w:r>
      <w:r w:rsidR="00F93EC7">
        <w:rPr>
          <w:rFonts w:ascii="David" w:hAnsi="David" w:cs="David"/>
          <w:sz w:val="24"/>
          <w:szCs w:val="24"/>
        </w:rPr>
        <w:t>,</w:t>
      </w:r>
      <w:r>
        <w:rPr>
          <w:rFonts w:ascii="David" w:hAnsi="David" w:cs="David"/>
          <w:sz w:val="24"/>
          <w:szCs w:val="24"/>
        </w:rPr>
        <w:t xml:space="preserve"> </w:t>
      </w:r>
      <w:r w:rsidR="00F93EC7">
        <w:rPr>
          <w:rFonts w:ascii="David" w:hAnsi="David" w:cs="David"/>
          <w:sz w:val="24"/>
          <w:szCs w:val="24"/>
          <w:lang w:val="en-GB"/>
        </w:rPr>
        <w:t>th</w:t>
      </w:r>
      <w:r>
        <w:rPr>
          <w:rFonts w:ascii="David" w:hAnsi="David" w:cs="David"/>
          <w:sz w:val="24"/>
          <w:szCs w:val="24"/>
          <w:lang w:val="en-GB"/>
        </w:rPr>
        <w:t xml:space="preserve">e </w:t>
      </w:r>
      <w:r w:rsidR="00F93EC7">
        <w:rPr>
          <w:rFonts w:ascii="David" w:hAnsi="David" w:cs="David"/>
          <w:sz w:val="24"/>
          <w:szCs w:val="24"/>
          <w:lang w:val="en-GB"/>
        </w:rPr>
        <w:t>c</w:t>
      </w:r>
      <w:r>
        <w:rPr>
          <w:rFonts w:ascii="David" w:hAnsi="David" w:cs="David"/>
          <w:sz w:val="24"/>
          <w:szCs w:val="24"/>
          <w:lang w:val="en-GB"/>
        </w:rPr>
        <w:t xml:space="preserve">ultural </w:t>
      </w:r>
      <w:r w:rsidR="00F93EC7">
        <w:rPr>
          <w:rFonts w:ascii="David" w:hAnsi="David" w:cs="David"/>
          <w:sz w:val="24"/>
          <w:szCs w:val="24"/>
          <w:lang w:val="en-GB"/>
        </w:rPr>
        <w:t>s</w:t>
      </w:r>
      <w:r>
        <w:rPr>
          <w:rFonts w:ascii="David" w:hAnsi="David" w:cs="David"/>
          <w:sz w:val="24"/>
          <w:szCs w:val="24"/>
          <w:lang w:val="en-GB"/>
        </w:rPr>
        <w:t xml:space="preserve">tudy of </w:t>
      </w:r>
      <w:r w:rsidR="00F93EC7">
        <w:rPr>
          <w:rFonts w:ascii="David" w:hAnsi="David" w:cs="David"/>
          <w:sz w:val="24"/>
          <w:szCs w:val="24"/>
          <w:lang w:val="en-GB"/>
        </w:rPr>
        <w:t>l</w:t>
      </w:r>
      <w:r>
        <w:rPr>
          <w:rFonts w:ascii="David" w:hAnsi="David" w:cs="David"/>
          <w:sz w:val="24"/>
          <w:szCs w:val="24"/>
          <w:lang w:val="en-GB"/>
        </w:rPr>
        <w:t xml:space="preserve">aw, </w:t>
      </w:r>
      <w:r w:rsidR="00FD10A4">
        <w:rPr>
          <w:rFonts w:ascii="David" w:hAnsi="David" w:cs="David"/>
          <w:sz w:val="24"/>
          <w:szCs w:val="24"/>
          <w:lang w:val="en-GB"/>
        </w:rPr>
        <w:t>which employs</w:t>
      </w:r>
      <w:r>
        <w:rPr>
          <w:rFonts w:ascii="David" w:hAnsi="David" w:cs="David"/>
          <w:sz w:val="24"/>
          <w:szCs w:val="24"/>
          <w:lang w:val="en-GB"/>
        </w:rPr>
        <w:t xml:space="preserve"> cultural investigation – sociological, anthropological, philosophical</w:t>
      </w:r>
      <w:r w:rsidR="008279D0">
        <w:rPr>
          <w:rFonts w:ascii="David" w:hAnsi="David" w:cs="David"/>
          <w:sz w:val="24"/>
          <w:szCs w:val="24"/>
          <w:lang w:val="en-GB"/>
        </w:rPr>
        <w:t>,</w:t>
      </w:r>
      <w:r>
        <w:rPr>
          <w:rFonts w:ascii="David" w:hAnsi="David" w:cs="David"/>
          <w:sz w:val="24"/>
          <w:szCs w:val="24"/>
          <w:lang w:val="en-GB"/>
        </w:rPr>
        <w:t xml:space="preserve"> and historical – </w:t>
      </w:r>
      <w:r w:rsidR="00FD10A4">
        <w:rPr>
          <w:rFonts w:ascii="David" w:hAnsi="David" w:cs="David"/>
          <w:sz w:val="24"/>
          <w:szCs w:val="24"/>
          <w:lang w:val="en-GB"/>
        </w:rPr>
        <w:t>a</w:t>
      </w:r>
      <w:r>
        <w:rPr>
          <w:rFonts w:ascii="David" w:hAnsi="David" w:cs="David"/>
          <w:sz w:val="24"/>
          <w:szCs w:val="24"/>
          <w:lang w:val="en-GB"/>
        </w:rPr>
        <w:t>s the methodology by which the future jurist learns the cultural context of the rule of law. Such methodology</w:t>
      </w:r>
      <w:r w:rsidR="00FD10A4">
        <w:rPr>
          <w:rFonts w:ascii="David" w:hAnsi="David" w:cs="David"/>
          <w:sz w:val="24"/>
          <w:szCs w:val="24"/>
          <w:lang w:val="en-GB"/>
        </w:rPr>
        <w:t xml:space="preserve"> </w:t>
      </w:r>
      <w:r>
        <w:rPr>
          <w:rFonts w:ascii="David" w:hAnsi="David" w:cs="David"/>
          <w:sz w:val="24"/>
          <w:szCs w:val="24"/>
          <w:lang w:val="en-GB"/>
        </w:rPr>
        <w:t xml:space="preserve">frees the jurists from </w:t>
      </w:r>
      <w:commentRangeStart w:id="2"/>
      <w:r>
        <w:rPr>
          <w:rFonts w:ascii="David" w:hAnsi="David" w:cs="David"/>
          <w:sz w:val="24"/>
          <w:szCs w:val="24"/>
          <w:lang w:val="en-GB"/>
        </w:rPr>
        <w:t>claims</w:t>
      </w:r>
      <w:commentRangeEnd w:id="2"/>
      <w:r w:rsidR="00FD10A4">
        <w:rPr>
          <w:rStyle w:val="CommentReference"/>
        </w:rPr>
        <w:commentReference w:id="2"/>
      </w:r>
      <w:r>
        <w:rPr>
          <w:rFonts w:ascii="David" w:hAnsi="David" w:cs="David"/>
          <w:sz w:val="24"/>
          <w:szCs w:val="24"/>
          <w:lang w:val="en-GB"/>
        </w:rPr>
        <w:t xml:space="preserve"> that </w:t>
      </w:r>
      <w:r w:rsidR="00700E66">
        <w:rPr>
          <w:rFonts w:ascii="David" w:hAnsi="David" w:cs="David"/>
          <w:sz w:val="24"/>
          <w:szCs w:val="24"/>
          <w:lang w:val="en-GB"/>
        </w:rPr>
        <w:t>up until today have led to endless inefficient reforms, and since the jurist</w:t>
      </w:r>
      <w:r w:rsidR="008279D0">
        <w:rPr>
          <w:rFonts w:ascii="David" w:hAnsi="David" w:cs="David"/>
          <w:sz w:val="24"/>
          <w:szCs w:val="24"/>
          <w:lang w:val="en-GB"/>
        </w:rPr>
        <w:t>s</w:t>
      </w:r>
      <w:r w:rsidR="00700E66">
        <w:rPr>
          <w:rFonts w:ascii="David" w:hAnsi="David" w:cs="David"/>
          <w:sz w:val="24"/>
          <w:szCs w:val="24"/>
          <w:lang w:val="en-GB"/>
        </w:rPr>
        <w:t xml:space="preserve"> and the legal system act within the cultural context, </w:t>
      </w:r>
      <w:r w:rsidR="00FD10A4">
        <w:rPr>
          <w:rFonts w:ascii="David" w:hAnsi="David" w:cs="David"/>
          <w:sz w:val="24"/>
          <w:szCs w:val="24"/>
          <w:lang w:val="en-GB"/>
        </w:rPr>
        <w:t>a cultural methodology</w:t>
      </w:r>
      <w:r w:rsidR="00700E66">
        <w:rPr>
          <w:rFonts w:ascii="David" w:hAnsi="David" w:cs="David"/>
          <w:sz w:val="24"/>
          <w:szCs w:val="24"/>
          <w:lang w:val="en-GB"/>
        </w:rPr>
        <w:t xml:space="preserve"> will enable them to produce a </w:t>
      </w:r>
      <w:r w:rsidR="00700E66">
        <w:rPr>
          <w:rFonts w:ascii="David" w:hAnsi="David" w:cs="David"/>
          <w:sz w:val="24"/>
          <w:szCs w:val="24"/>
          <w:lang w:val="en-GB"/>
        </w:rPr>
        <w:lastRenderedPageBreak/>
        <w:t>cultural discourse</w:t>
      </w:r>
      <w:r w:rsidR="00F93EC7">
        <w:rPr>
          <w:rFonts w:ascii="David" w:hAnsi="David" w:cs="David"/>
          <w:sz w:val="24"/>
          <w:szCs w:val="24"/>
          <w:lang w:val="en-GB"/>
        </w:rPr>
        <w:t xml:space="preserve"> </w:t>
      </w:r>
      <w:commentRangeStart w:id="3"/>
      <w:r w:rsidR="00700E66">
        <w:rPr>
          <w:rFonts w:ascii="David" w:hAnsi="David" w:cs="David"/>
          <w:sz w:val="24"/>
          <w:szCs w:val="24"/>
          <w:lang w:val="en-GB"/>
        </w:rPr>
        <w:t xml:space="preserve">which may be effectively implemented </w:t>
      </w:r>
      <w:commentRangeEnd w:id="3"/>
      <w:r w:rsidR="00FD10A4">
        <w:rPr>
          <w:rStyle w:val="CommentReference"/>
        </w:rPr>
        <w:commentReference w:id="3"/>
      </w:r>
      <w:r w:rsidR="00C570D5">
        <w:rPr>
          <w:rFonts w:ascii="David" w:hAnsi="David" w:cs="David"/>
          <w:sz w:val="24"/>
          <w:szCs w:val="24"/>
          <w:lang w:val="en-GB"/>
        </w:rPr>
        <w:t>i</w:t>
      </w:r>
      <w:r w:rsidR="00700E66">
        <w:rPr>
          <w:rFonts w:ascii="David" w:hAnsi="David" w:cs="David"/>
          <w:sz w:val="24"/>
          <w:szCs w:val="24"/>
          <w:lang w:val="en-GB"/>
        </w:rPr>
        <w:t>nto the democratic rule of law in the United States and worldwide.</w:t>
      </w:r>
    </w:p>
    <w:p w14:paraId="2C02D61E" w14:textId="26D2A5CC" w:rsidR="00700E66" w:rsidRDefault="00C570D5" w:rsidP="006C3FE1">
      <w:pPr>
        <w:bidi w:val="0"/>
        <w:spacing w:line="480" w:lineRule="auto"/>
        <w:ind w:firstLine="284"/>
        <w:jc w:val="both"/>
        <w:rPr>
          <w:rFonts w:ascii="David" w:hAnsi="David" w:cs="David"/>
          <w:sz w:val="24"/>
          <w:szCs w:val="24"/>
        </w:rPr>
      </w:pPr>
      <w:r>
        <w:rPr>
          <w:rFonts w:ascii="David" w:hAnsi="David" w:cs="David"/>
          <w:sz w:val="24"/>
          <w:szCs w:val="24"/>
        </w:rPr>
        <w:t>If we assume that the</w:t>
      </w:r>
      <w:r w:rsidR="00700E66">
        <w:rPr>
          <w:rFonts w:ascii="David" w:hAnsi="David" w:cs="David"/>
          <w:sz w:val="24"/>
          <w:szCs w:val="24"/>
        </w:rPr>
        <w:t xml:space="preserve"> book </w:t>
      </w:r>
      <w:r w:rsidR="00BD7BDA">
        <w:rPr>
          <w:rFonts w:ascii="David" w:hAnsi="David" w:cs="David"/>
          <w:sz w:val="24"/>
          <w:szCs w:val="24"/>
        </w:rPr>
        <w:t>falls within</w:t>
      </w:r>
      <w:r w:rsidR="00700E66">
        <w:rPr>
          <w:rFonts w:ascii="David" w:hAnsi="David" w:cs="David"/>
          <w:sz w:val="24"/>
          <w:szCs w:val="24"/>
        </w:rPr>
        <w:t xml:space="preserve"> the postmodern tradition</w:t>
      </w:r>
      <w:r w:rsidR="00700E66">
        <w:rPr>
          <w:rStyle w:val="FootnoteReference"/>
          <w:rFonts w:ascii="David" w:hAnsi="David" w:cs="David"/>
          <w:sz w:val="24"/>
          <w:szCs w:val="24"/>
          <w:rtl/>
        </w:rPr>
        <w:footnoteReference w:id="1"/>
      </w:r>
      <w:r w:rsidR="00700E66">
        <w:rPr>
          <w:rFonts w:ascii="David" w:hAnsi="David" w:cs="David"/>
          <w:sz w:val="24"/>
          <w:szCs w:val="24"/>
        </w:rPr>
        <w:t xml:space="preserve">, which </w:t>
      </w:r>
      <w:r w:rsidR="00BD7BDA">
        <w:rPr>
          <w:rFonts w:ascii="David" w:hAnsi="David" w:cs="David"/>
          <w:sz w:val="24"/>
          <w:szCs w:val="24"/>
        </w:rPr>
        <w:t>foregrounded</w:t>
      </w:r>
      <w:r w:rsidR="00700E66">
        <w:rPr>
          <w:rFonts w:ascii="David" w:hAnsi="David" w:cs="David"/>
          <w:sz w:val="24"/>
          <w:szCs w:val="24"/>
        </w:rPr>
        <w:t xml:space="preserve"> cultural analysis, the fact that the book was published almost two decades after postmodernism </w:t>
      </w:r>
      <w:r w:rsidR="00BD7BDA">
        <w:rPr>
          <w:rFonts w:ascii="David" w:hAnsi="David" w:cs="David"/>
          <w:sz w:val="24"/>
          <w:szCs w:val="24"/>
        </w:rPr>
        <w:t xml:space="preserve">became </w:t>
      </w:r>
      <w:r w:rsidR="00700E66">
        <w:rPr>
          <w:rFonts w:ascii="David" w:hAnsi="David" w:cs="David"/>
          <w:sz w:val="24"/>
          <w:szCs w:val="24"/>
        </w:rPr>
        <w:t xml:space="preserve">established is a testimony of the </w:t>
      </w:r>
      <w:r w:rsidR="00F93EC7">
        <w:rPr>
          <w:rFonts w:ascii="David" w:hAnsi="David" w:cs="David"/>
          <w:sz w:val="24"/>
          <w:szCs w:val="24"/>
        </w:rPr>
        <w:t>delayed</w:t>
      </w:r>
      <w:r w:rsidR="00700E66">
        <w:rPr>
          <w:rFonts w:ascii="David" w:hAnsi="David" w:cs="David"/>
          <w:sz w:val="24"/>
          <w:szCs w:val="24"/>
        </w:rPr>
        <w:t xml:space="preserve"> </w:t>
      </w:r>
      <w:r w:rsidR="008279D0">
        <w:rPr>
          <w:rFonts w:ascii="David" w:hAnsi="David" w:cs="David"/>
          <w:sz w:val="24"/>
          <w:szCs w:val="24"/>
        </w:rPr>
        <w:t>entry</w:t>
      </w:r>
      <w:r w:rsidR="00700E66">
        <w:rPr>
          <w:rFonts w:ascii="David" w:hAnsi="David" w:cs="David"/>
          <w:sz w:val="24"/>
          <w:szCs w:val="24"/>
        </w:rPr>
        <w:t xml:space="preserve"> of </w:t>
      </w:r>
      <w:r w:rsidR="00BD7BDA">
        <w:rPr>
          <w:rFonts w:ascii="David" w:hAnsi="David" w:cs="David"/>
          <w:sz w:val="24"/>
          <w:szCs w:val="24"/>
        </w:rPr>
        <w:t xml:space="preserve">legal scholars </w:t>
      </w:r>
      <w:r w:rsidR="00F93EC7">
        <w:rPr>
          <w:rFonts w:ascii="David" w:hAnsi="David" w:cs="David"/>
          <w:sz w:val="24"/>
          <w:szCs w:val="24"/>
        </w:rPr>
        <w:t>in</w:t>
      </w:r>
      <w:r w:rsidR="008279D0">
        <w:rPr>
          <w:rFonts w:ascii="David" w:hAnsi="David" w:cs="David"/>
          <w:sz w:val="24"/>
          <w:szCs w:val="24"/>
        </w:rPr>
        <w:t>to</w:t>
      </w:r>
      <w:r w:rsidR="00700E66">
        <w:rPr>
          <w:rFonts w:ascii="David" w:hAnsi="David" w:cs="David"/>
          <w:sz w:val="24"/>
          <w:szCs w:val="24"/>
        </w:rPr>
        <w:t xml:space="preserve"> this discourse. While the postmodernist </w:t>
      </w:r>
      <w:r w:rsidR="00BD7BDA">
        <w:rPr>
          <w:rFonts w:ascii="David" w:hAnsi="David" w:cs="David"/>
          <w:sz w:val="24"/>
          <w:szCs w:val="24"/>
        </w:rPr>
        <w:t xml:space="preserve">movement began </w:t>
      </w:r>
      <w:r w:rsidR="00700E66">
        <w:rPr>
          <w:rFonts w:ascii="David" w:hAnsi="David" w:cs="David"/>
          <w:sz w:val="24"/>
          <w:szCs w:val="24"/>
        </w:rPr>
        <w:t xml:space="preserve">at the end of the </w:t>
      </w:r>
      <w:r w:rsidR="00BD7BDA">
        <w:rPr>
          <w:rFonts w:ascii="David" w:hAnsi="David" w:cs="David"/>
          <w:sz w:val="24"/>
          <w:szCs w:val="24"/>
        </w:rPr>
        <w:t xml:space="preserve">1960s </w:t>
      </w:r>
      <w:r w:rsidR="00700E66">
        <w:rPr>
          <w:rFonts w:ascii="David" w:hAnsi="David" w:cs="David"/>
          <w:sz w:val="24"/>
          <w:szCs w:val="24"/>
        </w:rPr>
        <w:t xml:space="preserve">(some </w:t>
      </w:r>
      <w:r w:rsidR="00F93EC7">
        <w:rPr>
          <w:rFonts w:ascii="David" w:hAnsi="David" w:cs="David"/>
          <w:sz w:val="24"/>
          <w:szCs w:val="24"/>
        </w:rPr>
        <w:t>even say</w:t>
      </w:r>
      <w:r w:rsidR="00700E66">
        <w:rPr>
          <w:rFonts w:ascii="David" w:hAnsi="David" w:cs="David"/>
          <w:sz w:val="24"/>
          <w:szCs w:val="24"/>
        </w:rPr>
        <w:t xml:space="preserve"> that it </w:t>
      </w:r>
      <w:r w:rsidR="00F93EC7">
        <w:rPr>
          <w:rFonts w:ascii="David" w:hAnsi="David" w:cs="David"/>
          <w:sz w:val="24"/>
          <w:szCs w:val="24"/>
        </w:rPr>
        <w:t>had started</w:t>
      </w:r>
      <w:r w:rsidR="00700E66">
        <w:rPr>
          <w:rFonts w:ascii="David" w:hAnsi="David" w:cs="David"/>
          <w:sz w:val="24"/>
          <w:szCs w:val="24"/>
        </w:rPr>
        <w:t xml:space="preserve"> after WWII</w:t>
      </w:r>
      <w:r w:rsidR="008279D0">
        <w:rPr>
          <w:rFonts w:ascii="David" w:hAnsi="David" w:cs="David"/>
          <w:sz w:val="24"/>
          <w:szCs w:val="24"/>
        </w:rPr>
        <w:t>) and</w:t>
      </w:r>
      <w:r w:rsidR="00700E66">
        <w:rPr>
          <w:rFonts w:ascii="David" w:hAnsi="David" w:cs="David"/>
          <w:sz w:val="24"/>
          <w:szCs w:val="24"/>
        </w:rPr>
        <w:t xml:space="preserve"> developed within academia in </w:t>
      </w:r>
      <w:r w:rsidR="00BD7BDA">
        <w:rPr>
          <w:rFonts w:ascii="David" w:hAnsi="David" w:cs="David"/>
          <w:sz w:val="24"/>
          <w:szCs w:val="24"/>
        </w:rPr>
        <w:t xml:space="preserve">the </w:t>
      </w:r>
      <w:r w:rsidR="00700E66">
        <w:rPr>
          <w:rFonts w:ascii="David" w:hAnsi="David" w:cs="David"/>
          <w:sz w:val="24"/>
          <w:szCs w:val="24"/>
        </w:rPr>
        <w:t xml:space="preserve">humanities and social sciences through philosophers such as </w:t>
      </w:r>
      <w:r w:rsidR="00700E66" w:rsidRPr="00700E66">
        <w:rPr>
          <w:rFonts w:ascii="David" w:hAnsi="David" w:cs="David"/>
          <w:sz w:val="24"/>
          <w:szCs w:val="24"/>
        </w:rPr>
        <w:t>Schmitt</w:t>
      </w:r>
      <w:r w:rsidR="00700E66">
        <w:rPr>
          <w:rFonts w:ascii="David" w:hAnsi="David" w:cs="David"/>
          <w:sz w:val="24"/>
          <w:szCs w:val="24"/>
        </w:rPr>
        <w:t xml:space="preserve">, </w:t>
      </w:r>
      <w:r w:rsidR="00700E66" w:rsidRPr="00700E66">
        <w:rPr>
          <w:rFonts w:ascii="David" w:hAnsi="David" w:cs="David"/>
          <w:sz w:val="24"/>
          <w:szCs w:val="24"/>
        </w:rPr>
        <w:t>Foucault</w:t>
      </w:r>
      <w:r w:rsidR="00700E66">
        <w:rPr>
          <w:rFonts w:ascii="David" w:hAnsi="David" w:cs="David"/>
          <w:sz w:val="24"/>
          <w:szCs w:val="24"/>
        </w:rPr>
        <w:t xml:space="preserve">, </w:t>
      </w:r>
      <w:r w:rsidR="00700E66" w:rsidRPr="00700E66">
        <w:rPr>
          <w:rFonts w:ascii="David" w:hAnsi="David" w:cs="David"/>
          <w:sz w:val="24"/>
          <w:szCs w:val="24"/>
        </w:rPr>
        <w:t>Arendt, Geertz and others</w:t>
      </w:r>
      <w:r w:rsidR="00700E66">
        <w:rPr>
          <w:rFonts w:ascii="David" w:hAnsi="David" w:cs="David"/>
          <w:sz w:val="24"/>
          <w:szCs w:val="24"/>
        </w:rPr>
        <w:t xml:space="preserve"> (some of whom contributed to</w:t>
      </w:r>
      <w:r w:rsidR="00BD7BDA">
        <w:rPr>
          <w:rFonts w:ascii="David" w:hAnsi="David" w:cs="David"/>
          <w:sz w:val="24"/>
          <w:szCs w:val="24"/>
        </w:rPr>
        <w:t xml:space="preserve"> establishing</w:t>
      </w:r>
      <w:r w:rsidR="00700E66">
        <w:rPr>
          <w:rFonts w:ascii="David" w:hAnsi="David" w:cs="David"/>
          <w:sz w:val="24"/>
          <w:szCs w:val="24"/>
        </w:rPr>
        <w:t xml:space="preserve"> the foundation of postmodernism</w:t>
      </w:r>
      <w:r w:rsidR="00700E66" w:rsidRPr="00C570D5">
        <w:rPr>
          <w:rFonts w:ascii="David" w:hAnsi="David" w:cs="David"/>
          <w:sz w:val="24"/>
          <w:szCs w:val="24"/>
        </w:rPr>
        <w:t xml:space="preserve">), the book </w:t>
      </w:r>
      <w:r w:rsidR="00C6184A">
        <w:rPr>
          <w:rFonts w:ascii="David" w:hAnsi="David" w:cs="David"/>
          <w:sz w:val="24"/>
          <w:szCs w:val="24"/>
        </w:rPr>
        <w:t xml:space="preserve">conveys the impression </w:t>
      </w:r>
      <w:r w:rsidRPr="00C570D5">
        <w:rPr>
          <w:rFonts w:ascii="David" w:hAnsi="David" w:cs="David"/>
          <w:sz w:val="24"/>
          <w:szCs w:val="24"/>
        </w:rPr>
        <w:t xml:space="preserve">that </w:t>
      </w:r>
      <w:r w:rsidR="00700E66" w:rsidRPr="00C570D5">
        <w:rPr>
          <w:rFonts w:ascii="David" w:hAnsi="David" w:cs="David"/>
          <w:sz w:val="24"/>
          <w:szCs w:val="24"/>
        </w:rPr>
        <w:t xml:space="preserve">legal studies </w:t>
      </w:r>
      <w:r w:rsidR="00C6184A">
        <w:rPr>
          <w:rFonts w:ascii="David" w:hAnsi="David" w:cs="David"/>
          <w:sz w:val="24"/>
          <w:szCs w:val="24"/>
        </w:rPr>
        <w:t xml:space="preserve">have been impervious to </w:t>
      </w:r>
      <w:r>
        <w:rPr>
          <w:rFonts w:ascii="David" w:hAnsi="David" w:cs="David"/>
          <w:sz w:val="24"/>
          <w:szCs w:val="24"/>
        </w:rPr>
        <w:t>postmodern</w:t>
      </w:r>
      <w:r w:rsidR="00C6184A">
        <w:rPr>
          <w:rFonts w:ascii="David" w:hAnsi="David" w:cs="David"/>
          <w:sz w:val="24"/>
          <w:szCs w:val="24"/>
        </w:rPr>
        <w:t>ism</w:t>
      </w:r>
      <w:r w:rsidR="00700E66">
        <w:rPr>
          <w:rFonts w:ascii="David" w:hAnsi="David" w:cs="David"/>
          <w:sz w:val="24"/>
          <w:szCs w:val="24"/>
        </w:rPr>
        <w:t xml:space="preserve">. Kahn's book relies on the </w:t>
      </w:r>
      <w:r w:rsidR="00E0097F">
        <w:rPr>
          <w:rFonts w:ascii="David" w:hAnsi="David" w:cs="David"/>
          <w:sz w:val="24"/>
          <w:szCs w:val="24"/>
        </w:rPr>
        <w:t>theories of the above</w:t>
      </w:r>
      <w:r w:rsidR="008279D0">
        <w:rPr>
          <w:rFonts w:ascii="David" w:hAnsi="David" w:cs="David"/>
          <w:sz w:val="24"/>
          <w:szCs w:val="24"/>
        </w:rPr>
        <w:t>mentioned</w:t>
      </w:r>
      <w:r w:rsidR="00E0097F">
        <w:rPr>
          <w:rFonts w:ascii="David" w:hAnsi="David" w:cs="David"/>
          <w:sz w:val="24"/>
          <w:szCs w:val="24"/>
        </w:rPr>
        <w:t xml:space="preserve"> philosophers, </w:t>
      </w:r>
      <w:r w:rsidR="008279D0">
        <w:rPr>
          <w:rFonts w:ascii="David" w:hAnsi="David" w:cs="David"/>
          <w:sz w:val="24"/>
          <w:szCs w:val="24"/>
        </w:rPr>
        <w:t xml:space="preserve">making </w:t>
      </w:r>
      <w:r w:rsidR="00C6184A">
        <w:rPr>
          <w:rFonts w:ascii="David" w:hAnsi="David" w:cs="David"/>
          <w:sz w:val="24"/>
          <w:szCs w:val="24"/>
        </w:rPr>
        <w:t>the</w:t>
      </w:r>
      <w:r w:rsidR="008279D0">
        <w:rPr>
          <w:rFonts w:ascii="David" w:hAnsi="David" w:cs="David"/>
          <w:sz w:val="24"/>
          <w:szCs w:val="24"/>
        </w:rPr>
        <w:t xml:space="preserve"> reade</w:t>
      </w:r>
      <w:r w:rsidR="00C6184A">
        <w:rPr>
          <w:rFonts w:ascii="David" w:hAnsi="David" w:cs="David"/>
          <w:sz w:val="24"/>
          <w:szCs w:val="24"/>
        </w:rPr>
        <w:t>r</w:t>
      </w:r>
      <w:r w:rsidR="00E0097F">
        <w:rPr>
          <w:rFonts w:ascii="David" w:hAnsi="David" w:cs="David"/>
          <w:sz w:val="24"/>
          <w:szCs w:val="24"/>
        </w:rPr>
        <w:t xml:space="preserve"> think that Kahn is the first American jurist </w:t>
      </w:r>
      <w:r w:rsidR="00F93EC7">
        <w:rPr>
          <w:rFonts w:ascii="David" w:hAnsi="David" w:cs="David"/>
          <w:sz w:val="24"/>
          <w:szCs w:val="24"/>
        </w:rPr>
        <w:t>to</w:t>
      </w:r>
      <w:r w:rsidR="00E0097F">
        <w:rPr>
          <w:rFonts w:ascii="David" w:hAnsi="David" w:cs="David"/>
          <w:sz w:val="24"/>
          <w:szCs w:val="24"/>
        </w:rPr>
        <w:t xml:space="preserve"> discuss cultural methodology. In this review, </w:t>
      </w:r>
      <w:commentRangeStart w:id="4"/>
      <w:r w:rsidR="00E0097F">
        <w:rPr>
          <w:rFonts w:ascii="David" w:hAnsi="David" w:cs="David"/>
          <w:sz w:val="24"/>
          <w:szCs w:val="24"/>
        </w:rPr>
        <w:t>I will not try to demonstrate that there have been jurists who have preceded him</w:t>
      </w:r>
      <w:commentRangeEnd w:id="4"/>
      <w:r w:rsidR="007C165C">
        <w:rPr>
          <w:rStyle w:val="CommentReference"/>
        </w:rPr>
        <w:commentReference w:id="4"/>
      </w:r>
      <w:r w:rsidR="00E0097F">
        <w:rPr>
          <w:rFonts w:ascii="David" w:hAnsi="David" w:cs="David"/>
          <w:sz w:val="24"/>
          <w:szCs w:val="24"/>
        </w:rPr>
        <w:t xml:space="preserve">, but that his book suffers </w:t>
      </w:r>
      <w:r w:rsidR="008279D0">
        <w:rPr>
          <w:rFonts w:ascii="David" w:hAnsi="David" w:cs="David"/>
          <w:sz w:val="24"/>
          <w:szCs w:val="24"/>
        </w:rPr>
        <w:t xml:space="preserve">from </w:t>
      </w:r>
      <w:r w:rsidR="00E0097F">
        <w:rPr>
          <w:rFonts w:ascii="David" w:hAnsi="David" w:cs="David"/>
          <w:sz w:val="24"/>
          <w:szCs w:val="24"/>
        </w:rPr>
        <w:t>their absence.</w:t>
      </w:r>
    </w:p>
    <w:p w14:paraId="291589B4" w14:textId="3E6E3383" w:rsidR="00E0097F" w:rsidRDefault="00E0097F" w:rsidP="00252658">
      <w:pPr>
        <w:bidi w:val="0"/>
        <w:spacing w:line="480" w:lineRule="auto"/>
        <w:ind w:firstLine="284"/>
        <w:jc w:val="both"/>
        <w:rPr>
          <w:rFonts w:ascii="David" w:hAnsi="David" w:cs="David"/>
          <w:sz w:val="24"/>
          <w:szCs w:val="24"/>
        </w:rPr>
      </w:pPr>
      <w:r>
        <w:rPr>
          <w:rFonts w:ascii="David" w:hAnsi="David" w:cs="David"/>
          <w:sz w:val="24"/>
          <w:szCs w:val="24"/>
        </w:rPr>
        <w:t xml:space="preserve">The main claim of this review does not </w:t>
      </w:r>
      <w:r w:rsidR="007C165C">
        <w:rPr>
          <w:rFonts w:ascii="David" w:hAnsi="David" w:cs="David"/>
          <w:sz w:val="24"/>
          <w:szCs w:val="24"/>
        </w:rPr>
        <w:t>challenge</w:t>
      </w:r>
      <w:r>
        <w:rPr>
          <w:rFonts w:ascii="David" w:hAnsi="David" w:cs="David"/>
          <w:sz w:val="24"/>
          <w:szCs w:val="24"/>
        </w:rPr>
        <w:t xml:space="preserve"> the ideas that stem from </w:t>
      </w:r>
      <w:r w:rsidR="00F93EC7">
        <w:rPr>
          <w:rFonts w:ascii="David" w:hAnsi="David" w:cs="David"/>
          <w:sz w:val="24"/>
          <w:szCs w:val="24"/>
        </w:rPr>
        <w:t>the book</w:t>
      </w:r>
      <w:r w:rsidR="007C165C">
        <w:rPr>
          <w:rFonts w:ascii="David" w:hAnsi="David" w:cs="David"/>
          <w:sz w:val="24"/>
          <w:szCs w:val="24"/>
        </w:rPr>
        <w:t xml:space="preserve"> </w:t>
      </w:r>
      <w:r>
        <w:rPr>
          <w:rFonts w:ascii="David" w:hAnsi="David" w:cs="David"/>
          <w:sz w:val="24"/>
          <w:szCs w:val="24"/>
        </w:rPr>
        <w:t xml:space="preserve">or </w:t>
      </w:r>
      <w:r w:rsidR="007C165C">
        <w:rPr>
          <w:rFonts w:ascii="David" w:hAnsi="David" w:cs="David"/>
          <w:sz w:val="24"/>
          <w:szCs w:val="24"/>
        </w:rPr>
        <w:t>t</w:t>
      </w:r>
      <w:r>
        <w:rPr>
          <w:rFonts w:ascii="David" w:hAnsi="David" w:cs="David"/>
          <w:sz w:val="24"/>
          <w:szCs w:val="24"/>
        </w:rPr>
        <w:t xml:space="preserve">he methodology </w:t>
      </w:r>
      <w:r w:rsidR="007C165C">
        <w:rPr>
          <w:rFonts w:ascii="David" w:hAnsi="David" w:cs="David"/>
          <w:sz w:val="24"/>
          <w:szCs w:val="24"/>
        </w:rPr>
        <w:t>it</w:t>
      </w:r>
      <w:r>
        <w:rPr>
          <w:rFonts w:ascii="David" w:hAnsi="David" w:cs="David"/>
          <w:sz w:val="24"/>
          <w:szCs w:val="24"/>
        </w:rPr>
        <w:t xml:space="preserve"> proposes, but </w:t>
      </w:r>
      <w:r w:rsidR="007C165C">
        <w:rPr>
          <w:rFonts w:ascii="David" w:hAnsi="David" w:cs="David"/>
          <w:sz w:val="24"/>
          <w:szCs w:val="24"/>
        </w:rPr>
        <w:t xml:space="preserve">it argues </w:t>
      </w:r>
      <w:r>
        <w:rPr>
          <w:rFonts w:ascii="David" w:hAnsi="David" w:cs="David"/>
          <w:sz w:val="24"/>
          <w:szCs w:val="24"/>
        </w:rPr>
        <w:t xml:space="preserve">that </w:t>
      </w:r>
      <w:r w:rsidR="007C165C">
        <w:rPr>
          <w:rFonts w:ascii="David" w:hAnsi="David" w:cs="David"/>
          <w:sz w:val="24"/>
          <w:szCs w:val="24"/>
        </w:rPr>
        <w:t>the book</w:t>
      </w:r>
      <w:r>
        <w:rPr>
          <w:rFonts w:ascii="David" w:hAnsi="David" w:cs="David"/>
          <w:sz w:val="24"/>
          <w:szCs w:val="24"/>
        </w:rPr>
        <w:t xml:space="preserve"> misses a central and essential </w:t>
      </w:r>
      <w:r w:rsidR="007C165C">
        <w:rPr>
          <w:rFonts w:ascii="David" w:hAnsi="David" w:cs="David"/>
          <w:sz w:val="24"/>
          <w:szCs w:val="24"/>
        </w:rPr>
        <w:t xml:space="preserve">aspect of postmodern methodology </w:t>
      </w:r>
      <w:r>
        <w:rPr>
          <w:rFonts w:ascii="David" w:hAnsi="David" w:cs="David"/>
          <w:sz w:val="24"/>
          <w:szCs w:val="24"/>
        </w:rPr>
        <w:t xml:space="preserve">– which is the context. </w:t>
      </w:r>
      <w:commentRangeStart w:id="5"/>
      <w:r>
        <w:rPr>
          <w:rFonts w:ascii="David" w:hAnsi="David" w:cs="David"/>
          <w:sz w:val="24"/>
          <w:szCs w:val="24"/>
        </w:rPr>
        <w:t>In the postmodern sense, it refers to the discourse that constitutes</w:t>
      </w:r>
      <w:r w:rsidR="00F93EC7">
        <w:rPr>
          <w:rFonts w:ascii="David" w:hAnsi="David" w:cs="David"/>
          <w:sz w:val="24"/>
          <w:szCs w:val="24"/>
        </w:rPr>
        <w:t>, to a large degree,</w:t>
      </w:r>
      <w:r>
        <w:rPr>
          <w:rFonts w:ascii="David" w:hAnsi="David" w:cs="David"/>
          <w:sz w:val="24"/>
          <w:szCs w:val="24"/>
        </w:rPr>
        <w:t xml:space="preserve"> the cultural theories. </w:t>
      </w:r>
      <w:commentRangeEnd w:id="5"/>
      <w:r w:rsidR="007C165C">
        <w:rPr>
          <w:rStyle w:val="CommentReference"/>
        </w:rPr>
        <w:commentReference w:id="5"/>
      </w:r>
      <w:r>
        <w:rPr>
          <w:rFonts w:ascii="David" w:hAnsi="David" w:cs="David"/>
          <w:sz w:val="24"/>
          <w:szCs w:val="24"/>
        </w:rPr>
        <w:t xml:space="preserve">When Kahn debates with his fellow jurists, he </w:t>
      </w:r>
      <w:r w:rsidR="0034699C">
        <w:rPr>
          <w:rFonts w:ascii="David" w:hAnsi="David" w:cs="David"/>
          <w:sz w:val="24"/>
          <w:szCs w:val="24"/>
        </w:rPr>
        <w:t>is in conversation with</w:t>
      </w:r>
      <w:r>
        <w:rPr>
          <w:rFonts w:ascii="David" w:hAnsi="David" w:cs="David"/>
          <w:sz w:val="24"/>
          <w:szCs w:val="24"/>
        </w:rPr>
        <w:t xml:space="preserve"> reformists, and in the debate about cultural theories as a theoretical and methodological tool, he </w:t>
      </w:r>
      <w:r w:rsidR="0034699C">
        <w:rPr>
          <w:rFonts w:ascii="David" w:hAnsi="David" w:cs="David"/>
          <w:sz w:val="24"/>
          <w:szCs w:val="24"/>
        </w:rPr>
        <w:t>is in conversation with</w:t>
      </w:r>
      <w:r>
        <w:rPr>
          <w:rFonts w:ascii="David" w:hAnsi="David" w:cs="David"/>
          <w:sz w:val="24"/>
          <w:szCs w:val="24"/>
        </w:rPr>
        <w:t xml:space="preserve"> philosophers from different disciplines. But the legal</w:t>
      </w:r>
      <w:r w:rsidR="00252658">
        <w:rPr>
          <w:rFonts w:ascii="David" w:hAnsi="David" w:cs="David"/>
          <w:sz w:val="24"/>
          <w:szCs w:val="24"/>
        </w:rPr>
        <w:t>-</w:t>
      </w:r>
      <w:r>
        <w:rPr>
          <w:rFonts w:ascii="David" w:hAnsi="David" w:cs="David"/>
          <w:sz w:val="24"/>
          <w:szCs w:val="24"/>
        </w:rPr>
        <w:t>cultural discussion</w:t>
      </w:r>
      <w:r w:rsidR="0034699C">
        <w:rPr>
          <w:rFonts w:ascii="David" w:hAnsi="David" w:cs="David"/>
          <w:sz w:val="24"/>
          <w:szCs w:val="24"/>
        </w:rPr>
        <w:t xml:space="preserve"> is largely absent from the book</w:t>
      </w:r>
      <w:r w:rsidR="00037896">
        <w:rPr>
          <w:rFonts w:ascii="David" w:hAnsi="David" w:cs="David"/>
          <w:sz w:val="24"/>
          <w:szCs w:val="24"/>
        </w:rPr>
        <w:t>,</w:t>
      </w:r>
      <w:r>
        <w:rPr>
          <w:rFonts w:ascii="David" w:hAnsi="David" w:cs="David"/>
          <w:sz w:val="24"/>
          <w:szCs w:val="24"/>
        </w:rPr>
        <w:t xml:space="preserve"> which </w:t>
      </w:r>
      <w:r w:rsidR="0034699C">
        <w:rPr>
          <w:rFonts w:ascii="David" w:hAnsi="David" w:cs="David"/>
          <w:sz w:val="24"/>
          <w:szCs w:val="24"/>
        </w:rPr>
        <w:t xml:space="preserve">therefore suffers from a lack of engagement with the </w:t>
      </w:r>
      <w:r>
        <w:rPr>
          <w:rFonts w:ascii="David" w:hAnsi="David" w:cs="David"/>
          <w:sz w:val="24"/>
          <w:szCs w:val="24"/>
        </w:rPr>
        <w:t xml:space="preserve">discourse </w:t>
      </w:r>
      <w:r w:rsidR="0034699C">
        <w:rPr>
          <w:rFonts w:ascii="David" w:hAnsi="David" w:cs="David"/>
          <w:sz w:val="24"/>
          <w:szCs w:val="24"/>
        </w:rPr>
        <w:t>produced by</w:t>
      </w:r>
      <w:r>
        <w:rPr>
          <w:rFonts w:ascii="David" w:hAnsi="David" w:cs="David"/>
          <w:sz w:val="24"/>
          <w:szCs w:val="24"/>
        </w:rPr>
        <w:t xml:space="preserve"> </w:t>
      </w:r>
      <w:r w:rsidR="0034699C">
        <w:rPr>
          <w:rFonts w:ascii="David" w:hAnsi="David" w:cs="David"/>
          <w:sz w:val="24"/>
          <w:szCs w:val="24"/>
        </w:rPr>
        <w:t>fellow jurists</w:t>
      </w:r>
      <w:r>
        <w:rPr>
          <w:rFonts w:ascii="David" w:hAnsi="David" w:cs="David"/>
          <w:sz w:val="24"/>
          <w:szCs w:val="24"/>
        </w:rPr>
        <w:t xml:space="preserve"> who have already proposed legal-cultural </w:t>
      </w:r>
      <w:r w:rsidR="000F6263">
        <w:rPr>
          <w:rFonts w:ascii="David" w:hAnsi="David" w:cs="David"/>
          <w:sz w:val="24"/>
          <w:szCs w:val="24"/>
        </w:rPr>
        <w:t>approache</w:t>
      </w:r>
      <w:r>
        <w:rPr>
          <w:rFonts w:ascii="David" w:hAnsi="David" w:cs="David"/>
          <w:sz w:val="24"/>
          <w:szCs w:val="24"/>
        </w:rPr>
        <w:t>s.</w:t>
      </w:r>
      <w:r w:rsidR="00252658">
        <w:rPr>
          <w:rFonts w:ascii="David" w:hAnsi="David" w:cs="David"/>
          <w:sz w:val="24"/>
          <w:szCs w:val="24"/>
        </w:rPr>
        <w:t xml:space="preserve"> Producing such a discourse </w:t>
      </w:r>
      <w:r w:rsidR="0034699C">
        <w:rPr>
          <w:rFonts w:ascii="David" w:hAnsi="David" w:cs="David"/>
          <w:sz w:val="24"/>
          <w:szCs w:val="24"/>
        </w:rPr>
        <w:t xml:space="preserve">in conversation </w:t>
      </w:r>
      <w:r w:rsidR="00252658">
        <w:rPr>
          <w:rFonts w:ascii="David" w:hAnsi="David" w:cs="David"/>
          <w:sz w:val="24"/>
          <w:szCs w:val="24"/>
        </w:rPr>
        <w:t xml:space="preserve">with colleagues from the legal discipline is important, </w:t>
      </w:r>
      <w:r w:rsidR="00252658" w:rsidRPr="00252658">
        <w:rPr>
          <w:rFonts w:ascii="David" w:hAnsi="David" w:cs="David"/>
          <w:sz w:val="24"/>
          <w:szCs w:val="24"/>
        </w:rPr>
        <w:t xml:space="preserve">especially because of the </w:t>
      </w:r>
      <w:r w:rsidR="000E42BD" w:rsidRPr="00252658">
        <w:rPr>
          <w:rFonts w:ascii="David" w:hAnsi="David" w:cs="David"/>
          <w:sz w:val="24"/>
          <w:szCs w:val="24"/>
        </w:rPr>
        <w:t>complex task</w:t>
      </w:r>
      <w:r w:rsidR="00252658" w:rsidRPr="00252658">
        <w:rPr>
          <w:rFonts w:ascii="David" w:hAnsi="David" w:cs="David"/>
          <w:sz w:val="24"/>
          <w:szCs w:val="24"/>
        </w:rPr>
        <w:t xml:space="preserve"> </w:t>
      </w:r>
      <w:r w:rsidR="0034699C">
        <w:rPr>
          <w:rFonts w:ascii="David" w:hAnsi="David" w:cs="David"/>
          <w:sz w:val="24"/>
          <w:szCs w:val="24"/>
        </w:rPr>
        <w:t>that Kahn</w:t>
      </w:r>
      <w:r w:rsidR="00252658" w:rsidRPr="00252658">
        <w:rPr>
          <w:rFonts w:ascii="David" w:hAnsi="David" w:cs="David"/>
          <w:sz w:val="24"/>
          <w:szCs w:val="24"/>
        </w:rPr>
        <w:t xml:space="preserve"> is pro</w:t>
      </w:r>
      <w:r w:rsidR="0034699C">
        <w:rPr>
          <w:rFonts w:ascii="David" w:hAnsi="David" w:cs="David"/>
          <w:sz w:val="24"/>
          <w:szCs w:val="24"/>
        </w:rPr>
        <w:t>posing</w:t>
      </w:r>
      <w:r w:rsidR="00252658" w:rsidRPr="00252658">
        <w:rPr>
          <w:rFonts w:ascii="David" w:hAnsi="David" w:cs="David"/>
          <w:sz w:val="24"/>
          <w:szCs w:val="24"/>
        </w:rPr>
        <w:t xml:space="preserve"> in his book</w:t>
      </w:r>
      <w:r w:rsidR="0034699C">
        <w:rPr>
          <w:rFonts w:ascii="David" w:hAnsi="David" w:cs="David"/>
          <w:sz w:val="24"/>
          <w:szCs w:val="24"/>
        </w:rPr>
        <w:t>, i.e., uncovering the naturalization of the ideology of the rule of law</w:t>
      </w:r>
      <w:r w:rsidR="00252658" w:rsidRPr="00252658">
        <w:rPr>
          <w:rFonts w:ascii="David" w:hAnsi="David" w:cs="David"/>
          <w:sz w:val="24"/>
          <w:szCs w:val="24"/>
        </w:rPr>
        <w:t>.</w:t>
      </w:r>
      <w:r w:rsidR="000E42BD" w:rsidRPr="00252658">
        <w:rPr>
          <w:rFonts w:ascii="David" w:hAnsi="David" w:cs="David"/>
          <w:sz w:val="24"/>
          <w:szCs w:val="24"/>
        </w:rPr>
        <w:t xml:space="preserve"> </w:t>
      </w:r>
      <w:r w:rsidR="00252658" w:rsidRPr="00252658">
        <w:rPr>
          <w:rFonts w:ascii="David" w:hAnsi="David" w:cs="David"/>
          <w:sz w:val="24"/>
          <w:szCs w:val="24"/>
        </w:rPr>
        <w:t xml:space="preserve">Such a task </w:t>
      </w:r>
      <w:r w:rsidR="000E42BD" w:rsidRPr="00252658">
        <w:rPr>
          <w:rFonts w:ascii="David" w:hAnsi="David" w:cs="David"/>
          <w:sz w:val="24"/>
          <w:szCs w:val="24"/>
        </w:rPr>
        <w:t xml:space="preserve">requires wingmen in the legal field. The </w:t>
      </w:r>
      <w:r w:rsidR="00A45940" w:rsidRPr="00252658">
        <w:rPr>
          <w:rFonts w:ascii="David" w:hAnsi="David" w:cs="David"/>
          <w:sz w:val="24"/>
          <w:szCs w:val="24"/>
        </w:rPr>
        <w:t>complexity</w:t>
      </w:r>
      <w:r w:rsidR="0034699C">
        <w:rPr>
          <w:rFonts w:ascii="David" w:hAnsi="David" w:cs="David"/>
          <w:sz w:val="24"/>
          <w:szCs w:val="24"/>
        </w:rPr>
        <w:t xml:space="preserve"> of the task stems from</w:t>
      </w:r>
      <w:r w:rsidR="000E42BD" w:rsidRPr="00252658">
        <w:rPr>
          <w:rFonts w:ascii="David" w:hAnsi="David" w:cs="David"/>
          <w:sz w:val="24"/>
          <w:szCs w:val="24"/>
        </w:rPr>
        <w:t xml:space="preserve"> two main challenges: first, constructing a theoretical foundation and a new terminology to crack the axiom of the rule of law. Second, dealing with </w:t>
      </w:r>
      <w:r w:rsidR="00A45940" w:rsidRPr="00252658">
        <w:rPr>
          <w:rFonts w:ascii="David" w:hAnsi="David" w:cs="David"/>
          <w:sz w:val="24"/>
          <w:szCs w:val="24"/>
        </w:rPr>
        <w:t>criticisms</w:t>
      </w:r>
      <w:r w:rsidR="000E42BD" w:rsidRPr="00252658">
        <w:rPr>
          <w:rFonts w:ascii="David" w:hAnsi="David" w:cs="David"/>
          <w:sz w:val="24"/>
          <w:szCs w:val="24"/>
        </w:rPr>
        <w:t xml:space="preserve"> from the worlds of law and cultural research</w:t>
      </w:r>
      <w:r w:rsidR="0034699C">
        <w:rPr>
          <w:rFonts w:ascii="David" w:hAnsi="David" w:cs="David"/>
          <w:sz w:val="24"/>
          <w:szCs w:val="24"/>
        </w:rPr>
        <w:t xml:space="preserve"> to establish the credibility of a legal-cultural</w:t>
      </w:r>
      <w:r w:rsidR="000E42BD" w:rsidRPr="00252658">
        <w:rPr>
          <w:rFonts w:ascii="David" w:hAnsi="David" w:cs="David"/>
          <w:sz w:val="24"/>
          <w:szCs w:val="24"/>
        </w:rPr>
        <w:t xml:space="preserve"> </w:t>
      </w:r>
      <w:r w:rsidR="0034699C">
        <w:rPr>
          <w:rFonts w:ascii="David" w:hAnsi="David" w:cs="David"/>
          <w:sz w:val="24"/>
          <w:szCs w:val="24"/>
        </w:rPr>
        <w:t xml:space="preserve">approach among </w:t>
      </w:r>
      <w:r w:rsidR="000E42BD" w:rsidRPr="00252658">
        <w:rPr>
          <w:rFonts w:ascii="David" w:hAnsi="David" w:cs="David"/>
          <w:sz w:val="24"/>
          <w:szCs w:val="24"/>
        </w:rPr>
        <w:lastRenderedPageBreak/>
        <w:t>jurists</w:t>
      </w:r>
      <w:r w:rsidR="00A45940" w:rsidRPr="00252658">
        <w:rPr>
          <w:rFonts w:ascii="David" w:hAnsi="David" w:cs="David"/>
          <w:sz w:val="24"/>
          <w:szCs w:val="24"/>
        </w:rPr>
        <w:t>,</w:t>
      </w:r>
      <w:r w:rsidR="000E42BD" w:rsidRPr="00252658">
        <w:rPr>
          <w:rFonts w:ascii="David" w:hAnsi="David" w:cs="David"/>
          <w:sz w:val="24"/>
          <w:szCs w:val="24"/>
        </w:rPr>
        <w:t xml:space="preserve"> who form a closed group</w:t>
      </w:r>
      <w:r w:rsidR="0034699C">
        <w:rPr>
          <w:rFonts w:ascii="David" w:hAnsi="David" w:cs="David"/>
          <w:sz w:val="24"/>
          <w:szCs w:val="24"/>
        </w:rPr>
        <w:t>,</w:t>
      </w:r>
      <w:r w:rsidR="000E42BD" w:rsidRPr="00252658">
        <w:rPr>
          <w:rStyle w:val="FootnoteReference"/>
          <w:rFonts w:ascii="David" w:hAnsi="David" w:cs="David"/>
          <w:sz w:val="24"/>
          <w:szCs w:val="24"/>
          <w:rtl/>
        </w:rPr>
        <w:footnoteReference w:id="2"/>
      </w:r>
      <w:r w:rsidR="000E42BD" w:rsidRPr="00252658">
        <w:rPr>
          <w:rFonts w:ascii="David" w:hAnsi="David" w:cs="David"/>
          <w:sz w:val="24"/>
          <w:szCs w:val="24"/>
        </w:rPr>
        <w:t xml:space="preserve"> </w:t>
      </w:r>
      <w:commentRangeStart w:id="6"/>
      <w:r w:rsidR="000E42BD" w:rsidRPr="00252658">
        <w:rPr>
          <w:rFonts w:ascii="David" w:hAnsi="David" w:cs="David"/>
          <w:sz w:val="24"/>
          <w:szCs w:val="24"/>
        </w:rPr>
        <w:t>develop</w:t>
      </w:r>
      <w:r w:rsidR="00A45940" w:rsidRPr="00252658">
        <w:rPr>
          <w:rFonts w:ascii="David" w:hAnsi="David" w:cs="David"/>
          <w:sz w:val="24"/>
          <w:szCs w:val="24"/>
        </w:rPr>
        <w:t>ing</w:t>
      </w:r>
      <w:r w:rsidR="000E42BD" w:rsidRPr="00252658">
        <w:rPr>
          <w:rFonts w:ascii="David" w:hAnsi="David" w:cs="David"/>
          <w:sz w:val="24"/>
          <w:szCs w:val="24"/>
        </w:rPr>
        <w:t xml:space="preserve"> a firm and worthy methodology</w:t>
      </w:r>
      <w:r w:rsidR="00A45940" w:rsidRPr="00252658">
        <w:rPr>
          <w:rFonts w:ascii="David" w:hAnsi="David" w:cs="David"/>
          <w:sz w:val="24"/>
          <w:szCs w:val="24"/>
        </w:rPr>
        <w:t>,</w:t>
      </w:r>
      <w:r w:rsidR="000E42BD" w:rsidRPr="00252658">
        <w:rPr>
          <w:rFonts w:ascii="David" w:hAnsi="David" w:cs="David"/>
          <w:sz w:val="24"/>
          <w:szCs w:val="24"/>
        </w:rPr>
        <w:t xml:space="preserve"> </w:t>
      </w:r>
      <w:r w:rsidR="00A45940" w:rsidRPr="00252658">
        <w:rPr>
          <w:rFonts w:ascii="David" w:hAnsi="David" w:cs="David"/>
          <w:sz w:val="24"/>
          <w:szCs w:val="24"/>
        </w:rPr>
        <w:t>which will be</w:t>
      </w:r>
      <w:r w:rsidR="000E42BD" w:rsidRPr="00252658">
        <w:rPr>
          <w:rFonts w:ascii="David" w:hAnsi="David" w:cs="David"/>
          <w:sz w:val="24"/>
          <w:szCs w:val="24"/>
        </w:rPr>
        <w:t xml:space="preserve"> validated </w:t>
      </w:r>
      <w:r w:rsidR="00A45940" w:rsidRPr="00252658">
        <w:rPr>
          <w:rFonts w:ascii="David" w:hAnsi="David" w:cs="David"/>
          <w:sz w:val="24"/>
          <w:szCs w:val="24"/>
        </w:rPr>
        <w:t>with</w:t>
      </w:r>
      <w:r w:rsidR="000E42BD" w:rsidRPr="00252658">
        <w:rPr>
          <w:rFonts w:ascii="David" w:hAnsi="David" w:cs="David"/>
          <w:sz w:val="24"/>
          <w:szCs w:val="24"/>
        </w:rPr>
        <w:t xml:space="preserve"> time</w:t>
      </w:r>
      <w:commentRangeEnd w:id="6"/>
      <w:r w:rsidR="0034699C">
        <w:rPr>
          <w:rStyle w:val="CommentReference"/>
        </w:rPr>
        <w:commentReference w:id="6"/>
      </w:r>
      <w:r w:rsidR="000E42BD" w:rsidRPr="00252658">
        <w:rPr>
          <w:rFonts w:ascii="David" w:hAnsi="David" w:cs="David"/>
          <w:sz w:val="24"/>
          <w:szCs w:val="24"/>
        </w:rPr>
        <w:t xml:space="preserve">. </w:t>
      </w:r>
      <w:proofErr w:type="gramStart"/>
      <w:r w:rsidR="000E42BD" w:rsidRPr="00252658">
        <w:rPr>
          <w:rFonts w:ascii="David" w:hAnsi="David" w:cs="David"/>
          <w:sz w:val="24"/>
          <w:szCs w:val="24"/>
        </w:rPr>
        <w:t>So</w:t>
      </w:r>
      <w:proofErr w:type="gramEnd"/>
      <w:r w:rsidR="000E42BD" w:rsidRPr="00252658">
        <w:rPr>
          <w:rFonts w:ascii="David" w:hAnsi="David" w:cs="David"/>
          <w:sz w:val="24"/>
          <w:szCs w:val="24"/>
        </w:rPr>
        <w:t xml:space="preserve"> it seems that at this stage of the journey to form a legal-cultural discipline, one should </w:t>
      </w:r>
      <w:r w:rsidR="0034699C">
        <w:rPr>
          <w:rFonts w:ascii="David" w:hAnsi="David" w:cs="David"/>
          <w:sz w:val="24"/>
          <w:szCs w:val="24"/>
        </w:rPr>
        <w:t>engage with interlocutors</w:t>
      </w:r>
      <w:r w:rsidR="000E42BD" w:rsidRPr="00252658">
        <w:rPr>
          <w:rFonts w:ascii="David" w:hAnsi="David" w:cs="David"/>
          <w:sz w:val="24"/>
          <w:szCs w:val="24"/>
        </w:rPr>
        <w:t xml:space="preserve"> who share the same ambitions</w:t>
      </w:r>
      <w:commentRangeStart w:id="7"/>
      <w:r w:rsidR="000E42BD" w:rsidRPr="00252658">
        <w:rPr>
          <w:rFonts w:ascii="David" w:hAnsi="David" w:cs="David"/>
          <w:sz w:val="24"/>
          <w:szCs w:val="24"/>
        </w:rPr>
        <w:t>, rather than reformists</w:t>
      </w:r>
      <w:commentRangeEnd w:id="7"/>
      <w:r w:rsidR="0034699C">
        <w:rPr>
          <w:rStyle w:val="CommentReference"/>
        </w:rPr>
        <w:commentReference w:id="7"/>
      </w:r>
      <w:r w:rsidR="000E42BD" w:rsidRPr="00252658">
        <w:rPr>
          <w:rFonts w:ascii="David" w:hAnsi="David" w:cs="David"/>
          <w:sz w:val="24"/>
          <w:szCs w:val="24"/>
        </w:rPr>
        <w:t>.</w:t>
      </w:r>
    </w:p>
    <w:p w14:paraId="59D593A2" w14:textId="78B7CF86" w:rsidR="000E42BD" w:rsidRDefault="000F6263" w:rsidP="00252658">
      <w:pPr>
        <w:bidi w:val="0"/>
        <w:spacing w:line="480" w:lineRule="auto"/>
        <w:ind w:firstLine="284"/>
        <w:jc w:val="both"/>
        <w:rPr>
          <w:rFonts w:ascii="David" w:hAnsi="David" w:cs="David"/>
          <w:sz w:val="24"/>
          <w:szCs w:val="24"/>
        </w:rPr>
      </w:pPr>
      <w:r>
        <w:rPr>
          <w:rFonts w:ascii="David" w:hAnsi="David" w:cs="David"/>
          <w:sz w:val="24"/>
          <w:szCs w:val="24"/>
        </w:rPr>
        <w:t xml:space="preserve">Some of the criticisms of Kahn’s approach have </w:t>
      </w:r>
      <w:r w:rsidR="000E42BD">
        <w:rPr>
          <w:rFonts w:ascii="David" w:hAnsi="David" w:cs="David"/>
          <w:sz w:val="24"/>
          <w:szCs w:val="24"/>
        </w:rPr>
        <w:t xml:space="preserve">claimed </w:t>
      </w:r>
      <w:r w:rsidR="00C6184A">
        <w:rPr>
          <w:rFonts w:ascii="David" w:hAnsi="David" w:cs="David"/>
          <w:sz w:val="24"/>
          <w:szCs w:val="24"/>
        </w:rPr>
        <w:t xml:space="preserve">that </w:t>
      </w:r>
      <w:r w:rsidR="000E42BD">
        <w:rPr>
          <w:rFonts w:ascii="David" w:hAnsi="David" w:cs="David"/>
          <w:sz w:val="24"/>
          <w:szCs w:val="24"/>
        </w:rPr>
        <w:t>there is an inherent contradiction in his book</w:t>
      </w:r>
      <w:r w:rsidR="00DF1F75">
        <w:rPr>
          <w:rFonts w:ascii="David" w:hAnsi="David" w:cs="David"/>
          <w:sz w:val="24"/>
          <w:szCs w:val="24"/>
        </w:rPr>
        <w:t xml:space="preserve"> – it is impossible to study oneself. This is a problematic claim, even </w:t>
      </w:r>
      <w:r>
        <w:rPr>
          <w:rFonts w:ascii="David" w:hAnsi="David" w:cs="David"/>
          <w:sz w:val="24"/>
          <w:szCs w:val="24"/>
        </w:rPr>
        <w:t xml:space="preserve">though </w:t>
      </w:r>
      <w:r w:rsidR="00DF1F75">
        <w:rPr>
          <w:rFonts w:ascii="David" w:hAnsi="David" w:cs="David"/>
          <w:sz w:val="24"/>
          <w:szCs w:val="24"/>
        </w:rPr>
        <w:t>it comes from jurists with sociological education</w:t>
      </w:r>
      <w:commentRangeStart w:id="8"/>
      <w:r w:rsidR="00DF1F75" w:rsidRPr="005B3E8E">
        <w:rPr>
          <w:rStyle w:val="FootnoteReference"/>
          <w:rFonts w:ascii="David" w:hAnsi="David" w:cs="David"/>
          <w:sz w:val="24"/>
          <w:szCs w:val="24"/>
          <w:rtl/>
        </w:rPr>
        <w:footnoteReference w:id="3"/>
      </w:r>
      <w:r w:rsidR="00DF1F75">
        <w:rPr>
          <w:rFonts w:ascii="David" w:hAnsi="David" w:cs="David"/>
          <w:sz w:val="24"/>
          <w:szCs w:val="24"/>
        </w:rPr>
        <w:t>.</w:t>
      </w:r>
      <w:commentRangeEnd w:id="8"/>
      <w:r>
        <w:rPr>
          <w:rStyle w:val="CommentReference"/>
        </w:rPr>
        <w:commentReference w:id="8"/>
      </w:r>
      <w:r w:rsidR="00DF1F75">
        <w:rPr>
          <w:rFonts w:ascii="David" w:hAnsi="David" w:cs="David"/>
          <w:sz w:val="24"/>
          <w:szCs w:val="24"/>
        </w:rPr>
        <w:t xml:space="preserve"> It is important to keep in mind that </w:t>
      </w:r>
      <w:r w:rsidR="00AB6698">
        <w:rPr>
          <w:rFonts w:ascii="David" w:hAnsi="David" w:cs="David"/>
          <w:sz w:val="24"/>
          <w:szCs w:val="24"/>
        </w:rPr>
        <w:t>researchers in humanities and social sciences interpret the cultural contexts of the culture from which they c</w:t>
      </w:r>
      <w:r w:rsidR="00A45940">
        <w:rPr>
          <w:rFonts w:ascii="David" w:hAnsi="David" w:cs="David"/>
          <w:sz w:val="24"/>
          <w:szCs w:val="24"/>
        </w:rPr>
        <w:t>o</w:t>
      </w:r>
      <w:r w:rsidR="00AB6698">
        <w:rPr>
          <w:rFonts w:ascii="David" w:hAnsi="David" w:cs="David"/>
          <w:sz w:val="24"/>
          <w:szCs w:val="24"/>
        </w:rPr>
        <w:t xml:space="preserve">me, and even if their </w:t>
      </w:r>
      <w:r w:rsidR="00F95964">
        <w:rPr>
          <w:rFonts w:ascii="David" w:hAnsi="David" w:cs="David"/>
          <w:sz w:val="24"/>
          <w:szCs w:val="24"/>
        </w:rPr>
        <w:t>perspective</w:t>
      </w:r>
      <w:r>
        <w:rPr>
          <w:rFonts w:ascii="David" w:hAnsi="David" w:cs="David"/>
          <w:sz w:val="24"/>
          <w:szCs w:val="24"/>
        </w:rPr>
        <w:t xml:space="preserve"> may be</w:t>
      </w:r>
      <w:r w:rsidR="00AB6698">
        <w:rPr>
          <w:rFonts w:ascii="David" w:hAnsi="David" w:cs="David"/>
          <w:sz w:val="24"/>
          <w:szCs w:val="24"/>
        </w:rPr>
        <w:t xml:space="preserve"> biased, the</w:t>
      </w:r>
      <w:r w:rsidR="00A45940">
        <w:rPr>
          <w:rFonts w:ascii="David" w:hAnsi="David" w:cs="David"/>
          <w:sz w:val="24"/>
          <w:szCs w:val="24"/>
        </w:rPr>
        <w:t xml:space="preserve">y are still responsible </w:t>
      </w:r>
      <w:r>
        <w:rPr>
          <w:rFonts w:ascii="David" w:hAnsi="David" w:cs="David"/>
          <w:sz w:val="24"/>
          <w:szCs w:val="24"/>
        </w:rPr>
        <w:t>for providing convincing</w:t>
      </w:r>
      <w:r w:rsidR="00A45940">
        <w:rPr>
          <w:rFonts w:ascii="David" w:hAnsi="David" w:cs="David"/>
          <w:sz w:val="24"/>
          <w:szCs w:val="24"/>
        </w:rPr>
        <w:t xml:space="preserve"> </w:t>
      </w:r>
      <w:r>
        <w:rPr>
          <w:rFonts w:ascii="David" w:hAnsi="David" w:cs="David"/>
          <w:sz w:val="24"/>
          <w:szCs w:val="24"/>
        </w:rPr>
        <w:t>evidence for their interpretation</w:t>
      </w:r>
      <w:r w:rsidR="00AB6698">
        <w:rPr>
          <w:rFonts w:ascii="David" w:hAnsi="David" w:cs="David"/>
          <w:sz w:val="24"/>
          <w:szCs w:val="24"/>
        </w:rPr>
        <w:t xml:space="preserve">. </w:t>
      </w:r>
    </w:p>
    <w:p w14:paraId="17E9DD9C" w14:textId="1F946C79" w:rsidR="00AB6698" w:rsidRDefault="00AB6698" w:rsidP="002A2FCE">
      <w:pPr>
        <w:bidi w:val="0"/>
        <w:spacing w:line="480" w:lineRule="auto"/>
        <w:ind w:firstLine="284"/>
        <w:jc w:val="both"/>
        <w:rPr>
          <w:rFonts w:ascii="David" w:hAnsi="David" w:cs="David"/>
          <w:sz w:val="24"/>
          <w:szCs w:val="24"/>
        </w:rPr>
      </w:pPr>
      <w:r>
        <w:rPr>
          <w:rFonts w:ascii="David" w:hAnsi="David" w:cs="David"/>
          <w:sz w:val="24"/>
          <w:szCs w:val="24"/>
        </w:rPr>
        <w:t xml:space="preserve">I do agree with critics who have considered his book to be a manifest, rather than the result of </w:t>
      </w:r>
      <w:r w:rsidR="00A45940">
        <w:rPr>
          <w:rFonts w:ascii="David" w:hAnsi="David" w:cs="David"/>
          <w:sz w:val="24"/>
          <w:szCs w:val="24"/>
        </w:rPr>
        <w:t>comprehensive</w:t>
      </w:r>
      <w:r>
        <w:rPr>
          <w:rFonts w:ascii="David" w:hAnsi="David" w:cs="David"/>
          <w:sz w:val="24"/>
          <w:szCs w:val="24"/>
        </w:rPr>
        <w:t xml:space="preserve"> research</w:t>
      </w:r>
      <w:r>
        <w:rPr>
          <w:rStyle w:val="FootnoteReference"/>
          <w:rFonts w:ascii="David" w:hAnsi="David" w:cs="David"/>
          <w:sz w:val="24"/>
          <w:szCs w:val="24"/>
          <w:rtl/>
        </w:rPr>
        <w:footnoteReference w:id="4"/>
      </w:r>
      <w:r>
        <w:rPr>
          <w:rFonts w:ascii="David" w:hAnsi="David" w:cs="David"/>
          <w:sz w:val="24"/>
          <w:szCs w:val="24"/>
        </w:rPr>
        <w:t>. Kahn</w:t>
      </w:r>
      <w:r w:rsidR="00F95964">
        <w:rPr>
          <w:rFonts w:ascii="David" w:hAnsi="David" w:cs="David"/>
          <w:sz w:val="24"/>
          <w:szCs w:val="24"/>
        </w:rPr>
        <w:t>’s argument challenges the</w:t>
      </w:r>
      <w:r>
        <w:rPr>
          <w:rFonts w:ascii="David" w:hAnsi="David" w:cs="David"/>
          <w:sz w:val="24"/>
          <w:szCs w:val="24"/>
        </w:rPr>
        <w:t xml:space="preserve"> </w:t>
      </w:r>
      <w:r w:rsidR="00F95964">
        <w:rPr>
          <w:rFonts w:ascii="David" w:hAnsi="David" w:cs="David"/>
          <w:sz w:val="24"/>
          <w:szCs w:val="24"/>
        </w:rPr>
        <w:t>discourse</w:t>
      </w:r>
      <w:r>
        <w:rPr>
          <w:rFonts w:ascii="David" w:hAnsi="David" w:cs="David"/>
          <w:sz w:val="24"/>
          <w:szCs w:val="24"/>
        </w:rPr>
        <w:t xml:space="preserve"> of legal realism and positivism, which </w:t>
      </w:r>
      <w:r w:rsidR="00F95964">
        <w:rPr>
          <w:rFonts w:ascii="David" w:hAnsi="David" w:cs="David"/>
          <w:sz w:val="24"/>
          <w:szCs w:val="24"/>
        </w:rPr>
        <w:t>allows him to</w:t>
      </w:r>
      <w:r>
        <w:rPr>
          <w:rFonts w:ascii="David" w:hAnsi="David" w:cs="David"/>
          <w:sz w:val="24"/>
          <w:szCs w:val="24"/>
        </w:rPr>
        <w:t xml:space="preserve"> declare that</w:t>
      </w:r>
      <w:r w:rsidR="004830C7">
        <w:rPr>
          <w:rFonts w:ascii="David" w:hAnsi="David" w:cs="David"/>
          <w:sz w:val="24"/>
          <w:szCs w:val="24"/>
        </w:rPr>
        <w:t xml:space="preserve"> legal methodology </w:t>
      </w:r>
      <w:r w:rsidR="00A45940">
        <w:rPr>
          <w:rFonts w:ascii="David" w:hAnsi="David" w:cs="David"/>
          <w:sz w:val="24"/>
          <w:szCs w:val="24"/>
        </w:rPr>
        <w:t>is failing</w:t>
      </w:r>
      <w:r w:rsidR="004830C7">
        <w:rPr>
          <w:rFonts w:ascii="David" w:hAnsi="David" w:cs="David"/>
          <w:sz w:val="24"/>
          <w:szCs w:val="24"/>
        </w:rPr>
        <w:t xml:space="preserve"> at </w:t>
      </w:r>
      <w:r w:rsidR="00A45940">
        <w:rPr>
          <w:rFonts w:ascii="David" w:hAnsi="David" w:cs="David"/>
          <w:sz w:val="24"/>
          <w:szCs w:val="24"/>
        </w:rPr>
        <w:t xml:space="preserve">the education of </w:t>
      </w:r>
      <w:r w:rsidR="004830C7">
        <w:rPr>
          <w:rFonts w:ascii="David" w:hAnsi="David" w:cs="David"/>
          <w:sz w:val="24"/>
          <w:szCs w:val="24"/>
        </w:rPr>
        <w:t xml:space="preserve">legal practice, </w:t>
      </w:r>
      <w:r w:rsidR="00A45940">
        <w:rPr>
          <w:rFonts w:ascii="David" w:hAnsi="David" w:cs="David"/>
          <w:sz w:val="24"/>
          <w:szCs w:val="24"/>
        </w:rPr>
        <w:t>since</w:t>
      </w:r>
      <w:r w:rsidR="004830C7">
        <w:rPr>
          <w:rFonts w:ascii="David" w:hAnsi="David" w:cs="David"/>
          <w:sz w:val="24"/>
          <w:szCs w:val="24"/>
        </w:rPr>
        <w:t xml:space="preserve"> it deals with providing answers without first </w:t>
      </w:r>
      <w:r w:rsidR="00357665">
        <w:rPr>
          <w:rFonts w:ascii="David" w:hAnsi="David" w:cs="David"/>
          <w:sz w:val="24"/>
          <w:szCs w:val="24"/>
        </w:rPr>
        <w:t>p</w:t>
      </w:r>
      <w:r w:rsidR="004830C7">
        <w:rPr>
          <w:rFonts w:ascii="David" w:hAnsi="David" w:cs="David"/>
          <w:sz w:val="24"/>
          <w:szCs w:val="24"/>
        </w:rPr>
        <w:t xml:space="preserve">osing questions. And indeed, in the second chapter, </w:t>
      </w:r>
      <w:r w:rsidR="002A2FCE">
        <w:rPr>
          <w:rFonts w:ascii="David" w:hAnsi="David" w:cs="David"/>
          <w:sz w:val="24"/>
          <w:szCs w:val="24"/>
        </w:rPr>
        <w:t>Kahn</w:t>
      </w:r>
      <w:r w:rsidR="004830C7">
        <w:rPr>
          <w:rFonts w:ascii="David" w:hAnsi="David" w:cs="David"/>
          <w:sz w:val="24"/>
          <w:szCs w:val="24"/>
        </w:rPr>
        <w:t xml:space="preserve"> shows that asking questions is the philosophic foundation </w:t>
      </w:r>
      <w:r w:rsidR="00F95964">
        <w:rPr>
          <w:rFonts w:ascii="David" w:hAnsi="David" w:cs="David"/>
          <w:sz w:val="24"/>
          <w:szCs w:val="24"/>
        </w:rPr>
        <w:t xml:space="preserve">to which </w:t>
      </w:r>
      <w:r w:rsidR="004830C7">
        <w:rPr>
          <w:rFonts w:ascii="David" w:hAnsi="David" w:cs="David"/>
          <w:sz w:val="24"/>
          <w:szCs w:val="24"/>
        </w:rPr>
        <w:t>legal thought</w:t>
      </w:r>
      <w:r w:rsidR="00F95964">
        <w:rPr>
          <w:rFonts w:ascii="David" w:hAnsi="David" w:cs="David"/>
          <w:sz w:val="24"/>
          <w:szCs w:val="24"/>
        </w:rPr>
        <w:t xml:space="preserve"> should be anchored</w:t>
      </w:r>
      <w:r w:rsidR="004830C7">
        <w:rPr>
          <w:rFonts w:ascii="David" w:hAnsi="David" w:cs="David"/>
          <w:sz w:val="24"/>
          <w:szCs w:val="24"/>
        </w:rPr>
        <w:t>. This is</w:t>
      </w:r>
      <w:r w:rsidR="00357665">
        <w:rPr>
          <w:rFonts w:ascii="David" w:hAnsi="David" w:cs="David"/>
          <w:sz w:val="24"/>
          <w:szCs w:val="24"/>
        </w:rPr>
        <w:t>,</w:t>
      </w:r>
      <w:r w:rsidR="004830C7">
        <w:rPr>
          <w:rFonts w:ascii="David" w:hAnsi="David" w:cs="David"/>
          <w:sz w:val="24"/>
          <w:szCs w:val="24"/>
        </w:rPr>
        <w:t xml:space="preserve"> in essence</w:t>
      </w:r>
      <w:r w:rsidR="00357665">
        <w:rPr>
          <w:rFonts w:ascii="David" w:hAnsi="David" w:cs="David"/>
          <w:sz w:val="24"/>
          <w:szCs w:val="24"/>
        </w:rPr>
        <w:t>,</w:t>
      </w:r>
      <w:r w:rsidR="004830C7">
        <w:rPr>
          <w:rFonts w:ascii="David" w:hAnsi="David" w:cs="David"/>
          <w:sz w:val="24"/>
          <w:szCs w:val="24"/>
        </w:rPr>
        <w:t xml:space="preserve"> an anthropological </w:t>
      </w:r>
      <w:r w:rsidR="00357665">
        <w:rPr>
          <w:rFonts w:ascii="David" w:hAnsi="David" w:cs="David"/>
          <w:sz w:val="24"/>
          <w:szCs w:val="24"/>
        </w:rPr>
        <w:t>objective</w:t>
      </w:r>
      <w:r w:rsidR="004830C7">
        <w:rPr>
          <w:rFonts w:ascii="David" w:hAnsi="David" w:cs="David"/>
          <w:sz w:val="24"/>
          <w:szCs w:val="24"/>
        </w:rPr>
        <w:t xml:space="preserve">, since it </w:t>
      </w:r>
      <w:r w:rsidR="00A45940">
        <w:rPr>
          <w:rFonts w:ascii="David" w:hAnsi="David" w:cs="David"/>
          <w:sz w:val="24"/>
          <w:szCs w:val="24"/>
        </w:rPr>
        <w:t>seeks</w:t>
      </w:r>
      <w:r w:rsidR="004830C7">
        <w:rPr>
          <w:rFonts w:ascii="David" w:hAnsi="David" w:cs="David"/>
          <w:sz w:val="24"/>
          <w:szCs w:val="24"/>
        </w:rPr>
        <w:t xml:space="preserve"> to understand the meaning one gives </w:t>
      </w:r>
      <w:r w:rsidR="00357665">
        <w:rPr>
          <w:rFonts w:ascii="David" w:hAnsi="David" w:cs="David"/>
          <w:sz w:val="24"/>
          <w:szCs w:val="24"/>
        </w:rPr>
        <w:t xml:space="preserve">to </w:t>
      </w:r>
      <w:r w:rsidR="004830C7">
        <w:rPr>
          <w:rFonts w:ascii="David" w:hAnsi="David" w:cs="David"/>
          <w:sz w:val="24"/>
          <w:szCs w:val="24"/>
        </w:rPr>
        <w:t>the l</w:t>
      </w:r>
      <w:r w:rsidR="00F95964">
        <w:rPr>
          <w:rFonts w:ascii="David" w:hAnsi="David" w:cs="David"/>
          <w:sz w:val="24"/>
          <w:szCs w:val="24"/>
        </w:rPr>
        <w:t>egal</w:t>
      </w:r>
      <w:r w:rsidR="004830C7">
        <w:rPr>
          <w:rFonts w:ascii="David" w:hAnsi="David" w:cs="David"/>
          <w:sz w:val="24"/>
          <w:szCs w:val="24"/>
        </w:rPr>
        <w:t xml:space="preserve"> system within which one exists. But when discuss</w:t>
      </w:r>
      <w:r w:rsidR="00A45940">
        <w:rPr>
          <w:rFonts w:ascii="David" w:hAnsi="David" w:cs="David"/>
          <w:sz w:val="24"/>
          <w:szCs w:val="24"/>
        </w:rPr>
        <w:t>ing</w:t>
      </w:r>
      <w:r w:rsidR="004830C7">
        <w:rPr>
          <w:rFonts w:ascii="David" w:hAnsi="David" w:cs="David"/>
          <w:sz w:val="24"/>
          <w:szCs w:val="24"/>
        </w:rPr>
        <w:t xml:space="preserve"> this methodology, without referring </w:t>
      </w:r>
      <w:commentRangeStart w:id="9"/>
      <w:r w:rsidR="004830C7">
        <w:rPr>
          <w:rFonts w:ascii="David" w:hAnsi="David" w:cs="David"/>
          <w:sz w:val="24"/>
          <w:szCs w:val="24"/>
        </w:rPr>
        <w:t>to the claims laid out in front of him</w:t>
      </w:r>
      <w:commentRangeEnd w:id="9"/>
      <w:r w:rsidR="00F95964">
        <w:rPr>
          <w:rStyle w:val="CommentReference"/>
        </w:rPr>
        <w:commentReference w:id="9"/>
      </w:r>
      <w:r w:rsidR="004830C7">
        <w:rPr>
          <w:rFonts w:ascii="David" w:hAnsi="David" w:cs="David"/>
          <w:sz w:val="24"/>
          <w:szCs w:val="24"/>
        </w:rPr>
        <w:t xml:space="preserve">, he misses the opportunity </w:t>
      </w:r>
      <w:commentRangeStart w:id="10"/>
      <w:r w:rsidR="004830C7">
        <w:rPr>
          <w:rFonts w:ascii="David" w:hAnsi="David" w:cs="David"/>
          <w:sz w:val="24"/>
          <w:szCs w:val="24"/>
        </w:rPr>
        <w:t xml:space="preserve">to refine the </w:t>
      </w:r>
      <w:r w:rsidR="00A45940">
        <w:rPr>
          <w:rFonts w:ascii="David" w:hAnsi="David" w:cs="David"/>
          <w:sz w:val="24"/>
          <w:szCs w:val="24"/>
        </w:rPr>
        <w:t>issue</w:t>
      </w:r>
      <w:commentRangeEnd w:id="10"/>
      <w:r w:rsidR="00F95964">
        <w:rPr>
          <w:rStyle w:val="CommentReference"/>
        </w:rPr>
        <w:commentReference w:id="10"/>
      </w:r>
      <w:r w:rsidR="004830C7">
        <w:rPr>
          <w:rFonts w:ascii="David" w:hAnsi="David" w:cs="David"/>
          <w:sz w:val="24"/>
          <w:szCs w:val="24"/>
        </w:rPr>
        <w:t>.</w:t>
      </w:r>
    </w:p>
    <w:p w14:paraId="6950033A" w14:textId="3A6FDF82" w:rsidR="004830C7" w:rsidRDefault="004830C7" w:rsidP="002A2FCE">
      <w:pPr>
        <w:bidi w:val="0"/>
        <w:spacing w:line="480" w:lineRule="auto"/>
        <w:ind w:firstLine="284"/>
        <w:jc w:val="both"/>
        <w:rPr>
          <w:rFonts w:ascii="David" w:hAnsi="David" w:cs="David"/>
          <w:sz w:val="24"/>
          <w:szCs w:val="24"/>
        </w:rPr>
      </w:pPr>
      <w:r>
        <w:rPr>
          <w:rFonts w:ascii="David" w:hAnsi="David" w:cs="David"/>
          <w:sz w:val="24"/>
          <w:szCs w:val="24"/>
        </w:rPr>
        <w:t xml:space="preserve">For example, </w:t>
      </w:r>
      <w:r w:rsidR="00F95964">
        <w:rPr>
          <w:rFonts w:ascii="David" w:hAnsi="David" w:cs="David"/>
          <w:sz w:val="24"/>
          <w:szCs w:val="24"/>
        </w:rPr>
        <w:t>let us consider</w:t>
      </w:r>
      <w:r>
        <w:rPr>
          <w:rFonts w:ascii="David" w:hAnsi="David" w:cs="David"/>
          <w:sz w:val="24"/>
          <w:szCs w:val="24"/>
        </w:rPr>
        <w:t xml:space="preserve"> Marc Galanter's talk from 1974. This is an example of a </w:t>
      </w:r>
      <w:r w:rsidR="00357665">
        <w:rPr>
          <w:rFonts w:ascii="David" w:hAnsi="David" w:cs="David"/>
          <w:sz w:val="24"/>
          <w:szCs w:val="24"/>
        </w:rPr>
        <w:t>law professor</w:t>
      </w:r>
      <w:r>
        <w:rPr>
          <w:rFonts w:ascii="David" w:hAnsi="David" w:cs="David"/>
          <w:sz w:val="24"/>
          <w:szCs w:val="24"/>
        </w:rPr>
        <w:t xml:space="preserve"> specializing in Indian law with a complex cultural perspective discussing the future of </w:t>
      </w:r>
      <w:r w:rsidR="00F95964">
        <w:rPr>
          <w:rFonts w:ascii="David" w:hAnsi="David" w:cs="David"/>
          <w:sz w:val="24"/>
          <w:szCs w:val="24"/>
        </w:rPr>
        <w:t xml:space="preserve">legal </w:t>
      </w:r>
      <w:r w:rsidR="00A45940">
        <w:rPr>
          <w:rFonts w:ascii="David" w:hAnsi="David" w:cs="David"/>
          <w:sz w:val="24"/>
          <w:szCs w:val="24"/>
        </w:rPr>
        <w:t>studies and</w:t>
      </w:r>
      <w:r>
        <w:rPr>
          <w:rFonts w:ascii="David" w:hAnsi="David" w:cs="David"/>
          <w:sz w:val="24"/>
          <w:szCs w:val="24"/>
        </w:rPr>
        <w:t xml:space="preserve"> </w:t>
      </w:r>
      <w:r w:rsidR="007B5FAB">
        <w:rPr>
          <w:rFonts w:ascii="David" w:hAnsi="David" w:cs="David"/>
          <w:sz w:val="24"/>
          <w:szCs w:val="24"/>
        </w:rPr>
        <w:t>making two claims</w:t>
      </w:r>
      <w:r w:rsidR="00F95964">
        <w:rPr>
          <w:rFonts w:ascii="David" w:hAnsi="David" w:cs="David"/>
          <w:sz w:val="24"/>
          <w:szCs w:val="24"/>
        </w:rPr>
        <w:t xml:space="preserve"> that</w:t>
      </w:r>
      <w:r w:rsidR="002A2FCE">
        <w:rPr>
          <w:rFonts w:ascii="David" w:hAnsi="David" w:cs="David"/>
          <w:sz w:val="24"/>
          <w:szCs w:val="24"/>
        </w:rPr>
        <w:t xml:space="preserve"> are </w:t>
      </w:r>
      <w:r w:rsidR="007B5FAB">
        <w:rPr>
          <w:rFonts w:ascii="David" w:hAnsi="David" w:cs="David"/>
          <w:sz w:val="24"/>
          <w:szCs w:val="24"/>
        </w:rPr>
        <w:t xml:space="preserve">also </w:t>
      </w:r>
      <w:r w:rsidR="002A2FCE">
        <w:rPr>
          <w:rFonts w:ascii="David" w:hAnsi="David" w:cs="David"/>
          <w:sz w:val="24"/>
          <w:szCs w:val="24"/>
        </w:rPr>
        <w:t xml:space="preserve">central in Kahn's book: </w:t>
      </w:r>
      <w:r w:rsidR="007B5FAB">
        <w:rPr>
          <w:rFonts w:ascii="David" w:hAnsi="David" w:cs="David"/>
          <w:sz w:val="24"/>
          <w:szCs w:val="24"/>
        </w:rPr>
        <w:t>First</w:t>
      </w:r>
      <w:r>
        <w:rPr>
          <w:rFonts w:ascii="David" w:hAnsi="David" w:cs="David"/>
          <w:sz w:val="24"/>
          <w:szCs w:val="24"/>
        </w:rPr>
        <w:t>, that time will tell if we can establish a</w:t>
      </w:r>
      <w:r w:rsidR="00A45940">
        <w:rPr>
          <w:rFonts w:ascii="David" w:hAnsi="David" w:cs="David"/>
          <w:sz w:val="24"/>
          <w:szCs w:val="24"/>
        </w:rPr>
        <w:t>n independent</w:t>
      </w:r>
      <w:r>
        <w:rPr>
          <w:rFonts w:ascii="David" w:hAnsi="David" w:cs="David"/>
          <w:sz w:val="24"/>
          <w:szCs w:val="24"/>
        </w:rPr>
        <w:t xml:space="preserve"> legal-cultural discipline, </w:t>
      </w:r>
      <w:r w:rsidR="00F95964">
        <w:rPr>
          <w:rFonts w:ascii="David" w:hAnsi="David" w:cs="David"/>
          <w:sz w:val="24"/>
          <w:szCs w:val="24"/>
        </w:rPr>
        <w:t xml:space="preserve">the </w:t>
      </w:r>
      <w:r w:rsidR="00A45940">
        <w:rPr>
          <w:rFonts w:ascii="David" w:hAnsi="David" w:cs="David"/>
          <w:sz w:val="24"/>
          <w:szCs w:val="24"/>
        </w:rPr>
        <w:t>purpose</w:t>
      </w:r>
      <w:r>
        <w:rPr>
          <w:rFonts w:ascii="David" w:hAnsi="David" w:cs="David"/>
          <w:sz w:val="24"/>
          <w:szCs w:val="24"/>
        </w:rPr>
        <w:t xml:space="preserve"> </w:t>
      </w:r>
      <w:r w:rsidR="00F95964">
        <w:rPr>
          <w:rFonts w:ascii="David" w:hAnsi="David" w:cs="David"/>
          <w:sz w:val="24"/>
          <w:szCs w:val="24"/>
        </w:rPr>
        <w:t xml:space="preserve">of which </w:t>
      </w:r>
      <w:r>
        <w:rPr>
          <w:rFonts w:ascii="David" w:hAnsi="David" w:cs="David"/>
          <w:sz w:val="24"/>
          <w:szCs w:val="24"/>
        </w:rPr>
        <w:t>will be</w:t>
      </w:r>
      <w:r w:rsidR="00A45940">
        <w:rPr>
          <w:rFonts w:ascii="David" w:hAnsi="David" w:cs="David"/>
          <w:sz w:val="24"/>
          <w:szCs w:val="24"/>
        </w:rPr>
        <w:t xml:space="preserve"> the</w:t>
      </w:r>
      <w:r>
        <w:rPr>
          <w:rFonts w:ascii="David" w:hAnsi="David" w:cs="David"/>
          <w:sz w:val="24"/>
          <w:szCs w:val="24"/>
        </w:rPr>
        <w:t xml:space="preserve"> localization and study of social phenomena, culturalism</w:t>
      </w:r>
      <w:r w:rsidR="007B5FAB">
        <w:rPr>
          <w:rFonts w:ascii="David" w:hAnsi="David" w:cs="David"/>
          <w:sz w:val="24"/>
          <w:szCs w:val="24"/>
        </w:rPr>
        <w:t>,</w:t>
      </w:r>
      <w:r>
        <w:rPr>
          <w:rFonts w:ascii="David" w:hAnsi="David" w:cs="David"/>
          <w:sz w:val="24"/>
          <w:szCs w:val="24"/>
        </w:rPr>
        <w:t xml:space="preserve"> and universality, stemming from the relationship between law and </w:t>
      </w:r>
      <w:r>
        <w:rPr>
          <w:rFonts w:ascii="David" w:hAnsi="David" w:cs="David"/>
          <w:sz w:val="24"/>
          <w:szCs w:val="24"/>
        </w:rPr>
        <w:lastRenderedPageBreak/>
        <w:t>society</w:t>
      </w:r>
      <w:r>
        <w:rPr>
          <w:rStyle w:val="FootnoteReference"/>
          <w:rFonts w:ascii="David" w:hAnsi="David" w:cs="David"/>
          <w:sz w:val="24"/>
          <w:szCs w:val="24"/>
          <w:rtl/>
        </w:rPr>
        <w:footnoteReference w:id="5"/>
      </w:r>
      <w:r>
        <w:rPr>
          <w:rFonts w:ascii="David" w:hAnsi="David" w:cs="David"/>
          <w:sz w:val="24"/>
          <w:szCs w:val="24"/>
        </w:rPr>
        <w:t xml:space="preserve">. </w:t>
      </w:r>
      <w:r w:rsidR="002A2FCE">
        <w:rPr>
          <w:rFonts w:ascii="David" w:hAnsi="David" w:cs="David"/>
          <w:sz w:val="24"/>
          <w:szCs w:val="24"/>
        </w:rPr>
        <w:t>Second</w:t>
      </w:r>
      <w:r>
        <w:rPr>
          <w:rFonts w:ascii="David" w:hAnsi="David" w:cs="David"/>
          <w:sz w:val="24"/>
          <w:szCs w:val="24"/>
        </w:rPr>
        <w:t>, that it is essential to know how to ask "good" questions in a way that enables us to understand legal processes</w:t>
      </w:r>
      <w:r>
        <w:rPr>
          <w:rStyle w:val="FootnoteReference"/>
          <w:rFonts w:ascii="David" w:hAnsi="David" w:cs="David"/>
          <w:sz w:val="24"/>
          <w:szCs w:val="24"/>
          <w:rtl/>
        </w:rPr>
        <w:footnoteReference w:id="6"/>
      </w:r>
      <w:r w:rsidR="002A2FCE">
        <w:rPr>
          <w:rFonts w:ascii="David" w:hAnsi="David" w:cs="David"/>
          <w:sz w:val="24"/>
          <w:szCs w:val="24"/>
        </w:rPr>
        <w:t>. I believe</w:t>
      </w:r>
      <w:r>
        <w:rPr>
          <w:rFonts w:ascii="David" w:hAnsi="David" w:cs="David"/>
          <w:sz w:val="24"/>
          <w:szCs w:val="24"/>
        </w:rPr>
        <w:t xml:space="preserve"> that if Kahn </w:t>
      </w:r>
      <w:r w:rsidR="007B5FAB">
        <w:rPr>
          <w:rFonts w:ascii="David" w:hAnsi="David" w:cs="David"/>
          <w:sz w:val="24"/>
          <w:szCs w:val="24"/>
        </w:rPr>
        <w:t>had</w:t>
      </w:r>
      <w:r>
        <w:rPr>
          <w:rFonts w:ascii="David" w:hAnsi="David" w:cs="David"/>
          <w:sz w:val="24"/>
          <w:szCs w:val="24"/>
        </w:rPr>
        <w:t xml:space="preserve"> refer</w:t>
      </w:r>
      <w:r w:rsidR="00357665">
        <w:rPr>
          <w:rFonts w:ascii="David" w:hAnsi="David" w:cs="David"/>
          <w:sz w:val="24"/>
          <w:szCs w:val="24"/>
        </w:rPr>
        <w:t>red</w:t>
      </w:r>
      <w:r>
        <w:rPr>
          <w:rFonts w:ascii="David" w:hAnsi="David" w:cs="David"/>
          <w:sz w:val="24"/>
          <w:szCs w:val="24"/>
        </w:rPr>
        <w:t xml:space="preserve"> to </w:t>
      </w:r>
      <w:r w:rsidR="002A2FCE">
        <w:rPr>
          <w:rFonts w:ascii="David" w:hAnsi="David" w:cs="David"/>
          <w:sz w:val="24"/>
          <w:szCs w:val="24"/>
        </w:rPr>
        <w:t>Galanter’s</w:t>
      </w:r>
      <w:r>
        <w:rPr>
          <w:rFonts w:ascii="David" w:hAnsi="David" w:cs="David"/>
          <w:sz w:val="24"/>
          <w:szCs w:val="24"/>
        </w:rPr>
        <w:t xml:space="preserve"> talk, he would have been able to discuss the reasons </w:t>
      </w:r>
      <w:r w:rsidR="007B5FAB">
        <w:rPr>
          <w:rFonts w:ascii="David" w:hAnsi="David" w:cs="David"/>
          <w:sz w:val="24"/>
          <w:szCs w:val="24"/>
        </w:rPr>
        <w:t>why</w:t>
      </w:r>
      <w:r>
        <w:rPr>
          <w:rFonts w:ascii="David" w:hAnsi="David" w:cs="David"/>
          <w:sz w:val="24"/>
          <w:szCs w:val="24"/>
        </w:rPr>
        <w:t xml:space="preserve"> </w:t>
      </w:r>
      <w:r w:rsidR="007B5FAB">
        <w:rPr>
          <w:rFonts w:ascii="David" w:hAnsi="David" w:cs="David"/>
          <w:sz w:val="24"/>
          <w:szCs w:val="24"/>
        </w:rPr>
        <w:t>such a</w:t>
      </w:r>
      <w:r>
        <w:rPr>
          <w:rFonts w:ascii="David" w:hAnsi="David" w:cs="David"/>
          <w:sz w:val="24"/>
          <w:szCs w:val="24"/>
        </w:rPr>
        <w:t xml:space="preserve"> discipline had not been established yet, and how his </w:t>
      </w:r>
      <w:r w:rsidR="007B5FAB">
        <w:rPr>
          <w:rFonts w:ascii="David" w:hAnsi="David" w:cs="David"/>
          <w:sz w:val="24"/>
          <w:szCs w:val="24"/>
        </w:rPr>
        <w:t xml:space="preserve">proposed </w:t>
      </w:r>
      <w:r>
        <w:rPr>
          <w:rFonts w:ascii="David" w:hAnsi="David" w:cs="David"/>
          <w:sz w:val="24"/>
          <w:szCs w:val="24"/>
        </w:rPr>
        <w:t>methodology would enable it</w:t>
      </w:r>
      <w:r w:rsidR="007B5FAB">
        <w:rPr>
          <w:rFonts w:ascii="David" w:hAnsi="David" w:cs="David"/>
          <w:sz w:val="24"/>
          <w:szCs w:val="24"/>
        </w:rPr>
        <w:t xml:space="preserve"> to develop</w:t>
      </w:r>
      <w:r w:rsidR="00357665">
        <w:rPr>
          <w:rFonts w:ascii="David" w:hAnsi="David" w:cs="David"/>
          <w:sz w:val="24"/>
          <w:szCs w:val="24"/>
        </w:rPr>
        <w:t xml:space="preserve">. </w:t>
      </w:r>
    </w:p>
    <w:p w14:paraId="3B35EB1D" w14:textId="2D0F5C31" w:rsidR="004830C7" w:rsidRPr="00700E66" w:rsidRDefault="004830C7" w:rsidP="002A2FCE">
      <w:pPr>
        <w:bidi w:val="0"/>
        <w:spacing w:line="480" w:lineRule="auto"/>
        <w:ind w:firstLine="284"/>
        <w:jc w:val="both"/>
        <w:rPr>
          <w:rFonts w:ascii="David" w:hAnsi="David" w:cs="David"/>
          <w:sz w:val="24"/>
          <w:szCs w:val="24"/>
        </w:rPr>
      </w:pPr>
      <w:r>
        <w:rPr>
          <w:rFonts w:ascii="David" w:hAnsi="David" w:cs="David"/>
          <w:sz w:val="24"/>
          <w:szCs w:val="24"/>
        </w:rPr>
        <w:t xml:space="preserve">Kahn indeed raises </w:t>
      </w:r>
      <w:r w:rsidR="005E3678">
        <w:rPr>
          <w:rFonts w:ascii="David" w:hAnsi="David" w:cs="David"/>
          <w:sz w:val="24"/>
          <w:szCs w:val="24"/>
        </w:rPr>
        <w:t xml:space="preserve">one </w:t>
      </w:r>
      <w:r>
        <w:rPr>
          <w:rFonts w:ascii="David" w:hAnsi="David" w:cs="David"/>
          <w:sz w:val="24"/>
          <w:szCs w:val="24"/>
        </w:rPr>
        <w:t xml:space="preserve">of </w:t>
      </w:r>
      <w:r w:rsidR="007B5FAB">
        <w:rPr>
          <w:rFonts w:ascii="David" w:hAnsi="David" w:cs="David"/>
          <w:sz w:val="24"/>
          <w:szCs w:val="24"/>
        </w:rPr>
        <w:t>the “good” guiding</w:t>
      </w:r>
      <w:r>
        <w:rPr>
          <w:rFonts w:ascii="David" w:hAnsi="David" w:cs="David"/>
          <w:sz w:val="24"/>
          <w:szCs w:val="24"/>
        </w:rPr>
        <w:t xml:space="preserve"> questions</w:t>
      </w:r>
      <w:r w:rsidR="007B5FAB">
        <w:rPr>
          <w:rFonts w:ascii="David" w:hAnsi="David" w:cs="David"/>
          <w:sz w:val="24"/>
          <w:szCs w:val="24"/>
        </w:rPr>
        <w:t xml:space="preserve"> advocated by Galanter, when he</w:t>
      </w:r>
      <w:r>
        <w:rPr>
          <w:rFonts w:ascii="David" w:hAnsi="David" w:cs="David"/>
          <w:sz w:val="24"/>
          <w:szCs w:val="24"/>
        </w:rPr>
        <w:t xml:space="preserve"> claim</w:t>
      </w:r>
      <w:r w:rsidR="007B5FAB">
        <w:rPr>
          <w:rFonts w:ascii="David" w:hAnsi="David" w:cs="David"/>
          <w:sz w:val="24"/>
          <w:szCs w:val="24"/>
        </w:rPr>
        <w:t>s</w:t>
      </w:r>
      <w:r>
        <w:rPr>
          <w:rFonts w:ascii="David" w:hAnsi="David" w:cs="David"/>
          <w:sz w:val="24"/>
          <w:szCs w:val="24"/>
        </w:rPr>
        <w:t xml:space="preserve"> that legal studies should start with the question</w:t>
      </w:r>
      <w:r w:rsidR="007B5FAB">
        <w:rPr>
          <w:rFonts w:ascii="David" w:hAnsi="David" w:cs="David"/>
          <w:sz w:val="24"/>
          <w:szCs w:val="24"/>
        </w:rPr>
        <w:t>: “W</w:t>
      </w:r>
      <w:r>
        <w:rPr>
          <w:rFonts w:ascii="David" w:hAnsi="David" w:cs="David"/>
          <w:sz w:val="24"/>
          <w:szCs w:val="24"/>
        </w:rPr>
        <w:t>hat is the rule of law</w:t>
      </w:r>
      <w:r w:rsidR="007B5FAB">
        <w:rPr>
          <w:rFonts w:ascii="David" w:hAnsi="David" w:cs="David"/>
          <w:sz w:val="24"/>
          <w:szCs w:val="24"/>
        </w:rPr>
        <w:t>?</w:t>
      </w:r>
      <w:r w:rsidR="006C3FE1">
        <w:rPr>
          <w:rFonts w:ascii="David" w:hAnsi="David" w:cs="David"/>
          <w:sz w:val="24"/>
          <w:szCs w:val="24"/>
        </w:rPr>
        <w:t>”</w:t>
      </w:r>
      <w:r w:rsidR="002A2FCE">
        <w:rPr>
          <w:rFonts w:ascii="David" w:hAnsi="David" w:cs="David"/>
          <w:sz w:val="24"/>
          <w:szCs w:val="24"/>
        </w:rPr>
        <w:t xml:space="preserve"> </w:t>
      </w:r>
      <w:r w:rsidR="007B5FAB">
        <w:rPr>
          <w:rFonts w:ascii="David" w:hAnsi="David" w:cs="David"/>
          <w:sz w:val="24"/>
          <w:szCs w:val="24"/>
        </w:rPr>
        <w:t>T</w:t>
      </w:r>
      <w:r w:rsidR="004038EB">
        <w:rPr>
          <w:rFonts w:ascii="David" w:hAnsi="David" w:cs="David"/>
          <w:sz w:val="24"/>
          <w:szCs w:val="24"/>
        </w:rPr>
        <w:t>he academic</w:t>
      </w:r>
      <w:r w:rsidR="00AB2BCD">
        <w:rPr>
          <w:rFonts w:ascii="David" w:hAnsi="David" w:cs="David"/>
          <w:sz w:val="24"/>
          <w:szCs w:val="24"/>
        </w:rPr>
        <w:t>'s</w:t>
      </w:r>
      <w:r w:rsidR="002A2FCE">
        <w:rPr>
          <w:rFonts w:ascii="David" w:hAnsi="David"/>
          <w:sz w:val="24"/>
          <w:szCs w:val="24"/>
          <w:lang w:bidi="ar-DZ"/>
        </w:rPr>
        <w:t xml:space="preserve"> responsibility</w:t>
      </w:r>
      <w:r w:rsidR="004038EB">
        <w:rPr>
          <w:rFonts w:ascii="David" w:hAnsi="David" w:cs="David"/>
          <w:sz w:val="24"/>
          <w:szCs w:val="24"/>
        </w:rPr>
        <w:t xml:space="preserve"> is </w:t>
      </w:r>
      <w:r w:rsidR="007B5FAB">
        <w:rPr>
          <w:rFonts w:ascii="David" w:hAnsi="David" w:cs="David"/>
          <w:sz w:val="24"/>
          <w:szCs w:val="24"/>
        </w:rPr>
        <w:t xml:space="preserve">thus </w:t>
      </w:r>
      <w:r w:rsidR="004038EB">
        <w:rPr>
          <w:rFonts w:ascii="David" w:hAnsi="David" w:cs="David"/>
          <w:sz w:val="24"/>
          <w:szCs w:val="24"/>
        </w:rPr>
        <w:t xml:space="preserve">to </w:t>
      </w:r>
      <w:r w:rsidR="005E3678">
        <w:rPr>
          <w:rFonts w:ascii="David" w:hAnsi="David" w:cs="David"/>
          <w:sz w:val="24"/>
          <w:szCs w:val="24"/>
        </w:rPr>
        <w:t>present</w:t>
      </w:r>
      <w:r w:rsidR="004038EB">
        <w:rPr>
          <w:rFonts w:ascii="David" w:hAnsi="David" w:cs="David"/>
          <w:sz w:val="24"/>
          <w:szCs w:val="24"/>
        </w:rPr>
        <w:t xml:space="preserve"> the rule of law in the </w:t>
      </w:r>
      <w:r w:rsidR="00AB2BCD">
        <w:rPr>
          <w:rFonts w:ascii="David" w:hAnsi="David" w:cs="David"/>
          <w:sz w:val="24"/>
          <w:szCs w:val="24"/>
        </w:rPr>
        <w:t>broad</w:t>
      </w:r>
      <w:r w:rsidR="004038EB">
        <w:rPr>
          <w:rFonts w:ascii="David" w:hAnsi="David" w:cs="David"/>
          <w:sz w:val="24"/>
          <w:szCs w:val="24"/>
        </w:rPr>
        <w:t xml:space="preserve"> cultural perspective in which it operates, and </w:t>
      </w:r>
      <w:r w:rsidR="007B5FAB">
        <w:rPr>
          <w:rFonts w:ascii="David" w:hAnsi="David" w:cs="David"/>
          <w:sz w:val="24"/>
          <w:szCs w:val="24"/>
        </w:rPr>
        <w:t xml:space="preserve">assess </w:t>
      </w:r>
      <w:r w:rsidR="004038EB">
        <w:rPr>
          <w:rFonts w:ascii="David" w:hAnsi="David" w:cs="David"/>
          <w:sz w:val="24"/>
          <w:szCs w:val="24"/>
        </w:rPr>
        <w:t>how it constitutes, as well as serves, culture. In my opinion, th</w:t>
      </w:r>
      <w:r w:rsidR="007B5FAB">
        <w:rPr>
          <w:rFonts w:ascii="David" w:hAnsi="David" w:cs="David"/>
          <w:sz w:val="24"/>
          <w:szCs w:val="24"/>
        </w:rPr>
        <w:t>is</w:t>
      </w:r>
      <w:r w:rsidR="004038EB">
        <w:rPr>
          <w:rFonts w:ascii="David" w:hAnsi="David" w:cs="David"/>
          <w:sz w:val="24"/>
          <w:szCs w:val="24"/>
        </w:rPr>
        <w:t xml:space="preserve"> discussion about the rule of law as a cultural phenomenon</w:t>
      </w:r>
      <w:r w:rsidR="007B5FAB">
        <w:rPr>
          <w:rFonts w:ascii="David" w:hAnsi="David" w:cs="David"/>
          <w:sz w:val="24"/>
          <w:szCs w:val="24"/>
        </w:rPr>
        <w:t>,</w:t>
      </w:r>
      <w:r w:rsidR="004038EB">
        <w:rPr>
          <w:rFonts w:ascii="David" w:hAnsi="David" w:cs="David"/>
          <w:sz w:val="24"/>
          <w:szCs w:val="24"/>
        </w:rPr>
        <w:t xml:space="preserve"> </w:t>
      </w:r>
      <w:r w:rsidR="007B5FAB">
        <w:rPr>
          <w:rFonts w:ascii="David" w:hAnsi="David" w:cs="David"/>
          <w:sz w:val="24"/>
          <w:szCs w:val="24"/>
        </w:rPr>
        <w:t xml:space="preserve">developed </w:t>
      </w:r>
      <w:r w:rsidR="004038EB">
        <w:rPr>
          <w:rFonts w:ascii="David" w:hAnsi="David" w:cs="David"/>
          <w:sz w:val="24"/>
          <w:szCs w:val="24"/>
        </w:rPr>
        <w:t>through the debate with reformists</w:t>
      </w:r>
      <w:r w:rsidR="007B5FAB">
        <w:rPr>
          <w:rFonts w:ascii="David" w:hAnsi="David" w:cs="David"/>
          <w:sz w:val="24"/>
          <w:szCs w:val="24"/>
        </w:rPr>
        <w:t>,</w:t>
      </w:r>
      <w:r w:rsidR="004038EB">
        <w:rPr>
          <w:rFonts w:ascii="David" w:hAnsi="David" w:cs="David"/>
          <w:sz w:val="24"/>
          <w:szCs w:val="24"/>
        </w:rPr>
        <w:t xml:space="preserve"> allows Kahn to explain</w:t>
      </w:r>
      <w:r w:rsidR="007B5FAB">
        <w:rPr>
          <w:rFonts w:ascii="David" w:hAnsi="David" w:cs="David"/>
          <w:sz w:val="24"/>
          <w:szCs w:val="24"/>
        </w:rPr>
        <w:t xml:space="preserve"> </w:t>
      </w:r>
      <w:r w:rsidR="004038EB">
        <w:rPr>
          <w:rFonts w:ascii="David" w:hAnsi="David" w:cs="David"/>
          <w:sz w:val="24"/>
          <w:szCs w:val="24"/>
        </w:rPr>
        <w:t>basic concepts</w:t>
      </w:r>
      <w:r w:rsidR="007B5FAB">
        <w:rPr>
          <w:rFonts w:ascii="David" w:hAnsi="David" w:cs="David"/>
          <w:sz w:val="24"/>
          <w:szCs w:val="24"/>
        </w:rPr>
        <w:t xml:space="preserve"> concerning the relation between law and society</w:t>
      </w:r>
      <w:r w:rsidR="004038EB">
        <w:rPr>
          <w:rFonts w:ascii="David" w:hAnsi="David" w:cs="David"/>
          <w:sz w:val="24"/>
          <w:szCs w:val="24"/>
        </w:rPr>
        <w:t>, but a more advanced discourse about the advantages of creating a legal-cultural discipline is also in order.</w:t>
      </w:r>
    </w:p>
    <w:p w14:paraId="4FBB4F96" w14:textId="03D2F24F" w:rsidR="004038EB" w:rsidRDefault="00F139D2" w:rsidP="00A12B83">
      <w:pPr>
        <w:bidi w:val="0"/>
        <w:spacing w:line="480" w:lineRule="auto"/>
        <w:ind w:firstLine="284"/>
        <w:jc w:val="center"/>
        <w:rPr>
          <w:rFonts w:ascii="David" w:hAnsi="David" w:cs="David"/>
          <w:sz w:val="24"/>
          <w:szCs w:val="24"/>
        </w:rPr>
      </w:pPr>
      <w:r w:rsidRPr="00F139D2">
        <w:rPr>
          <w:rFonts w:ascii="David" w:hAnsi="David" w:cs="David"/>
          <w:sz w:val="24"/>
          <w:szCs w:val="24"/>
        </w:rPr>
        <w:t>***</w:t>
      </w:r>
    </w:p>
    <w:p w14:paraId="45ECCFE1" w14:textId="3E38E462" w:rsidR="00D56BCC" w:rsidRPr="002A476A" w:rsidRDefault="002A476A" w:rsidP="002A476A">
      <w:pPr>
        <w:bidi w:val="0"/>
        <w:spacing w:line="480" w:lineRule="auto"/>
        <w:ind w:firstLine="284"/>
        <w:jc w:val="both"/>
        <w:rPr>
          <w:rFonts w:ascii="David" w:hAnsi="David"/>
          <w:sz w:val="24"/>
          <w:szCs w:val="24"/>
          <w:lang w:bidi="ar-DZ"/>
        </w:rPr>
      </w:pPr>
      <w:r>
        <w:rPr>
          <w:rFonts w:ascii="David" w:hAnsi="David"/>
          <w:sz w:val="24"/>
          <w:szCs w:val="24"/>
          <w:lang w:bidi="ar-DZ"/>
        </w:rPr>
        <w:t xml:space="preserve">Last Note. </w:t>
      </w:r>
      <w:r w:rsidR="00D56BCC">
        <w:rPr>
          <w:rFonts w:ascii="David" w:hAnsi="David"/>
          <w:sz w:val="24"/>
          <w:szCs w:val="24"/>
          <w:lang w:bidi="ar-DZ"/>
        </w:rPr>
        <w:t xml:space="preserve">While reading the book, I thought a lot about Andrew Abbot’s writing about the system of professions and how it works. Abbot builds a general theory of how and why professionals evolve. In his writing he </w:t>
      </w:r>
      <w:r w:rsidR="00D56BCC">
        <w:rPr>
          <w:rFonts w:ascii="David" w:hAnsi="David"/>
          <w:sz w:val="24"/>
          <w:szCs w:val="24"/>
        </w:rPr>
        <w:t xml:space="preserve">indicated how important </w:t>
      </w:r>
      <w:r w:rsidR="00C21A81">
        <w:rPr>
          <w:rFonts w:ascii="David" w:hAnsi="David"/>
          <w:sz w:val="24"/>
          <w:szCs w:val="24"/>
        </w:rPr>
        <w:t xml:space="preserve">it is </w:t>
      </w:r>
      <w:r w:rsidR="00D56BCC">
        <w:rPr>
          <w:rFonts w:ascii="David" w:hAnsi="David"/>
          <w:sz w:val="24"/>
          <w:szCs w:val="24"/>
        </w:rPr>
        <w:t xml:space="preserve">for professions to define their </w:t>
      </w:r>
      <w:r w:rsidR="00C21A81">
        <w:rPr>
          <w:rFonts w:ascii="David" w:hAnsi="David"/>
          <w:sz w:val="24"/>
          <w:szCs w:val="24"/>
        </w:rPr>
        <w:t xml:space="preserve">boundaries </w:t>
      </w:r>
      <w:r w:rsidR="00D56BCC">
        <w:rPr>
          <w:rFonts w:ascii="David" w:hAnsi="David"/>
          <w:sz w:val="24"/>
          <w:szCs w:val="24"/>
        </w:rPr>
        <w:t xml:space="preserve">– who enters the profession and who </w:t>
      </w:r>
      <w:r w:rsidR="00C21A81">
        <w:rPr>
          <w:rFonts w:ascii="David" w:hAnsi="David"/>
          <w:sz w:val="24"/>
          <w:szCs w:val="24"/>
        </w:rPr>
        <w:t>exits</w:t>
      </w:r>
      <w:r w:rsidR="00D56BCC">
        <w:rPr>
          <w:rFonts w:ascii="David" w:hAnsi="David"/>
          <w:sz w:val="24"/>
          <w:szCs w:val="24"/>
        </w:rPr>
        <w:t xml:space="preserve"> it? What are the conditions that allow entry and exit? Entering the profession is a difficult task, but it seems that </w:t>
      </w:r>
      <w:r w:rsidR="00C21A81">
        <w:rPr>
          <w:rFonts w:ascii="David" w:hAnsi="David"/>
          <w:sz w:val="24"/>
          <w:szCs w:val="24"/>
        </w:rPr>
        <w:t>exiting</w:t>
      </w:r>
      <w:r w:rsidR="00D56BCC">
        <w:rPr>
          <w:rFonts w:ascii="David" w:hAnsi="David"/>
          <w:sz w:val="24"/>
          <w:szCs w:val="24"/>
        </w:rPr>
        <w:t xml:space="preserve"> it (in Kahn’s words – taking a distance) is no less difficult</w:t>
      </w:r>
      <w:r w:rsidR="00D56BCC">
        <w:rPr>
          <w:rFonts w:ascii="David" w:hAnsi="David"/>
          <w:sz w:val="24"/>
          <w:szCs w:val="24"/>
          <w:lang w:bidi="ar-DZ"/>
        </w:rPr>
        <w:t>, because if the profession opens its gate</w:t>
      </w:r>
      <w:r w:rsidR="00C21A81">
        <w:rPr>
          <w:rFonts w:ascii="David" w:hAnsi="David"/>
          <w:sz w:val="24"/>
          <w:szCs w:val="24"/>
          <w:lang w:bidi="ar-DZ"/>
        </w:rPr>
        <w:t xml:space="preserve">s </w:t>
      </w:r>
      <w:r w:rsidR="00D56BCC">
        <w:rPr>
          <w:rFonts w:ascii="David" w:hAnsi="David"/>
          <w:sz w:val="24"/>
          <w:szCs w:val="24"/>
          <w:lang w:bidi="ar-DZ"/>
        </w:rPr>
        <w:t xml:space="preserve">to </w:t>
      </w:r>
      <w:r w:rsidR="00C21A81">
        <w:rPr>
          <w:rFonts w:ascii="David" w:hAnsi="David"/>
          <w:sz w:val="24"/>
          <w:szCs w:val="24"/>
          <w:lang w:bidi="ar-DZ"/>
        </w:rPr>
        <w:t xml:space="preserve">allow easy </w:t>
      </w:r>
      <w:r w:rsidR="00D56BCC">
        <w:rPr>
          <w:rFonts w:ascii="David" w:hAnsi="David"/>
          <w:sz w:val="24"/>
          <w:szCs w:val="24"/>
          <w:lang w:bidi="ar-DZ"/>
        </w:rPr>
        <w:t xml:space="preserve">exit, it will endanger its </w:t>
      </w:r>
      <w:r w:rsidR="00C21A81">
        <w:rPr>
          <w:rFonts w:ascii="David" w:hAnsi="David"/>
          <w:sz w:val="24"/>
          <w:szCs w:val="24"/>
          <w:lang w:bidi="ar-DZ"/>
        </w:rPr>
        <w:t xml:space="preserve">own </w:t>
      </w:r>
      <w:r w:rsidR="00D56BCC">
        <w:rPr>
          <w:rFonts w:ascii="David" w:hAnsi="David"/>
          <w:sz w:val="24"/>
          <w:szCs w:val="24"/>
          <w:lang w:bidi="ar-DZ"/>
        </w:rPr>
        <w:t>status.</w:t>
      </w:r>
      <w:r w:rsidR="00D56BCC">
        <w:rPr>
          <w:rFonts w:ascii="David" w:hAnsi="David" w:hint="cs"/>
          <w:sz w:val="24"/>
          <w:szCs w:val="24"/>
          <w:rtl/>
          <w:lang w:bidi="ar-DZ"/>
        </w:rPr>
        <w:t xml:space="preserve"> </w:t>
      </w:r>
      <w:r w:rsidR="00D56BCC">
        <w:rPr>
          <w:rFonts w:ascii="David" w:hAnsi="David"/>
          <w:sz w:val="24"/>
          <w:szCs w:val="24"/>
          <w:lang w:bidi="ar-DZ"/>
        </w:rPr>
        <w:t xml:space="preserve"> And perhaps this is the logic that drives law schools to remain a “professional” school. </w:t>
      </w:r>
    </w:p>
    <w:p w14:paraId="069D793D" w14:textId="139D0AA6" w:rsidR="00A12B83" w:rsidRDefault="00A12B83" w:rsidP="00A12B83">
      <w:pPr>
        <w:bidi w:val="0"/>
        <w:spacing w:line="480" w:lineRule="auto"/>
        <w:ind w:firstLine="284"/>
        <w:jc w:val="both"/>
        <w:rPr>
          <w:rFonts w:ascii="David" w:hAnsi="David"/>
          <w:sz w:val="24"/>
          <w:szCs w:val="24"/>
          <w:lang w:bidi="ar-DZ"/>
        </w:rPr>
      </w:pPr>
      <w:r>
        <w:rPr>
          <w:rFonts w:ascii="David" w:hAnsi="David"/>
          <w:sz w:val="24"/>
          <w:szCs w:val="24"/>
          <w:lang w:bidi="ar-DZ"/>
        </w:rPr>
        <w:t>In this context, one should remember John Stuart Mill’s words. Mill tells us that asking questions about the text, criticizing the text, in not a violation of its credibility. According to Mill, such a step is actually necessary to maintain the vitality of the text. A similar thing can be said about the law – in order for the law to retain its vitality and its legitimacy, it must be open to discussion and cease to be a closed autarkic text.</w:t>
      </w:r>
    </w:p>
    <w:p w14:paraId="4F9ACDDB" w14:textId="7F71E94B" w:rsidR="006C3FE1" w:rsidRPr="00A12B83" w:rsidRDefault="006C3FE1" w:rsidP="006C3FE1">
      <w:pPr>
        <w:bidi w:val="0"/>
        <w:spacing w:line="480" w:lineRule="auto"/>
        <w:ind w:firstLine="284"/>
        <w:jc w:val="center"/>
        <w:rPr>
          <w:rFonts w:ascii="David" w:hAnsi="David" w:cs="David"/>
          <w:sz w:val="24"/>
          <w:szCs w:val="24"/>
        </w:rPr>
      </w:pPr>
      <w:r>
        <w:rPr>
          <w:rFonts w:ascii="David" w:hAnsi="David"/>
          <w:sz w:val="24"/>
          <w:szCs w:val="24"/>
          <w:lang w:bidi="ar-DZ"/>
        </w:rPr>
        <w:t>***</w:t>
      </w:r>
    </w:p>
    <w:p w14:paraId="6FADD81D" w14:textId="28EDA68F" w:rsidR="00F139D2" w:rsidRDefault="006C3FE1" w:rsidP="00A12B83">
      <w:pPr>
        <w:shd w:val="clear" w:color="auto" w:fill="FFFFFF"/>
        <w:bidi w:val="0"/>
        <w:spacing w:after="0" w:line="480" w:lineRule="auto"/>
        <w:ind w:firstLine="284"/>
        <w:jc w:val="both"/>
        <w:rPr>
          <w:rFonts w:ascii="David" w:eastAsia="Times New Roman" w:hAnsi="David" w:cs="David"/>
          <w:color w:val="000000" w:themeColor="text1"/>
          <w:sz w:val="24"/>
          <w:szCs w:val="24"/>
        </w:rPr>
      </w:pPr>
      <w:r>
        <w:rPr>
          <w:rFonts w:ascii="David" w:eastAsia="Times New Roman" w:hAnsi="David" w:cs="David"/>
          <w:color w:val="000000" w:themeColor="text1"/>
          <w:sz w:val="24"/>
          <w:szCs w:val="24"/>
        </w:rPr>
        <w:lastRenderedPageBreak/>
        <w:t>Finally, it</w:t>
      </w:r>
      <w:r w:rsidR="00E62E24">
        <w:rPr>
          <w:rFonts w:ascii="David" w:eastAsia="Times New Roman" w:hAnsi="David" w:cs="David"/>
          <w:color w:val="000000" w:themeColor="text1"/>
          <w:sz w:val="24"/>
          <w:szCs w:val="24"/>
        </w:rPr>
        <w:t xml:space="preserve"> has been a long while since the book's publication in 1999, </w:t>
      </w:r>
      <w:r w:rsidR="003235C6">
        <w:rPr>
          <w:rFonts w:ascii="David" w:eastAsia="Times New Roman" w:hAnsi="David" w:cs="David"/>
          <w:color w:val="000000" w:themeColor="text1"/>
          <w:sz w:val="24"/>
          <w:szCs w:val="24"/>
        </w:rPr>
        <w:t>allowing a retrospective look at it</w:t>
      </w:r>
      <w:r w:rsidR="00E62E24">
        <w:rPr>
          <w:rFonts w:ascii="David" w:eastAsia="Times New Roman" w:hAnsi="David" w:cs="David"/>
          <w:color w:val="000000" w:themeColor="text1"/>
          <w:sz w:val="24"/>
          <w:szCs w:val="24"/>
        </w:rPr>
        <w:t xml:space="preserve">. </w:t>
      </w:r>
      <w:r w:rsidR="00F139D2">
        <w:rPr>
          <w:rFonts w:ascii="David" w:eastAsia="Times New Roman" w:hAnsi="David" w:cs="David"/>
          <w:color w:val="000000" w:themeColor="text1"/>
          <w:sz w:val="24"/>
          <w:szCs w:val="24"/>
        </w:rPr>
        <w:t xml:space="preserve">One </w:t>
      </w:r>
      <w:r w:rsidR="003235C6">
        <w:rPr>
          <w:rFonts w:ascii="David" w:eastAsia="Times New Roman" w:hAnsi="David" w:cs="David"/>
          <w:color w:val="000000" w:themeColor="text1"/>
          <w:sz w:val="24"/>
          <w:szCs w:val="24"/>
        </w:rPr>
        <w:t xml:space="preserve">might </w:t>
      </w:r>
      <w:r w:rsidR="00F139D2">
        <w:rPr>
          <w:rFonts w:ascii="David" w:eastAsia="Times New Roman" w:hAnsi="David" w:cs="David"/>
          <w:color w:val="000000" w:themeColor="text1"/>
          <w:sz w:val="24"/>
          <w:szCs w:val="24"/>
        </w:rPr>
        <w:t>ask: has there been any fundamental change</w:t>
      </w:r>
      <w:r w:rsidR="003235C6">
        <w:rPr>
          <w:rFonts w:ascii="David" w:eastAsia="Times New Roman" w:hAnsi="David" w:cs="David"/>
          <w:color w:val="000000" w:themeColor="text1"/>
          <w:sz w:val="24"/>
          <w:szCs w:val="24"/>
        </w:rPr>
        <w:t xml:space="preserve"> of the kind that</w:t>
      </w:r>
      <w:r w:rsidR="00F139D2">
        <w:rPr>
          <w:rFonts w:ascii="David" w:eastAsia="Times New Roman" w:hAnsi="David" w:cs="David"/>
          <w:color w:val="000000" w:themeColor="text1"/>
          <w:sz w:val="24"/>
          <w:szCs w:val="24"/>
        </w:rPr>
        <w:t xml:space="preserve"> Kahn</w:t>
      </w:r>
      <w:r w:rsidR="003235C6">
        <w:rPr>
          <w:rFonts w:ascii="David" w:eastAsia="Times New Roman" w:hAnsi="David" w:cs="David"/>
          <w:color w:val="000000" w:themeColor="text1"/>
          <w:sz w:val="24"/>
          <w:szCs w:val="24"/>
        </w:rPr>
        <w:t xml:space="preserve"> advocated for</w:t>
      </w:r>
      <w:r w:rsidR="00F139D2">
        <w:rPr>
          <w:rFonts w:ascii="David" w:eastAsia="Times New Roman" w:hAnsi="David" w:cs="David"/>
          <w:color w:val="000000" w:themeColor="text1"/>
          <w:sz w:val="24"/>
          <w:szCs w:val="24"/>
        </w:rPr>
        <w:t xml:space="preserve">? Was the book accepted among the </w:t>
      </w:r>
      <w:r w:rsidR="003235C6">
        <w:rPr>
          <w:rFonts w:ascii="David" w:eastAsia="Times New Roman" w:hAnsi="David" w:cs="David"/>
          <w:color w:val="000000" w:themeColor="text1"/>
          <w:sz w:val="24"/>
          <w:szCs w:val="24"/>
        </w:rPr>
        <w:t xml:space="preserve">legal </w:t>
      </w:r>
      <w:r w:rsidR="00F139D2">
        <w:rPr>
          <w:rFonts w:ascii="David" w:eastAsia="Times New Roman" w:hAnsi="David" w:cs="David"/>
          <w:color w:val="000000" w:themeColor="text1"/>
          <w:sz w:val="24"/>
          <w:szCs w:val="24"/>
        </w:rPr>
        <w:t xml:space="preserve">community? Have pedagogical changes been made? Did the book make an </w:t>
      </w:r>
      <w:r w:rsidR="00057C98">
        <w:rPr>
          <w:rFonts w:ascii="David" w:eastAsia="Times New Roman" w:hAnsi="David" w:cs="David"/>
          <w:color w:val="000000" w:themeColor="text1"/>
          <w:sz w:val="24"/>
          <w:szCs w:val="24"/>
        </w:rPr>
        <w:t>impact</w:t>
      </w:r>
      <w:r w:rsidR="00F139D2">
        <w:rPr>
          <w:rFonts w:ascii="David" w:eastAsia="Times New Roman" w:hAnsi="David" w:cs="David"/>
          <w:color w:val="000000" w:themeColor="text1"/>
          <w:sz w:val="24"/>
          <w:szCs w:val="24"/>
        </w:rPr>
        <w:t>?</w:t>
      </w:r>
    </w:p>
    <w:p w14:paraId="56702E75" w14:textId="381F574A" w:rsidR="00C21937" w:rsidRDefault="00E62E24" w:rsidP="00F139D2">
      <w:pPr>
        <w:shd w:val="clear" w:color="auto" w:fill="FFFFFF"/>
        <w:bidi w:val="0"/>
        <w:spacing w:after="0" w:line="480" w:lineRule="auto"/>
        <w:ind w:firstLine="284"/>
        <w:jc w:val="both"/>
        <w:rPr>
          <w:rFonts w:ascii="David" w:eastAsia="Times New Roman" w:hAnsi="David" w:cs="David"/>
          <w:color w:val="000000" w:themeColor="text1"/>
          <w:sz w:val="24"/>
          <w:szCs w:val="24"/>
        </w:rPr>
      </w:pPr>
      <w:r>
        <w:rPr>
          <w:rFonts w:ascii="David" w:eastAsia="Times New Roman" w:hAnsi="David" w:cs="David"/>
          <w:color w:val="000000" w:themeColor="text1"/>
          <w:sz w:val="24"/>
          <w:szCs w:val="24"/>
        </w:rPr>
        <w:t>Ha</w:t>
      </w:r>
      <w:r w:rsidR="003235C6">
        <w:rPr>
          <w:rFonts w:ascii="David" w:eastAsia="Times New Roman" w:hAnsi="David" w:cs="David"/>
          <w:color w:val="000000" w:themeColor="text1"/>
          <w:sz w:val="24"/>
          <w:szCs w:val="24"/>
        </w:rPr>
        <w:t>ve</w:t>
      </w:r>
      <w:r>
        <w:rPr>
          <w:rFonts w:ascii="David" w:eastAsia="Times New Roman" w:hAnsi="David" w:cs="David"/>
          <w:color w:val="000000" w:themeColor="text1"/>
          <w:sz w:val="24"/>
          <w:szCs w:val="24"/>
        </w:rPr>
        <w:t xml:space="preserve"> interdisciplinary </w:t>
      </w:r>
      <w:r w:rsidR="003235C6">
        <w:rPr>
          <w:rFonts w:ascii="David" w:eastAsia="Times New Roman" w:hAnsi="David" w:cs="David"/>
          <w:color w:val="000000" w:themeColor="text1"/>
          <w:sz w:val="24"/>
          <w:szCs w:val="24"/>
        </w:rPr>
        <w:t xml:space="preserve">legal approaches </w:t>
      </w:r>
      <w:r>
        <w:rPr>
          <w:rFonts w:ascii="David" w:eastAsia="Times New Roman" w:hAnsi="David" w:cs="David"/>
          <w:color w:val="000000" w:themeColor="text1"/>
          <w:sz w:val="24"/>
          <w:szCs w:val="24"/>
        </w:rPr>
        <w:t>– such as law and history, or law and feminism – realize</w:t>
      </w:r>
      <w:r w:rsidR="005E3678">
        <w:rPr>
          <w:rFonts w:ascii="David" w:eastAsia="Times New Roman" w:hAnsi="David" w:cs="David"/>
          <w:color w:val="000000" w:themeColor="text1"/>
          <w:sz w:val="24"/>
          <w:szCs w:val="24"/>
        </w:rPr>
        <w:t>d</w:t>
      </w:r>
      <w:r>
        <w:rPr>
          <w:rFonts w:ascii="David" w:eastAsia="Times New Roman" w:hAnsi="David" w:cs="David"/>
          <w:color w:val="000000" w:themeColor="text1"/>
          <w:sz w:val="24"/>
          <w:szCs w:val="24"/>
        </w:rPr>
        <w:t xml:space="preserve"> part of </w:t>
      </w:r>
      <w:r w:rsidR="003235C6">
        <w:rPr>
          <w:rFonts w:ascii="David" w:eastAsia="Times New Roman" w:hAnsi="David" w:cs="David"/>
          <w:color w:val="000000" w:themeColor="text1"/>
          <w:sz w:val="24"/>
          <w:szCs w:val="24"/>
        </w:rPr>
        <w:t>their objectives</w:t>
      </w:r>
      <w:r>
        <w:rPr>
          <w:rFonts w:ascii="David" w:eastAsia="Times New Roman" w:hAnsi="David" w:cs="David"/>
          <w:color w:val="000000" w:themeColor="text1"/>
          <w:sz w:val="24"/>
          <w:szCs w:val="24"/>
        </w:rPr>
        <w:t xml:space="preserve">? Feminism, for example, strongly criticizes the rule of law and its universal assumptions, revealing the way in which it hides </w:t>
      </w:r>
      <w:r w:rsidR="003235C6">
        <w:rPr>
          <w:rFonts w:ascii="David" w:eastAsia="Times New Roman" w:hAnsi="David" w:cs="David"/>
          <w:color w:val="000000" w:themeColor="text1"/>
          <w:sz w:val="24"/>
          <w:szCs w:val="24"/>
        </w:rPr>
        <w:t xml:space="preserve">existing </w:t>
      </w:r>
      <w:r w:rsidR="00A640A6">
        <w:rPr>
          <w:rFonts w:ascii="David" w:eastAsia="Times New Roman" w:hAnsi="David" w:cs="David"/>
          <w:color w:val="000000" w:themeColor="text1"/>
          <w:sz w:val="24"/>
          <w:szCs w:val="24"/>
        </w:rPr>
        <w:t>power relations</w:t>
      </w:r>
      <w:r w:rsidR="003235C6">
        <w:rPr>
          <w:rFonts w:ascii="David" w:eastAsia="Times New Roman" w:hAnsi="David" w:cs="David"/>
          <w:color w:val="000000" w:themeColor="text1"/>
          <w:sz w:val="24"/>
          <w:szCs w:val="24"/>
        </w:rPr>
        <w:t xml:space="preserve"> and</w:t>
      </w:r>
      <w:r w:rsidR="00A640A6">
        <w:rPr>
          <w:rFonts w:ascii="David" w:eastAsia="Times New Roman" w:hAnsi="David" w:cs="David"/>
          <w:color w:val="000000" w:themeColor="text1"/>
          <w:sz w:val="24"/>
          <w:szCs w:val="24"/>
        </w:rPr>
        <w:t xml:space="preserve"> establishes male legal </w:t>
      </w:r>
      <w:r w:rsidR="00153ED4">
        <w:rPr>
          <w:rFonts w:ascii="David" w:eastAsia="Times New Roman" w:hAnsi="David" w:cs="David"/>
          <w:color w:val="000000" w:themeColor="text1"/>
          <w:sz w:val="24"/>
          <w:szCs w:val="24"/>
        </w:rPr>
        <w:t>superiority</w:t>
      </w:r>
      <w:r w:rsidR="00A640A6">
        <w:rPr>
          <w:rFonts w:ascii="David" w:eastAsia="Times New Roman" w:hAnsi="David" w:cs="David"/>
          <w:color w:val="000000" w:themeColor="text1"/>
          <w:sz w:val="24"/>
          <w:szCs w:val="24"/>
        </w:rPr>
        <w:t>. In recent years, there has also been a burst of writing</w:t>
      </w:r>
      <w:r w:rsidR="003235C6">
        <w:rPr>
          <w:rFonts w:ascii="David" w:eastAsia="Times New Roman" w:hAnsi="David" w:cs="David"/>
          <w:color w:val="000000" w:themeColor="text1"/>
          <w:sz w:val="24"/>
          <w:szCs w:val="24"/>
        </w:rPr>
        <w:t>s</w:t>
      </w:r>
      <w:r w:rsidR="00A640A6">
        <w:rPr>
          <w:rFonts w:ascii="David" w:eastAsia="Times New Roman" w:hAnsi="David" w:cs="David"/>
          <w:color w:val="000000" w:themeColor="text1"/>
          <w:sz w:val="24"/>
          <w:szCs w:val="24"/>
        </w:rPr>
        <w:t xml:space="preserve"> </w:t>
      </w:r>
      <w:r w:rsidR="003235C6">
        <w:rPr>
          <w:rFonts w:ascii="David" w:eastAsia="Times New Roman" w:hAnsi="David" w:cs="David"/>
          <w:color w:val="000000" w:themeColor="text1"/>
          <w:sz w:val="24"/>
          <w:szCs w:val="24"/>
        </w:rPr>
        <w:t xml:space="preserve">prompted by </w:t>
      </w:r>
      <w:r w:rsidR="00A640A6">
        <w:rPr>
          <w:rFonts w:ascii="David" w:eastAsia="Times New Roman" w:hAnsi="David" w:cs="David"/>
          <w:color w:val="000000" w:themeColor="text1"/>
          <w:sz w:val="24"/>
          <w:szCs w:val="24"/>
        </w:rPr>
        <w:t>legalist populism</w:t>
      </w:r>
      <w:r w:rsidR="006C3FE1">
        <w:rPr>
          <w:rFonts w:ascii="David" w:eastAsia="Times New Roman" w:hAnsi="David" w:cs="David"/>
          <w:color w:val="000000" w:themeColor="text1"/>
          <w:sz w:val="24"/>
          <w:szCs w:val="24"/>
        </w:rPr>
        <w:t>, which</w:t>
      </w:r>
      <w:r w:rsidR="00A640A6">
        <w:rPr>
          <w:rFonts w:ascii="David" w:eastAsia="Times New Roman" w:hAnsi="David" w:cs="David"/>
          <w:color w:val="000000" w:themeColor="text1"/>
          <w:sz w:val="24"/>
          <w:szCs w:val="24"/>
        </w:rPr>
        <w:t xml:space="preserve"> </w:t>
      </w:r>
      <w:r w:rsidR="003235C6">
        <w:rPr>
          <w:rFonts w:ascii="David" w:eastAsia="Times New Roman" w:hAnsi="David" w:cs="David"/>
          <w:color w:val="000000" w:themeColor="text1"/>
          <w:sz w:val="24"/>
          <w:szCs w:val="24"/>
        </w:rPr>
        <w:t xml:space="preserve">attempted </w:t>
      </w:r>
      <w:r w:rsidR="00A640A6">
        <w:rPr>
          <w:rFonts w:ascii="David" w:eastAsia="Times New Roman" w:hAnsi="David" w:cs="David"/>
          <w:color w:val="000000" w:themeColor="text1"/>
          <w:sz w:val="24"/>
          <w:szCs w:val="24"/>
        </w:rPr>
        <w:t xml:space="preserve">to think critically </w:t>
      </w:r>
      <w:r w:rsidR="003235C6">
        <w:rPr>
          <w:rFonts w:ascii="David" w:eastAsia="Times New Roman" w:hAnsi="David" w:cs="David"/>
          <w:color w:val="000000" w:themeColor="text1"/>
          <w:sz w:val="24"/>
          <w:szCs w:val="24"/>
        </w:rPr>
        <w:t>about</w:t>
      </w:r>
      <w:r w:rsidR="00A640A6">
        <w:rPr>
          <w:rFonts w:ascii="David" w:eastAsia="Times New Roman" w:hAnsi="David" w:cs="David"/>
          <w:color w:val="000000" w:themeColor="text1"/>
          <w:sz w:val="24"/>
          <w:szCs w:val="24"/>
        </w:rPr>
        <w:t xml:space="preserve"> the role of law in the destruction of democracies. </w:t>
      </w:r>
    </w:p>
    <w:p w14:paraId="3F2B62AB" w14:textId="61E3C222" w:rsidR="00A640A6" w:rsidRPr="00D56BCC" w:rsidRDefault="00F139D2" w:rsidP="007153F9">
      <w:pPr>
        <w:shd w:val="clear" w:color="auto" w:fill="FFFFFF"/>
        <w:bidi w:val="0"/>
        <w:spacing w:after="0" w:line="480" w:lineRule="auto"/>
        <w:ind w:firstLine="284"/>
        <w:jc w:val="both"/>
        <w:rPr>
          <w:rFonts w:ascii="David" w:eastAsia="Times New Roman" w:hAnsi="David"/>
          <w:color w:val="000000" w:themeColor="text1"/>
          <w:sz w:val="24"/>
          <w:szCs w:val="24"/>
          <w:lang w:bidi="ar-DZ"/>
        </w:rPr>
      </w:pPr>
      <w:r>
        <w:rPr>
          <w:rFonts w:ascii="David" w:eastAsia="Times New Roman" w:hAnsi="David" w:cs="David"/>
          <w:color w:val="000000" w:themeColor="text1"/>
          <w:sz w:val="24"/>
          <w:szCs w:val="24"/>
        </w:rPr>
        <w:t>However, i</w:t>
      </w:r>
      <w:r w:rsidR="00A640A6">
        <w:rPr>
          <w:rFonts w:ascii="David" w:eastAsia="Times New Roman" w:hAnsi="David" w:cs="David"/>
          <w:color w:val="000000" w:themeColor="text1"/>
          <w:sz w:val="24"/>
          <w:szCs w:val="24"/>
        </w:rPr>
        <w:t>t seems that law remains</w:t>
      </w:r>
      <w:r w:rsidR="003235C6">
        <w:rPr>
          <w:rFonts w:ascii="David" w:eastAsia="Times New Roman" w:hAnsi="David" w:cs="David"/>
          <w:color w:val="000000" w:themeColor="text1"/>
          <w:sz w:val="24"/>
          <w:szCs w:val="24"/>
        </w:rPr>
        <w:t xml:space="preserve"> primarily</w:t>
      </w:r>
      <w:r w:rsidR="00A640A6">
        <w:rPr>
          <w:rFonts w:ascii="David" w:eastAsia="Times New Roman" w:hAnsi="David" w:cs="David"/>
          <w:color w:val="000000" w:themeColor="text1"/>
          <w:sz w:val="24"/>
          <w:szCs w:val="24"/>
        </w:rPr>
        <w:t xml:space="preserve"> linked to a practice, and as such, it avoids </w:t>
      </w:r>
      <w:r w:rsidR="003235C6">
        <w:rPr>
          <w:rFonts w:ascii="David" w:eastAsia="Times New Roman" w:hAnsi="David" w:cs="David"/>
          <w:color w:val="000000" w:themeColor="text1"/>
          <w:sz w:val="24"/>
          <w:szCs w:val="24"/>
        </w:rPr>
        <w:t xml:space="preserve">critiquing </w:t>
      </w:r>
      <w:r w:rsidR="00A640A6">
        <w:rPr>
          <w:rFonts w:ascii="David" w:eastAsia="Times New Roman" w:hAnsi="David" w:cs="David"/>
          <w:color w:val="000000" w:themeColor="text1"/>
          <w:sz w:val="24"/>
          <w:szCs w:val="24"/>
        </w:rPr>
        <w:t>basic assumptions</w:t>
      </w:r>
      <w:r w:rsidR="003235C6">
        <w:rPr>
          <w:rFonts w:ascii="David" w:eastAsia="Times New Roman" w:hAnsi="David" w:cs="David"/>
          <w:color w:val="000000" w:themeColor="text1"/>
          <w:sz w:val="24"/>
          <w:szCs w:val="24"/>
        </w:rPr>
        <w:t xml:space="preserve"> of the discipline</w:t>
      </w:r>
      <w:r w:rsidR="00A640A6">
        <w:rPr>
          <w:rFonts w:ascii="David" w:eastAsia="Times New Roman" w:hAnsi="David" w:cs="David"/>
          <w:color w:val="000000" w:themeColor="text1"/>
          <w:sz w:val="24"/>
          <w:szCs w:val="24"/>
        </w:rPr>
        <w:t xml:space="preserve"> such as the rule of law. Unlike anthropology or humanities, legal studies are unable</w:t>
      </w:r>
      <w:r w:rsidR="005E3678">
        <w:rPr>
          <w:rFonts w:ascii="David" w:eastAsia="Times New Roman" w:hAnsi="David" w:cs="David"/>
          <w:color w:val="000000" w:themeColor="text1"/>
          <w:sz w:val="24"/>
          <w:szCs w:val="24"/>
        </w:rPr>
        <w:t>,</w:t>
      </w:r>
      <w:r w:rsidR="00A640A6">
        <w:rPr>
          <w:rFonts w:ascii="David" w:eastAsia="Times New Roman" w:hAnsi="David" w:cs="David"/>
          <w:color w:val="000000" w:themeColor="text1"/>
          <w:sz w:val="24"/>
          <w:szCs w:val="24"/>
        </w:rPr>
        <w:t xml:space="preserve"> and unwilling</w:t>
      </w:r>
      <w:r w:rsidR="005E3678">
        <w:rPr>
          <w:rFonts w:ascii="David" w:eastAsia="Times New Roman" w:hAnsi="David" w:cs="David"/>
          <w:color w:val="000000" w:themeColor="text1"/>
          <w:sz w:val="24"/>
          <w:szCs w:val="24"/>
        </w:rPr>
        <w:t>,</w:t>
      </w:r>
      <w:r w:rsidR="00A640A6">
        <w:rPr>
          <w:rFonts w:ascii="David" w:eastAsia="Times New Roman" w:hAnsi="David" w:cs="David"/>
          <w:color w:val="000000" w:themeColor="text1"/>
          <w:sz w:val="24"/>
          <w:szCs w:val="24"/>
        </w:rPr>
        <w:t xml:space="preserve"> to accept an external critical perspective – </w:t>
      </w:r>
      <w:r w:rsidR="00EA3BAB">
        <w:rPr>
          <w:rFonts w:ascii="David" w:eastAsia="Times New Roman" w:hAnsi="David" w:cs="David"/>
          <w:color w:val="000000" w:themeColor="text1"/>
          <w:sz w:val="24"/>
          <w:szCs w:val="24"/>
        </w:rPr>
        <w:t>they</w:t>
      </w:r>
      <w:r w:rsidR="00A640A6">
        <w:rPr>
          <w:rFonts w:ascii="David" w:eastAsia="Times New Roman" w:hAnsi="David" w:cs="David"/>
          <w:color w:val="000000" w:themeColor="text1"/>
          <w:sz w:val="24"/>
          <w:szCs w:val="24"/>
        </w:rPr>
        <w:t xml:space="preserve"> do not only review a legal phenomenon, but </w:t>
      </w:r>
      <w:r w:rsidR="00EA3BAB">
        <w:rPr>
          <w:rFonts w:ascii="David" w:eastAsia="Times New Roman" w:hAnsi="David" w:cs="David"/>
          <w:color w:val="000000" w:themeColor="text1"/>
          <w:sz w:val="24"/>
          <w:szCs w:val="24"/>
        </w:rPr>
        <w:t>they</w:t>
      </w:r>
      <w:r w:rsidR="00A640A6">
        <w:rPr>
          <w:rFonts w:ascii="David" w:eastAsia="Times New Roman" w:hAnsi="David" w:cs="David"/>
          <w:color w:val="000000" w:themeColor="text1"/>
          <w:sz w:val="24"/>
          <w:szCs w:val="24"/>
        </w:rPr>
        <w:t xml:space="preserve"> also teach students to become agents of </w:t>
      </w:r>
      <w:r w:rsidR="00EA3BAB">
        <w:rPr>
          <w:rFonts w:ascii="David" w:eastAsia="Times New Roman" w:hAnsi="David" w:cs="David"/>
          <w:color w:val="000000" w:themeColor="text1"/>
          <w:sz w:val="24"/>
          <w:szCs w:val="24"/>
        </w:rPr>
        <w:t xml:space="preserve">the </w:t>
      </w:r>
      <w:r w:rsidR="00A640A6">
        <w:rPr>
          <w:rFonts w:ascii="David" w:eastAsia="Times New Roman" w:hAnsi="David" w:cs="David"/>
          <w:color w:val="000000" w:themeColor="text1"/>
          <w:sz w:val="24"/>
          <w:szCs w:val="24"/>
        </w:rPr>
        <w:t>law.</w:t>
      </w:r>
    </w:p>
    <w:p w14:paraId="44B66424" w14:textId="43869F26" w:rsidR="001D178A" w:rsidRPr="002A476A" w:rsidRDefault="00F139D2" w:rsidP="002A476A">
      <w:pPr>
        <w:bidi w:val="0"/>
        <w:spacing w:line="480" w:lineRule="auto"/>
        <w:ind w:firstLine="284"/>
        <w:jc w:val="both"/>
        <w:rPr>
          <w:rFonts w:ascii="David" w:hAnsi="David" w:cs="David"/>
          <w:sz w:val="24"/>
          <w:szCs w:val="24"/>
        </w:rPr>
      </w:pPr>
      <w:r>
        <w:rPr>
          <w:rFonts w:ascii="David" w:hAnsi="David" w:cs="David"/>
          <w:sz w:val="24"/>
          <w:szCs w:val="24"/>
        </w:rPr>
        <w:t>I regard Kahn's book as one of the milestones in a necessary process of creating a legal-cultural discipline, leading to my notes through which I wish</w:t>
      </w:r>
      <w:r w:rsidR="003235C6">
        <w:rPr>
          <w:rFonts w:ascii="David" w:hAnsi="David" w:cs="David"/>
          <w:sz w:val="24"/>
          <w:szCs w:val="24"/>
        </w:rPr>
        <w:t>ed</w:t>
      </w:r>
      <w:r>
        <w:rPr>
          <w:rFonts w:ascii="David" w:hAnsi="David" w:cs="David"/>
          <w:sz w:val="24"/>
          <w:szCs w:val="24"/>
        </w:rPr>
        <w:t xml:space="preserve"> to shed light on the importance of a broad</w:t>
      </w:r>
      <w:r w:rsidR="003235C6">
        <w:rPr>
          <w:rFonts w:ascii="David" w:hAnsi="David" w:cs="David"/>
          <w:sz w:val="24"/>
          <w:szCs w:val="24"/>
        </w:rPr>
        <w:t>er</w:t>
      </w:r>
      <w:r>
        <w:rPr>
          <w:rFonts w:ascii="David" w:hAnsi="David" w:cs="David"/>
          <w:sz w:val="24"/>
          <w:szCs w:val="24"/>
        </w:rPr>
        <w:t xml:space="preserve"> discussion </w:t>
      </w:r>
      <w:r w:rsidR="003235C6">
        <w:rPr>
          <w:rFonts w:ascii="David" w:hAnsi="David" w:cs="David"/>
          <w:sz w:val="24"/>
          <w:szCs w:val="24"/>
        </w:rPr>
        <w:t xml:space="preserve">focusing </w:t>
      </w:r>
      <w:r>
        <w:rPr>
          <w:rFonts w:ascii="David" w:hAnsi="David" w:cs="David"/>
          <w:sz w:val="24"/>
          <w:szCs w:val="24"/>
        </w:rPr>
        <w:t>on the essential</w:t>
      </w:r>
      <w:r w:rsidR="003235C6">
        <w:rPr>
          <w:rFonts w:ascii="David" w:hAnsi="David" w:cs="David"/>
          <w:sz w:val="24"/>
          <w:szCs w:val="24"/>
        </w:rPr>
        <w:t>s</w:t>
      </w:r>
      <w:r>
        <w:rPr>
          <w:rFonts w:ascii="David" w:hAnsi="David" w:cs="David"/>
          <w:sz w:val="24"/>
          <w:szCs w:val="24"/>
        </w:rPr>
        <w:t xml:space="preserve"> – creating the foundations</w:t>
      </w:r>
      <w:r w:rsidR="003235C6">
        <w:rPr>
          <w:rFonts w:ascii="David" w:hAnsi="David" w:cs="David"/>
          <w:sz w:val="24"/>
          <w:szCs w:val="24"/>
        </w:rPr>
        <w:t xml:space="preserve"> for such a discipline </w:t>
      </w:r>
      <w:r>
        <w:rPr>
          <w:rFonts w:ascii="David" w:hAnsi="David" w:cs="David"/>
          <w:sz w:val="24"/>
          <w:szCs w:val="24"/>
        </w:rPr>
        <w:t xml:space="preserve">and </w:t>
      </w:r>
      <w:r w:rsidR="003235C6">
        <w:rPr>
          <w:rFonts w:ascii="David" w:hAnsi="David" w:cs="David"/>
          <w:sz w:val="24"/>
          <w:szCs w:val="24"/>
        </w:rPr>
        <w:t xml:space="preserve">developing </w:t>
      </w:r>
      <w:r>
        <w:rPr>
          <w:rFonts w:ascii="David" w:hAnsi="David" w:cs="David"/>
          <w:sz w:val="24"/>
          <w:szCs w:val="24"/>
        </w:rPr>
        <w:t xml:space="preserve">them further into </w:t>
      </w:r>
      <w:r w:rsidR="003235C6">
        <w:rPr>
          <w:rFonts w:ascii="David" w:hAnsi="David" w:cs="David"/>
          <w:sz w:val="24"/>
          <w:szCs w:val="24"/>
        </w:rPr>
        <w:t>a methodology</w:t>
      </w:r>
      <w:r>
        <w:rPr>
          <w:rFonts w:ascii="David" w:hAnsi="David" w:cs="David"/>
          <w:sz w:val="24"/>
          <w:szCs w:val="24"/>
        </w:rPr>
        <w:t xml:space="preserve">, without putting </w:t>
      </w:r>
      <w:r w:rsidR="003235C6">
        <w:rPr>
          <w:rFonts w:ascii="David" w:hAnsi="David" w:cs="David"/>
          <w:sz w:val="24"/>
          <w:szCs w:val="24"/>
        </w:rPr>
        <w:t>as</w:t>
      </w:r>
      <w:r>
        <w:rPr>
          <w:rFonts w:ascii="David" w:hAnsi="David" w:cs="David"/>
          <w:sz w:val="24"/>
          <w:szCs w:val="24"/>
        </w:rPr>
        <w:t xml:space="preserve"> much effort into convincing the reformists. In my opinion, th</w:t>
      </w:r>
      <w:r w:rsidR="003235C6">
        <w:rPr>
          <w:rFonts w:ascii="David" w:hAnsi="David" w:cs="David"/>
          <w:sz w:val="24"/>
          <w:szCs w:val="24"/>
        </w:rPr>
        <w:t>is</w:t>
      </w:r>
      <w:r>
        <w:rPr>
          <w:rFonts w:ascii="David" w:hAnsi="David" w:cs="David"/>
          <w:sz w:val="24"/>
          <w:szCs w:val="24"/>
        </w:rPr>
        <w:t xml:space="preserve"> work – academic writing, educating new generations with integrated academic tools – will lead to change in the legal systems as well, because the lawyers and the judges themselves will form arguments using new tools and produce legal discourse that considers the cultural field in which they operate, thus </w:t>
      </w:r>
      <w:r w:rsidR="003235C6">
        <w:rPr>
          <w:rFonts w:ascii="David" w:hAnsi="David" w:cs="David"/>
          <w:sz w:val="24"/>
          <w:szCs w:val="24"/>
        </w:rPr>
        <w:t xml:space="preserve">better </w:t>
      </w:r>
      <w:r>
        <w:rPr>
          <w:rFonts w:ascii="David" w:hAnsi="David" w:cs="David"/>
          <w:sz w:val="24"/>
          <w:szCs w:val="24"/>
        </w:rPr>
        <w:t>serving</w:t>
      </w:r>
      <w:r w:rsidR="00431C74">
        <w:rPr>
          <w:rFonts w:ascii="David" w:hAnsi="David" w:cs="David"/>
          <w:sz w:val="24"/>
          <w:szCs w:val="24"/>
        </w:rPr>
        <w:t xml:space="preserve"> the</w:t>
      </w:r>
      <w:r>
        <w:rPr>
          <w:rFonts w:ascii="David" w:hAnsi="David" w:cs="David"/>
          <w:sz w:val="24"/>
          <w:szCs w:val="24"/>
        </w:rPr>
        <w:t xml:space="preserve"> democratic societies that </w:t>
      </w:r>
      <w:r w:rsidR="00431C74">
        <w:rPr>
          <w:rFonts w:ascii="David" w:hAnsi="David" w:cs="David"/>
          <w:sz w:val="24"/>
          <w:szCs w:val="24"/>
        </w:rPr>
        <w:t>are able</w:t>
      </w:r>
      <w:r>
        <w:rPr>
          <w:rFonts w:ascii="David" w:hAnsi="David" w:cs="David"/>
          <w:sz w:val="24"/>
          <w:szCs w:val="24"/>
        </w:rPr>
        <w:t xml:space="preserve"> to integrate </w:t>
      </w:r>
      <w:r w:rsidR="00431C74">
        <w:rPr>
          <w:rFonts w:ascii="David" w:hAnsi="David" w:cs="David"/>
          <w:sz w:val="24"/>
          <w:szCs w:val="24"/>
        </w:rPr>
        <w:t>the legal-cultural discipline</w:t>
      </w:r>
      <w:r>
        <w:rPr>
          <w:rFonts w:ascii="David" w:hAnsi="David" w:cs="David"/>
          <w:sz w:val="24"/>
          <w:szCs w:val="24"/>
        </w:rPr>
        <w:t xml:space="preserve"> within higher education institutions.</w:t>
      </w:r>
    </w:p>
    <w:sectPr w:rsidR="001D178A" w:rsidRPr="002A476A" w:rsidSect="00A535F2">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aa Hajyahia" w:date="2021-11-09T06:13:00Z" w:initials="אחי">
    <w:p w14:paraId="04389D85" w14:textId="2F3DDD0F" w:rsidR="00DF040C" w:rsidRPr="00DF040C" w:rsidRDefault="00DF040C" w:rsidP="002A476A">
      <w:pPr>
        <w:bidi w:val="0"/>
        <w:spacing w:after="0" w:line="480" w:lineRule="auto"/>
        <w:jc w:val="both"/>
        <w:rPr>
          <w:rFonts w:ascii="David" w:eastAsia="Times New Roman" w:hAnsi="David"/>
          <w:color w:val="000000" w:themeColor="text1"/>
          <w:sz w:val="24"/>
          <w:szCs w:val="24"/>
          <w:lang w:bidi="ar-DZ"/>
        </w:rPr>
      </w:pPr>
      <w:r>
        <w:rPr>
          <w:rStyle w:val="CommentReference"/>
        </w:rPr>
        <w:annotationRef/>
      </w:r>
      <w:r>
        <w:rPr>
          <w:rFonts w:ascii="David" w:eastAsia="Times New Roman" w:hAnsi="David"/>
          <w:color w:val="000000" w:themeColor="text1"/>
          <w:sz w:val="24"/>
          <w:szCs w:val="24"/>
          <w:lang w:bidi="ar-DZ"/>
        </w:rPr>
        <w:t xml:space="preserve">Any idea </w:t>
      </w:r>
      <w:r w:rsidR="002A476A">
        <w:rPr>
          <w:rFonts w:ascii="David" w:eastAsia="Times New Roman" w:hAnsi="David"/>
          <w:color w:val="000000" w:themeColor="text1"/>
          <w:sz w:val="24"/>
          <w:szCs w:val="24"/>
          <w:lang w:bidi="ar-DZ"/>
        </w:rPr>
        <w:t>for</w:t>
      </w:r>
      <w:r>
        <w:rPr>
          <w:rFonts w:ascii="David" w:eastAsia="Times New Roman" w:hAnsi="David"/>
          <w:color w:val="000000" w:themeColor="text1"/>
          <w:sz w:val="24"/>
          <w:szCs w:val="24"/>
          <w:lang w:bidi="ar-DZ"/>
        </w:rPr>
        <w:t xml:space="preserve"> a different word</w:t>
      </w:r>
      <w:r w:rsidR="002A476A">
        <w:rPr>
          <w:rFonts w:ascii="David" w:eastAsia="Times New Roman" w:hAnsi="David"/>
          <w:color w:val="000000" w:themeColor="text1"/>
          <w:sz w:val="24"/>
          <w:szCs w:val="24"/>
          <w:lang w:bidi="ar-DZ"/>
        </w:rPr>
        <w:t xml:space="preserve"> to use here</w:t>
      </w:r>
      <w:r>
        <w:rPr>
          <w:rFonts w:ascii="David" w:eastAsia="Times New Roman" w:hAnsi="David"/>
          <w:color w:val="000000" w:themeColor="text1"/>
          <w:sz w:val="24"/>
          <w:szCs w:val="24"/>
          <w:lang w:bidi="ar-DZ"/>
        </w:rPr>
        <w:t xml:space="preserve">? </w:t>
      </w:r>
    </w:p>
  </w:comment>
  <w:comment w:id="2" w:author="Maviglia, Francesca" w:date="2021-11-08T14:17:00Z" w:initials="MF">
    <w:p w14:paraId="0ACEBCC4" w14:textId="00709E50" w:rsidR="00FD10A4" w:rsidRDefault="00FD10A4">
      <w:pPr>
        <w:pStyle w:val="CommentText"/>
      </w:pPr>
      <w:r>
        <w:rPr>
          <w:rStyle w:val="CommentReference"/>
        </w:rPr>
        <w:annotationRef/>
      </w:r>
      <w:r>
        <w:t>I’m not sure what “claim” means in this context</w:t>
      </w:r>
      <w:r w:rsidR="00BD7BDA">
        <w:t xml:space="preserve"> and how a claim leads to reform</w:t>
      </w:r>
      <w:r>
        <w:t>.</w:t>
      </w:r>
      <w:r w:rsidR="00BD7BDA">
        <w:t xml:space="preserve"> Maybe you mean approach?</w:t>
      </w:r>
    </w:p>
  </w:comment>
  <w:comment w:id="3" w:author="Maviglia, Francesca" w:date="2021-11-08T14:15:00Z" w:initials="MF">
    <w:p w14:paraId="1E09647E" w14:textId="2570F19C" w:rsidR="00FD10A4" w:rsidRDefault="00FD10A4">
      <w:pPr>
        <w:pStyle w:val="CommentText"/>
      </w:pPr>
      <w:r>
        <w:rPr>
          <w:rStyle w:val="CommentReference"/>
        </w:rPr>
        <w:annotationRef/>
      </w:r>
      <w:r>
        <w:t>Implemented doesn’t seem the right word here; one does not “implement” a cultural discourse. The discourse may effectively inform/support/complement/strengthen/illuminate/etc. the democratic rule of law</w:t>
      </w:r>
      <w:r w:rsidR="00BD7BDA">
        <w:t>, or it may be effectively applied to the democratic rule of law</w:t>
      </w:r>
      <w:r>
        <w:t xml:space="preserve">. I’m not sure what you are trying to say here so I don’t know how exactly to change it. </w:t>
      </w:r>
    </w:p>
  </w:comment>
  <w:comment w:id="4" w:author="Maviglia, Francesca" w:date="2021-11-08T20:06:00Z" w:initials="MF">
    <w:p w14:paraId="050A46E7" w14:textId="1893794D" w:rsidR="007C165C" w:rsidRDefault="007C165C">
      <w:pPr>
        <w:pStyle w:val="CommentText"/>
      </w:pPr>
      <w:r>
        <w:rPr>
          <w:rStyle w:val="CommentReference"/>
        </w:rPr>
        <w:annotationRef/>
      </w:r>
      <w:r>
        <w:t>I’m not 100% sure of what the overall point is – are you trying to say that there WERE jurists who preceded him, but he does not engage with them, or are you trying to say that the book is limited because of the absence of precursors to engage with? I get impression that your argument is there first one (he fails to engage with previous jurists writing with this approach), so in this case I would just say “I will argue that the book suffers from lack of engagement with jurists who have preceded him”, because if you start by saying that you can’t demonstrate that there were others before him, it makes your whole argument weaker before you even explain it.</w:t>
      </w:r>
    </w:p>
  </w:comment>
  <w:comment w:id="5" w:author="Maviglia, Francesca" w:date="2021-11-08T20:12:00Z" w:initials="MF">
    <w:p w14:paraId="39570339" w14:textId="030FA5C4" w:rsidR="007C165C" w:rsidRDefault="007C165C">
      <w:pPr>
        <w:pStyle w:val="CommentText"/>
      </w:pPr>
      <w:r>
        <w:rPr>
          <w:rStyle w:val="CommentReference"/>
        </w:rPr>
        <w:annotationRef/>
      </w:r>
      <w:r>
        <w:t>I don’t really understand this sentence – is “it” the book or the context? If by “it” you mean the context, I would say: “Within a postmodern approach, the context is represented by the discourse that constitutes, to large degree, cultural theories”. If by “it” you mean the book, then I’m not sure what the sentence is trying to say.</w:t>
      </w:r>
    </w:p>
  </w:comment>
  <w:comment w:id="6" w:author="Maviglia, Francesca" w:date="2021-11-08T20:22:00Z" w:initials="MF">
    <w:p w14:paraId="6CF5A971" w14:textId="3F74FBBB" w:rsidR="0034699C" w:rsidRDefault="0034699C">
      <w:pPr>
        <w:pStyle w:val="CommentText"/>
      </w:pPr>
      <w:r>
        <w:rPr>
          <w:rStyle w:val="CommentReference"/>
        </w:rPr>
        <w:annotationRef/>
      </w:r>
      <w:r>
        <w:t>Aren’t dealing with criticism and developing a methodology two separate challenges? I don’t understand how they are related and why they are discussed as one.</w:t>
      </w:r>
    </w:p>
  </w:comment>
  <w:comment w:id="7" w:author="Maviglia, Francesca" w:date="2021-11-08T20:24:00Z" w:initials="MF">
    <w:p w14:paraId="54EE384F" w14:textId="0C58ED01" w:rsidR="0034699C" w:rsidRDefault="0034699C">
      <w:pPr>
        <w:pStyle w:val="CommentText"/>
      </w:pPr>
      <w:r>
        <w:rPr>
          <w:rStyle w:val="CommentReference"/>
        </w:rPr>
        <w:annotationRef/>
      </w:r>
      <w:r>
        <w:t>But, you just said before that dealing with criticisms is one of the main challenges. How does one tackle this challenge if not by engaging with critics?</w:t>
      </w:r>
    </w:p>
  </w:comment>
  <w:comment w:id="8" w:author="Maviglia, Francesca" w:date="2021-11-08T20:28:00Z" w:initials="MF">
    <w:p w14:paraId="0EE9BDCC" w14:textId="698645BE" w:rsidR="000F6263" w:rsidRDefault="000F6263">
      <w:pPr>
        <w:pStyle w:val="CommentText"/>
      </w:pPr>
      <w:r>
        <w:rPr>
          <w:rStyle w:val="CommentReference"/>
        </w:rPr>
        <w:annotationRef/>
      </w:r>
      <w:r>
        <w:t xml:space="preserve">Both citations in the footnote are missing the title of the article. I </w:t>
      </w:r>
      <w:proofErr w:type="gramStart"/>
      <w:r>
        <w:t>also  don’t</w:t>
      </w:r>
      <w:proofErr w:type="gramEnd"/>
      <w:r>
        <w:t xml:space="preserve"> understand what ”</w:t>
      </w:r>
      <w:r>
        <w:rPr>
          <w:rFonts w:ascii="David" w:hAnsi="David" w:cs="David"/>
        </w:rPr>
        <w:t xml:space="preserve">Kahn’s book characterizes the writing of a minority member with a tendency for legal writing outside the reformist limits” means. What do you mean by “minority member” in this context – this sounds like belonging to an ethics/religious/etc. minority, but I don’t understand who that’s referred to and what it means in this context. “To characterize” means to describe, so here you are literally saying that the book describes the writing of </w:t>
      </w:r>
      <w:r w:rsidR="00F95964">
        <w:rPr>
          <w:rFonts w:ascii="David" w:hAnsi="David" w:cs="David"/>
        </w:rPr>
        <w:t xml:space="preserve">someone who is a minority… as what? </w:t>
      </w:r>
    </w:p>
  </w:comment>
  <w:comment w:id="9" w:author="Maviglia, Francesca" w:date="2021-11-08T20:42:00Z" w:initials="MF">
    <w:p w14:paraId="0298025D" w14:textId="03C2F122" w:rsidR="00F95964" w:rsidRDefault="00F95964">
      <w:pPr>
        <w:pStyle w:val="CommentText"/>
      </w:pPr>
      <w:r>
        <w:rPr>
          <w:rStyle w:val="CommentReference"/>
        </w:rPr>
        <w:annotationRef/>
      </w:r>
      <w:r>
        <w:t>What claims? Laid out by whom? This is so vague, it’s not clear what your criticism is</w:t>
      </w:r>
    </w:p>
  </w:comment>
  <w:comment w:id="10" w:author="Maviglia, Francesca" w:date="2021-11-08T20:42:00Z" w:initials="MF">
    <w:p w14:paraId="44F0FF16" w14:textId="2371A9B8" w:rsidR="00F95964" w:rsidRDefault="00F95964">
      <w:pPr>
        <w:pStyle w:val="CommentText"/>
      </w:pPr>
      <w:r>
        <w:rPr>
          <w:rStyle w:val="CommentReference"/>
        </w:rPr>
        <w:annotationRef/>
      </w:r>
      <w:r>
        <w:t>Again, this is very vague. What is the issue? What do you mean by refining?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389D85" w15:done="0"/>
  <w15:commentEx w15:paraId="0ACEBCC4" w15:done="0"/>
  <w15:commentEx w15:paraId="1E09647E" w15:done="0"/>
  <w15:commentEx w15:paraId="050A46E7" w15:done="0"/>
  <w15:commentEx w15:paraId="39570339" w15:done="0"/>
  <w15:commentEx w15:paraId="6CF5A971" w15:done="0"/>
  <w15:commentEx w15:paraId="54EE384F" w15:done="0"/>
  <w15:commentEx w15:paraId="0EE9BDCC" w15:done="0"/>
  <w15:commentEx w15:paraId="0298025D" w15:done="0"/>
  <w15:commentEx w15:paraId="44F0FF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B6A" w16cex:dateUtc="2021-11-08T18:58:00Z"/>
  <w16cex:commentExtensible w16cex:durableId="2533A9AF" w16cex:dateUtc="2021-11-08T03:57:00Z"/>
  <w16cex:commentExtensible w16cex:durableId="2533AE27" w16cex:dateUtc="2021-11-08T19:09:00Z"/>
  <w16cex:commentExtensible w16cex:durableId="2533B00C" w16cex:dateUtc="2021-11-08T19:17:00Z"/>
  <w16cex:commentExtensible w16cex:durableId="2533AF85" w16cex:dateUtc="2021-11-08T19:15:00Z"/>
  <w16cex:commentExtensible w16cex:durableId="253401D3" w16cex:dateUtc="2021-11-09T01:06:00Z"/>
  <w16cex:commentExtensible w16cex:durableId="25340339" w16cex:dateUtc="2021-11-09T01:12:00Z"/>
  <w16cex:commentExtensible w16cex:durableId="2534059E" w16cex:dateUtc="2021-11-09T01:22:00Z"/>
  <w16cex:commentExtensible w16cex:durableId="25340619" w16cex:dateUtc="2021-11-09T01:24:00Z"/>
  <w16cex:commentExtensible w16cex:durableId="25340703" w16cex:dateUtc="2021-11-09T01:28:00Z"/>
  <w16cex:commentExtensible w16cex:durableId="25340A1D" w16cex:dateUtc="2021-11-09T01:42:00Z"/>
  <w16cex:commentExtensible w16cex:durableId="25340A42" w16cex:dateUtc="2021-11-09T01:42:00Z"/>
  <w16cex:commentExtensible w16cex:durableId="2533A9B0" w16cex:dateUtc="2021-11-08T03:45:00Z"/>
  <w16cex:commentExtensible w16cex:durableId="25340E69" w16cex:dateUtc="2021-11-09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89D85" w16cid:durableId="25398B23"/>
  <w16cid:commentId w16cid:paraId="0ACEBCC4" w16cid:durableId="2533B00C"/>
  <w16cid:commentId w16cid:paraId="1E09647E" w16cid:durableId="2533AF85"/>
  <w16cid:commentId w16cid:paraId="050A46E7" w16cid:durableId="253401D3"/>
  <w16cid:commentId w16cid:paraId="39570339" w16cid:durableId="25340339"/>
  <w16cid:commentId w16cid:paraId="6CF5A971" w16cid:durableId="2534059E"/>
  <w16cid:commentId w16cid:paraId="54EE384F" w16cid:durableId="25340619"/>
  <w16cid:commentId w16cid:paraId="0EE9BDCC" w16cid:durableId="25340703"/>
  <w16cid:commentId w16cid:paraId="0298025D" w16cid:durableId="25340A1D"/>
  <w16cid:commentId w16cid:paraId="44F0FF16" w16cid:durableId="25340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3292F" w14:textId="77777777" w:rsidR="00144010" w:rsidRDefault="00144010" w:rsidP="00536FE9">
      <w:pPr>
        <w:spacing w:after="0" w:line="240" w:lineRule="auto"/>
      </w:pPr>
      <w:r>
        <w:separator/>
      </w:r>
    </w:p>
  </w:endnote>
  <w:endnote w:type="continuationSeparator" w:id="0">
    <w:p w14:paraId="4F53E57F" w14:textId="77777777" w:rsidR="00144010" w:rsidRDefault="00144010" w:rsidP="0053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8A7C5" w14:textId="77777777" w:rsidR="00144010" w:rsidRDefault="00144010" w:rsidP="00536FE9">
      <w:pPr>
        <w:spacing w:after="0" w:line="240" w:lineRule="auto"/>
      </w:pPr>
      <w:r>
        <w:separator/>
      </w:r>
    </w:p>
  </w:footnote>
  <w:footnote w:type="continuationSeparator" w:id="0">
    <w:p w14:paraId="3D3B3929" w14:textId="77777777" w:rsidR="00144010" w:rsidRDefault="00144010" w:rsidP="00536FE9">
      <w:pPr>
        <w:spacing w:after="0" w:line="240" w:lineRule="auto"/>
      </w:pPr>
      <w:r>
        <w:continuationSeparator/>
      </w:r>
    </w:p>
  </w:footnote>
  <w:footnote w:id="1">
    <w:p w14:paraId="18C2666A" w14:textId="77777777" w:rsidR="00700E66" w:rsidRPr="00C910F9" w:rsidRDefault="00700E66" w:rsidP="00700E66">
      <w:pPr>
        <w:pStyle w:val="FootnoteText"/>
        <w:bidi w:val="0"/>
        <w:spacing w:line="360" w:lineRule="auto"/>
        <w:rPr>
          <w:rFonts w:ascii="David" w:hAnsi="David" w:cs="David"/>
          <w:rtl/>
          <w:lang w:val="en-GB"/>
        </w:rPr>
      </w:pPr>
      <w:r w:rsidRPr="00C910F9">
        <w:rPr>
          <w:rStyle w:val="FootnoteReference"/>
          <w:rFonts w:ascii="David" w:hAnsi="David" w:cs="David"/>
        </w:rPr>
        <w:footnoteRef/>
      </w:r>
      <w:r w:rsidRPr="00C910F9">
        <w:rPr>
          <w:rFonts w:ascii="David" w:hAnsi="David" w:cs="David"/>
          <w:rtl/>
        </w:rPr>
        <w:t xml:space="preserve"> </w:t>
      </w:r>
      <w:r w:rsidRPr="00C910F9">
        <w:rPr>
          <w:rFonts w:ascii="David" w:hAnsi="David" w:cs="David"/>
        </w:rPr>
        <w:t>Culver, Kieth. The Review of Metaphysics, 54(4), (2001). 920-921. Retrieved from www.jstor.org/stable/20131636</w:t>
      </w:r>
    </w:p>
  </w:footnote>
  <w:footnote w:id="2">
    <w:p w14:paraId="26C6B761" w14:textId="1F5F81D2" w:rsidR="000E42BD" w:rsidRPr="00C910F9" w:rsidRDefault="000E42BD" w:rsidP="00FC10F0">
      <w:pPr>
        <w:pStyle w:val="FootnoteText"/>
        <w:bidi w:val="0"/>
        <w:spacing w:line="360" w:lineRule="auto"/>
        <w:jc w:val="both"/>
        <w:rPr>
          <w:rFonts w:ascii="David" w:hAnsi="David" w:cs="David"/>
          <w:rtl/>
          <w:lang w:val="en-GB"/>
        </w:rPr>
      </w:pPr>
      <w:r w:rsidRPr="00C910F9">
        <w:rPr>
          <w:rStyle w:val="FootnoteReference"/>
          <w:rFonts w:ascii="David" w:hAnsi="David" w:cs="David"/>
        </w:rPr>
        <w:footnoteRef/>
      </w:r>
      <w:r w:rsidRPr="00C910F9">
        <w:rPr>
          <w:rFonts w:ascii="David" w:hAnsi="David" w:cs="David"/>
          <w:rtl/>
        </w:rPr>
        <w:t xml:space="preserve"> </w:t>
      </w:r>
      <w:r w:rsidR="00FC10F0">
        <w:rPr>
          <w:rFonts w:ascii="David" w:hAnsi="David" w:cs="David"/>
        </w:rPr>
        <w:t xml:space="preserve">Stryker Robin defined them as </w:t>
      </w:r>
      <w:r w:rsidR="00FC10F0" w:rsidRPr="00C910F9">
        <w:rPr>
          <w:rFonts w:ascii="David" w:hAnsi="David" w:cs="David"/>
          <w:lang w:val="en-GB"/>
        </w:rPr>
        <w:t>Social fact(ness)</w:t>
      </w:r>
      <w:r w:rsidR="00FC10F0">
        <w:rPr>
          <w:rFonts w:ascii="David" w:hAnsi="David" w:cs="David"/>
          <w:lang w:val="en-GB"/>
        </w:rPr>
        <w:t xml:space="preserve">. See </w:t>
      </w:r>
      <w:r w:rsidR="00FC10F0" w:rsidRPr="00C910F9">
        <w:rPr>
          <w:rFonts w:ascii="David" w:hAnsi="David" w:cs="David"/>
          <w:lang w:val="en-GB"/>
        </w:rPr>
        <w:t>Stryker, Robin. Contemporary Sociology; Washington Vol. 30, Iss. 1, (Jan 2001): 82-83</w:t>
      </w:r>
      <w:r w:rsidR="00FC10F0">
        <w:rPr>
          <w:rFonts w:ascii="David" w:hAnsi="David" w:cs="David"/>
          <w:lang w:val="en-GB"/>
        </w:rPr>
        <w:t>.</w:t>
      </w:r>
    </w:p>
  </w:footnote>
  <w:footnote w:id="3">
    <w:p w14:paraId="6D410852" w14:textId="120515FE" w:rsidR="00FC10F0" w:rsidRPr="00FC10F0" w:rsidRDefault="00DF1F75" w:rsidP="00FC10F0">
      <w:pPr>
        <w:pStyle w:val="FootnoteText"/>
        <w:bidi w:val="0"/>
        <w:spacing w:line="360" w:lineRule="auto"/>
        <w:jc w:val="both"/>
        <w:rPr>
          <w:rFonts w:ascii="David" w:hAnsi="David" w:cs="David"/>
          <w:rtl/>
        </w:rPr>
      </w:pPr>
      <w:r w:rsidRPr="002726B0">
        <w:rPr>
          <w:rStyle w:val="FootnoteReference"/>
          <w:rFonts w:ascii="David" w:hAnsi="David" w:cs="David"/>
        </w:rPr>
        <w:footnoteRef/>
      </w:r>
      <w:r w:rsidRPr="002726B0">
        <w:rPr>
          <w:rFonts w:ascii="David" w:hAnsi="David" w:cs="David"/>
          <w:rtl/>
        </w:rPr>
        <w:t xml:space="preserve"> </w:t>
      </w:r>
      <w:r w:rsidR="000F6263">
        <w:rPr>
          <w:rFonts w:ascii="David" w:hAnsi="David" w:cs="David"/>
        </w:rPr>
        <w:t xml:space="preserve">Janet </w:t>
      </w:r>
      <w:r w:rsidR="00FC10F0">
        <w:rPr>
          <w:rFonts w:ascii="David" w:hAnsi="David" w:cs="David"/>
        </w:rPr>
        <w:t>Dolgin is also a trained sociologist, and her review demonstrates that she was not convinced by Kahn's book</w:t>
      </w:r>
      <w:r w:rsidR="000F6263">
        <w:rPr>
          <w:rFonts w:ascii="David" w:hAnsi="David" w:cs="David"/>
        </w:rPr>
        <w:t xml:space="preserve">. She argues that </w:t>
      </w:r>
      <w:r w:rsidR="00FC10F0">
        <w:rPr>
          <w:rFonts w:ascii="David" w:hAnsi="David" w:cs="David"/>
        </w:rPr>
        <w:t xml:space="preserve">his being an American citizen renders him incompetent to write on the subject. This is a rather strange claim, adding to another strange claim that his book is the product of his personal imagination. For further reading - </w:t>
      </w:r>
      <w:r w:rsidR="00FC10F0" w:rsidRPr="002726B0">
        <w:rPr>
          <w:rFonts w:ascii="David" w:hAnsi="David" w:cs="David"/>
        </w:rPr>
        <w:t xml:space="preserve">Dolgin, Janet. American Anthropologist, 102(4), (2000). 964-965. Retrieved from </w:t>
      </w:r>
      <w:hyperlink r:id="rId1" w:history="1">
        <w:r w:rsidR="00FC10F0" w:rsidRPr="00877091">
          <w:rPr>
            <w:rStyle w:val="Hyperlink"/>
            <w:rFonts w:ascii="David" w:hAnsi="David" w:cs="David"/>
          </w:rPr>
          <w:t>www.jstor.org/stable/684277</w:t>
        </w:r>
      </w:hyperlink>
      <w:r w:rsidR="00FC10F0">
        <w:rPr>
          <w:rFonts w:ascii="David" w:hAnsi="David" w:cs="David"/>
        </w:rPr>
        <w:t xml:space="preserve">. Another interesting claim was that Kahn's book characterizes the writing of a minority member with a tendency for legal writing outside the reformist limits. For further reading - </w:t>
      </w:r>
      <w:r w:rsidR="00FC10F0" w:rsidRPr="00514E8F">
        <w:rPr>
          <w:rFonts w:ascii="David" w:hAnsi="David" w:cs="David"/>
        </w:rPr>
        <w:t>Trevino, A Javier</w:t>
      </w:r>
      <w:r w:rsidR="00FC10F0">
        <w:rPr>
          <w:rFonts w:ascii="David" w:hAnsi="David" w:cs="David"/>
        </w:rPr>
        <w:t>.</w:t>
      </w:r>
      <w:r w:rsidR="00FC10F0" w:rsidRPr="00514E8F">
        <w:rPr>
          <w:rFonts w:ascii="David" w:hAnsi="David" w:cs="David"/>
        </w:rPr>
        <w:t xml:space="preserve"> Society; May/Jun 2001; 38, 4; ProQuest</w:t>
      </w:r>
      <w:r w:rsidR="00FC10F0">
        <w:rPr>
          <w:rFonts w:ascii="David" w:hAnsi="David" w:cs="David"/>
        </w:rPr>
        <w:t xml:space="preserve"> </w:t>
      </w:r>
      <w:r w:rsidR="00FC10F0">
        <w:rPr>
          <w:rFonts w:ascii="David" w:hAnsi="David" w:cs="David" w:hint="cs"/>
          <w:rtl/>
        </w:rPr>
        <w:t>95-96</w:t>
      </w:r>
      <w:r w:rsidR="00FC10F0">
        <w:rPr>
          <w:rFonts w:ascii="David" w:hAnsi="David" w:cs="David"/>
        </w:rPr>
        <w:t>.</w:t>
      </w:r>
    </w:p>
    <w:p w14:paraId="0DF833CA" w14:textId="2B16D073" w:rsidR="00DF1F75" w:rsidRPr="00514E8F" w:rsidRDefault="00DF1F75" w:rsidP="00DF1F75">
      <w:pPr>
        <w:pStyle w:val="FootnoteText"/>
        <w:spacing w:line="360" w:lineRule="auto"/>
        <w:jc w:val="both"/>
        <w:rPr>
          <w:rFonts w:ascii="David" w:hAnsi="David" w:cs="David"/>
          <w:rtl/>
        </w:rPr>
      </w:pPr>
    </w:p>
  </w:footnote>
  <w:footnote w:id="4">
    <w:p w14:paraId="5FE99AFE" w14:textId="0C41A094" w:rsidR="00AB6698" w:rsidRPr="00C910F9" w:rsidRDefault="00AB6698" w:rsidP="002A2FCE">
      <w:pPr>
        <w:pStyle w:val="FootnoteText"/>
        <w:spacing w:line="360" w:lineRule="auto"/>
        <w:jc w:val="both"/>
        <w:rPr>
          <w:rFonts w:ascii="David" w:hAnsi="David" w:cs="David"/>
          <w:rtl/>
        </w:rPr>
      </w:pPr>
      <w:r w:rsidRPr="00C910F9">
        <w:rPr>
          <w:rStyle w:val="FootnoteReference"/>
          <w:rFonts w:ascii="David" w:hAnsi="David" w:cs="David"/>
        </w:rPr>
        <w:footnoteRef/>
      </w:r>
      <w:r w:rsidRPr="00C910F9">
        <w:rPr>
          <w:rFonts w:ascii="David" w:hAnsi="David" w:cs="David"/>
          <w:rtl/>
        </w:rPr>
        <w:t xml:space="preserve"> </w:t>
      </w:r>
      <w:r w:rsidRPr="00C910F9">
        <w:rPr>
          <w:rFonts w:ascii="David" w:hAnsi="David" w:cs="David"/>
        </w:rPr>
        <w:t xml:space="preserve">Culver, Keith. The Review of Metaphysics, 54(4), (2001). 920-921. Retrieved from </w:t>
      </w:r>
      <w:hyperlink r:id="rId2" w:history="1">
        <w:r w:rsidRPr="00C910F9">
          <w:rPr>
            <w:rStyle w:val="Hyperlink"/>
            <w:rFonts w:ascii="David" w:hAnsi="David" w:cs="David"/>
          </w:rPr>
          <w:t>www.jstor.org/stable/20131636</w:t>
        </w:r>
      </w:hyperlink>
      <w:r>
        <w:rPr>
          <w:rFonts w:ascii="David" w:hAnsi="David" w:cs="David" w:hint="cs"/>
          <w:rtl/>
        </w:rPr>
        <w:t xml:space="preserve">. </w:t>
      </w:r>
    </w:p>
  </w:footnote>
  <w:footnote w:id="5">
    <w:p w14:paraId="3F2A9E25" w14:textId="77777777" w:rsidR="004830C7" w:rsidRPr="001562C6" w:rsidRDefault="004830C7" w:rsidP="004830C7">
      <w:pPr>
        <w:pStyle w:val="FootnoteText"/>
        <w:bidi w:val="0"/>
        <w:spacing w:line="360" w:lineRule="auto"/>
        <w:rPr>
          <w:rFonts w:ascii="David" w:hAnsi="David" w:cs="David"/>
          <w:i/>
          <w:iCs/>
          <w:rtl/>
        </w:rPr>
      </w:pPr>
      <w:r w:rsidRPr="00C910F9">
        <w:rPr>
          <w:rStyle w:val="FootnoteReference"/>
          <w:rFonts w:ascii="David" w:hAnsi="David" w:cs="David"/>
        </w:rPr>
        <w:footnoteRef/>
      </w:r>
      <w:r w:rsidRPr="00C910F9">
        <w:rPr>
          <w:rFonts w:ascii="David" w:hAnsi="David" w:cs="David"/>
        </w:rPr>
        <w:t xml:space="preserve"> </w:t>
      </w:r>
      <w:r w:rsidRPr="002D4044">
        <w:rPr>
          <w:rFonts w:ascii="David" w:hAnsi="David" w:cs="David"/>
        </w:rPr>
        <w:t>Galanter, Marc. “The Future of Law and Social Sciences Research,” North Carolina Law Review 52</w:t>
      </w:r>
      <w:r>
        <w:rPr>
          <w:rFonts w:ascii="David" w:hAnsi="David" w:cs="David"/>
        </w:rPr>
        <w:t xml:space="preserve"> (1974). </w:t>
      </w:r>
    </w:p>
  </w:footnote>
  <w:footnote w:id="6">
    <w:p w14:paraId="1D6C65A2" w14:textId="77777777" w:rsidR="004830C7" w:rsidRPr="005E43E7" w:rsidRDefault="004830C7" w:rsidP="004830C7">
      <w:pPr>
        <w:pStyle w:val="FootnoteText"/>
        <w:bidi w:val="0"/>
        <w:spacing w:line="360" w:lineRule="auto"/>
        <w:rPr>
          <w:rFonts w:ascii="David" w:hAnsi="David" w:cs="David"/>
          <w:rtl/>
        </w:rPr>
      </w:pPr>
      <w:r w:rsidRPr="005E43E7">
        <w:rPr>
          <w:rStyle w:val="FootnoteReference"/>
          <w:rFonts w:ascii="David" w:hAnsi="David" w:cs="David"/>
        </w:rPr>
        <w:footnoteRef/>
      </w:r>
      <w:r w:rsidRPr="005E43E7">
        <w:rPr>
          <w:rFonts w:ascii="David" w:hAnsi="David" w:cs="David"/>
          <w:rtl/>
        </w:rPr>
        <w:t xml:space="preserve"> </w:t>
      </w:r>
      <w:r w:rsidRPr="004830C7">
        <w:rPr>
          <w:rFonts w:ascii="David" w:hAnsi="David" w:cs="David"/>
          <w:lang w:val="es-ES"/>
        </w:rPr>
        <w:t xml:space="preserve">Galanter, </w:t>
      </w:r>
      <w:r w:rsidRPr="004830C7">
        <w:rPr>
          <w:rFonts w:ascii="David" w:hAnsi="David" w:cs="David"/>
          <w:i/>
          <w:iCs/>
          <w:lang w:val="es-ES"/>
        </w:rPr>
        <w:t>supra note 8.</w:t>
      </w:r>
      <w:r>
        <w:rPr>
          <w:rFonts w:ascii="David" w:hAnsi="David" w:cs="David" w:hint="cs"/>
          <w:rtl/>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a Hajyahia">
    <w15:presenceInfo w15:providerId="None" w15:userId="Alaa Hajyahia"/>
  </w15:person>
  <w15:person w15:author="Maviglia, Francesca">
    <w15:presenceInfo w15:providerId="AD" w15:userId="S::francesca.maviglia@yale.edu::497110d6-d5f6-485e-b870-8f92cac47f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Dc2sjC1sAQyLZV0lIJTi4sz8/NACixrAbAoPtssAAAA"/>
  </w:docVars>
  <w:rsids>
    <w:rsidRoot w:val="00536FE9"/>
    <w:rsid w:val="000029D5"/>
    <w:rsid w:val="00012734"/>
    <w:rsid w:val="00012CAA"/>
    <w:rsid w:val="0001533E"/>
    <w:rsid w:val="000223A4"/>
    <w:rsid w:val="000315DC"/>
    <w:rsid w:val="000365D8"/>
    <w:rsid w:val="00037540"/>
    <w:rsid w:val="00037896"/>
    <w:rsid w:val="0004291E"/>
    <w:rsid w:val="00045B85"/>
    <w:rsid w:val="00045D0E"/>
    <w:rsid w:val="000504EC"/>
    <w:rsid w:val="00050AB6"/>
    <w:rsid w:val="00051D67"/>
    <w:rsid w:val="00054309"/>
    <w:rsid w:val="000575F5"/>
    <w:rsid w:val="00057C98"/>
    <w:rsid w:val="00057D6C"/>
    <w:rsid w:val="000634F9"/>
    <w:rsid w:val="00071CA6"/>
    <w:rsid w:val="00072F5B"/>
    <w:rsid w:val="00073832"/>
    <w:rsid w:val="000750C7"/>
    <w:rsid w:val="00075EDE"/>
    <w:rsid w:val="00081242"/>
    <w:rsid w:val="0008159B"/>
    <w:rsid w:val="00081F62"/>
    <w:rsid w:val="00085490"/>
    <w:rsid w:val="000A27FB"/>
    <w:rsid w:val="000A3C5C"/>
    <w:rsid w:val="000A3C82"/>
    <w:rsid w:val="000A6A66"/>
    <w:rsid w:val="000B0DF0"/>
    <w:rsid w:val="000B4CAA"/>
    <w:rsid w:val="000B6FA9"/>
    <w:rsid w:val="000C0AD5"/>
    <w:rsid w:val="000C4965"/>
    <w:rsid w:val="000C4976"/>
    <w:rsid w:val="000C684C"/>
    <w:rsid w:val="000C785C"/>
    <w:rsid w:val="000D0151"/>
    <w:rsid w:val="000D054E"/>
    <w:rsid w:val="000D0D98"/>
    <w:rsid w:val="000D39DB"/>
    <w:rsid w:val="000D5139"/>
    <w:rsid w:val="000E3E86"/>
    <w:rsid w:val="000E42BD"/>
    <w:rsid w:val="000E4D98"/>
    <w:rsid w:val="000F0C62"/>
    <w:rsid w:val="000F0E49"/>
    <w:rsid w:val="000F155C"/>
    <w:rsid w:val="000F2C9F"/>
    <w:rsid w:val="000F5134"/>
    <w:rsid w:val="000F6263"/>
    <w:rsid w:val="000F683B"/>
    <w:rsid w:val="00100D05"/>
    <w:rsid w:val="00104B36"/>
    <w:rsid w:val="00105492"/>
    <w:rsid w:val="001079FD"/>
    <w:rsid w:val="001111E4"/>
    <w:rsid w:val="00114CAC"/>
    <w:rsid w:val="00115A68"/>
    <w:rsid w:val="00117E92"/>
    <w:rsid w:val="00121ACB"/>
    <w:rsid w:val="0012374A"/>
    <w:rsid w:val="00132AB2"/>
    <w:rsid w:val="00132D11"/>
    <w:rsid w:val="00133FC6"/>
    <w:rsid w:val="00134043"/>
    <w:rsid w:val="00137DC4"/>
    <w:rsid w:val="0014317F"/>
    <w:rsid w:val="00144010"/>
    <w:rsid w:val="001469CB"/>
    <w:rsid w:val="001475BC"/>
    <w:rsid w:val="001521DF"/>
    <w:rsid w:val="00153607"/>
    <w:rsid w:val="00153ED4"/>
    <w:rsid w:val="001547B2"/>
    <w:rsid w:val="001549B8"/>
    <w:rsid w:val="00154B0B"/>
    <w:rsid w:val="001562C6"/>
    <w:rsid w:val="00160622"/>
    <w:rsid w:val="00160EE6"/>
    <w:rsid w:val="00160F0E"/>
    <w:rsid w:val="00160F15"/>
    <w:rsid w:val="0017178C"/>
    <w:rsid w:val="00173178"/>
    <w:rsid w:val="001741BF"/>
    <w:rsid w:val="00174224"/>
    <w:rsid w:val="00177BE5"/>
    <w:rsid w:val="00184BE0"/>
    <w:rsid w:val="0019356B"/>
    <w:rsid w:val="001950D8"/>
    <w:rsid w:val="00195CDD"/>
    <w:rsid w:val="001A3917"/>
    <w:rsid w:val="001A641E"/>
    <w:rsid w:val="001A7283"/>
    <w:rsid w:val="001B23CB"/>
    <w:rsid w:val="001B2645"/>
    <w:rsid w:val="001C4A60"/>
    <w:rsid w:val="001C505B"/>
    <w:rsid w:val="001C5A81"/>
    <w:rsid w:val="001C7088"/>
    <w:rsid w:val="001C7C8B"/>
    <w:rsid w:val="001D178A"/>
    <w:rsid w:val="001D2D0E"/>
    <w:rsid w:val="001D4ED4"/>
    <w:rsid w:val="001D7353"/>
    <w:rsid w:val="001D73A3"/>
    <w:rsid w:val="001E1912"/>
    <w:rsid w:val="001E67EB"/>
    <w:rsid w:val="001F0BA2"/>
    <w:rsid w:val="001F504E"/>
    <w:rsid w:val="001F74FD"/>
    <w:rsid w:val="0020230A"/>
    <w:rsid w:val="002032A8"/>
    <w:rsid w:val="00203756"/>
    <w:rsid w:val="00212086"/>
    <w:rsid w:val="00214C0B"/>
    <w:rsid w:val="0021567E"/>
    <w:rsid w:val="00217200"/>
    <w:rsid w:val="00220238"/>
    <w:rsid w:val="00220A56"/>
    <w:rsid w:val="00220D82"/>
    <w:rsid w:val="00221026"/>
    <w:rsid w:val="002319B7"/>
    <w:rsid w:val="002326D7"/>
    <w:rsid w:val="00233D73"/>
    <w:rsid w:val="00236823"/>
    <w:rsid w:val="0023702F"/>
    <w:rsid w:val="002379C9"/>
    <w:rsid w:val="00240C5E"/>
    <w:rsid w:val="00242B46"/>
    <w:rsid w:val="00250BFF"/>
    <w:rsid w:val="00251C02"/>
    <w:rsid w:val="00252658"/>
    <w:rsid w:val="00253087"/>
    <w:rsid w:val="00253130"/>
    <w:rsid w:val="00254521"/>
    <w:rsid w:val="0026075D"/>
    <w:rsid w:val="00265744"/>
    <w:rsid w:val="00265EFB"/>
    <w:rsid w:val="0027224B"/>
    <w:rsid w:val="00273C0E"/>
    <w:rsid w:val="002761D6"/>
    <w:rsid w:val="00281AC8"/>
    <w:rsid w:val="00285E55"/>
    <w:rsid w:val="00287EE8"/>
    <w:rsid w:val="002927B1"/>
    <w:rsid w:val="002941FF"/>
    <w:rsid w:val="00295AD8"/>
    <w:rsid w:val="00296FF1"/>
    <w:rsid w:val="00297AE1"/>
    <w:rsid w:val="002A00D4"/>
    <w:rsid w:val="002A2FCE"/>
    <w:rsid w:val="002A3B4D"/>
    <w:rsid w:val="002A476A"/>
    <w:rsid w:val="002A7C02"/>
    <w:rsid w:val="002B0067"/>
    <w:rsid w:val="002B4A99"/>
    <w:rsid w:val="002C42D4"/>
    <w:rsid w:val="002C5C6D"/>
    <w:rsid w:val="002D097B"/>
    <w:rsid w:val="002D1D7F"/>
    <w:rsid w:val="002D2C08"/>
    <w:rsid w:val="002D3CEF"/>
    <w:rsid w:val="002D4044"/>
    <w:rsid w:val="002D48CF"/>
    <w:rsid w:val="002D58B1"/>
    <w:rsid w:val="002D5A96"/>
    <w:rsid w:val="002D6A23"/>
    <w:rsid w:val="002E0CCE"/>
    <w:rsid w:val="002E1466"/>
    <w:rsid w:val="002E1546"/>
    <w:rsid w:val="002E2011"/>
    <w:rsid w:val="002E3227"/>
    <w:rsid w:val="002E665C"/>
    <w:rsid w:val="002E787A"/>
    <w:rsid w:val="002F22E1"/>
    <w:rsid w:val="002F2A1B"/>
    <w:rsid w:val="002F4392"/>
    <w:rsid w:val="002F60CB"/>
    <w:rsid w:val="00306911"/>
    <w:rsid w:val="00307157"/>
    <w:rsid w:val="00307BD0"/>
    <w:rsid w:val="00312436"/>
    <w:rsid w:val="003134F9"/>
    <w:rsid w:val="003140A9"/>
    <w:rsid w:val="00314D25"/>
    <w:rsid w:val="00315C34"/>
    <w:rsid w:val="00316387"/>
    <w:rsid w:val="003235C6"/>
    <w:rsid w:val="003238E5"/>
    <w:rsid w:val="003246ED"/>
    <w:rsid w:val="00326DEF"/>
    <w:rsid w:val="003277B7"/>
    <w:rsid w:val="00334113"/>
    <w:rsid w:val="00336A12"/>
    <w:rsid w:val="00336ADB"/>
    <w:rsid w:val="0034147A"/>
    <w:rsid w:val="00341616"/>
    <w:rsid w:val="0034699C"/>
    <w:rsid w:val="00356462"/>
    <w:rsid w:val="00357665"/>
    <w:rsid w:val="0036069E"/>
    <w:rsid w:val="00361502"/>
    <w:rsid w:val="00361AD2"/>
    <w:rsid w:val="003631E7"/>
    <w:rsid w:val="0036326E"/>
    <w:rsid w:val="00365E55"/>
    <w:rsid w:val="0037077B"/>
    <w:rsid w:val="00375C0D"/>
    <w:rsid w:val="0038005A"/>
    <w:rsid w:val="003831C0"/>
    <w:rsid w:val="00384378"/>
    <w:rsid w:val="00391797"/>
    <w:rsid w:val="003928CA"/>
    <w:rsid w:val="003953DF"/>
    <w:rsid w:val="00396CC5"/>
    <w:rsid w:val="003970F3"/>
    <w:rsid w:val="003A2DAA"/>
    <w:rsid w:val="003A4E08"/>
    <w:rsid w:val="003A6A14"/>
    <w:rsid w:val="003A7A89"/>
    <w:rsid w:val="003A7C5C"/>
    <w:rsid w:val="003B0E52"/>
    <w:rsid w:val="003B13F6"/>
    <w:rsid w:val="003B2CB3"/>
    <w:rsid w:val="003B577A"/>
    <w:rsid w:val="003B6BC3"/>
    <w:rsid w:val="003C3992"/>
    <w:rsid w:val="003C3E69"/>
    <w:rsid w:val="003D112B"/>
    <w:rsid w:val="003D4DE4"/>
    <w:rsid w:val="003D6C27"/>
    <w:rsid w:val="003E3BC9"/>
    <w:rsid w:val="003F0185"/>
    <w:rsid w:val="003F1BB0"/>
    <w:rsid w:val="003F30AA"/>
    <w:rsid w:val="004005CD"/>
    <w:rsid w:val="00400993"/>
    <w:rsid w:val="0040212A"/>
    <w:rsid w:val="004038EB"/>
    <w:rsid w:val="00405575"/>
    <w:rsid w:val="00410E1B"/>
    <w:rsid w:val="00411BFD"/>
    <w:rsid w:val="00412275"/>
    <w:rsid w:val="00412981"/>
    <w:rsid w:val="0041375E"/>
    <w:rsid w:val="0041737F"/>
    <w:rsid w:val="00417D13"/>
    <w:rsid w:val="0042026E"/>
    <w:rsid w:val="004208B1"/>
    <w:rsid w:val="00420E6F"/>
    <w:rsid w:val="00422687"/>
    <w:rsid w:val="00431C74"/>
    <w:rsid w:val="00431E02"/>
    <w:rsid w:val="00434C3E"/>
    <w:rsid w:val="00437C82"/>
    <w:rsid w:val="0044479A"/>
    <w:rsid w:val="004463DE"/>
    <w:rsid w:val="00450056"/>
    <w:rsid w:val="0045059D"/>
    <w:rsid w:val="00451D0C"/>
    <w:rsid w:val="00452F0E"/>
    <w:rsid w:val="00456702"/>
    <w:rsid w:val="00457AA2"/>
    <w:rsid w:val="0046423C"/>
    <w:rsid w:val="00464731"/>
    <w:rsid w:val="00467F36"/>
    <w:rsid w:val="00474E88"/>
    <w:rsid w:val="00476320"/>
    <w:rsid w:val="00476396"/>
    <w:rsid w:val="00480DBB"/>
    <w:rsid w:val="00481C58"/>
    <w:rsid w:val="004830C7"/>
    <w:rsid w:val="004848EC"/>
    <w:rsid w:val="00485846"/>
    <w:rsid w:val="00485EC9"/>
    <w:rsid w:val="00490CE5"/>
    <w:rsid w:val="00496D27"/>
    <w:rsid w:val="004A4206"/>
    <w:rsid w:val="004A5FFA"/>
    <w:rsid w:val="004A63F6"/>
    <w:rsid w:val="004B5361"/>
    <w:rsid w:val="004B6390"/>
    <w:rsid w:val="004C0094"/>
    <w:rsid w:val="004C22A9"/>
    <w:rsid w:val="004C40D9"/>
    <w:rsid w:val="004C4CF6"/>
    <w:rsid w:val="004C5311"/>
    <w:rsid w:val="004D1213"/>
    <w:rsid w:val="004D2994"/>
    <w:rsid w:val="004D4A89"/>
    <w:rsid w:val="004D56F6"/>
    <w:rsid w:val="004E22BF"/>
    <w:rsid w:val="004E5CD3"/>
    <w:rsid w:val="004E7402"/>
    <w:rsid w:val="004F2AF9"/>
    <w:rsid w:val="004F5632"/>
    <w:rsid w:val="004F77B0"/>
    <w:rsid w:val="004F7E73"/>
    <w:rsid w:val="005027B2"/>
    <w:rsid w:val="00507103"/>
    <w:rsid w:val="005079F2"/>
    <w:rsid w:val="00507F91"/>
    <w:rsid w:val="0051134F"/>
    <w:rsid w:val="00514E8F"/>
    <w:rsid w:val="00515BCB"/>
    <w:rsid w:val="00520564"/>
    <w:rsid w:val="0052205E"/>
    <w:rsid w:val="00523440"/>
    <w:rsid w:val="00523B43"/>
    <w:rsid w:val="005355EC"/>
    <w:rsid w:val="00536FE9"/>
    <w:rsid w:val="00537378"/>
    <w:rsid w:val="00541167"/>
    <w:rsid w:val="005470DB"/>
    <w:rsid w:val="00550F0D"/>
    <w:rsid w:val="00551CA3"/>
    <w:rsid w:val="00551D25"/>
    <w:rsid w:val="00552B26"/>
    <w:rsid w:val="00552C3E"/>
    <w:rsid w:val="005556BC"/>
    <w:rsid w:val="00556271"/>
    <w:rsid w:val="00560FC2"/>
    <w:rsid w:val="00561F27"/>
    <w:rsid w:val="0056464A"/>
    <w:rsid w:val="005701B2"/>
    <w:rsid w:val="00576917"/>
    <w:rsid w:val="00576DE5"/>
    <w:rsid w:val="00577FF2"/>
    <w:rsid w:val="005803CF"/>
    <w:rsid w:val="00581735"/>
    <w:rsid w:val="00584073"/>
    <w:rsid w:val="005842CA"/>
    <w:rsid w:val="005862C4"/>
    <w:rsid w:val="00590185"/>
    <w:rsid w:val="0059720E"/>
    <w:rsid w:val="00597A7E"/>
    <w:rsid w:val="005A0C5F"/>
    <w:rsid w:val="005A105B"/>
    <w:rsid w:val="005A5BA3"/>
    <w:rsid w:val="005A6B02"/>
    <w:rsid w:val="005A73C1"/>
    <w:rsid w:val="005B2BC2"/>
    <w:rsid w:val="005B3E8E"/>
    <w:rsid w:val="005B3F79"/>
    <w:rsid w:val="005D12E6"/>
    <w:rsid w:val="005D2D9B"/>
    <w:rsid w:val="005E0DAB"/>
    <w:rsid w:val="005E3678"/>
    <w:rsid w:val="005E54E4"/>
    <w:rsid w:val="005F3F29"/>
    <w:rsid w:val="005F65C3"/>
    <w:rsid w:val="00600642"/>
    <w:rsid w:val="00604795"/>
    <w:rsid w:val="00607596"/>
    <w:rsid w:val="006106BE"/>
    <w:rsid w:val="00614AD8"/>
    <w:rsid w:val="00615AA3"/>
    <w:rsid w:val="006214DD"/>
    <w:rsid w:val="00621E30"/>
    <w:rsid w:val="0062332C"/>
    <w:rsid w:val="00623B54"/>
    <w:rsid w:val="00623CE1"/>
    <w:rsid w:val="0062706B"/>
    <w:rsid w:val="00627996"/>
    <w:rsid w:val="00627B07"/>
    <w:rsid w:val="00635B2D"/>
    <w:rsid w:val="0064006F"/>
    <w:rsid w:val="00640A27"/>
    <w:rsid w:val="006418F1"/>
    <w:rsid w:val="00643E49"/>
    <w:rsid w:val="0064616B"/>
    <w:rsid w:val="00647D6A"/>
    <w:rsid w:val="00650DE6"/>
    <w:rsid w:val="00662F24"/>
    <w:rsid w:val="00664E5F"/>
    <w:rsid w:val="006714EE"/>
    <w:rsid w:val="0067279F"/>
    <w:rsid w:val="006761C4"/>
    <w:rsid w:val="00676757"/>
    <w:rsid w:val="00677483"/>
    <w:rsid w:val="00681730"/>
    <w:rsid w:val="0068614F"/>
    <w:rsid w:val="00691210"/>
    <w:rsid w:val="00691B8D"/>
    <w:rsid w:val="00692E42"/>
    <w:rsid w:val="006A3AE0"/>
    <w:rsid w:val="006A5B2B"/>
    <w:rsid w:val="006A6B92"/>
    <w:rsid w:val="006B344A"/>
    <w:rsid w:val="006B3F9E"/>
    <w:rsid w:val="006B6B8F"/>
    <w:rsid w:val="006C0951"/>
    <w:rsid w:val="006C3FE1"/>
    <w:rsid w:val="006C4508"/>
    <w:rsid w:val="006D12BB"/>
    <w:rsid w:val="006D1555"/>
    <w:rsid w:val="006D1E6B"/>
    <w:rsid w:val="006D582A"/>
    <w:rsid w:val="006D6CE4"/>
    <w:rsid w:val="006F0AE1"/>
    <w:rsid w:val="006F0C44"/>
    <w:rsid w:val="006F7A3C"/>
    <w:rsid w:val="00700E66"/>
    <w:rsid w:val="00705116"/>
    <w:rsid w:val="00705B7C"/>
    <w:rsid w:val="00705D61"/>
    <w:rsid w:val="0070693B"/>
    <w:rsid w:val="0070711F"/>
    <w:rsid w:val="00711140"/>
    <w:rsid w:val="007123F3"/>
    <w:rsid w:val="00713368"/>
    <w:rsid w:val="007153F9"/>
    <w:rsid w:val="00717B8F"/>
    <w:rsid w:val="007208D9"/>
    <w:rsid w:val="00722B50"/>
    <w:rsid w:val="007250B9"/>
    <w:rsid w:val="00726434"/>
    <w:rsid w:val="00726D67"/>
    <w:rsid w:val="007277F3"/>
    <w:rsid w:val="00730E92"/>
    <w:rsid w:val="007358B3"/>
    <w:rsid w:val="00736BE9"/>
    <w:rsid w:val="00740B59"/>
    <w:rsid w:val="00744CB6"/>
    <w:rsid w:val="00745DD5"/>
    <w:rsid w:val="00751404"/>
    <w:rsid w:val="007606CD"/>
    <w:rsid w:val="00761784"/>
    <w:rsid w:val="00761CC7"/>
    <w:rsid w:val="00767CEC"/>
    <w:rsid w:val="0077240B"/>
    <w:rsid w:val="00786A73"/>
    <w:rsid w:val="00790D33"/>
    <w:rsid w:val="00794B33"/>
    <w:rsid w:val="007A027B"/>
    <w:rsid w:val="007A1D9C"/>
    <w:rsid w:val="007A4CD0"/>
    <w:rsid w:val="007A5217"/>
    <w:rsid w:val="007B2E11"/>
    <w:rsid w:val="007B5FAB"/>
    <w:rsid w:val="007C165C"/>
    <w:rsid w:val="007C195C"/>
    <w:rsid w:val="007C3A31"/>
    <w:rsid w:val="007C63DA"/>
    <w:rsid w:val="007D0284"/>
    <w:rsid w:val="007D0FAA"/>
    <w:rsid w:val="007D6AC1"/>
    <w:rsid w:val="007F271E"/>
    <w:rsid w:val="007F2E8B"/>
    <w:rsid w:val="007F4F50"/>
    <w:rsid w:val="008033EF"/>
    <w:rsid w:val="00806D9A"/>
    <w:rsid w:val="0082738C"/>
    <w:rsid w:val="008279D0"/>
    <w:rsid w:val="00830EC2"/>
    <w:rsid w:val="008314A6"/>
    <w:rsid w:val="008329EA"/>
    <w:rsid w:val="008368E6"/>
    <w:rsid w:val="0083799F"/>
    <w:rsid w:val="00840A09"/>
    <w:rsid w:val="00840BCB"/>
    <w:rsid w:val="008551A4"/>
    <w:rsid w:val="0087005C"/>
    <w:rsid w:val="008726EF"/>
    <w:rsid w:val="00873F5A"/>
    <w:rsid w:val="0087484B"/>
    <w:rsid w:val="0087712E"/>
    <w:rsid w:val="00881024"/>
    <w:rsid w:val="00881055"/>
    <w:rsid w:val="0088195F"/>
    <w:rsid w:val="00891C56"/>
    <w:rsid w:val="00895AD9"/>
    <w:rsid w:val="00896435"/>
    <w:rsid w:val="008969CF"/>
    <w:rsid w:val="00897762"/>
    <w:rsid w:val="008A331C"/>
    <w:rsid w:val="008A7363"/>
    <w:rsid w:val="008B213B"/>
    <w:rsid w:val="008B45BF"/>
    <w:rsid w:val="008B58AC"/>
    <w:rsid w:val="008B6E0E"/>
    <w:rsid w:val="008B7CD5"/>
    <w:rsid w:val="008C0CE3"/>
    <w:rsid w:val="008C4919"/>
    <w:rsid w:val="008D000F"/>
    <w:rsid w:val="008D23F8"/>
    <w:rsid w:val="008E0645"/>
    <w:rsid w:val="008E3310"/>
    <w:rsid w:val="008F4FCD"/>
    <w:rsid w:val="008F6C28"/>
    <w:rsid w:val="008F71F0"/>
    <w:rsid w:val="008F7655"/>
    <w:rsid w:val="009008BD"/>
    <w:rsid w:val="0091788F"/>
    <w:rsid w:val="00923944"/>
    <w:rsid w:val="00924929"/>
    <w:rsid w:val="00932E71"/>
    <w:rsid w:val="00933965"/>
    <w:rsid w:val="00937E7F"/>
    <w:rsid w:val="0094098E"/>
    <w:rsid w:val="0094414F"/>
    <w:rsid w:val="00944B23"/>
    <w:rsid w:val="00945609"/>
    <w:rsid w:val="00947AEA"/>
    <w:rsid w:val="00950138"/>
    <w:rsid w:val="00950604"/>
    <w:rsid w:val="00957DEF"/>
    <w:rsid w:val="0096439E"/>
    <w:rsid w:val="009701CD"/>
    <w:rsid w:val="00971A0D"/>
    <w:rsid w:val="0097409D"/>
    <w:rsid w:val="009777C7"/>
    <w:rsid w:val="00982D54"/>
    <w:rsid w:val="00991937"/>
    <w:rsid w:val="00992C03"/>
    <w:rsid w:val="00997AE6"/>
    <w:rsid w:val="00997CAF"/>
    <w:rsid w:val="009A0498"/>
    <w:rsid w:val="009A49B4"/>
    <w:rsid w:val="009A643A"/>
    <w:rsid w:val="009B4ACC"/>
    <w:rsid w:val="009C16B9"/>
    <w:rsid w:val="009C1950"/>
    <w:rsid w:val="009C5653"/>
    <w:rsid w:val="009D0405"/>
    <w:rsid w:val="009D3EAD"/>
    <w:rsid w:val="009D64DB"/>
    <w:rsid w:val="009D6C68"/>
    <w:rsid w:val="009E1CC7"/>
    <w:rsid w:val="009E62DF"/>
    <w:rsid w:val="009E649F"/>
    <w:rsid w:val="009E7F9A"/>
    <w:rsid w:val="009E7FFE"/>
    <w:rsid w:val="009F5C41"/>
    <w:rsid w:val="00A02AB9"/>
    <w:rsid w:val="00A0347E"/>
    <w:rsid w:val="00A06E26"/>
    <w:rsid w:val="00A12A1C"/>
    <w:rsid w:val="00A12B83"/>
    <w:rsid w:val="00A16528"/>
    <w:rsid w:val="00A1682B"/>
    <w:rsid w:val="00A17BD0"/>
    <w:rsid w:val="00A23C81"/>
    <w:rsid w:val="00A26D62"/>
    <w:rsid w:val="00A36A1B"/>
    <w:rsid w:val="00A37946"/>
    <w:rsid w:val="00A43DC8"/>
    <w:rsid w:val="00A4516B"/>
    <w:rsid w:val="00A45940"/>
    <w:rsid w:val="00A505CF"/>
    <w:rsid w:val="00A50B1F"/>
    <w:rsid w:val="00A512E1"/>
    <w:rsid w:val="00A535F2"/>
    <w:rsid w:val="00A623DA"/>
    <w:rsid w:val="00A623E1"/>
    <w:rsid w:val="00A63747"/>
    <w:rsid w:val="00A640A6"/>
    <w:rsid w:val="00A66D41"/>
    <w:rsid w:val="00A76BE5"/>
    <w:rsid w:val="00A81ECE"/>
    <w:rsid w:val="00A87A14"/>
    <w:rsid w:val="00A914AC"/>
    <w:rsid w:val="00A94673"/>
    <w:rsid w:val="00A96DA8"/>
    <w:rsid w:val="00AA00FB"/>
    <w:rsid w:val="00AA1322"/>
    <w:rsid w:val="00AA4AB3"/>
    <w:rsid w:val="00AB130C"/>
    <w:rsid w:val="00AB1D30"/>
    <w:rsid w:val="00AB2BCD"/>
    <w:rsid w:val="00AB3677"/>
    <w:rsid w:val="00AB5CD7"/>
    <w:rsid w:val="00AB6698"/>
    <w:rsid w:val="00AC327A"/>
    <w:rsid w:val="00AC4F8D"/>
    <w:rsid w:val="00AC4FDA"/>
    <w:rsid w:val="00AD144D"/>
    <w:rsid w:val="00AD2674"/>
    <w:rsid w:val="00AE1A04"/>
    <w:rsid w:val="00AE2509"/>
    <w:rsid w:val="00AE4185"/>
    <w:rsid w:val="00AE41A3"/>
    <w:rsid w:val="00AE5473"/>
    <w:rsid w:val="00AE6DC9"/>
    <w:rsid w:val="00AF0FD7"/>
    <w:rsid w:val="00AF33FC"/>
    <w:rsid w:val="00B003BE"/>
    <w:rsid w:val="00B00DD4"/>
    <w:rsid w:val="00B045E4"/>
    <w:rsid w:val="00B222BD"/>
    <w:rsid w:val="00B227B1"/>
    <w:rsid w:val="00B22C79"/>
    <w:rsid w:val="00B23FBC"/>
    <w:rsid w:val="00B24A6A"/>
    <w:rsid w:val="00B24B72"/>
    <w:rsid w:val="00B24F0F"/>
    <w:rsid w:val="00B2542E"/>
    <w:rsid w:val="00B2798A"/>
    <w:rsid w:val="00B31787"/>
    <w:rsid w:val="00B34B31"/>
    <w:rsid w:val="00B4007B"/>
    <w:rsid w:val="00B40A9C"/>
    <w:rsid w:val="00B425B3"/>
    <w:rsid w:val="00B42639"/>
    <w:rsid w:val="00B4373E"/>
    <w:rsid w:val="00B5023C"/>
    <w:rsid w:val="00B50C40"/>
    <w:rsid w:val="00B5361B"/>
    <w:rsid w:val="00B53BBD"/>
    <w:rsid w:val="00B565D4"/>
    <w:rsid w:val="00B633A3"/>
    <w:rsid w:val="00B65D37"/>
    <w:rsid w:val="00B72D13"/>
    <w:rsid w:val="00B737A9"/>
    <w:rsid w:val="00B75527"/>
    <w:rsid w:val="00B7799F"/>
    <w:rsid w:val="00B90603"/>
    <w:rsid w:val="00B94C87"/>
    <w:rsid w:val="00B962D9"/>
    <w:rsid w:val="00B969B4"/>
    <w:rsid w:val="00B97254"/>
    <w:rsid w:val="00BB4DA2"/>
    <w:rsid w:val="00BB6CDC"/>
    <w:rsid w:val="00BC05F3"/>
    <w:rsid w:val="00BC44F9"/>
    <w:rsid w:val="00BC46AE"/>
    <w:rsid w:val="00BC46F4"/>
    <w:rsid w:val="00BC4DB6"/>
    <w:rsid w:val="00BD0B92"/>
    <w:rsid w:val="00BD3CCC"/>
    <w:rsid w:val="00BD7BDA"/>
    <w:rsid w:val="00BE082E"/>
    <w:rsid w:val="00BE2A76"/>
    <w:rsid w:val="00BE72EA"/>
    <w:rsid w:val="00C03F2D"/>
    <w:rsid w:val="00C04BF8"/>
    <w:rsid w:val="00C1044C"/>
    <w:rsid w:val="00C20A5E"/>
    <w:rsid w:val="00C21937"/>
    <w:rsid w:val="00C21A81"/>
    <w:rsid w:val="00C21EC0"/>
    <w:rsid w:val="00C27AB0"/>
    <w:rsid w:val="00C30035"/>
    <w:rsid w:val="00C31D5B"/>
    <w:rsid w:val="00C322BC"/>
    <w:rsid w:val="00C351AF"/>
    <w:rsid w:val="00C354E1"/>
    <w:rsid w:val="00C40530"/>
    <w:rsid w:val="00C4454E"/>
    <w:rsid w:val="00C44A87"/>
    <w:rsid w:val="00C45F26"/>
    <w:rsid w:val="00C570D5"/>
    <w:rsid w:val="00C6184A"/>
    <w:rsid w:val="00C670F2"/>
    <w:rsid w:val="00C67183"/>
    <w:rsid w:val="00C671F9"/>
    <w:rsid w:val="00C67B35"/>
    <w:rsid w:val="00C714C3"/>
    <w:rsid w:val="00C72FC6"/>
    <w:rsid w:val="00C7492D"/>
    <w:rsid w:val="00C75FD7"/>
    <w:rsid w:val="00C768AE"/>
    <w:rsid w:val="00C80CE7"/>
    <w:rsid w:val="00C812A1"/>
    <w:rsid w:val="00C84F2F"/>
    <w:rsid w:val="00C85503"/>
    <w:rsid w:val="00C869B0"/>
    <w:rsid w:val="00C879E9"/>
    <w:rsid w:val="00C90EE2"/>
    <w:rsid w:val="00C910F9"/>
    <w:rsid w:val="00C94B04"/>
    <w:rsid w:val="00CA180B"/>
    <w:rsid w:val="00CA2B7D"/>
    <w:rsid w:val="00CC3CDC"/>
    <w:rsid w:val="00CC5215"/>
    <w:rsid w:val="00CD4380"/>
    <w:rsid w:val="00CD6438"/>
    <w:rsid w:val="00CD6B86"/>
    <w:rsid w:val="00CE1B90"/>
    <w:rsid w:val="00CE1C79"/>
    <w:rsid w:val="00CE225C"/>
    <w:rsid w:val="00CE79B6"/>
    <w:rsid w:val="00CF46A5"/>
    <w:rsid w:val="00CF47BC"/>
    <w:rsid w:val="00CF48C1"/>
    <w:rsid w:val="00CF6BCB"/>
    <w:rsid w:val="00CF7085"/>
    <w:rsid w:val="00D014C0"/>
    <w:rsid w:val="00D040D1"/>
    <w:rsid w:val="00D10003"/>
    <w:rsid w:val="00D165A2"/>
    <w:rsid w:val="00D23A28"/>
    <w:rsid w:val="00D24064"/>
    <w:rsid w:val="00D2457D"/>
    <w:rsid w:val="00D2491A"/>
    <w:rsid w:val="00D26B3D"/>
    <w:rsid w:val="00D35D2F"/>
    <w:rsid w:val="00D37202"/>
    <w:rsid w:val="00D37927"/>
    <w:rsid w:val="00D41FF9"/>
    <w:rsid w:val="00D431A4"/>
    <w:rsid w:val="00D454B3"/>
    <w:rsid w:val="00D5099E"/>
    <w:rsid w:val="00D552F7"/>
    <w:rsid w:val="00D56590"/>
    <w:rsid w:val="00D56BCC"/>
    <w:rsid w:val="00D5704C"/>
    <w:rsid w:val="00D57690"/>
    <w:rsid w:val="00D61828"/>
    <w:rsid w:val="00D63076"/>
    <w:rsid w:val="00D6330B"/>
    <w:rsid w:val="00D648F1"/>
    <w:rsid w:val="00D7178A"/>
    <w:rsid w:val="00D74232"/>
    <w:rsid w:val="00D752C4"/>
    <w:rsid w:val="00D75700"/>
    <w:rsid w:val="00D7621E"/>
    <w:rsid w:val="00D76462"/>
    <w:rsid w:val="00D767F6"/>
    <w:rsid w:val="00D82B7F"/>
    <w:rsid w:val="00D8523A"/>
    <w:rsid w:val="00D911B8"/>
    <w:rsid w:val="00DA06C4"/>
    <w:rsid w:val="00DA6786"/>
    <w:rsid w:val="00DC0B46"/>
    <w:rsid w:val="00DC3DF1"/>
    <w:rsid w:val="00DC5A46"/>
    <w:rsid w:val="00DD0A75"/>
    <w:rsid w:val="00DD1C97"/>
    <w:rsid w:val="00DD79DC"/>
    <w:rsid w:val="00DE0157"/>
    <w:rsid w:val="00DE2515"/>
    <w:rsid w:val="00DE316B"/>
    <w:rsid w:val="00DE686A"/>
    <w:rsid w:val="00DF01E2"/>
    <w:rsid w:val="00DF040C"/>
    <w:rsid w:val="00DF1F75"/>
    <w:rsid w:val="00DF2315"/>
    <w:rsid w:val="00DF322A"/>
    <w:rsid w:val="00DF4A5E"/>
    <w:rsid w:val="00E0097F"/>
    <w:rsid w:val="00E019E1"/>
    <w:rsid w:val="00E04912"/>
    <w:rsid w:val="00E22AF0"/>
    <w:rsid w:val="00E22F66"/>
    <w:rsid w:val="00E23E80"/>
    <w:rsid w:val="00E276D7"/>
    <w:rsid w:val="00E36826"/>
    <w:rsid w:val="00E37AE6"/>
    <w:rsid w:val="00E40A34"/>
    <w:rsid w:val="00E423B1"/>
    <w:rsid w:val="00E43B4A"/>
    <w:rsid w:val="00E451FC"/>
    <w:rsid w:val="00E4750D"/>
    <w:rsid w:val="00E5069B"/>
    <w:rsid w:val="00E53FCD"/>
    <w:rsid w:val="00E55D4F"/>
    <w:rsid w:val="00E60405"/>
    <w:rsid w:val="00E619B5"/>
    <w:rsid w:val="00E62E24"/>
    <w:rsid w:val="00E645AC"/>
    <w:rsid w:val="00E64AC4"/>
    <w:rsid w:val="00E64FFC"/>
    <w:rsid w:val="00E674FA"/>
    <w:rsid w:val="00E7300B"/>
    <w:rsid w:val="00E758A5"/>
    <w:rsid w:val="00E85F93"/>
    <w:rsid w:val="00E93ACF"/>
    <w:rsid w:val="00E948F4"/>
    <w:rsid w:val="00E9738C"/>
    <w:rsid w:val="00EA0AB3"/>
    <w:rsid w:val="00EA2BA1"/>
    <w:rsid w:val="00EA3BAB"/>
    <w:rsid w:val="00EA4134"/>
    <w:rsid w:val="00EA5EB4"/>
    <w:rsid w:val="00EB25B7"/>
    <w:rsid w:val="00EB316C"/>
    <w:rsid w:val="00EB3B80"/>
    <w:rsid w:val="00EC0DEE"/>
    <w:rsid w:val="00EC30B5"/>
    <w:rsid w:val="00EC339B"/>
    <w:rsid w:val="00EC3AEB"/>
    <w:rsid w:val="00EC44B3"/>
    <w:rsid w:val="00EC4AD0"/>
    <w:rsid w:val="00EC6D8E"/>
    <w:rsid w:val="00ED0419"/>
    <w:rsid w:val="00ED0C74"/>
    <w:rsid w:val="00ED6976"/>
    <w:rsid w:val="00ED7E1A"/>
    <w:rsid w:val="00EE215C"/>
    <w:rsid w:val="00EE27FD"/>
    <w:rsid w:val="00EE2B2A"/>
    <w:rsid w:val="00EE3481"/>
    <w:rsid w:val="00EE3CD3"/>
    <w:rsid w:val="00F05C01"/>
    <w:rsid w:val="00F05C15"/>
    <w:rsid w:val="00F078B8"/>
    <w:rsid w:val="00F07BD6"/>
    <w:rsid w:val="00F10F8A"/>
    <w:rsid w:val="00F125C7"/>
    <w:rsid w:val="00F139D2"/>
    <w:rsid w:val="00F24F49"/>
    <w:rsid w:val="00F25257"/>
    <w:rsid w:val="00F31F38"/>
    <w:rsid w:val="00F427AF"/>
    <w:rsid w:val="00F42DA4"/>
    <w:rsid w:val="00F44C07"/>
    <w:rsid w:val="00F53B55"/>
    <w:rsid w:val="00F57426"/>
    <w:rsid w:val="00F72F03"/>
    <w:rsid w:val="00F757C5"/>
    <w:rsid w:val="00F77B2F"/>
    <w:rsid w:val="00F86A26"/>
    <w:rsid w:val="00F905CE"/>
    <w:rsid w:val="00F915E3"/>
    <w:rsid w:val="00F91D2B"/>
    <w:rsid w:val="00F929A0"/>
    <w:rsid w:val="00F93B27"/>
    <w:rsid w:val="00F93EC7"/>
    <w:rsid w:val="00F95964"/>
    <w:rsid w:val="00FA03A8"/>
    <w:rsid w:val="00FA2238"/>
    <w:rsid w:val="00FA273D"/>
    <w:rsid w:val="00FA4BD7"/>
    <w:rsid w:val="00FB188E"/>
    <w:rsid w:val="00FB78EA"/>
    <w:rsid w:val="00FC10F0"/>
    <w:rsid w:val="00FC334A"/>
    <w:rsid w:val="00FC3CA6"/>
    <w:rsid w:val="00FC3E8E"/>
    <w:rsid w:val="00FD10A4"/>
    <w:rsid w:val="00FD1942"/>
    <w:rsid w:val="00FD313B"/>
    <w:rsid w:val="00FD5065"/>
    <w:rsid w:val="00FD7E8F"/>
    <w:rsid w:val="00FE2610"/>
    <w:rsid w:val="00FE5B1B"/>
    <w:rsid w:val="00FE7BC2"/>
    <w:rsid w:val="00FF65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094D"/>
  <w15:chartTrackingRefBased/>
  <w15:docId w15:val="{A5C56A3B-88CF-46F0-94B6-BA9C247D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FE9"/>
    <w:pPr>
      <w:bidi/>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6FE9"/>
    <w:pPr>
      <w:spacing w:after="0" w:line="240" w:lineRule="auto"/>
    </w:pPr>
    <w:rPr>
      <w:sz w:val="20"/>
      <w:szCs w:val="20"/>
    </w:rPr>
  </w:style>
  <w:style w:type="character" w:customStyle="1" w:styleId="FootnoteTextChar">
    <w:name w:val="Footnote Text Char"/>
    <w:basedOn w:val="DefaultParagraphFont"/>
    <w:link w:val="FootnoteText"/>
    <w:uiPriority w:val="99"/>
    <w:rsid w:val="00536FE9"/>
    <w:rPr>
      <w:sz w:val="20"/>
      <w:szCs w:val="20"/>
      <w:lang w:bidi="he-IL"/>
    </w:rPr>
  </w:style>
  <w:style w:type="character" w:styleId="FootnoteReference">
    <w:name w:val="footnote reference"/>
    <w:basedOn w:val="DefaultParagraphFont"/>
    <w:uiPriority w:val="99"/>
    <w:semiHidden/>
    <w:unhideWhenUsed/>
    <w:rsid w:val="00536FE9"/>
    <w:rPr>
      <w:vertAlign w:val="superscript"/>
    </w:rPr>
  </w:style>
  <w:style w:type="character" w:styleId="Hyperlink">
    <w:name w:val="Hyperlink"/>
    <w:basedOn w:val="DefaultParagraphFont"/>
    <w:uiPriority w:val="99"/>
    <w:unhideWhenUsed/>
    <w:rsid w:val="00536FE9"/>
    <w:rPr>
      <w:color w:val="0000FF"/>
      <w:u w:val="single"/>
    </w:rPr>
  </w:style>
  <w:style w:type="paragraph" w:styleId="BalloonText">
    <w:name w:val="Balloon Text"/>
    <w:basedOn w:val="Normal"/>
    <w:link w:val="BalloonTextChar"/>
    <w:uiPriority w:val="99"/>
    <w:semiHidden/>
    <w:unhideWhenUsed/>
    <w:rsid w:val="00CE2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25C"/>
    <w:rPr>
      <w:rFonts w:ascii="Segoe UI" w:hAnsi="Segoe UI" w:cs="Segoe UI"/>
      <w:sz w:val="18"/>
      <w:szCs w:val="18"/>
      <w:lang w:bidi="he-IL"/>
    </w:rPr>
  </w:style>
  <w:style w:type="character" w:styleId="CommentReference">
    <w:name w:val="annotation reference"/>
    <w:basedOn w:val="DefaultParagraphFont"/>
    <w:uiPriority w:val="99"/>
    <w:semiHidden/>
    <w:unhideWhenUsed/>
    <w:rsid w:val="00FC334A"/>
    <w:rPr>
      <w:sz w:val="16"/>
      <w:szCs w:val="16"/>
    </w:rPr>
  </w:style>
  <w:style w:type="paragraph" w:styleId="CommentText">
    <w:name w:val="annotation text"/>
    <w:basedOn w:val="Normal"/>
    <w:link w:val="CommentTextChar"/>
    <w:uiPriority w:val="99"/>
    <w:semiHidden/>
    <w:unhideWhenUsed/>
    <w:rsid w:val="00FC334A"/>
    <w:pPr>
      <w:spacing w:line="240" w:lineRule="auto"/>
    </w:pPr>
    <w:rPr>
      <w:sz w:val="20"/>
      <w:szCs w:val="20"/>
    </w:rPr>
  </w:style>
  <w:style w:type="character" w:customStyle="1" w:styleId="CommentTextChar">
    <w:name w:val="Comment Text Char"/>
    <w:basedOn w:val="DefaultParagraphFont"/>
    <w:link w:val="CommentText"/>
    <w:uiPriority w:val="99"/>
    <w:semiHidden/>
    <w:rsid w:val="00FC334A"/>
    <w:rPr>
      <w:sz w:val="20"/>
      <w:szCs w:val="20"/>
      <w:lang w:bidi="he-IL"/>
    </w:rPr>
  </w:style>
  <w:style w:type="paragraph" w:styleId="CommentSubject">
    <w:name w:val="annotation subject"/>
    <w:basedOn w:val="CommentText"/>
    <w:next w:val="CommentText"/>
    <w:link w:val="CommentSubjectChar"/>
    <w:uiPriority w:val="99"/>
    <w:semiHidden/>
    <w:unhideWhenUsed/>
    <w:rsid w:val="00FC334A"/>
    <w:rPr>
      <w:b/>
      <w:bCs/>
    </w:rPr>
  </w:style>
  <w:style w:type="character" w:customStyle="1" w:styleId="CommentSubjectChar">
    <w:name w:val="Comment Subject Char"/>
    <w:basedOn w:val="CommentTextChar"/>
    <w:link w:val="CommentSubject"/>
    <w:uiPriority w:val="99"/>
    <w:semiHidden/>
    <w:rsid w:val="00FC334A"/>
    <w:rPr>
      <w:b/>
      <w:bCs/>
      <w:sz w:val="20"/>
      <w:szCs w:val="20"/>
      <w:lang w:bidi="he-IL"/>
    </w:rPr>
  </w:style>
  <w:style w:type="character" w:customStyle="1" w:styleId="UnresolvedMention1">
    <w:name w:val="Unresolved Mention1"/>
    <w:basedOn w:val="DefaultParagraphFont"/>
    <w:uiPriority w:val="99"/>
    <w:semiHidden/>
    <w:unhideWhenUsed/>
    <w:rsid w:val="000365D8"/>
    <w:rPr>
      <w:color w:val="605E5C"/>
      <w:shd w:val="clear" w:color="auto" w:fill="E1DFDD"/>
    </w:rPr>
  </w:style>
  <w:style w:type="paragraph" w:styleId="Header">
    <w:name w:val="header"/>
    <w:basedOn w:val="Normal"/>
    <w:link w:val="HeaderChar"/>
    <w:uiPriority w:val="99"/>
    <w:unhideWhenUsed/>
    <w:rsid w:val="00C91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F9"/>
    <w:rPr>
      <w:lang w:bidi="he-IL"/>
    </w:rPr>
  </w:style>
  <w:style w:type="paragraph" w:styleId="Footer">
    <w:name w:val="footer"/>
    <w:basedOn w:val="Normal"/>
    <w:link w:val="FooterChar"/>
    <w:uiPriority w:val="99"/>
    <w:unhideWhenUsed/>
    <w:rsid w:val="00C91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F9"/>
    <w:rPr>
      <w:lang w:bidi="he-IL"/>
    </w:rPr>
  </w:style>
  <w:style w:type="character" w:styleId="Emphasis">
    <w:name w:val="Emphasis"/>
    <w:basedOn w:val="DefaultParagraphFont"/>
    <w:uiPriority w:val="20"/>
    <w:qFormat/>
    <w:rsid w:val="00700E66"/>
    <w:rPr>
      <w:i/>
      <w:iCs/>
    </w:rPr>
  </w:style>
  <w:style w:type="paragraph" w:styleId="Revision">
    <w:name w:val="Revision"/>
    <w:hidden/>
    <w:uiPriority w:val="99"/>
    <w:semiHidden/>
    <w:rsid w:val="00A12B83"/>
    <w:pPr>
      <w:spacing w:after="0" w:line="240" w:lineRule="auto"/>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26765">
      <w:bodyDiv w:val="1"/>
      <w:marLeft w:val="0"/>
      <w:marRight w:val="0"/>
      <w:marTop w:val="0"/>
      <w:marBottom w:val="0"/>
      <w:divBdr>
        <w:top w:val="none" w:sz="0" w:space="0" w:color="auto"/>
        <w:left w:val="none" w:sz="0" w:space="0" w:color="auto"/>
        <w:bottom w:val="none" w:sz="0" w:space="0" w:color="auto"/>
        <w:right w:val="none" w:sz="0" w:space="0" w:color="auto"/>
      </w:divBdr>
    </w:div>
    <w:div w:id="1359624686">
      <w:bodyDiv w:val="1"/>
      <w:marLeft w:val="0"/>
      <w:marRight w:val="0"/>
      <w:marTop w:val="0"/>
      <w:marBottom w:val="0"/>
      <w:divBdr>
        <w:top w:val="none" w:sz="0" w:space="0" w:color="auto"/>
        <w:left w:val="none" w:sz="0" w:space="0" w:color="auto"/>
        <w:bottom w:val="none" w:sz="0" w:space="0" w:color="auto"/>
        <w:right w:val="none" w:sz="0" w:space="0" w:color="auto"/>
      </w:divBdr>
      <w:divsChild>
        <w:div w:id="541215725">
          <w:marLeft w:val="0"/>
          <w:marRight w:val="0"/>
          <w:marTop w:val="0"/>
          <w:marBottom w:val="0"/>
          <w:divBdr>
            <w:top w:val="none" w:sz="0" w:space="0" w:color="auto"/>
            <w:left w:val="none" w:sz="0" w:space="0" w:color="auto"/>
            <w:bottom w:val="none" w:sz="0" w:space="0" w:color="auto"/>
            <w:right w:val="none" w:sz="0" w:space="0" w:color="auto"/>
          </w:divBdr>
        </w:div>
      </w:divsChild>
    </w:div>
    <w:div w:id="1383864172">
      <w:bodyDiv w:val="1"/>
      <w:marLeft w:val="0"/>
      <w:marRight w:val="0"/>
      <w:marTop w:val="0"/>
      <w:marBottom w:val="0"/>
      <w:divBdr>
        <w:top w:val="none" w:sz="0" w:space="0" w:color="auto"/>
        <w:left w:val="none" w:sz="0" w:space="0" w:color="auto"/>
        <w:bottom w:val="none" w:sz="0" w:space="0" w:color="auto"/>
        <w:right w:val="none" w:sz="0" w:space="0" w:color="auto"/>
      </w:divBdr>
      <w:divsChild>
        <w:div w:id="8030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jstor.org/stable/20131636" TargetMode="External"/><Relationship Id="rId1" Type="http://schemas.openxmlformats.org/officeDocument/2006/relationships/hyperlink" Target="http://www.jstor.org/stable/684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3CCD1F-9162-4256-936D-910676DD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11581</Characters>
  <Application>Microsoft Office Word</Application>
  <DocSecurity>0</DocSecurity>
  <Lines>154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Susan</cp:lastModifiedBy>
  <cp:revision>2</cp:revision>
  <dcterms:created xsi:type="dcterms:W3CDTF">2021-11-12T22:54:00Z</dcterms:created>
  <dcterms:modified xsi:type="dcterms:W3CDTF">2021-11-12T22:54:00Z</dcterms:modified>
</cp:coreProperties>
</file>