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4F425" w14:textId="128ABA30" w:rsidR="00D261CC" w:rsidRDefault="004A0C28" w:rsidP="00D261CC">
      <w:pPr>
        <w:spacing w:after="0" w:line="480" w:lineRule="auto"/>
        <w:ind w:left="-625" w:right="-709"/>
        <w:jc w:val="center"/>
        <w:rPr>
          <w:rFonts w:ascii="David" w:hAnsi="David" w:cs="David"/>
          <w:b/>
          <w:bCs/>
          <w:sz w:val="24"/>
          <w:szCs w:val="24"/>
          <w:rtl/>
        </w:rPr>
      </w:pPr>
      <w:bookmarkStart w:id="0" w:name="_Hlk65088529"/>
      <w:r>
        <w:rPr>
          <w:rFonts w:ascii="David" w:hAnsi="David" w:cs="David" w:hint="cs"/>
          <w:b/>
          <w:bCs/>
          <w:sz w:val="24"/>
          <w:szCs w:val="24"/>
          <w:rtl/>
        </w:rPr>
        <w:t xml:space="preserve">פעולת השיעתוק של </w:t>
      </w:r>
      <w:r w:rsidR="00D261CC" w:rsidRPr="006614B8">
        <w:rPr>
          <w:rFonts w:ascii="David" w:hAnsi="David" w:cs="David"/>
          <w:b/>
          <w:bCs/>
          <w:sz w:val="24"/>
          <w:szCs w:val="24"/>
          <w:rtl/>
        </w:rPr>
        <w:t>הגיונות מוסדיים</w:t>
      </w:r>
      <w:r>
        <w:rPr>
          <w:rFonts w:ascii="David" w:hAnsi="David" w:cs="David" w:hint="cs"/>
          <w:b/>
          <w:bCs/>
          <w:sz w:val="24"/>
          <w:szCs w:val="24"/>
          <w:rtl/>
        </w:rPr>
        <w:t>:</w:t>
      </w:r>
    </w:p>
    <w:p w14:paraId="787A5437" w14:textId="0B498908" w:rsidR="004A0C28" w:rsidRDefault="004A0C28" w:rsidP="00D261CC">
      <w:pPr>
        <w:spacing w:after="0" w:line="480" w:lineRule="auto"/>
        <w:ind w:left="-625" w:right="-709"/>
        <w:jc w:val="center"/>
        <w:rPr>
          <w:rFonts w:ascii="David" w:hAnsi="David" w:cs="David"/>
          <w:b/>
          <w:bCs/>
          <w:sz w:val="24"/>
          <w:szCs w:val="24"/>
          <w:rtl/>
        </w:rPr>
      </w:pPr>
      <w:r>
        <w:rPr>
          <w:rFonts w:ascii="David" w:hAnsi="David" w:cs="David" w:hint="cs"/>
          <w:b/>
          <w:bCs/>
          <w:sz w:val="24"/>
          <w:szCs w:val="24"/>
          <w:rtl/>
          <w:lang w:val="en-GB"/>
        </w:rPr>
        <w:t xml:space="preserve">שלושה נתיבים </w:t>
      </w:r>
      <w:r w:rsidR="002A691C">
        <w:rPr>
          <w:rFonts w:ascii="David" w:hAnsi="David" w:cs="David" w:hint="cs"/>
          <w:b/>
          <w:bCs/>
          <w:sz w:val="24"/>
          <w:szCs w:val="24"/>
          <w:rtl/>
          <w:lang w:val="en-GB"/>
        </w:rPr>
        <w:t>לבחינת</w:t>
      </w:r>
      <w:r w:rsidR="002A691C">
        <w:rPr>
          <w:rFonts w:ascii="David" w:hAnsi="David" w:cs="David" w:hint="cs"/>
          <w:b/>
          <w:bCs/>
          <w:sz w:val="24"/>
          <w:szCs w:val="24"/>
          <w:rtl/>
        </w:rPr>
        <w:t xml:space="preserve"> </w:t>
      </w:r>
      <w:r>
        <w:rPr>
          <w:rFonts w:ascii="David" w:hAnsi="David" w:cs="David" w:hint="cs"/>
          <w:b/>
          <w:bCs/>
          <w:sz w:val="24"/>
          <w:szCs w:val="24"/>
          <w:rtl/>
        </w:rPr>
        <w:t>המחוייבות להגנה על שורדות אלימות כלכלית</w:t>
      </w:r>
    </w:p>
    <w:p w14:paraId="3316E2D8" w14:textId="446BB055" w:rsidR="00D261CC" w:rsidRPr="006614B8" w:rsidRDefault="00D261CC" w:rsidP="00D261CC">
      <w:pPr>
        <w:spacing w:after="0" w:line="480" w:lineRule="auto"/>
        <w:ind w:left="-625" w:right="-709"/>
        <w:jc w:val="center"/>
        <w:rPr>
          <w:rFonts w:ascii="David" w:hAnsi="David" w:cs="David"/>
          <w:b/>
          <w:bCs/>
          <w:sz w:val="24"/>
          <w:szCs w:val="24"/>
          <w:rtl/>
        </w:rPr>
      </w:pPr>
      <w:r>
        <w:rPr>
          <w:rFonts w:ascii="David" w:hAnsi="David" w:cs="David" w:hint="cs"/>
          <w:b/>
          <w:bCs/>
          <w:sz w:val="24"/>
          <w:szCs w:val="24"/>
          <w:rtl/>
        </w:rPr>
        <w:t xml:space="preserve"> </w:t>
      </w:r>
    </w:p>
    <w:p w14:paraId="1B71908D" w14:textId="0F47B841" w:rsidR="002A261E" w:rsidRPr="00AA1E3A" w:rsidRDefault="004A0C28" w:rsidP="002A261E">
      <w:pPr>
        <w:bidi w:val="0"/>
        <w:spacing w:after="0" w:line="480" w:lineRule="auto"/>
        <w:jc w:val="center"/>
        <w:rPr>
          <w:rFonts w:asciiTheme="majorBidi" w:hAnsiTheme="majorBidi" w:cstheme="majorBidi"/>
          <w:b/>
          <w:bCs/>
          <w:sz w:val="24"/>
          <w:szCs w:val="24"/>
        </w:rPr>
      </w:pPr>
      <w:r>
        <w:rPr>
          <w:rFonts w:ascii="David" w:hAnsi="David" w:cs="David" w:hint="cs"/>
          <w:b/>
          <w:bCs/>
          <w:sz w:val="24"/>
          <w:szCs w:val="24"/>
          <w:lang w:val="en-GB"/>
        </w:rPr>
        <w:t>T</w:t>
      </w:r>
      <w:r>
        <w:rPr>
          <w:rFonts w:ascii="David" w:hAnsi="David" w:cs="David"/>
          <w:b/>
          <w:bCs/>
          <w:sz w:val="24"/>
          <w:szCs w:val="24"/>
        </w:rPr>
        <w:t>he reproducing act of institutional logics</w:t>
      </w:r>
      <w:r w:rsidR="002A261E" w:rsidRPr="00AA1E3A">
        <w:rPr>
          <w:rFonts w:asciiTheme="majorBidi" w:hAnsiTheme="majorBidi" w:cstheme="majorBidi" w:hint="cs"/>
          <w:b/>
          <w:bCs/>
          <w:sz w:val="24"/>
          <w:szCs w:val="24"/>
          <w:rtl/>
        </w:rPr>
        <w:t>:</w:t>
      </w:r>
    </w:p>
    <w:p w14:paraId="78AC3626" w14:textId="1F1AA3E4" w:rsidR="0031778D" w:rsidRPr="004A0C28" w:rsidRDefault="0031778D" w:rsidP="0031778D">
      <w:pPr>
        <w:spacing w:after="0" w:line="480" w:lineRule="auto"/>
        <w:ind w:left="-625" w:right="-709"/>
        <w:jc w:val="center"/>
        <w:rPr>
          <w:rFonts w:ascii="David" w:hAnsi="David" w:cs="David"/>
          <w:b/>
          <w:bCs/>
          <w:sz w:val="24"/>
          <w:szCs w:val="24"/>
        </w:rPr>
      </w:pPr>
      <w:r>
        <w:rPr>
          <w:rFonts w:ascii="David" w:hAnsi="David" w:cs="David"/>
          <w:b/>
          <w:bCs/>
          <w:sz w:val="24"/>
          <w:szCs w:val="24"/>
          <w:lang w:val="en-GB"/>
        </w:rPr>
        <w:t>Three</w:t>
      </w:r>
      <w:r>
        <w:rPr>
          <w:rFonts w:ascii="David" w:hAnsi="David" w:cs="David"/>
          <w:b/>
          <w:bCs/>
          <w:sz w:val="24"/>
          <w:szCs w:val="24"/>
        </w:rPr>
        <w:t xml:space="preserve"> paths </w:t>
      </w:r>
      <w:r w:rsidR="002A691C">
        <w:rPr>
          <w:rFonts w:ascii="David" w:hAnsi="David" w:cs="David"/>
          <w:b/>
          <w:bCs/>
          <w:sz w:val="24"/>
          <w:szCs w:val="24"/>
        </w:rPr>
        <w:t xml:space="preserve">to examine </w:t>
      </w:r>
      <w:r>
        <w:rPr>
          <w:rFonts w:ascii="David" w:hAnsi="David" w:cs="David"/>
          <w:b/>
          <w:bCs/>
          <w:sz w:val="24"/>
          <w:szCs w:val="24"/>
        </w:rPr>
        <w:t>commitment to protect survivors of economic abuse</w:t>
      </w:r>
    </w:p>
    <w:p w14:paraId="1AF27392" w14:textId="77777777" w:rsidR="00626A5E" w:rsidRPr="0031778D" w:rsidRDefault="00626A5E" w:rsidP="00CA283D">
      <w:pPr>
        <w:spacing w:after="0" w:line="480" w:lineRule="auto"/>
        <w:ind w:left="-625" w:right="-709"/>
        <w:rPr>
          <w:rFonts w:ascii="David" w:hAnsi="David" w:cs="David"/>
          <w:b/>
          <w:bCs/>
          <w:sz w:val="24"/>
          <w:szCs w:val="24"/>
          <w:rtl/>
        </w:rPr>
      </w:pPr>
    </w:p>
    <w:p w14:paraId="0EE2B1FF" w14:textId="77777777" w:rsidR="00626A5E" w:rsidRDefault="00626A5E" w:rsidP="00CA283D">
      <w:pPr>
        <w:spacing w:after="0" w:line="480" w:lineRule="auto"/>
        <w:ind w:left="-625" w:right="-709"/>
        <w:rPr>
          <w:rFonts w:ascii="David" w:hAnsi="David" w:cs="David"/>
          <w:b/>
          <w:bCs/>
          <w:sz w:val="24"/>
          <w:szCs w:val="24"/>
          <w:rtl/>
        </w:rPr>
      </w:pPr>
    </w:p>
    <w:p w14:paraId="294B9E3E" w14:textId="624868A0" w:rsidR="007C707A" w:rsidRDefault="007C707A" w:rsidP="00CA283D">
      <w:pPr>
        <w:spacing w:after="0" w:line="480" w:lineRule="auto"/>
        <w:ind w:left="-625" w:right="-709"/>
        <w:rPr>
          <w:rFonts w:ascii="David" w:hAnsi="David" w:cs="David"/>
          <w:b/>
          <w:bCs/>
          <w:sz w:val="24"/>
          <w:szCs w:val="24"/>
          <w:rtl/>
        </w:rPr>
      </w:pPr>
      <w:r w:rsidRPr="006614B8">
        <w:rPr>
          <w:rFonts w:ascii="David" w:hAnsi="David" w:cs="David"/>
          <w:b/>
          <w:bCs/>
          <w:sz w:val="24"/>
          <w:szCs w:val="24"/>
          <w:rtl/>
        </w:rPr>
        <w:t>גלית ברקת דניאלי</w:t>
      </w:r>
      <w:r>
        <w:rPr>
          <w:rFonts w:ascii="David" w:hAnsi="David" w:cs="David" w:hint="cs"/>
          <w:b/>
          <w:bCs/>
          <w:sz w:val="24"/>
          <w:szCs w:val="24"/>
          <w:rtl/>
        </w:rPr>
        <w:t>, סוציולוגיה ואנתרופולוגיה, אוניברסיטת בר-אילן</w:t>
      </w:r>
    </w:p>
    <w:p w14:paraId="396A0C88" w14:textId="29D90A5E" w:rsidR="00CA283D" w:rsidRDefault="00CA283D" w:rsidP="00CA283D">
      <w:pPr>
        <w:spacing w:after="0" w:line="480" w:lineRule="auto"/>
        <w:ind w:left="-625" w:right="-709"/>
        <w:rPr>
          <w:rFonts w:ascii="David" w:hAnsi="David" w:cs="David"/>
          <w:b/>
          <w:bCs/>
          <w:sz w:val="24"/>
          <w:szCs w:val="24"/>
          <w:rtl/>
        </w:rPr>
      </w:pPr>
      <w:r>
        <w:rPr>
          <w:rFonts w:ascii="David" w:hAnsi="David" w:cs="David" w:hint="cs"/>
          <w:b/>
          <w:bCs/>
          <w:sz w:val="24"/>
          <w:szCs w:val="24"/>
          <w:rtl/>
        </w:rPr>
        <w:t>נייד: 054-2493200</w:t>
      </w:r>
    </w:p>
    <w:p w14:paraId="7EBC22CF" w14:textId="5C0BC746" w:rsidR="00CA283D" w:rsidRDefault="00CA283D" w:rsidP="00CA283D">
      <w:pPr>
        <w:spacing w:after="0" w:line="480" w:lineRule="auto"/>
        <w:ind w:left="-625" w:right="-709"/>
        <w:rPr>
          <w:rFonts w:ascii="David" w:hAnsi="David" w:cs="David"/>
          <w:b/>
          <w:bCs/>
          <w:sz w:val="24"/>
          <w:szCs w:val="24"/>
          <w:rtl/>
        </w:rPr>
      </w:pPr>
      <w:r>
        <w:rPr>
          <w:rFonts w:ascii="David" w:hAnsi="David" w:cs="David" w:hint="cs"/>
          <w:b/>
          <w:bCs/>
          <w:sz w:val="24"/>
          <w:szCs w:val="24"/>
          <w:rtl/>
        </w:rPr>
        <w:t>כתובת: הרכסים 31/1 רמת-גן</w:t>
      </w:r>
    </w:p>
    <w:p w14:paraId="4AE8B23A" w14:textId="5C0A4731" w:rsidR="00CA283D" w:rsidRPr="00CA283D" w:rsidRDefault="00E7656A" w:rsidP="00CA283D">
      <w:pPr>
        <w:spacing w:after="0" w:line="480" w:lineRule="auto"/>
        <w:ind w:left="-625" w:right="-709"/>
        <w:rPr>
          <w:rFonts w:ascii="David" w:hAnsi="David" w:cs="David"/>
          <w:b/>
          <w:bCs/>
          <w:sz w:val="24"/>
          <w:szCs w:val="24"/>
          <w:rtl/>
        </w:rPr>
      </w:pPr>
      <w:hyperlink r:id="rId8" w:history="1">
        <w:r w:rsidR="00CA283D" w:rsidRPr="00CA283D">
          <w:rPr>
            <w:rStyle w:val="Hyperlink"/>
            <w:rFonts w:ascii="David" w:hAnsi="David" w:cs="David"/>
            <w:b/>
            <w:bCs/>
            <w:color w:val="auto"/>
            <w:sz w:val="24"/>
            <w:szCs w:val="24"/>
            <w:u w:val="none"/>
          </w:rPr>
          <w:t>galitbareket@gmail.com</w:t>
        </w:r>
      </w:hyperlink>
    </w:p>
    <w:p w14:paraId="55028C4F" w14:textId="1D9EAED7" w:rsidR="007C707A" w:rsidRDefault="007C707A" w:rsidP="00CA283D">
      <w:pPr>
        <w:spacing w:after="0" w:line="480" w:lineRule="auto"/>
        <w:ind w:left="-625" w:right="-709"/>
        <w:rPr>
          <w:rFonts w:ascii="David" w:hAnsi="David" w:cs="David"/>
          <w:b/>
          <w:bCs/>
          <w:sz w:val="24"/>
          <w:szCs w:val="24"/>
          <w:rtl/>
        </w:rPr>
      </w:pPr>
      <w:r w:rsidRPr="006614B8">
        <w:rPr>
          <w:rFonts w:ascii="David" w:hAnsi="David" w:cs="David"/>
          <w:b/>
          <w:bCs/>
          <w:sz w:val="24"/>
          <w:szCs w:val="24"/>
          <w:rtl/>
        </w:rPr>
        <w:t>אריאן רנן ברזילי</w:t>
      </w:r>
      <w:r>
        <w:rPr>
          <w:rFonts w:ascii="David" w:hAnsi="David" w:cs="David" w:hint="cs"/>
          <w:b/>
          <w:bCs/>
          <w:sz w:val="24"/>
          <w:szCs w:val="24"/>
          <w:rtl/>
        </w:rPr>
        <w:t>, הפקולטה למשפטים, אוניברסיטת חיפה</w:t>
      </w:r>
    </w:p>
    <w:p w14:paraId="6BA62194" w14:textId="31D30FD9" w:rsidR="000F130B" w:rsidRPr="006614B8" w:rsidRDefault="000F130B" w:rsidP="00CA283D">
      <w:pPr>
        <w:spacing w:after="0" w:line="480" w:lineRule="auto"/>
        <w:ind w:left="-625" w:right="-709"/>
        <w:rPr>
          <w:rFonts w:ascii="David" w:hAnsi="David" w:cs="David"/>
          <w:b/>
          <w:bCs/>
          <w:sz w:val="24"/>
          <w:szCs w:val="24"/>
          <w:rtl/>
        </w:rPr>
      </w:pPr>
      <w:r w:rsidRPr="000F130B">
        <w:rPr>
          <w:rFonts w:ascii="David" w:hAnsi="David" w:cs="David"/>
          <w:b/>
          <w:bCs/>
          <w:sz w:val="24"/>
          <w:szCs w:val="24"/>
        </w:rPr>
        <w:t>arianne.barzilay@gmail.com</w:t>
      </w:r>
    </w:p>
    <w:p w14:paraId="5DCDA018" w14:textId="0913CA2F" w:rsidR="007C707A" w:rsidRDefault="007C707A" w:rsidP="00CA283D">
      <w:pPr>
        <w:spacing w:after="0" w:line="480" w:lineRule="auto"/>
        <w:ind w:left="-625" w:right="-709"/>
        <w:rPr>
          <w:rFonts w:ascii="David" w:hAnsi="David" w:cs="David"/>
          <w:b/>
          <w:bCs/>
          <w:sz w:val="24"/>
          <w:szCs w:val="24"/>
          <w:rtl/>
        </w:rPr>
      </w:pPr>
      <w:r w:rsidRPr="006614B8">
        <w:rPr>
          <w:rFonts w:ascii="David" w:hAnsi="David" w:cs="David"/>
          <w:b/>
          <w:bCs/>
          <w:sz w:val="24"/>
          <w:szCs w:val="24"/>
          <w:rtl/>
        </w:rPr>
        <w:t>דלית יסעור בורוכוביץ</w:t>
      </w:r>
      <w:r>
        <w:rPr>
          <w:rFonts w:ascii="David" w:hAnsi="David" w:cs="David" w:hint="cs"/>
          <w:b/>
          <w:bCs/>
          <w:sz w:val="24"/>
          <w:szCs w:val="24"/>
          <w:rtl/>
        </w:rPr>
        <w:t>', קרימינולוגיה, מכללת עמק יזרעאל</w:t>
      </w:r>
    </w:p>
    <w:p w14:paraId="57401216" w14:textId="378D1164" w:rsidR="000F130B" w:rsidRPr="006614B8" w:rsidRDefault="000F130B" w:rsidP="00CA283D">
      <w:pPr>
        <w:spacing w:after="0" w:line="480" w:lineRule="auto"/>
        <w:ind w:left="-625" w:right="-709"/>
        <w:rPr>
          <w:rFonts w:ascii="David" w:hAnsi="David" w:cs="David"/>
          <w:b/>
          <w:bCs/>
          <w:sz w:val="24"/>
          <w:szCs w:val="24"/>
        </w:rPr>
      </w:pPr>
      <w:r>
        <w:rPr>
          <w:rFonts w:ascii="David" w:hAnsi="David" w:cs="David"/>
          <w:b/>
          <w:bCs/>
          <w:sz w:val="24"/>
          <w:szCs w:val="24"/>
        </w:rPr>
        <w:t>dality@yvc.ac.il</w:t>
      </w:r>
    </w:p>
    <w:p w14:paraId="34839A0D" w14:textId="175E2ADC" w:rsidR="007C707A" w:rsidRDefault="007C707A" w:rsidP="00CA283D">
      <w:pPr>
        <w:spacing w:after="0" w:line="480" w:lineRule="auto"/>
        <w:ind w:left="-625" w:right="-709"/>
        <w:rPr>
          <w:rFonts w:ascii="David" w:hAnsi="David" w:cs="David"/>
          <w:b/>
          <w:bCs/>
          <w:sz w:val="24"/>
          <w:szCs w:val="24"/>
          <w:rtl/>
        </w:rPr>
      </w:pPr>
      <w:r w:rsidRPr="006614B8">
        <w:rPr>
          <w:rFonts w:ascii="David" w:hAnsi="David" w:cs="David"/>
          <w:b/>
          <w:bCs/>
          <w:sz w:val="24"/>
          <w:szCs w:val="24"/>
          <w:rtl/>
        </w:rPr>
        <w:t>אורלי בנימין</w:t>
      </w:r>
      <w:r>
        <w:rPr>
          <w:rFonts w:ascii="David" w:hAnsi="David" w:cs="David" w:hint="cs"/>
          <w:b/>
          <w:bCs/>
          <w:sz w:val="24"/>
          <w:szCs w:val="24"/>
          <w:rtl/>
        </w:rPr>
        <w:t>, סוציולוגיה ואנתרופולוגיה, אוניברסיטת בר-אילן</w:t>
      </w:r>
    </w:p>
    <w:p w14:paraId="129EF21F" w14:textId="6E17AEED" w:rsidR="000F130B" w:rsidRPr="006614B8" w:rsidRDefault="000F130B" w:rsidP="00CA283D">
      <w:pPr>
        <w:spacing w:after="0" w:line="480" w:lineRule="auto"/>
        <w:ind w:left="-625" w:right="-709"/>
        <w:rPr>
          <w:rFonts w:ascii="David" w:hAnsi="David" w:cs="David"/>
          <w:b/>
          <w:bCs/>
          <w:sz w:val="24"/>
          <w:szCs w:val="24"/>
          <w:rtl/>
        </w:rPr>
      </w:pPr>
      <w:r w:rsidRPr="000F130B">
        <w:rPr>
          <w:rFonts w:ascii="David" w:hAnsi="David" w:cs="David"/>
          <w:b/>
          <w:bCs/>
          <w:sz w:val="24"/>
          <w:szCs w:val="24"/>
        </w:rPr>
        <w:t>orly.benjamin@gmail.com</w:t>
      </w:r>
    </w:p>
    <w:p w14:paraId="37B9BCB0" w14:textId="77777777" w:rsidR="007C707A" w:rsidRPr="006614B8" w:rsidRDefault="007C707A" w:rsidP="007C707A">
      <w:pPr>
        <w:spacing w:after="0" w:line="480" w:lineRule="auto"/>
        <w:ind w:left="-625" w:right="-709"/>
        <w:jc w:val="center"/>
        <w:rPr>
          <w:rFonts w:ascii="David" w:hAnsi="David" w:cs="David"/>
          <w:b/>
          <w:bCs/>
          <w:sz w:val="24"/>
          <w:szCs w:val="24"/>
          <w:rtl/>
        </w:rPr>
      </w:pPr>
    </w:p>
    <w:p w14:paraId="6B888F37" w14:textId="77777777" w:rsidR="007C707A" w:rsidRPr="006614B8" w:rsidRDefault="007C707A" w:rsidP="007C707A">
      <w:pPr>
        <w:spacing w:after="0" w:line="480" w:lineRule="auto"/>
        <w:ind w:left="-625" w:right="-709"/>
        <w:jc w:val="center"/>
        <w:rPr>
          <w:rFonts w:ascii="David" w:hAnsi="David" w:cs="David"/>
          <w:b/>
          <w:bCs/>
          <w:sz w:val="24"/>
          <w:szCs w:val="24"/>
          <w:rtl/>
        </w:rPr>
      </w:pPr>
    </w:p>
    <w:p w14:paraId="70EB24AB" w14:textId="77777777" w:rsidR="007C707A" w:rsidRPr="006614B8" w:rsidRDefault="007C707A" w:rsidP="007C707A">
      <w:pPr>
        <w:spacing w:after="0" w:line="480" w:lineRule="auto"/>
        <w:ind w:left="-625" w:right="-709"/>
        <w:jc w:val="center"/>
        <w:rPr>
          <w:rFonts w:ascii="David" w:hAnsi="David" w:cs="David"/>
          <w:b/>
          <w:bCs/>
          <w:sz w:val="24"/>
          <w:szCs w:val="24"/>
          <w:rtl/>
        </w:rPr>
      </w:pPr>
    </w:p>
    <w:p w14:paraId="31DB4A57" w14:textId="77777777" w:rsidR="007C707A" w:rsidRDefault="007C707A" w:rsidP="00CA283D">
      <w:pPr>
        <w:spacing w:after="0" w:line="480" w:lineRule="auto"/>
        <w:ind w:right="-709"/>
        <w:rPr>
          <w:rFonts w:ascii="David" w:hAnsi="David" w:cs="David"/>
          <w:sz w:val="24"/>
          <w:szCs w:val="24"/>
          <w:rtl/>
        </w:rPr>
      </w:pPr>
    </w:p>
    <w:p w14:paraId="44BFAC58" w14:textId="77777777" w:rsidR="007C707A" w:rsidRDefault="007C707A" w:rsidP="007C707A">
      <w:pPr>
        <w:spacing w:after="0" w:line="480" w:lineRule="auto"/>
        <w:ind w:left="-625" w:right="-709"/>
        <w:rPr>
          <w:rFonts w:ascii="David" w:hAnsi="David" w:cs="David"/>
          <w:sz w:val="24"/>
          <w:szCs w:val="24"/>
          <w:rtl/>
        </w:rPr>
      </w:pPr>
    </w:p>
    <w:p w14:paraId="0843836A" w14:textId="609ADCF6" w:rsidR="007C707A" w:rsidRPr="006614B8" w:rsidRDefault="007C707A" w:rsidP="007C707A">
      <w:pPr>
        <w:spacing w:after="0" w:line="480" w:lineRule="auto"/>
        <w:ind w:left="-625" w:right="-709"/>
        <w:rPr>
          <w:rFonts w:ascii="David" w:hAnsi="David" w:cs="David"/>
          <w:sz w:val="24"/>
          <w:szCs w:val="24"/>
          <w:rtl/>
        </w:rPr>
      </w:pPr>
      <w:r w:rsidRPr="006614B8">
        <w:rPr>
          <w:rFonts w:ascii="David" w:hAnsi="David" w:cs="David"/>
          <w:sz w:val="24"/>
          <w:szCs w:val="24"/>
          <w:rtl/>
        </w:rPr>
        <w:t>תודתנו נתונה למשרד המדע והטכנולוגיה אשר מענק המחקר מס' 3-15594</w:t>
      </w:r>
      <w:r w:rsidR="004D3A1F">
        <w:rPr>
          <w:rFonts w:ascii="David" w:hAnsi="David" w:cs="David"/>
          <w:sz w:val="24"/>
          <w:szCs w:val="24"/>
        </w:rPr>
        <w:t xml:space="preserve"> </w:t>
      </w:r>
      <w:r w:rsidRPr="006614B8">
        <w:rPr>
          <w:rFonts w:ascii="David" w:hAnsi="David" w:cs="David"/>
          <w:sz w:val="24"/>
          <w:szCs w:val="24"/>
          <w:rtl/>
        </w:rPr>
        <w:t xml:space="preserve">שהעניק לנו </w:t>
      </w:r>
      <w:r w:rsidR="00235261">
        <w:rPr>
          <w:rFonts w:ascii="David" w:hAnsi="David" w:cs="David" w:hint="cs"/>
          <w:sz w:val="24"/>
          <w:szCs w:val="24"/>
          <w:rtl/>
          <w:lang w:val="en-GB"/>
        </w:rPr>
        <w:t xml:space="preserve">אשר </w:t>
      </w:r>
      <w:r w:rsidRPr="006614B8">
        <w:rPr>
          <w:rFonts w:ascii="David" w:hAnsi="David" w:cs="David"/>
          <w:sz w:val="24"/>
          <w:szCs w:val="24"/>
          <w:rtl/>
        </w:rPr>
        <w:t>אפשר את איסוף הנתונים המהווים את הבסיס לעבודה זו.</w:t>
      </w:r>
    </w:p>
    <w:p w14:paraId="21152C03" w14:textId="76AE067C" w:rsidR="007C707A" w:rsidRPr="006614B8" w:rsidRDefault="007C707A" w:rsidP="007C707A">
      <w:pPr>
        <w:spacing w:after="0" w:line="480" w:lineRule="auto"/>
        <w:ind w:left="-625" w:right="-709"/>
        <w:rPr>
          <w:rFonts w:ascii="David" w:hAnsi="David" w:cs="David"/>
          <w:sz w:val="24"/>
          <w:szCs w:val="24"/>
          <w:rtl/>
        </w:rPr>
      </w:pPr>
      <w:r w:rsidRPr="006614B8">
        <w:rPr>
          <w:rFonts w:ascii="David" w:hAnsi="David" w:cs="David"/>
          <w:sz w:val="24"/>
          <w:szCs w:val="24"/>
          <w:rtl/>
        </w:rPr>
        <w:t>כמו כן נתונה תודתנו לכל המרואיינות והמרואיינים שהקדישו לנו מזמנן/ם ומתובנותיהן/ם.</w:t>
      </w:r>
    </w:p>
    <w:p w14:paraId="47F241D0" w14:textId="77777777" w:rsidR="00626A5E" w:rsidRDefault="00626A5E" w:rsidP="00CA283D">
      <w:pPr>
        <w:spacing w:after="0" w:line="480" w:lineRule="auto"/>
        <w:ind w:left="-625" w:right="-709"/>
        <w:jc w:val="center"/>
        <w:rPr>
          <w:rFonts w:ascii="David" w:hAnsi="David" w:cs="David"/>
          <w:b/>
          <w:bCs/>
          <w:sz w:val="24"/>
          <w:szCs w:val="24"/>
          <w:rtl/>
        </w:rPr>
      </w:pPr>
    </w:p>
    <w:p w14:paraId="5966B86B" w14:textId="471886D6" w:rsidR="00CA283D" w:rsidRDefault="00430B81" w:rsidP="00CA283D">
      <w:pPr>
        <w:spacing w:after="0" w:line="480" w:lineRule="auto"/>
        <w:ind w:left="-625" w:right="-709"/>
        <w:jc w:val="center"/>
        <w:rPr>
          <w:rFonts w:ascii="David" w:hAnsi="David" w:cs="David"/>
          <w:b/>
          <w:bCs/>
          <w:sz w:val="24"/>
          <w:szCs w:val="24"/>
          <w:rtl/>
        </w:rPr>
      </w:pPr>
      <w:r>
        <w:rPr>
          <w:rFonts w:ascii="David" w:hAnsi="David" w:cs="David" w:hint="cs"/>
          <w:b/>
          <w:bCs/>
          <w:sz w:val="24"/>
          <w:szCs w:val="24"/>
          <w:rtl/>
        </w:rPr>
        <w:t>אוגוסט</w:t>
      </w:r>
      <w:r w:rsidR="00CA283D">
        <w:rPr>
          <w:rFonts w:ascii="David" w:hAnsi="David" w:cs="David" w:hint="cs"/>
          <w:b/>
          <w:bCs/>
          <w:sz w:val="24"/>
          <w:szCs w:val="24"/>
          <w:rtl/>
        </w:rPr>
        <w:t xml:space="preserve"> 2021</w:t>
      </w:r>
    </w:p>
    <w:p w14:paraId="0F0C7CA3" w14:textId="77777777" w:rsidR="007C707A" w:rsidRDefault="007C707A" w:rsidP="007C707A">
      <w:pPr>
        <w:spacing w:after="0" w:line="480" w:lineRule="auto"/>
        <w:ind w:right="-709"/>
        <w:rPr>
          <w:rFonts w:ascii="David" w:hAnsi="David" w:cs="David"/>
          <w:b/>
          <w:bCs/>
          <w:sz w:val="24"/>
          <w:szCs w:val="24"/>
          <w:rtl/>
        </w:rPr>
      </w:pPr>
    </w:p>
    <w:bookmarkEnd w:id="0"/>
    <w:p w14:paraId="4FFF3D29" w14:textId="2F90CF53" w:rsidR="00D55D4D" w:rsidRDefault="00D55D4D" w:rsidP="00D70EF2">
      <w:pPr>
        <w:spacing w:after="0" w:line="480" w:lineRule="auto"/>
        <w:ind w:left="-625" w:right="-709"/>
        <w:jc w:val="center"/>
        <w:rPr>
          <w:rFonts w:ascii="David" w:hAnsi="David" w:cs="David"/>
          <w:b/>
          <w:bCs/>
          <w:sz w:val="24"/>
          <w:szCs w:val="24"/>
          <w:rtl/>
        </w:rPr>
      </w:pPr>
    </w:p>
    <w:p w14:paraId="616E64F0" w14:textId="63233775" w:rsidR="00860CE2" w:rsidRDefault="00860CE2" w:rsidP="00D70EF2">
      <w:pPr>
        <w:spacing w:after="0" w:line="480" w:lineRule="auto"/>
        <w:ind w:left="-625" w:right="-709"/>
        <w:jc w:val="center"/>
        <w:rPr>
          <w:rFonts w:ascii="David" w:hAnsi="David" w:cs="David"/>
          <w:b/>
          <w:bCs/>
          <w:sz w:val="24"/>
          <w:szCs w:val="24"/>
          <w:rtl/>
        </w:rPr>
      </w:pPr>
    </w:p>
    <w:p w14:paraId="59136F66" w14:textId="59A58B79" w:rsidR="00860CE2" w:rsidRDefault="00860CE2" w:rsidP="00D70EF2">
      <w:pPr>
        <w:spacing w:after="0" w:line="480" w:lineRule="auto"/>
        <w:ind w:left="-625" w:right="-709"/>
        <w:jc w:val="center"/>
        <w:rPr>
          <w:rFonts w:ascii="David" w:hAnsi="David" w:cs="David"/>
          <w:b/>
          <w:bCs/>
          <w:sz w:val="24"/>
          <w:szCs w:val="24"/>
          <w:rtl/>
        </w:rPr>
      </w:pPr>
    </w:p>
    <w:p w14:paraId="3D39B182" w14:textId="77777777" w:rsidR="00235261" w:rsidRDefault="00235261" w:rsidP="00235261">
      <w:pPr>
        <w:spacing w:after="0" w:line="480" w:lineRule="auto"/>
        <w:ind w:left="-625" w:right="-709"/>
        <w:jc w:val="center"/>
        <w:rPr>
          <w:rFonts w:ascii="David" w:hAnsi="David" w:cs="David"/>
          <w:b/>
          <w:bCs/>
          <w:sz w:val="24"/>
          <w:szCs w:val="24"/>
          <w:rtl/>
        </w:rPr>
      </w:pPr>
      <w:r w:rsidRPr="001A1C65">
        <w:rPr>
          <w:rFonts w:ascii="David" w:hAnsi="David" w:cs="David" w:hint="eastAsia"/>
          <w:b/>
          <w:bCs/>
          <w:sz w:val="24"/>
          <w:szCs w:val="24"/>
          <w:rtl/>
        </w:rPr>
        <w:t>פעולת</w:t>
      </w:r>
      <w:r w:rsidRPr="001A1C65">
        <w:rPr>
          <w:rFonts w:ascii="David" w:hAnsi="David" w:cs="David"/>
          <w:b/>
          <w:bCs/>
          <w:sz w:val="24"/>
          <w:szCs w:val="24"/>
          <w:rtl/>
        </w:rPr>
        <w:t xml:space="preserve"> </w:t>
      </w:r>
      <w:r w:rsidRPr="001A1C65">
        <w:rPr>
          <w:rFonts w:ascii="David" w:hAnsi="David" w:cs="David" w:hint="eastAsia"/>
          <w:b/>
          <w:bCs/>
          <w:sz w:val="24"/>
          <w:szCs w:val="24"/>
          <w:rtl/>
        </w:rPr>
        <w:t>השיעתוק</w:t>
      </w:r>
      <w:r w:rsidRPr="001A1C65">
        <w:rPr>
          <w:rFonts w:ascii="David" w:hAnsi="David" w:cs="David"/>
          <w:b/>
          <w:bCs/>
          <w:sz w:val="24"/>
          <w:szCs w:val="24"/>
          <w:rtl/>
        </w:rPr>
        <w:t xml:space="preserve"> של הגיונות מוסדיים:</w:t>
      </w:r>
    </w:p>
    <w:p w14:paraId="695B994C" w14:textId="6E7C5584" w:rsidR="00235261" w:rsidRDefault="00235261" w:rsidP="00235261">
      <w:pPr>
        <w:spacing w:after="0" w:line="480" w:lineRule="auto"/>
        <w:ind w:left="-625" w:right="-709"/>
        <w:jc w:val="center"/>
        <w:rPr>
          <w:rFonts w:ascii="David" w:hAnsi="David" w:cs="David"/>
          <w:b/>
          <w:bCs/>
          <w:sz w:val="24"/>
          <w:szCs w:val="24"/>
          <w:rtl/>
        </w:rPr>
      </w:pPr>
      <w:r>
        <w:rPr>
          <w:rFonts w:ascii="David" w:hAnsi="David" w:cs="David" w:hint="cs"/>
          <w:b/>
          <w:bCs/>
          <w:sz w:val="24"/>
          <w:szCs w:val="24"/>
          <w:rtl/>
          <w:lang w:val="en-GB"/>
        </w:rPr>
        <w:t xml:space="preserve">שלושה נתיבים </w:t>
      </w:r>
      <w:r w:rsidR="002A691C">
        <w:rPr>
          <w:rFonts w:ascii="David" w:hAnsi="David" w:cs="David" w:hint="cs"/>
          <w:b/>
          <w:bCs/>
          <w:sz w:val="24"/>
          <w:szCs w:val="24"/>
          <w:rtl/>
          <w:lang w:val="en-GB"/>
        </w:rPr>
        <w:t>לבחינת</w:t>
      </w:r>
      <w:r w:rsidR="002A691C">
        <w:rPr>
          <w:rFonts w:ascii="David" w:hAnsi="David" w:cs="David" w:hint="cs"/>
          <w:b/>
          <w:bCs/>
          <w:sz w:val="24"/>
          <w:szCs w:val="24"/>
          <w:rtl/>
        </w:rPr>
        <w:t xml:space="preserve"> </w:t>
      </w:r>
      <w:r>
        <w:rPr>
          <w:rFonts w:ascii="David" w:hAnsi="David" w:cs="David" w:hint="cs"/>
          <w:b/>
          <w:bCs/>
          <w:sz w:val="24"/>
          <w:szCs w:val="24"/>
          <w:rtl/>
        </w:rPr>
        <w:t>המחוייבות להגנה על שורדות אלימות כלכלית</w:t>
      </w:r>
    </w:p>
    <w:p w14:paraId="640A6D1D" w14:textId="77777777" w:rsidR="007C707A" w:rsidRPr="006614B8" w:rsidRDefault="007C707A" w:rsidP="007C707A">
      <w:pPr>
        <w:spacing w:after="0" w:line="480" w:lineRule="auto"/>
        <w:ind w:left="-625" w:right="-709"/>
        <w:rPr>
          <w:rFonts w:ascii="David" w:hAnsi="David" w:cs="David"/>
          <w:b/>
          <w:bCs/>
          <w:sz w:val="24"/>
          <w:szCs w:val="24"/>
          <w:rtl/>
        </w:rPr>
      </w:pPr>
      <w:r w:rsidRPr="006614B8">
        <w:rPr>
          <w:rFonts w:ascii="David" w:hAnsi="David" w:cs="David"/>
          <w:b/>
          <w:bCs/>
          <w:sz w:val="24"/>
          <w:szCs w:val="24"/>
          <w:rtl/>
        </w:rPr>
        <w:t>תקציר</w:t>
      </w:r>
    </w:p>
    <w:p w14:paraId="54959B25" w14:textId="13B2C00F" w:rsidR="00235261" w:rsidRDefault="00151CD4" w:rsidP="000C68F9">
      <w:pPr>
        <w:spacing w:after="0" w:line="480" w:lineRule="auto"/>
        <w:ind w:left="-625" w:right="-709"/>
        <w:rPr>
          <w:rFonts w:ascii="David" w:hAnsi="David" w:cs="David"/>
          <w:sz w:val="24"/>
          <w:szCs w:val="24"/>
          <w:rtl/>
        </w:rPr>
      </w:pPr>
      <w:r>
        <w:rPr>
          <w:rFonts w:ascii="David" w:eastAsia="Times New Roman" w:hAnsi="David" w:cs="David" w:hint="cs"/>
          <w:sz w:val="24"/>
          <w:szCs w:val="24"/>
          <w:rtl/>
        </w:rPr>
        <w:t xml:space="preserve">שורדות אלימות כלכלית, נשים שבני הזוג שלהן חסמו את נגישותן למשאביהן הכלכליים, </w:t>
      </w:r>
      <w:r w:rsidR="003A1245">
        <w:rPr>
          <w:rFonts w:ascii="David" w:eastAsia="Times New Roman" w:hAnsi="David" w:cs="David" w:hint="cs"/>
          <w:sz w:val="24"/>
          <w:szCs w:val="24"/>
          <w:rtl/>
        </w:rPr>
        <w:t>פונות</w:t>
      </w:r>
      <w:r>
        <w:rPr>
          <w:rFonts w:ascii="David" w:eastAsia="Times New Roman" w:hAnsi="David" w:cs="David" w:hint="cs"/>
          <w:sz w:val="24"/>
          <w:szCs w:val="24"/>
          <w:rtl/>
        </w:rPr>
        <w:t xml:space="preserve"> </w:t>
      </w:r>
      <w:r w:rsidR="003A1245">
        <w:rPr>
          <w:rFonts w:ascii="David" w:eastAsia="Times New Roman" w:hAnsi="David" w:cs="David" w:hint="cs"/>
          <w:sz w:val="24"/>
          <w:szCs w:val="24"/>
          <w:rtl/>
        </w:rPr>
        <w:t>ל</w:t>
      </w:r>
      <w:r w:rsidR="00D06C86">
        <w:rPr>
          <w:rFonts w:ascii="David" w:eastAsia="Times New Roman" w:hAnsi="David" w:cs="David" w:hint="cs"/>
          <w:sz w:val="24"/>
          <w:szCs w:val="24"/>
          <w:rtl/>
        </w:rPr>
        <w:t>שלושה ארגוני רווחה</w:t>
      </w:r>
      <w:r w:rsidR="00D034D7">
        <w:rPr>
          <w:rFonts w:ascii="David" w:eastAsia="Times New Roman" w:hAnsi="David" w:cs="David" w:hint="cs"/>
          <w:sz w:val="24"/>
          <w:szCs w:val="24"/>
          <w:rtl/>
        </w:rPr>
        <w:t xml:space="preserve"> מדינתיים</w:t>
      </w:r>
      <w:r w:rsidR="00D06C86">
        <w:rPr>
          <w:rFonts w:ascii="David" w:eastAsia="Times New Roman" w:hAnsi="David" w:cs="David" w:hint="cs"/>
          <w:sz w:val="24"/>
          <w:szCs w:val="24"/>
          <w:rtl/>
        </w:rPr>
        <w:t xml:space="preserve"> בישראל</w:t>
      </w:r>
      <w:r>
        <w:rPr>
          <w:rFonts w:ascii="David" w:eastAsia="Times New Roman" w:hAnsi="David" w:cs="David" w:hint="cs"/>
          <w:sz w:val="24"/>
          <w:szCs w:val="24"/>
          <w:rtl/>
        </w:rPr>
        <w:t xml:space="preserve">: </w:t>
      </w:r>
      <w:r w:rsidRPr="006614B8">
        <w:rPr>
          <w:rFonts w:ascii="David" w:eastAsia="Times New Roman" w:hAnsi="David" w:cs="David"/>
          <w:sz w:val="24"/>
          <w:szCs w:val="24"/>
          <w:rtl/>
        </w:rPr>
        <w:t xml:space="preserve">הביטוח הלאומי, השירותים החברתיים </w:t>
      </w:r>
      <w:r>
        <w:rPr>
          <w:rFonts w:ascii="David" w:eastAsia="Times New Roman" w:hAnsi="David" w:cs="David" w:hint="cs"/>
          <w:sz w:val="24"/>
          <w:szCs w:val="24"/>
          <w:rtl/>
        </w:rPr>
        <w:t xml:space="preserve">כולל </w:t>
      </w:r>
      <w:r w:rsidRPr="006614B8">
        <w:rPr>
          <w:rFonts w:ascii="David" w:eastAsia="Times New Roman" w:hAnsi="David" w:cs="David"/>
          <w:sz w:val="24"/>
          <w:szCs w:val="24"/>
          <w:rtl/>
        </w:rPr>
        <w:t>המרכזים למניעת אלימות, ו</w:t>
      </w:r>
      <w:r w:rsidR="00D034D7">
        <w:rPr>
          <w:rFonts w:ascii="David" w:eastAsia="Times New Roman" w:hAnsi="David" w:cs="David" w:hint="cs"/>
          <w:sz w:val="24"/>
          <w:szCs w:val="24"/>
          <w:rtl/>
        </w:rPr>
        <w:t>בתהליכי גירושין, ל</w:t>
      </w:r>
      <w:r w:rsidRPr="006614B8">
        <w:rPr>
          <w:rFonts w:ascii="David" w:eastAsia="Times New Roman" w:hAnsi="David" w:cs="David"/>
          <w:sz w:val="24"/>
          <w:szCs w:val="24"/>
          <w:rtl/>
        </w:rPr>
        <w:t xml:space="preserve">יחידות הסיוע </w:t>
      </w:r>
      <w:r>
        <w:rPr>
          <w:rFonts w:ascii="David" w:eastAsia="Times New Roman" w:hAnsi="David" w:cs="David" w:hint="cs"/>
          <w:sz w:val="24"/>
          <w:szCs w:val="24"/>
          <w:rtl/>
        </w:rPr>
        <w:t>ש</w:t>
      </w:r>
      <w:r w:rsidRPr="006614B8">
        <w:rPr>
          <w:rFonts w:ascii="David" w:eastAsia="Times New Roman" w:hAnsi="David" w:cs="David"/>
          <w:sz w:val="24"/>
          <w:szCs w:val="24"/>
          <w:rtl/>
        </w:rPr>
        <w:t>לצד בתי המשפט.</w:t>
      </w:r>
      <w:r w:rsidR="00D06C86">
        <w:rPr>
          <w:rFonts w:ascii="David" w:eastAsia="Times New Roman" w:hAnsi="David" w:cs="David" w:hint="cs"/>
          <w:sz w:val="24"/>
          <w:szCs w:val="24"/>
          <w:rtl/>
        </w:rPr>
        <w:t xml:space="preserve"> הזדמנות </w:t>
      </w:r>
      <w:r w:rsidR="000C68F9">
        <w:rPr>
          <w:rFonts w:ascii="David" w:eastAsia="Times New Roman" w:hAnsi="David" w:cs="David" w:hint="cs"/>
          <w:sz w:val="24"/>
          <w:szCs w:val="24"/>
          <w:rtl/>
        </w:rPr>
        <w:t xml:space="preserve">יחודית </w:t>
      </w:r>
      <w:r w:rsidR="00D06C86">
        <w:rPr>
          <w:rFonts w:ascii="David" w:eastAsia="Times New Roman" w:hAnsi="David" w:cs="David" w:hint="cs"/>
          <w:sz w:val="24"/>
          <w:szCs w:val="24"/>
          <w:rtl/>
        </w:rPr>
        <w:t xml:space="preserve">לבחון את </w:t>
      </w:r>
      <w:r w:rsidR="003A1245">
        <w:rPr>
          <w:rFonts w:ascii="David" w:eastAsia="Times New Roman" w:hAnsi="David" w:cs="David" w:hint="cs"/>
          <w:sz w:val="24"/>
          <w:szCs w:val="24"/>
          <w:rtl/>
        </w:rPr>
        <w:t>מחוייבות</w:t>
      </w:r>
      <w:r>
        <w:rPr>
          <w:rFonts w:ascii="David" w:eastAsia="Times New Roman" w:hAnsi="David" w:cs="David" w:hint="cs"/>
          <w:sz w:val="24"/>
          <w:szCs w:val="24"/>
          <w:rtl/>
        </w:rPr>
        <w:t xml:space="preserve"> המועסקות בארגוני</w:t>
      </w:r>
      <w:r w:rsidR="003A1245">
        <w:rPr>
          <w:rFonts w:ascii="David" w:eastAsia="Times New Roman" w:hAnsi="David" w:cs="David" w:hint="cs"/>
          <w:sz w:val="24"/>
          <w:szCs w:val="24"/>
          <w:rtl/>
        </w:rPr>
        <w:t>ם אלו</w:t>
      </w:r>
      <w:r>
        <w:rPr>
          <w:rFonts w:ascii="David" w:eastAsia="Times New Roman" w:hAnsi="David" w:cs="David" w:hint="cs"/>
          <w:sz w:val="24"/>
          <w:szCs w:val="24"/>
          <w:rtl/>
        </w:rPr>
        <w:t xml:space="preserve"> כלפי</w:t>
      </w:r>
      <w:r w:rsidR="003A1245">
        <w:rPr>
          <w:rFonts w:ascii="David" w:eastAsia="Times New Roman" w:hAnsi="David" w:cs="David" w:hint="cs"/>
          <w:sz w:val="24"/>
          <w:szCs w:val="24"/>
          <w:rtl/>
        </w:rPr>
        <w:t>הן</w:t>
      </w:r>
      <w:r w:rsidR="00C869D5">
        <w:rPr>
          <w:rFonts w:ascii="David" w:eastAsia="Times New Roman" w:hAnsi="David" w:cs="David" w:hint="cs"/>
          <w:sz w:val="24"/>
          <w:szCs w:val="24"/>
          <w:rtl/>
        </w:rPr>
        <w:t>, נוצרה לאחרונה</w:t>
      </w:r>
      <w:r w:rsidR="00D06C86" w:rsidRPr="009E4586">
        <w:rPr>
          <w:rFonts w:ascii="David" w:eastAsia="Times New Roman" w:hAnsi="David" w:cs="David"/>
          <w:sz w:val="24"/>
          <w:szCs w:val="24"/>
          <w:rtl/>
        </w:rPr>
        <w:t xml:space="preserve">: </w:t>
      </w:r>
      <w:r w:rsidR="00D06C86" w:rsidRPr="009E4586">
        <w:rPr>
          <w:rFonts w:ascii="David" w:eastAsia="Times New Roman" w:hAnsi="David" w:cs="David" w:hint="eastAsia"/>
          <w:sz w:val="24"/>
          <w:szCs w:val="24"/>
          <w:rtl/>
        </w:rPr>
        <w:t>זכאותן</w:t>
      </w:r>
      <w:r w:rsidR="00D06C86" w:rsidRPr="009E4586">
        <w:rPr>
          <w:rFonts w:ascii="David" w:eastAsia="Times New Roman" w:hAnsi="David" w:cs="David"/>
          <w:sz w:val="24"/>
          <w:szCs w:val="24"/>
          <w:rtl/>
        </w:rPr>
        <w:t xml:space="preserve"> </w:t>
      </w:r>
      <w:r w:rsidR="00D06C86" w:rsidRPr="009E4586">
        <w:rPr>
          <w:rFonts w:ascii="David" w:eastAsia="Times New Roman" w:hAnsi="David" w:cs="David" w:hint="eastAsia"/>
          <w:sz w:val="24"/>
          <w:szCs w:val="24"/>
          <w:rtl/>
        </w:rPr>
        <w:t>של</w:t>
      </w:r>
      <w:r w:rsidR="00D06C86" w:rsidRPr="009E4586">
        <w:rPr>
          <w:rFonts w:ascii="David" w:eastAsia="Times New Roman" w:hAnsi="David" w:cs="David"/>
          <w:sz w:val="24"/>
          <w:szCs w:val="24"/>
          <w:rtl/>
        </w:rPr>
        <w:t xml:space="preserve"> </w:t>
      </w:r>
      <w:r w:rsidR="00D06C86" w:rsidRPr="009E4586">
        <w:rPr>
          <w:rFonts w:ascii="David" w:eastAsia="Times New Roman" w:hAnsi="David" w:cs="David" w:hint="eastAsia"/>
          <w:sz w:val="24"/>
          <w:szCs w:val="24"/>
          <w:rtl/>
        </w:rPr>
        <w:t>שורדות</w:t>
      </w:r>
      <w:r w:rsidR="00C869D5">
        <w:rPr>
          <w:rFonts w:ascii="David" w:eastAsia="Times New Roman" w:hAnsi="David" w:cs="David" w:hint="cs"/>
          <w:sz w:val="24"/>
          <w:szCs w:val="24"/>
          <w:rtl/>
        </w:rPr>
        <w:t xml:space="preserve"> אלימות כלכלית </w:t>
      </w:r>
      <w:r w:rsidR="00D06C86" w:rsidRPr="009E4586">
        <w:rPr>
          <w:rFonts w:ascii="David" w:eastAsia="Times New Roman" w:hAnsi="David" w:cs="David" w:hint="eastAsia"/>
          <w:sz w:val="24"/>
          <w:szCs w:val="24"/>
          <w:rtl/>
        </w:rPr>
        <w:t>לתמיכה</w:t>
      </w:r>
      <w:r w:rsidR="00D06C86" w:rsidRPr="009E4586">
        <w:rPr>
          <w:rFonts w:ascii="David" w:eastAsia="Times New Roman" w:hAnsi="David" w:cs="David"/>
          <w:sz w:val="24"/>
          <w:szCs w:val="24"/>
          <w:rtl/>
        </w:rPr>
        <w:t xml:space="preserve"> </w:t>
      </w:r>
      <w:r w:rsidR="00D06C86" w:rsidRPr="009E4586">
        <w:rPr>
          <w:rFonts w:ascii="David" w:eastAsia="Times New Roman" w:hAnsi="David" w:cs="David" w:hint="eastAsia"/>
          <w:sz w:val="24"/>
          <w:szCs w:val="24"/>
          <w:rtl/>
        </w:rPr>
        <w:t>עלתה</w:t>
      </w:r>
      <w:r w:rsidR="000C68F9" w:rsidRPr="009E4586">
        <w:rPr>
          <w:rFonts w:ascii="David" w:eastAsia="Times New Roman" w:hAnsi="David" w:cs="David"/>
          <w:sz w:val="24"/>
          <w:szCs w:val="24"/>
          <w:rtl/>
        </w:rPr>
        <w:t xml:space="preserve"> למודעות וחיזקה</w:t>
      </w:r>
      <w:r w:rsidR="00D06C86" w:rsidRPr="009E4586">
        <w:rPr>
          <w:rFonts w:ascii="David" w:eastAsia="Times New Roman" w:hAnsi="David" w:cs="David"/>
          <w:sz w:val="24"/>
          <w:szCs w:val="24"/>
          <w:rtl/>
        </w:rPr>
        <w:t xml:space="preserve"> את האפשרות ל</w:t>
      </w:r>
      <w:r w:rsidR="003A1245">
        <w:rPr>
          <w:rFonts w:ascii="David" w:eastAsia="Times New Roman" w:hAnsi="David" w:cs="David" w:hint="cs"/>
          <w:sz w:val="24"/>
          <w:szCs w:val="24"/>
          <w:rtl/>
        </w:rPr>
        <w:t>מחוייבות כלפיהן</w:t>
      </w:r>
      <w:r w:rsidR="00D06C86" w:rsidRPr="009E4586">
        <w:rPr>
          <w:rFonts w:ascii="David" w:eastAsia="Times New Roman" w:hAnsi="David" w:cs="David"/>
          <w:sz w:val="24"/>
          <w:szCs w:val="24"/>
          <w:rtl/>
        </w:rPr>
        <w:t xml:space="preserve">. </w:t>
      </w:r>
      <w:r w:rsidR="00E83DA6">
        <w:rPr>
          <w:rFonts w:ascii="David" w:eastAsia="Times New Roman" w:hAnsi="David" w:cs="David" w:hint="cs"/>
          <w:sz w:val="24"/>
          <w:szCs w:val="24"/>
          <w:rtl/>
        </w:rPr>
        <w:t>במקביל</w:t>
      </w:r>
      <w:r w:rsidR="00D06C86">
        <w:rPr>
          <w:rFonts w:ascii="David" w:eastAsia="Times New Roman" w:hAnsi="David" w:cs="David" w:hint="cs"/>
          <w:sz w:val="24"/>
          <w:szCs w:val="24"/>
          <w:rtl/>
        </w:rPr>
        <w:t xml:space="preserve">, </w:t>
      </w:r>
      <w:r w:rsidR="00344C9B">
        <w:rPr>
          <w:rFonts w:ascii="David" w:eastAsia="Times New Roman" w:hAnsi="David" w:cs="David" w:hint="cs"/>
          <w:sz w:val="24"/>
          <w:szCs w:val="24"/>
          <w:rtl/>
          <w:lang w:val="en-GB"/>
        </w:rPr>
        <w:t>המשיכה להת</w:t>
      </w:r>
      <w:r w:rsidR="000C68F9">
        <w:rPr>
          <w:rFonts w:ascii="David" w:eastAsia="Times New Roman" w:hAnsi="David" w:cs="David" w:hint="cs"/>
          <w:sz w:val="24"/>
          <w:szCs w:val="24"/>
          <w:rtl/>
        </w:rPr>
        <w:t xml:space="preserve">חזק </w:t>
      </w:r>
      <w:r w:rsidR="00430B81">
        <w:rPr>
          <w:rFonts w:ascii="David" w:eastAsia="Times New Roman" w:hAnsi="David" w:cs="David" w:hint="cs"/>
          <w:sz w:val="24"/>
          <w:szCs w:val="24"/>
          <w:rtl/>
        </w:rPr>
        <w:t>גם</w:t>
      </w:r>
      <w:r w:rsidR="000C68F9">
        <w:rPr>
          <w:rFonts w:ascii="David" w:eastAsia="Times New Roman" w:hAnsi="David" w:cs="David" w:hint="cs"/>
          <w:sz w:val="24"/>
          <w:szCs w:val="24"/>
          <w:rtl/>
        </w:rPr>
        <w:t xml:space="preserve"> האפשרות</w:t>
      </w:r>
      <w:r w:rsidR="00D06C86">
        <w:rPr>
          <w:rFonts w:ascii="David" w:eastAsia="Times New Roman" w:hAnsi="David" w:cs="David" w:hint="cs"/>
          <w:sz w:val="24"/>
          <w:szCs w:val="24"/>
          <w:rtl/>
        </w:rPr>
        <w:t xml:space="preserve"> לשיעתוק שגרות פעולה שאינן מכירות בשורדות האלימות הכלכלית כנתונות במצב חרום וזכאיות למענים</w:t>
      </w:r>
      <w:r w:rsidR="003A1245">
        <w:rPr>
          <w:rFonts w:ascii="David" w:eastAsia="Times New Roman" w:hAnsi="David" w:cs="David" w:hint="cs"/>
          <w:sz w:val="24"/>
          <w:szCs w:val="24"/>
          <w:rtl/>
        </w:rPr>
        <w:t xml:space="preserve"> ייחודיים</w:t>
      </w:r>
      <w:r w:rsidR="00D06C86">
        <w:rPr>
          <w:rFonts w:ascii="David" w:eastAsia="Times New Roman" w:hAnsi="David" w:cs="David" w:hint="cs"/>
          <w:sz w:val="24"/>
          <w:szCs w:val="24"/>
          <w:rtl/>
        </w:rPr>
        <w:t xml:space="preserve">. </w:t>
      </w:r>
      <w:r>
        <w:rPr>
          <w:rFonts w:ascii="David" w:eastAsia="Times New Roman" w:hAnsi="David" w:cs="David" w:hint="cs"/>
          <w:sz w:val="24"/>
          <w:szCs w:val="24"/>
          <w:rtl/>
        </w:rPr>
        <w:t>הפרספקטיבה הממוקדת ב</w:t>
      </w:r>
      <w:r w:rsidR="00CC1222">
        <w:rPr>
          <w:rFonts w:ascii="David" w:eastAsia="Times New Roman" w:hAnsi="David" w:cs="David" w:hint="cs"/>
          <w:sz w:val="24"/>
          <w:szCs w:val="24"/>
          <w:rtl/>
        </w:rPr>
        <w:t>הגיונות</w:t>
      </w:r>
      <w:r>
        <w:rPr>
          <w:rFonts w:ascii="David" w:eastAsia="Times New Roman" w:hAnsi="David" w:cs="David" w:hint="cs"/>
          <w:sz w:val="24"/>
          <w:szCs w:val="24"/>
          <w:rtl/>
        </w:rPr>
        <w:t xml:space="preserve"> מוסדי</w:t>
      </w:r>
      <w:r w:rsidR="00CC1222">
        <w:rPr>
          <w:rFonts w:ascii="David" w:eastAsia="Times New Roman" w:hAnsi="David" w:cs="David" w:hint="cs"/>
          <w:sz w:val="24"/>
          <w:szCs w:val="24"/>
          <w:rtl/>
        </w:rPr>
        <w:t>ים</w:t>
      </w:r>
      <w:r w:rsidR="000C68F9">
        <w:rPr>
          <w:rFonts w:ascii="David" w:eastAsia="Times New Roman" w:hAnsi="David" w:cs="David" w:hint="cs"/>
          <w:sz w:val="24"/>
          <w:szCs w:val="24"/>
          <w:rtl/>
        </w:rPr>
        <w:t xml:space="preserve"> (</w:t>
      </w:r>
      <w:r w:rsidR="000C68F9" w:rsidRPr="00B21FCB">
        <w:rPr>
          <w:rFonts w:asciiTheme="majorBidi" w:hAnsiTheme="majorBidi" w:cstheme="majorBidi"/>
          <w:color w:val="000000"/>
          <w:sz w:val="24"/>
          <w:szCs w:val="24"/>
        </w:rPr>
        <w:t>institutional logic</w:t>
      </w:r>
      <w:r w:rsidR="003A1245">
        <w:rPr>
          <w:rFonts w:asciiTheme="majorBidi" w:hAnsiTheme="majorBidi" w:cstheme="majorBidi"/>
          <w:color w:val="000000"/>
          <w:sz w:val="24"/>
          <w:szCs w:val="24"/>
        </w:rPr>
        <w:t>s</w:t>
      </w:r>
      <w:r w:rsidR="000C68F9">
        <w:rPr>
          <w:rFonts w:ascii="David" w:eastAsia="Times New Roman" w:hAnsi="David" w:cs="David" w:hint="cs"/>
          <w:sz w:val="24"/>
          <w:szCs w:val="24"/>
          <w:rtl/>
        </w:rPr>
        <w:t>)</w:t>
      </w:r>
      <w:r>
        <w:rPr>
          <w:rFonts w:ascii="David" w:eastAsia="Times New Roman" w:hAnsi="David" w:cs="David" w:hint="cs"/>
          <w:sz w:val="24"/>
          <w:szCs w:val="24"/>
          <w:rtl/>
        </w:rPr>
        <w:t xml:space="preserve"> מתאימה במיוחד לניתוח </w:t>
      </w:r>
      <w:r w:rsidR="00430B81">
        <w:rPr>
          <w:rFonts w:ascii="David" w:eastAsia="Times New Roman" w:hAnsi="David" w:cs="David" w:hint="cs"/>
          <w:sz w:val="24"/>
          <w:szCs w:val="24"/>
          <w:rtl/>
        </w:rPr>
        <w:t>מחוייבותן של מועסקות ארגוני הרווחה כלפי</w:t>
      </w:r>
      <w:r>
        <w:rPr>
          <w:rFonts w:ascii="David" w:eastAsia="Times New Roman" w:hAnsi="David" w:cs="David" w:hint="cs"/>
          <w:sz w:val="24"/>
          <w:szCs w:val="24"/>
          <w:rtl/>
        </w:rPr>
        <w:t xml:space="preserve"> </w:t>
      </w:r>
      <w:r w:rsidR="00E83DA6">
        <w:rPr>
          <w:rFonts w:ascii="David" w:eastAsia="Times New Roman" w:hAnsi="David" w:cs="David" w:hint="cs"/>
          <w:sz w:val="24"/>
          <w:szCs w:val="24"/>
          <w:rtl/>
        </w:rPr>
        <w:t xml:space="preserve">פונות ולבחינת </w:t>
      </w:r>
      <w:r w:rsidR="00C869D5">
        <w:rPr>
          <w:rFonts w:ascii="David" w:eastAsia="Times New Roman" w:hAnsi="David" w:cs="David" w:hint="cs"/>
          <w:sz w:val="24"/>
          <w:szCs w:val="24"/>
          <w:rtl/>
        </w:rPr>
        <w:t>התמקמותן מול הצורך שלהן בתמיכה</w:t>
      </w:r>
      <w:r w:rsidR="00430B81">
        <w:rPr>
          <w:rFonts w:ascii="David" w:eastAsia="Times New Roman" w:hAnsi="David" w:cs="David" w:hint="cs"/>
          <w:sz w:val="24"/>
          <w:szCs w:val="24"/>
          <w:rtl/>
        </w:rPr>
        <w:t>.</w:t>
      </w:r>
      <w:r w:rsidR="007C707A" w:rsidRPr="006614B8">
        <w:rPr>
          <w:rFonts w:ascii="David" w:eastAsia="Times New Roman" w:hAnsi="David" w:cs="David"/>
          <w:sz w:val="24"/>
          <w:szCs w:val="24"/>
          <w:rtl/>
        </w:rPr>
        <w:t xml:space="preserve"> </w:t>
      </w:r>
      <w:r w:rsidR="000C68F9">
        <w:rPr>
          <w:rFonts w:ascii="David" w:eastAsia="Times New Roman" w:hAnsi="David" w:cs="David" w:hint="cs"/>
          <w:sz w:val="24"/>
          <w:szCs w:val="24"/>
          <w:rtl/>
        </w:rPr>
        <w:t>ניתוח 48 ראיונות מובנים ל</w:t>
      </w:r>
      <w:r w:rsidR="00C84D5C">
        <w:rPr>
          <w:rFonts w:ascii="David" w:eastAsia="Times New Roman" w:hAnsi="David" w:cs="David" w:hint="cs"/>
          <w:sz w:val="24"/>
          <w:szCs w:val="24"/>
          <w:rtl/>
        </w:rPr>
        <w:t xml:space="preserve">בחינת המחוייבות </w:t>
      </w:r>
      <w:r w:rsidR="000C68F9">
        <w:rPr>
          <w:rFonts w:ascii="David" w:eastAsia="Times New Roman" w:hAnsi="David" w:cs="David" w:hint="cs"/>
          <w:sz w:val="24"/>
          <w:szCs w:val="24"/>
          <w:rtl/>
        </w:rPr>
        <w:t xml:space="preserve">המנחה את תגובת המועסקות באמצעות </w:t>
      </w:r>
      <w:r w:rsidR="00235261">
        <w:rPr>
          <w:rFonts w:ascii="David" w:eastAsia="Times New Roman" w:hAnsi="David" w:cs="David" w:hint="cs"/>
          <w:sz w:val="24"/>
          <w:szCs w:val="24"/>
          <w:rtl/>
        </w:rPr>
        <w:t>מקור</w:t>
      </w:r>
      <w:r w:rsidR="0031778D">
        <w:rPr>
          <w:rFonts w:ascii="David" w:eastAsia="Times New Roman" w:hAnsi="David" w:cs="David" w:hint="cs"/>
          <w:sz w:val="24"/>
          <w:szCs w:val="24"/>
          <w:rtl/>
          <w:lang w:val="en-GB"/>
        </w:rPr>
        <w:t>ות</w:t>
      </w:r>
      <w:r w:rsidR="00235261">
        <w:rPr>
          <w:rFonts w:ascii="David" w:eastAsia="Times New Roman" w:hAnsi="David" w:cs="David" w:hint="cs"/>
          <w:sz w:val="24"/>
          <w:szCs w:val="24"/>
          <w:rtl/>
        </w:rPr>
        <w:t xml:space="preserve"> הסמכות, הזהות התעסוקתית, מקורות הלגיטימציה, </w:t>
      </w:r>
      <w:r w:rsidR="00D24172">
        <w:rPr>
          <w:rFonts w:ascii="David" w:eastAsia="Times New Roman" w:hAnsi="David" w:cs="David" w:hint="cs"/>
          <w:sz w:val="24"/>
          <w:szCs w:val="24"/>
          <w:rtl/>
        </w:rPr>
        <w:t>ו</w:t>
      </w:r>
      <w:r w:rsidR="00235261">
        <w:rPr>
          <w:rFonts w:ascii="David" w:eastAsia="Times New Roman" w:hAnsi="David" w:cs="David" w:hint="cs"/>
          <w:sz w:val="24"/>
          <w:szCs w:val="24"/>
          <w:rtl/>
        </w:rPr>
        <w:t>הבסיס הנורמטיבי</w:t>
      </w:r>
      <w:r w:rsidR="000C68F9">
        <w:rPr>
          <w:rFonts w:ascii="David" w:eastAsia="Times New Roman" w:hAnsi="David" w:cs="David" w:hint="cs"/>
          <w:sz w:val="24"/>
          <w:szCs w:val="24"/>
          <w:rtl/>
        </w:rPr>
        <w:t xml:space="preserve">, הצביעו על שלושה נתיבים </w:t>
      </w:r>
      <w:r w:rsidR="00B121DD">
        <w:rPr>
          <w:rFonts w:ascii="David" w:eastAsia="Times New Roman" w:hAnsi="David" w:cs="David" w:hint="cs"/>
          <w:sz w:val="24"/>
          <w:szCs w:val="24"/>
          <w:rtl/>
        </w:rPr>
        <w:t>ל</w:t>
      </w:r>
      <w:r w:rsidR="000C68F9">
        <w:rPr>
          <w:rFonts w:ascii="David" w:eastAsia="Times New Roman" w:hAnsi="David" w:cs="David" w:hint="cs"/>
          <w:sz w:val="24"/>
          <w:szCs w:val="24"/>
          <w:rtl/>
        </w:rPr>
        <w:t xml:space="preserve">שיעתוק  </w:t>
      </w:r>
      <w:r w:rsidR="00D23E6A">
        <w:rPr>
          <w:rFonts w:ascii="David" w:eastAsia="Times New Roman" w:hAnsi="David" w:cs="David" w:hint="cs"/>
          <w:sz w:val="24"/>
          <w:szCs w:val="24"/>
          <w:rtl/>
        </w:rPr>
        <w:t xml:space="preserve">פרקטיקות </w:t>
      </w:r>
      <w:r w:rsidR="00D23E6A">
        <w:rPr>
          <w:rFonts w:ascii="David" w:eastAsia="Times New Roman" w:hAnsi="David" w:cs="David" w:hint="cs"/>
          <w:sz w:val="24"/>
          <w:szCs w:val="24"/>
          <w:rtl/>
          <w:lang w:val="en-GB"/>
        </w:rPr>
        <w:t xml:space="preserve">ארגוניות </w:t>
      </w:r>
      <w:r w:rsidR="00D23E6A">
        <w:rPr>
          <w:rFonts w:ascii="David" w:eastAsia="Times New Roman" w:hAnsi="David" w:cs="David" w:hint="cs"/>
          <w:sz w:val="24"/>
          <w:szCs w:val="24"/>
          <w:rtl/>
        </w:rPr>
        <w:t xml:space="preserve">המשקפות </w:t>
      </w:r>
      <w:r w:rsidR="0056638E">
        <w:rPr>
          <w:rFonts w:ascii="David" w:eastAsia="Times New Roman" w:hAnsi="David" w:cs="David" w:hint="cs"/>
          <w:sz w:val="24"/>
          <w:szCs w:val="24"/>
          <w:rtl/>
        </w:rPr>
        <w:t>היגיון</w:t>
      </w:r>
      <w:r w:rsidR="000C68F9">
        <w:rPr>
          <w:rFonts w:ascii="David" w:eastAsia="Times New Roman" w:hAnsi="David" w:cs="David" w:hint="cs"/>
          <w:sz w:val="24"/>
          <w:szCs w:val="24"/>
          <w:rtl/>
        </w:rPr>
        <w:t xml:space="preserve"> מוסדי פטאריארכלי</w:t>
      </w:r>
      <w:r w:rsidR="00D23E6A">
        <w:rPr>
          <w:rFonts w:ascii="David" w:eastAsia="Times New Roman" w:hAnsi="David" w:cs="David" w:hint="cs"/>
          <w:sz w:val="24"/>
          <w:szCs w:val="24"/>
          <w:rtl/>
          <w:lang w:val="en-GB"/>
        </w:rPr>
        <w:t xml:space="preserve">. </w:t>
      </w:r>
      <w:r w:rsidR="00C869D5">
        <w:rPr>
          <w:rFonts w:ascii="David" w:eastAsia="Times New Roman" w:hAnsi="David" w:cs="David" w:hint="cs"/>
          <w:sz w:val="24"/>
          <w:szCs w:val="24"/>
          <w:rtl/>
        </w:rPr>
        <w:t>במקביל</w:t>
      </w:r>
      <w:r w:rsidR="00C84D5C">
        <w:rPr>
          <w:rFonts w:ascii="David" w:eastAsia="Times New Roman" w:hAnsi="David" w:cs="David" w:hint="cs"/>
          <w:sz w:val="24"/>
          <w:szCs w:val="24"/>
          <w:rtl/>
        </w:rPr>
        <w:t xml:space="preserve"> עלתה טיפולוגיה של תהליכי אתגור</w:t>
      </w:r>
      <w:r w:rsidR="00C869D5">
        <w:rPr>
          <w:rFonts w:ascii="David" w:eastAsia="Times New Roman" w:hAnsi="David" w:cs="David" w:hint="cs"/>
          <w:sz w:val="24"/>
          <w:szCs w:val="24"/>
          <w:rtl/>
        </w:rPr>
        <w:t xml:space="preserve"> במידות שונות של </w:t>
      </w:r>
      <w:r w:rsidR="00C84D5C">
        <w:rPr>
          <w:rFonts w:ascii="David" w:eastAsia="Times New Roman" w:hAnsi="David" w:cs="David" w:hint="cs"/>
          <w:sz w:val="24"/>
          <w:szCs w:val="24"/>
          <w:rtl/>
        </w:rPr>
        <w:t>התרחקות משי</w:t>
      </w:r>
      <w:r w:rsidR="00A976CE">
        <w:rPr>
          <w:rFonts w:ascii="David" w:eastAsia="Times New Roman" w:hAnsi="David" w:cs="David" w:hint="cs"/>
          <w:sz w:val="24"/>
          <w:szCs w:val="24"/>
          <w:rtl/>
          <w:lang w:val="en-GB"/>
        </w:rPr>
        <w:t>עתוק</w:t>
      </w:r>
      <w:r w:rsidR="00C84D5C">
        <w:rPr>
          <w:rFonts w:ascii="David" w:eastAsia="Times New Roman" w:hAnsi="David" w:cs="David" w:hint="cs"/>
          <w:sz w:val="24"/>
          <w:szCs w:val="24"/>
          <w:rtl/>
        </w:rPr>
        <w:t xml:space="preserve"> הפרקטיקות הארגוניות</w:t>
      </w:r>
      <w:r w:rsidR="00C869D5">
        <w:rPr>
          <w:rFonts w:ascii="David" w:eastAsia="Times New Roman" w:hAnsi="David" w:cs="David" w:hint="cs"/>
          <w:sz w:val="24"/>
          <w:szCs w:val="24"/>
          <w:rtl/>
        </w:rPr>
        <w:t>. הטיפולוגיה</w:t>
      </w:r>
      <w:r w:rsidR="00C84D5C">
        <w:rPr>
          <w:rFonts w:ascii="David" w:eastAsia="Times New Roman" w:hAnsi="David" w:cs="David" w:hint="cs"/>
          <w:sz w:val="24"/>
          <w:szCs w:val="24"/>
          <w:rtl/>
        </w:rPr>
        <w:t xml:space="preserve"> </w:t>
      </w:r>
      <w:r w:rsidR="003A1245">
        <w:rPr>
          <w:rFonts w:ascii="David" w:eastAsia="Times New Roman" w:hAnsi="David" w:cs="David" w:hint="cs"/>
          <w:sz w:val="24"/>
          <w:szCs w:val="24"/>
          <w:rtl/>
        </w:rPr>
        <w:t>מלמדת על הקושי להצמחת מחוייבות כלפי שורדות אלימות כלכלית</w:t>
      </w:r>
      <w:r w:rsidR="000C68F9">
        <w:rPr>
          <w:rFonts w:ascii="David" w:eastAsia="Times New Roman" w:hAnsi="David" w:cs="David" w:hint="cs"/>
          <w:sz w:val="24"/>
          <w:szCs w:val="24"/>
          <w:rtl/>
        </w:rPr>
        <w:t>.</w:t>
      </w:r>
      <w:r w:rsidR="00C84D5C">
        <w:rPr>
          <w:rFonts w:ascii="David" w:eastAsia="Times New Roman" w:hAnsi="David" w:cs="David" w:hint="cs"/>
          <w:sz w:val="24"/>
          <w:szCs w:val="24"/>
          <w:rtl/>
        </w:rPr>
        <w:t xml:space="preserve"> </w:t>
      </w:r>
    </w:p>
    <w:p w14:paraId="316A14A2" w14:textId="77777777" w:rsidR="00235261" w:rsidRDefault="00235261" w:rsidP="00CF0784">
      <w:pPr>
        <w:spacing w:after="0" w:line="480" w:lineRule="auto"/>
        <w:ind w:left="-625" w:right="-709"/>
        <w:rPr>
          <w:rFonts w:ascii="David" w:hAnsi="David" w:cs="David"/>
          <w:sz w:val="24"/>
          <w:szCs w:val="24"/>
          <w:rtl/>
        </w:rPr>
      </w:pPr>
    </w:p>
    <w:p w14:paraId="35D04F2A" w14:textId="344CD52D" w:rsidR="00CF0784" w:rsidRDefault="00CF0784" w:rsidP="00CF0784">
      <w:pPr>
        <w:spacing w:after="0" w:line="480" w:lineRule="auto"/>
        <w:ind w:left="-625" w:right="-709"/>
        <w:rPr>
          <w:rFonts w:ascii="David" w:hAnsi="David" w:cs="David"/>
          <w:b/>
          <w:bCs/>
          <w:sz w:val="24"/>
          <w:szCs w:val="24"/>
          <w:rtl/>
        </w:rPr>
      </w:pPr>
      <w:r w:rsidRPr="00235261">
        <w:rPr>
          <w:rFonts w:ascii="David" w:hAnsi="David" w:cs="David" w:hint="cs"/>
          <w:b/>
          <w:bCs/>
          <w:sz w:val="24"/>
          <w:szCs w:val="24"/>
          <w:rtl/>
        </w:rPr>
        <w:t xml:space="preserve">מילות מפתח: אלימות כלכלית, הגיונות מוסדיים, </w:t>
      </w:r>
      <w:r w:rsidR="00235261">
        <w:rPr>
          <w:rFonts w:ascii="David" w:hAnsi="David" w:cs="David" w:hint="cs"/>
          <w:b/>
          <w:bCs/>
          <w:sz w:val="24"/>
          <w:szCs w:val="24"/>
          <w:rtl/>
        </w:rPr>
        <w:t>ארגוני</w:t>
      </w:r>
      <w:r w:rsidRPr="00235261">
        <w:rPr>
          <w:rFonts w:ascii="David" w:hAnsi="David" w:cs="David" w:hint="cs"/>
          <w:b/>
          <w:bCs/>
          <w:sz w:val="24"/>
          <w:szCs w:val="24"/>
          <w:rtl/>
        </w:rPr>
        <w:t xml:space="preserve"> רווחה, מגדר</w:t>
      </w:r>
    </w:p>
    <w:p w14:paraId="029AEC14" w14:textId="0C5F6EBF" w:rsidR="00D24172" w:rsidRDefault="00D24172" w:rsidP="00CF0784">
      <w:pPr>
        <w:spacing w:after="0" w:line="480" w:lineRule="auto"/>
        <w:ind w:left="-625" w:right="-709"/>
        <w:rPr>
          <w:rFonts w:ascii="David" w:hAnsi="David" w:cs="David"/>
          <w:b/>
          <w:bCs/>
          <w:sz w:val="24"/>
          <w:szCs w:val="24"/>
          <w:rtl/>
        </w:rPr>
      </w:pPr>
    </w:p>
    <w:p w14:paraId="442840B3" w14:textId="2BEF207B" w:rsidR="00D24172" w:rsidRPr="00D24172" w:rsidRDefault="00344C9B" w:rsidP="00344C9B">
      <w:pPr>
        <w:bidi w:val="0"/>
        <w:spacing w:after="0" w:line="480" w:lineRule="auto"/>
        <w:ind w:right="-709"/>
        <w:rPr>
          <w:rFonts w:ascii="David" w:hAnsi="David" w:cs="David"/>
          <w:sz w:val="24"/>
          <w:szCs w:val="24"/>
        </w:rPr>
      </w:pPr>
      <w:r>
        <w:rPr>
          <w:rFonts w:ascii="David" w:hAnsi="David" w:cs="David"/>
          <w:sz w:val="24"/>
          <w:szCs w:val="24"/>
        </w:rPr>
        <w:t xml:space="preserve"> </w:t>
      </w:r>
      <w:r w:rsidR="00D24172">
        <w:rPr>
          <w:rFonts w:ascii="David" w:hAnsi="David" w:cs="David"/>
          <w:sz w:val="24"/>
          <w:szCs w:val="24"/>
          <w:lang w:val="en-GB"/>
        </w:rPr>
        <w:t xml:space="preserve"> </w:t>
      </w:r>
    </w:p>
    <w:p w14:paraId="0AA3486E" w14:textId="351E4934" w:rsidR="009E2C84" w:rsidRDefault="009E2C84" w:rsidP="00CF0784">
      <w:pPr>
        <w:spacing w:after="0" w:line="480" w:lineRule="auto"/>
        <w:ind w:left="-625" w:right="-709"/>
        <w:rPr>
          <w:rFonts w:ascii="David" w:hAnsi="David" w:cs="David"/>
          <w:sz w:val="24"/>
          <w:szCs w:val="24"/>
          <w:rtl/>
        </w:rPr>
      </w:pPr>
    </w:p>
    <w:p w14:paraId="65EB0DEE" w14:textId="05824C97" w:rsidR="009E2C84" w:rsidRDefault="009E2C84" w:rsidP="00CF0784">
      <w:pPr>
        <w:spacing w:after="0" w:line="480" w:lineRule="auto"/>
        <w:ind w:left="-625" w:right="-709"/>
        <w:rPr>
          <w:rFonts w:ascii="David" w:hAnsi="David" w:cs="David"/>
          <w:sz w:val="24"/>
          <w:szCs w:val="24"/>
          <w:rtl/>
        </w:rPr>
      </w:pPr>
    </w:p>
    <w:p w14:paraId="72C0EA42" w14:textId="6DE7E906" w:rsidR="009E2C84" w:rsidRDefault="009E2C84" w:rsidP="00CF0784">
      <w:pPr>
        <w:spacing w:after="0" w:line="480" w:lineRule="auto"/>
        <w:ind w:left="-625" w:right="-709"/>
        <w:rPr>
          <w:rFonts w:ascii="David" w:hAnsi="David" w:cs="David"/>
          <w:sz w:val="24"/>
          <w:szCs w:val="24"/>
          <w:rtl/>
        </w:rPr>
      </w:pPr>
    </w:p>
    <w:p w14:paraId="74E37F8A" w14:textId="56A0D4C8" w:rsidR="009E2C84" w:rsidRDefault="009E2C84" w:rsidP="00CF0784">
      <w:pPr>
        <w:spacing w:after="0" w:line="480" w:lineRule="auto"/>
        <w:ind w:left="-625" w:right="-709"/>
        <w:rPr>
          <w:rFonts w:ascii="David" w:hAnsi="David" w:cs="David"/>
          <w:sz w:val="24"/>
          <w:szCs w:val="24"/>
          <w:rtl/>
        </w:rPr>
      </w:pPr>
    </w:p>
    <w:p w14:paraId="730FDC0A" w14:textId="42794E3D" w:rsidR="009E2C84" w:rsidRDefault="009E2C84" w:rsidP="00CF0784">
      <w:pPr>
        <w:spacing w:after="0" w:line="480" w:lineRule="auto"/>
        <w:ind w:left="-625" w:right="-709"/>
        <w:rPr>
          <w:rFonts w:ascii="David" w:hAnsi="David" w:cs="David"/>
          <w:sz w:val="24"/>
          <w:szCs w:val="24"/>
          <w:rtl/>
        </w:rPr>
      </w:pPr>
    </w:p>
    <w:p w14:paraId="42BB557F" w14:textId="27CBD316" w:rsidR="009E2C84" w:rsidRDefault="009E2C84" w:rsidP="00CF0784">
      <w:pPr>
        <w:spacing w:after="0" w:line="480" w:lineRule="auto"/>
        <w:ind w:left="-625" w:right="-709"/>
        <w:rPr>
          <w:rFonts w:ascii="David" w:hAnsi="David" w:cs="David"/>
          <w:sz w:val="24"/>
          <w:szCs w:val="24"/>
          <w:rtl/>
        </w:rPr>
      </w:pPr>
    </w:p>
    <w:p w14:paraId="516DC6B0" w14:textId="7B6C23A7" w:rsidR="009E2C84" w:rsidRDefault="009E2C84" w:rsidP="00CF0784">
      <w:pPr>
        <w:spacing w:after="0" w:line="480" w:lineRule="auto"/>
        <w:ind w:left="-625" w:right="-709"/>
        <w:rPr>
          <w:rFonts w:ascii="David" w:hAnsi="David" w:cs="David"/>
          <w:sz w:val="24"/>
          <w:szCs w:val="24"/>
          <w:rtl/>
        </w:rPr>
      </w:pPr>
    </w:p>
    <w:p w14:paraId="7EA0B613" w14:textId="7675F335" w:rsidR="009E2C84" w:rsidRDefault="009E2C84" w:rsidP="00CF0784">
      <w:pPr>
        <w:spacing w:after="0" w:line="480" w:lineRule="auto"/>
        <w:ind w:left="-625" w:right="-709"/>
        <w:rPr>
          <w:rFonts w:ascii="David" w:hAnsi="David" w:cs="David"/>
          <w:sz w:val="24"/>
          <w:szCs w:val="24"/>
          <w:rtl/>
        </w:rPr>
      </w:pPr>
    </w:p>
    <w:p w14:paraId="26001F48" w14:textId="6DBCDDB4" w:rsidR="009E2C84" w:rsidRDefault="009E2C84" w:rsidP="00CF0784">
      <w:pPr>
        <w:spacing w:after="0" w:line="480" w:lineRule="auto"/>
        <w:ind w:left="-625" w:right="-709"/>
        <w:rPr>
          <w:rFonts w:ascii="David" w:hAnsi="David" w:cs="David"/>
          <w:sz w:val="24"/>
          <w:szCs w:val="24"/>
          <w:rtl/>
        </w:rPr>
      </w:pPr>
    </w:p>
    <w:p w14:paraId="01922659" w14:textId="5ED5E3CB" w:rsidR="009E2C84" w:rsidRDefault="009E2C84" w:rsidP="00CF0784">
      <w:pPr>
        <w:spacing w:after="0" w:line="480" w:lineRule="auto"/>
        <w:ind w:left="-625" w:right="-709"/>
        <w:rPr>
          <w:rFonts w:ascii="David" w:hAnsi="David" w:cs="David"/>
          <w:sz w:val="24"/>
          <w:szCs w:val="24"/>
          <w:rtl/>
        </w:rPr>
      </w:pPr>
    </w:p>
    <w:p w14:paraId="228DD27A" w14:textId="77777777" w:rsidR="00CF0784" w:rsidRDefault="00CF0784" w:rsidP="00DC2847">
      <w:pPr>
        <w:spacing w:after="0" w:line="480" w:lineRule="auto"/>
        <w:ind w:left="-625" w:right="-709"/>
        <w:rPr>
          <w:rFonts w:ascii="David" w:hAnsi="David" w:cs="David"/>
          <w:sz w:val="24"/>
          <w:szCs w:val="24"/>
          <w:rtl/>
        </w:rPr>
      </w:pPr>
    </w:p>
    <w:p w14:paraId="2C753FF1" w14:textId="77777777" w:rsidR="0031778D" w:rsidRPr="00AA1E3A" w:rsidRDefault="0031778D" w:rsidP="0031778D">
      <w:pPr>
        <w:bidi w:val="0"/>
        <w:spacing w:after="0" w:line="480" w:lineRule="auto"/>
        <w:jc w:val="center"/>
        <w:rPr>
          <w:rFonts w:asciiTheme="majorBidi" w:hAnsiTheme="majorBidi" w:cstheme="majorBidi"/>
          <w:b/>
          <w:bCs/>
          <w:sz w:val="24"/>
          <w:szCs w:val="24"/>
        </w:rPr>
      </w:pPr>
      <w:r>
        <w:rPr>
          <w:rFonts w:ascii="David" w:hAnsi="David" w:cs="David" w:hint="cs"/>
          <w:b/>
          <w:bCs/>
          <w:sz w:val="24"/>
          <w:szCs w:val="24"/>
          <w:lang w:val="en-GB"/>
        </w:rPr>
        <w:t>T</w:t>
      </w:r>
      <w:r>
        <w:rPr>
          <w:rFonts w:ascii="David" w:hAnsi="David" w:cs="David"/>
          <w:b/>
          <w:bCs/>
          <w:sz w:val="24"/>
          <w:szCs w:val="24"/>
        </w:rPr>
        <w:t>he reproducing act of institutional logics</w:t>
      </w:r>
      <w:r w:rsidRPr="00AA1E3A">
        <w:rPr>
          <w:rFonts w:asciiTheme="majorBidi" w:hAnsiTheme="majorBidi" w:cstheme="majorBidi" w:hint="cs"/>
          <w:b/>
          <w:bCs/>
          <w:sz w:val="24"/>
          <w:szCs w:val="24"/>
          <w:rtl/>
        </w:rPr>
        <w:t>:</w:t>
      </w:r>
    </w:p>
    <w:p w14:paraId="2922DA04" w14:textId="57CA29F2" w:rsidR="0031778D" w:rsidRPr="004A0C28" w:rsidRDefault="0031778D" w:rsidP="0031778D">
      <w:pPr>
        <w:spacing w:after="0" w:line="480" w:lineRule="auto"/>
        <w:ind w:left="-625" w:right="-709"/>
        <w:jc w:val="center"/>
        <w:rPr>
          <w:rFonts w:ascii="David" w:hAnsi="David" w:cs="David"/>
          <w:b/>
          <w:bCs/>
          <w:sz w:val="24"/>
          <w:szCs w:val="24"/>
        </w:rPr>
      </w:pPr>
      <w:r>
        <w:rPr>
          <w:rFonts w:ascii="David" w:hAnsi="David" w:cs="David"/>
          <w:b/>
          <w:bCs/>
          <w:sz w:val="24"/>
          <w:szCs w:val="24"/>
          <w:lang w:val="en-GB"/>
        </w:rPr>
        <w:t>Three</w:t>
      </w:r>
      <w:r>
        <w:rPr>
          <w:rFonts w:ascii="David" w:hAnsi="David" w:cs="David"/>
          <w:b/>
          <w:bCs/>
          <w:sz w:val="24"/>
          <w:szCs w:val="24"/>
        </w:rPr>
        <w:t xml:space="preserve"> paths </w:t>
      </w:r>
      <w:r w:rsidR="002A691C">
        <w:rPr>
          <w:rFonts w:ascii="David" w:hAnsi="David" w:cs="David"/>
          <w:b/>
          <w:bCs/>
          <w:sz w:val="24"/>
          <w:szCs w:val="24"/>
        </w:rPr>
        <w:t xml:space="preserve">to examine </w:t>
      </w:r>
      <w:r>
        <w:rPr>
          <w:rFonts w:ascii="David" w:hAnsi="David" w:cs="David"/>
          <w:b/>
          <w:bCs/>
          <w:sz w:val="24"/>
          <w:szCs w:val="24"/>
        </w:rPr>
        <w:t>commitment to protect survivors of economic abuse</w:t>
      </w:r>
    </w:p>
    <w:p w14:paraId="6CEACB78" w14:textId="3CF209F8" w:rsidR="00111B88" w:rsidRPr="0031778D" w:rsidRDefault="00111B88" w:rsidP="00111B88">
      <w:pPr>
        <w:spacing w:after="0" w:line="480" w:lineRule="auto"/>
        <w:ind w:left="-625" w:right="-709"/>
        <w:jc w:val="center"/>
        <w:rPr>
          <w:rFonts w:ascii="David" w:hAnsi="David" w:cs="David"/>
          <w:b/>
          <w:bCs/>
          <w:sz w:val="24"/>
          <w:szCs w:val="24"/>
          <w:rtl/>
        </w:rPr>
      </w:pPr>
    </w:p>
    <w:p w14:paraId="3B5796C5" w14:textId="77777777" w:rsidR="00B87935" w:rsidRDefault="009E2C84">
      <w:pPr>
        <w:bidi w:val="0"/>
        <w:spacing w:after="0" w:line="480" w:lineRule="auto"/>
        <w:ind w:left="-625" w:right="-709"/>
        <w:rPr>
          <w:rFonts w:asciiTheme="majorBidi" w:hAnsiTheme="majorBidi" w:cstheme="majorBidi"/>
          <w:b/>
          <w:bCs/>
          <w:sz w:val="24"/>
          <w:szCs w:val="24"/>
        </w:rPr>
      </w:pPr>
      <w:r w:rsidRPr="00FF3BBD">
        <w:rPr>
          <w:rFonts w:asciiTheme="majorBidi" w:hAnsiTheme="majorBidi" w:cstheme="majorBidi"/>
          <w:b/>
          <w:bCs/>
          <w:sz w:val="24"/>
          <w:szCs w:val="24"/>
        </w:rPr>
        <w:t>Abstract</w:t>
      </w:r>
    </w:p>
    <w:p w14:paraId="58DFBCE2" w14:textId="43D0E32D" w:rsidR="00C24DAD" w:rsidRDefault="00C24DAD" w:rsidP="00AE2D54">
      <w:pPr>
        <w:bidi w:val="0"/>
        <w:spacing w:after="0" w:line="480" w:lineRule="auto"/>
        <w:ind w:left="-625" w:right="-709"/>
        <w:rPr>
          <w:rFonts w:ascii="David" w:hAnsi="David" w:cs="David"/>
          <w:sz w:val="24"/>
          <w:szCs w:val="24"/>
        </w:rPr>
      </w:pPr>
      <w:r w:rsidRPr="00D24172">
        <w:rPr>
          <w:rFonts w:ascii="David" w:hAnsi="David" w:cs="David" w:hint="cs"/>
          <w:sz w:val="24"/>
          <w:szCs w:val="24"/>
        </w:rPr>
        <w:t>E</w:t>
      </w:r>
      <w:r w:rsidRPr="00D24172">
        <w:rPr>
          <w:rFonts w:ascii="David" w:hAnsi="David" w:cs="David"/>
          <w:sz w:val="24"/>
          <w:szCs w:val="24"/>
        </w:rPr>
        <w:t xml:space="preserve">conomic abuse survivors, women whose partners blocked their access to their economic resources, </w:t>
      </w:r>
      <w:r w:rsidR="00D23E6A">
        <w:rPr>
          <w:rFonts w:ascii="David" w:hAnsi="David" w:cs="David"/>
          <w:sz w:val="24"/>
          <w:szCs w:val="24"/>
        </w:rPr>
        <w:t xml:space="preserve">turn </w:t>
      </w:r>
      <w:r w:rsidR="00396CA2">
        <w:rPr>
          <w:rFonts w:ascii="David" w:hAnsi="David" w:cs="David"/>
          <w:sz w:val="24"/>
          <w:szCs w:val="24"/>
        </w:rPr>
        <w:t xml:space="preserve">for help </w:t>
      </w:r>
      <w:r w:rsidR="00D23E6A">
        <w:rPr>
          <w:rFonts w:ascii="David" w:hAnsi="David" w:cs="David"/>
          <w:sz w:val="24"/>
          <w:szCs w:val="24"/>
        </w:rPr>
        <w:t>to</w:t>
      </w:r>
      <w:r w:rsidRPr="00D24172">
        <w:rPr>
          <w:rFonts w:ascii="David" w:hAnsi="David" w:cs="David"/>
          <w:sz w:val="24"/>
          <w:szCs w:val="24"/>
        </w:rPr>
        <w:t xml:space="preserve"> three </w:t>
      </w:r>
      <w:r w:rsidR="00D034D7">
        <w:rPr>
          <w:rFonts w:ascii="David" w:hAnsi="David" w:cs="David"/>
          <w:sz w:val="24"/>
          <w:szCs w:val="24"/>
          <w:lang w:val="en-GB"/>
        </w:rPr>
        <w:t xml:space="preserve">state </w:t>
      </w:r>
      <w:r w:rsidRPr="00D24172">
        <w:rPr>
          <w:rFonts w:ascii="David" w:hAnsi="David" w:cs="David"/>
          <w:sz w:val="24"/>
          <w:szCs w:val="24"/>
        </w:rPr>
        <w:t xml:space="preserve">welfare organizations in Israel: </w:t>
      </w:r>
      <w:r>
        <w:rPr>
          <w:rFonts w:ascii="David" w:hAnsi="David" w:cs="David"/>
          <w:sz w:val="24"/>
          <w:szCs w:val="24"/>
          <w:lang w:val="en-GB"/>
        </w:rPr>
        <w:t xml:space="preserve">The National Insurance Institute, welfare services </w:t>
      </w:r>
      <w:r w:rsidR="00842A4D">
        <w:rPr>
          <w:rFonts w:ascii="David" w:hAnsi="David" w:cs="David"/>
          <w:sz w:val="24"/>
          <w:szCs w:val="24"/>
          <w:lang w:val="en-GB"/>
        </w:rPr>
        <w:t>including</w:t>
      </w:r>
      <w:r>
        <w:rPr>
          <w:rFonts w:ascii="David" w:hAnsi="David" w:cs="David"/>
          <w:sz w:val="24"/>
          <w:szCs w:val="24"/>
          <w:lang w:val="en-GB"/>
        </w:rPr>
        <w:t xml:space="preserve"> their violence prevention centres, and</w:t>
      </w:r>
      <w:r w:rsidR="00D034D7">
        <w:rPr>
          <w:rFonts w:ascii="David" w:hAnsi="David" w:cs="David"/>
          <w:sz w:val="24"/>
          <w:szCs w:val="24"/>
          <w:lang w:val="en-GB"/>
        </w:rPr>
        <w:t>, during divorce processes,</w:t>
      </w:r>
      <w:r>
        <w:rPr>
          <w:rFonts w:ascii="David" w:hAnsi="David" w:cs="David"/>
          <w:sz w:val="24"/>
          <w:szCs w:val="24"/>
          <w:lang w:val="en-GB"/>
        </w:rPr>
        <w:t xml:space="preserve"> </w:t>
      </w:r>
      <w:r w:rsidR="00D034D7">
        <w:rPr>
          <w:rFonts w:ascii="David" w:hAnsi="David" w:cs="David"/>
          <w:sz w:val="24"/>
          <w:szCs w:val="24"/>
          <w:lang w:val="en-GB"/>
        </w:rPr>
        <w:t xml:space="preserve">to the </w:t>
      </w:r>
      <w:r>
        <w:rPr>
          <w:rFonts w:ascii="David" w:hAnsi="David" w:cs="David"/>
          <w:sz w:val="24"/>
          <w:szCs w:val="24"/>
          <w:lang w:val="en-GB"/>
        </w:rPr>
        <w:t xml:space="preserve">family courts assistance units. Recently, a unique opportunity was created in Israel for investigating these organizations’ employees’ </w:t>
      </w:r>
      <w:r w:rsidR="00D23E6A">
        <w:rPr>
          <w:rFonts w:ascii="David" w:hAnsi="David" w:cs="David"/>
          <w:sz w:val="24"/>
          <w:szCs w:val="24"/>
          <w:lang w:val="en-GB"/>
        </w:rPr>
        <w:t>commitment</w:t>
      </w:r>
      <w:r>
        <w:rPr>
          <w:rFonts w:ascii="David" w:hAnsi="David" w:cs="David"/>
          <w:sz w:val="24"/>
          <w:szCs w:val="24"/>
          <w:lang w:val="en-GB"/>
        </w:rPr>
        <w:t xml:space="preserve"> towards these survivors: the issue of economic abuse and the policy agenda concerning their right for support received public attention </w:t>
      </w:r>
      <w:r w:rsidR="00396CA2">
        <w:rPr>
          <w:rFonts w:ascii="David" w:hAnsi="David" w:cs="David"/>
          <w:sz w:val="24"/>
          <w:szCs w:val="24"/>
          <w:lang w:val="en-GB"/>
        </w:rPr>
        <w:t>that</w:t>
      </w:r>
      <w:r>
        <w:rPr>
          <w:rFonts w:ascii="David" w:hAnsi="David" w:cs="David"/>
          <w:sz w:val="24"/>
          <w:szCs w:val="24"/>
          <w:lang w:val="en-GB"/>
        </w:rPr>
        <w:t xml:space="preserve"> strengthened the possibility </w:t>
      </w:r>
      <w:r w:rsidR="00396CA2">
        <w:rPr>
          <w:rFonts w:ascii="David" w:hAnsi="David" w:cs="David"/>
          <w:sz w:val="24"/>
          <w:szCs w:val="24"/>
          <w:lang w:val="en-GB"/>
        </w:rPr>
        <w:t>of</w:t>
      </w:r>
      <w:r>
        <w:rPr>
          <w:rFonts w:ascii="David" w:hAnsi="David" w:cs="David"/>
          <w:sz w:val="24"/>
          <w:szCs w:val="24"/>
          <w:lang w:val="en-GB"/>
        </w:rPr>
        <w:t xml:space="preserve"> routine actions </w:t>
      </w:r>
      <w:r w:rsidR="00396CA2">
        <w:rPr>
          <w:rFonts w:ascii="David" w:hAnsi="David" w:cs="David"/>
          <w:sz w:val="24"/>
          <w:szCs w:val="24"/>
          <w:lang w:val="en-GB"/>
        </w:rPr>
        <w:t>at the</w:t>
      </w:r>
      <w:r>
        <w:rPr>
          <w:rFonts w:ascii="David" w:hAnsi="David" w:cs="David"/>
          <w:sz w:val="24"/>
          <w:szCs w:val="24"/>
          <w:lang w:val="en-GB"/>
        </w:rPr>
        <w:t xml:space="preserve"> welfare organizations</w:t>
      </w:r>
      <w:r w:rsidR="00396CA2">
        <w:rPr>
          <w:rFonts w:ascii="David" w:hAnsi="David" w:cs="David"/>
          <w:sz w:val="24"/>
          <w:szCs w:val="24"/>
          <w:lang w:val="en-GB"/>
        </w:rPr>
        <w:t>,</w:t>
      </w:r>
      <w:r>
        <w:rPr>
          <w:rFonts w:ascii="David" w:hAnsi="David" w:cs="David"/>
          <w:sz w:val="24"/>
          <w:szCs w:val="24"/>
          <w:lang w:val="en-GB"/>
        </w:rPr>
        <w:t xml:space="preserve"> would be challenged accordingly. </w:t>
      </w:r>
      <w:r w:rsidR="00D23E6A">
        <w:rPr>
          <w:rFonts w:ascii="David" w:hAnsi="David" w:cs="David"/>
          <w:sz w:val="24"/>
          <w:szCs w:val="24"/>
          <w:lang w:val="en-GB"/>
        </w:rPr>
        <w:t xml:space="preserve">Concurrently, </w:t>
      </w:r>
      <w:r w:rsidR="00396CA2">
        <w:rPr>
          <w:rFonts w:ascii="David" w:hAnsi="David" w:cs="David"/>
          <w:sz w:val="24"/>
          <w:szCs w:val="24"/>
          <w:lang w:val="en-GB"/>
        </w:rPr>
        <w:t>patriarchal priorities</w:t>
      </w:r>
      <w:r>
        <w:rPr>
          <w:rFonts w:ascii="David" w:hAnsi="David" w:cs="David"/>
          <w:sz w:val="24"/>
          <w:szCs w:val="24"/>
          <w:lang w:val="en-GB"/>
        </w:rPr>
        <w:t xml:space="preserve">, continued to enhance the reproduction of routine action that do not recognize economic abuse survivors’ emergency situations and rights for support. </w:t>
      </w:r>
      <w:r>
        <w:rPr>
          <w:rFonts w:ascii="David" w:hAnsi="David" w:cs="David"/>
          <w:sz w:val="24"/>
          <w:szCs w:val="24"/>
        </w:rPr>
        <w:t xml:space="preserve">The institutional logics perspective is particularly suitable for analyzing </w:t>
      </w:r>
      <w:r w:rsidR="00D23E6A">
        <w:rPr>
          <w:rFonts w:ascii="David" w:hAnsi="David" w:cs="David"/>
          <w:sz w:val="24"/>
          <w:szCs w:val="24"/>
        </w:rPr>
        <w:t xml:space="preserve">commitment towards </w:t>
      </w:r>
      <w:r w:rsidR="00396CA2">
        <w:rPr>
          <w:rFonts w:ascii="David" w:hAnsi="David" w:cs="David"/>
          <w:sz w:val="24"/>
          <w:szCs w:val="24"/>
        </w:rPr>
        <w:t xml:space="preserve">those suffering economic abuse and </w:t>
      </w:r>
      <w:r w:rsidR="00C869D5">
        <w:rPr>
          <w:rFonts w:ascii="David" w:hAnsi="David" w:cs="David"/>
          <w:sz w:val="24"/>
          <w:szCs w:val="24"/>
          <w:lang w:val="en-GB"/>
        </w:rPr>
        <w:t xml:space="preserve">processes of positioning </w:t>
      </w:r>
      <w:r w:rsidR="00C869D5">
        <w:rPr>
          <w:rFonts w:ascii="David" w:hAnsi="David" w:cs="David"/>
          <w:sz w:val="24"/>
          <w:szCs w:val="24"/>
        </w:rPr>
        <w:t>vis á vis their need for support</w:t>
      </w:r>
      <w:r w:rsidR="00D23E6A">
        <w:rPr>
          <w:rFonts w:ascii="David" w:hAnsi="David" w:cs="David"/>
          <w:sz w:val="24"/>
          <w:szCs w:val="24"/>
        </w:rPr>
        <w:t>.</w:t>
      </w:r>
      <w:r>
        <w:rPr>
          <w:rFonts w:ascii="David" w:hAnsi="David" w:cs="David"/>
          <w:sz w:val="24"/>
          <w:szCs w:val="24"/>
        </w:rPr>
        <w:t xml:space="preserve"> Analyzing 48 structured interviews to identify the institutional logic guiding employees’ </w:t>
      </w:r>
      <w:r w:rsidR="00D23E6A">
        <w:rPr>
          <w:rFonts w:ascii="David" w:hAnsi="David" w:cs="David"/>
          <w:sz w:val="24"/>
          <w:szCs w:val="24"/>
        </w:rPr>
        <w:t>commitment</w:t>
      </w:r>
      <w:r w:rsidR="00396CA2">
        <w:rPr>
          <w:rFonts w:ascii="David" w:hAnsi="David" w:cs="David"/>
          <w:sz w:val="24"/>
          <w:szCs w:val="24"/>
        </w:rPr>
        <w:t>,</w:t>
      </w:r>
      <w:r>
        <w:rPr>
          <w:rFonts w:ascii="David" w:hAnsi="David" w:cs="David"/>
          <w:sz w:val="24"/>
          <w:szCs w:val="24"/>
        </w:rPr>
        <w:t xml:space="preserve"> by </w:t>
      </w:r>
      <w:r w:rsidR="00D23E6A">
        <w:rPr>
          <w:rFonts w:ascii="David" w:hAnsi="David" w:cs="David"/>
          <w:sz w:val="24"/>
          <w:szCs w:val="24"/>
        </w:rPr>
        <w:t xml:space="preserve">examining </w:t>
      </w:r>
      <w:r>
        <w:rPr>
          <w:rFonts w:ascii="David" w:hAnsi="David" w:cs="David"/>
          <w:sz w:val="24"/>
          <w:szCs w:val="24"/>
        </w:rPr>
        <w:t xml:space="preserve">sources of authority, occupational identity, sources of legitimacy, and the normative base, indicated three paths reproducing </w:t>
      </w:r>
      <w:r w:rsidR="00D23E6A">
        <w:rPr>
          <w:rFonts w:ascii="David" w:hAnsi="David" w:cs="David"/>
          <w:sz w:val="24"/>
          <w:szCs w:val="24"/>
        </w:rPr>
        <w:t>organizational practices reflecting a</w:t>
      </w:r>
      <w:r>
        <w:rPr>
          <w:rFonts w:ascii="David" w:hAnsi="David" w:cs="David"/>
          <w:sz w:val="24"/>
          <w:szCs w:val="24"/>
        </w:rPr>
        <w:t xml:space="preserve"> patriarchal institutional logic</w:t>
      </w:r>
      <w:r w:rsidR="00D23E6A">
        <w:rPr>
          <w:rFonts w:ascii="David" w:hAnsi="David" w:cs="David"/>
          <w:sz w:val="24"/>
          <w:szCs w:val="24"/>
        </w:rPr>
        <w:t xml:space="preserve">. </w:t>
      </w:r>
      <w:r w:rsidR="00A976CE">
        <w:rPr>
          <w:rFonts w:ascii="David" w:hAnsi="David" w:cs="David"/>
          <w:sz w:val="24"/>
          <w:szCs w:val="24"/>
        </w:rPr>
        <w:t xml:space="preserve">Additionally, a typology of challenging processes emerged </w:t>
      </w:r>
      <w:r w:rsidR="00C869D5">
        <w:rPr>
          <w:rFonts w:ascii="David" w:hAnsi="David" w:cs="David"/>
          <w:sz w:val="24"/>
          <w:szCs w:val="24"/>
          <w:lang w:val="en-GB"/>
        </w:rPr>
        <w:t xml:space="preserve">with each manifesting a differential distancing from </w:t>
      </w:r>
      <w:r w:rsidR="00AE2D54">
        <w:rPr>
          <w:rFonts w:ascii="David" w:hAnsi="David" w:cs="David"/>
          <w:sz w:val="24"/>
          <w:szCs w:val="24"/>
          <w:lang w:val="en-GB"/>
        </w:rPr>
        <w:t xml:space="preserve">reproduction routines. The typology reflects </w:t>
      </w:r>
      <w:r w:rsidR="00A976CE">
        <w:rPr>
          <w:rFonts w:ascii="David" w:hAnsi="David" w:cs="David"/>
          <w:sz w:val="24"/>
          <w:szCs w:val="24"/>
        </w:rPr>
        <w:t>the difficulty of commitment towards economic abuse survivors</w:t>
      </w:r>
      <w:r w:rsidR="00AE2D54">
        <w:rPr>
          <w:rFonts w:ascii="David" w:hAnsi="David" w:cs="David"/>
          <w:sz w:val="24"/>
          <w:szCs w:val="24"/>
        </w:rPr>
        <w:t>,</w:t>
      </w:r>
      <w:r w:rsidR="00A976CE">
        <w:rPr>
          <w:rFonts w:ascii="David" w:hAnsi="David" w:cs="David"/>
          <w:sz w:val="24"/>
          <w:szCs w:val="24"/>
        </w:rPr>
        <w:t xml:space="preserve"> </w:t>
      </w:r>
      <w:r w:rsidR="00AE2D54">
        <w:rPr>
          <w:rFonts w:ascii="David" w:hAnsi="David" w:cs="David"/>
          <w:sz w:val="24"/>
          <w:szCs w:val="24"/>
        </w:rPr>
        <w:t>to develop.</w:t>
      </w:r>
    </w:p>
    <w:p w14:paraId="6508F68E" w14:textId="77777777" w:rsidR="0031778D" w:rsidRDefault="0031778D" w:rsidP="0031778D">
      <w:pPr>
        <w:bidi w:val="0"/>
        <w:spacing w:after="0" w:line="480" w:lineRule="auto"/>
        <w:ind w:left="-625" w:right="-709"/>
        <w:rPr>
          <w:rFonts w:ascii="David" w:hAnsi="David" w:cs="David"/>
          <w:b/>
          <w:bCs/>
          <w:sz w:val="24"/>
          <w:szCs w:val="24"/>
        </w:rPr>
      </w:pPr>
    </w:p>
    <w:p w14:paraId="4D1CAAD3" w14:textId="18D7169D" w:rsidR="007C707A" w:rsidRPr="0031778D" w:rsidRDefault="009E2C84" w:rsidP="009E2C84">
      <w:pPr>
        <w:bidi w:val="0"/>
        <w:spacing w:after="0" w:line="480" w:lineRule="auto"/>
        <w:ind w:left="-625" w:right="-709"/>
        <w:rPr>
          <w:rFonts w:asciiTheme="majorBidi" w:hAnsiTheme="majorBidi" w:cstheme="majorBidi"/>
          <w:b/>
          <w:bCs/>
          <w:sz w:val="24"/>
          <w:szCs w:val="24"/>
          <w:rtl/>
          <w:lang w:val="en-GB"/>
        </w:rPr>
      </w:pPr>
      <w:r w:rsidRPr="0031778D">
        <w:rPr>
          <w:rFonts w:asciiTheme="majorBidi" w:hAnsiTheme="majorBidi" w:cstheme="majorBidi"/>
          <w:b/>
          <w:bCs/>
          <w:sz w:val="24"/>
          <w:szCs w:val="24"/>
          <w:shd w:val="clear" w:color="auto" w:fill="FFFFFF"/>
        </w:rPr>
        <w:t>Keywords</w:t>
      </w:r>
      <w:r w:rsidRPr="0031778D">
        <w:rPr>
          <w:rFonts w:asciiTheme="majorBidi" w:hAnsiTheme="majorBidi" w:cstheme="majorBidi"/>
          <w:b/>
          <w:bCs/>
          <w:kern w:val="36"/>
          <w:sz w:val="24"/>
          <w:szCs w:val="24"/>
        </w:rPr>
        <w:t>:</w:t>
      </w:r>
      <w:r w:rsidRPr="0031778D">
        <w:rPr>
          <w:rFonts w:ascii="David" w:hAnsi="David" w:cs="David"/>
          <w:b/>
          <w:bCs/>
          <w:sz w:val="24"/>
          <w:szCs w:val="24"/>
          <w:lang w:val="en-GB"/>
        </w:rPr>
        <w:t xml:space="preserve"> </w:t>
      </w:r>
      <w:r w:rsidR="00400729" w:rsidRPr="0031778D">
        <w:rPr>
          <w:rFonts w:asciiTheme="majorBidi" w:hAnsiTheme="majorBidi" w:cstheme="majorBidi"/>
          <w:b/>
          <w:bCs/>
          <w:color w:val="000000"/>
          <w:sz w:val="24"/>
          <w:szCs w:val="24"/>
        </w:rPr>
        <w:t>institutional logics</w:t>
      </w:r>
      <w:r w:rsidR="00400729" w:rsidRPr="0031778D">
        <w:rPr>
          <w:rFonts w:ascii="David" w:hAnsi="David" w:cs="David"/>
          <w:b/>
          <w:bCs/>
          <w:sz w:val="24"/>
          <w:szCs w:val="24"/>
          <w:lang w:val="en-GB"/>
        </w:rPr>
        <w:t>, economic abuse</w:t>
      </w:r>
      <w:r w:rsidR="008B2D12" w:rsidRPr="0031778D">
        <w:rPr>
          <w:rFonts w:ascii="David" w:hAnsi="David" w:cs="David"/>
          <w:b/>
          <w:bCs/>
          <w:sz w:val="24"/>
          <w:szCs w:val="24"/>
          <w:lang w:val="en-GB"/>
        </w:rPr>
        <w:t>,</w:t>
      </w:r>
      <w:r w:rsidR="00400729" w:rsidRPr="0031778D">
        <w:rPr>
          <w:rFonts w:ascii="David" w:hAnsi="David" w:cs="David"/>
          <w:b/>
          <w:bCs/>
          <w:sz w:val="24"/>
          <w:szCs w:val="24"/>
          <w:lang w:val="en-GB"/>
        </w:rPr>
        <w:t xml:space="preserve"> </w:t>
      </w:r>
      <w:r w:rsidRPr="0031778D">
        <w:rPr>
          <w:rFonts w:ascii="David" w:hAnsi="David" w:cs="David"/>
          <w:b/>
          <w:bCs/>
          <w:sz w:val="24"/>
          <w:szCs w:val="24"/>
          <w:lang w:val="en-GB"/>
        </w:rPr>
        <w:t>welfare institutions</w:t>
      </w:r>
      <w:r w:rsidR="008B2D12" w:rsidRPr="0031778D">
        <w:rPr>
          <w:rFonts w:ascii="David" w:hAnsi="David" w:cs="David"/>
          <w:b/>
          <w:bCs/>
          <w:sz w:val="24"/>
          <w:szCs w:val="24"/>
          <w:lang w:val="en-GB"/>
        </w:rPr>
        <w:t>,</w:t>
      </w:r>
      <w:r w:rsidR="008B2D12" w:rsidRPr="0031778D">
        <w:rPr>
          <w:rFonts w:asciiTheme="majorBidi" w:hAnsiTheme="majorBidi" w:cstheme="majorBidi"/>
          <w:b/>
          <w:bCs/>
          <w:sz w:val="24"/>
          <w:szCs w:val="24"/>
          <w:lang w:val="en-GB"/>
        </w:rPr>
        <w:t xml:space="preserve"> </w:t>
      </w:r>
      <w:r w:rsidR="00400729" w:rsidRPr="0031778D">
        <w:rPr>
          <w:rFonts w:ascii="David" w:hAnsi="David" w:cs="David"/>
          <w:b/>
          <w:bCs/>
          <w:sz w:val="24"/>
          <w:szCs w:val="24"/>
          <w:lang w:val="en-GB"/>
        </w:rPr>
        <w:t>gender</w:t>
      </w:r>
      <w:r w:rsidR="00843256" w:rsidRPr="0031778D">
        <w:rPr>
          <w:rFonts w:asciiTheme="majorBidi" w:hAnsiTheme="majorBidi" w:cstheme="majorBidi"/>
          <w:b/>
          <w:bCs/>
          <w:sz w:val="24"/>
          <w:szCs w:val="24"/>
          <w:lang w:val="en-GB"/>
        </w:rPr>
        <w:t xml:space="preserve">   </w:t>
      </w:r>
    </w:p>
    <w:p w14:paraId="5FD24EB9" w14:textId="77777777" w:rsidR="007C707A" w:rsidRDefault="007C707A" w:rsidP="007C707A">
      <w:pPr>
        <w:spacing w:after="0" w:line="480" w:lineRule="auto"/>
        <w:ind w:left="-625" w:right="-709"/>
        <w:rPr>
          <w:rFonts w:ascii="David" w:hAnsi="David" w:cs="David"/>
          <w:b/>
          <w:bCs/>
          <w:sz w:val="24"/>
          <w:szCs w:val="24"/>
          <w:rtl/>
        </w:rPr>
      </w:pPr>
    </w:p>
    <w:p w14:paraId="3110FA7F" w14:textId="08A370FB" w:rsidR="007C707A" w:rsidRDefault="007C707A" w:rsidP="007C707A">
      <w:pPr>
        <w:spacing w:after="0" w:line="480" w:lineRule="auto"/>
        <w:ind w:left="-625" w:right="-709"/>
        <w:rPr>
          <w:rFonts w:ascii="David" w:eastAsia="Times New Roman" w:hAnsi="David" w:cs="David"/>
          <w:sz w:val="24"/>
          <w:szCs w:val="24"/>
          <w:rtl/>
        </w:rPr>
      </w:pPr>
    </w:p>
    <w:p w14:paraId="0131FC9E" w14:textId="75B4EC0C" w:rsidR="0014639C" w:rsidRDefault="0014639C" w:rsidP="007C707A">
      <w:pPr>
        <w:spacing w:after="0" w:line="480" w:lineRule="auto"/>
        <w:ind w:left="-625" w:right="-709"/>
        <w:rPr>
          <w:rFonts w:ascii="David" w:eastAsia="Times New Roman" w:hAnsi="David" w:cs="David"/>
          <w:sz w:val="24"/>
          <w:szCs w:val="24"/>
          <w:rtl/>
        </w:rPr>
      </w:pPr>
    </w:p>
    <w:p w14:paraId="588360BB" w14:textId="77777777" w:rsidR="003A0AE3" w:rsidRDefault="003A0AE3" w:rsidP="00355FE4">
      <w:pPr>
        <w:spacing w:after="0" w:line="480" w:lineRule="auto"/>
        <w:ind w:right="-709"/>
        <w:rPr>
          <w:rFonts w:ascii="David" w:hAnsi="David" w:cs="David"/>
          <w:b/>
          <w:bCs/>
          <w:sz w:val="24"/>
          <w:szCs w:val="24"/>
          <w:rtl/>
        </w:rPr>
      </w:pPr>
    </w:p>
    <w:p w14:paraId="49B8028E" w14:textId="77777777" w:rsidR="00F20A7F" w:rsidRDefault="00F20A7F" w:rsidP="006C6803">
      <w:pPr>
        <w:spacing w:after="0" w:line="480" w:lineRule="auto"/>
        <w:ind w:left="-625" w:right="-709"/>
        <w:rPr>
          <w:rFonts w:ascii="David" w:hAnsi="David" w:cs="David"/>
          <w:b/>
          <w:bCs/>
          <w:sz w:val="24"/>
          <w:szCs w:val="24"/>
          <w:rtl/>
        </w:rPr>
      </w:pPr>
    </w:p>
    <w:p w14:paraId="42062321" w14:textId="77777777" w:rsidR="00F20A7F" w:rsidRDefault="00F20A7F" w:rsidP="006C6803">
      <w:pPr>
        <w:spacing w:after="0" w:line="480" w:lineRule="auto"/>
        <w:ind w:left="-625" w:right="-709"/>
        <w:rPr>
          <w:rFonts w:ascii="David" w:hAnsi="David" w:cs="David"/>
          <w:b/>
          <w:bCs/>
          <w:sz w:val="24"/>
          <w:szCs w:val="24"/>
          <w:rtl/>
        </w:rPr>
      </w:pPr>
    </w:p>
    <w:p w14:paraId="7366B014" w14:textId="3346E684" w:rsidR="007C707A" w:rsidRPr="006614B8" w:rsidRDefault="007C707A" w:rsidP="006C6803">
      <w:pPr>
        <w:spacing w:after="0" w:line="480" w:lineRule="auto"/>
        <w:ind w:left="-625" w:right="-709"/>
        <w:rPr>
          <w:rFonts w:ascii="David" w:hAnsi="David" w:cs="David"/>
          <w:b/>
          <w:bCs/>
          <w:sz w:val="24"/>
          <w:szCs w:val="24"/>
          <w:rtl/>
        </w:rPr>
      </w:pPr>
      <w:r w:rsidRPr="006614B8">
        <w:rPr>
          <w:rFonts w:ascii="David" w:hAnsi="David" w:cs="David"/>
          <w:b/>
          <w:bCs/>
          <w:sz w:val="24"/>
          <w:szCs w:val="24"/>
          <w:rtl/>
        </w:rPr>
        <w:t>מבוא</w:t>
      </w:r>
    </w:p>
    <w:p w14:paraId="457DD638" w14:textId="130CFE15" w:rsidR="007C707A" w:rsidRPr="00D36A61" w:rsidRDefault="00F76C79" w:rsidP="00AD438F">
      <w:pPr>
        <w:spacing w:after="0" w:line="480" w:lineRule="auto"/>
        <w:ind w:left="-625" w:right="-709" w:firstLine="625"/>
        <w:rPr>
          <w:rFonts w:ascii="David" w:eastAsia="Times New Roman" w:hAnsi="David" w:cs="David"/>
          <w:sz w:val="24"/>
          <w:szCs w:val="24"/>
          <w:lang w:val="en-GB"/>
        </w:rPr>
      </w:pPr>
      <w:r>
        <w:rPr>
          <w:rFonts w:ascii="David" w:hAnsi="David" w:cs="David"/>
          <w:noProof/>
          <w:sz w:val="24"/>
          <w:szCs w:val="24"/>
          <w:rtl/>
          <w:lang w:val="he-IL"/>
        </w:rPr>
        <mc:AlternateContent>
          <mc:Choice Requires="wpi">
            <w:drawing>
              <wp:anchor distT="0" distB="0" distL="114300" distR="114300" simplePos="0" relativeHeight="251659264" behindDoc="0" locked="0" layoutInCell="1" allowOverlap="1" wp14:anchorId="77315D36" wp14:editId="44FD0FD1">
                <wp:simplePos x="0" y="0"/>
                <wp:positionH relativeFrom="column">
                  <wp:posOffset>6524164</wp:posOffset>
                </wp:positionH>
                <wp:positionV relativeFrom="paragraph">
                  <wp:posOffset>3994447</wp:posOffset>
                </wp:positionV>
                <wp:extent cx="360" cy="360"/>
                <wp:effectExtent l="38100" t="38100" r="57150" b="57150"/>
                <wp:wrapNone/>
                <wp:docPr id="1" name="Ink 1"/>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type w14:anchorId="2C5AC9B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513pt;margin-top:313.8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">
                <v:imagedata r:id="rId14" o:title=""/>
              </v:shape>
            </w:pict>
          </mc:Fallback>
        </mc:AlternateContent>
      </w:r>
      <w:r w:rsidR="007C707A" w:rsidRPr="006614B8">
        <w:rPr>
          <w:rFonts w:ascii="David" w:hAnsi="David" w:cs="David"/>
          <w:sz w:val="24"/>
          <w:szCs w:val="24"/>
          <w:rtl/>
        </w:rPr>
        <w:t>אלימות כלכלית (</w:t>
      </w:r>
      <w:r w:rsidR="007C707A" w:rsidRPr="009429E4">
        <w:rPr>
          <w:rFonts w:asciiTheme="majorBidi" w:hAnsiTheme="majorBidi" w:cstheme="majorBidi"/>
          <w:sz w:val="24"/>
          <w:szCs w:val="24"/>
        </w:rPr>
        <w:t>Economic Abuse</w:t>
      </w:r>
      <w:r w:rsidR="007C707A" w:rsidRPr="006614B8">
        <w:rPr>
          <w:rFonts w:ascii="David" w:hAnsi="David" w:cs="David"/>
          <w:sz w:val="24"/>
          <w:szCs w:val="24"/>
          <w:rtl/>
        </w:rPr>
        <w:t>) מוגדרת כהתנהגות של בן-זוג אינטימי השולט בבת זוגו ומונע בעדה, להשתמש ולנהל את המשאבים הכלכליים שלה ואת אלו המשותפים והיא כוללת גם מניעת השכלה או תעסוקה (</w:t>
      </w:r>
      <w:r w:rsidR="007C707A" w:rsidRPr="006614B8">
        <w:rPr>
          <w:rFonts w:ascii="David" w:hAnsi="David" w:cs="David"/>
          <w:color w:val="000000"/>
          <w:sz w:val="24"/>
          <w:szCs w:val="24"/>
          <w:highlight w:val="white"/>
        </w:rPr>
        <w:t>Adams</w:t>
      </w:r>
      <w:r w:rsidR="007C707A">
        <w:rPr>
          <w:rFonts w:ascii="David" w:hAnsi="David" w:cs="David"/>
          <w:color w:val="000000"/>
          <w:sz w:val="24"/>
          <w:szCs w:val="24"/>
          <w:highlight w:val="white"/>
        </w:rPr>
        <w:t xml:space="preserve"> et al.</w:t>
      </w:r>
      <w:r w:rsidR="007C707A" w:rsidRPr="006614B8">
        <w:rPr>
          <w:rFonts w:ascii="David" w:hAnsi="David" w:cs="David"/>
          <w:color w:val="000000"/>
          <w:sz w:val="24"/>
          <w:szCs w:val="24"/>
          <w:highlight w:val="white"/>
        </w:rPr>
        <w:t>, 2008</w:t>
      </w:r>
      <w:r w:rsidR="007C707A" w:rsidRPr="006614B8">
        <w:rPr>
          <w:rFonts w:ascii="David" w:hAnsi="David" w:cs="David"/>
          <w:sz w:val="24"/>
          <w:szCs w:val="24"/>
          <w:rtl/>
        </w:rPr>
        <w:t xml:space="preserve">). </w:t>
      </w:r>
      <w:r w:rsidR="00E36667">
        <w:rPr>
          <w:rFonts w:ascii="David" w:hAnsi="David" w:cs="David" w:hint="cs"/>
          <w:sz w:val="24"/>
          <w:szCs w:val="24"/>
          <w:rtl/>
        </w:rPr>
        <w:t xml:space="preserve">למרות העליה במודעות לתופעה בארץ ובעולם, אלימות כלכלית </w:t>
      </w:r>
      <w:r w:rsidR="00E92336">
        <w:rPr>
          <w:rFonts w:ascii="David" w:hAnsi="David" w:cs="David" w:hint="cs"/>
          <w:sz w:val="24"/>
          <w:szCs w:val="24"/>
          <w:rtl/>
        </w:rPr>
        <w:t>א</w:t>
      </w:r>
      <w:r w:rsidR="006C74DF">
        <w:rPr>
          <w:rFonts w:ascii="David" w:hAnsi="David" w:cs="David" w:hint="cs"/>
          <w:sz w:val="24"/>
          <w:szCs w:val="24"/>
          <w:rtl/>
        </w:rPr>
        <w:t>י</w:t>
      </w:r>
      <w:r w:rsidR="00E92336">
        <w:rPr>
          <w:rFonts w:ascii="David" w:hAnsi="David" w:cs="David" w:hint="cs"/>
          <w:sz w:val="24"/>
          <w:szCs w:val="24"/>
          <w:rtl/>
        </w:rPr>
        <w:t xml:space="preserve">נה </w:t>
      </w:r>
      <w:r w:rsidR="00F20A7F">
        <w:rPr>
          <w:rFonts w:ascii="David" w:hAnsi="David" w:cs="David" w:hint="cs"/>
          <w:sz w:val="24"/>
          <w:szCs w:val="24"/>
          <w:rtl/>
        </w:rPr>
        <w:t>נכללת</w:t>
      </w:r>
      <w:r w:rsidR="00E36667">
        <w:rPr>
          <w:rFonts w:ascii="David" w:hAnsi="David" w:cs="David" w:hint="cs"/>
          <w:sz w:val="24"/>
          <w:szCs w:val="24"/>
          <w:rtl/>
        </w:rPr>
        <w:t xml:space="preserve"> </w:t>
      </w:r>
      <w:r w:rsidR="00F20A7F">
        <w:rPr>
          <w:rFonts w:ascii="David" w:hAnsi="David" w:cs="David" w:hint="cs"/>
          <w:sz w:val="24"/>
          <w:szCs w:val="24"/>
          <w:rtl/>
        </w:rPr>
        <w:t>בחוק ל</w:t>
      </w:r>
      <w:r w:rsidR="00E92336">
        <w:rPr>
          <w:rFonts w:ascii="David" w:hAnsi="David" w:cs="David" w:hint="cs"/>
          <w:sz w:val="24"/>
          <w:szCs w:val="24"/>
          <w:rtl/>
        </w:rPr>
        <w:t>מניעת אלימות במשפחה (1991).</w:t>
      </w:r>
      <w:r w:rsidR="00E36667">
        <w:rPr>
          <w:rFonts w:ascii="David" w:hAnsi="David" w:cs="David" w:hint="cs"/>
          <w:sz w:val="24"/>
          <w:szCs w:val="24"/>
          <w:rtl/>
        </w:rPr>
        <w:t xml:space="preserve"> עובדה זו </w:t>
      </w:r>
      <w:r w:rsidR="00E92336">
        <w:rPr>
          <w:rFonts w:ascii="David" w:hAnsi="David" w:cs="David" w:hint="cs"/>
          <w:sz w:val="24"/>
          <w:szCs w:val="24"/>
          <w:rtl/>
        </w:rPr>
        <w:t xml:space="preserve">מזהה את ישראל עם </w:t>
      </w:r>
      <w:r w:rsidR="00E36667">
        <w:rPr>
          <w:rFonts w:ascii="David" w:hAnsi="David" w:cs="David" w:hint="cs"/>
          <w:sz w:val="24"/>
          <w:szCs w:val="24"/>
          <w:rtl/>
        </w:rPr>
        <w:t>תפיסה פאטריארכלית מורכבת: מחד גיסא, עיקרון המחוייבות להגנה על נשים מאומץ פורמלית. מאידך גיסא, ברמה הפרקטית, מחוייבות זו, נתחמת בשלושה אופנים: רמת מיצוי הזכויות של שורדות אלימות בן זוג, נותרת מוגבלת (יסעור-בורו</w:t>
      </w:r>
      <w:r w:rsidR="00461550">
        <w:rPr>
          <w:rFonts w:ascii="David" w:hAnsi="David" w:cs="David" w:hint="cs"/>
          <w:sz w:val="24"/>
          <w:szCs w:val="24"/>
          <w:rtl/>
        </w:rPr>
        <w:t>כו</w:t>
      </w:r>
      <w:r w:rsidR="00E36667">
        <w:rPr>
          <w:rFonts w:ascii="David" w:hAnsi="David" w:cs="David" w:hint="cs"/>
          <w:sz w:val="24"/>
          <w:szCs w:val="24"/>
          <w:rtl/>
        </w:rPr>
        <w:t>ביץ' ואח', 2021); תקציבים</w:t>
      </w:r>
      <w:r w:rsidR="00CE1D13">
        <w:rPr>
          <w:rFonts w:ascii="David" w:hAnsi="David" w:cs="David" w:hint="cs"/>
          <w:sz w:val="24"/>
          <w:szCs w:val="24"/>
          <w:rtl/>
        </w:rPr>
        <w:t>,</w:t>
      </w:r>
      <w:r w:rsidR="00E36667">
        <w:rPr>
          <w:rFonts w:ascii="David" w:hAnsi="David" w:cs="David" w:hint="cs"/>
          <w:sz w:val="24"/>
          <w:szCs w:val="24"/>
          <w:rtl/>
        </w:rPr>
        <w:t xml:space="preserve"> המוקצים למשרד הרווחה בנושא אלימות בן זוג, חוזרים לעיתים לאוצר בהעדר מיצוי והתוכניות לא כוללות חילוץ מתלות כלכלית של נפגעות האלימות</w:t>
      </w:r>
      <w:r w:rsidR="00AD438F">
        <w:rPr>
          <w:rFonts w:ascii="David" w:hAnsi="David" w:cs="David" w:hint="cs"/>
          <w:sz w:val="24"/>
          <w:szCs w:val="24"/>
          <w:rtl/>
        </w:rPr>
        <w:t xml:space="preserve"> (אוקסנברג, 2020)</w:t>
      </w:r>
      <w:r w:rsidR="00E36667">
        <w:rPr>
          <w:rFonts w:ascii="David" w:hAnsi="David" w:cs="David" w:hint="cs"/>
          <w:sz w:val="24"/>
          <w:szCs w:val="24"/>
          <w:rtl/>
        </w:rPr>
        <w:t xml:space="preserve">; </w:t>
      </w:r>
      <w:r w:rsidR="00C75B58">
        <w:rPr>
          <w:rFonts w:ascii="David" w:hAnsi="David" w:cs="David" w:hint="cs"/>
          <w:sz w:val="24"/>
          <w:szCs w:val="24"/>
          <w:rtl/>
        </w:rPr>
        <w:t>סדרי עדיפויות פאטריארכליים משמרים</w:t>
      </w:r>
      <w:r w:rsidR="00AD438F">
        <w:rPr>
          <w:rFonts w:ascii="David" w:hAnsi="David" w:cs="David" w:hint="cs"/>
          <w:sz w:val="24"/>
          <w:szCs w:val="24"/>
          <w:rtl/>
        </w:rPr>
        <w:t xml:space="preserve"> את </w:t>
      </w:r>
      <w:r w:rsidR="00C75B58">
        <w:rPr>
          <w:rFonts w:ascii="David" w:hAnsi="David" w:cs="David" w:hint="cs"/>
          <w:sz w:val="24"/>
          <w:szCs w:val="24"/>
          <w:rtl/>
        </w:rPr>
        <w:t xml:space="preserve">נורמות הגבריות ההגמונית ובכללן </w:t>
      </w:r>
      <w:r w:rsidR="007C707A">
        <w:rPr>
          <w:rFonts w:ascii="David" w:hAnsi="David" w:cs="David" w:hint="cs"/>
          <w:sz w:val="24"/>
          <w:szCs w:val="24"/>
          <w:rtl/>
        </w:rPr>
        <w:t>תפקיד הבעל כמפרנס וכ</w:t>
      </w:r>
      <w:r w:rsidR="00E92336">
        <w:rPr>
          <w:rFonts w:ascii="David" w:hAnsi="David" w:cs="David" w:hint="cs"/>
          <w:sz w:val="24"/>
          <w:szCs w:val="24"/>
          <w:rtl/>
        </w:rPr>
        <w:t>מ</w:t>
      </w:r>
      <w:r w:rsidR="00F20A7F">
        <w:rPr>
          <w:rFonts w:ascii="David" w:hAnsi="David" w:cs="David" w:hint="cs"/>
          <w:sz w:val="24"/>
          <w:szCs w:val="24"/>
          <w:rtl/>
        </w:rPr>
        <w:t>נהיג כלכלי</w:t>
      </w:r>
      <w:r w:rsidR="007C707A">
        <w:rPr>
          <w:rFonts w:ascii="David" w:hAnsi="David" w:cs="David" w:hint="cs"/>
          <w:sz w:val="24"/>
          <w:szCs w:val="24"/>
          <w:rtl/>
        </w:rPr>
        <w:t xml:space="preserve"> </w:t>
      </w:r>
      <w:r w:rsidR="007C707A" w:rsidRPr="00D42DDC">
        <w:rPr>
          <w:rFonts w:ascii="David" w:hAnsi="David" w:cs="David"/>
          <w:sz w:val="24"/>
          <w:szCs w:val="24"/>
          <w:rtl/>
        </w:rPr>
        <w:t>(</w:t>
      </w:r>
      <w:r w:rsidR="007C707A" w:rsidRPr="00E1707C">
        <w:rPr>
          <w:rFonts w:ascii="David" w:hAnsi="David" w:cs="David" w:hint="eastAsia"/>
          <w:sz w:val="24"/>
          <w:szCs w:val="24"/>
          <w:rtl/>
        </w:rPr>
        <w:t>רנן</w:t>
      </w:r>
      <w:r w:rsidR="007C707A" w:rsidRPr="00E1707C">
        <w:rPr>
          <w:rFonts w:ascii="David" w:hAnsi="David" w:cs="David"/>
          <w:sz w:val="24"/>
          <w:szCs w:val="24"/>
          <w:rtl/>
        </w:rPr>
        <w:t xml:space="preserve">-ברזילי </w:t>
      </w:r>
      <w:r w:rsidR="007C707A" w:rsidRPr="00E1707C">
        <w:rPr>
          <w:rFonts w:ascii="David" w:hAnsi="David" w:cs="David" w:hint="eastAsia"/>
          <w:sz w:val="24"/>
          <w:szCs w:val="24"/>
          <w:rtl/>
        </w:rPr>
        <w:t>ויוסרי</w:t>
      </w:r>
      <w:r w:rsidR="007C707A" w:rsidRPr="00E1707C">
        <w:rPr>
          <w:rFonts w:ascii="David" w:hAnsi="David" w:cs="David"/>
          <w:sz w:val="24"/>
          <w:szCs w:val="24"/>
          <w:rtl/>
        </w:rPr>
        <w:t>, 2016)</w:t>
      </w:r>
      <w:r w:rsidR="007C707A">
        <w:rPr>
          <w:rFonts w:ascii="David" w:hAnsi="David" w:cs="David" w:hint="cs"/>
          <w:sz w:val="24"/>
          <w:szCs w:val="24"/>
          <w:rtl/>
        </w:rPr>
        <w:t>.</w:t>
      </w:r>
      <w:r w:rsidR="007C707A" w:rsidRPr="00E1707C">
        <w:rPr>
          <w:rFonts w:ascii="David" w:hAnsi="David" w:cs="David"/>
          <w:sz w:val="24"/>
          <w:szCs w:val="24"/>
          <w:rtl/>
        </w:rPr>
        <w:t xml:space="preserve"> </w:t>
      </w:r>
      <w:r w:rsidR="00D36A61">
        <w:rPr>
          <w:rFonts w:ascii="David" w:hAnsi="David" w:cs="David" w:hint="cs"/>
          <w:sz w:val="24"/>
          <w:szCs w:val="24"/>
          <w:rtl/>
        </w:rPr>
        <w:t xml:space="preserve">המורכבות </w:t>
      </w:r>
      <w:r w:rsidR="00AD438F">
        <w:rPr>
          <w:rFonts w:ascii="David" w:hAnsi="David" w:cs="David" w:hint="cs"/>
          <w:sz w:val="24"/>
          <w:szCs w:val="24"/>
          <w:rtl/>
        </w:rPr>
        <w:t>האמורה לצד ה</w:t>
      </w:r>
      <w:r w:rsidR="00D36A61">
        <w:rPr>
          <w:rFonts w:ascii="David" w:hAnsi="David" w:cs="David" w:hint="cs"/>
          <w:sz w:val="24"/>
          <w:szCs w:val="24"/>
          <w:rtl/>
        </w:rPr>
        <w:t xml:space="preserve">מודעות </w:t>
      </w:r>
      <w:r w:rsidR="00AD438F">
        <w:rPr>
          <w:rFonts w:ascii="David" w:hAnsi="David" w:cs="David" w:hint="cs"/>
          <w:sz w:val="24"/>
          <w:szCs w:val="24"/>
          <w:rtl/>
        </w:rPr>
        <w:t>המתחזקת</w:t>
      </w:r>
      <w:r w:rsidR="00D36A61">
        <w:rPr>
          <w:rFonts w:ascii="David" w:hAnsi="David" w:cs="David" w:hint="cs"/>
          <w:sz w:val="24"/>
          <w:szCs w:val="24"/>
          <w:rtl/>
        </w:rPr>
        <w:t xml:space="preserve"> למהותה של אלימות כלכלית ולמשמעויות ארוכות הטווח שלה בחייהן של נשים, מייצרת הזדמנות ל</w:t>
      </w:r>
      <w:r w:rsidR="00351506">
        <w:rPr>
          <w:rFonts w:ascii="David" w:hAnsi="David" w:cs="David" w:hint="cs"/>
          <w:sz w:val="24"/>
          <w:szCs w:val="24"/>
          <w:rtl/>
        </w:rPr>
        <w:t>ה</w:t>
      </w:r>
      <w:r w:rsidR="00AD438F">
        <w:rPr>
          <w:rFonts w:ascii="David" w:hAnsi="David" w:cs="David" w:hint="cs"/>
          <w:sz w:val="24"/>
          <w:szCs w:val="24"/>
          <w:rtl/>
        </w:rPr>
        <w:t xml:space="preserve">עלות שאלה לגבי </w:t>
      </w:r>
      <w:r w:rsidR="00F20A7F">
        <w:rPr>
          <w:rFonts w:ascii="David" w:hAnsi="David" w:cs="David" w:hint="cs"/>
          <w:sz w:val="24"/>
          <w:szCs w:val="24"/>
          <w:rtl/>
        </w:rPr>
        <w:t>אופן השתקפותה</w:t>
      </w:r>
      <w:r w:rsidR="00676FF2">
        <w:rPr>
          <w:rFonts w:ascii="David" w:hAnsi="David" w:cs="David" w:hint="cs"/>
          <w:sz w:val="24"/>
          <w:szCs w:val="24"/>
          <w:rtl/>
        </w:rPr>
        <w:t xml:space="preserve"> בפעול</w:t>
      </w:r>
      <w:r w:rsidR="005E08D5">
        <w:rPr>
          <w:rFonts w:ascii="David" w:hAnsi="David" w:cs="David" w:hint="cs"/>
          <w:sz w:val="24"/>
          <w:szCs w:val="24"/>
          <w:rtl/>
        </w:rPr>
        <w:t>ת</w:t>
      </w:r>
      <w:r w:rsidR="00676FF2">
        <w:rPr>
          <w:rFonts w:ascii="David" w:hAnsi="David" w:cs="David" w:hint="cs"/>
          <w:sz w:val="24"/>
          <w:szCs w:val="24"/>
          <w:rtl/>
        </w:rPr>
        <w:t xml:space="preserve"> </w:t>
      </w:r>
      <w:r w:rsidR="00C75B58">
        <w:rPr>
          <w:rFonts w:ascii="David" w:hAnsi="David" w:cs="David" w:hint="cs"/>
          <w:sz w:val="24"/>
          <w:szCs w:val="24"/>
          <w:rtl/>
        </w:rPr>
        <w:t>ארגוני הרווחה</w:t>
      </w:r>
      <w:r w:rsidR="00D034D7">
        <w:rPr>
          <w:rFonts w:ascii="David" w:hAnsi="David" w:cs="David" w:hint="cs"/>
          <w:sz w:val="24"/>
          <w:szCs w:val="24"/>
          <w:rtl/>
        </w:rPr>
        <w:t xml:space="preserve"> המדינתיים: </w:t>
      </w:r>
      <w:r w:rsidR="00D034D7" w:rsidRPr="006614B8">
        <w:rPr>
          <w:rFonts w:ascii="David" w:eastAsia="Times New Roman" w:hAnsi="David" w:cs="David"/>
          <w:sz w:val="24"/>
          <w:szCs w:val="24"/>
          <w:rtl/>
        </w:rPr>
        <w:t xml:space="preserve">הביטוח הלאומי, השירותים החברתיים </w:t>
      </w:r>
      <w:r w:rsidR="00D034D7">
        <w:rPr>
          <w:rFonts w:ascii="David" w:eastAsia="Times New Roman" w:hAnsi="David" w:cs="David" w:hint="cs"/>
          <w:sz w:val="24"/>
          <w:szCs w:val="24"/>
          <w:rtl/>
        </w:rPr>
        <w:t xml:space="preserve">כולל </w:t>
      </w:r>
      <w:r w:rsidR="00D034D7" w:rsidRPr="006614B8">
        <w:rPr>
          <w:rFonts w:ascii="David" w:eastAsia="Times New Roman" w:hAnsi="David" w:cs="David"/>
          <w:sz w:val="24"/>
          <w:szCs w:val="24"/>
          <w:rtl/>
        </w:rPr>
        <w:t>המרכזים למניעת אלימות</w:t>
      </w:r>
      <w:r w:rsidR="00D034D7">
        <w:rPr>
          <w:rFonts w:ascii="David" w:eastAsia="Times New Roman" w:hAnsi="David" w:cs="David" w:hint="cs"/>
          <w:sz w:val="24"/>
          <w:szCs w:val="24"/>
          <w:rtl/>
        </w:rPr>
        <w:t>,</w:t>
      </w:r>
      <w:r w:rsidR="00D034D7" w:rsidRPr="006614B8">
        <w:rPr>
          <w:rFonts w:ascii="David" w:eastAsia="Times New Roman" w:hAnsi="David" w:cs="David"/>
          <w:sz w:val="24"/>
          <w:szCs w:val="24"/>
          <w:rtl/>
        </w:rPr>
        <w:t xml:space="preserve"> </w:t>
      </w:r>
      <w:r w:rsidR="00D034D7">
        <w:rPr>
          <w:rFonts w:ascii="David" w:eastAsia="Times New Roman" w:hAnsi="David" w:cs="David" w:hint="cs"/>
          <w:sz w:val="24"/>
          <w:szCs w:val="24"/>
          <w:rtl/>
        </w:rPr>
        <w:t>ו</w:t>
      </w:r>
      <w:r w:rsidR="00D034D7" w:rsidRPr="006614B8">
        <w:rPr>
          <w:rFonts w:ascii="David" w:eastAsia="Times New Roman" w:hAnsi="David" w:cs="David"/>
          <w:sz w:val="24"/>
          <w:szCs w:val="24"/>
          <w:rtl/>
        </w:rPr>
        <w:t xml:space="preserve">יחידות הסיוע </w:t>
      </w:r>
      <w:r w:rsidR="00D034D7">
        <w:rPr>
          <w:rFonts w:ascii="David" w:eastAsia="Times New Roman" w:hAnsi="David" w:cs="David" w:hint="cs"/>
          <w:sz w:val="24"/>
          <w:szCs w:val="24"/>
          <w:rtl/>
        </w:rPr>
        <w:t>ש</w:t>
      </w:r>
      <w:r w:rsidR="00D034D7" w:rsidRPr="006614B8">
        <w:rPr>
          <w:rFonts w:ascii="David" w:eastAsia="Times New Roman" w:hAnsi="David" w:cs="David"/>
          <w:sz w:val="24"/>
          <w:szCs w:val="24"/>
          <w:rtl/>
        </w:rPr>
        <w:t>לצד בתי המשפט</w:t>
      </w:r>
      <w:r w:rsidR="00D034D7">
        <w:rPr>
          <w:rFonts w:ascii="David" w:eastAsia="Times New Roman" w:hAnsi="David" w:cs="David" w:hint="cs"/>
          <w:sz w:val="24"/>
          <w:szCs w:val="24"/>
          <w:rtl/>
        </w:rPr>
        <w:t xml:space="preserve"> אליהן מגיעות נשים בתהליכי גירושין</w:t>
      </w:r>
      <w:r w:rsidR="00676FF2">
        <w:rPr>
          <w:rFonts w:ascii="David" w:hAnsi="David" w:cs="David" w:hint="cs"/>
          <w:sz w:val="24"/>
          <w:szCs w:val="24"/>
          <w:rtl/>
        </w:rPr>
        <w:t xml:space="preserve">. </w:t>
      </w:r>
      <w:r w:rsidR="00D034D7">
        <w:rPr>
          <w:rFonts w:ascii="David" w:hAnsi="David" w:cs="David" w:hint="cs"/>
          <w:sz w:val="24"/>
          <w:szCs w:val="24"/>
          <w:rtl/>
        </w:rPr>
        <w:t>לגבי ארגונים אלו, עולה השאלה</w:t>
      </w:r>
      <w:r w:rsidR="00676FF2">
        <w:rPr>
          <w:rFonts w:ascii="David" w:hAnsi="David" w:cs="David" w:hint="cs"/>
          <w:sz w:val="24"/>
          <w:szCs w:val="24"/>
          <w:rtl/>
        </w:rPr>
        <w:t xml:space="preserve">, האם </w:t>
      </w:r>
      <w:r w:rsidR="00AD438F">
        <w:rPr>
          <w:rFonts w:ascii="David" w:hAnsi="David" w:cs="David" w:hint="cs"/>
          <w:sz w:val="24"/>
          <w:szCs w:val="24"/>
          <w:rtl/>
        </w:rPr>
        <w:t>בחלחול</w:t>
      </w:r>
      <w:r w:rsidR="00C75B58">
        <w:rPr>
          <w:rFonts w:ascii="David" w:hAnsi="David" w:cs="David" w:hint="cs"/>
          <w:sz w:val="24"/>
          <w:szCs w:val="24"/>
          <w:rtl/>
        </w:rPr>
        <w:t xml:space="preserve"> המודעות </w:t>
      </w:r>
      <w:r w:rsidR="00D034D7">
        <w:rPr>
          <w:rFonts w:ascii="David" w:hAnsi="David" w:cs="David" w:hint="cs"/>
          <w:sz w:val="24"/>
          <w:szCs w:val="24"/>
          <w:rtl/>
        </w:rPr>
        <w:t>ביחס למהותה של אלימות כלכלית</w:t>
      </w:r>
      <w:r w:rsidR="00AD438F">
        <w:rPr>
          <w:rFonts w:ascii="David" w:hAnsi="David" w:cs="David" w:hint="cs"/>
          <w:sz w:val="24"/>
          <w:szCs w:val="24"/>
          <w:rtl/>
        </w:rPr>
        <w:t xml:space="preserve"> אל תוך ארגוני הרווחה</w:t>
      </w:r>
      <w:r w:rsidR="00D034D7">
        <w:rPr>
          <w:rFonts w:ascii="David" w:hAnsi="David" w:cs="David" w:hint="cs"/>
          <w:sz w:val="24"/>
          <w:szCs w:val="24"/>
          <w:rtl/>
        </w:rPr>
        <w:t xml:space="preserve"> </w:t>
      </w:r>
      <w:r w:rsidR="00665182">
        <w:rPr>
          <w:rFonts w:ascii="David" w:hAnsi="David" w:cs="David" w:hint="cs"/>
          <w:sz w:val="24"/>
          <w:szCs w:val="24"/>
          <w:rtl/>
        </w:rPr>
        <w:t>מגויסת</w:t>
      </w:r>
      <w:r w:rsidR="00F20A7F">
        <w:rPr>
          <w:rFonts w:ascii="David" w:hAnsi="David" w:cs="David" w:hint="cs"/>
          <w:sz w:val="24"/>
          <w:szCs w:val="24"/>
          <w:rtl/>
        </w:rPr>
        <w:t xml:space="preserve"> </w:t>
      </w:r>
      <w:r w:rsidR="00461550">
        <w:rPr>
          <w:rFonts w:ascii="David" w:hAnsi="David" w:cs="David" w:hint="cs"/>
          <w:sz w:val="24"/>
          <w:szCs w:val="24"/>
          <w:rtl/>
        </w:rPr>
        <w:t>מחויבותן</w:t>
      </w:r>
      <w:r w:rsidR="00F20A7F">
        <w:rPr>
          <w:rFonts w:ascii="David" w:hAnsi="David" w:cs="David" w:hint="cs"/>
          <w:sz w:val="24"/>
          <w:szCs w:val="24"/>
          <w:rtl/>
        </w:rPr>
        <w:t xml:space="preserve"> של </w:t>
      </w:r>
      <w:r w:rsidR="00AD438F">
        <w:rPr>
          <w:rFonts w:ascii="David" w:hAnsi="David" w:cs="David" w:hint="cs"/>
          <w:sz w:val="24"/>
          <w:szCs w:val="24"/>
          <w:rtl/>
        </w:rPr>
        <w:t>מועסקות ארגוני הרווחה</w:t>
      </w:r>
      <w:r w:rsidR="00676FF2">
        <w:rPr>
          <w:rFonts w:ascii="David" w:hAnsi="David" w:cs="David" w:hint="cs"/>
          <w:sz w:val="24"/>
          <w:szCs w:val="24"/>
        </w:rPr>
        <w:t xml:space="preserve"> </w:t>
      </w:r>
      <w:r w:rsidR="00676FF2">
        <w:rPr>
          <w:rFonts w:ascii="David" w:hAnsi="David" w:cs="David" w:hint="cs"/>
          <w:sz w:val="24"/>
          <w:szCs w:val="24"/>
          <w:rtl/>
        </w:rPr>
        <w:t xml:space="preserve">להנגשת מענים לשורדות אלימות כלכלית. </w:t>
      </w:r>
      <w:r w:rsidR="00885E96">
        <w:rPr>
          <w:rFonts w:ascii="David" w:hAnsi="David" w:cs="David" w:hint="cs"/>
          <w:sz w:val="24"/>
          <w:szCs w:val="24"/>
          <w:rtl/>
          <w:lang w:val="en-GB"/>
        </w:rPr>
        <w:t xml:space="preserve">מטרתנו במאמר זה היא </w:t>
      </w:r>
      <w:r w:rsidR="00885E96">
        <w:rPr>
          <w:rFonts w:ascii="David" w:eastAsia="Times New Roman" w:hAnsi="David" w:cs="David" w:hint="cs"/>
          <w:sz w:val="24"/>
          <w:szCs w:val="24"/>
          <w:rtl/>
        </w:rPr>
        <w:t xml:space="preserve">הבנת יחס </w:t>
      </w:r>
      <w:r w:rsidR="002379A0">
        <w:rPr>
          <w:rFonts w:ascii="David" w:eastAsia="Times New Roman" w:hAnsi="David" w:cs="David" w:hint="cs"/>
          <w:sz w:val="24"/>
          <w:szCs w:val="24"/>
          <w:rtl/>
        </w:rPr>
        <w:t>רשויות הרווחה</w:t>
      </w:r>
      <w:r w:rsidR="00885E96">
        <w:rPr>
          <w:rFonts w:ascii="David" w:eastAsia="Times New Roman" w:hAnsi="David" w:cs="David" w:hint="cs"/>
          <w:sz w:val="24"/>
          <w:szCs w:val="24"/>
          <w:rtl/>
        </w:rPr>
        <w:t xml:space="preserve"> לשורדות אלימות כלכלית כביטוי של  המפגש בין ה</w:t>
      </w:r>
      <w:r w:rsidR="00E84554">
        <w:rPr>
          <w:rFonts w:ascii="David" w:eastAsia="Times New Roman" w:hAnsi="David" w:cs="David" w:hint="cs"/>
          <w:sz w:val="24"/>
          <w:szCs w:val="24"/>
          <w:rtl/>
        </w:rPr>
        <w:t>היגיון</w:t>
      </w:r>
      <w:r w:rsidR="00885E96">
        <w:rPr>
          <w:rFonts w:ascii="David" w:eastAsia="Times New Roman" w:hAnsi="David" w:cs="David" w:hint="cs"/>
          <w:sz w:val="24"/>
          <w:szCs w:val="24"/>
          <w:rtl/>
        </w:rPr>
        <w:t xml:space="preserve"> המוסדי </w:t>
      </w:r>
      <w:r w:rsidR="00885E96">
        <w:rPr>
          <w:rFonts w:ascii="David" w:eastAsia="Times New Roman" w:hAnsi="David" w:cs="David" w:hint="cs"/>
          <w:sz w:val="24"/>
          <w:szCs w:val="24"/>
          <w:rtl/>
          <w:lang w:val="en-GB"/>
        </w:rPr>
        <w:t>המאפיי</w:t>
      </w:r>
      <w:r w:rsidR="00C75B58">
        <w:rPr>
          <w:rFonts w:ascii="David" w:eastAsia="Times New Roman" w:hAnsi="David" w:cs="David" w:hint="cs"/>
          <w:sz w:val="24"/>
          <w:szCs w:val="24"/>
          <w:rtl/>
          <w:lang w:val="en-GB"/>
        </w:rPr>
        <w:t>ן</w:t>
      </w:r>
      <w:r w:rsidR="00885E96">
        <w:rPr>
          <w:rFonts w:ascii="David" w:eastAsia="Times New Roman" w:hAnsi="David" w:cs="David" w:hint="cs"/>
          <w:sz w:val="24"/>
          <w:szCs w:val="24"/>
          <w:rtl/>
          <w:lang w:val="en-GB"/>
        </w:rPr>
        <w:t xml:space="preserve"> כל אחד מארגוני הרווחה לבין ה</w:t>
      </w:r>
      <w:r w:rsidR="00E84554">
        <w:rPr>
          <w:rFonts w:ascii="David" w:eastAsia="Times New Roman" w:hAnsi="David" w:cs="David" w:hint="cs"/>
          <w:sz w:val="24"/>
          <w:szCs w:val="24"/>
          <w:rtl/>
          <w:lang w:val="en-GB"/>
        </w:rPr>
        <w:t>היגיון</w:t>
      </w:r>
      <w:r w:rsidR="00885E96">
        <w:rPr>
          <w:rFonts w:ascii="David" w:eastAsia="Times New Roman" w:hAnsi="David" w:cs="David" w:hint="cs"/>
          <w:sz w:val="24"/>
          <w:szCs w:val="24"/>
          <w:rtl/>
          <w:lang w:val="en-GB"/>
        </w:rPr>
        <w:t xml:space="preserve"> המוסדי </w:t>
      </w:r>
      <w:r w:rsidR="00665248">
        <w:rPr>
          <w:rFonts w:ascii="David" w:eastAsia="Times New Roman" w:hAnsi="David" w:cs="David" w:hint="cs"/>
          <w:sz w:val="24"/>
          <w:szCs w:val="24"/>
          <w:rtl/>
          <w:lang w:val="en-GB"/>
        </w:rPr>
        <w:t>הפטריארכלי</w:t>
      </w:r>
      <w:r w:rsidR="00885E96">
        <w:rPr>
          <w:rFonts w:ascii="David" w:eastAsia="Times New Roman" w:hAnsi="David" w:cs="David" w:hint="cs"/>
          <w:sz w:val="24"/>
          <w:szCs w:val="24"/>
          <w:rtl/>
          <w:lang w:val="en-GB"/>
        </w:rPr>
        <w:t xml:space="preserve"> ובאמצעות התמקדות </w:t>
      </w:r>
      <w:r w:rsidR="00461550">
        <w:rPr>
          <w:rFonts w:ascii="David" w:eastAsia="Times New Roman" w:hAnsi="David" w:cs="David" w:hint="cs"/>
          <w:sz w:val="24"/>
          <w:szCs w:val="24"/>
          <w:rtl/>
          <w:lang w:val="en-GB"/>
        </w:rPr>
        <w:t>במחויבותן</w:t>
      </w:r>
      <w:r w:rsidR="00885E96">
        <w:rPr>
          <w:rFonts w:ascii="David" w:eastAsia="Times New Roman" w:hAnsi="David" w:cs="David" w:hint="cs"/>
          <w:sz w:val="24"/>
          <w:szCs w:val="24"/>
          <w:rtl/>
          <w:lang w:val="en-GB"/>
        </w:rPr>
        <w:t xml:space="preserve"> של מועסקות ארגוני הרווחה כלפי זכאותן של הפונות להכרה ולשיקום</w:t>
      </w:r>
      <w:r w:rsidR="00885E96">
        <w:rPr>
          <w:rFonts w:ascii="David" w:eastAsia="Times New Roman" w:hAnsi="David" w:cs="David" w:hint="cs"/>
          <w:sz w:val="24"/>
          <w:szCs w:val="24"/>
          <w:rtl/>
        </w:rPr>
        <w:t>.</w:t>
      </w:r>
    </w:p>
    <w:p w14:paraId="7364A9A9" w14:textId="3F3AA032" w:rsidR="00371B06" w:rsidRDefault="00A27F53" w:rsidP="003A3578">
      <w:pPr>
        <w:spacing w:after="0" w:line="480" w:lineRule="auto"/>
        <w:ind w:left="-625" w:right="-709" w:firstLine="625"/>
        <w:rPr>
          <w:rFonts w:ascii="David" w:eastAsia="Times New Roman" w:hAnsi="David" w:cs="David"/>
          <w:sz w:val="24"/>
          <w:szCs w:val="24"/>
          <w:rtl/>
        </w:rPr>
      </w:pPr>
      <w:r>
        <w:rPr>
          <w:rFonts w:ascii="David" w:eastAsia="Times New Roman" w:hAnsi="David" w:cs="David" w:hint="cs"/>
          <w:sz w:val="24"/>
          <w:szCs w:val="24"/>
          <w:rtl/>
        </w:rPr>
        <w:t xml:space="preserve">עם הצבתן במרכז של מועסקות ארגוני הרווחה כמי </w:t>
      </w:r>
      <w:r w:rsidR="00461550">
        <w:rPr>
          <w:rFonts w:ascii="David" w:eastAsia="Times New Roman" w:hAnsi="David" w:cs="David" w:hint="cs"/>
          <w:sz w:val="24"/>
          <w:szCs w:val="24"/>
          <w:rtl/>
        </w:rPr>
        <w:t>שמחויבותן</w:t>
      </w:r>
      <w:r>
        <w:rPr>
          <w:rFonts w:ascii="David" w:eastAsia="Times New Roman" w:hAnsi="David" w:cs="David" w:hint="cs"/>
          <w:sz w:val="24"/>
          <w:szCs w:val="24"/>
          <w:rtl/>
        </w:rPr>
        <w:t xml:space="preserve"> עשויה להיות בעלת משמעות להנגשת מענים לשורדות אלימות כלכלית, פרספקטיבת ה</w:t>
      </w:r>
      <w:r w:rsidR="00CC1222">
        <w:rPr>
          <w:rFonts w:ascii="David" w:eastAsia="Times New Roman" w:hAnsi="David" w:cs="David" w:hint="cs"/>
          <w:sz w:val="24"/>
          <w:szCs w:val="24"/>
          <w:rtl/>
        </w:rPr>
        <w:t>הגיונות</w:t>
      </w:r>
      <w:r>
        <w:rPr>
          <w:rFonts w:ascii="David" w:eastAsia="Times New Roman" w:hAnsi="David" w:cs="David" w:hint="cs"/>
          <w:sz w:val="24"/>
          <w:szCs w:val="24"/>
          <w:rtl/>
        </w:rPr>
        <w:t xml:space="preserve"> המוסדי</w:t>
      </w:r>
      <w:r w:rsidR="00CC1222">
        <w:rPr>
          <w:rFonts w:ascii="David" w:eastAsia="Times New Roman" w:hAnsi="David" w:cs="David" w:hint="cs"/>
          <w:sz w:val="24"/>
          <w:szCs w:val="24"/>
          <w:rtl/>
        </w:rPr>
        <w:t>ים</w:t>
      </w:r>
      <w:r w:rsidR="007A5D8B">
        <w:rPr>
          <w:rFonts w:ascii="David" w:eastAsia="Times New Roman" w:hAnsi="David" w:cs="David" w:hint="cs"/>
          <w:sz w:val="24"/>
          <w:szCs w:val="24"/>
          <w:rtl/>
        </w:rPr>
        <w:t xml:space="preserve"> (</w:t>
      </w:r>
      <w:r w:rsidR="007A5D8B">
        <w:rPr>
          <w:rFonts w:ascii="David" w:eastAsia="Times New Roman" w:hAnsi="David" w:cs="David"/>
          <w:sz w:val="24"/>
          <w:szCs w:val="24"/>
        </w:rPr>
        <w:t>(institutional logic</w:t>
      </w:r>
      <w:r>
        <w:rPr>
          <w:rFonts w:ascii="David" w:eastAsia="Times New Roman" w:hAnsi="David" w:cs="David" w:hint="cs"/>
          <w:sz w:val="24"/>
          <w:szCs w:val="24"/>
          <w:rtl/>
        </w:rPr>
        <w:t xml:space="preserve"> עולה כרלוונטית במיוחד. </w:t>
      </w:r>
      <w:r w:rsidR="00E84554">
        <w:rPr>
          <w:rFonts w:ascii="David" w:eastAsia="Times New Roman" w:hAnsi="David" w:cs="David" w:hint="cs"/>
          <w:sz w:val="24"/>
          <w:szCs w:val="24"/>
          <w:rtl/>
        </w:rPr>
        <w:t>הגיון</w:t>
      </w:r>
      <w:r w:rsidR="009119C1">
        <w:rPr>
          <w:rFonts w:ascii="David" w:eastAsia="Times New Roman" w:hAnsi="David" w:cs="David" w:hint="cs"/>
          <w:sz w:val="24"/>
          <w:szCs w:val="24"/>
          <w:rtl/>
        </w:rPr>
        <w:t xml:space="preserve"> מוסדי </w:t>
      </w:r>
      <w:r w:rsidR="00926E93">
        <w:rPr>
          <w:rFonts w:ascii="David" w:eastAsia="Times New Roman" w:hAnsi="David" w:cs="David" w:hint="cs"/>
          <w:sz w:val="24"/>
          <w:szCs w:val="24"/>
          <w:rtl/>
        </w:rPr>
        <w:t xml:space="preserve">על פי ת'ורנטון ושותפיה (2012 </w:t>
      </w:r>
      <w:r w:rsidR="00926E93">
        <w:rPr>
          <w:rFonts w:ascii="David" w:eastAsia="Times New Roman" w:hAnsi="David" w:cs="David" w:hint="cs"/>
          <w:sz w:val="24"/>
          <w:szCs w:val="24"/>
        </w:rPr>
        <w:t>T</w:t>
      </w:r>
      <w:r w:rsidR="00926E93">
        <w:rPr>
          <w:rFonts w:ascii="David" w:eastAsia="Times New Roman" w:hAnsi="David" w:cs="David"/>
          <w:sz w:val="24"/>
          <w:szCs w:val="24"/>
        </w:rPr>
        <w:t>hornton et al.,</w:t>
      </w:r>
      <w:r w:rsidR="00926E93">
        <w:rPr>
          <w:rFonts w:ascii="David" w:eastAsia="Times New Roman" w:hAnsi="David" w:cs="David" w:hint="cs"/>
          <w:sz w:val="24"/>
          <w:szCs w:val="24"/>
          <w:rtl/>
        </w:rPr>
        <w:t xml:space="preserve">), </w:t>
      </w:r>
      <w:r w:rsidR="009119C1">
        <w:rPr>
          <w:rFonts w:ascii="David" w:eastAsia="Times New Roman" w:hAnsi="David" w:cs="David" w:hint="cs"/>
          <w:sz w:val="24"/>
          <w:szCs w:val="24"/>
          <w:rtl/>
        </w:rPr>
        <w:t>ה</w:t>
      </w:r>
      <w:r w:rsidR="0014639C">
        <w:rPr>
          <w:rFonts w:ascii="David" w:eastAsia="Times New Roman" w:hAnsi="David" w:cs="David" w:hint="cs"/>
          <w:sz w:val="24"/>
          <w:szCs w:val="24"/>
          <w:rtl/>
          <w:lang w:val="en-GB"/>
        </w:rPr>
        <w:t>ו</w:t>
      </w:r>
      <w:r w:rsidR="009119C1">
        <w:rPr>
          <w:rFonts w:ascii="David" w:eastAsia="Times New Roman" w:hAnsi="David" w:cs="David" w:hint="cs"/>
          <w:sz w:val="24"/>
          <w:szCs w:val="24"/>
          <w:rtl/>
        </w:rPr>
        <w:t xml:space="preserve">א מכלול המקורות מהם שואבים פועלים חברתיים בארגון את </w:t>
      </w:r>
      <w:r w:rsidR="002E1795">
        <w:rPr>
          <w:rFonts w:ascii="David" w:eastAsia="Times New Roman" w:hAnsi="David" w:cs="David" w:hint="cs"/>
          <w:sz w:val="24"/>
          <w:szCs w:val="24"/>
          <w:rtl/>
          <w:lang w:val="en-GB"/>
        </w:rPr>
        <w:t>מחויבויותיהם</w:t>
      </w:r>
      <w:r w:rsidR="00CE0FCF">
        <w:rPr>
          <w:rFonts w:ascii="David" w:eastAsia="Times New Roman" w:hAnsi="David" w:cs="David" w:hint="cs"/>
          <w:sz w:val="24"/>
          <w:szCs w:val="24"/>
          <w:rtl/>
          <w:lang w:val="en-GB"/>
        </w:rPr>
        <w:t xml:space="preserve"> ואת </w:t>
      </w:r>
      <w:r w:rsidR="002E1795">
        <w:rPr>
          <w:rFonts w:ascii="David" w:eastAsia="Times New Roman" w:hAnsi="David" w:cs="David" w:hint="cs"/>
          <w:sz w:val="24"/>
          <w:szCs w:val="24"/>
          <w:rtl/>
        </w:rPr>
        <w:t>ההנחיה</w:t>
      </w:r>
      <w:r w:rsidR="009119C1">
        <w:rPr>
          <w:rFonts w:ascii="David" w:eastAsia="Times New Roman" w:hAnsi="David" w:cs="David" w:hint="cs"/>
          <w:sz w:val="24"/>
          <w:szCs w:val="24"/>
          <w:rtl/>
        </w:rPr>
        <w:t xml:space="preserve"> לפעולותיהם. </w:t>
      </w:r>
      <w:r w:rsidR="009119C1">
        <w:rPr>
          <w:rFonts w:ascii="David" w:hAnsi="David" w:cs="David" w:hint="cs"/>
          <w:color w:val="222222"/>
          <w:sz w:val="24"/>
          <w:szCs w:val="24"/>
          <w:shd w:val="clear" w:color="auto" w:fill="FFFFFF"/>
          <w:rtl/>
        </w:rPr>
        <w:t>ה</w:t>
      </w:r>
      <w:r w:rsidR="0014639C">
        <w:rPr>
          <w:rFonts w:ascii="David" w:hAnsi="David" w:cs="David" w:hint="cs"/>
          <w:color w:val="222222"/>
          <w:sz w:val="24"/>
          <w:szCs w:val="24"/>
          <w:shd w:val="clear" w:color="auto" w:fill="FFFFFF"/>
          <w:rtl/>
        </w:rPr>
        <w:t>ו</w:t>
      </w:r>
      <w:r w:rsidR="009119C1">
        <w:rPr>
          <w:rFonts w:ascii="David" w:hAnsi="David" w:cs="David" w:hint="cs"/>
          <w:color w:val="222222"/>
          <w:sz w:val="24"/>
          <w:szCs w:val="24"/>
          <w:shd w:val="clear" w:color="auto" w:fill="FFFFFF"/>
          <w:rtl/>
        </w:rPr>
        <w:t>א מכוו</w:t>
      </w:r>
      <w:r w:rsidR="0014639C">
        <w:rPr>
          <w:rFonts w:ascii="David" w:hAnsi="David" w:cs="David" w:hint="cs"/>
          <w:color w:val="222222"/>
          <w:sz w:val="24"/>
          <w:szCs w:val="24"/>
          <w:shd w:val="clear" w:color="auto" w:fill="FFFFFF"/>
          <w:rtl/>
        </w:rPr>
        <w:t>ן</w:t>
      </w:r>
      <w:r w:rsidR="009119C1">
        <w:rPr>
          <w:rFonts w:ascii="David" w:hAnsi="David" w:cs="David" w:hint="cs"/>
          <w:color w:val="222222"/>
          <w:sz w:val="24"/>
          <w:szCs w:val="24"/>
          <w:shd w:val="clear" w:color="auto" w:fill="FFFFFF"/>
          <w:rtl/>
        </w:rPr>
        <w:t xml:space="preserve"> את </w:t>
      </w:r>
      <w:r w:rsidR="00F20A7F">
        <w:rPr>
          <w:rFonts w:ascii="David" w:hAnsi="David" w:cs="David" w:hint="cs"/>
          <w:color w:val="222222"/>
          <w:sz w:val="24"/>
          <w:szCs w:val="24"/>
          <w:shd w:val="clear" w:color="auto" w:fill="FFFFFF"/>
          <w:rtl/>
        </w:rPr>
        <w:t>יכולתם</w:t>
      </w:r>
      <w:r w:rsidR="009119C1">
        <w:rPr>
          <w:rFonts w:ascii="David" w:hAnsi="David" w:cs="David" w:hint="cs"/>
          <w:color w:val="222222"/>
          <w:sz w:val="24"/>
          <w:szCs w:val="24"/>
          <w:shd w:val="clear" w:color="auto" w:fill="FFFFFF"/>
          <w:rtl/>
        </w:rPr>
        <w:t xml:space="preserve"> לתת משמעות למצב ולחוות אותו כהגיוני; מספק את אוצר המילים וההצדקות בו הם משתמשים, ואת זהותם או תפיסת העצמי שלהם. ה</w:t>
      </w:r>
      <w:r w:rsidR="0014639C">
        <w:rPr>
          <w:rFonts w:ascii="David" w:hAnsi="David" w:cs="David" w:hint="cs"/>
          <w:color w:val="222222"/>
          <w:sz w:val="24"/>
          <w:szCs w:val="24"/>
          <w:shd w:val="clear" w:color="auto" w:fill="FFFFFF"/>
          <w:rtl/>
        </w:rPr>
        <w:t>ו</w:t>
      </w:r>
      <w:r w:rsidR="009119C1">
        <w:rPr>
          <w:rFonts w:ascii="David" w:hAnsi="David" w:cs="David" w:hint="cs"/>
          <w:color w:val="222222"/>
          <w:sz w:val="24"/>
          <w:szCs w:val="24"/>
          <w:shd w:val="clear" w:color="auto" w:fill="FFFFFF"/>
          <w:rtl/>
        </w:rPr>
        <w:t xml:space="preserve">א מהווה את מכלול העקרונות, הפרקטיקות והסמלים של הסדר המוסדי המקובל על פועלים חברתיים והרצוי להם, ומעצב באופן דיפרנציאלי, את האופן שבו ההסקה/המחשבה/השיקולים/ההתלבטות מתרחשים ומתווה את האופן בו ראציונליות נתפסת ונחווית. הרלוונטיות של </w:t>
      </w:r>
      <w:r w:rsidR="009119C1">
        <w:rPr>
          <w:rFonts w:ascii="David" w:eastAsia="Times New Roman" w:hAnsi="David" w:cs="David" w:hint="cs"/>
          <w:sz w:val="24"/>
          <w:szCs w:val="24"/>
          <w:rtl/>
        </w:rPr>
        <w:t>פרספקטיבת ההגיונות המוסדיים להבנת הפעולה בארגוני רווחה נעוצה בתרומתה להבנת ה</w:t>
      </w:r>
      <w:r w:rsidR="007A5D8B">
        <w:rPr>
          <w:rFonts w:ascii="David" w:eastAsia="Times New Roman" w:hAnsi="David" w:cs="David" w:hint="cs"/>
          <w:sz w:val="24"/>
          <w:szCs w:val="24"/>
          <w:rtl/>
          <w:lang w:val="en-GB"/>
        </w:rPr>
        <w:t xml:space="preserve">הקשר </w:t>
      </w:r>
      <w:r w:rsidR="001F547D">
        <w:rPr>
          <w:rFonts w:ascii="David" w:eastAsia="Times New Roman" w:hAnsi="David" w:cs="David" w:hint="cs"/>
          <w:sz w:val="24"/>
          <w:szCs w:val="24"/>
          <w:rtl/>
          <w:lang w:val="en-GB"/>
        </w:rPr>
        <w:t>ה</w:t>
      </w:r>
      <w:r w:rsidR="007A5D8B">
        <w:rPr>
          <w:rFonts w:ascii="David" w:eastAsia="Times New Roman" w:hAnsi="David" w:cs="David" w:hint="cs"/>
          <w:sz w:val="24"/>
          <w:szCs w:val="24"/>
          <w:rtl/>
          <w:lang w:val="en-GB"/>
        </w:rPr>
        <w:t>נורמטיבי/</w:t>
      </w:r>
      <w:r w:rsidR="006009B8">
        <w:rPr>
          <w:rFonts w:ascii="David" w:eastAsia="Times New Roman" w:hAnsi="David" w:cs="David" w:hint="cs"/>
          <w:sz w:val="24"/>
          <w:szCs w:val="24"/>
          <w:rtl/>
          <w:lang w:val="en-GB"/>
        </w:rPr>
        <w:t>ה</w:t>
      </w:r>
      <w:r w:rsidR="007A5D8B">
        <w:rPr>
          <w:rFonts w:ascii="David" w:eastAsia="Times New Roman" w:hAnsi="David" w:cs="David" w:hint="cs"/>
          <w:sz w:val="24"/>
          <w:szCs w:val="24"/>
          <w:rtl/>
          <w:lang w:val="en-GB"/>
        </w:rPr>
        <w:t>ערכי/</w:t>
      </w:r>
      <w:r w:rsidR="006009B8">
        <w:rPr>
          <w:rFonts w:ascii="David" w:eastAsia="Times New Roman" w:hAnsi="David" w:cs="David" w:hint="cs"/>
          <w:sz w:val="24"/>
          <w:szCs w:val="24"/>
          <w:rtl/>
          <w:lang w:val="en-GB"/>
        </w:rPr>
        <w:t>ה</w:t>
      </w:r>
      <w:r w:rsidR="007A5D8B">
        <w:rPr>
          <w:rFonts w:ascii="David" w:eastAsia="Times New Roman" w:hAnsi="David" w:cs="David" w:hint="cs"/>
          <w:sz w:val="24"/>
          <w:szCs w:val="24"/>
          <w:rtl/>
          <w:lang w:val="en-GB"/>
        </w:rPr>
        <w:t xml:space="preserve">מוסרי </w:t>
      </w:r>
      <w:r w:rsidR="006009B8">
        <w:rPr>
          <w:rFonts w:ascii="David" w:eastAsia="Times New Roman" w:hAnsi="David" w:cs="David" w:hint="cs"/>
          <w:sz w:val="24"/>
          <w:szCs w:val="24"/>
          <w:rtl/>
          <w:lang w:val="en-GB"/>
        </w:rPr>
        <w:t>בו מתפתחת</w:t>
      </w:r>
      <w:r w:rsidR="00C75B58">
        <w:rPr>
          <w:rFonts w:ascii="David" w:eastAsia="Times New Roman" w:hAnsi="David" w:cs="David" w:hint="cs"/>
          <w:sz w:val="24"/>
          <w:szCs w:val="24"/>
          <w:rtl/>
          <w:lang w:val="en-GB"/>
        </w:rPr>
        <w:t xml:space="preserve"> נאמנות לארגון</w:t>
      </w:r>
      <w:r w:rsidR="006009B8">
        <w:rPr>
          <w:rFonts w:ascii="David" w:eastAsia="Times New Roman" w:hAnsi="David" w:cs="David" w:hint="cs"/>
          <w:sz w:val="24"/>
          <w:szCs w:val="24"/>
          <w:rtl/>
          <w:lang w:val="en-GB"/>
        </w:rPr>
        <w:t xml:space="preserve"> </w:t>
      </w:r>
      <w:r w:rsidR="002E1795">
        <w:rPr>
          <w:rFonts w:ascii="David" w:eastAsia="Times New Roman" w:hAnsi="David" w:cs="David" w:hint="cs"/>
          <w:sz w:val="24"/>
          <w:szCs w:val="24"/>
          <w:rtl/>
          <w:lang w:val="en-GB"/>
        </w:rPr>
        <w:t>ומחויבות</w:t>
      </w:r>
      <w:r w:rsidR="00F20A7F">
        <w:rPr>
          <w:rFonts w:ascii="David" w:eastAsia="Times New Roman" w:hAnsi="David" w:cs="David" w:hint="cs"/>
          <w:sz w:val="24"/>
          <w:szCs w:val="24"/>
          <w:rtl/>
          <w:lang w:val="en-GB"/>
        </w:rPr>
        <w:t xml:space="preserve"> </w:t>
      </w:r>
      <w:r w:rsidR="00C75B58">
        <w:rPr>
          <w:rFonts w:ascii="David" w:eastAsia="Times New Roman" w:hAnsi="David" w:cs="David" w:hint="cs"/>
          <w:sz w:val="24"/>
          <w:szCs w:val="24"/>
          <w:rtl/>
          <w:lang w:val="en-GB"/>
        </w:rPr>
        <w:t xml:space="preserve">כלפי הפונות </w:t>
      </w:r>
      <w:r w:rsidR="007A5D8B">
        <w:rPr>
          <w:rFonts w:ascii="David" w:eastAsia="Times New Roman" w:hAnsi="David" w:cs="David" w:hint="cs"/>
          <w:sz w:val="24"/>
          <w:szCs w:val="24"/>
          <w:rtl/>
          <w:lang w:val="en-GB"/>
        </w:rPr>
        <w:t>ל</w:t>
      </w:r>
      <w:r w:rsidR="00C75B58">
        <w:rPr>
          <w:rFonts w:ascii="David" w:eastAsia="Times New Roman" w:hAnsi="David" w:cs="David" w:hint="cs"/>
          <w:sz w:val="24"/>
          <w:szCs w:val="24"/>
          <w:rtl/>
          <w:lang w:val="en-GB"/>
        </w:rPr>
        <w:t>תמיכת ה</w:t>
      </w:r>
      <w:r w:rsidR="007A5D8B">
        <w:rPr>
          <w:rFonts w:ascii="David" w:eastAsia="Times New Roman" w:hAnsi="David" w:cs="David" w:hint="cs"/>
          <w:sz w:val="24"/>
          <w:szCs w:val="24"/>
          <w:rtl/>
          <w:lang w:val="en-GB"/>
        </w:rPr>
        <w:t>ארגון</w:t>
      </w:r>
      <w:r w:rsidR="00F20A7F">
        <w:rPr>
          <w:rFonts w:ascii="David" w:eastAsia="Times New Roman" w:hAnsi="David" w:cs="David" w:hint="cs"/>
          <w:sz w:val="24"/>
          <w:szCs w:val="24"/>
          <w:rtl/>
          <w:lang w:val="en-GB"/>
        </w:rPr>
        <w:t>. בנוסף, ל</w:t>
      </w:r>
      <w:r w:rsidR="00F20A7F">
        <w:rPr>
          <w:rFonts w:ascii="David" w:eastAsia="Times New Roman" w:hAnsi="David" w:cs="David" w:hint="cs"/>
          <w:sz w:val="24"/>
          <w:szCs w:val="24"/>
          <w:rtl/>
        </w:rPr>
        <w:t>מושג ה</w:t>
      </w:r>
      <w:r>
        <w:rPr>
          <w:rFonts w:ascii="David" w:eastAsia="Times New Roman" w:hAnsi="David" w:cs="David" w:hint="cs"/>
          <w:sz w:val="24"/>
          <w:szCs w:val="24"/>
          <w:rtl/>
        </w:rPr>
        <w:t>"פועל</w:t>
      </w:r>
      <w:r>
        <w:rPr>
          <w:rFonts w:ascii="David" w:eastAsia="Times New Roman" w:hAnsi="David" w:cs="David"/>
          <w:sz w:val="24"/>
          <w:szCs w:val="24"/>
          <w:rtl/>
        </w:rPr>
        <w:t>וּ</w:t>
      </w:r>
      <w:r>
        <w:rPr>
          <w:rFonts w:ascii="David" w:eastAsia="Times New Roman" w:hAnsi="David" w:cs="David" w:hint="cs"/>
          <w:sz w:val="24"/>
          <w:szCs w:val="24"/>
          <w:rtl/>
        </w:rPr>
        <w:t>ת משוקעת</w:t>
      </w:r>
      <w:r w:rsidRPr="00B43758">
        <w:rPr>
          <w:rFonts w:ascii="David" w:eastAsia="Times New Roman" w:hAnsi="David" w:cs="David"/>
          <w:sz w:val="24"/>
          <w:szCs w:val="24"/>
          <w:rtl/>
        </w:rPr>
        <w:t>" (</w:t>
      </w:r>
      <w:r w:rsidRPr="00B43758">
        <w:rPr>
          <w:rFonts w:ascii="David" w:eastAsia="Times New Roman" w:hAnsi="David" w:cs="David"/>
          <w:sz w:val="24"/>
          <w:szCs w:val="24"/>
        </w:rPr>
        <w:t xml:space="preserve"> (embedded agency, </w:t>
      </w:r>
      <w:proofErr w:type="spellStart"/>
      <w:r w:rsidRPr="00B43758">
        <w:rPr>
          <w:rFonts w:ascii="David" w:eastAsia="Times New Roman" w:hAnsi="David" w:cs="David"/>
          <w:sz w:val="24"/>
          <w:szCs w:val="24"/>
        </w:rPr>
        <w:t>Thoronton</w:t>
      </w:r>
      <w:proofErr w:type="spellEnd"/>
      <w:r w:rsidRPr="00B43758">
        <w:rPr>
          <w:rFonts w:ascii="David" w:eastAsia="Times New Roman" w:hAnsi="David" w:cs="David"/>
          <w:sz w:val="24"/>
          <w:szCs w:val="24"/>
        </w:rPr>
        <w:t xml:space="preserve"> et al., 2012:</w:t>
      </w:r>
      <w:r w:rsidR="004E2451" w:rsidRPr="00B43758">
        <w:rPr>
          <w:rFonts w:ascii="David" w:eastAsia="Times New Roman" w:hAnsi="David" w:cs="David"/>
          <w:sz w:val="24"/>
          <w:szCs w:val="24"/>
        </w:rPr>
        <w:t>79</w:t>
      </w:r>
      <w:r w:rsidRPr="00B43758">
        <w:rPr>
          <w:rFonts w:ascii="David" w:eastAsia="Times New Roman" w:hAnsi="David" w:cs="David"/>
          <w:sz w:val="24"/>
          <w:szCs w:val="24"/>
          <w:rtl/>
        </w:rPr>
        <w:t xml:space="preserve"> הפוטנציאל </w:t>
      </w:r>
      <w:r w:rsidR="004E2451" w:rsidRPr="00B43758">
        <w:rPr>
          <w:rFonts w:ascii="David" w:eastAsia="Times New Roman" w:hAnsi="David" w:cs="David" w:hint="eastAsia"/>
          <w:sz w:val="24"/>
          <w:szCs w:val="24"/>
          <w:rtl/>
          <w:lang w:val="en-GB"/>
        </w:rPr>
        <w:t>למפות</w:t>
      </w:r>
      <w:r w:rsidR="004E2451" w:rsidRPr="00B43758">
        <w:rPr>
          <w:rFonts w:ascii="David" w:eastAsia="Times New Roman" w:hAnsi="David" w:cs="David"/>
          <w:sz w:val="24"/>
          <w:szCs w:val="24"/>
          <w:rtl/>
          <w:lang w:val="en-GB"/>
        </w:rPr>
        <w:t xml:space="preserve"> את המתח שבין </w:t>
      </w:r>
      <w:r w:rsidR="004E2451" w:rsidRPr="00B43758">
        <w:rPr>
          <w:rFonts w:ascii="David" w:eastAsia="Times New Roman" w:hAnsi="David" w:cs="David" w:hint="eastAsia"/>
          <w:sz w:val="24"/>
          <w:szCs w:val="24"/>
          <w:rtl/>
          <w:lang w:val="en-GB"/>
        </w:rPr>
        <w:t>שיעתוק</w:t>
      </w:r>
      <w:r w:rsidR="004E2451" w:rsidRPr="00B43758">
        <w:rPr>
          <w:rFonts w:ascii="David" w:eastAsia="Times New Roman" w:hAnsi="David" w:cs="David"/>
          <w:sz w:val="24"/>
          <w:szCs w:val="24"/>
          <w:rtl/>
          <w:lang w:val="en-GB"/>
        </w:rPr>
        <w:t xml:space="preserve"> הפעולה הארגונית</w:t>
      </w:r>
      <w:r w:rsidR="002B73FD" w:rsidRPr="003A3578">
        <w:rPr>
          <w:rFonts w:ascii="David" w:eastAsia="Times New Roman" w:hAnsi="David" w:cs="David"/>
          <w:sz w:val="24"/>
          <w:szCs w:val="24"/>
          <w:rtl/>
          <w:lang w:val="en-GB"/>
        </w:rPr>
        <w:t>,</w:t>
      </w:r>
      <w:r w:rsidR="004E2451" w:rsidRPr="00B43758">
        <w:rPr>
          <w:rFonts w:ascii="David" w:eastAsia="Times New Roman" w:hAnsi="David" w:cs="David"/>
          <w:sz w:val="24"/>
          <w:szCs w:val="24"/>
          <w:rtl/>
          <w:lang w:val="en-GB"/>
        </w:rPr>
        <w:t xml:space="preserve"> המצמצמת את </w:t>
      </w:r>
      <w:r w:rsidR="004E2451" w:rsidRPr="00B43758">
        <w:rPr>
          <w:rFonts w:ascii="David" w:eastAsia="Times New Roman" w:hAnsi="David" w:cs="David"/>
          <w:sz w:val="24"/>
          <w:szCs w:val="24"/>
          <w:rtl/>
          <w:lang w:val="en-GB"/>
        </w:rPr>
        <w:lastRenderedPageBreak/>
        <w:t>משמעות המידע על אלימות כלכלית</w:t>
      </w:r>
      <w:r w:rsidR="002B73FD" w:rsidRPr="003A3578">
        <w:rPr>
          <w:rFonts w:ascii="David" w:eastAsia="Times New Roman" w:hAnsi="David" w:cs="David"/>
          <w:sz w:val="24"/>
          <w:szCs w:val="24"/>
          <w:rtl/>
          <w:lang w:val="en-GB"/>
        </w:rPr>
        <w:t>,</w:t>
      </w:r>
      <w:r w:rsidR="004E2451" w:rsidRPr="00B43758">
        <w:rPr>
          <w:rFonts w:ascii="David" w:eastAsia="Times New Roman" w:hAnsi="David" w:cs="David"/>
          <w:sz w:val="24"/>
          <w:szCs w:val="24"/>
          <w:rtl/>
          <w:lang w:val="en-GB"/>
        </w:rPr>
        <w:t xml:space="preserve"> לבין </w:t>
      </w:r>
      <w:r w:rsidR="004E2451" w:rsidRPr="00B43758">
        <w:rPr>
          <w:rFonts w:ascii="David" w:eastAsia="Times New Roman" w:hAnsi="David" w:cs="David" w:hint="eastAsia"/>
          <w:sz w:val="24"/>
          <w:szCs w:val="24"/>
          <w:rtl/>
          <w:lang w:val="en-GB"/>
        </w:rPr>
        <w:t>אתגור</w:t>
      </w:r>
      <w:r w:rsidR="00526618" w:rsidRPr="00B43758">
        <w:rPr>
          <w:rFonts w:ascii="David" w:eastAsia="Times New Roman" w:hAnsi="David" w:cs="David"/>
          <w:sz w:val="24"/>
          <w:szCs w:val="24"/>
          <w:rtl/>
          <w:lang w:val="en-GB"/>
        </w:rPr>
        <w:t xml:space="preserve"> הפעולה </w:t>
      </w:r>
      <w:r w:rsidR="00526618" w:rsidRPr="00B43758">
        <w:rPr>
          <w:rFonts w:ascii="David" w:eastAsia="Times New Roman" w:hAnsi="David" w:cs="David" w:hint="eastAsia"/>
          <w:sz w:val="24"/>
          <w:szCs w:val="24"/>
          <w:rtl/>
          <w:lang w:val="en-GB"/>
        </w:rPr>
        <w:t>הארגונית</w:t>
      </w:r>
      <w:r w:rsidR="002B73FD" w:rsidRPr="003A3578">
        <w:rPr>
          <w:rFonts w:ascii="David" w:eastAsia="Times New Roman" w:hAnsi="David" w:cs="David"/>
          <w:sz w:val="24"/>
          <w:szCs w:val="24"/>
          <w:rtl/>
          <w:lang w:val="en-GB"/>
        </w:rPr>
        <w:t>,</w:t>
      </w:r>
      <w:r w:rsidR="004E2451" w:rsidRPr="00B43758">
        <w:rPr>
          <w:rFonts w:ascii="David" w:eastAsia="Times New Roman" w:hAnsi="David" w:cs="David"/>
          <w:sz w:val="24"/>
          <w:szCs w:val="24"/>
          <w:rtl/>
          <w:lang w:val="en-GB"/>
        </w:rPr>
        <w:t xml:space="preserve"> והרחבת משמעות המידע </w:t>
      </w:r>
      <w:r w:rsidR="002B73FD" w:rsidRPr="003A3578">
        <w:rPr>
          <w:rFonts w:ascii="David" w:eastAsia="Times New Roman" w:hAnsi="David" w:cs="David" w:hint="eastAsia"/>
          <w:sz w:val="24"/>
          <w:szCs w:val="24"/>
          <w:rtl/>
          <w:lang w:val="en-GB"/>
        </w:rPr>
        <w:t>ש</w:t>
      </w:r>
      <w:r w:rsidR="002B73FD" w:rsidRPr="00B43758">
        <w:rPr>
          <w:rFonts w:ascii="David" w:eastAsia="Times New Roman" w:hAnsi="David" w:cs="David"/>
          <w:sz w:val="24"/>
          <w:szCs w:val="24"/>
          <w:rtl/>
          <w:lang w:val="en-GB"/>
        </w:rPr>
        <w:t xml:space="preserve">ל </w:t>
      </w:r>
      <w:r w:rsidR="004E2451" w:rsidRPr="00B43758">
        <w:rPr>
          <w:rFonts w:ascii="David" w:eastAsia="Times New Roman" w:hAnsi="David" w:cs="David"/>
          <w:sz w:val="24"/>
          <w:szCs w:val="24"/>
          <w:rtl/>
          <w:lang w:val="en-GB"/>
        </w:rPr>
        <w:t>אלימות כלכלית</w:t>
      </w:r>
      <w:r w:rsidR="00B43758" w:rsidRPr="00B43758">
        <w:rPr>
          <w:rFonts w:ascii="David" w:eastAsia="Times New Roman" w:hAnsi="David" w:cs="David"/>
          <w:sz w:val="24"/>
          <w:szCs w:val="24"/>
          <w:rtl/>
          <w:lang w:val="en-GB"/>
        </w:rPr>
        <w:t>.</w:t>
      </w:r>
      <w:r w:rsidR="00B43758">
        <w:rPr>
          <w:rFonts w:ascii="David" w:eastAsia="Times New Roman" w:hAnsi="David" w:cs="David" w:hint="cs"/>
          <w:sz w:val="24"/>
          <w:szCs w:val="24"/>
          <w:rtl/>
          <w:lang w:val="en-GB"/>
        </w:rPr>
        <w:t xml:space="preserve"> זאת</w:t>
      </w:r>
      <w:r w:rsidR="004E2451">
        <w:rPr>
          <w:rFonts w:ascii="David" w:eastAsia="Times New Roman" w:hAnsi="David" w:cs="David" w:hint="cs"/>
          <w:sz w:val="24"/>
          <w:szCs w:val="24"/>
          <w:rtl/>
          <w:lang w:val="en-GB"/>
        </w:rPr>
        <w:t xml:space="preserve"> באמצעות התייחסות לארבעה </w:t>
      </w:r>
      <w:proofErr w:type="spellStart"/>
      <w:r w:rsidR="004E2451">
        <w:rPr>
          <w:rFonts w:ascii="David" w:eastAsia="Times New Roman" w:hAnsi="David" w:cs="David" w:hint="cs"/>
          <w:sz w:val="24"/>
          <w:szCs w:val="24"/>
          <w:rtl/>
          <w:lang w:val="en-GB"/>
        </w:rPr>
        <w:t>מימדים</w:t>
      </w:r>
      <w:proofErr w:type="spellEnd"/>
      <w:r w:rsidR="004E2451">
        <w:rPr>
          <w:rFonts w:ascii="David" w:eastAsia="Times New Roman" w:hAnsi="David" w:cs="David" w:hint="cs"/>
          <w:sz w:val="24"/>
          <w:szCs w:val="24"/>
          <w:rtl/>
          <w:lang w:val="en-GB"/>
        </w:rPr>
        <w:t xml:space="preserve"> של </w:t>
      </w:r>
      <w:r w:rsidR="00CC1222">
        <w:rPr>
          <w:rFonts w:ascii="David" w:eastAsia="Times New Roman" w:hAnsi="David" w:cs="David" w:hint="cs"/>
          <w:sz w:val="24"/>
          <w:szCs w:val="24"/>
          <w:rtl/>
          <w:lang w:val="en-GB"/>
        </w:rPr>
        <w:t>הגיונות</w:t>
      </w:r>
      <w:r w:rsidR="0064134D">
        <w:rPr>
          <w:rFonts w:ascii="David" w:eastAsia="Times New Roman" w:hAnsi="David" w:cs="David" w:hint="cs"/>
          <w:sz w:val="24"/>
          <w:szCs w:val="24"/>
          <w:rtl/>
          <w:lang w:val="en-GB"/>
        </w:rPr>
        <w:t xml:space="preserve"> </w:t>
      </w:r>
      <w:r w:rsidR="004E2451">
        <w:rPr>
          <w:rFonts w:ascii="David" w:eastAsia="Times New Roman" w:hAnsi="David" w:cs="David" w:hint="cs"/>
          <w:sz w:val="24"/>
          <w:szCs w:val="24"/>
          <w:rtl/>
          <w:lang w:val="en-GB"/>
        </w:rPr>
        <w:t>מוסדי</w:t>
      </w:r>
      <w:r w:rsidR="00CC1222">
        <w:rPr>
          <w:rFonts w:ascii="David" w:eastAsia="Times New Roman" w:hAnsi="David" w:cs="David" w:hint="cs"/>
          <w:sz w:val="24"/>
          <w:szCs w:val="24"/>
          <w:rtl/>
          <w:lang w:val="en-GB"/>
        </w:rPr>
        <w:t>ים</w:t>
      </w:r>
      <w:r w:rsidR="004E2451">
        <w:rPr>
          <w:rFonts w:ascii="David" w:eastAsia="Times New Roman" w:hAnsi="David" w:cs="David" w:hint="cs"/>
          <w:sz w:val="24"/>
          <w:szCs w:val="24"/>
          <w:rtl/>
          <w:lang w:val="en-GB"/>
        </w:rPr>
        <w:t xml:space="preserve">: </w:t>
      </w:r>
      <w:r w:rsidR="004E2451">
        <w:rPr>
          <w:rFonts w:ascii="David" w:eastAsia="Times New Roman" w:hAnsi="David" w:cs="David" w:hint="cs"/>
          <w:sz w:val="24"/>
          <w:szCs w:val="24"/>
          <w:rtl/>
        </w:rPr>
        <w:t>מקור</w:t>
      </w:r>
      <w:r w:rsidR="004E2451">
        <w:rPr>
          <w:rFonts w:ascii="David" w:eastAsia="Times New Roman" w:hAnsi="David" w:cs="David" w:hint="cs"/>
          <w:sz w:val="24"/>
          <w:szCs w:val="24"/>
          <w:rtl/>
          <w:lang w:val="en-GB"/>
        </w:rPr>
        <w:t>ות</w:t>
      </w:r>
      <w:r w:rsidR="004E2451">
        <w:rPr>
          <w:rFonts w:ascii="David" w:eastAsia="Times New Roman" w:hAnsi="David" w:cs="David" w:hint="cs"/>
          <w:sz w:val="24"/>
          <w:szCs w:val="24"/>
          <w:rtl/>
        </w:rPr>
        <w:t xml:space="preserve"> הסמכות, הזהות התעסוקתית, מקורות הלגיטימציה, והבסיס הנורמטיבי (</w:t>
      </w:r>
      <w:proofErr w:type="spellStart"/>
      <w:r w:rsidR="004E2451">
        <w:rPr>
          <w:rFonts w:ascii="David" w:hAnsi="David" w:cs="David"/>
          <w:sz w:val="24"/>
          <w:szCs w:val="24"/>
        </w:rPr>
        <w:t>Toubiana</w:t>
      </w:r>
      <w:proofErr w:type="spellEnd"/>
      <w:r w:rsidR="004E2451">
        <w:rPr>
          <w:rFonts w:ascii="David" w:hAnsi="David" w:cs="David"/>
          <w:sz w:val="24"/>
          <w:szCs w:val="24"/>
        </w:rPr>
        <w:t xml:space="preserve"> &amp; </w:t>
      </w:r>
      <w:proofErr w:type="spellStart"/>
      <w:r w:rsidR="004E2451">
        <w:rPr>
          <w:rFonts w:ascii="David" w:hAnsi="David" w:cs="David"/>
          <w:sz w:val="24"/>
          <w:szCs w:val="24"/>
        </w:rPr>
        <w:t>Zietsma</w:t>
      </w:r>
      <w:proofErr w:type="spellEnd"/>
      <w:r w:rsidR="004E2451">
        <w:rPr>
          <w:rFonts w:ascii="David" w:hAnsi="David" w:cs="David"/>
          <w:sz w:val="24"/>
          <w:szCs w:val="24"/>
        </w:rPr>
        <w:t>, 2017</w:t>
      </w:r>
      <w:r w:rsidR="004E2451">
        <w:rPr>
          <w:rFonts w:ascii="David" w:hAnsi="David" w:cs="David" w:hint="cs"/>
          <w:sz w:val="24"/>
          <w:szCs w:val="24"/>
          <w:rtl/>
        </w:rPr>
        <w:t>)</w:t>
      </w:r>
      <w:r w:rsidR="004E2451">
        <w:rPr>
          <w:rFonts w:ascii="David" w:eastAsia="Times New Roman" w:hAnsi="David" w:cs="David" w:hint="cs"/>
          <w:sz w:val="24"/>
          <w:szCs w:val="24"/>
          <w:rtl/>
        </w:rPr>
        <w:t>.</w:t>
      </w:r>
      <w:r w:rsidR="003A3578">
        <w:rPr>
          <w:rFonts w:ascii="David" w:eastAsia="Times New Roman" w:hAnsi="David" w:cs="David" w:hint="cs"/>
          <w:sz w:val="24"/>
          <w:szCs w:val="24"/>
          <w:rtl/>
        </w:rPr>
        <w:t xml:space="preserve"> </w:t>
      </w:r>
      <w:r w:rsidR="005019B3">
        <w:rPr>
          <w:rFonts w:ascii="David" w:eastAsia="Times New Roman" w:hAnsi="David" w:cs="David" w:hint="cs"/>
          <w:sz w:val="24"/>
          <w:szCs w:val="24"/>
          <w:rtl/>
        </w:rPr>
        <w:t>בגישה זו</w:t>
      </w:r>
      <w:r w:rsidR="0034602B">
        <w:rPr>
          <w:rFonts w:ascii="David" w:eastAsia="Times New Roman" w:hAnsi="David" w:cs="David" w:hint="cs"/>
          <w:sz w:val="24"/>
          <w:szCs w:val="24"/>
          <w:rtl/>
        </w:rPr>
        <w:t xml:space="preserve">, </w:t>
      </w:r>
      <w:r w:rsidR="00C75B58">
        <w:rPr>
          <w:rFonts w:ascii="David" w:eastAsia="Times New Roman" w:hAnsi="David" w:cs="David" w:hint="cs"/>
          <w:sz w:val="24"/>
          <w:szCs w:val="24"/>
          <w:rtl/>
        </w:rPr>
        <w:t>הן הנאמנות לשגרות הפעולה הארגונית והן רמת ה</w:t>
      </w:r>
      <w:r w:rsidR="0034602B">
        <w:rPr>
          <w:rFonts w:ascii="David" w:eastAsia="Times New Roman" w:hAnsi="David" w:cs="David" w:hint="cs"/>
          <w:sz w:val="24"/>
          <w:szCs w:val="24"/>
          <w:rtl/>
        </w:rPr>
        <w:t xml:space="preserve">מחוייבות </w:t>
      </w:r>
      <w:r w:rsidR="00C75B58">
        <w:rPr>
          <w:rFonts w:ascii="David" w:eastAsia="Times New Roman" w:hAnsi="David" w:cs="David" w:hint="cs"/>
          <w:sz w:val="24"/>
          <w:szCs w:val="24"/>
          <w:rtl/>
        </w:rPr>
        <w:t xml:space="preserve">כלפי הפונות לעזרת הארגון, </w:t>
      </w:r>
      <w:r w:rsidR="0034602B">
        <w:rPr>
          <w:rFonts w:ascii="David" w:eastAsia="Times New Roman" w:hAnsi="David" w:cs="David" w:hint="cs"/>
          <w:sz w:val="24"/>
          <w:szCs w:val="24"/>
          <w:rtl/>
        </w:rPr>
        <w:t>משוקע</w:t>
      </w:r>
      <w:r w:rsidR="00C75B58">
        <w:rPr>
          <w:rFonts w:ascii="David" w:eastAsia="Times New Roman" w:hAnsi="David" w:cs="David" w:hint="cs"/>
          <w:sz w:val="24"/>
          <w:szCs w:val="24"/>
          <w:rtl/>
        </w:rPr>
        <w:t>ו</w:t>
      </w:r>
      <w:r w:rsidR="0034602B">
        <w:rPr>
          <w:rFonts w:ascii="David" w:eastAsia="Times New Roman" w:hAnsi="David" w:cs="David" w:hint="cs"/>
          <w:sz w:val="24"/>
          <w:szCs w:val="24"/>
          <w:rtl/>
        </w:rPr>
        <w:t>ת</w:t>
      </w:r>
      <w:r w:rsidR="005019B3">
        <w:rPr>
          <w:rFonts w:ascii="David" w:eastAsia="Times New Roman" w:hAnsi="David" w:cs="David" w:hint="cs"/>
          <w:sz w:val="24"/>
          <w:szCs w:val="24"/>
          <w:rtl/>
        </w:rPr>
        <w:t xml:space="preserve"> </w:t>
      </w:r>
      <w:r w:rsidR="0034602B">
        <w:rPr>
          <w:rFonts w:ascii="David" w:eastAsia="Times New Roman" w:hAnsi="David" w:cs="David" w:hint="cs"/>
          <w:sz w:val="24"/>
          <w:szCs w:val="24"/>
          <w:rtl/>
        </w:rPr>
        <w:t>ב</w:t>
      </w:r>
      <w:r w:rsidR="005019B3">
        <w:rPr>
          <w:rFonts w:ascii="David" w:eastAsia="Times New Roman" w:hAnsi="David" w:cs="David" w:hint="cs"/>
          <w:sz w:val="24"/>
          <w:szCs w:val="24"/>
          <w:rtl/>
        </w:rPr>
        <w:t xml:space="preserve">זהויותיהם של יחידים </w:t>
      </w:r>
      <w:r w:rsidR="0034602B">
        <w:rPr>
          <w:rFonts w:ascii="David" w:eastAsia="Times New Roman" w:hAnsi="David" w:cs="David" w:hint="cs"/>
          <w:sz w:val="24"/>
          <w:szCs w:val="24"/>
          <w:rtl/>
        </w:rPr>
        <w:t>לא פחות משה</w:t>
      </w:r>
      <w:r w:rsidR="00C75B58">
        <w:rPr>
          <w:rFonts w:ascii="David" w:eastAsia="Times New Roman" w:hAnsi="David" w:cs="David" w:hint="cs"/>
          <w:sz w:val="24"/>
          <w:szCs w:val="24"/>
          <w:rtl/>
        </w:rPr>
        <w:t>ן</w:t>
      </w:r>
      <w:r w:rsidR="0034602B">
        <w:rPr>
          <w:rFonts w:ascii="David" w:eastAsia="Times New Roman" w:hAnsi="David" w:cs="David" w:hint="cs"/>
          <w:sz w:val="24"/>
          <w:szCs w:val="24"/>
          <w:rtl/>
        </w:rPr>
        <w:t xml:space="preserve"> משוקע</w:t>
      </w:r>
      <w:r w:rsidR="00C75B58">
        <w:rPr>
          <w:rFonts w:ascii="David" w:eastAsia="Times New Roman" w:hAnsi="David" w:cs="David" w:hint="cs"/>
          <w:sz w:val="24"/>
          <w:szCs w:val="24"/>
          <w:rtl/>
        </w:rPr>
        <w:t>ו</w:t>
      </w:r>
      <w:r w:rsidR="0034602B">
        <w:rPr>
          <w:rFonts w:ascii="David" w:eastAsia="Times New Roman" w:hAnsi="David" w:cs="David" w:hint="cs"/>
          <w:sz w:val="24"/>
          <w:szCs w:val="24"/>
          <w:rtl/>
        </w:rPr>
        <w:t xml:space="preserve">ת במערך ההנחיות הארגוניות הכובלות את </w:t>
      </w:r>
      <w:r w:rsidR="005019B3">
        <w:rPr>
          <w:rFonts w:ascii="David" w:eastAsia="Times New Roman" w:hAnsi="David" w:cs="David" w:hint="cs"/>
          <w:sz w:val="24"/>
          <w:szCs w:val="24"/>
          <w:rtl/>
        </w:rPr>
        <w:t>פועל</w:t>
      </w:r>
      <w:r w:rsidR="005019B3">
        <w:rPr>
          <w:rFonts w:ascii="David" w:eastAsia="Times New Roman" w:hAnsi="David" w:cs="David"/>
          <w:sz w:val="24"/>
          <w:szCs w:val="24"/>
          <w:rtl/>
        </w:rPr>
        <w:t>וּ</w:t>
      </w:r>
      <w:r w:rsidR="005019B3">
        <w:rPr>
          <w:rFonts w:ascii="David" w:eastAsia="Times New Roman" w:hAnsi="David" w:cs="David" w:hint="cs"/>
          <w:sz w:val="24"/>
          <w:szCs w:val="24"/>
          <w:rtl/>
        </w:rPr>
        <w:t xml:space="preserve">תם </w:t>
      </w:r>
      <w:r w:rsidR="00371B06">
        <w:rPr>
          <w:rFonts w:ascii="David" w:eastAsia="Times New Roman" w:hAnsi="David" w:cs="David"/>
          <w:sz w:val="24"/>
          <w:szCs w:val="24"/>
        </w:rPr>
        <w:t>(</w:t>
      </w:r>
      <w:proofErr w:type="spellStart"/>
      <w:r w:rsidR="00371B06">
        <w:rPr>
          <w:rFonts w:ascii="David" w:eastAsia="Times New Roman" w:hAnsi="David" w:cs="David"/>
          <w:sz w:val="24"/>
          <w:szCs w:val="24"/>
        </w:rPr>
        <w:t>Thoronton</w:t>
      </w:r>
      <w:proofErr w:type="spellEnd"/>
      <w:r w:rsidR="00371B06">
        <w:rPr>
          <w:rFonts w:ascii="David" w:eastAsia="Times New Roman" w:hAnsi="David" w:cs="David"/>
          <w:sz w:val="24"/>
          <w:szCs w:val="24"/>
        </w:rPr>
        <w:t xml:space="preserve"> et al., 2012)</w:t>
      </w:r>
      <w:r w:rsidR="005019B3">
        <w:rPr>
          <w:rFonts w:ascii="David" w:eastAsia="Times New Roman" w:hAnsi="David" w:cs="David" w:hint="cs"/>
          <w:sz w:val="24"/>
          <w:szCs w:val="24"/>
          <w:rtl/>
        </w:rPr>
        <w:t xml:space="preserve">. </w:t>
      </w:r>
      <w:r w:rsidR="00371B06">
        <w:rPr>
          <w:rFonts w:ascii="David" w:eastAsia="Times New Roman" w:hAnsi="David" w:cs="David"/>
          <w:sz w:val="24"/>
          <w:szCs w:val="24"/>
        </w:rPr>
        <w:t xml:space="preserve"> </w:t>
      </w:r>
      <w:r w:rsidR="003A3578">
        <w:rPr>
          <w:rFonts w:ascii="David" w:eastAsia="Times New Roman" w:hAnsi="David" w:cs="David" w:hint="cs"/>
          <w:sz w:val="24"/>
          <w:szCs w:val="24"/>
          <w:rtl/>
        </w:rPr>
        <w:t xml:space="preserve">עד לאחרונה, המחקר בתחום בוחן התנהגויות שיעתוק לעומת התנהגויות אתגור ללא התייחסות </w:t>
      </w:r>
      <w:r w:rsidR="00C75B58">
        <w:rPr>
          <w:rFonts w:ascii="David" w:eastAsia="Times New Roman" w:hAnsi="David" w:cs="David" w:hint="cs"/>
          <w:sz w:val="24"/>
          <w:szCs w:val="24"/>
          <w:rtl/>
        </w:rPr>
        <w:t>לאפשרות שה</w:t>
      </w:r>
      <w:r w:rsidR="003A3578">
        <w:rPr>
          <w:rFonts w:ascii="David" w:eastAsia="Times New Roman" w:hAnsi="David" w:cs="David" w:hint="cs"/>
          <w:sz w:val="24"/>
          <w:szCs w:val="24"/>
          <w:rtl/>
          <w:lang w:val="en-GB"/>
        </w:rPr>
        <w:t>'פועל</w:t>
      </w:r>
      <w:r w:rsidR="003A3578">
        <w:rPr>
          <w:rFonts w:ascii="David" w:eastAsia="Times New Roman" w:hAnsi="David" w:cs="David"/>
          <w:sz w:val="24"/>
          <w:szCs w:val="24"/>
          <w:rtl/>
          <w:lang w:val="en-GB"/>
        </w:rPr>
        <w:t>וּ</w:t>
      </w:r>
      <w:r w:rsidR="003A3578">
        <w:rPr>
          <w:rFonts w:ascii="David" w:eastAsia="Times New Roman" w:hAnsi="David" w:cs="David" w:hint="cs"/>
          <w:sz w:val="24"/>
          <w:szCs w:val="24"/>
          <w:rtl/>
          <w:lang w:val="en-GB"/>
        </w:rPr>
        <w:t xml:space="preserve">ת המשוקעת' מעצבת </w:t>
      </w:r>
      <w:r w:rsidR="00C75B58">
        <w:rPr>
          <w:rFonts w:ascii="David" w:eastAsia="Times New Roman" w:hAnsi="David" w:cs="David" w:hint="cs"/>
          <w:sz w:val="24"/>
          <w:szCs w:val="24"/>
          <w:rtl/>
          <w:lang w:val="en-GB"/>
        </w:rPr>
        <w:t xml:space="preserve">את </w:t>
      </w:r>
      <w:r w:rsidR="003A3578">
        <w:rPr>
          <w:rFonts w:ascii="David" w:eastAsia="Times New Roman" w:hAnsi="David" w:cs="David" w:hint="cs"/>
          <w:sz w:val="24"/>
          <w:szCs w:val="24"/>
          <w:rtl/>
          <w:lang w:val="en-GB"/>
        </w:rPr>
        <w:t xml:space="preserve">רמת </w:t>
      </w:r>
      <w:r w:rsidR="00C770E7">
        <w:rPr>
          <w:rFonts w:ascii="David" w:eastAsia="Times New Roman" w:hAnsi="David" w:cs="David" w:hint="cs"/>
          <w:sz w:val="24"/>
          <w:szCs w:val="24"/>
          <w:rtl/>
          <w:lang w:val="en-GB"/>
        </w:rPr>
        <w:t>ה</w:t>
      </w:r>
      <w:r w:rsidR="003A3578">
        <w:rPr>
          <w:rFonts w:ascii="David" w:eastAsia="Times New Roman" w:hAnsi="David" w:cs="David" w:hint="cs"/>
          <w:sz w:val="24"/>
          <w:szCs w:val="24"/>
          <w:rtl/>
          <w:lang w:val="en-GB"/>
        </w:rPr>
        <w:t xml:space="preserve">התרחקות </w:t>
      </w:r>
      <w:r w:rsidR="00C770E7">
        <w:rPr>
          <w:rFonts w:ascii="David" w:eastAsia="Times New Roman" w:hAnsi="David" w:cs="David" w:hint="cs"/>
          <w:sz w:val="24"/>
          <w:szCs w:val="24"/>
          <w:rtl/>
          <w:lang w:val="en-GB"/>
        </w:rPr>
        <w:t>משיעתוק ה</w:t>
      </w:r>
      <w:r w:rsidR="003A3578">
        <w:rPr>
          <w:rFonts w:ascii="David" w:eastAsia="Times New Roman" w:hAnsi="David" w:cs="David" w:hint="cs"/>
          <w:sz w:val="24"/>
          <w:szCs w:val="24"/>
          <w:rtl/>
          <w:lang w:val="en-GB"/>
        </w:rPr>
        <w:t xml:space="preserve">אפשרית </w:t>
      </w:r>
      <w:r w:rsidR="00C770E7">
        <w:rPr>
          <w:rFonts w:ascii="David" w:eastAsia="Times New Roman" w:hAnsi="David" w:cs="David" w:hint="cs"/>
          <w:sz w:val="24"/>
          <w:szCs w:val="24"/>
          <w:rtl/>
          <w:lang w:val="en-GB"/>
        </w:rPr>
        <w:t>לפועלים בארגון ו</w:t>
      </w:r>
      <w:r w:rsidR="00C75B58">
        <w:rPr>
          <w:rFonts w:ascii="David" w:eastAsia="Times New Roman" w:hAnsi="David" w:cs="David" w:hint="cs"/>
          <w:sz w:val="24"/>
          <w:szCs w:val="24"/>
          <w:rtl/>
          <w:lang w:val="en-GB"/>
        </w:rPr>
        <w:t>המתבטאת בפעולת</w:t>
      </w:r>
      <w:r w:rsidR="003A3578">
        <w:rPr>
          <w:rFonts w:ascii="David" w:eastAsia="Times New Roman" w:hAnsi="David" w:cs="David" w:hint="cs"/>
          <w:sz w:val="24"/>
          <w:szCs w:val="24"/>
          <w:rtl/>
          <w:lang w:val="en-GB"/>
        </w:rPr>
        <w:t xml:space="preserve"> האתגור</w:t>
      </w:r>
      <w:r w:rsidR="00C770E7">
        <w:rPr>
          <w:rFonts w:ascii="David" w:eastAsia="Times New Roman" w:hAnsi="David" w:cs="David" w:hint="cs"/>
          <w:sz w:val="24"/>
          <w:szCs w:val="24"/>
          <w:rtl/>
          <w:lang w:val="en-GB"/>
        </w:rPr>
        <w:t xml:space="preserve">. ביישומה כאן של </w:t>
      </w:r>
      <w:r w:rsidR="00371B06">
        <w:rPr>
          <w:rFonts w:ascii="David" w:eastAsia="Times New Roman" w:hAnsi="David" w:cs="David" w:hint="cs"/>
          <w:sz w:val="24"/>
          <w:szCs w:val="24"/>
          <w:rtl/>
          <w:lang w:val="en-GB"/>
        </w:rPr>
        <w:t>גישת ההגיונות המוסדיים</w:t>
      </w:r>
      <w:r w:rsidR="00C770E7">
        <w:rPr>
          <w:rFonts w:ascii="David" w:eastAsia="Times New Roman" w:hAnsi="David" w:cs="David" w:hint="cs"/>
          <w:sz w:val="24"/>
          <w:szCs w:val="24"/>
          <w:rtl/>
          <w:lang w:val="en-GB"/>
        </w:rPr>
        <w:t xml:space="preserve">, בחינת </w:t>
      </w:r>
      <w:r w:rsidR="003A3578">
        <w:rPr>
          <w:rFonts w:ascii="David" w:eastAsia="Times New Roman" w:hAnsi="David" w:cs="David" w:hint="cs"/>
          <w:sz w:val="24"/>
          <w:szCs w:val="24"/>
          <w:rtl/>
        </w:rPr>
        <w:t xml:space="preserve">צמיחתה של מחוייבות מועסקות </w:t>
      </w:r>
      <w:r w:rsidR="00C770E7">
        <w:rPr>
          <w:rFonts w:ascii="David" w:eastAsia="Times New Roman" w:hAnsi="David" w:cs="David" w:hint="cs"/>
          <w:sz w:val="24"/>
          <w:szCs w:val="24"/>
          <w:rtl/>
        </w:rPr>
        <w:t xml:space="preserve">כלפי פונות, </w:t>
      </w:r>
      <w:r w:rsidR="003A3578">
        <w:rPr>
          <w:rFonts w:ascii="David" w:eastAsia="Times New Roman" w:hAnsi="David" w:cs="David" w:hint="cs"/>
          <w:sz w:val="24"/>
          <w:szCs w:val="24"/>
          <w:rtl/>
        </w:rPr>
        <w:t>כשזו איננה חלק מהפרקטיקה הארגונית</w:t>
      </w:r>
      <w:r w:rsidR="00C770E7">
        <w:rPr>
          <w:rFonts w:ascii="David" w:eastAsia="Times New Roman" w:hAnsi="David" w:cs="David" w:hint="cs"/>
          <w:sz w:val="24"/>
          <w:szCs w:val="24"/>
          <w:rtl/>
        </w:rPr>
        <w:t xml:space="preserve"> מאפשרת לנתח סוגים שונים של פעולות אתגור. הסוגים השונים מצופים לעלות בניתוח </w:t>
      </w:r>
      <w:r w:rsidR="0034602B">
        <w:rPr>
          <w:rFonts w:ascii="David" w:eastAsia="Times New Roman" w:hAnsi="David" w:cs="David" w:hint="cs"/>
          <w:sz w:val="24"/>
          <w:szCs w:val="24"/>
          <w:rtl/>
        </w:rPr>
        <w:t>מפגש</w:t>
      </w:r>
      <w:r w:rsidR="00C770E7">
        <w:rPr>
          <w:rFonts w:ascii="David" w:eastAsia="Times New Roman" w:hAnsi="David" w:cs="David" w:hint="cs"/>
          <w:sz w:val="24"/>
          <w:szCs w:val="24"/>
          <w:rtl/>
        </w:rPr>
        <w:t>ים של מועסקות ארגוני הרווחה עם הפונות לעזרתן, כשנלקחות בחשבון</w:t>
      </w:r>
      <w:r w:rsidR="0034602B">
        <w:rPr>
          <w:rFonts w:ascii="David" w:eastAsia="Times New Roman" w:hAnsi="David" w:cs="David" w:hint="cs"/>
          <w:sz w:val="24"/>
          <w:szCs w:val="24"/>
          <w:rtl/>
        </w:rPr>
        <w:t xml:space="preserve"> זהויות מקצועיות</w:t>
      </w:r>
      <w:r w:rsidR="00C770E7">
        <w:rPr>
          <w:rFonts w:ascii="David" w:eastAsia="Times New Roman" w:hAnsi="David" w:cs="David" w:hint="cs"/>
          <w:sz w:val="24"/>
          <w:szCs w:val="24"/>
          <w:rtl/>
        </w:rPr>
        <w:t xml:space="preserve"> לצד הזדהות עם מגמות של שינוי חברתי.</w:t>
      </w:r>
      <w:r w:rsidR="0034602B">
        <w:rPr>
          <w:rFonts w:ascii="David" w:eastAsia="Times New Roman" w:hAnsi="David" w:cs="David" w:hint="cs"/>
          <w:sz w:val="24"/>
          <w:szCs w:val="24"/>
          <w:rtl/>
        </w:rPr>
        <w:t xml:space="preserve"> כמי שפועלן משוקע בארגוני רווחה ספציפיים </w:t>
      </w:r>
      <w:r w:rsidR="00C770E7">
        <w:rPr>
          <w:rFonts w:ascii="David" w:eastAsia="Times New Roman" w:hAnsi="David" w:cs="David" w:hint="cs"/>
          <w:sz w:val="24"/>
          <w:szCs w:val="24"/>
          <w:rtl/>
        </w:rPr>
        <w:t>תגובותיהן עשויות לענות על השאלה</w:t>
      </w:r>
      <w:r w:rsidR="0034602B">
        <w:rPr>
          <w:rFonts w:ascii="David" w:eastAsia="Times New Roman" w:hAnsi="David" w:cs="David" w:hint="cs"/>
          <w:sz w:val="24"/>
          <w:szCs w:val="24"/>
          <w:rtl/>
        </w:rPr>
        <w:t>, האם מי שאינה חשופה לאלימות פיזית, יכולה להיות מוכרת כזכאית לקשת המענים המוקצים לנפגעות אלימות בן זוג</w:t>
      </w:r>
      <w:r w:rsidR="003A3578">
        <w:rPr>
          <w:rFonts w:ascii="David" w:eastAsia="Times New Roman" w:hAnsi="David" w:cs="David" w:hint="cs"/>
          <w:sz w:val="24"/>
          <w:szCs w:val="24"/>
          <w:rtl/>
        </w:rPr>
        <w:t xml:space="preserve"> ואף למענים ייחודיים לצרכי השיקום שלה</w:t>
      </w:r>
      <w:r w:rsidR="0034602B">
        <w:rPr>
          <w:rFonts w:ascii="David" w:eastAsia="Times New Roman" w:hAnsi="David" w:cs="David" w:hint="cs"/>
          <w:sz w:val="24"/>
          <w:szCs w:val="24"/>
          <w:rtl/>
        </w:rPr>
        <w:t xml:space="preserve">? </w:t>
      </w:r>
    </w:p>
    <w:p w14:paraId="3135D77E" w14:textId="77777777" w:rsidR="003A3578" w:rsidRDefault="003A3578" w:rsidP="007C707A">
      <w:pPr>
        <w:spacing w:after="0" w:line="480" w:lineRule="auto"/>
        <w:ind w:left="-625" w:right="-709"/>
        <w:jc w:val="center"/>
        <w:rPr>
          <w:rFonts w:ascii="David" w:hAnsi="David" w:cs="David"/>
          <w:b/>
          <w:bCs/>
          <w:sz w:val="24"/>
          <w:szCs w:val="24"/>
          <w:rtl/>
        </w:rPr>
      </w:pPr>
    </w:p>
    <w:p w14:paraId="19B7E865" w14:textId="75ED71DB" w:rsidR="007C707A" w:rsidRPr="006614B8" w:rsidRDefault="007C707A" w:rsidP="007C707A">
      <w:pPr>
        <w:spacing w:after="0" w:line="480" w:lineRule="auto"/>
        <w:ind w:left="-625" w:right="-709"/>
        <w:jc w:val="center"/>
        <w:rPr>
          <w:rFonts w:ascii="David" w:hAnsi="David" w:cs="David"/>
          <w:b/>
          <w:bCs/>
          <w:sz w:val="24"/>
          <w:szCs w:val="24"/>
          <w:rtl/>
        </w:rPr>
      </w:pPr>
      <w:r>
        <w:rPr>
          <w:rFonts w:ascii="David" w:hAnsi="David" w:cs="David" w:hint="cs"/>
          <w:b/>
          <w:bCs/>
          <w:sz w:val="24"/>
          <w:szCs w:val="24"/>
          <w:rtl/>
        </w:rPr>
        <w:t>אלימות כלכלית</w:t>
      </w:r>
    </w:p>
    <w:p w14:paraId="2902625E" w14:textId="23A00D13" w:rsidR="007C707A" w:rsidRPr="006614B8" w:rsidRDefault="00071B42" w:rsidP="00D44B99">
      <w:pPr>
        <w:spacing w:after="0" w:line="480" w:lineRule="auto"/>
        <w:ind w:left="-625" w:right="-709" w:firstLine="625"/>
        <w:rPr>
          <w:rFonts w:ascii="David" w:eastAsia="Times New Roman" w:hAnsi="David" w:cs="David"/>
          <w:color w:val="000000" w:themeColor="text1"/>
          <w:sz w:val="24"/>
          <w:szCs w:val="24"/>
        </w:rPr>
      </w:pPr>
      <w:r>
        <w:rPr>
          <w:rFonts w:ascii="David" w:hAnsi="David" w:cs="David" w:hint="cs"/>
          <w:sz w:val="24"/>
          <w:szCs w:val="24"/>
          <w:rtl/>
        </w:rPr>
        <w:t>אלימות כלכלית ב</w:t>
      </w:r>
      <w:r w:rsidR="00C770E7">
        <w:rPr>
          <w:rFonts w:ascii="David" w:hAnsi="David" w:cs="David" w:hint="cs"/>
          <w:sz w:val="24"/>
          <w:szCs w:val="24"/>
          <w:rtl/>
        </w:rPr>
        <w:t>יחסים זוגיים הינה ממוגדרת ו</w:t>
      </w:r>
      <w:r>
        <w:rPr>
          <w:rFonts w:ascii="David" w:hAnsi="David" w:cs="David" w:hint="cs"/>
          <w:sz w:val="24"/>
          <w:szCs w:val="24"/>
          <w:rtl/>
        </w:rPr>
        <w:t xml:space="preserve">מופעלת לרוב כלפי האישה </w:t>
      </w:r>
      <w:r w:rsidRPr="006614B8">
        <w:rPr>
          <w:rFonts w:ascii="David" w:eastAsia="Times New Roman" w:hAnsi="David" w:cs="David"/>
          <w:color w:val="000000" w:themeColor="text1"/>
          <w:sz w:val="24"/>
          <w:szCs w:val="24"/>
          <w:rtl/>
        </w:rPr>
        <w:t>(</w:t>
      </w:r>
      <w:r w:rsidRPr="00EB1606">
        <w:rPr>
          <w:rFonts w:asciiTheme="majorBidi" w:hAnsiTheme="majorBidi" w:cstheme="majorBidi"/>
          <w:color w:val="000000"/>
          <w:sz w:val="24"/>
          <w:szCs w:val="24"/>
        </w:rPr>
        <w:t>Renan Barzilay, 2017</w:t>
      </w:r>
      <w:r w:rsidRPr="006614B8">
        <w:rPr>
          <w:rFonts w:ascii="David" w:eastAsia="Times New Roman" w:hAnsi="David" w:cs="David"/>
          <w:color w:val="000000" w:themeColor="text1"/>
          <w:sz w:val="24"/>
          <w:szCs w:val="24"/>
          <w:rtl/>
        </w:rPr>
        <w:t>)</w:t>
      </w:r>
      <w:r>
        <w:rPr>
          <w:rFonts w:ascii="David" w:hAnsi="David" w:cs="David" w:hint="cs"/>
          <w:sz w:val="24"/>
          <w:szCs w:val="24"/>
          <w:rtl/>
        </w:rPr>
        <w:t xml:space="preserve">. </w:t>
      </w:r>
      <w:r w:rsidR="007C707A" w:rsidRPr="006614B8">
        <w:rPr>
          <w:rFonts w:ascii="David" w:hAnsi="David" w:cs="David"/>
          <w:sz w:val="24"/>
          <w:szCs w:val="24"/>
          <w:rtl/>
        </w:rPr>
        <w:t xml:space="preserve">חוקרים מציעים שלושה </w:t>
      </w:r>
      <w:r w:rsidR="00AC6168">
        <w:rPr>
          <w:rFonts w:ascii="David" w:hAnsi="David" w:cs="David" w:hint="cs"/>
          <w:sz w:val="24"/>
          <w:szCs w:val="24"/>
          <w:rtl/>
        </w:rPr>
        <w:t>היבטים</w:t>
      </w:r>
      <w:r w:rsidR="007C707A" w:rsidRPr="006614B8">
        <w:rPr>
          <w:rFonts w:ascii="David" w:hAnsi="David" w:cs="David"/>
          <w:sz w:val="24"/>
          <w:szCs w:val="24"/>
          <w:rtl/>
        </w:rPr>
        <w:t xml:space="preserve"> בהערכת</w:t>
      </w:r>
      <w:r w:rsidR="00C770E7">
        <w:rPr>
          <w:rFonts w:ascii="David" w:hAnsi="David" w:cs="David" w:hint="cs"/>
          <w:sz w:val="24"/>
          <w:szCs w:val="24"/>
          <w:rtl/>
        </w:rPr>
        <w:t>ה</w:t>
      </w:r>
      <w:r w:rsidR="007C707A" w:rsidRPr="006614B8">
        <w:rPr>
          <w:rFonts w:ascii="David" w:hAnsi="David" w:cs="David"/>
          <w:sz w:val="24"/>
          <w:szCs w:val="24"/>
          <w:rtl/>
        </w:rPr>
        <w:t xml:space="preserve">: הראשון, עוסק בפיקוח כלכלי כמייצג את הנטייה של גברים לפקח ולהגביל את יכולתן של נשים להשתמש באופן חופשי במשאבי המשפחה. השני, מתמקד בניצול כלכלי כמשקף את נטיית הגברים הללו ליצור חובות ולפגום באשראי בת הזוג. והשלישי מתייחס, לחסימה כלכלית </w:t>
      </w:r>
      <w:r w:rsidR="00E02AD2">
        <w:rPr>
          <w:rFonts w:ascii="David" w:hAnsi="David" w:cs="David" w:hint="cs"/>
          <w:sz w:val="24"/>
          <w:szCs w:val="24"/>
          <w:rtl/>
        </w:rPr>
        <w:t>המתבטאת בסיקול</w:t>
      </w:r>
      <w:r w:rsidR="007C707A" w:rsidRPr="006614B8">
        <w:rPr>
          <w:rFonts w:ascii="David" w:hAnsi="David" w:cs="David"/>
          <w:sz w:val="24"/>
          <w:szCs w:val="24"/>
          <w:rtl/>
        </w:rPr>
        <w:t xml:space="preserve"> הזדמנויות תעסוקה או ההזדמנויות שיש לנשים להתבסס ולהתקדם בעבודתן (</w:t>
      </w:r>
      <w:proofErr w:type="spellStart"/>
      <w:r w:rsidR="007C707A" w:rsidRPr="00DB0647">
        <w:rPr>
          <w:rFonts w:asciiTheme="majorBidi" w:hAnsiTheme="majorBidi" w:cstheme="majorBidi"/>
          <w:color w:val="000000"/>
          <w:sz w:val="24"/>
          <w:szCs w:val="24"/>
        </w:rPr>
        <w:t>Stylianou</w:t>
      </w:r>
      <w:proofErr w:type="spellEnd"/>
      <w:r w:rsidR="007C707A" w:rsidRPr="00DB0647">
        <w:rPr>
          <w:rFonts w:asciiTheme="majorBidi" w:hAnsiTheme="majorBidi" w:cstheme="majorBidi"/>
          <w:color w:val="000000"/>
          <w:sz w:val="24"/>
          <w:szCs w:val="24"/>
        </w:rPr>
        <w:t xml:space="preserve"> et al., 2013</w:t>
      </w:r>
      <w:r w:rsidR="007C707A" w:rsidRPr="006614B8">
        <w:rPr>
          <w:rFonts w:ascii="David" w:hAnsi="David" w:cs="David"/>
          <w:sz w:val="24"/>
          <w:szCs w:val="24"/>
          <w:rtl/>
        </w:rPr>
        <w:t xml:space="preserve">). </w:t>
      </w:r>
      <w:r w:rsidR="00AF0FD4">
        <w:rPr>
          <w:rFonts w:ascii="David" w:hAnsi="David" w:cs="David" w:hint="cs"/>
          <w:sz w:val="24"/>
          <w:szCs w:val="24"/>
          <w:rtl/>
        </w:rPr>
        <w:t xml:space="preserve">בשלושת המימדים מגולם </w:t>
      </w:r>
      <w:r w:rsidR="007C707A" w:rsidRPr="006614B8">
        <w:rPr>
          <w:rFonts w:ascii="David" w:eastAsia="Times New Roman" w:hAnsi="David" w:cs="David"/>
          <w:color w:val="000000" w:themeColor="text1"/>
          <w:sz w:val="24"/>
          <w:szCs w:val="24"/>
          <w:rtl/>
        </w:rPr>
        <w:t>מימד ה'פיקוח בכפייה' או 'שליטה בכפייה'</w:t>
      </w:r>
      <w:r w:rsidR="007C707A">
        <w:rPr>
          <w:rFonts w:ascii="David" w:eastAsia="Times New Roman" w:hAnsi="David" w:cs="David" w:hint="cs"/>
          <w:color w:val="000000" w:themeColor="text1"/>
          <w:sz w:val="24"/>
          <w:szCs w:val="24"/>
          <w:rtl/>
        </w:rPr>
        <w:t xml:space="preserve"> (</w:t>
      </w:r>
      <w:r w:rsidR="007C707A" w:rsidRPr="00DB0647">
        <w:rPr>
          <w:rFonts w:asciiTheme="majorBidi" w:eastAsia="Times New Roman" w:hAnsiTheme="majorBidi" w:cstheme="majorBidi"/>
          <w:color w:val="000000" w:themeColor="text1"/>
          <w:sz w:val="24"/>
          <w:szCs w:val="24"/>
          <w:lang w:val="en-GB"/>
        </w:rPr>
        <w:t>Coercive control</w:t>
      </w:r>
      <w:r w:rsidR="007C707A">
        <w:rPr>
          <w:rFonts w:ascii="David" w:eastAsia="Times New Roman" w:hAnsi="David" w:cs="David" w:hint="cs"/>
          <w:color w:val="000000" w:themeColor="text1"/>
          <w:sz w:val="24"/>
          <w:szCs w:val="24"/>
          <w:rtl/>
        </w:rPr>
        <w:t>)</w:t>
      </w:r>
      <w:r w:rsidR="007C707A" w:rsidRPr="006614B8">
        <w:rPr>
          <w:rFonts w:ascii="David" w:eastAsia="Times New Roman" w:hAnsi="David" w:cs="David"/>
          <w:color w:val="000000" w:themeColor="text1"/>
          <w:sz w:val="24"/>
          <w:szCs w:val="24"/>
          <w:rtl/>
        </w:rPr>
        <w:t xml:space="preserve"> (</w:t>
      </w:r>
      <w:r w:rsidR="007C707A" w:rsidRPr="00DB0647">
        <w:rPr>
          <w:rFonts w:asciiTheme="majorBidi" w:eastAsia="Times New Roman" w:hAnsiTheme="majorBidi" w:cstheme="majorBidi"/>
          <w:color w:val="000000" w:themeColor="text1"/>
          <w:sz w:val="24"/>
          <w:szCs w:val="24"/>
          <w:lang w:val="en-GB"/>
        </w:rPr>
        <w:t>Stark, 2007</w:t>
      </w:r>
      <w:r w:rsidR="007C707A" w:rsidRPr="006614B8">
        <w:rPr>
          <w:rFonts w:ascii="David" w:eastAsia="Times New Roman" w:hAnsi="David" w:cs="David"/>
          <w:color w:val="000000" w:themeColor="text1"/>
          <w:sz w:val="24"/>
          <w:szCs w:val="24"/>
          <w:rtl/>
          <w:lang w:val="en-GB"/>
        </w:rPr>
        <w:t>)</w:t>
      </w:r>
      <w:r w:rsidR="00AD645B">
        <w:rPr>
          <w:rFonts w:ascii="David" w:eastAsia="Times New Roman" w:hAnsi="David" w:cs="David" w:hint="cs"/>
          <w:color w:val="000000" w:themeColor="text1"/>
          <w:sz w:val="24"/>
          <w:szCs w:val="24"/>
          <w:rtl/>
          <w:lang w:val="en-GB"/>
        </w:rPr>
        <w:t>,</w:t>
      </w:r>
      <w:r w:rsidR="007C707A" w:rsidRPr="006614B8">
        <w:rPr>
          <w:rFonts w:ascii="David" w:eastAsia="Times New Roman" w:hAnsi="David" w:cs="David"/>
          <w:color w:val="000000" w:themeColor="text1"/>
          <w:sz w:val="24"/>
          <w:szCs w:val="24"/>
          <w:rtl/>
          <w:lang w:val="en-GB"/>
        </w:rPr>
        <w:t xml:space="preserve"> </w:t>
      </w:r>
      <w:r w:rsidR="00AF0FD4">
        <w:rPr>
          <w:rFonts w:ascii="David" w:eastAsia="Times New Roman" w:hAnsi="David" w:cs="David" w:hint="cs"/>
          <w:color w:val="000000" w:themeColor="text1"/>
          <w:sz w:val="24"/>
          <w:szCs w:val="24"/>
          <w:rtl/>
        </w:rPr>
        <w:t>המבדל</w:t>
      </w:r>
      <w:r w:rsidR="007C707A" w:rsidRPr="006614B8">
        <w:rPr>
          <w:rFonts w:ascii="David" w:eastAsia="Times New Roman" w:hAnsi="David" w:cs="David"/>
          <w:color w:val="000000" w:themeColor="text1"/>
          <w:sz w:val="24"/>
          <w:szCs w:val="24"/>
          <w:rtl/>
        </w:rPr>
        <w:t xml:space="preserve"> בין אלימות כלכלית לבין המחויבות הגברית הנורמטיבית לתפקיד "המפרנס הטוב"</w:t>
      </w:r>
      <w:r w:rsidR="00035346">
        <w:rPr>
          <w:rFonts w:ascii="David" w:eastAsia="Times New Roman" w:hAnsi="David" w:cs="David" w:hint="cs"/>
          <w:color w:val="000000" w:themeColor="text1"/>
          <w:sz w:val="24"/>
          <w:szCs w:val="24"/>
          <w:rtl/>
        </w:rPr>
        <w:t>.</w:t>
      </w:r>
      <w:r w:rsidR="00AF0FD4">
        <w:rPr>
          <w:rFonts w:ascii="David" w:eastAsia="Times New Roman" w:hAnsi="David" w:cs="David" w:hint="cs"/>
          <w:color w:val="000000" w:themeColor="text1"/>
          <w:sz w:val="24"/>
          <w:szCs w:val="24"/>
          <w:rtl/>
        </w:rPr>
        <w:t xml:space="preserve"> זאת, למרות שערפול האבחנה ביניהם נותר </w:t>
      </w:r>
      <w:r w:rsidR="004F4304">
        <w:rPr>
          <w:rFonts w:ascii="David" w:eastAsia="Times New Roman" w:hAnsi="David" w:cs="David" w:hint="cs"/>
          <w:color w:val="000000" w:themeColor="text1"/>
          <w:sz w:val="24"/>
          <w:szCs w:val="24"/>
          <w:rtl/>
        </w:rPr>
        <w:t>אפיון</w:t>
      </w:r>
      <w:r w:rsidR="00AF0FD4">
        <w:rPr>
          <w:rFonts w:ascii="David" w:eastAsia="Times New Roman" w:hAnsi="David" w:cs="David" w:hint="cs"/>
          <w:color w:val="000000" w:themeColor="text1"/>
          <w:sz w:val="24"/>
          <w:szCs w:val="24"/>
          <w:rtl/>
        </w:rPr>
        <w:t xml:space="preserve"> רווח של שיחים מקצועיים המחוזק </w:t>
      </w:r>
      <w:r w:rsidR="00E02AD2">
        <w:rPr>
          <w:rFonts w:ascii="David" w:eastAsia="Times New Roman" w:hAnsi="David" w:cs="David" w:hint="cs"/>
          <w:color w:val="000000" w:themeColor="text1"/>
          <w:sz w:val="24"/>
          <w:szCs w:val="24"/>
          <w:rtl/>
        </w:rPr>
        <w:t>גם בשל האופן בו מותירה המערכת המשפטית אלימות שאינה פיזית, בשולי התייחסותה</w:t>
      </w:r>
      <w:r w:rsidR="007C707A" w:rsidRPr="006614B8">
        <w:rPr>
          <w:rFonts w:ascii="David" w:eastAsia="Times New Roman" w:hAnsi="David" w:cs="David"/>
          <w:color w:val="000000" w:themeColor="text1"/>
          <w:sz w:val="24"/>
          <w:szCs w:val="24"/>
          <w:rtl/>
        </w:rPr>
        <w:t xml:space="preserve"> (</w:t>
      </w:r>
      <w:r w:rsidR="007C707A" w:rsidRPr="00EB1606">
        <w:rPr>
          <w:rFonts w:asciiTheme="majorBidi" w:hAnsiTheme="majorBidi" w:cstheme="majorBidi"/>
          <w:color w:val="000000"/>
          <w:sz w:val="24"/>
          <w:szCs w:val="24"/>
        </w:rPr>
        <w:t>Renan Barzilay, 2017</w:t>
      </w:r>
      <w:r w:rsidR="007C707A" w:rsidRPr="006614B8">
        <w:rPr>
          <w:rFonts w:ascii="David" w:eastAsia="Times New Roman" w:hAnsi="David" w:cs="David"/>
          <w:color w:val="000000" w:themeColor="text1"/>
          <w:sz w:val="24"/>
          <w:szCs w:val="24"/>
          <w:rtl/>
        </w:rPr>
        <w:t xml:space="preserve">). במחקר שנערך לאחרונה </w:t>
      </w:r>
      <w:r w:rsidR="00AF0FD4">
        <w:rPr>
          <w:rFonts w:ascii="David" w:eastAsia="Times New Roman" w:hAnsi="David" w:cs="David" w:hint="cs"/>
          <w:color w:val="000000" w:themeColor="text1"/>
          <w:sz w:val="24"/>
          <w:szCs w:val="24"/>
          <w:rtl/>
        </w:rPr>
        <w:t>נמצא כי</w:t>
      </w:r>
      <w:r w:rsidR="007C707A" w:rsidRPr="006614B8">
        <w:rPr>
          <w:rFonts w:ascii="David" w:eastAsia="Times New Roman" w:hAnsi="David" w:cs="David"/>
          <w:color w:val="000000" w:themeColor="text1"/>
          <w:sz w:val="24"/>
          <w:szCs w:val="24"/>
          <w:rtl/>
        </w:rPr>
        <w:t xml:space="preserve"> </w:t>
      </w:r>
      <w:proofErr w:type="spellStart"/>
      <w:r w:rsidR="007C707A" w:rsidRPr="006614B8">
        <w:rPr>
          <w:rFonts w:ascii="David" w:eastAsia="Times New Roman" w:hAnsi="David" w:cs="David"/>
          <w:color w:val="000000" w:themeColor="text1"/>
          <w:sz w:val="24"/>
          <w:szCs w:val="24"/>
          <w:rtl/>
        </w:rPr>
        <w:t>מימד</w:t>
      </w:r>
      <w:proofErr w:type="spellEnd"/>
      <w:r w:rsidR="007C707A" w:rsidRPr="006614B8">
        <w:rPr>
          <w:rFonts w:ascii="David" w:eastAsia="Times New Roman" w:hAnsi="David" w:cs="David"/>
          <w:color w:val="000000" w:themeColor="text1"/>
          <w:sz w:val="24"/>
          <w:szCs w:val="24"/>
          <w:rtl/>
        </w:rPr>
        <w:t xml:space="preserve"> הפיקוח בכפייה בהקשר של אלימות כלכלית כולל </w:t>
      </w:r>
      <w:r w:rsidR="00AF0FD4">
        <w:rPr>
          <w:rFonts w:ascii="David" w:eastAsia="Times New Roman" w:hAnsi="David" w:cs="David" w:hint="cs"/>
          <w:color w:val="000000" w:themeColor="text1"/>
          <w:sz w:val="24"/>
          <w:szCs w:val="24"/>
          <w:rtl/>
        </w:rPr>
        <w:t xml:space="preserve">גם </w:t>
      </w:r>
      <w:r w:rsidR="007C707A" w:rsidRPr="006614B8">
        <w:rPr>
          <w:rFonts w:ascii="David" w:eastAsia="Times New Roman" w:hAnsi="David" w:cs="David"/>
          <w:color w:val="000000" w:themeColor="text1"/>
          <w:sz w:val="24"/>
          <w:szCs w:val="24"/>
          <w:rtl/>
        </w:rPr>
        <w:t>מכוונות להשתלטות על משאבים באמצעות בידוד בת הזוג וערעור על הידע והאפשרות שלה להתנהל כלכלית (</w:t>
      </w:r>
      <w:r w:rsidR="007C707A" w:rsidRPr="00DB0647">
        <w:rPr>
          <w:rFonts w:asciiTheme="majorBidi" w:eastAsia="Times New Roman" w:hAnsiTheme="majorBidi" w:cstheme="majorBidi"/>
          <w:color w:val="000000" w:themeColor="text1"/>
          <w:sz w:val="24"/>
          <w:szCs w:val="24"/>
        </w:rPr>
        <w:t>D</w:t>
      </w:r>
      <w:proofErr w:type="spellStart"/>
      <w:r w:rsidR="007C707A" w:rsidRPr="00DB0647">
        <w:rPr>
          <w:rFonts w:asciiTheme="majorBidi" w:eastAsia="Times New Roman" w:hAnsiTheme="majorBidi" w:cstheme="majorBidi"/>
          <w:color w:val="000000" w:themeColor="text1"/>
          <w:sz w:val="24"/>
          <w:szCs w:val="24"/>
          <w:lang w:val="en-GB"/>
        </w:rPr>
        <w:t>uron</w:t>
      </w:r>
      <w:proofErr w:type="spellEnd"/>
      <w:r w:rsidR="007C707A" w:rsidRPr="00DB0647">
        <w:rPr>
          <w:rFonts w:asciiTheme="majorBidi" w:eastAsia="Times New Roman" w:hAnsiTheme="majorBidi" w:cstheme="majorBidi"/>
          <w:color w:val="000000" w:themeColor="text1"/>
          <w:sz w:val="24"/>
          <w:szCs w:val="24"/>
          <w:lang w:val="en-GB"/>
        </w:rPr>
        <w:t xml:space="preserve"> et al., 2020</w:t>
      </w:r>
      <w:r w:rsidR="007C707A" w:rsidRPr="006614B8">
        <w:rPr>
          <w:rFonts w:ascii="David" w:eastAsia="Times New Roman" w:hAnsi="David" w:cs="David"/>
          <w:color w:val="000000" w:themeColor="text1"/>
          <w:sz w:val="24"/>
          <w:szCs w:val="24"/>
          <w:rtl/>
          <w:lang w:val="en-GB"/>
        </w:rPr>
        <w:t xml:space="preserve">). </w:t>
      </w:r>
      <w:r w:rsidR="00026C21">
        <w:rPr>
          <w:rFonts w:ascii="David" w:eastAsia="Times New Roman" w:hAnsi="David" w:cs="David" w:hint="cs"/>
          <w:color w:val="000000" w:themeColor="text1"/>
          <w:sz w:val="24"/>
          <w:szCs w:val="24"/>
          <w:rtl/>
          <w:lang w:val="en-GB"/>
        </w:rPr>
        <w:t xml:space="preserve">לפיכך, </w:t>
      </w:r>
      <w:r w:rsidR="00EA62AE">
        <w:rPr>
          <w:rFonts w:ascii="David" w:eastAsia="Times New Roman" w:hAnsi="David" w:cs="David" w:hint="cs"/>
          <w:color w:val="000000" w:themeColor="text1"/>
          <w:sz w:val="24"/>
          <w:szCs w:val="24"/>
          <w:rtl/>
          <w:lang w:val="en-GB"/>
        </w:rPr>
        <w:t xml:space="preserve">תמיכה חברתית וליווי </w:t>
      </w:r>
      <w:r w:rsidR="00F579CB">
        <w:rPr>
          <w:rFonts w:ascii="David" w:eastAsia="Times New Roman" w:hAnsi="David" w:cs="David" w:hint="cs"/>
          <w:color w:val="000000" w:themeColor="text1"/>
          <w:sz w:val="24"/>
          <w:szCs w:val="24"/>
          <w:rtl/>
          <w:lang w:val="en-GB"/>
        </w:rPr>
        <w:t>מול</w:t>
      </w:r>
      <w:r w:rsidR="00EA62AE">
        <w:rPr>
          <w:rFonts w:ascii="David" w:eastAsia="Times New Roman" w:hAnsi="David" w:cs="David" w:hint="cs"/>
          <w:color w:val="000000" w:themeColor="text1"/>
          <w:sz w:val="24"/>
          <w:szCs w:val="24"/>
          <w:rtl/>
          <w:lang w:val="en-GB"/>
        </w:rPr>
        <w:t xml:space="preserve"> מוסדות פיננסיים מרכזיים לשיקום שורדות</w:t>
      </w:r>
      <w:r w:rsidR="007C707A" w:rsidRPr="006614B8">
        <w:rPr>
          <w:rFonts w:ascii="David" w:eastAsia="Times New Roman" w:hAnsi="David" w:cs="David"/>
          <w:color w:val="000000" w:themeColor="text1"/>
          <w:sz w:val="24"/>
          <w:szCs w:val="24"/>
          <w:rtl/>
          <w:lang w:val="en-GB"/>
        </w:rPr>
        <w:t xml:space="preserve"> אלימות </w:t>
      </w:r>
      <w:r w:rsidR="00EA62AE">
        <w:rPr>
          <w:rFonts w:ascii="David" w:eastAsia="Times New Roman" w:hAnsi="David" w:cs="David" w:hint="cs"/>
          <w:color w:val="000000" w:themeColor="text1"/>
          <w:sz w:val="24"/>
          <w:szCs w:val="24"/>
          <w:rtl/>
          <w:lang w:val="en-GB"/>
        </w:rPr>
        <w:t xml:space="preserve">כלכלית </w:t>
      </w:r>
      <w:proofErr w:type="spellStart"/>
      <w:r w:rsidR="00F579CB">
        <w:rPr>
          <w:rFonts w:ascii="David" w:eastAsia="Times New Roman" w:hAnsi="David" w:cs="David"/>
          <w:color w:val="000000" w:themeColor="text1"/>
          <w:sz w:val="24"/>
          <w:szCs w:val="24"/>
        </w:rPr>
        <w:t>Schrag</w:t>
      </w:r>
      <w:proofErr w:type="spellEnd"/>
      <w:r w:rsidR="00F579CB">
        <w:rPr>
          <w:rFonts w:ascii="David" w:eastAsia="Times New Roman" w:hAnsi="David" w:cs="David"/>
          <w:color w:val="000000" w:themeColor="text1"/>
          <w:sz w:val="24"/>
          <w:szCs w:val="24"/>
        </w:rPr>
        <w:t xml:space="preserve"> et al., 2020)</w:t>
      </w:r>
      <w:r w:rsidR="008A39FF">
        <w:rPr>
          <w:rFonts w:ascii="David" w:eastAsia="Times New Roman" w:hAnsi="David" w:cs="David" w:hint="cs"/>
          <w:color w:val="000000" w:themeColor="text1"/>
          <w:sz w:val="24"/>
          <w:szCs w:val="24"/>
          <w:rtl/>
          <w:lang w:val="en-GB"/>
        </w:rPr>
        <w:t>)</w:t>
      </w:r>
      <w:r w:rsidR="007C707A" w:rsidRPr="006614B8">
        <w:rPr>
          <w:rFonts w:ascii="David" w:eastAsia="Times New Roman" w:hAnsi="David" w:cs="David"/>
          <w:color w:val="000000" w:themeColor="text1"/>
          <w:sz w:val="24"/>
          <w:szCs w:val="24"/>
          <w:rtl/>
          <w:lang w:val="en-GB"/>
        </w:rPr>
        <w:t>.</w:t>
      </w:r>
      <w:r>
        <w:rPr>
          <w:rFonts w:ascii="David" w:eastAsia="Times New Roman" w:hAnsi="David" w:cs="David" w:hint="cs"/>
          <w:color w:val="000000" w:themeColor="text1"/>
          <w:sz w:val="24"/>
          <w:szCs w:val="24"/>
          <w:rtl/>
        </w:rPr>
        <w:t xml:space="preserve"> </w:t>
      </w:r>
    </w:p>
    <w:p w14:paraId="19957861" w14:textId="4BCEBEE4" w:rsidR="005825BF" w:rsidRDefault="007C707A" w:rsidP="005825BF">
      <w:pPr>
        <w:spacing w:after="0" w:line="480" w:lineRule="auto"/>
        <w:ind w:left="-625" w:right="-709" w:firstLine="625"/>
        <w:rPr>
          <w:rFonts w:ascii="David" w:eastAsia="Times New Roman" w:hAnsi="David" w:cs="David"/>
          <w:sz w:val="24"/>
          <w:szCs w:val="24"/>
          <w:rtl/>
        </w:rPr>
      </w:pPr>
      <w:r w:rsidRPr="006614B8">
        <w:rPr>
          <w:rFonts w:ascii="David" w:eastAsia="Times New Roman" w:hAnsi="David" w:cs="David"/>
          <w:color w:val="000000" w:themeColor="text1"/>
          <w:sz w:val="24"/>
          <w:szCs w:val="24"/>
          <w:rtl/>
        </w:rPr>
        <w:t xml:space="preserve"> </w:t>
      </w:r>
      <w:r w:rsidR="006C74DF">
        <w:rPr>
          <w:rFonts w:ascii="David" w:eastAsia="Times New Roman" w:hAnsi="David" w:cs="David" w:hint="cs"/>
          <w:color w:val="000000" w:themeColor="text1"/>
          <w:sz w:val="24"/>
          <w:szCs w:val="24"/>
          <w:rtl/>
        </w:rPr>
        <w:t>הספרות העוסקת בתגובת המדינה לאלימות כלכלית נתקלת בפער בין חקיקה חסרה או חלקית בנושא האלימות הכלכלית</w:t>
      </w:r>
      <w:r w:rsidR="0011715D">
        <w:rPr>
          <w:rFonts w:ascii="David" w:eastAsia="Times New Roman" w:hAnsi="David" w:cs="David" w:hint="cs"/>
          <w:color w:val="000000" w:themeColor="text1"/>
          <w:sz w:val="24"/>
          <w:szCs w:val="24"/>
          <w:rtl/>
        </w:rPr>
        <w:t xml:space="preserve"> (</w:t>
      </w:r>
      <w:r w:rsidR="0011715D">
        <w:rPr>
          <w:rFonts w:ascii="David" w:eastAsia="Times New Roman" w:hAnsi="David" w:cs="David"/>
          <w:color w:val="000000" w:themeColor="text1"/>
          <w:sz w:val="24"/>
          <w:szCs w:val="24"/>
        </w:rPr>
        <w:t>(</w:t>
      </w:r>
      <w:r w:rsidR="0011715D" w:rsidRPr="00EB1606">
        <w:rPr>
          <w:rFonts w:asciiTheme="majorBidi" w:hAnsiTheme="majorBidi" w:cstheme="majorBidi"/>
          <w:color w:val="000000"/>
          <w:sz w:val="24"/>
          <w:szCs w:val="24"/>
        </w:rPr>
        <w:t>Renan Barzilay, 2017</w:t>
      </w:r>
      <w:r w:rsidR="006C74DF">
        <w:rPr>
          <w:rFonts w:ascii="David" w:eastAsia="Times New Roman" w:hAnsi="David" w:cs="David" w:hint="cs"/>
          <w:color w:val="000000" w:themeColor="text1"/>
          <w:sz w:val="24"/>
          <w:szCs w:val="24"/>
          <w:rtl/>
        </w:rPr>
        <w:t xml:space="preserve">, </w:t>
      </w:r>
      <w:bookmarkStart w:id="1" w:name="_Hlk79751459"/>
      <w:r w:rsidR="0011715D">
        <w:rPr>
          <w:rFonts w:ascii="David" w:eastAsia="Times New Roman" w:hAnsi="David" w:cs="David" w:hint="cs"/>
          <w:color w:val="000000" w:themeColor="text1"/>
          <w:sz w:val="24"/>
          <w:szCs w:val="24"/>
          <w:rtl/>
          <w:lang w:val="en-GB"/>
        </w:rPr>
        <w:t xml:space="preserve">לבין מודעות לשבר כלכלי קשה עמו מתמודדות שורדות אלימות </w:t>
      </w:r>
      <w:r w:rsidR="0011715D">
        <w:rPr>
          <w:rFonts w:ascii="David" w:eastAsia="Times New Roman" w:hAnsi="David" w:cs="David" w:hint="cs"/>
          <w:color w:val="000000" w:themeColor="text1"/>
          <w:sz w:val="24"/>
          <w:szCs w:val="24"/>
          <w:rtl/>
          <w:lang w:val="en-GB"/>
        </w:rPr>
        <w:lastRenderedPageBreak/>
        <w:t xml:space="preserve">כלכלית באופן הדורש תהליך שיקום </w:t>
      </w:r>
      <w:r w:rsidR="0011715D" w:rsidRPr="000250FB">
        <w:rPr>
          <w:rFonts w:ascii="David" w:eastAsia="Times New Roman" w:hAnsi="David" w:cs="David" w:hint="cs"/>
          <w:color w:val="000000" w:themeColor="text1"/>
          <w:sz w:val="24"/>
          <w:szCs w:val="24"/>
          <w:rtl/>
          <w:lang w:val="en-GB"/>
        </w:rPr>
        <w:t xml:space="preserve">רב </w:t>
      </w:r>
      <w:r w:rsidR="0011715D" w:rsidRPr="006A40C4">
        <w:rPr>
          <w:rFonts w:ascii="David" w:eastAsia="Times New Roman" w:hAnsi="David" w:cs="David" w:hint="cs"/>
          <w:color w:val="000000" w:themeColor="text1"/>
          <w:sz w:val="24"/>
          <w:szCs w:val="24"/>
          <w:rtl/>
          <w:lang w:val="en-GB"/>
        </w:rPr>
        <w:t xml:space="preserve">מימדי </w:t>
      </w:r>
      <w:r w:rsidR="0011715D" w:rsidRPr="006A40C4">
        <w:rPr>
          <w:rFonts w:ascii="David" w:eastAsia="Times New Roman" w:hAnsi="David" w:cs="David"/>
          <w:color w:val="000000" w:themeColor="text1"/>
          <w:sz w:val="24"/>
          <w:szCs w:val="24"/>
          <w:lang w:val="en-GB"/>
        </w:rPr>
        <w:t>(Weissman, 2020)</w:t>
      </w:r>
      <w:r w:rsidR="0011715D" w:rsidRPr="006A40C4">
        <w:rPr>
          <w:rFonts w:ascii="David" w:eastAsia="Times New Roman" w:hAnsi="David" w:cs="David" w:hint="cs"/>
          <w:color w:val="000000" w:themeColor="text1"/>
          <w:sz w:val="24"/>
          <w:szCs w:val="24"/>
          <w:rtl/>
          <w:lang w:val="en-GB"/>
        </w:rPr>
        <w:t xml:space="preserve">. </w:t>
      </w:r>
      <w:bookmarkEnd w:id="1"/>
      <w:r w:rsidR="0011715D" w:rsidRPr="006A40C4">
        <w:rPr>
          <w:rFonts w:ascii="David" w:eastAsia="Times New Roman" w:hAnsi="David" w:cs="David" w:hint="cs"/>
          <w:color w:val="000000" w:themeColor="text1"/>
          <w:sz w:val="24"/>
          <w:szCs w:val="24"/>
          <w:rtl/>
          <w:lang w:val="en-GB"/>
        </w:rPr>
        <w:t>גם</w:t>
      </w:r>
      <w:r w:rsidR="0011715D">
        <w:rPr>
          <w:rFonts w:ascii="David" w:eastAsia="Times New Roman" w:hAnsi="David" w:cs="David" w:hint="cs"/>
          <w:color w:val="000000" w:themeColor="text1"/>
          <w:sz w:val="24"/>
          <w:szCs w:val="24"/>
          <w:rtl/>
          <w:lang w:val="en-GB"/>
        </w:rPr>
        <w:t xml:space="preserve"> בהקשר הישראלי מתקיים פער כזה: החוק למניעת אלימות במשפחה (1991) מכיר בזכאותן של נשים להגנה מפני אלימות בן זוג</w:t>
      </w:r>
      <w:r w:rsidR="00B4242D">
        <w:rPr>
          <w:rFonts w:ascii="David" w:eastAsia="Times New Roman" w:hAnsi="David" w:cs="David" w:hint="cs"/>
          <w:color w:val="000000" w:themeColor="text1"/>
          <w:sz w:val="24"/>
          <w:szCs w:val="24"/>
          <w:rtl/>
          <w:lang w:val="en-GB"/>
        </w:rPr>
        <w:t>,</w:t>
      </w:r>
      <w:r w:rsidR="0011715D">
        <w:rPr>
          <w:rFonts w:ascii="David" w:eastAsia="Times New Roman" w:hAnsi="David" w:cs="David" w:hint="cs"/>
          <w:color w:val="000000" w:themeColor="text1"/>
          <w:sz w:val="24"/>
          <w:szCs w:val="24"/>
          <w:rtl/>
          <w:lang w:val="en-GB"/>
        </w:rPr>
        <w:t xml:space="preserve"> אך אינו מכיר באלימות כלכלית כסוג של אלימות בן זוג. לפיכך, תנאי קריטי באפשרות של שורדות אלימות בן זוג לקבל מענה רווחתי</w:t>
      </w:r>
      <w:r w:rsidR="00BD0924">
        <w:rPr>
          <w:rFonts w:ascii="David" w:eastAsia="Times New Roman" w:hAnsi="David" w:cs="David" w:hint="cs"/>
          <w:color w:val="000000" w:themeColor="text1"/>
          <w:sz w:val="24"/>
          <w:szCs w:val="24"/>
          <w:rtl/>
          <w:lang w:val="en-GB"/>
        </w:rPr>
        <w:t>,</w:t>
      </w:r>
      <w:r w:rsidR="0011715D">
        <w:rPr>
          <w:rFonts w:ascii="David" w:eastAsia="Times New Roman" w:hAnsi="David" w:cs="David" w:hint="cs"/>
          <w:color w:val="000000" w:themeColor="text1"/>
          <w:sz w:val="24"/>
          <w:szCs w:val="24"/>
          <w:rtl/>
          <w:lang w:val="en-GB"/>
        </w:rPr>
        <w:t xml:space="preserve"> גם אם לא שיקומי ולא ייחודי למצבן, הוא ההכרה בהן כנפגעות אלימות במשפחה. בהקשר זה עולה השאלה, האם מועסקות ארגוני הרווחה המייצגים את המדינה בבואה לעמוד </w:t>
      </w:r>
      <w:r w:rsidR="004B00DB">
        <w:rPr>
          <w:rFonts w:ascii="David" w:eastAsia="Times New Roman" w:hAnsi="David" w:cs="David" w:hint="cs"/>
          <w:color w:val="000000" w:themeColor="text1"/>
          <w:sz w:val="24"/>
          <w:szCs w:val="24"/>
          <w:rtl/>
          <w:lang w:val="en-GB"/>
        </w:rPr>
        <w:t>במחויבותה</w:t>
      </w:r>
      <w:r w:rsidR="0011715D">
        <w:rPr>
          <w:rFonts w:ascii="David" w:eastAsia="Times New Roman" w:hAnsi="David" w:cs="David" w:hint="cs"/>
          <w:color w:val="000000" w:themeColor="text1"/>
          <w:sz w:val="24"/>
          <w:szCs w:val="24"/>
          <w:rtl/>
          <w:lang w:val="en-GB"/>
        </w:rPr>
        <w:t xml:space="preserve"> המוצהרת לספק מוגנות לשורדות אלימות בן זוג, מתחברות </w:t>
      </w:r>
      <w:r w:rsidR="004B00DB">
        <w:rPr>
          <w:rFonts w:ascii="David" w:eastAsia="Times New Roman" w:hAnsi="David" w:cs="David" w:hint="cs"/>
          <w:color w:val="000000" w:themeColor="text1"/>
          <w:sz w:val="24"/>
          <w:szCs w:val="24"/>
          <w:rtl/>
          <w:lang w:val="en-GB"/>
        </w:rPr>
        <w:t>למחויבות</w:t>
      </w:r>
      <w:r w:rsidR="0011715D">
        <w:rPr>
          <w:rFonts w:ascii="David" w:eastAsia="Times New Roman" w:hAnsi="David" w:cs="David" w:hint="cs"/>
          <w:color w:val="000000" w:themeColor="text1"/>
          <w:sz w:val="24"/>
          <w:szCs w:val="24"/>
          <w:rtl/>
          <w:lang w:val="en-GB"/>
        </w:rPr>
        <w:t xml:space="preserve"> </w:t>
      </w:r>
      <w:r w:rsidR="007878CD">
        <w:rPr>
          <w:rFonts w:ascii="David" w:eastAsia="Times New Roman" w:hAnsi="David" w:cs="David" w:hint="cs"/>
          <w:color w:val="000000" w:themeColor="text1"/>
          <w:sz w:val="24"/>
          <w:szCs w:val="24"/>
          <w:rtl/>
          <w:lang w:val="en-GB"/>
        </w:rPr>
        <w:t>שתאפשר להן להעניק הכרה כזו</w:t>
      </w:r>
      <w:r w:rsidR="005825BF">
        <w:rPr>
          <w:rFonts w:ascii="David" w:eastAsia="Times New Roman" w:hAnsi="David" w:cs="David" w:hint="cs"/>
          <w:color w:val="000000" w:themeColor="text1"/>
          <w:sz w:val="24"/>
          <w:szCs w:val="24"/>
          <w:rtl/>
          <w:lang w:val="en-GB"/>
        </w:rPr>
        <w:t xml:space="preserve"> למ</w:t>
      </w:r>
      <w:r w:rsidR="005825BF">
        <w:rPr>
          <w:rFonts w:ascii="David" w:eastAsia="Times New Roman" w:hAnsi="David" w:cs="David" w:hint="cs"/>
          <w:sz w:val="24"/>
          <w:szCs w:val="24"/>
          <w:rtl/>
        </w:rPr>
        <w:t xml:space="preserve">י שאינה חשופה לאלימות פיזית, לביסוס זכאותה לקשת המענים המוקצים לנפגעות אלימות בן זוג ואף למענים ייחודיים לצרכי השיקום שלה? </w:t>
      </w:r>
    </w:p>
    <w:p w14:paraId="5C30449E" w14:textId="50E8DB6C" w:rsidR="0011715D" w:rsidRDefault="007878CD" w:rsidP="004E0C65">
      <w:pPr>
        <w:shd w:val="clear" w:color="auto" w:fill="FFFFFF"/>
        <w:spacing w:after="0" w:line="480" w:lineRule="auto"/>
        <w:ind w:left="-625" w:right="-709" w:firstLine="625"/>
        <w:rPr>
          <w:rFonts w:ascii="David" w:eastAsia="Times New Roman" w:hAnsi="David" w:cs="David"/>
          <w:color w:val="000000" w:themeColor="text1"/>
          <w:sz w:val="24"/>
          <w:szCs w:val="24"/>
          <w:rtl/>
          <w:lang w:val="en-GB"/>
        </w:rPr>
      </w:pPr>
      <w:r w:rsidRPr="00DA52AC">
        <w:rPr>
          <w:rFonts w:ascii="David" w:eastAsia="Times New Roman" w:hAnsi="David" w:cs="David"/>
          <w:color w:val="000000" w:themeColor="text1"/>
          <w:sz w:val="24"/>
          <w:szCs w:val="24"/>
          <w:rtl/>
          <w:lang w:val="en-GB"/>
        </w:rPr>
        <w:t xml:space="preserve">החוק למניעת אלימות במשפחה, </w:t>
      </w:r>
      <w:r w:rsidR="00DA52AC">
        <w:rPr>
          <w:rFonts w:ascii="David" w:eastAsia="Times New Roman" w:hAnsi="David" w:cs="David" w:hint="cs"/>
          <w:color w:val="000000" w:themeColor="text1"/>
          <w:sz w:val="24"/>
          <w:szCs w:val="24"/>
          <w:rtl/>
          <w:lang w:val="en-GB"/>
        </w:rPr>
        <w:t>מחייב מועסקות</w:t>
      </w:r>
      <w:r w:rsidRPr="00DA52AC">
        <w:rPr>
          <w:rFonts w:ascii="David" w:eastAsia="Times New Roman" w:hAnsi="David" w:cs="David"/>
          <w:color w:val="000000" w:themeColor="text1"/>
          <w:sz w:val="24"/>
          <w:szCs w:val="24"/>
          <w:rtl/>
          <w:lang w:val="en-GB"/>
        </w:rPr>
        <w:t xml:space="preserve"> ארגוני רווחה</w:t>
      </w:r>
      <w:r w:rsidR="00DA52AC">
        <w:rPr>
          <w:rFonts w:ascii="David" w:eastAsia="Times New Roman" w:hAnsi="David" w:cs="David" w:hint="cs"/>
          <w:color w:val="000000" w:themeColor="text1"/>
          <w:sz w:val="24"/>
          <w:szCs w:val="24"/>
          <w:rtl/>
          <w:lang w:val="en-GB"/>
        </w:rPr>
        <w:t xml:space="preserve"> לזהות ולפעול בעניין אלימות בן זוג</w:t>
      </w:r>
      <w:r w:rsidR="00B34653">
        <w:rPr>
          <w:rFonts w:ascii="David" w:eastAsia="Times New Roman" w:hAnsi="David" w:cs="David" w:hint="cs"/>
          <w:color w:val="000000" w:themeColor="text1"/>
          <w:sz w:val="24"/>
          <w:szCs w:val="24"/>
          <w:rtl/>
          <w:lang w:val="en-GB"/>
        </w:rPr>
        <w:t xml:space="preserve"> ולהציע שהיה במקלט גם כשזו אינה מתאימה לתנאי החיים של השורדת</w:t>
      </w:r>
      <w:r w:rsidR="00DA52AC">
        <w:rPr>
          <w:rFonts w:ascii="David" w:eastAsia="Times New Roman" w:hAnsi="David" w:cs="David" w:hint="cs"/>
          <w:color w:val="000000" w:themeColor="text1"/>
          <w:sz w:val="24"/>
          <w:szCs w:val="24"/>
          <w:rtl/>
          <w:lang w:val="en-GB"/>
        </w:rPr>
        <w:t>.</w:t>
      </w:r>
      <w:r w:rsidRPr="00DA52AC">
        <w:rPr>
          <w:rFonts w:ascii="David" w:eastAsia="Times New Roman" w:hAnsi="David" w:cs="David"/>
          <w:color w:val="000000" w:themeColor="text1"/>
          <w:sz w:val="24"/>
          <w:szCs w:val="24"/>
          <w:rtl/>
          <w:lang w:val="en-GB"/>
        </w:rPr>
        <w:t xml:space="preserve"> </w:t>
      </w:r>
      <w:r w:rsidR="00B34653">
        <w:rPr>
          <w:rFonts w:ascii="David" w:eastAsia="Times New Roman" w:hAnsi="David" w:cs="David" w:hint="cs"/>
          <w:color w:val="000000" w:themeColor="text1"/>
          <w:sz w:val="24"/>
          <w:szCs w:val="24"/>
          <w:rtl/>
          <w:lang w:val="en-GB"/>
        </w:rPr>
        <w:t xml:space="preserve">בכך, החוק </w:t>
      </w:r>
      <w:r w:rsidRPr="00DA52AC">
        <w:rPr>
          <w:rFonts w:ascii="David" w:eastAsia="Times New Roman" w:hAnsi="David" w:cs="David"/>
          <w:color w:val="000000" w:themeColor="text1"/>
          <w:sz w:val="24"/>
          <w:szCs w:val="24"/>
          <w:rtl/>
          <w:lang w:val="en-GB"/>
        </w:rPr>
        <w:t xml:space="preserve">משעתק תפיסה </w:t>
      </w:r>
      <w:r w:rsidR="004B00DB" w:rsidRPr="00DA52AC">
        <w:rPr>
          <w:rFonts w:ascii="David" w:eastAsia="Times New Roman" w:hAnsi="David" w:cs="David" w:hint="cs"/>
          <w:color w:val="000000" w:themeColor="text1"/>
          <w:sz w:val="24"/>
          <w:szCs w:val="24"/>
          <w:rtl/>
          <w:lang w:val="en-GB"/>
        </w:rPr>
        <w:t>פטריארכלית</w:t>
      </w:r>
      <w:r w:rsidR="00B34653">
        <w:rPr>
          <w:rFonts w:ascii="David" w:eastAsia="Times New Roman" w:hAnsi="David" w:cs="David" w:hint="cs"/>
          <w:color w:val="000000" w:themeColor="text1"/>
          <w:sz w:val="24"/>
          <w:szCs w:val="24"/>
          <w:rtl/>
          <w:lang w:val="en-GB"/>
        </w:rPr>
        <w:t xml:space="preserve">: </w:t>
      </w:r>
      <w:r w:rsidRPr="00DA52AC">
        <w:rPr>
          <w:rFonts w:ascii="David" w:eastAsia="Times New Roman" w:hAnsi="David" w:cs="David"/>
          <w:color w:val="000000" w:themeColor="text1"/>
          <w:sz w:val="24"/>
          <w:szCs w:val="24"/>
          <w:rtl/>
          <w:lang w:val="en-GB"/>
        </w:rPr>
        <w:t xml:space="preserve">לצד ההצהרה על מחוייבות למוגנות, אין </w:t>
      </w:r>
      <w:r w:rsidR="00DA52AC" w:rsidRPr="005825BF">
        <w:rPr>
          <w:rFonts w:ascii="David" w:eastAsia="Times New Roman" w:hAnsi="David" w:cs="David" w:hint="eastAsia"/>
          <w:color w:val="000000" w:themeColor="text1"/>
          <w:sz w:val="24"/>
          <w:szCs w:val="24"/>
          <w:rtl/>
          <w:lang w:val="en-GB"/>
        </w:rPr>
        <w:t>ב</w:t>
      </w:r>
      <w:r w:rsidR="00DA52AC">
        <w:rPr>
          <w:rFonts w:ascii="David" w:eastAsia="Times New Roman" w:hAnsi="David" w:cs="David" w:hint="cs"/>
          <w:color w:val="000000" w:themeColor="text1"/>
          <w:sz w:val="24"/>
          <w:szCs w:val="24"/>
          <w:rtl/>
          <w:lang w:val="en-GB"/>
        </w:rPr>
        <w:t>ו</w:t>
      </w:r>
      <w:r w:rsidR="00DA52AC" w:rsidRPr="005825BF">
        <w:rPr>
          <w:rFonts w:ascii="David" w:eastAsia="Times New Roman" w:hAnsi="David" w:cs="David"/>
          <w:color w:val="000000" w:themeColor="text1"/>
          <w:sz w:val="24"/>
          <w:szCs w:val="24"/>
          <w:rtl/>
          <w:lang w:val="en-GB"/>
        </w:rPr>
        <w:t xml:space="preserve"> </w:t>
      </w:r>
      <w:r w:rsidRPr="00DA52AC">
        <w:rPr>
          <w:rFonts w:ascii="David" w:eastAsia="Times New Roman" w:hAnsi="David" w:cs="David"/>
          <w:color w:val="000000" w:themeColor="text1"/>
          <w:sz w:val="24"/>
          <w:szCs w:val="24"/>
          <w:rtl/>
          <w:lang w:val="en-GB"/>
        </w:rPr>
        <w:t xml:space="preserve">מחוייבות </w:t>
      </w:r>
      <w:r w:rsidR="00B4242D" w:rsidRPr="00DA52AC">
        <w:rPr>
          <w:rFonts w:ascii="David" w:eastAsia="Times New Roman" w:hAnsi="David" w:cs="David" w:hint="eastAsia"/>
          <w:color w:val="000000" w:themeColor="text1"/>
          <w:sz w:val="24"/>
          <w:szCs w:val="24"/>
          <w:rtl/>
          <w:lang w:val="en-GB"/>
        </w:rPr>
        <w:t>מפורשת</w:t>
      </w:r>
      <w:r w:rsidR="00B4242D" w:rsidRPr="00DA52AC">
        <w:rPr>
          <w:rFonts w:ascii="David" w:eastAsia="Times New Roman" w:hAnsi="David" w:cs="David"/>
          <w:color w:val="000000" w:themeColor="text1"/>
          <w:sz w:val="24"/>
          <w:szCs w:val="24"/>
          <w:rtl/>
          <w:lang w:val="en-GB"/>
        </w:rPr>
        <w:t xml:space="preserve"> </w:t>
      </w:r>
      <w:r w:rsidRPr="00DA52AC">
        <w:rPr>
          <w:rFonts w:ascii="David" w:eastAsia="Times New Roman" w:hAnsi="David" w:cs="David" w:hint="eastAsia"/>
          <w:color w:val="000000" w:themeColor="text1"/>
          <w:sz w:val="24"/>
          <w:szCs w:val="24"/>
          <w:rtl/>
          <w:lang w:val="en-GB"/>
        </w:rPr>
        <w:t>להבטחת</w:t>
      </w:r>
      <w:r w:rsidRPr="00DA52AC">
        <w:rPr>
          <w:rFonts w:ascii="David" w:eastAsia="Times New Roman" w:hAnsi="David" w:cs="David"/>
          <w:color w:val="000000" w:themeColor="text1"/>
          <w:sz w:val="24"/>
          <w:szCs w:val="24"/>
          <w:rtl/>
          <w:lang w:val="en-GB"/>
        </w:rPr>
        <w:t xml:space="preserve"> </w:t>
      </w:r>
      <w:r w:rsidRPr="00DA52AC">
        <w:rPr>
          <w:rFonts w:ascii="David" w:eastAsia="Times New Roman" w:hAnsi="David" w:cs="David" w:hint="eastAsia"/>
          <w:color w:val="000000" w:themeColor="text1"/>
          <w:sz w:val="24"/>
          <w:szCs w:val="24"/>
          <w:rtl/>
          <w:lang w:val="en-GB"/>
        </w:rPr>
        <w:t>חילוצן</w:t>
      </w:r>
      <w:r w:rsidRPr="00DA52AC">
        <w:rPr>
          <w:rFonts w:ascii="David" w:eastAsia="Times New Roman" w:hAnsi="David" w:cs="David"/>
          <w:color w:val="000000" w:themeColor="text1"/>
          <w:sz w:val="24"/>
          <w:szCs w:val="24"/>
          <w:rtl/>
          <w:lang w:val="en-GB"/>
        </w:rPr>
        <w:t xml:space="preserve"> </w:t>
      </w:r>
      <w:r w:rsidRPr="00DA52AC">
        <w:rPr>
          <w:rFonts w:ascii="David" w:eastAsia="Times New Roman" w:hAnsi="David" w:cs="David" w:hint="eastAsia"/>
          <w:color w:val="000000" w:themeColor="text1"/>
          <w:sz w:val="24"/>
          <w:szCs w:val="24"/>
          <w:rtl/>
          <w:lang w:val="en-GB"/>
        </w:rPr>
        <w:t>של</w:t>
      </w:r>
      <w:r w:rsidRPr="00DA52AC">
        <w:rPr>
          <w:rFonts w:ascii="David" w:eastAsia="Times New Roman" w:hAnsi="David" w:cs="David"/>
          <w:color w:val="000000" w:themeColor="text1"/>
          <w:sz w:val="24"/>
          <w:szCs w:val="24"/>
          <w:rtl/>
          <w:lang w:val="en-GB"/>
        </w:rPr>
        <w:t xml:space="preserve"> </w:t>
      </w:r>
      <w:r w:rsidRPr="00DA52AC">
        <w:rPr>
          <w:rFonts w:ascii="David" w:eastAsia="Times New Roman" w:hAnsi="David" w:cs="David" w:hint="eastAsia"/>
          <w:color w:val="000000" w:themeColor="text1"/>
          <w:sz w:val="24"/>
          <w:szCs w:val="24"/>
          <w:rtl/>
          <w:lang w:val="en-GB"/>
        </w:rPr>
        <w:t>נשים</w:t>
      </w:r>
      <w:r w:rsidRPr="00DA52AC">
        <w:rPr>
          <w:rFonts w:ascii="David" w:eastAsia="Times New Roman" w:hAnsi="David" w:cs="David"/>
          <w:color w:val="000000" w:themeColor="text1"/>
          <w:sz w:val="24"/>
          <w:szCs w:val="24"/>
          <w:rtl/>
          <w:lang w:val="en-GB"/>
        </w:rPr>
        <w:t xml:space="preserve"> </w:t>
      </w:r>
      <w:r w:rsidRPr="00DA52AC">
        <w:rPr>
          <w:rFonts w:ascii="David" w:eastAsia="Times New Roman" w:hAnsi="David" w:cs="David" w:hint="eastAsia"/>
          <w:color w:val="000000" w:themeColor="text1"/>
          <w:sz w:val="24"/>
          <w:szCs w:val="24"/>
          <w:rtl/>
          <w:lang w:val="en-GB"/>
        </w:rPr>
        <w:t>מתלות</w:t>
      </w:r>
      <w:r w:rsidRPr="00DA52AC">
        <w:rPr>
          <w:rFonts w:ascii="David" w:eastAsia="Times New Roman" w:hAnsi="David" w:cs="David"/>
          <w:color w:val="000000" w:themeColor="text1"/>
          <w:sz w:val="24"/>
          <w:szCs w:val="24"/>
          <w:rtl/>
          <w:lang w:val="en-GB"/>
        </w:rPr>
        <w:t xml:space="preserve"> </w:t>
      </w:r>
      <w:r w:rsidRPr="00DA52AC">
        <w:rPr>
          <w:rFonts w:ascii="David" w:eastAsia="Times New Roman" w:hAnsi="David" w:cs="David" w:hint="eastAsia"/>
          <w:color w:val="000000" w:themeColor="text1"/>
          <w:sz w:val="24"/>
          <w:szCs w:val="24"/>
          <w:rtl/>
          <w:lang w:val="en-GB"/>
        </w:rPr>
        <w:t>בבני</w:t>
      </w:r>
      <w:r w:rsidRPr="00DA52AC">
        <w:rPr>
          <w:rFonts w:ascii="David" w:eastAsia="Times New Roman" w:hAnsi="David" w:cs="David"/>
          <w:color w:val="000000" w:themeColor="text1"/>
          <w:sz w:val="24"/>
          <w:szCs w:val="24"/>
          <w:rtl/>
          <w:lang w:val="en-GB"/>
        </w:rPr>
        <w:t xml:space="preserve"> </w:t>
      </w:r>
      <w:r w:rsidRPr="00DA52AC">
        <w:rPr>
          <w:rFonts w:ascii="David" w:eastAsia="Times New Roman" w:hAnsi="David" w:cs="David" w:hint="eastAsia"/>
          <w:color w:val="000000" w:themeColor="text1"/>
          <w:sz w:val="24"/>
          <w:szCs w:val="24"/>
          <w:rtl/>
          <w:lang w:val="en-GB"/>
        </w:rPr>
        <w:t>זוג</w:t>
      </w:r>
      <w:r w:rsidRPr="00DA52AC">
        <w:rPr>
          <w:rFonts w:ascii="David" w:eastAsia="Times New Roman" w:hAnsi="David" w:cs="David"/>
          <w:color w:val="000000" w:themeColor="text1"/>
          <w:sz w:val="24"/>
          <w:szCs w:val="24"/>
          <w:rtl/>
          <w:lang w:val="en-GB"/>
        </w:rPr>
        <w:t xml:space="preserve"> </w:t>
      </w:r>
      <w:r w:rsidRPr="00DA52AC">
        <w:rPr>
          <w:rFonts w:ascii="David" w:eastAsia="Times New Roman" w:hAnsi="David" w:cs="David" w:hint="eastAsia"/>
          <w:color w:val="000000" w:themeColor="text1"/>
          <w:sz w:val="24"/>
          <w:szCs w:val="24"/>
          <w:rtl/>
          <w:lang w:val="en-GB"/>
        </w:rPr>
        <w:t>אלימים</w:t>
      </w:r>
      <w:r w:rsidR="00DA52AC" w:rsidRPr="005825BF">
        <w:rPr>
          <w:rFonts w:ascii="David" w:eastAsia="Times New Roman" w:hAnsi="David" w:cs="David"/>
          <w:color w:val="000000" w:themeColor="text1"/>
          <w:sz w:val="24"/>
          <w:szCs w:val="24"/>
          <w:rtl/>
          <w:lang w:val="en-GB"/>
        </w:rPr>
        <w:t>.</w:t>
      </w:r>
      <w:r w:rsidR="00B4242D" w:rsidRPr="00DA52AC">
        <w:rPr>
          <w:rFonts w:ascii="David" w:eastAsia="Times New Roman" w:hAnsi="David" w:cs="David"/>
          <w:color w:val="000000" w:themeColor="text1"/>
          <w:sz w:val="24"/>
          <w:szCs w:val="24"/>
          <w:rtl/>
          <w:lang w:val="en-GB"/>
        </w:rPr>
        <w:t xml:space="preserve"> </w:t>
      </w:r>
      <w:r w:rsidR="00B34653">
        <w:rPr>
          <w:rFonts w:ascii="David" w:eastAsia="Times New Roman" w:hAnsi="David" w:cs="David" w:hint="cs"/>
          <w:color w:val="000000" w:themeColor="text1"/>
          <w:sz w:val="24"/>
          <w:szCs w:val="24"/>
          <w:rtl/>
          <w:lang w:val="en-GB"/>
        </w:rPr>
        <w:t xml:space="preserve">בה בעת, אין בו התייחסות לאלימות כלכלית או </w:t>
      </w:r>
      <w:r w:rsidR="00F70292">
        <w:rPr>
          <w:rFonts w:ascii="David" w:eastAsia="Times New Roman" w:hAnsi="David" w:cs="David" w:hint="cs"/>
          <w:color w:val="000000" w:themeColor="text1"/>
          <w:sz w:val="24"/>
          <w:szCs w:val="24"/>
          <w:rtl/>
          <w:lang w:val="en-GB"/>
        </w:rPr>
        <w:t>ל</w:t>
      </w:r>
      <w:r w:rsidR="00B34653">
        <w:rPr>
          <w:rFonts w:ascii="David" w:eastAsia="Times New Roman" w:hAnsi="David" w:cs="David" w:hint="cs"/>
          <w:color w:val="000000" w:themeColor="text1"/>
          <w:sz w:val="24"/>
          <w:szCs w:val="24"/>
          <w:rtl/>
          <w:lang w:val="en-GB"/>
        </w:rPr>
        <w:t>חובות כפויים (</w:t>
      </w:r>
      <w:r w:rsidR="00B34653">
        <w:rPr>
          <w:rFonts w:ascii="David" w:eastAsia="Times New Roman" w:hAnsi="David" w:cs="David"/>
          <w:color w:val="000000" w:themeColor="text1"/>
          <w:sz w:val="24"/>
          <w:szCs w:val="24"/>
          <w:lang w:val="en-GB"/>
        </w:rPr>
        <w:t>(Adams et al., 2020</w:t>
      </w:r>
      <w:r w:rsidR="00B34653">
        <w:rPr>
          <w:rFonts w:ascii="David" w:eastAsia="Times New Roman" w:hAnsi="David" w:cs="David" w:hint="cs"/>
          <w:color w:val="000000" w:themeColor="text1"/>
          <w:sz w:val="24"/>
          <w:szCs w:val="24"/>
          <w:rtl/>
          <w:lang w:val="en-GB"/>
        </w:rPr>
        <w:t>.</w:t>
      </w:r>
      <w:r w:rsidR="00F70292">
        <w:rPr>
          <w:rFonts w:ascii="David" w:eastAsia="Times New Roman" w:hAnsi="David" w:cs="David" w:hint="cs"/>
          <w:color w:val="000000" w:themeColor="text1"/>
          <w:sz w:val="24"/>
          <w:szCs w:val="24"/>
          <w:rtl/>
          <w:lang w:val="en-GB"/>
        </w:rPr>
        <w:t xml:space="preserve"> </w:t>
      </w:r>
      <w:r>
        <w:rPr>
          <w:rFonts w:ascii="David" w:eastAsia="Times New Roman" w:hAnsi="David" w:cs="David" w:hint="cs"/>
          <w:color w:val="000000" w:themeColor="text1"/>
          <w:sz w:val="24"/>
          <w:szCs w:val="24"/>
          <w:rtl/>
          <w:lang w:val="en-GB"/>
        </w:rPr>
        <w:t xml:space="preserve"> </w:t>
      </w:r>
      <w:r w:rsidR="00F70292">
        <w:rPr>
          <w:rFonts w:ascii="David" w:eastAsia="Times New Roman" w:hAnsi="David" w:cs="David" w:hint="cs"/>
          <w:color w:val="000000" w:themeColor="text1"/>
          <w:sz w:val="24"/>
          <w:szCs w:val="24"/>
          <w:rtl/>
          <w:lang w:val="en-GB"/>
        </w:rPr>
        <w:t xml:space="preserve">בהקשר זה, </w:t>
      </w:r>
      <w:r>
        <w:rPr>
          <w:rFonts w:ascii="David" w:eastAsia="Times New Roman" w:hAnsi="David" w:cs="David" w:hint="cs"/>
          <w:color w:val="000000" w:themeColor="text1"/>
          <w:sz w:val="24"/>
          <w:szCs w:val="24"/>
          <w:rtl/>
          <w:lang w:val="en-GB"/>
        </w:rPr>
        <w:t xml:space="preserve">אפשרות צמיחתה של מחוייבות מועסקות ארגוני רווחה כלפי שורדות אלימות כלכלית, </w:t>
      </w:r>
      <w:r w:rsidR="005825BF">
        <w:rPr>
          <w:rFonts w:ascii="David" w:eastAsia="Times New Roman" w:hAnsi="David" w:cs="David" w:hint="cs"/>
          <w:color w:val="000000" w:themeColor="text1"/>
          <w:sz w:val="24"/>
          <w:szCs w:val="24"/>
          <w:rtl/>
          <w:lang w:val="en-GB"/>
        </w:rPr>
        <w:t xml:space="preserve">כזו אשר תתרגם לפעולה מאתגרת, </w:t>
      </w:r>
      <w:r w:rsidR="00F70292">
        <w:rPr>
          <w:rFonts w:ascii="David" w:eastAsia="Times New Roman" w:hAnsi="David" w:cs="David" w:hint="cs"/>
          <w:color w:val="000000" w:themeColor="text1"/>
          <w:sz w:val="24"/>
          <w:szCs w:val="24"/>
          <w:rtl/>
          <w:lang w:val="en-GB"/>
        </w:rPr>
        <w:t>מעוצבת</w:t>
      </w:r>
      <w:r>
        <w:rPr>
          <w:rFonts w:ascii="David" w:eastAsia="Times New Roman" w:hAnsi="David" w:cs="David" w:hint="cs"/>
          <w:color w:val="000000" w:themeColor="text1"/>
          <w:sz w:val="24"/>
          <w:szCs w:val="24"/>
          <w:rtl/>
          <w:lang w:val="en-GB"/>
        </w:rPr>
        <w:t xml:space="preserve"> במפגש בין זהויותיהן החברתיות של מועסקות לבין אקטיביזם פמיניסטי המתקיים בישראל, </w:t>
      </w:r>
      <w:r w:rsidR="00F70292">
        <w:rPr>
          <w:rFonts w:ascii="David" w:eastAsia="Times New Roman" w:hAnsi="David" w:cs="David" w:hint="cs"/>
          <w:color w:val="000000" w:themeColor="text1"/>
          <w:sz w:val="24"/>
          <w:szCs w:val="24"/>
          <w:rtl/>
          <w:lang w:val="en-GB"/>
        </w:rPr>
        <w:t xml:space="preserve">אשר, </w:t>
      </w:r>
      <w:r>
        <w:rPr>
          <w:rFonts w:ascii="David" w:eastAsia="Times New Roman" w:hAnsi="David" w:cs="David" w:hint="cs"/>
          <w:color w:val="000000" w:themeColor="text1"/>
          <w:sz w:val="24"/>
          <w:szCs w:val="24"/>
          <w:rtl/>
          <w:lang w:val="en-GB"/>
        </w:rPr>
        <w:t>כמו בארצות אחרות, תובע הכרה בזכאותן של נפגעות אלימות כלכלית להליך שיקום תפקודן הכלכלי</w:t>
      </w:r>
      <w:r w:rsidRPr="00DA52AC">
        <w:rPr>
          <w:rFonts w:ascii="David" w:eastAsia="Times New Roman" w:hAnsi="David" w:cs="David"/>
          <w:color w:val="000000" w:themeColor="text1"/>
          <w:sz w:val="24"/>
          <w:szCs w:val="24"/>
          <w:rtl/>
          <w:lang w:val="en-GB"/>
        </w:rPr>
        <w:t xml:space="preserve">. </w:t>
      </w:r>
      <w:r w:rsidRPr="00DA52AC">
        <w:rPr>
          <w:rFonts w:ascii="David" w:eastAsia="Times New Roman" w:hAnsi="David" w:cs="David" w:hint="eastAsia"/>
          <w:color w:val="000000" w:themeColor="text1"/>
          <w:sz w:val="24"/>
          <w:szCs w:val="24"/>
          <w:rtl/>
          <w:lang w:val="en-GB"/>
        </w:rPr>
        <w:t>בכדי</w:t>
      </w:r>
      <w:r w:rsidRPr="00DA52AC">
        <w:rPr>
          <w:rFonts w:ascii="David" w:eastAsia="Times New Roman" w:hAnsi="David" w:cs="David"/>
          <w:color w:val="000000" w:themeColor="text1"/>
          <w:sz w:val="24"/>
          <w:szCs w:val="24"/>
          <w:rtl/>
          <w:lang w:val="en-GB"/>
        </w:rPr>
        <w:t xml:space="preserve"> </w:t>
      </w:r>
      <w:r w:rsidRPr="00DA52AC">
        <w:rPr>
          <w:rFonts w:ascii="David" w:eastAsia="Times New Roman" w:hAnsi="David" w:cs="David" w:hint="eastAsia"/>
          <w:color w:val="000000" w:themeColor="text1"/>
          <w:sz w:val="24"/>
          <w:szCs w:val="24"/>
          <w:rtl/>
          <w:lang w:val="en-GB"/>
        </w:rPr>
        <w:t>להעמיק</w:t>
      </w:r>
      <w:r w:rsidRPr="00DA52AC">
        <w:rPr>
          <w:rFonts w:ascii="David" w:eastAsia="Times New Roman" w:hAnsi="David" w:cs="David"/>
          <w:color w:val="000000" w:themeColor="text1"/>
          <w:sz w:val="24"/>
          <w:szCs w:val="24"/>
          <w:rtl/>
          <w:lang w:val="en-GB"/>
        </w:rPr>
        <w:t xml:space="preserve"> </w:t>
      </w:r>
      <w:r w:rsidRPr="00DA52AC">
        <w:rPr>
          <w:rFonts w:ascii="David" w:eastAsia="Times New Roman" w:hAnsi="David" w:cs="David" w:hint="eastAsia"/>
          <w:color w:val="000000" w:themeColor="text1"/>
          <w:sz w:val="24"/>
          <w:szCs w:val="24"/>
          <w:rtl/>
          <w:lang w:val="en-GB"/>
        </w:rPr>
        <w:t>את</w:t>
      </w:r>
      <w:r w:rsidRPr="00DA52AC">
        <w:rPr>
          <w:rFonts w:ascii="David" w:eastAsia="Times New Roman" w:hAnsi="David" w:cs="David"/>
          <w:color w:val="000000" w:themeColor="text1"/>
          <w:sz w:val="24"/>
          <w:szCs w:val="24"/>
          <w:rtl/>
          <w:lang w:val="en-GB"/>
        </w:rPr>
        <w:t xml:space="preserve"> </w:t>
      </w:r>
      <w:r w:rsidRPr="00DA52AC">
        <w:rPr>
          <w:rFonts w:ascii="David" w:eastAsia="Times New Roman" w:hAnsi="David" w:cs="David" w:hint="eastAsia"/>
          <w:color w:val="000000" w:themeColor="text1"/>
          <w:sz w:val="24"/>
          <w:szCs w:val="24"/>
          <w:rtl/>
          <w:lang w:val="en-GB"/>
        </w:rPr>
        <w:t>ההבנה</w:t>
      </w:r>
      <w:r w:rsidRPr="00DA52AC">
        <w:rPr>
          <w:rFonts w:ascii="David" w:eastAsia="Times New Roman" w:hAnsi="David" w:cs="David"/>
          <w:color w:val="000000" w:themeColor="text1"/>
          <w:sz w:val="24"/>
          <w:szCs w:val="24"/>
          <w:rtl/>
          <w:lang w:val="en-GB"/>
        </w:rPr>
        <w:t xml:space="preserve"> </w:t>
      </w:r>
      <w:r w:rsidRPr="00DA52AC">
        <w:rPr>
          <w:rFonts w:ascii="David" w:eastAsia="Times New Roman" w:hAnsi="David" w:cs="David" w:hint="eastAsia"/>
          <w:color w:val="000000" w:themeColor="text1"/>
          <w:sz w:val="24"/>
          <w:szCs w:val="24"/>
          <w:rtl/>
          <w:lang w:val="en-GB"/>
        </w:rPr>
        <w:t>ביחס</w:t>
      </w:r>
      <w:r w:rsidRPr="00DA52AC">
        <w:rPr>
          <w:rFonts w:ascii="David" w:eastAsia="Times New Roman" w:hAnsi="David" w:cs="David"/>
          <w:color w:val="000000" w:themeColor="text1"/>
          <w:sz w:val="24"/>
          <w:szCs w:val="24"/>
          <w:rtl/>
          <w:lang w:val="en-GB"/>
        </w:rPr>
        <w:t xml:space="preserve"> </w:t>
      </w:r>
      <w:r w:rsidRPr="00DA52AC">
        <w:rPr>
          <w:rFonts w:ascii="David" w:eastAsia="Times New Roman" w:hAnsi="David" w:cs="David" w:hint="eastAsia"/>
          <w:color w:val="000000" w:themeColor="text1"/>
          <w:sz w:val="24"/>
          <w:szCs w:val="24"/>
          <w:rtl/>
          <w:lang w:val="en-GB"/>
        </w:rPr>
        <w:t>לאפשרות</w:t>
      </w:r>
      <w:r w:rsidRPr="00DA52AC">
        <w:rPr>
          <w:rFonts w:ascii="David" w:eastAsia="Times New Roman" w:hAnsi="David" w:cs="David"/>
          <w:color w:val="000000" w:themeColor="text1"/>
          <w:sz w:val="24"/>
          <w:szCs w:val="24"/>
          <w:rtl/>
          <w:lang w:val="en-GB"/>
        </w:rPr>
        <w:t xml:space="preserve"> </w:t>
      </w:r>
      <w:r w:rsidRPr="00DA52AC">
        <w:rPr>
          <w:rFonts w:ascii="David" w:eastAsia="Times New Roman" w:hAnsi="David" w:cs="David" w:hint="eastAsia"/>
          <w:color w:val="000000" w:themeColor="text1"/>
          <w:sz w:val="24"/>
          <w:szCs w:val="24"/>
          <w:rtl/>
          <w:lang w:val="en-GB"/>
        </w:rPr>
        <w:t>צמיחתה</w:t>
      </w:r>
      <w:r w:rsidRPr="00DA52AC">
        <w:rPr>
          <w:rFonts w:ascii="David" w:eastAsia="Times New Roman" w:hAnsi="David" w:cs="David"/>
          <w:color w:val="000000" w:themeColor="text1"/>
          <w:sz w:val="24"/>
          <w:szCs w:val="24"/>
          <w:rtl/>
          <w:lang w:val="en-GB"/>
        </w:rPr>
        <w:t xml:space="preserve"> </w:t>
      </w:r>
      <w:r w:rsidRPr="00DA52AC">
        <w:rPr>
          <w:rFonts w:ascii="David" w:eastAsia="Times New Roman" w:hAnsi="David" w:cs="David" w:hint="eastAsia"/>
          <w:color w:val="000000" w:themeColor="text1"/>
          <w:sz w:val="24"/>
          <w:szCs w:val="24"/>
          <w:rtl/>
          <w:lang w:val="en-GB"/>
        </w:rPr>
        <w:t>של</w:t>
      </w:r>
      <w:r w:rsidRPr="00DA52AC">
        <w:rPr>
          <w:rFonts w:ascii="David" w:eastAsia="Times New Roman" w:hAnsi="David" w:cs="David"/>
          <w:color w:val="000000" w:themeColor="text1"/>
          <w:sz w:val="24"/>
          <w:szCs w:val="24"/>
          <w:rtl/>
          <w:lang w:val="en-GB"/>
        </w:rPr>
        <w:t xml:space="preserve"> </w:t>
      </w:r>
      <w:r w:rsidRPr="00DA52AC">
        <w:rPr>
          <w:rFonts w:ascii="David" w:eastAsia="Times New Roman" w:hAnsi="David" w:cs="David" w:hint="eastAsia"/>
          <w:color w:val="000000" w:themeColor="text1"/>
          <w:sz w:val="24"/>
          <w:szCs w:val="24"/>
          <w:rtl/>
          <w:lang w:val="en-GB"/>
        </w:rPr>
        <w:t>מחוייבות</w:t>
      </w:r>
      <w:r w:rsidRPr="00DA52AC">
        <w:rPr>
          <w:rFonts w:ascii="David" w:eastAsia="Times New Roman" w:hAnsi="David" w:cs="David"/>
          <w:color w:val="000000" w:themeColor="text1"/>
          <w:sz w:val="24"/>
          <w:szCs w:val="24"/>
          <w:rtl/>
          <w:lang w:val="en-GB"/>
        </w:rPr>
        <w:t xml:space="preserve"> </w:t>
      </w:r>
      <w:r w:rsidRPr="00DA52AC">
        <w:rPr>
          <w:rFonts w:ascii="David" w:eastAsia="Times New Roman" w:hAnsi="David" w:cs="David" w:hint="eastAsia"/>
          <w:color w:val="000000" w:themeColor="text1"/>
          <w:sz w:val="24"/>
          <w:szCs w:val="24"/>
          <w:rtl/>
          <w:lang w:val="en-GB"/>
        </w:rPr>
        <w:t>כזו</w:t>
      </w:r>
      <w:r w:rsidRPr="00DA52AC">
        <w:rPr>
          <w:rFonts w:ascii="David" w:eastAsia="Times New Roman" w:hAnsi="David" w:cs="David"/>
          <w:color w:val="000000" w:themeColor="text1"/>
          <w:sz w:val="24"/>
          <w:szCs w:val="24"/>
          <w:rtl/>
          <w:lang w:val="en-GB"/>
        </w:rPr>
        <w:t xml:space="preserve"> </w:t>
      </w:r>
      <w:r w:rsidRPr="00DA52AC">
        <w:rPr>
          <w:rFonts w:ascii="David" w:eastAsia="Times New Roman" w:hAnsi="David" w:cs="David" w:hint="eastAsia"/>
          <w:color w:val="000000" w:themeColor="text1"/>
          <w:sz w:val="24"/>
          <w:szCs w:val="24"/>
          <w:rtl/>
          <w:lang w:val="en-GB"/>
        </w:rPr>
        <w:t>או</w:t>
      </w:r>
      <w:r w:rsidRPr="00DA52AC">
        <w:rPr>
          <w:rFonts w:ascii="David" w:eastAsia="Times New Roman" w:hAnsi="David" w:cs="David"/>
          <w:color w:val="000000" w:themeColor="text1"/>
          <w:sz w:val="24"/>
          <w:szCs w:val="24"/>
          <w:rtl/>
          <w:lang w:val="en-GB"/>
        </w:rPr>
        <w:t xml:space="preserve"> </w:t>
      </w:r>
      <w:r w:rsidRPr="00DA52AC">
        <w:rPr>
          <w:rFonts w:ascii="David" w:eastAsia="Times New Roman" w:hAnsi="David" w:cs="David" w:hint="eastAsia"/>
          <w:color w:val="000000" w:themeColor="text1"/>
          <w:sz w:val="24"/>
          <w:szCs w:val="24"/>
          <w:rtl/>
          <w:lang w:val="en-GB"/>
        </w:rPr>
        <w:t>העדרה</w:t>
      </w:r>
      <w:r w:rsidRPr="00DA52AC">
        <w:rPr>
          <w:rFonts w:ascii="David" w:eastAsia="Times New Roman" w:hAnsi="David" w:cs="David"/>
          <w:color w:val="000000" w:themeColor="text1"/>
          <w:sz w:val="24"/>
          <w:szCs w:val="24"/>
          <w:rtl/>
          <w:lang w:val="en-GB"/>
        </w:rPr>
        <w:t xml:space="preserve">, </w:t>
      </w:r>
      <w:r w:rsidRPr="00DA52AC">
        <w:rPr>
          <w:rFonts w:ascii="David" w:eastAsia="Times New Roman" w:hAnsi="David" w:cs="David" w:hint="eastAsia"/>
          <w:color w:val="000000" w:themeColor="text1"/>
          <w:sz w:val="24"/>
          <w:szCs w:val="24"/>
          <w:rtl/>
          <w:lang w:val="en-GB"/>
        </w:rPr>
        <w:t>אנו</w:t>
      </w:r>
      <w:r w:rsidRPr="00DA52AC">
        <w:rPr>
          <w:rFonts w:ascii="David" w:eastAsia="Times New Roman" w:hAnsi="David" w:cs="David"/>
          <w:color w:val="000000" w:themeColor="text1"/>
          <w:sz w:val="24"/>
          <w:szCs w:val="24"/>
          <w:rtl/>
          <w:lang w:val="en-GB"/>
        </w:rPr>
        <w:t xml:space="preserve"> </w:t>
      </w:r>
      <w:r w:rsidRPr="00DA52AC">
        <w:rPr>
          <w:rFonts w:ascii="David" w:eastAsia="Times New Roman" w:hAnsi="David" w:cs="David" w:hint="eastAsia"/>
          <w:color w:val="000000" w:themeColor="text1"/>
          <w:sz w:val="24"/>
          <w:szCs w:val="24"/>
          <w:rtl/>
          <w:lang w:val="en-GB"/>
        </w:rPr>
        <w:t>פונות</w:t>
      </w:r>
      <w:r w:rsidRPr="00DA52AC">
        <w:rPr>
          <w:rFonts w:ascii="David" w:eastAsia="Times New Roman" w:hAnsi="David" w:cs="David"/>
          <w:color w:val="000000" w:themeColor="text1"/>
          <w:sz w:val="24"/>
          <w:szCs w:val="24"/>
          <w:rtl/>
          <w:lang w:val="en-GB"/>
        </w:rPr>
        <w:t xml:space="preserve"> </w:t>
      </w:r>
      <w:r w:rsidRPr="00DA52AC">
        <w:rPr>
          <w:rFonts w:ascii="David" w:eastAsia="Times New Roman" w:hAnsi="David" w:cs="David" w:hint="eastAsia"/>
          <w:color w:val="000000" w:themeColor="text1"/>
          <w:sz w:val="24"/>
          <w:szCs w:val="24"/>
          <w:rtl/>
          <w:lang w:val="en-GB"/>
        </w:rPr>
        <w:t>להצגת</w:t>
      </w:r>
      <w:r w:rsidRPr="00DA52AC">
        <w:rPr>
          <w:rFonts w:ascii="David" w:eastAsia="Times New Roman" w:hAnsi="David" w:cs="David"/>
          <w:color w:val="000000" w:themeColor="text1"/>
          <w:sz w:val="24"/>
          <w:szCs w:val="24"/>
          <w:rtl/>
          <w:lang w:val="en-GB"/>
        </w:rPr>
        <w:t xml:space="preserve"> </w:t>
      </w:r>
      <w:r w:rsidRPr="00DA52AC">
        <w:rPr>
          <w:rFonts w:ascii="David" w:eastAsia="Times New Roman" w:hAnsi="David" w:cs="David" w:hint="eastAsia"/>
          <w:color w:val="000000" w:themeColor="text1"/>
          <w:sz w:val="24"/>
          <w:szCs w:val="24"/>
          <w:rtl/>
          <w:lang w:val="en-GB"/>
        </w:rPr>
        <w:t>הפרספקטיבה</w:t>
      </w:r>
      <w:r w:rsidRPr="00DA52AC">
        <w:rPr>
          <w:rFonts w:ascii="David" w:eastAsia="Times New Roman" w:hAnsi="David" w:cs="David"/>
          <w:color w:val="000000" w:themeColor="text1"/>
          <w:sz w:val="24"/>
          <w:szCs w:val="24"/>
          <w:rtl/>
          <w:lang w:val="en-GB"/>
        </w:rPr>
        <w:t xml:space="preserve"> </w:t>
      </w:r>
      <w:r w:rsidRPr="00DA52AC">
        <w:rPr>
          <w:rFonts w:ascii="David" w:eastAsia="Times New Roman" w:hAnsi="David" w:cs="David" w:hint="eastAsia"/>
          <w:color w:val="000000" w:themeColor="text1"/>
          <w:sz w:val="24"/>
          <w:szCs w:val="24"/>
          <w:rtl/>
          <w:lang w:val="en-GB"/>
        </w:rPr>
        <w:t>של</w:t>
      </w:r>
      <w:r w:rsidRPr="00DA52AC">
        <w:rPr>
          <w:rFonts w:ascii="David" w:eastAsia="Times New Roman" w:hAnsi="David" w:cs="David"/>
          <w:color w:val="000000" w:themeColor="text1"/>
          <w:sz w:val="24"/>
          <w:szCs w:val="24"/>
          <w:rtl/>
          <w:lang w:val="en-GB"/>
        </w:rPr>
        <w:t xml:space="preserve"> </w:t>
      </w:r>
      <w:r w:rsidR="00CC1222">
        <w:rPr>
          <w:rFonts w:ascii="David" w:eastAsia="Times New Roman" w:hAnsi="David" w:cs="David" w:hint="cs"/>
          <w:color w:val="000000" w:themeColor="text1"/>
          <w:sz w:val="24"/>
          <w:szCs w:val="24"/>
          <w:rtl/>
          <w:lang w:val="en-GB"/>
        </w:rPr>
        <w:t xml:space="preserve">הגיונות </w:t>
      </w:r>
      <w:r w:rsidRPr="00DA52AC">
        <w:rPr>
          <w:rFonts w:ascii="David" w:eastAsia="Times New Roman" w:hAnsi="David" w:cs="David" w:hint="eastAsia"/>
          <w:color w:val="000000" w:themeColor="text1"/>
          <w:sz w:val="24"/>
          <w:szCs w:val="24"/>
          <w:rtl/>
          <w:lang w:val="en-GB"/>
        </w:rPr>
        <w:t>מוסדי</w:t>
      </w:r>
      <w:r w:rsidR="00CC1222">
        <w:rPr>
          <w:rFonts w:ascii="David" w:eastAsia="Times New Roman" w:hAnsi="David" w:cs="David" w:hint="cs"/>
          <w:color w:val="000000" w:themeColor="text1"/>
          <w:sz w:val="24"/>
          <w:szCs w:val="24"/>
          <w:rtl/>
          <w:lang w:val="en-GB"/>
        </w:rPr>
        <w:t>ים</w:t>
      </w:r>
      <w:r w:rsidRPr="00DA52AC">
        <w:rPr>
          <w:rFonts w:ascii="David" w:eastAsia="Times New Roman" w:hAnsi="David" w:cs="David"/>
          <w:color w:val="000000" w:themeColor="text1"/>
          <w:sz w:val="24"/>
          <w:szCs w:val="24"/>
          <w:rtl/>
          <w:lang w:val="en-GB"/>
        </w:rPr>
        <w:t>.</w:t>
      </w:r>
      <w:r>
        <w:rPr>
          <w:rFonts w:ascii="David" w:eastAsia="Times New Roman" w:hAnsi="David" w:cs="David" w:hint="cs"/>
          <w:color w:val="000000" w:themeColor="text1"/>
          <w:sz w:val="24"/>
          <w:szCs w:val="24"/>
          <w:rtl/>
          <w:lang w:val="en-GB"/>
        </w:rPr>
        <w:t xml:space="preserve">  </w:t>
      </w:r>
      <w:r w:rsidR="0011715D">
        <w:rPr>
          <w:rFonts w:ascii="David" w:eastAsia="Times New Roman" w:hAnsi="David" w:cs="David" w:hint="cs"/>
          <w:color w:val="000000" w:themeColor="text1"/>
          <w:sz w:val="24"/>
          <w:szCs w:val="24"/>
          <w:rtl/>
          <w:lang w:val="en-GB"/>
        </w:rPr>
        <w:t xml:space="preserve"> </w:t>
      </w:r>
    </w:p>
    <w:p w14:paraId="5F16F148" w14:textId="18F7EF4B" w:rsidR="00E16E74" w:rsidRPr="005825BF" w:rsidRDefault="00E16E74" w:rsidP="005825BF">
      <w:pPr>
        <w:shd w:val="clear" w:color="auto" w:fill="FFFFFF"/>
        <w:spacing w:after="0" w:line="480" w:lineRule="auto"/>
        <w:ind w:right="-709"/>
        <w:rPr>
          <w:rFonts w:ascii="David" w:eastAsia="Times New Roman" w:hAnsi="David" w:cs="David"/>
          <w:b/>
          <w:bCs/>
          <w:color w:val="FF0000"/>
          <w:sz w:val="24"/>
          <w:szCs w:val="24"/>
          <w:rtl/>
        </w:rPr>
      </w:pPr>
    </w:p>
    <w:p w14:paraId="30D876DF" w14:textId="79C0E5E5" w:rsidR="007C707A" w:rsidRPr="006614B8" w:rsidRDefault="007C707A" w:rsidP="007C707A">
      <w:pPr>
        <w:spacing w:after="0" w:line="480" w:lineRule="auto"/>
        <w:ind w:left="-625" w:right="-709"/>
        <w:jc w:val="center"/>
        <w:rPr>
          <w:rFonts w:ascii="David" w:eastAsia="Times New Roman" w:hAnsi="David" w:cs="David"/>
          <w:b/>
          <w:bCs/>
          <w:sz w:val="24"/>
          <w:szCs w:val="24"/>
          <w:rtl/>
        </w:rPr>
      </w:pPr>
      <w:r w:rsidRPr="006614B8">
        <w:rPr>
          <w:rFonts w:ascii="David" w:eastAsia="Times New Roman" w:hAnsi="David" w:cs="David"/>
          <w:b/>
          <w:bCs/>
          <w:sz w:val="24"/>
          <w:szCs w:val="24"/>
          <w:rtl/>
        </w:rPr>
        <w:t xml:space="preserve">הגיונות </w:t>
      </w:r>
      <w:r w:rsidR="00E81163">
        <w:rPr>
          <w:rFonts w:ascii="David" w:eastAsia="Times New Roman" w:hAnsi="David" w:cs="David" w:hint="cs"/>
          <w:b/>
          <w:bCs/>
          <w:sz w:val="24"/>
          <w:szCs w:val="24"/>
          <w:rtl/>
        </w:rPr>
        <w:t xml:space="preserve">מוסדיים </w:t>
      </w:r>
      <w:r>
        <w:rPr>
          <w:rFonts w:ascii="David" w:eastAsia="Times New Roman" w:hAnsi="David" w:cs="David" w:hint="cs"/>
          <w:b/>
          <w:bCs/>
          <w:sz w:val="24"/>
          <w:szCs w:val="24"/>
          <w:rtl/>
        </w:rPr>
        <w:t>ב</w:t>
      </w:r>
      <w:r w:rsidR="00E81163">
        <w:rPr>
          <w:rFonts w:ascii="David" w:eastAsia="Times New Roman" w:hAnsi="David" w:cs="David" w:hint="cs"/>
          <w:b/>
          <w:bCs/>
          <w:sz w:val="24"/>
          <w:szCs w:val="24"/>
          <w:rtl/>
        </w:rPr>
        <w:t xml:space="preserve">ארגונים </w:t>
      </w:r>
      <w:r w:rsidR="00E564F2">
        <w:rPr>
          <w:rFonts w:ascii="David" w:eastAsia="Times New Roman" w:hAnsi="David" w:cs="David" w:hint="cs"/>
          <w:b/>
          <w:bCs/>
          <w:sz w:val="24"/>
          <w:szCs w:val="24"/>
          <w:rtl/>
        </w:rPr>
        <w:t xml:space="preserve">כמזינים מחוייבות לשיעתוק </w:t>
      </w:r>
      <w:r w:rsidR="008B6CB3">
        <w:rPr>
          <w:rFonts w:ascii="David" w:eastAsia="Times New Roman" w:hAnsi="David" w:cs="David" w:hint="cs"/>
          <w:b/>
          <w:bCs/>
          <w:sz w:val="24"/>
          <w:szCs w:val="24"/>
          <w:rtl/>
        </w:rPr>
        <w:t xml:space="preserve">או </w:t>
      </w:r>
      <w:r w:rsidR="00E564F2">
        <w:rPr>
          <w:rFonts w:ascii="David" w:eastAsia="Times New Roman" w:hAnsi="David" w:cs="David" w:hint="cs"/>
          <w:b/>
          <w:bCs/>
          <w:sz w:val="24"/>
          <w:szCs w:val="24"/>
          <w:rtl/>
        </w:rPr>
        <w:t>לאתגור</w:t>
      </w:r>
    </w:p>
    <w:p w14:paraId="5018A7C3" w14:textId="5DFDA667" w:rsidR="00EB6454" w:rsidRDefault="00EB6454" w:rsidP="0052261E">
      <w:pPr>
        <w:spacing w:after="0" w:line="480" w:lineRule="auto"/>
        <w:ind w:left="-625" w:right="-709" w:firstLine="625"/>
        <w:rPr>
          <w:rFonts w:ascii="David" w:hAnsi="David" w:cs="David"/>
          <w:color w:val="222222"/>
          <w:sz w:val="24"/>
          <w:szCs w:val="24"/>
          <w:shd w:val="clear" w:color="auto" w:fill="FFFFFF"/>
          <w:rtl/>
        </w:rPr>
      </w:pPr>
      <w:r>
        <w:rPr>
          <w:rFonts w:ascii="David" w:eastAsia="Times New Roman" w:hAnsi="David" w:cs="David" w:hint="cs"/>
          <w:noProof/>
          <w:sz w:val="24"/>
          <w:szCs w:val="24"/>
          <w:rtl/>
          <w:lang w:val="he-IL"/>
        </w:rPr>
        <mc:AlternateContent>
          <mc:Choice Requires="wpi">
            <w:drawing>
              <wp:anchor distT="0" distB="0" distL="114300" distR="114300" simplePos="0" relativeHeight="251665408" behindDoc="0" locked="0" layoutInCell="1" allowOverlap="1" wp14:anchorId="3D335E7A" wp14:editId="50458721">
                <wp:simplePos x="0" y="0"/>
                <wp:positionH relativeFrom="column">
                  <wp:posOffset>947680</wp:posOffset>
                </wp:positionH>
                <wp:positionV relativeFrom="paragraph">
                  <wp:posOffset>2104568</wp:posOffset>
                </wp:positionV>
                <wp:extent cx="360" cy="360"/>
                <wp:effectExtent l="38100" t="19050" r="57150" b="57150"/>
                <wp:wrapNone/>
                <wp:docPr id="7" name="Ink 7"/>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pict>
              <v:shapetype w14:anchorId="0EF0157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73.9pt;margin-top:165pt;width:1.45pt;height:1.4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">
                <v:imagedata r:id="rId20" o:title=""/>
              </v:shape>
            </w:pict>
          </mc:Fallback>
        </mc:AlternateContent>
      </w:r>
      <w:r w:rsidR="0014639C">
        <w:rPr>
          <w:rFonts w:ascii="David" w:eastAsia="Times New Roman" w:hAnsi="David" w:cs="David" w:hint="cs"/>
          <w:sz w:val="24"/>
          <w:szCs w:val="24"/>
          <w:rtl/>
        </w:rPr>
        <w:t>פרקטיקות של ארגונים</w:t>
      </w:r>
      <w:r w:rsidR="008B6CB3">
        <w:rPr>
          <w:rFonts w:ascii="David" w:eastAsia="Times New Roman" w:hAnsi="David" w:cs="David" w:hint="cs"/>
          <w:sz w:val="24"/>
          <w:szCs w:val="24"/>
          <w:rtl/>
        </w:rPr>
        <w:t xml:space="preserve"> ו</w:t>
      </w:r>
      <w:r w:rsidR="0014639C">
        <w:rPr>
          <w:rFonts w:ascii="David" w:eastAsia="Times New Roman" w:hAnsi="David" w:cs="David" w:hint="cs"/>
          <w:sz w:val="24"/>
          <w:szCs w:val="24"/>
          <w:rtl/>
        </w:rPr>
        <w:t>זהויות</w:t>
      </w:r>
      <w:r w:rsidR="008B6CB3">
        <w:rPr>
          <w:rFonts w:ascii="David" w:eastAsia="Times New Roman" w:hAnsi="David" w:cs="David" w:hint="cs"/>
          <w:sz w:val="24"/>
          <w:szCs w:val="24"/>
          <w:rtl/>
        </w:rPr>
        <w:t>יהם</w:t>
      </w:r>
      <w:r w:rsidR="0014639C">
        <w:rPr>
          <w:rFonts w:ascii="David" w:eastAsia="Times New Roman" w:hAnsi="David" w:cs="David" w:hint="cs"/>
          <w:sz w:val="24"/>
          <w:szCs w:val="24"/>
          <w:rtl/>
        </w:rPr>
        <w:t xml:space="preserve"> של אלו הפועלים בארגון</w:t>
      </w:r>
      <w:r w:rsidR="00C37C2E">
        <w:rPr>
          <w:rFonts w:ascii="David" w:eastAsia="Times New Roman" w:hAnsi="David" w:cs="David" w:hint="cs"/>
          <w:sz w:val="24"/>
          <w:szCs w:val="24"/>
          <w:rtl/>
        </w:rPr>
        <w:t xml:space="preserve">, מעצבות </w:t>
      </w:r>
      <w:r w:rsidR="008B6CB3">
        <w:rPr>
          <w:rFonts w:ascii="David" w:eastAsia="Times New Roman" w:hAnsi="David" w:cs="David" w:hint="cs"/>
          <w:sz w:val="24"/>
          <w:szCs w:val="24"/>
          <w:rtl/>
        </w:rPr>
        <w:t xml:space="preserve">נאמנות לארגון </w:t>
      </w:r>
      <w:r w:rsidR="00FC27E4">
        <w:rPr>
          <w:rFonts w:ascii="David" w:eastAsia="Times New Roman" w:hAnsi="David" w:cs="David" w:hint="cs"/>
          <w:sz w:val="24"/>
          <w:szCs w:val="24"/>
          <w:rtl/>
        </w:rPr>
        <w:t>ו</w:t>
      </w:r>
      <w:r w:rsidR="00C37C2E">
        <w:rPr>
          <w:rFonts w:ascii="David" w:eastAsia="Times New Roman" w:hAnsi="David" w:cs="David" w:hint="cs"/>
          <w:sz w:val="24"/>
          <w:szCs w:val="24"/>
          <w:rtl/>
        </w:rPr>
        <w:t xml:space="preserve">מחוייבות </w:t>
      </w:r>
      <w:r w:rsidR="00FC27E4">
        <w:rPr>
          <w:rFonts w:ascii="David" w:eastAsia="Times New Roman" w:hAnsi="David" w:cs="David" w:hint="cs"/>
          <w:sz w:val="24"/>
          <w:szCs w:val="24"/>
          <w:rtl/>
        </w:rPr>
        <w:t xml:space="preserve">כלפי הפונות לעזרת הארגון. </w:t>
      </w:r>
      <w:r w:rsidR="00C37C2E">
        <w:rPr>
          <w:rFonts w:ascii="David" w:eastAsia="Times New Roman" w:hAnsi="David" w:cs="David" w:hint="cs"/>
          <w:sz w:val="24"/>
          <w:szCs w:val="24"/>
          <w:rtl/>
        </w:rPr>
        <w:t>הן</w:t>
      </w:r>
      <w:r w:rsidR="0014639C">
        <w:rPr>
          <w:rFonts w:ascii="David" w:eastAsia="Times New Roman" w:hAnsi="David" w:cs="David" w:hint="cs"/>
          <w:sz w:val="24"/>
          <w:szCs w:val="24"/>
          <w:rtl/>
        </w:rPr>
        <w:t xml:space="preserve"> </w:t>
      </w:r>
      <w:r w:rsidR="00FC27E4">
        <w:rPr>
          <w:rFonts w:ascii="David" w:eastAsia="Times New Roman" w:hAnsi="David" w:cs="David" w:hint="cs"/>
          <w:sz w:val="24"/>
          <w:szCs w:val="24"/>
          <w:rtl/>
        </w:rPr>
        <w:t>הפרקטיקות והן הזהויות מעוצבות</w:t>
      </w:r>
      <w:r w:rsidR="0014639C">
        <w:rPr>
          <w:rFonts w:ascii="David" w:eastAsia="Times New Roman" w:hAnsi="David" w:cs="David" w:hint="cs"/>
          <w:sz w:val="24"/>
          <w:szCs w:val="24"/>
          <w:rtl/>
        </w:rPr>
        <w:t xml:space="preserve"> </w:t>
      </w:r>
      <w:r w:rsidR="00C37C2E">
        <w:rPr>
          <w:rFonts w:ascii="David" w:eastAsia="Times New Roman" w:hAnsi="David" w:cs="David" w:hint="cs"/>
          <w:sz w:val="24"/>
          <w:szCs w:val="24"/>
          <w:rtl/>
        </w:rPr>
        <w:t xml:space="preserve">על-ידי </w:t>
      </w:r>
      <w:r w:rsidR="0014639C">
        <w:rPr>
          <w:rFonts w:ascii="David" w:eastAsia="Times New Roman" w:hAnsi="David" w:cs="David" w:hint="cs"/>
          <w:sz w:val="24"/>
          <w:szCs w:val="24"/>
          <w:rtl/>
        </w:rPr>
        <w:t>ו</w:t>
      </w:r>
      <w:r w:rsidR="00FC27E4">
        <w:rPr>
          <w:rFonts w:ascii="David" w:eastAsia="Times New Roman" w:hAnsi="David" w:cs="David" w:hint="cs"/>
          <w:sz w:val="24"/>
          <w:szCs w:val="24"/>
          <w:rtl/>
        </w:rPr>
        <w:t>מעצבות</w:t>
      </w:r>
      <w:r w:rsidR="0014639C">
        <w:rPr>
          <w:rFonts w:ascii="David" w:eastAsia="Times New Roman" w:hAnsi="David" w:cs="David" w:hint="cs"/>
          <w:sz w:val="24"/>
          <w:szCs w:val="24"/>
          <w:rtl/>
        </w:rPr>
        <w:t xml:space="preserve"> הגיונות מוסדיים. ת'ורנתון ושותפיה (2012) טוענים כי </w:t>
      </w:r>
      <w:r w:rsidR="00326510">
        <w:rPr>
          <w:rFonts w:ascii="David" w:eastAsia="Times New Roman" w:hAnsi="David" w:cs="David" w:hint="cs"/>
          <w:sz w:val="24"/>
          <w:szCs w:val="24"/>
          <w:rtl/>
        </w:rPr>
        <w:t xml:space="preserve">כשיש צורך להבין </w:t>
      </w:r>
      <w:r w:rsidR="00CB2AF4">
        <w:rPr>
          <w:rFonts w:ascii="David" w:eastAsia="Times New Roman" w:hAnsi="David" w:cs="David" w:hint="cs"/>
          <w:sz w:val="24"/>
          <w:szCs w:val="24"/>
          <w:rtl/>
        </w:rPr>
        <w:t>מחוייבות לפעולה</w:t>
      </w:r>
      <w:r w:rsidR="00326510">
        <w:rPr>
          <w:rFonts w:ascii="David" w:eastAsia="Times New Roman" w:hAnsi="David" w:cs="David" w:hint="cs"/>
          <w:sz w:val="24"/>
          <w:szCs w:val="24"/>
          <w:rtl/>
        </w:rPr>
        <w:t xml:space="preserve"> </w:t>
      </w:r>
      <w:r w:rsidR="00CB2AF4">
        <w:rPr>
          <w:rFonts w:ascii="David" w:eastAsia="Times New Roman" w:hAnsi="David" w:cs="David" w:hint="cs"/>
          <w:sz w:val="24"/>
          <w:szCs w:val="24"/>
          <w:rtl/>
        </w:rPr>
        <w:t>(</w:t>
      </w:r>
      <w:r w:rsidR="00CB2AF4">
        <w:rPr>
          <w:rFonts w:ascii="David" w:eastAsia="Times New Roman" w:hAnsi="David" w:cs="David"/>
          <w:sz w:val="24"/>
          <w:szCs w:val="24"/>
        </w:rPr>
        <w:t>“How to act”</w:t>
      </w:r>
      <w:r w:rsidR="00CB2AF4">
        <w:rPr>
          <w:rFonts w:ascii="David" w:eastAsia="Times New Roman" w:hAnsi="David" w:cs="David" w:hint="cs"/>
          <w:sz w:val="24"/>
          <w:szCs w:val="24"/>
          <w:rtl/>
          <w:lang w:val="en-GB"/>
        </w:rPr>
        <w:t xml:space="preserve">) </w:t>
      </w:r>
      <w:r w:rsidR="00326510">
        <w:rPr>
          <w:rFonts w:ascii="David" w:eastAsia="Times New Roman" w:hAnsi="David" w:cs="David" w:hint="cs"/>
          <w:sz w:val="24"/>
          <w:szCs w:val="24"/>
          <w:rtl/>
        </w:rPr>
        <w:t>במרחב אמפירי קונקרטי, כחלק מתהליכים ארגוניים, נכון לשאול</w:t>
      </w:r>
      <w:r w:rsidR="005825BF">
        <w:rPr>
          <w:rFonts w:ascii="David" w:eastAsia="Times New Roman" w:hAnsi="David" w:cs="David" w:hint="cs"/>
          <w:sz w:val="24"/>
          <w:szCs w:val="24"/>
          <w:rtl/>
        </w:rPr>
        <w:t>,</w:t>
      </w:r>
      <w:r w:rsidR="00326510">
        <w:rPr>
          <w:rFonts w:ascii="David" w:eastAsia="Times New Roman" w:hAnsi="David" w:cs="David" w:hint="cs"/>
          <w:sz w:val="24"/>
          <w:szCs w:val="24"/>
          <w:rtl/>
        </w:rPr>
        <w:t xml:space="preserve"> בהקשר של אילו הגיונות מוסדיים </w:t>
      </w:r>
      <w:r w:rsidR="00CB2AF4">
        <w:rPr>
          <w:rFonts w:ascii="David" w:eastAsia="Times New Roman" w:hAnsi="David" w:cs="David" w:hint="cs"/>
          <w:sz w:val="24"/>
          <w:szCs w:val="24"/>
          <w:rtl/>
        </w:rPr>
        <w:t>התפתחה</w:t>
      </w:r>
      <w:r w:rsidR="005825BF">
        <w:rPr>
          <w:rFonts w:ascii="David" w:eastAsia="Times New Roman" w:hAnsi="David" w:cs="David" w:hint="cs"/>
          <w:sz w:val="24"/>
          <w:szCs w:val="24"/>
          <w:rtl/>
        </w:rPr>
        <w:t>?</w:t>
      </w:r>
      <w:r w:rsidR="00326510">
        <w:rPr>
          <w:rFonts w:ascii="David" w:eastAsia="Times New Roman" w:hAnsi="David" w:cs="David" w:hint="cs"/>
          <w:sz w:val="24"/>
          <w:szCs w:val="24"/>
          <w:rtl/>
        </w:rPr>
        <w:t xml:space="preserve"> </w:t>
      </w:r>
      <w:r w:rsidR="00E665FB">
        <w:rPr>
          <w:rFonts w:ascii="David" w:eastAsia="Times New Roman" w:hAnsi="David" w:cs="David" w:hint="cs"/>
          <w:sz w:val="24"/>
          <w:szCs w:val="24"/>
          <w:rtl/>
        </w:rPr>
        <w:t xml:space="preserve">כלומר בהקשר של אילו מקורות שואבים פועלים חברתיים בארגון את </w:t>
      </w:r>
      <w:r w:rsidR="00286CB5">
        <w:rPr>
          <w:rFonts w:ascii="David" w:eastAsia="Times New Roman" w:hAnsi="David" w:cs="David" w:hint="cs"/>
          <w:sz w:val="24"/>
          <w:szCs w:val="24"/>
          <w:rtl/>
          <w:lang w:val="en-GB"/>
        </w:rPr>
        <w:t>מחויבויותיהם</w:t>
      </w:r>
      <w:r w:rsidR="00E665FB">
        <w:rPr>
          <w:rFonts w:ascii="David" w:eastAsia="Times New Roman" w:hAnsi="David" w:cs="David" w:hint="cs"/>
          <w:sz w:val="24"/>
          <w:szCs w:val="24"/>
          <w:rtl/>
          <w:lang w:val="en-GB"/>
        </w:rPr>
        <w:t xml:space="preserve"> ואת </w:t>
      </w:r>
      <w:r w:rsidR="00286CB5">
        <w:rPr>
          <w:rFonts w:ascii="David" w:eastAsia="Times New Roman" w:hAnsi="David" w:cs="David" w:hint="cs"/>
          <w:sz w:val="24"/>
          <w:szCs w:val="24"/>
          <w:rtl/>
        </w:rPr>
        <w:t>ההנחיה</w:t>
      </w:r>
      <w:r w:rsidR="00E665FB">
        <w:rPr>
          <w:rFonts w:ascii="David" w:eastAsia="Times New Roman" w:hAnsi="David" w:cs="David" w:hint="cs"/>
          <w:sz w:val="24"/>
          <w:szCs w:val="24"/>
          <w:rtl/>
        </w:rPr>
        <w:t xml:space="preserve"> לפעולותיהם? באילו אופנים פעולתם נחוות כהגיונית בעיניהם? באילו הצדקות הם משתמשים ובאיזו תפיסה עצמית הם אוחזים ביחס לפעולתם?  </w:t>
      </w:r>
      <w:r w:rsidR="00326510">
        <w:rPr>
          <w:rFonts w:ascii="David" w:eastAsia="Times New Roman" w:hAnsi="David" w:cs="David" w:hint="cs"/>
          <w:sz w:val="24"/>
          <w:szCs w:val="24"/>
          <w:rtl/>
        </w:rPr>
        <w:t xml:space="preserve">לא ניתן להניח שהפעולה היא השתקפות של הגיון מוסדי </w:t>
      </w:r>
      <w:r w:rsidR="00E665FB">
        <w:rPr>
          <w:rFonts w:ascii="David" w:eastAsia="Times New Roman" w:hAnsi="David" w:cs="David" w:hint="cs"/>
          <w:sz w:val="24"/>
          <w:szCs w:val="24"/>
          <w:rtl/>
        </w:rPr>
        <w:t>דוגמטי</w:t>
      </w:r>
      <w:r w:rsidR="00326510">
        <w:rPr>
          <w:rFonts w:ascii="David" w:eastAsia="Times New Roman" w:hAnsi="David" w:cs="David" w:hint="cs"/>
          <w:sz w:val="24"/>
          <w:szCs w:val="24"/>
          <w:rtl/>
        </w:rPr>
        <w:t>, ובתהליכי שינוי, הפעולה יכולה אף לתרום להצמחתו של הגיון מוסדי חדש</w:t>
      </w:r>
      <w:r w:rsidR="006F5B4B">
        <w:rPr>
          <w:rFonts w:ascii="David" w:eastAsia="Times New Roman" w:hAnsi="David" w:cs="David" w:hint="cs"/>
          <w:sz w:val="24"/>
          <w:szCs w:val="24"/>
          <w:rtl/>
        </w:rPr>
        <w:t>;</w:t>
      </w:r>
      <w:r w:rsidR="00326510">
        <w:rPr>
          <w:rFonts w:ascii="David" w:eastAsia="Times New Roman" w:hAnsi="David" w:cs="David" w:hint="cs"/>
          <w:sz w:val="24"/>
          <w:szCs w:val="24"/>
          <w:rtl/>
        </w:rPr>
        <w:t xml:space="preserve"> אך עדיין הראציונליות, ההצדקה, מקורות הסמכות המעוצבים על-ידי הגיונות מוסדיים</w:t>
      </w:r>
      <w:r w:rsidR="00FC27E4">
        <w:rPr>
          <w:rFonts w:ascii="David" w:eastAsia="Times New Roman" w:hAnsi="David" w:cs="David" w:hint="cs"/>
          <w:sz w:val="24"/>
          <w:szCs w:val="24"/>
          <w:rtl/>
        </w:rPr>
        <w:t>,</w:t>
      </w:r>
      <w:r w:rsidR="00326510">
        <w:rPr>
          <w:rFonts w:ascii="David" w:eastAsia="Times New Roman" w:hAnsi="David" w:cs="David" w:hint="cs"/>
          <w:sz w:val="24"/>
          <w:szCs w:val="24"/>
          <w:rtl/>
        </w:rPr>
        <w:t xml:space="preserve"> קריטיים לפעולה (2012:129</w:t>
      </w:r>
      <w:r w:rsidR="00326510">
        <w:rPr>
          <w:rFonts w:ascii="David" w:eastAsia="Times New Roman" w:hAnsi="David" w:cs="David"/>
          <w:sz w:val="24"/>
          <w:szCs w:val="24"/>
        </w:rPr>
        <w:t>(</w:t>
      </w:r>
      <w:r w:rsidR="00326510">
        <w:rPr>
          <w:rFonts w:ascii="David" w:eastAsia="Times New Roman" w:hAnsi="David" w:cs="David" w:hint="cs"/>
          <w:sz w:val="24"/>
          <w:szCs w:val="24"/>
          <w:rtl/>
        </w:rPr>
        <w:t xml:space="preserve">. </w:t>
      </w:r>
      <w:r w:rsidR="005825BF">
        <w:rPr>
          <w:rFonts w:ascii="David" w:eastAsia="Times New Roman" w:hAnsi="David" w:cs="David" w:hint="cs"/>
          <w:sz w:val="24"/>
          <w:szCs w:val="24"/>
          <w:rtl/>
        </w:rPr>
        <w:t xml:space="preserve">מכיוון שזו אינה אחידה, אף לא בקרב </w:t>
      </w:r>
      <w:r w:rsidR="00A467CB">
        <w:rPr>
          <w:rFonts w:ascii="David" w:eastAsia="Times New Roman" w:hAnsi="David" w:cs="David" w:hint="cs"/>
          <w:sz w:val="24"/>
          <w:szCs w:val="24"/>
          <w:rtl/>
        </w:rPr>
        <w:t xml:space="preserve">הפועלים בתוך אותו </w:t>
      </w:r>
      <w:r w:rsidR="004E6BEF">
        <w:rPr>
          <w:rFonts w:ascii="David" w:eastAsia="Times New Roman" w:hAnsi="David" w:cs="David" w:hint="cs"/>
          <w:sz w:val="24"/>
          <w:szCs w:val="24"/>
          <w:rtl/>
        </w:rPr>
        <w:t>ארגון</w:t>
      </w:r>
      <w:r w:rsidR="005825BF">
        <w:rPr>
          <w:rFonts w:ascii="David" w:eastAsia="Times New Roman" w:hAnsi="David" w:cs="David" w:hint="cs"/>
          <w:sz w:val="24"/>
          <w:szCs w:val="24"/>
          <w:rtl/>
        </w:rPr>
        <w:t>,</w:t>
      </w:r>
      <w:r w:rsidR="004E6BEF">
        <w:rPr>
          <w:rFonts w:ascii="David" w:eastAsia="Times New Roman" w:hAnsi="David" w:cs="David" w:hint="cs"/>
          <w:sz w:val="24"/>
          <w:szCs w:val="24"/>
          <w:rtl/>
        </w:rPr>
        <w:t xml:space="preserve"> </w:t>
      </w:r>
      <w:r w:rsidR="005825BF">
        <w:rPr>
          <w:rFonts w:ascii="David" w:eastAsia="Times New Roman" w:hAnsi="David" w:cs="David" w:hint="cs"/>
          <w:sz w:val="24"/>
          <w:szCs w:val="24"/>
          <w:rtl/>
        </w:rPr>
        <w:t>התפתחה גישת ההגיונות המוסדיים</w:t>
      </w:r>
      <w:r w:rsidR="007C707A" w:rsidRPr="006614B8">
        <w:rPr>
          <w:rFonts w:ascii="David" w:eastAsia="Times New Roman" w:hAnsi="David" w:cs="David"/>
          <w:sz w:val="24"/>
          <w:szCs w:val="24"/>
          <w:rtl/>
        </w:rPr>
        <w:t xml:space="preserve"> </w:t>
      </w:r>
      <w:r w:rsidR="005825BF">
        <w:rPr>
          <w:rFonts w:ascii="David" w:eastAsia="Times New Roman" w:hAnsi="David" w:cs="David" w:hint="cs"/>
          <w:sz w:val="24"/>
          <w:szCs w:val="24"/>
          <w:rtl/>
        </w:rPr>
        <w:t>שאפשרה ברור המאבקים ביניהם</w:t>
      </w:r>
      <w:r w:rsidR="007C707A" w:rsidRPr="006614B8">
        <w:rPr>
          <w:rFonts w:ascii="David" w:eastAsia="Times New Roman" w:hAnsi="David" w:cs="David"/>
          <w:sz w:val="24"/>
          <w:szCs w:val="24"/>
          <w:rtl/>
        </w:rPr>
        <w:t xml:space="preserve"> </w:t>
      </w:r>
      <w:r w:rsidR="007C707A" w:rsidRPr="002D71CA">
        <w:rPr>
          <w:rFonts w:asciiTheme="majorBidi" w:hAnsiTheme="majorBidi" w:cstheme="majorBidi"/>
          <w:color w:val="222222"/>
          <w:sz w:val="24"/>
          <w:szCs w:val="24"/>
          <w:shd w:val="clear" w:color="auto" w:fill="FFFFFF"/>
        </w:rPr>
        <w:t>Friedland &amp; Alford, 199</w:t>
      </w:r>
      <w:r w:rsidR="007C707A">
        <w:rPr>
          <w:rFonts w:asciiTheme="majorBidi" w:hAnsiTheme="majorBidi" w:cstheme="majorBidi"/>
          <w:color w:val="222222"/>
          <w:sz w:val="24"/>
          <w:szCs w:val="24"/>
          <w:shd w:val="clear" w:color="auto" w:fill="FFFFFF"/>
        </w:rPr>
        <w:t>1</w:t>
      </w:r>
      <w:r w:rsidR="007C707A" w:rsidRPr="006614B8">
        <w:rPr>
          <w:rFonts w:ascii="David" w:hAnsi="David" w:cs="David"/>
          <w:color w:val="222222"/>
          <w:sz w:val="24"/>
          <w:szCs w:val="24"/>
          <w:shd w:val="clear" w:color="auto" w:fill="FFFFFF"/>
        </w:rPr>
        <w:t>)</w:t>
      </w:r>
      <w:r w:rsidR="00A467CB">
        <w:rPr>
          <w:rFonts w:ascii="David" w:hAnsi="David" w:cs="David" w:hint="cs"/>
          <w:color w:val="222222"/>
          <w:sz w:val="24"/>
          <w:szCs w:val="24"/>
          <w:shd w:val="clear" w:color="auto" w:fill="FFFFFF"/>
          <w:rtl/>
        </w:rPr>
        <w:t>)</w:t>
      </w:r>
      <w:r w:rsidR="007C707A">
        <w:rPr>
          <w:rFonts w:ascii="David" w:hAnsi="David" w:cs="David" w:hint="cs"/>
          <w:color w:val="222222"/>
          <w:sz w:val="24"/>
          <w:szCs w:val="24"/>
          <w:shd w:val="clear" w:color="auto" w:fill="FFFFFF"/>
          <w:rtl/>
        </w:rPr>
        <w:t xml:space="preserve">. </w:t>
      </w:r>
      <w:r w:rsidR="00FC27E4">
        <w:rPr>
          <w:rFonts w:ascii="David" w:hAnsi="David" w:cs="David" w:hint="cs"/>
          <w:color w:val="222222"/>
          <w:sz w:val="24"/>
          <w:szCs w:val="24"/>
          <w:shd w:val="clear" w:color="auto" w:fill="FFFFFF"/>
          <w:rtl/>
        </w:rPr>
        <w:t xml:space="preserve">ריבוי </w:t>
      </w:r>
      <w:r w:rsidR="00BD7B1F">
        <w:rPr>
          <w:rFonts w:ascii="David" w:hAnsi="David" w:cs="David" w:hint="cs"/>
          <w:color w:val="222222"/>
          <w:sz w:val="24"/>
          <w:szCs w:val="24"/>
          <w:shd w:val="clear" w:color="auto" w:fill="FFFFFF"/>
          <w:rtl/>
        </w:rPr>
        <w:t xml:space="preserve">ההגיונות </w:t>
      </w:r>
      <w:r w:rsidR="00FC27E4">
        <w:rPr>
          <w:rFonts w:ascii="David" w:hAnsi="David" w:cs="David" w:hint="cs"/>
          <w:color w:val="222222"/>
          <w:sz w:val="24"/>
          <w:szCs w:val="24"/>
          <w:shd w:val="clear" w:color="auto" w:fill="FFFFFF"/>
          <w:rtl/>
        </w:rPr>
        <w:t>מלמד,</w:t>
      </w:r>
      <w:r w:rsidR="00BD7B1F">
        <w:rPr>
          <w:rFonts w:ascii="David" w:hAnsi="David" w:cs="David" w:hint="cs"/>
          <w:color w:val="222222"/>
          <w:sz w:val="24"/>
          <w:szCs w:val="24"/>
          <w:shd w:val="clear" w:color="auto" w:fill="FFFFFF"/>
          <w:rtl/>
        </w:rPr>
        <w:t xml:space="preserve"> ש</w:t>
      </w:r>
      <w:r w:rsidR="00EA75EA">
        <w:rPr>
          <w:rFonts w:ascii="David" w:hAnsi="David" w:cs="David" w:hint="cs"/>
          <w:color w:val="222222"/>
          <w:sz w:val="24"/>
          <w:szCs w:val="24"/>
          <w:shd w:val="clear" w:color="auto" w:fill="FFFFFF"/>
          <w:rtl/>
          <w:lang w:val="en-GB"/>
        </w:rPr>
        <w:t>גם כשמדובר באותו שדה מקצועי</w:t>
      </w:r>
      <w:r w:rsidR="00BD7B1F">
        <w:rPr>
          <w:rFonts w:ascii="David" w:hAnsi="David" w:cs="David" w:hint="cs"/>
          <w:color w:val="222222"/>
          <w:sz w:val="24"/>
          <w:szCs w:val="24"/>
          <w:shd w:val="clear" w:color="auto" w:fill="FFFFFF"/>
          <w:rtl/>
          <w:lang w:val="en-GB"/>
        </w:rPr>
        <w:t xml:space="preserve"> מתקיים</w:t>
      </w:r>
      <w:r w:rsidR="00FC27E4">
        <w:rPr>
          <w:rFonts w:ascii="David" w:hAnsi="David" w:cs="David" w:hint="cs"/>
          <w:color w:val="222222"/>
          <w:sz w:val="24"/>
          <w:szCs w:val="24"/>
          <w:shd w:val="clear" w:color="auto" w:fill="FFFFFF"/>
          <w:rtl/>
          <w:lang w:val="en-GB"/>
        </w:rPr>
        <w:t xml:space="preserve">, כפי שטענו כבר </w:t>
      </w:r>
      <w:r w:rsidR="00BD7B1F">
        <w:rPr>
          <w:rFonts w:ascii="David" w:hAnsi="David" w:cs="David" w:hint="cs"/>
          <w:color w:val="222222"/>
          <w:sz w:val="24"/>
          <w:szCs w:val="24"/>
          <w:shd w:val="clear" w:color="auto" w:fill="FFFFFF"/>
          <w:rtl/>
          <w:lang w:val="en-GB"/>
        </w:rPr>
        <w:t>מאייר ורואן</w:t>
      </w:r>
      <w:r w:rsidR="00FC27E4">
        <w:rPr>
          <w:rFonts w:ascii="David" w:hAnsi="David" w:cs="David" w:hint="cs"/>
          <w:color w:val="222222"/>
          <w:sz w:val="24"/>
          <w:szCs w:val="24"/>
          <w:shd w:val="clear" w:color="auto" w:fill="FFFFFF"/>
          <w:rtl/>
          <w:lang w:val="en-GB"/>
        </w:rPr>
        <w:t xml:space="preserve"> </w:t>
      </w:r>
      <w:r w:rsidR="00BD7B1F">
        <w:rPr>
          <w:rFonts w:ascii="David" w:hAnsi="David" w:cs="David" w:hint="cs"/>
          <w:color w:val="222222"/>
          <w:sz w:val="24"/>
          <w:szCs w:val="24"/>
          <w:shd w:val="clear" w:color="auto" w:fill="FFFFFF"/>
          <w:rtl/>
          <w:lang w:val="en-GB"/>
        </w:rPr>
        <w:t>(</w:t>
      </w:r>
      <w:r w:rsidR="00BD7B1F">
        <w:rPr>
          <w:rFonts w:ascii="David" w:hAnsi="David" w:cs="David"/>
          <w:color w:val="222222"/>
          <w:sz w:val="24"/>
          <w:szCs w:val="24"/>
          <w:shd w:val="clear" w:color="auto" w:fill="FFFFFF"/>
          <w:lang w:val="en-GB"/>
        </w:rPr>
        <w:t>(Mayer</w:t>
      </w:r>
      <w:r w:rsidR="0079289C">
        <w:rPr>
          <w:rFonts w:ascii="David" w:hAnsi="David" w:cs="David"/>
          <w:color w:val="222222"/>
          <w:sz w:val="24"/>
          <w:szCs w:val="24"/>
          <w:shd w:val="clear" w:color="auto" w:fill="FFFFFF"/>
          <w:lang w:val="en-GB"/>
        </w:rPr>
        <w:t xml:space="preserve"> &amp;</w:t>
      </w:r>
      <w:r w:rsidR="00BD7B1F">
        <w:rPr>
          <w:rFonts w:ascii="David" w:hAnsi="David" w:cs="David"/>
          <w:color w:val="222222"/>
          <w:sz w:val="24"/>
          <w:szCs w:val="24"/>
          <w:shd w:val="clear" w:color="auto" w:fill="FFFFFF"/>
          <w:lang w:val="en-GB"/>
        </w:rPr>
        <w:t xml:space="preserve"> Rowan, 1977</w:t>
      </w:r>
      <w:r w:rsidR="00FC27E4">
        <w:rPr>
          <w:rFonts w:ascii="David" w:hAnsi="David" w:cs="David" w:hint="cs"/>
          <w:color w:val="222222"/>
          <w:sz w:val="24"/>
          <w:szCs w:val="24"/>
          <w:shd w:val="clear" w:color="auto" w:fill="FFFFFF"/>
          <w:rtl/>
          <w:lang w:val="en-GB"/>
        </w:rPr>
        <w:t xml:space="preserve">, </w:t>
      </w:r>
      <w:r w:rsidR="00EA75EA">
        <w:rPr>
          <w:rFonts w:ascii="David" w:hAnsi="David" w:cs="David" w:hint="cs"/>
          <w:color w:val="222222"/>
          <w:sz w:val="24"/>
          <w:szCs w:val="24"/>
          <w:shd w:val="clear" w:color="auto" w:fill="FFFFFF"/>
          <w:rtl/>
          <w:lang w:val="en-GB"/>
        </w:rPr>
        <w:t xml:space="preserve">ריבוי אופני </w:t>
      </w:r>
      <w:r w:rsidR="00EA75EA">
        <w:rPr>
          <w:rFonts w:ascii="David" w:hAnsi="David" w:cs="David" w:hint="cs"/>
          <w:color w:val="222222"/>
          <w:sz w:val="24"/>
          <w:szCs w:val="24"/>
          <w:shd w:val="clear" w:color="auto" w:fill="FFFFFF"/>
          <w:rtl/>
          <w:lang w:val="en-GB"/>
        </w:rPr>
        <w:lastRenderedPageBreak/>
        <w:t xml:space="preserve">פעולה </w:t>
      </w:r>
      <w:r w:rsidR="00BD7B1F">
        <w:rPr>
          <w:rFonts w:ascii="David" w:hAnsi="David" w:cs="David" w:hint="cs"/>
          <w:color w:val="222222"/>
          <w:sz w:val="24"/>
          <w:szCs w:val="24"/>
          <w:shd w:val="clear" w:color="auto" w:fill="FFFFFF"/>
          <w:rtl/>
          <w:lang w:val="en-GB"/>
        </w:rPr>
        <w:t xml:space="preserve">הנחשבים </w:t>
      </w:r>
      <w:r w:rsidR="004B00DB">
        <w:rPr>
          <w:rFonts w:ascii="David" w:hAnsi="David" w:cs="David" w:hint="cs"/>
          <w:color w:val="222222"/>
          <w:sz w:val="24"/>
          <w:szCs w:val="24"/>
          <w:shd w:val="clear" w:color="auto" w:fill="FFFFFF"/>
          <w:rtl/>
          <w:lang w:val="en-GB"/>
        </w:rPr>
        <w:t>לרציונליים</w:t>
      </w:r>
      <w:r w:rsidR="00BD7B1F">
        <w:rPr>
          <w:rFonts w:ascii="David" w:hAnsi="David" w:cs="David" w:hint="cs"/>
          <w:color w:val="222222"/>
          <w:sz w:val="24"/>
          <w:szCs w:val="24"/>
          <w:shd w:val="clear" w:color="auto" w:fill="FFFFFF"/>
          <w:rtl/>
          <w:lang w:val="en-GB"/>
        </w:rPr>
        <w:t>.</w:t>
      </w:r>
      <w:r w:rsidR="00EA75EA">
        <w:rPr>
          <w:rFonts w:ascii="David" w:hAnsi="David" w:cs="David" w:hint="cs"/>
          <w:color w:val="222222"/>
          <w:sz w:val="24"/>
          <w:szCs w:val="24"/>
          <w:shd w:val="clear" w:color="auto" w:fill="FFFFFF"/>
          <w:rtl/>
          <w:lang w:val="en-GB"/>
        </w:rPr>
        <w:t xml:space="preserve"> ארגונים השואפים ללגיטימיות של פעולתם מפתחים דרכי פעולה פורמליות הנחשבות ראציונליות בעיסוקי הליבה שלהם</w:t>
      </w:r>
      <w:r w:rsidR="00BD7B1F">
        <w:rPr>
          <w:rFonts w:ascii="David" w:hAnsi="David" w:cs="David" w:hint="cs"/>
          <w:color w:val="222222"/>
          <w:sz w:val="24"/>
          <w:szCs w:val="24"/>
          <w:shd w:val="clear" w:color="auto" w:fill="FFFFFF"/>
          <w:rtl/>
          <w:lang w:val="en-GB"/>
        </w:rPr>
        <w:t xml:space="preserve"> כחלק מתהליך </w:t>
      </w:r>
      <w:r w:rsidR="005825BF">
        <w:rPr>
          <w:rFonts w:ascii="David" w:hAnsi="David" w:cs="David" w:hint="cs"/>
          <w:color w:val="222222"/>
          <w:sz w:val="24"/>
          <w:szCs w:val="24"/>
          <w:shd w:val="clear" w:color="auto" w:fill="FFFFFF"/>
          <w:rtl/>
          <w:lang w:val="en-GB"/>
        </w:rPr>
        <w:t>צמיחתו</w:t>
      </w:r>
      <w:r w:rsidR="00BD7B1F">
        <w:rPr>
          <w:rFonts w:ascii="David" w:hAnsi="David" w:cs="David" w:hint="cs"/>
          <w:color w:val="222222"/>
          <w:sz w:val="24"/>
          <w:szCs w:val="24"/>
          <w:shd w:val="clear" w:color="auto" w:fill="FFFFFF"/>
          <w:rtl/>
          <w:lang w:val="en-GB"/>
        </w:rPr>
        <w:t xml:space="preserve"> של </w:t>
      </w:r>
      <w:r w:rsidR="00E57665">
        <w:rPr>
          <w:rFonts w:ascii="David" w:hAnsi="David" w:cs="David" w:hint="cs"/>
          <w:color w:val="222222"/>
          <w:sz w:val="24"/>
          <w:szCs w:val="24"/>
          <w:shd w:val="clear" w:color="auto" w:fill="FFFFFF"/>
          <w:rtl/>
          <w:lang w:val="en-GB"/>
        </w:rPr>
        <w:t>היגיון</w:t>
      </w:r>
      <w:r w:rsidR="005825BF">
        <w:rPr>
          <w:rFonts w:ascii="David" w:hAnsi="David" w:cs="David" w:hint="cs"/>
          <w:color w:val="222222"/>
          <w:sz w:val="24"/>
          <w:szCs w:val="24"/>
          <w:shd w:val="clear" w:color="auto" w:fill="FFFFFF"/>
          <w:rtl/>
          <w:lang w:val="en-GB"/>
        </w:rPr>
        <w:t xml:space="preserve"> </w:t>
      </w:r>
      <w:r w:rsidR="00BD7B1F">
        <w:rPr>
          <w:rFonts w:ascii="David" w:hAnsi="David" w:cs="David" w:hint="cs"/>
          <w:color w:val="222222"/>
          <w:sz w:val="24"/>
          <w:szCs w:val="24"/>
          <w:shd w:val="clear" w:color="auto" w:fill="FFFFFF"/>
          <w:rtl/>
          <w:lang w:val="en-GB"/>
        </w:rPr>
        <w:t>מוסדי</w:t>
      </w:r>
      <w:r w:rsidR="00EA75EA">
        <w:rPr>
          <w:rFonts w:ascii="David" w:hAnsi="David" w:cs="David" w:hint="cs"/>
          <w:color w:val="222222"/>
          <w:sz w:val="24"/>
          <w:szCs w:val="24"/>
          <w:shd w:val="clear" w:color="auto" w:fill="FFFFFF"/>
          <w:rtl/>
          <w:lang w:val="en-GB"/>
        </w:rPr>
        <w:t xml:space="preserve">. תבניות הפעולה הנחשבות ראציונליות בעיסוק מזינות את התפתחותם של הגיונות מוסדיים, אך כפי </w:t>
      </w:r>
      <w:proofErr w:type="spellStart"/>
      <w:r w:rsidR="00EA75EA">
        <w:rPr>
          <w:rFonts w:ascii="David" w:hAnsi="David" w:cs="David" w:hint="cs"/>
          <w:color w:val="222222"/>
          <w:sz w:val="24"/>
          <w:szCs w:val="24"/>
          <w:shd w:val="clear" w:color="auto" w:fill="FFFFFF"/>
          <w:rtl/>
          <w:lang w:val="en-GB"/>
        </w:rPr>
        <w:t>שאבוט</w:t>
      </w:r>
      <w:proofErr w:type="spellEnd"/>
      <w:r w:rsidR="00EA75EA">
        <w:rPr>
          <w:rFonts w:ascii="David" w:hAnsi="David" w:cs="David" w:hint="cs"/>
          <w:color w:val="222222"/>
          <w:sz w:val="24"/>
          <w:szCs w:val="24"/>
          <w:shd w:val="clear" w:color="auto" w:fill="FFFFFF"/>
          <w:rtl/>
          <w:lang w:val="en-GB"/>
        </w:rPr>
        <w:t xml:space="preserve"> (</w:t>
      </w:r>
      <w:r w:rsidR="00EA75EA">
        <w:rPr>
          <w:rFonts w:ascii="David" w:hAnsi="David" w:cs="David" w:hint="cs"/>
          <w:color w:val="222222"/>
          <w:sz w:val="24"/>
          <w:szCs w:val="24"/>
          <w:shd w:val="clear" w:color="auto" w:fill="FFFFFF"/>
          <w:lang w:val="en-GB"/>
        </w:rPr>
        <w:t>A</w:t>
      </w:r>
      <w:proofErr w:type="spellStart"/>
      <w:r w:rsidR="00EA75EA">
        <w:rPr>
          <w:rFonts w:ascii="David" w:hAnsi="David" w:cs="David"/>
          <w:color w:val="222222"/>
          <w:sz w:val="24"/>
          <w:szCs w:val="24"/>
          <w:shd w:val="clear" w:color="auto" w:fill="FFFFFF"/>
        </w:rPr>
        <w:t>bbott</w:t>
      </w:r>
      <w:proofErr w:type="spellEnd"/>
      <w:r w:rsidR="00EA75EA">
        <w:rPr>
          <w:rFonts w:ascii="David" w:hAnsi="David" w:cs="David"/>
          <w:color w:val="222222"/>
          <w:sz w:val="24"/>
          <w:szCs w:val="24"/>
          <w:shd w:val="clear" w:color="auto" w:fill="FFFFFF"/>
        </w:rPr>
        <w:t>, 1980</w:t>
      </w:r>
      <w:r w:rsidR="00EA75EA">
        <w:rPr>
          <w:rFonts w:ascii="David" w:hAnsi="David" w:cs="David" w:hint="cs"/>
          <w:color w:val="222222"/>
          <w:sz w:val="24"/>
          <w:szCs w:val="24"/>
          <w:shd w:val="clear" w:color="auto" w:fill="FFFFFF"/>
          <w:rtl/>
        </w:rPr>
        <w:t xml:space="preserve">) </w:t>
      </w:r>
      <w:r w:rsidR="00FC27E4">
        <w:rPr>
          <w:rFonts w:ascii="David" w:hAnsi="David" w:cs="David" w:hint="cs"/>
          <w:color w:val="222222"/>
          <w:sz w:val="24"/>
          <w:szCs w:val="24"/>
          <w:shd w:val="clear" w:color="auto" w:fill="FFFFFF"/>
          <w:rtl/>
        </w:rPr>
        <w:t>הראה</w:t>
      </w:r>
      <w:r w:rsidR="00EA75EA">
        <w:rPr>
          <w:rFonts w:ascii="David" w:hAnsi="David" w:cs="David" w:hint="cs"/>
          <w:color w:val="222222"/>
          <w:sz w:val="24"/>
          <w:szCs w:val="24"/>
          <w:shd w:val="clear" w:color="auto" w:fill="FFFFFF"/>
          <w:rtl/>
        </w:rPr>
        <w:t>, הקו</w:t>
      </w:r>
      <w:r w:rsidR="00FC27E4">
        <w:rPr>
          <w:rFonts w:ascii="David" w:hAnsi="David" w:cs="David" w:hint="cs"/>
          <w:color w:val="222222"/>
          <w:sz w:val="24"/>
          <w:szCs w:val="24"/>
          <w:shd w:val="clear" w:color="auto" w:fill="FFFFFF"/>
          <w:rtl/>
        </w:rPr>
        <w:t>נ</w:t>
      </w:r>
      <w:r w:rsidR="00EA75EA">
        <w:rPr>
          <w:rFonts w:ascii="David" w:hAnsi="David" w:cs="David" w:hint="cs"/>
          <w:color w:val="222222"/>
          <w:sz w:val="24"/>
          <w:szCs w:val="24"/>
          <w:shd w:val="clear" w:color="auto" w:fill="FFFFFF"/>
          <w:rtl/>
        </w:rPr>
        <w:t>פליקט בין קבוצות מקצועיות בתוך אותו עיסוק</w:t>
      </w:r>
      <w:r w:rsidR="005825BF">
        <w:rPr>
          <w:rFonts w:ascii="David" w:hAnsi="David" w:cs="David" w:hint="cs"/>
          <w:color w:val="222222"/>
          <w:sz w:val="24"/>
          <w:szCs w:val="24"/>
          <w:shd w:val="clear" w:color="auto" w:fill="FFFFFF"/>
          <w:rtl/>
        </w:rPr>
        <w:t xml:space="preserve">, </w:t>
      </w:r>
      <w:r w:rsidR="00EA75EA">
        <w:rPr>
          <w:rFonts w:ascii="David" w:hAnsi="David" w:cs="David" w:hint="cs"/>
          <w:color w:val="222222"/>
          <w:sz w:val="24"/>
          <w:szCs w:val="24"/>
          <w:shd w:val="clear" w:color="auto" w:fill="FFFFFF"/>
          <w:rtl/>
        </w:rPr>
        <w:t>יוצר התפצלויות</w:t>
      </w:r>
      <w:r w:rsidR="00BD7B1F">
        <w:rPr>
          <w:rFonts w:ascii="David" w:hAnsi="David" w:cs="David" w:hint="cs"/>
          <w:color w:val="222222"/>
          <w:sz w:val="24"/>
          <w:szCs w:val="24"/>
          <w:shd w:val="clear" w:color="auto" w:fill="FFFFFF"/>
          <w:rtl/>
        </w:rPr>
        <w:t xml:space="preserve"> ומאבקים על סמכות</w:t>
      </w:r>
      <w:r w:rsidR="00EA75EA">
        <w:rPr>
          <w:rFonts w:ascii="David" w:hAnsi="David" w:cs="David" w:hint="cs"/>
          <w:color w:val="222222"/>
          <w:sz w:val="24"/>
          <w:szCs w:val="24"/>
          <w:shd w:val="clear" w:color="auto" w:fill="FFFFFF"/>
          <w:rtl/>
        </w:rPr>
        <w:t>.</w:t>
      </w:r>
      <w:r w:rsidR="00EA75EA">
        <w:rPr>
          <w:rFonts w:ascii="David" w:hAnsi="David" w:cs="David" w:hint="cs"/>
          <w:color w:val="222222"/>
          <w:sz w:val="24"/>
          <w:szCs w:val="24"/>
          <w:shd w:val="clear" w:color="auto" w:fill="FFFFFF"/>
          <w:rtl/>
          <w:lang w:val="en-GB"/>
        </w:rPr>
        <w:t xml:space="preserve"> </w:t>
      </w:r>
      <w:r w:rsidR="00BD7B1F">
        <w:rPr>
          <w:rFonts w:ascii="David" w:hAnsi="David" w:cs="David" w:hint="cs"/>
          <w:color w:val="222222"/>
          <w:sz w:val="24"/>
          <w:szCs w:val="24"/>
          <w:shd w:val="clear" w:color="auto" w:fill="FFFFFF"/>
          <w:rtl/>
          <w:lang w:val="en-GB"/>
        </w:rPr>
        <w:t xml:space="preserve">אם כך, התפתחותם של עיסוקים כמערכי פעולה הנתפסים </w:t>
      </w:r>
      <w:r w:rsidR="00E665FB">
        <w:rPr>
          <w:rFonts w:ascii="David" w:hAnsi="David" w:cs="David" w:hint="cs"/>
          <w:color w:val="222222"/>
          <w:sz w:val="24"/>
          <w:szCs w:val="24"/>
          <w:shd w:val="clear" w:color="auto" w:fill="FFFFFF"/>
          <w:rtl/>
          <w:lang w:val="en-GB"/>
        </w:rPr>
        <w:t>כרציונליים</w:t>
      </w:r>
      <w:r w:rsidR="00FC27E4">
        <w:rPr>
          <w:rFonts w:ascii="David" w:hAnsi="David" w:cs="David" w:hint="cs"/>
          <w:color w:val="222222"/>
          <w:sz w:val="24"/>
          <w:szCs w:val="24"/>
          <w:shd w:val="clear" w:color="auto" w:fill="FFFFFF"/>
          <w:rtl/>
          <w:lang w:val="en-GB"/>
        </w:rPr>
        <w:t>,</w:t>
      </w:r>
      <w:r w:rsidR="00BD7B1F">
        <w:rPr>
          <w:rFonts w:ascii="David" w:hAnsi="David" w:cs="David" w:hint="cs"/>
          <w:color w:val="222222"/>
          <w:sz w:val="24"/>
          <w:szCs w:val="24"/>
          <w:shd w:val="clear" w:color="auto" w:fill="FFFFFF"/>
          <w:rtl/>
          <w:lang w:val="en-GB"/>
        </w:rPr>
        <w:t xml:space="preserve"> מרכז</w:t>
      </w:r>
      <w:r w:rsidR="005825BF">
        <w:rPr>
          <w:rFonts w:ascii="David" w:hAnsi="David" w:cs="David" w:hint="cs"/>
          <w:color w:val="222222"/>
          <w:sz w:val="24"/>
          <w:szCs w:val="24"/>
          <w:shd w:val="clear" w:color="auto" w:fill="FFFFFF"/>
          <w:rtl/>
          <w:lang w:val="en-GB"/>
        </w:rPr>
        <w:t>י</w:t>
      </w:r>
      <w:r w:rsidR="00BD7B1F">
        <w:rPr>
          <w:rFonts w:ascii="David" w:hAnsi="David" w:cs="David" w:hint="cs"/>
          <w:color w:val="222222"/>
          <w:sz w:val="24"/>
          <w:szCs w:val="24"/>
          <w:shd w:val="clear" w:color="auto" w:fill="FFFFFF"/>
          <w:rtl/>
          <w:lang w:val="en-GB"/>
        </w:rPr>
        <w:t>י</w:t>
      </w:r>
      <w:r w:rsidR="005825BF">
        <w:rPr>
          <w:rFonts w:ascii="David" w:hAnsi="David" w:cs="David" w:hint="cs"/>
          <w:color w:val="222222"/>
          <w:sz w:val="24"/>
          <w:szCs w:val="24"/>
          <w:shd w:val="clear" w:color="auto" w:fill="FFFFFF"/>
          <w:rtl/>
          <w:lang w:val="en-GB"/>
        </w:rPr>
        <w:t>ם</w:t>
      </w:r>
      <w:r w:rsidR="00BD7B1F">
        <w:rPr>
          <w:rFonts w:ascii="David" w:hAnsi="David" w:cs="David" w:hint="cs"/>
          <w:color w:val="222222"/>
          <w:sz w:val="24"/>
          <w:szCs w:val="24"/>
          <w:shd w:val="clear" w:color="auto" w:fill="FFFFFF"/>
          <w:rtl/>
          <w:lang w:val="en-GB"/>
        </w:rPr>
        <w:t xml:space="preserve"> ל</w:t>
      </w:r>
      <w:r w:rsidR="00A467CB">
        <w:rPr>
          <w:rFonts w:ascii="David" w:hAnsi="David" w:cs="David" w:hint="cs"/>
          <w:color w:val="222222"/>
          <w:sz w:val="24"/>
          <w:szCs w:val="24"/>
          <w:shd w:val="clear" w:color="auto" w:fill="FFFFFF"/>
          <w:rtl/>
        </w:rPr>
        <w:t>הגיונות מוסדיים</w:t>
      </w:r>
      <w:r w:rsidR="00BD7B1F">
        <w:rPr>
          <w:rFonts w:ascii="David" w:hAnsi="David" w:cs="David" w:hint="cs"/>
          <w:color w:val="222222"/>
          <w:sz w:val="24"/>
          <w:szCs w:val="24"/>
          <w:shd w:val="clear" w:color="auto" w:fill="FFFFFF"/>
          <w:rtl/>
        </w:rPr>
        <w:t xml:space="preserve"> </w:t>
      </w:r>
      <w:r w:rsidR="00FC27E4">
        <w:rPr>
          <w:rFonts w:ascii="David" w:hAnsi="David" w:cs="David" w:hint="cs"/>
          <w:color w:val="222222"/>
          <w:sz w:val="24"/>
          <w:szCs w:val="24"/>
          <w:shd w:val="clear" w:color="auto" w:fill="FFFFFF"/>
          <w:rtl/>
        </w:rPr>
        <w:t>ו</w:t>
      </w:r>
      <w:r w:rsidR="005825BF">
        <w:rPr>
          <w:rFonts w:ascii="David" w:hAnsi="David" w:cs="David" w:hint="cs"/>
          <w:color w:val="222222"/>
          <w:sz w:val="24"/>
          <w:szCs w:val="24"/>
          <w:shd w:val="clear" w:color="auto" w:fill="FFFFFF"/>
          <w:rtl/>
        </w:rPr>
        <w:t>עולים</w:t>
      </w:r>
      <w:r w:rsidR="00BD7B1F">
        <w:rPr>
          <w:rFonts w:ascii="David" w:hAnsi="David" w:cs="David" w:hint="cs"/>
          <w:color w:val="222222"/>
          <w:sz w:val="24"/>
          <w:szCs w:val="24"/>
          <w:shd w:val="clear" w:color="auto" w:fill="FFFFFF"/>
          <w:rtl/>
        </w:rPr>
        <w:t xml:space="preserve"> כקווים </w:t>
      </w:r>
      <w:r w:rsidR="00FC27E4">
        <w:rPr>
          <w:rFonts w:ascii="David" w:hAnsi="David" w:cs="David" w:hint="cs"/>
          <w:color w:val="222222"/>
          <w:sz w:val="24"/>
          <w:szCs w:val="24"/>
          <w:shd w:val="clear" w:color="auto" w:fill="FFFFFF"/>
          <w:rtl/>
        </w:rPr>
        <w:t xml:space="preserve">מנחים </w:t>
      </w:r>
      <w:r w:rsidR="005825BF">
        <w:rPr>
          <w:rFonts w:ascii="David" w:hAnsi="David" w:cs="David" w:hint="cs"/>
          <w:color w:val="222222"/>
          <w:sz w:val="24"/>
          <w:szCs w:val="24"/>
          <w:shd w:val="clear" w:color="auto" w:fill="FFFFFF"/>
          <w:rtl/>
        </w:rPr>
        <w:t>דומיננטיים בעיצוב</w:t>
      </w:r>
      <w:r w:rsidR="00A467CB">
        <w:rPr>
          <w:rFonts w:ascii="David" w:hAnsi="David" w:cs="David" w:hint="cs"/>
          <w:color w:val="222222"/>
          <w:sz w:val="24"/>
          <w:szCs w:val="24"/>
          <w:shd w:val="clear" w:color="auto" w:fill="FFFFFF"/>
          <w:rtl/>
        </w:rPr>
        <w:t xml:space="preserve"> הפעולה הארגונית </w:t>
      </w:r>
      <w:r w:rsidR="00BD7B1F">
        <w:rPr>
          <w:rFonts w:ascii="David" w:hAnsi="David" w:cs="David" w:hint="cs"/>
          <w:color w:val="222222"/>
          <w:sz w:val="24"/>
          <w:szCs w:val="24"/>
          <w:shd w:val="clear" w:color="auto" w:fill="FFFFFF"/>
          <w:rtl/>
        </w:rPr>
        <w:t>ומקורות הסמכות והלגיטימציה שלה.</w:t>
      </w:r>
      <w:r w:rsidR="00A467CB">
        <w:rPr>
          <w:rFonts w:ascii="David" w:hAnsi="David" w:cs="David" w:hint="cs"/>
          <w:color w:val="222222"/>
          <w:sz w:val="24"/>
          <w:szCs w:val="24"/>
          <w:shd w:val="clear" w:color="auto" w:fill="FFFFFF"/>
          <w:rtl/>
        </w:rPr>
        <w:t xml:space="preserve"> </w:t>
      </w:r>
      <w:r w:rsidR="007300E6">
        <w:rPr>
          <w:rFonts w:ascii="David" w:hAnsi="David" w:cs="David" w:hint="cs"/>
          <w:color w:val="222222"/>
          <w:sz w:val="24"/>
          <w:szCs w:val="24"/>
          <w:shd w:val="clear" w:color="auto" w:fill="FFFFFF"/>
          <w:rtl/>
        </w:rPr>
        <w:t>היתרון הגלום בפרספקטיבת</w:t>
      </w:r>
      <w:r w:rsidR="007C707A" w:rsidRPr="006614B8">
        <w:rPr>
          <w:rFonts w:ascii="David" w:hAnsi="David" w:cs="David"/>
          <w:color w:val="222222"/>
          <w:sz w:val="24"/>
          <w:szCs w:val="24"/>
          <w:shd w:val="clear" w:color="auto" w:fill="FFFFFF"/>
          <w:rtl/>
          <w:lang w:val="en-GB"/>
        </w:rPr>
        <w:t xml:space="preserve"> ההגיונות </w:t>
      </w:r>
      <w:r w:rsidR="00520B8C" w:rsidRPr="006614B8">
        <w:rPr>
          <w:rFonts w:ascii="David" w:hAnsi="David" w:cs="David"/>
          <w:color w:val="222222"/>
          <w:sz w:val="24"/>
          <w:szCs w:val="24"/>
          <w:shd w:val="clear" w:color="auto" w:fill="FFFFFF"/>
          <w:rtl/>
          <w:lang w:val="en-GB"/>
        </w:rPr>
        <w:t>ה</w:t>
      </w:r>
      <w:r w:rsidR="00520B8C">
        <w:rPr>
          <w:rFonts w:ascii="David" w:hAnsi="David" w:cs="David" w:hint="cs"/>
          <w:color w:val="222222"/>
          <w:sz w:val="24"/>
          <w:szCs w:val="24"/>
          <w:shd w:val="clear" w:color="auto" w:fill="FFFFFF"/>
          <w:rtl/>
          <w:lang w:val="en-GB"/>
        </w:rPr>
        <w:t>מוסדיים</w:t>
      </w:r>
      <w:r w:rsidR="007C707A" w:rsidRPr="006614B8">
        <w:rPr>
          <w:rFonts w:ascii="David" w:hAnsi="David" w:cs="David"/>
          <w:color w:val="222222"/>
          <w:sz w:val="24"/>
          <w:szCs w:val="24"/>
          <w:shd w:val="clear" w:color="auto" w:fill="FFFFFF"/>
          <w:rtl/>
          <w:lang w:val="en-GB"/>
        </w:rPr>
        <w:t>, הוא ב</w:t>
      </w:r>
      <w:r w:rsidR="00216F76">
        <w:rPr>
          <w:rFonts w:ascii="David" w:hAnsi="David" w:cs="David" w:hint="cs"/>
          <w:color w:val="222222"/>
          <w:sz w:val="24"/>
          <w:szCs w:val="24"/>
          <w:shd w:val="clear" w:color="auto" w:fill="FFFFFF"/>
          <w:rtl/>
          <w:lang w:val="en-GB"/>
        </w:rPr>
        <w:t>דגש שהיא מקדמת על פועלוּת</w:t>
      </w:r>
      <w:r w:rsidR="005825BF">
        <w:rPr>
          <w:rFonts w:ascii="David" w:hAnsi="David" w:cs="David" w:hint="cs"/>
          <w:color w:val="222222"/>
          <w:sz w:val="24"/>
          <w:szCs w:val="24"/>
          <w:shd w:val="clear" w:color="auto" w:fill="FFFFFF"/>
          <w:rtl/>
          <w:lang w:val="en-GB"/>
        </w:rPr>
        <w:t xml:space="preserve"> משוקעת:</w:t>
      </w:r>
      <w:r w:rsidR="005825BF">
        <w:rPr>
          <w:rFonts w:ascii="David" w:hAnsi="David" w:cs="David" w:hint="cs"/>
          <w:color w:val="222222"/>
          <w:sz w:val="24"/>
          <w:szCs w:val="24"/>
          <w:shd w:val="clear" w:color="auto" w:fill="FFFFFF"/>
          <w:lang w:val="en-GB"/>
        </w:rPr>
        <w:t xml:space="preserve"> </w:t>
      </w:r>
      <w:r w:rsidR="005825BF">
        <w:rPr>
          <w:rFonts w:ascii="David" w:hAnsi="David" w:cs="David" w:hint="cs"/>
          <w:color w:val="222222"/>
          <w:sz w:val="24"/>
          <w:szCs w:val="24"/>
          <w:shd w:val="clear" w:color="auto" w:fill="FFFFFF"/>
          <w:rtl/>
          <w:lang w:val="en-GB"/>
        </w:rPr>
        <w:t xml:space="preserve">כלומר על הבנת הקושי של הפועלים בארגון לאתגר ולהתרחק </w:t>
      </w:r>
      <w:r w:rsidR="0016128E">
        <w:rPr>
          <w:rFonts w:ascii="David" w:hAnsi="David" w:cs="David" w:hint="cs"/>
          <w:color w:val="222222"/>
          <w:sz w:val="24"/>
          <w:szCs w:val="24"/>
          <w:shd w:val="clear" w:color="auto" w:fill="FFFFFF"/>
          <w:rtl/>
          <w:lang w:val="en-GB"/>
        </w:rPr>
        <w:t>מהמחויבות</w:t>
      </w:r>
      <w:r w:rsidR="005825BF">
        <w:rPr>
          <w:rFonts w:ascii="David" w:hAnsi="David" w:cs="David" w:hint="cs"/>
          <w:color w:val="222222"/>
          <w:sz w:val="24"/>
          <w:szCs w:val="24"/>
          <w:shd w:val="clear" w:color="auto" w:fill="FFFFFF"/>
          <w:rtl/>
          <w:lang w:val="en-GB"/>
        </w:rPr>
        <w:t xml:space="preserve"> לשיעתוק הפעולה הארגונית. </w:t>
      </w:r>
      <w:r w:rsidR="0085419C">
        <w:rPr>
          <w:rFonts w:ascii="David" w:hAnsi="David" w:cs="David" w:hint="cs"/>
          <w:color w:val="222222"/>
          <w:sz w:val="24"/>
          <w:szCs w:val="24"/>
          <w:shd w:val="clear" w:color="auto" w:fill="FFFFFF"/>
          <w:rtl/>
          <w:lang w:val="en-GB"/>
        </w:rPr>
        <w:t xml:space="preserve">למרות דגש זה, עד לאחרונה, לא התנסחה מידת ההתרחקות של פעולות אתגור מהשיעתוק כביטוי של רמת המחוייבות לארגון לעומת </w:t>
      </w:r>
      <w:r w:rsidR="0052261E">
        <w:rPr>
          <w:rFonts w:ascii="David" w:hAnsi="David" w:cs="David" w:hint="cs"/>
          <w:color w:val="222222"/>
          <w:sz w:val="24"/>
          <w:szCs w:val="24"/>
          <w:shd w:val="clear" w:color="auto" w:fill="FFFFFF"/>
          <w:rtl/>
          <w:lang w:val="en-GB"/>
        </w:rPr>
        <w:t>הזדהויות</w:t>
      </w:r>
      <w:r w:rsidR="006F5B4B">
        <w:rPr>
          <w:rFonts w:ascii="David" w:hAnsi="David" w:cs="David" w:hint="cs"/>
          <w:color w:val="222222"/>
          <w:sz w:val="24"/>
          <w:szCs w:val="24"/>
          <w:shd w:val="clear" w:color="auto" w:fill="FFFFFF"/>
          <w:rtl/>
          <w:lang w:val="en-GB"/>
        </w:rPr>
        <w:t xml:space="preserve"> </w:t>
      </w:r>
      <w:bookmarkStart w:id="2" w:name="_Hlk80004160"/>
      <w:r w:rsidR="006F5B4B">
        <w:rPr>
          <w:rFonts w:ascii="David" w:hAnsi="David" w:cs="David" w:hint="cs"/>
          <w:color w:val="222222"/>
          <w:sz w:val="24"/>
          <w:szCs w:val="24"/>
          <w:shd w:val="clear" w:color="auto" w:fill="FFFFFF"/>
          <w:rtl/>
          <w:lang w:val="en-GB"/>
        </w:rPr>
        <w:t>עם מגמות חוץ- או פנים ארגוניות</w:t>
      </w:r>
      <w:bookmarkEnd w:id="2"/>
      <w:r w:rsidR="00697AF4">
        <w:rPr>
          <w:rFonts w:ascii="David" w:hAnsi="David" w:cs="David" w:hint="cs"/>
          <w:color w:val="222222"/>
          <w:sz w:val="24"/>
          <w:szCs w:val="24"/>
          <w:shd w:val="clear" w:color="auto" w:fill="FFFFFF"/>
          <w:rtl/>
          <w:lang w:val="en-GB"/>
        </w:rPr>
        <w:t>,</w:t>
      </w:r>
      <w:r w:rsidR="0085419C">
        <w:rPr>
          <w:rFonts w:ascii="David" w:hAnsi="David" w:cs="David" w:hint="cs"/>
          <w:color w:val="222222"/>
          <w:sz w:val="24"/>
          <w:szCs w:val="24"/>
          <w:shd w:val="clear" w:color="auto" w:fill="FFFFFF"/>
          <w:rtl/>
          <w:lang w:val="en-GB"/>
        </w:rPr>
        <w:t xml:space="preserve"> המאתגרות אותו. </w:t>
      </w:r>
      <w:r w:rsidR="0052261E">
        <w:rPr>
          <w:rFonts w:ascii="David" w:hAnsi="David" w:cs="David" w:hint="cs"/>
          <w:color w:val="222222"/>
          <w:sz w:val="24"/>
          <w:szCs w:val="24"/>
          <w:shd w:val="clear" w:color="auto" w:fill="FFFFFF"/>
          <w:rtl/>
          <w:lang w:val="en-GB"/>
        </w:rPr>
        <w:t>את האפשרות שפועלוּת משוקעת מגבילה את מידת ההתרחקות משיעתוק, מחליף דגש על</w:t>
      </w:r>
      <w:r w:rsidR="0085419C">
        <w:rPr>
          <w:rFonts w:ascii="David" w:hAnsi="David" w:cs="David" w:hint="cs"/>
          <w:color w:val="222222"/>
          <w:sz w:val="24"/>
          <w:szCs w:val="24"/>
          <w:shd w:val="clear" w:color="auto" w:fill="FFFFFF"/>
          <w:rtl/>
          <w:lang w:val="en-GB"/>
        </w:rPr>
        <w:t xml:space="preserve"> שיעתוק כמחוזק על-ידי </w:t>
      </w:r>
      <w:r w:rsidR="00216F76">
        <w:rPr>
          <w:rFonts w:ascii="David" w:hAnsi="David" w:cs="David" w:hint="cs"/>
          <w:color w:val="222222"/>
          <w:sz w:val="24"/>
          <w:szCs w:val="24"/>
          <w:shd w:val="clear" w:color="auto" w:fill="FFFFFF"/>
          <w:rtl/>
          <w:lang w:val="en-GB"/>
        </w:rPr>
        <w:t>ה</w:t>
      </w:r>
      <w:r w:rsidR="007C707A" w:rsidRPr="006614B8">
        <w:rPr>
          <w:rFonts w:ascii="David" w:hAnsi="David" w:cs="David"/>
          <w:color w:val="222222"/>
          <w:sz w:val="24"/>
          <w:szCs w:val="24"/>
          <w:shd w:val="clear" w:color="auto" w:fill="FFFFFF"/>
          <w:rtl/>
          <w:lang w:val="en-GB"/>
        </w:rPr>
        <w:t xml:space="preserve">עקרונות </w:t>
      </w:r>
      <w:r w:rsidR="00216F76">
        <w:rPr>
          <w:rFonts w:ascii="David" w:hAnsi="David" w:cs="David" w:hint="cs"/>
          <w:color w:val="222222"/>
          <w:sz w:val="24"/>
          <w:szCs w:val="24"/>
          <w:shd w:val="clear" w:color="auto" w:fill="FFFFFF"/>
          <w:rtl/>
          <w:lang w:val="en-GB"/>
        </w:rPr>
        <w:t>ה</w:t>
      </w:r>
      <w:r w:rsidR="007C707A" w:rsidRPr="006614B8">
        <w:rPr>
          <w:rFonts w:ascii="David" w:hAnsi="David" w:cs="David"/>
          <w:color w:val="222222"/>
          <w:sz w:val="24"/>
          <w:szCs w:val="24"/>
          <w:shd w:val="clear" w:color="auto" w:fill="FFFFFF"/>
          <w:rtl/>
          <w:lang w:val="en-GB"/>
        </w:rPr>
        <w:t xml:space="preserve">נגישים לפועלים </w:t>
      </w:r>
      <w:r w:rsidR="007C707A">
        <w:rPr>
          <w:rFonts w:ascii="David" w:hAnsi="David" w:cs="David" w:hint="cs"/>
          <w:color w:val="222222"/>
          <w:sz w:val="24"/>
          <w:szCs w:val="24"/>
          <w:shd w:val="clear" w:color="auto" w:fill="FFFFFF"/>
          <w:rtl/>
          <w:lang w:val="en-GB"/>
        </w:rPr>
        <w:t>בארגון</w:t>
      </w:r>
      <w:r w:rsidR="007C707A" w:rsidRPr="006614B8">
        <w:rPr>
          <w:rFonts w:ascii="David" w:hAnsi="David" w:cs="David"/>
          <w:color w:val="222222"/>
          <w:sz w:val="24"/>
          <w:szCs w:val="24"/>
          <w:shd w:val="clear" w:color="auto" w:fill="FFFFFF"/>
          <w:rtl/>
          <w:lang w:val="en-GB"/>
        </w:rPr>
        <w:t xml:space="preserve"> </w:t>
      </w:r>
      <w:r w:rsidR="00216F76">
        <w:rPr>
          <w:rFonts w:ascii="David" w:hAnsi="David" w:cs="David" w:hint="cs"/>
          <w:color w:val="222222"/>
          <w:sz w:val="24"/>
          <w:szCs w:val="24"/>
          <w:shd w:val="clear" w:color="auto" w:fill="FFFFFF"/>
          <w:rtl/>
          <w:lang w:val="en-GB"/>
        </w:rPr>
        <w:t>ההופכים ל</w:t>
      </w:r>
      <w:r w:rsidR="007C707A" w:rsidRPr="006614B8">
        <w:rPr>
          <w:rFonts w:ascii="David" w:hAnsi="David" w:cs="David"/>
          <w:color w:val="222222"/>
          <w:sz w:val="24"/>
          <w:szCs w:val="24"/>
          <w:shd w:val="clear" w:color="auto" w:fill="FFFFFF"/>
          <w:rtl/>
          <w:lang w:val="en-GB"/>
        </w:rPr>
        <w:t xml:space="preserve">קווים מנחים, </w:t>
      </w:r>
      <w:r w:rsidR="007F464F">
        <w:rPr>
          <w:rFonts w:ascii="David" w:hAnsi="David" w:cs="David" w:hint="cs"/>
          <w:color w:val="222222"/>
          <w:sz w:val="24"/>
          <w:szCs w:val="24"/>
          <w:shd w:val="clear" w:color="auto" w:fill="FFFFFF"/>
          <w:rtl/>
          <w:lang w:val="en-GB"/>
        </w:rPr>
        <w:t>ו</w:t>
      </w:r>
      <w:r w:rsidR="00216F76">
        <w:rPr>
          <w:rFonts w:ascii="David" w:hAnsi="David" w:cs="David" w:hint="cs"/>
          <w:color w:val="222222"/>
          <w:sz w:val="24"/>
          <w:szCs w:val="24"/>
          <w:shd w:val="clear" w:color="auto" w:fill="FFFFFF"/>
          <w:rtl/>
          <w:lang w:val="en-GB"/>
        </w:rPr>
        <w:t>ל</w:t>
      </w:r>
      <w:r w:rsidR="007C707A" w:rsidRPr="006614B8">
        <w:rPr>
          <w:rFonts w:ascii="David" w:hAnsi="David" w:cs="David"/>
          <w:color w:val="222222"/>
          <w:sz w:val="24"/>
          <w:szCs w:val="24"/>
          <w:shd w:val="clear" w:color="auto" w:fill="FFFFFF"/>
          <w:rtl/>
          <w:lang w:val="en-GB"/>
        </w:rPr>
        <w:t>נקודות מוצא אותן באפשרותם לפתח</w:t>
      </w:r>
      <w:r w:rsidR="0052261E">
        <w:rPr>
          <w:rFonts w:ascii="David" w:hAnsi="David" w:cs="David" w:hint="cs"/>
          <w:color w:val="222222"/>
          <w:sz w:val="24"/>
          <w:szCs w:val="24"/>
          <w:shd w:val="clear" w:color="auto" w:fill="FFFFFF"/>
          <w:rtl/>
          <w:lang w:val="en-GB"/>
        </w:rPr>
        <w:t>. זאת</w:t>
      </w:r>
      <w:r w:rsidR="00F91FA6">
        <w:rPr>
          <w:rFonts w:ascii="David" w:hAnsi="David" w:cs="David" w:hint="cs"/>
          <w:color w:val="222222"/>
          <w:sz w:val="24"/>
          <w:szCs w:val="24"/>
          <w:shd w:val="clear" w:color="auto" w:fill="FFFFFF"/>
          <w:rtl/>
          <w:lang w:val="en-GB"/>
        </w:rPr>
        <w:t xml:space="preserve">  כביטוי ל</w:t>
      </w:r>
      <w:r w:rsidR="0052261E">
        <w:rPr>
          <w:rFonts w:ascii="David" w:hAnsi="David" w:cs="David" w:hint="cs"/>
          <w:color w:val="222222"/>
          <w:sz w:val="24"/>
          <w:szCs w:val="24"/>
          <w:shd w:val="clear" w:color="auto" w:fill="FFFFFF"/>
          <w:rtl/>
          <w:lang w:val="en-GB"/>
        </w:rPr>
        <w:t>נאמנות</w:t>
      </w:r>
      <w:r w:rsidR="0085419C">
        <w:rPr>
          <w:rFonts w:ascii="David" w:hAnsi="David" w:cs="David" w:hint="cs"/>
          <w:color w:val="222222"/>
          <w:sz w:val="24"/>
          <w:szCs w:val="24"/>
          <w:shd w:val="clear" w:color="auto" w:fill="FFFFFF"/>
          <w:rtl/>
          <w:lang w:val="en-GB"/>
        </w:rPr>
        <w:t xml:space="preserve"> כלפי הארגון ו</w:t>
      </w:r>
      <w:r w:rsidR="007300E6">
        <w:rPr>
          <w:rFonts w:ascii="David" w:hAnsi="David" w:cs="David" w:hint="cs"/>
          <w:color w:val="222222"/>
          <w:sz w:val="24"/>
          <w:szCs w:val="24"/>
          <w:shd w:val="clear" w:color="auto" w:fill="FFFFFF"/>
          <w:rtl/>
          <w:lang w:val="en-GB"/>
        </w:rPr>
        <w:t>מטרות</w:t>
      </w:r>
      <w:r w:rsidR="0085419C">
        <w:rPr>
          <w:rFonts w:ascii="David" w:hAnsi="David" w:cs="David" w:hint="cs"/>
          <w:color w:val="222222"/>
          <w:sz w:val="24"/>
          <w:szCs w:val="24"/>
          <w:shd w:val="clear" w:color="auto" w:fill="FFFFFF"/>
          <w:rtl/>
          <w:lang w:val="en-GB"/>
        </w:rPr>
        <w:t xml:space="preserve">יו: </w:t>
      </w:r>
      <w:r w:rsidR="007C707A" w:rsidRPr="006614B8">
        <w:rPr>
          <w:rFonts w:ascii="David" w:hAnsi="David" w:cs="David"/>
          <w:color w:val="222222"/>
          <w:sz w:val="24"/>
          <w:szCs w:val="24"/>
          <w:shd w:val="clear" w:color="auto" w:fill="FFFFFF"/>
          <w:rtl/>
          <w:lang w:val="en-GB"/>
        </w:rPr>
        <w:t>"תבניות היסטוריות של פרקטיקות חומריות שהן מובנות חברתית, ושהפועלים ב</w:t>
      </w:r>
      <w:r w:rsidR="007300E6">
        <w:rPr>
          <w:rFonts w:ascii="David" w:hAnsi="David" w:cs="David" w:hint="cs"/>
          <w:color w:val="222222"/>
          <w:sz w:val="24"/>
          <w:szCs w:val="24"/>
          <w:shd w:val="clear" w:color="auto" w:fill="FFFFFF"/>
          <w:rtl/>
          <w:lang w:val="en-GB"/>
        </w:rPr>
        <w:t>ארגון</w:t>
      </w:r>
      <w:r w:rsidR="007C707A" w:rsidRPr="006614B8">
        <w:rPr>
          <w:rFonts w:ascii="David" w:hAnsi="David" w:cs="David"/>
          <w:color w:val="222222"/>
          <w:sz w:val="24"/>
          <w:szCs w:val="24"/>
          <w:shd w:val="clear" w:color="auto" w:fill="FFFFFF"/>
          <w:rtl/>
          <w:lang w:val="en-GB"/>
        </w:rPr>
        <w:t xml:space="preserve"> משתמשים בהן בכדי לארגן את הזמן והמרחב ובכדי לחוות את פועלם כמשמעותי וכמתיישב עם הערכים, האמונות בהם הם מחזיקים והתקנות הארגוניות להן הם כפופים"</w:t>
      </w:r>
      <w:r w:rsidR="007C707A">
        <w:rPr>
          <w:rFonts w:ascii="David" w:hAnsi="David" w:cs="David" w:hint="cs"/>
          <w:color w:val="222222"/>
          <w:sz w:val="24"/>
          <w:szCs w:val="24"/>
          <w:shd w:val="clear" w:color="auto" w:fill="FFFFFF"/>
          <w:rtl/>
          <w:lang w:val="en-GB"/>
        </w:rPr>
        <w:t xml:space="preserve"> </w:t>
      </w:r>
      <w:r w:rsidR="007C707A" w:rsidRPr="00711047">
        <w:rPr>
          <w:rFonts w:ascii="David" w:hAnsi="David" w:cs="David"/>
          <w:color w:val="222222"/>
          <w:sz w:val="24"/>
          <w:szCs w:val="24"/>
          <w:shd w:val="clear" w:color="auto" w:fill="FFFFFF"/>
        </w:rPr>
        <w:t>.(</w:t>
      </w:r>
      <w:r w:rsidR="007C707A" w:rsidRPr="00711047">
        <w:rPr>
          <w:rFonts w:asciiTheme="majorBidi" w:hAnsiTheme="majorBidi" w:cstheme="majorBidi"/>
          <w:color w:val="222222"/>
          <w:sz w:val="24"/>
          <w:szCs w:val="24"/>
          <w:shd w:val="clear" w:color="auto" w:fill="FFFFFF"/>
        </w:rPr>
        <w:t>Thornton &amp; Ocasio, 2008</w:t>
      </w:r>
      <w:r w:rsidR="0004449D">
        <w:rPr>
          <w:rFonts w:asciiTheme="majorBidi" w:hAnsiTheme="majorBidi" w:cstheme="majorBidi"/>
          <w:color w:val="222222"/>
          <w:sz w:val="24"/>
          <w:szCs w:val="24"/>
          <w:shd w:val="clear" w:color="auto" w:fill="FFFFFF"/>
          <w:lang w:val="en-GB"/>
        </w:rPr>
        <w:t>;</w:t>
      </w:r>
      <w:r w:rsidR="007C707A" w:rsidRPr="00711047">
        <w:rPr>
          <w:rFonts w:asciiTheme="majorBidi" w:hAnsiTheme="majorBidi" w:cstheme="majorBidi"/>
          <w:color w:val="222222"/>
          <w:sz w:val="24"/>
          <w:szCs w:val="24"/>
          <w:shd w:val="clear" w:color="auto" w:fill="FFFFFF"/>
          <w:lang w:val="en-GB"/>
        </w:rPr>
        <w:t xml:space="preserve"> </w:t>
      </w:r>
      <w:r w:rsidR="0004449D">
        <w:rPr>
          <w:rFonts w:asciiTheme="majorBidi" w:hAnsiTheme="majorBidi" w:cstheme="majorBidi"/>
          <w:color w:val="222222"/>
          <w:sz w:val="24"/>
          <w:szCs w:val="24"/>
          <w:shd w:val="clear" w:color="auto" w:fill="FFFFFF"/>
          <w:lang w:val="en-GB"/>
        </w:rPr>
        <w:t>p.</w:t>
      </w:r>
      <w:r w:rsidR="007C707A" w:rsidRPr="00711047">
        <w:rPr>
          <w:rFonts w:asciiTheme="majorBidi" w:hAnsiTheme="majorBidi" w:cstheme="majorBidi"/>
          <w:color w:val="222222"/>
          <w:sz w:val="24"/>
          <w:szCs w:val="24"/>
          <w:shd w:val="clear" w:color="auto" w:fill="FFFFFF"/>
          <w:lang w:val="en-GB"/>
        </w:rPr>
        <w:t>101</w:t>
      </w:r>
      <w:r w:rsidR="007C707A" w:rsidRPr="006614B8">
        <w:rPr>
          <w:rFonts w:ascii="David" w:hAnsi="David" w:cs="David"/>
          <w:color w:val="222222"/>
          <w:sz w:val="24"/>
          <w:szCs w:val="24"/>
          <w:shd w:val="clear" w:color="auto" w:fill="FFFFFF"/>
        </w:rPr>
        <w:t>)</w:t>
      </w:r>
      <w:r w:rsidR="00765570">
        <w:rPr>
          <w:rFonts w:ascii="David" w:hAnsi="David" w:cs="David" w:hint="cs"/>
          <w:color w:val="222222"/>
          <w:sz w:val="24"/>
          <w:szCs w:val="24"/>
          <w:shd w:val="clear" w:color="auto" w:fill="FFFFFF"/>
          <w:rtl/>
        </w:rPr>
        <w:t xml:space="preserve"> מה שהופך את השוואת</w:t>
      </w:r>
      <w:r w:rsidR="0085419C">
        <w:rPr>
          <w:rFonts w:ascii="David" w:hAnsi="David" w:cs="David" w:hint="cs"/>
          <w:color w:val="222222"/>
          <w:sz w:val="24"/>
          <w:szCs w:val="24"/>
          <w:shd w:val="clear" w:color="auto" w:fill="FFFFFF"/>
          <w:rtl/>
        </w:rPr>
        <w:t>ם</w:t>
      </w:r>
      <w:r w:rsidR="00765570">
        <w:rPr>
          <w:rFonts w:ascii="David" w:hAnsi="David" w:cs="David" w:hint="cs"/>
          <w:color w:val="222222"/>
          <w:sz w:val="24"/>
          <w:szCs w:val="24"/>
          <w:shd w:val="clear" w:color="auto" w:fill="FFFFFF"/>
          <w:rtl/>
        </w:rPr>
        <w:t xml:space="preserve"> של </w:t>
      </w:r>
      <w:r w:rsidR="00CC1222">
        <w:rPr>
          <w:rFonts w:ascii="David" w:hAnsi="David" w:cs="David" w:hint="cs"/>
          <w:color w:val="222222"/>
          <w:sz w:val="24"/>
          <w:szCs w:val="24"/>
          <w:shd w:val="clear" w:color="auto" w:fill="FFFFFF"/>
          <w:rtl/>
        </w:rPr>
        <w:t>הגיונות</w:t>
      </w:r>
      <w:r w:rsidR="00E665FB">
        <w:rPr>
          <w:rFonts w:ascii="David" w:hAnsi="David" w:cs="David" w:hint="cs"/>
          <w:color w:val="222222"/>
          <w:sz w:val="24"/>
          <w:szCs w:val="24"/>
          <w:shd w:val="clear" w:color="auto" w:fill="FFFFFF"/>
          <w:rtl/>
        </w:rPr>
        <w:t xml:space="preserve"> </w:t>
      </w:r>
      <w:r w:rsidR="00765570">
        <w:rPr>
          <w:rFonts w:ascii="David" w:hAnsi="David" w:cs="David" w:hint="cs"/>
          <w:color w:val="222222"/>
          <w:sz w:val="24"/>
          <w:szCs w:val="24"/>
          <w:shd w:val="clear" w:color="auto" w:fill="FFFFFF"/>
          <w:rtl/>
        </w:rPr>
        <w:t>מוסדי</w:t>
      </w:r>
      <w:r w:rsidR="00CC1222">
        <w:rPr>
          <w:rFonts w:ascii="David" w:hAnsi="David" w:cs="David" w:hint="cs"/>
          <w:color w:val="222222"/>
          <w:sz w:val="24"/>
          <w:szCs w:val="24"/>
          <w:shd w:val="clear" w:color="auto" w:fill="FFFFFF"/>
          <w:rtl/>
        </w:rPr>
        <w:t>ים</w:t>
      </w:r>
      <w:r w:rsidR="00765570">
        <w:rPr>
          <w:rFonts w:ascii="David" w:hAnsi="David" w:cs="David" w:hint="cs"/>
          <w:color w:val="222222"/>
          <w:sz w:val="24"/>
          <w:szCs w:val="24"/>
          <w:shd w:val="clear" w:color="auto" w:fill="FFFFFF"/>
          <w:rtl/>
        </w:rPr>
        <w:t xml:space="preserve"> מובחנ</w:t>
      </w:r>
      <w:r w:rsidR="0085419C">
        <w:rPr>
          <w:rFonts w:ascii="David" w:hAnsi="David" w:cs="David" w:hint="cs"/>
          <w:color w:val="222222"/>
          <w:sz w:val="24"/>
          <w:szCs w:val="24"/>
          <w:shd w:val="clear" w:color="auto" w:fill="FFFFFF"/>
          <w:rtl/>
        </w:rPr>
        <w:t>ים</w:t>
      </w:r>
      <w:r w:rsidR="00765570">
        <w:rPr>
          <w:rFonts w:ascii="David" w:hAnsi="David" w:cs="David" w:hint="cs"/>
          <w:color w:val="222222"/>
          <w:sz w:val="24"/>
          <w:szCs w:val="24"/>
          <w:shd w:val="clear" w:color="auto" w:fill="FFFFFF"/>
          <w:rtl/>
        </w:rPr>
        <w:t xml:space="preserve"> לפורה אנאליטית, על פי הגדרה זו, </w:t>
      </w:r>
      <w:r w:rsidR="00E665FB">
        <w:rPr>
          <w:rFonts w:ascii="David" w:hAnsi="David" w:cs="David" w:hint="cs"/>
          <w:color w:val="222222"/>
          <w:sz w:val="24"/>
          <w:szCs w:val="24"/>
          <w:shd w:val="clear" w:color="auto" w:fill="FFFFFF"/>
          <w:rtl/>
        </w:rPr>
        <w:t xml:space="preserve">היא </w:t>
      </w:r>
      <w:r w:rsidR="00765570">
        <w:rPr>
          <w:rFonts w:ascii="David" w:hAnsi="David" w:cs="David" w:hint="cs"/>
          <w:color w:val="222222"/>
          <w:sz w:val="24"/>
          <w:szCs w:val="24"/>
          <w:shd w:val="clear" w:color="auto" w:fill="FFFFFF"/>
          <w:rtl/>
        </w:rPr>
        <w:t xml:space="preserve">האפשרות להשוות את האופן בו </w:t>
      </w:r>
      <w:r>
        <w:rPr>
          <w:rFonts w:ascii="David" w:hAnsi="David" w:cs="David" w:hint="cs"/>
          <w:color w:val="222222"/>
          <w:sz w:val="24"/>
          <w:szCs w:val="24"/>
          <w:shd w:val="clear" w:color="auto" w:fill="FFFFFF"/>
          <w:rtl/>
        </w:rPr>
        <w:t>מבינים</w:t>
      </w:r>
      <w:r w:rsidR="00765570">
        <w:rPr>
          <w:rFonts w:ascii="David" w:hAnsi="David" w:cs="David" w:hint="cs"/>
          <w:color w:val="222222"/>
          <w:sz w:val="24"/>
          <w:szCs w:val="24"/>
          <w:shd w:val="clear" w:color="auto" w:fill="FFFFFF"/>
          <w:rtl/>
        </w:rPr>
        <w:t xml:space="preserve"> הפועלים </w:t>
      </w:r>
      <w:r>
        <w:rPr>
          <w:rFonts w:ascii="David" w:hAnsi="David" w:cs="David" w:hint="cs"/>
          <w:color w:val="222222"/>
          <w:sz w:val="24"/>
          <w:szCs w:val="24"/>
          <w:shd w:val="clear" w:color="auto" w:fill="FFFFFF"/>
          <w:rtl/>
        </w:rPr>
        <w:t xml:space="preserve">בארגון </w:t>
      </w:r>
      <w:r w:rsidR="00765570">
        <w:rPr>
          <w:rFonts w:ascii="David" w:hAnsi="David" w:cs="David" w:hint="cs"/>
          <w:color w:val="222222"/>
          <w:sz w:val="24"/>
          <w:szCs w:val="24"/>
          <w:shd w:val="clear" w:color="auto" w:fill="FFFFFF"/>
          <w:rtl/>
        </w:rPr>
        <w:t xml:space="preserve">ספציפי </w:t>
      </w:r>
      <w:r>
        <w:rPr>
          <w:rFonts w:ascii="David" w:hAnsi="David" w:cs="David" w:hint="cs"/>
          <w:color w:val="222222"/>
          <w:sz w:val="24"/>
          <w:szCs w:val="24"/>
          <w:shd w:val="clear" w:color="auto" w:fill="FFFFFF"/>
          <w:rtl/>
        </w:rPr>
        <w:t>את מצבי היומיום וה</w:t>
      </w:r>
      <w:r w:rsidR="00765570">
        <w:rPr>
          <w:rFonts w:ascii="David" w:hAnsi="David" w:cs="David" w:hint="cs"/>
          <w:color w:val="222222"/>
          <w:sz w:val="24"/>
          <w:szCs w:val="24"/>
          <w:shd w:val="clear" w:color="auto" w:fill="FFFFFF"/>
          <w:rtl/>
        </w:rPr>
        <w:t xml:space="preserve">משמעות </w:t>
      </w:r>
      <w:r>
        <w:rPr>
          <w:rFonts w:ascii="David" w:hAnsi="David" w:cs="David" w:hint="cs"/>
          <w:color w:val="222222"/>
          <w:sz w:val="24"/>
          <w:szCs w:val="24"/>
          <w:shd w:val="clear" w:color="auto" w:fill="FFFFFF"/>
          <w:rtl/>
        </w:rPr>
        <w:t xml:space="preserve">שהם מקנים </w:t>
      </w:r>
      <w:r w:rsidR="00765570">
        <w:rPr>
          <w:rFonts w:ascii="David" w:hAnsi="David" w:cs="David" w:hint="cs"/>
          <w:color w:val="222222"/>
          <w:sz w:val="24"/>
          <w:szCs w:val="24"/>
          <w:shd w:val="clear" w:color="auto" w:fill="FFFFFF"/>
          <w:rtl/>
        </w:rPr>
        <w:t xml:space="preserve">לשגרת הפעולה. </w:t>
      </w:r>
      <w:r w:rsidR="0085419C">
        <w:rPr>
          <w:rFonts w:ascii="David" w:hAnsi="David" w:cs="David" w:hint="cs"/>
          <w:color w:val="222222"/>
          <w:sz w:val="24"/>
          <w:szCs w:val="24"/>
          <w:shd w:val="clear" w:color="auto" w:fill="FFFFFF"/>
          <w:rtl/>
        </w:rPr>
        <w:t xml:space="preserve">כששגרת הפעולה נתפסת </w:t>
      </w:r>
      <w:r w:rsidR="0016128E">
        <w:rPr>
          <w:rFonts w:ascii="David" w:hAnsi="David" w:cs="David" w:hint="cs"/>
          <w:color w:val="222222"/>
          <w:sz w:val="24"/>
          <w:szCs w:val="24"/>
          <w:shd w:val="clear" w:color="auto" w:fill="FFFFFF"/>
          <w:rtl/>
        </w:rPr>
        <w:t>כרציונלית</w:t>
      </w:r>
      <w:r w:rsidR="0085419C">
        <w:rPr>
          <w:rFonts w:ascii="David" w:hAnsi="David" w:cs="David" w:hint="cs"/>
          <w:color w:val="222222"/>
          <w:sz w:val="24"/>
          <w:szCs w:val="24"/>
          <w:shd w:val="clear" w:color="auto" w:fill="FFFFFF"/>
          <w:rtl/>
        </w:rPr>
        <w:t>, ההתרחקות ממחוייבות לשיעתוקה עד כדי פעולת אתגור, אינה פשוטה ולפיכך צפוי שתופיע ברמות שונות של התרחקות</w:t>
      </w:r>
      <w:r w:rsidR="0052261E">
        <w:rPr>
          <w:rFonts w:ascii="David" w:hAnsi="David" w:cs="David" w:hint="cs"/>
          <w:color w:val="222222"/>
          <w:sz w:val="24"/>
          <w:szCs w:val="24"/>
          <w:shd w:val="clear" w:color="auto" w:fill="FFFFFF"/>
          <w:rtl/>
        </w:rPr>
        <w:t xml:space="preserve"> מ</w:t>
      </w:r>
      <w:r>
        <w:rPr>
          <w:rFonts w:ascii="David" w:hAnsi="David" w:cs="David" w:hint="cs"/>
          <w:color w:val="222222"/>
          <w:sz w:val="24"/>
          <w:szCs w:val="24"/>
          <w:shd w:val="clear" w:color="auto" w:fill="FFFFFF"/>
          <w:rtl/>
        </w:rPr>
        <w:t>ה</w:t>
      </w:r>
      <w:r w:rsidR="00E57665">
        <w:rPr>
          <w:rFonts w:ascii="David" w:hAnsi="David" w:cs="David" w:hint="cs"/>
          <w:color w:val="222222"/>
          <w:sz w:val="24"/>
          <w:szCs w:val="24"/>
          <w:shd w:val="clear" w:color="auto" w:fill="FFFFFF"/>
          <w:rtl/>
        </w:rPr>
        <w:t>היגיון</w:t>
      </w:r>
      <w:r>
        <w:rPr>
          <w:rFonts w:ascii="David" w:hAnsi="David" w:cs="David" w:hint="cs"/>
          <w:color w:val="222222"/>
          <w:sz w:val="24"/>
          <w:szCs w:val="24"/>
          <w:shd w:val="clear" w:color="auto" w:fill="FFFFFF"/>
          <w:rtl/>
        </w:rPr>
        <w:t xml:space="preserve"> המוסדי </w:t>
      </w:r>
      <w:r w:rsidR="0052261E">
        <w:rPr>
          <w:rFonts w:ascii="David" w:hAnsi="David" w:cs="David" w:hint="cs"/>
          <w:color w:val="222222"/>
          <w:sz w:val="24"/>
          <w:szCs w:val="24"/>
          <w:shd w:val="clear" w:color="auto" w:fill="FFFFFF"/>
          <w:rtl/>
        </w:rPr>
        <w:t xml:space="preserve">שהתבסס </w:t>
      </w:r>
      <w:r>
        <w:rPr>
          <w:rFonts w:ascii="David" w:hAnsi="David" w:cs="David" w:hint="cs"/>
          <w:color w:val="222222"/>
          <w:sz w:val="24"/>
          <w:szCs w:val="24"/>
          <w:shd w:val="clear" w:color="auto" w:fill="FFFFFF"/>
          <w:rtl/>
        </w:rPr>
        <w:t>בתהליכים פוליטיים, תרבותיים וחברתיים</w:t>
      </w:r>
      <w:r w:rsidR="0052261E">
        <w:rPr>
          <w:rFonts w:ascii="David" w:hAnsi="David" w:cs="David" w:hint="cs"/>
          <w:color w:val="222222"/>
          <w:sz w:val="24"/>
          <w:szCs w:val="24"/>
          <w:shd w:val="clear" w:color="auto" w:fill="FFFFFF"/>
          <w:rtl/>
        </w:rPr>
        <w:t>.</w:t>
      </w:r>
      <w:r>
        <w:rPr>
          <w:rFonts w:ascii="David" w:hAnsi="David" w:cs="David" w:hint="cs"/>
          <w:color w:val="222222"/>
          <w:sz w:val="24"/>
          <w:szCs w:val="24"/>
          <w:shd w:val="clear" w:color="auto" w:fill="FFFFFF"/>
          <w:rtl/>
        </w:rPr>
        <w:t xml:space="preserve"> </w:t>
      </w:r>
      <w:r w:rsidR="0016128E">
        <w:rPr>
          <w:rFonts w:ascii="David" w:hAnsi="David" w:cs="David" w:hint="cs"/>
          <w:color w:val="222222"/>
          <w:sz w:val="24"/>
          <w:szCs w:val="24"/>
          <w:shd w:val="clear" w:color="auto" w:fill="FFFFFF"/>
          <w:rtl/>
        </w:rPr>
        <w:t>כשההיגיו</w:t>
      </w:r>
      <w:r w:rsidR="0016128E">
        <w:rPr>
          <w:rFonts w:ascii="David" w:hAnsi="David" w:cs="David" w:hint="eastAsia"/>
          <w:color w:val="222222"/>
          <w:sz w:val="24"/>
          <w:szCs w:val="24"/>
          <w:shd w:val="clear" w:color="auto" w:fill="FFFFFF"/>
          <w:rtl/>
        </w:rPr>
        <w:t>ן</w:t>
      </w:r>
      <w:r w:rsidR="0052261E">
        <w:rPr>
          <w:rFonts w:ascii="David" w:hAnsi="David" w:cs="David" w:hint="cs"/>
          <w:color w:val="222222"/>
          <w:sz w:val="24"/>
          <w:szCs w:val="24"/>
          <w:shd w:val="clear" w:color="auto" w:fill="FFFFFF"/>
          <w:rtl/>
        </w:rPr>
        <w:t xml:space="preserve"> המוסדי</w:t>
      </w:r>
      <w:r>
        <w:rPr>
          <w:rFonts w:ascii="David" w:hAnsi="David" w:cs="David" w:hint="cs"/>
          <w:color w:val="222222"/>
          <w:sz w:val="24"/>
          <w:szCs w:val="24"/>
          <w:shd w:val="clear" w:color="auto" w:fill="FFFFFF"/>
          <w:rtl/>
        </w:rPr>
        <w:t xml:space="preserve"> מאומ</w:t>
      </w:r>
      <w:r w:rsidR="0085419C">
        <w:rPr>
          <w:rFonts w:ascii="David" w:hAnsi="David" w:cs="David" w:hint="cs"/>
          <w:color w:val="222222"/>
          <w:sz w:val="24"/>
          <w:szCs w:val="24"/>
          <w:shd w:val="clear" w:color="auto" w:fill="FFFFFF"/>
          <w:rtl/>
        </w:rPr>
        <w:t>ץ</w:t>
      </w:r>
      <w:r>
        <w:rPr>
          <w:rFonts w:ascii="David" w:hAnsi="David" w:cs="David" w:hint="cs"/>
          <w:color w:val="222222"/>
          <w:sz w:val="24"/>
          <w:szCs w:val="24"/>
          <w:shd w:val="clear" w:color="auto" w:fill="FFFFFF"/>
          <w:rtl/>
        </w:rPr>
        <w:t xml:space="preserve"> על-ידי ארגון ספציפי, ה</w:t>
      </w:r>
      <w:r w:rsidR="0085419C">
        <w:rPr>
          <w:rFonts w:ascii="David" w:hAnsi="David" w:cs="David" w:hint="cs"/>
          <w:color w:val="222222"/>
          <w:sz w:val="24"/>
          <w:szCs w:val="24"/>
          <w:shd w:val="clear" w:color="auto" w:fill="FFFFFF"/>
          <w:rtl/>
        </w:rPr>
        <w:t>ו</w:t>
      </w:r>
      <w:r>
        <w:rPr>
          <w:rFonts w:ascii="David" w:hAnsi="David" w:cs="David" w:hint="cs"/>
          <w:color w:val="222222"/>
          <w:sz w:val="24"/>
          <w:szCs w:val="24"/>
          <w:shd w:val="clear" w:color="auto" w:fill="FFFFFF"/>
          <w:rtl/>
        </w:rPr>
        <w:t xml:space="preserve">א מבטא את תפיסת המטרות, </w:t>
      </w:r>
      <w:r w:rsidR="0016128E">
        <w:rPr>
          <w:rFonts w:ascii="David" w:hAnsi="David" w:cs="David" w:hint="cs"/>
          <w:color w:val="222222"/>
          <w:sz w:val="24"/>
          <w:szCs w:val="24"/>
          <w:shd w:val="clear" w:color="auto" w:fill="FFFFFF"/>
          <w:rtl/>
        </w:rPr>
        <w:t>הרציונל</w:t>
      </w:r>
      <w:r>
        <w:rPr>
          <w:rFonts w:ascii="David" w:hAnsi="David" w:cs="David" w:hint="cs"/>
          <w:color w:val="222222"/>
          <w:sz w:val="24"/>
          <w:szCs w:val="24"/>
          <w:shd w:val="clear" w:color="auto" w:fill="FFFFFF"/>
          <w:rtl/>
        </w:rPr>
        <w:t xml:space="preserve"> ודרכי הביצוע המקצועיים שלו. </w:t>
      </w:r>
      <w:r w:rsidR="00E57665">
        <w:rPr>
          <w:rFonts w:ascii="David" w:hAnsi="David" w:cs="David" w:hint="cs"/>
          <w:color w:val="222222"/>
          <w:sz w:val="24"/>
          <w:szCs w:val="24"/>
          <w:shd w:val="clear" w:color="auto" w:fill="FFFFFF"/>
          <w:rtl/>
        </w:rPr>
        <w:t xml:space="preserve">בחינתו </w:t>
      </w:r>
      <w:r>
        <w:rPr>
          <w:rFonts w:ascii="David" w:hAnsi="David" w:cs="David" w:hint="cs"/>
          <w:color w:val="222222"/>
          <w:sz w:val="24"/>
          <w:szCs w:val="24"/>
          <w:shd w:val="clear" w:color="auto" w:fill="FFFFFF"/>
          <w:rtl/>
        </w:rPr>
        <w:t xml:space="preserve">של </w:t>
      </w:r>
      <w:r w:rsidR="00E57665">
        <w:rPr>
          <w:rFonts w:ascii="David" w:hAnsi="David" w:cs="David" w:hint="cs"/>
          <w:color w:val="222222"/>
          <w:sz w:val="24"/>
          <w:szCs w:val="24"/>
          <w:shd w:val="clear" w:color="auto" w:fill="FFFFFF"/>
          <w:rtl/>
        </w:rPr>
        <w:t>היגיון</w:t>
      </w:r>
      <w:r w:rsidR="00E665FB">
        <w:rPr>
          <w:rFonts w:ascii="David" w:hAnsi="David" w:cs="David" w:hint="cs"/>
          <w:color w:val="222222"/>
          <w:sz w:val="24"/>
          <w:szCs w:val="24"/>
          <w:shd w:val="clear" w:color="auto" w:fill="FFFFFF"/>
          <w:rtl/>
        </w:rPr>
        <w:t xml:space="preserve"> </w:t>
      </w:r>
      <w:r w:rsidR="001C0E2B">
        <w:rPr>
          <w:rFonts w:ascii="David" w:hAnsi="David" w:cs="David" w:hint="cs"/>
          <w:color w:val="222222"/>
          <w:sz w:val="24"/>
          <w:szCs w:val="24"/>
          <w:shd w:val="clear" w:color="auto" w:fill="FFFFFF"/>
          <w:rtl/>
        </w:rPr>
        <w:t xml:space="preserve">מוסדי </w:t>
      </w:r>
      <w:r>
        <w:rPr>
          <w:rFonts w:ascii="David" w:hAnsi="David" w:cs="David" w:hint="cs"/>
          <w:color w:val="222222"/>
          <w:sz w:val="24"/>
          <w:szCs w:val="24"/>
          <w:shd w:val="clear" w:color="auto" w:fill="FFFFFF"/>
          <w:rtl/>
        </w:rPr>
        <w:t>ממפה את היחסים בין היחידים הפועלים בארגון לבין המרחב החברתי</w:t>
      </w:r>
      <w:r w:rsidR="001C2022">
        <w:rPr>
          <w:rFonts w:ascii="David" w:hAnsi="David" w:cs="David" w:hint="cs"/>
          <w:color w:val="222222"/>
          <w:sz w:val="24"/>
          <w:szCs w:val="24"/>
          <w:shd w:val="clear" w:color="auto" w:fill="FFFFFF"/>
          <w:rtl/>
        </w:rPr>
        <w:t>,</w:t>
      </w:r>
      <w:r>
        <w:rPr>
          <w:rFonts w:ascii="David" w:hAnsi="David" w:cs="David" w:hint="cs"/>
          <w:color w:val="222222"/>
          <w:sz w:val="24"/>
          <w:szCs w:val="24"/>
          <w:shd w:val="clear" w:color="auto" w:fill="FFFFFF"/>
          <w:rtl/>
        </w:rPr>
        <w:t xml:space="preserve"> כך שהיא מצביעה על הדרכים בהם </w:t>
      </w:r>
      <w:r w:rsidR="001C0E2B">
        <w:rPr>
          <w:rFonts w:ascii="David" w:hAnsi="David" w:cs="David" w:hint="cs"/>
          <w:color w:val="222222"/>
          <w:sz w:val="24"/>
          <w:szCs w:val="24"/>
          <w:shd w:val="clear" w:color="auto" w:fill="FFFFFF"/>
          <w:rtl/>
        </w:rPr>
        <w:t xml:space="preserve">יחידים </w:t>
      </w:r>
      <w:r w:rsidR="0055387B">
        <w:rPr>
          <w:rFonts w:ascii="David" w:hAnsi="David" w:cs="David" w:hint="cs"/>
          <w:color w:val="222222"/>
          <w:sz w:val="24"/>
          <w:szCs w:val="24"/>
          <w:shd w:val="clear" w:color="auto" w:fill="FFFFFF"/>
          <w:rtl/>
        </w:rPr>
        <w:t>פועלים במרחב הנוצר במפגש בין עקרונות מקצועיים</w:t>
      </w:r>
      <w:r>
        <w:rPr>
          <w:rFonts w:ascii="David" w:hAnsi="David" w:cs="David" w:hint="cs"/>
          <w:color w:val="222222"/>
          <w:sz w:val="24"/>
          <w:szCs w:val="24"/>
          <w:shd w:val="clear" w:color="auto" w:fill="FFFFFF"/>
          <w:rtl/>
        </w:rPr>
        <w:t xml:space="preserve">. </w:t>
      </w:r>
    </w:p>
    <w:p w14:paraId="6BF4385A" w14:textId="7D8993C3" w:rsidR="00481D03" w:rsidRPr="008F3942" w:rsidRDefault="007C707A" w:rsidP="0061792C">
      <w:pPr>
        <w:spacing w:after="0" w:line="480" w:lineRule="auto"/>
        <w:ind w:left="-625" w:right="-709" w:firstLine="625"/>
        <w:rPr>
          <w:rFonts w:ascii="David" w:hAnsi="David" w:cs="David"/>
          <w:color w:val="222222"/>
          <w:sz w:val="24"/>
          <w:szCs w:val="24"/>
          <w:shd w:val="clear" w:color="auto" w:fill="FFFFFF"/>
        </w:rPr>
      </w:pPr>
      <w:r w:rsidRPr="006614B8">
        <w:rPr>
          <w:rFonts w:ascii="David" w:hAnsi="David" w:cs="David"/>
          <w:color w:val="222222"/>
          <w:sz w:val="24"/>
          <w:szCs w:val="24"/>
          <w:shd w:val="clear" w:color="auto" w:fill="FFFFFF"/>
          <w:rtl/>
        </w:rPr>
        <w:t xml:space="preserve"> </w:t>
      </w:r>
      <w:r w:rsidR="0072236E">
        <w:rPr>
          <w:rFonts w:ascii="David" w:hAnsi="David" w:cs="David" w:hint="cs"/>
          <w:color w:val="222222"/>
          <w:sz w:val="24"/>
          <w:szCs w:val="24"/>
          <w:shd w:val="clear" w:color="auto" w:fill="FFFFFF"/>
          <w:rtl/>
        </w:rPr>
        <w:t>הדגש על תרומתם של יחידים לשיעתוק או אתגור פרקטיקות מקובלות בארגון, כיוון את ת'ורנתון ושותפיה (2012) לראות את הפועלות כמשוקעת (</w:t>
      </w:r>
      <w:r w:rsidR="0072236E">
        <w:rPr>
          <w:rFonts w:ascii="David" w:hAnsi="David" w:cs="David"/>
          <w:color w:val="222222"/>
          <w:sz w:val="24"/>
          <w:szCs w:val="24"/>
          <w:shd w:val="clear" w:color="auto" w:fill="FFFFFF"/>
        </w:rPr>
        <w:t>(</w:t>
      </w:r>
      <w:r w:rsidR="0072236E" w:rsidRPr="008F3942">
        <w:rPr>
          <w:rFonts w:ascii="David" w:hAnsi="David" w:cs="David"/>
          <w:color w:val="222222"/>
          <w:sz w:val="24"/>
          <w:szCs w:val="24"/>
          <w:shd w:val="clear" w:color="auto" w:fill="FFFFFF"/>
        </w:rPr>
        <w:t>Embedded agency</w:t>
      </w:r>
      <w:r w:rsidR="0072236E">
        <w:rPr>
          <w:rFonts w:ascii="David" w:hAnsi="David" w:cs="David" w:hint="cs"/>
          <w:color w:val="222222"/>
          <w:sz w:val="24"/>
          <w:szCs w:val="24"/>
          <w:shd w:val="clear" w:color="auto" w:fill="FFFFFF"/>
          <w:rtl/>
        </w:rPr>
        <w:t xml:space="preserve"> בתוך ה</w:t>
      </w:r>
      <w:r w:rsidR="00F4197D">
        <w:rPr>
          <w:rFonts w:ascii="David" w:hAnsi="David" w:cs="David" w:hint="cs"/>
          <w:color w:val="222222"/>
          <w:sz w:val="24"/>
          <w:szCs w:val="24"/>
          <w:shd w:val="clear" w:color="auto" w:fill="FFFFFF"/>
          <w:rtl/>
        </w:rPr>
        <w:t xml:space="preserve">היגיון </w:t>
      </w:r>
      <w:r w:rsidR="0072236E">
        <w:rPr>
          <w:rFonts w:ascii="David" w:hAnsi="David" w:cs="David" w:hint="cs"/>
          <w:color w:val="222222"/>
          <w:sz w:val="24"/>
          <w:szCs w:val="24"/>
          <w:shd w:val="clear" w:color="auto" w:fill="FFFFFF"/>
          <w:rtl/>
        </w:rPr>
        <w:t xml:space="preserve"> המוסדי ולפיכך כמעוצבת על-ידי מכלול המרכיבים המעצבים אותה. בכדי להבין את התהליך האמור</w:t>
      </w:r>
      <w:r w:rsidR="006E0B85">
        <w:rPr>
          <w:rFonts w:ascii="David" w:hAnsi="David" w:cs="David" w:hint="cs"/>
          <w:color w:val="222222"/>
          <w:sz w:val="24"/>
          <w:szCs w:val="24"/>
          <w:shd w:val="clear" w:color="auto" w:fill="FFFFFF"/>
          <w:rtl/>
        </w:rPr>
        <w:t>,</w:t>
      </w:r>
      <w:r w:rsidR="0072236E">
        <w:rPr>
          <w:rFonts w:ascii="David" w:hAnsi="David" w:cs="David" w:hint="cs"/>
          <w:color w:val="222222"/>
          <w:sz w:val="24"/>
          <w:szCs w:val="24"/>
          <w:shd w:val="clear" w:color="auto" w:fill="FFFFFF"/>
          <w:rtl/>
        </w:rPr>
        <w:t xml:space="preserve"> החוקרים מעמידים תיאוריה </w:t>
      </w:r>
      <w:r w:rsidR="0072236E" w:rsidRPr="008F3942">
        <w:rPr>
          <w:rFonts w:ascii="David" w:hAnsi="David" w:cs="David" w:hint="cs"/>
          <w:color w:val="222222"/>
          <w:sz w:val="24"/>
          <w:szCs w:val="24"/>
          <w:shd w:val="clear" w:color="auto" w:fill="FFFFFF"/>
          <w:rtl/>
        </w:rPr>
        <w:t>הממוקדת ב</w:t>
      </w:r>
      <w:r w:rsidR="00DF7085" w:rsidRPr="008F3942">
        <w:rPr>
          <w:rFonts w:ascii="David" w:hAnsi="David" w:cs="David" w:hint="cs"/>
          <w:color w:val="222222"/>
          <w:sz w:val="24"/>
          <w:szCs w:val="24"/>
          <w:shd w:val="clear" w:color="auto" w:fill="FFFFFF"/>
          <w:rtl/>
        </w:rPr>
        <w:t>פעולת</w:t>
      </w:r>
      <w:r w:rsidR="0072236E" w:rsidRPr="008F3942">
        <w:rPr>
          <w:rFonts w:ascii="David" w:hAnsi="David" w:cs="David" w:hint="cs"/>
          <w:color w:val="222222"/>
          <w:sz w:val="24"/>
          <w:szCs w:val="24"/>
          <w:shd w:val="clear" w:color="auto" w:fill="FFFFFF"/>
          <w:rtl/>
        </w:rPr>
        <w:t>ם של</w:t>
      </w:r>
      <w:r w:rsidR="00DF7085" w:rsidRPr="008F3942">
        <w:rPr>
          <w:rFonts w:ascii="David" w:hAnsi="David" w:cs="David" w:hint="cs"/>
          <w:color w:val="222222"/>
          <w:sz w:val="24"/>
          <w:szCs w:val="24"/>
          <w:shd w:val="clear" w:color="auto" w:fill="FFFFFF"/>
          <w:rtl/>
        </w:rPr>
        <w:t xml:space="preserve"> יחידים נוכח ההזדמנויות הנוצרות על-ידי ריבוי </w:t>
      </w:r>
      <w:r w:rsidR="001014B5" w:rsidRPr="008F3942">
        <w:rPr>
          <w:rFonts w:ascii="David" w:hAnsi="David" w:cs="David" w:hint="cs"/>
          <w:color w:val="222222"/>
          <w:sz w:val="24"/>
          <w:szCs w:val="24"/>
          <w:shd w:val="clear" w:color="auto" w:fill="FFFFFF"/>
          <w:rtl/>
        </w:rPr>
        <w:t xml:space="preserve">הגיונות </w:t>
      </w:r>
      <w:r w:rsidR="00DF7085" w:rsidRPr="008F3942">
        <w:rPr>
          <w:rFonts w:ascii="David" w:hAnsi="David" w:cs="David" w:hint="cs"/>
          <w:color w:val="222222"/>
          <w:sz w:val="24"/>
          <w:szCs w:val="24"/>
          <w:shd w:val="clear" w:color="auto" w:fill="FFFFFF"/>
          <w:rtl/>
        </w:rPr>
        <w:t>מוסדי</w:t>
      </w:r>
      <w:r w:rsidR="001014B5" w:rsidRPr="008F3942">
        <w:rPr>
          <w:rFonts w:ascii="David" w:hAnsi="David" w:cs="David" w:hint="cs"/>
          <w:color w:val="222222"/>
          <w:sz w:val="24"/>
          <w:szCs w:val="24"/>
          <w:shd w:val="clear" w:color="auto" w:fill="FFFFFF"/>
          <w:rtl/>
        </w:rPr>
        <w:t>ים</w:t>
      </w:r>
      <w:r w:rsidR="00DF7085" w:rsidRPr="008F3942">
        <w:rPr>
          <w:rFonts w:ascii="David" w:hAnsi="David" w:cs="David" w:hint="cs"/>
          <w:color w:val="222222"/>
          <w:sz w:val="24"/>
          <w:szCs w:val="24"/>
          <w:shd w:val="clear" w:color="auto" w:fill="FFFFFF"/>
          <w:rtl/>
        </w:rPr>
        <w:t xml:space="preserve"> ב</w:t>
      </w:r>
      <w:r w:rsidR="001910B1">
        <w:rPr>
          <w:rFonts w:ascii="David" w:hAnsi="David" w:cs="David" w:hint="cs"/>
          <w:color w:val="222222"/>
          <w:sz w:val="24"/>
          <w:szCs w:val="24"/>
          <w:shd w:val="clear" w:color="auto" w:fill="FFFFFF"/>
          <w:rtl/>
        </w:rPr>
        <w:t>ארגון</w:t>
      </w:r>
      <w:r w:rsidR="006E0B85" w:rsidRPr="008F3942">
        <w:rPr>
          <w:rFonts w:ascii="David" w:hAnsi="David" w:cs="David" w:hint="cs"/>
          <w:color w:val="222222"/>
          <w:sz w:val="24"/>
          <w:szCs w:val="24"/>
          <w:shd w:val="clear" w:color="auto" w:fill="FFFFFF"/>
          <w:rtl/>
        </w:rPr>
        <w:t xml:space="preserve">. </w:t>
      </w:r>
      <w:r w:rsidR="001910B1">
        <w:rPr>
          <w:rFonts w:ascii="David" w:hAnsi="David" w:cs="David" w:hint="cs"/>
          <w:color w:val="222222"/>
          <w:sz w:val="24"/>
          <w:szCs w:val="24"/>
          <w:shd w:val="clear" w:color="auto" w:fill="FFFFFF"/>
          <w:rtl/>
        </w:rPr>
        <w:t xml:space="preserve">זוהי </w:t>
      </w:r>
      <w:r w:rsidR="0072236E" w:rsidRPr="008F3942">
        <w:rPr>
          <w:rFonts w:ascii="David" w:hAnsi="David" w:cs="David" w:hint="cs"/>
          <w:color w:val="222222"/>
          <w:sz w:val="24"/>
          <w:szCs w:val="24"/>
          <w:shd w:val="clear" w:color="auto" w:fill="FFFFFF"/>
          <w:rtl/>
        </w:rPr>
        <w:t>תיאוריה המניחה שההתנהגות האנושית צומחת בתוך מצב</w:t>
      </w:r>
      <w:r w:rsidR="0061792C" w:rsidRPr="008F3942">
        <w:rPr>
          <w:rFonts w:ascii="David" w:hAnsi="David" w:cs="David" w:hint="cs"/>
          <w:color w:val="222222"/>
          <w:sz w:val="24"/>
          <w:szCs w:val="24"/>
          <w:shd w:val="clear" w:color="auto" w:fill="FFFFFF"/>
          <w:rtl/>
        </w:rPr>
        <w:t xml:space="preserve"> כשהיא נכבלת ומכוונת על-ידי איפיוניו. </w:t>
      </w:r>
      <w:r w:rsidR="008F3942" w:rsidRPr="008F3942">
        <w:rPr>
          <w:rFonts w:ascii="David" w:hAnsi="David" w:cs="David" w:hint="cs"/>
          <w:color w:val="222222"/>
          <w:sz w:val="24"/>
          <w:szCs w:val="24"/>
          <w:shd w:val="clear" w:color="auto" w:fill="FFFFFF"/>
          <w:rtl/>
        </w:rPr>
        <w:t>ב</w:t>
      </w:r>
      <w:r w:rsidR="0061792C" w:rsidRPr="008F3942">
        <w:rPr>
          <w:rFonts w:ascii="David" w:hAnsi="David" w:cs="David" w:hint="cs"/>
          <w:color w:val="222222"/>
          <w:sz w:val="24"/>
          <w:szCs w:val="24"/>
          <w:shd w:val="clear" w:color="auto" w:fill="FFFFFF"/>
          <w:rtl/>
        </w:rPr>
        <w:t>תיאוריה שלהם</w:t>
      </w:r>
      <w:r w:rsidR="008F3942" w:rsidRPr="008F3942">
        <w:rPr>
          <w:rFonts w:ascii="David" w:hAnsi="David" w:cs="David" w:hint="cs"/>
          <w:color w:val="222222"/>
          <w:sz w:val="24"/>
          <w:szCs w:val="24"/>
          <w:shd w:val="clear" w:color="auto" w:fill="FFFFFF"/>
          <w:rtl/>
        </w:rPr>
        <w:t>, נתחמות</w:t>
      </w:r>
      <w:r w:rsidR="0061792C" w:rsidRPr="008F3942">
        <w:rPr>
          <w:rFonts w:ascii="David" w:hAnsi="David" w:cs="David" w:hint="cs"/>
          <w:color w:val="222222"/>
          <w:sz w:val="24"/>
          <w:szCs w:val="24"/>
          <w:shd w:val="clear" w:color="auto" w:fill="FFFFFF"/>
          <w:rtl/>
        </w:rPr>
        <w:t xml:space="preserve"> אפשרויות הפעולה של יחידים כך ששימור פרקטיקות ארגוניות הוא תופעה רווחת יותר מאתגורן</w:t>
      </w:r>
      <w:r w:rsidR="00E665FB">
        <w:rPr>
          <w:rFonts w:ascii="David" w:hAnsi="David" w:cs="David" w:hint="cs"/>
          <w:color w:val="222222"/>
          <w:sz w:val="24"/>
          <w:szCs w:val="24"/>
          <w:shd w:val="clear" w:color="auto" w:fill="FFFFFF"/>
          <w:rtl/>
        </w:rPr>
        <w:t>,</w:t>
      </w:r>
      <w:r w:rsidR="0061792C" w:rsidRPr="008F3942">
        <w:rPr>
          <w:rFonts w:ascii="David" w:hAnsi="David" w:cs="David" w:hint="cs"/>
          <w:color w:val="222222"/>
          <w:sz w:val="24"/>
          <w:szCs w:val="24"/>
          <w:shd w:val="clear" w:color="auto" w:fill="FFFFFF"/>
          <w:rtl/>
        </w:rPr>
        <w:t xml:space="preserve"> ואתגורן מתאפשר רק כאשר זהויותיהם של יחידים, המטרות שלהם והסכמות הקוגניטיביות שפיתחו, מאפשרות </w:t>
      </w:r>
      <w:r w:rsidR="0061792C" w:rsidRPr="008F3942">
        <w:rPr>
          <w:rFonts w:ascii="David" w:hAnsi="David" w:cs="David" w:hint="cs"/>
          <w:color w:val="222222"/>
          <w:sz w:val="24"/>
          <w:szCs w:val="24"/>
          <w:shd w:val="clear" w:color="auto" w:fill="FFFFFF"/>
          <w:rtl/>
        </w:rPr>
        <w:lastRenderedPageBreak/>
        <w:t xml:space="preserve">להם לשכלל את </w:t>
      </w:r>
      <w:r w:rsidR="0016128E" w:rsidRPr="008F3942">
        <w:rPr>
          <w:rFonts w:ascii="David" w:hAnsi="David" w:cs="David" w:hint="cs"/>
          <w:color w:val="222222"/>
          <w:sz w:val="24"/>
          <w:szCs w:val="24"/>
          <w:shd w:val="clear" w:color="auto" w:fill="FFFFFF"/>
          <w:rtl/>
        </w:rPr>
        <w:t>מחויבויותיהם</w:t>
      </w:r>
      <w:r w:rsidR="0061792C" w:rsidRPr="008F3942">
        <w:rPr>
          <w:rFonts w:ascii="David" w:hAnsi="David" w:cs="David" w:hint="cs"/>
          <w:color w:val="222222"/>
          <w:sz w:val="24"/>
          <w:szCs w:val="24"/>
          <w:shd w:val="clear" w:color="auto" w:fill="FFFFFF"/>
          <w:rtl/>
        </w:rPr>
        <w:t xml:space="preserve"> ולהגן עליהם</w:t>
      </w:r>
      <w:r w:rsidR="0061792C" w:rsidRPr="008F3942">
        <w:rPr>
          <w:rFonts w:ascii="David" w:hAnsi="David" w:cs="David"/>
          <w:color w:val="222222"/>
          <w:sz w:val="24"/>
          <w:szCs w:val="24"/>
          <w:shd w:val="clear" w:color="auto" w:fill="FFFFFF"/>
        </w:rPr>
        <w:t xml:space="preserve"> </w:t>
      </w:r>
      <w:r w:rsidR="0061792C" w:rsidRPr="008F3942">
        <w:rPr>
          <w:rFonts w:ascii="David" w:hAnsi="David" w:cs="David" w:hint="cs"/>
          <w:color w:val="222222"/>
          <w:sz w:val="24"/>
          <w:szCs w:val="24"/>
          <w:shd w:val="clear" w:color="auto" w:fill="FFFFFF"/>
          <w:rtl/>
        </w:rPr>
        <w:t xml:space="preserve"> מתוך מה שמכנים החוקרים </w:t>
      </w:r>
      <w:r w:rsidR="0061792C">
        <w:rPr>
          <w:rFonts w:ascii="David" w:hAnsi="David" w:cs="David"/>
          <w:color w:val="222222"/>
          <w:sz w:val="24"/>
          <w:szCs w:val="24"/>
          <w:shd w:val="clear" w:color="auto" w:fill="FFFFFF"/>
        </w:rPr>
        <w:t>bounded intentionality</w:t>
      </w:r>
      <w:r w:rsidR="0061792C">
        <w:rPr>
          <w:rFonts w:ascii="David" w:hAnsi="David" w:cs="David" w:hint="cs"/>
          <w:color w:val="222222"/>
          <w:sz w:val="24"/>
          <w:szCs w:val="24"/>
          <w:shd w:val="clear" w:color="auto" w:fill="FFFFFF"/>
          <w:rtl/>
        </w:rPr>
        <w:t>.</w:t>
      </w:r>
      <w:r w:rsidR="00DF7085" w:rsidRPr="008F3942">
        <w:rPr>
          <w:rFonts w:ascii="David" w:hAnsi="David" w:cs="David" w:hint="cs"/>
          <w:color w:val="222222"/>
          <w:sz w:val="24"/>
          <w:szCs w:val="24"/>
          <w:shd w:val="clear" w:color="auto" w:fill="FFFFFF"/>
          <w:rtl/>
        </w:rPr>
        <w:t xml:space="preserve"> </w:t>
      </w:r>
      <w:r w:rsidR="001910B1">
        <w:rPr>
          <w:rFonts w:ascii="David" w:hAnsi="David" w:cs="David" w:hint="cs"/>
          <w:color w:val="222222"/>
          <w:sz w:val="24"/>
          <w:szCs w:val="24"/>
          <w:shd w:val="clear" w:color="auto" w:fill="FFFFFF"/>
          <w:rtl/>
        </w:rPr>
        <w:t>כלומר</w:t>
      </w:r>
      <w:r w:rsidR="008032A0">
        <w:rPr>
          <w:rFonts w:ascii="David" w:hAnsi="David" w:cs="David" w:hint="cs"/>
          <w:color w:val="222222"/>
          <w:sz w:val="24"/>
          <w:szCs w:val="24"/>
          <w:shd w:val="clear" w:color="auto" w:fill="FFFFFF"/>
          <w:rtl/>
        </w:rPr>
        <w:t>,</w:t>
      </w:r>
      <w:r w:rsidR="001910B1">
        <w:rPr>
          <w:rFonts w:ascii="David" w:hAnsi="David" w:cs="David" w:hint="cs"/>
          <w:color w:val="222222"/>
          <w:sz w:val="24"/>
          <w:szCs w:val="24"/>
          <w:shd w:val="clear" w:color="auto" w:fill="FFFFFF"/>
          <w:rtl/>
        </w:rPr>
        <w:t xml:space="preserve"> פועלים בארגון מכוונים להשגת מטרה אך יכולת הפעולה שלהם כבולה להלך הרוח המקובל בארגון.</w:t>
      </w:r>
    </w:p>
    <w:p w14:paraId="73D236A4" w14:textId="3DDD4158" w:rsidR="009F4650" w:rsidRDefault="007C707A" w:rsidP="00E13A3D">
      <w:pPr>
        <w:spacing w:after="0" w:line="480" w:lineRule="auto"/>
        <w:ind w:left="-625" w:right="-709"/>
        <w:rPr>
          <w:rFonts w:ascii="David" w:hAnsi="David" w:cs="David"/>
          <w:color w:val="222222"/>
          <w:sz w:val="24"/>
          <w:szCs w:val="24"/>
          <w:shd w:val="clear" w:color="auto" w:fill="FFFFFF"/>
          <w:rtl/>
        </w:rPr>
      </w:pPr>
      <w:r w:rsidRPr="006614B8">
        <w:rPr>
          <w:rFonts w:ascii="David" w:hAnsi="David" w:cs="David"/>
          <w:color w:val="222222"/>
          <w:sz w:val="24"/>
          <w:szCs w:val="24"/>
          <w:shd w:val="clear" w:color="auto" w:fill="FFFFFF"/>
        </w:rPr>
        <w:tab/>
      </w:r>
      <w:r w:rsidRPr="006634C9">
        <w:rPr>
          <w:rFonts w:ascii="David" w:hAnsi="David" w:cs="David"/>
          <w:color w:val="222222"/>
          <w:sz w:val="24"/>
          <w:szCs w:val="24"/>
          <w:shd w:val="clear" w:color="auto" w:fill="FFFFFF"/>
          <w:rtl/>
        </w:rPr>
        <w:t>השוואת</w:t>
      </w:r>
      <w:r>
        <w:rPr>
          <w:rFonts w:ascii="David" w:hAnsi="David" w:cs="David" w:hint="cs"/>
          <w:color w:val="222222"/>
          <w:sz w:val="24"/>
          <w:szCs w:val="24"/>
          <w:shd w:val="clear" w:color="auto" w:fill="FFFFFF"/>
          <w:rtl/>
        </w:rPr>
        <w:t xml:space="preserve"> מוסדות שונים </w:t>
      </w:r>
      <w:r w:rsidRPr="006614B8">
        <w:rPr>
          <w:rFonts w:ascii="David" w:hAnsi="David" w:cs="David"/>
          <w:color w:val="222222"/>
          <w:sz w:val="24"/>
          <w:szCs w:val="24"/>
          <w:shd w:val="clear" w:color="auto" w:fill="FFFFFF"/>
          <w:rtl/>
        </w:rPr>
        <w:t xml:space="preserve">על פי ההגיונות המוסדיים המתקיימים בהם </w:t>
      </w:r>
      <w:r w:rsidR="009F4650">
        <w:rPr>
          <w:rFonts w:ascii="David" w:hAnsi="David" w:cs="David" w:hint="cs"/>
          <w:color w:val="222222"/>
          <w:sz w:val="24"/>
          <w:szCs w:val="24"/>
          <w:shd w:val="clear" w:color="auto" w:fill="FFFFFF"/>
          <w:rtl/>
        </w:rPr>
        <w:t>הוצעה בספרות כניתנת לארגון באמצעות ארבעה ביטויים עיקריים של ה</w:t>
      </w:r>
      <w:r w:rsidR="00F4197D">
        <w:rPr>
          <w:rFonts w:ascii="David" w:hAnsi="David" w:cs="David" w:hint="cs"/>
          <w:color w:val="222222"/>
          <w:sz w:val="24"/>
          <w:szCs w:val="24"/>
          <w:shd w:val="clear" w:color="auto" w:fill="FFFFFF"/>
          <w:rtl/>
        </w:rPr>
        <w:t>היגיון</w:t>
      </w:r>
      <w:r w:rsidR="009F4650">
        <w:rPr>
          <w:rFonts w:ascii="David" w:hAnsi="David" w:cs="David" w:hint="cs"/>
          <w:color w:val="222222"/>
          <w:sz w:val="24"/>
          <w:szCs w:val="24"/>
          <w:shd w:val="clear" w:color="auto" w:fill="FFFFFF"/>
          <w:rtl/>
        </w:rPr>
        <w:t xml:space="preserve"> המוסדי: </w:t>
      </w:r>
      <w:r w:rsidR="009F4650">
        <w:rPr>
          <w:rFonts w:ascii="David" w:eastAsia="Times New Roman" w:hAnsi="David" w:cs="David" w:hint="cs"/>
          <w:sz w:val="24"/>
          <w:szCs w:val="24"/>
          <w:rtl/>
        </w:rPr>
        <w:t>מקור</w:t>
      </w:r>
      <w:r w:rsidR="009F4650">
        <w:rPr>
          <w:rFonts w:ascii="David" w:eastAsia="Times New Roman" w:hAnsi="David" w:cs="David" w:hint="cs"/>
          <w:sz w:val="24"/>
          <w:szCs w:val="24"/>
          <w:rtl/>
          <w:lang w:val="en-GB"/>
        </w:rPr>
        <w:t>ות</w:t>
      </w:r>
      <w:r w:rsidR="009F4650">
        <w:rPr>
          <w:rFonts w:ascii="David" w:eastAsia="Times New Roman" w:hAnsi="David" w:cs="David" w:hint="cs"/>
          <w:sz w:val="24"/>
          <w:szCs w:val="24"/>
          <w:rtl/>
        </w:rPr>
        <w:t xml:space="preserve"> הסמכות, הזהות התעסוקתית, מקורות הלגיטימציה, והבסיס הנורמטיבי (</w:t>
      </w:r>
      <w:proofErr w:type="spellStart"/>
      <w:r w:rsidR="009F4650">
        <w:rPr>
          <w:rFonts w:ascii="David" w:hAnsi="David" w:cs="David"/>
          <w:sz w:val="24"/>
          <w:szCs w:val="24"/>
        </w:rPr>
        <w:t>Toubiana</w:t>
      </w:r>
      <w:proofErr w:type="spellEnd"/>
      <w:r w:rsidR="009F4650">
        <w:rPr>
          <w:rFonts w:ascii="David" w:hAnsi="David" w:cs="David"/>
          <w:sz w:val="24"/>
          <w:szCs w:val="24"/>
        </w:rPr>
        <w:t xml:space="preserve"> &amp; </w:t>
      </w:r>
      <w:proofErr w:type="spellStart"/>
      <w:r w:rsidR="009F4650">
        <w:rPr>
          <w:rFonts w:ascii="David" w:hAnsi="David" w:cs="David"/>
          <w:sz w:val="24"/>
          <w:szCs w:val="24"/>
        </w:rPr>
        <w:t>Zietsma</w:t>
      </w:r>
      <w:proofErr w:type="spellEnd"/>
      <w:r w:rsidR="009F4650">
        <w:rPr>
          <w:rFonts w:ascii="David" w:hAnsi="David" w:cs="David"/>
          <w:sz w:val="24"/>
          <w:szCs w:val="24"/>
        </w:rPr>
        <w:t>, 2017</w:t>
      </w:r>
      <w:r w:rsidR="009F4650">
        <w:rPr>
          <w:rFonts w:ascii="David" w:hAnsi="David" w:cs="David" w:hint="cs"/>
          <w:sz w:val="24"/>
          <w:szCs w:val="24"/>
          <w:rtl/>
        </w:rPr>
        <w:t>)</w:t>
      </w:r>
      <w:r w:rsidR="009F4650">
        <w:rPr>
          <w:rFonts w:ascii="David" w:eastAsia="Times New Roman" w:hAnsi="David" w:cs="David" w:hint="cs"/>
          <w:sz w:val="24"/>
          <w:szCs w:val="24"/>
          <w:rtl/>
        </w:rPr>
        <w:t>.</w:t>
      </w:r>
      <w:r w:rsidR="001910B1">
        <w:rPr>
          <w:rFonts w:ascii="David" w:eastAsia="Times New Roman" w:hAnsi="David" w:cs="David" w:hint="cs"/>
          <w:sz w:val="24"/>
          <w:szCs w:val="24"/>
          <w:rtl/>
        </w:rPr>
        <w:t xml:space="preserve"> כל אחד מהם שואב גם מההקשר התרבותי-חברתי וגם מהתפתחויות במרחב עיסוקי ספציפי. מקורות הסמכות</w:t>
      </w:r>
      <w:r w:rsidR="00AA1FF9">
        <w:rPr>
          <w:rFonts w:ascii="David" w:eastAsia="Times New Roman" w:hAnsi="David" w:cs="David" w:hint="cs"/>
          <w:sz w:val="24"/>
          <w:szCs w:val="24"/>
          <w:rtl/>
        </w:rPr>
        <w:t xml:space="preserve"> מתייחסים לתפיסת התפקיד של הארגון;</w:t>
      </w:r>
      <w:r w:rsidR="001910B1">
        <w:rPr>
          <w:rFonts w:ascii="David" w:eastAsia="Times New Roman" w:hAnsi="David" w:cs="David" w:hint="cs"/>
          <w:sz w:val="24"/>
          <w:szCs w:val="24"/>
          <w:rtl/>
        </w:rPr>
        <w:t xml:space="preserve"> הזהות התעסוקתית מתייחסת להתמקמות המקצועית ביחס </w:t>
      </w:r>
      <w:r w:rsidR="0016128E">
        <w:rPr>
          <w:rFonts w:ascii="David" w:eastAsia="Times New Roman" w:hAnsi="David" w:cs="David" w:hint="cs"/>
          <w:sz w:val="24"/>
          <w:szCs w:val="24"/>
          <w:rtl/>
        </w:rPr>
        <w:t>לוויכוחי</w:t>
      </w:r>
      <w:r w:rsidR="0016128E">
        <w:rPr>
          <w:rFonts w:ascii="David" w:eastAsia="Times New Roman" w:hAnsi="David" w:cs="David" w:hint="eastAsia"/>
          <w:sz w:val="24"/>
          <w:szCs w:val="24"/>
          <w:rtl/>
        </w:rPr>
        <w:t>ם</w:t>
      </w:r>
      <w:r w:rsidR="001910B1">
        <w:rPr>
          <w:rFonts w:ascii="David" w:eastAsia="Times New Roman" w:hAnsi="David" w:cs="David" w:hint="cs"/>
          <w:sz w:val="24"/>
          <w:szCs w:val="24"/>
          <w:rtl/>
        </w:rPr>
        <w:t xml:space="preserve"> בין גישות בעיסוק ולעמדת הכוח בעיסוק; מקורות הלגיטימציה מתייחסים </w:t>
      </w:r>
      <w:r w:rsidR="00AA1FF9">
        <w:rPr>
          <w:rFonts w:ascii="David" w:eastAsia="Times New Roman" w:hAnsi="David" w:cs="David" w:hint="cs"/>
          <w:sz w:val="24"/>
          <w:szCs w:val="24"/>
          <w:rtl/>
        </w:rPr>
        <w:t>לסוג ההצדקה לפעולה; והבסיס הנורמטיבי ממוקד בשאלה מתי הפעולה נחווית כראויה ביחס למעמד המקצועי, כמתאימה לסוג הפניה ולצרכי הפונה וכמוסרית</w:t>
      </w:r>
      <w:r w:rsidR="000D0F10">
        <w:rPr>
          <w:rFonts w:ascii="David" w:eastAsia="Times New Roman" w:hAnsi="David" w:cs="David" w:hint="cs"/>
          <w:sz w:val="24"/>
          <w:szCs w:val="24"/>
          <w:rtl/>
        </w:rPr>
        <w:t>.</w:t>
      </w:r>
      <w:r w:rsidR="003A0789">
        <w:rPr>
          <w:rFonts w:ascii="David" w:hAnsi="David" w:cs="David" w:hint="cs"/>
          <w:color w:val="222222"/>
          <w:sz w:val="24"/>
          <w:szCs w:val="24"/>
          <w:shd w:val="clear" w:color="auto" w:fill="FFFFFF"/>
          <w:rtl/>
        </w:rPr>
        <w:t xml:space="preserve"> </w:t>
      </w:r>
      <w:r w:rsidR="000D0F10">
        <w:rPr>
          <w:rFonts w:ascii="David" w:hAnsi="David" w:cs="David" w:hint="cs"/>
          <w:color w:val="222222"/>
          <w:sz w:val="24"/>
          <w:szCs w:val="24"/>
          <w:shd w:val="clear" w:color="auto" w:fill="FFFFFF"/>
          <w:rtl/>
        </w:rPr>
        <w:t xml:space="preserve">הבסיס הנורמטיבי נדון לאחרונה על-ידי </w:t>
      </w:r>
      <w:proofErr w:type="spellStart"/>
      <w:r w:rsidR="00AB4EA8">
        <w:rPr>
          <w:rFonts w:ascii="David" w:hAnsi="David" w:cs="David" w:hint="cs"/>
          <w:color w:val="222222"/>
          <w:sz w:val="24"/>
          <w:szCs w:val="24"/>
          <w:shd w:val="clear" w:color="auto" w:fill="FFFFFF"/>
          <w:rtl/>
        </w:rPr>
        <w:t>אטראש-נאג'ר</w:t>
      </w:r>
      <w:proofErr w:type="spellEnd"/>
      <w:r w:rsidR="00AB4EA8">
        <w:rPr>
          <w:rFonts w:ascii="David" w:hAnsi="David" w:cs="David" w:hint="cs"/>
          <w:color w:val="222222"/>
          <w:sz w:val="24"/>
          <w:szCs w:val="24"/>
          <w:shd w:val="clear" w:color="auto" w:fill="FFFFFF"/>
          <w:rtl/>
        </w:rPr>
        <w:t xml:space="preserve"> </w:t>
      </w:r>
      <w:proofErr w:type="spellStart"/>
      <w:r w:rsidR="00AB4EA8">
        <w:rPr>
          <w:rFonts w:ascii="David" w:hAnsi="David" w:cs="David" w:hint="cs"/>
          <w:color w:val="222222"/>
          <w:sz w:val="24"/>
          <w:szCs w:val="24"/>
          <w:shd w:val="clear" w:color="auto" w:fill="FFFFFF"/>
          <w:rtl/>
        </w:rPr>
        <w:t>וסטרייר</w:t>
      </w:r>
      <w:proofErr w:type="spellEnd"/>
      <w:r w:rsidR="00AB4EA8">
        <w:rPr>
          <w:rFonts w:ascii="David" w:hAnsi="David" w:cs="David" w:hint="cs"/>
          <w:color w:val="222222"/>
          <w:sz w:val="24"/>
          <w:szCs w:val="24"/>
          <w:shd w:val="clear" w:color="auto" w:fill="FFFFFF"/>
          <w:rtl/>
        </w:rPr>
        <w:t xml:space="preserve"> (</w:t>
      </w:r>
      <w:r w:rsidR="00AB4EA8" w:rsidRPr="00BA0E2B">
        <w:rPr>
          <w:rFonts w:asciiTheme="majorBidi" w:hAnsiTheme="majorBidi" w:cstheme="majorBidi"/>
          <w:color w:val="222222"/>
          <w:sz w:val="24"/>
          <w:szCs w:val="24"/>
          <w:shd w:val="clear" w:color="auto" w:fill="FFFFFF"/>
          <w:rtl/>
        </w:rPr>
        <w:t xml:space="preserve">2020, </w:t>
      </w:r>
      <w:proofErr w:type="spellStart"/>
      <w:r w:rsidR="00AB4EA8" w:rsidRPr="00BA0E2B">
        <w:rPr>
          <w:rFonts w:asciiTheme="majorBidi" w:hAnsiTheme="majorBidi" w:cstheme="majorBidi"/>
          <w:sz w:val="24"/>
          <w:szCs w:val="24"/>
          <w:lang w:val="en-GB"/>
        </w:rPr>
        <w:t>Attrash</w:t>
      </w:r>
      <w:proofErr w:type="spellEnd"/>
      <w:r w:rsidR="00AB4EA8" w:rsidRPr="00BA0E2B">
        <w:rPr>
          <w:rFonts w:asciiTheme="majorBidi" w:hAnsiTheme="majorBidi" w:cstheme="majorBidi"/>
          <w:sz w:val="24"/>
          <w:szCs w:val="24"/>
          <w:lang w:val="en-GB"/>
        </w:rPr>
        <w:t xml:space="preserve">-Najjar &amp; </w:t>
      </w:r>
      <w:proofErr w:type="spellStart"/>
      <w:r w:rsidR="00AB4EA8" w:rsidRPr="00BA0E2B">
        <w:rPr>
          <w:rFonts w:asciiTheme="majorBidi" w:hAnsiTheme="majorBidi" w:cstheme="majorBidi"/>
          <w:sz w:val="24"/>
          <w:szCs w:val="24"/>
          <w:lang w:val="en-GB"/>
        </w:rPr>
        <w:t>Strier</w:t>
      </w:r>
      <w:proofErr w:type="spellEnd"/>
      <w:r w:rsidR="00AB4EA8">
        <w:rPr>
          <w:rFonts w:ascii="David" w:hAnsi="David" w:cs="David" w:hint="cs"/>
          <w:color w:val="222222"/>
          <w:sz w:val="24"/>
          <w:szCs w:val="24"/>
          <w:shd w:val="clear" w:color="auto" w:fill="FFFFFF"/>
          <w:rtl/>
        </w:rPr>
        <w:t xml:space="preserve">) </w:t>
      </w:r>
      <w:r w:rsidR="000D0F10">
        <w:rPr>
          <w:rFonts w:ascii="David" w:hAnsi="David" w:cs="David" w:hint="cs"/>
          <w:color w:val="222222"/>
          <w:sz w:val="24"/>
          <w:szCs w:val="24"/>
          <w:shd w:val="clear" w:color="auto" w:fill="FFFFFF"/>
          <w:rtl/>
        </w:rPr>
        <w:t>ה</w:t>
      </w:r>
      <w:r w:rsidR="003A0789">
        <w:rPr>
          <w:rFonts w:ascii="David" w:hAnsi="David" w:cs="David" w:hint="cs"/>
          <w:color w:val="222222"/>
          <w:sz w:val="24"/>
          <w:szCs w:val="24"/>
          <w:shd w:val="clear" w:color="auto" w:fill="FFFFFF"/>
          <w:rtl/>
        </w:rPr>
        <w:t xml:space="preserve">מבליטים </w:t>
      </w:r>
      <w:r w:rsidR="000D0F10">
        <w:rPr>
          <w:rFonts w:ascii="David" w:hAnsi="David" w:cs="David" w:hint="cs"/>
          <w:color w:val="222222"/>
          <w:sz w:val="24"/>
          <w:szCs w:val="24"/>
          <w:shd w:val="clear" w:color="auto" w:fill="FFFFFF"/>
          <w:rtl/>
        </w:rPr>
        <w:t>תהליכי</w:t>
      </w:r>
      <w:r w:rsidR="003A0789">
        <w:rPr>
          <w:rFonts w:ascii="David" w:hAnsi="David" w:cs="David" w:hint="cs"/>
          <w:color w:val="222222"/>
          <w:sz w:val="24"/>
          <w:szCs w:val="24"/>
          <w:shd w:val="clear" w:color="auto" w:fill="FFFFFF"/>
          <w:rtl/>
        </w:rPr>
        <w:t xml:space="preserve"> למידת</w:t>
      </w:r>
      <w:r w:rsidRPr="006614B8">
        <w:rPr>
          <w:rFonts w:ascii="David" w:hAnsi="David" w:cs="David"/>
          <w:color w:val="222222"/>
          <w:sz w:val="24"/>
          <w:szCs w:val="24"/>
          <w:shd w:val="clear" w:color="auto" w:fill="FFFFFF"/>
          <w:rtl/>
        </w:rPr>
        <w:t xml:space="preserve"> עמדות מוסריות </w:t>
      </w:r>
      <w:r w:rsidR="000D0F10">
        <w:rPr>
          <w:rFonts w:ascii="David" w:hAnsi="David" w:cs="David" w:hint="cs"/>
          <w:color w:val="222222"/>
          <w:sz w:val="24"/>
          <w:szCs w:val="24"/>
          <w:shd w:val="clear" w:color="auto" w:fill="FFFFFF"/>
          <w:rtl/>
        </w:rPr>
        <w:t>מ</w:t>
      </w:r>
      <w:r w:rsidRPr="006614B8">
        <w:rPr>
          <w:rFonts w:ascii="David" w:hAnsi="David" w:cs="David"/>
          <w:color w:val="222222"/>
          <w:sz w:val="24"/>
          <w:szCs w:val="24"/>
          <w:shd w:val="clear" w:color="auto" w:fill="FFFFFF"/>
          <w:rtl/>
        </w:rPr>
        <w:t xml:space="preserve">אלו הממוקמים במעלה ההירארכיה הארגונית. </w:t>
      </w:r>
      <w:r w:rsidR="000D0F10">
        <w:rPr>
          <w:rFonts w:ascii="David" w:hAnsi="David" w:cs="David" w:hint="cs"/>
          <w:color w:val="222222"/>
          <w:sz w:val="24"/>
          <w:szCs w:val="24"/>
          <w:shd w:val="clear" w:color="auto" w:fill="FFFFFF"/>
          <w:rtl/>
        </w:rPr>
        <w:t xml:space="preserve">עמדה מוסרית מקצועית, מתקיימת </w:t>
      </w:r>
      <w:r w:rsidR="003A0789">
        <w:rPr>
          <w:rFonts w:ascii="David" w:hAnsi="David" w:cs="David" w:hint="cs"/>
          <w:color w:val="222222"/>
          <w:sz w:val="24"/>
          <w:szCs w:val="24"/>
          <w:shd w:val="clear" w:color="auto" w:fill="FFFFFF"/>
          <w:rtl/>
        </w:rPr>
        <w:t>על פי</w:t>
      </w:r>
      <w:r w:rsidR="005557BE">
        <w:rPr>
          <w:rFonts w:ascii="David" w:hAnsi="David" w:cs="David" w:hint="cs"/>
          <w:color w:val="222222"/>
          <w:sz w:val="24"/>
          <w:szCs w:val="24"/>
          <w:shd w:val="clear" w:color="auto" w:fill="FFFFFF"/>
          <w:rtl/>
        </w:rPr>
        <w:t xml:space="preserve"> זאקס </w:t>
      </w:r>
      <w:r w:rsidR="00452794" w:rsidRPr="00323A0B">
        <w:rPr>
          <w:rFonts w:asciiTheme="majorBidi" w:hAnsiTheme="majorBidi" w:cstheme="majorBidi"/>
          <w:color w:val="222222"/>
          <w:sz w:val="24"/>
          <w:szCs w:val="24"/>
          <w:shd w:val="clear" w:color="auto" w:fill="FFFFFF"/>
          <w:lang w:val="en-GB"/>
        </w:rPr>
        <w:t>Sacks, 1989)</w:t>
      </w:r>
      <w:r w:rsidR="00452794" w:rsidRPr="00323A0B">
        <w:rPr>
          <w:rFonts w:asciiTheme="majorBidi" w:hAnsiTheme="majorBidi" w:cstheme="majorBidi"/>
          <w:color w:val="222222"/>
          <w:sz w:val="24"/>
          <w:szCs w:val="24"/>
          <w:shd w:val="clear" w:color="auto" w:fill="FFFFFF"/>
          <w:rtl/>
        </w:rPr>
        <w:t xml:space="preserve">) </w:t>
      </w:r>
      <w:r w:rsidR="00CB75D8">
        <w:rPr>
          <w:rFonts w:ascii="David" w:hAnsi="David" w:cs="David" w:hint="cs"/>
          <w:color w:val="222222"/>
          <w:sz w:val="24"/>
          <w:szCs w:val="24"/>
          <w:shd w:val="clear" w:color="auto" w:fill="FFFFFF"/>
          <w:rtl/>
        </w:rPr>
        <w:t>המתמקד בס</w:t>
      </w:r>
      <w:r w:rsidR="003A0789">
        <w:rPr>
          <w:rFonts w:ascii="David" w:hAnsi="David" w:cs="David" w:hint="cs"/>
          <w:color w:val="222222"/>
          <w:sz w:val="24"/>
          <w:szCs w:val="24"/>
          <w:shd w:val="clear" w:color="auto" w:fill="FFFFFF"/>
          <w:rtl/>
        </w:rPr>
        <w:t>י</w:t>
      </w:r>
      <w:r w:rsidR="00CB75D8">
        <w:rPr>
          <w:rFonts w:ascii="David" w:hAnsi="David" w:cs="David" w:hint="cs"/>
          <w:color w:val="222222"/>
          <w:sz w:val="24"/>
          <w:szCs w:val="24"/>
          <w:shd w:val="clear" w:color="auto" w:fill="FFFFFF"/>
          <w:rtl/>
        </w:rPr>
        <w:t>מ</w:t>
      </w:r>
      <w:r w:rsidR="003A0789">
        <w:rPr>
          <w:rFonts w:ascii="David" w:hAnsi="David" w:cs="David" w:hint="cs"/>
          <w:color w:val="222222"/>
          <w:sz w:val="24"/>
          <w:szCs w:val="24"/>
          <w:shd w:val="clear" w:color="auto" w:fill="FFFFFF"/>
          <w:rtl/>
        </w:rPr>
        <w:t xml:space="preserve">ון </w:t>
      </w:r>
      <w:r w:rsidR="00CB75D8">
        <w:rPr>
          <w:rFonts w:ascii="David" w:hAnsi="David" w:cs="David" w:hint="cs"/>
          <w:color w:val="222222"/>
          <w:sz w:val="24"/>
          <w:szCs w:val="24"/>
          <w:shd w:val="clear" w:color="auto" w:fill="FFFFFF"/>
          <w:rtl/>
        </w:rPr>
        <w:t>האני המוסרי</w:t>
      </w:r>
      <w:r w:rsidR="003A0789">
        <w:rPr>
          <w:rFonts w:ascii="David" w:hAnsi="David" w:cs="David" w:hint="cs"/>
          <w:color w:val="222222"/>
          <w:sz w:val="24"/>
          <w:szCs w:val="24"/>
          <w:shd w:val="clear" w:color="auto" w:fill="FFFFFF"/>
          <w:rtl/>
        </w:rPr>
        <w:t>,</w:t>
      </w:r>
      <w:r w:rsidR="000D0F10">
        <w:rPr>
          <w:rFonts w:ascii="David" w:hAnsi="David" w:cs="David" w:hint="cs"/>
          <w:color w:val="222222"/>
          <w:sz w:val="24"/>
          <w:szCs w:val="24"/>
          <w:shd w:val="clear" w:color="auto" w:fill="FFFFFF"/>
          <w:rtl/>
        </w:rPr>
        <w:t xml:space="preserve"> לצד </w:t>
      </w:r>
      <w:r w:rsidR="003A0789">
        <w:rPr>
          <w:rFonts w:ascii="David" w:hAnsi="David" w:cs="David" w:hint="cs"/>
          <w:color w:val="222222"/>
          <w:sz w:val="24"/>
          <w:szCs w:val="24"/>
          <w:shd w:val="clear" w:color="auto" w:fill="FFFFFF"/>
          <w:rtl/>
        </w:rPr>
        <w:t xml:space="preserve">הפנמת </w:t>
      </w:r>
      <w:r w:rsidR="005557BE">
        <w:rPr>
          <w:rFonts w:ascii="David" w:hAnsi="David" w:cs="David" w:hint="cs"/>
          <w:color w:val="222222"/>
          <w:sz w:val="24"/>
          <w:szCs w:val="24"/>
          <w:shd w:val="clear" w:color="auto" w:fill="FFFFFF"/>
          <w:rtl/>
        </w:rPr>
        <w:t>קוד איפיוניו של</w:t>
      </w:r>
      <w:r w:rsidR="00CB75D8">
        <w:rPr>
          <w:rFonts w:ascii="David" w:hAnsi="David" w:cs="David" w:hint="cs"/>
          <w:color w:val="222222"/>
          <w:sz w:val="24"/>
          <w:szCs w:val="24"/>
          <w:shd w:val="clear" w:color="auto" w:fill="FFFFFF"/>
          <w:rtl/>
        </w:rPr>
        <w:t xml:space="preserve"> </w:t>
      </w:r>
      <w:r w:rsidR="005557BE">
        <w:rPr>
          <w:rFonts w:ascii="David" w:hAnsi="David" w:cs="David" w:hint="cs"/>
          <w:color w:val="222222"/>
          <w:sz w:val="24"/>
          <w:szCs w:val="24"/>
          <w:shd w:val="clear" w:color="auto" w:fill="FFFFFF"/>
          <w:rtl/>
        </w:rPr>
        <w:t xml:space="preserve">החבר הראוי בקטגוריה החברתית. </w:t>
      </w:r>
      <w:r w:rsidR="000D0F10">
        <w:rPr>
          <w:rFonts w:ascii="David" w:hAnsi="David" w:cs="David" w:hint="cs"/>
          <w:color w:val="222222"/>
          <w:sz w:val="24"/>
          <w:szCs w:val="24"/>
          <w:shd w:val="clear" w:color="auto" w:fill="FFFFFF"/>
          <w:rtl/>
        </w:rPr>
        <w:t xml:space="preserve">החיבור בין שתי הגישות אפשר לנו </w:t>
      </w:r>
      <w:r w:rsidR="00A21228">
        <w:rPr>
          <w:rFonts w:ascii="David" w:hAnsi="David" w:cs="David" w:hint="cs"/>
          <w:color w:val="222222"/>
          <w:sz w:val="24"/>
          <w:szCs w:val="24"/>
          <w:shd w:val="clear" w:color="auto" w:fill="FFFFFF"/>
          <w:rtl/>
        </w:rPr>
        <w:t xml:space="preserve">לחלץ את המימד הנורמטיבי של </w:t>
      </w:r>
      <w:r w:rsidR="0016128E">
        <w:rPr>
          <w:rFonts w:ascii="David" w:hAnsi="David" w:cs="David" w:hint="cs"/>
          <w:color w:val="222222"/>
          <w:sz w:val="24"/>
          <w:szCs w:val="24"/>
          <w:shd w:val="clear" w:color="auto" w:fill="FFFFFF"/>
          <w:rtl/>
        </w:rPr>
        <w:t>ההיגיו</w:t>
      </w:r>
      <w:r w:rsidR="0016128E">
        <w:rPr>
          <w:rFonts w:ascii="David" w:hAnsi="David" w:cs="David" w:hint="eastAsia"/>
          <w:color w:val="222222"/>
          <w:sz w:val="24"/>
          <w:szCs w:val="24"/>
          <w:shd w:val="clear" w:color="auto" w:fill="FFFFFF"/>
          <w:rtl/>
        </w:rPr>
        <w:t>ן</w:t>
      </w:r>
      <w:r w:rsidR="00A21228">
        <w:rPr>
          <w:rFonts w:ascii="David" w:hAnsi="David" w:cs="David" w:hint="cs"/>
          <w:color w:val="222222"/>
          <w:sz w:val="24"/>
          <w:szCs w:val="24"/>
          <w:shd w:val="clear" w:color="auto" w:fill="FFFFFF"/>
          <w:rtl/>
        </w:rPr>
        <w:t xml:space="preserve"> המוסדי</w:t>
      </w:r>
      <w:r w:rsidR="000D0F10">
        <w:rPr>
          <w:rFonts w:ascii="David" w:hAnsi="David" w:cs="David" w:hint="cs"/>
          <w:color w:val="222222"/>
          <w:sz w:val="24"/>
          <w:szCs w:val="24"/>
          <w:shd w:val="clear" w:color="auto" w:fill="FFFFFF"/>
          <w:rtl/>
        </w:rPr>
        <w:t>.</w:t>
      </w:r>
    </w:p>
    <w:p w14:paraId="0DB1CC1B" w14:textId="0362D265" w:rsidR="00386413" w:rsidRDefault="00386413" w:rsidP="003A0789">
      <w:pPr>
        <w:spacing w:after="0" w:line="480" w:lineRule="auto"/>
        <w:ind w:right="-709"/>
        <w:rPr>
          <w:rFonts w:ascii="David" w:hAnsi="David" w:cs="David"/>
          <w:color w:val="222222"/>
          <w:sz w:val="24"/>
          <w:szCs w:val="24"/>
          <w:shd w:val="clear" w:color="auto" w:fill="FFFFFF"/>
          <w:rtl/>
        </w:rPr>
      </w:pPr>
    </w:p>
    <w:p w14:paraId="7EFFF65A" w14:textId="77777777" w:rsidR="007C707A" w:rsidRPr="006614B8" w:rsidRDefault="007C707A" w:rsidP="007C707A">
      <w:pPr>
        <w:spacing w:after="0" w:line="480" w:lineRule="auto"/>
        <w:ind w:left="-625" w:right="-709"/>
        <w:jc w:val="center"/>
        <w:rPr>
          <w:rFonts w:ascii="David" w:eastAsia="Times New Roman" w:hAnsi="David" w:cs="David"/>
          <w:color w:val="FF0000"/>
          <w:sz w:val="24"/>
          <w:szCs w:val="24"/>
          <w:rtl/>
        </w:rPr>
      </w:pPr>
      <w:r w:rsidRPr="006614B8">
        <w:rPr>
          <w:rFonts w:ascii="David" w:eastAsia="Times New Roman" w:hAnsi="David" w:cs="David"/>
          <w:b/>
          <w:bCs/>
          <w:color w:val="212121"/>
          <w:sz w:val="24"/>
          <w:szCs w:val="24"/>
          <w:bdr w:val="none" w:sz="0" w:space="0" w:color="auto" w:frame="1"/>
          <w:rtl/>
        </w:rPr>
        <w:t>מוסדות הרווחה בישראל</w:t>
      </w:r>
    </w:p>
    <w:p w14:paraId="3C9AD68D" w14:textId="46759CE2" w:rsidR="007C707A" w:rsidRPr="00D56602" w:rsidRDefault="007C707A" w:rsidP="007C707A">
      <w:pPr>
        <w:spacing w:after="0" w:line="480" w:lineRule="auto"/>
        <w:ind w:left="-625" w:right="-709" w:firstLine="625"/>
        <w:rPr>
          <w:rFonts w:ascii="David" w:hAnsi="David" w:cs="David"/>
          <w:sz w:val="24"/>
          <w:szCs w:val="24"/>
          <w:rtl/>
        </w:rPr>
      </w:pPr>
      <w:r w:rsidRPr="006614B8">
        <w:rPr>
          <w:rFonts w:ascii="David" w:hAnsi="David" w:cs="David"/>
          <w:sz w:val="24"/>
          <w:szCs w:val="24"/>
          <w:rtl/>
        </w:rPr>
        <w:t>שינוי המדיניות הציבורית</w:t>
      </w:r>
      <w:r>
        <w:rPr>
          <w:rFonts w:ascii="David" w:hAnsi="David" w:cs="David" w:hint="cs"/>
          <w:sz w:val="24"/>
          <w:szCs w:val="24"/>
          <w:rtl/>
        </w:rPr>
        <w:t xml:space="preserve"> בישראל,</w:t>
      </w:r>
      <w:r w:rsidRPr="006614B8">
        <w:rPr>
          <w:rFonts w:ascii="David" w:hAnsi="David" w:cs="David"/>
          <w:sz w:val="24"/>
          <w:szCs w:val="24"/>
          <w:rtl/>
        </w:rPr>
        <w:t xml:space="preserve"> </w:t>
      </w:r>
      <w:r>
        <w:rPr>
          <w:rFonts w:ascii="David" w:hAnsi="David" w:cs="David" w:hint="cs"/>
          <w:sz w:val="24"/>
          <w:szCs w:val="24"/>
          <w:rtl/>
        </w:rPr>
        <w:t xml:space="preserve">בעקבות הפרויקט הניאו-ליברלי, </w:t>
      </w:r>
      <w:r w:rsidRPr="006614B8">
        <w:rPr>
          <w:rFonts w:ascii="David" w:hAnsi="David" w:cs="David"/>
          <w:sz w:val="24"/>
          <w:szCs w:val="24"/>
          <w:rtl/>
        </w:rPr>
        <w:t>מתאפיין בנסיג</w:t>
      </w:r>
      <w:r>
        <w:rPr>
          <w:rFonts w:ascii="David" w:hAnsi="David" w:cs="David" w:hint="cs"/>
          <w:sz w:val="24"/>
          <w:szCs w:val="24"/>
          <w:rtl/>
        </w:rPr>
        <w:t>ת המדינה</w:t>
      </w:r>
      <w:r w:rsidRPr="006614B8">
        <w:rPr>
          <w:rFonts w:ascii="David" w:hAnsi="David" w:cs="David"/>
          <w:sz w:val="24"/>
          <w:szCs w:val="24"/>
          <w:rtl/>
        </w:rPr>
        <w:t xml:space="preserve"> מנכונות לממן ארגוני תמיכה פורמליים מעבר למינימום</w:t>
      </w:r>
      <w:r>
        <w:rPr>
          <w:rFonts w:ascii="David" w:hAnsi="David" w:cs="David" w:hint="cs"/>
          <w:sz w:val="24"/>
          <w:szCs w:val="24"/>
          <w:rtl/>
        </w:rPr>
        <w:t xml:space="preserve"> </w:t>
      </w:r>
      <w:r w:rsidRPr="006614B8">
        <w:rPr>
          <w:rFonts w:ascii="David" w:hAnsi="David" w:cs="David"/>
          <w:sz w:val="24"/>
          <w:szCs w:val="24"/>
          <w:rtl/>
        </w:rPr>
        <w:t>שעל מהותו ניטש ויכוח בין כוחות חברתיים שונים</w:t>
      </w:r>
      <w:r>
        <w:rPr>
          <w:rFonts w:ascii="David" w:hAnsi="David" w:cs="David" w:hint="cs"/>
          <w:sz w:val="24"/>
          <w:szCs w:val="24"/>
          <w:rtl/>
        </w:rPr>
        <w:t xml:space="preserve"> ובין עמדות אידיאולוגיות שונות </w:t>
      </w:r>
      <w:r w:rsidRPr="006614B8">
        <w:rPr>
          <w:rFonts w:ascii="David" w:hAnsi="David" w:cs="David"/>
          <w:sz w:val="24"/>
          <w:szCs w:val="24"/>
          <w:rtl/>
        </w:rPr>
        <w:t>(</w:t>
      </w:r>
      <w:r w:rsidRPr="00103D83">
        <w:rPr>
          <w:rFonts w:asciiTheme="majorBidi" w:hAnsiTheme="majorBidi" w:cstheme="majorBidi"/>
          <w:sz w:val="24"/>
          <w:szCs w:val="24"/>
        </w:rPr>
        <w:t>Maron &amp; Shalev, 2017</w:t>
      </w:r>
      <w:r w:rsidRPr="006614B8">
        <w:rPr>
          <w:rFonts w:ascii="David" w:hAnsi="David" w:cs="David"/>
          <w:sz w:val="24"/>
          <w:szCs w:val="24"/>
          <w:rtl/>
        </w:rPr>
        <w:t>)</w:t>
      </w:r>
      <w:r w:rsidRPr="006614B8">
        <w:rPr>
          <w:rFonts w:ascii="David" w:hAnsi="David" w:cs="David"/>
          <w:sz w:val="24"/>
          <w:szCs w:val="24"/>
        </w:rPr>
        <w:t>.</w:t>
      </w:r>
      <w:r w:rsidRPr="006614B8">
        <w:rPr>
          <w:rFonts w:ascii="David" w:hAnsi="David" w:cs="David"/>
          <w:sz w:val="24"/>
          <w:szCs w:val="24"/>
          <w:rtl/>
        </w:rPr>
        <w:t xml:space="preserve"> </w:t>
      </w:r>
      <w:r w:rsidR="004822E2" w:rsidRPr="00672086">
        <w:rPr>
          <w:rFonts w:cs="David" w:hint="eastAsia"/>
          <w:sz w:val="24"/>
          <w:szCs w:val="24"/>
          <w:rtl/>
        </w:rPr>
        <w:t>ניאו</w:t>
      </w:r>
      <w:r w:rsidR="004822E2" w:rsidRPr="00672086">
        <w:rPr>
          <w:rFonts w:cs="David"/>
          <w:sz w:val="24"/>
          <w:szCs w:val="24"/>
          <w:rtl/>
        </w:rPr>
        <w:t>-ליברליזם מוגדר כ</w:t>
      </w:r>
      <w:r w:rsidR="004822E2">
        <w:rPr>
          <w:rFonts w:cs="David" w:hint="cs"/>
          <w:sz w:val="24"/>
          <w:szCs w:val="24"/>
          <w:rtl/>
        </w:rPr>
        <w:t xml:space="preserve">מדיניות המיישמת </w:t>
      </w:r>
      <w:r w:rsidR="004822E2" w:rsidRPr="00672086">
        <w:rPr>
          <w:rFonts w:cs="David"/>
          <w:sz w:val="24"/>
          <w:szCs w:val="24"/>
          <w:rtl/>
        </w:rPr>
        <w:t xml:space="preserve">שווקים תחרותיים </w:t>
      </w:r>
      <w:r w:rsidR="004822E2">
        <w:rPr>
          <w:rFonts w:cs="David" w:hint="cs"/>
          <w:sz w:val="24"/>
          <w:szCs w:val="24"/>
          <w:rtl/>
        </w:rPr>
        <w:t>ב</w:t>
      </w:r>
      <w:r w:rsidR="004822E2" w:rsidRPr="00672086">
        <w:rPr>
          <w:rFonts w:cs="David"/>
          <w:sz w:val="24"/>
          <w:szCs w:val="24"/>
          <w:rtl/>
        </w:rPr>
        <w:t xml:space="preserve">כל תחומי החיים כולל כלכלה, פוליטיקה וחברה </w:t>
      </w:r>
      <w:r w:rsidR="004822E2" w:rsidRPr="00672086">
        <w:rPr>
          <w:rFonts w:asciiTheme="majorBidi" w:hAnsiTheme="majorBidi" w:cstheme="majorBidi"/>
          <w:sz w:val="24"/>
          <w:szCs w:val="24"/>
          <w:rtl/>
        </w:rPr>
        <w:t>(</w:t>
      </w:r>
      <w:r w:rsidR="004822E2" w:rsidRPr="00672086">
        <w:rPr>
          <w:rFonts w:asciiTheme="majorBidi" w:hAnsiTheme="majorBidi" w:cstheme="majorBidi"/>
          <w:sz w:val="24"/>
          <w:szCs w:val="24"/>
        </w:rPr>
        <w:t>Birch, 2015; p. 572</w:t>
      </w:r>
      <w:r w:rsidR="004822E2" w:rsidRPr="00672086">
        <w:rPr>
          <w:rFonts w:asciiTheme="majorBidi" w:hAnsiTheme="majorBidi" w:cstheme="majorBidi"/>
          <w:sz w:val="24"/>
          <w:szCs w:val="24"/>
          <w:rtl/>
        </w:rPr>
        <w:t>)</w:t>
      </w:r>
      <w:r w:rsidR="004822E2" w:rsidRPr="00672086">
        <w:rPr>
          <w:rFonts w:cs="David"/>
          <w:sz w:val="24"/>
          <w:szCs w:val="24"/>
          <w:rtl/>
        </w:rPr>
        <w:t>.</w:t>
      </w:r>
      <w:r w:rsidR="004822E2">
        <w:rPr>
          <w:rFonts w:cs="David" w:hint="cs"/>
          <w:sz w:val="24"/>
          <w:szCs w:val="24"/>
          <w:rtl/>
        </w:rPr>
        <w:t xml:space="preserve"> </w:t>
      </w:r>
      <w:r w:rsidRPr="006614B8">
        <w:rPr>
          <w:rFonts w:ascii="David" w:hAnsi="David" w:cs="David"/>
          <w:sz w:val="24"/>
          <w:szCs w:val="24"/>
          <w:rtl/>
        </w:rPr>
        <w:t>מדינת הרווחה, פרקטיקות הסיוע ומימון העזרה החומרית הפכו להיות אחד ממוקדי הקיטוב בין</w:t>
      </w:r>
      <w:r w:rsidRPr="006614B8">
        <w:rPr>
          <w:rFonts w:ascii="David" w:hAnsi="David" w:cs="David"/>
          <w:sz w:val="24"/>
          <w:szCs w:val="24"/>
        </w:rPr>
        <w:t xml:space="preserve"> </w:t>
      </w:r>
      <w:r w:rsidRPr="006614B8">
        <w:rPr>
          <w:rFonts w:ascii="David" w:hAnsi="David" w:cs="David"/>
          <w:sz w:val="24"/>
          <w:szCs w:val="24"/>
          <w:rtl/>
        </w:rPr>
        <w:t>הכוחות החברתיים והפוליטיים ובמיוחד בין אלו התומכים בהמשך</w:t>
      </w:r>
      <w:r w:rsidRPr="006614B8">
        <w:rPr>
          <w:rFonts w:ascii="David" w:hAnsi="David" w:cs="David"/>
          <w:sz w:val="24"/>
          <w:szCs w:val="24"/>
        </w:rPr>
        <w:t xml:space="preserve"> </w:t>
      </w:r>
      <w:r w:rsidRPr="006614B8">
        <w:rPr>
          <w:rFonts w:ascii="David" w:hAnsi="David" w:cs="David"/>
          <w:sz w:val="24"/>
          <w:szCs w:val="24"/>
          <w:rtl/>
        </w:rPr>
        <w:t>קיומה ופיתוחה של מדינת הרווחה לבין</w:t>
      </w:r>
      <w:r w:rsidRPr="006614B8">
        <w:rPr>
          <w:rFonts w:ascii="David" w:hAnsi="David" w:cs="David"/>
          <w:sz w:val="24"/>
          <w:szCs w:val="24"/>
        </w:rPr>
        <w:t xml:space="preserve"> </w:t>
      </w:r>
      <w:r w:rsidRPr="006614B8">
        <w:rPr>
          <w:rFonts w:ascii="David" w:hAnsi="David" w:cs="David"/>
          <w:sz w:val="24"/>
          <w:szCs w:val="24"/>
          <w:rtl/>
        </w:rPr>
        <w:t>אלה השוללים אותה ורוצים לדחוק אותה לשוליים (דורון, 2014).</w:t>
      </w:r>
      <w:r w:rsidRPr="00FA3F9C">
        <w:rPr>
          <w:rFonts w:ascii="Times New Roman" w:hAnsi="Times New Roman" w:hint="cs"/>
          <w:sz w:val="24"/>
          <w:rtl/>
        </w:rPr>
        <w:t xml:space="preserve"> </w:t>
      </w:r>
    </w:p>
    <w:p w14:paraId="1B25C2CE" w14:textId="77777777" w:rsidR="007C707A" w:rsidRPr="006614B8" w:rsidRDefault="007C707A" w:rsidP="007C707A">
      <w:pPr>
        <w:spacing w:after="0" w:line="480" w:lineRule="auto"/>
        <w:ind w:left="-625" w:right="-709"/>
        <w:rPr>
          <w:rFonts w:ascii="David" w:eastAsia="Times New Roman" w:hAnsi="David" w:cs="David"/>
          <w:color w:val="FF0000"/>
          <w:sz w:val="24"/>
          <w:szCs w:val="24"/>
          <w:rtl/>
        </w:rPr>
      </w:pPr>
      <w:r w:rsidRPr="006614B8">
        <w:rPr>
          <w:rFonts w:ascii="David" w:eastAsia="Times New Roman" w:hAnsi="David" w:cs="David"/>
          <w:b/>
          <w:bCs/>
          <w:color w:val="212121"/>
          <w:sz w:val="24"/>
          <w:szCs w:val="24"/>
          <w:bdr w:val="none" w:sz="0" w:space="0" w:color="auto" w:frame="1"/>
          <w:rtl/>
        </w:rPr>
        <w:t>הביטוח הלאומי</w:t>
      </w:r>
    </w:p>
    <w:p w14:paraId="62C57039" w14:textId="6A6403C1" w:rsidR="007C707A" w:rsidRPr="0064066E" w:rsidRDefault="007C707A" w:rsidP="00B379B9">
      <w:pPr>
        <w:spacing w:after="0" w:line="480" w:lineRule="auto"/>
        <w:ind w:left="-625" w:right="-709" w:firstLine="625"/>
        <w:rPr>
          <w:rFonts w:ascii="David" w:eastAsia="Times New Roman" w:hAnsi="David" w:cs="David"/>
          <w:color w:val="FF0000"/>
          <w:sz w:val="24"/>
          <w:szCs w:val="24"/>
          <w:rtl/>
        </w:rPr>
      </w:pPr>
      <w:r w:rsidRPr="006614B8">
        <w:rPr>
          <w:rFonts w:ascii="David" w:eastAsia="Times New Roman" w:hAnsi="David" w:cs="David"/>
          <w:color w:val="212121"/>
          <w:sz w:val="24"/>
          <w:szCs w:val="24"/>
          <w:bdr w:val="none" w:sz="0" w:space="0" w:color="auto" w:frame="1"/>
          <w:rtl/>
        </w:rPr>
        <w:t xml:space="preserve">הגוף שהוקם </w:t>
      </w:r>
      <w:r w:rsidR="00E02AD2">
        <w:rPr>
          <w:rFonts w:ascii="David" w:eastAsia="Times New Roman" w:hAnsi="David" w:cs="David" w:hint="cs"/>
          <w:color w:val="212121"/>
          <w:sz w:val="24"/>
          <w:szCs w:val="24"/>
          <w:bdr w:val="none" w:sz="0" w:space="0" w:color="auto" w:frame="1"/>
          <w:rtl/>
        </w:rPr>
        <w:t>במטרה</w:t>
      </w:r>
      <w:r w:rsidRPr="006614B8">
        <w:rPr>
          <w:rFonts w:ascii="David" w:eastAsia="Times New Roman" w:hAnsi="David" w:cs="David"/>
          <w:color w:val="212121"/>
          <w:sz w:val="24"/>
          <w:szCs w:val="24"/>
          <w:bdr w:val="none" w:sz="0" w:space="0" w:color="auto" w:frame="1"/>
          <w:rtl/>
        </w:rPr>
        <w:t xml:space="preserve"> לדאוג לביטחונה הסוציאלי של האוכלוסייה</w:t>
      </w:r>
      <w:r w:rsidR="00F665EF">
        <w:rPr>
          <w:rFonts w:ascii="David" w:eastAsia="Times New Roman" w:hAnsi="David" w:cs="David" w:hint="cs"/>
          <w:color w:val="212121"/>
          <w:sz w:val="24"/>
          <w:szCs w:val="24"/>
          <w:bdr w:val="none" w:sz="0" w:space="0" w:color="auto" w:frame="1"/>
          <w:rtl/>
        </w:rPr>
        <w:t xml:space="preserve"> בישראל,</w:t>
      </w:r>
      <w:r w:rsidRPr="006614B8">
        <w:rPr>
          <w:rFonts w:ascii="David" w:eastAsia="Times New Roman" w:hAnsi="David" w:cs="David"/>
          <w:color w:val="212121"/>
          <w:sz w:val="24"/>
          <w:szCs w:val="24"/>
          <w:bdr w:val="none" w:sz="0" w:space="0" w:color="auto" w:frame="1"/>
          <w:rtl/>
        </w:rPr>
        <w:t xml:space="preserve"> הוקם ב</w:t>
      </w:r>
      <w:r>
        <w:rPr>
          <w:rFonts w:ascii="David" w:eastAsia="Times New Roman" w:hAnsi="David" w:cs="David" w:hint="cs"/>
          <w:color w:val="212121"/>
          <w:sz w:val="24"/>
          <w:szCs w:val="24"/>
          <w:bdr w:val="none" w:sz="0" w:space="0" w:color="auto" w:frame="1"/>
          <w:rtl/>
        </w:rPr>
        <w:t xml:space="preserve"> </w:t>
      </w:r>
      <w:r w:rsidRPr="006614B8">
        <w:rPr>
          <w:rFonts w:ascii="David" w:eastAsia="Times New Roman" w:hAnsi="David" w:cs="David"/>
          <w:color w:val="212121"/>
          <w:sz w:val="24"/>
          <w:szCs w:val="24"/>
          <w:bdr w:val="none" w:sz="0" w:space="0" w:color="auto" w:frame="1"/>
          <w:rtl/>
        </w:rPr>
        <w:t xml:space="preserve"> 1954 ונקרא "המוסד לביטוח לאומי"</w:t>
      </w:r>
      <w:r w:rsidR="000377B4">
        <w:rPr>
          <w:rFonts w:ascii="David" w:hAnsi="David" w:cs="David" w:hint="cs"/>
          <w:sz w:val="24"/>
          <w:szCs w:val="24"/>
          <w:rtl/>
        </w:rPr>
        <w:t xml:space="preserve">. </w:t>
      </w:r>
      <w:r w:rsidRPr="006614B8">
        <w:rPr>
          <w:rFonts w:ascii="David" w:eastAsia="Times New Roman" w:hAnsi="David" w:cs="David"/>
          <w:color w:val="212121"/>
          <w:sz w:val="24"/>
          <w:szCs w:val="24"/>
          <w:bdr w:val="none" w:sz="0" w:space="0" w:color="auto" w:frame="1"/>
          <w:rtl/>
        </w:rPr>
        <w:t xml:space="preserve">במשך 20 השנים מאז ייסודו חלו במוסד תמורות חשובות שהביאו להתפתחויות רחבות היקף בשדה פעולתו. </w:t>
      </w:r>
      <w:r w:rsidR="00F665EF">
        <w:rPr>
          <w:rFonts w:ascii="David" w:eastAsia="Times New Roman" w:hAnsi="David" w:cs="David" w:hint="cs"/>
          <w:color w:val="212121"/>
          <w:sz w:val="24"/>
          <w:szCs w:val="24"/>
          <w:bdr w:val="none" w:sz="0" w:space="0" w:color="auto" w:frame="1"/>
          <w:rtl/>
        </w:rPr>
        <w:t xml:space="preserve">לדוגמא, </w:t>
      </w:r>
      <w:r w:rsidRPr="006614B8">
        <w:rPr>
          <w:rFonts w:ascii="David" w:eastAsia="Times New Roman" w:hAnsi="David" w:cs="David"/>
          <w:color w:val="212121"/>
          <w:sz w:val="24"/>
          <w:szCs w:val="24"/>
          <w:bdr w:val="none" w:sz="0" w:space="0" w:color="auto" w:frame="1"/>
          <w:rtl/>
        </w:rPr>
        <w:t>חדירתו לתחומים חדשים (אבטלה, נכות ובריאות) הרחיבה את טיפולו וסמכותו כמוסד סוציאלי</w:t>
      </w:r>
      <w:r w:rsidR="000377B4">
        <w:rPr>
          <w:rFonts w:ascii="David" w:eastAsia="Times New Roman" w:hAnsi="David" w:cs="David" w:hint="cs"/>
          <w:color w:val="212121"/>
          <w:sz w:val="24"/>
          <w:szCs w:val="24"/>
          <w:bdr w:val="none" w:sz="0" w:space="0" w:color="auto" w:frame="1"/>
          <w:rtl/>
        </w:rPr>
        <w:t xml:space="preserve">. </w:t>
      </w:r>
      <w:r w:rsidRPr="006614B8">
        <w:rPr>
          <w:rFonts w:ascii="David" w:eastAsia="Times New Roman" w:hAnsi="David" w:cs="David"/>
          <w:color w:val="212121"/>
          <w:sz w:val="24"/>
          <w:szCs w:val="24"/>
          <w:bdr w:val="none" w:sz="0" w:space="0" w:color="auto" w:frame="1"/>
          <w:rtl/>
        </w:rPr>
        <w:t>הנהגת ענפי ביטוח נוספים, הגדלה של רמת הגמלאות וליברליזציה בתנאי זכאות של המבוטחים</w:t>
      </w:r>
      <w:r>
        <w:rPr>
          <w:rFonts w:ascii="David" w:eastAsia="Times New Roman" w:hAnsi="David" w:cs="David" w:hint="cs"/>
          <w:color w:val="212121"/>
          <w:sz w:val="24"/>
          <w:szCs w:val="24"/>
          <w:bdr w:val="none" w:sz="0" w:space="0" w:color="auto" w:frame="1"/>
          <w:rtl/>
        </w:rPr>
        <w:t>,</w:t>
      </w:r>
      <w:r w:rsidRPr="006614B8">
        <w:rPr>
          <w:rFonts w:ascii="David" w:eastAsia="Times New Roman" w:hAnsi="David" w:cs="David"/>
          <w:color w:val="212121"/>
          <w:sz w:val="24"/>
          <w:szCs w:val="24"/>
          <w:bdr w:val="none" w:sz="0" w:space="0" w:color="auto" w:frame="1"/>
          <w:rtl/>
        </w:rPr>
        <w:t xml:space="preserve"> הפכה את המוסד לגוף </w:t>
      </w:r>
      <w:r>
        <w:rPr>
          <w:rFonts w:ascii="David" w:eastAsia="Times New Roman" w:hAnsi="David" w:cs="David" w:hint="cs"/>
          <w:color w:val="212121"/>
          <w:sz w:val="24"/>
          <w:szCs w:val="24"/>
          <w:bdr w:val="none" w:sz="0" w:space="0" w:color="auto" w:frame="1"/>
          <w:rtl/>
        </w:rPr>
        <w:t>העוסק בהשלמת ובהבטחת הכנסה</w:t>
      </w:r>
      <w:r w:rsidRPr="006614B8">
        <w:rPr>
          <w:rFonts w:ascii="David" w:eastAsia="Times New Roman" w:hAnsi="David" w:cs="David"/>
          <w:color w:val="212121"/>
          <w:sz w:val="24"/>
          <w:szCs w:val="24"/>
          <w:bdr w:val="none" w:sz="0" w:space="0" w:color="auto" w:frame="1"/>
          <w:rtl/>
        </w:rPr>
        <w:t xml:space="preserve"> כשהוא מונחה בידי עקרונות סוציאליים של צמצום פערים </w:t>
      </w:r>
      <w:r w:rsidRPr="006614B8">
        <w:rPr>
          <w:rFonts w:ascii="David" w:eastAsia="Times New Roman" w:hAnsi="David" w:cs="David"/>
          <w:color w:val="212121"/>
          <w:sz w:val="24"/>
          <w:szCs w:val="24"/>
          <w:bdr w:val="none" w:sz="0" w:space="0" w:color="auto" w:frame="1"/>
          <w:rtl/>
        </w:rPr>
        <w:lastRenderedPageBreak/>
        <w:t>והרחבת היקף השירותים למבוטחים (ניצן, 2014).</w:t>
      </w:r>
      <w:r w:rsidRPr="0064066E">
        <w:rPr>
          <w:rFonts w:hint="cs"/>
          <w:sz w:val="24"/>
          <w:rtl/>
        </w:rPr>
        <w:t xml:space="preserve"> </w:t>
      </w:r>
      <w:r w:rsidRPr="0018630A">
        <w:rPr>
          <w:rFonts w:ascii="David" w:hAnsi="David" w:cs="David" w:hint="eastAsia"/>
          <w:sz w:val="24"/>
          <w:szCs w:val="24"/>
          <w:rtl/>
        </w:rPr>
        <w:t>ביטוח</w:t>
      </w:r>
      <w:r w:rsidRPr="0018630A">
        <w:rPr>
          <w:rFonts w:ascii="David" w:hAnsi="David" w:cs="David"/>
          <w:sz w:val="24"/>
          <w:szCs w:val="24"/>
          <w:rtl/>
        </w:rPr>
        <w:t xml:space="preserve"> לאומי </w:t>
      </w:r>
      <w:r>
        <w:rPr>
          <w:rFonts w:ascii="David" w:hAnsi="David" w:cs="David" w:hint="cs"/>
          <w:sz w:val="24"/>
          <w:szCs w:val="24"/>
          <w:rtl/>
        </w:rPr>
        <w:t>מעביר תמיכות מ</w:t>
      </w:r>
      <w:r w:rsidRPr="0018630A">
        <w:rPr>
          <w:rFonts w:ascii="David" w:hAnsi="David" w:cs="David"/>
          <w:sz w:val="24"/>
          <w:szCs w:val="24"/>
          <w:rtl/>
        </w:rPr>
        <w:t xml:space="preserve">הריון, לידה וילדים, </w:t>
      </w:r>
      <w:r w:rsidRPr="0018630A">
        <w:rPr>
          <w:rFonts w:ascii="David" w:hAnsi="David" w:cs="David" w:hint="eastAsia"/>
          <w:sz w:val="24"/>
          <w:szCs w:val="24"/>
          <w:rtl/>
        </w:rPr>
        <w:t>דרך</w:t>
      </w:r>
      <w:r w:rsidRPr="0018630A">
        <w:rPr>
          <w:rFonts w:ascii="David" w:hAnsi="David" w:cs="David"/>
          <w:sz w:val="24"/>
          <w:szCs w:val="24"/>
          <w:rtl/>
        </w:rPr>
        <w:t xml:space="preserve"> מוגבלויות, מחלה והפסקת עבודה, </w:t>
      </w:r>
      <w:r w:rsidRPr="0018630A">
        <w:rPr>
          <w:rFonts w:ascii="David" w:hAnsi="David" w:cs="David" w:hint="eastAsia"/>
          <w:sz w:val="24"/>
          <w:szCs w:val="24"/>
          <w:rtl/>
        </w:rPr>
        <w:t>הבטח</w:t>
      </w:r>
      <w:r>
        <w:rPr>
          <w:rFonts w:ascii="David" w:hAnsi="David" w:cs="David" w:hint="cs"/>
          <w:sz w:val="24"/>
          <w:szCs w:val="24"/>
          <w:rtl/>
        </w:rPr>
        <w:t>ת</w:t>
      </w:r>
      <w:r w:rsidRPr="0018630A">
        <w:rPr>
          <w:rFonts w:ascii="David" w:hAnsi="David" w:cs="David"/>
          <w:sz w:val="24"/>
          <w:szCs w:val="24"/>
          <w:rtl/>
        </w:rPr>
        <w:t xml:space="preserve"> הכנסה, </w:t>
      </w:r>
      <w:r w:rsidRPr="0018630A">
        <w:rPr>
          <w:rFonts w:ascii="David" w:hAnsi="David" w:cs="David" w:hint="eastAsia"/>
          <w:sz w:val="24"/>
          <w:szCs w:val="24"/>
          <w:rtl/>
        </w:rPr>
        <w:t>ועד</w:t>
      </w:r>
      <w:r w:rsidRPr="0018630A">
        <w:rPr>
          <w:rFonts w:ascii="David" w:hAnsi="David" w:cs="David"/>
          <w:sz w:val="24"/>
          <w:szCs w:val="24"/>
          <w:rtl/>
        </w:rPr>
        <w:t xml:space="preserve"> </w:t>
      </w:r>
      <w:r w:rsidRPr="0018630A">
        <w:rPr>
          <w:rFonts w:ascii="David" w:hAnsi="David" w:cs="David" w:hint="eastAsia"/>
          <w:sz w:val="24"/>
          <w:szCs w:val="24"/>
          <w:rtl/>
        </w:rPr>
        <w:t>ל</w:t>
      </w:r>
      <w:r w:rsidRPr="0018630A">
        <w:rPr>
          <w:rFonts w:ascii="David" w:hAnsi="David" w:cs="David"/>
          <w:sz w:val="24"/>
          <w:szCs w:val="24"/>
          <w:rtl/>
        </w:rPr>
        <w:t>גמלא</w:t>
      </w:r>
      <w:r w:rsidRPr="0018630A">
        <w:rPr>
          <w:rFonts w:ascii="David" w:hAnsi="David" w:cs="David" w:hint="eastAsia"/>
          <w:sz w:val="24"/>
          <w:szCs w:val="24"/>
          <w:rtl/>
        </w:rPr>
        <w:t>ות</w:t>
      </w:r>
      <w:r>
        <w:rPr>
          <w:rFonts w:ascii="David" w:hAnsi="David" w:cs="David" w:hint="cs"/>
          <w:sz w:val="24"/>
          <w:szCs w:val="24"/>
          <w:rtl/>
        </w:rPr>
        <w:t xml:space="preserve"> על-פי הליכים של קביעת זכאות</w:t>
      </w:r>
      <w:r w:rsidRPr="0018630A">
        <w:rPr>
          <w:rFonts w:ascii="David" w:hAnsi="David" w:cs="David"/>
          <w:sz w:val="24"/>
          <w:szCs w:val="24"/>
          <w:rtl/>
        </w:rPr>
        <w:t>.</w:t>
      </w:r>
    </w:p>
    <w:p w14:paraId="7F4332BA" w14:textId="32D37851" w:rsidR="007C707A" w:rsidRPr="00B379B9" w:rsidRDefault="007C707A" w:rsidP="00823053">
      <w:pPr>
        <w:spacing w:after="0" w:line="480" w:lineRule="auto"/>
        <w:ind w:left="-625" w:right="-709" w:firstLine="625"/>
        <w:rPr>
          <w:rFonts w:ascii="David" w:hAnsi="David" w:cs="David"/>
          <w:sz w:val="24"/>
          <w:szCs w:val="24"/>
          <w:rtl/>
        </w:rPr>
      </w:pPr>
      <w:r w:rsidRPr="006614B8">
        <w:rPr>
          <w:rFonts w:ascii="David" w:hAnsi="David" w:cs="David"/>
          <w:sz w:val="24"/>
          <w:szCs w:val="24"/>
          <w:rtl/>
        </w:rPr>
        <w:t>עקרון</w:t>
      </w:r>
      <w:r w:rsidRPr="006614B8">
        <w:rPr>
          <w:rFonts w:ascii="David" w:hAnsi="David" w:cs="David"/>
          <w:sz w:val="24"/>
          <w:szCs w:val="24"/>
        </w:rPr>
        <w:t xml:space="preserve"> </w:t>
      </w:r>
      <w:r w:rsidRPr="006614B8">
        <w:rPr>
          <w:rFonts w:ascii="David" w:hAnsi="David" w:cs="David"/>
          <w:sz w:val="24"/>
          <w:szCs w:val="24"/>
          <w:rtl/>
        </w:rPr>
        <w:t xml:space="preserve">האוניברסליות </w:t>
      </w:r>
      <w:r w:rsidR="00BE6D17">
        <w:rPr>
          <w:rFonts w:ascii="David" w:hAnsi="David" w:cs="David" w:hint="cs"/>
          <w:sz w:val="24"/>
          <w:szCs w:val="24"/>
          <w:rtl/>
        </w:rPr>
        <w:t xml:space="preserve">ששרר </w:t>
      </w:r>
      <w:r w:rsidRPr="006614B8">
        <w:rPr>
          <w:rFonts w:ascii="David" w:hAnsi="David" w:cs="David"/>
          <w:sz w:val="24"/>
          <w:szCs w:val="24"/>
          <w:rtl/>
        </w:rPr>
        <w:t>במדינת הרווחה -הכללת כל קבוצות האוכלוסייה במסגרת תחומי פעולתה והעמקת ההגנה שהעניקה- הוא שהעביר את כל נושא הביטוח הלאומי מהשוליים למרכז המדיניות החברתית של מדינת ישראל. התביע</w:t>
      </w:r>
      <w:r>
        <w:rPr>
          <w:rFonts w:ascii="David" w:hAnsi="David" w:cs="David" w:hint="cs"/>
          <w:sz w:val="24"/>
          <w:szCs w:val="24"/>
          <w:rtl/>
        </w:rPr>
        <w:t>ה</w:t>
      </w:r>
      <w:r w:rsidRPr="006614B8">
        <w:rPr>
          <w:rFonts w:ascii="David" w:hAnsi="David" w:cs="David"/>
          <w:sz w:val="24"/>
          <w:szCs w:val="24"/>
          <w:rtl/>
        </w:rPr>
        <w:t xml:space="preserve"> לסלקטיביות</w:t>
      </w:r>
      <w:r>
        <w:rPr>
          <w:rFonts w:ascii="David" w:hAnsi="David" w:cs="David" w:hint="cs"/>
          <w:sz w:val="24"/>
          <w:szCs w:val="24"/>
          <w:rtl/>
        </w:rPr>
        <w:t>, שהתחזקה מאז חוק ההסדרים לתקציב 2003</w:t>
      </w:r>
      <w:r w:rsidRPr="006614B8">
        <w:rPr>
          <w:rFonts w:ascii="David" w:hAnsi="David" w:cs="David"/>
          <w:sz w:val="24"/>
          <w:szCs w:val="24"/>
          <w:rtl/>
        </w:rPr>
        <w:t xml:space="preserve"> -בנויה על עקרו</w:t>
      </w:r>
      <w:r>
        <w:rPr>
          <w:rFonts w:ascii="David" w:hAnsi="David" w:cs="David" w:hint="cs"/>
          <w:sz w:val="24"/>
          <w:szCs w:val="24"/>
          <w:rtl/>
        </w:rPr>
        <w:t>ן</w:t>
      </w:r>
      <w:r w:rsidRPr="006614B8">
        <w:rPr>
          <w:rFonts w:ascii="David" w:hAnsi="David" w:cs="David"/>
          <w:sz w:val="24"/>
          <w:szCs w:val="24"/>
          <w:rtl/>
        </w:rPr>
        <w:t xml:space="preserve"> הפו</w:t>
      </w:r>
      <w:r>
        <w:rPr>
          <w:rFonts w:ascii="David" w:hAnsi="David" w:cs="David" w:hint="cs"/>
          <w:sz w:val="24"/>
          <w:szCs w:val="24"/>
          <w:rtl/>
        </w:rPr>
        <w:t>ך</w:t>
      </w:r>
      <w:r w:rsidRPr="006614B8">
        <w:rPr>
          <w:rFonts w:ascii="David" w:hAnsi="David" w:cs="David"/>
          <w:sz w:val="24"/>
          <w:szCs w:val="24"/>
          <w:rtl/>
        </w:rPr>
        <w:t xml:space="preserve"> של </w:t>
      </w:r>
      <w:r w:rsidRPr="006614B8">
        <w:rPr>
          <w:rFonts w:ascii="David" w:hAnsi="David" w:cs="David"/>
          <w:sz w:val="24"/>
          <w:szCs w:val="24"/>
        </w:rPr>
        <w:t xml:space="preserve"> </w:t>
      </w:r>
      <w:r w:rsidRPr="006614B8">
        <w:rPr>
          <w:rFonts w:ascii="David" w:hAnsi="David" w:cs="David"/>
          <w:sz w:val="24"/>
          <w:szCs w:val="24"/>
          <w:rtl/>
        </w:rPr>
        <w:t xml:space="preserve">הדרה </w:t>
      </w:r>
      <w:r w:rsidRPr="006614B8">
        <w:rPr>
          <w:rFonts w:ascii="David" w:hAnsi="David" w:cs="David"/>
          <w:sz w:val="24"/>
          <w:szCs w:val="24"/>
        </w:rPr>
        <w:t xml:space="preserve"> (exclusion)</w:t>
      </w:r>
      <w:r w:rsidRPr="006614B8">
        <w:rPr>
          <w:rFonts w:ascii="David" w:hAnsi="David" w:cs="David"/>
          <w:sz w:val="24"/>
          <w:szCs w:val="24"/>
          <w:rtl/>
        </w:rPr>
        <w:t>של קבוצות אנשים ממסגרתה</w:t>
      </w:r>
      <w:r>
        <w:rPr>
          <w:rFonts w:ascii="David" w:hAnsi="David" w:cs="David" w:hint="cs"/>
          <w:sz w:val="24"/>
          <w:szCs w:val="24"/>
          <w:rtl/>
        </w:rPr>
        <w:t xml:space="preserve"> </w:t>
      </w:r>
      <w:r>
        <w:rPr>
          <w:rFonts w:ascii="David" w:hAnsi="David" w:cs="David"/>
          <w:sz w:val="24"/>
          <w:szCs w:val="24"/>
          <w:rtl/>
        </w:rPr>
        <w:t>–</w:t>
      </w:r>
      <w:r w:rsidRPr="006614B8">
        <w:rPr>
          <w:rFonts w:ascii="David" w:hAnsi="David" w:cs="David"/>
          <w:sz w:val="24"/>
          <w:szCs w:val="24"/>
          <w:rtl/>
        </w:rPr>
        <w:t xml:space="preserve"> </w:t>
      </w:r>
      <w:r>
        <w:rPr>
          <w:rFonts w:ascii="David" w:hAnsi="David" w:cs="David" w:hint="cs"/>
          <w:sz w:val="24"/>
          <w:szCs w:val="24"/>
          <w:rtl/>
        </w:rPr>
        <w:t>והיא מכוונת להחליש את עיקרון האוניברסליות</w:t>
      </w:r>
      <w:r w:rsidRPr="006614B8">
        <w:rPr>
          <w:rFonts w:ascii="David" w:hAnsi="David" w:cs="David"/>
          <w:sz w:val="24"/>
          <w:szCs w:val="24"/>
          <w:rtl/>
        </w:rPr>
        <w:t xml:space="preserve">, </w:t>
      </w:r>
      <w:r>
        <w:rPr>
          <w:rFonts w:ascii="David" w:hAnsi="David" w:cs="David" w:hint="cs"/>
          <w:sz w:val="24"/>
          <w:szCs w:val="24"/>
          <w:rtl/>
        </w:rPr>
        <w:t>ו</w:t>
      </w:r>
      <w:r w:rsidRPr="006614B8">
        <w:rPr>
          <w:rFonts w:ascii="David" w:hAnsi="David" w:cs="David"/>
          <w:sz w:val="24"/>
          <w:szCs w:val="24"/>
          <w:rtl/>
        </w:rPr>
        <w:t>לדחוק את נושא הביטוח הלאומי לשוליים ולצמצם בדרך</w:t>
      </w:r>
      <w:r w:rsidRPr="006614B8">
        <w:rPr>
          <w:rFonts w:ascii="David" w:hAnsi="David" w:cs="David"/>
          <w:sz w:val="24"/>
          <w:szCs w:val="24"/>
        </w:rPr>
        <w:t xml:space="preserve"> </w:t>
      </w:r>
      <w:r w:rsidRPr="006614B8">
        <w:rPr>
          <w:rFonts w:ascii="David" w:hAnsi="David" w:cs="David"/>
          <w:sz w:val="24"/>
          <w:szCs w:val="24"/>
          <w:rtl/>
        </w:rPr>
        <w:t>זו את המחויבות של הכלל לכל האוכלוסייה ולהגבילה לקבוצות העניות בלבד (דורון, 2014)</w:t>
      </w:r>
      <w:r>
        <w:rPr>
          <w:rFonts w:ascii="David" w:hAnsi="David" w:cs="David" w:hint="cs"/>
          <w:sz w:val="24"/>
          <w:szCs w:val="24"/>
          <w:rtl/>
        </w:rPr>
        <w:t>.</w:t>
      </w:r>
      <w:r w:rsidR="00BE6D17">
        <w:rPr>
          <w:rFonts w:ascii="David" w:hAnsi="David" w:cs="David" w:hint="cs"/>
          <w:sz w:val="24"/>
          <w:szCs w:val="24"/>
          <w:rtl/>
        </w:rPr>
        <w:t xml:space="preserve"> </w:t>
      </w:r>
      <w:r w:rsidR="00472DF9">
        <w:rPr>
          <w:rFonts w:ascii="David" w:hAnsi="David" w:cs="David" w:hint="cs"/>
          <w:sz w:val="24"/>
          <w:szCs w:val="24"/>
          <w:rtl/>
        </w:rPr>
        <w:t>נמצא כי הביטוח הלאומי מפעיל מבחני זכאות באופן המניח חשד כלפי פונים ביחס לאפשרות של תביעה סיוע בהעדר זכאות לסיוע, ובה בעת מחזק מחוייבות למיצוי זכויות</w:t>
      </w:r>
      <w:r w:rsidR="008B4F5B">
        <w:rPr>
          <w:rFonts w:ascii="David" w:hAnsi="David" w:cs="David" w:hint="cs"/>
          <w:sz w:val="24"/>
          <w:szCs w:val="24"/>
          <w:rtl/>
        </w:rPr>
        <w:t xml:space="preserve"> </w:t>
      </w:r>
      <w:r w:rsidR="0035086C">
        <w:rPr>
          <w:rFonts w:hint="cs"/>
          <w:rtl/>
        </w:rPr>
        <w:t>(</w:t>
      </w:r>
      <w:r w:rsidR="0035086C">
        <w:rPr>
          <w:rFonts w:ascii="David" w:hAnsi="David" w:cs="David" w:hint="cs"/>
          <w:sz w:val="24"/>
          <w:szCs w:val="24"/>
          <w:rtl/>
        </w:rPr>
        <w:t xml:space="preserve">יסעור-בורוכוביץ' </w:t>
      </w:r>
      <w:r w:rsidR="006D0FB1">
        <w:rPr>
          <w:rFonts w:ascii="David" w:hAnsi="David" w:cs="David" w:hint="cs"/>
          <w:sz w:val="24"/>
          <w:szCs w:val="24"/>
          <w:rtl/>
        </w:rPr>
        <w:t>ואח'</w:t>
      </w:r>
      <w:r w:rsidR="002D41EF">
        <w:rPr>
          <w:rFonts w:ascii="David" w:hAnsi="David" w:cs="David" w:hint="cs"/>
          <w:sz w:val="24"/>
          <w:szCs w:val="24"/>
          <w:rtl/>
        </w:rPr>
        <w:t xml:space="preserve">, </w:t>
      </w:r>
      <w:r w:rsidR="00AD7C82">
        <w:rPr>
          <w:rFonts w:ascii="David" w:hAnsi="David" w:cs="David" w:hint="cs"/>
          <w:sz w:val="24"/>
          <w:szCs w:val="24"/>
          <w:rtl/>
        </w:rPr>
        <w:t>2021</w:t>
      </w:r>
      <w:r w:rsidR="0035086C">
        <w:rPr>
          <w:rFonts w:hint="cs"/>
          <w:rtl/>
        </w:rPr>
        <w:t>)</w:t>
      </w:r>
      <w:r w:rsidR="00877FC3">
        <w:t>.</w:t>
      </w:r>
      <w:r w:rsidR="002C7295">
        <w:rPr>
          <w:rFonts w:ascii="David" w:hAnsi="David" w:cs="David" w:hint="cs"/>
          <w:sz w:val="24"/>
          <w:szCs w:val="24"/>
          <w:rtl/>
        </w:rPr>
        <w:t xml:space="preserve"> </w:t>
      </w:r>
    </w:p>
    <w:p w14:paraId="4FFE02A7" w14:textId="392B80D3" w:rsidR="007C707A" w:rsidRPr="006614B8" w:rsidRDefault="007C707A" w:rsidP="00F65351">
      <w:pPr>
        <w:spacing w:after="0" w:line="480" w:lineRule="auto"/>
        <w:ind w:left="-625" w:right="-709"/>
        <w:rPr>
          <w:rFonts w:ascii="David" w:eastAsia="Times New Roman" w:hAnsi="David" w:cs="David"/>
          <w:color w:val="FF0000"/>
          <w:sz w:val="24"/>
          <w:szCs w:val="24"/>
          <w:rtl/>
        </w:rPr>
      </w:pPr>
      <w:r w:rsidRPr="006614B8">
        <w:rPr>
          <w:rFonts w:ascii="David" w:eastAsia="Times New Roman" w:hAnsi="David" w:cs="David"/>
          <w:b/>
          <w:bCs/>
          <w:color w:val="212121"/>
          <w:sz w:val="24"/>
          <w:szCs w:val="24"/>
          <w:bdr w:val="none" w:sz="0" w:space="0" w:color="auto" w:frame="1"/>
          <w:rtl/>
        </w:rPr>
        <w:t xml:space="preserve">אגף לשירותים חברתיים </w:t>
      </w:r>
      <w:r w:rsidR="00F65351">
        <w:rPr>
          <w:rFonts w:ascii="David" w:eastAsia="Times New Roman" w:hAnsi="David" w:cs="David" w:hint="cs"/>
          <w:b/>
          <w:bCs/>
          <w:color w:val="212121"/>
          <w:sz w:val="24"/>
          <w:szCs w:val="24"/>
          <w:bdr w:val="none" w:sz="0" w:space="0" w:color="auto" w:frame="1"/>
          <w:rtl/>
        </w:rPr>
        <w:t>וה</w:t>
      </w:r>
      <w:r w:rsidRPr="006614B8">
        <w:rPr>
          <w:rFonts w:ascii="David" w:eastAsia="Times New Roman" w:hAnsi="David" w:cs="David"/>
          <w:b/>
          <w:bCs/>
          <w:color w:val="212121"/>
          <w:sz w:val="24"/>
          <w:szCs w:val="24"/>
          <w:bdr w:val="none" w:sz="0" w:space="0" w:color="auto" w:frame="1"/>
          <w:rtl/>
        </w:rPr>
        <w:t xml:space="preserve">מרכזים למניעת אלימות </w:t>
      </w:r>
    </w:p>
    <w:p w14:paraId="6E1A1BB8" w14:textId="2EC559CD" w:rsidR="007C707A" w:rsidRDefault="007C707A" w:rsidP="00B379B9">
      <w:pPr>
        <w:spacing w:after="0" w:line="480" w:lineRule="auto"/>
        <w:ind w:left="-625" w:right="-709" w:firstLine="625"/>
        <w:rPr>
          <w:rFonts w:ascii="David" w:hAnsi="David" w:cs="David"/>
          <w:sz w:val="24"/>
          <w:szCs w:val="24"/>
        </w:rPr>
      </w:pPr>
      <w:r w:rsidRPr="006614B8">
        <w:rPr>
          <w:rFonts w:ascii="David" w:hAnsi="David" w:cs="David"/>
          <w:sz w:val="24"/>
          <w:szCs w:val="24"/>
          <w:rtl/>
        </w:rPr>
        <w:t>משרד העבודה, הרווחה והשירותים החברתיים משמש חוליה מרכזית במדינת הרווחה הישראלית</w:t>
      </w:r>
      <w:r w:rsidR="00145729">
        <w:rPr>
          <w:rFonts w:ascii="David" w:hAnsi="David" w:cs="David" w:hint="cs"/>
          <w:sz w:val="24"/>
          <w:szCs w:val="24"/>
          <w:rtl/>
        </w:rPr>
        <w:t xml:space="preserve"> </w:t>
      </w:r>
      <w:r w:rsidR="006D0FB1">
        <w:rPr>
          <w:rFonts w:ascii="David" w:hAnsi="David" w:cs="David" w:hint="cs"/>
          <w:sz w:val="24"/>
          <w:szCs w:val="24"/>
          <w:rtl/>
        </w:rPr>
        <w:t>ה</w:t>
      </w:r>
      <w:r w:rsidR="00472DF9">
        <w:rPr>
          <w:rFonts w:ascii="David" w:hAnsi="David" w:cs="David" w:hint="cs"/>
          <w:sz w:val="24"/>
          <w:szCs w:val="24"/>
          <w:rtl/>
        </w:rPr>
        <w:t>מפעיל מערך שירותים ביחס לאוכלוסיות יעד מגוונות</w:t>
      </w:r>
      <w:r w:rsidR="000377B4">
        <w:rPr>
          <w:rFonts w:ascii="David" w:hAnsi="David" w:cs="David" w:hint="cs"/>
          <w:sz w:val="24"/>
          <w:szCs w:val="24"/>
          <w:rtl/>
        </w:rPr>
        <w:t>.</w:t>
      </w:r>
      <w:r w:rsidR="004807B3">
        <w:rPr>
          <w:rFonts w:ascii="David" w:hAnsi="David" w:cs="David" w:hint="cs"/>
          <w:sz w:val="24"/>
          <w:szCs w:val="24"/>
          <w:rtl/>
        </w:rPr>
        <w:t xml:space="preserve"> </w:t>
      </w:r>
      <w:r w:rsidRPr="006614B8">
        <w:rPr>
          <w:rFonts w:ascii="David" w:hAnsi="David" w:cs="David"/>
          <w:sz w:val="24"/>
          <w:szCs w:val="24"/>
          <w:rtl/>
        </w:rPr>
        <w:t>לאור</w:t>
      </w:r>
      <w:r w:rsidRPr="006614B8">
        <w:rPr>
          <w:rFonts w:ascii="David" w:hAnsi="David" w:cs="David"/>
          <w:sz w:val="24"/>
          <w:szCs w:val="24"/>
          <w:rtl/>
        </w:rPr>
        <w:softHyphen/>
        <w:t>ך השנים עבר מקצוע העבודה הסוציאלית תהליך</w:t>
      </w:r>
      <w:r w:rsidRPr="006614B8">
        <w:rPr>
          <w:rFonts w:ascii="David" w:hAnsi="David" w:cs="David"/>
          <w:sz w:val="24"/>
          <w:szCs w:val="24"/>
          <w:rtl/>
        </w:rPr>
        <w:softHyphen/>
      </w:r>
      <w:r w:rsidRPr="006614B8">
        <w:rPr>
          <w:rFonts w:ascii="David" w:hAnsi="David" w:cs="David"/>
          <w:sz w:val="24"/>
          <w:szCs w:val="24"/>
        </w:rPr>
        <w:t xml:space="preserve"> </w:t>
      </w:r>
      <w:r w:rsidRPr="006614B8">
        <w:rPr>
          <w:rFonts w:ascii="David" w:hAnsi="David" w:cs="David"/>
          <w:sz w:val="24"/>
          <w:szCs w:val="24"/>
          <w:rtl/>
        </w:rPr>
        <w:t xml:space="preserve">פרופסיונליזציה שהתבטא בשיפור ברמת ההכשרה המקצועית של </w:t>
      </w:r>
      <w:r w:rsidR="006D0FB1">
        <w:rPr>
          <w:rFonts w:ascii="David" w:hAnsi="David" w:cs="David" w:hint="cs"/>
          <w:sz w:val="24"/>
          <w:szCs w:val="24"/>
          <w:rtl/>
        </w:rPr>
        <w:t>עובדיו</w:t>
      </w:r>
      <w:r w:rsidRPr="006614B8">
        <w:rPr>
          <w:rFonts w:ascii="David" w:hAnsi="David" w:cs="David"/>
          <w:sz w:val="24"/>
          <w:szCs w:val="24"/>
          <w:rtl/>
        </w:rPr>
        <w:t>,</w:t>
      </w:r>
      <w:r w:rsidRPr="006614B8">
        <w:rPr>
          <w:rFonts w:ascii="David" w:hAnsi="David" w:cs="David"/>
          <w:sz w:val="24"/>
          <w:szCs w:val="24"/>
        </w:rPr>
        <w:t xml:space="preserve"> </w:t>
      </w:r>
      <w:r w:rsidRPr="006614B8">
        <w:rPr>
          <w:rFonts w:ascii="David" w:hAnsi="David" w:cs="David"/>
          <w:sz w:val="24"/>
          <w:szCs w:val="24"/>
          <w:rtl/>
        </w:rPr>
        <w:t>בהתקדמות המחקר ובגיוון תחומי הפרקטיקה</w:t>
      </w:r>
      <w:r w:rsidR="004807B3">
        <w:rPr>
          <w:rFonts w:ascii="David" w:hAnsi="David" w:cs="David" w:hint="cs"/>
          <w:sz w:val="24"/>
          <w:szCs w:val="24"/>
          <w:rtl/>
        </w:rPr>
        <w:t xml:space="preserve"> </w:t>
      </w:r>
      <w:r w:rsidR="004807B3" w:rsidRPr="006614B8">
        <w:rPr>
          <w:rFonts w:ascii="David" w:hAnsi="David" w:cs="David"/>
          <w:sz w:val="24"/>
          <w:szCs w:val="24"/>
          <w:rtl/>
        </w:rPr>
        <w:t>(פז-פוקס ושלוזברג, 2012).</w:t>
      </w:r>
      <w:r w:rsidRPr="006614B8">
        <w:rPr>
          <w:rFonts w:ascii="David" w:hAnsi="David" w:cs="David"/>
          <w:sz w:val="24"/>
          <w:szCs w:val="24"/>
          <w:rtl/>
        </w:rPr>
        <w:t xml:space="preserve"> </w:t>
      </w:r>
      <w:r w:rsidR="004807B3">
        <w:rPr>
          <w:rFonts w:ascii="David" w:hAnsi="David" w:cs="David" w:hint="cs"/>
          <w:sz w:val="24"/>
          <w:szCs w:val="24"/>
          <w:rtl/>
        </w:rPr>
        <w:t xml:space="preserve">עליית קרנו, במהלך השנים, של מקצוע </w:t>
      </w:r>
      <w:r w:rsidR="006D0FB1">
        <w:rPr>
          <w:rFonts w:ascii="David" w:hAnsi="David" w:cs="David" w:hint="cs"/>
          <w:sz w:val="24"/>
          <w:szCs w:val="24"/>
          <w:rtl/>
        </w:rPr>
        <w:t>זה</w:t>
      </w:r>
      <w:r w:rsidR="004807B3">
        <w:rPr>
          <w:rFonts w:ascii="David" w:hAnsi="David" w:cs="David" w:hint="cs"/>
          <w:sz w:val="24"/>
          <w:szCs w:val="24"/>
          <w:rtl/>
        </w:rPr>
        <w:t xml:space="preserve"> בישראל טמון, בין השאר, בפרספקטיבה התראפויטית </w:t>
      </w:r>
      <w:r w:rsidR="00472DF9">
        <w:rPr>
          <w:rFonts w:ascii="David" w:hAnsi="David" w:cs="David" w:hint="cs"/>
          <w:sz w:val="24"/>
          <w:szCs w:val="24"/>
          <w:rtl/>
        </w:rPr>
        <w:t xml:space="preserve">קלינית </w:t>
      </w:r>
      <w:r w:rsidR="004807B3">
        <w:rPr>
          <w:rFonts w:ascii="David" w:hAnsi="David" w:cs="David" w:hint="cs"/>
          <w:sz w:val="24"/>
          <w:szCs w:val="24"/>
          <w:rtl/>
        </w:rPr>
        <w:t>שניכס לעצמו, ו</w:t>
      </w:r>
      <w:r w:rsidR="003C28C2">
        <w:rPr>
          <w:rFonts w:ascii="David" w:hAnsi="David" w:cs="David" w:hint="cs"/>
          <w:sz w:val="24"/>
          <w:szCs w:val="24"/>
          <w:rtl/>
        </w:rPr>
        <w:t>בהתאם ל</w:t>
      </w:r>
      <w:r w:rsidR="007B7925">
        <w:rPr>
          <w:rFonts w:ascii="David" w:hAnsi="David" w:cs="David" w:hint="cs"/>
          <w:sz w:val="24"/>
          <w:szCs w:val="24"/>
          <w:rtl/>
        </w:rPr>
        <w:t>כך</w:t>
      </w:r>
      <w:r w:rsidR="004807B3">
        <w:rPr>
          <w:rFonts w:ascii="David" w:hAnsi="David" w:cs="David" w:hint="cs"/>
          <w:sz w:val="24"/>
          <w:szCs w:val="24"/>
          <w:rtl/>
        </w:rPr>
        <w:t xml:space="preserve">, </w:t>
      </w:r>
      <w:r w:rsidR="007B7925">
        <w:rPr>
          <w:rFonts w:ascii="David" w:hAnsi="David" w:cs="David" w:hint="cs"/>
          <w:sz w:val="24"/>
          <w:szCs w:val="24"/>
          <w:rtl/>
        </w:rPr>
        <w:t xml:space="preserve">בעקבות </w:t>
      </w:r>
      <w:r w:rsidRPr="006614B8">
        <w:rPr>
          <w:rFonts w:ascii="David" w:hAnsi="David" w:cs="David"/>
          <w:sz w:val="24"/>
          <w:szCs w:val="24"/>
          <w:rtl/>
        </w:rPr>
        <w:t xml:space="preserve">זיהוי הצרכים השונים </w:t>
      </w:r>
      <w:r w:rsidR="007B7925">
        <w:rPr>
          <w:rFonts w:ascii="David" w:hAnsi="David" w:cs="David" w:hint="cs"/>
          <w:sz w:val="24"/>
          <w:szCs w:val="24"/>
          <w:rtl/>
        </w:rPr>
        <w:t xml:space="preserve">באוכלוסייה, </w:t>
      </w:r>
      <w:r w:rsidRPr="006614B8">
        <w:rPr>
          <w:rFonts w:ascii="David" w:hAnsi="David" w:cs="David"/>
          <w:sz w:val="24"/>
          <w:szCs w:val="24"/>
          <w:rtl/>
        </w:rPr>
        <w:t>התפתחו תחומי מומחיות ומסגרות תעסוקה שונות, כגון בריאות ובריאות הנפש, תעסוקה, שירות מבחן ועוד (שפירו</w:t>
      </w:r>
      <w:r>
        <w:rPr>
          <w:rFonts w:ascii="David" w:hAnsi="David" w:cs="David" w:hint="cs"/>
          <w:sz w:val="24"/>
          <w:szCs w:val="24"/>
          <w:rtl/>
        </w:rPr>
        <w:t xml:space="preserve"> ו</w:t>
      </w:r>
      <w:r w:rsidR="00DF00E6">
        <w:rPr>
          <w:rFonts w:ascii="David" w:hAnsi="David" w:cs="David" w:hint="cs"/>
          <w:sz w:val="24"/>
          <w:szCs w:val="24"/>
          <w:rtl/>
        </w:rPr>
        <w:t>אח</w:t>
      </w:r>
      <w:r>
        <w:rPr>
          <w:rFonts w:ascii="David" w:hAnsi="David" w:cs="David" w:hint="cs"/>
          <w:sz w:val="24"/>
          <w:szCs w:val="24"/>
          <w:rtl/>
        </w:rPr>
        <w:t>'</w:t>
      </w:r>
      <w:r w:rsidRPr="006614B8">
        <w:rPr>
          <w:rFonts w:ascii="David" w:hAnsi="David" w:cs="David"/>
          <w:sz w:val="24"/>
          <w:szCs w:val="24"/>
          <w:rtl/>
        </w:rPr>
        <w:t>, 2002).</w:t>
      </w:r>
      <w:r>
        <w:rPr>
          <w:rFonts w:ascii="David" w:hAnsi="David" w:cs="David" w:hint="cs"/>
          <w:sz w:val="24"/>
          <w:szCs w:val="24"/>
          <w:rtl/>
        </w:rPr>
        <w:t xml:space="preserve">   </w:t>
      </w:r>
    </w:p>
    <w:p w14:paraId="5AB9075E" w14:textId="0E9F4972" w:rsidR="007C707A" w:rsidRPr="00701704" w:rsidRDefault="007C707A" w:rsidP="006D0FB1">
      <w:pPr>
        <w:spacing w:after="0" w:line="480" w:lineRule="auto"/>
        <w:ind w:left="-625" w:right="-709"/>
        <w:rPr>
          <w:rFonts w:ascii="David" w:hAnsi="David" w:cs="David"/>
          <w:sz w:val="24"/>
          <w:szCs w:val="24"/>
          <w:rtl/>
        </w:rPr>
      </w:pPr>
      <w:r>
        <w:rPr>
          <w:rFonts w:ascii="David" w:hAnsi="David" w:cs="David" w:hint="cs"/>
          <w:sz w:val="24"/>
          <w:szCs w:val="24"/>
          <w:rtl/>
        </w:rPr>
        <w:t xml:space="preserve">     </w:t>
      </w:r>
      <w:r w:rsidRPr="00B379B9">
        <w:rPr>
          <w:rFonts w:ascii="David" w:hAnsi="David" w:cs="David"/>
          <w:sz w:val="24"/>
          <w:szCs w:val="24"/>
          <w:rtl/>
        </w:rPr>
        <w:t>בשנת 1991 נחקק החוק למניעת אלימות במשפחה שקבע את אחריות המדינה במתן סעד ל</w:t>
      </w:r>
      <w:r w:rsidR="00392C22">
        <w:rPr>
          <w:rFonts w:ascii="David" w:hAnsi="David" w:cs="David"/>
          <w:sz w:val="24"/>
          <w:szCs w:val="24"/>
          <w:rtl/>
        </w:rPr>
        <w:t>שורדות</w:t>
      </w:r>
      <w:r w:rsidRPr="00B379B9">
        <w:rPr>
          <w:rFonts w:ascii="David" w:hAnsi="David" w:cs="David"/>
          <w:sz w:val="24"/>
          <w:szCs w:val="24"/>
          <w:rtl/>
        </w:rPr>
        <w:t xml:space="preserve"> אלימות </w:t>
      </w:r>
      <w:r w:rsidRPr="006F6853">
        <w:rPr>
          <w:rFonts w:ascii="David" w:hAnsi="David" w:cs="David" w:hint="eastAsia"/>
          <w:sz w:val="24"/>
          <w:szCs w:val="24"/>
          <w:rtl/>
        </w:rPr>
        <w:t>במשפחה</w:t>
      </w:r>
      <w:r w:rsidRPr="006F6853">
        <w:rPr>
          <w:rFonts w:ascii="David" w:hAnsi="David" w:cs="David"/>
          <w:sz w:val="24"/>
          <w:szCs w:val="24"/>
          <w:rtl/>
        </w:rPr>
        <w:t xml:space="preserve">. </w:t>
      </w:r>
      <w:r w:rsidRPr="007B17C0">
        <w:rPr>
          <w:rFonts w:ascii="David" w:hAnsi="David" w:cs="David" w:hint="eastAsia"/>
          <w:sz w:val="24"/>
          <w:szCs w:val="24"/>
          <w:rtl/>
        </w:rPr>
        <w:t>שנה</w:t>
      </w:r>
      <w:r w:rsidRPr="007B17C0">
        <w:rPr>
          <w:rFonts w:ascii="David" w:hAnsi="David" w:cs="David"/>
          <w:sz w:val="24"/>
          <w:szCs w:val="24"/>
          <w:rtl/>
        </w:rPr>
        <w:t xml:space="preserve"> </w:t>
      </w:r>
      <w:r w:rsidRPr="007B17C0">
        <w:rPr>
          <w:rFonts w:ascii="David" w:hAnsi="David" w:cs="David" w:hint="eastAsia"/>
          <w:sz w:val="24"/>
          <w:szCs w:val="24"/>
          <w:rtl/>
        </w:rPr>
        <w:t>לאחר</w:t>
      </w:r>
      <w:r w:rsidRPr="007C0E4D">
        <w:rPr>
          <w:rFonts w:ascii="David" w:hAnsi="David" w:cs="David"/>
          <w:sz w:val="24"/>
          <w:szCs w:val="24"/>
          <w:rtl/>
        </w:rPr>
        <w:t xml:space="preserve"> </w:t>
      </w:r>
      <w:r w:rsidRPr="007C0E4D">
        <w:rPr>
          <w:rFonts w:ascii="David" w:hAnsi="David" w:cs="David" w:hint="eastAsia"/>
          <w:sz w:val="24"/>
          <w:szCs w:val="24"/>
          <w:rtl/>
        </w:rPr>
        <w:t>מכן</w:t>
      </w:r>
      <w:r w:rsidRPr="007C0E4D">
        <w:rPr>
          <w:rFonts w:ascii="David" w:hAnsi="David" w:cs="David"/>
          <w:sz w:val="24"/>
          <w:szCs w:val="24"/>
          <w:rtl/>
        </w:rPr>
        <w:t xml:space="preserve">, נחקק חוק יסוד: כבוד האדם וחרותו הקובע כי "כל אדם זכאי להגנה על חייו, על גופו, על כבודו". בהשראת שני חוקים אלו נוצרה המחוייבות לפיתוח שירותים וידע למניעת אלימות והפסקתה וזו התנסחה כחלק </w:t>
      </w:r>
      <w:r w:rsidR="00472DF9">
        <w:rPr>
          <w:rFonts w:ascii="David" w:hAnsi="David" w:cs="David" w:hint="cs"/>
          <w:sz w:val="24"/>
          <w:szCs w:val="24"/>
          <w:rtl/>
        </w:rPr>
        <w:t>מ</w:t>
      </w:r>
      <w:r w:rsidRPr="007C0E4D">
        <w:rPr>
          <w:rFonts w:ascii="David" w:hAnsi="David" w:cs="David"/>
          <w:sz w:val="24"/>
          <w:szCs w:val="24"/>
          <w:rtl/>
        </w:rPr>
        <w:t xml:space="preserve">הנחיות </w:t>
      </w:r>
      <w:r w:rsidR="00344B02" w:rsidRPr="007C0E4D">
        <w:rPr>
          <w:rFonts w:ascii="David" w:hAnsi="David" w:cs="David" w:hint="eastAsia"/>
          <w:sz w:val="24"/>
          <w:szCs w:val="24"/>
          <w:rtl/>
        </w:rPr>
        <w:t>תקנון</w:t>
      </w:r>
      <w:r w:rsidR="00344B02" w:rsidRPr="007C0E4D">
        <w:rPr>
          <w:rFonts w:ascii="David" w:hAnsi="David" w:cs="David"/>
          <w:sz w:val="24"/>
          <w:szCs w:val="24"/>
          <w:rtl/>
        </w:rPr>
        <w:t xml:space="preserve"> </w:t>
      </w:r>
      <w:r w:rsidR="00344B02" w:rsidRPr="007C0E4D">
        <w:rPr>
          <w:rFonts w:ascii="David" w:hAnsi="David" w:cs="David" w:hint="eastAsia"/>
          <w:sz w:val="24"/>
          <w:szCs w:val="24"/>
          <w:rtl/>
        </w:rPr>
        <w:t>עבודה</w:t>
      </w:r>
      <w:r w:rsidR="00344B02" w:rsidRPr="007C0E4D">
        <w:rPr>
          <w:rFonts w:ascii="David" w:hAnsi="David" w:cs="David"/>
          <w:sz w:val="24"/>
          <w:szCs w:val="24"/>
          <w:rtl/>
        </w:rPr>
        <w:t xml:space="preserve"> </w:t>
      </w:r>
      <w:r w:rsidR="00344B02" w:rsidRPr="007C0E4D">
        <w:rPr>
          <w:rFonts w:ascii="David" w:hAnsi="David" w:cs="David" w:hint="eastAsia"/>
          <w:sz w:val="24"/>
          <w:szCs w:val="24"/>
          <w:rtl/>
        </w:rPr>
        <w:t>סוציאלית</w:t>
      </w:r>
      <w:r w:rsidR="00472DF9">
        <w:rPr>
          <w:rFonts w:ascii="David" w:hAnsi="David" w:cs="David" w:hint="cs"/>
          <w:sz w:val="24"/>
          <w:szCs w:val="24"/>
          <w:rtl/>
        </w:rPr>
        <w:t>. בעקבות החקיקה,</w:t>
      </w:r>
      <w:r w:rsidRPr="007C0E4D">
        <w:rPr>
          <w:rFonts w:ascii="David" w:hAnsi="David" w:cs="David"/>
          <w:sz w:val="24"/>
          <w:szCs w:val="24"/>
          <w:rtl/>
        </w:rPr>
        <w:t xml:space="preserve"> הוקמו המרכזים למניעת אלימות במשפחה</w:t>
      </w:r>
      <w:r w:rsidR="00472DF9">
        <w:rPr>
          <w:rFonts w:ascii="David" w:hAnsi="David" w:cs="David" w:hint="cs"/>
          <w:sz w:val="24"/>
          <w:szCs w:val="24"/>
          <w:rtl/>
        </w:rPr>
        <w:t xml:space="preserve"> ו</w:t>
      </w:r>
      <w:r w:rsidR="007C0E4D" w:rsidRPr="00B379B9">
        <w:rPr>
          <w:rFonts w:ascii="David" w:hAnsi="David" w:cs="David" w:hint="cs"/>
          <w:sz w:val="24"/>
          <w:szCs w:val="24"/>
          <w:rtl/>
        </w:rPr>
        <w:t>כיום פועלים 108 מרכזים ברחבי הארץ</w:t>
      </w:r>
      <w:r w:rsidR="006D0FB1" w:rsidRPr="006D0FB1">
        <w:rPr>
          <w:rFonts w:ascii="David" w:hAnsi="David" w:cs="David" w:hint="eastAsia"/>
          <w:sz w:val="24"/>
          <w:szCs w:val="24"/>
          <w:rtl/>
        </w:rPr>
        <w:t xml:space="preserve"> </w:t>
      </w:r>
      <w:r w:rsidR="006D0FB1">
        <w:rPr>
          <w:rFonts w:ascii="David" w:hAnsi="David" w:cs="David" w:hint="cs"/>
          <w:sz w:val="24"/>
          <w:szCs w:val="24"/>
          <w:rtl/>
        </w:rPr>
        <w:t>ה</w:t>
      </w:r>
      <w:r w:rsidR="006D0FB1" w:rsidRPr="00B379B9">
        <w:rPr>
          <w:rFonts w:ascii="David" w:hAnsi="David" w:cs="David" w:hint="eastAsia"/>
          <w:sz w:val="24"/>
          <w:szCs w:val="24"/>
          <w:rtl/>
        </w:rPr>
        <w:t>נותנים</w:t>
      </w:r>
      <w:r w:rsidR="006D0FB1" w:rsidRPr="00B379B9">
        <w:rPr>
          <w:rFonts w:ascii="David" w:hAnsi="David" w:cs="David"/>
          <w:sz w:val="24"/>
          <w:szCs w:val="24"/>
          <w:rtl/>
        </w:rPr>
        <w:t xml:space="preserve"> </w:t>
      </w:r>
      <w:r w:rsidR="006D0FB1" w:rsidRPr="00B379B9">
        <w:rPr>
          <w:rFonts w:ascii="David" w:hAnsi="David" w:cs="David" w:hint="eastAsia"/>
          <w:sz w:val="24"/>
          <w:szCs w:val="24"/>
          <w:rtl/>
        </w:rPr>
        <w:t>מענה</w:t>
      </w:r>
      <w:r w:rsidR="006D0FB1" w:rsidRPr="00B379B9">
        <w:rPr>
          <w:rFonts w:ascii="David" w:hAnsi="David" w:cs="David"/>
          <w:sz w:val="24"/>
          <w:szCs w:val="24"/>
          <w:rtl/>
        </w:rPr>
        <w:t xml:space="preserve"> </w:t>
      </w:r>
      <w:r w:rsidR="006D0FB1" w:rsidRPr="00B379B9">
        <w:rPr>
          <w:rFonts w:ascii="David" w:hAnsi="David" w:cs="David" w:hint="eastAsia"/>
          <w:sz w:val="24"/>
          <w:szCs w:val="24"/>
          <w:rtl/>
        </w:rPr>
        <w:t>החל</w:t>
      </w:r>
      <w:r w:rsidR="006D0FB1" w:rsidRPr="00B379B9">
        <w:rPr>
          <w:rFonts w:ascii="David" w:hAnsi="David" w:cs="David"/>
          <w:sz w:val="24"/>
          <w:szCs w:val="24"/>
          <w:rtl/>
        </w:rPr>
        <w:t xml:space="preserve"> </w:t>
      </w:r>
      <w:r w:rsidR="006D0FB1" w:rsidRPr="00B379B9">
        <w:rPr>
          <w:rFonts w:ascii="David" w:hAnsi="David" w:cs="David" w:hint="eastAsia"/>
          <w:sz w:val="24"/>
          <w:szCs w:val="24"/>
          <w:rtl/>
        </w:rPr>
        <w:t>מאבחון</w:t>
      </w:r>
      <w:r w:rsidR="006D0FB1" w:rsidRPr="00B379B9">
        <w:rPr>
          <w:rFonts w:ascii="David" w:hAnsi="David" w:cs="David"/>
          <w:sz w:val="24"/>
          <w:szCs w:val="24"/>
          <w:rtl/>
        </w:rPr>
        <w:t xml:space="preserve">, </w:t>
      </w:r>
      <w:r w:rsidR="006D0FB1" w:rsidRPr="00B379B9">
        <w:rPr>
          <w:rFonts w:ascii="David" w:hAnsi="David" w:cs="David" w:hint="eastAsia"/>
          <w:sz w:val="24"/>
          <w:szCs w:val="24"/>
          <w:rtl/>
        </w:rPr>
        <w:t>הערכת</w:t>
      </w:r>
      <w:r w:rsidR="006D0FB1" w:rsidRPr="00B379B9">
        <w:rPr>
          <w:rFonts w:ascii="David" w:hAnsi="David" w:cs="David"/>
          <w:sz w:val="24"/>
          <w:szCs w:val="24"/>
          <w:rtl/>
        </w:rPr>
        <w:t xml:space="preserve"> </w:t>
      </w:r>
      <w:r w:rsidR="006D0FB1" w:rsidRPr="00B379B9">
        <w:rPr>
          <w:rFonts w:ascii="David" w:hAnsi="David" w:cs="David" w:hint="eastAsia"/>
          <w:sz w:val="24"/>
          <w:szCs w:val="24"/>
          <w:rtl/>
        </w:rPr>
        <w:t>מסוכנות</w:t>
      </w:r>
      <w:r w:rsidR="006D0FB1" w:rsidRPr="00B379B9">
        <w:rPr>
          <w:rFonts w:ascii="David" w:hAnsi="David" w:cs="David"/>
          <w:sz w:val="24"/>
          <w:szCs w:val="24"/>
          <w:rtl/>
        </w:rPr>
        <w:t xml:space="preserve">, </w:t>
      </w:r>
      <w:r w:rsidR="006D0FB1" w:rsidRPr="00B379B9">
        <w:rPr>
          <w:rFonts w:ascii="David" w:hAnsi="David" w:cs="David" w:hint="eastAsia"/>
          <w:sz w:val="24"/>
          <w:szCs w:val="24"/>
          <w:rtl/>
        </w:rPr>
        <w:t>בניית</w:t>
      </w:r>
      <w:r w:rsidR="006D0FB1" w:rsidRPr="00B379B9">
        <w:rPr>
          <w:rFonts w:ascii="David" w:hAnsi="David" w:cs="David"/>
          <w:sz w:val="24"/>
          <w:szCs w:val="24"/>
          <w:rtl/>
        </w:rPr>
        <w:t xml:space="preserve"> </w:t>
      </w:r>
      <w:r w:rsidR="006D0FB1" w:rsidRPr="00B379B9">
        <w:rPr>
          <w:rFonts w:ascii="David" w:hAnsi="David" w:cs="David" w:hint="eastAsia"/>
          <w:sz w:val="24"/>
          <w:szCs w:val="24"/>
          <w:rtl/>
        </w:rPr>
        <w:t>דרכי</w:t>
      </w:r>
      <w:r w:rsidR="006D0FB1" w:rsidRPr="00B379B9">
        <w:rPr>
          <w:rFonts w:ascii="David" w:hAnsi="David" w:cs="David"/>
          <w:sz w:val="24"/>
          <w:szCs w:val="24"/>
          <w:rtl/>
        </w:rPr>
        <w:t xml:space="preserve"> </w:t>
      </w:r>
      <w:r w:rsidR="006D0FB1" w:rsidRPr="00B379B9">
        <w:rPr>
          <w:rFonts w:ascii="David" w:hAnsi="David" w:cs="David" w:hint="eastAsia"/>
          <w:sz w:val="24"/>
          <w:szCs w:val="24"/>
          <w:rtl/>
        </w:rPr>
        <w:t>הגנה</w:t>
      </w:r>
      <w:r w:rsidR="006D0FB1" w:rsidRPr="00B379B9">
        <w:rPr>
          <w:rFonts w:ascii="David" w:hAnsi="David" w:cs="David"/>
          <w:sz w:val="24"/>
          <w:szCs w:val="24"/>
          <w:rtl/>
        </w:rPr>
        <w:t xml:space="preserve">, </w:t>
      </w:r>
      <w:r w:rsidR="006D0FB1" w:rsidRPr="00B379B9">
        <w:rPr>
          <w:rFonts w:ascii="David" w:hAnsi="David" w:cs="David" w:hint="eastAsia"/>
          <w:sz w:val="24"/>
          <w:szCs w:val="24"/>
          <w:rtl/>
        </w:rPr>
        <w:t>טיפול</w:t>
      </w:r>
      <w:r w:rsidR="006D0FB1" w:rsidRPr="00B379B9">
        <w:rPr>
          <w:rFonts w:ascii="David" w:hAnsi="David" w:cs="David"/>
          <w:sz w:val="24"/>
          <w:szCs w:val="24"/>
          <w:rtl/>
        </w:rPr>
        <w:t xml:space="preserve"> </w:t>
      </w:r>
      <w:r w:rsidR="006D0FB1" w:rsidRPr="00B379B9">
        <w:rPr>
          <w:rFonts w:ascii="David" w:hAnsi="David" w:cs="David" w:hint="eastAsia"/>
          <w:sz w:val="24"/>
          <w:szCs w:val="24"/>
          <w:rtl/>
        </w:rPr>
        <w:t>ושיקום</w:t>
      </w:r>
      <w:r w:rsidR="006D0FB1" w:rsidRPr="00B379B9">
        <w:rPr>
          <w:rFonts w:ascii="David" w:hAnsi="David" w:cs="David"/>
          <w:sz w:val="24"/>
          <w:szCs w:val="24"/>
          <w:rtl/>
        </w:rPr>
        <w:t xml:space="preserve"> </w:t>
      </w:r>
      <w:r w:rsidR="006D0FB1" w:rsidRPr="00B379B9">
        <w:rPr>
          <w:rFonts w:ascii="David" w:hAnsi="David" w:cs="David" w:hint="eastAsia"/>
          <w:sz w:val="24"/>
          <w:szCs w:val="24"/>
          <w:rtl/>
        </w:rPr>
        <w:t>למשפחות</w:t>
      </w:r>
      <w:r w:rsidR="006D0FB1" w:rsidRPr="00B379B9">
        <w:rPr>
          <w:rFonts w:ascii="David" w:hAnsi="David" w:cs="David"/>
          <w:sz w:val="24"/>
          <w:szCs w:val="24"/>
          <w:rtl/>
        </w:rPr>
        <w:t xml:space="preserve"> </w:t>
      </w:r>
      <w:r w:rsidR="006D0FB1" w:rsidRPr="00B379B9">
        <w:rPr>
          <w:rFonts w:ascii="David" w:hAnsi="David" w:cs="David" w:hint="eastAsia"/>
          <w:sz w:val="24"/>
          <w:szCs w:val="24"/>
          <w:rtl/>
        </w:rPr>
        <w:t>במעגל</w:t>
      </w:r>
      <w:r w:rsidR="006D0FB1" w:rsidRPr="00B379B9">
        <w:rPr>
          <w:rFonts w:ascii="David" w:hAnsi="David" w:cs="David"/>
          <w:sz w:val="24"/>
          <w:szCs w:val="24"/>
          <w:rtl/>
        </w:rPr>
        <w:t xml:space="preserve"> </w:t>
      </w:r>
      <w:r w:rsidR="006D0FB1" w:rsidRPr="00B379B9">
        <w:rPr>
          <w:rFonts w:ascii="David" w:hAnsi="David" w:cs="David" w:hint="eastAsia"/>
          <w:sz w:val="24"/>
          <w:szCs w:val="24"/>
          <w:rtl/>
        </w:rPr>
        <w:t>האלימות</w:t>
      </w:r>
      <w:r w:rsidR="006D0FB1" w:rsidRPr="00B379B9">
        <w:rPr>
          <w:rFonts w:ascii="David" w:hAnsi="David" w:cs="David"/>
          <w:sz w:val="24"/>
          <w:szCs w:val="24"/>
          <w:rtl/>
        </w:rPr>
        <w:t xml:space="preserve">, </w:t>
      </w:r>
      <w:r w:rsidR="006D0FB1" w:rsidRPr="00B379B9">
        <w:rPr>
          <w:rFonts w:ascii="David" w:hAnsi="David" w:cs="David" w:hint="eastAsia"/>
          <w:sz w:val="24"/>
          <w:szCs w:val="24"/>
          <w:rtl/>
        </w:rPr>
        <w:t>הן</w:t>
      </w:r>
      <w:r w:rsidR="006D0FB1" w:rsidRPr="00B379B9">
        <w:rPr>
          <w:rFonts w:ascii="David" w:hAnsi="David" w:cs="David"/>
          <w:sz w:val="24"/>
          <w:szCs w:val="24"/>
          <w:rtl/>
        </w:rPr>
        <w:t xml:space="preserve"> </w:t>
      </w:r>
      <w:r w:rsidR="006D0FB1" w:rsidRPr="00B379B9">
        <w:rPr>
          <w:rFonts w:ascii="David" w:hAnsi="David" w:cs="David" w:hint="eastAsia"/>
          <w:sz w:val="24"/>
          <w:szCs w:val="24"/>
          <w:rtl/>
        </w:rPr>
        <w:t>לנפגעים</w:t>
      </w:r>
      <w:r w:rsidR="006D0FB1" w:rsidRPr="00B379B9">
        <w:rPr>
          <w:rFonts w:ascii="David" w:hAnsi="David" w:cs="David"/>
          <w:sz w:val="24"/>
          <w:szCs w:val="24"/>
          <w:rtl/>
        </w:rPr>
        <w:t xml:space="preserve"> </w:t>
      </w:r>
      <w:r w:rsidR="006D0FB1" w:rsidRPr="00B379B9">
        <w:rPr>
          <w:rFonts w:ascii="David" w:hAnsi="David" w:cs="David" w:hint="eastAsia"/>
          <w:sz w:val="24"/>
          <w:szCs w:val="24"/>
          <w:rtl/>
        </w:rPr>
        <w:t>והן</w:t>
      </w:r>
      <w:r w:rsidR="006D0FB1" w:rsidRPr="00B379B9">
        <w:rPr>
          <w:rFonts w:ascii="David" w:hAnsi="David" w:cs="David"/>
          <w:sz w:val="24"/>
          <w:szCs w:val="24"/>
          <w:rtl/>
        </w:rPr>
        <w:t xml:space="preserve"> </w:t>
      </w:r>
      <w:r w:rsidR="006D0FB1" w:rsidRPr="00B379B9">
        <w:rPr>
          <w:rFonts w:ascii="David" w:hAnsi="David" w:cs="David" w:hint="eastAsia"/>
          <w:sz w:val="24"/>
          <w:szCs w:val="24"/>
          <w:rtl/>
        </w:rPr>
        <w:t>לפוגעים</w:t>
      </w:r>
      <w:r w:rsidR="003C28C2" w:rsidRPr="00BA51DF">
        <w:rPr>
          <w:rFonts w:ascii="David" w:hAnsi="David" w:cs="David"/>
          <w:sz w:val="24"/>
          <w:szCs w:val="24"/>
          <w:rtl/>
        </w:rPr>
        <w:t xml:space="preserve"> </w:t>
      </w:r>
      <w:r w:rsidR="007C0E4D" w:rsidRPr="00BA51DF">
        <w:rPr>
          <w:rFonts w:ascii="David" w:hAnsi="David" w:cs="David"/>
          <w:sz w:val="24"/>
          <w:szCs w:val="24"/>
          <w:rtl/>
        </w:rPr>
        <w:t>(</w:t>
      </w:r>
      <w:r w:rsidR="003C28C2" w:rsidRPr="00BA51DF">
        <w:rPr>
          <w:rFonts w:ascii="David" w:hAnsi="David" w:cs="David" w:hint="eastAsia"/>
          <w:sz w:val="24"/>
          <w:szCs w:val="24"/>
          <w:rtl/>
        </w:rPr>
        <w:t>אתר</w:t>
      </w:r>
      <w:r w:rsidR="003C28C2" w:rsidRPr="00BA51DF">
        <w:rPr>
          <w:rFonts w:ascii="David" w:hAnsi="David" w:cs="David"/>
          <w:sz w:val="24"/>
          <w:szCs w:val="24"/>
          <w:rtl/>
        </w:rPr>
        <w:t xml:space="preserve"> </w:t>
      </w:r>
      <w:r w:rsidR="003C28C2" w:rsidRPr="00BA51DF">
        <w:rPr>
          <w:rFonts w:ascii="David" w:hAnsi="David" w:cs="David" w:hint="eastAsia"/>
          <w:sz w:val="24"/>
          <w:szCs w:val="24"/>
          <w:rtl/>
        </w:rPr>
        <w:t>משרד</w:t>
      </w:r>
      <w:r w:rsidR="003C28C2" w:rsidRPr="00BA51DF">
        <w:rPr>
          <w:rFonts w:ascii="David" w:hAnsi="David" w:cs="David"/>
          <w:sz w:val="24"/>
          <w:szCs w:val="24"/>
          <w:rtl/>
        </w:rPr>
        <w:t xml:space="preserve"> </w:t>
      </w:r>
      <w:r w:rsidR="003C28C2" w:rsidRPr="00BA51DF">
        <w:rPr>
          <w:rFonts w:ascii="David" w:hAnsi="David" w:cs="David" w:hint="eastAsia"/>
          <w:sz w:val="24"/>
          <w:szCs w:val="24"/>
          <w:rtl/>
        </w:rPr>
        <w:t>העבודה</w:t>
      </w:r>
      <w:r w:rsidR="003C28C2" w:rsidRPr="00BA51DF">
        <w:rPr>
          <w:rFonts w:ascii="David" w:hAnsi="David" w:cs="David"/>
          <w:sz w:val="24"/>
          <w:szCs w:val="24"/>
          <w:rtl/>
        </w:rPr>
        <w:t xml:space="preserve"> </w:t>
      </w:r>
      <w:r w:rsidR="003C28C2" w:rsidRPr="00BA51DF">
        <w:rPr>
          <w:rFonts w:ascii="David" w:hAnsi="David" w:cs="David" w:hint="eastAsia"/>
          <w:sz w:val="24"/>
          <w:szCs w:val="24"/>
          <w:rtl/>
        </w:rPr>
        <w:t>הרווחה</w:t>
      </w:r>
      <w:r w:rsidR="003C28C2" w:rsidRPr="00BA51DF">
        <w:rPr>
          <w:rFonts w:ascii="David" w:hAnsi="David" w:cs="David"/>
          <w:sz w:val="24"/>
          <w:szCs w:val="24"/>
          <w:rtl/>
        </w:rPr>
        <w:t xml:space="preserve"> </w:t>
      </w:r>
      <w:r w:rsidR="003C28C2" w:rsidRPr="00BA51DF">
        <w:rPr>
          <w:rFonts w:ascii="David" w:hAnsi="David" w:cs="David" w:hint="eastAsia"/>
          <w:sz w:val="24"/>
          <w:szCs w:val="24"/>
          <w:rtl/>
        </w:rPr>
        <w:t>והשירותים</w:t>
      </w:r>
      <w:r w:rsidR="003C28C2" w:rsidRPr="00BA51DF">
        <w:rPr>
          <w:rFonts w:ascii="David" w:hAnsi="David" w:cs="David"/>
          <w:sz w:val="24"/>
          <w:szCs w:val="24"/>
          <w:rtl/>
        </w:rPr>
        <w:t xml:space="preserve"> </w:t>
      </w:r>
      <w:r w:rsidR="003C28C2" w:rsidRPr="00BA51DF">
        <w:rPr>
          <w:rFonts w:ascii="David" w:hAnsi="David" w:cs="David" w:hint="eastAsia"/>
          <w:sz w:val="24"/>
          <w:szCs w:val="24"/>
          <w:rtl/>
        </w:rPr>
        <w:t>החברתיים</w:t>
      </w:r>
      <w:r w:rsidR="003C28C2" w:rsidRPr="00BA51DF">
        <w:rPr>
          <w:rFonts w:ascii="David" w:hAnsi="David" w:cs="David"/>
          <w:sz w:val="24"/>
          <w:szCs w:val="24"/>
          <w:rtl/>
        </w:rPr>
        <w:t>, 2020).</w:t>
      </w:r>
      <w:r w:rsidR="00B379B9" w:rsidRPr="00B379B9">
        <w:rPr>
          <w:rFonts w:ascii="David" w:hAnsi="David" w:cs="David"/>
          <w:sz w:val="24"/>
          <w:szCs w:val="24"/>
          <w:rtl/>
        </w:rPr>
        <w:t xml:space="preserve"> </w:t>
      </w:r>
      <w:r w:rsidR="00B379B9" w:rsidRPr="006614B8">
        <w:rPr>
          <w:rFonts w:ascii="David" w:hAnsi="David" w:cs="David"/>
          <w:sz w:val="24"/>
          <w:szCs w:val="24"/>
          <w:rtl/>
        </w:rPr>
        <w:t xml:space="preserve">קריגל ופלד (2016) מציגות את פעולת מרכזים </w:t>
      </w:r>
      <w:r w:rsidR="006D0FB1">
        <w:rPr>
          <w:rFonts w:ascii="David" w:hAnsi="David" w:cs="David" w:hint="cs"/>
          <w:sz w:val="24"/>
          <w:szCs w:val="24"/>
          <w:rtl/>
        </w:rPr>
        <w:t xml:space="preserve">אלו </w:t>
      </w:r>
      <w:r w:rsidR="00B379B9" w:rsidRPr="006614B8">
        <w:rPr>
          <w:rFonts w:ascii="David" w:hAnsi="David" w:cs="David"/>
          <w:sz w:val="24"/>
          <w:szCs w:val="24"/>
          <w:rtl/>
        </w:rPr>
        <w:t xml:space="preserve">כמתקיימת לצד ארגוני החברה האזרחית כגון עמותת </w:t>
      </w:r>
      <w:r w:rsidR="00B379B9">
        <w:rPr>
          <w:rFonts w:ascii="David" w:hAnsi="David" w:cs="David" w:hint="cs"/>
          <w:sz w:val="24"/>
          <w:szCs w:val="24"/>
          <w:rtl/>
        </w:rPr>
        <w:t>'</w:t>
      </w:r>
      <w:r w:rsidR="00B379B9" w:rsidRPr="006614B8">
        <w:rPr>
          <w:rFonts w:ascii="David" w:hAnsi="David" w:cs="David"/>
          <w:sz w:val="24"/>
          <w:szCs w:val="24"/>
          <w:rtl/>
        </w:rPr>
        <w:t>רוח נשית</w:t>
      </w:r>
      <w:r w:rsidR="00B379B9">
        <w:rPr>
          <w:rFonts w:ascii="David" w:hAnsi="David" w:cs="David" w:hint="cs"/>
          <w:sz w:val="24"/>
          <w:szCs w:val="24"/>
          <w:rtl/>
        </w:rPr>
        <w:t>'</w:t>
      </w:r>
      <w:r w:rsidR="002830AD">
        <w:rPr>
          <w:rFonts w:ascii="David" w:hAnsi="David" w:cs="David" w:hint="cs"/>
          <w:sz w:val="24"/>
          <w:szCs w:val="24"/>
          <w:rtl/>
        </w:rPr>
        <w:t xml:space="preserve">. </w:t>
      </w:r>
    </w:p>
    <w:p w14:paraId="075C7526" w14:textId="77777777" w:rsidR="007C707A" w:rsidRPr="006614B8" w:rsidRDefault="007C707A" w:rsidP="007C707A">
      <w:pPr>
        <w:spacing w:after="0" w:line="480" w:lineRule="auto"/>
        <w:ind w:left="-625" w:right="-709"/>
        <w:rPr>
          <w:rFonts w:ascii="David" w:eastAsia="Times New Roman" w:hAnsi="David" w:cs="David"/>
          <w:color w:val="FF0000"/>
          <w:sz w:val="24"/>
          <w:szCs w:val="24"/>
          <w:rtl/>
        </w:rPr>
      </w:pPr>
      <w:r w:rsidRPr="006614B8">
        <w:rPr>
          <w:rFonts w:ascii="David" w:eastAsia="Times New Roman" w:hAnsi="David" w:cs="David"/>
          <w:b/>
          <w:bCs/>
          <w:color w:val="212121"/>
          <w:sz w:val="24"/>
          <w:szCs w:val="24"/>
          <w:bdr w:val="none" w:sz="0" w:space="0" w:color="auto" w:frame="1"/>
          <w:rtl/>
        </w:rPr>
        <w:t>יחידות הסיוע</w:t>
      </w:r>
    </w:p>
    <w:p w14:paraId="7E8CA30B" w14:textId="66FE1CFB" w:rsidR="007C707A" w:rsidRDefault="007C707A" w:rsidP="006F6853">
      <w:pPr>
        <w:spacing w:after="0" w:line="480" w:lineRule="auto"/>
        <w:ind w:left="-625" w:right="-709" w:firstLine="625"/>
        <w:rPr>
          <w:rFonts w:ascii="David" w:hAnsi="David" w:cs="David"/>
          <w:sz w:val="24"/>
          <w:szCs w:val="24"/>
          <w:rtl/>
        </w:rPr>
      </w:pPr>
      <w:r w:rsidRPr="006614B8">
        <w:rPr>
          <w:rFonts w:ascii="David" w:hAnsi="David" w:cs="David"/>
          <w:sz w:val="24"/>
          <w:szCs w:val="24"/>
          <w:rtl/>
        </w:rPr>
        <w:t xml:space="preserve">יחידות הסיוע ליד בתי המשפט לענייני משפחה הוקמו בשנת </w:t>
      </w:r>
      <w:r w:rsidRPr="006614B8">
        <w:rPr>
          <w:rFonts w:ascii="David" w:hAnsi="David" w:cs="David"/>
          <w:sz w:val="24"/>
          <w:szCs w:val="24"/>
        </w:rPr>
        <w:t xml:space="preserve">1997 </w:t>
      </w:r>
      <w:r w:rsidRPr="006614B8">
        <w:rPr>
          <w:rFonts w:ascii="David" w:hAnsi="David" w:cs="David"/>
          <w:sz w:val="24"/>
          <w:szCs w:val="24"/>
          <w:rtl/>
        </w:rPr>
        <w:t xml:space="preserve"> מכוח חוק בית המשפט לענייני משפחה, התשנ"ה- 1995</w:t>
      </w:r>
      <w:r>
        <w:rPr>
          <w:rFonts w:ascii="David" w:hAnsi="David" w:cs="David" w:hint="cs"/>
          <w:sz w:val="24"/>
          <w:szCs w:val="24"/>
          <w:rtl/>
        </w:rPr>
        <w:t>,</w:t>
      </w:r>
      <w:r w:rsidRPr="006614B8">
        <w:rPr>
          <w:rFonts w:ascii="David" w:hAnsi="David" w:cs="David"/>
          <w:sz w:val="24"/>
          <w:szCs w:val="24"/>
          <w:rtl/>
        </w:rPr>
        <w:t xml:space="preserve"> </w:t>
      </w:r>
      <w:r w:rsidR="00332CC4">
        <w:rPr>
          <w:rFonts w:ascii="David" w:hAnsi="David" w:cs="David" w:hint="cs"/>
          <w:sz w:val="24"/>
          <w:szCs w:val="24"/>
          <w:rtl/>
        </w:rPr>
        <w:t xml:space="preserve">תחילה כגורם המסייע לבית המשפט </w:t>
      </w:r>
      <w:r w:rsidRPr="006614B8">
        <w:rPr>
          <w:rFonts w:ascii="David" w:hAnsi="David" w:cs="David"/>
          <w:sz w:val="24"/>
          <w:szCs w:val="24"/>
          <w:rtl/>
        </w:rPr>
        <w:t xml:space="preserve"> להסדיר את הטיפול האזרחי בסכסוכי משפחה. </w:t>
      </w:r>
      <w:r w:rsidR="00A2446E">
        <w:rPr>
          <w:rFonts w:ascii="David" w:hAnsi="David" w:cs="David" w:hint="cs"/>
          <w:sz w:val="24"/>
          <w:szCs w:val="24"/>
          <w:rtl/>
        </w:rPr>
        <w:t xml:space="preserve">מטרתן </w:t>
      </w:r>
      <w:r w:rsidR="00332CC4">
        <w:rPr>
          <w:rFonts w:ascii="David" w:hAnsi="David" w:cs="David" w:hint="cs"/>
          <w:sz w:val="24"/>
          <w:szCs w:val="24"/>
          <w:rtl/>
        </w:rPr>
        <w:t xml:space="preserve">הראשונית היתה </w:t>
      </w:r>
      <w:r>
        <w:rPr>
          <w:rFonts w:ascii="David" w:hAnsi="David" w:cs="David" w:hint="cs"/>
          <w:sz w:val="24"/>
          <w:szCs w:val="24"/>
          <w:rtl/>
        </w:rPr>
        <w:t xml:space="preserve"> </w:t>
      </w:r>
      <w:r w:rsidRPr="006614B8">
        <w:rPr>
          <w:rFonts w:ascii="David" w:hAnsi="David" w:cs="David"/>
          <w:sz w:val="24"/>
          <w:szCs w:val="24"/>
          <w:rtl/>
        </w:rPr>
        <w:t xml:space="preserve">לסייע למשפחות המתדיינות בבתי המשפט לענייני משפחה וכן לסייע לשופטים, </w:t>
      </w:r>
      <w:r w:rsidRPr="006614B8">
        <w:rPr>
          <w:rFonts w:ascii="David" w:hAnsi="David" w:cs="David"/>
          <w:sz w:val="24"/>
          <w:szCs w:val="24"/>
          <w:rtl/>
        </w:rPr>
        <w:lastRenderedPageBreak/>
        <w:t>באמצעות שילוב ההיבט הטיפולי והרגשי בהליך המשפטי</w:t>
      </w:r>
      <w:r w:rsidR="00332CC4">
        <w:rPr>
          <w:rFonts w:ascii="David" w:hAnsi="David" w:cs="David" w:hint="cs"/>
          <w:sz w:val="24"/>
          <w:szCs w:val="24"/>
          <w:rtl/>
        </w:rPr>
        <w:t xml:space="preserve">, מתוך </w:t>
      </w:r>
      <w:r w:rsidRPr="006614B8">
        <w:rPr>
          <w:rFonts w:ascii="David" w:hAnsi="David" w:cs="David"/>
          <w:sz w:val="24"/>
          <w:szCs w:val="24"/>
          <w:rtl/>
        </w:rPr>
        <w:t xml:space="preserve">הנחה </w:t>
      </w:r>
      <w:r w:rsidR="00FE7514">
        <w:rPr>
          <w:rFonts w:ascii="David" w:hAnsi="David" w:cs="David" w:hint="cs"/>
          <w:sz w:val="24"/>
          <w:szCs w:val="24"/>
          <w:rtl/>
        </w:rPr>
        <w:t xml:space="preserve">היא </w:t>
      </w:r>
      <w:r w:rsidRPr="006614B8">
        <w:rPr>
          <w:rFonts w:ascii="David" w:hAnsi="David" w:cs="David"/>
          <w:sz w:val="24"/>
          <w:szCs w:val="24"/>
          <w:rtl/>
        </w:rPr>
        <w:t xml:space="preserve">כי לסכסוכים משפחתיים, השלכות רגשיות וחברתיות ארוכות וקצרות טווח על הצדדים לסכסוך ועל ילדיהם, </w:t>
      </w:r>
      <w:r w:rsidR="00FE7514">
        <w:rPr>
          <w:rFonts w:ascii="David" w:hAnsi="David" w:cs="David" w:hint="cs"/>
          <w:sz w:val="24"/>
          <w:szCs w:val="24"/>
          <w:rtl/>
        </w:rPr>
        <w:t>הנמשכות</w:t>
      </w:r>
      <w:r w:rsidRPr="006614B8">
        <w:rPr>
          <w:rFonts w:ascii="David" w:hAnsi="David" w:cs="David"/>
          <w:sz w:val="24"/>
          <w:szCs w:val="24"/>
          <w:rtl/>
        </w:rPr>
        <w:t xml:space="preserve"> גם לאחר סיום הסכסוך</w:t>
      </w:r>
      <w:r w:rsidR="00FE7514">
        <w:rPr>
          <w:rFonts w:ascii="David" w:hAnsi="David" w:cs="David" w:hint="cs"/>
          <w:sz w:val="24"/>
          <w:szCs w:val="24"/>
          <w:rtl/>
        </w:rPr>
        <w:t xml:space="preserve"> </w:t>
      </w:r>
      <w:r w:rsidRPr="006614B8">
        <w:rPr>
          <w:rFonts w:ascii="David" w:hAnsi="David" w:cs="David"/>
          <w:sz w:val="24"/>
          <w:szCs w:val="24"/>
          <w:rtl/>
        </w:rPr>
        <w:t>(ענבר</w:t>
      </w:r>
      <w:r>
        <w:rPr>
          <w:rFonts w:ascii="David" w:hAnsi="David" w:cs="David" w:hint="cs"/>
          <w:sz w:val="24"/>
          <w:szCs w:val="24"/>
          <w:rtl/>
        </w:rPr>
        <w:t xml:space="preserve"> ו</w:t>
      </w:r>
      <w:r w:rsidR="00DF00E6">
        <w:rPr>
          <w:rFonts w:ascii="David" w:hAnsi="David" w:cs="David" w:hint="cs"/>
          <w:sz w:val="24"/>
          <w:szCs w:val="24"/>
          <w:rtl/>
        </w:rPr>
        <w:t>אח'</w:t>
      </w:r>
      <w:r w:rsidRPr="006614B8">
        <w:rPr>
          <w:rFonts w:ascii="David" w:hAnsi="David" w:cs="David"/>
          <w:sz w:val="24"/>
          <w:szCs w:val="24"/>
          <w:rtl/>
        </w:rPr>
        <w:t>, 2008).</w:t>
      </w:r>
      <w:r w:rsidR="00065C70">
        <w:rPr>
          <w:rFonts w:ascii="David" w:hAnsi="David" w:cs="David" w:hint="cs"/>
          <w:sz w:val="24"/>
          <w:szCs w:val="24"/>
          <w:rtl/>
        </w:rPr>
        <w:t xml:space="preserve"> </w:t>
      </w:r>
      <w:r>
        <w:rPr>
          <w:rFonts w:ascii="David" w:hAnsi="David" w:cs="David" w:hint="cs"/>
          <w:sz w:val="24"/>
          <w:szCs w:val="24"/>
          <w:rtl/>
        </w:rPr>
        <w:t xml:space="preserve">בהמשך הוקמו יחידות סיוע גם לצידם של בתי הדין הדתיים, וחוקק החוק להסדר התדיינויות בסכסוכי משפחה ובעקבותיו יחידות הסיוע הן התחנה הראשונה אליה חובה להגיע בסכסוכים משפחתיים, עוד לפני פניה לטריבונל משפטי. למעשה, קודם להגשת תביעה יש לפנות ב"בקשה ליישוב סכסוך" ליחידת הסיוע ושם יתקיימו ארבע פגישות מהו"ת (מידע, הערכה ותיאום) בהשתתפות בני הזוג. פגישות אלו הנן חובה והן נערכות עם עובדות היחידה. מטרתן ליידע את הצדדים על ההליך המשפטי הצפוי, לתאם ציפיות ביחס אליו ולהפנותם להליכי גישור בקהילה. </w:t>
      </w:r>
      <w:r w:rsidRPr="006614B8">
        <w:rPr>
          <w:rFonts w:ascii="David" w:hAnsi="David" w:cs="David"/>
          <w:sz w:val="24"/>
          <w:szCs w:val="24"/>
          <w:rtl/>
        </w:rPr>
        <w:t>ייעודן העיקרי של יחידות הסיוע הוא להוביל לסיום מהיר ומוסכם של הסכסוך המשפחתי (באייר-טופילסקי</w:t>
      </w:r>
      <w:r w:rsidR="00A16397">
        <w:rPr>
          <w:rFonts w:ascii="David" w:hAnsi="David" w:cs="David" w:hint="cs"/>
          <w:sz w:val="24"/>
          <w:szCs w:val="24"/>
          <w:rtl/>
        </w:rPr>
        <w:t xml:space="preserve"> </w:t>
      </w:r>
      <w:r>
        <w:rPr>
          <w:rFonts w:ascii="David" w:hAnsi="David" w:cs="David" w:hint="cs"/>
          <w:sz w:val="24"/>
          <w:szCs w:val="24"/>
          <w:rtl/>
        </w:rPr>
        <w:t>ו</w:t>
      </w:r>
      <w:r w:rsidR="00DF00E6">
        <w:rPr>
          <w:rFonts w:ascii="David" w:hAnsi="David" w:cs="David" w:hint="cs"/>
          <w:sz w:val="24"/>
          <w:szCs w:val="24"/>
          <w:rtl/>
        </w:rPr>
        <w:t>אח</w:t>
      </w:r>
      <w:r>
        <w:rPr>
          <w:rFonts w:ascii="David" w:hAnsi="David" w:cs="David" w:hint="cs"/>
          <w:sz w:val="24"/>
          <w:szCs w:val="24"/>
          <w:rtl/>
        </w:rPr>
        <w:t>'</w:t>
      </w:r>
      <w:r w:rsidRPr="006614B8">
        <w:rPr>
          <w:rFonts w:ascii="David" w:hAnsi="David" w:cs="David"/>
          <w:sz w:val="24"/>
          <w:szCs w:val="24"/>
          <w:rtl/>
        </w:rPr>
        <w:t>, 2015)</w:t>
      </w:r>
      <w:r w:rsidRPr="006614B8">
        <w:rPr>
          <w:rFonts w:ascii="David" w:hAnsi="David" w:cs="David"/>
          <w:sz w:val="24"/>
          <w:szCs w:val="24"/>
        </w:rPr>
        <w:t>.</w:t>
      </w:r>
    </w:p>
    <w:p w14:paraId="791C649C" w14:textId="62A21941" w:rsidR="00C66FD0" w:rsidRPr="006614B8" w:rsidRDefault="007C707A" w:rsidP="00232F79">
      <w:pPr>
        <w:spacing w:after="0" w:line="480" w:lineRule="auto"/>
        <w:ind w:left="-625" w:right="-709" w:firstLine="625"/>
        <w:rPr>
          <w:rFonts w:ascii="David" w:hAnsi="David" w:cs="David"/>
          <w:sz w:val="24"/>
          <w:szCs w:val="24"/>
          <w:rtl/>
        </w:rPr>
      </w:pPr>
      <w:r w:rsidRPr="006F6853">
        <w:rPr>
          <w:rFonts w:ascii="David" w:hAnsi="David" w:cs="David"/>
          <w:sz w:val="24"/>
          <w:szCs w:val="24"/>
          <w:rtl/>
        </w:rPr>
        <w:t xml:space="preserve">בישראל פועלות כיום יחידות סיוע </w:t>
      </w:r>
      <w:r w:rsidRPr="006F6853">
        <w:rPr>
          <w:rFonts w:ascii="David" w:hAnsi="David" w:cs="David" w:hint="cs"/>
          <w:sz w:val="24"/>
          <w:szCs w:val="24"/>
          <w:rtl/>
        </w:rPr>
        <w:t xml:space="preserve">ברחבי הארץ, </w:t>
      </w:r>
      <w:r w:rsidRPr="007B17C0">
        <w:rPr>
          <w:rFonts w:ascii="David" w:hAnsi="David" w:cs="David"/>
          <w:sz w:val="24"/>
          <w:szCs w:val="24"/>
          <w:rtl/>
        </w:rPr>
        <w:t>לצד בתי משפט לענייני משפחה</w:t>
      </w:r>
      <w:r w:rsidRPr="00CB18F9">
        <w:rPr>
          <w:rFonts w:ascii="David" w:hAnsi="David" w:cs="David"/>
          <w:sz w:val="24"/>
          <w:szCs w:val="24"/>
          <w:rtl/>
        </w:rPr>
        <w:t xml:space="preserve">, </w:t>
      </w:r>
      <w:r w:rsidRPr="00CB18F9">
        <w:rPr>
          <w:rFonts w:ascii="David" w:hAnsi="David" w:cs="David" w:hint="eastAsia"/>
          <w:sz w:val="24"/>
          <w:szCs w:val="24"/>
          <w:rtl/>
        </w:rPr>
        <w:t>בתי</w:t>
      </w:r>
      <w:r w:rsidRPr="00CB18F9">
        <w:rPr>
          <w:rFonts w:ascii="David" w:hAnsi="David" w:cs="David"/>
          <w:sz w:val="24"/>
          <w:szCs w:val="24"/>
          <w:rtl/>
        </w:rPr>
        <w:t xml:space="preserve"> </w:t>
      </w:r>
      <w:r w:rsidRPr="00CB18F9">
        <w:rPr>
          <w:rFonts w:ascii="David" w:hAnsi="David" w:cs="David" w:hint="eastAsia"/>
          <w:sz w:val="24"/>
          <w:szCs w:val="24"/>
          <w:rtl/>
        </w:rPr>
        <w:t>דין</w:t>
      </w:r>
      <w:r w:rsidRPr="00CB18F9">
        <w:rPr>
          <w:rFonts w:ascii="David" w:hAnsi="David" w:cs="David"/>
          <w:sz w:val="24"/>
          <w:szCs w:val="24"/>
          <w:rtl/>
        </w:rPr>
        <w:t xml:space="preserve"> </w:t>
      </w:r>
      <w:r w:rsidRPr="00CB18F9">
        <w:rPr>
          <w:rFonts w:ascii="David" w:hAnsi="David" w:cs="David" w:hint="eastAsia"/>
          <w:sz w:val="24"/>
          <w:szCs w:val="24"/>
          <w:rtl/>
        </w:rPr>
        <w:t>רבניים</w:t>
      </w:r>
      <w:r w:rsidRPr="00CB18F9">
        <w:rPr>
          <w:rFonts w:ascii="David" w:hAnsi="David" w:cs="David"/>
          <w:sz w:val="24"/>
          <w:szCs w:val="24"/>
          <w:rtl/>
        </w:rPr>
        <w:t xml:space="preserve"> </w:t>
      </w:r>
      <w:r w:rsidRPr="00CB18F9">
        <w:rPr>
          <w:rFonts w:ascii="David" w:hAnsi="David" w:cs="David" w:hint="eastAsia"/>
          <w:sz w:val="24"/>
          <w:szCs w:val="24"/>
          <w:rtl/>
        </w:rPr>
        <w:t>ובתי</w:t>
      </w:r>
      <w:r w:rsidRPr="00CB18F9">
        <w:rPr>
          <w:rFonts w:ascii="David" w:hAnsi="David" w:cs="David"/>
          <w:sz w:val="24"/>
          <w:szCs w:val="24"/>
          <w:rtl/>
        </w:rPr>
        <w:t xml:space="preserve"> </w:t>
      </w:r>
      <w:r w:rsidRPr="00CB18F9">
        <w:rPr>
          <w:rFonts w:ascii="David" w:hAnsi="David" w:cs="David" w:hint="eastAsia"/>
          <w:sz w:val="24"/>
          <w:szCs w:val="24"/>
          <w:rtl/>
        </w:rPr>
        <w:t>דין</w:t>
      </w:r>
      <w:r w:rsidRPr="00CB18F9">
        <w:rPr>
          <w:rFonts w:ascii="David" w:hAnsi="David" w:cs="David"/>
          <w:sz w:val="24"/>
          <w:szCs w:val="24"/>
          <w:rtl/>
        </w:rPr>
        <w:t xml:space="preserve"> </w:t>
      </w:r>
      <w:r w:rsidRPr="00CB18F9">
        <w:rPr>
          <w:rFonts w:ascii="David" w:hAnsi="David" w:cs="David" w:hint="eastAsia"/>
          <w:sz w:val="24"/>
          <w:szCs w:val="24"/>
          <w:rtl/>
        </w:rPr>
        <w:t>שרעיים</w:t>
      </w:r>
      <w:r w:rsidR="00CB18F9" w:rsidRPr="00BA51DF">
        <w:rPr>
          <w:rFonts w:ascii="David" w:hAnsi="David" w:cs="David"/>
          <w:sz w:val="24"/>
          <w:szCs w:val="24"/>
          <w:rtl/>
        </w:rPr>
        <w:t xml:space="preserve"> </w:t>
      </w:r>
      <w:r w:rsidRPr="00CB18F9">
        <w:rPr>
          <w:rFonts w:ascii="David" w:hAnsi="David" w:cs="David"/>
          <w:sz w:val="24"/>
          <w:szCs w:val="24"/>
          <w:rtl/>
        </w:rPr>
        <w:t>(באייר-טופילסקי</w:t>
      </w:r>
      <w:r w:rsidR="00A16397" w:rsidRPr="00CB18F9">
        <w:rPr>
          <w:rFonts w:ascii="David" w:hAnsi="David" w:cs="David"/>
          <w:sz w:val="24"/>
          <w:szCs w:val="24"/>
          <w:rtl/>
        </w:rPr>
        <w:t xml:space="preserve"> </w:t>
      </w:r>
      <w:r w:rsidRPr="00CB18F9">
        <w:rPr>
          <w:rFonts w:ascii="David" w:hAnsi="David" w:cs="David" w:hint="eastAsia"/>
          <w:sz w:val="24"/>
          <w:szCs w:val="24"/>
          <w:rtl/>
        </w:rPr>
        <w:t>ו</w:t>
      </w:r>
      <w:r w:rsidR="00DF00E6">
        <w:rPr>
          <w:rFonts w:ascii="David" w:hAnsi="David" w:cs="David" w:hint="cs"/>
          <w:sz w:val="24"/>
          <w:szCs w:val="24"/>
          <w:rtl/>
        </w:rPr>
        <w:t>אח</w:t>
      </w:r>
      <w:r w:rsidRPr="00CB18F9">
        <w:rPr>
          <w:rFonts w:ascii="David" w:hAnsi="David" w:cs="David"/>
          <w:sz w:val="24"/>
          <w:szCs w:val="24"/>
          <w:rtl/>
        </w:rPr>
        <w:t>', 2015)</w:t>
      </w:r>
      <w:r w:rsidRPr="00CB18F9">
        <w:rPr>
          <w:rFonts w:ascii="David" w:hAnsi="David" w:cs="David"/>
          <w:sz w:val="24"/>
          <w:szCs w:val="24"/>
        </w:rPr>
        <w:t>.</w:t>
      </w:r>
      <w:r w:rsidR="00CB18F9">
        <w:rPr>
          <w:rFonts w:ascii="David" w:hAnsi="David" w:cs="David" w:hint="cs"/>
          <w:sz w:val="24"/>
          <w:szCs w:val="24"/>
          <w:rtl/>
        </w:rPr>
        <w:t xml:space="preserve"> </w:t>
      </w:r>
      <w:r w:rsidRPr="006614B8">
        <w:rPr>
          <w:rFonts w:ascii="David" w:hAnsi="David" w:cs="David"/>
          <w:sz w:val="24"/>
          <w:szCs w:val="24"/>
          <w:rtl/>
        </w:rPr>
        <w:t>אחד התחומים שבהם עוסק בית המשפט לענייני משפחה הוא תחום האלימות במשפחה. יחידות הסיוע הן גורם מעריך, המתערב ומסייע בשעת משבר</w:t>
      </w:r>
      <w:r w:rsidR="00332CC4">
        <w:rPr>
          <w:rFonts w:ascii="David" w:hAnsi="David" w:cs="David" w:hint="cs"/>
          <w:sz w:val="24"/>
          <w:szCs w:val="24"/>
          <w:rtl/>
        </w:rPr>
        <w:t xml:space="preserve"> משפחתי</w:t>
      </w:r>
      <w:r w:rsidRPr="006614B8">
        <w:rPr>
          <w:rFonts w:ascii="David" w:hAnsi="David" w:cs="David"/>
          <w:sz w:val="24"/>
          <w:szCs w:val="24"/>
          <w:rtl/>
        </w:rPr>
        <w:t xml:space="preserve">, אך אין </w:t>
      </w:r>
      <w:r w:rsidR="00CB18F9" w:rsidRPr="006614B8">
        <w:rPr>
          <w:rFonts w:ascii="David" w:hAnsi="David" w:cs="David"/>
          <w:sz w:val="24"/>
          <w:szCs w:val="24"/>
          <w:rtl/>
        </w:rPr>
        <w:t>ה</w:t>
      </w:r>
      <w:r w:rsidR="00CB18F9">
        <w:rPr>
          <w:rFonts w:ascii="David" w:hAnsi="David" w:cs="David" w:hint="cs"/>
          <w:sz w:val="24"/>
          <w:szCs w:val="24"/>
          <w:rtl/>
        </w:rPr>
        <w:t>וא</w:t>
      </w:r>
      <w:r w:rsidR="00CB18F9" w:rsidRPr="006614B8">
        <w:rPr>
          <w:rFonts w:ascii="David" w:hAnsi="David" w:cs="David"/>
          <w:sz w:val="24"/>
          <w:szCs w:val="24"/>
          <w:rtl/>
        </w:rPr>
        <w:t xml:space="preserve"> </w:t>
      </w:r>
      <w:r w:rsidRPr="006614B8">
        <w:rPr>
          <w:rFonts w:ascii="David" w:hAnsi="David" w:cs="David"/>
          <w:sz w:val="24"/>
          <w:szCs w:val="24"/>
          <w:rtl/>
        </w:rPr>
        <w:t>מבצע</w:t>
      </w:r>
      <w:r w:rsidR="00CB18F9">
        <w:rPr>
          <w:rFonts w:ascii="David" w:hAnsi="David" w:cs="David" w:hint="cs"/>
          <w:sz w:val="24"/>
          <w:szCs w:val="24"/>
          <w:rtl/>
        </w:rPr>
        <w:t xml:space="preserve"> </w:t>
      </w:r>
      <w:r w:rsidRPr="006614B8">
        <w:rPr>
          <w:rFonts w:ascii="David" w:hAnsi="David" w:cs="David"/>
          <w:sz w:val="24"/>
          <w:szCs w:val="24"/>
          <w:rtl/>
        </w:rPr>
        <w:t>טיפול באלימות. הנחת ההתערבות נוגעת לתפי</w:t>
      </w:r>
      <w:r>
        <w:rPr>
          <w:rFonts w:ascii="David" w:hAnsi="David" w:cs="David" w:hint="cs"/>
          <w:sz w:val="24"/>
          <w:szCs w:val="24"/>
          <w:rtl/>
        </w:rPr>
        <w:t>ס</w:t>
      </w:r>
      <w:r w:rsidRPr="006614B8">
        <w:rPr>
          <w:rFonts w:ascii="David" w:hAnsi="David" w:cs="David"/>
          <w:sz w:val="24"/>
          <w:szCs w:val="24"/>
          <w:rtl/>
        </w:rPr>
        <w:t xml:space="preserve">ה </w:t>
      </w:r>
      <w:r>
        <w:rPr>
          <w:rFonts w:ascii="David" w:hAnsi="David" w:cs="David" w:hint="cs"/>
          <w:sz w:val="24"/>
          <w:szCs w:val="24"/>
          <w:rtl/>
        </w:rPr>
        <w:t>לפיה,</w:t>
      </w:r>
      <w:r w:rsidRPr="006614B8">
        <w:rPr>
          <w:rFonts w:ascii="David" w:hAnsi="David" w:cs="David"/>
          <w:sz w:val="24"/>
          <w:szCs w:val="24"/>
          <w:rtl/>
        </w:rPr>
        <w:t xml:space="preserve"> במקרים רבים, יש מקום להתערבות דחופה ומיידית תוך התייחסות מיוחדת, העשויה לסייע בהרגעת המתח ובהשגת הסכמות, כולל הסדרי ראייה זמניים, הסכמה על פנייה לטיפול או על פרידה. כאשר ההפניה נעשית במצבי סיכון גבוהים, יש חשיבות רבה למהירות התגובה לצורך הערכת המצב</w:t>
      </w:r>
      <w:r>
        <w:rPr>
          <w:rFonts w:ascii="David" w:hAnsi="David" w:cs="David" w:hint="cs"/>
          <w:sz w:val="24"/>
          <w:szCs w:val="24"/>
          <w:rtl/>
        </w:rPr>
        <w:t>,</w:t>
      </w:r>
      <w:r w:rsidRPr="006614B8">
        <w:rPr>
          <w:rFonts w:ascii="David" w:hAnsi="David" w:cs="David"/>
          <w:sz w:val="24"/>
          <w:szCs w:val="24"/>
          <w:rtl/>
        </w:rPr>
        <w:t xml:space="preserve"> תיאום והפניה לשירותי רווחה (מקלטים לנשים מוכות, מרכזים למניעת אלימות ולטיפול בה) (ענבר</w:t>
      </w:r>
      <w:r>
        <w:rPr>
          <w:rFonts w:ascii="David" w:hAnsi="David" w:cs="David" w:hint="cs"/>
          <w:sz w:val="24"/>
          <w:szCs w:val="24"/>
          <w:rtl/>
        </w:rPr>
        <w:t xml:space="preserve"> ו</w:t>
      </w:r>
      <w:r w:rsidR="00DF00E6">
        <w:rPr>
          <w:rFonts w:ascii="David" w:hAnsi="David" w:cs="David" w:hint="cs"/>
          <w:sz w:val="24"/>
          <w:szCs w:val="24"/>
          <w:rtl/>
        </w:rPr>
        <w:t>אח</w:t>
      </w:r>
      <w:r>
        <w:rPr>
          <w:rFonts w:ascii="David" w:hAnsi="David" w:cs="David" w:hint="cs"/>
          <w:sz w:val="24"/>
          <w:szCs w:val="24"/>
          <w:rtl/>
        </w:rPr>
        <w:t xml:space="preserve">', </w:t>
      </w:r>
      <w:r w:rsidRPr="006614B8">
        <w:rPr>
          <w:rFonts w:ascii="David" w:hAnsi="David" w:cs="David"/>
          <w:sz w:val="24"/>
          <w:szCs w:val="24"/>
          <w:rtl/>
        </w:rPr>
        <w:t xml:space="preserve">2008). </w:t>
      </w:r>
    </w:p>
    <w:p w14:paraId="0776499A" w14:textId="6D0CFC77" w:rsidR="003F5667" w:rsidRDefault="003F5667" w:rsidP="003F5667">
      <w:pPr>
        <w:spacing w:after="0" w:line="480" w:lineRule="auto"/>
        <w:ind w:left="-625" w:right="-709" w:firstLine="625"/>
        <w:rPr>
          <w:rFonts w:ascii="David" w:eastAsia="Times New Roman" w:hAnsi="David" w:cs="David"/>
          <w:sz w:val="24"/>
          <w:szCs w:val="24"/>
          <w:rtl/>
        </w:rPr>
      </w:pPr>
      <w:r>
        <w:rPr>
          <w:rFonts w:ascii="David" w:eastAsia="Times New Roman" w:hAnsi="David" w:cs="David" w:hint="cs"/>
          <w:sz w:val="24"/>
          <w:szCs w:val="24"/>
          <w:rtl/>
        </w:rPr>
        <w:t>מחקרנו</w:t>
      </w:r>
      <w:r w:rsidRPr="006614B8">
        <w:rPr>
          <w:rFonts w:ascii="David" w:eastAsia="Times New Roman" w:hAnsi="David" w:cs="David"/>
          <w:sz w:val="24"/>
          <w:szCs w:val="24"/>
          <w:rtl/>
        </w:rPr>
        <w:t xml:space="preserve"> בחן </w:t>
      </w:r>
      <w:r>
        <w:rPr>
          <w:rFonts w:ascii="David" w:eastAsia="Times New Roman" w:hAnsi="David" w:cs="David" w:hint="cs"/>
          <w:sz w:val="24"/>
          <w:szCs w:val="24"/>
          <w:rtl/>
        </w:rPr>
        <w:t>את מחוייבותן של מו</w:t>
      </w:r>
      <w:r w:rsidRPr="006614B8">
        <w:rPr>
          <w:rFonts w:ascii="David" w:eastAsia="Times New Roman" w:hAnsi="David" w:cs="David"/>
          <w:sz w:val="24"/>
          <w:szCs w:val="24"/>
          <w:rtl/>
        </w:rPr>
        <w:t xml:space="preserve">עסקות </w:t>
      </w:r>
      <w:r>
        <w:rPr>
          <w:rFonts w:ascii="David" w:eastAsia="Times New Roman" w:hAnsi="David" w:cs="David" w:hint="cs"/>
          <w:sz w:val="24"/>
          <w:szCs w:val="24"/>
          <w:rtl/>
        </w:rPr>
        <w:t>בשלושת ארגוני הרווחה שנבדקו</w:t>
      </w:r>
      <w:r w:rsidRPr="006614B8">
        <w:rPr>
          <w:rFonts w:ascii="David" w:eastAsia="Times New Roman" w:hAnsi="David" w:cs="David"/>
          <w:sz w:val="24"/>
          <w:szCs w:val="24"/>
          <w:rtl/>
        </w:rPr>
        <w:t xml:space="preserve">, </w:t>
      </w:r>
      <w:r>
        <w:rPr>
          <w:rFonts w:ascii="David" w:eastAsia="Times New Roman" w:hAnsi="David" w:cs="David" w:hint="cs"/>
          <w:sz w:val="24"/>
          <w:szCs w:val="24"/>
          <w:rtl/>
        </w:rPr>
        <w:t>כלפי</w:t>
      </w:r>
      <w:r w:rsidRPr="006614B8">
        <w:rPr>
          <w:rFonts w:ascii="David" w:eastAsia="Times New Roman" w:hAnsi="David" w:cs="David"/>
          <w:sz w:val="24"/>
          <w:szCs w:val="24"/>
          <w:rtl/>
        </w:rPr>
        <w:t xml:space="preserve"> </w:t>
      </w:r>
      <w:r>
        <w:rPr>
          <w:rFonts w:ascii="David" w:eastAsia="Times New Roman" w:hAnsi="David" w:cs="David"/>
          <w:sz w:val="24"/>
          <w:szCs w:val="24"/>
          <w:rtl/>
        </w:rPr>
        <w:t>שורדות</w:t>
      </w:r>
      <w:r w:rsidRPr="006614B8">
        <w:rPr>
          <w:rFonts w:ascii="David" w:eastAsia="Times New Roman" w:hAnsi="David" w:cs="David"/>
          <w:sz w:val="24"/>
          <w:szCs w:val="24"/>
          <w:rtl/>
        </w:rPr>
        <w:t xml:space="preserve"> אלימות כלכל</w:t>
      </w:r>
      <w:r>
        <w:rPr>
          <w:rFonts w:ascii="David" w:eastAsia="Times New Roman" w:hAnsi="David" w:cs="David" w:hint="cs"/>
          <w:sz w:val="24"/>
          <w:szCs w:val="24"/>
          <w:rtl/>
          <w:lang w:val="en-GB"/>
        </w:rPr>
        <w:t>ית כמעוצבות בשני כיוונים הופכיים. אפשרות אחת היא שהמועסקות מצמצמות את משמעות המידע על אלימות כלכלית ונמנעות מהתייחסות לצורכי השיקום של השורדות וזכויותיהן להכרה במסגרת מניעת אלימות במשפחה, והיא נבחנה על מנת להעמיק את הדיון בנושא התמיכה בנפגעות אלימות כלכלית (</w:t>
      </w:r>
      <w:r>
        <w:rPr>
          <w:rFonts w:ascii="David" w:eastAsia="Times New Roman" w:hAnsi="David" w:cs="David"/>
          <w:sz w:val="24"/>
          <w:szCs w:val="24"/>
        </w:rPr>
        <w:t>(</w:t>
      </w:r>
      <w:proofErr w:type="spellStart"/>
      <w:r>
        <w:rPr>
          <w:rFonts w:ascii="David" w:eastAsia="Times New Roman" w:hAnsi="David" w:cs="David" w:hint="cs"/>
          <w:sz w:val="24"/>
          <w:szCs w:val="24"/>
        </w:rPr>
        <w:t>S</w:t>
      </w:r>
      <w:r>
        <w:rPr>
          <w:rFonts w:ascii="David" w:eastAsia="Times New Roman" w:hAnsi="David" w:cs="David"/>
          <w:sz w:val="24"/>
          <w:szCs w:val="24"/>
        </w:rPr>
        <w:t>chrag</w:t>
      </w:r>
      <w:proofErr w:type="spellEnd"/>
      <w:r>
        <w:rPr>
          <w:rFonts w:ascii="David" w:eastAsia="Times New Roman" w:hAnsi="David" w:cs="David"/>
          <w:sz w:val="24"/>
          <w:szCs w:val="24"/>
        </w:rPr>
        <w:t xml:space="preserve"> et al., 2020</w:t>
      </w:r>
      <w:r>
        <w:rPr>
          <w:rFonts w:ascii="David" w:eastAsia="Times New Roman" w:hAnsi="David" w:cs="David" w:hint="cs"/>
          <w:sz w:val="24"/>
          <w:szCs w:val="24"/>
          <w:rtl/>
        </w:rPr>
        <w:t xml:space="preserve">. האפשרות השניה שנבחנה, היא שמועסקות ארגוני הרווחה חוות מחוייבות כלפי שורדות האלימות הכלכלית ופועלות להרחבת משמעותו של המידע שהן </w:t>
      </w:r>
      <w:r>
        <w:rPr>
          <w:rFonts w:ascii="David" w:eastAsia="Times New Roman" w:hAnsi="David" w:cs="David" w:hint="cs"/>
          <w:sz w:val="24"/>
          <w:szCs w:val="24"/>
          <w:rtl/>
          <w:lang w:val="en-GB"/>
        </w:rPr>
        <w:t>מקבלות מפונות</w:t>
      </w:r>
      <w:r>
        <w:rPr>
          <w:rFonts w:ascii="David" w:eastAsia="Times New Roman" w:hAnsi="David" w:cs="David" w:hint="cs"/>
          <w:sz w:val="24"/>
          <w:szCs w:val="24"/>
          <w:rtl/>
        </w:rPr>
        <w:t xml:space="preserve"> עד כדי חיזוק זכאותן למשאבי תמיכה. בחינתה של אפשרות זו אפשרה לנו להתייחס לספרות העוסקת בפרספקטיבת ההיגיון</w:t>
      </w:r>
      <w:r>
        <w:rPr>
          <w:rFonts w:ascii="David" w:eastAsia="Times New Roman" w:hAnsi="David" w:cs="David"/>
          <w:sz w:val="24"/>
          <w:szCs w:val="24"/>
        </w:rPr>
        <w:t xml:space="preserve"> </w:t>
      </w:r>
      <w:r>
        <w:rPr>
          <w:rFonts w:ascii="David" w:eastAsia="Times New Roman" w:hAnsi="David" w:cs="David" w:hint="cs"/>
          <w:sz w:val="24"/>
          <w:szCs w:val="24"/>
          <w:rtl/>
        </w:rPr>
        <w:t xml:space="preserve">המוסדי, תוך הסתייגות מהאבחנה המקובלת בין פעולות שימור לפעולות אתגור </w:t>
      </w:r>
      <w:r>
        <w:rPr>
          <w:rFonts w:ascii="David" w:eastAsia="Times New Roman" w:hAnsi="David" w:cs="David"/>
          <w:sz w:val="24"/>
          <w:szCs w:val="24"/>
        </w:rPr>
        <w:t>(</w:t>
      </w:r>
      <w:proofErr w:type="spellStart"/>
      <w:r>
        <w:rPr>
          <w:rFonts w:ascii="David" w:eastAsia="Times New Roman" w:hAnsi="David" w:cs="David"/>
          <w:sz w:val="24"/>
          <w:szCs w:val="24"/>
        </w:rPr>
        <w:t>Thoronton</w:t>
      </w:r>
      <w:proofErr w:type="spellEnd"/>
      <w:r>
        <w:rPr>
          <w:rFonts w:ascii="David" w:eastAsia="Times New Roman" w:hAnsi="David" w:cs="David"/>
          <w:sz w:val="24"/>
          <w:szCs w:val="24"/>
        </w:rPr>
        <w:t xml:space="preserve"> et al., 2012)</w:t>
      </w:r>
      <w:r>
        <w:rPr>
          <w:rFonts w:ascii="David" w:eastAsia="Times New Roman" w:hAnsi="David" w:cs="David" w:hint="cs"/>
          <w:sz w:val="24"/>
          <w:szCs w:val="24"/>
          <w:rtl/>
        </w:rPr>
        <w:t>, ולבחון את האפשרות כי מתקיים טווח של פעולות אתגור ברמות שונות של התרחקות מפרקטיקות ארגוניות קיימות. נציג כעת את מערך המחקר.</w:t>
      </w:r>
    </w:p>
    <w:p w14:paraId="5E87998D" w14:textId="77777777" w:rsidR="00232F79" w:rsidRDefault="00232F79" w:rsidP="00864BE8">
      <w:pPr>
        <w:spacing w:after="0" w:line="480" w:lineRule="auto"/>
        <w:ind w:left="-625" w:right="-709" w:firstLine="625"/>
        <w:rPr>
          <w:rFonts w:ascii="David" w:eastAsia="Times New Roman" w:hAnsi="David" w:cs="David"/>
          <w:sz w:val="24"/>
          <w:szCs w:val="24"/>
          <w:rtl/>
        </w:rPr>
      </w:pPr>
    </w:p>
    <w:p w14:paraId="09EF6357" w14:textId="2BCE150D" w:rsidR="002B4C3E" w:rsidRPr="00232F79" w:rsidRDefault="002B4C3E" w:rsidP="00232F79">
      <w:pPr>
        <w:spacing w:after="0" w:line="480" w:lineRule="auto"/>
        <w:ind w:left="-625" w:right="-709" w:firstLine="625"/>
        <w:jc w:val="center"/>
        <w:rPr>
          <w:rFonts w:ascii="David" w:eastAsia="Times New Roman" w:hAnsi="David" w:cs="David"/>
          <w:b/>
          <w:bCs/>
          <w:sz w:val="24"/>
          <w:szCs w:val="24"/>
          <w:rtl/>
        </w:rPr>
      </w:pPr>
      <w:r w:rsidRPr="00232F79">
        <w:rPr>
          <w:rFonts w:ascii="David" w:eastAsia="Times New Roman" w:hAnsi="David" w:cs="David" w:hint="eastAsia"/>
          <w:b/>
          <w:bCs/>
          <w:sz w:val="24"/>
          <w:szCs w:val="24"/>
          <w:rtl/>
        </w:rPr>
        <w:t>מתודולוגיה</w:t>
      </w:r>
    </w:p>
    <w:p w14:paraId="4E34107B" w14:textId="203AAF57" w:rsidR="007C707A" w:rsidRDefault="007C707A" w:rsidP="00864BE8">
      <w:pPr>
        <w:spacing w:after="0" w:line="480" w:lineRule="auto"/>
        <w:ind w:left="-625" w:right="-709" w:firstLine="625"/>
        <w:rPr>
          <w:rFonts w:ascii="David" w:hAnsi="David" w:cs="David"/>
          <w:sz w:val="24"/>
          <w:szCs w:val="24"/>
          <w:rtl/>
        </w:rPr>
      </w:pPr>
      <w:r w:rsidRPr="006614B8">
        <w:rPr>
          <w:rFonts w:ascii="David" w:eastAsia="Times New Roman" w:hAnsi="David" w:cs="David"/>
          <w:sz w:val="24"/>
          <w:szCs w:val="24"/>
          <w:rtl/>
        </w:rPr>
        <w:t xml:space="preserve">רואיינו </w:t>
      </w:r>
      <w:r w:rsidRPr="006614B8">
        <w:rPr>
          <w:rFonts w:ascii="David" w:hAnsi="David" w:cs="David"/>
          <w:sz w:val="24"/>
          <w:szCs w:val="24"/>
          <w:rtl/>
        </w:rPr>
        <w:t>48 מרואיינות</w:t>
      </w:r>
      <w:r w:rsidR="00131DEF">
        <w:rPr>
          <w:rFonts w:ascii="David" w:hAnsi="David" w:cs="David" w:hint="cs"/>
          <w:sz w:val="24"/>
          <w:szCs w:val="24"/>
          <w:rtl/>
        </w:rPr>
        <w:t>,</w:t>
      </w:r>
      <w:r w:rsidRPr="006614B8">
        <w:rPr>
          <w:rFonts w:ascii="David" w:hAnsi="David" w:cs="David"/>
          <w:sz w:val="24"/>
          <w:szCs w:val="24"/>
          <w:rtl/>
        </w:rPr>
        <w:t xml:space="preserve"> </w:t>
      </w:r>
      <w:r w:rsidR="00131DEF" w:rsidRPr="006614B8">
        <w:rPr>
          <w:rFonts w:ascii="David" w:eastAsia="Times New Roman" w:hAnsi="David" w:cs="David"/>
          <w:sz w:val="24"/>
          <w:szCs w:val="24"/>
          <w:rtl/>
        </w:rPr>
        <w:t>באמצעות ראיונות מובנים</w:t>
      </w:r>
      <w:r w:rsidR="00131DEF">
        <w:rPr>
          <w:rFonts w:ascii="David" w:eastAsia="Times New Roman" w:hAnsi="David" w:cs="David" w:hint="cs"/>
          <w:sz w:val="24"/>
          <w:szCs w:val="24"/>
          <w:rtl/>
        </w:rPr>
        <w:t>,</w:t>
      </w:r>
      <w:r w:rsidR="00131DEF" w:rsidRPr="006614B8">
        <w:rPr>
          <w:rFonts w:ascii="David" w:eastAsia="Times New Roman" w:hAnsi="David" w:cs="David"/>
          <w:sz w:val="24"/>
          <w:szCs w:val="24"/>
          <w:rtl/>
        </w:rPr>
        <w:t xml:space="preserve"> </w:t>
      </w:r>
      <w:r w:rsidRPr="006614B8">
        <w:rPr>
          <w:rFonts w:ascii="David" w:hAnsi="David" w:cs="David"/>
          <w:sz w:val="24"/>
          <w:szCs w:val="24"/>
          <w:rtl/>
        </w:rPr>
        <w:t xml:space="preserve">בשלושה </w:t>
      </w:r>
      <w:r w:rsidR="004E6BEF">
        <w:rPr>
          <w:rFonts w:ascii="David" w:hAnsi="David" w:cs="David" w:hint="cs"/>
          <w:sz w:val="24"/>
          <w:szCs w:val="24"/>
          <w:rtl/>
        </w:rPr>
        <w:t>ארגוני רווחה</w:t>
      </w:r>
      <w:r w:rsidR="00D034D7">
        <w:rPr>
          <w:rFonts w:ascii="David" w:hAnsi="David" w:cs="David" w:hint="cs"/>
          <w:sz w:val="24"/>
          <w:szCs w:val="24"/>
          <w:rtl/>
        </w:rPr>
        <w:t xml:space="preserve"> מדינתיים</w:t>
      </w:r>
      <w:r w:rsidRPr="006614B8">
        <w:rPr>
          <w:rFonts w:ascii="David" w:hAnsi="David" w:cs="David"/>
          <w:sz w:val="24"/>
          <w:szCs w:val="24"/>
          <w:rtl/>
        </w:rPr>
        <w:t xml:space="preserve">: 21 פקידות ומנהלות בביטוח הלאומי; 21 עו"סיות ומנהלות באגף לשירותים חברתיים ובמרכזים למניעת אלימות במשפחה; 6 </w:t>
      </w:r>
      <w:r w:rsidRPr="006614B8">
        <w:rPr>
          <w:rFonts w:ascii="David" w:hAnsi="David" w:cs="David"/>
          <w:sz w:val="24"/>
          <w:szCs w:val="24"/>
          <w:rtl/>
        </w:rPr>
        <w:lastRenderedPageBreak/>
        <w:t>עו"סיות</w:t>
      </w:r>
      <w:r>
        <w:rPr>
          <w:rFonts w:ascii="David" w:hAnsi="David" w:cs="David" w:hint="cs"/>
          <w:sz w:val="24"/>
          <w:szCs w:val="24"/>
          <w:rtl/>
        </w:rPr>
        <w:t>,</w:t>
      </w:r>
      <w:r w:rsidRPr="006614B8">
        <w:rPr>
          <w:rFonts w:ascii="David" w:hAnsi="David" w:cs="David"/>
          <w:sz w:val="24"/>
          <w:szCs w:val="24"/>
          <w:rtl/>
        </w:rPr>
        <w:t xml:space="preserve"> </w:t>
      </w:r>
      <w:r>
        <w:rPr>
          <w:rFonts w:ascii="David" w:hAnsi="David" w:cs="David" w:hint="cs"/>
          <w:sz w:val="24"/>
          <w:szCs w:val="24"/>
          <w:rtl/>
        </w:rPr>
        <w:t xml:space="preserve">עו"ד </w:t>
      </w:r>
      <w:r w:rsidRPr="006614B8">
        <w:rPr>
          <w:rFonts w:ascii="David" w:hAnsi="David" w:cs="David"/>
          <w:sz w:val="24"/>
          <w:szCs w:val="24"/>
          <w:rtl/>
        </w:rPr>
        <w:t>ומנהלות מיחידות הסיוע הפועלות ליד בתי המשפט למשפחה.</w:t>
      </w:r>
      <w:r w:rsidR="00864BE8">
        <w:rPr>
          <w:rFonts w:ascii="David" w:hAnsi="David" w:cs="David" w:hint="cs"/>
          <w:sz w:val="24"/>
          <w:szCs w:val="24"/>
          <w:rtl/>
        </w:rPr>
        <w:t xml:space="preserve"> </w:t>
      </w:r>
      <w:r w:rsidRPr="006614B8">
        <w:rPr>
          <w:rFonts w:ascii="David" w:hAnsi="David" w:cs="David"/>
          <w:sz w:val="24"/>
          <w:szCs w:val="24"/>
          <w:rtl/>
        </w:rPr>
        <w:t xml:space="preserve">המרואיינות הן בגילאי 25-55, בעלות וותק </w:t>
      </w:r>
      <w:r w:rsidR="00864BE8">
        <w:rPr>
          <w:rFonts w:ascii="David" w:hAnsi="David" w:cs="David" w:hint="cs"/>
          <w:sz w:val="24"/>
          <w:szCs w:val="24"/>
          <w:rtl/>
        </w:rPr>
        <w:t>ו</w:t>
      </w:r>
      <w:r w:rsidRPr="006614B8">
        <w:rPr>
          <w:rFonts w:ascii="David" w:hAnsi="David" w:cs="David"/>
          <w:sz w:val="24"/>
          <w:szCs w:val="24"/>
          <w:rtl/>
        </w:rPr>
        <w:t xml:space="preserve">מיקום היררכי מגוון בארגון- פקידות, עובדות סוציאליות המטפלות במשפחה ומנהלות תחומים ואגפים. </w:t>
      </w:r>
      <w:r w:rsidR="00F529C9">
        <w:rPr>
          <w:rFonts w:ascii="David" w:hAnsi="David" w:cs="David" w:hint="cs"/>
          <w:sz w:val="24"/>
          <w:szCs w:val="24"/>
          <w:rtl/>
        </w:rPr>
        <w:t>לא ערכנו הבחנה</w:t>
      </w:r>
      <w:r w:rsidR="00F529C9" w:rsidRPr="00F529C9">
        <w:rPr>
          <w:rFonts w:ascii="David" w:hAnsi="David" w:cs="David" w:hint="cs"/>
          <w:sz w:val="24"/>
          <w:szCs w:val="24"/>
          <w:rtl/>
        </w:rPr>
        <w:t xml:space="preserve"> בין תפקידי המרואיינות וזאת מתוך המחשבה ש</w:t>
      </w:r>
      <w:r w:rsidR="00F529C9">
        <w:rPr>
          <w:rFonts w:ascii="David" w:hAnsi="David" w:cs="David" w:hint="cs"/>
          <w:sz w:val="24"/>
          <w:szCs w:val="24"/>
          <w:rtl/>
        </w:rPr>
        <w:t xml:space="preserve">תהליך הפנייה </w:t>
      </w:r>
      <w:r w:rsidR="00F529C9" w:rsidRPr="00F529C9">
        <w:rPr>
          <w:rFonts w:ascii="David" w:hAnsi="David" w:cs="David" w:hint="cs"/>
          <w:sz w:val="24"/>
          <w:szCs w:val="24"/>
          <w:rtl/>
        </w:rPr>
        <w:t xml:space="preserve">לארגון הרווחה הספציפי </w:t>
      </w:r>
      <w:r w:rsidR="00F529C9">
        <w:rPr>
          <w:rFonts w:ascii="David" w:hAnsi="David" w:cs="David" w:hint="cs"/>
          <w:sz w:val="24"/>
          <w:szCs w:val="24"/>
          <w:rtl/>
        </w:rPr>
        <w:t>מתפתח</w:t>
      </w:r>
      <w:r w:rsidR="00F529C9" w:rsidRPr="00F529C9">
        <w:rPr>
          <w:rFonts w:ascii="David" w:hAnsi="David" w:cs="David" w:hint="cs"/>
          <w:sz w:val="24"/>
          <w:szCs w:val="24"/>
          <w:rtl/>
        </w:rPr>
        <w:t xml:space="preserve"> בהדרגה </w:t>
      </w:r>
      <w:r w:rsidR="00F529C9">
        <w:rPr>
          <w:rFonts w:ascii="David" w:hAnsi="David" w:cs="David" w:hint="cs"/>
          <w:sz w:val="24"/>
          <w:szCs w:val="24"/>
          <w:rtl/>
        </w:rPr>
        <w:t xml:space="preserve">תוך הפניית הפונה </w:t>
      </w:r>
      <w:r w:rsidR="00F529C9" w:rsidRPr="00F529C9">
        <w:rPr>
          <w:rFonts w:ascii="David" w:hAnsi="David" w:cs="David" w:hint="cs"/>
          <w:sz w:val="24"/>
          <w:szCs w:val="24"/>
          <w:rtl/>
        </w:rPr>
        <w:t>בין התפקידים</w:t>
      </w:r>
      <w:r w:rsidR="00F529C9">
        <w:rPr>
          <w:rFonts w:ascii="David" w:hAnsi="David" w:cs="David" w:hint="cs"/>
          <w:sz w:val="24"/>
          <w:szCs w:val="24"/>
          <w:rtl/>
        </w:rPr>
        <w:t xml:space="preserve">. בהינתן שמטרתנו היתה לברר </w:t>
      </w:r>
      <w:r w:rsidR="00286CB5">
        <w:rPr>
          <w:rFonts w:ascii="David" w:hAnsi="David" w:cs="David" w:hint="cs"/>
          <w:sz w:val="24"/>
          <w:szCs w:val="24"/>
          <w:rtl/>
        </w:rPr>
        <w:t xml:space="preserve">לפי אילו הגיונות </w:t>
      </w:r>
      <w:r w:rsidR="00F529C9">
        <w:rPr>
          <w:rFonts w:ascii="David" w:hAnsi="David" w:cs="David" w:hint="cs"/>
          <w:sz w:val="24"/>
          <w:szCs w:val="24"/>
          <w:rtl/>
        </w:rPr>
        <w:t xml:space="preserve">הארגון בכללו מנגיש סיוע, </w:t>
      </w:r>
      <w:r w:rsidR="00DA7B9B">
        <w:rPr>
          <w:rFonts w:ascii="David" w:hAnsi="David" w:cs="David" w:hint="cs"/>
          <w:sz w:val="24"/>
          <w:szCs w:val="24"/>
          <w:rtl/>
        </w:rPr>
        <w:t xml:space="preserve">בחנו </w:t>
      </w:r>
      <w:r w:rsidR="00F529C9" w:rsidRPr="00F529C9">
        <w:rPr>
          <w:rFonts w:ascii="David" w:hAnsi="David" w:cs="David" w:hint="cs"/>
          <w:sz w:val="24"/>
          <w:szCs w:val="24"/>
          <w:rtl/>
        </w:rPr>
        <w:t xml:space="preserve">את נקודת המבט של עובדות הקצה שפגשו </w:t>
      </w:r>
      <w:r w:rsidR="001C2674">
        <w:rPr>
          <w:rFonts w:ascii="David" w:hAnsi="David" w:cs="David" w:hint="cs"/>
          <w:sz w:val="24"/>
          <w:szCs w:val="24"/>
          <w:rtl/>
        </w:rPr>
        <w:t>פונה</w:t>
      </w:r>
      <w:r w:rsidR="00286CB5" w:rsidRPr="00F529C9">
        <w:rPr>
          <w:rFonts w:ascii="David" w:hAnsi="David" w:cs="David" w:hint="cs"/>
          <w:sz w:val="24"/>
          <w:szCs w:val="24"/>
          <w:rtl/>
        </w:rPr>
        <w:t xml:space="preserve"> </w:t>
      </w:r>
      <w:r w:rsidR="00F529C9" w:rsidRPr="00F529C9">
        <w:rPr>
          <w:rFonts w:ascii="David" w:hAnsi="David" w:cs="David" w:hint="cs"/>
          <w:sz w:val="24"/>
          <w:szCs w:val="24"/>
          <w:rtl/>
        </w:rPr>
        <w:t>ראשונות ואת המנהלות אליהן הגיעה בעצמה או באמצעות עובדת הקצה שבאה לבקש הנחיה.</w:t>
      </w:r>
      <w:r w:rsidR="00F529C9">
        <w:rPr>
          <w:rFonts w:hint="cs"/>
          <w:b/>
          <w:color w:val="5A5A5A" w:themeColor="text1" w:themeTint="A5"/>
          <w:rtl/>
          <w:lang w:val="en-GB"/>
        </w:rPr>
        <w:t xml:space="preserve"> </w:t>
      </w:r>
      <w:r w:rsidRPr="006614B8">
        <w:rPr>
          <w:rFonts w:ascii="David" w:hAnsi="David" w:cs="David"/>
          <w:sz w:val="24"/>
          <w:szCs w:val="24"/>
          <w:rtl/>
        </w:rPr>
        <w:t xml:space="preserve">מוצאן האתני של המרואיינות </w:t>
      </w:r>
      <w:r w:rsidR="00864BE8">
        <w:rPr>
          <w:rFonts w:ascii="David" w:hAnsi="David" w:cs="David" w:hint="cs"/>
          <w:sz w:val="24"/>
          <w:szCs w:val="24"/>
          <w:rtl/>
        </w:rPr>
        <w:t>הינו ישראליות</w:t>
      </w:r>
      <w:r w:rsidRPr="006614B8">
        <w:rPr>
          <w:rFonts w:ascii="David" w:hAnsi="David" w:cs="David"/>
          <w:sz w:val="24"/>
          <w:szCs w:val="24"/>
          <w:rtl/>
        </w:rPr>
        <w:t xml:space="preserve"> ותיקות- מזרחיות ואשכנזיות, </w:t>
      </w:r>
      <w:r w:rsidR="00864BE8">
        <w:rPr>
          <w:rFonts w:ascii="David" w:hAnsi="David" w:cs="David" w:hint="cs"/>
          <w:sz w:val="24"/>
          <w:szCs w:val="24"/>
          <w:rtl/>
        </w:rPr>
        <w:t xml:space="preserve">בתוכן </w:t>
      </w:r>
      <w:r w:rsidRPr="006614B8">
        <w:rPr>
          <w:rFonts w:ascii="David" w:hAnsi="David" w:cs="David"/>
          <w:sz w:val="24"/>
          <w:szCs w:val="24"/>
          <w:rtl/>
        </w:rPr>
        <w:t>מיעוט של נשים ערביות. השכלתן והכשרתן השתנ</w:t>
      </w:r>
      <w:r>
        <w:rPr>
          <w:rFonts w:ascii="David" w:hAnsi="David" w:cs="David" w:hint="cs"/>
          <w:sz w:val="24"/>
          <w:szCs w:val="24"/>
          <w:rtl/>
        </w:rPr>
        <w:t>ו</w:t>
      </w:r>
      <w:r w:rsidRPr="006614B8">
        <w:rPr>
          <w:rFonts w:ascii="David" w:hAnsi="David" w:cs="David"/>
          <w:sz w:val="24"/>
          <w:szCs w:val="24"/>
          <w:rtl/>
        </w:rPr>
        <w:t xml:space="preserve"> על בסיס תפקידן המקצועי לו הן נדרשו. רמת דתיותן מגוונת: חילוניות, מסורתיות ודתיות, ברובן היו חילוניות ולא היו מרואיינות מהמגזר החרדי. מרבית המרואיינות היו בעלות משפחה, חלקן נשואות או גרושות.</w:t>
      </w:r>
      <w:r w:rsidR="002B4C3E">
        <w:rPr>
          <w:rFonts w:ascii="David" w:hAnsi="David" w:cs="David" w:hint="cs"/>
          <w:sz w:val="24"/>
          <w:szCs w:val="24"/>
          <w:rtl/>
        </w:rPr>
        <w:t xml:space="preserve"> הגענו אליהן לאחר קבלת אישורים מהרשויות המתאימות ועל פי המלצותיהן של ממונות או מי שכבר רואיינו.</w:t>
      </w:r>
      <w:r w:rsidR="00432111">
        <w:rPr>
          <w:rFonts w:ascii="David" w:hAnsi="David" w:cs="David" w:hint="cs"/>
          <w:sz w:val="24"/>
          <w:szCs w:val="24"/>
          <w:rtl/>
        </w:rPr>
        <w:t xml:space="preserve"> הראיונות בוצעו בטרם החל משבר הקורונה והוצגו למרואיינות כחלק ממחקר על עבודתן עם שורדות אלימות בני זוג. </w:t>
      </w:r>
    </w:p>
    <w:p w14:paraId="3E692CC1" w14:textId="74B70621" w:rsidR="007C707A" w:rsidRPr="007A3648" w:rsidRDefault="002B4C3E" w:rsidP="007C707A">
      <w:pPr>
        <w:spacing w:after="0" w:line="480" w:lineRule="auto"/>
        <w:ind w:left="-625" w:right="-709"/>
        <w:rPr>
          <w:rFonts w:ascii="David" w:hAnsi="David" w:cs="David"/>
          <w:b/>
          <w:bCs/>
          <w:sz w:val="24"/>
          <w:szCs w:val="24"/>
          <w:rtl/>
        </w:rPr>
      </w:pPr>
      <w:r w:rsidRPr="007A3648">
        <w:rPr>
          <w:rFonts w:ascii="David" w:hAnsi="David" w:cs="David" w:hint="eastAsia"/>
          <w:b/>
          <w:bCs/>
          <w:sz w:val="24"/>
          <w:szCs w:val="24"/>
          <w:rtl/>
        </w:rPr>
        <w:t>מבנה</w:t>
      </w:r>
      <w:r w:rsidRPr="007A3648">
        <w:rPr>
          <w:rFonts w:ascii="David" w:hAnsi="David" w:cs="David"/>
          <w:b/>
          <w:bCs/>
          <w:sz w:val="24"/>
          <w:szCs w:val="24"/>
          <w:rtl/>
        </w:rPr>
        <w:t xml:space="preserve"> </w:t>
      </w:r>
      <w:r w:rsidRPr="007A3648">
        <w:rPr>
          <w:rFonts w:ascii="David" w:hAnsi="David" w:cs="David" w:hint="eastAsia"/>
          <w:b/>
          <w:bCs/>
          <w:sz w:val="24"/>
          <w:szCs w:val="24"/>
          <w:rtl/>
        </w:rPr>
        <w:t>הראיון</w:t>
      </w:r>
    </w:p>
    <w:p w14:paraId="23263C5F" w14:textId="20A0B49D" w:rsidR="00864BE8" w:rsidRDefault="007C707A" w:rsidP="00864BE8">
      <w:pPr>
        <w:spacing w:after="0" w:line="480" w:lineRule="auto"/>
        <w:ind w:left="-625" w:right="-709" w:firstLine="625"/>
        <w:rPr>
          <w:rFonts w:ascii="David" w:hAnsi="David" w:cs="David"/>
          <w:sz w:val="24"/>
          <w:szCs w:val="24"/>
          <w:rtl/>
        </w:rPr>
      </w:pPr>
      <w:r w:rsidRPr="006614B8">
        <w:rPr>
          <w:rFonts w:ascii="David" w:eastAsia="Times New Roman" w:hAnsi="David" w:cs="David"/>
          <w:color w:val="000000" w:themeColor="text1"/>
          <w:sz w:val="24"/>
          <w:szCs w:val="24"/>
          <w:rtl/>
        </w:rPr>
        <w:t>הראיונות עסקו במיפוי מקורות המידע</w:t>
      </w:r>
      <w:r w:rsidR="00FD2E28">
        <w:rPr>
          <w:rFonts w:ascii="David" w:eastAsia="Times New Roman" w:hAnsi="David" w:cs="David" w:hint="cs"/>
          <w:color w:val="000000" w:themeColor="text1"/>
          <w:sz w:val="24"/>
          <w:szCs w:val="24"/>
          <w:rtl/>
        </w:rPr>
        <w:t>:</w:t>
      </w:r>
      <w:r w:rsidRPr="006614B8">
        <w:rPr>
          <w:rFonts w:ascii="David" w:eastAsia="Times New Roman" w:hAnsi="David" w:cs="David"/>
          <w:color w:val="000000" w:themeColor="text1"/>
          <w:sz w:val="24"/>
          <w:szCs w:val="24"/>
          <w:rtl/>
        </w:rPr>
        <w:t xml:space="preserve"> המקצועיים, ביחס לאלימות מגדרית בכלל</w:t>
      </w:r>
      <w:r w:rsidR="00432111">
        <w:rPr>
          <w:rFonts w:ascii="David" w:eastAsia="Times New Roman" w:hAnsi="David" w:cs="David" w:hint="cs"/>
          <w:color w:val="000000" w:themeColor="text1"/>
          <w:sz w:val="24"/>
          <w:szCs w:val="24"/>
          <w:rtl/>
        </w:rPr>
        <w:t xml:space="preserve"> ו</w:t>
      </w:r>
      <w:r w:rsidRPr="006614B8">
        <w:rPr>
          <w:rFonts w:ascii="David" w:eastAsia="Times New Roman" w:hAnsi="David" w:cs="David"/>
          <w:color w:val="000000" w:themeColor="text1"/>
          <w:sz w:val="24"/>
          <w:szCs w:val="24"/>
          <w:rtl/>
        </w:rPr>
        <w:t>ביחס לאלימות כלכלית בפרט</w:t>
      </w:r>
      <w:r w:rsidR="00432111">
        <w:rPr>
          <w:rFonts w:ascii="David" w:eastAsia="Times New Roman" w:hAnsi="David" w:cs="David" w:hint="cs"/>
          <w:color w:val="000000" w:themeColor="text1"/>
          <w:sz w:val="24"/>
          <w:szCs w:val="24"/>
          <w:rtl/>
        </w:rPr>
        <w:t>;</w:t>
      </w:r>
      <w:r w:rsidRPr="006614B8">
        <w:rPr>
          <w:rFonts w:ascii="David" w:eastAsia="Times New Roman" w:hAnsi="David" w:cs="David"/>
          <w:color w:val="000000" w:themeColor="text1"/>
          <w:sz w:val="24"/>
          <w:szCs w:val="24"/>
          <w:rtl/>
        </w:rPr>
        <w:t xml:space="preserve"> </w:t>
      </w:r>
      <w:r w:rsidR="00FD2E28">
        <w:rPr>
          <w:rFonts w:ascii="David" w:eastAsia="Times New Roman" w:hAnsi="David" w:cs="David" w:hint="cs"/>
          <w:color w:val="000000" w:themeColor="text1"/>
          <w:sz w:val="24"/>
          <w:szCs w:val="24"/>
          <w:rtl/>
        </w:rPr>
        <w:t xml:space="preserve">נבחנה </w:t>
      </w:r>
      <w:r w:rsidRPr="006614B8">
        <w:rPr>
          <w:rFonts w:ascii="David" w:eastAsia="Times New Roman" w:hAnsi="David" w:cs="David"/>
          <w:color w:val="000000" w:themeColor="text1"/>
          <w:sz w:val="24"/>
          <w:szCs w:val="24"/>
          <w:rtl/>
        </w:rPr>
        <w:t xml:space="preserve">גישת העבודה, דימוי הלקוחה ותהליכי קבלת החלטות. </w:t>
      </w:r>
      <w:r w:rsidR="00432111">
        <w:rPr>
          <w:rFonts w:ascii="David" w:hAnsi="David" w:cs="David" w:hint="cs"/>
          <w:sz w:val="24"/>
          <w:szCs w:val="24"/>
          <w:rtl/>
        </w:rPr>
        <w:t>ה</w:t>
      </w:r>
      <w:r w:rsidRPr="006614B8">
        <w:rPr>
          <w:rFonts w:ascii="David" w:hAnsi="David" w:cs="David"/>
          <w:sz w:val="24"/>
          <w:szCs w:val="24"/>
          <w:rtl/>
        </w:rPr>
        <w:t xml:space="preserve">ניתוח </w:t>
      </w:r>
      <w:r w:rsidR="00432111">
        <w:rPr>
          <w:rFonts w:ascii="David" w:hAnsi="David" w:cs="David" w:hint="cs"/>
          <w:sz w:val="24"/>
          <w:szCs w:val="24"/>
          <w:rtl/>
        </w:rPr>
        <w:t xml:space="preserve">בוצע על-פי </w:t>
      </w:r>
      <w:r w:rsidRPr="006614B8">
        <w:rPr>
          <w:rFonts w:ascii="David" w:hAnsi="David" w:cs="David"/>
          <w:sz w:val="24"/>
          <w:szCs w:val="24"/>
          <w:rtl/>
        </w:rPr>
        <w:t>סילברמן (</w:t>
      </w:r>
      <w:r w:rsidRPr="00D60DEB">
        <w:rPr>
          <w:rFonts w:asciiTheme="majorBidi" w:hAnsiTheme="majorBidi" w:cstheme="majorBidi"/>
          <w:sz w:val="24"/>
          <w:szCs w:val="24"/>
        </w:rPr>
        <w:t>1993</w:t>
      </w:r>
      <w:r w:rsidRPr="00D60DEB">
        <w:rPr>
          <w:rFonts w:asciiTheme="majorBidi" w:hAnsiTheme="majorBidi" w:cstheme="majorBidi"/>
          <w:sz w:val="24"/>
          <w:szCs w:val="24"/>
          <w:rtl/>
        </w:rPr>
        <w:t xml:space="preserve"> </w:t>
      </w:r>
      <w:r w:rsidRPr="00D60DEB">
        <w:rPr>
          <w:rFonts w:asciiTheme="majorBidi" w:hAnsiTheme="majorBidi" w:cstheme="majorBidi"/>
          <w:color w:val="000000"/>
          <w:sz w:val="24"/>
          <w:szCs w:val="24"/>
        </w:rPr>
        <w:t>Silverman,</w:t>
      </w:r>
      <w:r w:rsidRPr="006614B8">
        <w:rPr>
          <w:rFonts w:ascii="David" w:hAnsi="David" w:cs="David"/>
          <w:sz w:val="24"/>
          <w:szCs w:val="24"/>
          <w:rtl/>
        </w:rPr>
        <w:t xml:space="preserve">) </w:t>
      </w:r>
      <w:r w:rsidR="00432111">
        <w:rPr>
          <w:rFonts w:ascii="David" w:hAnsi="David" w:cs="David" w:hint="cs"/>
          <w:sz w:val="24"/>
          <w:szCs w:val="24"/>
          <w:rtl/>
        </w:rPr>
        <w:t xml:space="preserve">שניתוח התוכן שהוא מציע </w:t>
      </w:r>
      <w:r w:rsidRPr="006614B8">
        <w:rPr>
          <w:rFonts w:ascii="David" w:hAnsi="David" w:cs="David"/>
          <w:sz w:val="24"/>
          <w:szCs w:val="24"/>
          <w:rtl/>
        </w:rPr>
        <w:t xml:space="preserve">מאפשר חשיפה של </w:t>
      </w:r>
      <w:r w:rsidR="002D41EF">
        <w:rPr>
          <w:rFonts w:ascii="David" w:hAnsi="David" w:cs="David" w:hint="cs"/>
          <w:sz w:val="24"/>
          <w:szCs w:val="24"/>
          <w:rtl/>
        </w:rPr>
        <w:t>התמקמותם הזהותית של דוברים</w:t>
      </w:r>
      <w:r w:rsidRPr="006614B8">
        <w:rPr>
          <w:rFonts w:ascii="David" w:hAnsi="David" w:cs="David"/>
          <w:sz w:val="24"/>
          <w:szCs w:val="24"/>
          <w:rtl/>
        </w:rPr>
        <w:t xml:space="preserve">. זאת </w:t>
      </w:r>
      <w:r>
        <w:rPr>
          <w:rFonts w:ascii="David" w:hAnsi="David" w:cs="David" w:hint="cs"/>
          <w:sz w:val="24"/>
          <w:szCs w:val="24"/>
          <w:rtl/>
        </w:rPr>
        <w:t>לשם</w:t>
      </w:r>
      <w:r w:rsidRPr="006614B8">
        <w:rPr>
          <w:rFonts w:ascii="David" w:hAnsi="David" w:cs="David"/>
          <w:sz w:val="24"/>
          <w:szCs w:val="24"/>
          <w:rtl/>
        </w:rPr>
        <w:t xml:space="preserve"> חשיפת הנחות היסוד שדרכן ניתן לפרש את ההבניה של אחריותן </w:t>
      </w:r>
      <w:r w:rsidR="002D41EF">
        <w:rPr>
          <w:rFonts w:ascii="David" w:hAnsi="David" w:cs="David" w:hint="cs"/>
          <w:sz w:val="24"/>
          <w:szCs w:val="24"/>
          <w:rtl/>
        </w:rPr>
        <w:t xml:space="preserve">ומחוייבותן </w:t>
      </w:r>
      <w:r w:rsidRPr="006614B8">
        <w:rPr>
          <w:rFonts w:ascii="David" w:hAnsi="David" w:cs="David"/>
          <w:sz w:val="24"/>
          <w:szCs w:val="24"/>
          <w:rtl/>
        </w:rPr>
        <w:t>של העובדות כלפי הארגון, תפקידן בארגון ו</w:t>
      </w:r>
      <w:r w:rsidR="00432111">
        <w:rPr>
          <w:rFonts w:ascii="David" w:hAnsi="David" w:cs="David" w:hint="cs"/>
          <w:sz w:val="24"/>
          <w:szCs w:val="24"/>
          <w:rtl/>
        </w:rPr>
        <w:t xml:space="preserve">כלפי </w:t>
      </w:r>
      <w:r w:rsidRPr="006614B8">
        <w:rPr>
          <w:rFonts w:ascii="David" w:hAnsi="David" w:cs="David"/>
          <w:sz w:val="24"/>
          <w:szCs w:val="24"/>
          <w:rtl/>
        </w:rPr>
        <w:t xml:space="preserve">הפונות. </w:t>
      </w:r>
      <w:r w:rsidR="0061129D">
        <w:rPr>
          <w:rFonts w:ascii="David" w:hAnsi="David" w:cs="David" w:hint="cs"/>
          <w:sz w:val="24"/>
          <w:szCs w:val="24"/>
          <w:rtl/>
        </w:rPr>
        <w:t xml:space="preserve">פרק הממצאים מציג ציטוטים שמאפשרים לנו להראות מתוך מה למדנו את הנטען ולצידם ראשי תבות שאינם ראשי תבות של שמות המרואיינות אלא מאפשרים לנו את זיהוי הדוברת. </w:t>
      </w:r>
      <w:r w:rsidRPr="006614B8">
        <w:rPr>
          <w:rFonts w:ascii="David" w:hAnsi="David" w:cs="David"/>
          <w:sz w:val="24"/>
          <w:szCs w:val="24"/>
          <w:rtl/>
        </w:rPr>
        <w:t>יתרו</w:t>
      </w:r>
      <w:r w:rsidR="0061129D">
        <w:rPr>
          <w:rFonts w:ascii="David" w:hAnsi="David" w:cs="David" w:hint="cs"/>
          <w:sz w:val="24"/>
          <w:szCs w:val="24"/>
          <w:rtl/>
        </w:rPr>
        <w:t>ן השיטה של ניתוח תוכן של סילברמן,</w:t>
      </w:r>
      <w:r w:rsidRPr="006614B8">
        <w:rPr>
          <w:rFonts w:ascii="David" w:hAnsi="David" w:cs="David"/>
          <w:sz w:val="24"/>
          <w:szCs w:val="24"/>
          <w:rtl/>
        </w:rPr>
        <w:t xml:space="preserve"> </w:t>
      </w:r>
      <w:r w:rsidR="00843763">
        <w:rPr>
          <w:rFonts w:ascii="David" w:hAnsi="David" w:cs="David" w:hint="cs"/>
          <w:sz w:val="24"/>
          <w:szCs w:val="24"/>
          <w:rtl/>
        </w:rPr>
        <w:t>היא ה</w:t>
      </w:r>
      <w:r w:rsidRPr="006614B8">
        <w:rPr>
          <w:rFonts w:ascii="David" w:hAnsi="David" w:cs="David"/>
          <w:sz w:val="24"/>
          <w:szCs w:val="24"/>
          <w:rtl/>
        </w:rPr>
        <w:t>אפשרות למפות הנחות יסוד, קטגוריות</w:t>
      </w:r>
      <w:r w:rsidR="00C01F54">
        <w:rPr>
          <w:rFonts w:ascii="David" w:hAnsi="David" w:cs="David" w:hint="cs"/>
          <w:sz w:val="24"/>
          <w:szCs w:val="24"/>
          <w:rtl/>
        </w:rPr>
        <w:t>,</w:t>
      </w:r>
      <w:r w:rsidRPr="006614B8">
        <w:rPr>
          <w:rFonts w:ascii="David" w:hAnsi="David" w:cs="David"/>
          <w:sz w:val="24"/>
          <w:szCs w:val="24"/>
          <w:rtl/>
        </w:rPr>
        <w:t xml:space="preserve"> סיווגים והגיונות מוסדיים העשויים להיות חשובים, בתוך הקשר של ידע: "מה כל אחד יודע"</w:t>
      </w:r>
      <w:r w:rsidR="00C01F54">
        <w:rPr>
          <w:rFonts w:ascii="David" w:hAnsi="David" w:cs="David" w:hint="cs"/>
          <w:sz w:val="24"/>
          <w:szCs w:val="24"/>
          <w:rtl/>
        </w:rPr>
        <w:t>.</w:t>
      </w:r>
      <w:r w:rsidRPr="006614B8">
        <w:rPr>
          <w:rFonts w:ascii="David" w:hAnsi="David" w:cs="David"/>
          <w:sz w:val="24"/>
          <w:szCs w:val="24"/>
          <w:rtl/>
        </w:rPr>
        <w:t xml:space="preserve"> זאת בהקשרם של תיאורים הנוגעים </w:t>
      </w:r>
      <w:r w:rsidR="00C01F54">
        <w:rPr>
          <w:rFonts w:ascii="David" w:hAnsi="David" w:cs="David" w:hint="cs"/>
          <w:sz w:val="24"/>
          <w:szCs w:val="24"/>
          <w:rtl/>
        </w:rPr>
        <w:t xml:space="preserve">גם </w:t>
      </w:r>
      <w:r w:rsidRPr="006614B8">
        <w:rPr>
          <w:rFonts w:ascii="David" w:hAnsi="David" w:cs="David"/>
          <w:sz w:val="24"/>
          <w:szCs w:val="24"/>
          <w:rtl/>
        </w:rPr>
        <w:t xml:space="preserve">לשיתוף הפעולה המוסדי, להשתקה המוסדית, </w:t>
      </w:r>
      <w:r>
        <w:rPr>
          <w:rFonts w:ascii="David" w:hAnsi="David" w:cs="David" w:hint="cs"/>
          <w:sz w:val="24"/>
          <w:szCs w:val="24"/>
          <w:rtl/>
        </w:rPr>
        <w:t>ו</w:t>
      </w:r>
      <w:r w:rsidRPr="006614B8">
        <w:rPr>
          <w:rFonts w:ascii="David" w:hAnsi="David" w:cs="David"/>
          <w:sz w:val="24"/>
          <w:szCs w:val="24"/>
          <w:rtl/>
        </w:rPr>
        <w:t xml:space="preserve">לדו-משמעות מוסדית. </w:t>
      </w:r>
    </w:p>
    <w:p w14:paraId="25B16A91" w14:textId="1A0BAE95" w:rsidR="007C707A" w:rsidRPr="006614B8" w:rsidRDefault="007C707A" w:rsidP="0085419C">
      <w:pPr>
        <w:spacing w:after="0" w:line="480" w:lineRule="auto"/>
        <w:ind w:left="-625" w:right="-709" w:firstLine="625"/>
        <w:rPr>
          <w:rFonts w:ascii="David" w:hAnsi="David" w:cs="David"/>
          <w:sz w:val="24"/>
          <w:szCs w:val="24"/>
          <w:rtl/>
        </w:rPr>
      </w:pPr>
      <w:r w:rsidRPr="006614B8">
        <w:rPr>
          <w:rFonts w:ascii="David" w:hAnsi="David" w:cs="David"/>
          <w:sz w:val="24"/>
          <w:szCs w:val="24"/>
          <w:rtl/>
        </w:rPr>
        <w:t>יישמנו גישה זו בחילוץ ההגיונות המוסדיים והצדקותיהם באמצעות בחינת התכתבות</w:t>
      </w:r>
      <w:r w:rsidR="00C01F54">
        <w:rPr>
          <w:rFonts w:ascii="David" w:hAnsi="David" w:cs="David" w:hint="cs"/>
          <w:sz w:val="24"/>
          <w:szCs w:val="24"/>
          <w:rtl/>
        </w:rPr>
        <w:t>ן</w:t>
      </w:r>
      <w:r w:rsidRPr="006614B8">
        <w:rPr>
          <w:rFonts w:ascii="David" w:hAnsi="David" w:cs="David"/>
          <w:sz w:val="24"/>
          <w:szCs w:val="24"/>
          <w:rtl/>
        </w:rPr>
        <w:t xml:space="preserve"> הרטורית </w:t>
      </w:r>
      <w:r w:rsidR="00C01F54">
        <w:rPr>
          <w:rFonts w:ascii="David" w:hAnsi="David" w:cs="David" w:hint="cs"/>
          <w:sz w:val="24"/>
          <w:szCs w:val="24"/>
          <w:rtl/>
        </w:rPr>
        <w:t xml:space="preserve">של </w:t>
      </w:r>
      <w:r w:rsidR="007A3648">
        <w:rPr>
          <w:rFonts w:ascii="David" w:hAnsi="David" w:cs="David" w:hint="cs"/>
          <w:sz w:val="24"/>
          <w:szCs w:val="24"/>
          <w:rtl/>
        </w:rPr>
        <w:t>המרואיינו</w:t>
      </w:r>
      <w:r w:rsidR="007A3648">
        <w:rPr>
          <w:rFonts w:ascii="David" w:hAnsi="David" w:cs="David" w:hint="eastAsia"/>
          <w:sz w:val="24"/>
          <w:szCs w:val="24"/>
          <w:rtl/>
        </w:rPr>
        <w:t>ת</w:t>
      </w:r>
      <w:r w:rsidR="00C01F54">
        <w:rPr>
          <w:rFonts w:ascii="David" w:hAnsi="David" w:cs="David" w:hint="cs"/>
          <w:sz w:val="24"/>
          <w:szCs w:val="24"/>
          <w:rtl/>
        </w:rPr>
        <w:t xml:space="preserve"> </w:t>
      </w:r>
      <w:r w:rsidRPr="006614B8">
        <w:rPr>
          <w:rFonts w:ascii="David" w:hAnsi="David" w:cs="David"/>
          <w:sz w:val="24"/>
          <w:szCs w:val="24"/>
          <w:rtl/>
        </w:rPr>
        <w:t>עם הנחות, מונחים, מיונים ופרקטיקות שמקורם בשיחים מוסדיים רחבים</w:t>
      </w:r>
      <w:r w:rsidR="00D27F99">
        <w:rPr>
          <w:rFonts w:ascii="David" w:hAnsi="David" w:cs="David" w:hint="cs"/>
          <w:sz w:val="24"/>
          <w:szCs w:val="24"/>
          <w:rtl/>
        </w:rPr>
        <w:t>.</w:t>
      </w:r>
      <w:r w:rsidRPr="006614B8">
        <w:rPr>
          <w:rFonts w:ascii="David" w:hAnsi="David" w:cs="David"/>
          <w:sz w:val="24"/>
          <w:szCs w:val="24"/>
          <w:rtl/>
        </w:rPr>
        <w:t xml:space="preserve"> זאת בעיקר באמצעות "סיפורים מוסריים" שאפשרו לנו לפרש את </w:t>
      </w:r>
      <w:r w:rsidR="00CC0E79">
        <w:rPr>
          <w:rFonts w:ascii="David" w:hAnsi="David" w:cs="David" w:hint="cs"/>
          <w:sz w:val="24"/>
          <w:szCs w:val="24"/>
          <w:rtl/>
        </w:rPr>
        <w:t>מחויבותן</w:t>
      </w:r>
      <w:r w:rsidR="003A0789">
        <w:rPr>
          <w:rFonts w:ascii="David" w:hAnsi="David" w:cs="David" w:hint="cs"/>
          <w:sz w:val="24"/>
          <w:szCs w:val="24"/>
          <w:rtl/>
        </w:rPr>
        <w:t xml:space="preserve"> של המרואיינות כמשתקפת בתהליכי </w:t>
      </w:r>
      <w:r w:rsidR="00C01F54">
        <w:rPr>
          <w:rFonts w:ascii="David" w:hAnsi="David" w:cs="David" w:hint="cs"/>
          <w:sz w:val="24"/>
          <w:szCs w:val="24"/>
          <w:rtl/>
        </w:rPr>
        <w:t>התמקמות</w:t>
      </w:r>
      <w:r w:rsidR="003A0789">
        <w:rPr>
          <w:rFonts w:ascii="David" w:hAnsi="David" w:cs="David" w:hint="cs"/>
          <w:sz w:val="24"/>
          <w:szCs w:val="24"/>
          <w:rtl/>
        </w:rPr>
        <w:t>ן</w:t>
      </w:r>
      <w:r w:rsidR="00C01F54">
        <w:rPr>
          <w:rFonts w:ascii="David" w:hAnsi="David" w:cs="David" w:hint="cs"/>
          <w:sz w:val="24"/>
          <w:szCs w:val="24"/>
          <w:rtl/>
        </w:rPr>
        <w:t xml:space="preserve"> כאחראיות מוסרית ומקצועית</w:t>
      </w:r>
      <w:r w:rsidRPr="006614B8">
        <w:rPr>
          <w:rFonts w:ascii="David" w:hAnsi="David" w:cs="David"/>
          <w:sz w:val="24"/>
          <w:szCs w:val="24"/>
          <w:rtl/>
        </w:rPr>
        <w:t>. אימצנו את הנחתו של סילברמן על פיה סיפורי המרואיינות הם "הישגים מקומיים" מהם ניתן ללמוד על פעולות הנחוות כ"מספקות באופן מוסרי". בדרך זו התמקדנו בראיית ההצגה העצמית של המרואיינות</w:t>
      </w:r>
      <w:r w:rsidR="00286CB5">
        <w:rPr>
          <w:rFonts w:ascii="David" w:hAnsi="David" w:cs="David" w:hint="cs"/>
          <w:sz w:val="24"/>
          <w:szCs w:val="24"/>
          <w:rtl/>
        </w:rPr>
        <w:t>,</w:t>
      </w:r>
      <w:r w:rsidRPr="006614B8">
        <w:rPr>
          <w:rFonts w:ascii="David" w:hAnsi="David" w:cs="David"/>
          <w:sz w:val="24"/>
          <w:szCs w:val="24"/>
          <w:rtl/>
        </w:rPr>
        <w:t xml:space="preserve"> ובמיוחד </w:t>
      </w:r>
      <w:r w:rsidR="003A0789">
        <w:rPr>
          <w:rFonts w:ascii="David" w:hAnsi="David" w:cs="David" w:hint="cs"/>
          <w:sz w:val="24"/>
          <w:szCs w:val="24"/>
          <w:rtl/>
        </w:rPr>
        <w:t>ב</w:t>
      </w:r>
      <w:r w:rsidRPr="006614B8">
        <w:rPr>
          <w:rFonts w:ascii="David" w:hAnsi="David" w:cs="David"/>
          <w:sz w:val="24"/>
          <w:szCs w:val="24"/>
          <w:rtl/>
        </w:rPr>
        <w:t>אופן בו הציגו עצמן כמוסריות</w:t>
      </w:r>
      <w:r w:rsidR="001C2674">
        <w:rPr>
          <w:rFonts w:ascii="David" w:hAnsi="David" w:cs="David" w:hint="cs"/>
          <w:sz w:val="24"/>
          <w:szCs w:val="24"/>
          <w:rtl/>
        </w:rPr>
        <w:t xml:space="preserve"> (או במילותיהן "מקצועיות" או "מחוייבות")</w:t>
      </w:r>
      <w:r w:rsidRPr="006614B8">
        <w:rPr>
          <w:rFonts w:ascii="David" w:hAnsi="David" w:cs="David"/>
          <w:sz w:val="24"/>
          <w:szCs w:val="24"/>
          <w:rtl/>
        </w:rPr>
        <w:t xml:space="preserve"> ומתוך אלו למדנו </w:t>
      </w:r>
      <w:r w:rsidR="003A0789">
        <w:rPr>
          <w:rFonts w:ascii="David" w:hAnsi="David" w:cs="David" w:hint="cs"/>
          <w:sz w:val="24"/>
          <w:szCs w:val="24"/>
          <w:rtl/>
        </w:rPr>
        <w:t xml:space="preserve">על </w:t>
      </w:r>
      <w:r w:rsidR="00CC0E79">
        <w:rPr>
          <w:rFonts w:ascii="David" w:hAnsi="David" w:cs="David" w:hint="cs"/>
          <w:sz w:val="24"/>
          <w:szCs w:val="24"/>
          <w:rtl/>
        </w:rPr>
        <w:t>מחויבותן</w:t>
      </w:r>
      <w:r w:rsidR="003A0789">
        <w:rPr>
          <w:rFonts w:ascii="David" w:hAnsi="David" w:cs="David" w:hint="cs"/>
          <w:sz w:val="24"/>
          <w:szCs w:val="24"/>
          <w:rtl/>
        </w:rPr>
        <w:t xml:space="preserve"> ביחס</w:t>
      </w:r>
      <w:r w:rsidRPr="006614B8">
        <w:rPr>
          <w:rFonts w:ascii="David" w:hAnsi="David" w:cs="David"/>
          <w:sz w:val="24"/>
          <w:szCs w:val="24"/>
          <w:rtl/>
        </w:rPr>
        <w:t xml:space="preserve"> לסוגיית האלימות הכלכלית.</w:t>
      </w:r>
    </w:p>
    <w:p w14:paraId="030E8F48" w14:textId="3B7DEBA0" w:rsidR="00DD2CAF" w:rsidRDefault="00DD2CAF" w:rsidP="007C707A">
      <w:pPr>
        <w:spacing w:after="0" w:line="480" w:lineRule="auto"/>
        <w:ind w:left="-625" w:right="-709"/>
        <w:jc w:val="center"/>
        <w:rPr>
          <w:rFonts w:ascii="David" w:hAnsi="David" w:cs="David"/>
          <w:b/>
          <w:bCs/>
          <w:sz w:val="24"/>
          <w:szCs w:val="24"/>
          <w:rtl/>
        </w:rPr>
      </w:pPr>
    </w:p>
    <w:p w14:paraId="68C5380F" w14:textId="77777777" w:rsidR="00601512" w:rsidRDefault="00601512" w:rsidP="007C707A">
      <w:pPr>
        <w:spacing w:after="0" w:line="480" w:lineRule="auto"/>
        <w:ind w:left="-625" w:right="-709"/>
        <w:jc w:val="center"/>
        <w:rPr>
          <w:rFonts w:ascii="David" w:hAnsi="David" w:cs="David"/>
          <w:b/>
          <w:bCs/>
          <w:sz w:val="24"/>
          <w:szCs w:val="24"/>
          <w:rtl/>
        </w:rPr>
      </w:pPr>
    </w:p>
    <w:p w14:paraId="3E6263BA" w14:textId="514C505E" w:rsidR="007C707A" w:rsidRDefault="00330CDF" w:rsidP="007C707A">
      <w:pPr>
        <w:spacing w:after="0" w:line="480" w:lineRule="auto"/>
        <w:ind w:left="-625" w:right="-709"/>
        <w:jc w:val="center"/>
        <w:rPr>
          <w:rFonts w:ascii="David" w:hAnsi="David" w:cs="David"/>
          <w:b/>
          <w:bCs/>
          <w:sz w:val="24"/>
          <w:szCs w:val="24"/>
          <w:rtl/>
        </w:rPr>
      </w:pPr>
      <w:r w:rsidRPr="009F68F2">
        <w:rPr>
          <w:rFonts w:ascii="David" w:hAnsi="David" w:cs="David" w:hint="cs"/>
          <w:b/>
          <w:bCs/>
          <w:sz w:val="24"/>
          <w:szCs w:val="24"/>
          <w:rtl/>
        </w:rPr>
        <w:lastRenderedPageBreak/>
        <w:t>פעולת השיעתוק של מוסדות הרווחה</w:t>
      </w:r>
      <w:r w:rsidR="00FC4809" w:rsidRPr="009F68F2">
        <w:rPr>
          <w:rFonts w:ascii="David" w:hAnsi="David" w:cs="David"/>
          <w:b/>
          <w:bCs/>
          <w:sz w:val="24"/>
          <w:szCs w:val="24"/>
          <w:rtl/>
        </w:rPr>
        <w:t xml:space="preserve"> </w:t>
      </w:r>
      <w:r w:rsidR="009F68F2">
        <w:rPr>
          <w:rFonts w:ascii="David" w:hAnsi="David" w:cs="David" w:hint="cs"/>
          <w:b/>
          <w:bCs/>
          <w:sz w:val="24"/>
          <w:szCs w:val="24"/>
          <w:rtl/>
        </w:rPr>
        <w:t>בפוגשם שורדות</w:t>
      </w:r>
      <w:r w:rsidR="00FC4809" w:rsidRPr="009F68F2">
        <w:rPr>
          <w:rFonts w:ascii="David" w:hAnsi="David" w:cs="David"/>
          <w:b/>
          <w:bCs/>
          <w:sz w:val="24"/>
          <w:szCs w:val="24"/>
          <w:rtl/>
        </w:rPr>
        <w:t xml:space="preserve"> אלימות כלכלית</w:t>
      </w:r>
    </w:p>
    <w:p w14:paraId="276E822B" w14:textId="6BBE41AA" w:rsidR="00C10B54" w:rsidRPr="005B50B6" w:rsidRDefault="002C674F" w:rsidP="009F68F2">
      <w:pPr>
        <w:spacing w:after="0" w:line="480" w:lineRule="auto"/>
        <w:ind w:left="-625" w:right="-709" w:firstLine="625"/>
        <w:rPr>
          <w:rFonts w:ascii="David" w:hAnsi="David" w:cs="David"/>
          <w:sz w:val="24"/>
          <w:szCs w:val="24"/>
          <w:rtl/>
          <w:lang w:val="en-GB"/>
        </w:rPr>
      </w:pPr>
      <w:r>
        <w:rPr>
          <w:rFonts w:ascii="David" w:hAnsi="David" w:cs="David" w:hint="cs"/>
          <w:sz w:val="24"/>
          <w:szCs w:val="24"/>
          <w:rtl/>
        </w:rPr>
        <w:t xml:space="preserve">בעקבות </w:t>
      </w:r>
      <w:proofErr w:type="spellStart"/>
      <w:r>
        <w:rPr>
          <w:rFonts w:ascii="David" w:hAnsi="David" w:cs="David" w:hint="cs"/>
          <w:sz w:val="24"/>
          <w:szCs w:val="24"/>
          <w:rtl/>
        </w:rPr>
        <w:t>טוביאנה</w:t>
      </w:r>
      <w:proofErr w:type="spellEnd"/>
      <w:r>
        <w:rPr>
          <w:rFonts w:ascii="David" w:hAnsi="David" w:cs="David" w:hint="cs"/>
          <w:sz w:val="24"/>
          <w:szCs w:val="24"/>
          <w:rtl/>
        </w:rPr>
        <w:t xml:space="preserve"> </w:t>
      </w:r>
      <w:proofErr w:type="spellStart"/>
      <w:r>
        <w:rPr>
          <w:rFonts w:ascii="David" w:hAnsi="David" w:cs="David" w:hint="cs"/>
          <w:sz w:val="24"/>
          <w:szCs w:val="24"/>
          <w:rtl/>
        </w:rPr>
        <w:t>וצייטסמה</w:t>
      </w:r>
      <w:proofErr w:type="spellEnd"/>
      <w:r>
        <w:rPr>
          <w:rFonts w:ascii="David" w:hAnsi="David" w:cs="David" w:hint="cs"/>
          <w:sz w:val="24"/>
          <w:szCs w:val="24"/>
          <w:rtl/>
        </w:rPr>
        <w:t xml:space="preserve"> </w:t>
      </w:r>
      <w:r w:rsidRPr="009F68F2">
        <w:rPr>
          <w:rFonts w:ascii="David" w:hAnsi="David" w:cs="David" w:hint="cs"/>
          <w:sz w:val="24"/>
          <w:szCs w:val="24"/>
          <w:rtl/>
        </w:rPr>
        <w:t>(</w:t>
      </w:r>
      <w:proofErr w:type="spellStart"/>
      <w:r w:rsidRPr="009F68F2">
        <w:rPr>
          <w:rFonts w:ascii="David" w:hAnsi="David" w:cs="David"/>
          <w:sz w:val="24"/>
          <w:szCs w:val="24"/>
        </w:rPr>
        <w:t>Toubiana</w:t>
      </w:r>
      <w:proofErr w:type="spellEnd"/>
      <w:r w:rsidRPr="009F68F2">
        <w:rPr>
          <w:rFonts w:ascii="David" w:hAnsi="David" w:cs="David"/>
          <w:sz w:val="24"/>
          <w:szCs w:val="24"/>
        </w:rPr>
        <w:t xml:space="preserve"> &amp; </w:t>
      </w:r>
      <w:proofErr w:type="spellStart"/>
      <w:r w:rsidRPr="009F68F2">
        <w:rPr>
          <w:rFonts w:ascii="David" w:hAnsi="David" w:cs="David"/>
          <w:sz w:val="24"/>
          <w:szCs w:val="24"/>
        </w:rPr>
        <w:t>Zietsma</w:t>
      </w:r>
      <w:proofErr w:type="spellEnd"/>
      <w:r w:rsidRPr="009F68F2">
        <w:rPr>
          <w:rFonts w:ascii="David" w:hAnsi="David" w:cs="David"/>
          <w:sz w:val="24"/>
          <w:szCs w:val="24"/>
        </w:rPr>
        <w:t>, 2017</w:t>
      </w:r>
      <w:r w:rsidRPr="009F68F2">
        <w:rPr>
          <w:rFonts w:ascii="David" w:hAnsi="David" w:cs="David" w:hint="cs"/>
          <w:sz w:val="24"/>
          <w:szCs w:val="24"/>
          <w:rtl/>
        </w:rPr>
        <w:t>)</w:t>
      </w:r>
      <w:r>
        <w:rPr>
          <w:rFonts w:ascii="David" w:hAnsi="David" w:cs="David" w:hint="cs"/>
          <w:sz w:val="24"/>
          <w:szCs w:val="24"/>
          <w:rtl/>
        </w:rPr>
        <w:t xml:space="preserve"> פעלנו לחילוץ ההגיונות המוסדיים המאפיינים את פעולתם של ארגוני הרווחה שנבחנו</w:t>
      </w:r>
      <w:r w:rsidR="003F398F">
        <w:rPr>
          <w:rFonts w:ascii="David" w:hAnsi="David" w:cs="David" w:hint="cs"/>
          <w:sz w:val="24"/>
          <w:szCs w:val="24"/>
          <w:rtl/>
        </w:rPr>
        <w:t>.</w:t>
      </w:r>
      <w:r w:rsidR="00CD747C">
        <w:rPr>
          <w:rFonts w:ascii="David" w:hAnsi="David" w:cs="David" w:hint="cs"/>
          <w:sz w:val="24"/>
          <w:szCs w:val="24"/>
          <w:rtl/>
        </w:rPr>
        <w:t xml:space="preserve"> על-פי השיטה שה</w:t>
      </w:r>
      <w:r w:rsidR="00C10B54">
        <w:rPr>
          <w:rFonts w:ascii="David" w:hAnsi="David" w:cs="David" w:hint="cs"/>
          <w:sz w:val="24"/>
          <w:szCs w:val="24"/>
          <w:rtl/>
        </w:rPr>
        <w:t>ן</w:t>
      </w:r>
      <w:r w:rsidR="00CD747C">
        <w:rPr>
          <w:rFonts w:ascii="David" w:hAnsi="David" w:cs="David" w:hint="cs"/>
          <w:sz w:val="24"/>
          <w:szCs w:val="24"/>
          <w:rtl/>
        </w:rPr>
        <w:t xml:space="preserve"> פיתחו, בחנו 'הפעלה' של הה</w:t>
      </w:r>
      <w:r w:rsidR="00CC0E79">
        <w:rPr>
          <w:rFonts w:ascii="David" w:hAnsi="David" w:cs="David" w:hint="cs"/>
          <w:sz w:val="24"/>
          <w:szCs w:val="24"/>
          <w:rtl/>
        </w:rPr>
        <w:t>י</w:t>
      </w:r>
      <w:r w:rsidR="00CD747C">
        <w:rPr>
          <w:rFonts w:ascii="David" w:hAnsi="David" w:cs="David" w:hint="cs"/>
          <w:sz w:val="24"/>
          <w:szCs w:val="24"/>
          <w:rtl/>
        </w:rPr>
        <w:t>גיון</w:t>
      </w:r>
      <w:r w:rsidR="00C10B54">
        <w:rPr>
          <w:rFonts w:ascii="David" w:hAnsi="David" w:cs="David" w:hint="cs"/>
          <w:sz w:val="24"/>
          <w:szCs w:val="24"/>
          <w:rtl/>
        </w:rPr>
        <w:t xml:space="preserve"> </w:t>
      </w:r>
      <w:r w:rsidR="00CD747C">
        <w:rPr>
          <w:rFonts w:ascii="David" w:hAnsi="David" w:cs="David" w:hint="cs"/>
          <w:sz w:val="24"/>
          <w:szCs w:val="24"/>
          <w:rtl/>
        </w:rPr>
        <w:t xml:space="preserve">המוסדי </w:t>
      </w:r>
      <w:r w:rsidR="00C10B54">
        <w:rPr>
          <w:rFonts w:ascii="David" w:hAnsi="David" w:cs="David" w:hint="cs"/>
          <w:sz w:val="24"/>
          <w:szCs w:val="24"/>
          <w:rtl/>
        </w:rPr>
        <w:t xml:space="preserve">בארבעה אופנים שהלמו את החומר שאספנו, מתוך ה- 7 שהם בחנו: </w:t>
      </w:r>
      <w:r w:rsidR="00C10B54" w:rsidRPr="009F68F2">
        <w:rPr>
          <w:rFonts w:ascii="David" w:hAnsi="David" w:cs="David" w:hint="cs"/>
          <w:sz w:val="24"/>
          <w:szCs w:val="24"/>
          <w:rtl/>
        </w:rPr>
        <w:t xml:space="preserve">מקורות הסמכות, הזהות התעסוקתית, מקורות הלגיטימציה, והבסיס הנורמטיבי. </w:t>
      </w:r>
      <w:r w:rsidR="00C10B54">
        <w:rPr>
          <w:rFonts w:ascii="David" w:hAnsi="David" w:cs="David" w:hint="cs"/>
          <w:sz w:val="24"/>
          <w:szCs w:val="24"/>
          <w:rtl/>
        </w:rPr>
        <w:t>טבלה מס. 1 מציגה את ארבעת המימדים כמבחינים בין ההגיונות המוסדיים שעלו</w:t>
      </w:r>
      <w:r w:rsidR="003F398F">
        <w:rPr>
          <w:rFonts w:ascii="David" w:hAnsi="David" w:cs="David" w:hint="cs"/>
          <w:sz w:val="24"/>
          <w:szCs w:val="24"/>
          <w:rtl/>
        </w:rPr>
        <w:t xml:space="preserve"> באופן המצביע על </w:t>
      </w:r>
      <w:r w:rsidR="00C10B54">
        <w:rPr>
          <w:rFonts w:ascii="David" w:hAnsi="David" w:cs="David" w:hint="cs"/>
          <w:sz w:val="24"/>
          <w:szCs w:val="24"/>
          <w:rtl/>
        </w:rPr>
        <w:t>"הזדהות או מחוייבות" (2017:928</w:t>
      </w:r>
      <w:r w:rsidR="00C10B54">
        <w:rPr>
          <w:rFonts w:ascii="David" w:hAnsi="David" w:cs="David"/>
          <w:sz w:val="24"/>
          <w:szCs w:val="24"/>
        </w:rPr>
        <w:t>(</w:t>
      </w:r>
      <w:r w:rsidR="003F398F">
        <w:rPr>
          <w:rFonts w:ascii="David" w:hAnsi="David" w:cs="David" w:hint="cs"/>
          <w:sz w:val="24"/>
          <w:szCs w:val="24"/>
          <w:rtl/>
          <w:lang w:val="en-GB"/>
        </w:rPr>
        <w:t xml:space="preserve">. </w:t>
      </w:r>
      <w:r w:rsidR="005B50B6">
        <w:rPr>
          <w:rFonts w:ascii="David" w:hAnsi="David" w:cs="David" w:hint="cs"/>
          <w:sz w:val="24"/>
          <w:szCs w:val="24"/>
          <w:rtl/>
          <w:lang w:val="en-GB"/>
        </w:rPr>
        <w:t>במקרה שלנו, המחוייבות כלפי הה</w:t>
      </w:r>
      <w:r w:rsidR="00CC0E79">
        <w:rPr>
          <w:rFonts w:ascii="David" w:hAnsi="David" w:cs="David" w:hint="cs"/>
          <w:sz w:val="24"/>
          <w:szCs w:val="24"/>
          <w:rtl/>
          <w:lang w:val="en-GB"/>
        </w:rPr>
        <w:t>י</w:t>
      </w:r>
      <w:r w:rsidR="005B50B6">
        <w:rPr>
          <w:rFonts w:ascii="David" w:hAnsi="David" w:cs="David" w:hint="cs"/>
          <w:sz w:val="24"/>
          <w:szCs w:val="24"/>
          <w:rtl/>
          <w:lang w:val="en-GB"/>
        </w:rPr>
        <w:t xml:space="preserve">גיון המוסדי המאומץ על-ידי ארגון הרווחה </w:t>
      </w:r>
      <w:r w:rsidR="003F398F">
        <w:rPr>
          <w:rFonts w:ascii="David" w:hAnsi="David" w:cs="David" w:hint="cs"/>
          <w:sz w:val="24"/>
          <w:szCs w:val="24"/>
          <w:rtl/>
          <w:lang w:val="en-GB"/>
        </w:rPr>
        <w:t xml:space="preserve">מייצג גם </w:t>
      </w:r>
      <w:r w:rsidR="005B50B6">
        <w:rPr>
          <w:rFonts w:ascii="David" w:hAnsi="David" w:cs="David" w:hint="cs"/>
          <w:sz w:val="24"/>
          <w:szCs w:val="24"/>
          <w:rtl/>
          <w:lang w:val="en-GB"/>
        </w:rPr>
        <w:t xml:space="preserve">מחוייבות כלפי הקווים המנחים של העיסוק; </w:t>
      </w:r>
      <w:r w:rsidR="003F398F">
        <w:rPr>
          <w:rFonts w:ascii="David" w:hAnsi="David" w:cs="David" w:hint="cs"/>
          <w:sz w:val="24"/>
          <w:szCs w:val="24"/>
          <w:rtl/>
          <w:lang w:val="en-GB"/>
        </w:rPr>
        <w:t xml:space="preserve">זאת </w:t>
      </w:r>
      <w:r w:rsidR="005B50B6">
        <w:rPr>
          <w:rFonts w:ascii="David" w:hAnsi="David" w:cs="David" w:hint="cs"/>
          <w:sz w:val="24"/>
          <w:szCs w:val="24"/>
          <w:rtl/>
          <w:lang w:val="en-GB"/>
        </w:rPr>
        <w:t xml:space="preserve">לעומת, המחוייבות כלפי שורדות האלימות הכלכלית וזכותן למוגנות ולהליך שיקום ייחודי התואם את צורכיהן.   </w:t>
      </w:r>
    </w:p>
    <w:p w14:paraId="38E6CC7F" w14:textId="03918E0F" w:rsidR="001260CE" w:rsidRPr="005B50B6" w:rsidRDefault="00C10B54" w:rsidP="00C10B54">
      <w:pPr>
        <w:spacing w:after="0" w:line="480" w:lineRule="auto"/>
        <w:ind w:left="-625" w:right="-709" w:firstLine="625"/>
        <w:jc w:val="center"/>
        <w:rPr>
          <w:rFonts w:ascii="David" w:hAnsi="David" w:cs="David"/>
          <w:b/>
          <w:bCs/>
          <w:sz w:val="24"/>
          <w:szCs w:val="24"/>
          <w:rtl/>
        </w:rPr>
      </w:pPr>
      <w:r w:rsidRPr="005B50B6">
        <w:rPr>
          <w:rFonts w:ascii="David" w:hAnsi="David" w:cs="David" w:hint="cs"/>
          <w:b/>
          <w:bCs/>
          <w:sz w:val="24"/>
          <w:szCs w:val="24"/>
          <w:rtl/>
        </w:rPr>
        <w:t>טבלה מס. 1: מימדי ההגיונות המוסדיים</w:t>
      </w:r>
    </w:p>
    <w:tbl>
      <w:tblPr>
        <w:tblStyle w:val="a8"/>
        <w:bidiVisual/>
        <w:tblW w:w="9096" w:type="dxa"/>
        <w:tblInd w:w="-625" w:type="dxa"/>
        <w:tblLook w:val="04A0" w:firstRow="1" w:lastRow="0" w:firstColumn="1" w:lastColumn="0" w:noHBand="0" w:noVBand="1"/>
      </w:tblPr>
      <w:tblGrid>
        <w:gridCol w:w="2074"/>
        <w:gridCol w:w="2074"/>
        <w:gridCol w:w="2310"/>
        <w:gridCol w:w="2638"/>
      </w:tblGrid>
      <w:tr w:rsidR="004176BB" w:rsidRPr="003F398F" w14:paraId="1BE26CF9" w14:textId="77777777" w:rsidTr="00106D99">
        <w:tc>
          <w:tcPr>
            <w:tcW w:w="2074" w:type="dxa"/>
          </w:tcPr>
          <w:p w14:paraId="55EFC41D" w14:textId="77777777" w:rsidR="004176BB" w:rsidRPr="003F398F" w:rsidRDefault="004176BB" w:rsidP="00E619EF">
            <w:pPr>
              <w:spacing w:line="480" w:lineRule="auto"/>
              <w:ind w:right="-709"/>
              <w:jc w:val="center"/>
              <w:rPr>
                <w:rFonts w:ascii="David" w:hAnsi="David" w:cs="David"/>
                <w:b/>
                <w:bCs/>
                <w:sz w:val="24"/>
                <w:szCs w:val="24"/>
                <w:rtl/>
              </w:rPr>
            </w:pPr>
          </w:p>
        </w:tc>
        <w:tc>
          <w:tcPr>
            <w:tcW w:w="2074" w:type="dxa"/>
          </w:tcPr>
          <w:p w14:paraId="0E66B689" w14:textId="77777777" w:rsidR="004176BB" w:rsidRDefault="004176BB" w:rsidP="000140BE">
            <w:pPr>
              <w:spacing w:line="480" w:lineRule="auto"/>
              <w:ind w:right="-709"/>
              <w:rPr>
                <w:rFonts w:ascii="David" w:hAnsi="David" w:cs="David"/>
                <w:b/>
                <w:bCs/>
                <w:sz w:val="24"/>
                <w:szCs w:val="24"/>
                <w:rtl/>
              </w:rPr>
            </w:pPr>
            <w:r w:rsidRPr="000140BE">
              <w:rPr>
                <w:rFonts w:ascii="David" w:hAnsi="David" w:cs="David" w:hint="cs"/>
                <w:b/>
                <w:bCs/>
                <w:sz w:val="24"/>
                <w:szCs w:val="24"/>
                <w:rtl/>
              </w:rPr>
              <w:t>בירוקרטי</w:t>
            </w:r>
          </w:p>
          <w:p w14:paraId="6A437E93" w14:textId="32C962E8" w:rsidR="001C2674" w:rsidRPr="001C2674" w:rsidRDefault="001C2674" w:rsidP="000140BE">
            <w:pPr>
              <w:spacing w:line="480" w:lineRule="auto"/>
              <w:ind w:right="-709"/>
              <w:rPr>
                <w:rFonts w:ascii="David" w:hAnsi="David" w:cs="David"/>
                <w:sz w:val="24"/>
                <w:szCs w:val="24"/>
                <w:rtl/>
              </w:rPr>
            </w:pPr>
            <w:r>
              <w:rPr>
                <w:rFonts w:ascii="David" w:hAnsi="David" w:cs="David" w:hint="cs"/>
                <w:sz w:val="24"/>
                <w:szCs w:val="24"/>
                <w:rtl/>
              </w:rPr>
              <w:t>[הביטוח הלאומי]</w:t>
            </w:r>
          </w:p>
        </w:tc>
        <w:tc>
          <w:tcPr>
            <w:tcW w:w="2310" w:type="dxa"/>
          </w:tcPr>
          <w:p w14:paraId="38C8493E" w14:textId="77777777" w:rsidR="004176BB" w:rsidRDefault="004176BB" w:rsidP="000140BE">
            <w:pPr>
              <w:spacing w:line="480" w:lineRule="auto"/>
              <w:ind w:right="-709"/>
              <w:rPr>
                <w:rFonts w:ascii="David" w:hAnsi="David" w:cs="David"/>
                <w:b/>
                <w:bCs/>
                <w:sz w:val="24"/>
                <w:szCs w:val="24"/>
                <w:rtl/>
              </w:rPr>
            </w:pPr>
            <w:r w:rsidRPr="000140BE">
              <w:rPr>
                <w:rFonts w:ascii="David" w:hAnsi="David" w:cs="David" w:hint="cs"/>
                <w:b/>
                <w:bCs/>
                <w:sz w:val="24"/>
                <w:szCs w:val="24"/>
                <w:rtl/>
              </w:rPr>
              <w:t>תראפויטי</w:t>
            </w:r>
          </w:p>
          <w:p w14:paraId="3A5BB8C6" w14:textId="68413FD5" w:rsidR="001C2674" w:rsidRPr="001C2674" w:rsidRDefault="001C2674" w:rsidP="000140BE">
            <w:pPr>
              <w:spacing w:line="480" w:lineRule="auto"/>
              <w:ind w:right="-709"/>
              <w:rPr>
                <w:rFonts w:ascii="David" w:hAnsi="David" w:cs="David"/>
                <w:sz w:val="24"/>
                <w:szCs w:val="24"/>
                <w:rtl/>
              </w:rPr>
            </w:pPr>
            <w:r>
              <w:rPr>
                <w:rFonts w:ascii="David" w:hAnsi="David" w:cs="David" w:hint="cs"/>
                <w:sz w:val="24"/>
                <w:szCs w:val="24"/>
                <w:rtl/>
              </w:rPr>
              <w:t>[השירותים החברתיים]</w:t>
            </w:r>
          </w:p>
        </w:tc>
        <w:tc>
          <w:tcPr>
            <w:tcW w:w="2638" w:type="dxa"/>
          </w:tcPr>
          <w:p w14:paraId="2CD1DEC7" w14:textId="77777777" w:rsidR="004176BB" w:rsidRDefault="009C16A1" w:rsidP="000140BE">
            <w:pPr>
              <w:spacing w:line="480" w:lineRule="auto"/>
              <w:ind w:right="-709"/>
              <w:rPr>
                <w:rFonts w:ascii="David" w:hAnsi="David" w:cs="David"/>
                <w:b/>
                <w:bCs/>
                <w:sz w:val="24"/>
                <w:szCs w:val="24"/>
                <w:rtl/>
              </w:rPr>
            </w:pPr>
            <w:r w:rsidRPr="000140BE">
              <w:rPr>
                <w:rFonts w:ascii="David" w:hAnsi="David" w:cs="David" w:hint="cs"/>
                <w:b/>
                <w:bCs/>
                <w:sz w:val="24"/>
                <w:szCs w:val="24"/>
                <w:rtl/>
              </w:rPr>
              <w:t xml:space="preserve">גישורי </w:t>
            </w:r>
          </w:p>
          <w:p w14:paraId="6BCC68EE" w14:textId="6CDFC239" w:rsidR="001C2674" w:rsidRPr="008915EE" w:rsidRDefault="001C2674" w:rsidP="000140BE">
            <w:pPr>
              <w:spacing w:line="480" w:lineRule="auto"/>
              <w:ind w:right="-709"/>
              <w:rPr>
                <w:rFonts w:ascii="David" w:hAnsi="David" w:cs="David"/>
                <w:sz w:val="24"/>
                <w:szCs w:val="24"/>
                <w:lang w:val="en-GB"/>
              </w:rPr>
            </w:pPr>
            <w:r>
              <w:rPr>
                <w:rFonts w:ascii="David" w:hAnsi="David" w:cs="David" w:hint="cs"/>
                <w:sz w:val="24"/>
                <w:szCs w:val="24"/>
                <w:rtl/>
              </w:rPr>
              <w:t>[יחידות הסיוע]</w:t>
            </w:r>
          </w:p>
        </w:tc>
      </w:tr>
      <w:tr w:rsidR="004176BB" w:rsidRPr="003F398F" w14:paraId="1C05EEDF" w14:textId="77777777" w:rsidTr="00106D99">
        <w:tc>
          <w:tcPr>
            <w:tcW w:w="2074" w:type="dxa"/>
          </w:tcPr>
          <w:p w14:paraId="587B3F55" w14:textId="77777777" w:rsidR="004176BB" w:rsidRPr="003F398F" w:rsidRDefault="004176BB" w:rsidP="000140BE">
            <w:pPr>
              <w:spacing w:line="480" w:lineRule="auto"/>
              <w:ind w:right="-709"/>
              <w:rPr>
                <w:rFonts w:ascii="David" w:hAnsi="David" w:cs="David"/>
                <w:sz w:val="24"/>
                <w:szCs w:val="24"/>
                <w:rtl/>
              </w:rPr>
            </w:pPr>
            <w:r w:rsidRPr="003F398F">
              <w:rPr>
                <w:rFonts w:ascii="David" w:hAnsi="David" w:cs="David" w:hint="cs"/>
                <w:sz w:val="24"/>
                <w:szCs w:val="24"/>
                <w:rtl/>
              </w:rPr>
              <w:t>מקור הסמכות</w:t>
            </w:r>
          </w:p>
        </w:tc>
        <w:tc>
          <w:tcPr>
            <w:tcW w:w="2074" w:type="dxa"/>
          </w:tcPr>
          <w:p w14:paraId="39251E6E" w14:textId="77777777" w:rsidR="004176BB" w:rsidRDefault="008915EE" w:rsidP="000140BE">
            <w:pPr>
              <w:spacing w:line="480" w:lineRule="auto"/>
              <w:ind w:right="-709"/>
              <w:rPr>
                <w:rFonts w:ascii="David" w:hAnsi="David" w:cs="David"/>
                <w:sz w:val="24"/>
                <w:szCs w:val="24"/>
                <w:rtl/>
              </w:rPr>
            </w:pPr>
            <w:r>
              <w:rPr>
                <w:rFonts w:ascii="David" w:hAnsi="David" w:cs="David" w:hint="cs"/>
                <w:sz w:val="24"/>
                <w:szCs w:val="24"/>
                <w:rtl/>
              </w:rPr>
              <w:t xml:space="preserve">ביצוע </w:t>
            </w:r>
            <w:r w:rsidR="004176BB" w:rsidRPr="003F398F">
              <w:rPr>
                <w:rFonts w:ascii="David" w:hAnsi="David" w:cs="David" w:hint="cs"/>
                <w:sz w:val="24"/>
                <w:szCs w:val="24"/>
                <w:rtl/>
              </w:rPr>
              <w:t>אדמיניסטרטיבי</w:t>
            </w:r>
          </w:p>
          <w:p w14:paraId="0B398689" w14:textId="37AED5AC" w:rsidR="008915EE" w:rsidRPr="003F398F" w:rsidRDefault="008915EE" w:rsidP="000140BE">
            <w:pPr>
              <w:spacing w:line="480" w:lineRule="auto"/>
              <w:ind w:right="-709"/>
              <w:rPr>
                <w:rFonts w:ascii="David" w:hAnsi="David" w:cs="David"/>
                <w:sz w:val="24"/>
                <w:szCs w:val="24"/>
                <w:rtl/>
              </w:rPr>
            </w:pPr>
            <w:r>
              <w:rPr>
                <w:rFonts w:ascii="David" w:hAnsi="David" w:cs="David" w:hint="cs"/>
                <w:sz w:val="24"/>
                <w:szCs w:val="24"/>
                <w:rtl/>
              </w:rPr>
              <w:t>של מדיניות רווחה</w:t>
            </w:r>
          </w:p>
        </w:tc>
        <w:tc>
          <w:tcPr>
            <w:tcW w:w="2310" w:type="dxa"/>
          </w:tcPr>
          <w:p w14:paraId="1B8E3C28" w14:textId="77777777" w:rsidR="004176BB" w:rsidRDefault="008915EE" w:rsidP="000140BE">
            <w:pPr>
              <w:spacing w:line="480" w:lineRule="auto"/>
              <w:ind w:right="-709"/>
              <w:rPr>
                <w:rFonts w:ascii="David" w:hAnsi="David" w:cs="David"/>
                <w:sz w:val="24"/>
                <w:szCs w:val="24"/>
                <w:rtl/>
              </w:rPr>
            </w:pPr>
            <w:r>
              <w:rPr>
                <w:rFonts w:ascii="David" w:hAnsi="David" w:cs="David" w:hint="cs"/>
                <w:sz w:val="24"/>
                <w:szCs w:val="24"/>
                <w:rtl/>
              </w:rPr>
              <w:t xml:space="preserve">תיווך מדיניות הרווחה </w:t>
            </w:r>
          </w:p>
          <w:p w14:paraId="38EAE367" w14:textId="46A07800" w:rsidR="008915EE" w:rsidRPr="003F398F" w:rsidRDefault="008915EE" w:rsidP="000140BE">
            <w:pPr>
              <w:spacing w:line="480" w:lineRule="auto"/>
              <w:ind w:right="-709"/>
              <w:rPr>
                <w:rFonts w:ascii="David" w:hAnsi="David" w:cs="David"/>
                <w:sz w:val="24"/>
                <w:szCs w:val="24"/>
                <w:rtl/>
              </w:rPr>
            </w:pPr>
            <w:r>
              <w:rPr>
                <w:rFonts w:ascii="David" w:hAnsi="David" w:cs="David" w:hint="cs"/>
                <w:sz w:val="24"/>
                <w:szCs w:val="24"/>
                <w:rtl/>
              </w:rPr>
              <w:t>תוך התייחסות לפרט</w:t>
            </w:r>
          </w:p>
        </w:tc>
        <w:tc>
          <w:tcPr>
            <w:tcW w:w="2638" w:type="dxa"/>
          </w:tcPr>
          <w:p w14:paraId="793CF984" w14:textId="69D4C829" w:rsidR="00A260B4" w:rsidRPr="003F398F" w:rsidRDefault="004176BB" w:rsidP="000140BE">
            <w:pPr>
              <w:ind w:right="-709"/>
              <w:rPr>
                <w:rFonts w:ascii="David" w:hAnsi="David" w:cs="David"/>
                <w:sz w:val="24"/>
                <w:szCs w:val="24"/>
                <w:rtl/>
              </w:rPr>
            </w:pPr>
            <w:r w:rsidRPr="003F398F">
              <w:rPr>
                <w:rFonts w:ascii="David" w:hAnsi="David" w:cs="David" w:hint="cs"/>
                <w:sz w:val="24"/>
                <w:szCs w:val="24"/>
                <w:rtl/>
              </w:rPr>
              <w:t xml:space="preserve">כמנגנון </w:t>
            </w:r>
            <w:r w:rsidR="00A260B4" w:rsidRPr="003F398F">
              <w:rPr>
                <w:rFonts w:ascii="David" w:hAnsi="David" w:cs="David" w:hint="cs"/>
                <w:sz w:val="24"/>
                <w:szCs w:val="24"/>
                <w:rtl/>
              </w:rPr>
              <w:t>תיווך בין</w:t>
            </w:r>
          </w:p>
          <w:p w14:paraId="12917A1D" w14:textId="0D17F655" w:rsidR="004176BB" w:rsidRPr="003F398F" w:rsidRDefault="00A260B4" w:rsidP="000140BE">
            <w:pPr>
              <w:ind w:right="-709"/>
              <w:rPr>
                <w:rFonts w:ascii="David" w:hAnsi="David" w:cs="David"/>
                <w:sz w:val="24"/>
                <w:szCs w:val="24"/>
                <w:rtl/>
              </w:rPr>
            </w:pPr>
            <w:r w:rsidRPr="003F398F">
              <w:rPr>
                <w:rFonts w:ascii="David" w:hAnsi="David" w:cs="David" w:hint="cs"/>
                <w:sz w:val="24"/>
                <w:szCs w:val="24"/>
                <w:rtl/>
              </w:rPr>
              <w:t>בני הזוג</w:t>
            </w:r>
          </w:p>
          <w:p w14:paraId="2622B1A6" w14:textId="37C4C39F" w:rsidR="00A260B4" w:rsidRPr="003F398F" w:rsidRDefault="00A260B4" w:rsidP="000140BE">
            <w:pPr>
              <w:ind w:right="-709"/>
              <w:rPr>
                <w:rFonts w:ascii="David" w:hAnsi="David" w:cs="David"/>
                <w:sz w:val="24"/>
                <w:szCs w:val="24"/>
                <w:rtl/>
              </w:rPr>
            </w:pPr>
          </w:p>
        </w:tc>
      </w:tr>
      <w:tr w:rsidR="004176BB" w:rsidRPr="003F398F" w14:paraId="0252131A" w14:textId="77777777" w:rsidTr="00106D99">
        <w:tc>
          <w:tcPr>
            <w:tcW w:w="2074" w:type="dxa"/>
          </w:tcPr>
          <w:p w14:paraId="2AA99204" w14:textId="3A62B9BA" w:rsidR="004176BB" w:rsidRPr="003F398F" w:rsidRDefault="004176BB" w:rsidP="000140BE">
            <w:pPr>
              <w:spacing w:line="480" w:lineRule="auto"/>
              <w:ind w:right="-709"/>
              <w:rPr>
                <w:rFonts w:ascii="David" w:hAnsi="David" w:cs="David"/>
                <w:sz w:val="24"/>
                <w:szCs w:val="24"/>
                <w:rtl/>
              </w:rPr>
            </w:pPr>
            <w:r w:rsidRPr="003F398F">
              <w:rPr>
                <w:rFonts w:ascii="David" w:hAnsi="David" w:cs="David" w:hint="cs"/>
                <w:sz w:val="24"/>
                <w:szCs w:val="24"/>
                <w:rtl/>
              </w:rPr>
              <w:t>זהות תעסוקתית</w:t>
            </w:r>
            <w:r w:rsidR="00653543">
              <w:rPr>
                <w:rFonts w:ascii="David" w:hAnsi="David" w:cs="David" w:hint="cs"/>
                <w:sz w:val="24"/>
                <w:szCs w:val="24"/>
                <w:rtl/>
              </w:rPr>
              <w:t>-</w:t>
            </w:r>
          </w:p>
          <w:p w14:paraId="4653755A" w14:textId="230FB20D" w:rsidR="004176BB" w:rsidRPr="003F398F" w:rsidRDefault="004176BB" w:rsidP="000140BE">
            <w:pPr>
              <w:spacing w:line="480" w:lineRule="auto"/>
              <w:ind w:right="-709"/>
              <w:rPr>
                <w:rFonts w:ascii="David" w:hAnsi="David" w:cs="David"/>
                <w:sz w:val="24"/>
                <w:szCs w:val="24"/>
                <w:rtl/>
              </w:rPr>
            </w:pPr>
            <w:r w:rsidRPr="003F398F">
              <w:rPr>
                <w:rFonts w:ascii="David" w:hAnsi="David" w:cs="David" w:hint="cs"/>
                <w:sz w:val="24"/>
                <w:szCs w:val="24"/>
                <w:rtl/>
              </w:rPr>
              <w:t>עמדת הכוח ביחס</w:t>
            </w:r>
          </w:p>
          <w:p w14:paraId="0AC9C5A1" w14:textId="77777777" w:rsidR="004176BB" w:rsidRPr="003F398F" w:rsidRDefault="004176BB" w:rsidP="000140BE">
            <w:pPr>
              <w:spacing w:line="480" w:lineRule="auto"/>
              <w:ind w:right="-709"/>
              <w:rPr>
                <w:rFonts w:ascii="David" w:hAnsi="David" w:cs="David"/>
                <w:sz w:val="24"/>
                <w:szCs w:val="24"/>
                <w:rtl/>
              </w:rPr>
            </w:pPr>
            <w:r w:rsidRPr="003F398F">
              <w:rPr>
                <w:rFonts w:ascii="David" w:hAnsi="David" w:cs="David" w:hint="cs"/>
                <w:sz w:val="24"/>
                <w:szCs w:val="24"/>
                <w:rtl/>
              </w:rPr>
              <w:t>לארגון</w:t>
            </w:r>
          </w:p>
        </w:tc>
        <w:tc>
          <w:tcPr>
            <w:tcW w:w="2074" w:type="dxa"/>
          </w:tcPr>
          <w:p w14:paraId="79AF7359" w14:textId="77777777" w:rsidR="004176BB" w:rsidRPr="003F398F" w:rsidRDefault="004176BB" w:rsidP="000140BE">
            <w:pPr>
              <w:spacing w:line="480" w:lineRule="auto"/>
              <w:ind w:right="-709"/>
              <w:rPr>
                <w:rFonts w:ascii="David" w:hAnsi="David" w:cs="David"/>
                <w:sz w:val="24"/>
                <w:szCs w:val="24"/>
                <w:rtl/>
              </w:rPr>
            </w:pPr>
            <w:r w:rsidRPr="003F398F">
              <w:rPr>
                <w:rFonts w:ascii="David" w:hAnsi="David" w:cs="David" w:hint="cs"/>
                <w:sz w:val="24"/>
                <w:szCs w:val="24"/>
                <w:rtl/>
              </w:rPr>
              <w:t>פקידות</w:t>
            </w:r>
          </w:p>
        </w:tc>
        <w:tc>
          <w:tcPr>
            <w:tcW w:w="2310" w:type="dxa"/>
          </w:tcPr>
          <w:p w14:paraId="5AE91092" w14:textId="77777777" w:rsidR="004176BB" w:rsidRPr="003F398F" w:rsidRDefault="004176BB" w:rsidP="000140BE">
            <w:pPr>
              <w:spacing w:line="480" w:lineRule="auto"/>
              <w:ind w:right="-709"/>
              <w:rPr>
                <w:rFonts w:ascii="David" w:hAnsi="David" w:cs="David"/>
                <w:sz w:val="24"/>
                <w:szCs w:val="24"/>
                <w:rtl/>
              </w:rPr>
            </w:pPr>
            <w:r w:rsidRPr="003F398F">
              <w:rPr>
                <w:rFonts w:ascii="David" w:hAnsi="David" w:cs="David" w:hint="cs"/>
                <w:sz w:val="24"/>
                <w:szCs w:val="24"/>
                <w:rtl/>
              </w:rPr>
              <w:t>עובדות סוציאליות</w:t>
            </w:r>
          </w:p>
        </w:tc>
        <w:tc>
          <w:tcPr>
            <w:tcW w:w="2638" w:type="dxa"/>
          </w:tcPr>
          <w:p w14:paraId="0777BDE1" w14:textId="77777777" w:rsidR="00106D99" w:rsidRDefault="004176BB" w:rsidP="000140BE">
            <w:pPr>
              <w:spacing w:line="480" w:lineRule="auto"/>
              <w:ind w:right="-709"/>
              <w:rPr>
                <w:rFonts w:ascii="David" w:hAnsi="David" w:cs="David"/>
                <w:sz w:val="24"/>
                <w:szCs w:val="24"/>
                <w:rtl/>
              </w:rPr>
            </w:pPr>
            <w:r w:rsidRPr="003F398F">
              <w:rPr>
                <w:rFonts w:ascii="David" w:hAnsi="David" w:cs="David" w:hint="cs"/>
                <w:sz w:val="24"/>
                <w:szCs w:val="24"/>
                <w:rtl/>
              </w:rPr>
              <w:t>עובדות סוציאליות</w:t>
            </w:r>
            <w:r w:rsidR="00EE1FB3" w:rsidRPr="003F398F">
              <w:rPr>
                <w:rFonts w:ascii="David" w:hAnsi="David" w:cs="David" w:hint="cs"/>
                <w:sz w:val="24"/>
                <w:szCs w:val="24"/>
                <w:rtl/>
              </w:rPr>
              <w:t xml:space="preserve"> </w:t>
            </w:r>
          </w:p>
          <w:p w14:paraId="3A2D98F7" w14:textId="0E2A4A79" w:rsidR="004176BB" w:rsidRPr="003F398F" w:rsidRDefault="00EE1FB3" w:rsidP="000140BE">
            <w:pPr>
              <w:spacing w:line="480" w:lineRule="auto"/>
              <w:ind w:right="-709"/>
              <w:rPr>
                <w:rFonts w:ascii="David" w:hAnsi="David" w:cs="David"/>
                <w:sz w:val="24"/>
                <w:szCs w:val="24"/>
                <w:rtl/>
              </w:rPr>
            </w:pPr>
            <w:r w:rsidRPr="003F398F">
              <w:rPr>
                <w:rFonts w:ascii="David" w:hAnsi="David" w:cs="David" w:hint="cs"/>
                <w:sz w:val="24"/>
                <w:szCs w:val="24"/>
                <w:rtl/>
              </w:rPr>
              <w:t>ומשפטניות</w:t>
            </w:r>
          </w:p>
        </w:tc>
      </w:tr>
      <w:tr w:rsidR="004176BB" w:rsidRPr="003F398F" w14:paraId="56C99CAE" w14:textId="77777777" w:rsidTr="00106D99">
        <w:tc>
          <w:tcPr>
            <w:tcW w:w="2074" w:type="dxa"/>
          </w:tcPr>
          <w:p w14:paraId="21B377FB" w14:textId="77777777" w:rsidR="004176BB" w:rsidRPr="003F398F" w:rsidRDefault="004176BB" w:rsidP="000140BE">
            <w:pPr>
              <w:spacing w:line="480" w:lineRule="auto"/>
              <w:ind w:right="-709"/>
              <w:rPr>
                <w:rFonts w:ascii="David" w:hAnsi="David" w:cs="David"/>
                <w:sz w:val="24"/>
                <w:szCs w:val="24"/>
                <w:rtl/>
              </w:rPr>
            </w:pPr>
            <w:r w:rsidRPr="003F398F">
              <w:rPr>
                <w:rFonts w:ascii="David" w:hAnsi="David" w:cs="David" w:hint="cs"/>
                <w:sz w:val="24"/>
                <w:szCs w:val="24"/>
                <w:rtl/>
              </w:rPr>
              <w:t>מקורות לגיטימציה</w:t>
            </w:r>
          </w:p>
        </w:tc>
        <w:tc>
          <w:tcPr>
            <w:tcW w:w="2074" w:type="dxa"/>
          </w:tcPr>
          <w:p w14:paraId="7D0EA01D" w14:textId="2C2E5871" w:rsidR="004176BB" w:rsidRPr="003F398F" w:rsidRDefault="004176BB" w:rsidP="000140BE">
            <w:pPr>
              <w:spacing w:line="480" w:lineRule="auto"/>
              <w:ind w:right="-709"/>
              <w:rPr>
                <w:rFonts w:ascii="David" w:hAnsi="David" w:cs="David"/>
                <w:sz w:val="24"/>
                <w:szCs w:val="24"/>
                <w:rtl/>
              </w:rPr>
            </w:pPr>
            <w:r w:rsidRPr="003F398F">
              <w:rPr>
                <w:rFonts w:ascii="David" w:hAnsi="David" w:cs="David" w:hint="cs"/>
                <w:sz w:val="24"/>
                <w:szCs w:val="24"/>
                <w:rtl/>
              </w:rPr>
              <w:t>מחוייבות לנוהלי</w:t>
            </w:r>
          </w:p>
          <w:p w14:paraId="352177C4" w14:textId="77777777" w:rsidR="004176BB" w:rsidRPr="003F398F" w:rsidRDefault="004176BB" w:rsidP="000140BE">
            <w:pPr>
              <w:spacing w:line="480" w:lineRule="auto"/>
              <w:ind w:right="-709"/>
              <w:rPr>
                <w:rFonts w:ascii="David" w:hAnsi="David" w:cs="David"/>
                <w:sz w:val="24"/>
                <w:szCs w:val="24"/>
                <w:rtl/>
              </w:rPr>
            </w:pPr>
            <w:r w:rsidRPr="003F398F">
              <w:rPr>
                <w:rFonts w:ascii="David" w:hAnsi="David" w:cs="David" w:hint="cs"/>
                <w:sz w:val="24"/>
                <w:szCs w:val="24"/>
                <w:rtl/>
              </w:rPr>
              <w:t>הארגון</w:t>
            </w:r>
          </w:p>
        </w:tc>
        <w:tc>
          <w:tcPr>
            <w:tcW w:w="2310" w:type="dxa"/>
          </w:tcPr>
          <w:p w14:paraId="5FFC5E29" w14:textId="0903B7FA" w:rsidR="004176BB" w:rsidRPr="003F398F" w:rsidRDefault="004176BB" w:rsidP="000140BE">
            <w:pPr>
              <w:spacing w:line="480" w:lineRule="auto"/>
              <w:ind w:right="-709"/>
              <w:rPr>
                <w:rFonts w:ascii="David" w:hAnsi="David" w:cs="David"/>
                <w:sz w:val="24"/>
                <w:szCs w:val="24"/>
                <w:rtl/>
              </w:rPr>
            </w:pPr>
            <w:r w:rsidRPr="003F398F">
              <w:rPr>
                <w:rFonts w:ascii="David" w:hAnsi="David" w:cs="David" w:hint="cs"/>
                <w:sz w:val="24"/>
                <w:szCs w:val="24"/>
                <w:rtl/>
              </w:rPr>
              <w:t>מיומנות, ידע וניסיון</w:t>
            </w:r>
          </w:p>
          <w:p w14:paraId="6FB5416E" w14:textId="77777777" w:rsidR="004176BB" w:rsidRPr="003F398F" w:rsidRDefault="004176BB" w:rsidP="000140BE">
            <w:pPr>
              <w:spacing w:line="480" w:lineRule="auto"/>
              <w:ind w:right="-709"/>
              <w:rPr>
                <w:rFonts w:ascii="David" w:hAnsi="David" w:cs="David"/>
                <w:sz w:val="24"/>
                <w:szCs w:val="24"/>
                <w:rtl/>
              </w:rPr>
            </w:pPr>
            <w:r w:rsidRPr="003F398F">
              <w:rPr>
                <w:rFonts w:ascii="David" w:hAnsi="David" w:cs="David" w:hint="cs"/>
                <w:sz w:val="24"/>
                <w:szCs w:val="24"/>
                <w:rtl/>
              </w:rPr>
              <w:t>מקצועיים</w:t>
            </w:r>
          </w:p>
        </w:tc>
        <w:tc>
          <w:tcPr>
            <w:tcW w:w="2638" w:type="dxa"/>
          </w:tcPr>
          <w:p w14:paraId="179C0071" w14:textId="77777777" w:rsidR="004176BB" w:rsidRPr="003F398F" w:rsidRDefault="004176BB" w:rsidP="000140BE">
            <w:pPr>
              <w:spacing w:line="480" w:lineRule="auto"/>
              <w:ind w:right="-709"/>
              <w:rPr>
                <w:rFonts w:ascii="David" w:hAnsi="David" w:cs="David"/>
                <w:sz w:val="24"/>
                <w:szCs w:val="24"/>
                <w:rtl/>
              </w:rPr>
            </w:pPr>
            <w:r w:rsidRPr="003F398F">
              <w:rPr>
                <w:rFonts w:ascii="David" w:hAnsi="David" w:cs="David" w:hint="cs"/>
                <w:sz w:val="24"/>
                <w:szCs w:val="24"/>
                <w:rtl/>
              </w:rPr>
              <w:t>העברת מידע</w:t>
            </w:r>
          </w:p>
        </w:tc>
      </w:tr>
      <w:tr w:rsidR="004176BB" w:rsidRPr="003F398F" w14:paraId="7D620B61" w14:textId="77777777" w:rsidTr="00106D99">
        <w:tc>
          <w:tcPr>
            <w:tcW w:w="2074" w:type="dxa"/>
          </w:tcPr>
          <w:p w14:paraId="0F8CB0CE" w14:textId="6EB5ABE3" w:rsidR="004176BB" w:rsidRPr="003F398F" w:rsidRDefault="004176BB" w:rsidP="00653543">
            <w:pPr>
              <w:spacing w:line="480" w:lineRule="auto"/>
              <w:ind w:right="-709"/>
              <w:rPr>
                <w:rFonts w:ascii="David" w:hAnsi="David" w:cs="David"/>
                <w:sz w:val="24"/>
                <w:szCs w:val="24"/>
                <w:rtl/>
              </w:rPr>
            </w:pPr>
            <w:r w:rsidRPr="003F398F">
              <w:rPr>
                <w:rFonts w:ascii="David" w:hAnsi="David" w:cs="David" w:hint="cs"/>
                <w:sz w:val="24"/>
                <w:szCs w:val="24"/>
                <w:rtl/>
              </w:rPr>
              <w:t xml:space="preserve">בסיס נורמטיבי </w:t>
            </w:r>
            <w:r w:rsidRPr="003F398F">
              <w:rPr>
                <w:rFonts w:ascii="David" w:hAnsi="David" w:cs="David"/>
                <w:sz w:val="24"/>
                <w:szCs w:val="24"/>
                <w:rtl/>
              </w:rPr>
              <w:t>–</w:t>
            </w:r>
          </w:p>
          <w:p w14:paraId="23679066" w14:textId="77777777" w:rsidR="004176BB" w:rsidRPr="003F398F" w:rsidRDefault="004176BB" w:rsidP="00653543">
            <w:pPr>
              <w:spacing w:line="480" w:lineRule="auto"/>
              <w:ind w:right="-709"/>
              <w:rPr>
                <w:rFonts w:ascii="David" w:hAnsi="David" w:cs="David"/>
                <w:sz w:val="24"/>
                <w:szCs w:val="24"/>
                <w:rtl/>
              </w:rPr>
            </w:pPr>
            <w:r w:rsidRPr="003F398F">
              <w:rPr>
                <w:rFonts w:ascii="David" w:hAnsi="David" w:cs="David" w:hint="cs"/>
                <w:sz w:val="24"/>
                <w:szCs w:val="24"/>
                <w:rtl/>
              </w:rPr>
              <w:t>קוד מוסרי</w:t>
            </w:r>
          </w:p>
        </w:tc>
        <w:tc>
          <w:tcPr>
            <w:tcW w:w="2074" w:type="dxa"/>
          </w:tcPr>
          <w:p w14:paraId="571B706C" w14:textId="77777777" w:rsidR="004176BB" w:rsidRPr="003F398F" w:rsidRDefault="004176BB" w:rsidP="00653543">
            <w:pPr>
              <w:spacing w:line="480" w:lineRule="auto"/>
              <w:ind w:right="-709"/>
              <w:rPr>
                <w:rFonts w:ascii="David" w:hAnsi="David" w:cs="David"/>
                <w:sz w:val="24"/>
                <w:szCs w:val="24"/>
                <w:rtl/>
              </w:rPr>
            </w:pPr>
            <w:r w:rsidRPr="003F398F">
              <w:rPr>
                <w:rFonts w:ascii="David" w:hAnsi="David" w:cs="David" w:hint="cs"/>
                <w:sz w:val="24"/>
                <w:szCs w:val="24"/>
                <w:rtl/>
              </w:rPr>
              <w:t>מיצוי זכויות</w:t>
            </w:r>
          </w:p>
        </w:tc>
        <w:tc>
          <w:tcPr>
            <w:tcW w:w="2310" w:type="dxa"/>
          </w:tcPr>
          <w:p w14:paraId="52B4B121" w14:textId="77777777" w:rsidR="004176BB" w:rsidRPr="003F398F" w:rsidRDefault="004176BB" w:rsidP="00653543">
            <w:pPr>
              <w:spacing w:line="480" w:lineRule="auto"/>
              <w:ind w:right="-709"/>
              <w:rPr>
                <w:rFonts w:ascii="David" w:hAnsi="David" w:cs="David"/>
                <w:sz w:val="24"/>
                <w:szCs w:val="24"/>
                <w:rtl/>
              </w:rPr>
            </w:pPr>
            <w:r w:rsidRPr="003F398F">
              <w:rPr>
                <w:rFonts w:ascii="David" w:hAnsi="David" w:cs="David" w:hint="cs"/>
                <w:sz w:val="24"/>
                <w:szCs w:val="24"/>
                <w:rtl/>
              </w:rPr>
              <w:t>התפתחות/העצמה</w:t>
            </w:r>
          </w:p>
        </w:tc>
        <w:tc>
          <w:tcPr>
            <w:tcW w:w="2638" w:type="dxa"/>
          </w:tcPr>
          <w:p w14:paraId="78FC2D48" w14:textId="77777777" w:rsidR="004176BB" w:rsidRPr="003F398F" w:rsidRDefault="004176BB" w:rsidP="00653543">
            <w:pPr>
              <w:spacing w:line="480" w:lineRule="auto"/>
              <w:ind w:right="-709"/>
              <w:rPr>
                <w:rFonts w:ascii="David" w:hAnsi="David" w:cs="David"/>
                <w:sz w:val="24"/>
                <w:szCs w:val="24"/>
                <w:rtl/>
              </w:rPr>
            </w:pPr>
            <w:r w:rsidRPr="003F398F">
              <w:rPr>
                <w:rFonts w:ascii="David" w:hAnsi="David" w:cs="David" w:hint="cs"/>
                <w:sz w:val="24"/>
                <w:szCs w:val="24"/>
                <w:rtl/>
              </w:rPr>
              <w:t>אחריות</w:t>
            </w:r>
          </w:p>
        </w:tc>
      </w:tr>
      <w:tr w:rsidR="004176BB" w:rsidRPr="003F398F" w14:paraId="4B062514" w14:textId="77777777" w:rsidTr="00106D99">
        <w:tc>
          <w:tcPr>
            <w:tcW w:w="2074" w:type="dxa"/>
          </w:tcPr>
          <w:p w14:paraId="355B7B8E" w14:textId="77777777" w:rsidR="004176BB" w:rsidRPr="003F398F" w:rsidRDefault="004176BB" w:rsidP="00653543">
            <w:pPr>
              <w:spacing w:line="480" w:lineRule="auto"/>
              <w:ind w:right="-709"/>
              <w:rPr>
                <w:rFonts w:ascii="David" w:hAnsi="David" w:cs="David"/>
                <w:sz w:val="24"/>
                <w:szCs w:val="24"/>
                <w:rtl/>
              </w:rPr>
            </w:pPr>
            <w:r w:rsidRPr="003F398F">
              <w:rPr>
                <w:rFonts w:ascii="David" w:hAnsi="David" w:cs="David" w:hint="cs"/>
                <w:sz w:val="24"/>
                <w:szCs w:val="24"/>
                <w:rtl/>
              </w:rPr>
              <w:t>צורת התגובה</w:t>
            </w:r>
          </w:p>
        </w:tc>
        <w:tc>
          <w:tcPr>
            <w:tcW w:w="2074" w:type="dxa"/>
          </w:tcPr>
          <w:p w14:paraId="119FBF0B" w14:textId="77777777" w:rsidR="004176BB" w:rsidRPr="003F398F" w:rsidRDefault="004176BB" w:rsidP="00653543">
            <w:pPr>
              <w:spacing w:line="480" w:lineRule="auto"/>
              <w:ind w:right="-709"/>
              <w:rPr>
                <w:rFonts w:ascii="David" w:hAnsi="David" w:cs="David"/>
                <w:sz w:val="24"/>
                <w:szCs w:val="24"/>
                <w:rtl/>
              </w:rPr>
            </w:pPr>
            <w:r w:rsidRPr="003F398F">
              <w:rPr>
                <w:rFonts w:ascii="David" w:hAnsi="David" w:cs="David" w:hint="cs"/>
                <w:sz w:val="24"/>
                <w:szCs w:val="24"/>
                <w:rtl/>
              </w:rPr>
              <w:t>התאמה לקטגוריה</w:t>
            </w:r>
          </w:p>
        </w:tc>
        <w:tc>
          <w:tcPr>
            <w:tcW w:w="2310" w:type="dxa"/>
          </w:tcPr>
          <w:p w14:paraId="3870D546" w14:textId="4A901AE6" w:rsidR="004176BB" w:rsidRPr="003F398F" w:rsidRDefault="004176BB" w:rsidP="00653543">
            <w:pPr>
              <w:spacing w:line="480" w:lineRule="auto"/>
              <w:ind w:right="-709"/>
              <w:rPr>
                <w:rFonts w:ascii="David" w:hAnsi="David" w:cs="David"/>
                <w:sz w:val="24"/>
                <w:szCs w:val="24"/>
                <w:rtl/>
              </w:rPr>
            </w:pPr>
            <w:r w:rsidRPr="003F398F">
              <w:rPr>
                <w:rFonts w:ascii="David" w:hAnsi="David" w:cs="David" w:hint="cs"/>
                <w:sz w:val="24"/>
                <w:szCs w:val="24"/>
                <w:rtl/>
              </w:rPr>
              <w:t>סל מענים</w:t>
            </w:r>
          </w:p>
          <w:p w14:paraId="5BB2B4D2" w14:textId="77777777" w:rsidR="004176BB" w:rsidRPr="003F398F" w:rsidRDefault="004176BB" w:rsidP="00653543">
            <w:pPr>
              <w:spacing w:line="480" w:lineRule="auto"/>
              <w:ind w:right="-709"/>
              <w:rPr>
                <w:rFonts w:ascii="David" w:hAnsi="David" w:cs="David"/>
                <w:sz w:val="24"/>
                <w:szCs w:val="24"/>
                <w:rtl/>
              </w:rPr>
            </w:pPr>
            <w:r w:rsidRPr="003F398F">
              <w:rPr>
                <w:rFonts w:ascii="David" w:hAnsi="David" w:cs="David" w:hint="cs"/>
                <w:sz w:val="24"/>
                <w:szCs w:val="24"/>
                <w:rtl/>
              </w:rPr>
              <w:t>חומרי/טיפולי</w:t>
            </w:r>
          </w:p>
        </w:tc>
        <w:tc>
          <w:tcPr>
            <w:tcW w:w="2638" w:type="dxa"/>
          </w:tcPr>
          <w:p w14:paraId="71CFC6AF" w14:textId="4D6FE163" w:rsidR="004176BB" w:rsidRPr="003F398F" w:rsidRDefault="00A260B4" w:rsidP="00653543">
            <w:pPr>
              <w:spacing w:line="480" w:lineRule="auto"/>
              <w:ind w:right="-709"/>
              <w:rPr>
                <w:rFonts w:ascii="David" w:hAnsi="David" w:cs="David"/>
                <w:sz w:val="24"/>
                <w:szCs w:val="24"/>
                <w:rtl/>
              </w:rPr>
            </w:pPr>
            <w:r w:rsidRPr="003F398F">
              <w:rPr>
                <w:rFonts w:ascii="David" w:hAnsi="David" w:cs="David" w:hint="cs"/>
                <w:sz w:val="24"/>
                <w:szCs w:val="24"/>
                <w:rtl/>
              </w:rPr>
              <w:t>הפנייה</w:t>
            </w:r>
          </w:p>
        </w:tc>
      </w:tr>
    </w:tbl>
    <w:p w14:paraId="32EA90EC" w14:textId="37C8F9D0" w:rsidR="00FC4809" w:rsidRDefault="00FC4809" w:rsidP="00A3003D">
      <w:pPr>
        <w:pStyle w:val="a7"/>
        <w:spacing w:after="0" w:line="480" w:lineRule="auto"/>
        <w:ind w:left="-625" w:right="-709"/>
        <w:rPr>
          <w:rFonts w:ascii="David" w:hAnsi="David" w:cs="David"/>
          <w:b/>
          <w:bCs/>
          <w:sz w:val="24"/>
          <w:szCs w:val="24"/>
          <w:rtl/>
        </w:rPr>
      </w:pPr>
    </w:p>
    <w:p w14:paraId="48B792B4" w14:textId="06F4B16D" w:rsidR="00370E5F" w:rsidRDefault="007C707A" w:rsidP="00A3003D">
      <w:pPr>
        <w:pStyle w:val="a7"/>
        <w:spacing w:after="0" w:line="480" w:lineRule="auto"/>
        <w:ind w:left="-625" w:right="-709"/>
        <w:rPr>
          <w:rFonts w:ascii="David" w:eastAsia="Times New Roman" w:hAnsi="David" w:cs="David"/>
          <w:b/>
          <w:bCs/>
          <w:sz w:val="24"/>
          <w:szCs w:val="24"/>
          <w:rtl/>
        </w:rPr>
      </w:pPr>
      <w:r w:rsidRPr="006614B8">
        <w:rPr>
          <w:rFonts w:ascii="David" w:eastAsia="Times New Roman" w:hAnsi="David" w:cs="David"/>
          <w:b/>
          <w:bCs/>
          <w:sz w:val="24"/>
          <w:szCs w:val="24"/>
          <w:rtl/>
        </w:rPr>
        <w:t>ביטוח לאומי</w:t>
      </w:r>
      <w:r w:rsidR="00DF00E6">
        <w:rPr>
          <w:rFonts w:ascii="David" w:eastAsia="Times New Roman" w:hAnsi="David" w:cs="David" w:hint="cs"/>
          <w:b/>
          <w:bCs/>
          <w:sz w:val="24"/>
          <w:szCs w:val="24"/>
          <w:rtl/>
        </w:rPr>
        <w:t>: הגיון מוסדי ביורוקרטי</w:t>
      </w:r>
      <w:r w:rsidRPr="006614B8">
        <w:rPr>
          <w:rFonts w:ascii="David" w:eastAsia="Times New Roman" w:hAnsi="David" w:cs="David"/>
          <w:b/>
          <w:bCs/>
          <w:sz w:val="24"/>
          <w:szCs w:val="24"/>
          <w:rtl/>
        </w:rPr>
        <w:t xml:space="preserve"> </w:t>
      </w:r>
      <w:r>
        <w:rPr>
          <w:rFonts w:ascii="David" w:eastAsia="Times New Roman" w:hAnsi="David" w:cs="David" w:hint="cs"/>
          <w:b/>
          <w:bCs/>
          <w:sz w:val="24"/>
          <w:szCs w:val="24"/>
          <w:rtl/>
        </w:rPr>
        <w:t xml:space="preserve"> </w:t>
      </w:r>
    </w:p>
    <w:p w14:paraId="3E288BD9" w14:textId="10EE8FC7" w:rsidR="00D76898" w:rsidRDefault="00F3103D" w:rsidP="00D76D4F">
      <w:pPr>
        <w:spacing w:after="0" w:line="480" w:lineRule="auto"/>
        <w:ind w:left="-625" w:right="-709" w:firstLine="625"/>
        <w:rPr>
          <w:rFonts w:ascii="David" w:eastAsia="Times New Roman" w:hAnsi="David" w:cs="David"/>
          <w:sz w:val="24"/>
          <w:szCs w:val="24"/>
          <w:rtl/>
        </w:rPr>
      </w:pPr>
      <w:r>
        <w:rPr>
          <w:rFonts w:ascii="David" w:eastAsia="Times New Roman" w:hAnsi="David" w:cs="David" w:hint="cs"/>
          <w:sz w:val="24"/>
          <w:szCs w:val="24"/>
          <w:rtl/>
        </w:rPr>
        <w:t xml:space="preserve">הביטוח הלאומי אינו מופקד בחוק </w:t>
      </w:r>
      <w:r w:rsidR="00707B37">
        <w:rPr>
          <w:rFonts w:ascii="David" w:eastAsia="Times New Roman" w:hAnsi="David" w:cs="David" w:hint="cs"/>
          <w:sz w:val="24"/>
          <w:szCs w:val="24"/>
          <w:rtl/>
        </w:rPr>
        <w:t xml:space="preserve">באופן ישיר </w:t>
      </w:r>
      <w:r>
        <w:rPr>
          <w:rFonts w:ascii="David" w:eastAsia="Times New Roman" w:hAnsi="David" w:cs="David" w:hint="cs"/>
          <w:sz w:val="24"/>
          <w:szCs w:val="24"/>
          <w:rtl/>
        </w:rPr>
        <w:t xml:space="preserve">על מניעת אלימות נגד נשים ולפיכך </w:t>
      </w:r>
      <w:r w:rsidR="00707B37">
        <w:rPr>
          <w:rFonts w:ascii="David" w:eastAsia="Times New Roman" w:hAnsi="David" w:cs="David" w:hint="cs"/>
          <w:sz w:val="24"/>
          <w:szCs w:val="24"/>
          <w:rtl/>
        </w:rPr>
        <w:t>ייתכן</w:t>
      </w:r>
      <w:r>
        <w:rPr>
          <w:rFonts w:ascii="David" w:eastAsia="Times New Roman" w:hAnsi="David" w:cs="David" w:hint="cs"/>
          <w:sz w:val="24"/>
          <w:szCs w:val="24"/>
          <w:rtl/>
        </w:rPr>
        <w:t xml:space="preserve"> </w:t>
      </w:r>
      <w:r w:rsidR="00707B37">
        <w:rPr>
          <w:rFonts w:ascii="David" w:eastAsia="Times New Roman" w:hAnsi="David" w:cs="David" w:hint="cs"/>
          <w:sz w:val="24"/>
          <w:szCs w:val="24"/>
          <w:rtl/>
        </w:rPr>
        <w:t>ו</w:t>
      </w:r>
      <w:r>
        <w:rPr>
          <w:rFonts w:ascii="David" w:eastAsia="Times New Roman" w:hAnsi="David" w:cs="David" w:hint="cs"/>
          <w:sz w:val="24"/>
          <w:szCs w:val="24"/>
          <w:rtl/>
        </w:rPr>
        <w:t>הפקידות אינן מכירות את המושג</w:t>
      </w:r>
      <w:r w:rsidR="00DF6A16">
        <w:rPr>
          <w:rFonts w:ascii="David" w:eastAsia="Times New Roman" w:hAnsi="David" w:cs="David" w:hint="cs"/>
          <w:sz w:val="24"/>
          <w:szCs w:val="24"/>
          <w:rtl/>
        </w:rPr>
        <w:t>- 'אלימות כלכלית'</w:t>
      </w:r>
      <w:r w:rsidR="005B50B6">
        <w:rPr>
          <w:rFonts w:ascii="David" w:eastAsia="Times New Roman" w:hAnsi="David" w:cs="David" w:hint="cs"/>
          <w:sz w:val="24"/>
          <w:szCs w:val="24"/>
          <w:rtl/>
        </w:rPr>
        <w:t>.</w:t>
      </w:r>
      <w:r>
        <w:rPr>
          <w:rFonts w:ascii="David" w:eastAsia="Times New Roman" w:hAnsi="David" w:cs="David" w:hint="cs"/>
          <w:sz w:val="24"/>
          <w:szCs w:val="24"/>
          <w:rtl/>
        </w:rPr>
        <w:t xml:space="preserve"> </w:t>
      </w:r>
      <w:r w:rsidR="00A06A83">
        <w:rPr>
          <w:rFonts w:ascii="David" w:eastAsia="Times New Roman" w:hAnsi="David" w:cs="David" w:hint="cs"/>
          <w:sz w:val="24"/>
          <w:szCs w:val="24"/>
          <w:rtl/>
        </w:rPr>
        <w:t>ו</w:t>
      </w:r>
      <w:r w:rsidR="005B50B6">
        <w:rPr>
          <w:rFonts w:ascii="David" w:eastAsia="Times New Roman" w:hAnsi="David" w:cs="David" w:hint="cs"/>
          <w:sz w:val="24"/>
          <w:szCs w:val="24"/>
          <w:rtl/>
        </w:rPr>
        <w:t xml:space="preserve">אכן, </w:t>
      </w:r>
      <w:r w:rsidR="007C707A" w:rsidRPr="006614B8">
        <w:rPr>
          <w:rFonts w:ascii="David" w:eastAsia="Times New Roman" w:hAnsi="David" w:cs="David"/>
          <w:sz w:val="24"/>
          <w:szCs w:val="24"/>
          <w:rtl/>
        </w:rPr>
        <w:t xml:space="preserve">כאשר פקידות הביטוח הלאומי נשאלות על אלימות כלכלית ניכר מעבר חד מ'לא יודעת על מה את מדברת', למענים מדויקים, </w:t>
      </w:r>
      <w:r w:rsidR="00A3003D">
        <w:rPr>
          <w:rFonts w:ascii="David" w:eastAsia="Times New Roman" w:hAnsi="David" w:cs="David" w:hint="cs"/>
          <w:sz w:val="24"/>
          <w:szCs w:val="24"/>
          <w:rtl/>
        </w:rPr>
        <w:t>כ</w:t>
      </w:r>
      <w:r w:rsidR="007C707A" w:rsidRPr="006614B8">
        <w:rPr>
          <w:rFonts w:ascii="David" w:eastAsia="Times New Roman" w:hAnsi="David" w:cs="David"/>
          <w:sz w:val="24"/>
          <w:szCs w:val="24"/>
          <w:rtl/>
        </w:rPr>
        <w:t xml:space="preserve">שהן </w:t>
      </w:r>
      <w:r w:rsidR="00A06A83">
        <w:rPr>
          <w:rFonts w:ascii="David" w:eastAsia="Times New Roman" w:hAnsi="David" w:cs="David" w:hint="cs"/>
          <w:sz w:val="24"/>
          <w:szCs w:val="24"/>
          <w:rtl/>
        </w:rPr>
        <w:t xml:space="preserve">מקשרות את הנושא לאלימות </w:t>
      </w:r>
      <w:r w:rsidR="00C57D7F">
        <w:rPr>
          <w:rFonts w:ascii="David" w:eastAsia="Times New Roman" w:hAnsi="David" w:cs="David" w:hint="cs"/>
          <w:sz w:val="24"/>
          <w:szCs w:val="24"/>
          <w:rtl/>
        </w:rPr>
        <w:t>במשפחה</w:t>
      </w:r>
      <w:r w:rsidR="007C707A" w:rsidRPr="006614B8">
        <w:rPr>
          <w:rFonts w:ascii="David" w:eastAsia="Times New Roman" w:hAnsi="David" w:cs="David"/>
          <w:sz w:val="24"/>
          <w:szCs w:val="24"/>
          <w:rtl/>
        </w:rPr>
        <w:t xml:space="preserve">. </w:t>
      </w:r>
      <w:r w:rsidR="00D76D4F">
        <w:rPr>
          <w:rFonts w:ascii="David" w:eastAsia="Times New Roman" w:hAnsi="David" w:cs="David" w:hint="cs"/>
          <w:sz w:val="24"/>
          <w:szCs w:val="24"/>
          <w:rtl/>
        </w:rPr>
        <w:t>מעבר</w:t>
      </w:r>
      <w:r w:rsidR="00C57D7F">
        <w:rPr>
          <w:rFonts w:ascii="David" w:eastAsia="Times New Roman" w:hAnsi="David" w:cs="David" w:hint="cs"/>
          <w:sz w:val="24"/>
          <w:szCs w:val="24"/>
          <w:rtl/>
        </w:rPr>
        <w:t xml:space="preserve"> זה</w:t>
      </w:r>
      <w:r w:rsidR="00D76D4F">
        <w:rPr>
          <w:rFonts w:ascii="David" w:eastAsia="Times New Roman" w:hAnsi="David" w:cs="David" w:hint="cs"/>
          <w:sz w:val="24"/>
          <w:szCs w:val="24"/>
          <w:rtl/>
        </w:rPr>
        <w:t xml:space="preserve"> שופך אור על מקור הסמכות האדמיניסטרטיבי, </w:t>
      </w:r>
      <w:r w:rsidR="008915EE">
        <w:rPr>
          <w:rFonts w:ascii="David" w:eastAsia="Times New Roman" w:hAnsi="David" w:cs="David" w:hint="cs"/>
          <w:sz w:val="24"/>
          <w:szCs w:val="24"/>
          <w:rtl/>
        </w:rPr>
        <w:t xml:space="preserve">ביצוע המדיניות על פי </w:t>
      </w:r>
      <w:r w:rsidR="00D76D4F">
        <w:rPr>
          <w:rFonts w:ascii="David" w:eastAsia="Times New Roman" w:hAnsi="David" w:cs="David" w:hint="cs"/>
          <w:sz w:val="24"/>
          <w:szCs w:val="24"/>
          <w:rtl/>
        </w:rPr>
        <w:t>הקטגוריה הקבועה בחוק. בטרם יחילו את הקטגוריה 'אלימות במשפחה', אין אפשרותן לפעול לטובת הפונה</w:t>
      </w:r>
      <w:r w:rsidR="002D5120">
        <w:rPr>
          <w:rFonts w:ascii="David" w:eastAsia="Times New Roman" w:hAnsi="David" w:cs="David" w:hint="cs"/>
          <w:sz w:val="24"/>
          <w:szCs w:val="24"/>
          <w:rtl/>
        </w:rPr>
        <w:t xml:space="preserve"> והן יכולות להחיל אותה רק על בסיס </w:t>
      </w:r>
      <w:r w:rsidR="00C63BC8">
        <w:rPr>
          <w:rFonts w:ascii="David" w:eastAsia="Times New Roman" w:hAnsi="David" w:cs="David" w:hint="cs"/>
          <w:sz w:val="24"/>
          <w:szCs w:val="24"/>
          <w:rtl/>
        </w:rPr>
        <w:t>אישור</w:t>
      </w:r>
      <w:r w:rsidR="002D5120">
        <w:rPr>
          <w:rFonts w:ascii="David" w:eastAsia="Times New Roman" w:hAnsi="David" w:cs="David" w:hint="cs"/>
          <w:sz w:val="24"/>
          <w:szCs w:val="24"/>
          <w:rtl/>
        </w:rPr>
        <w:t xml:space="preserve"> מעו"סית</w:t>
      </w:r>
      <w:r w:rsidR="00D76D4F">
        <w:rPr>
          <w:rFonts w:ascii="David" w:eastAsia="Times New Roman" w:hAnsi="David" w:cs="David" w:hint="cs"/>
          <w:sz w:val="24"/>
          <w:szCs w:val="24"/>
          <w:rtl/>
        </w:rPr>
        <w:t xml:space="preserve">. </w:t>
      </w:r>
    </w:p>
    <w:p w14:paraId="27ED2274" w14:textId="5C51D0CF" w:rsidR="00D76898" w:rsidRPr="00D76898" w:rsidRDefault="00D76898" w:rsidP="00D76898">
      <w:pPr>
        <w:spacing w:after="0" w:line="480" w:lineRule="auto"/>
        <w:ind w:left="1360"/>
        <w:rPr>
          <w:rFonts w:ascii="David" w:hAnsi="David" w:cs="David"/>
          <w:sz w:val="24"/>
          <w:szCs w:val="24"/>
          <w:rtl/>
        </w:rPr>
      </w:pPr>
      <w:r w:rsidRPr="00D76898">
        <w:rPr>
          <w:rFonts w:ascii="David" w:hAnsi="David" w:cs="David" w:hint="cs"/>
          <w:sz w:val="24"/>
          <w:szCs w:val="24"/>
          <w:rtl/>
        </w:rPr>
        <w:lastRenderedPageBreak/>
        <w:t xml:space="preserve">מספיקה לי שיחת טלפון שלא תוציא לי דוח ולא כלום, היא מאשרת לי בגדול שהיא עברה מסכת נישואין של אלימות. היא אמרה לי </w:t>
      </w:r>
      <w:r w:rsidR="00AC62EE">
        <w:rPr>
          <w:rFonts w:ascii="David" w:hAnsi="David" w:cs="David" w:hint="cs"/>
          <w:sz w:val="24"/>
          <w:szCs w:val="24"/>
          <w:rtl/>
        </w:rPr>
        <w:t>ש</w:t>
      </w:r>
      <w:r w:rsidRPr="00D76898">
        <w:rPr>
          <w:rFonts w:ascii="David" w:hAnsi="David" w:cs="David" w:hint="cs"/>
          <w:sz w:val="24"/>
          <w:szCs w:val="24"/>
          <w:rtl/>
        </w:rPr>
        <w:t xml:space="preserve">לדעתה היא </w:t>
      </w:r>
      <w:r w:rsidR="00C63BC8">
        <w:rPr>
          <w:rFonts w:ascii="David" w:hAnsi="David" w:cs="David" w:hint="cs"/>
          <w:sz w:val="24"/>
          <w:szCs w:val="24"/>
          <w:rtl/>
        </w:rPr>
        <w:t xml:space="preserve">גם </w:t>
      </w:r>
      <w:r w:rsidRPr="00D76898">
        <w:rPr>
          <w:rFonts w:ascii="David" w:hAnsi="David" w:cs="David" w:hint="cs"/>
          <w:sz w:val="24"/>
          <w:szCs w:val="24"/>
          <w:rtl/>
        </w:rPr>
        <w:t xml:space="preserve">ממשיכה להיות מאויימת, חלק מזה שהיא לא תובעת מזונות, </w:t>
      </w:r>
      <w:r w:rsidR="00AC62EE">
        <w:rPr>
          <w:rFonts w:ascii="David" w:hAnsi="David" w:cs="David" w:hint="cs"/>
          <w:sz w:val="24"/>
          <w:szCs w:val="24"/>
          <w:rtl/>
        </w:rPr>
        <w:t>היא</w:t>
      </w:r>
      <w:r w:rsidRPr="00D76898">
        <w:rPr>
          <w:rFonts w:ascii="David" w:hAnsi="David" w:cs="David" w:hint="cs"/>
          <w:sz w:val="24"/>
          <w:szCs w:val="24"/>
          <w:rtl/>
        </w:rPr>
        <w:t xml:space="preserve"> חושבת שהיא פוחדת ממנו, שזה נגיד דבר שלא ידעתי כמובן</w:t>
      </w:r>
      <w:r>
        <w:rPr>
          <w:rFonts w:ascii="David" w:hAnsi="David" w:cs="David" w:hint="cs"/>
          <w:sz w:val="24"/>
          <w:szCs w:val="24"/>
          <w:rtl/>
        </w:rPr>
        <w:t xml:space="preserve"> (</w:t>
      </w:r>
      <w:r w:rsidR="00C63BC8">
        <w:rPr>
          <w:rFonts w:ascii="David" w:hAnsi="David" w:cs="David" w:hint="cs"/>
          <w:sz w:val="24"/>
          <w:szCs w:val="24"/>
          <w:rtl/>
        </w:rPr>
        <w:t>א.ד. עו"ס שיקום).</w:t>
      </w:r>
    </w:p>
    <w:p w14:paraId="63C508E3" w14:textId="4DAAF08D" w:rsidR="00C57D7F" w:rsidRPr="006614B8" w:rsidRDefault="00AC62EE" w:rsidP="00D76898">
      <w:pPr>
        <w:spacing w:after="0" w:line="480" w:lineRule="auto"/>
        <w:ind w:left="-625" w:right="-709" w:firstLine="625"/>
        <w:rPr>
          <w:rFonts w:ascii="David" w:hAnsi="David" w:cs="David"/>
          <w:sz w:val="24"/>
          <w:szCs w:val="24"/>
          <w:rtl/>
        </w:rPr>
      </w:pPr>
      <w:r>
        <w:rPr>
          <w:rFonts w:ascii="David" w:eastAsia="Times New Roman" w:hAnsi="David" w:cs="David" w:hint="cs"/>
          <w:sz w:val="24"/>
          <w:szCs w:val="24"/>
          <w:rtl/>
        </w:rPr>
        <w:t xml:space="preserve">השימוש במושג מסכת מתכתב עם הביטוי 'מסכת התעללות' ומלמד שהעו"ס זיהתה את האלימות. </w:t>
      </w:r>
      <w:r w:rsidR="00D76D4F">
        <w:rPr>
          <w:rFonts w:ascii="David" w:eastAsia="Times New Roman" w:hAnsi="David" w:cs="David" w:hint="cs"/>
          <w:sz w:val="24"/>
          <w:szCs w:val="24"/>
          <w:rtl/>
        </w:rPr>
        <w:t xml:space="preserve">משהוחלה הקטגוריה, </w:t>
      </w:r>
      <w:r>
        <w:rPr>
          <w:rFonts w:ascii="David" w:eastAsia="Times New Roman" w:hAnsi="David" w:cs="David" w:hint="cs"/>
          <w:sz w:val="24"/>
          <w:szCs w:val="24"/>
          <w:rtl/>
        </w:rPr>
        <w:t>היא מסבירה</w:t>
      </w:r>
      <w:r w:rsidR="007C707A" w:rsidRPr="006614B8">
        <w:rPr>
          <w:rFonts w:ascii="David" w:eastAsia="Times New Roman" w:hAnsi="David" w:cs="David"/>
          <w:sz w:val="24"/>
          <w:szCs w:val="24"/>
          <w:rtl/>
        </w:rPr>
        <w:t xml:space="preserve"> את האפשרויות של המענים שעומדים לרשות</w:t>
      </w:r>
      <w:r>
        <w:rPr>
          <w:rFonts w:ascii="David" w:eastAsia="Times New Roman" w:hAnsi="David" w:cs="David" w:hint="cs"/>
          <w:sz w:val="24"/>
          <w:szCs w:val="24"/>
          <w:rtl/>
        </w:rPr>
        <w:t>ה</w:t>
      </w:r>
      <w:r w:rsidR="007C707A" w:rsidRPr="006614B8">
        <w:rPr>
          <w:rFonts w:ascii="David" w:eastAsia="Times New Roman" w:hAnsi="David" w:cs="David"/>
          <w:sz w:val="24"/>
          <w:szCs w:val="24"/>
          <w:rtl/>
        </w:rPr>
        <w:t xml:space="preserve">. </w:t>
      </w:r>
      <w:r w:rsidR="00A06A83">
        <w:rPr>
          <w:rFonts w:ascii="David" w:eastAsia="Times New Roman" w:hAnsi="David" w:cs="David" w:hint="cs"/>
          <w:sz w:val="24"/>
          <w:szCs w:val="24"/>
          <w:rtl/>
        </w:rPr>
        <w:t xml:space="preserve">מנקודת מבטן של </w:t>
      </w:r>
      <w:r w:rsidR="007C707A" w:rsidRPr="006614B8">
        <w:rPr>
          <w:rFonts w:ascii="David" w:eastAsia="Times New Roman" w:hAnsi="David" w:cs="David"/>
          <w:sz w:val="24"/>
          <w:szCs w:val="24"/>
          <w:rtl/>
        </w:rPr>
        <w:t xml:space="preserve">פקידות בביטוח לאומי </w:t>
      </w:r>
      <w:r w:rsidR="00A06A83">
        <w:rPr>
          <w:rFonts w:ascii="David" w:eastAsia="Times New Roman" w:hAnsi="David" w:cs="David" w:hint="cs"/>
          <w:sz w:val="24"/>
          <w:szCs w:val="24"/>
          <w:rtl/>
        </w:rPr>
        <w:t>הקטגוריה '</w:t>
      </w:r>
      <w:r w:rsidR="007C707A" w:rsidRPr="006614B8">
        <w:rPr>
          <w:rFonts w:ascii="David" w:eastAsia="Times New Roman" w:hAnsi="David" w:cs="David"/>
          <w:sz w:val="24"/>
          <w:szCs w:val="24"/>
          <w:rtl/>
        </w:rPr>
        <w:t>אלימות</w:t>
      </w:r>
      <w:r w:rsidR="00A06A83">
        <w:rPr>
          <w:rFonts w:ascii="David" w:eastAsia="Times New Roman" w:hAnsi="David" w:cs="David" w:hint="cs"/>
          <w:sz w:val="24"/>
          <w:szCs w:val="24"/>
          <w:rtl/>
        </w:rPr>
        <w:t xml:space="preserve"> </w:t>
      </w:r>
      <w:r w:rsidR="00D76D4F">
        <w:rPr>
          <w:rFonts w:ascii="David" w:eastAsia="Times New Roman" w:hAnsi="David" w:cs="David" w:hint="cs"/>
          <w:sz w:val="24"/>
          <w:szCs w:val="24"/>
          <w:rtl/>
        </w:rPr>
        <w:t>במשפחה'</w:t>
      </w:r>
      <w:r w:rsidR="00A06A83">
        <w:rPr>
          <w:rFonts w:ascii="David" w:eastAsia="Times New Roman" w:hAnsi="David" w:cs="David" w:hint="cs"/>
          <w:sz w:val="24"/>
          <w:szCs w:val="24"/>
          <w:rtl/>
        </w:rPr>
        <w:t xml:space="preserve">, כפי שהיא מוגדרת בחוק, </w:t>
      </w:r>
      <w:r w:rsidR="00D76D4F">
        <w:rPr>
          <w:rFonts w:ascii="David" w:eastAsia="Times New Roman" w:hAnsi="David" w:cs="David" w:hint="cs"/>
          <w:sz w:val="24"/>
          <w:szCs w:val="24"/>
          <w:rtl/>
        </w:rPr>
        <w:t>היא קריטריון יח</w:t>
      </w:r>
      <w:r w:rsidR="00C57D7F">
        <w:rPr>
          <w:rFonts w:ascii="David" w:eastAsia="Times New Roman" w:hAnsi="David" w:cs="David" w:hint="cs"/>
          <w:sz w:val="24"/>
          <w:szCs w:val="24"/>
          <w:rtl/>
        </w:rPr>
        <w:t>י</w:t>
      </w:r>
      <w:r w:rsidR="00D76D4F">
        <w:rPr>
          <w:rFonts w:ascii="David" w:eastAsia="Times New Roman" w:hAnsi="David" w:cs="David" w:hint="cs"/>
          <w:sz w:val="24"/>
          <w:szCs w:val="24"/>
          <w:rtl/>
        </w:rPr>
        <w:t xml:space="preserve">ד </w:t>
      </w:r>
      <w:r w:rsidR="006A40C4">
        <w:rPr>
          <w:rFonts w:ascii="David" w:eastAsia="Times New Roman" w:hAnsi="David" w:cs="David" w:hint="cs"/>
          <w:sz w:val="24"/>
          <w:szCs w:val="24"/>
          <w:rtl/>
        </w:rPr>
        <w:t>למחויבותן</w:t>
      </w:r>
      <w:r w:rsidR="00D76D4F">
        <w:rPr>
          <w:rFonts w:ascii="David" w:eastAsia="Times New Roman" w:hAnsi="David" w:cs="David" w:hint="cs"/>
          <w:sz w:val="24"/>
          <w:szCs w:val="24"/>
          <w:rtl/>
        </w:rPr>
        <w:t>.</w:t>
      </w:r>
      <w:r w:rsidR="00D76898">
        <w:rPr>
          <w:rFonts w:ascii="David" w:eastAsia="Times New Roman" w:hAnsi="David" w:cs="David" w:hint="cs"/>
          <w:sz w:val="24"/>
          <w:szCs w:val="24"/>
          <w:rtl/>
        </w:rPr>
        <w:t xml:space="preserve"> </w:t>
      </w:r>
      <w:r w:rsidR="00C57D7F">
        <w:rPr>
          <w:rFonts w:ascii="David" w:hAnsi="David" w:cs="David" w:hint="cs"/>
          <w:sz w:val="24"/>
          <w:szCs w:val="24"/>
          <w:rtl/>
        </w:rPr>
        <w:t>מענה הפרדת החשבונות, עלה כמרכזי לסוגיית האלימות הכלכלית. ההיגיון המוסדי הביורוקרטי אינו סותר מחוייבות לפונה</w:t>
      </w:r>
      <w:r w:rsidR="00483EEB">
        <w:rPr>
          <w:rFonts w:ascii="David" w:hAnsi="David" w:cs="David" w:hint="cs"/>
          <w:sz w:val="24"/>
          <w:szCs w:val="24"/>
          <w:rtl/>
        </w:rPr>
        <w:t>,</w:t>
      </w:r>
      <w:r w:rsidR="00C57D7F">
        <w:rPr>
          <w:rFonts w:ascii="David" w:hAnsi="David" w:cs="David" w:hint="cs"/>
          <w:sz w:val="24"/>
          <w:szCs w:val="24"/>
          <w:rtl/>
        </w:rPr>
        <w:t xml:space="preserve"> אך מחייב את ניתוק הפרקטיקה הארגונית המקובלת, ממצבה הספציפי. דוגמה אחת היא חוסר המחשבה בדבר ה</w:t>
      </w:r>
      <w:r w:rsidR="00C57D7F" w:rsidRPr="006614B8">
        <w:rPr>
          <w:rFonts w:ascii="David" w:hAnsi="David" w:cs="David"/>
          <w:sz w:val="24"/>
          <w:szCs w:val="24"/>
          <w:rtl/>
        </w:rPr>
        <w:t xml:space="preserve">אפשרות </w:t>
      </w:r>
      <w:r w:rsidR="00C57D7F">
        <w:rPr>
          <w:rFonts w:ascii="David" w:hAnsi="David" w:cs="David" w:hint="cs"/>
          <w:sz w:val="24"/>
          <w:szCs w:val="24"/>
          <w:rtl/>
        </w:rPr>
        <w:t xml:space="preserve">כי פנייה לבנק במצב שבו </w:t>
      </w:r>
      <w:r w:rsidR="00C57D7F" w:rsidRPr="006614B8">
        <w:rPr>
          <w:rFonts w:ascii="David" w:hAnsi="David" w:cs="David"/>
          <w:sz w:val="24"/>
          <w:szCs w:val="24"/>
          <w:rtl/>
        </w:rPr>
        <w:t xml:space="preserve">הקצבה מועברת לחשבון נפרד שאין לפונה גישה אליו, </w:t>
      </w:r>
      <w:r w:rsidR="00C57D7F">
        <w:rPr>
          <w:rFonts w:ascii="David" w:hAnsi="David" w:cs="David" w:hint="cs"/>
          <w:sz w:val="24"/>
          <w:szCs w:val="24"/>
          <w:rtl/>
        </w:rPr>
        <w:t xml:space="preserve">אינה אפשרית. </w:t>
      </w:r>
      <w:r w:rsidR="00C57D7F" w:rsidRPr="006614B8">
        <w:rPr>
          <w:rFonts w:ascii="David" w:hAnsi="David" w:cs="David"/>
          <w:sz w:val="24"/>
          <w:szCs w:val="24"/>
          <w:rtl/>
        </w:rPr>
        <w:t>ההיגיון המוסדי מניח שחשבון עצמאי הוא תמיד חשבון נגיש</w:t>
      </w:r>
      <w:r w:rsidR="00C57D7F">
        <w:rPr>
          <w:rFonts w:ascii="David" w:hAnsi="David" w:cs="David" w:hint="cs"/>
          <w:sz w:val="24"/>
          <w:szCs w:val="24"/>
          <w:rtl/>
        </w:rPr>
        <w:t xml:space="preserve">. כלומר, מקור הסמכות הוא </w:t>
      </w:r>
      <w:r w:rsidR="008915EE">
        <w:rPr>
          <w:rFonts w:ascii="David" w:hAnsi="David" w:cs="David" w:hint="cs"/>
          <w:sz w:val="24"/>
          <w:szCs w:val="24"/>
          <w:rtl/>
        </w:rPr>
        <w:t xml:space="preserve">ביצוע </w:t>
      </w:r>
      <w:r w:rsidR="00C57D7F">
        <w:rPr>
          <w:rFonts w:ascii="David" w:hAnsi="David" w:cs="David" w:hint="cs"/>
          <w:sz w:val="24"/>
          <w:szCs w:val="24"/>
          <w:rtl/>
        </w:rPr>
        <w:t>אדמיניסטרטיב</w:t>
      </w:r>
      <w:r w:rsidR="00C57D7F">
        <w:rPr>
          <w:rFonts w:ascii="David" w:hAnsi="David" w:cs="David" w:hint="eastAsia"/>
          <w:sz w:val="24"/>
          <w:szCs w:val="24"/>
          <w:rtl/>
        </w:rPr>
        <w:t>י</w:t>
      </w:r>
      <w:r w:rsidR="008915EE">
        <w:rPr>
          <w:rFonts w:ascii="David" w:hAnsi="David" w:cs="David" w:hint="cs"/>
          <w:sz w:val="24"/>
          <w:szCs w:val="24"/>
          <w:rtl/>
        </w:rPr>
        <w:t xml:space="preserve"> של מדיניות הרווחה</w:t>
      </w:r>
      <w:r w:rsidR="00C57D7F">
        <w:rPr>
          <w:rFonts w:ascii="David" w:hAnsi="David" w:cs="David" w:hint="cs"/>
          <w:sz w:val="24"/>
          <w:szCs w:val="24"/>
          <w:rtl/>
        </w:rPr>
        <w:t xml:space="preserve"> ומתמקד במה שיש לארגון להציע לפונה.</w:t>
      </w:r>
    </w:p>
    <w:p w14:paraId="18F2E8C6" w14:textId="704710FF" w:rsidR="00C57D7F" w:rsidRPr="006614B8" w:rsidRDefault="00C57D7F" w:rsidP="00C57D7F">
      <w:pPr>
        <w:spacing w:after="0" w:line="480" w:lineRule="auto"/>
        <w:ind w:left="1360"/>
        <w:rPr>
          <w:rFonts w:ascii="David" w:hAnsi="David" w:cs="David"/>
          <w:sz w:val="24"/>
          <w:szCs w:val="24"/>
          <w:rtl/>
        </w:rPr>
      </w:pPr>
      <w:r w:rsidRPr="006614B8">
        <w:rPr>
          <w:rFonts w:ascii="David" w:hAnsi="David" w:cs="David"/>
          <w:sz w:val="24"/>
          <w:szCs w:val="24"/>
          <w:rtl/>
        </w:rPr>
        <w:t xml:space="preserve"> זה מה שאמרתי כרגע, שהוא לא רוצה, הוא מגביל אותה בלקנות. לוקח את כל הקצבה, נכון שהיא לא קצבה מאוד גבוהה אבל בכל זאת היא עוזרת להם. כשלה אין שקל אפילו לקבל, אני בעצם יכולה לומר לה "אין בעיה, הוא לא נותן לך, אנחנו יכולים לפצל". אני יכולה להזמין אותו, להגיד לו "מהיום והלאה, מהחודש הבא, כך וכך זה יהיה, החלק שלה ילך אליה, החלק שלך ילך אליך". זה המענה בעצם</w:t>
      </w:r>
      <w:r>
        <w:rPr>
          <w:rFonts w:ascii="David" w:hAnsi="David" w:cs="David" w:hint="cs"/>
          <w:sz w:val="24"/>
          <w:szCs w:val="24"/>
          <w:rtl/>
        </w:rPr>
        <w:t>.</w:t>
      </w:r>
      <w:r w:rsidRPr="006614B8">
        <w:rPr>
          <w:rFonts w:ascii="David" w:hAnsi="David" w:cs="David"/>
          <w:sz w:val="24"/>
          <w:szCs w:val="24"/>
          <w:rtl/>
        </w:rPr>
        <w:t xml:space="preserve"> (ח.ר. </w:t>
      </w:r>
      <w:r>
        <w:rPr>
          <w:rFonts w:ascii="David" w:hAnsi="David" w:cs="David" w:hint="cs"/>
          <w:sz w:val="24"/>
          <w:szCs w:val="24"/>
          <w:rtl/>
        </w:rPr>
        <w:t xml:space="preserve">עו"ס, </w:t>
      </w:r>
      <w:r w:rsidRPr="006614B8">
        <w:rPr>
          <w:rFonts w:ascii="David" w:hAnsi="David" w:cs="David"/>
          <w:sz w:val="24"/>
          <w:szCs w:val="24"/>
          <w:rtl/>
        </w:rPr>
        <w:t xml:space="preserve">מנהלת מחלקת </w:t>
      </w:r>
      <w:r w:rsidR="00483EEB">
        <w:rPr>
          <w:rFonts w:ascii="David" w:hAnsi="David" w:cs="David" w:hint="cs"/>
          <w:sz w:val="24"/>
          <w:szCs w:val="24"/>
          <w:rtl/>
        </w:rPr>
        <w:t>ה</w:t>
      </w:r>
      <w:r w:rsidRPr="006614B8">
        <w:rPr>
          <w:rFonts w:ascii="David" w:hAnsi="David" w:cs="David"/>
          <w:sz w:val="24"/>
          <w:szCs w:val="24"/>
          <w:rtl/>
        </w:rPr>
        <w:t>בטחת הכנסה).</w:t>
      </w:r>
    </w:p>
    <w:p w14:paraId="05422866" w14:textId="7BAD6E55" w:rsidR="00C57D7F" w:rsidRDefault="00C57D7F" w:rsidP="00C57D7F">
      <w:pPr>
        <w:spacing w:after="0" w:line="480" w:lineRule="auto"/>
        <w:ind w:left="-625" w:right="-709" w:firstLine="625"/>
        <w:rPr>
          <w:rFonts w:ascii="David" w:hAnsi="David" w:cs="David"/>
          <w:sz w:val="24"/>
          <w:szCs w:val="24"/>
          <w:rtl/>
        </w:rPr>
      </w:pPr>
      <w:r>
        <w:rPr>
          <w:rFonts w:ascii="David" w:hAnsi="David" w:cs="David" w:hint="cs"/>
          <w:sz w:val="24"/>
          <w:szCs w:val="24"/>
          <w:rtl/>
        </w:rPr>
        <w:t xml:space="preserve">על בסיס הנחה המנותקת מעולמה של שורדת האלימות הכלכלית, על פיה, יש לפונה חשבון נפרד ופעיל שאינו מעוקל, עולה שגרת פעולה החוזרת בכלל הראיונות: </w:t>
      </w:r>
      <w:r w:rsidRPr="006614B8">
        <w:rPr>
          <w:rFonts w:ascii="David" w:hAnsi="David" w:cs="David"/>
          <w:sz w:val="24"/>
          <w:szCs w:val="24"/>
          <w:rtl/>
        </w:rPr>
        <w:t>ה</w:t>
      </w:r>
      <w:r w:rsidR="00AC62EE">
        <w:rPr>
          <w:rFonts w:ascii="David" w:hAnsi="David" w:cs="David" w:hint="cs"/>
          <w:sz w:val="24"/>
          <w:szCs w:val="24"/>
          <w:rtl/>
        </w:rPr>
        <w:t>פרדת החשבונות</w:t>
      </w:r>
      <w:r w:rsidRPr="006614B8">
        <w:rPr>
          <w:rFonts w:ascii="David" w:hAnsi="David" w:cs="David"/>
          <w:sz w:val="24"/>
          <w:szCs w:val="24"/>
          <w:rtl/>
        </w:rPr>
        <w:t xml:space="preserve"> מוצגת כפתרון </w:t>
      </w:r>
      <w:r>
        <w:rPr>
          <w:rFonts w:ascii="David" w:hAnsi="David" w:cs="David" w:hint="cs"/>
          <w:sz w:val="24"/>
          <w:szCs w:val="24"/>
          <w:rtl/>
        </w:rPr>
        <w:t xml:space="preserve">על בסיס הגיון מוסדי ביורוקרטי. זאת </w:t>
      </w:r>
      <w:r w:rsidRPr="006614B8">
        <w:rPr>
          <w:rFonts w:ascii="David" w:hAnsi="David" w:cs="David"/>
          <w:sz w:val="24"/>
          <w:szCs w:val="24"/>
          <w:rtl/>
        </w:rPr>
        <w:t xml:space="preserve">למרות שהמידע 'הוא מגביל אותה בלקנות' מרמז על אפשרות של שליטה כוחנית ולפיכך </w:t>
      </w:r>
      <w:r w:rsidR="00AC62EE">
        <w:rPr>
          <w:rFonts w:ascii="David" w:hAnsi="David" w:cs="David" w:hint="cs"/>
          <w:sz w:val="24"/>
          <w:szCs w:val="24"/>
          <w:rtl/>
        </w:rPr>
        <w:t>תומך ב</w:t>
      </w:r>
      <w:r w:rsidRPr="006614B8">
        <w:rPr>
          <w:rFonts w:ascii="David" w:hAnsi="David" w:cs="David"/>
          <w:sz w:val="24"/>
          <w:szCs w:val="24"/>
          <w:rtl/>
        </w:rPr>
        <w:t xml:space="preserve">אפשרות כי </w:t>
      </w:r>
      <w:r w:rsidR="00AC62EE">
        <w:rPr>
          <w:rFonts w:ascii="David" w:hAnsi="David" w:cs="David" w:hint="cs"/>
          <w:sz w:val="24"/>
          <w:szCs w:val="24"/>
          <w:rtl/>
        </w:rPr>
        <w:t xml:space="preserve">גם אם </w:t>
      </w:r>
      <w:r w:rsidRPr="006614B8">
        <w:rPr>
          <w:rFonts w:ascii="David" w:hAnsi="David" w:cs="David"/>
          <w:sz w:val="24"/>
          <w:szCs w:val="24"/>
          <w:rtl/>
        </w:rPr>
        <w:t>חלק</w:t>
      </w:r>
      <w:r w:rsidR="00AC62EE">
        <w:rPr>
          <w:rFonts w:ascii="David" w:hAnsi="David" w:cs="David" w:hint="cs"/>
          <w:sz w:val="24"/>
          <w:szCs w:val="24"/>
          <w:rtl/>
        </w:rPr>
        <w:t>ה</w:t>
      </w:r>
      <w:r w:rsidRPr="006614B8">
        <w:rPr>
          <w:rFonts w:ascii="David" w:hAnsi="David" w:cs="David"/>
          <w:sz w:val="24"/>
          <w:szCs w:val="24"/>
          <w:rtl/>
        </w:rPr>
        <w:t xml:space="preserve"> של האשה בקצבה יגיע לחשבון משלה, </w:t>
      </w:r>
      <w:r w:rsidR="00AC62EE">
        <w:rPr>
          <w:rFonts w:ascii="David" w:hAnsi="David" w:cs="David" w:hint="cs"/>
          <w:sz w:val="24"/>
          <w:szCs w:val="24"/>
          <w:rtl/>
        </w:rPr>
        <w:t xml:space="preserve">הוא </w:t>
      </w:r>
      <w:r w:rsidRPr="006614B8">
        <w:rPr>
          <w:rFonts w:ascii="David" w:hAnsi="David" w:cs="David"/>
          <w:sz w:val="24"/>
          <w:szCs w:val="24"/>
          <w:rtl/>
        </w:rPr>
        <w:t>ינוכס בדרכים אחרות.</w:t>
      </w:r>
      <w:r>
        <w:rPr>
          <w:rFonts w:ascii="David" w:hAnsi="David" w:cs="David" w:hint="cs"/>
          <w:sz w:val="24"/>
          <w:szCs w:val="24"/>
          <w:rtl/>
        </w:rPr>
        <w:t xml:space="preserve"> </w:t>
      </w:r>
      <w:r w:rsidR="00AC62EE">
        <w:rPr>
          <w:rFonts w:ascii="David" w:hAnsi="David" w:cs="David" w:hint="cs"/>
          <w:sz w:val="24"/>
          <w:szCs w:val="24"/>
          <w:rtl/>
        </w:rPr>
        <w:t xml:space="preserve">בהקשר של הגבלה כזו, קשה גם לדמיין שבן הזוג יאפשר לפונה ניהול חשבון משלה. </w:t>
      </w:r>
      <w:r w:rsidRPr="006614B8">
        <w:rPr>
          <w:rFonts w:ascii="David" w:hAnsi="David" w:cs="David"/>
          <w:sz w:val="24"/>
          <w:szCs w:val="24"/>
          <w:rtl/>
        </w:rPr>
        <w:t>במילים אחרות</w:t>
      </w:r>
      <w:r>
        <w:rPr>
          <w:rFonts w:ascii="David" w:hAnsi="David" w:cs="David" w:hint="cs"/>
          <w:sz w:val="24"/>
          <w:szCs w:val="24"/>
          <w:rtl/>
        </w:rPr>
        <w:t>,</w:t>
      </w:r>
      <w:r w:rsidRPr="006614B8">
        <w:rPr>
          <w:rFonts w:ascii="David" w:hAnsi="David" w:cs="David"/>
          <w:sz w:val="24"/>
          <w:szCs w:val="24"/>
          <w:rtl/>
        </w:rPr>
        <w:t xml:space="preserve"> </w:t>
      </w:r>
      <w:r w:rsidRPr="006614B8">
        <w:rPr>
          <w:rFonts w:ascii="David" w:hAnsi="David" w:cs="David" w:hint="cs"/>
          <w:sz w:val="24"/>
          <w:szCs w:val="24"/>
          <w:rtl/>
        </w:rPr>
        <w:t>ההיגיו</w:t>
      </w:r>
      <w:r w:rsidRPr="006614B8">
        <w:rPr>
          <w:rFonts w:ascii="David" w:hAnsi="David" w:cs="David" w:hint="eastAsia"/>
          <w:sz w:val="24"/>
          <w:szCs w:val="24"/>
          <w:rtl/>
        </w:rPr>
        <w:t>ן</w:t>
      </w:r>
      <w:r w:rsidRPr="006614B8">
        <w:rPr>
          <w:rFonts w:ascii="David" w:hAnsi="David" w:cs="David"/>
          <w:sz w:val="24"/>
          <w:szCs w:val="24"/>
          <w:rtl/>
        </w:rPr>
        <w:t xml:space="preserve"> המוסדי התוחם את </w:t>
      </w:r>
      <w:r>
        <w:rPr>
          <w:rFonts w:ascii="David" w:hAnsi="David" w:cs="David" w:hint="cs"/>
          <w:sz w:val="24"/>
          <w:szCs w:val="24"/>
          <w:rtl/>
        </w:rPr>
        <w:t>המועסקת,</w:t>
      </w:r>
      <w:r w:rsidRPr="006614B8">
        <w:rPr>
          <w:rFonts w:ascii="David" w:hAnsi="David" w:cs="David"/>
          <w:sz w:val="24"/>
          <w:szCs w:val="24"/>
          <w:rtl/>
        </w:rPr>
        <w:t xml:space="preserve"> ל</w:t>
      </w:r>
      <w:r>
        <w:rPr>
          <w:rFonts w:ascii="David" w:hAnsi="David" w:cs="David" w:hint="cs"/>
          <w:sz w:val="24"/>
          <w:szCs w:val="24"/>
          <w:rtl/>
        </w:rPr>
        <w:t xml:space="preserve">בחינת </w:t>
      </w:r>
      <w:r w:rsidRPr="006614B8">
        <w:rPr>
          <w:rFonts w:ascii="David" w:hAnsi="David" w:cs="David"/>
          <w:sz w:val="24"/>
          <w:szCs w:val="24"/>
          <w:rtl/>
        </w:rPr>
        <w:t>יחסי</w:t>
      </w:r>
      <w:r w:rsidR="00AC62EE">
        <w:rPr>
          <w:rFonts w:ascii="David" w:hAnsi="David" w:cs="David" w:hint="cs"/>
          <w:sz w:val="24"/>
          <w:szCs w:val="24"/>
          <w:rtl/>
        </w:rPr>
        <w:t xml:space="preserve"> הפונה </w:t>
      </w:r>
      <w:r w:rsidRPr="006614B8">
        <w:rPr>
          <w:rFonts w:ascii="David" w:hAnsi="David" w:cs="David"/>
          <w:sz w:val="24"/>
          <w:szCs w:val="24"/>
          <w:rtl/>
        </w:rPr>
        <w:t xml:space="preserve">עם הביטוח הלאומי </w:t>
      </w:r>
      <w:r>
        <w:rPr>
          <w:rFonts w:ascii="David" w:hAnsi="David" w:cs="David" w:hint="cs"/>
          <w:sz w:val="24"/>
          <w:szCs w:val="24"/>
          <w:rtl/>
        </w:rPr>
        <w:t>אך לא עם בני משפחתה</w:t>
      </w:r>
      <w:r w:rsidRPr="006614B8">
        <w:rPr>
          <w:rFonts w:ascii="David" w:hAnsi="David" w:cs="David"/>
          <w:sz w:val="24"/>
          <w:szCs w:val="24"/>
          <w:rtl/>
        </w:rPr>
        <w:t xml:space="preserve">, לא מאפשר לה להתייחס למידע </w:t>
      </w:r>
      <w:r w:rsidR="00AC62EE">
        <w:rPr>
          <w:rFonts w:ascii="David" w:hAnsi="David" w:cs="David" w:hint="cs"/>
          <w:sz w:val="24"/>
          <w:szCs w:val="24"/>
          <w:rtl/>
        </w:rPr>
        <w:t>על האלימות הכלכלית</w:t>
      </w:r>
      <w:r w:rsidRPr="006614B8">
        <w:rPr>
          <w:rFonts w:ascii="David" w:hAnsi="David" w:cs="David"/>
          <w:sz w:val="24"/>
          <w:szCs w:val="24"/>
          <w:rtl/>
        </w:rPr>
        <w:t xml:space="preserve">. </w:t>
      </w:r>
    </w:p>
    <w:p w14:paraId="732E2783" w14:textId="0C49D340" w:rsidR="00F82407" w:rsidRPr="006E2554" w:rsidRDefault="00C57D7F" w:rsidP="00C57D7F">
      <w:pPr>
        <w:spacing w:after="0" w:line="480" w:lineRule="auto"/>
        <w:ind w:left="-625" w:right="-709" w:firstLine="625"/>
        <w:rPr>
          <w:rFonts w:ascii="David" w:hAnsi="David" w:cs="David"/>
          <w:sz w:val="24"/>
          <w:szCs w:val="24"/>
          <w:rtl/>
        </w:rPr>
      </w:pPr>
      <w:r>
        <w:rPr>
          <w:rFonts w:ascii="David" w:hAnsi="David" w:cs="David" w:hint="cs"/>
          <w:sz w:val="24"/>
          <w:szCs w:val="24"/>
          <w:rtl/>
        </w:rPr>
        <w:t xml:space="preserve">המענה השני העולה בניתוח כמבטא </w:t>
      </w:r>
      <w:r w:rsidR="00D76D4F">
        <w:rPr>
          <w:rFonts w:ascii="David" w:hAnsi="David" w:cs="David" w:hint="cs"/>
          <w:sz w:val="24"/>
          <w:szCs w:val="24"/>
          <w:rtl/>
        </w:rPr>
        <w:t>מחוייבות לארגון כפי ש</w:t>
      </w:r>
      <w:r>
        <w:rPr>
          <w:rFonts w:ascii="David" w:hAnsi="David" w:cs="David" w:hint="cs"/>
          <w:sz w:val="24"/>
          <w:szCs w:val="24"/>
          <w:rtl/>
        </w:rPr>
        <w:t xml:space="preserve">זו </w:t>
      </w:r>
      <w:r w:rsidR="00D76D4F">
        <w:rPr>
          <w:rFonts w:ascii="David" w:hAnsi="David" w:cs="David" w:hint="cs"/>
          <w:sz w:val="24"/>
          <w:szCs w:val="24"/>
          <w:rtl/>
        </w:rPr>
        <w:t xml:space="preserve">מעוצבת על-ידי </w:t>
      </w:r>
      <w:r w:rsidR="00F82407">
        <w:rPr>
          <w:rFonts w:ascii="David" w:hAnsi="David" w:cs="David" w:hint="cs"/>
          <w:sz w:val="24"/>
          <w:szCs w:val="24"/>
          <w:rtl/>
        </w:rPr>
        <w:t>ה</w:t>
      </w:r>
      <w:r w:rsidR="009D6774">
        <w:rPr>
          <w:rFonts w:ascii="David" w:hAnsi="David" w:cs="David" w:hint="cs"/>
          <w:sz w:val="24"/>
          <w:szCs w:val="24"/>
          <w:rtl/>
        </w:rPr>
        <w:t>היגיון</w:t>
      </w:r>
      <w:r w:rsidR="00F82407">
        <w:rPr>
          <w:rFonts w:ascii="David" w:hAnsi="David" w:cs="David" w:hint="cs"/>
          <w:sz w:val="24"/>
          <w:szCs w:val="24"/>
          <w:rtl/>
        </w:rPr>
        <w:t xml:space="preserve"> המוסדי הבירוקרטי</w:t>
      </w:r>
      <w:r w:rsidR="00D76D4F">
        <w:rPr>
          <w:rFonts w:ascii="David" w:hAnsi="David" w:cs="David" w:hint="cs"/>
          <w:sz w:val="24"/>
          <w:szCs w:val="24"/>
          <w:rtl/>
        </w:rPr>
        <w:t xml:space="preserve"> מופעל </w:t>
      </w:r>
      <w:r>
        <w:rPr>
          <w:rFonts w:ascii="David" w:hAnsi="David" w:cs="David" w:hint="cs"/>
          <w:sz w:val="24"/>
          <w:szCs w:val="24"/>
          <w:rtl/>
        </w:rPr>
        <w:t xml:space="preserve">גם הוא </w:t>
      </w:r>
      <w:r w:rsidR="00D76D4F">
        <w:rPr>
          <w:rFonts w:ascii="David" w:hAnsi="David" w:cs="David" w:hint="cs"/>
          <w:sz w:val="24"/>
          <w:szCs w:val="24"/>
          <w:rtl/>
        </w:rPr>
        <w:t xml:space="preserve">רק בתנאי שניתן להכיר </w:t>
      </w:r>
      <w:r w:rsidR="007A3648">
        <w:rPr>
          <w:rFonts w:ascii="David" w:hAnsi="David" w:cs="David" w:hint="cs"/>
          <w:sz w:val="24"/>
          <w:szCs w:val="24"/>
          <w:rtl/>
        </w:rPr>
        <w:t xml:space="preserve">בשורדת </w:t>
      </w:r>
      <w:r w:rsidR="00F82407">
        <w:rPr>
          <w:rFonts w:ascii="David" w:hAnsi="David" w:cs="David" w:hint="cs"/>
          <w:sz w:val="24"/>
          <w:szCs w:val="24"/>
          <w:rtl/>
        </w:rPr>
        <w:t xml:space="preserve">האלימות הכלכלית </w:t>
      </w:r>
      <w:r w:rsidR="007A3648">
        <w:rPr>
          <w:rFonts w:ascii="David" w:hAnsi="David" w:cs="David" w:hint="cs"/>
          <w:sz w:val="24"/>
          <w:szCs w:val="24"/>
          <w:rtl/>
        </w:rPr>
        <w:t xml:space="preserve">כ'שורדת </w:t>
      </w:r>
      <w:r w:rsidR="00F82407">
        <w:rPr>
          <w:rFonts w:ascii="David" w:hAnsi="David" w:cs="David" w:hint="cs"/>
          <w:sz w:val="24"/>
          <w:szCs w:val="24"/>
          <w:rtl/>
        </w:rPr>
        <w:t>אלימות</w:t>
      </w:r>
      <w:r w:rsidR="00D76D4F">
        <w:rPr>
          <w:rFonts w:ascii="David" w:hAnsi="David" w:cs="David" w:hint="cs"/>
          <w:sz w:val="24"/>
          <w:szCs w:val="24"/>
          <w:rtl/>
        </w:rPr>
        <w:t xml:space="preserve"> במשפחה</w:t>
      </w:r>
      <w:r w:rsidR="00F82407">
        <w:rPr>
          <w:rFonts w:ascii="David" w:hAnsi="David" w:cs="David" w:hint="cs"/>
          <w:sz w:val="24"/>
          <w:szCs w:val="24"/>
          <w:rtl/>
        </w:rPr>
        <w:t>'</w:t>
      </w:r>
      <w:r w:rsidR="00F82407" w:rsidRPr="006614B8">
        <w:rPr>
          <w:rFonts w:ascii="David" w:hAnsi="David" w:cs="David"/>
          <w:sz w:val="24"/>
          <w:szCs w:val="24"/>
          <w:rtl/>
        </w:rPr>
        <w:t>: הבטחת או השלמת הכנסה שמבססת את מעמד</w:t>
      </w:r>
      <w:r w:rsidR="00D76D4F">
        <w:rPr>
          <w:rFonts w:ascii="David" w:hAnsi="David" w:cs="David" w:hint="cs"/>
          <w:sz w:val="24"/>
          <w:szCs w:val="24"/>
          <w:rtl/>
        </w:rPr>
        <w:t>ה של הפונה</w:t>
      </w:r>
      <w:r w:rsidR="00F82407" w:rsidRPr="006614B8">
        <w:rPr>
          <w:rFonts w:ascii="David" w:hAnsi="David" w:cs="David"/>
          <w:sz w:val="24"/>
          <w:szCs w:val="24"/>
          <w:rtl/>
        </w:rPr>
        <w:t xml:space="preserve"> כנתמכת רווחה ולפיכך מזכה אותן בהנחות נוספות</w:t>
      </w:r>
      <w:r w:rsidR="00F82407" w:rsidRPr="006614B8">
        <w:rPr>
          <w:rFonts w:ascii="David" w:eastAsia="Times New Roman" w:hAnsi="David" w:cs="David"/>
          <w:sz w:val="24"/>
          <w:szCs w:val="24"/>
          <w:rtl/>
        </w:rPr>
        <w:t xml:space="preserve"> כמו הנחה בשכירות, בחשבונות החשמל, ברשות העירונית ובקופת החולים- בתרופות</w:t>
      </w:r>
      <w:r w:rsidR="00F82407" w:rsidRPr="006614B8">
        <w:rPr>
          <w:rFonts w:ascii="David" w:hAnsi="David" w:cs="David"/>
          <w:sz w:val="24"/>
          <w:szCs w:val="24"/>
          <w:rtl/>
        </w:rPr>
        <w:t>.</w:t>
      </w:r>
      <w:r w:rsidR="00A06A83">
        <w:rPr>
          <w:rFonts w:ascii="David" w:hAnsi="David" w:cs="David" w:hint="cs"/>
          <w:sz w:val="24"/>
          <w:szCs w:val="24"/>
          <w:rtl/>
        </w:rPr>
        <w:t xml:space="preserve"> </w:t>
      </w:r>
      <w:r w:rsidR="00F82407">
        <w:rPr>
          <w:rFonts w:ascii="David" w:hAnsi="David" w:cs="David" w:hint="cs"/>
          <w:sz w:val="24"/>
          <w:szCs w:val="24"/>
          <w:rtl/>
        </w:rPr>
        <w:t xml:space="preserve">ההיגיון הבירוקרטי תובע </w:t>
      </w:r>
      <w:r w:rsidR="00A11171">
        <w:rPr>
          <w:rFonts w:ascii="David" w:hAnsi="David" w:cs="David" w:hint="cs"/>
          <w:sz w:val="24"/>
          <w:szCs w:val="24"/>
          <w:rtl/>
        </w:rPr>
        <w:t>מהעובדת</w:t>
      </w:r>
      <w:r w:rsidR="00F82407" w:rsidRPr="006614B8">
        <w:rPr>
          <w:rFonts w:ascii="David" w:hAnsi="David" w:cs="David"/>
          <w:sz w:val="24"/>
          <w:szCs w:val="24"/>
          <w:rtl/>
        </w:rPr>
        <w:t xml:space="preserve"> </w:t>
      </w:r>
      <w:r w:rsidR="00F82407">
        <w:rPr>
          <w:rFonts w:ascii="David" w:hAnsi="David" w:cs="David" w:hint="cs"/>
          <w:sz w:val="24"/>
          <w:szCs w:val="24"/>
          <w:rtl/>
        </w:rPr>
        <w:t xml:space="preserve">ברור זכאות מתוך אחריות למשאבי הארגון. מתוך אחריות זו מתפתחת </w:t>
      </w:r>
      <w:r w:rsidR="00F82407" w:rsidRPr="006614B8">
        <w:rPr>
          <w:rFonts w:ascii="David" w:hAnsi="David" w:cs="David"/>
          <w:sz w:val="24"/>
          <w:szCs w:val="24"/>
          <w:rtl/>
        </w:rPr>
        <w:t xml:space="preserve">חשדנות המופעלת מצד </w:t>
      </w:r>
      <w:r w:rsidR="00F82407" w:rsidRPr="006614B8">
        <w:rPr>
          <w:rFonts w:ascii="David" w:hAnsi="David" w:cs="David"/>
          <w:sz w:val="24"/>
          <w:szCs w:val="24"/>
          <w:rtl/>
        </w:rPr>
        <w:lastRenderedPageBreak/>
        <w:t>העובד</w:t>
      </w:r>
      <w:r w:rsidR="005B5013">
        <w:rPr>
          <w:rFonts w:ascii="David" w:hAnsi="David" w:cs="David" w:hint="cs"/>
          <w:sz w:val="24"/>
          <w:szCs w:val="24"/>
          <w:rtl/>
        </w:rPr>
        <w:t>ו</w:t>
      </w:r>
      <w:r w:rsidR="00F82407" w:rsidRPr="006614B8">
        <w:rPr>
          <w:rFonts w:ascii="David" w:hAnsi="David" w:cs="David"/>
          <w:sz w:val="24"/>
          <w:szCs w:val="24"/>
          <w:rtl/>
        </w:rPr>
        <w:t>ת כלפי הפונות</w:t>
      </w:r>
      <w:r w:rsidR="00F82407">
        <w:rPr>
          <w:rFonts w:ascii="David" w:hAnsi="David" w:cs="David" w:hint="cs"/>
          <w:sz w:val="24"/>
          <w:szCs w:val="24"/>
          <w:rtl/>
        </w:rPr>
        <w:t xml:space="preserve">, </w:t>
      </w:r>
      <w:bookmarkStart w:id="3" w:name="_Hlk80007411"/>
      <w:r w:rsidR="00F82407">
        <w:rPr>
          <w:rFonts w:ascii="David" w:hAnsi="David" w:cs="David" w:hint="cs"/>
          <w:sz w:val="24"/>
          <w:szCs w:val="24"/>
          <w:rtl/>
        </w:rPr>
        <w:t>כפי שעולה</w:t>
      </w:r>
      <w:r w:rsidR="00F82407" w:rsidRPr="006614B8">
        <w:rPr>
          <w:rFonts w:ascii="David" w:eastAsia="Times New Roman" w:hAnsi="David" w:cs="David"/>
          <w:sz w:val="24"/>
          <w:szCs w:val="24"/>
          <w:rtl/>
        </w:rPr>
        <w:t xml:space="preserve"> </w:t>
      </w:r>
      <w:r w:rsidR="00F82407">
        <w:rPr>
          <w:rFonts w:ascii="David" w:eastAsia="Times New Roman" w:hAnsi="David" w:cs="David" w:hint="cs"/>
          <w:sz w:val="24"/>
          <w:szCs w:val="24"/>
          <w:rtl/>
        </w:rPr>
        <w:t xml:space="preserve">בדבריה </w:t>
      </w:r>
      <w:r w:rsidR="00E16C77">
        <w:rPr>
          <w:rFonts w:ascii="David" w:eastAsia="Times New Roman" w:hAnsi="David" w:cs="David" w:hint="cs"/>
          <w:sz w:val="24"/>
          <w:szCs w:val="24"/>
          <w:rtl/>
        </w:rPr>
        <w:t xml:space="preserve">הבאים </w:t>
      </w:r>
      <w:r w:rsidR="00F82407">
        <w:rPr>
          <w:rFonts w:ascii="David" w:eastAsia="Times New Roman" w:hAnsi="David" w:cs="David" w:hint="cs"/>
          <w:sz w:val="24"/>
          <w:szCs w:val="24"/>
          <w:rtl/>
        </w:rPr>
        <w:t>של</w:t>
      </w:r>
      <w:r w:rsidR="00F82407" w:rsidRPr="006614B8">
        <w:rPr>
          <w:rFonts w:ascii="David" w:eastAsia="Times New Roman" w:hAnsi="David" w:cs="David"/>
          <w:sz w:val="24"/>
          <w:szCs w:val="24"/>
          <w:rtl/>
        </w:rPr>
        <w:t xml:space="preserve"> פקידת תביעות </w:t>
      </w:r>
      <w:r w:rsidR="003970C1">
        <w:rPr>
          <w:rFonts w:ascii="David" w:eastAsia="Times New Roman" w:hAnsi="David" w:cs="David" w:hint="cs"/>
          <w:sz w:val="24"/>
          <w:szCs w:val="24"/>
          <w:rtl/>
        </w:rPr>
        <w:t>מהם משתמע כי תחילה</w:t>
      </w:r>
      <w:r>
        <w:rPr>
          <w:rFonts w:ascii="David" w:eastAsia="Times New Roman" w:hAnsi="David" w:cs="David" w:hint="cs"/>
          <w:sz w:val="24"/>
          <w:szCs w:val="24"/>
          <w:rtl/>
        </w:rPr>
        <w:t xml:space="preserve"> עליה להתייחס למידע על אלימות כלכלית כמידע שקרי שב</w:t>
      </w:r>
      <w:r w:rsidR="00E16C77">
        <w:rPr>
          <w:rFonts w:ascii="David" w:eastAsia="Times New Roman" w:hAnsi="David" w:cs="David" w:hint="cs"/>
          <w:sz w:val="24"/>
          <w:szCs w:val="24"/>
          <w:rtl/>
        </w:rPr>
        <w:t>א</w:t>
      </w:r>
      <w:r>
        <w:rPr>
          <w:rFonts w:ascii="David" w:eastAsia="Times New Roman" w:hAnsi="David" w:cs="David" w:hint="cs"/>
          <w:sz w:val="24"/>
          <w:szCs w:val="24"/>
          <w:rtl/>
        </w:rPr>
        <w:t xml:space="preserve"> לייצר מצג שווא של חיים בנפרד</w:t>
      </w:r>
      <w:r w:rsidR="00D76D4F">
        <w:rPr>
          <w:rFonts w:ascii="David" w:eastAsia="Times New Roman" w:hAnsi="David" w:cs="David" w:hint="cs"/>
          <w:sz w:val="24"/>
          <w:szCs w:val="24"/>
          <w:rtl/>
        </w:rPr>
        <w:t>:</w:t>
      </w:r>
      <w:bookmarkEnd w:id="3"/>
    </w:p>
    <w:p w14:paraId="28184636" w14:textId="529512B8" w:rsidR="007C707A" w:rsidRPr="006614B8" w:rsidRDefault="007C707A" w:rsidP="007C707A">
      <w:pPr>
        <w:spacing w:after="0" w:line="480" w:lineRule="auto"/>
        <w:ind w:left="1360"/>
        <w:rPr>
          <w:rFonts w:ascii="David" w:hAnsi="David" w:cs="David"/>
          <w:sz w:val="24"/>
          <w:szCs w:val="24"/>
          <w:rtl/>
        </w:rPr>
      </w:pPr>
      <w:r w:rsidRPr="006614B8">
        <w:rPr>
          <w:rFonts w:ascii="David" w:hAnsi="David" w:cs="David"/>
          <w:sz w:val="24"/>
          <w:szCs w:val="24"/>
          <w:rtl/>
        </w:rPr>
        <w:t>אני יכולה להגיד לך שאני נתקלת בהרבה גרושים שבסוף חיים ביחד, הם גרושים אבל בסוף הם בני זוג. שאירים למשל, שאחד מבני הזוג נפטר אז פתאום מתגלה שהם היו בני זוג כל השנים, כי הם רוצים לקבל את השאירים. בני זוג מתגרשים ואחד מבני הזוג נפטר, ואז נגיד לרוב האשה באה ומבקשת קצבת שאירים כאלמנה ואנחנו אומרים לה את היית גרושתו, אז היא אומרת לא, חיינו ביחד, וזה יכול לקרות הרבה. זה דווקא קורה (א.ת. פקידת תביעות וקבלת קהל)</w:t>
      </w:r>
      <w:r w:rsidR="009F085C">
        <w:rPr>
          <w:rFonts w:ascii="David" w:hAnsi="David" w:cs="David" w:hint="cs"/>
          <w:sz w:val="24"/>
          <w:szCs w:val="24"/>
          <w:rtl/>
        </w:rPr>
        <w:t>.</w:t>
      </w:r>
    </w:p>
    <w:p w14:paraId="28D7BB7E" w14:textId="21A0E774" w:rsidR="004025F4" w:rsidRPr="006614B8" w:rsidRDefault="004025F4" w:rsidP="004525AF">
      <w:pPr>
        <w:spacing w:after="0" w:line="480" w:lineRule="auto"/>
        <w:ind w:left="-625" w:right="-709" w:firstLine="625"/>
        <w:rPr>
          <w:rFonts w:ascii="David" w:hAnsi="David" w:cs="David"/>
          <w:sz w:val="24"/>
          <w:szCs w:val="24"/>
          <w:rtl/>
        </w:rPr>
      </w:pPr>
      <w:r w:rsidRPr="006614B8">
        <w:rPr>
          <w:rFonts w:ascii="David" w:hAnsi="David" w:cs="David"/>
          <w:sz w:val="24"/>
          <w:szCs w:val="24"/>
          <w:rtl/>
        </w:rPr>
        <w:t xml:space="preserve">ציטוט זה מתכתב עם </w:t>
      </w:r>
      <w:r>
        <w:rPr>
          <w:rFonts w:ascii="David" w:hAnsi="David" w:cs="David" w:hint="cs"/>
          <w:sz w:val="24"/>
          <w:szCs w:val="24"/>
          <w:rtl/>
        </w:rPr>
        <w:t>המחוייבות לברור זכאות</w:t>
      </w:r>
      <w:r w:rsidR="004A0332">
        <w:rPr>
          <w:rFonts w:ascii="David" w:hAnsi="David" w:cs="David" w:hint="cs"/>
          <w:sz w:val="24"/>
          <w:szCs w:val="24"/>
          <w:rtl/>
        </w:rPr>
        <w:t>, ברור מרכזי לנוהלי הארגון,</w:t>
      </w:r>
      <w:r>
        <w:rPr>
          <w:rFonts w:ascii="David" w:hAnsi="David" w:cs="David" w:hint="cs"/>
          <w:sz w:val="24"/>
          <w:szCs w:val="24"/>
          <w:rtl/>
        </w:rPr>
        <w:t xml:space="preserve"> שלעיתים גורר ראייה המתייגת</w:t>
      </w:r>
      <w:r w:rsidRPr="006614B8">
        <w:rPr>
          <w:rFonts w:ascii="David" w:hAnsi="David" w:cs="David"/>
          <w:sz w:val="24"/>
          <w:szCs w:val="24"/>
          <w:rtl/>
        </w:rPr>
        <w:t xml:space="preserve"> </w:t>
      </w:r>
      <w:r w:rsidR="00E16C77">
        <w:rPr>
          <w:rFonts w:ascii="David" w:hAnsi="David" w:cs="David" w:hint="cs"/>
          <w:sz w:val="24"/>
          <w:szCs w:val="24"/>
          <w:rtl/>
        </w:rPr>
        <w:t xml:space="preserve">את </w:t>
      </w:r>
      <w:r w:rsidRPr="006614B8">
        <w:rPr>
          <w:rFonts w:ascii="David" w:hAnsi="David" w:cs="David"/>
          <w:sz w:val="24"/>
          <w:szCs w:val="24"/>
          <w:rtl/>
        </w:rPr>
        <w:t xml:space="preserve">מבקשי </w:t>
      </w:r>
      <w:r w:rsidR="00E16C77">
        <w:rPr>
          <w:rFonts w:ascii="David" w:hAnsi="David" w:cs="David" w:hint="cs"/>
          <w:sz w:val="24"/>
          <w:szCs w:val="24"/>
          <w:rtl/>
        </w:rPr>
        <w:t>ה</w:t>
      </w:r>
      <w:r w:rsidRPr="006614B8">
        <w:rPr>
          <w:rFonts w:ascii="David" w:hAnsi="David" w:cs="David"/>
          <w:sz w:val="24"/>
          <w:szCs w:val="24"/>
          <w:rtl/>
        </w:rPr>
        <w:t xml:space="preserve">סיוע </w:t>
      </w:r>
      <w:r w:rsidR="00E16C77">
        <w:rPr>
          <w:rFonts w:ascii="David" w:hAnsi="David" w:cs="David" w:hint="cs"/>
          <w:sz w:val="24"/>
          <w:szCs w:val="24"/>
          <w:rtl/>
        </w:rPr>
        <w:t>ה</w:t>
      </w:r>
      <w:r w:rsidRPr="006614B8">
        <w:rPr>
          <w:rFonts w:ascii="David" w:hAnsi="David" w:cs="David"/>
          <w:sz w:val="24"/>
          <w:szCs w:val="24"/>
          <w:rtl/>
        </w:rPr>
        <w:t xml:space="preserve">רווחתי, </w:t>
      </w:r>
      <w:r>
        <w:rPr>
          <w:rFonts w:ascii="David" w:hAnsi="David" w:cs="David" w:hint="cs"/>
          <w:sz w:val="24"/>
          <w:szCs w:val="24"/>
          <w:rtl/>
        </w:rPr>
        <w:t>כ</w:t>
      </w:r>
      <w:r w:rsidRPr="006614B8">
        <w:rPr>
          <w:rFonts w:ascii="David" w:hAnsi="David" w:cs="David"/>
          <w:sz w:val="24"/>
          <w:szCs w:val="24"/>
          <w:rtl/>
        </w:rPr>
        <w:t>מי שמבקשים את מה שלא מגיע להם</w:t>
      </w:r>
      <w:r w:rsidR="00E16C77">
        <w:rPr>
          <w:rFonts w:ascii="David" w:hAnsi="David" w:cs="David" w:hint="cs"/>
          <w:sz w:val="24"/>
          <w:szCs w:val="24"/>
          <w:rtl/>
        </w:rPr>
        <w:t>,</w:t>
      </w:r>
      <w:r w:rsidRPr="006614B8">
        <w:rPr>
          <w:rFonts w:ascii="David" w:hAnsi="David" w:cs="David"/>
          <w:sz w:val="24"/>
          <w:szCs w:val="24"/>
          <w:rtl/>
        </w:rPr>
        <w:t xml:space="preserve"> </w:t>
      </w:r>
      <w:r w:rsidR="00E16C77">
        <w:rPr>
          <w:rFonts w:ascii="David" w:hAnsi="David" w:cs="David" w:hint="cs"/>
          <w:sz w:val="24"/>
          <w:szCs w:val="24"/>
          <w:rtl/>
        </w:rPr>
        <w:t>ראייה</w:t>
      </w:r>
      <w:r w:rsidRPr="006614B8">
        <w:rPr>
          <w:rFonts w:ascii="David" w:hAnsi="David" w:cs="David"/>
          <w:sz w:val="24"/>
          <w:szCs w:val="24"/>
          <w:rtl/>
        </w:rPr>
        <w:t xml:space="preserve"> </w:t>
      </w:r>
      <w:r w:rsidR="00E16C77">
        <w:rPr>
          <w:rFonts w:ascii="David" w:hAnsi="David" w:cs="David" w:hint="cs"/>
          <w:sz w:val="24"/>
          <w:szCs w:val="24"/>
          <w:rtl/>
        </w:rPr>
        <w:t>ה</w:t>
      </w:r>
      <w:r w:rsidRPr="006614B8">
        <w:rPr>
          <w:rFonts w:ascii="David" w:hAnsi="David" w:cs="David"/>
          <w:sz w:val="24"/>
          <w:szCs w:val="24"/>
          <w:rtl/>
        </w:rPr>
        <w:t>מחייב</w:t>
      </w:r>
      <w:r w:rsidR="00E16C77">
        <w:rPr>
          <w:rFonts w:ascii="David" w:hAnsi="David" w:cs="David" w:hint="cs"/>
          <w:sz w:val="24"/>
          <w:szCs w:val="24"/>
          <w:rtl/>
        </w:rPr>
        <w:t>ת</w:t>
      </w:r>
      <w:r w:rsidRPr="006614B8">
        <w:rPr>
          <w:rFonts w:ascii="David" w:hAnsi="David" w:cs="David"/>
          <w:sz w:val="24"/>
          <w:szCs w:val="24"/>
          <w:rtl/>
        </w:rPr>
        <w:t xml:space="preserve"> יחס חשדני. ההיגיון </w:t>
      </w:r>
      <w:r>
        <w:rPr>
          <w:rFonts w:ascii="David" w:hAnsi="David" w:cs="David" w:hint="cs"/>
          <w:sz w:val="24"/>
          <w:szCs w:val="24"/>
          <w:rtl/>
        </w:rPr>
        <w:t>הבירוקרטי המ</w:t>
      </w:r>
      <w:r w:rsidR="00E16C77">
        <w:rPr>
          <w:rFonts w:ascii="David" w:hAnsi="David" w:cs="David" w:hint="cs"/>
          <w:sz w:val="24"/>
          <w:szCs w:val="24"/>
          <w:rtl/>
        </w:rPr>
        <w:t>שועתק ב</w:t>
      </w:r>
      <w:r>
        <w:rPr>
          <w:rFonts w:ascii="David" w:hAnsi="David" w:cs="David" w:hint="cs"/>
          <w:sz w:val="24"/>
          <w:szCs w:val="24"/>
          <w:rtl/>
        </w:rPr>
        <w:t>שיקול דעתה של</w:t>
      </w:r>
      <w:r w:rsidRPr="006614B8">
        <w:rPr>
          <w:rFonts w:ascii="David" w:hAnsi="David" w:cs="David"/>
          <w:sz w:val="24"/>
          <w:szCs w:val="24"/>
          <w:rtl/>
        </w:rPr>
        <w:t xml:space="preserve"> העובדת</w:t>
      </w:r>
      <w:r w:rsidR="00E16C77">
        <w:rPr>
          <w:rFonts w:ascii="David" w:hAnsi="David" w:cs="David" w:hint="cs"/>
          <w:sz w:val="24"/>
          <w:szCs w:val="24"/>
          <w:rtl/>
        </w:rPr>
        <w:t xml:space="preserve">, </w:t>
      </w:r>
      <w:r>
        <w:rPr>
          <w:rFonts w:ascii="David" w:hAnsi="David" w:cs="David" w:hint="cs"/>
          <w:sz w:val="24"/>
          <w:szCs w:val="24"/>
          <w:rtl/>
        </w:rPr>
        <w:t>מכוון</w:t>
      </w:r>
      <w:r w:rsidRPr="006614B8">
        <w:rPr>
          <w:rFonts w:ascii="David" w:hAnsi="David" w:cs="David"/>
          <w:sz w:val="24"/>
          <w:szCs w:val="24"/>
          <w:rtl/>
        </w:rPr>
        <w:t xml:space="preserve"> </w:t>
      </w:r>
      <w:r>
        <w:rPr>
          <w:rFonts w:ascii="David" w:hAnsi="David" w:cs="David" w:hint="cs"/>
          <w:sz w:val="24"/>
          <w:szCs w:val="24"/>
          <w:rtl/>
        </w:rPr>
        <w:t>אותה למנוע את האפשרות ש</w:t>
      </w:r>
      <w:r w:rsidRPr="006614B8">
        <w:rPr>
          <w:rFonts w:ascii="David" w:hAnsi="David" w:cs="David"/>
          <w:sz w:val="24"/>
          <w:szCs w:val="24"/>
          <w:rtl/>
        </w:rPr>
        <w:t>פונה תקבל סיוע שאינו מגיע לה על</w:t>
      </w:r>
      <w:r>
        <w:rPr>
          <w:rFonts w:ascii="David" w:hAnsi="David" w:cs="David" w:hint="cs"/>
          <w:sz w:val="24"/>
          <w:szCs w:val="24"/>
          <w:rtl/>
        </w:rPr>
        <w:t>-</w:t>
      </w:r>
      <w:r w:rsidRPr="006614B8">
        <w:rPr>
          <w:rFonts w:ascii="David" w:hAnsi="David" w:cs="David"/>
          <w:sz w:val="24"/>
          <w:szCs w:val="24"/>
          <w:rtl/>
        </w:rPr>
        <w:t>פי חוק</w:t>
      </w:r>
      <w:r>
        <w:rPr>
          <w:rFonts w:ascii="David" w:hAnsi="David" w:cs="David" w:hint="cs"/>
          <w:sz w:val="24"/>
          <w:szCs w:val="24"/>
          <w:rtl/>
        </w:rPr>
        <w:t xml:space="preserve"> ובכך ימנע סיוע הדרוש לפונים אחרים</w:t>
      </w:r>
      <w:r w:rsidRPr="006614B8">
        <w:rPr>
          <w:rFonts w:ascii="David" w:hAnsi="David" w:cs="David"/>
          <w:sz w:val="24"/>
          <w:szCs w:val="24"/>
          <w:rtl/>
        </w:rPr>
        <w:t>.</w:t>
      </w:r>
      <w:r>
        <w:rPr>
          <w:rFonts w:ascii="David" w:hAnsi="David" w:cs="David" w:hint="cs"/>
          <w:sz w:val="24"/>
          <w:szCs w:val="24"/>
          <w:rtl/>
        </w:rPr>
        <w:t xml:space="preserve"> </w:t>
      </w:r>
      <w:r w:rsidR="005B5013" w:rsidRPr="00D76D4F">
        <w:rPr>
          <w:rFonts w:ascii="David" w:hAnsi="David" w:cs="David" w:hint="eastAsia"/>
          <w:sz w:val="24"/>
          <w:szCs w:val="24"/>
          <w:rtl/>
        </w:rPr>
        <w:t>ה</w:t>
      </w:r>
      <w:r w:rsidR="005B5013" w:rsidRPr="00D76D4F">
        <w:rPr>
          <w:rFonts w:ascii="David" w:hAnsi="David" w:cs="David"/>
          <w:sz w:val="24"/>
          <w:szCs w:val="24"/>
          <w:rtl/>
        </w:rPr>
        <w:t xml:space="preserve">אמירה של </w:t>
      </w:r>
      <w:r w:rsidR="004525AF">
        <w:rPr>
          <w:rFonts w:ascii="David" w:hAnsi="David" w:cs="David" w:hint="cs"/>
          <w:sz w:val="24"/>
          <w:szCs w:val="24"/>
          <w:rtl/>
        </w:rPr>
        <w:t>ה</w:t>
      </w:r>
      <w:r w:rsidR="005B5013" w:rsidRPr="00D76D4F">
        <w:rPr>
          <w:rFonts w:ascii="David" w:hAnsi="David" w:cs="David"/>
          <w:sz w:val="24"/>
          <w:szCs w:val="24"/>
          <w:rtl/>
        </w:rPr>
        <w:t xml:space="preserve">מרואיינת מתארת את פעולתה </w:t>
      </w:r>
      <w:r w:rsidR="00DA5163" w:rsidRPr="00D76D4F">
        <w:rPr>
          <w:rFonts w:ascii="David" w:hAnsi="David" w:cs="David" w:hint="cs"/>
          <w:sz w:val="24"/>
          <w:szCs w:val="24"/>
          <w:rtl/>
        </w:rPr>
        <w:t>כ</w:t>
      </w:r>
      <w:r w:rsidR="00DA5163">
        <w:rPr>
          <w:rFonts w:ascii="David" w:hAnsi="David" w:cs="David" w:hint="cs"/>
          <w:sz w:val="24"/>
          <w:szCs w:val="24"/>
          <w:rtl/>
        </w:rPr>
        <w:t>מחויבת</w:t>
      </w:r>
      <w:r w:rsidR="00DF31D7">
        <w:rPr>
          <w:rFonts w:ascii="David" w:hAnsi="David" w:cs="David" w:hint="cs"/>
          <w:sz w:val="24"/>
          <w:szCs w:val="24"/>
          <w:rtl/>
        </w:rPr>
        <w:t xml:space="preserve"> ל</w:t>
      </w:r>
      <w:r w:rsidR="005B5013" w:rsidRPr="00D76D4F">
        <w:rPr>
          <w:rFonts w:ascii="David" w:hAnsi="David" w:cs="David"/>
          <w:sz w:val="24"/>
          <w:szCs w:val="24"/>
          <w:rtl/>
        </w:rPr>
        <w:t>שמירה על המוניטין של ביטוח לאומי</w:t>
      </w:r>
      <w:r w:rsidR="00DF31D7">
        <w:rPr>
          <w:rFonts w:ascii="David" w:hAnsi="David" w:cs="David" w:hint="cs"/>
          <w:sz w:val="24"/>
          <w:szCs w:val="24"/>
          <w:rtl/>
        </w:rPr>
        <w:t xml:space="preserve"> כארגון המחזיק בנהלים ומקפיד עליהם</w:t>
      </w:r>
      <w:r w:rsidR="004A0332">
        <w:rPr>
          <w:rFonts w:ascii="David" w:hAnsi="David" w:cs="David" w:hint="cs"/>
          <w:sz w:val="24"/>
          <w:szCs w:val="24"/>
          <w:rtl/>
        </w:rPr>
        <w:t xml:space="preserve"> כמקור </w:t>
      </w:r>
      <w:r w:rsidR="005B5013" w:rsidRPr="00D76D4F">
        <w:rPr>
          <w:rFonts w:ascii="David" w:hAnsi="David" w:cs="David"/>
          <w:sz w:val="24"/>
          <w:szCs w:val="24"/>
          <w:rtl/>
        </w:rPr>
        <w:t xml:space="preserve">הלגיטימציה של הארגון </w:t>
      </w:r>
      <w:r w:rsidR="004A0332">
        <w:rPr>
          <w:rFonts w:ascii="David" w:hAnsi="David" w:cs="David" w:hint="cs"/>
          <w:sz w:val="24"/>
          <w:szCs w:val="24"/>
          <w:rtl/>
        </w:rPr>
        <w:t xml:space="preserve">והיא מתקפת אותו </w:t>
      </w:r>
      <w:r w:rsidR="00DF31D7">
        <w:rPr>
          <w:rFonts w:ascii="David" w:hAnsi="David" w:cs="David" w:hint="cs"/>
          <w:sz w:val="24"/>
          <w:szCs w:val="24"/>
          <w:rtl/>
        </w:rPr>
        <w:t xml:space="preserve">באמצעות </w:t>
      </w:r>
      <w:r w:rsidR="00341250">
        <w:rPr>
          <w:rFonts w:ascii="David" w:hAnsi="David" w:cs="David" w:hint="cs"/>
          <w:sz w:val="24"/>
          <w:szCs w:val="24"/>
          <w:rtl/>
        </w:rPr>
        <w:t xml:space="preserve">הצמדות להנחיות הארגון, </w:t>
      </w:r>
      <w:r w:rsidR="005B5013" w:rsidRPr="00D76D4F">
        <w:rPr>
          <w:rFonts w:ascii="David" w:hAnsi="David" w:cs="David"/>
          <w:sz w:val="24"/>
          <w:szCs w:val="24"/>
          <w:rtl/>
        </w:rPr>
        <w:t>בכך שאינו מתערב ביחסים בין בני הזוג</w:t>
      </w:r>
      <w:r w:rsidR="005B5013" w:rsidRPr="00D76D4F">
        <w:rPr>
          <w:rFonts w:ascii="David" w:hAnsi="David" w:cs="David"/>
          <w:sz w:val="24"/>
          <w:szCs w:val="24"/>
        </w:rPr>
        <w:t>.</w:t>
      </w:r>
      <w:r w:rsidR="004525AF">
        <w:rPr>
          <w:rFonts w:ascii="David" w:hAnsi="David" w:cs="David" w:hint="cs"/>
          <w:sz w:val="24"/>
          <w:szCs w:val="24"/>
          <w:rtl/>
        </w:rPr>
        <w:t xml:space="preserve"> באותה נשימה </w:t>
      </w:r>
      <w:r>
        <w:rPr>
          <w:rFonts w:ascii="David" w:hAnsi="David" w:cs="David" w:hint="cs"/>
          <w:sz w:val="24"/>
          <w:szCs w:val="24"/>
          <w:rtl/>
        </w:rPr>
        <w:t xml:space="preserve">מנקודת מבטה של העובדת, הבטחת הזכאות </w:t>
      </w:r>
      <w:r w:rsidR="004525AF">
        <w:rPr>
          <w:rFonts w:ascii="David" w:hAnsi="David" w:cs="David" w:hint="cs"/>
          <w:sz w:val="24"/>
          <w:szCs w:val="24"/>
          <w:rtl/>
        </w:rPr>
        <w:t>ה</w:t>
      </w:r>
      <w:r>
        <w:rPr>
          <w:rFonts w:ascii="David" w:hAnsi="David" w:cs="David" w:hint="cs"/>
          <w:sz w:val="24"/>
          <w:szCs w:val="24"/>
          <w:rtl/>
        </w:rPr>
        <w:t>מתנסחת לאחרונה גם כמחויבות למיצוי זכויות (</w:t>
      </w:r>
      <w:r w:rsidRPr="005E2D38">
        <w:rPr>
          <w:rFonts w:ascii="David" w:hAnsi="David" w:cs="David" w:hint="eastAsia"/>
          <w:sz w:val="24"/>
          <w:szCs w:val="24"/>
          <w:rtl/>
        </w:rPr>
        <w:t>יסעור</w:t>
      </w:r>
      <w:r w:rsidRPr="005E2D38">
        <w:rPr>
          <w:rFonts w:ascii="David" w:hAnsi="David" w:cs="David"/>
          <w:sz w:val="24"/>
          <w:szCs w:val="24"/>
          <w:rtl/>
        </w:rPr>
        <w:t xml:space="preserve">-בורוכוביץ' </w:t>
      </w:r>
      <w:r w:rsidRPr="005E2D38">
        <w:rPr>
          <w:rFonts w:ascii="David" w:hAnsi="David" w:cs="David" w:hint="eastAsia"/>
          <w:sz w:val="24"/>
          <w:szCs w:val="24"/>
          <w:rtl/>
        </w:rPr>
        <w:t>ו</w:t>
      </w:r>
      <w:r w:rsidR="009271D1">
        <w:rPr>
          <w:rFonts w:ascii="David" w:hAnsi="David" w:cs="David" w:hint="cs"/>
          <w:sz w:val="24"/>
          <w:szCs w:val="24"/>
          <w:rtl/>
        </w:rPr>
        <w:t>אח'</w:t>
      </w:r>
      <w:r w:rsidRPr="005E2D38">
        <w:rPr>
          <w:rFonts w:ascii="David" w:hAnsi="David" w:cs="David"/>
          <w:sz w:val="24"/>
          <w:szCs w:val="24"/>
          <w:rtl/>
        </w:rPr>
        <w:t xml:space="preserve">, </w:t>
      </w:r>
      <w:r w:rsidR="00F01FC3">
        <w:rPr>
          <w:rFonts w:ascii="David" w:hAnsi="David" w:cs="David" w:hint="cs"/>
          <w:sz w:val="24"/>
          <w:szCs w:val="24"/>
          <w:rtl/>
        </w:rPr>
        <w:t>2021</w:t>
      </w:r>
      <w:r>
        <w:rPr>
          <w:rFonts w:ascii="David" w:hAnsi="David" w:cs="David" w:hint="cs"/>
          <w:sz w:val="24"/>
          <w:szCs w:val="24"/>
          <w:rtl/>
        </w:rPr>
        <w:t xml:space="preserve">), </w:t>
      </w:r>
      <w:r w:rsidR="00DF31D7">
        <w:rPr>
          <w:rFonts w:ascii="David" w:hAnsi="David" w:cs="David" w:hint="cs"/>
          <w:sz w:val="24"/>
          <w:szCs w:val="24"/>
          <w:rtl/>
        </w:rPr>
        <w:t>ה</w:t>
      </w:r>
      <w:r w:rsidR="004525AF">
        <w:rPr>
          <w:rFonts w:ascii="David" w:hAnsi="David" w:cs="David" w:hint="cs"/>
          <w:sz w:val="24"/>
          <w:szCs w:val="24"/>
          <w:rtl/>
        </w:rPr>
        <w:t>מושתת על הבסיס הנורמטיבי של אותו הגיון ו</w:t>
      </w:r>
      <w:r>
        <w:rPr>
          <w:rFonts w:ascii="David" w:hAnsi="David" w:cs="David" w:hint="cs"/>
          <w:sz w:val="24"/>
          <w:szCs w:val="24"/>
          <w:rtl/>
        </w:rPr>
        <w:t>משמעות</w:t>
      </w:r>
      <w:r w:rsidR="004A0332">
        <w:rPr>
          <w:rFonts w:ascii="David" w:hAnsi="David" w:cs="David" w:hint="cs"/>
          <w:sz w:val="24"/>
          <w:szCs w:val="24"/>
          <w:rtl/>
        </w:rPr>
        <w:t>ו</w:t>
      </w:r>
      <w:r>
        <w:rPr>
          <w:rFonts w:ascii="David" w:hAnsi="David" w:cs="David" w:hint="cs"/>
          <w:sz w:val="24"/>
          <w:szCs w:val="24"/>
          <w:rtl/>
        </w:rPr>
        <w:t xml:space="preserve"> </w:t>
      </w:r>
      <w:r w:rsidR="004525AF">
        <w:rPr>
          <w:rFonts w:ascii="David" w:hAnsi="David" w:cs="David" w:hint="cs"/>
          <w:sz w:val="24"/>
          <w:szCs w:val="24"/>
          <w:rtl/>
        </w:rPr>
        <w:t xml:space="preserve">הרחבה יותר היא </w:t>
      </w:r>
      <w:r>
        <w:rPr>
          <w:rFonts w:ascii="David" w:hAnsi="David" w:cs="David" w:hint="cs"/>
          <w:sz w:val="24"/>
          <w:szCs w:val="24"/>
          <w:rtl/>
        </w:rPr>
        <w:t>רמת מחוייבות גבוהה ועבודה אינטנסיבית וקשה:</w:t>
      </w:r>
    </w:p>
    <w:p w14:paraId="2968D4CA" w14:textId="07A1D3D5" w:rsidR="007C707A" w:rsidRPr="004A0332" w:rsidRDefault="007C707A" w:rsidP="004A0332">
      <w:pPr>
        <w:spacing w:after="0" w:line="480" w:lineRule="auto"/>
        <w:ind w:left="1360"/>
        <w:rPr>
          <w:rFonts w:cs="David"/>
          <w:sz w:val="24"/>
          <w:szCs w:val="24"/>
          <w:rtl/>
        </w:rPr>
      </w:pPr>
      <w:r w:rsidRPr="006614B8">
        <w:rPr>
          <w:rFonts w:ascii="David" w:hAnsi="David" w:cs="David"/>
          <w:sz w:val="24"/>
          <w:szCs w:val="24"/>
          <w:rtl/>
        </w:rPr>
        <w:t>המחיר זה העומס, תשמעי, שאתה מתמוטט עם הלשון בחוץ בעומס ורוצה לעזור לכולם ולעזור ולעזור, אתה מגיע מותש הביתה, זה קשה. כי העבודה קשה. זו אחת המחלקות הקשות בביטוח לאומי</w:t>
      </w:r>
      <w:r w:rsidR="004A0332">
        <w:rPr>
          <w:rFonts w:ascii="David" w:hAnsi="David" w:cs="David" w:hint="cs"/>
          <w:sz w:val="24"/>
          <w:szCs w:val="24"/>
          <w:rtl/>
        </w:rPr>
        <w:t>..</w:t>
      </w:r>
      <w:r w:rsidRPr="006614B8">
        <w:rPr>
          <w:rFonts w:ascii="David" w:hAnsi="David" w:cs="David"/>
          <w:sz w:val="24"/>
          <w:szCs w:val="24"/>
          <w:rtl/>
        </w:rPr>
        <w:t xml:space="preserve">. </w:t>
      </w:r>
      <w:r w:rsidR="004A0332" w:rsidRPr="004A0332">
        <w:rPr>
          <w:rFonts w:ascii="David" w:hAnsi="David" w:cs="David" w:hint="cs"/>
          <w:sz w:val="24"/>
          <w:szCs w:val="24"/>
          <w:rtl/>
        </w:rPr>
        <w:t>לדוגמא, מקרה אחרון יש מישהי במקלט שיש לה המון נכסים, התביעה נדחתה, אני דחיתי וסגרתי את התביעה, כי יש לך כסף, את לא נזקקת בעצם. סך הכל הגימלה היא 3000 שקל. ואז התקשרה אלי ביום ראשון עו"סית, ואומרת לי הוא עשה תרגיל והשתלט על חשבון הבנק שלה והיא עכשיו בלי כלום ממש. תכתבי, נפנה למשרד הראשי, בוא נראה מה כן אפשר לעשות. לא משהו שאני יכולה להחליט עליו לבד</w:t>
      </w:r>
      <w:r w:rsidR="004A0332">
        <w:rPr>
          <w:rFonts w:cs="David" w:hint="cs"/>
          <w:sz w:val="24"/>
          <w:szCs w:val="24"/>
          <w:rtl/>
        </w:rPr>
        <w:t xml:space="preserve"> </w:t>
      </w:r>
      <w:r w:rsidRPr="006614B8">
        <w:rPr>
          <w:rFonts w:ascii="David" w:hAnsi="David" w:cs="David"/>
          <w:sz w:val="24"/>
          <w:szCs w:val="24"/>
          <w:rtl/>
        </w:rPr>
        <w:t>(י.ק. מנהלת מחלק</w:t>
      </w:r>
      <w:r>
        <w:rPr>
          <w:rFonts w:ascii="David" w:hAnsi="David" w:cs="David" w:hint="cs"/>
          <w:sz w:val="24"/>
          <w:szCs w:val="24"/>
          <w:rtl/>
        </w:rPr>
        <w:t xml:space="preserve">ת </w:t>
      </w:r>
      <w:r w:rsidR="00474319">
        <w:rPr>
          <w:rFonts w:ascii="David" w:hAnsi="David" w:cs="David" w:hint="cs"/>
          <w:sz w:val="24"/>
          <w:szCs w:val="24"/>
          <w:rtl/>
        </w:rPr>
        <w:t>ה</w:t>
      </w:r>
      <w:r>
        <w:rPr>
          <w:rFonts w:ascii="David" w:hAnsi="David" w:cs="David" w:hint="cs"/>
          <w:sz w:val="24"/>
          <w:szCs w:val="24"/>
          <w:rtl/>
        </w:rPr>
        <w:t>בטחת הכנסה</w:t>
      </w:r>
      <w:r w:rsidRPr="006614B8">
        <w:rPr>
          <w:rFonts w:ascii="David" w:hAnsi="David" w:cs="David"/>
          <w:sz w:val="24"/>
          <w:szCs w:val="24"/>
          <w:rtl/>
        </w:rPr>
        <w:t>)</w:t>
      </w:r>
      <w:r w:rsidR="00040389">
        <w:rPr>
          <w:rFonts w:ascii="David" w:hAnsi="David" w:cs="David" w:hint="cs"/>
          <w:sz w:val="24"/>
          <w:szCs w:val="24"/>
          <w:rtl/>
        </w:rPr>
        <w:t>.</w:t>
      </w:r>
    </w:p>
    <w:p w14:paraId="5A80FB68" w14:textId="1ECD2C8B" w:rsidR="00D14E7D" w:rsidRPr="006614B8" w:rsidRDefault="004A0332" w:rsidP="00DD3FBD">
      <w:pPr>
        <w:spacing w:after="0" w:line="480" w:lineRule="auto"/>
        <w:ind w:left="-625" w:right="-709" w:firstLine="625"/>
        <w:rPr>
          <w:rFonts w:ascii="David" w:hAnsi="David" w:cs="David"/>
          <w:sz w:val="24"/>
          <w:szCs w:val="24"/>
          <w:rtl/>
        </w:rPr>
      </w:pPr>
      <w:r>
        <w:rPr>
          <w:rFonts w:ascii="David" w:hAnsi="David" w:cs="David" w:hint="cs"/>
          <w:sz w:val="24"/>
          <w:szCs w:val="24"/>
          <w:rtl/>
        </w:rPr>
        <w:t xml:space="preserve">העובדת המתארת את העומס בחיי העבודה שלה </w:t>
      </w:r>
      <w:r w:rsidR="00DF31D7">
        <w:rPr>
          <w:rFonts w:ascii="David" w:hAnsi="David" w:cs="David" w:hint="cs"/>
          <w:sz w:val="24"/>
          <w:szCs w:val="24"/>
          <w:rtl/>
        </w:rPr>
        <w:t xml:space="preserve">באמצעות </w:t>
      </w:r>
      <w:r w:rsidR="00D14E7D">
        <w:rPr>
          <w:rFonts w:ascii="David" w:hAnsi="David" w:cs="David" w:hint="cs"/>
          <w:sz w:val="24"/>
          <w:szCs w:val="24"/>
          <w:rtl/>
        </w:rPr>
        <w:t xml:space="preserve">הקוד המוסרי של </w:t>
      </w:r>
      <w:r w:rsidR="00FD28C8" w:rsidRPr="006614B8">
        <w:rPr>
          <w:rFonts w:ascii="David" w:hAnsi="David" w:cs="David"/>
          <w:sz w:val="24"/>
          <w:szCs w:val="24"/>
          <w:rtl/>
        </w:rPr>
        <w:t xml:space="preserve">העובדת הראויה </w:t>
      </w:r>
      <w:r w:rsidR="00D14E7D">
        <w:rPr>
          <w:rFonts w:ascii="David" w:hAnsi="David" w:cs="David" w:hint="cs"/>
          <w:sz w:val="24"/>
          <w:szCs w:val="24"/>
          <w:rtl/>
        </w:rPr>
        <w:t>ש</w:t>
      </w:r>
      <w:r w:rsidR="00FD28C8" w:rsidRPr="006614B8">
        <w:rPr>
          <w:rFonts w:ascii="David" w:hAnsi="David" w:cs="David"/>
          <w:sz w:val="24"/>
          <w:szCs w:val="24"/>
          <w:rtl/>
        </w:rPr>
        <w:t>רוצה לעזור לכולם</w:t>
      </w:r>
      <w:r w:rsidR="00D14E7D">
        <w:rPr>
          <w:rFonts w:ascii="David" w:hAnsi="David" w:cs="David" w:hint="cs"/>
          <w:sz w:val="24"/>
          <w:szCs w:val="24"/>
          <w:rtl/>
        </w:rPr>
        <w:t xml:space="preserve"> מתוקף ההיגיון של מיצוי זכויות</w:t>
      </w:r>
      <w:r w:rsidR="00040389">
        <w:rPr>
          <w:rFonts w:ascii="David" w:hAnsi="David" w:cs="David" w:hint="cs"/>
          <w:sz w:val="24"/>
          <w:szCs w:val="24"/>
          <w:rtl/>
        </w:rPr>
        <w:t>, אך סגרה תיק טיפוסי לאלימות כלכלית</w:t>
      </w:r>
      <w:r w:rsidR="00A3003D">
        <w:rPr>
          <w:rFonts w:ascii="David" w:hAnsi="David" w:cs="David" w:hint="cs"/>
          <w:sz w:val="24"/>
          <w:szCs w:val="24"/>
          <w:rtl/>
        </w:rPr>
        <w:t xml:space="preserve">. </w:t>
      </w:r>
      <w:r w:rsidR="00040389">
        <w:rPr>
          <w:rFonts w:ascii="David" w:hAnsi="David" w:cs="David" w:hint="cs"/>
          <w:sz w:val="24"/>
          <w:szCs w:val="24"/>
          <w:rtl/>
        </w:rPr>
        <w:t xml:space="preserve">היא מפרטת את התלות שלה בעו"סית שמחזיקה במידע על האלימות הכלכלית אשר לה ההיתר הארגוני להתייחס להקשר של היחסים ולפיכך, ההיתר לתבוע מהדוברת לפתוח את התביעה מחדש. האפשרות להתייחס לאלימות הכלכלית תלויה </w:t>
      </w:r>
      <w:r w:rsidR="00040389">
        <w:rPr>
          <w:rFonts w:ascii="David" w:hAnsi="David" w:cs="David" w:hint="cs"/>
          <w:sz w:val="24"/>
          <w:szCs w:val="24"/>
          <w:rtl/>
        </w:rPr>
        <w:lastRenderedPageBreak/>
        <w:t>בשיתוף הפעולה עם העו"סית אך הדרך להבטיח סיוע חסומה: כשמתקיימת מחוייבות למיצוי זכויות ("בוא נראה מה כן אפשר לעשות") הן יכולות לפנות למשרד הראשי</w:t>
      </w:r>
      <w:r w:rsidR="0047614A">
        <w:rPr>
          <w:rFonts w:ascii="David" w:hAnsi="David" w:cs="David" w:hint="cs"/>
          <w:sz w:val="24"/>
          <w:szCs w:val="24"/>
          <w:rtl/>
        </w:rPr>
        <w:t>,</w:t>
      </w:r>
      <w:r w:rsidR="00040389">
        <w:rPr>
          <w:rFonts w:ascii="David" w:hAnsi="David" w:cs="David" w:hint="cs"/>
          <w:sz w:val="24"/>
          <w:szCs w:val="24"/>
          <w:rtl/>
        </w:rPr>
        <w:t xml:space="preserve"> אך נוהלי הארגון לא נותנים להן את הסמכות להקצות את הגמלה "לא משהו שאני יכולה להחליט עליו לבד".  </w:t>
      </w:r>
      <w:r w:rsidR="00A3003D">
        <w:rPr>
          <w:rFonts w:ascii="David" w:hAnsi="David" w:cs="David" w:hint="cs"/>
          <w:sz w:val="24"/>
          <w:szCs w:val="24"/>
          <w:rtl/>
        </w:rPr>
        <w:t xml:space="preserve">לפנינו זהות </w:t>
      </w:r>
      <w:r w:rsidR="00D14E7D">
        <w:rPr>
          <w:rFonts w:ascii="David" w:hAnsi="David" w:cs="David" w:hint="cs"/>
          <w:sz w:val="24"/>
          <w:szCs w:val="24"/>
          <w:rtl/>
        </w:rPr>
        <w:t>תעסוקתית</w:t>
      </w:r>
      <w:r w:rsidR="00E14178">
        <w:rPr>
          <w:rFonts w:ascii="David" w:hAnsi="David" w:cs="David" w:hint="cs"/>
          <w:sz w:val="24"/>
          <w:szCs w:val="24"/>
          <w:rtl/>
        </w:rPr>
        <w:t xml:space="preserve"> </w:t>
      </w:r>
      <w:r w:rsidR="006A40C4">
        <w:rPr>
          <w:rFonts w:ascii="David" w:hAnsi="David" w:cs="David" w:hint="cs"/>
          <w:sz w:val="24"/>
          <w:szCs w:val="24"/>
          <w:rtl/>
        </w:rPr>
        <w:t>מחויבת</w:t>
      </w:r>
      <w:r w:rsidR="00A3003D">
        <w:rPr>
          <w:rFonts w:ascii="David" w:hAnsi="David" w:cs="David" w:hint="cs"/>
          <w:sz w:val="24"/>
          <w:szCs w:val="24"/>
          <w:rtl/>
        </w:rPr>
        <w:t xml:space="preserve"> מוסרית לעזרה</w:t>
      </w:r>
      <w:r w:rsidR="00E16C77">
        <w:rPr>
          <w:rFonts w:ascii="David" w:hAnsi="David" w:cs="David" w:hint="cs"/>
          <w:sz w:val="24"/>
          <w:szCs w:val="24"/>
          <w:rtl/>
        </w:rPr>
        <w:t xml:space="preserve"> ומאתגרת את שגרת הפעולה הארגונית. משמעות המידע הרלוונטי לאלימות מורחבת ובעקבותיה מורחב</w:t>
      </w:r>
      <w:r w:rsidR="00A3003D">
        <w:rPr>
          <w:rFonts w:ascii="David" w:hAnsi="David" w:cs="David" w:hint="cs"/>
          <w:sz w:val="24"/>
          <w:szCs w:val="24"/>
          <w:rtl/>
        </w:rPr>
        <w:t xml:space="preserve"> הטיפול </w:t>
      </w:r>
      <w:r w:rsidR="00D14E7D">
        <w:rPr>
          <w:rFonts w:ascii="David" w:hAnsi="David" w:cs="David" w:hint="cs"/>
          <w:sz w:val="24"/>
          <w:szCs w:val="24"/>
          <w:rtl/>
        </w:rPr>
        <w:t xml:space="preserve">ממקור הסמכות </w:t>
      </w:r>
      <w:r w:rsidR="006A40C4">
        <w:rPr>
          <w:rFonts w:ascii="David" w:hAnsi="David" w:cs="David" w:hint="cs"/>
          <w:sz w:val="24"/>
          <w:szCs w:val="24"/>
          <w:rtl/>
        </w:rPr>
        <w:t>האדמיניסטרטיב</w:t>
      </w:r>
      <w:r w:rsidR="006A40C4">
        <w:rPr>
          <w:rFonts w:ascii="David" w:hAnsi="David" w:cs="David" w:hint="eastAsia"/>
          <w:sz w:val="24"/>
          <w:szCs w:val="24"/>
          <w:rtl/>
        </w:rPr>
        <w:t>י</w:t>
      </w:r>
      <w:r w:rsidR="00E14178">
        <w:rPr>
          <w:rFonts w:ascii="David" w:hAnsi="David" w:cs="David" w:hint="cs"/>
          <w:sz w:val="24"/>
          <w:szCs w:val="24"/>
          <w:rtl/>
        </w:rPr>
        <w:t xml:space="preserve"> </w:t>
      </w:r>
      <w:r w:rsidR="00A3003D">
        <w:rPr>
          <w:rFonts w:ascii="David" w:hAnsi="David" w:cs="David" w:hint="cs"/>
          <w:sz w:val="24"/>
          <w:szCs w:val="24"/>
          <w:rtl/>
        </w:rPr>
        <w:t>לאיגום משאבים:</w:t>
      </w:r>
      <w:r w:rsidR="00FD28C8" w:rsidRPr="006614B8">
        <w:rPr>
          <w:rFonts w:ascii="David" w:hAnsi="David" w:cs="David"/>
          <w:sz w:val="24"/>
          <w:szCs w:val="24"/>
          <w:rtl/>
        </w:rPr>
        <w:t xml:space="preserve"> טלפון כשצריך למקלט</w:t>
      </w:r>
      <w:r w:rsidR="00D14E7D">
        <w:rPr>
          <w:rFonts w:ascii="David" w:hAnsi="David" w:cs="David" w:hint="cs"/>
          <w:sz w:val="24"/>
          <w:szCs w:val="24"/>
          <w:rtl/>
        </w:rPr>
        <w:t>,</w:t>
      </w:r>
      <w:r w:rsidR="00FD28C8" w:rsidRPr="006614B8">
        <w:rPr>
          <w:rFonts w:ascii="David" w:hAnsi="David" w:cs="David"/>
          <w:sz w:val="24"/>
          <w:szCs w:val="24"/>
          <w:rtl/>
        </w:rPr>
        <w:t xml:space="preserve"> </w:t>
      </w:r>
      <w:r w:rsidR="00040389">
        <w:rPr>
          <w:rFonts w:ascii="David" w:hAnsi="David" w:cs="David" w:hint="cs"/>
          <w:sz w:val="24"/>
          <w:szCs w:val="24"/>
          <w:rtl/>
        </w:rPr>
        <w:t>שיחה</w:t>
      </w:r>
      <w:r w:rsidR="00FD28C8" w:rsidRPr="006614B8">
        <w:rPr>
          <w:rFonts w:ascii="David" w:hAnsi="David" w:cs="David"/>
          <w:sz w:val="24"/>
          <w:szCs w:val="24"/>
          <w:rtl/>
        </w:rPr>
        <w:t xml:space="preserve"> עם עו"סית ולהבין יותר ביחס למקרה שדורש טיפול ייחודי</w:t>
      </w:r>
      <w:r w:rsidR="00A3003D">
        <w:rPr>
          <w:rFonts w:ascii="David" w:hAnsi="David" w:cs="David" w:hint="cs"/>
          <w:sz w:val="24"/>
          <w:szCs w:val="24"/>
          <w:rtl/>
        </w:rPr>
        <w:t>.</w:t>
      </w:r>
      <w:r w:rsidR="00FD28C8" w:rsidRPr="006614B8">
        <w:rPr>
          <w:rFonts w:ascii="David" w:hAnsi="David" w:cs="David"/>
          <w:sz w:val="24"/>
          <w:szCs w:val="24"/>
          <w:rtl/>
        </w:rPr>
        <w:t xml:space="preserve"> אבל כשהיא עושה זאת, היא בעצם חוצה את גבול היכולת באופן הדורש ממנה מאמץ עצום</w:t>
      </w:r>
      <w:r w:rsidR="00E16C77">
        <w:rPr>
          <w:rFonts w:ascii="David" w:hAnsi="David" w:cs="David" w:hint="cs"/>
          <w:sz w:val="24"/>
          <w:szCs w:val="24"/>
          <w:rtl/>
        </w:rPr>
        <w:t xml:space="preserve">. מאמץ אתגורה של </w:t>
      </w:r>
      <w:r w:rsidR="00D14E7D">
        <w:rPr>
          <w:rFonts w:ascii="David" w:hAnsi="David" w:cs="David" w:hint="cs"/>
          <w:sz w:val="24"/>
          <w:szCs w:val="24"/>
          <w:rtl/>
        </w:rPr>
        <w:t xml:space="preserve">צורת התגובה </w:t>
      </w:r>
      <w:r w:rsidR="00E16C77">
        <w:rPr>
          <w:rFonts w:ascii="David" w:hAnsi="David" w:cs="David" w:hint="cs"/>
          <w:sz w:val="24"/>
          <w:szCs w:val="24"/>
          <w:rtl/>
        </w:rPr>
        <w:t>המגלמת את ה</w:t>
      </w:r>
      <w:r w:rsidR="00D14E7D">
        <w:rPr>
          <w:rFonts w:ascii="David" w:hAnsi="David" w:cs="David" w:hint="cs"/>
          <w:sz w:val="24"/>
          <w:szCs w:val="24"/>
          <w:rtl/>
        </w:rPr>
        <w:t>היגיון בירוקרטי</w:t>
      </w:r>
      <w:r w:rsidR="00FD28C8" w:rsidRPr="006614B8">
        <w:rPr>
          <w:rFonts w:ascii="David" w:hAnsi="David" w:cs="David"/>
          <w:sz w:val="24"/>
          <w:szCs w:val="24"/>
          <w:rtl/>
        </w:rPr>
        <w:t xml:space="preserve">, </w:t>
      </w:r>
      <w:r w:rsidR="00E16C77">
        <w:rPr>
          <w:rFonts w:ascii="David" w:hAnsi="David" w:cs="David" w:hint="cs"/>
          <w:sz w:val="24"/>
          <w:szCs w:val="24"/>
          <w:rtl/>
        </w:rPr>
        <w:t>זו ה</w:t>
      </w:r>
      <w:r w:rsidR="00FD28C8">
        <w:rPr>
          <w:rFonts w:ascii="David" w:hAnsi="David" w:cs="David" w:hint="cs"/>
          <w:sz w:val="24"/>
          <w:szCs w:val="24"/>
          <w:rtl/>
        </w:rPr>
        <w:t>מחייב</w:t>
      </w:r>
      <w:r w:rsidR="00E16C77">
        <w:rPr>
          <w:rFonts w:ascii="David" w:hAnsi="David" w:cs="David" w:hint="cs"/>
          <w:sz w:val="24"/>
          <w:szCs w:val="24"/>
          <w:rtl/>
        </w:rPr>
        <w:t>ת</w:t>
      </w:r>
      <w:r w:rsidR="00FD28C8">
        <w:rPr>
          <w:rFonts w:ascii="David" w:hAnsi="David" w:cs="David" w:hint="cs"/>
          <w:sz w:val="24"/>
          <w:szCs w:val="24"/>
          <w:rtl/>
        </w:rPr>
        <w:t xml:space="preserve"> התמקדות ב</w:t>
      </w:r>
      <w:r w:rsidR="00FD28C8" w:rsidRPr="006614B8">
        <w:rPr>
          <w:rFonts w:ascii="David" w:hAnsi="David" w:cs="David"/>
          <w:sz w:val="24"/>
          <w:szCs w:val="24"/>
          <w:rtl/>
        </w:rPr>
        <w:t>סוגיית היחסים בין הפונה לבין הביטוח הלאומי בלבד</w:t>
      </w:r>
      <w:r w:rsidR="00FD28C8">
        <w:rPr>
          <w:rFonts w:ascii="David" w:hAnsi="David" w:cs="David" w:hint="cs"/>
          <w:sz w:val="24"/>
          <w:szCs w:val="24"/>
          <w:rtl/>
        </w:rPr>
        <w:t xml:space="preserve"> ולמענה קונקרטי</w:t>
      </w:r>
      <w:r w:rsidR="00FD28C8" w:rsidRPr="006614B8">
        <w:rPr>
          <w:rFonts w:ascii="David" w:hAnsi="David" w:cs="David"/>
          <w:sz w:val="24"/>
          <w:szCs w:val="24"/>
          <w:rtl/>
        </w:rPr>
        <w:t xml:space="preserve">. הדבר מומחש </w:t>
      </w:r>
      <w:r w:rsidR="00E16C77">
        <w:rPr>
          <w:rFonts w:ascii="David" w:hAnsi="David" w:cs="David" w:hint="cs"/>
          <w:sz w:val="24"/>
          <w:szCs w:val="24"/>
          <w:rtl/>
        </w:rPr>
        <w:t>בהתייחסות</w:t>
      </w:r>
      <w:r w:rsidR="00FD28C8" w:rsidRPr="006614B8">
        <w:rPr>
          <w:rFonts w:ascii="David" w:hAnsi="David" w:cs="David"/>
          <w:sz w:val="24"/>
          <w:szCs w:val="24"/>
          <w:rtl/>
        </w:rPr>
        <w:t xml:space="preserve"> </w:t>
      </w:r>
      <w:r w:rsidR="00097008">
        <w:rPr>
          <w:rFonts w:ascii="David" w:hAnsi="David" w:cs="David" w:hint="cs"/>
          <w:sz w:val="24"/>
          <w:szCs w:val="24"/>
          <w:rtl/>
        </w:rPr>
        <w:t>ל</w:t>
      </w:r>
      <w:r w:rsidR="00FD28C8" w:rsidRPr="006614B8">
        <w:rPr>
          <w:rFonts w:ascii="David" w:hAnsi="David" w:cs="David"/>
          <w:sz w:val="24"/>
          <w:szCs w:val="24"/>
          <w:rtl/>
        </w:rPr>
        <w:t>חובות שנגרמו ל</w:t>
      </w:r>
      <w:r w:rsidR="00E16C77">
        <w:rPr>
          <w:rFonts w:ascii="David" w:hAnsi="David" w:cs="David" w:hint="cs"/>
          <w:sz w:val="24"/>
          <w:szCs w:val="24"/>
          <w:rtl/>
        </w:rPr>
        <w:t>פונ</w:t>
      </w:r>
      <w:r w:rsidR="0061129D">
        <w:rPr>
          <w:rFonts w:ascii="David" w:hAnsi="David" w:cs="David" w:hint="cs"/>
          <w:sz w:val="24"/>
          <w:szCs w:val="24"/>
          <w:rtl/>
        </w:rPr>
        <w:t>ות</w:t>
      </w:r>
      <w:r w:rsidR="00FD28C8" w:rsidRPr="006614B8">
        <w:rPr>
          <w:rFonts w:ascii="David" w:hAnsi="David" w:cs="David"/>
          <w:sz w:val="24"/>
          <w:szCs w:val="24"/>
          <w:rtl/>
        </w:rPr>
        <w:t xml:space="preserve"> על-ידי ב</w:t>
      </w:r>
      <w:r w:rsidR="0061129D">
        <w:rPr>
          <w:rFonts w:ascii="David" w:hAnsi="David" w:cs="David" w:hint="cs"/>
          <w:sz w:val="24"/>
          <w:szCs w:val="24"/>
          <w:rtl/>
        </w:rPr>
        <w:t>ני</w:t>
      </w:r>
      <w:r w:rsidR="00FD28C8" w:rsidRPr="006614B8">
        <w:rPr>
          <w:rFonts w:ascii="David" w:hAnsi="David" w:cs="David"/>
          <w:sz w:val="24"/>
          <w:szCs w:val="24"/>
          <w:rtl/>
        </w:rPr>
        <w:t xml:space="preserve"> זוג.</w:t>
      </w:r>
    </w:p>
    <w:p w14:paraId="6F74C9B1" w14:textId="77777777" w:rsidR="007C707A" w:rsidRPr="006614B8" w:rsidRDefault="007C707A" w:rsidP="007C707A">
      <w:pPr>
        <w:spacing w:after="0" w:line="480" w:lineRule="auto"/>
        <w:ind w:left="1360"/>
        <w:rPr>
          <w:rFonts w:ascii="David" w:hAnsi="David" w:cs="David"/>
          <w:sz w:val="24"/>
          <w:szCs w:val="24"/>
          <w:rtl/>
        </w:rPr>
      </w:pPr>
      <w:r w:rsidRPr="006614B8">
        <w:rPr>
          <w:rFonts w:ascii="David" w:hAnsi="David" w:cs="David"/>
          <w:sz w:val="24"/>
          <w:szCs w:val="24"/>
          <w:rtl/>
        </w:rPr>
        <w:t>ש: ויש לך מענה לחובות?</w:t>
      </w:r>
    </w:p>
    <w:p w14:paraId="6E6A8F8C" w14:textId="449A1E6B" w:rsidR="007C707A" w:rsidRPr="006614B8" w:rsidRDefault="007C707A" w:rsidP="007C707A">
      <w:pPr>
        <w:spacing w:after="0" w:line="480" w:lineRule="auto"/>
        <w:ind w:left="1360"/>
        <w:rPr>
          <w:rFonts w:ascii="David" w:hAnsi="David" w:cs="David"/>
          <w:sz w:val="24"/>
          <w:szCs w:val="24"/>
          <w:rtl/>
        </w:rPr>
      </w:pPr>
      <w:r w:rsidRPr="006614B8">
        <w:rPr>
          <w:rFonts w:ascii="David" w:hAnsi="David" w:cs="David"/>
          <w:sz w:val="24"/>
          <w:szCs w:val="24"/>
          <w:rtl/>
        </w:rPr>
        <w:t>ת: לא יותר מדי, זה רק במקרה ביטוח לאומי השלמת הכנסה, שגם אם יש חובות של ביטוח לאומי אני מתכוונת, לא חובות אחרים, אז החוב יורד בניכוי מינימום</w:t>
      </w:r>
      <w:bookmarkStart w:id="4" w:name="_Hlk54603561"/>
      <w:r>
        <w:rPr>
          <w:rFonts w:ascii="David" w:hAnsi="David" w:cs="David" w:hint="cs"/>
          <w:sz w:val="24"/>
          <w:szCs w:val="24"/>
          <w:rtl/>
        </w:rPr>
        <w:t xml:space="preserve">. </w:t>
      </w:r>
      <w:r w:rsidRPr="006614B8">
        <w:rPr>
          <w:rFonts w:ascii="David" w:hAnsi="David" w:cs="David"/>
          <w:sz w:val="24"/>
          <w:szCs w:val="24"/>
          <w:rtl/>
        </w:rPr>
        <w:t>(</w:t>
      </w:r>
      <w:r>
        <w:rPr>
          <w:rFonts w:ascii="David" w:hAnsi="David" w:cs="David" w:hint="cs"/>
          <w:sz w:val="24"/>
          <w:szCs w:val="24"/>
          <w:rtl/>
        </w:rPr>
        <w:t>ח</w:t>
      </w:r>
      <w:r w:rsidRPr="006614B8">
        <w:rPr>
          <w:rFonts w:ascii="David" w:hAnsi="David" w:cs="David"/>
          <w:sz w:val="24"/>
          <w:szCs w:val="24"/>
          <w:rtl/>
        </w:rPr>
        <w:t>.</w:t>
      </w:r>
      <w:r>
        <w:rPr>
          <w:rFonts w:ascii="David" w:hAnsi="David" w:cs="David" w:hint="cs"/>
          <w:sz w:val="24"/>
          <w:szCs w:val="24"/>
          <w:rtl/>
        </w:rPr>
        <w:t>ר.</w:t>
      </w:r>
      <w:r w:rsidRPr="006614B8">
        <w:rPr>
          <w:rFonts w:ascii="David" w:hAnsi="David" w:cs="David"/>
          <w:sz w:val="24"/>
          <w:szCs w:val="24"/>
          <w:rtl/>
        </w:rPr>
        <w:t xml:space="preserve"> </w:t>
      </w:r>
      <w:r>
        <w:rPr>
          <w:rFonts w:ascii="David" w:hAnsi="David" w:cs="David" w:hint="cs"/>
          <w:sz w:val="24"/>
          <w:szCs w:val="24"/>
          <w:rtl/>
        </w:rPr>
        <w:t xml:space="preserve">עו"ס, </w:t>
      </w:r>
      <w:r w:rsidRPr="006614B8">
        <w:rPr>
          <w:rFonts w:ascii="David" w:hAnsi="David" w:cs="David"/>
          <w:sz w:val="24"/>
          <w:szCs w:val="24"/>
          <w:rtl/>
        </w:rPr>
        <w:t>מנהל</w:t>
      </w:r>
      <w:r>
        <w:rPr>
          <w:rFonts w:ascii="David" w:hAnsi="David" w:cs="David" w:hint="cs"/>
          <w:sz w:val="24"/>
          <w:szCs w:val="24"/>
          <w:rtl/>
        </w:rPr>
        <w:t>ת</w:t>
      </w:r>
      <w:r w:rsidRPr="006614B8">
        <w:rPr>
          <w:rFonts w:ascii="David" w:hAnsi="David" w:cs="David"/>
          <w:sz w:val="24"/>
          <w:szCs w:val="24"/>
          <w:rtl/>
        </w:rPr>
        <w:t xml:space="preserve"> מחלקת </w:t>
      </w:r>
      <w:r w:rsidR="0047614A">
        <w:rPr>
          <w:rFonts w:ascii="David" w:hAnsi="David" w:cs="David" w:hint="cs"/>
          <w:sz w:val="24"/>
          <w:szCs w:val="24"/>
          <w:rtl/>
        </w:rPr>
        <w:t>ה</w:t>
      </w:r>
      <w:r w:rsidRPr="006614B8">
        <w:rPr>
          <w:rFonts w:ascii="David" w:hAnsi="David" w:cs="David"/>
          <w:sz w:val="24"/>
          <w:szCs w:val="24"/>
          <w:rtl/>
        </w:rPr>
        <w:t>בטחת הכנסה)</w:t>
      </w:r>
      <w:r w:rsidR="0047614A">
        <w:rPr>
          <w:rFonts w:ascii="David" w:hAnsi="David" w:cs="David" w:hint="cs"/>
          <w:sz w:val="24"/>
          <w:szCs w:val="24"/>
          <w:rtl/>
        </w:rPr>
        <w:t>.</w:t>
      </w:r>
    </w:p>
    <w:bookmarkEnd w:id="4"/>
    <w:p w14:paraId="62F3F1D4" w14:textId="08DEA4E5" w:rsidR="007C707A" w:rsidRPr="00E16C77" w:rsidRDefault="007C707A" w:rsidP="00E16C77">
      <w:pPr>
        <w:spacing w:after="0" w:line="480" w:lineRule="auto"/>
        <w:ind w:left="-625" w:right="-709" w:firstLine="625"/>
        <w:rPr>
          <w:rFonts w:ascii="David" w:hAnsi="David" w:cs="David"/>
          <w:sz w:val="24"/>
          <w:szCs w:val="24"/>
          <w:rtl/>
        </w:rPr>
      </w:pPr>
      <w:r w:rsidRPr="006614B8">
        <w:rPr>
          <w:rFonts w:ascii="David" w:hAnsi="David" w:cs="David"/>
          <w:sz w:val="24"/>
          <w:szCs w:val="24"/>
          <w:rtl/>
        </w:rPr>
        <w:t xml:space="preserve">חובות מהם סובלות </w:t>
      </w:r>
      <w:r w:rsidR="00392C22">
        <w:rPr>
          <w:rFonts w:ascii="David" w:hAnsi="David" w:cs="David"/>
          <w:sz w:val="24"/>
          <w:szCs w:val="24"/>
          <w:rtl/>
        </w:rPr>
        <w:t>שורדות</w:t>
      </w:r>
      <w:r w:rsidRPr="006614B8">
        <w:rPr>
          <w:rFonts w:ascii="David" w:hAnsi="David" w:cs="David"/>
          <w:sz w:val="24"/>
          <w:szCs w:val="24"/>
          <w:rtl/>
        </w:rPr>
        <w:t xml:space="preserve"> </w:t>
      </w:r>
      <w:r w:rsidR="00392C22">
        <w:rPr>
          <w:rFonts w:ascii="David" w:hAnsi="David" w:cs="David"/>
          <w:sz w:val="24"/>
          <w:szCs w:val="24"/>
          <w:rtl/>
        </w:rPr>
        <w:t xml:space="preserve">אלימות </w:t>
      </w:r>
      <w:r w:rsidR="00DF31D7">
        <w:rPr>
          <w:rFonts w:ascii="David" w:hAnsi="David" w:cs="David" w:hint="cs"/>
          <w:sz w:val="24"/>
          <w:szCs w:val="24"/>
          <w:rtl/>
        </w:rPr>
        <w:t>כלכלית</w:t>
      </w:r>
      <w:r w:rsidRPr="006614B8">
        <w:rPr>
          <w:rFonts w:ascii="David" w:hAnsi="David" w:cs="David"/>
          <w:sz w:val="24"/>
          <w:szCs w:val="24"/>
          <w:rtl/>
        </w:rPr>
        <w:t xml:space="preserve">, אינם מהווים חלק </w:t>
      </w:r>
      <w:r w:rsidRPr="006614B8">
        <w:rPr>
          <w:rFonts w:ascii="David" w:hAnsi="David" w:cs="David" w:hint="cs"/>
          <w:sz w:val="24"/>
          <w:szCs w:val="24"/>
          <w:rtl/>
        </w:rPr>
        <w:t>מההיגיו</w:t>
      </w:r>
      <w:r w:rsidRPr="006614B8">
        <w:rPr>
          <w:rFonts w:ascii="David" w:hAnsi="David" w:cs="David" w:hint="eastAsia"/>
          <w:sz w:val="24"/>
          <w:szCs w:val="24"/>
          <w:rtl/>
        </w:rPr>
        <w:t>ן</w:t>
      </w:r>
      <w:r w:rsidRPr="006614B8">
        <w:rPr>
          <w:rFonts w:ascii="David" w:hAnsi="David" w:cs="David"/>
          <w:sz w:val="24"/>
          <w:szCs w:val="24"/>
          <w:rtl/>
        </w:rPr>
        <w:t xml:space="preserve"> המוסדי העולה בפרקטיקת ניכוי המינימום</w:t>
      </w:r>
      <w:r>
        <w:rPr>
          <w:rFonts w:ascii="David" w:hAnsi="David" w:cs="David" w:hint="cs"/>
          <w:sz w:val="24"/>
          <w:szCs w:val="24"/>
          <w:rtl/>
        </w:rPr>
        <w:t xml:space="preserve">, הכוונה לפרקטיקה לפיה </w:t>
      </w:r>
      <w:r w:rsidR="00A3003D">
        <w:rPr>
          <w:rFonts w:ascii="David" w:hAnsi="David" w:cs="David" w:hint="cs"/>
          <w:sz w:val="24"/>
          <w:szCs w:val="24"/>
          <w:rtl/>
        </w:rPr>
        <w:t xml:space="preserve">מפחיתים </w:t>
      </w:r>
      <w:r>
        <w:rPr>
          <w:rFonts w:ascii="David" w:hAnsi="David" w:cs="David" w:hint="cs"/>
          <w:sz w:val="24"/>
          <w:szCs w:val="24"/>
          <w:rtl/>
        </w:rPr>
        <w:t>מ</w:t>
      </w:r>
      <w:r w:rsidR="00A3003D">
        <w:rPr>
          <w:rFonts w:ascii="David" w:hAnsi="David" w:cs="David" w:hint="cs"/>
          <w:sz w:val="24"/>
          <w:szCs w:val="24"/>
          <w:rtl/>
        </w:rPr>
        <w:t>ה</w:t>
      </w:r>
      <w:r>
        <w:rPr>
          <w:rFonts w:ascii="David" w:hAnsi="David" w:cs="David" w:hint="cs"/>
          <w:sz w:val="24"/>
          <w:szCs w:val="24"/>
          <w:rtl/>
        </w:rPr>
        <w:t>הכנסה חובות כלפי ביטוח לאומי</w:t>
      </w:r>
      <w:r w:rsidRPr="006614B8">
        <w:rPr>
          <w:rFonts w:ascii="David" w:hAnsi="David" w:cs="David"/>
          <w:sz w:val="24"/>
          <w:szCs w:val="24"/>
          <w:rtl/>
        </w:rPr>
        <w:t>.</w:t>
      </w:r>
      <w:r w:rsidR="00B015F9">
        <w:rPr>
          <w:rFonts w:ascii="David" w:hAnsi="David" w:cs="David" w:hint="cs"/>
          <w:sz w:val="24"/>
          <w:szCs w:val="24"/>
          <w:rtl/>
        </w:rPr>
        <w:t xml:space="preserve"> </w:t>
      </w:r>
      <w:r w:rsidRPr="006614B8">
        <w:rPr>
          <w:rFonts w:ascii="David" w:hAnsi="David" w:cs="David"/>
          <w:sz w:val="24"/>
          <w:szCs w:val="24"/>
          <w:rtl/>
        </w:rPr>
        <w:t>הפרקטיקה מצטמצמת אך ורק לחוב מול הביטוח הלאומי הנוצר כשהביטוח הלאומי מבצע חישוב על פיו נתמכת השלמת ההכנסה קיבלה יותר מהמגיע לה. חובות אחרים אינם חלק מהדיאלוג בין ה</w:t>
      </w:r>
      <w:r w:rsidR="00E16C77">
        <w:rPr>
          <w:rFonts w:ascii="David" w:hAnsi="David" w:cs="David" w:hint="cs"/>
          <w:sz w:val="24"/>
          <w:szCs w:val="24"/>
          <w:rtl/>
        </w:rPr>
        <w:t>מועסקת</w:t>
      </w:r>
      <w:r w:rsidRPr="006614B8">
        <w:rPr>
          <w:rFonts w:ascii="David" w:hAnsi="David" w:cs="David"/>
          <w:sz w:val="24"/>
          <w:szCs w:val="24"/>
          <w:rtl/>
        </w:rPr>
        <w:t xml:space="preserve"> לבין הפונה למרות האפשרות </w:t>
      </w:r>
      <w:r w:rsidR="00E16C77">
        <w:rPr>
          <w:rFonts w:ascii="David" w:hAnsi="David" w:cs="David" w:hint="cs"/>
          <w:sz w:val="24"/>
          <w:szCs w:val="24"/>
          <w:rtl/>
        </w:rPr>
        <w:t>ש</w:t>
      </w:r>
      <w:r w:rsidRPr="006614B8">
        <w:rPr>
          <w:rFonts w:ascii="David" w:hAnsi="David" w:cs="David"/>
          <w:sz w:val="24"/>
          <w:szCs w:val="24"/>
          <w:rtl/>
        </w:rPr>
        <w:t>יש להם משמעות</w:t>
      </w:r>
      <w:r w:rsidR="00B015F9">
        <w:rPr>
          <w:rFonts w:ascii="David" w:hAnsi="David" w:cs="David" w:hint="cs"/>
          <w:sz w:val="24"/>
          <w:szCs w:val="24"/>
          <w:rtl/>
        </w:rPr>
        <w:t>,</w:t>
      </w:r>
      <w:r w:rsidRPr="006614B8">
        <w:rPr>
          <w:rFonts w:ascii="David" w:hAnsi="David" w:cs="David"/>
          <w:sz w:val="24"/>
          <w:szCs w:val="24"/>
          <w:rtl/>
        </w:rPr>
        <w:t xml:space="preserve"> למשל מבחינת חוסר האפשרות שלה לגשת לחשבון הבנק שלה</w:t>
      </w:r>
      <w:r w:rsidR="00B015F9">
        <w:rPr>
          <w:rFonts w:ascii="David" w:hAnsi="David" w:cs="David" w:hint="cs"/>
          <w:sz w:val="24"/>
          <w:szCs w:val="24"/>
          <w:rtl/>
        </w:rPr>
        <w:t>,</w:t>
      </w:r>
      <w:r w:rsidRPr="006614B8">
        <w:rPr>
          <w:rFonts w:ascii="David" w:hAnsi="David" w:cs="David"/>
          <w:sz w:val="24"/>
          <w:szCs w:val="24"/>
          <w:rtl/>
        </w:rPr>
        <w:t xml:space="preserve"> כשהוא מעוקל על-ידי ההוצאה לפועל. </w:t>
      </w:r>
      <w:r w:rsidR="00DD3FBD">
        <w:rPr>
          <w:rFonts w:ascii="David" w:hAnsi="David" w:cs="David" w:hint="cs"/>
          <w:sz w:val="24"/>
          <w:szCs w:val="24"/>
          <w:rtl/>
        </w:rPr>
        <w:t xml:space="preserve">הגיון זה שוב מצמצם את היכולת של הפקידות להתמקד ביחסים </w:t>
      </w:r>
      <w:r w:rsidR="00DF31D7">
        <w:rPr>
          <w:rFonts w:ascii="David" w:hAnsi="David" w:cs="David" w:hint="cs"/>
          <w:sz w:val="24"/>
          <w:szCs w:val="24"/>
          <w:rtl/>
        </w:rPr>
        <w:t xml:space="preserve">כהקשר רלוונטי. עליהן להתמקד </w:t>
      </w:r>
      <w:r w:rsidR="00DD3FBD">
        <w:rPr>
          <w:rFonts w:ascii="David" w:hAnsi="David" w:cs="David" w:hint="cs"/>
          <w:sz w:val="24"/>
          <w:szCs w:val="24"/>
          <w:rtl/>
        </w:rPr>
        <w:t xml:space="preserve">בקשר שיש לפונה עם הביטוח הלאומי </w:t>
      </w:r>
      <w:r w:rsidR="00DF31D7">
        <w:rPr>
          <w:rFonts w:ascii="David" w:hAnsi="David" w:cs="David" w:hint="cs"/>
          <w:sz w:val="24"/>
          <w:szCs w:val="24"/>
          <w:rtl/>
        </w:rPr>
        <w:t>תוך ניתוקה ממערכות היחסים סביבה</w:t>
      </w:r>
      <w:r w:rsidR="00DD3FBD">
        <w:rPr>
          <w:rFonts w:ascii="David" w:hAnsi="David" w:cs="David" w:hint="cs"/>
          <w:sz w:val="24"/>
          <w:szCs w:val="24"/>
          <w:rtl/>
        </w:rPr>
        <w:t>.</w:t>
      </w:r>
      <w:r w:rsidR="00C57D7F" w:rsidRPr="00E16C77">
        <w:rPr>
          <w:rFonts w:ascii="David" w:hAnsi="David" w:cs="David" w:hint="cs"/>
          <w:sz w:val="24"/>
          <w:szCs w:val="24"/>
          <w:rtl/>
        </w:rPr>
        <w:t xml:space="preserve"> </w:t>
      </w:r>
      <w:r w:rsidRPr="006614B8">
        <w:rPr>
          <w:rFonts w:ascii="David" w:hAnsi="David" w:cs="David"/>
          <w:sz w:val="24"/>
          <w:szCs w:val="24"/>
          <w:rtl/>
        </w:rPr>
        <w:t>העובדות מצדיקות את התיחום להיבט של יחסים עם הביטוח הלאומי בשפה של שמירה על הפרטיות:</w:t>
      </w:r>
    </w:p>
    <w:p w14:paraId="43914209" w14:textId="0F76D951" w:rsidR="007C707A" w:rsidRPr="006614B8" w:rsidRDefault="007C707A" w:rsidP="007C707A">
      <w:pPr>
        <w:spacing w:after="0" w:line="480" w:lineRule="auto"/>
        <w:ind w:left="1360"/>
        <w:rPr>
          <w:rFonts w:ascii="David" w:hAnsi="David" w:cs="David"/>
          <w:sz w:val="24"/>
          <w:szCs w:val="24"/>
          <w:rtl/>
        </w:rPr>
      </w:pPr>
      <w:r w:rsidRPr="006614B8">
        <w:rPr>
          <w:rFonts w:ascii="David" w:hAnsi="David" w:cs="David"/>
          <w:sz w:val="24"/>
          <w:szCs w:val="24"/>
          <w:rtl/>
        </w:rPr>
        <w:t xml:space="preserve">שומעים פה ושם, לא הרבה, אבל שומעים את זה [את סיפורי האלימות הכלכלית]. היתה אישה אחת שסיפרה שבאה לבקש השלמת הכנסה ואמרתי תמלאי טפסים וכל זה ואז היא אמרה שהיא היתה עובדת במשך תקופה קצרה כי היא היתה חייבת מבחינה כלכלית והיא הפסיקה כי לא יכלה עם </w:t>
      </w:r>
      <w:r w:rsidR="00E16C77">
        <w:rPr>
          <w:rFonts w:ascii="David" w:hAnsi="David" w:cs="David" w:hint="cs"/>
          <w:sz w:val="24"/>
          <w:szCs w:val="24"/>
          <w:rtl/>
        </w:rPr>
        <w:t>ההתנהגות שלו</w:t>
      </w:r>
      <w:r w:rsidRPr="006614B8">
        <w:rPr>
          <w:rFonts w:ascii="David" w:hAnsi="David" w:cs="David"/>
          <w:sz w:val="24"/>
          <w:szCs w:val="24"/>
          <w:rtl/>
        </w:rPr>
        <w:t xml:space="preserve"> ואני הרגשתי מאד לא נעים כשהיא פתחה את זה איתי, האמת, אני אמרתי את לא חייבת להגיד לי שום דבר, את לא צריכה לשתף אותי בזה בכלל, זה לא משהו שהשפיע גם, כאילו, היה  לי מאד לא נעים  שהיא שיתפה אותי בזה. </w:t>
      </w:r>
    </w:p>
    <w:p w14:paraId="369F1BF3" w14:textId="77777777" w:rsidR="007C707A" w:rsidRPr="006614B8" w:rsidRDefault="007C707A" w:rsidP="007C707A">
      <w:pPr>
        <w:spacing w:after="0" w:line="480" w:lineRule="auto"/>
        <w:ind w:left="1360"/>
        <w:rPr>
          <w:rFonts w:ascii="David" w:hAnsi="David" w:cs="David"/>
          <w:sz w:val="24"/>
          <w:szCs w:val="24"/>
          <w:rtl/>
        </w:rPr>
      </w:pPr>
      <w:r w:rsidRPr="006614B8">
        <w:rPr>
          <w:rFonts w:ascii="David" w:hAnsi="David" w:cs="David"/>
          <w:sz w:val="24"/>
          <w:szCs w:val="24"/>
          <w:rtl/>
        </w:rPr>
        <w:t>ש: והיו לך כלים לתת לה, מעבר, להשלמת הכנסה?</w:t>
      </w:r>
    </w:p>
    <w:p w14:paraId="11001A76" w14:textId="34104224" w:rsidR="007C707A" w:rsidRPr="008D4C80" w:rsidRDefault="007C707A" w:rsidP="007C707A">
      <w:pPr>
        <w:spacing w:after="0" w:line="480" w:lineRule="auto"/>
        <w:ind w:left="1360"/>
        <w:rPr>
          <w:rFonts w:ascii="David" w:hAnsi="David" w:cs="David"/>
          <w:sz w:val="24"/>
          <w:szCs w:val="24"/>
          <w:rtl/>
        </w:rPr>
      </w:pPr>
      <w:r w:rsidRPr="006614B8">
        <w:rPr>
          <w:rFonts w:ascii="David" w:hAnsi="David" w:cs="David"/>
          <w:sz w:val="24"/>
          <w:szCs w:val="24"/>
          <w:rtl/>
        </w:rPr>
        <w:lastRenderedPageBreak/>
        <w:t xml:space="preserve">ת: אמרתי לה שוב, אולי לרווחה, לי אין כלים  מעבר לזה... אני אגיד לך מה. מצד אחד אני חושבת שזה מעולה כי אפשר ככה לתת להם עזרה, מצד שני זה </w:t>
      </w:r>
      <w:r>
        <w:rPr>
          <w:rFonts w:ascii="David" w:hAnsi="David" w:cs="David" w:hint="cs"/>
          <w:sz w:val="24"/>
          <w:szCs w:val="24"/>
          <w:rtl/>
        </w:rPr>
        <w:t>ביטוח לאומי</w:t>
      </w:r>
      <w:r w:rsidRPr="006614B8">
        <w:rPr>
          <w:rFonts w:ascii="David" w:hAnsi="David" w:cs="David"/>
          <w:sz w:val="24"/>
          <w:szCs w:val="24"/>
          <w:rtl/>
        </w:rPr>
        <w:t xml:space="preserve"> וזה קצת בעיה כי גם ככה יש לנו שם לא כל כך טוב, שאנחנו נכנסים לחיים ולנשמה ושואלים ובודקים. ואם נוסיף שאלות כאלה אני לא יודעת עד כמה זה ייתפס כמשהו שהוא בא לעזור. זו הכוונה. נגיד שוב, </w:t>
      </w:r>
      <w:r w:rsidR="00E16C77">
        <w:rPr>
          <w:rFonts w:ascii="David" w:hAnsi="David" w:cs="David" w:hint="cs"/>
          <w:sz w:val="24"/>
          <w:szCs w:val="24"/>
          <w:rtl/>
        </w:rPr>
        <w:t>אנחנו</w:t>
      </w:r>
      <w:r w:rsidRPr="006614B8">
        <w:rPr>
          <w:rFonts w:ascii="David" w:hAnsi="David" w:cs="David"/>
          <w:sz w:val="24"/>
          <w:szCs w:val="24"/>
          <w:rtl/>
        </w:rPr>
        <w:t xml:space="preserve"> לא כל כך מתעסקים ביחסים שביניהם, לא כל כך התפקיד שלנו, אני מסכימה שזה טוב לדעת כדי לתת את הסיוע, אבל לא יודעת עד כמה זה ייתפס כחיובי, זו הכוונה (א.ת</w:t>
      </w:r>
      <w:r>
        <w:rPr>
          <w:rFonts w:ascii="David" w:hAnsi="David" w:cs="David" w:hint="cs"/>
          <w:sz w:val="24"/>
          <w:szCs w:val="24"/>
          <w:rtl/>
        </w:rPr>
        <w:t>.</w:t>
      </w:r>
      <w:r w:rsidRPr="006614B8">
        <w:rPr>
          <w:rFonts w:ascii="David" w:hAnsi="David" w:cs="David"/>
          <w:sz w:val="24"/>
          <w:szCs w:val="24"/>
          <w:rtl/>
        </w:rPr>
        <w:t xml:space="preserve"> פקידת תביעות וקבלת קהל).</w:t>
      </w:r>
    </w:p>
    <w:p w14:paraId="5FE55D53" w14:textId="0F0A396E" w:rsidR="00C63BC8" w:rsidRDefault="00446F48" w:rsidP="00C63BC8">
      <w:pPr>
        <w:spacing w:after="0" w:line="480" w:lineRule="auto"/>
        <w:ind w:left="-625" w:right="-709" w:firstLine="625"/>
        <w:rPr>
          <w:rFonts w:ascii="David" w:eastAsia="Times New Roman" w:hAnsi="David" w:cs="David"/>
          <w:sz w:val="24"/>
          <w:szCs w:val="24"/>
          <w:rtl/>
        </w:rPr>
      </w:pPr>
      <w:r>
        <w:rPr>
          <w:rFonts w:ascii="David" w:eastAsia="Times New Roman" w:hAnsi="David" w:cs="David" w:hint="cs"/>
          <w:sz w:val="24"/>
          <w:szCs w:val="24"/>
          <w:rtl/>
        </w:rPr>
        <w:t>ה</w:t>
      </w:r>
      <w:r w:rsidR="007C707A" w:rsidRPr="00BA51DF">
        <w:rPr>
          <w:rFonts w:ascii="David" w:eastAsia="Times New Roman" w:hAnsi="David" w:cs="David"/>
          <w:sz w:val="24"/>
          <w:szCs w:val="24"/>
          <w:rtl/>
        </w:rPr>
        <w:t xml:space="preserve">היגיון המוסדי </w:t>
      </w:r>
      <w:r w:rsidR="00D62433" w:rsidRPr="00BA51DF">
        <w:rPr>
          <w:rFonts w:ascii="David" w:eastAsia="Times New Roman" w:hAnsi="David" w:cs="David" w:hint="eastAsia"/>
          <w:sz w:val="24"/>
          <w:szCs w:val="24"/>
          <w:rtl/>
        </w:rPr>
        <w:t>הבירוקרטי</w:t>
      </w:r>
      <w:r w:rsidR="00D62433" w:rsidRPr="00BA51DF">
        <w:rPr>
          <w:rFonts w:ascii="David" w:eastAsia="Times New Roman" w:hAnsi="David" w:cs="David"/>
          <w:sz w:val="24"/>
          <w:szCs w:val="24"/>
          <w:rtl/>
        </w:rPr>
        <w:t xml:space="preserve"> </w:t>
      </w:r>
      <w:r w:rsidR="007C707A" w:rsidRPr="00BA51DF">
        <w:rPr>
          <w:rFonts w:ascii="David" w:eastAsia="Times New Roman" w:hAnsi="David" w:cs="David"/>
          <w:sz w:val="24"/>
          <w:szCs w:val="24"/>
          <w:rtl/>
        </w:rPr>
        <w:t xml:space="preserve">עליו מושתתת </w:t>
      </w:r>
      <w:r>
        <w:rPr>
          <w:rFonts w:ascii="David" w:eastAsia="Times New Roman" w:hAnsi="David" w:cs="David" w:hint="cs"/>
          <w:sz w:val="24"/>
          <w:szCs w:val="24"/>
          <w:rtl/>
        </w:rPr>
        <w:t>תגוב</w:t>
      </w:r>
      <w:r w:rsidRPr="00BA51DF">
        <w:rPr>
          <w:rFonts w:ascii="David" w:eastAsia="Times New Roman" w:hAnsi="David" w:cs="David"/>
          <w:sz w:val="24"/>
          <w:szCs w:val="24"/>
          <w:rtl/>
        </w:rPr>
        <w:t xml:space="preserve">תה </w:t>
      </w:r>
      <w:r w:rsidR="007C707A" w:rsidRPr="00BA51DF">
        <w:rPr>
          <w:rFonts w:ascii="David" w:eastAsia="Times New Roman" w:hAnsi="David" w:cs="David"/>
          <w:sz w:val="24"/>
          <w:szCs w:val="24"/>
          <w:rtl/>
        </w:rPr>
        <w:t xml:space="preserve">של העובדת </w:t>
      </w:r>
      <w:r>
        <w:rPr>
          <w:rFonts w:ascii="David" w:eastAsia="Times New Roman" w:hAnsi="David" w:cs="David" w:hint="cs"/>
          <w:sz w:val="24"/>
          <w:szCs w:val="24"/>
          <w:rtl/>
        </w:rPr>
        <w:t xml:space="preserve">מכוון </w:t>
      </w:r>
      <w:r w:rsidR="00AF283A">
        <w:rPr>
          <w:rFonts w:ascii="David" w:eastAsia="Times New Roman" w:hAnsi="David" w:cs="David" w:hint="cs"/>
          <w:sz w:val="24"/>
          <w:szCs w:val="24"/>
          <w:rtl/>
        </w:rPr>
        <w:t>ל</w:t>
      </w:r>
      <w:r>
        <w:rPr>
          <w:rFonts w:ascii="David" w:eastAsia="Times New Roman" w:hAnsi="David" w:cs="David" w:hint="cs"/>
          <w:sz w:val="24"/>
          <w:szCs w:val="24"/>
          <w:rtl/>
        </w:rPr>
        <w:t>שני היבטים</w:t>
      </w:r>
      <w:r w:rsidR="007C707A" w:rsidRPr="00BA51DF">
        <w:rPr>
          <w:rFonts w:ascii="David" w:eastAsia="Times New Roman" w:hAnsi="David" w:cs="David"/>
          <w:sz w:val="24"/>
          <w:szCs w:val="24"/>
          <w:rtl/>
        </w:rPr>
        <w:t>: מחד, שמירה על עצמה ממבוכת המידע הפרטי</w:t>
      </w:r>
      <w:r w:rsidR="002D5120">
        <w:rPr>
          <w:rFonts w:ascii="David" w:eastAsia="Times New Roman" w:hAnsi="David" w:cs="David" w:hint="cs"/>
          <w:sz w:val="24"/>
          <w:szCs w:val="24"/>
          <w:rtl/>
        </w:rPr>
        <w:t>, המידע שהוגדר כלא רלוונטי על-ידי הנהלים</w:t>
      </w:r>
      <w:r w:rsidR="007C707A" w:rsidRPr="00BA51DF">
        <w:rPr>
          <w:rFonts w:ascii="David" w:eastAsia="Times New Roman" w:hAnsi="David" w:cs="David"/>
          <w:sz w:val="24"/>
          <w:szCs w:val="24"/>
          <w:rtl/>
        </w:rPr>
        <w:t xml:space="preserve">, שמנקודת מבטה אינו יכול להשפיע על פעולתה "זה לא משהו שהשפיע"; ומאידך, </w:t>
      </w:r>
      <w:r w:rsidR="007C707A" w:rsidRPr="00BA51DF">
        <w:rPr>
          <w:rFonts w:ascii="David" w:eastAsia="Times New Roman" w:hAnsi="David" w:cs="David" w:hint="eastAsia"/>
          <w:sz w:val="24"/>
          <w:szCs w:val="24"/>
          <w:rtl/>
        </w:rPr>
        <w:t>שמירה</w:t>
      </w:r>
      <w:r w:rsidR="007C707A" w:rsidRPr="00BA51DF">
        <w:rPr>
          <w:rFonts w:ascii="David" w:eastAsia="Times New Roman" w:hAnsi="David" w:cs="David"/>
          <w:sz w:val="24"/>
          <w:szCs w:val="24"/>
          <w:rtl/>
        </w:rPr>
        <w:t xml:space="preserve"> על שמו של המוסד לביטוח לאומי </w:t>
      </w:r>
      <w:r w:rsidR="007C707A" w:rsidRPr="00BA51DF">
        <w:rPr>
          <w:rFonts w:ascii="David" w:eastAsia="Times New Roman" w:hAnsi="David" w:cs="David" w:hint="eastAsia"/>
          <w:sz w:val="24"/>
          <w:szCs w:val="24"/>
          <w:rtl/>
        </w:rPr>
        <w:t>וההימנעות</w:t>
      </w:r>
      <w:r w:rsidR="007C707A" w:rsidRPr="00BA51DF">
        <w:rPr>
          <w:rFonts w:ascii="David" w:eastAsia="Times New Roman" w:hAnsi="David" w:cs="David"/>
          <w:sz w:val="24"/>
          <w:szCs w:val="24"/>
          <w:rtl/>
        </w:rPr>
        <w:t xml:space="preserve"> מחיזוק המוניטין שיצא לו כמי ש"נכנסים לחיים ולנשמה ושואלים ובודקים". למעשה התייחסות למידע על אלימות כלכלית נחווית כ'לא התפקיד שלנו', כלומר מחוץ לגבולות </w:t>
      </w:r>
      <w:r w:rsidR="007C707A" w:rsidRPr="00BA51DF">
        <w:rPr>
          <w:rFonts w:ascii="David" w:eastAsia="Times New Roman" w:hAnsi="David" w:cs="David" w:hint="eastAsia"/>
          <w:sz w:val="24"/>
          <w:szCs w:val="24"/>
          <w:rtl/>
        </w:rPr>
        <w:t>ההנחיה</w:t>
      </w:r>
      <w:r w:rsidR="007C707A" w:rsidRPr="00BA51DF">
        <w:rPr>
          <w:rFonts w:ascii="David" w:eastAsia="Times New Roman" w:hAnsi="David" w:cs="David"/>
          <w:sz w:val="24"/>
          <w:szCs w:val="24"/>
          <w:rtl/>
        </w:rPr>
        <w:t xml:space="preserve"> ה</w:t>
      </w:r>
      <w:r w:rsidR="002D5120">
        <w:rPr>
          <w:rFonts w:ascii="David" w:eastAsia="Times New Roman" w:hAnsi="David" w:cs="David" w:hint="cs"/>
          <w:sz w:val="24"/>
          <w:szCs w:val="24"/>
          <w:rtl/>
        </w:rPr>
        <w:t>ארגונית</w:t>
      </w:r>
      <w:r w:rsidR="007C707A" w:rsidRPr="00BA51DF">
        <w:rPr>
          <w:rFonts w:ascii="David" w:eastAsia="Times New Roman" w:hAnsi="David" w:cs="David"/>
          <w:sz w:val="24"/>
          <w:szCs w:val="24"/>
          <w:rtl/>
        </w:rPr>
        <w:t>.</w:t>
      </w:r>
      <w:r w:rsidR="002D5120">
        <w:rPr>
          <w:rFonts w:ascii="David" w:eastAsia="Times New Roman" w:hAnsi="David" w:cs="David" w:hint="cs"/>
          <w:sz w:val="24"/>
          <w:szCs w:val="24"/>
          <w:rtl/>
        </w:rPr>
        <w:t xml:space="preserve"> </w:t>
      </w:r>
      <w:r w:rsidR="007C707A" w:rsidRPr="00BA51DF">
        <w:rPr>
          <w:rFonts w:ascii="David" w:eastAsia="Times New Roman" w:hAnsi="David" w:cs="David"/>
          <w:sz w:val="24"/>
          <w:szCs w:val="24"/>
          <w:rtl/>
        </w:rPr>
        <w:t>בהקשר זה, ניתן להבין את אי ההתעניינות במצב החרום של הפונה</w:t>
      </w:r>
      <w:r w:rsidR="004049BC" w:rsidRPr="00BA51DF">
        <w:rPr>
          <w:rFonts w:ascii="David" w:eastAsia="Times New Roman" w:hAnsi="David" w:cs="David"/>
          <w:sz w:val="24"/>
          <w:szCs w:val="24"/>
          <w:rtl/>
        </w:rPr>
        <w:t>.</w:t>
      </w:r>
      <w:r w:rsidR="00D5551A" w:rsidRPr="00BA51DF">
        <w:rPr>
          <w:rFonts w:ascii="David" w:eastAsia="Times New Roman" w:hAnsi="David" w:cs="David"/>
          <w:sz w:val="24"/>
          <w:szCs w:val="24"/>
          <w:rtl/>
        </w:rPr>
        <w:t xml:space="preserve"> </w:t>
      </w:r>
      <w:r w:rsidR="004049BC" w:rsidRPr="00BA51DF">
        <w:rPr>
          <w:rFonts w:ascii="David" w:eastAsia="Times New Roman" w:hAnsi="David" w:cs="David" w:hint="eastAsia"/>
          <w:sz w:val="24"/>
          <w:szCs w:val="24"/>
          <w:rtl/>
        </w:rPr>
        <w:t>כלומר</w:t>
      </w:r>
      <w:r w:rsidR="004049BC" w:rsidRPr="00BA51DF">
        <w:rPr>
          <w:rFonts w:ascii="David" w:eastAsia="Times New Roman" w:hAnsi="David" w:cs="David"/>
          <w:sz w:val="24"/>
          <w:szCs w:val="24"/>
          <w:rtl/>
        </w:rPr>
        <w:t xml:space="preserve">, </w:t>
      </w:r>
      <w:r w:rsidR="004049BC" w:rsidRPr="00BA51DF">
        <w:rPr>
          <w:rFonts w:ascii="David" w:eastAsia="Times New Roman" w:hAnsi="David" w:cs="David" w:hint="eastAsia"/>
          <w:sz w:val="24"/>
          <w:szCs w:val="24"/>
          <w:rtl/>
        </w:rPr>
        <w:t>מה</w:t>
      </w:r>
      <w:r w:rsidR="004049BC" w:rsidRPr="00BA51DF">
        <w:rPr>
          <w:rFonts w:ascii="David" w:eastAsia="Times New Roman" w:hAnsi="David" w:cs="David"/>
          <w:sz w:val="24"/>
          <w:szCs w:val="24"/>
          <w:rtl/>
        </w:rPr>
        <w:t xml:space="preserve"> </w:t>
      </w:r>
      <w:r w:rsidR="004049BC" w:rsidRPr="00BA51DF">
        <w:rPr>
          <w:rFonts w:ascii="David" w:eastAsia="Times New Roman" w:hAnsi="David" w:cs="David" w:hint="eastAsia"/>
          <w:sz w:val="24"/>
          <w:szCs w:val="24"/>
          <w:rtl/>
        </w:rPr>
        <w:t>ש</w:t>
      </w:r>
      <w:r w:rsidR="004049BC" w:rsidRPr="00BA51DF">
        <w:rPr>
          <w:rFonts w:ascii="David" w:eastAsia="Times New Roman" w:hAnsi="David" w:cs="David"/>
          <w:sz w:val="24"/>
          <w:szCs w:val="24"/>
          <w:rtl/>
        </w:rPr>
        <w:t>מגדיר את הפעולה ה</w:t>
      </w:r>
      <w:r w:rsidR="002D5120">
        <w:rPr>
          <w:rFonts w:ascii="David" w:eastAsia="Times New Roman" w:hAnsi="David" w:cs="David" w:hint="cs"/>
          <w:sz w:val="24"/>
          <w:szCs w:val="24"/>
          <w:rtl/>
        </w:rPr>
        <w:t>נורמטיבית</w:t>
      </w:r>
      <w:r w:rsidR="004049BC" w:rsidRPr="00BA51DF">
        <w:rPr>
          <w:rFonts w:ascii="David" w:eastAsia="Times New Roman" w:hAnsi="David" w:cs="David"/>
          <w:sz w:val="24"/>
          <w:szCs w:val="24"/>
          <w:rtl/>
        </w:rPr>
        <w:t xml:space="preserve"> כפי שזו מכוננת </w:t>
      </w:r>
      <w:r w:rsidR="001454EB">
        <w:rPr>
          <w:rFonts w:ascii="David" w:eastAsia="Times New Roman" w:hAnsi="David" w:cs="David" w:hint="cs"/>
          <w:sz w:val="24"/>
          <w:szCs w:val="24"/>
          <w:rtl/>
        </w:rPr>
        <w:t>בארגון</w:t>
      </w:r>
      <w:r w:rsidR="004049BC" w:rsidRPr="00BA51DF">
        <w:rPr>
          <w:rFonts w:ascii="David" w:eastAsia="Times New Roman" w:hAnsi="David" w:cs="David"/>
          <w:sz w:val="24"/>
          <w:szCs w:val="24"/>
          <w:rtl/>
        </w:rPr>
        <w:t xml:space="preserve">, אינו מחייב את הפקידה להתעניינות בפונה, לביצוע טלפונים בעניינה ובהצמדתה למקורות של תמיכה חברתית פורמלית או לא פורמלית. פקידות ומנהלות שלוקחות על עצמן טיפול כזה, עושות זאת </w:t>
      </w:r>
      <w:r w:rsidR="002D5120">
        <w:rPr>
          <w:rFonts w:ascii="David" w:eastAsia="Times New Roman" w:hAnsi="David" w:cs="David" w:hint="cs"/>
          <w:sz w:val="24"/>
          <w:szCs w:val="24"/>
          <w:rtl/>
        </w:rPr>
        <w:t xml:space="preserve">כפעולת אתגור, </w:t>
      </w:r>
      <w:r w:rsidR="004049BC" w:rsidRPr="00BA51DF">
        <w:rPr>
          <w:rFonts w:ascii="David" w:eastAsia="Times New Roman" w:hAnsi="David" w:cs="David"/>
          <w:sz w:val="24"/>
          <w:szCs w:val="24"/>
          <w:rtl/>
        </w:rPr>
        <w:t xml:space="preserve">מעבר להנחיה </w:t>
      </w:r>
      <w:r w:rsidR="001454EB" w:rsidRPr="00BA51DF">
        <w:rPr>
          <w:rFonts w:ascii="David" w:eastAsia="Times New Roman" w:hAnsi="David" w:cs="David"/>
          <w:sz w:val="24"/>
          <w:szCs w:val="24"/>
          <w:rtl/>
        </w:rPr>
        <w:t>ה</w:t>
      </w:r>
      <w:r w:rsidR="001454EB">
        <w:rPr>
          <w:rFonts w:ascii="David" w:eastAsia="Times New Roman" w:hAnsi="David" w:cs="David" w:hint="cs"/>
          <w:sz w:val="24"/>
          <w:szCs w:val="24"/>
          <w:rtl/>
        </w:rPr>
        <w:t>ארגונית</w:t>
      </w:r>
      <w:r w:rsidR="004049BC" w:rsidRPr="00BA51DF">
        <w:rPr>
          <w:rFonts w:ascii="David" w:eastAsia="Times New Roman" w:hAnsi="David" w:cs="David"/>
          <w:sz w:val="24"/>
          <w:szCs w:val="24"/>
          <w:rtl/>
        </w:rPr>
        <w:t xml:space="preserve">. </w:t>
      </w:r>
      <w:r w:rsidR="00097008">
        <w:rPr>
          <w:rFonts w:ascii="David" w:eastAsia="Times New Roman" w:hAnsi="David" w:cs="David" w:hint="cs"/>
          <w:sz w:val="24"/>
          <w:szCs w:val="24"/>
          <w:rtl/>
        </w:rPr>
        <w:t xml:space="preserve">לפיכך, </w:t>
      </w:r>
      <w:r w:rsidR="004049BC" w:rsidRPr="00BA51DF">
        <w:rPr>
          <w:rFonts w:ascii="David" w:eastAsia="Times New Roman" w:hAnsi="David" w:cs="David"/>
          <w:sz w:val="24"/>
          <w:szCs w:val="24"/>
          <w:rtl/>
        </w:rPr>
        <w:t xml:space="preserve">ההיגיון המוסדי העולה </w:t>
      </w:r>
      <w:r w:rsidR="00937D94">
        <w:rPr>
          <w:rFonts w:ascii="David" w:eastAsia="Times New Roman" w:hAnsi="David" w:cs="David" w:hint="cs"/>
          <w:sz w:val="24"/>
          <w:szCs w:val="24"/>
          <w:rtl/>
        </w:rPr>
        <w:t>מורכב מ</w:t>
      </w:r>
      <w:r w:rsidR="001454EB">
        <w:rPr>
          <w:rFonts w:ascii="David" w:eastAsia="Times New Roman" w:hAnsi="David" w:cs="David" w:hint="cs"/>
          <w:sz w:val="24"/>
          <w:szCs w:val="24"/>
          <w:rtl/>
        </w:rPr>
        <w:t xml:space="preserve">(1) </w:t>
      </w:r>
      <w:r w:rsidR="00937D94">
        <w:rPr>
          <w:rFonts w:ascii="David" w:eastAsia="Times New Roman" w:hAnsi="David" w:cs="David" w:hint="cs"/>
          <w:sz w:val="24"/>
          <w:szCs w:val="24"/>
          <w:rtl/>
        </w:rPr>
        <w:t xml:space="preserve">מקור סמכות שהוא </w:t>
      </w:r>
      <w:r w:rsidR="004049BC" w:rsidRPr="00BA51DF">
        <w:rPr>
          <w:rFonts w:ascii="David" w:eastAsia="Times New Roman" w:hAnsi="David" w:cs="David"/>
          <w:sz w:val="24"/>
          <w:szCs w:val="24"/>
          <w:rtl/>
        </w:rPr>
        <w:t>המחוייבות ל</w:t>
      </w:r>
      <w:r w:rsidR="0028437F" w:rsidRPr="00BA51DF">
        <w:rPr>
          <w:rFonts w:ascii="David" w:eastAsia="Times New Roman" w:hAnsi="David" w:cs="David" w:hint="eastAsia"/>
          <w:sz w:val="24"/>
          <w:szCs w:val="24"/>
          <w:rtl/>
        </w:rPr>
        <w:t>הליך</w:t>
      </w:r>
      <w:r w:rsidR="0028437F" w:rsidRPr="00BA51DF">
        <w:rPr>
          <w:rFonts w:ascii="David" w:eastAsia="Times New Roman" w:hAnsi="David" w:cs="David"/>
          <w:sz w:val="24"/>
          <w:szCs w:val="24"/>
          <w:rtl/>
        </w:rPr>
        <w:t xml:space="preserve"> בירוקרטי </w:t>
      </w:r>
      <w:r w:rsidR="004049BC" w:rsidRPr="00BA51DF">
        <w:rPr>
          <w:rFonts w:ascii="David" w:eastAsia="Times New Roman" w:hAnsi="David" w:cs="David" w:hint="eastAsia"/>
          <w:sz w:val="24"/>
          <w:szCs w:val="24"/>
          <w:rtl/>
        </w:rPr>
        <w:t>ק</w:t>
      </w:r>
      <w:r w:rsidR="00D5551A" w:rsidRPr="00BA51DF">
        <w:rPr>
          <w:rFonts w:ascii="David" w:eastAsia="Times New Roman" w:hAnsi="David" w:cs="David" w:hint="eastAsia"/>
          <w:sz w:val="24"/>
          <w:szCs w:val="24"/>
          <w:rtl/>
        </w:rPr>
        <w:t>ו</w:t>
      </w:r>
      <w:r w:rsidR="004049BC" w:rsidRPr="00BA51DF">
        <w:rPr>
          <w:rFonts w:ascii="David" w:eastAsia="Times New Roman" w:hAnsi="David" w:cs="David" w:hint="eastAsia"/>
          <w:sz w:val="24"/>
          <w:szCs w:val="24"/>
          <w:rtl/>
        </w:rPr>
        <w:t>נקרטי</w:t>
      </w:r>
      <w:r w:rsidR="001454EB">
        <w:rPr>
          <w:rFonts w:ascii="David" w:eastAsia="Times New Roman" w:hAnsi="David" w:cs="David" w:hint="cs"/>
          <w:sz w:val="24"/>
          <w:szCs w:val="24"/>
          <w:rtl/>
        </w:rPr>
        <w:t xml:space="preserve"> המעוגן ב</w:t>
      </w:r>
      <w:r w:rsidR="00C63BC8">
        <w:rPr>
          <w:rFonts w:ascii="David" w:eastAsia="Times New Roman" w:hAnsi="David" w:cs="David" w:hint="cs"/>
          <w:sz w:val="24"/>
          <w:szCs w:val="24"/>
          <w:rtl/>
        </w:rPr>
        <w:t>אישור</w:t>
      </w:r>
      <w:r w:rsidR="001454EB">
        <w:rPr>
          <w:rFonts w:ascii="David" w:eastAsia="Times New Roman" w:hAnsi="David" w:cs="David" w:hint="cs"/>
          <w:sz w:val="24"/>
          <w:szCs w:val="24"/>
          <w:rtl/>
        </w:rPr>
        <w:t xml:space="preserve"> עו"סית המתקף את היותה של הפונה שורדת אלימות;  (2) </w:t>
      </w:r>
      <w:r w:rsidR="00937D94">
        <w:rPr>
          <w:rFonts w:ascii="David" w:eastAsia="Times New Roman" w:hAnsi="David" w:cs="David" w:hint="cs"/>
          <w:sz w:val="24"/>
          <w:szCs w:val="24"/>
          <w:rtl/>
        </w:rPr>
        <w:t xml:space="preserve">זהות תעסוקתית של פקידות </w:t>
      </w:r>
      <w:r w:rsidR="0061129D">
        <w:rPr>
          <w:rFonts w:ascii="David" w:eastAsia="Times New Roman" w:hAnsi="David" w:cs="David" w:hint="cs"/>
          <w:sz w:val="24"/>
          <w:szCs w:val="24"/>
          <w:rtl/>
        </w:rPr>
        <w:t>המאפשרת שימוש</w:t>
      </w:r>
      <w:r w:rsidR="00937D94">
        <w:rPr>
          <w:rFonts w:ascii="David" w:eastAsia="Times New Roman" w:hAnsi="David" w:cs="David" w:hint="cs"/>
          <w:sz w:val="24"/>
          <w:szCs w:val="24"/>
          <w:rtl/>
        </w:rPr>
        <w:t xml:space="preserve"> במידע לשי</w:t>
      </w:r>
      <w:r w:rsidR="0061129D">
        <w:rPr>
          <w:rFonts w:ascii="David" w:eastAsia="Times New Roman" w:hAnsi="David" w:cs="David" w:hint="cs"/>
          <w:sz w:val="24"/>
          <w:szCs w:val="24"/>
          <w:rtl/>
        </w:rPr>
        <w:t xml:space="preserve">מור </w:t>
      </w:r>
      <w:r w:rsidR="00937D94">
        <w:rPr>
          <w:rFonts w:ascii="David" w:eastAsia="Times New Roman" w:hAnsi="David" w:cs="David" w:hint="cs"/>
          <w:sz w:val="24"/>
          <w:szCs w:val="24"/>
          <w:rtl/>
        </w:rPr>
        <w:t>שגרות הפעולה הארגוניות</w:t>
      </w:r>
      <w:r w:rsidR="0061129D">
        <w:rPr>
          <w:rFonts w:ascii="David" w:eastAsia="Times New Roman" w:hAnsi="David" w:cs="David" w:hint="cs"/>
          <w:sz w:val="24"/>
          <w:szCs w:val="24"/>
          <w:rtl/>
        </w:rPr>
        <w:t>, כשאתגורן, נדיר יחסית</w:t>
      </w:r>
      <w:r w:rsidR="001454EB">
        <w:rPr>
          <w:rFonts w:ascii="David" w:eastAsia="Times New Roman" w:hAnsi="David" w:cs="David" w:hint="cs"/>
          <w:sz w:val="24"/>
          <w:szCs w:val="24"/>
          <w:rtl/>
        </w:rPr>
        <w:t xml:space="preserve">; </w:t>
      </w:r>
      <w:r w:rsidR="00937D94">
        <w:rPr>
          <w:rFonts w:ascii="David" w:eastAsia="Times New Roman" w:hAnsi="David" w:cs="David" w:hint="cs"/>
          <w:sz w:val="24"/>
          <w:szCs w:val="24"/>
          <w:rtl/>
        </w:rPr>
        <w:t xml:space="preserve"> </w:t>
      </w:r>
      <w:r w:rsidR="001454EB">
        <w:rPr>
          <w:rFonts w:ascii="David" w:eastAsia="Times New Roman" w:hAnsi="David" w:cs="David" w:hint="cs"/>
          <w:sz w:val="24"/>
          <w:szCs w:val="24"/>
          <w:rtl/>
        </w:rPr>
        <w:t xml:space="preserve">(3) </w:t>
      </w:r>
      <w:r w:rsidR="00951E8F">
        <w:rPr>
          <w:rFonts w:ascii="David" w:eastAsia="Times New Roman" w:hAnsi="David" w:cs="David" w:hint="cs"/>
          <w:sz w:val="24"/>
          <w:szCs w:val="24"/>
          <w:rtl/>
        </w:rPr>
        <w:t>מקור לגיטימציה של הצמדות להנחיות הארגון</w:t>
      </w:r>
      <w:r w:rsidR="001454EB">
        <w:rPr>
          <w:rFonts w:ascii="David" w:eastAsia="Times New Roman" w:hAnsi="David" w:cs="David" w:hint="cs"/>
          <w:sz w:val="24"/>
          <w:szCs w:val="24"/>
          <w:rtl/>
        </w:rPr>
        <w:t>;</w:t>
      </w:r>
      <w:r w:rsidR="00951E8F">
        <w:rPr>
          <w:rFonts w:ascii="David" w:eastAsia="Times New Roman" w:hAnsi="David" w:cs="David" w:hint="cs"/>
          <w:sz w:val="24"/>
          <w:szCs w:val="24"/>
          <w:rtl/>
        </w:rPr>
        <w:t xml:space="preserve"> </w:t>
      </w:r>
      <w:r w:rsidR="00BA2811">
        <w:rPr>
          <w:rFonts w:ascii="David" w:eastAsia="Times New Roman" w:hAnsi="David" w:cs="David" w:hint="cs"/>
          <w:sz w:val="24"/>
          <w:szCs w:val="24"/>
          <w:rtl/>
        </w:rPr>
        <w:t xml:space="preserve">ולבסוף, </w:t>
      </w:r>
      <w:r w:rsidR="001454EB">
        <w:rPr>
          <w:rFonts w:ascii="David" w:eastAsia="Times New Roman" w:hAnsi="David" w:cs="David" w:hint="cs"/>
          <w:sz w:val="24"/>
          <w:szCs w:val="24"/>
          <w:rtl/>
        </w:rPr>
        <w:t xml:space="preserve">(4) </w:t>
      </w:r>
      <w:r w:rsidR="0061129D">
        <w:rPr>
          <w:rFonts w:ascii="David" w:eastAsia="Times New Roman" w:hAnsi="David" w:cs="David" w:hint="cs"/>
          <w:sz w:val="24"/>
          <w:szCs w:val="24"/>
          <w:rtl/>
        </w:rPr>
        <w:t xml:space="preserve">בסיס </w:t>
      </w:r>
      <w:r w:rsidR="00951E8F">
        <w:rPr>
          <w:rFonts w:ascii="David" w:eastAsia="Times New Roman" w:hAnsi="David" w:cs="David" w:hint="cs"/>
          <w:sz w:val="24"/>
          <w:szCs w:val="24"/>
          <w:rtl/>
        </w:rPr>
        <w:t>נורמטיבי של הגדרת ה</w:t>
      </w:r>
      <w:r w:rsidR="0028437F">
        <w:rPr>
          <w:rFonts w:ascii="David" w:eastAsia="Times New Roman" w:hAnsi="David" w:cs="David" w:hint="cs"/>
          <w:sz w:val="24"/>
          <w:szCs w:val="24"/>
          <w:rtl/>
        </w:rPr>
        <w:t>זכאות הבירוקרטית ומיצוי הזכויות.</w:t>
      </w:r>
      <w:r w:rsidR="003D0536">
        <w:rPr>
          <w:rFonts w:ascii="David" w:eastAsia="Times New Roman" w:hAnsi="David" w:cs="David" w:hint="cs"/>
          <w:sz w:val="24"/>
          <w:szCs w:val="24"/>
          <w:rtl/>
        </w:rPr>
        <w:t xml:space="preserve"> מתוך </w:t>
      </w:r>
      <w:r w:rsidR="00CC1222">
        <w:rPr>
          <w:rFonts w:ascii="David" w:eastAsia="Times New Roman" w:hAnsi="David" w:cs="David" w:hint="cs"/>
          <w:sz w:val="24"/>
          <w:szCs w:val="24"/>
          <w:rtl/>
        </w:rPr>
        <w:t xml:space="preserve">היגיון </w:t>
      </w:r>
      <w:r w:rsidR="003D0536">
        <w:rPr>
          <w:rFonts w:ascii="David" w:eastAsia="Times New Roman" w:hAnsi="David" w:cs="David" w:hint="cs"/>
          <w:sz w:val="24"/>
          <w:szCs w:val="24"/>
          <w:rtl/>
        </w:rPr>
        <w:t>מוסדי כז</w:t>
      </w:r>
      <w:r w:rsidR="00C63BC8">
        <w:rPr>
          <w:rFonts w:ascii="David" w:eastAsia="Times New Roman" w:hAnsi="David" w:cs="David" w:hint="cs"/>
          <w:sz w:val="24"/>
          <w:szCs w:val="24"/>
          <w:rtl/>
        </w:rPr>
        <w:t>ה</w:t>
      </w:r>
      <w:r w:rsidR="003D0536">
        <w:rPr>
          <w:rFonts w:ascii="David" w:eastAsia="Times New Roman" w:hAnsi="David" w:cs="David" w:hint="cs"/>
          <w:sz w:val="24"/>
          <w:szCs w:val="24"/>
          <w:rtl/>
        </w:rPr>
        <w:t xml:space="preserve">, התגובה המתאפשרת לשורדת האלימות הכלכלית היא בהתאמתה להגדרות הקיימות בארגון במיוחד הגדרת הקטגוריה 'אלימות במשפחה'. ללא התאמה לקטגוריה זו, למשל בהעדר מסמך מעו"סית המתקף הלימה לקטגוריה, </w:t>
      </w:r>
      <w:r w:rsidR="001454EB">
        <w:rPr>
          <w:rFonts w:ascii="David" w:eastAsia="Times New Roman" w:hAnsi="David" w:cs="David" w:hint="cs"/>
          <w:sz w:val="24"/>
          <w:szCs w:val="24"/>
          <w:rtl/>
        </w:rPr>
        <w:t>מצטמצמת משמעותו של המידע על אלימות כלכלית כך ש</w:t>
      </w:r>
      <w:r w:rsidR="003D0536">
        <w:rPr>
          <w:rFonts w:ascii="David" w:eastAsia="Times New Roman" w:hAnsi="David" w:cs="David" w:hint="cs"/>
          <w:sz w:val="24"/>
          <w:szCs w:val="24"/>
          <w:rtl/>
        </w:rPr>
        <w:t>אין באפשרות הפקידות בביטוח הלאומי להנגיש מענים</w:t>
      </w:r>
      <w:r w:rsidR="00902B72">
        <w:rPr>
          <w:rFonts w:ascii="David" w:eastAsia="Times New Roman" w:hAnsi="David" w:cs="David" w:hint="cs"/>
          <w:sz w:val="24"/>
          <w:szCs w:val="24"/>
          <w:rtl/>
        </w:rPr>
        <w:t xml:space="preserve"> מתאימים</w:t>
      </w:r>
      <w:r w:rsidR="003D0536">
        <w:rPr>
          <w:rFonts w:ascii="David" w:eastAsia="Times New Roman" w:hAnsi="David" w:cs="David" w:hint="cs"/>
          <w:sz w:val="24"/>
          <w:szCs w:val="24"/>
          <w:rtl/>
        </w:rPr>
        <w:t xml:space="preserve">.  </w:t>
      </w:r>
      <w:r w:rsidR="0028437F">
        <w:rPr>
          <w:rFonts w:ascii="David" w:eastAsia="Times New Roman" w:hAnsi="David" w:cs="David" w:hint="cs"/>
          <w:sz w:val="24"/>
          <w:szCs w:val="24"/>
          <w:rtl/>
        </w:rPr>
        <w:t xml:space="preserve"> </w:t>
      </w:r>
    </w:p>
    <w:p w14:paraId="3ACBCB5B" w14:textId="77777777" w:rsidR="00C63BC8" w:rsidRDefault="00C63BC8" w:rsidP="00C63BC8">
      <w:pPr>
        <w:spacing w:after="0" w:line="480" w:lineRule="auto"/>
        <w:ind w:left="-625" w:right="-709" w:firstLine="625"/>
        <w:rPr>
          <w:rFonts w:ascii="David" w:eastAsia="Times New Roman" w:hAnsi="David" w:cs="David"/>
          <w:sz w:val="24"/>
          <w:szCs w:val="24"/>
          <w:rtl/>
        </w:rPr>
      </w:pPr>
    </w:p>
    <w:p w14:paraId="1556C9E4" w14:textId="7D3A25DF" w:rsidR="00AE3D47" w:rsidRPr="00BA0A4F" w:rsidRDefault="00AE3D47" w:rsidP="00C63BC8">
      <w:pPr>
        <w:pStyle w:val="a7"/>
        <w:spacing w:after="0" w:line="480" w:lineRule="auto"/>
        <w:ind w:left="-625" w:right="-709"/>
        <w:rPr>
          <w:rFonts w:ascii="David" w:eastAsia="Times New Roman" w:hAnsi="David" w:cs="David"/>
          <w:sz w:val="24"/>
          <w:szCs w:val="24"/>
        </w:rPr>
      </w:pPr>
      <w:r w:rsidRPr="006614B8">
        <w:rPr>
          <w:rFonts w:ascii="David" w:eastAsia="Times New Roman" w:hAnsi="David" w:cs="David"/>
          <w:b/>
          <w:bCs/>
          <w:sz w:val="24"/>
          <w:szCs w:val="24"/>
          <w:rtl/>
        </w:rPr>
        <w:t>אגף שירותי רווחה ומרכזים למניעת אלימות</w:t>
      </w:r>
      <w:r>
        <w:rPr>
          <w:rFonts w:ascii="David" w:eastAsia="Times New Roman" w:hAnsi="David" w:cs="David" w:hint="cs"/>
          <w:b/>
          <w:bCs/>
          <w:sz w:val="24"/>
          <w:szCs w:val="24"/>
          <w:rtl/>
        </w:rPr>
        <w:t xml:space="preserve">: </w:t>
      </w:r>
      <w:r w:rsidRPr="00BA0A4F">
        <w:rPr>
          <w:rFonts w:ascii="David" w:eastAsia="Times New Roman" w:hAnsi="David" w:cs="David"/>
          <w:b/>
          <w:bCs/>
          <w:sz w:val="24"/>
          <w:szCs w:val="24"/>
          <w:rtl/>
        </w:rPr>
        <w:t>הגיו</w:t>
      </w:r>
      <w:r w:rsidRPr="00BA0A4F">
        <w:rPr>
          <w:rFonts w:ascii="David" w:eastAsia="Times New Roman" w:hAnsi="David" w:cs="David" w:hint="eastAsia"/>
          <w:b/>
          <w:bCs/>
          <w:sz w:val="24"/>
          <w:szCs w:val="24"/>
          <w:rtl/>
        </w:rPr>
        <w:t>ן</w:t>
      </w:r>
      <w:r w:rsidRPr="00BA0A4F">
        <w:rPr>
          <w:rFonts w:ascii="David" w:eastAsia="Times New Roman" w:hAnsi="David" w:cs="David"/>
          <w:b/>
          <w:bCs/>
          <w:sz w:val="24"/>
          <w:szCs w:val="24"/>
          <w:rtl/>
        </w:rPr>
        <w:t xml:space="preserve"> </w:t>
      </w:r>
      <w:r w:rsidRPr="00BA0A4F">
        <w:rPr>
          <w:rFonts w:ascii="David" w:eastAsia="Times New Roman" w:hAnsi="David" w:cs="David" w:hint="eastAsia"/>
          <w:b/>
          <w:bCs/>
          <w:sz w:val="24"/>
          <w:szCs w:val="24"/>
          <w:rtl/>
        </w:rPr>
        <w:t>מוסדי</w:t>
      </w:r>
      <w:r w:rsidRPr="00BA0A4F">
        <w:rPr>
          <w:rFonts w:ascii="David" w:eastAsia="Times New Roman" w:hAnsi="David" w:cs="David"/>
          <w:b/>
          <w:bCs/>
          <w:sz w:val="24"/>
          <w:szCs w:val="24"/>
          <w:rtl/>
        </w:rPr>
        <w:t xml:space="preserve"> </w:t>
      </w:r>
      <w:r w:rsidRPr="00BA0A4F">
        <w:rPr>
          <w:rFonts w:ascii="David" w:eastAsia="Times New Roman" w:hAnsi="David" w:cs="David" w:hint="eastAsia"/>
          <w:b/>
          <w:bCs/>
          <w:sz w:val="24"/>
          <w:szCs w:val="24"/>
          <w:rtl/>
        </w:rPr>
        <w:t>תראפויטי</w:t>
      </w:r>
    </w:p>
    <w:p w14:paraId="042AFC9B" w14:textId="71DB9CE6" w:rsidR="00863B56" w:rsidRDefault="000F1CCC" w:rsidP="00032F4A">
      <w:pPr>
        <w:spacing w:after="0" w:line="480" w:lineRule="auto"/>
        <w:ind w:left="-625" w:right="-709" w:firstLine="625"/>
        <w:rPr>
          <w:rFonts w:ascii="David" w:eastAsia="Times New Roman" w:hAnsi="David" w:cs="David"/>
          <w:sz w:val="24"/>
          <w:szCs w:val="24"/>
          <w:rtl/>
        </w:rPr>
      </w:pPr>
      <w:r w:rsidRPr="006614B8">
        <w:rPr>
          <w:rFonts w:ascii="David" w:eastAsia="Times New Roman" w:hAnsi="David" w:cs="David"/>
          <w:sz w:val="24"/>
          <w:szCs w:val="24"/>
          <w:rtl/>
        </w:rPr>
        <w:t xml:space="preserve">באגף לשירותים חברתיים ובמרכזים למניעת אלימות </w:t>
      </w:r>
      <w:r w:rsidR="006D0FC0">
        <w:rPr>
          <w:rFonts w:ascii="David" w:eastAsia="Times New Roman" w:hAnsi="David" w:cs="David" w:hint="cs"/>
          <w:sz w:val="24"/>
          <w:szCs w:val="24"/>
          <w:rtl/>
        </w:rPr>
        <w:t xml:space="preserve">במשפחה </w:t>
      </w:r>
      <w:r w:rsidRPr="006614B8">
        <w:rPr>
          <w:rFonts w:ascii="David" w:eastAsia="Times New Roman" w:hAnsi="David" w:cs="David"/>
          <w:sz w:val="24"/>
          <w:szCs w:val="24"/>
          <w:rtl/>
        </w:rPr>
        <w:t xml:space="preserve">השפה הרווחת </w:t>
      </w:r>
      <w:r>
        <w:rPr>
          <w:rFonts w:ascii="David" w:eastAsia="Times New Roman" w:hAnsi="David" w:cs="David" w:hint="cs"/>
          <w:sz w:val="24"/>
          <w:szCs w:val="24"/>
          <w:rtl/>
        </w:rPr>
        <w:t xml:space="preserve">היא </w:t>
      </w:r>
      <w:r w:rsidRPr="006614B8">
        <w:rPr>
          <w:rFonts w:ascii="David" w:eastAsia="Times New Roman" w:hAnsi="David" w:cs="David"/>
          <w:sz w:val="24"/>
          <w:szCs w:val="24"/>
          <w:rtl/>
        </w:rPr>
        <w:t xml:space="preserve">שפה </w:t>
      </w:r>
      <w:r>
        <w:rPr>
          <w:rFonts w:ascii="David" w:eastAsia="Times New Roman" w:hAnsi="David" w:cs="David" w:hint="cs"/>
          <w:sz w:val="24"/>
          <w:szCs w:val="24"/>
          <w:rtl/>
        </w:rPr>
        <w:t>טיפולית ה</w:t>
      </w:r>
      <w:r w:rsidRPr="006614B8">
        <w:rPr>
          <w:rFonts w:ascii="David" w:eastAsia="Times New Roman" w:hAnsi="David" w:cs="David"/>
          <w:sz w:val="24"/>
          <w:szCs w:val="24"/>
          <w:rtl/>
        </w:rPr>
        <w:t>ממוקדת ב</w:t>
      </w:r>
      <w:r w:rsidR="006D0FC0">
        <w:rPr>
          <w:rFonts w:ascii="David" w:eastAsia="Times New Roman" w:hAnsi="David" w:cs="David" w:hint="cs"/>
          <w:sz w:val="24"/>
          <w:szCs w:val="24"/>
          <w:rtl/>
        </w:rPr>
        <w:t xml:space="preserve">שיחה </w:t>
      </w:r>
      <w:r w:rsidRPr="006614B8">
        <w:rPr>
          <w:rFonts w:ascii="David" w:eastAsia="Times New Roman" w:hAnsi="David" w:cs="David"/>
          <w:sz w:val="24"/>
          <w:szCs w:val="24"/>
          <w:rtl/>
        </w:rPr>
        <w:t>על הבעיה</w:t>
      </w:r>
      <w:r>
        <w:rPr>
          <w:rFonts w:ascii="David" w:eastAsia="Times New Roman" w:hAnsi="David" w:cs="David" w:hint="cs"/>
          <w:sz w:val="24"/>
          <w:szCs w:val="24"/>
          <w:rtl/>
        </w:rPr>
        <w:t xml:space="preserve">. </w:t>
      </w:r>
      <w:r w:rsidR="00863B56">
        <w:rPr>
          <w:rFonts w:ascii="David" w:eastAsia="Times New Roman" w:hAnsi="David" w:cs="David" w:hint="cs"/>
          <w:sz w:val="24"/>
          <w:szCs w:val="24"/>
          <w:rtl/>
        </w:rPr>
        <w:t>גם אם העו"סיות מודעות להיותן סמכות יחידה בהענקת ההכרה לפונות במעמדן כרלוונטי לחוק מניעת אלימותבמשפחה, לעיתים הן נמנעות ממתן הכרה כזו:</w:t>
      </w:r>
    </w:p>
    <w:p w14:paraId="53F81142" w14:textId="77777777" w:rsidR="00863B56" w:rsidRDefault="00863B56" w:rsidP="00032F4A">
      <w:pPr>
        <w:spacing w:after="0" w:line="480" w:lineRule="auto"/>
        <w:ind w:left="-625" w:right="-709" w:firstLine="625"/>
        <w:rPr>
          <w:rFonts w:ascii="David" w:eastAsia="Times New Roman" w:hAnsi="David" w:cs="David"/>
          <w:sz w:val="24"/>
          <w:szCs w:val="24"/>
          <w:rtl/>
        </w:rPr>
      </w:pPr>
    </w:p>
    <w:p w14:paraId="2CC1C60E" w14:textId="77777777" w:rsidR="00863B56" w:rsidRPr="006614B8" w:rsidRDefault="00863B56" w:rsidP="00863B56">
      <w:pPr>
        <w:spacing w:after="0" w:line="480" w:lineRule="auto"/>
        <w:ind w:left="1360"/>
        <w:rPr>
          <w:rFonts w:ascii="David" w:hAnsi="David" w:cs="David"/>
          <w:sz w:val="24"/>
          <w:szCs w:val="24"/>
          <w:rtl/>
        </w:rPr>
      </w:pPr>
      <w:r w:rsidRPr="006614B8">
        <w:rPr>
          <w:rFonts w:ascii="David" w:hAnsi="David" w:cs="David"/>
          <w:sz w:val="24"/>
          <w:szCs w:val="24"/>
          <w:rtl/>
        </w:rPr>
        <w:lastRenderedPageBreak/>
        <w:t>גם אם אנחנו כן מוציאים איזה שהוא אישור סתם נגיד אפילו שהיא ביקשה סיוע בשכר דירה כי היא אישה מוכה בקהילה, אנחנו בגלל הניסיון שלנו נזהרות בטרמינולוגיה, אנחנו תמיד אומרות לדברי האישה הייתה מעידה ואנחנו לעולם לא נתייחס לזה כמציאות אובייקטיביות. זה הרעיון שאנחנו מקום טיפולי.</w:t>
      </w:r>
      <w:r>
        <w:rPr>
          <w:rFonts w:ascii="David" w:hAnsi="David" w:cs="David" w:hint="cs"/>
          <w:sz w:val="24"/>
          <w:szCs w:val="24"/>
          <w:rtl/>
        </w:rPr>
        <w:t xml:space="preserve"> </w:t>
      </w:r>
      <w:r w:rsidRPr="006614B8">
        <w:rPr>
          <w:rFonts w:ascii="David" w:hAnsi="David" w:cs="David"/>
          <w:sz w:val="24"/>
          <w:szCs w:val="24"/>
          <w:rtl/>
        </w:rPr>
        <w:t>בטיפול אנחנו לא אמורים להגיע לחקר האמת, אנחנו אמורים להיות עם המטופל בחוויה שלו, שהיא סובייקטיבית גם. זה התפקיד שלנו, בגלל זה אנחנו לא חלק מבית המשפט, מול המשטרה, וגם לא קשורים להליך משפטי, לא קשורים להליך פלילי אלא אנחנו מקום טיפולי, רק יכולים לעזור לה להתחזק, לצאת ממעגל האלימות, ללוות אותה אחרי... אבל לא... אישורים</w:t>
      </w:r>
      <w:r>
        <w:rPr>
          <w:rFonts w:ascii="David" w:hAnsi="David" w:cs="David" w:hint="cs"/>
          <w:sz w:val="24"/>
          <w:szCs w:val="24"/>
          <w:rtl/>
        </w:rPr>
        <w:t>.</w:t>
      </w:r>
      <w:r w:rsidRPr="006614B8">
        <w:rPr>
          <w:rFonts w:ascii="David" w:hAnsi="David" w:cs="David"/>
          <w:sz w:val="24"/>
          <w:szCs w:val="24"/>
          <w:rtl/>
        </w:rPr>
        <w:t xml:space="preserve"> ואני מאד מאמינה שזה הנכון</w:t>
      </w:r>
      <w:r>
        <w:rPr>
          <w:rFonts w:ascii="David" w:hAnsi="David" w:cs="David" w:hint="cs"/>
          <w:sz w:val="24"/>
          <w:szCs w:val="24"/>
          <w:rtl/>
        </w:rPr>
        <w:t>.</w:t>
      </w:r>
      <w:r w:rsidRPr="006614B8">
        <w:rPr>
          <w:rFonts w:ascii="David" w:hAnsi="David" w:cs="David"/>
          <w:sz w:val="24"/>
          <w:szCs w:val="24"/>
          <w:rtl/>
        </w:rPr>
        <w:t xml:space="preserve"> (ב.א</w:t>
      </w:r>
      <w:r>
        <w:rPr>
          <w:rFonts w:ascii="David" w:hAnsi="David" w:cs="David" w:hint="cs"/>
          <w:sz w:val="24"/>
          <w:szCs w:val="24"/>
          <w:rtl/>
        </w:rPr>
        <w:t xml:space="preserve">. </w:t>
      </w:r>
      <w:r w:rsidRPr="006614B8">
        <w:rPr>
          <w:rFonts w:ascii="David" w:hAnsi="David" w:cs="David"/>
          <w:sz w:val="24"/>
          <w:szCs w:val="24"/>
          <w:rtl/>
        </w:rPr>
        <w:t>מנהלת המרכז ועו"ס מטפלת)</w:t>
      </w:r>
    </w:p>
    <w:p w14:paraId="13E632F4" w14:textId="21399128" w:rsidR="00863B56" w:rsidRDefault="00863B56" w:rsidP="00863B56">
      <w:pPr>
        <w:spacing w:after="0" w:line="480" w:lineRule="auto"/>
        <w:ind w:left="-625" w:right="-709" w:firstLine="625"/>
        <w:rPr>
          <w:rFonts w:ascii="David" w:eastAsia="Times New Roman" w:hAnsi="David" w:cs="David"/>
          <w:sz w:val="24"/>
          <w:szCs w:val="24"/>
          <w:rtl/>
        </w:rPr>
      </w:pPr>
      <w:r w:rsidRPr="006614B8">
        <w:rPr>
          <w:rFonts w:ascii="David" w:eastAsia="Times New Roman" w:hAnsi="David" w:cs="David"/>
          <w:sz w:val="24"/>
          <w:szCs w:val="24"/>
          <w:rtl/>
        </w:rPr>
        <w:t>מהציטוט של העובדת עולה ביתר שאת התפיסה הטיפולית שעוסקת בעיקר באישה עצמה ו</w:t>
      </w:r>
      <w:r>
        <w:rPr>
          <w:rFonts w:ascii="David" w:eastAsia="Times New Roman" w:hAnsi="David" w:cs="David" w:hint="cs"/>
          <w:sz w:val="24"/>
          <w:szCs w:val="24"/>
          <w:rtl/>
        </w:rPr>
        <w:t xml:space="preserve">ההתמקדות </w:t>
      </w:r>
      <w:r w:rsidRPr="006614B8">
        <w:rPr>
          <w:rFonts w:ascii="David" w:eastAsia="Times New Roman" w:hAnsi="David" w:cs="David"/>
          <w:sz w:val="24"/>
          <w:szCs w:val="24"/>
          <w:rtl/>
        </w:rPr>
        <w:t>ביכולת שלה לצאת מהמקום הרגשי בו היא נמצאת</w:t>
      </w:r>
      <w:r>
        <w:rPr>
          <w:rFonts w:ascii="David" w:eastAsia="Times New Roman" w:hAnsi="David" w:cs="David" w:hint="cs"/>
          <w:sz w:val="24"/>
          <w:szCs w:val="24"/>
          <w:rtl/>
        </w:rPr>
        <w:t>. המידע הרלוונטי לאלימות, הוא לטענת הדוברת,</w:t>
      </w:r>
      <w:r w:rsidRPr="006614B8">
        <w:rPr>
          <w:rFonts w:ascii="David" w:eastAsia="Times New Roman" w:hAnsi="David" w:cs="David"/>
          <w:sz w:val="24"/>
          <w:szCs w:val="24"/>
          <w:rtl/>
        </w:rPr>
        <w:t xml:space="preserve"> סובייקטיבי. על אף שעולה כי העו"ס מסייעת במכתב לטובת סיוע בשכר הדירה, עדיין  העו"סיות אינן מתייצבות לצ</w:t>
      </w:r>
      <w:r>
        <w:rPr>
          <w:rFonts w:ascii="David" w:eastAsia="Times New Roman" w:hAnsi="David" w:cs="David" w:hint="cs"/>
          <w:sz w:val="24"/>
          <w:szCs w:val="24"/>
          <w:rtl/>
        </w:rPr>
        <w:t>ד הנפגעת</w:t>
      </w:r>
      <w:r w:rsidRPr="006614B8">
        <w:rPr>
          <w:rFonts w:ascii="David" w:eastAsia="Times New Roman" w:hAnsi="David" w:cs="David"/>
          <w:sz w:val="24"/>
          <w:szCs w:val="24"/>
          <w:rtl/>
        </w:rPr>
        <w:t xml:space="preserve"> ומקפידות להימנע מתיקוף הדיווח על האלימות</w:t>
      </w:r>
      <w:r>
        <w:rPr>
          <w:rFonts w:ascii="David" w:eastAsia="Times New Roman" w:hAnsi="David" w:cs="David" w:hint="cs"/>
          <w:sz w:val="24"/>
          <w:szCs w:val="24"/>
          <w:rtl/>
        </w:rPr>
        <w:t xml:space="preserve"> כשהן מצדיקות את דרך תגובתן כהימנעות מהכרעה:</w:t>
      </w:r>
      <w:r w:rsidRPr="006614B8">
        <w:rPr>
          <w:rFonts w:ascii="David" w:eastAsia="Times New Roman" w:hAnsi="David" w:cs="David"/>
          <w:sz w:val="24"/>
          <w:szCs w:val="24"/>
          <w:rtl/>
        </w:rPr>
        <w:t xml:space="preserve"> "לא לתפוס צד". </w:t>
      </w:r>
      <w:r>
        <w:rPr>
          <w:rFonts w:ascii="David" w:eastAsia="Times New Roman" w:hAnsi="David" w:cs="David" w:hint="cs"/>
          <w:sz w:val="24"/>
          <w:szCs w:val="24"/>
          <w:rtl/>
        </w:rPr>
        <w:t xml:space="preserve">כמו בביטוח הלאומי, גם בשירותים החברתיים, שיעתוק ההיגיון המוסדי מתאפשר באמצעו הנאמנות לזהירות: ההקפדה על היותו של המפגש עם הפונה טיפולי ולא ערכאה שיפוטית. העובדות </w:t>
      </w:r>
      <w:r w:rsidR="00BF7AAF">
        <w:rPr>
          <w:rFonts w:ascii="David" w:eastAsia="Times New Roman" w:hAnsi="David" w:cs="David" w:hint="cs"/>
          <w:sz w:val="24"/>
          <w:szCs w:val="24"/>
          <w:rtl/>
        </w:rPr>
        <w:t xml:space="preserve">משעתקות את הטיפוליות בסרוב </w:t>
      </w:r>
      <w:r>
        <w:rPr>
          <w:rFonts w:ascii="David" w:eastAsia="Times New Roman" w:hAnsi="David" w:cs="David" w:hint="cs"/>
          <w:sz w:val="24"/>
          <w:szCs w:val="24"/>
          <w:rtl/>
        </w:rPr>
        <w:t>לקבוע מסמרות ביחס ל</w:t>
      </w:r>
      <w:r w:rsidR="00BF7AAF">
        <w:rPr>
          <w:rFonts w:ascii="David" w:eastAsia="Times New Roman" w:hAnsi="David" w:cs="David" w:hint="cs"/>
          <w:sz w:val="24"/>
          <w:szCs w:val="24"/>
          <w:rtl/>
        </w:rPr>
        <w:t>"</w:t>
      </w:r>
      <w:r>
        <w:rPr>
          <w:rFonts w:ascii="David" w:eastAsia="Times New Roman" w:hAnsi="David" w:cs="David" w:hint="cs"/>
          <w:sz w:val="24"/>
          <w:szCs w:val="24"/>
          <w:rtl/>
        </w:rPr>
        <w:t>מצב ה</w:t>
      </w:r>
      <w:r w:rsidR="00BF7AAF">
        <w:rPr>
          <w:rFonts w:ascii="David" w:eastAsia="Times New Roman" w:hAnsi="David" w:cs="David" w:hint="cs"/>
          <w:sz w:val="24"/>
          <w:szCs w:val="24"/>
          <w:rtl/>
        </w:rPr>
        <w:t>אובייקטיבי".</w:t>
      </w:r>
    </w:p>
    <w:p w14:paraId="0DAB855E" w14:textId="6EBAEB6A" w:rsidR="000F1CCC" w:rsidRDefault="000F1CCC" w:rsidP="00032F4A">
      <w:pPr>
        <w:spacing w:after="0" w:line="480" w:lineRule="auto"/>
        <w:ind w:left="-625" w:right="-709" w:firstLine="625"/>
        <w:rPr>
          <w:rFonts w:ascii="David" w:eastAsia="Times New Roman" w:hAnsi="David" w:cs="David"/>
          <w:sz w:val="24"/>
          <w:szCs w:val="24"/>
          <w:rtl/>
        </w:rPr>
      </w:pPr>
      <w:r>
        <w:rPr>
          <w:rFonts w:ascii="David" w:eastAsia="Times New Roman" w:hAnsi="David" w:cs="David" w:hint="cs"/>
          <w:sz w:val="24"/>
          <w:szCs w:val="24"/>
          <w:rtl/>
        </w:rPr>
        <w:t xml:space="preserve">במילים אחרות, </w:t>
      </w:r>
      <w:r w:rsidR="008F0BE7">
        <w:rPr>
          <w:rFonts w:ascii="David" w:eastAsia="Times New Roman" w:hAnsi="David" w:cs="David" w:hint="cs"/>
          <w:sz w:val="24"/>
          <w:szCs w:val="24"/>
          <w:rtl/>
        </w:rPr>
        <w:t>הפרקטיקה הארגונית הרווחת</w:t>
      </w:r>
      <w:r>
        <w:rPr>
          <w:rFonts w:ascii="David" w:eastAsia="Times New Roman" w:hAnsi="David" w:cs="David" w:hint="cs"/>
          <w:sz w:val="24"/>
          <w:szCs w:val="24"/>
          <w:rtl/>
        </w:rPr>
        <w:t xml:space="preserve"> מעודד</w:t>
      </w:r>
      <w:r w:rsidR="008F0BE7">
        <w:rPr>
          <w:rFonts w:ascii="David" w:eastAsia="Times New Roman" w:hAnsi="David" w:cs="David" w:hint="cs"/>
          <w:sz w:val="24"/>
          <w:szCs w:val="24"/>
          <w:rtl/>
        </w:rPr>
        <w:t>ת</w:t>
      </w:r>
      <w:r>
        <w:rPr>
          <w:rFonts w:ascii="David" w:eastAsia="Times New Roman" w:hAnsi="David" w:cs="David" w:hint="cs"/>
          <w:sz w:val="24"/>
          <w:szCs w:val="24"/>
          <w:rtl/>
        </w:rPr>
        <w:t xml:space="preserve"> עובדות להחזיק בזהות מקצועית</w:t>
      </w:r>
      <w:r w:rsidR="00341250">
        <w:rPr>
          <w:rFonts w:ascii="David" w:eastAsia="Times New Roman" w:hAnsi="David" w:cs="David" w:hint="cs"/>
          <w:sz w:val="24"/>
          <w:szCs w:val="24"/>
          <w:rtl/>
        </w:rPr>
        <w:t xml:space="preserve"> כעובדות סוציאליות</w:t>
      </w:r>
      <w:r>
        <w:rPr>
          <w:rFonts w:ascii="David" w:eastAsia="Times New Roman" w:hAnsi="David" w:cs="David" w:hint="cs"/>
          <w:sz w:val="24"/>
          <w:szCs w:val="24"/>
          <w:rtl/>
        </w:rPr>
        <w:t xml:space="preserve"> המחוי</w:t>
      </w:r>
      <w:r w:rsidR="008F0BE7">
        <w:rPr>
          <w:rFonts w:ascii="David" w:eastAsia="Times New Roman" w:hAnsi="David" w:cs="David" w:hint="cs"/>
          <w:sz w:val="24"/>
          <w:szCs w:val="24"/>
          <w:rtl/>
        </w:rPr>
        <w:t>י</w:t>
      </w:r>
      <w:r>
        <w:rPr>
          <w:rFonts w:ascii="David" w:eastAsia="Times New Roman" w:hAnsi="David" w:cs="David" w:hint="cs"/>
          <w:sz w:val="24"/>
          <w:szCs w:val="24"/>
          <w:rtl/>
        </w:rPr>
        <w:t>ב</w:t>
      </w:r>
      <w:r w:rsidR="008F0BE7">
        <w:rPr>
          <w:rFonts w:ascii="David" w:eastAsia="Times New Roman" w:hAnsi="David" w:cs="David" w:hint="cs"/>
          <w:sz w:val="24"/>
          <w:szCs w:val="24"/>
          <w:rtl/>
        </w:rPr>
        <w:t>ו</w:t>
      </w:r>
      <w:r>
        <w:rPr>
          <w:rFonts w:ascii="David" w:eastAsia="Times New Roman" w:hAnsi="David" w:cs="David" w:hint="cs"/>
          <w:sz w:val="24"/>
          <w:szCs w:val="24"/>
          <w:rtl/>
        </w:rPr>
        <w:t>ת להליך טיפולי ו</w:t>
      </w:r>
      <w:r w:rsidR="00711A48">
        <w:rPr>
          <w:rFonts w:ascii="David" w:eastAsia="Times New Roman" w:hAnsi="David" w:cs="David" w:hint="cs"/>
          <w:sz w:val="24"/>
          <w:szCs w:val="24"/>
          <w:rtl/>
        </w:rPr>
        <w:t>הנשענות על ה</w:t>
      </w:r>
      <w:r w:rsidR="00341250">
        <w:rPr>
          <w:rFonts w:ascii="David" w:eastAsia="Times New Roman" w:hAnsi="David" w:cs="David" w:hint="cs"/>
          <w:sz w:val="24"/>
          <w:szCs w:val="24"/>
          <w:rtl/>
        </w:rPr>
        <w:t xml:space="preserve">בסיס הנורמטיבי של </w:t>
      </w:r>
      <w:r>
        <w:rPr>
          <w:rFonts w:ascii="David" w:eastAsia="Times New Roman" w:hAnsi="David" w:cs="David" w:hint="cs"/>
          <w:sz w:val="24"/>
          <w:szCs w:val="24"/>
          <w:rtl/>
        </w:rPr>
        <w:t xml:space="preserve">העצמת הפונות וחיזוק האסרטיביות שלהן. </w:t>
      </w:r>
      <w:r w:rsidR="009C4EC6" w:rsidRPr="006614B8">
        <w:rPr>
          <w:rFonts w:ascii="David" w:hAnsi="David" w:cs="David"/>
          <w:sz w:val="24"/>
          <w:szCs w:val="24"/>
          <w:rtl/>
        </w:rPr>
        <w:t>עו"סיות הדגישו מאד את היכולת שלהן כעו"ס משפחה להכיר את הצרכים של המשפחות ולעשות את ההתאמות הנכונות לפרוייקטים</w:t>
      </w:r>
      <w:r w:rsidR="009C4EC6">
        <w:rPr>
          <w:rFonts w:ascii="David" w:hAnsi="David" w:cs="David" w:hint="cs"/>
          <w:sz w:val="24"/>
          <w:szCs w:val="24"/>
          <w:rtl/>
        </w:rPr>
        <w:t xml:space="preserve"> בקהילה, </w:t>
      </w:r>
      <w:r w:rsidR="009C4EC6" w:rsidRPr="006614B8">
        <w:rPr>
          <w:rFonts w:ascii="David" w:hAnsi="David" w:cs="David"/>
          <w:sz w:val="24"/>
          <w:szCs w:val="24"/>
          <w:rtl/>
        </w:rPr>
        <w:t>וביניהם קבוצת העצמה לנשים, קבוצת תעסוקה, אפשרויות יציאה ללימודים.</w:t>
      </w:r>
      <w:r w:rsidR="009C4EC6">
        <w:rPr>
          <w:rFonts w:ascii="David" w:hAnsi="David" w:cs="David" w:hint="cs"/>
          <w:sz w:val="24"/>
          <w:szCs w:val="24"/>
          <w:rtl/>
        </w:rPr>
        <w:t xml:space="preserve"> </w:t>
      </w:r>
      <w:r>
        <w:rPr>
          <w:rFonts w:ascii="David" w:eastAsia="Times New Roman" w:hAnsi="David" w:cs="David" w:hint="cs"/>
          <w:sz w:val="24"/>
          <w:szCs w:val="24"/>
          <w:rtl/>
        </w:rPr>
        <w:t xml:space="preserve">זאת </w:t>
      </w:r>
      <w:r w:rsidR="009C4EC6">
        <w:rPr>
          <w:rFonts w:ascii="David" w:eastAsia="Times New Roman" w:hAnsi="David" w:cs="David" w:hint="cs"/>
          <w:sz w:val="24"/>
          <w:szCs w:val="24"/>
          <w:rtl/>
        </w:rPr>
        <w:t>נוכח שגרת יומיום</w:t>
      </w:r>
      <w:r w:rsidR="007303A0">
        <w:rPr>
          <w:rFonts w:ascii="David" w:eastAsia="Times New Roman" w:hAnsi="David" w:cs="David" w:hint="cs"/>
          <w:sz w:val="24"/>
          <w:szCs w:val="24"/>
          <w:rtl/>
        </w:rPr>
        <w:t xml:space="preserve"> שבה </w:t>
      </w:r>
      <w:r w:rsidR="0028437F">
        <w:rPr>
          <w:rFonts w:ascii="David" w:eastAsia="Times New Roman" w:hAnsi="David" w:cs="David" w:hint="cs"/>
          <w:sz w:val="24"/>
          <w:szCs w:val="24"/>
          <w:rtl/>
        </w:rPr>
        <w:t>האפשרות להנגיש</w:t>
      </w:r>
      <w:r>
        <w:rPr>
          <w:rFonts w:ascii="David" w:eastAsia="Times New Roman" w:hAnsi="David" w:cs="David" w:hint="cs"/>
          <w:sz w:val="24"/>
          <w:szCs w:val="24"/>
          <w:rtl/>
        </w:rPr>
        <w:t xml:space="preserve"> אמצעים חומריים, מוגבל</w:t>
      </w:r>
      <w:r w:rsidR="0028437F">
        <w:rPr>
          <w:rFonts w:ascii="David" w:eastAsia="Times New Roman" w:hAnsi="David" w:cs="David" w:hint="cs"/>
          <w:sz w:val="24"/>
          <w:szCs w:val="24"/>
          <w:rtl/>
        </w:rPr>
        <w:t>ת</w:t>
      </w:r>
      <w:r w:rsidR="009C4EC6">
        <w:rPr>
          <w:rFonts w:ascii="David" w:eastAsia="Times New Roman" w:hAnsi="David" w:cs="David" w:hint="cs"/>
          <w:sz w:val="24"/>
          <w:szCs w:val="24"/>
          <w:rtl/>
        </w:rPr>
        <w:t>:</w:t>
      </w:r>
    </w:p>
    <w:p w14:paraId="58E4D550" w14:textId="68BB5544" w:rsidR="007C707A" w:rsidRPr="006614B8" w:rsidRDefault="007C707A" w:rsidP="007C707A">
      <w:pPr>
        <w:spacing w:after="0" w:line="480" w:lineRule="auto"/>
        <w:ind w:left="1360"/>
        <w:rPr>
          <w:rFonts w:ascii="David" w:hAnsi="David" w:cs="David"/>
          <w:sz w:val="24"/>
          <w:szCs w:val="24"/>
          <w:rtl/>
        </w:rPr>
      </w:pPr>
      <w:r w:rsidRPr="006614B8">
        <w:rPr>
          <w:rFonts w:ascii="David" w:hAnsi="David" w:cs="David"/>
          <w:sz w:val="24"/>
          <w:szCs w:val="24"/>
          <w:rtl/>
        </w:rPr>
        <w:t>ת: התפקיד שלי פה זה להעצים אותה, שהיא קצת תבין שיש פה אלימות. זה לא שאני מנסה לשכנע אותה שיש אלימות, אבל אם היא מתארת דברים- פה מדובר על ההסברים הפסיכוסוציאליים גם כן</w:t>
      </w:r>
      <w:r>
        <w:rPr>
          <w:rFonts w:ascii="David" w:hAnsi="David" w:cs="David" w:hint="cs"/>
          <w:sz w:val="24"/>
          <w:szCs w:val="24"/>
          <w:rtl/>
        </w:rPr>
        <w:t>.</w:t>
      </w:r>
      <w:r w:rsidR="007D5AAE">
        <w:rPr>
          <w:rFonts w:ascii="David" w:hAnsi="David" w:cs="David" w:hint="cs"/>
          <w:sz w:val="24"/>
          <w:szCs w:val="24"/>
          <w:rtl/>
        </w:rPr>
        <w:t>..</w:t>
      </w:r>
      <w:r w:rsidRPr="006614B8">
        <w:rPr>
          <w:rFonts w:ascii="David" w:hAnsi="David" w:cs="David"/>
          <w:sz w:val="24"/>
          <w:szCs w:val="24"/>
          <w:rtl/>
        </w:rPr>
        <w:t>"זה נשמע לי", היא בחיים שלה והיא יודעת אם היא באלימות או לא. אני אומרת לה, "נשמע שיש פה שליטה כלכלית</w:t>
      </w:r>
      <w:r w:rsidR="004D18C3">
        <w:rPr>
          <w:rFonts w:ascii="David" w:hAnsi="David" w:cs="David" w:hint="cs"/>
          <w:sz w:val="24"/>
          <w:szCs w:val="24"/>
          <w:rtl/>
        </w:rPr>
        <w:t xml:space="preserve">, </w:t>
      </w:r>
      <w:r w:rsidRPr="006614B8">
        <w:rPr>
          <w:rFonts w:ascii="David" w:hAnsi="David" w:cs="David"/>
          <w:sz w:val="24"/>
          <w:szCs w:val="24"/>
          <w:rtl/>
        </w:rPr>
        <w:t xml:space="preserve">יכול להיות שיש פה אלימות כלכלית, אם הוא שולט על כל המשאבים ואת מסתובבת בלי כסף וכל זה, אולי, מה יקרה אם חלק מהכסף את תשמרי אצלך?". אני מציעה לה פתרונות, זה תהליך. אני מלווה אותה כבר כמה חודשים, היא עדיין שם... המענה שאני יכולה להציע לה- קודם כל להכיר בזה שיש שם אלימות </w:t>
      </w:r>
      <w:r w:rsidRPr="006614B8">
        <w:rPr>
          <w:rFonts w:ascii="David" w:hAnsi="David" w:cs="David"/>
          <w:sz w:val="24"/>
          <w:szCs w:val="24"/>
          <w:rtl/>
        </w:rPr>
        <w:lastRenderedPageBreak/>
        <w:t>או שהיא תחת איזו שהיא שליטה, ואז לראות אם היא רוצה להשתחרר מזה. (ד.ב</w:t>
      </w:r>
      <w:r>
        <w:rPr>
          <w:rFonts w:ascii="David" w:hAnsi="David" w:cs="David" w:hint="cs"/>
          <w:sz w:val="24"/>
          <w:szCs w:val="24"/>
          <w:rtl/>
        </w:rPr>
        <w:t>. עו"ס משפחה</w:t>
      </w:r>
      <w:r w:rsidRPr="006614B8">
        <w:rPr>
          <w:rFonts w:ascii="David" w:hAnsi="David" w:cs="David"/>
          <w:sz w:val="24"/>
          <w:szCs w:val="24"/>
          <w:rtl/>
        </w:rPr>
        <w:t>)</w:t>
      </w:r>
      <w:r w:rsidR="00B07006">
        <w:rPr>
          <w:rFonts w:ascii="David" w:hAnsi="David" w:cs="David" w:hint="cs"/>
          <w:sz w:val="24"/>
          <w:szCs w:val="24"/>
          <w:rtl/>
        </w:rPr>
        <w:t>.</w:t>
      </w:r>
    </w:p>
    <w:p w14:paraId="56659FF4" w14:textId="6B28F72D" w:rsidR="007D5AAE" w:rsidRPr="006614B8" w:rsidRDefault="00032F4A" w:rsidP="009C4EC6">
      <w:pPr>
        <w:spacing w:after="0" w:line="480" w:lineRule="auto"/>
        <w:ind w:left="-625" w:right="-709" w:firstLine="625"/>
        <w:rPr>
          <w:rFonts w:ascii="David" w:eastAsia="Times New Roman" w:hAnsi="David" w:cs="David"/>
          <w:sz w:val="24"/>
          <w:szCs w:val="24"/>
          <w:rtl/>
        </w:rPr>
      </w:pPr>
      <w:r>
        <w:rPr>
          <w:rFonts w:ascii="David" w:hAnsi="David" w:cs="David" w:hint="cs"/>
          <w:sz w:val="24"/>
          <w:szCs w:val="24"/>
          <w:rtl/>
        </w:rPr>
        <w:t xml:space="preserve">העו"סית מסבירה כי הפונה בה היא מטפלת נמצאת "כבר כמה חודשים פה" משמע באלימות כלכלית וללא מענה המתייחס לכך. התקופה הארוכה מיוחסת לחוסר היכולת של הפונה לצאת לפעולה המתבססת על ההכרה באלימות הכלכלית ואפילו להגדיר לעצמה את הרצון להשתחרר ממנה. מקור הסמכות של העו"סית כאשת מקצוע הוא </w:t>
      </w:r>
      <w:r w:rsidR="002312D6">
        <w:rPr>
          <w:rFonts w:ascii="David" w:hAnsi="David" w:cs="David" w:hint="cs"/>
          <w:sz w:val="24"/>
          <w:szCs w:val="24"/>
          <w:rtl/>
        </w:rPr>
        <w:t xml:space="preserve">בהיותה </w:t>
      </w:r>
      <w:r w:rsidR="008915EE">
        <w:rPr>
          <w:rFonts w:ascii="David" w:hAnsi="David" w:cs="David" w:hint="cs"/>
          <w:sz w:val="24"/>
          <w:szCs w:val="24"/>
          <w:rtl/>
        </w:rPr>
        <w:t>מופקדת על תיווך מדיניות הרווחה לפונה</w:t>
      </w:r>
      <w:r w:rsidR="00137AD3">
        <w:rPr>
          <w:rFonts w:ascii="David" w:hAnsi="David" w:cs="David" w:hint="cs"/>
          <w:sz w:val="24"/>
          <w:szCs w:val="24"/>
          <w:rtl/>
        </w:rPr>
        <w:t xml:space="preserve">. </w:t>
      </w:r>
      <w:r w:rsidR="007C707A" w:rsidRPr="006614B8">
        <w:rPr>
          <w:rFonts w:ascii="David" w:hAnsi="David" w:cs="David"/>
          <w:sz w:val="24"/>
          <w:szCs w:val="24"/>
          <w:rtl/>
        </w:rPr>
        <w:t>לצד הטיפול ו</w:t>
      </w:r>
      <w:r w:rsidR="007C707A" w:rsidRPr="006614B8">
        <w:rPr>
          <w:rFonts w:ascii="David" w:eastAsia="Times New Roman" w:hAnsi="David" w:cs="David"/>
          <w:sz w:val="24"/>
          <w:szCs w:val="24"/>
          <w:rtl/>
        </w:rPr>
        <w:t xml:space="preserve">המודעות, </w:t>
      </w:r>
      <w:r w:rsidR="006D0FC0">
        <w:rPr>
          <w:rFonts w:ascii="David" w:eastAsia="Times New Roman" w:hAnsi="David" w:cs="David" w:hint="cs"/>
          <w:sz w:val="24"/>
          <w:szCs w:val="24"/>
          <w:rtl/>
        </w:rPr>
        <w:t>מוצעים גם</w:t>
      </w:r>
      <w:r w:rsidR="00925E54">
        <w:rPr>
          <w:rFonts w:ascii="David" w:eastAsia="Times New Roman" w:hAnsi="David" w:cs="David" w:hint="cs"/>
          <w:sz w:val="24"/>
          <w:szCs w:val="24"/>
          <w:rtl/>
        </w:rPr>
        <w:t xml:space="preserve"> </w:t>
      </w:r>
      <w:r w:rsidR="007C707A" w:rsidRPr="006614B8">
        <w:rPr>
          <w:rFonts w:ascii="David" w:eastAsia="Times New Roman" w:hAnsi="David" w:cs="David"/>
          <w:sz w:val="24"/>
          <w:szCs w:val="24"/>
          <w:rtl/>
        </w:rPr>
        <w:t>מענים</w:t>
      </w:r>
      <w:r w:rsidR="00925E54">
        <w:rPr>
          <w:rFonts w:ascii="David" w:eastAsia="Times New Roman" w:hAnsi="David" w:cs="David" w:hint="cs"/>
          <w:sz w:val="24"/>
          <w:szCs w:val="24"/>
          <w:rtl/>
        </w:rPr>
        <w:t xml:space="preserve"> </w:t>
      </w:r>
      <w:r w:rsidR="006D0FC0">
        <w:rPr>
          <w:rFonts w:ascii="David" w:eastAsia="Times New Roman" w:hAnsi="David" w:cs="David" w:hint="cs"/>
          <w:sz w:val="24"/>
          <w:szCs w:val="24"/>
          <w:rtl/>
        </w:rPr>
        <w:t>ש</w:t>
      </w:r>
      <w:r w:rsidR="007C707A" w:rsidRPr="006614B8">
        <w:rPr>
          <w:rFonts w:ascii="David" w:eastAsia="Times New Roman" w:hAnsi="David" w:cs="David"/>
          <w:sz w:val="24"/>
          <w:szCs w:val="24"/>
          <w:rtl/>
        </w:rPr>
        <w:t xml:space="preserve">מקובל להנגיש לנתמכות רווחה במצוקה כלכלית. </w:t>
      </w:r>
      <w:r w:rsidR="00AF205D">
        <w:rPr>
          <w:rFonts w:ascii="David" w:eastAsia="Times New Roman" w:hAnsi="David" w:cs="David" w:hint="cs"/>
          <w:sz w:val="24"/>
          <w:szCs w:val="24"/>
          <w:rtl/>
        </w:rPr>
        <w:t>שיעתוק הפרקטיקות הארגוניות</w:t>
      </w:r>
      <w:r w:rsidR="00C13F75">
        <w:rPr>
          <w:rFonts w:ascii="David" w:eastAsia="Times New Roman" w:hAnsi="David" w:cs="David" w:hint="cs"/>
          <w:sz w:val="24"/>
          <w:szCs w:val="24"/>
          <w:rtl/>
        </w:rPr>
        <w:t xml:space="preserve"> מתקיים במקביל ל</w:t>
      </w:r>
      <w:r w:rsidR="00AF205D">
        <w:rPr>
          <w:rFonts w:ascii="David" w:eastAsia="Times New Roman" w:hAnsi="David" w:cs="David" w:hint="cs"/>
          <w:sz w:val="24"/>
          <w:szCs w:val="24"/>
          <w:rtl/>
        </w:rPr>
        <w:t xml:space="preserve">פעולות המאתגרות אותן. </w:t>
      </w:r>
      <w:r w:rsidR="009C4EC6">
        <w:rPr>
          <w:rFonts w:ascii="David" w:eastAsia="Times New Roman" w:hAnsi="David" w:cs="David" w:hint="cs"/>
          <w:sz w:val="24"/>
          <w:szCs w:val="24"/>
          <w:rtl/>
        </w:rPr>
        <w:t xml:space="preserve">פעולת האתגור, מתקיימת בצורת פרקטיקה של חיבור פונות למענים המונגשים על-ידי ארגוני החברה האזרחית שכן פועלים קונקרטית אל מול ההכרה באלימות הכלכלית והצרכים הייחודיים שהיא מייצרת ומנגישים </w:t>
      </w:r>
      <w:r w:rsidR="007C707A" w:rsidRPr="006614B8">
        <w:rPr>
          <w:rFonts w:ascii="David" w:eastAsia="Times New Roman" w:hAnsi="David" w:cs="David"/>
          <w:sz w:val="24"/>
          <w:szCs w:val="24"/>
          <w:rtl/>
        </w:rPr>
        <w:t>ליווי משפטי או ליווי פיננסי</w:t>
      </w:r>
      <w:r w:rsidR="007C707A" w:rsidRPr="006614B8">
        <w:rPr>
          <w:rFonts w:ascii="David" w:hAnsi="David" w:cs="David"/>
          <w:sz w:val="24"/>
          <w:szCs w:val="24"/>
          <w:rtl/>
        </w:rPr>
        <w:t>:</w:t>
      </w:r>
    </w:p>
    <w:p w14:paraId="47517BFA" w14:textId="77777777" w:rsidR="00C13F75" w:rsidRDefault="00C13F75" w:rsidP="007C707A">
      <w:pPr>
        <w:spacing w:after="0" w:line="480" w:lineRule="auto"/>
        <w:ind w:left="1360"/>
        <w:rPr>
          <w:rFonts w:ascii="David" w:hAnsi="David" w:cs="David"/>
          <w:sz w:val="24"/>
          <w:szCs w:val="24"/>
          <w:rtl/>
        </w:rPr>
      </w:pPr>
    </w:p>
    <w:p w14:paraId="3894FEF2" w14:textId="639E3483" w:rsidR="007C707A" w:rsidRPr="006614B8" w:rsidRDefault="007C707A" w:rsidP="007C707A">
      <w:pPr>
        <w:spacing w:after="0" w:line="480" w:lineRule="auto"/>
        <w:ind w:left="1360"/>
        <w:rPr>
          <w:rFonts w:ascii="David" w:hAnsi="David" w:cs="David"/>
          <w:sz w:val="24"/>
          <w:szCs w:val="24"/>
          <w:rtl/>
        </w:rPr>
      </w:pPr>
      <w:r w:rsidRPr="006614B8">
        <w:rPr>
          <w:rFonts w:ascii="David" w:hAnsi="David" w:cs="David"/>
          <w:sz w:val="24"/>
          <w:szCs w:val="24"/>
          <w:rtl/>
        </w:rPr>
        <w:t>כשהאישה נפרדת זה קל יותר, יש לה חשבון משלה. בפיילוט הבנקים אם רמת ההכנסה נמוכה ומסגרת האשראי- הם יכולים לתת מסגרת אשראי יותר גדולה. אם יש לה הלוואה, הם יכולים להתחשב בריביות. משכנתא- יכולים להקפיא לתקופה מסוימת אפילו, עד שהיא תתאושש, יש כל מיני צעדים שהם יכולים לעשות</w:t>
      </w:r>
      <w:r w:rsidR="00B07006">
        <w:rPr>
          <w:rFonts w:ascii="David" w:hAnsi="David" w:cs="David" w:hint="cs"/>
          <w:sz w:val="24"/>
          <w:szCs w:val="24"/>
          <w:rtl/>
        </w:rPr>
        <w:t>.</w:t>
      </w:r>
    </w:p>
    <w:p w14:paraId="47056926" w14:textId="0073FFD8" w:rsidR="007C707A" w:rsidRPr="006614B8" w:rsidRDefault="007C707A" w:rsidP="007C707A">
      <w:pPr>
        <w:spacing w:after="0" w:line="480" w:lineRule="auto"/>
        <w:ind w:left="1360"/>
        <w:rPr>
          <w:rFonts w:ascii="David" w:hAnsi="David" w:cs="David"/>
          <w:sz w:val="24"/>
          <w:szCs w:val="24"/>
          <w:rtl/>
        </w:rPr>
      </w:pPr>
      <w:r w:rsidRPr="006614B8">
        <w:rPr>
          <w:rFonts w:ascii="David" w:hAnsi="David" w:cs="David"/>
          <w:sz w:val="24"/>
          <w:szCs w:val="24"/>
          <w:rtl/>
        </w:rPr>
        <w:t>זה טיפול פרטני של הבנק?</w:t>
      </w:r>
    </w:p>
    <w:p w14:paraId="359FAB7A" w14:textId="7D2AA6EE" w:rsidR="007C707A" w:rsidRPr="006614B8" w:rsidRDefault="007C707A" w:rsidP="007C707A">
      <w:pPr>
        <w:spacing w:after="0" w:line="480" w:lineRule="auto"/>
        <w:ind w:left="1360"/>
        <w:rPr>
          <w:rFonts w:ascii="David" w:hAnsi="David" w:cs="David"/>
          <w:sz w:val="24"/>
          <w:szCs w:val="24"/>
          <w:rtl/>
        </w:rPr>
      </w:pPr>
      <w:r w:rsidRPr="006614B8">
        <w:rPr>
          <w:rFonts w:ascii="David" w:hAnsi="David" w:cs="David"/>
          <w:sz w:val="24"/>
          <w:szCs w:val="24"/>
          <w:rtl/>
        </w:rPr>
        <w:t>פרטני ספציפי לאישה מסוימת, זה לא משהו שהוא  מכליל, לאחת אפשר לעשות את הדבר המסוים ולשנ</w:t>
      </w:r>
      <w:r>
        <w:rPr>
          <w:rFonts w:ascii="David" w:hAnsi="David" w:cs="David" w:hint="cs"/>
          <w:sz w:val="24"/>
          <w:szCs w:val="24"/>
          <w:rtl/>
        </w:rPr>
        <w:t>י</w:t>
      </w:r>
      <w:r w:rsidRPr="006614B8">
        <w:rPr>
          <w:rFonts w:ascii="David" w:hAnsi="David" w:cs="David"/>
          <w:sz w:val="24"/>
          <w:szCs w:val="24"/>
          <w:rtl/>
        </w:rPr>
        <w:t>יה לא. הבנק בסניף עצמו, ממנה אנשי קשר ואנחנו מעבירות אליהן את המקרים (כ.ג. מנהלת המרכז ועו"ס מטפלת).</w:t>
      </w:r>
    </w:p>
    <w:p w14:paraId="49822489" w14:textId="0E931AD9" w:rsidR="007C707A" w:rsidRDefault="009C4EC6" w:rsidP="0082746C">
      <w:pPr>
        <w:spacing w:after="0" w:line="480" w:lineRule="auto"/>
        <w:ind w:left="-625" w:right="-709" w:firstLine="625"/>
        <w:rPr>
          <w:rFonts w:ascii="David" w:hAnsi="David" w:cs="David"/>
          <w:sz w:val="24"/>
          <w:szCs w:val="24"/>
          <w:rtl/>
        </w:rPr>
      </w:pPr>
      <w:r>
        <w:rPr>
          <w:rFonts w:ascii="David" w:hAnsi="David" w:cs="David" w:hint="cs"/>
          <w:sz w:val="24"/>
          <w:szCs w:val="24"/>
          <w:rtl/>
        </w:rPr>
        <w:t xml:space="preserve">לצד </w:t>
      </w:r>
      <w:r w:rsidR="006D0FC0">
        <w:rPr>
          <w:rFonts w:ascii="David" w:hAnsi="David" w:cs="David" w:hint="cs"/>
          <w:sz w:val="24"/>
          <w:szCs w:val="24"/>
          <w:rtl/>
        </w:rPr>
        <w:t>נאמנות</w:t>
      </w:r>
      <w:r>
        <w:rPr>
          <w:rFonts w:ascii="David" w:hAnsi="David" w:cs="David" w:hint="cs"/>
          <w:sz w:val="24"/>
          <w:szCs w:val="24"/>
          <w:rtl/>
        </w:rPr>
        <w:t xml:space="preserve"> לשימור </w:t>
      </w:r>
      <w:r w:rsidR="00EE771F" w:rsidRPr="00362B41">
        <w:rPr>
          <w:rFonts w:ascii="David" w:hAnsi="David" w:cs="David"/>
          <w:sz w:val="24"/>
          <w:szCs w:val="24"/>
          <w:rtl/>
        </w:rPr>
        <w:t>ההיגיון המוסדי ה</w:t>
      </w:r>
      <w:r w:rsidR="00EE771F" w:rsidRPr="00362B41">
        <w:rPr>
          <w:rFonts w:ascii="David" w:hAnsi="David" w:cs="David" w:hint="eastAsia"/>
          <w:sz w:val="24"/>
          <w:szCs w:val="24"/>
          <w:rtl/>
        </w:rPr>
        <w:t>תראפויטי</w:t>
      </w:r>
      <w:r w:rsidR="00EE771F" w:rsidRPr="00362B41">
        <w:rPr>
          <w:rFonts w:ascii="David" w:hAnsi="David" w:cs="David"/>
          <w:sz w:val="24"/>
          <w:szCs w:val="24"/>
          <w:rtl/>
        </w:rPr>
        <w:t xml:space="preserve">, </w:t>
      </w:r>
      <w:r>
        <w:rPr>
          <w:rFonts w:ascii="David" w:hAnsi="David" w:cs="David" w:hint="cs"/>
          <w:sz w:val="24"/>
          <w:szCs w:val="24"/>
          <w:rtl/>
        </w:rPr>
        <w:t xml:space="preserve">עולה </w:t>
      </w:r>
      <w:r w:rsidR="006D0FC0">
        <w:rPr>
          <w:rFonts w:ascii="David" w:hAnsi="David" w:cs="David" w:hint="cs"/>
          <w:sz w:val="24"/>
          <w:szCs w:val="24"/>
          <w:rtl/>
        </w:rPr>
        <w:t xml:space="preserve">מהדברים </w:t>
      </w:r>
      <w:r>
        <w:rPr>
          <w:rFonts w:ascii="David" w:hAnsi="David" w:cs="David" w:hint="cs"/>
          <w:sz w:val="24"/>
          <w:szCs w:val="24"/>
          <w:rtl/>
        </w:rPr>
        <w:t xml:space="preserve">מחוייבות כלפי </w:t>
      </w:r>
      <w:r w:rsidR="00EE771F" w:rsidRPr="00362B41">
        <w:rPr>
          <w:rFonts w:ascii="David" w:hAnsi="David" w:cs="David" w:hint="eastAsia"/>
          <w:sz w:val="24"/>
          <w:szCs w:val="24"/>
          <w:rtl/>
        </w:rPr>
        <w:t>שורדות</w:t>
      </w:r>
      <w:r w:rsidR="00EE771F" w:rsidRPr="00362B41">
        <w:rPr>
          <w:rFonts w:ascii="David" w:hAnsi="David" w:cs="David"/>
          <w:sz w:val="24"/>
          <w:szCs w:val="24"/>
          <w:rtl/>
        </w:rPr>
        <w:t xml:space="preserve"> </w:t>
      </w:r>
      <w:r w:rsidR="00EE771F" w:rsidRPr="00362B41">
        <w:rPr>
          <w:rFonts w:ascii="David" w:hAnsi="David" w:cs="David" w:hint="eastAsia"/>
          <w:sz w:val="24"/>
          <w:szCs w:val="24"/>
          <w:rtl/>
        </w:rPr>
        <w:t>האלימות</w:t>
      </w:r>
      <w:r w:rsidR="00EE771F" w:rsidRPr="00362B41">
        <w:rPr>
          <w:rFonts w:ascii="David" w:hAnsi="David" w:cs="David"/>
          <w:sz w:val="24"/>
          <w:szCs w:val="24"/>
          <w:rtl/>
        </w:rPr>
        <w:t xml:space="preserve"> </w:t>
      </w:r>
      <w:r w:rsidR="00EE771F" w:rsidRPr="00362B41">
        <w:rPr>
          <w:rFonts w:ascii="David" w:hAnsi="David" w:cs="David" w:hint="eastAsia"/>
          <w:sz w:val="24"/>
          <w:szCs w:val="24"/>
          <w:rtl/>
        </w:rPr>
        <w:t>הכלכלית</w:t>
      </w:r>
      <w:r>
        <w:rPr>
          <w:rFonts w:ascii="David" w:hAnsi="David" w:cs="David" w:hint="cs"/>
          <w:sz w:val="24"/>
          <w:szCs w:val="24"/>
          <w:rtl/>
        </w:rPr>
        <w:t xml:space="preserve">. </w:t>
      </w:r>
      <w:r w:rsidR="006D0FC0">
        <w:rPr>
          <w:rFonts w:ascii="David" w:hAnsi="David" w:cs="David" w:hint="cs"/>
          <w:sz w:val="24"/>
          <w:szCs w:val="24"/>
          <w:rtl/>
        </w:rPr>
        <w:t>העו"סיות</w:t>
      </w:r>
      <w:r>
        <w:rPr>
          <w:rFonts w:ascii="David" w:hAnsi="David" w:cs="David" w:hint="cs"/>
          <w:sz w:val="24"/>
          <w:szCs w:val="24"/>
          <w:rtl/>
        </w:rPr>
        <w:t xml:space="preserve"> נותנות משמעות חוץ ארגונית למקור הסמכות של </w:t>
      </w:r>
      <w:r w:rsidR="008915EE">
        <w:rPr>
          <w:rFonts w:ascii="David" w:hAnsi="David" w:cs="David" w:hint="cs"/>
          <w:sz w:val="24"/>
          <w:szCs w:val="24"/>
          <w:rtl/>
        </w:rPr>
        <w:t>תיווך מדיניות הרווחה</w:t>
      </w:r>
      <w:r>
        <w:rPr>
          <w:rFonts w:ascii="David" w:hAnsi="David" w:cs="David" w:hint="cs"/>
          <w:sz w:val="24"/>
          <w:szCs w:val="24"/>
          <w:rtl/>
        </w:rPr>
        <w:t xml:space="preserve"> ו</w:t>
      </w:r>
      <w:r w:rsidR="00EE771F" w:rsidRPr="00362B41">
        <w:rPr>
          <w:rFonts w:ascii="David" w:hAnsi="David" w:cs="David" w:hint="eastAsia"/>
          <w:sz w:val="24"/>
          <w:szCs w:val="24"/>
          <w:rtl/>
        </w:rPr>
        <w:t>מייצרות</w:t>
      </w:r>
      <w:r w:rsidR="00EE771F" w:rsidRPr="00362B41">
        <w:rPr>
          <w:rFonts w:ascii="David" w:hAnsi="David" w:cs="David"/>
          <w:sz w:val="24"/>
          <w:szCs w:val="24"/>
          <w:rtl/>
        </w:rPr>
        <w:t xml:space="preserve"> רצף בין הטיפול</w:t>
      </w:r>
      <w:r w:rsidR="006D0FC0">
        <w:rPr>
          <w:rFonts w:ascii="David" w:hAnsi="David" w:cs="David" w:hint="cs"/>
          <w:sz w:val="24"/>
          <w:szCs w:val="24"/>
          <w:rtl/>
        </w:rPr>
        <w:t>יות</w:t>
      </w:r>
      <w:r w:rsidR="00EE771F" w:rsidRPr="00362B41">
        <w:rPr>
          <w:rFonts w:ascii="David" w:hAnsi="David" w:cs="David"/>
          <w:sz w:val="24"/>
          <w:szCs w:val="24"/>
          <w:rtl/>
        </w:rPr>
        <w:t xml:space="preserve"> לבין </w:t>
      </w:r>
      <w:r w:rsidR="00EE771F" w:rsidRPr="00362B41">
        <w:rPr>
          <w:rFonts w:ascii="David" w:hAnsi="David" w:cs="David" w:hint="eastAsia"/>
          <w:sz w:val="24"/>
          <w:szCs w:val="24"/>
          <w:rtl/>
        </w:rPr>
        <w:t>סיוע</w:t>
      </w:r>
      <w:r w:rsidR="00EE771F" w:rsidRPr="00362B41">
        <w:rPr>
          <w:rFonts w:ascii="David" w:hAnsi="David" w:cs="David"/>
          <w:sz w:val="24"/>
          <w:szCs w:val="24"/>
          <w:rtl/>
        </w:rPr>
        <w:t xml:space="preserve"> </w:t>
      </w:r>
      <w:r w:rsidR="00EE771F" w:rsidRPr="00362B41">
        <w:rPr>
          <w:rFonts w:ascii="David" w:hAnsi="David" w:cs="David" w:hint="eastAsia"/>
          <w:sz w:val="24"/>
          <w:szCs w:val="24"/>
          <w:rtl/>
        </w:rPr>
        <w:t>רלוונטי</w:t>
      </w:r>
      <w:r w:rsidR="00EE771F" w:rsidRPr="00362B41">
        <w:rPr>
          <w:rFonts w:ascii="David" w:hAnsi="David" w:cs="David"/>
          <w:sz w:val="24"/>
          <w:szCs w:val="24"/>
          <w:rtl/>
        </w:rPr>
        <w:t xml:space="preserve"> </w:t>
      </w:r>
      <w:r w:rsidR="00EE771F" w:rsidRPr="00362B41">
        <w:rPr>
          <w:rFonts w:ascii="David" w:hAnsi="David" w:cs="David" w:hint="eastAsia"/>
          <w:sz w:val="24"/>
          <w:szCs w:val="24"/>
          <w:rtl/>
        </w:rPr>
        <w:t>כגון</w:t>
      </w:r>
      <w:r w:rsidR="00EE771F" w:rsidRPr="00362B41">
        <w:rPr>
          <w:rFonts w:ascii="David" w:hAnsi="David" w:cs="David"/>
          <w:sz w:val="24"/>
          <w:szCs w:val="24"/>
          <w:rtl/>
        </w:rPr>
        <w:t xml:space="preserve"> </w:t>
      </w:r>
      <w:r w:rsidR="00EE771F" w:rsidRPr="00362B41">
        <w:rPr>
          <w:rFonts w:ascii="David" w:hAnsi="David" w:cs="David" w:hint="eastAsia"/>
          <w:sz w:val="24"/>
          <w:szCs w:val="24"/>
          <w:rtl/>
        </w:rPr>
        <w:t>יעוץ</w:t>
      </w:r>
      <w:r w:rsidR="00EE771F" w:rsidRPr="00362B41">
        <w:rPr>
          <w:rFonts w:ascii="David" w:hAnsi="David" w:cs="David"/>
          <w:sz w:val="24"/>
          <w:szCs w:val="24"/>
          <w:rtl/>
        </w:rPr>
        <w:t xml:space="preserve"> </w:t>
      </w:r>
      <w:r w:rsidR="00EE771F" w:rsidRPr="00362B41">
        <w:rPr>
          <w:rFonts w:ascii="David" w:hAnsi="David" w:cs="David" w:hint="eastAsia"/>
          <w:sz w:val="24"/>
          <w:szCs w:val="24"/>
          <w:rtl/>
        </w:rPr>
        <w:t>משפטי</w:t>
      </w:r>
      <w:r w:rsidR="00EE771F" w:rsidRPr="00362B41">
        <w:rPr>
          <w:rFonts w:ascii="David" w:hAnsi="David" w:cs="David"/>
          <w:sz w:val="24"/>
          <w:szCs w:val="24"/>
          <w:rtl/>
        </w:rPr>
        <w:t xml:space="preserve"> </w:t>
      </w:r>
      <w:r w:rsidR="00EE771F" w:rsidRPr="00362B41">
        <w:rPr>
          <w:rFonts w:ascii="David" w:hAnsi="David" w:cs="David" w:hint="eastAsia"/>
          <w:sz w:val="24"/>
          <w:szCs w:val="24"/>
          <w:rtl/>
        </w:rPr>
        <w:t>או</w:t>
      </w:r>
      <w:r w:rsidR="00EE771F" w:rsidRPr="00362B41">
        <w:rPr>
          <w:rFonts w:ascii="David" w:hAnsi="David" w:cs="David"/>
          <w:sz w:val="24"/>
          <w:szCs w:val="24"/>
          <w:rtl/>
        </w:rPr>
        <w:t xml:space="preserve"> </w:t>
      </w:r>
      <w:r w:rsidR="00EE771F" w:rsidRPr="00362B41">
        <w:rPr>
          <w:rFonts w:ascii="David" w:hAnsi="David" w:cs="David" w:hint="eastAsia"/>
          <w:sz w:val="24"/>
          <w:szCs w:val="24"/>
          <w:rtl/>
        </w:rPr>
        <w:t>סיוע</w:t>
      </w:r>
      <w:r w:rsidR="00EE771F" w:rsidRPr="00362B41">
        <w:rPr>
          <w:rFonts w:ascii="David" w:hAnsi="David" w:cs="David"/>
          <w:sz w:val="24"/>
          <w:szCs w:val="24"/>
          <w:rtl/>
        </w:rPr>
        <w:t xml:space="preserve"> </w:t>
      </w:r>
      <w:r w:rsidR="00EE771F" w:rsidRPr="00362B41">
        <w:rPr>
          <w:rFonts w:ascii="David" w:hAnsi="David" w:cs="David" w:hint="eastAsia"/>
          <w:sz w:val="24"/>
          <w:szCs w:val="24"/>
          <w:rtl/>
        </w:rPr>
        <w:t>ב</w:t>
      </w:r>
      <w:r w:rsidR="00EE771F" w:rsidRPr="00362B41">
        <w:rPr>
          <w:rFonts w:ascii="David" w:hAnsi="David" w:cs="David"/>
          <w:sz w:val="24"/>
          <w:szCs w:val="24"/>
          <w:rtl/>
        </w:rPr>
        <w:t xml:space="preserve">בנק. </w:t>
      </w:r>
      <w:r w:rsidR="00EE771F">
        <w:rPr>
          <w:rFonts w:ascii="David" w:hAnsi="David" w:cs="David" w:hint="cs"/>
          <w:sz w:val="24"/>
          <w:szCs w:val="24"/>
          <w:rtl/>
        </w:rPr>
        <w:t xml:space="preserve">מקורות הלגיטימציה </w:t>
      </w:r>
      <w:r w:rsidR="006D0FC0">
        <w:rPr>
          <w:rFonts w:ascii="David" w:hAnsi="David" w:cs="David" w:hint="cs"/>
          <w:sz w:val="24"/>
          <w:szCs w:val="24"/>
          <w:rtl/>
        </w:rPr>
        <w:t>מעוגנים</w:t>
      </w:r>
      <w:r w:rsidR="00CF011B">
        <w:rPr>
          <w:rFonts w:ascii="David" w:hAnsi="David" w:cs="David" w:hint="cs"/>
          <w:sz w:val="24"/>
          <w:szCs w:val="24"/>
          <w:rtl/>
        </w:rPr>
        <w:t xml:space="preserve"> </w:t>
      </w:r>
      <w:r w:rsidR="006D0FC0">
        <w:rPr>
          <w:rFonts w:ascii="David" w:hAnsi="David" w:cs="David" w:hint="cs"/>
          <w:sz w:val="24"/>
          <w:szCs w:val="24"/>
          <w:rtl/>
        </w:rPr>
        <w:t>ב</w:t>
      </w:r>
      <w:r w:rsidR="00CF011B">
        <w:rPr>
          <w:rFonts w:ascii="David" w:hAnsi="David" w:cs="David" w:hint="cs"/>
          <w:sz w:val="24"/>
          <w:szCs w:val="24"/>
          <w:rtl/>
        </w:rPr>
        <w:t>ידע, המיומנות והניסיון המקצועי</w:t>
      </w:r>
      <w:r w:rsidR="00EE771F">
        <w:rPr>
          <w:rFonts w:ascii="David" w:hAnsi="David" w:cs="David" w:hint="cs"/>
          <w:sz w:val="24"/>
          <w:szCs w:val="24"/>
          <w:rtl/>
        </w:rPr>
        <w:t xml:space="preserve"> ו</w:t>
      </w:r>
      <w:r w:rsidR="00CF011B">
        <w:rPr>
          <w:rFonts w:ascii="David" w:hAnsi="David" w:cs="David" w:hint="cs"/>
          <w:sz w:val="24"/>
          <w:szCs w:val="24"/>
          <w:rtl/>
        </w:rPr>
        <w:t>ל</w:t>
      </w:r>
      <w:r w:rsidR="00EE771F">
        <w:rPr>
          <w:rFonts w:ascii="David" w:hAnsi="David" w:cs="David" w:hint="cs"/>
          <w:sz w:val="24"/>
          <w:szCs w:val="24"/>
          <w:rtl/>
        </w:rPr>
        <w:t xml:space="preserve">כן </w:t>
      </w:r>
      <w:r w:rsidR="006D0FC0">
        <w:rPr>
          <w:rFonts w:ascii="David" w:hAnsi="David" w:cs="David" w:hint="cs"/>
          <w:sz w:val="24"/>
          <w:szCs w:val="24"/>
          <w:rtl/>
        </w:rPr>
        <w:t>יש לתור אחר מקורות חוץ-ארגוניים עבור סיוע משקם</w:t>
      </w:r>
      <w:r>
        <w:rPr>
          <w:rFonts w:ascii="David" w:hAnsi="David" w:cs="David" w:hint="cs"/>
          <w:sz w:val="24"/>
          <w:szCs w:val="24"/>
          <w:rtl/>
        </w:rPr>
        <w:t xml:space="preserve">. </w:t>
      </w:r>
      <w:r w:rsidR="006D0FC0">
        <w:rPr>
          <w:rFonts w:ascii="David" w:hAnsi="David" w:cs="David" w:hint="cs"/>
          <w:sz w:val="24"/>
          <w:szCs w:val="24"/>
          <w:rtl/>
        </w:rPr>
        <w:t>הנאמנות</w:t>
      </w:r>
      <w:r>
        <w:rPr>
          <w:rFonts w:ascii="David" w:hAnsi="David" w:cs="David" w:hint="cs"/>
          <w:sz w:val="24"/>
          <w:szCs w:val="24"/>
          <w:rtl/>
        </w:rPr>
        <w:t xml:space="preserve"> כלפי הפרקטיקה הארגונית </w:t>
      </w:r>
      <w:r w:rsidR="006D0FC0">
        <w:rPr>
          <w:rFonts w:ascii="David" w:hAnsi="David" w:cs="David" w:hint="cs"/>
          <w:sz w:val="24"/>
          <w:szCs w:val="24"/>
          <w:rtl/>
        </w:rPr>
        <w:t>מתקפת מקצועיות</w:t>
      </w:r>
      <w:r>
        <w:rPr>
          <w:rFonts w:ascii="David" w:hAnsi="David" w:cs="David" w:hint="cs"/>
          <w:sz w:val="24"/>
          <w:szCs w:val="24"/>
          <w:rtl/>
        </w:rPr>
        <w:t xml:space="preserve"> </w:t>
      </w:r>
      <w:r w:rsidR="006D0FC0">
        <w:rPr>
          <w:rFonts w:ascii="David" w:hAnsi="David" w:cs="David" w:hint="cs"/>
          <w:sz w:val="24"/>
          <w:szCs w:val="24"/>
          <w:rtl/>
        </w:rPr>
        <w:t xml:space="preserve">כשההכרה הזהותית בצורך של </w:t>
      </w:r>
      <w:r w:rsidR="00EE771F" w:rsidRPr="00362B41">
        <w:rPr>
          <w:rFonts w:ascii="David" w:hAnsi="David" w:cs="David"/>
          <w:sz w:val="24"/>
          <w:szCs w:val="24"/>
          <w:rtl/>
        </w:rPr>
        <w:t xml:space="preserve"> שורד</w:t>
      </w:r>
      <w:r w:rsidR="00EE771F" w:rsidRPr="00362B41">
        <w:rPr>
          <w:rFonts w:ascii="David" w:hAnsi="David" w:cs="David" w:hint="eastAsia"/>
          <w:sz w:val="24"/>
          <w:szCs w:val="24"/>
          <w:rtl/>
        </w:rPr>
        <w:t>ת</w:t>
      </w:r>
      <w:r w:rsidR="00EE771F" w:rsidRPr="00362B41">
        <w:rPr>
          <w:rFonts w:ascii="David" w:hAnsi="David" w:cs="David"/>
          <w:sz w:val="24"/>
          <w:szCs w:val="24"/>
          <w:rtl/>
        </w:rPr>
        <w:t xml:space="preserve"> האלימות הכלכלית ליותר מההליך התראפויטי</w:t>
      </w:r>
      <w:r w:rsidR="006D0FC0">
        <w:rPr>
          <w:rFonts w:ascii="David" w:hAnsi="David" w:cs="David" w:hint="cs"/>
          <w:sz w:val="24"/>
          <w:szCs w:val="24"/>
          <w:rtl/>
        </w:rPr>
        <w:t>, מבססת מחוייבות למענים אחרים</w:t>
      </w:r>
      <w:r>
        <w:rPr>
          <w:rFonts w:ascii="David" w:hAnsi="David" w:cs="David" w:hint="cs"/>
          <w:sz w:val="24"/>
          <w:szCs w:val="24"/>
          <w:rtl/>
        </w:rPr>
        <w:t xml:space="preserve">. </w:t>
      </w:r>
      <w:r w:rsidR="00EE771F" w:rsidRPr="00362B41">
        <w:rPr>
          <w:rFonts w:ascii="David" w:hAnsi="David" w:cs="David"/>
          <w:sz w:val="24"/>
          <w:szCs w:val="24"/>
          <w:rtl/>
        </w:rPr>
        <w:t xml:space="preserve">בעוד 'הטיפול' הוא </w:t>
      </w:r>
      <w:r>
        <w:rPr>
          <w:rFonts w:ascii="David" w:hAnsi="David" w:cs="David" w:hint="cs"/>
          <w:sz w:val="24"/>
          <w:szCs w:val="24"/>
          <w:rtl/>
        </w:rPr>
        <w:t>הפרקטיקה הארגונית הדומיננטית</w:t>
      </w:r>
      <w:r w:rsidR="00EE771F" w:rsidRPr="00362B41">
        <w:rPr>
          <w:rFonts w:ascii="David" w:hAnsi="David" w:cs="David"/>
          <w:sz w:val="24"/>
          <w:szCs w:val="24"/>
          <w:rtl/>
        </w:rPr>
        <w:t xml:space="preserve">, 'הייעוץ </w:t>
      </w:r>
      <w:r w:rsidR="00EE771F" w:rsidRPr="00362B41">
        <w:rPr>
          <w:rFonts w:ascii="David" w:hAnsi="David" w:cs="David" w:hint="eastAsia"/>
          <w:sz w:val="24"/>
          <w:szCs w:val="24"/>
          <w:rtl/>
        </w:rPr>
        <w:t>ה</w:t>
      </w:r>
      <w:r w:rsidR="00EE771F">
        <w:rPr>
          <w:rFonts w:ascii="David" w:hAnsi="David" w:cs="David" w:hint="cs"/>
          <w:sz w:val="24"/>
          <w:szCs w:val="24"/>
          <w:rtl/>
        </w:rPr>
        <w:t>מ</w:t>
      </w:r>
      <w:r w:rsidR="00EE771F" w:rsidRPr="00362B41">
        <w:rPr>
          <w:rFonts w:ascii="David" w:hAnsi="David" w:cs="David" w:hint="eastAsia"/>
          <w:sz w:val="24"/>
          <w:szCs w:val="24"/>
          <w:rtl/>
        </w:rPr>
        <w:t>שפטי</w:t>
      </w:r>
      <w:r w:rsidR="00EE771F" w:rsidRPr="00362B41">
        <w:rPr>
          <w:rFonts w:ascii="David" w:hAnsi="David" w:cs="David"/>
          <w:sz w:val="24"/>
          <w:szCs w:val="24"/>
          <w:rtl/>
        </w:rPr>
        <w:t xml:space="preserve">' </w:t>
      </w:r>
      <w:r w:rsidR="0082746C">
        <w:rPr>
          <w:rFonts w:ascii="David" w:hAnsi="David" w:cs="David" w:hint="cs"/>
          <w:sz w:val="24"/>
          <w:szCs w:val="24"/>
          <w:rtl/>
        </w:rPr>
        <w:t xml:space="preserve">או לחילופין 'הסיוע מהבנק' </w:t>
      </w:r>
      <w:r w:rsidR="00EE771F" w:rsidRPr="00362B41">
        <w:rPr>
          <w:rFonts w:ascii="David" w:hAnsi="David" w:cs="David" w:hint="eastAsia"/>
          <w:sz w:val="24"/>
          <w:szCs w:val="24"/>
          <w:rtl/>
        </w:rPr>
        <w:t>אליו</w:t>
      </w:r>
      <w:r w:rsidR="00EE771F" w:rsidRPr="00362B41">
        <w:rPr>
          <w:rFonts w:ascii="David" w:hAnsi="David" w:cs="David"/>
          <w:sz w:val="24"/>
          <w:szCs w:val="24"/>
          <w:rtl/>
        </w:rPr>
        <w:t xml:space="preserve"> נשלחת הפונה</w:t>
      </w:r>
      <w:r w:rsidR="006D0FC0">
        <w:rPr>
          <w:rFonts w:ascii="David" w:hAnsi="David" w:cs="David" w:hint="cs"/>
          <w:sz w:val="24"/>
          <w:szCs w:val="24"/>
          <w:rtl/>
        </w:rPr>
        <w:t>,</w:t>
      </w:r>
      <w:r w:rsidR="00EE771F" w:rsidRPr="00362B41">
        <w:rPr>
          <w:rFonts w:ascii="David" w:hAnsi="David" w:cs="David"/>
          <w:sz w:val="24"/>
          <w:szCs w:val="24"/>
          <w:rtl/>
        </w:rPr>
        <w:t xml:space="preserve"> תלוי ב</w:t>
      </w:r>
      <w:r w:rsidR="006D0FC0">
        <w:rPr>
          <w:rFonts w:ascii="David" w:hAnsi="David" w:cs="David" w:hint="cs"/>
          <w:sz w:val="24"/>
          <w:szCs w:val="24"/>
          <w:rtl/>
        </w:rPr>
        <w:t>מחוייבותה של ה</w:t>
      </w:r>
      <w:r w:rsidR="00EE771F" w:rsidRPr="00362B41">
        <w:rPr>
          <w:rFonts w:ascii="David" w:hAnsi="David" w:cs="David" w:hint="eastAsia"/>
          <w:sz w:val="24"/>
          <w:szCs w:val="24"/>
          <w:rtl/>
        </w:rPr>
        <w:t>עו</w:t>
      </w:r>
      <w:r w:rsidR="00EE771F" w:rsidRPr="00362B41">
        <w:rPr>
          <w:rFonts w:ascii="David" w:hAnsi="David" w:cs="David"/>
          <w:sz w:val="24"/>
          <w:szCs w:val="24"/>
          <w:rtl/>
        </w:rPr>
        <w:t xml:space="preserve">"סית </w:t>
      </w:r>
      <w:r w:rsidR="006D0FC0">
        <w:rPr>
          <w:rFonts w:ascii="David" w:hAnsi="David" w:cs="David" w:hint="cs"/>
          <w:sz w:val="24"/>
          <w:szCs w:val="24"/>
          <w:rtl/>
        </w:rPr>
        <w:t xml:space="preserve">גם אם </w:t>
      </w:r>
      <w:r w:rsidR="00EE771F" w:rsidRPr="00362B41">
        <w:rPr>
          <w:rFonts w:ascii="David" w:hAnsi="David" w:cs="David"/>
          <w:sz w:val="24"/>
          <w:szCs w:val="24"/>
          <w:rtl/>
        </w:rPr>
        <w:t xml:space="preserve">אין </w:t>
      </w:r>
      <w:r w:rsidR="006D0FC0">
        <w:rPr>
          <w:rFonts w:ascii="David" w:hAnsi="David" w:cs="David" w:hint="cs"/>
          <w:sz w:val="24"/>
          <w:szCs w:val="24"/>
          <w:rtl/>
        </w:rPr>
        <w:t xml:space="preserve">לה </w:t>
      </w:r>
      <w:r w:rsidR="00EE771F" w:rsidRPr="00362B41">
        <w:rPr>
          <w:rFonts w:ascii="David" w:hAnsi="David" w:cs="David"/>
          <w:sz w:val="24"/>
          <w:szCs w:val="24"/>
          <w:rtl/>
        </w:rPr>
        <w:t>שליטה עליהם</w:t>
      </w:r>
      <w:r w:rsidR="006D0FC0">
        <w:rPr>
          <w:rFonts w:ascii="David" w:hAnsi="David" w:cs="David" w:hint="cs"/>
          <w:sz w:val="24"/>
          <w:szCs w:val="24"/>
          <w:rtl/>
        </w:rPr>
        <w:t>.</w:t>
      </w:r>
      <w:r w:rsidR="00EE771F" w:rsidRPr="00362B41">
        <w:rPr>
          <w:rFonts w:ascii="David" w:hAnsi="David" w:cs="David"/>
          <w:sz w:val="24"/>
          <w:szCs w:val="24"/>
          <w:rtl/>
        </w:rPr>
        <w:t xml:space="preserve"> עומס ב'שירות היעוץ לאזרח'</w:t>
      </w:r>
      <w:r w:rsidR="006D0FC0">
        <w:rPr>
          <w:rFonts w:ascii="David" w:hAnsi="David" w:cs="David" w:hint="cs"/>
          <w:sz w:val="24"/>
          <w:szCs w:val="24"/>
          <w:rtl/>
        </w:rPr>
        <w:t>, למשל, משמעותו הותרת הפונה ללא מענה</w:t>
      </w:r>
      <w:r w:rsidR="00EE771F" w:rsidRPr="00362B41">
        <w:rPr>
          <w:rFonts w:ascii="David" w:hAnsi="David" w:cs="David"/>
          <w:sz w:val="24"/>
          <w:szCs w:val="24"/>
          <w:rtl/>
        </w:rPr>
        <w:t>. באותו אופן גם הטיפול בעיקול של חשבון הבנק או חובות נמצא מחוץ לארגון</w:t>
      </w:r>
      <w:r w:rsidR="0082746C">
        <w:rPr>
          <w:rFonts w:ascii="David" w:hAnsi="David" w:cs="David" w:hint="cs"/>
          <w:sz w:val="24"/>
          <w:szCs w:val="24"/>
          <w:rtl/>
        </w:rPr>
        <w:t>.</w:t>
      </w:r>
    </w:p>
    <w:p w14:paraId="7D414A2E" w14:textId="0594FB70" w:rsidR="00E51352" w:rsidRDefault="008C5D7F" w:rsidP="00024CAA">
      <w:pPr>
        <w:spacing w:after="0" w:line="480" w:lineRule="auto"/>
        <w:ind w:left="-625" w:right="-709" w:firstLine="625"/>
        <w:rPr>
          <w:rFonts w:ascii="David" w:hAnsi="David" w:cs="David"/>
          <w:sz w:val="24"/>
          <w:szCs w:val="24"/>
          <w:rtl/>
        </w:rPr>
      </w:pPr>
      <w:r>
        <w:rPr>
          <w:rFonts w:ascii="David" w:eastAsia="Times New Roman" w:hAnsi="David" w:cs="David" w:hint="cs"/>
          <w:sz w:val="24"/>
          <w:szCs w:val="24"/>
          <w:rtl/>
        </w:rPr>
        <w:lastRenderedPageBreak/>
        <w:t xml:space="preserve">הבסיס הנורמטיבי </w:t>
      </w:r>
      <w:r w:rsidR="006D0FC0">
        <w:rPr>
          <w:rFonts w:ascii="David" w:eastAsia="Times New Roman" w:hAnsi="David" w:cs="David" w:hint="cs"/>
          <w:sz w:val="24"/>
          <w:szCs w:val="24"/>
          <w:rtl/>
        </w:rPr>
        <w:t>לפעולת</w:t>
      </w:r>
      <w:r w:rsidR="00C01D47">
        <w:rPr>
          <w:rFonts w:ascii="David" w:eastAsia="Times New Roman" w:hAnsi="David" w:cs="David" w:hint="cs"/>
          <w:sz w:val="24"/>
          <w:szCs w:val="24"/>
          <w:rtl/>
        </w:rPr>
        <w:t xml:space="preserve"> העו</w:t>
      </w:r>
      <w:r w:rsidR="009C4EC6">
        <w:rPr>
          <w:rFonts w:ascii="David" w:eastAsia="Times New Roman" w:hAnsi="David" w:cs="David" w:hint="cs"/>
          <w:sz w:val="24"/>
          <w:szCs w:val="24"/>
          <w:rtl/>
        </w:rPr>
        <w:t>"סית</w:t>
      </w:r>
      <w:r w:rsidR="007C707A" w:rsidRPr="006614B8">
        <w:rPr>
          <w:rFonts w:ascii="David" w:eastAsia="Times New Roman" w:hAnsi="David" w:cs="David"/>
          <w:sz w:val="24"/>
          <w:szCs w:val="24"/>
          <w:rtl/>
        </w:rPr>
        <w:t xml:space="preserve"> </w:t>
      </w:r>
      <w:r w:rsidR="006D0FC0">
        <w:rPr>
          <w:rFonts w:ascii="David" w:eastAsia="Times New Roman" w:hAnsi="David" w:cs="David" w:hint="cs"/>
          <w:sz w:val="24"/>
          <w:szCs w:val="24"/>
          <w:rtl/>
        </w:rPr>
        <w:t xml:space="preserve">מסתבר כשילוב בין </w:t>
      </w:r>
      <w:r w:rsidR="007C707A" w:rsidRPr="006614B8">
        <w:rPr>
          <w:rFonts w:ascii="David" w:eastAsia="Times New Roman" w:hAnsi="David" w:cs="David"/>
          <w:sz w:val="24"/>
          <w:szCs w:val="24"/>
          <w:rtl/>
        </w:rPr>
        <w:t xml:space="preserve">שיקוף </w:t>
      </w:r>
      <w:r w:rsidR="006D0FC0">
        <w:rPr>
          <w:rFonts w:ascii="David" w:eastAsia="Times New Roman" w:hAnsi="David" w:cs="David" w:hint="cs"/>
          <w:sz w:val="24"/>
          <w:szCs w:val="24"/>
          <w:rtl/>
        </w:rPr>
        <w:t xml:space="preserve">וטיפול לבין </w:t>
      </w:r>
      <w:r w:rsidR="007C707A" w:rsidRPr="006614B8">
        <w:rPr>
          <w:rFonts w:ascii="David" w:eastAsia="Times New Roman" w:hAnsi="David" w:cs="David"/>
          <w:sz w:val="24"/>
          <w:szCs w:val="24"/>
          <w:rtl/>
        </w:rPr>
        <w:t xml:space="preserve">חיבור </w:t>
      </w:r>
      <w:r w:rsidR="006D0FC0">
        <w:rPr>
          <w:rFonts w:ascii="David" w:eastAsia="Times New Roman" w:hAnsi="David" w:cs="David" w:hint="cs"/>
          <w:sz w:val="24"/>
          <w:szCs w:val="24"/>
          <w:rtl/>
        </w:rPr>
        <w:t>ל</w:t>
      </w:r>
      <w:r w:rsidR="007C707A" w:rsidRPr="006614B8">
        <w:rPr>
          <w:rFonts w:ascii="David" w:eastAsia="Times New Roman" w:hAnsi="David" w:cs="David"/>
          <w:sz w:val="24"/>
          <w:szCs w:val="24"/>
          <w:rtl/>
        </w:rPr>
        <w:t xml:space="preserve">יוזמות </w:t>
      </w:r>
      <w:r w:rsidR="006D0FC0">
        <w:rPr>
          <w:rFonts w:ascii="David" w:eastAsia="Times New Roman" w:hAnsi="David" w:cs="David" w:hint="cs"/>
          <w:sz w:val="24"/>
          <w:szCs w:val="24"/>
          <w:rtl/>
        </w:rPr>
        <w:t>ה</w:t>
      </w:r>
      <w:r w:rsidR="007C707A" w:rsidRPr="006614B8">
        <w:rPr>
          <w:rFonts w:ascii="David" w:hAnsi="David" w:cs="David"/>
          <w:sz w:val="24"/>
          <w:szCs w:val="24"/>
          <w:rtl/>
        </w:rPr>
        <w:t>מגזר השלישי</w:t>
      </w:r>
      <w:r w:rsidR="007C707A">
        <w:rPr>
          <w:rFonts w:ascii="David" w:hAnsi="David" w:cs="David" w:hint="cs"/>
          <w:sz w:val="24"/>
          <w:szCs w:val="24"/>
          <w:rtl/>
        </w:rPr>
        <w:t xml:space="preserve"> והעסקי</w:t>
      </w:r>
      <w:r w:rsidR="007C707A" w:rsidRPr="006614B8">
        <w:rPr>
          <w:rFonts w:ascii="David" w:hAnsi="David" w:cs="David"/>
          <w:sz w:val="24"/>
          <w:szCs w:val="24"/>
          <w:rtl/>
        </w:rPr>
        <w:t xml:space="preserve">. </w:t>
      </w:r>
      <w:r w:rsidR="007C707A">
        <w:rPr>
          <w:rFonts w:ascii="David" w:hAnsi="David" w:cs="David" w:hint="cs"/>
          <w:sz w:val="24"/>
          <w:szCs w:val="24"/>
          <w:rtl/>
        </w:rPr>
        <w:t xml:space="preserve">חשוב לציין כי </w:t>
      </w:r>
      <w:r w:rsidR="006D0FC0">
        <w:rPr>
          <w:rFonts w:ascii="David" w:hAnsi="David" w:cs="David" w:hint="cs"/>
          <w:sz w:val="24"/>
          <w:szCs w:val="24"/>
          <w:rtl/>
        </w:rPr>
        <w:t>יוזמות</w:t>
      </w:r>
      <w:r w:rsidR="007C707A">
        <w:rPr>
          <w:rFonts w:ascii="David" w:hAnsi="David" w:cs="David" w:hint="cs"/>
          <w:sz w:val="24"/>
          <w:szCs w:val="24"/>
          <w:rtl/>
        </w:rPr>
        <w:t xml:space="preserve"> </w:t>
      </w:r>
      <w:r w:rsidR="007C707A" w:rsidRPr="006614B8">
        <w:rPr>
          <w:rFonts w:ascii="David" w:hAnsi="David" w:cs="David"/>
          <w:sz w:val="24"/>
          <w:szCs w:val="24"/>
          <w:rtl/>
        </w:rPr>
        <w:t>אלו אינ</w:t>
      </w:r>
      <w:r w:rsidR="006D0FC0">
        <w:rPr>
          <w:rFonts w:ascii="David" w:hAnsi="David" w:cs="David" w:hint="cs"/>
          <w:sz w:val="24"/>
          <w:szCs w:val="24"/>
          <w:rtl/>
        </w:rPr>
        <w:t>ן</w:t>
      </w:r>
      <w:r w:rsidR="007C707A" w:rsidRPr="006614B8">
        <w:rPr>
          <w:rFonts w:ascii="David" w:hAnsi="David" w:cs="David"/>
          <w:sz w:val="24"/>
          <w:szCs w:val="24"/>
          <w:rtl/>
        </w:rPr>
        <w:t xml:space="preserve"> אוניברסלי</w:t>
      </w:r>
      <w:r w:rsidR="006D0FC0">
        <w:rPr>
          <w:rFonts w:ascii="David" w:hAnsi="David" w:cs="David" w:hint="cs"/>
          <w:sz w:val="24"/>
          <w:szCs w:val="24"/>
          <w:rtl/>
        </w:rPr>
        <w:t>ות</w:t>
      </w:r>
      <w:r w:rsidR="007C707A" w:rsidRPr="006614B8">
        <w:rPr>
          <w:rFonts w:ascii="David" w:hAnsi="David" w:cs="David"/>
          <w:sz w:val="24"/>
          <w:szCs w:val="24"/>
          <w:rtl/>
        </w:rPr>
        <w:t xml:space="preserve"> ו</w:t>
      </w:r>
      <w:r w:rsidR="006D0FC0">
        <w:rPr>
          <w:rFonts w:ascii="David" w:hAnsi="David" w:cs="David" w:hint="cs"/>
          <w:sz w:val="24"/>
          <w:szCs w:val="24"/>
          <w:rtl/>
        </w:rPr>
        <w:t xml:space="preserve">המענים המוצעים בהן, </w:t>
      </w:r>
      <w:r w:rsidR="007C707A" w:rsidRPr="006614B8">
        <w:rPr>
          <w:rFonts w:ascii="David" w:hAnsi="David" w:cs="David"/>
          <w:sz w:val="24"/>
          <w:szCs w:val="24"/>
          <w:rtl/>
        </w:rPr>
        <w:t>אינם נגישים לכלל האגפים לשירותים חברתיים ואף לא לכלל המרכזים למניעת אלימות.</w:t>
      </w:r>
      <w:r w:rsidR="007C707A">
        <w:rPr>
          <w:rFonts w:ascii="David" w:hAnsi="David" w:cs="David" w:hint="cs"/>
          <w:sz w:val="24"/>
          <w:szCs w:val="24"/>
          <w:rtl/>
        </w:rPr>
        <w:t xml:space="preserve"> </w:t>
      </w:r>
      <w:r w:rsidR="007C707A" w:rsidRPr="006614B8">
        <w:rPr>
          <w:rFonts w:ascii="David" w:hAnsi="David" w:cs="David"/>
          <w:sz w:val="24"/>
          <w:szCs w:val="24"/>
          <w:rtl/>
        </w:rPr>
        <w:t>כך למשל עו"ד מטעם עמות</w:t>
      </w:r>
      <w:r w:rsidR="007C707A">
        <w:rPr>
          <w:rFonts w:ascii="David" w:hAnsi="David" w:cs="David" w:hint="cs"/>
          <w:sz w:val="24"/>
          <w:szCs w:val="24"/>
          <w:rtl/>
        </w:rPr>
        <w:t xml:space="preserve">ה </w:t>
      </w:r>
      <w:r w:rsidR="009C4EC6">
        <w:rPr>
          <w:rFonts w:ascii="David" w:hAnsi="David" w:cs="David" w:hint="cs"/>
          <w:sz w:val="24"/>
          <w:szCs w:val="24"/>
          <w:rtl/>
        </w:rPr>
        <w:t>אזרחית</w:t>
      </w:r>
      <w:r w:rsidR="007C707A" w:rsidRPr="006614B8">
        <w:rPr>
          <w:rFonts w:ascii="David" w:hAnsi="David" w:cs="David"/>
          <w:sz w:val="24"/>
          <w:szCs w:val="24"/>
          <w:rtl/>
        </w:rPr>
        <w:t xml:space="preserve">, היה נגיש בעבר במרכז </w:t>
      </w:r>
      <w:r w:rsidR="007C707A" w:rsidRPr="006614B8">
        <w:rPr>
          <w:rFonts w:ascii="David" w:hAnsi="David" w:cs="David" w:hint="cs"/>
          <w:sz w:val="24"/>
          <w:szCs w:val="24"/>
          <w:rtl/>
        </w:rPr>
        <w:t>מסוים</w:t>
      </w:r>
      <w:r w:rsidR="007C707A" w:rsidRPr="006614B8">
        <w:rPr>
          <w:rFonts w:ascii="David" w:hAnsi="David" w:cs="David"/>
          <w:sz w:val="24"/>
          <w:szCs w:val="24"/>
          <w:rtl/>
        </w:rPr>
        <w:t xml:space="preserve">, אך </w:t>
      </w:r>
      <w:r w:rsidR="007C707A">
        <w:rPr>
          <w:rFonts w:ascii="David" w:hAnsi="David" w:cs="David" w:hint="cs"/>
          <w:sz w:val="24"/>
          <w:szCs w:val="24"/>
          <w:rtl/>
        </w:rPr>
        <w:t>שיתוף ה</w:t>
      </w:r>
      <w:r w:rsidR="007C707A" w:rsidRPr="006614B8">
        <w:rPr>
          <w:rFonts w:ascii="David" w:hAnsi="David" w:cs="David"/>
          <w:sz w:val="24"/>
          <w:szCs w:val="24"/>
          <w:rtl/>
        </w:rPr>
        <w:t>פעול</w:t>
      </w:r>
      <w:r w:rsidR="007C707A">
        <w:rPr>
          <w:rFonts w:ascii="David" w:hAnsi="David" w:cs="David" w:hint="cs"/>
          <w:sz w:val="24"/>
          <w:szCs w:val="24"/>
          <w:rtl/>
        </w:rPr>
        <w:t>ה עם</w:t>
      </w:r>
      <w:r w:rsidR="007C707A" w:rsidRPr="006614B8">
        <w:rPr>
          <w:rFonts w:ascii="David" w:hAnsi="David" w:cs="David"/>
          <w:sz w:val="24"/>
          <w:szCs w:val="24"/>
          <w:rtl/>
        </w:rPr>
        <w:t xml:space="preserve"> העמותה נפסק ולא הגיע תחליף.</w:t>
      </w:r>
      <w:r w:rsidR="007C707A">
        <w:rPr>
          <w:rFonts w:ascii="David" w:hAnsi="David" w:cs="David" w:hint="cs"/>
          <w:sz w:val="24"/>
          <w:szCs w:val="24"/>
          <w:rtl/>
        </w:rPr>
        <w:t xml:space="preserve"> </w:t>
      </w:r>
      <w:r w:rsidR="006D0FC0">
        <w:rPr>
          <w:rFonts w:ascii="David" w:hAnsi="David" w:cs="David" w:hint="cs"/>
          <w:sz w:val="24"/>
          <w:szCs w:val="24"/>
          <w:rtl/>
        </w:rPr>
        <w:t>איתור יוזמות רלוונטיות, הופך בכך לפעולת אתגור.</w:t>
      </w:r>
      <w:r w:rsidR="00E51352" w:rsidRPr="00E51352">
        <w:rPr>
          <w:rFonts w:ascii="David" w:hAnsi="David" w:cs="David"/>
          <w:sz w:val="24"/>
          <w:szCs w:val="24"/>
          <w:rtl/>
        </w:rPr>
        <w:t xml:space="preserve"> </w:t>
      </w:r>
    </w:p>
    <w:p w14:paraId="3DA25E64" w14:textId="6FDBAE40" w:rsidR="00397DA2" w:rsidRPr="006614B8" w:rsidRDefault="00E51352" w:rsidP="00362B41">
      <w:pPr>
        <w:spacing w:after="0" w:line="480" w:lineRule="auto"/>
        <w:ind w:left="-625" w:right="-709" w:firstLine="625"/>
        <w:rPr>
          <w:rFonts w:ascii="David" w:hAnsi="David" w:cs="David"/>
          <w:sz w:val="24"/>
          <w:szCs w:val="24"/>
          <w:rtl/>
        </w:rPr>
      </w:pPr>
      <w:r w:rsidRPr="006614B8">
        <w:rPr>
          <w:rFonts w:ascii="David" w:hAnsi="David" w:cs="David"/>
          <w:sz w:val="24"/>
          <w:szCs w:val="24"/>
          <w:rtl/>
        </w:rPr>
        <w:t xml:space="preserve">אם כך </w:t>
      </w:r>
      <w:r w:rsidRPr="006614B8">
        <w:rPr>
          <w:rFonts w:ascii="David" w:hAnsi="David" w:cs="David" w:hint="cs"/>
          <w:sz w:val="24"/>
          <w:szCs w:val="24"/>
          <w:rtl/>
        </w:rPr>
        <w:t>ההיגיו</w:t>
      </w:r>
      <w:r w:rsidRPr="006614B8">
        <w:rPr>
          <w:rFonts w:ascii="David" w:hAnsi="David" w:cs="David" w:hint="eastAsia"/>
          <w:sz w:val="24"/>
          <w:szCs w:val="24"/>
          <w:rtl/>
        </w:rPr>
        <w:t>ן</w:t>
      </w:r>
      <w:r w:rsidRPr="006614B8">
        <w:rPr>
          <w:rFonts w:ascii="David" w:hAnsi="David" w:cs="David"/>
          <w:sz w:val="24"/>
          <w:szCs w:val="24"/>
          <w:rtl/>
        </w:rPr>
        <w:t xml:space="preserve"> המוסדי המנחה את פועלת העו"סיות ומאפשר להן לחוות את עצמן </w:t>
      </w:r>
      <w:r w:rsidR="006A40C4">
        <w:rPr>
          <w:rFonts w:ascii="David" w:hAnsi="David" w:cs="David" w:hint="cs"/>
          <w:sz w:val="24"/>
          <w:szCs w:val="24"/>
          <w:rtl/>
        </w:rPr>
        <w:t>כמחויבות</w:t>
      </w:r>
      <w:r w:rsidR="009C4EC6">
        <w:rPr>
          <w:rFonts w:ascii="David" w:hAnsi="David" w:cs="David" w:hint="cs"/>
          <w:sz w:val="24"/>
          <w:szCs w:val="24"/>
          <w:rtl/>
        </w:rPr>
        <w:t xml:space="preserve"> לקריטריונים של </w:t>
      </w:r>
      <w:r w:rsidRPr="006614B8">
        <w:rPr>
          <w:rFonts w:ascii="David" w:hAnsi="David" w:cs="David"/>
          <w:sz w:val="24"/>
          <w:szCs w:val="24"/>
          <w:rtl/>
        </w:rPr>
        <w:t>מקצועיות ו</w:t>
      </w:r>
      <w:r w:rsidR="009C4EC6">
        <w:rPr>
          <w:rFonts w:ascii="David" w:hAnsi="David" w:cs="David" w:hint="cs"/>
          <w:sz w:val="24"/>
          <w:szCs w:val="24"/>
          <w:rtl/>
        </w:rPr>
        <w:t>הפניית קשב</w:t>
      </w:r>
      <w:r w:rsidRPr="006614B8">
        <w:rPr>
          <w:rFonts w:ascii="David" w:hAnsi="David" w:cs="David"/>
          <w:sz w:val="24"/>
          <w:szCs w:val="24"/>
          <w:rtl/>
        </w:rPr>
        <w:t>, או בשפת הניתוח של הגיונות מוסדיים כ'מוסריות'</w:t>
      </w:r>
      <w:r w:rsidR="006D15FB">
        <w:rPr>
          <w:rFonts w:ascii="David" w:hAnsi="David" w:cs="David" w:hint="cs"/>
          <w:sz w:val="24"/>
          <w:szCs w:val="24"/>
          <w:rtl/>
        </w:rPr>
        <w:t xml:space="preserve"> ו'ראציונליות'</w:t>
      </w:r>
      <w:r w:rsidRPr="006614B8">
        <w:rPr>
          <w:rFonts w:ascii="David" w:hAnsi="David" w:cs="David"/>
          <w:sz w:val="24"/>
          <w:szCs w:val="24"/>
          <w:rtl/>
        </w:rPr>
        <w:t>, הוא הנגשת טיפול, ליווי</w:t>
      </w:r>
      <w:r>
        <w:rPr>
          <w:rFonts w:ascii="David" w:hAnsi="David" w:cs="David" w:hint="cs"/>
          <w:sz w:val="24"/>
          <w:szCs w:val="24"/>
          <w:rtl/>
        </w:rPr>
        <w:t>, העצמה</w:t>
      </w:r>
      <w:r w:rsidRPr="006614B8">
        <w:rPr>
          <w:rFonts w:ascii="David" w:hAnsi="David" w:cs="David"/>
          <w:sz w:val="24"/>
          <w:szCs w:val="24"/>
          <w:rtl/>
        </w:rPr>
        <w:t xml:space="preserve"> והעלאת מודעות</w:t>
      </w:r>
      <w:r w:rsidR="00A8769B">
        <w:rPr>
          <w:rFonts w:ascii="David" w:hAnsi="David" w:cs="David" w:hint="cs"/>
          <w:sz w:val="24"/>
          <w:szCs w:val="24"/>
          <w:rtl/>
        </w:rPr>
        <w:t>. חי</w:t>
      </w:r>
      <w:r w:rsidRPr="006614B8">
        <w:rPr>
          <w:rFonts w:ascii="David" w:hAnsi="David" w:cs="David"/>
          <w:sz w:val="24"/>
          <w:szCs w:val="24"/>
          <w:rtl/>
        </w:rPr>
        <w:t>בור הפונות למשאבים רלוונטיים למצבן כ</w:t>
      </w:r>
      <w:r>
        <w:rPr>
          <w:rFonts w:ascii="David" w:hAnsi="David" w:cs="David"/>
          <w:sz w:val="24"/>
          <w:szCs w:val="24"/>
          <w:rtl/>
        </w:rPr>
        <w:t>שורדות</w:t>
      </w:r>
      <w:r w:rsidRPr="006614B8">
        <w:rPr>
          <w:rFonts w:ascii="David" w:hAnsi="David" w:cs="David"/>
          <w:sz w:val="24"/>
          <w:szCs w:val="24"/>
          <w:rtl/>
        </w:rPr>
        <w:t xml:space="preserve"> </w:t>
      </w:r>
      <w:r>
        <w:rPr>
          <w:rFonts w:ascii="David" w:hAnsi="David" w:cs="David"/>
          <w:sz w:val="24"/>
          <w:szCs w:val="24"/>
          <w:rtl/>
        </w:rPr>
        <w:t>אלימות בני זוג</w:t>
      </w:r>
      <w:r w:rsidRPr="006614B8">
        <w:rPr>
          <w:rFonts w:ascii="David" w:hAnsi="David" w:cs="David"/>
          <w:sz w:val="24"/>
          <w:szCs w:val="24"/>
          <w:rtl/>
        </w:rPr>
        <w:t xml:space="preserve"> בכלל ואלימות כלכלית בפרט</w:t>
      </w:r>
      <w:r w:rsidR="00A8769B">
        <w:rPr>
          <w:rFonts w:ascii="David" w:hAnsi="David" w:cs="David" w:hint="cs"/>
          <w:sz w:val="24"/>
          <w:szCs w:val="24"/>
          <w:rtl/>
        </w:rPr>
        <w:t>, הוא צורה של פעולת אתגור המחייבת השקעה נוספת מצידן</w:t>
      </w:r>
      <w:r w:rsidR="00AE2BD7">
        <w:rPr>
          <w:rFonts w:ascii="David" w:hAnsi="David" w:cs="David" w:hint="cs"/>
          <w:sz w:val="24"/>
          <w:szCs w:val="24"/>
          <w:rtl/>
        </w:rPr>
        <w:t>.</w:t>
      </w:r>
      <w:r w:rsidR="00397DA2" w:rsidRPr="00397DA2">
        <w:rPr>
          <w:rFonts w:ascii="David" w:hAnsi="David" w:cs="David" w:hint="cs"/>
          <w:sz w:val="24"/>
          <w:szCs w:val="24"/>
          <w:rtl/>
        </w:rPr>
        <w:t xml:space="preserve"> </w:t>
      </w:r>
      <w:r w:rsidR="00397DA2">
        <w:rPr>
          <w:rFonts w:ascii="David" w:hAnsi="David" w:cs="David" w:hint="cs"/>
          <w:sz w:val="24"/>
          <w:szCs w:val="24"/>
          <w:rtl/>
        </w:rPr>
        <w:t xml:space="preserve">ההיגיון המוסדי התראפויטי ביחס להגנת שורדת האלימות מייצר יחסים </w:t>
      </w:r>
      <w:r w:rsidR="00397DA2" w:rsidRPr="00E619EF">
        <w:rPr>
          <w:rFonts w:ascii="David" w:hAnsi="David" w:cs="David"/>
          <w:sz w:val="24"/>
          <w:szCs w:val="24"/>
          <w:rtl/>
        </w:rPr>
        <w:t>הירארכיים בין העו"סית כ</w:t>
      </w:r>
      <w:r w:rsidR="00397DA2" w:rsidRPr="00E619EF">
        <w:rPr>
          <w:rFonts w:ascii="David" w:hAnsi="David" w:cs="David" w:hint="cs"/>
          <w:sz w:val="24"/>
          <w:szCs w:val="24"/>
          <w:rtl/>
        </w:rPr>
        <w:t>'</w:t>
      </w:r>
      <w:r w:rsidR="00397DA2" w:rsidRPr="00E619EF">
        <w:rPr>
          <w:rFonts w:ascii="David" w:hAnsi="David" w:cs="David"/>
          <w:sz w:val="24"/>
          <w:szCs w:val="24"/>
          <w:rtl/>
        </w:rPr>
        <w:t>יודעת</w:t>
      </w:r>
      <w:r w:rsidR="00397DA2" w:rsidRPr="00E619EF">
        <w:rPr>
          <w:rFonts w:ascii="David" w:hAnsi="David" w:cs="David" w:hint="cs"/>
          <w:sz w:val="24"/>
          <w:szCs w:val="24"/>
          <w:rtl/>
        </w:rPr>
        <w:t>'</w:t>
      </w:r>
      <w:r w:rsidR="00397DA2" w:rsidRPr="00E619EF">
        <w:rPr>
          <w:rFonts w:ascii="David" w:hAnsi="David" w:cs="David"/>
          <w:sz w:val="24"/>
          <w:szCs w:val="24"/>
          <w:rtl/>
        </w:rPr>
        <w:t xml:space="preserve"> לבין </w:t>
      </w:r>
      <w:r w:rsidR="00397DA2" w:rsidRPr="00E619EF">
        <w:rPr>
          <w:rFonts w:ascii="David" w:hAnsi="David" w:cs="David" w:hint="cs"/>
          <w:sz w:val="24"/>
          <w:szCs w:val="24"/>
          <w:rtl/>
        </w:rPr>
        <w:t xml:space="preserve">שורדת </w:t>
      </w:r>
      <w:r w:rsidR="00397DA2" w:rsidRPr="00E619EF">
        <w:rPr>
          <w:rFonts w:ascii="David" w:hAnsi="David" w:cs="David"/>
          <w:sz w:val="24"/>
          <w:szCs w:val="24"/>
          <w:rtl/>
        </w:rPr>
        <w:t>האלימות הכלכלית שאינה 'יודעת'</w:t>
      </w:r>
      <w:r w:rsidR="00397DA2">
        <w:rPr>
          <w:rFonts w:ascii="David" w:hAnsi="David" w:cs="David" w:hint="cs"/>
          <w:sz w:val="24"/>
          <w:szCs w:val="24"/>
          <w:rtl/>
        </w:rPr>
        <w:t xml:space="preserve"> ולעיתים אף מעביר את האחריות עם ההתמודדות של האלימות הכלכלית אל הפונה.</w:t>
      </w:r>
    </w:p>
    <w:p w14:paraId="3D8BDBF2" w14:textId="07F74297" w:rsidR="007C707A" w:rsidRPr="006614B8" w:rsidRDefault="007C707A" w:rsidP="007C707A">
      <w:pPr>
        <w:spacing w:after="0" w:line="480" w:lineRule="auto"/>
        <w:ind w:left="1360"/>
        <w:rPr>
          <w:rFonts w:ascii="David" w:hAnsi="David" w:cs="David"/>
          <w:sz w:val="24"/>
          <w:szCs w:val="24"/>
          <w:rtl/>
        </w:rPr>
      </w:pPr>
      <w:r w:rsidRPr="006614B8">
        <w:rPr>
          <w:rFonts w:ascii="David" w:hAnsi="David" w:cs="David"/>
          <w:sz w:val="24"/>
          <w:szCs w:val="24"/>
          <w:rtl/>
        </w:rPr>
        <w:t>בעצם יש אישה שיש שם אלימות כלכלית, את כל הכסף היא מעבירה לבעל שלה, היא מסתובבת כמעט בלי כסף אפילו לאוטובוס לפעמים, מצבים כאלה. זה לא מוגדר</w:t>
      </w:r>
      <w:r w:rsidR="00E51352">
        <w:rPr>
          <w:rFonts w:ascii="David" w:hAnsi="David" w:cs="David" w:hint="cs"/>
          <w:sz w:val="24"/>
          <w:szCs w:val="24"/>
          <w:rtl/>
        </w:rPr>
        <w:t>...</w:t>
      </w:r>
      <w:r w:rsidRPr="006614B8">
        <w:rPr>
          <w:rFonts w:ascii="David" w:hAnsi="David" w:cs="David"/>
          <w:sz w:val="24"/>
          <w:szCs w:val="24"/>
          <w:rtl/>
        </w:rPr>
        <w:t xml:space="preserve"> אבל היא עדיין לא רואה את זה לגמרי ככה, זה מעורבב עם זה שיש שם פשיטת רגל. היא מעבירה לו את כל הכסף, גם כן בפשיטת רגל ומתנהלים בהכל עם מזומן. האלימות הכלכלית היא מאוד עדינה, אבל היא קיימת.</w:t>
      </w:r>
      <w:r>
        <w:rPr>
          <w:rFonts w:ascii="David" w:hAnsi="David" w:cs="David" w:hint="cs"/>
          <w:sz w:val="24"/>
          <w:szCs w:val="24"/>
          <w:rtl/>
        </w:rPr>
        <w:t xml:space="preserve">.. </w:t>
      </w:r>
      <w:r w:rsidRPr="006614B8">
        <w:rPr>
          <w:rFonts w:ascii="David" w:hAnsi="David" w:cs="David"/>
          <w:sz w:val="24"/>
          <w:szCs w:val="24"/>
          <w:rtl/>
        </w:rPr>
        <w:t>(מ.ב. עו"ס משפחה).</w:t>
      </w:r>
    </w:p>
    <w:p w14:paraId="3981A137" w14:textId="54CCC3C1" w:rsidR="007C707A" w:rsidRPr="006614B8" w:rsidRDefault="00FA169F" w:rsidP="007C730E">
      <w:pPr>
        <w:spacing w:after="0" w:line="480" w:lineRule="auto"/>
        <w:ind w:right="-709" w:firstLine="720"/>
        <w:rPr>
          <w:rFonts w:ascii="David" w:hAnsi="David" w:cs="David"/>
          <w:sz w:val="24"/>
          <w:szCs w:val="24"/>
          <w:rtl/>
        </w:rPr>
      </w:pPr>
      <w:r w:rsidRPr="003F398F">
        <w:rPr>
          <w:rFonts w:ascii="David" w:hAnsi="David" w:cs="David" w:hint="cs"/>
          <w:sz w:val="24"/>
          <w:szCs w:val="24"/>
          <w:rtl/>
        </w:rPr>
        <w:t xml:space="preserve">מיומנות, ידע וניסיון </w:t>
      </w:r>
      <w:r>
        <w:rPr>
          <w:rFonts w:ascii="David" w:hAnsi="David" w:cs="David" w:hint="cs"/>
          <w:sz w:val="24"/>
          <w:szCs w:val="24"/>
          <w:rtl/>
        </w:rPr>
        <w:t xml:space="preserve"> </w:t>
      </w:r>
      <w:r w:rsidR="00C95E33">
        <w:rPr>
          <w:rFonts w:ascii="David" w:hAnsi="David" w:cs="David" w:hint="cs"/>
          <w:sz w:val="24"/>
          <w:szCs w:val="24"/>
          <w:rtl/>
        </w:rPr>
        <w:t xml:space="preserve">עולים </w:t>
      </w:r>
      <w:r>
        <w:rPr>
          <w:rFonts w:ascii="David" w:hAnsi="David" w:cs="David" w:hint="cs"/>
          <w:sz w:val="24"/>
          <w:szCs w:val="24"/>
          <w:rtl/>
        </w:rPr>
        <w:t>כבסיס הלגיטימיות של התגובה ל</w:t>
      </w:r>
      <w:r w:rsidR="00D46F3F">
        <w:rPr>
          <w:rFonts w:ascii="David" w:hAnsi="David" w:cs="David" w:hint="cs"/>
          <w:sz w:val="24"/>
          <w:szCs w:val="24"/>
          <w:rtl/>
        </w:rPr>
        <w:t>פונ</w:t>
      </w:r>
      <w:r>
        <w:rPr>
          <w:rFonts w:ascii="David" w:hAnsi="David" w:cs="David" w:hint="cs"/>
          <w:sz w:val="24"/>
          <w:szCs w:val="24"/>
          <w:rtl/>
        </w:rPr>
        <w:t>ה</w:t>
      </w:r>
      <w:r w:rsidR="007C730E">
        <w:rPr>
          <w:rFonts w:ascii="David" w:hAnsi="David" w:cs="David" w:hint="cs"/>
          <w:sz w:val="24"/>
          <w:szCs w:val="24"/>
          <w:rtl/>
        </w:rPr>
        <w:t>,</w:t>
      </w:r>
      <w:r>
        <w:rPr>
          <w:rFonts w:ascii="David" w:hAnsi="David" w:cs="David" w:hint="cs"/>
          <w:sz w:val="24"/>
          <w:szCs w:val="24"/>
          <w:rtl/>
        </w:rPr>
        <w:t xml:space="preserve"> כשהמקצועיות משמעות</w:t>
      </w:r>
      <w:r w:rsidR="007C730E">
        <w:rPr>
          <w:rFonts w:ascii="David" w:hAnsi="David" w:cs="David" w:hint="cs"/>
          <w:sz w:val="24"/>
          <w:szCs w:val="24"/>
          <w:rtl/>
        </w:rPr>
        <w:t>ה</w:t>
      </w:r>
      <w:r>
        <w:rPr>
          <w:rFonts w:ascii="David" w:hAnsi="David" w:cs="David" w:hint="cs"/>
          <w:sz w:val="24"/>
          <w:szCs w:val="24"/>
          <w:rtl/>
        </w:rPr>
        <w:t xml:space="preserve"> שכנוע </w:t>
      </w:r>
      <w:r w:rsidR="007C707A" w:rsidRPr="006614B8">
        <w:rPr>
          <w:rFonts w:ascii="David" w:hAnsi="David" w:cs="David"/>
          <w:sz w:val="24"/>
          <w:szCs w:val="24"/>
          <w:rtl/>
        </w:rPr>
        <w:t>ה</w:t>
      </w:r>
      <w:r>
        <w:rPr>
          <w:rFonts w:ascii="David" w:hAnsi="David" w:cs="David" w:hint="cs"/>
          <w:sz w:val="24"/>
          <w:szCs w:val="24"/>
          <w:rtl/>
        </w:rPr>
        <w:t>פונה</w:t>
      </w:r>
      <w:r w:rsidR="007C707A" w:rsidRPr="006614B8">
        <w:rPr>
          <w:rFonts w:ascii="David" w:hAnsi="David" w:cs="David"/>
          <w:sz w:val="24"/>
          <w:szCs w:val="24"/>
          <w:rtl/>
        </w:rPr>
        <w:t xml:space="preserve"> שיש אלימות ביחסים, אלימות מסוגים שונים</w:t>
      </w:r>
      <w:r>
        <w:rPr>
          <w:rFonts w:ascii="David" w:hAnsi="David" w:cs="David" w:hint="cs"/>
          <w:sz w:val="24"/>
          <w:szCs w:val="24"/>
          <w:rtl/>
        </w:rPr>
        <w:t xml:space="preserve">. המענה המוצג בדברים </w:t>
      </w:r>
      <w:r w:rsidR="007C707A" w:rsidRPr="006614B8">
        <w:rPr>
          <w:rFonts w:ascii="David" w:hAnsi="David" w:cs="David"/>
          <w:sz w:val="24"/>
          <w:szCs w:val="24"/>
          <w:rtl/>
        </w:rPr>
        <w:t>מהותו ההסבר ופיתוח המודעות</w:t>
      </w:r>
      <w:r w:rsidR="007C707A">
        <w:rPr>
          <w:rFonts w:ascii="David" w:hAnsi="David" w:cs="David" w:hint="cs"/>
          <w:sz w:val="24"/>
          <w:szCs w:val="24"/>
          <w:rtl/>
        </w:rPr>
        <w:t>,</w:t>
      </w:r>
      <w:r w:rsidR="007C707A" w:rsidRPr="006614B8">
        <w:rPr>
          <w:rFonts w:ascii="David" w:hAnsi="David" w:cs="David"/>
          <w:sz w:val="24"/>
          <w:szCs w:val="24"/>
          <w:rtl/>
        </w:rPr>
        <w:t xml:space="preserve"> אך לא מוצגת כל פעולה ביחס למקרה</w:t>
      </w:r>
      <w:r w:rsidR="007C707A">
        <w:rPr>
          <w:rFonts w:ascii="David" w:hAnsi="David" w:cs="David" w:hint="cs"/>
          <w:sz w:val="24"/>
          <w:szCs w:val="24"/>
          <w:rtl/>
        </w:rPr>
        <w:t xml:space="preserve"> הספציפי, מלבד התפקיד של העו"ס </w:t>
      </w:r>
      <w:r>
        <w:rPr>
          <w:rFonts w:ascii="David" w:hAnsi="David" w:cs="David" w:hint="cs"/>
          <w:sz w:val="24"/>
          <w:szCs w:val="24"/>
          <w:rtl/>
        </w:rPr>
        <w:t>לצייד אותה בנקודת מבט של</w:t>
      </w:r>
      <w:r w:rsidR="004373D3">
        <w:rPr>
          <w:rFonts w:ascii="David" w:hAnsi="David" w:cs="David" w:hint="cs"/>
          <w:sz w:val="24"/>
          <w:szCs w:val="24"/>
          <w:rtl/>
        </w:rPr>
        <w:t xml:space="preserve">א תמיד </w:t>
      </w:r>
      <w:r>
        <w:rPr>
          <w:rFonts w:ascii="David" w:hAnsi="David" w:cs="David" w:hint="cs"/>
          <w:sz w:val="24"/>
          <w:szCs w:val="24"/>
          <w:rtl/>
        </w:rPr>
        <w:t>הפונה שותפה לה</w:t>
      </w:r>
      <w:r w:rsidR="007C707A" w:rsidRPr="006614B8">
        <w:rPr>
          <w:rFonts w:ascii="David" w:hAnsi="David" w:cs="David"/>
          <w:sz w:val="24"/>
          <w:szCs w:val="24"/>
          <w:rtl/>
        </w:rPr>
        <w:t xml:space="preserve">. בשירותים החברתיים, העו"סית הטובה נדרשת להשתמש בהירארכיית הידע </w:t>
      </w:r>
      <w:r w:rsidR="004373D3">
        <w:rPr>
          <w:rFonts w:ascii="David" w:hAnsi="David" w:cs="David" w:hint="cs"/>
          <w:sz w:val="24"/>
          <w:szCs w:val="24"/>
          <w:rtl/>
        </w:rPr>
        <w:t xml:space="preserve">לאו דווקא באופן שיוביל </w:t>
      </w:r>
      <w:r w:rsidR="007C707A" w:rsidRPr="006614B8">
        <w:rPr>
          <w:rFonts w:ascii="David" w:hAnsi="David" w:cs="David"/>
          <w:sz w:val="24"/>
          <w:szCs w:val="24"/>
          <w:rtl/>
        </w:rPr>
        <w:t>לח</w:t>
      </w:r>
      <w:r w:rsidR="004373D3">
        <w:rPr>
          <w:rFonts w:ascii="David" w:hAnsi="David" w:cs="David" w:hint="cs"/>
          <w:sz w:val="24"/>
          <w:szCs w:val="24"/>
          <w:rtl/>
        </w:rPr>
        <w:t>י</w:t>
      </w:r>
      <w:r w:rsidR="007C707A" w:rsidRPr="006614B8">
        <w:rPr>
          <w:rFonts w:ascii="David" w:hAnsi="David" w:cs="David"/>
          <w:sz w:val="24"/>
          <w:szCs w:val="24"/>
          <w:rtl/>
        </w:rPr>
        <w:t>ל</w:t>
      </w:r>
      <w:r w:rsidR="004373D3">
        <w:rPr>
          <w:rFonts w:ascii="David" w:hAnsi="David" w:cs="David" w:hint="cs"/>
          <w:sz w:val="24"/>
          <w:szCs w:val="24"/>
          <w:rtl/>
        </w:rPr>
        <w:t>ו</w:t>
      </w:r>
      <w:r w:rsidR="007C707A" w:rsidRPr="006614B8">
        <w:rPr>
          <w:rFonts w:ascii="David" w:hAnsi="David" w:cs="David"/>
          <w:sz w:val="24"/>
          <w:szCs w:val="24"/>
          <w:rtl/>
        </w:rPr>
        <w:t xml:space="preserve">ץ. </w:t>
      </w:r>
      <w:r w:rsidR="00925E54">
        <w:rPr>
          <w:rFonts w:ascii="David" w:hAnsi="David" w:cs="David" w:hint="cs"/>
          <w:sz w:val="24"/>
          <w:szCs w:val="24"/>
          <w:rtl/>
        </w:rPr>
        <w:t>צורת התגובה ה</w:t>
      </w:r>
      <w:r>
        <w:rPr>
          <w:rFonts w:ascii="David" w:hAnsi="David" w:cs="David" w:hint="cs"/>
          <w:sz w:val="24"/>
          <w:szCs w:val="24"/>
          <w:rtl/>
        </w:rPr>
        <w:t xml:space="preserve">משעתקת את </w:t>
      </w:r>
      <w:r w:rsidR="00E51352">
        <w:rPr>
          <w:rFonts w:ascii="David" w:hAnsi="David" w:cs="David" w:hint="cs"/>
          <w:sz w:val="24"/>
          <w:szCs w:val="24"/>
          <w:rtl/>
        </w:rPr>
        <w:t xml:space="preserve">ההיגיון המוסדי התראפויטי ביחס להגנת שורדת האלימות </w:t>
      </w:r>
      <w:r w:rsidR="003B6E6A">
        <w:rPr>
          <w:rFonts w:ascii="David" w:hAnsi="David" w:cs="David" w:hint="cs"/>
          <w:sz w:val="24"/>
          <w:szCs w:val="24"/>
          <w:rtl/>
        </w:rPr>
        <w:t>מייצר</w:t>
      </w:r>
      <w:r w:rsidR="009C4EC6">
        <w:rPr>
          <w:rFonts w:ascii="David" w:hAnsi="David" w:cs="David" w:hint="cs"/>
          <w:sz w:val="24"/>
          <w:szCs w:val="24"/>
          <w:rtl/>
        </w:rPr>
        <w:t>ת</w:t>
      </w:r>
      <w:r w:rsidR="003B6E6A">
        <w:rPr>
          <w:rFonts w:ascii="David" w:hAnsi="David" w:cs="David" w:hint="cs"/>
          <w:sz w:val="24"/>
          <w:szCs w:val="24"/>
          <w:rtl/>
        </w:rPr>
        <w:t xml:space="preserve"> מצבים של</w:t>
      </w:r>
      <w:r w:rsidR="003B6E6A" w:rsidRPr="006614B8">
        <w:rPr>
          <w:rFonts w:ascii="David" w:hAnsi="David" w:cs="David"/>
          <w:sz w:val="24"/>
          <w:szCs w:val="24"/>
          <w:rtl/>
        </w:rPr>
        <w:t xml:space="preserve"> </w:t>
      </w:r>
      <w:r w:rsidR="007C707A" w:rsidRPr="006614B8">
        <w:rPr>
          <w:rFonts w:ascii="David" w:hAnsi="David" w:cs="David"/>
          <w:sz w:val="24"/>
          <w:szCs w:val="24"/>
          <w:rtl/>
        </w:rPr>
        <w:t xml:space="preserve">העדר פעולה </w:t>
      </w:r>
      <w:r w:rsidR="003B6E6A">
        <w:rPr>
          <w:rFonts w:ascii="David" w:hAnsi="David" w:cs="David" w:hint="cs"/>
          <w:sz w:val="24"/>
          <w:szCs w:val="24"/>
          <w:rtl/>
        </w:rPr>
        <w:t xml:space="preserve">ואלה </w:t>
      </w:r>
      <w:r w:rsidR="007C707A" w:rsidRPr="006614B8">
        <w:rPr>
          <w:rFonts w:ascii="David" w:hAnsi="David" w:cs="David"/>
          <w:sz w:val="24"/>
          <w:szCs w:val="24"/>
          <w:rtl/>
        </w:rPr>
        <w:t>מוסבר</w:t>
      </w:r>
      <w:r w:rsidR="003B6E6A">
        <w:rPr>
          <w:rFonts w:ascii="David" w:hAnsi="David" w:cs="David" w:hint="cs"/>
          <w:sz w:val="24"/>
          <w:szCs w:val="24"/>
          <w:rtl/>
        </w:rPr>
        <w:t>ים</w:t>
      </w:r>
      <w:r w:rsidR="007C707A" w:rsidRPr="006614B8">
        <w:rPr>
          <w:rFonts w:ascii="David" w:hAnsi="David" w:cs="David"/>
          <w:sz w:val="24"/>
          <w:szCs w:val="24"/>
          <w:rtl/>
        </w:rPr>
        <w:t xml:space="preserve"> ב</w:t>
      </w:r>
      <w:r>
        <w:rPr>
          <w:rFonts w:ascii="David" w:hAnsi="David" w:cs="David" w:hint="cs"/>
          <w:sz w:val="24"/>
          <w:szCs w:val="24"/>
          <w:rtl/>
        </w:rPr>
        <w:t>חסרון</w:t>
      </w:r>
      <w:r w:rsidR="007C707A" w:rsidRPr="006614B8">
        <w:rPr>
          <w:rFonts w:ascii="David" w:hAnsi="David" w:cs="David"/>
          <w:sz w:val="24"/>
          <w:szCs w:val="24"/>
          <w:rtl/>
        </w:rPr>
        <w:t xml:space="preserve"> משאבים:</w:t>
      </w:r>
    </w:p>
    <w:p w14:paraId="3D128DB4" w14:textId="77777777" w:rsidR="007C707A" w:rsidRPr="006614B8" w:rsidRDefault="007C707A" w:rsidP="007C730E">
      <w:pPr>
        <w:spacing w:after="0" w:line="480" w:lineRule="auto"/>
        <w:ind w:left="1360"/>
        <w:rPr>
          <w:rFonts w:ascii="David" w:hAnsi="David" w:cs="David"/>
          <w:sz w:val="24"/>
          <w:szCs w:val="24"/>
          <w:rtl/>
        </w:rPr>
      </w:pPr>
      <w:r w:rsidRPr="006614B8">
        <w:rPr>
          <w:rFonts w:ascii="David" w:hAnsi="David" w:cs="David"/>
          <w:sz w:val="24"/>
          <w:szCs w:val="24"/>
          <w:rtl/>
        </w:rPr>
        <w:t>ש: מה עושים במצבים כאלה, כשיש סוג של מתח סביב כספים אצל מטופלת שלכם, אצל מישהי שפונה?</w:t>
      </w:r>
    </w:p>
    <w:p w14:paraId="0BD2FA40" w14:textId="77777777" w:rsidR="007C707A" w:rsidRPr="006614B8" w:rsidRDefault="007C707A" w:rsidP="007C707A">
      <w:pPr>
        <w:spacing w:after="0" w:line="480" w:lineRule="auto"/>
        <w:ind w:left="1360"/>
        <w:rPr>
          <w:rFonts w:ascii="David" w:hAnsi="David" w:cs="David"/>
          <w:sz w:val="24"/>
          <w:szCs w:val="24"/>
          <w:rtl/>
        </w:rPr>
      </w:pPr>
      <w:r w:rsidRPr="006614B8">
        <w:rPr>
          <w:rFonts w:ascii="David" w:hAnsi="David" w:cs="David"/>
          <w:sz w:val="24"/>
          <w:szCs w:val="24"/>
          <w:rtl/>
        </w:rPr>
        <w:t>ת: העזרה הכלכלית שלנו היא גיחי גיחי. מותר לנו לתת ביגוד, זה בערך 300 שקל בשנה. תלוי, יש לך הרבה ילדים, תקבלי 600. מדהים. אם את קונה ארון, תביאי 3 הצעות מחיר, בהתאם להכנסות- נראה אם אפשר לעזור לך. אם יש חוג לילד, תביאי הצעת מחיר. יש דברים שאנחנו עוזרים לא ישירות, ביגוד זה משהו יותר ישיר. שאלת אותי איך עוזרים סביב אלימות כלכלית?</w:t>
      </w:r>
    </w:p>
    <w:p w14:paraId="37D72425" w14:textId="77777777" w:rsidR="007C707A" w:rsidRPr="006614B8" w:rsidRDefault="007C707A" w:rsidP="007C707A">
      <w:pPr>
        <w:spacing w:after="0" w:line="480" w:lineRule="auto"/>
        <w:ind w:left="1360"/>
        <w:rPr>
          <w:rFonts w:ascii="David" w:hAnsi="David" w:cs="David"/>
          <w:sz w:val="24"/>
          <w:szCs w:val="24"/>
          <w:rtl/>
        </w:rPr>
      </w:pPr>
      <w:r w:rsidRPr="006614B8">
        <w:rPr>
          <w:rFonts w:ascii="David" w:hAnsi="David" w:cs="David"/>
          <w:sz w:val="24"/>
          <w:szCs w:val="24"/>
          <w:rtl/>
        </w:rPr>
        <w:lastRenderedPageBreak/>
        <w:t>ש: האם יש משהו כזה?</w:t>
      </w:r>
    </w:p>
    <w:p w14:paraId="53927070" w14:textId="77777777" w:rsidR="007C707A" w:rsidRPr="006614B8" w:rsidRDefault="007C707A" w:rsidP="007C707A">
      <w:pPr>
        <w:spacing w:after="0" w:line="480" w:lineRule="auto"/>
        <w:ind w:left="1360"/>
        <w:rPr>
          <w:rFonts w:ascii="David" w:hAnsi="David" w:cs="David"/>
          <w:sz w:val="24"/>
          <w:szCs w:val="24"/>
          <w:rtl/>
        </w:rPr>
      </w:pPr>
      <w:r w:rsidRPr="006614B8">
        <w:rPr>
          <w:rFonts w:ascii="David" w:hAnsi="David" w:cs="David"/>
          <w:sz w:val="24"/>
          <w:szCs w:val="24"/>
          <w:rtl/>
        </w:rPr>
        <w:t>ת: הדבר היחיד שהיה פה פעם, היתה את עמותת פעמונים. אני לא יודעת אם זה כל כך סביב אלימות כלכלית, הם באו פה להרצאה אחת, חיברתי אותם לשתי משפחות. זה היה יותר על איך לנהל נכון, לא קישרתי את זה לאלימות כלכלית</w:t>
      </w:r>
      <w:r>
        <w:rPr>
          <w:rFonts w:ascii="David" w:hAnsi="David" w:cs="David" w:hint="cs"/>
          <w:sz w:val="24"/>
          <w:szCs w:val="24"/>
          <w:rtl/>
        </w:rPr>
        <w:t>.</w:t>
      </w:r>
      <w:r w:rsidRPr="006614B8">
        <w:rPr>
          <w:rFonts w:ascii="David" w:hAnsi="David" w:cs="David"/>
          <w:sz w:val="24"/>
          <w:szCs w:val="24"/>
          <w:rtl/>
        </w:rPr>
        <w:t xml:space="preserve"> (מ.ד. עו"ס רפרנטית אלימות).</w:t>
      </w:r>
    </w:p>
    <w:p w14:paraId="24D445B4" w14:textId="3AA96487" w:rsidR="007C707A" w:rsidRDefault="007C707A" w:rsidP="008A52AB">
      <w:pPr>
        <w:spacing w:after="0" w:line="480" w:lineRule="auto"/>
        <w:ind w:left="-625" w:right="-709" w:firstLine="625"/>
        <w:rPr>
          <w:rFonts w:ascii="David" w:hAnsi="David" w:cs="David"/>
          <w:sz w:val="24"/>
          <w:szCs w:val="24"/>
          <w:rtl/>
        </w:rPr>
      </w:pPr>
      <w:r w:rsidRPr="006614B8">
        <w:rPr>
          <w:rFonts w:ascii="David" w:hAnsi="David" w:cs="David"/>
          <w:sz w:val="24"/>
          <w:szCs w:val="24"/>
          <w:rtl/>
        </w:rPr>
        <w:t>העו"סית מציגה את המחוייבות של</w:t>
      </w:r>
      <w:r w:rsidR="004E6BEF">
        <w:rPr>
          <w:rFonts w:ascii="David" w:hAnsi="David" w:cs="David" w:hint="cs"/>
          <w:sz w:val="24"/>
          <w:szCs w:val="24"/>
          <w:rtl/>
        </w:rPr>
        <w:t xml:space="preserve">ה </w:t>
      </w:r>
      <w:r w:rsidRPr="006614B8">
        <w:rPr>
          <w:rFonts w:ascii="David" w:hAnsi="David" w:cs="David"/>
          <w:sz w:val="24"/>
          <w:szCs w:val="24"/>
          <w:rtl/>
        </w:rPr>
        <w:t>לעזרה כלכלית כ</w:t>
      </w:r>
      <w:r w:rsidR="004E6BEF">
        <w:rPr>
          <w:rFonts w:ascii="David" w:hAnsi="David" w:cs="David" w:hint="cs"/>
          <w:sz w:val="24"/>
          <w:szCs w:val="24"/>
          <w:rtl/>
        </w:rPr>
        <w:t xml:space="preserve">הופכת </w:t>
      </w:r>
      <w:r w:rsidRPr="006614B8">
        <w:rPr>
          <w:rFonts w:ascii="David" w:hAnsi="David" w:cs="David"/>
          <w:sz w:val="24"/>
          <w:szCs w:val="24"/>
          <w:rtl/>
        </w:rPr>
        <w:t xml:space="preserve">מגוחכת </w:t>
      </w:r>
      <w:r w:rsidR="004E6BEF">
        <w:rPr>
          <w:rFonts w:ascii="David" w:hAnsi="David" w:cs="David" w:hint="cs"/>
          <w:sz w:val="24"/>
          <w:szCs w:val="24"/>
          <w:rtl/>
        </w:rPr>
        <w:t xml:space="preserve">בהינתן הגובה שלה </w:t>
      </w:r>
      <w:r w:rsidRPr="006614B8">
        <w:rPr>
          <w:rFonts w:ascii="David" w:hAnsi="David" w:cs="David"/>
          <w:sz w:val="24"/>
          <w:szCs w:val="24"/>
          <w:rtl/>
        </w:rPr>
        <w:t>ואת התוצאה של העדר עזרה כלכלית כתלות בארגוני החברה האזרחית כגון עמותת פעמונים. כלומר, האפשרות לעזרה פרקטית מועברת ל</w:t>
      </w:r>
      <w:r>
        <w:rPr>
          <w:rFonts w:ascii="David" w:hAnsi="David" w:cs="David" w:hint="cs"/>
          <w:sz w:val="24"/>
          <w:szCs w:val="24"/>
          <w:rtl/>
        </w:rPr>
        <w:t xml:space="preserve">מוסדות </w:t>
      </w:r>
      <w:r w:rsidRPr="006614B8">
        <w:rPr>
          <w:rFonts w:ascii="David" w:hAnsi="David" w:cs="David"/>
          <w:sz w:val="24"/>
          <w:szCs w:val="24"/>
          <w:rtl/>
        </w:rPr>
        <w:t>אחרים</w:t>
      </w:r>
      <w:r>
        <w:rPr>
          <w:rFonts w:ascii="David" w:hAnsi="David" w:cs="David" w:hint="cs"/>
          <w:sz w:val="24"/>
          <w:szCs w:val="24"/>
          <w:rtl/>
        </w:rPr>
        <w:t xml:space="preserve"> שאינם ציבוריים</w:t>
      </w:r>
      <w:r w:rsidRPr="006614B8">
        <w:rPr>
          <w:rFonts w:ascii="David" w:hAnsi="David" w:cs="David"/>
          <w:sz w:val="24"/>
          <w:szCs w:val="24"/>
          <w:rtl/>
        </w:rPr>
        <w:t xml:space="preserve">. </w:t>
      </w:r>
      <w:r w:rsidR="008A52AB" w:rsidRPr="008A52AB">
        <w:rPr>
          <w:rFonts w:ascii="David" w:hAnsi="David" w:cs="David"/>
          <w:sz w:val="24"/>
          <w:szCs w:val="24"/>
          <w:rtl/>
        </w:rPr>
        <w:t xml:space="preserve">העובדות כבולות תחת ההיגיון המוסדי שמעצב את הגדרת התפקיד שלהן, ההדרכות שהן מקבלות והיעדר מענים. </w:t>
      </w:r>
      <w:r w:rsidR="00A80303">
        <w:rPr>
          <w:rFonts w:ascii="David" w:hAnsi="David" w:cs="David" w:hint="cs"/>
          <w:sz w:val="24"/>
          <w:szCs w:val="24"/>
          <w:rtl/>
        </w:rPr>
        <w:t>הדומיננטיות  של</w:t>
      </w:r>
      <w:r>
        <w:rPr>
          <w:rFonts w:ascii="David" w:hAnsi="David" w:cs="David" w:hint="cs"/>
          <w:sz w:val="24"/>
          <w:szCs w:val="24"/>
          <w:rtl/>
        </w:rPr>
        <w:t xml:space="preserve"> ההיגיון המוסדי </w:t>
      </w:r>
      <w:r w:rsidR="002673C4">
        <w:rPr>
          <w:rFonts w:ascii="David" w:hAnsi="David" w:cs="David" w:hint="cs"/>
          <w:sz w:val="24"/>
          <w:szCs w:val="24"/>
          <w:rtl/>
        </w:rPr>
        <w:t xml:space="preserve">התראפויטי </w:t>
      </w:r>
      <w:r w:rsidR="00A80303">
        <w:rPr>
          <w:rFonts w:ascii="David" w:hAnsi="David" w:cs="David" w:hint="cs"/>
          <w:sz w:val="24"/>
          <w:szCs w:val="24"/>
          <w:rtl/>
        </w:rPr>
        <w:t>משועתקת</w:t>
      </w:r>
      <w:r w:rsidR="002673C4">
        <w:rPr>
          <w:rFonts w:ascii="David" w:hAnsi="David" w:cs="David" w:hint="cs"/>
          <w:sz w:val="24"/>
          <w:szCs w:val="24"/>
          <w:rtl/>
        </w:rPr>
        <w:t>,</w:t>
      </w:r>
      <w:r w:rsidR="00A80303">
        <w:rPr>
          <w:rFonts w:ascii="David" w:hAnsi="David" w:cs="David" w:hint="cs"/>
          <w:sz w:val="24"/>
          <w:szCs w:val="24"/>
          <w:rtl/>
        </w:rPr>
        <w:t xml:space="preserve"> כשפעולות האתגור המתבטאות בקישור </w:t>
      </w:r>
      <w:r>
        <w:rPr>
          <w:rFonts w:ascii="David" w:hAnsi="David" w:cs="David" w:hint="cs"/>
          <w:sz w:val="24"/>
          <w:szCs w:val="24"/>
          <w:rtl/>
        </w:rPr>
        <w:t xml:space="preserve">למענים </w:t>
      </w:r>
      <w:r w:rsidR="00A80303">
        <w:rPr>
          <w:rFonts w:ascii="David" w:hAnsi="David" w:cs="David" w:hint="cs"/>
          <w:sz w:val="24"/>
          <w:szCs w:val="24"/>
          <w:rtl/>
        </w:rPr>
        <w:t xml:space="preserve">המוצעים בארגונים </w:t>
      </w:r>
      <w:r>
        <w:rPr>
          <w:rFonts w:ascii="David" w:hAnsi="David" w:cs="David" w:hint="cs"/>
          <w:sz w:val="24"/>
          <w:szCs w:val="24"/>
          <w:rtl/>
        </w:rPr>
        <w:t>אחרים</w:t>
      </w:r>
      <w:r w:rsidR="00A80303">
        <w:rPr>
          <w:rFonts w:ascii="David" w:hAnsi="David" w:cs="David" w:hint="cs"/>
          <w:sz w:val="24"/>
          <w:szCs w:val="24"/>
          <w:rtl/>
        </w:rPr>
        <w:t>, לא מתרחקות די אלא פועלות בצילו</w:t>
      </w:r>
      <w:r w:rsidR="00880D8A">
        <w:rPr>
          <w:rFonts w:ascii="David" w:hAnsi="David" w:cs="David" w:hint="cs"/>
          <w:sz w:val="24"/>
          <w:szCs w:val="24"/>
          <w:rtl/>
        </w:rPr>
        <w:t xml:space="preserve"> מבלי לערער על הנאמנות לשיעתוק</w:t>
      </w:r>
      <w:r w:rsidR="00A80303">
        <w:rPr>
          <w:rFonts w:ascii="David" w:hAnsi="David" w:cs="David" w:hint="cs"/>
          <w:sz w:val="24"/>
          <w:szCs w:val="24"/>
          <w:rtl/>
        </w:rPr>
        <w:t>.</w:t>
      </w:r>
    </w:p>
    <w:p w14:paraId="5ADA6500" w14:textId="480CBBEE" w:rsidR="00DF00E6" w:rsidRDefault="003D0536" w:rsidP="000A62DD">
      <w:pPr>
        <w:spacing w:after="0" w:line="480" w:lineRule="auto"/>
        <w:ind w:left="-625" w:right="-709" w:firstLine="625"/>
        <w:rPr>
          <w:rFonts w:ascii="David" w:hAnsi="David" w:cs="David"/>
          <w:sz w:val="24"/>
          <w:szCs w:val="24"/>
          <w:rtl/>
        </w:rPr>
      </w:pPr>
      <w:r>
        <w:rPr>
          <w:rFonts w:ascii="David" w:eastAsia="Times New Roman" w:hAnsi="David" w:cs="David" w:hint="cs"/>
          <w:sz w:val="24"/>
          <w:szCs w:val="24"/>
          <w:rtl/>
        </w:rPr>
        <w:t>ההיגיון המוסדי העולה מורכב מ</w:t>
      </w:r>
      <w:r w:rsidR="00072988">
        <w:rPr>
          <w:rFonts w:ascii="David" w:eastAsia="Times New Roman" w:hAnsi="David" w:cs="David" w:hint="cs"/>
          <w:sz w:val="24"/>
          <w:szCs w:val="24"/>
          <w:rtl/>
        </w:rPr>
        <w:t xml:space="preserve"> (1) </w:t>
      </w:r>
      <w:r>
        <w:rPr>
          <w:rFonts w:ascii="David" w:eastAsia="Times New Roman" w:hAnsi="David" w:cs="David" w:hint="cs"/>
          <w:sz w:val="24"/>
          <w:szCs w:val="24"/>
          <w:rtl/>
        </w:rPr>
        <w:t xml:space="preserve">מקור סמכות של </w:t>
      </w:r>
      <w:r w:rsidR="00880D8A">
        <w:rPr>
          <w:rFonts w:ascii="David" w:eastAsia="Times New Roman" w:hAnsi="David" w:cs="David" w:hint="cs"/>
          <w:sz w:val="24"/>
          <w:szCs w:val="24"/>
          <w:rtl/>
        </w:rPr>
        <w:t>תיווך מדיניות הרווחה</w:t>
      </w:r>
      <w:r>
        <w:rPr>
          <w:rFonts w:ascii="David" w:eastAsia="Times New Roman" w:hAnsi="David" w:cs="David" w:hint="cs"/>
          <w:sz w:val="24"/>
          <w:szCs w:val="24"/>
          <w:rtl/>
        </w:rPr>
        <w:t xml:space="preserve"> </w:t>
      </w:r>
      <w:r w:rsidR="001454EB">
        <w:rPr>
          <w:rFonts w:ascii="David" w:eastAsia="Times New Roman" w:hAnsi="David" w:cs="David" w:hint="cs"/>
          <w:sz w:val="24"/>
          <w:szCs w:val="24"/>
          <w:rtl/>
        </w:rPr>
        <w:t>ה</w:t>
      </w:r>
      <w:r w:rsidR="007C707A">
        <w:rPr>
          <w:rFonts w:ascii="David" w:eastAsia="Times New Roman" w:hAnsi="David" w:cs="David" w:hint="cs"/>
          <w:sz w:val="24"/>
          <w:szCs w:val="24"/>
          <w:rtl/>
        </w:rPr>
        <w:t xml:space="preserve">מבוסס </w:t>
      </w:r>
      <w:r>
        <w:rPr>
          <w:rFonts w:ascii="David" w:eastAsia="Times New Roman" w:hAnsi="David" w:cs="David" w:hint="cs"/>
          <w:sz w:val="24"/>
          <w:szCs w:val="24"/>
          <w:rtl/>
        </w:rPr>
        <w:t xml:space="preserve">בו זמנית </w:t>
      </w:r>
      <w:r w:rsidR="007C707A">
        <w:rPr>
          <w:rFonts w:ascii="David" w:eastAsia="Times New Roman" w:hAnsi="David" w:cs="David" w:hint="cs"/>
          <w:sz w:val="24"/>
          <w:szCs w:val="24"/>
          <w:rtl/>
        </w:rPr>
        <w:t>על מחוייבות לטיפול</w:t>
      </w:r>
      <w:r w:rsidR="00880D8A">
        <w:rPr>
          <w:rFonts w:ascii="David" w:eastAsia="Times New Roman" w:hAnsi="David" w:cs="David" w:hint="cs"/>
          <w:sz w:val="24"/>
          <w:szCs w:val="24"/>
          <w:rtl/>
        </w:rPr>
        <w:t xml:space="preserve"> ארוך טווח</w:t>
      </w:r>
      <w:r w:rsidR="007C707A">
        <w:rPr>
          <w:rFonts w:ascii="David" w:eastAsia="Times New Roman" w:hAnsi="David" w:cs="David" w:hint="cs"/>
          <w:sz w:val="24"/>
          <w:szCs w:val="24"/>
          <w:rtl/>
        </w:rPr>
        <w:t xml:space="preserve">; </w:t>
      </w:r>
      <w:r w:rsidR="00072988">
        <w:rPr>
          <w:rFonts w:ascii="David" w:eastAsia="Times New Roman" w:hAnsi="David" w:cs="David" w:hint="cs"/>
          <w:sz w:val="24"/>
          <w:szCs w:val="24"/>
          <w:rtl/>
        </w:rPr>
        <w:t xml:space="preserve">(2) זהות תעסוקתית </w:t>
      </w:r>
      <w:r w:rsidR="001454EB">
        <w:rPr>
          <w:rFonts w:ascii="David" w:eastAsia="Times New Roman" w:hAnsi="David" w:cs="David" w:hint="cs"/>
          <w:sz w:val="24"/>
          <w:szCs w:val="24"/>
          <w:rtl/>
        </w:rPr>
        <w:t xml:space="preserve">שממנה נובעת </w:t>
      </w:r>
      <w:r w:rsidR="00072988">
        <w:rPr>
          <w:rFonts w:ascii="David" w:eastAsia="Times New Roman" w:hAnsi="David" w:cs="David" w:hint="cs"/>
          <w:sz w:val="24"/>
          <w:szCs w:val="24"/>
          <w:rtl/>
        </w:rPr>
        <w:t>המחוייבות ל</w:t>
      </w:r>
      <w:r w:rsidR="00072988">
        <w:rPr>
          <w:rFonts w:ascii="David" w:hAnsi="David" w:cs="David" w:hint="cs"/>
          <w:sz w:val="24"/>
          <w:szCs w:val="24"/>
          <w:rtl/>
        </w:rPr>
        <w:t xml:space="preserve">מענה תראפויטי; </w:t>
      </w:r>
      <w:r w:rsidR="007303A0">
        <w:rPr>
          <w:rFonts w:ascii="David" w:hAnsi="David" w:cs="David" w:hint="cs"/>
          <w:sz w:val="24"/>
          <w:szCs w:val="24"/>
          <w:rtl/>
        </w:rPr>
        <w:t xml:space="preserve">(3) מקור הלגיטימציה לפעולתן של העו"סיות נובע מהידע, המיומנות והניסיון המקצועיים אותם הן מביאות למפגש עם </w:t>
      </w:r>
      <w:r w:rsidR="00880D8A">
        <w:rPr>
          <w:rFonts w:ascii="David" w:hAnsi="David" w:cs="David" w:hint="cs"/>
          <w:sz w:val="24"/>
          <w:szCs w:val="24"/>
          <w:rtl/>
        </w:rPr>
        <w:t>הפונה</w:t>
      </w:r>
      <w:r w:rsidR="007303A0">
        <w:rPr>
          <w:rFonts w:ascii="David" w:hAnsi="David" w:cs="David" w:hint="cs"/>
          <w:sz w:val="24"/>
          <w:szCs w:val="24"/>
          <w:rtl/>
        </w:rPr>
        <w:t>; (4) בסיס נורמטיבי שתכלית</w:t>
      </w:r>
      <w:r w:rsidR="00880D8A">
        <w:rPr>
          <w:rFonts w:ascii="David" w:hAnsi="David" w:cs="David" w:hint="cs"/>
          <w:sz w:val="24"/>
          <w:szCs w:val="24"/>
          <w:rtl/>
        </w:rPr>
        <w:t>ו</w:t>
      </w:r>
      <w:r w:rsidR="007303A0">
        <w:rPr>
          <w:rFonts w:ascii="David" w:hAnsi="David" w:cs="David" w:hint="cs"/>
          <w:sz w:val="24"/>
          <w:szCs w:val="24"/>
          <w:rtl/>
        </w:rPr>
        <w:t xml:space="preserve"> העצמת הפונה </w:t>
      </w:r>
      <w:r w:rsidR="0075162F">
        <w:rPr>
          <w:rFonts w:ascii="David" w:hAnsi="David" w:cs="David" w:hint="cs"/>
          <w:sz w:val="24"/>
          <w:szCs w:val="24"/>
          <w:rtl/>
        </w:rPr>
        <w:t>והליווי שלה. על בסיס ארבעה מימדים אלו של ה</w:t>
      </w:r>
      <w:r w:rsidR="00CC1222">
        <w:rPr>
          <w:rFonts w:ascii="David" w:hAnsi="David" w:cs="David" w:hint="cs"/>
          <w:sz w:val="24"/>
          <w:szCs w:val="24"/>
          <w:rtl/>
          <w:lang w:val="en-GB"/>
        </w:rPr>
        <w:t>היגיון</w:t>
      </w:r>
      <w:r w:rsidR="000A62DD">
        <w:rPr>
          <w:rFonts w:ascii="David" w:hAnsi="David" w:cs="David" w:hint="cs"/>
          <w:sz w:val="24"/>
          <w:szCs w:val="24"/>
          <w:rtl/>
          <w:lang w:val="en-GB"/>
        </w:rPr>
        <w:t xml:space="preserve"> המוסדי, התגובה המתאפשרת </w:t>
      </w:r>
      <w:r w:rsidR="007C707A">
        <w:rPr>
          <w:rFonts w:ascii="David" w:eastAsia="Times New Roman" w:hAnsi="David" w:cs="David" w:hint="cs"/>
          <w:sz w:val="24"/>
          <w:szCs w:val="24"/>
          <w:rtl/>
        </w:rPr>
        <w:t>מבוסס</w:t>
      </w:r>
      <w:r w:rsidR="000A62DD">
        <w:rPr>
          <w:rFonts w:ascii="David" w:eastAsia="Times New Roman" w:hAnsi="David" w:cs="David" w:hint="cs"/>
          <w:sz w:val="24"/>
          <w:szCs w:val="24"/>
          <w:rtl/>
        </w:rPr>
        <w:t>ת</w:t>
      </w:r>
      <w:r w:rsidR="007C707A">
        <w:rPr>
          <w:rFonts w:ascii="David" w:eastAsia="Times New Roman" w:hAnsi="David" w:cs="David" w:hint="cs"/>
          <w:sz w:val="24"/>
          <w:szCs w:val="24"/>
          <w:rtl/>
        </w:rPr>
        <w:t xml:space="preserve"> על </w:t>
      </w:r>
      <w:r w:rsidR="000A62DD">
        <w:rPr>
          <w:rFonts w:ascii="David" w:eastAsia="Times New Roman" w:hAnsi="David" w:cs="David" w:hint="cs"/>
          <w:sz w:val="24"/>
          <w:szCs w:val="24"/>
          <w:rtl/>
        </w:rPr>
        <w:t>הנגשת מענה טיפול</w:t>
      </w:r>
      <w:r w:rsidR="001454EB">
        <w:rPr>
          <w:rFonts w:ascii="David" w:eastAsia="Times New Roman" w:hAnsi="David" w:cs="David" w:hint="cs"/>
          <w:sz w:val="24"/>
          <w:szCs w:val="24"/>
          <w:rtl/>
        </w:rPr>
        <w:t>י</w:t>
      </w:r>
      <w:r w:rsidR="000A62DD">
        <w:rPr>
          <w:rFonts w:ascii="David" w:eastAsia="Times New Roman" w:hAnsi="David" w:cs="David" w:hint="cs"/>
          <w:sz w:val="24"/>
          <w:szCs w:val="24"/>
          <w:rtl/>
        </w:rPr>
        <w:t xml:space="preserve"> </w:t>
      </w:r>
      <w:r w:rsidR="00880D8A">
        <w:rPr>
          <w:rFonts w:ascii="David" w:eastAsia="Times New Roman" w:hAnsi="David" w:cs="David" w:hint="cs"/>
          <w:sz w:val="24"/>
          <w:szCs w:val="24"/>
          <w:rtl/>
        </w:rPr>
        <w:t xml:space="preserve">ומיעוט מענים חומריים תוך </w:t>
      </w:r>
      <w:r w:rsidR="007C707A">
        <w:rPr>
          <w:rFonts w:ascii="David" w:eastAsia="Times New Roman" w:hAnsi="David" w:cs="David" w:hint="cs"/>
          <w:sz w:val="24"/>
          <w:szCs w:val="24"/>
          <w:rtl/>
        </w:rPr>
        <w:t>מחויבות לזהירות, מתוך הכרה טיפולית בסובייקטיבי</w:t>
      </w:r>
      <w:r w:rsidR="007C707A">
        <w:rPr>
          <w:rFonts w:ascii="David" w:eastAsia="Times New Roman" w:hAnsi="David" w:cs="David" w:hint="eastAsia"/>
          <w:sz w:val="24"/>
          <w:szCs w:val="24"/>
          <w:rtl/>
        </w:rPr>
        <w:t>ות</w:t>
      </w:r>
      <w:r w:rsidR="007C707A">
        <w:rPr>
          <w:rFonts w:ascii="David" w:eastAsia="Times New Roman" w:hAnsi="David" w:cs="David" w:hint="cs"/>
          <w:sz w:val="24"/>
          <w:szCs w:val="24"/>
          <w:rtl/>
        </w:rPr>
        <w:t xml:space="preserve"> של סיפורי האלימות הכלכלית. כלומר, </w:t>
      </w:r>
      <w:r w:rsidR="001454EB">
        <w:rPr>
          <w:rFonts w:ascii="David" w:eastAsia="Times New Roman" w:hAnsi="David" w:cs="David" w:hint="cs"/>
          <w:sz w:val="24"/>
          <w:szCs w:val="24"/>
          <w:rtl/>
        </w:rPr>
        <w:t>בהינתן המחוייבות ל</w:t>
      </w:r>
      <w:r w:rsidR="007C707A">
        <w:rPr>
          <w:rFonts w:ascii="David" w:eastAsia="Times New Roman" w:hAnsi="David" w:cs="David" w:hint="cs"/>
          <w:sz w:val="24"/>
          <w:szCs w:val="24"/>
          <w:rtl/>
        </w:rPr>
        <w:t xml:space="preserve">זהירות </w:t>
      </w:r>
      <w:r w:rsidR="001454EB">
        <w:rPr>
          <w:rFonts w:ascii="David" w:eastAsia="Times New Roman" w:hAnsi="David" w:cs="David" w:hint="cs"/>
          <w:sz w:val="24"/>
          <w:szCs w:val="24"/>
          <w:rtl/>
        </w:rPr>
        <w:t>ה</w:t>
      </w:r>
      <w:r w:rsidR="007C707A">
        <w:rPr>
          <w:rFonts w:ascii="David" w:eastAsia="Times New Roman" w:hAnsi="David" w:cs="David" w:hint="cs"/>
          <w:sz w:val="24"/>
          <w:szCs w:val="24"/>
          <w:rtl/>
        </w:rPr>
        <w:t>נובעת מכך ש</w:t>
      </w:r>
      <w:r w:rsidR="000A62DD">
        <w:rPr>
          <w:rFonts w:ascii="David" w:eastAsia="Times New Roman" w:hAnsi="David" w:cs="David" w:hint="cs"/>
          <w:sz w:val="24"/>
          <w:szCs w:val="24"/>
          <w:rtl/>
        </w:rPr>
        <w:t>התגובה</w:t>
      </w:r>
      <w:r w:rsidR="007C707A">
        <w:rPr>
          <w:rFonts w:ascii="David" w:eastAsia="Times New Roman" w:hAnsi="David" w:cs="David" w:hint="cs"/>
          <w:sz w:val="24"/>
          <w:szCs w:val="24"/>
          <w:rtl/>
        </w:rPr>
        <w:t xml:space="preserve"> </w:t>
      </w:r>
      <w:r w:rsidR="000A62DD">
        <w:rPr>
          <w:rFonts w:ascii="David" w:eastAsia="Times New Roman" w:hAnsi="David" w:cs="David" w:hint="cs"/>
          <w:sz w:val="24"/>
          <w:szCs w:val="24"/>
          <w:rtl/>
        </w:rPr>
        <w:t xml:space="preserve">הראויה </w:t>
      </w:r>
      <w:r w:rsidR="007C707A">
        <w:rPr>
          <w:rFonts w:ascii="David" w:eastAsia="Times New Roman" w:hAnsi="David" w:cs="David" w:hint="cs"/>
          <w:sz w:val="24"/>
          <w:szCs w:val="24"/>
          <w:rtl/>
        </w:rPr>
        <w:t>נתפס</w:t>
      </w:r>
      <w:r w:rsidR="000A62DD">
        <w:rPr>
          <w:rFonts w:ascii="David" w:eastAsia="Times New Roman" w:hAnsi="David" w:cs="David" w:hint="cs"/>
          <w:sz w:val="24"/>
          <w:szCs w:val="24"/>
          <w:rtl/>
        </w:rPr>
        <w:t>ת</w:t>
      </w:r>
      <w:r w:rsidR="007C707A">
        <w:rPr>
          <w:rFonts w:ascii="David" w:eastAsia="Times New Roman" w:hAnsi="David" w:cs="David" w:hint="cs"/>
          <w:sz w:val="24"/>
          <w:szCs w:val="24"/>
          <w:rtl/>
        </w:rPr>
        <w:t xml:space="preserve"> כטיפולי</w:t>
      </w:r>
      <w:r w:rsidR="000A62DD">
        <w:rPr>
          <w:rFonts w:ascii="David" w:eastAsia="Times New Roman" w:hAnsi="David" w:cs="David" w:hint="cs"/>
          <w:sz w:val="24"/>
          <w:szCs w:val="24"/>
          <w:rtl/>
        </w:rPr>
        <w:t>ת</w:t>
      </w:r>
      <w:r w:rsidR="007C707A">
        <w:rPr>
          <w:rFonts w:ascii="David" w:eastAsia="Times New Roman" w:hAnsi="David" w:cs="David" w:hint="cs"/>
          <w:sz w:val="24"/>
          <w:szCs w:val="24"/>
          <w:rtl/>
        </w:rPr>
        <w:t xml:space="preserve"> ולא </w:t>
      </w:r>
      <w:r w:rsidR="00656CED">
        <w:rPr>
          <w:rFonts w:ascii="David" w:eastAsia="Times New Roman" w:hAnsi="David" w:cs="David" w:hint="cs"/>
          <w:sz w:val="24"/>
          <w:szCs w:val="24"/>
          <w:rtl/>
        </w:rPr>
        <w:t>כ</w:t>
      </w:r>
      <w:r w:rsidR="000A62DD">
        <w:rPr>
          <w:rFonts w:ascii="David" w:eastAsia="Times New Roman" w:hAnsi="David" w:cs="David" w:hint="cs"/>
          <w:sz w:val="24"/>
          <w:szCs w:val="24"/>
          <w:rtl/>
        </w:rPr>
        <w:t>משפטית</w:t>
      </w:r>
      <w:r w:rsidR="001454EB">
        <w:rPr>
          <w:rFonts w:ascii="David" w:eastAsia="Times New Roman" w:hAnsi="David" w:cs="David" w:hint="cs"/>
          <w:sz w:val="24"/>
          <w:szCs w:val="24"/>
          <w:rtl/>
        </w:rPr>
        <w:t xml:space="preserve">, מצטמצמת משמעות המידע על אלימות כלכלית באופן המבליט העדר </w:t>
      </w:r>
      <w:r w:rsidR="00A80303">
        <w:rPr>
          <w:rFonts w:ascii="David" w:eastAsia="Times New Roman" w:hAnsi="David" w:cs="David" w:hint="cs"/>
          <w:sz w:val="24"/>
          <w:szCs w:val="24"/>
          <w:rtl/>
        </w:rPr>
        <w:t>הבנת המצב כמצב חירום</w:t>
      </w:r>
      <w:r w:rsidR="001454EB">
        <w:rPr>
          <w:rFonts w:ascii="David" w:eastAsia="Times New Roman" w:hAnsi="David" w:cs="David" w:hint="cs"/>
          <w:sz w:val="24"/>
          <w:szCs w:val="24"/>
          <w:rtl/>
        </w:rPr>
        <w:t xml:space="preserve"> ומותיר את הטיפול ארוך הטווח </w:t>
      </w:r>
      <w:r w:rsidR="006A40C4">
        <w:rPr>
          <w:rFonts w:ascii="David" w:eastAsia="Times New Roman" w:hAnsi="David" w:cs="David" w:hint="cs"/>
          <w:sz w:val="24"/>
          <w:szCs w:val="24"/>
          <w:rtl/>
        </w:rPr>
        <w:t>כמחויבות</w:t>
      </w:r>
      <w:r w:rsidR="001454EB">
        <w:rPr>
          <w:rFonts w:ascii="David" w:eastAsia="Times New Roman" w:hAnsi="David" w:cs="David" w:hint="cs"/>
          <w:sz w:val="24"/>
          <w:szCs w:val="24"/>
          <w:rtl/>
        </w:rPr>
        <w:t xml:space="preserve"> </w:t>
      </w:r>
      <w:r w:rsidR="006D15FB">
        <w:rPr>
          <w:rFonts w:ascii="David" w:eastAsia="Times New Roman" w:hAnsi="David" w:cs="David" w:hint="cs"/>
          <w:sz w:val="24"/>
          <w:szCs w:val="24"/>
          <w:rtl/>
        </w:rPr>
        <w:t>דומיננטית אותה ניתן לאתגר רק באופנים חיצוניים לארגון</w:t>
      </w:r>
      <w:r w:rsidR="000A62DD">
        <w:rPr>
          <w:rFonts w:ascii="David" w:eastAsia="Times New Roman" w:hAnsi="David" w:cs="David" w:hint="cs"/>
          <w:sz w:val="24"/>
          <w:szCs w:val="24"/>
          <w:rtl/>
        </w:rPr>
        <w:t>.</w:t>
      </w:r>
      <w:r w:rsidR="007C707A">
        <w:rPr>
          <w:rFonts w:ascii="David" w:eastAsia="Times New Roman" w:hAnsi="David" w:cs="David" w:hint="cs"/>
          <w:sz w:val="24"/>
          <w:szCs w:val="24"/>
          <w:rtl/>
        </w:rPr>
        <w:t xml:space="preserve"> </w:t>
      </w:r>
    </w:p>
    <w:p w14:paraId="0E674528" w14:textId="77777777" w:rsidR="003D0536" w:rsidRPr="00580D1E" w:rsidRDefault="003D0536" w:rsidP="00580D1E">
      <w:pPr>
        <w:spacing w:after="0" w:line="480" w:lineRule="auto"/>
        <w:ind w:left="-625" w:right="-709" w:firstLine="625"/>
        <w:rPr>
          <w:rFonts w:ascii="David" w:hAnsi="David" w:cs="David"/>
          <w:sz w:val="24"/>
          <w:szCs w:val="24"/>
          <w:rtl/>
        </w:rPr>
      </w:pPr>
    </w:p>
    <w:p w14:paraId="0BCAFBC4" w14:textId="69C1A36C" w:rsidR="00EC13C5" w:rsidRPr="00580D1E" w:rsidRDefault="007C707A" w:rsidP="00580D1E">
      <w:pPr>
        <w:pStyle w:val="a7"/>
        <w:spacing w:after="0" w:line="480" w:lineRule="auto"/>
        <w:ind w:left="-625" w:right="-709"/>
        <w:rPr>
          <w:rFonts w:ascii="David" w:eastAsia="Times New Roman" w:hAnsi="David" w:cs="David"/>
          <w:b/>
          <w:bCs/>
          <w:sz w:val="24"/>
          <w:szCs w:val="24"/>
        </w:rPr>
      </w:pPr>
      <w:r w:rsidRPr="006D15FB">
        <w:rPr>
          <w:rFonts w:ascii="David" w:eastAsia="Times New Roman" w:hAnsi="David" w:cs="David"/>
          <w:b/>
          <w:bCs/>
          <w:sz w:val="24"/>
          <w:szCs w:val="24"/>
          <w:rtl/>
        </w:rPr>
        <w:t>יחידות הסיוע</w:t>
      </w:r>
      <w:r w:rsidR="00DF00E6" w:rsidRPr="006D15FB">
        <w:rPr>
          <w:rFonts w:ascii="David" w:eastAsia="Times New Roman" w:hAnsi="David" w:cs="David"/>
          <w:b/>
          <w:bCs/>
          <w:sz w:val="24"/>
          <w:szCs w:val="24"/>
          <w:rtl/>
        </w:rPr>
        <w:t xml:space="preserve">: </w:t>
      </w:r>
      <w:r w:rsidR="00EC13C5" w:rsidRPr="006D15FB">
        <w:rPr>
          <w:rFonts w:ascii="David" w:eastAsia="Times New Roman" w:hAnsi="David" w:cs="David"/>
          <w:b/>
          <w:bCs/>
          <w:sz w:val="24"/>
          <w:szCs w:val="24"/>
          <w:rtl/>
        </w:rPr>
        <w:t>הגיו</w:t>
      </w:r>
      <w:r w:rsidR="00EC13C5" w:rsidRPr="006D15FB">
        <w:rPr>
          <w:rFonts w:ascii="David" w:eastAsia="Times New Roman" w:hAnsi="David" w:cs="David" w:hint="eastAsia"/>
          <w:b/>
          <w:bCs/>
          <w:sz w:val="24"/>
          <w:szCs w:val="24"/>
          <w:rtl/>
        </w:rPr>
        <w:t>ן</w:t>
      </w:r>
      <w:r w:rsidR="00EC13C5" w:rsidRPr="006D15FB">
        <w:rPr>
          <w:rFonts w:ascii="David" w:eastAsia="Times New Roman" w:hAnsi="David" w:cs="David"/>
          <w:b/>
          <w:bCs/>
          <w:sz w:val="24"/>
          <w:szCs w:val="24"/>
          <w:rtl/>
        </w:rPr>
        <w:t xml:space="preserve"> מוסדי </w:t>
      </w:r>
      <w:r w:rsidR="003F398F">
        <w:rPr>
          <w:rFonts w:ascii="David" w:eastAsia="Times New Roman" w:hAnsi="David" w:cs="David" w:hint="cs"/>
          <w:b/>
          <w:bCs/>
          <w:sz w:val="24"/>
          <w:szCs w:val="24"/>
          <w:rtl/>
        </w:rPr>
        <w:t>גישורי</w:t>
      </w:r>
    </w:p>
    <w:p w14:paraId="75E0419D" w14:textId="0850EE3D" w:rsidR="007C707A" w:rsidRDefault="002F52A4" w:rsidP="007C707A">
      <w:pPr>
        <w:spacing w:after="0" w:line="480" w:lineRule="auto"/>
        <w:ind w:left="-625" w:right="-709" w:firstLine="625"/>
        <w:rPr>
          <w:rFonts w:ascii="David" w:eastAsia="Times New Roman" w:hAnsi="David" w:cs="David"/>
          <w:sz w:val="24"/>
          <w:szCs w:val="24"/>
          <w:rtl/>
        </w:rPr>
      </w:pPr>
      <w:r>
        <w:rPr>
          <w:rFonts w:ascii="David" w:eastAsia="Times New Roman" w:hAnsi="David" w:cs="David" w:hint="cs"/>
          <w:sz w:val="24"/>
          <w:szCs w:val="24"/>
          <w:rtl/>
        </w:rPr>
        <w:t xml:space="preserve">ביחידות הסיוע ההיגיון המוסדי </w:t>
      </w:r>
      <w:r w:rsidR="003F398F">
        <w:rPr>
          <w:rFonts w:ascii="David" w:eastAsia="Times New Roman" w:hAnsi="David" w:cs="David" w:hint="cs"/>
          <w:sz w:val="24"/>
          <w:szCs w:val="24"/>
          <w:rtl/>
        </w:rPr>
        <w:t xml:space="preserve">הגישורי </w:t>
      </w:r>
      <w:r w:rsidR="003E34F5">
        <w:rPr>
          <w:rFonts w:ascii="David" w:eastAsia="Times New Roman" w:hAnsi="David" w:cs="David" w:hint="cs"/>
          <w:sz w:val="24"/>
          <w:szCs w:val="24"/>
          <w:rtl/>
        </w:rPr>
        <w:t>עולה מ</w:t>
      </w:r>
      <w:r>
        <w:rPr>
          <w:rFonts w:ascii="David" w:eastAsia="Times New Roman" w:hAnsi="David" w:cs="David" w:hint="cs"/>
          <w:sz w:val="24"/>
          <w:szCs w:val="24"/>
          <w:rtl/>
        </w:rPr>
        <w:t xml:space="preserve">מקור הסמכות </w:t>
      </w:r>
      <w:r w:rsidR="003F398F">
        <w:rPr>
          <w:rFonts w:ascii="David" w:eastAsia="Times New Roman" w:hAnsi="David" w:cs="David" w:hint="cs"/>
          <w:sz w:val="24"/>
          <w:szCs w:val="24"/>
          <w:rtl/>
        </w:rPr>
        <w:t>שלהן ה</w:t>
      </w:r>
      <w:r>
        <w:rPr>
          <w:rFonts w:ascii="David" w:eastAsia="Times New Roman" w:hAnsi="David" w:cs="David" w:hint="cs"/>
          <w:sz w:val="24"/>
          <w:szCs w:val="24"/>
          <w:rtl/>
        </w:rPr>
        <w:t xml:space="preserve">מתבסס על </w:t>
      </w:r>
      <w:r w:rsidR="003F398F">
        <w:rPr>
          <w:rFonts w:ascii="David" w:eastAsia="Times New Roman" w:hAnsi="David" w:cs="David" w:hint="cs"/>
          <w:sz w:val="24"/>
          <w:szCs w:val="24"/>
          <w:rtl/>
        </w:rPr>
        <w:t>מנגנוני תיווך בין בני הזוג</w:t>
      </w:r>
      <w:r>
        <w:rPr>
          <w:rFonts w:ascii="David" w:eastAsia="Times New Roman" w:hAnsi="David" w:cs="David" w:hint="cs"/>
          <w:sz w:val="24"/>
          <w:szCs w:val="24"/>
          <w:rtl/>
        </w:rPr>
        <w:t xml:space="preserve">. הזהות התעסוקתית של </w:t>
      </w:r>
      <w:r w:rsidR="00E14178">
        <w:rPr>
          <w:rFonts w:ascii="David" w:eastAsia="Times New Roman" w:hAnsi="David" w:cs="David" w:hint="cs"/>
          <w:sz w:val="24"/>
          <w:szCs w:val="24"/>
          <w:rtl/>
        </w:rPr>
        <w:t>העובדות ביחידות הסיוע</w:t>
      </w:r>
      <w:r w:rsidR="00E14178" w:rsidRPr="006614B8">
        <w:rPr>
          <w:rFonts w:ascii="David" w:eastAsia="Times New Roman" w:hAnsi="David" w:cs="David"/>
          <w:sz w:val="24"/>
          <w:szCs w:val="24"/>
          <w:rtl/>
        </w:rPr>
        <w:t xml:space="preserve"> </w:t>
      </w:r>
      <w:r w:rsidR="00E14178">
        <w:rPr>
          <w:rFonts w:ascii="David" w:eastAsia="Times New Roman" w:hAnsi="David" w:cs="David" w:hint="cs"/>
          <w:sz w:val="24"/>
          <w:szCs w:val="24"/>
          <w:rtl/>
        </w:rPr>
        <w:t xml:space="preserve">הוא של </w:t>
      </w:r>
      <w:r w:rsidR="00013277">
        <w:rPr>
          <w:rFonts w:ascii="David" w:eastAsia="Times New Roman" w:hAnsi="David" w:cs="David" w:hint="cs"/>
          <w:sz w:val="24"/>
          <w:szCs w:val="24"/>
          <w:rtl/>
        </w:rPr>
        <w:t xml:space="preserve">עו"סיות ומעט </w:t>
      </w:r>
      <w:r>
        <w:rPr>
          <w:rFonts w:ascii="David" w:eastAsia="Times New Roman" w:hAnsi="David" w:cs="David" w:hint="cs"/>
          <w:sz w:val="24"/>
          <w:szCs w:val="24"/>
          <w:rtl/>
        </w:rPr>
        <w:t xml:space="preserve">משפטניות </w:t>
      </w:r>
      <w:r w:rsidR="00E14178">
        <w:rPr>
          <w:rFonts w:ascii="David" w:eastAsia="Times New Roman" w:hAnsi="David" w:cs="David" w:hint="cs"/>
          <w:sz w:val="24"/>
          <w:szCs w:val="24"/>
          <w:rtl/>
        </w:rPr>
        <w:t xml:space="preserve">אשר </w:t>
      </w:r>
      <w:r>
        <w:rPr>
          <w:rFonts w:ascii="David" w:eastAsia="Times New Roman" w:hAnsi="David" w:cs="David" w:hint="cs"/>
          <w:sz w:val="24"/>
          <w:szCs w:val="24"/>
          <w:rtl/>
        </w:rPr>
        <w:t>עושות שימוש</w:t>
      </w:r>
      <w:r w:rsidR="00C7490B">
        <w:rPr>
          <w:rFonts w:ascii="David" w:eastAsia="Times New Roman" w:hAnsi="David" w:cs="David" w:hint="cs"/>
          <w:sz w:val="24"/>
          <w:szCs w:val="24"/>
          <w:rtl/>
        </w:rPr>
        <w:t xml:space="preserve"> ב</w:t>
      </w:r>
      <w:r w:rsidR="00AE2BD7">
        <w:rPr>
          <w:rFonts w:ascii="David" w:eastAsia="Times New Roman" w:hAnsi="David" w:cs="David" w:hint="cs"/>
          <w:sz w:val="24"/>
          <w:szCs w:val="24"/>
          <w:rtl/>
        </w:rPr>
        <w:t>שפת ה</w:t>
      </w:r>
      <w:r w:rsidR="00C7490B">
        <w:rPr>
          <w:rFonts w:ascii="David" w:eastAsia="Times New Roman" w:hAnsi="David" w:cs="David" w:hint="cs"/>
          <w:sz w:val="24"/>
          <w:szCs w:val="24"/>
          <w:rtl/>
        </w:rPr>
        <w:t xml:space="preserve">גישור </w:t>
      </w:r>
      <w:r w:rsidR="007C707A" w:rsidRPr="006614B8">
        <w:rPr>
          <w:rFonts w:ascii="David" w:eastAsia="Times New Roman" w:hAnsi="David" w:cs="David"/>
          <w:sz w:val="24"/>
          <w:szCs w:val="24"/>
          <w:rtl/>
        </w:rPr>
        <w:t>כאמצעי אפקטיבי לטיפול בסכסוכים בין בני הזוג בהליכי הגירושין</w:t>
      </w:r>
      <w:r w:rsidR="00C331F5">
        <w:rPr>
          <w:rFonts w:ascii="David" w:eastAsia="Times New Roman" w:hAnsi="David" w:cs="David" w:hint="cs"/>
          <w:sz w:val="24"/>
          <w:szCs w:val="24"/>
          <w:rtl/>
        </w:rPr>
        <w:t xml:space="preserve"> באמצעות תפיסת 'הניטרליות'</w:t>
      </w:r>
      <w:r w:rsidR="007C707A" w:rsidRPr="006614B8">
        <w:rPr>
          <w:rFonts w:ascii="David" w:eastAsia="Times New Roman" w:hAnsi="David" w:cs="David"/>
          <w:sz w:val="24"/>
          <w:szCs w:val="24"/>
          <w:rtl/>
        </w:rPr>
        <w:t xml:space="preserve">. חלק </w:t>
      </w:r>
      <w:r w:rsidR="00C7490B">
        <w:rPr>
          <w:rFonts w:ascii="David" w:eastAsia="Times New Roman" w:hAnsi="David" w:cs="David" w:hint="cs"/>
          <w:sz w:val="24"/>
          <w:szCs w:val="24"/>
          <w:rtl/>
        </w:rPr>
        <w:t xml:space="preserve"> מהמנגנון של</w:t>
      </w:r>
      <w:r w:rsidR="007C707A" w:rsidRPr="006614B8">
        <w:rPr>
          <w:rFonts w:ascii="David" w:eastAsia="Times New Roman" w:hAnsi="David" w:cs="David"/>
          <w:sz w:val="24"/>
          <w:szCs w:val="24"/>
          <w:rtl/>
        </w:rPr>
        <w:t xml:space="preserve"> </w:t>
      </w:r>
      <w:r w:rsidR="003F398F">
        <w:rPr>
          <w:rFonts w:ascii="David" w:eastAsia="Times New Roman" w:hAnsi="David" w:cs="David" w:hint="cs"/>
          <w:sz w:val="24"/>
          <w:szCs w:val="24"/>
          <w:rtl/>
        </w:rPr>
        <w:t>תיווך בין בני זוג,</w:t>
      </w:r>
      <w:r w:rsidR="007C707A" w:rsidRPr="006614B8">
        <w:rPr>
          <w:rFonts w:ascii="David" w:eastAsia="Times New Roman" w:hAnsi="David" w:cs="David"/>
          <w:sz w:val="24"/>
          <w:szCs w:val="24"/>
          <w:rtl/>
        </w:rPr>
        <w:t xml:space="preserve"> </w:t>
      </w:r>
      <w:r w:rsidR="00AE2BD7">
        <w:rPr>
          <w:rFonts w:ascii="David" w:eastAsia="Times New Roman" w:hAnsi="David" w:cs="David" w:hint="cs"/>
          <w:sz w:val="24"/>
          <w:szCs w:val="24"/>
          <w:rtl/>
        </w:rPr>
        <w:t>לתפיסתן</w:t>
      </w:r>
      <w:r w:rsidR="003F398F">
        <w:rPr>
          <w:rFonts w:ascii="David" w:eastAsia="Times New Roman" w:hAnsi="David" w:cs="David" w:hint="cs"/>
          <w:sz w:val="24"/>
          <w:szCs w:val="24"/>
          <w:rtl/>
        </w:rPr>
        <w:t>, עולה כמעוגן ב</w:t>
      </w:r>
      <w:r w:rsidR="00C7490B">
        <w:rPr>
          <w:rFonts w:ascii="David" w:eastAsia="Times New Roman" w:hAnsi="David" w:cs="David" w:hint="cs"/>
          <w:sz w:val="24"/>
          <w:szCs w:val="24"/>
          <w:rtl/>
        </w:rPr>
        <w:t>תפיס</w:t>
      </w:r>
      <w:r w:rsidR="006E0F54">
        <w:rPr>
          <w:rFonts w:ascii="David" w:eastAsia="Times New Roman" w:hAnsi="David" w:cs="David" w:hint="cs"/>
          <w:sz w:val="24"/>
          <w:szCs w:val="24"/>
          <w:rtl/>
        </w:rPr>
        <w:t>ת</w:t>
      </w:r>
      <w:r w:rsidR="00C7490B">
        <w:rPr>
          <w:rFonts w:ascii="David" w:eastAsia="Times New Roman" w:hAnsi="David" w:cs="David" w:hint="cs"/>
          <w:sz w:val="24"/>
          <w:szCs w:val="24"/>
          <w:rtl/>
        </w:rPr>
        <w:t xml:space="preserve"> </w:t>
      </w:r>
      <w:r w:rsidR="007C707A" w:rsidRPr="006614B8">
        <w:rPr>
          <w:rFonts w:ascii="David" w:eastAsia="Times New Roman" w:hAnsi="David" w:cs="David"/>
          <w:sz w:val="24"/>
          <w:szCs w:val="24"/>
          <w:rtl/>
        </w:rPr>
        <w:t>'</w:t>
      </w:r>
      <w:r w:rsidR="006E0F54">
        <w:rPr>
          <w:rFonts w:ascii="David" w:eastAsia="Times New Roman" w:hAnsi="David" w:cs="David" w:hint="cs"/>
          <w:sz w:val="24"/>
          <w:szCs w:val="24"/>
          <w:rtl/>
        </w:rPr>
        <w:t>ה</w:t>
      </w:r>
      <w:r w:rsidR="007C707A" w:rsidRPr="006614B8">
        <w:rPr>
          <w:rFonts w:ascii="David" w:eastAsia="Times New Roman" w:hAnsi="David" w:cs="David"/>
          <w:sz w:val="24"/>
          <w:szCs w:val="24"/>
          <w:rtl/>
        </w:rPr>
        <w:t xml:space="preserve">ניטרליות' </w:t>
      </w:r>
      <w:r w:rsidR="00C7490B">
        <w:rPr>
          <w:rFonts w:ascii="David" w:eastAsia="Times New Roman" w:hAnsi="David" w:cs="David" w:hint="cs"/>
          <w:sz w:val="24"/>
          <w:szCs w:val="24"/>
          <w:rtl/>
        </w:rPr>
        <w:t>וזאת</w:t>
      </w:r>
      <w:r w:rsidR="003F398F">
        <w:rPr>
          <w:rFonts w:ascii="David" w:eastAsia="Times New Roman" w:hAnsi="David" w:cs="David" w:hint="cs"/>
          <w:sz w:val="24"/>
          <w:szCs w:val="24"/>
          <w:rtl/>
        </w:rPr>
        <w:t xml:space="preserve"> על מנת, הן מסבירות,</w:t>
      </w:r>
      <w:r w:rsidR="00C7490B">
        <w:rPr>
          <w:rFonts w:ascii="David" w:eastAsia="Times New Roman" w:hAnsi="David" w:cs="David" w:hint="cs"/>
          <w:sz w:val="24"/>
          <w:szCs w:val="24"/>
          <w:rtl/>
        </w:rPr>
        <w:t xml:space="preserve"> </w:t>
      </w:r>
      <w:r w:rsidR="007C707A" w:rsidRPr="006614B8">
        <w:rPr>
          <w:rFonts w:ascii="David" w:eastAsia="Times New Roman" w:hAnsi="David" w:cs="David"/>
          <w:sz w:val="24"/>
          <w:szCs w:val="24"/>
          <w:rtl/>
        </w:rPr>
        <w:t>ששני בני הזוג יחוו את התהליך כמאוזן ויהיו מעוניינים לשתף פעולה</w:t>
      </w:r>
      <w:r w:rsidR="00C7490B">
        <w:rPr>
          <w:rFonts w:ascii="David" w:eastAsia="Times New Roman" w:hAnsi="David" w:cs="David" w:hint="cs"/>
          <w:sz w:val="24"/>
          <w:szCs w:val="24"/>
          <w:rtl/>
        </w:rPr>
        <w:t xml:space="preserve"> עימו ועם הצוות</w:t>
      </w:r>
      <w:r w:rsidR="007C707A" w:rsidRPr="006614B8">
        <w:rPr>
          <w:rFonts w:ascii="David" w:eastAsia="Times New Roman" w:hAnsi="David" w:cs="David"/>
          <w:sz w:val="24"/>
          <w:szCs w:val="24"/>
          <w:rtl/>
        </w:rPr>
        <w:t>. כפי שעולה מדבריה של עו"ס ביחידת הסיוע</w:t>
      </w:r>
      <w:r w:rsidR="007C707A">
        <w:rPr>
          <w:rFonts w:ascii="David" w:eastAsia="Times New Roman" w:hAnsi="David" w:cs="David" w:hint="cs"/>
          <w:sz w:val="24"/>
          <w:szCs w:val="24"/>
          <w:rtl/>
        </w:rPr>
        <w:t>:</w:t>
      </w:r>
      <w:r w:rsidR="007C707A" w:rsidRPr="006614B8">
        <w:rPr>
          <w:rFonts w:ascii="David" w:eastAsia="Times New Roman" w:hAnsi="David" w:cs="David"/>
          <w:sz w:val="24"/>
          <w:szCs w:val="24"/>
          <w:rtl/>
        </w:rPr>
        <w:t xml:space="preserve"> </w:t>
      </w:r>
    </w:p>
    <w:p w14:paraId="3742134E" w14:textId="32D9C62B" w:rsidR="007C707A" w:rsidRPr="006614B8" w:rsidRDefault="007C707A" w:rsidP="007C707A">
      <w:pPr>
        <w:spacing w:after="0" w:line="480" w:lineRule="auto"/>
        <w:ind w:left="1360"/>
        <w:rPr>
          <w:rFonts w:ascii="David" w:eastAsia="Times New Roman" w:hAnsi="David" w:cs="David"/>
          <w:sz w:val="24"/>
          <w:szCs w:val="24"/>
          <w:rtl/>
        </w:rPr>
      </w:pPr>
      <w:r w:rsidRPr="006614B8">
        <w:rPr>
          <w:rFonts w:ascii="David" w:hAnsi="David" w:cs="David"/>
          <w:sz w:val="24"/>
          <w:szCs w:val="24"/>
          <w:rtl/>
        </w:rPr>
        <w:t xml:space="preserve">אנחנו ממלאים טופס ידוע, אנחנו מחתימים את הצד הפגוע, שחווה אלימות על הטופס הזה ויש לנו כמובן גם מידע רלוונטי לגבי מרכזים למניעת אלימות בכל </w:t>
      </w:r>
      <w:r w:rsidRPr="006614B8">
        <w:rPr>
          <w:rFonts w:ascii="David" w:hAnsi="David" w:cs="David"/>
          <w:sz w:val="24"/>
          <w:szCs w:val="24"/>
          <w:rtl/>
        </w:rPr>
        <w:lastRenderedPageBreak/>
        <w:t>עיר, יש מספרי טלפון, אנחנו מציידים במספר הזה. נותנים את האינפורמציה, גם לצד הפוגע וגם לצד הנפגע, גם מפנים את הצד הפוגע, גם מפנים את הצד הנפגע למרכזים למניעת אלימות שנמצאים בכל עיר... אם אנחנו חושבים שיש בעיה, שהאדם נמצא באיזה שהוא סיכון, שהוא חווה אלימות ולא מכיר בזה עד הסוף- אנחנו מיידעים איך אנחנו רואים את הדברים. ככל שנמצאים בתוך הליך של גירושין, ככל שהוא מתמשך, צפוי שדברים יקצינו ויסלימו (ג.ז</w:t>
      </w:r>
      <w:r>
        <w:rPr>
          <w:rFonts w:ascii="David" w:hAnsi="David" w:cs="David" w:hint="cs"/>
          <w:sz w:val="24"/>
          <w:szCs w:val="24"/>
          <w:rtl/>
        </w:rPr>
        <w:t>. עו"ס</w:t>
      </w:r>
      <w:r w:rsidRPr="006614B8">
        <w:rPr>
          <w:rFonts w:ascii="David" w:hAnsi="David" w:cs="David"/>
          <w:sz w:val="24"/>
          <w:szCs w:val="24"/>
          <w:rtl/>
        </w:rPr>
        <w:t>)</w:t>
      </w:r>
      <w:r w:rsidR="003B46BE">
        <w:rPr>
          <w:rFonts w:ascii="David" w:eastAsia="Times New Roman" w:hAnsi="David" w:cs="David" w:hint="cs"/>
          <w:sz w:val="24"/>
          <w:szCs w:val="24"/>
          <w:rtl/>
        </w:rPr>
        <w:t>.</w:t>
      </w:r>
    </w:p>
    <w:p w14:paraId="7CEB6722" w14:textId="0CF624BF" w:rsidR="007C707A" w:rsidRPr="006614B8" w:rsidRDefault="00E14178" w:rsidP="007C707A">
      <w:pPr>
        <w:spacing w:after="0" w:line="480" w:lineRule="auto"/>
        <w:ind w:left="-625" w:right="-709" w:firstLine="625"/>
        <w:rPr>
          <w:rFonts w:ascii="David" w:hAnsi="David" w:cs="David"/>
          <w:sz w:val="24"/>
          <w:szCs w:val="24"/>
          <w:rtl/>
        </w:rPr>
      </w:pPr>
      <w:r w:rsidRPr="006614B8">
        <w:rPr>
          <w:rFonts w:ascii="David" w:hAnsi="David" w:cs="David"/>
          <w:sz w:val="24"/>
          <w:szCs w:val="24"/>
          <w:rtl/>
        </w:rPr>
        <w:t xml:space="preserve"> </w:t>
      </w:r>
      <w:r w:rsidR="007C707A" w:rsidRPr="006614B8">
        <w:rPr>
          <w:rFonts w:ascii="David" w:hAnsi="David" w:cs="David"/>
          <w:sz w:val="24"/>
          <w:szCs w:val="24"/>
          <w:rtl/>
        </w:rPr>
        <w:t xml:space="preserve">ביחידות הסיוע, מסבירה המרואיינת, </w:t>
      </w:r>
      <w:r>
        <w:rPr>
          <w:rFonts w:ascii="David" w:hAnsi="David" w:cs="David" w:hint="cs"/>
          <w:sz w:val="24"/>
          <w:szCs w:val="24"/>
          <w:rtl/>
        </w:rPr>
        <w:t>צורת התגובה היא שימוש</w:t>
      </w:r>
      <w:r w:rsidR="007C707A" w:rsidRPr="006614B8">
        <w:rPr>
          <w:rFonts w:ascii="David" w:hAnsi="David" w:cs="David"/>
          <w:sz w:val="24"/>
          <w:szCs w:val="24"/>
          <w:rtl/>
        </w:rPr>
        <w:t xml:space="preserve"> בטופס ידוע</w:t>
      </w:r>
      <w:r w:rsidR="009769C0">
        <w:rPr>
          <w:rFonts w:ascii="David" w:hAnsi="David" w:cs="David" w:hint="cs"/>
          <w:sz w:val="24"/>
          <w:szCs w:val="24"/>
          <w:rtl/>
        </w:rPr>
        <w:t xml:space="preserve"> המיועד לשם הפנייתה למרכז למניעת אלימות. בדרך זו בא לידי ביטוי </w:t>
      </w:r>
      <w:r w:rsidR="006A40C4">
        <w:rPr>
          <w:rFonts w:ascii="David" w:hAnsi="David" w:cs="David" w:hint="cs"/>
          <w:sz w:val="24"/>
          <w:szCs w:val="24"/>
          <w:rtl/>
        </w:rPr>
        <w:t>ההיגיו</w:t>
      </w:r>
      <w:r w:rsidR="006A40C4">
        <w:rPr>
          <w:rFonts w:ascii="David" w:hAnsi="David" w:cs="David" w:hint="eastAsia"/>
          <w:sz w:val="24"/>
          <w:szCs w:val="24"/>
          <w:rtl/>
        </w:rPr>
        <w:t>ן</w:t>
      </w:r>
      <w:r w:rsidR="009769C0">
        <w:rPr>
          <w:rFonts w:ascii="David" w:hAnsi="David" w:cs="David" w:hint="cs"/>
          <w:sz w:val="24"/>
          <w:szCs w:val="24"/>
          <w:rtl/>
        </w:rPr>
        <w:t xml:space="preserve"> המוסדי הגישורי, שמכוון לשימור המצב 'הסימטרי' ביחס לשני בני הזוג מבלי להרחיב במפגש את משמעות המידע על אלימות כלכלית</w:t>
      </w:r>
      <w:r w:rsidR="007C707A" w:rsidRPr="006614B8">
        <w:rPr>
          <w:rFonts w:ascii="David" w:hAnsi="David" w:cs="David"/>
          <w:sz w:val="24"/>
          <w:szCs w:val="24"/>
          <w:rtl/>
        </w:rPr>
        <w:t xml:space="preserve">. נראה כי החתימה מתקפת את הליך העברת המידע </w:t>
      </w:r>
      <w:r w:rsidR="00D11F57">
        <w:rPr>
          <w:rFonts w:ascii="David" w:hAnsi="David" w:cs="David" w:hint="cs"/>
          <w:sz w:val="24"/>
          <w:szCs w:val="24"/>
          <w:rtl/>
        </w:rPr>
        <w:t xml:space="preserve">ועמו, </w:t>
      </w:r>
      <w:r w:rsidR="006A40C4">
        <w:rPr>
          <w:rFonts w:ascii="David" w:hAnsi="David" w:cs="David" w:hint="cs"/>
          <w:sz w:val="24"/>
          <w:szCs w:val="24"/>
          <w:rtl/>
        </w:rPr>
        <w:t>ההפניה</w:t>
      </w:r>
      <w:r w:rsidR="009769C0">
        <w:rPr>
          <w:rFonts w:ascii="David" w:hAnsi="David" w:cs="David" w:hint="cs"/>
          <w:sz w:val="24"/>
          <w:szCs w:val="24"/>
          <w:rtl/>
        </w:rPr>
        <w:t xml:space="preserve"> ו</w:t>
      </w:r>
      <w:r w:rsidR="00D11F57">
        <w:rPr>
          <w:rFonts w:ascii="David" w:hAnsi="David" w:cs="David" w:hint="cs"/>
          <w:sz w:val="24"/>
          <w:szCs w:val="24"/>
          <w:rtl/>
        </w:rPr>
        <w:t>העברת האחריות על הטיפול באלימות אל האשה המתגרשת ואל ה</w:t>
      </w:r>
      <w:r w:rsidR="007C707A" w:rsidRPr="006614B8">
        <w:rPr>
          <w:rFonts w:ascii="David" w:hAnsi="David" w:cs="David"/>
          <w:sz w:val="24"/>
          <w:szCs w:val="24"/>
          <w:rtl/>
        </w:rPr>
        <w:t>מרכזים למניעת אלימות. ה</w:t>
      </w:r>
      <w:r w:rsidR="007C707A">
        <w:rPr>
          <w:rFonts w:ascii="David" w:hAnsi="David" w:cs="David" w:hint="cs"/>
          <w:sz w:val="24"/>
          <w:szCs w:val="24"/>
          <w:rtl/>
        </w:rPr>
        <w:t>עו"ס</w:t>
      </w:r>
      <w:r w:rsidR="007C707A" w:rsidRPr="006614B8">
        <w:rPr>
          <w:rFonts w:ascii="David" w:hAnsi="David" w:cs="David"/>
          <w:sz w:val="24"/>
          <w:szCs w:val="24"/>
          <w:rtl/>
        </w:rPr>
        <w:t xml:space="preserve"> מקפידה לדבר בשפה </w:t>
      </w:r>
      <w:r>
        <w:rPr>
          <w:rFonts w:ascii="David" w:hAnsi="David" w:cs="David" w:hint="cs"/>
          <w:sz w:val="24"/>
          <w:szCs w:val="24"/>
          <w:rtl/>
        </w:rPr>
        <w:t xml:space="preserve">ניטרלית אשר </w:t>
      </w:r>
      <w:r w:rsidR="007C707A" w:rsidRPr="006614B8">
        <w:rPr>
          <w:rFonts w:ascii="David" w:hAnsi="David" w:cs="David"/>
          <w:sz w:val="24"/>
          <w:szCs w:val="24"/>
          <w:rtl/>
        </w:rPr>
        <w:t xml:space="preserve">לפיה יתכן שנפגע האלימות הוא הגבר. מה שמעניין הוא שהעובדת מודעת לכך שהאלימות עתידה להקצין בהליך הגירושין, אך </w:t>
      </w:r>
      <w:r w:rsidR="00996749">
        <w:rPr>
          <w:rFonts w:ascii="David" w:hAnsi="David" w:cs="David" w:hint="cs"/>
          <w:sz w:val="24"/>
          <w:szCs w:val="24"/>
          <w:rtl/>
        </w:rPr>
        <w:t xml:space="preserve">על פי הגיון מוסדי </w:t>
      </w:r>
      <w:r w:rsidR="00AE2BD7">
        <w:rPr>
          <w:rFonts w:ascii="David" w:hAnsi="David" w:cs="David" w:hint="cs"/>
          <w:sz w:val="24"/>
          <w:szCs w:val="24"/>
          <w:rtl/>
        </w:rPr>
        <w:t>גישורי</w:t>
      </w:r>
      <w:r w:rsidR="00996749">
        <w:rPr>
          <w:rFonts w:ascii="David" w:hAnsi="David" w:cs="David" w:hint="cs"/>
          <w:sz w:val="24"/>
          <w:szCs w:val="24"/>
          <w:rtl/>
        </w:rPr>
        <w:t xml:space="preserve"> אין </w:t>
      </w:r>
      <w:r w:rsidR="007C707A" w:rsidRPr="006614B8">
        <w:rPr>
          <w:rFonts w:ascii="David" w:hAnsi="David" w:cs="David"/>
          <w:sz w:val="24"/>
          <w:szCs w:val="24"/>
          <w:rtl/>
        </w:rPr>
        <w:t xml:space="preserve">הדבר </w:t>
      </w:r>
      <w:r w:rsidR="00996749">
        <w:rPr>
          <w:rFonts w:ascii="David" w:hAnsi="David" w:cs="David" w:hint="cs"/>
          <w:sz w:val="24"/>
          <w:szCs w:val="24"/>
          <w:rtl/>
        </w:rPr>
        <w:t>משפיע עליה</w:t>
      </w:r>
      <w:r w:rsidR="00D11F57">
        <w:rPr>
          <w:rFonts w:ascii="David" w:hAnsi="David" w:cs="David" w:hint="cs"/>
          <w:sz w:val="24"/>
          <w:szCs w:val="24"/>
          <w:rtl/>
        </w:rPr>
        <w:t xml:space="preserve">, </w:t>
      </w:r>
      <w:r w:rsidR="009769C0">
        <w:rPr>
          <w:rFonts w:ascii="David" w:hAnsi="David" w:cs="David" w:hint="cs"/>
          <w:sz w:val="24"/>
          <w:szCs w:val="24"/>
          <w:rtl/>
        </w:rPr>
        <w:t xml:space="preserve">ואין הוא טומן בחובו את </w:t>
      </w:r>
      <w:r w:rsidR="00D11F57">
        <w:rPr>
          <w:rFonts w:ascii="David" w:hAnsi="David" w:cs="David" w:hint="cs"/>
          <w:sz w:val="24"/>
          <w:szCs w:val="24"/>
          <w:rtl/>
        </w:rPr>
        <w:t xml:space="preserve">האפשרות </w:t>
      </w:r>
      <w:r w:rsidR="009769C0">
        <w:rPr>
          <w:rFonts w:ascii="David" w:hAnsi="David" w:cs="David" w:hint="cs"/>
          <w:sz w:val="24"/>
          <w:szCs w:val="24"/>
          <w:rtl/>
        </w:rPr>
        <w:t>להרחיב את</w:t>
      </w:r>
      <w:r w:rsidR="003B46BE">
        <w:rPr>
          <w:rFonts w:ascii="David" w:hAnsi="David" w:cs="David" w:hint="cs"/>
          <w:sz w:val="24"/>
          <w:szCs w:val="24"/>
          <w:rtl/>
        </w:rPr>
        <w:t xml:space="preserve"> </w:t>
      </w:r>
      <w:r w:rsidR="009769C0">
        <w:rPr>
          <w:rFonts w:ascii="David" w:hAnsi="David" w:cs="David" w:hint="cs"/>
          <w:sz w:val="24"/>
          <w:szCs w:val="24"/>
          <w:rtl/>
        </w:rPr>
        <w:t>משמעות ה</w:t>
      </w:r>
      <w:r w:rsidR="00D11F57">
        <w:rPr>
          <w:rFonts w:ascii="David" w:hAnsi="David" w:cs="David" w:hint="cs"/>
          <w:sz w:val="24"/>
          <w:szCs w:val="24"/>
          <w:rtl/>
        </w:rPr>
        <w:t>מידע על האלימות הכלכלית,</w:t>
      </w:r>
      <w:r w:rsidR="00996749">
        <w:rPr>
          <w:rFonts w:ascii="David" w:hAnsi="David" w:cs="David" w:hint="cs"/>
          <w:sz w:val="24"/>
          <w:szCs w:val="24"/>
          <w:rtl/>
        </w:rPr>
        <w:t xml:space="preserve"> או על הצעדים בהם </w:t>
      </w:r>
      <w:r w:rsidR="00D11F57">
        <w:rPr>
          <w:rFonts w:ascii="David" w:hAnsi="David" w:cs="David" w:hint="cs"/>
          <w:sz w:val="24"/>
          <w:szCs w:val="24"/>
          <w:rtl/>
        </w:rPr>
        <w:t>תוכל לנקוט</w:t>
      </w:r>
      <w:r w:rsidR="009769C0">
        <w:rPr>
          <w:rFonts w:ascii="David" w:hAnsi="David" w:cs="David" w:hint="cs"/>
          <w:sz w:val="24"/>
          <w:szCs w:val="24"/>
          <w:rtl/>
        </w:rPr>
        <w:t xml:space="preserve"> בגינה</w:t>
      </w:r>
      <w:r w:rsidR="007C707A" w:rsidRPr="006614B8">
        <w:rPr>
          <w:rFonts w:ascii="David" w:hAnsi="David" w:cs="David"/>
          <w:sz w:val="24"/>
          <w:szCs w:val="24"/>
          <w:rtl/>
        </w:rPr>
        <w:t xml:space="preserve">. </w:t>
      </w:r>
      <w:r>
        <w:rPr>
          <w:rFonts w:ascii="David" w:hAnsi="David" w:cs="David" w:hint="cs"/>
          <w:sz w:val="24"/>
          <w:szCs w:val="24"/>
          <w:rtl/>
        </w:rPr>
        <w:t>כלומר, מקורות הלגיטימצי</w:t>
      </w:r>
      <w:r>
        <w:rPr>
          <w:rFonts w:ascii="David" w:hAnsi="David" w:cs="David" w:hint="eastAsia"/>
          <w:sz w:val="24"/>
          <w:szCs w:val="24"/>
          <w:rtl/>
        </w:rPr>
        <w:t>ה</w:t>
      </w:r>
      <w:r>
        <w:rPr>
          <w:rFonts w:ascii="David" w:hAnsi="David" w:cs="David" w:hint="cs"/>
          <w:sz w:val="24"/>
          <w:szCs w:val="24"/>
          <w:rtl/>
        </w:rPr>
        <w:t xml:space="preserve"> של אותו היגיון מוסדי</w:t>
      </w:r>
      <w:r w:rsidR="00D11F57">
        <w:rPr>
          <w:rFonts w:ascii="David" w:hAnsi="David" w:cs="David" w:hint="cs"/>
          <w:sz w:val="24"/>
          <w:szCs w:val="24"/>
          <w:rtl/>
        </w:rPr>
        <w:t xml:space="preserve"> </w:t>
      </w:r>
      <w:r w:rsidR="00AE2BD7">
        <w:rPr>
          <w:rFonts w:ascii="David" w:hAnsi="David" w:cs="David" w:hint="cs"/>
          <w:sz w:val="24"/>
          <w:szCs w:val="24"/>
          <w:rtl/>
        </w:rPr>
        <w:t xml:space="preserve">היא </w:t>
      </w:r>
      <w:r w:rsidR="00D11F57">
        <w:rPr>
          <w:rFonts w:ascii="David" w:hAnsi="David" w:cs="David" w:hint="cs"/>
          <w:sz w:val="24"/>
          <w:szCs w:val="24"/>
          <w:rtl/>
        </w:rPr>
        <w:t xml:space="preserve">האחריות </w:t>
      </w:r>
      <w:r w:rsidR="00BA78B1">
        <w:rPr>
          <w:rFonts w:ascii="David" w:hAnsi="David" w:cs="David" w:hint="cs"/>
          <w:sz w:val="24"/>
          <w:szCs w:val="24"/>
          <w:rtl/>
        </w:rPr>
        <w:t>כלפי קיום תהליך הגישור</w:t>
      </w:r>
      <w:r w:rsidR="00D11F57">
        <w:rPr>
          <w:rFonts w:ascii="David" w:hAnsi="David" w:cs="David" w:hint="cs"/>
          <w:sz w:val="24"/>
          <w:szCs w:val="24"/>
          <w:rtl/>
        </w:rPr>
        <w:t xml:space="preserve"> ולפיכך </w:t>
      </w:r>
      <w:r w:rsidR="006A40C4">
        <w:rPr>
          <w:rFonts w:ascii="David" w:hAnsi="David" w:cs="David" w:hint="cs"/>
          <w:sz w:val="24"/>
          <w:szCs w:val="24"/>
          <w:rtl/>
        </w:rPr>
        <w:t>ההפניה</w:t>
      </w:r>
      <w:r>
        <w:rPr>
          <w:rFonts w:ascii="David" w:hAnsi="David" w:cs="David" w:hint="cs"/>
          <w:sz w:val="24"/>
          <w:szCs w:val="24"/>
          <w:rtl/>
        </w:rPr>
        <w:t xml:space="preserve"> </w:t>
      </w:r>
      <w:r w:rsidR="00D11F57">
        <w:rPr>
          <w:rFonts w:ascii="David" w:hAnsi="David" w:cs="David" w:hint="cs"/>
          <w:sz w:val="24"/>
          <w:szCs w:val="24"/>
          <w:rtl/>
        </w:rPr>
        <w:t>הכרחית ומזינה פרקטיקה ארגונית של יידוע.</w:t>
      </w:r>
      <w:r w:rsidR="007C707A" w:rsidRPr="006614B8">
        <w:rPr>
          <w:rFonts w:ascii="David" w:hAnsi="David" w:cs="David"/>
          <w:sz w:val="24"/>
          <w:szCs w:val="24"/>
          <w:rtl/>
        </w:rPr>
        <w:t xml:space="preserve"> </w:t>
      </w:r>
      <w:r w:rsidR="00D11F57">
        <w:rPr>
          <w:rFonts w:ascii="David" w:hAnsi="David" w:cs="David" w:hint="cs"/>
          <w:sz w:val="24"/>
          <w:szCs w:val="24"/>
          <w:rtl/>
        </w:rPr>
        <w:t xml:space="preserve">העו"סית </w:t>
      </w:r>
      <w:r w:rsidR="007C707A" w:rsidRPr="006614B8">
        <w:rPr>
          <w:rFonts w:ascii="David" w:hAnsi="David" w:cs="David"/>
          <w:sz w:val="24"/>
          <w:szCs w:val="24"/>
          <w:rtl/>
        </w:rPr>
        <w:t xml:space="preserve">מחתימה ומבליטה את הסיכון. </w:t>
      </w:r>
      <w:r>
        <w:rPr>
          <w:rFonts w:ascii="David" w:hAnsi="David" w:cs="David" w:hint="cs"/>
          <w:sz w:val="24"/>
          <w:szCs w:val="24"/>
          <w:rtl/>
        </w:rPr>
        <w:t>מכיוון שהבסיס הנורמטיבי ביחידות הסיוע ה</w:t>
      </w:r>
      <w:r w:rsidR="00D11F57">
        <w:rPr>
          <w:rFonts w:ascii="David" w:hAnsi="David" w:cs="David" w:hint="cs"/>
          <w:sz w:val="24"/>
          <w:szCs w:val="24"/>
          <w:rtl/>
        </w:rPr>
        <w:t>ו</w:t>
      </w:r>
      <w:r>
        <w:rPr>
          <w:rFonts w:ascii="David" w:hAnsi="David" w:cs="David" w:hint="cs"/>
          <w:sz w:val="24"/>
          <w:szCs w:val="24"/>
          <w:rtl/>
        </w:rPr>
        <w:t>א גילוי אחריות</w:t>
      </w:r>
      <w:r w:rsidR="00D11F57">
        <w:rPr>
          <w:rFonts w:ascii="David" w:hAnsi="David" w:cs="David" w:hint="cs"/>
          <w:sz w:val="24"/>
          <w:szCs w:val="24"/>
          <w:rtl/>
        </w:rPr>
        <w:t>,</w:t>
      </w:r>
      <w:r>
        <w:rPr>
          <w:rFonts w:ascii="David" w:hAnsi="David" w:cs="David" w:hint="cs"/>
          <w:sz w:val="24"/>
          <w:szCs w:val="24"/>
          <w:rtl/>
        </w:rPr>
        <w:t xml:space="preserve"> </w:t>
      </w:r>
      <w:r w:rsidR="00BA78B1">
        <w:rPr>
          <w:rFonts w:ascii="David" w:hAnsi="David" w:cs="David" w:hint="cs"/>
          <w:sz w:val="24"/>
          <w:szCs w:val="24"/>
          <w:rtl/>
        </w:rPr>
        <w:t xml:space="preserve">היא נדרשת </w:t>
      </w:r>
      <w:r w:rsidR="006A40C4">
        <w:rPr>
          <w:rFonts w:ascii="David" w:hAnsi="David" w:cs="David" w:hint="cs"/>
          <w:sz w:val="24"/>
          <w:szCs w:val="24"/>
          <w:rtl/>
        </w:rPr>
        <w:t>להפניה</w:t>
      </w:r>
      <w:r w:rsidR="00BA78B1">
        <w:rPr>
          <w:rFonts w:ascii="David" w:hAnsi="David" w:cs="David" w:hint="cs"/>
          <w:sz w:val="24"/>
          <w:szCs w:val="24"/>
          <w:rtl/>
        </w:rPr>
        <w:t xml:space="preserve"> כדרך ההולמת להתייחס למידע על אלימות כלכלית העולה במפגש. </w:t>
      </w:r>
      <w:r>
        <w:rPr>
          <w:rFonts w:ascii="David" w:hAnsi="David" w:cs="David" w:hint="cs"/>
          <w:sz w:val="24"/>
          <w:szCs w:val="24"/>
          <w:rtl/>
        </w:rPr>
        <w:t>למעשה בתגובת הפעולה של ידוע העובדת מגלה אחריות ועומדת בכללי</w:t>
      </w:r>
      <w:r w:rsidR="00BA78B1">
        <w:rPr>
          <w:rFonts w:ascii="David" w:hAnsi="David" w:cs="David" w:hint="cs"/>
          <w:sz w:val="24"/>
          <w:szCs w:val="24"/>
          <w:rtl/>
        </w:rPr>
        <w:t>ם</w:t>
      </w:r>
      <w:r>
        <w:rPr>
          <w:rFonts w:ascii="David" w:hAnsi="David" w:cs="David" w:hint="cs"/>
          <w:sz w:val="24"/>
          <w:szCs w:val="24"/>
          <w:rtl/>
        </w:rPr>
        <w:t xml:space="preserve"> המנחים של הארגון. </w:t>
      </w:r>
      <w:r w:rsidR="007C707A" w:rsidRPr="006614B8">
        <w:rPr>
          <w:rFonts w:ascii="David" w:hAnsi="David" w:cs="David"/>
          <w:sz w:val="24"/>
          <w:szCs w:val="24"/>
          <w:rtl/>
        </w:rPr>
        <w:t>הסיכון המדובר בו</w:t>
      </w:r>
      <w:r w:rsidR="00BA78B1">
        <w:rPr>
          <w:rFonts w:ascii="David" w:hAnsi="David" w:cs="David" w:hint="cs"/>
          <w:sz w:val="24"/>
          <w:szCs w:val="24"/>
          <w:rtl/>
        </w:rPr>
        <w:t>,</w:t>
      </w:r>
      <w:r w:rsidR="007C707A" w:rsidRPr="006614B8">
        <w:rPr>
          <w:rFonts w:ascii="David" w:hAnsi="David" w:cs="David"/>
          <w:sz w:val="24"/>
          <w:szCs w:val="24"/>
          <w:rtl/>
        </w:rPr>
        <w:t xml:space="preserve"> ממוקד באלימות פיזית באופן שעלה מכלל הראיונות ביחידות הסיוע</w:t>
      </w:r>
      <w:r w:rsidR="00BA78B1">
        <w:rPr>
          <w:rFonts w:ascii="David" w:hAnsi="David" w:cs="David" w:hint="cs"/>
          <w:sz w:val="24"/>
          <w:szCs w:val="24"/>
          <w:rtl/>
        </w:rPr>
        <w:t xml:space="preserve"> כשאלימות כלכלית אינה נתפסת כסיכון</w:t>
      </w:r>
      <w:r w:rsidR="007C707A" w:rsidRPr="006614B8">
        <w:rPr>
          <w:rFonts w:ascii="David" w:hAnsi="David" w:cs="David"/>
          <w:sz w:val="24"/>
          <w:szCs w:val="24"/>
          <w:rtl/>
        </w:rPr>
        <w:t xml:space="preserve">. ההיגיון המוסדי </w:t>
      </w:r>
      <w:r w:rsidR="00BA78B1">
        <w:rPr>
          <w:rFonts w:ascii="David" w:hAnsi="David" w:cs="David" w:hint="cs"/>
          <w:sz w:val="24"/>
          <w:szCs w:val="24"/>
          <w:rtl/>
        </w:rPr>
        <w:t xml:space="preserve">הגישורי </w:t>
      </w:r>
      <w:r w:rsidR="007C707A" w:rsidRPr="006614B8">
        <w:rPr>
          <w:rFonts w:ascii="David" w:hAnsi="David" w:cs="David"/>
          <w:sz w:val="24"/>
          <w:szCs w:val="24"/>
          <w:rtl/>
        </w:rPr>
        <w:t xml:space="preserve">מנחה את </w:t>
      </w:r>
      <w:r w:rsidR="006A40C4">
        <w:rPr>
          <w:rFonts w:ascii="David" w:hAnsi="David" w:cs="David" w:hint="cs"/>
          <w:sz w:val="24"/>
          <w:szCs w:val="24"/>
          <w:rtl/>
        </w:rPr>
        <w:t>ההפניה</w:t>
      </w:r>
      <w:r w:rsidR="00BA78B1">
        <w:rPr>
          <w:rFonts w:ascii="David" w:hAnsi="David" w:cs="David" w:hint="cs"/>
          <w:sz w:val="24"/>
          <w:szCs w:val="24"/>
          <w:rtl/>
        </w:rPr>
        <w:t xml:space="preserve"> כביטוי </w:t>
      </w:r>
      <w:r w:rsidR="007C707A" w:rsidRPr="006614B8">
        <w:rPr>
          <w:rFonts w:ascii="David" w:hAnsi="David" w:cs="David"/>
          <w:sz w:val="24"/>
          <w:szCs w:val="24"/>
          <w:rtl/>
        </w:rPr>
        <w:t xml:space="preserve"> </w:t>
      </w:r>
      <w:r w:rsidR="006A40C4">
        <w:rPr>
          <w:rFonts w:ascii="David" w:hAnsi="David" w:cs="David" w:hint="cs"/>
          <w:sz w:val="24"/>
          <w:szCs w:val="24"/>
          <w:rtl/>
        </w:rPr>
        <w:t>ל</w:t>
      </w:r>
      <w:r w:rsidR="006A40C4" w:rsidRPr="006614B8">
        <w:rPr>
          <w:rFonts w:ascii="David" w:hAnsi="David" w:cs="David" w:hint="cs"/>
          <w:sz w:val="24"/>
          <w:szCs w:val="24"/>
          <w:rtl/>
        </w:rPr>
        <w:t>מחויבות</w:t>
      </w:r>
      <w:r w:rsidR="007C707A" w:rsidRPr="006614B8">
        <w:rPr>
          <w:rFonts w:ascii="David" w:hAnsi="David" w:cs="David"/>
          <w:sz w:val="24"/>
          <w:szCs w:val="24"/>
          <w:rtl/>
        </w:rPr>
        <w:t xml:space="preserve"> ל</w:t>
      </w:r>
      <w:r w:rsidR="0061651A">
        <w:rPr>
          <w:rFonts w:ascii="David" w:hAnsi="David" w:cs="David" w:hint="cs"/>
          <w:sz w:val="24"/>
          <w:szCs w:val="24"/>
          <w:rtl/>
        </w:rPr>
        <w:t>יידוע והמלצה לקבלת</w:t>
      </w:r>
      <w:r w:rsidR="0061651A" w:rsidRPr="006614B8">
        <w:rPr>
          <w:rFonts w:ascii="David" w:hAnsi="David" w:cs="David"/>
          <w:sz w:val="24"/>
          <w:szCs w:val="24"/>
          <w:rtl/>
        </w:rPr>
        <w:t xml:space="preserve"> </w:t>
      </w:r>
      <w:r w:rsidR="007C707A" w:rsidRPr="006614B8">
        <w:rPr>
          <w:rFonts w:ascii="David" w:hAnsi="David" w:cs="David"/>
          <w:sz w:val="24"/>
          <w:szCs w:val="24"/>
          <w:rtl/>
        </w:rPr>
        <w:t xml:space="preserve">עזרה משפטית </w:t>
      </w:r>
      <w:r w:rsidR="00D368BA">
        <w:rPr>
          <w:rFonts w:ascii="David" w:hAnsi="David" w:cs="David" w:hint="cs"/>
          <w:sz w:val="24"/>
          <w:szCs w:val="24"/>
          <w:rtl/>
        </w:rPr>
        <w:t>כפי ש</w:t>
      </w:r>
      <w:r w:rsidR="007C707A" w:rsidRPr="006614B8">
        <w:rPr>
          <w:rFonts w:ascii="David" w:hAnsi="David" w:cs="David"/>
          <w:sz w:val="24"/>
          <w:szCs w:val="24"/>
          <w:rtl/>
        </w:rPr>
        <w:t xml:space="preserve">עולה </w:t>
      </w:r>
      <w:r w:rsidR="00D368BA">
        <w:rPr>
          <w:rFonts w:ascii="David" w:hAnsi="David" w:cs="David" w:hint="cs"/>
          <w:sz w:val="24"/>
          <w:szCs w:val="24"/>
          <w:rtl/>
        </w:rPr>
        <w:t>מהציטוט הבא</w:t>
      </w:r>
      <w:r w:rsidR="007C707A" w:rsidRPr="006614B8">
        <w:rPr>
          <w:rFonts w:ascii="David" w:hAnsi="David" w:cs="David"/>
          <w:sz w:val="24"/>
          <w:szCs w:val="24"/>
          <w:rtl/>
        </w:rPr>
        <w:t>:</w:t>
      </w:r>
    </w:p>
    <w:p w14:paraId="6DE06E59" w14:textId="4153A96B" w:rsidR="007C707A" w:rsidRPr="006614B8" w:rsidRDefault="001E1511" w:rsidP="007C707A">
      <w:pPr>
        <w:spacing w:after="0" w:line="480" w:lineRule="auto"/>
        <w:ind w:left="1360"/>
        <w:rPr>
          <w:rFonts w:ascii="David" w:hAnsi="David" w:cs="David"/>
          <w:sz w:val="24"/>
          <w:szCs w:val="24"/>
          <w:rtl/>
        </w:rPr>
      </w:pPr>
      <w:r w:rsidRPr="006614B8">
        <w:rPr>
          <w:rFonts w:ascii="David" w:hAnsi="David" w:cs="David"/>
          <w:sz w:val="24"/>
          <w:szCs w:val="24"/>
          <w:rtl/>
        </w:rPr>
        <w:t xml:space="preserve"> </w:t>
      </w:r>
      <w:r w:rsidR="007C707A" w:rsidRPr="006614B8">
        <w:rPr>
          <w:rFonts w:ascii="David" w:hAnsi="David" w:cs="David"/>
          <w:sz w:val="24"/>
          <w:szCs w:val="24"/>
          <w:rtl/>
        </w:rPr>
        <w:t>פוגשים ושומעים את זה גם לא סביב הליך הגירושין. היסטוריה של שנים שלא מאפשרים שימוש בכרטיס אשראי או שמגבילים מבחינת יציאה לעבודה או שצריך לדווח על כל הוצאה, או שנותנים סכום של כסף שאמור להספיק. זאת אומרת, גם זה, זה סוג של שליטה</w:t>
      </w:r>
      <w:r w:rsidR="007C707A">
        <w:rPr>
          <w:rFonts w:ascii="David" w:hAnsi="David" w:cs="David" w:hint="cs"/>
          <w:sz w:val="24"/>
          <w:szCs w:val="24"/>
          <w:rtl/>
        </w:rPr>
        <w:t>.</w:t>
      </w:r>
    </w:p>
    <w:p w14:paraId="55F634DB" w14:textId="77777777" w:rsidR="007C707A" w:rsidRPr="006614B8" w:rsidRDefault="007C707A" w:rsidP="007C707A">
      <w:pPr>
        <w:spacing w:after="0" w:line="480" w:lineRule="auto"/>
        <w:ind w:left="1360"/>
        <w:rPr>
          <w:rFonts w:ascii="David" w:hAnsi="David" w:cs="David"/>
          <w:sz w:val="24"/>
          <w:szCs w:val="24"/>
          <w:rtl/>
        </w:rPr>
      </w:pPr>
      <w:r w:rsidRPr="00830C49">
        <w:rPr>
          <w:rFonts w:ascii="David" w:hAnsi="David" w:cs="David"/>
          <w:sz w:val="24"/>
          <w:szCs w:val="24"/>
          <w:rtl/>
        </w:rPr>
        <w:t>ש</w:t>
      </w:r>
      <w:r w:rsidRPr="006614B8">
        <w:rPr>
          <w:rFonts w:ascii="David" w:hAnsi="David" w:cs="David"/>
          <w:sz w:val="24"/>
          <w:szCs w:val="24"/>
          <w:rtl/>
        </w:rPr>
        <w:t>: מה אתן עושות כשאתן נתקלות בסוג הזה של הסיפורים?</w:t>
      </w:r>
    </w:p>
    <w:p w14:paraId="61569E62" w14:textId="3D618A8C" w:rsidR="007C707A" w:rsidRPr="006614B8" w:rsidRDefault="007C707A" w:rsidP="007C707A">
      <w:pPr>
        <w:spacing w:after="0" w:line="480" w:lineRule="auto"/>
        <w:ind w:left="1360"/>
        <w:rPr>
          <w:rFonts w:ascii="David" w:hAnsi="David" w:cs="David"/>
          <w:sz w:val="24"/>
          <w:szCs w:val="24"/>
          <w:rtl/>
        </w:rPr>
      </w:pPr>
      <w:r w:rsidRPr="006614B8">
        <w:rPr>
          <w:rFonts w:ascii="David" w:hAnsi="David" w:cs="David"/>
          <w:sz w:val="24"/>
          <w:szCs w:val="24"/>
          <w:rtl/>
        </w:rPr>
        <w:t xml:space="preserve">זו אותה התייחסות פחות או יותר. אנחנו ממליצים על ייצוג משפטי, להתייעץ על הזכויות. מכיוון שזה דפוס של אלימות, תמיד נמליץ לפנות למרכז למניעת אלימות. זה לא נכון לנהל הליך של גירושין כשאין כתובת טיפולית ברקע, יש צעדים שיכולים להיות מסכנים. זה שילוב של יעוץ משפטי מדוייק ונכון לעניין הסטטוס, ההליך המשפטי שנדרש וגם בליווי מקצועי של עו"ס למניעת אלימות,  </w:t>
      </w:r>
      <w:r w:rsidRPr="006614B8">
        <w:rPr>
          <w:rFonts w:ascii="David" w:hAnsi="David" w:cs="David"/>
          <w:sz w:val="24"/>
          <w:szCs w:val="24"/>
          <w:rtl/>
        </w:rPr>
        <w:lastRenderedPageBreak/>
        <w:t>זה חלק בלתי נפרד מהתהליך. אם היא לא מטופלת, אנחנו נדאג שיהיה את החיבור הזה, בין אם זה אלימות כלכלית או כל סוג של אלימות אחרת. מבחינתי זה היינו הך</w:t>
      </w:r>
      <w:r>
        <w:rPr>
          <w:rFonts w:ascii="David" w:hAnsi="David" w:cs="David" w:hint="cs"/>
          <w:sz w:val="24"/>
          <w:szCs w:val="24"/>
          <w:rtl/>
        </w:rPr>
        <w:t>.</w:t>
      </w:r>
      <w:r w:rsidRPr="006614B8">
        <w:rPr>
          <w:rFonts w:ascii="David" w:hAnsi="David" w:cs="David"/>
          <w:sz w:val="24"/>
          <w:szCs w:val="24"/>
          <w:rtl/>
        </w:rPr>
        <w:t xml:space="preserve"> (ג.ז</w:t>
      </w:r>
      <w:r>
        <w:rPr>
          <w:rFonts w:ascii="David" w:hAnsi="David" w:cs="David" w:hint="cs"/>
          <w:sz w:val="24"/>
          <w:szCs w:val="24"/>
          <w:rtl/>
        </w:rPr>
        <w:t>. עו"ס</w:t>
      </w:r>
      <w:r w:rsidRPr="006614B8">
        <w:rPr>
          <w:rFonts w:ascii="David" w:hAnsi="David" w:cs="David"/>
          <w:sz w:val="24"/>
          <w:szCs w:val="24"/>
          <w:rtl/>
        </w:rPr>
        <w:t>)</w:t>
      </w:r>
      <w:r w:rsidR="003B46BE">
        <w:rPr>
          <w:rFonts w:ascii="David" w:hAnsi="David" w:cs="David" w:hint="cs"/>
          <w:sz w:val="24"/>
          <w:szCs w:val="24"/>
          <w:rtl/>
        </w:rPr>
        <w:t>.</w:t>
      </w:r>
    </w:p>
    <w:p w14:paraId="5306F3DC" w14:textId="5EE7EA4C" w:rsidR="007C707A" w:rsidRPr="006614B8" w:rsidRDefault="007C707A" w:rsidP="00D11F57">
      <w:pPr>
        <w:spacing w:after="0" w:line="480" w:lineRule="auto"/>
        <w:ind w:left="-625" w:right="-709" w:firstLine="625"/>
        <w:rPr>
          <w:rFonts w:ascii="David" w:hAnsi="David" w:cs="David"/>
          <w:sz w:val="24"/>
          <w:szCs w:val="24"/>
          <w:rtl/>
        </w:rPr>
      </w:pPr>
      <w:r w:rsidRPr="006614B8">
        <w:rPr>
          <w:rFonts w:ascii="David" w:hAnsi="David" w:cs="David"/>
          <w:sz w:val="24"/>
          <w:szCs w:val="24"/>
          <w:rtl/>
        </w:rPr>
        <w:t>ההיגיון המוסדי ה</w:t>
      </w:r>
      <w:r w:rsidR="00BA78B1">
        <w:rPr>
          <w:rFonts w:ascii="David" w:hAnsi="David" w:cs="David" w:hint="cs"/>
          <w:sz w:val="24"/>
          <w:szCs w:val="24"/>
          <w:rtl/>
        </w:rPr>
        <w:t xml:space="preserve">גישורי </w:t>
      </w:r>
      <w:r w:rsidRPr="006614B8">
        <w:rPr>
          <w:rFonts w:ascii="David" w:hAnsi="David" w:cs="David"/>
          <w:sz w:val="24"/>
          <w:szCs w:val="24"/>
          <w:rtl/>
        </w:rPr>
        <w:t>מ</w:t>
      </w:r>
      <w:r w:rsidR="00BA78B1">
        <w:rPr>
          <w:rFonts w:ascii="David" w:hAnsi="David" w:cs="David" w:hint="cs"/>
          <w:sz w:val="24"/>
          <w:szCs w:val="24"/>
          <w:rtl/>
        </w:rPr>
        <w:t xml:space="preserve">אפשר למרואיינת לחוות את התנהלותה כמוסרית נוכח הבנתה כי </w:t>
      </w:r>
      <w:r w:rsidR="00E632DA">
        <w:rPr>
          <w:rFonts w:ascii="David" w:hAnsi="David" w:cs="David" w:hint="cs"/>
          <w:sz w:val="24"/>
          <w:szCs w:val="24"/>
          <w:rtl/>
        </w:rPr>
        <w:t xml:space="preserve">ישנה אלימות </w:t>
      </w:r>
      <w:r w:rsidR="00BA78B1">
        <w:rPr>
          <w:rFonts w:ascii="David" w:hAnsi="David" w:cs="David" w:hint="cs"/>
          <w:sz w:val="24"/>
          <w:szCs w:val="24"/>
          <w:rtl/>
        </w:rPr>
        <w:t xml:space="preserve">ושעליה </w:t>
      </w:r>
      <w:r w:rsidR="00E632DA">
        <w:rPr>
          <w:rFonts w:ascii="David" w:hAnsi="David" w:cs="David" w:hint="cs"/>
          <w:sz w:val="24"/>
          <w:szCs w:val="24"/>
          <w:rtl/>
        </w:rPr>
        <w:t>לה</w:t>
      </w:r>
      <w:r w:rsidR="0061651A">
        <w:rPr>
          <w:rFonts w:ascii="David" w:hAnsi="David" w:cs="David" w:hint="cs"/>
          <w:sz w:val="24"/>
          <w:szCs w:val="24"/>
          <w:rtl/>
        </w:rPr>
        <w:t>י</w:t>
      </w:r>
      <w:r w:rsidR="00E632DA">
        <w:rPr>
          <w:rFonts w:ascii="David" w:hAnsi="David" w:cs="David" w:hint="cs"/>
          <w:sz w:val="24"/>
          <w:szCs w:val="24"/>
          <w:rtl/>
        </w:rPr>
        <w:t xml:space="preserve">עזר במוסד אחר כלומר, </w:t>
      </w:r>
      <w:r w:rsidRPr="006614B8">
        <w:rPr>
          <w:rFonts w:ascii="David" w:hAnsi="David" w:cs="David"/>
          <w:sz w:val="24"/>
          <w:szCs w:val="24"/>
          <w:rtl/>
        </w:rPr>
        <w:t xml:space="preserve">העברת </w:t>
      </w:r>
      <w:r w:rsidR="007819D6">
        <w:rPr>
          <w:rFonts w:ascii="David" w:hAnsi="David" w:cs="David" w:hint="cs"/>
          <w:sz w:val="24"/>
          <w:szCs w:val="24"/>
          <w:rtl/>
        </w:rPr>
        <w:t>הסוגייה</w:t>
      </w:r>
      <w:r w:rsidR="007819D6" w:rsidRPr="006614B8">
        <w:rPr>
          <w:rFonts w:ascii="David" w:hAnsi="David" w:cs="David"/>
          <w:sz w:val="24"/>
          <w:szCs w:val="24"/>
          <w:rtl/>
        </w:rPr>
        <w:t xml:space="preserve"> </w:t>
      </w:r>
      <w:r w:rsidRPr="006614B8">
        <w:rPr>
          <w:rFonts w:ascii="David" w:hAnsi="David" w:cs="David"/>
          <w:sz w:val="24"/>
          <w:szCs w:val="24"/>
          <w:rtl/>
        </w:rPr>
        <w:t>למרכזים למניעת אלימות</w:t>
      </w:r>
      <w:r w:rsidR="00B05B61">
        <w:rPr>
          <w:rFonts w:ascii="David" w:hAnsi="David" w:cs="David" w:hint="cs"/>
          <w:sz w:val="24"/>
          <w:szCs w:val="24"/>
          <w:rtl/>
        </w:rPr>
        <w:t xml:space="preserve"> </w:t>
      </w:r>
      <w:r w:rsidR="00B05B61" w:rsidRPr="001E1511">
        <w:rPr>
          <w:rFonts w:ascii="David" w:hAnsi="David" w:cs="David" w:hint="eastAsia"/>
          <w:sz w:val="24"/>
          <w:szCs w:val="24"/>
          <w:rtl/>
        </w:rPr>
        <w:t>למענה</w:t>
      </w:r>
      <w:r w:rsidR="00B05B61" w:rsidRPr="001E1511">
        <w:rPr>
          <w:rFonts w:ascii="David" w:hAnsi="David" w:cs="David"/>
          <w:sz w:val="24"/>
          <w:szCs w:val="24"/>
          <w:rtl/>
        </w:rPr>
        <w:t xml:space="preserve"> </w:t>
      </w:r>
      <w:r w:rsidR="00B05B61" w:rsidRPr="001E1511">
        <w:rPr>
          <w:rFonts w:ascii="David" w:hAnsi="David" w:cs="David" w:hint="eastAsia"/>
          <w:sz w:val="24"/>
          <w:szCs w:val="24"/>
          <w:rtl/>
        </w:rPr>
        <w:t>תראפויטי</w:t>
      </w:r>
      <w:r w:rsidRPr="001E1511">
        <w:rPr>
          <w:rFonts w:ascii="David" w:hAnsi="David" w:cs="David"/>
          <w:sz w:val="24"/>
          <w:szCs w:val="24"/>
          <w:rtl/>
        </w:rPr>
        <w:t>.</w:t>
      </w:r>
      <w:r w:rsidRPr="006614B8">
        <w:rPr>
          <w:rFonts w:ascii="David" w:hAnsi="David" w:cs="David"/>
          <w:sz w:val="24"/>
          <w:szCs w:val="24"/>
          <w:rtl/>
        </w:rPr>
        <w:t xml:space="preserve"> </w:t>
      </w:r>
      <w:r w:rsidR="001E1511" w:rsidRPr="006D15FB">
        <w:rPr>
          <w:rFonts w:ascii="David" w:hAnsi="David" w:cs="David" w:hint="eastAsia"/>
          <w:sz w:val="24"/>
          <w:szCs w:val="24"/>
          <w:rtl/>
        </w:rPr>
        <w:t>בא</w:t>
      </w:r>
      <w:r w:rsidR="001E1511">
        <w:rPr>
          <w:rFonts w:ascii="David" w:hAnsi="David" w:cs="David" w:hint="cs"/>
          <w:sz w:val="24"/>
          <w:szCs w:val="24"/>
          <w:rtl/>
        </w:rPr>
        <w:t>ו</w:t>
      </w:r>
      <w:r w:rsidR="001E1511" w:rsidRPr="006D15FB">
        <w:rPr>
          <w:rFonts w:ascii="David" w:hAnsi="David" w:cs="David" w:hint="eastAsia"/>
          <w:sz w:val="24"/>
          <w:szCs w:val="24"/>
          <w:rtl/>
        </w:rPr>
        <w:t>תו</w:t>
      </w:r>
      <w:r w:rsidR="001E1511" w:rsidRPr="006D15FB">
        <w:rPr>
          <w:rFonts w:ascii="David" w:hAnsi="David" w:cs="David"/>
          <w:sz w:val="24"/>
          <w:szCs w:val="24"/>
          <w:rtl/>
        </w:rPr>
        <w:t xml:space="preserve"> האופן </w:t>
      </w:r>
      <w:r w:rsidR="001E1511">
        <w:rPr>
          <w:rFonts w:ascii="David" w:hAnsi="David" w:cs="David" w:hint="cs"/>
          <w:sz w:val="24"/>
          <w:szCs w:val="24"/>
          <w:rtl/>
        </w:rPr>
        <w:t>התפיסה של אי אבחנה בין סוגי האלימות חוזרת על עצמה גם בציטוט הבא. על-אף שנראה כי</w:t>
      </w:r>
      <w:r w:rsidR="007819D6">
        <w:rPr>
          <w:rFonts w:ascii="David" w:hAnsi="David" w:cs="David" w:hint="cs"/>
          <w:sz w:val="24"/>
          <w:szCs w:val="24"/>
          <w:rtl/>
        </w:rPr>
        <w:t xml:space="preserve"> </w:t>
      </w:r>
      <w:r w:rsidR="00D11F57">
        <w:rPr>
          <w:rFonts w:ascii="David" w:hAnsi="David" w:cs="David" w:hint="cs"/>
          <w:sz w:val="24"/>
          <w:szCs w:val="24"/>
          <w:rtl/>
        </w:rPr>
        <w:t xml:space="preserve">במצבים </w:t>
      </w:r>
      <w:r w:rsidR="006A40C4">
        <w:rPr>
          <w:rFonts w:ascii="David" w:hAnsi="David" w:cs="David" w:hint="cs"/>
          <w:sz w:val="24"/>
          <w:szCs w:val="24"/>
          <w:rtl/>
        </w:rPr>
        <w:t>מסוימים</w:t>
      </w:r>
      <w:r w:rsidR="00D11F57">
        <w:rPr>
          <w:rFonts w:ascii="David" w:hAnsi="David" w:cs="David" w:hint="cs"/>
          <w:sz w:val="24"/>
          <w:szCs w:val="24"/>
          <w:rtl/>
        </w:rPr>
        <w:t xml:space="preserve"> מתאפשרת </w:t>
      </w:r>
      <w:r w:rsidR="007819D6">
        <w:rPr>
          <w:rFonts w:ascii="David" w:hAnsi="David" w:cs="David" w:hint="cs"/>
          <w:sz w:val="24"/>
          <w:szCs w:val="24"/>
          <w:rtl/>
        </w:rPr>
        <w:t xml:space="preserve"> חריגה מאותו היגיון </w:t>
      </w:r>
      <w:r w:rsidR="001E1511">
        <w:rPr>
          <w:rFonts w:ascii="David" w:hAnsi="David" w:cs="David" w:hint="cs"/>
          <w:sz w:val="24"/>
          <w:szCs w:val="24"/>
          <w:rtl/>
        </w:rPr>
        <w:t xml:space="preserve">מוסדי </w:t>
      </w:r>
      <w:r w:rsidR="00BA78B1">
        <w:rPr>
          <w:rFonts w:ascii="David" w:hAnsi="David" w:cs="David" w:hint="cs"/>
          <w:sz w:val="24"/>
          <w:szCs w:val="24"/>
          <w:rtl/>
        </w:rPr>
        <w:t xml:space="preserve">גישורי </w:t>
      </w:r>
      <w:r w:rsidR="00B87A63">
        <w:rPr>
          <w:rFonts w:ascii="David" w:hAnsi="David" w:cs="David" w:hint="cs"/>
          <w:sz w:val="24"/>
          <w:szCs w:val="24"/>
          <w:rtl/>
        </w:rPr>
        <w:t>ומופיעה פעולה אתגור</w:t>
      </w:r>
      <w:r w:rsidR="007819D6">
        <w:rPr>
          <w:rFonts w:ascii="David" w:hAnsi="David" w:cs="David" w:hint="cs"/>
          <w:sz w:val="24"/>
          <w:szCs w:val="24"/>
          <w:rtl/>
        </w:rPr>
        <w:t xml:space="preserve"> ה</w:t>
      </w:r>
      <w:r w:rsidRPr="006614B8">
        <w:rPr>
          <w:rFonts w:ascii="David" w:hAnsi="David" w:cs="David"/>
          <w:sz w:val="24"/>
          <w:szCs w:val="24"/>
          <w:rtl/>
        </w:rPr>
        <w:t>מקבל</w:t>
      </w:r>
      <w:r w:rsidR="00B87A63">
        <w:rPr>
          <w:rFonts w:ascii="David" w:hAnsi="David" w:cs="David" w:hint="cs"/>
          <w:sz w:val="24"/>
          <w:szCs w:val="24"/>
          <w:rtl/>
        </w:rPr>
        <w:t>ת</w:t>
      </w:r>
      <w:r w:rsidRPr="006614B8">
        <w:rPr>
          <w:rFonts w:ascii="David" w:hAnsi="David" w:cs="David"/>
          <w:sz w:val="24"/>
          <w:szCs w:val="24"/>
          <w:rtl/>
        </w:rPr>
        <w:t xml:space="preserve"> ביטוי של הנחיית בן הזוג האלים כלכלית לשינוי דרך הפעולה שלו</w:t>
      </w:r>
      <w:r w:rsidR="00B87A63">
        <w:rPr>
          <w:rFonts w:ascii="David" w:hAnsi="David" w:cs="David" w:hint="cs"/>
          <w:sz w:val="24"/>
          <w:szCs w:val="24"/>
          <w:rtl/>
        </w:rPr>
        <w:t>. פעולת האתגור של</w:t>
      </w:r>
      <w:r w:rsidR="007819D6">
        <w:rPr>
          <w:rFonts w:ascii="David" w:hAnsi="David" w:cs="David" w:hint="cs"/>
          <w:sz w:val="24"/>
          <w:szCs w:val="24"/>
          <w:rtl/>
        </w:rPr>
        <w:t xml:space="preserve"> העובדת </w:t>
      </w:r>
      <w:r w:rsidR="007819D6" w:rsidRPr="006614B8">
        <w:rPr>
          <w:rFonts w:ascii="David" w:hAnsi="David" w:cs="David"/>
          <w:sz w:val="24"/>
          <w:szCs w:val="24"/>
          <w:rtl/>
        </w:rPr>
        <w:t>מבטא</w:t>
      </w:r>
      <w:r w:rsidR="007819D6">
        <w:rPr>
          <w:rFonts w:ascii="David" w:hAnsi="David" w:cs="David" w:hint="cs"/>
          <w:sz w:val="24"/>
          <w:szCs w:val="24"/>
          <w:rtl/>
        </w:rPr>
        <w:t>ת</w:t>
      </w:r>
      <w:r w:rsidR="007819D6" w:rsidRPr="006614B8">
        <w:rPr>
          <w:rFonts w:ascii="David" w:hAnsi="David" w:cs="David"/>
          <w:sz w:val="24"/>
          <w:szCs w:val="24"/>
          <w:rtl/>
        </w:rPr>
        <w:t xml:space="preserve"> רמת מחוייבות גבוהה יותר</w:t>
      </w:r>
      <w:r w:rsidR="007819D6">
        <w:rPr>
          <w:rFonts w:ascii="David" w:hAnsi="David" w:cs="David" w:hint="cs"/>
          <w:sz w:val="24"/>
          <w:szCs w:val="24"/>
          <w:rtl/>
        </w:rPr>
        <w:t xml:space="preserve"> לפונה, </w:t>
      </w:r>
      <w:r w:rsidR="00B87A63">
        <w:rPr>
          <w:rFonts w:ascii="David" w:hAnsi="David" w:cs="David" w:hint="cs"/>
          <w:sz w:val="24"/>
          <w:szCs w:val="24"/>
          <w:rtl/>
        </w:rPr>
        <w:t xml:space="preserve">אך האתגור </w:t>
      </w:r>
      <w:r w:rsidR="001E1511">
        <w:rPr>
          <w:rFonts w:ascii="David" w:hAnsi="David" w:cs="David" w:hint="cs"/>
          <w:sz w:val="24"/>
          <w:szCs w:val="24"/>
          <w:rtl/>
        </w:rPr>
        <w:t>עדיין</w:t>
      </w:r>
      <w:r w:rsidR="00B87A63">
        <w:rPr>
          <w:rFonts w:ascii="David" w:hAnsi="David" w:cs="David" w:hint="cs"/>
          <w:sz w:val="24"/>
          <w:szCs w:val="24"/>
          <w:rtl/>
        </w:rPr>
        <w:t xml:space="preserve"> נתחם לתוך אותה מסגרת פעולה ארגונית על פי </w:t>
      </w:r>
      <w:r w:rsidR="001E1511">
        <w:rPr>
          <w:rFonts w:ascii="David" w:hAnsi="David" w:cs="David" w:hint="cs"/>
          <w:sz w:val="24"/>
          <w:szCs w:val="24"/>
          <w:rtl/>
        </w:rPr>
        <w:t>אותו הגיון מוסדי הנשען על העברת מידע, לק</w:t>
      </w:r>
      <w:r w:rsidR="007158E4">
        <w:rPr>
          <w:rFonts w:ascii="David" w:hAnsi="David" w:cs="David" w:hint="cs"/>
          <w:sz w:val="24"/>
          <w:szCs w:val="24"/>
          <w:rtl/>
        </w:rPr>
        <w:t>י</w:t>
      </w:r>
      <w:r w:rsidR="001E1511">
        <w:rPr>
          <w:rFonts w:ascii="David" w:hAnsi="David" w:cs="David" w:hint="cs"/>
          <w:sz w:val="24"/>
          <w:szCs w:val="24"/>
          <w:rtl/>
        </w:rPr>
        <w:t>חת אחריות ויידוע</w:t>
      </w:r>
      <w:r w:rsidR="007819D6">
        <w:rPr>
          <w:rFonts w:ascii="David" w:hAnsi="David" w:cs="David" w:hint="cs"/>
          <w:sz w:val="24"/>
          <w:szCs w:val="24"/>
          <w:rtl/>
        </w:rPr>
        <w:t>.</w:t>
      </w:r>
    </w:p>
    <w:p w14:paraId="4CC62C18" w14:textId="23A2FDB4" w:rsidR="007C707A" w:rsidRPr="006614B8" w:rsidRDefault="007C707A" w:rsidP="007C707A">
      <w:pPr>
        <w:spacing w:after="0" w:line="480" w:lineRule="auto"/>
        <w:ind w:left="1360"/>
        <w:rPr>
          <w:rFonts w:ascii="David" w:hAnsi="David" w:cs="David"/>
          <w:sz w:val="24"/>
          <w:szCs w:val="24"/>
          <w:rtl/>
        </w:rPr>
      </w:pPr>
      <w:r w:rsidRPr="006614B8">
        <w:rPr>
          <w:rFonts w:ascii="David" w:hAnsi="David" w:cs="David"/>
          <w:sz w:val="24"/>
          <w:szCs w:val="24"/>
          <w:rtl/>
        </w:rPr>
        <w:t>שוב, באותו אופן, זו לא התנהגות בין בני אדם</w:t>
      </w:r>
      <w:bookmarkStart w:id="5" w:name="_Hlk41988198"/>
      <w:r w:rsidRPr="006614B8">
        <w:rPr>
          <w:rFonts w:ascii="David" w:hAnsi="David" w:cs="David"/>
          <w:sz w:val="24"/>
          <w:szCs w:val="24"/>
          <w:rtl/>
        </w:rPr>
        <w:t>. ברגע שיש צד אחד שהוא שולט על הכספים של הצד השני ומונע ממנו להתנהל באופן חופשי עם הכספים ששייכים לו מבחינה חוקית, זו שליטה. זו שליטה, זו הפחדה, זה איום, זה לגמרי אלימות. מבחינתי, אני לא צריכה את החוק שיגדיר את זה כעבירה פלילית- מבחינתי כאשת מקצוע, זו אלימות לכל דבר. אני פועלת כמו בכל מקרה של אלימות, של ליידע... זה יכול להיות גם לשבת מול אנשים, "זה לא יכול להיות. עכשיו אתה מיידע אותה מה חשבון הבנק, בוא תגיד", היו מצבים שאנשים מיתממים ואומרים, אז אמרתי "בוא תגיד מה חשבון הבנק, מה הקוד- תיידע אותה, תלמד אותה איך נכנסים לראות". זה קטן קטן, זה לא באמת משנה את הדפוס אבל עצם זה שהאישה מקבלת לגיטימציה ויש מישהו שאומר בקול רם את הדברים האלה ונותן לגיטימציה לתחושות שלה וקורא לזה בשם, זה כבר שם אותה במקום קצת אחר</w:t>
      </w:r>
      <w:r>
        <w:rPr>
          <w:rFonts w:ascii="David" w:hAnsi="David" w:cs="David" w:hint="cs"/>
          <w:sz w:val="24"/>
          <w:szCs w:val="24"/>
          <w:rtl/>
        </w:rPr>
        <w:t>.</w:t>
      </w:r>
      <w:r w:rsidRPr="006614B8">
        <w:rPr>
          <w:rFonts w:ascii="David" w:hAnsi="David" w:cs="David"/>
          <w:sz w:val="24"/>
          <w:szCs w:val="24"/>
          <w:rtl/>
        </w:rPr>
        <w:t xml:space="preserve"> </w:t>
      </w:r>
      <w:bookmarkEnd w:id="5"/>
      <w:r w:rsidRPr="006614B8">
        <w:rPr>
          <w:rFonts w:ascii="David" w:hAnsi="David" w:cs="David"/>
          <w:sz w:val="24"/>
          <w:szCs w:val="24"/>
          <w:rtl/>
        </w:rPr>
        <w:t>(</w:t>
      </w:r>
      <w:r>
        <w:rPr>
          <w:rFonts w:ascii="David" w:hAnsi="David" w:cs="David" w:hint="cs"/>
          <w:sz w:val="24"/>
          <w:szCs w:val="24"/>
          <w:rtl/>
        </w:rPr>
        <w:t>ג.ו. מנהלת יחידת הסיוע</w:t>
      </w:r>
      <w:r w:rsidRPr="006614B8">
        <w:rPr>
          <w:rFonts w:ascii="David" w:hAnsi="David" w:cs="David"/>
          <w:sz w:val="24"/>
          <w:szCs w:val="24"/>
          <w:rtl/>
        </w:rPr>
        <w:t>)</w:t>
      </w:r>
      <w:r w:rsidR="00496666">
        <w:rPr>
          <w:rFonts w:ascii="David" w:hAnsi="David" w:cs="David" w:hint="cs"/>
          <w:sz w:val="24"/>
          <w:szCs w:val="24"/>
          <w:rtl/>
        </w:rPr>
        <w:t>.</w:t>
      </w:r>
    </w:p>
    <w:p w14:paraId="15D0A4CC" w14:textId="4B9457B1" w:rsidR="00565C7B" w:rsidRDefault="007C707A" w:rsidP="00565C7B">
      <w:pPr>
        <w:spacing w:after="0" w:line="480" w:lineRule="auto"/>
        <w:ind w:left="-625" w:right="-709" w:firstLine="625"/>
        <w:rPr>
          <w:rFonts w:ascii="David" w:eastAsia="Times New Roman" w:hAnsi="David" w:cs="David"/>
          <w:sz w:val="24"/>
          <w:szCs w:val="24"/>
          <w:rtl/>
        </w:rPr>
      </w:pPr>
      <w:r w:rsidRPr="006614B8">
        <w:rPr>
          <w:rFonts w:ascii="David" w:eastAsia="Times New Roman" w:hAnsi="David" w:cs="David"/>
          <w:sz w:val="24"/>
          <w:szCs w:val="24"/>
          <w:rtl/>
        </w:rPr>
        <w:t xml:space="preserve">המחוייבות לפעולה </w:t>
      </w:r>
      <w:r w:rsidR="00B87A63">
        <w:rPr>
          <w:rFonts w:ascii="David" w:eastAsia="Times New Roman" w:hAnsi="David" w:cs="David" w:hint="cs"/>
          <w:sz w:val="24"/>
          <w:szCs w:val="24"/>
          <w:rtl/>
        </w:rPr>
        <w:t xml:space="preserve">מאתגרת ביחס לפרקטיקה הארגונית הדומיננטית, פעולה </w:t>
      </w:r>
      <w:r w:rsidRPr="006614B8">
        <w:rPr>
          <w:rFonts w:ascii="David" w:eastAsia="Times New Roman" w:hAnsi="David" w:cs="David"/>
          <w:sz w:val="24"/>
          <w:szCs w:val="24"/>
          <w:rtl/>
        </w:rPr>
        <w:t>כנגד בן הזוג האלים כלכלית מקבלת צורה של גינוי: "מצבים שאנשים מיתממים". הדוברת מחוברת לראיית האלימות הכלכלית כאלימות והיא מתייצבת לצד הפונה ו</w:t>
      </w:r>
      <w:r>
        <w:rPr>
          <w:rFonts w:ascii="David" w:eastAsia="Times New Roman" w:hAnsi="David" w:cs="David" w:hint="cs"/>
          <w:sz w:val="24"/>
          <w:szCs w:val="24"/>
          <w:rtl/>
        </w:rPr>
        <w:t>מבקשת</w:t>
      </w:r>
      <w:r w:rsidRPr="006614B8">
        <w:rPr>
          <w:rFonts w:ascii="David" w:eastAsia="Times New Roman" w:hAnsi="David" w:cs="David"/>
          <w:sz w:val="24"/>
          <w:szCs w:val="24"/>
          <w:rtl/>
        </w:rPr>
        <w:t xml:space="preserve"> עבורה </w:t>
      </w:r>
      <w:r>
        <w:rPr>
          <w:rFonts w:ascii="David" w:eastAsia="Times New Roman" w:hAnsi="David" w:cs="David" w:hint="cs"/>
          <w:sz w:val="24"/>
          <w:szCs w:val="24"/>
          <w:rtl/>
        </w:rPr>
        <w:t xml:space="preserve">מבן הזוג </w:t>
      </w:r>
      <w:r w:rsidRPr="006614B8">
        <w:rPr>
          <w:rFonts w:ascii="David" w:eastAsia="Times New Roman" w:hAnsi="David" w:cs="David"/>
          <w:sz w:val="24"/>
          <w:szCs w:val="24"/>
          <w:rtl/>
        </w:rPr>
        <w:t xml:space="preserve">העברת מידע על גישה לחשבון הבנק. לצד </w:t>
      </w:r>
      <w:r w:rsidRPr="006614B8">
        <w:rPr>
          <w:rFonts w:ascii="David" w:eastAsia="Times New Roman" w:hAnsi="David" w:cs="David" w:hint="cs"/>
          <w:sz w:val="24"/>
          <w:szCs w:val="24"/>
          <w:rtl/>
        </w:rPr>
        <w:t>ההיגיו</w:t>
      </w:r>
      <w:r w:rsidRPr="006614B8">
        <w:rPr>
          <w:rFonts w:ascii="David" w:eastAsia="Times New Roman" w:hAnsi="David" w:cs="David" w:hint="eastAsia"/>
          <w:sz w:val="24"/>
          <w:szCs w:val="24"/>
          <w:rtl/>
        </w:rPr>
        <w:t>ן</w:t>
      </w:r>
      <w:r w:rsidRPr="006614B8">
        <w:rPr>
          <w:rFonts w:ascii="David" w:eastAsia="Times New Roman" w:hAnsi="David" w:cs="David"/>
          <w:sz w:val="24"/>
          <w:szCs w:val="24"/>
          <w:rtl/>
        </w:rPr>
        <w:t xml:space="preserve"> המוסדי </w:t>
      </w:r>
      <w:r w:rsidRPr="006614B8">
        <w:rPr>
          <w:rFonts w:ascii="David" w:eastAsia="Times New Roman" w:hAnsi="David" w:cs="David" w:hint="cs"/>
          <w:sz w:val="24"/>
          <w:szCs w:val="24"/>
          <w:rtl/>
        </w:rPr>
        <w:t>שמחויב</w:t>
      </w:r>
      <w:r w:rsidRPr="006614B8">
        <w:rPr>
          <w:rFonts w:ascii="David" w:eastAsia="Times New Roman" w:hAnsi="David" w:cs="David"/>
          <w:sz w:val="24"/>
          <w:szCs w:val="24"/>
          <w:rtl/>
        </w:rPr>
        <w:t xml:space="preserve"> </w:t>
      </w:r>
      <w:r w:rsidRPr="006614B8">
        <w:rPr>
          <w:rFonts w:ascii="David" w:eastAsia="Times New Roman" w:hAnsi="David" w:cs="David" w:hint="cs"/>
          <w:sz w:val="24"/>
          <w:szCs w:val="24"/>
          <w:rtl/>
        </w:rPr>
        <w:t>לניטרליו</w:t>
      </w:r>
      <w:r w:rsidRPr="006614B8">
        <w:rPr>
          <w:rFonts w:ascii="David" w:eastAsia="Times New Roman" w:hAnsi="David" w:cs="David" w:hint="eastAsia"/>
          <w:sz w:val="24"/>
          <w:szCs w:val="24"/>
          <w:rtl/>
        </w:rPr>
        <w:t>ת</w:t>
      </w:r>
      <w:r w:rsidRPr="006614B8">
        <w:rPr>
          <w:rFonts w:ascii="David" w:eastAsia="Times New Roman" w:hAnsi="David" w:cs="David"/>
          <w:sz w:val="24"/>
          <w:szCs w:val="24"/>
          <w:rtl/>
        </w:rPr>
        <w:t xml:space="preserve">, עולה </w:t>
      </w:r>
      <w:r w:rsidR="00B87A63">
        <w:rPr>
          <w:rFonts w:ascii="David" w:eastAsia="Times New Roman" w:hAnsi="David" w:cs="David" w:hint="cs"/>
          <w:sz w:val="24"/>
          <w:szCs w:val="24"/>
          <w:rtl/>
        </w:rPr>
        <w:t>המחוייבות ל</w:t>
      </w:r>
      <w:r w:rsidR="007158E4">
        <w:rPr>
          <w:rFonts w:ascii="David" w:eastAsia="Times New Roman" w:hAnsi="David" w:cs="David" w:hint="cs"/>
          <w:sz w:val="24"/>
          <w:szCs w:val="24"/>
          <w:rtl/>
        </w:rPr>
        <w:t>קוד מוסרי של אחריות</w:t>
      </w:r>
      <w:r w:rsidRPr="006614B8">
        <w:rPr>
          <w:rFonts w:ascii="David" w:eastAsia="Times New Roman" w:hAnsi="David" w:cs="David"/>
          <w:sz w:val="24"/>
          <w:szCs w:val="24"/>
          <w:rtl/>
        </w:rPr>
        <w:t xml:space="preserve"> המאפשר לפעולה </w:t>
      </w:r>
      <w:r w:rsidR="007158E4">
        <w:rPr>
          <w:rFonts w:ascii="David" w:eastAsia="Times New Roman" w:hAnsi="David" w:cs="David" w:hint="cs"/>
          <w:sz w:val="24"/>
          <w:szCs w:val="24"/>
          <w:rtl/>
        </w:rPr>
        <w:t>זו</w:t>
      </w:r>
      <w:r w:rsidR="007158E4" w:rsidRPr="006614B8">
        <w:rPr>
          <w:rFonts w:ascii="David" w:eastAsia="Times New Roman" w:hAnsi="David" w:cs="David"/>
          <w:sz w:val="24"/>
          <w:szCs w:val="24"/>
          <w:rtl/>
        </w:rPr>
        <w:t xml:space="preserve"> </w:t>
      </w:r>
      <w:r w:rsidRPr="006614B8">
        <w:rPr>
          <w:rFonts w:ascii="David" w:eastAsia="Times New Roman" w:hAnsi="David" w:cs="David"/>
          <w:sz w:val="24"/>
          <w:szCs w:val="24"/>
          <w:rtl/>
        </w:rPr>
        <w:t xml:space="preserve">לקבל משמעות של התייצבות </w:t>
      </w:r>
      <w:r w:rsidR="006A40C4">
        <w:rPr>
          <w:rFonts w:ascii="David" w:eastAsia="Times New Roman" w:hAnsi="David" w:cs="David" w:hint="cs"/>
          <w:sz w:val="24"/>
          <w:szCs w:val="24"/>
          <w:rtl/>
        </w:rPr>
        <w:t>מסוימת</w:t>
      </w:r>
      <w:r>
        <w:rPr>
          <w:rFonts w:ascii="David" w:eastAsia="Times New Roman" w:hAnsi="David" w:cs="David" w:hint="cs"/>
          <w:sz w:val="24"/>
          <w:szCs w:val="24"/>
          <w:rtl/>
        </w:rPr>
        <w:t xml:space="preserve"> </w:t>
      </w:r>
      <w:r w:rsidRPr="006614B8">
        <w:rPr>
          <w:rFonts w:ascii="David" w:eastAsia="Times New Roman" w:hAnsi="David" w:cs="David"/>
          <w:sz w:val="24"/>
          <w:szCs w:val="24"/>
          <w:rtl/>
        </w:rPr>
        <w:t xml:space="preserve">לצד </w:t>
      </w:r>
      <w:r w:rsidR="0049356D">
        <w:rPr>
          <w:rFonts w:ascii="David" w:eastAsia="Times New Roman" w:hAnsi="David" w:cs="David" w:hint="cs"/>
          <w:sz w:val="24"/>
          <w:szCs w:val="24"/>
          <w:rtl/>
        </w:rPr>
        <w:t>השורדת,</w:t>
      </w:r>
      <w:r w:rsidR="000F65E2">
        <w:rPr>
          <w:rFonts w:ascii="David" w:eastAsia="Times New Roman" w:hAnsi="David" w:cs="David" w:hint="cs"/>
          <w:sz w:val="24"/>
          <w:szCs w:val="24"/>
          <w:rtl/>
        </w:rPr>
        <w:t xml:space="preserve"> </w:t>
      </w:r>
      <w:r w:rsidRPr="006614B8">
        <w:rPr>
          <w:rFonts w:ascii="David" w:eastAsia="Times New Roman" w:hAnsi="David" w:cs="David"/>
          <w:sz w:val="24"/>
          <w:szCs w:val="24"/>
          <w:rtl/>
        </w:rPr>
        <w:t xml:space="preserve">באמצעות </w:t>
      </w:r>
      <w:r w:rsidR="00786B47" w:rsidRPr="006614B8">
        <w:rPr>
          <w:rFonts w:ascii="David" w:eastAsia="Times New Roman" w:hAnsi="David" w:cs="David"/>
          <w:sz w:val="24"/>
          <w:szCs w:val="24"/>
          <w:rtl/>
        </w:rPr>
        <w:t>ה</w:t>
      </w:r>
      <w:r w:rsidR="00786B47">
        <w:rPr>
          <w:rFonts w:ascii="David" w:eastAsia="Times New Roman" w:hAnsi="David" w:cs="David" w:hint="cs"/>
          <w:sz w:val="24"/>
          <w:szCs w:val="24"/>
          <w:rtl/>
        </w:rPr>
        <w:t>פנייה ל</w:t>
      </w:r>
      <w:r w:rsidRPr="006614B8">
        <w:rPr>
          <w:rFonts w:ascii="David" w:eastAsia="Times New Roman" w:hAnsi="David" w:cs="David"/>
          <w:sz w:val="24"/>
          <w:szCs w:val="24"/>
          <w:rtl/>
        </w:rPr>
        <w:t>יעוץ משפטי ו</w:t>
      </w:r>
      <w:r>
        <w:rPr>
          <w:rFonts w:ascii="David" w:eastAsia="Times New Roman" w:hAnsi="David" w:cs="David" w:hint="cs"/>
          <w:sz w:val="24"/>
          <w:szCs w:val="24"/>
          <w:rtl/>
        </w:rPr>
        <w:t>יידוע על ההליך המשפטי</w:t>
      </w:r>
      <w:r w:rsidR="000F65E2">
        <w:rPr>
          <w:rFonts w:ascii="David" w:eastAsia="Times New Roman" w:hAnsi="David" w:cs="David" w:hint="cs"/>
          <w:sz w:val="24"/>
          <w:szCs w:val="24"/>
          <w:rtl/>
        </w:rPr>
        <w:t xml:space="preserve">. </w:t>
      </w:r>
    </w:p>
    <w:p w14:paraId="2BA5074D" w14:textId="64C6C8BE" w:rsidR="00FD6332" w:rsidRPr="00FD6332" w:rsidRDefault="007C707A" w:rsidP="00D11F57">
      <w:pPr>
        <w:spacing w:after="0" w:line="480" w:lineRule="auto"/>
        <w:ind w:left="-625" w:right="-709" w:firstLine="625"/>
        <w:rPr>
          <w:rFonts w:ascii="David" w:hAnsi="David" w:cs="David"/>
          <w:b/>
          <w:bCs/>
          <w:sz w:val="24"/>
          <w:szCs w:val="24"/>
          <w:rtl/>
        </w:rPr>
      </w:pPr>
      <w:r>
        <w:rPr>
          <w:rFonts w:ascii="David" w:hAnsi="David" w:cs="David" w:hint="cs"/>
          <w:sz w:val="24"/>
          <w:szCs w:val="24"/>
          <w:rtl/>
        </w:rPr>
        <w:t xml:space="preserve"> </w:t>
      </w:r>
      <w:r w:rsidR="0056638E">
        <w:rPr>
          <w:rFonts w:ascii="David" w:hAnsi="David" w:cs="David" w:hint="cs"/>
          <w:sz w:val="24"/>
          <w:szCs w:val="24"/>
          <w:rtl/>
        </w:rPr>
        <w:t xml:space="preserve">ההיגיון </w:t>
      </w:r>
      <w:r w:rsidR="00FD6332">
        <w:rPr>
          <w:rFonts w:ascii="David" w:hAnsi="David" w:cs="David" w:hint="cs"/>
          <w:sz w:val="24"/>
          <w:szCs w:val="24"/>
          <w:rtl/>
        </w:rPr>
        <w:t xml:space="preserve">המוסדי </w:t>
      </w:r>
      <w:r w:rsidR="00330627">
        <w:rPr>
          <w:rFonts w:ascii="David" w:hAnsi="David" w:cs="David" w:hint="cs"/>
          <w:sz w:val="24"/>
          <w:szCs w:val="24"/>
          <w:rtl/>
        </w:rPr>
        <w:t>הגישורי</w:t>
      </w:r>
      <w:r w:rsidR="00FD6332">
        <w:rPr>
          <w:rFonts w:ascii="David" w:hAnsi="David" w:cs="David" w:hint="cs"/>
          <w:sz w:val="24"/>
          <w:szCs w:val="24"/>
          <w:rtl/>
        </w:rPr>
        <w:t xml:space="preserve"> (1) שואב את מקור הסמכות של</w:t>
      </w:r>
      <w:r w:rsidR="00D11F57">
        <w:rPr>
          <w:rFonts w:ascii="David" w:hAnsi="David" w:cs="David" w:hint="cs"/>
          <w:sz w:val="24"/>
          <w:szCs w:val="24"/>
          <w:rtl/>
        </w:rPr>
        <w:t>ו</w:t>
      </w:r>
      <w:r w:rsidR="00FD6332">
        <w:rPr>
          <w:rFonts w:ascii="David" w:hAnsi="David" w:cs="David" w:hint="cs"/>
          <w:sz w:val="24"/>
          <w:szCs w:val="24"/>
          <w:rtl/>
        </w:rPr>
        <w:t xml:space="preserve"> מתחום הידע הגישורי/הסכמי המבליט את חשיבות </w:t>
      </w:r>
      <w:r>
        <w:rPr>
          <w:rFonts w:ascii="David" w:hAnsi="David" w:cs="David" w:hint="cs"/>
          <w:sz w:val="24"/>
          <w:szCs w:val="24"/>
          <w:rtl/>
        </w:rPr>
        <w:t xml:space="preserve"> </w:t>
      </w:r>
      <w:r w:rsidR="00862475">
        <w:rPr>
          <w:rFonts w:ascii="David" w:hAnsi="David" w:cs="David" w:hint="cs"/>
          <w:sz w:val="24"/>
          <w:szCs w:val="24"/>
          <w:rtl/>
        </w:rPr>
        <w:t>ההחתמה על המסמך שלפיו בני הזוג מבינים כי הטיפול באלימות יתבצע במקום אחר</w:t>
      </w:r>
      <w:r w:rsidR="00FD6332">
        <w:rPr>
          <w:rFonts w:ascii="David" w:hAnsi="David" w:cs="David" w:hint="cs"/>
          <w:sz w:val="24"/>
          <w:szCs w:val="24"/>
          <w:rtl/>
        </w:rPr>
        <w:t xml:space="preserve">. </w:t>
      </w:r>
      <w:r w:rsidR="00862475">
        <w:rPr>
          <w:rFonts w:ascii="David" w:hAnsi="David" w:cs="David" w:hint="cs"/>
          <w:sz w:val="24"/>
          <w:szCs w:val="24"/>
          <w:rtl/>
        </w:rPr>
        <w:t xml:space="preserve">(2) </w:t>
      </w:r>
      <w:r w:rsidR="00FD6332">
        <w:rPr>
          <w:rFonts w:ascii="David" w:hAnsi="David" w:cs="David" w:hint="cs"/>
          <w:sz w:val="24"/>
          <w:szCs w:val="24"/>
          <w:rtl/>
        </w:rPr>
        <w:t xml:space="preserve">הזהות המקצועית של </w:t>
      </w:r>
      <w:r w:rsidR="00BA1DF7">
        <w:rPr>
          <w:rFonts w:ascii="David" w:hAnsi="David" w:cs="David" w:hint="cs"/>
          <w:sz w:val="24"/>
          <w:szCs w:val="24"/>
          <w:rtl/>
        </w:rPr>
        <w:t>העו"סיות ו</w:t>
      </w:r>
      <w:r w:rsidR="00FD6332">
        <w:rPr>
          <w:rFonts w:ascii="David" w:hAnsi="David" w:cs="David" w:hint="cs"/>
          <w:sz w:val="24"/>
          <w:szCs w:val="24"/>
          <w:rtl/>
        </w:rPr>
        <w:t xml:space="preserve">המשפטניות ביחידות הסיוע מתארגנת סביב עמדתן </w:t>
      </w:r>
      <w:r w:rsidR="006A40C4">
        <w:rPr>
          <w:rFonts w:ascii="David" w:hAnsi="David" w:cs="David" w:hint="cs"/>
          <w:sz w:val="24"/>
          <w:szCs w:val="24"/>
          <w:rtl/>
        </w:rPr>
        <w:t>כניטרליו</w:t>
      </w:r>
      <w:r w:rsidR="006A40C4">
        <w:rPr>
          <w:rFonts w:ascii="David" w:hAnsi="David" w:cs="David" w:hint="eastAsia"/>
          <w:sz w:val="24"/>
          <w:szCs w:val="24"/>
          <w:rtl/>
        </w:rPr>
        <w:t>ת</w:t>
      </w:r>
      <w:r w:rsidR="00FD6332">
        <w:rPr>
          <w:rFonts w:ascii="David" w:hAnsi="David" w:cs="David" w:hint="cs"/>
          <w:sz w:val="24"/>
          <w:szCs w:val="24"/>
          <w:rtl/>
        </w:rPr>
        <w:t xml:space="preserve"> בנוגע ליחסים בין בני </w:t>
      </w:r>
      <w:r w:rsidR="00FD6332">
        <w:rPr>
          <w:rFonts w:ascii="David" w:hAnsi="David" w:cs="David" w:hint="cs"/>
          <w:sz w:val="24"/>
          <w:szCs w:val="24"/>
          <w:rtl/>
        </w:rPr>
        <w:lastRenderedPageBreak/>
        <w:t xml:space="preserve">הזוג. </w:t>
      </w:r>
      <w:r w:rsidR="00330627">
        <w:rPr>
          <w:rFonts w:ascii="David" w:hAnsi="David" w:cs="David" w:hint="cs"/>
          <w:sz w:val="24"/>
          <w:szCs w:val="24"/>
          <w:rtl/>
        </w:rPr>
        <w:t>במיוחד בולטת</w:t>
      </w:r>
      <w:r w:rsidR="00862475">
        <w:rPr>
          <w:rFonts w:ascii="David" w:hAnsi="David" w:cs="David" w:hint="cs"/>
          <w:sz w:val="24"/>
          <w:szCs w:val="24"/>
          <w:rtl/>
        </w:rPr>
        <w:t xml:space="preserve"> הזהות המקצועית </w:t>
      </w:r>
      <w:r>
        <w:rPr>
          <w:rFonts w:ascii="David" w:hAnsi="David" w:cs="David" w:hint="cs"/>
          <w:sz w:val="24"/>
          <w:szCs w:val="24"/>
          <w:rtl/>
        </w:rPr>
        <w:t xml:space="preserve">בלשון הניטרלית מגדרית שבה הן נוקטות ביחס למי שמפעיל את האלימות ומי סופג אותה, </w:t>
      </w:r>
      <w:r w:rsidR="00862475">
        <w:rPr>
          <w:rFonts w:ascii="David" w:hAnsi="David" w:cs="David" w:hint="cs"/>
          <w:sz w:val="24"/>
          <w:szCs w:val="24"/>
          <w:rtl/>
        </w:rPr>
        <w:t>המשקפת את תפיסתן המקצועית לפיה אין</w:t>
      </w:r>
      <w:r>
        <w:rPr>
          <w:rFonts w:ascii="David" w:hAnsi="David" w:cs="David" w:hint="cs"/>
          <w:sz w:val="24"/>
          <w:szCs w:val="24"/>
          <w:rtl/>
        </w:rPr>
        <w:t xml:space="preserve"> צד שהוא על פי רוב מוחלש, ולכן מאפשרת </w:t>
      </w:r>
      <w:r w:rsidR="00862475">
        <w:rPr>
          <w:rFonts w:ascii="David" w:hAnsi="David" w:cs="David" w:hint="cs"/>
          <w:sz w:val="24"/>
          <w:szCs w:val="24"/>
          <w:rtl/>
        </w:rPr>
        <w:t xml:space="preserve">להן </w:t>
      </w:r>
      <w:r>
        <w:rPr>
          <w:rFonts w:ascii="David" w:hAnsi="David" w:cs="David" w:hint="cs"/>
          <w:sz w:val="24"/>
          <w:szCs w:val="24"/>
          <w:rtl/>
        </w:rPr>
        <w:t xml:space="preserve">לעמוד מאחורי המחויבות הגורפת להליך </w:t>
      </w:r>
      <w:r w:rsidR="00330627">
        <w:rPr>
          <w:rFonts w:ascii="David" w:hAnsi="David" w:cs="David" w:hint="cs"/>
          <w:sz w:val="24"/>
          <w:szCs w:val="24"/>
          <w:rtl/>
        </w:rPr>
        <w:t>של בירור ותיווך</w:t>
      </w:r>
      <w:r w:rsidR="00862475">
        <w:rPr>
          <w:rFonts w:ascii="David" w:hAnsi="David" w:cs="David" w:hint="cs"/>
          <w:sz w:val="24"/>
          <w:szCs w:val="24"/>
          <w:rtl/>
        </w:rPr>
        <w:t>. (3) מקור הלגיטימציה בפעולה שמתארות העובדות הוא המחוייבות שלהן להעברת המידע ביחס לאפשרות הפורמלית הקיימת לטפל באלימות באם קיימת כזו; (4) היידוע נקשר גם לבסיס הנורמטיבי של מידור</w:t>
      </w:r>
      <w:r w:rsidR="00330627">
        <w:rPr>
          <w:rFonts w:ascii="David" w:hAnsi="David" w:cs="David" w:hint="cs"/>
          <w:sz w:val="24"/>
          <w:szCs w:val="24"/>
          <w:rtl/>
        </w:rPr>
        <w:t>, הפנייה</w:t>
      </w:r>
      <w:r w:rsidR="00862475">
        <w:rPr>
          <w:rFonts w:ascii="David" w:hAnsi="David" w:cs="David" w:hint="cs"/>
          <w:sz w:val="24"/>
          <w:szCs w:val="24"/>
          <w:rtl/>
        </w:rPr>
        <w:t xml:space="preserve"> והעברת האחריות על הטיפול באלימות הכלכלית למי שמופקדות על הנושא במרכזים למניעת אלימות. על בסיס ארבעה מימדים אלו של ה</w:t>
      </w:r>
      <w:r w:rsidR="0056638E">
        <w:rPr>
          <w:rFonts w:ascii="David" w:hAnsi="David" w:cs="David" w:hint="cs"/>
          <w:sz w:val="24"/>
          <w:szCs w:val="24"/>
          <w:rtl/>
        </w:rPr>
        <w:t>היגיון</w:t>
      </w:r>
      <w:r w:rsidR="00862475">
        <w:rPr>
          <w:rFonts w:ascii="David" w:hAnsi="David" w:cs="David" w:hint="cs"/>
          <w:sz w:val="24"/>
          <w:szCs w:val="24"/>
          <w:rtl/>
        </w:rPr>
        <w:t xml:space="preserve"> המוסדי</w:t>
      </w:r>
      <w:r w:rsidR="00330627">
        <w:rPr>
          <w:rFonts w:ascii="David" w:hAnsi="David" w:cs="David" w:hint="cs"/>
          <w:sz w:val="24"/>
          <w:szCs w:val="24"/>
          <w:rtl/>
        </w:rPr>
        <w:t xml:space="preserve"> הגישורי</w:t>
      </w:r>
      <w:r w:rsidR="00862475">
        <w:rPr>
          <w:rFonts w:ascii="David" w:hAnsi="David" w:cs="David" w:hint="cs"/>
          <w:sz w:val="24"/>
          <w:szCs w:val="24"/>
          <w:rtl/>
        </w:rPr>
        <w:t xml:space="preserve">, התגובה המתאפשרת לעובדות ביחס לשורדות אלימות כלכלית </w:t>
      </w:r>
      <w:r w:rsidR="0049011F">
        <w:rPr>
          <w:rFonts w:ascii="David" w:hAnsi="David" w:cs="David" w:hint="cs"/>
          <w:sz w:val="24"/>
          <w:szCs w:val="24"/>
          <w:rtl/>
        </w:rPr>
        <w:t xml:space="preserve">מצמצמת את משמעות המידע על האלימות הכלכלית באמצעות </w:t>
      </w:r>
      <w:r w:rsidR="006A5676">
        <w:rPr>
          <w:rFonts w:ascii="David" w:hAnsi="David" w:cs="David" w:hint="cs"/>
          <w:sz w:val="24"/>
          <w:szCs w:val="24"/>
          <w:rtl/>
        </w:rPr>
        <w:t>הצהרה על העדר אפשרות להתייחס לאלימות תוך העברת הטיפול באלימות למרכזים למניעת אלימות.</w:t>
      </w:r>
    </w:p>
    <w:p w14:paraId="3EF47BD9" w14:textId="77777777" w:rsidR="00B05B61" w:rsidRPr="00E34E02" w:rsidRDefault="00B05B61" w:rsidP="006D15FB">
      <w:pPr>
        <w:spacing w:after="0" w:line="480" w:lineRule="auto"/>
        <w:ind w:right="-709"/>
        <w:rPr>
          <w:rFonts w:ascii="David" w:hAnsi="David" w:cs="David"/>
          <w:b/>
          <w:bCs/>
          <w:sz w:val="24"/>
          <w:szCs w:val="24"/>
          <w:rtl/>
        </w:rPr>
      </w:pPr>
    </w:p>
    <w:p w14:paraId="39898378" w14:textId="4BDD02DB" w:rsidR="007C707A" w:rsidRPr="006614B8" w:rsidRDefault="006750D1" w:rsidP="007C707A">
      <w:pPr>
        <w:spacing w:after="0" w:line="480" w:lineRule="auto"/>
        <w:ind w:left="-625" w:right="-709"/>
        <w:jc w:val="center"/>
        <w:rPr>
          <w:rFonts w:ascii="David" w:hAnsi="David" w:cs="David"/>
          <w:b/>
          <w:bCs/>
          <w:sz w:val="24"/>
          <w:szCs w:val="24"/>
          <w:rtl/>
        </w:rPr>
      </w:pPr>
      <w:r w:rsidRPr="00B121DD">
        <w:rPr>
          <w:rFonts w:ascii="David" w:hAnsi="David" w:cs="David" w:hint="eastAsia"/>
          <w:b/>
          <w:bCs/>
          <w:sz w:val="24"/>
          <w:szCs w:val="24"/>
          <w:rtl/>
        </w:rPr>
        <w:t>שלושה</w:t>
      </w:r>
      <w:r w:rsidRPr="00B121DD">
        <w:rPr>
          <w:rFonts w:ascii="David" w:hAnsi="David" w:cs="David"/>
          <w:b/>
          <w:bCs/>
          <w:sz w:val="24"/>
          <w:szCs w:val="24"/>
          <w:rtl/>
        </w:rPr>
        <w:t xml:space="preserve"> </w:t>
      </w:r>
      <w:r w:rsidRPr="00B121DD">
        <w:rPr>
          <w:rFonts w:ascii="David" w:hAnsi="David" w:cs="David" w:hint="eastAsia"/>
          <w:b/>
          <w:bCs/>
          <w:sz w:val="24"/>
          <w:szCs w:val="24"/>
          <w:rtl/>
        </w:rPr>
        <w:t>נתיבים</w:t>
      </w:r>
      <w:r w:rsidRPr="00B121DD">
        <w:rPr>
          <w:rFonts w:ascii="David" w:hAnsi="David" w:cs="David"/>
          <w:b/>
          <w:bCs/>
          <w:sz w:val="24"/>
          <w:szCs w:val="24"/>
          <w:rtl/>
        </w:rPr>
        <w:t xml:space="preserve"> </w:t>
      </w:r>
      <w:r w:rsidRPr="00B121DD">
        <w:rPr>
          <w:rFonts w:ascii="David" w:hAnsi="David" w:cs="David" w:hint="eastAsia"/>
          <w:b/>
          <w:bCs/>
          <w:sz w:val="24"/>
          <w:szCs w:val="24"/>
          <w:rtl/>
        </w:rPr>
        <w:t>במענה</w:t>
      </w:r>
      <w:r w:rsidRPr="00B121DD">
        <w:rPr>
          <w:rFonts w:ascii="David" w:hAnsi="David" w:cs="David"/>
          <w:b/>
          <w:bCs/>
          <w:sz w:val="24"/>
          <w:szCs w:val="24"/>
          <w:rtl/>
        </w:rPr>
        <w:t xml:space="preserve"> </w:t>
      </w:r>
      <w:r w:rsidRPr="00B121DD">
        <w:rPr>
          <w:rFonts w:ascii="David" w:hAnsi="David" w:cs="David" w:hint="eastAsia"/>
          <w:b/>
          <w:bCs/>
          <w:sz w:val="24"/>
          <w:szCs w:val="24"/>
          <w:rtl/>
        </w:rPr>
        <w:t>לשורדות</w:t>
      </w:r>
      <w:r w:rsidRPr="00B121DD">
        <w:rPr>
          <w:rFonts w:ascii="David" w:hAnsi="David" w:cs="David"/>
          <w:b/>
          <w:bCs/>
          <w:sz w:val="24"/>
          <w:szCs w:val="24"/>
          <w:rtl/>
        </w:rPr>
        <w:t xml:space="preserve"> </w:t>
      </w:r>
      <w:r w:rsidRPr="00B121DD">
        <w:rPr>
          <w:rFonts w:ascii="David" w:hAnsi="David" w:cs="David" w:hint="eastAsia"/>
          <w:b/>
          <w:bCs/>
          <w:sz w:val="24"/>
          <w:szCs w:val="24"/>
          <w:rtl/>
        </w:rPr>
        <w:t>אלימות</w:t>
      </w:r>
      <w:r w:rsidRPr="00B121DD">
        <w:rPr>
          <w:rFonts w:ascii="David" w:hAnsi="David" w:cs="David"/>
          <w:b/>
          <w:bCs/>
          <w:sz w:val="24"/>
          <w:szCs w:val="24"/>
          <w:rtl/>
        </w:rPr>
        <w:t xml:space="preserve"> </w:t>
      </w:r>
      <w:r w:rsidRPr="00B121DD">
        <w:rPr>
          <w:rFonts w:ascii="David" w:hAnsi="David" w:cs="David" w:hint="eastAsia"/>
          <w:b/>
          <w:bCs/>
          <w:sz w:val="24"/>
          <w:szCs w:val="24"/>
          <w:rtl/>
        </w:rPr>
        <w:t>כלכלית</w:t>
      </w:r>
      <w:r w:rsidR="007C707A">
        <w:rPr>
          <w:rFonts w:ascii="David" w:hAnsi="David" w:cs="David" w:hint="cs"/>
          <w:b/>
          <w:bCs/>
          <w:sz w:val="24"/>
          <w:szCs w:val="24"/>
          <w:rtl/>
        </w:rPr>
        <w:t xml:space="preserve"> </w:t>
      </w:r>
      <w:r w:rsidR="00EE1FB3">
        <w:rPr>
          <w:rFonts w:ascii="David" w:hAnsi="David" w:cs="David" w:hint="cs"/>
          <w:b/>
          <w:bCs/>
          <w:sz w:val="24"/>
          <w:szCs w:val="24"/>
          <w:rtl/>
        </w:rPr>
        <w:t xml:space="preserve"> </w:t>
      </w:r>
    </w:p>
    <w:p w14:paraId="2B4193E5" w14:textId="7B78896B" w:rsidR="00E12B7A" w:rsidRPr="00A338D8" w:rsidRDefault="00DF00E6" w:rsidP="00A338D8">
      <w:pPr>
        <w:spacing w:after="0" w:line="480" w:lineRule="auto"/>
        <w:ind w:left="-625" w:right="-709" w:firstLine="426"/>
        <w:rPr>
          <w:rFonts w:ascii="David" w:hAnsi="David" w:cs="David"/>
          <w:sz w:val="24"/>
          <w:szCs w:val="24"/>
          <w:rtl/>
        </w:rPr>
      </w:pPr>
      <w:bookmarkStart w:id="6" w:name="_Hlk53392534"/>
      <w:r>
        <w:rPr>
          <w:rFonts w:ascii="David" w:eastAsia="Times New Roman" w:hAnsi="David" w:cs="David" w:hint="cs"/>
          <w:sz w:val="24"/>
          <w:szCs w:val="24"/>
          <w:rtl/>
        </w:rPr>
        <w:t xml:space="preserve">תנועת הנשים בארץ ובעולם פועלת לקידום </w:t>
      </w:r>
      <w:r w:rsidR="00224BBB">
        <w:rPr>
          <w:rFonts w:ascii="David" w:eastAsia="Times New Roman" w:hAnsi="David" w:cs="David" w:hint="cs"/>
          <w:sz w:val="24"/>
          <w:szCs w:val="24"/>
          <w:rtl/>
        </w:rPr>
        <w:t>מחויבותה</w:t>
      </w:r>
      <w:r>
        <w:rPr>
          <w:rFonts w:ascii="David" w:eastAsia="Times New Roman" w:hAnsi="David" w:cs="David" w:hint="cs"/>
          <w:sz w:val="24"/>
          <w:szCs w:val="24"/>
          <w:rtl/>
        </w:rPr>
        <w:t xml:space="preserve"> של המדינה להגנה על </w:t>
      </w:r>
      <w:r w:rsidR="0049356D">
        <w:rPr>
          <w:rFonts w:ascii="David" w:eastAsia="Times New Roman" w:hAnsi="David" w:cs="David" w:hint="cs"/>
          <w:sz w:val="24"/>
          <w:szCs w:val="24"/>
          <w:rtl/>
        </w:rPr>
        <w:t xml:space="preserve">שורדות </w:t>
      </w:r>
      <w:r>
        <w:rPr>
          <w:rFonts w:ascii="David" w:eastAsia="Times New Roman" w:hAnsi="David" w:cs="David" w:hint="cs"/>
          <w:sz w:val="24"/>
          <w:szCs w:val="24"/>
          <w:rtl/>
        </w:rPr>
        <w:t>אלימות כלכלית ופעולתה באה לידי ביטוי בשינויי חקיקה</w:t>
      </w:r>
      <w:r w:rsidR="00224BBB">
        <w:rPr>
          <w:rFonts w:ascii="David" w:eastAsia="Times New Roman" w:hAnsi="David" w:cs="David" w:hint="cs"/>
          <w:sz w:val="24"/>
          <w:szCs w:val="24"/>
          <w:rtl/>
        </w:rPr>
        <w:t>,</w:t>
      </w:r>
      <w:r>
        <w:rPr>
          <w:rFonts w:ascii="David" w:eastAsia="Times New Roman" w:hAnsi="David" w:cs="David" w:hint="cs"/>
          <w:sz w:val="24"/>
          <w:szCs w:val="24"/>
          <w:rtl/>
        </w:rPr>
        <w:t xml:space="preserve"> שכבר התקבלו במדינות </w:t>
      </w:r>
      <w:r w:rsidR="00F44F56">
        <w:rPr>
          <w:rFonts w:ascii="David" w:eastAsia="Times New Roman" w:hAnsi="David" w:cs="David" w:hint="cs"/>
          <w:sz w:val="24"/>
          <w:szCs w:val="24"/>
          <w:rtl/>
        </w:rPr>
        <w:t>שונות</w:t>
      </w:r>
      <w:r w:rsidR="00224BBB">
        <w:rPr>
          <w:rFonts w:ascii="David" w:eastAsia="Times New Roman" w:hAnsi="David" w:cs="David" w:hint="cs"/>
          <w:sz w:val="24"/>
          <w:szCs w:val="24"/>
          <w:rtl/>
        </w:rPr>
        <w:t>,</w:t>
      </w:r>
      <w:r w:rsidR="00F44F56">
        <w:rPr>
          <w:rFonts w:ascii="David" w:eastAsia="Times New Roman" w:hAnsi="David" w:cs="David" w:hint="cs"/>
          <w:sz w:val="24"/>
          <w:szCs w:val="24"/>
          <w:rtl/>
        </w:rPr>
        <w:t xml:space="preserve"> </w:t>
      </w:r>
      <w:r>
        <w:rPr>
          <w:rFonts w:ascii="David" w:eastAsia="Times New Roman" w:hAnsi="David" w:cs="David" w:hint="cs"/>
          <w:sz w:val="24"/>
          <w:szCs w:val="24"/>
          <w:rtl/>
        </w:rPr>
        <w:t xml:space="preserve">ארצות הברית, </w:t>
      </w:r>
      <w:r w:rsidRPr="00300775">
        <w:rPr>
          <w:rFonts w:ascii="David" w:eastAsia="Times New Roman" w:hAnsi="David" w:cs="David" w:hint="cs"/>
          <w:sz w:val="24"/>
          <w:szCs w:val="24"/>
          <w:rtl/>
        </w:rPr>
        <w:t>קנדה,</w:t>
      </w:r>
      <w:r w:rsidRPr="002379A0">
        <w:rPr>
          <w:rFonts w:ascii="David" w:eastAsia="Times New Roman" w:hAnsi="David" w:cs="David" w:hint="cs"/>
          <w:sz w:val="24"/>
          <w:szCs w:val="24"/>
          <w:rtl/>
        </w:rPr>
        <w:t xml:space="preserve"> א</w:t>
      </w:r>
      <w:r w:rsidRPr="00300775">
        <w:rPr>
          <w:rFonts w:ascii="David" w:eastAsia="Times New Roman" w:hAnsi="David" w:cs="David" w:hint="cs"/>
          <w:sz w:val="24"/>
          <w:szCs w:val="24"/>
          <w:rtl/>
        </w:rPr>
        <w:t>נגליה,</w:t>
      </w:r>
      <w:r>
        <w:rPr>
          <w:rFonts w:ascii="David" w:eastAsia="Times New Roman" w:hAnsi="David" w:cs="David" w:hint="cs"/>
          <w:sz w:val="24"/>
          <w:szCs w:val="24"/>
          <w:rtl/>
        </w:rPr>
        <w:t xml:space="preserve"> ניו זילנד והודו. </w:t>
      </w:r>
      <w:r w:rsidR="00B4375B">
        <w:rPr>
          <w:rFonts w:ascii="David" w:eastAsia="Times New Roman" w:hAnsi="David" w:cs="David" w:hint="cs"/>
          <w:sz w:val="24"/>
          <w:szCs w:val="24"/>
          <w:rtl/>
        </w:rPr>
        <w:t xml:space="preserve">בישראל, </w:t>
      </w:r>
      <w:r w:rsidR="00F44F56">
        <w:rPr>
          <w:rFonts w:ascii="David" w:eastAsia="Times New Roman" w:hAnsi="David" w:cs="David" w:hint="cs"/>
          <w:sz w:val="24"/>
          <w:szCs w:val="24"/>
          <w:rtl/>
        </w:rPr>
        <w:t xml:space="preserve">השיח האקדמי, </w:t>
      </w:r>
      <w:r w:rsidR="00B4375B">
        <w:rPr>
          <w:rFonts w:ascii="David" w:eastAsia="Times New Roman" w:hAnsi="David" w:cs="David" w:hint="cs"/>
          <w:sz w:val="24"/>
          <w:szCs w:val="24"/>
          <w:rtl/>
        </w:rPr>
        <w:t xml:space="preserve">ארגוני החברה האזרחית ובמיוחד עמותת רוח נשית, לצד כלל המעורבות בקידום הצעת החוק בנושא, העלו את המודעות וההבנה הציבורית לגבי </w:t>
      </w:r>
      <w:r w:rsidR="00224BBB">
        <w:rPr>
          <w:rFonts w:ascii="David" w:eastAsia="Times New Roman" w:hAnsi="David" w:cs="David" w:hint="cs"/>
          <w:sz w:val="24"/>
          <w:szCs w:val="24"/>
          <w:rtl/>
        </w:rPr>
        <w:t>הסוגיי</w:t>
      </w:r>
      <w:r w:rsidR="00224BBB">
        <w:rPr>
          <w:rFonts w:ascii="David" w:eastAsia="Times New Roman" w:hAnsi="David" w:cs="David" w:hint="eastAsia"/>
          <w:sz w:val="24"/>
          <w:szCs w:val="24"/>
          <w:rtl/>
        </w:rPr>
        <w:t>ה</w:t>
      </w:r>
      <w:r w:rsidR="00B4375B">
        <w:rPr>
          <w:rFonts w:ascii="David" w:eastAsia="Times New Roman" w:hAnsi="David" w:cs="David" w:hint="cs"/>
          <w:sz w:val="24"/>
          <w:szCs w:val="24"/>
          <w:rtl/>
        </w:rPr>
        <w:t xml:space="preserve">. </w:t>
      </w:r>
      <w:r w:rsidR="00330627">
        <w:rPr>
          <w:rFonts w:ascii="David" w:eastAsia="Times New Roman" w:hAnsi="David" w:cs="David" w:hint="cs"/>
          <w:sz w:val="24"/>
          <w:szCs w:val="24"/>
          <w:rtl/>
        </w:rPr>
        <w:t xml:space="preserve">שיח ציבורי זה העלה את האפשרות כי מועסקות ארגוני הרווחה יוכלו להתרחק </w:t>
      </w:r>
      <w:r w:rsidR="00224BBB">
        <w:rPr>
          <w:rFonts w:ascii="David" w:eastAsia="Times New Roman" w:hAnsi="David" w:cs="David" w:hint="cs"/>
          <w:sz w:val="24"/>
          <w:szCs w:val="24"/>
          <w:rtl/>
        </w:rPr>
        <w:t>מההיגיו</w:t>
      </w:r>
      <w:r w:rsidR="00224BBB">
        <w:rPr>
          <w:rFonts w:ascii="David" w:eastAsia="Times New Roman" w:hAnsi="David" w:cs="David" w:hint="eastAsia"/>
          <w:sz w:val="24"/>
          <w:szCs w:val="24"/>
          <w:rtl/>
        </w:rPr>
        <w:t>ן</w:t>
      </w:r>
      <w:r w:rsidR="00330627">
        <w:rPr>
          <w:rFonts w:ascii="David" w:eastAsia="Times New Roman" w:hAnsi="David" w:cs="David" w:hint="cs"/>
          <w:sz w:val="24"/>
          <w:szCs w:val="24"/>
          <w:rtl/>
        </w:rPr>
        <w:t xml:space="preserve"> המוסדי </w:t>
      </w:r>
      <w:r w:rsidR="00665248">
        <w:rPr>
          <w:rFonts w:ascii="David" w:eastAsia="Times New Roman" w:hAnsi="David" w:cs="David" w:hint="cs"/>
          <w:sz w:val="24"/>
          <w:szCs w:val="24"/>
          <w:rtl/>
        </w:rPr>
        <w:t>הפטריארכלי</w:t>
      </w:r>
      <w:r w:rsidR="00330627">
        <w:rPr>
          <w:rFonts w:ascii="David" w:eastAsia="Times New Roman" w:hAnsi="David" w:cs="David" w:hint="cs"/>
          <w:sz w:val="24"/>
          <w:szCs w:val="24"/>
          <w:rtl/>
        </w:rPr>
        <w:t xml:space="preserve"> שהשתיק את תופעת האלימות הכלכלית ואת הקלות שבה גבריות הגמונית מאפשרת המרה של שליטה בכסף לאלימות כלכלית (רנן-ברז</w:t>
      </w:r>
      <w:r w:rsidR="006C0F5A">
        <w:rPr>
          <w:rFonts w:ascii="David" w:eastAsia="Times New Roman" w:hAnsi="David" w:cs="David" w:hint="cs"/>
          <w:sz w:val="24"/>
          <w:szCs w:val="24"/>
          <w:rtl/>
        </w:rPr>
        <w:t>י</w:t>
      </w:r>
      <w:r w:rsidR="00330627">
        <w:rPr>
          <w:rFonts w:ascii="David" w:eastAsia="Times New Roman" w:hAnsi="David" w:cs="David" w:hint="cs"/>
          <w:sz w:val="24"/>
          <w:szCs w:val="24"/>
          <w:rtl/>
        </w:rPr>
        <w:t>לי</w:t>
      </w:r>
      <w:r w:rsidR="006C0F5A">
        <w:rPr>
          <w:rFonts w:ascii="David" w:eastAsia="Times New Roman" w:hAnsi="David" w:cs="David" w:hint="cs"/>
          <w:sz w:val="24"/>
          <w:szCs w:val="24"/>
          <w:rtl/>
        </w:rPr>
        <w:t xml:space="preserve"> ויוסרי</w:t>
      </w:r>
      <w:r w:rsidR="00330627">
        <w:rPr>
          <w:rFonts w:ascii="David" w:eastAsia="Times New Roman" w:hAnsi="David" w:cs="David" w:hint="cs"/>
          <w:sz w:val="24"/>
          <w:szCs w:val="24"/>
          <w:rtl/>
        </w:rPr>
        <w:t>,</w:t>
      </w:r>
      <w:r w:rsidR="006C0F5A">
        <w:rPr>
          <w:rFonts w:ascii="David" w:eastAsia="Times New Roman" w:hAnsi="David" w:cs="David" w:hint="cs"/>
          <w:sz w:val="24"/>
          <w:szCs w:val="24"/>
          <w:rtl/>
        </w:rPr>
        <w:t xml:space="preserve"> 2016)</w:t>
      </w:r>
      <w:r w:rsidR="00330627">
        <w:rPr>
          <w:rFonts w:ascii="David" w:eastAsia="Times New Roman" w:hAnsi="David" w:cs="David" w:hint="cs"/>
          <w:sz w:val="24"/>
          <w:szCs w:val="24"/>
          <w:rtl/>
        </w:rPr>
        <w:t xml:space="preserve">. </w:t>
      </w:r>
      <w:r w:rsidR="00E12B7A">
        <w:rPr>
          <w:rFonts w:ascii="David" w:eastAsia="Times New Roman" w:hAnsi="David" w:cs="David" w:hint="cs"/>
          <w:sz w:val="24"/>
          <w:szCs w:val="24"/>
          <w:rtl/>
        </w:rPr>
        <w:t xml:space="preserve">בדרך זו נוצרה הזדמנות </w:t>
      </w:r>
      <w:r w:rsidR="007E5B7D">
        <w:rPr>
          <w:rFonts w:ascii="David" w:eastAsia="Times New Roman" w:hAnsi="David" w:cs="David" w:hint="cs"/>
          <w:sz w:val="24"/>
          <w:szCs w:val="24"/>
          <w:rtl/>
        </w:rPr>
        <w:t>ייחודי</w:t>
      </w:r>
      <w:r w:rsidR="007E5B7D">
        <w:rPr>
          <w:rFonts w:ascii="David" w:eastAsia="Times New Roman" w:hAnsi="David" w:cs="David" w:hint="eastAsia"/>
          <w:sz w:val="24"/>
          <w:szCs w:val="24"/>
          <w:rtl/>
        </w:rPr>
        <w:t>ת</w:t>
      </w:r>
      <w:r w:rsidR="00E12B7A">
        <w:rPr>
          <w:rFonts w:ascii="David" w:eastAsia="Times New Roman" w:hAnsi="David" w:cs="David" w:hint="cs"/>
          <w:sz w:val="24"/>
          <w:szCs w:val="24"/>
          <w:rtl/>
        </w:rPr>
        <w:t xml:space="preserve"> לבחון את </w:t>
      </w:r>
      <w:r w:rsidR="00C21DC1">
        <w:rPr>
          <w:rFonts w:ascii="David" w:eastAsia="Times New Roman" w:hAnsi="David" w:cs="David" w:hint="cs"/>
          <w:sz w:val="24"/>
          <w:szCs w:val="24"/>
          <w:rtl/>
        </w:rPr>
        <w:t>מחוייבות</w:t>
      </w:r>
      <w:r w:rsidR="00E12B7A">
        <w:rPr>
          <w:rFonts w:ascii="David" w:eastAsia="Times New Roman" w:hAnsi="David" w:cs="David" w:hint="cs"/>
          <w:sz w:val="24"/>
          <w:szCs w:val="24"/>
          <w:rtl/>
        </w:rPr>
        <w:t xml:space="preserve"> המועסקות בארגוני רווחה כלפי הפונות התרות אחר מענה לצורכי השיקום הכלכלי שלהן</w:t>
      </w:r>
      <w:r w:rsidR="00A338D8">
        <w:rPr>
          <w:rFonts w:ascii="David" w:eastAsia="Times New Roman" w:hAnsi="David" w:cs="David" w:hint="cs"/>
          <w:sz w:val="24"/>
          <w:szCs w:val="24"/>
          <w:rtl/>
        </w:rPr>
        <w:t>.</w:t>
      </w:r>
      <w:r w:rsidR="00E12B7A">
        <w:rPr>
          <w:rFonts w:ascii="David" w:eastAsia="Times New Roman" w:hAnsi="David" w:cs="David" w:hint="cs"/>
          <w:sz w:val="24"/>
          <w:szCs w:val="24"/>
          <w:rtl/>
        </w:rPr>
        <w:t xml:space="preserve"> </w:t>
      </w:r>
      <w:r w:rsidR="007E5B7D" w:rsidRPr="00F81948">
        <w:rPr>
          <w:rFonts w:ascii="David" w:eastAsia="Times New Roman" w:hAnsi="David" w:cs="David" w:hint="cs"/>
          <w:sz w:val="24"/>
          <w:szCs w:val="24"/>
          <w:rtl/>
        </w:rPr>
        <w:t>עליי</w:t>
      </w:r>
      <w:r w:rsidR="007E5B7D">
        <w:rPr>
          <w:rFonts w:ascii="David" w:eastAsia="Times New Roman" w:hAnsi="David" w:cs="David" w:hint="cs"/>
          <w:sz w:val="24"/>
          <w:szCs w:val="24"/>
          <w:rtl/>
        </w:rPr>
        <w:t>ת</w:t>
      </w:r>
      <w:r w:rsidR="00E12B7A" w:rsidRPr="00F81948">
        <w:rPr>
          <w:rFonts w:ascii="David" w:eastAsia="Times New Roman" w:hAnsi="David" w:cs="David"/>
          <w:sz w:val="24"/>
          <w:szCs w:val="24"/>
          <w:rtl/>
        </w:rPr>
        <w:t xml:space="preserve"> </w:t>
      </w:r>
      <w:r w:rsidR="00E12B7A" w:rsidRPr="00F81948">
        <w:rPr>
          <w:rFonts w:ascii="David" w:eastAsia="Times New Roman" w:hAnsi="David" w:cs="David" w:hint="eastAsia"/>
          <w:sz w:val="24"/>
          <w:szCs w:val="24"/>
          <w:rtl/>
        </w:rPr>
        <w:t>סוגיית</w:t>
      </w:r>
      <w:r w:rsidR="00E12B7A" w:rsidRPr="00F81948">
        <w:rPr>
          <w:rFonts w:ascii="David" w:eastAsia="Times New Roman" w:hAnsi="David" w:cs="David"/>
          <w:sz w:val="24"/>
          <w:szCs w:val="24"/>
          <w:rtl/>
        </w:rPr>
        <w:t xml:space="preserve"> </w:t>
      </w:r>
      <w:r w:rsidR="00E12B7A" w:rsidRPr="00F81948">
        <w:rPr>
          <w:rFonts w:ascii="David" w:eastAsia="Times New Roman" w:hAnsi="David" w:cs="David" w:hint="eastAsia"/>
          <w:sz w:val="24"/>
          <w:szCs w:val="24"/>
          <w:rtl/>
        </w:rPr>
        <w:t>האלימות</w:t>
      </w:r>
      <w:r w:rsidR="00E12B7A" w:rsidRPr="00F81948">
        <w:rPr>
          <w:rFonts w:ascii="David" w:eastAsia="Times New Roman" w:hAnsi="David" w:cs="David"/>
          <w:sz w:val="24"/>
          <w:szCs w:val="24"/>
          <w:rtl/>
        </w:rPr>
        <w:t xml:space="preserve"> </w:t>
      </w:r>
      <w:r w:rsidR="00E12B7A" w:rsidRPr="00F81948">
        <w:rPr>
          <w:rFonts w:ascii="David" w:eastAsia="Times New Roman" w:hAnsi="David" w:cs="David" w:hint="eastAsia"/>
          <w:sz w:val="24"/>
          <w:szCs w:val="24"/>
          <w:rtl/>
        </w:rPr>
        <w:t>הכלכלית</w:t>
      </w:r>
      <w:r w:rsidR="00E12B7A" w:rsidRPr="00F81948">
        <w:rPr>
          <w:rFonts w:ascii="David" w:eastAsia="Times New Roman" w:hAnsi="David" w:cs="David"/>
          <w:sz w:val="24"/>
          <w:szCs w:val="24"/>
          <w:rtl/>
        </w:rPr>
        <w:t xml:space="preserve"> </w:t>
      </w:r>
      <w:r w:rsidR="00E12B7A" w:rsidRPr="00F81948">
        <w:rPr>
          <w:rFonts w:ascii="David" w:eastAsia="Times New Roman" w:hAnsi="David" w:cs="David" w:hint="eastAsia"/>
          <w:sz w:val="24"/>
          <w:szCs w:val="24"/>
          <w:rtl/>
        </w:rPr>
        <w:t>למודעות</w:t>
      </w:r>
      <w:r w:rsidR="00E12B7A" w:rsidRPr="00F81948">
        <w:rPr>
          <w:rFonts w:ascii="David" w:eastAsia="Times New Roman" w:hAnsi="David" w:cs="David"/>
          <w:sz w:val="24"/>
          <w:szCs w:val="24"/>
          <w:rtl/>
        </w:rPr>
        <w:t xml:space="preserve">, </w:t>
      </w:r>
      <w:r w:rsidR="00E12B7A" w:rsidRPr="00F81948">
        <w:rPr>
          <w:rFonts w:ascii="David" w:eastAsia="Times New Roman" w:hAnsi="David" w:cs="David" w:hint="eastAsia"/>
          <w:sz w:val="24"/>
          <w:szCs w:val="24"/>
          <w:rtl/>
        </w:rPr>
        <w:t>חיזקה</w:t>
      </w:r>
      <w:r w:rsidR="00E12B7A" w:rsidRPr="00F81948">
        <w:rPr>
          <w:rFonts w:ascii="David" w:eastAsia="Times New Roman" w:hAnsi="David" w:cs="David"/>
          <w:sz w:val="24"/>
          <w:szCs w:val="24"/>
          <w:rtl/>
        </w:rPr>
        <w:t xml:space="preserve"> </w:t>
      </w:r>
      <w:r w:rsidR="00E12B7A" w:rsidRPr="00F81948">
        <w:rPr>
          <w:rFonts w:ascii="David" w:eastAsia="Times New Roman" w:hAnsi="David" w:cs="David" w:hint="eastAsia"/>
          <w:sz w:val="24"/>
          <w:szCs w:val="24"/>
          <w:rtl/>
        </w:rPr>
        <w:t>את</w:t>
      </w:r>
      <w:r w:rsidR="00E12B7A" w:rsidRPr="00F81948">
        <w:rPr>
          <w:rFonts w:ascii="David" w:eastAsia="Times New Roman" w:hAnsi="David" w:cs="David"/>
          <w:sz w:val="24"/>
          <w:szCs w:val="24"/>
          <w:rtl/>
        </w:rPr>
        <w:t xml:space="preserve"> </w:t>
      </w:r>
      <w:r w:rsidR="00E12B7A" w:rsidRPr="00F81948">
        <w:rPr>
          <w:rFonts w:ascii="David" w:eastAsia="Times New Roman" w:hAnsi="David" w:cs="David" w:hint="eastAsia"/>
          <w:sz w:val="24"/>
          <w:szCs w:val="24"/>
          <w:rtl/>
        </w:rPr>
        <w:t>האפשרות</w:t>
      </w:r>
      <w:r w:rsidR="00E12B7A" w:rsidRPr="00F81948">
        <w:rPr>
          <w:rFonts w:ascii="David" w:eastAsia="Times New Roman" w:hAnsi="David" w:cs="David"/>
          <w:sz w:val="24"/>
          <w:szCs w:val="24"/>
          <w:rtl/>
        </w:rPr>
        <w:t xml:space="preserve"> </w:t>
      </w:r>
      <w:r w:rsidR="00E12B7A" w:rsidRPr="00F81948">
        <w:rPr>
          <w:rFonts w:ascii="David" w:eastAsia="Times New Roman" w:hAnsi="David" w:cs="David" w:hint="eastAsia"/>
          <w:sz w:val="24"/>
          <w:szCs w:val="24"/>
          <w:rtl/>
        </w:rPr>
        <w:t>להכליל</w:t>
      </w:r>
      <w:r w:rsidR="00E12B7A" w:rsidRPr="00F81948">
        <w:rPr>
          <w:rFonts w:ascii="David" w:eastAsia="Times New Roman" w:hAnsi="David" w:cs="David"/>
          <w:sz w:val="24"/>
          <w:szCs w:val="24"/>
          <w:rtl/>
        </w:rPr>
        <w:t xml:space="preserve"> </w:t>
      </w:r>
      <w:r w:rsidR="00E12B7A" w:rsidRPr="00F81948">
        <w:rPr>
          <w:rFonts w:ascii="David" w:eastAsia="Times New Roman" w:hAnsi="David" w:cs="David" w:hint="eastAsia"/>
          <w:sz w:val="24"/>
          <w:szCs w:val="24"/>
          <w:rtl/>
        </w:rPr>
        <w:t>שורדות</w:t>
      </w:r>
      <w:r w:rsidR="00E12B7A" w:rsidRPr="00F81948">
        <w:rPr>
          <w:rFonts w:ascii="David" w:eastAsia="Times New Roman" w:hAnsi="David" w:cs="David"/>
          <w:sz w:val="24"/>
          <w:szCs w:val="24"/>
          <w:rtl/>
        </w:rPr>
        <w:t xml:space="preserve"> </w:t>
      </w:r>
      <w:r w:rsidR="00E12B7A" w:rsidRPr="00F81948">
        <w:rPr>
          <w:rFonts w:ascii="David" w:eastAsia="Times New Roman" w:hAnsi="David" w:cs="David" w:hint="eastAsia"/>
          <w:sz w:val="24"/>
          <w:szCs w:val="24"/>
          <w:rtl/>
        </w:rPr>
        <w:t>אלימות</w:t>
      </w:r>
      <w:r w:rsidR="00E12B7A" w:rsidRPr="00F81948">
        <w:rPr>
          <w:rFonts w:ascii="David" w:eastAsia="Times New Roman" w:hAnsi="David" w:cs="David"/>
          <w:sz w:val="24"/>
          <w:szCs w:val="24"/>
          <w:rtl/>
        </w:rPr>
        <w:t xml:space="preserve"> </w:t>
      </w:r>
      <w:r w:rsidR="00E12B7A" w:rsidRPr="00F81948">
        <w:rPr>
          <w:rFonts w:ascii="David" w:eastAsia="Times New Roman" w:hAnsi="David" w:cs="David" w:hint="eastAsia"/>
          <w:sz w:val="24"/>
          <w:szCs w:val="24"/>
          <w:rtl/>
        </w:rPr>
        <w:t>כלכלית</w:t>
      </w:r>
      <w:r w:rsidR="00E12B7A" w:rsidRPr="00F81948">
        <w:rPr>
          <w:rFonts w:ascii="David" w:eastAsia="Times New Roman" w:hAnsi="David" w:cs="David"/>
          <w:sz w:val="24"/>
          <w:szCs w:val="24"/>
          <w:rtl/>
        </w:rPr>
        <w:t xml:space="preserve"> </w:t>
      </w:r>
      <w:r w:rsidR="00E12B7A" w:rsidRPr="00F81948">
        <w:rPr>
          <w:rFonts w:ascii="David" w:eastAsia="Times New Roman" w:hAnsi="David" w:cs="David" w:hint="eastAsia"/>
          <w:sz w:val="24"/>
          <w:szCs w:val="24"/>
          <w:rtl/>
        </w:rPr>
        <w:t>בקטגוריה</w:t>
      </w:r>
      <w:r w:rsidR="00E12B7A" w:rsidRPr="00F81948">
        <w:rPr>
          <w:rFonts w:ascii="David" w:eastAsia="Times New Roman" w:hAnsi="David" w:cs="David"/>
          <w:sz w:val="24"/>
          <w:szCs w:val="24"/>
          <w:rtl/>
        </w:rPr>
        <w:t xml:space="preserve"> </w:t>
      </w:r>
      <w:r w:rsidR="00E12B7A" w:rsidRPr="00F81948">
        <w:rPr>
          <w:rFonts w:ascii="David" w:eastAsia="Times New Roman" w:hAnsi="David" w:cs="David" w:hint="eastAsia"/>
          <w:sz w:val="24"/>
          <w:szCs w:val="24"/>
          <w:rtl/>
        </w:rPr>
        <w:t>שורדות</w:t>
      </w:r>
      <w:r w:rsidR="00E12B7A" w:rsidRPr="00F81948">
        <w:rPr>
          <w:rFonts w:ascii="David" w:eastAsia="Times New Roman" w:hAnsi="David" w:cs="David"/>
          <w:sz w:val="24"/>
          <w:szCs w:val="24"/>
          <w:rtl/>
        </w:rPr>
        <w:t xml:space="preserve"> </w:t>
      </w:r>
      <w:r w:rsidR="00E12B7A" w:rsidRPr="00F81948">
        <w:rPr>
          <w:rFonts w:ascii="David" w:eastAsia="Times New Roman" w:hAnsi="David" w:cs="David" w:hint="eastAsia"/>
          <w:sz w:val="24"/>
          <w:szCs w:val="24"/>
          <w:rtl/>
        </w:rPr>
        <w:t>אלימות</w:t>
      </w:r>
      <w:r w:rsidR="00E12B7A" w:rsidRPr="00F81948">
        <w:rPr>
          <w:rFonts w:ascii="David" w:eastAsia="Times New Roman" w:hAnsi="David" w:cs="David"/>
          <w:sz w:val="24"/>
          <w:szCs w:val="24"/>
          <w:rtl/>
        </w:rPr>
        <w:t xml:space="preserve"> "במשפחה", </w:t>
      </w:r>
      <w:r w:rsidR="00E12B7A" w:rsidRPr="00F81948">
        <w:rPr>
          <w:rFonts w:ascii="David" w:eastAsia="Times New Roman" w:hAnsi="David" w:cs="David" w:hint="eastAsia"/>
          <w:sz w:val="24"/>
          <w:szCs w:val="24"/>
          <w:rtl/>
        </w:rPr>
        <w:t>תוך</w:t>
      </w:r>
      <w:r w:rsidR="00E12B7A" w:rsidRPr="00F81948">
        <w:rPr>
          <w:rFonts w:ascii="David" w:eastAsia="Times New Roman" w:hAnsi="David" w:cs="David"/>
          <w:sz w:val="24"/>
          <w:szCs w:val="24"/>
          <w:rtl/>
        </w:rPr>
        <w:t xml:space="preserve"> </w:t>
      </w:r>
      <w:r w:rsidR="00E12B7A" w:rsidRPr="00F81948">
        <w:rPr>
          <w:rFonts w:ascii="David" w:eastAsia="Times New Roman" w:hAnsi="David" w:cs="David" w:hint="eastAsia"/>
          <w:sz w:val="24"/>
          <w:szCs w:val="24"/>
          <w:rtl/>
        </w:rPr>
        <w:t>אתגור</w:t>
      </w:r>
      <w:r w:rsidR="00E12B7A" w:rsidRPr="00F81948">
        <w:rPr>
          <w:rFonts w:ascii="David" w:eastAsia="Times New Roman" w:hAnsi="David" w:cs="David"/>
          <w:sz w:val="24"/>
          <w:szCs w:val="24"/>
          <w:rtl/>
        </w:rPr>
        <w:t xml:space="preserve"> </w:t>
      </w:r>
      <w:r w:rsidR="00E12B7A" w:rsidRPr="00F81948">
        <w:rPr>
          <w:rFonts w:ascii="David" w:eastAsia="Times New Roman" w:hAnsi="David" w:cs="David" w:hint="eastAsia"/>
          <w:sz w:val="24"/>
          <w:szCs w:val="24"/>
          <w:rtl/>
        </w:rPr>
        <w:t>שגרות</w:t>
      </w:r>
      <w:r w:rsidR="00E12B7A" w:rsidRPr="00F81948">
        <w:rPr>
          <w:rFonts w:ascii="David" w:eastAsia="Times New Roman" w:hAnsi="David" w:cs="David"/>
          <w:sz w:val="24"/>
          <w:szCs w:val="24"/>
          <w:rtl/>
        </w:rPr>
        <w:t xml:space="preserve"> </w:t>
      </w:r>
      <w:r w:rsidR="00E12B7A" w:rsidRPr="00F81948">
        <w:rPr>
          <w:rFonts w:ascii="David" w:eastAsia="Times New Roman" w:hAnsi="David" w:cs="David" w:hint="eastAsia"/>
          <w:sz w:val="24"/>
          <w:szCs w:val="24"/>
          <w:rtl/>
        </w:rPr>
        <w:t>הפעולה</w:t>
      </w:r>
      <w:r w:rsidR="00E12B7A" w:rsidRPr="00F81948">
        <w:rPr>
          <w:rFonts w:ascii="David" w:eastAsia="Times New Roman" w:hAnsi="David" w:cs="David"/>
          <w:sz w:val="24"/>
          <w:szCs w:val="24"/>
          <w:rtl/>
        </w:rPr>
        <w:t xml:space="preserve"> </w:t>
      </w:r>
      <w:r w:rsidR="00E12B7A" w:rsidRPr="00F81948">
        <w:rPr>
          <w:rFonts w:ascii="David" w:eastAsia="Times New Roman" w:hAnsi="David" w:cs="David" w:hint="eastAsia"/>
          <w:sz w:val="24"/>
          <w:szCs w:val="24"/>
          <w:rtl/>
        </w:rPr>
        <w:t>בארגוני</w:t>
      </w:r>
      <w:r w:rsidR="00E12B7A" w:rsidRPr="00F81948">
        <w:rPr>
          <w:rFonts w:ascii="David" w:eastAsia="Times New Roman" w:hAnsi="David" w:cs="David"/>
          <w:sz w:val="24"/>
          <w:szCs w:val="24"/>
          <w:rtl/>
        </w:rPr>
        <w:t xml:space="preserve"> </w:t>
      </w:r>
      <w:r w:rsidR="00E12B7A" w:rsidRPr="00F81948">
        <w:rPr>
          <w:rFonts w:ascii="David" w:eastAsia="Times New Roman" w:hAnsi="David" w:cs="David" w:hint="eastAsia"/>
          <w:sz w:val="24"/>
          <w:szCs w:val="24"/>
          <w:rtl/>
        </w:rPr>
        <w:t>הרווחה</w:t>
      </w:r>
      <w:r w:rsidR="00E12B7A" w:rsidRPr="00F81948">
        <w:rPr>
          <w:rFonts w:ascii="David" w:eastAsia="Times New Roman" w:hAnsi="David" w:cs="David"/>
          <w:sz w:val="24"/>
          <w:szCs w:val="24"/>
          <w:rtl/>
        </w:rPr>
        <w:t>.</w:t>
      </w:r>
      <w:r w:rsidR="00E12B7A">
        <w:rPr>
          <w:rFonts w:ascii="David" w:eastAsia="Times New Roman" w:hAnsi="David" w:cs="David" w:hint="cs"/>
          <w:sz w:val="24"/>
          <w:szCs w:val="24"/>
          <w:rtl/>
        </w:rPr>
        <w:t xml:space="preserve"> </w:t>
      </w:r>
      <w:r w:rsidR="00A338D8">
        <w:rPr>
          <w:rFonts w:ascii="David" w:eastAsia="Times New Roman" w:hAnsi="David" w:cs="David" w:hint="cs"/>
          <w:sz w:val="24"/>
          <w:szCs w:val="24"/>
          <w:rtl/>
        </w:rPr>
        <w:t>בה בעת</w:t>
      </w:r>
      <w:r w:rsidR="00E12B7A">
        <w:rPr>
          <w:rFonts w:ascii="David" w:eastAsia="Times New Roman" w:hAnsi="David" w:cs="David" w:hint="cs"/>
          <w:sz w:val="24"/>
          <w:szCs w:val="24"/>
          <w:rtl/>
        </w:rPr>
        <w:t xml:space="preserve">, </w:t>
      </w:r>
      <w:r w:rsidR="00E12B7A">
        <w:rPr>
          <w:rFonts w:ascii="David" w:eastAsia="Times New Roman" w:hAnsi="David" w:cs="David" w:hint="cs"/>
          <w:sz w:val="24"/>
          <w:szCs w:val="24"/>
          <w:rtl/>
          <w:lang w:val="en-GB"/>
        </w:rPr>
        <w:t>המשיכה להת</w:t>
      </w:r>
      <w:r w:rsidR="00E12B7A">
        <w:rPr>
          <w:rFonts w:ascii="David" w:eastAsia="Times New Roman" w:hAnsi="David" w:cs="David" w:hint="cs"/>
          <w:sz w:val="24"/>
          <w:szCs w:val="24"/>
          <w:rtl/>
        </w:rPr>
        <w:t>חזק האפשרות לשיעתוק שגרות פעולה שאינן מכירות בשורדות האלימות הכלכלית כנתונות במצב חרום וזכאיות למענים שיאפשרו את שיקומן הכלכלי. הפרספקטיבה הממוקדת ב</w:t>
      </w:r>
      <w:r w:rsidR="001014B5">
        <w:rPr>
          <w:rFonts w:ascii="David" w:eastAsia="Times New Roman" w:hAnsi="David" w:cs="David" w:hint="cs"/>
          <w:sz w:val="24"/>
          <w:szCs w:val="24"/>
          <w:rtl/>
        </w:rPr>
        <w:t>הגיונות</w:t>
      </w:r>
      <w:r w:rsidR="00E12B7A">
        <w:rPr>
          <w:rFonts w:ascii="David" w:eastAsia="Times New Roman" w:hAnsi="David" w:cs="David" w:hint="cs"/>
          <w:sz w:val="24"/>
          <w:szCs w:val="24"/>
          <w:rtl/>
        </w:rPr>
        <w:t xml:space="preserve"> מוסדי</w:t>
      </w:r>
      <w:r w:rsidR="001014B5">
        <w:rPr>
          <w:rFonts w:ascii="David" w:eastAsia="Times New Roman" w:hAnsi="David" w:cs="David" w:hint="cs"/>
          <w:sz w:val="24"/>
          <w:szCs w:val="24"/>
          <w:rtl/>
        </w:rPr>
        <w:t>ים</w:t>
      </w:r>
      <w:r w:rsidR="00E12B7A">
        <w:rPr>
          <w:rFonts w:ascii="David" w:eastAsia="Times New Roman" w:hAnsi="David" w:cs="David" w:hint="cs"/>
          <w:sz w:val="24"/>
          <w:szCs w:val="24"/>
          <w:rtl/>
        </w:rPr>
        <w:t xml:space="preserve"> אפשרה </w:t>
      </w:r>
      <w:r w:rsidR="00B121DD">
        <w:rPr>
          <w:rFonts w:ascii="David" w:eastAsia="Times New Roman" w:hAnsi="David" w:cs="David" w:hint="cs"/>
          <w:sz w:val="24"/>
          <w:szCs w:val="24"/>
          <w:rtl/>
        </w:rPr>
        <w:t>להעמיק את ההבנה לגבי צמיחת המחוייבות כלפי</w:t>
      </w:r>
      <w:r w:rsidR="00E12B7A">
        <w:rPr>
          <w:rFonts w:ascii="David" w:eastAsia="Times New Roman" w:hAnsi="David" w:cs="David" w:hint="cs"/>
          <w:sz w:val="24"/>
          <w:szCs w:val="24"/>
          <w:rtl/>
        </w:rPr>
        <w:t xml:space="preserve"> שתי אפשרויות אלו</w:t>
      </w:r>
      <w:r w:rsidR="00C21DC1">
        <w:rPr>
          <w:rFonts w:ascii="David" w:eastAsia="Times New Roman" w:hAnsi="David" w:cs="David" w:hint="cs"/>
          <w:sz w:val="24"/>
          <w:szCs w:val="24"/>
          <w:rtl/>
        </w:rPr>
        <w:t xml:space="preserve">. </w:t>
      </w:r>
      <w:r w:rsidR="00C21DC1" w:rsidRPr="00C60BC6">
        <w:rPr>
          <w:rFonts w:ascii="David" w:hAnsi="David" w:cs="David"/>
          <w:sz w:val="24"/>
          <w:szCs w:val="24"/>
          <w:rtl/>
        </w:rPr>
        <w:t xml:space="preserve">מגבלה מרכזית של מחקר זה </w:t>
      </w:r>
      <w:r w:rsidR="00C21DC1" w:rsidRPr="00C60BC6">
        <w:rPr>
          <w:rFonts w:ascii="David" w:hAnsi="David" w:cs="David" w:hint="eastAsia"/>
          <w:sz w:val="24"/>
          <w:szCs w:val="24"/>
          <w:rtl/>
        </w:rPr>
        <w:t>היא</w:t>
      </w:r>
      <w:r w:rsidR="00C21DC1" w:rsidRPr="00C60BC6">
        <w:rPr>
          <w:rFonts w:ascii="David" w:hAnsi="David" w:cs="David"/>
          <w:sz w:val="24"/>
          <w:szCs w:val="24"/>
          <w:rtl/>
        </w:rPr>
        <w:t xml:space="preserve"> </w:t>
      </w:r>
      <w:r w:rsidR="00C21DC1" w:rsidRPr="00C60BC6">
        <w:rPr>
          <w:rFonts w:ascii="David" w:hAnsi="David" w:cs="David" w:hint="eastAsia"/>
          <w:sz w:val="24"/>
          <w:szCs w:val="24"/>
          <w:rtl/>
        </w:rPr>
        <w:t>העדר</w:t>
      </w:r>
      <w:r w:rsidR="00C21DC1" w:rsidRPr="00C60BC6">
        <w:rPr>
          <w:rFonts w:ascii="David" w:hAnsi="David" w:cs="David"/>
          <w:sz w:val="24"/>
          <w:szCs w:val="24"/>
          <w:rtl/>
        </w:rPr>
        <w:t xml:space="preserve"> </w:t>
      </w:r>
      <w:r w:rsidR="00C21DC1" w:rsidRPr="00C60BC6">
        <w:rPr>
          <w:rFonts w:ascii="David" w:hAnsi="David" w:cs="David" w:hint="eastAsia"/>
          <w:sz w:val="24"/>
          <w:szCs w:val="24"/>
          <w:rtl/>
        </w:rPr>
        <w:t>בחינה</w:t>
      </w:r>
      <w:r w:rsidR="00C21DC1" w:rsidRPr="00C60BC6">
        <w:rPr>
          <w:rFonts w:ascii="David" w:hAnsi="David" w:cs="David"/>
          <w:sz w:val="24"/>
          <w:szCs w:val="24"/>
          <w:rtl/>
        </w:rPr>
        <w:t xml:space="preserve"> </w:t>
      </w:r>
      <w:r w:rsidR="00C21DC1" w:rsidRPr="00C60BC6">
        <w:rPr>
          <w:rFonts w:ascii="David" w:hAnsi="David" w:cs="David" w:hint="eastAsia"/>
          <w:sz w:val="24"/>
          <w:szCs w:val="24"/>
          <w:rtl/>
        </w:rPr>
        <w:t>של</w:t>
      </w:r>
      <w:r w:rsidR="00C21DC1" w:rsidRPr="00C60BC6">
        <w:rPr>
          <w:rFonts w:ascii="David" w:hAnsi="David" w:cs="David"/>
          <w:sz w:val="24"/>
          <w:szCs w:val="24"/>
          <w:rtl/>
        </w:rPr>
        <w:t xml:space="preserve"> </w:t>
      </w:r>
      <w:r w:rsidR="00C21DC1" w:rsidRPr="00C60BC6">
        <w:rPr>
          <w:rFonts w:ascii="David" w:hAnsi="David" w:cs="David" w:hint="eastAsia"/>
          <w:sz w:val="24"/>
          <w:szCs w:val="24"/>
          <w:rtl/>
        </w:rPr>
        <w:t>הממד</w:t>
      </w:r>
      <w:r w:rsidR="00C21DC1" w:rsidRPr="00C60BC6">
        <w:rPr>
          <w:rFonts w:ascii="David" w:hAnsi="David" w:cs="David"/>
          <w:sz w:val="24"/>
          <w:szCs w:val="24"/>
          <w:rtl/>
        </w:rPr>
        <w:t xml:space="preserve"> </w:t>
      </w:r>
      <w:r w:rsidR="00C21DC1" w:rsidRPr="00C60BC6">
        <w:rPr>
          <w:rFonts w:ascii="David" w:hAnsi="David" w:cs="David" w:hint="eastAsia"/>
          <w:sz w:val="24"/>
          <w:szCs w:val="24"/>
          <w:rtl/>
        </w:rPr>
        <w:t>העיסוקי</w:t>
      </w:r>
      <w:r w:rsidR="00C21DC1" w:rsidRPr="00C60BC6">
        <w:rPr>
          <w:rFonts w:ascii="David" w:hAnsi="David" w:cs="David"/>
          <w:sz w:val="24"/>
          <w:szCs w:val="24"/>
          <w:rtl/>
        </w:rPr>
        <w:t xml:space="preserve"> </w:t>
      </w:r>
      <w:r w:rsidR="00C21DC1" w:rsidRPr="00C60BC6">
        <w:rPr>
          <w:rFonts w:ascii="David" w:hAnsi="David" w:cs="David" w:hint="eastAsia"/>
          <w:sz w:val="24"/>
          <w:szCs w:val="24"/>
          <w:rtl/>
        </w:rPr>
        <w:t>של</w:t>
      </w:r>
      <w:r w:rsidR="00C21DC1" w:rsidRPr="00C60BC6">
        <w:rPr>
          <w:rFonts w:ascii="David" w:hAnsi="David" w:cs="David"/>
          <w:sz w:val="24"/>
          <w:szCs w:val="24"/>
          <w:rtl/>
        </w:rPr>
        <w:t xml:space="preserve"> </w:t>
      </w:r>
      <w:r w:rsidR="00C21DC1" w:rsidRPr="00C60BC6">
        <w:rPr>
          <w:rFonts w:ascii="David" w:hAnsi="David" w:cs="David" w:hint="eastAsia"/>
          <w:sz w:val="24"/>
          <w:szCs w:val="24"/>
          <w:rtl/>
        </w:rPr>
        <w:t>המרואיינות</w:t>
      </w:r>
      <w:r w:rsidR="00C21DC1" w:rsidRPr="00C60BC6">
        <w:rPr>
          <w:rFonts w:ascii="David" w:hAnsi="David" w:cs="David"/>
          <w:sz w:val="24"/>
          <w:szCs w:val="24"/>
          <w:rtl/>
        </w:rPr>
        <w:t xml:space="preserve"> </w:t>
      </w:r>
      <w:r w:rsidR="00C21DC1" w:rsidRPr="00C60BC6">
        <w:rPr>
          <w:rFonts w:ascii="David" w:hAnsi="David" w:cs="David" w:hint="eastAsia"/>
          <w:sz w:val="24"/>
          <w:szCs w:val="24"/>
          <w:rtl/>
        </w:rPr>
        <w:t>כמעצב</w:t>
      </w:r>
      <w:r w:rsidR="00C21DC1" w:rsidRPr="00C60BC6">
        <w:rPr>
          <w:rFonts w:ascii="David" w:hAnsi="David" w:cs="David"/>
          <w:sz w:val="24"/>
          <w:szCs w:val="24"/>
          <w:rtl/>
        </w:rPr>
        <w:t xml:space="preserve"> </w:t>
      </w:r>
      <w:r w:rsidR="00C21DC1" w:rsidRPr="00C60BC6">
        <w:rPr>
          <w:rFonts w:ascii="David" w:hAnsi="David" w:cs="David" w:hint="eastAsia"/>
          <w:sz w:val="24"/>
          <w:szCs w:val="24"/>
          <w:rtl/>
        </w:rPr>
        <w:t>את</w:t>
      </w:r>
      <w:r w:rsidR="00C21DC1" w:rsidRPr="00C60BC6">
        <w:rPr>
          <w:rFonts w:ascii="David" w:hAnsi="David" w:cs="David"/>
          <w:sz w:val="24"/>
          <w:szCs w:val="24"/>
          <w:rtl/>
        </w:rPr>
        <w:t xml:space="preserve"> </w:t>
      </w:r>
      <w:r w:rsidR="00C21DC1" w:rsidRPr="00C60BC6">
        <w:rPr>
          <w:rFonts w:ascii="David" w:hAnsi="David" w:cs="David" w:hint="eastAsia"/>
          <w:sz w:val="24"/>
          <w:szCs w:val="24"/>
          <w:rtl/>
        </w:rPr>
        <w:t>עמדת</w:t>
      </w:r>
      <w:r w:rsidR="00C21DC1" w:rsidRPr="00C60BC6">
        <w:rPr>
          <w:rFonts w:ascii="David" w:hAnsi="David" w:cs="David"/>
          <w:sz w:val="24"/>
          <w:szCs w:val="24"/>
          <w:rtl/>
        </w:rPr>
        <w:t xml:space="preserve"> </w:t>
      </w:r>
      <w:r w:rsidR="00C21DC1" w:rsidRPr="00C60BC6">
        <w:rPr>
          <w:rFonts w:ascii="David" w:hAnsi="David" w:cs="David" w:hint="eastAsia"/>
          <w:sz w:val="24"/>
          <w:szCs w:val="24"/>
          <w:rtl/>
        </w:rPr>
        <w:t>הכוח</w:t>
      </w:r>
      <w:r w:rsidR="00C21DC1" w:rsidRPr="00C60BC6">
        <w:rPr>
          <w:rFonts w:ascii="David" w:hAnsi="David" w:cs="David"/>
          <w:sz w:val="24"/>
          <w:szCs w:val="24"/>
          <w:rtl/>
        </w:rPr>
        <w:t xml:space="preserve"> </w:t>
      </w:r>
      <w:r w:rsidR="00C21DC1" w:rsidRPr="00C60BC6">
        <w:rPr>
          <w:rFonts w:ascii="David" w:hAnsi="David" w:cs="David" w:hint="eastAsia"/>
          <w:sz w:val="24"/>
          <w:szCs w:val="24"/>
          <w:rtl/>
        </w:rPr>
        <w:t>שלהן</w:t>
      </w:r>
      <w:r w:rsidR="00C21DC1" w:rsidRPr="00C60BC6">
        <w:rPr>
          <w:rFonts w:ascii="David" w:hAnsi="David" w:cs="David"/>
          <w:sz w:val="24"/>
          <w:szCs w:val="24"/>
          <w:rtl/>
        </w:rPr>
        <w:t xml:space="preserve"> </w:t>
      </w:r>
      <w:r w:rsidR="00C21DC1" w:rsidRPr="00C60BC6">
        <w:rPr>
          <w:rFonts w:ascii="David" w:hAnsi="David" w:cs="David" w:hint="eastAsia"/>
          <w:sz w:val="24"/>
          <w:szCs w:val="24"/>
          <w:rtl/>
        </w:rPr>
        <w:t>בארגון</w:t>
      </w:r>
      <w:r w:rsidR="00C21DC1" w:rsidRPr="00C60BC6">
        <w:rPr>
          <w:rFonts w:ascii="David" w:hAnsi="David" w:cs="David"/>
          <w:sz w:val="24"/>
          <w:szCs w:val="24"/>
          <w:rtl/>
        </w:rPr>
        <w:t xml:space="preserve"> </w:t>
      </w:r>
      <w:r w:rsidR="00C21DC1" w:rsidRPr="00C60BC6">
        <w:rPr>
          <w:rFonts w:ascii="David" w:hAnsi="David" w:cs="David" w:hint="eastAsia"/>
          <w:sz w:val="24"/>
          <w:szCs w:val="24"/>
          <w:rtl/>
        </w:rPr>
        <w:t>כמי</w:t>
      </w:r>
      <w:r w:rsidR="00C21DC1" w:rsidRPr="00C60BC6">
        <w:rPr>
          <w:rFonts w:ascii="David" w:hAnsi="David" w:cs="David"/>
          <w:sz w:val="24"/>
          <w:szCs w:val="24"/>
          <w:rtl/>
        </w:rPr>
        <w:t xml:space="preserve"> </w:t>
      </w:r>
      <w:r w:rsidR="00C21DC1" w:rsidRPr="00C60BC6">
        <w:rPr>
          <w:rFonts w:ascii="David" w:hAnsi="David" w:cs="David" w:hint="eastAsia"/>
          <w:sz w:val="24"/>
          <w:szCs w:val="24"/>
          <w:rtl/>
        </w:rPr>
        <w:t>שיכולות</w:t>
      </w:r>
      <w:r w:rsidR="00C21DC1" w:rsidRPr="00C60BC6">
        <w:rPr>
          <w:rFonts w:ascii="David" w:hAnsi="David" w:cs="David"/>
          <w:sz w:val="24"/>
          <w:szCs w:val="24"/>
          <w:rtl/>
        </w:rPr>
        <w:t xml:space="preserve"> </w:t>
      </w:r>
      <w:r w:rsidR="00C21DC1" w:rsidRPr="00C60BC6">
        <w:rPr>
          <w:rFonts w:ascii="David" w:hAnsi="David" w:cs="David" w:hint="eastAsia"/>
          <w:sz w:val="24"/>
          <w:szCs w:val="24"/>
          <w:rtl/>
        </w:rPr>
        <w:t>או</w:t>
      </w:r>
      <w:r w:rsidR="00C21DC1" w:rsidRPr="00C60BC6">
        <w:rPr>
          <w:rFonts w:ascii="David" w:hAnsi="David" w:cs="David"/>
          <w:sz w:val="24"/>
          <w:szCs w:val="24"/>
          <w:rtl/>
        </w:rPr>
        <w:t xml:space="preserve"> </w:t>
      </w:r>
      <w:r w:rsidR="00C21DC1" w:rsidRPr="00C60BC6">
        <w:rPr>
          <w:rFonts w:ascii="David" w:hAnsi="David" w:cs="David" w:hint="eastAsia"/>
          <w:sz w:val="24"/>
          <w:szCs w:val="24"/>
          <w:rtl/>
        </w:rPr>
        <w:t>לא</w:t>
      </w:r>
      <w:r w:rsidR="00C21DC1" w:rsidRPr="00C60BC6">
        <w:rPr>
          <w:rFonts w:ascii="David" w:hAnsi="David" w:cs="David"/>
          <w:sz w:val="24"/>
          <w:szCs w:val="24"/>
          <w:rtl/>
        </w:rPr>
        <w:t xml:space="preserve"> </w:t>
      </w:r>
      <w:r w:rsidR="00512E4E">
        <w:rPr>
          <w:rFonts w:ascii="David" w:hAnsi="David" w:cs="David" w:hint="cs"/>
          <w:sz w:val="24"/>
          <w:szCs w:val="24"/>
          <w:rtl/>
        </w:rPr>
        <w:t xml:space="preserve">יכולות </w:t>
      </w:r>
      <w:r w:rsidR="00C21DC1" w:rsidRPr="00C60BC6">
        <w:rPr>
          <w:rFonts w:ascii="David" w:hAnsi="David" w:cs="David" w:hint="eastAsia"/>
          <w:sz w:val="24"/>
          <w:szCs w:val="24"/>
          <w:rtl/>
        </w:rPr>
        <w:t>לבסס</w:t>
      </w:r>
      <w:r w:rsidR="00C21DC1" w:rsidRPr="00C60BC6">
        <w:rPr>
          <w:rFonts w:ascii="David" w:hAnsi="David" w:cs="David"/>
          <w:sz w:val="24"/>
          <w:szCs w:val="24"/>
          <w:rtl/>
        </w:rPr>
        <w:t xml:space="preserve"> </w:t>
      </w:r>
      <w:r w:rsidR="00C21DC1" w:rsidRPr="00C60BC6">
        <w:rPr>
          <w:rFonts w:ascii="David" w:hAnsi="David" w:cs="David" w:hint="eastAsia"/>
          <w:sz w:val="24"/>
          <w:szCs w:val="24"/>
          <w:rtl/>
        </w:rPr>
        <w:t>מרחב</w:t>
      </w:r>
      <w:r w:rsidR="00C21DC1" w:rsidRPr="00C60BC6">
        <w:rPr>
          <w:rFonts w:ascii="David" w:hAnsi="David" w:cs="David"/>
          <w:sz w:val="24"/>
          <w:szCs w:val="24"/>
          <w:rtl/>
        </w:rPr>
        <w:t xml:space="preserve"> </w:t>
      </w:r>
      <w:r w:rsidR="00C21DC1" w:rsidRPr="00C60BC6">
        <w:rPr>
          <w:rFonts w:ascii="David" w:hAnsi="David" w:cs="David" w:hint="eastAsia"/>
          <w:sz w:val="24"/>
          <w:szCs w:val="24"/>
          <w:rtl/>
        </w:rPr>
        <w:t>אוטונומי</w:t>
      </w:r>
      <w:r w:rsidR="00C21DC1" w:rsidRPr="00C60BC6">
        <w:rPr>
          <w:rFonts w:ascii="David" w:hAnsi="David" w:cs="David"/>
          <w:sz w:val="24"/>
          <w:szCs w:val="24"/>
          <w:rtl/>
        </w:rPr>
        <w:t xml:space="preserve"> </w:t>
      </w:r>
      <w:r w:rsidR="00C21DC1" w:rsidRPr="00C60BC6">
        <w:rPr>
          <w:rFonts w:ascii="David" w:hAnsi="David" w:cs="David" w:hint="eastAsia"/>
          <w:sz w:val="24"/>
          <w:szCs w:val="24"/>
          <w:rtl/>
        </w:rPr>
        <w:t>בין</w:t>
      </w:r>
      <w:r w:rsidR="00C21DC1" w:rsidRPr="00C60BC6">
        <w:rPr>
          <w:rFonts w:ascii="David" w:hAnsi="David" w:cs="David"/>
          <w:sz w:val="24"/>
          <w:szCs w:val="24"/>
          <w:rtl/>
        </w:rPr>
        <w:t xml:space="preserve"> </w:t>
      </w:r>
      <w:r w:rsidR="00C21DC1" w:rsidRPr="00C60BC6">
        <w:rPr>
          <w:rFonts w:ascii="David" w:hAnsi="David" w:cs="David" w:hint="eastAsia"/>
          <w:sz w:val="24"/>
          <w:szCs w:val="24"/>
          <w:rtl/>
        </w:rPr>
        <w:t>דרך</w:t>
      </w:r>
      <w:r w:rsidR="00C21DC1" w:rsidRPr="00C60BC6">
        <w:rPr>
          <w:rFonts w:ascii="David" w:hAnsi="David" w:cs="David"/>
          <w:sz w:val="24"/>
          <w:szCs w:val="24"/>
          <w:rtl/>
        </w:rPr>
        <w:t xml:space="preserve"> </w:t>
      </w:r>
      <w:r w:rsidR="00C21DC1" w:rsidRPr="00C60BC6">
        <w:rPr>
          <w:rFonts w:ascii="David" w:hAnsi="David" w:cs="David" w:hint="eastAsia"/>
          <w:sz w:val="24"/>
          <w:szCs w:val="24"/>
          <w:rtl/>
        </w:rPr>
        <w:t>פעולתן</w:t>
      </w:r>
      <w:r w:rsidR="00C21DC1" w:rsidRPr="00C60BC6">
        <w:rPr>
          <w:rFonts w:ascii="David" w:hAnsi="David" w:cs="David"/>
          <w:sz w:val="24"/>
          <w:szCs w:val="24"/>
          <w:rtl/>
        </w:rPr>
        <w:t xml:space="preserve"> </w:t>
      </w:r>
      <w:r w:rsidR="00C21DC1" w:rsidRPr="00C60BC6">
        <w:rPr>
          <w:rFonts w:ascii="David" w:hAnsi="David" w:cs="David" w:hint="eastAsia"/>
          <w:sz w:val="24"/>
          <w:szCs w:val="24"/>
          <w:rtl/>
        </w:rPr>
        <w:t>לבין</w:t>
      </w:r>
      <w:r w:rsidR="00C21DC1" w:rsidRPr="00C60BC6">
        <w:rPr>
          <w:rFonts w:ascii="David" w:hAnsi="David" w:cs="David"/>
          <w:sz w:val="24"/>
          <w:szCs w:val="24"/>
          <w:rtl/>
        </w:rPr>
        <w:t xml:space="preserve"> </w:t>
      </w:r>
      <w:r w:rsidR="00C21DC1" w:rsidRPr="00C60BC6">
        <w:rPr>
          <w:rFonts w:ascii="David" w:hAnsi="David" w:cs="David" w:hint="eastAsia"/>
          <w:sz w:val="24"/>
          <w:szCs w:val="24"/>
          <w:rtl/>
        </w:rPr>
        <w:t>הנחיות</w:t>
      </w:r>
      <w:r w:rsidR="00C21DC1" w:rsidRPr="00C60BC6">
        <w:rPr>
          <w:rFonts w:ascii="David" w:hAnsi="David" w:cs="David"/>
          <w:sz w:val="24"/>
          <w:szCs w:val="24"/>
          <w:rtl/>
        </w:rPr>
        <w:t xml:space="preserve"> </w:t>
      </w:r>
      <w:r w:rsidR="00C21DC1" w:rsidRPr="00C60BC6">
        <w:rPr>
          <w:rFonts w:ascii="David" w:hAnsi="David" w:cs="David" w:hint="eastAsia"/>
          <w:sz w:val="24"/>
          <w:szCs w:val="24"/>
          <w:rtl/>
        </w:rPr>
        <w:t>הפעולה</w:t>
      </w:r>
      <w:r w:rsidR="00C21DC1" w:rsidRPr="00C60BC6">
        <w:rPr>
          <w:rFonts w:ascii="David" w:hAnsi="David" w:cs="David"/>
          <w:sz w:val="24"/>
          <w:szCs w:val="24"/>
          <w:rtl/>
        </w:rPr>
        <w:t xml:space="preserve"> </w:t>
      </w:r>
      <w:r w:rsidR="00C21DC1" w:rsidRPr="00C60BC6">
        <w:rPr>
          <w:rFonts w:ascii="David" w:hAnsi="David" w:cs="David" w:hint="eastAsia"/>
          <w:sz w:val="24"/>
          <w:szCs w:val="24"/>
          <w:rtl/>
        </w:rPr>
        <w:t>של</w:t>
      </w:r>
      <w:r w:rsidR="00C21DC1" w:rsidRPr="00C60BC6">
        <w:rPr>
          <w:rFonts w:ascii="David" w:hAnsi="David" w:cs="David"/>
          <w:sz w:val="24"/>
          <w:szCs w:val="24"/>
          <w:rtl/>
        </w:rPr>
        <w:t xml:space="preserve"> </w:t>
      </w:r>
      <w:r w:rsidR="00C21DC1" w:rsidRPr="00C60BC6">
        <w:rPr>
          <w:rFonts w:ascii="David" w:hAnsi="David" w:cs="David" w:hint="eastAsia"/>
          <w:sz w:val="24"/>
          <w:szCs w:val="24"/>
          <w:rtl/>
        </w:rPr>
        <w:t>הארגון</w:t>
      </w:r>
      <w:r w:rsidR="00C21DC1" w:rsidRPr="00C60BC6">
        <w:rPr>
          <w:rFonts w:ascii="David" w:hAnsi="David" w:cs="David"/>
          <w:sz w:val="24"/>
          <w:szCs w:val="24"/>
          <w:rtl/>
        </w:rPr>
        <w:t xml:space="preserve">. </w:t>
      </w:r>
      <w:r w:rsidR="00C21DC1" w:rsidRPr="00C60BC6">
        <w:rPr>
          <w:rFonts w:ascii="David" w:hAnsi="David" w:cs="David" w:hint="eastAsia"/>
          <w:sz w:val="24"/>
          <w:szCs w:val="24"/>
          <w:rtl/>
        </w:rPr>
        <w:t>מחקר</w:t>
      </w:r>
      <w:r w:rsidR="00C21DC1" w:rsidRPr="00C60BC6">
        <w:rPr>
          <w:rFonts w:ascii="David" w:hAnsi="David" w:cs="David"/>
          <w:sz w:val="24"/>
          <w:szCs w:val="24"/>
          <w:rtl/>
        </w:rPr>
        <w:t xml:space="preserve"> </w:t>
      </w:r>
      <w:r w:rsidR="00C21DC1" w:rsidRPr="00C60BC6">
        <w:rPr>
          <w:rFonts w:ascii="David" w:hAnsi="David" w:cs="David" w:hint="eastAsia"/>
          <w:sz w:val="24"/>
          <w:szCs w:val="24"/>
          <w:rtl/>
        </w:rPr>
        <w:t>עתידי</w:t>
      </w:r>
      <w:r w:rsidR="00C21DC1" w:rsidRPr="00C60BC6">
        <w:rPr>
          <w:rFonts w:ascii="David" w:hAnsi="David" w:cs="David"/>
          <w:sz w:val="24"/>
          <w:szCs w:val="24"/>
          <w:rtl/>
        </w:rPr>
        <w:t xml:space="preserve"> </w:t>
      </w:r>
      <w:r w:rsidR="00C21DC1" w:rsidRPr="00C60BC6">
        <w:rPr>
          <w:rFonts w:ascii="David" w:hAnsi="David" w:cs="David" w:hint="eastAsia"/>
          <w:sz w:val="24"/>
          <w:szCs w:val="24"/>
          <w:rtl/>
        </w:rPr>
        <w:t>יוכל</w:t>
      </w:r>
      <w:r w:rsidR="00C21DC1" w:rsidRPr="00C60BC6">
        <w:rPr>
          <w:rFonts w:ascii="David" w:hAnsi="David" w:cs="David"/>
          <w:sz w:val="24"/>
          <w:szCs w:val="24"/>
          <w:rtl/>
        </w:rPr>
        <w:t xml:space="preserve"> </w:t>
      </w:r>
      <w:r w:rsidR="00C21DC1" w:rsidRPr="00C60BC6">
        <w:rPr>
          <w:rFonts w:ascii="David" w:hAnsi="David" w:cs="David" w:hint="eastAsia"/>
          <w:sz w:val="24"/>
          <w:szCs w:val="24"/>
          <w:rtl/>
        </w:rPr>
        <w:t>לבחון</w:t>
      </w:r>
      <w:r w:rsidR="00C21DC1" w:rsidRPr="00C60BC6">
        <w:rPr>
          <w:rFonts w:ascii="David" w:hAnsi="David" w:cs="David"/>
          <w:sz w:val="24"/>
          <w:szCs w:val="24"/>
          <w:rtl/>
        </w:rPr>
        <w:t xml:space="preserve"> </w:t>
      </w:r>
      <w:r w:rsidR="00C21DC1" w:rsidRPr="00C60BC6">
        <w:rPr>
          <w:rFonts w:ascii="David" w:hAnsi="David" w:cs="David" w:hint="eastAsia"/>
          <w:sz w:val="24"/>
          <w:szCs w:val="24"/>
          <w:rtl/>
        </w:rPr>
        <w:t>פוטנציאל</w:t>
      </w:r>
      <w:r w:rsidR="00C21DC1" w:rsidRPr="00C60BC6">
        <w:rPr>
          <w:rFonts w:ascii="David" w:hAnsi="David" w:cs="David"/>
          <w:sz w:val="24"/>
          <w:szCs w:val="24"/>
          <w:rtl/>
        </w:rPr>
        <w:t xml:space="preserve"> </w:t>
      </w:r>
      <w:r w:rsidR="00C21DC1" w:rsidRPr="00C60BC6">
        <w:rPr>
          <w:rFonts w:ascii="David" w:hAnsi="David" w:cs="David" w:hint="eastAsia"/>
          <w:sz w:val="24"/>
          <w:szCs w:val="24"/>
          <w:rtl/>
        </w:rPr>
        <w:t>זה</w:t>
      </w:r>
      <w:r w:rsidR="00C21DC1" w:rsidRPr="00C60BC6">
        <w:rPr>
          <w:rFonts w:ascii="David" w:hAnsi="David" w:cs="David"/>
          <w:sz w:val="24"/>
          <w:szCs w:val="24"/>
          <w:rtl/>
        </w:rPr>
        <w:t xml:space="preserve"> </w:t>
      </w:r>
      <w:r w:rsidR="00C21DC1" w:rsidRPr="00C60BC6">
        <w:rPr>
          <w:rFonts w:ascii="David" w:hAnsi="David" w:cs="David" w:hint="eastAsia"/>
          <w:sz w:val="24"/>
          <w:szCs w:val="24"/>
          <w:rtl/>
        </w:rPr>
        <w:t>ואת</w:t>
      </w:r>
      <w:r w:rsidR="00C21DC1" w:rsidRPr="00C60BC6">
        <w:rPr>
          <w:rFonts w:ascii="David" w:hAnsi="David" w:cs="David"/>
          <w:sz w:val="24"/>
          <w:szCs w:val="24"/>
          <w:rtl/>
        </w:rPr>
        <w:t xml:space="preserve"> </w:t>
      </w:r>
      <w:r w:rsidR="00C21DC1" w:rsidRPr="00C60BC6">
        <w:rPr>
          <w:rFonts w:ascii="David" w:hAnsi="David" w:cs="David" w:hint="eastAsia"/>
          <w:sz w:val="24"/>
          <w:szCs w:val="24"/>
          <w:rtl/>
        </w:rPr>
        <w:t>משמעות</w:t>
      </w:r>
      <w:r w:rsidR="00C21DC1" w:rsidRPr="00C60BC6">
        <w:rPr>
          <w:rFonts w:ascii="David" w:hAnsi="David" w:cs="David"/>
          <w:sz w:val="24"/>
          <w:szCs w:val="24"/>
          <w:rtl/>
        </w:rPr>
        <w:t xml:space="preserve"> </w:t>
      </w:r>
      <w:r w:rsidR="00C21DC1" w:rsidRPr="00C60BC6">
        <w:rPr>
          <w:rFonts w:ascii="David" w:hAnsi="David" w:cs="David" w:hint="eastAsia"/>
          <w:sz w:val="24"/>
          <w:szCs w:val="24"/>
          <w:rtl/>
        </w:rPr>
        <w:t>העמדה</w:t>
      </w:r>
      <w:r w:rsidR="00C21DC1" w:rsidRPr="00C60BC6">
        <w:rPr>
          <w:rFonts w:ascii="David" w:hAnsi="David" w:cs="David"/>
          <w:sz w:val="24"/>
          <w:szCs w:val="24"/>
          <w:rtl/>
        </w:rPr>
        <w:t xml:space="preserve"> </w:t>
      </w:r>
      <w:r w:rsidR="00C21DC1" w:rsidRPr="00C60BC6">
        <w:rPr>
          <w:rFonts w:ascii="David" w:hAnsi="David" w:cs="David" w:hint="eastAsia"/>
          <w:sz w:val="24"/>
          <w:szCs w:val="24"/>
          <w:rtl/>
        </w:rPr>
        <w:t>העיסוקית</w:t>
      </w:r>
      <w:r w:rsidR="00C21DC1" w:rsidRPr="00C60BC6">
        <w:rPr>
          <w:rFonts w:ascii="David" w:hAnsi="David" w:cs="David"/>
          <w:sz w:val="24"/>
          <w:szCs w:val="24"/>
          <w:rtl/>
        </w:rPr>
        <w:t xml:space="preserve"> </w:t>
      </w:r>
      <w:r w:rsidR="00C21DC1" w:rsidRPr="00C60BC6">
        <w:rPr>
          <w:rFonts w:ascii="David" w:hAnsi="David" w:cs="David" w:hint="eastAsia"/>
          <w:sz w:val="24"/>
          <w:szCs w:val="24"/>
          <w:rtl/>
        </w:rPr>
        <w:t>לאפשרות</w:t>
      </w:r>
      <w:r w:rsidR="00C21DC1" w:rsidRPr="00C60BC6">
        <w:rPr>
          <w:rFonts w:ascii="David" w:hAnsi="David" w:cs="David"/>
          <w:sz w:val="24"/>
          <w:szCs w:val="24"/>
          <w:rtl/>
        </w:rPr>
        <w:t xml:space="preserve"> </w:t>
      </w:r>
      <w:r w:rsidR="00C21DC1" w:rsidRPr="00C60BC6">
        <w:rPr>
          <w:rFonts w:ascii="David" w:hAnsi="David" w:cs="David" w:hint="eastAsia"/>
          <w:sz w:val="24"/>
          <w:szCs w:val="24"/>
          <w:rtl/>
        </w:rPr>
        <w:t>לפעול</w:t>
      </w:r>
      <w:r w:rsidR="00C21DC1" w:rsidRPr="00C60BC6">
        <w:rPr>
          <w:rFonts w:ascii="David" w:hAnsi="David" w:cs="David"/>
          <w:sz w:val="24"/>
          <w:szCs w:val="24"/>
          <w:rtl/>
        </w:rPr>
        <w:t xml:space="preserve"> </w:t>
      </w:r>
      <w:r w:rsidR="00C21DC1" w:rsidRPr="00C60BC6">
        <w:rPr>
          <w:rFonts w:ascii="David" w:hAnsi="David" w:cs="David" w:hint="eastAsia"/>
          <w:sz w:val="24"/>
          <w:szCs w:val="24"/>
          <w:rtl/>
        </w:rPr>
        <w:t>באופנים</w:t>
      </w:r>
      <w:r w:rsidR="00C21DC1" w:rsidRPr="00C60BC6">
        <w:rPr>
          <w:rFonts w:ascii="David" w:hAnsi="David" w:cs="David"/>
          <w:sz w:val="24"/>
          <w:szCs w:val="24"/>
          <w:rtl/>
        </w:rPr>
        <w:t xml:space="preserve"> </w:t>
      </w:r>
      <w:r w:rsidR="00C21DC1" w:rsidRPr="00C60BC6">
        <w:rPr>
          <w:rFonts w:ascii="David" w:hAnsi="David" w:cs="David" w:hint="eastAsia"/>
          <w:sz w:val="24"/>
          <w:szCs w:val="24"/>
          <w:rtl/>
        </w:rPr>
        <w:t>מאתגרים</w:t>
      </w:r>
      <w:r w:rsidR="00C21DC1" w:rsidRPr="00C60BC6">
        <w:rPr>
          <w:rFonts w:ascii="David" w:hAnsi="David" w:cs="David"/>
          <w:sz w:val="24"/>
          <w:szCs w:val="24"/>
          <w:rtl/>
        </w:rPr>
        <w:t>.</w:t>
      </w:r>
      <w:r w:rsidR="00C21DC1">
        <w:rPr>
          <w:rFonts w:ascii="David" w:hAnsi="David" w:cs="David" w:hint="cs"/>
          <w:sz w:val="24"/>
          <w:szCs w:val="24"/>
          <w:rtl/>
        </w:rPr>
        <w:t xml:space="preserve"> </w:t>
      </w:r>
      <w:r w:rsidR="00C21DC1">
        <w:rPr>
          <w:rFonts w:ascii="David" w:eastAsia="Times New Roman" w:hAnsi="David" w:cs="David" w:hint="cs"/>
          <w:sz w:val="24"/>
          <w:szCs w:val="24"/>
          <w:rtl/>
        </w:rPr>
        <w:t>כאן</w:t>
      </w:r>
      <w:r w:rsidR="00E12B7A">
        <w:rPr>
          <w:rFonts w:ascii="David" w:eastAsia="Times New Roman" w:hAnsi="David" w:cs="David" w:hint="cs"/>
          <w:sz w:val="24"/>
          <w:szCs w:val="24"/>
          <w:rtl/>
        </w:rPr>
        <w:t xml:space="preserve"> חילצנו</w:t>
      </w:r>
      <w:r w:rsidR="00C21DC1">
        <w:rPr>
          <w:rFonts w:ascii="David" w:eastAsia="Times New Roman" w:hAnsi="David" w:cs="David" w:hint="cs"/>
          <w:sz w:val="24"/>
          <w:szCs w:val="24"/>
          <w:rtl/>
        </w:rPr>
        <w:t>, באמצעות גישת ההגיונות המוסדיים,</w:t>
      </w:r>
      <w:r w:rsidR="00E12B7A">
        <w:rPr>
          <w:rFonts w:ascii="David" w:eastAsia="Times New Roman" w:hAnsi="David" w:cs="David" w:hint="cs"/>
          <w:sz w:val="24"/>
          <w:szCs w:val="24"/>
          <w:rtl/>
        </w:rPr>
        <w:t xml:space="preserve"> שלושה תהליכים חברתיים </w:t>
      </w:r>
      <w:r w:rsidR="00512E4E">
        <w:rPr>
          <w:rFonts w:ascii="David" w:eastAsia="Times New Roman" w:hAnsi="David" w:cs="David" w:hint="cs"/>
          <w:sz w:val="24"/>
          <w:szCs w:val="24"/>
          <w:rtl/>
        </w:rPr>
        <w:t>לביאו</w:t>
      </w:r>
      <w:r w:rsidR="00512E4E">
        <w:rPr>
          <w:rFonts w:ascii="David" w:eastAsia="Times New Roman" w:hAnsi="David" w:cs="David" w:hint="eastAsia"/>
          <w:sz w:val="24"/>
          <w:szCs w:val="24"/>
          <w:rtl/>
        </w:rPr>
        <w:t>ר</w:t>
      </w:r>
      <w:r w:rsidR="00E12B7A">
        <w:rPr>
          <w:rFonts w:ascii="David" w:eastAsia="Times New Roman" w:hAnsi="David" w:cs="David" w:hint="cs"/>
          <w:sz w:val="24"/>
          <w:szCs w:val="24"/>
          <w:rtl/>
        </w:rPr>
        <w:t xml:space="preserve"> </w:t>
      </w:r>
      <w:r w:rsidR="00C13F75">
        <w:rPr>
          <w:rFonts w:ascii="David" w:eastAsia="Times New Roman" w:hAnsi="David" w:cs="David" w:hint="cs"/>
          <w:sz w:val="24"/>
          <w:szCs w:val="24"/>
          <w:rtl/>
        </w:rPr>
        <w:t>מחוייבותן של מועסקות</w:t>
      </w:r>
      <w:r w:rsidR="002379A0">
        <w:rPr>
          <w:rFonts w:ascii="David" w:eastAsia="Times New Roman" w:hAnsi="David" w:cs="David" w:hint="cs"/>
          <w:sz w:val="24"/>
          <w:szCs w:val="24"/>
          <w:rtl/>
        </w:rPr>
        <w:t xml:space="preserve"> </w:t>
      </w:r>
      <w:r w:rsidR="00C13F75">
        <w:rPr>
          <w:rFonts w:ascii="David" w:eastAsia="Times New Roman" w:hAnsi="David" w:cs="David" w:hint="cs"/>
          <w:sz w:val="24"/>
          <w:szCs w:val="24"/>
          <w:rtl/>
        </w:rPr>
        <w:t xml:space="preserve">בארגוני רווחה מדינתיים כלפי </w:t>
      </w:r>
      <w:r w:rsidR="00E12B7A" w:rsidRPr="002379A0">
        <w:rPr>
          <w:rFonts w:ascii="David" w:eastAsia="Times New Roman" w:hAnsi="David" w:cs="David" w:hint="cs"/>
          <w:sz w:val="24"/>
          <w:szCs w:val="24"/>
          <w:rtl/>
        </w:rPr>
        <w:t xml:space="preserve">שורדות אלימות כלכלית </w:t>
      </w:r>
      <w:r w:rsidR="008C4F91">
        <w:rPr>
          <w:rFonts w:ascii="David" w:eastAsia="Times New Roman" w:hAnsi="David" w:cs="David" w:hint="cs"/>
          <w:sz w:val="24"/>
          <w:szCs w:val="24"/>
          <w:rtl/>
        </w:rPr>
        <w:t xml:space="preserve">שעלתה כאתגור </w:t>
      </w:r>
      <w:r w:rsidR="00E12B7A" w:rsidRPr="002379A0">
        <w:rPr>
          <w:rFonts w:ascii="David" w:eastAsia="Times New Roman" w:hAnsi="David" w:cs="David" w:hint="cs"/>
          <w:sz w:val="24"/>
          <w:szCs w:val="24"/>
          <w:rtl/>
        </w:rPr>
        <w:t>ה</w:t>
      </w:r>
      <w:r w:rsidR="0056638E" w:rsidRPr="002379A0">
        <w:rPr>
          <w:rFonts w:ascii="David" w:eastAsia="Times New Roman" w:hAnsi="David" w:cs="David" w:hint="cs"/>
          <w:sz w:val="24"/>
          <w:szCs w:val="24"/>
          <w:rtl/>
        </w:rPr>
        <w:t>היגיון</w:t>
      </w:r>
      <w:r w:rsidR="00E12B7A" w:rsidRPr="002379A0">
        <w:rPr>
          <w:rFonts w:ascii="David" w:eastAsia="Times New Roman" w:hAnsi="David" w:cs="David" w:hint="cs"/>
          <w:sz w:val="24"/>
          <w:szCs w:val="24"/>
          <w:rtl/>
        </w:rPr>
        <w:t xml:space="preserve"> המוסדי</w:t>
      </w:r>
      <w:r w:rsidR="00E12B7A" w:rsidRPr="002379A0">
        <w:rPr>
          <w:rFonts w:ascii="David" w:eastAsia="Times New Roman" w:hAnsi="David" w:cs="David" w:hint="cs"/>
          <w:sz w:val="24"/>
          <w:szCs w:val="24"/>
          <w:rtl/>
          <w:lang w:val="en-GB"/>
        </w:rPr>
        <w:t xml:space="preserve"> המאפיי</w:t>
      </w:r>
      <w:r w:rsidR="00B121DD" w:rsidRPr="002379A0">
        <w:rPr>
          <w:rFonts w:ascii="David" w:eastAsia="Times New Roman" w:hAnsi="David" w:cs="David" w:hint="cs"/>
          <w:sz w:val="24"/>
          <w:szCs w:val="24"/>
          <w:rtl/>
          <w:lang w:val="en-GB"/>
        </w:rPr>
        <w:t>ן</w:t>
      </w:r>
      <w:r w:rsidR="00E12B7A" w:rsidRPr="002379A0">
        <w:rPr>
          <w:rFonts w:ascii="David" w:eastAsia="Times New Roman" w:hAnsi="David" w:cs="David" w:hint="cs"/>
          <w:sz w:val="24"/>
          <w:szCs w:val="24"/>
          <w:rtl/>
          <w:lang w:val="en-GB"/>
        </w:rPr>
        <w:t xml:space="preserve"> כל אחד</w:t>
      </w:r>
      <w:r w:rsidR="00E12B7A">
        <w:rPr>
          <w:rFonts w:ascii="David" w:eastAsia="Times New Roman" w:hAnsi="David" w:cs="David" w:hint="cs"/>
          <w:sz w:val="24"/>
          <w:szCs w:val="24"/>
          <w:rtl/>
          <w:lang w:val="en-GB"/>
        </w:rPr>
        <w:t xml:space="preserve"> מארגוני הרווחה </w:t>
      </w:r>
      <w:r w:rsidR="008C4F91">
        <w:rPr>
          <w:rFonts w:ascii="David" w:eastAsia="Times New Roman" w:hAnsi="David" w:cs="David" w:hint="cs"/>
          <w:sz w:val="24"/>
          <w:szCs w:val="24"/>
          <w:rtl/>
          <w:lang w:val="en-GB"/>
        </w:rPr>
        <w:t>המתכתב בדרכו עם</w:t>
      </w:r>
      <w:r w:rsidR="00E12B7A">
        <w:rPr>
          <w:rFonts w:ascii="David" w:eastAsia="Times New Roman" w:hAnsi="David" w:cs="David" w:hint="cs"/>
          <w:sz w:val="24"/>
          <w:szCs w:val="24"/>
          <w:rtl/>
          <w:lang w:val="en-GB"/>
        </w:rPr>
        <w:t xml:space="preserve"> ה</w:t>
      </w:r>
      <w:r w:rsidR="0056638E">
        <w:rPr>
          <w:rFonts w:ascii="David" w:eastAsia="Times New Roman" w:hAnsi="David" w:cs="David" w:hint="cs"/>
          <w:sz w:val="24"/>
          <w:szCs w:val="24"/>
          <w:rtl/>
          <w:lang w:val="en-GB"/>
        </w:rPr>
        <w:t>היגיון</w:t>
      </w:r>
      <w:r w:rsidR="00E12B7A">
        <w:rPr>
          <w:rFonts w:ascii="David" w:eastAsia="Times New Roman" w:hAnsi="David" w:cs="David" w:hint="cs"/>
          <w:sz w:val="24"/>
          <w:szCs w:val="24"/>
          <w:rtl/>
          <w:lang w:val="en-GB"/>
        </w:rPr>
        <w:t xml:space="preserve"> המוסדי </w:t>
      </w:r>
      <w:r w:rsidR="00512E4E">
        <w:rPr>
          <w:rFonts w:ascii="David" w:eastAsia="Times New Roman" w:hAnsi="David" w:cs="David" w:hint="cs"/>
          <w:sz w:val="24"/>
          <w:szCs w:val="24"/>
          <w:rtl/>
          <w:lang w:val="en-GB"/>
        </w:rPr>
        <w:t>הפטריארכלי</w:t>
      </w:r>
      <w:r w:rsidR="00E12B7A">
        <w:rPr>
          <w:rFonts w:ascii="David" w:eastAsia="Times New Roman" w:hAnsi="David" w:cs="David" w:hint="cs"/>
          <w:sz w:val="24"/>
          <w:szCs w:val="24"/>
          <w:rtl/>
        </w:rPr>
        <w:t>.</w:t>
      </w:r>
    </w:p>
    <w:p w14:paraId="54E276A0" w14:textId="434ADF05" w:rsidR="0078367A" w:rsidRPr="00E564F2" w:rsidRDefault="003122FF" w:rsidP="00E564F2">
      <w:pPr>
        <w:spacing w:after="0" w:line="480" w:lineRule="auto"/>
        <w:ind w:left="-625" w:right="-709" w:firstLine="426"/>
        <w:rPr>
          <w:rFonts w:ascii="David" w:eastAsia="Times New Roman" w:hAnsi="David" w:cs="David"/>
          <w:sz w:val="24"/>
          <w:szCs w:val="24"/>
          <w:rtl/>
        </w:rPr>
      </w:pPr>
      <w:r>
        <w:rPr>
          <w:rFonts w:ascii="David" w:eastAsia="Times New Roman" w:hAnsi="David" w:cs="David" w:hint="cs"/>
          <w:sz w:val="24"/>
          <w:szCs w:val="24"/>
          <w:rtl/>
        </w:rPr>
        <w:lastRenderedPageBreak/>
        <w:t xml:space="preserve">החוק למניעת אלימות במשפחה (1991) מנחה את דרכי הפעולה בשלושת ארגוני הרווחה במחקרנו כך, שמשאבים חומריים מינימליים מוקצים למיתון התלות של שורדות אלימות בן זוג בבני זוגן. בדרך זו מנחה </w:t>
      </w:r>
      <w:r w:rsidR="0056638E">
        <w:rPr>
          <w:rFonts w:ascii="David" w:eastAsia="Times New Roman" w:hAnsi="David" w:cs="David" w:hint="cs"/>
          <w:sz w:val="24"/>
          <w:szCs w:val="24"/>
          <w:rtl/>
        </w:rPr>
        <w:t>ה</w:t>
      </w:r>
      <w:r w:rsidR="00CC1222">
        <w:rPr>
          <w:rFonts w:ascii="David" w:eastAsia="Times New Roman" w:hAnsi="David" w:cs="David" w:hint="cs"/>
          <w:sz w:val="24"/>
          <w:szCs w:val="24"/>
          <w:rtl/>
        </w:rPr>
        <w:t>י</w:t>
      </w:r>
      <w:r w:rsidR="0056638E">
        <w:rPr>
          <w:rFonts w:ascii="David" w:eastAsia="Times New Roman" w:hAnsi="David" w:cs="David" w:hint="cs"/>
          <w:sz w:val="24"/>
          <w:szCs w:val="24"/>
          <w:rtl/>
        </w:rPr>
        <w:t>גיון</w:t>
      </w:r>
      <w:r>
        <w:rPr>
          <w:rFonts w:ascii="David" w:eastAsia="Times New Roman" w:hAnsi="David" w:cs="David" w:hint="cs"/>
          <w:sz w:val="24"/>
          <w:szCs w:val="24"/>
          <w:rtl/>
        </w:rPr>
        <w:t xml:space="preserve"> מוסדי </w:t>
      </w:r>
      <w:r w:rsidR="00665248">
        <w:rPr>
          <w:rFonts w:ascii="David" w:eastAsia="Times New Roman" w:hAnsi="David" w:cs="David" w:hint="cs"/>
          <w:sz w:val="24"/>
          <w:szCs w:val="24"/>
          <w:rtl/>
        </w:rPr>
        <w:t>פטריארכלי</w:t>
      </w:r>
      <w:r>
        <w:rPr>
          <w:rFonts w:ascii="David" w:eastAsia="Times New Roman" w:hAnsi="David" w:cs="David" w:hint="cs"/>
          <w:sz w:val="24"/>
          <w:szCs w:val="24"/>
          <w:rtl/>
        </w:rPr>
        <w:t xml:space="preserve"> את פעולתם כבו-זמניות של מחוייבות כלפי שורדות אלימות בן זוג והעדר אחריות מדינתית לאפשרותן לקיים חיים בנפרד מבן הזוג האלים. </w:t>
      </w:r>
      <w:r w:rsidR="00BD68F9">
        <w:rPr>
          <w:rFonts w:ascii="David" w:eastAsia="Times New Roman" w:hAnsi="David" w:cs="David" w:hint="cs"/>
          <w:sz w:val="24"/>
          <w:szCs w:val="24"/>
          <w:rtl/>
        </w:rPr>
        <w:t xml:space="preserve">שימור פרקטיקות ארגוניות המונחות על-ידי </w:t>
      </w:r>
      <w:r w:rsidR="0056638E">
        <w:rPr>
          <w:rFonts w:ascii="David" w:eastAsia="Times New Roman" w:hAnsi="David" w:cs="David" w:hint="cs"/>
          <w:sz w:val="24"/>
          <w:szCs w:val="24"/>
          <w:rtl/>
        </w:rPr>
        <w:t>הה</w:t>
      </w:r>
      <w:r w:rsidR="00CC1222">
        <w:rPr>
          <w:rFonts w:ascii="David" w:eastAsia="Times New Roman" w:hAnsi="David" w:cs="David" w:hint="cs"/>
          <w:sz w:val="24"/>
          <w:szCs w:val="24"/>
          <w:rtl/>
        </w:rPr>
        <w:t>י</w:t>
      </w:r>
      <w:r w:rsidR="0056638E">
        <w:rPr>
          <w:rFonts w:ascii="David" w:eastAsia="Times New Roman" w:hAnsi="David" w:cs="David" w:hint="cs"/>
          <w:sz w:val="24"/>
          <w:szCs w:val="24"/>
          <w:rtl/>
        </w:rPr>
        <w:t xml:space="preserve">גיון </w:t>
      </w:r>
      <w:r w:rsidR="00FD5C9E">
        <w:rPr>
          <w:rFonts w:ascii="David" w:eastAsia="Times New Roman" w:hAnsi="David" w:cs="David" w:hint="cs"/>
          <w:sz w:val="24"/>
          <w:szCs w:val="24"/>
          <w:rtl/>
        </w:rPr>
        <w:t>הפטריארכלי</w:t>
      </w:r>
      <w:r w:rsidR="00BD68F9">
        <w:rPr>
          <w:rFonts w:ascii="David" w:eastAsia="Times New Roman" w:hAnsi="David" w:cs="David" w:hint="cs"/>
          <w:sz w:val="24"/>
          <w:szCs w:val="24"/>
          <w:rtl/>
        </w:rPr>
        <w:t>, במפגש עם שורדות אלימות כלכלית, משמעות</w:t>
      </w:r>
      <w:r w:rsidR="00FB033F">
        <w:rPr>
          <w:rFonts w:ascii="David" w:eastAsia="Times New Roman" w:hAnsi="David" w:cs="David" w:hint="cs"/>
          <w:sz w:val="24"/>
          <w:szCs w:val="24"/>
          <w:rtl/>
        </w:rPr>
        <w:t>ו</w:t>
      </w:r>
      <w:r w:rsidR="00BD68F9">
        <w:rPr>
          <w:rFonts w:ascii="David" w:eastAsia="Times New Roman" w:hAnsi="David" w:cs="David" w:hint="cs"/>
          <w:sz w:val="24"/>
          <w:szCs w:val="24"/>
          <w:rtl/>
        </w:rPr>
        <w:t xml:space="preserve"> הפעלה של אותה בו זמניות ביחס אליהן. </w:t>
      </w:r>
      <w:r w:rsidR="00BD68F9" w:rsidRPr="00FB6182">
        <w:rPr>
          <w:rFonts w:ascii="David" w:eastAsia="Times New Roman" w:hAnsi="David" w:cs="David" w:hint="eastAsia"/>
          <w:sz w:val="24"/>
          <w:szCs w:val="24"/>
          <w:rtl/>
        </w:rPr>
        <w:t>אתגורן</w:t>
      </w:r>
      <w:r w:rsidR="00BD68F9" w:rsidRPr="00FB6182">
        <w:rPr>
          <w:rFonts w:ascii="David" w:eastAsia="Times New Roman" w:hAnsi="David" w:cs="David"/>
          <w:sz w:val="24"/>
          <w:szCs w:val="24"/>
          <w:rtl/>
        </w:rPr>
        <w:t xml:space="preserve"> </w:t>
      </w:r>
      <w:r w:rsidR="00BD68F9" w:rsidRPr="00FB6182">
        <w:rPr>
          <w:rFonts w:ascii="David" w:eastAsia="Times New Roman" w:hAnsi="David" w:cs="David" w:hint="eastAsia"/>
          <w:sz w:val="24"/>
          <w:szCs w:val="24"/>
          <w:rtl/>
        </w:rPr>
        <w:t>של</w:t>
      </w:r>
      <w:r w:rsidR="00BD68F9" w:rsidRPr="00FB6182">
        <w:rPr>
          <w:rFonts w:ascii="David" w:eastAsia="Times New Roman" w:hAnsi="David" w:cs="David"/>
          <w:sz w:val="24"/>
          <w:szCs w:val="24"/>
          <w:rtl/>
        </w:rPr>
        <w:t xml:space="preserve"> </w:t>
      </w:r>
      <w:r w:rsidR="00BD68F9" w:rsidRPr="00FB6182">
        <w:rPr>
          <w:rFonts w:ascii="David" w:eastAsia="Times New Roman" w:hAnsi="David" w:cs="David" w:hint="eastAsia"/>
          <w:sz w:val="24"/>
          <w:szCs w:val="24"/>
          <w:rtl/>
        </w:rPr>
        <w:t>הפרקטיקות</w:t>
      </w:r>
      <w:r w:rsidR="00BD68F9" w:rsidRPr="00FB6182">
        <w:rPr>
          <w:rFonts w:ascii="David" w:eastAsia="Times New Roman" w:hAnsi="David" w:cs="David"/>
          <w:sz w:val="24"/>
          <w:szCs w:val="24"/>
          <w:rtl/>
        </w:rPr>
        <w:t xml:space="preserve"> </w:t>
      </w:r>
      <w:r w:rsidR="00BD68F9" w:rsidRPr="00FB6182">
        <w:rPr>
          <w:rFonts w:ascii="David" w:eastAsia="Times New Roman" w:hAnsi="David" w:cs="David" w:hint="eastAsia"/>
          <w:sz w:val="24"/>
          <w:szCs w:val="24"/>
          <w:rtl/>
        </w:rPr>
        <w:t>המוסדיות</w:t>
      </w:r>
      <w:r w:rsidR="00BD68F9" w:rsidRPr="00FB6182">
        <w:rPr>
          <w:rFonts w:ascii="David" w:eastAsia="Times New Roman" w:hAnsi="David" w:cs="David"/>
          <w:sz w:val="24"/>
          <w:szCs w:val="24"/>
          <w:rtl/>
        </w:rPr>
        <w:t xml:space="preserve"> </w:t>
      </w:r>
      <w:r w:rsidR="00BD68F9" w:rsidRPr="00FB6182">
        <w:rPr>
          <w:rFonts w:ascii="David" w:eastAsia="Times New Roman" w:hAnsi="David" w:cs="David" w:hint="eastAsia"/>
          <w:sz w:val="24"/>
          <w:szCs w:val="24"/>
          <w:rtl/>
        </w:rPr>
        <w:t>במפגש</w:t>
      </w:r>
      <w:r w:rsidR="00BD68F9" w:rsidRPr="00FB6182">
        <w:rPr>
          <w:rFonts w:ascii="David" w:eastAsia="Times New Roman" w:hAnsi="David" w:cs="David"/>
          <w:sz w:val="24"/>
          <w:szCs w:val="24"/>
          <w:rtl/>
        </w:rPr>
        <w:t xml:space="preserve"> </w:t>
      </w:r>
      <w:r w:rsidR="00BD68F9" w:rsidRPr="00FB6182">
        <w:rPr>
          <w:rFonts w:ascii="David" w:eastAsia="Times New Roman" w:hAnsi="David" w:cs="David" w:hint="eastAsia"/>
          <w:sz w:val="24"/>
          <w:szCs w:val="24"/>
          <w:rtl/>
        </w:rPr>
        <w:t>כזה</w:t>
      </w:r>
      <w:r w:rsidR="00BD68F9" w:rsidRPr="00FB6182">
        <w:rPr>
          <w:rFonts w:ascii="David" w:eastAsia="Times New Roman" w:hAnsi="David" w:cs="David"/>
          <w:sz w:val="24"/>
          <w:szCs w:val="24"/>
          <w:rtl/>
        </w:rPr>
        <w:t xml:space="preserve">, </w:t>
      </w:r>
      <w:r w:rsidR="00BD68F9" w:rsidRPr="00FB6182">
        <w:rPr>
          <w:rFonts w:ascii="David" w:eastAsia="Times New Roman" w:hAnsi="David" w:cs="David" w:hint="eastAsia"/>
          <w:sz w:val="24"/>
          <w:szCs w:val="24"/>
          <w:rtl/>
        </w:rPr>
        <w:t>משמעות</w:t>
      </w:r>
      <w:r w:rsidR="00FB033F">
        <w:rPr>
          <w:rFonts w:ascii="David" w:eastAsia="Times New Roman" w:hAnsi="David" w:cs="David" w:hint="cs"/>
          <w:sz w:val="24"/>
          <w:szCs w:val="24"/>
          <w:rtl/>
        </w:rPr>
        <w:t>ו</w:t>
      </w:r>
      <w:r w:rsidR="00BD68F9" w:rsidRPr="00FB6182">
        <w:rPr>
          <w:rFonts w:ascii="David" w:eastAsia="Times New Roman" w:hAnsi="David" w:cs="David"/>
          <w:sz w:val="24"/>
          <w:szCs w:val="24"/>
          <w:rtl/>
        </w:rPr>
        <w:t xml:space="preserve"> </w:t>
      </w:r>
      <w:r w:rsidR="00BD68F9" w:rsidRPr="00FB6182">
        <w:rPr>
          <w:rFonts w:ascii="David" w:eastAsia="Times New Roman" w:hAnsi="David" w:cs="David" w:hint="eastAsia"/>
          <w:sz w:val="24"/>
          <w:szCs w:val="24"/>
          <w:rtl/>
        </w:rPr>
        <w:t>הקצאת</w:t>
      </w:r>
      <w:r w:rsidR="00BD68F9" w:rsidRPr="00FB6182">
        <w:rPr>
          <w:rFonts w:ascii="David" w:eastAsia="Times New Roman" w:hAnsi="David" w:cs="David"/>
          <w:sz w:val="24"/>
          <w:szCs w:val="24"/>
          <w:rtl/>
        </w:rPr>
        <w:t xml:space="preserve"> </w:t>
      </w:r>
      <w:r w:rsidR="00BD68F9" w:rsidRPr="00FB6182">
        <w:rPr>
          <w:rFonts w:ascii="David" w:eastAsia="Times New Roman" w:hAnsi="David" w:cs="David" w:hint="eastAsia"/>
          <w:sz w:val="24"/>
          <w:szCs w:val="24"/>
          <w:rtl/>
        </w:rPr>
        <w:t>משאבים</w:t>
      </w:r>
      <w:r w:rsidR="00BD68F9" w:rsidRPr="00FB6182">
        <w:rPr>
          <w:rFonts w:ascii="David" w:eastAsia="Times New Roman" w:hAnsi="David" w:cs="David"/>
          <w:sz w:val="24"/>
          <w:szCs w:val="24"/>
          <w:rtl/>
        </w:rPr>
        <w:t xml:space="preserve"> </w:t>
      </w:r>
      <w:r w:rsidR="00BD68F9" w:rsidRPr="00FB6182">
        <w:rPr>
          <w:rFonts w:ascii="David" w:eastAsia="Times New Roman" w:hAnsi="David" w:cs="David" w:hint="eastAsia"/>
          <w:sz w:val="24"/>
          <w:szCs w:val="24"/>
          <w:rtl/>
        </w:rPr>
        <w:t>שתאפשר</w:t>
      </w:r>
      <w:r w:rsidR="00BD68F9" w:rsidRPr="00FB6182">
        <w:rPr>
          <w:rFonts w:ascii="David" w:eastAsia="Times New Roman" w:hAnsi="David" w:cs="David"/>
          <w:sz w:val="24"/>
          <w:szCs w:val="24"/>
          <w:rtl/>
        </w:rPr>
        <w:t xml:space="preserve"> </w:t>
      </w:r>
      <w:r w:rsidR="00BD68F9" w:rsidRPr="00FB6182">
        <w:rPr>
          <w:rFonts w:ascii="David" w:eastAsia="Times New Roman" w:hAnsi="David" w:cs="David" w:hint="eastAsia"/>
          <w:sz w:val="24"/>
          <w:szCs w:val="24"/>
          <w:rtl/>
        </w:rPr>
        <w:t>התחלה</w:t>
      </w:r>
      <w:r w:rsidR="00BD68F9" w:rsidRPr="00FB6182">
        <w:rPr>
          <w:rFonts w:ascii="David" w:eastAsia="Times New Roman" w:hAnsi="David" w:cs="David"/>
          <w:sz w:val="24"/>
          <w:szCs w:val="24"/>
          <w:rtl/>
        </w:rPr>
        <w:t xml:space="preserve"> </w:t>
      </w:r>
      <w:r w:rsidR="00BD68F9" w:rsidRPr="00FB6182">
        <w:rPr>
          <w:rFonts w:ascii="David" w:eastAsia="Times New Roman" w:hAnsi="David" w:cs="David" w:hint="eastAsia"/>
          <w:sz w:val="24"/>
          <w:szCs w:val="24"/>
          <w:rtl/>
        </w:rPr>
        <w:t>של</w:t>
      </w:r>
      <w:r w:rsidR="00BD68F9" w:rsidRPr="00FB6182">
        <w:rPr>
          <w:rFonts w:ascii="David" w:eastAsia="Times New Roman" w:hAnsi="David" w:cs="David"/>
          <w:sz w:val="24"/>
          <w:szCs w:val="24"/>
          <w:rtl/>
        </w:rPr>
        <w:t xml:space="preserve"> </w:t>
      </w:r>
      <w:r w:rsidR="00BD68F9" w:rsidRPr="00FB6182">
        <w:rPr>
          <w:rFonts w:ascii="David" w:eastAsia="Times New Roman" w:hAnsi="David" w:cs="David" w:hint="eastAsia"/>
          <w:sz w:val="24"/>
          <w:szCs w:val="24"/>
          <w:rtl/>
        </w:rPr>
        <w:t>תהליך</w:t>
      </w:r>
      <w:r w:rsidR="00BD68F9" w:rsidRPr="00FB6182">
        <w:rPr>
          <w:rFonts w:ascii="David" w:eastAsia="Times New Roman" w:hAnsi="David" w:cs="David"/>
          <w:sz w:val="24"/>
          <w:szCs w:val="24"/>
          <w:rtl/>
        </w:rPr>
        <w:t xml:space="preserve"> </w:t>
      </w:r>
      <w:r w:rsidR="00BD68F9" w:rsidRPr="00FB6182">
        <w:rPr>
          <w:rFonts w:ascii="David" w:eastAsia="Times New Roman" w:hAnsi="David" w:cs="David" w:hint="eastAsia"/>
          <w:sz w:val="24"/>
          <w:szCs w:val="24"/>
          <w:rtl/>
        </w:rPr>
        <w:t>שיקום</w:t>
      </w:r>
      <w:r w:rsidR="00BD68F9" w:rsidRPr="00FB6182">
        <w:rPr>
          <w:rFonts w:ascii="David" w:eastAsia="Times New Roman" w:hAnsi="David" w:cs="David"/>
          <w:sz w:val="24"/>
          <w:szCs w:val="24"/>
          <w:rtl/>
        </w:rPr>
        <w:t xml:space="preserve"> </w:t>
      </w:r>
      <w:r w:rsidR="00BD68F9" w:rsidRPr="00FB6182">
        <w:rPr>
          <w:rFonts w:ascii="David" w:eastAsia="Times New Roman" w:hAnsi="David" w:cs="David" w:hint="eastAsia"/>
          <w:sz w:val="24"/>
          <w:szCs w:val="24"/>
          <w:rtl/>
        </w:rPr>
        <w:t>כלכלי</w:t>
      </w:r>
      <w:r w:rsidR="00BD68F9" w:rsidRPr="00FB6182">
        <w:rPr>
          <w:rFonts w:ascii="David" w:eastAsia="Times New Roman" w:hAnsi="David" w:cs="David"/>
          <w:sz w:val="24"/>
          <w:szCs w:val="24"/>
          <w:rtl/>
        </w:rPr>
        <w:t xml:space="preserve"> </w:t>
      </w:r>
      <w:r w:rsidR="00BD68F9" w:rsidRPr="00FB6182">
        <w:rPr>
          <w:rFonts w:ascii="David" w:eastAsia="Times New Roman" w:hAnsi="David" w:cs="David" w:hint="eastAsia"/>
          <w:sz w:val="24"/>
          <w:szCs w:val="24"/>
          <w:rtl/>
        </w:rPr>
        <w:t>נוכח</w:t>
      </w:r>
      <w:r w:rsidR="00BD68F9" w:rsidRPr="00FB6182">
        <w:rPr>
          <w:rFonts w:ascii="David" w:eastAsia="Times New Roman" w:hAnsi="David" w:cs="David"/>
          <w:sz w:val="24"/>
          <w:szCs w:val="24"/>
          <w:rtl/>
        </w:rPr>
        <w:t xml:space="preserve"> </w:t>
      </w:r>
      <w:r w:rsidR="00BD68F9" w:rsidRPr="00FB6182">
        <w:rPr>
          <w:rFonts w:ascii="David" w:eastAsia="Times New Roman" w:hAnsi="David" w:cs="David" w:hint="eastAsia"/>
          <w:sz w:val="24"/>
          <w:szCs w:val="24"/>
          <w:rtl/>
        </w:rPr>
        <w:t>הלוואות</w:t>
      </w:r>
      <w:r w:rsidR="00BD68F9" w:rsidRPr="00FB6182">
        <w:rPr>
          <w:rFonts w:ascii="David" w:eastAsia="Times New Roman" w:hAnsi="David" w:cs="David"/>
          <w:sz w:val="24"/>
          <w:szCs w:val="24"/>
          <w:rtl/>
        </w:rPr>
        <w:t xml:space="preserve">, </w:t>
      </w:r>
      <w:r w:rsidR="00BD68F9" w:rsidRPr="00FB6182">
        <w:rPr>
          <w:rFonts w:ascii="David" w:eastAsia="Times New Roman" w:hAnsi="David" w:cs="David" w:hint="eastAsia"/>
          <w:sz w:val="24"/>
          <w:szCs w:val="24"/>
          <w:rtl/>
        </w:rPr>
        <w:t>חובות</w:t>
      </w:r>
      <w:r w:rsidR="00BD68F9" w:rsidRPr="00FB6182">
        <w:rPr>
          <w:rFonts w:ascii="David" w:eastAsia="Times New Roman" w:hAnsi="David" w:cs="David"/>
          <w:sz w:val="24"/>
          <w:szCs w:val="24"/>
          <w:rtl/>
        </w:rPr>
        <w:t xml:space="preserve">, </w:t>
      </w:r>
      <w:r w:rsidR="00BD68F9" w:rsidRPr="00FB6182">
        <w:rPr>
          <w:rFonts w:ascii="David" w:eastAsia="Times New Roman" w:hAnsi="David" w:cs="David" w:hint="eastAsia"/>
          <w:sz w:val="24"/>
          <w:szCs w:val="24"/>
          <w:rtl/>
        </w:rPr>
        <w:t>מצבי</w:t>
      </w:r>
      <w:r w:rsidR="00BD68F9" w:rsidRPr="00FB6182">
        <w:rPr>
          <w:rFonts w:ascii="David" w:eastAsia="Times New Roman" w:hAnsi="David" w:cs="David"/>
          <w:sz w:val="24"/>
          <w:szCs w:val="24"/>
          <w:rtl/>
        </w:rPr>
        <w:t xml:space="preserve"> </w:t>
      </w:r>
      <w:r w:rsidR="00BD68F9" w:rsidRPr="00FB6182">
        <w:rPr>
          <w:rFonts w:ascii="David" w:eastAsia="Times New Roman" w:hAnsi="David" w:cs="David" w:hint="eastAsia"/>
          <w:sz w:val="24"/>
          <w:szCs w:val="24"/>
          <w:rtl/>
        </w:rPr>
        <w:t>דיור</w:t>
      </w:r>
      <w:r w:rsidR="00BD68F9" w:rsidRPr="00FB6182">
        <w:rPr>
          <w:rFonts w:ascii="David" w:eastAsia="Times New Roman" w:hAnsi="David" w:cs="David"/>
          <w:sz w:val="24"/>
          <w:szCs w:val="24"/>
          <w:rtl/>
        </w:rPr>
        <w:t xml:space="preserve"> </w:t>
      </w:r>
      <w:r w:rsidR="00BD68F9" w:rsidRPr="00FB6182">
        <w:rPr>
          <w:rFonts w:ascii="David" w:eastAsia="Times New Roman" w:hAnsi="David" w:cs="David" w:hint="eastAsia"/>
          <w:sz w:val="24"/>
          <w:szCs w:val="24"/>
          <w:rtl/>
        </w:rPr>
        <w:t>מורכבים</w:t>
      </w:r>
      <w:r w:rsidR="00BD68F9" w:rsidRPr="00FB6182">
        <w:rPr>
          <w:rFonts w:ascii="David" w:eastAsia="Times New Roman" w:hAnsi="David" w:cs="David"/>
          <w:sz w:val="24"/>
          <w:szCs w:val="24"/>
          <w:rtl/>
        </w:rPr>
        <w:t xml:space="preserve">, </w:t>
      </w:r>
      <w:r w:rsidR="00BD68F9" w:rsidRPr="00FB6182">
        <w:rPr>
          <w:rFonts w:ascii="David" w:eastAsia="Times New Roman" w:hAnsi="David" w:cs="David" w:hint="eastAsia"/>
          <w:sz w:val="24"/>
          <w:szCs w:val="24"/>
          <w:rtl/>
        </w:rPr>
        <w:t>והעדר</w:t>
      </w:r>
      <w:r w:rsidR="00BD68F9" w:rsidRPr="00FB6182">
        <w:rPr>
          <w:rFonts w:ascii="David" w:eastAsia="Times New Roman" w:hAnsi="David" w:cs="David"/>
          <w:sz w:val="24"/>
          <w:szCs w:val="24"/>
          <w:rtl/>
        </w:rPr>
        <w:t xml:space="preserve"> </w:t>
      </w:r>
      <w:r w:rsidR="00BD68F9" w:rsidRPr="00FB6182">
        <w:rPr>
          <w:rFonts w:ascii="David" w:eastAsia="Times New Roman" w:hAnsi="David" w:cs="David" w:hint="eastAsia"/>
          <w:sz w:val="24"/>
          <w:szCs w:val="24"/>
          <w:rtl/>
        </w:rPr>
        <w:t>יכולת</w:t>
      </w:r>
      <w:r w:rsidR="00BD68F9" w:rsidRPr="00FB6182">
        <w:rPr>
          <w:rFonts w:ascii="David" w:eastAsia="Times New Roman" w:hAnsi="David" w:cs="David"/>
          <w:sz w:val="24"/>
          <w:szCs w:val="24"/>
          <w:rtl/>
        </w:rPr>
        <w:t xml:space="preserve"> </w:t>
      </w:r>
      <w:r w:rsidR="00BD68F9" w:rsidRPr="00FB6182">
        <w:rPr>
          <w:rFonts w:ascii="David" w:eastAsia="Times New Roman" w:hAnsi="David" w:cs="David" w:hint="eastAsia"/>
          <w:sz w:val="24"/>
          <w:szCs w:val="24"/>
          <w:rtl/>
        </w:rPr>
        <w:t>למשוך</w:t>
      </w:r>
      <w:r w:rsidR="00BD68F9" w:rsidRPr="00FB6182">
        <w:rPr>
          <w:rFonts w:ascii="David" w:eastAsia="Times New Roman" w:hAnsi="David" w:cs="David"/>
          <w:sz w:val="24"/>
          <w:szCs w:val="24"/>
          <w:rtl/>
        </w:rPr>
        <w:t xml:space="preserve"> </w:t>
      </w:r>
      <w:r w:rsidR="00BD68F9" w:rsidRPr="00FB6182">
        <w:rPr>
          <w:rFonts w:ascii="David" w:eastAsia="Times New Roman" w:hAnsi="David" w:cs="David" w:hint="eastAsia"/>
          <w:sz w:val="24"/>
          <w:szCs w:val="24"/>
          <w:rtl/>
        </w:rPr>
        <w:t>כספים</w:t>
      </w:r>
      <w:r w:rsidR="00BD68F9" w:rsidRPr="00FB6182">
        <w:rPr>
          <w:rFonts w:ascii="David" w:eastAsia="Times New Roman" w:hAnsi="David" w:cs="David"/>
          <w:sz w:val="24"/>
          <w:szCs w:val="24"/>
          <w:rtl/>
        </w:rPr>
        <w:t xml:space="preserve">. </w:t>
      </w:r>
      <w:r w:rsidR="00BD68F9" w:rsidRPr="00FB6182">
        <w:rPr>
          <w:rFonts w:ascii="David" w:eastAsia="Times New Roman" w:hAnsi="David" w:cs="David" w:hint="eastAsia"/>
          <w:sz w:val="24"/>
          <w:szCs w:val="24"/>
          <w:rtl/>
        </w:rPr>
        <w:t>שלושת</w:t>
      </w:r>
      <w:r w:rsidR="00BD68F9" w:rsidRPr="00FB6182">
        <w:rPr>
          <w:rFonts w:ascii="David" w:eastAsia="Times New Roman" w:hAnsi="David" w:cs="David"/>
          <w:sz w:val="24"/>
          <w:szCs w:val="24"/>
          <w:rtl/>
        </w:rPr>
        <w:t xml:space="preserve"> </w:t>
      </w:r>
      <w:r w:rsidR="00BD68F9" w:rsidRPr="00FB6182">
        <w:rPr>
          <w:rFonts w:ascii="David" w:eastAsia="Times New Roman" w:hAnsi="David" w:cs="David" w:hint="eastAsia"/>
          <w:sz w:val="24"/>
          <w:szCs w:val="24"/>
          <w:rtl/>
        </w:rPr>
        <w:t>התהליכים</w:t>
      </w:r>
      <w:r w:rsidR="00BD68F9" w:rsidRPr="00FB6182">
        <w:rPr>
          <w:rFonts w:ascii="David" w:eastAsia="Times New Roman" w:hAnsi="David" w:cs="David"/>
          <w:sz w:val="24"/>
          <w:szCs w:val="24"/>
          <w:rtl/>
        </w:rPr>
        <w:t xml:space="preserve"> </w:t>
      </w:r>
      <w:r w:rsidR="00BD68F9" w:rsidRPr="00FB6182">
        <w:rPr>
          <w:rFonts w:ascii="David" w:eastAsia="Times New Roman" w:hAnsi="David" w:cs="David" w:hint="eastAsia"/>
          <w:sz w:val="24"/>
          <w:szCs w:val="24"/>
          <w:rtl/>
        </w:rPr>
        <w:t>החברתיים</w:t>
      </w:r>
      <w:r w:rsidR="00BD68F9" w:rsidRPr="00FB6182">
        <w:rPr>
          <w:rFonts w:ascii="David" w:eastAsia="Times New Roman" w:hAnsi="David" w:cs="David"/>
          <w:sz w:val="24"/>
          <w:szCs w:val="24"/>
          <w:rtl/>
        </w:rPr>
        <w:t xml:space="preserve"> </w:t>
      </w:r>
      <w:r w:rsidR="00BD68F9" w:rsidRPr="00FB6182">
        <w:rPr>
          <w:rFonts w:ascii="David" w:eastAsia="Times New Roman" w:hAnsi="David" w:cs="David" w:hint="eastAsia"/>
          <w:sz w:val="24"/>
          <w:szCs w:val="24"/>
          <w:rtl/>
        </w:rPr>
        <w:t>שחילצנו</w:t>
      </w:r>
      <w:r w:rsidR="00BD68F9" w:rsidRPr="00FB6182">
        <w:rPr>
          <w:rFonts w:ascii="David" w:eastAsia="Times New Roman" w:hAnsi="David" w:cs="David"/>
          <w:sz w:val="24"/>
          <w:szCs w:val="24"/>
          <w:rtl/>
        </w:rPr>
        <w:t xml:space="preserve"> </w:t>
      </w:r>
      <w:r w:rsidR="00BD68F9" w:rsidRPr="00FB6182">
        <w:rPr>
          <w:rFonts w:ascii="David" w:eastAsia="Times New Roman" w:hAnsi="David" w:cs="David" w:hint="eastAsia"/>
          <w:sz w:val="24"/>
          <w:szCs w:val="24"/>
          <w:rtl/>
        </w:rPr>
        <w:t>באמצעות</w:t>
      </w:r>
      <w:r w:rsidR="00BD68F9" w:rsidRPr="00FB6182">
        <w:rPr>
          <w:rFonts w:ascii="David" w:eastAsia="Times New Roman" w:hAnsi="David" w:cs="David"/>
          <w:sz w:val="24"/>
          <w:szCs w:val="24"/>
          <w:rtl/>
        </w:rPr>
        <w:t xml:space="preserve"> </w:t>
      </w:r>
      <w:r w:rsidR="00BD68F9" w:rsidRPr="00FB6182">
        <w:rPr>
          <w:rFonts w:ascii="David" w:eastAsia="Times New Roman" w:hAnsi="David" w:cs="David" w:hint="eastAsia"/>
          <w:sz w:val="24"/>
          <w:szCs w:val="24"/>
          <w:rtl/>
        </w:rPr>
        <w:t>ניתוח</w:t>
      </w:r>
      <w:r w:rsidR="00BD68F9" w:rsidRPr="00FB6182">
        <w:rPr>
          <w:rFonts w:ascii="David" w:eastAsia="Times New Roman" w:hAnsi="David" w:cs="David"/>
          <w:sz w:val="24"/>
          <w:szCs w:val="24"/>
          <w:rtl/>
        </w:rPr>
        <w:t xml:space="preserve"> </w:t>
      </w:r>
      <w:r w:rsidR="00BD68F9" w:rsidRPr="00FB6182">
        <w:rPr>
          <w:rFonts w:ascii="David" w:eastAsia="Times New Roman" w:hAnsi="David" w:cs="David" w:hint="eastAsia"/>
          <w:sz w:val="24"/>
          <w:szCs w:val="24"/>
          <w:rtl/>
        </w:rPr>
        <w:t>ארבעת</w:t>
      </w:r>
      <w:r w:rsidR="00BD68F9" w:rsidRPr="00FB6182">
        <w:rPr>
          <w:rFonts w:ascii="David" w:eastAsia="Times New Roman" w:hAnsi="David" w:cs="David"/>
          <w:sz w:val="24"/>
          <w:szCs w:val="24"/>
          <w:rtl/>
        </w:rPr>
        <w:t xml:space="preserve"> </w:t>
      </w:r>
      <w:r w:rsidR="00BD68F9" w:rsidRPr="00FB6182">
        <w:rPr>
          <w:rFonts w:ascii="David" w:eastAsia="Times New Roman" w:hAnsi="David" w:cs="David" w:hint="eastAsia"/>
          <w:sz w:val="24"/>
          <w:szCs w:val="24"/>
          <w:rtl/>
        </w:rPr>
        <w:t>מימדי</w:t>
      </w:r>
      <w:r w:rsidR="00BD68F9" w:rsidRPr="00FB6182">
        <w:rPr>
          <w:rFonts w:ascii="David" w:eastAsia="Times New Roman" w:hAnsi="David" w:cs="David"/>
          <w:sz w:val="24"/>
          <w:szCs w:val="24"/>
          <w:rtl/>
        </w:rPr>
        <w:t xml:space="preserve"> </w:t>
      </w:r>
      <w:r w:rsidR="00BD68F9" w:rsidRPr="00FB6182">
        <w:rPr>
          <w:rFonts w:ascii="David" w:eastAsia="Times New Roman" w:hAnsi="David" w:cs="David" w:hint="eastAsia"/>
          <w:sz w:val="24"/>
          <w:szCs w:val="24"/>
          <w:rtl/>
        </w:rPr>
        <w:t>ה</w:t>
      </w:r>
      <w:r w:rsidR="0056638E">
        <w:rPr>
          <w:rFonts w:ascii="David" w:eastAsia="Times New Roman" w:hAnsi="David" w:cs="David" w:hint="cs"/>
          <w:sz w:val="24"/>
          <w:szCs w:val="24"/>
          <w:rtl/>
        </w:rPr>
        <w:t>היגיון</w:t>
      </w:r>
      <w:r w:rsidR="00BD68F9" w:rsidRPr="00FB6182">
        <w:rPr>
          <w:rFonts w:ascii="David" w:eastAsia="Times New Roman" w:hAnsi="David" w:cs="David"/>
          <w:sz w:val="24"/>
          <w:szCs w:val="24"/>
          <w:rtl/>
        </w:rPr>
        <w:t xml:space="preserve"> </w:t>
      </w:r>
      <w:r w:rsidR="00BD68F9" w:rsidRPr="00FB6182">
        <w:rPr>
          <w:rFonts w:ascii="David" w:eastAsia="Times New Roman" w:hAnsi="David" w:cs="David" w:hint="eastAsia"/>
          <w:sz w:val="24"/>
          <w:szCs w:val="24"/>
          <w:rtl/>
        </w:rPr>
        <w:t>המוסדי</w:t>
      </w:r>
      <w:r w:rsidR="00BD68F9" w:rsidRPr="00FB6182">
        <w:rPr>
          <w:rFonts w:ascii="David" w:eastAsia="Times New Roman" w:hAnsi="David" w:cs="David"/>
          <w:sz w:val="24"/>
          <w:szCs w:val="24"/>
          <w:rtl/>
        </w:rPr>
        <w:t xml:space="preserve"> </w:t>
      </w:r>
      <w:r w:rsidR="00BD68F9" w:rsidRPr="00FB6182">
        <w:rPr>
          <w:rFonts w:ascii="David" w:eastAsia="Times New Roman" w:hAnsi="David" w:cs="David" w:hint="eastAsia"/>
          <w:sz w:val="24"/>
          <w:szCs w:val="24"/>
          <w:rtl/>
        </w:rPr>
        <w:t>בכל</w:t>
      </w:r>
      <w:r w:rsidR="00BD68F9" w:rsidRPr="00FB6182">
        <w:rPr>
          <w:rFonts w:ascii="David" w:eastAsia="Times New Roman" w:hAnsi="David" w:cs="David"/>
          <w:sz w:val="24"/>
          <w:szCs w:val="24"/>
          <w:rtl/>
        </w:rPr>
        <w:t xml:space="preserve"> </w:t>
      </w:r>
      <w:r w:rsidR="00BD68F9" w:rsidRPr="00FB6182">
        <w:rPr>
          <w:rFonts w:ascii="David" w:eastAsia="Times New Roman" w:hAnsi="David" w:cs="David" w:hint="eastAsia"/>
          <w:sz w:val="24"/>
          <w:szCs w:val="24"/>
          <w:rtl/>
        </w:rPr>
        <w:t>אחד</w:t>
      </w:r>
      <w:r w:rsidR="00BD68F9" w:rsidRPr="00FB6182">
        <w:rPr>
          <w:rFonts w:ascii="David" w:eastAsia="Times New Roman" w:hAnsi="David" w:cs="David"/>
          <w:sz w:val="24"/>
          <w:szCs w:val="24"/>
          <w:rtl/>
        </w:rPr>
        <w:t xml:space="preserve"> </w:t>
      </w:r>
      <w:r w:rsidR="00BD68F9" w:rsidRPr="00FB6182">
        <w:rPr>
          <w:rFonts w:ascii="David" w:eastAsia="Times New Roman" w:hAnsi="David" w:cs="David" w:hint="eastAsia"/>
          <w:sz w:val="24"/>
          <w:szCs w:val="24"/>
          <w:rtl/>
        </w:rPr>
        <w:t>מארגוני</w:t>
      </w:r>
      <w:r w:rsidR="00BD68F9" w:rsidRPr="00FB6182">
        <w:rPr>
          <w:rFonts w:ascii="David" w:eastAsia="Times New Roman" w:hAnsi="David" w:cs="David"/>
          <w:sz w:val="24"/>
          <w:szCs w:val="24"/>
          <w:rtl/>
        </w:rPr>
        <w:t xml:space="preserve"> </w:t>
      </w:r>
      <w:r w:rsidR="00BD68F9" w:rsidRPr="00FB6182">
        <w:rPr>
          <w:rFonts w:ascii="David" w:eastAsia="Times New Roman" w:hAnsi="David" w:cs="David" w:hint="eastAsia"/>
          <w:sz w:val="24"/>
          <w:szCs w:val="24"/>
          <w:rtl/>
        </w:rPr>
        <w:t>הרווחה</w:t>
      </w:r>
      <w:r w:rsidR="00B121DD">
        <w:rPr>
          <w:rFonts w:ascii="David" w:eastAsia="Times New Roman" w:hAnsi="David" w:cs="David" w:hint="cs"/>
          <w:sz w:val="24"/>
          <w:szCs w:val="24"/>
          <w:rtl/>
        </w:rPr>
        <w:t xml:space="preserve"> -</w:t>
      </w:r>
      <w:r w:rsidR="00AD4382" w:rsidRPr="00FB6182">
        <w:rPr>
          <w:rFonts w:ascii="David" w:eastAsia="Times New Roman" w:hAnsi="David" w:cs="David"/>
          <w:sz w:val="24"/>
          <w:szCs w:val="24"/>
        </w:rPr>
        <w:t xml:space="preserve"> </w:t>
      </w:r>
      <w:r w:rsidR="00AD4382" w:rsidRPr="00FB6182">
        <w:rPr>
          <w:rFonts w:ascii="David" w:eastAsia="Times New Roman" w:hAnsi="David" w:cs="David" w:hint="eastAsia"/>
          <w:sz w:val="24"/>
          <w:szCs w:val="24"/>
          <w:rtl/>
        </w:rPr>
        <w:t>מקור</w:t>
      </w:r>
      <w:r w:rsidR="00AD4382" w:rsidRPr="00FB6182">
        <w:rPr>
          <w:rFonts w:ascii="David" w:eastAsia="Times New Roman" w:hAnsi="David" w:cs="David" w:hint="eastAsia"/>
          <w:sz w:val="24"/>
          <w:szCs w:val="24"/>
          <w:rtl/>
          <w:lang w:val="en-GB"/>
        </w:rPr>
        <w:t>ות</w:t>
      </w:r>
      <w:r w:rsidR="00AD4382" w:rsidRPr="00FB6182">
        <w:rPr>
          <w:rFonts w:ascii="David" w:eastAsia="Times New Roman" w:hAnsi="David" w:cs="David"/>
          <w:sz w:val="24"/>
          <w:szCs w:val="24"/>
          <w:rtl/>
        </w:rPr>
        <w:t xml:space="preserve"> הסמכות, הזהות התעסוקתית, מקורות הלגיטימציה, והבסיס הנורמטיבי</w:t>
      </w:r>
      <w:r w:rsidR="00B121DD">
        <w:rPr>
          <w:rFonts w:ascii="David" w:eastAsia="Times New Roman" w:hAnsi="David" w:cs="David" w:hint="cs"/>
          <w:sz w:val="24"/>
          <w:szCs w:val="24"/>
          <w:rtl/>
        </w:rPr>
        <w:t xml:space="preserve"> -</w:t>
      </w:r>
      <w:r w:rsidR="00AD4382" w:rsidRPr="00FB6182">
        <w:rPr>
          <w:rFonts w:ascii="David" w:eastAsia="Times New Roman" w:hAnsi="David" w:cs="David"/>
          <w:sz w:val="24"/>
          <w:szCs w:val="24"/>
          <w:rtl/>
        </w:rPr>
        <w:t xml:space="preserve"> מלמדים כי ה</w:t>
      </w:r>
      <w:r w:rsidR="001014B5">
        <w:rPr>
          <w:rFonts w:ascii="David" w:eastAsia="Times New Roman" w:hAnsi="David" w:cs="David" w:hint="cs"/>
          <w:sz w:val="24"/>
          <w:szCs w:val="24"/>
          <w:rtl/>
        </w:rPr>
        <w:t>הגיונות</w:t>
      </w:r>
      <w:r w:rsidR="00AD4382" w:rsidRPr="00FB6182">
        <w:rPr>
          <w:rFonts w:ascii="David" w:eastAsia="Times New Roman" w:hAnsi="David" w:cs="David"/>
          <w:sz w:val="24"/>
          <w:szCs w:val="24"/>
          <w:rtl/>
        </w:rPr>
        <w:t xml:space="preserve"> המוסדי</w:t>
      </w:r>
      <w:r w:rsidR="001014B5">
        <w:rPr>
          <w:rFonts w:ascii="David" w:eastAsia="Times New Roman" w:hAnsi="David" w:cs="David" w:hint="cs"/>
          <w:sz w:val="24"/>
          <w:szCs w:val="24"/>
          <w:rtl/>
        </w:rPr>
        <w:t>ים</w:t>
      </w:r>
      <w:r w:rsidR="00AD4382" w:rsidRPr="00FB6182">
        <w:rPr>
          <w:rFonts w:ascii="David" w:eastAsia="Times New Roman" w:hAnsi="David" w:cs="David"/>
          <w:sz w:val="24"/>
          <w:szCs w:val="24"/>
          <w:rtl/>
        </w:rPr>
        <w:t xml:space="preserve"> בכל השלושה פועלים לשיעתוק</w:t>
      </w:r>
      <w:r w:rsidR="00B121DD">
        <w:rPr>
          <w:rFonts w:ascii="David" w:eastAsia="Times New Roman" w:hAnsi="David" w:cs="David" w:hint="cs"/>
          <w:sz w:val="24"/>
          <w:szCs w:val="24"/>
          <w:rtl/>
        </w:rPr>
        <w:t xml:space="preserve"> </w:t>
      </w:r>
      <w:r w:rsidR="0056638E">
        <w:rPr>
          <w:rFonts w:ascii="David" w:eastAsia="Times New Roman" w:hAnsi="David" w:cs="David" w:hint="cs"/>
          <w:sz w:val="24"/>
          <w:szCs w:val="24"/>
          <w:rtl/>
        </w:rPr>
        <w:t>היגיון</w:t>
      </w:r>
      <w:r w:rsidR="00AD4382" w:rsidRPr="00FB6182">
        <w:rPr>
          <w:rFonts w:ascii="David" w:eastAsia="Times New Roman" w:hAnsi="David" w:cs="David"/>
          <w:sz w:val="24"/>
          <w:szCs w:val="24"/>
          <w:rtl/>
        </w:rPr>
        <w:t xml:space="preserve"> מוסדי </w:t>
      </w:r>
      <w:r w:rsidR="00665248" w:rsidRPr="00FB6182">
        <w:rPr>
          <w:rFonts w:ascii="David" w:eastAsia="Times New Roman" w:hAnsi="David" w:cs="David" w:hint="cs"/>
          <w:sz w:val="24"/>
          <w:szCs w:val="24"/>
          <w:rtl/>
        </w:rPr>
        <w:t>פטריארכלי</w:t>
      </w:r>
      <w:r w:rsidR="00AD4382" w:rsidRPr="00FB6182">
        <w:rPr>
          <w:rFonts w:ascii="David" w:eastAsia="Times New Roman" w:hAnsi="David" w:cs="David"/>
          <w:sz w:val="24"/>
          <w:szCs w:val="24"/>
          <w:rtl/>
        </w:rPr>
        <w:t xml:space="preserve"> כך </w:t>
      </w:r>
      <w:r w:rsidR="00FB033F">
        <w:rPr>
          <w:rFonts w:ascii="David" w:eastAsia="Times New Roman" w:hAnsi="David" w:cs="David" w:hint="cs"/>
          <w:sz w:val="24"/>
          <w:szCs w:val="24"/>
          <w:rtl/>
        </w:rPr>
        <w:t>שמחויבותן</w:t>
      </w:r>
      <w:r w:rsidR="00AD4382" w:rsidRPr="00FB6182">
        <w:rPr>
          <w:rFonts w:ascii="David" w:eastAsia="Times New Roman" w:hAnsi="David" w:cs="David"/>
          <w:sz w:val="24"/>
          <w:szCs w:val="24"/>
          <w:rtl/>
        </w:rPr>
        <w:t xml:space="preserve"> של מועסקות </w:t>
      </w:r>
      <w:r w:rsidR="00B121DD">
        <w:rPr>
          <w:rFonts w:ascii="David" w:eastAsia="Times New Roman" w:hAnsi="David" w:cs="David" w:hint="cs"/>
          <w:sz w:val="24"/>
          <w:szCs w:val="24"/>
          <w:rtl/>
        </w:rPr>
        <w:t>ל</w:t>
      </w:r>
      <w:r w:rsidR="00AD4382" w:rsidRPr="00FB6182">
        <w:rPr>
          <w:rFonts w:ascii="David" w:eastAsia="Times New Roman" w:hAnsi="David" w:cs="David"/>
          <w:sz w:val="24"/>
          <w:szCs w:val="24"/>
          <w:rtl/>
        </w:rPr>
        <w:t>שימור שגרות הפעולה הארגוניות</w:t>
      </w:r>
      <w:r w:rsidR="00B121DD">
        <w:rPr>
          <w:rFonts w:ascii="David" w:eastAsia="Times New Roman" w:hAnsi="David" w:cs="David" w:hint="cs"/>
          <w:sz w:val="24"/>
          <w:szCs w:val="24"/>
          <w:rtl/>
        </w:rPr>
        <w:t>, עולה כדומיננטית</w:t>
      </w:r>
      <w:r w:rsidR="00AD4382" w:rsidRPr="00FB6182">
        <w:rPr>
          <w:rFonts w:ascii="David" w:eastAsia="Times New Roman" w:hAnsi="David" w:cs="David"/>
          <w:sz w:val="24"/>
          <w:szCs w:val="24"/>
          <w:rtl/>
        </w:rPr>
        <w:t>.</w:t>
      </w:r>
      <w:r w:rsidR="00AD4382">
        <w:rPr>
          <w:rFonts w:ascii="David" w:eastAsia="Times New Roman" w:hAnsi="David" w:cs="David" w:hint="cs"/>
          <w:sz w:val="24"/>
          <w:szCs w:val="24"/>
          <w:rtl/>
        </w:rPr>
        <w:t xml:space="preserve"> כל אח</w:t>
      </w:r>
      <w:r w:rsidR="00B121DD">
        <w:rPr>
          <w:rFonts w:ascii="David" w:eastAsia="Times New Roman" w:hAnsi="David" w:cs="David" w:hint="cs"/>
          <w:sz w:val="24"/>
          <w:szCs w:val="24"/>
          <w:rtl/>
        </w:rPr>
        <w:t>ד</w:t>
      </w:r>
      <w:r w:rsidR="00AD4382">
        <w:rPr>
          <w:rFonts w:ascii="David" w:eastAsia="Times New Roman" w:hAnsi="David" w:cs="David" w:hint="cs"/>
          <w:sz w:val="24"/>
          <w:szCs w:val="24"/>
          <w:rtl/>
        </w:rPr>
        <w:t xml:space="preserve"> מה</w:t>
      </w:r>
      <w:r w:rsidR="001014B5">
        <w:rPr>
          <w:rFonts w:ascii="David" w:eastAsia="Times New Roman" w:hAnsi="David" w:cs="David" w:hint="cs"/>
          <w:sz w:val="24"/>
          <w:szCs w:val="24"/>
          <w:rtl/>
        </w:rPr>
        <w:t>הגיונות</w:t>
      </w:r>
      <w:r w:rsidR="00AD4382">
        <w:rPr>
          <w:rFonts w:ascii="David" w:eastAsia="Times New Roman" w:hAnsi="David" w:cs="David" w:hint="cs"/>
          <w:sz w:val="24"/>
          <w:szCs w:val="24"/>
          <w:rtl/>
        </w:rPr>
        <w:t xml:space="preserve"> המוסדי</w:t>
      </w:r>
      <w:r w:rsidR="001014B5">
        <w:rPr>
          <w:rFonts w:ascii="David" w:eastAsia="Times New Roman" w:hAnsi="David" w:cs="David" w:hint="cs"/>
          <w:sz w:val="24"/>
          <w:szCs w:val="24"/>
          <w:rtl/>
        </w:rPr>
        <w:t>ים</w:t>
      </w:r>
      <w:r w:rsidR="00AD4382">
        <w:rPr>
          <w:rFonts w:ascii="David" w:eastAsia="Times New Roman" w:hAnsi="David" w:cs="David" w:hint="cs"/>
          <w:sz w:val="24"/>
          <w:szCs w:val="24"/>
          <w:rtl/>
        </w:rPr>
        <w:t xml:space="preserve"> שעלו, הבירוקרטי, הטיפולי </w:t>
      </w:r>
      <w:r w:rsidR="00BA78B1">
        <w:rPr>
          <w:rFonts w:ascii="David" w:eastAsia="Times New Roman" w:hAnsi="David" w:cs="David" w:hint="cs"/>
          <w:sz w:val="24"/>
          <w:szCs w:val="24"/>
          <w:rtl/>
        </w:rPr>
        <w:t>והגישורי</w:t>
      </w:r>
      <w:r w:rsidR="00AD4382">
        <w:rPr>
          <w:rFonts w:ascii="David" w:eastAsia="Times New Roman" w:hAnsi="David" w:cs="David" w:hint="cs"/>
          <w:sz w:val="24"/>
          <w:szCs w:val="24"/>
          <w:rtl/>
        </w:rPr>
        <w:t xml:space="preserve">, </w:t>
      </w:r>
      <w:r w:rsidR="00B121DD">
        <w:rPr>
          <w:rFonts w:ascii="David" w:eastAsia="Times New Roman" w:hAnsi="David" w:cs="David" w:hint="cs"/>
          <w:sz w:val="24"/>
          <w:szCs w:val="24"/>
          <w:rtl/>
        </w:rPr>
        <w:t xml:space="preserve">מזין </w:t>
      </w:r>
      <w:r w:rsidR="00AD4382">
        <w:rPr>
          <w:rFonts w:ascii="David" w:eastAsia="Times New Roman" w:hAnsi="David" w:cs="David" w:hint="cs"/>
          <w:sz w:val="24"/>
          <w:szCs w:val="24"/>
          <w:rtl/>
        </w:rPr>
        <w:t xml:space="preserve">תהליך המאפשר לעובדות לחוות את עצמן כפועלות באופן נכון </w:t>
      </w:r>
      <w:r w:rsidR="001F4DF3">
        <w:rPr>
          <w:rFonts w:ascii="David" w:eastAsia="Times New Roman" w:hAnsi="David" w:cs="David" w:hint="cs"/>
          <w:sz w:val="24"/>
          <w:szCs w:val="24"/>
          <w:rtl/>
        </w:rPr>
        <w:t>ומחויב</w:t>
      </w:r>
      <w:r w:rsidR="00AD4382">
        <w:rPr>
          <w:rFonts w:ascii="David" w:eastAsia="Times New Roman" w:hAnsi="David" w:cs="David" w:hint="cs"/>
          <w:sz w:val="24"/>
          <w:szCs w:val="24"/>
          <w:rtl/>
        </w:rPr>
        <w:t xml:space="preserve"> כלפי שורדות אלימות כלכלית גם אם בפועל, דרכי הפעולה שלהן הודפות את </w:t>
      </w:r>
      <w:r w:rsidR="001978E2">
        <w:rPr>
          <w:rFonts w:ascii="David" w:eastAsia="Times New Roman" w:hAnsi="David" w:cs="David" w:hint="cs"/>
          <w:sz w:val="24"/>
          <w:szCs w:val="24"/>
          <w:rtl/>
        </w:rPr>
        <w:t xml:space="preserve">ההכרה בהן </w:t>
      </w:r>
      <w:r w:rsidR="00B121DD">
        <w:rPr>
          <w:rFonts w:ascii="David" w:eastAsia="Times New Roman" w:hAnsi="David" w:cs="David" w:hint="cs"/>
          <w:sz w:val="24"/>
          <w:szCs w:val="24"/>
          <w:rtl/>
        </w:rPr>
        <w:t xml:space="preserve">כזקוקות לשיקום ייחודי. כשהן מוכרות </w:t>
      </w:r>
      <w:r w:rsidR="001978E2">
        <w:rPr>
          <w:rFonts w:ascii="David" w:eastAsia="Times New Roman" w:hAnsi="David" w:cs="David" w:hint="cs"/>
          <w:sz w:val="24"/>
          <w:szCs w:val="24"/>
          <w:rtl/>
        </w:rPr>
        <w:t xml:space="preserve">כשורדות אלימות במשפחה, </w:t>
      </w:r>
      <w:r w:rsidR="00B121DD">
        <w:rPr>
          <w:rFonts w:ascii="David" w:eastAsia="Times New Roman" w:hAnsi="David" w:cs="David" w:hint="cs"/>
          <w:sz w:val="24"/>
          <w:szCs w:val="24"/>
          <w:rtl/>
        </w:rPr>
        <w:t>מונגשים</w:t>
      </w:r>
      <w:r w:rsidR="00673CFE">
        <w:rPr>
          <w:rFonts w:ascii="David" w:eastAsia="Times New Roman" w:hAnsi="David" w:cs="David" w:hint="cs"/>
          <w:sz w:val="24"/>
          <w:szCs w:val="24"/>
          <w:rtl/>
        </w:rPr>
        <w:t xml:space="preserve"> להן אופני הטיפול המינ</w:t>
      </w:r>
      <w:r w:rsidR="00B121DD">
        <w:rPr>
          <w:rFonts w:ascii="David" w:eastAsia="Times New Roman" w:hAnsi="David" w:cs="David" w:hint="cs"/>
          <w:sz w:val="24"/>
          <w:szCs w:val="24"/>
          <w:rtl/>
        </w:rPr>
        <w:t>י</w:t>
      </w:r>
      <w:r w:rsidR="00673CFE">
        <w:rPr>
          <w:rFonts w:ascii="David" w:eastAsia="Times New Roman" w:hAnsi="David" w:cs="David" w:hint="cs"/>
          <w:sz w:val="24"/>
          <w:szCs w:val="24"/>
          <w:rtl/>
        </w:rPr>
        <w:t xml:space="preserve">מליים </w:t>
      </w:r>
      <w:r w:rsidR="00B121DD">
        <w:rPr>
          <w:rFonts w:ascii="David" w:eastAsia="Times New Roman" w:hAnsi="David" w:cs="David" w:hint="cs"/>
          <w:sz w:val="24"/>
          <w:szCs w:val="24"/>
          <w:rtl/>
        </w:rPr>
        <w:t>המקובלים</w:t>
      </w:r>
      <w:r w:rsidR="00673CFE">
        <w:rPr>
          <w:rFonts w:ascii="David" w:eastAsia="Times New Roman" w:hAnsi="David" w:cs="David" w:hint="cs"/>
          <w:sz w:val="24"/>
          <w:szCs w:val="24"/>
          <w:rtl/>
        </w:rPr>
        <w:t>.</w:t>
      </w:r>
      <w:r w:rsidR="001F2A48">
        <w:rPr>
          <w:rFonts w:ascii="David" w:eastAsia="Times New Roman" w:hAnsi="David" w:cs="David" w:hint="cs"/>
          <w:sz w:val="24"/>
          <w:szCs w:val="24"/>
          <w:rtl/>
        </w:rPr>
        <w:t xml:space="preserve"> </w:t>
      </w:r>
      <w:r w:rsidR="00357C2A">
        <w:rPr>
          <w:rFonts w:ascii="David" w:eastAsia="Times New Roman" w:hAnsi="David" w:cs="David" w:hint="cs"/>
          <w:sz w:val="24"/>
          <w:szCs w:val="24"/>
          <w:rtl/>
        </w:rPr>
        <w:t xml:space="preserve">בהבנת פרקטיקה ההדיפה </w:t>
      </w:r>
      <w:r w:rsidR="002423AA">
        <w:rPr>
          <w:rFonts w:ascii="David" w:eastAsia="Times New Roman" w:hAnsi="David" w:cs="David" w:hint="cs"/>
          <w:sz w:val="24"/>
          <w:szCs w:val="24"/>
          <w:rtl/>
        </w:rPr>
        <w:t>שלעיתים משמעותה</w:t>
      </w:r>
      <w:r w:rsidR="00357C2A">
        <w:rPr>
          <w:rFonts w:ascii="David" w:eastAsia="Times New Roman" w:hAnsi="David" w:cs="David" w:hint="cs"/>
          <w:sz w:val="24"/>
          <w:szCs w:val="24"/>
          <w:rtl/>
        </w:rPr>
        <w:t>, עיכוב ההתאמה להגדרת אלימות "במשפחה", ל</w:t>
      </w:r>
      <w:r w:rsidR="0056638E">
        <w:rPr>
          <w:rFonts w:ascii="David" w:eastAsia="Times New Roman" w:hAnsi="David" w:cs="David" w:hint="cs"/>
          <w:sz w:val="24"/>
          <w:szCs w:val="24"/>
          <w:rtl/>
        </w:rPr>
        <w:t>היגיון</w:t>
      </w:r>
      <w:r w:rsidR="00357C2A">
        <w:rPr>
          <w:rFonts w:ascii="David" w:eastAsia="Times New Roman" w:hAnsi="David" w:cs="David" w:hint="cs"/>
          <w:sz w:val="24"/>
          <w:szCs w:val="24"/>
          <w:rtl/>
        </w:rPr>
        <w:t xml:space="preserve"> המוסדי ולהבנה שהציעו ת'ורנטון ושותפיה (</w:t>
      </w:r>
      <w:r w:rsidR="00357C2A">
        <w:rPr>
          <w:rFonts w:ascii="David" w:eastAsia="Times New Roman" w:hAnsi="David" w:cs="David" w:hint="cs"/>
          <w:sz w:val="24"/>
          <w:szCs w:val="24"/>
        </w:rPr>
        <w:t>T</w:t>
      </w:r>
      <w:r w:rsidR="00357C2A">
        <w:rPr>
          <w:rFonts w:ascii="David" w:eastAsia="Times New Roman" w:hAnsi="David" w:cs="David"/>
          <w:sz w:val="24"/>
          <w:szCs w:val="24"/>
        </w:rPr>
        <w:t>hornton et al. 2012</w:t>
      </w:r>
      <w:r w:rsidR="00357C2A">
        <w:rPr>
          <w:rFonts w:ascii="David" w:eastAsia="Times New Roman" w:hAnsi="David" w:cs="David" w:hint="cs"/>
          <w:sz w:val="24"/>
          <w:szCs w:val="24"/>
          <w:rtl/>
        </w:rPr>
        <w:t>) של 'הפועל</w:t>
      </w:r>
      <w:r w:rsidR="00357C2A">
        <w:rPr>
          <w:rFonts w:ascii="David" w:eastAsia="Times New Roman" w:hAnsi="David" w:cs="David"/>
          <w:sz w:val="24"/>
          <w:szCs w:val="24"/>
          <w:rtl/>
        </w:rPr>
        <w:t>וּ</w:t>
      </w:r>
      <w:r w:rsidR="00357C2A">
        <w:rPr>
          <w:rFonts w:ascii="David" w:eastAsia="Times New Roman" w:hAnsi="David" w:cs="David" w:hint="cs"/>
          <w:sz w:val="24"/>
          <w:szCs w:val="24"/>
          <w:rtl/>
        </w:rPr>
        <w:t>ת המשוקעת', תרומה קריטית לאבחנה בין האופנים הספציפיים המתאפשרים בכל אחד מארגוני הרווחה שנבחנו</w:t>
      </w:r>
      <w:r w:rsidR="002423AA">
        <w:rPr>
          <w:rFonts w:ascii="David" w:eastAsia="Times New Roman" w:hAnsi="David" w:cs="David" w:hint="cs"/>
          <w:sz w:val="24"/>
          <w:szCs w:val="24"/>
          <w:rtl/>
        </w:rPr>
        <w:t>.</w:t>
      </w:r>
      <w:r w:rsidR="00357C2A">
        <w:rPr>
          <w:rFonts w:ascii="David" w:eastAsia="Times New Roman" w:hAnsi="David" w:cs="David" w:hint="cs"/>
          <w:sz w:val="24"/>
          <w:szCs w:val="24"/>
          <w:rtl/>
        </w:rPr>
        <w:t xml:space="preserve"> המפגש </w:t>
      </w:r>
      <w:r w:rsidR="008164FD">
        <w:rPr>
          <w:rFonts w:ascii="David" w:eastAsia="Times New Roman" w:hAnsi="David" w:cs="David" w:hint="cs"/>
          <w:sz w:val="24"/>
          <w:szCs w:val="24"/>
          <w:rtl/>
        </w:rPr>
        <w:t>של</w:t>
      </w:r>
      <w:r w:rsidR="00357C2A">
        <w:rPr>
          <w:rFonts w:ascii="David" w:eastAsia="Times New Roman" w:hAnsi="David" w:cs="David" w:hint="cs"/>
          <w:sz w:val="24"/>
          <w:szCs w:val="24"/>
          <w:rtl/>
        </w:rPr>
        <w:t xml:space="preserve"> שורדות אלימות כלכלית </w:t>
      </w:r>
      <w:r w:rsidR="00A338D8">
        <w:rPr>
          <w:rFonts w:ascii="David" w:eastAsia="Times New Roman" w:hAnsi="David" w:cs="David" w:hint="cs"/>
          <w:sz w:val="24"/>
          <w:szCs w:val="24"/>
          <w:rtl/>
        </w:rPr>
        <w:t xml:space="preserve">עם מועסקות שירותי הרווחה, נבחן כאן </w:t>
      </w:r>
      <w:r w:rsidR="002423AA">
        <w:rPr>
          <w:rFonts w:ascii="David" w:eastAsia="Times New Roman" w:hAnsi="David" w:cs="David" w:hint="cs"/>
          <w:sz w:val="24"/>
          <w:szCs w:val="24"/>
          <w:rtl/>
        </w:rPr>
        <w:t>כ</w:t>
      </w:r>
      <w:r w:rsidR="00357C2A">
        <w:rPr>
          <w:rFonts w:ascii="David" w:eastAsia="Times New Roman" w:hAnsi="David" w:cs="David" w:hint="cs"/>
          <w:sz w:val="24"/>
          <w:szCs w:val="24"/>
          <w:rtl/>
        </w:rPr>
        <w:t>הפעלת שיקול דעת שיש ב</w:t>
      </w:r>
      <w:r w:rsidR="002423AA">
        <w:rPr>
          <w:rFonts w:ascii="David" w:eastAsia="Times New Roman" w:hAnsi="David" w:cs="David" w:hint="cs"/>
          <w:sz w:val="24"/>
          <w:szCs w:val="24"/>
          <w:rtl/>
        </w:rPr>
        <w:t>ה</w:t>
      </w:r>
      <w:r w:rsidR="00357C2A">
        <w:rPr>
          <w:rFonts w:ascii="David" w:eastAsia="Times New Roman" w:hAnsi="David" w:cs="David" w:hint="cs"/>
          <w:sz w:val="24"/>
          <w:szCs w:val="24"/>
          <w:rtl/>
        </w:rPr>
        <w:t xml:space="preserve"> </w:t>
      </w:r>
      <w:r w:rsidR="008C4F91">
        <w:rPr>
          <w:rFonts w:ascii="David" w:eastAsia="Times New Roman" w:hAnsi="David" w:cs="David" w:hint="cs"/>
          <w:sz w:val="24"/>
          <w:szCs w:val="24"/>
          <w:rtl/>
        </w:rPr>
        <w:t xml:space="preserve">נאמנות </w:t>
      </w:r>
      <w:r w:rsidR="00357C2A">
        <w:rPr>
          <w:rFonts w:ascii="David" w:eastAsia="Times New Roman" w:hAnsi="David" w:cs="David" w:hint="cs"/>
          <w:sz w:val="24"/>
          <w:szCs w:val="24"/>
          <w:rtl/>
        </w:rPr>
        <w:t>לאתוס התמיכה בארגוני הרווחה</w:t>
      </w:r>
      <w:r w:rsidR="008C4F91">
        <w:rPr>
          <w:rFonts w:ascii="David" w:eastAsia="Times New Roman" w:hAnsi="David" w:cs="David" w:hint="cs"/>
          <w:sz w:val="24"/>
          <w:szCs w:val="24"/>
          <w:rtl/>
        </w:rPr>
        <w:t xml:space="preserve"> המתבטאת ב</w:t>
      </w:r>
      <w:r w:rsidR="00357C2A">
        <w:rPr>
          <w:rFonts w:ascii="David" w:eastAsia="Times New Roman" w:hAnsi="David" w:cs="David" w:hint="cs"/>
          <w:sz w:val="24"/>
          <w:szCs w:val="24"/>
          <w:rtl/>
        </w:rPr>
        <w:t xml:space="preserve">קבלת הלגיטימיות של צורות תמיכה שאין בהן התייחסות לאופייה </w:t>
      </w:r>
      <w:r w:rsidR="00F44F56">
        <w:rPr>
          <w:rFonts w:ascii="David" w:eastAsia="Times New Roman" w:hAnsi="David" w:cs="David" w:hint="cs"/>
          <w:sz w:val="24"/>
          <w:szCs w:val="24"/>
          <w:rtl/>
        </w:rPr>
        <w:t xml:space="preserve">החרומי </w:t>
      </w:r>
      <w:r w:rsidR="00357C2A">
        <w:rPr>
          <w:rFonts w:ascii="David" w:eastAsia="Times New Roman" w:hAnsi="David" w:cs="David" w:hint="cs"/>
          <w:sz w:val="24"/>
          <w:szCs w:val="24"/>
          <w:rtl/>
        </w:rPr>
        <w:t xml:space="preserve">של אלימות כלכלית. </w:t>
      </w:r>
      <w:r w:rsidR="00E564F2">
        <w:rPr>
          <w:rFonts w:ascii="David" w:eastAsia="Times New Roman" w:hAnsi="David" w:cs="David" w:hint="cs"/>
          <w:sz w:val="24"/>
          <w:szCs w:val="24"/>
          <w:rtl/>
        </w:rPr>
        <w:t xml:space="preserve">שיעתוק </w:t>
      </w:r>
      <w:r w:rsidR="008C4F91">
        <w:rPr>
          <w:rFonts w:ascii="David" w:eastAsia="Times New Roman" w:hAnsi="David" w:cs="David" w:hint="cs"/>
          <w:sz w:val="24"/>
          <w:szCs w:val="24"/>
          <w:rtl/>
        </w:rPr>
        <w:t xml:space="preserve">זה </w:t>
      </w:r>
      <w:r w:rsidR="00E564F2">
        <w:rPr>
          <w:rFonts w:ascii="David" w:eastAsia="Times New Roman" w:hAnsi="David" w:cs="David" w:hint="cs"/>
          <w:sz w:val="24"/>
          <w:szCs w:val="24"/>
          <w:rtl/>
        </w:rPr>
        <w:t xml:space="preserve">של </w:t>
      </w:r>
      <w:r w:rsidR="008C4F91">
        <w:rPr>
          <w:rFonts w:ascii="David" w:eastAsia="Times New Roman" w:hAnsi="David" w:cs="David" w:hint="cs"/>
          <w:sz w:val="24"/>
          <w:szCs w:val="24"/>
          <w:rtl/>
        </w:rPr>
        <w:t>ה</w:t>
      </w:r>
      <w:r w:rsidR="00E564F2">
        <w:rPr>
          <w:rFonts w:ascii="David" w:eastAsia="Times New Roman" w:hAnsi="David" w:cs="David" w:hint="cs"/>
          <w:sz w:val="24"/>
          <w:szCs w:val="24"/>
          <w:rtl/>
        </w:rPr>
        <w:t xml:space="preserve">הגיונות </w:t>
      </w:r>
      <w:r w:rsidR="008C4F91">
        <w:rPr>
          <w:rFonts w:ascii="David" w:eastAsia="Times New Roman" w:hAnsi="David" w:cs="David" w:hint="cs"/>
          <w:sz w:val="24"/>
          <w:szCs w:val="24"/>
          <w:rtl/>
        </w:rPr>
        <w:t>ה</w:t>
      </w:r>
      <w:r w:rsidR="00E564F2">
        <w:rPr>
          <w:rFonts w:ascii="David" w:eastAsia="Times New Roman" w:hAnsi="David" w:cs="David" w:hint="cs"/>
          <w:sz w:val="24"/>
          <w:szCs w:val="24"/>
          <w:rtl/>
        </w:rPr>
        <w:t xml:space="preserve">מוסדיים </w:t>
      </w:r>
      <w:r w:rsidR="008C4F91">
        <w:rPr>
          <w:rFonts w:ascii="David" w:eastAsia="Times New Roman" w:hAnsi="David" w:cs="David" w:hint="cs"/>
          <w:sz w:val="24"/>
          <w:szCs w:val="24"/>
          <w:rtl/>
        </w:rPr>
        <w:t>עלה כמתבסס ב</w:t>
      </w:r>
      <w:r w:rsidR="00E564F2">
        <w:rPr>
          <w:rFonts w:ascii="David" w:eastAsia="Times New Roman" w:hAnsi="David" w:cs="David" w:hint="cs"/>
          <w:sz w:val="24"/>
          <w:szCs w:val="24"/>
          <w:rtl/>
        </w:rPr>
        <w:t xml:space="preserve">שלושה נתיבים להדיפת המחוייבות להגנה על שורדות אלימות כלכלית. בה בעת </w:t>
      </w:r>
      <w:r w:rsidR="008C4F91">
        <w:rPr>
          <w:rFonts w:ascii="David" w:eastAsia="Times New Roman" w:hAnsi="David" w:cs="David" w:hint="cs"/>
          <w:sz w:val="24"/>
          <w:szCs w:val="24"/>
          <w:rtl/>
        </w:rPr>
        <w:t>הנאמנות ל</w:t>
      </w:r>
      <w:r w:rsidR="00E564F2">
        <w:rPr>
          <w:rFonts w:ascii="David" w:eastAsia="Times New Roman" w:hAnsi="David" w:cs="David" w:hint="cs"/>
          <w:sz w:val="24"/>
          <w:szCs w:val="24"/>
          <w:rtl/>
        </w:rPr>
        <w:t xml:space="preserve">שלושת </w:t>
      </w:r>
      <w:r w:rsidR="008C4F91">
        <w:rPr>
          <w:rFonts w:ascii="David" w:eastAsia="Times New Roman" w:hAnsi="David" w:cs="David" w:hint="cs"/>
          <w:sz w:val="24"/>
          <w:szCs w:val="24"/>
          <w:rtl/>
        </w:rPr>
        <w:t xml:space="preserve">נתיבי ההדיפה עלתה כמתקיימת לצד </w:t>
      </w:r>
      <w:r w:rsidR="001F4DF3">
        <w:rPr>
          <w:rFonts w:ascii="David" w:eastAsia="Times New Roman" w:hAnsi="David" w:cs="David" w:hint="cs"/>
          <w:sz w:val="24"/>
          <w:szCs w:val="24"/>
          <w:rtl/>
        </w:rPr>
        <w:t>מחויבות</w:t>
      </w:r>
      <w:r w:rsidR="008C4F91">
        <w:rPr>
          <w:rFonts w:ascii="David" w:eastAsia="Times New Roman" w:hAnsi="David" w:cs="David" w:hint="cs"/>
          <w:sz w:val="24"/>
          <w:szCs w:val="24"/>
          <w:rtl/>
        </w:rPr>
        <w:t xml:space="preserve"> מצד </w:t>
      </w:r>
      <w:r w:rsidR="00F966DC">
        <w:rPr>
          <w:rFonts w:ascii="David" w:eastAsia="Times New Roman" w:hAnsi="David" w:cs="David" w:hint="cs"/>
          <w:sz w:val="24"/>
          <w:szCs w:val="24"/>
          <w:rtl/>
        </w:rPr>
        <w:t>המועסקו</w:t>
      </w:r>
      <w:r w:rsidR="00A338D8">
        <w:rPr>
          <w:rFonts w:ascii="David" w:eastAsia="Times New Roman" w:hAnsi="David" w:cs="David" w:hint="cs"/>
          <w:sz w:val="24"/>
          <w:szCs w:val="24"/>
          <w:rtl/>
        </w:rPr>
        <w:t>ת</w:t>
      </w:r>
      <w:r w:rsidR="008C4F91">
        <w:rPr>
          <w:rFonts w:ascii="David" w:eastAsia="Times New Roman" w:hAnsi="David" w:cs="David" w:hint="cs"/>
          <w:sz w:val="24"/>
          <w:szCs w:val="24"/>
          <w:rtl/>
        </w:rPr>
        <w:t xml:space="preserve"> כלפי הפונות ונקיטת פעולות לאתגור ההגיון המוסדי</w:t>
      </w:r>
      <w:r w:rsidR="00A338D8">
        <w:rPr>
          <w:rFonts w:ascii="David" w:eastAsia="Times New Roman" w:hAnsi="David" w:cs="David" w:hint="cs"/>
          <w:sz w:val="24"/>
          <w:szCs w:val="24"/>
          <w:rtl/>
          <w:lang w:val="en-GB"/>
        </w:rPr>
        <w:t>.</w:t>
      </w:r>
    </w:p>
    <w:p w14:paraId="48766C13" w14:textId="511FC1CC" w:rsidR="0078367A" w:rsidRDefault="0078367A" w:rsidP="00D6228E">
      <w:pPr>
        <w:spacing w:after="0" w:line="480" w:lineRule="auto"/>
        <w:ind w:left="-625" w:right="-709" w:firstLine="426"/>
        <w:rPr>
          <w:rFonts w:ascii="David" w:eastAsia="Times New Roman" w:hAnsi="David" w:cs="David"/>
          <w:sz w:val="24"/>
          <w:szCs w:val="24"/>
          <w:rtl/>
        </w:rPr>
      </w:pPr>
      <w:r>
        <w:rPr>
          <w:rFonts w:ascii="David" w:eastAsia="Times New Roman" w:hAnsi="David" w:cs="David" w:hint="cs"/>
          <w:sz w:val="24"/>
          <w:szCs w:val="24"/>
          <w:rtl/>
        </w:rPr>
        <w:t xml:space="preserve">בביטוח הלאומי התברר כי בהקשר של </w:t>
      </w:r>
      <w:r w:rsidR="0056638E">
        <w:rPr>
          <w:rFonts w:ascii="David" w:eastAsia="Times New Roman" w:hAnsi="David" w:cs="David" w:hint="cs"/>
          <w:sz w:val="24"/>
          <w:szCs w:val="24"/>
          <w:rtl/>
        </w:rPr>
        <w:t>היגיון</w:t>
      </w:r>
      <w:r>
        <w:rPr>
          <w:rFonts w:ascii="David" w:eastAsia="Times New Roman" w:hAnsi="David" w:cs="David" w:hint="cs"/>
          <w:sz w:val="24"/>
          <w:szCs w:val="24"/>
          <w:rtl/>
        </w:rPr>
        <w:t xml:space="preserve"> מוסדי בירוקרטי משמעותו של המידע על אלימות כלכלית מצטמצמת ליחס הדיכוטומי הנוגע לשני מסמכים: כזה המעיד על קיומו של חשבון בנק נפרד וכזה המעיד על  אישור עובדת סוציאלית להיותה של הפונה נפגעת אלימות במשפחה. בהעדר מסמכים אלו, אין למועסקות כל אפשרות לפעולה. מצאנו כי לצד שיעתוק הפעולה מונחית המסמכים בהליך קביעת הזכאות, </w:t>
      </w:r>
      <w:r w:rsidR="006A40C4">
        <w:rPr>
          <w:rFonts w:ascii="David" w:eastAsia="Times New Roman" w:hAnsi="David" w:cs="David" w:hint="cs"/>
          <w:sz w:val="24"/>
          <w:szCs w:val="24"/>
          <w:rtl/>
        </w:rPr>
        <w:t>מחויבותן</w:t>
      </w:r>
      <w:r w:rsidR="008164FD">
        <w:rPr>
          <w:rFonts w:ascii="David" w:eastAsia="Times New Roman" w:hAnsi="David" w:cs="David" w:hint="cs"/>
          <w:sz w:val="24"/>
          <w:szCs w:val="24"/>
          <w:rtl/>
        </w:rPr>
        <w:t xml:space="preserve"> של המועסקות</w:t>
      </w:r>
      <w:r>
        <w:rPr>
          <w:rFonts w:ascii="David" w:eastAsia="Times New Roman" w:hAnsi="David" w:cs="David" w:hint="cs"/>
          <w:sz w:val="24"/>
          <w:szCs w:val="24"/>
          <w:rtl/>
        </w:rPr>
        <w:t xml:space="preserve"> להנגשת תמיכה, במקרים </w:t>
      </w:r>
      <w:r w:rsidR="00C0036C">
        <w:rPr>
          <w:rFonts w:ascii="David" w:eastAsia="Times New Roman" w:hAnsi="David" w:cs="David" w:hint="cs"/>
          <w:sz w:val="24"/>
          <w:szCs w:val="24"/>
          <w:rtl/>
        </w:rPr>
        <w:t>מסוימים</w:t>
      </w:r>
      <w:r>
        <w:rPr>
          <w:rFonts w:ascii="David" w:eastAsia="Times New Roman" w:hAnsi="David" w:cs="David" w:hint="cs"/>
          <w:sz w:val="24"/>
          <w:szCs w:val="24"/>
          <w:rtl/>
        </w:rPr>
        <w:t>, יצרה את יכולת האתגור של פעולת הארגון כך שלעיתים מועסקות הביטוח הלאומי פעלו להאצת הפקתם של שני מסמכים אלו.</w:t>
      </w:r>
    </w:p>
    <w:p w14:paraId="246AEA5A" w14:textId="14304A17" w:rsidR="00C60BC6" w:rsidRDefault="00C60BC6" w:rsidP="00C21DC1">
      <w:pPr>
        <w:spacing w:after="0" w:line="480" w:lineRule="auto"/>
        <w:ind w:left="-625" w:right="-709" w:firstLine="426"/>
        <w:rPr>
          <w:rFonts w:ascii="David" w:eastAsia="Times New Roman" w:hAnsi="David" w:cs="David"/>
          <w:sz w:val="24"/>
          <w:szCs w:val="24"/>
          <w:rtl/>
        </w:rPr>
      </w:pPr>
      <w:r>
        <w:rPr>
          <w:rFonts w:ascii="David" w:eastAsia="Times New Roman" w:hAnsi="David" w:cs="David" w:hint="cs"/>
          <w:sz w:val="24"/>
          <w:szCs w:val="24"/>
          <w:rtl/>
        </w:rPr>
        <w:t xml:space="preserve">באגף </w:t>
      </w:r>
      <w:r w:rsidR="00C0036C">
        <w:rPr>
          <w:rFonts w:ascii="David" w:eastAsia="Times New Roman" w:hAnsi="David" w:cs="David" w:hint="cs"/>
          <w:sz w:val="24"/>
          <w:szCs w:val="24"/>
          <w:rtl/>
        </w:rPr>
        <w:t>לשירותי</w:t>
      </w:r>
      <w:r w:rsidR="00C0036C">
        <w:rPr>
          <w:rFonts w:ascii="David" w:eastAsia="Times New Roman" w:hAnsi="David" w:cs="David" w:hint="eastAsia"/>
          <w:sz w:val="24"/>
          <w:szCs w:val="24"/>
          <w:rtl/>
        </w:rPr>
        <w:t>ם</w:t>
      </w:r>
      <w:r>
        <w:rPr>
          <w:rFonts w:ascii="David" w:eastAsia="Times New Roman" w:hAnsi="David" w:cs="David" w:hint="cs"/>
          <w:sz w:val="24"/>
          <w:szCs w:val="24"/>
          <w:rtl/>
        </w:rPr>
        <w:t xml:space="preserve"> חברתיים ובמרכזים למניעת אלימות</w:t>
      </w:r>
      <w:r w:rsidR="008164FD">
        <w:rPr>
          <w:rFonts w:ascii="David" w:eastAsia="Times New Roman" w:hAnsi="David" w:cs="David" w:hint="cs"/>
          <w:sz w:val="24"/>
          <w:szCs w:val="24"/>
          <w:rtl/>
        </w:rPr>
        <w:t xml:space="preserve"> במשפחה</w:t>
      </w:r>
      <w:r>
        <w:rPr>
          <w:rFonts w:ascii="David" w:eastAsia="Times New Roman" w:hAnsi="David" w:cs="David" w:hint="cs"/>
          <w:sz w:val="24"/>
          <w:szCs w:val="24"/>
          <w:rtl/>
        </w:rPr>
        <w:t xml:space="preserve"> מצאנו מורכבות ארגונית </w:t>
      </w:r>
      <w:r w:rsidR="002423AA">
        <w:rPr>
          <w:rFonts w:ascii="David" w:eastAsia="Times New Roman" w:hAnsi="David" w:cs="David" w:hint="cs"/>
          <w:sz w:val="24"/>
          <w:szCs w:val="24"/>
          <w:rtl/>
        </w:rPr>
        <w:t xml:space="preserve">כשהגיון מוסדי תראפויטי </w:t>
      </w:r>
      <w:r>
        <w:rPr>
          <w:rFonts w:ascii="David" w:eastAsia="Times New Roman" w:hAnsi="David" w:cs="David" w:hint="cs"/>
          <w:sz w:val="24"/>
          <w:szCs w:val="24"/>
          <w:rtl/>
        </w:rPr>
        <w:t>מצמצ</w:t>
      </w:r>
      <w:r w:rsidR="0056638E">
        <w:rPr>
          <w:rFonts w:ascii="David" w:eastAsia="Times New Roman" w:hAnsi="David" w:cs="David" w:hint="cs"/>
          <w:sz w:val="24"/>
          <w:szCs w:val="24"/>
          <w:rtl/>
        </w:rPr>
        <w:t>ם</w:t>
      </w:r>
      <w:r>
        <w:rPr>
          <w:rFonts w:ascii="David" w:eastAsia="Times New Roman" w:hAnsi="David" w:cs="David" w:hint="cs"/>
          <w:sz w:val="24"/>
          <w:szCs w:val="24"/>
          <w:rtl/>
        </w:rPr>
        <w:t xml:space="preserve"> את המשמעות של מידע על אלימות כלכלית</w:t>
      </w:r>
      <w:r w:rsidR="002423AA">
        <w:rPr>
          <w:rFonts w:ascii="David" w:eastAsia="Times New Roman" w:hAnsi="David" w:cs="David" w:hint="cs"/>
          <w:sz w:val="24"/>
          <w:szCs w:val="24"/>
          <w:rtl/>
        </w:rPr>
        <w:t xml:space="preserve">. מצאנו כי למרות שעו"סיות מחזיקות בסמכות הקריטית למסמך המתקף את מעמדה של שורדת האלימות הכלכלית כרלוונטי לחוק 'מניעת אלימות במשפחה', </w:t>
      </w:r>
      <w:r w:rsidR="00C0036C">
        <w:rPr>
          <w:rFonts w:ascii="David" w:eastAsia="Times New Roman" w:hAnsi="David" w:cs="David" w:hint="cs"/>
          <w:sz w:val="24"/>
          <w:szCs w:val="24"/>
          <w:rtl/>
        </w:rPr>
        <w:lastRenderedPageBreak/>
        <w:t>מחויבותן</w:t>
      </w:r>
      <w:r w:rsidR="002423AA">
        <w:rPr>
          <w:rFonts w:ascii="David" w:eastAsia="Times New Roman" w:hAnsi="David" w:cs="David" w:hint="cs"/>
          <w:sz w:val="24"/>
          <w:szCs w:val="24"/>
          <w:rtl/>
        </w:rPr>
        <w:t xml:space="preserve"> להיגיון המוסדי התראפויטי, מותירה אותן זהירות ונמנעות מפעולת האתגור הקריטית, הוצאת המסמך התומך בפונה.</w:t>
      </w:r>
      <w:r w:rsidR="00C21DC1">
        <w:rPr>
          <w:rFonts w:ascii="David" w:eastAsia="Times New Roman" w:hAnsi="David" w:cs="David" w:hint="cs"/>
          <w:sz w:val="24"/>
          <w:szCs w:val="24"/>
          <w:rtl/>
        </w:rPr>
        <w:t xml:space="preserve"> </w:t>
      </w:r>
      <w:r w:rsidR="00C0036C">
        <w:rPr>
          <w:rFonts w:ascii="David" w:eastAsia="Times New Roman" w:hAnsi="David" w:cs="David" w:hint="cs"/>
          <w:sz w:val="24"/>
          <w:szCs w:val="24"/>
          <w:rtl/>
        </w:rPr>
        <w:t>מחויבותן</w:t>
      </w:r>
      <w:r>
        <w:rPr>
          <w:rFonts w:ascii="David" w:eastAsia="Times New Roman" w:hAnsi="David" w:cs="David" w:hint="cs"/>
          <w:sz w:val="24"/>
          <w:szCs w:val="24"/>
          <w:rtl/>
        </w:rPr>
        <w:t xml:space="preserve"> ל</w:t>
      </w:r>
      <w:r w:rsidR="002423AA">
        <w:rPr>
          <w:rFonts w:ascii="David" w:eastAsia="Times New Roman" w:hAnsi="David" w:cs="David" w:hint="cs"/>
          <w:sz w:val="24"/>
          <w:szCs w:val="24"/>
          <w:rtl/>
        </w:rPr>
        <w:t xml:space="preserve">שימור </w:t>
      </w:r>
      <w:r w:rsidR="00C21DC1">
        <w:rPr>
          <w:rFonts w:ascii="David" w:eastAsia="Times New Roman" w:hAnsi="David" w:cs="David" w:hint="cs"/>
          <w:sz w:val="24"/>
          <w:szCs w:val="24"/>
          <w:rtl/>
        </w:rPr>
        <w:t>מאפשרת להן להציע</w:t>
      </w:r>
      <w:r w:rsidR="002423AA">
        <w:rPr>
          <w:rFonts w:ascii="David" w:eastAsia="Times New Roman" w:hAnsi="David" w:cs="David" w:hint="cs"/>
          <w:sz w:val="24"/>
          <w:szCs w:val="24"/>
          <w:rtl/>
        </w:rPr>
        <w:t xml:space="preserve"> </w:t>
      </w:r>
      <w:r>
        <w:rPr>
          <w:rFonts w:ascii="David" w:eastAsia="Times New Roman" w:hAnsi="David" w:cs="David" w:hint="cs"/>
          <w:sz w:val="24"/>
          <w:szCs w:val="24"/>
          <w:rtl/>
        </w:rPr>
        <w:t>טיפול ארוך טווח לצד ביטחון בסל המענים המוקצה לנשים בעוני</w:t>
      </w:r>
      <w:r w:rsidR="002423AA">
        <w:rPr>
          <w:rFonts w:ascii="David" w:eastAsia="Times New Roman" w:hAnsi="David" w:cs="David" w:hint="cs"/>
          <w:sz w:val="24"/>
          <w:szCs w:val="24"/>
          <w:rtl/>
        </w:rPr>
        <w:t>. אתגור, בצורתו כ</w:t>
      </w:r>
      <w:r>
        <w:rPr>
          <w:rFonts w:ascii="David" w:eastAsia="Times New Roman" w:hAnsi="David" w:cs="David" w:hint="cs"/>
          <w:sz w:val="24"/>
          <w:szCs w:val="24"/>
          <w:rtl/>
        </w:rPr>
        <w:t>הסתמכות על משאבים חיצוניים לארגון</w:t>
      </w:r>
      <w:r w:rsidR="002423AA">
        <w:rPr>
          <w:rFonts w:ascii="David" w:eastAsia="Times New Roman" w:hAnsi="David" w:cs="David" w:hint="cs"/>
          <w:sz w:val="24"/>
          <w:szCs w:val="24"/>
          <w:rtl/>
        </w:rPr>
        <w:t xml:space="preserve"> מופיע עם </w:t>
      </w:r>
      <w:r>
        <w:rPr>
          <w:rFonts w:ascii="David" w:eastAsia="Times New Roman" w:hAnsi="David" w:cs="David" w:hint="cs"/>
          <w:sz w:val="24"/>
          <w:szCs w:val="24"/>
          <w:rtl/>
        </w:rPr>
        <w:t xml:space="preserve"> מחוייבות למוגנות של נשים</w:t>
      </w:r>
      <w:r w:rsidR="008C4F91">
        <w:rPr>
          <w:rFonts w:ascii="David" w:eastAsia="Times New Roman" w:hAnsi="David" w:cs="David" w:hint="cs"/>
          <w:sz w:val="24"/>
          <w:szCs w:val="24"/>
          <w:rtl/>
        </w:rPr>
        <w:t xml:space="preserve">: </w:t>
      </w:r>
      <w:r w:rsidR="00C21DC1">
        <w:rPr>
          <w:rFonts w:ascii="David" w:eastAsia="Times New Roman" w:hAnsi="David" w:cs="David" w:hint="cs"/>
          <w:sz w:val="24"/>
          <w:szCs w:val="24"/>
          <w:rtl/>
        </w:rPr>
        <w:t>ה</w:t>
      </w:r>
      <w:r>
        <w:rPr>
          <w:rFonts w:ascii="David" w:eastAsia="Times New Roman" w:hAnsi="David" w:cs="David" w:hint="cs"/>
          <w:sz w:val="24"/>
          <w:szCs w:val="24"/>
          <w:rtl/>
        </w:rPr>
        <w:t xml:space="preserve">מועסקות תרות </w:t>
      </w:r>
      <w:r w:rsidR="00C21DC1">
        <w:rPr>
          <w:rFonts w:ascii="David" w:eastAsia="Times New Roman" w:hAnsi="David" w:cs="David" w:hint="cs"/>
          <w:sz w:val="24"/>
          <w:szCs w:val="24"/>
          <w:rtl/>
        </w:rPr>
        <w:t xml:space="preserve">אז </w:t>
      </w:r>
      <w:r>
        <w:rPr>
          <w:rFonts w:ascii="David" w:eastAsia="Times New Roman" w:hAnsi="David" w:cs="David" w:hint="cs"/>
          <w:sz w:val="24"/>
          <w:szCs w:val="24"/>
          <w:rtl/>
        </w:rPr>
        <w:t>אחר פתרונות חוץ ארגוניים שהינם ספציפיים לאלימות כלכלית כגון</w:t>
      </w:r>
      <w:r w:rsidR="008C4F91">
        <w:rPr>
          <w:rFonts w:ascii="David" w:eastAsia="Times New Roman" w:hAnsi="David" w:cs="David" w:hint="cs"/>
          <w:sz w:val="24"/>
          <w:szCs w:val="24"/>
          <w:rtl/>
        </w:rPr>
        <w:t>,</w:t>
      </w:r>
      <w:r>
        <w:rPr>
          <w:rFonts w:ascii="David" w:eastAsia="Times New Roman" w:hAnsi="David" w:cs="David" w:hint="cs"/>
          <w:sz w:val="24"/>
          <w:szCs w:val="24"/>
          <w:rtl/>
        </w:rPr>
        <w:t xml:space="preserve"> פיילוט הבנקים. </w:t>
      </w:r>
    </w:p>
    <w:p w14:paraId="78E261C5" w14:textId="0EEB8756" w:rsidR="001A4ABB" w:rsidRDefault="0078367A" w:rsidP="001A4ABB">
      <w:pPr>
        <w:spacing w:after="0" w:line="480" w:lineRule="auto"/>
        <w:ind w:left="-625" w:right="-709" w:firstLine="426"/>
        <w:rPr>
          <w:rFonts w:ascii="David" w:eastAsia="Times New Roman" w:hAnsi="David" w:cs="David"/>
          <w:sz w:val="24"/>
          <w:szCs w:val="24"/>
          <w:rtl/>
        </w:rPr>
      </w:pPr>
      <w:r>
        <w:rPr>
          <w:rFonts w:ascii="David" w:eastAsia="Times New Roman" w:hAnsi="David" w:cs="David" w:hint="cs"/>
          <w:sz w:val="24"/>
          <w:szCs w:val="24"/>
          <w:rtl/>
        </w:rPr>
        <w:t xml:space="preserve">ביחידות הסיוע שליד בתי המשפט מעמדו של מידע </w:t>
      </w:r>
      <w:r w:rsidR="008C4F91">
        <w:rPr>
          <w:rFonts w:ascii="David" w:eastAsia="Times New Roman" w:hAnsi="David" w:cs="David" w:hint="cs"/>
          <w:sz w:val="24"/>
          <w:szCs w:val="24"/>
          <w:rtl/>
        </w:rPr>
        <w:t>ב</w:t>
      </w:r>
      <w:r>
        <w:rPr>
          <w:rFonts w:ascii="David" w:eastAsia="Times New Roman" w:hAnsi="David" w:cs="David" w:hint="cs"/>
          <w:sz w:val="24"/>
          <w:szCs w:val="24"/>
          <w:rtl/>
        </w:rPr>
        <w:t xml:space="preserve">נוגע לאלימות כלכלית הוא המצומצם ביותר. </w:t>
      </w:r>
      <w:r w:rsidR="00D22267">
        <w:rPr>
          <w:rFonts w:ascii="David" w:eastAsia="Times New Roman" w:hAnsi="David" w:cs="David" w:hint="cs"/>
          <w:sz w:val="24"/>
          <w:szCs w:val="24"/>
          <w:rtl/>
        </w:rPr>
        <w:t xml:space="preserve">מידע </w:t>
      </w:r>
      <w:r w:rsidR="007C3FCE">
        <w:rPr>
          <w:rFonts w:ascii="David" w:eastAsia="Times New Roman" w:hAnsi="David" w:cs="David" w:hint="cs"/>
          <w:sz w:val="24"/>
          <w:szCs w:val="24"/>
          <w:rtl/>
        </w:rPr>
        <w:t xml:space="preserve">כזה </w:t>
      </w:r>
      <w:r w:rsidR="00D22267">
        <w:rPr>
          <w:rFonts w:ascii="David" w:eastAsia="Times New Roman" w:hAnsi="David" w:cs="David" w:hint="cs"/>
          <w:sz w:val="24"/>
          <w:szCs w:val="24"/>
          <w:rtl/>
        </w:rPr>
        <w:t xml:space="preserve">הנובע מהפונות, למרות היותו </w:t>
      </w:r>
      <w:r>
        <w:rPr>
          <w:rFonts w:ascii="David" w:eastAsia="Times New Roman" w:hAnsi="David" w:cs="David" w:hint="cs"/>
          <w:sz w:val="24"/>
          <w:szCs w:val="24"/>
          <w:rtl/>
        </w:rPr>
        <w:t xml:space="preserve">רלוונטי לניהול תהליך התיווך בין בני הזוג, </w:t>
      </w:r>
      <w:r w:rsidR="00BB1868">
        <w:rPr>
          <w:rFonts w:ascii="David" w:eastAsia="Times New Roman" w:hAnsi="David" w:cs="David" w:hint="cs"/>
          <w:sz w:val="24"/>
          <w:szCs w:val="24"/>
          <w:rtl/>
        </w:rPr>
        <w:t>משמש</w:t>
      </w:r>
      <w:r w:rsidR="00D22267">
        <w:rPr>
          <w:rFonts w:ascii="David" w:eastAsia="Times New Roman" w:hAnsi="David" w:cs="David" w:hint="cs"/>
          <w:sz w:val="24"/>
          <w:szCs w:val="24"/>
          <w:rtl/>
        </w:rPr>
        <w:t xml:space="preserve"> </w:t>
      </w:r>
      <w:r>
        <w:rPr>
          <w:rFonts w:ascii="David" w:eastAsia="Times New Roman" w:hAnsi="David" w:cs="David" w:hint="cs"/>
          <w:sz w:val="24"/>
          <w:szCs w:val="24"/>
          <w:rtl/>
        </w:rPr>
        <w:t xml:space="preserve">אך ורק </w:t>
      </w:r>
      <w:r w:rsidR="00BB1868">
        <w:rPr>
          <w:rFonts w:ascii="David" w:eastAsia="Times New Roman" w:hAnsi="David" w:cs="David" w:hint="cs"/>
          <w:sz w:val="24"/>
          <w:szCs w:val="24"/>
          <w:rtl/>
        </w:rPr>
        <w:t>את ה</w:t>
      </w:r>
      <w:r>
        <w:rPr>
          <w:rFonts w:ascii="David" w:eastAsia="Times New Roman" w:hAnsi="David" w:cs="David" w:hint="cs"/>
          <w:sz w:val="24"/>
          <w:szCs w:val="24"/>
          <w:rtl/>
        </w:rPr>
        <w:t xml:space="preserve">יידוע ביחס </w:t>
      </w:r>
      <w:r w:rsidR="005A35AC">
        <w:rPr>
          <w:rFonts w:ascii="David" w:eastAsia="Times New Roman" w:hAnsi="David" w:cs="David" w:hint="cs"/>
          <w:sz w:val="24"/>
          <w:szCs w:val="24"/>
          <w:rtl/>
        </w:rPr>
        <w:t xml:space="preserve">לכתובת </w:t>
      </w:r>
      <w:r>
        <w:rPr>
          <w:rFonts w:ascii="David" w:eastAsia="Times New Roman" w:hAnsi="David" w:cs="David" w:hint="cs"/>
          <w:sz w:val="24"/>
          <w:szCs w:val="24"/>
          <w:rtl/>
        </w:rPr>
        <w:t>המרכז למניעת אלימות באזור הרלוונטי</w:t>
      </w:r>
      <w:r w:rsidR="00BB1868">
        <w:rPr>
          <w:rFonts w:ascii="David" w:eastAsia="Times New Roman" w:hAnsi="David" w:cs="David" w:hint="cs"/>
          <w:sz w:val="24"/>
          <w:szCs w:val="24"/>
          <w:rtl/>
        </w:rPr>
        <w:t xml:space="preserve"> ואת </w:t>
      </w:r>
      <w:r w:rsidR="006A40C4">
        <w:rPr>
          <w:rFonts w:ascii="David" w:eastAsia="Times New Roman" w:hAnsi="David" w:cs="David" w:hint="cs"/>
          <w:sz w:val="24"/>
          <w:szCs w:val="24"/>
          <w:rtl/>
        </w:rPr>
        <w:t>ההפניה</w:t>
      </w:r>
      <w:r w:rsidR="00BB1868">
        <w:rPr>
          <w:rFonts w:ascii="David" w:eastAsia="Times New Roman" w:hAnsi="David" w:cs="David" w:hint="cs"/>
          <w:sz w:val="24"/>
          <w:szCs w:val="24"/>
          <w:rtl/>
        </w:rPr>
        <w:t xml:space="preserve"> אליו</w:t>
      </w:r>
      <w:r>
        <w:rPr>
          <w:rFonts w:ascii="David" w:eastAsia="Times New Roman" w:hAnsi="David" w:cs="David" w:hint="cs"/>
          <w:sz w:val="24"/>
          <w:szCs w:val="24"/>
          <w:rtl/>
        </w:rPr>
        <w:t xml:space="preserve">. </w:t>
      </w:r>
      <w:r w:rsidR="001A4ABB">
        <w:rPr>
          <w:rFonts w:ascii="David" w:eastAsia="Times New Roman" w:hAnsi="David" w:cs="David" w:hint="cs"/>
          <w:sz w:val="24"/>
          <w:szCs w:val="24"/>
          <w:rtl/>
        </w:rPr>
        <w:t>שיעתוק ה</w:t>
      </w:r>
      <w:r w:rsidR="0056638E">
        <w:rPr>
          <w:rFonts w:ascii="David" w:eastAsia="Times New Roman" w:hAnsi="David" w:cs="David" w:hint="cs"/>
          <w:sz w:val="24"/>
          <w:szCs w:val="24"/>
          <w:rtl/>
        </w:rPr>
        <w:t>היגיון</w:t>
      </w:r>
      <w:r w:rsidR="001A4ABB">
        <w:rPr>
          <w:rFonts w:ascii="David" w:eastAsia="Times New Roman" w:hAnsi="David" w:cs="David" w:hint="cs"/>
          <w:sz w:val="24"/>
          <w:szCs w:val="24"/>
          <w:rtl/>
        </w:rPr>
        <w:t xml:space="preserve"> </w:t>
      </w:r>
      <w:r w:rsidR="00665248">
        <w:rPr>
          <w:rFonts w:ascii="David" w:eastAsia="Times New Roman" w:hAnsi="David" w:cs="David" w:hint="cs"/>
          <w:sz w:val="24"/>
          <w:szCs w:val="24"/>
          <w:rtl/>
        </w:rPr>
        <w:t>הפטריארכלי</w:t>
      </w:r>
      <w:r w:rsidR="001A4ABB">
        <w:rPr>
          <w:rFonts w:ascii="David" w:eastAsia="Times New Roman" w:hAnsi="David" w:cs="David" w:hint="cs"/>
          <w:sz w:val="24"/>
          <w:szCs w:val="24"/>
          <w:rtl/>
        </w:rPr>
        <w:t xml:space="preserve"> בא לידי ביטוי בשגרת פעולה של </w:t>
      </w:r>
      <w:r w:rsidR="00BF7AAF">
        <w:rPr>
          <w:rFonts w:ascii="David" w:eastAsia="Times New Roman" w:hAnsi="David" w:cs="David" w:hint="cs"/>
          <w:sz w:val="24"/>
          <w:szCs w:val="24"/>
          <w:rtl/>
        </w:rPr>
        <w:t xml:space="preserve">התייחסות נטרלית מגדרית, כמו גם </w:t>
      </w:r>
      <w:r w:rsidR="001A4ABB">
        <w:rPr>
          <w:rFonts w:ascii="David" w:eastAsia="Times New Roman" w:hAnsi="David" w:cs="David" w:hint="cs"/>
          <w:sz w:val="24"/>
          <w:szCs w:val="24"/>
          <w:rtl/>
        </w:rPr>
        <w:t xml:space="preserve">ניתוק המידע על אלימות כלכלית מתהליך התיווך עליו אחראיות יחידות הסיוע כך שאין בה כל הנגשה של תמיכה בתהליך השיקום הנדרש לשורדות האלימות הכלכלית. יחד עם זאת, מצאנו </w:t>
      </w:r>
      <w:r w:rsidR="00C21DC1">
        <w:rPr>
          <w:rFonts w:ascii="David" w:eastAsia="Times New Roman" w:hAnsi="David" w:cs="David" w:hint="cs"/>
          <w:sz w:val="24"/>
          <w:szCs w:val="24"/>
          <w:rtl/>
        </w:rPr>
        <w:t>אתגור כש</w:t>
      </w:r>
      <w:r w:rsidR="001A4ABB">
        <w:rPr>
          <w:rFonts w:ascii="David" w:eastAsia="Times New Roman" w:hAnsi="David" w:cs="David" w:hint="cs"/>
          <w:sz w:val="24"/>
          <w:szCs w:val="24"/>
          <w:rtl/>
        </w:rPr>
        <w:t xml:space="preserve">לעיתים </w:t>
      </w:r>
      <w:r w:rsidR="00C21DC1">
        <w:rPr>
          <w:rFonts w:ascii="David" w:eastAsia="Times New Roman" w:hAnsi="David" w:cs="David" w:hint="cs"/>
          <w:sz w:val="24"/>
          <w:szCs w:val="24"/>
          <w:rtl/>
        </w:rPr>
        <w:t>ה</w:t>
      </w:r>
      <w:r w:rsidR="001A4ABB">
        <w:rPr>
          <w:rFonts w:ascii="David" w:eastAsia="Times New Roman" w:hAnsi="David" w:cs="David" w:hint="cs"/>
          <w:sz w:val="24"/>
          <w:szCs w:val="24"/>
          <w:rtl/>
        </w:rPr>
        <w:t xml:space="preserve">מועסקות ביחידות מכניסות לשיחה עם בני הזוג, מילות הנחייה </w:t>
      </w:r>
      <w:r w:rsidR="00BF7AAF">
        <w:rPr>
          <w:rFonts w:ascii="David" w:eastAsia="Times New Roman" w:hAnsi="David" w:cs="David" w:hint="cs"/>
          <w:sz w:val="24"/>
          <w:szCs w:val="24"/>
          <w:rtl/>
        </w:rPr>
        <w:t>מאיימות</w:t>
      </w:r>
      <w:r w:rsidR="001A4ABB">
        <w:rPr>
          <w:rFonts w:ascii="David" w:eastAsia="Times New Roman" w:hAnsi="David" w:cs="David" w:hint="cs"/>
          <w:sz w:val="24"/>
          <w:szCs w:val="24"/>
          <w:rtl/>
        </w:rPr>
        <w:t xml:space="preserve"> המבליטות את זכויותיהן של הנשים. </w:t>
      </w:r>
    </w:p>
    <w:p w14:paraId="3CBEE25D" w14:textId="4B11DF57" w:rsidR="007E08C1" w:rsidRDefault="00601512" w:rsidP="005123A3">
      <w:pPr>
        <w:spacing w:after="0" w:line="480" w:lineRule="auto"/>
        <w:ind w:left="-625" w:right="-709" w:firstLine="426"/>
        <w:rPr>
          <w:rFonts w:ascii="David" w:eastAsia="Times New Roman" w:hAnsi="David" w:cs="David"/>
          <w:sz w:val="24"/>
          <w:szCs w:val="24"/>
          <w:rtl/>
        </w:rPr>
      </w:pPr>
      <w:r>
        <w:rPr>
          <w:rFonts w:ascii="David" w:eastAsia="Times New Roman" w:hAnsi="David" w:cs="David" w:hint="cs"/>
          <w:sz w:val="24"/>
          <w:szCs w:val="24"/>
          <w:rtl/>
        </w:rPr>
        <w:t xml:space="preserve">בעוד שדה ההגיונות המוסדיים נוטה לדון בתהליכי אתגור נוכח עלייתו של הגיון מוסדי אופוזיציוני, </w:t>
      </w:r>
      <w:r w:rsidR="00C84D5C">
        <w:rPr>
          <w:rFonts w:ascii="David" w:eastAsia="Times New Roman" w:hAnsi="David" w:cs="David" w:hint="cs"/>
          <w:sz w:val="24"/>
          <w:szCs w:val="24"/>
          <w:rtl/>
        </w:rPr>
        <w:t xml:space="preserve">ניתוחנו מעלה </w:t>
      </w:r>
      <w:r w:rsidR="005123A3">
        <w:rPr>
          <w:rFonts w:ascii="David" w:eastAsia="Times New Roman" w:hAnsi="David" w:cs="David" w:hint="cs"/>
          <w:sz w:val="24"/>
          <w:szCs w:val="24"/>
          <w:rtl/>
        </w:rPr>
        <w:t>טיפולוגיה של תהליכי</w:t>
      </w:r>
      <w:r w:rsidR="002C6F65">
        <w:rPr>
          <w:rFonts w:ascii="David" w:eastAsia="Times New Roman" w:hAnsi="David" w:cs="David" w:hint="cs"/>
          <w:sz w:val="24"/>
          <w:szCs w:val="24"/>
          <w:rtl/>
        </w:rPr>
        <w:t xml:space="preserve"> אתגור</w:t>
      </w:r>
      <w:r>
        <w:rPr>
          <w:rFonts w:ascii="David" w:eastAsia="Times New Roman" w:hAnsi="David" w:cs="David" w:hint="cs"/>
          <w:sz w:val="24"/>
          <w:szCs w:val="24"/>
          <w:rtl/>
        </w:rPr>
        <w:t xml:space="preserve"> המהדהדת שינוי בשיח הציבורי, ללא הופעתו של הגיון מוסדי כזה:</w:t>
      </w:r>
      <w:r w:rsidR="002C6F65">
        <w:rPr>
          <w:rFonts w:ascii="David" w:eastAsia="Times New Roman" w:hAnsi="David" w:cs="David" w:hint="cs"/>
          <w:sz w:val="24"/>
          <w:szCs w:val="24"/>
          <w:rtl/>
        </w:rPr>
        <w:t xml:space="preserve"> תהליכי אתגור </w:t>
      </w:r>
      <w:r w:rsidR="00EE5871">
        <w:rPr>
          <w:rFonts w:ascii="David" w:eastAsia="Times New Roman" w:hAnsi="David" w:cs="David" w:hint="cs"/>
          <w:sz w:val="24"/>
          <w:szCs w:val="24"/>
          <w:rtl/>
        </w:rPr>
        <w:t>כמחויבות</w:t>
      </w:r>
      <w:r w:rsidR="002C6F65">
        <w:rPr>
          <w:rFonts w:ascii="David" w:eastAsia="Times New Roman" w:hAnsi="David" w:cs="David" w:hint="cs"/>
          <w:sz w:val="24"/>
          <w:szCs w:val="24"/>
          <w:rtl/>
        </w:rPr>
        <w:t xml:space="preserve"> למיצוי זכויות ומאמץ ליצור התנאים לזכאות; תהליכי אתגור </w:t>
      </w:r>
      <w:r w:rsidR="00EE5871">
        <w:rPr>
          <w:rFonts w:ascii="David" w:eastAsia="Times New Roman" w:hAnsi="David" w:cs="David" w:hint="cs"/>
          <w:sz w:val="24"/>
          <w:szCs w:val="24"/>
          <w:rtl/>
        </w:rPr>
        <w:t>כמחויבות</w:t>
      </w:r>
      <w:r w:rsidR="002C6F65">
        <w:rPr>
          <w:rFonts w:ascii="David" w:eastAsia="Times New Roman" w:hAnsi="David" w:cs="David" w:hint="cs"/>
          <w:sz w:val="24"/>
          <w:szCs w:val="24"/>
          <w:rtl/>
        </w:rPr>
        <w:t xml:space="preserve"> להנגשת תמיכה לא פורמלית באמצעות </w:t>
      </w:r>
      <w:r w:rsidR="00EE5871">
        <w:rPr>
          <w:rFonts w:ascii="David" w:eastAsia="Times New Roman" w:hAnsi="David" w:cs="David" w:hint="cs"/>
          <w:sz w:val="24"/>
          <w:szCs w:val="24"/>
          <w:rtl/>
        </w:rPr>
        <w:t>פרויקטים</w:t>
      </w:r>
      <w:r w:rsidR="002C6F65">
        <w:rPr>
          <w:rFonts w:ascii="David" w:eastAsia="Times New Roman" w:hAnsi="David" w:cs="David" w:hint="cs"/>
          <w:sz w:val="24"/>
          <w:szCs w:val="24"/>
          <w:rtl/>
        </w:rPr>
        <w:t xml:space="preserve"> חוץ ארגוניים; </w:t>
      </w:r>
      <w:r>
        <w:rPr>
          <w:rFonts w:ascii="David" w:eastAsia="Times New Roman" w:hAnsi="David" w:cs="David" w:hint="cs"/>
          <w:sz w:val="24"/>
          <w:szCs w:val="24"/>
          <w:rtl/>
        </w:rPr>
        <w:t xml:space="preserve">תהליכי אתגור כמחויבות להבלטה מילולית של זכויות; </w:t>
      </w:r>
      <w:r w:rsidR="002C6F65">
        <w:rPr>
          <w:rFonts w:ascii="David" w:eastAsia="Times New Roman" w:hAnsi="David" w:cs="David" w:hint="cs"/>
          <w:sz w:val="24"/>
          <w:szCs w:val="24"/>
          <w:rtl/>
        </w:rPr>
        <w:t>ולבסוף, תהליכי אתגור קריטיים שיש בהם כדי הדיפת ה</w:t>
      </w:r>
      <w:r w:rsidR="0056638E">
        <w:rPr>
          <w:rFonts w:ascii="David" w:eastAsia="Times New Roman" w:hAnsi="David" w:cs="David" w:hint="cs"/>
          <w:sz w:val="24"/>
          <w:szCs w:val="24"/>
          <w:rtl/>
        </w:rPr>
        <w:t xml:space="preserve">היגיון </w:t>
      </w:r>
      <w:r w:rsidR="002C6F65">
        <w:rPr>
          <w:rFonts w:ascii="David" w:eastAsia="Times New Roman" w:hAnsi="David" w:cs="David" w:hint="cs"/>
          <w:sz w:val="24"/>
          <w:szCs w:val="24"/>
          <w:rtl/>
        </w:rPr>
        <w:t>המוסדי וביטוי מחוייבות באופנים המנגישים משאבי התמודדות</w:t>
      </w:r>
      <w:r w:rsidR="00C84D5C">
        <w:rPr>
          <w:rFonts w:ascii="David" w:eastAsia="Times New Roman" w:hAnsi="David" w:cs="David" w:hint="cs"/>
          <w:sz w:val="24"/>
          <w:szCs w:val="24"/>
          <w:rtl/>
        </w:rPr>
        <w:t xml:space="preserve"> כמו מסמך מתקף</w:t>
      </w:r>
      <w:r w:rsidR="002C6F65">
        <w:rPr>
          <w:rFonts w:ascii="David" w:eastAsia="Times New Roman" w:hAnsi="David" w:cs="David" w:hint="cs"/>
          <w:sz w:val="24"/>
          <w:szCs w:val="24"/>
          <w:rtl/>
        </w:rPr>
        <w:t>. חשיבותה של טיפולוגיה זו היא ב</w:t>
      </w:r>
      <w:r w:rsidR="00C84D5C">
        <w:rPr>
          <w:rFonts w:ascii="David" w:eastAsia="Times New Roman" w:hAnsi="David" w:cs="David" w:hint="cs"/>
          <w:sz w:val="24"/>
          <w:szCs w:val="24"/>
          <w:rtl/>
        </w:rPr>
        <w:t>הבלטת הצורך</w:t>
      </w:r>
      <w:r w:rsidR="006A747E">
        <w:rPr>
          <w:rFonts w:ascii="David" w:eastAsia="Times New Roman" w:hAnsi="David" w:cs="David" w:hint="cs"/>
          <w:sz w:val="24"/>
          <w:szCs w:val="24"/>
          <w:rtl/>
        </w:rPr>
        <w:t xml:space="preserve"> </w:t>
      </w:r>
      <w:r>
        <w:rPr>
          <w:rFonts w:ascii="David" w:eastAsia="Times New Roman" w:hAnsi="David" w:cs="David" w:hint="cs"/>
          <w:sz w:val="24"/>
          <w:szCs w:val="24"/>
          <w:rtl/>
        </w:rPr>
        <w:t>ב</w:t>
      </w:r>
      <w:r w:rsidR="006A747E">
        <w:rPr>
          <w:rFonts w:ascii="David" w:eastAsia="Times New Roman" w:hAnsi="David" w:cs="David" w:hint="cs"/>
          <w:sz w:val="24"/>
          <w:szCs w:val="24"/>
          <w:rtl/>
        </w:rPr>
        <w:t xml:space="preserve">המשגת התנאים בהם מתאפשרים </w:t>
      </w:r>
      <w:r w:rsidR="002C6F65">
        <w:rPr>
          <w:rFonts w:ascii="David" w:eastAsia="Times New Roman" w:hAnsi="David" w:cs="David" w:hint="cs"/>
          <w:sz w:val="24"/>
          <w:szCs w:val="24"/>
          <w:rtl/>
        </w:rPr>
        <w:t>תהליכי אתגור ארגוניים</w:t>
      </w:r>
      <w:r w:rsidR="007E08C1">
        <w:rPr>
          <w:rFonts w:ascii="David" w:eastAsia="Times New Roman" w:hAnsi="David" w:cs="David" w:hint="cs"/>
          <w:sz w:val="24"/>
          <w:szCs w:val="24"/>
          <w:rtl/>
        </w:rPr>
        <w:t xml:space="preserve"> </w:t>
      </w:r>
      <w:r w:rsidR="009C36C6">
        <w:rPr>
          <w:rFonts w:ascii="David" w:eastAsia="Times New Roman" w:hAnsi="David" w:cs="David" w:hint="cs"/>
          <w:sz w:val="24"/>
          <w:szCs w:val="24"/>
          <w:rtl/>
        </w:rPr>
        <w:t>ובכלל זה הערכת רמת כבילתה של</w:t>
      </w:r>
      <w:r w:rsidR="007E08C1">
        <w:rPr>
          <w:rFonts w:ascii="David" w:eastAsia="Times New Roman" w:hAnsi="David" w:cs="David" w:hint="cs"/>
          <w:sz w:val="24"/>
          <w:szCs w:val="24"/>
          <w:rtl/>
        </w:rPr>
        <w:t xml:space="preserve"> הפועל</w:t>
      </w:r>
      <w:r w:rsidR="007E08C1">
        <w:rPr>
          <w:rFonts w:ascii="David" w:eastAsia="Times New Roman" w:hAnsi="David" w:cs="David"/>
          <w:sz w:val="24"/>
          <w:szCs w:val="24"/>
          <w:rtl/>
        </w:rPr>
        <w:t>וּ</w:t>
      </w:r>
      <w:r w:rsidR="007E08C1">
        <w:rPr>
          <w:rFonts w:ascii="David" w:eastAsia="Times New Roman" w:hAnsi="David" w:cs="David" w:hint="cs"/>
          <w:sz w:val="24"/>
          <w:szCs w:val="24"/>
          <w:rtl/>
        </w:rPr>
        <w:t>ת המשוקעת</w:t>
      </w:r>
      <w:r>
        <w:rPr>
          <w:rFonts w:ascii="David" w:eastAsia="Times New Roman" w:hAnsi="David" w:cs="David" w:hint="cs"/>
          <w:sz w:val="24"/>
          <w:szCs w:val="24"/>
          <w:rtl/>
        </w:rPr>
        <w:t xml:space="preserve"> בהיגיון המוסדי הדומיננטי</w:t>
      </w:r>
      <w:r w:rsidR="009C36C6">
        <w:rPr>
          <w:rFonts w:ascii="David" w:eastAsia="Times New Roman" w:hAnsi="David" w:cs="David" w:hint="cs"/>
          <w:sz w:val="24"/>
          <w:szCs w:val="24"/>
          <w:rtl/>
        </w:rPr>
        <w:t xml:space="preserve">. </w:t>
      </w:r>
      <w:r>
        <w:rPr>
          <w:rFonts w:ascii="David" w:eastAsia="Times New Roman" w:hAnsi="David" w:cs="David" w:hint="cs"/>
          <w:sz w:val="24"/>
          <w:szCs w:val="24"/>
          <w:rtl/>
        </w:rPr>
        <w:t>ה</w:t>
      </w:r>
      <w:r w:rsidR="009C36C6">
        <w:rPr>
          <w:rFonts w:ascii="David" w:eastAsia="Times New Roman" w:hAnsi="David" w:cs="David" w:hint="cs"/>
          <w:sz w:val="24"/>
          <w:szCs w:val="24"/>
          <w:rtl/>
        </w:rPr>
        <w:t xml:space="preserve">טיפולוגיה </w:t>
      </w:r>
      <w:r>
        <w:rPr>
          <w:rFonts w:ascii="David" w:eastAsia="Times New Roman" w:hAnsi="David" w:cs="David" w:hint="cs"/>
          <w:sz w:val="24"/>
          <w:szCs w:val="24"/>
          <w:rtl/>
        </w:rPr>
        <w:t>שעלתה,</w:t>
      </w:r>
      <w:r w:rsidR="009C36C6">
        <w:rPr>
          <w:rFonts w:ascii="David" w:eastAsia="Times New Roman" w:hAnsi="David" w:cs="David" w:hint="cs"/>
          <w:sz w:val="24"/>
          <w:szCs w:val="24"/>
          <w:rtl/>
        </w:rPr>
        <w:t xml:space="preserve"> מלמדת למשל, שתהליכי אתגור קריטיים, המתרחקים ממש </w:t>
      </w:r>
      <w:r w:rsidR="00023560">
        <w:rPr>
          <w:rFonts w:ascii="David" w:eastAsia="Times New Roman" w:hAnsi="David" w:cs="David" w:hint="cs"/>
          <w:sz w:val="24"/>
          <w:szCs w:val="24"/>
          <w:rtl/>
        </w:rPr>
        <w:t>מההיגיו</w:t>
      </w:r>
      <w:r w:rsidR="00023560">
        <w:rPr>
          <w:rFonts w:ascii="David" w:eastAsia="Times New Roman" w:hAnsi="David" w:cs="David" w:hint="eastAsia"/>
          <w:sz w:val="24"/>
          <w:szCs w:val="24"/>
          <w:rtl/>
        </w:rPr>
        <w:t>ן</w:t>
      </w:r>
      <w:r w:rsidR="009C36C6">
        <w:rPr>
          <w:rFonts w:ascii="David" w:eastAsia="Times New Roman" w:hAnsi="David" w:cs="David" w:hint="cs"/>
          <w:sz w:val="24"/>
          <w:szCs w:val="24"/>
          <w:rtl/>
        </w:rPr>
        <w:t xml:space="preserve"> המוסדי המקומי, מתאפשרים</w:t>
      </w:r>
      <w:r w:rsidR="007E08C1">
        <w:rPr>
          <w:rFonts w:ascii="David" w:eastAsia="Times New Roman" w:hAnsi="David" w:cs="David" w:hint="cs"/>
          <w:sz w:val="24"/>
          <w:szCs w:val="24"/>
          <w:rtl/>
        </w:rPr>
        <w:t xml:space="preserve"> רק </w:t>
      </w:r>
      <w:r w:rsidR="009C36C6">
        <w:rPr>
          <w:rFonts w:ascii="David" w:eastAsia="Times New Roman" w:hAnsi="David" w:cs="David" w:hint="cs"/>
          <w:sz w:val="24"/>
          <w:szCs w:val="24"/>
          <w:rtl/>
        </w:rPr>
        <w:t>במקרים של מחוייבות נדירה המופיעה אצל מי שזהותן החברתית מכוונת לקשב ייחודי לאקטיביזם שמחוץ לארגון</w:t>
      </w:r>
      <w:r w:rsidR="007E08C1">
        <w:rPr>
          <w:rFonts w:ascii="David" w:eastAsia="Times New Roman" w:hAnsi="David" w:cs="David" w:hint="cs"/>
          <w:sz w:val="24"/>
          <w:szCs w:val="24"/>
          <w:rtl/>
        </w:rPr>
        <w:t>.</w:t>
      </w:r>
    </w:p>
    <w:p w14:paraId="0F174F32" w14:textId="45391F98" w:rsidR="007E08C1" w:rsidRDefault="00C84D5C" w:rsidP="00A338D8">
      <w:pPr>
        <w:spacing w:after="0" w:line="480" w:lineRule="auto"/>
        <w:ind w:left="-625" w:right="-851" w:firstLine="426"/>
        <w:rPr>
          <w:rFonts w:ascii="David" w:eastAsia="Times New Roman" w:hAnsi="David" w:cs="David"/>
          <w:sz w:val="24"/>
          <w:szCs w:val="24"/>
          <w:rtl/>
        </w:rPr>
      </w:pPr>
      <w:r>
        <w:rPr>
          <w:rFonts w:ascii="David" w:eastAsia="Times New Roman" w:hAnsi="David" w:cs="David" w:hint="cs"/>
          <w:sz w:val="24"/>
          <w:szCs w:val="24"/>
          <w:rtl/>
        </w:rPr>
        <w:t xml:space="preserve">פרספקטיבת ההגיונות המוסדיים באמצעותה חילצנו את שלושת </w:t>
      </w:r>
      <w:r w:rsidR="00601512">
        <w:rPr>
          <w:rFonts w:ascii="David" w:eastAsia="Times New Roman" w:hAnsi="David" w:cs="David" w:hint="cs"/>
          <w:sz w:val="24"/>
          <w:szCs w:val="24"/>
          <w:rtl/>
        </w:rPr>
        <w:t>נתיבי ההדיפה</w:t>
      </w:r>
      <w:r>
        <w:rPr>
          <w:rFonts w:ascii="David" w:eastAsia="Times New Roman" w:hAnsi="David" w:cs="David" w:hint="cs"/>
          <w:sz w:val="24"/>
          <w:szCs w:val="24"/>
          <w:rtl/>
        </w:rPr>
        <w:t xml:space="preserve">, אפשרה לנו להבין את תוכן הפעולות המשמרות והמאתגרות המתבצעות על-ידי מועסקות שלושת ארגוני הרווחה שנבחנו, ולפיכך, היא בעלת תרומה כפולה. לפרספקטיבת ההיגיונות המוסדיים עצמה, נתרמה טיפולוגיה של תהליכי אתגור. </w:t>
      </w:r>
      <w:r w:rsidR="007E08C1">
        <w:rPr>
          <w:rFonts w:ascii="David" w:eastAsia="Times New Roman" w:hAnsi="David" w:cs="David" w:hint="cs"/>
          <w:sz w:val="24"/>
          <w:szCs w:val="24"/>
          <w:rtl/>
        </w:rPr>
        <w:t xml:space="preserve">התרומה </w:t>
      </w:r>
      <w:r w:rsidR="00023560">
        <w:rPr>
          <w:rFonts w:ascii="David" w:eastAsia="Times New Roman" w:hAnsi="David" w:cs="David" w:hint="cs"/>
          <w:sz w:val="24"/>
          <w:szCs w:val="24"/>
          <w:rtl/>
        </w:rPr>
        <w:t>השניי</w:t>
      </w:r>
      <w:r w:rsidR="00023560">
        <w:rPr>
          <w:rFonts w:ascii="David" w:eastAsia="Times New Roman" w:hAnsi="David" w:cs="David" w:hint="eastAsia"/>
          <w:sz w:val="24"/>
          <w:szCs w:val="24"/>
          <w:rtl/>
        </w:rPr>
        <w:t>ה</w:t>
      </w:r>
      <w:r w:rsidR="007E08C1">
        <w:rPr>
          <w:rFonts w:ascii="David" w:eastAsia="Times New Roman" w:hAnsi="David" w:cs="David" w:hint="cs"/>
          <w:sz w:val="24"/>
          <w:szCs w:val="24"/>
          <w:rtl/>
        </w:rPr>
        <w:t xml:space="preserve"> של פרספקטיבת ה</w:t>
      </w:r>
      <w:r w:rsidR="0056638E">
        <w:rPr>
          <w:rFonts w:ascii="David" w:eastAsia="Times New Roman" w:hAnsi="David" w:cs="David" w:hint="cs"/>
          <w:sz w:val="24"/>
          <w:szCs w:val="24"/>
          <w:rtl/>
        </w:rPr>
        <w:t>הגיו</w:t>
      </w:r>
      <w:r>
        <w:rPr>
          <w:rFonts w:ascii="David" w:eastAsia="Times New Roman" w:hAnsi="David" w:cs="David" w:hint="cs"/>
          <w:sz w:val="24"/>
          <w:szCs w:val="24"/>
          <w:rtl/>
        </w:rPr>
        <w:t>נות</w:t>
      </w:r>
      <w:r w:rsidR="007E08C1">
        <w:rPr>
          <w:rFonts w:ascii="David" w:eastAsia="Times New Roman" w:hAnsi="David" w:cs="David" w:hint="cs"/>
          <w:sz w:val="24"/>
          <w:szCs w:val="24"/>
          <w:rtl/>
        </w:rPr>
        <w:t xml:space="preserve"> המוסדי</w:t>
      </w:r>
      <w:r>
        <w:rPr>
          <w:rFonts w:ascii="David" w:eastAsia="Times New Roman" w:hAnsi="David" w:cs="David" w:hint="cs"/>
          <w:sz w:val="24"/>
          <w:szCs w:val="24"/>
          <w:rtl/>
        </w:rPr>
        <w:t>ים</w:t>
      </w:r>
      <w:r w:rsidR="007E08C1">
        <w:rPr>
          <w:rFonts w:ascii="David" w:eastAsia="Times New Roman" w:hAnsi="David" w:cs="David" w:hint="cs"/>
          <w:sz w:val="24"/>
          <w:szCs w:val="24"/>
          <w:rtl/>
        </w:rPr>
        <w:t xml:space="preserve"> </w:t>
      </w:r>
      <w:r w:rsidR="0069699C">
        <w:rPr>
          <w:rFonts w:ascii="David" w:eastAsia="Times New Roman" w:hAnsi="David" w:cs="David" w:hint="cs"/>
          <w:sz w:val="24"/>
          <w:szCs w:val="24"/>
          <w:rtl/>
        </w:rPr>
        <w:t xml:space="preserve">היא לספרות העוסקת בתגובת </w:t>
      </w:r>
      <w:r w:rsidR="007924F4">
        <w:rPr>
          <w:rFonts w:ascii="David" w:eastAsia="Times New Roman" w:hAnsi="David" w:cs="David" w:hint="cs"/>
          <w:sz w:val="24"/>
          <w:szCs w:val="24"/>
          <w:rtl/>
        </w:rPr>
        <w:t>ארגוני</w:t>
      </w:r>
      <w:r w:rsidR="002379A0">
        <w:rPr>
          <w:rFonts w:ascii="David" w:eastAsia="Times New Roman" w:hAnsi="David" w:cs="David" w:hint="cs"/>
          <w:sz w:val="24"/>
          <w:szCs w:val="24"/>
          <w:rtl/>
        </w:rPr>
        <w:t xml:space="preserve"> הרווחה </w:t>
      </w:r>
      <w:r w:rsidR="0069699C">
        <w:rPr>
          <w:rFonts w:ascii="David" w:eastAsia="Times New Roman" w:hAnsi="David" w:cs="David" w:hint="cs"/>
          <w:sz w:val="24"/>
          <w:szCs w:val="24"/>
          <w:rtl/>
        </w:rPr>
        <w:t>לאלימות כלכלית</w:t>
      </w:r>
      <w:r w:rsidR="002379A0">
        <w:rPr>
          <w:rFonts w:ascii="David" w:eastAsia="Times New Roman" w:hAnsi="David" w:cs="David" w:hint="cs"/>
          <w:sz w:val="24"/>
          <w:szCs w:val="24"/>
          <w:rtl/>
        </w:rPr>
        <w:t xml:space="preserve">. </w:t>
      </w:r>
      <w:r w:rsidR="0069699C">
        <w:rPr>
          <w:rFonts w:ascii="David" w:eastAsia="Times New Roman" w:hAnsi="David" w:cs="David" w:hint="cs"/>
          <w:sz w:val="24"/>
          <w:szCs w:val="24"/>
          <w:rtl/>
        </w:rPr>
        <w:t xml:space="preserve"> תרומתה של פרספקטיבת ה</w:t>
      </w:r>
      <w:r w:rsidR="0056638E">
        <w:rPr>
          <w:rFonts w:ascii="David" w:eastAsia="Times New Roman" w:hAnsi="David" w:cs="David" w:hint="cs"/>
          <w:sz w:val="24"/>
          <w:szCs w:val="24"/>
          <w:rtl/>
        </w:rPr>
        <w:t>הגיו</w:t>
      </w:r>
      <w:r>
        <w:rPr>
          <w:rFonts w:ascii="David" w:eastAsia="Times New Roman" w:hAnsi="David" w:cs="David" w:hint="cs"/>
          <w:sz w:val="24"/>
          <w:szCs w:val="24"/>
          <w:rtl/>
        </w:rPr>
        <w:t>נות</w:t>
      </w:r>
      <w:r w:rsidR="0056638E">
        <w:rPr>
          <w:rFonts w:ascii="David" w:eastAsia="Times New Roman" w:hAnsi="David" w:cs="David" w:hint="cs"/>
          <w:sz w:val="24"/>
          <w:szCs w:val="24"/>
          <w:rtl/>
        </w:rPr>
        <w:t xml:space="preserve"> </w:t>
      </w:r>
      <w:r w:rsidR="0069699C">
        <w:rPr>
          <w:rFonts w:ascii="David" w:eastAsia="Times New Roman" w:hAnsi="David" w:cs="David" w:hint="cs"/>
          <w:sz w:val="24"/>
          <w:szCs w:val="24"/>
          <w:rtl/>
        </w:rPr>
        <w:t>המוסדי</w:t>
      </w:r>
      <w:r>
        <w:rPr>
          <w:rFonts w:ascii="David" w:eastAsia="Times New Roman" w:hAnsi="David" w:cs="David" w:hint="cs"/>
          <w:sz w:val="24"/>
          <w:szCs w:val="24"/>
          <w:rtl/>
        </w:rPr>
        <w:t>ים</w:t>
      </w:r>
      <w:r w:rsidR="0069699C">
        <w:rPr>
          <w:rFonts w:ascii="David" w:eastAsia="Times New Roman" w:hAnsi="David" w:cs="David" w:hint="cs"/>
          <w:sz w:val="24"/>
          <w:szCs w:val="24"/>
          <w:rtl/>
        </w:rPr>
        <w:t xml:space="preserve"> </w:t>
      </w:r>
      <w:r w:rsidR="007E08C1">
        <w:rPr>
          <w:rFonts w:ascii="David" w:eastAsia="Times New Roman" w:hAnsi="David" w:cs="David" w:hint="cs"/>
          <w:sz w:val="24"/>
          <w:szCs w:val="24"/>
          <w:rtl/>
        </w:rPr>
        <w:t xml:space="preserve">נוגעת לחשיבותו ולעוצמת השפעתו של האקטיביזם הפמיניסטי המקדם לאורך שנים את המודעות להשלכותיה של אלימות כלכלית בחייהן של נשים. </w:t>
      </w:r>
      <w:r w:rsidR="009C36C6">
        <w:rPr>
          <w:rFonts w:ascii="David" w:eastAsia="Times New Roman" w:hAnsi="David" w:cs="David" w:hint="cs"/>
          <w:sz w:val="24"/>
          <w:szCs w:val="24"/>
          <w:rtl/>
        </w:rPr>
        <w:t>ביחס להתכנות התמיכה בשורדות אלימות כלכלית התברר של</w:t>
      </w:r>
      <w:r w:rsidR="007E08C1">
        <w:rPr>
          <w:rFonts w:ascii="David" w:eastAsia="Times New Roman" w:hAnsi="David" w:cs="David" w:hint="cs"/>
          <w:sz w:val="24"/>
          <w:szCs w:val="24"/>
          <w:rtl/>
        </w:rPr>
        <w:t xml:space="preserve">מודעות שאקטיביזם זה מקדם, השפעה </w:t>
      </w:r>
      <w:r w:rsidR="00023560">
        <w:rPr>
          <w:rFonts w:ascii="David" w:eastAsia="Times New Roman" w:hAnsi="David" w:cs="David" w:hint="cs"/>
          <w:sz w:val="24"/>
          <w:szCs w:val="24"/>
          <w:rtl/>
        </w:rPr>
        <w:t>מסוימת</w:t>
      </w:r>
      <w:r w:rsidR="007E08C1">
        <w:rPr>
          <w:rFonts w:ascii="David" w:eastAsia="Times New Roman" w:hAnsi="David" w:cs="David" w:hint="cs"/>
          <w:sz w:val="24"/>
          <w:szCs w:val="24"/>
          <w:rtl/>
        </w:rPr>
        <w:t xml:space="preserve"> על ארגוני הרווחה ועל </w:t>
      </w:r>
      <w:r w:rsidR="009C36C6">
        <w:rPr>
          <w:rFonts w:ascii="David" w:eastAsia="Times New Roman" w:hAnsi="David" w:cs="David" w:hint="cs"/>
          <w:sz w:val="24"/>
          <w:szCs w:val="24"/>
          <w:rtl/>
        </w:rPr>
        <w:t xml:space="preserve">אותן </w:t>
      </w:r>
      <w:r w:rsidR="007E08C1">
        <w:rPr>
          <w:rFonts w:ascii="David" w:eastAsia="Times New Roman" w:hAnsi="David" w:cs="David" w:hint="cs"/>
          <w:sz w:val="24"/>
          <w:szCs w:val="24"/>
          <w:rtl/>
        </w:rPr>
        <w:t xml:space="preserve">מועסקות </w:t>
      </w:r>
      <w:r w:rsidR="009C36C6">
        <w:rPr>
          <w:rFonts w:ascii="David" w:eastAsia="Times New Roman" w:hAnsi="David" w:cs="David" w:hint="cs"/>
          <w:sz w:val="24"/>
          <w:szCs w:val="24"/>
          <w:rtl/>
        </w:rPr>
        <w:t>שזהותן החברתית חושפת אותן לתכניה.</w:t>
      </w:r>
      <w:r w:rsidR="007E08C1">
        <w:rPr>
          <w:rFonts w:ascii="David" w:eastAsia="Times New Roman" w:hAnsi="David" w:cs="David" w:hint="cs"/>
          <w:sz w:val="24"/>
          <w:szCs w:val="24"/>
          <w:rtl/>
        </w:rPr>
        <w:t xml:space="preserve"> </w:t>
      </w:r>
      <w:r w:rsidR="00023560">
        <w:rPr>
          <w:rFonts w:ascii="David" w:eastAsia="Times New Roman" w:hAnsi="David" w:cs="David" w:hint="cs"/>
          <w:sz w:val="24"/>
          <w:szCs w:val="24"/>
          <w:rtl/>
        </w:rPr>
        <w:t>יחד עם זאת</w:t>
      </w:r>
      <w:r w:rsidR="007E08C1">
        <w:rPr>
          <w:rFonts w:ascii="David" w:eastAsia="Times New Roman" w:hAnsi="David" w:cs="David" w:hint="cs"/>
          <w:sz w:val="24"/>
          <w:szCs w:val="24"/>
          <w:rtl/>
        </w:rPr>
        <w:t xml:space="preserve"> את מעמד</w:t>
      </w:r>
      <w:r>
        <w:rPr>
          <w:rFonts w:ascii="David" w:eastAsia="Times New Roman" w:hAnsi="David" w:cs="David" w:hint="cs"/>
          <w:sz w:val="24"/>
          <w:szCs w:val="24"/>
          <w:rtl/>
        </w:rPr>
        <w:t>ו</w:t>
      </w:r>
      <w:r w:rsidR="007E08C1">
        <w:rPr>
          <w:rFonts w:ascii="David" w:eastAsia="Times New Roman" w:hAnsi="David" w:cs="David" w:hint="cs"/>
          <w:sz w:val="24"/>
          <w:szCs w:val="24"/>
          <w:rtl/>
        </w:rPr>
        <w:t xml:space="preserve"> של ה</w:t>
      </w:r>
      <w:r w:rsidR="0056638E">
        <w:rPr>
          <w:rFonts w:ascii="David" w:eastAsia="Times New Roman" w:hAnsi="David" w:cs="David" w:hint="cs"/>
          <w:sz w:val="24"/>
          <w:szCs w:val="24"/>
          <w:rtl/>
        </w:rPr>
        <w:t>היגיון</w:t>
      </w:r>
      <w:r w:rsidR="007E08C1">
        <w:rPr>
          <w:rFonts w:ascii="David" w:eastAsia="Times New Roman" w:hAnsi="David" w:cs="David" w:hint="cs"/>
          <w:sz w:val="24"/>
          <w:szCs w:val="24"/>
          <w:rtl/>
        </w:rPr>
        <w:t xml:space="preserve"> המוסדי </w:t>
      </w:r>
      <w:r w:rsidR="00023560">
        <w:rPr>
          <w:rFonts w:ascii="David" w:eastAsia="Times New Roman" w:hAnsi="David" w:cs="David" w:hint="cs"/>
          <w:sz w:val="24"/>
          <w:szCs w:val="24"/>
          <w:rtl/>
        </w:rPr>
        <w:t>הפטריארכלי</w:t>
      </w:r>
      <w:r w:rsidR="007E08C1">
        <w:rPr>
          <w:rFonts w:ascii="David" w:eastAsia="Times New Roman" w:hAnsi="David" w:cs="David" w:hint="cs"/>
          <w:sz w:val="24"/>
          <w:szCs w:val="24"/>
          <w:rtl/>
        </w:rPr>
        <w:t>, אין באפשרות</w:t>
      </w:r>
      <w:r w:rsidR="008D596C">
        <w:rPr>
          <w:rFonts w:ascii="David" w:eastAsia="Times New Roman" w:hAnsi="David" w:cs="David" w:hint="cs"/>
          <w:sz w:val="24"/>
          <w:szCs w:val="24"/>
          <w:rtl/>
        </w:rPr>
        <w:t>ה</w:t>
      </w:r>
      <w:r w:rsidR="007E08C1">
        <w:rPr>
          <w:rFonts w:ascii="David" w:eastAsia="Times New Roman" w:hAnsi="David" w:cs="David" w:hint="cs"/>
          <w:sz w:val="24"/>
          <w:szCs w:val="24"/>
          <w:rtl/>
        </w:rPr>
        <w:t xml:space="preserve"> </w:t>
      </w:r>
      <w:r w:rsidR="007E08C1">
        <w:rPr>
          <w:rFonts w:ascii="David" w:eastAsia="Times New Roman" w:hAnsi="David" w:cs="David" w:hint="cs"/>
          <w:sz w:val="24"/>
          <w:szCs w:val="24"/>
          <w:rtl/>
        </w:rPr>
        <w:lastRenderedPageBreak/>
        <w:t>לערער</w:t>
      </w:r>
      <w:r w:rsidR="00601512">
        <w:rPr>
          <w:rFonts w:ascii="David" w:eastAsia="Times New Roman" w:hAnsi="David" w:cs="David" w:hint="cs"/>
          <w:sz w:val="24"/>
          <w:szCs w:val="24"/>
          <w:rtl/>
        </w:rPr>
        <w:t>.</w:t>
      </w:r>
      <w:r w:rsidR="00601512" w:rsidRPr="00601512">
        <w:rPr>
          <w:rFonts w:ascii="David" w:eastAsia="Times New Roman" w:hAnsi="David" w:cs="David" w:hint="cs"/>
          <w:sz w:val="24"/>
          <w:szCs w:val="24"/>
          <w:rtl/>
        </w:rPr>
        <w:t xml:space="preserve"> </w:t>
      </w:r>
      <w:r w:rsidR="00601512">
        <w:rPr>
          <w:rFonts w:ascii="David" w:eastAsia="Times New Roman" w:hAnsi="David" w:cs="David" w:hint="cs"/>
          <w:sz w:val="24"/>
          <w:szCs w:val="24"/>
          <w:rtl/>
        </w:rPr>
        <w:t>השפעת הפטריארכיה עודנה חזקה מהמודעות האקטיביסטית בהקשרם של ההגיונות מוסדיים המאפיינים את ארגוני הרווחה, הבירוקרטי, התראפויטי והגישורי.</w:t>
      </w:r>
      <w:r w:rsidR="008D596C">
        <w:rPr>
          <w:rFonts w:ascii="David" w:eastAsia="Times New Roman" w:hAnsi="David" w:cs="David" w:hint="cs"/>
          <w:sz w:val="24"/>
          <w:szCs w:val="24"/>
          <w:rtl/>
        </w:rPr>
        <w:t xml:space="preserve"> </w:t>
      </w:r>
    </w:p>
    <w:bookmarkEnd w:id="6"/>
    <w:p w14:paraId="614035DD" w14:textId="2582F5D6" w:rsidR="00C6792E" w:rsidRDefault="00C6792E" w:rsidP="008D596C">
      <w:pPr>
        <w:spacing w:after="0" w:line="480" w:lineRule="auto"/>
        <w:ind w:left="-625" w:right="-709" w:firstLine="426"/>
        <w:rPr>
          <w:rFonts w:ascii="David" w:hAnsi="David" w:cs="David"/>
          <w:sz w:val="24"/>
          <w:szCs w:val="24"/>
          <w:rtl/>
        </w:rPr>
      </w:pPr>
    </w:p>
    <w:p w14:paraId="2C1DD821" w14:textId="0FF9251C" w:rsidR="00203A74" w:rsidRDefault="00203A74" w:rsidP="008D596C">
      <w:pPr>
        <w:spacing w:after="0" w:line="480" w:lineRule="auto"/>
        <w:ind w:left="-625" w:right="-709" w:firstLine="426"/>
        <w:rPr>
          <w:rFonts w:ascii="David" w:hAnsi="David" w:cs="David"/>
          <w:sz w:val="24"/>
          <w:szCs w:val="24"/>
          <w:rtl/>
        </w:rPr>
      </w:pPr>
    </w:p>
    <w:p w14:paraId="641162B6" w14:textId="4C16AAB4" w:rsidR="00203A74" w:rsidRDefault="00203A74" w:rsidP="008D596C">
      <w:pPr>
        <w:spacing w:after="0" w:line="480" w:lineRule="auto"/>
        <w:ind w:left="-625" w:right="-709" w:firstLine="426"/>
        <w:rPr>
          <w:rFonts w:ascii="David" w:hAnsi="David" w:cs="David"/>
          <w:sz w:val="24"/>
          <w:szCs w:val="24"/>
          <w:rtl/>
        </w:rPr>
      </w:pPr>
    </w:p>
    <w:p w14:paraId="1C9F9F59" w14:textId="32B0D8A6" w:rsidR="006A40C4" w:rsidRDefault="006A40C4" w:rsidP="008D596C">
      <w:pPr>
        <w:spacing w:after="0" w:line="480" w:lineRule="auto"/>
        <w:ind w:left="-625" w:right="-709" w:firstLine="426"/>
        <w:rPr>
          <w:rFonts w:ascii="David" w:hAnsi="David" w:cs="David"/>
          <w:sz w:val="24"/>
          <w:szCs w:val="24"/>
          <w:rtl/>
        </w:rPr>
      </w:pPr>
    </w:p>
    <w:p w14:paraId="45741E70" w14:textId="12C08921" w:rsidR="006A40C4" w:rsidRDefault="006A40C4" w:rsidP="008D596C">
      <w:pPr>
        <w:spacing w:after="0" w:line="480" w:lineRule="auto"/>
        <w:ind w:left="-625" w:right="-709" w:firstLine="426"/>
        <w:rPr>
          <w:rFonts w:ascii="David" w:hAnsi="David" w:cs="David"/>
          <w:sz w:val="24"/>
          <w:szCs w:val="24"/>
          <w:rtl/>
        </w:rPr>
      </w:pPr>
    </w:p>
    <w:p w14:paraId="7F5973AD" w14:textId="77777777" w:rsidR="006A40C4" w:rsidRDefault="006A40C4" w:rsidP="008D596C">
      <w:pPr>
        <w:spacing w:after="0" w:line="480" w:lineRule="auto"/>
        <w:ind w:left="-625" w:right="-709" w:firstLine="426"/>
        <w:rPr>
          <w:rFonts w:ascii="David" w:hAnsi="David" w:cs="David"/>
          <w:sz w:val="24"/>
          <w:szCs w:val="24"/>
          <w:rtl/>
        </w:rPr>
      </w:pPr>
    </w:p>
    <w:p w14:paraId="728CBB9B" w14:textId="77777777" w:rsidR="00203A74" w:rsidRPr="006614B8" w:rsidRDefault="00203A74" w:rsidP="008D596C">
      <w:pPr>
        <w:spacing w:after="0" w:line="480" w:lineRule="auto"/>
        <w:ind w:left="-625" w:right="-709" w:firstLine="426"/>
        <w:rPr>
          <w:rFonts w:ascii="David" w:hAnsi="David" w:cs="David"/>
          <w:sz w:val="24"/>
          <w:szCs w:val="24"/>
          <w:rtl/>
        </w:rPr>
      </w:pPr>
    </w:p>
    <w:p w14:paraId="60A58C2D" w14:textId="77777777" w:rsidR="007C707A" w:rsidRPr="006614B8" w:rsidRDefault="007C707A" w:rsidP="007C707A">
      <w:pPr>
        <w:spacing w:after="0" w:line="480" w:lineRule="auto"/>
        <w:ind w:left="-625" w:right="-709"/>
        <w:rPr>
          <w:rFonts w:ascii="David" w:hAnsi="David" w:cs="David"/>
          <w:b/>
          <w:bCs/>
          <w:sz w:val="24"/>
          <w:szCs w:val="24"/>
          <w:rtl/>
        </w:rPr>
      </w:pPr>
      <w:r>
        <w:rPr>
          <w:rFonts w:ascii="David" w:hAnsi="David" w:cs="David" w:hint="cs"/>
          <w:b/>
          <w:bCs/>
          <w:sz w:val="24"/>
          <w:szCs w:val="24"/>
          <w:rtl/>
        </w:rPr>
        <w:t>מקורות</w:t>
      </w:r>
      <w:r w:rsidRPr="006614B8">
        <w:rPr>
          <w:rFonts w:ascii="David" w:hAnsi="David" w:cs="David"/>
          <w:b/>
          <w:bCs/>
          <w:sz w:val="24"/>
          <w:szCs w:val="24"/>
          <w:rtl/>
        </w:rPr>
        <w:t>:</w:t>
      </w:r>
    </w:p>
    <w:p w14:paraId="148CA777" w14:textId="6D7A0448" w:rsidR="000B5116" w:rsidRPr="006A40C4" w:rsidRDefault="000B5116" w:rsidP="003E34F5">
      <w:pPr>
        <w:spacing w:after="0" w:line="480" w:lineRule="auto"/>
        <w:ind w:left="-625" w:right="-709"/>
        <w:rPr>
          <w:rFonts w:ascii="David" w:hAnsi="David" w:cs="David"/>
          <w:sz w:val="24"/>
          <w:szCs w:val="24"/>
          <w:rtl/>
        </w:rPr>
      </w:pPr>
      <w:r w:rsidRPr="006A40C4">
        <w:rPr>
          <w:rFonts w:ascii="David" w:hAnsi="David" w:cs="David" w:hint="cs"/>
          <w:sz w:val="24"/>
          <w:szCs w:val="24"/>
          <w:rtl/>
        </w:rPr>
        <w:t xml:space="preserve">אוקסנברג, שי (2020). </w:t>
      </w:r>
      <w:r w:rsidRPr="003E34F5">
        <w:rPr>
          <w:rFonts w:ascii="David" w:hAnsi="David" w:cs="David" w:hint="cs"/>
          <w:sz w:val="24"/>
          <w:szCs w:val="24"/>
          <w:rtl/>
        </w:rPr>
        <w:t>הטיפול בגברים אלימים</w:t>
      </w:r>
      <w:r w:rsidRPr="006A40C4">
        <w:rPr>
          <w:rFonts w:ascii="David" w:hAnsi="David" w:cs="David" w:hint="cs"/>
          <w:sz w:val="24"/>
          <w:szCs w:val="24"/>
          <w:rtl/>
        </w:rPr>
        <w:t>. שדולת הנשים בישראל.</w:t>
      </w:r>
    </w:p>
    <w:p w14:paraId="314D410C" w14:textId="20F959C0" w:rsidR="00DC2590" w:rsidRPr="006A40C4" w:rsidRDefault="007C707A" w:rsidP="003E34F5">
      <w:pPr>
        <w:spacing w:after="0" w:line="480" w:lineRule="auto"/>
        <w:ind w:left="-58" w:right="-709"/>
        <w:rPr>
          <w:rFonts w:ascii="David" w:hAnsi="David" w:cs="David"/>
          <w:sz w:val="24"/>
          <w:szCs w:val="24"/>
          <w:rtl/>
        </w:rPr>
      </w:pPr>
      <w:r w:rsidRPr="006A40C4">
        <w:rPr>
          <w:rFonts w:ascii="David" w:hAnsi="David" w:cs="David"/>
          <w:sz w:val="24"/>
          <w:szCs w:val="24"/>
          <w:rtl/>
        </w:rPr>
        <w:t xml:space="preserve">באייר-טופילסקי, </w:t>
      </w:r>
      <w:r w:rsidRPr="006A40C4">
        <w:rPr>
          <w:rFonts w:ascii="David" w:hAnsi="David" w:cs="David" w:hint="cs"/>
          <w:sz w:val="24"/>
          <w:szCs w:val="24"/>
          <w:rtl/>
        </w:rPr>
        <w:t>טלי</w:t>
      </w:r>
      <w:r w:rsidRPr="006A40C4">
        <w:rPr>
          <w:rFonts w:ascii="David" w:hAnsi="David" w:cs="David"/>
          <w:sz w:val="24"/>
          <w:szCs w:val="24"/>
          <w:rtl/>
        </w:rPr>
        <w:t xml:space="preserve">, מנור, </w:t>
      </w:r>
      <w:r w:rsidRPr="006A40C4">
        <w:rPr>
          <w:rFonts w:ascii="David" w:hAnsi="David" w:cs="David" w:hint="eastAsia"/>
          <w:sz w:val="24"/>
          <w:szCs w:val="24"/>
          <w:rtl/>
        </w:rPr>
        <w:t>אביטל</w:t>
      </w:r>
      <w:r w:rsidRPr="006A40C4">
        <w:rPr>
          <w:rFonts w:ascii="David" w:hAnsi="David" w:cs="David"/>
          <w:sz w:val="24"/>
          <w:szCs w:val="24"/>
          <w:rtl/>
        </w:rPr>
        <w:t xml:space="preserve"> וסבו-לאל, </w:t>
      </w:r>
      <w:r w:rsidRPr="006A40C4">
        <w:rPr>
          <w:rFonts w:ascii="David" w:hAnsi="David" w:cs="David" w:hint="eastAsia"/>
          <w:sz w:val="24"/>
          <w:szCs w:val="24"/>
          <w:rtl/>
        </w:rPr>
        <w:t>רחל</w:t>
      </w:r>
      <w:r w:rsidRPr="006A40C4">
        <w:rPr>
          <w:rFonts w:ascii="David" w:hAnsi="David" w:cs="David"/>
          <w:sz w:val="24"/>
          <w:szCs w:val="24"/>
          <w:rtl/>
        </w:rPr>
        <w:t xml:space="preserve"> (2015). </w:t>
      </w:r>
      <w:r w:rsidRPr="003E34F5">
        <w:rPr>
          <w:rFonts w:ascii="David" w:hAnsi="David" w:cs="David"/>
          <w:sz w:val="24"/>
          <w:szCs w:val="24"/>
          <w:rtl/>
        </w:rPr>
        <w:t>יחידות הסיוע ליד בתי המשפט לענייני משפחה</w:t>
      </w:r>
      <w:r w:rsidR="003E34F5" w:rsidRPr="003E34F5">
        <w:rPr>
          <w:rFonts w:ascii="David" w:hAnsi="David" w:cs="David" w:hint="cs"/>
          <w:sz w:val="24"/>
          <w:szCs w:val="24"/>
          <w:rtl/>
        </w:rPr>
        <w:t xml:space="preserve"> </w:t>
      </w:r>
      <w:r w:rsidRPr="003E34F5">
        <w:rPr>
          <w:rFonts w:ascii="David" w:hAnsi="David" w:cs="David"/>
          <w:sz w:val="24"/>
          <w:szCs w:val="24"/>
          <w:rtl/>
        </w:rPr>
        <w:t>מחקר</w:t>
      </w:r>
      <w:r w:rsidRPr="003E34F5">
        <w:rPr>
          <w:rFonts w:ascii="David" w:hAnsi="David" w:cs="David" w:hint="cs"/>
          <w:sz w:val="24"/>
          <w:szCs w:val="24"/>
          <w:rtl/>
        </w:rPr>
        <w:t xml:space="preserve"> </w:t>
      </w:r>
      <w:r w:rsidRPr="003E34F5">
        <w:rPr>
          <w:rFonts w:ascii="David" w:hAnsi="David" w:cs="David"/>
          <w:sz w:val="24"/>
          <w:szCs w:val="24"/>
          <w:rtl/>
        </w:rPr>
        <w:t>הערכה ארצי.</w:t>
      </w:r>
      <w:r w:rsidRPr="006A40C4">
        <w:rPr>
          <w:rFonts w:ascii="David" w:hAnsi="David" w:cs="David"/>
          <w:sz w:val="24"/>
          <w:szCs w:val="24"/>
          <w:rtl/>
        </w:rPr>
        <w:t xml:space="preserve"> האגף הבכיר למחקר, תכנון והכשרה בשיתוף האגף לשירותים אישיים וחברתיים, שירות פרט ומשפחה במשרד הרווחה והשירותים החברתיים.</w:t>
      </w:r>
    </w:p>
    <w:p w14:paraId="0F7EBF94" w14:textId="7BC539A4" w:rsidR="007120E8" w:rsidRPr="006A40C4" w:rsidRDefault="007120E8" w:rsidP="003E34F5">
      <w:pPr>
        <w:spacing w:after="0" w:line="480" w:lineRule="auto"/>
        <w:ind w:left="-625" w:right="-709"/>
        <w:rPr>
          <w:rFonts w:ascii="David" w:hAnsi="David" w:cs="David"/>
          <w:sz w:val="24"/>
          <w:szCs w:val="24"/>
          <w:rtl/>
        </w:rPr>
      </w:pPr>
      <w:r w:rsidRPr="006A40C4">
        <w:rPr>
          <w:rFonts w:ascii="David" w:hAnsi="David" w:cs="David" w:hint="cs"/>
          <w:sz w:val="24"/>
          <w:szCs w:val="24"/>
          <w:rtl/>
        </w:rPr>
        <w:t>דורון, אברהם (2014). הביטוח הלאומי במאבק על האוניברסליות. ביטחון סוציאלי, 93, 75-59.</w:t>
      </w:r>
    </w:p>
    <w:p w14:paraId="4184EA52" w14:textId="13BD6773" w:rsidR="00FD28C8" w:rsidRPr="006A40C4" w:rsidRDefault="00FD28C8" w:rsidP="009271D1">
      <w:pPr>
        <w:spacing w:after="0" w:line="480" w:lineRule="auto"/>
        <w:ind w:left="-625" w:right="-709"/>
        <w:rPr>
          <w:rFonts w:ascii="David" w:hAnsi="David" w:cs="David"/>
          <w:sz w:val="24"/>
          <w:szCs w:val="24"/>
          <w:rtl/>
        </w:rPr>
      </w:pPr>
      <w:r w:rsidRPr="006A40C4">
        <w:rPr>
          <w:rFonts w:ascii="David" w:hAnsi="David" w:cs="David" w:hint="eastAsia"/>
          <w:sz w:val="24"/>
          <w:szCs w:val="24"/>
          <w:rtl/>
        </w:rPr>
        <w:t>יסעור</w:t>
      </w:r>
      <w:r w:rsidRPr="006A40C4">
        <w:rPr>
          <w:rFonts w:ascii="David" w:hAnsi="David" w:cs="David"/>
          <w:sz w:val="24"/>
          <w:szCs w:val="24"/>
          <w:rtl/>
        </w:rPr>
        <w:t>-</w:t>
      </w:r>
      <w:r w:rsidRPr="006A40C4">
        <w:rPr>
          <w:rFonts w:ascii="David" w:hAnsi="David" w:cs="David" w:hint="eastAsia"/>
          <w:sz w:val="24"/>
          <w:szCs w:val="24"/>
          <w:rtl/>
        </w:rPr>
        <w:t>בור</w:t>
      </w:r>
      <w:r w:rsidR="00461550" w:rsidRPr="006A40C4">
        <w:rPr>
          <w:rFonts w:ascii="David" w:hAnsi="David" w:cs="David" w:hint="cs"/>
          <w:sz w:val="24"/>
          <w:szCs w:val="24"/>
          <w:rtl/>
        </w:rPr>
        <w:t>ו</w:t>
      </w:r>
      <w:r w:rsidRPr="006A40C4">
        <w:rPr>
          <w:rFonts w:ascii="David" w:hAnsi="David" w:cs="David" w:hint="eastAsia"/>
          <w:sz w:val="24"/>
          <w:szCs w:val="24"/>
          <w:rtl/>
        </w:rPr>
        <w:t>כ</w:t>
      </w:r>
      <w:r w:rsidR="00461550" w:rsidRPr="006A40C4">
        <w:rPr>
          <w:rFonts w:ascii="David" w:hAnsi="David" w:cs="David" w:hint="cs"/>
          <w:sz w:val="24"/>
          <w:szCs w:val="24"/>
          <w:rtl/>
        </w:rPr>
        <w:t>ו</w:t>
      </w:r>
      <w:r w:rsidRPr="006A40C4">
        <w:rPr>
          <w:rFonts w:ascii="David" w:hAnsi="David" w:cs="David" w:hint="eastAsia"/>
          <w:sz w:val="24"/>
          <w:szCs w:val="24"/>
          <w:rtl/>
        </w:rPr>
        <w:t>ביץ</w:t>
      </w:r>
      <w:r w:rsidRPr="006A40C4">
        <w:rPr>
          <w:rFonts w:ascii="David" w:hAnsi="David" w:cs="David"/>
          <w:sz w:val="24"/>
          <w:szCs w:val="24"/>
          <w:rtl/>
        </w:rPr>
        <w:t>'</w:t>
      </w:r>
      <w:r w:rsidR="006F6853" w:rsidRPr="006A40C4">
        <w:rPr>
          <w:rFonts w:ascii="David" w:hAnsi="David" w:cs="David"/>
          <w:sz w:val="24"/>
          <w:szCs w:val="24"/>
          <w:rtl/>
        </w:rPr>
        <w:t xml:space="preserve">, </w:t>
      </w:r>
      <w:r w:rsidR="006F6853" w:rsidRPr="006A40C4">
        <w:rPr>
          <w:rFonts w:ascii="David" w:hAnsi="David" w:cs="David" w:hint="eastAsia"/>
          <w:sz w:val="24"/>
          <w:szCs w:val="24"/>
          <w:rtl/>
        </w:rPr>
        <w:t>דלית</w:t>
      </w:r>
      <w:r w:rsidR="006F6853" w:rsidRPr="006A40C4">
        <w:rPr>
          <w:rFonts w:ascii="David" w:hAnsi="David" w:cs="David"/>
          <w:sz w:val="24"/>
          <w:szCs w:val="24"/>
          <w:rtl/>
        </w:rPr>
        <w:t xml:space="preserve">, </w:t>
      </w:r>
      <w:r w:rsidR="006F6853" w:rsidRPr="006A40C4">
        <w:rPr>
          <w:rFonts w:ascii="David" w:hAnsi="David" w:cs="David" w:hint="eastAsia"/>
          <w:sz w:val="24"/>
          <w:szCs w:val="24"/>
          <w:rtl/>
        </w:rPr>
        <w:t>בנימין</w:t>
      </w:r>
      <w:r w:rsidR="006F6853" w:rsidRPr="006A40C4">
        <w:rPr>
          <w:rFonts w:ascii="David" w:hAnsi="David" w:cs="David"/>
          <w:sz w:val="24"/>
          <w:szCs w:val="24"/>
          <w:rtl/>
        </w:rPr>
        <w:t xml:space="preserve"> </w:t>
      </w:r>
      <w:r w:rsidR="006F6853" w:rsidRPr="006A40C4">
        <w:rPr>
          <w:rFonts w:ascii="David" w:hAnsi="David" w:cs="David" w:hint="eastAsia"/>
          <w:sz w:val="24"/>
          <w:szCs w:val="24"/>
          <w:rtl/>
        </w:rPr>
        <w:t>אורלי</w:t>
      </w:r>
      <w:r w:rsidR="006F6853" w:rsidRPr="006A40C4">
        <w:rPr>
          <w:rFonts w:ascii="David" w:hAnsi="David" w:cs="David"/>
          <w:sz w:val="24"/>
          <w:szCs w:val="24"/>
          <w:rtl/>
        </w:rPr>
        <w:t xml:space="preserve"> ורנן-ברזילי, </w:t>
      </w:r>
      <w:r w:rsidR="006F6853" w:rsidRPr="006A40C4">
        <w:rPr>
          <w:rFonts w:ascii="David" w:hAnsi="David" w:cs="David" w:hint="eastAsia"/>
          <w:sz w:val="24"/>
          <w:szCs w:val="24"/>
          <w:rtl/>
        </w:rPr>
        <w:t>אריאן</w:t>
      </w:r>
      <w:r w:rsidRPr="006A40C4">
        <w:rPr>
          <w:rFonts w:ascii="David" w:hAnsi="David" w:cs="David"/>
          <w:sz w:val="24"/>
          <w:szCs w:val="24"/>
          <w:rtl/>
        </w:rPr>
        <w:t xml:space="preserve"> </w:t>
      </w:r>
      <w:r w:rsidR="006F6853" w:rsidRPr="006A40C4">
        <w:rPr>
          <w:rFonts w:ascii="David" w:hAnsi="David" w:cs="David"/>
          <w:sz w:val="24"/>
          <w:szCs w:val="24"/>
          <w:rtl/>
        </w:rPr>
        <w:t>(</w:t>
      </w:r>
      <w:r w:rsidR="00F01FC3" w:rsidRPr="006A40C4">
        <w:rPr>
          <w:rFonts w:ascii="David" w:hAnsi="David" w:cs="David" w:hint="cs"/>
          <w:sz w:val="24"/>
          <w:szCs w:val="24"/>
          <w:rtl/>
        </w:rPr>
        <w:t>2021</w:t>
      </w:r>
      <w:r w:rsidR="006F6853" w:rsidRPr="006A40C4">
        <w:rPr>
          <w:rFonts w:ascii="David" w:hAnsi="David" w:cs="David"/>
          <w:sz w:val="24"/>
          <w:szCs w:val="24"/>
          <w:rtl/>
        </w:rPr>
        <w:t xml:space="preserve">). פרספקטיבה מגדרית על מיצוי זכויות: המקרה של אלימות בן זוג. </w:t>
      </w:r>
      <w:r w:rsidR="006F6853" w:rsidRPr="006A40C4">
        <w:rPr>
          <w:rFonts w:ascii="David" w:hAnsi="David" w:cs="David" w:hint="eastAsia"/>
          <w:i/>
          <w:iCs/>
          <w:sz w:val="24"/>
          <w:szCs w:val="24"/>
          <w:rtl/>
        </w:rPr>
        <w:t>בטחון</w:t>
      </w:r>
      <w:r w:rsidR="006F6853" w:rsidRPr="006A40C4">
        <w:rPr>
          <w:rFonts w:ascii="David" w:hAnsi="David" w:cs="David"/>
          <w:i/>
          <w:iCs/>
          <w:sz w:val="24"/>
          <w:szCs w:val="24"/>
          <w:rtl/>
        </w:rPr>
        <w:t xml:space="preserve"> </w:t>
      </w:r>
      <w:r w:rsidR="006F6853" w:rsidRPr="006A40C4">
        <w:rPr>
          <w:rFonts w:ascii="David" w:hAnsi="David" w:cs="David" w:hint="eastAsia"/>
          <w:i/>
          <w:iCs/>
          <w:sz w:val="24"/>
          <w:szCs w:val="24"/>
          <w:rtl/>
        </w:rPr>
        <w:t>סוציאלי</w:t>
      </w:r>
      <w:r w:rsidR="006F6853" w:rsidRPr="006A40C4">
        <w:rPr>
          <w:rFonts w:ascii="David" w:hAnsi="David" w:cs="David"/>
          <w:i/>
          <w:iCs/>
          <w:sz w:val="24"/>
          <w:szCs w:val="24"/>
          <w:rtl/>
        </w:rPr>
        <w:t>,</w:t>
      </w:r>
      <w:r w:rsidR="00C01F54" w:rsidRPr="006A40C4">
        <w:rPr>
          <w:rFonts w:ascii="David" w:hAnsi="David" w:cs="David" w:hint="cs"/>
          <w:i/>
          <w:iCs/>
          <w:sz w:val="24"/>
          <w:szCs w:val="24"/>
          <w:rtl/>
        </w:rPr>
        <w:t xml:space="preserve"> </w:t>
      </w:r>
      <w:r w:rsidR="009271D1" w:rsidRPr="006A40C4">
        <w:rPr>
          <w:rFonts w:ascii="David" w:hAnsi="David" w:cs="David" w:hint="cs"/>
          <w:sz w:val="24"/>
          <w:szCs w:val="24"/>
          <w:rtl/>
        </w:rPr>
        <w:t>חוברת מיוחדת בנושא מיצוי זכויות. ירושלים: הביטוח הלאומי.</w:t>
      </w:r>
    </w:p>
    <w:p w14:paraId="625BB9A8" w14:textId="50FA0DF6" w:rsidR="007C707A" w:rsidRPr="006A40C4" w:rsidRDefault="007C707A" w:rsidP="007C707A">
      <w:pPr>
        <w:spacing w:after="0" w:line="480" w:lineRule="auto"/>
        <w:ind w:left="-625" w:right="-709"/>
        <w:rPr>
          <w:rFonts w:ascii="David" w:hAnsi="David" w:cs="David"/>
          <w:sz w:val="24"/>
          <w:szCs w:val="24"/>
          <w:rtl/>
        </w:rPr>
      </w:pPr>
      <w:r w:rsidRPr="006A40C4">
        <w:rPr>
          <w:rFonts w:ascii="David" w:hAnsi="David" w:cs="David" w:hint="cs"/>
          <w:sz w:val="24"/>
          <w:szCs w:val="24"/>
          <w:rtl/>
        </w:rPr>
        <w:t>משרד העבודה הרווחה והשירותים החברתיים</w:t>
      </w:r>
      <w:r w:rsidR="00F01FC3" w:rsidRPr="006A40C4">
        <w:rPr>
          <w:rFonts w:ascii="David" w:hAnsi="David" w:cs="David" w:hint="cs"/>
          <w:sz w:val="24"/>
          <w:szCs w:val="24"/>
          <w:rtl/>
        </w:rPr>
        <w:t>. גיליון 113, תמוז תשפ"א, 171-201</w:t>
      </w:r>
      <w:r w:rsidRPr="006A40C4">
        <w:rPr>
          <w:rFonts w:ascii="David" w:hAnsi="David" w:cs="David" w:hint="cs"/>
          <w:sz w:val="24"/>
          <w:szCs w:val="24"/>
          <w:rtl/>
        </w:rPr>
        <w:t>.</w:t>
      </w:r>
    </w:p>
    <w:p w14:paraId="7BCF53AD" w14:textId="775D9B24" w:rsidR="002543C2" w:rsidRPr="006A40C4" w:rsidRDefault="00E7656A" w:rsidP="002543C2">
      <w:pPr>
        <w:spacing w:after="0" w:line="480" w:lineRule="auto"/>
        <w:ind w:left="-625" w:right="-709"/>
        <w:jc w:val="right"/>
        <w:rPr>
          <w:rFonts w:ascii="David" w:hAnsi="David" w:cs="David"/>
          <w:sz w:val="24"/>
          <w:szCs w:val="24"/>
          <w:rtl/>
        </w:rPr>
      </w:pPr>
      <w:hyperlink r:id="rId21" w:history="1">
        <w:r w:rsidR="002543C2" w:rsidRPr="006A40C4">
          <w:rPr>
            <w:rStyle w:val="Hyperlink"/>
            <w:rFonts w:ascii="David" w:hAnsi="David" w:cs="David"/>
            <w:color w:val="auto"/>
            <w:sz w:val="24"/>
            <w:szCs w:val="24"/>
          </w:rPr>
          <w:t>https://www.gov.il/he/departments/bureaus/?OfficeId=4fa63b79-3d73-4a66-b3f5-ff385dd31cc7&amp;categories=307806f0-d85c-476f-9174-4768476809fc&amp;skip=100&amp;limit=110</w:t>
        </w:r>
      </w:hyperlink>
    </w:p>
    <w:p w14:paraId="1401834D" w14:textId="7A3EEFFA" w:rsidR="00D27F99" w:rsidRPr="006A40C4" w:rsidRDefault="00D27F99" w:rsidP="00B9607A">
      <w:pPr>
        <w:spacing w:after="0" w:line="480" w:lineRule="auto"/>
        <w:ind w:left="-625" w:right="-709"/>
        <w:rPr>
          <w:rFonts w:ascii="David" w:hAnsi="David" w:cs="David"/>
          <w:sz w:val="24"/>
          <w:szCs w:val="24"/>
          <w:rtl/>
        </w:rPr>
      </w:pPr>
      <w:r w:rsidRPr="006A40C4">
        <w:rPr>
          <w:rFonts w:ascii="David" w:hAnsi="David" w:cs="David" w:hint="cs"/>
          <w:sz w:val="24"/>
          <w:szCs w:val="24"/>
          <w:rtl/>
        </w:rPr>
        <w:t>ניצן</w:t>
      </w:r>
      <w:r w:rsidR="000377B4" w:rsidRPr="006A40C4">
        <w:rPr>
          <w:rFonts w:ascii="David" w:hAnsi="David" w:cs="David" w:hint="cs"/>
          <w:sz w:val="24"/>
          <w:szCs w:val="24"/>
          <w:rtl/>
        </w:rPr>
        <w:t>, אריה (2014). עבר הווה ועתיד במערכת הביטוח הלאומי בישראל.</w:t>
      </w:r>
      <w:r w:rsidR="000377B4" w:rsidRPr="006A40C4">
        <w:rPr>
          <w:rFonts w:ascii="David" w:hAnsi="David" w:cs="David" w:hint="cs"/>
          <w:i/>
          <w:iCs/>
          <w:sz w:val="24"/>
          <w:szCs w:val="24"/>
          <w:rtl/>
        </w:rPr>
        <w:t xml:space="preserve"> בטחון סוציאלי, 93</w:t>
      </w:r>
      <w:r w:rsidR="000377B4" w:rsidRPr="006A40C4">
        <w:rPr>
          <w:rFonts w:ascii="David" w:hAnsi="David" w:cs="David" w:hint="cs"/>
          <w:sz w:val="24"/>
          <w:szCs w:val="24"/>
          <w:rtl/>
        </w:rPr>
        <w:t>, 57-47.</w:t>
      </w:r>
    </w:p>
    <w:p w14:paraId="5AC1690D" w14:textId="76180EED" w:rsidR="00B9607A" w:rsidRPr="006A40C4" w:rsidRDefault="007C707A" w:rsidP="00B9607A">
      <w:pPr>
        <w:spacing w:after="0" w:line="480" w:lineRule="auto"/>
        <w:ind w:left="-625" w:right="-709"/>
        <w:rPr>
          <w:rFonts w:ascii="David" w:hAnsi="David" w:cs="David"/>
          <w:sz w:val="24"/>
          <w:szCs w:val="24"/>
          <w:rtl/>
        </w:rPr>
      </w:pPr>
      <w:r w:rsidRPr="006A40C4">
        <w:rPr>
          <w:rFonts w:ascii="David" w:hAnsi="David" w:cs="David"/>
          <w:sz w:val="24"/>
          <w:szCs w:val="24"/>
          <w:rtl/>
        </w:rPr>
        <w:t xml:space="preserve">ענבר, </w:t>
      </w:r>
      <w:r w:rsidRPr="006A40C4">
        <w:rPr>
          <w:rFonts w:ascii="David" w:hAnsi="David" w:cs="David" w:hint="eastAsia"/>
          <w:sz w:val="24"/>
          <w:szCs w:val="24"/>
          <w:rtl/>
        </w:rPr>
        <w:t>ענת</w:t>
      </w:r>
      <w:r w:rsidRPr="006A40C4">
        <w:rPr>
          <w:rFonts w:ascii="David" w:hAnsi="David" w:cs="David"/>
          <w:sz w:val="24"/>
          <w:szCs w:val="24"/>
          <w:rtl/>
        </w:rPr>
        <w:t xml:space="preserve">, נבו, </w:t>
      </w:r>
      <w:r w:rsidRPr="006A40C4">
        <w:rPr>
          <w:rFonts w:ascii="David" w:hAnsi="David" w:cs="David" w:hint="eastAsia"/>
          <w:sz w:val="24"/>
          <w:szCs w:val="24"/>
          <w:rtl/>
        </w:rPr>
        <w:t>חיה</w:t>
      </w:r>
      <w:r w:rsidRPr="006A40C4">
        <w:rPr>
          <w:rFonts w:ascii="David" w:hAnsi="David" w:cs="David"/>
          <w:sz w:val="24"/>
          <w:szCs w:val="24"/>
        </w:rPr>
        <w:t xml:space="preserve"> </w:t>
      </w:r>
      <w:r w:rsidRPr="006A40C4">
        <w:rPr>
          <w:rFonts w:ascii="David" w:hAnsi="David" w:cs="David"/>
          <w:sz w:val="24"/>
          <w:szCs w:val="24"/>
          <w:rtl/>
        </w:rPr>
        <w:t xml:space="preserve">ולהמן, </w:t>
      </w:r>
      <w:r w:rsidRPr="006A40C4">
        <w:rPr>
          <w:rFonts w:ascii="David" w:hAnsi="David" w:cs="David" w:hint="eastAsia"/>
          <w:sz w:val="24"/>
          <w:szCs w:val="24"/>
          <w:rtl/>
        </w:rPr>
        <w:t>סוזן</w:t>
      </w:r>
      <w:r w:rsidRPr="006A40C4">
        <w:rPr>
          <w:rFonts w:ascii="David" w:hAnsi="David" w:cs="David"/>
          <w:sz w:val="24"/>
          <w:szCs w:val="24"/>
        </w:rPr>
        <w:t xml:space="preserve"> </w:t>
      </w:r>
      <w:r w:rsidRPr="006A40C4">
        <w:rPr>
          <w:rFonts w:ascii="David" w:hAnsi="David" w:cs="David"/>
          <w:sz w:val="24"/>
          <w:szCs w:val="24"/>
          <w:rtl/>
        </w:rPr>
        <w:t>(2008). יחידות הסיוע ליד בתי המשפט לענייני משפחה</w:t>
      </w:r>
      <w:r w:rsidRPr="006A40C4">
        <w:rPr>
          <w:rFonts w:ascii="David" w:hAnsi="David" w:cs="David"/>
          <w:sz w:val="24"/>
          <w:szCs w:val="24"/>
        </w:rPr>
        <w:t xml:space="preserve"> – </w:t>
      </w:r>
      <w:r w:rsidRPr="006A40C4">
        <w:rPr>
          <w:rFonts w:ascii="David" w:hAnsi="David" w:cs="David"/>
          <w:sz w:val="24"/>
          <w:szCs w:val="24"/>
          <w:rtl/>
        </w:rPr>
        <w:t xml:space="preserve">עשור לפעילותן, </w:t>
      </w:r>
    </w:p>
    <w:p w14:paraId="23E62580" w14:textId="77777777" w:rsidR="009A341B" w:rsidRPr="006A40C4" w:rsidRDefault="007C707A" w:rsidP="009A341B">
      <w:pPr>
        <w:spacing w:after="0" w:line="480" w:lineRule="auto"/>
        <w:ind w:right="-709"/>
        <w:rPr>
          <w:rFonts w:ascii="David" w:hAnsi="David" w:cs="David"/>
          <w:sz w:val="24"/>
          <w:szCs w:val="24"/>
          <w:rtl/>
        </w:rPr>
      </w:pPr>
      <w:r w:rsidRPr="006A40C4">
        <w:rPr>
          <w:rFonts w:ascii="David" w:hAnsi="David" w:cs="David"/>
          <w:i/>
          <w:iCs/>
          <w:sz w:val="24"/>
          <w:szCs w:val="24"/>
          <w:rtl/>
        </w:rPr>
        <w:t>משפחה במשפט, ב</w:t>
      </w:r>
      <w:r w:rsidRPr="006A40C4">
        <w:rPr>
          <w:rFonts w:ascii="David" w:hAnsi="David" w:cs="David"/>
          <w:sz w:val="24"/>
          <w:szCs w:val="24"/>
          <w:rtl/>
        </w:rPr>
        <w:t xml:space="preserve">, 51-25. </w:t>
      </w:r>
    </w:p>
    <w:p w14:paraId="0FE34EEE" w14:textId="414F8D22" w:rsidR="00D27F99" w:rsidRPr="006A40C4" w:rsidRDefault="00D27F99" w:rsidP="009A341B">
      <w:pPr>
        <w:tabs>
          <w:tab w:val="left" w:pos="454"/>
        </w:tabs>
        <w:spacing w:line="480" w:lineRule="auto"/>
        <w:ind w:hanging="625"/>
        <w:rPr>
          <w:rFonts w:ascii="David" w:eastAsia="Calibri" w:hAnsi="David" w:cs="David"/>
          <w:sz w:val="24"/>
          <w:szCs w:val="24"/>
          <w:rtl/>
        </w:rPr>
      </w:pPr>
      <w:r w:rsidRPr="006A40C4">
        <w:rPr>
          <w:rFonts w:ascii="David" w:eastAsia="Calibri" w:hAnsi="David" w:cs="David"/>
          <w:sz w:val="24"/>
          <w:szCs w:val="24"/>
          <w:rtl/>
        </w:rPr>
        <w:t>פז-פוקס</w:t>
      </w:r>
      <w:r w:rsidR="000377B4" w:rsidRPr="006A40C4">
        <w:rPr>
          <w:rFonts w:ascii="David" w:eastAsia="Calibri" w:hAnsi="David" w:cs="David" w:hint="cs"/>
          <w:sz w:val="24"/>
          <w:szCs w:val="24"/>
          <w:rtl/>
        </w:rPr>
        <w:t>, אמיר</w:t>
      </w:r>
      <w:r w:rsidRPr="006A40C4">
        <w:rPr>
          <w:rFonts w:ascii="David" w:eastAsia="Calibri" w:hAnsi="David" w:cs="David"/>
          <w:sz w:val="24"/>
          <w:szCs w:val="24"/>
          <w:rtl/>
        </w:rPr>
        <w:t xml:space="preserve"> ושלוזברג</w:t>
      </w:r>
      <w:r w:rsidR="000377B4" w:rsidRPr="006A40C4">
        <w:rPr>
          <w:rFonts w:ascii="David" w:eastAsia="Calibri" w:hAnsi="David" w:cs="David" w:hint="cs"/>
          <w:sz w:val="24"/>
          <w:szCs w:val="24"/>
          <w:rtl/>
        </w:rPr>
        <w:t xml:space="preserve">, ענבל (2012). מה שומר על השומרות: עובדים סוציאליים בעידן של הפרטה. </w:t>
      </w:r>
      <w:r w:rsidR="000377B4" w:rsidRPr="006A40C4">
        <w:rPr>
          <w:rFonts w:ascii="David" w:eastAsia="Calibri" w:hAnsi="David" w:cs="David" w:hint="cs"/>
          <w:i/>
          <w:iCs/>
          <w:sz w:val="24"/>
          <w:szCs w:val="24"/>
          <w:rtl/>
        </w:rPr>
        <w:t>בטחון סוציאלי, 90</w:t>
      </w:r>
      <w:r w:rsidR="000377B4" w:rsidRPr="006A40C4">
        <w:rPr>
          <w:rFonts w:ascii="David" w:eastAsia="Calibri" w:hAnsi="David" w:cs="David" w:hint="cs"/>
          <w:sz w:val="24"/>
          <w:szCs w:val="24"/>
          <w:rtl/>
        </w:rPr>
        <w:t>, 257-221.</w:t>
      </w:r>
    </w:p>
    <w:p w14:paraId="19A95F4A" w14:textId="6BB7C803" w:rsidR="007C707A" w:rsidRPr="006A40C4" w:rsidRDefault="007C707A" w:rsidP="009A341B">
      <w:pPr>
        <w:tabs>
          <w:tab w:val="left" w:pos="454"/>
        </w:tabs>
        <w:spacing w:line="480" w:lineRule="auto"/>
        <w:ind w:hanging="625"/>
        <w:rPr>
          <w:rFonts w:ascii="David" w:eastAsia="Calibri" w:hAnsi="David" w:cs="David"/>
          <w:sz w:val="24"/>
          <w:szCs w:val="24"/>
          <w:rtl/>
        </w:rPr>
      </w:pPr>
      <w:r w:rsidRPr="006A40C4">
        <w:rPr>
          <w:rFonts w:ascii="David" w:eastAsia="Calibri" w:hAnsi="David" w:cs="David"/>
          <w:sz w:val="24"/>
          <w:szCs w:val="24"/>
          <w:rtl/>
        </w:rPr>
        <w:t>קריגל, קרני ועינת</w:t>
      </w:r>
      <w:r w:rsidRPr="006A40C4">
        <w:rPr>
          <w:rFonts w:ascii="David" w:eastAsia="Calibri" w:hAnsi="David" w:cs="David" w:hint="cs"/>
          <w:sz w:val="24"/>
          <w:szCs w:val="24"/>
          <w:rtl/>
        </w:rPr>
        <w:t>,</w:t>
      </w:r>
      <w:r w:rsidRPr="006A40C4">
        <w:rPr>
          <w:rFonts w:ascii="David" w:eastAsia="Calibri" w:hAnsi="David" w:cs="David"/>
          <w:sz w:val="24"/>
          <w:szCs w:val="24"/>
          <w:rtl/>
        </w:rPr>
        <w:t xml:space="preserve"> פלד (2016). הנתיב המוביל מתלות לעצמאות כלכלית בקרב נשים </w:t>
      </w:r>
      <w:r w:rsidR="00392C22" w:rsidRPr="006A40C4">
        <w:rPr>
          <w:rFonts w:ascii="David" w:eastAsia="Calibri" w:hAnsi="David" w:cs="David"/>
          <w:sz w:val="24"/>
          <w:szCs w:val="24"/>
          <w:rtl/>
        </w:rPr>
        <w:t>שורדות</w:t>
      </w:r>
      <w:r w:rsidRPr="006A40C4">
        <w:rPr>
          <w:rFonts w:ascii="David" w:eastAsia="Calibri" w:hAnsi="David" w:cs="David"/>
          <w:sz w:val="24"/>
          <w:szCs w:val="24"/>
          <w:rtl/>
        </w:rPr>
        <w:t xml:space="preserve"> </w:t>
      </w:r>
      <w:r w:rsidR="00392C22" w:rsidRPr="006A40C4">
        <w:rPr>
          <w:rFonts w:ascii="David" w:eastAsia="Calibri" w:hAnsi="David" w:cs="David"/>
          <w:sz w:val="24"/>
          <w:szCs w:val="24"/>
          <w:rtl/>
        </w:rPr>
        <w:t>אלימות בני זוג</w:t>
      </w:r>
      <w:r w:rsidRPr="006A40C4">
        <w:rPr>
          <w:rFonts w:ascii="David" w:eastAsia="Calibri" w:hAnsi="David" w:cs="David"/>
          <w:sz w:val="24"/>
          <w:szCs w:val="24"/>
          <w:rtl/>
        </w:rPr>
        <w:t xml:space="preserve">: רקע תיאורטי, חסמים ועקרונות פעולה. </w:t>
      </w:r>
      <w:r w:rsidRPr="006A40C4">
        <w:rPr>
          <w:rFonts w:ascii="David" w:eastAsia="Calibri" w:hAnsi="David" w:cs="David"/>
          <w:i/>
          <w:iCs/>
          <w:sz w:val="24"/>
          <w:szCs w:val="24"/>
          <w:rtl/>
        </w:rPr>
        <w:t>ביטחון סוציאלי, 99</w:t>
      </w:r>
      <w:r w:rsidRPr="006A40C4">
        <w:rPr>
          <w:rFonts w:ascii="David" w:eastAsia="Calibri" w:hAnsi="David" w:cs="David" w:hint="cs"/>
          <w:sz w:val="24"/>
          <w:szCs w:val="24"/>
          <w:rtl/>
        </w:rPr>
        <w:t>, 93-63</w:t>
      </w:r>
      <w:r w:rsidRPr="006A40C4">
        <w:rPr>
          <w:rFonts w:ascii="David" w:eastAsia="Calibri" w:hAnsi="David" w:cs="David"/>
          <w:sz w:val="24"/>
          <w:szCs w:val="24"/>
          <w:rtl/>
        </w:rPr>
        <w:t>.</w:t>
      </w:r>
    </w:p>
    <w:p w14:paraId="1037ED4D" w14:textId="77777777" w:rsidR="007C707A" w:rsidRPr="006A40C4" w:rsidRDefault="007C707A" w:rsidP="009A341B">
      <w:pPr>
        <w:spacing w:after="0" w:line="480" w:lineRule="auto"/>
        <w:ind w:left="-625" w:right="-709"/>
        <w:rPr>
          <w:rFonts w:ascii="David" w:hAnsi="David" w:cs="David"/>
          <w:sz w:val="24"/>
          <w:szCs w:val="24"/>
        </w:rPr>
      </w:pPr>
      <w:r w:rsidRPr="006A40C4">
        <w:rPr>
          <w:rFonts w:ascii="David" w:hAnsi="David" w:cs="David"/>
          <w:sz w:val="24"/>
          <w:szCs w:val="24"/>
          <w:rtl/>
        </w:rPr>
        <w:t>רנן</w:t>
      </w:r>
      <w:r w:rsidRPr="006A40C4">
        <w:rPr>
          <w:rFonts w:ascii="David" w:hAnsi="David" w:cs="David" w:hint="cs"/>
          <w:sz w:val="24"/>
          <w:szCs w:val="24"/>
          <w:rtl/>
        </w:rPr>
        <w:t>-</w:t>
      </w:r>
      <w:r w:rsidRPr="006A40C4">
        <w:rPr>
          <w:rFonts w:ascii="David" w:hAnsi="David" w:cs="David"/>
          <w:sz w:val="24"/>
          <w:szCs w:val="24"/>
          <w:rtl/>
        </w:rPr>
        <w:t xml:space="preserve">ברזילי, אריאן </w:t>
      </w:r>
      <w:r w:rsidRPr="006A40C4">
        <w:rPr>
          <w:rFonts w:ascii="David" w:hAnsi="David" w:cs="David" w:hint="cs"/>
          <w:sz w:val="24"/>
          <w:szCs w:val="24"/>
          <w:rtl/>
        </w:rPr>
        <w:t>ו</w:t>
      </w:r>
      <w:r w:rsidRPr="006A40C4">
        <w:rPr>
          <w:rFonts w:ascii="David" w:hAnsi="David" w:cs="David"/>
          <w:sz w:val="24"/>
          <w:szCs w:val="24"/>
          <w:rtl/>
        </w:rPr>
        <w:t>יוסרי</w:t>
      </w:r>
      <w:r w:rsidRPr="006A40C4">
        <w:rPr>
          <w:rFonts w:ascii="David" w:hAnsi="David" w:cs="David" w:hint="cs"/>
          <w:sz w:val="24"/>
          <w:szCs w:val="24"/>
          <w:rtl/>
        </w:rPr>
        <w:t xml:space="preserve">, </w:t>
      </w:r>
      <w:r w:rsidRPr="006A40C4">
        <w:rPr>
          <w:rFonts w:ascii="David" w:hAnsi="David" w:cs="David"/>
          <w:sz w:val="24"/>
          <w:szCs w:val="24"/>
          <w:rtl/>
        </w:rPr>
        <w:t>שירלי  (2016)</w:t>
      </w:r>
      <w:r w:rsidRPr="006A40C4">
        <w:rPr>
          <w:rFonts w:ascii="David" w:hAnsi="David" w:cs="David" w:hint="cs"/>
          <w:sz w:val="24"/>
          <w:szCs w:val="24"/>
          <w:rtl/>
        </w:rPr>
        <w:t>.</w:t>
      </w:r>
      <w:r w:rsidRPr="006A40C4">
        <w:rPr>
          <w:rFonts w:ascii="David" w:hAnsi="David" w:cs="David"/>
          <w:sz w:val="24"/>
          <w:szCs w:val="24"/>
          <w:rtl/>
        </w:rPr>
        <w:t xml:space="preserve"> ‏</w:t>
      </w:r>
      <w:hyperlink r:id="rId22" w:history="1">
        <w:r w:rsidRPr="006A40C4">
          <w:rPr>
            <w:rFonts w:ascii="David" w:hAnsi="David" w:cs="David"/>
            <w:sz w:val="24"/>
            <w:szCs w:val="24"/>
            <w:rtl/>
          </w:rPr>
          <w:t>אלימות כלכלית במשפחה - בין דומיננטיות גברית לגבריות נכפית</w:t>
        </w:r>
      </w:hyperlink>
      <w:r w:rsidRPr="006A40C4">
        <w:rPr>
          <w:rFonts w:ascii="David" w:hAnsi="David" w:cs="David"/>
          <w:sz w:val="24"/>
          <w:szCs w:val="24"/>
        </w:rPr>
        <w:t>,</w:t>
      </w:r>
    </w:p>
    <w:p w14:paraId="4C974D4F" w14:textId="77777777" w:rsidR="007C707A" w:rsidRPr="006A40C4" w:rsidRDefault="00E7656A" w:rsidP="007C707A">
      <w:pPr>
        <w:spacing w:after="0" w:line="480" w:lineRule="auto"/>
        <w:ind w:right="-709"/>
        <w:rPr>
          <w:rFonts w:ascii="David" w:hAnsi="David" w:cs="David"/>
          <w:sz w:val="24"/>
          <w:szCs w:val="24"/>
          <w:rtl/>
        </w:rPr>
      </w:pPr>
      <w:hyperlink r:id="rId23" w:tooltip="עיוני משפט" w:history="1">
        <w:r w:rsidR="007C707A" w:rsidRPr="006A40C4">
          <w:rPr>
            <w:rFonts w:ascii="David" w:hAnsi="David" w:cs="David"/>
            <w:i/>
            <w:iCs/>
            <w:sz w:val="24"/>
            <w:szCs w:val="24"/>
            <w:rtl/>
          </w:rPr>
          <w:t>עיוני משפט</w:t>
        </w:r>
      </w:hyperlink>
      <w:r w:rsidR="007C707A" w:rsidRPr="006A40C4">
        <w:rPr>
          <w:rFonts w:ascii="David" w:hAnsi="David" w:cs="David"/>
          <w:i/>
          <w:iCs/>
          <w:sz w:val="24"/>
          <w:szCs w:val="24"/>
          <w:rtl/>
        </w:rPr>
        <w:t xml:space="preserve">, </w:t>
      </w:r>
      <w:r w:rsidR="007C707A" w:rsidRPr="006A40C4">
        <w:rPr>
          <w:rFonts w:ascii="David" w:hAnsi="David" w:cs="David"/>
          <w:i/>
          <w:iCs/>
          <w:sz w:val="24"/>
          <w:szCs w:val="24"/>
        </w:rPr>
        <w:t> </w:t>
      </w:r>
      <w:r w:rsidR="007C707A" w:rsidRPr="006A40C4">
        <w:rPr>
          <w:rFonts w:ascii="David" w:hAnsi="David" w:cs="David"/>
          <w:i/>
          <w:iCs/>
          <w:sz w:val="24"/>
          <w:szCs w:val="24"/>
          <w:rtl/>
        </w:rPr>
        <w:t>ל"ט</w:t>
      </w:r>
      <w:r w:rsidR="007C707A" w:rsidRPr="006A40C4">
        <w:rPr>
          <w:rFonts w:ascii="David" w:hAnsi="David" w:cs="David" w:hint="cs"/>
          <w:sz w:val="24"/>
          <w:szCs w:val="24"/>
          <w:rtl/>
        </w:rPr>
        <w:t>(3)</w:t>
      </w:r>
      <w:r w:rsidR="007C707A" w:rsidRPr="006A40C4">
        <w:rPr>
          <w:rFonts w:ascii="David" w:hAnsi="David" w:cs="David"/>
          <w:sz w:val="24"/>
          <w:szCs w:val="24"/>
          <w:rtl/>
        </w:rPr>
        <w:t xml:space="preserve">, </w:t>
      </w:r>
      <w:r w:rsidR="007C707A" w:rsidRPr="006A40C4">
        <w:rPr>
          <w:rFonts w:ascii="David" w:hAnsi="David" w:cs="David" w:hint="cs"/>
          <w:sz w:val="24"/>
          <w:szCs w:val="24"/>
          <w:rtl/>
        </w:rPr>
        <w:t>660-613</w:t>
      </w:r>
      <w:r w:rsidR="007C707A" w:rsidRPr="006A40C4">
        <w:rPr>
          <w:rFonts w:ascii="David" w:hAnsi="David" w:cs="David"/>
          <w:sz w:val="24"/>
          <w:szCs w:val="24"/>
          <w:rtl/>
        </w:rPr>
        <w:t>.</w:t>
      </w:r>
      <w:r w:rsidR="007C707A" w:rsidRPr="006A40C4">
        <w:rPr>
          <w:rFonts w:ascii="David" w:hAnsi="David" w:cs="David"/>
          <w:sz w:val="24"/>
          <w:szCs w:val="24"/>
        </w:rPr>
        <w:t xml:space="preserve"> </w:t>
      </w:r>
    </w:p>
    <w:p w14:paraId="74E394CE" w14:textId="7B07F54A" w:rsidR="002543C2" w:rsidRPr="006A40C4" w:rsidRDefault="007C707A" w:rsidP="002543C2">
      <w:pPr>
        <w:spacing w:after="0" w:line="480" w:lineRule="auto"/>
        <w:ind w:left="-625" w:right="-709"/>
        <w:rPr>
          <w:rFonts w:ascii="David" w:hAnsi="David" w:cs="David"/>
          <w:i/>
          <w:iCs/>
          <w:sz w:val="24"/>
          <w:szCs w:val="24"/>
          <w:rtl/>
        </w:rPr>
      </w:pPr>
      <w:r w:rsidRPr="006A40C4">
        <w:rPr>
          <w:rFonts w:ascii="David" w:hAnsi="David" w:cs="David"/>
          <w:sz w:val="24"/>
          <w:szCs w:val="24"/>
          <w:rtl/>
        </w:rPr>
        <w:lastRenderedPageBreak/>
        <w:t xml:space="preserve">שפירו, </w:t>
      </w:r>
      <w:r w:rsidRPr="006A40C4">
        <w:rPr>
          <w:rFonts w:ascii="David" w:hAnsi="David" w:cs="David" w:hint="eastAsia"/>
          <w:sz w:val="24"/>
          <w:szCs w:val="24"/>
          <w:rtl/>
        </w:rPr>
        <w:t>שמעון</w:t>
      </w:r>
      <w:r w:rsidRPr="006A40C4">
        <w:rPr>
          <w:rFonts w:ascii="David" w:hAnsi="David" w:cs="David"/>
          <w:sz w:val="24"/>
          <w:szCs w:val="24"/>
          <w:rtl/>
        </w:rPr>
        <w:t xml:space="preserve">, שרר, </w:t>
      </w:r>
      <w:r w:rsidRPr="006A40C4">
        <w:rPr>
          <w:rFonts w:ascii="David" w:hAnsi="David" w:cs="David" w:hint="eastAsia"/>
          <w:sz w:val="24"/>
          <w:szCs w:val="24"/>
          <w:rtl/>
        </w:rPr>
        <w:t>משה</w:t>
      </w:r>
      <w:r w:rsidRPr="006A40C4">
        <w:rPr>
          <w:rFonts w:ascii="David" w:hAnsi="David" w:cs="David"/>
          <w:sz w:val="24"/>
          <w:szCs w:val="24"/>
          <w:rtl/>
        </w:rPr>
        <w:t xml:space="preserve">, קורין-לנגר, </w:t>
      </w:r>
      <w:r w:rsidRPr="006A40C4">
        <w:rPr>
          <w:rFonts w:ascii="David" w:hAnsi="David" w:cs="David" w:hint="eastAsia"/>
          <w:sz w:val="24"/>
          <w:szCs w:val="24"/>
          <w:rtl/>
        </w:rPr>
        <w:t>נורה</w:t>
      </w:r>
      <w:r w:rsidRPr="006A40C4">
        <w:rPr>
          <w:rFonts w:ascii="David" w:hAnsi="David" w:cs="David"/>
          <w:sz w:val="24"/>
          <w:szCs w:val="24"/>
          <w:rtl/>
        </w:rPr>
        <w:t xml:space="preserve">ווייס, </w:t>
      </w:r>
      <w:r w:rsidRPr="006A40C4">
        <w:rPr>
          <w:rFonts w:ascii="David" w:hAnsi="David" w:cs="David" w:hint="eastAsia"/>
          <w:sz w:val="24"/>
          <w:szCs w:val="24"/>
          <w:rtl/>
        </w:rPr>
        <w:t>עידית</w:t>
      </w:r>
      <w:r w:rsidRPr="006A40C4">
        <w:rPr>
          <w:rFonts w:ascii="David" w:hAnsi="David" w:cs="David" w:hint="cs"/>
          <w:sz w:val="24"/>
          <w:szCs w:val="24"/>
          <w:rtl/>
        </w:rPr>
        <w:t xml:space="preserve"> </w:t>
      </w:r>
      <w:r w:rsidRPr="006A40C4">
        <w:rPr>
          <w:rFonts w:ascii="David" w:hAnsi="David" w:cs="David"/>
          <w:sz w:val="24"/>
          <w:szCs w:val="24"/>
          <w:rtl/>
        </w:rPr>
        <w:t>(2002)</w:t>
      </w:r>
      <w:r w:rsidRPr="006A40C4">
        <w:rPr>
          <w:rFonts w:ascii="David" w:hAnsi="David" w:cs="David" w:hint="cs"/>
          <w:sz w:val="24"/>
          <w:szCs w:val="24"/>
          <w:rtl/>
        </w:rPr>
        <w:t>.</w:t>
      </w:r>
      <w:r w:rsidRPr="006A40C4">
        <w:rPr>
          <w:rFonts w:ascii="David" w:hAnsi="David" w:cs="David"/>
          <w:sz w:val="24"/>
          <w:szCs w:val="24"/>
          <w:rtl/>
        </w:rPr>
        <w:t xml:space="preserve"> התפתחות מקצוע העבודה הסוציאלית בישראל. </w:t>
      </w:r>
    </w:p>
    <w:p w14:paraId="637D9B3A" w14:textId="6370AE82" w:rsidR="007C707A" w:rsidRPr="006A40C4" w:rsidRDefault="007C707A" w:rsidP="002543C2">
      <w:pPr>
        <w:spacing w:after="0" w:line="480" w:lineRule="auto"/>
        <w:ind w:left="-625" w:right="-709" w:firstLine="625"/>
        <w:rPr>
          <w:rFonts w:ascii="David" w:hAnsi="David" w:cs="David"/>
          <w:sz w:val="24"/>
          <w:szCs w:val="24"/>
          <w:rtl/>
        </w:rPr>
      </w:pPr>
      <w:r w:rsidRPr="006A40C4">
        <w:rPr>
          <w:rFonts w:ascii="David" w:hAnsi="David" w:cs="David"/>
          <w:i/>
          <w:iCs/>
          <w:sz w:val="24"/>
          <w:szCs w:val="24"/>
          <w:rtl/>
        </w:rPr>
        <w:t>חברה ורווחה, כב</w:t>
      </w:r>
      <w:r w:rsidRPr="006A40C4">
        <w:rPr>
          <w:rFonts w:ascii="David" w:hAnsi="David" w:cs="David"/>
          <w:sz w:val="24"/>
          <w:szCs w:val="24"/>
          <w:rtl/>
        </w:rPr>
        <w:t xml:space="preserve">, 152-135. </w:t>
      </w:r>
    </w:p>
    <w:p w14:paraId="128C021E" w14:textId="2942C47A" w:rsidR="00635364" w:rsidRPr="006A40C4" w:rsidRDefault="00635364" w:rsidP="00635364">
      <w:pPr>
        <w:pBdr>
          <w:top w:val="nil"/>
          <w:left w:val="nil"/>
          <w:bottom w:val="nil"/>
          <w:right w:val="nil"/>
          <w:between w:val="nil"/>
        </w:pBdr>
        <w:bidi w:val="0"/>
        <w:spacing w:after="0" w:line="480" w:lineRule="auto"/>
        <w:ind w:right="-709" w:hanging="625"/>
        <w:rPr>
          <w:rFonts w:asciiTheme="majorBidi" w:hAnsiTheme="majorBidi" w:cstheme="majorBidi"/>
          <w:sz w:val="24"/>
          <w:szCs w:val="24"/>
          <w:rtl/>
        </w:rPr>
      </w:pPr>
      <w:r w:rsidRPr="006A40C4">
        <w:rPr>
          <w:rFonts w:asciiTheme="majorBidi" w:hAnsiTheme="majorBidi" w:cstheme="majorBidi"/>
          <w:sz w:val="24"/>
          <w:szCs w:val="24"/>
        </w:rPr>
        <w:t>Abbott, A</w:t>
      </w:r>
      <w:r w:rsidR="006A40C4" w:rsidRPr="006A40C4">
        <w:rPr>
          <w:rFonts w:asciiTheme="majorBidi" w:hAnsiTheme="majorBidi" w:cstheme="majorBidi"/>
          <w:sz w:val="24"/>
          <w:szCs w:val="24"/>
        </w:rPr>
        <w:t>ndrew</w:t>
      </w:r>
      <w:r w:rsidRPr="006A40C4">
        <w:rPr>
          <w:rFonts w:asciiTheme="majorBidi" w:hAnsiTheme="majorBidi" w:cstheme="majorBidi"/>
          <w:sz w:val="24"/>
          <w:szCs w:val="24"/>
        </w:rPr>
        <w:t xml:space="preserve"> (1988). </w:t>
      </w:r>
      <w:r w:rsidRPr="006A40C4">
        <w:rPr>
          <w:rFonts w:asciiTheme="majorBidi" w:hAnsiTheme="majorBidi" w:cstheme="majorBidi"/>
          <w:i/>
          <w:iCs/>
          <w:sz w:val="24"/>
          <w:szCs w:val="24"/>
        </w:rPr>
        <w:t>The system of professions: An essay on the division of expert labor</w:t>
      </w:r>
      <w:r w:rsidRPr="006A40C4">
        <w:rPr>
          <w:rFonts w:asciiTheme="majorBidi" w:hAnsiTheme="majorBidi" w:cstheme="majorBidi"/>
          <w:sz w:val="24"/>
          <w:szCs w:val="24"/>
        </w:rPr>
        <w:t>. Chicago: University of Chicago Press.</w:t>
      </w:r>
    </w:p>
    <w:p w14:paraId="23168B1C" w14:textId="77777777" w:rsidR="007C707A" w:rsidRPr="006A40C4" w:rsidRDefault="007C707A" w:rsidP="007C707A">
      <w:pPr>
        <w:pBdr>
          <w:top w:val="nil"/>
          <w:left w:val="nil"/>
          <w:bottom w:val="nil"/>
          <w:right w:val="nil"/>
          <w:between w:val="nil"/>
        </w:pBdr>
        <w:bidi w:val="0"/>
        <w:spacing w:after="0" w:line="480" w:lineRule="auto"/>
        <w:ind w:right="-709" w:hanging="625"/>
        <w:rPr>
          <w:rFonts w:asciiTheme="majorBidi" w:hAnsiTheme="majorBidi" w:cstheme="majorBidi"/>
          <w:sz w:val="24"/>
          <w:szCs w:val="24"/>
        </w:rPr>
      </w:pPr>
      <w:r w:rsidRPr="006A40C4">
        <w:rPr>
          <w:rFonts w:asciiTheme="majorBidi" w:hAnsiTheme="majorBidi" w:cstheme="majorBidi"/>
          <w:sz w:val="24"/>
          <w:szCs w:val="24"/>
        </w:rPr>
        <w:t>Adams, Adrienne E., Sullivan, Chris M. Bybee, Deborah, &amp; Greeson, Megan R. (2008). Development of the scale of economic abuse. </w:t>
      </w:r>
      <w:r w:rsidRPr="006A40C4">
        <w:rPr>
          <w:rFonts w:asciiTheme="majorBidi" w:hAnsiTheme="majorBidi" w:cstheme="majorBidi"/>
          <w:i/>
          <w:iCs/>
          <w:sz w:val="24"/>
          <w:szCs w:val="24"/>
        </w:rPr>
        <w:t>Violence Against Women, 14</w:t>
      </w:r>
      <w:r w:rsidRPr="006A40C4">
        <w:rPr>
          <w:rFonts w:asciiTheme="majorBidi" w:hAnsiTheme="majorBidi" w:cstheme="majorBidi"/>
          <w:sz w:val="24"/>
          <w:szCs w:val="24"/>
        </w:rPr>
        <w:t>(5): 563-588.</w:t>
      </w:r>
    </w:p>
    <w:p w14:paraId="318A8988" w14:textId="160E4498" w:rsidR="004373D3" w:rsidRDefault="004373D3" w:rsidP="007C707A">
      <w:pPr>
        <w:pBdr>
          <w:top w:val="nil"/>
          <w:left w:val="nil"/>
          <w:bottom w:val="nil"/>
          <w:right w:val="nil"/>
          <w:between w:val="nil"/>
        </w:pBdr>
        <w:bidi w:val="0"/>
        <w:spacing w:after="0" w:line="480" w:lineRule="auto"/>
        <w:ind w:right="-709" w:hanging="625"/>
        <w:rPr>
          <w:rFonts w:asciiTheme="majorBidi" w:hAnsiTheme="majorBidi" w:cstheme="majorBidi"/>
          <w:sz w:val="24"/>
          <w:szCs w:val="24"/>
        </w:rPr>
      </w:pPr>
      <w:r w:rsidRPr="004373D3">
        <w:rPr>
          <w:rFonts w:asciiTheme="majorBidi" w:hAnsiTheme="majorBidi" w:cstheme="majorBidi"/>
          <w:sz w:val="24"/>
          <w:szCs w:val="24"/>
        </w:rPr>
        <w:t xml:space="preserve">Adams, A. E., Littwin, A. K., &amp; </w:t>
      </w:r>
      <w:proofErr w:type="spellStart"/>
      <w:r w:rsidRPr="004373D3">
        <w:rPr>
          <w:rFonts w:asciiTheme="majorBidi" w:hAnsiTheme="majorBidi" w:cstheme="majorBidi"/>
          <w:sz w:val="24"/>
          <w:szCs w:val="24"/>
        </w:rPr>
        <w:t>Javorka</w:t>
      </w:r>
      <w:proofErr w:type="spellEnd"/>
      <w:r w:rsidRPr="004373D3">
        <w:rPr>
          <w:rFonts w:asciiTheme="majorBidi" w:hAnsiTheme="majorBidi" w:cstheme="majorBidi"/>
          <w:sz w:val="24"/>
          <w:szCs w:val="24"/>
        </w:rPr>
        <w:t>, M. (2020). The frequency, nature, and effects of coerced debt among a national sample of women seeking help for intimate partner violence. </w:t>
      </w:r>
      <w:r w:rsidRPr="004373D3">
        <w:rPr>
          <w:rFonts w:asciiTheme="majorBidi" w:hAnsiTheme="majorBidi" w:cstheme="majorBidi"/>
          <w:i/>
          <w:iCs/>
          <w:sz w:val="24"/>
          <w:szCs w:val="24"/>
        </w:rPr>
        <w:t>Violence against women</w:t>
      </w:r>
      <w:r w:rsidRPr="004373D3">
        <w:rPr>
          <w:rFonts w:asciiTheme="majorBidi" w:hAnsiTheme="majorBidi" w:cstheme="majorBidi"/>
          <w:sz w:val="24"/>
          <w:szCs w:val="24"/>
        </w:rPr>
        <w:t>, 26(11), 1324-1342.</w:t>
      </w:r>
    </w:p>
    <w:p w14:paraId="02B356A3" w14:textId="6AD9687E" w:rsidR="007C707A" w:rsidRPr="006A40C4" w:rsidRDefault="007C707A" w:rsidP="004373D3">
      <w:pPr>
        <w:pBdr>
          <w:top w:val="nil"/>
          <w:left w:val="nil"/>
          <w:bottom w:val="nil"/>
          <w:right w:val="nil"/>
          <w:between w:val="nil"/>
        </w:pBdr>
        <w:bidi w:val="0"/>
        <w:spacing w:after="0" w:line="480" w:lineRule="auto"/>
        <w:ind w:right="-709" w:hanging="625"/>
        <w:rPr>
          <w:rFonts w:asciiTheme="majorBidi" w:hAnsiTheme="majorBidi" w:cstheme="majorBidi"/>
          <w:sz w:val="24"/>
          <w:szCs w:val="24"/>
        </w:rPr>
      </w:pPr>
      <w:proofErr w:type="spellStart"/>
      <w:r w:rsidRPr="006A40C4">
        <w:rPr>
          <w:rFonts w:asciiTheme="majorBidi" w:hAnsiTheme="majorBidi" w:cstheme="majorBidi"/>
          <w:sz w:val="24"/>
          <w:szCs w:val="24"/>
        </w:rPr>
        <w:t>Attrash</w:t>
      </w:r>
      <w:proofErr w:type="spellEnd"/>
      <w:r w:rsidRPr="006A40C4">
        <w:rPr>
          <w:rFonts w:asciiTheme="majorBidi" w:hAnsiTheme="majorBidi" w:cstheme="majorBidi"/>
          <w:sz w:val="24"/>
          <w:szCs w:val="24"/>
        </w:rPr>
        <w:t xml:space="preserve">-Najjar, Afnan &amp; </w:t>
      </w:r>
      <w:proofErr w:type="spellStart"/>
      <w:r w:rsidRPr="006A40C4">
        <w:rPr>
          <w:rFonts w:asciiTheme="majorBidi" w:hAnsiTheme="majorBidi" w:cstheme="majorBidi"/>
          <w:sz w:val="24"/>
          <w:szCs w:val="24"/>
        </w:rPr>
        <w:t>Strier</w:t>
      </w:r>
      <w:proofErr w:type="spellEnd"/>
      <w:r w:rsidRPr="006A40C4">
        <w:rPr>
          <w:rFonts w:asciiTheme="majorBidi" w:hAnsiTheme="majorBidi" w:cstheme="majorBidi"/>
          <w:sz w:val="24"/>
          <w:szCs w:val="24"/>
        </w:rPr>
        <w:t xml:space="preserve">, Roni (2020). Moral Distress and </w:t>
      </w:r>
      <w:proofErr w:type="spellStart"/>
      <w:r w:rsidRPr="006A40C4">
        <w:rPr>
          <w:rFonts w:asciiTheme="majorBidi" w:hAnsiTheme="majorBidi" w:cstheme="majorBidi"/>
          <w:sz w:val="24"/>
          <w:szCs w:val="24"/>
        </w:rPr>
        <w:t>Privatisation</w:t>
      </w:r>
      <w:proofErr w:type="spellEnd"/>
      <w:r w:rsidRPr="006A40C4">
        <w:rPr>
          <w:rFonts w:asciiTheme="majorBidi" w:hAnsiTheme="majorBidi" w:cstheme="majorBidi"/>
          <w:sz w:val="24"/>
          <w:szCs w:val="24"/>
        </w:rPr>
        <w:t>: Lost in Neoliberal Transition. </w:t>
      </w:r>
      <w:r w:rsidRPr="006A40C4">
        <w:rPr>
          <w:rFonts w:asciiTheme="majorBidi" w:hAnsiTheme="majorBidi" w:cstheme="majorBidi"/>
          <w:i/>
          <w:iCs/>
          <w:sz w:val="24"/>
          <w:szCs w:val="24"/>
        </w:rPr>
        <w:t>Ethics and Social Welfare</w:t>
      </w:r>
      <w:r w:rsidRPr="006A40C4">
        <w:rPr>
          <w:rFonts w:asciiTheme="majorBidi" w:hAnsiTheme="majorBidi" w:cstheme="majorBidi"/>
          <w:sz w:val="24"/>
          <w:szCs w:val="24"/>
        </w:rPr>
        <w:t>, </w:t>
      </w:r>
      <w:r w:rsidRPr="006A40C4">
        <w:rPr>
          <w:rFonts w:asciiTheme="majorBidi" w:hAnsiTheme="majorBidi" w:cstheme="majorBidi"/>
          <w:i/>
          <w:iCs/>
          <w:sz w:val="24"/>
          <w:szCs w:val="24"/>
        </w:rPr>
        <w:t>14</w:t>
      </w:r>
      <w:r w:rsidRPr="006A40C4">
        <w:rPr>
          <w:rFonts w:asciiTheme="majorBidi" w:hAnsiTheme="majorBidi" w:cstheme="majorBidi"/>
          <w:sz w:val="24"/>
          <w:szCs w:val="24"/>
        </w:rPr>
        <w:t>(1), 21-38.</w:t>
      </w:r>
    </w:p>
    <w:p w14:paraId="28DEA76B" w14:textId="77777777" w:rsidR="007C707A" w:rsidRPr="006A40C4" w:rsidRDefault="007C707A" w:rsidP="007C707A">
      <w:pPr>
        <w:pBdr>
          <w:top w:val="nil"/>
          <w:left w:val="nil"/>
          <w:bottom w:val="nil"/>
          <w:right w:val="nil"/>
          <w:between w:val="nil"/>
        </w:pBdr>
        <w:bidi w:val="0"/>
        <w:spacing w:after="0" w:line="480" w:lineRule="auto"/>
        <w:ind w:right="-709" w:hanging="625"/>
        <w:rPr>
          <w:rFonts w:asciiTheme="majorBidi" w:hAnsiTheme="majorBidi" w:cstheme="majorBidi"/>
          <w:sz w:val="24"/>
          <w:szCs w:val="24"/>
        </w:rPr>
      </w:pPr>
      <w:r w:rsidRPr="006A40C4">
        <w:rPr>
          <w:rFonts w:asciiTheme="majorBidi" w:hAnsiTheme="majorBidi" w:cstheme="majorBidi"/>
          <w:sz w:val="24"/>
          <w:szCs w:val="24"/>
        </w:rPr>
        <w:t xml:space="preserve">Birch, Kean (2015). Neoliberalism: The Whys and Wherefores and the Future Directions. </w:t>
      </w:r>
      <w:r w:rsidRPr="006A40C4">
        <w:rPr>
          <w:rFonts w:asciiTheme="majorBidi" w:hAnsiTheme="majorBidi" w:cstheme="majorBidi"/>
          <w:i/>
          <w:iCs/>
          <w:sz w:val="24"/>
          <w:szCs w:val="24"/>
        </w:rPr>
        <w:t>Sociology Compass 9/7</w:t>
      </w:r>
      <w:r w:rsidRPr="006A40C4">
        <w:rPr>
          <w:rFonts w:asciiTheme="majorBidi" w:hAnsiTheme="majorBidi" w:cstheme="majorBidi"/>
          <w:sz w:val="24"/>
          <w:szCs w:val="24"/>
        </w:rPr>
        <w:t>: 571-584.</w:t>
      </w:r>
    </w:p>
    <w:p w14:paraId="422D66B3" w14:textId="77777777" w:rsidR="007C707A" w:rsidRPr="006A40C4" w:rsidRDefault="007C707A" w:rsidP="00F72BC8">
      <w:pPr>
        <w:pBdr>
          <w:top w:val="nil"/>
          <w:left w:val="nil"/>
          <w:bottom w:val="nil"/>
          <w:right w:val="nil"/>
          <w:between w:val="nil"/>
        </w:pBdr>
        <w:bidi w:val="0"/>
        <w:spacing w:after="0" w:line="480" w:lineRule="auto"/>
        <w:ind w:right="-709" w:hanging="625"/>
        <w:rPr>
          <w:rFonts w:asciiTheme="majorBidi" w:hAnsiTheme="majorBidi" w:cstheme="majorBidi"/>
          <w:sz w:val="24"/>
          <w:szCs w:val="24"/>
        </w:rPr>
      </w:pPr>
      <w:r w:rsidRPr="006A40C4">
        <w:rPr>
          <w:rFonts w:asciiTheme="majorBidi" w:hAnsiTheme="majorBidi" w:cstheme="majorBidi"/>
          <w:sz w:val="24"/>
          <w:szCs w:val="24"/>
          <w:shd w:val="clear" w:color="auto" w:fill="FFFFFF"/>
        </w:rPr>
        <w:t xml:space="preserve">Duron, </w:t>
      </w:r>
      <w:proofErr w:type="spellStart"/>
      <w:r w:rsidRPr="006A40C4">
        <w:rPr>
          <w:rFonts w:asciiTheme="majorBidi" w:hAnsiTheme="majorBidi" w:cstheme="majorBidi"/>
          <w:sz w:val="24"/>
          <w:szCs w:val="24"/>
          <w:shd w:val="clear" w:color="auto" w:fill="FFFFFF"/>
        </w:rPr>
        <w:t>Jacquelynn</w:t>
      </w:r>
      <w:proofErr w:type="spellEnd"/>
      <w:r w:rsidRPr="006A40C4">
        <w:rPr>
          <w:rFonts w:asciiTheme="majorBidi" w:hAnsiTheme="majorBidi" w:cstheme="majorBidi"/>
          <w:sz w:val="24"/>
          <w:szCs w:val="24"/>
          <w:shd w:val="clear" w:color="auto" w:fill="FFFFFF"/>
        </w:rPr>
        <w:t xml:space="preserve"> F., Johnson, Laura, Hoge, Gretchen L., &amp; Postmus, Judy L. (2020). Observing coercive control beyond intimate partner violence: Examining the perceptions of professionals about common tactics used in victimization. </w:t>
      </w:r>
      <w:r w:rsidRPr="006A40C4">
        <w:rPr>
          <w:rFonts w:asciiTheme="majorBidi" w:hAnsiTheme="majorBidi" w:cstheme="majorBidi"/>
          <w:i/>
          <w:iCs/>
          <w:sz w:val="24"/>
          <w:szCs w:val="24"/>
          <w:shd w:val="clear" w:color="auto" w:fill="FFFFFF"/>
        </w:rPr>
        <w:t>Psychology of Violence</w:t>
      </w:r>
      <w:r w:rsidRPr="006A40C4">
        <w:rPr>
          <w:rFonts w:asciiTheme="majorBidi" w:hAnsiTheme="majorBidi" w:cstheme="majorBidi"/>
          <w:sz w:val="24"/>
          <w:szCs w:val="24"/>
          <w:shd w:val="clear" w:color="auto" w:fill="FFFFFF"/>
        </w:rPr>
        <w:t>.</w:t>
      </w:r>
    </w:p>
    <w:p w14:paraId="62C9C069" w14:textId="297C81E4" w:rsidR="007C707A" w:rsidRPr="006A40C4" w:rsidRDefault="007C707A" w:rsidP="007C707A">
      <w:pPr>
        <w:pBdr>
          <w:top w:val="nil"/>
          <w:left w:val="nil"/>
          <w:bottom w:val="nil"/>
          <w:right w:val="nil"/>
          <w:between w:val="nil"/>
        </w:pBdr>
        <w:bidi w:val="0"/>
        <w:spacing w:after="0" w:line="480" w:lineRule="auto"/>
        <w:ind w:right="-709" w:hanging="625"/>
        <w:rPr>
          <w:rFonts w:asciiTheme="majorBidi" w:hAnsiTheme="majorBidi" w:cstheme="majorBidi"/>
          <w:sz w:val="24"/>
          <w:szCs w:val="24"/>
        </w:rPr>
      </w:pPr>
      <w:r w:rsidRPr="006A40C4">
        <w:rPr>
          <w:rFonts w:asciiTheme="majorBidi" w:hAnsiTheme="majorBidi" w:cstheme="majorBidi"/>
          <w:sz w:val="24"/>
          <w:szCs w:val="24"/>
        </w:rPr>
        <w:t xml:space="preserve">Friedland, Roger &amp; Alford, Robert R. (1991). Bringing society back in: Symbols, practices and institutional contradictions. In Walter W. Powell &amp; Paul J. DiMaggio (Eds.), </w:t>
      </w:r>
      <w:r w:rsidRPr="006A40C4">
        <w:rPr>
          <w:rFonts w:asciiTheme="majorBidi" w:hAnsiTheme="majorBidi" w:cstheme="majorBidi"/>
          <w:i/>
          <w:iCs/>
          <w:sz w:val="24"/>
          <w:szCs w:val="24"/>
        </w:rPr>
        <w:t xml:space="preserve">The new institutionalism in organizational analysis </w:t>
      </w:r>
      <w:r w:rsidRPr="006A40C4">
        <w:rPr>
          <w:rFonts w:asciiTheme="majorBidi" w:hAnsiTheme="majorBidi" w:cstheme="majorBidi"/>
          <w:sz w:val="24"/>
          <w:szCs w:val="24"/>
        </w:rPr>
        <w:t>(pp. 232-263). Chicago University Press.</w:t>
      </w:r>
    </w:p>
    <w:p w14:paraId="04694EA1" w14:textId="7FBADF41" w:rsidR="00BA0E2B" w:rsidRPr="006A40C4" w:rsidRDefault="00BA0E2B" w:rsidP="00BA0E2B">
      <w:pPr>
        <w:pBdr>
          <w:top w:val="nil"/>
          <w:left w:val="nil"/>
          <w:bottom w:val="nil"/>
          <w:right w:val="nil"/>
          <w:between w:val="nil"/>
        </w:pBdr>
        <w:bidi w:val="0"/>
        <w:spacing w:after="0" w:line="480" w:lineRule="auto"/>
        <w:ind w:right="-709" w:hanging="625"/>
        <w:rPr>
          <w:rFonts w:asciiTheme="majorBidi" w:hAnsiTheme="majorBidi" w:cstheme="majorBidi"/>
          <w:sz w:val="24"/>
          <w:szCs w:val="24"/>
        </w:rPr>
      </w:pPr>
      <w:r w:rsidRPr="006A40C4">
        <w:rPr>
          <w:rFonts w:asciiTheme="majorBidi" w:hAnsiTheme="majorBidi" w:cstheme="majorBidi"/>
          <w:sz w:val="24"/>
          <w:szCs w:val="24"/>
        </w:rPr>
        <w:t xml:space="preserve">Maron, Asa &amp; Shalev, Michael (2017). </w:t>
      </w:r>
      <w:r w:rsidRPr="006A40C4">
        <w:rPr>
          <w:rFonts w:asciiTheme="majorBidi" w:hAnsiTheme="majorBidi" w:cstheme="majorBidi"/>
          <w:i/>
          <w:iCs/>
          <w:sz w:val="24"/>
          <w:szCs w:val="24"/>
        </w:rPr>
        <w:t>Neoliberalism as a State Project: Changing the Political Economy of Israel</w:t>
      </w:r>
      <w:r w:rsidRPr="006A40C4">
        <w:rPr>
          <w:rFonts w:asciiTheme="majorBidi" w:hAnsiTheme="majorBidi" w:cstheme="majorBidi"/>
          <w:sz w:val="24"/>
          <w:szCs w:val="24"/>
        </w:rPr>
        <w:t>. Oxford University Press.</w:t>
      </w:r>
    </w:p>
    <w:p w14:paraId="2EE958CA" w14:textId="3C6780F6" w:rsidR="00635364" w:rsidRPr="006A40C4" w:rsidRDefault="00635364" w:rsidP="007C707A">
      <w:pPr>
        <w:pBdr>
          <w:top w:val="nil"/>
          <w:left w:val="nil"/>
          <w:bottom w:val="nil"/>
          <w:right w:val="nil"/>
          <w:between w:val="nil"/>
        </w:pBdr>
        <w:bidi w:val="0"/>
        <w:spacing w:after="0" w:line="480" w:lineRule="auto"/>
        <w:ind w:right="-709" w:hanging="625"/>
        <w:rPr>
          <w:rFonts w:asciiTheme="majorBidi" w:hAnsiTheme="majorBidi" w:cstheme="majorBidi"/>
          <w:sz w:val="24"/>
          <w:szCs w:val="24"/>
          <w:shd w:val="clear" w:color="auto" w:fill="FFFFFF"/>
          <w:rtl/>
        </w:rPr>
      </w:pPr>
      <w:r w:rsidRPr="006A40C4">
        <w:rPr>
          <w:rFonts w:asciiTheme="majorBidi" w:hAnsiTheme="majorBidi" w:cstheme="majorBidi"/>
          <w:sz w:val="24"/>
          <w:szCs w:val="24"/>
          <w:shd w:val="clear" w:color="auto" w:fill="FFFFFF"/>
        </w:rPr>
        <w:t>Meyer, J</w:t>
      </w:r>
      <w:r w:rsidR="006A40C4" w:rsidRPr="006A40C4">
        <w:rPr>
          <w:rFonts w:asciiTheme="majorBidi" w:hAnsiTheme="majorBidi" w:cstheme="majorBidi"/>
          <w:sz w:val="24"/>
          <w:szCs w:val="24"/>
          <w:shd w:val="clear" w:color="auto" w:fill="FFFFFF"/>
        </w:rPr>
        <w:t>ohn</w:t>
      </w:r>
      <w:r w:rsidRPr="006A40C4">
        <w:rPr>
          <w:rFonts w:asciiTheme="majorBidi" w:hAnsiTheme="majorBidi" w:cstheme="majorBidi"/>
          <w:sz w:val="24"/>
          <w:szCs w:val="24"/>
          <w:shd w:val="clear" w:color="auto" w:fill="FFFFFF"/>
        </w:rPr>
        <w:t xml:space="preserve"> W., &amp; Rowan, B</w:t>
      </w:r>
      <w:r w:rsidR="006A40C4" w:rsidRPr="006A40C4">
        <w:rPr>
          <w:rFonts w:asciiTheme="majorBidi" w:hAnsiTheme="majorBidi" w:cstheme="majorBidi"/>
          <w:sz w:val="24"/>
          <w:szCs w:val="24"/>
          <w:shd w:val="clear" w:color="auto" w:fill="FFFFFF"/>
        </w:rPr>
        <w:t>rian</w:t>
      </w:r>
      <w:r w:rsidRPr="006A40C4">
        <w:rPr>
          <w:rFonts w:asciiTheme="majorBidi" w:hAnsiTheme="majorBidi" w:cstheme="majorBidi"/>
          <w:sz w:val="24"/>
          <w:szCs w:val="24"/>
          <w:shd w:val="clear" w:color="auto" w:fill="FFFFFF"/>
        </w:rPr>
        <w:t xml:space="preserve"> (1977). Institutionalized organizations: Formal structure as myth and ceremony. </w:t>
      </w:r>
      <w:r w:rsidRPr="006A40C4">
        <w:rPr>
          <w:rFonts w:asciiTheme="majorBidi" w:hAnsiTheme="majorBidi" w:cstheme="majorBidi"/>
          <w:i/>
          <w:iCs/>
          <w:sz w:val="24"/>
          <w:szCs w:val="24"/>
          <w:shd w:val="clear" w:color="auto" w:fill="FFFFFF"/>
        </w:rPr>
        <w:t>American Journal of Sociology</w:t>
      </w:r>
      <w:r w:rsidRPr="006A40C4">
        <w:rPr>
          <w:rFonts w:asciiTheme="majorBidi" w:hAnsiTheme="majorBidi" w:cstheme="majorBidi"/>
          <w:sz w:val="24"/>
          <w:szCs w:val="24"/>
          <w:shd w:val="clear" w:color="auto" w:fill="FFFFFF"/>
        </w:rPr>
        <w:t>, 340-363.</w:t>
      </w:r>
    </w:p>
    <w:p w14:paraId="3F248104" w14:textId="77777777" w:rsidR="007C707A" w:rsidRPr="006A40C4" w:rsidRDefault="007C707A" w:rsidP="007C707A">
      <w:pPr>
        <w:pBdr>
          <w:top w:val="nil"/>
          <w:left w:val="nil"/>
          <w:bottom w:val="nil"/>
          <w:right w:val="nil"/>
          <w:between w:val="nil"/>
        </w:pBdr>
        <w:bidi w:val="0"/>
        <w:spacing w:after="0" w:line="480" w:lineRule="auto"/>
        <w:ind w:right="-709" w:hanging="625"/>
        <w:rPr>
          <w:rFonts w:asciiTheme="majorBidi" w:hAnsiTheme="majorBidi" w:cstheme="majorBidi"/>
          <w:sz w:val="24"/>
          <w:szCs w:val="24"/>
        </w:rPr>
      </w:pPr>
      <w:r w:rsidRPr="006A40C4">
        <w:rPr>
          <w:rFonts w:asciiTheme="majorBidi" w:hAnsiTheme="majorBidi" w:cstheme="majorBidi"/>
          <w:sz w:val="24"/>
          <w:szCs w:val="24"/>
        </w:rPr>
        <w:t>Renan Barzilay, Arianne (2017). Power in the Age of In Equality: Economic Abuse, Masculinities, and the Long Road to Marriage Equality. </w:t>
      </w:r>
      <w:r w:rsidRPr="006A40C4">
        <w:rPr>
          <w:rFonts w:asciiTheme="majorBidi" w:hAnsiTheme="majorBidi" w:cstheme="majorBidi"/>
          <w:i/>
          <w:iCs/>
          <w:sz w:val="24"/>
          <w:szCs w:val="24"/>
        </w:rPr>
        <w:t>Akron L. Rev., 51</w:t>
      </w:r>
      <w:r w:rsidRPr="006A40C4">
        <w:rPr>
          <w:rFonts w:asciiTheme="majorBidi" w:hAnsiTheme="majorBidi" w:cstheme="majorBidi"/>
          <w:sz w:val="24"/>
          <w:szCs w:val="24"/>
        </w:rPr>
        <w:t>, 323-366.</w:t>
      </w:r>
    </w:p>
    <w:p w14:paraId="452FF27A" w14:textId="3FA647B9" w:rsidR="00C01F54" w:rsidRPr="006A40C4" w:rsidRDefault="00C01F54" w:rsidP="00C01F54">
      <w:pPr>
        <w:pBdr>
          <w:top w:val="nil"/>
          <w:left w:val="nil"/>
          <w:bottom w:val="nil"/>
          <w:right w:val="nil"/>
          <w:between w:val="nil"/>
        </w:pBdr>
        <w:bidi w:val="0"/>
        <w:spacing w:after="0" w:line="480" w:lineRule="auto"/>
        <w:ind w:right="-709" w:hanging="625"/>
        <w:rPr>
          <w:rFonts w:asciiTheme="majorBidi" w:hAnsiTheme="majorBidi" w:cstheme="majorBidi"/>
          <w:sz w:val="24"/>
          <w:szCs w:val="24"/>
        </w:rPr>
      </w:pPr>
      <w:r w:rsidRPr="006A40C4">
        <w:rPr>
          <w:rFonts w:asciiTheme="majorBidi" w:hAnsiTheme="majorBidi" w:cstheme="majorBidi"/>
          <w:sz w:val="24"/>
          <w:szCs w:val="24"/>
        </w:rPr>
        <w:lastRenderedPageBreak/>
        <w:t>Sacks, Harvey. (1989). Lecture six: The MIR membership categorization device. </w:t>
      </w:r>
      <w:r w:rsidRPr="006A40C4">
        <w:rPr>
          <w:rFonts w:asciiTheme="majorBidi" w:hAnsiTheme="majorBidi" w:cstheme="majorBidi"/>
          <w:i/>
          <w:iCs/>
          <w:sz w:val="24"/>
          <w:szCs w:val="24"/>
        </w:rPr>
        <w:t>Human Studies</w:t>
      </w:r>
      <w:r w:rsidRPr="006A40C4">
        <w:rPr>
          <w:rFonts w:asciiTheme="majorBidi" w:hAnsiTheme="majorBidi" w:cstheme="majorBidi"/>
          <w:sz w:val="24"/>
          <w:szCs w:val="24"/>
        </w:rPr>
        <w:t xml:space="preserve">, </w:t>
      </w:r>
      <w:r w:rsidRPr="006A40C4">
        <w:rPr>
          <w:rFonts w:asciiTheme="majorBidi" w:hAnsiTheme="majorBidi" w:cstheme="majorBidi" w:hint="cs"/>
          <w:i/>
          <w:iCs/>
          <w:sz w:val="24"/>
          <w:szCs w:val="24"/>
          <w:rtl/>
        </w:rPr>
        <w:t>12</w:t>
      </w:r>
      <w:r w:rsidRPr="006A40C4">
        <w:rPr>
          <w:rFonts w:asciiTheme="majorBidi" w:hAnsiTheme="majorBidi" w:cstheme="majorBidi"/>
          <w:sz w:val="24"/>
          <w:szCs w:val="24"/>
          <w:lang w:val="en-GB"/>
        </w:rPr>
        <w:t xml:space="preserve">, </w:t>
      </w:r>
      <w:r w:rsidRPr="006A40C4">
        <w:rPr>
          <w:rFonts w:asciiTheme="majorBidi" w:hAnsiTheme="majorBidi" w:cstheme="majorBidi"/>
          <w:sz w:val="24"/>
          <w:szCs w:val="24"/>
        </w:rPr>
        <w:t>271-281.</w:t>
      </w:r>
    </w:p>
    <w:p w14:paraId="0132C249" w14:textId="483EF552" w:rsidR="00F579CB" w:rsidRPr="006A40C4" w:rsidRDefault="00F579CB" w:rsidP="00F579CB">
      <w:pPr>
        <w:pBdr>
          <w:top w:val="nil"/>
          <w:left w:val="nil"/>
          <w:bottom w:val="nil"/>
          <w:right w:val="nil"/>
          <w:between w:val="nil"/>
        </w:pBdr>
        <w:bidi w:val="0"/>
        <w:spacing w:after="0" w:line="480" w:lineRule="auto"/>
        <w:ind w:right="-709" w:hanging="625"/>
        <w:rPr>
          <w:rFonts w:asciiTheme="majorBidi" w:hAnsiTheme="majorBidi" w:cstheme="majorBidi"/>
          <w:sz w:val="24"/>
          <w:szCs w:val="24"/>
        </w:rPr>
      </w:pPr>
      <w:proofErr w:type="spellStart"/>
      <w:r w:rsidRPr="00E41CC2">
        <w:rPr>
          <w:rFonts w:asciiTheme="majorBidi" w:hAnsiTheme="majorBidi" w:cstheme="majorBidi"/>
          <w:sz w:val="24"/>
          <w:szCs w:val="24"/>
        </w:rPr>
        <w:t>Schrag</w:t>
      </w:r>
      <w:proofErr w:type="spellEnd"/>
      <w:r w:rsidRPr="00E41CC2">
        <w:rPr>
          <w:rFonts w:asciiTheme="majorBidi" w:hAnsiTheme="majorBidi" w:cstheme="majorBidi"/>
          <w:sz w:val="24"/>
          <w:szCs w:val="24"/>
        </w:rPr>
        <w:t>, R</w:t>
      </w:r>
      <w:r w:rsidR="00E41CC2" w:rsidRPr="00E41CC2">
        <w:rPr>
          <w:rFonts w:asciiTheme="majorBidi" w:hAnsiTheme="majorBidi" w:cstheme="majorBidi"/>
          <w:sz w:val="24"/>
          <w:szCs w:val="24"/>
        </w:rPr>
        <w:t>achel</w:t>
      </w:r>
      <w:r w:rsidRPr="00E41CC2">
        <w:rPr>
          <w:rFonts w:asciiTheme="majorBidi" w:hAnsiTheme="majorBidi" w:cstheme="majorBidi"/>
          <w:sz w:val="24"/>
          <w:szCs w:val="24"/>
        </w:rPr>
        <w:t xml:space="preserve"> J. V., Ravi, K</w:t>
      </w:r>
      <w:r w:rsidR="00E41CC2" w:rsidRPr="00E41CC2">
        <w:rPr>
          <w:rFonts w:asciiTheme="majorBidi" w:hAnsiTheme="majorBidi" w:cstheme="majorBidi"/>
          <w:sz w:val="24"/>
          <w:szCs w:val="24"/>
        </w:rPr>
        <w:t>risten</w:t>
      </w:r>
      <w:r w:rsidRPr="00E41CC2">
        <w:rPr>
          <w:rFonts w:asciiTheme="majorBidi" w:hAnsiTheme="majorBidi" w:cstheme="majorBidi"/>
          <w:sz w:val="24"/>
          <w:szCs w:val="24"/>
        </w:rPr>
        <w:t xml:space="preserve"> E., &amp; Robinson, S</w:t>
      </w:r>
      <w:r w:rsidR="00E41CC2" w:rsidRPr="00E41CC2">
        <w:rPr>
          <w:rFonts w:asciiTheme="majorBidi" w:hAnsiTheme="majorBidi" w:cstheme="majorBidi"/>
          <w:sz w:val="24"/>
          <w:szCs w:val="24"/>
        </w:rPr>
        <w:t>arah</w:t>
      </w:r>
      <w:r w:rsidRPr="00E41CC2">
        <w:rPr>
          <w:rFonts w:asciiTheme="majorBidi" w:hAnsiTheme="majorBidi" w:cstheme="majorBidi"/>
          <w:sz w:val="24"/>
          <w:szCs w:val="24"/>
        </w:rPr>
        <w:t xml:space="preserve"> R. (2020). The role of social support in</w:t>
      </w:r>
      <w:r w:rsidRPr="006A40C4">
        <w:rPr>
          <w:rFonts w:asciiTheme="majorBidi" w:hAnsiTheme="majorBidi" w:cstheme="majorBidi"/>
          <w:sz w:val="24"/>
          <w:szCs w:val="24"/>
        </w:rPr>
        <w:t xml:space="preserve"> the link between economic abuse and economic hardship.</w:t>
      </w:r>
      <w:r w:rsidR="00935EFA" w:rsidRPr="006A40C4">
        <w:rPr>
          <w:rFonts w:asciiTheme="majorBidi" w:hAnsiTheme="majorBidi" w:cstheme="majorBidi"/>
          <w:sz w:val="24"/>
          <w:szCs w:val="24"/>
        </w:rPr>
        <w:t xml:space="preserve"> </w:t>
      </w:r>
      <w:r w:rsidR="00935EFA" w:rsidRPr="006A40C4">
        <w:rPr>
          <w:rFonts w:asciiTheme="majorBidi" w:hAnsiTheme="majorBidi" w:cstheme="majorBidi"/>
          <w:i/>
          <w:iCs/>
          <w:sz w:val="24"/>
          <w:szCs w:val="24"/>
        </w:rPr>
        <w:t xml:space="preserve">Journal of Family Violence, </w:t>
      </w:r>
      <w:r w:rsidRPr="006A40C4">
        <w:rPr>
          <w:rFonts w:asciiTheme="majorBidi" w:hAnsiTheme="majorBidi" w:cstheme="majorBidi"/>
          <w:i/>
          <w:iCs/>
          <w:sz w:val="24"/>
          <w:szCs w:val="24"/>
        </w:rPr>
        <w:t>35</w:t>
      </w:r>
      <w:r w:rsidRPr="006A40C4">
        <w:rPr>
          <w:rFonts w:asciiTheme="majorBidi" w:hAnsiTheme="majorBidi" w:cstheme="majorBidi"/>
          <w:sz w:val="24"/>
          <w:szCs w:val="24"/>
        </w:rPr>
        <w:t>(1), 85-93.</w:t>
      </w:r>
    </w:p>
    <w:p w14:paraId="34159D5E" w14:textId="1F970F4D" w:rsidR="007C707A" w:rsidRPr="006A40C4" w:rsidRDefault="007C707A" w:rsidP="00F579CB">
      <w:pPr>
        <w:pBdr>
          <w:top w:val="nil"/>
          <w:left w:val="nil"/>
          <w:bottom w:val="nil"/>
          <w:right w:val="nil"/>
          <w:between w:val="nil"/>
        </w:pBdr>
        <w:bidi w:val="0"/>
        <w:spacing w:after="0" w:line="480" w:lineRule="auto"/>
        <w:ind w:right="-709" w:hanging="625"/>
        <w:rPr>
          <w:rFonts w:asciiTheme="majorBidi" w:hAnsiTheme="majorBidi" w:cstheme="majorBidi"/>
          <w:sz w:val="24"/>
          <w:szCs w:val="24"/>
        </w:rPr>
      </w:pPr>
      <w:r w:rsidRPr="006A40C4">
        <w:rPr>
          <w:rFonts w:asciiTheme="majorBidi" w:hAnsiTheme="majorBidi" w:cstheme="majorBidi"/>
          <w:sz w:val="24"/>
          <w:szCs w:val="24"/>
        </w:rPr>
        <w:t xml:space="preserve">Silverman, David (1993). “Beginning Research”. </w:t>
      </w:r>
      <w:r w:rsidRPr="006A40C4">
        <w:rPr>
          <w:rFonts w:asciiTheme="majorBidi" w:hAnsiTheme="majorBidi" w:cstheme="majorBidi"/>
          <w:i/>
          <w:iCs/>
          <w:sz w:val="24"/>
          <w:szCs w:val="24"/>
        </w:rPr>
        <w:t xml:space="preserve">Interpreting Qualitative Data. Methods for </w:t>
      </w:r>
      <w:proofErr w:type="spellStart"/>
      <w:r w:rsidRPr="006A40C4">
        <w:rPr>
          <w:rFonts w:asciiTheme="majorBidi" w:hAnsiTheme="majorBidi" w:cstheme="majorBidi"/>
          <w:i/>
          <w:iCs/>
          <w:sz w:val="24"/>
          <w:szCs w:val="24"/>
        </w:rPr>
        <w:t>Analysing</w:t>
      </w:r>
      <w:proofErr w:type="spellEnd"/>
      <w:r w:rsidRPr="006A40C4">
        <w:rPr>
          <w:rFonts w:asciiTheme="majorBidi" w:hAnsiTheme="majorBidi" w:cstheme="majorBidi"/>
          <w:i/>
          <w:iCs/>
          <w:sz w:val="24"/>
          <w:szCs w:val="24"/>
        </w:rPr>
        <w:t xml:space="preserve"> Talk, Text and Interaction</w:t>
      </w:r>
      <w:r w:rsidRPr="006A40C4">
        <w:rPr>
          <w:rFonts w:asciiTheme="majorBidi" w:hAnsiTheme="majorBidi" w:cstheme="majorBidi"/>
          <w:sz w:val="24"/>
          <w:szCs w:val="24"/>
        </w:rPr>
        <w:t xml:space="preserve">. Sage Publications.  </w:t>
      </w:r>
    </w:p>
    <w:p w14:paraId="3C42ED99" w14:textId="77777777" w:rsidR="007C707A" w:rsidRPr="006A40C4" w:rsidRDefault="007C707A" w:rsidP="007C707A">
      <w:pPr>
        <w:pBdr>
          <w:top w:val="nil"/>
          <w:left w:val="nil"/>
          <w:bottom w:val="nil"/>
          <w:right w:val="nil"/>
          <w:between w:val="nil"/>
        </w:pBdr>
        <w:bidi w:val="0"/>
        <w:spacing w:after="0" w:line="480" w:lineRule="auto"/>
        <w:ind w:right="-709" w:hanging="625"/>
        <w:rPr>
          <w:rFonts w:asciiTheme="majorBidi" w:hAnsiTheme="majorBidi" w:cstheme="majorBidi"/>
          <w:sz w:val="24"/>
          <w:szCs w:val="24"/>
        </w:rPr>
      </w:pPr>
      <w:r w:rsidRPr="006A40C4">
        <w:rPr>
          <w:rFonts w:asciiTheme="majorBidi" w:hAnsiTheme="majorBidi" w:cstheme="majorBidi"/>
          <w:sz w:val="24"/>
          <w:szCs w:val="24"/>
        </w:rPr>
        <w:t xml:space="preserve">Stark, Evan (2007). Interpersonal violence. </w:t>
      </w:r>
      <w:r w:rsidRPr="006A40C4">
        <w:rPr>
          <w:rFonts w:asciiTheme="majorBidi" w:hAnsiTheme="majorBidi" w:cstheme="majorBidi"/>
          <w:i/>
          <w:iCs/>
          <w:sz w:val="24"/>
          <w:szCs w:val="24"/>
        </w:rPr>
        <w:t>Coercive control: How men entrap women in personal life</w:t>
      </w:r>
      <w:r w:rsidRPr="006A40C4">
        <w:rPr>
          <w:rFonts w:asciiTheme="majorBidi" w:hAnsiTheme="majorBidi" w:cstheme="majorBidi"/>
          <w:sz w:val="24"/>
          <w:szCs w:val="24"/>
        </w:rPr>
        <w:t>. Oxford University Press.</w:t>
      </w:r>
    </w:p>
    <w:p w14:paraId="6EA1E73D" w14:textId="77777777" w:rsidR="007C707A" w:rsidRPr="006A40C4" w:rsidRDefault="007C707A" w:rsidP="007C707A">
      <w:pPr>
        <w:pBdr>
          <w:top w:val="nil"/>
          <w:left w:val="nil"/>
          <w:bottom w:val="nil"/>
          <w:right w:val="nil"/>
          <w:between w:val="nil"/>
        </w:pBdr>
        <w:bidi w:val="0"/>
        <w:spacing w:after="0" w:line="480" w:lineRule="auto"/>
        <w:ind w:right="-709" w:hanging="625"/>
        <w:rPr>
          <w:rFonts w:asciiTheme="majorBidi" w:hAnsiTheme="majorBidi" w:cstheme="majorBidi"/>
          <w:sz w:val="24"/>
          <w:szCs w:val="24"/>
        </w:rPr>
      </w:pPr>
      <w:proofErr w:type="spellStart"/>
      <w:r w:rsidRPr="006A40C4">
        <w:rPr>
          <w:rFonts w:asciiTheme="majorBidi" w:hAnsiTheme="majorBidi" w:cstheme="majorBidi"/>
          <w:sz w:val="24"/>
          <w:szCs w:val="24"/>
        </w:rPr>
        <w:t>Stylianou</w:t>
      </w:r>
      <w:proofErr w:type="spellEnd"/>
      <w:r w:rsidRPr="006A40C4">
        <w:rPr>
          <w:rFonts w:asciiTheme="majorBidi" w:hAnsiTheme="majorBidi" w:cstheme="majorBidi"/>
          <w:sz w:val="24"/>
          <w:szCs w:val="24"/>
        </w:rPr>
        <w:t xml:space="preserve">, Amanda M., Postmus, Judy L., &amp; Sarah McMahon (2013). Measuring abusive </w:t>
      </w:r>
    </w:p>
    <w:p w14:paraId="5430F523" w14:textId="23AF4E5A" w:rsidR="007C707A" w:rsidRPr="006A40C4" w:rsidRDefault="007C707A" w:rsidP="007C707A">
      <w:pPr>
        <w:pBdr>
          <w:top w:val="nil"/>
          <w:left w:val="nil"/>
          <w:bottom w:val="nil"/>
          <w:right w:val="nil"/>
          <w:between w:val="nil"/>
        </w:pBdr>
        <w:bidi w:val="0"/>
        <w:spacing w:after="0" w:line="360" w:lineRule="auto"/>
        <w:ind w:right="-334"/>
        <w:rPr>
          <w:rFonts w:asciiTheme="majorBidi" w:hAnsiTheme="majorBidi" w:cstheme="majorBidi"/>
          <w:sz w:val="24"/>
          <w:szCs w:val="24"/>
        </w:rPr>
      </w:pPr>
      <w:r w:rsidRPr="006A40C4">
        <w:rPr>
          <w:rFonts w:asciiTheme="majorBidi" w:hAnsiTheme="majorBidi" w:cstheme="majorBidi"/>
          <w:sz w:val="24"/>
          <w:szCs w:val="24"/>
        </w:rPr>
        <w:t xml:space="preserve">behaviors: Is economic abuse a unique form of abuse? </w:t>
      </w:r>
      <w:r w:rsidRPr="006A40C4">
        <w:rPr>
          <w:rFonts w:asciiTheme="majorBidi" w:hAnsiTheme="majorBidi" w:cstheme="majorBidi"/>
          <w:i/>
          <w:iCs/>
          <w:sz w:val="24"/>
          <w:szCs w:val="24"/>
        </w:rPr>
        <w:t>Journal of Interpersonal Violence</w:t>
      </w:r>
      <w:r w:rsidRPr="006A40C4">
        <w:rPr>
          <w:rFonts w:asciiTheme="majorBidi" w:hAnsiTheme="majorBidi" w:cstheme="majorBidi"/>
          <w:sz w:val="24"/>
          <w:szCs w:val="24"/>
        </w:rPr>
        <w:t xml:space="preserve">, </w:t>
      </w:r>
      <w:r w:rsidRPr="006A40C4">
        <w:rPr>
          <w:rFonts w:asciiTheme="majorBidi" w:hAnsiTheme="majorBidi" w:cstheme="majorBidi"/>
          <w:i/>
          <w:iCs/>
          <w:sz w:val="24"/>
          <w:szCs w:val="24"/>
        </w:rPr>
        <w:t>28</w:t>
      </w:r>
      <w:r w:rsidRPr="006A40C4">
        <w:rPr>
          <w:rFonts w:asciiTheme="majorBidi" w:hAnsiTheme="majorBidi" w:cstheme="majorBidi"/>
          <w:sz w:val="24"/>
          <w:szCs w:val="24"/>
        </w:rPr>
        <w:t xml:space="preserve"> (16). </w:t>
      </w:r>
    </w:p>
    <w:p w14:paraId="753921CB" w14:textId="73E8FBE6" w:rsidR="007C707A" w:rsidRPr="006A40C4" w:rsidRDefault="007C707A" w:rsidP="007C707A">
      <w:pPr>
        <w:pBdr>
          <w:top w:val="nil"/>
          <w:left w:val="nil"/>
          <w:bottom w:val="nil"/>
          <w:right w:val="nil"/>
          <w:between w:val="nil"/>
        </w:pBdr>
        <w:bidi w:val="0"/>
        <w:spacing w:after="0" w:line="480" w:lineRule="auto"/>
        <w:ind w:right="-709" w:hanging="625"/>
        <w:rPr>
          <w:rFonts w:asciiTheme="majorBidi" w:hAnsiTheme="majorBidi" w:cstheme="majorBidi"/>
          <w:sz w:val="24"/>
          <w:szCs w:val="24"/>
        </w:rPr>
      </w:pPr>
      <w:r w:rsidRPr="006A40C4">
        <w:rPr>
          <w:rFonts w:asciiTheme="majorBidi" w:hAnsiTheme="majorBidi" w:cstheme="majorBidi"/>
          <w:sz w:val="24"/>
          <w:szCs w:val="24"/>
        </w:rPr>
        <w:t>Thornton, Patricia H., &amp; Ocasio, William (2008). Institutional logics. In Royston Greenwood, Christine</w:t>
      </w:r>
      <w:r w:rsidRPr="006A40C4">
        <w:rPr>
          <w:rFonts w:asciiTheme="majorBidi" w:hAnsiTheme="majorBidi" w:cstheme="majorBidi" w:hint="cs"/>
          <w:sz w:val="24"/>
          <w:szCs w:val="24"/>
          <w:rtl/>
        </w:rPr>
        <w:t xml:space="preserve"> </w:t>
      </w:r>
      <w:r w:rsidRPr="006A40C4">
        <w:rPr>
          <w:rFonts w:asciiTheme="majorBidi" w:hAnsiTheme="majorBidi" w:cstheme="majorBidi"/>
          <w:sz w:val="24"/>
          <w:szCs w:val="24"/>
        </w:rPr>
        <w:t xml:space="preserve">Oliver, Roy Suddaby, &amp; Kerstin </w:t>
      </w:r>
      <w:proofErr w:type="spellStart"/>
      <w:r w:rsidRPr="006A40C4">
        <w:rPr>
          <w:rFonts w:asciiTheme="majorBidi" w:hAnsiTheme="majorBidi" w:cstheme="majorBidi"/>
          <w:sz w:val="24"/>
          <w:szCs w:val="24"/>
        </w:rPr>
        <w:t>Sahlin</w:t>
      </w:r>
      <w:proofErr w:type="spellEnd"/>
      <w:r w:rsidRPr="006A40C4">
        <w:rPr>
          <w:rFonts w:asciiTheme="majorBidi" w:hAnsiTheme="majorBidi" w:cstheme="majorBidi"/>
          <w:sz w:val="24"/>
          <w:szCs w:val="24"/>
        </w:rPr>
        <w:t xml:space="preserve">-Andersson (Eds.), </w:t>
      </w:r>
      <w:r w:rsidRPr="006A40C4">
        <w:rPr>
          <w:rFonts w:asciiTheme="majorBidi" w:hAnsiTheme="majorBidi" w:cstheme="majorBidi"/>
          <w:i/>
          <w:iCs/>
          <w:sz w:val="24"/>
          <w:szCs w:val="24"/>
        </w:rPr>
        <w:t>The Sage handbook of organizational institutionalism</w:t>
      </w:r>
      <w:r w:rsidRPr="006A40C4">
        <w:rPr>
          <w:rFonts w:asciiTheme="majorBidi" w:hAnsiTheme="majorBidi" w:cstheme="majorBidi"/>
          <w:sz w:val="24"/>
          <w:szCs w:val="24"/>
        </w:rPr>
        <w:t xml:space="preserve"> (pp. 99-129). Sage.</w:t>
      </w:r>
    </w:p>
    <w:p w14:paraId="0E143FBA" w14:textId="6122A761" w:rsidR="004368F1" w:rsidRPr="006A40C4" w:rsidRDefault="004368F1" w:rsidP="006F5B7B">
      <w:pPr>
        <w:pBdr>
          <w:top w:val="nil"/>
          <w:left w:val="nil"/>
          <w:bottom w:val="nil"/>
          <w:right w:val="nil"/>
          <w:between w:val="nil"/>
        </w:pBdr>
        <w:bidi w:val="0"/>
        <w:spacing w:after="0" w:line="480" w:lineRule="auto"/>
        <w:ind w:right="-709" w:hanging="625"/>
        <w:rPr>
          <w:rFonts w:asciiTheme="majorBidi" w:hAnsiTheme="majorBidi" w:cstheme="majorBidi"/>
          <w:sz w:val="24"/>
          <w:szCs w:val="24"/>
        </w:rPr>
      </w:pPr>
      <w:r w:rsidRPr="00C5612F">
        <w:rPr>
          <w:rFonts w:asciiTheme="majorBidi" w:hAnsiTheme="majorBidi" w:cstheme="majorBidi"/>
          <w:sz w:val="24"/>
          <w:szCs w:val="24"/>
        </w:rPr>
        <w:t xml:space="preserve">Thornton, </w:t>
      </w:r>
      <w:r w:rsidR="00C5612F" w:rsidRPr="00C5612F">
        <w:rPr>
          <w:rFonts w:asciiTheme="majorBidi" w:hAnsiTheme="majorBidi" w:cstheme="majorBidi"/>
          <w:sz w:val="24"/>
          <w:szCs w:val="24"/>
        </w:rPr>
        <w:t>Patricia</w:t>
      </w:r>
      <w:r w:rsidRPr="00C5612F">
        <w:rPr>
          <w:rFonts w:asciiTheme="majorBidi" w:hAnsiTheme="majorBidi" w:cstheme="majorBidi"/>
          <w:sz w:val="24"/>
          <w:szCs w:val="24"/>
        </w:rPr>
        <w:t xml:space="preserve"> H., Ocasio, </w:t>
      </w:r>
      <w:r w:rsidR="00C5612F" w:rsidRPr="00C5612F">
        <w:rPr>
          <w:rFonts w:asciiTheme="majorBidi" w:hAnsiTheme="majorBidi" w:cstheme="majorBidi"/>
          <w:sz w:val="24"/>
          <w:szCs w:val="24"/>
        </w:rPr>
        <w:t>William</w:t>
      </w:r>
      <w:r w:rsidRPr="00C5612F">
        <w:rPr>
          <w:rFonts w:asciiTheme="majorBidi" w:hAnsiTheme="majorBidi" w:cstheme="majorBidi"/>
          <w:sz w:val="24"/>
          <w:szCs w:val="24"/>
        </w:rPr>
        <w:t xml:space="preserve"> &amp; Lounsbury, M</w:t>
      </w:r>
      <w:r w:rsidR="00C5612F" w:rsidRPr="00C5612F">
        <w:rPr>
          <w:rFonts w:asciiTheme="majorBidi" w:hAnsiTheme="majorBidi" w:cstheme="majorBidi"/>
          <w:sz w:val="24"/>
          <w:szCs w:val="24"/>
        </w:rPr>
        <w:t>ichael</w:t>
      </w:r>
      <w:r w:rsidRPr="00C5612F">
        <w:rPr>
          <w:rFonts w:asciiTheme="majorBidi" w:hAnsiTheme="majorBidi" w:cstheme="majorBidi"/>
          <w:sz w:val="24"/>
          <w:szCs w:val="24"/>
        </w:rPr>
        <w:t xml:space="preserve"> (2012). </w:t>
      </w:r>
      <w:r w:rsidRPr="00C5612F">
        <w:rPr>
          <w:rFonts w:asciiTheme="majorBidi" w:hAnsiTheme="majorBidi" w:cstheme="majorBidi"/>
          <w:i/>
          <w:iCs/>
          <w:sz w:val="24"/>
          <w:szCs w:val="24"/>
        </w:rPr>
        <w:t>The institutional logics perspective: A new approach to culture, structure, and process.</w:t>
      </w:r>
      <w:r w:rsidRPr="00C5612F">
        <w:rPr>
          <w:rFonts w:asciiTheme="majorBidi" w:hAnsiTheme="majorBidi" w:cstheme="majorBidi"/>
          <w:sz w:val="24"/>
          <w:szCs w:val="24"/>
        </w:rPr>
        <w:t xml:space="preserve"> Oxford University Press.</w:t>
      </w:r>
    </w:p>
    <w:p w14:paraId="5352E749" w14:textId="170286ED" w:rsidR="004368F1" w:rsidRDefault="004368F1" w:rsidP="004368F1">
      <w:pPr>
        <w:pBdr>
          <w:top w:val="nil"/>
          <w:left w:val="nil"/>
          <w:bottom w:val="nil"/>
          <w:right w:val="nil"/>
          <w:between w:val="nil"/>
        </w:pBdr>
        <w:bidi w:val="0"/>
        <w:spacing w:after="0" w:line="480" w:lineRule="auto"/>
        <w:ind w:right="-709" w:hanging="625"/>
        <w:rPr>
          <w:rFonts w:asciiTheme="majorBidi" w:hAnsiTheme="majorBidi" w:cstheme="majorBidi"/>
          <w:sz w:val="24"/>
          <w:szCs w:val="24"/>
        </w:rPr>
      </w:pPr>
      <w:proofErr w:type="spellStart"/>
      <w:r w:rsidRPr="00C5612F">
        <w:rPr>
          <w:rFonts w:asciiTheme="majorBidi" w:hAnsiTheme="majorBidi" w:cstheme="majorBidi"/>
          <w:sz w:val="24"/>
          <w:szCs w:val="24"/>
        </w:rPr>
        <w:t>Toubiana</w:t>
      </w:r>
      <w:proofErr w:type="spellEnd"/>
      <w:r w:rsidRPr="00C5612F">
        <w:rPr>
          <w:rFonts w:asciiTheme="majorBidi" w:hAnsiTheme="majorBidi" w:cstheme="majorBidi"/>
          <w:sz w:val="24"/>
          <w:szCs w:val="24"/>
        </w:rPr>
        <w:t>, M</w:t>
      </w:r>
      <w:r w:rsidR="00C5612F" w:rsidRPr="00C5612F">
        <w:rPr>
          <w:rFonts w:asciiTheme="majorBidi" w:hAnsiTheme="majorBidi" w:cstheme="majorBidi"/>
          <w:sz w:val="24"/>
          <w:szCs w:val="24"/>
        </w:rPr>
        <w:t>adeline</w:t>
      </w:r>
      <w:r w:rsidRPr="00C5612F">
        <w:rPr>
          <w:rFonts w:asciiTheme="majorBidi" w:hAnsiTheme="majorBidi" w:cstheme="majorBidi"/>
          <w:sz w:val="24"/>
          <w:szCs w:val="24"/>
        </w:rPr>
        <w:t xml:space="preserve"> &amp; </w:t>
      </w:r>
      <w:proofErr w:type="spellStart"/>
      <w:r w:rsidRPr="00C5612F">
        <w:rPr>
          <w:rFonts w:asciiTheme="majorBidi" w:hAnsiTheme="majorBidi" w:cstheme="majorBidi"/>
          <w:sz w:val="24"/>
          <w:szCs w:val="24"/>
        </w:rPr>
        <w:t>Zietsma</w:t>
      </w:r>
      <w:proofErr w:type="spellEnd"/>
      <w:r w:rsidRPr="00C5612F">
        <w:rPr>
          <w:rFonts w:asciiTheme="majorBidi" w:hAnsiTheme="majorBidi" w:cstheme="majorBidi"/>
          <w:sz w:val="24"/>
          <w:szCs w:val="24"/>
        </w:rPr>
        <w:t>, C</w:t>
      </w:r>
      <w:r w:rsidR="00C5612F" w:rsidRPr="00C5612F">
        <w:rPr>
          <w:rFonts w:asciiTheme="majorBidi" w:hAnsiTheme="majorBidi" w:cstheme="majorBidi"/>
          <w:sz w:val="24"/>
          <w:szCs w:val="24"/>
        </w:rPr>
        <w:t>harlene</w:t>
      </w:r>
      <w:r w:rsidRPr="00C5612F">
        <w:rPr>
          <w:rFonts w:asciiTheme="majorBidi" w:hAnsiTheme="majorBidi" w:cstheme="majorBidi"/>
          <w:sz w:val="24"/>
          <w:szCs w:val="24"/>
        </w:rPr>
        <w:t xml:space="preserve"> (2017). The message is on the wall? Emotions, social</w:t>
      </w:r>
      <w:r w:rsidRPr="006A40C4">
        <w:rPr>
          <w:rFonts w:asciiTheme="majorBidi" w:hAnsiTheme="majorBidi" w:cstheme="majorBidi"/>
          <w:sz w:val="24"/>
          <w:szCs w:val="24"/>
        </w:rPr>
        <w:t xml:space="preserve"> media and the dynamics of institutional complexity. </w:t>
      </w:r>
      <w:r w:rsidRPr="006A40C4">
        <w:rPr>
          <w:rFonts w:asciiTheme="majorBidi" w:hAnsiTheme="majorBidi" w:cstheme="majorBidi"/>
          <w:i/>
          <w:iCs/>
          <w:sz w:val="24"/>
          <w:szCs w:val="24"/>
        </w:rPr>
        <w:t>Academy of Management Journal</w:t>
      </w:r>
      <w:r w:rsidRPr="006A40C4">
        <w:rPr>
          <w:rFonts w:asciiTheme="majorBidi" w:hAnsiTheme="majorBidi" w:cstheme="majorBidi"/>
          <w:sz w:val="24"/>
          <w:szCs w:val="24"/>
        </w:rPr>
        <w:t>, </w:t>
      </w:r>
      <w:r w:rsidRPr="006A40C4">
        <w:rPr>
          <w:rFonts w:asciiTheme="majorBidi" w:hAnsiTheme="majorBidi" w:cstheme="majorBidi"/>
          <w:i/>
          <w:iCs/>
          <w:sz w:val="24"/>
          <w:szCs w:val="24"/>
        </w:rPr>
        <w:t>60</w:t>
      </w:r>
      <w:r w:rsidRPr="006A40C4">
        <w:rPr>
          <w:rFonts w:asciiTheme="majorBidi" w:hAnsiTheme="majorBidi" w:cstheme="majorBidi"/>
          <w:sz w:val="24"/>
          <w:szCs w:val="24"/>
        </w:rPr>
        <w:t>(3), 922-953.</w:t>
      </w:r>
    </w:p>
    <w:p w14:paraId="56FEEFC3" w14:textId="11A3F8C3" w:rsidR="00035346" w:rsidRPr="006A40C4" w:rsidRDefault="00035346" w:rsidP="00035346">
      <w:pPr>
        <w:pBdr>
          <w:top w:val="nil"/>
          <w:left w:val="nil"/>
          <w:bottom w:val="nil"/>
          <w:right w:val="nil"/>
          <w:between w:val="nil"/>
        </w:pBdr>
        <w:bidi w:val="0"/>
        <w:spacing w:after="0" w:line="480" w:lineRule="auto"/>
        <w:ind w:right="-709" w:hanging="625"/>
        <w:rPr>
          <w:rFonts w:asciiTheme="majorBidi" w:hAnsiTheme="majorBidi" w:cstheme="majorBidi"/>
          <w:sz w:val="24"/>
          <w:szCs w:val="24"/>
        </w:rPr>
      </w:pPr>
      <w:r w:rsidRPr="00035346">
        <w:rPr>
          <w:rFonts w:asciiTheme="majorBidi" w:hAnsiTheme="majorBidi" w:cstheme="majorBidi"/>
          <w:sz w:val="24"/>
          <w:szCs w:val="24"/>
        </w:rPr>
        <w:t>Weissman, D. M. (2020). In Pursuit of Economic Justice: The Political Economy of Domestic Violence Laws and Policies. </w:t>
      </w:r>
      <w:r w:rsidRPr="00035346">
        <w:rPr>
          <w:rFonts w:asciiTheme="majorBidi" w:hAnsiTheme="majorBidi" w:cstheme="majorBidi"/>
          <w:i/>
          <w:iCs/>
          <w:sz w:val="24"/>
          <w:szCs w:val="24"/>
        </w:rPr>
        <w:t>Utah L. Rev., 1</w:t>
      </w:r>
      <w:r w:rsidRPr="00035346">
        <w:rPr>
          <w:rFonts w:asciiTheme="majorBidi" w:hAnsiTheme="majorBidi" w:cstheme="majorBidi"/>
          <w:sz w:val="24"/>
          <w:szCs w:val="24"/>
        </w:rPr>
        <w:t>.</w:t>
      </w:r>
    </w:p>
    <w:p w14:paraId="2BD26009" w14:textId="77777777" w:rsidR="007C707A" w:rsidRPr="00B21FCB" w:rsidRDefault="007C707A" w:rsidP="007C707A">
      <w:pPr>
        <w:spacing w:after="0" w:line="480" w:lineRule="auto"/>
        <w:ind w:right="-709" w:hanging="625"/>
        <w:rPr>
          <w:rFonts w:asciiTheme="majorBidi" w:hAnsiTheme="majorBidi" w:cstheme="majorBidi"/>
          <w:color w:val="FF0000"/>
          <w:sz w:val="24"/>
          <w:szCs w:val="24"/>
        </w:rPr>
      </w:pPr>
    </w:p>
    <w:p w14:paraId="50260F4D" w14:textId="77777777" w:rsidR="00C348D8" w:rsidRDefault="00C348D8"/>
    <w:sectPr w:rsidR="00C348D8" w:rsidSect="00C23607">
      <w:footerReference w:type="default" r:id="rId24"/>
      <w:pgSz w:w="11906" w:h="16838"/>
      <w:pgMar w:top="1276"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F0976" w14:textId="77777777" w:rsidR="00163D07" w:rsidRDefault="00163D07">
      <w:pPr>
        <w:spacing w:after="0" w:line="240" w:lineRule="auto"/>
      </w:pPr>
      <w:r>
        <w:separator/>
      </w:r>
    </w:p>
  </w:endnote>
  <w:endnote w:type="continuationSeparator" w:id="0">
    <w:p w14:paraId="6E87E9D9" w14:textId="77777777" w:rsidR="00163D07" w:rsidRDefault="00163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33571951"/>
      <w:docPartObj>
        <w:docPartGallery w:val="Page Numbers (Bottom of Page)"/>
        <w:docPartUnique/>
      </w:docPartObj>
    </w:sdtPr>
    <w:sdtEndPr/>
    <w:sdtContent>
      <w:p w14:paraId="5F1621AD" w14:textId="77777777" w:rsidR="0017456F" w:rsidRDefault="0017456F">
        <w:pPr>
          <w:pStyle w:val="a5"/>
          <w:jc w:val="center"/>
        </w:pPr>
        <w:r>
          <w:fldChar w:fldCharType="begin"/>
        </w:r>
        <w:r>
          <w:instrText>PAGE   \* MERGEFORMAT</w:instrText>
        </w:r>
        <w:r>
          <w:fldChar w:fldCharType="separate"/>
        </w:r>
        <w:r>
          <w:rPr>
            <w:rtl/>
            <w:lang w:val="he-IL"/>
          </w:rPr>
          <w:t>2</w:t>
        </w:r>
        <w:r>
          <w:fldChar w:fldCharType="end"/>
        </w:r>
      </w:p>
    </w:sdtContent>
  </w:sdt>
  <w:p w14:paraId="6F16D837" w14:textId="77777777" w:rsidR="0017456F" w:rsidRDefault="001745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11221" w14:textId="77777777" w:rsidR="00163D07" w:rsidRDefault="00163D07">
      <w:pPr>
        <w:spacing w:after="0" w:line="240" w:lineRule="auto"/>
      </w:pPr>
      <w:r>
        <w:separator/>
      </w:r>
    </w:p>
  </w:footnote>
  <w:footnote w:type="continuationSeparator" w:id="0">
    <w:p w14:paraId="18E28A42" w14:textId="77777777" w:rsidR="00163D07" w:rsidRDefault="00163D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83D65"/>
    <w:multiLevelType w:val="hybridMultilevel"/>
    <w:tmpl w:val="8FAC2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A2701"/>
    <w:multiLevelType w:val="multilevel"/>
    <w:tmpl w:val="1B66A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011E8"/>
    <w:multiLevelType w:val="multilevel"/>
    <w:tmpl w:val="6CB86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5139DC"/>
    <w:multiLevelType w:val="multilevel"/>
    <w:tmpl w:val="E9B69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D92D3E"/>
    <w:multiLevelType w:val="multilevel"/>
    <w:tmpl w:val="17520D58"/>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u w:val="none"/>
      </w:rPr>
    </w:lvl>
    <w:lvl w:ilvl="2">
      <w:start w:val="2"/>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440" w:hanging="108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1800" w:hanging="1440"/>
      </w:pPr>
      <w:rPr>
        <w:rFonts w:hint="default"/>
        <w:u w:val="none"/>
      </w:rPr>
    </w:lvl>
  </w:abstractNum>
  <w:abstractNum w:abstractNumId="5" w15:restartNumberingAfterBreak="0">
    <w:nsid w:val="217248F8"/>
    <w:multiLevelType w:val="multilevel"/>
    <w:tmpl w:val="40AE9CE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499511C6"/>
    <w:multiLevelType w:val="multilevel"/>
    <w:tmpl w:val="FF40C2B2"/>
    <w:lvl w:ilvl="0">
      <w:start w:val="1"/>
      <w:numFmt w:val="decimal"/>
      <w:lvlText w:val="%1."/>
      <w:lvlJc w:val="left"/>
      <w:pPr>
        <w:ind w:left="36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BD56159"/>
    <w:multiLevelType w:val="multilevel"/>
    <w:tmpl w:val="17520D58"/>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u w:val="none"/>
      </w:rPr>
    </w:lvl>
    <w:lvl w:ilvl="2">
      <w:start w:val="2"/>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440" w:hanging="108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1800" w:hanging="1440"/>
      </w:pPr>
      <w:rPr>
        <w:rFonts w:hint="default"/>
        <w:u w:val="none"/>
      </w:rPr>
    </w:lvl>
  </w:abstractNum>
  <w:abstractNum w:abstractNumId="8" w15:restartNumberingAfterBreak="0">
    <w:nsid w:val="4C4D5E1A"/>
    <w:multiLevelType w:val="hybridMultilevel"/>
    <w:tmpl w:val="F3F0E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EE59D0"/>
    <w:multiLevelType w:val="multilevel"/>
    <w:tmpl w:val="9E5A7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5B5651"/>
    <w:multiLevelType w:val="multilevel"/>
    <w:tmpl w:val="2ED27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D64319"/>
    <w:multiLevelType w:val="hybridMultilevel"/>
    <w:tmpl w:val="887808B8"/>
    <w:lvl w:ilvl="0" w:tplc="96BAD0D8">
      <w:start w:val="1"/>
      <w:numFmt w:val="decimal"/>
      <w:lvlText w:val="(%1."/>
      <w:lvlJc w:val="left"/>
      <w:pPr>
        <w:ind w:left="1080" w:hanging="360"/>
      </w:pPr>
      <w:rPr>
        <w:rFonts w:asciiTheme="minorHAnsi" w:eastAsiaTheme="minorHAnsi" w:hAnsiTheme="minorHAnsi"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D145810"/>
    <w:multiLevelType w:val="multilevel"/>
    <w:tmpl w:val="7DA0CAD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6EE05F82"/>
    <w:multiLevelType w:val="multilevel"/>
    <w:tmpl w:val="A9860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7C1152"/>
    <w:multiLevelType w:val="multilevel"/>
    <w:tmpl w:val="F14C9D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787620D0"/>
    <w:multiLevelType w:val="hybridMultilevel"/>
    <w:tmpl w:val="CA5CD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12"/>
  </w:num>
  <w:num w:numId="4">
    <w:abstractNumId w:val="5"/>
  </w:num>
  <w:num w:numId="5">
    <w:abstractNumId w:val="6"/>
  </w:num>
  <w:num w:numId="6">
    <w:abstractNumId w:val="15"/>
  </w:num>
  <w:num w:numId="7">
    <w:abstractNumId w:val="7"/>
  </w:num>
  <w:num w:numId="8">
    <w:abstractNumId w:val="11"/>
  </w:num>
  <w:num w:numId="9">
    <w:abstractNumId w:val="14"/>
  </w:num>
  <w:num w:numId="10">
    <w:abstractNumId w:val="10"/>
  </w:num>
  <w:num w:numId="11">
    <w:abstractNumId w:val="2"/>
  </w:num>
  <w:num w:numId="12">
    <w:abstractNumId w:val="3"/>
  </w:num>
  <w:num w:numId="13">
    <w:abstractNumId w:val="0"/>
  </w:num>
  <w:num w:numId="14">
    <w:abstractNumId w:val="1"/>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A68"/>
    <w:rsid w:val="0000187C"/>
    <w:rsid w:val="00005597"/>
    <w:rsid w:val="00007CF6"/>
    <w:rsid w:val="000104AE"/>
    <w:rsid w:val="00013277"/>
    <w:rsid w:val="000140BE"/>
    <w:rsid w:val="00023560"/>
    <w:rsid w:val="00024CAA"/>
    <w:rsid w:val="000250FB"/>
    <w:rsid w:val="000269B2"/>
    <w:rsid w:val="00026C21"/>
    <w:rsid w:val="00032F4A"/>
    <w:rsid w:val="00034E55"/>
    <w:rsid w:val="00035346"/>
    <w:rsid w:val="000377B4"/>
    <w:rsid w:val="00040389"/>
    <w:rsid w:val="00040B6D"/>
    <w:rsid w:val="0004449D"/>
    <w:rsid w:val="00064659"/>
    <w:rsid w:val="000658A9"/>
    <w:rsid w:val="00065C70"/>
    <w:rsid w:val="00071B42"/>
    <w:rsid w:val="00072988"/>
    <w:rsid w:val="000828A1"/>
    <w:rsid w:val="00082E1B"/>
    <w:rsid w:val="000866F6"/>
    <w:rsid w:val="00094801"/>
    <w:rsid w:val="00097008"/>
    <w:rsid w:val="000A62DD"/>
    <w:rsid w:val="000B5116"/>
    <w:rsid w:val="000C2CFE"/>
    <w:rsid w:val="000C3659"/>
    <w:rsid w:val="000C68F9"/>
    <w:rsid w:val="000C6C96"/>
    <w:rsid w:val="000D0F10"/>
    <w:rsid w:val="000E3B0D"/>
    <w:rsid w:val="000F130B"/>
    <w:rsid w:val="000F1CCC"/>
    <w:rsid w:val="000F4076"/>
    <w:rsid w:val="000F65E2"/>
    <w:rsid w:val="001014B5"/>
    <w:rsid w:val="00101721"/>
    <w:rsid w:val="0010173E"/>
    <w:rsid w:val="00106D99"/>
    <w:rsid w:val="00111B88"/>
    <w:rsid w:val="00115B56"/>
    <w:rsid w:val="0011715D"/>
    <w:rsid w:val="00120D6F"/>
    <w:rsid w:val="00125A56"/>
    <w:rsid w:val="001260CE"/>
    <w:rsid w:val="00131DEF"/>
    <w:rsid w:val="00132EF0"/>
    <w:rsid w:val="00137AD3"/>
    <w:rsid w:val="00145175"/>
    <w:rsid w:val="00145482"/>
    <w:rsid w:val="001454EB"/>
    <w:rsid w:val="00145729"/>
    <w:rsid w:val="0014639C"/>
    <w:rsid w:val="00151CD4"/>
    <w:rsid w:val="0016128E"/>
    <w:rsid w:val="00163D07"/>
    <w:rsid w:val="001743E4"/>
    <w:rsid w:val="0017456F"/>
    <w:rsid w:val="001910B1"/>
    <w:rsid w:val="00194488"/>
    <w:rsid w:val="0019687B"/>
    <w:rsid w:val="001978E2"/>
    <w:rsid w:val="001A0015"/>
    <w:rsid w:val="001A1C65"/>
    <w:rsid w:val="001A23B0"/>
    <w:rsid w:val="001A4ABB"/>
    <w:rsid w:val="001A778E"/>
    <w:rsid w:val="001C0E2B"/>
    <w:rsid w:val="001C2022"/>
    <w:rsid w:val="001C2674"/>
    <w:rsid w:val="001C2ED6"/>
    <w:rsid w:val="001D55E9"/>
    <w:rsid w:val="001E1511"/>
    <w:rsid w:val="001F2A48"/>
    <w:rsid w:val="001F4DF3"/>
    <w:rsid w:val="001F547D"/>
    <w:rsid w:val="001F5C86"/>
    <w:rsid w:val="00203A74"/>
    <w:rsid w:val="00216F76"/>
    <w:rsid w:val="00224BBB"/>
    <w:rsid w:val="002312D6"/>
    <w:rsid w:val="00231444"/>
    <w:rsid w:val="00232AD0"/>
    <w:rsid w:val="00232F79"/>
    <w:rsid w:val="00235261"/>
    <w:rsid w:val="0023773E"/>
    <w:rsid w:val="002379A0"/>
    <w:rsid w:val="002423AA"/>
    <w:rsid w:val="00243EF1"/>
    <w:rsid w:val="00244EF5"/>
    <w:rsid w:val="002451FE"/>
    <w:rsid w:val="00250886"/>
    <w:rsid w:val="002543C2"/>
    <w:rsid w:val="00254A68"/>
    <w:rsid w:val="00260F0E"/>
    <w:rsid w:val="00261635"/>
    <w:rsid w:val="00265274"/>
    <w:rsid w:val="002673C4"/>
    <w:rsid w:val="00277183"/>
    <w:rsid w:val="002830AD"/>
    <w:rsid w:val="0028437F"/>
    <w:rsid w:val="0028577E"/>
    <w:rsid w:val="00286CB5"/>
    <w:rsid w:val="00286D84"/>
    <w:rsid w:val="002910A5"/>
    <w:rsid w:val="00294290"/>
    <w:rsid w:val="00294495"/>
    <w:rsid w:val="002A1370"/>
    <w:rsid w:val="002A261E"/>
    <w:rsid w:val="002A57E5"/>
    <w:rsid w:val="002A691C"/>
    <w:rsid w:val="002B4C3E"/>
    <w:rsid w:val="002B73FD"/>
    <w:rsid w:val="002B78D1"/>
    <w:rsid w:val="002C674F"/>
    <w:rsid w:val="002C6F65"/>
    <w:rsid w:val="002C7295"/>
    <w:rsid w:val="002D41EF"/>
    <w:rsid w:val="002D5120"/>
    <w:rsid w:val="002D6A1A"/>
    <w:rsid w:val="002D7044"/>
    <w:rsid w:val="002E0169"/>
    <w:rsid w:val="002E1795"/>
    <w:rsid w:val="002F12C9"/>
    <w:rsid w:val="002F52A4"/>
    <w:rsid w:val="00300775"/>
    <w:rsid w:val="003108A9"/>
    <w:rsid w:val="003122FF"/>
    <w:rsid w:val="00317665"/>
    <w:rsid w:val="0031778D"/>
    <w:rsid w:val="0032200F"/>
    <w:rsid w:val="00323A0B"/>
    <w:rsid w:val="00326510"/>
    <w:rsid w:val="00330627"/>
    <w:rsid w:val="00330CDF"/>
    <w:rsid w:val="00332CC4"/>
    <w:rsid w:val="00333FA7"/>
    <w:rsid w:val="00340238"/>
    <w:rsid w:val="00341250"/>
    <w:rsid w:val="00344B02"/>
    <w:rsid w:val="00344C9B"/>
    <w:rsid w:val="0034602B"/>
    <w:rsid w:val="0035086C"/>
    <w:rsid w:val="00351506"/>
    <w:rsid w:val="003526D0"/>
    <w:rsid w:val="00353812"/>
    <w:rsid w:val="00355FE4"/>
    <w:rsid w:val="00357C2A"/>
    <w:rsid w:val="00362B41"/>
    <w:rsid w:val="00370E5F"/>
    <w:rsid w:val="00371B06"/>
    <w:rsid w:val="0037623F"/>
    <w:rsid w:val="00376A18"/>
    <w:rsid w:val="0038466A"/>
    <w:rsid w:val="0038583C"/>
    <w:rsid w:val="00386413"/>
    <w:rsid w:val="00392C22"/>
    <w:rsid w:val="00396CA2"/>
    <w:rsid w:val="003970C1"/>
    <w:rsid w:val="00397DA2"/>
    <w:rsid w:val="003A0789"/>
    <w:rsid w:val="003A0AE3"/>
    <w:rsid w:val="003A1245"/>
    <w:rsid w:val="003A3578"/>
    <w:rsid w:val="003A435B"/>
    <w:rsid w:val="003A60A0"/>
    <w:rsid w:val="003B379A"/>
    <w:rsid w:val="003B46BE"/>
    <w:rsid w:val="003B6E6A"/>
    <w:rsid w:val="003C28C2"/>
    <w:rsid w:val="003D0536"/>
    <w:rsid w:val="003D3798"/>
    <w:rsid w:val="003E026F"/>
    <w:rsid w:val="003E34F5"/>
    <w:rsid w:val="003E50EE"/>
    <w:rsid w:val="003E738D"/>
    <w:rsid w:val="003F2659"/>
    <w:rsid w:val="003F398F"/>
    <w:rsid w:val="003F39D2"/>
    <w:rsid w:val="003F5667"/>
    <w:rsid w:val="003F714A"/>
    <w:rsid w:val="00400729"/>
    <w:rsid w:val="004025F4"/>
    <w:rsid w:val="004049BC"/>
    <w:rsid w:val="004176BB"/>
    <w:rsid w:val="00421D00"/>
    <w:rsid w:val="00430B81"/>
    <w:rsid w:val="00432111"/>
    <w:rsid w:val="004368F1"/>
    <w:rsid w:val="004373D3"/>
    <w:rsid w:val="00443AFE"/>
    <w:rsid w:val="00446F48"/>
    <w:rsid w:val="004525AF"/>
    <w:rsid w:val="00452794"/>
    <w:rsid w:val="00452B99"/>
    <w:rsid w:val="004539F5"/>
    <w:rsid w:val="00456C8C"/>
    <w:rsid w:val="00461550"/>
    <w:rsid w:val="00464C3B"/>
    <w:rsid w:val="00472DF9"/>
    <w:rsid w:val="00474319"/>
    <w:rsid w:val="0047614A"/>
    <w:rsid w:val="00477228"/>
    <w:rsid w:val="004807B3"/>
    <w:rsid w:val="00481D03"/>
    <w:rsid w:val="004822E2"/>
    <w:rsid w:val="00483EEB"/>
    <w:rsid w:val="00486963"/>
    <w:rsid w:val="0049011F"/>
    <w:rsid w:val="0049356D"/>
    <w:rsid w:val="0049412B"/>
    <w:rsid w:val="00494A87"/>
    <w:rsid w:val="00496666"/>
    <w:rsid w:val="004A0332"/>
    <w:rsid w:val="004A0C28"/>
    <w:rsid w:val="004B00DB"/>
    <w:rsid w:val="004B0EAA"/>
    <w:rsid w:val="004B2F7C"/>
    <w:rsid w:val="004D18C3"/>
    <w:rsid w:val="004D2C2B"/>
    <w:rsid w:val="004D3A1F"/>
    <w:rsid w:val="004D41E1"/>
    <w:rsid w:val="004D4B28"/>
    <w:rsid w:val="004E0C65"/>
    <w:rsid w:val="004E2451"/>
    <w:rsid w:val="004E5853"/>
    <w:rsid w:val="004E6BEF"/>
    <w:rsid w:val="004F4304"/>
    <w:rsid w:val="005019B3"/>
    <w:rsid w:val="00510652"/>
    <w:rsid w:val="005123A3"/>
    <w:rsid w:val="00512E4E"/>
    <w:rsid w:val="0051523E"/>
    <w:rsid w:val="00520B8C"/>
    <w:rsid w:val="0052261E"/>
    <w:rsid w:val="005254F6"/>
    <w:rsid w:val="00526618"/>
    <w:rsid w:val="005269F4"/>
    <w:rsid w:val="00526A1C"/>
    <w:rsid w:val="0053733C"/>
    <w:rsid w:val="00547AAC"/>
    <w:rsid w:val="0055387B"/>
    <w:rsid w:val="005557BE"/>
    <w:rsid w:val="00565C7B"/>
    <w:rsid w:val="0056638E"/>
    <w:rsid w:val="00580D1E"/>
    <w:rsid w:val="005825BF"/>
    <w:rsid w:val="005A35AC"/>
    <w:rsid w:val="005B0F93"/>
    <w:rsid w:val="005B5013"/>
    <w:rsid w:val="005B50B6"/>
    <w:rsid w:val="005B5C33"/>
    <w:rsid w:val="005B6D10"/>
    <w:rsid w:val="005C26B3"/>
    <w:rsid w:val="005C572B"/>
    <w:rsid w:val="005D1C2F"/>
    <w:rsid w:val="005E08D5"/>
    <w:rsid w:val="005E2A42"/>
    <w:rsid w:val="005E2D38"/>
    <w:rsid w:val="005E3108"/>
    <w:rsid w:val="005E48B7"/>
    <w:rsid w:val="005F08CD"/>
    <w:rsid w:val="006009B8"/>
    <w:rsid w:val="00601512"/>
    <w:rsid w:val="006055DD"/>
    <w:rsid w:val="00605807"/>
    <w:rsid w:val="00607207"/>
    <w:rsid w:val="0061129D"/>
    <w:rsid w:val="0061651A"/>
    <w:rsid w:val="006172F9"/>
    <w:rsid w:val="0061792C"/>
    <w:rsid w:val="0062369B"/>
    <w:rsid w:val="00624420"/>
    <w:rsid w:val="00626A5E"/>
    <w:rsid w:val="00635364"/>
    <w:rsid w:val="0064134D"/>
    <w:rsid w:val="00644F3D"/>
    <w:rsid w:val="00650856"/>
    <w:rsid w:val="00653543"/>
    <w:rsid w:val="0065478E"/>
    <w:rsid w:val="00656CED"/>
    <w:rsid w:val="0066147E"/>
    <w:rsid w:val="006632DD"/>
    <w:rsid w:val="00665182"/>
    <w:rsid w:val="00665248"/>
    <w:rsid w:val="006703CF"/>
    <w:rsid w:val="00673B8A"/>
    <w:rsid w:val="00673CFE"/>
    <w:rsid w:val="006750D1"/>
    <w:rsid w:val="00676FF2"/>
    <w:rsid w:val="00683EF7"/>
    <w:rsid w:val="0069699C"/>
    <w:rsid w:val="00697AF4"/>
    <w:rsid w:val="006A40C4"/>
    <w:rsid w:val="006A5676"/>
    <w:rsid w:val="006A6016"/>
    <w:rsid w:val="006A747E"/>
    <w:rsid w:val="006B0318"/>
    <w:rsid w:val="006B0672"/>
    <w:rsid w:val="006C0F5A"/>
    <w:rsid w:val="006C472F"/>
    <w:rsid w:val="006C6803"/>
    <w:rsid w:val="006C74DF"/>
    <w:rsid w:val="006D0FB1"/>
    <w:rsid w:val="006D0FC0"/>
    <w:rsid w:val="006D15FB"/>
    <w:rsid w:val="006D1C67"/>
    <w:rsid w:val="006D2BF6"/>
    <w:rsid w:val="006E0B85"/>
    <w:rsid w:val="006E0F54"/>
    <w:rsid w:val="006E102F"/>
    <w:rsid w:val="006E44E0"/>
    <w:rsid w:val="006F5670"/>
    <w:rsid w:val="006F5B4B"/>
    <w:rsid w:val="006F5B7B"/>
    <w:rsid w:val="006F6853"/>
    <w:rsid w:val="00701704"/>
    <w:rsid w:val="0070180B"/>
    <w:rsid w:val="007059F4"/>
    <w:rsid w:val="00707B37"/>
    <w:rsid w:val="00711A48"/>
    <w:rsid w:val="007120E8"/>
    <w:rsid w:val="007155F9"/>
    <w:rsid w:val="007158E4"/>
    <w:rsid w:val="0072236E"/>
    <w:rsid w:val="0072341F"/>
    <w:rsid w:val="007300E6"/>
    <w:rsid w:val="007303A0"/>
    <w:rsid w:val="00735671"/>
    <w:rsid w:val="00743F6A"/>
    <w:rsid w:val="00746D3F"/>
    <w:rsid w:val="0075162F"/>
    <w:rsid w:val="00761FF9"/>
    <w:rsid w:val="00765570"/>
    <w:rsid w:val="007743DC"/>
    <w:rsid w:val="007819D6"/>
    <w:rsid w:val="0078367A"/>
    <w:rsid w:val="007862DB"/>
    <w:rsid w:val="00786B47"/>
    <w:rsid w:val="00786E62"/>
    <w:rsid w:val="007878CD"/>
    <w:rsid w:val="007924F4"/>
    <w:rsid w:val="0079289C"/>
    <w:rsid w:val="007948B1"/>
    <w:rsid w:val="007A0425"/>
    <w:rsid w:val="007A3648"/>
    <w:rsid w:val="007A5D8B"/>
    <w:rsid w:val="007B03F9"/>
    <w:rsid w:val="007B17C0"/>
    <w:rsid w:val="007B211D"/>
    <w:rsid w:val="007B2C15"/>
    <w:rsid w:val="007B7925"/>
    <w:rsid w:val="007C0E4D"/>
    <w:rsid w:val="007C3FCE"/>
    <w:rsid w:val="007C42F5"/>
    <w:rsid w:val="007C6584"/>
    <w:rsid w:val="007C707A"/>
    <w:rsid w:val="007C730E"/>
    <w:rsid w:val="007D5205"/>
    <w:rsid w:val="007D5AAE"/>
    <w:rsid w:val="007D6C7A"/>
    <w:rsid w:val="007E08C1"/>
    <w:rsid w:val="007E2FDF"/>
    <w:rsid w:val="007E3501"/>
    <w:rsid w:val="007E5B7D"/>
    <w:rsid w:val="007F3E32"/>
    <w:rsid w:val="007F464F"/>
    <w:rsid w:val="008032A0"/>
    <w:rsid w:val="00803E19"/>
    <w:rsid w:val="00804E4B"/>
    <w:rsid w:val="00805BFC"/>
    <w:rsid w:val="008127CE"/>
    <w:rsid w:val="00813532"/>
    <w:rsid w:val="008164FD"/>
    <w:rsid w:val="00823053"/>
    <w:rsid w:val="0082746C"/>
    <w:rsid w:val="00834441"/>
    <w:rsid w:val="00840A9D"/>
    <w:rsid w:val="00842A4D"/>
    <w:rsid w:val="00843256"/>
    <w:rsid w:val="00843763"/>
    <w:rsid w:val="00850ED9"/>
    <w:rsid w:val="0085419C"/>
    <w:rsid w:val="00857389"/>
    <w:rsid w:val="00860CE2"/>
    <w:rsid w:val="0086207B"/>
    <w:rsid w:val="00862475"/>
    <w:rsid w:val="00863B56"/>
    <w:rsid w:val="00864BE8"/>
    <w:rsid w:val="008730D3"/>
    <w:rsid w:val="00873487"/>
    <w:rsid w:val="00877FC3"/>
    <w:rsid w:val="00880D8A"/>
    <w:rsid w:val="00885E96"/>
    <w:rsid w:val="008915EE"/>
    <w:rsid w:val="00894D48"/>
    <w:rsid w:val="008A39FF"/>
    <w:rsid w:val="008A52AB"/>
    <w:rsid w:val="008B0B48"/>
    <w:rsid w:val="008B2D12"/>
    <w:rsid w:val="008B483F"/>
    <w:rsid w:val="008B4F5B"/>
    <w:rsid w:val="008B6CB3"/>
    <w:rsid w:val="008B7BF6"/>
    <w:rsid w:val="008C00E1"/>
    <w:rsid w:val="008C4F91"/>
    <w:rsid w:val="008C5D7F"/>
    <w:rsid w:val="008D247C"/>
    <w:rsid w:val="008D596C"/>
    <w:rsid w:val="008F0BE7"/>
    <w:rsid w:val="008F3942"/>
    <w:rsid w:val="00902B72"/>
    <w:rsid w:val="00902E09"/>
    <w:rsid w:val="009046D7"/>
    <w:rsid w:val="00906D9E"/>
    <w:rsid w:val="009070EF"/>
    <w:rsid w:val="00911735"/>
    <w:rsid w:val="009119C1"/>
    <w:rsid w:val="00911BFB"/>
    <w:rsid w:val="0091413A"/>
    <w:rsid w:val="0091553B"/>
    <w:rsid w:val="00925E54"/>
    <w:rsid w:val="00926E93"/>
    <w:rsid w:val="009271D1"/>
    <w:rsid w:val="009302E3"/>
    <w:rsid w:val="009317D2"/>
    <w:rsid w:val="00934AF8"/>
    <w:rsid w:val="00935EFA"/>
    <w:rsid w:val="00937D94"/>
    <w:rsid w:val="00940E0B"/>
    <w:rsid w:val="00945990"/>
    <w:rsid w:val="00951158"/>
    <w:rsid w:val="00951E8F"/>
    <w:rsid w:val="00960F39"/>
    <w:rsid w:val="00974484"/>
    <w:rsid w:val="009758B9"/>
    <w:rsid w:val="009769C0"/>
    <w:rsid w:val="00987912"/>
    <w:rsid w:val="00990AA7"/>
    <w:rsid w:val="00993831"/>
    <w:rsid w:val="00993DFB"/>
    <w:rsid w:val="00996749"/>
    <w:rsid w:val="009A1B9E"/>
    <w:rsid w:val="009A2914"/>
    <w:rsid w:val="009A341B"/>
    <w:rsid w:val="009A5B2D"/>
    <w:rsid w:val="009A69C5"/>
    <w:rsid w:val="009B20C0"/>
    <w:rsid w:val="009B36E4"/>
    <w:rsid w:val="009C16A1"/>
    <w:rsid w:val="009C29F8"/>
    <w:rsid w:val="009C36C6"/>
    <w:rsid w:val="009C4EC6"/>
    <w:rsid w:val="009D4B32"/>
    <w:rsid w:val="009D6774"/>
    <w:rsid w:val="009E2C84"/>
    <w:rsid w:val="009E42A8"/>
    <w:rsid w:val="009E4586"/>
    <w:rsid w:val="009F085C"/>
    <w:rsid w:val="009F4650"/>
    <w:rsid w:val="009F5DA8"/>
    <w:rsid w:val="009F68F2"/>
    <w:rsid w:val="00A00BE2"/>
    <w:rsid w:val="00A06A83"/>
    <w:rsid w:val="00A11171"/>
    <w:rsid w:val="00A15351"/>
    <w:rsid w:val="00A16397"/>
    <w:rsid w:val="00A21228"/>
    <w:rsid w:val="00A2446E"/>
    <w:rsid w:val="00A260B4"/>
    <w:rsid w:val="00A27F53"/>
    <w:rsid w:val="00A3003D"/>
    <w:rsid w:val="00A338D8"/>
    <w:rsid w:val="00A467CB"/>
    <w:rsid w:val="00A62ED8"/>
    <w:rsid w:val="00A6550D"/>
    <w:rsid w:val="00A65BDE"/>
    <w:rsid w:val="00A80303"/>
    <w:rsid w:val="00A808D2"/>
    <w:rsid w:val="00A8769B"/>
    <w:rsid w:val="00A876AE"/>
    <w:rsid w:val="00A976CE"/>
    <w:rsid w:val="00AA1E3A"/>
    <w:rsid w:val="00AA1FF9"/>
    <w:rsid w:val="00AB4EA8"/>
    <w:rsid w:val="00AB5995"/>
    <w:rsid w:val="00AB6E76"/>
    <w:rsid w:val="00AC1BC4"/>
    <w:rsid w:val="00AC2CAA"/>
    <w:rsid w:val="00AC2FCB"/>
    <w:rsid w:val="00AC6168"/>
    <w:rsid w:val="00AC62EE"/>
    <w:rsid w:val="00AC7FB6"/>
    <w:rsid w:val="00AD1D2F"/>
    <w:rsid w:val="00AD4382"/>
    <w:rsid w:val="00AD438F"/>
    <w:rsid w:val="00AD645B"/>
    <w:rsid w:val="00AD7C82"/>
    <w:rsid w:val="00AE2BD7"/>
    <w:rsid w:val="00AE2D54"/>
    <w:rsid w:val="00AE3D47"/>
    <w:rsid w:val="00AF0FD4"/>
    <w:rsid w:val="00AF205D"/>
    <w:rsid w:val="00AF283A"/>
    <w:rsid w:val="00AF4C47"/>
    <w:rsid w:val="00B007B6"/>
    <w:rsid w:val="00B015F9"/>
    <w:rsid w:val="00B04AC9"/>
    <w:rsid w:val="00B05B61"/>
    <w:rsid w:val="00B07006"/>
    <w:rsid w:val="00B07DB9"/>
    <w:rsid w:val="00B121DD"/>
    <w:rsid w:val="00B236B3"/>
    <w:rsid w:val="00B23959"/>
    <w:rsid w:val="00B2734B"/>
    <w:rsid w:val="00B32D34"/>
    <w:rsid w:val="00B3438E"/>
    <w:rsid w:val="00B34653"/>
    <w:rsid w:val="00B34A47"/>
    <w:rsid w:val="00B379B9"/>
    <w:rsid w:val="00B4242D"/>
    <w:rsid w:val="00B43758"/>
    <w:rsid w:val="00B4375B"/>
    <w:rsid w:val="00B5097F"/>
    <w:rsid w:val="00B52956"/>
    <w:rsid w:val="00B52E26"/>
    <w:rsid w:val="00B6152C"/>
    <w:rsid w:val="00B70219"/>
    <w:rsid w:val="00B73226"/>
    <w:rsid w:val="00B871EA"/>
    <w:rsid w:val="00B871F7"/>
    <w:rsid w:val="00B87935"/>
    <w:rsid w:val="00B87A63"/>
    <w:rsid w:val="00B94010"/>
    <w:rsid w:val="00B9607A"/>
    <w:rsid w:val="00BA0E2B"/>
    <w:rsid w:val="00BA1681"/>
    <w:rsid w:val="00BA1DF7"/>
    <w:rsid w:val="00BA2811"/>
    <w:rsid w:val="00BA2F80"/>
    <w:rsid w:val="00BA4A51"/>
    <w:rsid w:val="00BA51DF"/>
    <w:rsid w:val="00BA78B1"/>
    <w:rsid w:val="00BB1868"/>
    <w:rsid w:val="00BB55FE"/>
    <w:rsid w:val="00BB76A6"/>
    <w:rsid w:val="00BC0076"/>
    <w:rsid w:val="00BD0924"/>
    <w:rsid w:val="00BD2A0A"/>
    <w:rsid w:val="00BD68F9"/>
    <w:rsid w:val="00BD7B1F"/>
    <w:rsid w:val="00BE0F7A"/>
    <w:rsid w:val="00BE38BE"/>
    <w:rsid w:val="00BE4C20"/>
    <w:rsid w:val="00BE6D17"/>
    <w:rsid w:val="00BF11CE"/>
    <w:rsid w:val="00BF2BF1"/>
    <w:rsid w:val="00BF7AAF"/>
    <w:rsid w:val="00C0036C"/>
    <w:rsid w:val="00C01D47"/>
    <w:rsid w:val="00C01F54"/>
    <w:rsid w:val="00C10B54"/>
    <w:rsid w:val="00C10E22"/>
    <w:rsid w:val="00C13F75"/>
    <w:rsid w:val="00C143EE"/>
    <w:rsid w:val="00C173AD"/>
    <w:rsid w:val="00C210DF"/>
    <w:rsid w:val="00C21DC1"/>
    <w:rsid w:val="00C23607"/>
    <w:rsid w:val="00C24DAD"/>
    <w:rsid w:val="00C272F7"/>
    <w:rsid w:val="00C27C64"/>
    <w:rsid w:val="00C331F5"/>
    <w:rsid w:val="00C348D8"/>
    <w:rsid w:val="00C37C2E"/>
    <w:rsid w:val="00C42984"/>
    <w:rsid w:val="00C445F6"/>
    <w:rsid w:val="00C52142"/>
    <w:rsid w:val="00C53457"/>
    <w:rsid w:val="00C53750"/>
    <w:rsid w:val="00C5612F"/>
    <w:rsid w:val="00C57D7F"/>
    <w:rsid w:val="00C60BC6"/>
    <w:rsid w:val="00C63BC8"/>
    <w:rsid w:val="00C66368"/>
    <w:rsid w:val="00C66FD0"/>
    <w:rsid w:val="00C6792E"/>
    <w:rsid w:val="00C7490B"/>
    <w:rsid w:val="00C75B58"/>
    <w:rsid w:val="00C770E7"/>
    <w:rsid w:val="00C84D5C"/>
    <w:rsid w:val="00C869D5"/>
    <w:rsid w:val="00C94799"/>
    <w:rsid w:val="00C95E33"/>
    <w:rsid w:val="00C96338"/>
    <w:rsid w:val="00CA283D"/>
    <w:rsid w:val="00CA339D"/>
    <w:rsid w:val="00CB18F9"/>
    <w:rsid w:val="00CB2AF4"/>
    <w:rsid w:val="00CB75D8"/>
    <w:rsid w:val="00CC0AB3"/>
    <w:rsid w:val="00CC0E79"/>
    <w:rsid w:val="00CC1222"/>
    <w:rsid w:val="00CC3C50"/>
    <w:rsid w:val="00CD5BFF"/>
    <w:rsid w:val="00CD747C"/>
    <w:rsid w:val="00CE0FCF"/>
    <w:rsid w:val="00CE1D13"/>
    <w:rsid w:val="00CF011B"/>
    <w:rsid w:val="00CF0784"/>
    <w:rsid w:val="00D034D7"/>
    <w:rsid w:val="00D06C86"/>
    <w:rsid w:val="00D11F57"/>
    <w:rsid w:val="00D14E7D"/>
    <w:rsid w:val="00D22267"/>
    <w:rsid w:val="00D23E6A"/>
    <w:rsid w:val="00D24172"/>
    <w:rsid w:val="00D261CC"/>
    <w:rsid w:val="00D27F99"/>
    <w:rsid w:val="00D368BA"/>
    <w:rsid w:val="00D36A61"/>
    <w:rsid w:val="00D4173D"/>
    <w:rsid w:val="00D44B99"/>
    <w:rsid w:val="00D46F3F"/>
    <w:rsid w:val="00D55057"/>
    <w:rsid w:val="00D5551A"/>
    <w:rsid w:val="00D555B7"/>
    <w:rsid w:val="00D55D4D"/>
    <w:rsid w:val="00D55EC7"/>
    <w:rsid w:val="00D6228E"/>
    <w:rsid w:val="00D62433"/>
    <w:rsid w:val="00D637A0"/>
    <w:rsid w:val="00D70EF2"/>
    <w:rsid w:val="00D7337E"/>
    <w:rsid w:val="00D76898"/>
    <w:rsid w:val="00D76B8E"/>
    <w:rsid w:val="00D76D4F"/>
    <w:rsid w:val="00D827F1"/>
    <w:rsid w:val="00D84171"/>
    <w:rsid w:val="00D854D4"/>
    <w:rsid w:val="00D86D5B"/>
    <w:rsid w:val="00D86EC3"/>
    <w:rsid w:val="00D905EC"/>
    <w:rsid w:val="00D93AFB"/>
    <w:rsid w:val="00DA5163"/>
    <w:rsid w:val="00DA52AC"/>
    <w:rsid w:val="00DA7B9B"/>
    <w:rsid w:val="00DB373B"/>
    <w:rsid w:val="00DC2590"/>
    <w:rsid w:val="00DC2847"/>
    <w:rsid w:val="00DC417C"/>
    <w:rsid w:val="00DC7F6A"/>
    <w:rsid w:val="00DD1C4E"/>
    <w:rsid w:val="00DD2CAF"/>
    <w:rsid w:val="00DD3FBD"/>
    <w:rsid w:val="00DD5564"/>
    <w:rsid w:val="00DE47A9"/>
    <w:rsid w:val="00DF00E6"/>
    <w:rsid w:val="00DF31D7"/>
    <w:rsid w:val="00DF6A16"/>
    <w:rsid w:val="00DF7085"/>
    <w:rsid w:val="00DF74C4"/>
    <w:rsid w:val="00DF7D34"/>
    <w:rsid w:val="00E02AD2"/>
    <w:rsid w:val="00E06F2A"/>
    <w:rsid w:val="00E12B7A"/>
    <w:rsid w:val="00E1350F"/>
    <w:rsid w:val="00E13A3D"/>
    <w:rsid w:val="00E14178"/>
    <w:rsid w:val="00E16C77"/>
    <w:rsid w:val="00E16E74"/>
    <w:rsid w:val="00E223B8"/>
    <w:rsid w:val="00E24311"/>
    <w:rsid w:val="00E26F6C"/>
    <w:rsid w:val="00E32B95"/>
    <w:rsid w:val="00E34E02"/>
    <w:rsid w:val="00E36667"/>
    <w:rsid w:val="00E41CC2"/>
    <w:rsid w:val="00E51352"/>
    <w:rsid w:val="00E527D5"/>
    <w:rsid w:val="00E532B8"/>
    <w:rsid w:val="00E564F2"/>
    <w:rsid w:val="00E573A8"/>
    <w:rsid w:val="00E57665"/>
    <w:rsid w:val="00E60C6C"/>
    <w:rsid w:val="00E632DA"/>
    <w:rsid w:val="00E665FB"/>
    <w:rsid w:val="00E7107C"/>
    <w:rsid w:val="00E710A4"/>
    <w:rsid w:val="00E71F45"/>
    <w:rsid w:val="00E7656A"/>
    <w:rsid w:val="00E81163"/>
    <w:rsid w:val="00E8363F"/>
    <w:rsid w:val="00E83DA6"/>
    <w:rsid w:val="00E84554"/>
    <w:rsid w:val="00E92336"/>
    <w:rsid w:val="00EA2AC0"/>
    <w:rsid w:val="00EA62AE"/>
    <w:rsid w:val="00EA75EA"/>
    <w:rsid w:val="00EB1606"/>
    <w:rsid w:val="00EB4EA8"/>
    <w:rsid w:val="00EB6454"/>
    <w:rsid w:val="00EC13C5"/>
    <w:rsid w:val="00EC35CF"/>
    <w:rsid w:val="00ED7840"/>
    <w:rsid w:val="00EE07D4"/>
    <w:rsid w:val="00EE1FB3"/>
    <w:rsid w:val="00EE42AF"/>
    <w:rsid w:val="00EE5871"/>
    <w:rsid w:val="00EE771F"/>
    <w:rsid w:val="00EF6EDC"/>
    <w:rsid w:val="00F01FC3"/>
    <w:rsid w:val="00F11200"/>
    <w:rsid w:val="00F20A7F"/>
    <w:rsid w:val="00F3103D"/>
    <w:rsid w:val="00F32B5F"/>
    <w:rsid w:val="00F3734F"/>
    <w:rsid w:val="00F41709"/>
    <w:rsid w:val="00F4197D"/>
    <w:rsid w:val="00F41A77"/>
    <w:rsid w:val="00F4237A"/>
    <w:rsid w:val="00F44F56"/>
    <w:rsid w:val="00F47803"/>
    <w:rsid w:val="00F52150"/>
    <w:rsid w:val="00F529C9"/>
    <w:rsid w:val="00F579CB"/>
    <w:rsid w:val="00F6010C"/>
    <w:rsid w:val="00F603A1"/>
    <w:rsid w:val="00F60D4C"/>
    <w:rsid w:val="00F65351"/>
    <w:rsid w:val="00F665EF"/>
    <w:rsid w:val="00F70292"/>
    <w:rsid w:val="00F72BC8"/>
    <w:rsid w:val="00F76C79"/>
    <w:rsid w:val="00F81948"/>
    <w:rsid w:val="00F82407"/>
    <w:rsid w:val="00F91509"/>
    <w:rsid w:val="00F91FA6"/>
    <w:rsid w:val="00F936A5"/>
    <w:rsid w:val="00F966DC"/>
    <w:rsid w:val="00F973E0"/>
    <w:rsid w:val="00F97F07"/>
    <w:rsid w:val="00FA169F"/>
    <w:rsid w:val="00FB033F"/>
    <w:rsid w:val="00FB0FC6"/>
    <w:rsid w:val="00FB528D"/>
    <w:rsid w:val="00FB6182"/>
    <w:rsid w:val="00FB68E1"/>
    <w:rsid w:val="00FC27E4"/>
    <w:rsid w:val="00FC4809"/>
    <w:rsid w:val="00FC70E7"/>
    <w:rsid w:val="00FD2547"/>
    <w:rsid w:val="00FD28C8"/>
    <w:rsid w:val="00FD2E28"/>
    <w:rsid w:val="00FD39C1"/>
    <w:rsid w:val="00FD5C9E"/>
    <w:rsid w:val="00FD6332"/>
    <w:rsid w:val="00FE7514"/>
    <w:rsid w:val="00FF327C"/>
    <w:rsid w:val="00FF3BBD"/>
    <w:rsid w:val="00FF43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2CCAC"/>
  <w15:chartTrackingRefBased/>
  <w15:docId w15:val="{5D7F75B7-1CEA-48E3-ADF5-B4B6EDECF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707A"/>
    <w:pPr>
      <w:bidi/>
    </w:pPr>
  </w:style>
  <w:style w:type="paragraph" w:styleId="1">
    <w:name w:val="heading 1"/>
    <w:basedOn w:val="a"/>
    <w:link w:val="10"/>
    <w:uiPriority w:val="9"/>
    <w:qFormat/>
    <w:rsid w:val="007C707A"/>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7C707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7C707A"/>
    <w:rPr>
      <w:rFonts w:ascii="Times New Roman" w:eastAsia="Times New Roman" w:hAnsi="Times New Roman" w:cs="Times New Roman"/>
      <w:b/>
      <w:bCs/>
      <w:kern w:val="36"/>
      <w:sz w:val="48"/>
      <w:szCs w:val="48"/>
    </w:rPr>
  </w:style>
  <w:style w:type="character" w:customStyle="1" w:styleId="20">
    <w:name w:val="כותרת 2 תו"/>
    <w:basedOn w:val="a0"/>
    <w:link w:val="2"/>
    <w:uiPriority w:val="9"/>
    <w:semiHidden/>
    <w:rsid w:val="007C707A"/>
    <w:rPr>
      <w:rFonts w:asciiTheme="majorHAnsi" w:eastAsiaTheme="majorEastAsia" w:hAnsiTheme="majorHAnsi" w:cstheme="majorBidi"/>
      <w:color w:val="2F5496" w:themeColor="accent1" w:themeShade="BF"/>
      <w:sz w:val="26"/>
      <w:szCs w:val="26"/>
    </w:rPr>
  </w:style>
  <w:style w:type="paragraph" w:styleId="a3">
    <w:name w:val="header"/>
    <w:basedOn w:val="a"/>
    <w:link w:val="a4"/>
    <w:uiPriority w:val="99"/>
    <w:unhideWhenUsed/>
    <w:rsid w:val="007C707A"/>
    <w:pPr>
      <w:tabs>
        <w:tab w:val="center" w:pos="4153"/>
        <w:tab w:val="right" w:pos="8306"/>
      </w:tabs>
      <w:spacing w:after="0" w:line="240" w:lineRule="auto"/>
    </w:pPr>
  </w:style>
  <w:style w:type="character" w:customStyle="1" w:styleId="a4">
    <w:name w:val="כותרת עליונה תו"/>
    <w:basedOn w:val="a0"/>
    <w:link w:val="a3"/>
    <w:uiPriority w:val="99"/>
    <w:rsid w:val="007C707A"/>
  </w:style>
  <w:style w:type="paragraph" w:styleId="a5">
    <w:name w:val="footer"/>
    <w:basedOn w:val="a"/>
    <w:link w:val="a6"/>
    <w:uiPriority w:val="99"/>
    <w:unhideWhenUsed/>
    <w:rsid w:val="007C707A"/>
    <w:pPr>
      <w:tabs>
        <w:tab w:val="center" w:pos="4153"/>
        <w:tab w:val="right" w:pos="8306"/>
      </w:tabs>
      <w:spacing w:after="0" w:line="240" w:lineRule="auto"/>
    </w:pPr>
  </w:style>
  <w:style w:type="character" w:customStyle="1" w:styleId="a6">
    <w:name w:val="כותרת תחתונה תו"/>
    <w:basedOn w:val="a0"/>
    <w:link w:val="a5"/>
    <w:uiPriority w:val="99"/>
    <w:rsid w:val="007C707A"/>
  </w:style>
  <w:style w:type="paragraph" w:styleId="a7">
    <w:name w:val="List Paragraph"/>
    <w:basedOn w:val="a"/>
    <w:uiPriority w:val="34"/>
    <w:qFormat/>
    <w:rsid w:val="007C707A"/>
    <w:pPr>
      <w:spacing w:after="200" w:line="276" w:lineRule="auto"/>
      <w:ind w:left="720"/>
      <w:contextualSpacing/>
    </w:pPr>
  </w:style>
  <w:style w:type="table" w:styleId="a8">
    <w:name w:val="Table Grid"/>
    <w:basedOn w:val="a1"/>
    <w:uiPriority w:val="59"/>
    <w:rsid w:val="007C7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C707A"/>
    <w:pPr>
      <w:spacing w:after="0" w:line="240" w:lineRule="auto"/>
    </w:pPr>
    <w:rPr>
      <w:rFonts w:ascii="Tahoma" w:hAnsi="Tahoma" w:cs="Tahoma"/>
      <w:sz w:val="18"/>
      <w:szCs w:val="18"/>
    </w:rPr>
  </w:style>
  <w:style w:type="character" w:customStyle="1" w:styleId="aa">
    <w:name w:val="טקסט בלונים תו"/>
    <w:basedOn w:val="a0"/>
    <w:link w:val="a9"/>
    <w:uiPriority w:val="99"/>
    <w:semiHidden/>
    <w:rsid w:val="007C707A"/>
    <w:rPr>
      <w:rFonts w:ascii="Tahoma" w:hAnsi="Tahoma" w:cs="Tahoma"/>
      <w:sz w:val="18"/>
      <w:szCs w:val="18"/>
    </w:rPr>
  </w:style>
  <w:style w:type="character" w:styleId="ab">
    <w:name w:val="annotation reference"/>
    <w:basedOn w:val="a0"/>
    <w:uiPriority w:val="99"/>
    <w:semiHidden/>
    <w:unhideWhenUsed/>
    <w:rsid w:val="007C707A"/>
    <w:rPr>
      <w:sz w:val="16"/>
      <w:szCs w:val="16"/>
    </w:rPr>
  </w:style>
  <w:style w:type="paragraph" w:styleId="ac">
    <w:name w:val="annotation text"/>
    <w:basedOn w:val="a"/>
    <w:link w:val="ad"/>
    <w:uiPriority w:val="99"/>
    <w:unhideWhenUsed/>
    <w:rsid w:val="007C707A"/>
    <w:pPr>
      <w:spacing w:line="240" w:lineRule="auto"/>
    </w:pPr>
    <w:rPr>
      <w:sz w:val="20"/>
      <w:szCs w:val="20"/>
    </w:rPr>
  </w:style>
  <w:style w:type="character" w:customStyle="1" w:styleId="ad">
    <w:name w:val="טקסט הערה תו"/>
    <w:basedOn w:val="a0"/>
    <w:link w:val="ac"/>
    <w:uiPriority w:val="99"/>
    <w:rsid w:val="007C707A"/>
    <w:rPr>
      <w:sz w:val="20"/>
      <w:szCs w:val="20"/>
    </w:rPr>
  </w:style>
  <w:style w:type="paragraph" w:styleId="ae">
    <w:name w:val="annotation subject"/>
    <w:basedOn w:val="ac"/>
    <w:next w:val="ac"/>
    <w:link w:val="af"/>
    <w:uiPriority w:val="99"/>
    <w:semiHidden/>
    <w:unhideWhenUsed/>
    <w:rsid w:val="007C707A"/>
    <w:rPr>
      <w:b/>
      <w:bCs/>
    </w:rPr>
  </w:style>
  <w:style w:type="character" w:customStyle="1" w:styleId="af">
    <w:name w:val="נושא הערה תו"/>
    <w:basedOn w:val="ad"/>
    <w:link w:val="ae"/>
    <w:uiPriority w:val="99"/>
    <w:semiHidden/>
    <w:rsid w:val="007C707A"/>
    <w:rPr>
      <w:b/>
      <w:bCs/>
      <w:sz w:val="20"/>
      <w:szCs w:val="20"/>
    </w:rPr>
  </w:style>
  <w:style w:type="character" w:styleId="Hyperlink">
    <w:name w:val="Hyperlink"/>
    <w:basedOn w:val="a0"/>
    <w:uiPriority w:val="99"/>
    <w:unhideWhenUsed/>
    <w:rsid w:val="007C707A"/>
    <w:rPr>
      <w:color w:val="0563C1" w:themeColor="hyperlink"/>
      <w:u w:val="single"/>
    </w:rPr>
  </w:style>
  <w:style w:type="character" w:styleId="af0">
    <w:name w:val="Unresolved Mention"/>
    <w:basedOn w:val="a0"/>
    <w:uiPriority w:val="99"/>
    <w:semiHidden/>
    <w:unhideWhenUsed/>
    <w:rsid w:val="007C707A"/>
    <w:rPr>
      <w:color w:val="605E5C"/>
      <w:shd w:val="clear" w:color="auto" w:fill="E1DFDD"/>
    </w:rPr>
  </w:style>
  <w:style w:type="character" w:customStyle="1" w:styleId="period">
    <w:name w:val="period"/>
    <w:basedOn w:val="a0"/>
    <w:rsid w:val="007C707A"/>
  </w:style>
  <w:style w:type="character" w:customStyle="1" w:styleId="cit">
    <w:name w:val="cit"/>
    <w:basedOn w:val="a0"/>
    <w:rsid w:val="007C707A"/>
  </w:style>
  <w:style w:type="character" w:customStyle="1" w:styleId="citation-doi">
    <w:name w:val="citation-doi"/>
    <w:basedOn w:val="a0"/>
    <w:rsid w:val="007C707A"/>
  </w:style>
  <w:style w:type="character" w:customStyle="1" w:styleId="ahead-of-print">
    <w:name w:val="ahead-of-print"/>
    <w:basedOn w:val="a0"/>
    <w:rsid w:val="007C707A"/>
  </w:style>
  <w:style w:type="character" w:customStyle="1" w:styleId="authors-list-item">
    <w:name w:val="authors-list-item"/>
    <w:basedOn w:val="a0"/>
    <w:rsid w:val="007C707A"/>
  </w:style>
  <w:style w:type="character" w:customStyle="1" w:styleId="author-sup-separator">
    <w:name w:val="author-sup-separator"/>
    <w:basedOn w:val="a0"/>
    <w:rsid w:val="007C707A"/>
  </w:style>
  <w:style w:type="character" w:customStyle="1" w:styleId="comma">
    <w:name w:val="comma"/>
    <w:basedOn w:val="a0"/>
    <w:rsid w:val="007C707A"/>
  </w:style>
  <w:style w:type="character" w:customStyle="1" w:styleId="identifier">
    <w:name w:val="identifier"/>
    <w:basedOn w:val="a0"/>
    <w:rsid w:val="007C707A"/>
  </w:style>
  <w:style w:type="character" w:customStyle="1" w:styleId="id-label">
    <w:name w:val="id-label"/>
    <w:basedOn w:val="a0"/>
    <w:rsid w:val="007C707A"/>
  </w:style>
  <w:style w:type="character" w:styleId="af1">
    <w:name w:val="Strong"/>
    <w:basedOn w:val="a0"/>
    <w:uiPriority w:val="22"/>
    <w:qFormat/>
    <w:rsid w:val="007C707A"/>
    <w:rPr>
      <w:b/>
      <w:bCs/>
    </w:rPr>
  </w:style>
  <w:style w:type="paragraph" w:styleId="af2">
    <w:name w:val="footnote text"/>
    <w:basedOn w:val="a"/>
    <w:link w:val="af3"/>
    <w:unhideWhenUsed/>
    <w:qFormat/>
    <w:rsid w:val="007C707A"/>
    <w:pPr>
      <w:spacing w:after="0" w:line="240" w:lineRule="auto"/>
    </w:pPr>
    <w:rPr>
      <w:sz w:val="20"/>
      <w:szCs w:val="20"/>
    </w:rPr>
  </w:style>
  <w:style w:type="character" w:customStyle="1" w:styleId="af3">
    <w:name w:val="טקסט הערת שוליים תו"/>
    <w:basedOn w:val="a0"/>
    <w:link w:val="af2"/>
    <w:rsid w:val="007C707A"/>
    <w:rPr>
      <w:sz w:val="20"/>
      <w:szCs w:val="20"/>
    </w:rPr>
  </w:style>
  <w:style w:type="character" w:styleId="af4">
    <w:name w:val="footnote reference"/>
    <w:basedOn w:val="a0"/>
    <w:uiPriority w:val="99"/>
    <w:semiHidden/>
    <w:unhideWhenUsed/>
    <w:rsid w:val="007C707A"/>
    <w:rPr>
      <w:vertAlign w:val="superscript"/>
    </w:rPr>
  </w:style>
  <w:style w:type="paragraph" w:styleId="NormalWeb">
    <w:name w:val="Normal (Web)"/>
    <w:basedOn w:val="a"/>
    <w:uiPriority w:val="99"/>
    <w:unhideWhenUsed/>
    <w:rsid w:val="007C707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f5">
    <w:name w:val="Revision"/>
    <w:hidden/>
    <w:uiPriority w:val="99"/>
    <w:semiHidden/>
    <w:rsid w:val="007C707A"/>
    <w:pPr>
      <w:spacing w:after="0" w:line="240" w:lineRule="auto"/>
    </w:pPr>
  </w:style>
  <w:style w:type="paragraph" w:customStyle="1" w:styleId="nova-e-listitem">
    <w:name w:val="nova-e-list__item"/>
    <w:basedOn w:val="a"/>
    <w:rsid w:val="00BA0E2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310146">
      <w:bodyDiv w:val="1"/>
      <w:marLeft w:val="0"/>
      <w:marRight w:val="0"/>
      <w:marTop w:val="0"/>
      <w:marBottom w:val="0"/>
      <w:divBdr>
        <w:top w:val="none" w:sz="0" w:space="0" w:color="auto"/>
        <w:left w:val="none" w:sz="0" w:space="0" w:color="auto"/>
        <w:bottom w:val="none" w:sz="0" w:space="0" w:color="auto"/>
        <w:right w:val="none" w:sz="0" w:space="0" w:color="auto"/>
      </w:divBdr>
    </w:div>
    <w:div w:id="385492956">
      <w:bodyDiv w:val="1"/>
      <w:marLeft w:val="0"/>
      <w:marRight w:val="0"/>
      <w:marTop w:val="0"/>
      <w:marBottom w:val="0"/>
      <w:divBdr>
        <w:top w:val="none" w:sz="0" w:space="0" w:color="auto"/>
        <w:left w:val="none" w:sz="0" w:space="0" w:color="auto"/>
        <w:bottom w:val="none" w:sz="0" w:space="0" w:color="auto"/>
        <w:right w:val="none" w:sz="0" w:space="0" w:color="auto"/>
      </w:divBdr>
    </w:div>
    <w:div w:id="141069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litbareket@gmail.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gov.il/he/departments/bureaus/?OfficeId=4fa63b79-3d73-4a66-b3f5-ff385dd31cc7&amp;categories=307806f0-d85c-476f-9174-4768476809fc&amp;skip=100&amp;limit=110" TargetMode="External"/><Relationship Id="rId7" Type="http://schemas.openxmlformats.org/officeDocument/2006/relationships/endnotes" Target="endnotes.xml"/><Relationship Id="rId25" Type="http://schemas.openxmlformats.org/officeDocument/2006/relationships/fontTable" Target="fontTable.xml"/><Relationship Id="rId2" Type="http://schemas.openxmlformats.org/officeDocument/2006/relationships/numbering" Target="numbering.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ink/ink2.xml"/><Relationship Id="rId23" Type="http://schemas.openxmlformats.org/officeDocument/2006/relationships/hyperlink" Target="https://he.wikipedia.org/wiki/%D7%A2%D7%99%D7%95%D7%A0%D7%99_%D7%9E%D7%A9%D7%A4%D7%98" TargetMode="External"/><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image" Target="media/image1.png"/><Relationship Id="rId22" Type="http://schemas.openxmlformats.org/officeDocument/2006/relationships/hyperlink" Target="https://law.tau.ac.il/sites/law.tau.ac.il/files/media_server/law_heb/Law_Review/Volume39/Issue3/iyunei39_3Rennen_Youseri.pdf"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2-13T09:27:59.465"/>
    </inkml:context>
    <inkml:brush xml:id="br0">
      <inkml:brushProperty name="width" value="0.05" units="cm"/>
      <inkml:brushProperty name="height" value="0.05" units="cm"/>
    </inkml:brush>
  </inkml:definitions>
  <inkml:trace contextRef="#ctx0" brushRef="#br0">1 1 22143</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9T11:47:01.694"/>
    </inkml:context>
    <inkml:brush xml:id="br0">
      <inkml:brushProperty name="width" value="0.05" units="cm"/>
      <inkml:brushProperty name="height" value="0.05" units="cm"/>
    </inkml:brush>
  </inkml:definitions>
  <inkml:trace contextRef="#ctx0" brushRef="#br0">0 0 4608</inkml:trace>
</inkml:ink>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992B7-D488-41B5-B143-0266ED2CD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10155</Words>
  <Characters>50779</Characters>
  <Application>Microsoft Office Word</Application>
  <DocSecurity>4</DocSecurity>
  <Lines>423</Lines>
  <Paragraphs>121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galitbareket@outlook.co.il</dc:creator>
  <cp:keywords/>
  <dc:description/>
  <cp:lastModifiedBy>Dalit Yassour-Borochowitz</cp:lastModifiedBy>
  <cp:revision>2</cp:revision>
  <dcterms:created xsi:type="dcterms:W3CDTF">2021-12-11T10:56:00Z</dcterms:created>
  <dcterms:modified xsi:type="dcterms:W3CDTF">2021-12-11T10:56:00Z</dcterms:modified>
</cp:coreProperties>
</file>