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6AC0" w14:textId="77777777" w:rsidR="00832BD3" w:rsidRPr="005C3BE6" w:rsidRDefault="00832BD3" w:rsidP="00832BD3">
      <w:pPr>
        <w:shd w:val="clear" w:color="auto" w:fill="FFFFFF"/>
        <w:spacing w:after="0" w:line="240" w:lineRule="auto"/>
        <w:rPr>
          <w:rFonts w:ascii="Arial" w:eastAsia="Times New Roman" w:hAnsi="Arial" w:cs="Arial"/>
          <w:color w:val="222222"/>
          <w:sz w:val="24"/>
          <w:szCs w:val="24"/>
        </w:rPr>
      </w:pPr>
    </w:p>
    <w:p w14:paraId="2992281C" w14:textId="77777777" w:rsidR="00832BD3" w:rsidRPr="00832BD3" w:rsidRDefault="00832BD3" w:rsidP="00832BD3">
      <w:pPr>
        <w:shd w:val="clear" w:color="auto" w:fill="FFFFFF"/>
        <w:spacing w:after="0" w:line="240" w:lineRule="auto"/>
        <w:rPr>
          <w:rFonts w:ascii="Arial" w:eastAsia="Times New Roman" w:hAnsi="Arial" w:cs="Arial"/>
          <w:b/>
          <w:bCs/>
          <w:color w:val="444444"/>
          <w:sz w:val="32"/>
          <w:szCs w:val="32"/>
          <w:rtl/>
        </w:rPr>
      </w:pPr>
      <w:r w:rsidRPr="00832BD3">
        <w:rPr>
          <w:rFonts w:ascii="Arial" w:eastAsia="Times New Roman" w:hAnsi="Arial" w:cs="Arial" w:hint="cs"/>
          <w:b/>
          <w:bCs/>
          <w:color w:val="444444"/>
          <w:sz w:val="32"/>
          <w:szCs w:val="32"/>
          <w:rtl/>
        </w:rPr>
        <w:t xml:space="preserve">מאיה </w:t>
      </w:r>
      <w:proofErr w:type="spellStart"/>
      <w:r w:rsidRPr="00832BD3">
        <w:rPr>
          <w:rFonts w:ascii="Arial" w:eastAsia="Times New Roman" w:hAnsi="Arial" w:cs="Arial" w:hint="cs"/>
          <w:b/>
          <w:bCs/>
          <w:color w:val="444444"/>
          <w:sz w:val="32"/>
          <w:szCs w:val="32"/>
          <w:rtl/>
        </w:rPr>
        <w:t>דיקשטיין</w:t>
      </w:r>
      <w:proofErr w:type="spellEnd"/>
    </w:p>
    <w:p w14:paraId="67198446" w14:textId="77777777" w:rsidR="00832BD3" w:rsidRPr="00832BD3" w:rsidRDefault="00832BD3" w:rsidP="00832BD3">
      <w:pPr>
        <w:shd w:val="clear" w:color="auto" w:fill="FFFFFF"/>
        <w:spacing w:after="0" w:line="240" w:lineRule="auto"/>
        <w:rPr>
          <w:rFonts w:ascii="Arial" w:eastAsia="Times New Roman" w:hAnsi="Arial" w:cs="Arial"/>
          <w:b/>
          <w:bCs/>
          <w:color w:val="444444"/>
          <w:sz w:val="32"/>
          <w:szCs w:val="32"/>
          <w:rtl/>
        </w:rPr>
      </w:pPr>
    </w:p>
    <w:p w14:paraId="58F463EB" w14:textId="77777777" w:rsidR="00832BD3" w:rsidRPr="00832BD3" w:rsidRDefault="00832BD3" w:rsidP="00832BD3">
      <w:pPr>
        <w:shd w:val="clear" w:color="auto" w:fill="FFFFFF"/>
        <w:spacing w:after="0" w:line="240" w:lineRule="auto"/>
        <w:rPr>
          <w:rFonts w:ascii="Arial" w:eastAsia="Times New Roman" w:hAnsi="Arial" w:cs="Arial"/>
          <w:b/>
          <w:bCs/>
          <w:color w:val="444444"/>
          <w:sz w:val="32"/>
          <w:szCs w:val="32"/>
          <w:rtl/>
        </w:rPr>
      </w:pPr>
      <w:r w:rsidRPr="00832BD3">
        <w:rPr>
          <w:rFonts w:ascii="Arial" w:eastAsia="Times New Roman" w:hAnsi="Arial" w:cs="Arial" w:hint="cs"/>
          <w:b/>
          <w:bCs/>
          <w:color w:val="444444"/>
          <w:sz w:val="32"/>
          <w:szCs w:val="32"/>
          <w:rtl/>
        </w:rPr>
        <w:t>מספרי הסיפורים</w:t>
      </w:r>
    </w:p>
    <w:p w14:paraId="32AA1D31" w14:textId="77777777" w:rsidR="00832BD3" w:rsidRDefault="00832BD3" w:rsidP="00832BD3">
      <w:pPr>
        <w:shd w:val="clear" w:color="auto" w:fill="FFFFFF"/>
        <w:spacing w:after="0" w:line="240" w:lineRule="auto"/>
        <w:rPr>
          <w:rFonts w:ascii="Arial" w:eastAsia="Times New Roman" w:hAnsi="Arial" w:cs="Arial"/>
          <w:color w:val="444444"/>
          <w:sz w:val="24"/>
          <w:szCs w:val="24"/>
        </w:rPr>
      </w:pPr>
    </w:p>
    <w:p w14:paraId="432EAD14" w14:textId="77777777" w:rsidR="00832BD3" w:rsidRPr="007414F3" w:rsidRDefault="00832BD3" w:rsidP="00832BD3">
      <w:pPr>
        <w:shd w:val="clear" w:color="auto" w:fill="FFFFFF"/>
        <w:spacing w:after="0" w:line="240" w:lineRule="auto"/>
        <w:rPr>
          <w:rFonts w:ascii="Times New Roman" w:eastAsia="Times New Roman" w:hAnsi="Times New Roman" w:cs="Times New Roman"/>
          <w:color w:val="000000"/>
          <w:sz w:val="24"/>
          <w:szCs w:val="24"/>
        </w:rPr>
      </w:pPr>
      <w:r w:rsidRPr="007414F3">
        <w:rPr>
          <w:rFonts w:ascii="Arial" w:eastAsia="Times New Roman" w:hAnsi="Arial" w:cs="Arial"/>
          <w:color w:val="444444"/>
          <w:sz w:val="24"/>
          <w:szCs w:val="24"/>
          <w:rtl/>
        </w:rPr>
        <w:t>תערוכת היחיד </w:t>
      </w:r>
      <w:r w:rsidRPr="007414F3">
        <w:rPr>
          <w:rFonts w:ascii="Arial" w:eastAsia="Times New Roman" w:hAnsi="Arial" w:cs="Arial"/>
          <w:b/>
          <w:bCs/>
          <w:color w:val="444444"/>
          <w:sz w:val="24"/>
          <w:szCs w:val="24"/>
          <w:rtl/>
        </w:rPr>
        <w:t>מספרי הסיפורים</w:t>
      </w:r>
      <w:r w:rsidRPr="007414F3">
        <w:rPr>
          <w:rFonts w:ascii="Arial" w:eastAsia="Times New Roman" w:hAnsi="Arial" w:cs="Arial"/>
          <w:color w:val="444444"/>
          <w:sz w:val="24"/>
          <w:szCs w:val="24"/>
          <w:rtl/>
        </w:rPr>
        <w:t xml:space="preserve"> של האמנית מאיה </w:t>
      </w:r>
      <w:proofErr w:type="spellStart"/>
      <w:r w:rsidRPr="007414F3">
        <w:rPr>
          <w:rFonts w:ascii="Arial" w:eastAsia="Times New Roman" w:hAnsi="Arial" w:cs="Arial"/>
          <w:color w:val="444444"/>
          <w:sz w:val="24"/>
          <w:szCs w:val="24"/>
          <w:rtl/>
        </w:rPr>
        <w:t>דיקשטיין</w:t>
      </w:r>
      <w:proofErr w:type="spellEnd"/>
      <w:r w:rsidRPr="007414F3">
        <w:rPr>
          <w:rFonts w:ascii="Arial" w:eastAsia="Times New Roman" w:hAnsi="Arial" w:cs="Arial"/>
          <w:color w:val="444444"/>
          <w:sz w:val="24"/>
          <w:szCs w:val="24"/>
          <w:rtl/>
        </w:rPr>
        <w:t xml:space="preserve"> עוסקת באוסף ספרות הילדים של מרים רות, אותו לקטה הסופרת במשך כ- 50 שנים מרחבי העולם. האוסף מכיל מעל 3,000 ספרים, מספרי תינוקות ועד ספרות לילד הקורא, שהאיור והעיצוב הם מרכיבים בולטים בהם.</w:t>
      </w:r>
    </w:p>
    <w:p w14:paraId="70B2AEA8" w14:textId="77777777" w:rsidR="00832BD3" w:rsidRPr="007414F3" w:rsidRDefault="00832BD3" w:rsidP="00832BD3">
      <w:pPr>
        <w:shd w:val="clear" w:color="auto" w:fill="FFFFFF"/>
        <w:spacing w:after="0" w:line="240" w:lineRule="auto"/>
        <w:rPr>
          <w:rFonts w:ascii="Times New Roman" w:eastAsia="Times New Roman" w:hAnsi="Times New Roman" w:cs="Times New Roman"/>
          <w:color w:val="000000"/>
          <w:sz w:val="24"/>
          <w:szCs w:val="24"/>
          <w:rtl/>
        </w:rPr>
      </w:pPr>
      <w:r w:rsidRPr="007414F3">
        <w:rPr>
          <w:rFonts w:ascii="Arial" w:eastAsia="Times New Roman" w:hAnsi="Arial" w:cs="Arial"/>
          <w:color w:val="444444"/>
          <w:sz w:val="24"/>
          <w:szCs w:val="24"/>
        </w:rPr>
        <w:t> </w:t>
      </w:r>
    </w:p>
    <w:p w14:paraId="11E34D6F" w14:textId="77777777" w:rsidR="00832BD3" w:rsidRPr="007414F3" w:rsidRDefault="00832BD3" w:rsidP="00832BD3">
      <w:pPr>
        <w:shd w:val="clear" w:color="auto" w:fill="FFFFFF"/>
        <w:spacing w:after="240" w:line="240" w:lineRule="auto"/>
        <w:rPr>
          <w:rFonts w:ascii="Times New Roman" w:eastAsia="Times New Roman" w:hAnsi="Times New Roman" w:cs="Times New Roman"/>
          <w:color w:val="000000"/>
          <w:sz w:val="24"/>
          <w:szCs w:val="24"/>
          <w:rtl/>
        </w:rPr>
      </w:pPr>
      <w:r w:rsidRPr="007414F3">
        <w:rPr>
          <w:rFonts w:ascii="Arial" w:eastAsia="Times New Roman" w:hAnsi="Arial" w:cs="Arial"/>
          <w:color w:val="444444"/>
          <w:sz w:val="24"/>
          <w:szCs w:val="24"/>
          <w:rtl/>
        </w:rPr>
        <w:t xml:space="preserve">בתערוכה ובתכנית השהות באורנים, פונה </w:t>
      </w:r>
      <w:proofErr w:type="spellStart"/>
      <w:r w:rsidRPr="007414F3">
        <w:rPr>
          <w:rFonts w:ascii="Arial" w:eastAsia="Times New Roman" w:hAnsi="Arial" w:cs="Arial"/>
          <w:color w:val="444444"/>
          <w:sz w:val="24"/>
          <w:szCs w:val="24"/>
          <w:rtl/>
        </w:rPr>
        <w:t>דיקשטיין</w:t>
      </w:r>
      <w:proofErr w:type="spellEnd"/>
      <w:r w:rsidRPr="007414F3">
        <w:rPr>
          <w:rFonts w:ascii="Arial" w:eastAsia="Times New Roman" w:hAnsi="Arial" w:cs="Arial"/>
          <w:color w:val="444444"/>
          <w:sz w:val="24"/>
          <w:szCs w:val="24"/>
          <w:rtl/>
        </w:rPr>
        <w:t xml:space="preserve"> אל ההיבט המשלים את הדימוי החזותי בספרות הילדים- </w:t>
      </w:r>
      <w:r>
        <w:rPr>
          <w:rFonts w:ascii="Arial" w:eastAsia="Times New Roman" w:hAnsi="Arial" w:cs="Arial" w:hint="cs"/>
          <w:color w:val="444444"/>
          <w:sz w:val="24"/>
          <w:szCs w:val="24"/>
          <w:rtl/>
        </w:rPr>
        <w:t>א</w:t>
      </w:r>
      <w:r w:rsidRPr="007414F3">
        <w:rPr>
          <w:rFonts w:ascii="Arial" w:eastAsia="Times New Roman" w:hAnsi="Arial" w:cs="Arial"/>
          <w:color w:val="444444"/>
          <w:sz w:val="24"/>
          <w:szCs w:val="24"/>
          <w:rtl/>
        </w:rPr>
        <w:t>ל</w:t>
      </w:r>
      <w:r>
        <w:rPr>
          <w:rFonts w:ascii="Arial" w:eastAsia="Times New Roman" w:hAnsi="Arial" w:cs="Arial" w:hint="cs"/>
          <w:color w:val="444444"/>
          <w:sz w:val="24"/>
          <w:szCs w:val="24"/>
          <w:rtl/>
        </w:rPr>
        <w:t xml:space="preserve"> </w:t>
      </w:r>
      <w:r w:rsidRPr="007414F3">
        <w:rPr>
          <w:rFonts w:ascii="Arial" w:eastAsia="Times New Roman" w:hAnsi="Arial" w:cs="Arial"/>
          <w:color w:val="444444"/>
          <w:sz w:val="24"/>
          <w:szCs w:val="24"/>
          <w:rtl/>
        </w:rPr>
        <w:t>מספרי הסיפורים</w:t>
      </w:r>
      <w:r>
        <w:rPr>
          <w:rFonts w:ascii="Arial" w:eastAsia="Times New Roman" w:hAnsi="Arial" w:cs="Arial" w:hint="cs"/>
          <w:color w:val="444444"/>
          <w:sz w:val="24"/>
          <w:szCs w:val="24"/>
          <w:rtl/>
        </w:rPr>
        <w:t>.</w:t>
      </w:r>
      <w:r w:rsidRPr="007414F3">
        <w:rPr>
          <w:rFonts w:ascii="Arial" w:eastAsia="Times New Roman" w:hAnsi="Arial" w:cs="Arial"/>
          <w:color w:val="444444"/>
          <w:sz w:val="24"/>
          <w:szCs w:val="24"/>
          <w:rtl/>
        </w:rPr>
        <w:t xml:space="preserve"> </w:t>
      </w:r>
      <w:r>
        <w:rPr>
          <w:rFonts w:ascii="Arial" w:eastAsia="Times New Roman" w:hAnsi="Arial" w:cs="Arial" w:hint="cs"/>
          <w:color w:val="444444"/>
          <w:sz w:val="24"/>
          <w:szCs w:val="24"/>
          <w:rtl/>
        </w:rPr>
        <w:t>ה</w:t>
      </w:r>
      <w:r w:rsidRPr="007414F3">
        <w:rPr>
          <w:rFonts w:ascii="Arial" w:eastAsia="Times New Roman" w:hAnsi="Arial" w:cs="Arial"/>
          <w:color w:val="444444"/>
          <w:sz w:val="24"/>
          <w:szCs w:val="24"/>
          <w:rtl/>
        </w:rPr>
        <w:t xml:space="preserve">טקס </w:t>
      </w:r>
      <w:proofErr w:type="spellStart"/>
      <w:r w:rsidRPr="007414F3">
        <w:rPr>
          <w:rFonts w:ascii="Arial" w:eastAsia="Times New Roman" w:hAnsi="Arial" w:cs="Arial"/>
          <w:color w:val="444444"/>
          <w:sz w:val="24"/>
          <w:szCs w:val="24"/>
          <w:rtl/>
        </w:rPr>
        <w:t>הפרפורמטיבי</w:t>
      </w:r>
      <w:proofErr w:type="spellEnd"/>
      <w:r w:rsidRPr="007414F3">
        <w:rPr>
          <w:rFonts w:ascii="Arial" w:eastAsia="Times New Roman" w:hAnsi="Arial" w:cs="Arial"/>
          <w:color w:val="444444"/>
          <w:sz w:val="24"/>
          <w:szCs w:val="24"/>
          <w:rtl/>
        </w:rPr>
        <w:t xml:space="preserve"> מרכך את המעבר מבהירות היום אל חשכת הליל; לרגע בו הערות חלקית, התודעה מעורפלת, העיניים נעצמות, והקשב מתחדד. </w:t>
      </w:r>
      <w:proofErr w:type="spellStart"/>
      <w:r w:rsidRPr="007414F3">
        <w:rPr>
          <w:rFonts w:ascii="Arial" w:eastAsia="Times New Roman" w:hAnsi="Arial" w:cs="Arial"/>
          <w:color w:val="444444"/>
          <w:sz w:val="24"/>
          <w:szCs w:val="24"/>
          <w:rtl/>
        </w:rPr>
        <w:t>דיקשטיין</w:t>
      </w:r>
      <w:proofErr w:type="spellEnd"/>
      <w:r w:rsidRPr="007414F3">
        <w:rPr>
          <w:rFonts w:ascii="Arial" w:eastAsia="Times New Roman" w:hAnsi="Arial" w:cs="Arial"/>
          <w:color w:val="444444"/>
          <w:sz w:val="24"/>
          <w:szCs w:val="24"/>
          <w:rtl/>
        </w:rPr>
        <w:t xml:space="preserve"> מתמקדת בקול, דרכו מפציע מרחב אינטימי, מדומיין ותודעתי.</w:t>
      </w:r>
    </w:p>
    <w:p w14:paraId="581E4C1A" w14:textId="77777777" w:rsidR="00832BD3" w:rsidRPr="007414F3" w:rsidRDefault="00832BD3" w:rsidP="00832BD3">
      <w:pPr>
        <w:shd w:val="clear" w:color="auto" w:fill="FFFFFF"/>
        <w:spacing w:after="0" w:line="240" w:lineRule="auto"/>
        <w:rPr>
          <w:rFonts w:ascii="Times New Roman" w:eastAsia="Times New Roman" w:hAnsi="Times New Roman" w:cs="Times New Roman"/>
          <w:color w:val="000000"/>
          <w:sz w:val="24"/>
          <w:szCs w:val="24"/>
          <w:rtl/>
        </w:rPr>
      </w:pPr>
      <w:r w:rsidRPr="007414F3">
        <w:rPr>
          <w:rFonts w:ascii="Arial" w:eastAsia="Times New Roman" w:hAnsi="Arial" w:cs="Arial"/>
          <w:color w:val="444444"/>
          <w:sz w:val="24"/>
          <w:szCs w:val="24"/>
          <w:rtl/>
        </w:rPr>
        <w:t xml:space="preserve">במהלך תכנית השהות פנתה מאיה </w:t>
      </w:r>
      <w:proofErr w:type="spellStart"/>
      <w:r w:rsidRPr="007414F3">
        <w:rPr>
          <w:rFonts w:ascii="Arial" w:eastAsia="Times New Roman" w:hAnsi="Arial" w:cs="Arial"/>
          <w:color w:val="444444"/>
          <w:sz w:val="24"/>
          <w:szCs w:val="24"/>
          <w:rtl/>
        </w:rPr>
        <w:t>דיקשטיין</w:t>
      </w:r>
      <w:proofErr w:type="spellEnd"/>
      <w:r w:rsidRPr="007414F3">
        <w:rPr>
          <w:rFonts w:ascii="Arial" w:eastAsia="Times New Roman" w:hAnsi="Arial" w:cs="Arial"/>
          <w:color w:val="444444"/>
          <w:sz w:val="24"/>
          <w:szCs w:val="24"/>
          <w:rtl/>
        </w:rPr>
        <w:t xml:space="preserve"> לסטודנטים, מרצים ומבקרים מקהילת אורנים, בבקשה להשתתף במיצב סאונד שיוצג בתערוכה, וזו לשון הבקשה: לספר לה סיפור (מוכר או אחר בעל משמעות) לפני השינה, שאותו תקליט ותשמע בטרם תירדם. הסיפורים ששמעה האמנית, מוצגים יחד בחלל כמקהלה מרובת קולות, שמשחזרת את הרגע בו נעצמות העיניים אל החוץ, הסיפור נפתח, והמאזין נשאב פנימה כבמטה קסם, מהמצאות בחברת המספר - אל מחסן פנימי שנפער.  </w:t>
      </w:r>
    </w:p>
    <w:p w14:paraId="1D5A64CD" w14:textId="77777777" w:rsidR="00832BD3" w:rsidRPr="007414F3" w:rsidRDefault="00832BD3" w:rsidP="00832BD3">
      <w:pPr>
        <w:shd w:val="clear" w:color="auto" w:fill="FFFFFF"/>
        <w:spacing w:after="0" w:line="240" w:lineRule="auto"/>
        <w:rPr>
          <w:rFonts w:ascii="Times New Roman" w:eastAsia="Times New Roman" w:hAnsi="Times New Roman" w:cs="Times New Roman"/>
          <w:color w:val="000000"/>
          <w:sz w:val="24"/>
          <w:szCs w:val="24"/>
          <w:rtl/>
        </w:rPr>
      </w:pPr>
      <w:r w:rsidRPr="007414F3">
        <w:rPr>
          <w:rFonts w:ascii="Arial" w:eastAsia="Times New Roman" w:hAnsi="Arial" w:cs="Arial"/>
          <w:color w:val="444444"/>
          <w:sz w:val="24"/>
          <w:szCs w:val="24"/>
        </w:rPr>
        <w:br/>
      </w:r>
      <w:r w:rsidRPr="007414F3">
        <w:rPr>
          <w:rFonts w:ascii="Arial" w:eastAsia="Times New Roman" w:hAnsi="Arial" w:cs="Arial" w:hint="cs"/>
          <w:color w:val="444444"/>
          <w:sz w:val="24"/>
          <w:szCs w:val="24"/>
          <w:rtl/>
        </w:rPr>
        <w:t>בחלל פוגש המבקר את הסיפור, כרשת שניתן להשתקע בה, לחפש ז</w:t>
      </w:r>
      <w:r>
        <w:rPr>
          <w:rFonts w:ascii="Arial" w:eastAsia="Times New Roman" w:hAnsi="Arial" w:cs="Arial" w:hint="cs"/>
          <w:color w:val="444444"/>
          <w:sz w:val="24"/>
          <w:szCs w:val="24"/>
          <w:rtl/>
        </w:rPr>
        <w:t>ו</w:t>
      </w:r>
      <w:r w:rsidRPr="007414F3">
        <w:rPr>
          <w:rFonts w:ascii="Arial" w:eastAsia="Times New Roman" w:hAnsi="Arial" w:cs="Arial" w:hint="cs"/>
          <w:color w:val="444444"/>
          <w:sz w:val="24"/>
          <w:szCs w:val="24"/>
          <w:rtl/>
        </w:rPr>
        <w:t xml:space="preserve">וית ראיה שממקמת, להתערסל ולהתעטף, לשקוע בשכחת העצמי, כך שהחוויה הקולית תקיף את החושים והתודעה. ממשותו של המספר, מצויה בקול, כך, כותב רולאן </w:t>
      </w:r>
      <w:proofErr w:type="spellStart"/>
      <w:r w:rsidRPr="007414F3">
        <w:rPr>
          <w:rFonts w:ascii="Arial" w:eastAsia="Times New Roman" w:hAnsi="Arial" w:cs="Arial" w:hint="cs"/>
          <w:color w:val="444444"/>
          <w:sz w:val="24"/>
          <w:szCs w:val="24"/>
          <w:rtl/>
        </w:rPr>
        <w:t>בארת</w:t>
      </w:r>
      <w:proofErr w:type="spellEnd"/>
      <w:r w:rsidRPr="007414F3">
        <w:rPr>
          <w:rFonts w:ascii="Arial" w:eastAsia="Times New Roman" w:hAnsi="Arial" w:cs="Arial" w:hint="cs"/>
          <w:color w:val="444444"/>
          <w:sz w:val="24"/>
          <w:szCs w:val="24"/>
          <w:rtl/>
        </w:rPr>
        <w:t xml:space="preserve"> בטקסט </w:t>
      </w:r>
      <w:r w:rsidRPr="007414F3">
        <w:rPr>
          <w:rFonts w:ascii="Arial" w:eastAsia="Times New Roman" w:hAnsi="Arial" w:cs="Arial" w:hint="cs"/>
          <w:b/>
          <w:bCs/>
          <w:color w:val="444444"/>
          <w:sz w:val="24"/>
          <w:szCs w:val="24"/>
          <w:rtl/>
        </w:rPr>
        <w:t>גרעין הקול</w:t>
      </w:r>
      <w:r w:rsidRPr="007414F3">
        <w:rPr>
          <w:rFonts w:ascii="Arial" w:eastAsia="Times New Roman" w:hAnsi="Arial" w:cs="Arial" w:hint="cs"/>
          <w:color w:val="444444"/>
          <w:sz w:val="24"/>
          <w:szCs w:val="24"/>
          <w:rtl/>
        </w:rPr>
        <w:t xml:space="preserve"> (1972).  הגרעין אומר </w:t>
      </w:r>
      <w:proofErr w:type="spellStart"/>
      <w:r w:rsidRPr="007414F3">
        <w:rPr>
          <w:rFonts w:ascii="Arial" w:eastAsia="Times New Roman" w:hAnsi="Arial" w:cs="Arial" w:hint="cs"/>
          <w:color w:val="444444"/>
          <w:sz w:val="24"/>
          <w:szCs w:val="24"/>
          <w:rtl/>
        </w:rPr>
        <w:t>בארת</w:t>
      </w:r>
      <w:proofErr w:type="spellEnd"/>
      <w:r w:rsidRPr="007414F3">
        <w:rPr>
          <w:rFonts w:ascii="Arial" w:eastAsia="Times New Roman" w:hAnsi="Arial" w:cs="Arial" w:hint="cs"/>
          <w:color w:val="444444"/>
          <w:sz w:val="24"/>
          <w:szCs w:val="24"/>
          <w:rtl/>
        </w:rPr>
        <w:t>, הוא הגוף כאשר מושמע הקול, בדומה לתפקידה של היד בעת הכתיבה. גרעין הקול אינו רק טון או נימה- אלא זו החומריות של הגוף המדבר, שמוסרת את מהותו של הקול, כסמן של הסובייקט, וכטביעה של היחיד שמותירה חותם.</w:t>
      </w:r>
    </w:p>
    <w:p w14:paraId="2FD9E0C5" w14:textId="77777777" w:rsidR="00832BD3" w:rsidRPr="007414F3" w:rsidRDefault="00832BD3" w:rsidP="00832BD3">
      <w:pPr>
        <w:shd w:val="clear" w:color="auto" w:fill="FFFFFF"/>
        <w:spacing w:after="0" w:line="240" w:lineRule="auto"/>
        <w:rPr>
          <w:rFonts w:ascii="Times New Roman" w:eastAsia="Times New Roman" w:hAnsi="Times New Roman" w:cs="Times New Roman"/>
          <w:color w:val="000000"/>
          <w:sz w:val="24"/>
          <w:szCs w:val="24"/>
        </w:rPr>
      </w:pPr>
      <w:r w:rsidRPr="007414F3">
        <w:rPr>
          <w:rFonts w:ascii="Arial" w:eastAsia="Times New Roman" w:hAnsi="Arial" w:cs="Arial"/>
          <w:color w:val="444444"/>
          <w:sz w:val="24"/>
          <w:szCs w:val="24"/>
          <w:rtl/>
        </w:rPr>
        <w:t>מקהלת הסיפורים בחלל שוזרת בין חוויות ילדות, מעשיות, וארכיטיפים מכוננים בהם, אירועים שהתרחשו, וסיפורי פנטזיה. אלו מוליכים את הזיכרון הסובייקטיבי בין המודע והתת מודע, הפרטי והקולקטיבי, במסלולים נפגשים שמעלים על הדעת מנסרה, כפי שניסחה זאת מרים רות:</w:t>
      </w:r>
    </w:p>
    <w:p w14:paraId="5490A64E" w14:textId="77777777" w:rsidR="00832BD3" w:rsidRDefault="00832BD3" w:rsidP="00832BD3">
      <w:pPr>
        <w:shd w:val="clear" w:color="auto" w:fill="FFFFFF"/>
        <w:spacing w:after="0" w:line="240" w:lineRule="auto"/>
        <w:rPr>
          <w:rtl/>
        </w:rPr>
      </w:pPr>
      <w:r w:rsidRPr="007414F3">
        <w:rPr>
          <w:rFonts w:ascii="Arial" w:eastAsia="Times New Roman" w:hAnsi="Arial" w:cs="Arial"/>
          <w:color w:val="444444"/>
          <w:sz w:val="24"/>
          <w:szCs w:val="24"/>
          <w:rtl/>
        </w:rPr>
        <w:t>״כמו שקרן השמש, העוברת במנסרת זכוכית נפרדת לצבעי הקשת - כך עובר הסיפור את המספר ויוצא מפיו בגווני גוונים, שכל גוון חשוב לעצמו, ויש לו ערך כחלק מהשלם.״ (מרים רות, ספרות לגיל הרך, 1977, אוצר המורה, תל אביב, עמוד 185)</w:t>
      </w:r>
    </w:p>
    <w:p w14:paraId="4C48D5C7" w14:textId="77777777" w:rsidR="00832BD3" w:rsidRDefault="00832BD3" w:rsidP="00832BD3">
      <w:pPr>
        <w:shd w:val="clear" w:color="auto" w:fill="FFFFFF"/>
        <w:spacing w:after="0" w:line="240" w:lineRule="auto"/>
        <w:rPr>
          <w:b/>
          <w:bCs/>
          <w:rtl/>
        </w:rPr>
      </w:pPr>
    </w:p>
    <w:p w14:paraId="213E0C29" w14:textId="77777777" w:rsidR="00832BD3" w:rsidRDefault="00832BD3" w:rsidP="00832BD3">
      <w:pPr>
        <w:shd w:val="clear" w:color="auto" w:fill="FFFFFF"/>
        <w:spacing w:after="0" w:line="240" w:lineRule="auto"/>
        <w:rPr>
          <w:rtl/>
        </w:rPr>
      </w:pPr>
      <w:r w:rsidRPr="005C3BE6">
        <w:rPr>
          <w:rFonts w:hint="cs"/>
          <w:b/>
          <w:bCs/>
          <w:rtl/>
        </w:rPr>
        <w:t>אוצרת</w:t>
      </w:r>
      <w:r>
        <w:rPr>
          <w:rFonts w:hint="cs"/>
          <w:rtl/>
        </w:rPr>
        <w:t xml:space="preserve"> אורית </w:t>
      </w:r>
      <w:proofErr w:type="spellStart"/>
      <w:r>
        <w:rPr>
          <w:rFonts w:hint="cs"/>
          <w:rtl/>
        </w:rPr>
        <w:t>בולגרו</w:t>
      </w:r>
      <w:proofErr w:type="spellEnd"/>
      <w:r>
        <w:rPr>
          <w:rFonts w:hint="cs"/>
          <w:rtl/>
        </w:rPr>
        <w:t xml:space="preserve"> </w:t>
      </w:r>
    </w:p>
    <w:p w14:paraId="646544B4" w14:textId="77777777" w:rsidR="00832BD3" w:rsidRPr="00832BD3" w:rsidRDefault="00832BD3" w:rsidP="00832BD3">
      <w:pPr>
        <w:spacing w:after="0" w:line="240" w:lineRule="auto"/>
        <w:rPr>
          <w:rFonts w:ascii="Times New Roman" w:eastAsia="Times New Roman" w:hAnsi="Times New Roman" w:cs="Times New Roman"/>
          <w:sz w:val="24"/>
          <w:szCs w:val="24"/>
          <w:rtl/>
        </w:rPr>
      </w:pPr>
      <w:r w:rsidRPr="00832BD3">
        <w:rPr>
          <w:rFonts w:ascii="Arial" w:eastAsia="Times New Roman" w:hAnsi="Arial" w:cs="Arial" w:hint="cs"/>
          <w:b/>
          <w:bCs/>
          <w:color w:val="222222"/>
          <w:sz w:val="24"/>
          <w:szCs w:val="24"/>
          <w:rtl/>
        </w:rPr>
        <w:t>קורס גלריה</w:t>
      </w:r>
      <w:r>
        <w:rPr>
          <w:rFonts w:ascii="Arial" w:eastAsia="Times New Roman" w:hAnsi="Arial" w:cs="Arial"/>
          <w:b/>
          <w:bCs/>
          <w:color w:val="222222"/>
          <w:sz w:val="24"/>
          <w:szCs w:val="24"/>
        </w:rPr>
        <w:t xml:space="preserve"> </w:t>
      </w:r>
      <w:r w:rsidRPr="00832BD3">
        <w:rPr>
          <w:rFonts w:ascii="Arial" w:eastAsia="Times New Roman" w:hAnsi="Arial" w:cs="Arial"/>
          <w:color w:val="000000"/>
          <w:rtl/>
        </w:rPr>
        <w:t>אריג׳ חמודה אבו אחמד</w:t>
      </w:r>
      <w:r>
        <w:rPr>
          <w:rFonts w:ascii="Arial" w:eastAsia="Times New Roman" w:hAnsi="Arial" w:cs="Arial" w:hint="cs"/>
          <w:color w:val="000000"/>
          <w:rtl/>
        </w:rPr>
        <w:t xml:space="preserve">, </w:t>
      </w:r>
      <w:proofErr w:type="spellStart"/>
      <w:r w:rsidRPr="00832BD3">
        <w:rPr>
          <w:rFonts w:ascii="Arial" w:eastAsia="Times New Roman" w:hAnsi="Arial" w:cs="Arial"/>
          <w:color w:val="000000"/>
          <w:rtl/>
        </w:rPr>
        <w:t>סג׳א</w:t>
      </w:r>
      <w:proofErr w:type="spellEnd"/>
      <w:r w:rsidRPr="00832BD3">
        <w:rPr>
          <w:rFonts w:ascii="Arial" w:eastAsia="Times New Roman" w:hAnsi="Arial" w:cs="Arial"/>
          <w:color w:val="000000"/>
          <w:rtl/>
        </w:rPr>
        <w:t xml:space="preserve"> עקל</w:t>
      </w:r>
    </w:p>
    <w:p w14:paraId="1C0995FE" w14:textId="77777777" w:rsidR="00832BD3" w:rsidRPr="00832BD3" w:rsidRDefault="00832BD3" w:rsidP="00832BD3">
      <w:pPr>
        <w:shd w:val="clear" w:color="auto" w:fill="FFFFFF"/>
        <w:spacing w:after="0" w:line="240" w:lineRule="auto"/>
        <w:rPr>
          <w:rFonts w:ascii="Arial" w:eastAsia="Times New Roman" w:hAnsi="Arial" w:cs="Arial"/>
          <w:b/>
          <w:bCs/>
          <w:color w:val="222222"/>
          <w:sz w:val="24"/>
          <w:szCs w:val="24"/>
          <w:rtl/>
        </w:rPr>
      </w:pPr>
      <w:r>
        <w:rPr>
          <w:rFonts w:ascii="Arial" w:eastAsia="Times New Roman" w:hAnsi="Arial" w:cs="Arial"/>
          <w:b/>
          <w:bCs/>
          <w:color w:val="222222"/>
          <w:sz w:val="24"/>
          <w:szCs w:val="24"/>
        </w:rPr>
        <w:t xml:space="preserve"> </w:t>
      </w:r>
    </w:p>
    <w:p w14:paraId="36CBFAA1" w14:textId="77777777" w:rsidR="00832BD3" w:rsidRPr="00712470" w:rsidRDefault="00832BD3" w:rsidP="00832BD3">
      <w:pPr>
        <w:shd w:val="clear" w:color="auto" w:fill="FFFFFF"/>
        <w:spacing w:after="0" w:line="240" w:lineRule="auto"/>
        <w:rPr>
          <w:rFonts w:ascii="Arial" w:eastAsia="Times New Roman" w:hAnsi="Arial" w:cs="Arial"/>
          <w:b/>
          <w:bCs/>
          <w:color w:val="222222"/>
          <w:sz w:val="24"/>
          <w:szCs w:val="24"/>
          <w:rtl/>
        </w:rPr>
      </w:pPr>
      <w:r w:rsidRPr="00712470">
        <w:rPr>
          <w:rFonts w:ascii="Arial" w:eastAsia="Times New Roman" w:hAnsi="Arial" w:cs="Arial" w:hint="cs"/>
          <w:b/>
          <w:bCs/>
          <w:color w:val="222222"/>
          <w:sz w:val="24"/>
          <w:szCs w:val="24"/>
          <w:rtl/>
        </w:rPr>
        <w:t>משתתפים [בצהוב שמות שנוספו]</w:t>
      </w:r>
    </w:p>
    <w:p w14:paraId="4A5AC5A9" w14:textId="77777777" w:rsidR="00832BD3" w:rsidRPr="00832BD3" w:rsidRDefault="00832BD3" w:rsidP="00832BD3">
      <w:pPr>
        <w:shd w:val="clear" w:color="auto" w:fill="FFFFFF"/>
        <w:spacing w:after="0" w:line="240" w:lineRule="auto"/>
        <w:rPr>
          <w:rFonts w:ascii="Arial" w:eastAsia="Times New Roman" w:hAnsi="Arial" w:cs="Arial"/>
          <w:color w:val="222222"/>
          <w:sz w:val="24"/>
          <w:szCs w:val="24"/>
          <w:rtl/>
        </w:rPr>
      </w:pPr>
      <w:r w:rsidRPr="00712470">
        <w:rPr>
          <w:rFonts w:ascii="Arial" w:eastAsia="Times New Roman" w:hAnsi="Arial" w:cs="Arial"/>
          <w:color w:val="222222"/>
          <w:sz w:val="24"/>
          <w:szCs w:val="24"/>
          <w:rtl/>
        </w:rPr>
        <w:t xml:space="preserve">אמיר </w:t>
      </w:r>
      <w:proofErr w:type="spellStart"/>
      <w:r w:rsidRPr="00712470">
        <w:rPr>
          <w:rFonts w:ascii="Arial" w:eastAsia="Times New Roman" w:hAnsi="Arial" w:cs="Arial"/>
          <w:color w:val="222222"/>
          <w:sz w:val="24"/>
          <w:szCs w:val="24"/>
          <w:rtl/>
        </w:rPr>
        <w:t>אג'א</w:t>
      </w:r>
      <w:proofErr w:type="spellEnd"/>
      <w:r w:rsidRPr="00712470">
        <w:rPr>
          <w:rFonts w:ascii="Arial" w:eastAsia="Times New Roman" w:hAnsi="Arial" w:cs="Arial" w:hint="cs"/>
          <w:color w:val="222222"/>
          <w:sz w:val="24"/>
          <w:szCs w:val="24"/>
          <w:rtl/>
        </w:rPr>
        <w:t xml:space="preserve">, </w:t>
      </w:r>
      <w:proofErr w:type="spellStart"/>
      <w:r w:rsidRPr="00712470">
        <w:rPr>
          <w:rFonts w:ascii="Arial" w:eastAsia="Times New Roman" w:hAnsi="Arial" w:cs="Arial"/>
          <w:color w:val="222222"/>
          <w:sz w:val="24"/>
          <w:szCs w:val="24"/>
          <w:rtl/>
        </w:rPr>
        <w:t>אחלאם</w:t>
      </w:r>
      <w:proofErr w:type="spellEnd"/>
      <w:r w:rsidRPr="00712470">
        <w:rPr>
          <w:rFonts w:ascii="Arial" w:eastAsia="Times New Roman" w:hAnsi="Arial" w:cs="Arial"/>
          <w:color w:val="222222"/>
          <w:sz w:val="24"/>
          <w:szCs w:val="24"/>
          <w:rtl/>
        </w:rPr>
        <w:t xml:space="preserve"> </w:t>
      </w:r>
      <w:proofErr w:type="spellStart"/>
      <w:r w:rsidRPr="00712470">
        <w:rPr>
          <w:rFonts w:ascii="Arial" w:eastAsia="Times New Roman" w:hAnsi="Arial" w:cs="Arial"/>
          <w:color w:val="222222"/>
          <w:sz w:val="24"/>
          <w:szCs w:val="24"/>
          <w:rtl/>
        </w:rPr>
        <w:t>ח'טיב</w:t>
      </w:r>
      <w:proofErr w:type="spellEnd"/>
      <w:r w:rsidRPr="00712470">
        <w:rPr>
          <w:rFonts w:ascii="Arial" w:eastAsia="Times New Roman" w:hAnsi="Arial" w:cs="Arial"/>
          <w:color w:val="222222"/>
          <w:sz w:val="24"/>
          <w:szCs w:val="24"/>
          <w:rtl/>
        </w:rPr>
        <w:t xml:space="preserve"> </w:t>
      </w:r>
      <w:proofErr w:type="spellStart"/>
      <w:r w:rsidRPr="00712470">
        <w:rPr>
          <w:rFonts w:ascii="Arial" w:eastAsia="Times New Roman" w:hAnsi="Arial" w:cs="Arial"/>
          <w:color w:val="222222"/>
          <w:sz w:val="24"/>
          <w:szCs w:val="24"/>
          <w:rtl/>
        </w:rPr>
        <w:t>אג'א</w:t>
      </w:r>
      <w:proofErr w:type="spellEnd"/>
      <w:r w:rsidRPr="00712470">
        <w:rPr>
          <w:rFonts w:ascii="Arial" w:eastAsia="Times New Roman" w:hAnsi="Arial" w:cs="Arial" w:hint="cs"/>
          <w:color w:val="222222"/>
          <w:sz w:val="24"/>
          <w:szCs w:val="24"/>
          <w:rtl/>
        </w:rPr>
        <w:t xml:space="preserve">, </w:t>
      </w:r>
      <w:r w:rsidRPr="00712470">
        <w:rPr>
          <w:rFonts w:ascii="Arial" w:eastAsia="Times New Roman" w:hAnsi="Arial" w:cs="Arial" w:hint="cs"/>
          <w:b/>
          <w:bCs/>
          <w:color w:val="222222"/>
          <w:sz w:val="24"/>
          <w:szCs w:val="24"/>
          <w:rtl/>
        </w:rPr>
        <w:t xml:space="preserve">יובל אלון, </w:t>
      </w:r>
      <w:r w:rsidRPr="00712470">
        <w:rPr>
          <w:rFonts w:ascii="Arial" w:eastAsia="Times New Roman" w:hAnsi="Arial" w:cs="Arial"/>
          <w:color w:val="222222"/>
          <w:sz w:val="24"/>
          <w:szCs w:val="24"/>
          <w:rtl/>
        </w:rPr>
        <w:t>מיכל אליאס</w:t>
      </w:r>
      <w:r w:rsidRPr="00712470">
        <w:rPr>
          <w:rFonts w:ascii="Arial" w:eastAsia="Times New Roman" w:hAnsi="Arial" w:cs="Arial" w:hint="cs"/>
          <w:color w:val="222222"/>
          <w:sz w:val="24"/>
          <w:szCs w:val="24"/>
          <w:rtl/>
        </w:rPr>
        <w:t xml:space="preserve">, </w:t>
      </w:r>
      <w:r w:rsidRPr="00712470">
        <w:rPr>
          <w:rFonts w:ascii="Arial" w:eastAsia="Times New Roman" w:hAnsi="Arial" w:cs="Arial" w:hint="cs"/>
          <w:b/>
          <w:bCs/>
          <w:color w:val="222222"/>
          <w:sz w:val="24"/>
          <w:szCs w:val="24"/>
          <w:rtl/>
        </w:rPr>
        <w:t xml:space="preserve">ד״ר יעל ארנון, ד״ר מתן בן ארי, </w:t>
      </w:r>
      <w:r w:rsidRPr="00712470">
        <w:rPr>
          <w:rFonts w:ascii="Arial" w:eastAsia="Times New Roman" w:hAnsi="Arial" w:cs="Arial"/>
          <w:color w:val="222222"/>
          <w:sz w:val="24"/>
          <w:szCs w:val="24"/>
          <w:rtl/>
        </w:rPr>
        <w:t>דוד גורן</w:t>
      </w:r>
      <w:r w:rsidRPr="00712470">
        <w:rPr>
          <w:rFonts w:ascii="Arial" w:eastAsia="Times New Roman" w:hAnsi="Arial" w:cs="Arial" w:hint="cs"/>
          <w:color w:val="222222"/>
          <w:sz w:val="24"/>
          <w:szCs w:val="24"/>
          <w:rtl/>
        </w:rPr>
        <w:t xml:space="preserve">, </w:t>
      </w:r>
      <w:r w:rsidRPr="00712470">
        <w:rPr>
          <w:rFonts w:ascii="Arial" w:eastAsia="Times New Roman" w:hAnsi="Arial" w:cs="Arial" w:hint="cs"/>
          <w:b/>
          <w:bCs/>
          <w:color w:val="222222"/>
          <w:sz w:val="24"/>
          <w:szCs w:val="24"/>
          <w:rtl/>
        </w:rPr>
        <w:t xml:space="preserve">פרופ׳ יעל </w:t>
      </w:r>
      <w:proofErr w:type="spellStart"/>
      <w:r w:rsidRPr="00712470">
        <w:rPr>
          <w:rFonts w:ascii="Arial" w:eastAsia="Times New Roman" w:hAnsi="Arial" w:cs="Arial" w:hint="cs"/>
          <w:b/>
          <w:bCs/>
          <w:color w:val="222222"/>
          <w:sz w:val="24"/>
          <w:szCs w:val="24"/>
          <w:rtl/>
        </w:rPr>
        <w:t>גילעת</w:t>
      </w:r>
      <w:proofErr w:type="spellEnd"/>
      <w:r w:rsidRPr="00712470">
        <w:rPr>
          <w:rFonts w:ascii="Arial" w:eastAsia="Times New Roman" w:hAnsi="Arial" w:cs="Arial" w:hint="cs"/>
          <w:b/>
          <w:bCs/>
          <w:color w:val="222222"/>
          <w:sz w:val="24"/>
          <w:szCs w:val="24"/>
          <w:rtl/>
        </w:rPr>
        <w:t xml:space="preserve">, מור גלובין, </w:t>
      </w:r>
      <w:r w:rsidRPr="00712470">
        <w:rPr>
          <w:rFonts w:ascii="Arial" w:eastAsia="Times New Roman" w:hAnsi="Arial" w:cs="Arial"/>
          <w:color w:val="222222"/>
          <w:sz w:val="24"/>
          <w:szCs w:val="24"/>
          <w:rtl/>
        </w:rPr>
        <w:t xml:space="preserve">מרים </w:t>
      </w:r>
      <w:proofErr w:type="spellStart"/>
      <w:r w:rsidRPr="00712470">
        <w:rPr>
          <w:rFonts w:ascii="Arial" w:eastAsia="Times New Roman" w:hAnsi="Arial" w:cs="Arial"/>
          <w:color w:val="222222"/>
          <w:sz w:val="24"/>
          <w:szCs w:val="24"/>
          <w:rtl/>
        </w:rPr>
        <w:t>דיקשטיין</w:t>
      </w:r>
      <w:proofErr w:type="spellEnd"/>
      <w:r w:rsidRPr="00712470">
        <w:rPr>
          <w:rFonts w:ascii="Arial" w:eastAsia="Times New Roman" w:hAnsi="Arial" w:cs="Arial" w:hint="cs"/>
          <w:color w:val="222222"/>
          <w:sz w:val="24"/>
          <w:szCs w:val="24"/>
          <w:rtl/>
        </w:rPr>
        <w:t xml:space="preserve">, </w:t>
      </w:r>
      <w:r w:rsidRPr="00712470">
        <w:rPr>
          <w:rFonts w:ascii="Arial" w:eastAsia="Times New Roman" w:hAnsi="Arial" w:cs="Arial" w:hint="cs"/>
          <w:b/>
          <w:bCs/>
          <w:color w:val="222222"/>
          <w:sz w:val="24"/>
          <w:szCs w:val="24"/>
          <w:rtl/>
        </w:rPr>
        <w:t xml:space="preserve">אופיר הרדוף, אלון זמק, נעה </w:t>
      </w:r>
      <w:proofErr w:type="spellStart"/>
      <w:r w:rsidRPr="00712470">
        <w:rPr>
          <w:rFonts w:ascii="Arial" w:eastAsia="Times New Roman" w:hAnsi="Arial" w:cs="Arial" w:hint="cs"/>
          <w:b/>
          <w:bCs/>
          <w:color w:val="222222"/>
          <w:sz w:val="24"/>
          <w:szCs w:val="24"/>
          <w:rtl/>
        </w:rPr>
        <w:t>לוצקי</w:t>
      </w:r>
      <w:proofErr w:type="spellEnd"/>
      <w:r w:rsidRPr="00712470">
        <w:rPr>
          <w:rFonts w:ascii="Arial" w:eastAsia="Times New Roman" w:hAnsi="Arial" w:cs="Arial" w:hint="cs"/>
          <w:b/>
          <w:bCs/>
          <w:color w:val="222222"/>
          <w:sz w:val="24"/>
          <w:szCs w:val="24"/>
          <w:rtl/>
        </w:rPr>
        <w:t xml:space="preserve">, אבי-לי לבנון, טל נאמן, ד״ מולי פלג, ד״ר </w:t>
      </w:r>
      <w:proofErr w:type="spellStart"/>
      <w:r w:rsidRPr="00712470">
        <w:rPr>
          <w:rFonts w:ascii="Arial" w:eastAsia="Times New Roman" w:hAnsi="Arial" w:cs="Arial" w:hint="cs"/>
          <w:b/>
          <w:bCs/>
          <w:color w:val="222222"/>
          <w:sz w:val="24"/>
          <w:szCs w:val="24"/>
          <w:rtl/>
        </w:rPr>
        <w:t>ג׳נינה</w:t>
      </w:r>
      <w:proofErr w:type="spellEnd"/>
      <w:r w:rsidRPr="00712470">
        <w:rPr>
          <w:rFonts w:ascii="Arial" w:eastAsia="Times New Roman" w:hAnsi="Arial" w:cs="Arial" w:hint="cs"/>
          <w:b/>
          <w:bCs/>
          <w:color w:val="222222"/>
          <w:sz w:val="24"/>
          <w:szCs w:val="24"/>
          <w:rtl/>
        </w:rPr>
        <w:t xml:space="preserve"> </w:t>
      </w:r>
      <w:proofErr w:type="spellStart"/>
      <w:r w:rsidRPr="00712470">
        <w:rPr>
          <w:rFonts w:ascii="Arial" w:eastAsia="Times New Roman" w:hAnsi="Arial" w:cs="Arial" w:hint="cs"/>
          <w:b/>
          <w:bCs/>
          <w:color w:val="222222"/>
          <w:sz w:val="24"/>
          <w:szCs w:val="24"/>
          <w:rtl/>
        </w:rPr>
        <w:t>קהן</w:t>
      </w:r>
      <w:proofErr w:type="spellEnd"/>
      <w:r w:rsidRPr="00712470">
        <w:rPr>
          <w:rFonts w:ascii="Arial" w:eastAsia="Times New Roman" w:hAnsi="Arial" w:cs="Arial" w:hint="cs"/>
          <w:b/>
          <w:bCs/>
          <w:color w:val="222222"/>
          <w:sz w:val="24"/>
          <w:szCs w:val="24"/>
          <w:rtl/>
        </w:rPr>
        <w:t xml:space="preserve">-הורוביץ, מירי רינת, למיס שחות, שימי </w:t>
      </w:r>
      <w:proofErr w:type="spellStart"/>
      <w:r w:rsidRPr="00712470">
        <w:rPr>
          <w:rFonts w:ascii="Arial" w:eastAsia="Times New Roman" w:hAnsi="Arial" w:cs="Arial" w:hint="cs"/>
          <w:b/>
          <w:bCs/>
          <w:color w:val="222222"/>
          <w:sz w:val="24"/>
          <w:szCs w:val="24"/>
          <w:rtl/>
        </w:rPr>
        <w:t>שיידר</w:t>
      </w:r>
      <w:bookmarkStart w:id="0" w:name="_GoBack"/>
      <w:bookmarkEnd w:id="0"/>
      <w:proofErr w:type="spellEnd"/>
    </w:p>
    <w:p w14:paraId="175DAFB3" w14:textId="77777777" w:rsidR="00832BD3" w:rsidRDefault="00832BD3" w:rsidP="00832BD3">
      <w:pPr>
        <w:shd w:val="clear" w:color="auto" w:fill="FFFFFF"/>
        <w:spacing w:after="0" w:line="240" w:lineRule="auto"/>
        <w:rPr>
          <w:rFonts w:ascii="Arial" w:eastAsia="Times New Roman" w:hAnsi="Arial" w:cs="Arial"/>
          <w:color w:val="222222"/>
          <w:sz w:val="24"/>
          <w:szCs w:val="24"/>
          <w:rtl/>
        </w:rPr>
      </w:pPr>
    </w:p>
    <w:p w14:paraId="002A2E90" w14:textId="77777777" w:rsidR="00832BD3" w:rsidRPr="005C3BE6" w:rsidRDefault="00832BD3" w:rsidP="00832BD3">
      <w:pPr>
        <w:shd w:val="clear" w:color="auto" w:fill="FFFFFF"/>
        <w:spacing w:after="0" w:line="240" w:lineRule="auto"/>
        <w:rPr>
          <w:rFonts w:ascii="Arial" w:eastAsia="Times New Roman" w:hAnsi="Arial" w:cs="Arial"/>
          <w:color w:val="222222"/>
          <w:sz w:val="24"/>
          <w:szCs w:val="24"/>
        </w:rPr>
      </w:pPr>
      <w:r w:rsidRPr="005C3BE6">
        <w:rPr>
          <w:rFonts w:ascii="Arial" w:eastAsia="Times New Roman" w:hAnsi="Arial" w:cs="Arial"/>
          <w:b/>
          <w:bCs/>
          <w:color w:val="222222"/>
          <w:sz w:val="24"/>
          <w:szCs w:val="24"/>
          <w:rtl/>
        </w:rPr>
        <w:t xml:space="preserve">עיצוב פסקול </w:t>
      </w:r>
      <w:r w:rsidRPr="005C3BE6">
        <w:rPr>
          <w:rFonts w:ascii="Arial" w:eastAsia="Times New Roman" w:hAnsi="Arial" w:cs="Arial"/>
          <w:color w:val="222222"/>
          <w:sz w:val="24"/>
          <w:szCs w:val="24"/>
          <w:rtl/>
        </w:rPr>
        <w:t>שלי בר-און</w:t>
      </w:r>
    </w:p>
    <w:p w14:paraId="6D48F731" w14:textId="77777777" w:rsidR="00832BD3" w:rsidRPr="005C3BE6" w:rsidRDefault="00832BD3" w:rsidP="00832BD3">
      <w:pPr>
        <w:shd w:val="clear" w:color="auto" w:fill="FFFFFF"/>
        <w:spacing w:after="0" w:line="240" w:lineRule="auto"/>
        <w:rPr>
          <w:rFonts w:ascii="Arial" w:eastAsia="Times New Roman" w:hAnsi="Arial" w:cs="Arial"/>
          <w:color w:val="222222"/>
          <w:sz w:val="24"/>
          <w:szCs w:val="24"/>
        </w:rPr>
      </w:pPr>
    </w:p>
    <w:p w14:paraId="23400B70" w14:textId="77777777" w:rsidR="00832BD3" w:rsidRPr="005C3BE6" w:rsidRDefault="00832BD3" w:rsidP="00832BD3">
      <w:pPr>
        <w:shd w:val="clear" w:color="auto" w:fill="FFFFFF"/>
        <w:spacing w:after="0" w:line="240" w:lineRule="auto"/>
        <w:rPr>
          <w:rFonts w:ascii="Arial" w:eastAsia="Times New Roman" w:hAnsi="Arial" w:cs="Arial"/>
          <w:color w:val="222222"/>
          <w:sz w:val="24"/>
          <w:szCs w:val="24"/>
        </w:rPr>
      </w:pPr>
      <w:r w:rsidRPr="005C3BE6">
        <w:rPr>
          <w:rFonts w:ascii="Arial" w:eastAsia="Times New Roman" w:hAnsi="Arial" w:cs="Arial"/>
          <w:b/>
          <w:bCs/>
          <w:color w:val="222222"/>
          <w:sz w:val="24"/>
          <w:szCs w:val="24"/>
          <w:rtl/>
        </w:rPr>
        <w:t>תודות</w:t>
      </w:r>
      <w:r w:rsidRPr="005C3BE6">
        <w:rPr>
          <w:rFonts w:ascii="Arial" w:eastAsia="Times New Roman" w:hAnsi="Arial" w:cs="Arial"/>
          <w:color w:val="222222"/>
          <w:sz w:val="24"/>
          <w:szCs w:val="24"/>
          <w:rtl/>
        </w:rPr>
        <w:t xml:space="preserve"> איתן </w:t>
      </w:r>
      <w:proofErr w:type="spellStart"/>
      <w:r w:rsidRPr="005C3BE6">
        <w:rPr>
          <w:rFonts w:ascii="Arial" w:eastAsia="Times New Roman" w:hAnsi="Arial" w:cs="Arial"/>
          <w:color w:val="222222"/>
          <w:sz w:val="24"/>
          <w:szCs w:val="24"/>
          <w:rtl/>
        </w:rPr>
        <w:t>דיקשטיין</w:t>
      </w:r>
      <w:proofErr w:type="spellEnd"/>
      <w:r w:rsidRPr="005C3BE6">
        <w:rPr>
          <w:rFonts w:ascii="Arial" w:eastAsia="Times New Roman" w:hAnsi="Arial" w:cs="Arial"/>
          <w:color w:val="222222"/>
          <w:sz w:val="24"/>
          <w:szCs w:val="24"/>
          <w:rtl/>
        </w:rPr>
        <w:t xml:space="preserve">, מרים </w:t>
      </w:r>
      <w:proofErr w:type="spellStart"/>
      <w:r w:rsidRPr="005C3BE6">
        <w:rPr>
          <w:rFonts w:ascii="Arial" w:eastAsia="Times New Roman" w:hAnsi="Arial" w:cs="Arial"/>
          <w:color w:val="222222"/>
          <w:sz w:val="24"/>
          <w:szCs w:val="24"/>
          <w:rtl/>
        </w:rPr>
        <w:t>דיקשטיין</w:t>
      </w:r>
      <w:proofErr w:type="spellEnd"/>
      <w:r w:rsidRPr="005C3BE6">
        <w:rPr>
          <w:rFonts w:ascii="Arial" w:eastAsia="Times New Roman" w:hAnsi="Arial" w:cs="Arial"/>
          <w:color w:val="222222"/>
          <w:sz w:val="24"/>
          <w:szCs w:val="24"/>
          <w:rtl/>
        </w:rPr>
        <w:t xml:space="preserve">, דבורה גורן, דוד גורן, יעל </w:t>
      </w:r>
      <w:proofErr w:type="spellStart"/>
      <w:r w:rsidRPr="005C3BE6">
        <w:rPr>
          <w:rFonts w:ascii="Arial" w:eastAsia="Times New Roman" w:hAnsi="Arial" w:cs="Arial"/>
          <w:color w:val="222222"/>
          <w:sz w:val="24"/>
          <w:szCs w:val="24"/>
          <w:rtl/>
        </w:rPr>
        <w:t>דיקשטיין</w:t>
      </w:r>
      <w:proofErr w:type="spellEnd"/>
      <w:r w:rsidRPr="005C3BE6">
        <w:rPr>
          <w:rFonts w:ascii="Arial" w:eastAsia="Times New Roman" w:hAnsi="Arial" w:cs="Arial"/>
          <w:color w:val="222222"/>
          <w:sz w:val="24"/>
          <w:szCs w:val="24"/>
          <w:rtl/>
        </w:rPr>
        <w:t>, שני גורן, רן פרי</w:t>
      </w:r>
    </w:p>
    <w:p w14:paraId="6B039A7B" w14:textId="77777777" w:rsidR="00832BD3" w:rsidRPr="005C3BE6" w:rsidRDefault="00832BD3" w:rsidP="00832BD3">
      <w:pPr>
        <w:shd w:val="clear" w:color="auto" w:fill="FFFFFF"/>
        <w:spacing w:after="0" w:line="240" w:lineRule="auto"/>
        <w:rPr>
          <w:rFonts w:ascii="Arial" w:eastAsia="Times New Roman" w:hAnsi="Arial" w:cs="Arial"/>
          <w:color w:val="666666"/>
          <w:sz w:val="24"/>
          <w:szCs w:val="24"/>
        </w:rPr>
      </w:pPr>
      <w:proofErr w:type="spellStart"/>
      <w:r w:rsidRPr="005C3BE6">
        <w:rPr>
          <w:rFonts w:ascii="Arial" w:eastAsia="Times New Roman" w:hAnsi="Arial" w:cs="Arial"/>
          <w:color w:val="222222"/>
          <w:sz w:val="24"/>
          <w:szCs w:val="24"/>
          <w:rtl/>
        </w:rPr>
        <w:t>יהודיתה</w:t>
      </w:r>
      <w:proofErr w:type="spellEnd"/>
      <w:r w:rsidRPr="005C3BE6">
        <w:rPr>
          <w:rFonts w:ascii="Arial" w:eastAsia="Times New Roman" w:hAnsi="Arial" w:cs="Arial"/>
          <w:color w:val="222222"/>
          <w:sz w:val="24"/>
          <w:szCs w:val="24"/>
          <w:rtl/>
        </w:rPr>
        <w:t xml:space="preserve"> כנען, יצחק כנען, עדנה </w:t>
      </w:r>
      <w:proofErr w:type="spellStart"/>
      <w:r w:rsidRPr="005C3BE6">
        <w:rPr>
          <w:rFonts w:ascii="Arial" w:eastAsia="Times New Roman" w:hAnsi="Arial" w:cs="Arial"/>
          <w:color w:val="222222"/>
          <w:sz w:val="24"/>
          <w:szCs w:val="24"/>
          <w:rtl/>
        </w:rPr>
        <w:t>פינצ'ובר</w:t>
      </w:r>
      <w:proofErr w:type="spellEnd"/>
      <w:r w:rsidRPr="005C3BE6">
        <w:rPr>
          <w:rFonts w:ascii="Arial" w:eastAsia="Times New Roman" w:hAnsi="Arial" w:cs="Arial"/>
          <w:color w:val="222222"/>
          <w:sz w:val="24"/>
          <w:szCs w:val="24"/>
          <w:rtl/>
        </w:rPr>
        <w:t xml:space="preserve">, רמי </w:t>
      </w:r>
      <w:proofErr w:type="spellStart"/>
      <w:r w:rsidRPr="005C3BE6">
        <w:rPr>
          <w:rFonts w:ascii="Arial" w:eastAsia="Times New Roman" w:hAnsi="Arial" w:cs="Arial"/>
          <w:color w:val="222222"/>
          <w:sz w:val="24"/>
          <w:szCs w:val="24"/>
          <w:rtl/>
        </w:rPr>
        <w:t>פינצ'ובר</w:t>
      </w:r>
      <w:proofErr w:type="spellEnd"/>
    </w:p>
    <w:p w14:paraId="044A55E0" w14:textId="77777777" w:rsidR="00832BD3" w:rsidRDefault="00832BD3" w:rsidP="00832BD3">
      <w:pPr>
        <w:shd w:val="clear" w:color="auto" w:fill="FFFFFF"/>
        <w:spacing w:after="0" w:line="240" w:lineRule="auto"/>
      </w:pPr>
    </w:p>
    <w:p w14:paraId="32CD2926" w14:textId="77777777" w:rsidR="00832BD3" w:rsidRDefault="00832BD3" w:rsidP="00832BD3">
      <w:pPr>
        <w:shd w:val="clear" w:color="auto" w:fill="FFFFFF"/>
        <w:spacing w:after="0" w:line="240" w:lineRule="auto"/>
      </w:pPr>
      <w:r w:rsidRPr="005C3BE6">
        <w:rPr>
          <w:rFonts w:ascii="Arial" w:eastAsia="Times New Roman" w:hAnsi="Arial" w:cs="Arial"/>
          <w:color w:val="666666"/>
          <w:sz w:val="24"/>
          <w:szCs w:val="24"/>
        </w:rPr>
        <w:t> </w:t>
      </w:r>
    </w:p>
    <w:p w14:paraId="03B0682E" w14:textId="77777777" w:rsidR="00265308" w:rsidRDefault="00265308" w:rsidP="00832BD3"/>
    <w:sectPr w:rsidR="00265308" w:rsidSect="000C1C4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D3"/>
    <w:rsid w:val="000B721B"/>
    <w:rsid w:val="00265308"/>
    <w:rsid w:val="00712470"/>
    <w:rsid w:val="00832BD3"/>
    <w:rsid w:val="00A62C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A6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BD3"/>
    <w:pPr>
      <w:bidi/>
      <w:spacing w:after="160" w:line="259" w:lineRule="auto"/>
    </w:pPr>
    <w:rPr>
      <w:rFonts w:eastAsiaTheme="minorHAnsi"/>
      <w:sz w:val="22"/>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11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2005</Characters>
  <Application>Microsoft Office Word</Application>
  <DocSecurity>4</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Noa Tsoran</cp:lastModifiedBy>
  <cp:revision>2</cp:revision>
  <dcterms:created xsi:type="dcterms:W3CDTF">2021-12-13T10:32:00Z</dcterms:created>
  <dcterms:modified xsi:type="dcterms:W3CDTF">2021-12-13T10:32:00Z</dcterms:modified>
</cp:coreProperties>
</file>