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3D0B2" w14:textId="77777777" w:rsidR="00564050" w:rsidRPr="005E0F87" w:rsidRDefault="00564050" w:rsidP="00D51867">
      <w:pPr>
        <w:autoSpaceDE w:val="0"/>
        <w:autoSpaceDN w:val="0"/>
        <w:adjustRightInd w:val="0"/>
        <w:spacing w:after="0" w:line="360" w:lineRule="auto"/>
        <w:jc w:val="center"/>
        <w:rPr>
          <w:rFonts w:ascii="David" w:hAnsi="David" w:cs="David"/>
          <w:sz w:val="24"/>
          <w:szCs w:val="24"/>
        </w:rPr>
      </w:pPr>
      <w:r w:rsidRPr="005E0F87">
        <w:rPr>
          <w:rFonts w:ascii="David" w:hAnsi="David" w:cs="David"/>
          <w:sz w:val="24"/>
          <w:szCs w:val="24"/>
        </w:rPr>
        <w:t xml:space="preserve">Edward Elgar Publishing </w:t>
      </w:r>
      <w:r w:rsidRPr="005E0F87">
        <w:rPr>
          <w:rFonts w:ascii="David" w:hAnsi="David" w:cs="David"/>
          <w:b/>
          <w:bCs/>
          <w:sz w:val="24"/>
          <w:szCs w:val="24"/>
        </w:rPr>
        <w:t xml:space="preserve">Research Handbook of Mental Health Policy, </w:t>
      </w:r>
      <w:r w:rsidRPr="005E0F87">
        <w:rPr>
          <w:rFonts w:ascii="David" w:hAnsi="David" w:cs="David"/>
          <w:sz w:val="24"/>
          <w:szCs w:val="24"/>
        </w:rPr>
        <w:t>Christopher G. Hudson, Ph.D., Professor Emeritus, Salem State University, Editor</w:t>
      </w:r>
    </w:p>
    <w:p w14:paraId="7563D0B3" w14:textId="77777777" w:rsidR="00564050" w:rsidRPr="005E0F87" w:rsidRDefault="00564050" w:rsidP="00D51867">
      <w:pPr>
        <w:spacing w:line="360" w:lineRule="auto"/>
        <w:rPr>
          <w:rFonts w:ascii="David" w:hAnsi="David" w:cs="David"/>
          <w:b/>
          <w:bCs/>
          <w:sz w:val="24"/>
          <w:szCs w:val="24"/>
        </w:rPr>
      </w:pPr>
    </w:p>
    <w:p w14:paraId="7563D0B4" w14:textId="43AAF872" w:rsidR="008B4C4F" w:rsidRDefault="008B4C4F" w:rsidP="00D51867">
      <w:pPr>
        <w:spacing w:line="360" w:lineRule="auto"/>
        <w:jc w:val="center"/>
        <w:rPr>
          <w:rFonts w:ascii="David" w:hAnsi="David" w:cs="David"/>
          <w:b/>
          <w:bCs/>
          <w:sz w:val="24"/>
          <w:szCs w:val="24"/>
          <w:lang w:val="en-001"/>
        </w:rPr>
      </w:pPr>
      <w:r w:rsidRPr="005E0F87">
        <w:rPr>
          <w:rFonts w:ascii="David" w:hAnsi="David" w:cs="David"/>
          <w:b/>
          <w:bCs/>
          <w:sz w:val="24"/>
          <w:szCs w:val="24"/>
        </w:rPr>
        <w:t>Mental Health Policy in Israel</w:t>
      </w:r>
    </w:p>
    <w:p w14:paraId="7563D0B6" w14:textId="77777777" w:rsidR="00592C2F" w:rsidRPr="005E0F87" w:rsidRDefault="00592C2F" w:rsidP="00D51867">
      <w:pPr>
        <w:spacing w:line="360" w:lineRule="auto"/>
        <w:rPr>
          <w:rFonts w:ascii="David" w:hAnsi="David" w:cs="David"/>
          <w:sz w:val="24"/>
          <w:szCs w:val="24"/>
          <w:rtl/>
        </w:rPr>
      </w:pPr>
      <w:r w:rsidRPr="005E0F87">
        <w:rPr>
          <w:rFonts w:ascii="David" w:hAnsi="David" w:cs="David"/>
          <w:b/>
          <w:bCs/>
          <w:sz w:val="24"/>
          <w:szCs w:val="24"/>
        </w:rPr>
        <w:t>Authors</w:t>
      </w:r>
      <w:r w:rsidRPr="005E0F87">
        <w:rPr>
          <w:rFonts w:ascii="David" w:hAnsi="David" w:cs="David"/>
          <w:sz w:val="24"/>
          <w:szCs w:val="24"/>
        </w:rPr>
        <w:t xml:space="preserve">: Liron David, Max Lachman, Hilla Hadas, </w:t>
      </w:r>
      <w:r w:rsidR="009D0D2F" w:rsidRPr="005E0F87">
        <w:rPr>
          <w:rFonts w:ascii="David" w:hAnsi="David" w:cs="David"/>
          <w:sz w:val="24"/>
          <w:szCs w:val="24"/>
        </w:rPr>
        <w:t>Sylvia Tessler-Lozowick</w:t>
      </w:r>
      <w:r w:rsidR="009D0D2F" w:rsidRPr="005E0F87">
        <w:rPr>
          <w:rFonts w:ascii="David" w:hAnsi="David" w:cs="David"/>
          <w:sz w:val="24"/>
          <w:szCs w:val="24"/>
          <w:rtl/>
        </w:rPr>
        <w:t xml:space="preserve"> </w:t>
      </w:r>
    </w:p>
    <w:p w14:paraId="7563D0B7" w14:textId="0130918F" w:rsidR="009D0D2F" w:rsidRPr="005E0F87" w:rsidRDefault="00564050" w:rsidP="00D51867">
      <w:pPr>
        <w:spacing w:line="360" w:lineRule="auto"/>
        <w:rPr>
          <w:rFonts w:ascii="David" w:hAnsi="David" w:cs="David"/>
          <w:b/>
          <w:bCs/>
          <w:sz w:val="24"/>
          <w:szCs w:val="24"/>
        </w:rPr>
      </w:pPr>
      <w:r w:rsidRPr="003751AC">
        <w:rPr>
          <w:rFonts w:ascii="David" w:hAnsi="David" w:cs="David"/>
          <w:b/>
          <w:bCs/>
          <w:sz w:val="24"/>
          <w:szCs w:val="24"/>
          <w:highlight w:val="yellow"/>
        </w:rPr>
        <w:t xml:space="preserve">Title: </w:t>
      </w:r>
      <w:r w:rsidR="009D0D2F" w:rsidRPr="003751AC">
        <w:rPr>
          <w:rFonts w:ascii="David" w:hAnsi="David" w:cs="David"/>
          <w:b/>
          <w:bCs/>
          <w:sz w:val="24"/>
          <w:szCs w:val="24"/>
          <w:highlight w:val="yellow"/>
        </w:rPr>
        <w:t xml:space="preserve">Can Israel Lead a </w:t>
      </w:r>
      <w:r w:rsidR="006756ED" w:rsidRPr="003751AC">
        <w:rPr>
          <w:rFonts w:ascii="David" w:hAnsi="David" w:cs="David"/>
          <w:b/>
          <w:bCs/>
          <w:sz w:val="24"/>
          <w:szCs w:val="24"/>
          <w:highlight w:val="yellow"/>
        </w:rPr>
        <w:t xml:space="preserve">Community Mental Health </w:t>
      </w:r>
      <w:r w:rsidR="009D0D2F" w:rsidRPr="003751AC">
        <w:rPr>
          <w:rFonts w:ascii="David" w:hAnsi="David" w:cs="David"/>
          <w:b/>
          <w:bCs/>
          <w:sz w:val="24"/>
          <w:szCs w:val="24"/>
          <w:highlight w:val="yellow"/>
        </w:rPr>
        <w:t>R</w:t>
      </w:r>
      <w:r w:rsidR="006756ED" w:rsidRPr="003751AC">
        <w:rPr>
          <w:rFonts w:ascii="David" w:hAnsi="David" w:cs="David"/>
          <w:b/>
          <w:bCs/>
          <w:sz w:val="24"/>
          <w:szCs w:val="24"/>
          <w:highlight w:val="yellow"/>
        </w:rPr>
        <w:t>eform</w:t>
      </w:r>
      <w:r w:rsidR="009D0D2F" w:rsidRPr="003751AC">
        <w:rPr>
          <w:rFonts w:ascii="David" w:hAnsi="David" w:cs="David"/>
          <w:b/>
          <w:bCs/>
          <w:sz w:val="24"/>
          <w:szCs w:val="24"/>
          <w:highlight w:val="yellow"/>
        </w:rPr>
        <w:t>?</w:t>
      </w:r>
      <w:r w:rsidR="006756ED" w:rsidRPr="005E0F87">
        <w:rPr>
          <w:rFonts w:ascii="David" w:hAnsi="David" w:cs="David"/>
          <w:b/>
          <w:bCs/>
          <w:sz w:val="24"/>
          <w:szCs w:val="24"/>
        </w:rPr>
        <w:t xml:space="preserve"> </w:t>
      </w:r>
    </w:p>
    <w:p w14:paraId="166C3C1E" w14:textId="77777777" w:rsidR="00B84663" w:rsidRDefault="00B84663" w:rsidP="00B84663">
      <w:pPr>
        <w:spacing w:line="360" w:lineRule="auto"/>
        <w:jc w:val="both"/>
        <w:rPr>
          <w:rFonts w:ascii="David" w:hAnsi="David" w:cs="David"/>
          <w:sz w:val="24"/>
          <w:szCs w:val="24"/>
        </w:rPr>
      </w:pPr>
      <w:r w:rsidRPr="00B84663">
        <w:rPr>
          <w:rFonts w:ascii="David" w:hAnsi="David" w:cs="David"/>
          <w:b/>
          <w:bCs/>
          <w:sz w:val="24"/>
          <w:szCs w:val="24"/>
        </w:rPr>
        <w:t>Abstract</w:t>
      </w:r>
      <w:r>
        <w:rPr>
          <w:rFonts w:ascii="David" w:hAnsi="David" w:cs="David"/>
          <w:sz w:val="24"/>
          <w:szCs w:val="24"/>
        </w:rPr>
        <w:t xml:space="preserve">: </w:t>
      </w:r>
    </w:p>
    <w:p w14:paraId="34FDFC25" w14:textId="1145FB63" w:rsidR="00132952" w:rsidRPr="005E0F87" w:rsidRDefault="00132952" w:rsidP="00B84663">
      <w:pPr>
        <w:spacing w:line="360" w:lineRule="auto"/>
        <w:jc w:val="both"/>
        <w:rPr>
          <w:rFonts w:ascii="David" w:hAnsi="David" w:cs="David"/>
          <w:sz w:val="24"/>
          <w:szCs w:val="24"/>
        </w:rPr>
      </w:pPr>
      <w:r w:rsidRPr="005E0F87">
        <w:rPr>
          <w:rFonts w:ascii="David" w:hAnsi="David" w:cs="David"/>
          <w:sz w:val="24"/>
          <w:szCs w:val="24"/>
        </w:rPr>
        <w:t>In this chapter we will review Israel’s mental health system</w:t>
      </w:r>
      <w:r w:rsidR="00B84663">
        <w:rPr>
          <w:rFonts w:ascii="David" w:hAnsi="David" w:cs="David"/>
          <w:sz w:val="24"/>
          <w:szCs w:val="24"/>
        </w:rPr>
        <w:t xml:space="preserve"> policy</w:t>
      </w:r>
      <w:r w:rsidRPr="005E0F87">
        <w:rPr>
          <w:rFonts w:ascii="David" w:hAnsi="David" w:cs="David"/>
          <w:sz w:val="24"/>
          <w:szCs w:val="24"/>
        </w:rPr>
        <w:t xml:space="preserve"> development and highlight its </w:t>
      </w:r>
      <w:r w:rsidR="00B84663">
        <w:rPr>
          <w:rFonts w:ascii="David" w:hAnsi="David" w:cs="David"/>
          <w:sz w:val="24"/>
          <w:szCs w:val="24"/>
        </w:rPr>
        <w:t xml:space="preserve">unique </w:t>
      </w:r>
      <w:r w:rsidR="00B16D65">
        <w:rPr>
          <w:rFonts w:ascii="David" w:hAnsi="David" w:cs="David"/>
          <w:sz w:val="24"/>
          <w:szCs w:val="24"/>
        </w:rPr>
        <w:t xml:space="preserve">part of </w:t>
      </w:r>
      <w:r w:rsidRPr="005E0F87">
        <w:rPr>
          <w:rFonts w:ascii="David" w:hAnsi="David" w:cs="David"/>
          <w:sz w:val="24"/>
          <w:szCs w:val="24"/>
        </w:rPr>
        <w:t>community based mental health services. Many of the policies implemented in Israel are very much based on the western model of psychiatry with some adjustment to the unique needs of the diverse Israeli society</w:t>
      </w:r>
      <w:r w:rsidR="00B84663">
        <w:rPr>
          <w:rFonts w:ascii="David" w:hAnsi="David" w:cs="David"/>
          <w:sz w:val="24"/>
          <w:szCs w:val="24"/>
        </w:rPr>
        <w:t xml:space="preserve"> and the developments regarding to the human rights of persons with disabilities</w:t>
      </w:r>
      <w:r w:rsidRPr="005E0F87">
        <w:rPr>
          <w:rFonts w:ascii="David" w:hAnsi="David" w:cs="David"/>
          <w:sz w:val="24"/>
          <w:szCs w:val="24"/>
        </w:rPr>
        <w:t xml:space="preserve">. The overview will </w:t>
      </w:r>
      <w:r w:rsidR="00B84663">
        <w:rPr>
          <w:rFonts w:ascii="David" w:hAnsi="David" w:cs="David"/>
          <w:sz w:val="24"/>
          <w:szCs w:val="24"/>
        </w:rPr>
        <w:t>also discuss</w:t>
      </w:r>
      <w:r w:rsidRPr="005E0F87">
        <w:rPr>
          <w:rFonts w:ascii="David" w:hAnsi="David" w:cs="David"/>
          <w:sz w:val="24"/>
          <w:szCs w:val="24"/>
        </w:rPr>
        <w:t xml:space="preserve"> the future of community-based mental health services and the need to promote a community reform in order to fulfill the mental health recovery concepts</w:t>
      </w:r>
      <w:r w:rsidR="00B84663">
        <w:rPr>
          <w:rFonts w:ascii="David" w:hAnsi="David" w:cs="David"/>
          <w:sz w:val="24"/>
          <w:szCs w:val="24"/>
        </w:rPr>
        <w:t xml:space="preserve">. </w:t>
      </w:r>
      <w:r w:rsidRPr="005E0F87">
        <w:rPr>
          <w:rFonts w:ascii="David" w:hAnsi="David" w:cs="David"/>
          <w:sz w:val="24"/>
          <w:szCs w:val="24"/>
        </w:rPr>
        <w:t xml:space="preserve"> </w:t>
      </w:r>
    </w:p>
    <w:p w14:paraId="7563D0B9" w14:textId="77777777" w:rsidR="00DA7F33" w:rsidRPr="00DE756A" w:rsidRDefault="00DA7F33" w:rsidP="00D51867">
      <w:pPr>
        <w:spacing w:line="360" w:lineRule="auto"/>
        <w:rPr>
          <w:rFonts w:ascii="David" w:hAnsi="David" w:cs="David"/>
          <w:sz w:val="24"/>
          <w:szCs w:val="24"/>
        </w:rPr>
      </w:pPr>
      <w:r w:rsidRPr="005E0F87">
        <w:rPr>
          <w:rFonts w:ascii="David" w:hAnsi="David" w:cs="David"/>
          <w:sz w:val="24"/>
          <w:szCs w:val="24"/>
        </w:rPr>
        <w:t xml:space="preserve">Chapter </w:t>
      </w:r>
      <w:r w:rsidRPr="00DE756A">
        <w:rPr>
          <w:rFonts w:ascii="David" w:hAnsi="David" w:cs="David"/>
          <w:sz w:val="24"/>
          <w:szCs w:val="24"/>
        </w:rPr>
        <w:t xml:space="preserve">outline: </w:t>
      </w:r>
    </w:p>
    <w:p w14:paraId="7563D0BA" w14:textId="77777777" w:rsidR="005E2681" w:rsidRPr="00DE756A" w:rsidRDefault="005E2681" w:rsidP="00D51867">
      <w:pPr>
        <w:pStyle w:val="ListParagraph"/>
        <w:numPr>
          <w:ilvl w:val="0"/>
          <w:numId w:val="1"/>
        </w:numPr>
        <w:spacing w:line="360" w:lineRule="auto"/>
        <w:rPr>
          <w:rFonts w:ascii="David" w:hAnsi="David" w:cs="David"/>
          <w:sz w:val="24"/>
          <w:szCs w:val="24"/>
        </w:rPr>
      </w:pPr>
      <w:r w:rsidRPr="00DE756A">
        <w:rPr>
          <w:rFonts w:ascii="David" w:hAnsi="David" w:cs="David"/>
          <w:sz w:val="24"/>
          <w:szCs w:val="24"/>
        </w:rPr>
        <w:t xml:space="preserve">Introduction </w:t>
      </w:r>
    </w:p>
    <w:p w14:paraId="7563D0BC" w14:textId="34CAC8E4" w:rsidR="006B749C" w:rsidRPr="00DE756A" w:rsidRDefault="00DA7F33" w:rsidP="009B2818">
      <w:pPr>
        <w:pStyle w:val="ListParagraph"/>
        <w:numPr>
          <w:ilvl w:val="0"/>
          <w:numId w:val="1"/>
        </w:numPr>
        <w:spacing w:line="360" w:lineRule="auto"/>
        <w:rPr>
          <w:rFonts w:ascii="David" w:hAnsi="David" w:cs="David"/>
          <w:sz w:val="24"/>
          <w:szCs w:val="24"/>
        </w:rPr>
      </w:pPr>
      <w:r w:rsidRPr="00DE756A">
        <w:rPr>
          <w:rFonts w:ascii="David" w:hAnsi="David" w:cs="David"/>
          <w:sz w:val="24"/>
          <w:szCs w:val="24"/>
        </w:rPr>
        <w:t xml:space="preserve">Israel Mental Health System </w:t>
      </w:r>
      <w:r w:rsidR="00815288" w:rsidRPr="00DE756A">
        <w:rPr>
          <w:rFonts w:ascii="David" w:hAnsi="David" w:cs="David"/>
          <w:sz w:val="24"/>
          <w:szCs w:val="24"/>
        </w:rPr>
        <w:t xml:space="preserve">Development in the Israeli context </w:t>
      </w:r>
      <w:r w:rsidR="00C27AB0" w:rsidRPr="00DE756A">
        <w:rPr>
          <w:rFonts w:ascii="David" w:hAnsi="David" w:cs="David"/>
          <w:sz w:val="24"/>
          <w:szCs w:val="24"/>
          <w:rtl/>
        </w:rPr>
        <w:t xml:space="preserve"> </w:t>
      </w:r>
    </w:p>
    <w:p w14:paraId="2DAA7CD4" w14:textId="77777777" w:rsidR="00DE756A" w:rsidRPr="00DE756A" w:rsidRDefault="00AB5D8B" w:rsidP="00DE756A">
      <w:pPr>
        <w:pStyle w:val="ListParagraph"/>
        <w:numPr>
          <w:ilvl w:val="0"/>
          <w:numId w:val="1"/>
        </w:numPr>
        <w:spacing w:line="360" w:lineRule="auto"/>
        <w:rPr>
          <w:rFonts w:ascii="David" w:hAnsi="David" w:cs="David"/>
          <w:sz w:val="24"/>
          <w:szCs w:val="24"/>
        </w:rPr>
      </w:pPr>
      <w:r w:rsidRPr="00DE756A">
        <w:rPr>
          <w:rFonts w:ascii="David" w:hAnsi="David" w:cs="David"/>
          <w:sz w:val="24"/>
          <w:szCs w:val="24"/>
        </w:rPr>
        <w:t xml:space="preserve">Community based mental health services </w:t>
      </w:r>
      <w:r w:rsidR="00CE7BB7" w:rsidRPr="00DE756A">
        <w:rPr>
          <w:rFonts w:ascii="David" w:hAnsi="David" w:cs="David"/>
          <w:sz w:val="24"/>
          <w:szCs w:val="24"/>
        </w:rPr>
        <w:t xml:space="preserve"> </w:t>
      </w:r>
    </w:p>
    <w:p w14:paraId="7563D0C7" w14:textId="19FE3F2C" w:rsidR="00D52022" w:rsidRPr="00DE756A" w:rsidRDefault="00AB5D8B" w:rsidP="00D51867">
      <w:pPr>
        <w:pStyle w:val="ListParagraph"/>
        <w:numPr>
          <w:ilvl w:val="0"/>
          <w:numId w:val="1"/>
        </w:numPr>
        <w:spacing w:line="360" w:lineRule="auto"/>
        <w:rPr>
          <w:rFonts w:ascii="David" w:hAnsi="David" w:cs="David"/>
          <w:sz w:val="24"/>
          <w:szCs w:val="24"/>
        </w:rPr>
      </w:pPr>
      <w:r w:rsidRPr="00DE756A">
        <w:rPr>
          <w:rFonts w:ascii="David" w:hAnsi="David" w:cs="David"/>
          <w:sz w:val="24"/>
          <w:szCs w:val="24"/>
        </w:rPr>
        <w:t>A future of Community reform</w:t>
      </w:r>
    </w:p>
    <w:p w14:paraId="7563D0C8" w14:textId="7E989E38" w:rsidR="005E2681" w:rsidRDefault="005E2681" w:rsidP="00D51867">
      <w:pPr>
        <w:pStyle w:val="ListParagraph"/>
        <w:numPr>
          <w:ilvl w:val="0"/>
          <w:numId w:val="1"/>
        </w:numPr>
        <w:spacing w:line="360" w:lineRule="auto"/>
        <w:rPr>
          <w:rFonts w:ascii="David" w:hAnsi="David" w:cs="David"/>
          <w:sz w:val="24"/>
          <w:szCs w:val="24"/>
        </w:rPr>
      </w:pPr>
      <w:r w:rsidRPr="00DE756A">
        <w:rPr>
          <w:rFonts w:ascii="David" w:hAnsi="David" w:cs="David"/>
          <w:sz w:val="24"/>
          <w:szCs w:val="24"/>
        </w:rPr>
        <w:t>Final remarks</w:t>
      </w:r>
    </w:p>
    <w:p w14:paraId="3FFABC16" w14:textId="1328B36F" w:rsidR="006C1C94" w:rsidRPr="006C1C94" w:rsidRDefault="006C1C94" w:rsidP="00D51867">
      <w:pPr>
        <w:pStyle w:val="ListParagraph"/>
        <w:numPr>
          <w:ilvl w:val="0"/>
          <w:numId w:val="1"/>
        </w:numPr>
        <w:spacing w:line="360" w:lineRule="auto"/>
        <w:rPr>
          <w:rFonts w:ascii="David" w:hAnsi="David" w:cs="David"/>
          <w:sz w:val="24"/>
          <w:szCs w:val="24"/>
        </w:rPr>
      </w:pPr>
      <w:r w:rsidRPr="003751AC">
        <w:rPr>
          <w:rFonts w:ascii="David" w:hAnsi="David" w:cs="David"/>
          <w:sz w:val="24"/>
          <w:szCs w:val="24"/>
        </w:rPr>
        <w:t>References</w:t>
      </w:r>
      <w:r>
        <w:rPr>
          <w:rFonts w:ascii="David" w:hAnsi="David" w:cs="David"/>
          <w:sz w:val="24"/>
          <w:szCs w:val="24"/>
        </w:rPr>
        <w:t xml:space="preserve"> </w:t>
      </w:r>
    </w:p>
    <w:p w14:paraId="6F2869D4" w14:textId="2BD00296" w:rsidR="00E87421" w:rsidRDefault="00E87421">
      <w:pPr>
        <w:rPr>
          <w:rFonts w:ascii="David" w:hAnsi="David" w:cs="David"/>
          <w:b/>
          <w:bCs/>
          <w:sz w:val="24"/>
          <w:szCs w:val="24"/>
        </w:rPr>
      </w:pPr>
      <w:r>
        <w:rPr>
          <w:rFonts w:ascii="David" w:hAnsi="David" w:cs="David"/>
          <w:b/>
          <w:bCs/>
          <w:sz w:val="24"/>
          <w:szCs w:val="24"/>
        </w:rPr>
        <w:br w:type="page"/>
      </w:r>
    </w:p>
    <w:p w14:paraId="7563D0CD" w14:textId="77777777" w:rsidR="00376502" w:rsidRPr="005E0F87" w:rsidRDefault="00376502" w:rsidP="00032CB4">
      <w:pPr>
        <w:spacing w:line="360" w:lineRule="auto"/>
        <w:rPr>
          <w:rFonts w:ascii="David" w:hAnsi="David" w:cs="David"/>
          <w:b/>
          <w:bCs/>
          <w:sz w:val="24"/>
          <w:szCs w:val="24"/>
        </w:rPr>
      </w:pPr>
      <w:r w:rsidRPr="005E0F87">
        <w:rPr>
          <w:rFonts w:ascii="David" w:hAnsi="David" w:cs="David"/>
          <w:b/>
          <w:bCs/>
          <w:sz w:val="24"/>
          <w:szCs w:val="24"/>
        </w:rPr>
        <w:lastRenderedPageBreak/>
        <w:t xml:space="preserve">Israel Mental Health System Development in the Israeli context </w:t>
      </w:r>
    </w:p>
    <w:p w14:paraId="6B4FFE23" w14:textId="61B8732F" w:rsidR="00C746CA" w:rsidRDefault="005E0F87" w:rsidP="00975662">
      <w:pPr>
        <w:bidi/>
        <w:spacing w:line="360" w:lineRule="auto"/>
        <w:jc w:val="both"/>
        <w:rPr>
          <w:rFonts w:ascii="David" w:hAnsi="David" w:cs="David"/>
          <w:sz w:val="24"/>
          <w:szCs w:val="24"/>
          <w:rtl/>
        </w:rPr>
      </w:pPr>
      <w:r>
        <w:rPr>
          <w:rFonts w:ascii="David" w:hAnsi="David" w:cs="David" w:hint="cs"/>
          <w:sz w:val="24"/>
          <w:szCs w:val="24"/>
          <w:rtl/>
        </w:rPr>
        <w:t xml:space="preserve">מדינת ישראל היא מדינה צעירה יחסית, מגוונת תרבותית, </w:t>
      </w:r>
      <w:r w:rsidR="00C746CA">
        <w:rPr>
          <w:rFonts w:ascii="David" w:hAnsi="David" w:cs="David" w:hint="cs"/>
          <w:sz w:val="24"/>
          <w:szCs w:val="24"/>
          <w:rtl/>
        </w:rPr>
        <w:t xml:space="preserve">לאומית </w:t>
      </w:r>
      <w:r>
        <w:rPr>
          <w:rFonts w:ascii="David" w:hAnsi="David" w:cs="David" w:hint="cs"/>
          <w:sz w:val="24"/>
          <w:szCs w:val="24"/>
          <w:rtl/>
        </w:rPr>
        <w:t>דתית ואתנית</w:t>
      </w:r>
      <w:r w:rsidR="00C746CA">
        <w:rPr>
          <w:rFonts w:ascii="David" w:hAnsi="David" w:cs="David" w:hint="cs"/>
          <w:sz w:val="24"/>
          <w:szCs w:val="24"/>
          <w:rtl/>
        </w:rPr>
        <w:t>. מאז הקמתה בשנת 1948, נמצאת ישראל במצב חירום מתמשך, הכולל קונפליקט רב שנים עם</w:t>
      </w:r>
      <w:r w:rsidR="001A0927">
        <w:rPr>
          <w:rFonts w:ascii="David" w:hAnsi="David" w:cs="David" w:hint="cs"/>
          <w:sz w:val="24"/>
          <w:szCs w:val="24"/>
          <w:rtl/>
        </w:rPr>
        <w:t xml:space="preserve"> </w:t>
      </w:r>
      <w:proofErr w:type="spellStart"/>
      <w:r w:rsidR="001A0927">
        <w:rPr>
          <w:rFonts w:ascii="David" w:hAnsi="David" w:cs="David" w:hint="cs"/>
          <w:sz w:val="24"/>
          <w:szCs w:val="24"/>
          <w:rtl/>
        </w:rPr>
        <w:t>האוכלוסיה</w:t>
      </w:r>
      <w:proofErr w:type="spellEnd"/>
      <w:r w:rsidR="001A0927">
        <w:rPr>
          <w:rFonts w:ascii="David" w:hAnsi="David" w:cs="David" w:hint="cs"/>
          <w:sz w:val="24"/>
          <w:szCs w:val="24"/>
          <w:rtl/>
        </w:rPr>
        <w:t xml:space="preserve"> הפלסטינית</w:t>
      </w:r>
      <w:r w:rsidR="00C746CA">
        <w:rPr>
          <w:rFonts w:ascii="David" w:hAnsi="David" w:cs="David" w:hint="cs"/>
          <w:sz w:val="24"/>
          <w:szCs w:val="24"/>
          <w:rtl/>
        </w:rPr>
        <w:t xml:space="preserve"> וכן מתמודדת עם מורכבות לאומית בקרב אזרחיה הערבים הפלסטינים. המדינה שהוקמה לאחר מאורעות מלחמת העולם השנ</w:t>
      </w:r>
      <w:r w:rsidR="009D24E2">
        <w:rPr>
          <w:rFonts w:ascii="David" w:hAnsi="David" w:cs="David" w:hint="cs"/>
          <w:sz w:val="24"/>
          <w:szCs w:val="24"/>
          <w:rtl/>
        </w:rPr>
        <w:t>י</w:t>
      </w:r>
      <w:r w:rsidR="00C746CA">
        <w:rPr>
          <w:rFonts w:ascii="David" w:hAnsi="David" w:cs="David" w:hint="cs"/>
          <w:sz w:val="24"/>
          <w:szCs w:val="24"/>
          <w:rtl/>
        </w:rPr>
        <w:t xml:space="preserve">יה והשואה, כאירוע טראומתי קולקטיבי, קלטה לתוכה בזמן קצר יחסית </w:t>
      </w:r>
      <w:r w:rsidR="00847A3C">
        <w:rPr>
          <w:rFonts w:ascii="David" w:hAnsi="David" w:cs="David" w:hint="cs"/>
          <w:sz w:val="24"/>
          <w:szCs w:val="24"/>
          <w:rtl/>
        </w:rPr>
        <w:t>מיליונ</w:t>
      </w:r>
      <w:r w:rsidR="00847A3C">
        <w:rPr>
          <w:rFonts w:ascii="David" w:hAnsi="David" w:cs="David" w:hint="eastAsia"/>
          <w:sz w:val="24"/>
          <w:szCs w:val="24"/>
          <w:rtl/>
        </w:rPr>
        <w:t>י</w:t>
      </w:r>
      <w:r w:rsidR="00C746CA">
        <w:rPr>
          <w:rFonts w:ascii="David" w:hAnsi="David" w:cs="David" w:hint="cs"/>
          <w:sz w:val="24"/>
          <w:szCs w:val="24"/>
          <w:rtl/>
        </w:rPr>
        <w:t xml:space="preserve"> מהגרים יהודים שהגיעו מקצווי העולם ובעיקר מאירופה וממדינות ערב</w:t>
      </w:r>
      <w:r w:rsidR="001A0927">
        <w:rPr>
          <w:rFonts w:ascii="David" w:hAnsi="David" w:cs="David" w:hint="cs"/>
          <w:sz w:val="24"/>
          <w:szCs w:val="24"/>
          <w:rtl/>
        </w:rPr>
        <w:t xml:space="preserve">. </w:t>
      </w:r>
    </w:p>
    <w:p w14:paraId="7563D0D6" w14:textId="6F494B66" w:rsidR="00DF7F61" w:rsidRDefault="00C746CA" w:rsidP="00572129">
      <w:pPr>
        <w:bidi/>
        <w:spacing w:line="360" w:lineRule="auto"/>
        <w:jc w:val="both"/>
        <w:rPr>
          <w:rFonts w:ascii="David" w:hAnsi="David" w:cs="David"/>
          <w:sz w:val="24"/>
          <w:szCs w:val="24"/>
          <w:rtl/>
        </w:rPr>
      </w:pPr>
      <w:r>
        <w:rPr>
          <w:rFonts w:ascii="David" w:hAnsi="David" w:cs="David" w:hint="cs"/>
          <w:sz w:val="24"/>
          <w:szCs w:val="24"/>
          <w:rtl/>
        </w:rPr>
        <w:t xml:space="preserve">כיום, מונה </w:t>
      </w:r>
      <w:r w:rsidR="0012165D" w:rsidRPr="005E0F87">
        <w:rPr>
          <w:rFonts w:ascii="David" w:hAnsi="David" w:cs="David"/>
          <w:sz w:val="24"/>
          <w:szCs w:val="24"/>
          <w:rtl/>
        </w:rPr>
        <w:t xml:space="preserve">אוכלוסיית </w:t>
      </w:r>
      <w:r w:rsidR="00032CB4" w:rsidRPr="005E0F87">
        <w:rPr>
          <w:rFonts w:ascii="David" w:hAnsi="David" w:cs="David"/>
          <w:sz w:val="24"/>
          <w:szCs w:val="24"/>
          <w:rtl/>
        </w:rPr>
        <w:t>ישראל כ-</w:t>
      </w:r>
      <w:r w:rsidR="0012165D" w:rsidRPr="005E0F87">
        <w:rPr>
          <w:rFonts w:ascii="David" w:hAnsi="David" w:cs="David"/>
          <w:sz w:val="24"/>
          <w:szCs w:val="24"/>
          <w:rtl/>
        </w:rPr>
        <w:t>9,291,000  6.870 מיליון הם יהודים (73.9% מכלל האוכלוסייה), 1.956 מיליון - ערבים (21.1%) ו-465 אלף - אחרים (5.0%).</w:t>
      </w:r>
      <w:r w:rsidR="004A4CC1" w:rsidRPr="005E0F87">
        <w:rPr>
          <w:rFonts w:ascii="David" w:hAnsi="David" w:cs="David"/>
          <w:sz w:val="24"/>
          <w:szCs w:val="24"/>
          <w:rtl/>
        </w:rPr>
        <w:t xml:space="preserve"> (הלשכה המרכזית לסטטיסטיקה, 2020).</w:t>
      </w:r>
      <w:r>
        <w:rPr>
          <w:rFonts w:ascii="David" w:hAnsi="David" w:cs="David" w:hint="cs"/>
          <w:sz w:val="24"/>
          <w:szCs w:val="24"/>
          <w:rtl/>
        </w:rPr>
        <w:t xml:space="preserve"> </w:t>
      </w:r>
      <w:r w:rsidR="00065C1D" w:rsidRPr="005E0F87">
        <w:rPr>
          <w:rFonts w:ascii="David" w:hAnsi="David" w:cs="David"/>
          <w:sz w:val="24"/>
          <w:szCs w:val="24"/>
          <w:rtl/>
        </w:rPr>
        <w:t>יש גיוון תרבותי בין היתר נוכח גלי העלייה לאורך השנים</w:t>
      </w:r>
      <w:r w:rsidR="00CE7BB7" w:rsidRPr="005E0F87">
        <w:rPr>
          <w:rFonts w:ascii="David" w:hAnsi="David" w:cs="David"/>
          <w:sz w:val="24"/>
          <w:szCs w:val="24"/>
          <w:rtl/>
        </w:rPr>
        <w:t>. 25% מהאוכלוסי</w:t>
      </w:r>
      <w:r w:rsidR="009D24E2">
        <w:rPr>
          <w:rFonts w:ascii="David" w:hAnsi="David" w:cs="David" w:hint="cs"/>
          <w:sz w:val="24"/>
          <w:szCs w:val="24"/>
          <w:rtl/>
        </w:rPr>
        <w:t>י</w:t>
      </w:r>
      <w:r w:rsidR="00CE7BB7" w:rsidRPr="005E0F87">
        <w:rPr>
          <w:rFonts w:ascii="David" w:hAnsi="David" w:cs="David"/>
          <w:sz w:val="24"/>
          <w:szCs w:val="24"/>
          <w:rtl/>
        </w:rPr>
        <w:t xml:space="preserve">ה לא נולדו בישראל והגיעו בעקבות גלי הגירה שונים. גלי ההגירה האחרונים התרחשו </w:t>
      </w:r>
      <w:r w:rsidR="00065C1D" w:rsidRPr="005E0F87">
        <w:rPr>
          <w:rFonts w:ascii="David" w:hAnsi="David" w:cs="David"/>
          <w:sz w:val="24"/>
          <w:szCs w:val="24"/>
          <w:rtl/>
        </w:rPr>
        <w:t xml:space="preserve">בשנות התשעים </w:t>
      </w:r>
      <w:r w:rsidR="00CE7BB7" w:rsidRPr="005E0F87">
        <w:rPr>
          <w:rFonts w:ascii="David" w:hAnsi="David" w:cs="David"/>
          <w:sz w:val="24"/>
          <w:szCs w:val="24"/>
          <w:rtl/>
        </w:rPr>
        <w:t xml:space="preserve">עם העליות הגדולות </w:t>
      </w:r>
      <w:r w:rsidR="00065C1D" w:rsidRPr="005E0F87">
        <w:rPr>
          <w:rFonts w:ascii="David" w:hAnsi="David" w:cs="David"/>
          <w:sz w:val="24"/>
          <w:szCs w:val="24"/>
          <w:rtl/>
        </w:rPr>
        <w:t xml:space="preserve">מרוסיה </w:t>
      </w:r>
      <w:r w:rsidR="00CE7BB7" w:rsidRPr="005E0F87">
        <w:rPr>
          <w:rFonts w:ascii="David" w:hAnsi="David" w:cs="David"/>
          <w:sz w:val="24"/>
          <w:szCs w:val="24"/>
          <w:rtl/>
        </w:rPr>
        <w:t>ואתיופיה</w:t>
      </w:r>
      <w:r w:rsidR="00065C1D" w:rsidRPr="005E0F87">
        <w:rPr>
          <w:rFonts w:ascii="David" w:hAnsi="David" w:cs="David"/>
          <w:sz w:val="24"/>
          <w:szCs w:val="24"/>
          <w:rtl/>
        </w:rPr>
        <w:t xml:space="preserve">. </w:t>
      </w:r>
      <w:r w:rsidR="00CE7BB7" w:rsidRPr="005E0F87">
        <w:rPr>
          <w:rFonts w:ascii="David" w:hAnsi="David" w:cs="David"/>
          <w:sz w:val="24"/>
          <w:szCs w:val="24"/>
          <w:rtl/>
        </w:rPr>
        <w:t>בנוסף לתהליכים אלה, ישראל נמצאת ב</w:t>
      </w:r>
      <w:r w:rsidR="00065C1D" w:rsidRPr="005E0F87">
        <w:rPr>
          <w:rFonts w:ascii="David" w:hAnsi="David" w:cs="David"/>
          <w:sz w:val="24"/>
          <w:szCs w:val="24"/>
          <w:rtl/>
        </w:rPr>
        <w:t>מצב חי</w:t>
      </w:r>
      <w:r w:rsidR="00B3073D" w:rsidRPr="005E0F87">
        <w:rPr>
          <w:rFonts w:ascii="David" w:hAnsi="David" w:cs="David"/>
          <w:sz w:val="24"/>
          <w:szCs w:val="24"/>
          <w:rtl/>
        </w:rPr>
        <w:t xml:space="preserve">רום מתמשך </w:t>
      </w:r>
      <w:r w:rsidR="00CE7BB7" w:rsidRPr="005E0F87">
        <w:rPr>
          <w:rFonts w:ascii="David" w:hAnsi="David" w:cs="David"/>
          <w:sz w:val="24"/>
          <w:szCs w:val="24"/>
          <w:rtl/>
        </w:rPr>
        <w:t>וב</w:t>
      </w:r>
      <w:r w:rsidR="00770D46" w:rsidRPr="005E0F87">
        <w:rPr>
          <w:rFonts w:ascii="David" w:hAnsi="David" w:cs="David"/>
          <w:sz w:val="24"/>
          <w:szCs w:val="24"/>
          <w:rtl/>
        </w:rPr>
        <w:t xml:space="preserve">סכסוך רב שנים </w:t>
      </w:r>
      <w:r w:rsidR="00CE7BB7" w:rsidRPr="005E0F87">
        <w:rPr>
          <w:rFonts w:ascii="David" w:hAnsi="David" w:cs="David"/>
          <w:sz w:val="24"/>
          <w:szCs w:val="24"/>
          <w:rtl/>
        </w:rPr>
        <w:t>עם ה</w:t>
      </w:r>
      <w:r w:rsidR="00770D46" w:rsidRPr="005E0F87">
        <w:rPr>
          <w:rFonts w:ascii="David" w:hAnsi="David" w:cs="David"/>
          <w:sz w:val="24"/>
          <w:szCs w:val="24"/>
          <w:rtl/>
        </w:rPr>
        <w:t>פלסטינים</w:t>
      </w:r>
      <w:r w:rsidR="00CE7BB7" w:rsidRPr="005E0F87">
        <w:rPr>
          <w:rFonts w:ascii="David" w:hAnsi="David" w:cs="David"/>
          <w:sz w:val="24"/>
          <w:szCs w:val="24"/>
          <w:rtl/>
        </w:rPr>
        <w:t xml:space="preserve">. </w:t>
      </w:r>
      <w:r w:rsidR="00770D46" w:rsidRPr="005E0F87">
        <w:rPr>
          <w:rFonts w:ascii="David" w:hAnsi="David" w:cs="David"/>
          <w:sz w:val="24"/>
          <w:szCs w:val="24"/>
          <w:rtl/>
        </w:rPr>
        <w:t>מערכת בריאות הנפש בישראל משקפת את הפסיכיאטריה המערבית יחד עם מערכות יותר מסורתיות</w:t>
      </w:r>
      <w:r w:rsidR="00B3073D" w:rsidRPr="005E0F87">
        <w:rPr>
          <w:rFonts w:ascii="David" w:hAnsi="David" w:cs="David"/>
          <w:sz w:val="24"/>
          <w:szCs w:val="24"/>
          <w:rtl/>
        </w:rPr>
        <w:t>.</w:t>
      </w:r>
      <w:r w:rsidR="006C1C94">
        <w:rPr>
          <w:rFonts w:ascii="David" w:hAnsi="David" w:cs="David"/>
          <w:sz w:val="24"/>
          <w:szCs w:val="24"/>
        </w:rPr>
        <w:t xml:space="preserve"> </w:t>
      </w:r>
      <w:r w:rsidR="006C1C94">
        <w:rPr>
          <w:rFonts w:ascii="David" w:hAnsi="David" w:cs="David" w:hint="cs"/>
          <w:sz w:val="24"/>
          <w:szCs w:val="24"/>
          <w:rtl/>
        </w:rPr>
        <w:t xml:space="preserve">( </w:t>
      </w:r>
      <w:r w:rsidR="006C1C94">
        <w:rPr>
          <w:rFonts w:ascii="David" w:hAnsi="David" w:cs="David"/>
          <w:sz w:val="24"/>
          <w:szCs w:val="24"/>
        </w:rPr>
        <w:t>Levav &amp; Greenshpon, 2004</w:t>
      </w:r>
      <w:r w:rsidR="006C1C94">
        <w:rPr>
          <w:rFonts w:ascii="David" w:hAnsi="David" w:cs="David" w:hint="cs"/>
          <w:sz w:val="24"/>
          <w:szCs w:val="24"/>
          <w:rtl/>
        </w:rPr>
        <w:t>)</w:t>
      </w:r>
      <w:r w:rsidR="00B3073D" w:rsidRPr="005E0F87">
        <w:rPr>
          <w:rFonts w:ascii="David" w:hAnsi="David" w:cs="David"/>
          <w:sz w:val="24"/>
          <w:szCs w:val="24"/>
          <w:rtl/>
        </w:rPr>
        <w:t xml:space="preserve"> </w:t>
      </w:r>
    </w:p>
    <w:p w14:paraId="40447726" w14:textId="1D26AFD4" w:rsidR="007D5B8E" w:rsidRPr="006C1C94" w:rsidRDefault="007D5B8E" w:rsidP="006C1C94">
      <w:pPr>
        <w:bidi/>
        <w:spacing w:line="360" w:lineRule="auto"/>
        <w:jc w:val="both"/>
        <w:rPr>
          <w:rFonts w:ascii="David" w:hAnsi="David" w:cs="David"/>
          <w:sz w:val="24"/>
          <w:szCs w:val="24"/>
          <w:rtl/>
        </w:rPr>
      </w:pPr>
      <w:r>
        <w:rPr>
          <w:rFonts w:ascii="David" w:hAnsi="David" w:cs="David" w:hint="cs"/>
          <w:sz w:val="24"/>
          <w:szCs w:val="24"/>
          <w:rtl/>
        </w:rPr>
        <w:t xml:space="preserve">מערכת הבריאות נשענת על חוק ביטוח בריאות ממלכתי, לפיו כל התושבים </w:t>
      </w:r>
      <w:r w:rsidR="00CA162F">
        <w:rPr>
          <w:rFonts w:ascii="David" w:hAnsi="David" w:cs="David" w:hint="cs"/>
          <w:sz w:val="24"/>
          <w:szCs w:val="24"/>
          <w:rtl/>
        </w:rPr>
        <w:t xml:space="preserve">מקבלים כיסוי ביטוחי רפואי באמצעות מס בריאות בהתאם להכנסה. רוב </w:t>
      </w:r>
      <w:proofErr w:type="spellStart"/>
      <w:r w:rsidR="00CA162F">
        <w:rPr>
          <w:rFonts w:ascii="David" w:hAnsi="David" w:cs="David" w:hint="cs"/>
          <w:sz w:val="24"/>
          <w:szCs w:val="24"/>
          <w:rtl/>
        </w:rPr>
        <w:t>האוכלוסיה</w:t>
      </w:r>
      <w:proofErr w:type="spellEnd"/>
      <w:r w:rsidR="00CA162F">
        <w:rPr>
          <w:rFonts w:ascii="David" w:hAnsi="David" w:cs="David" w:hint="cs"/>
          <w:sz w:val="24"/>
          <w:szCs w:val="24"/>
          <w:rtl/>
        </w:rPr>
        <w:t xml:space="preserve"> מטופלת באמצעות אחת מתוך ארבע קופות החולים שהוקמו עוד טרם הוקמה המדינה על ידי איגודי העובדים. (</w:t>
      </w:r>
      <w:r w:rsidR="00CA162F">
        <w:rPr>
          <w:rFonts w:ascii="David" w:hAnsi="David" w:cs="David"/>
          <w:sz w:val="24"/>
          <w:szCs w:val="24"/>
        </w:rPr>
        <w:t>Levav &amp; Grinshpon, 2004</w:t>
      </w:r>
      <w:r w:rsidR="00130F36">
        <w:rPr>
          <w:rFonts w:ascii="David" w:hAnsi="David" w:cs="David" w:hint="cs"/>
          <w:sz w:val="24"/>
          <w:szCs w:val="24"/>
          <w:rtl/>
        </w:rPr>
        <w:t>; אבירם, 2019</w:t>
      </w:r>
      <w:r w:rsidR="00CA162F">
        <w:rPr>
          <w:rFonts w:ascii="David" w:hAnsi="David" w:cs="David" w:hint="cs"/>
          <w:sz w:val="24"/>
          <w:szCs w:val="24"/>
          <w:rtl/>
        </w:rPr>
        <w:t>)</w:t>
      </w:r>
    </w:p>
    <w:p w14:paraId="2302EB97" w14:textId="0E0C7676" w:rsidR="00F63328" w:rsidRDefault="00B84663" w:rsidP="00F63328">
      <w:pPr>
        <w:bidi/>
        <w:spacing w:line="360" w:lineRule="auto"/>
        <w:jc w:val="both"/>
        <w:rPr>
          <w:rFonts w:ascii="David" w:hAnsi="David" w:cs="David"/>
          <w:sz w:val="24"/>
          <w:szCs w:val="24"/>
          <w:rtl/>
        </w:rPr>
      </w:pPr>
      <w:r>
        <w:rPr>
          <w:rFonts w:ascii="David" w:hAnsi="David" w:cs="David" w:hint="cs"/>
          <w:sz w:val="24"/>
          <w:szCs w:val="24"/>
          <w:rtl/>
        </w:rPr>
        <w:t xml:space="preserve">חסר </w:t>
      </w:r>
      <w:r w:rsidR="000843A9">
        <w:rPr>
          <w:rFonts w:ascii="David" w:hAnsi="David" w:cs="David" w:hint="cs"/>
          <w:sz w:val="24"/>
          <w:szCs w:val="24"/>
          <w:rtl/>
        </w:rPr>
        <w:t xml:space="preserve">בישראל </w:t>
      </w:r>
      <w:r>
        <w:rPr>
          <w:rFonts w:ascii="David" w:hAnsi="David" w:cs="David" w:hint="cs"/>
          <w:sz w:val="24"/>
          <w:szCs w:val="24"/>
          <w:rtl/>
        </w:rPr>
        <w:t xml:space="preserve">באיסוף נתונים </w:t>
      </w:r>
      <w:r w:rsidR="000843A9">
        <w:rPr>
          <w:rFonts w:ascii="David" w:hAnsi="David" w:cs="David" w:hint="cs"/>
          <w:sz w:val="24"/>
          <w:szCs w:val="24"/>
          <w:rtl/>
        </w:rPr>
        <w:t xml:space="preserve">מדויק </w:t>
      </w:r>
      <w:r>
        <w:rPr>
          <w:rFonts w:ascii="David" w:hAnsi="David" w:cs="David" w:hint="cs"/>
          <w:sz w:val="24"/>
          <w:szCs w:val="24"/>
          <w:rtl/>
        </w:rPr>
        <w:t xml:space="preserve">על כמות האנשים </w:t>
      </w:r>
      <w:r w:rsidR="00F63328">
        <w:rPr>
          <w:rFonts w:ascii="David" w:hAnsi="David" w:cs="David" w:hint="cs"/>
          <w:sz w:val="24"/>
          <w:szCs w:val="24"/>
          <w:rtl/>
        </w:rPr>
        <w:t xml:space="preserve">בישראל </w:t>
      </w:r>
      <w:r>
        <w:rPr>
          <w:rFonts w:ascii="David" w:hAnsi="David" w:cs="David" w:hint="cs"/>
          <w:sz w:val="24"/>
          <w:szCs w:val="24"/>
          <w:rtl/>
        </w:rPr>
        <w:t xml:space="preserve">המאובחנים עם </w:t>
      </w:r>
      <w:r w:rsidR="00F63328">
        <w:rPr>
          <w:rFonts w:ascii="David" w:hAnsi="David" w:cs="David" w:hint="cs"/>
          <w:sz w:val="24"/>
          <w:szCs w:val="24"/>
          <w:rtl/>
        </w:rPr>
        <w:t>מחלת נפש</w:t>
      </w:r>
      <w:r w:rsidR="00847A3C">
        <w:rPr>
          <w:rFonts w:ascii="David" w:hAnsi="David" w:cs="David" w:hint="cs"/>
          <w:sz w:val="24"/>
          <w:szCs w:val="24"/>
          <w:rtl/>
        </w:rPr>
        <w:t xml:space="preserve"> </w:t>
      </w:r>
      <w:r w:rsidR="00847A3C" w:rsidRPr="00E929FF">
        <w:rPr>
          <w:rFonts w:ascii="David" w:hAnsi="David" w:cs="David" w:hint="eastAsia"/>
          <w:sz w:val="24"/>
          <w:szCs w:val="24"/>
          <w:rtl/>
        </w:rPr>
        <w:t>קשות</w:t>
      </w:r>
      <w:r w:rsidR="00847A3C" w:rsidRPr="00E929FF">
        <w:rPr>
          <w:rFonts w:ascii="David" w:hAnsi="David" w:cs="David"/>
          <w:sz w:val="24"/>
          <w:szCs w:val="24"/>
          <w:rtl/>
        </w:rPr>
        <w:t xml:space="preserve"> </w:t>
      </w:r>
      <w:r w:rsidR="00847A3C" w:rsidRPr="00E929FF">
        <w:rPr>
          <w:rFonts w:ascii="David" w:hAnsi="David" w:cs="David" w:hint="eastAsia"/>
          <w:sz w:val="24"/>
          <w:szCs w:val="24"/>
          <w:rtl/>
        </w:rPr>
        <w:t>ומתמשכות</w:t>
      </w:r>
      <w:r w:rsidR="00847A3C" w:rsidRPr="00E929FF">
        <w:rPr>
          <w:rFonts w:ascii="David" w:hAnsi="David" w:cs="David"/>
          <w:sz w:val="24"/>
          <w:szCs w:val="24"/>
          <w:rtl/>
        </w:rPr>
        <w:t xml:space="preserve"> (</w:t>
      </w:r>
      <w:r w:rsidR="00847A3C" w:rsidRPr="00E929FF">
        <w:rPr>
          <w:rFonts w:ascii="David" w:hAnsi="David" w:cs="David"/>
          <w:sz w:val="24"/>
          <w:szCs w:val="24"/>
        </w:rPr>
        <w:t>SMI</w:t>
      </w:r>
      <w:r w:rsidR="00847A3C" w:rsidRPr="00E929FF">
        <w:rPr>
          <w:rFonts w:ascii="David" w:hAnsi="David" w:cs="David"/>
          <w:sz w:val="24"/>
          <w:szCs w:val="24"/>
          <w:rtl/>
        </w:rPr>
        <w:t>)</w:t>
      </w:r>
      <w:r w:rsidR="00F63328">
        <w:rPr>
          <w:rFonts w:ascii="David" w:hAnsi="David" w:cs="David" w:hint="cs"/>
          <w:sz w:val="24"/>
          <w:szCs w:val="24"/>
          <w:rtl/>
        </w:rPr>
        <w:t>, או אנשים המתמודדים עם מוגבלות נפשית</w:t>
      </w:r>
      <w:r w:rsidR="000843A9">
        <w:rPr>
          <w:rFonts w:ascii="David" w:hAnsi="David" w:cs="David" w:hint="cs"/>
          <w:sz w:val="24"/>
          <w:szCs w:val="24"/>
          <w:rtl/>
        </w:rPr>
        <w:t>, זוהי בעיה שלה שותפות מדינות נוספות ברחבי העולם.</w:t>
      </w:r>
      <w:r w:rsidR="00F63328">
        <w:rPr>
          <w:rFonts w:ascii="David" w:hAnsi="David" w:cs="David" w:hint="cs"/>
          <w:sz w:val="24"/>
          <w:szCs w:val="24"/>
          <w:rtl/>
        </w:rPr>
        <w:t xml:space="preserve"> </w:t>
      </w:r>
      <w:r w:rsidR="00F63328" w:rsidRPr="005E0F87">
        <w:rPr>
          <w:rFonts w:ascii="David" w:hAnsi="David" w:cs="David"/>
          <w:sz w:val="24"/>
          <w:szCs w:val="24"/>
          <w:rtl/>
        </w:rPr>
        <w:t>ההערכות בדבר אנשים המתמודדים עם מחלות נפש קשות וממושכות המוכרות למערכת הבריאות עומדות על כ-130,000–150,000</w:t>
      </w:r>
      <w:r w:rsidR="00F63328" w:rsidRPr="005E0F87">
        <w:rPr>
          <w:rFonts w:ascii="David" w:hAnsi="David" w:cs="David"/>
          <w:sz w:val="20"/>
          <w:szCs w:val="20"/>
          <w:rtl/>
        </w:rPr>
        <w:t xml:space="preserve">. </w:t>
      </w:r>
      <w:r w:rsidR="00F63328" w:rsidRPr="005E0F87">
        <w:rPr>
          <w:rFonts w:ascii="David" w:hAnsi="David" w:cs="David"/>
          <w:sz w:val="24"/>
          <w:szCs w:val="24"/>
          <w:rtl/>
        </w:rPr>
        <w:t>בצירוף בני המשפחה המטפלים בהם אנו מגיעים למספר של 400,000 אנשים. עם זאת, הגם שהנושא נוגע לרבים, התפיסות הרווחות כלפי אנשים עם מוגבלויות נפשיות רוויות בתיוג מבני, ציבורי ואישי.</w:t>
      </w:r>
      <w:r w:rsidR="00C35BBF" w:rsidRPr="005E0F87">
        <w:rPr>
          <w:rFonts w:ascii="David" w:hAnsi="David" w:cs="David"/>
          <w:sz w:val="24"/>
          <w:szCs w:val="24"/>
          <w:rtl/>
        </w:rPr>
        <w:t xml:space="preserve"> </w:t>
      </w:r>
      <w:r w:rsidR="00F63328">
        <w:rPr>
          <w:rFonts w:ascii="David" w:hAnsi="David" w:cs="David" w:hint="cs"/>
          <w:sz w:val="24"/>
          <w:szCs w:val="24"/>
          <w:rtl/>
        </w:rPr>
        <w:t xml:space="preserve">עוד ידוע הוא כי </w:t>
      </w:r>
      <w:r w:rsidR="00F63328" w:rsidRPr="005E0F87">
        <w:rPr>
          <w:rFonts w:ascii="David" w:hAnsi="David" w:cs="David"/>
          <w:sz w:val="24"/>
          <w:szCs w:val="24"/>
          <w:rtl/>
        </w:rPr>
        <w:t xml:space="preserve">אוכלוסיית נפגעי הנפש </w:t>
      </w:r>
      <w:r w:rsidR="00F63328">
        <w:rPr>
          <w:rFonts w:ascii="David" w:hAnsi="David" w:cs="David" w:hint="cs"/>
          <w:sz w:val="24"/>
          <w:szCs w:val="24"/>
          <w:rtl/>
        </w:rPr>
        <w:t xml:space="preserve">בישראל </w:t>
      </w:r>
      <w:r w:rsidR="00F63328" w:rsidRPr="005E0F87">
        <w:rPr>
          <w:rFonts w:ascii="David" w:hAnsi="David" w:cs="David"/>
          <w:sz w:val="24"/>
          <w:szCs w:val="24"/>
          <w:rtl/>
        </w:rPr>
        <w:t>היא האוכלוסייה הגדולה ביותר בקרב אוכלוסיית האנשים עם מוגבלויות,</w:t>
      </w:r>
      <w:r w:rsidR="00F63328">
        <w:rPr>
          <w:rFonts w:ascii="David" w:hAnsi="David" w:cs="David" w:hint="cs"/>
          <w:sz w:val="24"/>
          <w:szCs w:val="24"/>
          <w:rtl/>
        </w:rPr>
        <w:t xml:space="preserve"> והיא מונה כ-41% ממקבלי קצבת הנכות (כ-115,000 אישה ואיש)</w:t>
      </w:r>
      <w:r w:rsidR="00F63328" w:rsidRPr="005E0F87">
        <w:rPr>
          <w:rFonts w:ascii="David" w:hAnsi="David" w:cs="David"/>
          <w:sz w:val="24"/>
          <w:szCs w:val="24"/>
          <w:rtl/>
        </w:rPr>
        <w:t>.</w:t>
      </w:r>
      <w:r w:rsidR="00C35BBF" w:rsidRPr="005E0F87">
        <w:rPr>
          <w:rFonts w:ascii="David" w:hAnsi="David" w:cs="David"/>
          <w:sz w:val="24"/>
          <w:szCs w:val="24"/>
          <w:rtl/>
        </w:rPr>
        <w:t xml:space="preserve"> (אבירם, 2019; דוד, 2020</w:t>
      </w:r>
      <w:r w:rsidR="00C35BBF">
        <w:rPr>
          <w:rFonts w:ascii="David" w:hAnsi="David" w:cs="David" w:hint="cs"/>
          <w:sz w:val="24"/>
          <w:szCs w:val="24"/>
          <w:rtl/>
        </w:rPr>
        <w:t xml:space="preserve">; אבירם </w:t>
      </w:r>
      <w:proofErr w:type="spellStart"/>
      <w:r w:rsidR="00C35BBF">
        <w:rPr>
          <w:rFonts w:ascii="David" w:hAnsi="David" w:cs="David" w:hint="cs"/>
          <w:sz w:val="24"/>
          <w:szCs w:val="24"/>
          <w:rtl/>
        </w:rPr>
        <w:t>ואזארי</w:t>
      </w:r>
      <w:proofErr w:type="spellEnd"/>
      <w:r w:rsidR="00C35BBF">
        <w:rPr>
          <w:rFonts w:ascii="David" w:hAnsi="David" w:cs="David" w:hint="cs"/>
          <w:sz w:val="24"/>
          <w:szCs w:val="24"/>
          <w:rtl/>
        </w:rPr>
        <w:t xml:space="preserve"> </w:t>
      </w:r>
      <w:proofErr w:type="spellStart"/>
      <w:r w:rsidR="00C35BBF">
        <w:rPr>
          <w:rFonts w:ascii="David" w:hAnsi="David" w:cs="David" w:hint="cs"/>
          <w:sz w:val="24"/>
          <w:szCs w:val="24"/>
          <w:rtl/>
        </w:rPr>
        <w:t>ויזל</w:t>
      </w:r>
      <w:proofErr w:type="spellEnd"/>
      <w:r w:rsidR="00C35BBF">
        <w:rPr>
          <w:rFonts w:ascii="David" w:hAnsi="David" w:cs="David" w:hint="cs"/>
          <w:sz w:val="24"/>
          <w:szCs w:val="24"/>
          <w:rtl/>
        </w:rPr>
        <w:t>, 2015;</w:t>
      </w:r>
      <w:r w:rsidR="00C35BBF">
        <w:rPr>
          <w:rFonts w:ascii="David" w:hAnsi="David" w:cs="David" w:hint="cs"/>
          <w:sz w:val="24"/>
          <w:szCs w:val="24"/>
        </w:rPr>
        <w:t xml:space="preserve"> </w:t>
      </w:r>
      <w:r w:rsidR="00C35BBF">
        <w:rPr>
          <w:rFonts w:ascii="David" w:hAnsi="David" w:cs="David" w:hint="cs"/>
          <w:sz w:val="24"/>
          <w:szCs w:val="24"/>
          <w:rtl/>
        </w:rPr>
        <w:t>המוסד לביטוח לאומי 2014, המועצה הלאומית לשיקום, 2021).</w:t>
      </w:r>
    </w:p>
    <w:p w14:paraId="25112482" w14:textId="14076D1C" w:rsidR="00F63328" w:rsidRDefault="00F63328" w:rsidP="000030D3">
      <w:pPr>
        <w:bidi/>
        <w:spacing w:line="360" w:lineRule="auto"/>
        <w:jc w:val="both"/>
        <w:rPr>
          <w:rFonts w:ascii="David" w:hAnsi="David" w:cs="David"/>
          <w:sz w:val="24"/>
          <w:szCs w:val="24"/>
          <w:rtl/>
        </w:rPr>
      </w:pPr>
      <w:r>
        <w:rPr>
          <w:rFonts w:ascii="David" w:hAnsi="David" w:cs="David" w:hint="cs"/>
          <w:sz w:val="24"/>
          <w:szCs w:val="24"/>
          <w:rtl/>
        </w:rPr>
        <w:t>מבחינת נתונים על אשפוזים פסיכיאטרים</w:t>
      </w:r>
      <w:r w:rsidR="000030D3">
        <w:rPr>
          <w:rFonts w:ascii="David" w:hAnsi="David" w:cs="David" w:hint="cs"/>
          <w:sz w:val="24"/>
          <w:szCs w:val="24"/>
          <w:rtl/>
        </w:rPr>
        <w:t xml:space="preserve"> </w:t>
      </w:r>
      <w:r w:rsidR="00A5633E">
        <w:rPr>
          <w:rFonts w:ascii="David" w:hAnsi="David" w:cs="David" w:hint="cs"/>
          <w:sz w:val="24"/>
          <w:szCs w:val="24"/>
          <w:rtl/>
        </w:rPr>
        <w:t xml:space="preserve">בשנת 2019 היו 58,641 ביקורים במרכזים לרפואה דחופה פסיכיאטריים בבתי החולים הכלליים והפסיכיאטרים, 63% מהם בבתי החולים הממשלתיים. 40% מהביקורים הללו הסתיימו באשפוז, 1/3 מהפונים עד גיל 25 אושפזו בהשוואה ל44% מבני 25 ומעלה. </w:t>
      </w:r>
      <w:r w:rsidR="00130F36">
        <w:rPr>
          <w:rFonts w:ascii="David" w:hAnsi="David" w:cs="David" w:hint="cs"/>
          <w:sz w:val="24"/>
          <w:szCs w:val="24"/>
          <w:rtl/>
        </w:rPr>
        <w:t xml:space="preserve">מספר המיטות בבתי החולים </w:t>
      </w:r>
      <w:proofErr w:type="spellStart"/>
      <w:r w:rsidR="00130F36">
        <w:rPr>
          <w:rFonts w:ascii="David" w:hAnsi="David" w:cs="David" w:hint="cs"/>
          <w:sz w:val="24"/>
          <w:szCs w:val="24"/>
          <w:rtl/>
        </w:rPr>
        <w:t>הפסיכאטריים</w:t>
      </w:r>
      <w:proofErr w:type="spellEnd"/>
      <w:r w:rsidR="00A5633E">
        <w:rPr>
          <w:rFonts w:ascii="David" w:hAnsi="David" w:cs="David" w:hint="cs"/>
          <w:sz w:val="24"/>
          <w:szCs w:val="24"/>
          <w:rtl/>
        </w:rPr>
        <w:t xml:space="preserve"> 3,642 מיטות. מהן 3,475 בבתי החולים הציבוריים.</w:t>
      </w:r>
      <w:r w:rsidR="00130F36">
        <w:rPr>
          <w:rFonts w:ascii="David" w:hAnsi="David" w:cs="David" w:hint="cs"/>
          <w:sz w:val="24"/>
          <w:szCs w:val="24"/>
          <w:rtl/>
        </w:rPr>
        <w:t xml:space="preserve"> </w:t>
      </w:r>
      <w:r>
        <w:rPr>
          <w:rFonts w:ascii="David" w:hAnsi="David" w:cs="David" w:hint="cs"/>
          <w:sz w:val="24"/>
          <w:szCs w:val="24"/>
          <w:rtl/>
        </w:rPr>
        <w:t xml:space="preserve">(משרד הבריאות, 2020). </w:t>
      </w:r>
    </w:p>
    <w:p w14:paraId="7BF1926D" w14:textId="06318B17" w:rsidR="009B2818" w:rsidRDefault="009B2818" w:rsidP="009B2818">
      <w:pPr>
        <w:bidi/>
        <w:spacing w:line="360" w:lineRule="auto"/>
        <w:jc w:val="both"/>
        <w:rPr>
          <w:rFonts w:ascii="David" w:hAnsi="David" w:cs="David"/>
          <w:sz w:val="24"/>
          <w:szCs w:val="24"/>
          <w:rtl/>
        </w:rPr>
      </w:pPr>
      <w:r>
        <w:rPr>
          <w:rFonts w:ascii="David" w:hAnsi="David" w:cs="David" w:hint="cs"/>
          <w:sz w:val="24"/>
          <w:szCs w:val="24"/>
          <w:rtl/>
        </w:rPr>
        <w:t xml:space="preserve">כמו במדינות נוספות ברחבי העולם, </w:t>
      </w:r>
      <w:r w:rsidRPr="005E0F87">
        <w:rPr>
          <w:rFonts w:ascii="David" w:hAnsi="David" w:cs="David"/>
          <w:sz w:val="24"/>
          <w:szCs w:val="24"/>
          <w:rtl/>
        </w:rPr>
        <w:t xml:space="preserve">התחום בריאות הנפש הוא אחד התחומים שנזנחו לאורך השנים, הן במישור המענים והשירותים הניתנים לצרכים הייחודיים של מוגבלות נפשית ומחלות נפש והן במישור המקצועי של פיתוח </w:t>
      </w:r>
      <w:proofErr w:type="spellStart"/>
      <w:r w:rsidRPr="005E0F87">
        <w:rPr>
          <w:rFonts w:ascii="David" w:hAnsi="David" w:cs="David"/>
          <w:sz w:val="24"/>
          <w:szCs w:val="24"/>
          <w:rtl/>
        </w:rPr>
        <w:t>פרקטיקות</w:t>
      </w:r>
      <w:proofErr w:type="spellEnd"/>
      <w:r w:rsidRPr="005E0F87">
        <w:rPr>
          <w:rFonts w:ascii="David" w:hAnsi="David" w:cs="David"/>
          <w:sz w:val="24"/>
          <w:szCs w:val="24"/>
          <w:rtl/>
        </w:rPr>
        <w:t xml:space="preserve"> מקצועיות </w:t>
      </w:r>
      <w:r>
        <w:rPr>
          <w:rFonts w:ascii="David" w:hAnsi="David" w:cs="David" w:hint="cs"/>
          <w:sz w:val="24"/>
          <w:szCs w:val="24"/>
          <w:rtl/>
        </w:rPr>
        <w:t>חדשניות שמבססות בריאות נפשית בקהילה</w:t>
      </w:r>
      <w:r w:rsidRPr="005E0F87">
        <w:rPr>
          <w:rFonts w:ascii="David" w:hAnsi="David" w:cs="David"/>
          <w:sz w:val="24"/>
          <w:szCs w:val="24"/>
          <w:rtl/>
        </w:rPr>
        <w:t>. (</w:t>
      </w:r>
      <w:r>
        <w:rPr>
          <w:rFonts w:ascii="David" w:hAnsi="David" w:cs="David" w:hint="cs"/>
          <w:sz w:val="24"/>
          <w:szCs w:val="24"/>
        </w:rPr>
        <w:t>WHO</w:t>
      </w:r>
      <w:r>
        <w:rPr>
          <w:rFonts w:ascii="David" w:hAnsi="David" w:cs="David"/>
          <w:sz w:val="24"/>
          <w:szCs w:val="24"/>
        </w:rPr>
        <w:t>, 2021</w:t>
      </w:r>
      <w:r>
        <w:rPr>
          <w:rFonts w:ascii="David" w:hAnsi="David" w:cs="David" w:hint="cs"/>
          <w:sz w:val="24"/>
          <w:szCs w:val="24"/>
          <w:rtl/>
        </w:rPr>
        <w:t xml:space="preserve">; </w:t>
      </w:r>
      <w:r w:rsidRPr="005E0F87">
        <w:rPr>
          <w:rFonts w:ascii="David" w:hAnsi="David" w:cs="David"/>
          <w:sz w:val="24"/>
          <w:szCs w:val="24"/>
          <w:rtl/>
        </w:rPr>
        <w:t>אבירם, 2019; לירון דוד, 2020)</w:t>
      </w:r>
      <w:r>
        <w:rPr>
          <w:rFonts w:ascii="David" w:hAnsi="David" w:cs="David" w:hint="cs"/>
          <w:sz w:val="24"/>
          <w:szCs w:val="24"/>
          <w:rtl/>
        </w:rPr>
        <w:t xml:space="preserve">. </w:t>
      </w:r>
    </w:p>
    <w:p w14:paraId="195F9D28" w14:textId="2E7544B3" w:rsidR="00975662" w:rsidRDefault="00D96CF0" w:rsidP="00975662">
      <w:pPr>
        <w:bidi/>
        <w:spacing w:line="360" w:lineRule="auto"/>
        <w:jc w:val="both"/>
        <w:rPr>
          <w:rFonts w:ascii="David" w:hAnsi="David" w:cs="David"/>
          <w:sz w:val="24"/>
          <w:szCs w:val="24"/>
          <w:rtl/>
        </w:rPr>
      </w:pPr>
      <w:r>
        <w:rPr>
          <w:rFonts w:ascii="David" w:hAnsi="David" w:cs="David" w:hint="cs"/>
          <w:sz w:val="24"/>
          <w:szCs w:val="24"/>
          <w:rtl/>
        </w:rPr>
        <w:t>מדינת ישראל קמה</w:t>
      </w:r>
      <w:r w:rsidR="00093A4F">
        <w:rPr>
          <w:rFonts w:ascii="David" w:hAnsi="David" w:cs="David" w:hint="cs"/>
          <w:sz w:val="24"/>
          <w:szCs w:val="24"/>
          <w:rtl/>
        </w:rPr>
        <w:t xml:space="preserve"> כמדינת מהגרים עם </w:t>
      </w:r>
      <w:proofErr w:type="spellStart"/>
      <w:r w:rsidR="00093A4F">
        <w:rPr>
          <w:rFonts w:ascii="David" w:hAnsi="David" w:cs="David" w:hint="cs"/>
          <w:sz w:val="24"/>
          <w:szCs w:val="24"/>
          <w:rtl/>
        </w:rPr>
        <w:t>אוכלוסיה</w:t>
      </w:r>
      <w:proofErr w:type="spellEnd"/>
      <w:r w:rsidR="00093A4F">
        <w:rPr>
          <w:rFonts w:ascii="David" w:hAnsi="David" w:cs="David" w:hint="cs"/>
          <w:sz w:val="24"/>
          <w:szCs w:val="24"/>
          <w:rtl/>
        </w:rPr>
        <w:t xml:space="preserve"> מקומית מורכבת ממגוון דתות לאומים </w:t>
      </w:r>
      <w:proofErr w:type="spellStart"/>
      <w:r w:rsidR="00093A4F">
        <w:rPr>
          <w:rFonts w:ascii="David" w:hAnsi="David" w:cs="David" w:hint="cs"/>
          <w:sz w:val="24"/>
          <w:szCs w:val="24"/>
          <w:rtl/>
        </w:rPr>
        <w:t>ורקעים</w:t>
      </w:r>
      <w:proofErr w:type="spellEnd"/>
      <w:r w:rsidR="00093A4F">
        <w:rPr>
          <w:rFonts w:ascii="David" w:hAnsi="David" w:cs="David" w:hint="cs"/>
          <w:sz w:val="24"/>
          <w:szCs w:val="24"/>
          <w:rtl/>
        </w:rPr>
        <w:t xml:space="preserve">. </w:t>
      </w:r>
      <w:r>
        <w:rPr>
          <w:rFonts w:ascii="David" w:hAnsi="David" w:cs="David" w:hint="cs"/>
          <w:sz w:val="24"/>
          <w:szCs w:val="24"/>
          <w:rtl/>
        </w:rPr>
        <w:t xml:space="preserve">השלטון בראשית ימיה עסק בפיתוח והקמה של מערכות המדינה, ובין היתר קלט </w:t>
      </w:r>
      <w:proofErr w:type="spellStart"/>
      <w:r>
        <w:rPr>
          <w:rFonts w:ascii="David" w:hAnsi="David" w:cs="David" w:hint="cs"/>
          <w:sz w:val="24"/>
          <w:szCs w:val="24"/>
          <w:rtl/>
        </w:rPr>
        <w:t>מליוני</w:t>
      </w:r>
      <w:proofErr w:type="spellEnd"/>
      <w:r>
        <w:rPr>
          <w:rFonts w:ascii="David" w:hAnsi="David" w:cs="David" w:hint="cs"/>
          <w:sz w:val="24"/>
          <w:szCs w:val="24"/>
          <w:rtl/>
        </w:rPr>
        <w:t xml:space="preserve"> </w:t>
      </w:r>
      <w:r w:rsidR="00093A4F">
        <w:rPr>
          <w:rFonts w:ascii="David" w:hAnsi="David" w:cs="David" w:hint="cs"/>
          <w:sz w:val="24"/>
          <w:szCs w:val="24"/>
          <w:rtl/>
        </w:rPr>
        <w:t xml:space="preserve">מהגרים שהגיעו מכל רחבי </w:t>
      </w:r>
      <w:r w:rsidR="00093A4F">
        <w:rPr>
          <w:rFonts w:ascii="David" w:hAnsi="David" w:cs="David" w:hint="cs"/>
          <w:sz w:val="24"/>
          <w:szCs w:val="24"/>
          <w:rtl/>
        </w:rPr>
        <w:lastRenderedPageBreak/>
        <w:t xml:space="preserve">העולם בעקבות מאורעות מלחמת העולם </w:t>
      </w:r>
      <w:proofErr w:type="spellStart"/>
      <w:r w:rsidR="00093A4F">
        <w:rPr>
          <w:rFonts w:ascii="David" w:hAnsi="David" w:cs="David" w:hint="cs"/>
          <w:sz w:val="24"/>
          <w:szCs w:val="24"/>
          <w:rtl/>
        </w:rPr>
        <w:t>השניה</w:t>
      </w:r>
      <w:proofErr w:type="spellEnd"/>
      <w:r w:rsidR="00093A4F">
        <w:rPr>
          <w:rFonts w:ascii="David" w:hAnsi="David" w:cs="David" w:hint="cs"/>
          <w:sz w:val="24"/>
          <w:szCs w:val="24"/>
          <w:rtl/>
        </w:rPr>
        <w:t xml:space="preserve"> והשואה. </w:t>
      </w:r>
      <w:r w:rsidR="00F63328">
        <w:rPr>
          <w:rFonts w:ascii="David" w:hAnsi="David" w:cs="David" w:hint="cs"/>
          <w:sz w:val="24"/>
          <w:szCs w:val="24"/>
          <w:rtl/>
        </w:rPr>
        <w:t xml:space="preserve">התפתחות מערכת בריאות הנפש, </w:t>
      </w:r>
      <w:r w:rsidR="00093A4F">
        <w:rPr>
          <w:rFonts w:ascii="David" w:hAnsi="David" w:cs="David" w:hint="cs"/>
          <w:sz w:val="24"/>
          <w:szCs w:val="24"/>
          <w:rtl/>
        </w:rPr>
        <w:t>נתנה מענים</w:t>
      </w:r>
      <w:r w:rsidR="00F63328">
        <w:rPr>
          <w:rFonts w:ascii="David" w:hAnsi="David" w:cs="David" w:hint="cs"/>
          <w:sz w:val="24"/>
          <w:szCs w:val="24"/>
          <w:rtl/>
        </w:rPr>
        <w:t xml:space="preserve"> גם לאור האירועים הקשים שפקדו את ישראל עם הקמתה ו</w:t>
      </w:r>
      <w:r w:rsidR="005B51ED" w:rsidRPr="005E0F87">
        <w:rPr>
          <w:rFonts w:ascii="David" w:hAnsi="David" w:cs="David"/>
          <w:sz w:val="24"/>
          <w:szCs w:val="24"/>
          <w:rtl/>
        </w:rPr>
        <w:t>הצורך להתמודד עם מקרים רבים שהצריכו טיפול פסיכיאטרי בקרב ניצולי שואה, עולים ואף בקרב דור המייסדים</w:t>
      </w:r>
      <w:r w:rsidR="00F63328">
        <w:rPr>
          <w:rFonts w:ascii="David" w:hAnsi="David" w:cs="David" w:hint="cs"/>
          <w:sz w:val="24"/>
          <w:szCs w:val="24"/>
          <w:rtl/>
        </w:rPr>
        <w:t xml:space="preserve"> (אבירם, 2019; אברהם ושניט, 1981).</w:t>
      </w:r>
      <w:r w:rsidR="00975662">
        <w:rPr>
          <w:rFonts w:ascii="David" w:hAnsi="David" w:cs="David" w:hint="cs"/>
          <w:sz w:val="24"/>
          <w:szCs w:val="24"/>
          <w:rtl/>
        </w:rPr>
        <w:t xml:space="preserve"> בשנים אלה, </w:t>
      </w:r>
      <w:proofErr w:type="spellStart"/>
      <w:r w:rsidR="00975662">
        <w:rPr>
          <w:rFonts w:ascii="David" w:hAnsi="David" w:cs="David" w:hint="cs"/>
          <w:sz w:val="24"/>
          <w:szCs w:val="24"/>
          <w:rtl/>
        </w:rPr>
        <w:t>היתה</w:t>
      </w:r>
      <w:proofErr w:type="spellEnd"/>
      <w:r w:rsidR="00975662">
        <w:rPr>
          <w:rFonts w:ascii="David" w:hAnsi="David" w:cs="David" w:hint="cs"/>
          <w:sz w:val="24"/>
          <w:szCs w:val="24"/>
          <w:rtl/>
        </w:rPr>
        <w:t xml:space="preserve"> נחיצות למתן מענים פסיכיאטרים והגש הושם על הפרדה והשמה במוסדות, ובמרבית המקרים אשפוזים בכפייה, כאשר איכות הטיפול נפלה בהרבה מהטיפול במחלות הגופניות (מרק וסיגל, 2009). </w:t>
      </w:r>
    </w:p>
    <w:p w14:paraId="53647281" w14:textId="507E97D0" w:rsidR="00D96CF0" w:rsidRPr="00EA7FE0" w:rsidRDefault="00D96CF0" w:rsidP="002122B1">
      <w:pPr>
        <w:bidi/>
        <w:spacing w:line="360" w:lineRule="auto"/>
        <w:jc w:val="both"/>
        <w:rPr>
          <w:rFonts w:ascii="David" w:hAnsi="David" w:cs="David"/>
          <w:sz w:val="24"/>
          <w:szCs w:val="24"/>
          <w:lang w:val="en-001"/>
        </w:rPr>
      </w:pPr>
      <w:r w:rsidRPr="007515DD">
        <w:rPr>
          <w:rFonts w:ascii="David" w:hAnsi="David" w:cs="David" w:hint="cs"/>
          <w:sz w:val="24"/>
          <w:szCs w:val="24"/>
          <w:rtl/>
        </w:rPr>
        <w:t xml:space="preserve">חקיקת הרווחה בישראל </w:t>
      </w:r>
      <w:proofErr w:type="spellStart"/>
      <w:r w:rsidRPr="007515DD">
        <w:rPr>
          <w:rFonts w:ascii="David" w:hAnsi="David" w:cs="David" w:hint="cs"/>
          <w:sz w:val="24"/>
          <w:szCs w:val="24"/>
          <w:rtl/>
        </w:rPr>
        <w:t>היתה</w:t>
      </w:r>
      <w:proofErr w:type="spellEnd"/>
      <w:r w:rsidRPr="007515DD">
        <w:rPr>
          <w:rFonts w:ascii="David" w:hAnsi="David" w:cs="David" w:hint="cs"/>
          <w:sz w:val="24"/>
          <w:szCs w:val="24"/>
          <w:rtl/>
        </w:rPr>
        <w:t xml:space="preserve"> משמעותית ביותר - מדינת ישראל החלה את דרכה כמדינה עצמאית עם חקיקה חברתית נרחבת (</w:t>
      </w:r>
      <w:r w:rsidR="00E929FF" w:rsidRPr="007515DD">
        <w:rPr>
          <w:rFonts w:ascii="David" w:hAnsi="David" w:cs="David" w:hint="cs"/>
          <w:sz w:val="24"/>
          <w:szCs w:val="24"/>
          <w:rtl/>
        </w:rPr>
        <w:t xml:space="preserve">חובב, </w:t>
      </w:r>
      <w:proofErr w:type="spellStart"/>
      <w:r w:rsidR="00E929FF" w:rsidRPr="007515DD">
        <w:rPr>
          <w:rFonts w:ascii="David" w:hAnsi="David" w:cs="David" w:hint="cs"/>
          <w:sz w:val="24"/>
          <w:szCs w:val="24"/>
          <w:rtl/>
        </w:rPr>
        <w:t>לונטל</w:t>
      </w:r>
      <w:proofErr w:type="spellEnd"/>
      <w:r w:rsidR="00E929FF" w:rsidRPr="007515DD">
        <w:rPr>
          <w:rFonts w:ascii="David" w:hAnsi="David" w:cs="David" w:hint="cs"/>
          <w:sz w:val="24"/>
          <w:szCs w:val="24"/>
          <w:rtl/>
        </w:rPr>
        <w:t xml:space="preserve"> וקטן, 2012; גל </w:t>
      </w:r>
      <w:proofErr w:type="spellStart"/>
      <w:r w:rsidR="00E929FF" w:rsidRPr="007515DD">
        <w:rPr>
          <w:rFonts w:ascii="David" w:hAnsi="David" w:cs="David" w:hint="cs"/>
          <w:sz w:val="24"/>
          <w:szCs w:val="24"/>
          <w:rtl/>
        </w:rPr>
        <w:t>ובניש</w:t>
      </w:r>
      <w:proofErr w:type="spellEnd"/>
      <w:r w:rsidR="00E929FF" w:rsidRPr="007515DD">
        <w:rPr>
          <w:rFonts w:ascii="David" w:hAnsi="David" w:cs="David" w:hint="cs"/>
          <w:sz w:val="24"/>
          <w:szCs w:val="24"/>
          <w:rtl/>
        </w:rPr>
        <w:t>, 2018</w:t>
      </w:r>
      <w:r w:rsidRPr="007515DD">
        <w:rPr>
          <w:rFonts w:ascii="David" w:hAnsi="David" w:cs="David" w:hint="cs"/>
          <w:sz w:val="24"/>
          <w:szCs w:val="24"/>
          <w:rtl/>
        </w:rPr>
        <w:t>).</w:t>
      </w:r>
      <w:r w:rsidR="00D16D65" w:rsidRPr="007515DD">
        <w:rPr>
          <w:rFonts w:ascii="David" w:hAnsi="David" w:cs="David"/>
          <w:sz w:val="24"/>
          <w:szCs w:val="24"/>
        </w:rPr>
        <w:t xml:space="preserve"> </w:t>
      </w:r>
      <w:r w:rsidR="002122B1" w:rsidRPr="007515DD">
        <w:rPr>
          <w:rFonts w:ascii="David" w:hAnsi="David" w:cs="David" w:hint="cs"/>
          <w:sz w:val="24"/>
          <w:szCs w:val="24"/>
          <w:rtl/>
        </w:rPr>
        <w:t xml:space="preserve">עם זאת, </w:t>
      </w:r>
      <w:r w:rsidR="00D16D65" w:rsidRPr="007515DD">
        <w:rPr>
          <w:rFonts w:ascii="David" w:hAnsi="David" w:cs="David" w:hint="eastAsia"/>
          <w:sz w:val="24"/>
          <w:szCs w:val="24"/>
          <w:rtl/>
        </w:rPr>
        <w:t>תחום</w:t>
      </w:r>
      <w:r w:rsidR="00D16D65" w:rsidRPr="007515DD">
        <w:rPr>
          <w:rFonts w:ascii="David" w:hAnsi="David" w:cs="David"/>
          <w:sz w:val="24"/>
          <w:szCs w:val="24"/>
          <w:rtl/>
        </w:rPr>
        <w:t xml:space="preserve"> </w:t>
      </w:r>
      <w:r w:rsidR="00D16D65" w:rsidRPr="007515DD">
        <w:rPr>
          <w:rFonts w:ascii="David" w:hAnsi="David" w:cs="David" w:hint="eastAsia"/>
          <w:sz w:val="24"/>
          <w:szCs w:val="24"/>
          <w:rtl/>
        </w:rPr>
        <w:t>הבריאות</w:t>
      </w:r>
      <w:r w:rsidR="00D16D65" w:rsidRPr="007515DD">
        <w:rPr>
          <w:rFonts w:ascii="David" w:hAnsi="David" w:cs="David"/>
          <w:sz w:val="24"/>
          <w:szCs w:val="24"/>
          <w:rtl/>
        </w:rPr>
        <w:t xml:space="preserve"> </w:t>
      </w:r>
      <w:r w:rsidR="00D16D65" w:rsidRPr="007515DD">
        <w:rPr>
          <w:rFonts w:ascii="David" w:hAnsi="David" w:cs="David" w:hint="eastAsia"/>
          <w:sz w:val="24"/>
          <w:szCs w:val="24"/>
          <w:rtl/>
        </w:rPr>
        <w:t>ובריאות</w:t>
      </w:r>
      <w:r w:rsidR="00D16D65" w:rsidRPr="007515DD">
        <w:rPr>
          <w:rFonts w:ascii="David" w:hAnsi="David" w:cs="David"/>
          <w:sz w:val="24"/>
          <w:szCs w:val="24"/>
          <w:rtl/>
        </w:rPr>
        <w:t xml:space="preserve"> </w:t>
      </w:r>
      <w:r w:rsidR="00D16D65" w:rsidRPr="007515DD">
        <w:rPr>
          <w:rFonts w:ascii="David" w:hAnsi="David" w:cs="David" w:hint="eastAsia"/>
          <w:sz w:val="24"/>
          <w:szCs w:val="24"/>
          <w:rtl/>
        </w:rPr>
        <w:t>הנפש</w:t>
      </w:r>
      <w:r w:rsidR="00D16D65" w:rsidRPr="007515DD">
        <w:rPr>
          <w:rFonts w:ascii="David" w:hAnsi="David" w:cs="David"/>
          <w:sz w:val="24"/>
          <w:szCs w:val="24"/>
          <w:rtl/>
        </w:rPr>
        <w:t xml:space="preserve"> </w:t>
      </w:r>
      <w:r w:rsidR="00D16D65" w:rsidRPr="007515DD">
        <w:rPr>
          <w:rFonts w:ascii="David" w:hAnsi="David" w:cs="David" w:hint="eastAsia"/>
          <w:sz w:val="24"/>
          <w:szCs w:val="24"/>
          <w:rtl/>
        </w:rPr>
        <w:t>התפתח</w:t>
      </w:r>
      <w:r w:rsidR="00525DA5" w:rsidRPr="007515DD">
        <w:rPr>
          <w:rFonts w:ascii="David" w:hAnsi="David" w:cs="David" w:hint="cs"/>
          <w:sz w:val="24"/>
          <w:szCs w:val="24"/>
          <w:rtl/>
        </w:rPr>
        <w:t>ו</w:t>
      </w:r>
      <w:r w:rsidR="00D16D65" w:rsidRPr="007515DD">
        <w:rPr>
          <w:rFonts w:ascii="David" w:hAnsi="David" w:cs="David"/>
          <w:sz w:val="24"/>
          <w:szCs w:val="24"/>
          <w:rtl/>
        </w:rPr>
        <w:t xml:space="preserve"> כמערכות </w:t>
      </w:r>
      <w:r w:rsidR="00525DA5" w:rsidRPr="007515DD">
        <w:rPr>
          <w:rFonts w:ascii="David" w:hAnsi="David" w:cs="David" w:hint="cs"/>
          <w:sz w:val="24"/>
          <w:szCs w:val="24"/>
          <w:rtl/>
        </w:rPr>
        <w:t>ארגוניות ומקצועיות נפרדות</w:t>
      </w:r>
      <w:r w:rsidR="00D16D65" w:rsidRPr="007515DD">
        <w:rPr>
          <w:rFonts w:ascii="David" w:hAnsi="David" w:cs="David"/>
          <w:sz w:val="24"/>
          <w:szCs w:val="24"/>
          <w:rtl/>
        </w:rPr>
        <w:t xml:space="preserve"> </w:t>
      </w:r>
      <w:r w:rsidR="00D16D65" w:rsidRPr="007515DD">
        <w:rPr>
          <w:rFonts w:ascii="David" w:hAnsi="David" w:cs="David" w:hint="eastAsia"/>
          <w:sz w:val="24"/>
          <w:szCs w:val="24"/>
          <w:rtl/>
        </w:rPr>
        <w:t>למערכות</w:t>
      </w:r>
      <w:r w:rsidR="00D16D65" w:rsidRPr="007515DD">
        <w:rPr>
          <w:rFonts w:ascii="David" w:hAnsi="David" w:cs="David"/>
          <w:sz w:val="24"/>
          <w:szCs w:val="24"/>
          <w:rtl/>
        </w:rPr>
        <w:t xml:space="preserve"> </w:t>
      </w:r>
      <w:r w:rsidR="00525DA5" w:rsidRPr="007515DD">
        <w:rPr>
          <w:rFonts w:ascii="David" w:hAnsi="David" w:cs="David" w:hint="cs"/>
          <w:sz w:val="24"/>
          <w:szCs w:val="24"/>
          <w:rtl/>
        </w:rPr>
        <w:t>ה</w:t>
      </w:r>
      <w:r w:rsidR="00D16D65" w:rsidRPr="007515DD">
        <w:rPr>
          <w:rFonts w:ascii="David" w:hAnsi="David" w:cs="David" w:hint="eastAsia"/>
          <w:sz w:val="24"/>
          <w:szCs w:val="24"/>
          <w:rtl/>
        </w:rPr>
        <w:t>רווחה</w:t>
      </w:r>
      <w:r w:rsidR="00D16D65" w:rsidRPr="007515DD">
        <w:rPr>
          <w:rFonts w:ascii="David" w:hAnsi="David" w:cs="David"/>
          <w:sz w:val="24"/>
          <w:szCs w:val="24"/>
          <w:rtl/>
        </w:rPr>
        <w:t xml:space="preserve"> </w:t>
      </w:r>
      <w:r w:rsidR="00D16D65" w:rsidRPr="007515DD">
        <w:rPr>
          <w:rFonts w:ascii="David" w:hAnsi="David" w:cs="David" w:hint="eastAsia"/>
          <w:sz w:val="24"/>
          <w:szCs w:val="24"/>
          <w:rtl/>
        </w:rPr>
        <w:t>ו</w:t>
      </w:r>
      <w:r w:rsidR="00525DA5" w:rsidRPr="007515DD">
        <w:rPr>
          <w:rFonts w:ascii="David" w:hAnsi="David" w:cs="David" w:hint="cs"/>
          <w:sz w:val="24"/>
          <w:szCs w:val="24"/>
          <w:rtl/>
        </w:rPr>
        <w:t>ה</w:t>
      </w:r>
      <w:r w:rsidR="00D16D65" w:rsidRPr="007515DD">
        <w:rPr>
          <w:rFonts w:ascii="David" w:hAnsi="David" w:cs="David" w:hint="eastAsia"/>
          <w:sz w:val="24"/>
          <w:szCs w:val="24"/>
          <w:rtl/>
        </w:rPr>
        <w:t>חינוך</w:t>
      </w:r>
      <w:r w:rsidR="002122B1" w:rsidRPr="007515DD">
        <w:rPr>
          <w:rFonts w:ascii="David" w:hAnsi="David" w:cs="David" w:hint="cs"/>
          <w:sz w:val="24"/>
          <w:szCs w:val="24"/>
          <w:rtl/>
        </w:rPr>
        <w:t xml:space="preserve">. </w:t>
      </w:r>
      <w:r w:rsidR="00D16D65" w:rsidRPr="007515DD">
        <w:rPr>
          <w:rFonts w:ascii="David" w:hAnsi="David" w:cs="David" w:hint="eastAsia"/>
          <w:sz w:val="24"/>
          <w:szCs w:val="24"/>
          <w:rtl/>
        </w:rPr>
        <w:t>עד</w:t>
      </w:r>
      <w:r w:rsidR="00D16D65" w:rsidRPr="007515DD">
        <w:rPr>
          <w:rFonts w:ascii="David" w:hAnsi="David" w:cs="David"/>
          <w:sz w:val="24"/>
          <w:szCs w:val="24"/>
          <w:rtl/>
        </w:rPr>
        <w:t xml:space="preserve"> </w:t>
      </w:r>
      <w:r w:rsidR="00D16D65" w:rsidRPr="007515DD">
        <w:rPr>
          <w:rFonts w:ascii="David" w:hAnsi="David" w:cs="David" w:hint="eastAsia"/>
          <w:sz w:val="24"/>
          <w:szCs w:val="24"/>
          <w:rtl/>
        </w:rPr>
        <w:t>היום</w:t>
      </w:r>
      <w:r w:rsidR="00D16D65" w:rsidRPr="007515DD">
        <w:rPr>
          <w:rFonts w:ascii="David" w:hAnsi="David" w:cs="David"/>
          <w:sz w:val="24"/>
          <w:szCs w:val="24"/>
          <w:rtl/>
        </w:rPr>
        <w:t xml:space="preserve"> </w:t>
      </w:r>
      <w:r w:rsidR="00D16D65" w:rsidRPr="007515DD">
        <w:rPr>
          <w:rFonts w:ascii="David" w:hAnsi="David" w:cs="David" w:hint="eastAsia"/>
          <w:sz w:val="24"/>
          <w:szCs w:val="24"/>
          <w:rtl/>
        </w:rPr>
        <w:t>שירותי</w:t>
      </w:r>
      <w:r w:rsidR="00D16D65" w:rsidRPr="007515DD">
        <w:rPr>
          <w:rFonts w:ascii="David" w:hAnsi="David" w:cs="David"/>
          <w:sz w:val="24"/>
          <w:szCs w:val="24"/>
          <w:rtl/>
        </w:rPr>
        <w:t xml:space="preserve"> </w:t>
      </w:r>
      <w:r w:rsidR="002122B1" w:rsidRPr="007515DD">
        <w:rPr>
          <w:rFonts w:ascii="David" w:hAnsi="David" w:cs="David" w:hint="cs"/>
          <w:sz w:val="24"/>
          <w:szCs w:val="24"/>
          <w:rtl/>
        </w:rPr>
        <w:t>ה</w:t>
      </w:r>
      <w:r w:rsidR="00D16D65" w:rsidRPr="007515DD">
        <w:rPr>
          <w:rFonts w:ascii="David" w:hAnsi="David" w:cs="David" w:hint="eastAsia"/>
          <w:sz w:val="24"/>
          <w:szCs w:val="24"/>
          <w:rtl/>
        </w:rPr>
        <w:t>בריאות</w:t>
      </w:r>
      <w:r w:rsidR="00D16D65" w:rsidRPr="007515DD">
        <w:rPr>
          <w:rFonts w:ascii="David" w:hAnsi="David" w:cs="David"/>
          <w:sz w:val="24"/>
          <w:szCs w:val="24"/>
          <w:rtl/>
        </w:rPr>
        <w:t xml:space="preserve"> </w:t>
      </w:r>
      <w:r w:rsidR="002122B1" w:rsidRPr="007515DD">
        <w:rPr>
          <w:rFonts w:ascii="David" w:hAnsi="David" w:cs="David" w:hint="cs"/>
          <w:sz w:val="24"/>
          <w:szCs w:val="24"/>
          <w:rtl/>
        </w:rPr>
        <w:t xml:space="preserve">ושירותי </w:t>
      </w:r>
      <w:r w:rsidR="00D16D65" w:rsidRPr="007515DD">
        <w:rPr>
          <w:rFonts w:ascii="David" w:hAnsi="David" w:cs="David" w:hint="eastAsia"/>
          <w:sz w:val="24"/>
          <w:szCs w:val="24"/>
          <w:rtl/>
        </w:rPr>
        <w:t>בריאות</w:t>
      </w:r>
      <w:r w:rsidR="00D16D65" w:rsidRPr="007515DD">
        <w:rPr>
          <w:rFonts w:ascii="David" w:hAnsi="David" w:cs="David"/>
          <w:sz w:val="24"/>
          <w:szCs w:val="24"/>
          <w:rtl/>
        </w:rPr>
        <w:t xml:space="preserve"> </w:t>
      </w:r>
      <w:r w:rsidR="00D16D65" w:rsidRPr="007515DD">
        <w:rPr>
          <w:rFonts w:ascii="David" w:hAnsi="David" w:cs="David" w:hint="eastAsia"/>
          <w:sz w:val="24"/>
          <w:szCs w:val="24"/>
          <w:rtl/>
        </w:rPr>
        <w:t>הנפש</w:t>
      </w:r>
      <w:r w:rsidR="00D16D65" w:rsidRPr="007515DD">
        <w:rPr>
          <w:rFonts w:ascii="David" w:hAnsi="David" w:cs="David"/>
          <w:sz w:val="24"/>
          <w:szCs w:val="24"/>
          <w:rtl/>
        </w:rPr>
        <w:t xml:space="preserve"> </w:t>
      </w:r>
      <w:r w:rsidR="00D16D65" w:rsidRPr="007515DD">
        <w:rPr>
          <w:rFonts w:ascii="David" w:hAnsi="David" w:cs="David" w:hint="eastAsia"/>
          <w:sz w:val="24"/>
          <w:szCs w:val="24"/>
          <w:rtl/>
        </w:rPr>
        <w:t>מופעלות</w:t>
      </w:r>
      <w:r w:rsidR="00D16D65" w:rsidRPr="007515DD">
        <w:rPr>
          <w:rFonts w:ascii="David" w:hAnsi="David" w:cs="David"/>
          <w:sz w:val="24"/>
          <w:szCs w:val="24"/>
          <w:rtl/>
        </w:rPr>
        <w:t xml:space="preserve"> </w:t>
      </w:r>
      <w:r w:rsidR="002122B1" w:rsidRPr="007515DD">
        <w:rPr>
          <w:rFonts w:ascii="David" w:hAnsi="David" w:cs="David" w:hint="cs"/>
          <w:sz w:val="24"/>
          <w:szCs w:val="24"/>
          <w:rtl/>
        </w:rPr>
        <w:t xml:space="preserve">דרך השלטון המרכזי וקופות החולים ולא באמצעות השלטון </w:t>
      </w:r>
      <w:r w:rsidR="00D16D65" w:rsidRPr="007515DD">
        <w:rPr>
          <w:rFonts w:ascii="David" w:hAnsi="David" w:cs="David" w:hint="eastAsia"/>
          <w:sz w:val="24"/>
          <w:szCs w:val="24"/>
          <w:rtl/>
        </w:rPr>
        <w:t>המקומי</w:t>
      </w:r>
      <w:r w:rsidR="00D16D65" w:rsidRPr="007515DD">
        <w:rPr>
          <w:rFonts w:ascii="David" w:hAnsi="David" w:cs="David"/>
          <w:sz w:val="24"/>
          <w:szCs w:val="24"/>
          <w:rtl/>
        </w:rPr>
        <w:t xml:space="preserve"> </w:t>
      </w:r>
      <w:r w:rsidR="00D16D65" w:rsidRPr="007515DD">
        <w:rPr>
          <w:rFonts w:ascii="David" w:hAnsi="David" w:cs="David" w:hint="eastAsia"/>
          <w:sz w:val="24"/>
          <w:szCs w:val="24"/>
          <w:rtl/>
        </w:rPr>
        <w:t>כמו</w:t>
      </w:r>
      <w:r w:rsidR="00D16D65" w:rsidRPr="007515DD">
        <w:rPr>
          <w:rFonts w:ascii="David" w:hAnsi="David" w:cs="David"/>
          <w:sz w:val="24"/>
          <w:szCs w:val="24"/>
          <w:rtl/>
        </w:rPr>
        <w:t xml:space="preserve"> </w:t>
      </w:r>
      <w:r w:rsidR="00D16D65" w:rsidRPr="007515DD">
        <w:rPr>
          <w:rFonts w:ascii="David" w:hAnsi="David" w:cs="David" w:hint="eastAsia"/>
          <w:sz w:val="24"/>
          <w:szCs w:val="24"/>
          <w:rtl/>
        </w:rPr>
        <w:t>מערכות</w:t>
      </w:r>
      <w:r w:rsidR="00D16D65" w:rsidRPr="007515DD">
        <w:rPr>
          <w:rFonts w:ascii="David" w:hAnsi="David" w:cs="David"/>
          <w:sz w:val="24"/>
          <w:szCs w:val="24"/>
          <w:rtl/>
        </w:rPr>
        <w:t xml:space="preserve"> </w:t>
      </w:r>
      <w:r w:rsidR="00D16D65" w:rsidRPr="007515DD">
        <w:rPr>
          <w:rFonts w:ascii="David" w:hAnsi="David" w:cs="David" w:hint="eastAsia"/>
          <w:sz w:val="24"/>
          <w:szCs w:val="24"/>
          <w:rtl/>
        </w:rPr>
        <w:t>רווחה</w:t>
      </w:r>
      <w:r w:rsidR="00D16D65" w:rsidRPr="007515DD">
        <w:rPr>
          <w:rFonts w:ascii="David" w:hAnsi="David" w:cs="David"/>
          <w:sz w:val="24"/>
          <w:szCs w:val="24"/>
          <w:rtl/>
        </w:rPr>
        <w:t xml:space="preserve"> </w:t>
      </w:r>
      <w:r w:rsidR="006B5E10" w:rsidRPr="007515DD">
        <w:rPr>
          <w:rFonts w:ascii="David" w:hAnsi="David" w:cs="David" w:hint="cs"/>
          <w:sz w:val="24"/>
          <w:szCs w:val="24"/>
          <w:rtl/>
        </w:rPr>
        <w:t>אחרות</w:t>
      </w:r>
      <w:r w:rsidR="00D16D65" w:rsidRPr="007515DD">
        <w:rPr>
          <w:rFonts w:ascii="David" w:hAnsi="David" w:cs="David"/>
          <w:sz w:val="24"/>
          <w:szCs w:val="24"/>
          <w:rtl/>
        </w:rPr>
        <w:t>.</w:t>
      </w:r>
      <w:r w:rsidR="007515DD">
        <w:rPr>
          <w:rFonts w:ascii="David" w:hAnsi="David" w:cs="David" w:hint="cs"/>
          <w:sz w:val="24"/>
          <w:szCs w:val="24"/>
          <w:rtl/>
        </w:rPr>
        <w:t xml:space="preserve"> (</w:t>
      </w:r>
      <w:commentRangeStart w:id="0"/>
      <w:r w:rsidR="007515DD" w:rsidRPr="007515DD">
        <w:rPr>
          <w:rFonts w:ascii="David" w:hAnsi="David" w:cs="David" w:hint="cs"/>
          <w:sz w:val="24"/>
          <w:szCs w:val="24"/>
          <w:highlight w:val="green"/>
          <w:rtl/>
        </w:rPr>
        <w:t>חסרה</w:t>
      </w:r>
      <w:r w:rsidR="007515DD">
        <w:rPr>
          <w:rFonts w:ascii="David" w:hAnsi="David" w:cs="David" w:hint="cs"/>
          <w:sz w:val="24"/>
          <w:szCs w:val="24"/>
          <w:rtl/>
        </w:rPr>
        <w:t xml:space="preserve"> </w:t>
      </w:r>
      <w:r w:rsidR="007515DD" w:rsidRPr="007515DD">
        <w:rPr>
          <w:rFonts w:ascii="David" w:hAnsi="David" w:cs="David" w:hint="cs"/>
          <w:sz w:val="24"/>
          <w:szCs w:val="24"/>
          <w:highlight w:val="green"/>
          <w:rtl/>
        </w:rPr>
        <w:t xml:space="preserve">הפניה </w:t>
      </w:r>
      <w:r w:rsidR="007515DD">
        <w:rPr>
          <w:rFonts w:ascii="David" w:hAnsi="David" w:cs="David" w:hint="cs"/>
          <w:sz w:val="24"/>
          <w:szCs w:val="24"/>
          <w:highlight w:val="green"/>
          <w:rtl/>
        </w:rPr>
        <w:t xml:space="preserve">למקור </w:t>
      </w:r>
      <w:commentRangeEnd w:id="0"/>
      <w:r w:rsidR="00F213E2">
        <w:rPr>
          <w:rStyle w:val="CommentReference"/>
          <w:rtl/>
        </w:rPr>
        <w:commentReference w:id="0"/>
      </w:r>
      <w:r w:rsidR="00EA7FE0">
        <w:rPr>
          <w:rFonts w:ascii="David" w:hAnsi="David" w:cs="David"/>
          <w:sz w:val="24"/>
          <w:szCs w:val="24"/>
          <w:highlight w:val="green"/>
          <w:lang w:val="en-001"/>
        </w:rPr>
        <w:t>(</w:t>
      </w:r>
    </w:p>
    <w:p w14:paraId="702E384E" w14:textId="62E3E5C0" w:rsidR="00C746CA" w:rsidRPr="005E0F87" w:rsidRDefault="00093A4F" w:rsidP="00571126">
      <w:pPr>
        <w:bidi/>
        <w:spacing w:line="360" w:lineRule="auto"/>
        <w:jc w:val="both"/>
        <w:rPr>
          <w:rFonts w:ascii="David" w:hAnsi="David" w:cs="David"/>
          <w:sz w:val="24"/>
          <w:szCs w:val="24"/>
          <w:rtl/>
        </w:rPr>
      </w:pPr>
      <w:r>
        <w:rPr>
          <w:rFonts w:ascii="David" w:hAnsi="David" w:cs="David" w:hint="cs"/>
          <w:sz w:val="24"/>
          <w:szCs w:val="24"/>
          <w:rtl/>
        </w:rPr>
        <w:t xml:space="preserve">מערך בריאות הנפש בראשית ימיה של המדינה התבסס בעיקר על </w:t>
      </w:r>
      <w:r w:rsidR="000A660B" w:rsidRPr="005E0F87">
        <w:rPr>
          <w:rFonts w:ascii="David" w:hAnsi="David" w:cs="David"/>
          <w:sz w:val="24"/>
          <w:szCs w:val="24"/>
          <w:rtl/>
        </w:rPr>
        <w:t xml:space="preserve">שירותי בריאות הנפש שהתפתחו בתקופת המנדט הבריטי </w:t>
      </w:r>
      <w:r>
        <w:rPr>
          <w:rFonts w:ascii="David" w:hAnsi="David" w:cs="David" w:hint="cs"/>
          <w:sz w:val="24"/>
          <w:szCs w:val="24"/>
          <w:rtl/>
        </w:rPr>
        <w:t>ששלט בישראל בין השנים 1917-1948, שהתקיים מבתי חולים, מוסדות ללא כוונת רווחה ומוסדות פרטיים למטרות רווח</w:t>
      </w:r>
      <w:r w:rsidR="000A660B" w:rsidRPr="005E0F87">
        <w:rPr>
          <w:rFonts w:ascii="David" w:hAnsi="David" w:cs="David"/>
          <w:sz w:val="24"/>
          <w:szCs w:val="24"/>
          <w:rtl/>
        </w:rPr>
        <w:t>, לצד מוסדות של קופות החולים</w:t>
      </w:r>
      <w:r>
        <w:rPr>
          <w:rFonts w:ascii="David" w:hAnsi="David" w:cs="David" w:hint="cs"/>
          <w:sz w:val="24"/>
          <w:szCs w:val="24"/>
          <w:rtl/>
        </w:rPr>
        <w:t xml:space="preserve"> שסיפקו רפואה בקהילה,</w:t>
      </w:r>
      <w:r w:rsidR="000A660B" w:rsidRPr="005E0F87">
        <w:rPr>
          <w:rFonts w:ascii="David" w:hAnsi="David" w:cs="David"/>
          <w:sz w:val="24"/>
          <w:szCs w:val="24"/>
          <w:rtl/>
        </w:rPr>
        <w:t xml:space="preserve"> </w:t>
      </w:r>
      <w:r>
        <w:rPr>
          <w:rFonts w:ascii="David" w:hAnsi="David" w:cs="David" w:hint="cs"/>
          <w:sz w:val="24"/>
          <w:szCs w:val="24"/>
          <w:rtl/>
        </w:rPr>
        <w:t>ש</w:t>
      </w:r>
      <w:r w:rsidR="00181823" w:rsidRPr="005E0F87">
        <w:rPr>
          <w:rFonts w:ascii="David" w:hAnsi="David" w:cs="David"/>
          <w:sz w:val="24"/>
          <w:szCs w:val="24"/>
          <w:rtl/>
        </w:rPr>
        <w:t xml:space="preserve">השייכות </w:t>
      </w:r>
      <w:r>
        <w:rPr>
          <w:rFonts w:ascii="David" w:hAnsi="David" w:cs="David" w:hint="cs"/>
          <w:sz w:val="24"/>
          <w:szCs w:val="24"/>
          <w:rtl/>
        </w:rPr>
        <w:t xml:space="preserve">להן </w:t>
      </w:r>
      <w:r w:rsidR="00181823" w:rsidRPr="005E0F87">
        <w:rPr>
          <w:rFonts w:ascii="David" w:hAnsi="David" w:cs="David"/>
          <w:sz w:val="24"/>
          <w:szCs w:val="24"/>
          <w:rtl/>
        </w:rPr>
        <w:t xml:space="preserve">נעשתה </w:t>
      </w:r>
      <w:r w:rsidR="000843A9">
        <w:rPr>
          <w:rFonts w:ascii="David" w:hAnsi="David" w:cs="David" w:hint="cs"/>
          <w:sz w:val="24"/>
          <w:szCs w:val="24"/>
          <w:rtl/>
        </w:rPr>
        <w:t>בזמנו לפי</w:t>
      </w:r>
      <w:r w:rsidR="00181823" w:rsidRPr="005E0F87">
        <w:rPr>
          <w:rFonts w:ascii="David" w:hAnsi="David" w:cs="David"/>
          <w:sz w:val="24"/>
          <w:szCs w:val="24"/>
          <w:rtl/>
        </w:rPr>
        <w:t xml:space="preserve"> </w:t>
      </w:r>
      <w:r w:rsidR="000843A9">
        <w:rPr>
          <w:rFonts w:ascii="David" w:hAnsi="David" w:cs="David" w:hint="cs"/>
          <w:sz w:val="24"/>
          <w:szCs w:val="24"/>
          <w:rtl/>
        </w:rPr>
        <w:t>השתייכות</w:t>
      </w:r>
      <w:r w:rsidR="00181823" w:rsidRPr="005E0F87">
        <w:rPr>
          <w:rFonts w:ascii="David" w:hAnsi="David" w:cs="David"/>
          <w:sz w:val="24"/>
          <w:szCs w:val="24"/>
          <w:rtl/>
        </w:rPr>
        <w:t xml:space="preserve"> ל</w:t>
      </w:r>
      <w:r w:rsidR="000843A9">
        <w:rPr>
          <w:rFonts w:ascii="David" w:hAnsi="David" w:cs="David" w:hint="cs"/>
          <w:sz w:val="24"/>
          <w:szCs w:val="24"/>
          <w:rtl/>
        </w:rPr>
        <w:t>אחד מ</w:t>
      </w:r>
      <w:r w:rsidR="00181823" w:rsidRPr="005E0F87">
        <w:rPr>
          <w:rFonts w:ascii="David" w:hAnsi="David" w:cs="David"/>
          <w:sz w:val="24"/>
          <w:szCs w:val="24"/>
          <w:rtl/>
        </w:rPr>
        <w:t>איגודי העובדים</w:t>
      </w:r>
      <w:r w:rsidR="000843A9">
        <w:rPr>
          <w:rFonts w:ascii="David" w:hAnsi="David" w:cs="David" w:hint="cs"/>
          <w:sz w:val="24"/>
          <w:szCs w:val="24"/>
          <w:rtl/>
        </w:rPr>
        <w:t>.</w:t>
      </w:r>
      <w:r w:rsidR="00571126">
        <w:rPr>
          <w:rFonts w:ascii="David" w:hAnsi="David" w:cs="David" w:hint="cs"/>
          <w:sz w:val="24"/>
          <w:szCs w:val="24"/>
          <w:rtl/>
        </w:rPr>
        <w:t xml:space="preserve"> עם זאת</w:t>
      </w:r>
      <w:r w:rsidR="000843A9">
        <w:rPr>
          <w:rFonts w:ascii="David" w:hAnsi="David" w:cs="David" w:hint="cs"/>
          <w:sz w:val="24"/>
          <w:szCs w:val="24"/>
          <w:rtl/>
        </w:rPr>
        <w:t xml:space="preserve">, </w:t>
      </w:r>
      <w:r w:rsidR="00571126">
        <w:rPr>
          <w:rFonts w:ascii="David" w:hAnsi="David" w:cs="David" w:hint="cs"/>
          <w:sz w:val="24"/>
          <w:szCs w:val="24"/>
          <w:rtl/>
        </w:rPr>
        <w:t>העיסוק בבריאות הנפש היה בהן שולי</w:t>
      </w:r>
      <w:r w:rsidR="00181823" w:rsidRPr="005E0F87">
        <w:rPr>
          <w:rFonts w:ascii="David" w:hAnsi="David" w:cs="David"/>
          <w:sz w:val="24"/>
          <w:szCs w:val="24"/>
          <w:rtl/>
        </w:rPr>
        <w:t xml:space="preserve">. מערך בריאות הנפש המדינתית נתן מענים למי שלא היו שייכים לקופות החולים </w:t>
      </w:r>
      <w:r w:rsidR="007A0E73" w:rsidRPr="005E0F87">
        <w:rPr>
          <w:rFonts w:ascii="David" w:hAnsi="David" w:cs="David"/>
          <w:sz w:val="24"/>
          <w:szCs w:val="24"/>
          <w:rtl/>
        </w:rPr>
        <w:t xml:space="preserve">ובגין כך החל לתקצב את המוסדות הפסיכיאטרים השונים (הפרטיים והציבוריים) שכבר פעלו </w:t>
      </w:r>
      <w:r w:rsidR="00DD2F91">
        <w:rPr>
          <w:rFonts w:ascii="David" w:hAnsi="David" w:cs="David" w:hint="cs"/>
          <w:sz w:val="24"/>
          <w:szCs w:val="24"/>
          <w:rtl/>
        </w:rPr>
        <w:t>(אבירם, 2019).</w:t>
      </w:r>
      <w:r w:rsidR="00955FDA">
        <w:rPr>
          <w:rFonts w:ascii="David" w:hAnsi="David" w:cs="David" w:hint="cs"/>
          <w:sz w:val="24"/>
          <w:szCs w:val="24"/>
          <w:rtl/>
        </w:rPr>
        <w:t xml:space="preserve"> </w:t>
      </w:r>
      <w:r w:rsidR="00DD2F91">
        <w:rPr>
          <w:rFonts w:ascii="David" w:hAnsi="David" w:cs="David" w:hint="cs"/>
          <w:sz w:val="24"/>
          <w:szCs w:val="24"/>
          <w:rtl/>
        </w:rPr>
        <w:t xml:space="preserve">מערכת הבריאות נשענה על </w:t>
      </w:r>
      <w:r w:rsidR="00637CB7" w:rsidRPr="005E0F87">
        <w:rPr>
          <w:rFonts w:ascii="David" w:hAnsi="David" w:cs="David"/>
          <w:sz w:val="24"/>
          <w:szCs w:val="24"/>
          <w:rtl/>
        </w:rPr>
        <w:t>עצמאות וכוח של רופאים</w:t>
      </w:r>
      <w:r w:rsidR="00D91069" w:rsidRPr="005E0F87">
        <w:rPr>
          <w:rFonts w:ascii="David" w:hAnsi="David" w:cs="David"/>
          <w:sz w:val="24"/>
          <w:szCs w:val="24"/>
          <w:rtl/>
        </w:rPr>
        <w:t>, פורום מנהלי בתי החולים הממשלתיים</w:t>
      </w:r>
      <w:r w:rsidR="00DD2F91">
        <w:rPr>
          <w:rFonts w:ascii="David" w:hAnsi="David" w:cs="David" w:hint="cs"/>
          <w:sz w:val="24"/>
          <w:szCs w:val="24"/>
          <w:rtl/>
        </w:rPr>
        <w:t xml:space="preserve">, להם היה </w:t>
      </w:r>
      <w:r w:rsidR="00637CB7" w:rsidRPr="005E0F87">
        <w:rPr>
          <w:rFonts w:ascii="David" w:hAnsi="David" w:cs="David"/>
          <w:sz w:val="24"/>
          <w:szCs w:val="24"/>
          <w:rtl/>
        </w:rPr>
        <w:t>המונופול על תחום בריאות הנפש</w:t>
      </w:r>
      <w:r w:rsidR="00DD2F91">
        <w:rPr>
          <w:rFonts w:ascii="David" w:hAnsi="David" w:cs="David" w:hint="cs"/>
          <w:sz w:val="24"/>
          <w:szCs w:val="24"/>
          <w:rtl/>
        </w:rPr>
        <w:t xml:space="preserve">, באופן שלעתים קרובות </w:t>
      </w:r>
      <w:r w:rsidR="00D91069" w:rsidRPr="005E0F87">
        <w:rPr>
          <w:rFonts w:ascii="David" w:hAnsi="David" w:cs="David"/>
          <w:sz w:val="24"/>
          <w:szCs w:val="24"/>
          <w:rtl/>
        </w:rPr>
        <w:t>עיכב ומנע קידום שינויים בתחום</w:t>
      </w:r>
      <w:r w:rsidR="005B3F68">
        <w:rPr>
          <w:rFonts w:ascii="David" w:hAnsi="David" w:cs="David" w:hint="cs"/>
          <w:sz w:val="24"/>
          <w:szCs w:val="24"/>
          <w:rtl/>
        </w:rPr>
        <w:t xml:space="preserve"> לכיוונים קהילתיים</w:t>
      </w:r>
      <w:r w:rsidR="00D91069" w:rsidRPr="005E0F87">
        <w:rPr>
          <w:rFonts w:ascii="David" w:hAnsi="David" w:cs="David"/>
          <w:sz w:val="24"/>
          <w:szCs w:val="24"/>
          <w:rtl/>
        </w:rPr>
        <w:t xml:space="preserve"> </w:t>
      </w:r>
      <w:r w:rsidR="00637CB7" w:rsidRPr="005E0F87">
        <w:rPr>
          <w:rFonts w:ascii="David" w:hAnsi="David" w:cs="David"/>
          <w:sz w:val="24"/>
          <w:szCs w:val="24"/>
          <w:rtl/>
        </w:rPr>
        <w:t>(אבירם, 2019, 60</w:t>
      </w:r>
      <w:r w:rsidR="00D91069" w:rsidRPr="005E0F87">
        <w:rPr>
          <w:rFonts w:ascii="David" w:hAnsi="David" w:cs="David"/>
          <w:sz w:val="24"/>
          <w:szCs w:val="24"/>
          <w:rtl/>
        </w:rPr>
        <w:t>;גינת 1992; אבירם 1991</w:t>
      </w:r>
      <w:r w:rsidR="00941C5D" w:rsidRPr="005E0F87">
        <w:rPr>
          <w:rFonts w:ascii="David" w:hAnsi="David" w:cs="David"/>
          <w:sz w:val="24"/>
          <w:szCs w:val="24"/>
          <w:rtl/>
        </w:rPr>
        <w:t>).</w:t>
      </w:r>
    </w:p>
    <w:p w14:paraId="654AEC49" w14:textId="04D5D807" w:rsidR="005B3F68" w:rsidRDefault="00916370" w:rsidP="00B95E5E">
      <w:pPr>
        <w:bidi/>
        <w:spacing w:line="360" w:lineRule="auto"/>
        <w:jc w:val="both"/>
        <w:rPr>
          <w:rFonts w:ascii="David" w:hAnsi="David" w:cs="David"/>
          <w:sz w:val="24"/>
          <w:szCs w:val="24"/>
          <w:rtl/>
        </w:rPr>
      </w:pPr>
      <w:r w:rsidRPr="005E0F87">
        <w:rPr>
          <w:rFonts w:ascii="David" w:hAnsi="David" w:cs="David"/>
          <w:sz w:val="24"/>
          <w:szCs w:val="24"/>
          <w:rtl/>
        </w:rPr>
        <w:t>חקיקת בריאות הנפש בראשית שנותיה של המדינה שיקפה את התפיסה האשפוזית</w:t>
      </w:r>
      <w:r w:rsidR="00872E8F">
        <w:rPr>
          <w:rFonts w:ascii="David" w:hAnsi="David" w:cs="David" w:hint="cs"/>
          <w:sz w:val="24"/>
          <w:szCs w:val="24"/>
          <w:rtl/>
        </w:rPr>
        <w:t xml:space="preserve"> </w:t>
      </w:r>
      <w:r w:rsidR="00B95E5E">
        <w:rPr>
          <w:rFonts w:ascii="David" w:hAnsi="David" w:cs="David" w:hint="cs"/>
          <w:sz w:val="24"/>
          <w:szCs w:val="24"/>
          <w:rtl/>
        </w:rPr>
        <w:t xml:space="preserve"> ובפרט חקיקת </w:t>
      </w:r>
      <w:r w:rsidR="00872E8F">
        <w:rPr>
          <w:rFonts w:ascii="David" w:hAnsi="David" w:cs="David" w:hint="cs"/>
          <w:sz w:val="24"/>
          <w:szCs w:val="24"/>
          <w:rtl/>
        </w:rPr>
        <w:t>חוק טיפול בחולי נפש -1955, תשט"ו</w:t>
      </w:r>
      <w:r w:rsidR="00B95E5E">
        <w:rPr>
          <w:rFonts w:ascii="David" w:hAnsi="David" w:cs="David" w:hint="cs"/>
          <w:sz w:val="24"/>
          <w:szCs w:val="24"/>
          <w:rtl/>
        </w:rPr>
        <w:t xml:space="preserve"> (שמאז תוקן מספר פעמים)</w:t>
      </w:r>
      <w:r w:rsidR="00872E8F">
        <w:rPr>
          <w:rFonts w:ascii="David" w:hAnsi="David" w:cs="David" w:hint="cs"/>
          <w:sz w:val="24"/>
          <w:szCs w:val="24"/>
          <w:rtl/>
        </w:rPr>
        <w:t>.</w:t>
      </w:r>
      <w:r w:rsidR="00EE6B16">
        <w:rPr>
          <w:rFonts w:ascii="David" w:hAnsi="David" w:cs="David" w:hint="cs"/>
          <w:sz w:val="24"/>
          <w:szCs w:val="24"/>
          <w:rtl/>
        </w:rPr>
        <w:t xml:space="preserve"> </w:t>
      </w:r>
      <w:r w:rsidR="00B95E5E">
        <w:rPr>
          <w:rFonts w:ascii="David" w:hAnsi="David" w:cs="David" w:hint="cs"/>
          <w:sz w:val="24"/>
          <w:szCs w:val="24"/>
          <w:rtl/>
        </w:rPr>
        <w:t>התקציבים</w:t>
      </w:r>
      <w:r w:rsidR="0026492F">
        <w:rPr>
          <w:rFonts w:ascii="David" w:hAnsi="David" w:cs="David" w:hint="cs"/>
          <w:sz w:val="24"/>
          <w:szCs w:val="24"/>
          <w:rtl/>
        </w:rPr>
        <w:t xml:space="preserve"> שהגיעו מתרומות של נדבנים וקרנות היו בעיקר </w:t>
      </w:r>
      <w:r w:rsidR="00B95E5E">
        <w:rPr>
          <w:rFonts w:ascii="David" w:hAnsi="David" w:cs="David" w:hint="cs"/>
          <w:sz w:val="24"/>
          <w:szCs w:val="24"/>
          <w:rtl/>
        </w:rPr>
        <w:t>ל</w:t>
      </w:r>
      <w:r w:rsidR="0026492F">
        <w:rPr>
          <w:rFonts w:ascii="David" w:hAnsi="David" w:cs="David" w:hint="cs"/>
          <w:sz w:val="24"/>
          <w:szCs w:val="24"/>
          <w:rtl/>
        </w:rPr>
        <w:t>תמיכה במיטות אשפוז ובימי אשפוז</w:t>
      </w:r>
      <w:r w:rsidR="00955FDA">
        <w:rPr>
          <w:rFonts w:ascii="David" w:hAnsi="David" w:cs="David" w:hint="cs"/>
          <w:sz w:val="24"/>
          <w:szCs w:val="24"/>
          <w:rtl/>
        </w:rPr>
        <w:t>.</w:t>
      </w:r>
      <w:r w:rsidR="0026492F">
        <w:rPr>
          <w:rFonts w:ascii="David" w:hAnsi="David" w:cs="David" w:hint="cs"/>
          <w:sz w:val="24"/>
          <w:szCs w:val="24"/>
          <w:rtl/>
        </w:rPr>
        <w:t xml:space="preserve"> </w:t>
      </w:r>
      <w:r w:rsidR="00B95E5E">
        <w:rPr>
          <w:rFonts w:ascii="David" w:hAnsi="David" w:cs="David" w:hint="cs"/>
          <w:sz w:val="24"/>
          <w:szCs w:val="24"/>
          <w:rtl/>
        </w:rPr>
        <w:t>(אבירם, 2019). עד</w:t>
      </w:r>
      <w:r w:rsidR="005B3F68">
        <w:rPr>
          <w:rFonts w:ascii="David" w:hAnsi="David" w:cs="David" w:hint="cs"/>
          <w:sz w:val="24"/>
          <w:szCs w:val="24"/>
          <w:rtl/>
        </w:rPr>
        <w:t xml:space="preserve"> לאמצע שנות השישים של המאה הקודמת </w:t>
      </w:r>
      <w:r w:rsidR="00B95E5E">
        <w:rPr>
          <w:rFonts w:ascii="David" w:hAnsi="David" w:cs="David" w:hint="cs"/>
          <w:sz w:val="24"/>
          <w:szCs w:val="24"/>
          <w:rtl/>
        </w:rPr>
        <w:t xml:space="preserve">הושם דגש </w:t>
      </w:r>
      <w:r w:rsidR="0026492F">
        <w:rPr>
          <w:rFonts w:ascii="David" w:hAnsi="David" w:cs="David" w:hint="cs"/>
          <w:sz w:val="24"/>
          <w:szCs w:val="24"/>
          <w:rtl/>
        </w:rPr>
        <w:t>על הגדלת מספר מיטות האשפוז</w:t>
      </w:r>
      <w:r w:rsidR="00EE6B16">
        <w:rPr>
          <w:rFonts w:ascii="David" w:hAnsi="David" w:cs="David" w:hint="cs"/>
          <w:sz w:val="24"/>
          <w:szCs w:val="24"/>
          <w:rtl/>
        </w:rPr>
        <w:t xml:space="preserve">, </w:t>
      </w:r>
      <w:r w:rsidR="00B95E5E">
        <w:rPr>
          <w:rFonts w:ascii="David" w:hAnsi="David" w:cs="David" w:hint="cs"/>
          <w:sz w:val="24"/>
          <w:szCs w:val="24"/>
          <w:rtl/>
        </w:rPr>
        <w:t xml:space="preserve">ומתן מענים למי שהיו זקוקים לאשפוזים ולמענים בתחום בריאות הנפש, בראשיתה של המדינה. בשנות השישים </w:t>
      </w:r>
      <w:r w:rsidR="005B3F68">
        <w:rPr>
          <w:rFonts w:ascii="David" w:hAnsi="David" w:cs="David" w:hint="cs"/>
          <w:sz w:val="24"/>
          <w:szCs w:val="24"/>
          <w:rtl/>
        </w:rPr>
        <w:t xml:space="preserve">החלה להינתן תשומת לב </w:t>
      </w:r>
      <w:r w:rsidR="009937D3" w:rsidRPr="005E0F87">
        <w:rPr>
          <w:rFonts w:ascii="David" w:hAnsi="David" w:cs="David"/>
          <w:sz w:val="24"/>
          <w:szCs w:val="24"/>
          <w:rtl/>
        </w:rPr>
        <w:t xml:space="preserve">למצוקת האשפוז בתחום בריאות הנפש. כבר אז נשמע ניצני קריאה לשינוי המערך הקיים ועל ארגון מחדש של שירותי בריאות הנפש </w:t>
      </w:r>
      <w:r w:rsidR="005B3F68">
        <w:rPr>
          <w:rFonts w:ascii="David" w:hAnsi="David" w:cs="David" w:hint="cs"/>
          <w:sz w:val="24"/>
          <w:szCs w:val="24"/>
          <w:rtl/>
        </w:rPr>
        <w:t>להפחתת אשפוזים ממושכים וחשיבה ראשונית על מניעה ושיקום (</w:t>
      </w:r>
      <w:r w:rsidR="005B3F68">
        <w:rPr>
          <w:rFonts w:ascii="David" w:hAnsi="David" w:cs="David"/>
          <w:sz w:val="24"/>
          <w:szCs w:val="24"/>
        </w:rPr>
        <w:t>Aviram, 1991</w:t>
      </w:r>
      <w:r w:rsidR="005B3F68">
        <w:rPr>
          <w:rFonts w:ascii="David" w:hAnsi="David" w:cs="David" w:hint="cs"/>
          <w:sz w:val="24"/>
          <w:szCs w:val="24"/>
          <w:rtl/>
        </w:rPr>
        <w:t>).</w:t>
      </w:r>
      <w:r w:rsidR="00872E8F">
        <w:rPr>
          <w:rFonts w:ascii="David" w:hAnsi="David" w:cs="David" w:hint="cs"/>
          <w:sz w:val="24"/>
          <w:szCs w:val="24"/>
          <w:rtl/>
        </w:rPr>
        <w:t xml:space="preserve"> </w:t>
      </w:r>
      <w:r w:rsidR="00D372A8" w:rsidRPr="005E0F87">
        <w:rPr>
          <w:rFonts w:ascii="David" w:hAnsi="David" w:cs="David"/>
          <w:sz w:val="24"/>
          <w:szCs w:val="24"/>
          <w:rtl/>
        </w:rPr>
        <w:t>בראשית שנות השבעים היו בכל מוסדות האשפוז בארץ יותר מ-8,000 מיטות פסיכיאטריות. 2.7 מיטות לכל 1,0</w:t>
      </w:r>
      <w:r w:rsidR="006C5A16" w:rsidRPr="005E0F87">
        <w:rPr>
          <w:rFonts w:ascii="David" w:hAnsi="David" w:cs="David"/>
          <w:sz w:val="24"/>
          <w:szCs w:val="24"/>
          <w:rtl/>
        </w:rPr>
        <w:t>00 תושבים (לעומת 1.3 בשנת 1948 ו-0.4 ב-2016)</w:t>
      </w:r>
      <w:r w:rsidR="00955FDA">
        <w:rPr>
          <w:rFonts w:ascii="David" w:hAnsi="David" w:cs="David" w:hint="cs"/>
          <w:sz w:val="24"/>
          <w:szCs w:val="24"/>
          <w:rtl/>
        </w:rPr>
        <w:t>. (אבירם, 2019, 1991).</w:t>
      </w:r>
    </w:p>
    <w:p w14:paraId="7563D0EC" w14:textId="34253A3C" w:rsidR="006B749C" w:rsidRPr="005E0F87" w:rsidRDefault="005B3F68" w:rsidP="005B3F68">
      <w:pPr>
        <w:bidi/>
        <w:spacing w:line="360" w:lineRule="auto"/>
        <w:jc w:val="both"/>
        <w:rPr>
          <w:rFonts w:ascii="David" w:hAnsi="David" w:cs="David"/>
          <w:sz w:val="24"/>
          <w:szCs w:val="24"/>
          <w:rtl/>
        </w:rPr>
      </w:pPr>
      <w:r>
        <w:rPr>
          <w:rFonts w:ascii="David" w:hAnsi="David" w:cs="David" w:hint="cs"/>
          <w:sz w:val="24"/>
          <w:szCs w:val="24"/>
          <w:rtl/>
        </w:rPr>
        <w:t xml:space="preserve">מצוקת האשפוז יחד עם התפתחויות חברתיות ומקצועיות, יצרו שינוי בתחילת שנות השבעים, בתחילה בעיקר בשיח על השינויים הנדרשים. הקריאה נעשתה הן מלמטה על ידי ביסוס יותר ארגונים חברתיים שקראו לשינויים בתחום ולהרחבת התפיסה החברתית והשילוב בקהילה, יחד עם כוחות מתוך הממשלה. כגון </w:t>
      </w:r>
      <w:r w:rsidR="00B95E5E">
        <w:rPr>
          <w:rFonts w:ascii="David" w:hAnsi="David" w:cs="David" w:hint="cs"/>
          <w:sz w:val="24"/>
          <w:szCs w:val="24"/>
          <w:rtl/>
        </w:rPr>
        <w:t xml:space="preserve">מוסד </w:t>
      </w:r>
      <w:r w:rsidR="00DB5B97" w:rsidRPr="005E0F87">
        <w:rPr>
          <w:rFonts w:ascii="David" w:hAnsi="David" w:cs="David"/>
          <w:sz w:val="24"/>
          <w:szCs w:val="24"/>
          <w:rtl/>
        </w:rPr>
        <w:t xml:space="preserve">מבקר המדינה </w:t>
      </w:r>
      <w:r>
        <w:rPr>
          <w:rFonts w:ascii="David" w:hAnsi="David" w:cs="David" w:hint="cs"/>
          <w:sz w:val="24"/>
          <w:szCs w:val="24"/>
          <w:rtl/>
        </w:rPr>
        <w:t xml:space="preserve">שבתחילת שנות השבעים בחן את </w:t>
      </w:r>
      <w:r w:rsidR="00DB5B97" w:rsidRPr="005E0F87">
        <w:rPr>
          <w:rFonts w:ascii="David" w:hAnsi="David" w:cs="David"/>
          <w:sz w:val="24"/>
          <w:szCs w:val="24"/>
          <w:rtl/>
        </w:rPr>
        <w:t>מערכת הפסיכיאטריה ובריאות הנפש והעיר על היעדרם של מערכים קהילתיים לתמיכה.</w:t>
      </w:r>
      <w:r w:rsidR="00955FDA">
        <w:rPr>
          <w:rFonts w:ascii="David" w:hAnsi="David" w:cs="David" w:hint="cs"/>
          <w:sz w:val="24"/>
          <w:szCs w:val="24"/>
          <w:rtl/>
        </w:rPr>
        <w:t xml:space="preserve"> (מבקר המדינה, 1970).</w:t>
      </w:r>
      <w:r w:rsidR="00EE6B16">
        <w:rPr>
          <w:rFonts w:ascii="David" w:hAnsi="David" w:cs="David" w:hint="cs"/>
          <w:sz w:val="24"/>
          <w:szCs w:val="24"/>
          <w:rtl/>
        </w:rPr>
        <w:t xml:space="preserve"> הניסיון הראשון לשינוי מדיניות ו</w:t>
      </w:r>
      <w:r>
        <w:rPr>
          <w:rFonts w:ascii="David" w:hAnsi="David" w:cs="David" w:hint="cs"/>
          <w:sz w:val="24"/>
          <w:szCs w:val="24"/>
          <w:rtl/>
        </w:rPr>
        <w:t xml:space="preserve">לרפורמה בתחום בריאות הנפש, </w:t>
      </w:r>
      <w:r w:rsidR="00EE6B16">
        <w:rPr>
          <w:rFonts w:ascii="David" w:hAnsi="David" w:cs="David" w:hint="cs"/>
          <w:sz w:val="24"/>
          <w:szCs w:val="24"/>
          <w:rtl/>
        </w:rPr>
        <w:t xml:space="preserve">הגיעה </w:t>
      </w:r>
      <w:r>
        <w:rPr>
          <w:rFonts w:ascii="David" w:hAnsi="David" w:cs="David" w:hint="cs"/>
          <w:sz w:val="24"/>
          <w:szCs w:val="24"/>
          <w:rtl/>
        </w:rPr>
        <w:t xml:space="preserve">באמצעות תכנית </w:t>
      </w:r>
      <w:r w:rsidR="00947412" w:rsidRPr="005E0F87">
        <w:rPr>
          <w:rFonts w:ascii="David" w:hAnsi="David" w:cs="David"/>
          <w:sz w:val="24"/>
          <w:szCs w:val="24"/>
          <w:rtl/>
        </w:rPr>
        <w:t>הראורגניזציה משנת 1972</w:t>
      </w:r>
      <w:r w:rsidR="00EE6B16">
        <w:rPr>
          <w:rFonts w:ascii="David" w:hAnsi="David" w:cs="David" w:hint="cs"/>
          <w:sz w:val="24"/>
          <w:szCs w:val="24"/>
          <w:rtl/>
        </w:rPr>
        <w:t xml:space="preserve"> של משרד הבריאות. התכנית </w:t>
      </w:r>
      <w:r w:rsidR="00FD0EB1" w:rsidRPr="005E0F87">
        <w:rPr>
          <w:rFonts w:ascii="David" w:hAnsi="David" w:cs="David"/>
          <w:sz w:val="24"/>
          <w:szCs w:val="24"/>
          <w:rtl/>
        </w:rPr>
        <w:t>הסתמכה על הבנת המגמות החדשות</w:t>
      </w:r>
      <w:r w:rsidR="004B409C" w:rsidRPr="005E0F87">
        <w:rPr>
          <w:rFonts w:ascii="David" w:hAnsi="David" w:cs="David"/>
          <w:sz w:val="24"/>
          <w:szCs w:val="24"/>
          <w:rtl/>
        </w:rPr>
        <w:t xml:space="preserve"> בעיקר בארה"ב, </w:t>
      </w:r>
      <w:r w:rsidR="00FD0EB1" w:rsidRPr="005E0F87">
        <w:rPr>
          <w:rFonts w:ascii="David" w:hAnsi="David" w:cs="David"/>
          <w:sz w:val="24"/>
          <w:szCs w:val="24"/>
          <w:rtl/>
        </w:rPr>
        <w:t xml:space="preserve">שקראו להעביר את מרכז הכובד של מערכת בריאות הנפש מבתי-החולים </w:t>
      </w:r>
      <w:r w:rsidR="00FD0EB1" w:rsidRPr="005E0F87">
        <w:rPr>
          <w:rFonts w:ascii="David" w:hAnsi="David" w:cs="David"/>
          <w:sz w:val="24"/>
          <w:szCs w:val="24"/>
          <w:rtl/>
        </w:rPr>
        <w:lastRenderedPageBreak/>
        <w:t xml:space="preserve">הפסיכיאטרים לשירותים בקהילה, בעיקר </w:t>
      </w:r>
      <w:r w:rsidR="00157496" w:rsidRPr="005E0F87">
        <w:rPr>
          <w:rFonts w:ascii="David" w:hAnsi="David" w:cs="David"/>
          <w:sz w:val="24"/>
          <w:szCs w:val="24"/>
          <w:rtl/>
        </w:rPr>
        <w:t xml:space="preserve">באמצעות הפחתת מספר מיטות האשפוז, צמצום מספר המאושפזים ומשך זמן האשפוז, זאת במקביל לפיתוח שירותי בריאות נפש קהילתיים זמינים ונגישים </w:t>
      </w:r>
      <w:proofErr w:type="spellStart"/>
      <w:r w:rsidR="00157496" w:rsidRPr="005E0F87">
        <w:rPr>
          <w:rFonts w:ascii="David" w:hAnsi="David" w:cs="David"/>
          <w:sz w:val="24"/>
          <w:szCs w:val="24"/>
          <w:rtl/>
        </w:rPr>
        <w:t>לאוכלוסיה</w:t>
      </w:r>
      <w:proofErr w:type="spellEnd"/>
      <w:r w:rsidR="00FD0EB1" w:rsidRPr="005E0F87">
        <w:rPr>
          <w:rFonts w:ascii="David" w:hAnsi="David" w:cs="David"/>
          <w:sz w:val="24"/>
          <w:szCs w:val="24"/>
          <w:rtl/>
        </w:rPr>
        <w:t>.</w:t>
      </w:r>
      <w:r>
        <w:rPr>
          <w:rFonts w:ascii="David" w:hAnsi="David" w:cs="David" w:hint="cs"/>
          <w:sz w:val="24"/>
          <w:szCs w:val="24"/>
          <w:rtl/>
        </w:rPr>
        <w:t xml:space="preserve"> (משרד הבריאות, 1972; אבירם, 2019).</w:t>
      </w:r>
      <w:r w:rsidR="00955FDA" w:rsidRPr="005E0F87">
        <w:rPr>
          <w:rFonts w:ascii="David" w:hAnsi="David" w:cs="David"/>
          <w:sz w:val="24"/>
          <w:szCs w:val="24"/>
          <w:rtl/>
        </w:rPr>
        <w:t xml:space="preserve"> </w:t>
      </w:r>
      <w:r w:rsidR="00275E31" w:rsidRPr="005E0F87">
        <w:rPr>
          <w:rFonts w:ascii="David" w:hAnsi="David" w:cs="David"/>
          <w:sz w:val="24"/>
          <w:szCs w:val="24"/>
          <w:rtl/>
        </w:rPr>
        <w:t xml:space="preserve">התכנית הציעה לקדם מרכזים קהילתיים </w:t>
      </w:r>
      <w:r w:rsidR="00F42154">
        <w:rPr>
          <w:rFonts w:ascii="David" w:hAnsi="David" w:cs="David" w:hint="cs"/>
          <w:sz w:val="24"/>
          <w:szCs w:val="24"/>
          <w:rtl/>
        </w:rPr>
        <w:t>לבריאות הנפש</w:t>
      </w:r>
      <w:r w:rsidR="00275E31" w:rsidRPr="005E0F87">
        <w:rPr>
          <w:rFonts w:ascii="David" w:hAnsi="David" w:cs="David"/>
          <w:sz w:val="24"/>
          <w:szCs w:val="24"/>
          <w:rtl/>
        </w:rPr>
        <w:t xml:space="preserve">(על בסיס מודלים של ממשל קנדי בארה"ב) </w:t>
      </w:r>
      <w:r w:rsidR="006B4E0C" w:rsidRPr="005E0F87">
        <w:rPr>
          <w:rFonts w:ascii="David" w:hAnsi="David" w:cs="David"/>
          <w:sz w:val="24"/>
          <w:szCs w:val="24"/>
          <w:rtl/>
        </w:rPr>
        <w:t xml:space="preserve">כשמטרותיהן הם: 1. אספקת שירותים טיפוליים בקרבת מגורי המטופלים. 2. </w:t>
      </w:r>
      <w:r w:rsidR="00EE6B16">
        <w:rPr>
          <w:rFonts w:ascii="David" w:hAnsi="David" w:cs="David" w:hint="cs"/>
          <w:sz w:val="24"/>
          <w:szCs w:val="24"/>
          <w:rtl/>
        </w:rPr>
        <w:t>אספקת</w:t>
      </w:r>
      <w:r w:rsidR="006B4E0C" w:rsidRPr="005E0F87">
        <w:rPr>
          <w:rFonts w:ascii="David" w:hAnsi="David" w:cs="David"/>
          <w:sz w:val="24"/>
          <w:szCs w:val="24"/>
          <w:rtl/>
        </w:rPr>
        <w:t xml:space="preserve"> שירותי מניעה בכדי למנוע התפתחות פתולוגיה של הפרט, המשפחה והחברה</w:t>
      </w:r>
      <w:r w:rsidR="00EE6B16">
        <w:rPr>
          <w:rFonts w:ascii="David" w:hAnsi="David" w:cs="David" w:hint="cs"/>
          <w:sz w:val="24"/>
          <w:szCs w:val="24"/>
          <w:rtl/>
        </w:rPr>
        <w:t xml:space="preserve"> (</w:t>
      </w:r>
      <w:r w:rsidR="00EE6B16" w:rsidRPr="00572129">
        <w:rPr>
          <w:rFonts w:ascii="David" w:hAnsi="David" w:cs="David"/>
          <w:rtl/>
        </w:rPr>
        <w:t>אבירם 2019</w:t>
      </w:r>
      <w:r w:rsidR="00B95E5E">
        <w:rPr>
          <w:rFonts w:ascii="David" w:hAnsi="David" w:cs="David" w:hint="cs"/>
          <w:rtl/>
        </w:rPr>
        <w:t xml:space="preserve">; </w:t>
      </w:r>
      <w:proofErr w:type="spellStart"/>
      <w:r w:rsidR="00EE6B16" w:rsidRPr="00572129">
        <w:rPr>
          <w:rFonts w:ascii="David" w:hAnsi="David" w:cs="David"/>
          <w:rtl/>
        </w:rPr>
        <w:t>טרמר</w:t>
      </w:r>
      <w:proofErr w:type="spellEnd"/>
      <w:r w:rsidR="00EE6B16" w:rsidRPr="00572129">
        <w:rPr>
          <w:rFonts w:ascii="David" w:hAnsi="David" w:cs="David"/>
          <w:rtl/>
        </w:rPr>
        <w:t xml:space="preserve"> 1975,1981</w:t>
      </w:r>
      <w:r w:rsidR="00EE6B16">
        <w:rPr>
          <w:rFonts w:ascii="David" w:hAnsi="David" w:cs="David" w:hint="cs"/>
          <w:rtl/>
        </w:rPr>
        <w:t>).</w:t>
      </w:r>
      <w:r w:rsidR="00985A49" w:rsidRPr="005E0F87">
        <w:rPr>
          <w:rFonts w:ascii="David" w:hAnsi="David" w:cs="David"/>
          <w:sz w:val="24"/>
          <w:szCs w:val="24"/>
          <w:rtl/>
        </w:rPr>
        <w:t xml:space="preserve"> בתכנית הושם דגש על מושגי היסוד של הגישה הקהילתית בתחום בריאות הנפש: אזוריות (נגישות), כוללנות והמשכיות הטיפול (רצף ומגוון שירותים). התכנית המקורית הציעה להקים בכל אזור בישראל מרכ</w:t>
      </w:r>
      <w:r w:rsidR="009C4AB3" w:rsidRPr="005E0F87">
        <w:rPr>
          <w:rFonts w:ascii="David" w:hAnsi="David" w:cs="David"/>
          <w:sz w:val="24"/>
          <w:szCs w:val="24"/>
          <w:rtl/>
        </w:rPr>
        <w:t>ז קהילתי אזורי שישרת את הקהילה ויספק שירותי אשפוז, חירום, מרפאות חוץ, אשפוז חל</w:t>
      </w:r>
      <w:r w:rsidR="0064175B" w:rsidRPr="005E0F87">
        <w:rPr>
          <w:rFonts w:ascii="David" w:hAnsi="David" w:cs="David"/>
          <w:sz w:val="24"/>
          <w:szCs w:val="24"/>
          <w:rtl/>
        </w:rPr>
        <w:t>קי ושירותי ייעוץ וחינוך.</w:t>
      </w:r>
      <w:r w:rsidR="00955FDA" w:rsidRPr="005E0F87">
        <w:rPr>
          <w:rFonts w:ascii="David" w:hAnsi="David" w:cs="David"/>
          <w:sz w:val="24"/>
          <w:szCs w:val="24"/>
          <w:rtl/>
        </w:rPr>
        <w:t xml:space="preserve"> </w:t>
      </w:r>
      <w:r w:rsidR="0064175B" w:rsidRPr="005E0F87">
        <w:rPr>
          <w:rFonts w:ascii="David" w:hAnsi="David" w:cs="David"/>
          <w:sz w:val="24"/>
          <w:szCs w:val="24"/>
          <w:rtl/>
        </w:rPr>
        <w:t xml:space="preserve">ההבנה </w:t>
      </w:r>
      <w:proofErr w:type="spellStart"/>
      <w:r w:rsidR="0064175B" w:rsidRPr="005E0F87">
        <w:rPr>
          <w:rFonts w:ascii="David" w:hAnsi="David" w:cs="David"/>
          <w:sz w:val="24"/>
          <w:szCs w:val="24"/>
          <w:rtl/>
        </w:rPr>
        <w:t>היתה</w:t>
      </w:r>
      <w:proofErr w:type="spellEnd"/>
      <w:r w:rsidR="0064175B" w:rsidRPr="005E0F87">
        <w:rPr>
          <w:rFonts w:ascii="David" w:hAnsi="David" w:cs="David"/>
          <w:sz w:val="24"/>
          <w:szCs w:val="24"/>
          <w:rtl/>
        </w:rPr>
        <w:t xml:space="preserve"> כי כדי שתכנית כאמור תצא לפועל יש צורך בעבודה מתואמת עם סוכנויות הבריאות והרווחה והתאמתן למסגרת שירותי הבריאות ובריאות הנפש. </w:t>
      </w:r>
      <w:r w:rsidR="00094F97" w:rsidRPr="005E0F87">
        <w:rPr>
          <w:rFonts w:ascii="David" w:hAnsi="David" w:cs="David"/>
          <w:sz w:val="24"/>
          <w:szCs w:val="24"/>
          <w:rtl/>
        </w:rPr>
        <w:t>הטיעון המרכזי להצדקת התכנית היו י</w:t>
      </w:r>
      <w:r w:rsidR="00B36B7B" w:rsidRPr="005E0F87">
        <w:rPr>
          <w:rFonts w:ascii="David" w:hAnsi="David" w:cs="David"/>
          <w:sz w:val="24"/>
          <w:szCs w:val="24"/>
          <w:rtl/>
        </w:rPr>
        <w:t>רידה ניכרת בהיקפי האשפוז שתקטין א</w:t>
      </w:r>
      <w:r w:rsidR="00EE6B16">
        <w:rPr>
          <w:rFonts w:ascii="David" w:hAnsi="David" w:cs="David" w:hint="cs"/>
          <w:sz w:val="24"/>
          <w:szCs w:val="24"/>
          <w:rtl/>
        </w:rPr>
        <w:t xml:space="preserve">ת </w:t>
      </w:r>
      <w:r w:rsidR="00B36B7B" w:rsidRPr="005E0F87">
        <w:rPr>
          <w:rFonts w:ascii="David" w:hAnsi="David" w:cs="David"/>
          <w:sz w:val="24"/>
          <w:szCs w:val="24"/>
          <w:rtl/>
        </w:rPr>
        <w:t>הוצאות האשפוז ותאפשר סגירת בתי חולים פרטיים שרמתם נמוכה.</w:t>
      </w:r>
      <w:r w:rsidR="00EE6B16">
        <w:rPr>
          <w:rFonts w:ascii="David" w:hAnsi="David" w:cs="David" w:hint="cs"/>
          <w:sz w:val="24"/>
          <w:szCs w:val="24"/>
          <w:rtl/>
        </w:rPr>
        <w:t xml:space="preserve"> (אבירם, 2019). </w:t>
      </w:r>
    </w:p>
    <w:p w14:paraId="7563D0F0" w14:textId="30575465" w:rsidR="00941C5D" w:rsidRDefault="002A223E" w:rsidP="005A27E2">
      <w:pPr>
        <w:bidi/>
        <w:spacing w:line="360" w:lineRule="auto"/>
        <w:jc w:val="both"/>
        <w:rPr>
          <w:rFonts w:ascii="David" w:hAnsi="David" w:cs="David"/>
          <w:sz w:val="24"/>
          <w:szCs w:val="24"/>
          <w:rtl/>
        </w:rPr>
      </w:pPr>
      <w:r w:rsidRPr="005E0F87">
        <w:rPr>
          <w:rFonts w:ascii="David" w:hAnsi="David" w:cs="David"/>
          <w:sz w:val="24"/>
          <w:szCs w:val="24"/>
          <w:rtl/>
        </w:rPr>
        <w:t xml:space="preserve">בפועל תכנית זו לא יצאה לפועל ולא תוקצבה </w:t>
      </w:r>
      <w:r w:rsidR="00847766">
        <w:rPr>
          <w:rFonts w:ascii="David" w:hAnsi="David" w:cs="David" w:hint="cs"/>
          <w:sz w:val="24"/>
          <w:szCs w:val="24"/>
          <w:rtl/>
        </w:rPr>
        <w:t>ו</w:t>
      </w:r>
      <w:r w:rsidRPr="005E0F87">
        <w:rPr>
          <w:rFonts w:ascii="David" w:hAnsi="David" w:cs="David"/>
          <w:sz w:val="24"/>
          <w:szCs w:val="24"/>
          <w:rtl/>
        </w:rPr>
        <w:t xml:space="preserve">המימון למערכת הפסיכיאטרית </w:t>
      </w:r>
      <w:r w:rsidR="006E2BF5" w:rsidRPr="005E0F87">
        <w:rPr>
          <w:rFonts w:ascii="David" w:hAnsi="David" w:cs="David"/>
          <w:sz w:val="24"/>
          <w:szCs w:val="24"/>
          <w:rtl/>
        </w:rPr>
        <w:t>האשפוזית נותר כשהיה. למרות הקריאה לצמצום מיטות האשפוז מספרן בשנות השבעים דווקא עלה</w:t>
      </w:r>
      <w:r w:rsidR="00847766">
        <w:rPr>
          <w:rFonts w:ascii="David" w:hAnsi="David" w:cs="David" w:hint="cs"/>
          <w:sz w:val="24"/>
          <w:szCs w:val="24"/>
          <w:rtl/>
        </w:rPr>
        <w:t xml:space="preserve">. </w:t>
      </w:r>
      <w:r w:rsidR="008539A0" w:rsidRPr="005E0F87">
        <w:rPr>
          <w:rFonts w:ascii="David" w:hAnsi="David" w:cs="David"/>
          <w:sz w:val="24"/>
          <w:szCs w:val="24"/>
          <w:rtl/>
        </w:rPr>
        <w:t xml:space="preserve">אבירם (2019) שחקר וניתח את מהחל המדיניות הזה מצא כי  </w:t>
      </w:r>
      <w:r w:rsidR="004B409C" w:rsidRPr="005E0F87">
        <w:rPr>
          <w:rFonts w:ascii="David" w:hAnsi="David" w:cs="David"/>
          <w:sz w:val="24"/>
          <w:szCs w:val="24"/>
          <w:rtl/>
        </w:rPr>
        <w:t xml:space="preserve">על אף ההבטחה הגדולה תכנית זו לא </w:t>
      </w:r>
      <w:r w:rsidR="008A0DD6" w:rsidRPr="005E0F87">
        <w:rPr>
          <w:rFonts w:ascii="David" w:hAnsi="David" w:cs="David"/>
          <w:sz w:val="24"/>
          <w:szCs w:val="24"/>
          <w:rtl/>
        </w:rPr>
        <w:t xml:space="preserve">יושמה </w:t>
      </w:r>
      <w:r w:rsidR="00F41160" w:rsidRPr="005E0F87">
        <w:rPr>
          <w:rFonts w:ascii="David" w:hAnsi="David" w:cs="David"/>
          <w:sz w:val="24"/>
          <w:szCs w:val="24"/>
          <w:rtl/>
        </w:rPr>
        <w:t xml:space="preserve">בסופו של דבר הן בשל עמדות קבוצות </w:t>
      </w:r>
      <w:proofErr w:type="spellStart"/>
      <w:r w:rsidR="00F41160" w:rsidRPr="005E0F87">
        <w:rPr>
          <w:rFonts w:ascii="David" w:hAnsi="David" w:cs="David"/>
          <w:sz w:val="24"/>
          <w:szCs w:val="24"/>
          <w:rtl/>
        </w:rPr>
        <w:t>כח</w:t>
      </w:r>
      <w:proofErr w:type="spellEnd"/>
      <w:r w:rsidR="00F41160" w:rsidRPr="005E0F87">
        <w:rPr>
          <w:rFonts w:ascii="David" w:hAnsi="David" w:cs="David"/>
          <w:sz w:val="24"/>
          <w:szCs w:val="24"/>
          <w:rtl/>
        </w:rPr>
        <w:t xml:space="preserve"> שונות והן בגין שיטת התקצוב שיצרה העדפה לשיטת האשפוז</w:t>
      </w:r>
      <w:r w:rsidR="00847766">
        <w:rPr>
          <w:rFonts w:ascii="David" w:hAnsi="David" w:cs="David" w:hint="cs"/>
          <w:sz w:val="24"/>
          <w:szCs w:val="24"/>
          <w:rtl/>
        </w:rPr>
        <w:t xml:space="preserve"> והן בשל </w:t>
      </w:r>
      <w:r w:rsidR="00B95E5E">
        <w:rPr>
          <w:rFonts w:ascii="David" w:hAnsi="David" w:cs="David" w:hint="cs"/>
          <w:sz w:val="24"/>
          <w:szCs w:val="24"/>
          <w:rtl/>
        </w:rPr>
        <w:t>ראשוניותו</w:t>
      </w:r>
      <w:r w:rsidR="00847766">
        <w:rPr>
          <w:rFonts w:ascii="David" w:hAnsi="David" w:cs="David" w:hint="cs"/>
          <w:sz w:val="24"/>
          <w:szCs w:val="24"/>
          <w:rtl/>
        </w:rPr>
        <w:t xml:space="preserve"> של תחום בריאות הנפש הקהילתית</w:t>
      </w:r>
      <w:r w:rsidR="00F41160" w:rsidRPr="005E0F87">
        <w:rPr>
          <w:rFonts w:ascii="David" w:hAnsi="David" w:cs="David"/>
          <w:sz w:val="24"/>
          <w:szCs w:val="24"/>
          <w:rtl/>
        </w:rPr>
        <w:t xml:space="preserve">. בתי החולים מתוקצבים ישירות כיחידות עצמאיות ולפי מספר מיטות ותפוסה. </w:t>
      </w:r>
      <w:r w:rsidR="00F74CEE" w:rsidRPr="005E0F87">
        <w:rPr>
          <w:rFonts w:ascii="David" w:hAnsi="David" w:cs="David"/>
          <w:sz w:val="24"/>
          <w:szCs w:val="24"/>
          <w:rtl/>
        </w:rPr>
        <w:t>(אבירם, 2019</w:t>
      </w:r>
      <w:r w:rsidR="00847766">
        <w:rPr>
          <w:rFonts w:ascii="David" w:hAnsi="David" w:cs="David" w:hint="cs"/>
          <w:sz w:val="24"/>
          <w:szCs w:val="24"/>
          <w:rtl/>
        </w:rPr>
        <w:t>;</w:t>
      </w:r>
      <w:r w:rsidR="00847766">
        <w:rPr>
          <w:rFonts w:ascii="David" w:hAnsi="David" w:cs="David" w:hint="cs"/>
          <w:sz w:val="24"/>
          <w:szCs w:val="24"/>
        </w:rPr>
        <w:t xml:space="preserve"> </w:t>
      </w:r>
      <w:r w:rsidR="008248B9" w:rsidRPr="005E0F87">
        <w:rPr>
          <w:rFonts w:ascii="David" w:hAnsi="David" w:cs="David"/>
          <w:sz w:val="24"/>
          <w:szCs w:val="24"/>
          <w:rtl/>
        </w:rPr>
        <w:t>אבירם ולבב, 1981</w:t>
      </w:r>
      <w:r w:rsidR="002C234B">
        <w:rPr>
          <w:rFonts w:ascii="David" w:hAnsi="David" w:cs="David"/>
          <w:sz w:val="24"/>
          <w:szCs w:val="24"/>
        </w:rPr>
        <w:t>(</w:t>
      </w:r>
      <w:r w:rsidR="00847766">
        <w:rPr>
          <w:rFonts w:ascii="David" w:hAnsi="David" w:cs="David" w:hint="cs"/>
          <w:sz w:val="24"/>
          <w:szCs w:val="24"/>
          <w:rtl/>
        </w:rPr>
        <w:t xml:space="preserve">. מרכזים קהילתיים ראשונים שהוקמו מוקמו </w:t>
      </w:r>
      <w:r w:rsidR="00DF72D3" w:rsidRPr="005E0F87">
        <w:rPr>
          <w:rFonts w:ascii="David" w:hAnsi="David" w:cs="David"/>
          <w:sz w:val="24"/>
          <w:szCs w:val="24"/>
          <w:rtl/>
        </w:rPr>
        <w:t xml:space="preserve"> סביב בתי החולים הפסיכיאטרים דבר שחיזק את הממסד האשפוזי רפואי והשפיע על התפיסה החברתית כלפי מחלות נפש ושירותי בריאות הנפש. (אבירם, 2019). </w:t>
      </w:r>
      <w:r w:rsidR="005A27E2">
        <w:rPr>
          <w:rFonts w:ascii="David" w:hAnsi="David" w:cs="David" w:hint="cs"/>
          <w:sz w:val="24"/>
          <w:szCs w:val="24"/>
          <w:rtl/>
        </w:rPr>
        <w:t xml:space="preserve">ניסיון נוסף לשינוי במימון שירותי בריאות הנפש וחלוקת האחריות בין המדינה לקופות החולים, נעשה בשנת 1977 עם חילופי השלטון בישראל בין שלטון השמאל הסוציאל דמוקרטי לימין, לא צלח. המצב בפועל היה אנומליה שיחס למימון שירותי בריאות הנפש </w:t>
      </w:r>
      <w:r w:rsidR="005A27E2">
        <w:rPr>
          <w:rFonts w:ascii="David" w:hAnsi="David" w:cs="David"/>
          <w:sz w:val="24"/>
          <w:szCs w:val="24"/>
          <w:rtl/>
        </w:rPr>
        <w:t>–</w:t>
      </w:r>
      <w:r w:rsidR="005A27E2">
        <w:rPr>
          <w:rFonts w:ascii="David" w:hAnsi="David" w:cs="David" w:hint="cs"/>
          <w:sz w:val="24"/>
          <w:szCs w:val="24"/>
          <w:rtl/>
        </w:rPr>
        <w:t xml:space="preserve"> מי שפנו לשירותים בבתי החולים, במרכזי בריאות הנפש ובשירותים בקהילה הממשלתיים קיבלו שירות ללא עלות ואילו חולים שהופנו על ידי קופות החולים לטיפול פסיכיאטרי בבית החולים הכללי חויבו בתשלום</w:t>
      </w:r>
      <w:r w:rsidR="004C4522" w:rsidRPr="005E0F87">
        <w:rPr>
          <w:rFonts w:ascii="David" w:hAnsi="David" w:cs="David"/>
          <w:sz w:val="24"/>
          <w:szCs w:val="24"/>
          <w:rtl/>
        </w:rPr>
        <w:t xml:space="preserve">. חוסר שווין זה פגע בנזקקים טיפול וגרם קשיים על התפתחותם של השירותים </w:t>
      </w:r>
      <w:r w:rsidR="00054393" w:rsidRPr="005E0F87">
        <w:rPr>
          <w:rFonts w:ascii="David" w:hAnsi="David" w:cs="David" w:hint="cs"/>
          <w:sz w:val="24"/>
          <w:szCs w:val="24"/>
          <w:rtl/>
        </w:rPr>
        <w:t>הפסיכיאטרי</w:t>
      </w:r>
      <w:r w:rsidR="00054393" w:rsidRPr="005E0F87">
        <w:rPr>
          <w:rFonts w:ascii="David" w:hAnsi="David" w:cs="David" w:hint="eastAsia"/>
          <w:sz w:val="24"/>
          <w:szCs w:val="24"/>
          <w:rtl/>
        </w:rPr>
        <w:t>ם</w:t>
      </w:r>
      <w:r w:rsidR="004C4522" w:rsidRPr="005E0F87">
        <w:rPr>
          <w:rFonts w:ascii="David" w:hAnsi="David" w:cs="David"/>
          <w:sz w:val="24"/>
          <w:szCs w:val="24"/>
          <w:rtl/>
        </w:rPr>
        <w:t xml:space="preserve"> שהמשיכו להיות תלויים בתקציב הממשלתי (אבירם, 2019</w:t>
      </w:r>
      <w:r w:rsidR="00955FDA">
        <w:rPr>
          <w:rFonts w:ascii="David" w:hAnsi="David" w:cs="David" w:hint="cs"/>
          <w:sz w:val="24"/>
          <w:szCs w:val="24"/>
          <w:rtl/>
        </w:rPr>
        <w:t>;</w:t>
      </w:r>
      <w:r w:rsidR="00955FDA">
        <w:rPr>
          <w:rFonts w:ascii="David" w:hAnsi="David" w:cs="David" w:hint="cs"/>
          <w:sz w:val="24"/>
          <w:szCs w:val="24"/>
        </w:rPr>
        <w:t xml:space="preserve"> </w:t>
      </w:r>
      <w:r w:rsidR="00957047" w:rsidRPr="005E0F87">
        <w:rPr>
          <w:rFonts w:ascii="David" w:hAnsi="David" w:cs="David"/>
          <w:sz w:val="24"/>
          <w:szCs w:val="24"/>
          <w:rtl/>
        </w:rPr>
        <w:t>אליצור</w:t>
      </w:r>
      <w:r w:rsidR="00955FDA">
        <w:rPr>
          <w:rFonts w:ascii="David" w:hAnsi="David" w:cs="David" w:hint="cs"/>
          <w:sz w:val="24"/>
          <w:szCs w:val="24"/>
          <w:rtl/>
        </w:rPr>
        <w:t>,</w:t>
      </w:r>
      <w:r w:rsidR="00957047" w:rsidRPr="005E0F87">
        <w:rPr>
          <w:rFonts w:ascii="David" w:hAnsi="David" w:cs="David"/>
          <w:sz w:val="24"/>
          <w:szCs w:val="24"/>
          <w:rtl/>
        </w:rPr>
        <w:t xml:space="preserve"> 1998</w:t>
      </w:r>
      <w:r w:rsidR="00C4147A" w:rsidRPr="005E0F87">
        <w:rPr>
          <w:rFonts w:ascii="David" w:hAnsi="David" w:cs="David"/>
          <w:sz w:val="24"/>
          <w:szCs w:val="24"/>
          <w:rtl/>
        </w:rPr>
        <w:t>)</w:t>
      </w:r>
      <w:r w:rsidR="00E54132">
        <w:rPr>
          <w:rFonts w:ascii="David" w:hAnsi="David" w:cs="David" w:hint="cs"/>
          <w:sz w:val="24"/>
          <w:szCs w:val="24"/>
        </w:rPr>
        <w:t xml:space="preserve"> </w:t>
      </w:r>
      <w:r w:rsidR="00E54132">
        <w:rPr>
          <w:rFonts w:ascii="David" w:hAnsi="David" w:cs="David" w:hint="cs"/>
          <w:sz w:val="24"/>
          <w:szCs w:val="24"/>
          <w:rtl/>
        </w:rPr>
        <w:t>.</w:t>
      </w:r>
    </w:p>
    <w:p w14:paraId="7563D0F6" w14:textId="2BB5A1D1" w:rsidR="00117F75" w:rsidRPr="005E0F87" w:rsidRDefault="0094150B" w:rsidP="00364977">
      <w:pPr>
        <w:bidi/>
        <w:spacing w:line="360" w:lineRule="auto"/>
        <w:jc w:val="both"/>
        <w:rPr>
          <w:rFonts w:ascii="David" w:hAnsi="David" w:cs="David"/>
          <w:sz w:val="24"/>
          <w:szCs w:val="24"/>
        </w:rPr>
      </w:pPr>
      <w:r w:rsidRPr="005E0F87">
        <w:rPr>
          <w:rFonts w:ascii="David" w:hAnsi="David" w:cs="David"/>
          <w:sz w:val="24"/>
          <w:szCs w:val="24"/>
          <w:rtl/>
        </w:rPr>
        <w:t>בשנות התשעים</w:t>
      </w:r>
      <w:r w:rsidR="005A27E2">
        <w:rPr>
          <w:rFonts w:ascii="David" w:hAnsi="David" w:cs="David" w:hint="cs"/>
          <w:sz w:val="24"/>
          <w:szCs w:val="24"/>
          <w:rtl/>
        </w:rPr>
        <w:t xml:space="preserve">, </w:t>
      </w:r>
      <w:r w:rsidR="004B315B">
        <w:rPr>
          <w:rFonts w:ascii="David" w:hAnsi="David" w:cs="David" w:hint="cs"/>
          <w:sz w:val="24"/>
          <w:szCs w:val="24"/>
          <w:rtl/>
        </w:rPr>
        <w:t xml:space="preserve">תוכננו שינויים בתחום במסגרת </w:t>
      </w:r>
      <w:r w:rsidR="00024FA2">
        <w:rPr>
          <w:rFonts w:ascii="David" w:hAnsi="David" w:cs="David" w:hint="cs"/>
          <w:sz w:val="24"/>
          <w:szCs w:val="24"/>
          <w:rtl/>
        </w:rPr>
        <w:t xml:space="preserve">העבודה על </w:t>
      </w:r>
      <w:r w:rsidR="004B315B">
        <w:rPr>
          <w:rFonts w:ascii="David" w:hAnsi="David" w:cs="David" w:hint="cs"/>
          <w:sz w:val="24"/>
          <w:szCs w:val="24"/>
          <w:rtl/>
        </w:rPr>
        <w:t>חקיקת חוק ביטוח בריאות ממלכתי, שנחקק בשנת 1994 ועיגן בישראל ביטוח בריאות אוניברסלי.</w:t>
      </w:r>
      <w:r w:rsidR="00364977">
        <w:rPr>
          <w:rFonts w:ascii="David" w:hAnsi="David" w:cs="David" w:hint="cs"/>
          <w:sz w:val="24"/>
          <w:szCs w:val="24"/>
          <w:rtl/>
        </w:rPr>
        <w:t xml:space="preserve"> </w:t>
      </w:r>
      <w:r w:rsidR="004B315B">
        <w:rPr>
          <w:rFonts w:ascii="David" w:hAnsi="David" w:cs="David" w:hint="cs"/>
          <w:sz w:val="24"/>
          <w:szCs w:val="24"/>
          <w:rtl/>
        </w:rPr>
        <w:t>השינויים שתוכננו לתחום בריאות הנפש נועדו ל</w:t>
      </w:r>
      <w:r w:rsidR="00B85882" w:rsidRPr="005E0F87">
        <w:rPr>
          <w:rFonts w:ascii="David" w:hAnsi="David" w:cs="David"/>
          <w:sz w:val="24"/>
          <w:szCs w:val="24"/>
          <w:rtl/>
        </w:rPr>
        <w:t xml:space="preserve">שיפור זמינות השירותים ונגישותם, ייעול כלכלי לשירותי בריאות הנפש, התאמת </w:t>
      </w:r>
      <w:r w:rsidR="001A6B1C" w:rsidRPr="005E0F87">
        <w:rPr>
          <w:rFonts w:ascii="David" w:hAnsi="David" w:cs="David"/>
          <w:sz w:val="24"/>
          <w:szCs w:val="24"/>
          <w:rtl/>
        </w:rPr>
        <w:t xml:space="preserve">השירותים לצורכי הלקוחות ושחרור מאשפוז לקהילה. רפורמה זו כללה </w:t>
      </w:r>
      <w:r w:rsidR="00024FA2">
        <w:rPr>
          <w:rFonts w:ascii="David" w:hAnsi="David" w:cs="David" w:hint="cs"/>
          <w:sz w:val="24"/>
          <w:szCs w:val="24"/>
          <w:rtl/>
        </w:rPr>
        <w:t xml:space="preserve">מספר רכיבים </w:t>
      </w:r>
      <w:proofErr w:type="spellStart"/>
      <w:r w:rsidR="00024FA2">
        <w:rPr>
          <w:rFonts w:ascii="David" w:hAnsi="David" w:cs="David" w:hint="cs"/>
          <w:sz w:val="24"/>
          <w:szCs w:val="24"/>
          <w:rtl/>
        </w:rPr>
        <w:t>ובהםף</w:t>
      </w:r>
      <w:proofErr w:type="spellEnd"/>
      <w:r w:rsidR="00B34D3D">
        <w:rPr>
          <w:rFonts w:ascii="David" w:hAnsi="David" w:cs="David" w:hint="cs"/>
          <w:sz w:val="24"/>
          <w:szCs w:val="24"/>
          <w:rtl/>
        </w:rPr>
        <w:t xml:space="preserve"> </w:t>
      </w:r>
      <w:r w:rsidR="001469CD" w:rsidRPr="00B34D3D">
        <w:rPr>
          <w:rFonts w:ascii="David" w:hAnsi="David" w:cs="David"/>
          <w:sz w:val="24"/>
          <w:szCs w:val="24"/>
          <w:rtl/>
        </w:rPr>
        <w:t>הכללת שירותי בריאות הנפש בסל שירותי הבריאות הבסיסיים שמספקות קופות החולים</w:t>
      </w:r>
      <w:r w:rsidR="00024FA2">
        <w:rPr>
          <w:rFonts w:ascii="David" w:hAnsi="David" w:cs="David" w:hint="cs"/>
          <w:sz w:val="24"/>
          <w:szCs w:val="24"/>
          <w:rtl/>
        </w:rPr>
        <w:t xml:space="preserve"> ובכך גם שינוי המנגנון הממשלתי לכזה הנשען יותר על כוחות השוק; </w:t>
      </w:r>
      <w:r w:rsidR="001469CD" w:rsidRPr="005E0F87">
        <w:rPr>
          <w:rFonts w:ascii="David" w:hAnsi="David" w:cs="David"/>
          <w:sz w:val="24"/>
          <w:szCs w:val="24"/>
          <w:rtl/>
        </w:rPr>
        <w:t xml:space="preserve">ארגון אזורי של שירותי בריאות הנפש במסגרת </w:t>
      </w:r>
      <w:proofErr w:type="spellStart"/>
      <w:r w:rsidR="001469CD" w:rsidRPr="005E0F87">
        <w:rPr>
          <w:rFonts w:ascii="David" w:hAnsi="David" w:cs="David"/>
          <w:sz w:val="24"/>
          <w:szCs w:val="24"/>
          <w:rtl/>
        </w:rPr>
        <w:t>מינהלות</w:t>
      </w:r>
      <w:proofErr w:type="spellEnd"/>
      <w:r w:rsidR="001469CD" w:rsidRPr="005E0F87">
        <w:rPr>
          <w:rFonts w:ascii="David" w:hAnsi="David" w:cs="David"/>
          <w:sz w:val="24"/>
          <w:szCs w:val="24"/>
          <w:rtl/>
        </w:rPr>
        <w:t xml:space="preserve"> אזוריות</w:t>
      </w:r>
      <w:r w:rsidR="00B34D3D">
        <w:rPr>
          <w:rFonts w:ascii="David" w:hAnsi="David" w:cs="David" w:hint="cs"/>
          <w:sz w:val="24"/>
          <w:szCs w:val="24"/>
          <w:rtl/>
        </w:rPr>
        <w:t xml:space="preserve">; </w:t>
      </w:r>
      <w:r w:rsidR="00117F75" w:rsidRPr="00B34D3D">
        <w:rPr>
          <w:rFonts w:ascii="David" w:hAnsi="David" w:cs="David"/>
          <w:sz w:val="24"/>
          <w:szCs w:val="24"/>
          <w:rtl/>
        </w:rPr>
        <w:t xml:space="preserve">ייסוד קרן לטיפול בחולים ממושכים </w:t>
      </w:r>
      <w:r w:rsidR="00B34D3D">
        <w:rPr>
          <w:rFonts w:ascii="David" w:hAnsi="David" w:cs="David" w:hint="cs"/>
          <w:sz w:val="24"/>
          <w:szCs w:val="24"/>
          <w:rtl/>
        </w:rPr>
        <w:t xml:space="preserve">עבור קבוצת המאושפזים הכרוניים; </w:t>
      </w:r>
      <w:r w:rsidR="00117F75" w:rsidRPr="005E0F87">
        <w:rPr>
          <w:rFonts w:ascii="David" w:hAnsi="David" w:cs="David"/>
          <w:sz w:val="24"/>
          <w:szCs w:val="24"/>
          <w:rtl/>
        </w:rPr>
        <w:t>ארגון מחדש של אגף שירותי בריאות הנפש ושחרורו מאחריות ישירה למתן שירותים</w:t>
      </w:r>
      <w:r w:rsidR="0057224F">
        <w:rPr>
          <w:rFonts w:ascii="David" w:hAnsi="David" w:cs="David" w:hint="cs"/>
          <w:sz w:val="24"/>
          <w:szCs w:val="24"/>
          <w:rtl/>
        </w:rPr>
        <w:t>.</w:t>
      </w:r>
      <w:r w:rsidR="00117F75" w:rsidRPr="005E0F87">
        <w:rPr>
          <w:rFonts w:ascii="David" w:hAnsi="David" w:cs="David"/>
          <w:sz w:val="24"/>
          <w:szCs w:val="24"/>
          <w:rtl/>
        </w:rPr>
        <w:t xml:space="preserve"> </w:t>
      </w:r>
      <w:r w:rsidR="00B34D3D">
        <w:rPr>
          <w:rFonts w:ascii="David" w:hAnsi="David" w:cs="David" w:hint="cs"/>
          <w:sz w:val="24"/>
          <w:szCs w:val="24"/>
          <w:rtl/>
        </w:rPr>
        <w:t>(</w:t>
      </w:r>
      <w:r w:rsidR="00B34D3D" w:rsidRPr="00572129">
        <w:rPr>
          <w:rFonts w:ascii="David" w:hAnsi="David" w:cs="David"/>
          <w:rtl/>
        </w:rPr>
        <w:t xml:space="preserve">אבירם, 2019, 97; אבירם ורוזן, 1998, </w:t>
      </w:r>
      <w:r w:rsidR="00B34D3D" w:rsidRPr="00572129">
        <w:rPr>
          <w:rFonts w:ascii="David" w:hAnsi="David" w:cs="David"/>
        </w:rPr>
        <w:t xml:space="preserve">Mark </w:t>
      </w:r>
      <w:r w:rsidR="009E05EB">
        <w:rPr>
          <w:rFonts w:ascii="David" w:hAnsi="David" w:cs="David"/>
          <w:lang w:val="en-001"/>
        </w:rPr>
        <w:t>&amp;</w:t>
      </w:r>
      <w:r w:rsidR="00B34D3D" w:rsidRPr="00572129">
        <w:rPr>
          <w:rFonts w:ascii="David" w:hAnsi="David" w:cs="David"/>
        </w:rPr>
        <w:t xml:space="preserve"> Shani 1995 /</w:t>
      </w:r>
      <w:r w:rsidR="00B34D3D">
        <w:rPr>
          <w:rFonts w:ascii="David" w:hAnsi="David" w:cs="David" w:hint="cs"/>
          <w:rtl/>
        </w:rPr>
        <w:t>)</w:t>
      </w:r>
    </w:p>
    <w:p w14:paraId="7563D0F8" w14:textId="6FA25A23" w:rsidR="00117F75" w:rsidRDefault="0057224F" w:rsidP="005A27E2">
      <w:pPr>
        <w:bidi/>
        <w:spacing w:line="360" w:lineRule="auto"/>
        <w:jc w:val="both"/>
        <w:rPr>
          <w:rFonts w:ascii="David" w:hAnsi="David" w:cs="David"/>
          <w:sz w:val="24"/>
          <w:szCs w:val="24"/>
          <w:rtl/>
        </w:rPr>
      </w:pPr>
      <w:r>
        <w:rPr>
          <w:rFonts w:ascii="David" w:hAnsi="David" w:cs="David" w:hint="cs"/>
          <w:sz w:val="24"/>
          <w:szCs w:val="24"/>
          <w:rtl/>
        </w:rPr>
        <w:t xml:space="preserve">המהלך המתוכנן </w:t>
      </w:r>
      <w:r w:rsidR="00CA6C3D">
        <w:rPr>
          <w:rFonts w:ascii="David" w:hAnsi="David" w:cs="David" w:hint="cs"/>
          <w:sz w:val="24"/>
          <w:szCs w:val="24"/>
          <w:rtl/>
        </w:rPr>
        <w:t>שיקף</w:t>
      </w:r>
      <w:r w:rsidR="00B24858" w:rsidRPr="005E0F87">
        <w:rPr>
          <w:rFonts w:ascii="David" w:hAnsi="David" w:cs="David"/>
          <w:sz w:val="24"/>
          <w:szCs w:val="24"/>
          <w:rtl/>
        </w:rPr>
        <w:t xml:space="preserve"> אימוץ תפיסה אינטגרטיבית</w:t>
      </w:r>
      <w:r>
        <w:rPr>
          <w:rFonts w:ascii="David" w:hAnsi="David" w:cs="David" w:hint="cs"/>
          <w:sz w:val="24"/>
          <w:szCs w:val="24"/>
          <w:rtl/>
        </w:rPr>
        <w:t xml:space="preserve"> רב-</w:t>
      </w:r>
      <w:r w:rsidR="00B24858" w:rsidRPr="005E0F87">
        <w:rPr>
          <w:rFonts w:ascii="David" w:hAnsi="David" w:cs="David"/>
          <w:sz w:val="24"/>
          <w:szCs w:val="24"/>
          <w:rtl/>
        </w:rPr>
        <w:t xml:space="preserve">ממדית של האדם </w:t>
      </w:r>
      <w:r>
        <w:rPr>
          <w:rFonts w:ascii="David" w:hAnsi="David" w:cs="David" w:hint="cs"/>
          <w:sz w:val="24"/>
          <w:szCs w:val="24"/>
          <w:rtl/>
        </w:rPr>
        <w:t xml:space="preserve">להסרת </w:t>
      </w:r>
      <w:r w:rsidR="00B24858" w:rsidRPr="005E0F87">
        <w:rPr>
          <w:rFonts w:ascii="David" w:hAnsi="David" w:cs="David"/>
          <w:sz w:val="24"/>
          <w:szCs w:val="24"/>
          <w:rtl/>
        </w:rPr>
        <w:t xml:space="preserve">ההפרדה בין הגוף והנפש; קידום שוויון זכויות לחולי נפש, הפחתת הסטיגמה והגברת ההתייחסות הנורמטיבית למחלות נפש </w:t>
      </w:r>
      <w:r w:rsidR="00EE5F12" w:rsidRPr="005E0F87">
        <w:rPr>
          <w:rFonts w:ascii="David" w:hAnsi="David" w:cs="David"/>
          <w:sz w:val="24"/>
          <w:szCs w:val="24"/>
          <w:rtl/>
        </w:rPr>
        <w:t xml:space="preserve">וכן </w:t>
      </w:r>
      <w:r w:rsidR="00155B4F">
        <w:rPr>
          <w:rFonts w:ascii="David" w:hAnsi="David" w:cs="David" w:hint="cs"/>
          <w:sz w:val="24"/>
          <w:szCs w:val="24"/>
          <w:rtl/>
        </w:rPr>
        <w:t xml:space="preserve">הווה </w:t>
      </w:r>
      <w:r w:rsidR="00EE5F12" w:rsidRPr="005E0F87">
        <w:rPr>
          <w:rFonts w:ascii="David" w:hAnsi="David" w:cs="David"/>
          <w:sz w:val="24"/>
          <w:szCs w:val="24"/>
          <w:rtl/>
        </w:rPr>
        <w:t xml:space="preserve">תמריץ להתייעלות ולהתפתחות של המערכת, לפיתוח של שירותים קהילתיים ולשיפור פריסת השירותים. </w:t>
      </w:r>
      <w:r w:rsidR="00EE5F12" w:rsidRPr="005E0F87">
        <w:rPr>
          <w:rFonts w:ascii="David" w:hAnsi="David" w:cs="David"/>
          <w:sz w:val="24"/>
          <w:szCs w:val="24"/>
          <w:rtl/>
        </w:rPr>
        <w:lastRenderedPageBreak/>
        <w:t xml:space="preserve">מבחינה כלכלית המהלך השתלב עם תהליכי הפרטה ומיקור חוץ של מערכות הרווחה והבריאות </w:t>
      </w:r>
      <w:r w:rsidR="00155B4F">
        <w:rPr>
          <w:rFonts w:ascii="David" w:hAnsi="David" w:cs="David" w:hint="cs"/>
          <w:sz w:val="24"/>
          <w:szCs w:val="24"/>
          <w:rtl/>
        </w:rPr>
        <w:t>שהחלו לקבל תאוצה ב</w:t>
      </w:r>
      <w:r w:rsidR="00EE5F12" w:rsidRPr="005E0F87">
        <w:rPr>
          <w:rFonts w:ascii="David" w:hAnsi="David" w:cs="David"/>
          <w:sz w:val="24"/>
          <w:szCs w:val="24"/>
          <w:rtl/>
        </w:rPr>
        <w:t>שנות השמונים</w:t>
      </w:r>
      <w:r w:rsidR="00155B4F">
        <w:rPr>
          <w:rFonts w:ascii="David" w:hAnsi="David" w:cs="David" w:hint="cs"/>
          <w:sz w:val="24"/>
          <w:szCs w:val="24"/>
          <w:rtl/>
        </w:rPr>
        <w:t xml:space="preserve"> תחת ה</w:t>
      </w:r>
      <w:r w:rsidR="00234697" w:rsidRPr="005E0F87">
        <w:rPr>
          <w:rFonts w:ascii="David" w:hAnsi="David" w:cs="David"/>
          <w:sz w:val="24"/>
          <w:szCs w:val="24"/>
          <w:rtl/>
        </w:rPr>
        <w:t>תפיסה כי חלופת הקהילה תצמצם עלויות אשפוזים</w:t>
      </w:r>
      <w:r w:rsidR="00EE5F12" w:rsidRPr="005E0F87">
        <w:rPr>
          <w:rFonts w:ascii="David" w:hAnsi="David" w:cs="David"/>
          <w:sz w:val="24"/>
          <w:szCs w:val="24"/>
          <w:rtl/>
        </w:rPr>
        <w:t>.</w:t>
      </w:r>
      <w:r w:rsidR="00364977">
        <w:rPr>
          <w:rFonts w:ascii="David" w:hAnsi="David" w:cs="David" w:hint="cs"/>
          <w:sz w:val="24"/>
          <w:szCs w:val="24"/>
          <w:rtl/>
        </w:rPr>
        <w:t xml:space="preserve"> </w:t>
      </w:r>
      <w:r w:rsidR="00BA58E7">
        <w:rPr>
          <w:rFonts w:ascii="David" w:hAnsi="David" w:cs="David" w:hint="cs"/>
          <w:sz w:val="24"/>
          <w:szCs w:val="24"/>
          <w:rtl/>
        </w:rPr>
        <w:t>(</w:t>
      </w:r>
      <w:r w:rsidR="00117F75" w:rsidRPr="005E0F87">
        <w:rPr>
          <w:rFonts w:ascii="David" w:hAnsi="David" w:cs="David"/>
          <w:sz w:val="24"/>
          <w:szCs w:val="24"/>
          <w:rtl/>
        </w:rPr>
        <w:t xml:space="preserve">דוח </w:t>
      </w:r>
      <w:r w:rsidR="00B85882" w:rsidRPr="005E0F87">
        <w:rPr>
          <w:rFonts w:ascii="David" w:hAnsi="David" w:cs="David"/>
          <w:sz w:val="24"/>
          <w:szCs w:val="24"/>
          <w:rtl/>
        </w:rPr>
        <w:t>ועדת החקירה הממלכתית לבדיקת תפקודה ויעילותה של מערכת הבריאות בישראל, 1990</w:t>
      </w:r>
      <w:r>
        <w:rPr>
          <w:rFonts w:ascii="David" w:hAnsi="David" w:cs="David" w:hint="cs"/>
          <w:sz w:val="24"/>
          <w:szCs w:val="24"/>
          <w:rtl/>
        </w:rPr>
        <w:t xml:space="preserve">; </w:t>
      </w:r>
      <w:proofErr w:type="spellStart"/>
      <w:r>
        <w:rPr>
          <w:rFonts w:ascii="David" w:hAnsi="David" w:cs="David" w:hint="cs"/>
          <w:sz w:val="24"/>
          <w:szCs w:val="24"/>
          <w:rtl/>
        </w:rPr>
        <w:t>בניש</w:t>
      </w:r>
      <w:proofErr w:type="spellEnd"/>
      <w:r w:rsidR="000F045A">
        <w:rPr>
          <w:rFonts w:ascii="David" w:hAnsi="David" w:cs="David" w:hint="cs"/>
          <w:sz w:val="24"/>
          <w:szCs w:val="24"/>
          <w:rtl/>
        </w:rPr>
        <w:t>, 2012</w:t>
      </w:r>
      <w:r>
        <w:rPr>
          <w:rFonts w:ascii="David" w:hAnsi="David" w:cs="David" w:hint="cs"/>
          <w:sz w:val="24"/>
          <w:szCs w:val="24"/>
          <w:rtl/>
        </w:rPr>
        <w:t>; אבירם, 2019</w:t>
      </w:r>
      <w:r w:rsidR="005A27E2">
        <w:rPr>
          <w:rFonts w:ascii="David" w:hAnsi="David" w:cs="David" w:hint="cs"/>
          <w:sz w:val="24"/>
          <w:szCs w:val="24"/>
          <w:rtl/>
        </w:rPr>
        <w:t xml:space="preserve">). </w:t>
      </w:r>
    </w:p>
    <w:p w14:paraId="4F64779F" w14:textId="757E09E0" w:rsidR="00364977" w:rsidRPr="000F045A" w:rsidRDefault="00364977" w:rsidP="000F045A">
      <w:pPr>
        <w:bidi/>
        <w:spacing w:line="360" w:lineRule="auto"/>
        <w:jc w:val="both"/>
        <w:rPr>
          <w:rFonts w:ascii="David" w:hAnsi="David" w:cs="David"/>
          <w:rtl/>
        </w:rPr>
      </w:pPr>
      <w:r>
        <w:rPr>
          <w:rFonts w:ascii="David" w:hAnsi="David" w:cs="David" w:hint="cs"/>
          <w:sz w:val="24"/>
          <w:szCs w:val="24"/>
          <w:rtl/>
        </w:rPr>
        <w:t>במסגרת חוק ביטוח בריאות ממלכתי שנחקק,</w:t>
      </w:r>
      <w:r w:rsidRPr="005E0F87">
        <w:rPr>
          <w:rFonts w:ascii="David" w:hAnsi="David" w:cs="David"/>
          <w:sz w:val="24"/>
          <w:szCs w:val="24"/>
          <w:rtl/>
        </w:rPr>
        <w:t xml:space="preserve"> נקבע כי בתוך 3 שנים מכניסת החוק לתוקף יועבר תחום בריאות הנפש לקופות החולים שכן שירותים אלה יכללו בסל הבריאות הממלכתי. (אבירם, 2019) . </w:t>
      </w:r>
      <w:r>
        <w:rPr>
          <w:rFonts w:ascii="David" w:hAnsi="David" w:cs="David" w:hint="cs"/>
          <w:sz w:val="24"/>
          <w:szCs w:val="24"/>
          <w:rtl/>
        </w:rPr>
        <w:t xml:space="preserve">הדבר היה אמור לסייע בקידום הטיפול הנפשי שכן </w:t>
      </w:r>
      <w:r w:rsidRPr="005E0F87">
        <w:rPr>
          <w:rFonts w:ascii="David" w:hAnsi="David" w:cs="David"/>
          <w:sz w:val="24"/>
          <w:szCs w:val="24"/>
          <w:rtl/>
        </w:rPr>
        <w:t>לפי</w:t>
      </w:r>
      <w:r>
        <w:rPr>
          <w:rFonts w:ascii="David" w:hAnsi="David" w:cs="David" w:hint="cs"/>
          <w:sz w:val="24"/>
          <w:szCs w:val="24"/>
          <w:rtl/>
        </w:rPr>
        <w:t xml:space="preserve"> עקרונות החוק </w:t>
      </w:r>
      <w:r w:rsidRPr="005E0F87">
        <w:rPr>
          <w:rFonts w:ascii="David" w:hAnsi="David" w:cs="David"/>
          <w:sz w:val="24"/>
          <w:szCs w:val="24"/>
          <w:rtl/>
        </w:rPr>
        <w:t>שירותי הבריאות צריכים להיות זמינים, שוויוניים ונגישים לתושב במקום מגוריו</w:t>
      </w:r>
      <w:r>
        <w:rPr>
          <w:rFonts w:ascii="David" w:hAnsi="David" w:cs="David" w:hint="cs"/>
          <w:sz w:val="24"/>
          <w:szCs w:val="24"/>
          <w:rtl/>
        </w:rPr>
        <w:t>. (</w:t>
      </w:r>
      <w:r w:rsidRPr="00572129">
        <w:rPr>
          <w:rFonts w:ascii="David" w:hAnsi="David" w:cs="David"/>
        </w:rPr>
        <w:t xml:space="preserve"> </w:t>
      </w:r>
      <w:proofErr w:type="spellStart"/>
      <w:r w:rsidRPr="00572129">
        <w:rPr>
          <w:rFonts w:ascii="David" w:hAnsi="David" w:cs="David"/>
        </w:rPr>
        <w:t>Shemer</w:t>
      </w:r>
      <w:proofErr w:type="spellEnd"/>
      <w:r w:rsidRPr="00572129">
        <w:rPr>
          <w:rFonts w:ascii="David" w:hAnsi="David" w:cs="David"/>
        </w:rPr>
        <w:t xml:space="preserve"> and </w:t>
      </w:r>
      <w:proofErr w:type="spellStart"/>
      <w:r w:rsidRPr="00572129">
        <w:rPr>
          <w:rFonts w:ascii="David" w:hAnsi="David" w:cs="David"/>
        </w:rPr>
        <w:t>Venonen</w:t>
      </w:r>
      <w:proofErr w:type="spellEnd"/>
      <w:r w:rsidRPr="00572129">
        <w:rPr>
          <w:rFonts w:ascii="David" w:hAnsi="David" w:cs="David"/>
        </w:rPr>
        <w:t xml:space="preserve">, 1995 </w:t>
      </w:r>
      <w:r w:rsidRPr="00572129">
        <w:rPr>
          <w:rFonts w:ascii="David" w:hAnsi="David" w:cs="David"/>
          <w:rtl/>
        </w:rPr>
        <w:t xml:space="preserve">וכן </w:t>
      </w:r>
      <w:r w:rsidRPr="00572129">
        <w:rPr>
          <w:rFonts w:ascii="David" w:hAnsi="David" w:cs="David"/>
        </w:rPr>
        <w:t xml:space="preserve"> </w:t>
      </w:r>
      <w:r w:rsidRPr="00572129">
        <w:rPr>
          <w:rFonts w:ascii="David" w:hAnsi="David" w:cs="David"/>
          <w:rtl/>
        </w:rPr>
        <w:t xml:space="preserve">פלדמן </w:t>
      </w:r>
      <w:proofErr w:type="spellStart"/>
      <w:r w:rsidRPr="00572129">
        <w:rPr>
          <w:rFonts w:ascii="David" w:hAnsi="David" w:cs="David"/>
          <w:rtl/>
        </w:rPr>
        <w:t>ורבינוביץ</w:t>
      </w:r>
      <w:proofErr w:type="spellEnd"/>
      <w:r w:rsidR="000F045A">
        <w:rPr>
          <w:rFonts w:ascii="David" w:hAnsi="David" w:cs="David" w:hint="cs"/>
          <w:rtl/>
        </w:rPr>
        <w:t>,</w:t>
      </w:r>
      <w:r w:rsidRPr="00572129">
        <w:rPr>
          <w:rFonts w:ascii="David" w:hAnsi="David" w:cs="David"/>
          <w:rtl/>
        </w:rPr>
        <w:t xml:space="preserve"> 1996</w:t>
      </w:r>
      <w:r w:rsidR="000F045A">
        <w:rPr>
          <w:rFonts w:ascii="David" w:hAnsi="David" w:cs="David"/>
          <w:lang w:val="en-001"/>
        </w:rPr>
        <w:t>(</w:t>
      </w:r>
      <w:r w:rsidR="000F045A">
        <w:rPr>
          <w:rFonts w:ascii="David" w:hAnsi="David" w:cs="David" w:hint="cs"/>
          <w:sz w:val="24"/>
          <w:szCs w:val="24"/>
          <w:rtl/>
        </w:rPr>
        <w:t xml:space="preserve">. </w:t>
      </w:r>
      <w:r w:rsidRPr="005E0F87">
        <w:rPr>
          <w:rFonts w:ascii="David" w:hAnsi="David" w:cs="David"/>
          <w:sz w:val="24"/>
          <w:szCs w:val="24"/>
          <w:rtl/>
        </w:rPr>
        <w:t xml:space="preserve">הרפורמה המוצעת התבססה על העקרונות של שילוב בזרם המרכזי </w:t>
      </w:r>
      <w:r w:rsidRPr="005E0F87">
        <w:rPr>
          <w:rFonts w:ascii="David" w:hAnsi="David" w:cs="David"/>
          <w:sz w:val="24"/>
          <w:szCs w:val="24"/>
        </w:rPr>
        <w:t>Mainstreaming and Integration</w:t>
      </w:r>
      <w:r w:rsidRPr="005E0F87">
        <w:rPr>
          <w:rFonts w:ascii="David" w:hAnsi="David" w:cs="David"/>
          <w:sz w:val="24"/>
          <w:szCs w:val="24"/>
          <w:rtl/>
        </w:rPr>
        <w:t xml:space="preserve"> וייצגה את התפיסה שאין להפריד בין בעיות הגוף והנפש. </w:t>
      </w:r>
      <w:r w:rsidR="000F045A">
        <w:rPr>
          <w:rFonts w:ascii="David" w:hAnsi="David" w:cs="David" w:hint="cs"/>
          <w:sz w:val="24"/>
          <w:szCs w:val="24"/>
          <w:rtl/>
        </w:rPr>
        <w:t>(</w:t>
      </w:r>
      <w:proofErr w:type="spellStart"/>
      <w:r w:rsidR="000F045A" w:rsidRPr="005E0F87">
        <w:rPr>
          <w:rFonts w:ascii="David" w:hAnsi="David" w:cs="David"/>
          <w:sz w:val="24"/>
          <w:szCs w:val="24"/>
          <w:rtl/>
        </w:rPr>
        <w:t>מכניק</w:t>
      </w:r>
      <w:proofErr w:type="spellEnd"/>
      <w:r w:rsidR="000F045A" w:rsidRPr="005E0F87">
        <w:rPr>
          <w:rFonts w:ascii="David" w:hAnsi="David" w:cs="David"/>
          <w:sz w:val="24"/>
          <w:szCs w:val="24"/>
          <w:rtl/>
        </w:rPr>
        <w:t xml:space="preserve"> 1993, אבירם, 2019</w:t>
      </w:r>
      <w:r w:rsidR="000F045A">
        <w:rPr>
          <w:rFonts w:ascii="David" w:hAnsi="David" w:cs="David"/>
          <w:sz w:val="24"/>
          <w:szCs w:val="24"/>
        </w:rPr>
        <w:t>;</w:t>
      </w:r>
      <w:r w:rsidR="000F045A">
        <w:rPr>
          <w:rFonts w:ascii="David" w:hAnsi="David" w:cs="David" w:hint="cs"/>
          <w:sz w:val="24"/>
          <w:szCs w:val="24"/>
          <w:rtl/>
        </w:rPr>
        <w:t xml:space="preserve"> </w:t>
      </w:r>
      <w:r w:rsidR="000F045A">
        <w:rPr>
          <w:rFonts w:ascii="David" w:hAnsi="David" w:cs="David" w:hint="cs"/>
          <w:sz w:val="24"/>
          <w:szCs w:val="24"/>
        </w:rPr>
        <w:t>A</w:t>
      </w:r>
      <w:proofErr w:type="spellStart"/>
      <w:r w:rsidR="000F045A">
        <w:rPr>
          <w:rFonts w:ascii="David" w:hAnsi="David" w:cs="David"/>
          <w:sz w:val="24"/>
          <w:szCs w:val="24"/>
          <w:lang w:val="en-001"/>
        </w:rPr>
        <w:t>viram</w:t>
      </w:r>
      <w:proofErr w:type="spellEnd"/>
      <w:r w:rsidR="000F045A">
        <w:rPr>
          <w:rFonts w:ascii="David" w:hAnsi="David" w:cs="David"/>
          <w:sz w:val="24"/>
          <w:szCs w:val="24"/>
          <w:lang w:val="en-001"/>
        </w:rPr>
        <w:t>, 2018</w:t>
      </w:r>
      <w:r w:rsidR="000F045A" w:rsidRPr="005E0F87">
        <w:rPr>
          <w:rFonts w:ascii="David" w:hAnsi="David" w:cs="David"/>
          <w:sz w:val="24"/>
          <w:szCs w:val="24"/>
          <w:rtl/>
        </w:rPr>
        <w:t>)</w:t>
      </w:r>
      <w:r w:rsidR="000F045A">
        <w:rPr>
          <w:rFonts w:ascii="David" w:hAnsi="David" w:cs="David" w:hint="cs"/>
          <w:sz w:val="24"/>
          <w:szCs w:val="24"/>
          <w:rtl/>
        </w:rPr>
        <w:t>.</w:t>
      </w:r>
    </w:p>
    <w:p w14:paraId="0E72656F" w14:textId="27890795" w:rsidR="007A5F28" w:rsidRDefault="000F045A" w:rsidP="007A5F28">
      <w:pPr>
        <w:bidi/>
        <w:spacing w:line="360" w:lineRule="auto"/>
        <w:jc w:val="both"/>
        <w:rPr>
          <w:rFonts w:ascii="David" w:hAnsi="David" w:cs="David"/>
          <w:sz w:val="24"/>
          <w:szCs w:val="24"/>
          <w:rtl/>
        </w:rPr>
      </w:pPr>
      <w:r>
        <w:rPr>
          <w:rFonts w:ascii="David" w:hAnsi="David" w:cs="David" w:hint="cs"/>
          <w:sz w:val="24"/>
          <w:szCs w:val="24"/>
          <w:rtl/>
        </w:rPr>
        <w:t xml:space="preserve">למרות העבודה המשמעותית להכללת בריאות הנפש במסגרת החוק, </w:t>
      </w:r>
      <w:r w:rsidR="00DD140D">
        <w:rPr>
          <w:rFonts w:ascii="David" w:hAnsi="David" w:cs="David" w:hint="cs"/>
          <w:sz w:val="24"/>
          <w:szCs w:val="24"/>
          <w:rtl/>
        </w:rPr>
        <w:t xml:space="preserve">כניסתו של תחום בריאות הנפש לחוק נדחה במספר שנים ולא יושם. </w:t>
      </w:r>
      <w:r>
        <w:rPr>
          <w:rFonts w:ascii="David" w:hAnsi="David" w:cs="David" w:hint="cs"/>
          <w:sz w:val="24"/>
          <w:szCs w:val="24"/>
          <w:rtl/>
        </w:rPr>
        <w:t xml:space="preserve">העיכוב בכניסת הרפורמה </w:t>
      </w:r>
      <w:proofErr w:type="spellStart"/>
      <w:r>
        <w:rPr>
          <w:rFonts w:ascii="David" w:hAnsi="David" w:cs="David" w:hint="cs"/>
          <w:sz w:val="24"/>
          <w:szCs w:val="24"/>
          <w:rtl/>
        </w:rPr>
        <w:t>הביטוחית</w:t>
      </w:r>
      <w:proofErr w:type="spellEnd"/>
      <w:r>
        <w:rPr>
          <w:rFonts w:ascii="David" w:hAnsi="David" w:cs="David" w:hint="cs"/>
          <w:sz w:val="24"/>
          <w:szCs w:val="24"/>
          <w:rtl/>
        </w:rPr>
        <w:t xml:space="preserve"> נבע ממספר גורמים ובראשם היבטים כלכליים ותפיסתיים של תחום בריאות הנפש. יש להבין כי זירת בריאות הנפש בישראל היא מרובת משתתפים: קופות החולים, מנהלי בתי החולים הפסיכיאטריים הממשלתיים, ארגוני העובדים, ובפרט אלו של בתי החולים הפסיכיאטרים, נציגי הפרופסיות בתחום בריאות הנפש, ובחברה האזרחית נציגי ארגוני המשפחות, עמותות מתמודדים וארגוני </w:t>
      </w:r>
      <w:proofErr w:type="spellStart"/>
      <w:r>
        <w:rPr>
          <w:rFonts w:ascii="David" w:hAnsi="David" w:cs="David" w:hint="cs"/>
          <w:sz w:val="24"/>
          <w:szCs w:val="24"/>
          <w:rtl/>
        </w:rPr>
        <w:t>סינגור</w:t>
      </w:r>
      <w:proofErr w:type="spellEnd"/>
      <w:r>
        <w:rPr>
          <w:rFonts w:ascii="David" w:hAnsi="David" w:cs="David" w:hint="cs"/>
          <w:sz w:val="24"/>
          <w:szCs w:val="24"/>
          <w:rtl/>
        </w:rPr>
        <w:t xml:space="preserve"> וכן היזמים המספקים שירותי בריאות נפש בקהילה.</w:t>
      </w:r>
      <w:r w:rsidR="007A5F28">
        <w:rPr>
          <w:rFonts w:ascii="David" w:hAnsi="David" w:cs="David" w:hint="cs"/>
          <w:sz w:val="24"/>
          <w:szCs w:val="24"/>
          <w:rtl/>
        </w:rPr>
        <w:t xml:space="preserve"> העיכוב ברפורמה </w:t>
      </w:r>
      <w:r w:rsidR="007F52A4">
        <w:rPr>
          <w:rFonts w:ascii="David" w:hAnsi="David" w:cs="David" w:hint="cs"/>
          <w:sz w:val="24"/>
          <w:szCs w:val="24"/>
          <w:rtl/>
        </w:rPr>
        <w:t xml:space="preserve">מהימנעות של </w:t>
      </w:r>
      <w:r w:rsidR="007A5F28">
        <w:rPr>
          <w:rFonts w:ascii="David" w:hAnsi="David" w:cs="David" w:hint="cs"/>
          <w:sz w:val="24"/>
          <w:szCs w:val="24"/>
          <w:rtl/>
        </w:rPr>
        <w:t xml:space="preserve">מקבלי ההחלטות </w:t>
      </w:r>
      <w:r w:rsidR="007F52A4">
        <w:rPr>
          <w:rFonts w:ascii="David" w:hAnsi="David" w:cs="David" w:hint="cs"/>
          <w:sz w:val="24"/>
          <w:szCs w:val="24"/>
          <w:rtl/>
        </w:rPr>
        <w:t xml:space="preserve">וכן של קופות החולים </w:t>
      </w:r>
      <w:r w:rsidR="007A5F28">
        <w:rPr>
          <w:rFonts w:ascii="David" w:hAnsi="David" w:cs="David" w:hint="cs"/>
          <w:sz w:val="24"/>
          <w:szCs w:val="24"/>
          <w:rtl/>
        </w:rPr>
        <w:t>לקדם</w:t>
      </w:r>
      <w:r w:rsidR="007F52A4">
        <w:rPr>
          <w:rFonts w:ascii="David" w:hAnsi="David" w:cs="David" w:hint="cs"/>
          <w:sz w:val="24"/>
          <w:szCs w:val="24"/>
          <w:rtl/>
        </w:rPr>
        <w:t xml:space="preserve"> את המהלך האמור</w:t>
      </w:r>
      <w:r w:rsidR="007A5F28">
        <w:rPr>
          <w:rFonts w:ascii="David" w:hAnsi="David" w:cs="David" w:hint="cs"/>
          <w:sz w:val="24"/>
          <w:szCs w:val="24"/>
          <w:rtl/>
        </w:rPr>
        <w:t xml:space="preserve">. </w:t>
      </w:r>
      <w:r w:rsidR="007F52A4">
        <w:rPr>
          <w:rFonts w:ascii="David" w:hAnsi="David" w:cs="David" w:hint="cs"/>
          <w:sz w:val="24"/>
          <w:szCs w:val="24"/>
          <w:rtl/>
        </w:rPr>
        <w:t xml:space="preserve">בנוסף, </w:t>
      </w:r>
      <w:r w:rsidR="00C03A6E">
        <w:rPr>
          <w:rFonts w:ascii="David" w:hAnsi="David" w:cs="David" w:hint="cs"/>
          <w:sz w:val="24"/>
          <w:szCs w:val="24"/>
          <w:rtl/>
        </w:rPr>
        <w:t xml:space="preserve">על העיכוב השפיעו </w:t>
      </w:r>
      <w:r>
        <w:rPr>
          <w:rFonts w:ascii="David" w:hAnsi="David" w:cs="David" w:hint="cs"/>
          <w:sz w:val="24"/>
          <w:szCs w:val="24"/>
          <w:rtl/>
        </w:rPr>
        <w:t xml:space="preserve">הצמיחה האיטית בישראל של ארגוני </w:t>
      </w:r>
      <w:r w:rsidR="007A5F28">
        <w:rPr>
          <w:rFonts w:ascii="David" w:hAnsi="David" w:cs="David" w:hint="cs"/>
          <w:sz w:val="24"/>
          <w:szCs w:val="24"/>
          <w:rtl/>
        </w:rPr>
        <w:t>הצרכנים</w:t>
      </w:r>
      <w:r>
        <w:rPr>
          <w:rFonts w:ascii="David" w:hAnsi="David" w:cs="David" w:hint="cs"/>
          <w:sz w:val="24"/>
          <w:szCs w:val="24"/>
          <w:rtl/>
        </w:rPr>
        <w:t xml:space="preserve"> בישראל, וההשפעה הנמוכה של ארגוני חברה אזרחית נכון לאותו זמן על מקבלי ההחלטות ועל קידום הרפורמה אל מול כוחם של </w:t>
      </w:r>
      <w:r w:rsidR="00B96AA2">
        <w:rPr>
          <w:rFonts w:ascii="David" w:hAnsi="David" w:cs="David" w:hint="cs"/>
          <w:sz w:val="24"/>
          <w:szCs w:val="24"/>
          <w:rtl/>
        </w:rPr>
        <w:t>משרד האוצר, מנהלי בתי החולים וקופות החולים</w:t>
      </w:r>
      <w:r>
        <w:rPr>
          <w:rFonts w:ascii="David" w:hAnsi="David" w:cs="David" w:hint="cs"/>
          <w:sz w:val="24"/>
          <w:szCs w:val="24"/>
          <w:rtl/>
        </w:rPr>
        <w:t xml:space="preserve"> ו</w:t>
      </w:r>
      <w:r w:rsidR="00B97D53">
        <w:rPr>
          <w:rFonts w:ascii="David" w:hAnsi="David" w:cs="David" w:hint="cs"/>
          <w:sz w:val="24"/>
          <w:szCs w:val="24"/>
          <w:rtl/>
        </w:rPr>
        <w:t xml:space="preserve">כן </w:t>
      </w:r>
      <w:r>
        <w:rPr>
          <w:rFonts w:ascii="David" w:hAnsi="David" w:cs="David" w:hint="cs"/>
          <w:sz w:val="24"/>
          <w:szCs w:val="24"/>
          <w:rtl/>
        </w:rPr>
        <w:t>תפיסות מערכתיות והציבוריות הנגועות בסטיגמה ביחס לבריאות הנפש (</w:t>
      </w:r>
      <w:r w:rsidRPr="00DD140D">
        <w:rPr>
          <w:rFonts w:ascii="David" w:hAnsi="David" w:cs="David"/>
          <w:sz w:val="24"/>
          <w:szCs w:val="24"/>
          <w:rtl/>
        </w:rPr>
        <w:t>אבירם, 20</w:t>
      </w:r>
      <w:r>
        <w:rPr>
          <w:rFonts w:ascii="David" w:hAnsi="David" w:cs="David" w:hint="cs"/>
          <w:sz w:val="24"/>
          <w:szCs w:val="24"/>
          <w:rtl/>
        </w:rPr>
        <w:t>19;</w:t>
      </w:r>
      <w:r w:rsidRPr="00DD140D">
        <w:rPr>
          <w:rFonts w:ascii="David" w:hAnsi="David" w:cs="David"/>
          <w:sz w:val="24"/>
          <w:szCs w:val="24"/>
          <w:rtl/>
        </w:rPr>
        <w:t xml:space="preserve"> אבירם גיא </w:t>
      </w:r>
      <w:proofErr w:type="spellStart"/>
      <w:r w:rsidRPr="00DD140D">
        <w:rPr>
          <w:rFonts w:ascii="David" w:hAnsi="David" w:cs="David"/>
          <w:sz w:val="24"/>
          <w:szCs w:val="24"/>
          <w:rtl/>
        </w:rPr>
        <w:t>וסייקס</w:t>
      </w:r>
      <w:proofErr w:type="spellEnd"/>
      <w:r w:rsidRPr="00DD140D">
        <w:rPr>
          <w:rFonts w:ascii="David" w:hAnsi="David" w:cs="David"/>
          <w:sz w:val="24"/>
          <w:szCs w:val="24"/>
          <w:rtl/>
        </w:rPr>
        <w:t xml:space="preserve"> 2006</w:t>
      </w:r>
      <w:r w:rsidR="00B97D53">
        <w:rPr>
          <w:rFonts w:ascii="David" w:hAnsi="David" w:cs="David" w:hint="cs"/>
          <w:sz w:val="24"/>
          <w:szCs w:val="24"/>
          <w:rtl/>
        </w:rPr>
        <w:t>; מרק 2011)</w:t>
      </w:r>
      <w:r w:rsidR="00981A5B">
        <w:rPr>
          <w:rFonts w:ascii="David" w:hAnsi="David" w:cs="David" w:hint="cs"/>
          <w:sz w:val="24"/>
          <w:szCs w:val="24"/>
          <w:rtl/>
        </w:rPr>
        <w:t>. מגמה זו משתקפת  גם ב</w:t>
      </w:r>
      <w:r>
        <w:rPr>
          <w:rFonts w:ascii="David" w:hAnsi="David" w:cs="David" w:hint="cs"/>
          <w:sz w:val="24"/>
          <w:szCs w:val="24"/>
          <w:rtl/>
        </w:rPr>
        <w:t>תקציב שלאורך השנים הועבר ברובו הגדול ל</w:t>
      </w:r>
      <w:r w:rsidR="00DD140D" w:rsidRPr="005E0F87">
        <w:rPr>
          <w:rFonts w:ascii="David" w:hAnsi="David" w:cs="David"/>
          <w:sz w:val="24"/>
          <w:szCs w:val="24"/>
          <w:rtl/>
        </w:rPr>
        <w:t>בתי</w:t>
      </w:r>
      <w:r>
        <w:rPr>
          <w:rFonts w:ascii="David" w:hAnsi="David" w:cs="David" w:hint="cs"/>
          <w:sz w:val="24"/>
          <w:szCs w:val="24"/>
          <w:rtl/>
        </w:rPr>
        <w:t>-</w:t>
      </w:r>
      <w:r w:rsidR="00DD140D" w:rsidRPr="005E0F87">
        <w:rPr>
          <w:rFonts w:ascii="David" w:hAnsi="David" w:cs="David"/>
          <w:sz w:val="24"/>
          <w:szCs w:val="24"/>
          <w:rtl/>
        </w:rPr>
        <w:t>החולים הפסיכיאטריים (</w:t>
      </w:r>
      <w:r w:rsidR="00DD140D">
        <w:rPr>
          <w:rFonts w:ascii="David" w:hAnsi="David" w:cs="David" w:hint="cs"/>
          <w:sz w:val="24"/>
          <w:szCs w:val="24"/>
          <w:rtl/>
        </w:rPr>
        <w:t xml:space="preserve">אבירם 2019, </w:t>
      </w:r>
      <w:r w:rsidR="00DD140D" w:rsidRPr="005E0F87">
        <w:rPr>
          <w:rFonts w:ascii="David" w:hAnsi="David" w:cs="David"/>
          <w:sz w:val="24"/>
          <w:szCs w:val="24"/>
          <w:rtl/>
        </w:rPr>
        <w:t>2007; משרד הבריאות 2000, 2004)</w:t>
      </w:r>
      <w:r w:rsidR="007323CE">
        <w:rPr>
          <w:rFonts w:ascii="David" w:hAnsi="David" w:cs="David" w:hint="cs"/>
          <w:sz w:val="24"/>
          <w:szCs w:val="24"/>
          <w:rtl/>
        </w:rPr>
        <w:t>.</w:t>
      </w:r>
      <w:r w:rsidR="00A97DE8">
        <w:rPr>
          <w:rFonts w:ascii="David" w:hAnsi="David" w:cs="David" w:hint="cs"/>
          <w:sz w:val="24"/>
          <w:szCs w:val="24"/>
          <w:rtl/>
        </w:rPr>
        <w:t xml:space="preserve"> </w:t>
      </w:r>
    </w:p>
    <w:p w14:paraId="51A7B3D1" w14:textId="313E64B8" w:rsidR="005C1577" w:rsidRDefault="007A5F28" w:rsidP="005057BF">
      <w:pPr>
        <w:bidi/>
        <w:spacing w:line="360" w:lineRule="auto"/>
        <w:jc w:val="both"/>
        <w:rPr>
          <w:rFonts w:ascii="David" w:hAnsi="David" w:cs="David"/>
          <w:sz w:val="24"/>
          <w:szCs w:val="24"/>
          <w:rtl/>
        </w:rPr>
      </w:pPr>
      <w:r>
        <w:rPr>
          <w:rFonts w:ascii="David" w:hAnsi="David" w:cs="David" w:hint="cs"/>
          <w:sz w:val="24"/>
          <w:szCs w:val="24"/>
          <w:rtl/>
        </w:rPr>
        <w:t xml:space="preserve">בעשורים שעברו מאז חקיקת החוק בשנת 1994, </w:t>
      </w:r>
      <w:r w:rsidR="00981A5B">
        <w:rPr>
          <w:rFonts w:ascii="David" w:hAnsi="David" w:cs="David" w:hint="cs"/>
          <w:sz w:val="24"/>
          <w:szCs w:val="24"/>
          <w:rtl/>
        </w:rPr>
        <w:t xml:space="preserve">התגבש לחץ לשינוי מכיוונים שונים. מלמטה, ארגוני החברה האזרחית </w:t>
      </w:r>
      <w:r>
        <w:rPr>
          <w:rFonts w:ascii="David" w:hAnsi="David" w:cs="David" w:hint="cs"/>
          <w:sz w:val="24"/>
          <w:szCs w:val="24"/>
          <w:rtl/>
        </w:rPr>
        <w:t xml:space="preserve">החלו לקדם באופן יותר משמעותי את הקריאה לשינוי ולהעברת האחריות </w:t>
      </w:r>
      <w:proofErr w:type="spellStart"/>
      <w:r>
        <w:rPr>
          <w:rFonts w:ascii="David" w:hAnsi="David" w:cs="David" w:hint="cs"/>
          <w:sz w:val="24"/>
          <w:szCs w:val="24"/>
          <w:rtl/>
        </w:rPr>
        <w:t>הביטוחית</w:t>
      </w:r>
      <w:proofErr w:type="spellEnd"/>
      <w:r>
        <w:rPr>
          <w:rFonts w:ascii="David" w:hAnsi="David" w:cs="David" w:hint="cs"/>
          <w:sz w:val="24"/>
          <w:szCs w:val="24"/>
          <w:rtl/>
        </w:rPr>
        <w:t xml:space="preserve"> לבריאות הנפש. </w:t>
      </w:r>
      <w:proofErr w:type="spellStart"/>
      <w:r w:rsidR="00981A5B">
        <w:rPr>
          <w:rFonts w:ascii="David" w:hAnsi="David" w:cs="David" w:hint="cs"/>
          <w:sz w:val="24"/>
          <w:szCs w:val="24"/>
          <w:rtl/>
        </w:rPr>
        <w:t>יצויין</w:t>
      </w:r>
      <w:proofErr w:type="spellEnd"/>
      <w:r w:rsidR="00981A5B">
        <w:rPr>
          <w:rFonts w:ascii="David" w:hAnsi="David" w:cs="David" w:hint="cs"/>
          <w:sz w:val="24"/>
          <w:szCs w:val="24"/>
          <w:rtl/>
        </w:rPr>
        <w:t xml:space="preserve"> כי גם </w:t>
      </w:r>
      <w:r>
        <w:rPr>
          <w:rFonts w:ascii="David" w:hAnsi="David" w:cs="David" w:hint="cs"/>
          <w:sz w:val="24"/>
          <w:szCs w:val="24"/>
          <w:rtl/>
        </w:rPr>
        <w:t xml:space="preserve">בתוך ארגוני החברה האזרחית היו קולות שעיכבו את הרפורמה, בעיקר של ארגוני הפסיכולוגיה הציבורית שחששו מהשלכות הרפורמה על מצב בריאות הנפש הציבורית ונגישות הטיפול. </w:t>
      </w:r>
      <w:r w:rsidR="00B17293">
        <w:rPr>
          <w:rFonts w:ascii="David" w:hAnsi="David" w:cs="David" w:hint="cs"/>
          <w:sz w:val="24"/>
          <w:szCs w:val="24"/>
          <w:rtl/>
        </w:rPr>
        <w:t>עם זאת, התגבשה הקואליציה של ארגוני בריאות הנפש</w:t>
      </w:r>
      <w:r w:rsidR="00045FDF">
        <w:rPr>
          <w:rFonts w:ascii="David" w:hAnsi="David" w:cs="David" w:hint="cs"/>
          <w:sz w:val="24"/>
          <w:szCs w:val="24"/>
          <w:rtl/>
        </w:rPr>
        <w:t xml:space="preserve"> הפועלים בתחום ובהם ארגוני המשפחות, המתמודדים, ארגוני</w:t>
      </w:r>
      <w:r w:rsidR="00B17293">
        <w:rPr>
          <w:rFonts w:ascii="David" w:hAnsi="David" w:cs="David" w:hint="cs"/>
          <w:sz w:val="24"/>
          <w:szCs w:val="24"/>
          <w:rtl/>
        </w:rPr>
        <w:t xml:space="preserve"> </w:t>
      </w:r>
      <w:r w:rsidR="00045FDF">
        <w:rPr>
          <w:rFonts w:ascii="David" w:hAnsi="David" w:cs="David" w:hint="cs"/>
          <w:sz w:val="24"/>
          <w:szCs w:val="24"/>
          <w:rtl/>
        </w:rPr>
        <w:t xml:space="preserve">שירותים </w:t>
      </w:r>
      <w:r w:rsidR="00B17293">
        <w:rPr>
          <w:rFonts w:ascii="David" w:hAnsi="David" w:cs="David" w:hint="cs"/>
          <w:sz w:val="24"/>
          <w:szCs w:val="24"/>
          <w:rtl/>
        </w:rPr>
        <w:t xml:space="preserve">שדגלו בקידום הרפורמה וראו בה את המפתח לשינוי התפיסתי ביחס לבריאות הנפש. </w:t>
      </w:r>
    </w:p>
    <w:p w14:paraId="41AAC002" w14:textId="3540F3D6" w:rsidR="00224170" w:rsidRDefault="00224170" w:rsidP="00224170">
      <w:pPr>
        <w:bidi/>
        <w:spacing w:line="360" w:lineRule="auto"/>
        <w:jc w:val="both"/>
        <w:rPr>
          <w:rFonts w:ascii="David" w:hAnsi="David" w:cs="David"/>
          <w:sz w:val="24"/>
          <w:szCs w:val="24"/>
          <w:rtl/>
        </w:rPr>
      </w:pPr>
      <w:r>
        <w:rPr>
          <w:rFonts w:ascii="David" w:hAnsi="David" w:cs="David" w:hint="cs"/>
          <w:sz w:val="24"/>
          <w:szCs w:val="24"/>
          <w:rtl/>
        </w:rPr>
        <w:t>מבקר המדינה הצביע אף הוא על</w:t>
      </w:r>
      <w:r w:rsidR="00CA1984">
        <w:rPr>
          <w:rFonts w:ascii="David" w:hAnsi="David" w:cs="David" w:hint="cs"/>
          <w:sz w:val="24"/>
          <w:szCs w:val="24"/>
          <w:rtl/>
        </w:rPr>
        <w:t xml:space="preserve"> הצרכים הגדלים בתחום בריאות הנפש ועל כך </w:t>
      </w:r>
      <w:r>
        <w:rPr>
          <w:rFonts w:ascii="David" w:hAnsi="David" w:cs="David" w:hint="cs"/>
          <w:sz w:val="24"/>
          <w:szCs w:val="24"/>
          <w:rtl/>
        </w:rPr>
        <w:t xml:space="preserve"> </w:t>
      </w:r>
      <w:r w:rsidR="00CA1984">
        <w:rPr>
          <w:rFonts w:ascii="David" w:hAnsi="David" w:cs="David" w:hint="cs"/>
          <w:sz w:val="24"/>
          <w:szCs w:val="24"/>
          <w:rtl/>
        </w:rPr>
        <w:t xml:space="preserve">שיש לקדם את </w:t>
      </w:r>
      <w:r>
        <w:rPr>
          <w:rFonts w:ascii="David" w:hAnsi="David" w:cs="David" w:hint="cs"/>
          <w:sz w:val="24"/>
          <w:szCs w:val="24"/>
          <w:rtl/>
        </w:rPr>
        <w:t xml:space="preserve">הרפורמה </w:t>
      </w:r>
      <w:r w:rsidR="00CA1984">
        <w:rPr>
          <w:rFonts w:ascii="David" w:hAnsi="David" w:cs="David" w:hint="cs"/>
          <w:sz w:val="24"/>
          <w:szCs w:val="24"/>
          <w:rtl/>
        </w:rPr>
        <w:t>והעברת האחריות לקופות החולים ולטפל ב</w:t>
      </w:r>
      <w:r w:rsidR="00C17A3F">
        <w:rPr>
          <w:rFonts w:ascii="David" w:hAnsi="David" w:cs="David" w:hint="cs"/>
          <w:sz w:val="24"/>
          <w:szCs w:val="24"/>
          <w:rtl/>
        </w:rPr>
        <w:t xml:space="preserve">גורמים </w:t>
      </w:r>
      <w:r>
        <w:rPr>
          <w:rFonts w:ascii="David" w:hAnsi="David" w:cs="David" w:hint="cs"/>
          <w:sz w:val="24"/>
          <w:szCs w:val="24"/>
          <w:rtl/>
        </w:rPr>
        <w:t>המונעים את קידומה. (מבקר המדינה, 2010, 2016)</w:t>
      </w:r>
    </w:p>
    <w:p w14:paraId="6EEFF9AA" w14:textId="376E552A" w:rsidR="00045FDF" w:rsidRPr="00C17A3F" w:rsidRDefault="00C17A3F" w:rsidP="00C17A3F">
      <w:pPr>
        <w:bidi/>
        <w:spacing w:line="360" w:lineRule="auto"/>
        <w:jc w:val="both"/>
        <w:rPr>
          <w:rFonts w:ascii="David" w:hAnsi="David" w:cs="David"/>
          <w:color w:val="FF0000"/>
          <w:sz w:val="24"/>
          <w:szCs w:val="24"/>
          <w:rtl/>
        </w:rPr>
      </w:pPr>
      <w:r>
        <w:rPr>
          <w:rFonts w:ascii="David" w:hAnsi="David" w:cs="David" w:hint="cs"/>
          <w:sz w:val="24"/>
          <w:szCs w:val="24"/>
          <w:rtl/>
        </w:rPr>
        <w:t xml:space="preserve">אחד הגורמים הנוספים בתחום גיבוש וקידום המדיניות בבריאות הנפש הוא </w:t>
      </w:r>
      <w:r w:rsidR="00083102">
        <w:rPr>
          <w:rFonts w:ascii="David" w:hAnsi="David" w:cs="David" w:hint="cs"/>
          <w:sz w:val="24"/>
          <w:szCs w:val="24"/>
          <w:rtl/>
        </w:rPr>
        <w:t>בתי המשפט</w:t>
      </w:r>
      <w:r>
        <w:rPr>
          <w:rFonts w:ascii="David" w:hAnsi="David" w:cs="David" w:hint="cs"/>
          <w:sz w:val="24"/>
          <w:szCs w:val="24"/>
          <w:rtl/>
        </w:rPr>
        <w:t xml:space="preserve">. לבתי המשפט בישראל </w:t>
      </w:r>
      <w:r w:rsidR="00224170">
        <w:rPr>
          <w:rFonts w:ascii="David" w:hAnsi="David" w:cs="David" w:hint="cs"/>
          <w:sz w:val="24"/>
          <w:szCs w:val="24"/>
          <w:rtl/>
        </w:rPr>
        <w:t xml:space="preserve"> תפקיד משמעותי</w:t>
      </w:r>
      <w:r w:rsidR="00083102">
        <w:rPr>
          <w:rFonts w:ascii="David" w:hAnsi="David" w:cs="David" w:hint="cs"/>
          <w:sz w:val="24"/>
          <w:szCs w:val="24"/>
          <w:rtl/>
        </w:rPr>
        <w:t>, הן בפיתוח הפסיקה ובהגנה על זכויות המאושפזים בבתי החולים הפסיכיאטרים</w:t>
      </w:r>
      <w:r>
        <w:rPr>
          <w:rFonts w:ascii="David" w:hAnsi="David" w:cs="David" w:hint="cs"/>
          <w:sz w:val="24"/>
          <w:szCs w:val="24"/>
          <w:rtl/>
        </w:rPr>
        <w:t xml:space="preserve"> לפי חוק הטיפול בחולי נפש</w:t>
      </w:r>
      <w:r w:rsidR="000066E4">
        <w:rPr>
          <w:rFonts w:ascii="David" w:hAnsi="David" w:cs="David" w:hint="cs"/>
          <w:sz w:val="24"/>
          <w:szCs w:val="24"/>
          <w:rtl/>
        </w:rPr>
        <w:t xml:space="preserve"> והן בהגנה על זכויותיהם החוקתיות במסגרת דיונים בבית המשפט הגבוה לצדק</w:t>
      </w:r>
      <w:r w:rsidR="000066E4" w:rsidRPr="00B97D53">
        <w:rPr>
          <w:rFonts w:ascii="David" w:hAnsi="David" w:cs="David" w:hint="cs"/>
          <w:sz w:val="24"/>
          <w:szCs w:val="24"/>
          <w:rtl/>
        </w:rPr>
        <w:t>. (</w:t>
      </w:r>
      <w:r w:rsidR="00B97D53" w:rsidRPr="00B97D53">
        <w:rPr>
          <w:rFonts w:ascii="David" w:hAnsi="David" w:cs="David" w:hint="cs"/>
          <w:sz w:val="24"/>
          <w:szCs w:val="24"/>
          <w:rtl/>
        </w:rPr>
        <w:t>מרק, 2011</w:t>
      </w:r>
      <w:r w:rsidR="000066E4" w:rsidRPr="00B97D53">
        <w:rPr>
          <w:rFonts w:ascii="David" w:hAnsi="David" w:cs="David" w:hint="cs"/>
          <w:sz w:val="24"/>
          <w:szCs w:val="24"/>
          <w:rtl/>
        </w:rPr>
        <w:t>).</w:t>
      </w:r>
      <w:r w:rsidR="000066E4">
        <w:rPr>
          <w:rFonts w:ascii="David" w:hAnsi="David" w:cs="David" w:hint="cs"/>
          <w:sz w:val="24"/>
          <w:szCs w:val="24"/>
          <w:rtl/>
        </w:rPr>
        <w:t xml:space="preserve"> </w:t>
      </w:r>
      <w:r>
        <w:rPr>
          <w:rFonts w:ascii="David" w:hAnsi="David" w:cs="David" w:hint="cs"/>
          <w:sz w:val="24"/>
          <w:szCs w:val="24"/>
          <w:rtl/>
        </w:rPr>
        <w:t xml:space="preserve">בנושא קידום הרפורמה בית המשפט העליון של ישראל ליווה את התהליך לאורך השנים במסגרת עתירות שהוגשו על ידי ארגוני החברה האזרחית, הקואליציה של הארגונים וכן ארגוני המשפחות שקראו ליישם </w:t>
      </w:r>
      <w:r>
        <w:rPr>
          <w:rFonts w:ascii="David" w:hAnsi="David" w:cs="David" w:hint="cs"/>
          <w:sz w:val="24"/>
          <w:szCs w:val="24"/>
          <w:rtl/>
        </w:rPr>
        <w:lastRenderedPageBreak/>
        <w:t xml:space="preserve">את החלטת הממשלה משנת 2003 להעביר את שירותי בריאות הנפש לאחריות קופות החולים. </w:t>
      </w:r>
      <w:r w:rsidR="005057BF">
        <w:rPr>
          <w:rFonts w:ascii="David" w:hAnsi="David" w:cs="David" w:hint="cs"/>
          <w:sz w:val="24"/>
          <w:szCs w:val="24"/>
          <w:rtl/>
        </w:rPr>
        <w:t xml:space="preserve">(בג"ץ 5777/05 </w:t>
      </w:r>
      <w:r w:rsidR="005057BF" w:rsidRPr="005057BF">
        <w:rPr>
          <w:rFonts w:ascii="David" w:hAnsi="David" w:cs="David" w:hint="cs"/>
          <w:b/>
          <w:bCs/>
          <w:sz w:val="24"/>
          <w:szCs w:val="24"/>
          <w:rtl/>
        </w:rPr>
        <w:t>בזכות המרכז לזכויות אדם של אנשים עם מוגבלויות ואח' נ' שר הבריאו</w:t>
      </w:r>
      <w:r w:rsidR="005057BF">
        <w:rPr>
          <w:rFonts w:ascii="David" w:hAnsi="David" w:cs="David" w:hint="cs"/>
          <w:b/>
          <w:bCs/>
          <w:sz w:val="24"/>
          <w:szCs w:val="24"/>
          <w:rtl/>
        </w:rPr>
        <w:t xml:space="preserve">ת) </w:t>
      </w:r>
      <w:r w:rsidR="005057BF">
        <w:rPr>
          <w:rFonts w:ascii="David" w:hAnsi="David" w:cs="David" w:hint="cs"/>
          <w:sz w:val="24"/>
          <w:szCs w:val="24"/>
          <w:rtl/>
        </w:rPr>
        <w:t xml:space="preserve">עתירה זו היוותה קטליזטור </w:t>
      </w:r>
      <w:r>
        <w:rPr>
          <w:rFonts w:ascii="David" w:hAnsi="David" w:cs="David" w:hint="cs"/>
          <w:sz w:val="24"/>
          <w:szCs w:val="24"/>
          <w:rtl/>
        </w:rPr>
        <w:t xml:space="preserve">מסוים </w:t>
      </w:r>
      <w:r w:rsidR="005057BF">
        <w:rPr>
          <w:rFonts w:ascii="David" w:hAnsi="David" w:cs="David" w:hint="cs"/>
          <w:sz w:val="24"/>
          <w:szCs w:val="24"/>
          <w:rtl/>
        </w:rPr>
        <w:t xml:space="preserve">לקבלת החלטות על ידי המדינה </w:t>
      </w:r>
      <w:r>
        <w:rPr>
          <w:rFonts w:ascii="David" w:hAnsi="David" w:cs="David" w:hint="cs"/>
          <w:sz w:val="24"/>
          <w:szCs w:val="24"/>
          <w:rtl/>
        </w:rPr>
        <w:t xml:space="preserve">בין השנים 2005-2012. </w:t>
      </w:r>
      <w:r w:rsidR="00D5622F">
        <w:rPr>
          <w:rFonts w:ascii="David" w:hAnsi="David" w:cs="David" w:hint="cs"/>
          <w:sz w:val="24"/>
          <w:szCs w:val="24"/>
          <w:rtl/>
        </w:rPr>
        <w:t>בשנץ 2012 העבירה הממשלה החלטה להעברת הרפורמה ונתנה זמן של שלוש שנים להיערכות ליישומה וזאת באמצעות צו. (</w:t>
      </w:r>
      <w:r w:rsidR="00B45556">
        <w:rPr>
          <w:rFonts w:ascii="David" w:hAnsi="David" w:cs="David" w:hint="cs"/>
          <w:sz w:val="24"/>
          <w:szCs w:val="24"/>
          <w:rtl/>
        </w:rPr>
        <w:t>צו ביטוח בריאות ממלכתי, 2012</w:t>
      </w:r>
      <w:r w:rsidR="00D5622F">
        <w:rPr>
          <w:rFonts w:ascii="David" w:hAnsi="David" w:cs="David" w:hint="cs"/>
          <w:sz w:val="24"/>
          <w:szCs w:val="24"/>
          <w:rtl/>
        </w:rPr>
        <w:t xml:space="preserve">) </w:t>
      </w:r>
    </w:p>
    <w:p w14:paraId="4501EAB8" w14:textId="57CBA88B" w:rsidR="007D028E" w:rsidRDefault="00A97DE8" w:rsidP="007A5F28">
      <w:pPr>
        <w:bidi/>
        <w:spacing w:line="360" w:lineRule="auto"/>
        <w:jc w:val="both"/>
        <w:rPr>
          <w:rFonts w:ascii="David" w:hAnsi="David" w:cs="David"/>
          <w:sz w:val="24"/>
          <w:szCs w:val="24"/>
        </w:rPr>
      </w:pPr>
      <w:r>
        <w:rPr>
          <w:rFonts w:ascii="David" w:hAnsi="David" w:cs="David" w:hint="cs"/>
          <w:sz w:val="24"/>
          <w:szCs w:val="24"/>
          <w:rtl/>
        </w:rPr>
        <w:t xml:space="preserve">לאחר דחיות רבות, </w:t>
      </w:r>
      <w:r w:rsidRPr="005E0F87">
        <w:rPr>
          <w:rFonts w:ascii="David" w:hAnsi="David" w:cs="David"/>
          <w:sz w:val="24"/>
          <w:szCs w:val="24"/>
          <w:rtl/>
        </w:rPr>
        <w:t>בשנת 2015</w:t>
      </w:r>
      <w:r w:rsidR="007D028E">
        <w:rPr>
          <w:rFonts w:ascii="David" w:hAnsi="David" w:cs="David" w:hint="cs"/>
          <w:sz w:val="24"/>
          <w:szCs w:val="24"/>
          <w:rtl/>
        </w:rPr>
        <w:t xml:space="preserve"> יצאה לדרך הרפורמה </w:t>
      </w:r>
      <w:proofErr w:type="spellStart"/>
      <w:r w:rsidR="007D028E">
        <w:rPr>
          <w:rFonts w:ascii="David" w:hAnsi="David" w:cs="David" w:hint="cs"/>
          <w:sz w:val="24"/>
          <w:szCs w:val="24"/>
          <w:rtl/>
        </w:rPr>
        <w:t>הביטוחית</w:t>
      </w:r>
      <w:proofErr w:type="spellEnd"/>
      <w:r w:rsidR="007D028E">
        <w:rPr>
          <w:rFonts w:ascii="David" w:hAnsi="David" w:cs="David" w:hint="cs"/>
          <w:sz w:val="24"/>
          <w:szCs w:val="24"/>
          <w:rtl/>
        </w:rPr>
        <w:t xml:space="preserve"> בישראל לפיה </w:t>
      </w:r>
      <w:r w:rsidRPr="005E0F87">
        <w:rPr>
          <w:rFonts w:ascii="David" w:hAnsi="David" w:cs="David"/>
          <w:sz w:val="24"/>
          <w:szCs w:val="24"/>
          <w:rtl/>
        </w:rPr>
        <w:t>הטיפול האמבולטורי, שעד אז ניתן באמצעות התחנות לבריאות הנפש אל קופות החולים בישראל המעניקות שירותי רפואה לקהילה.</w:t>
      </w:r>
      <w:r>
        <w:rPr>
          <w:rFonts w:ascii="David" w:hAnsi="David" w:cs="David" w:hint="cs"/>
          <w:sz w:val="24"/>
          <w:szCs w:val="24"/>
          <w:rtl/>
        </w:rPr>
        <w:t xml:space="preserve"> </w:t>
      </w:r>
      <w:r w:rsidRPr="005E0F87">
        <w:rPr>
          <w:rFonts w:ascii="David" w:hAnsi="David" w:cs="David"/>
          <w:sz w:val="24"/>
          <w:szCs w:val="24"/>
          <w:rtl/>
        </w:rPr>
        <w:t xml:space="preserve">משמעות הרפורמה </w:t>
      </w:r>
      <w:proofErr w:type="spellStart"/>
      <w:r w:rsidRPr="005E0F87">
        <w:rPr>
          <w:rFonts w:ascii="David" w:hAnsi="David" w:cs="David"/>
          <w:sz w:val="24"/>
          <w:szCs w:val="24"/>
          <w:rtl/>
        </w:rPr>
        <w:t>היתה</w:t>
      </w:r>
      <w:proofErr w:type="spellEnd"/>
      <w:r w:rsidR="007A5F28">
        <w:rPr>
          <w:rFonts w:ascii="David" w:hAnsi="David" w:cs="David" w:hint="cs"/>
          <w:sz w:val="24"/>
          <w:szCs w:val="24"/>
          <w:rtl/>
        </w:rPr>
        <w:t xml:space="preserve"> בפועל </w:t>
      </w:r>
      <w:r w:rsidRPr="00A97DE8">
        <w:rPr>
          <w:rFonts w:ascii="David" w:hAnsi="David" w:cs="David"/>
          <w:sz w:val="24"/>
          <w:szCs w:val="24"/>
          <w:rtl/>
        </w:rPr>
        <w:t xml:space="preserve">השלמת המהלך הכללי של רפורמה </w:t>
      </w:r>
      <w:proofErr w:type="spellStart"/>
      <w:r w:rsidRPr="00A97DE8">
        <w:rPr>
          <w:rFonts w:ascii="David" w:hAnsi="David" w:cs="David"/>
          <w:sz w:val="24"/>
          <w:szCs w:val="24"/>
          <w:rtl/>
        </w:rPr>
        <w:t>ביטוחית</w:t>
      </w:r>
      <w:proofErr w:type="spellEnd"/>
      <w:r w:rsidRPr="00A97DE8">
        <w:rPr>
          <w:rFonts w:ascii="David" w:hAnsi="David" w:cs="David"/>
          <w:sz w:val="24"/>
          <w:szCs w:val="24"/>
          <w:rtl/>
        </w:rPr>
        <w:t xml:space="preserve"> לאחר הרפורמה האשפוזית והשיקומית</w:t>
      </w:r>
      <w:r>
        <w:rPr>
          <w:rFonts w:ascii="David" w:hAnsi="David" w:cs="David" w:hint="cs"/>
          <w:sz w:val="24"/>
          <w:szCs w:val="24"/>
          <w:rtl/>
        </w:rPr>
        <w:t xml:space="preserve"> ו</w:t>
      </w:r>
      <w:r w:rsidR="007A5F28">
        <w:rPr>
          <w:rFonts w:ascii="David" w:hAnsi="David" w:cs="David" w:hint="cs"/>
          <w:sz w:val="24"/>
          <w:szCs w:val="24"/>
          <w:rtl/>
        </w:rPr>
        <w:t>כן צעד משמעותי ל</w:t>
      </w:r>
      <w:r w:rsidRPr="005E0F87">
        <w:rPr>
          <w:rFonts w:ascii="David" w:hAnsi="David" w:cs="David"/>
          <w:sz w:val="24"/>
          <w:szCs w:val="24"/>
          <w:rtl/>
        </w:rPr>
        <w:t>הפחתת הסטיגמה</w:t>
      </w:r>
      <w:r w:rsidR="007A5F28">
        <w:rPr>
          <w:rFonts w:ascii="David" w:hAnsi="David" w:cs="David" w:hint="cs"/>
          <w:sz w:val="24"/>
          <w:szCs w:val="24"/>
          <w:rtl/>
        </w:rPr>
        <w:t xml:space="preserve"> ולחיבור בתפיסה של גוף ונפש</w:t>
      </w:r>
      <w:r>
        <w:rPr>
          <w:rFonts w:ascii="David" w:hAnsi="David" w:cs="David" w:hint="cs"/>
          <w:sz w:val="24"/>
          <w:szCs w:val="24"/>
          <w:rtl/>
        </w:rPr>
        <w:t xml:space="preserve">. </w:t>
      </w:r>
      <w:r w:rsidR="0007083B">
        <w:rPr>
          <w:rFonts w:ascii="David" w:hAnsi="David" w:cs="David" w:hint="cs"/>
          <w:sz w:val="24"/>
          <w:szCs w:val="24"/>
          <w:rtl/>
        </w:rPr>
        <w:t>(החלטת ממשלה 4611 10.05.2012)</w:t>
      </w:r>
    </w:p>
    <w:p w14:paraId="09FC3DB7" w14:textId="3314D044" w:rsidR="00A97DE8" w:rsidRDefault="00A97DE8" w:rsidP="007D028E">
      <w:pPr>
        <w:bidi/>
        <w:spacing w:line="360" w:lineRule="auto"/>
        <w:jc w:val="both"/>
        <w:rPr>
          <w:rFonts w:ascii="David" w:hAnsi="David" w:cs="David"/>
          <w:sz w:val="24"/>
          <w:szCs w:val="24"/>
          <w:rtl/>
        </w:rPr>
      </w:pPr>
      <w:r>
        <w:rPr>
          <w:rFonts w:ascii="David" w:hAnsi="David" w:cs="David" w:hint="cs"/>
          <w:sz w:val="24"/>
          <w:szCs w:val="24"/>
          <w:rtl/>
        </w:rPr>
        <w:t xml:space="preserve">בתוך תקופת ההמתנה מאז חקיקת חוק ביטוח בריאות ממלכתי בשנת 1994 ועד להעברת הרפורמה ליישום </w:t>
      </w:r>
      <w:r>
        <w:rPr>
          <w:rFonts w:ascii="David" w:hAnsi="David" w:cs="David"/>
          <w:sz w:val="24"/>
          <w:szCs w:val="24"/>
          <w:rtl/>
        </w:rPr>
        <w:t>–</w:t>
      </w:r>
      <w:r>
        <w:rPr>
          <w:rFonts w:ascii="David" w:hAnsi="David" w:cs="David" w:hint="cs"/>
          <w:sz w:val="24"/>
          <w:szCs w:val="24"/>
          <w:rtl/>
        </w:rPr>
        <w:t xml:space="preserve"> נחקק חוק שיקום נכי נפש בקהילה</w:t>
      </w:r>
      <w:r w:rsidR="00E34BA5">
        <w:rPr>
          <w:rFonts w:ascii="David" w:hAnsi="David" w:cs="David" w:hint="cs"/>
          <w:sz w:val="24"/>
          <w:szCs w:val="24"/>
          <w:rtl/>
        </w:rPr>
        <w:t xml:space="preserve"> המטפל בנפרד ברפורמה השיקומית שעברה מערכת בריאות הנפש בישראל בשנת 2000. </w:t>
      </w:r>
    </w:p>
    <w:p w14:paraId="78C175DC" w14:textId="77777777" w:rsidR="00310735" w:rsidRDefault="00310735" w:rsidP="00391DC4">
      <w:pPr>
        <w:bidi/>
        <w:spacing w:line="360" w:lineRule="auto"/>
        <w:jc w:val="both"/>
        <w:rPr>
          <w:rFonts w:ascii="David" w:hAnsi="David" w:cs="David"/>
          <w:b/>
          <w:bCs/>
          <w:sz w:val="24"/>
          <w:szCs w:val="24"/>
          <w:rtl/>
        </w:rPr>
      </w:pPr>
    </w:p>
    <w:p w14:paraId="617A2CFF" w14:textId="767B7196" w:rsidR="00391DC4" w:rsidRPr="00CA6C3D" w:rsidRDefault="004E48A7" w:rsidP="00310735">
      <w:pPr>
        <w:bidi/>
        <w:spacing w:line="360" w:lineRule="auto"/>
        <w:jc w:val="both"/>
        <w:rPr>
          <w:rFonts w:ascii="David" w:hAnsi="David" w:cs="David"/>
          <w:b/>
          <w:bCs/>
          <w:sz w:val="24"/>
          <w:szCs w:val="24"/>
          <w:rtl/>
        </w:rPr>
      </w:pPr>
      <w:r>
        <w:rPr>
          <w:rFonts w:ascii="David" w:hAnsi="David" w:cs="David" w:hint="cs"/>
          <w:b/>
          <w:bCs/>
          <w:sz w:val="24"/>
          <w:szCs w:val="24"/>
          <w:rtl/>
        </w:rPr>
        <w:t>ח</w:t>
      </w:r>
      <w:r w:rsidR="00391DC4" w:rsidRPr="00CA6C3D">
        <w:rPr>
          <w:rFonts w:ascii="David" w:hAnsi="David" w:cs="David" w:hint="cs"/>
          <w:b/>
          <w:bCs/>
          <w:sz w:val="24"/>
          <w:szCs w:val="24"/>
          <w:rtl/>
        </w:rPr>
        <w:t xml:space="preserve">וק שיקום נכי נפש בקהילה </w:t>
      </w:r>
      <w:r w:rsidR="00391DC4" w:rsidRPr="00CA6C3D">
        <w:rPr>
          <w:rFonts w:ascii="David" w:hAnsi="David" w:cs="David"/>
          <w:b/>
          <w:bCs/>
          <w:sz w:val="24"/>
          <w:szCs w:val="24"/>
          <w:rtl/>
        </w:rPr>
        <w:t>–</w:t>
      </w:r>
      <w:r w:rsidR="00391DC4" w:rsidRPr="00CA6C3D">
        <w:rPr>
          <w:rFonts w:ascii="David" w:hAnsi="David" w:cs="David" w:hint="cs"/>
          <w:b/>
          <w:bCs/>
          <w:sz w:val="24"/>
          <w:szCs w:val="24"/>
          <w:rtl/>
        </w:rPr>
        <w:t xml:space="preserve"> לראשונה בריאות הנפש בקהילה מעוגנת בחקיקה</w:t>
      </w:r>
    </w:p>
    <w:p w14:paraId="608F8208" w14:textId="4B70349C" w:rsidR="0043597A" w:rsidRDefault="007323CE" w:rsidP="0043597A">
      <w:pPr>
        <w:bidi/>
        <w:spacing w:line="360" w:lineRule="auto"/>
        <w:jc w:val="both"/>
        <w:rPr>
          <w:rFonts w:ascii="David" w:hAnsi="David" w:cs="David"/>
          <w:sz w:val="24"/>
          <w:szCs w:val="24"/>
          <w:rtl/>
        </w:rPr>
      </w:pPr>
      <w:r w:rsidRPr="004770E0">
        <w:rPr>
          <w:rFonts w:ascii="David" w:hAnsi="David" w:cs="David" w:hint="cs"/>
          <w:sz w:val="24"/>
          <w:szCs w:val="24"/>
          <w:rtl/>
        </w:rPr>
        <w:t>חלק זה</w:t>
      </w:r>
      <w:r w:rsidR="00015BCA">
        <w:rPr>
          <w:rFonts w:ascii="David" w:hAnsi="David" w:cs="David" w:hint="cs"/>
          <w:sz w:val="24"/>
          <w:szCs w:val="24"/>
          <w:rtl/>
        </w:rPr>
        <w:t xml:space="preserve"> </w:t>
      </w:r>
      <w:r w:rsidRPr="004770E0">
        <w:rPr>
          <w:rFonts w:ascii="David" w:hAnsi="David" w:cs="David" w:hint="cs"/>
          <w:sz w:val="24"/>
          <w:szCs w:val="24"/>
          <w:rtl/>
        </w:rPr>
        <w:t xml:space="preserve">יציג את השינוי המשמעותי שהגיע בדמות חוק שיקום נכי נפש בקהילה בשנת </w:t>
      </w:r>
      <w:r w:rsidR="00CA6C3D" w:rsidRPr="004770E0">
        <w:rPr>
          <w:rFonts w:ascii="David" w:hAnsi="David" w:cs="David" w:hint="cs"/>
          <w:sz w:val="24"/>
          <w:szCs w:val="24"/>
          <w:rtl/>
        </w:rPr>
        <w:t>2000</w:t>
      </w:r>
      <w:r w:rsidR="004770E0">
        <w:rPr>
          <w:rFonts w:ascii="David" w:hAnsi="David" w:cs="David" w:hint="cs"/>
          <w:sz w:val="24"/>
          <w:szCs w:val="24"/>
          <w:rtl/>
        </w:rPr>
        <w:t xml:space="preserve">, שעיגן מודל חדשני וייחודי </w:t>
      </w:r>
      <w:r w:rsidR="0043597A">
        <w:rPr>
          <w:rFonts w:ascii="David" w:hAnsi="David" w:cs="David" w:hint="cs"/>
          <w:sz w:val="24"/>
          <w:szCs w:val="24"/>
          <w:rtl/>
        </w:rPr>
        <w:t xml:space="preserve">ברמה הלאומית של שיקום פסיכיאטרי בקהילה </w:t>
      </w:r>
      <w:proofErr w:type="spellStart"/>
      <w:r w:rsidR="0043597A">
        <w:rPr>
          <w:rFonts w:ascii="David" w:hAnsi="David" w:cs="David" w:hint="cs"/>
          <w:sz w:val="24"/>
          <w:szCs w:val="24"/>
          <w:rtl/>
        </w:rPr>
        <w:t>המאוסדר</w:t>
      </w:r>
      <w:proofErr w:type="spellEnd"/>
      <w:r w:rsidR="0043597A">
        <w:rPr>
          <w:rFonts w:ascii="David" w:hAnsi="David" w:cs="David" w:hint="cs"/>
          <w:sz w:val="24"/>
          <w:szCs w:val="24"/>
          <w:rtl/>
        </w:rPr>
        <w:t xml:space="preserve"> על ידי השלטון המרכזי וניתן בכל רחבי המדינה</w:t>
      </w:r>
      <w:r w:rsidR="004770E0">
        <w:rPr>
          <w:rFonts w:ascii="David" w:hAnsi="David" w:cs="David" w:hint="cs"/>
          <w:sz w:val="24"/>
          <w:szCs w:val="24"/>
          <w:rtl/>
        </w:rPr>
        <w:t>.</w:t>
      </w:r>
      <w:r w:rsidR="000A451C" w:rsidRPr="004770E0">
        <w:rPr>
          <w:rFonts w:ascii="David" w:hAnsi="David" w:cs="David" w:hint="cs"/>
          <w:sz w:val="24"/>
          <w:szCs w:val="24"/>
          <w:rtl/>
        </w:rPr>
        <w:t xml:space="preserve"> </w:t>
      </w:r>
    </w:p>
    <w:p w14:paraId="046503DF" w14:textId="7F38BBAC" w:rsidR="00995E52" w:rsidRPr="00113582" w:rsidRDefault="00995E52" w:rsidP="00995E52">
      <w:pPr>
        <w:bidi/>
        <w:spacing w:line="360" w:lineRule="auto"/>
        <w:jc w:val="both"/>
        <w:rPr>
          <w:rFonts w:ascii="David" w:hAnsi="David" w:cs="David"/>
          <w:color w:val="000000" w:themeColor="text1"/>
          <w:sz w:val="24"/>
          <w:szCs w:val="24"/>
          <w:rtl/>
        </w:rPr>
      </w:pPr>
      <w:r w:rsidRPr="00113582">
        <w:rPr>
          <w:rFonts w:ascii="David" w:hAnsi="David" w:cs="David" w:hint="cs"/>
          <w:sz w:val="24"/>
          <w:szCs w:val="24"/>
          <w:rtl/>
        </w:rPr>
        <w:t xml:space="preserve">השיקום הפסיכיאטרי התפתח בעולם </w:t>
      </w:r>
      <w:r w:rsidR="002B4D75" w:rsidRPr="00113582">
        <w:rPr>
          <w:rFonts w:ascii="David" w:hAnsi="David" w:cs="David" w:hint="eastAsia"/>
          <w:color w:val="000000" w:themeColor="text1"/>
          <w:sz w:val="24"/>
          <w:szCs w:val="24"/>
          <w:rtl/>
        </w:rPr>
        <w:t>לאט</w:t>
      </w:r>
      <w:r w:rsidR="002B4D75" w:rsidRPr="00113582">
        <w:rPr>
          <w:rFonts w:ascii="David" w:hAnsi="David" w:cs="David"/>
          <w:color w:val="000000" w:themeColor="text1"/>
          <w:sz w:val="24"/>
          <w:szCs w:val="24"/>
          <w:rtl/>
        </w:rPr>
        <w:t xml:space="preserve"> </w:t>
      </w:r>
      <w:r w:rsidR="00113582">
        <w:rPr>
          <w:rFonts w:ascii="David" w:hAnsi="David" w:cs="David" w:hint="cs"/>
          <w:color w:val="000000" w:themeColor="text1"/>
          <w:sz w:val="24"/>
          <w:szCs w:val="24"/>
          <w:rtl/>
        </w:rPr>
        <w:t xml:space="preserve">התיאוריות של </w:t>
      </w:r>
      <w:r w:rsidR="002B4D75" w:rsidRPr="00113582">
        <w:rPr>
          <w:rFonts w:ascii="David" w:hAnsi="David" w:cs="David" w:hint="eastAsia"/>
          <w:color w:val="000000" w:themeColor="text1"/>
          <w:sz w:val="24"/>
          <w:szCs w:val="24"/>
          <w:rtl/>
        </w:rPr>
        <w:t>ביל</w:t>
      </w:r>
      <w:r w:rsidR="002B4D75" w:rsidRPr="00113582">
        <w:rPr>
          <w:rFonts w:ascii="David" w:hAnsi="David" w:cs="David"/>
          <w:color w:val="000000" w:themeColor="text1"/>
          <w:sz w:val="24"/>
          <w:szCs w:val="24"/>
          <w:rtl/>
        </w:rPr>
        <w:t xml:space="preserve"> </w:t>
      </w:r>
      <w:r w:rsidR="002B4D75" w:rsidRPr="00113582">
        <w:rPr>
          <w:rFonts w:ascii="David" w:hAnsi="David" w:cs="David" w:hint="eastAsia"/>
          <w:color w:val="000000" w:themeColor="text1"/>
          <w:sz w:val="24"/>
          <w:szCs w:val="24"/>
          <w:rtl/>
        </w:rPr>
        <w:t>אנטוני</w:t>
      </w:r>
      <w:r w:rsidR="002B4D75" w:rsidRPr="00113582">
        <w:rPr>
          <w:rFonts w:ascii="David" w:hAnsi="David" w:cs="David"/>
          <w:color w:val="000000" w:themeColor="text1"/>
          <w:sz w:val="24"/>
          <w:szCs w:val="24"/>
          <w:rtl/>
        </w:rPr>
        <w:t xml:space="preserve"> </w:t>
      </w:r>
      <w:r w:rsidR="002B4D75" w:rsidRPr="00113582">
        <w:rPr>
          <w:rFonts w:ascii="David" w:hAnsi="David" w:cs="David" w:hint="eastAsia"/>
          <w:color w:val="000000" w:themeColor="text1"/>
          <w:sz w:val="24"/>
          <w:szCs w:val="24"/>
          <w:rtl/>
        </w:rPr>
        <w:t>ואחרים</w:t>
      </w:r>
      <w:r w:rsidR="00113582">
        <w:rPr>
          <w:rFonts w:ascii="David" w:hAnsi="David" w:cs="David" w:hint="cs"/>
          <w:color w:val="000000" w:themeColor="text1"/>
          <w:sz w:val="24"/>
          <w:szCs w:val="24"/>
          <w:rtl/>
        </w:rPr>
        <w:t xml:space="preserve"> סייעו לגבש </w:t>
      </w:r>
      <w:r w:rsidR="002B4D75" w:rsidRPr="00113582">
        <w:rPr>
          <w:rFonts w:ascii="David" w:hAnsi="David" w:cs="David" w:hint="eastAsia"/>
          <w:color w:val="000000" w:themeColor="text1"/>
          <w:sz w:val="24"/>
          <w:szCs w:val="24"/>
          <w:rtl/>
        </w:rPr>
        <w:t>פרקטיקה</w:t>
      </w:r>
      <w:r w:rsidR="002B4D75" w:rsidRPr="00113582">
        <w:rPr>
          <w:rFonts w:ascii="David" w:hAnsi="David" w:cs="David"/>
          <w:color w:val="000000" w:themeColor="text1"/>
          <w:sz w:val="24"/>
          <w:szCs w:val="24"/>
          <w:rtl/>
        </w:rPr>
        <w:t xml:space="preserve"> </w:t>
      </w:r>
      <w:commentRangeStart w:id="1"/>
      <w:r w:rsidR="002B4D75" w:rsidRPr="00113582">
        <w:rPr>
          <w:rFonts w:ascii="David" w:hAnsi="David" w:cs="David" w:hint="eastAsia"/>
          <w:color w:val="000000" w:themeColor="text1"/>
          <w:sz w:val="24"/>
          <w:szCs w:val="24"/>
          <w:rtl/>
        </w:rPr>
        <w:t>שונה</w:t>
      </w:r>
      <w:r w:rsidR="00113582">
        <w:rPr>
          <w:rFonts w:ascii="David" w:hAnsi="David" w:cs="David" w:hint="cs"/>
          <w:color w:val="000000" w:themeColor="text1"/>
          <w:sz w:val="24"/>
          <w:szCs w:val="24"/>
          <w:rtl/>
        </w:rPr>
        <w:t xml:space="preserve"> המבוססת על מספר עקרונות </w:t>
      </w:r>
      <w:r w:rsidR="002B4D75" w:rsidRPr="00113582">
        <w:rPr>
          <w:rFonts w:ascii="David" w:hAnsi="David" w:cs="David"/>
          <w:color w:val="000000" w:themeColor="text1"/>
          <w:sz w:val="24"/>
          <w:szCs w:val="24"/>
          <w:rtl/>
        </w:rPr>
        <w:t xml:space="preserve"> (</w:t>
      </w:r>
      <w:commentRangeEnd w:id="1"/>
      <w:r w:rsidR="00113582">
        <w:rPr>
          <w:rStyle w:val="CommentReference"/>
          <w:rtl/>
        </w:rPr>
        <w:commentReference w:id="1"/>
      </w:r>
      <w:r w:rsidR="002B4D75" w:rsidRPr="00113582">
        <w:rPr>
          <w:rFonts w:ascii="David" w:hAnsi="David" w:cs="David"/>
          <w:color w:val="000000" w:themeColor="text1"/>
          <w:sz w:val="24"/>
          <w:szCs w:val="24"/>
          <w:highlight w:val="magenta"/>
        </w:rPr>
        <w:t xml:space="preserve">Anthony &amp; Furlong-Norman, 2011; Corrigan, </w:t>
      </w:r>
      <w:proofErr w:type="spellStart"/>
      <w:r w:rsidR="002B4D75" w:rsidRPr="00113582">
        <w:rPr>
          <w:rFonts w:ascii="David" w:hAnsi="David" w:cs="David"/>
          <w:color w:val="000000" w:themeColor="text1"/>
          <w:sz w:val="24"/>
          <w:szCs w:val="24"/>
          <w:highlight w:val="magenta"/>
        </w:rPr>
        <w:t>Mueser</w:t>
      </w:r>
      <w:proofErr w:type="spellEnd"/>
      <w:r w:rsidR="002B4D75" w:rsidRPr="00113582">
        <w:rPr>
          <w:rFonts w:ascii="David" w:hAnsi="David" w:cs="David"/>
          <w:color w:val="000000" w:themeColor="text1"/>
          <w:sz w:val="24"/>
          <w:szCs w:val="24"/>
          <w:highlight w:val="magenta"/>
        </w:rPr>
        <w:t>, Bond, Drake &amp; Solomon, 2008</w:t>
      </w:r>
      <w:r w:rsidR="002B4D75" w:rsidRPr="00113582">
        <w:rPr>
          <w:rFonts w:ascii="David" w:hAnsi="David" w:cs="David"/>
          <w:color w:val="000000" w:themeColor="text1"/>
          <w:sz w:val="24"/>
          <w:szCs w:val="24"/>
          <w:highlight w:val="magenta"/>
          <w:rtl/>
        </w:rPr>
        <w:t>):</w:t>
      </w:r>
      <w:r w:rsidR="002B4D75" w:rsidRPr="00113582">
        <w:rPr>
          <w:rFonts w:ascii="David" w:hAnsi="David" w:cs="David"/>
          <w:color w:val="000000" w:themeColor="text1"/>
          <w:sz w:val="24"/>
          <w:szCs w:val="24"/>
          <w:rtl/>
        </w:rPr>
        <w:t xml:space="preserve"> </w:t>
      </w:r>
    </w:p>
    <w:p w14:paraId="0B2A531B" w14:textId="0745060C" w:rsidR="002B4D75" w:rsidRPr="00113582" w:rsidRDefault="002B4D75" w:rsidP="00E13AD4">
      <w:pPr>
        <w:pStyle w:val="ListParagraph"/>
        <w:numPr>
          <w:ilvl w:val="0"/>
          <w:numId w:val="13"/>
        </w:numPr>
        <w:bidi/>
        <w:spacing w:after="200" w:line="360" w:lineRule="auto"/>
        <w:jc w:val="both"/>
        <w:rPr>
          <w:rFonts w:ascii="David" w:hAnsi="David" w:cs="David"/>
          <w:color w:val="000000" w:themeColor="text1"/>
          <w:sz w:val="24"/>
          <w:szCs w:val="24"/>
        </w:rPr>
      </w:pPr>
      <w:r w:rsidRPr="00113582">
        <w:rPr>
          <w:rFonts w:ascii="David" w:hAnsi="David" w:cs="David" w:hint="eastAsia"/>
          <w:color w:val="000000" w:themeColor="text1"/>
          <w:sz w:val="24"/>
          <w:szCs w:val="24"/>
          <w:rtl/>
        </w:rPr>
        <w:t>האמונה</w:t>
      </w:r>
      <w:r w:rsidRPr="00113582">
        <w:rPr>
          <w:rFonts w:ascii="David" w:hAnsi="David" w:cs="David"/>
          <w:color w:val="000000" w:themeColor="text1"/>
          <w:sz w:val="24"/>
          <w:szCs w:val="24"/>
          <w:rtl/>
        </w:rPr>
        <w:t xml:space="preserve"> ביכולת של האדם להחלים ולהשתלב בקהילה. </w:t>
      </w:r>
      <w:r w:rsidRPr="00113582">
        <w:rPr>
          <w:rFonts w:ascii="David" w:hAnsi="David" w:cs="David" w:hint="eastAsia"/>
          <w:color w:val="000000" w:themeColor="text1"/>
          <w:sz w:val="24"/>
          <w:szCs w:val="24"/>
          <w:rtl/>
        </w:rPr>
        <w:t>לכל</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אדם</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המתמודד</w:t>
      </w:r>
      <w:r w:rsidRPr="00113582">
        <w:rPr>
          <w:rFonts w:ascii="David" w:hAnsi="David" w:cs="David"/>
          <w:color w:val="000000" w:themeColor="text1"/>
          <w:sz w:val="24"/>
          <w:szCs w:val="24"/>
          <w:rtl/>
        </w:rPr>
        <w:t xml:space="preserve"> </w:t>
      </w:r>
      <w:r w:rsidR="00113582">
        <w:rPr>
          <w:rFonts w:ascii="David" w:hAnsi="David" w:cs="David" w:hint="cs"/>
          <w:color w:val="000000" w:themeColor="text1"/>
          <w:sz w:val="24"/>
          <w:szCs w:val="24"/>
          <w:rtl/>
        </w:rPr>
        <w:t>עם</w:t>
      </w:r>
      <w:r w:rsidRPr="00113582">
        <w:rPr>
          <w:rFonts w:ascii="David" w:hAnsi="David" w:cs="David"/>
          <w:color w:val="000000" w:themeColor="text1"/>
          <w:sz w:val="24"/>
          <w:szCs w:val="24"/>
          <w:rtl/>
        </w:rPr>
        <w:t xml:space="preserve"> מוגבלויות פסיכיאטריות יש "</w:t>
      </w:r>
      <w:r w:rsidRPr="00113582">
        <w:rPr>
          <w:rFonts w:ascii="David" w:hAnsi="David" w:cs="David" w:hint="eastAsia"/>
          <w:color w:val="000000" w:themeColor="text1"/>
          <w:sz w:val="24"/>
          <w:szCs w:val="24"/>
          <w:rtl/>
        </w:rPr>
        <w:t>כוחות</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לצעד</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מוגבלויות</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שיאפשר</w:t>
      </w:r>
      <w:r w:rsidRPr="00113582">
        <w:rPr>
          <w:rFonts w:ascii="David" w:hAnsi="David" w:cs="David"/>
          <w:color w:val="000000" w:themeColor="text1"/>
          <w:sz w:val="24"/>
          <w:szCs w:val="24"/>
          <w:rtl/>
        </w:rPr>
        <w:t xml:space="preserve"> לו בניהול עצמי </w:t>
      </w:r>
      <w:r w:rsidRPr="00113582">
        <w:rPr>
          <w:rFonts w:ascii="David" w:hAnsi="David" w:cs="David" w:hint="eastAsia"/>
          <w:color w:val="000000" w:themeColor="text1"/>
          <w:sz w:val="24"/>
          <w:szCs w:val="24"/>
          <w:rtl/>
        </w:rPr>
        <w:t>טוב</w:t>
      </w:r>
      <w:r w:rsidRPr="00113582">
        <w:rPr>
          <w:rFonts w:ascii="David" w:hAnsi="David" w:cs="David"/>
          <w:color w:val="000000" w:themeColor="text1"/>
          <w:sz w:val="24"/>
          <w:szCs w:val="24"/>
          <w:rtl/>
        </w:rPr>
        <w:t xml:space="preserve"> לחזור </w:t>
      </w:r>
      <w:r w:rsidRPr="00113582">
        <w:rPr>
          <w:rFonts w:ascii="David" w:hAnsi="David" w:cs="David" w:hint="eastAsia"/>
          <w:color w:val="000000" w:themeColor="text1"/>
          <w:sz w:val="24"/>
          <w:szCs w:val="24"/>
          <w:rtl/>
        </w:rPr>
        <w:t>לשליטה</w:t>
      </w:r>
      <w:r w:rsidRPr="00113582">
        <w:rPr>
          <w:rFonts w:ascii="David" w:hAnsi="David" w:cs="David"/>
          <w:color w:val="000000" w:themeColor="text1"/>
          <w:sz w:val="24"/>
          <w:szCs w:val="24"/>
          <w:rtl/>
        </w:rPr>
        <w:t xml:space="preserve"> עצמית ולהכוונה.</w:t>
      </w:r>
    </w:p>
    <w:p w14:paraId="71C2EE13" w14:textId="77777777" w:rsidR="002B4D75" w:rsidRPr="00113582" w:rsidRDefault="002B4D75" w:rsidP="00E13AD4">
      <w:pPr>
        <w:pStyle w:val="ListParagraph"/>
        <w:numPr>
          <w:ilvl w:val="0"/>
          <w:numId w:val="13"/>
        </w:numPr>
        <w:bidi/>
        <w:spacing w:after="200" w:line="360" w:lineRule="auto"/>
        <w:jc w:val="both"/>
        <w:rPr>
          <w:rFonts w:ascii="David" w:hAnsi="David" w:cs="David"/>
          <w:color w:val="000000" w:themeColor="text1"/>
          <w:sz w:val="24"/>
          <w:szCs w:val="24"/>
        </w:rPr>
      </w:pPr>
      <w:r w:rsidRPr="00113582">
        <w:rPr>
          <w:rFonts w:ascii="David" w:hAnsi="David" w:cs="David" w:hint="eastAsia"/>
          <w:color w:val="000000" w:themeColor="text1"/>
          <w:sz w:val="24"/>
          <w:szCs w:val="24"/>
          <w:rtl/>
        </w:rPr>
        <w:t>חשיבות</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היכולת</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האדם</w:t>
      </w:r>
      <w:r w:rsidRPr="00113582">
        <w:rPr>
          <w:rFonts w:ascii="David" w:hAnsi="David" w:cs="David"/>
          <w:color w:val="000000" w:themeColor="text1"/>
          <w:sz w:val="24"/>
          <w:szCs w:val="24"/>
          <w:rtl/>
        </w:rPr>
        <w:t xml:space="preserve"> לבחור לעצמו מה </w:t>
      </w:r>
      <w:r w:rsidRPr="00113582">
        <w:rPr>
          <w:rFonts w:ascii="David" w:hAnsi="David" w:cs="David" w:hint="eastAsia"/>
          <w:color w:val="000000" w:themeColor="text1"/>
          <w:sz w:val="24"/>
          <w:szCs w:val="24"/>
          <w:rtl/>
        </w:rPr>
        <w:t>שחשוב</w:t>
      </w:r>
      <w:r w:rsidRPr="00113582">
        <w:rPr>
          <w:rFonts w:ascii="David" w:hAnsi="David" w:cs="David"/>
          <w:color w:val="000000" w:themeColor="text1"/>
          <w:sz w:val="24"/>
          <w:szCs w:val="24"/>
          <w:rtl/>
        </w:rPr>
        <w:t xml:space="preserve"> לו לקדם </w:t>
      </w:r>
      <w:r w:rsidRPr="00113582">
        <w:rPr>
          <w:rFonts w:ascii="David" w:hAnsi="David" w:cs="David" w:hint="eastAsia"/>
          <w:color w:val="000000" w:themeColor="text1"/>
          <w:sz w:val="24"/>
          <w:szCs w:val="24"/>
          <w:rtl/>
        </w:rPr>
        <w:t>בחייו</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כדי</w:t>
      </w:r>
      <w:r w:rsidRPr="00113582">
        <w:rPr>
          <w:rFonts w:ascii="David" w:hAnsi="David" w:cs="David"/>
          <w:color w:val="000000" w:themeColor="text1"/>
          <w:sz w:val="24"/>
          <w:szCs w:val="24"/>
          <w:rtl/>
        </w:rPr>
        <w:t xml:space="preserve"> ליצור לעצמו חיים </w:t>
      </w:r>
      <w:r w:rsidRPr="00113582">
        <w:rPr>
          <w:rFonts w:ascii="David" w:hAnsi="David" w:cs="David" w:hint="eastAsia"/>
          <w:color w:val="000000" w:themeColor="text1"/>
          <w:sz w:val="24"/>
          <w:szCs w:val="24"/>
          <w:rtl/>
        </w:rPr>
        <w:t>משמעותיים</w:t>
      </w:r>
      <w:r w:rsidRPr="00113582">
        <w:rPr>
          <w:rFonts w:ascii="David" w:hAnsi="David" w:cs="David"/>
          <w:color w:val="000000" w:themeColor="text1"/>
          <w:sz w:val="24"/>
          <w:szCs w:val="24"/>
          <w:rtl/>
        </w:rPr>
        <w:t>.</w:t>
      </w:r>
    </w:p>
    <w:p w14:paraId="5E3442BD" w14:textId="3059A2C8" w:rsidR="002B4D75" w:rsidRPr="00113582" w:rsidRDefault="002B4D75" w:rsidP="00E13AD4">
      <w:pPr>
        <w:pStyle w:val="ListParagraph"/>
        <w:numPr>
          <w:ilvl w:val="0"/>
          <w:numId w:val="13"/>
        </w:numPr>
        <w:bidi/>
        <w:spacing w:after="200" w:line="360" w:lineRule="auto"/>
        <w:jc w:val="both"/>
        <w:rPr>
          <w:rFonts w:ascii="David" w:hAnsi="David" w:cs="David"/>
          <w:color w:val="000000" w:themeColor="text1"/>
          <w:sz w:val="24"/>
          <w:szCs w:val="24"/>
        </w:rPr>
      </w:pPr>
      <w:r w:rsidRPr="00113582">
        <w:rPr>
          <w:rFonts w:ascii="David" w:hAnsi="David" w:cs="David" w:hint="eastAsia"/>
          <w:color w:val="000000" w:themeColor="text1"/>
          <w:sz w:val="24"/>
          <w:szCs w:val="24"/>
          <w:rtl/>
        </w:rPr>
        <w:t>חשוב</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לצייד</w:t>
      </w:r>
      <w:r w:rsidRPr="00113582">
        <w:rPr>
          <w:rFonts w:ascii="David" w:hAnsi="David" w:cs="David"/>
          <w:color w:val="000000" w:themeColor="text1"/>
          <w:sz w:val="24"/>
          <w:szCs w:val="24"/>
          <w:rtl/>
        </w:rPr>
        <w:t xml:space="preserve"> את האדם </w:t>
      </w:r>
      <w:r w:rsidR="00113582">
        <w:rPr>
          <w:rFonts w:ascii="David" w:hAnsi="David" w:cs="David" w:hint="cs"/>
          <w:color w:val="000000" w:themeColor="text1"/>
          <w:sz w:val="24"/>
          <w:szCs w:val="24"/>
          <w:rtl/>
        </w:rPr>
        <w:t>במיומנויות</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חדשות</w:t>
      </w:r>
      <w:r w:rsidRPr="00113582">
        <w:rPr>
          <w:rFonts w:ascii="David" w:hAnsi="David" w:cs="David"/>
          <w:color w:val="000000" w:themeColor="text1"/>
          <w:sz w:val="24"/>
          <w:szCs w:val="24"/>
          <w:rtl/>
        </w:rPr>
        <w:t xml:space="preserve"> כדי ליצור ניהול עצמי </w:t>
      </w:r>
      <w:r w:rsidRPr="00113582">
        <w:rPr>
          <w:rFonts w:ascii="David" w:hAnsi="David" w:cs="David" w:hint="eastAsia"/>
          <w:color w:val="000000" w:themeColor="text1"/>
          <w:sz w:val="24"/>
          <w:szCs w:val="24"/>
          <w:rtl/>
        </w:rPr>
        <w:t>טוב</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יותר</w:t>
      </w:r>
      <w:r w:rsidRPr="00113582">
        <w:rPr>
          <w:rFonts w:ascii="David" w:hAnsi="David" w:cs="David"/>
          <w:color w:val="000000" w:themeColor="text1"/>
          <w:sz w:val="24"/>
          <w:szCs w:val="24"/>
          <w:rtl/>
        </w:rPr>
        <w:t>.</w:t>
      </w:r>
    </w:p>
    <w:p w14:paraId="15F145F9" w14:textId="5C6ADF42" w:rsidR="002B4D75" w:rsidRPr="00113582" w:rsidRDefault="002B4D75" w:rsidP="00E13AD4">
      <w:pPr>
        <w:pStyle w:val="ListParagraph"/>
        <w:numPr>
          <w:ilvl w:val="0"/>
          <w:numId w:val="13"/>
        </w:numPr>
        <w:bidi/>
        <w:spacing w:after="200" w:line="360" w:lineRule="auto"/>
        <w:jc w:val="both"/>
        <w:rPr>
          <w:rFonts w:ascii="David" w:hAnsi="David" w:cs="David"/>
          <w:color w:val="000000" w:themeColor="text1"/>
          <w:sz w:val="24"/>
          <w:szCs w:val="24"/>
        </w:rPr>
      </w:pPr>
      <w:r w:rsidRPr="00113582">
        <w:rPr>
          <w:rFonts w:ascii="David" w:hAnsi="David" w:cs="David" w:hint="eastAsia"/>
          <w:color w:val="000000" w:themeColor="text1"/>
          <w:sz w:val="24"/>
          <w:szCs w:val="24"/>
          <w:rtl/>
        </w:rPr>
        <w:t>מוכנות</w:t>
      </w:r>
      <w:r w:rsidRPr="00113582">
        <w:rPr>
          <w:rFonts w:ascii="David" w:hAnsi="David" w:cs="David"/>
          <w:color w:val="000000" w:themeColor="text1"/>
          <w:sz w:val="24"/>
          <w:szCs w:val="24"/>
          <w:rtl/>
        </w:rPr>
        <w:t xml:space="preserve"> לשינוי </w:t>
      </w:r>
      <w:r w:rsidRPr="00113582">
        <w:rPr>
          <w:rFonts w:ascii="David" w:hAnsi="David" w:cs="David" w:hint="eastAsia"/>
          <w:color w:val="000000" w:themeColor="text1"/>
          <w:sz w:val="24"/>
          <w:szCs w:val="24"/>
          <w:rtl/>
        </w:rPr>
        <w:t>וגיבוש</w:t>
      </w:r>
      <w:r w:rsidRPr="00113582">
        <w:rPr>
          <w:rFonts w:ascii="David" w:hAnsi="David" w:cs="David"/>
          <w:color w:val="000000" w:themeColor="text1"/>
          <w:sz w:val="24"/>
          <w:szCs w:val="24"/>
          <w:rtl/>
        </w:rPr>
        <w:t xml:space="preserve"> המוטיבציה לאדם </w:t>
      </w:r>
      <w:r w:rsidRPr="00113582">
        <w:rPr>
          <w:rFonts w:ascii="David" w:hAnsi="David" w:cs="David" w:hint="eastAsia"/>
          <w:color w:val="000000" w:themeColor="text1"/>
          <w:sz w:val="24"/>
          <w:szCs w:val="24"/>
          <w:rtl/>
        </w:rPr>
        <w:t>קשור</w:t>
      </w:r>
      <w:r w:rsidRPr="00113582">
        <w:rPr>
          <w:rFonts w:ascii="David" w:hAnsi="David" w:cs="David"/>
          <w:color w:val="000000" w:themeColor="text1"/>
          <w:sz w:val="24"/>
          <w:szCs w:val="24"/>
          <w:rtl/>
        </w:rPr>
        <w:t xml:space="preserve"> </w:t>
      </w:r>
      <w:r w:rsidR="00113582">
        <w:rPr>
          <w:rFonts w:ascii="David" w:hAnsi="David" w:cs="David" w:hint="cs"/>
          <w:color w:val="000000" w:themeColor="text1"/>
          <w:sz w:val="24"/>
          <w:szCs w:val="24"/>
          <w:rtl/>
        </w:rPr>
        <w:t xml:space="preserve">להצבת </w:t>
      </w:r>
      <w:r w:rsidRPr="00113582">
        <w:rPr>
          <w:rFonts w:ascii="David" w:hAnsi="David" w:cs="David" w:hint="eastAsia"/>
          <w:color w:val="000000" w:themeColor="text1"/>
          <w:sz w:val="24"/>
          <w:szCs w:val="24"/>
          <w:rtl/>
        </w:rPr>
        <w:t>מטרות</w:t>
      </w:r>
      <w:r w:rsidRPr="00113582">
        <w:rPr>
          <w:rFonts w:ascii="David" w:hAnsi="David" w:cs="David"/>
          <w:color w:val="000000" w:themeColor="text1"/>
          <w:sz w:val="24"/>
          <w:szCs w:val="24"/>
          <w:rtl/>
        </w:rPr>
        <w:t xml:space="preserve"> האישיות שהאדם בוחר </w:t>
      </w:r>
      <w:r w:rsidRPr="00113582">
        <w:rPr>
          <w:rFonts w:ascii="David" w:hAnsi="David" w:cs="David" w:hint="eastAsia"/>
          <w:color w:val="000000" w:themeColor="text1"/>
          <w:sz w:val="24"/>
          <w:szCs w:val="24"/>
          <w:rtl/>
        </w:rPr>
        <w:t>לקדם</w:t>
      </w:r>
      <w:r w:rsidRPr="00113582">
        <w:rPr>
          <w:rFonts w:ascii="David" w:hAnsi="David" w:cs="David"/>
          <w:color w:val="000000" w:themeColor="text1"/>
          <w:sz w:val="24"/>
          <w:szCs w:val="24"/>
          <w:rtl/>
        </w:rPr>
        <w:t xml:space="preserve"> </w:t>
      </w:r>
      <w:r w:rsidR="00113582">
        <w:rPr>
          <w:rFonts w:ascii="David" w:hAnsi="David" w:cs="David" w:hint="cs"/>
          <w:color w:val="000000" w:themeColor="text1"/>
          <w:sz w:val="24"/>
          <w:szCs w:val="24"/>
          <w:rtl/>
        </w:rPr>
        <w:t xml:space="preserve">בבחירה עצמאית ואישית שלו. </w:t>
      </w:r>
    </w:p>
    <w:p w14:paraId="641617DA" w14:textId="0B03DBDE" w:rsidR="002B4D75" w:rsidRPr="00113582" w:rsidRDefault="002B4D75" w:rsidP="00E13AD4">
      <w:pPr>
        <w:pStyle w:val="ListParagraph"/>
        <w:numPr>
          <w:ilvl w:val="0"/>
          <w:numId w:val="13"/>
        </w:numPr>
        <w:bidi/>
        <w:spacing w:after="200" w:line="360" w:lineRule="auto"/>
        <w:jc w:val="both"/>
        <w:rPr>
          <w:rFonts w:ascii="David" w:hAnsi="David" w:cs="David"/>
          <w:color w:val="000000" w:themeColor="text1"/>
          <w:sz w:val="24"/>
          <w:szCs w:val="24"/>
        </w:rPr>
      </w:pPr>
      <w:r w:rsidRPr="00113582">
        <w:rPr>
          <w:rFonts w:ascii="David" w:hAnsi="David" w:cs="David" w:hint="eastAsia"/>
          <w:color w:val="000000" w:themeColor="text1"/>
          <w:sz w:val="24"/>
          <w:szCs w:val="24"/>
          <w:rtl/>
        </w:rPr>
        <w:t>כל</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אדם</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חי</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ומשתייך</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לסביבתו</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ולקהילתו</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מעורבות</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הקהילה</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ושימוש</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במשאבים</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קהילתיים</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טבעיים</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ישפר</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זיקתו</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של</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כל</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אדם</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לקהילה</w:t>
      </w:r>
      <w:r w:rsidRPr="00113582">
        <w:rPr>
          <w:rFonts w:ascii="David" w:hAnsi="David" w:cs="David"/>
          <w:color w:val="000000" w:themeColor="text1"/>
          <w:sz w:val="24"/>
          <w:szCs w:val="24"/>
          <w:rtl/>
        </w:rPr>
        <w:t>.</w:t>
      </w:r>
    </w:p>
    <w:p w14:paraId="3E9E0174" w14:textId="77777777" w:rsidR="002B4D75" w:rsidRPr="00113582" w:rsidRDefault="002B4D75" w:rsidP="00E13AD4">
      <w:pPr>
        <w:pStyle w:val="ListParagraph"/>
        <w:numPr>
          <w:ilvl w:val="0"/>
          <w:numId w:val="13"/>
        </w:numPr>
        <w:bidi/>
        <w:spacing w:after="200" w:line="360" w:lineRule="auto"/>
        <w:jc w:val="both"/>
        <w:rPr>
          <w:rFonts w:ascii="David" w:hAnsi="David" w:cs="David"/>
          <w:color w:val="000000" w:themeColor="text1"/>
          <w:sz w:val="24"/>
          <w:szCs w:val="24"/>
        </w:rPr>
      </w:pPr>
      <w:r w:rsidRPr="00113582">
        <w:rPr>
          <w:rFonts w:ascii="David" w:hAnsi="David" w:cs="David" w:hint="eastAsia"/>
          <w:color w:val="000000" w:themeColor="text1"/>
          <w:sz w:val="24"/>
          <w:szCs w:val="24"/>
          <w:rtl/>
        </w:rPr>
        <w:t>ידע</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מניסיון</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ואנשים</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עם</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ידע</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מניסיון</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חשובים</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כדי</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ליצור</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מערך</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טיפולי</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שיקומי</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מבוסס</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על</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שותפות</w:t>
      </w:r>
      <w:r w:rsidRPr="00113582">
        <w:rPr>
          <w:rFonts w:ascii="David" w:hAnsi="David" w:cs="David"/>
          <w:color w:val="000000" w:themeColor="text1"/>
          <w:sz w:val="24"/>
          <w:szCs w:val="24"/>
          <w:rtl/>
        </w:rPr>
        <w:t xml:space="preserve"> (</w:t>
      </w:r>
      <w:r w:rsidRPr="00113582">
        <w:rPr>
          <w:rFonts w:ascii="David" w:hAnsi="David" w:cs="David"/>
          <w:color w:val="000000" w:themeColor="text1"/>
          <w:sz w:val="24"/>
          <w:szCs w:val="24"/>
        </w:rPr>
        <w:t>Co-Production</w:t>
      </w:r>
      <w:r w:rsidRPr="00113582">
        <w:rPr>
          <w:rFonts w:ascii="David" w:hAnsi="David" w:cs="David"/>
          <w:color w:val="000000" w:themeColor="text1"/>
          <w:sz w:val="24"/>
          <w:szCs w:val="24"/>
          <w:rtl/>
        </w:rPr>
        <w:t>).</w:t>
      </w:r>
    </w:p>
    <w:p w14:paraId="4EAA9143" w14:textId="05690245" w:rsidR="002B4D75" w:rsidRPr="00113582" w:rsidRDefault="002B4D75" w:rsidP="00E13AD4">
      <w:pPr>
        <w:pStyle w:val="ListParagraph"/>
        <w:numPr>
          <w:ilvl w:val="0"/>
          <w:numId w:val="13"/>
        </w:numPr>
        <w:bidi/>
        <w:spacing w:after="200" w:line="360" w:lineRule="auto"/>
        <w:jc w:val="both"/>
        <w:rPr>
          <w:rFonts w:ascii="David" w:hAnsi="David" w:cs="David"/>
          <w:color w:val="000000" w:themeColor="text1"/>
          <w:sz w:val="24"/>
          <w:szCs w:val="24"/>
        </w:rPr>
      </w:pPr>
      <w:r w:rsidRPr="00113582">
        <w:rPr>
          <w:rFonts w:ascii="David" w:hAnsi="David" w:cs="David" w:hint="eastAsia"/>
          <w:color w:val="000000" w:themeColor="text1"/>
          <w:sz w:val="24"/>
          <w:szCs w:val="24"/>
          <w:rtl/>
        </w:rPr>
        <w:t>הסטיגמה</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החברתית</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העצמית</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והמקצועית</w:t>
      </w:r>
      <w:r w:rsidRPr="00113582">
        <w:rPr>
          <w:rFonts w:ascii="David" w:hAnsi="David" w:cs="David"/>
          <w:color w:val="000000" w:themeColor="text1"/>
          <w:sz w:val="24"/>
          <w:szCs w:val="24"/>
          <w:rtl/>
        </w:rPr>
        <w:t xml:space="preserve"> </w:t>
      </w:r>
      <w:r w:rsidR="00113582">
        <w:rPr>
          <w:rFonts w:ascii="David" w:hAnsi="David" w:cs="David" w:hint="cs"/>
          <w:color w:val="000000" w:themeColor="text1"/>
          <w:sz w:val="24"/>
          <w:szCs w:val="24"/>
          <w:rtl/>
        </w:rPr>
        <w:t>מהווה חסם משמעותי בקידום מטרות אלה, וב</w:t>
      </w:r>
      <w:r w:rsidRPr="00113582">
        <w:rPr>
          <w:rFonts w:ascii="David" w:hAnsi="David" w:cs="David" w:hint="eastAsia"/>
          <w:color w:val="000000" w:themeColor="text1"/>
          <w:sz w:val="24"/>
          <w:szCs w:val="24"/>
          <w:rtl/>
        </w:rPr>
        <w:t>מאמציו</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של</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כל</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אדם</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במסעו</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להחלמתו</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לכן</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נדרש</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התערבויות</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לצמצום</w:t>
      </w:r>
      <w:r w:rsidRPr="00113582">
        <w:rPr>
          <w:rFonts w:ascii="David" w:hAnsi="David" w:cs="David"/>
          <w:color w:val="000000" w:themeColor="text1"/>
          <w:sz w:val="24"/>
          <w:szCs w:val="24"/>
          <w:rtl/>
        </w:rPr>
        <w:t xml:space="preserve"> </w:t>
      </w:r>
      <w:r w:rsidRPr="00113582">
        <w:rPr>
          <w:rFonts w:ascii="David" w:hAnsi="David" w:cs="David" w:hint="eastAsia"/>
          <w:color w:val="000000" w:themeColor="text1"/>
          <w:sz w:val="24"/>
          <w:szCs w:val="24"/>
          <w:rtl/>
        </w:rPr>
        <w:t>הסטיגמה</w:t>
      </w:r>
      <w:r w:rsidR="00113582">
        <w:rPr>
          <w:rFonts w:ascii="David" w:hAnsi="David" w:cs="David" w:hint="cs"/>
          <w:color w:val="000000" w:themeColor="text1"/>
          <w:sz w:val="24"/>
          <w:szCs w:val="24"/>
          <w:rtl/>
        </w:rPr>
        <w:t xml:space="preserve">. </w:t>
      </w:r>
    </w:p>
    <w:p w14:paraId="6E9583C5" w14:textId="06863EFB" w:rsidR="00CA6C3D" w:rsidRDefault="00CA6C3D" w:rsidP="00F213E2">
      <w:pPr>
        <w:bidi/>
        <w:spacing w:line="360" w:lineRule="auto"/>
        <w:jc w:val="both"/>
        <w:rPr>
          <w:rFonts w:ascii="David" w:hAnsi="David" w:cs="David"/>
          <w:sz w:val="24"/>
          <w:szCs w:val="24"/>
          <w:rtl/>
        </w:rPr>
      </w:pPr>
      <w:r w:rsidRPr="005E0F87">
        <w:rPr>
          <w:rFonts w:ascii="David" w:hAnsi="David" w:cs="David"/>
          <w:sz w:val="24"/>
          <w:szCs w:val="24"/>
          <w:rtl/>
        </w:rPr>
        <w:lastRenderedPageBreak/>
        <w:t xml:space="preserve">השיקום </w:t>
      </w:r>
      <w:r w:rsidR="00AC6E2B">
        <w:rPr>
          <w:rFonts w:ascii="David" w:hAnsi="David" w:cs="David" w:hint="cs"/>
          <w:sz w:val="24"/>
          <w:szCs w:val="24"/>
          <w:rtl/>
        </w:rPr>
        <w:t xml:space="preserve">הפסיכיאטרי בקהילה </w:t>
      </w:r>
      <w:r w:rsidRPr="005E0F87">
        <w:rPr>
          <w:rFonts w:ascii="David" w:hAnsi="David" w:cs="David"/>
          <w:sz w:val="24"/>
          <w:szCs w:val="24"/>
          <w:rtl/>
        </w:rPr>
        <w:t xml:space="preserve">מסייע בלמידה ואימוץ של אסטרטגיות התמודדות וקבלת תמיכה להתמודדות וניהול טובים יותר של המחלה ולשילוב קהילתי כמפתח לחיים עצמאיים. השיקום, שמגיע מתוך תפיסה קהילתית חברתית מבקש לשנות את המוקד מסימפטומים ואבחנות אל כוחות ומטרות של האדם כחלק מתנועת ההחלמה. </w:t>
      </w:r>
      <w:r w:rsidR="00F213E2">
        <w:rPr>
          <w:rFonts w:ascii="David" w:hAnsi="David" w:cs="David" w:hint="cs"/>
          <w:sz w:val="24"/>
          <w:szCs w:val="24"/>
          <w:rtl/>
        </w:rPr>
        <w:t>(</w:t>
      </w:r>
      <w:proofErr w:type="spellStart"/>
      <w:r w:rsidR="00F213E2">
        <w:rPr>
          <w:rFonts w:ascii="David" w:hAnsi="David" w:cs="David" w:hint="cs"/>
          <w:sz w:val="24"/>
          <w:szCs w:val="24"/>
          <w:rtl/>
        </w:rPr>
        <w:t>לכמן</w:t>
      </w:r>
      <w:proofErr w:type="spellEnd"/>
      <w:r w:rsidR="00F213E2">
        <w:rPr>
          <w:rFonts w:ascii="David" w:hAnsi="David" w:cs="David" w:hint="cs"/>
          <w:sz w:val="24"/>
          <w:szCs w:val="24"/>
          <w:rtl/>
        </w:rPr>
        <w:t xml:space="preserve">, 1998; </w:t>
      </w:r>
      <w:proofErr w:type="spellStart"/>
      <w:r w:rsidR="00F213E2">
        <w:rPr>
          <w:rFonts w:ascii="David" w:hAnsi="David" w:cs="David" w:hint="cs"/>
          <w:sz w:val="24"/>
          <w:szCs w:val="24"/>
          <w:rtl/>
        </w:rPr>
        <w:t>לכמן</w:t>
      </w:r>
      <w:proofErr w:type="spellEnd"/>
      <w:r w:rsidR="00F213E2">
        <w:rPr>
          <w:rFonts w:ascii="David" w:hAnsi="David" w:cs="David" w:hint="cs"/>
          <w:sz w:val="24"/>
          <w:szCs w:val="24"/>
          <w:rtl/>
        </w:rPr>
        <w:t xml:space="preserve"> והדס לידור, 2008; </w:t>
      </w:r>
      <w:r w:rsidR="00F213E2" w:rsidRPr="00F213E2">
        <w:rPr>
          <w:rFonts w:ascii="David" w:hAnsi="David" w:cs="David"/>
          <w:sz w:val="24"/>
          <w:szCs w:val="24"/>
        </w:rPr>
        <w:t xml:space="preserve">Roe, Lachman &amp; </w:t>
      </w:r>
      <w:proofErr w:type="spellStart"/>
      <w:r w:rsidR="00F213E2" w:rsidRPr="00F213E2">
        <w:rPr>
          <w:rFonts w:ascii="David" w:hAnsi="David" w:cs="David"/>
          <w:sz w:val="24"/>
          <w:szCs w:val="24"/>
        </w:rPr>
        <w:t>Mueser</w:t>
      </w:r>
      <w:proofErr w:type="spellEnd"/>
      <w:r w:rsidR="00F213E2" w:rsidRPr="00F213E2">
        <w:rPr>
          <w:rFonts w:ascii="David" w:hAnsi="David" w:cs="David"/>
          <w:sz w:val="24"/>
          <w:szCs w:val="24"/>
        </w:rPr>
        <w:t>, 2009</w:t>
      </w:r>
      <w:r w:rsidR="00F213E2">
        <w:rPr>
          <w:rFonts w:ascii="David" w:hAnsi="David" w:cs="David" w:hint="cs"/>
          <w:sz w:val="24"/>
          <w:szCs w:val="24"/>
          <w:rtl/>
        </w:rPr>
        <w:t xml:space="preserve">; </w:t>
      </w:r>
      <w:r w:rsidR="00F213E2" w:rsidRPr="00F213E2">
        <w:rPr>
          <w:rFonts w:ascii="David" w:hAnsi="David" w:cs="David"/>
          <w:sz w:val="24"/>
          <w:szCs w:val="24"/>
        </w:rPr>
        <w:t>Roe, Garber-Epstein &amp; Khatib, 2019</w:t>
      </w:r>
      <w:r w:rsidR="00F213E2">
        <w:rPr>
          <w:rFonts w:ascii="David" w:hAnsi="David" w:cs="David" w:hint="cs"/>
          <w:sz w:val="24"/>
          <w:szCs w:val="24"/>
          <w:rtl/>
        </w:rPr>
        <w:t xml:space="preserve">). </w:t>
      </w:r>
      <w:r w:rsidRPr="00724905">
        <w:rPr>
          <w:rFonts w:ascii="David" w:hAnsi="David" w:cs="David"/>
          <w:sz w:val="24"/>
          <w:szCs w:val="24"/>
          <w:rtl/>
        </w:rPr>
        <w:t xml:space="preserve">תנועת ההחלמה </w:t>
      </w:r>
      <w:r w:rsidR="00AC6E2B" w:rsidRPr="00724905">
        <w:rPr>
          <w:rFonts w:ascii="David" w:hAnsi="David" w:cs="David" w:hint="cs"/>
          <w:sz w:val="24"/>
          <w:szCs w:val="24"/>
          <w:rtl/>
        </w:rPr>
        <w:t>הדגישה</w:t>
      </w:r>
      <w:r w:rsidRPr="00724905">
        <w:rPr>
          <w:rFonts w:ascii="David" w:hAnsi="David" w:cs="David"/>
          <w:sz w:val="24"/>
          <w:szCs w:val="24"/>
          <w:rtl/>
        </w:rPr>
        <w:t xml:space="preserve"> את היכולת לסייע לאנשים עם מחלות נפשיות קשות לחיות חיים </w:t>
      </w:r>
      <w:r w:rsidRPr="00724905">
        <w:rPr>
          <w:rFonts w:ascii="David" w:hAnsi="David" w:cs="David" w:hint="cs"/>
          <w:sz w:val="24"/>
          <w:szCs w:val="24"/>
          <w:rtl/>
        </w:rPr>
        <w:t>משמעותיים</w:t>
      </w:r>
      <w:r w:rsidRPr="00724905">
        <w:rPr>
          <w:rFonts w:ascii="David" w:hAnsi="David" w:cs="David"/>
          <w:sz w:val="24"/>
          <w:szCs w:val="24"/>
          <w:rtl/>
        </w:rPr>
        <w:t xml:space="preserve"> בקהילה, המבוססים על בחירה אישית, זאת על אף המוגבלות עמה הם מתמודדים באמצעות </w:t>
      </w:r>
      <w:proofErr w:type="spellStart"/>
      <w:r w:rsidRPr="00724905">
        <w:rPr>
          <w:rFonts w:ascii="David" w:hAnsi="David" w:cs="David"/>
          <w:sz w:val="24"/>
          <w:szCs w:val="24"/>
          <w:rtl/>
        </w:rPr>
        <w:t>פרקטיקות</w:t>
      </w:r>
      <w:proofErr w:type="spellEnd"/>
      <w:r w:rsidRPr="00724905">
        <w:rPr>
          <w:rFonts w:ascii="David" w:hAnsi="David" w:cs="David"/>
          <w:sz w:val="24"/>
          <w:szCs w:val="24"/>
          <w:rtl/>
        </w:rPr>
        <w:t xml:space="preserve"> שנמצאו יעילות ומוכחות </w:t>
      </w:r>
      <w:r w:rsidR="009973D6" w:rsidRPr="00E929FF">
        <w:rPr>
          <w:rFonts w:ascii="David" w:hAnsi="David" w:cs="David"/>
          <w:sz w:val="24"/>
          <w:szCs w:val="24"/>
        </w:rPr>
        <w:t>(</w:t>
      </w:r>
      <w:r w:rsidRPr="00E929FF">
        <w:rPr>
          <w:rFonts w:ascii="David" w:hAnsi="David" w:cs="David"/>
          <w:sz w:val="24"/>
          <w:szCs w:val="24"/>
        </w:rPr>
        <w:t>Deegan, 1993; Drake at al., 2001</w:t>
      </w:r>
      <w:r w:rsidR="009973D6" w:rsidRPr="00E929FF">
        <w:rPr>
          <w:rFonts w:ascii="David" w:hAnsi="David" w:cs="David"/>
          <w:sz w:val="24"/>
          <w:szCs w:val="24"/>
        </w:rPr>
        <w:t>;</w:t>
      </w:r>
      <w:r w:rsidR="009973D6" w:rsidRPr="00566420">
        <w:rPr>
          <w:rFonts w:ascii="David" w:hAnsi="David" w:cs="David"/>
          <w:sz w:val="24"/>
          <w:szCs w:val="24"/>
        </w:rPr>
        <w:t xml:space="preserve"> Davidson, L. et al, 2010</w:t>
      </w:r>
      <w:r w:rsidR="009973D6" w:rsidRPr="006B5E10">
        <w:rPr>
          <w:rFonts w:ascii="David" w:hAnsi="David" w:cs="David"/>
          <w:sz w:val="24"/>
          <w:szCs w:val="24"/>
        </w:rPr>
        <w:t>)</w:t>
      </w:r>
      <w:r w:rsidR="00831EE5">
        <w:rPr>
          <w:rFonts w:ascii="David" w:hAnsi="David" w:cs="David" w:hint="cs"/>
          <w:sz w:val="24"/>
          <w:szCs w:val="24"/>
          <w:rtl/>
        </w:rPr>
        <w:t xml:space="preserve">. </w:t>
      </w:r>
    </w:p>
    <w:p w14:paraId="5949BEF8" w14:textId="7F3E566F" w:rsidR="00E13AD4" w:rsidRDefault="00E13AD4" w:rsidP="00326BD3">
      <w:pPr>
        <w:bidi/>
        <w:spacing w:line="360" w:lineRule="auto"/>
        <w:jc w:val="both"/>
        <w:rPr>
          <w:rFonts w:ascii="David" w:hAnsi="David" w:cs="David"/>
          <w:sz w:val="24"/>
          <w:szCs w:val="24"/>
          <w:rtl/>
        </w:rPr>
      </w:pPr>
      <w:r w:rsidRPr="001A0927">
        <w:rPr>
          <w:rFonts w:ascii="David" w:hAnsi="David" w:cs="David" w:hint="cs"/>
          <w:sz w:val="24"/>
          <w:szCs w:val="24"/>
          <w:rtl/>
        </w:rPr>
        <w:t>המודלים של שיקום פסיכיאטרי</w:t>
      </w:r>
      <w:r w:rsidR="00326BD3">
        <w:rPr>
          <w:rFonts w:ascii="David" w:hAnsi="David" w:cs="David" w:hint="cs"/>
          <w:sz w:val="24"/>
          <w:szCs w:val="24"/>
          <w:rtl/>
        </w:rPr>
        <w:t xml:space="preserve"> וחשיבות השירותים הקהילתיים החלו להתפתח בישראל עוד בשנות השישים, והמוסדות הפסיכיאטרים פיתחו גם שירותי שיקום בקהילה, בעיקר עבור מתמודדים שנטו להתאשפז לתקופות ממושכות או חזרו לאשפוזים (מרק וסיגל, 2009).  חלק מהצמיחה בהתפתחות השיקום התבססה על </w:t>
      </w:r>
      <w:r w:rsidRPr="001A0927">
        <w:rPr>
          <w:rFonts w:ascii="David" w:hAnsi="David" w:cs="David"/>
          <w:sz w:val="24"/>
          <w:szCs w:val="24"/>
          <w:rtl/>
        </w:rPr>
        <w:t>יוזמות קהילתיות משפחתיות ופעילויות של עמותות ללא כוונת רווח</w:t>
      </w:r>
      <w:r w:rsidRPr="001A0927">
        <w:rPr>
          <w:rFonts w:ascii="David" w:hAnsi="David" w:cs="David" w:hint="cs"/>
          <w:sz w:val="24"/>
          <w:szCs w:val="24"/>
          <w:rtl/>
        </w:rPr>
        <w:t xml:space="preserve"> כגון אנוש העמותה הישראלית לבריאות הנפש </w:t>
      </w:r>
      <w:r w:rsidRPr="001A0927">
        <w:rPr>
          <w:rFonts w:ascii="David" w:hAnsi="David" w:cs="David" w:hint="eastAsia"/>
          <w:sz w:val="24"/>
          <w:szCs w:val="24"/>
          <w:rtl/>
        </w:rPr>
        <w:t>אחד</w:t>
      </w:r>
      <w:r w:rsidRPr="001A0927">
        <w:rPr>
          <w:rFonts w:ascii="David" w:hAnsi="David" w:cs="David"/>
          <w:sz w:val="24"/>
          <w:szCs w:val="24"/>
          <w:rtl/>
        </w:rPr>
        <w:t xml:space="preserve"> </w:t>
      </w:r>
      <w:r w:rsidRPr="001A0927">
        <w:rPr>
          <w:rFonts w:ascii="David" w:hAnsi="David" w:cs="David" w:hint="eastAsia"/>
          <w:sz w:val="24"/>
          <w:szCs w:val="24"/>
          <w:rtl/>
        </w:rPr>
        <w:t>מהארגוני</w:t>
      </w:r>
      <w:r w:rsidRPr="001A0927">
        <w:rPr>
          <w:rFonts w:ascii="David" w:hAnsi="David" w:cs="David"/>
          <w:sz w:val="24"/>
          <w:szCs w:val="24"/>
          <w:rtl/>
        </w:rPr>
        <w:t xml:space="preserve"> </w:t>
      </w:r>
      <w:r w:rsidRPr="001A0927">
        <w:rPr>
          <w:rFonts w:ascii="David" w:hAnsi="David" w:cs="David" w:hint="eastAsia"/>
          <w:sz w:val="24"/>
          <w:szCs w:val="24"/>
          <w:rtl/>
        </w:rPr>
        <w:t>הוותיקים</w:t>
      </w:r>
      <w:r w:rsidRPr="001A0927">
        <w:rPr>
          <w:rFonts w:ascii="David" w:hAnsi="David" w:cs="David"/>
          <w:sz w:val="24"/>
          <w:szCs w:val="24"/>
          <w:rtl/>
        </w:rPr>
        <w:t xml:space="preserve"> ביותר שהוקם בשנת 1978</w:t>
      </w:r>
      <w:r w:rsidRPr="001A0927">
        <w:rPr>
          <w:rFonts w:ascii="David" w:hAnsi="David" w:cs="David" w:hint="cs"/>
          <w:sz w:val="24"/>
          <w:szCs w:val="24"/>
          <w:rtl/>
        </w:rPr>
        <w:t>. אנוש קמה כארגון בני משפחות המקדם מדיניות בתחום בריאות וכן פיתוח שירותים בקהילה עבור מתמודדים עם מחלות נפש קשות בתחומי הדיור, התעסוקה, החברה והפנאי (</w:t>
      </w:r>
      <w:r w:rsidRPr="001A0927">
        <w:rPr>
          <w:rFonts w:ascii="David" w:hAnsi="David" w:cs="David"/>
          <w:sz w:val="24"/>
          <w:szCs w:val="24"/>
        </w:rPr>
        <w:t>WHO, 2003</w:t>
      </w:r>
      <w:r w:rsidRPr="001A0927">
        <w:rPr>
          <w:rFonts w:ascii="David" w:hAnsi="David" w:cs="David"/>
          <w:sz w:val="24"/>
          <w:szCs w:val="24"/>
          <w:lang w:val="en-001"/>
        </w:rPr>
        <w:t>;WHO</w:t>
      </w:r>
      <w:r w:rsidRPr="001A0927">
        <w:rPr>
          <w:rFonts w:ascii="David" w:hAnsi="David" w:cs="David"/>
          <w:sz w:val="24"/>
          <w:szCs w:val="24"/>
        </w:rPr>
        <w:t>, 2021</w:t>
      </w:r>
      <w:r w:rsidRPr="001A0927">
        <w:rPr>
          <w:rFonts w:ascii="David" w:hAnsi="David" w:cs="David" w:hint="cs"/>
          <w:sz w:val="24"/>
          <w:szCs w:val="24"/>
          <w:rtl/>
        </w:rPr>
        <w:t>;</w:t>
      </w:r>
      <w:r w:rsidRPr="001A0927">
        <w:rPr>
          <w:rFonts w:ascii="David" w:hAnsi="David" w:cs="David" w:hint="cs"/>
          <w:sz w:val="24"/>
          <w:szCs w:val="24"/>
        </w:rPr>
        <w:t xml:space="preserve"> </w:t>
      </w:r>
      <w:r w:rsidRPr="001A0927">
        <w:rPr>
          <w:rFonts w:ascii="David" w:hAnsi="David" w:cs="David" w:hint="cs"/>
          <w:sz w:val="24"/>
          <w:szCs w:val="24"/>
          <w:rtl/>
        </w:rPr>
        <w:t>אתר אנוש;</w:t>
      </w:r>
      <w:proofErr w:type="spellStart"/>
      <w:r w:rsidRPr="001A0927">
        <w:rPr>
          <w:rFonts w:ascii="David" w:hAnsi="David" w:cs="David"/>
          <w:sz w:val="24"/>
          <w:szCs w:val="24"/>
          <w:lang w:val="en-001"/>
        </w:rPr>
        <w:t>Skyes</w:t>
      </w:r>
      <w:proofErr w:type="spellEnd"/>
      <w:r w:rsidRPr="001A0927">
        <w:rPr>
          <w:rFonts w:ascii="David" w:hAnsi="David" w:cs="David"/>
          <w:sz w:val="24"/>
          <w:szCs w:val="24"/>
          <w:lang w:val="en-001"/>
        </w:rPr>
        <w:t>, 2003</w:t>
      </w:r>
      <w:r w:rsidRPr="001A0927">
        <w:rPr>
          <w:rFonts w:ascii="David" w:hAnsi="David" w:cs="David" w:hint="cs"/>
          <w:sz w:val="24"/>
          <w:szCs w:val="24"/>
          <w:rtl/>
        </w:rPr>
        <w:t xml:space="preserve">). פיתוח מגוון המענים בקהילה והביסוס המקצועי אפשרו לייצר בסיס משמעותי להכללת תחום השיקום בחקיקה ובמדיניות בישראל </w:t>
      </w:r>
      <w:r w:rsidR="00390DF8">
        <w:rPr>
          <w:rFonts w:ascii="David" w:hAnsi="David" w:cs="David" w:hint="cs"/>
          <w:sz w:val="24"/>
          <w:szCs w:val="24"/>
          <w:rtl/>
        </w:rPr>
        <w:t xml:space="preserve">בין היתר בשלבים המוקדמים במסגרת התוספת לחוק ביטוח בריאות ממלכתי ובהמשך במסגרת חקיקת חוק שיקום נכי נפש בקהילה </w:t>
      </w:r>
      <w:r w:rsidRPr="001A0927">
        <w:rPr>
          <w:rFonts w:ascii="David" w:hAnsi="David" w:cs="David" w:hint="cs"/>
          <w:sz w:val="24"/>
          <w:szCs w:val="24"/>
          <w:rtl/>
        </w:rPr>
        <w:t>(</w:t>
      </w:r>
      <w:r w:rsidRPr="001A0927">
        <w:rPr>
          <w:rFonts w:ascii="David" w:hAnsi="David" w:cs="David"/>
          <w:sz w:val="24"/>
          <w:szCs w:val="24"/>
          <w:rtl/>
        </w:rPr>
        <w:t xml:space="preserve">מרק </w:t>
      </w:r>
      <w:r w:rsidRPr="001A0927">
        <w:rPr>
          <w:rFonts w:ascii="David" w:hAnsi="David" w:cs="David" w:hint="eastAsia"/>
          <w:sz w:val="24"/>
          <w:szCs w:val="24"/>
          <w:rtl/>
        </w:rPr>
        <w:t>וסיגל</w:t>
      </w:r>
      <w:r w:rsidRPr="001A0927">
        <w:rPr>
          <w:rFonts w:ascii="David" w:hAnsi="David" w:cs="David"/>
          <w:sz w:val="24"/>
          <w:szCs w:val="24"/>
          <w:rtl/>
        </w:rPr>
        <w:t>, 2009).</w:t>
      </w:r>
    </w:p>
    <w:p w14:paraId="535CC5E3" w14:textId="222D9009" w:rsidR="00390DF8" w:rsidRDefault="004770E0" w:rsidP="00390DF8">
      <w:pPr>
        <w:bidi/>
        <w:spacing w:before="120" w:after="120" w:line="360" w:lineRule="auto"/>
        <w:jc w:val="both"/>
        <w:rPr>
          <w:rFonts w:ascii="David" w:hAnsi="David" w:cs="David"/>
          <w:sz w:val="24"/>
          <w:szCs w:val="24"/>
          <w:rtl/>
        </w:rPr>
      </w:pPr>
      <w:r>
        <w:rPr>
          <w:rFonts w:ascii="David" w:hAnsi="David" w:cs="David" w:hint="cs"/>
          <w:sz w:val="24"/>
          <w:szCs w:val="24"/>
          <w:rtl/>
        </w:rPr>
        <w:t xml:space="preserve">ברקע </w:t>
      </w:r>
      <w:r w:rsidRPr="006B5E10">
        <w:rPr>
          <w:rFonts w:ascii="David" w:hAnsi="David" w:cs="David" w:hint="cs"/>
          <w:sz w:val="24"/>
          <w:szCs w:val="24"/>
          <w:rtl/>
        </w:rPr>
        <w:t xml:space="preserve">לחוק </w:t>
      </w:r>
      <w:r w:rsidR="00DA7452" w:rsidRPr="00566420">
        <w:rPr>
          <w:rFonts w:ascii="David" w:hAnsi="David" w:cs="David"/>
          <w:sz w:val="24"/>
          <w:szCs w:val="24"/>
          <w:rtl/>
        </w:rPr>
        <w:t xml:space="preserve">התרחשו מגמות נוספות של שינוי ביחס לאנשים עם מוגבלויות, ובעיקר </w:t>
      </w:r>
      <w:r w:rsidR="00DA7452" w:rsidRPr="00566420">
        <w:rPr>
          <w:rFonts w:ascii="David" w:hAnsi="David" w:cs="David" w:hint="eastAsia"/>
          <w:sz w:val="24"/>
          <w:szCs w:val="24"/>
          <w:rtl/>
        </w:rPr>
        <w:t>קידום</w:t>
      </w:r>
      <w:r w:rsidR="00DA7452" w:rsidRPr="00566420">
        <w:rPr>
          <w:rFonts w:ascii="David" w:hAnsi="David" w:cs="David"/>
          <w:sz w:val="24"/>
          <w:szCs w:val="24"/>
          <w:rtl/>
        </w:rPr>
        <w:t xml:space="preserve"> חקיקתו של חוק שוויון זכויות לאנשים עם מוגבלויות, התשנ"ח-1998 והתקנות מכוחו</w:t>
      </w:r>
      <w:r w:rsidR="00011209" w:rsidRPr="00566420">
        <w:rPr>
          <w:rFonts w:ascii="David" w:hAnsi="David" w:cs="David"/>
          <w:sz w:val="24"/>
          <w:szCs w:val="24"/>
          <w:rtl/>
        </w:rPr>
        <w:t xml:space="preserve"> </w:t>
      </w:r>
      <w:r w:rsidR="0004448F" w:rsidRPr="00566420">
        <w:rPr>
          <w:rFonts w:ascii="David" w:hAnsi="David" w:cs="David"/>
          <w:sz w:val="24"/>
          <w:szCs w:val="24"/>
          <w:rtl/>
        </w:rPr>
        <w:t>(פלדמן, 2008).</w:t>
      </w:r>
      <w:r w:rsidR="00DA7452" w:rsidRPr="00566420">
        <w:rPr>
          <w:rStyle w:val="FootnoteReference"/>
          <w:rFonts w:ascii="David" w:hAnsi="David" w:cs="David"/>
          <w:sz w:val="24"/>
          <w:szCs w:val="24"/>
          <w:rtl/>
        </w:rPr>
        <w:footnoteReference w:id="1"/>
      </w:r>
      <w:r w:rsidR="00011209" w:rsidRPr="006B5E10">
        <w:rPr>
          <w:rFonts w:ascii="David" w:hAnsi="David" w:cs="David" w:hint="cs"/>
          <w:sz w:val="24"/>
          <w:szCs w:val="24"/>
          <w:rtl/>
        </w:rPr>
        <w:t xml:space="preserve"> חוק השוויון עיצב שפה חדשה ביחס לאנשים עם מוגבלות ואת תחילת שיח המוגבלות.</w:t>
      </w:r>
      <w:r w:rsidR="00DA7452" w:rsidRPr="006B5E10">
        <w:rPr>
          <w:rFonts w:ascii="David" w:hAnsi="David" w:cs="David" w:hint="cs"/>
          <w:sz w:val="24"/>
          <w:szCs w:val="24"/>
          <w:rtl/>
        </w:rPr>
        <w:t xml:space="preserve"> </w:t>
      </w:r>
      <w:r w:rsidR="00011209" w:rsidRPr="006B5E10">
        <w:rPr>
          <w:rFonts w:ascii="David" w:hAnsi="David" w:cs="David" w:hint="cs"/>
          <w:sz w:val="24"/>
          <w:szCs w:val="24"/>
          <w:rtl/>
        </w:rPr>
        <w:t xml:space="preserve">כמו כן החלה להתבסס </w:t>
      </w:r>
      <w:r w:rsidR="000A451C" w:rsidRPr="006B5E10">
        <w:rPr>
          <w:rFonts w:ascii="David" w:hAnsi="David" w:cs="David" w:hint="cs"/>
          <w:sz w:val="24"/>
          <w:szCs w:val="24"/>
          <w:rtl/>
        </w:rPr>
        <w:t xml:space="preserve">מסגרת </w:t>
      </w:r>
      <w:r w:rsidR="00CA6C3D" w:rsidRPr="006B5E10">
        <w:rPr>
          <w:rFonts w:ascii="David" w:hAnsi="David" w:cs="David"/>
          <w:sz w:val="24"/>
          <w:szCs w:val="24"/>
          <w:rtl/>
        </w:rPr>
        <w:t>ארגונית מקצועית</w:t>
      </w:r>
      <w:r w:rsidR="000A451C" w:rsidRPr="006B5E10">
        <w:rPr>
          <w:rFonts w:ascii="David" w:hAnsi="David" w:cs="David" w:hint="cs"/>
          <w:sz w:val="24"/>
          <w:szCs w:val="24"/>
          <w:rtl/>
        </w:rPr>
        <w:t xml:space="preserve"> במשרד הבריאות</w:t>
      </w:r>
      <w:r w:rsidR="00CA6C3D" w:rsidRPr="006B5E10">
        <w:rPr>
          <w:rFonts w:ascii="David" w:hAnsi="David" w:cs="David"/>
          <w:sz w:val="24"/>
          <w:szCs w:val="24"/>
          <w:rtl/>
        </w:rPr>
        <w:t>, שהחלה לפתח מערכת ארצית לשיקום בקהילה והדגישה את החיבור והשילוב המרבי של האדם לקהילה בכל מערכות חייו</w:t>
      </w:r>
      <w:r w:rsidR="00FD4F48" w:rsidRPr="006B5E10">
        <w:rPr>
          <w:rFonts w:ascii="David" w:hAnsi="David" w:cs="David"/>
          <w:sz w:val="24"/>
          <w:szCs w:val="24"/>
        </w:rPr>
        <w:t xml:space="preserve"> </w:t>
      </w:r>
      <w:r w:rsidR="00FD4F48" w:rsidRPr="006B5E10">
        <w:rPr>
          <w:rFonts w:ascii="David" w:hAnsi="David" w:cs="David"/>
          <w:sz w:val="24"/>
          <w:szCs w:val="24"/>
          <w:rtl/>
        </w:rPr>
        <w:t xml:space="preserve">( </w:t>
      </w:r>
      <w:proofErr w:type="spellStart"/>
      <w:r w:rsidR="00FD4F48" w:rsidRPr="006B5E10">
        <w:rPr>
          <w:rFonts w:ascii="David" w:hAnsi="David" w:cs="David" w:hint="eastAsia"/>
          <w:sz w:val="24"/>
          <w:szCs w:val="24"/>
          <w:rtl/>
        </w:rPr>
        <w:t>שרשבסקי</w:t>
      </w:r>
      <w:proofErr w:type="spellEnd"/>
      <w:r w:rsidR="00FD4F48" w:rsidRPr="006B5E10">
        <w:rPr>
          <w:rFonts w:ascii="David" w:hAnsi="David" w:cs="David"/>
          <w:sz w:val="24"/>
          <w:szCs w:val="24"/>
          <w:rtl/>
        </w:rPr>
        <w:t>, 2022</w:t>
      </w:r>
      <w:r w:rsidR="00FD4F48" w:rsidRPr="006B5E10">
        <w:rPr>
          <w:rFonts w:ascii="David" w:hAnsi="David" w:cs="David" w:hint="cs"/>
          <w:sz w:val="24"/>
          <w:szCs w:val="24"/>
          <w:rtl/>
        </w:rPr>
        <w:t>)</w:t>
      </w:r>
      <w:r w:rsidR="00CA6C3D" w:rsidRPr="006B5E10">
        <w:rPr>
          <w:rFonts w:ascii="David" w:hAnsi="David" w:cs="David"/>
          <w:sz w:val="24"/>
          <w:szCs w:val="24"/>
          <w:rtl/>
        </w:rPr>
        <w:t>. בתחילה התמקדו</w:t>
      </w:r>
      <w:r w:rsidR="00CA6C3D" w:rsidRPr="005E0F87">
        <w:rPr>
          <w:rFonts w:ascii="David" w:hAnsi="David" w:cs="David"/>
          <w:sz w:val="24"/>
          <w:szCs w:val="24"/>
          <w:rtl/>
        </w:rPr>
        <w:t xml:space="preserve"> המענים בעיקר בשירותי דיור ותעסוקה, לצד הליכי שחרור החולים הממושכים מבתי החולים הממשלתיים והפרטיים</w:t>
      </w:r>
      <w:r w:rsidR="007323CE">
        <w:rPr>
          <w:rFonts w:ascii="David" w:hAnsi="David" w:cs="David" w:hint="cs"/>
          <w:sz w:val="24"/>
          <w:szCs w:val="24"/>
          <w:rtl/>
        </w:rPr>
        <w:t xml:space="preserve"> במטרה להפחית את מספרן </w:t>
      </w:r>
      <w:r w:rsidR="00CA6C3D" w:rsidRPr="005E0F87">
        <w:rPr>
          <w:rFonts w:ascii="David" w:hAnsi="David" w:cs="David"/>
          <w:sz w:val="24"/>
          <w:szCs w:val="24"/>
          <w:rtl/>
        </w:rPr>
        <w:t>של מיטות האשפוז</w:t>
      </w:r>
      <w:r w:rsidR="000A451C">
        <w:rPr>
          <w:rFonts w:ascii="David" w:hAnsi="David" w:cs="David" w:hint="cs"/>
          <w:sz w:val="24"/>
          <w:szCs w:val="24"/>
          <w:rtl/>
        </w:rPr>
        <w:t xml:space="preserve">, והמרכזים הקהילתיים שלצד בתי החולים. </w:t>
      </w:r>
      <w:r w:rsidR="00CA6C3D" w:rsidRPr="005E0F87">
        <w:rPr>
          <w:rFonts w:ascii="David" w:hAnsi="David" w:cs="David"/>
          <w:sz w:val="24"/>
          <w:szCs w:val="24"/>
          <w:rtl/>
        </w:rPr>
        <w:t xml:space="preserve"> </w:t>
      </w:r>
    </w:p>
    <w:p w14:paraId="48FB612A" w14:textId="19D94FF8" w:rsidR="00390DF8" w:rsidRDefault="00390DF8" w:rsidP="00390DF8">
      <w:pPr>
        <w:bidi/>
        <w:spacing w:before="120" w:after="120" w:line="360" w:lineRule="auto"/>
        <w:jc w:val="both"/>
        <w:rPr>
          <w:rFonts w:ascii="David" w:hAnsi="David" w:cs="David"/>
          <w:sz w:val="24"/>
          <w:szCs w:val="24"/>
          <w:rtl/>
        </w:rPr>
      </w:pPr>
      <w:r>
        <w:rPr>
          <w:rFonts w:ascii="David" w:hAnsi="David" w:cs="David" w:hint="cs"/>
          <w:sz w:val="24"/>
          <w:szCs w:val="24"/>
          <w:rtl/>
        </w:rPr>
        <w:t xml:space="preserve">נוכח העובדה ששירותי השיקום לא קיבלו תקציבים ולא הוגדרו מנגנונים פורמליים למתן שירותי השיקום. עם הצורך בשטח לשירותי שיקום הלך ועלה ככל שהוטמעו </w:t>
      </w:r>
      <w:proofErr w:type="spellStart"/>
      <w:r>
        <w:rPr>
          <w:rFonts w:ascii="David" w:hAnsi="David" w:cs="David" w:hint="cs"/>
          <w:sz w:val="24"/>
          <w:szCs w:val="24"/>
          <w:rtl/>
        </w:rPr>
        <w:t>פרקטיקות</w:t>
      </w:r>
      <w:proofErr w:type="spellEnd"/>
      <w:r>
        <w:rPr>
          <w:rFonts w:ascii="David" w:hAnsi="David" w:cs="David" w:hint="cs"/>
          <w:sz w:val="24"/>
          <w:szCs w:val="24"/>
          <w:rtl/>
        </w:rPr>
        <w:t xml:space="preserve"> חדשות בהתאם לחוק טיפול בחולי נפש, הכנסת פיתוחים חדשים פסיכיאטרים שאפשרו קיצור משכי אשפוז. עם זאת, עקב עיכוב הכנסת הרפורמה </w:t>
      </w:r>
      <w:proofErr w:type="spellStart"/>
      <w:r>
        <w:rPr>
          <w:rFonts w:ascii="David" w:hAnsi="David" w:cs="David" w:hint="cs"/>
          <w:sz w:val="24"/>
          <w:szCs w:val="24"/>
          <w:rtl/>
        </w:rPr>
        <w:t>הביטוחית</w:t>
      </w:r>
      <w:proofErr w:type="spellEnd"/>
      <w:r>
        <w:rPr>
          <w:rFonts w:ascii="David" w:hAnsi="David" w:cs="David" w:hint="cs"/>
          <w:sz w:val="24"/>
          <w:szCs w:val="24"/>
          <w:rtl/>
        </w:rPr>
        <w:t xml:space="preserve"> והעברת האחריות למתן שירותי בריאות הנפש במסגרת קופות החולים, הואט קצב ה]</w:t>
      </w:r>
      <w:proofErr w:type="spellStart"/>
      <w:r>
        <w:rPr>
          <w:rFonts w:ascii="David" w:hAnsi="David" w:cs="David" w:hint="cs"/>
          <w:sz w:val="24"/>
          <w:szCs w:val="24"/>
          <w:rtl/>
        </w:rPr>
        <w:t>יתוח</w:t>
      </w:r>
      <w:proofErr w:type="spellEnd"/>
      <w:r>
        <w:rPr>
          <w:rFonts w:ascii="David" w:hAnsi="David" w:cs="David" w:hint="cs"/>
          <w:sz w:val="24"/>
          <w:szCs w:val="24"/>
          <w:rtl/>
        </w:rPr>
        <w:t xml:space="preserve"> של השירותים החדשים ונדחו העברות התקציבים למערך השיקום בתואנה שיש להמתין להבהרת גבולות האחריות של הממשלה וקופות החולים.(מרק וסיגל, 2009). </w:t>
      </w:r>
    </w:p>
    <w:p w14:paraId="1BF152CE" w14:textId="145EAC07" w:rsidR="00CA6C3D" w:rsidRDefault="00390DF8" w:rsidP="00390DF8">
      <w:pPr>
        <w:bidi/>
        <w:spacing w:before="120" w:after="120" w:line="360" w:lineRule="auto"/>
        <w:jc w:val="both"/>
        <w:rPr>
          <w:rFonts w:ascii="David" w:hAnsi="David" w:cs="David"/>
          <w:sz w:val="24"/>
          <w:szCs w:val="24"/>
          <w:rtl/>
        </w:rPr>
      </w:pPr>
      <w:r>
        <w:rPr>
          <w:rFonts w:ascii="David" w:hAnsi="David" w:cs="David" w:hint="cs"/>
          <w:sz w:val="24"/>
          <w:szCs w:val="24"/>
          <w:rtl/>
        </w:rPr>
        <w:t xml:space="preserve">עקב כך יזמה ח"כ תמר גוז'נסקי בסוף שנות התשעים את החוק לשיקום נכי נפש בקהילה. </w:t>
      </w:r>
      <w:r w:rsidR="000A451C" w:rsidRPr="005E0F87">
        <w:rPr>
          <w:rFonts w:ascii="David" w:hAnsi="David" w:cs="David"/>
          <w:sz w:val="24"/>
          <w:szCs w:val="24"/>
          <w:rtl/>
        </w:rPr>
        <w:t>החוק הגדיר תחום שירות חדש</w:t>
      </w:r>
      <w:r>
        <w:rPr>
          <w:rFonts w:ascii="David" w:hAnsi="David" w:cs="David" w:hint="cs"/>
          <w:sz w:val="24"/>
          <w:szCs w:val="24"/>
          <w:rtl/>
        </w:rPr>
        <w:t xml:space="preserve"> של שירותי שיקום בקהילה למתמודדי נפש</w:t>
      </w:r>
      <w:r w:rsidR="00946F34" w:rsidRPr="005E0F87">
        <w:rPr>
          <w:rFonts w:ascii="David" w:hAnsi="David" w:cs="David"/>
          <w:sz w:val="24"/>
          <w:szCs w:val="24"/>
          <w:rtl/>
        </w:rPr>
        <w:t xml:space="preserve">. </w:t>
      </w:r>
      <w:r w:rsidR="00CA6C3D" w:rsidRPr="005E0F87">
        <w:rPr>
          <w:rFonts w:ascii="David" w:hAnsi="David" w:cs="David"/>
          <w:sz w:val="24"/>
          <w:szCs w:val="24"/>
          <w:rtl/>
        </w:rPr>
        <w:t>מטרתו</w:t>
      </w:r>
      <w:r w:rsidR="00CA6C3D">
        <w:rPr>
          <w:rFonts w:ascii="David" w:hAnsi="David" w:cs="David" w:hint="cs"/>
          <w:sz w:val="24"/>
          <w:szCs w:val="24"/>
          <w:rtl/>
        </w:rPr>
        <w:t xml:space="preserve"> של החוק</w:t>
      </w:r>
      <w:r w:rsidR="00CA6C3D" w:rsidRPr="005E0F87">
        <w:rPr>
          <w:rFonts w:ascii="David" w:hAnsi="David" w:cs="David"/>
          <w:sz w:val="24"/>
          <w:szCs w:val="24"/>
          <w:rtl/>
        </w:rPr>
        <w:t xml:space="preserve"> "לשקוד על </w:t>
      </w:r>
      <w:r w:rsidR="00CA6C3D" w:rsidRPr="00011209">
        <w:rPr>
          <w:rFonts w:ascii="David" w:hAnsi="David" w:cs="David"/>
          <w:b/>
          <w:bCs/>
          <w:sz w:val="24"/>
          <w:szCs w:val="24"/>
          <w:rtl/>
        </w:rPr>
        <w:t xml:space="preserve">שיקומם ושילובם </w:t>
      </w:r>
      <w:r w:rsidR="00CA6C3D" w:rsidRPr="00011209">
        <w:rPr>
          <w:rFonts w:ascii="David" w:hAnsi="David" w:cs="David"/>
          <w:b/>
          <w:bCs/>
          <w:sz w:val="24"/>
          <w:szCs w:val="24"/>
          <w:rtl/>
        </w:rPr>
        <w:lastRenderedPageBreak/>
        <w:t>בקהילה</w:t>
      </w:r>
      <w:r w:rsidR="00CA6C3D" w:rsidRPr="005E0F87">
        <w:rPr>
          <w:rFonts w:ascii="David" w:hAnsi="David" w:cs="David"/>
          <w:sz w:val="24"/>
          <w:szCs w:val="24"/>
          <w:rtl/>
        </w:rPr>
        <w:t xml:space="preserve"> של נכי הנפש כדי לאפשר להם להשיג דרגה מרבית אפשרית של עצמאות תפקודית ואיכות חיים, תוך שמירה על כבודם ברוח חוק-יסוד: כבוד האדם וחירותו". סל השיקום או השירותים שלהם זכאי האדם מוגדרים בתוספת הראשונה לחוק, שמפרטת "סיוע בהפניה ובמימון" של שירותי תעסוקה, דיור, השלמת השכלה, חברה ופנאי, טיפולי שיניים, נופשונים וכן ייעוץ, הדרכה והנחיה לבני משפחות של מתמודדים ומינוי מתאם טיפול שיהיה אחראי ליישום ותיאום של כל השירותים הניתנים לנכה הנפש. החוק מעגן הקמת מועצה ארצית לשיקום נכי נפש בקהילה, ורבים מסעיפי החוק נוגעים לה. למועצה חשיבות רבה בנוגע להתוויית מדיניות שיקום ארצית רב-שנתית, תכנון שירותי השיקום ושיפורם, פיתוח </w:t>
      </w:r>
      <w:proofErr w:type="spellStart"/>
      <w:r w:rsidR="00CA6C3D" w:rsidRPr="005E0F87">
        <w:rPr>
          <w:rFonts w:ascii="David" w:hAnsi="David" w:cs="David"/>
          <w:sz w:val="24"/>
          <w:szCs w:val="24"/>
          <w:rtl/>
        </w:rPr>
        <w:t>תוכניות</w:t>
      </w:r>
      <w:proofErr w:type="spellEnd"/>
      <w:r w:rsidR="00CA6C3D" w:rsidRPr="005E0F87">
        <w:rPr>
          <w:rFonts w:ascii="David" w:hAnsi="David" w:cs="David"/>
          <w:sz w:val="24"/>
          <w:szCs w:val="24"/>
          <w:rtl/>
        </w:rPr>
        <w:t xml:space="preserve"> רחבות של הסברה בחינוך, שינויים בסל שירותי שיקום וקביעת אמות מידה לנותני שירותי שיקום. המועצה אמורה לקבל דיווח ונתונים בדבר ביצוע החוק וליזום מחקרים בנושא שיקום. משקל רב ניתן למועצה זו בדיונים על שינויים בחוק ועל דרך יישומו. חשיבותה היא גם ביחס לפוטנציאל המעורבות והשקיפות של מתמודדים ובני משפחותיהם בפני המשרד הממשלתי. (</w:t>
      </w:r>
      <w:r w:rsidR="00AC6E2B" w:rsidRPr="00D84164">
        <w:rPr>
          <w:rFonts w:ascii="David" w:hAnsi="David" w:cs="David"/>
          <w:sz w:val="24"/>
          <w:szCs w:val="24"/>
        </w:rPr>
        <w:t>Rehabilitation in the Community of Persons With Mental Disabilities Law</w:t>
      </w:r>
      <w:r w:rsidR="00AC6E2B" w:rsidRPr="00D84164">
        <w:rPr>
          <w:rFonts w:ascii="David" w:hAnsi="David" w:cs="David"/>
          <w:sz w:val="24"/>
          <w:szCs w:val="24"/>
          <w:rtl/>
        </w:rPr>
        <w:t xml:space="preserve"> </w:t>
      </w:r>
      <w:r w:rsidR="00AC6E2B">
        <w:rPr>
          <w:rFonts w:ascii="David" w:hAnsi="David" w:cs="David" w:hint="cs"/>
          <w:sz w:val="24"/>
          <w:szCs w:val="24"/>
          <w:rtl/>
        </w:rPr>
        <w:t xml:space="preserve">; </w:t>
      </w:r>
      <w:r w:rsidR="00CA6C3D" w:rsidRPr="005E0F87">
        <w:rPr>
          <w:rFonts w:ascii="David" w:hAnsi="David" w:cs="David"/>
          <w:sz w:val="24"/>
          <w:szCs w:val="24"/>
          <w:rtl/>
        </w:rPr>
        <w:t>דוד, 2020</w:t>
      </w:r>
      <w:r w:rsidR="00CA6C3D">
        <w:rPr>
          <w:rFonts w:ascii="David" w:hAnsi="David" w:cs="David" w:hint="cs"/>
          <w:sz w:val="24"/>
          <w:szCs w:val="24"/>
          <w:rtl/>
        </w:rPr>
        <w:t>; אבירם, 2019</w:t>
      </w:r>
      <w:r w:rsidR="00AC6E2B">
        <w:rPr>
          <w:rFonts w:ascii="David" w:hAnsi="David" w:cs="David" w:hint="cs"/>
          <w:sz w:val="24"/>
          <w:szCs w:val="24"/>
          <w:rtl/>
        </w:rPr>
        <w:t xml:space="preserve">) </w:t>
      </w:r>
    </w:p>
    <w:p w14:paraId="0EFA429E" w14:textId="31DA521C" w:rsidR="00390DF8" w:rsidRPr="005E0F87" w:rsidRDefault="00390DF8" w:rsidP="00390DF8">
      <w:pPr>
        <w:bidi/>
        <w:spacing w:before="120" w:after="120" w:line="360" w:lineRule="auto"/>
        <w:jc w:val="both"/>
        <w:rPr>
          <w:rFonts w:ascii="David" w:hAnsi="David" w:cs="David"/>
          <w:sz w:val="24"/>
          <w:szCs w:val="24"/>
          <w:rtl/>
        </w:rPr>
      </w:pPr>
      <w:r w:rsidRPr="005E0F87">
        <w:rPr>
          <w:rFonts w:ascii="David" w:hAnsi="David" w:cs="David"/>
          <w:sz w:val="24"/>
          <w:szCs w:val="24"/>
          <w:rtl/>
        </w:rPr>
        <w:t>האחריות הארגונית</w:t>
      </w:r>
      <w:r w:rsidRPr="005E0F87">
        <w:rPr>
          <w:rFonts w:ascii="David" w:hAnsi="David" w:cs="David"/>
          <w:sz w:val="24"/>
          <w:szCs w:val="24"/>
        </w:rPr>
        <w:t>-</w:t>
      </w:r>
      <w:r w:rsidRPr="005E0F87">
        <w:rPr>
          <w:rFonts w:ascii="David" w:hAnsi="David" w:cs="David"/>
          <w:sz w:val="24"/>
          <w:szCs w:val="24"/>
          <w:rtl/>
        </w:rPr>
        <w:t xml:space="preserve"> </w:t>
      </w:r>
      <w:proofErr w:type="spellStart"/>
      <w:r w:rsidRPr="005E0F87">
        <w:rPr>
          <w:rFonts w:ascii="David" w:hAnsi="David" w:cs="David"/>
          <w:sz w:val="24"/>
          <w:szCs w:val="24"/>
          <w:rtl/>
        </w:rPr>
        <w:t>שירותית</w:t>
      </w:r>
      <w:proofErr w:type="spellEnd"/>
      <w:r w:rsidRPr="005E0F87">
        <w:rPr>
          <w:rFonts w:ascii="David" w:hAnsi="David" w:cs="David"/>
          <w:sz w:val="24"/>
          <w:szCs w:val="24"/>
          <w:rtl/>
        </w:rPr>
        <w:t>, רכיב התקציב והמימון, כמו גם הפיקוח והבקרה, נותרו בידי המדינה, ואילו השירות ניתן על ידי ספקי השירותים</w:t>
      </w:r>
      <w:r>
        <w:rPr>
          <w:rFonts w:ascii="David" w:hAnsi="David" w:cs="David" w:hint="cs"/>
          <w:sz w:val="24"/>
          <w:szCs w:val="24"/>
          <w:rtl/>
        </w:rPr>
        <w:t xml:space="preserve"> חלקם ארגונים ללא כוונת רווח וחלקם תאגידים עסקיים (אבירם </w:t>
      </w:r>
      <w:proofErr w:type="spellStart"/>
      <w:r>
        <w:rPr>
          <w:rFonts w:ascii="David" w:hAnsi="David" w:cs="David" w:hint="cs"/>
          <w:sz w:val="24"/>
          <w:szCs w:val="24"/>
          <w:rtl/>
        </w:rPr>
        <w:t>ואזארי-ויזל</w:t>
      </w:r>
      <w:proofErr w:type="spellEnd"/>
      <w:r>
        <w:rPr>
          <w:rFonts w:ascii="David" w:hAnsi="David" w:cs="David" w:hint="cs"/>
          <w:sz w:val="24"/>
          <w:szCs w:val="24"/>
          <w:rtl/>
        </w:rPr>
        <w:t>, 2015; דוד 2020)</w:t>
      </w:r>
      <w:r w:rsidRPr="005E0F87">
        <w:rPr>
          <w:rFonts w:ascii="David" w:hAnsi="David" w:cs="David"/>
          <w:sz w:val="24"/>
          <w:szCs w:val="24"/>
          <w:rtl/>
        </w:rPr>
        <w:t>.</w:t>
      </w:r>
      <w:r>
        <w:rPr>
          <w:rFonts w:ascii="David" w:hAnsi="David" w:cs="David" w:hint="cs"/>
          <w:sz w:val="24"/>
          <w:szCs w:val="24"/>
          <w:vertAlign w:val="superscript"/>
          <w:rtl/>
        </w:rPr>
        <w:t xml:space="preserve"> </w:t>
      </w:r>
      <w:r w:rsidRPr="005E0F87">
        <w:rPr>
          <w:rFonts w:ascii="David" w:hAnsi="David" w:cs="David"/>
          <w:sz w:val="24"/>
          <w:szCs w:val="24"/>
          <w:rtl/>
        </w:rPr>
        <w:t xml:space="preserve"> </w:t>
      </w:r>
    </w:p>
    <w:p w14:paraId="49C12051" w14:textId="46DC0A3E" w:rsidR="003B145F" w:rsidRPr="003A2870" w:rsidRDefault="00877F08" w:rsidP="003A2870">
      <w:pPr>
        <w:bidi/>
        <w:spacing w:before="120" w:after="120" w:line="360" w:lineRule="auto"/>
        <w:jc w:val="both"/>
        <w:rPr>
          <w:rFonts w:ascii="David" w:hAnsi="David" w:cs="David"/>
          <w:sz w:val="24"/>
          <w:szCs w:val="24"/>
          <w:rtl/>
        </w:rPr>
      </w:pPr>
      <w:r>
        <w:rPr>
          <w:rFonts w:ascii="David" w:hAnsi="David" w:cs="David" w:hint="cs"/>
          <w:sz w:val="24"/>
          <w:szCs w:val="24"/>
          <w:rtl/>
        </w:rPr>
        <w:t xml:space="preserve">מודל החקיקה נשען על </w:t>
      </w:r>
      <w:r w:rsidR="00CA6C3D" w:rsidRPr="005E0F87">
        <w:rPr>
          <w:rFonts w:ascii="David" w:hAnsi="David" w:cs="David"/>
          <w:sz w:val="24"/>
          <w:szCs w:val="24"/>
          <w:rtl/>
        </w:rPr>
        <w:t>קביעת זכאות</w:t>
      </w:r>
      <w:r>
        <w:rPr>
          <w:rFonts w:ascii="David" w:hAnsi="David" w:cs="David" w:hint="cs"/>
          <w:sz w:val="24"/>
          <w:szCs w:val="24"/>
          <w:rtl/>
        </w:rPr>
        <w:t xml:space="preserve"> וקבלת אישור מוועדת שיקום </w:t>
      </w:r>
      <w:r w:rsidRPr="00F213E2">
        <w:rPr>
          <w:rFonts w:ascii="David" w:hAnsi="David" w:cs="David" w:hint="cs"/>
          <w:sz w:val="24"/>
          <w:szCs w:val="24"/>
          <w:rtl/>
        </w:rPr>
        <w:t>מקצועית</w:t>
      </w:r>
      <w:r w:rsidR="00FD4F48" w:rsidRPr="00F213E2">
        <w:rPr>
          <w:rFonts w:ascii="David" w:hAnsi="David" w:cs="David" w:hint="cs"/>
          <w:sz w:val="24"/>
          <w:szCs w:val="24"/>
          <w:rtl/>
        </w:rPr>
        <w:t xml:space="preserve"> </w:t>
      </w:r>
      <w:r w:rsidR="00FD4F48" w:rsidRPr="00F213E2">
        <w:rPr>
          <w:rFonts w:ascii="David" w:hAnsi="David" w:cs="David" w:hint="eastAsia"/>
          <w:sz w:val="24"/>
          <w:szCs w:val="24"/>
          <w:rtl/>
        </w:rPr>
        <w:t>אזורית</w:t>
      </w:r>
      <w:r w:rsidRPr="00F213E2">
        <w:rPr>
          <w:rFonts w:ascii="David" w:hAnsi="David" w:cs="David" w:hint="cs"/>
          <w:sz w:val="24"/>
          <w:szCs w:val="24"/>
          <w:rtl/>
        </w:rPr>
        <w:t xml:space="preserve">. </w:t>
      </w:r>
      <w:r w:rsidR="00CA6C3D" w:rsidRPr="00F213E2">
        <w:rPr>
          <w:rFonts w:ascii="David" w:hAnsi="David" w:cs="David"/>
          <w:sz w:val="24"/>
          <w:szCs w:val="24"/>
          <w:rtl/>
        </w:rPr>
        <w:t>תפקידן של ועדות השיקום, כמסגרות ארגוניות לשירות האדם</w:t>
      </w:r>
      <w:r w:rsidRPr="00F213E2">
        <w:rPr>
          <w:rFonts w:ascii="David" w:hAnsi="David" w:cs="David" w:hint="cs"/>
          <w:sz w:val="24"/>
          <w:szCs w:val="24"/>
          <w:rtl/>
        </w:rPr>
        <w:t xml:space="preserve"> </w:t>
      </w:r>
      <w:r w:rsidR="00CA6C3D" w:rsidRPr="00F213E2">
        <w:rPr>
          <w:rFonts w:ascii="David" w:hAnsi="David" w:cs="David"/>
          <w:sz w:val="24"/>
          <w:szCs w:val="24"/>
          <w:rtl/>
        </w:rPr>
        <w:t xml:space="preserve">הוא להחליט על זכאותו ועל התאמתו של הפונה לשיקום, לבחון את </w:t>
      </w:r>
      <w:proofErr w:type="spellStart"/>
      <w:r w:rsidR="00CA6C3D" w:rsidRPr="00F213E2">
        <w:rPr>
          <w:rFonts w:ascii="David" w:hAnsi="David" w:cs="David"/>
          <w:sz w:val="24"/>
          <w:szCs w:val="24"/>
          <w:rtl/>
        </w:rPr>
        <w:t>תוכניות</w:t>
      </w:r>
      <w:proofErr w:type="spellEnd"/>
      <w:r w:rsidR="00CA6C3D" w:rsidRPr="00F213E2">
        <w:rPr>
          <w:rFonts w:ascii="David" w:hAnsi="David" w:cs="David"/>
          <w:sz w:val="24"/>
          <w:szCs w:val="24"/>
          <w:rtl/>
        </w:rPr>
        <w:t xml:space="preserve"> השקום הפרטניות ולבסוף לבחון את השירותים התומכים בתוכנית</w:t>
      </w:r>
      <w:r w:rsidR="00FD4F48" w:rsidRPr="00F213E2">
        <w:rPr>
          <w:rFonts w:ascii="David" w:hAnsi="David" w:cs="David" w:hint="cs"/>
          <w:sz w:val="24"/>
          <w:szCs w:val="24"/>
          <w:rtl/>
        </w:rPr>
        <w:t xml:space="preserve"> </w:t>
      </w:r>
      <w:r w:rsidR="00FD4F48" w:rsidRPr="00F213E2">
        <w:rPr>
          <w:rFonts w:ascii="David" w:hAnsi="David" w:cs="David" w:hint="eastAsia"/>
          <w:sz w:val="24"/>
          <w:szCs w:val="24"/>
          <w:rtl/>
        </w:rPr>
        <w:t>מתוך</w:t>
      </w:r>
      <w:r w:rsidR="00FD4F48" w:rsidRPr="00F213E2">
        <w:rPr>
          <w:rFonts w:ascii="David" w:hAnsi="David" w:cs="David"/>
          <w:sz w:val="24"/>
          <w:szCs w:val="24"/>
          <w:rtl/>
        </w:rPr>
        <w:t xml:space="preserve"> </w:t>
      </w:r>
      <w:r w:rsidR="00FD4F48" w:rsidRPr="00F213E2">
        <w:rPr>
          <w:rFonts w:ascii="David" w:hAnsi="David" w:cs="David" w:hint="eastAsia"/>
          <w:sz w:val="24"/>
          <w:szCs w:val="24"/>
          <w:rtl/>
        </w:rPr>
        <w:t>סל</w:t>
      </w:r>
      <w:r w:rsidR="00FD4F48" w:rsidRPr="00F213E2">
        <w:rPr>
          <w:rFonts w:ascii="David" w:hAnsi="David" w:cs="David"/>
          <w:sz w:val="24"/>
          <w:szCs w:val="24"/>
          <w:rtl/>
        </w:rPr>
        <w:t xml:space="preserve"> </w:t>
      </w:r>
      <w:r w:rsidR="00FD4F48" w:rsidRPr="00F213E2">
        <w:rPr>
          <w:rFonts w:ascii="David" w:hAnsi="David" w:cs="David" w:hint="eastAsia"/>
          <w:sz w:val="24"/>
          <w:szCs w:val="24"/>
          <w:rtl/>
        </w:rPr>
        <w:t>שירותים</w:t>
      </w:r>
      <w:r w:rsidR="00FD4F48" w:rsidRPr="00F213E2">
        <w:rPr>
          <w:rFonts w:ascii="David" w:hAnsi="David" w:cs="David"/>
          <w:sz w:val="24"/>
          <w:szCs w:val="24"/>
          <w:rtl/>
        </w:rPr>
        <w:t xml:space="preserve"> </w:t>
      </w:r>
      <w:r w:rsidR="00FD4F48" w:rsidRPr="00F213E2">
        <w:rPr>
          <w:rFonts w:ascii="David" w:hAnsi="David" w:cs="David" w:hint="eastAsia"/>
          <w:sz w:val="24"/>
          <w:szCs w:val="24"/>
          <w:rtl/>
        </w:rPr>
        <w:t>מוגדר</w:t>
      </w:r>
      <w:r w:rsidR="00FD4F48" w:rsidRPr="00F213E2">
        <w:rPr>
          <w:rFonts w:ascii="David" w:hAnsi="David" w:cs="David"/>
          <w:sz w:val="24"/>
          <w:szCs w:val="24"/>
          <w:rtl/>
        </w:rPr>
        <w:t xml:space="preserve"> </w:t>
      </w:r>
      <w:r w:rsidR="00FD4F48" w:rsidRPr="00F213E2">
        <w:rPr>
          <w:rFonts w:ascii="David" w:hAnsi="David" w:cs="David" w:hint="eastAsia"/>
          <w:sz w:val="24"/>
          <w:szCs w:val="24"/>
          <w:rtl/>
        </w:rPr>
        <w:t>בחוק</w:t>
      </w:r>
      <w:r w:rsidR="00CA6C3D" w:rsidRPr="00F213E2">
        <w:rPr>
          <w:rFonts w:ascii="David" w:hAnsi="David" w:cs="David"/>
          <w:sz w:val="24"/>
          <w:szCs w:val="24"/>
          <w:rtl/>
        </w:rPr>
        <w:t xml:space="preserve">. נוסף על כך מוגדרים על פי החוק מנגנונים של ועדות מעקב, שמטרתן לעקוב אחר מימוש התוכנית השיקומית </w:t>
      </w:r>
      <w:r w:rsidR="00FD4F48" w:rsidRPr="00F213E2">
        <w:rPr>
          <w:rFonts w:ascii="David" w:hAnsi="David" w:cs="David" w:hint="eastAsia"/>
          <w:sz w:val="24"/>
          <w:szCs w:val="24"/>
          <w:rtl/>
        </w:rPr>
        <w:t>שנבנה</w:t>
      </w:r>
      <w:r w:rsidR="00FD4F48" w:rsidRPr="00F213E2">
        <w:rPr>
          <w:rFonts w:ascii="David" w:hAnsi="David" w:cs="David"/>
          <w:sz w:val="24"/>
          <w:szCs w:val="24"/>
          <w:rtl/>
        </w:rPr>
        <w:t xml:space="preserve"> </w:t>
      </w:r>
      <w:r w:rsidR="00FD4F48" w:rsidRPr="00F213E2">
        <w:rPr>
          <w:rFonts w:ascii="David" w:hAnsi="David" w:cs="David" w:hint="eastAsia"/>
          <w:sz w:val="24"/>
          <w:szCs w:val="24"/>
          <w:rtl/>
        </w:rPr>
        <w:t>ביחד</w:t>
      </w:r>
      <w:r w:rsidR="00FD4F48" w:rsidRPr="00F213E2">
        <w:rPr>
          <w:rFonts w:ascii="David" w:hAnsi="David" w:cs="David"/>
          <w:sz w:val="24"/>
          <w:szCs w:val="24"/>
          <w:rtl/>
        </w:rPr>
        <w:t xml:space="preserve"> </w:t>
      </w:r>
      <w:r w:rsidR="00FD4F48" w:rsidRPr="00F213E2">
        <w:rPr>
          <w:rFonts w:ascii="David" w:hAnsi="David" w:cs="David" w:hint="eastAsia"/>
          <w:sz w:val="24"/>
          <w:szCs w:val="24"/>
          <w:rtl/>
        </w:rPr>
        <w:t>עם</w:t>
      </w:r>
      <w:r w:rsidR="00FD4F48" w:rsidRPr="00F213E2">
        <w:rPr>
          <w:rFonts w:ascii="David" w:hAnsi="David" w:cs="David"/>
          <w:sz w:val="24"/>
          <w:szCs w:val="24"/>
          <w:rtl/>
        </w:rPr>
        <w:t xml:space="preserve"> </w:t>
      </w:r>
      <w:r w:rsidR="00FD4F48" w:rsidRPr="00F213E2">
        <w:rPr>
          <w:rFonts w:ascii="David" w:hAnsi="David" w:cs="David" w:hint="eastAsia"/>
          <w:sz w:val="24"/>
          <w:szCs w:val="24"/>
          <w:rtl/>
        </w:rPr>
        <w:t>האדם</w:t>
      </w:r>
      <w:r w:rsidR="00FD4F48" w:rsidRPr="00F213E2">
        <w:rPr>
          <w:rFonts w:ascii="David" w:hAnsi="David" w:cs="David"/>
          <w:sz w:val="24"/>
          <w:szCs w:val="24"/>
          <w:rtl/>
        </w:rPr>
        <w:t xml:space="preserve"> </w:t>
      </w:r>
      <w:r w:rsidR="00CA6C3D" w:rsidRPr="00F213E2">
        <w:rPr>
          <w:rFonts w:ascii="David" w:hAnsi="David" w:cs="David"/>
          <w:sz w:val="24"/>
          <w:szCs w:val="24"/>
          <w:rtl/>
        </w:rPr>
        <w:t>ולבחון צרכים משתנים והחלת שינויים בתוכנית בהתאם.</w:t>
      </w:r>
      <w:r w:rsidR="003A2870">
        <w:rPr>
          <w:rFonts w:ascii="David" w:hAnsi="David" w:cs="David" w:hint="cs"/>
          <w:sz w:val="24"/>
          <w:szCs w:val="24"/>
          <w:rtl/>
        </w:rPr>
        <w:t xml:space="preserve"> האדם מופיע בפני הוועדה להציג את התכנית שלו ולרוב הוא מלווה על ידי משפחתו והגורם המטפל המרכזי בו. </w:t>
      </w:r>
      <w:r w:rsidR="00CA6C3D" w:rsidRPr="00F213E2">
        <w:rPr>
          <w:rFonts w:ascii="David" w:hAnsi="David" w:cs="David"/>
          <w:sz w:val="24"/>
          <w:szCs w:val="24"/>
          <w:rtl/>
        </w:rPr>
        <w:t>לא</w:t>
      </w:r>
      <w:r w:rsidR="00CA6C3D" w:rsidRPr="005E0F87">
        <w:rPr>
          <w:rFonts w:ascii="David" w:hAnsi="David" w:cs="David"/>
          <w:sz w:val="24"/>
          <w:szCs w:val="24"/>
          <w:rtl/>
        </w:rPr>
        <w:t>חר שנמצא שהאדם זכאי לסל שיקום, במקרים שבהם אושר לפונה סל שיקום, יערכו הוא והגורם המפנה ביחד "סקר שוק" ויבחרו את המסגרת או השירות המתאימים, לעיתים יותר מאחד, שנותנים מענה לתוכנית השיקומית. בחינת האופן שבו מסופקים השירותים בתחום מעלה כי קיימים חסמים רבים למימוש הזכויות וכי אי-מיצוי הזכויות בתחום השיקום הוא גבוה. (דוד, 2020</w:t>
      </w:r>
      <w:r w:rsidR="00CA6C3D">
        <w:rPr>
          <w:rFonts w:ascii="David" w:hAnsi="David" w:cs="David" w:hint="cs"/>
          <w:sz w:val="24"/>
          <w:szCs w:val="24"/>
          <w:rtl/>
        </w:rPr>
        <w:t xml:space="preserve">; מבקר המדינה, 2016; </w:t>
      </w:r>
      <w:proofErr w:type="spellStart"/>
      <w:r w:rsidR="00CA6C3D">
        <w:rPr>
          <w:rFonts w:ascii="David" w:hAnsi="David" w:cs="David" w:hint="cs"/>
          <w:sz w:val="24"/>
          <w:szCs w:val="24"/>
          <w:rtl/>
        </w:rPr>
        <w:t>בניש</w:t>
      </w:r>
      <w:proofErr w:type="spellEnd"/>
      <w:r w:rsidR="00CA6C3D">
        <w:rPr>
          <w:rFonts w:ascii="David" w:hAnsi="David" w:cs="David" w:hint="cs"/>
          <w:sz w:val="24"/>
          <w:szCs w:val="24"/>
          <w:rtl/>
        </w:rPr>
        <w:t xml:space="preserve"> ודוד, 2018; ברוך ואח' 2015; </w:t>
      </w:r>
      <w:proofErr w:type="spellStart"/>
      <w:r w:rsidR="00CA6C3D">
        <w:rPr>
          <w:rFonts w:ascii="David" w:hAnsi="David" w:cs="David" w:hint="cs"/>
          <w:sz w:val="24"/>
          <w:szCs w:val="24"/>
          <w:rtl/>
        </w:rPr>
        <w:t>ח</w:t>
      </w:r>
      <w:r>
        <w:rPr>
          <w:rFonts w:ascii="David" w:hAnsi="David" w:cs="David" w:hint="cs"/>
          <w:sz w:val="24"/>
          <w:szCs w:val="24"/>
          <w:rtl/>
        </w:rPr>
        <w:t>'</w:t>
      </w:r>
      <w:r w:rsidR="00CA6C3D">
        <w:rPr>
          <w:rFonts w:ascii="David" w:hAnsi="David" w:cs="David" w:hint="cs"/>
          <w:sz w:val="24"/>
          <w:szCs w:val="24"/>
          <w:rtl/>
        </w:rPr>
        <w:t>טיב</w:t>
      </w:r>
      <w:proofErr w:type="spellEnd"/>
      <w:r w:rsidR="00CA6C3D">
        <w:rPr>
          <w:rFonts w:ascii="David" w:hAnsi="David" w:cs="David" w:hint="cs"/>
          <w:sz w:val="24"/>
          <w:szCs w:val="24"/>
          <w:rtl/>
        </w:rPr>
        <w:t>, 2015).</w:t>
      </w:r>
    </w:p>
    <w:p w14:paraId="41B831FB" w14:textId="77777777" w:rsidR="00310735" w:rsidRDefault="00310735" w:rsidP="00310735">
      <w:pPr>
        <w:bidi/>
        <w:spacing w:line="360" w:lineRule="auto"/>
        <w:jc w:val="both"/>
        <w:rPr>
          <w:rFonts w:ascii="David" w:hAnsi="David" w:cs="David"/>
          <w:b/>
          <w:bCs/>
          <w:sz w:val="24"/>
          <w:szCs w:val="24"/>
          <w:rtl/>
        </w:rPr>
      </w:pPr>
    </w:p>
    <w:p w14:paraId="6CC1160A" w14:textId="0284F503" w:rsidR="00310735" w:rsidRPr="00310735" w:rsidRDefault="00310735" w:rsidP="00310735">
      <w:pPr>
        <w:bidi/>
        <w:spacing w:line="360" w:lineRule="auto"/>
        <w:jc w:val="both"/>
        <w:rPr>
          <w:rFonts w:ascii="David" w:hAnsi="David" w:cs="David"/>
          <w:b/>
          <w:bCs/>
          <w:sz w:val="24"/>
          <w:szCs w:val="24"/>
          <w:rtl/>
        </w:rPr>
      </w:pPr>
      <w:r w:rsidRPr="00310735">
        <w:rPr>
          <w:rFonts w:ascii="David" w:hAnsi="David" w:cs="David" w:hint="cs"/>
          <w:b/>
          <w:bCs/>
          <w:sz w:val="24"/>
          <w:szCs w:val="24"/>
          <w:rtl/>
        </w:rPr>
        <w:t xml:space="preserve">התפתחות החקיקה בתחום זכויות אנשים עם מוגבלות נפשית </w:t>
      </w:r>
    </w:p>
    <w:p w14:paraId="16451ECA" w14:textId="77777777" w:rsidR="00310735" w:rsidRDefault="00310735" w:rsidP="00310735">
      <w:pPr>
        <w:bidi/>
        <w:spacing w:line="360" w:lineRule="auto"/>
        <w:jc w:val="both"/>
        <w:rPr>
          <w:rFonts w:ascii="David" w:hAnsi="David" w:cs="David"/>
          <w:sz w:val="24"/>
          <w:szCs w:val="24"/>
          <w:rtl/>
        </w:rPr>
      </w:pPr>
      <w:r>
        <w:rPr>
          <w:rFonts w:ascii="David" w:hAnsi="David" w:cs="David" w:hint="cs"/>
          <w:sz w:val="24"/>
          <w:szCs w:val="24"/>
          <w:rtl/>
        </w:rPr>
        <w:t xml:space="preserve">על מנת להבין את מכלול ההתפתחות של החקיקה, מובאים פה מספר דברי חוק שעוגנו לאורך השנים והשפיעו על ההגנה הניתנת על זכויותיהם של אנשים עם מוגבלות נפשית בישראל. </w:t>
      </w:r>
    </w:p>
    <w:p w14:paraId="46776ABB" w14:textId="0CAA364D" w:rsidR="00310735" w:rsidRPr="005E0F87" w:rsidRDefault="00310735" w:rsidP="00310735">
      <w:pPr>
        <w:bidi/>
        <w:spacing w:line="360" w:lineRule="auto"/>
        <w:jc w:val="both"/>
        <w:rPr>
          <w:rFonts w:ascii="David" w:hAnsi="David" w:cs="David"/>
          <w:sz w:val="24"/>
          <w:szCs w:val="24"/>
          <w:rtl/>
        </w:rPr>
      </w:pPr>
      <w:r w:rsidRPr="00310735">
        <w:rPr>
          <w:rFonts w:ascii="David" w:hAnsi="David" w:cs="David"/>
          <w:b/>
          <w:bCs/>
          <w:sz w:val="24"/>
          <w:szCs w:val="24"/>
          <w:rtl/>
        </w:rPr>
        <w:t>חוק טיפול בחולי נפש</w:t>
      </w:r>
      <w:r w:rsidRPr="005E0F87">
        <w:rPr>
          <w:rFonts w:ascii="David" w:hAnsi="David" w:cs="David"/>
          <w:sz w:val="24"/>
          <w:szCs w:val="24"/>
          <w:rtl/>
        </w:rPr>
        <w:t xml:space="preserve"> התשט"ו-1955, שיקף את המודל הרפואי פסיכיאטרי הקלסי וסייע למגמת האשפוז</w:t>
      </w:r>
      <w:r>
        <w:rPr>
          <w:rFonts w:ascii="David" w:hAnsi="David" w:cs="David" w:hint="cs"/>
          <w:sz w:val="24"/>
          <w:szCs w:val="24"/>
          <w:rtl/>
        </w:rPr>
        <w:t xml:space="preserve"> (אבירם ושניט, 1981). </w:t>
      </w:r>
      <w:r w:rsidRPr="005E0F87">
        <w:rPr>
          <w:rFonts w:ascii="David" w:hAnsi="David" w:cs="David"/>
          <w:sz w:val="24"/>
          <w:szCs w:val="24"/>
          <w:rtl/>
        </w:rPr>
        <w:t xml:space="preserve">בעשור שבין 1970-1980 הועלו חמש פעמים על הפרק הצעות לתיקון – אולם אף אחת מהן לא כללה התייחסות למדיניות בריאות נפש קהילתית. תיקון מס' 4 לחוק משנת 1977 אף חיזק את מעמדו של הפסיכיאטר המחוזי ובכל חיזק את מגמת האשפוז. (אבירם, 2019). </w:t>
      </w:r>
    </w:p>
    <w:p w14:paraId="6E4658EE" w14:textId="77777777" w:rsidR="00310735" w:rsidRPr="005E0F87" w:rsidRDefault="00310735" w:rsidP="00310735">
      <w:pPr>
        <w:bidi/>
        <w:spacing w:line="360" w:lineRule="auto"/>
        <w:jc w:val="both"/>
        <w:rPr>
          <w:rFonts w:ascii="David" w:hAnsi="David" w:cs="David"/>
          <w:sz w:val="24"/>
          <w:szCs w:val="24"/>
        </w:rPr>
      </w:pPr>
      <w:r w:rsidRPr="005E0F87">
        <w:rPr>
          <w:rFonts w:ascii="David" w:hAnsi="David" w:cs="David"/>
          <w:sz w:val="24"/>
          <w:szCs w:val="24"/>
          <w:rtl/>
        </w:rPr>
        <w:lastRenderedPageBreak/>
        <w:t xml:space="preserve">בריאות הנפש נתפסה על ידי הפוליטיקאים לאורך שנים כתחום שולי מבחינה חברתית בהיותה קשורה לאוכלוסייה מודרת ושקופה, ללא רווח פוליטי מהעיסוק בו ולכן כנושא שאין תמריץ לעסוק בו. זאת גם בהיעדרם של כוחות ציבוריים, אזרחיים שתמכו בקידום הנושאים הללו והיעדר תשומת לב תקשורתית (אבירם, 2019). </w:t>
      </w:r>
    </w:p>
    <w:p w14:paraId="1BCE89DD" w14:textId="25D8BC56" w:rsidR="00310735" w:rsidRDefault="00310735" w:rsidP="00310735">
      <w:pPr>
        <w:bidi/>
        <w:spacing w:line="360" w:lineRule="auto"/>
        <w:jc w:val="both"/>
        <w:rPr>
          <w:rFonts w:ascii="David" w:hAnsi="David" w:cs="David"/>
          <w:sz w:val="24"/>
          <w:szCs w:val="24"/>
          <w:rtl/>
        </w:rPr>
      </w:pPr>
      <w:r>
        <w:rPr>
          <w:rFonts w:ascii="David" w:hAnsi="David" w:cs="David" w:hint="cs"/>
          <w:sz w:val="24"/>
          <w:szCs w:val="24"/>
          <w:rtl/>
        </w:rPr>
        <w:t xml:space="preserve">חוק הטיפול בחולי נפש תוקן בשנת 1991 והוא מעגן את </w:t>
      </w:r>
      <w:r w:rsidRPr="005E0F87">
        <w:rPr>
          <w:rFonts w:ascii="David" w:hAnsi="David" w:cs="David"/>
          <w:sz w:val="24"/>
          <w:szCs w:val="24"/>
          <w:rtl/>
        </w:rPr>
        <w:t>התנאים הנדרשים לאשפוז, בדיקה וטיפול פסיכיאטרי כפוי. קיימים שני מסלולים להפעלת החוק – מסלול אזרחי לעניין הוראה על בדיקה פסיכיאטרית של הפסיכיאטר המחוזי, ומסלול פלילי באמצעות צו בית-משפט</w:t>
      </w:r>
      <w:commentRangeStart w:id="2"/>
      <w:r w:rsidRPr="00310735">
        <w:rPr>
          <w:rFonts w:ascii="David" w:hAnsi="David" w:cs="David"/>
          <w:color w:val="808080" w:themeColor="background1" w:themeShade="80"/>
          <w:sz w:val="24"/>
          <w:szCs w:val="24"/>
          <w:rtl/>
        </w:rPr>
        <w:t>.</w:t>
      </w:r>
      <w:r w:rsidRPr="00310735">
        <w:rPr>
          <w:rFonts w:ascii="David" w:hAnsi="David" w:cs="David" w:hint="cs"/>
          <w:color w:val="808080" w:themeColor="background1" w:themeShade="80"/>
          <w:sz w:val="24"/>
          <w:szCs w:val="24"/>
          <w:rtl/>
        </w:rPr>
        <w:t xml:space="preserve"> </w:t>
      </w:r>
      <w:r w:rsidRPr="00310735">
        <w:rPr>
          <w:rFonts w:ascii="David" w:hAnsi="David" w:cs="David"/>
          <w:color w:val="808080" w:themeColor="background1" w:themeShade="80"/>
          <w:sz w:val="24"/>
          <w:szCs w:val="24"/>
          <w:rtl/>
        </w:rPr>
        <w:t xml:space="preserve">התנאים להפעלת בדיקה פסיכיאטרית דחופה מתבצעת בהתמלא התנאים הבאים: האדם חולה וכתוצאה ממחלתו נפגשם במידה ניכרת כושר השיפוט או ביקורת המציאות וכן כי האדם עלול לסכן את עצמו או זולתו סיכון פיזי </w:t>
      </w:r>
      <w:proofErr w:type="spellStart"/>
      <w:r w:rsidRPr="00310735">
        <w:rPr>
          <w:rFonts w:ascii="David" w:hAnsi="David" w:cs="David"/>
          <w:color w:val="808080" w:themeColor="background1" w:themeShade="80"/>
          <w:sz w:val="24"/>
          <w:szCs w:val="24"/>
          <w:rtl/>
        </w:rPr>
        <w:t>מיידי</w:t>
      </w:r>
      <w:proofErr w:type="spellEnd"/>
      <w:r w:rsidRPr="00310735">
        <w:rPr>
          <w:rFonts w:ascii="David" w:hAnsi="David" w:cs="David"/>
          <w:color w:val="808080" w:themeColor="background1" w:themeShade="80"/>
          <w:sz w:val="24"/>
          <w:szCs w:val="24"/>
          <w:rtl/>
        </w:rPr>
        <w:t xml:space="preserve"> והוא מסרב להיבדק על ידי פסיכיאטר. אם שוכנע פסיכיאטר מחוזי כי שני התנאים מולאו ויש ביניהם קשר סיבתי הוא רשאי לתת הוראה לאשפוז כפוי. התנאים להפעלת בדירה פסיכיאטרית לא דחופה הם: כאשר האדם חולה וכתוצאה ממחלתו פגום במידה ניכרת כושר שיפוטו או כושרו לביקורת מציאות והתקיימו בו </w:t>
      </w:r>
      <w:r w:rsidRPr="00310735">
        <w:rPr>
          <w:rFonts w:ascii="David" w:hAnsi="David" w:cs="David"/>
          <w:b/>
          <w:bCs/>
          <w:color w:val="808080" w:themeColor="background1" w:themeShade="80"/>
          <w:sz w:val="24"/>
          <w:szCs w:val="24"/>
          <w:rtl/>
        </w:rPr>
        <w:t>אחד</w:t>
      </w:r>
      <w:r w:rsidRPr="00310735">
        <w:rPr>
          <w:rFonts w:ascii="David" w:hAnsi="David" w:cs="David"/>
          <w:color w:val="808080" w:themeColor="background1" w:themeShade="80"/>
          <w:sz w:val="24"/>
          <w:szCs w:val="24"/>
          <w:rtl/>
        </w:rPr>
        <w:t xml:space="preserve"> התנאים: הוא עלול לסכן את עצמו או את זולתו סיכון פיזי שאינו מיידע ויכולתו לדאוג לצרכיו הבסיסיים פגומה בצורה ניכרת, גורם סבל נפשי חמור לזולתו באופן הפוגע בקיום אורח חיים תקין שלו, או פוגע פגיעה חמורה ברכוש , וכן שסירב להיבדק על ידי פסיכיאטר.</w:t>
      </w:r>
      <w:r w:rsidRPr="00310735">
        <w:rPr>
          <w:rStyle w:val="FootnoteReference"/>
          <w:rFonts w:ascii="David" w:hAnsi="David" w:cs="David"/>
          <w:color w:val="808080" w:themeColor="background1" w:themeShade="80"/>
          <w:sz w:val="24"/>
          <w:szCs w:val="24"/>
          <w:rtl/>
        </w:rPr>
        <w:footnoteReference w:id="2"/>
      </w:r>
      <w:r w:rsidRPr="00310735">
        <w:rPr>
          <w:rFonts w:ascii="David" w:hAnsi="David" w:cs="David"/>
          <w:color w:val="808080" w:themeColor="background1" w:themeShade="80"/>
          <w:sz w:val="24"/>
          <w:szCs w:val="24"/>
          <w:rtl/>
        </w:rPr>
        <w:t xml:space="preserve"> המסלול הפלילי מופעל כאשר נאשם עומד לדין פלילי ובית-המשפט סבור כי הנאשם אינו מסוגל לעמוד לדין מחמת היותו חולה בנפשו או העבירה בוצעה כתוצאה ישירה מאותה מחלה. בנוסף החוק מאפשר לבית המשפט להוציא צו הסתכלות לעריכת בדיקת הסתכלות בנאשם החשוד לכאורה בביצוע עבירה פלילית, </w:t>
      </w:r>
      <w:r w:rsidRPr="00310735">
        <w:rPr>
          <w:rFonts w:ascii="David" w:hAnsi="David" w:cs="David"/>
          <w:color w:val="808080" w:themeColor="background1" w:themeShade="80"/>
          <w:sz w:val="24"/>
          <w:szCs w:val="24"/>
          <w:highlight w:val="yellow"/>
          <w:rtl/>
        </w:rPr>
        <w:t>תוך כדי חשד להיותו של האדם חולה נפש וכתוצאה ישירה מאותה מחלה</w:t>
      </w:r>
      <w:commentRangeEnd w:id="2"/>
      <w:r>
        <w:rPr>
          <w:rStyle w:val="CommentReference"/>
          <w:rtl/>
        </w:rPr>
        <w:commentReference w:id="2"/>
      </w:r>
      <w:r w:rsidRPr="005E0F87">
        <w:rPr>
          <w:rFonts w:ascii="David" w:hAnsi="David" w:cs="David"/>
          <w:sz w:val="24"/>
          <w:szCs w:val="24"/>
          <w:rtl/>
        </w:rPr>
        <w:t>.</w:t>
      </w:r>
      <w:r>
        <w:rPr>
          <w:rFonts w:ascii="David" w:hAnsi="David" w:cs="David" w:hint="cs"/>
          <w:sz w:val="24"/>
          <w:szCs w:val="24"/>
          <w:rtl/>
        </w:rPr>
        <w:t xml:space="preserve"> </w:t>
      </w:r>
      <w:r w:rsidRPr="005E0F87">
        <w:rPr>
          <w:rFonts w:ascii="David" w:hAnsi="David" w:cs="David"/>
          <w:sz w:val="24"/>
          <w:szCs w:val="24"/>
          <w:rtl/>
        </w:rPr>
        <w:t>החוק מאפשר לאדם לקבל ייצוג משפטי בוועדות הפסיכיאטריות הן על ידי האגף לסיוע משפטי במשרד המשפטים והן על ידי הסניגוריה הציבורית במקרים של הליכים פליליים</w:t>
      </w:r>
      <w:r>
        <w:rPr>
          <w:rFonts w:ascii="David" w:hAnsi="David" w:cs="David" w:hint="cs"/>
          <w:sz w:val="24"/>
          <w:szCs w:val="24"/>
          <w:rtl/>
        </w:rPr>
        <w:t>. (פלדמן, 2008)</w:t>
      </w:r>
    </w:p>
    <w:p w14:paraId="52F4DC8A" w14:textId="520CB0CA" w:rsidR="00310735" w:rsidRPr="00310735" w:rsidRDefault="00310735" w:rsidP="00310735">
      <w:pPr>
        <w:bidi/>
        <w:spacing w:line="360" w:lineRule="auto"/>
        <w:jc w:val="both"/>
        <w:rPr>
          <w:rFonts w:ascii="David" w:hAnsi="David" w:cs="David"/>
          <w:color w:val="141414"/>
          <w:sz w:val="25"/>
          <w:szCs w:val="25"/>
          <w:rtl/>
        </w:rPr>
      </w:pPr>
      <w:r>
        <w:rPr>
          <w:rFonts w:ascii="David" w:hAnsi="David" w:cs="David" w:hint="cs"/>
          <w:sz w:val="24"/>
          <w:szCs w:val="24"/>
          <w:rtl/>
        </w:rPr>
        <w:t xml:space="preserve">כפי שראינו לעיל, השקעת המשאבים והמיקוד של החקיקה הישראלית לאורך השנים בעיקר בתחום האשפוז יחד עם </w:t>
      </w:r>
      <w:r w:rsidRPr="005E0F87">
        <w:rPr>
          <w:rFonts w:ascii="David" w:hAnsi="David" w:cs="David"/>
          <w:sz w:val="24"/>
          <w:szCs w:val="24"/>
          <w:rtl/>
        </w:rPr>
        <w:t>אי-השוויון בחלוקת המשאבים בין מוסדות האשפוז לבין השירותים בקהילה יוצר אקלים חברתי הסולל דרך לאשפוז כפוי ולהפרת זכויות אדם</w:t>
      </w:r>
      <w:r w:rsidRPr="005E0F87">
        <w:rPr>
          <w:rFonts w:ascii="David" w:hAnsi="David" w:cs="David"/>
          <w:color w:val="141414"/>
          <w:sz w:val="25"/>
          <w:szCs w:val="25"/>
          <w:rtl/>
        </w:rPr>
        <w:t>.</w:t>
      </w:r>
      <w:r>
        <w:rPr>
          <w:rFonts w:ascii="David" w:hAnsi="David" w:cs="David" w:hint="cs"/>
          <w:color w:val="141414"/>
          <w:sz w:val="25"/>
          <w:szCs w:val="25"/>
          <w:rtl/>
        </w:rPr>
        <w:t xml:space="preserve"> (פלדמן, 2008). </w:t>
      </w:r>
      <w:r w:rsidRPr="005E0F87">
        <w:rPr>
          <w:rFonts w:ascii="David" w:hAnsi="David" w:cs="David"/>
          <w:sz w:val="24"/>
          <w:szCs w:val="24"/>
          <w:rtl/>
        </w:rPr>
        <w:t>בשנת 1992 נחקקו בישראל חוקי היסוד : כבוד האדם וחירותו וחופש העיסוק והביאו להעמקת שיח הזכויות,</w:t>
      </w:r>
      <w:r>
        <w:rPr>
          <w:rFonts w:ascii="David" w:hAnsi="David" w:cs="David" w:hint="cs"/>
          <w:sz w:val="24"/>
          <w:szCs w:val="24"/>
          <w:rtl/>
        </w:rPr>
        <w:t xml:space="preserve"> ובשנת 1996 נחקק </w:t>
      </w:r>
      <w:r w:rsidRPr="005E0F87">
        <w:rPr>
          <w:rFonts w:ascii="David" w:hAnsi="David" w:cs="David"/>
          <w:sz w:val="24"/>
          <w:szCs w:val="24"/>
          <w:rtl/>
        </w:rPr>
        <w:t xml:space="preserve">חוק זכויות </w:t>
      </w:r>
      <w:r>
        <w:rPr>
          <w:rFonts w:ascii="David" w:hAnsi="David" w:cs="David" w:hint="cs"/>
          <w:sz w:val="24"/>
          <w:szCs w:val="24"/>
          <w:rtl/>
        </w:rPr>
        <w:t xml:space="preserve"> החולה</w:t>
      </w:r>
      <w:r>
        <w:rPr>
          <w:rFonts w:ascii="David" w:hAnsi="David" w:cs="David" w:hint="cs"/>
          <w:sz w:val="24"/>
          <w:szCs w:val="24"/>
          <w:rtl/>
        </w:rPr>
        <w:t>, שמגדיר את זכויותיו של אדם המגיע לטיפול רפואי</w:t>
      </w:r>
      <w:r>
        <w:rPr>
          <w:rFonts w:ascii="David" w:hAnsi="David" w:cs="David" w:hint="cs"/>
          <w:sz w:val="24"/>
          <w:szCs w:val="24"/>
          <w:rtl/>
        </w:rPr>
        <w:t xml:space="preserve"> ובהם הזכות לטיפול זמין, נאות, ללא הפליה, המכבד את האדם ואת זכותו לפרטיות ומסדיר את תחום ההסכמה מדעת </w:t>
      </w:r>
      <w:r w:rsidRPr="005E0F87">
        <w:rPr>
          <w:rFonts w:ascii="David" w:hAnsi="David" w:cs="David"/>
          <w:sz w:val="24"/>
          <w:szCs w:val="24"/>
          <w:rtl/>
        </w:rPr>
        <w:t>(</w:t>
      </w:r>
      <w:r w:rsidRPr="005E0F87">
        <w:rPr>
          <w:rFonts w:ascii="David" w:hAnsi="David" w:cs="David"/>
          <w:sz w:val="24"/>
          <w:szCs w:val="24"/>
          <w:highlight w:val="yellow"/>
          <w:rtl/>
        </w:rPr>
        <w:t xml:space="preserve">פלדמן,2008; מלמד, שניט, </w:t>
      </w:r>
      <w:proofErr w:type="spellStart"/>
      <w:r w:rsidRPr="005E0F87">
        <w:rPr>
          <w:rFonts w:ascii="David" w:hAnsi="David" w:cs="David"/>
          <w:sz w:val="24"/>
          <w:szCs w:val="24"/>
          <w:highlight w:val="yellow"/>
          <w:rtl/>
        </w:rPr>
        <w:t>קימחי</w:t>
      </w:r>
      <w:proofErr w:type="spellEnd"/>
      <w:r w:rsidRPr="005E0F87">
        <w:rPr>
          <w:rFonts w:ascii="David" w:hAnsi="David" w:cs="David"/>
          <w:sz w:val="24"/>
          <w:szCs w:val="24"/>
          <w:highlight w:val="yellow"/>
          <w:rtl/>
        </w:rPr>
        <w:t>,  אליצור</w:t>
      </w:r>
      <w:r w:rsidRPr="005E0F87">
        <w:rPr>
          <w:rFonts w:ascii="David" w:hAnsi="David" w:cs="David"/>
          <w:sz w:val="24"/>
          <w:szCs w:val="24"/>
          <w:rtl/>
        </w:rPr>
        <w:t xml:space="preserve"> 1999). </w:t>
      </w:r>
      <w:r>
        <w:rPr>
          <w:rFonts w:ascii="David" w:hAnsi="David" w:cs="David" w:hint="cs"/>
          <w:sz w:val="24"/>
          <w:szCs w:val="24"/>
          <w:rtl/>
        </w:rPr>
        <w:t xml:space="preserve">קיים שיח משמעותי על יחסי הגומלין </w:t>
      </w:r>
      <w:r>
        <w:rPr>
          <w:rFonts w:ascii="David" w:hAnsi="David" w:cs="David" w:hint="cs"/>
          <w:sz w:val="24"/>
          <w:szCs w:val="24"/>
          <w:rtl/>
        </w:rPr>
        <w:t>והמתח</w:t>
      </w:r>
      <w:r>
        <w:rPr>
          <w:rFonts w:ascii="David" w:hAnsi="David" w:cs="David" w:hint="cs"/>
          <w:sz w:val="24"/>
          <w:szCs w:val="24"/>
          <w:rtl/>
        </w:rPr>
        <w:t xml:space="preserve"> בין חוק זכויות החולה לחוק טיפול בחולי נפש </w:t>
      </w:r>
      <w:r>
        <w:rPr>
          <w:rFonts w:ascii="David" w:hAnsi="David" w:cs="David"/>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התשנ"ו</w:t>
      </w:r>
      <w:proofErr w:type="spellEnd"/>
      <w:r>
        <w:rPr>
          <w:rFonts w:ascii="David" w:hAnsi="David" w:cs="David" w:hint="cs"/>
          <w:sz w:val="24"/>
          <w:szCs w:val="24"/>
          <w:rtl/>
        </w:rPr>
        <w:t xml:space="preserve"> -1991, הכופה טיפול על רקע מוגבלות נפשית. (מרק, </w:t>
      </w:r>
      <w:proofErr w:type="spellStart"/>
      <w:r>
        <w:rPr>
          <w:rFonts w:ascii="David" w:hAnsi="David" w:cs="David" w:hint="cs"/>
          <w:sz w:val="24"/>
          <w:szCs w:val="24"/>
          <w:rtl/>
        </w:rPr>
        <w:t>התשע"א</w:t>
      </w:r>
      <w:proofErr w:type="spellEnd"/>
      <w:r>
        <w:rPr>
          <w:rFonts w:ascii="David" w:hAnsi="David" w:cs="David" w:hint="cs"/>
          <w:sz w:val="24"/>
          <w:szCs w:val="24"/>
          <w:rtl/>
        </w:rPr>
        <w:t xml:space="preserve">) </w:t>
      </w:r>
    </w:p>
    <w:p w14:paraId="16BD85CF" w14:textId="77777777" w:rsidR="00310735" w:rsidRPr="005E0F87" w:rsidRDefault="00310735" w:rsidP="00310735">
      <w:pPr>
        <w:autoSpaceDE w:val="0"/>
        <w:autoSpaceDN w:val="0"/>
        <w:bidi/>
        <w:adjustRightInd w:val="0"/>
        <w:spacing w:after="0" w:line="240" w:lineRule="auto"/>
        <w:jc w:val="both"/>
        <w:rPr>
          <w:rFonts w:ascii="David" w:hAnsi="David" w:cs="David"/>
          <w:color w:val="141414"/>
          <w:sz w:val="25"/>
          <w:szCs w:val="25"/>
          <w:rtl/>
        </w:rPr>
      </w:pPr>
    </w:p>
    <w:p w14:paraId="7FC30A59" w14:textId="360107B5" w:rsidR="00310735" w:rsidRDefault="00310735" w:rsidP="00310735">
      <w:pPr>
        <w:bidi/>
        <w:spacing w:line="360" w:lineRule="auto"/>
        <w:jc w:val="both"/>
        <w:rPr>
          <w:rFonts w:ascii="David" w:hAnsi="David" w:cs="David"/>
          <w:sz w:val="24"/>
          <w:szCs w:val="24"/>
          <w:rtl/>
        </w:rPr>
      </w:pPr>
      <w:r w:rsidRPr="00A84B3A">
        <w:rPr>
          <w:rFonts w:ascii="David" w:hAnsi="David" w:cs="David"/>
          <w:b/>
          <w:bCs/>
          <w:sz w:val="24"/>
          <w:szCs w:val="24"/>
          <w:rtl/>
        </w:rPr>
        <w:t>חוק שוויון זכויות לאנשים עם מוגבלות,</w:t>
      </w:r>
      <w:r w:rsidRPr="005E0F87">
        <w:rPr>
          <w:rFonts w:ascii="David" w:hAnsi="David" w:cs="David"/>
          <w:sz w:val="24"/>
          <w:szCs w:val="24"/>
          <w:rtl/>
        </w:rPr>
        <w:t xml:space="preserve"> </w:t>
      </w:r>
      <w:r>
        <w:rPr>
          <w:rFonts w:ascii="David" w:hAnsi="David" w:cs="David" w:hint="cs"/>
          <w:sz w:val="24"/>
          <w:szCs w:val="24"/>
          <w:rtl/>
        </w:rPr>
        <w:t xml:space="preserve">שנחקק בשנת 1998, היווה עוגן נוסף לזכויותיהם של אנשים עם מוגבלות נפשית. החוק </w:t>
      </w:r>
      <w:r w:rsidRPr="005E0F87">
        <w:rPr>
          <w:rFonts w:ascii="David" w:hAnsi="David" w:cs="David"/>
          <w:sz w:val="24"/>
          <w:szCs w:val="24"/>
          <w:rtl/>
        </w:rPr>
        <w:t xml:space="preserve">בא להגן על כבודו וחירותו של אדם עם מוגבלות, לעגן את זכותו להשתתפות שוויונית ופעילה בחברה בכל תחומי החיים ולתת מענה הולם לצרכיו המיוחדים, באופן שיאפשר לו לחיות את חייו בעצמאות מרבית, בפרטיות ובכבוד, תוך מיצוי מלוא יכולתו. </w:t>
      </w:r>
      <w:r>
        <w:rPr>
          <w:rFonts w:ascii="David" w:hAnsi="David" w:cs="David" w:hint="cs"/>
          <w:sz w:val="24"/>
          <w:szCs w:val="24"/>
          <w:rtl/>
        </w:rPr>
        <w:t>החוק מע</w:t>
      </w:r>
      <w:r w:rsidRPr="005E0F87">
        <w:rPr>
          <w:rFonts w:ascii="David" w:hAnsi="David" w:cs="David"/>
          <w:sz w:val="24"/>
          <w:szCs w:val="24"/>
          <w:rtl/>
        </w:rPr>
        <w:t xml:space="preserve">גן את הקמתה של נציבות שוויון זכויות לאנשים עם מוגבלות וקובע כי תפקידה יכללו קידום עקרונות היסוד של החוק; קידום שוויון ומניעת הפליה של </w:t>
      </w:r>
      <w:r w:rsidRPr="005E0F87">
        <w:rPr>
          <w:rFonts w:ascii="David" w:hAnsi="David" w:cs="David"/>
          <w:sz w:val="24"/>
          <w:szCs w:val="24"/>
          <w:rtl/>
        </w:rPr>
        <w:lastRenderedPageBreak/>
        <w:t>אנשים עם מוגבלות; עידוד השתלבותם והשתתפותם הפעילה של אנשים עם מוגבלות בחברה. חוק קובע כי זכויותיהם של אנשים עם מוגבלות ומחויבותה של החברה בישראל לזכויות אלה, מושתתות על ההכרה בעקרון השוויון, על ההכרה בערך האדם שנברא בצלם ועל עקרון כבוד הבריות</w:t>
      </w:r>
      <w:r w:rsidRPr="005E0F87">
        <w:rPr>
          <w:rFonts w:ascii="David" w:hAnsi="David" w:cs="David"/>
          <w:sz w:val="24"/>
          <w:szCs w:val="24"/>
        </w:rPr>
        <w:t>.</w:t>
      </w:r>
      <w:r w:rsidRPr="005E0F87">
        <w:rPr>
          <w:rFonts w:ascii="David" w:hAnsi="David" w:cs="David"/>
          <w:sz w:val="24"/>
          <w:szCs w:val="24"/>
          <w:rtl/>
        </w:rPr>
        <w:t xml:space="preserve"> בנוסף מגדיר החוק את זכותו של אדם עם מוגבלות לקבל החלטות הנוגעות לחייו, ומעודד העדפה מתקנת לאנשים עם מוגבלויות</w:t>
      </w:r>
      <w:r w:rsidRPr="005E0F87">
        <w:rPr>
          <w:rFonts w:ascii="David" w:hAnsi="David" w:cs="David"/>
          <w:sz w:val="24"/>
          <w:szCs w:val="24"/>
        </w:rPr>
        <w:t>.</w:t>
      </w:r>
      <w:r w:rsidRPr="005E0F87">
        <w:rPr>
          <w:rFonts w:ascii="David" w:hAnsi="David" w:cs="David"/>
          <w:sz w:val="24"/>
          <w:szCs w:val="24"/>
          <w:rtl/>
        </w:rPr>
        <w:t xml:space="preserve"> בתחום התעסוקה החוק קובע כי אסור להפלות אדם בגלל מוגבלותו בקבלה לעבודה, בתנאי העבודה ובקידום בעבודה, ובלבד שהוא כשיר לתפקיד. על מקום העבודה לבצע התאמות לעובד (למשל בציוד, בהכשרה ובשעות העבודה) כל עוד לא יוטל בכך על המעסיק נטל בלתי סביר</w:t>
      </w:r>
      <w:r w:rsidRPr="005E0F87">
        <w:rPr>
          <w:rFonts w:ascii="David" w:hAnsi="David" w:cs="David"/>
          <w:sz w:val="24"/>
          <w:szCs w:val="24"/>
        </w:rPr>
        <w:t>.</w:t>
      </w:r>
    </w:p>
    <w:p w14:paraId="609169C4" w14:textId="1F144ADD" w:rsidR="00310735" w:rsidRPr="005E0F87" w:rsidRDefault="00310735" w:rsidP="00310735">
      <w:pPr>
        <w:bidi/>
        <w:spacing w:line="360" w:lineRule="auto"/>
        <w:jc w:val="both"/>
        <w:rPr>
          <w:rFonts w:ascii="David" w:hAnsi="David" w:cs="David"/>
          <w:sz w:val="24"/>
          <w:szCs w:val="24"/>
          <w:rtl/>
        </w:rPr>
      </w:pPr>
      <w:r>
        <w:rPr>
          <w:rFonts w:ascii="David" w:hAnsi="David" w:cs="David" w:hint="cs"/>
          <w:sz w:val="24"/>
          <w:szCs w:val="24"/>
          <w:rtl/>
        </w:rPr>
        <w:t>בשנת 2006 חתמה ישראל על האמנה הבינלאומית לאנשים עם מוגבלות נפשית וזו אושררה בשנת 2012. מאז עוסקת מדינת ישראל ביישום עקרונות האמנה בין אם בחקיקה הפנימית ובין אם בקידום אקלים שיתופי לאנשים עם מוגבלות נפשית להביע את עמדותיהם בפורומים שונים ובעיצוב המדיניות. עדיין, במדינת ישראל קיימים חסמים רבים בתחום הנגישות לאנשים עם מוגבלות נפשית ויש שיח ער על היישום של האמנה ואופן הטמעתה בקרב ארגוני החברה האזרחית.(דוח צללים</w:t>
      </w:r>
      <w:r w:rsidR="00BD6A3E">
        <w:rPr>
          <w:rFonts w:ascii="David" w:hAnsi="David" w:cs="David" w:hint="cs"/>
          <w:sz w:val="24"/>
          <w:szCs w:val="24"/>
          <w:rtl/>
        </w:rPr>
        <w:t xml:space="preserve"> לוועדת האום לזכויות אנשים עם מוגבלות</w:t>
      </w:r>
      <w:r>
        <w:rPr>
          <w:rFonts w:ascii="David" w:hAnsi="David" w:cs="David" w:hint="cs"/>
          <w:sz w:val="24"/>
          <w:szCs w:val="24"/>
          <w:rtl/>
        </w:rPr>
        <w:t xml:space="preserve">, 2020).  </w:t>
      </w:r>
    </w:p>
    <w:p w14:paraId="6502D53B" w14:textId="013F197A" w:rsidR="00310735" w:rsidRDefault="00310735" w:rsidP="00310735">
      <w:pPr>
        <w:bidi/>
        <w:spacing w:before="120" w:after="120" w:line="360" w:lineRule="auto"/>
        <w:jc w:val="both"/>
        <w:rPr>
          <w:rFonts w:ascii="David" w:hAnsi="David" w:cs="David"/>
          <w:b/>
          <w:bCs/>
          <w:sz w:val="24"/>
          <w:szCs w:val="24"/>
          <w:rtl/>
        </w:rPr>
      </w:pPr>
    </w:p>
    <w:p w14:paraId="790AF88F" w14:textId="0281C89D" w:rsidR="00946F34" w:rsidRPr="00946F34" w:rsidRDefault="00946F34" w:rsidP="003A2870">
      <w:pPr>
        <w:bidi/>
        <w:spacing w:before="120" w:after="120" w:line="360" w:lineRule="auto"/>
        <w:jc w:val="both"/>
        <w:rPr>
          <w:rFonts w:ascii="David" w:hAnsi="David" w:cs="David"/>
          <w:b/>
          <w:bCs/>
          <w:sz w:val="24"/>
          <w:szCs w:val="24"/>
          <w:rtl/>
        </w:rPr>
      </w:pPr>
      <w:r w:rsidRPr="00946F34">
        <w:rPr>
          <w:rFonts w:ascii="David" w:hAnsi="David" w:cs="David" w:hint="cs"/>
          <w:b/>
          <w:bCs/>
          <w:sz w:val="24"/>
          <w:szCs w:val="24"/>
          <w:rtl/>
        </w:rPr>
        <w:t xml:space="preserve">הבשורה </w:t>
      </w:r>
      <w:r w:rsidR="00AC6E2B">
        <w:rPr>
          <w:rFonts w:ascii="David" w:hAnsi="David" w:cs="David" w:hint="cs"/>
          <w:b/>
          <w:bCs/>
          <w:sz w:val="24"/>
          <w:szCs w:val="24"/>
          <w:rtl/>
        </w:rPr>
        <w:t xml:space="preserve">שהביא חוק </w:t>
      </w:r>
      <w:r w:rsidRPr="00946F34">
        <w:rPr>
          <w:rFonts w:ascii="David" w:hAnsi="David" w:cs="David" w:hint="cs"/>
          <w:b/>
          <w:bCs/>
          <w:sz w:val="24"/>
          <w:szCs w:val="24"/>
          <w:rtl/>
        </w:rPr>
        <w:t xml:space="preserve">השיקום </w:t>
      </w:r>
      <w:r w:rsidR="00AC6E2B">
        <w:rPr>
          <w:rFonts w:ascii="David" w:hAnsi="David" w:cs="David" w:hint="cs"/>
          <w:b/>
          <w:bCs/>
          <w:sz w:val="24"/>
          <w:szCs w:val="24"/>
          <w:rtl/>
        </w:rPr>
        <w:t>והקשיים ביישומו</w:t>
      </w:r>
    </w:p>
    <w:p w14:paraId="499D34E2" w14:textId="30366FF1" w:rsidR="00AC6E2B" w:rsidRPr="003B145F" w:rsidRDefault="00AF6200" w:rsidP="001E45FD">
      <w:pPr>
        <w:bidi/>
        <w:spacing w:before="120" w:after="120" w:line="360" w:lineRule="auto"/>
        <w:jc w:val="both"/>
        <w:rPr>
          <w:rFonts w:ascii="David" w:hAnsi="David" w:cs="David"/>
          <w:sz w:val="24"/>
          <w:szCs w:val="24"/>
          <w:rtl/>
        </w:rPr>
      </w:pPr>
      <w:r w:rsidRPr="00946F34">
        <w:rPr>
          <w:rFonts w:ascii="David" w:hAnsi="David" w:cs="David"/>
          <w:sz w:val="24"/>
          <w:szCs w:val="24"/>
          <w:rtl/>
        </w:rPr>
        <w:t xml:space="preserve">תחום השיקום מושתת על עקרונות הנסבים על האדם והתהליך האישי שנוצר בינו לבין הסביבה על מנת לקדם את שיקומו בקהילה. חוק השיקום רואה באופן כללי את השיקום כ"תהליך המכוון במסגרת הקהילה לפיתוח היכולות והמיומנויות של נכה הנפש, כדי להבטיח לו דרגה מרבית אפשרית של עצמאות תפקודית ואיכות חיים, והמלווה במערב רפואי, לרבות כל אחד מאלה: (1) מימוש </w:t>
      </w:r>
      <w:commentRangeStart w:id="3"/>
      <w:r w:rsidRPr="00946F34">
        <w:rPr>
          <w:rFonts w:ascii="David" w:hAnsi="David" w:cs="David"/>
          <w:sz w:val="24"/>
          <w:szCs w:val="24"/>
          <w:rtl/>
        </w:rPr>
        <w:t xml:space="preserve">זכויותיו של </w:t>
      </w:r>
      <w:r w:rsidR="0081199E" w:rsidRPr="0094733B">
        <w:rPr>
          <w:rFonts w:ascii="David" w:hAnsi="David" w:cs="David" w:hint="eastAsia"/>
          <w:sz w:val="24"/>
          <w:szCs w:val="24"/>
          <w:rtl/>
        </w:rPr>
        <w:t>האדם</w:t>
      </w:r>
      <w:r w:rsidR="0081199E" w:rsidRPr="0094733B">
        <w:rPr>
          <w:rFonts w:ascii="David" w:hAnsi="David" w:cs="David"/>
          <w:sz w:val="24"/>
          <w:szCs w:val="24"/>
          <w:rtl/>
        </w:rPr>
        <w:t xml:space="preserve"> </w:t>
      </w:r>
      <w:r w:rsidRPr="0094733B">
        <w:rPr>
          <w:rFonts w:ascii="David" w:hAnsi="David" w:cs="David"/>
          <w:sz w:val="24"/>
          <w:szCs w:val="24"/>
          <w:rtl/>
        </w:rPr>
        <w:t>נכה הנפש</w:t>
      </w:r>
      <w:r w:rsidRPr="00946F34">
        <w:rPr>
          <w:rFonts w:ascii="David" w:hAnsi="David" w:cs="David"/>
          <w:sz w:val="24"/>
          <w:szCs w:val="24"/>
          <w:rtl/>
        </w:rPr>
        <w:t xml:space="preserve"> בתחום הדיור, התעסוקה, הלימודים וההכשרה המקצועית; (2) הכשרה לפיתוח מיומנויות חברתיות וניצול שעות הפנאי של נכה הנפש;"</w:t>
      </w:r>
      <w:r w:rsidR="003B145F">
        <w:rPr>
          <w:rFonts w:ascii="David" w:hAnsi="David" w:cs="David" w:hint="cs"/>
          <w:sz w:val="24"/>
          <w:szCs w:val="24"/>
          <w:rtl/>
        </w:rPr>
        <w:t xml:space="preserve"> (סעיף 2 חוק השיקום). הגישה העומדת בבסיס המקצועי של תחום השיקום הפסיכיאטרי היא גישת </w:t>
      </w:r>
      <w:r w:rsidRPr="00946F34">
        <w:rPr>
          <w:rFonts w:ascii="David" w:hAnsi="David" w:cs="David"/>
          <w:sz w:val="24"/>
          <w:szCs w:val="24"/>
          <w:rtl/>
        </w:rPr>
        <w:t>"החלמה" (</w:t>
      </w:r>
      <w:r w:rsidRPr="00946F34">
        <w:rPr>
          <w:rFonts w:ascii="David" w:hAnsi="David" w:cs="David"/>
          <w:sz w:val="24"/>
          <w:szCs w:val="24"/>
        </w:rPr>
        <w:t>recovery</w:t>
      </w:r>
      <w:r w:rsidRPr="00946F34">
        <w:rPr>
          <w:rFonts w:ascii="David" w:hAnsi="David" w:cs="David"/>
          <w:sz w:val="24"/>
          <w:szCs w:val="24"/>
          <w:rtl/>
        </w:rPr>
        <w:t>)</w:t>
      </w:r>
      <w:r w:rsidR="003B145F">
        <w:rPr>
          <w:rFonts w:ascii="David" w:hAnsi="David" w:cs="David" w:hint="cs"/>
          <w:sz w:val="24"/>
          <w:szCs w:val="24"/>
          <w:rtl/>
        </w:rPr>
        <w:t xml:space="preserve">. </w:t>
      </w:r>
      <w:proofErr w:type="spellStart"/>
      <w:r w:rsidRPr="00946F34">
        <w:rPr>
          <w:rFonts w:ascii="David" w:hAnsi="David" w:cs="David"/>
          <w:sz w:val="24"/>
          <w:szCs w:val="24"/>
          <w:rtl/>
        </w:rPr>
        <w:t>הפרקטיקות</w:t>
      </w:r>
      <w:proofErr w:type="spellEnd"/>
      <w:r w:rsidRPr="00946F34">
        <w:rPr>
          <w:rFonts w:ascii="David" w:hAnsi="David" w:cs="David"/>
          <w:sz w:val="24"/>
          <w:szCs w:val="24"/>
          <w:rtl/>
        </w:rPr>
        <w:t xml:space="preserve"> המקצועיות והשירותים שהתפתחו, המכונים "שירותי שיקום", כוללים התערבויות מכוונות החלמה, השמות דגש בתהליך האישי, עיבוד המשבר הנפשי, קבלה של המחלה וניהולה, זיהוי מוקדם של תסמינים פרה-פסיכוטיים, שיפור מיומנויות חברתיות, יצירת משמעות, זהות והערכה עצמית והתמודדות עם תיוג חברתי והעצמה של כוחות, כישורים ותקוות, זאת בשונה מההגדרות הקליניות.</w:t>
      </w:r>
      <w:r w:rsidR="003B145F">
        <w:rPr>
          <w:rFonts w:ascii="David" w:hAnsi="David" w:cs="David" w:hint="cs"/>
          <w:sz w:val="24"/>
          <w:szCs w:val="24"/>
          <w:rtl/>
        </w:rPr>
        <w:t xml:space="preserve"> (</w:t>
      </w:r>
      <w:r w:rsidR="0081199E" w:rsidRPr="0094733B">
        <w:rPr>
          <w:rFonts w:ascii="David" w:hAnsi="David" w:cs="David" w:hint="eastAsia"/>
          <w:sz w:val="24"/>
          <w:szCs w:val="24"/>
          <w:highlight w:val="magenta"/>
          <w:rtl/>
        </w:rPr>
        <w:t>בלוש</w:t>
      </w:r>
      <w:r w:rsidR="0081199E" w:rsidRPr="0094733B">
        <w:rPr>
          <w:rFonts w:ascii="David" w:hAnsi="David" w:cs="David"/>
          <w:sz w:val="24"/>
          <w:szCs w:val="24"/>
          <w:highlight w:val="magenta"/>
          <w:rtl/>
        </w:rPr>
        <w:t>-</w:t>
      </w:r>
      <w:proofErr w:type="spellStart"/>
      <w:r w:rsidR="0081199E" w:rsidRPr="0094733B">
        <w:rPr>
          <w:rFonts w:ascii="David" w:hAnsi="David" w:cs="David" w:hint="eastAsia"/>
          <w:sz w:val="24"/>
          <w:szCs w:val="24"/>
          <w:highlight w:val="magenta"/>
          <w:rtl/>
        </w:rPr>
        <w:t>קליינמן</w:t>
      </w:r>
      <w:proofErr w:type="spellEnd"/>
      <w:r w:rsidR="0081199E" w:rsidRPr="0094733B">
        <w:rPr>
          <w:rFonts w:ascii="David" w:hAnsi="David" w:cs="David"/>
          <w:sz w:val="24"/>
          <w:szCs w:val="24"/>
          <w:highlight w:val="magenta"/>
          <w:rtl/>
        </w:rPr>
        <w:t>, ואחרים, 2018</w:t>
      </w:r>
      <w:r w:rsidR="0081199E">
        <w:rPr>
          <w:rFonts w:ascii="David" w:hAnsi="David" w:cs="David" w:hint="cs"/>
          <w:sz w:val="24"/>
          <w:szCs w:val="24"/>
          <w:rtl/>
        </w:rPr>
        <w:t xml:space="preserve">, </w:t>
      </w:r>
      <w:proofErr w:type="spellStart"/>
      <w:r w:rsidR="003B145F">
        <w:rPr>
          <w:rFonts w:ascii="David" w:hAnsi="David" w:cs="David" w:hint="cs"/>
          <w:sz w:val="24"/>
          <w:szCs w:val="24"/>
          <w:rtl/>
        </w:rPr>
        <w:t>קנייפל</w:t>
      </w:r>
      <w:proofErr w:type="spellEnd"/>
      <w:r w:rsidR="003B145F">
        <w:rPr>
          <w:rFonts w:ascii="David" w:hAnsi="David" w:cs="David" w:hint="cs"/>
          <w:sz w:val="24"/>
          <w:szCs w:val="24"/>
          <w:rtl/>
        </w:rPr>
        <w:t xml:space="preserve"> </w:t>
      </w:r>
      <w:commentRangeEnd w:id="3"/>
      <w:r w:rsidR="00235B5B">
        <w:rPr>
          <w:rStyle w:val="CommentReference"/>
          <w:rtl/>
        </w:rPr>
        <w:commentReference w:id="3"/>
      </w:r>
      <w:proofErr w:type="spellStart"/>
      <w:r w:rsidR="003B145F">
        <w:rPr>
          <w:rFonts w:ascii="David" w:hAnsi="David" w:cs="David" w:hint="cs"/>
          <w:sz w:val="24"/>
          <w:szCs w:val="24"/>
          <w:rtl/>
        </w:rPr>
        <w:t>ומירסקי</w:t>
      </w:r>
      <w:proofErr w:type="spellEnd"/>
      <w:r w:rsidR="003B145F">
        <w:rPr>
          <w:rFonts w:ascii="David" w:hAnsi="David" w:cs="David" w:hint="cs"/>
          <w:sz w:val="24"/>
          <w:szCs w:val="24"/>
          <w:rtl/>
        </w:rPr>
        <w:t xml:space="preserve">, 2015, </w:t>
      </w:r>
      <w:r w:rsidR="003B145F">
        <w:rPr>
          <w:rFonts w:ascii="David" w:hAnsi="David" w:cs="David"/>
          <w:sz w:val="24"/>
          <w:szCs w:val="24"/>
        </w:rPr>
        <w:t>Fewcett</w:t>
      </w:r>
      <w:r w:rsidR="003B145F">
        <w:rPr>
          <w:rFonts w:ascii="David" w:hAnsi="David" w:cs="David" w:hint="cs"/>
          <w:sz w:val="24"/>
          <w:szCs w:val="24"/>
          <w:rtl/>
        </w:rPr>
        <w:t xml:space="preserve">, 2012). </w:t>
      </w:r>
    </w:p>
    <w:p w14:paraId="42587035" w14:textId="2EB11CF8" w:rsidR="00AC6E2B" w:rsidRDefault="002E72A5" w:rsidP="002022C2">
      <w:pPr>
        <w:bidi/>
        <w:spacing w:before="120" w:after="120" w:line="360" w:lineRule="auto"/>
        <w:jc w:val="both"/>
        <w:rPr>
          <w:rFonts w:ascii="David" w:hAnsi="David" w:cs="David"/>
          <w:color w:val="AEAAAA" w:themeColor="background2" w:themeShade="BF"/>
          <w:sz w:val="24"/>
          <w:szCs w:val="24"/>
          <w:rtl/>
        </w:rPr>
      </w:pPr>
      <w:r>
        <w:rPr>
          <w:rFonts w:ascii="David" w:hAnsi="David" w:cs="David" w:hint="cs"/>
          <w:sz w:val="24"/>
          <w:szCs w:val="24"/>
          <w:rtl/>
        </w:rPr>
        <w:t>ה</w:t>
      </w:r>
      <w:r w:rsidR="00AF6200" w:rsidRPr="003B145F">
        <w:rPr>
          <w:rFonts w:ascii="David" w:hAnsi="David" w:cs="David"/>
          <w:sz w:val="24"/>
          <w:szCs w:val="24"/>
          <w:rtl/>
        </w:rPr>
        <w:t>עקרונות הבסיסיים בשיקום הפסיכיאטרי</w:t>
      </w:r>
      <w:r w:rsidR="00AC6E2B">
        <w:rPr>
          <w:rFonts w:ascii="David" w:hAnsi="David" w:cs="David" w:hint="cs"/>
          <w:sz w:val="24"/>
          <w:szCs w:val="24"/>
          <w:rtl/>
        </w:rPr>
        <w:t xml:space="preserve">, </w:t>
      </w:r>
      <w:r w:rsidR="00AF6200" w:rsidRPr="003B145F">
        <w:rPr>
          <w:rFonts w:ascii="David" w:hAnsi="David" w:cs="David"/>
          <w:sz w:val="24"/>
          <w:szCs w:val="24"/>
          <w:rtl/>
        </w:rPr>
        <w:t xml:space="preserve">כוללים </w:t>
      </w:r>
      <w:r w:rsidR="00AC6E2B">
        <w:rPr>
          <w:rFonts w:ascii="David" w:hAnsi="David" w:cs="David" w:hint="cs"/>
          <w:sz w:val="24"/>
          <w:szCs w:val="24"/>
          <w:rtl/>
        </w:rPr>
        <w:t>מגוון עקרונות</w:t>
      </w:r>
      <w:r>
        <w:rPr>
          <w:rFonts w:ascii="David" w:hAnsi="David" w:cs="David" w:hint="cs"/>
          <w:sz w:val="24"/>
          <w:szCs w:val="24"/>
          <w:rtl/>
        </w:rPr>
        <w:t xml:space="preserve"> ונפרט פה את חלקם</w:t>
      </w:r>
      <w:r w:rsidR="00AC6E2B">
        <w:rPr>
          <w:rFonts w:ascii="David" w:hAnsi="David" w:cs="David" w:hint="cs"/>
          <w:sz w:val="24"/>
          <w:szCs w:val="24"/>
          <w:rtl/>
        </w:rPr>
        <w:t xml:space="preserve">. </w:t>
      </w:r>
      <w:r w:rsidR="00AF6200" w:rsidRPr="003B145F">
        <w:rPr>
          <w:rFonts w:ascii="David" w:hAnsi="David" w:cs="David"/>
          <w:sz w:val="24"/>
          <w:szCs w:val="24"/>
          <w:rtl/>
        </w:rPr>
        <w:t xml:space="preserve">בראש ובראשונה שיתוף </w:t>
      </w:r>
      <w:r w:rsidR="003B145F" w:rsidRPr="003B145F">
        <w:rPr>
          <w:rFonts w:ascii="David" w:hAnsi="David" w:cs="David" w:hint="cs"/>
          <w:sz w:val="24"/>
          <w:szCs w:val="24"/>
          <w:rtl/>
        </w:rPr>
        <w:t xml:space="preserve">האדם המקבל את השירות, </w:t>
      </w:r>
      <w:r w:rsidR="00AF6200" w:rsidRPr="003B145F">
        <w:rPr>
          <w:rFonts w:ascii="David" w:hAnsi="David" w:cs="David"/>
          <w:sz w:val="24"/>
          <w:szCs w:val="24"/>
          <w:rtl/>
        </w:rPr>
        <w:t>המתמודד עם מוגבלות נפשית</w:t>
      </w:r>
      <w:r w:rsidR="003B145F" w:rsidRPr="003B145F">
        <w:rPr>
          <w:rFonts w:ascii="David" w:hAnsi="David" w:cs="David" w:hint="cs"/>
          <w:sz w:val="24"/>
          <w:szCs w:val="24"/>
          <w:rtl/>
        </w:rPr>
        <w:t xml:space="preserve"> </w:t>
      </w:r>
      <w:r w:rsidR="00AF6200" w:rsidRPr="003B145F">
        <w:rPr>
          <w:rFonts w:ascii="David" w:hAnsi="David" w:cs="David"/>
          <w:sz w:val="24"/>
          <w:szCs w:val="24"/>
          <w:rtl/>
        </w:rPr>
        <w:t>במתן השירותים, אגב קבלת החלטות משותפת בין הצוות לאדם; תמיכה בקבלת החלטות ונגישות למידה;</w:t>
      </w:r>
      <w:r w:rsidR="00AF6200" w:rsidRPr="003B145F">
        <w:rPr>
          <w:rFonts w:ascii="David" w:hAnsi="David" w:cs="David"/>
          <w:sz w:val="24"/>
          <w:szCs w:val="24"/>
        </w:rPr>
        <w:t xml:space="preserve"> </w:t>
      </w:r>
      <w:r w:rsidR="00AF6200" w:rsidRPr="003B145F">
        <w:rPr>
          <w:rFonts w:ascii="David" w:hAnsi="David" w:cs="David"/>
          <w:sz w:val="24"/>
          <w:szCs w:val="24"/>
          <w:rtl/>
        </w:rPr>
        <w:t>השתלבות קהילתית למיצוי זכויות; הכרה בחשיבות של מילוי חובות; העברת מסר של תקווה וכבוד על ידי הצוות, מתוך אמונה שלכל אדם נתונה היכולת ללמוד ולצמוח; אפשור הגדרה עצמית והעצמה; פיתוח רשתות חברתיות של האדם בקהילתו וסביבתו; קידום יוזמות לתמיכת עמיתים וקבוצות לעזרה עצמית; מתן חשיבות לפיתוח התערבויות מבוססות ראיות (</w:t>
      </w:r>
      <w:r w:rsidR="00AF6200" w:rsidRPr="003B145F">
        <w:rPr>
          <w:rFonts w:ascii="David" w:hAnsi="David" w:cs="David"/>
          <w:sz w:val="24"/>
          <w:szCs w:val="24"/>
        </w:rPr>
        <w:t>evidence based practice</w:t>
      </w:r>
      <w:r w:rsidR="00AF6200" w:rsidRPr="003B145F">
        <w:rPr>
          <w:rFonts w:ascii="David" w:hAnsi="David" w:cs="David"/>
          <w:sz w:val="24"/>
          <w:szCs w:val="24"/>
          <w:rtl/>
        </w:rPr>
        <w:t>)</w:t>
      </w:r>
      <w:r w:rsidR="00AF6200" w:rsidRPr="003B145F">
        <w:rPr>
          <w:rFonts w:ascii="David" w:hAnsi="David" w:cs="David"/>
          <w:sz w:val="24"/>
          <w:szCs w:val="24"/>
        </w:rPr>
        <w:t xml:space="preserve"> </w:t>
      </w:r>
      <w:r w:rsidR="00AF6200" w:rsidRPr="003B145F">
        <w:rPr>
          <w:rFonts w:ascii="David" w:hAnsi="David" w:cs="David"/>
          <w:sz w:val="24"/>
          <w:szCs w:val="24"/>
          <w:rtl/>
        </w:rPr>
        <w:t xml:space="preserve">יחד עם התערבויות חדשניות ומבטיחות ככלים יעילים לקידום תהליכי החלמה. כמו כן מתמקדים העקרונות ברכיב הנגישות והזמינות של השירות, יחד עם שילוב ותיאום הוליסטי של שירותי הטיפול, הבריאות והמפגש של האדם בזירות התנהלות יומיומיות </w:t>
      </w:r>
      <w:r w:rsidR="00AF6200" w:rsidRPr="001E45FD">
        <w:rPr>
          <w:rFonts w:ascii="David" w:hAnsi="David" w:cs="David"/>
          <w:sz w:val="24"/>
          <w:szCs w:val="24"/>
          <w:rtl/>
        </w:rPr>
        <w:t>שונות</w:t>
      </w:r>
      <w:r w:rsidR="002022C2" w:rsidRPr="001E45FD">
        <w:rPr>
          <w:rFonts w:ascii="David" w:hAnsi="David" w:cs="David" w:hint="cs"/>
          <w:sz w:val="24"/>
          <w:szCs w:val="24"/>
          <w:rtl/>
        </w:rPr>
        <w:t xml:space="preserve"> </w:t>
      </w:r>
      <w:r w:rsidR="002022C2">
        <w:rPr>
          <w:rFonts w:ascii="David" w:hAnsi="David" w:cs="David" w:hint="cs"/>
          <w:color w:val="AEAAAA" w:themeColor="background2" w:themeShade="BF"/>
          <w:sz w:val="24"/>
          <w:szCs w:val="24"/>
          <w:rtl/>
        </w:rPr>
        <w:t>(</w:t>
      </w:r>
      <w:r w:rsidR="002022C2" w:rsidRPr="00572129">
        <w:rPr>
          <w:rFonts w:ascii="David" w:hAnsi="David" w:cs="David"/>
        </w:rPr>
        <w:t>United States Psychiatric Rehabilitation Association – USPRA</w:t>
      </w:r>
      <w:r w:rsidR="002022C2">
        <w:rPr>
          <w:rFonts w:ascii="David" w:hAnsi="David" w:cs="David" w:hint="cs"/>
          <w:rtl/>
        </w:rPr>
        <w:t>)</w:t>
      </w:r>
      <w:r w:rsidR="00AF6200" w:rsidRPr="00E85226">
        <w:rPr>
          <w:rFonts w:ascii="David" w:hAnsi="David" w:cs="David"/>
          <w:color w:val="AEAAAA" w:themeColor="background2" w:themeShade="BF"/>
          <w:sz w:val="24"/>
          <w:szCs w:val="24"/>
          <w:rtl/>
        </w:rPr>
        <w:t>.</w:t>
      </w:r>
      <w:r w:rsidR="002022C2" w:rsidRPr="00E85226">
        <w:rPr>
          <w:rFonts w:ascii="David" w:hAnsi="David" w:cs="David"/>
          <w:color w:val="AEAAAA" w:themeColor="background2" w:themeShade="BF"/>
          <w:sz w:val="24"/>
          <w:szCs w:val="24"/>
          <w:rtl/>
        </w:rPr>
        <w:t xml:space="preserve"> </w:t>
      </w:r>
    </w:p>
    <w:p w14:paraId="17714D7E" w14:textId="5BCE1459" w:rsidR="00AF6200" w:rsidRPr="008127CF" w:rsidRDefault="00AF6200" w:rsidP="00AC6E2B">
      <w:pPr>
        <w:bidi/>
        <w:spacing w:before="120" w:after="120" w:line="360" w:lineRule="auto"/>
        <w:jc w:val="both"/>
        <w:rPr>
          <w:rFonts w:ascii="David" w:hAnsi="David" w:cs="David"/>
          <w:sz w:val="24"/>
          <w:szCs w:val="24"/>
          <w:rtl/>
        </w:rPr>
      </w:pPr>
      <w:r w:rsidRPr="008127CF">
        <w:rPr>
          <w:rFonts w:ascii="David" w:hAnsi="David" w:cs="David"/>
          <w:sz w:val="24"/>
          <w:szCs w:val="24"/>
          <w:rtl/>
        </w:rPr>
        <w:lastRenderedPageBreak/>
        <w:t>התהליך השיקומי הוא תהליך אישי, שניתן לשיפוט בראש ובראשונה על ידי המתמודד עצמו; הוא אינו קשור בהכרח להפחתת הסימפטומים הפסיכיאטריים ואינו בהכרח תוצאה של התערבות מקצועית. זהו תהליך רב-ממדי ארוך טווח, המשתנה כל הזמן ויש חשיבות רבה לתהליך האישי ולמעורבותו של האדם עצמו בניהול התהליך.</w:t>
      </w:r>
      <w:r w:rsidR="00AC6E2B" w:rsidRPr="008127CF">
        <w:rPr>
          <w:rFonts w:ascii="David" w:hAnsi="David" w:cs="David" w:hint="cs"/>
          <w:sz w:val="24"/>
          <w:szCs w:val="24"/>
          <w:rtl/>
        </w:rPr>
        <w:t xml:space="preserve"> (</w:t>
      </w:r>
      <w:proofErr w:type="spellStart"/>
      <w:r w:rsidR="00AC6E2B" w:rsidRPr="008127CF">
        <w:rPr>
          <w:rFonts w:ascii="David" w:hAnsi="David" w:cs="David"/>
          <w:sz w:val="24"/>
          <w:szCs w:val="24"/>
          <w:rtl/>
        </w:rPr>
        <w:t>יספר"א</w:t>
      </w:r>
      <w:proofErr w:type="spellEnd"/>
      <w:r w:rsidR="00AC6E2B" w:rsidRPr="008127CF">
        <w:rPr>
          <w:rFonts w:ascii="David" w:hAnsi="David" w:cs="David" w:hint="cs"/>
          <w:sz w:val="24"/>
          <w:szCs w:val="24"/>
          <w:rtl/>
        </w:rPr>
        <w:t xml:space="preserve"> </w:t>
      </w:r>
      <w:r w:rsidR="00AC6E2B" w:rsidRPr="008127CF">
        <w:rPr>
          <w:rFonts w:ascii="David" w:hAnsi="David" w:cs="David"/>
          <w:sz w:val="24"/>
          <w:szCs w:val="24"/>
          <w:rtl/>
        </w:rPr>
        <w:t>–</w:t>
      </w:r>
      <w:r w:rsidR="00AC6E2B" w:rsidRPr="008127CF">
        <w:rPr>
          <w:rFonts w:ascii="David" w:hAnsi="David" w:cs="David" w:hint="cs"/>
          <w:sz w:val="24"/>
          <w:szCs w:val="24"/>
          <w:rtl/>
        </w:rPr>
        <w:t xml:space="preserve"> אתר האינטרנט</w:t>
      </w:r>
      <w:r w:rsidR="00AC6E2B" w:rsidRPr="008127CF">
        <w:rPr>
          <w:rFonts w:ascii="David" w:hAnsi="David" w:cs="David"/>
          <w:sz w:val="24"/>
          <w:szCs w:val="24"/>
          <w:rtl/>
        </w:rPr>
        <w:t xml:space="preserve">, </w:t>
      </w:r>
      <w:r w:rsidR="00AC6E2B" w:rsidRPr="008127CF">
        <w:rPr>
          <w:rFonts w:ascii="David" w:hAnsi="David" w:cs="David"/>
          <w:sz w:val="24"/>
          <w:szCs w:val="24"/>
          <w:shd w:val="clear" w:color="auto" w:fill="FFFFFF"/>
        </w:rPr>
        <w:t xml:space="preserve">Roe, </w:t>
      </w:r>
      <w:r w:rsidR="00AC6E2B" w:rsidRPr="008127CF">
        <w:rPr>
          <w:rFonts w:ascii="David" w:hAnsi="David" w:cs="David"/>
          <w:sz w:val="24"/>
          <w:szCs w:val="24"/>
        </w:rPr>
        <w:t>et al</w:t>
      </w:r>
      <w:r w:rsidR="00AC6E2B" w:rsidRPr="008127CF">
        <w:rPr>
          <w:rStyle w:val="ref-journal"/>
          <w:rFonts w:ascii="David" w:hAnsi="David" w:cs="David"/>
          <w:sz w:val="24"/>
          <w:szCs w:val="24"/>
          <w:shd w:val="clear" w:color="auto" w:fill="FFFFFF"/>
        </w:rPr>
        <w:t>.</w:t>
      </w:r>
      <w:r w:rsidR="00AC6E2B" w:rsidRPr="008127CF">
        <w:rPr>
          <w:rStyle w:val="apple-converted-space"/>
          <w:rFonts w:ascii="David" w:hAnsi="David" w:cs="David"/>
          <w:sz w:val="24"/>
          <w:szCs w:val="24"/>
          <w:shd w:val="clear" w:color="auto" w:fill="FFFFFF"/>
        </w:rPr>
        <w:t> </w:t>
      </w:r>
      <w:r w:rsidR="00AC6E2B" w:rsidRPr="008127CF">
        <w:rPr>
          <w:rFonts w:ascii="David" w:hAnsi="David" w:cs="David"/>
          <w:sz w:val="24"/>
          <w:szCs w:val="24"/>
          <w:shd w:val="clear" w:color="auto" w:fill="FFFFFF"/>
        </w:rPr>
        <w:t>2007</w:t>
      </w:r>
      <w:r w:rsidR="00AC6E2B" w:rsidRPr="008127CF">
        <w:rPr>
          <w:rFonts w:ascii="David" w:hAnsi="David" w:cs="David" w:hint="cs"/>
          <w:sz w:val="24"/>
          <w:szCs w:val="24"/>
          <w:shd w:val="clear" w:color="auto" w:fill="FFFFFF"/>
          <w:rtl/>
        </w:rPr>
        <w:t xml:space="preserve">; </w:t>
      </w:r>
      <w:proofErr w:type="spellStart"/>
      <w:r w:rsidR="00AC6E2B" w:rsidRPr="008127CF">
        <w:rPr>
          <w:rFonts w:ascii="David" w:hAnsi="David" w:cs="David"/>
          <w:sz w:val="24"/>
          <w:szCs w:val="24"/>
          <w:rtl/>
        </w:rPr>
        <w:t>לכמן</w:t>
      </w:r>
      <w:proofErr w:type="spellEnd"/>
      <w:r w:rsidR="00AC6E2B" w:rsidRPr="008127CF">
        <w:rPr>
          <w:rFonts w:ascii="David" w:hAnsi="David" w:cs="David"/>
          <w:sz w:val="24"/>
          <w:szCs w:val="24"/>
          <w:rtl/>
        </w:rPr>
        <w:t xml:space="preserve"> והדס-לידור,</w:t>
      </w:r>
      <w:r w:rsidR="00AC6E2B" w:rsidRPr="008127CF">
        <w:rPr>
          <w:rFonts w:ascii="David" w:hAnsi="David" w:cs="David" w:hint="cs"/>
          <w:sz w:val="24"/>
          <w:szCs w:val="24"/>
          <w:rtl/>
        </w:rPr>
        <w:t xml:space="preserve"> 2008). </w:t>
      </w:r>
      <w:r w:rsidR="00AC6E2B" w:rsidRPr="008127CF">
        <w:rPr>
          <w:rFonts w:ascii="David" w:hAnsi="David" w:cs="David"/>
          <w:sz w:val="24"/>
          <w:szCs w:val="24"/>
          <w:rtl/>
        </w:rPr>
        <w:t xml:space="preserve"> </w:t>
      </w:r>
    </w:p>
    <w:p w14:paraId="63AAC5CA" w14:textId="77777777" w:rsidR="00E3686C" w:rsidRDefault="00AF6200" w:rsidP="001E45FD">
      <w:pPr>
        <w:bidi/>
        <w:spacing w:before="120" w:after="120" w:line="360" w:lineRule="auto"/>
        <w:jc w:val="both"/>
        <w:rPr>
          <w:rFonts w:ascii="David" w:hAnsi="David" w:cs="David"/>
          <w:sz w:val="24"/>
          <w:szCs w:val="24"/>
        </w:rPr>
      </w:pPr>
      <w:r w:rsidRPr="003B145F">
        <w:rPr>
          <w:rFonts w:ascii="David" w:hAnsi="David" w:cs="David"/>
          <w:sz w:val="24"/>
          <w:szCs w:val="24"/>
          <w:rtl/>
        </w:rPr>
        <w:t xml:space="preserve">התהליך השיקומי נעשה על ידי צוותים מקצועיים הכוללים מתאמי טיפול, עובדים סוציאליים, פסיכולוגים ואנשי טיפול, כמו גם צוותים שאינם נדרשים לתעודת מקצוע, כגון מדריכים שיקומיים, אנשים בעלי ניסיון חיים שעובדים כתומכים או מדריכים ומנחי קבוצות. התהליך השיקומי נתמך על ידי הצוותים הללו בהתאם לצורך של האדם בנקודות זמן שונות לאורך חייו ובממדים משתנים. </w:t>
      </w:r>
    </w:p>
    <w:p w14:paraId="76DEEED2" w14:textId="7B535DCF" w:rsidR="002E72A5" w:rsidRDefault="00AF6200" w:rsidP="002E72A5">
      <w:pPr>
        <w:bidi/>
        <w:spacing w:before="120" w:after="120" w:line="360" w:lineRule="auto"/>
        <w:jc w:val="both"/>
        <w:rPr>
          <w:rFonts w:ascii="David" w:hAnsi="David" w:cs="David"/>
          <w:sz w:val="24"/>
          <w:szCs w:val="24"/>
          <w:rtl/>
        </w:rPr>
      </w:pPr>
      <w:r w:rsidRPr="008127CF">
        <w:rPr>
          <w:rFonts w:ascii="David" w:hAnsi="David" w:cs="David"/>
          <w:sz w:val="24"/>
          <w:szCs w:val="24"/>
          <w:rtl/>
        </w:rPr>
        <w:t>ההנחיות המקצועיות שחלות על אנשי המקצוע מוגדרות בקודים האתיים ובחקיקה המסדירה את העיסוק וכן בנהלים של משרד הבריאות. על ה</w:t>
      </w:r>
      <w:r w:rsidR="0051382A">
        <w:rPr>
          <w:rFonts w:ascii="David" w:hAnsi="David" w:cs="David" w:hint="cs"/>
          <w:sz w:val="24"/>
          <w:szCs w:val="24"/>
          <w:rtl/>
        </w:rPr>
        <w:t xml:space="preserve">צוותים הפועלים באמצעות ספקי </w:t>
      </w:r>
      <w:proofErr w:type="spellStart"/>
      <w:r w:rsidR="0051382A">
        <w:rPr>
          <w:rFonts w:ascii="David" w:hAnsi="David" w:cs="David" w:hint="cs"/>
          <w:sz w:val="24"/>
          <w:szCs w:val="24"/>
          <w:rtl/>
        </w:rPr>
        <w:t>שרותים</w:t>
      </w:r>
      <w:proofErr w:type="spellEnd"/>
      <w:r w:rsidR="0051382A">
        <w:rPr>
          <w:rFonts w:ascii="David" w:hAnsi="David" w:cs="David" w:hint="cs"/>
          <w:sz w:val="24"/>
          <w:szCs w:val="24"/>
          <w:rtl/>
        </w:rPr>
        <w:t xml:space="preserve"> הנמצאים בהסכמי מתן שירותי מיקור חוץ מול משרד הבריאות </w:t>
      </w:r>
      <w:r w:rsidRPr="008127CF">
        <w:rPr>
          <w:rFonts w:ascii="David" w:hAnsi="David" w:cs="David"/>
          <w:sz w:val="24"/>
          <w:szCs w:val="24"/>
          <w:rtl/>
        </w:rPr>
        <w:t>חלים הכללים המעוגנים בנוהלי המשרד</w:t>
      </w:r>
      <w:r w:rsidR="0051382A">
        <w:rPr>
          <w:rFonts w:ascii="David" w:hAnsi="David" w:cs="David" w:hint="cs"/>
          <w:sz w:val="24"/>
          <w:szCs w:val="24"/>
          <w:rtl/>
        </w:rPr>
        <w:t>, זאת באמצעות הסכמה חוזית להספקת שירותים</w:t>
      </w:r>
      <w:r w:rsidRPr="008127CF">
        <w:rPr>
          <w:rFonts w:ascii="David" w:hAnsi="David" w:cs="David"/>
          <w:sz w:val="24"/>
          <w:szCs w:val="24"/>
          <w:rtl/>
        </w:rPr>
        <w:t>. (דוד, 2020)</w:t>
      </w:r>
      <w:r w:rsidR="00AC77DF">
        <w:rPr>
          <w:rFonts w:ascii="David" w:hAnsi="David" w:cs="David" w:hint="cs"/>
          <w:sz w:val="24"/>
          <w:szCs w:val="24"/>
          <w:rtl/>
        </w:rPr>
        <w:t>.</w:t>
      </w:r>
      <w:r w:rsidR="00E3686C" w:rsidRPr="008127CF">
        <w:rPr>
          <w:rStyle w:val="FootnoteReference"/>
          <w:rFonts w:ascii="David" w:hAnsi="David" w:cs="David"/>
          <w:sz w:val="24"/>
          <w:szCs w:val="24"/>
          <w:rtl/>
        </w:rPr>
        <w:footnoteReference w:id="3"/>
      </w:r>
    </w:p>
    <w:p w14:paraId="2C6D277D" w14:textId="08C7F39E" w:rsidR="00E028DC" w:rsidRDefault="001E45FD" w:rsidP="00E028DC">
      <w:pPr>
        <w:bidi/>
        <w:spacing w:before="120" w:after="120" w:line="360" w:lineRule="auto"/>
        <w:jc w:val="both"/>
        <w:rPr>
          <w:rFonts w:ascii="David" w:hAnsi="David" w:cs="David"/>
          <w:sz w:val="24"/>
          <w:szCs w:val="24"/>
          <w:rtl/>
        </w:rPr>
      </w:pPr>
      <w:r w:rsidRPr="005E0F87">
        <w:rPr>
          <w:rFonts w:ascii="David" w:hAnsi="David" w:cs="David"/>
          <w:sz w:val="24"/>
          <w:szCs w:val="24"/>
          <w:rtl/>
        </w:rPr>
        <w:t xml:space="preserve">מאז </w:t>
      </w:r>
      <w:r>
        <w:rPr>
          <w:rFonts w:ascii="David" w:hAnsi="David" w:cs="David" w:hint="cs"/>
          <w:sz w:val="24"/>
          <w:szCs w:val="24"/>
          <w:rtl/>
        </w:rPr>
        <w:t>חקיקתו</w:t>
      </w:r>
      <w:r w:rsidRPr="005E0F87">
        <w:rPr>
          <w:rFonts w:ascii="David" w:hAnsi="David" w:cs="David"/>
          <w:sz w:val="24"/>
          <w:szCs w:val="24"/>
          <w:rtl/>
        </w:rPr>
        <w:t xml:space="preserve"> </w:t>
      </w:r>
      <w:r w:rsidR="00E028DC">
        <w:rPr>
          <w:rFonts w:ascii="David" w:hAnsi="David" w:cs="David" w:hint="cs"/>
          <w:sz w:val="24"/>
          <w:szCs w:val="24"/>
          <w:rtl/>
        </w:rPr>
        <w:t xml:space="preserve">של חוק השיקום </w:t>
      </w:r>
      <w:r w:rsidRPr="005E0F87">
        <w:rPr>
          <w:rFonts w:ascii="David" w:hAnsi="David" w:cs="David"/>
          <w:sz w:val="24"/>
          <w:szCs w:val="24"/>
          <w:rtl/>
        </w:rPr>
        <w:t xml:space="preserve">התרחבו שירותי </w:t>
      </w:r>
      <w:r w:rsidR="00E028DC">
        <w:rPr>
          <w:rFonts w:ascii="David" w:hAnsi="David" w:cs="David" w:hint="cs"/>
          <w:sz w:val="24"/>
          <w:szCs w:val="24"/>
          <w:rtl/>
        </w:rPr>
        <w:t xml:space="preserve">השיקום </w:t>
      </w:r>
      <w:r w:rsidRPr="005E0F87">
        <w:rPr>
          <w:rFonts w:ascii="David" w:hAnsi="David" w:cs="David"/>
          <w:sz w:val="24"/>
          <w:szCs w:val="24"/>
          <w:rtl/>
        </w:rPr>
        <w:t>באופן משמעותי</w:t>
      </w:r>
      <w:r w:rsidR="00E028DC">
        <w:rPr>
          <w:rFonts w:ascii="David" w:hAnsi="David" w:cs="David" w:hint="cs"/>
          <w:sz w:val="24"/>
          <w:szCs w:val="24"/>
          <w:rtl/>
        </w:rPr>
        <w:t xml:space="preserve">, הפרופסיה התבססה והתפתחה. </w:t>
      </w:r>
      <w:r w:rsidRPr="005E0F87">
        <w:rPr>
          <w:rFonts w:ascii="David" w:hAnsi="David" w:cs="David"/>
          <w:sz w:val="24"/>
          <w:szCs w:val="24"/>
          <w:rtl/>
        </w:rPr>
        <w:t>עם זאת,</w:t>
      </w:r>
      <w:r w:rsidR="00E3686C">
        <w:rPr>
          <w:rFonts w:ascii="David" w:hAnsi="David" w:cs="David" w:hint="cs"/>
          <w:sz w:val="24"/>
          <w:szCs w:val="24"/>
          <w:rtl/>
        </w:rPr>
        <w:t xml:space="preserve"> קיימים</w:t>
      </w:r>
      <w:r w:rsidRPr="005E0F87">
        <w:rPr>
          <w:rFonts w:ascii="David" w:hAnsi="David" w:cs="David"/>
          <w:sz w:val="24"/>
          <w:szCs w:val="24"/>
          <w:rtl/>
        </w:rPr>
        <w:t xml:space="preserve"> </w:t>
      </w:r>
      <w:r w:rsidR="00E3686C">
        <w:rPr>
          <w:rFonts w:ascii="David" w:hAnsi="David" w:cs="David" w:hint="cs"/>
          <w:sz w:val="24"/>
          <w:szCs w:val="24"/>
          <w:rtl/>
        </w:rPr>
        <w:t>מספר קשיים המונעים משירותי השיקום למלא את ייעודם בתחום השילוב הקהילתי</w:t>
      </w:r>
      <w:r w:rsidR="00E028DC">
        <w:rPr>
          <w:rFonts w:ascii="David" w:hAnsi="David" w:cs="David" w:hint="cs"/>
          <w:sz w:val="24"/>
          <w:szCs w:val="24"/>
          <w:rtl/>
        </w:rPr>
        <w:t>, המעוגן במטרת החוק באופן ברור.</w:t>
      </w:r>
      <w:r w:rsidR="00E3686C">
        <w:rPr>
          <w:rFonts w:ascii="David" w:hAnsi="David" w:cs="David" w:hint="cs"/>
          <w:sz w:val="24"/>
          <w:szCs w:val="24"/>
          <w:rtl/>
        </w:rPr>
        <w:t xml:space="preserve"> </w:t>
      </w:r>
      <w:r w:rsidR="00E028DC">
        <w:rPr>
          <w:rFonts w:ascii="David" w:hAnsi="David" w:cs="David" w:hint="cs"/>
          <w:sz w:val="24"/>
          <w:szCs w:val="24"/>
          <w:rtl/>
        </w:rPr>
        <w:t xml:space="preserve">מספר האנשים הזקוקים לשירות רחב בהרבה מאלו המממשים את זכאותם לו. מבחינת מיצוי זכויות, אף שקבוצת הזכאים לשירות רחבה ומונה בסביבות 115,000 אנשים שהוכרו כנכי נפש בדרגה של 40% נכות מהמוסד לביטוח לאומי שזהו תנאי הכניסה לשירותי השיקום, מספר מקבלי שירותי השיקום עומד על 30,000 (נכון לשנת 2019). אנו גם יודעים כי מתוכם בממוצע 50% מממשים את זכויותיהם. </w:t>
      </w:r>
      <w:r w:rsidR="00E028DC" w:rsidRPr="005E0F87">
        <w:rPr>
          <w:rFonts w:ascii="David" w:hAnsi="David" w:cs="David"/>
          <w:sz w:val="24"/>
          <w:szCs w:val="24"/>
          <w:rtl/>
        </w:rPr>
        <w:t>(</w:t>
      </w:r>
      <w:r w:rsidR="00E028DC">
        <w:rPr>
          <w:rFonts w:ascii="David" w:hAnsi="David" w:cs="David" w:hint="cs"/>
          <w:sz w:val="24"/>
          <w:szCs w:val="24"/>
          <w:rtl/>
        </w:rPr>
        <w:t>מבקר המדינה, 2016;</w:t>
      </w:r>
      <w:r w:rsidR="00E028DC">
        <w:rPr>
          <w:rFonts w:ascii="David" w:hAnsi="David" w:cs="David" w:hint="cs"/>
          <w:sz w:val="24"/>
          <w:szCs w:val="24"/>
        </w:rPr>
        <w:t xml:space="preserve"> </w:t>
      </w:r>
      <w:r w:rsidR="00E028DC">
        <w:rPr>
          <w:rFonts w:ascii="David" w:hAnsi="David" w:cs="David" w:hint="cs"/>
          <w:sz w:val="24"/>
          <w:szCs w:val="24"/>
          <w:rtl/>
        </w:rPr>
        <w:t xml:space="preserve">דוד, 2020). רבים נוספים אינם נכנסים מלכתחילה בשערי החוק בין היתר בשל הסטיגמה הקשה, חסמים </w:t>
      </w:r>
      <w:proofErr w:type="spellStart"/>
      <w:r w:rsidR="00E028DC">
        <w:rPr>
          <w:rFonts w:ascii="David" w:hAnsi="David" w:cs="David" w:hint="cs"/>
          <w:sz w:val="24"/>
          <w:szCs w:val="24"/>
          <w:rtl/>
        </w:rPr>
        <w:t>ביורקרטיים</w:t>
      </w:r>
      <w:proofErr w:type="spellEnd"/>
      <w:r w:rsidR="00E028DC">
        <w:rPr>
          <w:rFonts w:ascii="David" w:hAnsi="David" w:cs="David" w:hint="cs"/>
          <w:sz w:val="24"/>
          <w:szCs w:val="24"/>
          <w:rtl/>
        </w:rPr>
        <w:t xml:space="preserve"> והיעדר הנגשה של התהליך, והדרישה להכרה ב40% נכות נפשית. </w:t>
      </w:r>
      <w:r w:rsidR="00E028DC" w:rsidRPr="00760703">
        <w:rPr>
          <w:rFonts w:ascii="David" w:hAnsi="David" w:cs="David"/>
          <w:sz w:val="24"/>
          <w:szCs w:val="24"/>
          <w:rtl/>
        </w:rPr>
        <w:t xml:space="preserve">רוב הפניות לסל שיקום קורות אחרי זמן ממושך שהאדם כבר מתמודד עם מצבו הנפשי. הוא נדרש </w:t>
      </w:r>
      <w:r w:rsidR="00E028DC">
        <w:rPr>
          <w:rFonts w:ascii="David" w:hAnsi="David" w:cs="David" w:hint="cs"/>
          <w:sz w:val="24"/>
          <w:szCs w:val="24"/>
          <w:rtl/>
        </w:rPr>
        <w:t xml:space="preserve">לתנאי כניסה מורכים </w:t>
      </w:r>
      <w:r w:rsidR="00E028DC" w:rsidRPr="00760703">
        <w:rPr>
          <w:rFonts w:ascii="David" w:hAnsi="David" w:cs="David"/>
          <w:sz w:val="24"/>
          <w:szCs w:val="24"/>
          <w:rtl/>
        </w:rPr>
        <w:t xml:space="preserve">כתנאי לזכאות למענה השיקומי. </w:t>
      </w:r>
      <w:r w:rsidR="00E028DC">
        <w:rPr>
          <w:rFonts w:ascii="David" w:hAnsi="David" w:cs="David" w:hint="cs"/>
          <w:sz w:val="24"/>
          <w:szCs w:val="24"/>
          <w:rtl/>
        </w:rPr>
        <w:t xml:space="preserve">האדם בא במגע עם </w:t>
      </w:r>
      <w:r w:rsidR="00E028DC" w:rsidRPr="00760703">
        <w:rPr>
          <w:rFonts w:ascii="David" w:hAnsi="David" w:cs="David"/>
          <w:sz w:val="24"/>
          <w:szCs w:val="24"/>
          <w:rtl/>
        </w:rPr>
        <w:t xml:space="preserve">המערך השיקומי עם תפיסות </w:t>
      </w:r>
      <w:r w:rsidR="00E028DC">
        <w:rPr>
          <w:rFonts w:ascii="David" w:hAnsi="David" w:cs="David" w:hint="cs"/>
          <w:sz w:val="24"/>
          <w:szCs w:val="24"/>
          <w:rtl/>
        </w:rPr>
        <w:t xml:space="preserve">מקדימות שמאוד קשות לשינוי </w:t>
      </w:r>
      <w:r w:rsidR="00E028DC" w:rsidRPr="00760703">
        <w:rPr>
          <w:rFonts w:ascii="David" w:hAnsi="David" w:cs="David"/>
          <w:sz w:val="24"/>
          <w:szCs w:val="24"/>
          <w:rtl/>
        </w:rPr>
        <w:t xml:space="preserve">עבורו ועבור סביבותיו. </w:t>
      </w:r>
      <w:r w:rsidR="00E028DC">
        <w:rPr>
          <w:rFonts w:ascii="David" w:hAnsi="David" w:cs="David" w:hint="cs"/>
          <w:sz w:val="24"/>
          <w:szCs w:val="24"/>
          <w:rtl/>
        </w:rPr>
        <w:t xml:space="preserve">אנו רואים כי </w:t>
      </w:r>
      <w:r w:rsidR="00E028DC" w:rsidRPr="00760703">
        <w:rPr>
          <w:rFonts w:ascii="David" w:hAnsi="David" w:cs="David"/>
          <w:sz w:val="24"/>
          <w:szCs w:val="24"/>
          <w:rtl/>
        </w:rPr>
        <w:t>המוטיבציה לשינוי מאוד נמו</w:t>
      </w:r>
      <w:r w:rsidR="00E028DC">
        <w:rPr>
          <w:rFonts w:ascii="David" w:hAnsi="David" w:cs="David" w:hint="cs"/>
          <w:sz w:val="24"/>
          <w:szCs w:val="24"/>
          <w:rtl/>
        </w:rPr>
        <w:t xml:space="preserve">כה </w:t>
      </w:r>
      <w:r w:rsidR="00E028DC" w:rsidRPr="00760703">
        <w:rPr>
          <w:rFonts w:ascii="David" w:hAnsi="David" w:cs="David"/>
          <w:sz w:val="24"/>
          <w:szCs w:val="24"/>
          <w:rtl/>
        </w:rPr>
        <w:t>והאמונה שניתן לבנות תהליך החלמה זקוק</w:t>
      </w:r>
      <w:r w:rsidR="00E028DC">
        <w:rPr>
          <w:rFonts w:ascii="David" w:hAnsi="David" w:cs="David" w:hint="cs"/>
          <w:sz w:val="24"/>
          <w:szCs w:val="24"/>
          <w:rtl/>
        </w:rPr>
        <w:t>ה</w:t>
      </w:r>
      <w:r w:rsidR="00E028DC" w:rsidRPr="00760703">
        <w:rPr>
          <w:rFonts w:ascii="David" w:hAnsi="David" w:cs="David"/>
          <w:sz w:val="24"/>
          <w:szCs w:val="24"/>
          <w:rtl/>
        </w:rPr>
        <w:t xml:space="preserve"> לחיזוק רב.</w:t>
      </w:r>
      <w:r w:rsidR="00E028DC">
        <w:rPr>
          <w:rFonts w:ascii="David" w:hAnsi="David" w:cs="David" w:hint="cs"/>
          <w:sz w:val="24"/>
          <w:szCs w:val="24"/>
          <w:rtl/>
        </w:rPr>
        <w:t xml:space="preserve"> (</w:t>
      </w:r>
      <w:proofErr w:type="spellStart"/>
      <w:r w:rsidR="00E028DC">
        <w:rPr>
          <w:rFonts w:ascii="David" w:hAnsi="David" w:cs="David" w:hint="cs"/>
          <w:sz w:val="24"/>
          <w:szCs w:val="24"/>
          <w:rtl/>
        </w:rPr>
        <w:t>מידעוס</w:t>
      </w:r>
      <w:proofErr w:type="spellEnd"/>
      <w:r w:rsidR="00E028DC">
        <w:rPr>
          <w:rFonts w:ascii="David" w:hAnsi="David" w:cs="David" w:hint="cs"/>
          <w:sz w:val="24"/>
          <w:szCs w:val="24"/>
          <w:rtl/>
        </w:rPr>
        <w:t xml:space="preserve">, 2021). </w:t>
      </w:r>
    </w:p>
    <w:p w14:paraId="5102C1AE" w14:textId="1B72B1A2" w:rsidR="00E028DC" w:rsidRPr="005E0F87" w:rsidRDefault="00E028DC" w:rsidP="00E028DC">
      <w:pPr>
        <w:bidi/>
        <w:spacing w:line="360" w:lineRule="auto"/>
        <w:jc w:val="both"/>
        <w:rPr>
          <w:rFonts w:ascii="David" w:hAnsi="David" w:cs="David"/>
          <w:sz w:val="24"/>
          <w:szCs w:val="24"/>
          <w:rtl/>
        </w:rPr>
      </w:pPr>
      <w:r>
        <w:rPr>
          <w:rFonts w:ascii="David" w:hAnsi="David" w:cs="David" w:hint="cs"/>
          <w:sz w:val="24"/>
          <w:szCs w:val="24"/>
          <w:rtl/>
        </w:rPr>
        <w:t xml:space="preserve">ראשית, </w:t>
      </w:r>
      <w:r>
        <w:rPr>
          <w:rFonts w:ascii="David" w:hAnsi="David" w:cs="David" w:hint="cs"/>
          <w:sz w:val="24"/>
          <w:szCs w:val="24"/>
          <w:rtl/>
        </w:rPr>
        <w:t xml:space="preserve">תחום השיקום היא היותו תלוש ממערכות קהילתיות אחרות בממשלה. הוא אינו חולק באופן עמוק את התפיסה המקצועית הרפואית במשרד הבריאות והוא אינו שייך באופן ישיר לתחום הרווחה אלא נע על הרצף שביניהם. כיון שבישראל לא קיימת עבודה </w:t>
      </w:r>
      <w:r w:rsidRPr="005E0F87">
        <w:rPr>
          <w:rFonts w:ascii="David" w:hAnsi="David" w:cs="David"/>
          <w:sz w:val="24"/>
          <w:szCs w:val="24"/>
          <w:rtl/>
        </w:rPr>
        <w:t xml:space="preserve">אינטגרטיבית בין המערכות </w:t>
      </w:r>
      <w:r>
        <w:rPr>
          <w:rFonts w:ascii="David" w:hAnsi="David" w:cs="David" w:hint="cs"/>
          <w:sz w:val="24"/>
          <w:szCs w:val="24"/>
          <w:rtl/>
        </w:rPr>
        <w:t xml:space="preserve">קשה מאוד </w:t>
      </w:r>
      <w:r>
        <w:rPr>
          <w:rFonts w:ascii="David" w:hAnsi="David" w:cs="David" w:hint="cs"/>
          <w:sz w:val="24"/>
          <w:szCs w:val="24"/>
          <w:rtl/>
        </w:rPr>
        <w:t xml:space="preserve"> לייצר מענה קהילתי משלב מותאם. ההסבר לכך נעוץ במבנה ההיסטורי המדינתי של אספקת </w:t>
      </w:r>
      <w:commentRangeStart w:id="4"/>
      <w:r>
        <w:rPr>
          <w:rFonts w:ascii="David" w:hAnsi="David" w:cs="David" w:hint="cs"/>
          <w:sz w:val="24"/>
          <w:szCs w:val="24"/>
          <w:rtl/>
        </w:rPr>
        <w:t xml:space="preserve">השירותים. שירותי הרווחה והחינוך מראשית המדינה ניתנים ברמת השלטון המקומי. ואילו מערכת הבריאות בחלקים ניתנה בקהילה דרך קופות </w:t>
      </w:r>
      <w:r>
        <w:rPr>
          <w:rFonts w:ascii="David" w:hAnsi="David" w:cs="David" w:hint="cs"/>
          <w:sz w:val="24"/>
          <w:szCs w:val="24"/>
          <w:rtl/>
        </w:rPr>
        <w:lastRenderedPageBreak/>
        <w:t xml:space="preserve">החולים שהיו זרועו הארוכה של משרד הבריאות. </w:t>
      </w:r>
      <w:commentRangeEnd w:id="4"/>
      <w:r>
        <w:rPr>
          <w:rStyle w:val="CommentReference"/>
          <w:rtl/>
        </w:rPr>
        <w:commentReference w:id="4"/>
      </w:r>
      <w:r>
        <w:rPr>
          <w:rFonts w:ascii="David" w:hAnsi="David" w:cs="David" w:hint="cs"/>
          <w:sz w:val="24"/>
          <w:szCs w:val="24"/>
          <w:rtl/>
        </w:rPr>
        <w:t xml:space="preserve">הרפורמה בבריאות הנפש שהתקבלה בשנת 2015 עוד לא יצרה אפקט שבו קיים חיבור בין מתן שירותים </w:t>
      </w:r>
      <w:proofErr w:type="spellStart"/>
      <w:r>
        <w:rPr>
          <w:rFonts w:ascii="David" w:hAnsi="David" w:cs="David" w:hint="cs"/>
          <w:sz w:val="24"/>
          <w:szCs w:val="24"/>
          <w:rtl/>
        </w:rPr>
        <w:t>אמבלטוריים</w:t>
      </w:r>
      <w:proofErr w:type="spellEnd"/>
      <w:r>
        <w:rPr>
          <w:rFonts w:ascii="David" w:hAnsi="David" w:cs="David" w:hint="cs"/>
          <w:sz w:val="24"/>
          <w:szCs w:val="24"/>
          <w:rtl/>
        </w:rPr>
        <w:t xml:space="preserve"> שמחוברים ברצף לשיקום בקהילה. בעיה זו </w:t>
      </w:r>
      <w:r w:rsidRPr="005E0F87">
        <w:rPr>
          <w:rFonts w:ascii="David" w:hAnsi="David" w:cs="David"/>
          <w:sz w:val="24"/>
          <w:szCs w:val="24"/>
          <w:rtl/>
        </w:rPr>
        <w:t>מחליש</w:t>
      </w:r>
      <w:r>
        <w:rPr>
          <w:rFonts w:ascii="David" w:hAnsi="David" w:cs="David" w:hint="cs"/>
          <w:sz w:val="24"/>
          <w:szCs w:val="24"/>
          <w:rtl/>
        </w:rPr>
        <w:t xml:space="preserve">ה </w:t>
      </w:r>
      <w:r w:rsidRPr="005E0F87">
        <w:rPr>
          <w:rFonts w:ascii="David" w:hAnsi="David" w:cs="David"/>
          <w:sz w:val="24"/>
          <w:szCs w:val="24"/>
          <w:rtl/>
        </w:rPr>
        <w:t>את השילוב הקהילתי שהרבה אנשים</w:t>
      </w:r>
      <w:r>
        <w:rPr>
          <w:rFonts w:ascii="David" w:hAnsi="David" w:cs="David" w:hint="cs"/>
          <w:sz w:val="24"/>
          <w:szCs w:val="24"/>
          <w:rtl/>
        </w:rPr>
        <w:t xml:space="preserve"> זקוקים לו באופן אינטגרטיבי</w:t>
      </w:r>
      <w:r w:rsidRPr="005E0F87">
        <w:rPr>
          <w:rFonts w:ascii="David" w:hAnsi="David" w:cs="David"/>
          <w:sz w:val="24"/>
          <w:szCs w:val="24"/>
          <w:rtl/>
        </w:rPr>
        <w:t xml:space="preserve">. </w:t>
      </w:r>
    </w:p>
    <w:p w14:paraId="643C2CA3" w14:textId="15E97E0B" w:rsidR="001E45FD" w:rsidRDefault="00230837" w:rsidP="00230837">
      <w:pPr>
        <w:bidi/>
        <w:spacing w:line="360" w:lineRule="auto"/>
        <w:jc w:val="both"/>
        <w:rPr>
          <w:rFonts w:ascii="David" w:hAnsi="David" w:cs="David"/>
          <w:sz w:val="24"/>
          <w:szCs w:val="24"/>
          <w:rtl/>
        </w:rPr>
      </w:pPr>
      <w:r>
        <w:rPr>
          <w:rFonts w:ascii="David" w:hAnsi="David" w:cs="David" w:hint="cs"/>
          <w:sz w:val="24"/>
          <w:szCs w:val="24"/>
          <w:rtl/>
        </w:rPr>
        <w:t xml:space="preserve">שנית, מבחינה תקציבית קיימת </w:t>
      </w:r>
      <w:r w:rsidR="001E45FD" w:rsidRPr="005E0F87">
        <w:rPr>
          <w:rFonts w:ascii="David" w:hAnsi="David" w:cs="David"/>
          <w:sz w:val="24"/>
          <w:szCs w:val="24"/>
          <w:rtl/>
        </w:rPr>
        <w:t>שחיק</w:t>
      </w:r>
      <w:r>
        <w:rPr>
          <w:rFonts w:ascii="David" w:hAnsi="David" w:cs="David" w:hint="cs"/>
          <w:sz w:val="24"/>
          <w:szCs w:val="24"/>
          <w:rtl/>
        </w:rPr>
        <w:t xml:space="preserve">ה של </w:t>
      </w:r>
      <w:r w:rsidR="001E45FD" w:rsidRPr="005E0F87">
        <w:rPr>
          <w:rFonts w:ascii="David" w:hAnsi="David" w:cs="David"/>
          <w:sz w:val="24"/>
          <w:szCs w:val="24"/>
          <w:rtl/>
        </w:rPr>
        <w:t>התקציב</w:t>
      </w:r>
      <w:r w:rsidR="00E3686C">
        <w:rPr>
          <w:rFonts w:ascii="David" w:hAnsi="David" w:cs="David" w:hint="cs"/>
          <w:sz w:val="24"/>
          <w:szCs w:val="24"/>
          <w:rtl/>
        </w:rPr>
        <w:t xml:space="preserve"> לאורך השנים</w:t>
      </w:r>
      <w:r w:rsidR="00F24A9D">
        <w:rPr>
          <w:rFonts w:ascii="David" w:hAnsi="David" w:cs="David" w:hint="cs"/>
          <w:sz w:val="24"/>
          <w:szCs w:val="24"/>
          <w:rtl/>
        </w:rPr>
        <w:t xml:space="preserve">, </w:t>
      </w:r>
      <w:r w:rsidR="00E3686C">
        <w:rPr>
          <w:rFonts w:ascii="David" w:hAnsi="David" w:cs="David" w:hint="cs"/>
          <w:sz w:val="24"/>
          <w:szCs w:val="24"/>
          <w:rtl/>
        </w:rPr>
        <w:t>אוכלוסיית ישראל גדלה, התחום המקצועי מתקדם ומתעדכן אולם התקציבים נותרים כשהיו עם חקיקת החוק</w:t>
      </w:r>
      <w:r w:rsidR="00F24A9D">
        <w:rPr>
          <w:rFonts w:ascii="David" w:hAnsi="David" w:cs="David" w:hint="cs"/>
          <w:sz w:val="24"/>
          <w:szCs w:val="24"/>
          <w:rtl/>
        </w:rPr>
        <w:t xml:space="preserve"> </w:t>
      </w:r>
      <w:r w:rsidR="00F24A9D">
        <w:rPr>
          <w:rFonts w:ascii="David" w:hAnsi="David" w:cs="David" w:hint="cs"/>
          <w:sz w:val="24"/>
          <w:szCs w:val="24"/>
          <w:rtl/>
        </w:rPr>
        <w:t>(</w:t>
      </w:r>
      <w:r w:rsidR="00F24A9D" w:rsidRPr="005E0F87">
        <w:rPr>
          <w:rFonts w:ascii="David" w:hAnsi="David" w:cs="David"/>
          <w:sz w:val="24"/>
          <w:szCs w:val="24"/>
          <w:rtl/>
        </w:rPr>
        <w:t>אבירם, 2019</w:t>
      </w:r>
      <w:r w:rsidR="00F24A9D">
        <w:rPr>
          <w:rFonts w:ascii="David" w:hAnsi="David" w:cs="David" w:hint="cs"/>
          <w:sz w:val="24"/>
          <w:szCs w:val="24"/>
          <w:rtl/>
        </w:rPr>
        <w:t xml:space="preserve">; מרק וסיגל 2009). </w:t>
      </w:r>
      <w:r w:rsidR="00F24A9D">
        <w:rPr>
          <w:rFonts w:ascii="David" w:hAnsi="David" w:cs="David" w:hint="cs"/>
          <w:sz w:val="24"/>
          <w:szCs w:val="24"/>
          <w:rtl/>
        </w:rPr>
        <w:t xml:space="preserve">דבר המוביל לשחיקת כוח האדם, קושי בפיתוח שירותים חדשים והעברת מרכז הכובד לשירותים בקהילה. </w:t>
      </w:r>
    </w:p>
    <w:p w14:paraId="7EC67019" w14:textId="3995326E" w:rsidR="00230837" w:rsidRDefault="00230837" w:rsidP="00230837">
      <w:pPr>
        <w:bidi/>
        <w:spacing w:line="360" w:lineRule="auto"/>
        <w:jc w:val="both"/>
        <w:rPr>
          <w:rFonts w:ascii="David" w:hAnsi="David" w:cs="David"/>
          <w:sz w:val="24"/>
          <w:szCs w:val="24"/>
          <w:rtl/>
        </w:rPr>
      </w:pPr>
      <w:r>
        <w:rPr>
          <w:rFonts w:ascii="David" w:hAnsi="David" w:cs="David" w:hint="cs"/>
          <w:sz w:val="24"/>
          <w:szCs w:val="24"/>
          <w:rtl/>
        </w:rPr>
        <w:t xml:space="preserve">שלישית, היעדרו של רצף טיפול ושיקום. המערכת מאורגנת בתחומי אחריות נפרדים ולא באופן מערכתי כך שאדם הזקוק לסיוע או המגיע לשירותי הבריאות במקרה אקוטי מקבל ליווי והכוונה של המערכת לגבי התהליך המתאים והנכון לו, כמו גם היעדר מעקב מספק אחר רצף הטיפול בין אשפוז לבין שיקום בקהילה ומיצוי זכויות כללי, הנדרש כעולה מחוק השיקום. </w:t>
      </w:r>
    </w:p>
    <w:p w14:paraId="2BBC75E9" w14:textId="3AF61218" w:rsidR="00F24A9D" w:rsidRDefault="00F24A9D" w:rsidP="00F24A9D">
      <w:pPr>
        <w:bidi/>
        <w:spacing w:line="360" w:lineRule="auto"/>
        <w:jc w:val="both"/>
        <w:rPr>
          <w:rFonts w:ascii="David" w:hAnsi="David" w:cs="David"/>
          <w:sz w:val="24"/>
          <w:szCs w:val="24"/>
          <w:rtl/>
        </w:rPr>
      </w:pPr>
      <w:r>
        <w:rPr>
          <w:rFonts w:ascii="David" w:hAnsi="David" w:cs="David" w:hint="cs"/>
          <w:sz w:val="24"/>
          <w:szCs w:val="24"/>
          <w:rtl/>
        </w:rPr>
        <w:t xml:space="preserve">רביעית, היעדר התאמת השירותים לאוכלוסיות ייחודיות והפרדה בין משרדי ממשלה שונים שמקשה על קידום מענים מותאמים. עבור קבוצות </w:t>
      </w:r>
      <w:proofErr w:type="spellStart"/>
      <w:r>
        <w:rPr>
          <w:rFonts w:ascii="David" w:hAnsi="David" w:cs="David" w:hint="cs"/>
          <w:sz w:val="24"/>
          <w:szCs w:val="24"/>
          <w:rtl/>
        </w:rPr>
        <w:t>אוכלוסיה</w:t>
      </w:r>
      <w:proofErr w:type="spellEnd"/>
      <w:r>
        <w:rPr>
          <w:rFonts w:ascii="David" w:hAnsi="David" w:cs="David" w:hint="cs"/>
          <w:sz w:val="24"/>
          <w:szCs w:val="24"/>
          <w:rtl/>
        </w:rPr>
        <w:t xml:space="preserve"> מסוימות הפרדה זו יוצרת מציאות של לקונה בתחומי בריאות הנפש:</w:t>
      </w:r>
      <w:r>
        <w:rPr>
          <w:rFonts w:ascii="David" w:hAnsi="David" w:cs="David" w:hint="cs"/>
          <w:sz w:val="24"/>
          <w:szCs w:val="24"/>
        </w:rPr>
        <w:t xml:space="preserve"> </w:t>
      </w:r>
      <w:r>
        <w:rPr>
          <w:rFonts w:ascii="David" w:hAnsi="David" w:cs="David" w:hint="cs"/>
          <w:sz w:val="24"/>
          <w:szCs w:val="24"/>
          <w:rtl/>
        </w:rPr>
        <w:t xml:space="preserve">כגון אוכלוסיית הגיל השלישי; ילדים ונוער ; אנשים עם ריבוי מוגבלויות; אנשים עם תחלואה כפולה (בריאות נפש והתמכרות) ועוד. </w:t>
      </w:r>
    </w:p>
    <w:p w14:paraId="0D01FCFD" w14:textId="79D9A327" w:rsidR="00E028DC" w:rsidRPr="005E0F87" w:rsidRDefault="00E028DC" w:rsidP="00E028DC">
      <w:pPr>
        <w:bidi/>
        <w:spacing w:line="360" w:lineRule="auto"/>
        <w:jc w:val="both"/>
        <w:rPr>
          <w:rFonts w:ascii="David" w:hAnsi="David" w:cs="David"/>
          <w:sz w:val="24"/>
          <w:szCs w:val="24"/>
        </w:rPr>
      </w:pPr>
      <w:r>
        <w:rPr>
          <w:rFonts w:ascii="David" w:hAnsi="David" w:cs="David" w:hint="cs"/>
          <w:sz w:val="24"/>
          <w:szCs w:val="24"/>
          <w:rtl/>
        </w:rPr>
        <w:t xml:space="preserve">נושא קריטי למערכת הוא היעדר משאבים והיעדר פיתוח של כוח אדם איכותי בתחום בריאות הנפש באופן כללי ובתחום השיקום בפרט. הרי, </w:t>
      </w:r>
      <w:r w:rsidRPr="005E0F87">
        <w:rPr>
          <w:rFonts w:ascii="David" w:hAnsi="David" w:cs="David"/>
          <w:sz w:val="24"/>
          <w:szCs w:val="24"/>
          <w:rtl/>
        </w:rPr>
        <w:t>אי אפשר לעשות רפורמות ללא כוח אדם. החסר במערכת והרבה מהרפורמות שקרו במדינת ישראל לא יצרו שינוי בתוכן הלימודים של מקצועות בריאות הנפש</w:t>
      </w:r>
      <w:r>
        <w:rPr>
          <w:rFonts w:ascii="David" w:hAnsi="David" w:cs="David" w:hint="cs"/>
          <w:sz w:val="24"/>
          <w:szCs w:val="24"/>
          <w:rtl/>
        </w:rPr>
        <w:t xml:space="preserve"> (למשל עבודה סוציאלית, פסיכולוגיה, רפואה ופסיכיאטריה </w:t>
      </w:r>
      <w:r>
        <w:rPr>
          <w:rFonts w:ascii="David" w:hAnsi="David" w:cs="David"/>
          <w:sz w:val="24"/>
          <w:szCs w:val="24"/>
          <w:rtl/>
        </w:rPr>
        <w:t>–</w:t>
      </w:r>
      <w:r>
        <w:rPr>
          <w:rFonts w:ascii="David" w:hAnsi="David" w:cs="David" w:hint="cs"/>
          <w:sz w:val="24"/>
          <w:szCs w:val="24"/>
          <w:highlight w:val="green"/>
          <w:rtl/>
        </w:rPr>
        <w:t>(</w:t>
      </w:r>
      <w:proofErr w:type="spellStart"/>
      <w:r>
        <w:rPr>
          <w:rFonts w:ascii="David" w:hAnsi="David" w:cs="David" w:hint="cs"/>
          <w:sz w:val="24"/>
          <w:szCs w:val="24"/>
          <w:highlight w:val="green"/>
          <w:rtl/>
        </w:rPr>
        <w:t>מידעוס</w:t>
      </w:r>
      <w:proofErr w:type="spellEnd"/>
      <w:r>
        <w:rPr>
          <w:rFonts w:ascii="David" w:hAnsi="David" w:cs="David" w:hint="cs"/>
          <w:sz w:val="24"/>
          <w:szCs w:val="24"/>
          <w:highlight w:val="green"/>
          <w:rtl/>
        </w:rPr>
        <w:t xml:space="preserve">, 2021; </w:t>
      </w:r>
      <w:commentRangeStart w:id="5"/>
      <w:r w:rsidRPr="002D0A81">
        <w:rPr>
          <w:rFonts w:ascii="David" w:hAnsi="David" w:cs="David" w:hint="cs"/>
          <w:sz w:val="24"/>
          <w:szCs w:val="24"/>
          <w:highlight w:val="green"/>
          <w:rtl/>
        </w:rPr>
        <w:t>להפנות למאמר של מקס ונעמי הדס לידור בעיתון רפואי</w:t>
      </w:r>
      <w:r>
        <w:rPr>
          <w:rFonts w:ascii="David" w:hAnsi="David" w:cs="David" w:hint="cs"/>
          <w:sz w:val="24"/>
          <w:szCs w:val="24"/>
          <w:rtl/>
        </w:rPr>
        <w:t xml:space="preserve">) </w:t>
      </w:r>
      <w:commentRangeEnd w:id="5"/>
      <w:r>
        <w:rPr>
          <w:rStyle w:val="CommentReference"/>
          <w:rtl/>
        </w:rPr>
        <w:commentReference w:id="5"/>
      </w:r>
      <w:r>
        <w:rPr>
          <w:rFonts w:ascii="David" w:hAnsi="David" w:cs="David" w:hint="cs"/>
          <w:sz w:val="24"/>
          <w:szCs w:val="24"/>
          <w:rtl/>
        </w:rPr>
        <w:t xml:space="preserve">זאת במקביל למגמות </w:t>
      </w:r>
      <w:proofErr w:type="spellStart"/>
      <w:r>
        <w:rPr>
          <w:rFonts w:ascii="David" w:hAnsi="David" w:cs="David" w:hint="cs"/>
          <w:sz w:val="24"/>
          <w:szCs w:val="24"/>
          <w:rtl/>
        </w:rPr>
        <w:t>ההחלשות</w:t>
      </w:r>
      <w:proofErr w:type="spellEnd"/>
      <w:r>
        <w:rPr>
          <w:rFonts w:ascii="David" w:hAnsi="David" w:cs="David" w:hint="cs"/>
          <w:sz w:val="24"/>
          <w:szCs w:val="24"/>
          <w:rtl/>
        </w:rPr>
        <w:t xml:space="preserve"> של הפסיכולוגיה הציבורית נוכח היעדר משאבים. כמו כן העובדה שתחום השיקום מוסדר במיקור חוץ חושפת אותו להתקשרויות חוזיות שמקשות על הכנסת שינויים, הגדלת תקציבים ותמיכה בפיתוח. </w:t>
      </w:r>
    </w:p>
    <w:p w14:paraId="20533BAC" w14:textId="317A8510" w:rsidR="00E028DC" w:rsidRDefault="00E028DC" w:rsidP="00E028DC">
      <w:pPr>
        <w:bidi/>
        <w:spacing w:line="360" w:lineRule="auto"/>
        <w:jc w:val="both"/>
        <w:rPr>
          <w:rFonts w:ascii="David" w:hAnsi="David" w:cs="David"/>
          <w:sz w:val="24"/>
          <w:szCs w:val="24"/>
        </w:rPr>
      </w:pPr>
      <w:r>
        <w:rPr>
          <w:rFonts w:ascii="David" w:hAnsi="David" w:cs="David" w:hint="cs"/>
          <w:sz w:val="24"/>
          <w:szCs w:val="24"/>
          <w:rtl/>
        </w:rPr>
        <w:t xml:space="preserve">קושי נוסף הוא מענים חסרים לאוכלוסיות ייחודיות ופגיעות. </w:t>
      </w:r>
      <w:r>
        <w:rPr>
          <w:rFonts w:ascii="David" w:hAnsi="David" w:cs="David" w:hint="cs"/>
          <w:sz w:val="24"/>
          <w:szCs w:val="24"/>
          <w:rtl/>
        </w:rPr>
        <w:t xml:space="preserve">חסרות תכניות שנותנות מענים מותאמים </w:t>
      </w:r>
      <w:r w:rsidRPr="005E0F87">
        <w:rPr>
          <w:rFonts w:ascii="David" w:hAnsi="David" w:cs="David"/>
          <w:sz w:val="24"/>
          <w:szCs w:val="24"/>
          <w:rtl/>
        </w:rPr>
        <w:t>לאוכלוסיות פגיעות כגון זקנה, ילדים, תחלואה כפולה, אנשים עם פגיעה מינית ו</w:t>
      </w:r>
      <w:r w:rsidRPr="005E0F87">
        <w:rPr>
          <w:rFonts w:ascii="David" w:hAnsi="David" w:cs="David"/>
          <w:sz w:val="24"/>
          <w:szCs w:val="24"/>
        </w:rPr>
        <w:t>LGBT</w:t>
      </w:r>
      <w:r w:rsidRPr="005E0F87">
        <w:rPr>
          <w:rFonts w:ascii="David" w:hAnsi="David" w:cs="David"/>
          <w:sz w:val="24"/>
          <w:szCs w:val="24"/>
          <w:rtl/>
        </w:rPr>
        <w:t xml:space="preserve">. </w:t>
      </w:r>
      <w:r>
        <w:rPr>
          <w:rFonts w:ascii="David" w:hAnsi="David" w:cs="David" w:hint="cs"/>
          <w:sz w:val="24"/>
          <w:szCs w:val="24"/>
          <w:rtl/>
        </w:rPr>
        <w:t xml:space="preserve">אנו בתהליך התפתחות בתחום זה, ובפרקטיקה קמות יוזמות מעניינות שיוצרות מענים מותאמים אולם אין תפיסה כוללת מתקדמת של שירותים מותאמים אישית יחד עם תקציב שנדרש לתמיכה בפיתוח זה.  </w:t>
      </w:r>
    </w:p>
    <w:p w14:paraId="21D54885" w14:textId="77777777" w:rsidR="00E028DC" w:rsidRDefault="00E028DC" w:rsidP="00E028DC">
      <w:pPr>
        <w:bidi/>
        <w:spacing w:line="360" w:lineRule="auto"/>
        <w:jc w:val="both"/>
        <w:rPr>
          <w:rFonts w:ascii="David" w:hAnsi="David" w:cs="David"/>
          <w:sz w:val="24"/>
          <w:szCs w:val="24"/>
          <w:rtl/>
        </w:rPr>
      </w:pPr>
    </w:p>
    <w:p w14:paraId="5F358EBC" w14:textId="41AF8A0E" w:rsidR="00DD3ECF" w:rsidRPr="00AF6200" w:rsidRDefault="00AF6200" w:rsidP="00F24A9D">
      <w:pPr>
        <w:bidi/>
        <w:spacing w:line="360" w:lineRule="auto"/>
        <w:jc w:val="both"/>
        <w:rPr>
          <w:rFonts w:ascii="David" w:hAnsi="David" w:cs="David"/>
          <w:b/>
          <w:bCs/>
          <w:sz w:val="24"/>
          <w:szCs w:val="24"/>
          <w:rtl/>
        </w:rPr>
      </w:pPr>
      <w:r w:rsidRPr="00E028DC">
        <w:rPr>
          <w:rFonts w:ascii="David" w:hAnsi="David" w:cs="David" w:hint="cs"/>
          <w:b/>
          <w:bCs/>
          <w:sz w:val="24"/>
          <w:szCs w:val="24"/>
          <w:rtl/>
        </w:rPr>
        <w:t xml:space="preserve">מדיניות עכשווית בבריאות הנפש </w:t>
      </w:r>
      <w:r w:rsidR="002F6CC4" w:rsidRPr="00E028DC">
        <w:rPr>
          <w:rFonts w:ascii="David" w:hAnsi="David" w:cs="David"/>
          <w:b/>
          <w:bCs/>
          <w:sz w:val="24"/>
          <w:szCs w:val="24"/>
          <w:rtl/>
        </w:rPr>
        <w:t>–</w:t>
      </w:r>
      <w:r w:rsidR="002F6CC4" w:rsidRPr="00E028DC">
        <w:rPr>
          <w:rFonts w:ascii="David" w:hAnsi="David" w:cs="David" w:hint="cs"/>
          <w:b/>
          <w:bCs/>
          <w:sz w:val="24"/>
          <w:szCs w:val="24"/>
          <w:rtl/>
        </w:rPr>
        <w:t xml:space="preserve"> הצורך ברצף טיפול ושיקום</w:t>
      </w:r>
      <w:r w:rsidR="002F6CC4">
        <w:rPr>
          <w:rFonts w:ascii="David" w:hAnsi="David" w:cs="David" w:hint="cs"/>
          <w:b/>
          <w:bCs/>
          <w:sz w:val="24"/>
          <w:szCs w:val="24"/>
          <w:rtl/>
        </w:rPr>
        <w:t xml:space="preserve"> </w:t>
      </w:r>
    </w:p>
    <w:p w14:paraId="6D895E73" w14:textId="77777777" w:rsidR="00E028DC" w:rsidRDefault="00920473" w:rsidP="003518FE">
      <w:pPr>
        <w:bidi/>
        <w:spacing w:line="360" w:lineRule="auto"/>
        <w:jc w:val="both"/>
        <w:rPr>
          <w:rFonts w:ascii="David" w:hAnsi="David" w:cs="David"/>
          <w:sz w:val="24"/>
          <w:szCs w:val="24"/>
          <w:rtl/>
        </w:rPr>
      </w:pPr>
      <w:r w:rsidRPr="00A31BF5">
        <w:rPr>
          <w:rFonts w:ascii="David" w:hAnsi="David" w:cs="David"/>
          <w:sz w:val="24"/>
          <w:szCs w:val="24"/>
          <w:rtl/>
        </w:rPr>
        <w:t xml:space="preserve">משרד הבריאות הציג באוקטובר 2021 תכנית חזון אסטרטגי שתכליתה לשים את בריאות הנפש במרכז הדיון, </w:t>
      </w:r>
      <w:proofErr w:type="spellStart"/>
      <w:r w:rsidRPr="00A31BF5">
        <w:rPr>
          <w:rFonts w:ascii="David" w:hAnsi="David" w:cs="David"/>
          <w:sz w:val="24"/>
          <w:szCs w:val="24"/>
          <w:rtl/>
        </w:rPr>
        <w:t>להלחם</w:t>
      </w:r>
      <w:proofErr w:type="spellEnd"/>
      <w:r w:rsidRPr="00A31BF5">
        <w:rPr>
          <w:rFonts w:ascii="David" w:hAnsi="David" w:cs="David"/>
          <w:sz w:val="24"/>
          <w:szCs w:val="24"/>
          <w:rtl/>
        </w:rPr>
        <w:t xml:space="preserve"> בסטיגמה ולהעניק למתמודדי נפש תנאי טיפול הולמים ובזמן. העברת מרכז הכובד לקהילה באמצעות חיזוק הקהילה </w:t>
      </w:r>
      <w:r w:rsidR="00E028DC">
        <w:rPr>
          <w:rFonts w:ascii="David" w:hAnsi="David" w:cs="David" w:hint="cs"/>
          <w:sz w:val="24"/>
          <w:szCs w:val="24"/>
          <w:rtl/>
        </w:rPr>
        <w:t xml:space="preserve">וזאת </w:t>
      </w:r>
      <w:r w:rsidRPr="00A31BF5">
        <w:rPr>
          <w:rFonts w:ascii="David" w:hAnsi="David" w:cs="David"/>
          <w:sz w:val="24"/>
          <w:szCs w:val="24"/>
          <w:rtl/>
        </w:rPr>
        <w:t xml:space="preserve">באמצעות הרחבת שירותים </w:t>
      </w:r>
      <w:proofErr w:type="spellStart"/>
      <w:r w:rsidRPr="00A31BF5">
        <w:rPr>
          <w:rFonts w:ascii="David" w:hAnsi="David" w:cs="David"/>
          <w:sz w:val="24"/>
          <w:szCs w:val="24"/>
          <w:rtl/>
        </w:rPr>
        <w:t>מרפאתיים</w:t>
      </w:r>
      <w:proofErr w:type="spellEnd"/>
      <w:r w:rsidR="00E028DC">
        <w:rPr>
          <w:rFonts w:ascii="David" w:hAnsi="David" w:cs="David" w:hint="cs"/>
          <w:sz w:val="24"/>
          <w:szCs w:val="24"/>
          <w:rtl/>
        </w:rPr>
        <w:t>;</w:t>
      </w:r>
      <w:r w:rsidRPr="00A31BF5">
        <w:rPr>
          <w:rFonts w:ascii="David" w:hAnsi="David" w:cs="David"/>
          <w:sz w:val="24"/>
          <w:szCs w:val="24"/>
          <w:rtl/>
        </w:rPr>
        <w:t xml:space="preserve"> פיתוח קהילה מיטיבה עבור אנשים המאושפזים כל חייהם וכיווני הטמעה של בתי החולים הפסיכיאטרים בתוך בתי</w:t>
      </w:r>
      <w:r w:rsidR="00E028DC">
        <w:rPr>
          <w:rFonts w:ascii="David" w:hAnsi="David" w:cs="David" w:hint="cs"/>
          <w:sz w:val="24"/>
          <w:szCs w:val="24"/>
          <w:rtl/>
        </w:rPr>
        <w:t>-</w:t>
      </w:r>
      <w:r w:rsidRPr="00A31BF5">
        <w:rPr>
          <w:rFonts w:ascii="David" w:hAnsi="David" w:cs="David"/>
          <w:sz w:val="24"/>
          <w:szCs w:val="24"/>
          <w:rtl/>
        </w:rPr>
        <w:t>החולים הכלליים</w:t>
      </w:r>
      <w:r w:rsidR="00E028DC">
        <w:rPr>
          <w:rFonts w:ascii="David" w:hAnsi="David" w:cs="David" w:hint="cs"/>
          <w:sz w:val="24"/>
          <w:szCs w:val="24"/>
          <w:rtl/>
        </w:rPr>
        <w:t>.</w:t>
      </w:r>
      <w:r w:rsidRPr="00A31BF5">
        <w:rPr>
          <w:rFonts w:ascii="David" w:hAnsi="David" w:cs="David"/>
          <w:sz w:val="24"/>
          <w:szCs w:val="24"/>
          <w:rtl/>
        </w:rPr>
        <w:t xml:space="preserve"> הדגש בתכנית הו</w:t>
      </w:r>
      <w:r w:rsidR="00E028DC">
        <w:rPr>
          <w:rFonts w:ascii="David" w:hAnsi="David" w:cs="David" w:hint="cs"/>
          <w:sz w:val="24"/>
          <w:szCs w:val="24"/>
          <w:rtl/>
        </w:rPr>
        <w:t>שם על מודלים של טיפול ואשפוז רפואי בקהילה</w:t>
      </w:r>
      <w:r w:rsidRPr="00A31BF5">
        <w:rPr>
          <w:rFonts w:ascii="David" w:hAnsi="David" w:cs="David"/>
          <w:sz w:val="24"/>
          <w:szCs w:val="24"/>
          <w:rtl/>
        </w:rPr>
        <w:t>– קיצור תורים</w:t>
      </w:r>
      <w:r w:rsidR="00E028DC">
        <w:rPr>
          <w:rFonts w:ascii="David" w:hAnsi="David" w:cs="David" w:hint="cs"/>
          <w:sz w:val="24"/>
          <w:szCs w:val="24"/>
          <w:rtl/>
        </w:rPr>
        <w:t xml:space="preserve"> לפסיכותרפיה</w:t>
      </w:r>
      <w:r w:rsidRPr="00A31BF5">
        <w:rPr>
          <w:rFonts w:ascii="David" w:hAnsi="David" w:cs="David"/>
          <w:sz w:val="24"/>
          <w:szCs w:val="24"/>
          <w:rtl/>
        </w:rPr>
        <w:t>, יציאה מבתי החולים של אנשים עם מחלות נפש קשות סיעודיים</w:t>
      </w:r>
      <w:r w:rsidR="00E028DC">
        <w:rPr>
          <w:rFonts w:ascii="David" w:hAnsi="David" w:cs="David" w:hint="cs"/>
          <w:sz w:val="24"/>
          <w:szCs w:val="24"/>
          <w:rtl/>
        </w:rPr>
        <w:t xml:space="preserve">; חיזוק </w:t>
      </w:r>
      <w:r w:rsidRPr="00A31BF5">
        <w:rPr>
          <w:rFonts w:ascii="David" w:hAnsi="David" w:cs="David"/>
          <w:sz w:val="24"/>
          <w:szCs w:val="24"/>
          <w:rtl/>
        </w:rPr>
        <w:t xml:space="preserve">רצף </w:t>
      </w:r>
      <w:r w:rsidR="00E028DC">
        <w:rPr>
          <w:rFonts w:ascii="David" w:hAnsi="David" w:cs="David" w:hint="cs"/>
          <w:sz w:val="24"/>
          <w:szCs w:val="24"/>
          <w:rtl/>
        </w:rPr>
        <w:t>בתחום ה</w:t>
      </w:r>
      <w:r w:rsidRPr="00A31BF5">
        <w:rPr>
          <w:rFonts w:ascii="David" w:hAnsi="David" w:cs="David"/>
          <w:sz w:val="24"/>
          <w:szCs w:val="24"/>
          <w:rtl/>
        </w:rPr>
        <w:t>אשפוז פסיכיאטרי</w:t>
      </w:r>
      <w:r w:rsidR="00E028DC">
        <w:rPr>
          <w:rFonts w:ascii="David" w:hAnsi="David" w:cs="David" w:hint="cs"/>
          <w:sz w:val="24"/>
          <w:szCs w:val="24"/>
          <w:rtl/>
        </w:rPr>
        <w:t xml:space="preserve">; </w:t>
      </w:r>
      <w:r w:rsidRPr="00A31BF5">
        <w:rPr>
          <w:rFonts w:ascii="David" w:hAnsi="David" w:cs="David"/>
          <w:sz w:val="24"/>
          <w:szCs w:val="24"/>
          <w:rtl/>
        </w:rPr>
        <w:t xml:space="preserve">טיפול מרפאתי ובתים מאזנים </w:t>
      </w:r>
      <w:r w:rsidR="00E028DC">
        <w:rPr>
          <w:rFonts w:ascii="David" w:hAnsi="David" w:cs="David" w:hint="cs"/>
          <w:sz w:val="24"/>
          <w:szCs w:val="24"/>
          <w:rtl/>
        </w:rPr>
        <w:t xml:space="preserve">המהווים </w:t>
      </w:r>
      <w:r w:rsidR="00E028DC">
        <w:rPr>
          <w:rFonts w:ascii="David" w:hAnsi="David" w:cs="David" w:hint="cs"/>
          <w:sz w:val="24"/>
          <w:szCs w:val="24"/>
          <w:rtl/>
        </w:rPr>
        <w:lastRenderedPageBreak/>
        <w:t>חלופה לאשפוז פסיכיאטרי.</w:t>
      </w:r>
      <w:r w:rsidRPr="00A31BF5">
        <w:rPr>
          <w:rFonts w:ascii="David" w:hAnsi="David" w:cs="David"/>
          <w:sz w:val="24"/>
          <w:szCs w:val="24"/>
          <w:rtl/>
        </w:rPr>
        <w:t xml:space="preserve"> </w:t>
      </w:r>
      <w:r w:rsidR="00E3686C" w:rsidRPr="00A31BF5">
        <w:rPr>
          <w:rFonts w:ascii="David" w:hAnsi="David" w:cs="David" w:hint="cs"/>
          <w:sz w:val="24"/>
          <w:szCs w:val="24"/>
          <w:rtl/>
        </w:rPr>
        <w:t>(</w:t>
      </w:r>
      <w:r w:rsidRPr="00A31BF5">
        <w:rPr>
          <w:rFonts w:ascii="David" w:hAnsi="David" w:cs="David"/>
          <w:sz w:val="24"/>
          <w:szCs w:val="24"/>
          <w:rtl/>
        </w:rPr>
        <w:t>תכנית מערכתית לבריאות הנפש</w:t>
      </w:r>
      <w:r w:rsidR="00C274E8" w:rsidRPr="00A31BF5">
        <w:rPr>
          <w:rFonts w:ascii="David" w:hAnsi="David" w:cs="David" w:hint="cs"/>
          <w:sz w:val="24"/>
          <w:szCs w:val="24"/>
          <w:rtl/>
        </w:rPr>
        <w:t xml:space="preserve">, משרד הבריאות, </w:t>
      </w:r>
      <w:r w:rsidRPr="00A31BF5">
        <w:rPr>
          <w:rFonts w:ascii="David" w:hAnsi="David" w:cs="David"/>
          <w:sz w:val="24"/>
          <w:szCs w:val="24"/>
          <w:rtl/>
        </w:rPr>
        <w:t>2021</w:t>
      </w:r>
      <w:r w:rsidR="008B6383" w:rsidRPr="00A31BF5">
        <w:rPr>
          <w:rFonts w:ascii="David" w:hAnsi="David" w:cs="David" w:hint="cs"/>
          <w:sz w:val="24"/>
          <w:szCs w:val="24"/>
          <w:rtl/>
        </w:rPr>
        <w:t xml:space="preserve">; </w:t>
      </w:r>
      <w:r w:rsidRPr="00A31BF5">
        <w:rPr>
          <w:rFonts w:ascii="David" w:hAnsi="David" w:cs="David"/>
          <w:sz w:val="24"/>
          <w:szCs w:val="24"/>
          <w:rtl/>
        </w:rPr>
        <w:t xml:space="preserve">דיון </w:t>
      </w:r>
      <w:proofErr w:type="spellStart"/>
      <w:r w:rsidRPr="00A31BF5">
        <w:rPr>
          <w:rFonts w:ascii="David" w:hAnsi="David" w:cs="David"/>
          <w:sz w:val="24"/>
          <w:szCs w:val="24"/>
          <w:rtl/>
        </w:rPr>
        <w:t>בועדת</w:t>
      </w:r>
      <w:proofErr w:type="spellEnd"/>
      <w:r w:rsidRPr="00A31BF5">
        <w:rPr>
          <w:rFonts w:ascii="David" w:hAnsi="David" w:cs="David"/>
          <w:sz w:val="24"/>
          <w:szCs w:val="24"/>
          <w:rtl/>
        </w:rPr>
        <w:t xml:space="preserve"> הבריאות מיום </w:t>
      </w:r>
      <w:r w:rsidR="00C274E8" w:rsidRPr="00A31BF5">
        <w:rPr>
          <w:rFonts w:ascii="David" w:hAnsi="David" w:cs="David" w:hint="cs"/>
          <w:sz w:val="24"/>
          <w:szCs w:val="24"/>
          <w:rtl/>
        </w:rPr>
        <w:t>12.10.2021</w:t>
      </w:r>
      <w:r w:rsidRPr="00A31BF5">
        <w:rPr>
          <w:rFonts w:ascii="David" w:hAnsi="David" w:cs="David"/>
          <w:sz w:val="24"/>
          <w:szCs w:val="24"/>
          <w:rtl/>
        </w:rPr>
        <w:t xml:space="preserve"> בכנסת).</w:t>
      </w:r>
      <w:r w:rsidRPr="005E0F87">
        <w:rPr>
          <w:rFonts w:ascii="David" w:hAnsi="David" w:cs="David"/>
          <w:sz w:val="24"/>
          <w:szCs w:val="24"/>
          <w:rtl/>
        </w:rPr>
        <w:t xml:space="preserve">  </w:t>
      </w:r>
    </w:p>
    <w:p w14:paraId="67C738E8" w14:textId="0BE536E9" w:rsidR="00B64C9A" w:rsidRDefault="00E028DC" w:rsidP="00E028DC">
      <w:pPr>
        <w:bidi/>
        <w:spacing w:line="360" w:lineRule="auto"/>
        <w:jc w:val="both"/>
        <w:rPr>
          <w:rFonts w:ascii="David" w:hAnsi="David" w:cs="David"/>
          <w:sz w:val="24"/>
          <w:szCs w:val="24"/>
          <w:rtl/>
        </w:rPr>
      </w:pPr>
      <w:r>
        <w:rPr>
          <w:rFonts w:ascii="David" w:hAnsi="David" w:cs="David" w:hint="cs"/>
          <w:sz w:val="24"/>
          <w:szCs w:val="24"/>
          <w:rtl/>
        </w:rPr>
        <w:t xml:space="preserve">עיון בתכנית מדגיש את העובדה שהדגש מופנה לתחום האשפוז הפסיכיאטרי ומעט מאוד מתייחס לתחום השיקום בקהילה. </w:t>
      </w:r>
      <w:bookmarkStart w:id="6" w:name="_Hlk88903173"/>
      <w:r>
        <w:rPr>
          <w:rFonts w:ascii="David" w:hAnsi="David" w:cs="David" w:hint="cs"/>
          <w:sz w:val="24"/>
          <w:szCs w:val="24"/>
          <w:rtl/>
        </w:rPr>
        <w:t xml:space="preserve">אמנם קיים שימוש </w:t>
      </w:r>
      <w:r w:rsidR="001F61BF">
        <w:rPr>
          <w:rFonts w:ascii="David" w:hAnsi="David" w:cs="David" w:hint="cs"/>
          <w:sz w:val="24"/>
          <w:szCs w:val="24"/>
          <w:rtl/>
        </w:rPr>
        <w:t xml:space="preserve">בלשון קהילה, אולם מודגש בה רכיב הרצף האשפוזי בשני מישורים: תקציבים לשיפוץ בתי חולים פסיכיאטרים שמשמעותו חיזוק </w:t>
      </w:r>
      <w:r w:rsidR="00B64C9A" w:rsidRPr="005E0F87">
        <w:rPr>
          <w:rFonts w:ascii="David" w:hAnsi="David" w:cs="David"/>
          <w:sz w:val="24"/>
          <w:szCs w:val="24"/>
          <w:rtl/>
        </w:rPr>
        <w:t xml:space="preserve">אשפוז </w:t>
      </w:r>
      <w:r w:rsidR="001F61BF">
        <w:rPr>
          <w:rFonts w:ascii="David" w:hAnsi="David" w:cs="David" w:hint="cs"/>
          <w:sz w:val="24"/>
          <w:szCs w:val="24"/>
          <w:rtl/>
        </w:rPr>
        <w:t xml:space="preserve">פסיכיאטרי בתוך </w:t>
      </w:r>
      <w:r w:rsidR="00B64C9A" w:rsidRPr="005E0F87">
        <w:rPr>
          <w:rFonts w:ascii="David" w:hAnsi="David" w:cs="David"/>
          <w:sz w:val="24"/>
          <w:szCs w:val="24"/>
          <w:rtl/>
        </w:rPr>
        <w:t>המערכת האשפוזית המוכרת של בתי החולים</w:t>
      </w:r>
      <w:r w:rsidR="001F61BF">
        <w:rPr>
          <w:rFonts w:ascii="David" w:hAnsi="David" w:cs="David" w:hint="cs"/>
          <w:sz w:val="24"/>
          <w:szCs w:val="24"/>
          <w:rtl/>
        </w:rPr>
        <w:t xml:space="preserve">. ההבטחה שנמצאת בתכנית היא הכללתם של בתי החולים הללו בעתיד בבתי החולים הכלליים. המישור השני הוא בדמות </w:t>
      </w:r>
      <w:r w:rsidR="00B64C9A" w:rsidRPr="005E0F87">
        <w:rPr>
          <w:rFonts w:ascii="David" w:hAnsi="David" w:cs="David"/>
          <w:sz w:val="24"/>
          <w:szCs w:val="24"/>
          <w:rtl/>
        </w:rPr>
        <w:t xml:space="preserve">שירותי אשפוז </w:t>
      </w:r>
      <w:r w:rsidR="001F61BF">
        <w:rPr>
          <w:rFonts w:ascii="David" w:hAnsi="David" w:cs="David" w:hint="cs"/>
          <w:sz w:val="24"/>
          <w:szCs w:val="24"/>
          <w:rtl/>
        </w:rPr>
        <w:t xml:space="preserve">אלטרנטיבי בקהילה ובכלל זה </w:t>
      </w:r>
      <w:r w:rsidR="00B64C9A" w:rsidRPr="005E0F87">
        <w:rPr>
          <w:rFonts w:ascii="David" w:hAnsi="David" w:cs="David"/>
          <w:sz w:val="24"/>
          <w:szCs w:val="24"/>
          <w:rtl/>
        </w:rPr>
        <w:t>אשפוז בית</w:t>
      </w:r>
      <w:r w:rsidR="001F61BF">
        <w:rPr>
          <w:rFonts w:ascii="David" w:hAnsi="David" w:cs="David" w:hint="cs"/>
          <w:sz w:val="24"/>
          <w:szCs w:val="24"/>
          <w:rtl/>
        </w:rPr>
        <w:t>י</w:t>
      </w:r>
      <w:r w:rsidR="00B64C9A" w:rsidRPr="005E0F87">
        <w:rPr>
          <w:rFonts w:ascii="David" w:hAnsi="David" w:cs="David"/>
          <w:sz w:val="24"/>
          <w:szCs w:val="24"/>
          <w:rtl/>
        </w:rPr>
        <w:t>, בתים מאזנים וקהילות משקמות</w:t>
      </w:r>
      <w:r w:rsidR="001F61BF">
        <w:rPr>
          <w:rFonts w:ascii="David" w:hAnsi="David" w:cs="David" w:hint="cs"/>
          <w:sz w:val="24"/>
          <w:szCs w:val="24"/>
          <w:rtl/>
        </w:rPr>
        <w:t xml:space="preserve">, שתפקידן מכריע בהוצאתם של החולים הכרוניים הקשים ממערכת בתי החולים הממשלתית. מהלך זה בא לחזק מודלים המתמקדים ברצף האשפוז כאמור, ולא בתקציבים לתחום המניעה, טיפול מוקדם בצעירים ובני נוער ולא בשיקום בקהילה ובשילוב הקהילתי הנדרש עבור מתמודדי נפש. </w:t>
      </w:r>
      <w:r w:rsidR="00195F3C">
        <w:rPr>
          <w:rFonts w:ascii="David" w:hAnsi="David" w:cs="David" w:hint="cs"/>
          <w:sz w:val="24"/>
          <w:szCs w:val="24"/>
          <w:rtl/>
        </w:rPr>
        <w:t xml:space="preserve">נראה כי </w:t>
      </w:r>
      <w:r w:rsidR="001F61BF">
        <w:rPr>
          <w:rFonts w:ascii="David" w:hAnsi="David" w:cs="David" w:hint="cs"/>
          <w:sz w:val="24"/>
          <w:szCs w:val="24"/>
          <w:rtl/>
        </w:rPr>
        <w:t xml:space="preserve">מהלך זה, </w:t>
      </w:r>
      <w:r w:rsidR="00B64C9A" w:rsidRPr="005E0F87">
        <w:rPr>
          <w:rFonts w:ascii="David" w:hAnsi="David" w:cs="David"/>
          <w:sz w:val="24"/>
          <w:szCs w:val="24"/>
          <w:rtl/>
        </w:rPr>
        <w:t xml:space="preserve">קשור למגמה ההיסטורית </w:t>
      </w:r>
      <w:r w:rsidR="001F61BF">
        <w:rPr>
          <w:rFonts w:ascii="David" w:hAnsi="David" w:cs="David" w:hint="cs"/>
          <w:sz w:val="24"/>
          <w:szCs w:val="24"/>
          <w:rtl/>
        </w:rPr>
        <w:t xml:space="preserve">של </w:t>
      </w:r>
      <w:r>
        <w:rPr>
          <w:rFonts w:ascii="David" w:hAnsi="David" w:cs="David" w:hint="cs"/>
          <w:sz w:val="24"/>
          <w:szCs w:val="24"/>
          <w:rtl/>
        </w:rPr>
        <w:t xml:space="preserve">משרד הבריאות </w:t>
      </w:r>
      <w:r w:rsidR="001F61BF">
        <w:rPr>
          <w:rFonts w:ascii="David" w:hAnsi="David" w:cs="David" w:hint="cs"/>
          <w:sz w:val="24"/>
          <w:szCs w:val="24"/>
          <w:rtl/>
        </w:rPr>
        <w:t>הנשען על</w:t>
      </w:r>
      <w:r w:rsidR="00B64C9A" w:rsidRPr="005E0F87">
        <w:rPr>
          <w:rFonts w:ascii="David" w:hAnsi="David" w:cs="David"/>
          <w:sz w:val="24"/>
          <w:szCs w:val="24"/>
          <w:rtl/>
        </w:rPr>
        <w:t xml:space="preserve"> </w:t>
      </w:r>
      <w:r w:rsidR="001F61BF">
        <w:rPr>
          <w:rFonts w:ascii="David" w:hAnsi="David" w:cs="David" w:hint="cs"/>
          <w:sz w:val="24"/>
          <w:szCs w:val="24"/>
          <w:rtl/>
        </w:rPr>
        <w:t xml:space="preserve">תחום הרפואה </w:t>
      </w:r>
      <w:r>
        <w:rPr>
          <w:rFonts w:ascii="David" w:hAnsi="David" w:cs="David" w:hint="cs"/>
          <w:sz w:val="24"/>
          <w:szCs w:val="24"/>
          <w:rtl/>
        </w:rPr>
        <w:t xml:space="preserve">ומרבית המשאבים מופנים לשם </w:t>
      </w:r>
      <w:r w:rsidR="00297409">
        <w:rPr>
          <w:rFonts w:ascii="David" w:hAnsi="David" w:cs="David" w:hint="cs"/>
          <w:sz w:val="24"/>
          <w:szCs w:val="24"/>
          <w:rtl/>
        </w:rPr>
        <w:t>(אבירם, 2019).</w:t>
      </w:r>
      <w:r>
        <w:rPr>
          <w:rFonts w:ascii="David" w:hAnsi="David" w:cs="David" w:hint="cs"/>
          <w:sz w:val="24"/>
          <w:szCs w:val="24"/>
          <w:rtl/>
        </w:rPr>
        <w:t xml:space="preserve"> השקעת מירב האסטרטגיה והפיתוח בתחום האשפוז אינה מתיישבת עם המגמה של השמת מירב הכובד על שירותים בקהילה, ובמיוחד כיון ש</w:t>
      </w:r>
      <w:r w:rsidR="001F61BF">
        <w:rPr>
          <w:rFonts w:ascii="David" w:hAnsi="David" w:cs="David" w:hint="cs"/>
          <w:sz w:val="24"/>
          <w:szCs w:val="24"/>
          <w:rtl/>
        </w:rPr>
        <w:t xml:space="preserve">ככל שמעמיקים בנתונים המספריים, </w:t>
      </w:r>
      <w:r w:rsidR="00B64C9A" w:rsidRPr="005E0F87">
        <w:rPr>
          <w:rFonts w:ascii="David" w:hAnsi="David" w:cs="David"/>
          <w:sz w:val="24"/>
          <w:szCs w:val="24"/>
          <w:rtl/>
        </w:rPr>
        <w:t xml:space="preserve">האנשים </w:t>
      </w:r>
      <w:r w:rsidR="001F61BF">
        <w:rPr>
          <w:rFonts w:ascii="David" w:hAnsi="David" w:cs="David" w:hint="cs"/>
          <w:sz w:val="24"/>
          <w:szCs w:val="24"/>
          <w:rtl/>
        </w:rPr>
        <w:t xml:space="preserve">המצויים </w:t>
      </w:r>
      <w:r w:rsidR="00B64C9A" w:rsidRPr="005E0F87">
        <w:rPr>
          <w:rFonts w:ascii="David" w:hAnsi="David" w:cs="David"/>
          <w:sz w:val="24"/>
          <w:szCs w:val="24"/>
          <w:rtl/>
        </w:rPr>
        <w:t xml:space="preserve">במצב אקוטי </w:t>
      </w:r>
      <w:r>
        <w:rPr>
          <w:rFonts w:ascii="David" w:hAnsi="David" w:cs="David" w:hint="cs"/>
          <w:sz w:val="24"/>
          <w:szCs w:val="24"/>
          <w:rtl/>
        </w:rPr>
        <w:t xml:space="preserve">וזקוקים לאשפוז </w:t>
      </w:r>
      <w:r w:rsidR="00B64C9A" w:rsidRPr="005E0F87">
        <w:rPr>
          <w:rFonts w:ascii="David" w:hAnsi="David" w:cs="David"/>
          <w:sz w:val="24"/>
          <w:szCs w:val="24"/>
          <w:rtl/>
        </w:rPr>
        <w:t>הם המיעוט</w:t>
      </w:r>
      <w:r>
        <w:rPr>
          <w:rFonts w:ascii="David" w:hAnsi="David" w:cs="David" w:hint="cs"/>
          <w:sz w:val="24"/>
          <w:szCs w:val="24"/>
          <w:rtl/>
        </w:rPr>
        <w:t xml:space="preserve"> מכלל האנשים הזקוקים לתמיכה נפשית ולשירותי טיפול ושיקום</w:t>
      </w:r>
      <w:r w:rsidR="00B64C9A" w:rsidRPr="005E0F87">
        <w:rPr>
          <w:rFonts w:ascii="David" w:hAnsi="David" w:cs="David"/>
          <w:sz w:val="24"/>
          <w:szCs w:val="24"/>
          <w:rtl/>
        </w:rPr>
        <w:t>.</w:t>
      </w:r>
      <w:r>
        <w:rPr>
          <w:rFonts w:ascii="David" w:hAnsi="David" w:cs="David" w:hint="cs"/>
          <w:sz w:val="24"/>
          <w:szCs w:val="24"/>
          <w:rtl/>
        </w:rPr>
        <w:t xml:space="preserve"> (שנתון משרד הבריאות, 2020). </w:t>
      </w:r>
      <w:r w:rsidR="001F61BF">
        <w:rPr>
          <w:rFonts w:ascii="David" w:hAnsi="David" w:cs="David" w:hint="cs"/>
          <w:sz w:val="24"/>
          <w:szCs w:val="24"/>
          <w:rtl/>
        </w:rPr>
        <w:t xml:space="preserve"> </w:t>
      </w:r>
    </w:p>
    <w:p w14:paraId="3CF4B676" w14:textId="1E5B386D" w:rsidR="001F61BF" w:rsidRPr="001F61BF" w:rsidRDefault="001F61BF" w:rsidP="001F61BF">
      <w:pPr>
        <w:bidi/>
        <w:spacing w:line="360" w:lineRule="auto"/>
        <w:jc w:val="both"/>
        <w:rPr>
          <w:rFonts w:ascii="David" w:hAnsi="David" w:cs="David"/>
          <w:sz w:val="24"/>
          <w:szCs w:val="24"/>
          <w:rtl/>
        </w:rPr>
      </w:pPr>
      <w:commentRangeStart w:id="7"/>
      <w:r w:rsidRPr="00425E03">
        <w:rPr>
          <w:rFonts w:ascii="David" w:hAnsi="David" w:cs="David" w:hint="cs"/>
          <w:sz w:val="24"/>
          <w:szCs w:val="24"/>
          <w:highlight w:val="yellow"/>
          <w:rtl/>
        </w:rPr>
        <w:t>בתוך המגמות שאנו מזהים</w:t>
      </w:r>
      <w:r w:rsidR="00297409" w:rsidRPr="00425E03">
        <w:rPr>
          <w:rFonts w:ascii="David" w:hAnsi="David" w:cs="David" w:hint="cs"/>
          <w:sz w:val="24"/>
          <w:szCs w:val="24"/>
          <w:highlight w:val="yellow"/>
          <w:rtl/>
        </w:rPr>
        <w:t xml:space="preserve"> נראה כי </w:t>
      </w:r>
      <w:r w:rsidRPr="00425E03">
        <w:rPr>
          <w:rFonts w:ascii="David" w:hAnsi="David" w:cs="David"/>
          <w:sz w:val="24"/>
          <w:szCs w:val="24"/>
          <w:highlight w:val="yellow"/>
          <w:rtl/>
        </w:rPr>
        <w:t>הרפואה הקהילתית מצטמצמת והופכת להיות דיגיטלית</w:t>
      </w:r>
      <w:r w:rsidRPr="00425E03">
        <w:rPr>
          <w:rFonts w:ascii="David" w:hAnsi="David" w:cs="David" w:hint="cs"/>
          <w:sz w:val="24"/>
          <w:szCs w:val="24"/>
          <w:highlight w:val="yellow"/>
          <w:rtl/>
        </w:rPr>
        <w:t xml:space="preserve"> </w:t>
      </w:r>
      <w:r w:rsidR="00021B3B" w:rsidRPr="00425E03">
        <w:rPr>
          <w:rFonts w:ascii="David" w:hAnsi="David" w:cs="David" w:hint="cs"/>
          <w:sz w:val="24"/>
          <w:szCs w:val="24"/>
          <w:highlight w:val="yellow"/>
          <w:rtl/>
        </w:rPr>
        <w:t xml:space="preserve">והמפגש בין האדם לרופא מצטמצם לרגעים קצרים, כיון שהרפואה </w:t>
      </w:r>
      <w:r w:rsidRPr="00425E03">
        <w:rPr>
          <w:rFonts w:ascii="David" w:hAnsi="David" w:cs="David"/>
          <w:sz w:val="24"/>
          <w:szCs w:val="24"/>
          <w:highlight w:val="yellow"/>
          <w:rtl/>
        </w:rPr>
        <w:t xml:space="preserve">לא מעמיקה </w:t>
      </w:r>
      <w:r w:rsidR="00021B3B" w:rsidRPr="00425E03">
        <w:rPr>
          <w:rFonts w:ascii="David" w:hAnsi="David" w:cs="David" w:hint="cs"/>
          <w:sz w:val="24"/>
          <w:szCs w:val="24"/>
          <w:highlight w:val="yellow"/>
          <w:rtl/>
        </w:rPr>
        <w:t xml:space="preserve">אנו רואים יותר </w:t>
      </w:r>
      <w:r w:rsidRPr="00425E03">
        <w:rPr>
          <w:rFonts w:ascii="David" w:hAnsi="David" w:cs="David"/>
          <w:sz w:val="24"/>
          <w:szCs w:val="24"/>
          <w:highlight w:val="yellow"/>
          <w:rtl/>
        </w:rPr>
        <w:t xml:space="preserve">אנשים יותר מתאשפזים בבתי החולים כי הם באים לאשפוז מאוחר מדי. </w:t>
      </w:r>
      <w:r w:rsidR="006E0A94" w:rsidRPr="00425E03">
        <w:rPr>
          <w:rFonts w:ascii="David" w:hAnsi="David" w:cs="David" w:hint="cs"/>
          <w:sz w:val="24"/>
          <w:szCs w:val="24"/>
          <w:highlight w:val="yellow"/>
          <w:rtl/>
        </w:rPr>
        <w:t>(מקור לעניין זה</w:t>
      </w:r>
      <w:r w:rsidR="006E0A94" w:rsidRPr="00425E03">
        <w:rPr>
          <w:rFonts w:ascii="David" w:hAnsi="David" w:cs="David" w:hint="cs"/>
          <w:sz w:val="24"/>
          <w:szCs w:val="24"/>
          <w:highlight w:val="green"/>
          <w:rtl/>
        </w:rPr>
        <w:t>).</w:t>
      </w:r>
      <w:r w:rsidR="00425E03" w:rsidRPr="00425E03">
        <w:rPr>
          <w:rFonts w:ascii="David" w:hAnsi="David" w:cs="David" w:hint="cs"/>
          <w:sz w:val="24"/>
          <w:szCs w:val="24"/>
          <w:highlight w:val="green"/>
          <w:rtl/>
        </w:rPr>
        <w:t xml:space="preserve"> [ניסוח +</w:t>
      </w:r>
      <w:r w:rsidR="00425E03" w:rsidRPr="00425E03">
        <w:rPr>
          <w:rFonts w:ascii="David" w:hAnsi="David" w:cs="David" w:hint="cs"/>
          <w:sz w:val="24"/>
          <w:szCs w:val="24"/>
          <w:highlight w:val="green"/>
        </w:rPr>
        <w:t xml:space="preserve"> </w:t>
      </w:r>
      <w:r w:rsidR="00425E03" w:rsidRPr="00425E03">
        <w:rPr>
          <w:rFonts w:ascii="David" w:hAnsi="David" w:cs="David" w:hint="cs"/>
          <w:sz w:val="24"/>
          <w:szCs w:val="24"/>
          <w:highlight w:val="green"/>
          <w:rtl/>
        </w:rPr>
        <w:t xml:space="preserve">מקורות] </w:t>
      </w:r>
      <w:r w:rsidR="006E0A94">
        <w:rPr>
          <w:rFonts w:ascii="David" w:hAnsi="David" w:cs="David" w:hint="cs"/>
          <w:sz w:val="24"/>
          <w:szCs w:val="24"/>
          <w:rtl/>
        </w:rPr>
        <w:t xml:space="preserve"> </w:t>
      </w:r>
      <w:commentRangeEnd w:id="7"/>
      <w:r w:rsidR="00E028DC">
        <w:rPr>
          <w:rStyle w:val="CommentReference"/>
          <w:rtl/>
        </w:rPr>
        <w:commentReference w:id="7"/>
      </w:r>
    </w:p>
    <w:p w14:paraId="3CD5C24E" w14:textId="77777777" w:rsidR="00E028DC" w:rsidRDefault="00195F3C" w:rsidP="00E028DC">
      <w:pPr>
        <w:bidi/>
        <w:spacing w:line="360" w:lineRule="auto"/>
        <w:jc w:val="both"/>
        <w:rPr>
          <w:rFonts w:ascii="David" w:hAnsi="David" w:cs="David"/>
          <w:sz w:val="24"/>
          <w:szCs w:val="24"/>
          <w:rtl/>
        </w:rPr>
      </w:pPr>
      <w:r>
        <w:rPr>
          <w:rFonts w:ascii="David" w:hAnsi="David" w:cs="David" w:hint="cs"/>
          <w:sz w:val="24"/>
          <w:szCs w:val="24"/>
          <w:rtl/>
        </w:rPr>
        <w:t xml:space="preserve">מערכת בריאות הנפש בישראל, </w:t>
      </w:r>
      <w:r w:rsidR="00E028DC">
        <w:rPr>
          <w:rFonts w:ascii="David" w:hAnsi="David" w:cs="David" w:hint="cs"/>
          <w:sz w:val="24"/>
          <w:szCs w:val="24"/>
          <w:rtl/>
        </w:rPr>
        <w:t xml:space="preserve">אינה מכילה כיום מספיק </w:t>
      </w:r>
      <w:r w:rsidR="00297409">
        <w:rPr>
          <w:rFonts w:ascii="David" w:hAnsi="David" w:cs="David" w:hint="cs"/>
          <w:sz w:val="24"/>
          <w:szCs w:val="24"/>
          <w:rtl/>
        </w:rPr>
        <w:t>רכיבים מניעתיים</w:t>
      </w:r>
      <w:r w:rsidR="00E028DC">
        <w:rPr>
          <w:rFonts w:ascii="David" w:hAnsi="David" w:cs="David" w:hint="cs"/>
          <w:sz w:val="24"/>
          <w:szCs w:val="24"/>
          <w:rtl/>
        </w:rPr>
        <w:t xml:space="preserve"> המופנים לכלל </w:t>
      </w:r>
      <w:proofErr w:type="spellStart"/>
      <w:r w:rsidR="00E028DC">
        <w:rPr>
          <w:rFonts w:ascii="David" w:hAnsi="David" w:cs="David" w:hint="cs"/>
          <w:sz w:val="24"/>
          <w:szCs w:val="24"/>
          <w:rtl/>
        </w:rPr>
        <w:t>האוכלוסיה</w:t>
      </w:r>
      <w:proofErr w:type="spellEnd"/>
      <w:r>
        <w:rPr>
          <w:rFonts w:ascii="David" w:hAnsi="David" w:cs="David" w:hint="cs"/>
          <w:sz w:val="24"/>
          <w:szCs w:val="24"/>
          <w:rtl/>
        </w:rPr>
        <w:t xml:space="preserve">. הרפורמה </w:t>
      </w:r>
      <w:proofErr w:type="spellStart"/>
      <w:r>
        <w:rPr>
          <w:rFonts w:ascii="David" w:hAnsi="David" w:cs="David" w:hint="cs"/>
          <w:sz w:val="24"/>
          <w:szCs w:val="24"/>
          <w:rtl/>
        </w:rPr>
        <w:t>הביטוחית</w:t>
      </w:r>
      <w:proofErr w:type="spellEnd"/>
      <w:r>
        <w:rPr>
          <w:rFonts w:ascii="David" w:hAnsi="David" w:cs="David" w:hint="cs"/>
          <w:sz w:val="24"/>
          <w:szCs w:val="24"/>
          <w:rtl/>
        </w:rPr>
        <w:t xml:space="preserve"> טומנת הבטחה בתחום זה, אולם הפער עוד גדול מאוד להעניק שירות בריאות נפש נגיש וזמין לכלל תושבי ישראל.</w:t>
      </w:r>
    </w:p>
    <w:p w14:paraId="40AD856B" w14:textId="31BD9B88" w:rsidR="00D115A7" w:rsidRPr="00E028DC" w:rsidRDefault="00E028DC" w:rsidP="00E028DC">
      <w:pPr>
        <w:bidi/>
        <w:spacing w:line="360" w:lineRule="auto"/>
        <w:jc w:val="both"/>
        <w:rPr>
          <w:rFonts w:ascii="David" w:hAnsi="David" w:cs="David"/>
          <w:sz w:val="24"/>
          <w:szCs w:val="24"/>
          <w:rtl/>
        </w:rPr>
      </w:pPr>
      <w:commentRangeStart w:id="8"/>
      <w:r>
        <w:rPr>
          <w:rFonts w:ascii="David" w:hAnsi="David" w:cs="David" w:hint="cs"/>
          <w:sz w:val="24"/>
          <w:szCs w:val="24"/>
          <w:rtl/>
        </w:rPr>
        <w:t>בראייה של רצף טיפול ושיקום</w:t>
      </w:r>
      <w:r w:rsidR="00195F3C">
        <w:rPr>
          <w:rFonts w:ascii="David" w:hAnsi="David" w:cs="David" w:hint="cs"/>
          <w:sz w:val="24"/>
          <w:szCs w:val="24"/>
          <w:rtl/>
        </w:rPr>
        <w:t xml:space="preserve"> </w:t>
      </w:r>
      <w:r w:rsidR="005A5203" w:rsidRPr="002122B1">
        <w:rPr>
          <w:rFonts w:ascii="David" w:hAnsi="David" w:cs="David"/>
          <w:sz w:val="24"/>
          <w:szCs w:val="24"/>
          <w:highlight w:val="magenta"/>
          <w:rtl/>
        </w:rPr>
        <w:t xml:space="preserve">הנגישות לטיפול </w:t>
      </w:r>
      <w:r w:rsidR="005A5203" w:rsidRPr="002122B1">
        <w:rPr>
          <w:rFonts w:ascii="David" w:hAnsi="David" w:cs="David" w:hint="eastAsia"/>
          <w:sz w:val="24"/>
          <w:szCs w:val="24"/>
          <w:highlight w:val="magenta"/>
          <w:rtl/>
        </w:rPr>
        <w:t>תואם</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ואינטגרטיבי</w:t>
      </w:r>
      <w:r w:rsidR="005A5203" w:rsidRPr="002122B1">
        <w:rPr>
          <w:rFonts w:ascii="David" w:hAnsi="David" w:cs="David"/>
          <w:sz w:val="24"/>
          <w:szCs w:val="24"/>
          <w:highlight w:val="magenta"/>
          <w:rtl/>
        </w:rPr>
        <w:t xml:space="preserve"> לגישת השיקום</w:t>
      </w:r>
      <w:r>
        <w:rPr>
          <w:rFonts w:ascii="David" w:hAnsi="David" w:cs="David" w:hint="cs"/>
          <w:sz w:val="24"/>
          <w:szCs w:val="24"/>
          <w:highlight w:val="magenta"/>
          <w:rtl/>
        </w:rPr>
        <w:t xml:space="preserve"> מועטה מאוד</w:t>
      </w:r>
      <w:r w:rsidR="005A5203" w:rsidRPr="002122B1">
        <w:rPr>
          <w:rFonts w:ascii="David" w:hAnsi="David" w:cs="David"/>
          <w:sz w:val="24"/>
          <w:szCs w:val="24"/>
          <w:highlight w:val="magenta"/>
          <w:rtl/>
        </w:rPr>
        <w:t>. העומס במרפאות הקהילתיו</w:t>
      </w:r>
      <w:r w:rsidR="005A5203" w:rsidRPr="002122B1">
        <w:rPr>
          <w:rFonts w:ascii="David" w:hAnsi="David" w:cs="David" w:hint="eastAsia"/>
          <w:sz w:val="24"/>
          <w:szCs w:val="24"/>
          <w:highlight w:val="magenta"/>
          <w:rtl/>
        </w:rPr>
        <w:t>ת</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גם</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לא</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הופכות</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האוכלוסייה</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הזאת</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בעדיפות</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גבוהה</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ואין</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מספיק</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הכשרה</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לאנשי</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המקצוע</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במערך</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הקליני</w:t>
      </w:r>
      <w:r w:rsidR="005A5203" w:rsidRPr="002122B1">
        <w:rPr>
          <w:rFonts w:ascii="David" w:hAnsi="David" w:cs="David"/>
          <w:sz w:val="24"/>
          <w:szCs w:val="24"/>
          <w:highlight w:val="magenta"/>
          <w:rtl/>
        </w:rPr>
        <w:t xml:space="preserve">-טיפולי </w:t>
      </w:r>
      <w:r w:rsidR="005A5203" w:rsidRPr="002122B1">
        <w:rPr>
          <w:rFonts w:ascii="David" w:hAnsi="David" w:cs="David" w:hint="eastAsia"/>
          <w:sz w:val="24"/>
          <w:szCs w:val="24"/>
          <w:highlight w:val="magenta"/>
          <w:rtl/>
        </w:rPr>
        <w:t>שמסוגלים</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לתת</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טיפול</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תומך</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לשיקום</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פסיכיאטרי</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מלבד</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טיפול</w:t>
      </w:r>
      <w:r w:rsidR="005A5203" w:rsidRPr="002122B1">
        <w:rPr>
          <w:rFonts w:ascii="David" w:hAnsi="David" w:cs="David"/>
          <w:sz w:val="24"/>
          <w:szCs w:val="24"/>
          <w:highlight w:val="magenta"/>
          <w:rtl/>
        </w:rPr>
        <w:t xml:space="preserve"> </w:t>
      </w:r>
      <w:r w:rsidR="005A5203" w:rsidRPr="002122B1">
        <w:rPr>
          <w:rFonts w:ascii="David" w:hAnsi="David" w:cs="David" w:hint="eastAsia"/>
          <w:sz w:val="24"/>
          <w:szCs w:val="24"/>
          <w:highlight w:val="magenta"/>
          <w:rtl/>
        </w:rPr>
        <w:t>תרופתי</w:t>
      </w:r>
      <w:r w:rsidR="005A5203" w:rsidRPr="002122B1">
        <w:rPr>
          <w:rFonts w:ascii="David" w:hAnsi="David" w:cs="David"/>
          <w:sz w:val="24"/>
          <w:szCs w:val="24"/>
          <w:highlight w:val="magenta"/>
          <w:rtl/>
        </w:rPr>
        <w:t>.</w:t>
      </w:r>
      <w:commentRangeEnd w:id="8"/>
      <w:r>
        <w:rPr>
          <w:rStyle w:val="CommentReference"/>
          <w:rtl/>
        </w:rPr>
        <w:commentReference w:id="8"/>
      </w:r>
    </w:p>
    <w:p w14:paraId="2894818E" w14:textId="65DF0BC9" w:rsidR="005666E6" w:rsidRPr="00425E03" w:rsidRDefault="005666E6" w:rsidP="005666E6">
      <w:pPr>
        <w:bidi/>
        <w:spacing w:line="360" w:lineRule="auto"/>
        <w:jc w:val="both"/>
        <w:rPr>
          <w:rFonts w:ascii="David" w:hAnsi="David" w:cs="David"/>
          <w:sz w:val="24"/>
          <w:szCs w:val="24"/>
          <w:highlight w:val="magenta"/>
          <w:rtl/>
        </w:rPr>
      </w:pPr>
      <w:r>
        <w:rPr>
          <w:rFonts w:ascii="David" w:hAnsi="David" w:cs="David" w:hint="cs"/>
          <w:sz w:val="24"/>
          <w:szCs w:val="24"/>
          <w:rtl/>
        </w:rPr>
        <w:t xml:space="preserve">כמה גורמים השפיעו על עיצוב המדיניות בתחום בריאות הנפש לאורך השנים: </w:t>
      </w:r>
      <w:commentRangeStart w:id="9"/>
      <w:r w:rsidRPr="00425E03">
        <w:rPr>
          <w:rFonts w:ascii="David" w:hAnsi="David" w:cs="David" w:hint="eastAsia"/>
          <w:sz w:val="24"/>
          <w:szCs w:val="24"/>
          <w:highlight w:val="magenta"/>
          <w:rtl/>
        </w:rPr>
        <w:t>חיזוק</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ארגוני</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צרכנים</w:t>
      </w:r>
      <w:r w:rsidRPr="00425E03">
        <w:rPr>
          <w:rFonts w:ascii="David" w:hAnsi="David" w:cs="David"/>
          <w:sz w:val="24"/>
          <w:szCs w:val="24"/>
          <w:highlight w:val="magenta"/>
          <w:rtl/>
        </w:rPr>
        <w:t xml:space="preserve"> (מתמודדים </w:t>
      </w:r>
      <w:r w:rsidRPr="00425E03">
        <w:rPr>
          <w:rFonts w:ascii="David" w:hAnsi="David" w:cs="David" w:hint="eastAsia"/>
          <w:sz w:val="24"/>
          <w:szCs w:val="24"/>
          <w:highlight w:val="magenta"/>
          <w:rtl/>
        </w:rPr>
        <w:t>ומשפחות</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והשתתפותם</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בתהליכי</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שינוי</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במדיניות</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ופרקטיקה</w:t>
      </w:r>
      <w:r>
        <w:rPr>
          <w:rFonts w:ascii="David" w:hAnsi="David" w:cs="David" w:hint="cs"/>
          <w:sz w:val="24"/>
          <w:szCs w:val="24"/>
          <w:highlight w:val="magenta"/>
          <w:rtl/>
        </w:rPr>
        <w:t xml:space="preserve">; </w:t>
      </w:r>
      <w:r w:rsidRPr="00425E03">
        <w:rPr>
          <w:rFonts w:ascii="David" w:hAnsi="David" w:cs="David" w:hint="eastAsia"/>
          <w:sz w:val="24"/>
          <w:szCs w:val="24"/>
          <w:highlight w:val="magenta"/>
          <w:rtl/>
        </w:rPr>
        <w:t>חיזוק</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תנועות</w:t>
      </w:r>
      <w:r w:rsidRPr="00425E03">
        <w:rPr>
          <w:rFonts w:ascii="David" w:hAnsi="David" w:cs="David"/>
          <w:sz w:val="24"/>
          <w:szCs w:val="24"/>
          <w:highlight w:val="magenta"/>
          <w:rtl/>
        </w:rPr>
        <w:t xml:space="preserve"> לזכויות אדם </w:t>
      </w:r>
      <w:r w:rsidRPr="00425E03">
        <w:rPr>
          <w:rFonts w:ascii="David" w:hAnsi="David" w:cs="David" w:hint="eastAsia"/>
          <w:sz w:val="24"/>
          <w:szCs w:val="24"/>
          <w:highlight w:val="magenta"/>
          <w:rtl/>
        </w:rPr>
        <w:t>ומעורבותם</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בקידום</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המדיניות</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בתחום</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בריאות</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הנפש</w:t>
      </w:r>
      <w:r>
        <w:rPr>
          <w:rFonts w:ascii="David" w:hAnsi="David" w:cs="David" w:hint="cs"/>
          <w:sz w:val="24"/>
          <w:szCs w:val="24"/>
          <w:highlight w:val="magenta"/>
          <w:rtl/>
        </w:rPr>
        <w:t xml:space="preserve"> ובפרט החתימה של ישראל על האמנה הבינלאומית לאנשים עם מוגבלות שאושררה בשנת 2012</w:t>
      </w:r>
      <w:r>
        <w:rPr>
          <w:rFonts w:ascii="David" w:hAnsi="David" w:cs="David" w:hint="cs"/>
          <w:sz w:val="24"/>
          <w:szCs w:val="24"/>
          <w:highlight w:val="magenta"/>
          <w:rtl/>
        </w:rPr>
        <w:t xml:space="preserve">; </w:t>
      </w:r>
      <w:r w:rsidRPr="00425E03">
        <w:rPr>
          <w:rFonts w:ascii="David" w:hAnsi="David" w:cs="David" w:hint="eastAsia"/>
          <w:sz w:val="24"/>
          <w:szCs w:val="24"/>
          <w:highlight w:val="magenta"/>
          <w:rtl/>
        </w:rPr>
        <w:t>מעורבות</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מוגברת</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של</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המדיה</w:t>
      </w:r>
      <w:r w:rsidRPr="00425E03">
        <w:rPr>
          <w:rFonts w:ascii="David" w:hAnsi="David" w:cs="David"/>
          <w:sz w:val="24"/>
          <w:szCs w:val="24"/>
          <w:highlight w:val="magenta"/>
          <w:rtl/>
        </w:rPr>
        <w:t xml:space="preserve"> (טלוויזי</w:t>
      </w:r>
      <w:r w:rsidRPr="00425E03">
        <w:rPr>
          <w:rFonts w:ascii="David" w:hAnsi="David" w:cs="David" w:hint="eastAsia"/>
          <w:sz w:val="24"/>
          <w:szCs w:val="24"/>
          <w:highlight w:val="magenta"/>
          <w:rtl/>
        </w:rPr>
        <w:t>ה</w:t>
      </w:r>
      <w:r w:rsidRPr="00425E03">
        <w:rPr>
          <w:rFonts w:ascii="David" w:hAnsi="David" w:cs="David"/>
          <w:sz w:val="24"/>
          <w:szCs w:val="24"/>
          <w:highlight w:val="magenta"/>
          <w:rtl/>
        </w:rPr>
        <w:t xml:space="preserve"> ועיתונאו</w:t>
      </w:r>
      <w:r w:rsidRPr="00425E03">
        <w:rPr>
          <w:rFonts w:ascii="David" w:hAnsi="David" w:cs="David" w:hint="eastAsia"/>
          <w:sz w:val="24"/>
          <w:szCs w:val="24"/>
          <w:highlight w:val="magenta"/>
          <w:rtl/>
        </w:rPr>
        <w:t>ת</w:t>
      </w:r>
      <w:r w:rsidRPr="00425E03">
        <w:rPr>
          <w:rFonts w:ascii="David" w:hAnsi="David" w:cs="David"/>
          <w:sz w:val="24"/>
          <w:szCs w:val="24"/>
          <w:highlight w:val="magenta"/>
          <w:rtl/>
        </w:rPr>
        <w:t xml:space="preserve">) </w:t>
      </w:r>
      <w:r w:rsidRPr="00425E03">
        <w:rPr>
          <w:rFonts w:ascii="David" w:hAnsi="David" w:cs="David" w:hint="eastAsia"/>
          <w:sz w:val="24"/>
          <w:szCs w:val="24"/>
          <w:highlight w:val="magenta"/>
          <w:rtl/>
        </w:rPr>
        <w:t>המלווים</w:t>
      </w:r>
      <w:r w:rsidRPr="00425E03">
        <w:rPr>
          <w:rFonts w:ascii="David" w:hAnsi="David" w:cs="David"/>
          <w:sz w:val="24"/>
          <w:szCs w:val="24"/>
          <w:highlight w:val="magenta"/>
          <w:rtl/>
        </w:rPr>
        <w:t xml:space="preserve"> נושאים הקשורים לבריאות הנפש בקהילה </w:t>
      </w:r>
      <w:commentRangeEnd w:id="9"/>
      <w:r>
        <w:rPr>
          <w:rStyle w:val="CommentReference"/>
          <w:rtl/>
        </w:rPr>
        <w:commentReference w:id="9"/>
      </w:r>
    </w:p>
    <w:p w14:paraId="51E8A6AC" w14:textId="654EEDA6" w:rsidR="00B95E5E" w:rsidRDefault="00B95E5E" w:rsidP="00B95E5E">
      <w:pPr>
        <w:bidi/>
        <w:spacing w:line="360" w:lineRule="auto"/>
        <w:jc w:val="both"/>
        <w:rPr>
          <w:rFonts w:ascii="David" w:hAnsi="David" w:cs="David"/>
          <w:sz w:val="24"/>
          <w:szCs w:val="24"/>
        </w:rPr>
      </w:pPr>
    </w:p>
    <w:p w14:paraId="1FFFD8FE" w14:textId="36655E42" w:rsidR="00B95E5E" w:rsidRPr="00E028DC" w:rsidRDefault="00B95E5E" w:rsidP="00B95E5E">
      <w:pPr>
        <w:bidi/>
        <w:spacing w:line="360" w:lineRule="auto"/>
        <w:jc w:val="both"/>
        <w:rPr>
          <w:rFonts w:ascii="David" w:hAnsi="David" w:cs="David"/>
          <w:b/>
          <w:bCs/>
          <w:sz w:val="24"/>
          <w:szCs w:val="24"/>
          <w:rtl/>
        </w:rPr>
      </w:pPr>
      <w:r w:rsidRPr="00E028DC">
        <w:rPr>
          <w:rFonts w:ascii="David" w:hAnsi="David" w:cs="David" w:hint="cs"/>
          <w:b/>
          <w:bCs/>
          <w:sz w:val="24"/>
          <w:szCs w:val="24"/>
          <w:rtl/>
        </w:rPr>
        <w:t xml:space="preserve">משבר הקורונה </w:t>
      </w:r>
      <w:r w:rsidR="00E028DC" w:rsidRPr="00E028DC">
        <w:rPr>
          <w:rFonts w:ascii="David" w:hAnsi="David" w:cs="David" w:hint="cs"/>
          <w:b/>
          <w:bCs/>
          <w:sz w:val="24"/>
          <w:szCs w:val="24"/>
          <w:rtl/>
        </w:rPr>
        <w:t xml:space="preserve">בישראל ותחום השיקום בקהילה </w:t>
      </w:r>
    </w:p>
    <w:p w14:paraId="45682C57" w14:textId="2BD2C9D6" w:rsidR="00E028DC" w:rsidRDefault="00E028DC" w:rsidP="00E028DC">
      <w:pPr>
        <w:bidi/>
        <w:spacing w:line="360" w:lineRule="auto"/>
        <w:jc w:val="both"/>
        <w:rPr>
          <w:rFonts w:ascii="David" w:hAnsi="David" w:cs="David"/>
          <w:sz w:val="24"/>
          <w:szCs w:val="24"/>
          <w:rtl/>
        </w:rPr>
      </w:pPr>
      <w:r w:rsidRPr="00E028DC">
        <w:rPr>
          <w:rFonts w:ascii="David" w:hAnsi="David" w:cs="David"/>
          <w:sz w:val="24"/>
          <w:szCs w:val="24"/>
          <w:rtl/>
        </w:rPr>
        <w:t xml:space="preserve">מדינת ישראל מתמודדת </w:t>
      </w:r>
      <w:r>
        <w:rPr>
          <w:rFonts w:ascii="David" w:hAnsi="David" w:cs="David" w:hint="cs"/>
          <w:sz w:val="24"/>
          <w:szCs w:val="24"/>
          <w:rtl/>
        </w:rPr>
        <w:t xml:space="preserve">לאורך שנותיה </w:t>
      </w:r>
      <w:r w:rsidRPr="00E028DC">
        <w:rPr>
          <w:rFonts w:ascii="David" w:hAnsi="David" w:cs="David"/>
          <w:sz w:val="24"/>
          <w:szCs w:val="24"/>
          <w:rtl/>
        </w:rPr>
        <w:t xml:space="preserve">עם מצבי חירום, ביטחוניים בעיקרם. ההתמודדות עם אירועי חירום משמעותיים ורחבי היקף בעוצמתם ובמשכם, המתרחשים בעורף האזרחי של מדינת ישראל בעתות שגרה </w:t>
      </w:r>
      <w:r w:rsidRPr="00E028DC">
        <w:rPr>
          <w:rFonts w:ascii="David" w:hAnsi="David" w:cs="David"/>
          <w:sz w:val="24"/>
          <w:szCs w:val="24"/>
          <w:rtl/>
        </w:rPr>
        <w:lastRenderedPageBreak/>
        <w:t>ובעתות לחימה, מחייבת היערכות מערכתית ובין-ארגונית של גופים רבים המשתתפים במאמץ הכולל לטיפול בו, ואיגום ומיצוי מיטביים של משאבים לאומיים</w:t>
      </w:r>
      <w:r w:rsidRPr="00E028DC">
        <w:rPr>
          <w:rFonts w:ascii="David" w:hAnsi="David" w:cs="David" w:hint="cs"/>
          <w:sz w:val="24"/>
          <w:szCs w:val="24"/>
          <w:rtl/>
        </w:rPr>
        <w:t xml:space="preserve">. </w:t>
      </w:r>
      <w:r w:rsidRPr="00E028DC">
        <w:rPr>
          <w:rFonts w:ascii="David" w:hAnsi="David" w:cs="David"/>
          <w:sz w:val="24"/>
          <w:szCs w:val="24"/>
          <w:rtl/>
        </w:rPr>
        <w:t>לאורך השנים קיבלו ממשלות ישראל מספר החלטות שנועדו להסדיר את נושא האחריות והסמכות לטיפול בעורף בעתות חירום ולשפר את מוכנותו לאירועי חירום בשגרה ובלחימה, עם זאת, הדבר לא הוביל לכדי פתרון שלם ומיטבי, ובעיות שונות שבו ועלו הן בתחום הכנת העורף והן בעניין הטיפול בו בעתות חירום</w:t>
      </w:r>
      <w:r w:rsidRPr="00E028DC">
        <w:rPr>
          <w:rFonts w:ascii="David" w:hAnsi="David" w:cs="David" w:hint="cs"/>
          <w:sz w:val="24"/>
          <w:szCs w:val="24"/>
          <w:rtl/>
        </w:rPr>
        <w:t xml:space="preserve">. </w:t>
      </w:r>
      <w:r w:rsidRPr="00E028DC">
        <w:rPr>
          <w:rFonts w:ascii="David" w:hAnsi="David" w:cs="David"/>
          <w:sz w:val="24"/>
          <w:szCs w:val="24"/>
          <w:rtl/>
        </w:rPr>
        <w:t xml:space="preserve">אחת </w:t>
      </w:r>
      <w:proofErr w:type="spellStart"/>
      <w:r w:rsidRPr="00E028DC">
        <w:rPr>
          <w:rFonts w:ascii="David" w:hAnsi="David" w:cs="David"/>
          <w:sz w:val="24"/>
          <w:szCs w:val="24"/>
          <w:rtl/>
        </w:rPr>
        <w:t>מהמורכבויות</w:t>
      </w:r>
      <w:proofErr w:type="spellEnd"/>
      <w:r w:rsidRPr="00E028DC">
        <w:rPr>
          <w:rFonts w:ascii="David" w:hAnsi="David" w:cs="David"/>
          <w:sz w:val="24"/>
          <w:szCs w:val="24"/>
          <w:rtl/>
        </w:rPr>
        <w:t xml:space="preserve"> הגדולות היא העובדה שאוכלוסיית בריאות הנפש נמצאת באחראיות ופיקוח משרד הבריאות, בעוד האחראיות על טיפול באוכלוסיות מיוחדות בעת חירום נמצא </w:t>
      </w:r>
      <w:r w:rsidRPr="00E028DC">
        <w:rPr>
          <w:rFonts w:ascii="David" w:hAnsi="David" w:cs="David" w:hint="cs"/>
          <w:sz w:val="24"/>
          <w:szCs w:val="24"/>
          <w:rtl/>
        </w:rPr>
        <w:t>באחריותן של</w:t>
      </w:r>
      <w:r w:rsidRPr="00E028DC">
        <w:rPr>
          <w:rFonts w:ascii="David" w:hAnsi="David" w:cs="David"/>
          <w:sz w:val="24"/>
          <w:szCs w:val="24"/>
          <w:rtl/>
        </w:rPr>
        <w:t xml:space="preserve"> הרשויות המקומיות ואגף הרווחה, אשר </w:t>
      </w:r>
      <w:r w:rsidRPr="00E028DC">
        <w:rPr>
          <w:rFonts w:ascii="David" w:hAnsi="David" w:cs="David" w:hint="cs"/>
          <w:sz w:val="24"/>
          <w:szCs w:val="24"/>
          <w:rtl/>
        </w:rPr>
        <w:t xml:space="preserve">פעמים רבות </w:t>
      </w:r>
      <w:r w:rsidRPr="00E028DC">
        <w:rPr>
          <w:rFonts w:ascii="David" w:hAnsi="David" w:cs="David"/>
          <w:sz w:val="24"/>
          <w:szCs w:val="24"/>
          <w:rtl/>
        </w:rPr>
        <w:t>לא מכיר ולא מטפל באוכלוסייה זו בשגרה</w:t>
      </w:r>
      <w:r w:rsidRPr="00E028DC">
        <w:rPr>
          <w:rFonts w:ascii="David" w:hAnsi="David" w:cs="David" w:hint="cs"/>
          <w:sz w:val="24"/>
          <w:szCs w:val="24"/>
          <w:rtl/>
        </w:rPr>
        <w:t>.</w:t>
      </w:r>
      <w:r w:rsidRPr="00E028DC">
        <w:rPr>
          <w:rFonts w:ascii="David" w:hAnsi="David" w:cs="David" w:hint="cs"/>
          <w:sz w:val="24"/>
          <w:szCs w:val="24"/>
          <w:rtl/>
        </w:rPr>
        <w:t xml:space="preserve"> (סלע ודוד, בתהליך פרסום) </w:t>
      </w:r>
    </w:p>
    <w:p w14:paraId="17C965B4" w14:textId="5548282B" w:rsidR="00E028DC" w:rsidRDefault="00E028DC" w:rsidP="00E028DC">
      <w:pPr>
        <w:bidi/>
        <w:spacing w:line="360" w:lineRule="auto"/>
        <w:jc w:val="both"/>
        <w:rPr>
          <w:rFonts w:ascii="David" w:hAnsi="David" w:cs="David"/>
          <w:sz w:val="24"/>
          <w:szCs w:val="24"/>
          <w:lang w:val="en-001"/>
        </w:rPr>
      </w:pPr>
      <w:r w:rsidRPr="0025799A">
        <w:rPr>
          <w:rFonts w:ascii="David" w:hAnsi="David" w:cs="David"/>
          <w:sz w:val="24"/>
          <w:szCs w:val="24"/>
          <w:rtl/>
        </w:rPr>
        <w:t>התפרצות</w:t>
      </w:r>
      <w:r w:rsidRPr="0025799A">
        <w:rPr>
          <w:rFonts w:ascii="David" w:hAnsi="David" w:cs="David"/>
          <w:sz w:val="24"/>
          <w:szCs w:val="24"/>
        </w:rPr>
        <w:t xml:space="preserve"> </w:t>
      </w:r>
      <w:r w:rsidRPr="0025799A">
        <w:rPr>
          <w:rFonts w:ascii="David" w:hAnsi="David" w:cs="David"/>
          <w:sz w:val="24"/>
          <w:szCs w:val="24"/>
          <w:rtl/>
        </w:rPr>
        <w:t>וירוס</w:t>
      </w:r>
      <w:r w:rsidRPr="0025799A">
        <w:rPr>
          <w:rFonts w:ascii="David" w:hAnsi="David" w:cs="David"/>
          <w:sz w:val="24"/>
          <w:szCs w:val="24"/>
        </w:rPr>
        <w:t xml:space="preserve"> </w:t>
      </w:r>
      <w:r w:rsidRPr="0025799A">
        <w:rPr>
          <w:rFonts w:ascii="David" w:hAnsi="David" w:cs="David"/>
          <w:sz w:val="24"/>
          <w:szCs w:val="24"/>
          <w:rtl/>
        </w:rPr>
        <w:t>הקורונה</w:t>
      </w:r>
      <w:r w:rsidRPr="0025799A">
        <w:rPr>
          <w:rFonts w:ascii="David" w:hAnsi="David" w:cs="David"/>
          <w:sz w:val="24"/>
          <w:szCs w:val="24"/>
        </w:rPr>
        <w:t xml:space="preserve"> </w:t>
      </w:r>
      <w:r w:rsidRPr="0025799A">
        <w:rPr>
          <w:rFonts w:ascii="David" w:hAnsi="David" w:cs="David"/>
          <w:sz w:val="24"/>
          <w:szCs w:val="24"/>
          <w:rtl/>
        </w:rPr>
        <w:t>ברחבי</w:t>
      </w:r>
      <w:r w:rsidRPr="0025799A">
        <w:rPr>
          <w:rFonts w:ascii="David" w:hAnsi="David" w:cs="David"/>
          <w:sz w:val="24"/>
          <w:szCs w:val="24"/>
        </w:rPr>
        <w:t xml:space="preserve"> </w:t>
      </w:r>
      <w:r w:rsidRPr="0025799A">
        <w:rPr>
          <w:rFonts w:ascii="David" w:hAnsi="David" w:cs="David"/>
          <w:sz w:val="24"/>
          <w:szCs w:val="24"/>
          <w:rtl/>
        </w:rPr>
        <w:t>העולם</w:t>
      </w:r>
      <w:r>
        <w:rPr>
          <w:rFonts w:ascii="David" w:hAnsi="David" w:cs="David" w:hint="cs"/>
          <w:sz w:val="24"/>
          <w:szCs w:val="24"/>
          <w:rtl/>
        </w:rPr>
        <w:t>, יצרה</w:t>
      </w:r>
      <w:r w:rsidRPr="0025799A">
        <w:rPr>
          <w:rFonts w:ascii="David" w:hAnsi="David" w:cs="David"/>
          <w:sz w:val="24"/>
          <w:szCs w:val="24"/>
        </w:rPr>
        <w:t xml:space="preserve"> </w:t>
      </w:r>
      <w:r w:rsidRPr="0025799A">
        <w:rPr>
          <w:rFonts w:ascii="David" w:hAnsi="David" w:cs="David"/>
          <w:sz w:val="24"/>
          <w:szCs w:val="24"/>
          <w:rtl/>
        </w:rPr>
        <w:t>מציאות</w:t>
      </w:r>
      <w:r w:rsidRPr="0025799A">
        <w:rPr>
          <w:rFonts w:ascii="David" w:hAnsi="David" w:cs="David"/>
          <w:sz w:val="24"/>
          <w:szCs w:val="24"/>
        </w:rPr>
        <w:t xml:space="preserve"> </w:t>
      </w:r>
      <w:r w:rsidRPr="0025799A">
        <w:rPr>
          <w:rFonts w:ascii="David" w:hAnsi="David" w:cs="David"/>
          <w:sz w:val="24"/>
          <w:szCs w:val="24"/>
          <w:rtl/>
        </w:rPr>
        <w:t>שונה</w:t>
      </w:r>
      <w:r w:rsidRPr="0025799A">
        <w:rPr>
          <w:rFonts w:ascii="David" w:hAnsi="David" w:cs="David"/>
          <w:sz w:val="24"/>
          <w:szCs w:val="24"/>
        </w:rPr>
        <w:t xml:space="preserve"> </w:t>
      </w:r>
      <w:r w:rsidRPr="0025799A">
        <w:rPr>
          <w:rFonts w:ascii="David" w:hAnsi="David" w:cs="David"/>
          <w:sz w:val="24"/>
          <w:szCs w:val="24"/>
          <w:rtl/>
        </w:rPr>
        <w:t>לגמרי</w:t>
      </w:r>
      <w:r>
        <w:rPr>
          <w:rFonts w:ascii="David" w:hAnsi="David" w:cs="David" w:hint="cs"/>
          <w:sz w:val="24"/>
          <w:szCs w:val="24"/>
          <w:rtl/>
        </w:rPr>
        <w:t xml:space="preserve">. </w:t>
      </w:r>
      <w:r w:rsidRPr="0025799A">
        <w:rPr>
          <w:rFonts w:ascii="David" w:hAnsi="David" w:cs="David"/>
          <w:sz w:val="24"/>
          <w:szCs w:val="24"/>
          <w:rtl/>
        </w:rPr>
        <w:t>מציאות</w:t>
      </w:r>
      <w:r w:rsidRPr="0025799A">
        <w:rPr>
          <w:rFonts w:ascii="David" w:hAnsi="David" w:cs="David"/>
          <w:sz w:val="24"/>
          <w:szCs w:val="24"/>
        </w:rPr>
        <w:t xml:space="preserve"> </w:t>
      </w:r>
      <w:r w:rsidRPr="0025799A">
        <w:rPr>
          <w:rFonts w:ascii="David" w:hAnsi="David" w:cs="David"/>
          <w:sz w:val="24"/>
          <w:szCs w:val="24"/>
          <w:rtl/>
        </w:rPr>
        <w:t>זו</w:t>
      </w:r>
      <w:r>
        <w:rPr>
          <w:rFonts w:ascii="David" w:hAnsi="David" w:cs="David" w:hint="cs"/>
          <w:sz w:val="24"/>
          <w:szCs w:val="24"/>
          <w:rtl/>
        </w:rPr>
        <w:t>, ש</w:t>
      </w:r>
      <w:r w:rsidRPr="0025799A">
        <w:rPr>
          <w:rFonts w:ascii="David" w:hAnsi="David" w:cs="David"/>
          <w:sz w:val="24"/>
          <w:szCs w:val="24"/>
          <w:rtl/>
        </w:rPr>
        <w:t>נכפתה</w:t>
      </w:r>
      <w:r w:rsidRPr="0025799A">
        <w:rPr>
          <w:rFonts w:ascii="David" w:hAnsi="David" w:cs="David"/>
          <w:sz w:val="24"/>
          <w:szCs w:val="24"/>
        </w:rPr>
        <w:t xml:space="preserve"> </w:t>
      </w:r>
      <w:r w:rsidRPr="0025799A">
        <w:rPr>
          <w:rFonts w:ascii="David" w:hAnsi="David" w:cs="David"/>
          <w:sz w:val="24"/>
          <w:szCs w:val="24"/>
          <w:rtl/>
        </w:rPr>
        <w:t>על</w:t>
      </w:r>
      <w:r w:rsidRPr="0025799A">
        <w:rPr>
          <w:rFonts w:ascii="David" w:hAnsi="David" w:cs="David"/>
          <w:sz w:val="24"/>
          <w:szCs w:val="24"/>
        </w:rPr>
        <w:t xml:space="preserve"> </w:t>
      </w:r>
      <w:r w:rsidRPr="0025799A">
        <w:rPr>
          <w:rFonts w:ascii="David" w:hAnsi="David" w:cs="David"/>
          <w:sz w:val="24"/>
          <w:szCs w:val="24"/>
          <w:rtl/>
        </w:rPr>
        <w:t>מרבית מאוכלוסיית</w:t>
      </w:r>
      <w:r w:rsidRPr="0025799A">
        <w:rPr>
          <w:rFonts w:ascii="David" w:hAnsi="David" w:cs="David"/>
          <w:sz w:val="24"/>
          <w:szCs w:val="24"/>
        </w:rPr>
        <w:t xml:space="preserve"> </w:t>
      </w:r>
      <w:r>
        <w:rPr>
          <w:rFonts w:ascii="David" w:hAnsi="David" w:cs="David"/>
          <w:sz w:val="24"/>
          <w:szCs w:val="24"/>
          <w:rtl/>
        </w:rPr>
        <w:t>העול</w:t>
      </w:r>
      <w:r>
        <w:rPr>
          <w:rFonts w:ascii="David" w:hAnsi="David" w:cs="David" w:hint="cs"/>
          <w:sz w:val="24"/>
          <w:szCs w:val="24"/>
          <w:rtl/>
        </w:rPr>
        <w:t xml:space="preserve">ם, </w:t>
      </w:r>
      <w:r w:rsidRPr="0025799A">
        <w:rPr>
          <w:rFonts w:ascii="David" w:hAnsi="David" w:cs="David"/>
          <w:sz w:val="24"/>
          <w:szCs w:val="24"/>
          <w:rtl/>
        </w:rPr>
        <w:t>כללה</w:t>
      </w:r>
      <w:r w:rsidRPr="0025799A">
        <w:rPr>
          <w:rFonts w:ascii="David" w:hAnsi="David" w:cs="David"/>
          <w:sz w:val="24"/>
          <w:szCs w:val="24"/>
        </w:rPr>
        <w:t xml:space="preserve"> </w:t>
      </w:r>
      <w:r w:rsidRPr="0025799A">
        <w:rPr>
          <w:rFonts w:ascii="David" w:hAnsi="David" w:cs="David"/>
          <w:sz w:val="24"/>
          <w:szCs w:val="24"/>
          <w:rtl/>
        </w:rPr>
        <w:t>בידוד</w:t>
      </w:r>
      <w:r w:rsidRPr="0025799A">
        <w:rPr>
          <w:rFonts w:ascii="David" w:hAnsi="David" w:cs="David"/>
          <w:sz w:val="24"/>
          <w:szCs w:val="24"/>
        </w:rPr>
        <w:t xml:space="preserve"> </w:t>
      </w:r>
      <w:r w:rsidRPr="0025799A">
        <w:rPr>
          <w:rFonts w:ascii="David" w:hAnsi="David" w:cs="David"/>
          <w:sz w:val="24"/>
          <w:szCs w:val="24"/>
          <w:rtl/>
        </w:rPr>
        <w:t>פיזי</w:t>
      </w:r>
      <w:r w:rsidRPr="0025799A">
        <w:rPr>
          <w:rFonts w:ascii="David" w:hAnsi="David" w:cs="David"/>
          <w:sz w:val="24"/>
          <w:szCs w:val="24"/>
        </w:rPr>
        <w:t xml:space="preserve"> </w:t>
      </w:r>
      <w:proofErr w:type="spellStart"/>
      <w:r w:rsidRPr="0025799A">
        <w:rPr>
          <w:rFonts w:ascii="David" w:hAnsi="David" w:cs="David"/>
          <w:sz w:val="24"/>
          <w:szCs w:val="24"/>
          <w:rtl/>
        </w:rPr>
        <w:t>במימדים</w:t>
      </w:r>
      <w:proofErr w:type="spellEnd"/>
      <w:r w:rsidRPr="0025799A">
        <w:rPr>
          <w:rFonts w:ascii="David" w:hAnsi="David" w:cs="David"/>
          <w:sz w:val="24"/>
          <w:szCs w:val="24"/>
        </w:rPr>
        <w:t xml:space="preserve"> </w:t>
      </w:r>
      <w:r>
        <w:rPr>
          <w:rFonts w:ascii="David" w:hAnsi="David" w:cs="David" w:hint="cs"/>
          <w:sz w:val="24"/>
          <w:szCs w:val="24"/>
          <w:rtl/>
        </w:rPr>
        <w:t>יוצאי דופן</w:t>
      </w:r>
      <w:r w:rsidRPr="0025799A">
        <w:rPr>
          <w:rFonts w:ascii="David" w:hAnsi="David" w:cs="David"/>
          <w:sz w:val="24"/>
          <w:szCs w:val="24"/>
        </w:rPr>
        <w:t xml:space="preserve"> </w:t>
      </w:r>
      <w:r w:rsidRPr="0025799A">
        <w:rPr>
          <w:rFonts w:ascii="David" w:hAnsi="David" w:cs="David"/>
          <w:sz w:val="24"/>
          <w:szCs w:val="24"/>
          <w:rtl/>
        </w:rPr>
        <w:t>והשפיעה</w:t>
      </w:r>
      <w:r w:rsidRPr="0025799A">
        <w:rPr>
          <w:rFonts w:ascii="David" w:hAnsi="David" w:cs="David"/>
          <w:sz w:val="24"/>
          <w:szCs w:val="24"/>
        </w:rPr>
        <w:t xml:space="preserve"> </w:t>
      </w:r>
      <w:r w:rsidRPr="0025799A">
        <w:rPr>
          <w:rFonts w:ascii="David" w:hAnsi="David" w:cs="David"/>
          <w:sz w:val="24"/>
          <w:szCs w:val="24"/>
          <w:rtl/>
        </w:rPr>
        <w:t>באופן</w:t>
      </w:r>
      <w:r w:rsidRPr="0025799A">
        <w:rPr>
          <w:rFonts w:ascii="David" w:hAnsi="David" w:cs="David"/>
          <w:sz w:val="24"/>
          <w:szCs w:val="24"/>
        </w:rPr>
        <w:t xml:space="preserve"> </w:t>
      </w:r>
      <w:r w:rsidRPr="0025799A">
        <w:rPr>
          <w:rFonts w:ascii="David" w:hAnsi="David" w:cs="David"/>
          <w:sz w:val="24"/>
          <w:szCs w:val="24"/>
          <w:rtl/>
        </w:rPr>
        <w:t>ישיר</w:t>
      </w:r>
      <w:r w:rsidRPr="0025799A">
        <w:rPr>
          <w:rFonts w:ascii="David" w:hAnsi="David" w:cs="David"/>
          <w:sz w:val="24"/>
          <w:szCs w:val="24"/>
        </w:rPr>
        <w:t xml:space="preserve"> </w:t>
      </w:r>
      <w:r w:rsidRPr="0025799A">
        <w:rPr>
          <w:rFonts w:ascii="David" w:hAnsi="David" w:cs="David"/>
          <w:sz w:val="24"/>
          <w:szCs w:val="24"/>
          <w:rtl/>
        </w:rPr>
        <w:t>על</w:t>
      </w:r>
      <w:r w:rsidRPr="0025799A">
        <w:rPr>
          <w:rFonts w:ascii="David" w:hAnsi="David" w:cs="David"/>
          <w:sz w:val="24"/>
          <w:szCs w:val="24"/>
        </w:rPr>
        <w:t xml:space="preserve"> </w:t>
      </w:r>
      <w:r w:rsidRPr="0025799A">
        <w:rPr>
          <w:rFonts w:ascii="David" w:hAnsi="David" w:cs="David"/>
          <w:sz w:val="24"/>
          <w:szCs w:val="24"/>
          <w:rtl/>
        </w:rPr>
        <w:t>תחום</w:t>
      </w:r>
      <w:r w:rsidRPr="0025799A">
        <w:rPr>
          <w:rFonts w:ascii="David" w:hAnsi="David" w:cs="David"/>
          <w:sz w:val="24"/>
          <w:szCs w:val="24"/>
        </w:rPr>
        <w:t xml:space="preserve"> </w:t>
      </w:r>
      <w:r w:rsidRPr="0025799A">
        <w:rPr>
          <w:rFonts w:ascii="David" w:hAnsi="David" w:cs="David"/>
          <w:sz w:val="24"/>
          <w:szCs w:val="24"/>
          <w:rtl/>
        </w:rPr>
        <w:t>בריאות</w:t>
      </w:r>
      <w:r w:rsidRPr="0025799A">
        <w:rPr>
          <w:rFonts w:ascii="David" w:hAnsi="David" w:cs="David"/>
          <w:sz w:val="24"/>
          <w:szCs w:val="24"/>
        </w:rPr>
        <w:t xml:space="preserve"> </w:t>
      </w:r>
      <w:r w:rsidRPr="0025799A">
        <w:rPr>
          <w:rFonts w:ascii="David" w:hAnsi="David" w:cs="David"/>
          <w:sz w:val="24"/>
          <w:szCs w:val="24"/>
          <w:rtl/>
        </w:rPr>
        <w:t>הנפש</w:t>
      </w:r>
      <w:r w:rsidRPr="0025799A">
        <w:rPr>
          <w:rFonts w:ascii="David" w:hAnsi="David" w:cs="David"/>
          <w:sz w:val="24"/>
          <w:szCs w:val="24"/>
        </w:rPr>
        <w:t xml:space="preserve"> </w:t>
      </w:r>
      <w:r w:rsidRPr="0025799A">
        <w:rPr>
          <w:rFonts w:ascii="David" w:hAnsi="David" w:cs="David"/>
          <w:sz w:val="24"/>
          <w:szCs w:val="24"/>
          <w:rtl/>
        </w:rPr>
        <w:t>של הציבור</w:t>
      </w:r>
      <w:r w:rsidRPr="0025799A">
        <w:rPr>
          <w:rFonts w:ascii="David" w:hAnsi="David" w:cs="David"/>
          <w:sz w:val="24"/>
          <w:szCs w:val="24"/>
        </w:rPr>
        <w:t xml:space="preserve"> </w:t>
      </w:r>
      <w:r w:rsidRPr="0025799A">
        <w:rPr>
          <w:rFonts w:ascii="David" w:hAnsi="David" w:cs="David"/>
          <w:sz w:val="24"/>
          <w:szCs w:val="24"/>
          <w:rtl/>
        </w:rPr>
        <w:t>הרחב. אנשים</w:t>
      </w:r>
      <w:r w:rsidRPr="0025799A">
        <w:rPr>
          <w:rFonts w:ascii="David" w:hAnsi="David" w:cs="David"/>
          <w:sz w:val="24"/>
          <w:szCs w:val="24"/>
        </w:rPr>
        <w:t xml:space="preserve"> </w:t>
      </w:r>
      <w:r w:rsidRPr="0025799A">
        <w:rPr>
          <w:rFonts w:ascii="David" w:hAnsi="David" w:cs="David"/>
          <w:sz w:val="24"/>
          <w:szCs w:val="24"/>
          <w:rtl/>
        </w:rPr>
        <w:t>שעוד</w:t>
      </w:r>
      <w:r w:rsidRPr="0025799A">
        <w:rPr>
          <w:rFonts w:ascii="David" w:hAnsi="David" w:cs="David"/>
          <w:sz w:val="24"/>
          <w:szCs w:val="24"/>
        </w:rPr>
        <w:t xml:space="preserve"> </w:t>
      </w:r>
      <w:r w:rsidRPr="0025799A">
        <w:rPr>
          <w:rFonts w:ascii="David" w:hAnsi="David" w:cs="David"/>
          <w:sz w:val="24"/>
          <w:szCs w:val="24"/>
          <w:rtl/>
        </w:rPr>
        <w:t>טרם</w:t>
      </w:r>
      <w:r w:rsidRPr="0025799A">
        <w:rPr>
          <w:rFonts w:ascii="David" w:hAnsi="David" w:cs="David"/>
          <w:sz w:val="24"/>
          <w:szCs w:val="24"/>
        </w:rPr>
        <w:t xml:space="preserve"> </w:t>
      </w:r>
      <w:r w:rsidRPr="0025799A">
        <w:rPr>
          <w:rFonts w:ascii="David" w:hAnsi="David" w:cs="David"/>
          <w:sz w:val="24"/>
          <w:szCs w:val="24"/>
          <w:rtl/>
        </w:rPr>
        <w:t>המשבר</w:t>
      </w:r>
      <w:r w:rsidRPr="0025799A">
        <w:rPr>
          <w:rFonts w:ascii="David" w:hAnsi="David" w:cs="David"/>
          <w:sz w:val="24"/>
          <w:szCs w:val="24"/>
        </w:rPr>
        <w:t xml:space="preserve"> </w:t>
      </w:r>
      <w:r w:rsidRPr="0025799A">
        <w:rPr>
          <w:rFonts w:ascii="David" w:hAnsi="David" w:cs="David"/>
          <w:sz w:val="24"/>
          <w:szCs w:val="24"/>
          <w:rtl/>
        </w:rPr>
        <w:t>הנוכחי</w:t>
      </w:r>
      <w:r w:rsidRPr="0025799A">
        <w:rPr>
          <w:rFonts w:ascii="David" w:hAnsi="David" w:cs="David"/>
          <w:sz w:val="24"/>
          <w:szCs w:val="24"/>
        </w:rPr>
        <w:t xml:space="preserve"> </w:t>
      </w:r>
      <w:r w:rsidRPr="0025799A">
        <w:rPr>
          <w:rFonts w:ascii="David" w:hAnsi="David" w:cs="David"/>
          <w:sz w:val="24"/>
          <w:szCs w:val="24"/>
          <w:rtl/>
        </w:rPr>
        <w:t>חוו</w:t>
      </w:r>
      <w:r w:rsidRPr="0025799A">
        <w:rPr>
          <w:rFonts w:ascii="David" w:hAnsi="David" w:cs="David"/>
          <w:sz w:val="24"/>
          <w:szCs w:val="24"/>
        </w:rPr>
        <w:t xml:space="preserve"> </w:t>
      </w:r>
      <w:r w:rsidRPr="0025799A">
        <w:rPr>
          <w:rFonts w:ascii="David" w:hAnsi="David" w:cs="David"/>
          <w:sz w:val="24"/>
          <w:szCs w:val="24"/>
          <w:rtl/>
        </w:rPr>
        <w:t>קושי</w:t>
      </w:r>
      <w:r w:rsidRPr="0025799A">
        <w:rPr>
          <w:rFonts w:ascii="David" w:hAnsi="David" w:cs="David"/>
          <w:sz w:val="24"/>
          <w:szCs w:val="24"/>
        </w:rPr>
        <w:t xml:space="preserve"> </w:t>
      </w:r>
      <w:r w:rsidRPr="0025799A">
        <w:rPr>
          <w:rFonts w:ascii="David" w:hAnsi="David" w:cs="David"/>
          <w:sz w:val="24"/>
          <w:szCs w:val="24"/>
          <w:rtl/>
        </w:rPr>
        <w:t>נפשי</w:t>
      </w:r>
      <w:r w:rsidRPr="0025799A">
        <w:rPr>
          <w:rFonts w:ascii="David" w:hAnsi="David" w:cs="David"/>
          <w:sz w:val="24"/>
          <w:szCs w:val="24"/>
        </w:rPr>
        <w:t xml:space="preserve"> </w:t>
      </w:r>
      <w:r w:rsidRPr="0025799A">
        <w:rPr>
          <w:rFonts w:ascii="David" w:hAnsi="David" w:cs="David"/>
          <w:sz w:val="24"/>
          <w:szCs w:val="24"/>
          <w:rtl/>
        </w:rPr>
        <w:t>או</w:t>
      </w:r>
      <w:r w:rsidRPr="0025799A">
        <w:rPr>
          <w:rFonts w:ascii="David" w:hAnsi="David" w:cs="David"/>
          <w:sz w:val="24"/>
          <w:szCs w:val="24"/>
        </w:rPr>
        <w:t xml:space="preserve"> </w:t>
      </w:r>
      <w:r w:rsidRPr="0025799A">
        <w:rPr>
          <w:rFonts w:ascii="David" w:hAnsi="David" w:cs="David"/>
          <w:sz w:val="24"/>
          <w:szCs w:val="24"/>
          <w:rtl/>
        </w:rPr>
        <w:t>התמודדו</w:t>
      </w:r>
      <w:r w:rsidRPr="0025799A">
        <w:rPr>
          <w:rFonts w:ascii="David" w:hAnsi="David" w:cs="David"/>
          <w:sz w:val="24"/>
          <w:szCs w:val="24"/>
        </w:rPr>
        <w:t xml:space="preserve"> </w:t>
      </w:r>
      <w:r w:rsidRPr="0025799A">
        <w:rPr>
          <w:rFonts w:ascii="David" w:hAnsi="David" w:cs="David"/>
          <w:sz w:val="24"/>
          <w:szCs w:val="24"/>
          <w:rtl/>
        </w:rPr>
        <w:t>עם</w:t>
      </w:r>
      <w:r w:rsidRPr="0025799A">
        <w:rPr>
          <w:rFonts w:ascii="David" w:hAnsi="David" w:cs="David"/>
          <w:sz w:val="24"/>
          <w:szCs w:val="24"/>
        </w:rPr>
        <w:t xml:space="preserve"> </w:t>
      </w:r>
      <w:r w:rsidRPr="0025799A">
        <w:rPr>
          <w:rFonts w:ascii="David" w:hAnsi="David" w:cs="David"/>
          <w:sz w:val="24"/>
          <w:szCs w:val="24"/>
          <w:rtl/>
        </w:rPr>
        <w:t>מוגבלות</w:t>
      </w:r>
      <w:r w:rsidRPr="0025799A">
        <w:rPr>
          <w:rFonts w:ascii="David" w:hAnsi="David" w:cs="David"/>
          <w:sz w:val="24"/>
          <w:szCs w:val="24"/>
        </w:rPr>
        <w:t xml:space="preserve"> </w:t>
      </w:r>
      <w:r w:rsidRPr="0025799A">
        <w:rPr>
          <w:rFonts w:ascii="David" w:hAnsi="David" w:cs="David"/>
          <w:sz w:val="24"/>
          <w:szCs w:val="24"/>
          <w:rtl/>
        </w:rPr>
        <w:t>נפשית</w:t>
      </w:r>
      <w:r w:rsidRPr="0025799A">
        <w:rPr>
          <w:rFonts w:ascii="David" w:hAnsi="David" w:cs="David"/>
          <w:sz w:val="24"/>
          <w:szCs w:val="24"/>
        </w:rPr>
        <w:t>,</w:t>
      </w:r>
      <w:r w:rsidRPr="0025799A">
        <w:rPr>
          <w:rFonts w:ascii="David" w:hAnsi="David" w:cs="David"/>
          <w:sz w:val="24"/>
          <w:szCs w:val="24"/>
          <w:rtl/>
        </w:rPr>
        <w:t xml:space="preserve"> </w:t>
      </w:r>
      <w:r>
        <w:rPr>
          <w:rFonts w:ascii="David" w:hAnsi="David" w:cs="David" w:hint="cs"/>
          <w:sz w:val="24"/>
          <w:szCs w:val="24"/>
          <w:rtl/>
        </w:rPr>
        <w:t>נ</w:t>
      </w:r>
      <w:r w:rsidRPr="0025799A">
        <w:rPr>
          <w:rFonts w:ascii="David" w:hAnsi="David" w:cs="David"/>
          <w:sz w:val="24"/>
          <w:szCs w:val="24"/>
          <w:rtl/>
        </w:rPr>
        <w:t>מצאו בסיכון</w:t>
      </w:r>
      <w:r w:rsidRPr="0025799A">
        <w:rPr>
          <w:rFonts w:ascii="David" w:hAnsi="David" w:cs="David"/>
          <w:sz w:val="24"/>
          <w:szCs w:val="24"/>
        </w:rPr>
        <w:t xml:space="preserve"> </w:t>
      </w:r>
      <w:r w:rsidRPr="0025799A">
        <w:rPr>
          <w:rFonts w:ascii="David" w:hAnsi="David" w:cs="David"/>
          <w:sz w:val="24"/>
          <w:szCs w:val="24"/>
          <w:rtl/>
        </w:rPr>
        <w:t>גבוה</w:t>
      </w:r>
      <w:r w:rsidRPr="0025799A">
        <w:rPr>
          <w:rFonts w:ascii="David" w:hAnsi="David" w:cs="David"/>
          <w:sz w:val="24"/>
          <w:szCs w:val="24"/>
        </w:rPr>
        <w:t xml:space="preserve"> </w:t>
      </w:r>
      <w:r w:rsidRPr="0025799A">
        <w:rPr>
          <w:rFonts w:ascii="David" w:hAnsi="David" w:cs="David"/>
          <w:sz w:val="24"/>
          <w:szCs w:val="24"/>
          <w:rtl/>
        </w:rPr>
        <w:t>יותר</w:t>
      </w:r>
      <w:r w:rsidRPr="0025799A">
        <w:rPr>
          <w:rFonts w:ascii="David" w:hAnsi="David" w:cs="David"/>
          <w:sz w:val="24"/>
          <w:szCs w:val="24"/>
        </w:rPr>
        <w:t xml:space="preserve"> </w:t>
      </w:r>
      <w:r w:rsidRPr="0025799A">
        <w:rPr>
          <w:rFonts w:ascii="David" w:hAnsi="David" w:cs="David"/>
          <w:sz w:val="24"/>
          <w:szCs w:val="24"/>
          <w:rtl/>
        </w:rPr>
        <w:t>להחרפה</w:t>
      </w:r>
      <w:r w:rsidRPr="0025799A">
        <w:rPr>
          <w:rFonts w:ascii="David" w:hAnsi="David" w:cs="David"/>
          <w:sz w:val="24"/>
          <w:szCs w:val="24"/>
        </w:rPr>
        <w:t xml:space="preserve"> </w:t>
      </w:r>
      <w:r w:rsidRPr="0025799A">
        <w:rPr>
          <w:rFonts w:ascii="David" w:hAnsi="David" w:cs="David"/>
          <w:sz w:val="24"/>
          <w:szCs w:val="24"/>
          <w:rtl/>
        </w:rPr>
        <w:t>במצבם</w:t>
      </w:r>
      <w:r w:rsidRPr="0025799A">
        <w:rPr>
          <w:rFonts w:ascii="David" w:hAnsi="David" w:cs="David"/>
          <w:sz w:val="24"/>
          <w:szCs w:val="24"/>
        </w:rPr>
        <w:t xml:space="preserve"> </w:t>
      </w:r>
      <w:r w:rsidRPr="0025799A">
        <w:rPr>
          <w:rFonts w:ascii="David" w:hAnsi="David" w:cs="David"/>
          <w:sz w:val="24"/>
          <w:szCs w:val="24"/>
          <w:rtl/>
        </w:rPr>
        <w:t>הנפשי</w:t>
      </w:r>
      <w:r w:rsidRPr="0025799A">
        <w:rPr>
          <w:rFonts w:ascii="David" w:hAnsi="David" w:cs="David"/>
          <w:sz w:val="24"/>
          <w:szCs w:val="24"/>
        </w:rPr>
        <w:t xml:space="preserve"> </w:t>
      </w:r>
      <w:r w:rsidRPr="0025799A">
        <w:rPr>
          <w:rFonts w:ascii="David" w:hAnsi="David" w:cs="David"/>
          <w:sz w:val="24"/>
          <w:szCs w:val="24"/>
          <w:rtl/>
        </w:rPr>
        <w:t>נוכח</w:t>
      </w:r>
      <w:r w:rsidRPr="0025799A">
        <w:rPr>
          <w:rFonts w:ascii="David" w:hAnsi="David" w:cs="David"/>
          <w:sz w:val="24"/>
          <w:szCs w:val="24"/>
        </w:rPr>
        <w:t xml:space="preserve"> </w:t>
      </w:r>
      <w:r w:rsidRPr="0025799A">
        <w:rPr>
          <w:rFonts w:ascii="David" w:hAnsi="David" w:cs="David"/>
          <w:sz w:val="24"/>
          <w:szCs w:val="24"/>
          <w:rtl/>
        </w:rPr>
        <w:t>הבידוד</w:t>
      </w:r>
      <w:r>
        <w:rPr>
          <w:rFonts w:ascii="David" w:hAnsi="David" w:cs="David" w:hint="cs"/>
          <w:sz w:val="24"/>
          <w:szCs w:val="24"/>
          <w:rtl/>
        </w:rPr>
        <w:t xml:space="preserve"> (</w:t>
      </w:r>
      <w:r>
        <w:rPr>
          <w:rFonts w:ascii="David" w:hAnsi="David" w:cs="David" w:hint="cs"/>
          <w:sz w:val="24"/>
          <w:szCs w:val="24"/>
        </w:rPr>
        <w:t>WHO</w:t>
      </w:r>
      <w:r>
        <w:rPr>
          <w:rFonts w:ascii="David" w:hAnsi="David" w:cs="David"/>
          <w:sz w:val="24"/>
          <w:szCs w:val="24"/>
          <w:lang w:val="en-001"/>
        </w:rPr>
        <w:t>,2021</w:t>
      </w:r>
      <w:r>
        <w:rPr>
          <w:rFonts w:ascii="David" w:hAnsi="David" w:cs="David" w:hint="cs"/>
          <w:sz w:val="24"/>
          <w:szCs w:val="24"/>
          <w:rtl/>
        </w:rPr>
        <w:t xml:space="preserve">). זאת בעיקר בגין </w:t>
      </w:r>
      <w:r w:rsidRPr="0025799A">
        <w:rPr>
          <w:rFonts w:ascii="David" w:hAnsi="David" w:cs="David"/>
          <w:sz w:val="24"/>
          <w:szCs w:val="24"/>
          <w:rtl/>
        </w:rPr>
        <w:t>הצורך</w:t>
      </w:r>
      <w:r w:rsidRPr="0025799A">
        <w:rPr>
          <w:rFonts w:ascii="David" w:hAnsi="David" w:cs="David"/>
          <w:sz w:val="24"/>
          <w:szCs w:val="24"/>
        </w:rPr>
        <w:t xml:space="preserve"> </w:t>
      </w:r>
      <w:r w:rsidRPr="0025799A">
        <w:rPr>
          <w:rFonts w:ascii="David" w:hAnsi="David" w:cs="David"/>
          <w:sz w:val="24"/>
          <w:szCs w:val="24"/>
          <w:rtl/>
        </w:rPr>
        <w:t>בטיפול</w:t>
      </w:r>
      <w:r w:rsidRPr="0025799A">
        <w:rPr>
          <w:rFonts w:ascii="David" w:hAnsi="David" w:cs="David"/>
          <w:sz w:val="24"/>
          <w:szCs w:val="24"/>
        </w:rPr>
        <w:t xml:space="preserve"> </w:t>
      </w:r>
      <w:r w:rsidRPr="0025799A">
        <w:rPr>
          <w:rFonts w:ascii="David" w:hAnsi="David" w:cs="David"/>
          <w:sz w:val="24"/>
          <w:szCs w:val="24"/>
          <w:rtl/>
        </w:rPr>
        <w:t>ותהליכי</w:t>
      </w:r>
      <w:r w:rsidRPr="0025799A">
        <w:rPr>
          <w:rFonts w:ascii="David" w:hAnsi="David" w:cs="David"/>
          <w:sz w:val="24"/>
          <w:szCs w:val="24"/>
        </w:rPr>
        <w:t xml:space="preserve"> </w:t>
      </w:r>
      <w:r w:rsidRPr="0025799A">
        <w:rPr>
          <w:rFonts w:ascii="David" w:hAnsi="David" w:cs="David"/>
          <w:sz w:val="24"/>
          <w:szCs w:val="24"/>
          <w:rtl/>
        </w:rPr>
        <w:t>שיקום</w:t>
      </w:r>
      <w:r w:rsidRPr="0025799A">
        <w:rPr>
          <w:rFonts w:ascii="David" w:hAnsi="David" w:cs="David"/>
          <w:sz w:val="24"/>
          <w:szCs w:val="24"/>
        </w:rPr>
        <w:t xml:space="preserve"> </w:t>
      </w:r>
      <w:r w:rsidRPr="0025799A">
        <w:rPr>
          <w:rFonts w:ascii="David" w:hAnsi="David" w:cs="David"/>
          <w:sz w:val="24"/>
          <w:szCs w:val="24"/>
          <w:rtl/>
        </w:rPr>
        <w:t>קבועים</w:t>
      </w:r>
      <w:r w:rsidRPr="0025799A">
        <w:rPr>
          <w:rFonts w:ascii="David" w:hAnsi="David" w:cs="David"/>
          <w:sz w:val="24"/>
          <w:szCs w:val="24"/>
        </w:rPr>
        <w:t xml:space="preserve"> </w:t>
      </w:r>
      <w:r w:rsidRPr="0025799A">
        <w:rPr>
          <w:rFonts w:ascii="David" w:hAnsi="David" w:cs="David"/>
          <w:sz w:val="24"/>
          <w:szCs w:val="24"/>
          <w:rtl/>
        </w:rPr>
        <w:t xml:space="preserve">הכוללים </w:t>
      </w:r>
      <w:r>
        <w:rPr>
          <w:rFonts w:ascii="David" w:hAnsi="David" w:cs="David" w:hint="cs"/>
          <w:sz w:val="24"/>
          <w:szCs w:val="24"/>
          <w:rtl/>
        </w:rPr>
        <w:t>והיעדר ה</w:t>
      </w:r>
      <w:r w:rsidRPr="0025799A">
        <w:rPr>
          <w:rFonts w:ascii="David" w:hAnsi="David" w:cs="David"/>
          <w:sz w:val="24"/>
          <w:szCs w:val="24"/>
          <w:rtl/>
        </w:rPr>
        <w:t>מפגש</w:t>
      </w:r>
      <w:r w:rsidRPr="0025799A">
        <w:rPr>
          <w:rFonts w:ascii="David" w:hAnsi="David" w:cs="David"/>
          <w:sz w:val="24"/>
          <w:szCs w:val="24"/>
        </w:rPr>
        <w:t xml:space="preserve"> </w:t>
      </w:r>
      <w:r>
        <w:rPr>
          <w:rFonts w:ascii="David" w:hAnsi="David" w:cs="David" w:hint="cs"/>
          <w:sz w:val="24"/>
          <w:szCs w:val="24"/>
          <w:rtl/>
        </w:rPr>
        <w:t>ה</w:t>
      </w:r>
      <w:r w:rsidRPr="0025799A">
        <w:rPr>
          <w:rFonts w:ascii="David" w:hAnsi="David" w:cs="David"/>
          <w:sz w:val="24"/>
          <w:szCs w:val="24"/>
          <w:rtl/>
        </w:rPr>
        <w:t>בינאישי</w:t>
      </w:r>
      <w:r w:rsidRPr="0025799A">
        <w:rPr>
          <w:rFonts w:ascii="David" w:hAnsi="David" w:cs="David"/>
          <w:sz w:val="24"/>
          <w:szCs w:val="24"/>
        </w:rPr>
        <w:t xml:space="preserve"> </w:t>
      </w:r>
      <w:r>
        <w:rPr>
          <w:rFonts w:ascii="David" w:hAnsi="David" w:cs="David" w:hint="cs"/>
          <w:sz w:val="24"/>
          <w:szCs w:val="24"/>
          <w:rtl/>
        </w:rPr>
        <w:t>ותזוזה מ</w:t>
      </w:r>
      <w:r w:rsidRPr="0025799A">
        <w:rPr>
          <w:rFonts w:ascii="David" w:hAnsi="David" w:cs="David"/>
          <w:sz w:val="24"/>
          <w:szCs w:val="24"/>
          <w:rtl/>
        </w:rPr>
        <w:t>שגרה</w:t>
      </w:r>
      <w:r w:rsidRPr="0025799A">
        <w:rPr>
          <w:rFonts w:ascii="David" w:hAnsi="David" w:cs="David"/>
          <w:sz w:val="24"/>
          <w:szCs w:val="24"/>
        </w:rPr>
        <w:t xml:space="preserve"> </w:t>
      </w:r>
      <w:r w:rsidRPr="0025799A">
        <w:rPr>
          <w:rFonts w:ascii="David" w:hAnsi="David" w:cs="David"/>
          <w:sz w:val="24"/>
          <w:szCs w:val="24"/>
          <w:rtl/>
        </w:rPr>
        <w:t>קבועה</w:t>
      </w:r>
      <w:r w:rsidRPr="0025799A">
        <w:rPr>
          <w:rFonts w:ascii="David" w:hAnsi="David" w:cs="David"/>
          <w:sz w:val="24"/>
          <w:szCs w:val="24"/>
        </w:rPr>
        <w:t xml:space="preserve"> </w:t>
      </w:r>
      <w:r w:rsidRPr="0025799A">
        <w:rPr>
          <w:rFonts w:ascii="David" w:hAnsi="David" w:cs="David"/>
          <w:sz w:val="24"/>
          <w:szCs w:val="24"/>
          <w:rtl/>
        </w:rPr>
        <w:t>הכוללת</w:t>
      </w:r>
      <w:r w:rsidRPr="0025799A">
        <w:rPr>
          <w:rFonts w:ascii="David" w:hAnsi="David" w:cs="David"/>
          <w:sz w:val="24"/>
          <w:szCs w:val="24"/>
        </w:rPr>
        <w:t xml:space="preserve"> </w:t>
      </w:r>
      <w:r w:rsidRPr="0025799A">
        <w:rPr>
          <w:rFonts w:ascii="David" w:hAnsi="David" w:cs="David"/>
          <w:sz w:val="24"/>
          <w:szCs w:val="24"/>
          <w:rtl/>
        </w:rPr>
        <w:t>פעילות</w:t>
      </w:r>
      <w:r w:rsidRPr="0025799A">
        <w:rPr>
          <w:rFonts w:ascii="David" w:hAnsi="David" w:cs="David"/>
          <w:sz w:val="24"/>
          <w:szCs w:val="24"/>
        </w:rPr>
        <w:t xml:space="preserve"> </w:t>
      </w:r>
      <w:r w:rsidRPr="0025799A">
        <w:rPr>
          <w:rFonts w:ascii="David" w:hAnsi="David" w:cs="David"/>
          <w:sz w:val="24"/>
          <w:szCs w:val="24"/>
          <w:rtl/>
        </w:rPr>
        <w:t>ספורטיבית</w:t>
      </w:r>
      <w:r w:rsidRPr="0025799A">
        <w:rPr>
          <w:rFonts w:ascii="David" w:hAnsi="David" w:cs="David"/>
          <w:sz w:val="24"/>
          <w:szCs w:val="24"/>
        </w:rPr>
        <w:t xml:space="preserve"> </w:t>
      </w:r>
      <w:r>
        <w:rPr>
          <w:rFonts w:ascii="David" w:hAnsi="David" w:cs="David"/>
          <w:sz w:val="24"/>
          <w:szCs w:val="24"/>
          <w:rtl/>
        </w:rPr>
        <w:t>וחברתי</w:t>
      </w:r>
      <w:r>
        <w:rPr>
          <w:rFonts w:ascii="David" w:hAnsi="David" w:cs="David" w:hint="cs"/>
          <w:sz w:val="24"/>
          <w:szCs w:val="24"/>
          <w:rtl/>
        </w:rPr>
        <w:t>ת.</w:t>
      </w:r>
      <w:r w:rsidRPr="0025799A">
        <w:rPr>
          <w:rFonts w:ascii="David" w:hAnsi="David" w:cs="David"/>
          <w:sz w:val="24"/>
          <w:szCs w:val="24"/>
          <w:rtl/>
        </w:rPr>
        <w:t xml:space="preserve"> שירותי</w:t>
      </w:r>
      <w:r w:rsidRPr="0025799A">
        <w:rPr>
          <w:rFonts w:ascii="David" w:hAnsi="David" w:cs="David"/>
          <w:sz w:val="24"/>
          <w:szCs w:val="24"/>
        </w:rPr>
        <w:t xml:space="preserve"> </w:t>
      </w:r>
      <w:r w:rsidRPr="0025799A">
        <w:rPr>
          <w:rFonts w:ascii="David" w:hAnsi="David" w:cs="David"/>
          <w:sz w:val="24"/>
          <w:szCs w:val="24"/>
          <w:rtl/>
        </w:rPr>
        <w:t>השיקום</w:t>
      </w:r>
      <w:r>
        <w:rPr>
          <w:rFonts w:ascii="David" w:hAnsi="David" w:cs="David" w:hint="cs"/>
          <w:sz w:val="24"/>
          <w:szCs w:val="24"/>
          <w:rtl/>
        </w:rPr>
        <w:t xml:space="preserve"> הקהילתי בבריאות הנפש</w:t>
      </w:r>
      <w:r w:rsidRPr="0025799A">
        <w:rPr>
          <w:rFonts w:ascii="David" w:hAnsi="David" w:cs="David"/>
          <w:sz w:val="24"/>
          <w:szCs w:val="24"/>
          <w:rtl/>
        </w:rPr>
        <w:t xml:space="preserve">, כוללים </w:t>
      </w:r>
      <w:r>
        <w:rPr>
          <w:rFonts w:ascii="David" w:hAnsi="David" w:cs="David" w:hint="cs"/>
          <w:sz w:val="24"/>
          <w:szCs w:val="24"/>
          <w:rtl/>
        </w:rPr>
        <w:t xml:space="preserve">כאמור </w:t>
      </w:r>
      <w:r w:rsidRPr="0025799A">
        <w:rPr>
          <w:rFonts w:ascii="David" w:hAnsi="David" w:cs="David"/>
          <w:sz w:val="24"/>
          <w:szCs w:val="24"/>
          <w:rtl/>
        </w:rPr>
        <w:t>תמיכה</w:t>
      </w:r>
      <w:r w:rsidRPr="0025799A">
        <w:rPr>
          <w:rFonts w:ascii="David" w:hAnsi="David" w:cs="David"/>
          <w:sz w:val="24"/>
          <w:szCs w:val="24"/>
        </w:rPr>
        <w:t xml:space="preserve"> </w:t>
      </w:r>
      <w:r w:rsidRPr="0025799A">
        <w:rPr>
          <w:rFonts w:ascii="David" w:hAnsi="David" w:cs="David"/>
          <w:sz w:val="24"/>
          <w:szCs w:val="24"/>
          <w:rtl/>
        </w:rPr>
        <w:t>של</w:t>
      </w:r>
      <w:r w:rsidRPr="0025799A">
        <w:rPr>
          <w:rFonts w:ascii="David" w:hAnsi="David" w:cs="David"/>
          <w:sz w:val="24"/>
          <w:szCs w:val="24"/>
        </w:rPr>
        <w:t xml:space="preserve"> </w:t>
      </w:r>
      <w:r w:rsidRPr="0025799A">
        <w:rPr>
          <w:rFonts w:ascii="David" w:hAnsi="David" w:cs="David"/>
          <w:sz w:val="24"/>
          <w:szCs w:val="24"/>
          <w:rtl/>
        </w:rPr>
        <w:t>אנשים</w:t>
      </w:r>
      <w:r w:rsidRPr="0025799A">
        <w:rPr>
          <w:rFonts w:ascii="David" w:hAnsi="David" w:cs="David"/>
          <w:sz w:val="24"/>
          <w:szCs w:val="24"/>
        </w:rPr>
        <w:t xml:space="preserve"> </w:t>
      </w:r>
      <w:r w:rsidRPr="0025799A">
        <w:rPr>
          <w:rFonts w:ascii="David" w:hAnsi="David" w:cs="David"/>
          <w:sz w:val="24"/>
          <w:szCs w:val="24"/>
          <w:rtl/>
        </w:rPr>
        <w:t>בתהליכי</w:t>
      </w:r>
      <w:r w:rsidRPr="0025799A">
        <w:rPr>
          <w:rFonts w:ascii="David" w:hAnsi="David" w:cs="David"/>
          <w:sz w:val="24"/>
          <w:szCs w:val="24"/>
        </w:rPr>
        <w:t xml:space="preserve"> </w:t>
      </w:r>
      <w:r w:rsidRPr="0025799A">
        <w:rPr>
          <w:rFonts w:ascii="David" w:hAnsi="David" w:cs="David"/>
          <w:sz w:val="24"/>
          <w:szCs w:val="24"/>
          <w:rtl/>
        </w:rPr>
        <w:t>החלמה</w:t>
      </w:r>
      <w:r w:rsidRPr="0025799A">
        <w:rPr>
          <w:rFonts w:ascii="David" w:hAnsi="David" w:cs="David"/>
          <w:sz w:val="24"/>
          <w:szCs w:val="24"/>
        </w:rPr>
        <w:t xml:space="preserve"> </w:t>
      </w:r>
      <w:r w:rsidRPr="0025799A">
        <w:rPr>
          <w:rFonts w:ascii="David" w:hAnsi="David" w:cs="David"/>
          <w:sz w:val="24"/>
          <w:szCs w:val="24"/>
          <w:rtl/>
        </w:rPr>
        <w:t>במגוון</w:t>
      </w:r>
      <w:r w:rsidRPr="0025799A">
        <w:rPr>
          <w:rFonts w:ascii="David" w:hAnsi="David" w:cs="David"/>
          <w:sz w:val="24"/>
          <w:szCs w:val="24"/>
        </w:rPr>
        <w:t xml:space="preserve"> </w:t>
      </w:r>
      <w:r w:rsidRPr="0025799A">
        <w:rPr>
          <w:rFonts w:ascii="David" w:hAnsi="David" w:cs="David"/>
          <w:sz w:val="24"/>
          <w:szCs w:val="24"/>
          <w:rtl/>
        </w:rPr>
        <w:t>תחומי</w:t>
      </w:r>
      <w:r w:rsidRPr="0025799A">
        <w:rPr>
          <w:rFonts w:ascii="David" w:hAnsi="David" w:cs="David"/>
          <w:sz w:val="24"/>
          <w:szCs w:val="24"/>
        </w:rPr>
        <w:t xml:space="preserve"> </w:t>
      </w:r>
      <w:r w:rsidRPr="0025799A">
        <w:rPr>
          <w:rFonts w:ascii="David" w:hAnsi="David" w:cs="David"/>
          <w:sz w:val="24"/>
          <w:szCs w:val="24"/>
          <w:rtl/>
        </w:rPr>
        <w:t>חיים</w:t>
      </w:r>
      <w:r>
        <w:rPr>
          <w:rFonts w:ascii="David" w:hAnsi="David" w:cs="David" w:hint="cs"/>
          <w:sz w:val="24"/>
          <w:szCs w:val="24"/>
          <w:rtl/>
        </w:rPr>
        <w:t xml:space="preserve">. בימי שגרה </w:t>
      </w:r>
      <w:r w:rsidRPr="0025799A">
        <w:rPr>
          <w:rFonts w:ascii="David" w:hAnsi="David" w:cs="David"/>
          <w:sz w:val="24"/>
          <w:szCs w:val="24"/>
          <w:rtl/>
        </w:rPr>
        <w:t>שירותים אלה</w:t>
      </w:r>
      <w:r w:rsidRPr="0025799A">
        <w:rPr>
          <w:rFonts w:ascii="David" w:hAnsi="David" w:cs="David"/>
          <w:sz w:val="24"/>
          <w:szCs w:val="24"/>
        </w:rPr>
        <w:t xml:space="preserve"> </w:t>
      </w:r>
      <w:r w:rsidRPr="0025799A">
        <w:rPr>
          <w:rFonts w:ascii="David" w:hAnsi="David" w:cs="David"/>
          <w:sz w:val="24"/>
          <w:szCs w:val="24"/>
          <w:rtl/>
        </w:rPr>
        <w:t>ניתנים</w:t>
      </w:r>
      <w:r w:rsidRPr="0025799A">
        <w:rPr>
          <w:rFonts w:ascii="David" w:hAnsi="David" w:cs="David"/>
          <w:sz w:val="24"/>
          <w:szCs w:val="24"/>
        </w:rPr>
        <w:t xml:space="preserve"> </w:t>
      </w:r>
      <w:r w:rsidRPr="0025799A">
        <w:rPr>
          <w:rFonts w:ascii="David" w:hAnsi="David" w:cs="David"/>
          <w:sz w:val="24"/>
          <w:szCs w:val="24"/>
          <w:rtl/>
        </w:rPr>
        <w:t>באופן</w:t>
      </w:r>
      <w:r w:rsidRPr="0025799A">
        <w:rPr>
          <w:rFonts w:ascii="David" w:hAnsi="David" w:cs="David"/>
          <w:sz w:val="24"/>
          <w:szCs w:val="24"/>
        </w:rPr>
        <w:t xml:space="preserve"> </w:t>
      </w:r>
      <w:r w:rsidRPr="0025799A">
        <w:rPr>
          <w:rFonts w:ascii="David" w:hAnsi="David" w:cs="David"/>
          <w:sz w:val="24"/>
          <w:szCs w:val="24"/>
          <w:rtl/>
        </w:rPr>
        <w:t>כמעט</w:t>
      </w:r>
      <w:r w:rsidRPr="0025799A">
        <w:rPr>
          <w:rFonts w:ascii="David" w:hAnsi="David" w:cs="David"/>
          <w:sz w:val="24"/>
          <w:szCs w:val="24"/>
        </w:rPr>
        <w:t xml:space="preserve"> </w:t>
      </w:r>
      <w:r w:rsidRPr="0025799A">
        <w:rPr>
          <w:rFonts w:ascii="David" w:hAnsi="David" w:cs="David"/>
          <w:sz w:val="24"/>
          <w:szCs w:val="24"/>
          <w:rtl/>
        </w:rPr>
        <w:t>בלעדי</w:t>
      </w:r>
      <w:r w:rsidRPr="0025799A">
        <w:rPr>
          <w:rFonts w:ascii="David" w:hAnsi="David" w:cs="David"/>
          <w:sz w:val="24"/>
          <w:szCs w:val="24"/>
        </w:rPr>
        <w:t xml:space="preserve"> </w:t>
      </w:r>
      <w:r w:rsidRPr="0025799A">
        <w:rPr>
          <w:rFonts w:ascii="David" w:hAnsi="David" w:cs="David"/>
          <w:sz w:val="24"/>
          <w:szCs w:val="24"/>
          <w:rtl/>
        </w:rPr>
        <w:t>פנים</w:t>
      </w:r>
      <w:r w:rsidRPr="0025799A">
        <w:rPr>
          <w:rFonts w:ascii="David" w:hAnsi="David" w:cs="David"/>
          <w:sz w:val="24"/>
          <w:szCs w:val="24"/>
        </w:rPr>
        <w:t xml:space="preserve"> </w:t>
      </w:r>
      <w:r w:rsidRPr="0025799A">
        <w:rPr>
          <w:rFonts w:ascii="David" w:hAnsi="David" w:cs="David"/>
          <w:sz w:val="24"/>
          <w:szCs w:val="24"/>
          <w:rtl/>
        </w:rPr>
        <w:t>אל</w:t>
      </w:r>
      <w:r w:rsidRPr="0025799A">
        <w:rPr>
          <w:rFonts w:ascii="David" w:hAnsi="David" w:cs="David"/>
          <w:sz w:val="24"/>
          <w:szCs w:val="24"/>
        </w:rPr>
        <w:t xml:space="preserve"> </w:t>
      </w:r>
      <w:r>
        <w:rPr>
          <w:rFonts w:ascii="David" w:hAnsi="David" w:cs="David"/>
          <w:sz w:val="24"/>
          <w:szCs w:val="24"/>
          <w:rtl/>
        </w:rPr>
        <w:t>פני</w:t>
      </w:r>
      <w:r>
        <w:rPr>
          <w:rFonts w:ascii="David" w:hAnsi="David" w:cs="David" w:hint="cs"/>
          <w:sz w:val="24"/>
          <w:szCs w:val="24"/>
          <w:rtl/>
        </w:rPr>
        <w:t xml:space="preserve">ם </w:t>
      </w:r>
      <w:r w:rsidRPr="0025799A">
        <w:rPr>
          <w:rFonts w:ascii="David" w:hAnsi="David" w:cs="David"/>
          <w:sz w:val="24"/>
          <w:szCs w:val="24"/>
          <w:rtl/>
        </w:rPr>
        <w:t>באמצעות</w:t>
      </w:r>
      <w:r w:rsidRPr="0025799A">
        <w:rPr>
          <w:rFonts w:ascii="David" w:hAnsi="David" w:cs="David"/>
          <w:sz w:val="24"/>
          <w:szCs w:val="24"/>
        </w:rPr>
        <w:t xml:space="preserve"> </w:t>
      </w:r>
      <w:r w:rsidRPr="0025799A">
        <w:rPr>
          <w:rFonts w:ascii="David" w:hAnsi="David" w:cs="David"/>
          <w:sz w:val="24"/>
          <w:szCs w:val="24"/>
          <w:rtl/>
        </w:rPr>
        <w:t>ביקורי</w:t>
      </w:r>
      <w:r w:rsidRPr="0025799A">
        <w:rPr>
          <w:rFonts w:ascii="David" w:hAnsi="David" w:cs="David"/>
          <w:sz w:val="24"/>
          <w:szCs w:val="24"/>
        </w:rPr>
        <w:t xml:space="preserve"> </w:t>
      </w:r>
      <w:r>
        <w:rPr>
          <w:rFonts w:ascii="David" w:hAnsi="David" w:cs="David"/>
          <w:sz w:val="24"/>
          <w:szCs w:val="24"/>
          <w:rtl/>
        </w:rPr>
        <w:t>בי</w:t>
      </w:r>
      <w:r>
        <w:rPr>
          <w:rFonts w:ascii="David" w:hAnsi="David" w:cs="David" w:hint="cs"/>
          <w:sz w:val="24"/>
          <w:szCs w:val="24"/>
          <w:rtl/>
        </w:rPr>
        <w:t xml:space="preserve">ת, </w:t>
      </w:r>
      <w:r w:rsidRPr="0025799A">
        <w:rPr>
          <w:rFonts w:ascii="David" w:hAnsi="David" w:cs="David"/>
          <w:sz w:val="24"/>
          <w:szCs w:val="24"/>
          <w:rtl/>
        </w:rPr>
        <w:t>מפגשים</w:t>
      </w:r>
      <w:r w:rsidRPr="0025799A">
        <w:rPr>
          <w:rFonts w:ascii="David" w:hAnsi="David" w:cs="David"/>
          <w:sz w:val="24"/>
          <w:szCs w:val="24"/>
        </w:rPr>
        <w:t xml:space="preserve"> </w:t>
      </w:r>
      <w:r w:rsidRPr="0025799A">
        <w:rPr>
          <w:rFonts w:ascii="David" w:hAnsi="David" w:cs="David"/>
          <w:sz w:val="24"/>
          <w:szCs w:val="24"/>
          <w:rtl/>
        </w:rPr>
        <w:t>קבוצתיים</w:t>
      </w:r>
      <w:r w:rsidRPr="0025799A">
        <w:rPr>
          <w:rFonts w:ascii="David" w:hAnsi="David" w:cs="David"/>
          <w:sz w:val="24"/>
          <w:szCs w:val="24"/>
        </w:rPr>
        <w:t xml:space="preserve"> </w:t>
      </w:r>
      <w:r w:rsidRPr="0025799A">
        <w:rPr>
          <w:rFonts w:ascii="David" w:hAnsi="David" w:cs="David"/>
          <w:sz w:val="24"/>
          <w:szCs w:val="24"/>
          <w:rtl/>
        </w:rPr>
        <w:t>שונים</w:t>
      </w:r>
      <w:r w:rsidRPr="0025799A">
        <w:rPr>
          <w:rFonts w:ascii="David" w:hAnsi="David" w:cs="David"/>
          <w:sz w:val="24"/>
          <w:szCs w:val="24"/>
        </w:rPr>
        <w:t xml:space="preserve"> </w:t>
      </w:r>
      <w:r w:rsidRPr="0025799A">
        <w:rPr>
          <w:rFonts w:ascii="David" w:hAnsi="David" w:cs="David"/>
          <w:sz w:val="24"/>
          <w:szCs w:val="24"/>
          <w:rtl/>
        </w:rPr>
        <w:t>ותיאום</w:t>
      </w:r>
      <w:r w:rsidRPr="0025799A">
        <w:rPr>
          <w:rFonts w:ascii="David" w:hAnsi="David" w:cs="David"/>
          <w:sz w:val="24"/>
          <w:szCs w:val="24"/>
        </w:rPr>
        <w:t xml:space="preserve"> </w:t>
      </w:r>
      <w:r w:rsidRPr="0025799A">
        <w:rPr>
          <w:rFonts w:ascii="David" w:hAnsi="David" w:cs="David"/>
          <w:sz w:val="24"/>
          <w:szCs w:val="24"/>
          <w:rtl/>
        </w:rPr>
        <w:t>טיפול של</w:t>
      </w:r>
      <w:r w:rsidRPr="0025799A">
        <w:rPr>
          <w:rFonts w:ascii="David" w:hAnsi="David" w:cs="David"/>
          <w:sz w:val="24"/>
          <w:szCs w:val="24"/>
        </w:rPr>
        <w:t xml:space="preserve"> </w:t>
      </w:r>
      <w:r w:rsidRPr="0025799A">
        <w:rPr>
          <w:rFonts w:ascii="David" w:hAnsi="David" w:cs="David"/>
          <w:sz w:val="24"/>
          <w:szCs w:val="24"/>
          <w:rtl/>
        </w:rPr>
        <w:t>עובד</w:t>
      </w:r>
      <w:r w:rsidRPr="0025799A">
        <w:rPr>
          <w:rFonts w:ascii="David" w:hAnsi="David" w:cs="David"/>
          <w:sz w:val="24"/>
          <w:szCs w:val="24"/>
        </w:rPr>
        <w:t xml:space="preserve"> </w:t>
      </w:r>
      <w:r w:rsidRPr="0025799A">
        <w:rPr>
          <w:rFonts w:ascii="David" w:hAnsi="David" w:cs="David"/>
          <w:sz w:val="24"/>
          <w:szCs w:val="24"/>
          <w:rtl/>
        </w:rPr>
        <w:t>מקצועי</w:t>
      </w:r>
      <w:r w:rsidRPr="0025799A">
        <w:rPr>
          <w:rFonts w:ascii="David" w:hAnsi="David" w:cs="David"/>
          <w:sz w:val="24"/>
          <w:szCs w:val="24"/>
        </w:rPr>
        <w:t xml:space="preserve"> </w:t>
      </w:r>
      <w:r w:rsidRPr="0025799A">
        <w:rPr>
          <w:rFonts w:ascii="David" w:hAnsi="David" w:cs="David"/>
          <w:sz w:val="24"/>
          <w:szCs w:val="24"/>
          <w:rtl/>
        </w:rPr>
        <w:t>המתמחה</w:t>
      </w:r>
      <w:r w:rsidRPr="0025799A">
        <w:rPr>
          <w:rFonts w:ascii="David" w:hAnsi="David" w:cs="David"/>
          <w:sz w:val="24"/>
          <w:szCs w:val="24"/>
        </w:rPr>
        <w:t xml:space="preserve"> </w:t>
      </w:r>
      <w:r w:rsidRPr="0025799A">
        <w:rPr>
          <w:rFonts w:ascii="David" w:hAnsi="David" w:cs="David"/>
          <w:sz w:val="24"/>
          <w:szCs w:val="24"/>
          <w:rtl/>
        </w:rPr>
        <w:t>בבריאות</w:t>
      </w:r>
      <w:r w:rsidRPr="0025799A">
        <w:rPr>
          <w:rFonts w:ascii="David" w:hAnsi="David" w:cs="David"/>
          <w:sz w:val="24"/>
          <w:szCs w:val="24"/>
        </w:rPr>
        <w:t xml:space="preserve"> </w:t>
      </w:r>
      <w:r>
        <w:rPr>
          <w:rFonts w:ascii="David" w:hAnsi="David" w:cs="David"/>
          <w:sz w:val="24"/>
          <w:szCs w:val="24"/>
          <w:rtl/>
        </w:rPr>
        <w:t>הנפ</w:t>
      </w:r>
      <w:r>
        <w:rPr>
          <w:rFonts w:ascii="David" w:hAnsi="David" w:cs="David" w:hint="cs"/>
          <w:sz w:val="24"/>
          <w:szCs w:val="24"/>
          <w:rtl/>
        </w:rPr>
        <w:t xml:space="preserve">ש. </w:t>
      </w:r>
      <w:r w:rsidRPr="0025799A">
        <w:rPr>
          <w:rFonts w:ascii="David" w:hAnsi="David" w:cs="David"/>
          <w:sz w:val="24"/>
          <w:szCs w:val="24"/>
          <w:rtl/>
        </w:rPr>
        <w:t>מציאות</w:t>
      </w:r>
      <w:r w:rsidRPr="0025799A">
        <w:rPr>
          <w:rFonts w:ascii="David" w:hAnsi="David" w:cs="David"/>
          <w:sz w:val="24"/>
          <w:szCs w:val="24"/>
        </w:rPr>
        <w:t xml:space="preserve"> </w:t>
      </w:r>
      <w:r>
        <w:rPr>
          <w:rFonts w:ascii="David" w:hAnsi="David" w:cs="David"/>
          <w:sz w:val="24"/>
          <w:szCs w:val="24"/>
          <w:rtl/>
        </w:rPr>
        <w:t>הקורונ</w:t>
      </w:r>
      <w:r>
        <w:rPr>
          <w:rFonts w:ascii="David" w:hAnsi="David" w:cs="David" w:hint="cs"/>
          <w:sz w:val="24"/>
          <w:szCs w:val="24"/>
          <w:rtl/>
        </w:rPr>
        <w:t xml:space="preserve">ה, </w:t>
      </w:r>
      <w:r w:rsidRPr="0025799A">
        <w:rPr>
          <w:rFonts w:ascii="David" w:hAnsi="David" w:cs="David"/>
          <w:sz w:val="24"/>
          <w:szCs w:val="24"/>
          <w:rtl/>
        </w:rPr>
        <w:t>אילצה</w:t>
      </w:r>
      <w:r w:rsidRPr="0025799A">
        <w:rPr>
          <w:rFonts w:ascii="David" w:hAnsi="David" w:cs="David"/>
          <w:sz w:val="24"/>
          <w:szCs w:val="24"/>
        </w:rPr>
        <w:t xml:space="preserve"> </w:t>
      </w:r>
      <w:r>
        <w:rPr>
          <w:rFonts w:ascii="David" w:hAnsi="David" w:cs="David" w:hint="cs"/>
          <w:sz w:val="24"/>
          <w:szCs w:val="24"/>
          <w:rtl/>
        </w:rPr>
        <w:t>ארגונים רבים</w:t>
      </w:r>
      <w:r w:rsidRPr="0025799A">
        <w:rPr>
          <w:rFonts w:ascii="David" w:hAnsi="David" w:cs="David"/>
          <w:sz w:val="24"/>
          <w:szCs w:val="24"/>
        </w:rPr>
        <w:t xml:space="preserve"> </w:t>
      </w:r>
      <w:r w:rsidRPr="0025799A">
        <w:rPr>
          <w:rFonts w:ascii="David" w:hAnsi="David" w:cs="David"/>
          <w:sz w:val="24"/>
          <w:szCs w:val="24"/>
          <w:rtl/>
        </w:rPr>
        <w:t>לחשוב</w:t>
      </w:r>
      <w:r w:rsidRPr="0025799A">
        <w:rPr>
          <w:rFonts w:ascii="David" w:hAnsi="David" w:cs="David"/>
          <w:sz w:val="24"/>
          <w:szCs w:val="24"/>
        </w:rPr>
        <w:t xml:space="preserve"> </w:t>
      </w:r>
      <w:r w:rsidRPr="0025799A">
        <w:rPr>
          <w:rFonts w:ascii="David" w:hAnsi="David" w:cs="David"/>
          <w:sz w:val="24"/>
          <w:szCs w:val="24"/>
          <w:rtl/>
        </w:rPr>
        <w:t>מחדש</w:t>
      </w:r>
      <w:r w:rsidRPr="0025799A">
        <w:rPr>
          <w:rFonts w:ascii="David" w:hAnsi="David" w:cs="David"/>
          <w:sz w:val="24"/>
          <w:szCs w:val="24"/>
        </w:rPr>
        <w:t xml:space="preserve"> </w:t>
      </w:r>
      <w:r w:rsidRPr="0025799A">
        <w:rPr>
          <w:rFonts w:ascii="David" w:hAnsi="David" w:cs="David"/>
          <w:sz w:val="24"/>
          <w:szCs w:val="24"/>
          <w:rtl/>
        </w:rPr>
        <w:t xml:space="preserve">על </w:t>
      </w:r>
      <w:r>
        <w:rPr>
          <w:rFonts w:ascii="David" w:hAnsi="David" w:cs="David" w:hint="cs"/>
          <w:sz w:val="24"/>
          <w:szCs w:val="24"/>
          <w:rtl/>
        </w:rPr>
        <w:t xml:space="preserve">אופן </w:t>
      </w:r>
      <w:r w:rsidRPr="0025799A">
        <w:rPr>
          <w:rFonts w:ascii="David" w:hAnsi="David" w:cs="David"/>
          <w:sz w:val="24"/>
          <w:szCs w:val="24"/>
          <w:rtl/>
        </w:rPr>
        <w:t>מתן</w:t>
      </w:r>
      <w:r w:rsidRPr="0025799A">
        <w:rPr>
          <w:rFonts w:ascii="David" w:hAnsi="David" w:cs="David"/>
          <w:sz w:val="24"/>
          <w:szCs w:val="24"/>
        </w:rPr>
        <w:t xml:space="preserve"> </w:t>
      </w:r>
      <w:r w:rsidRPr="0025799A">
        <w:rPr>
          <w:rFonts w:ascii="David" w:hAnsi="David" w:cs="David"/>
          <w:sz w:val="24"/>
          <w:szCs w:val="24"/>
          <w:rtl/>
        </w:rPr>
        <w:t>השירותים</w:t>
      </w:r>
      <w:r w:rsidRPr="0025799A">
        <w:rPr>
          <w:rFonts w:ascii="David" w:hAnsi="David" w:cs="David"/>
          <w:sz w:val="24"/>
          <w:szCs w:val="24"/>
        </w:rPr>
        <w:t xml:space="preserve"> </w:t>
      </w:r>
      <w:r w:rsidRPr="0025799A">
        <w:rPr>
          <w:rFonts w:ascii="David" w:hAnsi="David" w:cs="David"/>
          <w:sz w:val="24"/>
          <w:szCs w:val="24"/>
          <w:rtl/>
        </w:rPr>
        <w:t>השונים</w:t>
      </w:r>
      <w:r w:rsidRPr="0025799A">
        <w:rPr>
          <w:rFonts w:ascii="David" w:hAnsi="David" w:cs="David"/>
          <w:sz w:val="24"/>
          <w:szCs w:val="24"/>
        </w:rPr>
        <w:t xml:space="preserve"> </w:t>
      </w:r>
      <w:r>
        <w:rPr>
          <w:rFonts w:ascii="David" w:hAnsi="David" w:cs="David" w:hint="cs"/>
          <w:sz w:val="24"/>
          <w:szCs w:val="24"/>
          <w:rtl/>
        </w:rPr>
        <w:t xml:space="preserve">וחייבה </w:t>
      </w:r>
      <w:r w:rsidRPr="0025799A">
        <w:rPr>
          <w:rFonts w:ascii="David" w:hAnsi="David" w:cs="David"/>
          <w:sz w:val="24"/>
          <w:szCs w:val="24"/>
          <w:rtl/>
        </w:rPr>
        <w:t>עבודה</w:t>
      </w:r>
      <w:r w:rsidRPr="0025799A">
        <w:rPr>
          <w:rFonts w:ascii="David" w:hAnsi="David" w:cs="David"/>
          <w:sz w:val="24"/>
          <w:szCs w:val="24"/>
        </w:rPr>
        <w:t xml:space="preserve"> </w:t>
      </w:r>
      <w:r w:rsidRPr="0025799A">
        <w:rPr>
          <w:rFonts w:ascii="David" w:hAnsi="David" w:cs="David"/>
          <w:sz w:val="24"/>
          <w:szCs w:val="24"/>
          <w:rtl/>
        </w:rPr>
        <w:t>מערכתית</w:t>
      </w:r>
      <w:r w:rsidRPr="0025799A">
        <w:rPr>
          <w:rFonts w:ascii="David" w:hAnsi="David" w:cs="David"/>
          <w:sz w:val="24"/>
          <w:szCs w:val="24"/>
        </w:rPr>
        <w:t xml:space="preserve"> </w:t>
      </w:r>
      <w:r w:rsidRPr="0025799A">
        <w:rPr>
          <w:rFonts w:ascii="David" w:hAnsi="David" w:cs="David"/>
          <w:sz w:val="24"/>
          <w:szCs w:val="24"/>
          <w:rtl/>
        </w:rPr>
        <w:t>משמעותית</w:t>
      </w:r>
      <w:r w:rsidRPr="0025799A">
        <w:rPr>
          <w:rFonts w:ascii="David" w:hAnsi="David" w:cs="David"/>
          <w:sz w:val="24"/>
          <w:szCs w:val="24"/>
        </w:rPr>
        <w:t xml:space="preserve"> </w:t>
      </w:r>
      <w:r w:rsidRPr="0025799A">
        <w:rPr>
          <w:rFonts w:ascii="David" w:hAnsi="David" w:cs="David"/>
          <w:sz w:val="24"/>
          <w:szCs w:val="24"/>
          <w:rtl/>
        </w:rPr>
        <w:t>לייצור</w:t>
      </w:r>
      <w:r w:rsidRPr="0025799A">
        <w:rPr>
          <w:rFonts w:ascii="David" w:hAnsi="David" w:cs="David"/>
          <w:sz w:val="24"/>
          <w:szCs w:val="24"/>
        </w:rPr>
        <w:t xml:space="preserve"> </w:t>
      </w:r>
      <w:r w:rsidRPr="0025799A">
        <w:rPr>
          <w:rFonts w:ascii="David" w:hAnsi="David" w:cs="David"/>
          <w:sz w:val="24"/>
          <w:szCs w:val="24"/>
          <w:rtl/>
        </w:rPr>
        <w:t>חלופות</w:t>
      </w:r>
      <w:r w:rsidRPr="0025799A">
        <w:rPr>
          <w:rFonts w:ascii="David" w:hAnsi="David" w:cs="David"/>
          <w:sz w:val="24"/>
          <w:szCs w:val="24"/>
        </w:rPr>
        <w:t xml:space="preserve"> </w:t>
      </w:r>
      <w:r w:rsidRPr="0025799A">
        <w:rPr>
          <w:rFonts w:ascii="David" w:hAnsi="David" w:cs="David"/>
          <w:sz w:val="24"/>
          <w:szCs w:val="24"/>
          <w:rtl/>
        </w:rPr>
        <w:t>טובות</w:t>
      </w:r>
      <w:r w:rsidRPr="0025799A">
        <w:rPr>
          <w:rFonts w:ascii="David" w:hAnsi="David" w:cs="David"/>
          <w:sz w:val="24"/>
          <w:szCs w:val="24"/>
        </w:rPr>
        <w:t xml:space="preserve"> </w:t>
      </w:r>
      <w:r w:rsidRPr="0025799A">
        <w:rPr>
          <w:rFonts w:ascii="David" w:hAnsi="David" w:cs="David"/>
          <w:sz w:val="24"/>
          <w:szCs w:val="24"/>
          <w:rtl/>
        </w:rPr>
        <w:t>להמשך</w:t>
      </w:r>
      <w:r w:rsidRPr="0025799A">
        <w:rPr>
          <w:rFonts w:ascii="David" w:hAnsi="David" w:cs="David"/>
          <w:sz w:val="24"/>
          <w:szCs w:val="24"/>
        </w:rPr>
        <w:t xml:space="preserve"> </w:t>
      </w:r>
      <w:r>
        <w:rPr>
          <w:rFonts w:ascii="David" w:hAnsi="David" w:cs="David" w:hint="cs"/>
          <w:sz w:val="24"/>
          <w:szCs w:val="24"/>
          <w:rtl/>
        </w:rPr>
        <w:t>העבודה הטיפולית שיקומית.</w:t>
      </w:r>
      <w:r>
        <w:rPr>
          <w:rFonts w:ascii="David" w:hAnsi="David" w:cs="David"/>
          <w:sz w:val="24"/>
          <w:szCs w:val="24"/>
          <w:lang w:val="en-001"/>
        </w:rPr>
        <w:t xml:space="preserve"> </w:t>
      </w:r>
      <w:r w:rsidRPr="00E028DC">
        <w:rPr>
          <w:rFonts w:ascii="David" w:hAnsi="David" w:cs="David" w:hint="cs"/>
          <w:sz w:val="24"/>
          <w:szCs w:val="24"/>
          <w:rtl/>
        </w:rPr>
        <w:t>(סלע ודוד, בתהליך פרסום)</w:t>
      </w:r>
    </w:p>
    <w:p w14:paraId="22276238" w14:textId="15B23567" w:rsidR="00E028DC" w:rsidRDefault="00E028DC" w:rsidP="00E028DC">
      <w:pPr>
        <w:bidi/>
        <w:spacing w:line="360" w:lineRule="auto"/>
        <w:jc w:val="both"/>
        <w:rPr>
          <w:rFonts w:ascii="David" w:hAnsi="David" w:cs="David"/>
          <w:sz w:val="24"/>
          <w:szCs w:val="24"/>
          <w:lang w:val="en-001"/>
        </w:rPr>
      </w:pPr>
      <w:r w:rsidRPr="00C94AB9">
        <w:rPr>
          <w:rFonts w:ascii="David" w:hAnsi="David" w:cs="David"/>
          <w:sz w:val="24"/>
          <w:szCs w:val="24"/>
          <w:rtl/>
        </w:rPr>
        <w:t>עם פרוץ</w:t>
      </w:r>
      <w:r w:rsidRPr="00C94AB9">
        <w:rPr>
          <w:rFonts w:ascii="David" w:hAnsi="David" w:cs="David"/>
          <w:sz w:val="24"/>
          <w:szCs w:val="24"/>
        </w:rPr>
        <w:t xml:space="preserve"> </w:t>
      </w:r>
      <w:r w:rsidRPr="00C94AB9">
        <w:rPr>
          <w:rFonts w:ascii="David" w:hAnsi="David" w:cs="David"/>
          <w:sz w:val="24"/>
          <w:szCs w:val="24"/>
          <w:rtl/>
        </w:rPr>
        <w:t>משבר</w:t>
      </w:r>
      <w:r w:rsidRPr="00C94AB9">
        <w:rPr>
          <w:rFonts w:ascii="David" w:hAnsi="David" w:cs="David"/>
          <w:sz w:val="24"/>
          <w:szCs w:val="24"/>
        </w:rPr>
        <w:t xml:space="preserve"> </w:t>
      </w:r>
      <w:r w:rsidRPr="00C94AB9">
        <w:rPr>
          <w:rFonts w:ascii="David" w:hAnsi="David" w:cs="David"/>
          <w:sz w:val="24"/>
          <w:szCs w:val="24"/>
          <w:rtl/>
        </w:rPr>
        <w:t>הקורונה</w:t>
      </w:r>
      <w:r w:rsidRPr="00C94AB9">
        <w:rPr>
          <w:rFonts w:ascii="David" w:hAnsi="David" w:cs="David"/>
          <w:sz w:val="24"/>
          <w:szCs w:val="24"/>
        </w:rPr>
        <w:t xml:space="preserve"> </w:t>
      </w:r>
      <w:r w:rsidRPr="00C94AB9">
        <w:rPr>
          <w:rFonts w:ascii="David" w:hAnsi="David" w:cs="David"/>
          <w:sz w:val="24"/>
          <w:szCs w:val="24"/>
          <w:rtl/>
        </w:rPr>
        <w:t>האתגר</w:t>
      </w:r>
      <w:r w:rsidRPr="00C94AB9">
        <w:rPr>
          <w:rFonts w:ascii="David" w:hAnsi="David" w:cs="David"/>
          <w:sz w:val="24"/>
          <w:szCs w:val="24"/>
        </w:rPr>
        <w:t xml:space="preserve"> </w:t>
      </w:r>
      <w:r w:rsidRPr="00C94AB9">
        <w:rPr>
          <w:rFonts w:ascii="David" w:hAnsi="David" w:cs="David"/>
          <w:sz w:val="24"/>
          <w:szCs w:val="24"/>
          <w:rtl/>
        </w:rPr>
        <w:t>העיקרי</w:t>
      </w:r>
      <w:r w:rsidRPr="00C94AB9">
        <w:rPr>
          <w:rFonts w:ascii="David" w:hAnsi="David" w:cs="David"/>
          <w:sz w:val="24"/>
          <w:szCs w:val="24"/>
        </w:rPr>
        <w:t xml:space="preserve"> </w:t>
      </w:r>
      <w:r w:rsidRPr="00C94AB9">
        <w:rPr>
          <w:rFonts w:ascii="David" w:hAnsi="David" w:cs="David"/>
          <w:sz w:val="24"/>
          <w:szCs w:val="24"/>
          <w:rtl/>
        </w:rPr>
        <w:t>עבור</w:t>
      </w:r>
      <w:r w:rsidRPr="00C94AB9">
        <w:rPr>
          <w:rFonts w:ascii="David" w:hAnsi="David" w:cs="David"/>
          <w:sz w:val="24"/>
          <w:szCs w:val="24"/>
        </w:rPr>
        <w:t xml:space="preserve"> </w:t>
      </w:r>
      <w:r w:rsidRPr="00C94AB9">
        <w:rPr>
          <w:rFonts w:ascii="David" w:hAnsi="David" w:cs="David"/>
          <w:sz w:val="24"/>
          <w:szCs w:val="24"/>
          <w:rtl/>
        </w:rPr>
        <w:t>הארגון</w:t>
      </w:r>
      <w:r w:rsidRPr="00C94AB9">
        <w:rPr>
          <w:rFonts w:ascii="David" w:hAnsi="David" w:cs="David" w:hint="cs"/>
          <w:sz w:val="24"/>
          <w:szCs w:val="24"/>
          <w:rtl/>
        </w:rPr>
        <w:t xml:space="preserve"> ה</w:t>
      </w:r>
      <w:r w:rsidRPr="00C94AB9">
        <w:rPr>
          <w:rFonts w:ascii="David" w:hAnsi="David" w:cs="David"/>
          <w:sz w:val="24"/>
          <w:szCs w:val="24"/>
          <w:rtl/>
        </w:rPr>
        <w:t>יה</w:t>
      </w:r>
      <w:r w:rsidRPr="00C94AB9">
        <w:rPr>
          <w:rFonts w:ascii="David" w:hAnsi="David" w:cs="David"/>
          <w:sz w:val="24"/>
          <w:szCs w:val="24"/>
        </w:rPr>
        <w:t xml:space="preserve"> </w:t>
      </w:r>
      <w:r>
        <w:rPr>
          <w:rFonts w:ascii="David" w:hAnsi="David" w:cs="David" w:hint="cs"/>
          <w:sz w:val="24"/>
          <w:szCs w:val="24"/>
          <w:rtl/>
        </w:rPr>
        <w:t>לספק</w:t>
      </w:r>
      <w:r w:rsidRPr="00C94AB9">
        <w:rPr>
          <w:rFonts w:ascii="David" w:hAnsi="David" w:cs="David"/>
          <w:sz w:val="24"/>
          <w:szCs w:val="24"/>
        </w:rPr>
        <w:t xml:space="preserve"> </w:t>
      </w:r>
      <w:r w:rsidRPr="00C94AB9">
        <w:rPr>
          <w:rFonts w:ascii="David" w:hAnsi="David" w:cs="David"/>
          <w:sz w:val="24"/>
          <w:szCs w:val="24"/>
          <w:rtl/>
        </w:rPr>
        <w:t>יציבות</w:t>
      </w:r>
      <w:r w:rsidRPr="00C94AB9">
        <w:rPr>
          <w:rFonts w:ascii="David" w:hAnsi="David" w:cs="David"/>
          <w:sz w:val="24"/>
          <w:szCs w:val="24"/>
        </w:rPr>
        <w:t xml:space="preserve"> </w:t>
      </w:r>
      <w:r w:rsidRPr="00C94AB9">
        <w:rPr>
          <w:rFonts w:ascii="David" w:hAnsi="David" w:cs="David"/>
          <w:sz w:val="24"/>
          <w:szCs w:val="24"/>
          <w:rtl/>
        </w:rPr>
        <w:t>וודאות</w:t>
      </w:r>
      <w:r w:rsidRPr="00C94AB9">
        <w:rPr>
          <w:rFonts w:ascii="David" w:hAnsi="David" w:cs="David"/>
          <w:sz w:val="24"/>
          <w:szCs w:val="24"/>
        </w:rPr>
        <w:t xml:space="preserve"> </w:t>
      </w:r>
      <w:r w:rsidRPr="00C94AB9">
        <w:rPr>
          <w:rFonts w:ascii="David" w:hAnsi="David" w:cs="David"/>
          <w:sz w:val="24"/>
          <w:szCs w:val="24"/>
          <w:rtl/>
        </w:rPr>
        <w:t>למקבלי</w:t>
      </w:r>
      <w:r w:rsidRPr="00C94AB9">
        <w:rPr>
          <w:rFonts w:ascii="David" w:hAnsi="David" w:cs="David"/>
          <w:sz w:val="24"/>
          <w:szCs w:val="24"/>
        </w:rPr>
        <w:t xml:space="preserve"> </w:t>
      </w:r>
      <w:r w:rsidRPr="00C94AB9">
        <w:rPr>
          <w:rFonts w:ascii="David" w:hAnsi="David" w:cs="David"/>
          <w:sz w:val="24"/>
          <w:szCs w:val="24"/>
          <w:rtl/>
        </w:rPr>
        <w:t>השירות</w:t>
      </w:r>
      <w:r w:rsidRPr="00C94AB9">
        <w:rPr>
          <w:rFonts w:ascii="David" w:hAnsi="David" w:cs="David"/>
          <w:sz w:val="24"/>
          <w:szCs w:val="24"/>
        </w:rPr>
        <w:t xml:space="preserve"> </w:t>
      </w:r>
      <w:r w:rsidRPr="00C94AB9">
        <w:rPr>
          <w:rFonts w:ascii="David" w:hAnsi="David" w:cs="David"/>
          <w:sz w:val="24"/>
          <w:szCs w:val="24"/>
          <w:rtl/>
        </w:rPr>
        <w:t>ולצוותים</w:t>
      </w:r>
      <w:r>
        <w:rPr>
          <w:rFonts w:ascii="David" w:hAnsi="David" w:cs="David" w:hint="cs"/>
          <w:sz w:val="24"/>
          <w:szCs w:val="24"/>
          <w:rtl/>
        </w:rPr>
        <w:t xml:space="preserve"> המקצועיים במציאות של אי-</w:t>
      </w:r>
      <w:r w:rsidRPr="00C94AB9">
        <w:rPr>
          <w:rFonts w:ascii="David" w:hAnsi="David" w:cs="David" w:hint="cs"/>
          <w:sz w:val="24"/>
          <w:szCs w:val="24"/>
          <w:rtl/>
        </w:rPr>
        <w:t>ודאות</w:t>
      </w:r>
      <w:r>
        <w:rPr>
          <w:rFonts w:ascii="David" w:hAnsi="David" w:cs="David" w:hint="cs"/>
          <w:sz w:val="24"/>
          <w:szCs w:val="24"/>
          <w:rtl/>
        </w:rPr>
        <w:t xml:space="preserve"> נוכח המצב שהשתנה מדי יום, הסגר וחובת הבידוד. עקב השינויים התכופים ב</w:t>
      </w:r>
      <w:r w:rsidRPr="00C94AB9">
        <w:rPr>
          <w:rFonts w:ascii="David" w:hAnsi="David" w:cs="David"/>
          <w:sz w:val="24"/>
          <w:szCs w:val="24"/>
          <w:rtl/>
        </w:rPr>
        <w:t>נהלים</w:t>
      </w:r>
      <w:r>
        <w:rPr>
          <w:rFonts w:ascii="David" w:hAnsi="David" w:cs="David" w:hint="cs"/>
          <w:sz w:val="24"/>
          <w:szCs w:val="24"/>
          <w:rtl/>
        </w:rPr>
        <w:t xml:space="preserve"> ובהנחיות, היה צורך בקבלת החלטות מהירות, שינויים בסביבת העבודה יחד </w:t>
      </w:r>
      <w:r>
        <w:rPr>
          <w:rFonts w:ascii="David" w:hAnsi="David" w:cs="David"/>
          <w:sz w:val="24"/>
          <w:szCs w:val="24"/>
        </w:rPr>
        <w:t xml:space="preserve"> </w:t>
      </w:r>
      <w:r>
        <w:rPr>
          <w:rFonts w:ascii="David" w:hAnsi="David" w:cs="David" w:hint="cs"/>
          <w:sz w:val="24"/>
          <w:szCs w:val="24"/>
          <w:rtl/>
        </w:rPr>
        <w:t xml:space="preserve">עם </w:t>
      </w:r>
      <w:r w:rsidRPr="00C94AB9">
        <w:rPr>
          <w:rFonts w:ascii="David" w:hAnsi="David" w:cs="David" w:hint="cs"/>
          <w:sz w:val="24"/>
          <w:szCs w:val="24"/>
          <w:rtl/>
        </w:rPr>
        <w:t>הדרישה ל</w:t>
      </w:r>
      <w:r w:rsidRPr="00C94AB9">
        <w:rPr>
          <w:rFonts w:ascii="David" w:hAnsi="David" w:cs="David"/>
          <w:sz w:val="24"/>
          <w:szCs w:val="24"/>
          <w:rtl/>
        </w:rPr>
        <w:t>המשך</w:t>
      </w:r>
      <w:r w:rsidRPr="00C94AB9">
        <w:rPr>
          <w:rFonts w:ascii="David" w:hAnsi="David" w:cs="David"/>
          <w:sz w:val="24"/>
          <w:szCs w:val="24"/>
        </w:rPr>
        <w:t xml:space="preserve"> </w:t>
      </w:r>
      <w:r w:rsidRPr="00C94AB9">
        <w:rPr>
          <w:rFonts w:ascii="David" w:hAnsi="David" w:cs="David"/>
          <w:sz w:val="24"/>
          <w:szCs w:val="24"/>
          <w:rtl/>
        </w:rPr>
        <w:t>תמיכה</w:t>
      </w:r>
      <w:r w:rsidRPr="00C94AB9">
        <w:rPr>
          <w:rFonts w:ascii="David" w:hAnsi="David" w:cs="David"/>
          <w:sz w:val="24"/>
          <w:szCs w:val="24"/>
        </w:rPr>
        <w:t xml:space="preserve"> </w:t>
      </w:r>
      <w:r w:rsidRPr="00C94AB9">
        <w:rPr>
          <w:rFonts w:ascii="David" w:hAnsi="David" w:cs="David"/>
          <w:sz w:val="24"/>
          <w:szCs w:val="24"/>
          <w:rtl/>
        </w:rPr>
        <w:t>בתהליכי השיקום</w:t>
      </w:r>
      <w:r>
        <w:rPr>
          <w:rFonts w:ascii="David" w:hAnsi="David" w:cs="David" w:hint="cs"/>
          <w:sz w:val="24"/>
          <w:szCs w:val="24"/>
          <w:rtl/>
        </w:rPr>
        <w:t xml:space="preserve">. על </w:t>
      </w:r>
      <w:r w:rsidRPr="00B638DE">
        <w:rPr>
          <w:rFonts w:ascii="David" w:hAnsi="David" w:cs="David"/>
          <w:sz w:val="24"/>
          <w:szCs w:val="24"/>
          <w:rtl/>
        </w:rPr>
        <w:t>רקע</w:t>
      </w:r>
      <w:r w:rsidRPr="00B638DE">
        <w:rPr>
          <w:rFonts w:ascii="David" w:hAnsi="David" w:cs="David"/>
          <w:sz w:val="24"/>
          <w:szCs w:val="24"/>
        </w:rPr>
        <w:t xml:space="preserve"> </w:t>
      </w:r>
      <w:r w:rsidRPr="00B638DE">
        <w:rPr>
          <w:rFonts w:ascii="David" w:hAnsi="David" w:cs="David"/>
          <w:sz w:val="24"/>
          <w:szCs w:val="24"/>
          <w:rtl/>
        </w:rPr>
        <w:t>הצורך</w:t>
      </w:r>
      <w:r w:rsidRPr="00B638DE">
        <w:rPr>
          <w:rFonts w:ascii="David" w:hAnsi="David" w:cs="David"/>
          <w:sz w:val="24"/>
          <w:szCs w:val="24"/>
        </w:rPr>
        <w:t xml:space="preserve"> </w:t>
      </w:r>
      <w:r w:rsidRPr="00B638DE">
        <w:rPr>
          <w:rFonts w:ascii="David" w:hAnsi="David" w:cs="David"/>
          <w:sz w:val="24"/>
          <w:szCs w:val="24"/>
          <w:rtl/>
        </w:rPr>
        <w:t>בשמירת</w:t>
      </w:r>
      <w:r w:rsidRPr="00B638DE">
        <w:rPr>
          <w:rFonts w:ascii="David" w:hAnsi="David" w:cs="David"/>
          <w:sz w:val="24"/>
          <w:szCs w:val="24"/>
        </w:rPr>
        <w:t xml:space="preserve"> </w:t>
      </w:r>
      <w:r w:rsidRPr="00B638DE">
        <w:rPr>
          <w:rFonts w:ascii="David" w:hAnsi="David" w:cs="David"/>
          <w:sz w:val="24"/>
          <w:szCs w:val="24"/>
          <w:rtl/>
        </w:rPr>
        <w:t>מרחק</w:t>
      </w:r>
      <w:r w:rsidRPr="00B638DE">
        <w:rPr>
          <w:rFonts w:ascii="David" w:hAnsi="David" w:cs="David"/>
          <w:sz w:val="24"/>
          <w:szCs w:val="24"/>
        </w:rPr>
        <w:t xml:space="preserve"> </w:t>
      </w:r>
      <w:r w:rsidRPr="00B638DE">
        <w:rPr>
          <w:rFonts w:ascii="David" w:hAnsi="David" w:cs="David"/>
          <w:sz w:val="24"/>
          <w:szCs w:val="24"/>
          <w:rtl/>
        </w:rPr>
        <w:t>פיזי</w:t>
      </w:r>
      <w:r w:rsidRPr="00B638DE">
        <w:rPr>
          <w:rFonts w:ascii="David" w:hAnsi="David" w:cs="David"/>
          <w:sz w:val="24"/>
          <w:szCs w:val="24"/>
        </w:rPr>
        <w:t xml:space="preserve"> </w:t>
      </w:r>
      <w:r w:rsidRPr="00B638DE">
        <w:rPr>
          <w:rFonts w:ascii="David" w:hAnsi="David" w:cs="David"/>
          <w:sz w:val="24"/>
          <w:szCs w:val="24"/>
          <w:rtl/>
        </w:rPr>
        <w:t>והקפדה</w:t>
      </w:r>
      <w:r w:rsidRPr="00B638DE">
        <w:rPr>
          <w:rFonts w:ascii="David" w:hAnsi="David" w:cs="David"/>
          <w:sz w:val="24"/>
          <w:szCs w:val="24"/>
        </w:rPr>
        <w:t xml:space="preserve"> </w:t>
      </w:r>
      <w:r w:rsidRPr="00B638DE">
        <w:rPr>
          <w:rFonts w:ascii="David" w:hAnsi="David" w:cs="David"/>
          <w:sz w:val="24"/>
          <w:szCs w:val="24"/>
          <w:rtl/>
        </w:rPr>
        <w:t>על</w:t>
      </w:r>
      <w:r w:rsidRPr="00B638DE">
        <w:rPr>
          <w:rFonts w:ascii="David" w:hAnsi="David" w:cs="David"/>
          <w:sz w:val="24"/>
          <w:szCs w:val="24"/>
        </w:rPr>
        <w:t xml:space="preserve"> </w:t>
      </w:r>
      <w:r w:rsidRPr="00B638DE">
        <w:rPr>
          <w:rFonts w:ascii="David" w:hAnsi="David" w:cs="David"/>
          <w:sz w:val="24"/>
          <w:szCs w:val="24"/>
          <w:rtl/>
        </w:rPr>
        <w:t>נהלי</w:t>
      </w:r>
      <w:r w:rsidRPr="00B638DE">
        <w:rPr>
          <w:rFonts w:ascii="David" w:hAnsi="David" w:cs="David"/>
          <w:sz w:val="24"/>
          <w:szCs w:val="24"/>
        </w:rPr>
        <w:t xml:space="preserve"> </w:t>
      </w:r>
      <w:r w:rsidRPr="00B638DE">
        <w:rPr>
          <w:rFonts w:ascii="David" w:hAnsi="David" w:cs="David"/>
          <w:sz w:val="24"/>
          <w:szCs w:val="24"/>
          <w:rtl/>
        </w:rPr>
        <w:t>משרד</w:t>
      </w:r>
      <w:r w:rsidRPr="00B638DE">
        <w:rPr>
          <w:rFonts w:ascii="David" w:hAnsi="David" w:cs="David"/>
          <w:sz w:val="24"/>
          <w:szCs w:val="24"/>
        </w:rPr>
        <w:t xml:space="preserve"> </w:t>
      </w:r>
      <w:r w:rsidRPr="00B638DE">
        <w:rPr>
          <w:rFonts w:ascii="David" w:hAnsi="David" w:cs="David"/>
          <w:sz w:val="24"/>
          <w:szCs w:val="24"/>
          <w:rtl/>
        </w:rPr>
        <w:t>הבריאות</w:t>
      </w:r>
      <w:r w:rsidRPr="00B638DE">
        <w:rPr>
          <w:rFonts w:ascii="David" w:hAnsi="David" w:cs="David"/>
          <w:sz w:val="24"/>
          <w:szCs w:val="24"/>
        </w:rPr>
        <w:t xml:space="preserve"> </w:t>
      </w:r>
      <w:r w:rsidRPr="00B638DE">
        <w:rPr>
          <w:rFonts w:ascii="David" w:hAnsi="David" w:cs="David"/>
          <w:sz w:val="24"/>
          <w:szCs w:val="24"/>
          <w:rtl/>
        </w:rPr>
        <w:t>בהקשר</w:t>
      </w:r>
      <w:r w:rsidRPr="00B638DE">
        <w:rPr>
          <w:rFonts w:ascii="David" w:hAnsi="David" w:cs="David"/>
          <w:sz w:val="24"/>
          <w:szCs w:val="24"/>
        </w:rPr>
        <w:t xml:space="preserve"> </w:t>
      </w:r>
      <w:r w:rsidRPr="00B638DE">
        <w:rPr>
          <w:rFonts w:ascii="David" w:hAnsi="David" w:cs="David"/>
          <w:sz w:val="24"/>
          <w:szCs w:val="24"/>
          <w:rtl/>
        </w:rPr>
        <w:t>הקורונ</w:t>
      </w:r>
      <w:r w:rsidRPr="00B638DE">
        <w:rPr>
          <w:rFonts w:ascii="David" w:hAnsi="David" w:cs="David" w:hint="cs"/>
          <w:sz w:val="24"/>
          <w:szCs w:val="24"/>
          <w:rtl/>
        </w:rPr>
        <w:t xml:space="preserve">ה, </w:t>
      </w:r>
      <w:r w:rsidRPr="00B638DE">
        <w:rPr>
          <w:rFonts w:ascii="David" w:hAnsi="David" w:cs="David"/>
          <w:sz w:val="24"/>
          <w:szCs w:val="24"/>
          <w:rtl/>
        </w:rPr>
        <w:t>עמדנו</w:t>
      </w:r>
      <w:r w:rsidRPr="00B638DE">
        <w:rPr>
          <w:rFonts w:ascii="David" w:hAnsi="David" w:cs="David"/>
          <w:sz w:val="24"/>
          <w:szCs w:val="24"/>
        </w:rPr>
        <w:t xml:space="preserve"> </w:t>
      </w:r>
      <w:r w:rsidRPr="00B638DE">
        <w:rPr>
          <w:rFonts w:ascii="David" w:hAnsi="David" w:cs="David"/>
          <w:sz w:val="24"/>
          <w:szCs w:val="24"/>
          <w:rtl/>
        </w:rPr>
        <w:t>בקשר</w:t>
      </w:r>
      <w:r w:rsidRPr="00B638DE">
        <w:rPr>
          <w:rFonts w:ascii="David" w:hAnsi="David" w:cs="David"/>
          <w:sz w:val="24"/>
          <w:szCs w:val="24"/>
        </w:rPr>
        <w:t xml:space="preserve"> </w:t>
      </w:r>
      <w:r w:rsidRPr="00B638DE">
        <w:rPr>
          <w:rFonts w:ascii="David" w:hAnsi="David" w:cs="David"/>
          <w:sz w:val="24"/>
          <w:szCs w:val="24"/>
          <w:rtl/>
        </w:rPr>
        <w:t>ישיר</w:t>
      </w:r>
      <w:r w:rsidRPr="00B638DE">
        <w:rPr>
          <w:rFonts w:ascii="David" w:hAnsi="David" w:cs="David"/>
          <w:sz w:val="24"/>
          <w:szCs w:val="24"/>
        </w:rPr>
        <w:t xml:space="preserve"> </w:t>
      </w:r>
      <w:r w:rsidRPr="00B638DE">
        <w:rPr>
          <w:rFonts w:ascii="David" w:hAnsi="David" w:cs="David"/>
          <w:sz w:val="24"/>
          <w:szCs w:val="24"/>
          <w:rtl/>
        </w:rPr>
        <w:t>עם אגף</w:t>
      </w:r>
      <w:r w:rsidRPr="00B638DE">
        <w:rPr>
          <w:rFonts w:ascii="David" w:hAnsi="David" w:cs="David"/>
          <w:sz w:val="24"/>
          <w:szCs w:val="24"/>
        </w:rPr>
        <w:t xml:space="preserve"> </w:t>
      </w:r>
      <w:r w:rsidRPr="00B638DE">
        <w:rPr>
          <w:rFonts w:ascii="David" w:hAnsi="David" w:cs="David"/>
          <w:sz w:val="24"/>
          <w:szCs w:val="24"/>
          <w:rtl/>
        </w:rPr>
        <w:t>בריאות</w:t>
      </w:r>
      <w:r w:rsidRPr="00B638DE">
        <w:rPr>
          <w:rFonts w:ascii="David" w:hAnsi="David" w:cs="David"/>
          <w:sz w:val="24"/>
          <w:szCs w:val="24"/>
        </w:rPr>
        <w:t xml:space="preserve"> </w:t>
      </w:r>
      <w:r w:rsidRPr="00B638DE">
        <w:rPr>
          <w:rFonts w:ascii="David" w:hAnsi="David" w:cs="David"/>
          <w:sz w:val="24"/>
          <w:szCs w:val="24"/>
          <w:rtl/>
        </w:rPr>
        <w:t>הנפ</w:t>
      </w:r>
      <w:r w:rsidRPr="00B638DE">
        <w:rPr>
          <w:rFonts w:ascii="David" w:hAnsi="David" w:cs="David" w:hint="cs"/>
          <w:sz w:val="24"/>
          <w:szCs w:val="24"/>
          <w:rtl/>
        </w:rPr>
        <w:t xml:space="preserve">ש, מחלקת השיקום </w:t>
      </w:r>
      <w:r w:rsidRPr="00B638DE">
        <w:rPr>
          <w:rFonts w:ascii="David" w:hAnsi="David" w:cs="David"/>
          <w:sz w:val="24"/>
          <w:szCs w:val="24"/>
          <w:rtl/>
        </w:rPr>
        <w:t>אשר</w:t>
      </w:r>
      <w:r w:rsidRPr="00B638DE">
        <w:rPr>
          <w:rFonts w:ascii="David" w:hAnsi="David" w:cs="David"/>
          <w:sz w:val="24"/>
          <w:szCs w:val="24"/>
        </w:rPr>
        <w:t xml:space="preserve"> </w:t>
      </w:r>
      <w:r w:rsidRPr="00B638DE">
        <w:rPr>
          <w:rFonts w:ascii="David" w:hAnsi="David" w:cs="David"/>
          <w:sz w:val="24"/>
          <w:szCs w:val="24"/>
          <w:rtl/>
        </w:rPr>
        <w:t>סיפקו</w:t>
      </w:r>
      <w:r w:rsidRPr="00B638DE">
        <w:rPr>
          <w:rFonts w:ascii="David" w:hAnsi="David" w:cs="David"/>
          <w:sz w:val="24"/>
          <w:szCs w:val="24"/>
        </w:rPr>
        <w:t xml:space="preserve"> </w:t>
      </w:r>
      <w:r w:rsidRPr="00B638DE">
        <w:rPr>
          <w:rFonts w:ascii="David" w:hAnsi="David" w:cs="David"/>
          <w:sz w:val="24"/>
          <w:szCs w:val="24"/>
          <w:rtl/>
        </w:rPr>
        <w:t>הנחיות</w:t>
      </w:r>
      <w:r w:rsidRPr="00B638DE">
        <w:rPr>
          <w:rFonts w:ascii="David" w:hAnsi="David" w:cs="David"/>
          <w:sz w:val="24"/>
          <w:szCs w:val="24"/>
        </w:rPr>
        <w:t xml:space="preserve"> </w:t>
      </w:r>
      <w:r w:rsidRPr="00B638DE">
        <w:rPr>
          <w:rFonts w:ascii="David" w:hAnsi="David" w:cs="David"/>
          <w:sz w:val="24"/>
          <w:szCs w:val="24"/>
          <w:rtl/>
        </w:rPr>
        <w:t>עבודה</w:t>
      </w:r>
      <w:r w:rsidRPr="00B638DE">
        <w:rPr>
          <w:rFonts w:ascii="David" w:hAnsi="David" w:cs="David"/>
          <w:sz w:val="24"/>
          <w:szCs w:val="24"/>
        </w:rPr>
        <w:t xml:space="preserve"> </w:t>
      </w:r>
      <w:r w:rsidRPr="00B638DE">
        <w:rPr>
          <w:rFonts w:ascii="David" w:hAnsi="David" w:cs="David"/>
          <w:sz w:val="24"/>
          <w:szCs w:val="24"/>
          <w:rtl/>
        </w:rPr>
        <w:t>ברורות</w:t>
      </w:r>
      <w:r w:rsidRPr="00B638DE">
        <w:rPr>
          <w:rFonts w:ascii="David" w:hAnsi="David" w:cs="David"/>
          <w:sz w:val="24"/>
          <w:szCs w:val="24"/>
        </w:rPr>
        <w:t xml:space="preserve"> </w:t>
      </w:r>
      <w:r w:rsidRPr="00B638DE">
        <w:rPr>
          <w:rFonts w:ascii="David" w:hAnsi="David" w:cs="David"/>
          <w:sz w:val="24"/>
          <w:szCs w:val="24"/>
          <w:rtl/>
        </w:rPr>
        <w:t>ומותאמות</w:t>
      </w:r>
      <w:r w:rsidRPr="00B638DE">
        <w:rPr>
          <w:rFonts w:ascii="David" w:hAnsi="David" w:cs="David"/>
          <w:sz w:val="24"/>
          <w:szCs w:val="24"/>
        </w:rPr>
        <w:t xml:space="preserve"> </w:t>
      </w:r>
      <w:r w:rsidRPr="00B638DE">
        <w:rPr>
          <w:rFonts w:ascii="David" w:hAnsi="David" w:cs="David"/>
          <w:sz w:val="24"/>
          <w:szCs w:val="24"/>
          <w:rtl/>
        </w:rPr>
        <w:t>בשירותי</w:t>
      </w:r>
      <w:r w:rsidRPr="00B638DE">
        <w:rPr>
          <w:rFonts w:ascii="David" w:hAnsi="David" w:cs="David"/>
          <w:sz w:val="24"/>
          <w:szCs w:val="24"/>
        </w:rPr>
        <w:t xml:space="preserve"> </w:t>
      </w:r>
      <w:r w:rsidRPr="00B638DE">
        <w:rPr>
          <w:rFonts w:ascii="David" w:hAnsi="David" w:cs="David"/>
          <w:sz w:val="24"/>
          <w:szCs w:val="24"/>
          <w:rtl/>
        </w:rPr>
        <w:t>הדיור</w:t>
      </w:r>
      <w:r w:rsidRPr="00B638DE">
        <w:rPr>
          <w:rFonts w:ascii="David" w:hAnsi="David" w:cs="David"/>
          <w:sz w:val="24"/>
          <w:szCs w:val="24"/>
        </w:rPr>
        <w:t xml:space="preserve"> </w:t>
      </w:r>
      <w:r w:rsidRPr="00B638DE">
        <w:rPr>
          <w:rFonts w:ascii="David" w:hAnsi="David" w:cs="David"/>
          <w:sz w:val="24"/>
          <w:szCs w:val="24"/>
          <w:rtl/>
        </w:rPr>
        <w:t>וההוסטל</w:t>
      </w:r>
      <w:r w:rsidRPr="00B638DE">
        <w:rPr>
          <w:rFonts w:ascii="David" w:hAnsi="David" w:cs="David" w:hint="cs"/>
          <w:sz w:val="24"/>
          <w:szCs w:val="24"/>
          <w:rtl/>
        </w:rPr>
        <w:t xml:space="preserve">ים. </w:t>
      </w:r>
      <w:r w:rsidRPr="00B638DE">
        <w:rPr>
          <w:rFonts w:ascii="David" w:hAnsi="David" w:cs="David"/>
          <w:sz w:val="24"/>
          <w:szCs w:val="24"/>
          <w:rtl/>
        </w:rPr>
        <w:t>היכולת</w:t>
      </w:r>
      <w:r w:rsidRPr="00B638DE">
        <w:rPr>
          <w:rFonts w:ascii="David" w:hAnsi="David" w:cs="David"/>
          <w:sz w:val="24"/>
          <w:szCs w:val="24"/>
        </w:rPr>
        <w:t xml:space="preserve"> </w:t>
      </w:r>
      <w:r w:rsidRPr="00B638DE">
        <w:rPr>
          <w:rFonts w:ascii="David" w:hAnsi="David" w:cs="David"/>
          <w:sz w:val="24"/>
          <w:szCs w:val="24"/>
          <w:rtl/>
        </w:rPr>
        <w:t>של</w:t>
      </w:r>
      <w:r w:rsidRPr="00B638DE">
        <w:rPr>
          <w:rFonts w:ascii="David" w:hAnsi="David" w:cs="David"/>
          <w:sz w:val="24"/>
          <w:szCs w:val="24"/>
        </w:rPr>
        <w:t xml:space="preserve"> </w:t>
      </w:r>
      <w:r w:rsidRPr="00B638DE">
        <w:rPr>
          <w:rFonts w:ascii="David" w:hAnsi="David" w:cs="David"/>
          <w:sz w:val="24"/>
          <w:szCs w:val="24"/>
          <w:rtl/>
        </w:rPr>
        <w:t>ארגונים</w:t>
      </w:r>
      <w:r w:rsidRPr="00B638DE">
        <w:rPr>
          <w:rFonts w:ascii="David" w:hAnsi="David" w:cs="David"/>
          <w:sz w:val="24"/>
          <w:szCs w:val="24"/>
        </w:rPr>
        <w:t xml:space="preserve"> </w:t>
      </w:r>
      <w:r w:rsidRPr="00B638DE">
        <w:rPr>
          <w:rFonts w:ascii="David" w:hAnsi="David" w:cs="David"/>
          <w:sz w:val="24"/>
          <w:szCs w:val="24"/>
          <w:rtl/>
        </w:rPr>
        <w:t>המספקים</w:t>
      </w:r>
      <w:r w:rsidRPr="00B638DE">
        <w:rPr>
          <w:rFonts w:ascii="David" w:hAnsi="David" w:cs="David"/>
          <w:sz w:val="24"/>
          <w:szCs w:val="24"/>
        </w:rPr>
        <w:t xml:space="preserve"> </w:t>
      </w:r>
      <w:r w:rsidRPr="00B638DE">
        <w:rPr>
          <w:rFonts w:ascii="David" w:hAnsi="David" w:cs="David"/>
          <w:sz w:val="24"/>
          <w:szCs w:val="24"/>
          <w:rtl/>
        </w:rPr>
        <w:t>שירותי</w:t>
      </w:r>
      <w:r w:rsidRPr="00B638DE">
        <w:rPr>
          <w:rFonts w:ascii="David" w:hAnsi="David" w:cs="David"/>
          <w:sz w:val="24"/>
          <w:szCs w:val="24"/>
        </w:rPr>
        <w:t xml:space="preserve"> </w:t>
      </w:r>
      <w:r w:rsidRPr="00B638DE">
        <w:rPr>
          <w:rFonts w:ascii="David" w:hAnsi="David" w:cs="David"/>
          <w:sz w:val="24"/>
          <w:szCs w:val="24"/>
          <w:rtl/>
        </w:rPr>
        <w:t>שיקום</w:t>
      </w:r>
      <w:r w:rsidRPr="00B638DE">
        <w:rPr>
          <w:rFonts w:ascii="David" w:hAnsi="David" w:cs="David"/>
          <w:sz w:val="24"/>
          <w:szCs w:val="24"/>
        </w:rPr>
        <w:t xml:space="preserve"> </w:t>
      </w:r>
      <w:r w:rsidRPr="00B638DE">
        <w:rPr>
          <w:rFonts w:ascii="David" w:hAnsi="David" w:cs="David"/>
          <w:sz w:val="24"/>
          <w:szCs w:val="24"/>
          <w:rtl/>
        </w:rPr>
        <w:t>לייצר</w:t>
      </w:r>
      <w:r w:rsidRPr="00B638DE">
        <w:rPr>
          <w:rFonts w:ascii="David" w:hAnsi="David" w:cs="David"/>
          <w:sz w:val="24"/>
          <w:szCs w:val="24"/>
        </w:rPr>
        <w:t xml:space="preserve"> </w:t>
      </w:r>
      <w:r w:rsidRPr="00B638DE">
        <w:rPr>
          <w:rFonts w:ascii="David" w:hAnsi="David" w:cs="David"/>
          <w:sz w:val="24"/>
          <w:szCs w:val="24"/>
          <w:rtl/>
        </w:rPr>
        <w:t>את</w:t>
      </w:r>
      <w:r w:rsidRPr="00B638DE">
        <w:rPr>
          <w:rFonts w:ascii="David" w:hAnsi="David" w:cs="David"/>
          <w:sz w:val="24"/>
          <w:szCs w:val="24"/>
        </w:rPr>
        <w:t xml:space="preserve"> </w:t>
      </w:r>
      <w:r w:rsidRPr="00B638DE">
        <w:rPr>
          <w:rFonts w:ascii="David" w:hAnsi="David" w:cs="David"/>
          <w:sz w:val="24"/>
          <w:szCs w:val="24"/>
          <w:rtl/>
        </w:rPr>
        <w:t>מרחב</w:t>
      </w:r>
      <w:r w:rsidRPr="00B638DE">
        <w:rPr>
          <w:rFonts w:ascii="David" w:hAnsi="David" w:cs="David"/>
          <w:sz w:val="24"/>
          <w:szCs w:val="24"/>
        </w:rPr>
        <w:t xml:space="preserve"> </w:t>
      </w:r>
      <w:r w:rsidRPr="00B638DE">
        <w:rPr>
          <w:rFonts w:ascii="David" w:hAnsi="David" w:cs="David"/>
          <w:sz w:val="24"/>
          <w:szCs w:val="24"/>
          <w:rtl/>
        </w:rPr>
        <w:t>השירותים החלופיי</w:t>
      </w:r>
      <w:r w:rsidRPr="00B638DE">
        <w:rPr>
          <w:rFonts w:ascii="David" w:hAnsi="David" w:cs="David" w:hint="cs"/>
          <w:sz w:val="24"/>
          <w:szCs w:val="24"/>
          <w:rtl/>
        </w:rPr>
        <w:t xml:space="preserve">ם </w:t>
      </w:r>
      <w:r w:rsidRPr="00B638DE">
        <w:rPr>
          <w:rFonts w:ascii="David" w:hAnsi="David" w:cs="David"/>
          <w:sz w:val="24"/>
          <w:szCs w:val="24"/>
          <w:rtl/>
        </w:rPr>
        <w:t>לא</w:t>
      </w:r>
      <w:r w:rsidRPr="00B638DE">
        <w:rPr>
          <w:rFonts w:ascii="David" w:hAnsi="David" w:cs="David"/>
          <w:sz w:val="24"/>
          <w:szCs w:val="24"/>
        </w:rPr>
        <w:t xml:space="preserve"> </w:t>
      </w:r>
      <w:r w:rsidRPr="00B638DE">
        <w:rPr>
          <w:rFonts w:ascii="David" w:hAnsi="David" w:cs="David"/>
          <w:sz w:val="24"/>
          <w:szCs w:val="24"/>
          <w:rtl/>
        </w:rPr>
        <w:t>היה</w:t>
      </w:r>
      <w:r w:rsidRPr="00B638DE">
        <w:rPr>
          <w:rFonts w:ascii="David" w:hAnsi="David" w:cs="David"/>
          <w:sz w:val="24"/>
          <w:szCs w:val="24"/>
        </w:rPr>
        <w:t xml:space="preserve"> </w:t>
      </w:r>
      <w:r w:rsidRPr="00B638DE">
        <w:rPr>
          <w:rFonts w:ascii="David" w:hAnsi="David" w:cs="David"/>
          <w:sz w:val="24"/>
          <w:szCs w:val="24"/>
          <w:rtl/>
        </w:rPr>
        <w:t>מתאפשר</w:t>
      </w:r>
      <w:r w:rsidRPr="00B638DE">
        <w:rPr>
          <w:rFonts w:ascii="David" w:hAnsi="David" w:cs="David"/>
          <w:sz w:val="24"/>
          <w:szCs w:val="24"/>
        </w:rPr>
        <w:t xml:space="preserve"> </w:t>
      </w:r>
      <w:r w:rsidRPr="00B638DE">
        <w:rPr>
          <w:rFonts w:ascii="David" w:hAnsi="David" w:cs="David"/>
          <w:sz w:val="24"/>
          <w:szCs w:val="24"/>
          <w:rtl/>
        </w:rPr>
        <w:t>ללא</w:t>
      </w:r>
      <w:r w:rsidRPr="00B638DE">
        <w:rPr>
          <w:rFonts w:ascii="David" w:hAnsi="David" w:cs="David"/>
          <w:sz w:val="24"/>
          <w:szCs w:val="24"/>
        </w:rPr>
        <w:t xml:space="preserve"> </w:t>
      </w:r>
      <w:r w:rsidRPr="00B638DE">
        <w:rPr>
          <w:rFonts w:ascii="David" w:hAnsi="David" w:cs="David"/>
          <w:sz w:val="24"/>
          <w:szCs w:val="24"/>
          <w:rtl/>
        </w:rPr>
        <w:t>התמיכה</w:t>
      </w:r>
      <w:r w:rsidRPr="00B638DE">
        <w:rPr>
          <w:rFonts w:ascii="David" w:hAnsi="David" w:cs="David"/>
          <w:sz w:val="24"/>
          <w:szCs w:val="24"/>
        </w:rPr>
        <w:t xml:space="preserve"> </w:t>
      </w:r>
      <w:r w:rsidRPr="00B638DE">
        <w:rPr>
          <w:rFonts w:ascii="David" w:hAnsi="David" w:cs="David"/>
          <w:sz w:val="24"/>
          <w:szCs w:val="24"/>
          <w:rtl/>
        </w:rPr>
        <w:t>וההנחיות</w:t>
      </w:r>
      <w:r w:rsidRPr="00B638DE">
        <w:rPr>
          <w:rFonts w:ascii="David" w:hAnsi="David" w:cs="David"/>
          <w:sz w:val="24"/>
          <w:szCs w:val="24"/>
        </w:rPr>
        <w:t xml:space="preserve"> </w:t>
      </w:r>
      <w:r w:rsidRPr="00B638DE">
        <w:rPr>
          <w:rFonts w:ascii="David" w:hAnsi="David" w:cs="David"/>
          <w:sz w:val="24"/>
          <w:szCs w:val="24"/>
          <w:rtl/>
        </w:rPr>
        <w:t>השוטפות</w:t>
      </w:r>
      <w:r w:rsidRPr="00B638DE">
        <w:rPr>
          <w:rFonts w:ascii="David" w:hAnsi="David" w:cs="David"/>
          <w:sz w:val="24"/>
          <w:szCs w:val="24"/>
        </w:rPr>
        <w:t xml:space="preserve"> </w:t>
      </w:r>
      <w:r w:rsidRPr="00B638DE">
        <w:rPr>
          <w:rFonts w:ascii="David" w:hAnsi="David" w:cs="David"/>
          <w:sz w:val="24"/>
          <w:szCs w:val="24"/>
          <w:rtl/>
        </w:rPr>
        <w:t>של</w:t>
      </w:r>
      <w:r w:rsidRPr="00B638DE">
        <w:rPr>
          <w:rFonts w:ascii="David" w:hAnsi="David" w:cs="David"/>
          <w:sz w:val="24"/>
          <w:szCs w:val="24"/>
        </w:rPr>
        <w:t xml:space="preserve"> </w:t>
      </w:r>
      <w:r w:rsidRPr="00B638DE">
        <w:rPr>
          <w:rFonts w:ascii="David" w:hAnsi="David" w:cs="David"/>
          <w:sz w:val="24"/>
          <w:szCs w:val="24"/>
          <w:rtl/>
        </w:rPr>
        <w:t>צוות</w:t>
      </w:r>
      <w:r w:rsidRPr="00B638DE">
        <w:rPr>
          <w:rFonts w:ascii="David" w:hAnsi="David" w:cs="David"/>
          <w:sz w:val="24"/>
          <w:szCs w:val="24"/>
        </w:rPr>
        <w:t xml:space="preserve"> </w:t>
      </w:r>
      <w:r w:rsidRPr="00B638DE">
        <w:rPr>
          <w:rFonts w:ascii="David" w:hAnsi="David" w:cs="David"/>
          <w:sz w:val="24"/>
          <w:szCs w:val="24"/>
          <w:rtl/>
        </w:rPr>
        <w:t>האגף</w:t>
      </w:r>
      <w:r w:rsidRPr="00B638DE">
        <w:rPr>
          <w:rFonts w:ascii="David" w:hAnsi="David" w:cs="David"/>
          <w:sz w:val="24"/>
          <w:szCs w:val="24"/>
        </w:rPr>
        <w:t xml:space="preserve"> </w:t>
      </w:r>
      <w:r w:rsidRPr="00B638DE">
        <w:rPr>
          <w:rFonts w:ascii="David" w:hAnsi="David" w:cs="David"/>
          <w:sz w:val="24"/>
          <w:szCs w:val="24"/>
          <w:rtl/>
        </w:rPr>
        <w:t>לשיקום</w:t>
      </w:r>
      <w:r w:rsidRPr="00B638DE">
        <w:rPr>
          <w:rFonts w:ascii="David" w:hAnsi="David" w:cs="David"/>
          <w:sz w:val="24"/>
          <w:szCs w:val="24"/>
        </w:rPr>
        <w:t xml:space="preserve"> </w:t>
      </w:r>
      <w:r w:rsidRPr="00B638DE">
        <w:rPr>
          <w:rFonts w:ascii="David" w:hAnsi="David" w:cs="David"/>
          <w:sz w:val="24"/>
          <w:szCs w:val="24"/>
          <w:rtl/>
        </w:rPr>
        <w:t>בבריאות</w:t>
      </w:r>
      <w:r w:rsidRPr="00B638DE">
        <w:rPr>
          <w:rFonts w:ascii="David" w:hAnsi="David" w:cs="David"/>
          <w:sz w:val="24"/>
          <w:szCs w:val="24"/>
        </w:rPr>
        <w:t xml:space="preserve"> </w:t>
      </w:r>
      <w:r w:rsidRPr="00B638DE">
        <w:rPr>
          <w:rFonts w:ascii="David" w:hAnsi="David" w:cs="David"/>
          <w:sz w:val="24"/>
          <w:szCs w:val="24"/>
          <w:rtl/>
        </w:rPr>
        <w:t>הנפש</w:t>
      </w:r>
      <w:r w:rsidRPr="00B638DE">
        <w:rPr>
          <w:rFonts w:ascii="David" w:hAnsi="David" w:cs="David"/>
          <w:sz w:val="24"/>
          <w:szCs w:val="24"/>
        </w:rPr>
        <w:t xml:space="preserve"> </w:t>
      </w:r>
      <w:r w:rsidRPr="00B638DE">
        <w:rPr>
          <w:rFonts w:ascii="David" w:hAnsi="David" w:cs="David"/>
          <w:sz w:val="24"/>
          <w:szCs w:val="24"/>
          <w:rtl/>
        </w:rPr>
        <w:t>במשרד הבריאות</w:t>
      </w:r>
      <w:r w:rsidRPr="00B638DE">
        <w:rPr>
          <w:rFonts w:ascii="David" w:hAnsi="David" w:cs="David"/>
          <w:sz w:val="24"/>
          <w:szCs w:val="24"/>
        </w:rPr>
        <w:t xml:space="preserve"> </w:t>
      </w:r>
      <w:r w:rsidRPr="00B638DE">
        <w:rPr>
          <w:rFonts w:ascii="David" w:hAnsi="David" w:cs="David"/>
          <w:sz w:val="24"/>
          <w:szCs w:val="24"/>
          <w:rtl/>
        </w:rPr>
        <w:t>במטה</w:t>
      </w:r>
      <w:r w:rsidRPr="00B638DE">
        <w:rPr>
          <w:rFonts w:ascii="David" w:hAnsi="David" w:cs="David"/>
          <w:sz w:val="24"/>
          <w:szCs w:val="24"/>
        </w:rPr>
        <w:t xml:space="preserve"> </w:t>
      </w:r>
      <w:r w:rsidRPr="00B638DE">
        <w:rPr>
          <w:rFonts w:ascii="David" w:hAnsi="David" w:cs="David"/>
          <w:sz w:val="24"/>
          <w:szCs w:val="24"/>
          <w:rtl/>
        </w:rPr>
        <w:t>ובמחוזות</w:t>
      </w:r>
      <w:r w:rsidRPr="00B638DE">
        <w:rPr>
          <w:rFonts w:ascii="David" w:hAnsi="David" w:cs="David"/>
          <w:sz w:val="24"/>
          <w:szCs w:val="24"/>
        </w:rPr>
        <w:t xml:space="preserve"> </w:t>
      </w:r>
      <w:r w:rsidRPr="00B638DE">
        <w:rPr>
          <w:rFonts w:ascii="David" w:hAnsi="David" w:cs="David"/>
          <w:sz w:val="24"/>
          <w:szCs w:val="24"/>
          <w:rtl/>
        </w:rPr>
        <w:t>השוני</w:t>
      </w:r>
      <w:r w:rsidRPr="00B638DE">
        <w:rPr>
          <w:rFonts w:ascii="David" w:hAnsi="David" w:cs="David" w:hint="cs"/>
          <w:sz w:val="24"/>
          <w:szCs w:val="24"/>
          <w:rtl/>
        </w:rPr>
        <w:t xml:space="preserve">ם, </w:t>
      </w:r>
      <w:r w:rsidRPr="00B638DE">
        <w:rPr>
          <w:rFonts w:ascii="David" w:hAnsi="David" w:cs="David"/>
          <w:sz w:val="24"/>
          <w:szCs w:val="24"/>
          <w:rtl/>
        </w:rPr>
        <w:t>שבאופן</w:t>
      </w:r>
      <w:r w:rsidRPr="00B638DE">
        <w:rPr>
          <w:rFonts w:ascii="David" w:hAnsi="David" w:cs="David"/>
          <w:sz w:val="24"/>
          <w:szCs w:val="24"/>
        </w:rPr>
        <w:t xml:space="preserve"> </w:t>
      </w:r>
      <w:r w:rsidRPr="00B638DE">
        <w:rPr>
          <w:rFonts w:ascii="David" w:hAnsi="David" w:cs="David"/>
          <w:sz w:val="24"/>
          <w:szCs w:val="24"/>
          <w:rtl/>
        </w:rPr>
        <w:t>תדיר</w:t>
      </w:r>
      <w:r w:rsidRPr="00B638DE">
        <w:rPr>
          <w:rFonts w:ascii="David" w:hAnsi="David" w:cs="David"/>
          <w:sz w:val="24"/>
          <w:szCs w:val="24"/>
        </w:rPr>
        <w:t xml:space="preserve"> </w:t>
      </w:r>
      <w:r w:rsidRPr="00B638DE">
        <w:rPr>
          <w:rFonts w:ascii="David" w:hAnsi="David" w:cs="David"/>
          <w:sz w:val="24"/>
          <w:szCs w:val="24"/>
          <w:rtl/>
        </w:rPr>
        <w:t>עדכן</w:t>
      </w:r>
      <w:r w:rsidRPr="00B638DE">
        <w:rPr>
          <w:rFonts w:ascii="David" w:hAnsi="David" w:cs="David"/>
          <w:sz w:val="24"/>
          <w:szCs w:val="24"/>
        </w:rPr>
        <w:t xml:space="preserve"> </w:t>
      </w:r>
      <w:r w:rsidRPr="00B638DE">
        <w:rPr>
          <w:rFonts w:ascii="David" w:hAnsi="David" w:cs="David"/>
          <w:sz w:val="24"/>
          <w:szCs w:val="24"/>
          <w:rtl/>
        </w:rPr>
        <w:t>את</w:t>
      </w:r>
      <w:r w:rsidRPr="00B638DE">
        <w:rPr>
          <w:rFonts w:ascii="David" w:hAnsi="David" w:cs="David"/>
          <w:sz w:val="24"/>
          <w:szCs w:val="24"/>
        </w:rPr>
        <w:t xml:space="preserve"> </w:t>
      </w:r>
      <w:r w:rsidRPr="00B638DE">
        <w:rPr>
          <w:rFonts w:ascii="David" w:hAnsi="David" w:cs="David"/>
          <w:sz w:val="24"/>
          <w:szCs w:val="24"/>
          <w:rtl/>
        </w:rPr>
        <w:t>ההנחיו</w:t>
      </w:r>
      <w:r w:rsidRPr="00B638DE">
        <w:rPr>
          <w:rFonts w:ascii="David" w:hAnsi="David" w:cs="David" w:hint="cs"/>
          <w:sz w:val="24"/>
          <w:szCs w:val="24"/>
          <w:rtl/>
        </w:rPr>
        <w:t xml:space="preserve">ת, </w:t>
      </w:r>
      <w:r w:rsidRPr="00B638DE">
        <w:rPr>
          <w:rFonts w:ascii="David" w:hAnsi="David" w:cs="David"/>
          <w:sz w:val="24"/>
          <w:szCs w:val="24"/>
          <w:rtl/>
        </w:rPr>
        <w:t>הנגיש</w:t>
      </w:r>
      <w:r w:rsidRPr="00B638DE">
        <w:rPr>
          <w:rFonts w:ascii="David" w:hAnsi="David" w:cs="David"/>
          <w:sz w:val="24"/>
          <w:szCs w:val="24"/>
        </w:rPr>
        <w:t xml:space="preserve"> </w:t>
      </w:r>
      <w:r w:rsidRPr="00B638DE">
        <w:rPr>
          <w:rFonts w:ascii="David" w:hAnsi="David" w:cs="David"/>
          <w:sz w:val="24"/>
          <w:szCs w:val="24"/>
          <w:rtl/>
        </w:rPr>
        <w:t>אותם</w:t>
      </w:r>
      <w:r w:rsidRPr="00B638DE">
        <w:rPr>
          <w:rFonts w:ascii="David" w:hAnsi="David" w:cs="David"/>
          <w:sz w:val="24"/>
          <w:szCs w:val="24"/>
        </w:rPr>
        <w:t xml:space="preserve"> </w:t>
      </w:r>
      <w:r w:rsidRPr="00B638DE">
        <w:rPr>
          <w:rFonts w:ascii="David" w:hAnsi="David" w:cs="David"/>
          <w:sz w:val="24"/>
          <w:szCs w:val="24"/>
          <w:rtl/>
        </w:rPr>
        <w:t>לספקי</w:t>
      </w:r>
      <w:r w:rsidRPr="00B638DE">
        <w:rPr>
          <w:rFonts w:ascii="David" w:hAnsi="David" w:cs="David"/>
          <w:sz w:val="24"/>
          <w:szCs w:val="24"/>
        </w:rPr>
        <w:t xml:space="preserve"> </w:t>
      </w:r>
      <w:r w:rsidRPr="00B638DE">
        <w:rPr>
          <w:rFonts w:ascii="David" w:hAnsi="David" w:cs="David"/>
          <w:sz w:val="24"/>
          <w:szCs w:val="24"/>
          <w:rtl/>
        </w:rPr>
        <w:t>השירותים</w:t>
      </w:r>
      <w:r w:rsidRPr="00B638DE">
        <w:rPr>
          <w:rFonts w:ascii="David" w:hAnsi="David" w:cs="David"/>
          <w:sz w:val="24"/>
          <w:szCs w:val="24"/>
        </w:rPr>
        <w:t xml:space="preserve"> </w:t>
      </w:r>
      <w:r w:rsidRPr="00B638DE">
        <w:rPr>
          <w:rFonts w:ascii="David" w:hAnsi="David" w:cs="David"/>
          <w:sz w:val="24"/>
          <w:szCs w:val="24"/>
          <w:rtl/>
        </w:rPr>
        <w:t>השונים</w:t>
      </w:r>
      <w:r w:rsidRPr="00B638DE">
        <w:rPr>
          <w:rFonts w:ascii="David" w:hAnsi="David" w:cs="David"/>
          <w:sz w:val="24"/>
          <w:szCs w:val="24"/>
        </w:rPr>
        <w:t>,</w:t>
      </w:r>
      <w:r w:rsidRPr="00B638DE">
        <w:rPr>
          <w:rFonts w:ascii="David" w:hAnsi="David" w:cs="David"/>
          <w:sz w:val="24"/>
          <w:szCs w:val="24"/>
          <w:rtl/>
        </w:rPr>
        <w:t xml:space="preserve"> דאג</w:t>
      </w:r>
      <w:r w:rsidRPr="00B638DE">
        <w:rPr>
          <w:rFonts w:ascii="David" w:hAnsi="David" w:cs="David"/>
          <w:sz w:val="24"/>
          <w:szCs w:val="24"/>
        </w:rPr>
        <w:t xml:space="preserve"> </w:t>
      </w:r>
      <w:r w:rsidRPr="00B638DE">
        <w:rPr>
          <w:rFonts w:ascii="David" w:hAnsi="David" w:cs="David"/>
          <w:sz w:val="24"/>
          <w:szCs w:val="24"/>
          <w:rtl/>
        </w:rPr>
        <w:t>להיות</w:t>
      </w:r>
      <w:r w:rsidRPr="00B638DE">
        <w:rPr>
          <w:rFonts w:ascii="David" w:hAnsi="David" w:cs="David"/>
          <w:sz w:val="24"/>
          <w:szCs w:val="24"/>
        </w:rPr>
        <w:t xml:space="preserve"> </w:t>
      </w:r>
      <w:r w:rsidRPr="00B638DE">
        <w:rPr>
          <w:rFonts w:ascii="David" w:hAnsi="David" w:cs="David"/>
          <w:sz w:val="24"/>
          <w:szCs w:val="24"/>
          <w:rtl/>
        </w:rPr>
        <w:t>בקשר</w:t>
      </w:r>
      <w:r w:rsidRPr="00B638DE">
        <w:rPr>
          <w:rFonts w:ascii="David" w:hAnsi="David" w:cs="David"/>
          <w:sz w:val="24"/>
          <w:szCs w:val="24"/>
        </w:rPr>
        <w:t xml:space="preserve"> </w:t>
      </w:r>
      <w:r w:rsidRPr="00B638DE">
        <w:rPr>
          <w:rFonts w:ascii="David" w:hAnsi="David" w:cs="David"/>
          <w:sz w:val="24"/>
          <w:szCs w:val="24"/>
          <w:rtl/>
        </w:rPr>
        <w:t>יומיומי</w:t>
      </w:r>
      <w:r w:rsidRPr="00B638DE">
        <w:rPr>
          <w:rFonts w:ascii="David" w:hAnsi="David" w:cs="David"/>
          <w:sz w:val="24"/>
          <w:szCs w:val="24"/>
        </w:rPr>
        <w:t xml:space="preserve"> </w:t>
      </w:r>
      <w:r w:rsidRPr="00B638DE">
        <w:rPr>
          <w:rFonts w:ascii="David" w:hAnsi="David" w:cs="David"/>
          <w:sz w:val="24"/>
          <w:szCs w:val="24"/>
          <w:rtl/>
        </w:rPr>
        <w:t>ואפשר</w:t>
      </w:r>
      <w:r w:rsidRPr="00B638DE">
        <w:rPr>
          <w:rFonts w:ascii="David" w:hAnsi="David" w:cs="David"/>
          <w:sz w:val="24"/>
          <w:szCs w:val="24"/>
        </w:rPr>
        <w:t xml:space="preserve"> </w:t>
      </w:r>
      <w:r w:rsidRPr="00B638DE">
        <w:rPr>
          <w:rFonts w:ascii="David" w:hAnsi="David" w:cs="David"/>
          <w:sz w:val="24"/>
          <w:szCs w:val="24"/>
          <w:rtl/>
        </w:rPr>
        <w:t>פתיחת</w:t>
      </w:r>
      <w:r w:rsidRPr="00B638DE">
        <w:rPr>
          <w:rFonts w:ascii="David" w:hAnsi="David" w:cs="David"/>
          <w:sz w:val="24"/>
          <w:szCs w:val="24"/>
        </w:rPr>
        <w:t xml:space="preserve"> </w:t>
      </w:r>
      <w:r w:rsidRPr="00B638DE">
        <w:rPr>
          <w:rFonts w:ascii="David" w:hAnsi="David" w:cs="David"/>
          <w:sz w:val="24"/>
          <w:szCs w:val="24"/>
          <w:rtl/>
        </w:rPr>
        <w:t>אלטרנטיבות</w:t>
      </w:r>
      <w:r w:rsidRPr="00B638DE">
        <w:rPr>
          <w:rFonts w:ascii="David" w:hAnsi="David" w:cs="David"/>
          <w:sz w:val="24"/>
          <w:szCs w:val="24"/>
        </w:rPr>
        <w:t xml:space="preserve"> </w:t>
      </w:r>
      <w:r w:rsidRPr="00B638DE">
        <w:rPr>
          <w:rFonts w:ascii="David" w:hAnsi="David" w:cs="David"/>
          <w:sz w:val="24"/>
          <w:szCs w:val="24"/>
          <w:rtl/>
        </w:rPr>
        <w:t>למסגרות</w:t>
      </w:r>
      <w:r w:rsidRPr="00B638DE">
        <w:rPr>
          <w:rFonts w:ascii="David" w:hAnsi="David" w:cs="David"/>
          <w:sz w:val="24"/>
          <w:szCs w:val="24"/>
        </w:rPr>
        <w:t xml:space="preserve"> </w:t>
      </w:r>
      <w:r w:rsidRPr="00B638DE">
        <w:rPr>
          <w:rFonts w:ascii="David" w:hAnsi="David" w:cs="David"/>
          <w:sz w:val="24"/>
          <w:szCs w:val="24"/>
          <w:rtl/>
        </w:rPr>
        <w:t>השיקום</w:t>
      </w:r>
      <w:r w:rsidRPr="00B638DE">
        <w:rPr>
          <w:rFonts w:ascii="David" w:hAnsi="David" w:cs="David"/>
          <w:sz w:val="24"/>
          <w:szCs w:val="24"/>
        </w:rPr>
        <w:t xml:space="preserve"> </w:t>
      </w:r>
      <w:r w:rsidRPr="00B638DE">
        <w:rPr>
          <w:rFonts w:ascii="David" w:hAnsi="David" w:cs="David" w:hint="cs"/>
          <w:sz w:val="24"/>
          <w:szCs w:val="24"/>
          <w:rtl/>
        </w:rPr>
        <w:t>ול</w:t>
      </w:r>
      <w:r w:rsidRPr="00B638DE">
        <w:rPr>
          <w:rFonts w:ascii="David" w:hAnsi="David" w:cs="David"/>
          <w:sz w:val="24"/>
          <w:szCs w:val="24"/>
          <w:rtl/>
        </w:rPr>
        <w:t>המשך</w:t>
      </w:r>
      <w:r w:rsidRPr="00B638DE">
        <w:rPr>
          <w:rFonts w:ascii="David" w:hAnsi="David" w:cs="David"/>
          <w:sz w:val="24"/>
          <w:szCs w:val="24"/>
        </w:rPr>
        <w:t xml:space="preserve"> </w:t>
      </w:r>
      <w:r w:rsidRPr="00B638DE">
        <w:rPr>
          <w:rFonts w:ascii="David" w:hAnsi="David" w:cs="David"/>
          <w:sz w:val="24"/>
          <w:szCs w:val="24"/>
          <w:rtl/>
        </w:rPr>
        <w:t>מתן</w:t>
      </w:r>
      <w:r w:rsidRPr="00B638DE">
        <w:rPr>
          <w:rFonts w:ascii="David" w:hAnsi="David" w:cs="David"/>
          <w:sz w:val="24"/>
          <w:szCs w:val="24"/>
        </w:rPr>
        <w:t xml:space="preserve"> </w:t>
      </w:r>
      <w:r w:rsidRPr="00B638DE">
        <w:rPr>
          <w:rFonts w:ascii="David" w:hAnsi="David" w:cs="David"/>
          <w:sz w:val="24"/>
          <w:szCs w:val="24"/>
          <w:rtl/>
        </w:rPr>
        <w:t>השירותים באמצעות</w:t>
      </w:r>
      <w:r w:rsidRPr="00B638DE">
        <w:rPr>
          <w:rFonts w:ascii="David" w:hAnsi="David" w:cs="David"/>
          <w:sz w:val="24"/>
          <w:szCs w:val="24"/>
        </w:rPr>
        <w:t xml:space="preserve"> </w:t>
      </w:r>
      <w:proofErr w:type="spellStart"/>
      <w:r w:rsidRPr="00B638DE">
        <w:rPr>
          <w:rFonts w:ascii="David" w:hAnsi="David" w:cs="David"/>
          <w:sz w:val="24"/>
          <w:szCs w:val="24"/>
          <w:rtl/>
        </w:rPr>
        <w:t>הנגשת</w:t>
      </w:r>
      <w:proofErr w:type="spellEnd"/>
      <w:r w:rsidRPr="00B638DE">
        <w:rPr>
          <w:rFonts w:ascii="David" w:hAnsi="David" w:cs="David"/>
          <w:sz w:val="24"/>
          <w:szCs w:val="24"/>
        </w:rPr>
        <w:t xml:space="preserve"> </w:t>
      </w:r>
      <w:r w:rsidRPr="00B638DE">
        <w:rPr>
          <w:rFonts w:ascii="David" w:hAnsi="David" w:cs="David"/>
          <w:sz w:val="24"/>
          <w:szCs w:val="24"/>
          <w:rtl/>
        </w:rPr>
        <w:t>הבירוקרטיה</w:t>
      </w:r>
      <w:r w:rsidRPr="00B638DE">
        <w:rPr>
          <w:rFonts w:ascii="David" w:hAnsi="David" w:cs="David" w:hint="cs"/>
          <w:sz w:val="24"/>
          <w:szCs w:val="24"/>
          <w:rtl/>
        </w:rPr>
        <w:t xml:space="preserve"> </w:t>
      </w:r>
      <w:r w:rsidRPr="00B638DE">
        <w:rPr>
          <w:rFonts w:ascii="David" w:hAnsi="David" w:cs="David"/>
          <w:sz w:val="24"/>
          <w:szCs w:val="24"/>
        </w:rPr>
        <w:t>)</w:t>
      </w:r>
      <w:r w:rsidRPr="00B638DE">
        <w:rPr>
          <w:rFonts w:ascii="David" w:hAnsi="David" w:cs="David"/>
          <w:sz w:val="24"/>
          <w:szCs w:val="24"/>
          <w:rtl/>
        </w:rPr>
        <w:t>כגון</w:t>
      </w:r>
      <w:r w:rsidRPr="00B638DE">
        <w:rPr>
          <w:rFonts w:ascii="David" w:hAnsi="David" w:cs="David"/>
          <w:sz w:val="24"/>
          <w:szCs w:val="24"/>
        </w:rPr>
        <w:t xml:space="preserve"> </w:t>
      </w:r>
      <w:r w:rsidRPr="00B638DE">
        <w:rPr>
          <w:rFonts w:ascii="David" w:hAnsi="David" w:cs="David"/>
          <w:sz w:val="24"/>
          <w:szCs w:val="24"/>
          <w:rtl/>
        </w:rPr>
        <w:t>ועדות</w:t>
      </w:r>
      <w:r w:rsidRPr="00B638DE">
        <w:rPr>
          <w:rFonts w:ascii="David" w:hAnsi="David" w:cs="David"/>
          <w:sz w:val="24"/>
          <w:szCs w:val="24"/>
        </w:rPr>
        <w:t xml:space="preserve"> </w:t>
      </w:r>
      <w:r w:rsidRPr="00B638DE">
        <w:rPr>
          <w:rFonts w:ascii="David" w:hAnsi="David" w:cs="David"/>
          <w:sz w:val="24"/>
          <w:szCs w:val="24"/>
          <w:rtl/>
        </w:rPr>
        <w:t>סל</w:t>
      </w:r>
      <w:r w:rsidRPr="00B638DE">
        <w:rPr>
          <w:rFonts w:ascii="David" w:hAnsi="David" w:cs="David"/>
          <w:sz w:val="24"/>
          <w:szCs w:val="24"/>
        </w:rPr>
        <w:t xml:space="preserve"> </w:t>
      </w:r>
      <w:r w:rsidRPr="00B638DE">
        <w:rPr>
          <w:rFonts w:ascii="David" w:hAnsi="David" w:cs="David"/>
          <w:sz w:val="24"/>
          <w:szCs w:val="24"/>
          <w:rtl/>
        </w:rPr>
        <w:t>שיקום</w:t>
      </w:r>
      <w:r>
        <w:rPr>
          <w:rFonts w:ascii="David" w:hAnsi="David" w:cs="David" w:hint="cs"/>
          <w:sz w:val="24"/>
          <w:szCs w:val="24"/>
          <w:rtl/>
        </w:rPr>
        <w:t xml:space="preserve"> </w:t>
      </w:r>
      <w:proofErr w:type="spellStart"/>
      <w:r>
        <w:rPr>
          <w:rFonts w:ascii="David" w:hAnsi="David" w:cs="David" w:hint="cs"/>
          <w:sz w:val="24"/>
          <w:szCs w:val="24"/>
          <w:rtl/>
        </w:rPr>
        <w:t>בוידאו</w:t>
      </w:r>
      <w:proofErr w:type="spellEnd"/>
      <w:r w:rsidRPr="00B638DE">
        <w:rPr>
          <w:rFonts w:ascii="David" w:hAnsi="David" w:cs="David" w:hint="cs"/>
          <w:sz w:val="24"/>
          <w:szCs w:val="24"/>
          <w:rtl/>
        </w:rPr>
        <w:t>)</w:t>
      </w:r>
      <w:r w:rsidRPr="00B638DE">
        <w:rPr>
          <w:rFonts w:ascii="David" w:hAnsi="David" w:cs="David"/>
          <w:sz w:val="24"/>
          <w:szCs w:val="24"/>
        </w:rPr>
        <w:t xml:space="preserve"> </w:t>
      </w:r>
      <w:r w:rsidRPr="00B638DE">
        <w:rPr>
          <w:rFonts w:ascii="David" w:hAnsi="David" w:cs="David"/>
          <w:sz w:val="24"/>
          <w:szCs w:val="24"/>
          <w:rtl/>
        </w:rPr>
        <w:t>ועוד</w:t>
      </w:r>
      <w:r>
        <w:rPr>
          <w:rFonts w:ascii="David" w:hAnsi="David" w:cs="David" w:hint="cs"/>
          <w:sz w:val="24"/>
          <w:szCs w:val="24"/>
          <w:rtl/>
        </w:rPr>
        <w:t>.</w:t>
      </w:r>
      <w:r>
        <w:rPr>
          <w:rFonts w:ascii="David" w:hAnsi="David" w:cs="David"/>
          <w:sz w:val="24"/>
          <w:szCs w:val="24"/>
          <w:lang w:val="en-001"/>
        </w:rPr>
        <w:t xml:space="preserve"> </w:t>
      </w:r>
      <w:r w:rsidRPr="00E028DC">
        <w:rPr>
          <w:rFonts w:ascii="David" w:hAnsi="David" w:cs="David" w:hint="cs"/>
          <w:sz w:val="24"/>
          <w:szCs w:val="24"/>
          <w:rtl/>
        </w:rPr>
        <w:t>(סלע ודוד, בתהליך פרסום)</w:t>
      </w:r>
    </w:p>
    <w:p w14:paraId="4D839485" w14:textId="4BD7ED4B" w:rsidR="00F24A9D" w:rsidRDefault="00E028DC" w:rsidP="00E028DC">
      <w:pPr>
        <w:bidi/>
        <w:spacing w:line="360" w:lineRule="auto"/>
        <w:jc w:val="both"/>
        <w:rPr>
          <w:rFonts w:ascii="David" w:hAnsi="David" w:cs="David"/>
          <w:sz w:val="24"/>
          <w:szCs w:val="24"/>
          <w:rtl/>
        </w:rPr>
      </w:pPr>
      <w:r>
        <w:rPr>
          <w:rFonts w:ascii="David" w:hAnsi="David" w:cs="David" w:hint="cs"/>
          <w:sz w:val="24"/>
          <w:szCs w:val="24"/>
          <w:rtl/>
        </w:rPr>
        <w:t>מצד אחד, הדגיש משבר הקורונה את החשיבות של החזקת תחום השיקום באמצעות שלטון מרכזי והוצאת נהלים תדירה על ידי משרד הבריאות באופן קבוע ומהיר כך שההנחיות להפעלת השירותים בחירום יהיו ברורים. מאידך, הקורונה חשפה חוסר</w:t>
      </w:r>
      <w:r w:rsidR="00F24A9D" w:rsidRPr="00E028DC">
        <w:rPr>
          <w:rFonts w:ascii="David" w:hAnsi="David" w:cs="David"/>
          <w:sz w:val="24"/>
          <w:szCs w:val="24"/>
          <w:rtl/>
        </w:rPr>
        <w:t xml:space="preserve"> </w:t>
      </w:r>
      <w:r>
        <w:rPr>
          <w:rFonts w:ascii="David" w:hAnsi="David" w:cs="David" w:hint="cs"/>
          <w:sz w:val="24"/>
          <w:szCs w:val="24"/>
          <w:rtl/>
        </w:rPr>
        <w:t>ה</w:t>
      </w:r>
      <w:r w:rsidR="00F24A9D" w:rsidRPr="00E028DC">
        <w:rPr>
          <w:rFonts w:ascii="David" w:hAnsi="David" w:cs="David"/>
          <w:sz w:val="24"/>
          <w:szCs w:val="24"/>
          <w:rtl/>
        </w:rPr>
        <w:t xml:space="preserve">ארגון בכל שירותי </w:t>
      </w:r>
      <w:r>
        <w:rPr>
          <w:rFonts w:ascii="David" w:hAnsi="David" w:cs="David" w:hint="cs"/>
          <w:sz w:val="24"/>
          <w:szCs w:val="24"/>
          <w:rtl/>
        </w:rPr>
        <w:t>ה</w:t>
      </w:r>
      <w:r w:rsidR="00F24A9D" w:rsidRPr="00E028DC">
        <w:rPr>
          <w:rFonts w:ascii="David" w:hAnsi="David" w:cs="David"/>
          <w:sz w:val="24"/>
          <w:szCs w:val="24"/>
          <w:rtl/>
        </w:rPr>
        <w:t xml:space="preserve">רווחה בקהילה </w:t>
      </w:r>
      <w:r>
        <w:rPr>
          <w:rFonts w:ascii="David" w:hAnsi="David" w:cs="David" w:hint="cs"/>
          <w:sz w:val="24"/>
          <w:szCs w:val="24"/>
          <w:rtl/>
        </w:rPr>
        <w:t xml:space="preserve">והעבודה המועטה של תשתית עבודה אינטגרטיבית. אחד הנושאים שנחשפו במשבר בעוצמה הוא היעדר המוכרות של מתמודדי נפש במערכת הרווחה ובשל כך משאבים רבים לא הגיעו למתמודדי הנפש שהיו זקוקים להם </w:t>
      </w:r>
      <w:r w:rsidR="007A3618">
        <w:rPr>
          <w:rFonts w:ascii="David" w:hAnsi="David" w:cs="David" w:hint="cs"/>
          <w:sz w:val="24"/>
          <w:szCs w:val="24"/>
          <w:rtl/>
        </w:rPr>
        <w:t xml:space="preserve">והארגונים המספקים שירותי שיקום שימשו כרשת ביטחון סוציאלי עבורם </w:t>
      </w:r>
      <w:r>
        <w:rPr>
          <w:rFonts w:ascii="David" w:hAnsi="David" w:cs="David" w:hint="cs"/>
          <w:sz w:val="24"/>
          <w:szCs w:val="24"/>
          <w:rtl/>
        </w:rPr>
        <w:t>(</w:t>
      </w:r>
      <w:r w:rsidR="007A3618">
        <w:rPr>
          <w:rFonts w:ascii="David" w:hAnsi="David" w:cs="David" w:hint="cs"/>
          <w:sz w:val="24"/>
          <w:szCs w:val="24"/>
          <w:rtl/>
        </w:rPr>
        <w:t xml:space="preserve">חלוקת מזון, רכישת תרופות, </w:t>
      </w:r>
      <w:r>
        <w:rPr>
          <w:rFonts w:ascii="David" w:hAnsi="David" w:cs="David" w:hint="cs"/>
          <w:sz w:val="24"/>
          <w:szCs w:val="24"/>
          <w:rtl/>
        </w:rPr>
        <w:t>טיפול במימוש קצבאות ועוד).</w:t>
      </w:r>
      <w:r w:rsidR="007A3618">
        <w:rPr>
          <w:rFonts w:ascii="David" w:hAnsi="David" w:cs="David" w:hint="cs"/>
          <w:sz w:val="24"/>
          <w:szCs w:val="24"/>
          <w:rtl/>
        </w:rPr>
        <w:t>(</w:t>
      </w:r>
      <w:r w:rsidR="007A3618">
        <w:rPr>
          <w:rFonts w:ascii="David" w:hAnsi="David" w:cs="David"/>
          <w:sz w:val="24"/>
          <w:szCs w:val="24"/>
          <w:lang w:val="en-001"/>
        </w:rPr>
        <w:t>Hamilton et al. 2020</w:t>
      </w:r>
      <w:r w:rsidR="007A3618">
        <w:rPr>
          <w:rFonts w:ascii="David" w:hAnsi="David" w:cs="David" w:hint="cs"/>
          <w:sz w:val="24"/>
          <w:szCs w:val="24"/>
          <w:rtl/>
          <w:lang w:val="en-001"/>
        </w:rPr>
        <w:t>).</w:t>
      </w:r>
      <w:r>
        <w:rPr>
          <w:rFonts w:ascii="David" w:hAnsi="David" w:cs="David" w:hint="cs"/>
          <w:sz w:val="24"/>
          <w:szCs w:val="24"/>
          <w:rtl/>
        </w:rPr>
        <w:t xml:space="preserve"> הממשלה ניסתה לקדם לאורך המשבר שולחנות עגולים במסגרת תהליכי שיתוף ציבור, ולהעלות </w:t>
      </w:r>
      <w:r>
        <w:rPr>
          <w:rFonts w:ascii="David" w:hAnsi="David" w:cs="David" w:hint="cs"/>
          <w:sz w:val="24"/>
          <w:szCs w:val="24"/>
          <w:rtl/>
        </w:rPr>
        <w:lastRenderedPageBreak/>
        <w:t xml:space="preserve">במסגרת שולחן ייעודי לאנשים עם מוגבלות את החסמים הללו. (דוח שולחן המשנה לאנשים עם מוגבלות בקורונה, </w:t>
      </w:r>
      <w:r w:rsidRPr="00E028DC">
        <w:rPr>
          <w:rFonts w:ascii="David" w:hAnsi="David" w:cs="David" w:hint="cs"/>
          <w:sz w:val="24"/>
          <w:szCs w:val="24"/>
          <w:highlight w:val="green"/>
          <w:rtl/>
        </w:rPr>
        <w:t>2020</w:t>
      </w:r>
      <w:r>
        <w:rPr>
          <w:rFonts w:ascii="David" w:hAnsi="David" w:cs="David" w:hint="cs"/>
          <w:sz w:val="24"/>
          <w:szCs w:val="24"/>
          <w:rtl/>
        </w:rPr>
        <w:t xml:space="preserve">). </w:t>
      </w:r>
    </w:p>
    <w:p w14:paraId="4DB39DFC" w14:textId="77777777" w:rsidR="00E028DC" w:rsidRDefault="00E028DC" w:rsidP="00E028DC">
      <w:pPr>
        <w:bidi/>
        <w:spacing w:line="360" w:lineRule="auto"/>
        <w:jc w:val="both"/>
        <w:rPr>
          <w:rFonts w:ascii="David" w:hAnsi="David" w:cs="David"/>
          <w:sz w:val="24"/>
          <w:szCs w:val="24"/>
          <w:rtl/>
        </w:rPr>
      </w:pPr>
      <w:commentRangeStart w:id="10"/>
      <w:r w:rsidRPr="00E028DC">
        <w:rPr>
          <w:rFonts w:ascii="David" w:hAnsi="David" w:cs="David" w:hint="cs"/>
          <w:sz w:val="24"/>
          <w:szCs w:val="24"/>
          <w:rtl/>
        </w:rPr>
        <w:t>כאמור</w:t>
      </w:r>
      <w:r>
        <w:rPr>
          <w:rFonts w:ascii="David" w:hAnsi="David" w:cs="David" w:hint="cs"/>
          <w:sz w:val="24"/>
          <w:szCs w:val="24"/>
          <w:rtl/>
        </w:rPr>
        <w:t xml:space="preserve">, </w:t>
      </w:r>
      <w:r w:rsidRPr="00E028DC">
        <w:rPr>
          <w:rFonts w:ascii="David" w:hAnsi="David" w:cs="David" w:hint="eastAsia"/>
          <w:sz w:val="24"/>
          <w:szCs w:val="24"/>
          <w:rtl/>
        </w:rPr>
        <w:t>הרפורמה</w:t>
      </w:r>
      <w:r w:rsidRPr="00E028DC">
        <w:rPr>
          <w:rFonts w:ascii="David" w:hAnsi="David" w:cs="David"/>
          <w:sz w:val="24"/>
          <w:szCs w:val="24"/>
          <w:rtl/>
        </w:rPr>
        <w:t xml:space="preserve"> </w:t>
      </w:r>
      <w:proofErr w:type="spellStart"/>
      <w:r w:rsidRPr="00E028DC">
        <w:rPr>
          <w:rFonts w:ascii="David" w:hAnsi="David" w:cs="David" w:hint="eastAsia"/>
          <w:sz w:val="24"/>
          <w:szCs w:val="24"/>
          <w:rtl/>
        </w:rPr>
        <w:t>הביטוחית</w:t>
      </w:r>
      <w:proofErr w:type="spellEnd"/>
      <w:r w:rsidRPr="00E028DC">
        <w:rPr>
          <w:rFonts w:ascii="David" w:hAnsi="David" w:cs="David"/>
          <w:sz w:val="24"/>
          <w:szCs w:val="24"/>
          <w:rtl/>
        </w:rPr>
        <w:t xml:space="preserve"> בשנת 2015 </w:t>
      </w:r>
      <w:r w:rsidRPr="00E028DC">
        <w:rPr>
          <w:rFonts w:ascii="David" w:hAnsi="David" w:cs="David" w:hint="eastAsia"/>
          <w:sz w:val="24"/>
          <w:szCs w:val="24"/>
          <w:rtl/>
        </w:rPr>
        <w:t>העבירה</w:t>
      </w:r>
      <w:r w:rsidRPr="00E028DC">
        <w:rPr>
          <w:rFonts w:ascii="David" w:hAnsi="David" w:cs="David"/>
          <w:sz w:val="24"/>
          <w:szCs w:val="24"/>
          <w:rtl/>
        </w:rPr>
        <w:t xml:space="preserve"> </w:t>
      </w:r>
      <w:r w:rsidRPr="00E028DC">
        <w:rPr>
          <w:rFonts w:ascii="David" w:hAnsi="David" w:cs="David" w:hint="eastAsia"/>
          <w:sz w:val="24"/>
          <w:szCs w:val="24"/>
          <w:rtl/>
        </w:rPr>
        <w:t>אחריות</w:t>
      </w:r>
      <w:r w:rsidRPr="00E028DC">
        <w:rPr>
          <w:rFonts w:ascii="David" w:hAnsi="David" w:cs="David"/>
          <w:sz w:val="24"/>
          <w:szCs w:val="24"/>
          <w:rtl/>
        </w:rPr>
        <w:t xml:space="preserve"> </w:t>
      </w:r>
      <w:r w:rsidRPr="00E028DC">
        <w:rPr>
          <w:rFonts w:ascii="David" w:hAnsi="David" w:cs="David" w:hint="eastAsia"/>
          <w:sz w:val="24"/>
          <w:szCs w:val="24"/>
          <w:rtl/>
        </w:rPr>
        <w:t>מתן</w:t>
      </w:r>
      <w:r w:rsidRPr="00E028DC">
        <w:rPr>
          <w:rFonts w:ascii="David" w:hAnsi="David" w:cs="David"/>
          <w:sz w:val="24"/>
          <w:szCs w:val="24"/>
          <w:rtl/>
        </w:rPr>
        <w:t xml:space="preserve"> </w:t>
      </w:r>
      <w:r w:rsidRPr="00E028DC">
        <w:rPr>
          <w:rFonts w:ascii="David" w:hAnsi="David" w:cs="David" w:hint="eastAsia"/>
          <w:sz w:val="24"/>
          <w:szCs w:val="24"/>
          <w:rtl/>
        </w:rPr>
        <w:t>השירותים</w:t>
      </w:r>
      <w:r w:rsidRPr="00E028DC">
        <w:rPr>
          <w:rFonts w:ascii="David" w:hAnsi="David" w:cs="David"/>
          <w:sz w:val="24"/>
          <w:szCs w:val="24"/>
          <w:rtl/>
        </w:rPr>
        <w:t xml:space="preserve"> </w:t>
      </w:r>
      <w:r w:rsidRPr="00E028DC">
        <w:rPr>
          <w:rFonts w:ascii="David" w:hAnsi="David" w:cs="David" w:hint="eastAsia"/>
          <w:sz w:val="24"/>
          <w:szCs w:val="24"/>
          <w:rtl/>
        </w:rPr>
        <w:t>הטיפולים</w:t>
      </w:r>
      <w:r w:rsidRPr="00E028DC">
        <w:rPr>
          <w:rFonts w:ascii="David" w:hAnsi="David" w:cs="David"/>
          <w:sz w:val="24"/>
          <w:szCs w:val="24"/>
          <w:rtl/>
        </w:rPr>
        <w:t xml:space="preserve"> </w:t>
      </w:r>
      <w:r w:rsidRPr="00E028DC">
        <w:rPr>
          <w:rFonts w:ascii="David" w:hAnsi="David" w:cs="David" w:hint="eastAsia"/>
          <w:sz w:val="24"/>
          <w:szCs w:val="24"/>
          <w:rtl/>
        </w:rPr>
        <w:t>לקופות</w:t>
      </w:r>
      <w:r w:rsidRPr="00E028DC">
        <w:rPr>
          <w:rFonts w:ascii="David" w:hAnsi="David" w:cs="David"/>
          <w:sz w:val="24"/>
          <w:szCs w:val="24"/>
          <w:rtl/>
        </w:rPr>
        <w:t xml:space="preserve"> </w:t>
      </w:r>
      <w:r w:rsidRPr="00E028DC">
        <w:rPr>
          <w:rFonts w:ascii="David" w:hAnsi="David" w:cs="David" w:hint="eastAsia"/>
          <w:sz w:val="24"/>
          <w:szCs w:val="24"/>
          <w:rtl/>
        </w:rPr>
        <w:t>החולים</w:t>
      </w:r>
      <w:r w:rsidRPr="00E028DC">
        <w:rPr>
          <w:rFonts w:ascii="David" w:hAnsi="David" w:cs="David"/>
          <w:sz w:val="24"/>
          <w:szCs w:val="24"/>
          <w:rtl/>
        </w:rPr>
        <w:t xml:space="preserve"> </w:t>
      </w:r>
      <w:r w:rsidRPr="00E028DC">
        <w:rPr>
          <w:rFonts w:ascii="David" w:hAnsi="David" w:cs="David" w:hint="eastAsia"/>
          <w:sz w:val="24"/>
          <w:szCs w:val="24"/>
          <w:rtl/>
        </w:rPr>
        <w:t>במדינה</w:t>
      </w:r>
      <w:r w:rsidRPr="00E028DC">
        <w:rPr>
          <w:rFonts w:ascii="David" w:hAnsi="David" w:cs="David"/>
          <w:sz w:val="24"/>
          <w:szCs w:val="24"/>
          <w:rtl/>
        </w:rPr>
        <w:t xml:space="preserve">. </w:t>
      </w:r>
      <w:r w:rsidRPr="00E028DC">
        <w:rPr>
          <w:rFonts w:ascii="David" w:hAnsi="David" w:cs="David" w:hint="eastAsia"/>
          <w:sz w:val="24"/>
          <w:szCs w:val="24"/>
          <w:rtl/>
        </w:rPr>
        <w:t>מהלך</w:t>
      </w:r>
      <w:r w:rsidRPr="00E028DC">
        <w:rPr>
          <w:rFonts w:ascii="David" w:hAnsi="David" w:cs="David"/>
          <w:sz w:val="24"/>
          <w:szCs w:val="24"/>
          <w:rtl/>
        </w:rPr>
        <w:t xml:space="preserve"> </w:t>
      </w:r>
      <w:r w:rsidRPr="00E028DC">
        <w:rPr>
          <w:rFonts w:ascii="David" w:hAnsi="David" w:cs="David" w:hint="eastAsia"/>
          <w:sz w:val="24"/>
          <w:szCs w:val="24"/>
          <w:rtl/>
        </w:rPr>
        <w:t>משמעותי</w:t>
      </w:r>
      <w:r w:rsidRPr="00E028DC">
        <w:rPr>
          <w:rFonts w:ascii="David" w:hAnsi="David" w:cs="David"/>
          <w:sz w:val="24"/>
          <w:szCs w:val="24"/>
          <w:rtl/>
        </w:rPr>
        <w:t xml:space="preserve"> כדי לנגיש תמיכה נפשית לכל אזרח במדינת ישראל. </w:t>
      </w:r>
      <w:r w:rsidRPr="00E028DC">
        <w:rPr>
          <w:rFonts w:ascii="David" w:hAnsi="David" w:cs="David" w:hint="eastAsia"/>
          <w:sz w:val="24"/>
          <w:szCs w:val="24"/>
          <w:rtl/>
        </w:rPr>
        <w:t>עוד</w:t>
      </w:r>
      <w:r w:rsidRPr="00E028DC">
        <w:rPr>
          <w:rFonts w:ascii="David" w:hAnsi="David" w:cs="David"/>
          <w:sz w:val="24"/>
          <w:szCs w:val="24"/>
          <w:rtl/>
        </w:rPr>
        <w:t xml:space="preserve"> לפני משבר הקורונה עלו סוגיות רבות לגבי </w:t>
      </w:r>
      <w:r>
        <w:rPr>
          <w:rFonts w:ascii="David" w:hAnsi="David" w:cs="David" w:hint="cs"/>
          <w:sz w:val="24"/>
          <w:szCs w:val="24"/>
          <w:rtl/>
        </w:rPr>
        <w:t>שירותי הטיפול החסרים בקהילה,</w:t>
      </w:r>
      <w:r w:rsidRPr="00E028DC">
        <w:rPr>
          <w:rFonts w:ascii="David" w:hAnsi="David" w:cs="David" w:hint="cs"/>
          <w:sz w:val="24"/>
          <w:szCs w:val="24"/>
          <w:rtl/>
        </w:rPr>
        <w:t xml:space="preserve"> ובפרט הצרכים הגדלים של אוכלוסיות פגיעות שאינן מקבלת מענים נגישים וזמינים </w:t>
      </w:r>
      <w:r w:rsidRPr="00E028DC">
        <w:rPr>
          <w:rFonts w:ascii="David" w:hAnsi="David" w:cs="David"/>
          <w:sz w:val="24"/>
          <w:szCs w:val="24"/>
          <w:rtl/>
        </w:rPr>
        <w:t>(</w:t>
      </w:r>
      <w:r w:rsidRPr="00E028DC">
        <w:rPr>
          <w:rFonts w:ascii="David" w:hAnsi="David" w:cs="David" w:hint="cs"/>
          <w:sz w:val="24"/>
          <w:szCs w:val="24"/>
          <w:rtl/>
        </w:rPr>
        <w:t xml:space="preserve">בכלל זה </w:t>
      </w:r>
      <w:r w:rsidRPr="00E028DC">
        <w:rPr>
          <w:rFonts w:ascii="David" w:hAnsi="David" w:cs="David"/>
          <w:sz w:val="24"/>
          <w:szCs w:val="24"/>
          <w:rtl/>
        </w:rPr>
        <w:t xml:space="preserve">ילדים, </w:t>
      </w:r>
      <w:r w:rsidRPr="00E028DC">
        <w:rPr>
          <w:rFonts w:ascii="David" w:hAnsi="David" w:cs="David" w:hint="cs"/>
          <w:sz w:val="24"/>
          <w:szCs w:val="24"/>
          <w:rtl/>
        </w:rPr>
        <w:t xml:space="preserve">נוער וצעירים, </w:t>
      </w:r>
      <w:r w:rsidRPr="00E028DC">
        <w:rPr>
          <w:rFonts w:ascii="David" w:hAnsi="David" w:cs="David" w:hint="eastAsia"/>
          <w:sz w:val="24"/>
          <w:szCs w:val="24"/>
          <w:rtl/>
        </w:rPr>
        <w:t>מבוגרים</w:t>
      </w:r>
      <w:r w:rsidRPr="00E028DC">
        <w:rPr>
          <w:rFonts w:ascii="David" w:hAnsi="David" w:cs="David"/>
          <w:sz w:val="24"/>
          <w:szCs w:val="24"/>
          <w:rtl/>
        </w:rPr>
        <w:t xml:space="preserve"> </w:t>
      </w:r>
      <w:r w:rsidRPr="00E028DC">
        <w:rPr>
          <w:rFonts w:ascii="David" w:hAnsi="David" w:cs="David" w:hint="eastAsia"/>
          <w:sz w:val="24"/>
          <w:szCs w:val="24"/>
          <w:rtl/>
        </w:rPr>
        <w:t>עם</w:t>
      </w:r>
      <w:r w:rsidRPr="00E028DC">
        <w:rPr>
          <w:rFonts w:ascii="David" w:hAnsi="David" w:cs="David"/>
          <w:sz w:val="24"/>
          <w:szCs w:val="24"/>
          <w:rtl/>
        </w:rPr>
        <w:t xml:space="preserve"> </w:t>
      </w:r>
      <w:r w:rsidRPr="00E028DC">
        <w:rPr>
          <w:rFonts w:ascii="David" w:hAnsi="David" w:cs="David" w:hint="eastAsia"/>
          <w:sz w:val="24"/>
          <w:szCs w:val="24"/>
          <w:rtl/>
        </w:rPr>
        <w:t>צרכים</w:t>
      </w:r>
      <w:r w:rsidRPr="00E028DC">
        <w:rPr>
          <w:rFonts w:ascii="David" w:hAnsi="David" w:cs="David"/>
          <w:sz w:val="24"/>
          <w:szCs w:val="24"/>
          <w:rtl/>
        </w:rPr>
        <w:t xml:space="preserve"> </w:t>
      </w:r>
      <w:r w:rsidRPr="00E028DC">
        <w:rPr>
          <w:rFonts w:ascii="David" w:hAnsi="David" w:cs="David" w:hint="eastAsia"/>
          <w:sz w:val="24"/>
          <w:szCs w:val="24"/>
          <w:rtl/>
        </w:rPr>
        <w:t>מרובים</w:t>
      </w:r>
      <w:r w:rsidRPr="00E028DC">
        <w:rPr>
          <w:rFonts w:ascii="David" w:hAnsi="David" w:cs="David"/>
          <w:sz w:val="24"/>
          <w:szCs w:val="24"/>
          <w:rtl/>
        </w:rPr>
        <w:t xml:space="preserve"> </w:t>
      </w:r>
      <w:r w:rsidRPr="00E028DC">
        <w:rPr>
          <w:rFonts w:ascii="David" w:hAnsi="David" w:cs="David" w:hint="eastAsia"/>
          <w:sz w:val="24"/>
          <w:szCs w:val="24"/>
          <w:rtl/>
        </w:rPr>
        <w:t>ומזדקנים</w:t>
      </w:r>
      <w:r w:rsidRPr="00E028DC">
        <w:rPr>
          <w:rFonts w:ascii="David" w:hAnsi="David" w:cs="David"/>
          <w:sz w:val="24"/>
          <w:szCs w:val="24"/>
          <w:rtl/>
        </w:rPr>
        <w:t xml:space="preserve">). היה ברור שהצרכים בתחום הנפשי </w:t>
      </w:r>
      <w:r w:rsidRPr="00E028DC">
        <w:rPr>
          <w:rFonts w:ascii="David" w:hAnsi="David" w:cs="David" w:hint="eastAsia"/>
          <w:sz w:val="24"/>
          <w:szCs w:val="24"/>
          <w:rtl/>
        </w:rPr>
        <w:t>הרבה</w:t>
      </w:r>
      <w:r w:rsidRPr="00E028DC">
        <w:rPr>
          <w:rFonts w:ascii="David" w:hAnsi="David" w:cs="David"/>
          <w:sz w:val="24"/>
          <w:szCs w:val="24"/>
          <w:rtl/>
        </w:rPr>
        <w:t xml:space="preserve"> </w:t>
      </w:r>
      <w:r w:rsidRPr="00E028DC">
        <w:rPr>
          <w:rFonts w:ascii="David" w:hAnsi="David" w:cs="David" w:hint="eastAsia"/>
          <w:sz w:val="24"/>
          <w:szCs w:val="24"/>
          <w:rtl/>
        </w:rPr>
        <w:t>יותר</w:t>
      </w:r>
      <w:r w:rsidRPr="00E028DC">
        <w:rPr>
          <w:rFonts w:ascii="David" w:hAnsi="David" w:cs="David"/>
          <w:sz w:val="24"/>
          <w:szCs w:val="24"/>
          <w:rtl/>
        </w:rPr>
        <w:t xml:space="preserve"> </w:t>
      </w:r>
      <w:r w:rsidRPr="00E028DC">
        <w:rPr>
          <w:rFonts w:ascii="David" w:hAnsi="David" w:cs="David" w:hint="eastAsia"/>
          <w:sz w:val="24"/>
          <w:szCs w:val="24"/>
          <w:rtl/>
        </w:rPr>
        <w:t>היו</w:t>
      </w:r>
      <w:r w:rsidRPr="00E028DC">
        <w:rPr>
          <w:rFonts w:ascii="David" w:hAnsi="David" w:cs="David"/>
          <w:sz w:val="24"/>
          <w:szCs w:val="24"/>
          <w:rtl/>
        </w:rPr>
        <w:t xml:space="preserve"> </w:t>
      </w:r>
      <w:r w:rsidRPr="00E028DC">
        <w:rPr>
          <w:rFonts w:ascii="David" w:hAnsi="David" w:cs="David" w:hint="eastAsia"/>
          <w:sz w:val="24"/>
          <w:szCs w:val="24"/>
          <w:rtl/>
        </w:rPr>
        <w:t>חלק</w:t>
      </w:r>
      <w:r w:rsidRPr="00E028DC">
        <w:rPr>
          <w:rFonts w:ascii="David" w:hAnsi="David" w:cs="David"/>
          <w:sz w:val="24"/>
          <w:szCs w:val="24"/>
          <w:rtl/>
        </w:rPr>
        <w:t xml:space="preserve"> </w:t>
      </w:r>
      <w:r w:rsidRPr="00E028DC">
        <w:rPr>
          <w:rFonts w:ascii="David" w:hAnsi="David" w:cs="David" w:hint="eastAsia"/>
          <w:sz w:val="24"/>
          <w:szCs w:val="24"/>
          <w:rtl/>
        </w:rPr>
        <w:t>מהחיים</w:t>
      </w:r>
      <w:r w:rsidRPr="00E028DC">
        <w:rPr>
          <w:rFonts w:ascii="David" w:hAnsi="David" w:cs="David"/>
          <w:sz w:val="24"/>
          <w:szCs w:val="24"/>
          <w:rtl/>
        </w:rPr>
        <w:t xml:space="preserve"> </w:t>
      </w:r>
      <w:r w:rsidRPr="00E028DC">
        <w:rPr>
          <w:rFonts w:ascii="David" w:hAnsi="David" w:cs="David" w:hint="eastAsia"/>
          <w:sz w:val="24"/>
          <w:szCs w:val="24"/>
          <w:rtl/>
        </w:rPr>
        <w:t>בקהילה</w:t>
      </w:r>
      <w:r w:rsidRPr="00E028DC">
        <w:rPr>
          <w:rFonts w:ascii="David" w:hAnsi="David" w:cs="David"/>
          <w:sz w:val="24"/>
          <w:szCs w:val="24"/>
          <w:rtl/>
        </w:rPr>
        <w:t xml:space="preserve"> </w:t>
      </w:r>
      <w:r w:rsidRPr="00E028DC">
        <w:rPr>
          <w:rFonts w:ascii="David" w:hAnsi="David" w:cs="David" w:hint="eastAsia"/>
          <w:sz w:val="24"/>
          <w:szCs w:val="24"/>
          <w:rtl/>
        </w:rPr>
        <w:t>והרבה</w:t>
      </w:r>
      <w:r w:rsidRPr="00E028DC">
        <w:rPr>
          <w:rFonts w:ascii="David" w:hAnsi="David" w:cs="David"/>
          <w:sz w:val="24"/>
          <w:szCs w:val="24"/>
          <w:rtl/>
        </w:rPr>
        <w:t xml:space="preserve"> </w:t>
      </w:r>
      <w:r w:rsidRPr="00E028DC">
        <w:rPr>
          <w:rFonts w:ascii="David" w:hAnsi="David" w:cs="David" w:hint="eastAsia"/>
          <w:sz w:val="24"/>
          <w:szCs w:val="24"/>
          <w:rtl/>
        </w:rPr>
        <w:t>זמן</w:t>
      </w:r>
      <w:r w:rsidRPr="00E028DC">
        <w:rPr>
          <w:rFonts w:ascii="David" w:hAnsi="David" w:cs="David"/>
          <w:sz w:val="24"/>
          <w:szCs w:val="24"/>
          <w:rtl/>
        </w:rPr>
        <w:t xml:space="preserve"> </w:t>
      </w:r>
      <w:r w:rsidRPr="00E028DC">
        <w:rPr>
          <w:rFonts w:ascii="David" w:hAnsi="David" w:cs="David" w:hint="eastAsia"/>
          <w:sz w:val="24"/>
          <w:szCs w:val="24"/>
          <w:rtl/>
        </w:rPr>
        <w:t>הנגישות</w:t>
      </w:r>
      <w:r w:rsidRPr="00E028DC">
        <w:rPr>
          <w:rFonts w:ascii="David" w:hAnsi="David" w:cs="David"/>
          <w:sz w:val="24"/>
          <w:szCs w:val="24"/>
          <w:rtl/>
        </w:rPr>
        <w:t xml:space="preserve"> </w:t>
      </w:r>
      <w:r w:rsidRPr="00E028DC">
        <w:rPr>
          <w:rFonts w:ascii="David" w:hAnsi="David" w:cs="David" w:hint="eastAsia"/>
          <w:sz w:val="24"/>
          <w:szCs w:val="24"/>
          <w:rtl/>
        </w:rPr>
        <w:t>לשירותי</w:t>
      </w:r>
      <w:r w:rsidRPr="00E028DC">
        <w:rPr>
          <w:rFonts w:ascii="David" w:hAnsi="David" w:cs="David"/>
          <w:sz w:val="24"/>
          <w:szCs w:val="24"/>
          <w:rtl/>
        </w:rPr>
        <w:t xml:space="preserve"> </w:t>
      </w:r>
      <w:r w:rsidRPr="00E028DC">
        <w:rPr>
          <w:rFonts w:ascii="David" w:hAnsi="David" w:cs="David" w:hint="eastAsia"/>
          <w:sz w:val="24"/>
          <w:szCs w:val="24"/>
          <w:rtl/>
        </w:rPr>
        <w:t>בריאות</w:t>
      </w:r>
      <w:r w:rsidRPr="00E028DC">
        <w:rPr>
          <w:rFonts w:ascii="David" w:hAnsi="David" w:cs="David"/>
          <w:sz w:val="24"/>
          <w:szCs w:val="24"/>
          <w:rtl/>
        </w:rPr>
        <w:t xml:space="preserve"> </w:t>
      </w:r>
      <w:r w:rsidRPr="00E028DC">
        <w:rPr>
          <w:rFonts w:ascii="David" w:hAnsi="David" w:cs="David" w:hint="eastAsia"/>
          <w:sz w:val="24"/>
          <w:szCs w:val="24"/>
          <w:rtl/>
        </w:rPr>
        <w:t>הנפש</w:t>
      </w:r>
      <w:r w:rsidRPr="00E028DC">
        <w:rPr>
          <w:rFonts w:ascii="David" w:hAnsi="David" w:cs="David"/>
          <w:sz w:val="24"/>
          <w:szCs w:val="24"/>
          <w:rtl/>
        </w:rPr>
        <w:t xml:space="preserve"> </w:t>
      </w:r>
      <w:r w:rsidRPr="00E028DC">
        <w:rPr>
          <w:rFonts w:ascii="David" w:hAnsi="David" w:cs="David" w:hint="eastAsia"/>
          <w:sz w:val="24"/>
          <w:szCs w:val="24"/>
          <w:rtl/>
        </w:rPr>
        <w:t>התבססו</w:t>
      </w:r>
      <w:r w:rsidRPr="00E028DC">
        <w:rPr>
          <w:rFonts w:ascii="David" w:hAnsi="David" w:cs="David"/>
          <w:sz w:val="24"/>
          <w:szCs w:val="24"/>
          <w:rtl/>
        </w:rPr>
        <w:t xml:space="preserve"> </w:t>
      </w:r>
      <w:r w:rsidRPr="00E028DC">
        <w:rPr>
          <w:rFonts w:ascii="David" w:hAnsi="David" w:cs="David" w:hint="eastAsia"/>
          <w:sz w:val="24"/>
          <w:szCs w:val="24"/>
          <w:rtl/>
        </w:rPr>
        <w:t>על</w:t>
      </w:r>
      <w:r w:rsidRPr="00E028DC">
        <w:rPr>
          <w:rFonts w:ascii="David" w:hAnsi="David" w:cs="David"/>
          <w:sz w:val="24"/>
          <w:szCs w:val="24"/>
          <w:rtl/>
        </w:rPr>
        <w:t xml:space="preserve"> הערכת </w:t>
      </w:r>
      <w:r w:rsidRPr="00E028DC">
        <w:rPr>
          <w:rFonts w:ascii="David" w:hAnsi="David" w:cs="David" w:hint="eastAsia"/>
          <w:sz w:val="24"/>
          <w:szCs w:val="24"/>
          <w:rtl/>
        </w:rPr>
        <w:t>מוטעית</w:t>
      </w:r>
      <w:r w:rsidRPr="00E028DC">
        <w:rPr>
          <w:rFonts w:ascii="David" w:hAnsi="David" w:cs="David"/>
          <w:sz w:val="24"/>
          <w:szCs w:val="24"/>
          <w:rtl/>
        </w:rPr>
        <w:t xml:space="preserve"> ומשאבים חסרים. </w:t>
      </w:r>
      <w:r>
        <w:rPr>
          <w:rFonts w:ascii="David" w:hAnsi="David" w:cs="David" w:hint="cs"/>
          <w:sz w:val="24"/>
          <w:szCs w:val="24"/>
          <w:rtl/>
        </w:rPr>
        <w:t>(</w:t>
      </w:r>
      <w:r w:rsidRPr="00E028DC">
        <w:rPr>
          <w:rFonts w:ascii="David" w:hAnsi="David" w:cs="David"/>
          <w:sz w:val="24"/>
          <w:szCs w:val="24"/>
          <w:highlight w:val="green"/>
          <w:lang w:val="en-001"/>
        </w:rPr>
        <w:t>Aviram, 2018</w:t>
      </w:r>
      <w:r>
        <w:rPr>
          <w:rFonts w:ascii="David" w:hAnsi="David" w:cs="David" w:hint="cs"/>
          <w:sz w:val="24"/>
          <w:szCs w:val="24"/>
          <w:rtl/>
          <w:lang w:val="en-001"/>
        </w:rPr>
        <w:t>)</w:t>
      </w:r>
      <w:r>
        <w:rPr>
          <w:rFonts w:ascii="David" w:hAnsi="David" w:cs="David" w:hint="cs"/>
          <w:sz w:val="24"/>
          <w:szCs w:val="24"/>
          <w:rtl/>
        </w:rPr>
        <w:t xml:space="preserve">. </w:t>
      </w:r>
      <w:commentRangeEnd w:id="10"/>
      <w:r>
        <w:rPr>
          <w:rStyle w:val="CommentReference"/>
          <w:rtl/>
        </w:rPr>
        <w:commentReference w:id="10"/>
      </w:r>
    </w:p>
    <w:p w14:paraId="793733E6" w14:textId="77777777" w:rsidR="00E028DC" w:rsidRPr="005666E6" w:rsidRDefault="00E028DC" w:rsidP="00E028DC">
      <w:pPr>
        <w:bidi/>
        <w:spacing w:line="360" w:lineRule="auto"/>
        <w:jc w:val="both"/>
        <w:rPr>
          <w:rFonts w:ascii="David" w:hAnsi="David" w:cs="David"/>
          <w:color w:val="808080" w:themeColor="background1" w:themeShade="80"/>
          <w:sz w:val="24"/>
          <w:szCs w:val="24"/>
          <w:rtl/>
        </w:rPr>
      </w:pPr>
    </w:p>
    <w:p w14:paraId="4BE598E5" w14:textId="77777777" w:rsidR="00F24A9D" w:rsidRPr="005666E6" w:rsidRDefault="00F24A9D" w:rsidP="00F24A9D">
      <w:pPr>
        <w:bidi/>
        <w:spacing w:line="360" w:lineRule="auto"/>
        <w:jc w:val="both"/>
        <w:rPr>
          <w:rFonts w:ascii="David" w:hAnsi="David" w:cs="David"/>
          <w:color w:val="808080" w:themeColor="background1" w:themeShade="80"/>
          <w:sz w:val="24"/>
          <w:szCs w:val="24"/>
          <w:highlight w:val="magenta"/>
          <w:rtl/>
        </w:rPr>
      </w:pPr>
      <w:commentRangeStart w:id="11"/>
      <w:r w:rsidRPr="005666E6">
        <w:rPr>
          <w:rFonts w:ascii="David" w:hAnsi="David" w:cs="David" w:hint="eastAsia"/>
          <w:color w:val="808080" w:themeColor="background1" w:themeShade="80"/>
          <w:sz w:val="24"/>
          <w:szCs w:val="24"/>
          <w:highlight w:val="magenta"/>
          <w:rtl/>
        </w:rPr>
        <w:t>חשוב</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לציין</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לפחות</w:t>
      </w:r>
      <w:r w:rsidRPr="005666E6">
        <w:rPr>
          <w:rFonts w:ascii="David" w:hAnsi="David" w:cs="David"/>
          <w:color w:val="808080" w:themeColor="background1" w:themeShade="80"/>
          <w:sz w:val="24"/>
          <w:szCs w:val="24"/>
          <w:highlight w:val="magenta"/>
          <w:rtl/>
        </w:rPr>
        <w:t xml:space="preserve"> 3 </w:t>
      </w:r>
      <w:r w:rsidRPr="005666E6">
        <w:rPr>
          <w:rFonts w:ascii="David" w:hAnsi="David" w:cs="David" w:hint="eastAsia"/>
          <w:color w:val="808080" w:themeColor="background1" w:themeShade="80"/>
          <w:sz w:val="24"/>
          <w:szCs w:val="24"/>
          <w:highlight w:val="magenta"/>
          <w:rtl/>
        </w:rPr>
        <w:t>גורמים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שקמו</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במהלך</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השנים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ומשפיעים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רבות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על</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שינוי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במדינות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וניסיון</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להעמיד</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את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תחום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בריאות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הנפש</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על</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הרגליים</w:t>
      </w:r>
      <w:r w:rsidRPr="005666E6">
        <w:rPr>
          <w:rFonts w:ascii="David" w:hAnsi="David" w:cs="David"/>
          <w:color w:val="808080" w:themeColor="background1" w:themeShade="80"/>
          <w:sz w:val="24"/>
          <w:szCs w:val="24"/>
          <w:highlight w:val="magenta"/>
          <w:rtl/>
        </w:rPr>
        <w:t>:</w:t>
      </w:r>
    </w:p>
    <w:p w14:paraId="42275638" w14:textId="77777777" w:rsidR="00F24A9D" w:rsidRPr="005666E6" w:rsidRDefault="00F24A9D" w:rsidP="00F24A9D">
      <w:pPr>
        <w:pStyle w:val="ListParagraph"/>
        <w:numPr>
          <w:ilvl w:val="0"/>
          <w:numId w:val="14"/>
        </w:numPr>
        <w:bidi/>
        <w:spacing w:line="360" w:lineRule="auto"/>
        <w:jc w:val="both"/>
        <w:rPr>
          <w:rFonts w:ascii="David" w:hAnsi="David" w:cs="David"/>
          <w:color w:val="808080" w:themeColor="background1" w:themeShade="80"/>
          <w:sz w:val="24"/>
          <w:szCs w:val="24"/>
          <w:highlight w:val="magenta"/>
        </w:rPr>
      </w:pPr>
      <w:r w:rsidRPr="005666E6">
        <w:rPr>
          <w:rFonts w:ascii="David" w:hAnsi="David" w:cs="David" w:hint="eastAsia"/>
          <w:color w:val="808080" w:themeColor="background1" w:themeShade="80"/>
          <w:sz w:val="24"/>
          <w:szCs w:val="24"/>
          <w:highlight w:val="magenta"/>
          <w:rtl/>
        </w:rPr>
        <w:t>חיזוק</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ארגוני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צרכנים</w:t>
      </w:r>
      <w:r w:rsidRPr="005666E6">
        <w:rPr>
          <w:rFonts w:ascii="David" w:hAnsi="David" w:cs="David"/>
          <w:color w:val="808080" w:themeColor="background1" w:themeShade="80"/>
          <w:sz w:val="24"/>
          <w:szCs w:val="24"/>
          <w:highlight w:val="magenta"/>
          <w:rtl/>
        </w:rPr>
        <w:t xml:space="preserve"> (מתמודדים </w:t>
      </w:r>
      <w:r w:rsidRPr="005666E6">
        <w:rPr>
          <w:rFonts w:ascii="David" w:hAnsi="David" w:cs="David" w:hint="eastAsia"/>
          <w:color w:val="808080" w:themeColor="background1" w:themeShade="80"/>
          <w:sz w:val="24"/>
          <w:szCs w:val="24"/>
          <w:highlight w:val="magenta"/>
          <w:rtl/>
        </w:rPr>
        <w:t>ומשפחות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והשתתפותם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בתהליכי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שינוי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במדיניות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ופרקטיקה</w:t>
      </w:r>
    </w:p>
    <w:p w14:paraId="7A2371B1" w14:textId="77777777" w:rsidR="00F24A9D" w:rsidRPr="005666E6" w:rsidRDefault="00F24A9D" w:rsidP="00F24A9D">
      <w:pPr>
        <w:pStyle w:val="ListParagraph"/>
        <w:numPr>
          <w:ilvl w:val="0"/>
          <w:numId w:val="14"/>
        </w:numPr>
        <w:bidi/>
        <w:spacing w:line="360" w:lineRule="auto"/>
        <w:jc w:val="both"/>
        <w:rPr>
          <w:rFonts w:ascii="David" w:hAnsi="David" w:cs="David"/>
          <w:color w:val="808080" w:themeColor="background1" w:themeShade="80"/>
          <w:sz w:val="24"/>
          <w:szCs w:val="24"/>
          <w:highlight w:val="magenta"/>
        </w:rPr>
      </w:pPr>
      <w:r w:rsidRPr="005666E6">
        <w:rPr>
          <w:rFonts w:ascii="David" w:hAnsi="David" w:cs="David" w:hint="eastAsia"/>
          <w:color w:val="808080" w:themeColor="background1" w:themeShade="80"/>
          <w:sz w:val="24"/>
          <w:szCs w:val="24"/>
          <w:highlight w:val="magenta"/>
          <w:rtl/>
        </w:rPr>
        <w:t>חיזוק</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תנועות</w:t>
      </w:r>
      <w:r w:rsidRPr="005666E6">
        <w:rPr>
          <w:rFonts w:ascii="David" w:hAnsi="David" w:cs="David"/>
          <w:color w:val="808080" w:themeColor="background1" w:themeShade="80"/>
          <w:sz w:val="24"/>
          <w:szCs w:val="24"/>
          <w:highlight w:val="magenta"/>
          <w:rtl/>
        </w:rPr>
        <w:t xml:space="preserve"> לזכויות אדם </w:t>
      </w:r>
      <w:r w:rsidRPr="005666E6">
        <w:rPr>
          <w:rFonts w:ascii="David" w:hAnsi="David" w:cs="David" w:hint="eastAsia"/>
          <w:color w:val="808080" w:themeColor="background1" w:themeShade="80"/>
          <w:sz w:val="24"/>
          <w:szCs w:val="24"/>
          <w:highlight w:val="magenta"/>
          <w:rtl/>
        </w:rPr>
        <w:t>ומעורבותם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בקידום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המדיניות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בתחום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בריאות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הנפש</w:t>
      </w:r>
    </w:p>
    <w:p w14:paraId="3C0AD449" w14:textId="4F63ABBD" w:rsidR="00B95E5E" w:rsidRPr="005666E6" w:rsidRDefault="00F24A9D" w:rsidP="005666E6">
      <w:pPr>
        <w:pStyle w:val="ListParagraph"/>
        <w:numPr>
          <w:ilvl w:val="0"/>
          <w:numId w:val="14"/>
        </w:numPr>
        <w:bidi/>
        <w:spacing w:line="360" w:lineRule="auto"/>
        <w:jc w:val="both"/>
        <w:rPr>
          <w:rFonts w:ascii="David" w:hAnsi="David" w:cs="David"/>
          <w:color w:val="808080" w:themeColor="background1" w:themeShade="80"/>
          <w:sz w:val="24"/>
          <w:szCs w:val="24"/>
          <w:highlight w:val="magenta"/>
        </w:rPr>
      </w:pPr>
      <w:r w:rsidRPr="005666E6">
        <w:rPr>
          <w:rFonts w:ascii="David" w:hAnsi="David" w:cs="David" w:hint="eastAsia"/>
          <w:color w:val="808080" w:themeColor="background1" w:themeShade="80"/>
          <w:sz w:val="24"/>
          <w:szCs w:val="24"/>
          <w:highlight w:val="magenta"/>
          <w:rtl/>
        </w:rPr>
        <w:t>מעורבות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מוגברת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של</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המדיה</w:t>
      </w:r>
      <w:r w:rsidRPr="005666E6">
        <w:rPr>
          <w:rFonts w:ascii="David" w:hAnsi="David" w:cs="David"/>
          <w:color w:val="808080" w:themeColor="background1" w:themeShade="80"/>
          <w:sz w:val="24"/>
          <w:szCs w:val="24"/>
          <w:highlight w:val="magenta"/>
          <w:rtl/>
        </w:rPr>
        <w:t xml:space="preserve"> (טלוויזי</w:t>
      </w:r>
      <w:r w:rsidRPr="005666E6">
        <w:rPr>
          <w:rFonts w:ascii="David" w:hAnsi="David" w:cs="David" w:hint="eastAsia"/>
          <w:color w:val="808080" w:themeColor="background1" w:themeShade="80"/>
          <w:sz w:val="24"/>
          <w:szCs w:val="24"/>
          <w:highlight w:val="magenta"/>
          <w:rtl/>
        </w:rPr>
        <w:t>ה</w:t>
      </w:r>
      <w:r w:rsidRPr="005666E6">
        <w:rPr>
          <w:rFonts w:ascii="David" w:hAnsi="David" w:cs="David"/>
          <w:color w:val="808080" w:themeColor="background1" w:themeShade="80"/>
          <w:sz w:val="24"/>
          <w:szCs w:val="24"/>
          <w:highlight w:val="magenta"/>
          <w:rtl/>
        </w:rPr>
        <w:t xml:space="preserve"> ועיתונאו</w:t>
      </w:r>
      <w:r w:rsidRPr="005666E6">
        <w:rPr>
          <w:rFonts w:ascii="David" w:hAnsi="David" w:cs="David" w:hint="eastAsia"/>
          <w:color w:val="808080" w:themeColor="background1" w:themeShade="80"/>
          <w:sz w:val="24"/>
          <w:szCs w:val="24"/>
          <w:highlight w:val="magenta"/>
          <w:rtl/>
        </w:rPr>
        <w:t>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המלווים</w:t>
      </w:r>
      <w:r w:rsidRPr="005666E6">
        <w:rPr>
          <w:rFonts w:ascii="David" w:hAnsi="David" w:cs="David"/>
          <w:color w:val="808080" w:themeColor="background1" w:themeShade="80"/>
          <w:sz w:val="24"/>
          <w:szCs w:val="24"/>
          <w:highlight w:val="magenta"/>
          <w:rtl/>
        </w:rPr>
        <w:t xml:space="preserve"> נושאים הקשורים לבריאות הנפש בקהילה וסוגיות </w:t>
      </w:r>
      <w:r w:rsidRPr="005666E6">
        <w:rPr>
          <w:rFonts w:ascii="David" w:hAnsi="David" w:cs="David" w:hint="eastAsia"/>
          <w:color w:val="808080" w:themeColor="background1" w:themeShade="80"/>
          <w:sz w:val="24"/>
          <w:szCs w:val="24"/>
          <w:highlight w:val="magenta"/>
          <w:rtl/>
        </w:rPr>
        <w:t>קשות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המתעוררים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מדי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פעם</w:t>
      </w:r>
      <w:commentRangeEnd w:id="11"/>
      <w:r w:rsidR="00E028DC" w:rsidRPr="005666E6">
        <w:rPr>
          <w:rStyle w:val="CommentReference"/>
          <w:color w:val="808080" w:themeColor="background1" w:themeShade="80"/>
          <w:rtl/>
        </w:rPr>
        <w:commentReference w:id="11"/>
      </w:r>
    </w:p>
    <w:p w14:paraId="482183B7" w14:textId="77777777" w:rsidR="00B95E5E" w:rsidRPr="005E0F87" w:rsidRDefault="00B95E5E" w:rsidP="00B95E5E">
      <w:pPr>
        <w:bidi/>
        <w:spacing w:line="360" w:lineRule="auto"/>
        <w:jc w:val="both"/>
        <w:rPr>
          <w:rFonts w:ascii="David" w:hAnsi="David" w:cs="David"/>
          <w:sz w:val="24"/>
          <w:szCs w:val="24"/>
          <w:rtl/>
        </w:rPr>
      </w:pPr>
    </w:p>
    <w:p w14:paraId="22166AFB" w14:textId="25DF6511" w:rsidR="00C71741" w:rsidRPr="00A84B3A" w:rsidRDefault="00C71741" w:rsidP="00C71741">
      <w:pPr>
        <w:bidi/>
        <w:spacing w:line="360" w:lineRule="auto"/>
        <w:rPr>
          <w:rFonts w:ascii="David" w:hAnsi="David" w:cs="David"/>
          <w:b/>
          <w:bCs/>
          <w:sz w:val="24"/>
          <w:szCs w:val="24"/>
        </w:rPr>
      </w:pPr>
      <w:r w:rsidRPr="00A84B3A">
        <w:rPr>
          <w:rFonts w:ascii="David" w:hAnsi="David" w:cs="David" w:hint="cs"/>
          <w:b/>
          <w:bCs/>
          <w:sz w:val="24"/>
          <w:szCs w:val="24"/>
          <w:rtl/>
        </w:rPr>
        <w:t xml:space="preserve">השיקום </w:t>
      </w:r>
      <w:r w:rsidRPr="00A84B3A">
        <w:rPr>
          <w:rFonts w:ascii="David" w:hAnsi="David" w:cs="David"/>
          <w:b/>
          <w:bCs/>
          <w:sz w:val="24"/>
          <w:szCs w:val="24"/>
          <w:rtl/>
        </w:rPr>
        <w:t>–</w:t>
      </w:r>
      <w:r w:rsidRPr="00A84B3A">
        <w:rPr>
          <w:rFonts w:ascii="David" w:hAnsi="David" w:cs="David" w:hint="cs"/>
          <w:b/>
          <w:bCs/>
          <w:sz w:val="24"/>
          <w:szCs w:val="24"/>
          <w:rtl/>
        </w:rPr>
        <w:t xml:space="preserve"> מבט לעתיד </w:t>
      </w:r>
      <w:r>
        <w:rPr>
          <w:rFonts w:ascii="David" w:hAnsi="David" w:cs="David" w:hint="cs"/>
          <w:b/>
          <w:bCs/>
          <w:sz w:val="24"/>
          <w:szCs w:val="24"/>
          <w:rtl/>
        </w:rPr>
        <w:t xml:space="preserve">ולרפורמות הנדרשות </w:t>
      </w:r>
    </w:p>
    <w:p w14:paraId="1C8A0323" w14:textId="2E295879" w:rsidR="006636D4" w:rsidRDefault="005666E6" w:rsidP="006636D4">
      <w:pPr>
        <w:bidi/>
        <w:spacing w:line="360" w:lineRule="auto"/>
        <w:jc w:val="both"/>
        <w:rPr>
          <w:rFonts w:ascii="David" w:hAnsi="David" w:cs="David"/>
          <w:sz w:val="24"/>
          <w:szCs w:val="24"/>
          <w:rtl/>
        </w:rPr>
      </w:pPr>
      <w:r w:rsidRPr="006636D4">
        <w:rPr>
          <w:rFonts w:ascii="David" w:hAnsi="David" w:cs="David" w:hint="cs"/>
          <w:sz w:val="24"/>
          <w:szCs w:val="24"/>
          <w:rtl/>
        </w:rPr>
        <w:t>תחום המדיניות בבריאות הנפש בישראל מתחיל לקבל מקום יותר מרכזי בשיח הציבורי והפוליטי הישראלי. מעצבי המדיניות מבינים שזהו תחום בעל פוטנציאל השפעה גבוה מאוד על הצמיחה העתידית במדינה ובעמידה של מדינת ישראל בסטנדרטים בינלאומיים ביחס להוצאה הציבורית על שירותי בריאות הנפש. הפתיחות הגדולה לתחום  מחייבת היום חשיבה מחודשת על המשאבים וחלוקתם, לאור התכליות המשמעותיות של תחום השילוב בקהילה של אנשים עם מוגבלות נפשית ועמידה בהוראות האמנה הבינלאומית לזכויות אנשים עם מוגבלות.</w:t>
      </w:r>
      <w:r w:rsidR="006636D4">
        <w:rPr>
          <w:rFonts w:ascii="David" w:hAnsi="David" w:cs="David" w:hint="cs"/>
          <w:sz w:val="24"/>
          <w:szCs w:val="24"/>
          <w:rtl/>
        </w:rPr>
        <w:t xml:space="preserve"> לאחר שמדינת ישראל התקדמה ובצעה רפורמה אשפוזית להפחתת אשפוזים בישראל, רפורמה שיקומית לביסוס שירותי שיקום בקהילה למתמודדים עם מחלות נפש קשות וממושכות והרפורמה </w:t>
      </w:r>
      <w:proofErr w:type="spellStart"/>
      <w:r w:rsidR="006636D4">
        <w:rPr>
          <w:rFonts w:ascii="David" w:hAnsi="David" w:cs="David" w:hint="cs"/>
          <w:sz w:val="24"/>
          <w:szCs w:val="24"/>
          <w:rtl/>
        </w:rPr>
        <w:t>הביטוחית</w:t>
      </w:r>
      <w:proofErr w:type="spellEnd"/>
      <w:r w:rsidR="006636D4">
        <w:rPr>
          <w:rFonts w:ascii="David" w:hAnsi="David" w:cs="David" w:hint="cs"/>
          <w:sz w:val="24"/>
          <w:szCs w:val="24"/>
          <w:rtl/>
        </w:rPr>
        <w:t xml:space="preserve">, שאף שיש בה קשיים וחבלי לידה, היא </w:t>
      </w:r>
      <w:r w:rsidR="006636D4" w:rsidRPr="00BB1959">
        <w:rPr>
          <w:rFonts w:ascii="David" w:hAnsi="David" w:cs="David" w:hint="cs"/>
          <w:b/>
          <w:bCs/>
          <w:sz w:val="24"/>
          <w:szCs w:val="24"/>
          <w:rtl/>
        </w:rPr>
        <w:t>קטליזטור משמעותי לחיזוק מערך בריאות הנפש,</w:t>
      </w:r>
      <w:r w:rsidRPr="00BB1959">
        <w:rPr>
          <w:rFonts w:ascii="David" w:hAnsi="David" w:cs="David" w:hint="cs"/>
          <w:b/>
          <w:bCs/>
          <w:sz w:val="24"/>
          <w:szCs w:val="24"/>
          <w:rtl/>
        </w:rPr>
        <w:t xml:space="preserve"> </w:t>
      </w:r>
      <w:r w:rsidR="006636D4" w:rsidRPr="00BB1959">
        <w:rPr>
          <w:rFonts w:ascii="David" w:hAnsi="David" w:cs="David" w:hint="cs"/>
          <w:b/>
          <w:bCs/>
          <w:sz w:val="24"/>
          <w:szCs w:val="24"/>
          <w:rtl/>
        </w:rPr>
        <w:t xml:space="preserve">לתפיסתנו בשלה העת לקידום </w:t>
      </w:r>
      <w:commentRangeStart w:id="12"/>
      <w:r w:rsidR="006636D4" w:rsidRPr="00BB1959">
        <w:rPr>
          <w:rFonts w:ascii="David" w:hAnsi="David" w:cs="David" w:hint="cs"/>
          <w:b/>
          <w:bCs/>
          <w:sz w:val="24"/>
          <w:szCs w:val="24"/>
          <w:rtl/>
        </w:rPr>
        <w:t>רפורמה קהילתית.</w:t>
      </w:r>
      <w:r w:rsidR="006636D4">
        <w:rPr>
          <w:rFonts w:ascii="David" w:hAnsi="David" w:cs="David" w:hint="cs"/>
          <w:sz w:val="24"/>
          <w:szCs w:val="24"/>
          <w:rtl/>
        </w:rPr>
        <w:t xml:space="preserve"> </w:t>
      </w:r>
      <w:commentRangeEnd w:id="12"/>
      <w:r w:rsidR="00BB1959">
        <w:rPr>
          <w:rStyle w:val="CommentReference"/>
          <w:rtl/>
        </w:rPr>
        <w:commentReference w:id="12"/>
      </w:r>
      <w:r w:rsidR="00BB1959">
        <w:rPr>
          <w:rFonts w:ascii="David" w:hAnsi="David" w:cs="David" w:hint="cs"/>
          <w:sz w:val="24"/>
          <w:szCs w:val="24"/>
          <w:rtl/>
        </w:rPr>
        <w:t xml:space="preserve">רפורמה </w:t>
      </w:r>
      <w:r w:rsidR="006636D4">
        <w:rPr>
          <w:rFonts w:ascii="David" w:hAnsi="David" w:cs="David" w:hint="cs"/>
          <w:sz w:val="24"/>
          <w:szCs w:val="24"/>
          <w:rtl/>
        </w:rPr>
        <w:t xml:space="preserve">זו צריכה </w:t>
      </w:r>
      <w:proofErr w:type="spellStart"/>
      <w:r w:rsidR="006636D4">
        <w:rPr>
          <w:rFonts w:ascii="David" w:hAnsi="David" w:cs="David" w:hint="cs"/>
          <w:sz w:val="24"/>
          <w:szCs w:val="24"/>
          <w:rtl/>
        </w:rPr>
        <w:t>להשען</w:t>
      </w:r>
      <w:proofErr w:type="spellEnd"/>
      <w:r w:rsidR="006636D4">
        <w:rPr>
          <w:rFonts w:ascii="David" w:hAnsi="David" w:cs="David" w:hint="cs"/>
          <w:sz w:val="24"/>
          <w:szCs w:val="24"/>
          <w:rtl/>
        </w:rPr>
        <w:t xml:space="preserve"> מחד על שירותי מניעה בבריאות הנפש ועבודה קהילתית על הפחתת הסטיגמה הציבורית ביחס למוגבלות נפשית והפרעות נפשיות. במקביל להגדלת ההוצאה הציבורית </w:t>
      </w:r>
      <w:proofErr w:type="spellStart"/>
      <w:r w:rsidR="006636D4">
        <w:rPr>
          <w:rFonts w:ascii="David" w:hAnsi="David" w:cs="David" w:hint="cs"/>
          <w:sz w:val="24"/>
          <w:szCs w:val="24"/>
          <w:rtl/>
        </w:rPr>
        <w:t>הנדרת</w:t>
      </w:r>
      <w:proofErr w:type="spellEnd"/>
      <w:r w:rsidR="006636D4">
        <w:rPr>
          <w:rFonts w:ascii="David" w:hAnsi="David" w:cs="David" w:hint="cs"/>
          <w:sz w:val="24"/>
          <w:szCs w:val="24"/>
          <w:rtl/>
        </w:rPr>
        <w:t xml:space="preserve"> על תחום בריאות הנפש בכללותו יש לחזק ולהגביר משאבים לתחום השירותים בקהילה ולשנות את </w:t>
      </w:r>
      <w:proofErr w:type="spellStart"/>
      <w:r w:rsidR="006636D4">
        <w:rPr>
          <w:rFonts w:ascii="David" w:hAnsi="David" w:cs="David" w:hint="cs"/>
          <w:sz w:val="24"/>
          <w:szCs w:val="24"/>
          <w:rtl/>
        </w:rPr>
        <w:t>המטטולת</w:t>
      </w:r>
      <w:proofErr w:type="spellEnd"/>
      <w:r w:rsidR="006636D4">
        <w:rPr>
          <w:rFonts w:ascii="David" w:hAnsi="David" w:cs="David" w:hint="cs"/>
          <w:sz w:val="24"/>
          <w:szCs w:val="24"/>
          <w:rtl/>
        </w:rPr>
        <w:t xml:space="preserve"> לכיוון שני החלקים המשמעותיים של התחום:</w:t>
      </w:r>
      <w:r w:rsidR="006636D4">
        <w:rPr>
          <w:rFonts w:ascii="David" w:hAnsi="David" w:cs="David" w:hint="cs"/>
          <w:sz w:val="24"/>
          <w:szCs w:val="24"/>
        </w:rPr>
        <w:t xml:space="preserve"> </w:t>
      </w:r>
      <w:r w:rsidR="006636D4">
        <w:rPr>
          <w:rFonts w:ascii="David" w:hAnsi="David" w:cs="David" w:hint="cs"/>
          <w:sz w:val="24"/>
          <w:szCs w:val="24"/>
          <w:rtl/>
        </w:rPr>
        <w:t xml:space="preserve">המניעה והשיקום. </w:t>
      </w:r>
    </w:p>
    <w:p w14:paraId="105BB0EA" w14:textId="0150AEB6" w:rsidR="006636D4" w:rsidRPr="006636D4" w:rsidRDefault="006636D4" w:rsidP="006636D4">
      <w:pPr>
        <w:bidi/>
        <w:spacing w:line="360" w:lineRule="auto"/>
        <w:jc w:val="both"/>
        <w:rPr>
          <w:rFonts w:ascii="David" w:hAnsi="David" w:cs="David"/>
          <w:sz w:val="24"/>
          <w:szCs w:val="24"/>
        </w:rPr>
      </w:pPr>
      <w:r w:rsidRPr="006636D4">
        <w:rPr>
          <w:rFonts w:ascii="David" w:hAnsi="David" w:cs="David" w:hint="cs"/>
          <w:sz w:val="24"/>
          <w:szCs w:val="24"/>
          <w:rtl/>
        </w:rPr>
        <w:t xml:space="preserve">יש להרחיב את הנגישות והזמינות של שירותים בקהילה ולחזק </w:t>
      </w:r>
      <w:r w:rsidRPr="006636D4">
        <w:rPr>
          <w:rFonts w:ascii="David" w:hAnsi="David" w:cs="David"/>
          <w:sz w:val="24"/>
          <w:szCs w:val="24"/>
          <w:rtl/>
        </w:rPr>
        <w:t xml:space="preserve">מודלים טיפוליים ושירותים שאינם מחזקים את הסטיגמה אלא מתמודדים </w:t>
      </w:r>
      <w:proofErr w:type="spellStart"/>
      <w:r w:rsidRPr="006636D4">
        <w:rPr>
          <w:rFonts w:ascii="David" w:hAnsi="David" w:cs="David"/>
          <w:sz w:val="24"/>
          <w:szCs w:val="24"/>
          <w:rtl/>
        </w:rPr>
        <w:t>איתה</w:t>
      </w:r>
      <w:proofErr w:type="spellEnd"/>
      <w:r w:rsidRPr="006636D4">
        <w:rPr>
          <w:rFonts w:ascii="David" w:hAnsi="David" w:cs="David" w:hint="cs"/>
          <w:sz w:val="24"/>
          <w:szCs w:val="24"/>
          <w:rtl/>
        </w:rPr>
        <w:t xml:space="preserve"> ובכל להפחית את חסמי הכניסה למערכת</w:t>
      </w:r>
      <w:r w:rsidRPr="006636D4">
        <w:rPr>
          <w:rFonts w:ascii="David" w:hAnsi="David" w:cs="David"/>
          <w:sz w:val="24"/>
          <w:szCs w:val="24"/>
          <w:rtl/>
        </w:rPr>
        <w:t>.</w:t>
      </w:r>
      <w:r>
        <w:rPr>
          <w:rFonts w:ascii="David" w:hAnsi="David" w:cs="David" w:hint="cs"/>
          <w:sz w:val="24"/>
          <w:szCs w:val="24"/>
          <w:rtl/>
        </w:rPr>
        <w:t xml:space="preserve"> </w:t>
      </w:r>
      <w:r w:rsidRPr="006636D4">
        <w:rPr>
          <w:rFonts w:ascii="David" w:hAnsi="David" w:cs="David"/>
          <w:sz w:val="24"/>
          <w:szCs w:val="24"/>
          <w:rtl/>
        </w:rPr>
        <w:t xml:space="preserve"> </w:t>
      </w:r>
    </w:p>
    <w:p w14:paraId="289EAB92" w14:textId="3822D748" w:rsidR="006636D4" w:rsidRPr="006636D4" w:rsidRDefault="006636D4" w:rsidP="006636D4">
      <w:pPr>
        <w:bidi/>
        <w:spacing w:line="360" w:lineRule="auto"/>
        <w:rPr>
          <w:rFonts w:ascii="David" w:hAnsi="David" w:cs="David"/>
          <w:sz w:val="24"/>
          <w:szCs w:val="24"/>
        </w:rPr>
      </w:pPr>
      <w:r>
        <w:rPr>
          <w:rFonts w:ascii="David" w:hAnsi="David" w:cs="David" w:hint="cs"/>
          <w:sz w:val="24"/>
          <w:szCs w:val="24"/>
          <w:rtl/>
        </w:rPr>
        <w:lastRenderedPageBreak/>
        <w:t xml:space="preserve">יש לחזק את הממשקים בין השירותים השונים, מה שיקדם רצף טיפול וכן חיזוק של המענים הניתנים לאדם על פי צרכיו מול משרדי ממשלה שונים, בפרט לאנשים המתמודדים </w:t>
      </w:r>
      <w:r w:rsidRPr="006636D4">
        <w:rPr>
          <w:rFonts w:ascii="David" w:hAnsi="David" w:cs="David"/>
          <w:sz w:val="24"/>
          <w:szCs w:val="24"/>
          <w:rtl/>
        </w:rPr>
        <w:t>עם צרכים מורכבים (</w:t>
      </w:r>
      <w:r w:rsidRPr="006636D4">
        <w:rPr>
          <w:rFonts w:ascii="David" w:hAnsi="David" w:cs="David"/>
          <w:sz w:val="24"/>
          <w:szCs w:val="24"/>
        </w:rPr>
        <w:t>Complex needs</w:t>
      </w:r>
      <w:r w:rsidRPr="006636D4">
        <w:rPr>
          <w:rFonts w:ascii="David" w:hAnsi="David" w:cs="David"/>
          <w:sz w:val="24"/>
          <w:szCs w:val="24"/>
          <w:rtl/>
        </w:rPr>
        <w:t xml:space="preserve">). </w:t>
      </w:r>
    </w:p>
    <w:p w14:paraId="6A28BA1B" w14:textId="55F68AB8" w:rsidR="006636D4" w:rsidRPr="00DA5460" w:rsidRDefault="00DA5460" w:rsidP="00DA5460">
      <w:pPr>
        <w:bidi/>
        <w:spacing w:line="360" w:lineRule="auto"/>
        <w:rPr>
          <w:rFonts w:ascii="David" w:hAnsi="David" w:cs="David"/>
          <w:sz w:val="24"/>
          <w:szCs w:val="24"/>
        </w:rPr>
      </w:pPr>
      <w:r>
        <w:rPr>
          <w:rFonts w:ascii="David" w:hAnsi="David" w:cs="David" w:hint="cs"/>
          <w:sz w:val="24"/>
          <w:szCs w:val="24"/>
          <w:rtl/>
        </w:rPr>
        <w:t xml:space="preserve">אחד הפתרונות הוא חיזוק מערכי </w:t>
      </w:r>
      <w:r w:rsidR="006636D4" w:rsidRPr="00DA5460">
        <w:rPr>
          <w:rFonts w:ascii="David" w:hAnsi="David" w:cs="David"/>
          <w:sz w:val="24"/>
          <w:szCs w:val="24"/>
          <w:rtl/>
        </w:rPr>
        <w:t xml:space="preserve">תיאום </w:t>
      </w:r>
      <w:r>
        <w:rPr>
          <w:rFonts w:ascii="David" w:hAnsi="David" w:cs="David" w:hint="cs"/>
          <w:sz w:val="24"/>
          <w:szCs w:val="24"/>
          <w:rtl/>
        </w:rPr>
        <w:t>ה</w:t>
      </w:r>
      <w:r w:rsidR="006636D4" w:rsidRPr="00DA5460">
        <w:rPr>
          <w:rFonts w:ascii="David" w:hAnsi="David" w:cs="David"/>
          <w:sz w:val="24"/>
          <w:szCs w:val="24"/>
          <w:rtl/>
        </w:rPr>
        <w:t xml:space="preserve">טיפול. </w:t>
      </w:r>
    </w:p>
    <w:p w14:paraId="73BE160C" w14:textId="156A95BA" w:rsidR="006636D4" w:rsidRPr="00DA5460" w:rsidRDefault="00DA5460" w:rsidP="00DA5460">
      <w:pPr>
        <w:bidi/>
        <w:spacing w:line="360" w:lineRule="auto"/>
        <w:rPr>
          <w:rFonts w:ascii="David" w:hAnsi="David" w:cs="David"/>
          <w:sz w:val="24"/>
          <w:szCs w:val="24"/>
          <w:rtl/>
        </w:rPr>
      </w:pPr>
      <w:r>
        <w:rPr>
          <w:rFonts w:ascii="David" w:hAnsi="David" w:cs="David" w:hint="cs"/>
          <w:sz w:val="24"/>
          <w:szCs w:val="24"/>
          <w:rtl/>
        </w:rPr>
        <w:t xml:space="preserve">כמו כן יש להעמיק את המדידה והמחקר על השפעת המענים בתחום בריאות הנפש. מדידה זו נשענת לרוב על המודל הפסיכיאטרי הרפואי שכולל מדידת כמות אנשים המגיעים לאשפוזים פסיכיאטרים ומשכם. אולם בעת עיצוב מדיניות בתחום בריאות הנפש יש דווקא לבסס את המודלים על מדדים הבוחנים דווקא אלמנטים נוספים כגון עצמאות, התמודדות וניהול חיים עצמאיים באמצעות מגוון </w:t>
      </w:r>
      <w:proofErr w:type="spellStart"/>
      <w:r>
        <w:rPr>
          <w:rFonts w:ascii="David" w:hAnsi="David" w:cs="David" w:hint="cs"/>
          <w:sz w:val="24"/>
          <w:szCs w:val="24"/>
          <w:rtl/>
        </w:rPr>
        <w:t>פרקטיקות</w:t>
      </w:r>
      <w:proofErr w:type="spellEnd"/>
      <w:r>
        <w:rPr>
          <w:rFonts w:ascii="David" w:hAnsi="David" w:cs="David" w:hint="cs"/>
          <w:sz w:val="24"/>
          <w:szCs w:val="24"/>
          <w:rtl/>
        </w:rPr>
        <w:t xml:space="preserve"> מותאמות אישית,  [</w:t>
      </w:r>
      <w:commentRangeStart w:id="13"/>
      <w:r w:rsidR="006636D4" w:rsidRPr="00DA5460">
        <w:rPr>
          <w:rFonts w:ascii="David" w:hAnsi="David" w:cs="David"/>
          <w:sz w:val="24"/>
          <w:szCs w:val="24"/>
          <w:highlight w:val="green"/>
          <w:rtl/>
        </w:rPr>
        <w:t>מדדי תוצאה – נכנסו מדדים שונים2 - מאמרים של מקס (כלכלן משוויץ; הקושי במדיניות כלכלית בבריאות הנפש</w:t>
      </w:r>
      <w:commentRangeEnd w:id="13"/>
      <w:r>
        <w:rPr>
          <w:rStyle w:val="CommentReference"/>
          <w:rtl/>
        </w:rPr>
        <w:commentReference w:id="13"/>
      </w:r>
      <w:r>
        <w:rPr>
          <w:rFonts w:ascii="David" w:hAnsi="David" w:cs="David" w:hint="cs"/>
          <w:sz w:val="24"/>
          <w:szCs w:val="24"/>
          <w:rtl/>
        </w:rPr>
        <w:t xml:space="preserve">] </w:t>
      </w:r>
    </w:p>
    <w:p w14:paraId="73C077E9" w14:textId="7029C9A6" w:rsidR="00EF36ED" w:rsidRDefault="006636D4" w:rsidP="006636D4">
      <w:pPr>
        <w:bidi/>
        <w:spacing w:line="360" w:lineRule="auto"/>
        <w:jc w:val="both"/>
        <w:rPr>
          <w:rFonts w:ascii="David" w:hAnsi="David" w:cs="David"/>
          <w:sz w:val="24"/>
          <w:szCs w:val="24"/>
          <w:rtl/>
        </w:rPr>
      </w:pPr>
      <w:r w:rsidRPr="006636D4">
        <w:rPr>
          <w:rFonts w:ascii="David" w:hAnsi="David" w:cs="David" w:hint="cs"/>
          <w:sz w:val="24"/>
          <w:szCs w:val="24"/>
          <w:rtl/>
        </w:rPr>
        <w:t xml:space="preserve">השקעה זו צריכה </w:t>
      </w:r>
      <w:proofErr w:type="spellStart"/>
      <w:r w:rsidRPr="006636D4">
        <w:rPr>
          <w:rFonts w:ascii="David" w:hAnsi="David" w:cs="David" w:hint="cs"/>
          <w:sz w:val="24"/>
          <w:szCs w:val="24"/>
          <w:rtl/>
        </w:rPr>
        <w:t>להשען</w:t>
      </w:r>
      <w:proofErr w:type="spellEnd"/>
      <w:r w:rsidRPr="006636D4">
        <w:rPr>
          <w:rFonts w:ascii="David" w:hAnsi="David" w:cs="David" w:hint="cs"/>
          <w:sz w:val="24"/>
          <w:szCs w:val="24"/>
          <w:rtl/>
        </w:rPr>
        <w:t xml:space="preserve"> על פיתוח כוח האדם המקצועי וחיזוק מערכי תמיכת העמיתים והכרה במקצועיות התחום. </w:t>
      </w:r>
      <w:r>
        <w:rPr>
          <w:rFonts w:ascii="David" w:hAnsi="David" w:cs="David" w:hint="cs"/>
          <w:sz w:val="24"/>
          <w:szCs w:val="24"/>
          <w:rtl/>
        </w:rPr>
        <w:t xml:space="preserve">אנשים </w:t>
      </w:r>
      <w:r w:rsidR="000A1891" w:rsidRPr="006636D4">
        <w:rPr>
          <w:rFonts w:ascii="David" w:hAnsi="David" w:cs="David" w:hint="cs"/>
          <w:sz w:val="24"/>
          <w:szCs w:val="24"/>
          <w:rtl/>
        </w:rPr>
        <w:t xml:space="preserve">המתמודדים עם מצוקות נפשיות חמורות ומתמשכות זקוקים לתמיכה מתמשכת, יציבה ואנושית. יש לייצר מדיניות התומכת ביצירת קשר זה </w:t>
      </w:r>
      <w:r w:rsidRPr="006636D4">
        <w:rPr>
          <w:rFonts w:ascii="David" w:hAnsi="David" w:cs="David" w:hint="cs"/>
          <w:sz w:val="24"/>
          <w:szCs w:val="24"/>
          <w:rtl/>
        </w:rPr>
        <w:t xml:space="preserve">ומונעת תחלופת עובדים </w:t>
      </w:r>
      <w:r w:rsidR="000A1891" w:rsidRPr="006636D4">
        <w:rPr>
          <w:rFonts w:ascii="David" w:hAnsi="David" w:cs="David" w:hint="cs"/>
          <w:sz w:val="24"/>
          <w:szCs w:val="24"/>
          <w:rtl/>
        </w:rPr>
        <w:t>ובכלל זה אפשור תנאים מינימליים לצוותי הטיפול. שכר העובדים הסוציאליים ומסלולי קידום</w:t>
      </w:r>
      <w:r w:rsidRPr="006636D4">
        <w:rPr>
          <w:rFonts w:ascii="David" w:hAnsi="David" w:cs="David" w:hint="cs"/>
          <w:sz w:val="24"/>
          <w:szCs w:val="24"/>
          <w:rtl/>
        </w:rPr>
        <w:t xml:space="preserve"> שלהם בתחום הם נדבך נדרש בכך</w:t>
      </w:r>
      <w:r w:rsidR="000A1891" w:rsidRPr="006636D4">
        <w:rPr>
          <w:rFonts w:ascii="David" w:hAnsi="David" w:cs="David" w:hint="cs"/>
          <w:sz w:val="24"/>
          <w:szCs w:val="24"/>
          <w:rtl/>
        </w:rPr>
        <w:t xml:space="preserve">. </w:t>
      </w:r>
    </w:p>
    <w:p w14:paraId="0E29D04E" w14:textId="0F4B3272" w:rsidR="006636D4" w:rsidRPr="006636D4" w:rsidRDefault="006636D4" w:rsidP="006636D4">
      <w:pPr>
        <w:bidi/>
        <w:spacing w:line="360" w:lineRule="auto"/>
        <w:jc w:val="both"/>
        <w:rPr>
          <w:rFonts w:ascii="David" w:hAnsi="David" w:cs="David"/>
          <w:sz w:val="24"/>
          <w:szCs w:val="24"/>
        </w:rPr>
      </w:pPr>
      <w:commentRangeStart w:id="14"/>
      <w:r w:rsidRPr="006636D4">
        <w:rPr>
          <w:rFonts w:ascii="David" w:hAnsi="David" w:cs="David"/>
          <w:sz w:val="24"/>
          <w:szCs w:val="24"/>
          <w:highlight w:val="green"/>
          <w:rtl/>
        </w:rPr>
        <w:t>אין אוריינטציה בתוך תחום בריאות הנפש של פרקטיקה שהיא מול הקהילה כפציינט. מהי עבודה קהילתית מעבודה סוציאלית ולראות איך זה יכול להיות בתוך תחום השיקום הקהילתי. [חומרים על עבודה סוציאלית קהילתית]</w:t>
      </w:r>
      <w:r w:rsidRPr="006636D4">
        <w:rPr>
          <w:rFonts w:ascii="David" w:hAnsi="David" w:cs="David"/>
          <w:sz w:val="24"/>
          <w:szCs w:val="24"/>
          <w:rtl/>
        </w:rPr>
        <w:t xml:space="preserve"> </w:t>
      </w:r>
      <w:commentRangeEnd w:id="14"/>
      <w:r>
        <w:rPr>
          <w:rStyle w:val="CommentReference"/>
          <w:rtl/>
        </w:rPr>
        <w:commentReference w:id="14"/>
      </w:r>
    </w:p>
    <w:bookmarkEnd w:id="6"/>
    <w:p w14:paraId="1130CCBA" w14:textId="77777777" w:rsidR="00A14BAF" w:rsidRDefault="00A14BAF">
      <w:pPr>
        <w:rPr>
          <w:rFonts w:ascii="David" w:hAnsi="David" w:cs="David"/>
          <w:sz w:val="24"/>
          <w:szCs w:val="24"/>
          <w:highlight w:val="green"/>
          <w:rtl/>
        </w:rPr>
      </w:pPr>
      <w:r>
        <w:rPr>
          <w:rFonts w:ascii="David" w:hAnsi="David" w:cs="David"/>
          <w:sz w:val="24"/>
          <w:szCs w:val="24"/>
          <w:highlight w:val="green"/>
          <w:rtl/>
        </w:rPr>
        <w:br w:type="page"/>
      </w:r>
    </w:p>
    <w:p w14:paraId="7563D159" w14:textId="7D7F2163" w:rsidR="00033E3C" w:rsidRPr="005E0F87" w:rsidRDefault="007D6EA6" w:rsidP="00D51867">
      <w:pPr>
        <w:bidi/>
        <w:spacing w:line="360" w:lineRule="auto"/>
        <w:ind w:left="360"/>
        <w:rPr>
          <w:rFonts w:ascii="David" w:hAnsi="David" w:cs="David"/>
          <w:sz w:val="24"/>
          <w:szCs w:val="24"/>
          <w:rtl/>
        </w:rPr>
      </w:pPr>
      <w:bookmarkStart w:id="15" w:name="_GoBack"/>
      <w:bookmarkEnd w:id="15"/>
      <w:r w:rsidRPr="006C1C94">
        <w:rPr>
          <w:rFonts w:ascii="David" w:hAnsi="David" w:cs="David"/>
          <w:b/>
          <w:bCs/>
          <w:sz w:val="24"/>
          <w:szCs w:val="24"/>
          <w:rtl/>
        </w:rPr>
        <w:lastRenderedPageBreak/>
        <w:t>מקורות</w:t>
      </w:r>
      <w:r w:rsidRPr="005E0F87">
        <w:rPr>
          <w:rFonts w:ascii="David" w:hAnsi="David" w:cs="David"/>
          <w:sz w:val="24"/>
          <w:szCs w:val="24"/>
          <w:rtl/>
        </w:rPr>
        <w:t xml:space="preserve">: </w:t>
      </w:r>
    </w:p>
    <w:p w14:paraId="7563D15A" w14:textId="77777777" w:rsidR="007D6EA6" w:rsidRPr="005E0F87" w:rsidRDefault="007D6EA6" w:rsidP="00D51867">
      <w:pPr>
        <w:bidi/>
        <w:spacing w:line="360" w:lineRule="auto"/>
        <w:ind w:left="360"/>
        <w:rPr>
          <w:rFonts w:ascii="David" w:hAnsi="David" w:cs="David"/>
          <w:sz w:val="24"/>
          <w:szCs w:val="24"/>
          <w:rtl/>
        </w:rPr>
      </w:pPr>
      <w:r w:rsidRPr="005E0F87">
        <w:rPr>
          <w:rFonts w:ascii="David" w:hAnsi="David" w:cs="David"/>
          <w:sz w:val="24"/>
          <w:szCs w:val="24"/>
          <w:rtl/>
        </w:rPr>
        <w:t>אורי אבירם (2019) מדיניות ושירותים בבריאות הנפש בישראל: בין קדמה לק</w:t>
      </w:r>
      <w:r w:rsidR="00B870F5" w:rsidRPr="005E0F87">
        <w:rPr>
          <w:rFonts w:ascii="David" w:hAnsi="David" w:cs="David"/>
          <w:sz w:val="24"/>
          <w:szCs w:val="24"/>
          <w:rtl/>
        </w:rPr>
        <w:t>י</w:t>
      </w:r>
      <w:r w:rsidRPr="005E0F87">
        <w:rPr>
          <w:rFonts w:ascii="David" w:hAnsi="David" w:cs="David"/>
          <w:sz w:val="24"/>
          <w:szCs w:val="24"/>
          <w:rtl/>
        </w:rPr>
        <w:t xml:space="preserve">פאון  </w:t>
      </w:r>
    </w:p>
    <w:p w14:paraId="7563D15B" w14:textId="77777777" w:rsidR="007D6EA6" w:rsidRPr="005E0F87" w:rsidRDefault="00B870F5" w:rsidP="00D51867">
      <w:pPr>
        <w:bidi/>
        <w:spacing w:line="360" w:lineRule="auto"/>
        <w:ind w:left="360"/>
        <w:rPr>
          <w:rFonts w:ascii="David" w:hAnsi="David" w:cs="David"/>
          <w:sz w:val="24"/>
          <w:szCs w:val="24"/>
          <w:rtl/>
        </w:rPr>
      </w:pPr>
      <w:r w:rsidRPr="005E0F87">
        <w:rPr>
          <w:rFonts w:ascii="David" w:hAnsi="David" w:cs="David"/>
          <w:sz w:val="24"/>
          <w:szCs w:val="24"/>
          <w:rtl/>
        </w:rPr>
        <w:t xml:space="preserve">אורי אבירם (1991) </w:t>
      </w:r>
      <w:r w:rsidR="00EE3E3B" w:rsidRPr="005E0F87">
        <w:rPr>
          <w:rFonts w:ascii="David" w:hAnsi="David" w:cs="David"/>
          <w:sz w:val="24"/>
          <w:szCs w:val="24"/>
          <w:rtl/>
        </w:rPr>
        <w:t>"</w:t>
      </w:r>
      <w:r w:rsidRPr="005E0F87">
        <w:rPr>
          <w:rFonts w:ascii="David" w:hAnsi="David" w:cs="David"/>
          <w:sz w:val="24"/>
          <w:szCs w:val="24"/>
          <w:rtl/>
        </w:rPr>
        <w:t>מדיניות ושירותים בתחום בריאות הנפש בישראל: קיפאון או התקדמות</w:t>
      </w:r>
      <w:r w:rsidR="00EE3E3B" w:rsidRPr="005E0F87">
        <w:rPr>
          <w:rFonts w:ascii="David" w:hAnsi="David" w:cs="David"/>
          <w:sz w:val="24"/>
          <w:szCs w:val="24"/>
          <w:rtl/>
        </w:rPr>
        <w:t>"</w:t>
      </w:r>
      <w:r w:rsidRPr="005E0F87">
        <w:rPr>
          <w:rFonts w:ascii="David" w:hAnsi="David" w:cs="David"/>
          <w:sz w:val="24"/>
          <w:szCs w:val="24"/>
          <w:rtl/>
        </w:rPr>
        <w:t xml:space="preserve"> </w:t>
      </w:r>
      <w:r w:rsidRPr="005E0F87">
        <w:rPr>
          <w:rFonts w:ascii="David" w:hAnsi="David" w:cs="David"/>
          <w:b/>
          <w:bCs/>
          <w:sz w:val="24"/>
          <w:szCs w:val="24"/>
          <w:rtl/>
        </w:rPr>
        <w:t>ביטחון סוציאלי</w:t>
      </w:r>
      <w:r w:rsidRPr="005E0F87">
        <w:rPr>
          <w:rFonts w:ascii="David" w:hAnsi="David" w:cs="David"/>
          <w:sz w:val="24"/>
          <w:szCs w:val="24"/>
          <w:rtl/>
        </w:rPr>
        <w:t xml:space="preserve">, 37, 99-71. </w:t>
      </w:r>
    </w:p>
    <w:p w14:paraId="7563D15C" w14:textId="77777777" w:rsidR="0062085E" w:rsidRPr="005E0F87" w:rsidRDefault="00EE3E3B" w:rsidP="00D51867">
      <w:pPr>
        <w:bidi/>
        <w:spacing w:line="360" w:lineRule="auto"/>
        <w:ind w:left="360"/>
        <w:rPr>
          <w:rFonts w:ascii="David" w:hAnsi="David" w:cs="David"/>
          <w:sz w:val="24"/>
          <w:szCs w:val="24"/>
          <w:rtl/>
        </w:rPr>
      </w:pPr>
      <w:r w:rsidRPr="005E0F87">
        <w:rPr>
          <w:rFonts w:ascii="David" w:hAnsi="David" w:cs="David"/>
          <w:sz w:val="24"/>
          <w:szCs w:val="24"/>
          <w:rtl/>
        </w:rPr>
        <w:t xml:space="preserve">אורי אבירם, צביה אדמון, מימי </w:t>
      </w:r>
      <w:proofErr w:type="spellStart"/>
      <w:r w:rsidRPr="005E0F87">
        <w:rPr>
          <w:rFonts w:ascii="David" w:hAnsi="David" w:cs="David"/>
          <w:sz w:val="24"/>
          <w:szCs w:val="24"/>
          <w:rtl/>
        </w:rPr>
        <w:t>אייזנשטדט</w:t>
      </w:r>
      <w:proofErr w:type="spellEnd"/>
      <w:r w:rsidRPr="005E0F87">
        <w:rPr>
          <w:rFonts w:ascii="David" w:hAnsi="David" w:cs="David"/>
          <w:sz w:val="24"/>
          <w:szCs w:val="24"/>
          <w:rtl/>
        </w:rPr>
        <w:t xml:space="preserve"> </w:t>
      </w:r>
      <w:proofErr w:type="spellStart"/>
      <w:r w:rsidRPr="005E0F87">
        <w:rPr>
          <w:rFonts w:ascii="David" w:hAnsi="David" w:cs="David"/>
          <w:sz w:val="24"/>
          <w:szCs w:val="24"/>
          <w:rtl/>
        </w:rPr>
        <w:t>וארלין</w:t>
      </w:r>
      <w:proofErr w:type="spellEnd"/>
      <w:r w:rsidRPr="005E0F87">
        <w:rPr>
          <w:rFonts w:ascii="David" w:hAnsi="David" w:cs="David"/>
          <w:sz w:val="24"/>
          <w:szCs w:val="24"/>
          <w:rtl/>
        </w:rPr>
        <w:t xml:space="preserve"> קנטור (2000) "מגמות שינוי ושימור בחקיקה בתחום בריאות הנפש בישראל: תהליך חקיקתו של החוק החדש לטיפול בחולי נפש" </w:t>
      </w:r>
      <w:r w:rsidRPr="005E0F87">
        <w:rPr>
          <w:rFonts w:ascii="David" w:hAnsi="David" w:cs="David"/>
          <w:b/>
          <w:bCs/>
          <w:sz w:val="24"/>
          <w:szCs w:val="24"/>
          <w:rtl/>
        </w:rPr>
        <w:t>משפטים</w:t>
      </w:r>
      <w:r w:rsidRPr="005E0F87">
        <w:rPr>
          <w:rFonts w:ascii="David" w:hAnsi="David" w:cs="David"/>
          <w:sz w:val="24"/>
          <w:szCs w:val="24"/>
          <w:rtl/>
        </w:rPr>
        <w:t xml:space="preserve"> </w:t>
      </w:r>
      <w:r w:rsidR="0062085E" w:rsidRPr="005E0F87">
        <w:rPr>
          <w:rFonts w:ascii="David" w:hAnsi="David" w:cs="David"/>
          <w:sz w:val="24"/>
          <w:szCs w:val="24"/>
          <w:rtl/>
        </w:rPr>
        <w:t xml:space="preserve">ל"א (1) 83-53. </w:t>
      </w:r>
    </w:p>
    <w:p w14:paraId="7563D15D" w14:textId="77777777" w:rsidR="00B870F5" w:rsidRPr="005E0F87" w:rsidRDefault="0062085E" w:rsidP="00D51867">
      <w:pPr>
        <w:bidi/>
        <w:spacing w:line="360" w:lineRule="auto"/>
        <w:ind w:left="360"/>
        <w:rPr>
          <w:rFonts w:ascii="David" w:hAnsi="David" w:cs="David"/>
          <w:sz w:val="24"/>
          <w:szCs w:val="24"/>
          <w:rtl/>
        </w:rPr>
      </w:pPr>
      <w:r w:rsidRPr="005E0F87">
        <w:rPr>
          <w:rFonts w:ascii="David" w:hAnsi="David" w:cs="David"/>
          <w:sz w:val="24"/>
          <w:szCs w:val="24"/>
          <w:rtl/>
        </w:rPr>
        <w:t xml:space="preserve">אורי אבירם ויצחק לבב (1981) מגמות וסוגיות בבריאות נפש קהילתית בישראל בתוך: בריאות נפש קהילתית בישראל (אורי אבירם ויצחק לבב, עורכים) 23-13.   </w:t>
      </w:r>
    </w:p>
    <w:p w14:paraId="7563D15E" w14:textId="77777777" w:rsidR="007F6DAE" w:rsidRPr="00DD3ECF" w:rsidRDefault="007F6DAE" w:rsidP="00D51867">
      <w:pPr>
        <w:bidi/>
        <w:spacing w:line="360" w:lineRule="auto"/>
        <w:ind w:left="360"/>
        <w:rPr>
          <w:rFonts w:ascii="David" w:hAnsi="David" w:cs="David"/>
          <w:sz w:val="24"/>
          <w:szCs w:val="24"/>
          <w:u w:val="single"/>
          <w:rtl/>
        </w:rPr>
      </w:pPr>
      <w:r w:rsidRPr="00DD3ECF">
        <w:rPr>
          <w:rFonts w:ascii="David" w:hAnsi="David" w:cs="David"/>
          <w:sz w:val="24"/>
          <w:szCs w:val="24"/>
          <w:highlight w:val="yellow"/>
          <w:u w:val="single"/>
          <w:rtl/>
        </w:rPr>
        <w:t xml:space="preserve">אורי אבירם ודן שניט (1981) טיפול פסיכיאטרי וחירויות הפרט: </w:t>
      </w:r>
      <w:proofErr w:type="spellStart"/>
      <w:r w:rsidRPr="00DD3ECF">
        <w:rPr>
          <w:rFonts w:ascii="David" w:hAnsi="David" w:cs="David"/>
          <w:sz w:val="24"/>
          <w:szCs w:val="24"/>
          <w:highlight w:val="yellow"/>
          <w:u w:val="single"/>
          <w:rtl/>
        </w:rPr>
        <w:t>אישפוז</w:t>
      </w:r>
      <w:proofErr w:type="spellEnd"/>
      <w:r w:rsidRPr="00DD3ECF">
        <w:rPr>
          <w:rFonts w:ascii="David" w:hAnsi="David" w:cs="David"/>
          <w:sz w:val="24"/>
          <w:szCs w:val="24"/>
          <w:highlight w:val="yellow"/>
          <w:u w:val="single"/>
          <w:rtl/>
        </w:rPr>
        <w:t xml:space="preserve"> כפוי של חולי נפש בישראל</w:t>
      </w:r>
      <w:r w:rsidRPr="00DD3ECF">
        <w:rPr>
          <w:rFonts w:ascii="David" w:hAnsi="David" w:cs="David"/>
          <w:sz w:val="24"/>
          <w:szCs w:val="24"/>
          <w:u w:val="single"/>
          <w:rtl/>
        </w:rPr>
        <w:t xml:space="preserve"> </w:t>
      </w:r>
    </w:p>
    <w:p w14:paraId="3F9551BF" w14:textId="1D1B9CA6" w:rsidR="008854AD" w:rsidRDefault="008854AD" w:rsidP="00D51867">
      <w:pPr>
        <w:bidi/>
        <w:spacing w:line="360" w:lineRule="auto"/>
        <w:ind w:left="360"/>
        <w:rPr>
          <w:rFonts w:ascii="David" w:hAnsi="David" w:cs="David"/>
          <w:sz w:val="24"/>
          <w:szCs w:val="24"/>
          <w:rtl/>
        </w:rPr>
      </w:pPr>
      <w:r>
        <w:rPr>
          <w:rFonts w:ascii="David" w:hAnsi="David" w:cs="David" w:hint="cs"/>
          <w:sz w:val="24"/>
          <w:szCs w:val="24"/>
          <w:rtl/>
        </w:rPr>
        <w:t>אורי אבירם ו</w:t>
      </w:r>
      <w:r w:rsidRPr="008854AD">
        <w:rPr>
          <w:rFonts w:ascii="David" w:hAnsi="David" w:cs="David"/>
          <w:rtl/>
        </w:rPr>
        <w:t xml:space="preserve"> </w:t>
      </w:r>
      <w:proofErr w:type="spellStart"/>
      <w:r w:rsidRPr="00572129">
        <w:rPr>
          <w:rFonts w:ascii="David" w:hAnsi="David" w:cs="David"/>
          <w:rtl/>
        </w:rPr>
        <w:t>ואזארי-ויזל</w:t>
      </w:r>
      <w:proofErr w:type="spellEnd"/>
      <w:r w:rsidRPr="00572129">
        <w:rPr>
          <w:rFonts w:ascii="David" w:hAnsi="David" w:cs="David"/>
          <w:rtl/>
        </w:rPr>
        <w:t>, הרפורמה בבריאות הנפ</w:t>
      </w:r>
      <w:r w:rsidR="0053535A">
        <w:rPr>
          <w:rFonts w:ascii="David" w:hAnsi="David" w:cs="David" w:hint="cs"/>
          <w:rtl/>
        </w:rPr>
        <w:t xml:space="preserve">ש </w:t>
      </w:r>
    </w:p>
    <w:p w14:paraId="7563D15F" w14:textId="0179FAC0" w:rsidR="00C4147A" w:rsidRPr="005E0F87" w:rsidRDefault="007F6DAE" w:rsidP="008854AD">
      <w:pPr>
        <w:bidi/>
        <w:spacing w:line="360" w:lineRule="auto"/>
        <w:ind w:left="360"/>
        <w:rPr>
          <w:rFonts w:ascii="David" w:hAnsi="David" w:cs="David"/>
          <w:sz w:val="24"/>
          <w:szCs w:val="24"/>
          <w:rtl/>
        </w:rPr>
      </w:pPr>
      <w:r w:rsidRPr="005E0F87">
        <w:rPr>
          <w:rFonts w:ascii="David" w:hAnsi="David" w:cs="David"/>
          <w:sz w:val="24"/>
          <w:szCs w:val="24"/>
          <w:rtl/>
        </w:rPr>
        <w:t>י' אל</w:t>
      </w:r>
      <w:r w:rsidR="00E85186" w:rsidRPr="005E0F87">
        <w:rPr>
          <w:rFonts w:ascii="David" w:hAnsi="David" w:cs="David"/>
          <w:sz w:val="24"/>
          <w:szCs w:val="24"/>
          <w:rtl/>
        </w:rPr>
        <w:t xml:space="preserve">יצור "בריאות נפש קהילתית בישראל : </w:t>
      </w:r>
      <w:r w:rsidRPr="005E0F87">
        <w:rPr>
          <w:rFonts w:ascii="David" w:hAnsi="David" w:cs="David"/>
          <w:sz w:val="24"/>
          <w:szCs w:val="24"/>
          <w:rtl/>
        </w:rPr>
        <w:t>אנטומיה של כישלון.</w:t>
      </w:r>
      <w:r w:rsidR="00E85186" w:rsidRPr="005E0F87">
        <w:rPr>
          <w:rFonts w:ascii="David" w:hAnsi="David" w:cs="David"/>
          <w:sz w:val="24"/>
          <w:szCs w:val="24"/>
          <w:rtl/>
        </w:rPr>
        <w:t>"</w:t>
      </w:r>
      <w:r w:rsidRPr="005E0F87">
        <w:rPr>
          <w:rFonts w:ascii="David" w:hAnsi="David" w:cs="David"/>
          <w:sz w:val="24"/>
          <w:szCs w:val="24"/>
          <w:rtl/>
        </w:rPr>
        <w:t xml:space="preserve"> </w:t>
      </w:r>
      <w:r w:rsidRPr="005E0F87">
        <w:rPr>
          <w:rFonts w:ascii="David" w:hAnsi="David" w:cs="David"/>
          <w:b/>
          <w:bCs/>
          <w:sz w:val="24"/>
          <w:szCs w:val="24"/>
          <w:rtl/>
        </w:rPr>
        <w:t>חברה ורווחה</w:t>
      </w:r>
      <w:r w:rsidRPr="005E0F87">
        <w:rPr>
          <w:rFonts w:ascii="David" w:hAnsi="David" w:cs="David"/>
          <w:sz w:val="24"/>
          <w:szCs w:val="24"/>
          <w:rtl/>
        </w:rPr>
        <w:t xml:space="preserve">, 14, </w:t>
      </w:r>
      <w:r w:rsidR="00E85186" w:rsidRPr="005E0F87">
        <w:rPr>
          <w:rFonts w:ascii="David" w:hAnsi="David" w:cs="David"/>
          <w:sz w:val="24"/>
          <w:szCs w:val="24"/>
          <w:rtl/>
        </w:rPr>
        <w:t xml:space="preserve">127-103. </w:t>
      </w:r>
    </w:p>
    <w:p w14:paraId="7563D160" w14:textId="79001B72" w:rsidR="00C4147A" w:rsidRDefault="00C4147A" w:rsidP="00D51867">
      <w:pPr>
        <w:bidi/>
        <w:spacing w:line="360" w:lineRule="auto"/>
        <w:ind w:left="360"/>
        <w:rPr>
          <w:rFonts w:ascii="David" w:hAnsi="David" w:cs="David"/>
          <w:sz w:val="24"/>
          <w:szCs w:val="24"/>
          <w:rtl/>
        </w:rPr>
      </w:pPr>
      <w:r w:rsidRPr="005E0F87">
        <w:rPr>
          <w:rFonts w:ascii="David" w:hAnsi="David" w:cs="David"/>
          <w:sz w:val="24"/>
          <w:szCs w:val="24"/>
          <w:rtl/>
        </w:rPr>
        <w:t>אבנר אליצור  1998 מיסוד ואל מיסוד ארגון שירותים לבריאות הנפש אזורי כתחליף חברה ורווחה י"ח, 32-13.)</w:t>
      </w:r>
    </w:p>
    <w:p w14:paraId="1429ECB6" w14:textId="276AC52E" w:rsidR="00E929FF" w:rsidRDefault="00E929FF" w:rsidP="00E929FF">
      <w:pPr>
        <w:bidi/>
        <w:spacing w:line="360" w:lineRule="auto"/>
        <w:ind w:left="360"/>
        <w:rPr>
          <w:rFonts w:ascii="David" w:hAnsi="David" w:cs="David"/>
          <w:sz w:val="24"/>
          <w:szCs w:val="24"/>
          <w:rtl/>
        </w:rPr>
      </w:pPr>
      <w:r w:rsidRPr="00C26A9C">
        <w:rPr>
          <w:rFonts w:ascii="David" w:hAnsi="David" w:cs="David" w:hint="eastAsia"/>
          <w:sz w:val="24"/>
          <w:szCs w:val="24"/>
          <w:highlight w:val="magenta"/>
          <w:rtl/>
        </w:rPr>
        <w:t>בלוש</w:t>
      </w:r>
      <w:r w:rsidRPr="00C26A9C">
        <w:rPr>
          <w:rFonts w:ascii="David" w:hAnsi="David" w:cs="David"/>
          <w:sz w:val="24"/>
          <w:szCs w:val="24"/>
          <w:highlight w:val="magenta"/>
          <w:rtl/>
        </w:rPr>
        <w:t>-</w:t>
      </w:r>
      <w:proofErr w:type="spellStart"/>
      <w:r w:rsidRPr="00C26A9C">
        <w:rPr>
          <w:rFonts w:ascii="David" w:hAnsi="David" w:cs="David" w:hint="eastAsia"/>
          <w:sz w:val="24"/>
          <w:szCs w:val="24"/>
          <w:highlight w:val="magenta"/>
          <w:rtl/>
        </w:rPr>
        <w:t>קליינמן</w:t>
      </w:r>
      <w:proofErr w:type="spellEnd"/>
      <w:r w:rsidRPr="00C26A9C">
        <w:rPr>
          <w:rFonts w:ascii="David" w:hAnsi="David" w:cs="David"/>
          <w:sz w:val="24"/>
          <w:szCs w:val="24"/>
          <w:highlight w:val="magenta"/>
          <w:rtl/>
        </w:rPr>
        <w:t>, ואחרים, 2018</w:t>
      </w:r>
    </w:p>
    <w:p w14:paraId="27A422B7" w14:textId="0B078F68" w:rsidR="003505C4" w:rsidRPr="003505C4" w:rsidRDefault="003505C4" w:rsidP="003505C4">
      <w:pPr>
        <w:bidi/>
        <w:spacing w:line="360" w:lineRule="auto"/>
        <w:ind w:left="360"/>
        <w:rPr>
          <w:rFonts w:ascii="David" w:hAnsi="David" w:cs="David"/>
          <w:sz w:val="24"/>
          <w:szCs w:val="24"/>
          <w:rtl/>
        </w:rPr>
      </w:pPr>
      <w:r>
        <w:rPr>
          <w:rFonts w:ascii="David" w:hAnsi="David" w:cs="David" w:hint="cs"/>
          <w:sz w:val="24"/>
          <w:szCs w:val="24"/>
          <w:rtl/>
        </w:rPr>
        <w:t xml:space="preserve">אורי אבירם והדס רוזן, מדיניות ושירותים בתחום בריאות הנפש בישראל </w:t>
      </w:r>
      <w:r>
        <w:rPr>
          <w:rFonts w:ascii="David" w:hAnsi="David" w:cs="David"/>
          <w:sz w:val="24"/>
          <w:szCs w:val="24"/>
          <w:rtl/>
        </w:rPr>
        <w:t>–</w:t>
      </w:r>
      <w:r>
        <w:rPr>
          <w:rFonts w:ascii="David" w:hAnsi="David" w:cs="David" w:hint="cs"/>
          <w:sz w:val="24"/>
          <w:szCs w:val="24"/>
          <w:rtl/>
        </w:rPr>
        <w:t xml:space="preserve"> הרפורמה המתוכננת לאור חוק ביטוח בריאות ממלכתי חברה ורווחה, </w:t>
      </w:r>
      <w:proofErr w:type="spellStart"/>
      <w:r>
        <w:rPr>
          <w:rFonts w:ascii="David" w:hAnsi="David" w:cs="David" w:hint="cs"/>
          <w:sz w:val="24"/>
          <w:szCs w:val="24"/>
          <w:rtl/>
        </w:rPr>
        <w:t>יח</w:t>
      </w:r>
      <w:proofErr w:type="spellEnd"/>
      <w:r>
        <w:rPr>
          <w:rFonts w:ascii="David" w:hAnsi="David" w:cs="David" w:hint="cs"/>
          <w:sz w:val="24"/>
          <w:szCs w:val="24"/>
          <w:rtl/>
        </w:rPr>
        <w:t xml:space="preserve"> 1 1998 161 </w:t>
      </w:r>
    </w:p>
    <w:p w14:paraId="7563D161" w14:textId="6F5D7D77" w:rsidR="00E23BC9" w:rsidRDefault="003E0205" w:rsidP="00E23BC9">
      <w:pPr>
        <w:bidi/>
        <w:spacing w:line="360" w:lineRule="auto"/>
        <w:ind w:left="360"/>
        <w:rPr>
          <w:rFonts w:ascii="David" w:hAnsi="David" w:cs="David"/>
          <w:sz w:val="24"/>
          <w:szCs w:val="24"/>
          <w:rtl/>
        </w:rPr>
      </w:pPr>
      <w:r w:rsidRPr="005E0F87">
        <w:rPr>
          <w:rFonts w:ascii="David" w:hAnsi="David" w:cs="David"/>
          <w:sz w:val="24"/>
          <w:szCs w:val="24"/>
          <w:rtl/>
        </w:rPr>
        <w:t>לירון דוד "מכרזים לרכש חברתי בישראל ככלי מאסדר של הקשר הטיפולי שיקומי</w:t>
      </w:r>
      <w:r w:rsidR="002F3261" w:rsidRPr="005E0F87">
        <w:rPr>
          <w:rFonts w:ascii="David" w:hAnsi="David" w:cs="David"/>
          <w:sz w:val="24"/>
          <w:szCs w:val="24"/>
          <w:rtl/>
        </w:rPr>
        <w:t xml:space="preserve"> – המקרה של תחום השיקום בבריאות הנפש </w:t>
      </w:r>
      <w:r w:rsidRPr="005E0F87">
        <w:rPr>
          <w:rFonts w:ascii="David" w:hAnsi="David" w:cs="David"/>
          <w:sz w:val="24"/>
          <w:szCs w:val="24"/>
          <w:rtl/>
        </w:rPr>
        <w:t>"</w:t>
      </w:r>
      <w:r w:rsidRPr="005E0F87">
        <w:rPr>
          <w:rFonts w:ascii="David" w:hAnsi="David" w:cs="David"/>
          <w:sz w:val="24"/>
          <w:szCs w:val="24"/>
        </w:rPr>
        <w:t xml:space="preserve"> </w:t>
      </w:r>
      <w:r w:rsidRPr="005E0F87">
        <w:rPr>
          <w:rFonts w:ascii="David" w:hAnsi="David" w:cs="David"/>
          <w:b/>
          <w:bCs/>
          <w:sz w:val="24"/>
          <w:szCs w:val="24"/>
          <w:rtl/>
        </w:rPr>
        <w:t>מחקרי משפט</w:t>
      </w:r>
      <w:r w:rsidRPr="005E0F87">
        <w:rPr>
          <w:rFonts w:ascii="David" w:hAnsi="David" w:cs="David"/>
          <w:sz w:val="24"/>
          <w:szCs w:val="24"/>
          <w:rtl/>
        </w:rPr>
        <w:t xml:space="preserve"> לב</w:t>
      </w:r>
      <w:r w:rsidR="00A85B7C" w:rsidRPr="005E0F87">
        <w:rPr>
          <w:rFonts w:ascii="David" w:hAnsi="David" w:cs="David"/>
          <w:sz w:val="24"/>
          <w:szCs w:val="24"/>
          <w:rtl/>
        </w:rPr>
        <w:t>, 989,</w:t>
      </w:r>
      <w:r w:rsidRPr="005E0F87">
        <w:rPr>
          <w:rFonts w:ascii="David" w:hAnsi="David" w:cs="David"/>
          <w:sz w:val="24"/>
          <w:szCs w:val="24"/>
          <w:rtl/>
        </w:rPr>
        <w:t xml:space="preserve"> 2020</w:t>
      </w:r>
      <w:r w:rsidR="00E23BC9" w:rsidRPr="005E0F87">
        <w:rPr>
          <w:rFonts w:ascii="David" w:hAnsi="David" w:cs="David"/>
          <w:sz w:val="24"/>
          <w:szCs w:val="24"/>
          <w:rtl/>
        </w:rPr>
        <w:t>.</w:t>
      </w:r>
    </w:p>
    <w:p w14:paraId="56E43E17" w14:textId="26FB2333" w:rsidR="0008573F" w:rsidRDefault="0008573F" w:rsidP="0008573F">
      <w:pPr>
        <w:bidi/>
        <w:spacing w:line="360" w:lineRule="auto"/>
        <w:ind w:left="360"/>
        <w:rPr>
          <w:rFonts w:ascii="David" w:hAnsi="David" w:cs="David"/>
          <w:sz w:val="24"/>
          <w:szCs w:val="24"/>
          <w:rtl/>
        </w:rPr>
      </w:pPr>
      <w:proofErr w:type="spellStart"/>
      <w:r>
        <w:rPr>
          <w:rFonts w:ascii="David" w:hAnsi="David" w:cs="David" w:hint="cs"/>
          <w:sz w:val="24"/>
          <w:szCs w:val="24"/>
          <w:rtl/>
        </w:rPr>
        <w:t>בניש</w:t>
      </w:r>
      <w:proofErr w:type="spellEnd"/>
      <w:r>
        <w:rPr>
          <w:rFonts w:ascii="David" w:hAnsi="David" w:cs="David" w:hint="cs"/>
          <w:sz w:val="24"/>
          <w:szCs w:val="24"/>
          <w:rtl/>
        </w:rPr>
        <w:t xml:space="preserve"> א. ודוד, ל</w:t>
      </w:r>
      <w:r w:rsidR="00590255">
        <w:rPr>
          <w:rFonts w:ascii="David" w:hAnsi="David" w:cs="David" w:hint="cs"/>
          <w:sz w:val="24"/>
          <w:szCs w:val="24"/>
          <w:rtl/>
        </w:rPr>
        <w:t xml:space="preserve">., </w:t>
      </w:r>
      <w:r>
        <w:rPr>
          <w:rFonts w:ascii="David" w:hAnsi="David" w:cs="David" w:hint="cs"/>
          <w:sz w:val="24"/>
          <w:szCs w:val="24"/>
          <w:rtl/>
        </w:rPr>
        <w:t>(2018) זכות הגישה למנהל במדינת הרווחה: על (אי</w:t>
      </w:r>
      <w:r w:rsidR="00003B6D">
        <w:rPr>
          <w:rFonts w:ascii="David" w:hAnsi="David" w:cs="David" w:hint="cs"/>
          <w:sz w:val="24"/>
          <w:szCs w:val="24"/>
          <w:rtl/>
        </w:rPr>
        <w:t>-</w:t>
      </w:r>
      <w:r>
        <w:rPr>
          <w:rFonts w:ascii="David" w:hAnsi="David" w:cs="David" w:hint="cs"/>
          <w:sz w:val="24"/>
          <w:szCs w:val="24"/>
          <w:rtl/>
        </w:rPr>
        <w:t xml:space="preserve">) מיצוי זכויות חברתיות וחובת </w:t>
      </w:r>
      <w:r w:rsidR="00590255">
        <w:rPr>
          <w:rFonts w:ascii="David" w:hAnsi="David" w:cs="David" w:hint="cs"/>
          <w:sz w:val="24"/>
          <w:szCs w:val="24"/>
          <w:rtl/>
        </w:rPr>
        <w:t>ה</w:t>
      </w:r>
      <w:r>
        <w:rPr>
          <w:rFonts w:ascii="David" w:hAnsi="David" w:cs="David" w:hint="cs"/>
          <w:sz w:val="24"/>
          <w:szCs w:val="24"/>
          <w:rtl/>
        </w:rPr>
        <w:t xml:space="preserve">הנגשה של החקיקה החברתית" משפט וממשל, </w:t>
      </w:r>
      <w:proofErr w:type="spellStart"/>
      <w:r>
        <w:rPr>
          <w:rFonts w:ascii="David" w:hAnsi="David" w:cs="David" w:hint="cs"/>
          <w:sz w:val="24"/>
          <w:szCs w:val="24"/>
          <w:rtl/>
        </w:rPr>
        <w:t>יט</w:t>
      </w:r>
      <w:proofErr w:type="spellEnd"/>
      <w:r>
        <w:rPr>
          <w:rFonts w:ascii="David" w:hAnsi="David" w:cs="David" w:hint="cs"/>
          <w:sz w:val="24"/>
          <w:szCs w:val="24"/>
          <w:rtl/>
        </w:rPr>
        <w:t xml:space="preserve">, </w:t>
      </w:r>
      <w:r w:rsidR="00590255">
        <w:rPr>
          <w:rFonts w:ascii="David" w:hAnsi="David" w:cs="David" w:hint="cs"/>
          <w:sz w:val="24"/>
          <w:szCs w:val="24"/>
          <w:rtl/>
        </w:rPr>
        <w:t xml:space="preserve">395-427. </w:t>
      </w:r>
      <w:r>
        <w:rPr>
          <w:rFonts w:ascii="David" w:hAnsi="David" w:cs="David" w:hint="cs"/>
          <w:sz w:val="24"/>
          <w:szCs w:val="24"/>
          <w:rtl/>
        </w:rPr>
        <w:t xml:space="preserve"> </w:t>
      </w:r>
    </w:p>
    <w:p w14:paraId="244E10E4" w14:textId="77777777" w:rsidR="00590255" w:rsidRDefault="00590255" w:rsidP="00590255">
      <w:pPr>
        <w:bidi/>
        <w:spacing w:line="360" w:lineRule="auto"/>
        <w:ind w:left="360"/>
        <w:rPr>
          <w:rFonts w:ascii="David" w:hAnsi="David" w:cs="David"/>
          <w:sz w:val="24"/>
          <w:szCs w:val="24"/>
          <w:rtl/>
        </w:rPr>
      </w:pPr>
    </w:p>
    <w:p w14:paraId="27B1BEEC" w14:textId="21512696" w:rsidR="00C23459" w:rsidRPr="00C23459" w:rsidRDefault="00C23459" w:rsidP="0008573F">
      <w:pPr>
        <w:bidi/>
        <w:spacing w:line="360" w:lineRule="auto"/>
        <w:ind w:left="360"/>
        <w:rPr>
          <w:rFonts w:ascii="David" w:hAnsi="David" w:cs="David" w:hint="cs"/>
          <w:sz w:val="24"/>
          <w:szCs w:val="24"/>
          <w:rtl/>
        </w:rPr>
      </w:pPr>
      <w:r>
        <w:rPr>
          <w:rFonts w:ascii="David" w:hAnsi="David" w:cs="David" w:hint="cs"/>
          <w:sz w:val="24"/>
          <w:szCs w:val="24"/>
          <w:rtl/>
        </w:rPr>
        <w:t xml:space="preserve">אבישי </w:t>
      </w:r>
      <w:proofErr w:type="spellStart"/>
      <w:r>
        <w:rPr>
          <w:rFonts w:ascii="David" w:hAnsi="David" w:cs="David" w:hint="cs"/>
          <w:sz w:val="24"/>
          <w:szCs w:val="24"/>
          <w:rtl/>
        </w:rPr>
        <w:t>בניש</w:t>
      </w:r>
      <w:proofErr w:type="spellEnd"/>
      <w:r>
        <w:rPr>
          <w:rtl/>
        </w:rPr>
        <w:t xml:space="preserve"> "שירותי רווחה במאה ה-21 :מגמות ואתגרים" </w:t>
      </w:r>
      <w:r w:rsidRPr="00C23459">
        <w:rPr>
          <w:b/>
          <w:bCs/>
          <w:rtl/>
        </w:rPr>
        <w:t>ביטחון סוציאלי</w:t>
      </w:r>
      <w:r>
        <w:rPr>
          <w:rtl/>
        </w:rPr>
        <w:t xml:space="preserve"> </w:t>
      </w:r>
      <w:r>
        <w:t>90</w:t>
      </w:r>
      <w:r>
        <w:rPr>
          <w:rFonts w:hint="cs"/>
          <w:rtl/>
        </w:rPr>
        <w:t xml:space="preserve">, 5 2012. </w:t>
      </w:r>
    </w:p>
    <w:p w14:paraId="75394973" w14:textId="3EE8E242" w:rsidR="00B6697B" w:rsidRDefault="00CA6C3D" w:rsidP="00CA6C3D">
      <w:pPr>
        <w:bidi/>
        <w:spacing w:line="360" w:lineRule="auto"/>
        <w:ind w:left="360"/>
        <w:rPr>
          <w:rFonts w:ascii="David" w:hAnsi="David" w:cs="David"/>
          <w:rtl/>
        </w:rPr>
      </w:pPr>
      <w:r w:rsidRPr="00572129">
        <w:rPr>
          <w:rFonts w:ascii="David" w:hAnsi="David" w:cs="David"/>
          <w:rtl/>
        </w:rPr>
        <w:t xml:space="preserve">יעל עדן ברוך, גליה מורן, פייסל </w:t>
      </w:r>
      <w:proofErr w:type="spellStart"/>
      <w:r w:rsidRPr="00572129">
        <w:rPr>
          <w:rFonts w:ascii="David" w:hAnsi="David" w:cs="David"/>
          <w:rtl/>
        </w:rPr>
        <w:t>עזאיזה</w:t>
      </w:r>
      <w:proofErr w:type="spellEnd"/>
      <w:r w:rsidRPr="00572129">
        <w:rPr>
          <w:rFonts w:ascii="David" w:hAnsi="David" w:cs="David"/>
          <w:rtl/>
        </w:rPr>
        <w:t xml:space="preserve"> ומקס </w:t>
      </w:r>
      <w:proofErr w:type="spellStart"/>
      <w:r w:rsidRPr="00572129">
        <w:rPr>
          <w:rFonts w:ascii="David" w:hAnsi="David" w:cs="David"/>
          <w:rtl/>
        </w:rPr>
        <w:t>לכמן</w:t>
      </w:r>
      <w:proofErr w:type="spellEnd"/>
      <w:r w:rsidRPr="00572129">
        <w:rPr>
          <w:rFonts w:ascii="David" w:hAnsi="David" w:cs="David"/>
          <w:rtl/>
        </w:rPr>
        <w:t xml:space="preserve"> "'תכנית השיקום הזאת היא לא שלי': מדוע פונים לוועדות סל שיקום אינם מיישמים את תכנית השיקום?" </w:t>
      </w:r>
      <w:r w:rsidRPr="00572129">
        <w:rPr>
          <w:rFonts w:ascii="David" w:hAnsi="David" w:cs="David"/>
          <w:b/>
          <w:bCs/>
          <w:rtl/>
        </w:rPr>
        <w:t>חברה ורווחה</w:t>
      </w:r>
      <w:r w:rsidRPr="00572129">
        <w:rPr>
          <w:rFonts w:ascii="David" w:hAnsi="David" w:cs="David"/>
          <w:rtl/>
        </w:rPr>
        <w:t xml:space="preserve"> לה (1) (2015)</w:t>
      </w:r>
    </w:p>
    <w:p w14:paraId="592B5B61" w14:textId="749E3A8E" w:rsidR="00CA6C3D" w:rsidRDefault="00CA6C3D" w:rsidP="00B6697B">
      <w:pPr>
        <w:bidi/>
        <w:spacing w:line="360" w:lineRule="auto"/>
        <w:ind w:left="360"/>
        <w:rPr>
          <w:rFonts w:ascii="David" w:hAnsi="David" w:cs="David"/>
          <w:sz w:val="24"/>
          <w:szCs w:val="24"/>
          <w:rtl/>
        </w:rPr>
      </w:pPr>
      <w:proofErr w:type="spellStart"/>
      <w:r w:rsidRPr="00572129">
        <w:rPr>
          <w:rFonts w:ascii="David" w:hAnsi="David" w:cs="David"/>
          <w:rtl/>
        </w:rPr>
        <w:t>אנואר</w:t>
      </w:r>
      <w:proofErr w:type="spellEnd"/>
      <w:r w:rsidRPr="00572129">
        <w:rPr>
          <w:rFonts w:ascii="David" w:hAnsi="David" w:cs="David"/>
          <w:rtl/>
        </w:rPr>
        <w:t xml:space="preserve"> </w:t>
      </w:r>
      <w:proofErr w:type="spellStart"/>
      <w:r w:rsidRPr="00572129">
        <w:rPr>
          <w:rFonts w:ascii="David" w:hAnsi="David" w:cs="David"/>
          <w:rtl/>
        </w:rPr>
        <w:t>ח'טיב</w:t>
      </w:r>
      <w:proofErr w:type="spellEnd"/>
      <w:r w:rsidRPr="00572129">
        <w:rPr>
          <w:rFonts w:ascii="David" w:hAnsi="David" w:cs="David"/>
          <w:rtl/>
        </w:rPr>
        <w:t xml:space="preserve"> "מידת האמון של המתמודדים עם מחלת נפש חמורה בספקי שירותי בריאות הנפש" </w:t>
      </w:r>
      <w:r w:rsidRPr="00572129">
        <w:rPr>
          <w:rFonts w:ascii="David" w:hAnsi="David" w:cs="David"/>
          <w:b/>
          <w:bCs/>
          <w:rtl/>
        </w:rPr>
        <w:t>חברה ורווחה</w:t>
      </w:r>
      <w:r w:rsidRPr="00572129">
        <w:rPr>
          <w:rFonts w:ascii="David" w:hAnsi="David" w:cs="David"/>
          <w:rtl/>
        </w:rPr>
        <w:t xml:space="preserve"> לה(1) 2015.</w:t>
      </w:r>
    </w:p>
    <w:p w14:paraId="003682D1" w14:textId="77777777" w:rsidR="005E3E27" w:rsidRDefault="005E3E27" w:rsidP="00CA6C3D">
      <w:pPr>
        <w:bidi/>
        <w:spacing w:line="360" w:lineRule="auto"/>
        <w:ind w:left="360"/>
        <w:rPr>
          <w:rFonts w:ascii="David" w:hAnsi="David" w:cs="David"/>
          <w:rtl/>
        </w:rPr>
      </w:pPr>
      <w:r w:rsidRPr="00572129">
        <w:rPr>
          <w:rFonts w:ascii="David" w:hAnsi="David" w:cs="David"/>
          <w:rtl/>
        </w:rPr>
        <w:t xml:space="preserve">יחיאל </w:t>
      </w:r>
      <w:proofErr w:type="spellStart"/>
      <w:r w:rsidRPr="00572129">
        <w:rPr>
          <w:rFonts w:ascii="David" w:hAnsi="David" w:cs="David"/>
          <w:rtl/>
        </w:rPr>
        <w:t>שרשבסקי</w:t>
      </w:r>
      <w:proofErr w:type="spellEnd"/>
      <w:r w:rsidRPr="00572129">
        <w:rPr>
          <w:rFonts w:ascii="David" w:hAnsi="David" w:cs="David"/>
          <w:rtl/>
        </w:rPr>
        <w:t xml:space="preserve"> "שיקום נכי נפש בקהילה בישראל תהליכים ואתגרים" </w:t>
      </w:r>
      <w:r w:rsidRPr="00572129">
        <w:rPr>
          <w:rFonts w:ascii="David" w:hAnsi="David" w:cs="David"/>
          <w:b/>
          <w:bCs/>
          <w:rtl/>
        </w:rPr>
        <w:t>שירותי בריאות הנפש - בישראל: מגמות וסוגיות</w:t>
      </w:r>
      <w:r w:rsidRPr="00572129">
        <w:rPr>
          <w:rFonts w:ascii="David" w:hAnsi="David" w:cs="David"/>
          <w:rtl/>
        </w:rPr>
        <w:t xml:space="preserve"> (אורי אבירם ויגאל גינת עורכים, 2006); </w:t>
      </w:r>
    </w:p>
    <w:p w14:paraId="36D5787F" w14:textId="54E374D3" w:rsidR="003B145F" w:rsidRDefault="005E3E27" w:rsidP="003B145F">
      <w:pPr>
        <w:bidi/>
        <w:spacing w:line="360" w:lineRule="auto"/>
        <w:ind w:left="360"/>
        <w:rPr>
          <w:rFonts w:ascii="David" w:hAnsi="David" w:cs="David"/>
          <w:rtl/>
        </w:rPr>
      </w:pPr>
      <w:r w:rsidRPr="00572129">
        <w:rPr>
          <w:rFonts w:ascii="David" w:hAnsi="David" w:cs="David"/>
          <w:rtl/>
        </w:rPr>
        <w:lastRenderedPageBreak/>
        <w:t xml:space="preserve">אורי אבירם "חוק שיקום נכי נפש בקהילה: הערכת ביניים נייר מדיניות 2013.15" </w:t>
      </w:r>
      <w:r w:rsidRPr="00572129">
        <w:rPr>
          <w:rFonts w:ascii="David" w:hAnsi="David" w:cs="David"/>
          <w:b/>
          <w:bCs/>
          <w:rtl/>
        </w:rPr>
        <w:t>דוח מצב המדינה- חברה, כלכלה ומדיניות</w:t>
      </w:r>
      <w:r w:rsidRPr="00572129">
        <w:rPr>
          <w:rFonts w:ascii="David" w:hAnsi="David" w:cs="David"/>
          <w:rtl/>
        </w:rPr>
        <w:t xml:space="preserve"> 347 (מרכז </w:t>
      </w:r>
      <w:proofErr w:type="spellStart"/>
      <w:r w:rsidRPr="00572129">
        <w:rPr>
          <w:rFonts w:ascii="David" w:hAnsi="David" w:cs="David"/>
          <w:rtl/>
        </w:rPr>
        <w:t>טאוב</w:t>
      </w:r>
      <w:proofErr w:type="spellEnd"/>
      <w:r w:rsidRPr="00572129">
        <w:rPr>
          <w:rFonts w:ascii="David" w:hAnsi="David" w:cs="David"/>
          <w:rtl/>
        </w:rPr>
        <w:t xml:space="preserve"> לחקר המדיניות החברתית בישראל, דן בן-דוד עורך, 2013)</w:t>
      </w:r>
    </w:p>
    <w:p w14:paraId="52335DAF" w14:textId="77777777" w:rsidR="003B145F" w:rsidRDefault="003B145F" w:rsidP="003B145F">
      <w:pPr>
        <w:bidi/>
        <w:spacing w:line="360" w:lineRule="auto"/>
        <w:ind w:left="360"/>
        <w:rPr>
          <w:rFonts w:ascii="David" w:hAnsi="David" w:cs="David"/>
          <w:sz w:val="20"/>
          <w:szCs w:val="20"/>
          <w:rtl/>
        </w:rPr>
      </w:pPr>
      <w:r w:rsidRPr="00572129">
        <w:rPr>
          <w:rFonts w:ascii="David" w:hAnsi="David" w:cs="David"/>
          <w:sz w:val="20"/>
          <w:szCs w:val="20"/>
          <w:rtl/>
        </w:rPr>
        <w:t xml:space="preserve">יבגני </w:t>
      </w:r>
      <w:proofErr w:type="spellStart"/>
      <w:r w:rsidRPr="00572129">
        <w:rPr>
          <w:rFonts w:ascii="David" w:hAnsi="David" w:cs="David"/>
          <w:sz w:val="20"/>
          <w:szCs w:val="20"/>
          <w:rtl/>
        </w:rPr>
        <w:t>קנייפל</w:t>
      </w:r>
      <w:proofErr w:type="spellEnd"/>
      <w:r w:rsidRPr="00572129">
        <w:rPr>
          <w:rFonts w:ascii="David" w:hAnsi="David" w:cs="David"/>
          <w:sz w:val="20"/>
          <w:szCs w:val="20"/>
          <w:rtl/>
        </w:rPr>
        <w:t xml:space="preserve"> ויוליה </w:t>
      </w:r>
      <w:proofErr w:type="spellStart"/>
      <w:r w:rsidRPr="00572129">
        <w:rPr>
          <w:rFonts w:ascii="David" w:hAnsi="David" w:cs="David"/>
          <w:sz w:val="20"/>
          <w:szCs w:val="20"/>
          <w:rtl/>
        </w:rPr>
        <w:t>מירסקי</w:t>
      </w:r>
      <w:proofErr w:type="spellEnd"/>
      <w:r w:rsidRPr="00572129">
        <w:rPr>
          <w:rFonts w:ascii="David" w:hAnsi="David" w:cs="David"/>
          <w:sz w:val="20"/>
          <w:szCs w:val="20"/>
          <w:rtl/>
        </w:rPr>
        <w:t xml:space="preserve"> "שיקום במבחן העלייה: יוצאי ברית-המועצות לשעבר בשיקום פסיכיאטרי בישראל" </w:t>
      </w:r>
      <w:r w:rsidRPr="00572129">
        <w:rPr>
          <w:rFonts w:ascii="David" w:hAnsi="David" w:cs="David"/>
          <w:b/>
          <w:bCs/>
          <w:sz w:val="20"/>
          <w:szCs w:val="20"/>
          <w:rtl/>
        </w:rPr>
        <w:t>חברה ורווחה</w:t>
      </w:r>
      <w:r w:rsidRPr="00572129">
        <w:rPr>
          <w:rFonts w:ascii="David" w:hAnsi="David" w:cs="David"/>
          <w:sz w:val="20"/>
          <w:szCs w:val="20"/>
          <w:rtl/>
        </w:rPr>
        <w:t xml:space="preserve"> לה (1) 64-63 (2015)</w:t>
      </w:r>
    </w:p>
    <w:p w14:paraId="7185F1D4" w14:textId="7183391F" w:rsidR="003B145F" w:rsidRDefault="003B145F" w:rsidP="003B145F">
      <w:pPr>
        <w:spacing w:line="360" w:lineRule="auto"/>
        <w:ind w:left="360"/>
        <w:rPr>
          <w:rFonts w:ascii="David" w:hAnsi="David" w:cs="David"/>
          <w:rtl/>
        </w:rPr>
      </w:pPr>
      <w:r w:rsidRPr="00572129">
        <w:rPr>
          <w:rFonts w:ascii="David" w:hAnsi="David" w:cs="David"/>
          <w:sz w:val="20"/>
          <w:szCs w:val="20"/>
          <w:rtl/>
        </w:rPr>
        <w:t xml:space="preserve">; </w:t>
      </w:r>
      <w:r w:rsidRPr="00572129">
        <w:rPr>
          <w:rFonts w:ascii="David" w:hAnsi="David" w:cs="David"/>
          <w:sz w:val="20"/>
          <w:szCs w:val="20"/>
        </w:rPr>
        <w:t xml:space="preserve">Barbara Fawcett, Mental Health </w:t>
      </w:r>
      <w:r w:rsidRPr="00572129">
        <w:rPr>
          <w:rFonts w:ascii="David" w:hAnsi="David" w:cs="David"/>
          <w:i/>
          <w:iCs/>
          <w:sz w:val="20"/>
          <w:szCs w:val="20"/>
        </w:rPr>
        <w:t>in</w:t>
      </w:r>
      <w:r w:rsidRPr="00572129">
        <w:rPr>
          <w:rFonts w:ascii="David" w:hAnsi="David" w:cs="David"/>
          <w:sz w:val="20"/>
          <w:szCs w:val="20"/>
        </w:rPr>
        <w:t xml:space="preserve"> </w:t>
      </w:r>
      <w:r w:rsidRPr="00572129">
        <w:rPr>
          <w:rFonts w:ascii="David" w:hAnsi="David" w:cs="David"/>
          <w:smallCaps/>
          <w:sz w:val="20"/>
          <w:szCs w:val="20"/>
        </w:rPr>
        <w:t>The SAGE Handbook of Social Work</w:t>
      </w:r>
      <w:r w:rsidRPr="00572129">
        <w:rPr>
          <w:rFonts w:ascii="David" w:hAnsi="David" w:cs="David"/>
          <w:sz w:val="20"/>
          <w:szCs w:val="20"/>
        </w:rPr>
        <w:t xml:space="preserve"> 515-530 (Mel Gray, James Midgley, Stephen A. Webb eds., 2012)</w:t>
      </w:r>
    </w:p>
    <w:p w14:paraId="74BEDCD9" w14:textId="66458AA1" w:rsidR="00CA6C3D" w:rsidRPr="005E0F87" w:rsidRDefault="005E3E27" w:rsidP="005E3E27">
      <w:pPr>
        <w:bidi/>
        <w:spacing w:line="360" w:lineRule="auto"/>
        <w:ind w:left="360"/>
        <w:rPr>
          <w:rFonts w:ascii="David" w:hAnsi="David" w:cs="David"/>
          <w:sz w:val="24"/>
          <w:szCs w:val="24"/>
          <w:rtl/>
        </w:rPr>
      </w:pPr>
      <w:r w:rsidRPr="00572129">
        <w:rPr>
          <w:rFonts w:ascii="David" w:hAnsi="David" w:cs="David"/>
          <w:rtl/>
        </w:rPr>
        <w:t xml:space="preserve"> </w:t>
      </w:r>
      <w:r w:rsidRPr="00572129">
        <w:rPr>
          <w:rFonts w:ascii="David" w:hAnsi="David" w:cs="David"/>
        </w:rPr>
        <w:t xml:space="preserve">Uri Aviram, Yigal </w:t>
      </w:r>
      <w:proofErr w:type="spellStart"/>
      <w:r w:rsidRPr="00572129">
        <w:rPr>
          <w:rFonts w:ascii="David" w:hAnsi="David" w:cs="David"/>
        </w:rPr>
        <w:t>Ginath</w:t>
      </w:r>
      <w:proofErr w:type="spellEnd"/>
      <w:r w:rsidRPr="00572129">
        <w:rPr>
          <w:rFonts w:ascii="David" w:hAnsi="David" w:cs="David"/>
        </w:rPr>
        <w:t xml:space="preserve"> &amp; David Roe "Mental health reforms in Europe: Israel's rehabilitation in the community of persons with mental disabilities law: Challenges and Opportunities."</w:t>
      </w:r>
      <w:r w:rsidRPr="00572129">
        <w:rPr>
          <w:rStyle w:val="apple-converted-space"/>
          <w:rFonts w:ascii="David" w:hAnsi="David" w:cs="David"/>
        </w:rPr>
        <w:t> </w:t>
      </w:r>
      <w:r w:rsidRPr="00572129">
        <w:rPr>
          <w:rFonts w:ascii="David" w:hAnsi="David" w:cs="David"/>
          <w:i/>
          <w:iCs/>
        </w:rPr>
        <w:t>Psychiatric Services</w:t>
      </w:r>
      <w:r w:rsidRPr="00572129">
        <w:rPr>
          <w:rStyle w:val="apple-converted-space"/>
          <w:rFonts w:ascii="David" w:hAnsi="David" w:cs="David"/>
        </w:rPr>
        <w:t> </w:t>
      </w:r>
      <w:r w:rsidRPr="00572129">
        <w:rPr>
          <w:rFonts w:ascii="David" w:hAnsi="David" w:cs="David"/>
        </w:rPr>
        <w:t>63.2 110 (2012).</w:t>
      </w:r>
    </w:p>
    <w:p w14:paraId="7563D162" w14:textId="77777777" w:rsidR="00E23BC9" w:rsidRPr="005E0F87" w:rsidRDefault="00E23BC9" w:rsidP="00E23BC9">
      <w:pPr>
        <w:bidi/>
        <w:spacing w:line="360" w:lineRule="auto"/>
        <w:ind w:left="360"/>
        <w:rPr>
          <w:rFonts w:ascii="David" w:hAnsi="David" w:cs="David"/>
          <w:sz w:val="24"/>
          <w:szCs w:val="24"/>
          <w:rtl/>
        </w:rPr>
      </w:pPr>
      <w:r w:rsidRPr="005E0F87">
        <w:rPr>
          <w:rFonts w:ascii="David" w:hAnsi="David" w:cs="David"/>
          <w:sz w:val="24"/>
          <w:szCs w:val="24"/>
          <w:highlight w:val="yellow"/>
          <w:rtl/>
        </w:rPr>
        <w:t xml:space="preserve">דינה פלדמן "זכויות אדם של אנשים עם מוגבלות נפשית בישראל" בתוך שיקום והחלמה בבריאות הנפש קריאה מנקודות מבט שונות: פרקטיקה מדיניות ומחקר נעמי הדס לידור ומקס </w:t>
      </w:r>
      <w:proofErr w:type="spellStart"/>
      <w:r w:rsidRPr="005E0F87">
        <w:rPr>
          <w:rFonts w:ascii="David" w:hAnsi="David" w:cs="David"/>
          <w:sz w:val="24"/>
          <w:szCs w:val="24"/>
          <w:highlight w:val="yellow"/>
          <w:rtl/>
        </w:rPr>
        <w:t>לכמן</w:t>
      </w:r>
      <w:proofErr w:type="spellEnd"/>
      <w:r w:rsidRPr="005E0F87">
        <w:rPr>
          <w:rFonts w:ascii="David" w:hAnsi="David" w:cs="David"/>
          <w:sz w:val="24"/>
          <w:szCs w:val="24"/>
          <w:highlight w:val="yellow"/>
          <w:rtl/>
        </w:rPr>
        <w:t xml:space="preserve">, עורכים, 2008, 207, </w:t>
      </w:r>
    </w:p>
    <w:p w14:paraId="7563D163" w14:textId="4BF31C7D" w:rsidR="00E23BC9" w:rsidRDefault="00CA6C3D" w:rsidP="00E23BC9">
      <w:pPr>
        <w:bidi/>
        <w:spacing w:line="360" w:lineRule="auto"/>
        <w:ind w:left="360"/>
        <w:rPr>
          <w:rFonts w:ascii="David" w:hAnsi="David" w:cs="David"/>
          <w:rtl/>
        </w:rPr>
      </w:pPr>
      <w:r w:rsidRPr="00572129">
        <w:rPr>
          <w:rFonts w:ascii="David" w:hAnsi="David" w:cs="David"/>
          <w:rtl/>
        </w:rPr>
        <w:t xml:space="preserve">מוטי מרק וגיל סיגל "הזכויות לשירותי בריאות הנפש ומדיניות הפעלתם בישראל: בין רפואה, משפט וחברה" </w:t>
      </w:r>
      <w:r w:rsidRPr="00572129">
        <w:rPr>
          <w:rFonts w:ascii="David" w:hAnsi="David" w:cs="David"/>
          <w:b/>
          <w:bCs/>
          <w:rtl/>
        </w:rPr>
        <w:t>משפט רפואי וביו-אתיקה</w:t>
      </w:r>
      <w:r w:rsidRPr="00572129">
        <w:rPr>
          <w:rFonts w:ascii="David" w:hAnsi="David" w:cs="David"/>
          <w:rtl/>
        </w:rPr>
        <w:t xml:space="preserve"> 2, 26, 73-71 (2009).</w:t>
      </w:r>
    </w:p>
    <w:p w14:paraId="4898B3FD" w14:textId="3D932C88" w:rsidR="00A422A8" w:rsidRPr="005E0F87" w:rsidRDefault="00A422A8" w:rsidP="00A422A8">
      <w:pPr>
        <w:bidi/>
        <w:spacing w:line="360" w:lineRule="auto"/>
        <w:ind w:left="360"/>
        <w:rPr>
          <w:rFonts w:ascii="David" w:hAnsi="David" w:cs="David"/>
          <w:sz w:val="24"/>
          <w:szCs w:val="24"/>
          <w:rtl/>
        </w:rPr>
      </w:pPr>
      <w:r>
        <w:rPr>
          <w:rFonts w:ascii="David" w:hAnsi="David" w:cs="David" w:hint="cs"/>
          <w:sz w:val="24"/>
          <w:szCs w:val="24"/>
          <w:rtl/>
        </w:rPr>
        <w:t xml:space="preserve">מקס </w:t>
      </w:r>
      <w:proofErr w:type="spellStart"/>
      <w:r>
        <w:rPr>
          <w:rFonts w:ascii="David" w:hAnsi="David" w:cs="David" w:hint="cs"/>
          <w:sz w:val="24"/>
          <w:szCs w:val="24"/>
          <w:rtl/>
        </w:rPr>
        <w:t>לכמן</w:t>
      </w:r>
      <w:proofErr w:type="spellEnd"/>
      <w:r>
        <w:rPr>
          <w:rFonts w:ascii="David" w:hAnsi="David" w:cs="David" w:hint="cs"/>
          <w:sz w:val="24"/>
          <w:szCs w:val="24"/>
          <w:rtl/>
        </w:rPr>
        <w:t xml:space="preserve">, שיקום פסיכו-סוציאלי במדינת ישראל: נקודת מפנה? חברה ורווחה יח1  1998. 45 </w:t>
      </w:r>
    </w:p>
    <w:p w14:paraId="7563D164" w14:textId="77777777" w:rsidR="001D438F" w:rsidRPr="005E0F87" w:rsidRDefault="00447FCD" w:rsidP="00D51867">
      <w:pPr>
        <w:bidi/>
        <w:spacing w:line="360" w:lineRule="auto"/>
        <w:ind w:left="360"/>
        <w:rPr>
          <w:rFonts w:ascii="David" w:hAnsi="David" w:cs="David"/>
          <w:sz w:val="24"/>
          <w:szCs w:val="24"/>
          <w:rtl/>
        </w:rPr>
      </w:pPr>
      <w:r w:rsidRPr="005E0F87">
        <w:rPr>
          <w:rFonts w:ascii="David" w:hAnsi="David" w:cs="David"/>
          <w:sz w:val="24"/>
          <w:szCs w:val="24"/>
          <w:rtl/>
        </w:rPr>
        <w:t xml:space="preserve">י' גינת (1992) "ארגון השירותים לפסיכיאטריה במדינת ישראל ודרכי מימונם" </w:t>
      </w:r>
      <w:r w:rsidRPr="005E0F87">
        <w:rPr>
          <w:rFonts w:ascii="David" w:hAnsi="David" w:cs="David"/>
          <w:b/>
          <w:bCs/>
          <w:sz w:val="24"/>
          <w:szCs w:val="24"/>
          <w:rtl/>
        </w:rPr>
        <w:t>הרפואה</w:t>
      </w:r>
      <w:r w:rsidRPr="005E0F87">
        <w:rPr>
          <w:rFonts w:ascii="David" w:hAnsi="David" w:cs="David"/>
          <w:sz w:val="24"/>
          <w:szCs w:val="24"/>
          <w:rtl/>
        </w:rPr>
        <w:t xml:space="preserve"> </w:t>
      </w:r>
      <w:r w:rsidR="001D438F" w:rsidRPr="005E0F87">
        <w:rPr>
          <w:rFonts w:ascii="David" w:hAnsi="David" w:cs="David"/>
          <w:sz w:val="24"/>
          <w:szCs w:val="24"/>
          <w:rtl/>
        </w:rPr>
        <w:t>123, 268-264</w:t>
      </w:r>
      <w:r w:rsidR="001D438F" w:rsidRPr="005E0F87">
        <w:rPr>
          <w:rFonts w:ascii="David" w:hAnsi="David" w:cs="David"/>
          <w:sz w:val="24"/>
          <w:szCs w:val="24"/>
        </w:rPr>
        <w:t xml:space="preserve"> </w:t>
      </w:r>
      <w:r w:rsidR="001D438F" w:rsidRPr="005E0F87">
        <w:rPr>
          <w:rFonts w:ascii="David" w:hAnsi="David" w:cs="David"/>
          <w:sz w:val="24"/>
          <w:szCs w:val="24"/>
          <w:rtl/>
        </w:rPr>
        <w:t xml:space="preserve">. </w:t>
      </w:r>
    </w:p>
    <w:p w14:paraId="7563D165" w14:textId="77777777" w:rsidR="00B00E4D" w:rsidRPr="005E0F87" w:rsidRDefault="00C50563" w:rsidP="00D51867">
      <w:pPr>
        <w:bidi/>
        <w:spacing w:line="360" w:lineRule="auto"/>
        <w:ind w:left="360"/>
        <w:rPr>
          <w:rFonts w:ascii="David" w:hAnsi="David" w:cs="David"/>
          <w:sz w:val="24"/>
          <w:szCs w:val="24"/>
          <w:rtl/>
        </w:rPr>
      </w:pPr>
      <w:proofErr w:type="spellStart"/>
      <w:r w:rsidRPr="005E0F87">
        <w:rPr>
          <w:rFonts w:ascii="David" w:hAnsi="David" w:cs="David"/>
          <w:sz w:val="24"/>
          <w:szCs w:val="24"/>
          <w:rtl/>
        </w:rPr>
        <w:t>טרמר</w:t>
      </w:r>
      <w:proofErr w:type="spellEnd"/>
      <w:r w:rsidRPr="005E0F87">
        <w:rPr>
          <w:rFonts w:ascii="David" w:hAnsi="David" w:cs="David"/>
          <w:sz w:val="24"/>
          <w:szCs w:val="24"/>
          <w:rtl/>
        </w:rPr>
        <w:t xml:space="preserve"> ל' (1975) "הצעה לראורגניזציה של מערכת שירותי בריאות הנפש: תכנית אינטגרטיבית כוללנית". בריאות הציבור</w:t>
      </w:r>
      <w:r w:rsidR="0035728E" w:rsidRPr="005E0F87">
        <w:rPr>
          <w:rFonts w:ascii="David" w:hAnsi="David" w:cs="David"/>
          <w:sz w:val="24"/>
          <w:szCs w:val="24"/>
          <w:rtl/>
        </w:rPr>
        <w:t xml:space="preserve">, 18, 12-1. </w:t>
      </w:r>
      <w:r w:rsidRPr="005E0F87">
        <w:rPr>
          <w:rFonts w:ascii="David" w:hAnsi="David" w:cs="David"/>
          <w:sz w:val="24"/>
          <w:szCs w:val="24"/>
          <w:rtl/>
        </w:rPr>
        <w:t xml:space="preserve"> </w:t>
      </w:r>
    </w:p>
    <w:p w14:paraId="7563D166" w14:textId="3F35B903" w:rsidR="00B00E4D" w:rsidRDefault="003064EF" w:rsidP="00E23BC9">
      <w:pPr>
        <w:bidi/>
        <w:spacing w:line="360" w:lineRule="auto"/>
        <w:ind w:left="360"/>
        <w:rPr>
          <w:rFonts w:ascii="David" w:hAnsi="David" w:cs="David"/>
          <w:sz w:val="24"/>
          <w:szCs w:val="24"/>
          <w:rtl/>
        </w:rPr>
      </w:pPr>
      <w:r w:rsidRPr="005E0F87">
        <w:rPr>
          <w:rFonts w:ascii="David" w:hAnsi="David" w:cs="David"/>
          <w:sz w:val="24"/>
          <w:szCs w:val="24"/>
          <w:rtl/>
        </w:rPr>
        <w:t xml:space="preserve">משרד הבריאות, שירותי בריאות הנפש (1972) הצעה </w:t>
      </w:r>
      <w:proofErr w:type="spellStart"/>
      <w:r w:rsidRPr="005E0F87">
        <w:rPr>
          <w:rFonts w:ascii="David" w:hAnsi="David" w:cs="David"/>
          <w:sz w:val="24"/>
          <w:szCs w:val="24"/>
          <w:rtl/>
        </w:rPr>
        <w:t>לראורגזניזציה</w:t>
      </w:r>
      <w:proofErr w:type="spellEnd"/>
      <w:r w:rsidRPr="005E0F87">
        <w:rPr>
          <w:rFonts w:ascii="David" w:hAnsi="David" w:cs="David"/>
          <w:sz w:val="24"/>
          <w:szCs w:val="24"/>
          <w:rtl/>
        </w:rPr>
        <w:t xml:space="preserve"> של מערכת שירותי בריאות הנפש: תכנית אינטגרטיבית כוללנית." ירושלים: משרד הבריאות. </w:t>
      </w:r>
    </w:p>
    <w:p w14:paraId="4BBEC20B" w14:textId="77777777" w:rsidR="00AC6E2B" w:rsidRDefault="00AC6E2B" w:rsidP="00AC6E2B">
      <w:pPr>
        <w:bidi/>
        <w:spacing w:line="360" w:lineRule="auto"/>
        <w:ind w:left="360"/>
        <w:rPr>
          <w:rFonts w:ascii="David" w:hAnsi="David" w:cs="David"/>
          <w:sz w:val="20"/>
          <w:szCs w:val="20"/>
          <w:shd w:val="clear" w:color="auto" w:fill="FFFFFF"/>
          <w:rtl/>
        </w:rPr>
      </w:pPr>
      <w:r w:rsidRPr="00572129">
        <w:rPr>
          <w:rFonts w:ascii="David" w:hAnsi="David" w:cs="David"/>
          <w:sz w:val="20"/>
          <w:szCs w:val="20"/>
          <w:shd w:val="clear" w:color="auto" w:fill="FFFFFF"/>
        </w:rPr>
        <w:t xml:space="preserve">David Roe, </w:t>
      </w:r>
      <w:r w:rsidRPr="00572129">
        <w:rPr>
          <w:rFonts w:ascii="David" w:hAnsi="David" w:cs="David"/>
          <w:sz w:val="20"/>
          <w:szCs w:val="20"/>
        </w:rPr>
        <w:t xml:space="preserve">Abraham </w:t>
      </w:r>
      <w:r w:rsidRPr="00572129">
        <w:rPr>
          <w:rFonts w:ascii="David" w:hAnsi="David" w:cs="David"/>
          <w:sz w:val="20"/>
          <w:szCs w:val="20"/>
          <w:shd w:val="clear" w:color="auto" w:fill="FFFFFF"/>
        </w:rPr>
        <w:t xml:space="preserve">Rudnick, </w:t>
      </w:r>
      <w:r w:rsidRPr="00572129">
        <w:rPr>
          <w:rFonts w:ascii="David" w:hAnsi="David" w:cs="David"/>
          <w:sz w:val="20"/>
          <w:szCs w:val="20"/>
        </w:rPr>
        <w:t>Kenneth</w:t>
      </w:r>
      <w:r w:rsidRPr="00572129">
        <w:rPr>
          <w:rStyle w:val="apple-converted-space"/>
          <w:rFonts w:ascii="David" w:hAnsi="David" w:cs="David"/>
          <w:sz w:val="20"/>
          <w:szCs w:val="20"/>
        </w:rPr>
        <w:t xml:space="preserve"> J.</w:t>
      </w:r>
      <w:r w:rsidRPr="00572129">
        <w:rPr>
          <w:rFonts w:ascii="David" w:hAnsi="David" w:cs="David"/>
          <w:sz w:val="20"/>
          <w:szCs w:val="20"/>
          <w:shd w:val="clear" w:color="auto" w:fill="FFFFFF"/>
        </w:rPr>
        <w:t xml:space="preserve"> Gill. The concept of “Being in recovery”</w:t>
      </w:r>
      <w:r w:rsidRPr="00572129">
        <w:rPr>
          <w:rStyle w:val="apple-converted-space"/>
          <w:rFonts w:ascii="David" w:hAnsi="David" w:cs="David"/>
          <w:sz w:val="20"/>
          <w:szCs w:val="20"/>
          <w:shd w:val="clear" w:color="auto" w:fill="FFFFFF"/>
        </w:rPr>
        <w:t> </w:t>
      </w:r>
      <w:r w:rsidRPr="00572129">
        <w:rPr>
          <w:rStyle w:val="ref-journal"/>
          <w:rFonts w:ascii="David" w:hAnsi="David" w:cs="David"/>
          <w:sz w:val="20"/>
          <w:szCs w:val="20"/>
          <w:shd w:val="clear" w:color="auto" w:fill="FFFFFF"/>
        </w:rPr>
        <w:t>Psychiatric Rehabilitation Journal.</w:t>
      </w:r>
      <w:r w:rsidRPr="00572129">
        <w:rPr>
          <w:rStyle w:val="apple-converted-space"/>
          <w:rFonts w:ascii="David" w:hAnsi="David" w:cs="David"/>
          <w:sz w:val="20"/>
          <w:szCs w:val="20"/>
          <w:shd w:val="clear" w:color="auto" w:fill="FFFFFF"/>
        </w:rPr>
        <w:t> </w:t>
      </w:r>
      <w:r w:rsidRPr="00572129">
        <w:rPr>
          <w:rFonts w:ascii="David" w:hAnsi="David" w:cs="David"/>
          <w:sz w:val="20"/>
          <w:szCs w:val="20"/>
          <w:shd w:val="clear" w:color="auto" w:fill="FFFFFF"/>
        </w:rPr>
        <w:t>2007;</w:t>
      </w:r>
      <w:r w:rsidRPr="00572129">
        <w:rPr>
          <w:rStyle w:val="ref-vol"/>
          <w:rFonts w:ascii="David" w:hAnsi="David" w:cs="David"/>
          <w:sz w:val="20"/>
          <w:szCs w:val="20"/>
          <w:shd w:val="clear" w:color="auto" w:fill="FFFFFF"/>
        </w:rPr>
        <w:t>30</w:t>
      </w:r>
      <w:r w:rsidRPr="00572129">
        <w:rPr>
          <w:rFonts w:ascii="David" w:hAnsi="David" w:cs="David"/>
          <w:sz w:val="20"/>
          <w:szCs w:val="20"/>
          <w:shd w:val="clear" w:color="auto" w:fill="FFFFFF"/>
        </w:rPr>
        <w:t>(3):171–</w:t>
      </w:r>
      <w:proofErr w:type="gramStart"/>
      <w:r w:rsidRPr="00572129">
        <w:rPr>
          <w:rFonts w:ascii="David" w:hAnsi="David" w:cs="David"/>
          <w:sz w:val="20"/>
          <w:szCs w:val="20"/>
          <w:shd w:val="clear" w:color="auto" w:fill="FFFFFF"/>
        </w:rPr>
        <w:t>173.</w:t>
      </w:r>
      <w:r w:rsidRPr="00572129">
        <w:rPr>
          <w:rFonts w:ascii="David" w:hAnsi="David" w:cs="David"/>
          <w:sz w:val="20"/>
          <w:szCs w:val="20"/>
          <w:shd w:val="clear" w:color="auto" w:fill="FFFFFF"/>
          <w:rtl/>
        </w:rPr>
        <w:t>.</w:t>
      </w:r>
      <w:proofErr w:type="gramEnd"/>
      <w:r w:rsidRPr="00572129">
        <w:rPr>
          <w:rFonts w:ascii="David" w:hAnsi="David" w:cs="David"/>
          <w:sz w:val="20"/>
          <w:szCs w:val="20"/>
          <w:shd w:val="clear" w:color="auto" w:fill="FFFFFF"/>
          <w:rtl/>
        </w:rPr>
        <w:t xml:space="preserve"> </w:t>
      </w:r>
    </w:p>
    <w:p w14:paraId="0B07799E" w14:textId="1E9BA146" w:rsidR="00AC6E2B" w:rsidRPr="005E0F87" w:rsidRDefault="00AC6E2B" w:rsidP="00AC6E2B">
      <w:pPr>
        <w:bidi/>
        <w:spacing w:line="360" w:lineRule="auto"/>
        <w:ind w:left="360"/>
        <w:rPr>
          <w:rFonts w:ascii="David" w:hAnsi="David" w:cs="David"/>
          <w:sz w:val="24"/>
          <w:szCs w:val="24"/>
          <w:rtl/>
        </w:rPr>
      </w:pPr>
      <w:proofErr w:type="spellStart"/>
      <w:r>
        <w:rPr>
          <w:rFonts w:ascii="David" w:hAnsi="David" w:cs="David" w:hint="cs"/>
          <w:sz w:val="24"/>
          <w:szCs w:val="24"/>
          <w:rtl/>
        </w:rPr>
        <w:t>יספרא</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האגודה הישראלית לשיקום פסיכיאטרי </w:t>
      </w:r>
      <w:r>
        <w:rPr>
          <w:rFonts w:ascii="David" w:hAnsi="David" w:cs="David"/>
          <w:sz w:val="24"/>
          <w:szCs w:val="24"/>
          <w:rtl/>
        </w:rPr>
        <w:t>–</w:t>
      </w:r>
      <w:r>
        <w:rPr>
          <w:rFonts w:ascii="David" w:hAnsi="David" w:cs="David" w:hint="cs"/>
          <w:sz w:val="24"/>
          <w:szCs w:val="24"/>
          <w:rtl/>
        </w:rPr>
        <w:t xml:space="preserve"> אתר האינטרנט. </w:t>
      </w:r>
    </w:p>
    <w:p w14:paraId="7563D167" w14:textId="42F7B9D4" w:rsidR="003064EF" w:rsidRDefault="00125CDC" w:rsidP="00D51867">
      <w:pPr>
        <w:bidi/>
        <w:spacing w:line="360" w:lineRule="auto"/>
        <w:ind w:left="360"/>
        <w:rPr>
          <w:rFonts w:ascii="David" w:hAnsi="David" w:cs="David"/>
          <w:sz w:val="24"/>
          <w:szCs w:val="24"/>
          <w:rtl/>
        </w:rPr>
      </w:pPr>
      <w:r w:rsidRPr="005E0F87">
        <w:rPr>
          <w:rFonts w:ascii="David" w:hAnsi="David" w:cs="David"/>
          <w:sz w:val="24"/>
          <w:szCs w:val="24"/>
          <w:rtl/>
        </w:rPr>
        <w:t>מילר 1981</w:t>
      </w:r>
    </w:p>
    <w:p w14:paraId="1B30F01C" w14:textId="77777777" w:rsidR="003328A3" w:rsidRDefault="003328A3" w:rsidP="003328A3">
      <w:pPr>
        <w:bidi/>
        <w:spacing w:line="360" w:lineRule="auto"/>
        <w:jc w:val="both"/>
        <w:rPr>
          <w:rtl/>
        </w:rPr>
      </w:pPr>
      <w:r>
        <w:rPr>
          <w:rtl/>
        </w:rPr>
        <w:t xml:space="preserve">עבודה סוציאלית בישראל (מאיר חובב, אלי </w:t>
      </w:r>
      <w:proofErr w:type="spellStart"/>
      <w:r>
        <w:rPr>
          <w:rtl/>
        </w:rPr>
        <w:t>לונטל</w:t>
      </w:r>
      <w:proofErr w:type="spellEnd"/>
      <w:r>
        <w:rPr>
          <w:rtl/>
        </w:rPr>
        <w:t xml:space="preserve"> ויוסף קטן עורכים, 2012</w:t>
      </w:r>
      <w:r>
        <w:rPr>
          <w:rFonts w:hint="cs"/>
          <w:rtl/>
        </w:rPr>
        <w:t xml:space="preserve">) </w:t>
      </w:r>
    </w:p>
    <w:p w14:paraId="3F7820BD" w14:textId="1A308EE0" w:rsidR="003328A3" w:rsidRDefault="003328A3" w:rsidP="003328A3">
      <w:pPr>
        <w:bidi/>
        <w:spacing w:line="360" w:lineRule="auto"/>
        <w:jc w:val="both"/>
        <w:rPr>
          <w:rFonts w:ascii="David" w:hAnsi="David" w:cs="David"/>
          <w:sz w:val="24"/>
          <w:szCs w:val="24"/>
          <w:rtl/>
        </w:rPr>
      </w:pPr>
      <w:r>
        <w:rPr>
          <w:rFonts w:ascii="David" w:hAnsi="David" w:cs="David" w:hint="cs"/>
          <w:sz w:val="24"/>
          <w:szCs w:val="24"/>
          <w:rtl/>
        </w:rPr>
        <w:t>בזכות מדינת הרווחה</w:t>
      </w:r>
      <w:r w:rsidR="00242474">
        <w:rPr>
          <w:rFonts w:ascii="David" w:hAnsi="David" w:cs="David" w:hint="cs"/>
          <w:sz w:val="24"/>
          <w:szCs w:val="24"/>
          <w:rtl/>
        </w:rPr>
        <w:t xml:space="preserve">: מבחר ממאמריו של אברהם דורון </w:t>
      </w:r>
      <w:r>
        <w:rPr>
          <w:rFonts w:ascii="David" w:hAnsi="David" w:cs="David" w:hint="cs"/>
          <w:sz w:val="24"/>
          <w:szCs w:val="24"/>
          <w:rtl/>
        </w:rPr>
        <w:t xml:space="preserve"> (ג'וני גל ואבישי </w:t>
      </w:r>
      <w:proofErr w:type="spellStart"/>
      <w:r>
        <w:rPr>
          <w:rFonts w:ascii="David" w:hAnsi="David" w:cs="David" w:hint="cs"/>
          <w:sz w:val="24"/>
          <w:szCs w:val="24"/>
          <w:rtl/>
        </w:rPr>
        <w:t>בניש</w:t>
      </w:r>
      <w:proofErr w:type="spellEnd"/>
      <w:r>
        <w:rPr>
          <w:rFonts w:ascii="David" w:hAnsi="David" w:cs="David" w:hint="cs"/>
          <w:sz w:val="24"/>
          <w:szCs w:val="24"/>
          <w:rtl/>
        </w:rPr>
        <w:t>, עורכים, 2018)</w:t>
      </w:r>
    </w:p>
    <w:p w14:paraId="34A0E2FE" w14:textId="5E6278A7" w:rsidR="003328A3" w:rsidRPr="005E0F87" w:rsidRDefault="001D2FC5" w:rsidP="001D2FC5">
      <w:pPr>
        <w:bidi/>
        <w:spacing w:line="360" w:lineRule="auto"/>
        <w:rPr>
          <w:rFonts w:ascii="David" w:hAnsi="David" w:cs="David"/>
          <w:sz w:val="24"/>
          <w:szCs w:val="24"/>
          <w:rtl/>
        </w:rPr>
      </w:pPr>
      <w:proofErr w:type="spellStart"/>
      <w:r>
        <w:rPr>
          <w:rFonts w:ascii="David" w:hAnsi="David" w:cs="David" w:hint="cs"/>
          <w:sz w:val="24"/>
          <w:szCs w:val="24"/>
          <w:rtl/>
        </w:rPr>
        <w:t>מידעוס</w:t>
      </w:r>
      <w:proofErr w:type="spellEnd"/>
      <w:r>
        <w:rPr>
          <w:rFonts w:ascii="David" w:hAnsi="David" w:cs="David" w:hint="cs"/>
          <w:sz w:val="24"/>
          <w:szCs w:val="24"/>
          <w:rtl/>
        </w:rPr>
        <w:t xml:space="preserve">, ביטאון העובדות והעובדים </w:t>
      </w:r>
      <w:proofErr w:type="spellStart"/>
      <w:r>
        <w:rPr>
          <w:rFonts w:ascii="David" w:hAnsi="David" w:cs="David" w:hint="cs"/>
          <w:sz w:val="24"/>
          <w:szCs w:val="24"/>
          <w:rtl/>
        </w:rPr>
        <w:t>הסוציאלים</w:t>
      </w:r>
      <w:proofErr w:type="spellEnd"/>
      <w:r>
        <w:rPr>
          <w:rFonts w:ascii="David" w:hAnsi="David" w:cs="David" w:hint="cs"/>
          <w:sz w:val="24"/>
          <w:szCs w:val="24"/>
          <w:rtl/>
        </w:rPr>
        <w:t xml:space="preserve">, </w:t>
      </w:r>
      <w:proofErr w:type="spellStart"/>
      <w:r>
        <w:rPr>
          <w:rFonts w:ascii="David" w:hAnsi="David" w:cs="David" w:hint="cs"/>
          <w:sz w:val="24"/>
          <w:szCs w:val="24"/>
          <w:rtl/>
        </w:rPr>
        <w:t>גליון</w:t>
      </w:r>
      <w:proofErr w:type="spellEnd"/>
      <w:r>
        <w:rPr>
          <w:rFonts w:ascii="David" w:hAnsi="David" w:cs="David" w:hint="cs"/>
          <w:sz w:val="24"/>
          <w:szCs w:val="24"/>
          <w:rtl/>
        </w:rPr>
        <w:t xml:space="preserve"> 97,  2021 </w:t>
      </w:r>
    </w:p>
    <w:p w14:paraId="7563D168" w14:textId="77777777" w:rsidR="00125CDC" w:rsidRPr="005E0F87" w:rsidRDefault="00125CDC" w:rsidP="00D51867">
      <w:pPr>
        <w:bidi/>
        <w:spacing w:line="360" w:lineRule="auto"/>
        <w:ind w:left="360"/>
        <w:rPr>
          <w:rFonts w:ascii="David" w:hAnsi="David" w:cs="David"/>
          <w:sz w:val="24"/>
          <w:szCs w:val="24"/>
          <w:rtl/>
        </w:rPr>
      </w:pPr>
      <w:r w:rsidRPr="005E0F87">
        <w:rPr>
          <w:rFonts w:ascii="David" w:hAnsi="David" w:cs="David"/>
          <w:sz w:val="24"/>
          <w:szCs w:val="24"/>
          <w:rtl/>
        </w:rPr>
        <w:t xml:space="preserve">קפלן קוטלר </w:t>
      </w:r>
      <w:proofErr w:type="spellStart"/>
      <w:r w:rsidRPr="005E0F87">
        <w:rPr>
          <w:rFonts w:ascii="David" w:hAnsi="David" w:cs="David"/>
          <w:sz w:val="24"/>
          <w:szCs w:val="24"/>
          <w:rtl/>
        </w:rPr>
        <w:t>וויצטום</w:t>
      </w:r>
      <w:proofErr w:type="spellEnd"/>
      <w:r w:rsidRPr="005E0F87">
        <w:rPr>
          <w:rFonts w:ascii="David" w:hAnsi="David" w:cs="David"/>
          <w:sz w:val="24"/>
          <w:szCs w:val="24"/>
          <w:rtl/>
        </w:rPr>
        <w:t xml:space="preserve">, 2001. </w:t>
      </w:r>
    </w:p>
    <w:p w14:paraId="7563D169" w14:textId="77777777" w:rsidR="00B00E4D" w:rsidRPr="005E0F87" w:rsidRDefault="00B00E4D" w:rsidP="00D51867">
      <w:pPr>
        <w:bidi/>
        <w:spacing w:line="360" w:lineRule="auto"/>
        <w:ind w:left="360"/>
        <w:rPr>
          <w:rFonts w:ascii="David" w:hAnsi="David" w:cs="David"/>
          <w:sz w:val="24"/>
          <w:szCs w:val="24"/>
          <w:rtl/>
        </w:rPr>
      </w:pPr>
      <w:r w:rsidRPr="005E0F87">
        <w:rPr>
          <w:rFonts w:ascii="David" w:hAnsi="David" w:cs="David"/>
          <w:sz w:val="24"/>
          <w:szCs w:val="24"/>
          <w:rtl/>
        </w:rPr>
        <w:t xml:space="preserve">חוקים: </w:t>
      </w:r>
    </w:p>
    <w:p w14:paraId="7563D16A" w14:textId="77777777" w:rsidR="00B00E4D" w:rsidRPr="005E0F87" w:rsidRDefault="00B00E4D" w:rsidP="00D51867">
      <w:pPr>
        <w:bidi/>
        <w:spacing w:line="360" w:lineRule="auto"/>
        <w:ind w:left="360"/>
        <w:rPr>
          <w:rFonts w:ascii="David" w:hAnsi="David" w:cs="David"/>
          <w:sz w:val="24"/>
          <w:szCs w:val="24"/>
          <w:rtl/>
        </w:rPr>
      </w:pPr>
      <w:r w:rsidRPr="005E0F87">
        <w:rPr>
          <w:rFonts w:ascii="David" w:hAnsi="David" w:cs="David"/>
          <w:sz w:val="24"/>
          <w:szCs w:val="24"/>
          <w:rtl/>
        </w:rPr>
        <w:t xml:space="preserve">חוק ביטוח בריאות ממלכתי התשנ"ב-1994. ספר החוקים 1469. </w:t>
      </w:r>
    </w:p>
    <w:p w14:paraId="7563D16B" w14:textId="77777777" w:rsidR="00B00E4D" w:rsidRPr="005E0F87" w:rsidRDefault="00B00E4D" w:rsidP="00D51867">
      <w:pPr>
        <w:bidi/>
        <w:spacing w:line="360" w:lineRule="auto"/>
        <w:ind w:left="360"/>
        <w:rPr>
          <w:rFonts w:ascii="David" w:hAnsi="David" w:cs="David"/>
          <w:sz w:val="24"/>
          <w:szCs w:val="24"/>
          <w:rtl/>
        </w:rPr>
      </w:pPr>
      <w:r w:rsidRPr="005E0F87">
        <w:rPr>
          <w:rFonts w:ascii="David" w:hAnsi="David" w:cs="David"/>
          <w:sz w:val="24"/>
          <w:szCs w:val="24"/>
          <w:rtl/>
        </w:rPr>
        <w:lastRenderedPageBreak/>
        <w:t xml:space="preserve">חוק טיפול בחולי נפש התשט"ו-1955. ספר החוקים 167. </w:t>
      </w:r>
    </w:p>
    <w:p w14:paraId="31B62F52" w14:textId="474A6311" w:rsidR="00E54132" w:rsidRDefault="00E54132" w:rsidP="00D51867">
      <w:pPr>
        <w:bidi/>
        <w:spacing w:line="360" w:lineRule="auto"/>
        <w:ind w:left="360"/>
        <w:rPr>
          <w:rFonts w:ascii="David" w:hAnsi="David" w:cs="David"/>
          <w:sz w:val="24"/>
          <w:szCs w:val="24"/>
          <w:rtl/>
        </w:rPr>
      </w:pPr>
      <w:r>
        <w:rPr>
          <w:rFonts w:ascii="David" w:hAnsi="David" w:cs="David" w:hint="cs"/>
          <w:sz w:val="24"/>
          <w:szCs w:val="24"/>
          <w:rtl/>
        </w:rPr>
        <w:t xml:space="preserve">חוק טיפול בחולי נפש, התשנ"ו-1991, ספר החוקים </w:t>
      </w:r>
      <w:r w:rsidRPr="00E54132">
        <w:rPr>
          <w:rFonts w:ascii="David" w:hAnsi="David" w:cs="David" w:hint="cs"/>
          <w:sz w:val="24"/>
          <w:szCs w:val="24"/>
          <w:highlight w:val="green"/>
          <w:rtl/>
        </w:rPr>
        <w:t>___.</w:t>
      </w:r>
      <w:r>
        <w:rPr>
          <w:rFonts w:ascii="David" w:hAnsi="David" w:cs="David" w:hint="cs"/>
          <w:sz w:val="24"/>
          <w:szCs w:val="24"/>
          <w:rtl/>
        </w:rPr>
        <w:t xml:space="preserve"> </w:t>
      </w:r>
    </w:p>
    <w:p w14:paraId="7563D16C" w14:textId="668FB240" w:rsidR="00C50563" w:rsidRDefault="00C50563" w:rsidP="00E54132">
      <w:pPr>
        <w:bidi/>
        <w:spacing w:line="360" w:lineRule="auto"/>
        <w:ind w:left="360"/>
        <w:rPr>
          <w:rFonts w:ascii="David" w:hAnsi="David" w:cs="David"/>
          <w:sz w:val="24"/>
          <w:szCs w:val="24"/>
        </w:rPr>
      </w:pPr>
      <w:r w:rsidRPr="005E0F87">
        <w:rPr>
          <w:rFonts w:ascii="David" w:hAnsi="David" w:cs="David"/>
          <w:sz w:val="24"/>
          <w:szCs w:val="24"/>
          <w:rtl/>
        </w:rPr>
        <w:t xml:space="preserve">חוק שיקום נכי נפש בקהילה, התש"ס-2000. ספר החוקים, 1746. </w:t>
      </w:r>
    </w:p>
    <w:p w14:paraId="0EEE3962" w14:textId="279A88FF" w:rsidR="00E54132" w:rsidRPr="00E54132" w:rsidRDefault="00E54132" w:rsidP="00E54132">
      <w:pPr>
        <w:bidi/>
        <w:spacing w:line="360" w:lineRule="auto"/>
        <w:ind w:left="360"/>
        <w:rPr>
          <w:rFonts w:ascii="David" w:hAnsi="David" w:cs="David"/>
          <w:sz w:val="24"/>
          <w:szCs w:val="24"/>
          <w:rtl/>
          <w:lang w:val="en-001"/>
        </w:rPr>
      </w:pPr>
      <w:r w:rsidRPr="00572129">
        <w:rPr>
          <w:rFonts w:ascii="David" w:hAnsi="David" w:cs="David"/>
        </w:rPr>
        <w:t xml:space="preserve">Equal Rights </w:t>
      </w:r>
      <w:proofErr w:type="gramStart"/>
      <w:r w:rsidRPr="00572129">
        <w:rPr>
          <w:rFonts w:ascii="David" w:hAnsi="David" w:cs="David"/>
        </w:rPr>
        <w:t>For</w:t>
      </w:r>
      <w:proofErr w:type="gramEnd"/>
      <w:r w:rsidRPr="00572129">
        <w:rPr>
          <w:rFonts w:ascii="David" w:hAnsi="David" w:cs="David"/>
        </w:rPr>
        <w:t xml:space="preserve"> Persons With Disabilities Law, 5758-199</w:t>
      </w:r>
      <w:r>
        <w:rPr>
          <w:rFonts w:ascii="David" w:hAnsi="David" w:cs="David"/>
          <w:lang w:val="en-001"/>
        </w:rPr>
        <w:t xml:space="preserve"> </w:t>
      </w:r>
    </w:p>
    <w:p w14:paraId="58AEE8EA" w14:textId="49D46899" w:rsidR="0007083B" w:rsidRDefault="0007083B" w:rsidP="0007083B">
      <w:pPr>
        <w:bidi/>
        <w:spacing w:line="360" w:lineRule="auto"/>
        <w:ind w:left="360"/>
        <w:rPr>
          <w:rFonts w:ascii="David" w:hAnsi="David" w:cs="David"/>
          <w:sz w:val="24"/>
          <w:szCs w:val="24"/>
          <w:rtl/>
        </w:rPr>
      </w:pPr>
      <w:r>
        <w:rPr>
          <w:rFonts w:ascii="David" w:hAnsi="David" w:cs="David" w:hint="cs"/>
          <w:sz w:val="24"/>
          <w:szCs w:val="24"/>
          <w:rtl/>
        </w:rPr>
        <w:t>החלטת ממשלה מס' 4611 "</w:t>
      </w:r>
      <w:r w:rsidRPr="0007083B">
        <w:rPr>
          <w:rFonts w:ascii="David" w:hAnsi="David" w:cs="David"/>
          <w:sz w:val="24"/>
          <w:szCs w:val="24"/>
          <w:rtl/>
        </w:rPr>
        <w:t xml:space="preserve">העברת מלוא האחריות </w:t>
      </w:r>
      <w:proofErr w:type="spellStart"/>
      <w:r w:rsidRPr="0007083B">
        <w:rPr>
          <w:rFonts w:ascii="David" w:hAnsi="David" w:cs="David"/>
          <w:sz w:val="24"/>
          <w:szCs w:val="24"/>
          <w:rtl/>
        </w:rPr>
        <w:t>הביטוחית</w:t>
      </w:r>
      <w:proofErr w:type="spellEnd"/>
      <w:r w:rsidRPr="0007083B">
        <w:rPr>
          <w:rFonts w:ascii="David" w:hAnsi="David" w:cs="David"/>
          <w:sz w:val="24"/>
          <w:szCs w:val="24"/>
          <w:rtl/>
        </w:rPr>
        <w:t xml:space="preserve"> בתחום בריאות הנפש מן המדינה לקופות החולים</w:t>
      </w:r>
      <w:r>
        <w:rPr>
          <w:rFonts w:ascii="David" w:hAnsi="David" w:cs="David" w:hint="cs"/>
          <w:sz w:val="24"/>
          <w:szCs w:val="24"/>
          <w:rtl/>
        </w:rPr>
        <w:t xml:space="preserve">" (10.5.2012). </w:t>
      </w:r>
    </w:p>
    <w:p w14:paraId="74BD88C0" w14:textId="71504526" w:rsidR="00B45556" w:rsidRDefault="00B45556" w:rsidP="00B45556">
      <w:pPr>
        <w:bidi/>
        <w:spacing w:line="360" w:lineRule="auto"/>
        <w:ind w:left="360"/>
        <w:rPr>
          <w:rFonts w:ascii="David" w:hAnsi="David" w:cs="David"/>
          <w:sz w:val="24"/>
          <w:szCs w:val="24"/>
          <w:rtl/>
        </w:rPr>
      </w:pPr>
      <w:r>
        <w:rPr>
          <w:rFonts w:ascii="David" w:hAnsi="David" w:cs="David" w:hint="cs"/>
          <w:sz w:val="24"/>
          <w:szCs w:val="24"/>
          <w:rtl/>
        </w:rPr>
        <w:t xml:space="preserve">צו ביטוח בריאות ממלכתי (שינוי התוספות השנייה והשלישית לחוק) התשע"ב-2012, </w:t>
      </w:r>
      <w:proofErr w:type="spellStart"/>
      <w:r>
        <w:rPr>
          <w:rFonts w:ascii="David" w:hAnsi="David" w:cs="David" w:hint="cs"/>
          <w:sz w:val="24"/>
          <w:szCs w:val="24"/>
          <w:rtl/>
        </w:rPr>
        <w:t>ק"ת</w:t>
      </w:r>
      <w:proofErr w:type="spellEnd"/>
      <w:r>
        <w:rPr>
          <w:rFonts w:ascii="David" w:hAnsi="David" w:cs="David" w:hint="cs"/>
          <w:sz w:val="24"/>
          <w:szCs w:val="24"/>
          <w:rtl/>
        </w:rPr>
        <w:t xml:space="preserve"> </w:t>
      </w:r>
      <w:r w:rsidRPr="00B45556">
        <w:rPr>
          <w:rFonts w:ascii="David" w:hAnsi="David" w:cs="David" w:hint="cs"/>
          <w:sz w:val="24"/>
          <w:szCs w:val="24"/>
          <w:rtl/>
        </w:rPr>
        <w:t>7154</w:t>
      </w:r>
      <w:r>
        <w:rPr>
          <w:rFonts w:ascii="David" w:hAnsi="David" w:cs="David" w:hint="cs"/>
          <w:sz w:val="24"/>
          <w:szCs w:val="24"/>
          <w:rtl/>
        </w:rPr>
        <w:t xml:space="preserve"> (29.05.2012). </w:t>
      </w:r>
    </w:p>
    <w:p w14:paraId="25A8BCC9" w14:textId="19D5AF85" w:rsidR="00A31BF5" w:rsidRDefault="00A31BF5" w:rsidP="00A31BF5">
      <w:pPr>
        <w:bidi/>
        <w:spacing w:line="360" w:lineRule="auto"/>
        <w:jc w:val="both"/>
        <w:rPr>
          <w:rFonts w:ascii="David" w:hAnsi="David" w:cs="David"/>
          <w:sz w:val="24"/>
          <w:szCs w:val="24"/>
          <w:rtl/>
        </w:rPr>
      </w:pPr>
      <w:r w:rsidRPr="00A31BF5">
        <w:rPr>
          <w:rFonts w:ascii="David" w:hAnsi="David" w:cs="David"/>
          <w:sz w:val="24"/>
          <w:szCs w:val="24"/>
          <w:rtl/>
        </w:rPr>
        <w:t>תכנית מערכתית לבריאות הנפש</w:t>
      </w:r>
      <w:r w:rsidRPr="00A31BF5">
        <w:rPr>
          <w:rFonts w:ascii="David" w:hAnsi="David" w:cs="David" w:hint="cs"/>
          <w:sz w:val="24"/>
          <w:szCs w:val="24"/>
          <w:rtl/>
        </w:rPr>
        <w:t xml:space="preserve">, משרד הבריאות, </w:t>
      </w:r>
      <w:r w:rsidRPr="00A31BF5">
        <w:rPr>
          <w:rFonts w:ascii="David" w:hAnsi="David" w:cs="David"/>
          <w:sz w:val="24"/>
          <w:szCs w:val="24"/>
          <w:rtl/>
        </w:rPr>
        <w:t>2021</w:t>
      </w:r>
      <w:r>
        <w:rPr>
          <w:rFonts w:ascii="David" w:hAnsi="David" w:cs="David" w:hint="cs"/>
          <w:sz w:val="24"/>
          <w:szCs w:val="24"/>
          <w:rtl/>
        </w:rPr>
        <w:t xml:space="preserve">, הוצגה </w:t>
      </w:r>
      <w:proofErr w:type="spellStart"/>
      <w:r>
        <w:rPr>
          <w:rFonts w:ascii="David" w:hAnsi="David" w:cs="David" w:hint="cs"/>
          <w:sz w:val="24"/>
          <w:szCs w:val="24"/>
          <w:rtl/>
        </w:rPr>
        <w:t>בועדת</w:t>
      </w:r>
      <w:proofErr w:type="spellEnd"/>
      <w:r>
        <w:rPr>
          <w:rFonts w:ascii="David" w:hAnsi="David" w:cs="David" w:hint="cs"/>
          <w:sz w:val="24"/>
          <w:szCs w:val="24"/>
          <w:rtl/>
        </w:rPr>
        <w:t xml:space="preserve"> הבריאות מיום 12.10.2021</w:t>
      </w:r>
    </w:p>
    <w:p w14:paraId="5DDD3C70" w14:textId="43C96354" w:rsidR="00A31BF5" w:rsidRPr="006636D4" w:rsidRDefault="006636D4" w:rsidP="00A31BF5">
      <w:pPr>
        <w:bidi/>
        <w:spacing w:line="360" w:lineRule="auto"/>
        <w:jc w:val="both"/>
        <w:rPr>
          <w:rFonts w:ascii="David" w:hAnsi="David" w:cs="David"/>
          <w:sz w:val="24"/>
          <w:szCs w:val="24"/>
          <w:rtl/>
        </w:rPr>
      </w:pPr>
      <w:r w:rsidRPr="006636D4">
        <w:rPr>
          <w:rFonts w:ascii="David" w:hAnsi="David" w:cs="David"/>
          <w:sz w:val="24"/>
          <w:szCs w:val="24"/>
          <w:rtl/>
        </w:rPr>
        <w:t>דוח הפורום האזרחי לקידום האמנה בדבר זכויות אנשים עם מוגבלויות</w:t>
      </w:r>
      <w:r>
        <w:rPr>
          <w:rFonts w:ascii="David" w:hAnsi="David" w:cs="David" w:hint="cs"/>
          <w:sz w:val="24"/>
          <w:szCs w:val="24"/>
          <w:rtl/>
        </w:rPr>
        <w:t xml:space="preserve"> (2020) </w:t>
      </w:r>
    </w:p>
    <w:p w14:paraId="7563D16D" w14:textId="77777777" w:rsidR="006436EF" w:rsidRPr="005E0F87" w:rsidRDefault="001D438F" w:rsidP="006436EF">
      <w:pPr>
        <w:pStyle w:val="Footer"/>
        <w:ind w:right="360"/>
        <w:rPr>
          <w:rFonts w:ascii="David" w:eastAsiaTheme="minorHAnsi" w:hAnsi="David"/>
          <w:sz w:val="24"/>
          <w:szCs w:val="24"/>
          <w:rtl/>
          <w:lang w:eastAsia="en-US"/>
        </w:rPr>
      </w:pPr>
      <w:r w:rsidRPr="005E0F87">
        <w:rPr>
          <w:rFonts w:ascii="David" w:eastAsiaTheme="minorHAnsi" w:hAnsi="David"/>
          <w:sz w:val="24"/>
          <w:szCs w:val="24"/>
          <w:rtl/>
          <w:lang w:eastAsia="en-US"/>
        </w:rPr>
        <w:t xml:space="preserve"> </w:t>
      </w:r>
      <w:r w:rsidR="006436EF" w:rsidRPr="005E0F87">
        <w:rPr>
          <w:rFonts w:ascii="David" w:eastAsiaTheme="minorHAnsi" w:hAnsi="David"/>
          <w:sz w:val="24"/>
          <w:szCs w:val="24"/>
          <w:rtl/>
          <w:lang w:eastAsia="en-US"/>
        </w:rPr>
        <w:t xml:space="preserve">הלשכה המרכזית לסטטיסטיקה בישראל "אוכלוסיית ישראל בפתחה של שנת </w:t>
      </w:r>
      <w:r w:rsidR="006436EF" w:rsidRPr="005E0F87">
        <w:rPr>
          <w:rFonts w:ascii="David" w:eastAsiaTheme="minorHAnsi" w:hAnsi="David"/>
          <w:sz w:val="24"/>
          <w:szCs w:val="24"/>
          <w:lang w:eastAsia="en-US"/>
        </w:rPr>
        <w:t>2021</w:t>
      </w:r>
      <w:r w:rsidR="006436EF" w:rsidRPr="005E0F87">
        <w:rPr>
          <w:rFonts w:ascii="David" w:eastAsiaTheme="minorHAnsi" w:hAnsi="David"/>
          <w:sz w:val="24"/>
          <w:szCs w:val="24"/>
          <w:rtl/>
          <w:lang w:eastAsia="en-US"/>
        </w:rPr>
        <w:t>" 31/12/2020</w:t>
      </w:r>
    </w:p>
    <w:p w14:paraId="7563D16E" w14:textId="11B5C5FC" w:rsidR="001D438F" w:rsidRDefault="006C1C94" w:rsidP="00D51867">
      <w:pPr>
        <w:bidi/>
        <w:spacing w:line="360" w:lineRule="auto"/>
        <w:ind w:left="360"/>
        <w:rPr>
          <w:rFonts w:ascii="David" w:hAnsi="David" w:cs="David"/>
          <w:sz w:val="24"/>
          <w:szCs w:val="24"/>
          <w:rtl/>
        </w:rPr>
      </w:pPr>
      <w:r w:rsidRPr="00572129">
        <w:rPr>
          <w:rFonts w:ascii="David" w:hAnsi="David" w:cs="David"/>
          <w:rtl/>
        </w:rPr>
        <w:t xml:space="preserve">המוסד לביטוח לאומי </w:t>
      </w:r>
      <w:r w:rsidRPr="00572129">
        <w:rPr>
          <w:rFonts w:ascii="David" w:hAnsi="David" w:cs="David"/>
          <w:b/>
          <w:bCs/>
          <w:rtl/>
        </w:rPr>
        <w:t>דוח שנתי</w:t>
      </w:r>
      <w:r w:rsidRPr="00572129">
        <w:rPr>
          <w:rFonts w:ascii="David" w:hAnsi="David" w:cs="David"/>
          <w:rtl/>
        </w:rPr>
        <w:t xml:space="preserve"> </w:t>
      </w:r>
      <w:r w:rsidRPr="00572129">
        <w:rPr>
          <w:rFonts w:ascii="David" w:hAnsi="David" w:cs="David"/>
          <w:b/>
          <w:bCs/>
          <w:rtl/>
        </w:rPr>
        <w:t>2013</w:t>
      </w:r>
      <w:r w:rsidRPr="00572129">
        <w:rPr>
          <w:rFonts w:ascii="David" w:hAnsi="David" w:cs="David"/>
          <w:rtl/>
        </w:rPr>
        <w:t xml:space="preserve"> (</w:t>
      </w:r>
      <w:proofErr w:type="spellStart"/>
      <w:r w:rsidRPr="00572129">
        <w:rPr>
          <w:rFonts w:ascii="David" w:hAnsi="David" w:cs="David"/>
          <w:rtl/>
        </w:rPr>
        <w:t>מינהל</w:t>
      </w:r>
      <w:proofErr w:type="spellEnd"/>
      <w:r w:rsidRPr="00572129">
        <w:rPr>
          <w:rFonts w:ascii="David" w:hAnsi="David" w:cs="David"/>
          <w:rtl/>
        </w:rPr>
        <w:t xml:space="preserve"> המחקר והתכנון, 2014).</w:t>
      </w:r>
      <w:r w:rsidRPr="005E0F87">
        <w:rPr>
          <w:rFonts w:ascii="David" w:hAnsi="David" w:cs="David"/>
          <w:sz w:val="24"/>
          <w:szCs w:val="24"/>
          <w:rtl/>
        </w:rPr>
        <w:t>)</w:t>
      </w:r>
      <w:r>
        <w:rPr>
          <w:rFonts w:ascii="David" w:hAnsi="David" w:cs="David" w:hint="cs"/>
          <w:sz w:val="24"/>
          <w:szCs w:val="24"/>
          <w:rtl/>
        </w:rPr>
        <w:t>.</w:t>
      </w:r>
    </w:p>
    <w:p w14:paraId="05791A02" w14:textId="5E87C515" w:rsidR="000066E4" w:rsidRDefault="000066E4" w:rsidP="000066E4">
      <w:pPr>
        <w:bidi/>
        <w:spacing w:line="360" w:lineRule="auto"/>
        <w:ind w:left="360"/>
        <w:rPr>
          <w:rFonts w:ascii="David" w:hAnsi="David" w:cs="David"/>
          <w:sz w:val="24"/>
          <w:szCs w:val="24"/>
          <w:rtl/>
        </w:rPr>
      </w:pPr>
      <w:r>
        <w:rPr>
          <w:rFonts w:ascii="David" w:hAnsi="David" w:cs="David" w:hint="cs"/>
          <w:sz w:val="24"/>
          <w:szCs w:val="24"/>
          <w:rtl/>
        </w:rPr>
        <w:t xml:space="preserve">מבקר המדינה, </w:t>
      </w:r>
      <w:r w:rsidRPr="000066E4">
        <w:rPr>
          <w:rFonts w:ascii="David" w:hAnsi="David" w:cs="David"/>
          <w:sz w:val="24"/>
          <w:szCs w:val="24"/>
          <w:rtl/>
        </w:rPr>
        <w:t>סוגיות בתחום בריאות הנפש</w:t>
      </w:r>
      <w:r>
        <w:rPr>
          <w:rFonts w:ascii="David" w:hAnsi="David" w:cs="David" w:hint="cs"/>
          <w:sz w:val="24"/>
          <w:szCs w:val="24"/>
          <w:rtl/>
        </w:rPr>
        <w:t xml:space="preserve"> </w:t>
      </w:r>
      <w:r w:rsidRPr="000066E4">
        <w:rPr>
          <w:rFonts w:ascii="David" w:hAnsi="David" w:cs="David"/>
          <w:sz w:val="24"/>
          <w:szCs w:val="24"/>
          <w:rtl/>
        </w:rPr>
        <w:t>דוח שנתי 60ב לשנת 2009 ולחשבונות שנת הכספים 2008</w:t>
      </w:r>
      <w:r>
        <w:rPr>
          <w:rFonts w:ascii="David" w:hAnsi="David" w:cs="David" w:hint="cs"/>
          <w:sz w:val="24"/>
          <w:szCs w:val="24"/>
          <w:rtl/>
        </w:rPr>
        <w:t xml:space="preserve"> (2010) </w:t>
      </w:r>
    </w:p>
    <w:p w14:paraId="19A08DC6" w14:textId="3F6BA1EC" w:rsidR="00CA7100" w:rsidRDefault="00CA7100" w:rsidP="00CA7100">
      <w:pPr>
        <w:bidi/>
        <w:spacing w:line="360" w:lineRule="auto"/>
        <w:ind w:left="360"/>
        <w:rPr>
          <w:rFonts w:ascii="David" w:hAnsi="David" w:cs="David"/>
          <w:sz w:val="24"/>
          <w:szCs w:val="24"/>
          <w:rtl/>
        </w:rPr>
      </w:pPr>
    </w:p>
    <w:p w14:paraId="1F2FAF08" w14:textId="30E80EAF" w:rsidR="00CA7100" w:rsidRPr="005E0F87" w:rsidRDefault="00CA7100" w:rsidP="00CA7100">
      <w:pPr>
        <w:bidi/>
        <w:spacing w:line="360" w:lineRule="auto"/>
        <w:ind w:left="360"/>
        <w:rPr>
          <w:rFonts w:ascii="David" w:hAnsi="David" w:cs="David"/>
          <w:sz w:val="24"/>
          <w:szCs w:val="24"/>
          <w:rtl/>
        </w:rPr>
      </w:pPr>
      <w:r>
        <w:rPr>
          <w:rFonts w:hint="cs"/>
          <w:rtl/>
        </w:rPr>
        <w:t>מרדכי (מוטי) מרק "</w:t>
      </w:r>
      <w:r>
        <w:rPr>
          <w:rtl/>
        </w:rPr>
        <w:t>מבט מבעד לעדשה של תורת המשפט הטיפולי על אשפוז פסיכיאטרי</w:t>
      </w:r>
      <w:r>
        <w:rPr>
          <w:rFonts w:hint="cs"/>
          <w:rtl/>
        </w:rPr>
        <w:t xml:space="preserve">" </w:t>
      </w:r>
      <w:proofErr w:type="spellStart"/>
      <w:r w:rsidR="00B97D53">
        <w:rPr>
          <w:rFonts w:hint="cs"/>
          <w:rtl/>
        </w:rPr>
        <w:t>קרית</w:t>
      </w:r>
      <w:proofErr w:type="spellEnd"/>
      <w:r w:rsidR="00B97D53">
        <w:rPr>
          <w:rFonts w:hint="cs"/>
          <w:rtl/>
        </w:rPr>
        <w:t xml:space="preserve"> המשפט ט (2011) </w:t>
      </w:r>
    </w:p>
    <w:p w14:paraId="7563D16F" w14:textId="77777777" w:rsidR="004A7305" w:rsidRPr="005E0F87" w:rsidRDefault="004A7305" w:rsidP="00D51867">
      <w:pPr>
        <w:autoSpaceDE w:val="0"/>
        <w:autoSpaceDN w:val="0"/>
        <w:spacing w:line="360" w:lineRule="auto"/>
        <w:rPr>
          <w:rFonts w:ascii="David" w:hAnsi="David" w:cs="David"/>
          <w:sz w:val="24"/>
          <w:szCs w:val="24"/>
          <w:rtl/>
        </w:rPr>
      </w:pPr>
      <w:r w:rsidRPr="005E0F87">
        <w:rPr>
          <w:rFonts w:ascii="David" w:hAnsi="David" w:cs="David"/>
          <w:sz w:val="24"/>
          <w:szCs w:val="24"/>
        </w:rPr>
        <w:t xml:space="preserve">Ora </w:t>
      </w:r>
      <w:proofErr w:type="spellStart"/>
      <w:r w:rsidRPr="005E0F87">
        <w:rPr>
          <w:rFonts w:ascii="David" w:hAnsi="David" w:cs="David"/>
          <w:sz w:val="24"/>
          <w:szCs w:val="24"/>
        </w:rPr>
        <w:t>Nakash</w:t>
      </w:r>
      <w:proofErr w:type="spellEnd"/>
      <w:r w:rsidRPr="005E0F87">
        <w:rPr>
          <w:rFonts w:ascii="David" w:hAnsi="David" w:cs="David"/>
          <w:sz w:val="24"/>
          <w:szCs w:val="24"/>
        </w:rPr>
        <w:t xml:space="preserve"> and Itzhak </w:t>
      </w:r>
      <w:proofErr w:type="spellStart"/>
      <w:r w:rsidRPr="005E0F87">
        <w:rPr>
          <w:rFonts w:ascii="David" w:hAnsi="David" w:cs="David"/>
          <w:sz w:val="24"/>
          <w:szCs w:val="24"/>
        </w:rPr>
        <w:t>Levav</w:t>
      </w:r>
      <w:proofErr w:type="spellEnd"/>
      <w:r w:rsidRPr="005E0F87">
        <w:rPr>
          <w:rFonts w:ascii="David" w:hAnsi="David" w:cs="David"/>
          <w:sz w:val="24"/>
          <w:szCs w:val="24"/>
        </w:rPr>
        <w:t xml:space="preserve"> (2012) Mental health stigma in a multicultural society: the case</w:t>
      </w:r>
      <w:r w:rsidRPr="005E0F87">
        <w:rPr>
          <w:rFonts w:ascii="David" w:hAnsi="David" w:cs="David"/>
          <w:sz w:val="24"/>
          <w:szCs w:val="24"/>
          <w:rtl/>
        </w:rPr>
        <w:t xml:space="preserve"> </w:t>
      </w:r>
      <w:r w:rsidRPr="005E0F87">
        <w:rPr>
          <w:rFonts w:ascii="David" w:hAnsi="David" w:cs="David"/>
          <w:sz w:val="24"/>
          <w:szCs w:val="24"/>
        </w:rPr>
        <w:t>of Israel Psychology, Society, &amp; Education Vol. 4 (2</w:t>
      </w:r>
      <w:proofErr w:type="gramStart"/>
      <w:r w:rsidRPr="005E0F87">
        <w:rPr>
          <w:rFonts w:ascii="David" w:hAnsi="David" w:cs="David"/>
          <w:sz w:val="24"/>
          <w:szCs w:val="24"/>
        </w:rPr>
        <w:t>)  pp.</w:t>
      </w:r>
      <w:proofErr w:type="gramEnd"/>
      <w:r w:rsidRPr="005E0F87">
        <w:rPr>
          <w:rFonts w:ascii="David" w:hAnsi="David" w:cs="David"/>
          <w:sz w:val="24"/>
          <w:szCs w:val="24"/>
        </w:rPr>
        <w:t xml:space="preserve"> 195-209. </w:t>
      </w:r>
    </w:p>
    <w:p w14:paraId="7563D170" w14:textId="34CF8394" w:rsidR="00E4639F" w:rsidRPr="005E0F87" w:rsidRDefault="002022C2" w:rsidP="0094733B">
      <w:pPr>
        <w:autoSpaceDE w:val="0"/>
        <w:autoSpaceDN w:val="0"/>
        <w:spacing w:line="360" w:lineRule="auto"/>
        <w:rPr>
          <w:rFonts w:ascii="David" w:hAnsi="David" w:cs="David"/>
          <w:sz w:val="24"/>
          <w:szCs w:val="24"/>
          <w:rtl/>
        </w:rPr>
      </w:pPr>
      <w:r w:rsidRPr="00572129">
        <w:rPr>
          <w:rFonts w:ascii="David" w:hAnsi="David" w:cs="David"/>
        </w:rPr>
        <w:t>United States Psychiatric Rehabilitation Association –</w:t>
      </w:r>
      <w:r w:rsidRPr="00572129">
        <w:rPr>
          <w:rFonts w:ascii="David" w:hAnsi="David" w:cs="David"/>
          <w:rtl/>
        </w:rPr>
        <w:t xml:space="preserve">האגודה לשיקום פסיכיאטרי </w:t>
      </w:r>
      <w:r w:rsidRPr="00572129">
        <w:rPr>
          <w:rFonts w:ascii="David" w:hAnsi="David" w:cs="David"/>
        </w:rPr>
        <w:t xml:space="preserve">Psychiatric Rehabilitation Association </w:t>
      </w:r>
      <w:hyperlink r:id="rId14" w:history="1">
        <w:r w:rsidRPr="00572129">
          <w:rPr>
            <w:rStyle w:val="Hyperlink"/>
            <w:rFonts w:ascii="David" w:hAnsi="David" w:cs="David"/>
          </w:rPr>
          <w:t>http://www.psychrehabassociation.org/who-we-are/core-principles-and-values</w:t>
        </w:r>
      </w:hyperlink>
      <w:r w:rsidRPr="00572129">
        <w:rPr>
          <w:rFonts w:ascii="David" w:hAnsi="David" w:cs="David"/>
          <w:rtl/>
        </w:rPr>
        <w:t xml:space="preserve">; </w:t>
      </w:r>
    </w:p>
    <w:p w14:paraId="7563D171" w14:textId="77777777" w:rsidR="00E4639F" w:rsidRPr="005E0F87" w:rsidRDefault="00E4639F" w:rsidP="00D51867">
      <w:pPr>
        <w:autoSpaceDE w:val="0"/>
        <w:autoSpaceDN w:val="0"/>
        <w:adjustRightInd w:val="0"/>
        <w:spacing w:after="0" w:line="360" w:lineRule="auto"/>
        <w:rPr>
          <w:rFonts w:ascii="David" w:hAnsi="David" w:cs="David"/>
          <w:i/>
          <w:iCs/>
          <w:sz w:val="24"/>
          <w:szCs w:val="24"/>
          <w:rtl/>
        </w:rPr>
      </w:pPr>
      <w:r w:rsidRPr="005E0F87">
        <w:rPr>
          <w:rFonts w:ascii="David" w:hAnsi="David" w:cs="David"/>
          <w:sz w:val="24"/>
          <w:szCs w:val="24"/>
        </w:rPr>
        <w:t xml:space="preserve">Itzhak Levav1 and Alexander </w:t>
      </w:r>
      <w:proofErr w:type="spellStart"/>
      <w:r w:rsidRPr="005E0F87">
        <w:rPr>
          <w:rFonts w:ascii="David" w:hAnsi="David" w:cs="David"/>
          <w:sz w:val="24"/>
          <w:szCs w:val="24"/>
        </w:rPr>
        <w:t>Grinshpoon</w:t>
      </w:r>
      <w:proofErr w:type="spellEnd"/>
      <w:r w:rsidR="00554687" w:rsidRPr="005E0F87">
        <w:rPr>
          <w:rFonts w:ascii="David" w:hAnsi="David" w:cs="David"/>
          <w:sz w:val="24"/>
          <w:szCs w:val="24"/>
        </w:rPr>
        <w:t xml:space="preserve"> Mental health services in Israel</w:t>
      </w:r>
      <w:r w:rsidR="00554687" w:rsidRPr="005E0F87">
        <w:rPr>
          <w:rFonts w:ascii="David" w:hAnsi="David" w:cs="David"/>
          <w:sz w:val="24"/>
          <w:szCs w:val="24"/>
          <w:rtl/>
        </w:rPr>
        <w:t xml:space="preserve"> </w:t>
      </w:r>
      <w:r w:rsidR="00554687" w:rsidRPr="005E0F87">
        <w:rPr>
          <w:rFonts w:ascii="David" w:hAnsi="David" w:cs="David"/>
          <w:i/>
          <w:iCs/>
          <w:sz w:val="24"/>
          <w:szCs w:val="24"/>
        </w:rPr>
        <w:t xml:space="preserve">Bulletin of the Board of International Affairs of the Royal College of Psychiatrists (4) 2004 </w:t>
      </w:r>
    </w:p>
    <w:p w14:paraId="7563D172" w14:textId="77777777" w:rsidR="00D90FC0" w:rsidRPr="005E0F87" w:rsidRDefault="00D90FC0" w:rsidP="00D51867">
      <w:pPr>
        <w:autoSpaceDE w:val="0"/>
        <w:autoSpaceDN w:val="0"/>
        <w:adjustRightInd w:val="0"/>
        <w:spacing w:after="0" w:line="360" w:lineRule="auto"/>
        <w:rPr>
          <w:rFonts w:ascii="David" w:hAnsi="David" w:cs="David"/>
          <w:sz w:val="24"/>
          <w:szCs w:val="24"/>
        </w:rPr>
      </w:pPr>
    </w:p>
    <w:p w14:paraId="7563D173" w14:textId="77777777" w:rsidR="00DF603A" w:rsidRPr="005E0F87" w:rsidRDefault="00DF603A" w:rsidP="00D51867">
      <w:pPr>
        <w:autoSpaceDE w:val="0"/>
        <w:autoSpaceDN w:val="0"/>
        <w:adjustRightInd w:val="0"/>
        <w:spacing w:after="0" w:line="360" w:lineRule="auto"/>
        <w:rPr>
          <w:rFonts w:ascii="David" w:hAnsi="David" w:cs="David"/>
          <w:sz w:val="24"/>
          <w:szCs w:val="24"/>
          <w:rtl/>
        </w:rPr>
      </w:pPr>
      <w:r w:rsidRPr="005E0F87">
        <w:rPr>
          <w:rFonts w:ascii="David" w:hAnsi="David" w:cs="David"/>
          <w:sz w:val="24"/>
          <w:szCs w:val="24"/>
        </w:rPr>
        <w:t>Uri Aviram, Mental health Policy and Programs in Israel: Trends</w:t>
      </w:r>
      <w:r w:rsidR="005509E0" w:rsidRPr="005E0F87">
        <w:rPr>
          <w:rFonts w:ascii="David" w:hAnsi="David" w:cs="David"/>
          <w:sz w:val="24"/>
          <w:szCs w:val="24"/>
        </w:rPr>
        <w:t xml:space="preserve"> </w:t>
      </w:r>
      <w:r w:rsidRPr="005E0F87">
        <w:rPr>
          <w:rFonts w:ascii="David" w:hAnsi="David" w:cs="David"/>
          <w:sz w:val="24"/>
          <w:szCs w:val="24"/>
        </w:rPr>
        <w:t>and Problems of a Developing System</w:t>
      </w:r>
      <w:r w:rsidR="005509E0" w:rsidRPr="005E0F87">
        <w:rPr>
          <w:rFonts w:ascii="David" w:hAnsi="David" w:cs="David"/>
          <w:sz w:val="24"/>
          <w:szCs w:val="24"/>
        </w:rPr>
        <w:t xml:space="preserve"> </w:t>
      </w:r>
      <w:proofErr w:type="gramStart"/>
      <w:r w:rsidR="005509E0" w:rsidRPr="005E0F87">
        <w:rPr>
          <w:rFonts w:ascii="David" w:hAnsi="David" w:cs="David"/>
          <w:sz w:val="24"/>
          <w:szCs w:val="24"/>
        </w:rPr>
        <w:t>( The</w:t>
      </w:r>
      <w:proofErr w:type="gramEnd"/>
      <w:r w:rsidR="005509E0" w:rsidRPr="005E0F87">
        <w:rPr>
          <w:rFonts w:ascii="David" w:hAnsi="David" w:cs="David"/>
          <w:sz w:val="24"/>
          <w:szCs w:val="24"/>
        </w:rPr>
        <w:t xml:space="preserve"> Journal of Sociology &amp; Social Welfare) </w:t>
      </w:r>
      <w:r w:rsidR="00F2285D" w:rsidRPr="005E0F87">
        <w:rPr>
          <w:rFonts w:ascii="David" w:hAnsi="David" w:cs="David"/>
          <w:sz w:val="24"/>
          <w:szCs w:val="24"/>
        </w:rPr>
        <w:t xml:space="preserve">(2) </w:t>
      </w:r>
      <w:r w:rsidR="005509E0" w:rsidRPr="005E0F87">
        <w:rPr>
          <w:rFonts w:ascii="David" w:hAnsi="David" w:cs="David"/>
          <w:sz w:val="24"/>
          <w:szCs w:val="24"/>
        </w:rPr>
        <w:t>Special Issue on Mental Health Services: An International Perspective</w:t>
      </w:r>
      <w:r w:rsidR="00945991" w:rsidRPr="005E0F87">
        <w:rPr>
          <w:rFonts w:ascii="David" w:hAnsi="David" w:cs="David"/>
          <w:sz w:val="24"/>
          <w:szCs w:val="24"/>
        </w:rPr>
        <w:t xml:space="preserve"> pp. 89. </w:t>
      </w:r>
      <w:r w:rsidR="00916370" w:rsidRPr="005E0F87">
        <w:rPr>
          <w:rFonts w:ascii="David" w:hAnsi="David" w:cs="David"/>
          <w:sz w:val="24"/>
          <w:szCs w:val="24"/>
        </w:rPr>
        <w:t xml:space="preserve">1991 </w:t>
      </w:r>
    </w:p>
    <w:p w14:paraId="7563D174" w14:textId="77777777" w:rsidR="005906B1" w:rsidRPr="005E0F87" w:rsidRDefault="005906B1" w:rsidP="00D51867">
      <w:pPr>
        <w:autoSpaceDE w:val="0"/>
        <w:autoSpaceDN w:val="0"/>
        <w:adjustRightInd w:val="0"/>
        <w:spacing w:after="0" w:line="360" w:lineRule="auto"/>
        <w:rPr>
          <w:rFonts w:ascii="David" w:hAnsi="David" w:cs="David"/>
          <w:sz w:val="24"/>
          <w:szCs w:val="24"/>
          <w:rtl/>
        </w:rPr>
      </w:pPr>
    </w:p>
    <w:p w14:paraId="7563D175" w14:textId="77777777" w:rsidR="005906B1" w:rsidRPr="005E0F87" w:rsidRDefault="005906B1" w:rsidP="00D51867">
      <w:pPr>
        <w:autoSpaceDE w:val="0"/>
        <w:autoSpaceDN w:val="0"/>
        <w:adjustRightInd w:val="0"/>
        <w:spacing w:after="0" w:line="360" w:lineRule="auto"/>
        <w:rPr>
          <w:rFonts w:ascii="David" w:hAnsi="David" w:cs="David"/>
          <w:sz w:val="24"/>
          <w:szCs w:val="24"/>
        </w:rPr>
      </w:pPr>
      <w:r w:rsidRPr="005E0F87">
        <w:rPr>
          <w:rFonts w:ascii="David" w:hAnsi="David" w:cs="David"/>
          <w:sz w:val="24"/>
          <w:szCs w:val="24"/>
        </w:rPr>
        <w:t xml:space="preserve">Uri Aviram, </w:t>
      </w:r>
      <w:proofErr w:type="spellStart"/>
      <w:r w:rsidRPr="005E0F87">
        <w:rPr>
          <w:rFonts w:ascii="David" w:hAnsi="David" w:cs="David"/>
          <w:sz w:val="24"/>
          <w:szCs w:val="24"/>
        </w:rPr>
        <w:t>Tigal</w:t>
      </w:r>
      <w:proofErr w:type="spellEnd"/>
      <w:r w:rsidRPr="005E0F87">
        <w:rPr>
          <w:rFonts w:ascii="David" w:hAnsi="David" w:cs="David"/>
          <w:sz w:val="24"/>
          <w:szCs w:val="24"/>
        </w:rPr>
        <w:t xml:space="preserve"> </w:t>
      </w:r>
      <w:proofErr w:type="spellStart"/>
      <w:r w:rsidRPr="005E0F87">
        <w:rPr>
          <w:rFonts w:ascii="David" w:hAnsi="David" w:cs="David"/>
          <w:sz w:val="24"/>
          <w:szCs w:val="24"/>
        </w:rPr>
        <w:t>Ginat</w:t>
      </w:r>
      <w:proofErr w:type="spellEnd"/>
      <w:r w:rsidRPr="005E0F87">
        <w:rPr>
          <w:rFonts w:ascii="David" w:hAnsi="David" w:cs="David"/>
          <w:sz w:val="24"/>
          <w:szCs w:val="24"/>
        </w:rPr>
        <w:t>, David Roe “Israel’s Rehabilitation in the Community</w:t>
      </w:r>
      <w:r w:rsidRPr="005E0F87">
        <w:rPr>
          <w:rFonts w:ascii="David" w:hAnsi="David" w:cs="David"/>
          <w:sz w:val="24"/>
          <w:szCs w:val="24"/>
          <w:rtl/>
        </w:rPr>
        <w:t xml:space="preserve"> </w:t>
      </w:r>
      <w:r w:rsidRPr="005E0F87">
        <w:rPr>
          <w:rFonts w:ascii="David" w:hAnsi="David" w:cs="David"/>
          <w:sz w:val="24"/>
          <w:szCs w:val="24"/>
        </w:rPr>
        <w:t xml:space="preserve">of Persons </w:t>
      </w:r>
      <w:proofErr w:type="gramStart"/>
      <w:r w:rsidRPr="005E0F87">
        <w:rPr>
          <w:rFonts w:ascii="David" w:hAnsi="David" w:cs="David"/>
          <w:sz w:val="24"/>
          <w:szCs w:val="24"/>
        </w:rPr>
        <w:t>With</w:t>
      </w:r>
      <w:proofErr w:type="gramEnd"/>
      <w:r w:rsidRPr="005E0F87">
        <w:rPr>
          <w:rFonts w:ascii="David" w:hAnsi="David" w:cs="David"/>
          <w:sz w:val="24"/>
          <w:szCs w:val="24"/>
        </w:rPr>
        <w:t xml:space="preserve"> Mental Disabilities Law: Challenges and Opportunities”</w:t>
      </w:r>
    </w:p>
    <w:p w14:paraId="7563D176" w14:textId="77777777" w:rsidR="0060422D" w:rsidRPr="005E0F87" w:rsidRDefault="0060422D" w:rsidP="00D51867">
      <w:pPr>
        <w:autoSpaceDE w:val="0"/>
        <w:autoSpaceDN w:val="0"/>
        <w:adjustRightInd w:val="0"/>
        <w:spacing w:after="0" w:line="360" w:lineRule="auto"/>
        <w:rPr>
          <w:rFonts w:ascii="David" w:hAnsi="David" w:cs="David"/>
          <w:sz w:val="24"/>
          <w:szCs w:val="24"/>
        </w:rPr>
      </w:pPr>
    </w:p>
    <w:p w14:paraId="7563D177" w14:textId="77777777" w:rsidR="0060422D" w:rsidRPr="005E0F87" w:rsidRDefault="0060422D" w:rsidP="00D51867">
      <w:pPr>
        <w:pStyle w:val="c-bibliographic-informationcitation"/>
        <w:shd w:val="clear" w:color="auto" w:fill="FCFCFC"/>
        <w:spacing w:before="0" w:beforeAutospacing="0" w:after="120" w:afterAutospacing="0" w:line="360" w:lineRule="auto"/>
        <w:rPr>
          <w:rFonts w:ascii="David" w:hAnsi="David" w:cs="David"/>
          <w:color w:val="333333"/>
          <w:rtl/>
        </w:rPr>
      </w:pPr>
      <w:r w:rsidRPr="005E0F87">
        <w:rPr>
          <w:rFonts w:ascii="David" w:hAnsi="David" w:cs="David"/>
          <w:color w:val="333333"/>
        </w:rPr>
        <w:lastRenderedPageBreak/>
        <w:t>Mark, M., Rabinowitz, J., Feldman, D. </w:t>
      </w:r>
      <w:r w:rsidRPr="005E0F87">
        <w:rPr>
          <w:rFonts w:ascii="David" w:hAnsi="David" w:cs="David"/>
          <w:i/>
          <w:iCs/>
          <w:color w:val="333333"/>
        </w:rPr>
        <w:t>et al.</w:t>
      </w:r>
      <w:r w:rsidRPr="005E0F87">
        <w:rPr>
          <w:rFonts w:ascii="David" w:hAnsi="David" w:cs="David"/>
          <w:color w:val="333333"/>
        </w:rPr>
        <w:t> Reform in mental health services in Israel: The changing role of government, HMOs, and hospitals. </w:t>
      </w:r>
      <w:r w:rsidRPr="005E0F87">
        <w:rPr>
          <w:rFonts w:ascii="David" w:hAnsi="David" w:cs="David"/>
          <w:i/>
          <w:iCs/>
          <w:color w:val="333333"/>
        </w:rPr>
        <w:t xml:space="preserve">Adm Policy </w:t>
      </w:r>
      <w:proofErr w:type="spellStart"/>
      <w:r w:rsidRPr="005E0F87">
        <w:rPr>
          <w:rFonts w:ascii="David" w:hAnsi="David" w:cs="David"/>
          <w:i/>
          <w:iCs/>
          <w:color w:val="333333"/>
        </w:rPr>
        <w:t>Ment</w:t>
      </w:r>
      <w:proofErr w:type="spellEnd"/>
      <w:r w:rsidRPr="005E0F87">
        <w:rPr>
          <w:rFonts w:ascii="David" w:hAnsi="David" w:cs="David"/>
          <w:i/>
          <w:iCs/>
          <w:color w:val="333333"/>
        </w:rPr>
        <w:t xml:space="preserve"> Health</w:t>
      </w:r>
      <w:r w:rsidRPr="005E0F87">
        <w:rPr>
          <w:rFonts w:ascii="David" w:hAnsi="David" w:cs="David"/>
          <w:color w:val="333333"/>
        </w:rPr>
        <w:t> </w:t>
      </w:r>
      <w:r w:rsidRPr="005E0F87">
        <w:rPr>
          <w:rFonts w:ascii="David" w:hAnsi="David" w:cs="David"/>
          <w:b/>
          <w:bCs/>
          <w:color w:val="333333"/>
        </w:rPr>
        <w:t>23, </w:t>
      </w:r>
      <w:r w:rsidRPr="005E0F87">
        <w:rPr>
          <w:rFonts w:ascii="David" w:hAnsi="David" w:cs="David"/>
          <w:color w:val="333333"/>
        </w:rPr>
        <w:t xml:space="preserve">253–259 (1996). </w:t>
      </w:r>
      <w:hyperlink r:id="rId15" w:history="1">
        <w:r w:rsidR="003769B5" w:rsidRPr="005E0F87">
          <w:rPr>
            <w:rStyle w:val="Hyperlink"/>
            <w:rFonts w:ascii="David" w:hAnsi="David" w:cs="David"/>
          </w:rPr>
          <w:t>https://doi.org/10.1007/BF02108323</w:t>
        </w:r>
      </w:hyperlink>
    </w:p>
    <w:p w14:paraId="7563D178" w14:textId="77777777" w:rsidR="003769B5" w:rsidRPr="005E0F87" w:rsidRDefault="003769B5" w:rsidP="00D51867">
      <w:pPr>
        <w:autoSpaceDE w:val="0"/>
        <w:autoSpaceDN w:val="0"/>
        <w:adjustRightInd w:val="0"/>
        <w:spacing w:after="0" w:line="360" w:lineRule="auto"/>
        <w:rPr>
          <w:rFonts w:ascii="David" w:hAnsi="David" w:cs="David"/>
          <w:rtl/>
        </w:rPr>
      </w:pPr>
      <w:r w:rsidRPr="005E0F87">
        <w:rPr>
          <w:rFonts w:ascii="David" w:hAnsi="David" w:cs="David"/>
        </w:rPr>
        <w:t>Mark, M. &amp; Shani, M. (1995). The implementation of mental health care</w:t>
      </w:r>
      <w:r w:rsidRPr="005E0F87">
        <w:rPr>
          <w:rFonts w:ascii="David" w:hAnsi="David" w:cs="David"/>
          <w:rtl/>
        </w:rPr>
        <w:t xml:space="preserve"> </w:t>
      </w:r>
      <w:r w:rsidRPr="005E0F87">
        <w:rPr>
          <w:rFonts w:ascii="David" w:hAnsi="David" w:cs="David"/>
        </w:rPr>
        <w:t xml:space="preserve">reform in Israel. </w:t>
      </w:r>
      <w:r w:rsidRPr="005E0F87">
        <w:rPr>
          <w:rFonts w:ascii="David" w:hAnsi="David" w:cs="David"/>
          <w:i/>
          <w:iCs/>
        </w:rPr>
        <w:t>Israel Journal of Psychiatry and Related Sciences</w:t>
      </w:r>
      <w:r w:rsidRPr="005E0F87">
        <w:rPr>
          <w:rFonts w:ascii="David" w:hAnsi="David" w:cs="David"/>
        </w:rPr>
        <w:t xml:space="preserve">, </w:t>
      </w:r>
      <w:r w:rsidRPr="005E0F87">
        <w:rPr>
          <w:rFonts w:ascii="David" w:hAnsi="David" w:cs="David"/>
          <w:i/>
          <w:iCs/>
        </w:rPr>
        <w:t>32</w:t>
      </w:r>
      <w:r w:rsidRPr="005E0F87">
        <w:rPr>
          <w:rFonts w:ascii="David" w:hAnsi="David" w:cs="David"/>
          <w:i/>
          <w:iCs/>
          <w:rtl/>
        </w:rPr>
        <w:t xml:space="preserve"> </w:t>
      </w:r>
      <w:r w:rsidRPr="005E0F87">
        <w:rPr>
          <w:rFonts w:ascii="David" w:hAnsi="David" w:cs="David"/>
        </w:rPr>
        <w:t>(22), 80-85.</w:t>
      </w:r>
    </w:p>
    <w:p w14:paraId="7563D179" w14:textId="77777777" w:rsidR="003769B5" w:rsidRPr="005E0F87" w:rsidRDefault="003769B5" w:rsidP="00D51867">
      <w:pPr>
        <w:autoSpaceDE w:val="0"/>
        <w:autoSpaceDN w:val="0"/>
        <w:adjustRightInd w:val="0"/>
        <w:spacing w:after="0" w:line="360" w:lineRule="auto"/>
        <w:rPr>
          <w:rFonts w:ascii="David" w:hAnsi="David" w:cs="David"/>
          <w:color w:val="333333"/>
          <w:rtl/>
        </w:rPr>
      </w:pPr>
    </w:p>
    <w:p w14:paraId="7563D17A" w14:textId="77777777" w:rsidR="003769B5" w:rsidRPr="005E0F87" w:rsidRDefault="003769B5" w:rsidP="00D51867">
      <w:pPr>
        <w:autoSpaceDE w:val="0"/>
        <w:autoSpaceDN w:val="0"/>
        <w:adjustRightInd w:val="0"/>
        <w:spacing w:after="0" w:line="360" w:lineRule="auto"/>
        <w:rPr>
          <w:rFonts w:ascii="David" w:hAnsi="David" w:cs="David"/>
        </w:rPr>
      </w:pPr>
      <w:r w:rsidRPr="005E0F87">
        <w:rPr>
          <w:rFonts w:ascii="David" w:hAnsi="David" w:cs="David"/>
        </w:rPr>
        <w:t>Aviram, U., Guy, D., &amp; Sykes, I. (2007). Risk avoidance and missed</w:t>
      </w:r>
      <w:r w:rsidRPr="005E0F87">
        <w:rPr>
          <w:rFonts w:ascii="David" w:hAnsi="David" w:cs="David"/>
          <w:rtl/>
        </w:rPr>
        <w:t xml:space="preserve"> </w:t>
      </w:r>
      <w:r w:rsidRPr="005E0F87">
        <w:rPr>
          <w:rFonts w:ascii="David" w:hAnsi="David" w:cs="David"/>
        </w:rPr>
        <w:t xml:space="preserve">opportunities in mental health reform: The case of Israel. </w:t>
      </w:r>
      <w:r w:rsidRPr="005E0F87">
        <w:rPr>
          <w:rFonts w:ascii="David" w:hAnsi="David" w:cs="David"/>
          <w:i/>
          <w:iCs/>
        </w:rPr>
        <w:t>International</w:t>
      </w:r>
      <w:r w:rsidRPr="005E0F87">
        <w:rPr>
          <w:rFonts w:ascii="David" w:hAnsi="David" w:cs="David"/>
          <w:i/>
          <w:iCs/>
          <w:rtl/>
        </w:rPr>
        <w:t xml:space="preserve"> </w:t>
      </w:r>
      <w:r w:rsidRPr="005E0F87">
        <w:rPr>
          <w:rFonts w:ascii="David" w:hAnsi="David" w:cs="David"/>
          <w:i/>
          <w:iCs/>
        </w:rPr>
        <w:t>Journal of Law and Psychiatry</w:t>
      </w:r>
      <w:r w:rsidRPr="005E0F87">
        <w:rPr>
          <w:rFonts w:ascii="David" w:hAnsi="David" w:cs="David"/>
        </w:rPr>
        <w:t xml:space="preserve">, </w:t>
      </w:r>
      <w:r w:rsidRPr="005E0F87">
        <w:rPr>
          <w:rFonts w:ascii="David" w:hAnsi="David" w:cs="David"/>
          <w:i/>
          <w:iCs/>
        </w:rPr>
        <w:t xml:space="preserve">30 </w:t>
      </w:r>
      <w:r w:rsidRPr="005E0F87">
        <w:rPr>
          <w:rFonts w:ascii="David" w:hAnsi="David" w:cs="David"/>
        </w:rPr>
        <w:t>(3), 163-181</w:t>
      </w:r>
      <w:r w:rsidR="0098310D" w:rsidRPr="005E0F87">
        <w:rPr>
          <w:rFonts w:ascii="David" w:hAnsi="David" w:cs="David"/>
        </w:rPr>
        <w:t>.</w:t>
      </w:r>
    </w:p>
    <w:p w14:paraId="7563D17B" w14:textId="77777777" w:rsidR="0098310D" w:rsidRPr="005E0F87" w:rsidRDefault="0098310D" w:rsidP="00D51867">
      <w:pPr>
        <w:autoSpaceDE w:val="0"/>
        <w:autoSpaceDN w:val="0"/>
        <w:adjustRightInd w:val="0"/>
        <w:spacing w:after="0" w:line="360" w:lineRule="auto"/>
        <w:rPr>
          <w:rFonts w:ascii="David" w:hAnsi="David" w:cs="David"/>
        </w:rPr>
      </w:pPr>
    </w:p>
    <w:p w14:paraId="7563D17C" w14:textId="77777777" w:rsidR="0098310D" w:rsidRPr="005E0F87" w:rsidRDefault="0098310D" w:rsidP="00D51867">
      <w:pPr>
        <w:autoSpaceDE w:val="0"/>
        <w:autoSpaceDN w:val="0"/>
        <w:adjustRightInd w:val="0"/>
        <w:spacing w:after="0" w:line="360" w:lineRule="auto"/>
        <w:rPr>
          <w:rFonts w:ascii="David" w:hAnsi="David" w:cs="David"/>
          <w:color w:val="222222"/>
          <w:sz w:val="20"/>
          <w:szCs w:val="20"/>
          <w:shd w:val="clear" w:color="auto" w:fill="FFFFFF"/>
          <w:rtl/>
        </w:rPr>
      </w:pPr>
      <w:r w:rsidRPr="005E0F87">
        <w:rPr>
          <w:rFonts w:ascii="David" w:hAnsi="David" w:cs="David"/>
          <w:color w:val="222222"/>
          <w:sz w:val="20"/>
          <w:szCs w:val="20"/>
          <w:shd w:val="clear" w:color="auto" w:fill="FFFFFF"/>
        </w:rPr>
        <w:t xml:space="preserve">Primor, Sharon, and Dahlia </w:t>
      </w:r>
      <w:proofErr w:type="spellStart"/>
      <w:r w:rsidRPr="005E0F87">
        <w:rPr>
          <w:rFonts w:ascii="David" w:hAnsi="David" w:cs="David"/>
          <w:color w:val="222222"/>
          <w:sz w:val="20"/>
          <w:szCs w:val="20"/>
          <w:shd w:val="clear" w:color="auto" w:fill="FFFFFF"/>
        </w:rPr>
        <w:t>Virtzberg</w:t>
      </w:r>
      <w:proofErr w:type="spellEnd"/>
      <w:r w:rsidRPr="005E0F87">
        <w:rPr>
          <w:rFonts w:ascii="David" w:hAnsi="David" w:cs="David"/>
          <w:color w:val="222222"/>
          <w:sz w:val="20"/>
          <w:szCs w:val="20"/>
          <w:shd w:val="clear" w:color="auto" w:fill="FFFFFF"/>
        </w:rPr>
        <w:t>. "Breaking the Restraints: Civil society's struggle to abolish human rights violations in Israel's psychiatric system." </w:t>
      </w:r>
      <w:r w:rsidRPr="005E0F87">
        <w:rPr>
          <w:rFonts w:ascii="David" w:hAnsi="David" w:cs="David"/>
          <w:i/>
          <w:iCs/>
          <w:color w:val="222222"/>
          <w:sz w:val="20"/>
          <w:szCs w:val="20"/>
          <w:shd w:val="clear" w:color="auto" w:fill="FFFFFF"/>
        </w:rPr>
        <w:t>The Routledge Handbook of International Development, Mental Health and Wellbeing</w:t>
      </w:r>
      <w:r w:rsidRPr="005E0F87">
        <w:rPr>
          <w:rFonts w:ascii="David" w:hAnsi="David" w:cs="David"/>
          <w:color w:val="222222"/>
          <w:sz w:val="20"/>
          <w:szCs w:val="20"/>
          <w:shd w:val="clear" w:color="auto" w:fill="FFFFFF"/>
        </w:rPr>
        <w:t>. Routledge, 2019. 385-395.</w:t>
      </w:r>
    </w:p>
    <w:p w14:paraId="7563D17D" w14:textId="77777777" w:rsidR="00782605" w:rsidRPr="005E0F87" w:rsidRDefault="00782605" w:rsidP="00D51867">
      <w:pPr>
        <w:autoSpaceDE w:val="0"/>
        <w:autoSpaceDN w:val="0"/>
        <w:adjustRightInd w:val="0"/>
        <w:spacing w:after="0" w:line="360" w:lineRule="auto"/>
        <w:rPr>
          <w:rFonts w:ascii="David" w:hAnsi="David" w:cs="David"/>
          <w:color w:val="222222"/>
          <w:sz w:val="20"/>
          <w:szCs w:val="20"/>
          <w:shd w:val="clear" w:color="auto" w:fill="FFFFFF"/>
          <w:rtl/>
        </w:rPr>
      </w:pPr>
    </w:p>
    <w:p w14:paraId="7563D17E" w14:textId="77777777" w:rsidR="00782605" w:rsidRPr="005E0F87" w:rsidRDefault="00782605" w:rsidP="00782605">
      <w:pPr>
        <w:shd w:val="clear" w:color="auto" w:fill="FFFFFF"/>
        <w:spacing w:after="0" w:line="240" w:lineRule="auto"/>
        <w:rPr>
          <w:rFonts w:ascii="David" w:eastAsia="Times New Roman" w:hAnsi="David" w:cs="David"/>
          <w:color w:val="000000"/>
          <w:spacing w:val="-5"/>
          <w:sz w:val="24"/>
          <w:szCs w:val="24"/>
        </w:rPr>
      </w:pPr>
      <w:r w:rsidRPr="005E0F87">
        <w:rPr>
          <w:rFonts w:ascii="David" w:eastAsia="Times New Roman" w:hAnsi="David" w:cs="David"/>
          <w:color w:val="000000"/>
          <w:spacing w:val="-5"/>
          <w:sz w:val="24"/>
          <w:szCs w:val="24"/>
        </w:rPr>
        <w:t xml:space="preserve">Haj-Yahia, Muhammad M., Ora </w:t>
      </w:r>
      <w:proofErr w:type="spellStart"/>
      <w:r w:rsidRPr="005E0F87">
        <w:rPr>
          <w:rFonts w:ascii="David" w:eastAsia="Times New Roman" w:hAnsi="David" w:cs="David"/>
          <w:color w:val="000000"/>
          <w:spacing w:val="-5"/>
          <w:sz w:val="24"/>
          <w:szCs w:val="24"/>
        </w:rPr>
        <w:t>Nakash</w:t>
      </w:r>
      <w:proofErr w:type="spellEnd"/>
      <w:r w:rsidRPr="005E0F87">
        <w:rPr>
          <w:rFonts w:ascii="David" w:eastAsia="Times New Roman" w:hAnsi="David" w:cs="David"/>
          <w:color w:val="000000"/>
          <w:spacing w:val="-5"/>
          <w:sz w:val="24"/>
          <w:szCs w:val="24"/>
        </w:rPr>
        <w:t xml:space="preserve">, and Itzhak </w:t>
      </w:r>
      <w:proofErr w:type="spellStart"/>
      <w:r w:rsidRPr="005E0F87">
        <w:rPr>
          <w:rFonts w:ascii="David" w:eastAsia="Times New Roman" w:hAnsi="David" w:cs="David"/>
          <w:color w:val="000000"/>
          <w:spacing w:val="-5"/>
          <w:sz w:val="24"/>
          <w:szCs w:val="24"/>
        </w:rPr>
        <w:t>Levav</w:t>
      </w:r>
      <w:proofErr w:type="spellEnd"/>
      <w:r w:rsidRPr="005E0F87">
        <w:rPr>
          <w:rFonts w:ascii="David" w:eastAsia="Times New Roman" w:hAnsi="David" w:cs="David"/>
          <w:color w:val="000000"/>
          <w:spacing w:val="-5"/>
          <w:sz w:val="24"/>
          <w:szCs w:val="24"/>
        </w:rPr>
        <w:t>, eds. </w:t>
      </w:r>
      <w:r w:rsidRPr="005E0F87">
        <w:rPr>
          <w:rFonts w:ascii="David" w:eastAsia="Times New Roman" w:hAnsi="David" w:cs="David"/>
          <w:i/>
          <w:iCs/>
          <w:color w:val="000000"/>
          <w:spacing w:val="-5"/>
          <w:sz w:val="24"/>
          <w:szCs w:val="24"/>
        </w:rPr>
        <w:t>Mental Health and Palestinian Citizens in Israel</w:t>
      </w:r>
      <w:r w:rsidRPr="005E0F87">
        <w:rPr>
          <w:rFonts w:ascii="David" w:eastAsia="Times New Roman" w:hAnsi="David" w:cs="David"/>
          <w:color w:val="000000"/>
          <w:spacing w:val="-5"/>
          <w:sz w:val="24"/>
          <w:szCs w:val="24"/>
        </w:rPr>
        <w:t>. Indiana University Press, 2019. https://doi.org/10.2307/j.ctvpj7j65.</w:t>
      </w:r>
    </w:p>
    <w:p w14:paraId="7563D17F" w14:textId="77777777" w:rsidR="00782605" w:rsidRPr="005E0F87" w:rsidRDefault="00782605" w:rsidP="00D51867">
      <w:pPr>
        <w:autoSpaceDE w:val="0"/>
        <w:autoSpaceDN w:val="0"/>
        <w:adjustRightInd w:val="0"/>
        <w:spacing w:after="0" w:line="360" w:lineRule="auto"/>
        <w:rPr>
          <w:rFonts w:ascii="David" w:hAnsi="David" w:cs="David"/>
          <w:color w:val="333333"/>
        </w:rPr>
      </w:pPr>
    </w:p>
    <w:p w14:paraId="7563D180" w14:textId="77777777" w:rsidR="009C7045" w:rsidRPr="005E0F87" w:rsidRDefault="00F425A5" w:rsidP="00CA4837">
      <w:pPr>
        <w:autoSpaceDE w:val="0"/>
        <w:autoSpaceDN w:val="0"/>
        <w:adjustRightInd w:val="0"/>
        <w:spacing w:after="0" w:line="360" w:lineRule="auto"/>
        <w:rPr>
          <w:rFonts w:ascii="David" w:hAnsi="David" w:cs="David"/>
          <w:sz w:val="24"/>
          <w:szCs w:val="24"/>
        </w:rPr>
      </w:pPr>
      <w:r w:rsidRPr="002D59B9">
        <w:rPr>
          <w:rFonts w:ascii="David" w:hAnsi="David" w:cs="David"/>
          <w:sz w:val="24"/>
          <w:szCs w:val="24"/>
        </w:rPr>
        <w:t xml:space="preserve">David </w:t>
      </w:r>
      <w:r w:rsidR="009C7045" w:rsidRPr="002D59B9">
        <w:rPr>
          <w:rFonts w:ascii="David" w:hAnsi="David" w:cs="David"/>
          <w:sz w:val="24"/>
          <w:szCs w:val="24"/>
        </w:rPr>
        <w:t>Roe,</w:t>
      </w:r>
      <w:r w:rsidRPr="002D59B9">
        <w:rPr>
          <w:rFonts w:ascii="David" w:hAnsi="David" w:cs="David"/>
          <w:sz w:val="24"/>
          <w:szCs w:val="24"/>
        </w:rPr>
        <w:t xml:space="preserve"> Max</w:t>
      </w:r>
      <w:r w:rsidR="009C7045" w:rsidRPr="002D59B9">
        <w:rPr>
          <w:rFonts w:ascii="David" w:hAnsi="David" w:cs="David"/>
          <w:sz w:val="24"/>
          <w:szCs w:val="24"/>
        </w:rPr>
        <w:t xml:space="preserve"> Lachman </w:t>
      </w:r>
      <w:r w:rsidRPr="002D59B9">
        <w:rPr>
          <w:rFonts w:ascii="David" w:hAnsi="David" w:cs="David"/>
          <w:sz w:val="24"/>
          <w:szCs w:val="24"/>
        </w:rPr>
        <w:t>and KT</w:t>
      </w:r>
      <w:r w:rsidR="009C7045" w:rsidRPr="002D59B9">
        <w:rPr>
          <w:rFonts w:ascii="David" w:hAnsi="David" w:cs="David"/>
          <w:sz w:val="24"/>
          <w:szCs w:val="24"/>
        </w:rPr>
        <w:t xml:space="preserve"> </w:t>
      </w:r>
      <w:proofErr w:type="spellStart"/>
      <w:r w:rsidR="009C7045" w:rsidRPr="002D59B9">
        <w:rPr>
          <w:rFonts w:ascii="David" w:hAnsi="David" w:cs="David"/>
          <w:sz w:val="24"/>
          <w:szCs w:val="24"/>
        </w:rPr>
        <w:t>Mueser</w:t>
      </w:r>
      <w:proofErr w:type="spellEnd"/>
      <w:r w:rsidR="009C7045" w:rsidRPr="002D59B9">
        <w:rPr>
          <w:rFonts w:ascii="David" w:hAnsi="David" w:cs="David"/>
          <w:sz w:val="24"/>
          <w:szCs w:val="24"/>
        </w:rPr>
        <w:t xml:space="preserve">, </w:t>
      </w:r>
      <w:r w:rsidRPr="002D59B9">
        <w:rPr>
          <w:rFonts w:ascii="David" w:hAnsi="David" w:cs="David"/>
          <w:sz w:val="24"/>
          <w:szCs w:val="24"/>
        </w:rPr>
        <w:t>“</w:t>
      </w:r>
      <w:r w:rsidR="00CA4837" w:rsidRPr="002D59B9">
        <w:rPr>
          <w:rFonts w:ascii="David" w:hAnsi="David" w:cs="David"/>
          <w:sz w:val="24"/>
          <w:szCs w:val="24"/>
        </w:rPr>
        <w:t>The Emerging F</w:t>
      </w:r>
      <w:r w:rsidRPr="002D59B9">
        <w:rPr>
          <w:rFonts w:ascii="David" w:hAnsi="David" w:cs="David"/>
          <w:sz w:val="24"/>
          <w:szCs w:val="24"/>
        </w:rPr>
        <w:t xml:space="preserve">ield of </w:t>
      </w:r>
      <w:r w:rsidR="00CA4837" w:rsidRPr="002D59B9">
        <w:rPr>
          <w:rFonts w:ascii="David" w:hAnsi="David" w:cs="David"/>
          <w:sz w:val="24"/>
          <w:szCs w:val="24"/>
        </w:rPr>
        <w:t>Psychiatric R</w:t>
      </w:r>
      <w:r w:rsidRPr="002D59B9">
        <w:rPr>
          <w:rFonts w:ascii="David" w:hAnsi="David" w:cs="David"/>
          <w:sz w:val="24"/>
          <w:szCs w:val="24"/>
        </w:rPr>
        <w:t xml:space="preserve">ehabilitation </w:t>
      </w:r>
      <w:proofErr w:type="gramStart"/>
      <w:r w:rsidR="00CA4837" w:rsidRPr="002D59B9">
        <w:rPr>
          <w:rFonts w:ascii="David" w:hAnsi="David" w:cs="David"/>
          <w:sz w:val="24"/>
          <w:szCs w:val="24"/>
        </w:rPr>
        <w:t>“ Israel</w:t>
      </w:r>
      <w:proofErr w:type="gramEnd"/>
      <w:r w:rsidR="00CA4837" w:rsidRPr="002D59B9">
        <w:rPr>
          <w:rFonts w:ascii="David" w:hAnsi="David" w:cs="David"/>
          <w:sz w:val="24"/>
          <w:szCs w:val="24"/>
        </w:rPr>
        <w:t xml:space="preserve"> Journal of Psychiatry and Related Sciences, 46(2)  82-83 (</w:t>
      </w:r>
      <w:r w:rsidR="009C7045" w:rsidRPr="002D59B9">
        <w:rPr>
          <w:rFonts w:ascii="David" w:hAnsi="David" w:cs="David"/>
          <w:sz w:val="24"/>
          <w:szCs w:val="24"/>
        </w:rPr>
        <w:t>2009</w:t>
      </w:r>
      <w:r w:rsidR="00CA4837" w:rsidRPr="002D59B9">
        <w:rPr>
          <w:rFonts w:ascii="David" w:hAnsi="David" w:cs="David"/>
          <w:sz w:val="24"/>
          <w:szCs w:val="24"/>
        </w:rPr>
        <w:t>)</w:t>
      </w:r>
    </w:p>
    <w:p w14:paraId="7563D181" w14:textId="77777777" w:rsidR="005B6B80" w:rsidRPr="005E0F87" w:rsidRDefault="005B6B80" w:rsidP="004D0743">
      <w:pPr>
        <w:autoSpaceDE w:val="0"/>
        <w:autoSpaceDN w:val="0"/>
        <w:adjustRightInd w:val="0"/>
        <w:spacing w:after="0" w:line="360" w:lineRule="auto"/>
        <w:rPr>
          <w:rFonts w:ascii="David" w:hAnsi="David" w:cs="David"/>
          <w:sz w:val="24"/>
          <w:szCs w:val="24"/>
        </w:rPr>
      </w:pPr>
      <w:r w:rsidRPr="005E0F87">
        <w:rPr>
          <w:rFonts w:ascii="David" w:hAnsi="David" w:cs="David"/>
          <w:sz w:val="24"/>
          <w:szCs w:val="24"/>
        </w:rPr>
        <w:t xml:space="preserve">Patricia Deegan (1993) Recovering our sense of value after being labeled: Mentally ill. Journal of </w:t>
      </w:r>
      <w:r w:rsidR="004D0743" w:rsidRPr="005E0F87">
        <w:rPr>
          <w:rFonts w:ascii="David" w:hAnsi="David" w:cs="David"/>
          <w:sz w:val="24"/>
          <w:szCs w:val="24"/>
        </w:rPr>
        <w:t xml:space="preserve">psychosocial nursing and mental health </w:t>
      </w:r>
      <w:proofErr w:type="gramStart"/>
      <w:r w:rsidR="004D0743" w:rsidRPr="005E0F87">
        <w:rPr>
          <w:rFonts w:ascii="David" w:hAnsi="David" w:cs="David"/>
          <w:sz w:val="24"/>
          <w:szCs w:val="24"/>
        </w:rPr>
        <w:t>services ,</w:t>
      </w:r>
      <w:proofErr w:type="gramEnd"/>
      <w:r w:rsidR="004D0743" w:rsidRPr="005E0F87">
        <w:rPr>
          <w:rFonts w:ascii="David" w:hAnsi="David" w:cs="David"/>
          <w:sz w:val="24"/>
          <w:szCs w:val="24"/>
        </w:rPr>
        <w:t xml:space="preserve"> 31(4), 7-9</w:t>
      </w:r>
      <w:r w:rsidRPr="005E0F87">
        <w:rPr>
          <w:rFonts w:ascii="David" w:hAnsi="David" w:cs="David"/>
          <w:sz w:val="24"/>
          <w:szCs w:val="24"/>
        </w:rPr>
        <w:t>.</w:t>
      </w:r>
    </w:p>
    <w:p w14:paraId="7563D182" w14:textId="77777777" w:rsidR="005B6B80" w:rsidRPr="005E0F87" w:rsidRDefault="005B6B80" w:rsidP="005B6B80">
      <w:pPr>
        <w:autoSpaceDE w:val="0"/>
        <w:autoSpaceDN w:val="0"/>
        <w:adjustRightInd w:val="0"/>
        <w:spacing w:after="0" w:line="360" w:lineRule="auto"/>
        <w:rPr>
          <w:rFonts w:ascii="David" w:hAnsi="David" w:cs="David"/>
          <w:sz w:val="24"/>
          <w:szCs w:val="24"/>
        </w:rPr>
      </w:pPr>
    </w:p>
    <w:p w14:paraId="7563D184" w14:textId="77777777" w:rsidR="009C7045" w:rsidRPr="005E0F87" w:rsidRDefault="009C7045" w:rsidP="001461AD">
      <w:pPr>
        <w:autoSpaceDE w:val="0"/>
        <w:autoSpaceDN w:val="0"/>
        <w:adjustRightInd w:val="0"/>
        <w:spacing w:after="0" w:line="360" w:lineRule="auto"/>
        <w:rPr>
          <w:rFonts w:ascii="David" w:eastAsia="Times New Roman" w:hAnsi="David" w:cs="David"/>
          <w:i/>
          <w:iCs/>
          <w:color w:val="000000"/>
          <w:spacing w:val="-5"/>
          <w:sz w:val="24"/>
          <w:szCs w:val="24"/>
        </w:rPr>
      </w:pPr>
      <w:r w:rsidRPr="005E0F87">
        <w:rPr>
          <w:rFonts w:ascii="David" w:hAnsi="David" w:cs="David"/>
          <w:sz w:val="24"/>
          <w:szCs w:val="24"/>
        </w:rPr>
        <w:t xml:space="preserve">David Roe, </w:t>
      </w:r>
      <w:r w:rsidR="001461AD" w:rsidRPr="005E0F87">
        <w:rPr>
          <w:rFonts w:ascii="David" w:hAnsi="David" w:cs="David"/>
          <w:sz w:val="24"/>
          <w:szCs w:val="24"/>
        </w:rPr>
        <w:t xml:space="preserve">Paula Garber-Epstein and Anwar Khatib, “Psychiatric Rehabilitation in the Context of Palestinians Citizens in </w:t>
      </w:r>
      <w:proofErr w:type="spellStart"/>
      <w:r w:rsidR="001461AD" w:rsidRPr="005E0F87">
        <w:rPr>
          <w:rFonts w:ascii="David" w:hAnsi="David" w:cs="David"/>
          <w:sz w:val="24"/>
          <w:szCs w:val="24"/>
        </w:rPr>
        <w:t>Israe</w:t>
      </w:r>
      <w:proofErr w:type="spellEnd"/>
      <w:r w:rsidR="001461AD" w:rsidRPr="005E0F87">
        <w:rPr>
          <w:rFonts w:ascii="David" w:hAnsi="David" w:cs="David"/>
          <w:sz w:val="24"/>
          <w:szCs w:val="24"/>
        </w:rPr>
        <w:t xml:space="preserve">” in </w:t>
      </w:r>
      <w:r w:rsidR="001461AD" w:rsidRPr="005E0F87">
        <w:rPr>
          <w:rFonts w:ascii="David" w:hAnsi="David" w:cs="David"/>
          <w:i/>
          <w:iCs/>
          <w:sz w:val="24"/>
          <w:szCs w:val="24"/>
        </w:rPr>
        <w:t>Mental Health and Palestinian Citizens in Israel</w:t>
      </w:r>
      <w:r w:rsidR="001461AD" w:rsidRPr="005E0F87">
        <w:rPr>
          <w:rFonts w:ascii="David" w:hAnsi="David" w:cs="David"/>
          <w:sz w:val="24"/>
          <w:szCs w:val="24"/>
        </w:rPr>
        <w:t xml:space="preserve"> (Haj-Yahia, </w:t>
      </w:r>
      <w:proofErr w:type="spellStart"/>
      <w:r w:rsidR="001461AD" w:rsidRPr="005E0F87">
        <w:rPr>
          <w:rFonts w:ascii="David" w:hAnsi="David" w:cs="David"/>
          <w:sz w:val="24"/>
          <w:szCs w:val="24"/>
        </w:rPr>
        <w:t>Nakash</w:t>
      </w:r>
      <w:proofErr w:type="spellEnd"/>
      <w:r w:rsidR="001461AD" w:rsidRPr="005E0F87">
        <w:rPr>
          <w:rFonts w:ascii="David" w:hAnsi="David" w:cs="David"/>
          <w:sz w:val="24"/>
          <w:szCs w:val="24"/>
        </w:rPr>
        <w:t xml:space="preserve"> and </w:t>
      </w:r>
      <w:proofErr w:type="spellStart"/>
      <w:r w:rsidR="001461AD" w:rsidRPr="005E0F87">
        <w:rPr>
          <w:rFonts w:ascii="David" w:hAnsi="David" w:cs="David"/>
          <w:sz w:val="24"/>
          <w:szCs w:val="24"/>
        </w:rPr>
        <w:t>Levav</w:t>
      </w:r>
      <w:proofErr w:type="spellEnd"/>
      <w:r w:rsidR="001461AD" w:rsidRPr="005E0F87">
        <w:rPr>
          <w:rFonts w:ascii="David" w:hAnsi="David" w:cs="David"/>
          <w:sz w:val="24"/>
          <w:szCs w:val="24"/>
        </w:rPr>
        <w:t>, eds, 2019).</w:t>
      </w:r>
      <w:r w:rsidR="001461AD" w:rsidRPr="005E0F87">
        <w:rPr>
          <w:rFonts w:ascii="David" w:eastAsia="Times New Roman" w:hAnsi="David" w:cs="David"/>
          <w:i/>
          <w:iCs/>
          <w:color w:val="000000"/>
          <w:spacing w:val="-5"/>
          <w:sz w:val="24"/>
          <w:szCs w:val="24"/>
        </w:rPr>
        <w:t xml:space="preserve"> </w:t>
      </w:r>
    </w:p>
    <w:p w14:paraId="7563D185" w14:textId="77777777" w:rsidR="002C7591" w:rsidRPr="005E0F87" w:rsidRDefault="002C7591" w:rsidP="001461AD">
      <w:pPr>
        <w:autoSpaceDE w:val="0"/>
        <w:autoSpaceDN w:val="0"/>
        <w:adjustRightInd w:val="0"/>
        <w:spacing w:after="0" w:line="360" w:lineRule="auto"/>
        <w:rPr>
          <w:rFonts w:ascii="David" w:eastAsia="Times New Roman" w:hAnsi="David" w:cs="David"/>
          <w:i/>
          <w:iCs/>
          <w:color w:val="000000"/>
          <w:spacing w:val="-5"/>
          <w:sz w:val="24"/>
          <w:szCs w:val="24"/>
        </w:rPr>
      </w:pPr>
    </w:p>
    <w:p w14:paraId="7563D186" w14:textId="77777777" w:rsidR="002C7591" w:rsidRPr="006354D6" w:rsidRDefault="002C7591" w:rsidP="002C7591">
      <w:pPr>
        <w:autoSpaceDE w:val="0"/>
        <w:autoSpaceDN w:val="0"/>
        <w:adjustRightInd w:val="0"/>
        <w:spacing w:after="0" w:line="360" w:lineRule="auto"/>
        <w:rPr>
          <w:rFonts w:ascii="David" w:hAnsi="David" w:cs="David"/>
          <w:b/>
          <w:bCs/>
          <w:color w:val="333333"/>
          <w:sz w:val="24"/>
          <w:szCs w:val="24"/>
          <w:rtl/>
        </w:rPr>
      </w:pPr>
      <w:r w:rsidRPr="005E0F87">
        <w:rPr>
          <w:rFonts w:ascii="David" w:hAnsi="David" w:cs="David"/>
          <w:color w:val="222222"/>
          <w:sz w:val="20"/>
          <w:szCs w:val="20"/>
          <w:highlight w:val="green"/>
          <w:shd w:val="clear" w:color="auto" w:fill="FFFFFF"/>
        </w:rPr>
        <w:t xml:space="preserve">Drake RE, </w:t>
      </w:r>
      <w:proofErr w:type="spellStart"/>
      <w:r w:rsidRPr="005E0F87">
        <w:rPr>
          <w:rFonts w:ascii="David" w:hAnsi="David" w:cs="David"/>
          <w:color w:val="222222"/>
          <w:sz w:val="20"/>
          <w:szCs w:val="20"/>
          <w:highlight w:val="green"/>
          <w:shd w:val="clear" w:color="auto" w:fill="FFFFFF"/>
        </w:rPr>
        <w:t>Essock</w:t>
      </w:r>
      <w:proofErr w:type="spellEnd"/>
      <w:r w:rsidRPr="005E0F87">
        <w:rPr>
          <w:rFonts w:ascii="David" w:hAnsi="David" w:cs="David"/>
          <w:color w:val="222222"/>
          <w:sz w:val="20"/>
          <w:szCs w:val="20"/>
          <w:highlight w:val="green"/>
          <w:shd w:val="clear" w:color="auto" w:fill="FFFFFF"/>
        </w:rPr>
        <w:t xml:space="preserve"> SM, </w:t>
      </w:r>
      <w:proofErr w:type="spellStart"/>
      <w:r w:rsidRPr="005E0F87">
        <w:rPr>
          <w:rFonts w:ascii="David" w:hAnsi="David" w:cs="David"/>
          <w:color w:val="222222"/>
          <w:sz w:val="20"/>
          <w:szCs w:val="20"/>
          <w:highlight w:val="green"/>
          <w:shd w:val="clear" w:color="auto" w:fill="FFFFFF"/>
        </w:rPr>
        <w:t>Shaner</w:t>
      </w:r>
      <w:proofErr w:type="spellEnd"/>
      <w:r w:rsidRPr="005E0F87">
        <w:rPr>
          <w:rFonts w:ascii="David" w:hAnsi="David" w:cs="David"/>
          <w:color w:val="222222"/>
          <w:sz w:val="20"/>
          <w:szCs w:val="20"/>
          <w:highlight w:val="green"/>
          <w:shd w:val="clear" w:color="auto" w:fill="FFFFFF"/>
        </w:rPr>
        <w:t xml:space="preserve"> A, Carey KB, Minkoff K, Kola L, Lynde D, </w:t>
      </w:r>
      <w:proofErr w:type="spellStart"/>
      <w:r w:rsidRPr="005E0F87">
        <w:rPr>
          <w:rFonts w:ascii="David" w:hAnsi="David" w:cs="David"/>
          <w:color w:val="222222"/>
          <w:sz w:val="20"/>
          <w:szCs w:val="20"/>
          <w:highlight w:val="green"/>
          <w:shd w:val="clear" w:color="auto" w:fill="FFFFFF"/>
        </w:rPr>
        <w:t>Osher</w:t>
      </w:r>
      <w:proofErr w:type="spellEnd"/>
      <w:r w:rsidRPr="005E0F87">
        <w:rPr>
          <w:rFonts w:ascii="David" w:hAnsi="David" w:cs="David"/>
          <w:color w:val="222222"/>
          <w:sz w:val="20"/>
          <w:szCs w:val="20"/>
          <w:highlight w:val="green"/>
          <w:shd w:val="clear" w:color="auto" w:fill="FFFFFF"/>
        </w:rPr>
        <w:t xml:space="preserve"> FC, Clark RE, Rickards L. Implementing dual diagnosis services for clients with severe mental illness. Psychiatric services. 2001 Apr;52(4):469-76. </w:t>
      </w:r>
      <w:r w:rsidRPr="005E0F87">
        <w:rPr>
          <w:rFonts w:ascii="David" w:hAnsi="David" w:cs="David"/>
          <w:color w:val="222222"/>
          <w:sz w:val="20"/>
          <w:szCs w:val="20"/>
          <w:highlight w:val="green"/>
          <w:shd w:val="clear" w:color="auto" w:fill="FFFFFF"/>
          <w:rtl/>
        </w:rPr>
        <w:t>לא בטוח שצריך להפנות לזה</w:t>
      </w:r>
    </w:p>
    <w:p w14:paraId="7563D187" w14:textId="77777777" w:rsidR="00E4639F" w:rsidRPr="006354D6" w:rsidRDefault="00E4639F" w:rsidP="00D51867">
      <w:pPr>
        <w:bidi/>
        <w:spacing w:line="360" w:lineRule="auto"/>
        <w:ind w:left="360"/>
        <w:rPr>
          <w:rFonts w:ascii="David" w:hAnsi="David" w:cs="David"/>
          <w:sz w:val="24"/>
          <w:szCs w:val="24"/>
        </w:rPr>
      </w:pPr>
    </w:p>
    <w:p w14:paraId="7563D188" w14:textId="77777777" w:rsidR="007F6DF3" w:rsidRPr="006354D6" w:rsidRDefault="007F6DF3" w:rsidP="007F6DF3">
      <w:pPr>
        <w:pStyle w:val="FootnoteText"/>
        <w:rPr>
          <w:rFonts w:ascii="David" w:hAnsi="David" w:cs="David"/>
          <w:sz w:val="24"/>
          <w:szCs w:val="24"/>
        </w:rPr>
      </w:pPr>
      <w:proofErr w:type="spellStart"/>
      <w:r w:rsidRPr="006354D6">
        <w:rPr>
          <w:rFonts w:ascii="David" w:hAnsi="David" w:cs="David"/>
          <w:sz w:val="24"/>
          <w:szCs w:val="24"/>
        </w:rPr>
        <w:t>Rimmerman</w:t>
      </w:r>
      <w:proofErr w:type="spellEnd"/>
      <w:r w:rsidRPr="006354D6">
        <w:rPr>
          <w:rFonts w:ascii="David" w:hAnsi="David" w:cs="David"/>
          <w:sz w:val="24"/>
          <w:szCs w:val="24"/>
        </w:rPr>
        <w:t xml:space="preserve">, Arie, et al. "Israel's Equal Rights for Persons with Disabilities Law: Current status and future directions." Disability Studies Quarterly 25.4 (2005). </w:t>
      </w:r>
      <w:hyperlink r:id="rId16" w:history="1">
        <w:r w:rsidRPr="006354D6">
          <w:rPr>
            <w:rStyle w:val="Hyperlink"/>
            <w:rFonts w:ascii="David" w:hAnsi="David" w:cs="David"/>
            <w:sz w:val="24"/>
            <w:szCs w:val="24"/>
          </w:rPr>
          <w:t>https://dsq-sds.org/article/view/626/803</w:t>
        </w:r>
      </w:hyperlink>
      <w:r w:rsidRPr="006354D6">
        <w:rPr>
          <w:rFonts w:ascii="David" w:hAnsi="David" w:cs="David"/>
          <w:sz w:val="24"/>
          <w:szCs w:val="24"/>
          <w:rtl/>
        </w:rPr>
        <w:t xml:space="preserve"> </w:t>
      </w:r>
      <w:r w:rsidRPr="006354D6">
        <w:rPr>
          <w:rFonts w:ascii="David" w:hAnsi="David" w:cs="David"/>
          <w:sz w:val="24"/>
          <w:szCs w:val="24"/>
        </w:rPr>
        <w:t xml:space="preserve">+ </w:t>
      </w:r>
      <w:r w:rsidRPr="006354D6">
        <w:rPr>
          <w:rFonts w:ascii="David" w:hAnsi="David" w:cs="David"/>
          <w:sz w:val="24"/>
          <w:szCs w:val="24"/>
          <w:rtl/>
        </w:rPr>
        <w:t xml:space="preserve">הפנייה </w:t>
      </w:r>
      <w:proofErr w:type="spellStart"/>
      <w:r w:rsidRPr="006354D6">
        <w:rPr>
          <w:rFonts w:ascii="David" w:hAnsi="David" w:cs="David"/>
          <w:sz w:val="24"/>
          <w:szCs w:val="24"/>
          <w:rtl/>
        </w:rPr>
        <w:t>לבג"צ</w:t>
      </w:r>
      <w:proofErr w:type="spellEnd"/>
      <w:r w:rsidRPr="006354D6">
        <w:rPr>
          <w:rFonts w:ascii="David" w:hAnsi="David" w:cs="David"/>
          <w:sz w:val="24"/>
          <w:szCs w:val="24"/>
          <w:rtl/>
        </w:rPr>
        <w:t xml:space="preserve"> הנגישות. </w:t>
      </w:r>
    </w:p>
    <w:p w14:paraId="7563D189" w14:textId="77777777" w:rsidR="007F6DF3" w:rsidRPr="006354D6" w:rsidRDefault="007F6DF3" w:rsidP="007F6DF3">
      <w:pPr>
        <w:pStyle w:val="FootnoteText"/>
        <w:rPr>
          <w:rFonts w:ascii="David" w:hAnsi="David" w:cs="David"/>
          <w:sz w:val="24"/>
          <w:szCs w:val="24"/>
        </w:rPr>
      </w:pPr>
    </w:p>
    <w:p w14:paraId="7563D18A" w14:textId="77777777" w:rsidR="007F6DF3" w:rsidRPr="006354D6" w:rsidRDefault="007F6DF3" w:rsidP="007F6DF3">
      <w:pPr>
        <w:pStyle w:val="FootnoteText"/>
        <w:rPr>
          <w:rFonts w:ascii="David" w:hAnsi="David" w:cs="David"/>
          <w:sz w:val="24"/>
          <w:szCs w:val="24"/>
        </w:rPr>
      </w:pPr>
      <w:r w:rsidRPr="006354D6">
        <w:rPr>
          <w:rFonts w:ascii="David" w:hAnsi="David" w:cs="David"/>
          <w:sz w:val="24"/>
          <w:szCs w:val="24"/>
        </w:rPr>
        <w:t>Kanter, Arlene S. "The promise and challenge of the United Nations Convention on the Rights of Persons with Disabilities." Syracuse J. Int'l L. &amp; Com. 34 (2006): 287.</w:t>
      </w:r>
    </w:p>
    <w:p w14:paraId="7563D18B" w14:textId="77777777" w:rsidR="007F6DF3" w:rsidRPr="006354D6" w:rsidRDefault="007F6DF3" w:rsidP="007F6DF3">
      <w:pPr>
        <w:pStyle w:val="FootnoteText"/>
        <w:rPr>
          <w:rFonts w:ascii="David" w:hAnsi="David" w:cs="David"/>
          <w:sz w:val="24"/>
          <w:szCs w:val="24"/>
        </w:rPr>
      </w:pPr>
    </w:p>
    <w:p w14:paraId="7563D18C" w14:textId="77777777" w:rsidR="007F6DF3" w:rsidRPr="006354D6" w:rsidRDefault="007F6DF3" w:rsidP="007F6DF3">
      <w:pPr>
        <w:pStyle w:val="FootnoteText"/>
        <w:rPr>
          <w:rFonts w:ascii="David" w:hAnsi="David" w:cs="David"/>
          <w:sz w:val="24"/>
          <w:szCs w:val="24"/>
        </w:rPr>
      </w:pPr>
      <w:r w:rsidRPr="006354D6">
        <w:rPr>
          <w:rFonts w:ascii="David" w:hAnsi="David" w:cs="David"/>
          <w:sz w:val="24"/>
          <w:szCs w:val="24"/>
        </w:rPr>
        <w:t>Mor, Sagit. "Between charity, welfare, and warfare: A disability legal studies analysis of privilege and neglect in Israeli disability policy." Yale JL &amp; Human. 18 (2006): 63.</w:t>
      </w:r>
    </w:p>
    <w:p w14:paraId="7563D18D" w14:textId="77777777" w:rsidR="007F6DF3" w:rsidRPr="006354D6" w:rsidRDefault="007F6DF3" w:rsidP="007F6DF3">
      <w:pPr>
        <w:pStyle w:val="FootnoteText"/>
        <w:rPr>
          <w:rFonts w:ascii="David" w:hAnsi="David" w:cs="David"/>
          <w:sz w:val="24"/>
          <w:szCs w:val="24"/>
        </w:rPr>
      </w:pPr>
    </w:p>
    <w:p w14:paraId="7563D18E" w14:textId="77777777" w:rsidR="007F6DF3" w:rsidRPr="006354D6" w:rsidRDefault="007F6DF3" w:rsidP="007F6DF3">
      <w:pPr>
        <w:pStyle w:val="FootnoteText"/>
        <w:rPr>
          <w:rFonts w:ascii="David" w:hAnsi="David" w:cs="David"/>
          <w:sz w:val="24"/>
          <w:szCs w:val="24"/>
          <w:rtl/>
        </w:rPr>
      </w:pPr>
      <w:r w:rsidRPr="006354D6">
        <w:rPr>
          <w:rFonts w:ascii="David" w:hAnsi="David" w:cs="David"/>
          <w:sz w:val="24"/>
          <w:szCs w:val="24"/>
          <w:highlight w:val="yellow"/>
        </w:rPr>
        <w:t xml:space="preserve">Mor, Sagit. Imagining the law: The construction of disability in the domains of rights and welfare: The case of Israeli disability policy. Diss. New York University. School of Law, 2005. </w:t>
      </w:r>
      <w:r w:rsidRPr="006354D6">
        <w:rPr>
          <w:rFonts w:ascii="David" w:hAnsi="David" w:cs="David"/>
          <w:sz w:val="24"/>
          <w:szCs w:val="24"/>
          <w:highlight w:val="yellow"/>
          <w:rtl/>
        </w:rPr>
        <w:t>לא בטוח מתאים</w:t>
      </w:r>
    </w:p>
    <w:p w14:paraId="7563D18F" w14:textId="6A2E1E9A" w:rsidR="007F6DF3" w:rsidRDefault="007F6DF3" w:rsidP="007F6DF3">
      <w:pPr>
        <w:bidi/>
        <w:spacing w:line="360" w:lineRule="auto"/>
        <w:ind w:left="360"/>
        <w:rPr>
          <w:rFonts w:ascii="David" w:hAnsi="David" w:cs="David"/>
          <w:sz w:val="24"/>
          <w:szCs w:val="24"/>
          <w:rtl/>
        </w:rPr>
      </w:pPr>
    </w:p>
    <w:p w14:paraId="0FEE4A02" w14:textId="248C2B96" w:rsidR="000C7916" w:rsidRDefault="000C7916" w:rsidP="000C7916">
      <w:pPr>
        <w:spacing w:line="360" w:lineRule="auto"/>
        <w:rPr>
          <w:rFonts w:ascii="David" w:hAnsi="David" w:cs="David"/>
          <w:color w:val="222222"/>
          <w:sz w:val="20"/>
          <w:szCs w:val="20"/>
          <w:shd w:val="clear" w:color="auto" w:fill="FFFFFF"/>
        </w:rPr>
      </w:pPr>
      <w:proofErr w:type="spellStart"/>
      <w:r w:rsidRPr="005E0F87">
        <w:rPr>
          <w:rFonts w:ascii="David" w:hAnsi="David" w:cs="David"/>
          <w:color w:val="222222"/>
          <w:sz w:val="20"/>
          <w:szCs w:val="20"/>
          <w:shd w:val="clear" w:color="auto" w:fill="FFFFFF"/>
        </w:rPr>
        <w:t>Primor</w:t>
      </w:r>
      <w:proofErr w:type="spellEnd"/>
      <w:r w:rsidRPr="005E0F87">
        <w:rPr>
          <w:rFonts w:ascii="David" w:hAnsi="David" w:cs="David"/>
          <w:color w:val="222222"/>
          <w:sz w:val="20"/>
          <w:szCs w:val="20"/>
          <w:shd w:val="clear" w:color="auto" w:fill="FFFFFF"/>
        </w:rPr>
        <w:t xml:space="preserve">, Sharon, and Dahlia </w:t>
      </w:r>
      <w:proofErr w:type="spellStart"/>
      <w:r w:rsidRPr="005E0F87">
        <w:rPr>
          <w:rFonts w:ascii="David" w:hAnsi="David" w:cs="David"/>
          <w:color w:val="222222"/>
          <w:sz w:val="20"/>
          <w:szCs w:val="20"/>
          <w:shd w:val="clear" w:color="auto" w:fill="FFFFFF"/>
        </w:rPr>
        <w:t>Virtzberg</w:t>
      </w:r>
      <w:proofErr w:type="spellEnd"/>
      <w:r w:rsidRPr="005E0F87">
        <w:rPr>
          <w:rFonts w:ascii="David" w:hAnsi="David" w:cs="David"/>
          <w:color w:val="222222"/>
          <w:sz w:val="20"/>
          <w:szCs w:val="20"/>
          <w:shd w:val="clear" w:color="auto" w:fill="FFFFFF"/>
        </w:rPr>
        <w:t>. "Breaking the Restraints: Civil society's struggle to abolish human rights violations in Israel's psychiatric system." </w:t>
      </w:r>
      <w:r w:rsidRPr="005E0F87">
        <w:rPr>
          <w:rFonts w:ascii="David" w:hAnsi="David" w:cs="David"/>
          <w:i/>
          <w:iCs/>
          <w:color w:val="222222"/>
          <w:sz w:val="20"/>
          <w:szCs w:val="20"/>
          <w:shd w:val="clear" w:color="auto" w:fill="FFFFFF"/>
        </w:rPr>
        <w:t>The Routledge Handbook of International Development, Mental Health and Wellbeing</w:t>
      </w:r>
      <w:r w:rsidRPr="005E0F87">
        <w:rPr>
          <w:rFonts w:ascii="David" w:hAnsi="David" w:cs="David"/>
          <w:color w:val="222222"/>
          <w:sz w:val="20"/>
          <w:szCs w:val="20"/>
          <w:shd w:val="clear" w:color="auto" w:fill="FFFFFF"/>
        </w:rPr>
        <w:t>. Routledge, 2019. 385-395.</w:t>
      </w:r>
    </w:p>
    <w:p w14:paraId="3070E758" w14:textId="1AAC724B" w:rsidR="00DC5309" w:rsidRPr="005E0F87" w:rsidRDefault="00DC5309" w:rsidP="00DC5309">
      <w:pPr>
        <w:spacing w:line="360" w:lineRule="auto"/>
        <w:rPr>
          <w:rFonts w:ascii="David" w:hAnsi="David" w:cs="David"/>
          <w:color w:val="222222"/>
          <w:sz w:val="20"/>
          <w:szCs w:val="20"/>
          <w:shd w:val="clear" w:color="auto" w:fill="FFFFFF"/>
          <w:rtl/>
        </w:rPr>
      </w:pPr>
      <w:r w:rsidRPr="00DC5309">
        <w:rPr>
          <w:rFonts w:ascii="David" w:hAnsi="David" w:cs="David"/>
          <w:color w:val="222222"/>
          <w:sz w:val="20"/>
          <w:szCs w:val="20"/>
          <w:shd w:val="clear" w:color="auto" w:fill="FFFFFF"/>
        </w:rPr>
        <w:t xml:space="preserve">Davidson, L.; </w:t>
      </w:r>
      <w:proofErr w:type="spellStart"/>
      <w:r w:rsidRPr="00DC5309">
        <w:rPr>
          <w:rFonts w:ascii="David" w:hAnsi="David" w:cs="David"/>
          <w:color w:val="222222"/>
          <w:sz w:val="20"/>
          <w:szCs w:val="20"/>
          <w:shd w:val="clear" w:color="auto" w:fill="FFFFFF"/>
        </w:rPr>
        <w:t>Rakfeld</w:t>
      </w:r>
      <w:proofErr w:type="spellEnd"/>
      <w:r w:rsidRPr="00DC5309">
        <w:rPr>
          <w:rFonts w:ascii="David" w:hAnsi="David" w:cs="David"/>
          <w:color w:val="222222"/>
          <w:sz w:val="20"/>
          <w:szCs w:val="20"/>
          <w:shd w:val="clear" w:color="auto" w:fill="FFFFFF"/>
        </w:rPr>
        <w:t>, J. &amp; Strauss, J. (2010</w:t>
      </w:r>
      <w:r w:rsidR="009973D6" w:rsidRPr="00DC5309">
        <w:rPr>
          <w:rFonts w:ascii="David" w:hAnsi="David" w:cs="David"/>
          <w:color w:val="222222"/>
          <w:sz w:val="20"/>
          <w:szCs w:val="20"/>
          <w:shd w:val="clear" w:color="auto" w:fill="FFFFFF"/>
        </w:rPr>
        <w:t>). The</w:t>
      </w:r>
      <w:r w:rsidRPr="00DC5309">
        <w:rPr>
          <w:rFonts w:ascii="David" w:hAnsi="David" w:cs="David"/>
          <w:color w:val="222222"/>
          <w:sz w:val="20"/>
          <w:szCs w:val="20"/>
          <w:shd w:val="clear" w:color="auto" w:fill="FFFFFF"/>
        </w:rPr>
        <w:t xml:space="preserve"> roots of the Recovery Movement in Psychiatry: lessons learned. John Wiley &amp; Sons, Ltd.</w:t>
      </w:r>
    </w:p>
    <w:p w14:paraId="79995DF2" w14:textId="53B8CC69" w:rsidR="009C1AC8" w:rsidRPr="009C1AC8" w:rsidRDefault="009C1AC8" w:rsidP="009C1AC8">
      <w:pPr>
        <w:autoSpaceDE w:val="0"/>
        <w:autoSpaceDN w:val="0"/>
        <w:adjustRightInd w:val="0"/>
        <w:spacing w:after="0" w:line="240" w:lineRule="auto"/>
        <w:rPr>
          <w:rFonts w:ascii="David" w:hAnsi="David" w:cs="David"/>
          <w:color w:val="222222"/>
          <w:sz w:val="24"/>
          <w:szCs w:val="24"/>
          <w:shd w:val="clear" w:color="auto" w:fill="FFFFFF"/>
          <w:lang w:val="en-001"/>
        </w:rPr>
      </w:pPr>
      <w:r w:rsidRPr="009C1AC8">
        <w:rPr>
          <w:rFonts w:ascii="David" w:hAnsi="David" w:cs="David"/>
          <w:color w:val="222222"/>
          <w:sz w:val="24"/>
          <w:szCs w:val="24"/>
          <w:shd w:val="clear" w:color="auto" w:fill="FFFFFF"/>
        </w:rPr>
        <w:t>The Use of Data in the Effort to Transfer</w:t>
      </w:r>
      <w:r>
        <w:rPr>
          <w:rFonts w:ascii="David" w:hAnsi="David" w:cs="David"/>
          <w:color w:val="222222"/>
          <w:sz w:val="24"/>
          <w:szCs w:val="24"/>
          <w:shd w:val="clear" w:color="auto" w:fill="FFFFFF"/>
          <w:lang w:val="en-001"/>
        </w:rPr>
        <w:t xml:space="preserve"> </w:t>
      </w:r>
      <w:r w:rsidRPr="009C1AC8">
        <w:rPr>
          <w:rFonts w:ascii="David" w:hAnsi="David" w:cs="David"/>
          <w:color w:val="222222"/>
          <w:sz w:val="24"/>
          <w:szCs w:val="24"/>
          <w:shd w:val="clear" w:color="auto" w:fill="FFFFFF"/>
        </w:rPr>
        <w:t>Mental Health Services in Israel from the Ministry of Health to the Health Plans A Case Study: 1995-1996</w:t>
      </w:r>
      <w:r>
        <w:rPr>
          <w:rFonts w:ascii="David" w:hAnsi="David" w:cs="David"/>
          <w:color w:val="222222"/>
          <w:sz w:val="24"/>
          <w:szCs w:val="24"/>
          <w:shd w:val="clear" w:color="auto" w:fill="FFFFFF"/>
          <w:lang w:val="en-001"/>
        </w:rPr>
        <w:t xml:space="preserve">, </w:t>
      </w:r>
      <w:r w:rsidRPr="009C1AC8">
        <w:rPr>
          <w:rFonts w:ascii="David" w:hAnsi="David" w:cs="David"/>
          <w:color w:val="222222"/>
          <w:sz w:val="24"/>
          <w:szCs w:val="24"/>
          <w:shd w:val="clear" w:color="auto" w:fill="FFFFFF"/>
        </w:rPr>
        <w:t>Israel Sykes</w:t>
      </w:r>
      <w:r>
        <w:rPr>
          <w:rFonts w:ascii="David" w:hAnsi="David" w:cs="David"/>
          <w:color w:val="222222"/>
          <w:sz w:val="24"/>
          <w:szCs w:val="24"/>
          <w:shd w:val="clear" w:color="auto" w:fill="FFFFFF"/>
          <w:lang w:val="en-001"/>
        </w:rPr>
        <w:t xml:space="preserve">, 2003 (JDC, Brookdale) </w:t>
      </w:r>
    </w:p>
    <w:p w14:paraId="574FAA53" w14:textId="555A15AF" w:rsidR="000C7916" w:rsidRDefault="000C7916" w:rsidP="000C7916">
      <w:pPr>
        <w:spacing w:line="360" w:lineRule="auto"/>
        <w:ind w:left="360"/>
        <w:rPr>
          <w:rFonts w:ascii="David" w:hAnsi="David" w:cs="David"/>
          <w:color w:val="222222"/>
          <w:sz w:val="24"/>
          <w:szCs w:val="24"/>
          <w:shd w:val="clear" w:color="auto" w:fill="FFFFFF"/>
        </w:rPr>
      </w:pPr>
    </w:p>
    <w:p w14:paraId="7563D190" w14:textId="2FCB0FB1" w:rsidR="00782605" w:rsidRDefault="00B95E5E" w:rsidP="00B95E5E">
      <w:pPr>
        <w:autoSpaceDE w:val="0"/>
        <w:autoSpaceDN w:val="0"/>
        <w:adjustRightInd w:val="0"/>
        <w:spacing w:after="0" w:line="240" w:lineRule="auto"/>
        <w:rPr>
          <w:rFonts w:ascii="David" w:hAnsi="David" w:cs="David"/>
          <w:color w:val="222222"/>
          <w:sz w:val="24"/>
          <w:szCs w:val="24"/>
          <w:shd w:val="clear" w:color="auto" w:fill="FFFFFF"/>
          <w:rtl/>
        </w:rPr>
      </w:pPr>
      <w:r w:rsidRPr="00B95E5E">
        <w:rPr>
          <w:rFonts w:ascii="David" w:hAnsi="David" w:cs="David"/>
          <w:color w:val="222222"/>
          <w:sz w:val="24"/>
          <w:szCs w:val="24"/>
          <w:shd w:val="clear" w:color="auto" w:fill="FFFFFF"/>
        </w:rPr>
        <w:t>Hamilton, A., Sala, G., Qureshi, O., &amp; Eaton, J. (2020). Stories from the Field: Mapping Innovation in Mental</w:t>
      </w:r>
      <w:r>
        <w:rPr>
          <w:rFonts w:ascii="David" w:hAnsi="David" w:cs="David"/>
          <w:color w:val="222222"/>
          <w:sz w:val="24"/>
          <w:szCs w:val="24"/>
          <w:shd w:val="clear" w:color="auto" w:fill="FFFFFF"/>
          <w:lang w:val="en-001"/>
        </w:rPr>
        <w:t xml:space="preserve"> </w:t>
      </w:r>
      <w:r w:rsidRPr="00B95E5E">
        <w:rPr>
          <w:rFonts w:ascii="David" w:hAnsi="David" w:cs="David"/>
          <w:color w:val="222222"/>
          <w:sz w:val="24"/>
          <w:szCs w:val="24"/>
          <w:shd w:val="clear" w:color="auto" w:fill="FFFFFF"/>
        </w:rPr>
        <w:t>Health During the COVID-19 Pandemic. Intervention, 18(2), 159-165.</w:t>
      </w:r>
    </w:p>
    <w:p w14:paraId="1C25BC97" w14:textId="6EC0A4AD" w:rsidR="00D37000" w:rsidRDefault="00D37000" w:rsidP="00B95E5E">
      <w:pPr>
        <w:autoSpaceDE w:val="0"/>
        <w:autoSpaceDN w:val="0"/>
        <w:adjustRightInd w:val="0"/>
        <w:spacing w:after="0" w:line="240" w:lineRule="auto"/>
        <w:rPr>
          <w:rFonts w:ascii="David" w:hAnsi="David" w:cs="David"/>
          <w:color w:val="222222"/>
          <w:sz w:val="24"/>
          <w:szCs w:val="24"/>
          <w:shd w:val="clear" w:color="auto" w:fill="FFFFFF"/>
          <w:rtl/>
        </w:rPr>
      </w:pPr>
    </w:p>
    <w:p w14:paraId="02E60342" w14:textId="77777777" w:rsidR="00D37000" w:rsidRPr="00D37000" w:rsidRDefault="00D37000" w:rsidP="00D37000">
      <w:pPr>
        <w:autoSpaceDE w:val="0"/>
        <w:autoSpaceDN w:val="0"/>
        <w:adjustRightInd w:val="0"/>
        <w:spacing w:after="0" w:line="240" w:lineRule="auto"/>
        <w:rPr>
          <w:rFonts w:ascii="David" w:hAnsi="David" w:cs="David"/>
          <w:color w:val="222222"/>
          <w:sz w:val="24"/>
          <w:szCs w:val="24"/>
          <w:shd w:val="clear" w:color="auto" w:fill="FFFFFF"/>
          <w:lang w:val="en-001"/>
        </w:rPr>
      </w:pPr>
      <w:r>
        <w:rPr>
          <w:rFonts w:ascii="David" w:hAnsi="David" w:cs="David"/>
          <w:color w:val="222222"/>
          <w:sz w:val="24"/>
          <w:szCs w:val="24"/>
          <w:shd w:val="clear" w:color="auto" w:fill="FFFFFF"/>
          <w:lang w:val="en-001"/>
        </w:rPr>
        <w:t>World Health Organization, Advocacy for Mental Health (</w:t>
      </w:r>
      <w:r w:rsidRPr="00D37000">
        <w:rPr>
          <w:rFonts w:ascii="David" w:hAnsi="David" w:cs="David"/>
          <w:color w:val="222222"/>
          <w:sz w:val="24"/>
          <w:szCs w:val="24"/>
          <w:shd w:val="clear" w:color="auto" w:fill="FFFFFF"/>
          <w:lang w:val="en-001"/>
        </w:rPr>
        <w:t>Mental Health Policy and</w:t>
      </w:r>
    </w:p>
    <w:p w14:paraId="4D13D0CE" w14:textId="051F4CF2" w:rsidR="001D2FC5" w:rsidRDefault="00D37000" w:rsidP="001D2FC5">
      <w:pPr>
        <w:autoSpaceDE w:val="0"/>
        <w:autoSpaceDN w:val="0"/>
        <w:adjustRightInd w:val="0"/>
        <w:spacing w:after="0" w:line="240" w:lineRule="auto"/>
        <w:rPr>
          <w:rFonts w:ascii="David" w:hAnsi="David" w:cs="David"/>
          <w:color w:val="222222"/>
          <w:sz w:val="24"/>
          <w:szCs w:val="24"/>
          <w:shd w:val="clear" w:color="auto" w:fill="FFFFFF"/>
        </w:rPr>
      </w:pPr>
      <w:r w:rsidRPr="00D37000">
        <w:rPr>
          <w:rFonts w:ascii="David" w:hAnsi="David" w:cs="David"/>
          <w:color w:val="222222"/>
          <w:sz w:val="24"/>
          <w:szCs w:val="24"/>
          <w:shd w:val="clear" w:color="auto" w:fill="FFFFFF"/>
          <w:lang w:val="en-001"/>
        </w:rPr>
        <w:t>Service Guidance Package</w:t>
      </w:r>
      <w:r>
        <w:rPr>
          <w:rFonts w:ascii="David" w:hAnsi="David" w:cs="David"/>
          <w:color w:val="222222"/>
          <w:sz w:val="24"/>
          <w:szCs w:val="24"/>
          <w:shd w:val="clear" w:color="auto" w:fill="FFFFFF"/>
          <w:lang w:val="en-001"/>
        </w:rPr>
        <w:t>, 2003</w:t>
      </w:r>
      <w:r w:rsidR="001D2FC5">
        <w:rPr>
          <w:rFonts w:ascii="David" w:hAnsi="David" w:cs="David" w:hint="cs"/>
          <w:color w:val="222222"/>
          <w:sz w:val="24"/>
          <w:szCs w:val="24"/>
          <w:shd w:val="clear" w:color="auto" w:fill="FFFFFF"/>
          <w:rtl/>
        </w:rPr>
        <w:t xml:space="preserve"> </w:t>
      </w:r>
      <w:r w:rsidR="001D2FC5">
        <w:rPr>
          <w:rFonts w:ascii="David" w:hAnsi="David" w:cs="David"/>
          <w:color w:val="222222"/>
          <w:sz w:val="24"/>
          <w:szCs w:val="24"/>
          <w:shd w:val="clear" w:color="auto" w:fill="FFFFFF"/>
        </w:rPr>
        <w:t xml:space="preserve"> </w:t>
      </w:r>
    </w:p>
    <w:p w14:paraId="1CD79185" w14:textId="14F6583C" w:rsidR="00E3135C" w:rsidRDefault="00E3135C" w:rsidP="001D2FC5">
      <w:pPr>
        <w:autoSpaceDE w:val="0"/>
        <w:autoSpaceDN w:val="0"/>
        <w:adjustRightInd w:val="0"/>
        <w:spacing w:after="0" w:line="240" w:lineRule="auto"/>
        <w:rPr>
          <w:rFonts w:ascii="David" w:hAnsi="David" w:cs="David"/>
          <w:color w:val="222222"/>
          <w:sz w:val="24"/>
          <w:szCs w:val="24"/>
          <w:shd w:val="clear" w:color="auto" w:fill="FFFFFF"/>
        </w:rPr>
      </w:pPr>
    </w:p>
    <w:p w14:paraId="49A3C31F" w14:textId="05EA9CEC" w:rsidR="00E3135C" w:rsidRPr="001D2FC5" w:rsidRDefault="00E3135C" w:rsidP="001D2FC5">
      <w:pPr>
        <w:autoSpaceDE w:val="0"/>
        <w:autoSpaceDN w:val="0"/>
        <w:adjustRightInd w:val="0"/>
        <w:spacing w:after="0" w:line="240" w:lineRule="auto"/>
        <w:rPr>
          <w:rFonts w:ascii="David" w:hAnsi="David" w:cs="David" w:hint="cs"/>
          <w:color w:val="222222"/>
          <w:sz w:val="24"/>
          <w:szCs w:val="24"/>
          <w:shd w:val="clear" w:color="auto" w:fill="FFFFFF"/>
          <w:rtl/>
        </w:rPr>
      </w:pPr>
      <w:r>
        <w:rPr>
          <w:rFonts w:ascii="David" w:hAnsi="David" w:cs="David"/>
          <w:color w:val="222222"/>
          <w:sz w:val="24"/>
          <w:szCs w:val="24"/>
          <w:shd w:val="clear" w:color="auto" w:fill="FFFFFF"/>
        </w:rPr>
        <w:t xml:space="preserve">World Health Organization, </w:t>
      </w:r>
      <w:r w:rsidRPr="00E3135C">
        <w:rPr>
          <w:rFonts w:ascii="David" w:hAnsi="David" w:cs="David"/>
          <w:color w:val="222222"/>
          <w:sz w:val="24"/>
          <w:szCs w:val="24"/>
          <w:shd w:val="clear" w:color="auto" w:fill="FFFFFF"/>
        </w:rPr>
        <w:t>Guidance on community mental health services: Promoting person-</w:t>
      </w:r>
      <w:proofErr w:type="spellStart"/>
      <w:r w:rsidRPr="00E3135C">
        <w:rPr>
          <w:rFonts w:ascii="David" w:hAnsi="David" w:cs="David"/>
          <w:color w:val="222222"/>
          <w:sz w:val="24"/>
          <w:szCs w:val="24"/>
          <w:shd w:val="clear" w:color="auto" w:fill="FFFFFF"/>
        </w:rPr>
        <w:t>centred</w:t>
      </w:r>
      <w:proofErr w:type="spellEnd"/>
      <w:r w:rsidRPr="00E3135C">
        <w:rPr>
          <w:rFonts w:ascii="David" w:hAnsi="David" w:cs="David"/>
          <w:color w:val="222222"/>
          <w:sz w:val="24"/>
          <w:szCs w:val="24"/>
          <w:shd w:val="clear" w:color="auto" w:fill="FFFFFF"/>
        </w:rPr>
        <w:t xml:space="preserve"> and rights-based approaches</w:t>
      </w:r>
      <w:r>
        <w:rPr>
          <w:rFonts w:ascii="David" w:hAnsi="David" w:cs="David"/>
          <w:color w:val="222222"/>
          <w:sz w:val="24"/>
          <w:szCs w:val="24"/>
          <w:shd w:val="clear" w:color="auto" w:fill="FFFFFF"/>
        </w:rPr>
        <w:t xml:space="preserve">, 2003 </w:t>
      </w:r>
    </w:p>
    <w:sectPr w:rsidR="00E3135C" w:rsidRPr="001D2F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לירון דוד, סמנכ&quot;לית Adv. Liron David" w:date="2021-12-18T06:36:00Z" w:initials="לדסALD">
    <w:p w14:paraId="664EFDA4" w14:textId="12737F00" w:rsidR="00326BD3" w:rsidRDefault="00326BD3">
      <w:pPr>
        <w:pStyle w:val="CommentText"/>
      </w:pPr>
      <w:r>
        <w:rPr>
          <w:rStyle w:val="CommentReference"/>
        </w:rPr>
        <w:annotationRef/>
      </w:r>
      <w:r>
        <w:rPr>
          <w:rFonts w:hint="cs"/>
          <w:rtl/>
        </w:rPr>
        <w:t xml:space="preserve">מקס האם יש לך הפניה לבסס את הטענה פה? </w:t>
      </w:r>
    </w:p>
  </w:comment>
  <w:comment w:id="1" w:author="לירון דוד, סמנכ&quot;לית Adv. Liron David" w:date="2021-12-18T07:40:00Z" w:initials="לדסALD">
    <w:p w14:paraId="4B7DD20C" w14:textId="77777777" w:rsidR="00326BD3" w:rsidRDefault="00326BD3">
      <w:pPr>
        <w:pStyle w:val="CommentText"/>
        <w:rPr>
          <w:rtl/>
        </w:rPr>
      </w:pPr>
      <w:r>
        <w:rPr>
          <w:rStyle w:val="CommentReference"/>
        </w:rPr>
        <w:annotationRef/>
      </w:r>
      <w:r>
        <w:rPr>
          <w:rFonts w:hint="cs"/>
          <w:rtl/>
        </w:rPr>
        <w:t xml:space="preserve">מקס אודה לחידוד של למה הכוונה פרקטיקה שונה </w:t>
      </w:r>
    </w:p>
    <w:p w14:paraId="3A238EB2" w14:textId="38AF99CF" w:rsidR="00326BD3" w:rsidRDefault="00326BD3">
      <w:pPr>
        <w:pStyle w:val="CommentText"/>
      </w:pPr>
      <w:r>
        <w:rPr>
          <w:rFonts w:hint="cs"/>
          <w:rtl/>
        </w:rPr>
        <w:t>כמו כן אנא העבר את ההפניות המלאות</w:t>
      </w:r>
      <w:r>
        <w:t xml:space="preserve"> </w:t>
      </w:r>
      <w:r>
        <w:rPr>
          <w:rFonts w:hint="cs"/>
          <w:rtl/>
        </w:rPr>
        <w:t xml:space="preserve"> לחלק של האזכורים. </w:t>
      </w:r>
    </w:p>
  </w:comment>
  <w:comment w:id="2" w:author="לירון דוד, סמנכ&quot;לית Adv. Liron David" w:date="2021-12-19T08:31:00Z" w:initials="לדסALD">
    <w:p w14:paraId="3E18C79F" w14:textId="593C6F10" w:rsidR="00310735" w:rsidRDefault="00310735">
      <w:pPr>
        <w:pStyle w:val="CommentText"/>
      </w:pPr>
      <w:r>
        <w:rPr>
          <w:rStyle w:val="CommentReference"/>
        </w:rPr>
        <w:annotationRef/>
      </w:r>
      <w:r>
        <w:rPr>
          <w:rFonts w:hint="cs"/>
          <w:rtl/>
        </w:rPr>
        <w:t xml:space="preserve">לא בטוחה שיש צורך בטקסט המפורט באפור. </w:t>
      </w:r>
    </w:p>
  </w:comment>
  <w:comment w:id="3" w:author="לירון דוד, סמנכ&quot;לית Adv. Liron David" w:date="2021-12-09T11:23:00Z" w:initials="לדסALD">
    <w:p w14:paraId="7012AEA0" w14:textId="42EDAEE0" w:rsidR="00326BD3" w:rsidRDefault="00326BD3">
      <w:pPr>
        <w:pStyle w:val="CommentText"/>
      </w:pPr>
      <w:r>
        <w:rPr>
          <w:rStyle w:val="CommentReference"/>
        </w:rPr>
        <w:annotationRef/>
      </w:r>
      <w:r>
        <w:rPr>
          <w:rFonts w:hint="cs"/>
          <w:rtl/>
        </w:rPr>
        <w:t xml:space="preserve">מקס </w:t>
      </w:r>
      <w:r>
        <w:rPr>
          <w:rtl/>
        </w:rPr>
        <w:t>–</w:t>
      </w:r>
      <w:r>
        <w:rPr>
          <w:rFonts w:hint="cs"/>
          <w:rtl/>
        </w:rPr>
        <w:t xml:space="preserve"> לא קיבלתי את השינוי שלך פה כי אנחנו מצטטים את הוראות החוק לכן מופיע "נכה נפש" שזו ההגדרה בחוק לצערנו. אם מצטטים חשוב שזה יהיה מהימן לטקסט. </w:t>
      </w:r>
    </w:p>
  </w:comment>
  <w:comment w:id="4" w:author="לירון דוד, סמנכ&quot;לית Adv. Liron David" w:date="2021-12-19T05:37:00Z" w:initials="לדסALD">
    <w:p w14:paraId="1A155006" w14:textId="2E0B33A3" w:rsidR="00E028DC" w:rsidRDefault="00E028DC">
      <w:pPr>
        <w:pStyle w:val="CommentText"/>
      </w:pPr>
      <w:r>
        <w:rPr>
          <w:rStyle w:val="CommentReference"/>
        </w:rPr>
        <w:annotationRef/>
      </w:r>
      <w:r>
        <w:rPr>
          <w:rFonts w:hint="cs"/>
          <w:rtl/>
        </w:rPr>
        <w:t>מקור לעניין זה  אולי : אבירם, 2019</w:t>
      </w:r>
    </w:p>
  </w:comment>
  <w:comment w:id="5" w:author="לירון דוד, סמנכ&quot;לית Adv. Liron David" w:date="2021-12-18T10:06:00Z" w:initials="לדסALD">
    <w:p w14:paraId="3424ED15" w14:textId="77777777" w:rsidR="00E028DC" w:rsidRDefault="00E028DC" w:rsidP="00E028DC">
      <w:pPr>
        <w:pStyle w:val="CommentText"/>
      </w:pPr>
      <w:r>
        <w:rPr>
          <w:rStyle w:val="CommentReference"/>
        </w:rPr>
        <w:annotationRef/>
      </w:r>
      <w:r>
        <w:rPr>
          <w:rFonts w:hint="cs"/>
          <w:rtl/>
        </w:rPr>
        <w:t xml:space="preserve">מקס אנא השלם את ההפניה. </w:t>
      </w:r>
    </w:p>
  </w:comment>
  <w:comment w:id="7" w:author="לירון דוד, סמנכ&quot;לית Adv. Liron David" w:date="2021-12-19T05:31:00Z" w:initials="לדסALD">
    <w:p w14:paraId="74F93877" w14:textId="33EB0F5E" w:rsidR="00E028DC" w:rsidRDefault="00E028DC">
      <w:pPr>
        <w:pStyle w:val="CommentText"/>
      </w:pPr>
      <w:r>
        <w:rPr>
          <w:rStyle w:val="CommentReference"/>
        </w:rPr>
        <w:annotationRef/>
      </w:r>
      <w:r>
        <w:rPr>
          <w:rFonts w:hint="cs"/>
          <w:rtl/>
        </w:rPr>
        <w:t xml:space="preserve">מקס אודה על ניסוח ופירוט של החלק הזה וכמובן הפניה מסוימת </w:t>
      </w:r>
    </w:p>
  </w:comment>
  <w:comment w:id="8" w:author="לירון דוד, סמנכ&quot;לית Adv. Liron David" w:date="2021-12-19T05:35:00Z" w:initials="לדסALD">
    <w:p w14:paraId="520478F0" w14:textId="06842786" w:rsidR="00E028DC" w:rsidRDefault="00E028DC">
      <w:pPr>
        <w:pStyle w:val="CommentText"/>
      </w:pPr>
      <w:r>
        <w:rPr>
          <w:rStyle w:val="CommentReference"/>
        </w:rPr>
        <w:annotationRef/>
      </w:r>
      <w:r>
        <w:rPr>
          <w:rFonts w:hint="cs"/>
          <w:rtl/>
        </w:rPr>
        <w:t xml:space="preserve">ניסוח והפניות </w:t>
      </w:r>
    </w:p>
  </w:comment>
  <w:comment w:id="9" w:author="לירון דוד, סמנכ&quot;לית Adv. Liron David" w:date="2021-12-19T08:11:00Z" w:initials="לדסALD">
    <w:p w14:paraId="643AF2E2" w14:textId="77777777" w:rsidR="005666E6" w:rsidRDefault="005666E6" w:rsidP="005666E6">
      <w:pPr>
        <w:pStyle w:val="CommentText"/>
      </w:pPr>
      <w:r>
        <w:rPr>
          <w:rStyle w:val="CommentReference"/>
        </w:rPr>
        <w:annotationRef/>
      </w:r>
      <w:r>
        <w:rPr>
          <w:rFonts w:hint="cs"/>
          <w:rtl/>
        </w:rPr>
        <w:t xml:space="preserve">מקס זה חלק ששמת בסוף והעברתי לכאן. </w:t>
      </w:r>
    </w:p>
  </w:comment>
  <w:comment w:id="10" w:author="לירון דוד, סמנכ&quot;לית Adv. Liron David" w:date="2021-12-19T05:49:00Z" w:initials="לדסALD">
    <w:p w14:paraId="7EC0BA9D" w14:textId="77777777" w:rsidR="00E028DC" w:rsidRDefault="00E028DC" w:rsidP="00E028DC">
      <w:pPr>
        <w:pStyle w:val="CommentText"/>
      </w:pPr>
      <w:r>
        <w:rPr>
          <w:rStyle w:val="CommentReference"/>
        </w:rPr>
        <w:annotationRef/>
      </w:r>
      <w:r>
        <w:rPr>
          <w:rFonts w:hint="cs"/>
          <w:rtl/>
        </w:rPr>
        <w:t xml:space="preserve">מקס לאן מתאים החלק הזה שהוספת? </w:t>
      </w:r>
    </w:p>
  </w:comment>
  <w:comment w:id="11" w:author="לירון דוד, סמנכ&quot;לית Adv. Liron David" w:date="2021-12-19T05:45:00Z" w:initials="לדסALD">
    <w:p w14:paraId="2D9C5AF9" w14:textId="1D4DE8F9" w:rsidR="00E028DC" w:rsidRDefault="00E028DC">
      <w:pPr>
        <w:pStyle w:val="CommentText"/>
      </w:pPr>
      <w:r>
        <w:rPr>
          <w:rStyle w:val="CommentReference"/>
        </w:rPr>
        <w:annotationRef/>
      </w:r>
      <w:r>
        <w:rPr>
          <w:rFonts w:hint="cs"/>
          <w:rtl/>
        </w:rPr>
        <w:t xml:space="preserve">מקס תוספת שלך </w:t>
      </w:r>
      <w:r>
        <w:rPr>
          <w:rtl/>
        </w:rPr>
        <w:t>–</w:t>
      </w:r>
      <w:r>
        <w:rPr>
          <w:rFonts w:hint="cs"/>
          <w:rtl/>
        </w:rPr>
        <w:t xml:space="preserve"> </w:t>
      </w:r>
      <w:r w:rsidR="00E54132">
        <w:rPr>
          <w:rFonts w:hint="cs"/>
          <w:rtl/>
        </w:rPr>
        <w:t>הכנסתי לאורך המאמר</w:t>
      </w:r>
      <w:r>
        <w:rPr>
          <w:rFonts w:hint="cs"/>
          <w:rtl/>
        </w:rPr>
        <w:t xml:space="preserve">. </w:t>
      </w:r>
    </w:p>
  </w:comment>
  <w:comment w:id="12" w:author="לירון דוד, סמנכ&quot;לית Adv. Liron David" w:date="2021-12-19T08:54:00Z" w:initials="לדסALD">
    <w:p w14:paraId="0333E005" w14:textId="24681508" w:rsidR="00BB1959" w:rsidRDefault="00BB1959">
      <w:pPr>
        <w:pStyle w:val="CommentText"/>
      </w:pPr>
      <w:r>
        <w:rPr>
          <w:rStyle w:val="CommentReference"/>
        </w:rPr>
        <w:annotationRef/>
      </w:r>
      <w:r>
        <w:rPr>
          <w:rFonts w:hint="cs"/>
          <w:rtl/>
        </w:rPr>
        <w:t xml:space="preserve">מקס יש להרחיב מה ה משמעות של רפורמה קהילתית ניסיתי לתת בחלק הזה כמה היבטים של מה נדרש אבל אולי נכון להרחיב יותר גם בפן התיאורטי. </w:t>
      </w:r>
    </w:p>
  </w:comment>
  <w:comment w:id="13" w:author="לירון דוד, סמנכ&quot;לית Adv. Liron David" w:date="2021-12-19T08:53:00Z" w:initials="לדסALD">
    <w:p w14:paraId="34FEC4AE" w14:textId="3F9181EB" w:rsidR="00DA5460" w:rsidRDefault="00DA5460">
      <w:pPr>
        <w:pStyle w:val="CommentText"/>
      </w:pPr>
      <w:r>
        <w:rPr>
          <w:rStyle w:val="CommentReference"/>
        </w:rPr>
        <w:annotationRef/>
      </w:r>
      <w:r>
        <w:rPr>
          <w:rFonts w:hint="cs"/>
          <w:rtl/>
        </w:rPr>
        <w:t xml:space="preserve">מקס אנא השלם את ההפניות הללו + להרחיב מעט את הפסקה ולדייק אותה. </w:t>
      </w:r>
    </w:p>
  </w:comment>
  <w:comment w:id="14" w:author="לירון דוד, סמנכ&quot;לית Adv. Liron David" w:date="2021-12-19T08:49:00Z" w:initials="לדסALD">
    <w:p w14:paraId="52DAE6FA" w14:textId="77777777" w:rsidR="006636D4" w:rsidRDefault="006636D4" w:rsidP="006636D4">
      <w:pPr>
        <w:pStyle w:val="CommentText"/>
      </w:pPr>
      <w:r>
        <w:rPr>
          <w:rStyle w:val="CommentReference"/>
        </w:rPr>
        <w:annotationRef/>
      </w:r>
      <w:r>
        <w:rPr>
          <w:rFonts w:hint="cs"/>
          <w:rtl/>
        </w:rPr>
        <w:t xml:space="preserve">מקס צריך פה לנסח ולהוסיף מקורות. לא </w:t>
      </w:r>
      <w:proofErr w:type="spellStart"/>
      <w:r>
        <w:rPr>
          <w:rFonts w:hint="cs"/>
          <w:rtl/>
        </w:rPr>
        <w:t>ככ</w:t>
      </w:r>
      <w:proofErr w:type="spellEnd"/>
      <w:r>
        <w:rPr>
          <w:rFonts w:hint="cs"/>
          <w:rtl/>
        </w:rPr>
        <w:t xml:space="preserve"> ברור למה הכוונה.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EFDA4" w15:done="0"/>
  <w15:commentEx w15:paraId="3A238EB2" w15:done="0"/>
  <w15:commentEx w15:paraId="3E18C79F" w15:done="0"/>
  <w15:commentEx w15:paraId="7012AEA0" w15:done="0"/>
  <w15:commentEx w15:paraId="1A155006" w15:done="0"/>
  <w15:commentEx w15:paraId="3424ED15" w15:done="1"/>
  <w15:commentEx w15:paraId="74F93877" w15:done="0"/>
  <w15:commentEx w15:paraId="520478F0" w15:done="0"/>
  <w15:commentEx w15:paraId="643AF2E2" w15:done="0"/>
  <w15:commentEx w15:paraId="7EC0BA9D" w15:done="0"/>
  <w15:commentEx w15:paraId="2D9C5AF9" w15:done="0"/>
  <w15:commentEx w15:paraId="0333E005" w15:done="0"/>
  <w15:commentEx w15:paraId="34FEC4AE" w15:done="0"/>
  <w15:commentEx w15:paraId="52DAE6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EFDA4" w16cid:durableId="2567FFE5"/>
  <w16cid:commentId w16cid:paraId="3A238EB2" w16cid:durableId="25680EDF"/>
  <w16cid:commentId w16cid:paraId="3E18C79F" w16cid:durableId="25696C45"/>
  <w16cid:commentId w16cid:paraId="7012AEA0" w16cid:durableId="255C6596"/>
  <w16cid:commentId w16cid:paraId="1A155006" w16cid:durableId="2569439E"/>
  <w16cid:commentId w16cid:paraId="3424ED15" w16cid:durableId="25683139"/>
  <w16cid:commentId w16cid:paraId="74F93877" w16cid:durableId="2569424F"/>
  <w16cid:commentId w16cid:paraId="520478F0" w16cid:durableId="2569430F"/>
  <w16cid:commentId w16cid:paraId="643AF2E2" w16cid:durableId="256967A3"/>
  <w16cid:commentId w16cid:paraId="7EC0BA9D" w16cid:durableId="25694668"/>
  <w16cid:commentId w16cid:paraId="2D9C5AF9" w16cid:durableId="2569456A"/>
  <w16cid:commentId w16cid:paraId="0333E005" w16cid:durableId="256971C2"/>
  <w16cid:commentId w16cid:paraId="34FEC4AE" w16cid:durableId="25697176"/>
  <w16cid:commentId w16cid:paraId="52DAE6FA" w16cid:durableId="256970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E3AB2" w14:textId="77777777" w:rsidR="00326BD3" w:rsidRDefault="00326BD3" w:rsidP="007D6EA6">
      <w:pPr>
        <w:spacing w:after="0" w:line="240" w:lineRule="auto"/>
      </w:pPr>
      <w:r>
        <w:separator/>
      </w:r>
    </w:p>
  </w:endnote>
  <w:endnote w:type="continuationSeparator" w:id="0">
    <w:p w14:paraId="53ED289F" w14:textId="77777777" w:rsidR="00326BD3" w:rsidRDefault="00326BD3" w:rsidP="007D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50C47" w14:textId="77777777" w:rsidR="00326BD3" w:rsidRDefault="00326BD3" w:rsidP="007D6EA6">
      <w:pPr>
        <w:spacing w:after="0" w:line="240" w:lineRule="auto"/>
      </w:pPr>
      <w:r>
        <w:separator/>
      </w:r>
    </w:p>
  </w:footnote>
  <w:footnote w:type="continuationSeparator" w:id="0">
    <w:p w14:paraId="4E364CD2" w14:textId="77777777" w:rsidR="00326BD3" w:rsidRDefault="00326BD3" w:rsidP="007D6EA6">
      <w:pPr>
        <w:spacing w:after="0" w:line="240" w:lineRule="auto"/>
      </w:pPr>
      <w:r>
        <w:continuationSeparator/>
      </w:r>
    </w:p>
  </w:footnote>
  <w:footnote w:id="1">
    <w:p w14:paraId="6DE17992" w14:textId="6FC21E64" w:rsidR="00326BD3" w:rsidRPr="00572129" w:rsidRDefault="00326BD3" w:rsidP="00DA7452">
      <w:pPr>
        <w:pStyle w:val="FootnoteText"/>
        <w:bidi/>
        <w:rPr>
          <w:rFonts w:ascii="David" w:hAnsi="David" w:cs="David"/>
          <w:rtl/>
        </w:rPr>
      </w:pPr>
      <w:r w:rsidRPr="00572129">
        <w:rPr>
          <w:rStyle w:val="FootnoteReference"/>
          <w:rFonts w:ascii="David" w:hAnsi="David" w:cs="David"/>
        </w:rPr>
        <w:footnoteRef/>
      </w:r>
      <w:r>
        <w:rPr>
          <w:rFonts w:ascii="David" w:hAnsi="David" w:cs="David" w:hint="cs"/>
          <w:rtl/>
        </w:rPr>
        <w:t xml:space="preserve"> </w:t>
      </w:r>
      <w:r w:rsidRPr="00572129">
        <w:rPr>
          <w:rFonts w:ascii="David" w:hAnsi="David" w:cs="David"/>
          <w:rtl/>
        </w:rPr>
        <w:t xml:space="preserve">חוק שוויון זכויות לאנשים עם מוגבלויות, התשנ"ח-1998, ס"ח 1658; תקנות שוויון זכויות לאנשים עם מוגבלות (התאמות נגישות לשירות), תשע"ג-2013, </w:t>
      </w:r>
      <w:proofErr w:type="spellStart"/>
      <w:r w:rsidRPr="00572129">
        <w:rPr>
          <w:rFonts w:ascii="David" w:hAnsi="David" w:cs="David"/>
          <w:rtl/>
        </w:rPr>
        <w:t>ק"ת</w:t>
      </w:r>
      <w:proofErr w:type="spellEnd"/>
      <w:r w:rsidRPr="00572129">
        <w:rPr>
          <w:rFonts w:ascii="David" w:hAnsi="David" w:cs="David"/>
          <w:rtl/>
        </w:rPr>
        <w:t xml:space="preserve"> 7240; תקנות שוויון זכויות לאנשים עם מוגבלות (התאמות נגישות למקום ציבורי שהוא בניין קיים), התשע"ב-2011, </w:t>
      </w:r>
      <w:proofErr w:type="spellStart"/>
      <w:r w:rsidRPr="00572129">
        <w:rPr>
          <w:rFonts w:ascii="David" w:hAnsi="David" w:cs="David"/>
          <w:rtl/>
        </w:rPr>
        <w:t>ק"ת</w:t>
      </w:r>
      <w:proofErr w:type="spellEnd"/>
      <w:r w:rsidRPr="00572129">
        <w:rPr>
          <w:rFonts w:ascii="David" w:hAnsi="David" w:cs="David"/>
          <w:rtl/>
        </w:rPr>
        <w:t xml:space="preserve"> 7062; תקנות שוויון זכויות לאנשים עם מוגבלות (התאמות נגישות למקום ציבורי שאינו בניין), התשע"ד-2013, </w:t>
      </w:r>
      <w:proofErr w:type="spellStart"/>
      <w:r w:rsidRPr="00572129">
        <w:rPr>
          <w:rFonts w:ascii="David" w:hAnsi="David" w:cs="David"/>
          <w:rtl/>
        </w:rPr>
        <w:t>ק"ת</w:t>
      </w:r>
      <w:proofErr w:type="spellEnd"/>
      <w:r w:rsidRPr="00572129">
        <w:rPr>
          <w:rFonts w:ascii="David" w:hAnsi="David" w:cs="David"/>
          <w:rtl/>
        </w:rPr>
        <w:t xml:space="preserve"> 7304;</w:t>
      </w:r>
      <w:r w:rsidRPr="00572129">
        <w:rPr>
          <w:rFonts w:ascii="David" w:hAnsi="David" w:cs="David"/>
        </w:rPr>
        <w:t xml:space="preserve"> </w:t>
      </w:r>
      <w:r w:rsidRPr="00572129">
        <w:rPr>
          <w:rFonts w:ascii="David" w:hAnsi="David" w:cs="David"/>
          <w:rtl/>
        </w:rPr>
        <w:t>דינה פלדמן "זכויות אדם של אנשים עם מוגבלות נפשית בישראל"</w:t>
      </w:r>
      <w:r w:rsidRPr="00572129">
        <w:rPr>
          <w:rFonts w:ascii="David" w:hAnsi="David" w:cs="David"/>
          <w:b/>
          <w:bCs/>
          <w:rtl/>
        </w:rPr>
        <w:t xml:space="preserve"> שיקום והחלמה בבריאות הנפש</w:t>
      </w:r>
      <w:r w:rsidRPr="00572129">
        <w:rPr>
          <w:rFonts w:ascii="David" w:hAnsi="David" w:cs="David"/>
          <w:rtl/>
        </w:rPr>
        <w:t xml:space="preserve"> 195 </w:t>
      </w:r>
    </w:p>
  </w:footnote>
  <w:footnote w:id="2">
    <w:p w14:paraId="7870E25A" w14:textId="28307EC3" w:rsidR="00310735" w:rsidRPr="00572129" w:rsidRDefault="00310735" w:rsidP="00310735">
      <w:pPr>
        <w:pStyle w:val="FootnoteText"/>
        <w:bidi/>
        <w:rPr>
          <w:rFonts w:ascii="David" w:hAnsi="David" w:cs="David"/>
          <w:rtl/>
        </w:rPr>
      </w:pPr>
      <w:r w:rsidRPr="00572129">
        <w:rPr>
          <w:rStyle w:val="FootnoteReference"/>
          <w:rFonts w:ascii="David" w:hAnsi="David" w:cs="David"/>
        </w:rPr>
        <w:footnoteRef/>
      </w:r>
      <w:r w:rsidRPr="00572129">
        <w:rPr>
          <w:rFonts w:ascii="David" w:hAnsi="David" w:cs="David"/>
        </w:rPr>
        <w:t xml:space="preserve"> </w:t>
      </w:r>
      <w:r w:rsidRPr="00572129">
        <w:rPr>
          <w:rFonts w:ascii="David" w:hAnsi="David" w:cs="David"/>
          <w:rtl/>
        </w:rPr>
        <w:t xml:space="preserve"> </w:t>
      </w:r>
    </w:p>
  </w:footnote>
  <w:footnote w:id="3">
    <w:p w14:paraId="721FBF6B" w14:textId="6AA4A7AC" w:rsidR="00326BD3" w:rsidRPr="00572129" w:rsidRDefault="00326BD3" w:rsidP="008F09D9">
      <w:pPr>
        <w:pStyle w:val="FootnoteText"/>
        <w:bidi/>
        <w:jc w:val="both"/>
        <w:rPr>
          <w:rFonts w:ascii="David" w:hAnsi="David" w:cs="David"/>
        </w:rPr>
      </w:pPr>
      <w:r w:rsidRPr="00572129">
        <w:rPr>
          <w:rStyle w:val="FootnoteReference"/>
          <w:rFonts w:ascii="David" w:hAnsi="David" w:cs="David"/>
        </w:rPr>
        <w:footnoteRef/>
      </w:r>
      <w:r w:rsidRPr="00572129">
        <w:rPr>
          <w:rFonts w:ascii="David" w:hAnsi="David" w:cs="David"/>
          <w:rtl/>
        </w:rPr>
        <w:t xml:space="preserve"> </w:t>
      </w:r>
      <w:r w:rsidRPr="00572129">
        <w:rPr>
          <w:rFonts w:ascii="David" w:hAnsi="David" w:cs="David"/>
          <w:rtl/>
        </w:rPr>
        <w:t xml:space="preserve">ראו קודים אתיים של מקצועות טיפוליים, </w:t>
      </w:r>
      <w:r>
        <w:rPr>
          <w:rFonts w:ascii="David" w:hAnsi="David" w:cs="David"/>
        </w:rPr>
        <w:t>:</w:t>
      </w:r>
      <w:r w:rsidRPr="00572129">
        <w:rPr>
          <w:rFonts w:ascii="David" w:hAnsi="David" w:cs="David"/>
          <w:rtl/>
        </w:rPr>
        <w:t xml:space="preserve">הנחיות מנכ"ל משרד הבריאות בתחום השיקום: נוהל מנכ"ל משרד הבריאות 80.001 "שירותי הוסטל סטנדרטים ונהלים להפעלת שירות" (01.09.2009), מנכ"ל משרד הבריאות 80.002 "דיור מוגן סטנדרטים ונהלים להפעלת שירות" (1.9.2009), נוהל מנכ"ל משרד הבריאות 80.003 "מפעל מוגן שיקומי: סטנדרטים ונהלים להפעלת השירות"( 1.9.2009), נוהל מנכ"ל משרד הבריאות 81.005 "מפעל מוגן שיקומי: סטנדרטים </w:t>
      </w:r>
      <w:proofErr w:type="spellStart"/>
      <w:r w:rsidRPr="00572129">
        <w:rPr>
          <w:rFonts w:ascii="David" w:hAnsi="David" w:cs="David"/>
          <w:rtl/>
        </w:rPr>
        <w:t>ונוהלים</w:t>
      </w:r>
      <w:proofErr w:type="spellEnd"/>
      <w:r w:rsidRPr="00572129">
        <w:rPr>
          <w:rFonts w:ascii="David" w:hAnsi="David" w:cs="David"/>
          <w:rtl/>
        </w:rPr>
        <w:t xml:space="preserve"> להפעלת השירות" (1.9.2009), נוהל מנכ"ל משרד הבריאות 82.002 "מועדון חברתי: סטנדרטים לפתיחה והפעלה" (01.9.2009),נוהל מנכ"ל משרד הבריאות 80.050 "נוהל פתיחה וסגירה מסגרת שיקום" (1.1.2006), נוהל מנכ"ל משרד הבריאות 88.001 "שירות לניהול תכניות שיקומיות בקהילה" (1.1.2004), נוהל מנכ"ל משרד הבריאות 81.005 "בקרה כספית במסגרות שיקום" (1.9.2011); נוהל מנכ"ל משרד הבריאות 75.004.01 "נוהל טיפול בפניות / תלונות הציבור במערך השיקום" (1.10.2015); נוהל מנכ"ל משרד הבריאות 85.001 "נוהל טיפול באירוע חריג בשירותי שיקום" (1.2.2016).</w:t>
      </w:r>
      <w:hyperlink r:id="rId1" w:history="1">
        <w:r w:rsidRPr="00572129" w:rsidDel="00097FFD">
          <w:rPr>
            <w:rStyle w:val="Hyperlink"/>
            <w:rFonts w:ascii="David" w:hAnsi="David" w:cs="David"/>
          </w:rPr>
          <w:t xml:space="preserve"> </w:t>
        </w:r>
        <w:r w:rsidRPr="00572129">
          <w:rPr>
            <w:rStyle w:val="Hyperlink"/>
            <w:rFonts w:ascii="David" w:hAnsi="David" w:cs="David"/>
          </w:rPr>
          <w:t>www.health.gov.il/UnitsOffice/HD/MHealth/mental/Pages/regulations.aspx</w:t>
        </w:r>
      </w:hyperlink>
      <w:r w:rsidRPr="00572129">
        <w:rPr>
          <w:rFonts w:ascii="David" w:hAnsi="David" w:cs="David"/>
          <w:highlight w:val="yellow"/>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7266"/>
    <w:multiLevelType w:val="hybridMultilevel"/>
    <w:tmpl w:val="EF26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1007A8"/>
    <w:multiLevelType w:val="hybridMultilevel"/>
    <w:tmpl w:val="F2D43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E6904"/>
    <w:multiLevelType w:val="hybridMultilevel"/>
    <w:tmpl w:val="7990FB92"/>
    <w:lvl w:ilvl="0" w:tplc="1B34148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897446"/>
    <w:multiLevelType w:val="hybridMultilevel"/>
    <w:tmpl w:val="D90AD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700D5"/>
    <w:multiLevelType w:val="hybridMultilevel"/>
    <w:tmpl w:val="422042D8"/>
    <w:lvl w:ilvl="0" w:tplc="F7E4A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7004B"/>
    <w:multiLevelType w:val="hybridMultilevel"/>
    <w:tmpl w:val="ED04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0D606D"/>
    <w:multiLevelType w:val="hybridMultilevel"/>
    <w:tmpl w:val="D90AD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971A4"/>
    <w:multiLevelType w:val="hybridMultilevel"/>
    <w:tmpl w:val="295E7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FF4CB0"/>
    <w:multiLevelType w:val="hybridMultilevel"/>
    <w:tmpl w:val="DB7E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B17F64"/>
    <w:multiLevelType w:val="hybridMultilevel"/>
    <w:tmpl w:val="DB8E7936"/>
    <w:lvl w:ilvl="0" w:tplc="16E221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30DB1"/>
    <w:multiLevelType w:val="hybridMultilevel"/>
    <w:tmpl w:val="03AE7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82A63"/>
    <w:multiLevelType w:val="hybridMultilevel"/>
    <w:tmpl w:val="815C35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FD0806"/>
    <w:multiLevelType w:val="hybridMultilevel"/>
    <w:tmpl w:val="3AECF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70878"/>
    <w:multiLevelType w:val="hybridMultilevel"/>
    <w:tmpl w:val="C4ACA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3"/>
  </w:num>
  <w:num w:numId="4">
    <w:abstractNumId w:val="9"/>
  </w:num>
  <w:num w:numId="5">
    <w:abstractNumId w:val="11"/>
  </w:num>
  <w:num w:numId="6">
    <w:abstractNumId w:val="5"/>
  </w:num>
  <w:num w:numId="7">
    <w:abstractNumId w:val="4"/>
  </w:num>
  <w:num w:numId="8">
    <w:abstractNumId w:val="12"/>
  </w:num>
  <w:num w:numId="9">
    <w:abstractNumId w:val="6"/>
  </w:num>
  <w:num w:numId="10">
    <w:abstractNumId w:val="2"/>
  </w:num>
  <w:num w:numId="11">
    <w:abstractNumId w:val="8"/>
  </w:num>
  <w:num w:numId="12">
    <w:abstractNumId w:val="0"/>
  </w:num>
  <w:num w:numId="13">
    <w:abstractNumId w:val="7"/>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לירון דוד, סמנכ&quot;לית Adv. Liron David">
    <w15:presenceInfo w15:providerId="AD" w15:userId="S-1-12-1-1838416203-1167522558-528783490-1365186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xNTSwtDQ1NjAxMDVQ0lEKTi0uzszPAykwNK0FABW8xl8tAAAA"/>
  </w:docVars>
  <w:rsids>
    <w:rsidRoot w:val="008B4C4F"/>
    <w:rsid w:val="000030D3"/>
    <w:rsid w:val="00003B6D"/>
    <w:rsid w:val="000046D7"/>
    <w:rsid w:val="000066E4"/>
    <w:rsid w:val="00011209"/>
    <w:rsid w:val="00012E34"/>
    <w:rsid w:val="00015BCA"/>
    <w:rsid w:val="00021B3B"/>
    <w:rsid w:val="00024FA2"/>
    <w:rsid w:val="00026125"/>
    <w:rsid w:val="00032CB4"/>
    <w:rsid w:val="00033A8C"/>
    <w:rsid w:val="00033E3C"/>
    <w:rsid w:val="00037DB3"/>
    <w:rsid w:val="0004448F"/>
    <w:rsid w:val="00045FDF"/>
    <w:rsid w:val="00054393"/>
    <w:rsid w:val="00065C1D"/>
    <w:rsid w:val="0007083B"/>
    <w:rsid w:val="00083102"/>
    <w:rsid w:val="000843A9"/>
    <w:rsid w:val="0008573F"/>
    <w:rsid w:val="00090BC8"/>
    <w:rsid w:val="00092B1F"/>
    <w:rsid w:val="00093A4F"/>
    <w:rsid w:val="00093AE3"/>
    <w:rsid w:val="00094F97"/>
    <w:rsid w:val="000A1891"/>
    <w:rsid w:val="000A451C"/>
    <w:rsid w:val="000A546B"/>
    <w:rsid w:val="000A660B"/>
    <w:rsid w:val="000B2FBE"/>
    <w:rsid w:val="000C37BB"/>
    <w:rsid w:val="000C66FA"/>
    <w:rsid w:val="000C7916"/>
    <w:rsid w:val="000D2503"/>
    <w:rsid w:val="000D54A3"/>
    <w:rsid w:val="000E5E6E"/>
    <w:rsid w:val="000F045A"/>
    <w:rsid w:val="000F090C"/>
    <w:rsid w:val="000F744A"/>
    <w:rsid w:val="00102251"/>
    <w:rsid w:val="00113582"/>
    <w:rsid w:val="00117F75"/>
    <w:rsid w:val="0012165D"/>
    <w:rsid w:val="00125CDC"/>
    <w:rsid w:val="00130F36"/>
    <w:rsid w:val="00132952"/>
    <w:rsid w:val="001366A4"/>
    <w:rsid w:val="00137CD6"/>
    <w:rsid w:val="001461AD"/>
    <w:rsid w:val="001469CD"/>
    <w:rsid w:val="00155B4F"/>
    <w:rsid w:val="00157496"/>
    <w:rsid w:val="00157E24"/>
    <w:rsid w:val="001635D2"/>
    <w:rsid w:val="00176D53"/>
    <w:rsid w:val="00181823"/>
    <w:rsid w:val="00185739"/>
    <w:rsid w:val="00185DC5"/>
    <w:rsid w:val="00195F3C"/>
    <w:rsid w:val="001A0927"/>
    <w:rsid w:val="001A6B1C"/>
    <w:rsid w:val="001C3CAA"/>
    <w:rsid w:val="001D2FC5"/>
    <w:rsid w:val="001D438F"/>
    <w:rsid w:val="001E1F90"/>
    <w:rsid w:val="001E45FD"/>
    <w:rsid w:val="001F418B"/>
    <w:rsid w:val="001F61BF"/>
    <w:rsid w:val="002022C2"/>
    <w:rsid w:val="00202357"/>
    <w:rsid w:val="00204EF8"/>
    <w:rsid w:val="00204FF6"/>
    <w:rsid w:val="002062D8"/>
    <w:rsid w:val="002122B1"/>
    <w:rsid w:val="00213BC0"/>
    <w:rsid w:val="00224170"/>
    <w:rsid w:val="00227199"/>
    <w:rsid w:val="00230837"/>
    <w:rsid w:val="00234697"/>
    <w:rsid w:val="00235B5B"/>
    <w:rsid w:val="00242474"/>
    <w:rsid w:val="002433B8"/>
    <w:rsid w:val="0024383B"/>
    <w:rsid w:val="0025354D"/>
    <w:rsid w:val="0025454E"/>
    <w:rsid w:val="0026344A"/>
    <w:rsid w:val="0026492F"/>
    <w:rsid w:val="002677B2"/>
    <w:rsid w:val="00270E3C"/>
    <w:rsid w:val="00275E31"/>
    <w:rsid w:val="00284689"/>
    <w:rsid w:val="00284FC0"/>
    <w:rsid w:val="00297409"/>
    <w:rsid w:val="002A223E"/>
    <w:rsid w:val="002A5240"/>
    <w:rsid w:val="002B2E9B"/>
    <w:rsid w:val="002B4D75"/>
    <w:rsid w:val="002C234B"/>
    <w:rsid w:val="002C7591"/>
    <w:rsid w:val="002D0A81"/>
    <w:rsid w:val="002D4F41"/>
    <w:rsid w:val="002D59B9"/>
    <w:rsid w:val="002E1F1F"/>
    <w:rsid w:val="002E72A5"/>
    <w:rsid w:val="002F3261"/>
    <w:rsid w:val="002F6CC4"/>
    <w:rsid w:val="002F6EE6"/>
    <w:rsid w:val="00302316"/>
    <w:rsid w:val="003064EF"/>
    <w:rsid w:val="00310735"/>
    <w:rsid w:val="00312A49"/>
    <w:rsid w:val="00325466"/>
    <w:rsid w:val="003255FD"/>
    <w:rsid w:val="00326BD3"/>
    <w:rsid w:val="003328A3"/>
    <w:rsid w:val="00332B24"/>
    <w:rsid w:val="00334276"/>
    <w:rsid w:val="003505C4"/>
    <w:rsid w:val="003518FE"/>
    <w:rsid w:val="003537F2"/>
    <w:rsid w:val="0035728E"/>
    <w:rsid w:val="00361E94"/>
    <w:rsid w:val="00364977"/>
    <w:rsid w:val="0037155B"/>
    <w:rsid w:val="00372E00"/>
    <w:rsid w:val="003751AC"/>
    <w:rsid w:val="00376502"/>
    <w:rsid w:val="003769B5"/>
    <w:rsid w:val="00387C0E"/>
    <w:rsid w:val="00390C57"/>
    <w:rsid w:val="00390DF8"/>
    <w:rsid w:val="00391DC4"/>
    <w:rsid w:val="00395F9D"/>
    <w:rsid w:val="003A2870"/>
    <w:rsid w:val="003B0316"/>
    <w:rsid w:val="003B145F"/>
    <w:rsid w:val="003C5184"/>
    <w:rsid w:val="003E0205"/>
    <w:rsid w:val="003E03AD"/>
    <w:rsid w:val="004149E8"/>
    <w:rsid w:val="00417A1A"/>
    <w:rsid w:val="00425E03"/>
    <w:rsid w:val="0043597A"/>
    <w:rsid w:val="00443AB7"/>
    <w:rsid w:val="00447FCD"/>
    <w:rsid w:val="0047500F"/>
    <w:rsid w:val="00476905"/>
    <w:rsid w:val="004770E0"/>
    <w:rsid w:val="00494769"/>
    <w:rsid w:val="004A1872"/>
    <w:rsid w:val="004A4CC1"/>
    <w:rsid w:val="004A7305"/>
    <w:rsid w:val="004B1C99"/>
    <w:rsid w:val="004B315B"/>
    <w:rsid w:val="004B409C"/>
    <w:rsid w:val="004B6CE4"/>
    <w:rsid w:val="004C4522"/>
    <w:rsid w:val="004D0743"/>
    <w:rsid w:val="004E48A7"/>
    <w:rsid w:val="005057BF"/>
    <w:rsid w:val="0051382A"/>
    <w:rsid w:val="00525DA5"/>
    <w:rsid w:val="00531341"/>
    <w:rsid w:val="00533B3A"/>
    <w:rsid w:val="0053535A"/>
    <w:rsid w:val="00544B36"/>
    <w:rsid w:val="005509E0"/>
    <w:rsid w:val="00551F5D"/>
    <w:rsid w:val="005539AE"/>
    <w:rsid w:val="00554687"/>
    <w:rsid w:val="00564050"/>
    <w:rsid w:val="00566420"/>
    <w:rsid w:val="005666E6"/>
    <w:rsid w:val="00571126"/>
    <w:rsid w:val="00572129"/>
    <w:rsid w:val="0057224F"/>
    <w:rsid w:val="00582287"/>
    <w:rsid w:val="00590255"/>
    <w:rsid w:val="005906B1"/>
    <w:rsid w:val="00592C2F"/>
    <w:rsid w:val="005A27E2"/>
    <w:rsid w:val="005A5203"/>
    <w:rsid w:val="005B3F68"/>
    <w:rsid w:val="005B51ED"/>
    <w:rsid w:val="005B6B80"/>
    <w:rsid w:val="005B76DC"/>
    <w:rsid w:val="005C1577"/>
    <w:rsid w:val="005C443A"/>
    <w:rsid w:val="005C6CD5"/>
    <w:rsid w:val="005C7139"/>
    <w:rsid w:val="005D7075"/>
    <w:rsid w:val="005D75F2"/>
    <w:rsid w:val="005E0F87"/>
    <w:rsid w:val="005E2681"/>
    <w:rsid w:val="005E3E27"/>
    <w:rsid w:val="005F2078"/>
    <w:rsid w:val="0060422D"/>
    <w:rsid w:val="00613EDA"/>
    <w:rsid w:val="0062085E"/>
    <w:rsid w:val="00623E70"/>
    <w:rsid w:val="00634D17"/>
    <w:rsid w:val="006354D6"/>
    <w:rsid w:val="00637CB7"/>
    <w:rsid w:val="0064175B"/>
    <w:rsid w:val="006436EF"/>
    <w:rsid w:val="006555CC"/>
    <w:rsid w:val="006636D4"/>
    <w:rsid w:val="006756ED"/>
    <w:rsid w:val="00690922"/>
    <w:rsid w:val="006A427E"/>
    <w:rsid w:val="006B36AC"/>
    <w:rsid w:val="006B4E0C"/>
    <w:rsid w:val="006B5E10"/>
    <w:rsid w:val="006B749C"/>
    <w:rsid w:val="006C1C94"/>
    <w:rsid w:val="006C4056"/>
    <w:rsid w:val="006C5A16"/>
    <w:rsid w:val="006D3D01"/>
    <w:rsid w:val="006D70B7"/>
    <w:rsid w:val="006E0A94"/>
    <w:rsid w:val="006E2BF5"/>
    <w:rsid w:val="006E3C70"/>
    <w:rsid w:val="006E62AD"/>
    <w:rsid w:val="00724905"/>
    <w:rsid w:val="007323CE"/>
    <w:rsid w:val="0074233B"/>
    <w:rsid w:val="007503AA"/>
    <w:rsid w:val="007515DD"/>
    <w:rsid w:val="00760703"/>
    <w:rsid w:val="007706B8"/>
    <w:rsid w:val="00770D46"/>
    <w:rsid w:val="00774576"/>
    <w:rsid w:val="00782605"/>
    <w:rsid w:val="00790E14"/>
    <w:rsid w:val="00793771"/>
    <w:rsid w:val="00793B67"/>
    <w:rsid w:val="007A0E73"/>
    <w:rsid w:val="007A3618"/>
    <w:rsid w:val="007A5F28"/>
    <w:rsid w:val="007B77ED"/>
    <w:rsid w:val="007C35F0"/>
    <w:rsid w:val="007D028E"/>
    <w:rsid w:val="007D4BB0"/>
    <w:rsid w:val="007D5B8E"/>
    <w:rsid w:val="007D6EA6"/>
    <w:rsid w:val="007E5A6E"/>
    <w:rsid w:val="007F52A4"/>
    <w:rsid w:val="007F6DAE"/>
    <w:rsid w:val="007F6DF3"/>
    <w:rsid w:val="0080755B"/>
    <w:rsid w:val="0081199E"/>
    <w:rsid w:val="008127CF"/>
    <w:rsid w:val="00815288"/>
    <w:rsid w:val="008248B9"/>
    <w:rsid w:val="00831EE5"/>
    <w:rsid w:val="0083696E"/>
    <w:rsid w:val="008417FA"/>
    <w:rsid w:val="008418EA"/>
    <w:rsid w:val="00842876"/>
    <w:rsid w:val="00847766"/>
    <w:rsid w:val="00847A3C"/>
    <w:rsid w:val="008539A0"/>
    <w:rsid w:val="0085570D"/>
    <w:rsid w:val="008572F4"/>
    <w:rsid w:val="008648B8"/>
    <w:rsid w:val="0086503E"/>
    <w:rsid w:val="00867BB6"/>
    <w:rsid w:val="00872E8F"/>
    <w:rsid w:val="00876B0E"/>
    <w:rsid w:val="00877F08"/>
    <w:rsid w:val="0088387E"/>
    <w:rsid w:val="00884263"/>
    <w:rsid w:val="00884A9D"/>
    <w:rsid w:val="008854AD"/>
    <w:rsid w:val="00887633"/>
    <w:rsid w:val="008925AC"/>
    <w:rsid w:val="008A0DD6"/>
    <w:rsid w:val="008A14E3"/>
    <w:rsid w:val="008A2264"/>
    <w:rsid w:val="008B4C4F"/>
    <w:rsid w:val="008B6383"/>
    <w:rsid w:val="008E0CDB"/>
    <w:rsid w:val="008E289A"/>
    <w:rsid w:val="008E6232"/>
    <w:rsid w:val="008F09D9"/>
    <w:rsid w:val="009006F2"/>
    <w:rsid w:val="00916370"/>
    <w:rsid w:val="0091755A"/>
    <w:rsid w:val="009200FC"/>
    <w:rsid w:val="00920473"/>
    <w:rsid w:val="0092226C"/>
    <w:rsid w:val="00934A57"/>
    <w:rsid w:val="00934E09"/>
    <w:rsid w:val="00935EAC"/>
    <w:rsid w:val="0093655B"/>
    <w:rsid w:val="0094150B"/>
    <w:rsid w:val="00941C5D"/>
    <w:rsid w:val="00945991"/>
    <w:rsid w:val="00946F34"/>
    <w:rsid w:val="0094733B"/>
    <w:rsid w:val="00947412"/>
    <w:rsid w:val="00955FDA"/>
    <w:rsid w:val="00957047"/>
    <w:rsid w:val="00975662"/>
    <w:rsid w:val="00976766"/>
    <w:rsid w:val="00981A5B"/>
    <w:rsid w:val="0098310D"/>
    <w:rsid w:val="00985A49"/>
    <w:rsid w:val="009929B9"/>
    <w:rsid w:val="009937D3"/>
    <w:rsid w:val="00995E52"/>
    <w:rsid w:val="009973D6"/>
    <w:rsid w:val="009A3A87"/>
    <w:rsid w:val="009B2818"/>
    <w:rsid w:val="009C1AC8"/>
    <w:rsid w:val="009C26AD"/>
    <w:rsid w:val="009C4AB3"/>
    <w:rsid w:val="009C7045"/>
    <w:rsid w:val="009D0D2F"/>
    <w:rsid w:val="009D1B4B"/>
    <w:rsid w:val="009D24E2"/>
    <w:rsid w:val="009E05EB"/>
    <w:rsid w:val="009E08E0"/>
    <w:rsid w:val="009F3115"/>
    <w:rsid w:val="009F42EB"/>
    <w:rsid w:val="009F6256"/>
    <w:rsid w:val="009F7E58"/>
    <w:rsid w:val="00A1205A"/>
    <w:rsid w:val="00A14BAF"/>
    <w:rsid w:val="00A31BF5"/>
    <w:rsid w:val="00A31F8B"/>
    <w:rsid w:val="00A422A8"/>
    <w:rsid w:val="00A53E51"/>
    <w:rsid w:val="00A5633E"/>
    <w:rsid w:val="00A84B3A"/>
    <w:rsid w:val="00A85B7C"/>
    <w:rsid w:val="00A86407"/>
    <w:rsid w:val="00A9010A"/>
    <w:rsid w:val="00A97DE8"/>
    <w:rsid w:val="00AB5D8B"/>
    <w:rsid w:val="00AC6E2B"/>
    <w:rsid w:val="00AC77DF"/>
    <w:rsid w:val="00AD7C7F"/>
    <w:rsid w:val="00AF0423"/>
    <w:rsid w:val="00AF0C35"/>
    <w:rsid w:val="00AF6200"/>
    <w:rsid w:val="00B00E4D"/>
    <w:rsid w:val="00B07241"/>
    <w:rsid w:val="00B074A6"/>
    <w:rsid w:val="00B07E41"/>
    <w:rsid w:val="00B16D65"/>
    <w:rsid w:val="00B17293"/>
    <w:rsid w:val="00B2223B"/>
    <w:rsid w:val="00B24858"/>
    <w:rsid w:val="00B3073D"/>
    <w:rsid w:val="00B34D3D"/>
    <w:rsid w:val="00B36B7B"/>
    <w:rsid w:val="00B45556"/>
    <w:rsid w:val="00B629C5"/>
    <w:rsid w:val="00B64C9A"/>
    <w:rsid w:val="00B6697B"/>
    <w:rsid w:val="00B71927"/>
    <w:rsid w:val="00B84663"/>
    <w:rsid w:val="00B85882"/>
    <w:rsid w:val="00B870F5"/>
    <w:rsid w:val="00B92654"/>
    <w:rsid w:val="00B95E5E"/>
    <w:rsid w:val="00B96AA2"/>
    <w:rsid w:val="00B97D53"/>
    <w:rsid w:val="00BA58E7"/>
    <w:rsid w:val="00BB1959"/>
    <w:rsid w:val="00BC3CB8"/>
    <w:rsid w:val="00BD4F25"/>
    <w:rsid w:val="00BD5088"/>
    <w:rsid w:val="00BD6A3E"/>
    <w:rsid w:val="00BE21D4"/>
    <w:rsid w:val="00BF2FCF"/>
    <w:rsid w:val="00BF47EB"/>
    <w:rsid w:val="00BF4A8F"/>
    <w:rsid w:val="00C03A6E"/>
    <w:rsid w:val="00C17A3F"/>
    <w:rsid w:val="00C23459"/>
    <w:rsid w:val="00C274E8"/>
    <w:rsid w:val="00C27AB0"/>
    <w:rsid w:val="00C329AF"/>
    <w:rsid w:val="00C34E0A"/>
    <w:rsid w:val="00C35BBF"/>
    <w:rsid w:val="00C37589"/>
    <w:rsid w:val="00C4147A"/>
    <w:rsid w:val="00C50563"/>
    <w:rsid w:val="00C52EB9"/>
    <w:rsid w:val="00C643F1"/>
    <w:rsid w:val="00C71741"/>
    <w:rsid w:val="00C71BCF"/>
    <w:rsid w:val="00C746CA"/>
    <w:rsid w:val="00C875A6"/>
    <w:rsid w:val="00CA162F"/>
    <w:rsid w:val="00CA1984"/>
    <w:rsid w:val="00CA4837"/>
    <w:rsid w:val="00CA6C3D"/>
    <w:rsid w:val="00CA70BF"/>
    <w:rsid w:val="00CA7100"/>
    <w:rsid w:val="00CB1F65"/>
    <w:rsid w:val="00CB4E7C"/>
    <w:rsid w:val="00CC47D2"/>
    <w:rsid w:val="00CC691B"/>
    <w:rsid w:val="00CC733C"/>
    <w:rsid w:val="00CE36C9"/>
    <w:rsid w:val="00CE7BB7"/>
    <w:rsid w:val="00CF004D"/>
    <w:rsid w:val="00D00E67"/>
    <w:rsid w:val="00D067CB"/>
    <w:rsid w:val="00D108CC"/>
    <w:rsid w:val="00D115A7"/>
    <w:rsid w:val="00D16D65"/>
    <w:rsid w:val="00D31BA8"/>
    <w:rsid w:val="00D33237"/>
    <w:rsid w:val="00D37000"/>
    <w:rsid w:val="00D372A8"/>
    <w:rsid w:val="00D51867"/>
    <w:rsid w:val="00D52022"/>
    <w:rsid w:val="00D537A1"/>
    <w:rsid w:val="00D55BEA"/>
    <w:rsid w:val="00D5622F"/>
    <w:rsid w:val="00D72EFB"/>
    <w:rsid w:val="00D74E38"/>
    <w:rsid w:val="00D81167"/>
    <w:rsid w:val="00D84164"/>
    <w:rsid w:val="00D9033F"/>
    <w:rsid w:val="00D90FC0"/>
    <w:rsid w:val="00D91069"/>
    <w:rsid w:val="00D96CF0"/>
    <w:rsid w:val="00D96DB1"/>
    <w:rsid w:val="00DA5460"/>
    <w:rsid w:val="00DA7452"/>
    <w:rsid w:val="00DA7F33"/>
    <w:rsid w:val="00DB5B97"/>
    <w:rsid w:val="00DB6AD9"/>
    <w:rsid w:val="00DC226F"/>
    <w:rsid w:val="00DC5309"/>
    <w:rsid w:val="00DD140D"/>
    <w:rsid w:val="00DD2F91"/>
    <w:rsid w:val="00DD3ECF"/>
    <w:rsid w:val="00DE483A"/>
    <w:rsid w:val="00DE551E"/>
    <w:rsid w:val="00DE756A"/>
    <w:rsid w:val="00DF603A"/>
    <w:rsid w:val="00DF72D3"/>
    <w:rsid w:val="00DF7F61"/>
    <w:rsid w:val="00E028DC"/>
    <w:rsid w:val="00E13AD4"/>
    <w:rsid w:val="00E15032"/>
    <w:rsid w:val="00E23BC9"/>
    <w:rsid w:val="00E3135C"/>
    <w:rsid w:val="00E326C6"/>
    <w:rsid w:val="00E32E3A"/>
    <w:rsid w:val="00E3307D"/>
    <w:rsid w:val="00E33230"/>
    <w:rsid w:val="00E34BA5"/>
    <w:rsid w:val="00E367D7"/>
    <w:rsid w:val="00E3686C"/>
    <w:rsid w:val="00E4618A"/>
    <w:rsid w:val="00E4639F"/>
    <w:rsid w:val="00E54132"/>
    <w:rsid w:val="00E621F5"/>
    <w:rsid w:val="00E70960"/>
    <w:rsid w:val="00E76033"/>
    <w:rsid w:val="00E82849"/>
    <w:rsid w:val="00E84862"/>
    <w:rsid w:val="00E85186"/>
    <w:rsid w:val="00E85226"/>
    <w:rsid w:val="00E87421"/>
    <w:rsid w:val="00E929FF"/>
    <w:rsid w:val="00EA7FE0"/>
    <w:rsid w:val="00EB0B0E"/>
    <w:rsid w:val="00EB1F43"/>
    <w:rsid w:val="00EE3E3B"/>
    <w:rsid w:val="00EE5F12"/>
    <w:rsid w:val="00EE6B16"/>
    <w:rsid w:val="00EE6B29"/>
    <w:rsid w:val="00EF2B62"/>
    <w:rsid w:val="00EF36ED"/>
    <w:rsid w:val="00EF46DE"/>
    <w:rsid w:val="00F1256D"/>
    <w:rsid w:val="00F213E2"/>
    <w:rsid w:val="00F2285D"/>
    <w:rsid w:val="00F24A9D"/>
    <w:rsid w:val="00F27D63"/>
    <w:rsid w:val="00F41160"/>
    <w:rsid w:val="00F42154"/>
    <w:rsid w:val="00F425A5"/>
    <w:rsid w:val="00F57504"/>
    <w:rsid w:val="00F63328"/>
    <w:rsid w:val="00F74C1C"/>
    <w:rsid w:val="00F74CEE"/>
    <w:rsid w:val="00F8288D"/>
    <w:rsid w:val="00FD0EB1"/>
    <w:rsid w:val="00FD3C9D"/>
    <w:rsid w:val="00FD4F48"/>
    <w:rsid w:val="00FE1AD7"/>
    <w:rsid w:val="00FE5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D0B2"/>
  <w15:chartTrackingRefBased/>
  <w15:docId w15:val="{A15B471A-C752-4A12-8970-6FE6C7ED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045"/>
  </w:style>
  <w:style w:type="paragraph" w:styleId="Heading1">
    <w:name w:val="heading 1"/>
    <w:basedOn w:val="Normal"/>
    <w:next w:val="Normal"/>
    <w:link w:val="Heading1Char"/>
    <w:uiPriority w:val="9"/>
    <w:qFormat/>
    <w:rsid w:val="006C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F33"/>
    <w:pPr>
      <w:ind w:left="720"/>
      <w:contextualSpacing/>
    </w:pPr>
  </w:style>
  <w:style w:type="paragraph" w:styleId="FootnoteText">
    <w:name w:val="footnote text"/>
    <w:aliases w:val="תו תו תו תו Char,תו תו תו תו Char Char,תו תו תו תו Char1,טקסט הערות שוליים תו Char,fn Char,Footnotes Char,Footnote ak Char,*Footnote Text Char תו תו Char,*Footnote Text Char תו תו תו Char,*Footnote Text Char תו Char, תו תו תו תו2"/>
    <w:basedOn w:val="Normal"/>
    <w:link w:val="FootnoteTextChar"/>
    <w:unhideWhenUsed/>
    <w:rsid w:val="007D6EA6"/>
    <w:pPr>
      <w:spacing w:after="0" w:line="240" w:lineRule="auto"/>
    </w:pPr>
    <w:rPr>
      <w:sz w:val="20"/>
      <w:szCs w:val="20"/>
    </w:rPr>
  </w:style>
  <w:style w:type="character" w:customStyle="1" w:styleId="FootnoteTextChar">
    <w:name w:val="Footnote Text Char"/>
    <w:aliases w:val="תו תו תו תו Char Char1,תו תו תו תו Char Char Char,תו תו תו תו Char1 Char,טקסט הערות שוליים תו Char Char,fn Char Char,Footnotes Char Char,Footnote ak Char Char,*Footnote Text Char תו תו Char Char,*Footnote Text Char תו תו תו Char Char"/>
    <w:basedOn w:val="DefaultParagraphFont"/>
    <w:link w:val="FootnoteText"/>
    <w:rsid w:val="007D6EA6"/>
    <w:rPr>
      <w:sz w:val="20"/>
      <w:szCs w:val="20"/>
    </w:rPr>
  </w:style>
  <w:style w:type="character" w:styleId="FootnoteReference">
    <w:name w:val="footnote reference"/>
    <w:aliases w:val="header 3"/>
    <w:basedOn w:val="DefaultParagraphFont"/>
    <w:unhideWhenUsed/>
    <w:rsid w:val="007D6EA6"/>
    <w:rPr>
      <w:vertAlign w:val="superscript"/>
    </w:rPr>
  </w:style>
  <w:style w:type="paragraph" w:customStyle="1" w:styleId="c-bibliographic-informationcitation">
    <w:name w:val="c-bibliographic-information__citation"/>
    <w:basedOn w:val="Normal"/>
    <w:rsid w:val="006042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69B5"/>
    <w:rPr>
      <w:color w:val="0563C1" w:themeColor="hyperlink"/>
      <w:u w:val="single"/>
    </w:rPr>
  </w:style>
  <w:style w:type="character" w:customStyle="1" w:styleId="apple-converted-space">
    <w:name w:val="apple-converted-space"/>
    <w:basedOn w:val="DefaultParagraphFont"/>
    <w:rsid w:val="0074233B"/>
  </w:style>
  <w:style w:type="paragraph" w:styleId="BodyText">
    <w:name w:val="Body Text"/>
    <w:basedOn w:val="Normal"/>
    <w:link w:val="BodyTextChar"/>
    <w:uiPriority w:val="99"/>
    <w:unhideWhenUsed/>
    <w:rsid w:val="00DE551E"/>
    <w:pPr>
      <w:bidi/>
      <w:spacing w:after="0" w:line="360" w:lineRule="auto"/>
      <w:jc w:val="both"/>
    </w:pPr>
    <w:rPr>
      <w:rFonts w:asciiTheme="majorBidi" w:eastAsiaTheme="minorEastAsia" w:hAnsiTheme="majorBidi" w:cstheme="majorBidi"/>
      <w:sz w:val="24"/>
      <w:szCs w:val="24"/>
    </w:rPr>
  </w:style>
  <w:style w:type="character" w:customStyle="1" w:styleId="BodyTextChar">
    <w:name w:val="Body Text Char"/>
    <w:basedOn w:val="DefaultParagraphFont"/>
    <w:link w:val="BodyText"/>
    <w:uiPriority w:val="99"/>
    <w:rsid w:val="00DE551E"/>
    <w:rPr>
      <w:rFonts w:asciiTheme="majorBidi" w:eastAsiaTheme="minorEastAsia" w:hAnsiTheme="majorBidi" w:cstheme="majorBidi"/>
      <w:sz w:val="24"/>
      <w:szCs w:val="24"/>
    </w:rPr>
  </w:style>
  <w:style w:type="character" w:customStyle="1" w:styleId="ref-journal">
    <w:name w:val="ref-journal"/>
    <w:basedOn w:val="DefaultParagraphFont"/>
    <w:rsid w:val="003255FD"/>
  </w:style>
  <w:style w:type="character" w:customStyle="1" w:styleId="ref-vol">
    <w:name w:val="ref-vol"/>
    <w:basedOn w:val="DefaultParagraphFont"/>
    <w:rsid w:val="003255FD"/>
  </w:style>
  <w:style w:type="paragraph" w:styleId="NormalWeb">
    <w:name w:val="Normal (Web)"/>
    <w:basedOn w:val="Normal"/>
    <w:uiPriority w:val="99"/>
    <w:unhideWhenUsed/>
    <w:rsid w:val="001216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165D"/>
    <w:rPr>
      <w:b/>
      <w:bCs/>
    </w:rPr>
  </w:style>
  <w:style w:type="paragraph" w:styleId="Footer">
    <w:name w:val="footer"/>
    <w:basedOn w:val="Normal"/>
    <w:link w:val="FooterChar"/>
    <w:uiPriority w:val="99"/>
    <w:rsid w:val="006436EF"/>
    <w:pPr>
      <w:tabs>
        <w:tab w:val="center" w:pos="4153"/>
        <w:tab w:val="right" w:pos="8306"/>
      </w:tabs>
      <w:bidi/>
      <w:spacing w:after="0" w:line="240" w:lineRule="auto"/>
    </w:pPr>
    <w:rPr>
      <w:rFonts w:ascii="Times New Roman" w:eastAsia="Times New Roman" w:hAnsi="Times New Roman" w:cs="David"/>
      <w:sz w:val="26"/>
      <w:szCs w:val="26"/>
      <w:lang w:eastAsia="he-IL"/>
    </w:rPr>
  </w:style>
  <w:style w:type="character" w:customStyle="1" w:styleId="FooterChar">
    <w:name w:val="Footer Char"/>
    <w:basedOn w:val="DefaultParagraphFont"/>
    <w:link w:val="Footer"/>
    <w:uiPriority w:val="99"/>
    <w:rsid w:val="006436EF"/>
    <w:rPr>
      <w:rFonts w:ascii="Times New Roman" w:eastAsia="Times New Roman" w:hAnsi="Times New Roman" w:cs="David"/>
      <w:sz w:val="26"/>
      <w:szCs w:val="26"/>
      <w:lang w:eastAsia="he-IL"/>
    </w:rPr>
  </w:style>
  <w:style w:type="character" w:customStyle="1" w:styleId="Heading1Char">
    <w:name w:val="Heading 1 Char"/>
    <w:basedOn w:val="DefaultParagraphFont"/>
    <w:link w:val="Heading1"/>
    <w:uiPriority w:val="9"/>
    <w:rsid w:val="006C1C9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C1C94"/>
    <w:pPr>
      <w:outlineLvl w:val="9"/>
    </w:pPr>
    <w:rPr>
      <w:lang w:bidi="ar-SA"/>
    </w:rPr>
  </w:style>
  <w:style w:type="paragraph" w:styleId="Caption">
    <w:name w:val="caption"/>
    <w:basedOn w:val="Normal"/>
    <w:next w:val="Normal"/>
    <w:uiPriority w:val="35"/>
    <w:unhideWhenUsed/>
    <w:qFormat/>
    <w:rsid w:val="006C1C94"/>
    <w:pPr>
      <w:spacing w:after="200" w:line="240" w:lineRule="auto"/>
    </w:pPr>
    <w:rPr>
      <w:i/>
      <w:iCs/>
      <w:color w:val="44546A" w:themeColor="text2"/>
      <w:sz w:val="18"/>
      <w:szCs w:val="18"/>
    </w:rPr>
  </w:style>
  <w:style w:type="paragraph" w:styleId="Revision">
    <w:name w:val="Revision"/>
    <w:hidden/>
    <w:uiPriority w:val="99"/>
    <w:semiHidden/>
    <w:rsid w:val="00D16D65"/>
    <w:pPr>
      <w:spacing w:after="0" w:line="240" w:lineRule="auto"/>
    </w:pPr>
  </w:style>
  <w:style w:type="character" w:styleId="CommentReference">
    <w:name w:val="annotation reference"/>
    <w:basedOn w:val="DefaultParagraphFont"/>
    <w:uiPriority w:val="99"/>
    <w:semiHidden/>
    <w:unhideWhenUsed/>
    <w:rsid w:val="002B4D75"/>
    <w:rPr>
      <w:sz w:val="16"/>
      <w:szCs w:val="16"/>
    </w:rPr>
  </w:style>
  <w:style w:type="paragraph" w:styleId="CommentText">
    <w:name w:val="annotation text"/>
    <w:basedOn w:val="Normal"/>
    <w:link w:val="CommentTextChar"/>
    <w:uiPriority w:val="99"/>
    <w:unhideWhenUsed/>
    <w:rsid w:val="002B4D75"/>
    <w:pPr>
      <w:bidi/>
      <w:spacing w:after="200" w:line="240" w:lineRule="auto"/>
    </w:pPr>
    <w:rPr>
      <w:sz w:val="20"/>
      <w:szCs w:val="20"/>
    </w:rPr>
  </w:style>
  <w:style w:type="character" w:customStyle="1" w:styleId="CommentTextChar">
    <w:name w:val="Comment Text Char"/>
    <w:basedOn w:val="DefaultParagraphFont"/>
    <w:link w:val="CommentText"/>
    <w:uiPriority w:val="99"/>
    <w:rsid w:val="002B4D75"/>
    <w:rPr>
      <w:sz w:val="20"/>
      <w:szCs w:val="20"/>
    </w:rPr>
  </w:style>
  <w:style w:type="paragraph" w:styleId="BalloonText">
    <w:name w:val="Balloon Text"/>
    <w:basedOn w:val="Normal"/>
    <w:link w:val="BalloonTextChar"/>
    <w:uiPriority w:val="99"/>
    <w:semiHidden/>
    <w:unhideWhenUsed/>
    <w:rsid w:val="00DE4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83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29FF"/>
    <w:pPr>
      <w:bidi w:val="0"/>
      <w:spacing w:after="160"/>
    </w:pPr>
    <w:rPr>
      <w:b/>
      <w:bCs/>
    </w:rPr>
  </w:style>
  <w:style w:type="character" w:customStyle="1" w:styleId="CommentSubjectChar">
    <w:name w:val="Comment Subject Char"/>
    <w:basedOn w:val="CommentTextChar"/>
    <w:link w:val="CommentSubject"/>
    <w:uiPriority w:val="99"/>
    <w:semiHidden/>
    <w:rsid w:val="00E929FF"/>
    <w:rPr>
      <w:b/>
      <w:bCs/>
      <w:sz w:val="20"/>
      <w:szCs w:val="20"/>
    </w:rPr>
  </w:style>
  <w:style w:type="paragraph" w:styleId="Header">
    <w:name w:val="header"/>
    <w:basedOn w:val="Normal"/>
    <w:link w:val="HeaderChar"/>
    <w:uiPriority w:val="99"/>
    <w:unhideWhenUsed/>
    <w:rsid w:val="000A18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81808">
      <w:bodyDiv w:val="1"/>
      <w:marLeft w:val="0"/>
      <w:marRight w:val="0"/>
      <w:marTop w:val="0"/>
      <w:marBottom w:val="0"/>
      <w:divBdr>
        <w:top w:val="none" w:sz="0" w:space="0" w:color="auto"/>
        <w:left w:val="none" w:sz="0" w:space="0" w:color="auto"/>
        <w:bottom w:val="none" w:sz="0" w:space="0" w:color="auto"/>
        <w:right w:val="none" w:sz="0" w:space="0" w:color="auto"/>
      </w:divBdr>
      <w:divsChild>
        <w:div w:id="1389063050">
          <w:marLeft w:val="0"/>
          <w:marRight w:val="0"/>
          <w:marTop w:val="0"/>
          <w:marBottom w:val="0"/>
          <w:divBdr>
            <w:top w:val="none" w:sz="0" w:space="0" w:color="auto"/>
            <w:left w:val="none" w:sz="0" w:space="0" w:color="auto"/>
            <w:bottom w:val="none" w:sz="0" w:space="0" w:color="auto"/>
            <w:right w:val="none" w:sz="0" w:space="0" w:color="auto"/>
          </w:divBdr>
        </w:div>
      </w:divsChild>
    </w:div>
    <w:div w:id="365326411">
      <w:bodyDiv w:val="1"/>
      <w:marLeft w:val="0"/>
      <w:marRight w:val="0"/>
      <w:marTop w:val="0"/>
      <w:marBottom w:val="0"/>
      <w:divBdr>
        <w:top w:val="none" w:sz="0" w:space="0" w:color="auto"/>
        <w:left w:val="none" w:sz="0" w:space="0" w:color="auto"/>
        <w:bottom w:val="none" w:sz="0" w:space="0" w:color="auto"/>
        <w:right w:val="none" w:sz="0" w:space="0" w:color="auto"/>
      </w:divBdr>
      <w:divsChild>
        <w:div w:id="1842548078">
          <w:marLeft w:val="0"/>
          <w:marRight w:val="0"/>
          <w:marTop w:val="0"/>
          <w:marBottom w:val="0"/>
          <w:divBdr>
            <w:top w:val="none" w:sz="0" w:space="0" w:color="auto"/>
            <w:left w:val="none" w:sz="0" w:space="0" w:color="auto"/>
            <w:bottom w:val="none" w:sz="0" w:space="0" w:color="auto"/>
            <w:right w:val="none" w:sz="0" w:space="0" w:color="auto"/>
          </w:divBdr>
        </w:div>
      </w:divsChild>
    </w:div>
    <w:div w:id="535970982">
      <w:bodyDiv w:val="1"/>
      <w:marLeft w:val="0"/>
      <w:marRight w:val="0"/>
      <w:marTop w:val="0"/>
      <w:marBottom w:val="0"/>
      <w:divBdr>
        <w:top w:val="none" w:sz="0" w:space="0" w:color="auto"/>
        <w:left w:val="none" w:sz="0" w:space="0" w:color="auto"/>
        <w:bottom w:val="none" w:sz="0" w:space="0" w:color="auto"/>
        <w:right w:val="none" w:sz="0" w:space="0" w:color="auto"/>
      </w:divBdr>
      <w:divsChild>
        <w:div w:id="1783525116">
          <w:marLeft w:val="0"/>
          <w:marRight w:val="0"/>
          <w:marTop w:val="0"/>
          <w:marBottom w:val="0"/>
          <w:divBdr>
            <w:top w:val="none" w:sz="0" w:space="0" w:color="auto"/>
            <w:left w:val="none" w:sz="0" w:space="0" w:color="auto"/>
            <w:bottom w:val="none" w:sz="0" w:space="0" w:color="auto"/>
            <w:right w:val="none" w:sz="0" w:space="0" w:color="auto"/>
          </w:divBdr>
        </w:div>
      </w:divsChild>
    </w:div>
    <w:div w:id="600912722">
      <w:bodyDiv w:val="1"/>
      <w:marLeft w:val="0"/>
      <w:marRight w:val="0"/>
      <w:marTop w:val="0"/>
      <w:marBottom w:val="0"/>
      <w:divBdr>
        <w:top w:val="none" w:sz="0" w:space="0" w:color="auto"/>
        <w:left w:val="none" w:sz="0" w:space="0" w:color="auto"/>
        <w:bottom w:val="none" w:sz="0" w:space="0" w:color="auto"/>
        <w:right w:val="none" w:sz="0" w:space="0" w:color="auto"/>
      </w:divBdr>
    </w:div>
    <w:div w:id="769545460">
      <w:bodyDiv w:val="1"/>
      <w:marLeft w:val="0"/>
      <w:marRight w:val="0"/>
      <w:marTop w:val="0"/>
      <w:marBottom w:val="0"/>
      <w:divBdr>
        <w:top w:val="none" w:sz="0" w:space="0" w:color="auto"/>
        <w:left w:val="none" w:sz="0" w:space="0" w:color="auto"/>
        <w:bottom w:val="none" w:sz="0" w:space="0" w:color="auto"/>
        <w:right w:val="none" w:sz="0" w:space="0" w:color="auto"/>
      </w:divBdr>
    </w:div>
    <w:div w:id="793252340">
      <w:bodyDiv w:val="1"/>
      <w:marLeft w:val="0"/>
      <w:marRight w:val="0"/>
      <w:marTop w:val="0"/>
      <w:marBottom w:val="0"/>
      <w:divBdr>
        <w:top w:val="none" w:sz="0" w:space="0" w:color="auto"/>
        <w:left w:val="none" w:sz="0" w:space="0" w:color="auto"/>
        <w:bottom w:val="none" w:sz="0" w:space="0" w:color="auto"/>
        <w:right w:val="none" w:sz="0" w:space="0" w:color="auto"/>
      </w:divBdr>
    </w:div>
    <w:div w:id="838039936">
      <w:bodyDiv w:val="1"/>
      <w:marLeft w:val="0"/>
      <w:marRight w:val="0"/>
      <w:marTop w:val="0"/>
      <w:marBottom w:val="0"/>
      <w:divBdr>
        <w:top w:val="none" w:sz="0" w:space="0" w:color="auto"/>
        <w:left w:val="none" w:sz="0" w:space="0" w:color="auto"/>
        <w:bottom w:val="none" w:sz="0" w:space="0" w:color="auto"/>
        <w:right w:val="none" w:sz="0" w:space="0" w:color="auto"/>
      </w:divBdr>
      <w:divsChild>
        <w:div w:id="127088823">
          <w:marLeft w:val="0"/>
          <w:marRight w:val="0"/>
          <w:marTop w:val="0"/>
          <w:marBottom w:val="0"/>
          <w:divBdr>
            <w:top w:val="none" w:sz="0" w:space="0" w:color="auto"/>
            <w:left w:val="none" w:sz="0" w:space="0" w:color="auto"/>
            <w:bottom w:val="none" w:sz="0" w:space="0" w:color="auto"/>
            <w:right w:val="none" w:sz="0" w:space="0" w:color="auto"/>
          </w:divBdr>
        </w:div>
      </w:divsChild>
    </w:div>
    <w:div w:id="924732080">
      <w:bodyDiv w:val="1"/>
      <w:marLeft w:val="0"/>
      <w:marRight w:val="0"/>
      <w:marTop w:val="0"/>
      <w:marBottom w:val="0"/>
      <w:divBdr>
        <w:top w:val="none" w:sz="0" w:space="0" w:color="auto"/>
        <w:left w:val="none" w:sz="0" w:space="0" w:color="auto"/>
        <w:bottom w:val="none" w:sz="0" w:space="0" w:color="auto"/>
        <w:right w:val="none" w:sz="0" w:space="0" w:color="auto"/>
      </w:divBdr>
      <w:divsChild>
        <w:div w:id="1543787386">
          <w:marLeft w:val="0"/>
          <w:marRight w:val="0"/>
          <w:marTop w:val="0"/>
          <w:marBottom w:val="0"/>
          <w:divBdr>
            <w:top w:val="none" w:sz="0" w:space="0" w:color="auto"/>
            <w:left w:val="none" w:sz="0" w:space="0" w:color="auto"/>
            <w:bottom w:val="none" w:sz="0" w:space="0" w:color="auto"/>
            <w:right w:val="none" w:sz="0" w:space="0" w:color="auto"/>
          </w:divBdr>
          <w:divsChild>
            <w:div w:id="1862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000">
      <w:bodyDiv w:val="1"/>
      <w:marLeft w:val="0"/>
      <w:marRight w:val="0"/>
      <w:marTop w:val="0"/>
      <w:marBottom w:val="0"/>
      <w:divBdr>
        <w:top w:val="none" w:sz="0" w:space="0" w:color="auto"/>
        <w:left w:val="none" w:sz="0" w:space="0" w:color="auto"/>
        <w:bottom w:val="none" w:sz="0" w:space="0" w:color="auto"/>
        <w:right w:val="none" w:sz="0" w:space="0" w:color="auto"/>
      </w:divBdr>
    </w:div>
    <w:div w:id="945624631">
      <w:bodyDiv w:val="1"/>
      <w:marLeft w:val="0"/>
      <w:marRight w:val="0"/>
      <w:marTop w:val="0"/>
      <w:marBottom w:val="0"/>
      <w:divBdr>
        <w:top w:val="none" w:sz="0" w:space="0" w:color="auto"/>
        <w:left w:val="none" w:sz="0" w:space="0" w:color="auto"/>
        <w:bottom w:val="none" w:sz="0" w:space="0" w:color="auto"/>
        <w:right w:val="none" w:sz="0" w:space="0" w:color="auto"/>
      </w:divBdr>
    </w:div>
    <w:div w:id="1028681497">
      <w:bodyDiv w:val="1"/>
      <w:marLeft w:val="0"/>
      <w:marRight w:val="0"/>
      <w:marTop w:val="0"/>
      <w:marBottom w:val="0"/>
      <w:divBdr>
        <w:top w:val="none" w:sz="0" w:space="0" w:color="auto"/>
        <w:left w:val="none" w:sz="0" w:space="0" w:color="auto"/>
        <w:bottom w:val="none" w:sz="0" w:space="0" w:color="auto"/>
        <w:right w:val="none" w:sz="0" w:space="0" w:color="auto"/>
      </w:divBdr>
    </w:div>
    <w:div w:id="1051147956">
      <w:bodyDiv w:val="1"/>
      <w:marLeft w:val="0"/>
      <w:marRight w:val="0"/>
      <w:marTop w:val="0"/>
      <w:marBottom w:val="0"/>
      <w:divBdr>
        <w:top w:val="none" w:sz="0" w:space="0" w:color="auto"/>
        <w:left w:val="none" w:sz="0" w:space="0" w:color="auto"/>
        <w:bottom w:val="none" w:sz="0" w:space="0" w:color="auto"/>
        <w:right w:val="none" w:sz="0" w:space="0" w:color="auto"/>
      </w:divBdr>
      <w:divsChild>
        <w:div w:id="1888293180">
          <w:marLeft w:val="0"/>
          <w:marRight w:val="0"/>
          <w:marTop w:val="0"/>
          <w:marBottom w:val="0"/>
          <w:divBdr>
            <w:top w:val="none" w:sz="0" w:space="0" w:color="auto"/>
            <w:left w:val="none" w:sz="0" w:space="0" w:color="auto"/>
            <w:bottom w:val="none" w:sz="0" w:space="0" w:color="auto"/>
            <w:right w:val="none" w:sz="0" w:space="0" w:color="auto"/>
          </w:divBdr>
        </w:div>
      </w:divsChild>
    </w:div>
    <w:div w:id="1217542683">
      <w:bodyDiv w:val="1"/>
      <w:marLeft w:val="0"/>
      <w:marRight w:val="0"/>
      <w:marTop w:val="0"/>
      <w:marBottom w:val="0"/>
      <w:divBdr>
        <w:top w:val="none" w:sz="0" w:space="0" w:color="auto"/>
        <w:left w:val="none" w:sz="0" w:space="0" w:color="auto"/>
        <w:bottom w:val="none" w:sz="0" w:space="0" w:color="auto"/>
        <w:right w:val="none" w:sz="0" w:space="0" w:color="auto"/>
      </w:divBdr>
      <w:divsChild>
        <w:div w:id="116721519">
          <w:marLeft w:val="0"/>
          <w:marRight w:val="0"/>
          <w:marTop w:val="0"/>
          <w:marBottom w:val="0"/>
          <w:divBdr>
            <w:top w:val="none" w:sz="0" w:space="0" w:color="auto"/>
            <w:left w:val="none" w:sz="0" w:space="0" w:color="auto"/>
            <w:bottom w:val="none" w:sz="0" w:space="0" w:color="auto"/>
            <w:right w:val="none" w:sz="0" w:space="0" w:color="auto"/>
          </w:divBdr>
          <w:divsChild>
            <w:div w:id="580602392">
              <w:marLeft w:val="0"/>
              <w:marRight w:val="0"/>
              <w:marTop w:val="0"/>
              <w:marBottom w:val="0"/>
              <w:divBdr>
                <w:top w:val="none" w:sz="0" w:space="0" w:color="auto"/>
                <w:left w:val="none" w:sz="0" w:space="0" w:color="auto"/>
                <w:bottom w:val="none" w:sz="0" w:space="0" w:color="auto"/>
                <w:right w:val="none" w:sz="0" w:space="0" w:color="auto"/>
              </w:divBdr>
              <w:divsChild>
                <w:div w:id="18603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32350">
      <w:bodyDiv w:val="1"/>
      <w:marLeft w:val="0"/>
      <w:marRight w:val="0"/>
      <w:marTop w:val="0"/>
      <w:marBottom w:val="0"/>
      <w:divBdr>
        <w:top w:val="none" w:sz="0" w:space="0" w:color="auto"/>
        <w:left w:val="none" w:sz="0" w:space="0" w:color="auto"/>
        <w:bottom w:val="none" w:sz="0" w:space="0" w:color="auto"/>
        <w:right w:val="none" w:sz="0" w:space="0" w:color="auto"/>
      </w:divBdr>
    </w:div>
    <w:div w:id="1398363552">
      <w:bodyDiv w:val="1"/>
      <w:marLeft w:val="0"/>
      <w:marRight w:val="0"/>
      <w:marTop w:val="0"/>
      <w:marBottom w:val="0"/>
      <w:divBdr>
        <w:top w:val="none" w:sz="0" w:space="0" w:color="auto"/>
        <w:left w:val="none" w:sz="0" w:space="0" w:color="auto"/>
        <w:bottom w:val="none" w:sz="0" w:space="0" w:color="auto"/>
        <w:right w:val="none" w:sz="0" w:space="0" w:color="auto"/>
      </w:divBdr>
    </w:div>
    <w:div w:id="1597977102">
      <w:bodyDiv w:val="1"/>
      <w:marLeft w:val="0"/>
      <w:marRight w:val="0"/>
      <w:marTop w:val="0"/>
      <w:marBottom w:val="0"/>
      <w:divBdr>
        <w:top w:val="none" w:sz="0" w:space="0" w:color="auto"/>
        <w:left w:val="none" w:sz="0" w:space="0" w:color="auto"/>
        <w:bottom w:val="none" w:sz="0" w:space="0" w:color="auto"/>
        <w:right w:val="none" w:sz="0" w:space="0" w:color="auto"/>
      </w:divBdr>
    </w:div>
    <w:div w:id="19902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sq-sds.org/article/view/626/8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doi.org/10.1007/BF0210832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sychrehabassociation.org/who-we-are/core-principles-and-valu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il/UnitsOffice/HD/MHealth/mental/Pages/regul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807847714CE16A4AB709C55A4755D1C1" ma:contentTypeVersion="11" ma:contentTypeDescription="צור מסמך חדש." ma:contentTypeScope="" ma:versionID="9a4a8be30cbbb579d1340fbe36f6475c">
  <xsd:schema xmlns:xsd="http://www.w3.org/2001/XMLSchema" xmlns:xs="http://www.w3.org/2001/XMLSchema" xmlns:p="http://schemas.microsoft.com/office/2006/metadata/properties" xmlns:ns3="83869e75-b6f2-4c3b-952a-603801ea2d5d" targetNamespace="http://schemas.microsoft.com/office/2006/metadata/properties" ma:root="true" ma:fieldsID="eed2d2f9a24224dae622129f1acabd34" ns3:_="">
    <xsd:import namespace="83869e75-b6f2-4c3b-952a-603801ea2d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69e75-b6f2-4c3b-952a-603801ea2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CE267-1E12-42DC-824B-110422C47248}">
  <ds:schemaRefs>
    <ds:schemaRef ds:uri="http://schemas.microsoft.com/sharepoint/v3/contenttype/forms"/>
  </ds:schemaRefs>
</ds:datastoreItem>
</file>

<file path=customXml/itemProps2.xml><?xml version="1.0" encoding="utf-8"?>
<ds:datastoreItem xmlns:ds="http://schemas.openxmlformats.org/officeDocument/2006/customXml" ds:itemID="{32A80D37-2B2D-41C6-9FD4-2AAB13FA0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69e75-b6f2-4c3b-952a-603801ea2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4DDDC-1724-43D9-894C-91B7521862F9}">
  <ds:schemaRefs>
    <ds:schemaRef ds:uri="83869e75-b6f2-4c3b-952a-603801ea2d5d"/>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9F4F76A-F40B-4B6D-82DA-59ECE73E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7512</Words>
  <Characters>42819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David</dc:creator>
  <cp:keywords/>
  <dc:description/>
  <cp:lastModifiedBy>לירון דוד, סמנכ"לית Adv. Liron David</cp:lastModifiedBy>
  <cp:revision>2</cp:revision>
  <cp:lastPrinted>2021-12-01T15:35:00Z</cp:lastPrinted>
  <dcterms:created xsi:type="dcterms:W3CDTF">2021-12-19T06:55:00Z</dcterms:created>
  <dcterms:modified xsi:type="dcterms:W3CDTF">2021-12-19T06:55:00Z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0x010100807847714CE16A4AB709C55A4755D1C1</vt:lpwstr>
  </property>
</Properties>
</file>