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6297" w14:textId="77777777" w:rsidR="003D50EB" w:rsidRPr="003D50EB" w:rsidRDefault="003D50EB" w:rsidP="003D50EB">
      <w:pPr>
        <w:keepNext/>
        <w:spacing w:before="240" w:after="60" w:line="480" w:lineRule="auto"/>
        <w:jc w:val="center"/>
        <w:outlineLvl w:val="0"/>
        <w:rPr>
          <w:rFonts w:ascii="David" w:eastAsiaTheme="majorEastAsia" w:hAnsi="David" w:cs="David"/>
          <w:b/>
          <w:bCs/>
          <w:kern w:val="32"/>
          <w:sz w:val="36"/>
          <w:szCs w:val="28"/>
          <w:rtl/>
        </w:rPr>
      </w:pPr>
      <w:r w:rsidRPr="003D50EB">
        <w:rPr>
          <w:rFonts w:ascii="David" w:eastAsiaTheme="majorEastAsia" w:hAnsi="David" w:cs="David" w:hint="cs"/>
          <w:b/>
          <w:bCs/>
          <w:kern w:val="32"/>
          <w:sz w:val="36"/>
          <w:szCs w:val="28"/>
          <w:rtl/>
        </w:rPr>
        <w:t>תקציר</w:t>
      </w:r>
    </w:p>
    <w:p w14:paraId="1BC54001" w14:textId="77777777" w:rsidR="003D50EB" w:rsidRPr="003D50EB" w:rsidRDefault="003D50EB" w:rsidP="003D50EB">
      <w:pPr>
        <w:spacing w:line="480" w:lineRule="auto"/>
        <w:contextualSpacing/>
        <w:rPr>
          <w:rFonts w:ascii="David" w:hAnsi="David" w:cs="David"/>
          <w:rtl/>
        </w:rPr>
      </w:pPr>
      <w:r w:rsidRPr="003D50EB">
        <w:rPr>
          <w:rFonts w:ascii="David" w:hAnsi="David" w:cs="David" w:hint="cs"/>
          <w:rtl/>
        </w:rPr>
        <w:t xml:space="preserve">עבודה זו מפגישה, לראשונה, בין משנתו הפילוסופית והאנתרופוסופית של רודולף שטיינר לבין החשיבה הפסיכואנליטית. למרות שהורתן ולידתן של שתי הדיסציפלינות הללו באותה הסביבה התרבותית, הכרונולוגית והגיאוגרפית, לא נוצר מפגש ודיאלוג ביניהן עד כה. המחקר הנוכחי מבקש להצביע על חשיבותו של דיאלוג כזה עבור שתי הדיסציפלינות, על האפשרויות המושגיות שגלומות בו ועל השתמעויותיו עבור שדה הפרקטיקה הטיפולית. </w:t>
      </w:r>
    </w:p>
    <w:p w14:paraId="793537A8" w14:textId="77777777" w:rsidR="003D50EB" w:rsidRPr="003D50EB" w:rsidRDefault="003D50EB" w:rsidP="003D50EB">
      <w:pPr>
        <w:spacing w:line="480" w:lineRule="auto"/>
        <w:contextualSpacing/>
        <w:rPr>
          <w:rFonts w:ascii="David" w:hAnsi="David" w:cs="David"/>
          <w:rtl/>
        </w:rPr>
      </w:pPr>
      <w:r w:rsidRPr="003D50EB">
        <w:rPr>
          <w:rFonts w:ascii="David" w:hAnsi="David" w:cs="David" w:hint="cs"/>
          <w:rtl/>
        </w:rPr>
        <w:t xml:space="preserve">מן העבר האחד, בוחן המחקר היבטים שונים שבהם נתרמת החשיבה הפסיכואנליטית ממפגש עם משנתו הכוללת של שטיינר. משנה זו מורכבת מהגותו הפילוסופית המוקדמת של שטיינר ומתורתו האנתרופוסופית, שמבוססת עליה, ומתארת יחס אחדותי בין אדם לעולם. ייחודה של שיטתו האחדותית של שטיינר ביחס לשיטות מוניסטיות-אחדותיות אחרות קשור במושג ה"אני" האנושי שמתכונן בה: מושג זה מתייחס לייחודו המהותי של כל אדם ומעגן אותו ב"חשיבה" – אליה מתייחסת משנה זו כפעילות אנושית מחד גיסא, וכממד שמצוי בקרב הדברים כולם ומכונן את אחדותם הכוללת, מאידך גיסא. </w:t>
      </w:r>
    </w:p>
    <w:p w14:paraId="09A52B4F" w14:textId="77777777" w:rsidR="003D50EB" w:rsidRPr="003D50EB" w:rsidRDefault="003D50EB" w:rsidP="003D50EB">
      <w:pPr>
        <w:spacing w:line="480" w:lineRule="auto"/>
        <w:contextualSpacing/>
        <w:rPr>
          <w:rFonts w:ascii="David" w:hAnsi="David" w:cs="David"/>
          <w:rtl/>
        </w:rPr>
      </w:pPr>
      <w:r w:rsidRPr="003D50EB">
        <w:rPr>
          <w:rFonts w:ascii="David" w:hAnsi="David" w:cs="David" w:hint="cs"/>
          <w:rtl/>
        </w:rPr>
        <w:t xml:space="preserve">מן העבר השני עומד המחקר על חשיבותו של דיאלוג עם החשיבה הפסיכואנליטית עבור משנתו של שטיינר. משנה זו - שבשמה שטח שטיינר ביקורת חריפה על החשיבה הפסיכואנליטית בת-זמנו - מדגישה את </w:t>
      </w:r>
      <w:r w:rsidRPr="003D50EB">
        <w:rPr>
          <w:rFonts w:ascii="David" w:hAnsi="David" w:cs="David"/>
          <w:rtl/>
        </w:rPr>
        <w:t>חשיבות</w:t>
      </w:r>
      <w:r w:rsidRPr="003D50EB">
        <w:rPr>
          <w:rFonts w:ascii="David" w:hAnsi="David" w:cs="David" w:hint="cs"/>
          <w:rtl/>
        </w:rPr>
        <w:t>ה</w:t>
      </w:r>
      <w:r w:rsidRPr="003D50EB">
        <w:rPr>
          <w:rFonts w:ascii="David" w:hAnsi="David" w:cs="David"/>
          <w:rtl/>
        </w:rPr>
        <w:t xml:space="preserve"> </w:t>
      </w:r>
      <w:r w:rsidRPr="003D50EB">
        <w:rPr>
          <w:rFonts w:ascii="David" w:hAnsi="David" w:cs="David" w:hint="cs"/>
          <w:rtl/>
        </w:rPr>
        <w:t xml:space="preserve">של </w:t>
      </w:r>
      <w:r w:rsidRPr="003D50EB">
        <w:rPr>
          <w:rFonts w:ascii="David" w:hAnsi="David" w:cs="David"/>
          <w:rtl/>
        </w:rPr>
        <w:t>התייחסות לממדיו הרוחניים של האדם, אך</w:t>
      </w:r>
      <w:r w:rsidRPr="003D50EB">
        <w:rPr>
          <w:rFonts w:ascii="David" w:hAnsi="David" w:cs="David" w:hint="cs"/>
          <w:rtl/>
        </w:rPr>
        <w:t xml:space="preserve"> </w:t>
      </w:r>
      <w:r w:rsidRPr="003D50EB">
        <w:rPr>
          <w:rFonts w:ascii="David" w:hAnsi="David" w:cs="David"/>
          <w:rtl/>
        </w:rPr>
        <w:t>חסר</w:t>
      </w:r>
      <w:r w:rsidRPr="003D50EB">
        <w:rPr>
          <w:rFonts w:ascii="David" w:hAnsi="David" w:cs="David" w:hint="cs"/>
          <w:rtl/>
        </w:rPr>
        <w:t>ה בה</w:t>
      </w:r>
      <w:r w:rsidRPr="003D50EB">
        <w:rPr>
          <w:rFonts w:ascii="David" w:hAnsi="David" w:cs="David"/>
          <w:rtl/>
        </w:rPr>
        <w:t xml:space="preserve"> התייחסות ל</w:t>
      </w:r>
      <w:r w:rsidRPr="003D50EB">
        <w:rPr>
          <w:rFonts w:ascii="David" w:hAnsi="David" w:cs="David" w:hint="cs"/>
          <w:rtl/>
        </w:rPr>
        <w:t>ממדים שונים של החוויה והדינמיקה הרגשית. דיאלוג עם החשיב</w:t>
      </w:r>
      <w:r w:rsidRPr="003D50EB">
        <w:rPr>
          <w:rFonts w:ascii="David" w:hAnsi="David" w:cs="David"/>
          <w:rtl/>
        </w:rPr>
        <w:t>ה הפסיכואנליטית חיוני לשם השלמתו של חסר זה, כמו גם לשם יצירתה של פרקטיקה של טיפול נפשי שמבוססת על משנה זו</w:t>
      </w:r>
      <w:r w:rsidRPr="003D50EB">
        <w:rPr>
          <w:rFonts w:ascii="David" w:hAnsi="David" w:cs="David" w:hint="cs"/>
          <w:rtl/>
        </w:rPr>
        <w:t xml:space="preserve">: בשונה מתחומים אחרים </w:t>
      </w:r>
      <w:r w:rsidRPr="003D50EB">
        <w:rPr>
          <w:rFonts w:ascii="David" w:hAnsi="David" w:cs="David"/>
          <w:rtl/>
        </w:rPr>
        <w:t>–</w:t>
      </w:r>
      <w:r w:rsidRPr="003D50EB">
        <w:rPr>
          <w:rFonts w:ascii="David" w:hAnsi="David" w:cs="David" w:hint="cs"/>
          <w:rtl/>
        </w:rPr>
        <w:t xml:space="preserve"> דוגמת החינוך, החקלאות, הרפואה ותרפיות שונות </w:t>
      </w:r>
      <w:r w:rsidRPr="003D50EB">
        <w:rPr>
          <w:rFonts w:ascii="David" w:hAnsi="David" w:cs="David"/>
          <w:rtl/>
        </w:rPr>
        <w:t>–</w:t>
      </w:r>
      <w:r w:rsidRPr="003D50EB">
        <w:rPr>
          <w:rFonts w:ascii="David" w:hAnsi="David" w:cs="David" w:hint="cs"/>
          <w:rtl/>
        </w:rPr>
        <w:t xml:space="preserve"> בהם מתממשת משנתו של שטיינר בשדה הפרקטיקה, נותר מימושה בתחום הטיפול הנפשי מועט ביותר. מחקר זה שואף ליצור בסיס רעיוני למימוש כזה ולחשיבה טיפולית פסיכודינמית-אנתרופוסופית.</w:t>
      </w:r>
    </w:p>
    <w:p w14:paraId="207B322B" w14:textId="18D36EA2" w:rsidR="003D50EB" w:rsidRPr="003D50EB" w:rsidRDefault="003D50EB" w:rsidP="003D50EB">
      <w:pPr>
        <w:spacing w:line="480" w:lineRule="auto"/>
        <w:contextualSpacing/>
        <w:rPr>
          <w:rFonts w:ascii="David" w:hAnsi="David" w:cs="David"/>
          <w:rtl/>
        </w:rPr>
      </w:pPr>
      <w:r w:rsidRPr="00B925C0">
        <w:rPr>
          <w:rFonts w:ascii="David" w:hAnsi="David" w:cs="David" w:hint="cs"/>
          <w:b/>
          <w:bCs/>
          <w:rtl/>
        </w:rPr>
        <w:t>פרק המבוא</w:t>
      </w:r>
      <w:r w:rsidRPr="003D50EB">
        <w:rPr>
          <w:rFonts w:ascii="David" w:hAnsi="David" w:cs="David" w:hint="cs"/>
          <w:rtl/>
        </w:rPr>
        <w:t xml:space="preserve"> </w:t>
      </w:r>
      <w:r w:rsidR="00B925C0">
        <w:rPr>
          <w:rFonts w:ascii="David" w:hAnsi="David" w:cs="David" w:hint="cs"/>
          <w:rtl/>
        </w:rPr>
        <w:t xml:space="preserve">למחקר </w:t>
      </w:r>
      <w:r w:rsidRPr="003D50EB">
        <w:rPr>
          <w:rFonts w:ascii="David" w:hAnsi="David" w:cs="David" w:hint="cs"/>
          <w:rtl/>
        </w:rPr>
        <w:t xml:space="preserve">סוקר את קוויה העיקריים של משנתו של שטיינר ואת התפתחותה, </w:t>
      </w:r>
      <w:r w:rsidRPr="003D50EB">
        <w:rPr>
          <w:rFonts w:ascii="David" w:hAnsi="David" w:cs="David"/>
          <w:rtl/>
        </w:rPr>
        <w:t>עומד על מיעוטו ועל חשיבותו של מחקר אקדמי ביחס אליה</w:t>
      </w:r>
      <w:r w:rsidRPr="003D50EB">
        <w:rPr>
          <w:rFonts w:ascii="David" w:hAnsi="David" w:cs="David" w:hint="cs"/>
          <w:rtl/>
        </w:rPr>
        <w:t>, ומגדיר את גישתו של המחקר הנוכחי באשר ליחס שבין שני חלקיה - הפילוסופיה והאנתרופוסופיה. עוד מתאר הפרק את שילוב הכלים המתודולוגיים בהם עושה מחקר זה שימוש לשם יצירתו של הדיאלוג הבין-תחומי: כלים מתודולוגיים שמציעה הגותו המאוחרת של ויטגנשטיין לתחום הפילוסופיה של השפה, כלים פרשניים-הרמנויטיים המבוססים על עבודתם של גדאמר ושל דילתיי, ומתודולוגיה לבחינתן של מערכות רעיוניות</w:t>
      </w:r>
      <w:r w:rsidR="00B058B6">
        <w:rPr>
          <w:rFonts w:ascii="David" w:hAnsi="David" w:cs="David" w:hint="cs"/>
          <w:rtl/>
        </w:rPr>
        <w:t>,</w:t>
      </w:r>
      <w:r w:rsidRPr="003D50EB">
        <w:rPr>
          <w:rFonts w:ascii="David" w:hAnsi="David" w:cs="David" w:hint="cs"/>
          <w:rtl/>
        </w:rPr>
        <w:t xml:space="preserve"> המבוססת על מובנו השטיינריאני של המושג "השקפת-עולם". </w:t>
      </w:r>
    </w:p>
    <w:p w14:paraId="31406580" w14:textId="56D438D9" w:rsidR="003D50EB" w:rsidRPr="003D50EB" w:rsidRDefault="009C354A" w:rsidP="001331CB">
      <w:pPr>
        <w:spacing w:line="480" w:lineRule="auto"/>
        <w:contextualSpacing/>
        <w:rPr>
          <w:rFonts w:ascii="David" w:hAnsi="David" w:cs="David"/>
          <w:rtl/>
        </w:rPr>
      </w:pPr>
      <w:r w:rsidRPr="00A924E6">
        <w:rPr>
          <w:rFonts w:ascii="David" w:hAnsi="David" w:cs="David" w:hint="cs"/>
          <w:b/>
          <w:bCs/>
          <w:rtl/>
        </w:rPr>
        <w:lastRenderedPageBreak/>
        <w:t>ה</w:t>
      </w:r>
      <w:r w:rsidR="003D50EB" w:rsidRPr="000F696D">
        <w:rPr>
          <w:rFonts w:ascii="David" w:hAnsi="David" w:cs="David" w:hint="cs"/>
          <w:b/>
          <w:bCs/>
          <w:rtl/>
        </w:rPr>
        <w:t>פרק הראשון</w:t>
      </w:r>
      <w:r w:rsidR="00A924E6">
        <w:rPr>
          <w:rFonts w:ascii="David" w:hAnsi="David" w:cs="David" w:hint="cs"/>
          <w:rtl/>
        </w:rPr>
        <w:t xml:space="preserve"> בעבודה מדגים שימוש מתודולוגי במושג הלקוח ממשנתו של שטיינר לשם בחינת</w:t>
      </w:r>
      <w:r w:rsidR="006B4FA7">
        <w:rPr>
          <w:rFonts w:ascii="David" w:hAnsi="David" w:cs="David" w:hint="cs"/>
          <w:rtl/>
        </w:rPr>
        <w:t xml:space="preserve"> התפתחותה של</w:t>
      </w:r>
      <w:r w:rsidR="00DF0C36">
        <w:rPr>
          <w:rFonts w:ascii="David" w:hAnsi="David" w:cs="David" w:hint="cs"/>
          <w:rtl/>
        </w:rPr>
        <w:t xml:space="preserve"> החשיבה הפסיכואנליטי</w:t>
      </w:r>
      <w:r w:rsidR="006B4FA7">
        <w:rPr>
          <w:rFonts w:ascii="David" w:hAnsi="David" w:cs="David" w:hint="cs"/>
          <w:rtl/>
        </w:rPr>
        <w:t>ת</w:t>
      </w:r>
      <w:r w:rsidR="00F0362B">
        <w:rPr>
          <w:rFonts w:ascii="David" w:hAnsi="David" w:cs="David" w:hint="cs"/>
          <w:rtl/>
        </w:rPr>
        <w:t>:</w:t>
      </w:r>
      <w:r w:rsidR="003D50EB" w:rsidRPr="003D50EB">
        <w:rPr>
          <w:rFonts w:ascii="David" w:hAnsi="David" w:cs="David" w:hint="cs"/>
          <w:rtl/>
        </w:rPr>
        <w:t xml:space="preserve"> תוך שימוש ב</w:t>
      </w:r>
      <w:r w:rsidR="00A218AB">
        <w:rPr>
          <w:rFonts w:ascii="David" w:hAnsi="David" w:cs="David" w:hint="cs"/>
          <w:rtl/>
        </w:rPr>
        <w:t xml:space="preserve">אופן בו </w:t>
      </w:r>
      <w:r w:rsidR="00B83EE5">
        <w:rPr>
          <w:rFonts w:ascii="David" w:hAnsi="David" w:cs="David" w:hint="cs"/>
          <w:rtl/>
        </w:rPr>
        <w:t>מגדירה משנה זו את המושג</w:t>
      </w:r>
      <w:r w:rsidR="003D50EB" w:rsidRPr="003D50EB">
        <w:rPr>
          <w:rFonts w:ascii="David" w:hAnsi="David" w:cs="David" w:hint="cs"/>
          <w:rtl/>
        </w:rPr>
        <w:t xml:space="preserve"> "השקפת-עולם"</w:t>
      </w:r>
      <w:r w:rsidR="00B83EE5">
        <w:rPr>
          <w:rFonts w:ascii="David" w:hAnsi="David" w:cs="David" w:hint="cs"/>
          <w:rtl/>
        </w:rPr>
        <w:t>,</w:t>
      </w:r>
      <w:r w:rsidR="003D50EB" w:rsidRPr="003D50EB">
        <w:rPr>
          <w:rFonts w:ascii="David" w:hAnsi="David" w:cs="David" w:hint="cs"/>
          <w:rtl/>
        </w:rPr>
        <w:t xml:space="preserve"> בוחן </w:t>
      </w:r>
      <w:r w:rsidR="00FB42EC">
        <w:rPr>
          <w:rFonts w:ascii="David" w:hAnsi="David" w:cs="David" w:hint="cs"/>
          <w:rtl/>
        </w:rPr>
        <w:t>ה</w:t>
      </w:r>
      <w:r w:rsidR="006B4FA7">
        <w:rPr>
          <w:rFonts w:ascii="David" w:hAnsi="David" w:cs="David" w:hint="cs"/>
          <w:rtl/>
        </w:rPr>
        <w:t>פרק</w:t>
      </w:r>
      <w:r w:rsidR="003D50EB" w:rsidRPr="003D50EB">
        <w:rPr>
          <w:rFonts w:ascii="David" w:hAnsi="David" w:cs="David" w:hint="cs"/>
          <w:rtl/>
        </w:rPr>
        <w:t xml:space="preserve"> את תהליך השינוי שעוברות התפיסות</w:t>
      </w:r>
      <w:r w:rsidR="001331CB">
        <w:rPr>
          <w:rFonts w:ascii="David" w:hAnsi="David" w:cs="David" w:hint="cs"/>
          <w:rtl/>
        </w:rPr>
        <w:t xml:space="preserve"> - </w:t>
      </w:r>
      <w:r w:rsidR="001331CB" w:rsidRPr="001331CB">
        <w:rPr>
          <w:rFonts w:ascii="David" w:hAnsi="David" w:cs="David" w:hint="cs"/>
          <w:rtl/>
        </w:rPr>
        <w:t>המונחות בבסיסן של אסכולות פסיכואנליטיות שונות</w:t>
      </w:r>
      <w:r w:rsidR="001331CB">
        <w:rPr>
          <w:rFonts w:ascii="David" w:hAnsi="David" w:cs="David" w:hint="cs"/>
          <w:rtl/>
        </w:rPr>
        <w:t xml:space="preserve"> -</w:t>
      </w:r>
      <w:r w:rsidR="003D50EB" w:rsidRPr="003D50EB">
        <w:rPr>
          <w:rFonts w:ascii="David" w:hAnsi="David" w:cs="David" w:hint="cs"/>
          <w:rtl/>
        </w:rPr>
        <w:t xml:space="preserve"> באשר ליחס בין אדם לעולם. בחינה זו מראה שבעוד שבמקורה הפרוידיאני מבוססת החשיבה הפסיכואנליטית על תפיסה של נפרדות ובידול בין אדם לבין עולמו, ובינו לבין בני אדם אחרים, הרי שבהמשך התפתחותה מתבססות בחשיבה הפסיכואנליטית תפיסות שמתארות יחס זה במונחים של מיזוג ואחדות.</w:t>
      </w:r>
    </w:p>
    <w:p w14:paraId="6BB308E5" w14:textId="4B85A46E" w:rsidR="003D6F7E" w:rsidRDefault="003D50EB" w:rsidP="003D50EB">
      <w:pPr>
        <w:spacing w:line="480" w:lineRule="auto"/>
        <w:contextualSpacing/>
        <w:rPr>
          <w:rFonts w:ascii="David" w:hAnsi="David" w:cs="David"/>
          <w:rtl/>
        </w:rPr>
      </w:pPr>
      <w:r w:rsidRPr="003D50EB">
        <w:rPr>
          <w:rFonts w:ascii="David" w:hAnsi="David" w:cs="David" w:hint="cs"/>
          <w:rtl/>
        </w:rPr>
        <w:t>בהמשך לכך מציע המחקר את השקפת העולם האחדותית שמתכוננת במשנתו</w:t>
      </w:r>
      <w:r w:rsidRPr="003D50EB">
        <w:rPr>
          <w:rFonts w:ascii="David" w:hAnsi="David" w:cs="David"/>
          <w:rtl/>
        </w:rPr>
        <w:t xml:space="preserve"> של שטיינר כתשתית פילוסופית</w:t>
      </w:r>
      <w:r w:rsidRPr="003D50EB">
        <w:rPr>
          <w:rFonts w:ascii="David" w:hAnsi="David" w:cs="David" w:hint="cs"/>
          <w:rtl/>
        </w:rPr>
        <w:t xml:space="preserve"> למושגים פסיכואנליטיים שחותרים </w:t>
      </w:r>
      <w:r w:rsidRPr="003D50EB">
        <w:rPr>
          <w:rFonts w:ascii="David" w:hAnsi="David" w:cs="David"/>
          <w:rtl/>
        </w:rPr>
        <w:t>–</w:t>
      </w:r>
      <w:r w:rsidRPr="003D50EB">
        <w:rPr>
          <w:rFonts w:ascii="David" w:hAnsi="David" w:cs="David" w:hint="cs"/>
          <w:rtl/>
        </w:rPr>
        <w:t xml:space="preserve"> הלכה למעשה, וללא בסיס פילוסופי מוגדר </w:t>
      </w:r>
      <w:r w:rsidRPr="003D50EB">
        <w:rPr>
          <w:rFonts w:ascii="David" w:hAnsi="David" w:cs="David"/>
          <w:rtl/>
        </w:rPr>
        <w:t>–</w:t>
      </w:r>
      <w:r w:rsidRPr="003D50EB">
        <w:rPr>
          <w:rFonts w:ascii="David" w:hAnsi="David" w:cs="David" w:hint="cs"/>
          <w:rtl/>
        </w:rPr>
        <w:t xml:space="preserve"> תחת ההשקפה של בידול ונפרדות בין בני אדם. </w:t>
      </w:r>
    </w:p>
    <w:p w14:paraId="5A3A2E26" w14:textId="3A05D569" w:rsidR="000722D1" w:rsidRDefault="00841A16" w:rsidP="003D50EB">
      <w:pPr>
        <w:spacing w:line="480" w:lineRule="auto"/>
        <w:contextualSpacing/>
        <w:rPr>
          <w:rFonts w:ascii="David" w:hAnsi="David" w:cs="David"/>
          <w:rtl/>
        </w:rPr>
      </w:pPr>
      <w:r w:rsidRPr="006523E1">
        <w:rPr>
          <w:rFonts w:ascii="David" w:hAnsi="David" w:cs="David" w:hint="cs"/>
          <w:b/>
          <w:bCs/>
          <w:rtl/>
        </w:rPr>
        <w:t>הפרק השני</w:t>
      </w:r>
      <w:r>
        <w:rPr>
          <w:rFonts w:ascii="David" w:hAnsi="David" w:cs="David" w:hint="cs"/>
          <w:rtl/>
        </w:rPr>
        <w:t xml:space="preserve"> </w:t>
      </w:r>
      <w:r w:rsidR="006C6A03">
        <w:rPr>
          <w:rFonts w:ascii="David" w:hAnsi="David" w:cs="David" w:hint="cs"/>
          <w:rtl/>
        </w:rPr>
        <w:t>מתאר את</w:t>
      </w:r>
      <w:r w:rsidR="003D50EB" w:rsidRPr="003D50EB">
        <w:rPr>
          <w:rFonts w:ascii="David" w:hAnsi="David" w:cs="David" w:hint="cs"/>
          <w:rtl/>
        </w:rPr>
        <w:t xml:space="preserve"> עיקרי שיטתו הפילוסופית של שטיינר</w:t>
      </w:r>
      <w:r w:rsidR="00296462">
        <w:rPr>
          <w:rFonts w:ascii="David" w:hAnsi="David" w:cs="David" w:hint="cs"/>
          <w:rtl/>
        </w:rPr>
        <w:t>.</w:t>
      </w:r>
      <w:r w:rsidR="003D50EB" w:rsidRPr="003D50EB">
        <w:rPr>
          <w:rFonts w:ascii="David" w:hAnsi="David" w:cs="David" w:hint="cs"/>
          <w:rtl/>
        </w:rPr>
        <w:t xml:space="preserve"> </w:t>
      </w:r>
      <w:r w:rsidR="006C6A03">
        <w:rPr>
          <w:rFonts w:ascii="David" w:hAnsi="David" w:cs="David" w:hint="cs"/>
          <w:rtl/>
        </w:rPr>
        <w:t xml:space="preserve">הפרק עומד על </w:t>
      </w:r>
      <w:r w:rsidR="00AD0669">
        <w:rPr>
          <w:rFonts w:ascii="David" w:hAnsi="David" w:cs="David" w:hint="cs"/>
          <w:rtl/>
        </w:rPr>
        <w:t>האלטרנטיבה לחשיבה הקאנטיאנית שמציע</w:t>
      </w:r>
      <w:r w:rsidR="00550A00">
        <w:rPr>
          <w:rFonts w:ascii="David" w:hAnsi="David" w:cs="David" w:hint="cs"/>
          <w:rtl/>
        </w:rPr>
        <w:t>ה</w:t>
      </w:r>
      <w:r w:rsidR="00BF6138">
        <w:rPr>
          <w:rFonts w:ascii="David" w:hAnsi="David" w:cs="David" w:hint="cs"/>
          <w:rtl/>
        </w:rPr>
        <w:t xml:space="preserve"> </w:t>
      </w:r>
      <w:r w:rsidR="001B4445">
        <w:rPr>
          <w:rFonts w:ascii="David" w:hAnsi="David" w:cs="David" w:hint="cs"/>
          <w:rtl/>
        </w:rPr>
        <w:t>תורת ההכרה ש</w:t>
      </w:r>
      <w:r w:rsidR="007C4914">
        <w:rPr>
          <w:rFonts w:ascii="David" w:hAnsi="David" w:cs="David" w:hint="cs"/>
          <w:rtl/>
        </w:rPr>
        <w:t>מתבססת בשיטה זו</w:t>
      </w:r>
      <w:r w:rsidR="003D50EB" w:rsidRPr="003D50EB">
        <w:rPr>
          <w:rFonts w:ascii="David" w:hAnsi="David" w:cs="David" w:hint="cs"/>
          <w:rtl/>
        </w:rPr>
        <w:t xml:space="preserve"> </w:t>
      </w:r>
      <w:r w:rsidR="005B494F">
        <w:rPr>
          <w:rFonts w:ascii="David" w:hAnsi="David" w:cs="David" w:hint="cs"/>
          <w:rtl/>
        </w:rPr>
        <w:t>כ</w:t>
      </w:r>
      <w:r w:rsidR="00550A00">
        <w:rPr>
          <w:rFonts w:ascii="David" w:hAnsi="David" w:cs="David" w:hint="cs"/>
          <w:rtl/>
        </w:rPr>
        <w:t xml:space="preserve">"אידיאליזם אובייקטיבי". </w:t>
      </w:r>
      <w:r w:rsidR="005B494F">
        <w:rPr>
          <w:rFonts w:ascii="David" w:hAnsi="David" w:cs="David" w:hint="cs"/>
          <w:rtl/>
        </w:rPr>
        <w:t>בהמשך לכך</w:t>
      </w:r>
      <w:r w:rsidR="00E24044">
        <w:rPr>
          <w:rFonts w:ascii="David" w:hAnsi="David" w:cs="David" w:hint="cs"/>
          <w:rtl/>
        </w:rPr>
        <w:t>,</w:t>
      </w:r>
      <w:r w:rsidR="005B494F">
        <w:rPr>
          <w:rFonts w:ascii="David" w:hAnsi="David" w:cs="David" w:hint="cs"/>
          <w:rtl/>
        </w:rPr>
        <w:t xml:space="preserve"> נבחן</w:t>
      </w:r>
      <w:r w:rsidR="003D50EB" w:rsidRPr="003D50EB">
        <w:rPr>
          <w:rFonts w:ascii="David" w:hAnsi="David" w:cs="David" w:hint="cs"/>
          <w:rtl/>
        </w:rPr>
        <w:t xml:space="preserve"> ייחודה של מערכת היחסים בין אדם לעולם שמ</w:t>
      </w:r>
      <w:r w:rsidR="00DD12AE">
        <w:rPr>
          <w:rFonts w:ascii="David" w:hAnsi="David" w:cs="David" w:hint="cs"/>
          <w:rtl/>
        </w:rPr>
        <w:t>ת</w:t>
      </w:r>
      <w:r w:rsidR="002378C9">
        <w:rPr>
          <w:rFonts w:ascii="David" w:hAnsi="David" w:cs="David" w:hint="cs"/>
          <w:rtl/>
        </w:rPr>
        <w:t xml:space="preserve">אר </w:t>
      </w:r>
      <w:r w:rsidR="003D50EB" w:rsidRPr="003D50EB">
        <w:rPr>
          <w:rFonts w:ascii="David" w:hAnsi="David" w:cs="David" w:hint="cs"/>
          <w:rtl/>
        </w:rPr>
        <w:t>"מוניזם החשיבה" האונטולוגי שנגזר מתורת הכרה זו.</w:t>
      </w:r>
    </w:p>
    <w:p w14:paraId="0E82BD17" w14:textId="2D2D15BC" w:rsidR="003D50EB" w:rsidRPr="003D50EB" w:rsidRDefault="00924B35" w:rsidP="003D50EB">
      <w:pPr>
        <w:spacing w:line="480" w:lineRule="auto"/>
        <w:contextualSpacing/>
        <w:rPr>
          <w:rFonts w:ascii="David" w:hAnsi="David" w:cs="David"/>
          <w:rtl/>
        </w:rPr>
      </w:pPr>
      <w:r>
        <w:rPr>
          <w:rFonts w:ascii="David" w:hAnsi="David" w:cs="David" w:hint="cs"/>
          <w:b/>
          <w:bCs/>
          <w:rtl/>
        </w:rPr>
        <w:t>ה</w:t>
      </w:r>
      <w:r w:rsidR="000722D1" w:rsidRPr="003C256F">
        <w:rPr>
          <w:rFonts w:ascii="David" w:hAnsi="David" w:cs="David" w:hint="cs"/>
          <w:b/>
          <w:bCs/>
          <w:rtl/>
        </w:rPr>
        <w:t>פרק השלישי</w:t>
      </w:r>
      <w:r w:rsidR="000722D1">
        <w:rPr>
          <w:rFonts w:ascii="David" w:hAnsi="David" w:cs="David" w:hint="cs"/>
          <w:rtl/>
        </w:rPr>
        <w:t xml:space="preserve"> </w:t>
      </w:r>
      <w:r>
        <w:rPr>
          <w:rFonts w:ascii="David" w:hAnsi="David" w:cs="David" w:hint="cs"/>
          <w:rtl/>
        </w:rPr>
        <w:t>מציג את פוריותה של השקפ</w:t>
      </w:r>
      <w:r w:rsidR="002378C9">
        <w:rPr>
          <w:rFonts w:ascii="David" w:hAnsi="David" w:cs="David" w:hint="cs"/>
          <w:rtl/>
        </w:rPr>
        <w:t>תו</w:t>
      </w:r>
      <w:r>
        <w:rPr>
          <w:rFonts w:ascii="David" w:hAnsi="David" w:cs="David" w:hint="cs"/>
          <w:rtl/>
        </w:rPr>
        <w:t xml:space="preserve"> </w:t>
      </w:r>
      <w:r w:rsidR="002378C9">
        <w:rPr>
          <w:rFonts w:ascii="David" w:hAnsi="David" w:cs="David" w:hint="cs"/>
          <w:rtl/>
        </w:rPr>
        <w:t>ה</w:t>
      </w:r>
      <w:r>
        <w:rPr>
          <w:rFonts w:ascii="David" w:hAnsi="David" w:cs="David" w:hint="cs"/>
          <w:rtl/>
        </w:rPr>
        <w:t xml:space="preserve">אחדותית </w:t>
      </w:r>
      <w:r w:rsidR="002378C9">
        <w:rPr>
          <w:rFonts w:ascii="David" w:hAnsi="David" w:cs="David" w:hint="cs"/>
          <w:rtl/>
        </w:rPr>
        <w:t>של שטיינר</w:t>
      </w:r>
      <w:r>
        <w:rPr>
          <w:rFonts w:ascii="David" w:hAnsi="David" w:cs="David" w:hint="cs"/>
          <w:rtl/>
        </w:rPr>
        <w:t xml:space="preserve"> </w:t>
      </w:r>
      <w:r>
        <w:rPr>
          <w:rFonts w:ascii="David" w:hAnsi="David" w:cs="David"/>
          <w:rtl/>
        </w:rPr>
        <w:t>–</w:t>
      </w:r>
      <w:r>
        <w:rPr>
          <w:rFonts w:ascii="David" w:hAnsi="David" w:cs="David" w:hint="cs"/>
          <w:rtl/>
        </w:rPr>
        <w:t xml:space="preserve"> תוך עמידה על ייחודה ביחס ל</w:t>
      </w:r>
      <w:r w:rsidR="00325EE2">
        <w:rPr>
          <w:rFonts w:ascii="David" w:hAnsi="David" w:cs="David" w:hint="cs"/>
          <w:rtl/>
        </w:rPr>
        <w:t xml:space="preserve">תורות אחדותיות אחרות </w:t>
      </w:r>
      <w:r w:rsidR="00D64C5B">
        <w:rPr>
          <w:rFonts w:ascii="David" w:hAnsi="David" w:cs="David"/>
          <w:rtl/>
        </w:rPr>
        <w:t>–</w:t>
      </w:r>
      <w:r w:rsidR="00D64C5B">
        <w:rPr>
          <w:rFonts w:ascii="David" w:hAnsi="David" w:cs="David" w:hint="cs"/>
          <w:rtl/>
        </w:rPr>
        <w:t xml:space="preserve"> עבור החשיבה הפסיכואנליטית: </w:t>
      </w:r>
      <w:r w:rsidR="003D50EB" w:rsidRPr="003D50EB">
        <w:rPr>
          <w:rFonts w:ascii="David" w:hAnsi="David" w:cs="David" w:hint="cs"/>
          <w:rtl/>
        </w:rPr>
        <w:t xml:space="preserve">מבעד לארבעה מושגים פסיכואנליטיים, </w:t>
      </w:r>
      <w:r w:rsidR="00D64C5B">
        <w:rPr>
          <w:rFonts w:ascii="David" w:hAnsi="David" w:cs="David" w:hint="cs"/>
          <w:rtl/>
        </w:rPr>
        <w:t xml:space="preserve">נבחנות בפרק זה </w:t>
      </w:r>
      <w:r w:rsidR="003D50EB" w:rsidRPr="003D50EB">
        <w:rPr>
          <w:rFonts w:ascii="David" w:hAnsi="David" w:cs="David" w:hint="cs"/>
          <w:rtl/>
        </w:rPr>
        <w:t xml:space="preserve">האפשרויות המושגיות שיוצרת השתתתה של המשגה  פסיכואנליטית על </w:t>
      </w:r>
      <w:r w:rsidR="00CF68DE">
        <w:rPr>
          <w:rFonts w:ascii="David" w:hAnsi="David" w:cs="David" w:hint="cs"/>
          <w:rtl/>
        </w:rPr>
        <w:t>ה</w:t>
      </w:r>
      <w:r w:rsidR="003D50EB" w:rsidRPr="003D50EB">
        <w:rPr>
          <w:rFonts w:ascii="David" w:hAnsi="David" w:cs="David" w:hint="cs"/>
          <w:rtl/>
        </w:rPr>
        <w:t xml:space="preserve">אונטולוגיה </w:t>
      </w:r>
      <w:r w:rsidR="00CF68DE">
        <w:rPr>
          <w:rFonts w:ascii="David" w:hAnsi="David" w:cs="David" w:hint="cs"/>
          <w:rtl/>
        </w:rPr>
        <w:t>ה</w:t>
      </w:r>
      <w:r w:rsidR="003D50EB" w:rsidRPr="003D50EB">
        <w:rPr>
          <w:rFonts w:ascii="David" w:hAnsi="David" w:cs="David" w:hint="cs"/>
          <w:rtl/>
        </w:rPr>
        <w:t xml:space="preserve">אחדותית </w:t>
      </w:r>
      <w:r w:rsidR="00CF68DE">
        <w:rPr>
          <w:rFonts w:ascii="David" w:hAnsi="David" w:cs="David" w:hint="cs"/>
          <w:rtl/>
        </w:rPr>
        <w:t>ש</w:t>
      </w:r>
      <w:r w:rsidR="00412DB0">
        <w:rPr>
          <w:rFonts w:ascii="David" w:hAnsi="David" w:cs="David" w:hint="cs"/>
          <w:rtl/>
        </w:rPr>
        <w:t>מבסס</w:t>
      </w:r>
      <w:r w:rsidR="009B6A21">
        <w:rPr>
          <w:rFonts w:ascii="David" w:hAnsi="David" w:cs="David" w:hint="cs"/>
          <w:rtl/>
        </w:rPr>
        <w:t xml:space="preserve"> "מוניזם החשיבה"</w:t>
      </w:r>
      <w:r w:rsidR="00CF68DE">
        <w:rPr>
          <w:rFonts w:ascii="David" w:hAnsi="David" w:cs="David" w:hint="cs"/>
          <w:rtl/>
        </w:rPr>
        <w:t xml:space="preserve"> של שטיינר</w:t>
      </w:r>
      <w:r w:rsidR="003D50EB" w:rsidRPr="003D50EB">
        <w:rPr>
          <w:rFonts w:ascii="David" w:hAnsi="David" w:cs="David" w:hint="cs"/>
          <w:rtl/>
        </w:rPr>
        <w:t>.</w:t>
      </w:r>
    </w:p>
    <w:p w14:paraId="489CC9D0" w14:textId="71F374B5" w:rsidR="003D50EB" w:rsidRPr="003D50EB" w:rsidRDefault="00CF68DE" w:rsidP="003D50EB">
      <w:pPr>
        <w:spacing w:line="480" w:lineRule="auto"/>
        <w:contextualSpacing/>
        <w:rPr>
          <w:rFonts w:ascii="David" w:hAnsi="David" w:cs="David"/>
          <w:rtl/>
        </w:rPr>
      </w:pPr>
      <w:r w:rsidRPr="00993A6C">
        <w:rPr>
          <w:rFonts w:ascii="David" w:hAnsi="David" w:cs="David" w:hint="cs"/>
          <w:b/>
          <w:bCs/>
          <w:rtl/>
        </w:rPr>
        <w:t>ה</w:t>
      </w:r>
      <w:r w:rsidR="003D50EB" w:rsidRPr="00993A6C">
        <w:rPr>
          <w:rFonts w:ascii="David" w:hAnsi="David" w:cs="David" w:hint="cs"/>
          <w:b/>
          <w:bCs/>
          <w:rtl/>
        </w:rPr>
        <w:t>פרק הרביעי</w:t>
      </w:r>
      <w:r w:rsidR="003D50EB" w:rsidRPr="003D50EB">
        <w:rPr>
          <w:rFonts w:ascii="David" w:hAnsi="David" w:cs="David" w:hint="cs"/>
          <w:rtl/>
        </w:rPr>
        <w:t xml:space="preserve"> בוחן את מושג ה"אני" שמתכונן במשנתו של שטיינר ומציע לחשיבה הפסיכואנליטית את </w:t>
      </w:r>
      <w:r w:rsidR="003D50EB" w:rsidRPr="003D50EB">
        <w:rPr>
          <w:rFonts w:ascii="David" w:hAnsi="David" w:cs="David"/>
          <w:rtl/>
        </w:rPr>
        <w:t>האפיסטמולוגיה הייחודית לחקירת האדם שנקשרת במושג זה.</w:t>
      </w:r>
      <w:r w:rsidR="003D50EB" w:rsidRPr="003D50EB">
        <w:rPr>
          <w:rFonts w:ascii="David" w:hAnsi="David" w:cs="David" w:hint="cs"/>
          <w:rtl/>
        </w:rPr>
        <w:t xml:space="preserve"> ניתוח מושג ה"אני" של שטיינר מצביע על הקוטביות המושגית שכלולה בו, על הגשר המושגי שהוא יוצר בין מספר צמדי ניגודים, ועל המענים שהוא נותן לקשיים שונים בחשיבה על העצמיות האנושית. תוך עמידה על שורשיה והשתמעויותיה של קריאתו של שטיינר לביסוסם של מדעי האדם כתחומים שעניינם הוא חקירתן של ישויות "אני" יחידניות, מוצע לפסיכואנליזה לבסס עצמה כחקירה כזו.</w:t>
      </w:r>
    </w:p>
    <w:p w14:paraId="41F6FBB7" w14:textId="6172EF83" w:rsidR="003D50EB" w:rsidRPr="003D50EB" w:rsidRDefault="003D50EB" w:rsidP="003D50EB">
      <w:pPr>
        <w:spacing w:line="480" w:lineRule="auto"/>
        <w:contextualSpacing/>
        <w:rPr>
          <w:rFonts w:ascii="David" w:hAnsi="David" w:cs="David"/>
          <w:rtl/>
        </w:rPr>
      </w:pPr>
      <w:r w:rsidRPr="00F15D5C">
        <w:rPr>
          <w:rFonts w:ascii="David" w:hAnsi="David" w:cs="David" w:hint="cs"/>
          <w:b/>
          <w:bCs/>
          <w:rtl/>
        </w:rPr>
        <w:t>בפרק החמישי</w:t>
      </w:r>
      <w:r w:rsidRPr="003D50EB">
        <w:rPr>
          <w:rFonts w:ascii="David" w:hAnsi="David" w:cs="David" w:hint="cs"/>
          <w:rtl/>
        </w:rPr>
        <w:t xml:space="preserve"> מובא הדיאלוג בין</w:t>
      </w:r>
      <w:r w:rsidRPr="003D50EB">
        <w:rPr>
          <w:rFonts w:ascii="David" w:hAnsi="David" w:cs="David"/>
          <w:rtl/>
        </w:rPr>
        <w:t xml:space="preserve"> החשיבה הפסיכואנליטית לבין הגותו של שטיינר</w:t>
      </w:r>
      <w:r w:rsidRPr="003D50EB">
        <w:rPr>
          <w:rFonts w:ascii="David" w:hAnsi="David" w:cs="David" w:hint="cs"/>
          <w:rtl/>
        </w:rPr>
        <w:t xml:space="preserve"> </w:t>
      </w:r>
      <w:r w:rsidRPr="003D50EB">
        <w:rPr>
          <w:rFonts w:ascii="David" w:hAnsi="David" w:cs="David"/>
          <w:rtl/>
        </w:rPr>
        <w:t>לשדה הפרקטיקה והאתיקה של הטיפול הנפשי</w:t>
      </w:r>
      <w:r w:rsidRPr="003D50EB">
        <w:rPr>
          <w:rFonts w:ascii="David" w:hAnsi="David" w:cs="David" w:hint="cs"/>
          <w:rtl/>
        </w:rPr>
        <w:t xml:space="preserve">. בהמשך לבחינתו של מושג ה"אני" בפרק הרביעי, בוחן פרק זה את ממדיו השונים של מושג ה"נפש" במשנתו של שטיינר, ועומד על השתמעויותיו עבור החשיבה ההתפתחותית שמתכוננת במשנה זו. בהתבסס על </w:t>
      </w:r>
      <w:r w:rsidR="003B3D75">
        <w:rPr>
          <w:rFonts w:ascii="David" w:hAnsi="David" w:cs="David" w:hint="cs"/>
          <w:rtl/>
        </w:rPr>
        <w:t>תפיסות אלו</w:t>
      </w:r>
      <w:r w:rsidRPr="003D50EB">
        <w:rPr>
          <w:rFonts w:ascii="David" w:hAnsi="David" w:cs="David" w:hint="cs"/>
          <w:rtl/>
        </w:rPr>
        <w:t xml:space="preserve"> ביחס לנפש ולתהליכי התפתחותה, מציע הפרק התבוננות על הטיפול הנפשי הפסיכודינמי והבנה שלו מבעד לשלוש נקודות מבט: הכרתית, אונטולוגית ואתית. תמונת האדם שמתכוננת במשנתו הכוללת של שטיינר </w:t>
      </w:r>
      <w:r w:rsidRPr="003D50EB">
        <w:rPr>
          <w:rFonts w:ascii="David" w:hAnsi="David" w:cs="David" w:hint="cs"/>
          <w:rtl/>
        </w:rPr>
        <w:lastRenderedPageBreak/>
        <w:t xml:space="preserve">– </w:t>
      </w:r>
      <w:r w:rsidR="006C6C0C">
        <w:rPr>
          <w:rFonts w:ascii="David" w:hAnsi="David" w:cs="David" w:hint="cs"/>
          <w:rtl/>
        </w:rPr>
        <w:t>ו</w:t>
      </w:r>
      <w:r w:rsidRPr="003D50EB">
        <w:rPr>
          <w:rFonts w:ascii="David" w:hAnsi="David" w:cs="David" w:hint="cs"/>
          <w:rtl/>
        </w:rPr>
        <w:t xml:space="preserve">הבנתו במונחים של ישות, הכרה וחירות </w:t>
      </w:r>
      <w:r w:rsidRPr="003D50EB">
        <w:rPr>
          <w:rFonts w:ascii="David" w:hAnsi="David" w:cs="David"/>
          <w:rtl/>
        </w:rPr>
        <w:t>–</w:t>
      </w:r>
      <w:r w:rsidRPr="003D50EB">
        <w:rPr>
          <w:rFonts w:ascii="David" w:hAnsi="David" w:cs="David" w:hint="cs"/>
          <w:rtl/>
        </w:rPr>
        <w:t xml:space="preserve"> מיתרגמת בפרק זה לאמירה על המעשה הטיפולי ולתשובות למספר שאלות עקרוניות ביחס אליו. </w:t>
      </w:r>
    </w:p>
    <w:p w14:paraId="3B237C70" w14:textId="77777777" w:rsidR="003D50EB" w:rsidRPr="003D50EB" w:rsidRDefault="003D50EB" w:rsidP="003D50EB">
      <w:pPr>
        <w:spacing w:line="480" w:lineRule="auto"/>
        <w:contextualSpacing/>
        <w:rPr>
          <w:rFonts w:ascii="David" w:hAnsi="David" w:cs="David"/>
          <w:rtl/>
        </w:rPr>
      </w:pPr>
      <w:r w:rsidRPr="003D50EB">
        <w:rPr>
          <w:rFonts w:ascii="David" w:hAnsi="David" w:cs="David" w:hint="cs"/>
          <w:rtl/>
        </w:rPr>
        <w:t xml:space="preserve"> מנקודת המבט ההכרתית נענית השאלה כיצד מתחולל שינוי נפשי באמצעותן של מילים וכתהליך של התרחבות התודעה, ונבחנת האפשרות לקשור בין התהליך הטיפולי לבין דרך רוחנית; נקודת המבט האונטולוגית מתארת את התהליך הטיפולי במונחי האפשרות להתממשותו הגדלה של ה"אני" בנפש, ועונה על השאלות בדבר תפקידם של מפגש וקשר בין-אישי עבור תהליך זה; ונקודת המבט האתית, שמתארת את הקשר ההכרחי בין התפתחות לבין מוסריות, יוצרת גשר בין עיסוק ב"עצמי" לבין מחויבות אתית-חברתית, ומאפשרת להתייחס אל התהליך הטיפולי במונחיה של התפתחות מוסרית. </w:t>
      </w:r>
    </w:p>
    <w:p w14:paraId="5B69B02C" w14:textId="77777777" w:rsidR="003D50EB" w:rsidRPr="003D50EB" w:rsidRDefault="003D50EB" w:rsidP="003D50EB">
      <w:pPr>
        <w:spacing w:line="480" w:lineRule="auto"/>
        <w:contextualSpacing/>
        <w:rPr>
          <w:rFonts w:ascii="David" w:hAnsi="David" w:cs="David"/>
          <w:rtl/>
        </w:rPr>
      </w:pPr>
      <w:r w:rsidRPr="003D50EB">
        <w:rPr>
          <w:rFonts w:ascii="David" w:hAnsi="David" w:cs="David" w:hint="cs"/>
          <w:rtl/>
        </w:rPr>
        <w:t xml:space="preserve">בהפגשתה של החשיבה הפסיכואנליטית עם משנתו של שטיינר, מבטא מחקר זה מגמה החותרת לבירור פילוסופי ביחס לעמדות ולתפיסות שעליהן מבוססות החשיבה והפרקטיקה הפסיכואנליטית. מגמה נוספת שבאה לידי ביטוי במחקר זה היא החתירה להשתתתן של ההמשגות שמתפקדות בחשיבה ובפרקטיקה הללו על תשתית רעיונית א-דואליסטית ועל התייחסות לממדיהם הרוחניים של אדם ועולם. המחקר מראה שהתייחסות כזו הינה בעלת ערך מושגי עבור החשיבה והתיאורטיזציה הפסיכואנליטית; בנוסף לכך, יש בה ערך פרקטי-קליני עבור מטפלים ומטופלים שמבקשים להתייחס גם להיבטים רוחניים במסגרתו של הטיפול הנפשי ובמסגרתן הרחבה של ידיעה עצמית והתפתחות.  </w:t>
      </w:r>
    </w:p>
    <w:p w14:paraId="7E781CB3" w14:textId="77777777" w:rsidR="00D42D22" w:rsidRDefault="00D42D22"/>
    <w:sectPr w:rsidR="00D42D22" w:rsidSect="003D50EB">
      <w:footerReference w:type="default" r:id="rId6"/>
      <w:pgSz w:w="11906" w:h="16838"/>
      <w:pgMar w:top="1440" w:right="1800" w:bottom="1440" w:left="1800" w:header="708" w:footer="708" w:gutter="0"/>
      <w:pgNumType w:fmt="lowerRoman"/>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9962" w14:textId="77777777" w:rsidR="00B425F8" w:rsidRDefault="00B425F8" w:rsidP="003D50EB">
      <w:pPr>
        <w:spacing w:after="0" w:line="240" w:lineRule="auto"/>
      </w:pPr>
      <w:r>
        <w:separator/>
      </w:r>
    </w:p>
  </w:endnote>
  <w:endnote w:type="continuationSeparator" w:id="0">
    <w:p w14:paraId="5D5D782A" w14:textId="77777777" w:rsidR="00B425F8" w:rsidRDefault="00B425F8" w:rsidP="003D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65336"/>
      <w:docPartObj>
        <w:docPartGallery w:val="Page Numbers (Bottom of Page)"/>
        <w:docPartUnique/>
      </w:docPartObj>
    </w:sdtPr>
    <w:sdtEndPr/>
    <w:sdtContent>
      <w:p w14:paraId="3F0AB9FD" w14:textId="78D4352A" w:rsidR="003D50EB" w:rsidRDefault="003D50EB">
        <w:pPr>
          <w:pStyle w:val="afd"/>
          <w:jc w:val="center"/>
        </w:pPr>
        <w:r>
          <w:fldChar w:fldCharType="begin"/>
        </w:r>
        <w:r>
          <w:instrText>PAGE   \* MERGEFORMAT</w:instrText>
        </w:r>
        <w:r>
          <w:fldChar w:fldCharType="separate"/>
        </w:r>
        <w:r>
          <w:rPr>
            <w:rtl/>
            <w:lang w:val="he-IL"/>
          </w:rPr>
          <w:t>2</w:t>
        </w:r>
        <w:r>
          <w:fldChar w:fldCharType="end"/>
        </w:r>
      </w:p>
    </w:sdtContent>
  </w:sdt>
  <w:p w14:paraId="0D4DD7C5" w14:textId="77777777" w:rsidR="003D50EB" w:rsidRDefault="003D50EB">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B26B" w14:textId="77777777" w:rsidR="00B425F8" w:rsidRDefault="00B425F8" w:rsidP="003D50EB">
      <w:pPr>
        <w:spacing w:after="0" w:line="240" w:lineRule="auto"/>
      </w:pPr>
      <w:r>
        <w:separator/>
      </w:r>
    </w:p>
  </w:footnote>
  <w:footnote w:type="continuationSeparator" w:id="0">
    <w:p w14:paraId="1A74564E" w14:textId="77777777" w:rsidR="00B425F8" w:rsidRDefault="00B425F8" w:rsidP="003D5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EB"/>
    <w:rsid w:val="000275DE"/>
    <w:rsid w:val="000722D1"/>
    <w:rsid w:val="000F696D"/>
    <w:rsid w:val="00105528"/>
    <w:rsid w:val="00110617"/>
    <w:rsid w:val="001331CB"/>
    <w:rsid w:val="001B4445"/>
    <w:rsid w:val="002038C1"/>
    <w:rsid w:val="002378C9"/>
    <w:rsid w:val="002848DB"/>
    <w:rsid w:val="00296462"/>
    <w:rsid w:val="002A0DEF"/>
    <w:rsid w:val="00325EE2"/>
    <w:rsid w:val="003A2857"/>
    <w:rsid w:val="003B3D75"/>
    <w:rsid w:val="003C256F"/>
    <w:rsid w:val="003D50EB"/>
    <w:rsid w:val="003D6F7E"/>
    <w:rsid w:val="00412DB0"/>
    <w:rsid w:val="00550A00"/>
    <w:rsid w:val="005B494F"/>
    <w:rsid w:val="00620D64"/>
    <w:rsid w:val="006523E1"/>
    <w:rsid w:val="006974CA"/>
    <w:rsid w:val="006B4FA7"/>
    <w:rsid w:val="006C3562"/>
    <w:rsid w:val="006C6A03"/>
    <w:rsid w:val="006C6C0C"/>
    <w:rsid w:val="007C4914"/>
    <w:rsid w:val="007E762D"/>
    <w:rsid w:val="007F5BE7"/>
    <w:rsid w:val="00841A16"/>
    <w:rsid w:val="008D391A"/>
    <w:rsid w:val="008E4332"/>
    <w:rsid w:val="008F6877"/>
    <w:rsid w:val="00924B35"/>
    <w:rsid w:val="00993A6C"/>
    <w:rsid w:val="009B6A21"/>
    <w:rsid w:val="009C354A"/>
    <w:rsid w:val="009F18E7"/>
    <w:rsid w:val="00A218AB"/>
    <w:rsid w:val="00A76F95"/>
    <w:rsid w:val="00A924E6"/>
    <w:rsid w:val="00AD0669"/>
    <w:rsid w:val="00B058B6"/>
    <w:rsid w:val="00B27F93"/>
    <w:rsid w:val="00B425F8"/>
    <w:rsid w:val="00B737CD"/>
    <w:rsid w:val="00B83EE5"/>
    <w:rsid w:val="00B925C0"/>
    <w:rsid w:val="00BA0D99"/>
    <w:rsid w:val="00BF6138"/>
    <w:rsid w:val="00C877E9"/>
    <w:rsid w:val="00CF68DE"/>
    <w:rsid w:val="00D42D22"/>
    <w:rsid w:val="00D53652"/>
    <w:rsid w:val="00D64C5B"/>
    <w:rsid w:val="00DD12AE"/>
    <w:rsid w:val="00DF0A19"/>
    <w:rsid w:val="00DF0C36"/>
    <w:rsid w:val="00E24044"/>
    <w:rsid w:val="00E60CE5"/>
    <w:rsid w:val="00E725B3"/>
    <w:rsid w:val="00EA7D9C"/>
    <w:rsid w:val="00F0362B"/>
    <w:rsid w:val="00F15D5C"/>
    <w:rsid w:val="00FB42EC"/>
    <w:rsid w:val="00FE22DD"/>
    <w:rsid w:val="00FE5E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C765"/>
  <w15:chartTrackingRefBased/>
  <w15:docId w15:val="{AA4C3BC9-19ED-45D4-8DDA-C4906A39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ind w:firstLine="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4CA"/>
    <w:rPr>
      <w:sz w:val="24"/>
      <w:szCs w:val="24"/>
    </w:rPr>
  </w:style>
  <w:style w:type="paragraph" w:styleId="1">
    <w:name w:val="heading 1"/>
    <w:basedOn w:val="a"/>
    <w:next w:val="a"/>
    <w:link w:val="10"/>
    <w:uiPriority w:val="9"/>
    <w:qFormat/>
    <w:rsid w:val="006974C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6974C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6974C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6974CA"/>
    <w:pPr>
      <w:keepNext/>
      <w:spacing w:before="240" w:after="60"/>
      <w:outlineLvl w:val="3"/>
    </w:pPr>
    <w:rPr>
      <w:b/>
      <w:bCs/>
      <w:sz w:val="28"/>
      <w:szCs w:val="28"/>
    </w:rPr>
  </w:style>
  <w:style w:type="paragraph" w:styleId="5">
    <w:name w:val="heading 5"/>
    <w:basedOn w:val="a"/>
    <w:next w:val="a"/>
    <w:link w:val="50"/>
    <w:uiPriority w:val="9"/>
    <w:unhideWhenUsed/>
    <w:qFormat/>
    <w:rsid w:val="006974CA"/>
    <w:pPr>
      <w:spacing w:before="240" w:after="60"/>
      <w:outlineLvl w:val="4"/>
    </w:pPr>
    <w:rPr>
      <w:b/>
      <w:bCs/>
      <w:i/>
      <w:iCs/>
      <w:sz w:val="26"/>
      <w:szCs w:val="26"/>
    </w:rPr>
  </w:style>
  <w:style w:type="paragraph" w:styleId="6">
    <w:name w:val="heading 6"/>
    <w:basedOn w:val="a"/>
    <w:next w:val="a"/>
    <w:link w:val="60"/>
    <w:uiPriority w:val="9"/>
    <w:semiHidden/>
    <w:unhideWhenUsed/>
    <w:qFormat/>
    <w:rsid w:val="006974CA"/>
    <w:pPr>
      <w:spacing w:before="240" w:after="60"/>
      <w:outlineLvl w:val="5"/>
    </w:pPr>
    <w:rPr>
      <w:b/>
      <w:bCs/>
      <w:sz w:val="22"/>
      <w:szCs w:val="22"/>
    </w:rPr>
  </w:style>
  <w:style w:type="paragraph" w:styleId="7">
    <w:name w:val="heading 7"/>
    <w:basedOn w:val="a"/>
    <w:next w:val="a"/>
    <w:link w:val="70"/>
    <w:uiPriority w:val="9"/>
    <w:semiHidden/>
    <w:unhideWhenUsed/>
    <w:qFormat/>
    <w:rsid w:val="006974CA"/>
    <w:pPr>
      <w:spacing w:before="240" w:after="60"/>
      <w:outlineLvl w:val="6"/>
    </w:pPr>
  </w:style>
  <w:style w:type="paragraph" w:styleId="8">
    <w:name w:val="heading 8"/>
    <w:basedOn w:val="a"/>
    <w:next w:val="a"/>
    <w:link w:val="80"/>
    <w:uiPriority w:val="9"/>
    <w:semiHidden/>
    <w:unhideWhenUsed/>
    <w:qFormat/>
    <w:rsid w:val="006974CA"/>
    <w:pPr>
      <w:spacing w:before="240" w:after="60"/>
      <w:outlineLvl w:val="7"/>
    </w:pPr>
    <w:rPr>
      <w:i/>
      <w:iCs/>
    </w:rPr>
  </w:style>
  <w:style w:type="paragraph" w:styleId="9">
    <w:name w:val="heading 9"/>
    <w:basedOn w:val="a"/>
    <w:next w:val="a"/>
    <w:link w:val="90"/>
    <w:uiPriority w:val="9"/>
    <w:semiHidden/>
    <w:unhideWhenUsed/>
    <w:qFormat/>
    <w:rsid w:val="006974CA"/>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ציטוט חזק 1"/>
    <w:basedOn w:val="a3"/>
    <w:link w:val="12"/>
    <w:autoRedefine/>
    <w:qFormat/>
    <w:rsid w:val="006974CA"/>
    <w:pPr>
      <w:ind w:firstLine="0"/>
      <w:contextualSpacing/>
    </w:pPr>
    <w:rPr>
      <w:rFonts w:ascii="David" w:hAnsi="David" w:cs="David"/>
      <w:b w:val="0"/>
      <w:i w:val="0"/>
    </w:rPr>
  </w:style>
  <w:style w:type="character" w:customStyle="1" w:styleId="12">
    <w:name w:val="ציטוט חזק 1 תו"/>
    <w:basedOn w:val="a4"/>
    <w:link w:val="11"/>
    <w:rsid w:val="006974CA"/>
    <w:rPr>
      <w:rFonts w:ascii="David" w:hAnsi="David" w:cs="David"/>
      <w:b w:val="0"/>
      <w:i w:val="0"/>
      <w:sz w:val="24"/>
    </w:rPr>
  </w:style>
  <w:style w:type="paragraph" w:styleId="a3">
    <w:name w:val="Intense Quote"/>
    <w:basedOn w:val="a"/>
    <w:next w:val="a"/>
    <w:link w:val="a4"/>
    <w:uiPriority w:val="30"/>
    <w:qFormat/>
    <w:rsid w:val="006974CA"/>
    <w:pPr>
      <w:ind w:left="720" w:right="720"/>
    </w:pPr>
    <w:rPr>
      <w:b/>
      <w:i/>
      <w:szCs w:val="22"/>
    </w:rPr>
  </w:style>
  <w:style w:type="character" w:customStyle="1" w:styleId="a4">
    <w:name w:val="ציטוט חזק תו"/>
    <w:basedOn w:val="a0"/>
    <w:link w:val="a3"/>
    <w:uiPriority w:val="30"/>
    <w:rsid w:val="006974CA"/>
    <w:rPr>
      <w:b/>
      <w:i/>
      <w:sz w:val="24"/>
    </w:rPr>
  </w:style>
  <w:style w:type="paragraph" w:customStyle="1" w:styleId="a5">
    <w:name w:val="כותרת ה"/>
    <w:basedOn w:val="a"/>
    <w:link w:val="a6"/>
    <w:rsid w:val="00620D64"/>
    <w:pPr>
      <w:contextualSpacing/>
    </w:pPr>
    <w:rPr>
      <w:rFonts w:ascii="David" w:hAnsi="David" w:cs="David"/>
      <w:b/>
      <w:bCs/>
    </w:rPr>
  </w:style>
  <w:style w:type="character" w:customStyle="1" w:styleId="a6">
    <w:name w:val="כותרת ה תו"/>
    <w:basedOn w:val="a0"/>
    <w:link w:val="a5"/>
    <w:rsid w:val="00620D64"/>
    <w:rPr>
      <w:rFonts w:ascii="David" w:hAnsi="David" w:cs="David"/>
      <w:b/>
      <w:bCs/>
      <w:sz w:val="24"/>
      <w:szCs w:val="24"/>
    </w:rPr>
  </w:style>
  <w:style w:type="paragraph" w:customStyle="1" w:styleId="a7">
    <w:name w:val="כותרת פרק"/>
    <w:basedOn w:val="1"/>
    <w:link w:val="a8"/>
    <w:qFormat/>
    <w:rsid w:val="006974CA"/>
    <w:pPr>
      <w:jc w:val="center"/>
    </w:pPr>
    <w:rPr>
      <w:rFonts w:ascii="David" w:hAnsi="David" w:cs="David"/>
      <w:sz w:val="36"/>
      <w:szCs w:val="28"/>
    </w:rPr>
  </w:style>
  <w:style w:type="character" w:customStyle="1" w:styleId="a8">
    <w:name w:val="כותרת פרק תו"/>
    <w:basedOn w:val="10"/>
    <w:link w:val="a7"/>
    <w:rsid w:val="006974CA"/>
    <w:rPr>
      <w:rFonts w:ascii="David" w:eastAsiaTheme="majorEastAsia" w:hAnsi="David" w:cs="David"/>
      <w:b/>
      <w:bCs/>
      <w:kern w:val="32"/>
      <w:sz w:val="36"/>
      <w:szCs w:val="28"/>
    </w:rPr>
  </w:style>
  <w:style w:type="character" w:customStyle="1" w:styleId="10">
    <w:name w:val="כותרת 1 תו"/>
    <w:basedOn w:val="a0"/>
    <w:link w:val="1"/>
    <w:uiPriority w:val="9"/>
    <w:rsid w:val="006974CA"/>
    <w:rPr>
      <w:rFonts w:asciiTheme="majorHAnsi" w:eastAsiaTheme="majorEastAsia" w:hAnsiTheme="majorHAnsi"/>
      <w:b/>
      <w:bCs/>
      <w:kern w:val="32"/>
      <w:sz w:val="32"/>
      <w:szCs w:val="32"/>
    </w:rPr>
  </w:style>
  <w:style w:type="paragraph" w:customStyle="1" w:styleId="a9">
    <w:name w:val="כותרת תת פרק א"/>
    <w:basedOn w:val="2"/>
    <w:link w:val="aa"/>
    <w:qFormat/>
    <w:rsid w:val="006974CA"/>
    <w:pPr>
      <w:jc w:val="center"/>
    </w:pPr>
    <w:rPr>
      <w:rFonts w:ascii="David" w:hAnsi="David" w:cs="David"/>
      <w:i w:val="0"/>
      <w:iCs w:val="0"/>
      <w:sz w:val="32"/>
      <w:szCs w:val="24"/>
    </w:rPr>
  </w:style>
  <w:style w:type="character" w:customStyle="1" w:styleId="aa">
    <w:name w:val="כותרת תת פרק א תו"/>
    <w:basedOn w:val="20"/>
    <w:link w:val="a9"/>
    <w:rsid w:val="006974CA"/>
    <w:rPr>
      <w:rFonts w:ascii="David" w:eastAsiaTheme="majorEastAsia" w:hAnsi="David" w:cs="David"/>
      <w:b/>
      <w:bCs/>
      <w:i w:val="0"/>
      <w:iCs w:val="0"/>
      <w:sz w:val="32"/>
      <w:szCs w:val="24"/>
    </w:rPr>
  </w:style>
  <w:style w:type="character" w:customStyle="1" w:styleId="20">
    <w:name w:val="כותרת 2 תו"/>
    <w:basedOn w:val="a0"/>
    <w:link w:val="2"/>
    <w:uiPriority w:val="9"/>
    <w:rsid w:val="006974CA"/>
    <w:rPr>
      <w:rFonts w:asciiTheme="majorHAnsi" w:eastAsiaTheme="majorEastAsia" w:hAnsiTheme="majorHAnsi"/>
      <w:b/>
      <w:bCs/>
      <w:i/>
      <w:iCs/>
      <w:sz w:val="28"/>
      <w:szCs w:val="28"/>
    </w:rPr>
  </w:style>
  <w:style w:type="paragraph" w:customStyle="1" w:styleId="ab">
    <w:name w:val="כותרת ג"/>
    <w:basedOn w:val="a"/>
    <w:link w:val="ac"/>
    <w:rsid w:val="00620D64"/>
    <w:pPr>
      <w:ind w:firstLine="0"/>
      <w:contextualSpacing/>
    </w:pPr>
    <w:rPr>
      <w:rFonts w:ascii="David" w:hAnsi="David" w:cs="David"/>
    </w:rPr>
  </w:style>
  <w:style w:type="character" w:customStyle="1" w:styleId="ac">
    <w:name w:val="כותרת ג תו"/>
    <w:basedOn w:val="a0"/>
    <w:link w:val="ab"/>
    <w:rsid w:val="00620D64"/>
    <w:rPr>
      <w:rFonts w:ascii="David" w:hAnsi="David" w:cs="David"/>
      <w:sz w:val="24"/>
      <w:szCs w:val="24"/>
    </w:rPr>
  </w:style>
  <w:style w:type="paragraph" w:customStyle="1" w:styleId="ad">
    <w:name w:val="כותרת ג'"/>
    <w:basedOn w:val="a"/>
    <w:link w:val="ae"/>
    <w:rsid w:val="00620D64"/>
    <w:pPr>
      <w:ind w:firstLine="0"/>
      <w:contextualSpacing/>
    </w:pPr>
    <w:rPr>
      <w:rFonts w:ascii="David" w:hAnsi="David" w:cs="David"/>
      <w:sz w:val="28"/>
      <w:szCs w:val="28"/>
    </w:rPr>
  </w:style>
  <w:style w:type="character" w:customStyle="1" w:styleId="ae">
    <w:name w:val="כותרת ג' תו"/>
    <w:basedOn w:val="a0"/>
    <w:link w:val="ad"/>
    <w:rsid w:val="00620D64"/>
    <w:rPr>
      <w:rFonts w:ascii="David" w:hAnsi="David" w:cs="David"/>
      <w:sz w:val="28"/>
      <w:szCs w:val="28"/>
    </w:rPr>
  </w:style>
  <w:style w:type="paragraph" w:customStyle="1" w:styleId="af">
    <w:name w:val="כותרת תת פרק ב"/>
    <w:basedOn w:val="ad"/>
    <w:link w:val="af0"/>
    <w:qFormat/>
    <w:rsid w:val="006974CA"/>
    <w:rPr>
      <w:b/>
      <w:bCs/>
      <w:sz w:val="32"/>
      <w:szCs w:val="24"/>
    </w:rPr>
  </w:style>
  <w:style w:type="character" w:customStyle="1" w:styleId="af0">
    <w:name w:val="כותרת תת פרק ב תו"/>
    <w:basedOn w:val="ae"/>
    <w:link w:val="af"/>
    <w:rsid w:val="006974CA"/>
    <w:rPr>
      <w:rFonts w:ascii="David" w:hAnsi="David" w:cs="David"/>
      <w:b/>
      <w:bCs/>
      <w:sz w:val="32"/>
      <w:szCs w:val="24"/>
    </w:rPr>
  </w:style>
  <w:style w:type="paragraph" w:customStyle="1" w:styleId="af1">
    <w:name w:val="כותרת תת פרק ג"/>
    <w:basedOn w:val="a"/>
    <w:link w:val="af2"/>
    <w:qFormat/>
    <w:rsid w:val="006974CA"/>
    <w:pPr>
      <w:contextualSpacing/>
    </w:pPr>
    <w:rPr>
      <w:rFonts w:ascii="David" w:hAnsi="David" w:cs="David"/>
      <w:b/>
      <w:bCs/>
      <w:sz w:val="28"/>
    </w:rPr>
  </w:style>
  <w:style w:type="character" w:customStyle="1" w:styleId="af2">
    <w:name w:val="כותרת תת פרק ג תו"/>
    <w:basedOn w:val="a0"/>
    <w:link w:val="af1"/>
    <w:rsid w:val="006974CA"/>
    <w:rPr>
      <w:rFonts w:ascii="David" w:hAnsi="David" w:cs="David"/>
      <w:b/>
      <w:bCs/>
      <w:sz w:val="28"/>
      <w:szCs w:val="24"/>
    </w:rPr>
  </w:style>
  <w:style w:type="paragraph" w:customStyle="1" w:styleId="af3">
    <w:name w:val="כותרת תת פרק ד"/>
    <w:basedOn w:val="4"/>
    <w:link w:val="af4"/>
    <w:qFormat/>
    <w:rsid w:val="006974CA"/>
    <w:rPr>
      <w:rFonts w:ascii="David" w:hAnsi="David" w:cs="David"/>
      <w:sz w:val="24"/>
      <w:szCs w:val="24"/>
    </w:rPr>
  </w:style>
  <w:style w:type="character" w:customStyle="1" w:styleId="af4">
    <w:name w:val="כותרת תת פרק ד תו"/>
    <w:basedOn w:val="40"/>
    <w:link w:val="af3"/>
    <w:rsid w:val="006974CA"/>
    <w:rPr>
      <w:rFonts w:ascii="David" w:hAnsi="David" w:cs="David"/>
      <w:b/>
      <w:bCs/>
      <w:sz w:val="24"/>
      <w:szCs w:val="24"/>
    </w:rPr>
  </w:style>
  <w:style w:type="character" w:customStyle="1" w:styleId="40">
    <w:name w:val="כותרת 4 תו"/>
    <w:basedOn w:val="a0"/>
    <w:link w:val="4"/>
    <w:uiPriority w:val="9"/>
    <w:rsid w:val="006974CA"/>
    <w:rPr>
      <w:b/>
      <w:bCs/>
      <w:sz w:val="28"/>
      <w:szCs w:val="28"/>
    </w:rPr>
  </w:style>
  <w:style w:type="paragraph" w:customStyle="1" w:styleId="af5">
    <w:name w:val="כותרת תת פרק ג'"/>
    <w:basedOn w:val="af1"/>
    <w:link w:val="af6"/>
    <w:rsid w:val="00620D64"/>
    <w:pPr>
      <w:tabs>
        <w:tab w:val="left" w:pos="6452"/>
      </w:tabs>
    </w:pPr>
  </w:style>
  <w:style w:type="character" w:customStyle="1" w:styleId="af6">
    <w:name w:val="כותרת תת פרק ג' תו"/>
    <w:basedOn w:val="af2"/>
    <w:link w:val="af5"/>
    <w:rsid w:val="00620D64"/>
    <w:rPr>
      <w:rFonts w:ascii="David" w:hAnsi="David" w:cs="David"/>
      <w:b/>
      <w:bCs/>
      <w:sz w:val="28"/>
      <w:szCs w:val="24"/>
    </w:rPr>
  </w:style>
  <w:style w:type="paragraph" w:customStyle="1" w:styleId="13">
    <w:name w:val="רגיל 1"/>
    <w:basedOn w:val="a"/>
    <w:link w:val="14"/>
    <w:qFormat/>
    <w:rsid w:val="006974CA"/>
    <w:pPr>
      <w:contextualSpacing/>
    </w:pPr>
    <w:rPr>
      <w:rFonts w:ascii="David" w:hAnsi="David" w:cs="David"/>
    </w:rPr>
  </w:style>
  <w:style w:type="character" w:customStyle="1" w:styleId="14">
    <w:name w:val="רגיל 1 תו"/>
    <w:basedOn w:val="a0"/>
    <w:link w:val="13"/>
    <w:rsid w:val="006974CA"/>
    <w:rPr>
      <w:rFonts w:ascii="David" w:hAnsi="David" w:cs="David"/>
      <w:sz w:val="24"/>
      <w:szCs w:val="24"/>
    </w:rPr>
  </w:style>
  <w:style w:type="paragraph" w:customStyle="1" w:styleId="15">
    <w:name w:val="רגיל1"/>
    <w:basedOn w:val="a"/>
    <w:link w:val="16"/>
    <w:qFormat/>
    <w:rsid w:val="006974CA"/>
    <w:rPr>
      <w:rFonts w:ascii="David" w:hAnsi="David" w:cs="David"/>
    </w:rPr>
  </w:style>
  <w:style w:type="character" w:customStyle="1" w:styleId="16">
    <w:name w:val="רגיל1 תו"/>
    <w:basedOn w:val="a0"/>
    <w:link w:val="15"/>
    <w:rsid w:val="006974CA"/>
    <w:rPr>
      <w:rFonts w:ascii="David" w:hAnsi="David" w:cs="David"/>
      <w:sz w:val="24"/>
      <w:szCs w:val="24"/>
    </w:rPr>
  </w:style>
  <w:style w:type="paragraph" w:customStyle="1" w:styleId="af7">
    <w:name w:val="רגיל שלי"/>
    <w:basedOn w:val="a"/>
    <w:qFormat/>
    <w:rsid w:val="006974CA"/>
    <w:rPr>
      <w:rFonts w:cs="David"/>
      <w:sz w:val="22"/>
    </w:rPr>
  </w:style>
  <w:style w:type="paragraph" w:customStyle="1" w:styleId="af8">
    <w:name w:val="ציטוט חזק שלי"/>
    <w:basedOn w:val="11"/>
    <w:rsid w:val="00620D64"/>
  </w:style>
  <w:style w:type="character" w:customStyle="1" w:styleId="30">
    <w:name w:val="כותרת 3 תו"/>
    <w:basedOn w:val="a0"/>
    <w:link w:val="3"/>
    <w:uiPriority w:val="9"/>
    <w:rsid w:val="006974CA"/>
    <w:rPr>
      <w:rFonts w:asciiTheme="majorHAnsi" w:eastAsiaTheme="majorEastAsia" w:hAnsiTheme="majorHAnsi"/>
      <w:b/>
      <w:bCs/>
      <w:sz w:val="26"/>
      <w:szCs w:val="26"/>
    </w:rPr>
  </w:style>
  <w:style w:type="character" w:customStyle="1" w:styleId="50">
    <w:name w:val="כותרת 5 תו"/>
    <w:basedOn w:val="a0"/>
    <w:link w:val="5"/>
    <w:uiPriority w:val="9"/>
    <w:rsid w:val="006974CA"/>
    <w:rPr>
      <w:b/>
      <w:bCs/>
      <w:i/>
      <w:iCs/>
      <w:sz w:val="26"/>
      <w:szCs w:val="26"/>
    </w:rPr>
  </w:style>
  <w:style w:type="character" w:customStyle="1" w:styleId="60">
    <w:name w:val="כותרת 6 תו"/>
    <w:basedOn w:val="a0"/>
    <w:link w:val="6"/>
    <w:uiPriority w:val="9"/>
    <w:semiHidden/>
    <w:rsid w:val="006974CA"/>
    <w:rPr>
      <w:b/>
      <w:bCs/>
    </w:rPr>
  </w:style>
  <w:style w:type="character" w:customStyle="1" w:styleId="70">
    <w:name w:val="כותרת 7 תו"/>
    <w:basedOn w:val="a0"/>
    <w:link w:val="7"/>
    <w:uiPriority w:val="9"/>
    <w:semiHidden/>
    <w:rsid w:val="006974CA"/>
    <w:rPr>
      <w:sz w:val="24"/>
      <w:szCs w:val="24"/>
    </w:rPr>
  </w:style>
  <w:style w:type="character" w:customStyle="1" w:styleId="80">
    <w:name w:val="כותרת 8 תו"/>
    <w:basedOn w:val="a0"/>
    <w:link w:val="8"/>
    <w:uiPriority w:val="9"/>
    <w:semiHidden/>
    <w:rsid w:val="006974CA"/>
    <w:rPr>
      <w:i/>
      <w:iCs/>
      <w:sz w:val="24"/>
      <w:szCs w:val="24"/>
    </w:rPr>
  </w:style>
  <w:style w:type="character" w:customStyle="1" w:styleId="90">
    <w:name w:val="כותרת 9 תו"/>
    <w:basedOn w:val="a0"/>
    <w:link w:val="9"/>
    <w:uiPriority w:val="9"/>
    <w:semiHidden/>
    <w:rsid w:val="006974CA"/>
    <w:rPr>
      <w:rFonts w:asciiTheme="majorHAnsi" w:eastAsiaTheme="majorEastAsia" w:hAnsiTheme="majorHAnsi"/>
    </w:rPr>
  </w:style>
  <w:style w:type="paragraph" w:styleId="TOC1">
    <w:name w:val="toc 1"/>
    <w:basedOn w:val="a"/>
    <w:next w:val="a"/>
    <w:autoRedefine/>
    <w:uiPriority w:val="39"/>
    <w:unhideWhenUsed/>
    <w:qFormat/>
    <w:rsid w:val="006974CA"/>
    <w:pPr>
      <w:spacing w:before="360" w:after="0"/>
    </w:pPr>
    <w:rPr>
      <w:rFonts w:asciiTheme="majorHAnsi" w:hAnsiTheme="majorHAnsi"/>
      <w:b/>
      <w:bCs/>
      <w:caps/>
    </w:rPr>
  </w:style>
  <w:style w:type="paragraph" w:styleId="TOC2">
    <w:name w:val="toc 2"/>
    <w:basedOn w:val="a"/>
    <w:next w:val="a"/>
    <w:autoRedefine/>
    <w:uiPriority w:val="39"/>
    <w:unhideWhenUsed/>
    <w:qFormat/>
    <w:rsid w:val="006974CA"/>
    <w:pPr>
      <w:spacing w:before="240" w:after="0"/>
    </w:pPr>
    <w:rPr>
      <w:b/>
      <w:bCs/>
      <w:sz w:val="20"/>
      <w:szCs w:val="20"/>
    </w:rPr>
  </w:style>
  <w:style w:type="paragraph" w:styleId="TOC3">
    <w:name w:val="toc 3"/>
    <w:basedOn w:val="a"/>
    <w:next w:val="a"/>
    <w:autoRedefine/>
    <w:uiPriority w:val="39"/>
    <w:unhideWhenUsed/>
    <w:qFormat/>
    <w:rsid w:val="006974CA"/>
    <w:pPr>
      <w:spacing w:after="0"/>
      <w:ind w:left="240"/>
    </w:pPr>
    <w:rPr>
      <w:sz w:val="20"/>
      <w:szCs w:val="20"/>
    </w:rPr>
  </w:style>
  <w:style w:type="paragraph" w:styleId="TOC4">
    <w:name w:val="toc 4"/>
    <w:basedOn w:val="a"/>
    <w:next w:val="a"/>
    <w:autoRedefine/>
    <w:uiPriority w:val="39"/>
    <w:unhideWhenUsed/>
    <w:rsid w:val="00620D64"/>
    <w:pPr>
      <w:spacing w:after="0"/>
      <w:ind w:left="480"/>
    </w:pPr>
    <w:rPr>
      <w:sz w:val="20"/>
      <w:szCs w:val="20"/>
    </w:rPr>
  </w:style>
  <w:style w:type="paragraph" w:styleId="TOC5">
    <w:name w:val="toc 5"/>
    <w:basedOn w:val="a"/>
    <w:next w:val="a"/>
    <w:autoRedefine/>
    <w:uiPriority w:val="39"/>
    <w:unhideWhenUsed/>
    <w:rsid w:val="00620D64"/>
    <w:pPr>
      <w:spacing w:after="0"/>
      <w:ind w:left="720"/>
    </w:pPr>
    <w:rPr>
      <w:sz w:val="20"/>
      <w:szCs w:val="20"/>
    </w:rPr>
  </w:style>
  <w:style w:type="paragraph" w:styleId="TOC6">
    <w:name w:val="toc 6"/>
    <w:basedOn w:val="a"/>
    <w:next w:val="a"/>
    <w:autoRedefine/>
    <w:uiPriority w:val="39"/>
    <w:unhideWhenUsed/>
    <w:rsid w:val="00620D64"/>
    <w:pPr>
      <w:spacing w:after="0"/>
      <w:ind w:left="960"/>
    </w:pPr>
    <w:rPr>
      <w:sz w:val="20"/>
      <w:szCs w:val="20"/>
    </w:rPr>
  </w:style>
  <w:style w:type="paragraph" w:styleId="TOC7">
    <w:name w:val="toc 7"/>
    <w:basedOn w:val="a"/>
    <w:next w:val="a"/>
    <w:autoRedefine/>
    <w:uiPriority w:val="39"/>
    <w:unhideWhenUsed/>
    <w:rsid w:val="00620D64"/>
    <w:pPr>
      <w:spacing w:after="0"/>
      <w:ind w:left="1200"/>
    </w:pPr>
    <w:rPr>
      <w:sz w:val="20"/>
      <w:szCs w:val="20"/>
    </w:rPr>
  </w:style>
  <w:style w:type="paragraph" w:styleId="TOC8">
    <w:name w:val="toc 8"/>
    <w:basedOn w:val="a"/>
    <w:next w:val="a"/>
    <w:autoRedefine/>
    <w:uiPriority w:val="39"/>
    <w:unhideWhenUsed/>
    <w:rsid w:val="00620D64"/>
    <w:pPr>
      <w:spacing w:after="0"/>
      <w:ind w:left="1440"/>
    </w:pPr>
    <w:rPr>
      <w:sz w:val="20"/>
      <w:szCs w:val="20"/>
    </w:rPr>
  </w:style>
  <w:style w:type="paragraph" w:styleId="TOC9">
    <w:name w:val="toc 9"/>
    <w:basedOn w:val="a"/>
    <w:next w:val="a"/>
    <w:autoRedefine/>
    <w:uiPriority w:val="39"/>
    <w:unhideWhenUsed/>
    <w:rsid w:val="00620D64"/>
    <w:pPr>
      <w:spacing w:after="0"/>
      <w:ind w:left="1680"/>
    </w:pPr>
    <w:rPr>
      <w:sz w:val="20"/>
      <w:szCs w:val="20"/>
    </w:rPr>
  </w:style>
  <w:style w:type="paragraph" w:styleId="af9">
    <w:name w:val="footnote text"/>
    <w:basedOn w:val="a"/>
    <w:link w:val="afa"/>
    <w:uiPriority w:val="99"/>
    <w:unhideWhenUsed/>
    <w:rsid w:val="00620D64"/>
    <w:pPr>
      <w:spacing w:after="0" w:line="240" w:lineRule="auto"/>
    </w:pPr>
    <w:rPr>
      <w:sz w:val="20"/>
      <w:szCs w:val="20"/>
    </w:rPr>
  </w:style>
  <w:style w:type="character" w:customStyle="1" w:styleId="afa">
    <w:name w:val="טקסט הערת שוליים תו"/>
    <w:basedOn w:val="a0"/>
    <w:link w:val="af9"/>
    <w:uiPriority w:val="99"/>
    <w:rsid w:val="00620D64"/>
    <w:rPr>
      <w:rFonts w:cs="Times New Roman"/>
      <w:sz w:val="20"/>
      <w:szCs w:val="20"/>
    </w:rPr>
  </w:style>
  <w:style w:type="paragraph" w:styleId="afb">
    <w:name w:val="header"/>
    <w:basedOn w:val="a"/>
    <w:link w:val="afc"/>
    <w:uiPriority w:val="99"/>
    <w:unhideWhenUsed/>
    <w:rsid w:val="00620D64"/>
    <w:pPr>
      <w:tabs>
        <w:tab w:val="center" w:pos="4153"/>
        <w:tab w:val="right" w:pos="8306"/>
      </w:tabs>
      <w:spacing w:after="0" w:line="240" w:lineRule="auto"/>
    </w:pPr>
  </w:style>
  <w:style w:type="character" w:customStyle="1" w:styleId="afc">
    <w:name w:val="כותרת עליונה תו"/>
    <w:basedOn w:val="a0"/>
    <w:link w:val="afb"/>
    <w:uiPriority w:val="99"/>
    <w:rsid w:val="00620D64"/>
    <w:rPr>
      <w:rFonts w:cs="Times New Roman"/>
      <w:sz w:val="24"/>
      <w:szCs w:val="24"/>
    </w:rPr>
  </w:style>
  <w:style w:type="paragraph" w:styleId="afd">
    <w:name w:val="footer"/>
    <w:basedOn w:val="a"/>
    <w:link w:val="afe"/>
    <w:uiPriority w:val="99"/>
    <w:unhideWhenUsed/>
    <w:rsid w:val="00620D64"/>
    <w:pPr>
      <w:tabs>
        <w:tab w:val="center" w:pos="4153"/>
        <w:tab w:val="right" w:pos="8306"/>
      </w:tabs>
      <w:spacing w:after="0" w:line="240" w:lineRule="auto"/>
    </w:pPr>
  </w:style>
  <w:style w:type="character" w:customStyle="1" w:styleId="afe">
    <w:name w:val="כותרת תחתונה תו"/>
    <w:basedOn w:val="a0"/>
    <w:link w:val="afd"/>
    <w:uiPriority w:val="99"/>
    <w:rsid w:val="00620D64"/>
    <w:rPr>
      <w:rFonts w:cs="Times New Roman"/>
      <w:sz w:val="24"/>
      <w:szCs w:val="24"/>
    </w:rPr>
  </w:style>
  <w:style w:type="character" w:styleId="aff">
    <w:name w:val="footnote reference"/>
    <w:basedOn w:val="a0"/>
    <w:uiPriority w:val="99"/>
    <w:semiHidden/>
    <w:unhideWhenUsed/>
    <w:rsid w:val="00620D64"/>
    <w:rPr>
      <w:vertAlign w:val="superscript"/>
    </w:rPr>
  </w:style>
  <w:style w:type="character" w:styleId="aff0">
    <w:name w:val="endnote reference"/>
    <w:basedOn w:val="a0"/>
    <w:uiPriority w:val="99"/>
    <w:semiHidden/>
    <w:unhideWhenUsed/>
    <w:rsid w:val="00620D64"/>
    <w:rPr>
      <w:vertAlign w:val="superscript"/>
    </w:rPr>
  </w:style>
  <w:style w:type="paragraph" w:styleId="aff1">
    <w:name w:val="endnote text"/>
    <w:basedOn w:val="a"/>
    <w:link w:val="aff2"/>
    <w:uiPriority w:val="99"/>
    <w:semiHidden/>
    <w:unhideWhenUsed/>
    <w:rsid w:val="00620D64"/>
    <w:pPr>
      <w:spacing w:after="0" w:line="240" w:lineRule="auto"/>
    </w:pPr>
    <w:rPr>
      <w:sz w:val="20"/>
      <w:szCs w:val="20"/>
    </w:rPr>
  </w:style>
  <w:style w:type="character" w:customStyle="1" w:styleId="aff2">
    <w:name w:val="טקסט הערת סיום תו"/>
    <w:basedOn w:val="a0"/>
    <w:link w:val="aff1"/>
    <w:uiPriority w:val="99"/>
    <w:semiHidden/>
    <w:rsid w:val="00620D64"/>
    <w:rPr>
      <w:rFonts w:cs="Times New Roman"/>
      <w:sz w:val="20"/>
      <w:szCs w:val="20"/>
    </w:rPr>
  </w:style>
  <w:style w:type="paragraph" w:styleId="aff3">
    <w:name w:val="Title"/>
    <w:basedOn w:val="a"/>
    <w:next w:val="a"/>
    <w:link w:val="aff4"/>
    <w:uiPriority w:val="10"/>
    <w:qFormat/>
    <w:rsid w:val="006974CA"/>
    <w:pPr>
      <w:spacing w:before="240" w:after="60"/>
      <w:jc w:val="center"/>
      <w:outlineLvl w:val="0"/>
    </w:pPr>
    <w:rPr>
      <w:rFonts w:asciiTheme="majorHAnsi" w:eastAsiaTheme="majorEastAsia" w:hAnsiTheme="majorHAnsi"/>
      <w:b/>
      <w:bCs/>
      <w:kern w:val="28"/>
      <w:sz w:val="32"/>
      <w:szCs w:val="32"/>
    </w:rPr>
  </w:style>
  <w:style w:type="character" w:customStyle="1" w:styleId="aff4">
    <w:name w:val="כותרת טקסט תו"/>
    <w:basedOn w:val="a0"/>
    <w:link w:val="aff3"/>
    <w:uiPriority w:val="10"/>
    <w:rsid w:val="006974CA"/>
    <w:rPr>
      <w:rFonts w:asciiTheme="majorHAnsi" w:eastAsiaTheme="majorEastAsia" w:hAnsiTheme="majorHAnsi"/>
      <w:b/>
      <w:bCs/>
      <w:kern w:val="28"/>
      <w:sz w:val="32"/>
      <w:szCs w:val="32"/>
    </w:rPr>
  </w:style>
  <w:style w:type="paragraph" w:styleId="aff5">
    <w:name w:val="Subtitle"/>
    <w:basedOn w:val="a"/>
    <w:next w:val="a"/>
    <w:link w:val="aff6"/>
    <w:uiPriority w:val="11"/>
    <w:qFormat/>
    <w:rsid w:val="006974CA"/>
    <w:pPr>
      <w:spacing w:after="60"/>
      <w:jc w:val="center"/>
      <w:outlineLvl w:val="1"/>
    </w:pPr>
    <w:rPr>
      <w:rFonts w:asciiTheme="majorHAnsi" w:eastAsiaTheme="majorEastAsia" w:hAnsiTheme="majorHAnsi"/>
    </w:rPr>
  </w:style>
  <w:style w:type="character" w:customStyle="1" w:styleId="aff6">
    <w:name w:val="כותרת משנה תו"/>
    <w:basedOn w:val="a0"/>
    <w:link w:val="aff5"/>
    <w:uiPriority w:val="11"/>
    <w:rsid w:val="006974CA"/>
    <w:rPr>
      <w:rFonts w:asciiTheme="majorHAnsi" w:eastAsiaTheme="majorEastAsia" w:hAnsiTheme="majorHAnsi"/>
      <w:sz w:val="24"/>
      <w:szCs w:val="24"/>
    </w:rPr>
  </w:style>
  <w:style w:type="character" w:styleId="Hyperlink">
    <w:name w:val="Hyperlink"/>
    <w:basedOn w:val="a0"/>
    <w:uiPriority w:val="99"/>
    <w:unhideWhenUsed/>
    <w:rsid w:val="00620D64"/>
    <w:rPr>
      <w:color w:val="0000FF" w:themeColor="hyperlink"/>
      <w:u w:val="single"/>
    </w:rPr>
  </w:style>
  <w:style w:type="character" w:styleId="aff7">
    <w:name w:val="Strong"/>
    <w:basedOn w:val="a0"/>
    <w:uiPriority w:val="22"/>
    <w:qFormat/>
    <w:rsid w:val="006974CA"/>
    <w:rPr>
      <w:b/>
      <w:bCs/>
    </w:rPr>
  </w:style>
  <w:style w:type="character" w:styleId="aff8">
    <w:name w:val="Emphasis"/>
    <w:basedOn w:val="a0"/>
    <w:uiPriority w:val="20"/>
    <w:qFormat/>
    <w:rsid w:val="006974CA"/>
    <w:rPr>
      <w:rFonts w:asciiTheme="minorHAnsi" w:hAnsiTheme="minorHAnsi"/>
      <w:b/>
      <w:i/>
      <w:iCs/>
    </w:rPr>
  </w:style>
  <w:style w:type="paragraph" w:styleId="aff9">
    <w:name w:val="Balloon Text"/>
    <w:basedOn w:val="a"/>
    <w:link w:val="affa"/>
    <w:uiPriority w:val="99"/>
    <w:semiHidden/>
    <w:unhideWhenUsed/>
    <w:rsid w:val="00620D64"/>
    <w:pPr>
      <w:spacing w:after="0" w:line="240" w:lineRule="auto"/>
    </w:pPr>
    <w:rPr>
      <w:rFonts w:ascii="Tahoma" w:hAnsi="Tahoma" w:cs="Tahoma"/>
      <w:sz w:val="16"/>
      <w:szCs w:val="16"/>
    </w:rPr>
  </w:style>
  <w:style w:type="character" w:customStyle="1" w:styleId="affa">
    <w:name w:val="טקסט בלונים תו"/>
    <w:basedOn w:val="a0"/>
    <w:link w:val="aff9"/>
    <w:uiPriority w:val="99"/>
    <w:semiHidden/>
    <w:rsid w:val="00620D64"/>
    <w:rPr>
      <w:rFonts w:ascii="Tahoma" w:hAnsi="Tahoma" w:cs="Tahoma"/>
      <w:sz w:val="16"/>
      <w:szCs w:val="16"/>
    </w:rPr>
  </w:style>
  <w:style w:type="paragraph" w:styleId="affb">
    <w:name w:val="No Spacing"/>
    <w:basedOn w:val="a"/>
    <w:uiPriority w:val="1"/>
    <w:qFormat/>
    <w:rsid w:val="006974CA"/>
    <w:rPr>
      <w:szCs w:val="32"/>
    </w:rPr>
  </w:style>
  <w:style w:type="paragraph" w:styleId="affc">
    <w:name w:val="List Paragraph"/>
    <w:basedOn w:val="a"/>
    <w:uiPriority w:val="34"/>
    <w:qFormat/>
    <w:rsid w:val="006974CA"/>
    <w:pPr>
      <w:ind w:left="720"/>
      <w:contextualSpacing/>
    </w:pPr>
  </w:style>
  <w:style w:type="paragraph" w:styleId="affd">
    <w:name w:val="Quote"/>
    <w:basedOn w:val="a"/>
    <w:next w:val="a"/>
    <w:link w:val="affe"/>
    <w:uiPriority w:val="29"/>
    <w:qFormat/>
    <w:rsid w:val="006974CA"/>
    <w:rPr>
      <w:i/>
    </w:rPr>
  </w:style>
  <w:style w:type="character" w:customStyle="1" w:styleId="affe">
    <w:name w:val="ציטוט תו"/>
    <w:basedOn w:val="a0"/>
    <w:link w:val="affd"/>
    <w:uiPriority w:val="29"/>
    <w:rsid w:val="006974CA"/>
    <w:rPr>
      <w:i/>
      <w:sz w:val="24"/>
      <w:szCs w:val="24"/>
    </w:rPr>
  </w:style>
  <w:style w:type="character" w:styleId="afff">
    <w:name w:val="Subtle Emphasis"/>
    <w:uiPriority w:val="19"/>
    <w:qFormat/>
    <w:rsid w:val="006974CA"/>
    <w:rPr>
      <w:i/>
      <w:color w:val="5A5A5A" w:themeColor="text1" w:themeTint="A5"/>
    </w:rPr>
  </w:style>
  <w:style w:type="character" w:styleId="afff0">
    <w:name w:val="Intense Emphasis"/>
    <w:basedOn w:val="a0"/>
    <w:uiPriority w:val="21"/>
    <w:qFormat/>
    <w:rsid w:val="006974CA"/>
    <w:rPr>
      <w:b/>
      <w:i/>
      <w:sz w:val="24"/>
      <w:szCs w:val="24"/>
      <w:u w:val="single"/>
    </w:rPr>
  </w:style>
  <w:style w:type="character" w:styleId="afff1">
    <w:name w:val="Subtle Reference"/>
    <w:basedOn w:val="a0"/>
    <w:uiPriority w:val="31"/>
    <w:qFormat/>
    <w:rsid w:val="006974CA"/>
    <w:rPr>
      <w:sz w:val="24"/>
      <w:szCs w:val="24"/>
      <w:u w:val="single"/>
    </w:rPr>
  </w:style>
  <w:style w:type="character" w:styleId="afff2">
    <w:name w:val="Intense Reference"/>
    <w:basedOn w:val="a0"/>
    <w:uiPriority w:val="32"/>
    <w:qFormat/>
    <w:rsid w:val="006974CA"/>
    <w:rPr>
      <w:b/>
      <w:sz w:val="24"/>
      <w:u w:val="single"/>
    </w:rPr>
  </w:style>
  <w:style w:type="character" w:styleId="afff3">
    <w:name w:val="Book Title"/>
    <w:basedOn w:val="a0"/>
    <w:uiPriority w:val="33"/>
    <w:qFormat/>
    <w:rsid w:val="006974CA"/>
    <w:rPr>
      <w:rFonts w:asciiTheme="majorHAnsi" w:eastAsiaTheme="majorEastAsia" w:hAnsiTheme="majorHAnsi"/>
      <w:b/>
      <w:i/>
      <w:sz w:val="24"/>
      <w:szCs w:val="24"/>
    </w:rPr>
  </w:style>
  <w:style w:type="paragraph" w:styleId="afff4">
    <w:name w:val="TOC Heading"/>
    <w:basedOn w:val="1"/>
    <w:next w:val="a"/>
    <w:uiPriority w:val="39"/>
    <w:unhideWhenUsed/>
    <w:qFormat/>
    <w:rsid w:val="006974C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919</Words>
  <Characters>4597</Characters>
  <Application>Microsoft Office Word</Application>
  <DocSecurity>0</DocSecurity>
  <Lines>38</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טלי סלע</dc:creator>
  <cp:keywords/>
  <dc:description/>
  <cp:lastModifiedBy>טלי סלע</cp:lastModifiedBy>
  <cp:revision>61</cp:revision>
  <dcterms:created xsi:type="dcterms:W3CDTF">2021-12-06T16:00:00Z</dcterms:created>
  <dcterms:modified xsi:type="dcterms:W3CDTF">2021-12-16T08:28:00Z</dcterms:modified>
</cp:coreProperties>
</file>