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6876" w14:textId="56346C9E" w:rsidR="0024440F" w:rsidRPr="00E70DD2" w:rsidRDefault="0024440F">
      <w:pPr>
        <w:rPr>
          <w:rFonts w:ascii="David" w:hAnsi="David" w:cs="David"/>
          <w:b/>
          <w:bCs/>
          <w:sz w:val="24"/>
          <w:szCs w:val="24"/>
        </w:rPr>
      </w:pPr>
      <w:bookmarkStart w:id="0" w:name="_GoBack"/>
      <w:bookmarkEnd w:id="0"/>
      <w:r w:rsidRPr="00E70DD2">
        <w:rPr>
          <w:rFonts w:ascii="David" w:hAnsi="David" w:cs="David" w:hint="cs"/>
          <w:b/>
          <w:bCs/>
          <w:sz w:val="24"/>
          <w:szCs w:val="24"/>
          <w:rtl/>
        </w:rPr>
        <w:t>טבלה 3 התערבויות קליניות לחיזוק תחושת העצמי</w:t>
      </w:r>
    </w:p>
    <w:tbl>
      <w:tblPr>
        <w:tblStyle w:val="TableGrid"/>
        <w:bidiVisual/>
        <w:tblW w:w="0" w:type="auto"/>
        <w:tblLook w:val="04A0" w:firstRow="1" w:lastRow="0" w:firstColumn="1" w:lastColumn="0" w:noHBand="0" w:noVBand="1"/>
      </w:tblPr>
      <w:tblGrid>
        <w:gridCol w:w="2765"/>
        <w:gridCol w:w="2765"/>
        <w:gridCol w:w="2766"/>
      </w:tblGrid>
      <w:tr w:rsidR="0024440F" w:rsidRPr="00E70DD2" w14:paraId="1B0F5D19" w14:textId="77777777" w:rsidTr="0024440F">
        <w:tc>
          <w:tcPr>
            <w:tcW w:w="2765" w:type="dxa"/>
          </w:tcPr>
          <w:p w14:paraId="00A56F82" w14:textId="46A21168"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שם ההתערבות</w:t>
            </w:r>
          </w:p>
        </w:tc>
        <w:tc>
          <w:tcPr>
            <w:tcW w:w="2765" w:type="dxa"/>
          </w:tcPr>
          <w:p w14:paraId="65B38F1D" w14:textId="7CA0E4DE" w:rsidR="0024440F" w:rsidRPr="00E70DD2" w:rsidRDefault="0024440F" w:rsidP="00E70DD2">
            <w:pPr>
              <w:spacing w:line="480" w:lineRule="auto"/>
              <w:rPr>
                <w:rFonts w:ascii="David" w:hAnsi="David" w:cs="David"/>
                <w:sz w:val="24"/>
                <w:szCs w:val="24"/>
                <w:rtl/>
              </w:rPr>
            </w:pPr>
            <w:proofErr w:type="spellStart"/>
            <w:r w:rsidRPr="00E70DD2">
              <w:rPr>
                <w:rFonts w:ascii="David" w:hAnsi="David" w:cs="David"/>
                <w:sz w:val="24"/>
                <w:szCs w:val="24"/>
                <w:rtl/>
              </w:rPr>
              <w:t>תאור</w:t>
            </w:r>
            <w:proofErr w:type="spellEnd"/>
            <w:r w:rsidRPr="00E70DD2">
              <w:rPr>
                <w:rFonts w:ascii="David" w:hAnsi="David" w:cs="David"/>
                <w:sz w:val="24"/>
                <w:szCs w:val="24"/>
                <w:rtl/>
              </w:rPr>
              <w:t xml:space="preserve"> ההתערבות</w:t>
            </w:r>
          </w:p>
        </w:tc>
        <w:tc>
          <w:tcPr>
            <w:tcW w:w="2766" w:type="dxa"/>
          </w:tcPr>
          <w:p w14:paraId="348630EA" w14:textId="4AB9DD64"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דוגמה תנועתית</w:t>
            </w:r>
          </w:p>
        </w:tc>
      </w:tr>
      <w:tr w:rsidR="0024440F" w:rsidRPr="00E70DD2" w14:paraId="4BE405ED" w14:textId="77777777" w:rsidTr="0024440F">
        <w:tc>
          <w:tcPr>
            <w:tcW w:w="2765" w:type="dxa"/>
          </w:tcPr>
          <w:p w14:paraId="377344A0" w14:textId="4C214AFF" w:rsidR="0024440F" w:rsidRPr="00E70DD2" w:rsidRDefault="0024440F" w:rsidP="00E70DD2">
            <w:pPr>
              <w:spacing w:line="480" w:lineRule="auto"/>
              <w:rPr>
                <w:rFonts w:ascii="David" w:hAnsi="David" w:cs="David"/>
                <w:sz w:val="24"/>
                <w:szCs w:val="24"/>
                <w:rtl/>
              </w:rPr>
            </w:pPr>
            <w:bookmarkStart w:id="1" w:name="_Hlk83031169"/>
            <w:r w:rsidRPr="00E70DD2">
              <w:rPr>
                <w:rFonts w:ascii="David" w:hAnsi="David" w:cs="David"/>
                <w:sz w:val="24"/>
                <w:szCs w:val="24"/>
                <w:rtl/>
              </w:rPr>
              <w:t>שיקוף תנועתי מסונכרן</w:t>
            </w:r>
            <w:bookmarkEnd w:id="1"/>
          </w:p>
        </w:tc>
        <w:tc>
          <w:tcPr>
            <w:tcW w:w="2765" w:type="dxa"/>
          </w:tcPr>
          <w:p w14:paraId="5C1C7EF9" w14:textId="5CF671F6"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תנועה בסנכרון עם תנועת המטופל/ת, הופיעה ברוב היומנים (</w:t>
            </w:r>
            <w:r w:rsidRPr="00E70DD2">
              <w:rPr>
                <w:rFonts w:ascii="David" w:hAnsi="David" w:cs="David"/>
                <w:sz w:val="24"/>
                <w:szCs w:val="24"/>
              </w:rPr>
              <w:t>n=6</w:t>
            </w:r>
            <w:r w:rsidRPr="00E70DD2">
              <w:rPr>
                <w:rFonts w:ascii="David" w:hAnsi="David" w:cs="David"/>
                <w:sz w:val="24"/>
                <w:szCs w:val="24"/>
                <w:rtl/>
              </w:rPr>
              <w:t xml:space="preserve">), במצבים בהם המטפל מתחיל תנועה, עוצר ונסוג, המטפלת מצטרפת באופן המדויק ביותר לתנועה שלו בכדי ליצור תחושת שליטה בתנועה ולספק </w:t>
            </w:r>
            <w:bookmarkStart w:id="2" w:name="_Hlk83031224"/>
            <w:r w:rsidRPr="00E70DD2">
              <w:rPr>
                <w:rFonts w:ascii="David" w:hAnsi="David" w:cs="David"/>
                <w:sz w:val="24"/>
                <w:szCs w:val="24"/>
                <w:rtl/>
              </w:rPr>
              <w:t>תחושת תמיכה וביטחון</w:t>
            </w:r>
            <w:bookmarkEnd w:id="2"/>
          </w:p>
        </w:tc>
        <w:tc>
          <w:tcPr>
            <w:tcW w:w="2766" w:type="dxa"/>
          </w:tcPr>
          <w:p w14:paraId="44E3EDEE" w14:textId="77777777" w:rsidR="0024440F" w:rsidRPr="0024440F" w:rsidRDefault="0024440F" w:rsidP="00E70DD2">
            <w:pPr>
              <w:spacing w:line="480" w:lineRule="auto"/>
              <w:rPr>
                <w:rFonts w:ascii="David" w:hAnsi="David" w:cs="David"/>
                <w:sz w:val="24"/>
                <w:szCs w:val="24"/>
                <w:rtl/>
              </w:rPr>
            </w:pPr>
            <w:r w:rsidRPr="0024440F">
              <w:rPr>
                <w:rFonts w:ascii="David" w:hAnsi="David" w:cs="David"/>
                <w:sz w:val="24"/>
                <w:szCs w:val="24"/>
                <w:rtl/>
              </w:rPr>
              <w:t>לדוגמה בטיפול באביב "הוא מתחיל ללכת בחדר, אני מצטרפת אנחנו משחקים בהליכה ועצירה לפי המקצב שהוא מכתיב. אנחנו עוברים לקפיצות הוא עוצר כל פעם לפני השיא." (יומן 5 פגישה 25)</w:t>
            </w:r>
          </w:p>
          <w:p w14:paraId="4C3FEFEC" w14:textId="77777777" w:rsidR="0024440F" w:rsidRPr="00E70DD2" w:rsidRDefault="0024440F" w:rsidP="00E70DD2">
            <w:pPr>
              <w:spacing w:line="480" w:lineRule="auto"/>
              <w:rPr>
                <w:rFonts w:ascii="David" w:hAnsi="David" w:cs="David"/>
                <w:sz w:val="24"/>
                <w:szCs w:val="24"/>
                <w:rtl/>
              </w:rPr>
            </w:pPr>
          </w:p>
        </w:tc>
      </w:tr>
      <w:tr w:rsidR="0024440F" w:rsidRPr="00E70DD2" w14:paraId="1EADECD6" w14:textId="77777777" w:rsidTr="0024440F">
        <w:tc>
          <w:tcPr>
            <w:tcW w:w="2765" w:type="dxa"/>
          </w:tcPr>
          <w:p w14:paraId="05C44319" w14:textId="0D0B9609"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שיקוף לצורך הצטרפות לביטוי לא לגיטימי בנפש</w:t>
            </w:r>
          </w:p>
        </w:tc>
        <w:tc>
          <w:tcPr>
            <w:tcW w:w="2765" w:type="dxa"/>
          </w:tcPr>
          <w:p w14:paraId="554EBC12" w14:textId="57783167"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 xml:space="preserve">הצטרפות לביטויים של כעס, תוקפנות/רכות שאין להם </w:t>
            </w:r>
            <w:proofErr w:type="spellStart"/>
            <w:r w:rsidRPr="00E70DD2">
              <w:rPr>
                <w:rFonts w:ascii="David" w:hAnsi="David" w:cs="David"/>
                <w:sz w:val="24"/>
                <w:szCs w:val="24"/>
                <w:rtl/>
              </w:rPr>
              <w:t>לגטימציה</w:t>
            </w:r>
            <w:proofErr w:type="spellEnd"/>
            <w:r w:rsidRPr="00E70DD2">
              <w:rPr>
                <w:rFonts w:ascii="David" w:hAnsi="David" w:cs="David"/>
                <w:sz w:val="24"/>
                <w:szCs w:val="24"/>
                <w:rtl/>
              </w:rPr>
              <w:t xml:space="preserve"> לביטוי בעולמו של המטופל הופיעה בכל היומנים (</w:t>
            </w:r>
            <w:r w:rsidRPr="00E70DD2">
              <w:rPr>
                <w:rFonts w:ascii="David" w:hAnsi="David" w:cs="David"/>
                <w:sz w:val="24"/>
                <w:szCs w:val="24"/>
              </w:rPr>
              <w:t>n=7</w:t>
            </w:r>
            <w:r w:rsidRPr="00E70DD2">
              <w:rPr>
                <w:rFonts w:ascii="David" w:hAnsi="David" w:cs="David"/>
                <w:sz w:val="24"/>
                <w:szCs w:val="24"/>
                <w:rtl/>
              </w:rPr>
              <w:t>) התערבויות אלו עודדו הרחבה של התנועה</w:t>
            </w:r>
          </w:p>
        </w:tc>
        <w:tc>
          <w:tcPr>
            <w:tcW w:w="2766" w:type="dxa"/>
          </w:tcPr>
          <w:p w14:paraId="4891DBE6" w14:textId="52EF428D"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לדוגמה בטיפול באלון: "...הוא מדגים לי ואני בלי מילים משקפת...המענה שלי, כמו נותן אישור בשבילו להמשיך...אני משקפת לו את הפרצופים....</w:t>
            </w:r>
            <w:proofErr w:type="spellStart"/>
            <w:r w:rsidRPr="00E70DD2">
              <w:rPr>
                <w:rFonts w:ascii="David" w:hAnsi="David" w:cs="David"/>
                <w:sz w:val="24"/>
                <w:szCs w:val="24"/>
                <w:rtl/>
              </w:rPr>
              <w:t>הויטאליות</w:t>
            </w:r>
            <w:proofErr w:type="spellEnd"/>
            <w:r w:rsidRPr="00E70DD2">
              <w:rPr>
                <w:rFonts w:ascii="David" w:hAnsi="David" w:cs="David"/>
                <w:sz w:val="24"/>
                <w:szCs w:val="24"/>
                <w:rtl/>
              </w:rPr>
              <w:t xml:space="preserve"> מתגברת פתאום יוצא ממנו פרצוף מאוד מבהיל..." (יומן 4 פגישה 2)</w:t>
            </w:r>
          </w:p>
        </w:tc>
      </w:tr>
      <w:tr w:rsidR="0024440F" w:rsidRPr="00E70DD2" w14:paraId="24FCCB69" w14:textId="77777777" w:rsidTr="0024440F">
        <w:tc>
          <w:tcPr>
            <w:tcW w:w="2765" w:type="dxa"/>
          </w:tcPr>
          <w:p w14:paraId="11637EE6" w14:textId="75B718DD"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התנסות ברצפים תנועתיים בין קטבים של החזקה והרפיה</w:t>
            </w:r>
          </w:p>
        </w:tc>
        <w:tc>
          <w:tcPr>
            <w:tcW w:w="2765" w:type="dxa"/>
          </w:tcPr>
          <w:p w14:paraId="3107F707" w14:textId="6A4C6BED"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t>התנסות תנועתית ברצף הקטבים על הציר בין החזקה להרפיה, הופיעה ברוב היומנים (</w:t>
            </w:r>
            <w:r w:rsidRPr="00E70DD2">
              <w:rPr>
                <w:rFonts w:ascii="David" w:hAnsi="David" w:cs="David"/>
                <w:sz w:val="24"/>
                <w:szCs w:val="24"/>
              </w:rPr>
              <w:t>n=5</w:t>
            </w:r>
            <w:r w:rsidRPr="00E70DD2">
              <w:rPr>
                <w:rFonts w:ascii="David" w:hAnsi="David" w:cs="David"/>
                <w:sz w:val="24"/>
                <w:szCs w:val="24"/>
                <w:rtl/>
              </w:rPr>
              <w:t xml:space="preserve">). לעיתים בחירה במשחק שדורש שליטה היא כמנגנון הגנה מפני תחושות של עצב וכאב, הצטרפות למטופל/ת למקום בו הוא נמצא זו דרך נוספת </w:t>
            </w:r>
            <w:r w:rsidRPr="00E70DD2">
              <w:rPr>
                <w:rFonts w:ascii="David" w:hAnsi="David" w:cs="David"/>
                <w:sz w:val="24"/>
                <w:szCs w:val="24"/>
                <w:rtl/>
              </w:rPr>
              <w:lastRenderedPageBreak/>
              <w:t>לנוע מהחזקה להרפיה ולתת מקום לקשת התחושות והרגשות</w:t>
            </w:r>
          </w:p>
        </w:tc>
        <w:tc>
          <w:tcPr>
            <w:tcW w:w="2766" w:type="dxa"/>
          </w:tcPr>
          <w:p w14:paraId="199C873C" w14:textId="1362E4B7" w:rsidR="0024440F" w:rsidRPr="00E70DD2" w:rsidRDefault="0024440F" w:rsidP="00E70DD2">
            <w:pPr>
              <w:spacing w:line="480" w:lineRule="auto"/>
              <w:rPr>
                <w:rFonts w:ascii="David" w:hAnsi="David" w:cs="David"/>
                <w:sz w:val="24"/>
                <w:szCs w:val="24"/>
                <w:rtl/>
              </w:rPr>
            </w:pPr>
            <w:r w:rsidRPr="00E70DD2">
              <w:rPr>
                <w:rFonts w:ascii="David" w:hAnsi="David" w:cs="David"/>
                <w:sz w:val="24"/>
                <w:szCs w:val="24"/>
                <w:rtl/>
              </w:rPr>
              <w:lastRenderedPageBreak/>
              <w:t xml:space="preserve">לדוגמה אלון: הוא מבקש שנשחק יחד במשחק עם כדור ואז לוקח שמיכה מתעטף בה ומשתף ברצף אסוציאטיבי של </w:t>
            </w:r>
            <w:proofErr w:type="spellStart"/>
            <w:r w:rsidRPr="00E70DD2">
              <w:rPr>
                <w:rFonts w:ascii="David" w:hAnsi="David" w:cs="David"/>
                <w:sz w:val="24"/>
                <w:szCs w:val="24"/>
                <w:rtl/>
              </w:rPr>
              <w:t>אובדנים</w:t>
            </w:r>
            <w:proofErr w:type="spellEnd"/>
            <w:r w:rsidRPr="00E70DD2">
              <w:rPr>
                <w:rFonts w:ascii="David" w:hAnsi="David" w:cs="David"/>
                <w:sz w:val="24"/>
                <w:szCs w:val="24"/>
                <w:rtl/>
              </w:rPr>
              <w:t xml:space="preserve"> בחייו ומסיים בהבנה "יש דברים שאני יכול לשמור עליהם ויש דברים שלא." (יומן 4 פגישה 9)</w:t>
            </w:r>
          </w:p>
        </w:tc>
      </w:tr>
      <w:tr w:rsidR="0024440F" w:rsidRPr="00E70DD2" w14:paraId="5BD7D043" w14:textId="77777777" w:rsidTr="0024440F">
        <w:tc>
          <w:tcPr>
            <w:tcW w:w="2765" w:type="dxa"/>
          </w:tcPr>
          <w:p w14:paraId="7A412AF6" w14:textId="695B45E9" w:rsidR="0024440F" w:rsidRPr="00E70DD2" w:rsidRDefault="00E70DD2" w:rsidP="00E70DD2">
            <w:pPr>
              <w:spacing w:line="480" w:lineRule="auto"/>
              <w:rPr>
                <w:rFonts w:ascii="David" w:hAnsi="David" w:cs="David"/>
                <w:sz w:val="24"/>
                <w:szCs w:val="24"/>
                <w:rtl/>
              </w:rPr>
            </w:pPr>
            <w:r w:rsidRPr="00E70DD2">
              <w:rPr>
                <w:rFonts w:ascii="David" w:hAnsi="David" w:cs="David"/>
                <w:b/>
                <w:sz w:val="24"/>
                <w:szCs w:val="24"/>
                <w:rtl/>
              </w:rPr>
              <w:t>התנסויות בשיווי משקל</w:t>
            </w:r>
          </w:p>
        </w:tc>
        <w:tc>
          <w:tcPr>
            <w:tcW w:w="2765" w:type="dxa"/>
          </w:tcPr>
          <w:p w14:paraId="75AB6B6D" w14:textId="77777777" w:rsidR="006A0CCD" w:rsidRPr="006A0CCD" w:rsidRDefault="006A0CCD" w:rsidP="006A0CCD">
            <w:pPr>
              <w:spacing w:line="480" w:lineRule="auto"/>
              <w:rPr>
                <w:rFonts w:ascii="David" w:hAnsi="David" w:cs="David"/>
                <w:b/>
                <w:sz w:val="24"/>
                <w:szCs w:val="24"/>
                <w:rtl/>
              </w:rPr>
            </w:pPr>
            <w:r w:rsidRPr="006A0CCD">
              <w:rPr>
                <w:rFonts w:ascii="David" w:hAnsi="David" w:cs="David" w:hint="cs"/>
                <w:sz w:val="24"/>
                <w:szCs w:val="24"/>
                <w:rtl/>
              </w:rPr>
              <w:t xml:space="preserve">התנסויות שונות בשיווי משקל מאפשרת לחוות </w:t>
            </w:r>
            <w:r w:rsidRPr="006A0CCD">
              <w:rPr>
                <w:rFonts w:ascii="David" w:hAnsi="David" w:cs="David" w:hint="eastAsia"/>
                <w:sz w:val="24"/>
                <w:szCs w:val="24"/>
                <w:rtl/>
              </w:rPr>
              <w:t>רצף</w:t>
            </w:r>
            <w:r w:rsidRPr="006A0CCD">
              <w:rPr>
                <w:rFonts w:ascii="David" w:hAnsi="David" w:cs="David"/>
                <w:sz w:val="24"/>
                <w:szCs w:val="24"/>
                <w:rtl/>
              </w:rPr>
              <w:t xml:space="preserve"> תנועתי בין </w:t>
            </w:r>
          </w:p>
          <w:p w14:paraId="311A10A9" w14:textId="4C452BA9" w:rsidR="0024440F" w:rsidRPr="00E70DD2" w:rsidRDefault="006A0CCD" w:rsidP="006A0CCD">
            <w:pPr>
              <w:spacing w:line="480" w:lineRule="auto"/>
              <w:rPr>
                <w:rFonts w:ascii="David" w:hAnsi="David" w:cs="David"/>
                <w:sz w:val="24"/>
                <w:szCs w:val="24"/>
                <w:rtl/>
              </w:rPr>
            </w:pPr>
            <w:r w:rsidRPr="006A0CCD">
              <w:rPr>
                <w:rFonts w:ascii="David" w:hAnsi="David" w:cs="David" w:hint="cs"/>
                <w:sz w:val="24"/>
                <w:szCs w:val="24"/>
                <w:rtl/>
              </w:rPr>
              <w:t xml:space="preserve">הקטבים של </w:t>
            </w:r>
            <w:r w:rsidRPr="006A0CCD">
              <w:rPr>
                <w:rFonts w:ascii="David" w:hAnsi="David" w:cs="David" w:hint="eastAsia"/>
                <w:sz w:val="24"/>
                <w:szCs w:val="24"/>
                <w:rtl/>
              </w:rPr>
              <w:t>שליטה</w:t>
            </w:r>
            <w:r w:rsidRPr="006A0CCD">
              <w:rPr>
                <w:rFonts w:ascii="David" w:hAnsi="David" w:cs="David"/>
                <w:sz w:val="24"/>
                <w:szCs w:val="24"/>
                <w:rtl/>
              </w:rPr>
              <w:t xml:space="preserve"> וחוסר שליטה. ההתנסות יכולה להחזיר </w:t>
            </w:r>
            <w:r w:rsidRPr="006A0CCD">
              <w:rPr>
                <w:rFonts w:ascii="David" w:hAnsi="David" w:cs="David" w:hint="eastAsia"/>
                <w:sz w:val="24"/>
                <w:szCs w:val="24"/>
                <w:rtl/>
              </w:rPr>
              <w:t>למטופל</w:t>
            </w:r>
            <w:r w:rsidRPr="006A0CCD">
              <w:rPr>
                <w:rFonts w:ascii="David" w:hAnsi="David" w:cs="David"/>
                <w:sz w:val="24"/>
                <w:szCs w:val="24"/>
                <w:rtl/>
              </w:rPr>
              <w:t xml:space="preserve"> </w:t>
            </w:r>
            <w:r w:rsidRPr="006A0CCD">
              <w:rPr>
                <w:rFonts w:ascii="David" w:hAnsi="David" w:cs="David" w:hint="eastAsia"/>
                <w:sz w:val="24"/>
                <w:szCs w:val="24"/>
                <w:rtl/>
              </w:rPr>
              <w:t>את</w:t>
            </w:r>
            <w:r w:rsidRPr="006A0CCD">
              <w:rPr>
                <w:rFonts w:ascii="David" w:hAnsi="David" w:cs="David"/>
                <w:sz w:val="24"/>
                <w:szCs w:val="24"/>
                <w:rtl/>
              </w:rPr>
              <w:t xml:space="preserve"> </w:t>
            </w:r>
            <w:r w:rsidRPr="006A0CCD">
              <w:rPr>
                <w:rFonts w:ascii="David" w:hAnsi="David" w:cs="David" w:hint="eastAsia"/>
                <w:sz w:val="24"/>
                <w:szCs w:val="24"/>
                <w:rtl/>
              </w:rPr>
              <w:t>החוויה</w:t>
            </w:r>
            <w:r w:rsidRPr="006A0CCD">
              <w:rPr>
                <w:rFonts w:ascii="David" w:hAnsi="David" w:cs="David"/>
                <w:sz w:val="24"/>
                <w:szCs w:val="24"/>
                <w:rtl/>
              </w:rPr>
              <w:t xml:space="preserve"> </w:t>
            </w:r>
            <w:r w:rsidRPr="006A0CCD">
              <w:rPr>
                <w:rFonts w:ascii="David" w:hAnsi="David" w:cs="David" w:hint="eastAsia"/>
                <w:sz w:val="24"/>
                <w:szCs w:val="24"/>
                <w:rtl/>
              </w:rPr>
              <w:t>שגופו</w:t>
            </w:r>
            <w:r w:rsidRPr="006A0CCD">
              <w:rPr>
                <w:rFonts w:ascii="David" w:hAnsi="David" w:cs="David"/>
                <w:sz w:val="24"/>
                <w:szCs w:val="24"/>
                <w:rtl/>
              </w:rPr>
              <w:t xml:space="preserve"> מהווה כעוגן ל</w:t>
            </w:r>
            <w:r w:rsidRPr="006A0CCD">
              <w:rPr>
                <w:rFonts w:ascii="David" w:hAnsi="David" w:cs="David" w:hint="eastAsia"/>
                <w:sz w:val="24"/>
                <w:szCs w:val="24"/>
                <w:rtl/>
              </w:rPr>
              <w:t>תחושת</w:t>
            </w:r>
            <w:r w:rsidRPr="006A0CCD">
              <w:rPr>
                <w:rFonts w:ascii="David" w:hAnsi="David" w:cs="David"/>
                <w:sz w:val="24"/>
                <w:szCs w:val="24"/>
                <w:rtl/>
              </w:rPr>
              <w:t xml:space="preserve"> </w:t>
            </w:r>
            <w:r w:rsidRPr="006A0CCD">
              <w:rPr>
                <w:rFonts w:ascii="David" w:hAnsi="David" w:cs="David" w:hint="eastAsia"/>
                <w:sz w:val="24"/>
                <w:szCs w:val="24"/>
                <w:rtl/>
              </w:rPr>
              <w:t>ביטחון</w:t>
            </w:r>
            <w:r w:rsidRPr="006A0CCD">
              <w:rPr>
                <w:rFonts w:ascii="David" w:hAnsi="David" w:cs="David"/>
                <w:sz w:val="24"/>
                <w:szCs w:val="24"/>
                <w:rtl/>
              </w:rPr>
              <w:t xml:space="preserve"> </w:t>
            </w:r>
            <w:r w:rsidRPr="006A0CCD">
              <w:rPr>
                <w:rFonts w:ascii="David" w:hAnsi="David" w:cs="David" w:hint="eastAsia"/>
                <w:sz w:val="24"/>
                <w:szCs w:val="24"/>
                <w:rtl/>
              </w:rPr>
              <w:t>ואוטונומיה</w:t>
            </w:r>
            <w:r w:rsidRPr="006A0CCD">
              <w:rPr>
                <w:rFonts w:ascii="David" w:hAnsi="David" w:cs="David"/>
                <w:sz w:val="24"/>
                <w:szCs w:val="24"/>
                <w:rtl/>
              </w:rPr>
              <w:t xml:space="preserve">. ההתנסות </w:t>
            </w:r>
            <w:r w:rsidRPr="006A0CCD">
              <w:rPr>
                <w:rFonts w:ascii="David" w:hAnsi="David" w:cs="David" w:hint="cs"/>
                <w:sz w:val="24"/>
                <w:szCs w:val="24"/>
                <w:rtl/>
              </w:rPr>
              <w:t xml:space="preserve">חזרה </w:t>
            </w:r>
            <w:r w:rsidRPr="006A0CCD">
              <w:rPr>
                <w:rFonts w:ascii="David" w:hAnsi="David" w:cs="David"/>
                <w:sz w:val="24"/>
                <w:szCs w:val="24"/>
                <w:rtl/>
              </w:rPr>
              <w:t>ברוב היומנים (</w:t>
            </w:r>
            <w:r w:rsidRPr="006A0CCD">
              <w:rPr>
                <w:rFonts w:ascii="David" w:hAnsi="David" w:cs="David"/>
                <w:sz w:val="24"/>
                <w:szCs w:val="24"/>
              </w:rPr>
              <w:t>n=5</w:t>
            </w:r>
            <w:r w:rsidRPr="006A0CCD">
              <w:rPr>
                <w:rFonts w:ascii="David" w:hAnsi="David" w:cs="David"/>
                <w:sz w:val="24"/>
                <w:szCs w:val="24"/>
                <w:rtl/>
              </w:rPr>
              <w:t xml:space="preserve">). המטפלת </w:t>
            </w:r>
            <w:r w:rsidRPr="006A0CCD">
              <w:rPr>
                <w:rFonts w:ascii="David" w:hAnsi="David" w:cs="David" w:hint="eastAsia"/>
                <w:sz w:val="24"/>
                <w:szCs w:val="24"/>
                <w:rtl/>
              </w:rPr>
              <w:t>יכולה</w:t>
            </w:r>
            <w:r w:rsidRPr="006A0CCD">
              <w:rPr>
                <w:rFonts w:ascii="David" w:hAnsi="David" w:cs="David"/>
                <w:sz w:val="24"/>
                <w:szCs w:val="24"/>
                <w:rtl/>
              </w:rPr>
              <w:t xml:space="preserve"> לשמש </w:t>
            </w:r>
            <w:r w:rsidRPr="006A0CCD">
              <w:rPr>
                <w:rFonts w:ascii="David" w:hAnsi="David" w:cs="David" w:hint="eastAsia"/>
                <w:sz w:val="24"/>
                <w:szCs w:val="24"/>
                <w:rtl/>
              </w:rPr>
              <w:t>כעוגן</w:t>
            </w:r>
            <w:r w:rsidRPr="006A0CCD">
              <w:rPr>
                <w:rFonts w:ascii="David" w:hAnsi="David" w:cs="David"/>
                <w:sz w:val="24"/>
                <w:szCs w:val="24"/>
                <w:rtl/>
              </w:rPr>
              <w:t xml:space="preserve"> </w:t>
            </w:r>
            <w:r w:rsidRPr="006A0CCD">
              <w:rPr>
                <w:rFonts w:ascii="David" w:hAnsi="David" w:cs="David" w:hint="eastAsia"/>
                <w:sz w:val="24"/>
                <w:szCs w:val="24"/>
                <w:rtl/>
              </w:rPr>
              <w:t>נוסף</w:t>
            </w:r>
          </w:p>
        </w:tc>
        <w:tc>
          <w:tcPr>
            <w:tcW w:w="2766" w:type="dxa"/>
          </w:tcPr>
          <w:p w14:paraId="4FFDEF72" w14:textId="303FEBA5" w:rsidR="0024440F" w:rsidRPr="00E70DD2" w:rsidRDefault="006A0CCD" w:rsidP="006A0CCD">
            <w:pPr>
              <w:spacing w:line="480" w:lineRule="auto"/>
              <w:rPr>
                <w:rFonts w:ascii="David" w:hAnsi="David" w:cs="David"/>
                <w:sz w:val="24"/>
                <w:szCs w:val="24"/>
                <w:rtl/>
              </w:rPr>
            </w:pPr>
            <w:r w:rsidRPr="006A0CCD">
              <w:rPr>
                <w:rFonts w:ascii="David" w:hAnsi="David" w:cs="David"/>
                <w:sz w:val="24"/>
                <w:szCs w:val="24"/>
                <w:rtl/>
              </w:rPr>
              <w:t>לדוגמה</w:t>
            </w:r>
            <w:r w:rsidRPr="006A0CCD">
              <w:rPr>
                <w:rFonts w:ascii="David" w:hAnsi="David" w:cs="David" w:hint="cs"/>
                <w:sz w:val="24"/>
                <w:szCs w:val="24"/>
                <w:rtl/>
              </w:rPr>
              <w:t xml:space="preserve"> בטיפול של נעמה </w:t>
            </w:r>
            <w:r w:rsidRPr="006A0CCD">
              <w:rPr>
                <w:rFonts w:ascii="David" w:hAnsi="David" w:cs="David"/>
                <w:sz w:val="24"/>
                <w:szCs w:val="24"/>
                <w:rtl/>
              </w:rPr>
              <w:t xml:space="preserve">"היא נעמדת על כדור הפיזיו </w:t>
            </w:r>
            <w:r w:rsidRPr="006A0CCD">
              <w:rPr>
                <w:rFonts w:ascii="David" w:hAnsi="David" w:cs="David" w:hint="cs"/>
                <w:sz w:val="24"/>
                <w:szCs w:val="24"/>
                <w:rtl/>
              </w:rPr>
              <w:t>ו</w:t>
            </w:r>
            <w:r w:rsidRPr="006A0CCD">
              <w:rPr>
                <w:rFonts w:ascii="David" w:hAnsi="David" w:cs="David"/>
                <w:sz w:val="24"/>
                <w:szCs w:val="24"/>
                <w:rtl/>
              </w:rPr>
              <w:t xml:space="preserve">מנסה למצוא שיווי משקל, </w:t>
            </w:r>
            <w:r w:rsidRPr="006A0CCD">
              <w:rPr>
                <w:rFonts w:ascii="David" w:hAnsi="David" w:cs="David" w:hint="cs"/>
                <w:sz w:val="24"/>
                <w:szCs w:val="24"/>
                <w:rtl/>
              </w:rPr>
              <w:t>היא נעזרת בי,</w:t>
            </w:r>
            <w:r w:rsidRPr="006A0CCD">
              <w:rPr>
                <w:rFonts w:ascii="David" w:hAnsi="David" w:cs="David"/>
                <w:sz w:val="24"/>
                <w:szCs w:val="24"/>
                <w:rtl/>
              </w:rPr>
              <w:t xml:space="preserve"> אני עוטפת אותה והיא עושה זאת שוב</w:t>
            </w:r>
            <w:r w:rsidRPr="006A0CCD">
              <w:rPr>
                <w:rFonts w:ascii="David" w:hAnsi="David" w:cs="David" w:hint="cs"/>
                <w:sz w:val="24"/>
                <w:szCs w:val="24"/>
                <w:rtl/>
              </w:rPr>
              <w:t>.</w:t>
            </w:r>
            <w:r w:rsidRPr="006A0CCD">
              <w:rPr>
                <w:rFonts w:ascii="David" w:hAnsi="David" w:cs="David"/>
                <w:sz w:val="24"/>
                <w:szCs w:val="24"/>
                <w:rtl/>
              </w:rPr>
              <w:t>"</w:t>
            </w:r>
            <w:r w:rsidRPr="006A0CCD">
              <w:rPr>
                <w:rFonts w:ascii="David" w:hAnsi="David" w:cs="David" w:hint="cs"/>
                <w:sz w:val="24"/>
                <w:szCs w:val="24"/>
                <w:rtl/>
              </w:rPr>
              <w:t xml:space="preserve"> </w:t>
            </w:r>
            <w:r w:rsidRPr="006A0CCD">
              <w:rPr>
                <w:rFonts w:ascii="David" w:hAnsi="David" w:cs="David"/>
                <w:sz w:val="24"/>
                <w:szCs w:val="24"/>
                <w:rtl/>
              </w:rPr>
              <w:t>(יומן 1 פגישה 3)</w:t>
            </w:r>
          </w:p>
        </w:tc>
      </w:tr>
    </w:tbl>
    <w:p w14:paraId="22F06076" w14:textId="240E3C2F" w:rsidR="00B07D10" w:rsidRDefault="00B07D10" w:rsidP="00E70DD2">
      <w:pPr>
        <w:spacing w:line="480" w:lineRule="auto"/>
        <w:rPr>
          <w:rFonts w:ascii="David" w:hAnsi="David" w:cs="David"/>
          <w:sz w:val="24"/>
          <w:szCs w:val="24"/>
          <w:rtl/>
        </w:rPr>
      </w:pPr>
    </w:p>
    <w:p w14:paraId="75F529A4" w14:textId="03D5A846" w:rsidR="006A0CCD" w:rsidRDefault="006A0CCD" w:rsidP="006A0CCD">
      <w:pPr>
        <w:spacing w:line="480" w:lineRule="auto"/>
        <w:rPr>
          <w:rFonts w:ascii="David" w:hAnsi="David" w:cs="David"/>
          <w:b/>
          <w:bCs/>
          <w:sz w:val="24"/>
          <w:szCs w:val="24"/>
          <w:rtl/>
        </w:rPr>
      </w:pPr>
      <w:r w:rsidRPr="006A0CCD">
        <w:rPr>
          <w:rFonts w:ascii="David" w:hAnsi="David" w:cs="David" w:hint="cs"/>
          <w:b/>
          <w:bCs/>
          <w:sz w:val="24"/>
          <w:szCs w:val="24"/>
          <w:rtl/>
        </w:rPr>
        <w:t>טבלה 3</w:t>
      </w:r>
      <w:r>
        <w:rPr>
          <w:rFonts w:ascii="David" w:hAnsi="David" w:cs="David" w:hint="cs"/>
          <w:b/>
          <w:bCs/>
          <w:sz w:val="24"/>
          <w:szCs w:val="24"/>
          <w:rtl/>
        </w:rPr>
        <w:t>.1</w:t>
      </w:r>
      <w:r w:rsidRPr="006A0CCD">
        <w:rPr>
          <w:rFonts w:ascii="David" w:hAnsi="David" w:cs="David" w:hint="cs"/>
          <w:b/>
          <w:bCs/>
          <w:sz w:val="24"/>
          <w:szCs w:val="24"/>
          <w:rtl/>
        </w:rPr>
        <w:t xml:space="preserve"> התערבויות קליניות לחיזוק תחושת העצמי</w:t>
      </w:r>
      <w:r>
        <w:rPr>
          <w:rFonts w:ascii="David" w:hAnsi="David" w:cs="David" w:hint="cs"/>
          <w:b/>
          <w:bCs/>
          <w:sz w:val="24"/>
          <w:szCs w:val="24"/>
          <w:rtl/>
        </w:rPr>
        <w:t xml:space="preserve"> בשילוב אמנויות וביחס לציר הזמן </w:t>
      </w:r>
    </w:p>
    <w:tbl>
      <w:tblPr>
        <w:tblStyle w:val="TableGrid"/>
        <w:bidiVisual/>
        <w:tblW w:w="8357" w:type="dxa"/>
        <w:tblLook w:val="04A0" w:firstRow="1" w:lastRow="0" w:firstColumn="1" w:lastColumn="0" w:noHBand="0" w:noVBand="1"/>
      </w:tblPr>
      <w:tblGrid>
        <w:gridCol w:w="2074"/>
        <w:gridCol w:w="2463"/>
        <w:gridCol w:w="3820"/>
      </w:tblGrid>
      <w:tr w:rsidR="006F1D05" w14:paraId="671EFA90" w14:textId="77777777" w:rsidTr="006F1D05">
        <w:tc>
          <w:tcPr>
            <w:tcW w:w="2074" w:type="dxa"/>
          </w:tcPr>
          <w:p w14:paraId="6F3F0161" w14:textId="6EE7FD43" w:rsidR="006F1D05" w:rsidRPr="00CC604A" w:rsidRDefault="006F1D05" w:rsidP="006A0CCD">
            <w:pPr>
              <w:spacing w:line="480" w:lineRule="auto"/>
              <w:rPr>
                <w:rFonts w:ascii="David" w:hAnsi="David" w:cs="David"/>
                <w:sz w:val="24"/>
                <w:szCs w:val="24"/>
                <w:rtl/>
              </w:rPr>
            </w:pPr>
            <w:r>
              <w:rPr>
                <w:rFonts w:ascii="David" w:hAnsi="David" w:cs="David" w:hint="cs"/>
                <w:sz w:val="24"/>
                <w:szCs w:val="24"/>
                <w:rtl/>
              </w:rPr>
              <w:t xml:space="preserve">שם ההתערבות </w:t>
            </w:r>
          </w:p>
        </w:tc>
        <w:tc>
          <w:tcPr>
            <w:tcW w:w="2463" w:type="dxa"/>
          </w:tcPr>
          <w:p w14:paraId="5F24C7B8" w14:textId="7023252B" w:rsidR="006F1D05" w:rsidRPr="00CC604A" w:rsidRDefault="006F1D05" w:rsidP="006A0CCD">
            <w:pPr>
              <w:spacing w:line="480" w:lineRule="auto"/>
              <w:rPr>
                <w:rFonts w:ascii="David" w:hAnsi="David" w:cs="David"/>
                <w:sz w:val="24"/>
                <w:szCs w:val="24"/>
                <w:rtl/>
              </w:rPr>
            </w:pPr>
            <w:proofErr w:type="spellStart"/>
            <w:r>
              <w:rPr>
                <w:rFonts w:ascii="David" w:hAnsi="David" w:cs="David" w:hint="cs"/>
                <w:sz w:val="24"/>
                <w:szCs w:val="24"/>
                <w:rtl/>
              </w:rPr>
              <w:t>תאור</w:t>
            </w:r>
            <w:proofErr w:type="spellEnd"/>
            <w:r>
              <w:rPr>
                <w:rFonts w:ascii="David" w:hAnsi="David" w:cs="David" w:hint="cs"/>
                <w:sz w:val="24"/>
                <w:szCs w:val="24"/>
                <w:rtl/>
              </w:rPr>
              <w:t xml:space="preserve"> ההתערבות </w:t>
            </w:r>
          </w:p>
        </w:tc>
        <w:tc>
          <w:tcPr>
            <w:tcW w:w="3820" w:type="dxa"/>
          </w:tcPr>
          <w:p w14:paraId="4E7B314B" w14:textId="60252C06" w:rsidR="006F1D05" w:rsidRPr="00CC604A" w:rsidRDefault="006F1D05" w:rsidP="006A0CCD">
            <w:pPr>
              <w:spacing w:line="480" w:lineRule="auto"/>
              <w:rPr>
                <w:rFonts w:ascii="David" w:hAnsi="David" w:cs="David"/>
                <w:sz w:val="24"/>
                <w:szCs w:val="24"/>
                <w:rtl/>
              </w:rPr>
            </w:pPr>
            <w:r w:rsidRPr="00CC604A">
              <w:rPr>
                <w:rFonts w:ascii="David" w:hAnsi="David" w:cs="David" w:hint="cs"/>
                <w:sz w:val="24"/>
                <w:szCs w:val="24"/>
                <w:rtl/>
              </w:rPr>
              <w:t>דוגמה ביחס לציר הזמן</w:t>
            </w:r>
            <w:r>
              <w:rPr>
                <w:rFonts w:ascii="David" w:hAnsi="David" w:cs="David" w:hint="cs"/>
                <w:sz w:val="24"/>
                <w:szCs w:val="24"/>
                <w:rtl/>
              </w:rPr>
              <w:t xml:space="preserve"> ובשילוב אמנויות</w:t>
            </w:r>
          </w:p>
        </w:tc>
      </w:tr>
      <w:tr w:rsidR="00E17422" w14:paraId="0D33AE96" w14:textId="77777777" w:rsidTr="006F1D05">
        <w:tc>
          <w:tcPr>
            <w:tcW w:w="2074" w:type="dxa"/>
          </w:tcPr>
          <w:p w14:paraId="1AC1CC80" w14:textId="5C4B997D" w:rsidR="00E17422" w:rsidRDefault="00E17422" w:rsidP="00E17422">
            <w:pPr>
              <w:spacing w:line="480" w:lineRule="auto"/>
              <w:rPr>
                <w:rFonts w:ascii="David" w:hAnsi="David" w:cs="David"/>
                <w:sz w:val="24"/>
                <w:szCs w:val="24"/>
                <w:rtl/>
              </w:rPr>
            </w:pPr>
            <w:r w:rsidRPr="00E17422">
              <w:rPr>
                <w:rFonts w:ascii="David" w:hAnsi="David" w:cs="David"/>
                <w:sz w:val="24"/>
                <w:szCs w:val="24"/>
                <w:rtl/>
              </w:rPr>
              <w:t>שיקוף תנועתי מסונכרן</w:t>
            </w:r>
          </w:p>
        </w:tc>
        <w:tc>
          <w:tcPr>
            <w:tcW w:w="2463" w:type="dxa"/>
          </w:tcPr>
          <w:p w14:paraId="17CEF836" w14:textId="3A87F04E" w:rsidR="00E17422" w:rsidRDefault="00E17422" w:rsidP="00E17422">
            <w:pPr>
              <w:spacing w:line="480" w:lineRule="auto"/>
              <w:rPr>
                <w:rFonts w:ascii="David" w:hAnsi="David" w:cs="David"/>
                <w:sz w:val="24"/>
                <w:szCs w:val="24"/>
                <w:rtl/>
              </w:rPr>
            </w:pPr>
            <w:r w:rsidRPr="00E17422">
              <w:rPr>
                <w:rFonts w:ascii="David" w:hAnsi="David" w:cs="David"/>
                <w:sz w:val="24"/>
                <w:szCs w:val="24"/>
                <w:rtl/>
              </w:rPr>
              <w:t>תנועה בסנכרון עם תנועת המטופל/ת, הופיעה ברוב היומנים (</w:t>
            </w:r>
            <w:r w:rsidRPr="00E17422">
              <w:rPr>
                <w:rFonts w:ascii="David" w:hAnsi="David" w:cs="David"/>
                <w:sz w:val="24"/>
                <w:szCs w:val="24"/>
              </w:rPr>
              <w:t>n=6</w:t>
            </w:r>
            <w:r w:rsidRPr="00E17422">
              <w:rPr>
                <w:rFonts w:ascii="David" w:hAnsi="David" w:cs="David"/>
                <w:sz w:val="24"/>
                <w:szCs w:val="24"/>
                <w:rtl/>
              </w:rPr>
              <w:t>), במצבים בהם המטפל מתחיל תנועה, עוצר ונסוג, המטפלת מצטרפת באופן המדויק ביותר לתנועה שלו בכדי ליצור תחושת שליטה בתנועה ולספק תחושת תמיכה וביטחון</w:t>
            </w:r>
          </w:p>
        </w:tc>
        <w:tc>
          <w:tcPr>
            <w:tcW w:w="3820" w:type="dxa"/>
          </w:tcPr>
          <w:p w14:paraId="7A14DB72" w14:textId="2BD7F763" w:rsidR="00E17422" w:rsidRPr="00CC604A" w:rsidRDefault="00E17422" w:rsidP="00E17422">
            <w:pPr>
              <w:spacing w:line="480" w:lineRule="auto"/>
              <w:rPr>
                <w:rFonts w:ascii="David" w:hAnsi="David" w:cs="David"/>
                <w:sz w:val="24"/>
                <w:szCs w:val="24"/>
                <w:rtl/>
              </w:rPr>
            </w:pPr>
            <w:r>
              <w:rPr>
                <w:rFonts w:ascii="David" w:hAnsi="David" w:cs="David" w:hint="cs"/>
                <w:sz w:val="24"/>
                <w:szCs w:val="24"/>
                <w:rtl/>
              </w:rPr>
              <w:t xml:space="preserve">אלה </w:t>
            </w:r>
            <w:r w:rsidRPr="00E17422">
              <w:rPr>
                <w:rFonts w:ascii="David" w:hAnsi="David" w:cs="David"/>
                <w:sz w:val="24"/>
                <w:szCs w:val="24"/>
                <w:rtl/>
              </w:rPr>
              <w:t xml:space="preserve">"... </w:t>
            </w:r>
            <w:r w:rsidRPr="00E17422">
              <w:rPr>
                <w:rFonts w:ascii="David" w:hAnsi="David" w:cs="David" w:hint="eastAsia"/>
                <w:sz w:val="24"/>
                <w:szCs w:val="24"/>
                <w:rtl/>
              </w:rPr>
              <w:t>אני</w:t>
            </w:r>
            <w:r w:rsidRPr="00E17422">
              <w:rPr>
                <w:rFonts w:ascii="David" w:hAnsi="David" w:cs="David"/>
                <w:sz w:val="24"/>
                <w:szCs w:val="24"/>
                <w:rtl/>
              </w:rPr>
              <w:t xml:space="preserve"> </w:t>
            </w:r>
            <w:r w:rsidRPr="00E17422">
              <w:rPr>
                <w:rFonts w:ascii="David" w:hAnsi="David" w:cs="David" w:hint="eastAsia"/>
                <w:sz w:val="24"/>
                <w:szCs w:val="24"/>
                <w:rtl/>
              </w:rPr>
              <w:t>מצטרפת</w:t>
            </w:r>
            <w:r w:rsidRPr="00E17422">
              <w:rPr>
                <w:rFonts w:ascii="David" w:hAnsi="David" w:cs="David"/>
                <w:sz w:val="24"/>
                <w:szCs w:val="24"/>
                <w:rtl/>
              </w:rPr>
              <w:t xml:space="preserve"> </w:t>
            </w:r>
            <w:r w:rsidRPr="00E17422">
              <w:rPr>
                <w:rFonts w:ascii="David" w:hAnsi="David" w:cs="David" w:hint="eastAsia"/>
                <w:sz w:val="24"/>
                <w:szCs w:val="24"/>
                <w:rtl/>
              </w:rPr>
              <w:t>לתנועתה</w:t>
            </w:r>
            <w:r w:rsidRPr="00E17422">
              <w:rPr>
                <w:rFonts w:ascii="David" w:hAnsi="David" w:cs="David"/>
                <w:sz w:val="24"/>
                <w:szCs w:val="24"/>
                <w:rtl/>
              </w:rPr>
              <w:t xml:space="preserve">, </w:t>
            </w:r>
            <w:r w:rsidRPr="00E17422">
              <w:rPr>
                <w:rFonts w:ascii="David" w:hAnsi="David" w:cs="David" w:hint="eastAsia"/>
                <w:sz w:val="24"/>
                <w:szCs w:val="24"/>
                <w:rtl/>
              </w:rPr>
              <w:t>מעיפה</w:t>
            </w:r>
            <w:r w:rsidRPr="00E17422">
              <w:rPr>
                <w:rFonts w:ascii="David" w:hAnsi="David" w:cs="David"/>
                <w:sz w:val="24"/>
                <w:szCs w:val="24"/>
                <w:rtl/>
              </w:rPr>
              <w:t xml:space="preserve"> </w:t>
            </w:r>
            <w:r w:rsidRPr="00E17422">
              <w:rPr>
                <w:rFonts w:ascii="David" w:hAnsi="David" w:cs="David" w:hint="eastAsia"/>
                <w:sz w:val="24"/>
                <w:szCs w:val="24"/>
                <w:rtl/>
              </w:rPr>
              <w:t>את</w:t>
            </w:r>
            <w:r w:rsidRPr="00E17422">
              <w:rPr>
                <w:rFonts w:ascii="David" w:hAnsi="David" w:cs="David"/>
                <w:sz w:val="24"/>
                <w:szCs w:val="24"/>
                <w:rtl/>
              </w:rPr>
              <w:t xml:space="preserve"> </w:t>
            </w:r>
            <w:r w:rsidRPr="00E17422">
              <w:rPr>
                <w:rFonts w:ascii="David" w:hAnsi="David" w:cs="David" w:hint="eastAsia"/>
                <w:sz w:val="24"/>
                <w:szCs w:val="24"/>
                <w:rtl/>
              </w:rPr>
              <w:t>המטפחת</w:t>
            </w:r>
            <w:r w:rsidRPr="00E17422">
              <w:rPr>
                <w:rFonts w:ascii="David" w:hAnsi="David" w:cs="David"/>
                <w:sz w:val="24"/>
                <w:szCs w:val="24"/>
                <w:rtl/>
              </w:rPr>
              <w:t xml:space="preserve"> </w:t>
            </w:r>
            <w:r w:rsidRPr="00E17422">
              <w:rPr>
                <w:rFonts w:ascii="David" w:hAnsi="David" w:cs="David" w:hint="eastAsia"/>
                <w:sz w:val="24"/>
                <w:szCs w:val="24"/>
                <w:rtl/>
              </w:rPr>
              <w:t>ומאפשרת</w:t>
            </w:r>
            <w:r w:rsidRPr="00E17422">
              <w:rPr>
                <w:rFonts w:ascii="David" w:hAnsi="David" w:cs="David"/>
                <w:sz w:val="24"/>
                <w:szCs w:val="24"/>
                <w:rtl/>
              </w:rPr>
              <w:t xml:space="preserve"> </w:t>
            </w:r>
            <w:r w:rsidRPr="00E17422">
              <w:rPr>
                <w:rFonts w:ascii="David" w:hAnsi="David" w:cs="David" w:hint="eastAsia"/>
                <w:sz w:val="24"/>
                <w:szCs w:val="24"/>
                <w:rtl/>
              </w:rPr>
              <w:t>לה</w:t>
            </w:r>
            <w:r w:rsidRPr="00E17422">
              <w:rPr>
                <w:rFonts w:ascii="David" w:hAnsi="David" w:cs="David"/>
                <w:sz w:val="24"/>
                <w:szCs w:val="24"/>
                <w:rtl/>
              </w:rPr>
              <w:t xml:space="preserve"> </w:t>
            </w:r>
            <w:r w:rsidRPr="00E17422">
              <w:rPr>
                <w:rFonts w:ascii="David" w:hAnsi="David" w:cs="David" w:hint="eastAsia"/>
                <w:sz w:val="24"/>
                <w:szCs w:val="24"/>
                <w:rtl/>
              </w:rPr>
              <w:t>ליפול</w:t>
            </w:r>
            <w:r w:rsidRPr="00E17422">
              <w:rPr>
                <w:rFonts w:ascii="David" w:hAnsi="David" w:cs="David"/>
                <w:sz w:val="24"/>
                <w:szCs w:val="24"/>
                <w:rtl/>
              </w:rPr>
              <w:t xml:space="preserve">. </w:t>
            </w:r>
            <w:r w:rsidRPr="00E17422">
              <w:rPr>
                <w:rFonts w:ascii="David" w:hAnsi="David" w:cs="David" w:hint="eastAsia"/>
                <w:sz w:val="24"/>
                <w:szCs w:val="24"/>
                <w:rtl/>
              </w:rPr>
              <w:t>בהדרגה</w:t>
            </w:r>
            <w:r w:rsidRPr="00E17422">
              <w:rPr>
                <w:rFonts w:ascii="David" w:hAnsi="David" w:cs="David"/>
                <w:sz w:val="24"/>
                <w:szCs w:val="24"/>
                <w:rtl/>
              </w:rPr>
              <w:t xml:space="preserve"> </w:t>
            </w:r>
            <w:r w:rsidRPr="00E17422">
              <w:rPr>
                <w:rFonts w:ascii="David" w:hAnsi="David" w:cs="David" w:hint="eastAsia"/>
                <w:sz w:val="24"/>
                <w:szCs w:val="24"/>
                <w:rtl/>
              </w:rPr>
              <w:t>אני</w:t>
            </w:r>
            <w:r w:rsidRPr="00E17422">
              <w:rPr>
                <w:rFonts w:ascii="David" w:hAnsi="David" w:cs="David"/>
                <w:sz w:val="24"/>
                <w:szCs w:val="24"/>
                <w:rtl/>
              </w:rPr>
              <w:t xml:space="preserve"> </w:t>
            </w:r>
            <w:r w:rsidRPr="00E17422">
              <w:rPr>
                <w:rFonts w:ascii="David" w:hAnsi="David" w:cs="David" w:hint="eastAsia"/>
                <w:sz w:val="24"/>
                <w:szCs w:val="24"/>
                <w:rtl/>
              </w:rPr>
              <w:t>זזה</w:t>
            </w:r>
            <w:r w:rsidRPr="00E17422">
              <w:rPr>
                <w:rFonts w:ascii="David" w:hAnsi="David" w:cs="David"/>
                <w:sz w:val="24"/>
                <w:szCs w:val="24"/>
                <w:rtl/>
              </w:rPr>
              <w:t xml:space="preserve"> </w:t>
            </w:r>
            <w:r w:rsidRPr="00E17422">
              <w:rPr>
                <w:rFonts w:ascii="David" w:hAnsi="David" w:cs="David" w:hint="eastAsia"/>
                <w:sz w:val="24"/>
                <w:szCs w:val="24"/>
                <w:rtl/>
              </w:rPr>
              <w:t>הצידה</w:t>
            </w:r>
            <w:r w:rsidRPr="00E17422">
              <w:rPr>
                <w:rFonts w:ascii="David" w:hAnsi="David" w:cs="David"/>
                <w:sz w:val="24"/>
                <w:szCs w:val="24"/>
                <w:rtl/>
              </w:rPr>
              <w:t xml:space="preserve"> </w:t>
            </w:r>
            <w:r w:rsidRPr="00E17422">
              <w:rPr>
                <w:rFonts w:ascii="David" w:hAnsi="David" w:cs="David" w:hint="eastAsia"/>
                <w:sz w:val="24"/>
                <w:szCs w:val="24"/>
                <w:rtl/>
              </w:rPr>
              <w:t>לעמדה</w:t>
            </w:r>
            <w:r w:rsidRPr="00E17422">
              <w:rPr>
                <w:rFonts w:ascii="David" w:hAnsi="David" w:cs="David"/>
                <w:sz w:val="24"/>
                <w:szCs w:val="24"/>
                <w:rtl/>
              </w:rPr>
              <w:t xml:space="preserve"> </w:t>
            </w:r>
            <w:r w:rsidRPr="00E17422">
              <w:rPr>
                <w:rFonts w:ascii="David" w:hAnsi="David" w:cs="David" w:hint="eastAsia"/>
                <w:sz w:val="24"/>
                <w:szCs w:val="24"/>
                <w:rtl/>
              </w:rPr>
              <w:t>של</w:t>
            </w:r>
            <w:r w:rsidRPr="00E17422">
              <w:rPr>
                <w:rFonts w:ascii="David" w:hAnsi="David" w:cs="David"/>
                <w:sz w:val="24"/>
                <w:szCs w:val="24"/>
                <w:rtl/>
              </w:rPr>
              <w:t xml:space="preserve"> </w:t>
            </w:r>
            <w:r w:rsidRPr="00E17422">
              <w:rPr>
                <w:rFonts w:ascii="David" w:hAnsi="David" w:cs="David" w:hint="eastAsia"/>
                <w:sz w:val="24"/>
                <w:szCs w:val="24"/>
                <w:rtl/>
              </w:rPr>
              <w:t>צופה</w:t>
            </w:r>
            <w:r w:rsidRPr="00E17422">
              <w:rPr>
                <w:rFonts w:ascii="David" w:hAnsi="David" w:cs="David"/>
                <w:sz w:val="24"/>
                <w:szCs w:val="24"/>
                <w:rtl/>
              </w:rPr>
              <w:t xml:space="preserve">. </w:t>
            </w:r>
            <w:r w:rsidRPr="00E17422">
              <w:rPr>
                <w:rFonts w:ascii="David" w:hAnsi="David" w:cs="David" w:hint="eastAsia"/>
                <w:sz w:val="24"/>
                <w:szCs w:val="24"/>
                <w:rtl/>
              </w:rPr>
              <w:t>מסיכת</w:t>
            </w:r>
            <w:r w:rsidRPr="00E17422">
              <w:rPr>
                <w:rFonts w:ascii="David" w:hAnsi="David" w:cs="David"/>
                <w:sz w:val="24"/>
                <w:szCs w:val="24"/>
                <w:rtl/>
              </w:rPr>
              <w:t xml:space="preserve"> </w:t>
            </w:r>
            <w:r w:rsidRPr="00E17422">
              <w:rPr>
                <w:rFonts w:ascii="David" w:hAnsi="David" w:cs="David" w:hint="eastAsia"/>
                <w:sz w:val="24"/>
                <w:szCs w:val="24"/>
                <w:rtl/>
              </w:rPr>
              <w:t>החיוך</w:t>
            </w:r>
            <w:r w:rsidRPr="00E17422">
              <w:rPr>
                <w:rFonts w:ascii="David" w:hAnsi="David" w:cs="David"/>
                <w:sz w:val="24"/>
                <w:szCs w:val="24"/>
                <w:rtl/>
              </w:rPr>
              <w:t xml:space="preserve"> </w:t>
            </w:r>
            <w:r w:rsidRPr="00E17422">
              <w:rPr>
                <w:rFonts w:ascii="David" w:hAnsi="David" w:cs="David" w:hint="eastAsia"/>
                <w:sz w:val="24"/>
                <w:szCs w:val="24"/>
                <w:rtl/>
              </w:rPr>
              <w:t>יורדת</w:t>
            </w:r>
            <w:r w:rsidRPr="00E17422">
              <w:rPr>
                <w:rFonts w:ascii="David" w:hAnsi="David" w:cs="David"/>
                <w:sz w:val="24"/>
                <w:szCs w:val="24"/>
                <w:rtl/>
              </w:rPr>
              <w:t xml:space="preserve"> </w:t>
            </w:r>
            <w:r w:rsidRPr="00E17422">
              <w:rPr>
                <w:rFonts w:ascii="David" w:hAnsi="David" w:cs="David" w:hint="eastAsia"/>
                <w:sz w:val="24"/>
                <w:szCs w:val="24"/>
                <w:rtl/>
              </w:rPr>
              <w:t>מפנייה</w:t>
            </w:r>
            <w:r w:rsidRPr="00E17422">
              <w:rPr>
                <w:rFonts w:ascii="David" w:hAnsi="David" w:cs="David"/>
                <w:sz w:val="24"/>
                <w:szCs w:val="24"/>
                <w:rtl/>
              </w:rPr>
              <w:t xml:space="preserve"> </w:t>
            </w:r>
            <w:r w:rsidRPr="00E17422">
              <w:rPr>
                <w:rFonts w:ascii="David" w:hAnsi="David" w:cs="David" w:hint="eastAsia"/>
                <w:sz w:val="24"/>
                <w:szCs w:val="24"/>
                <w:rtl/>
              </w:rPr>
              <w:t>והיא</w:t>
            </w:r>
            <w:r w:rsidRPr="00E17422">
              <w:rPr>
                <w:rFonts w:ascii="David" w:hAnsi="David" w:cs="David"/>
                <w:sz w:val="24"/>
                <w:szCs w:val="24"/>
                <w:rtl/>
              </w:rPr>
              <w:t xml:space="preserve"> </w:t>
            </w:r>
            <w:r w:rsidRPr="00E17422">
              <w:rPr>
                <w:rFonts w:ascii="David" w:hAnsi="David" w:cs="David" w:hint="eastAsia"/>
                <w:sz w:val="24"/>
                <w:szCs w:val="24"/>
                <w:rtl/>
              </w:rPr>
              <w:t>נכנסת</w:t>
            </w:r>
            <w:r w:rsidRPr="00E17422">
              <w:rPr>
                <w:rFonts w:ascii="David" w:hAnsi="David" w:cs="David"/>
                <w:sz w:val="24"/>
                <w:szCs w:val="24"/>
                <w:rtl/>
              </w:rPr>
              <w:t xml:space="preserve"> </w:t>
            </w:r>
            <w:r w:rsidRPr="00E17422">
              <w:rPr>
                <w:rFonts w:ascii="David" w:hAnsi="David" w:cs="David" w:hint="eastAsia"/>
                <w:sz w:val="24"/>
                <w:szCs w:val="24"/>
                <w:rtl/>
              </w:rPr>
              <w:t>לעבודה</w:t>
            </w:r>
            <w:r w:rsidRPr="00E17422">
              <w:rPr>
                <w:rFonts w:ascii="David" w:hAnsi="David" w:cs="David"/>
                <w:sz w:val="24"/>
                <w:szCs w:val="24"/>
                <w:rtl/>
              </w:rPr>
              <w:t xml:space="preserve"> </w:t>
            </w:r>
            <w:proofErr w:type="spellStart"/>
            <w:r w:rsidRPr="00E17422">
              <w:rPr>
                <w:rFonts w:ascii="David" w:hAnsi="David" w:cs="David" w:hint="eastAsia"/>
                <w:sz w:val="24"/>
                <w:szCs w:val="24"/>
                <w:rtl/>
              </w:rPr>
              <w:t>מדיטטיבית</w:t>
            </w:r>
            <w:proofErr w:type="spellEnd"/>
            <w:r w:rsidRPr="00E17422">
              <w:rPr>
                <w:rFonts w:ascii="David" w:hAnsi="David" w:cs="David"/>
                <w:sz w:val="24"/>
                <w:szCs w:val="24"/>
                <w:rtl/>
              </w:rPr>
              <w:t xml:space="preserve"> </w:t>
            </w:r>
            <w:r w:rsidRPr="00E17422">
              <w:rPr>
                <w:rFonts w:ascii="David" w:hAnsi="David" w:cs="David" w:hint="eastAsia"/>
                <w:sz w:val="24"/>
                <w:szCs w:val="24"/>
                <w:rtl/>
              </w:rPr>
              <w:t>עם</w:t>
            </w:r>
            <w:r w:rsidRPr="00E17422">
              <w:rPr>
                <w:rFonts w:ascii="David" w:hAnsi="David" w:cs="David"/>
                <w:sz w:val="24"/>
                <w:szCs w:val="24"/>
                <w:rtl/>
              </w:rPr>
              <w:t xml:space="preserve"> </w:t>
            </w:r>
            <w:r w:rsidRPr="00E17422">
              <w:rPr>
                <w:rFonts w:ascii="David" w:hAnsi="David" w:cs="David" w:hint="eastAsia"/>
                <w:sz w:val="24"/>
                <w:szCs w:val="24"/>
                <w:rtl/>
              </w:rPr>
              <w:t>המטפחות</w:t>
            </w:r>
            <w:r w:rsidRPr="00E17422">
              <w:rPr>
                <w:rFonts w:ascii="David" w:hAnsi="David" w:cs="David"/>
                <w:sz w:val="24"/>
                <w:szCs w:val="24"/>
                <w:rtl/>
              </w:rPr>
              <w:t>.."</w:t>
            </w:r>
            <w:r w:rsidRPr="00E17422">
              <w:rPr>
                <w:rFonts w:ascii="David" w:hAnsi="David" w:cs="David" w:hint="cs"/>
                <w:sz w:val="24"/>
                <w:szCs w:val="24"/>
                <w:rtl/>
              </w:rPr>
              <w:t xml:space="preserve"> </w:t>
            </w:r>
            <w:r w:rsidRPr="00E17422">
              <w:rPr>
                <w:rFonts w:ascii="David" w:hAnsi="David" w:cs="David"/>
                <w:sz w:val="24"/>
                <w:szCs w:val="24"/>
                <w:rtl/>
              </w:rPr>
              <w:t xml:space="preserve">(יומן 2 </w:t>
            </w:r>
            <w:r w:rsidRPr="00E17422">
              <w:rPr>
                <w:rFonts w:ascii="David" w:hAnsi="David" w:cs="David" w:hint="eastAsia"/>
                <w:sz w:val="24"/>
                <w:szCs w:val="24"/>
                <w:rtl/>
              </w:rPr>
              <w:t>פגישה</w:t>
            </w:r>
            <w:r w:rsidRPr="00E17422">
              <w:rPr>
                <w:rFonts w:ascii="David" w:hAnsi="David" w:cs="David"/>
                <w:sz w:val="24"/>
                <w:szCs w:val="24"/>
                <w:rtl/>
              </w:rPr>
              <w:t xml:space="preserve"> 24</w:t>
            </w:r>
            <w:r>
              <w:rPr>
                <w:rFonts w:ascii="David" w:hAnsi="David" w:cs="David" w:hint="cs"/>
                <w:sz w:val="24"/>
                <w:szCs w:val="24"/>
                <w:rtl/>
              </w:rPr>
              <w:t>)</w:t>
            </w:r>
          </w:p>
        </w:tc>
      </w:tr>
      <w:tr w:rsidR="006F1D05" w14:paraId="52EC71E2" w14:textId="77777777" w:rsidTr="006F1D05">
        <w:tc>
          <w:tcPr>
            <w:tcW w:w="2074" w:type="dxa"/>
          </w:tcPr>
          <w:p w14:paraId="6C1AC88E" w14:textId="5ABE2CA7" w:rsidR="006F1D05" w:rsidRPr="00CC604A" w:rsidRDefault="006F1D05" w:rsidP="006A0CCD">
            <w:pPr>
              <w:spacing w:line="480" w:lineRule="auto"/>
              <w:rPr>
                <w:rFonts w:ascii="David" w:hAnsi="David" w:cs="David"/>
                <w:sz w:val="24"/>
                <w:szCs w:val="24"/>
                <w:rtl/>
              </w:rPr>
            </w:pPr>
            <w:r w:rsidRPr="00CC604A">
              <w:rPr>
                <w:rFonts w:ascii="David" w:hAnsi="David" w:cs="David" w:hint="cs"/>
                <w:sz w:val="24"/>
                <w:szCs w:val="24"/>
                <w:rtl/>
              </w:rPr>
              <w:lastRenderedPageBreak/>
              <w:t>רצפים תנועתיים בין קטבים של שליטה והתמסרות</w:t>
            </w:r>
          </w:p>
        </w:tc>
        <w:tc>
          <w:tcPr>
            <w:tcW w:w="2463" w:type="dxa"/>
          </w:tcPr>
          <w:p w14:paraId="5A8CD38A" w14:textId="1E685048" w:rsidR="006F1D05" w:rsidRPr="00CC604A" w:rsidRDefault="006F1D05" w:rsidP="006A0CCD">
            <w:pPr>
              <w:spacing w:line="480" w:lineRule="auto"/>
              <w:rPr>
                <w:rFonts w:ascii="David" w:hAnsi="David" w:cs="David"/>
                <w:sz w:val="24"/>
                <w:szCs w:val="24"/>
                <w:rtl/>
              </w:rPr>
            </w:pPr>
            <w:r w:rsidRPr="00CC604A">
              <w:rPr>
                <w:rFonts w:ascii="David" w:hAnsi="David" w:cs="David"/>
                <w:sz w:val="24"/>
                <w:szCs w:val="24"/>
                <w:rtl/>
              </w:rPr>
              <w:t>התנסות תנועתית בעיניים עצומות ביוזמת המטופל/ת או המטפלת חזרה בחצי מהיומנים בשלב מתקדם של הטיפול (</w:t>
            </w:r>
            <w:r w:rsidRPr="00CC604A">
              <w:rPr>
                <w:rFonts w:ascii="David" w:hAnsi="David" w:cs="David"/>
                <w:sz w:val="24"/>
                <w:szCs w:val="24"/>
              </w:rPr>
              <w:t>n=4</w:t>
            </w:r>
            <w:r w:rsidRPr="00CC604A">
              <w:rPr>
                <w:rFonts w:ascii="David" w:hAnsi="David" w:cs="David"/>
                <w:sz w:val="24"/>
                <w:szCs w:val="24"/>
                <w:rtl/>
              </w:rPr>
              <w:t>). למול הבקשה של המטופל/ת לחוות חוסר שליטה בחדר הטיפול מאפשרת לצד חוסר השליטה, תחושת שליטה והתמסרות.</w:t>
            </w:r>
          </w:p>
        </w:tc>
        <w:tc>
          <w:tcPr>
            <w:tcW w:w="3820" w:type="dxa"/>
          </w:tcPr>
          <w:p w14:paraId="77BFB39C" w14:textId="77777777" w:rsidR="006F1D05" w:rsidRPr="00CC604A" w:rsidRDefault="006F1D05" w:rsidP="00CC604A">
            <w:pPr>
              <w:spacing w:line="480" w:lineRule="auto"/>
              <w:rPr>
                <w:rFonts w:ascii="David" w:hAnsi="David" w:cs="David"/>
                <w:b/>
                <w:sz w:val="24"/>
                <w:szCs w:val="24"/>
                <w:rtl/>
              </w:rPr>
            </w:pPr>
            <w:r w:rsidRPr="00CC604A">
              <w:rPr>
                <w:rFonts w:ascii="David" w:hAnsi="David" w:cs="David" w:hint="cs"/>
                <w:b/>
                <w:sz w:val="24"/>
                <w:szCs w:val="24"/>
                <w:rtl/>
              </w:rPr>
              <w:t>לדוגמה נעמה "</w:t>
            </w:r>
            <w:r w:rsidRPr="00CC604A">
              <w:rPr>
                <w:rFonts w:ascii="David" w:hAnsi="David" w:cs="David"/>
                <w:b/>
                <w:sz w:val="24"/>
                <w:szCs w:val="24"/>
                <w:rtl/>
              </w:rPr>
              <w:t>היא עוטפת  עצמה בבד ומתחילה ללכת בחדר שהיא לא נראית. אני שומרת עליה</w:t>
            </w:r>
            <w:r w:rsidRPr="00CC604A">
              <w:rPr>
                <w:rFonts w:ascii="David" w:hAnsi="David" w:cs="David" w:hint="cs"/>
                <w:b/>
                <w:sz w:val="24"/>
                <w:szCs w:val="24"/>
                <w:rtl/>
              </w:rPr>
              <w:t xml:space="preserve"> מהצדדים</w:t>
            </w:r>
            <w:r w:rsidRPr="00CC604A">
              <w:rPr>
                <w:rFonts w:ascii="David" w:hAnsi="David" w:cs="David"/>
                <w:b/>
                <w:sz w:val="24"/>
                <w:szCs w:val="24"/>
                <w:rtl/>
              </w:rPr>
              <w:t xml:space="preserve"> שלא תתנגש בכלום כשהיא לא רואה</w:t>
            </w:r>
            <w:r w:rsidRPr="00CC604A">
              <w:rPr>
                <w:rFonts w:ascii="David" w:hAnsi="David" w:cs="David" w:hint="cs"/>
                <w:b/>
                <w:sz w:val="24"/>
                <w:szCs w:val="24"/>
                <w:rtl/>
              </w:rPr>
              <w:t>." (יומן 1 פגישה 24)</w:t>
            </w:r>
          </w:p>
          <w:p w14:paraId="6F8EC36F" w14:textId="77777777" w:rsidR="006F1D05" w:rsidRPr="00CC604A" w:rsidRDefault="006F1D05" w:rsidP="006A0CCD">
            <w:pPr>
              <w:spacing w:line="480" w:lineRule="auto"/>
              <w:rPr>
                <w:rFonts w:ascii="David" w:hAnsi="David" w:cs="David"/>
                <w:sz w:val="24"/>
                <w:szCs w:val="24"/>
                <w:rtl/>
              </w:rPr>
            </w:pPr>
          </w:p>
        </w:tc>
      </w:tr>
      <w:tr w:rsidR="006F1D05" w14:paraId="5A2BC9E5" w14:textId="77777777" w:rsidTr="006F1D05">
        <w:tc>
          <w:tcPr>
            <w:tcW w:w="2074" w:type="dxa"/>
          </w:tcPr>
          <w:p w14:paraId="53D9CEFB" w14:textId="073177FA" w:rsidR="006F1D05" w:rsidRPr="00CC604A" w:rsidRDefault="006F1D05" w:rsidP="006A0CCD">
            <w:pPr>
              <w:spacing w:line="480" w:lineRule="auto"/>
              <w:rPr>
                <w:rFonts w:ascii="David" w:hAnsi="David" w:cs="David"/>
                <w:sz w:val="24"/>
                <w:szCs w:val="24"/>
                <w:rtl/>
              </w:rPr>
            </w:pPr>
            <w:r w:rsidRPr="00CC604A">
              <w:rPr>
                <w:rFonts w:ascii="David" w:hAnsi="David" w:cs="David" w:hint="cs"/>
                <w:sz w:val="24"/>
                <w:szCs w:val="24"/>
                <w:rtl/>
              </w:rPr>
              <w:t>רצפים תנועתיים מחלקים לשלם</w:t>
            </w:r>
          </w:p>
        </w:tc>
        <w:tc>
          <w:tcPr>
            <w:tcW w:w="2463" w:type="dxa"/>
          </w:tcPr>
          <w:p w14:paraId="65E651E4" w14:textId="7AE01769" w:rsidR="006F1D05" w:rsidRPr="00CC604A" w:rsidRDefault="006F1D05" w:rsidP="00CC604A">
            <w:pPr>
              <w:spacing w:line="480" w:lineRule="auto"/>
              <w:rPr>
                <w:rFonts w:ascii="David" w:hAnsi="David" w:cs="David"/>
                <w:sz w:val="24"/>
                <w:szCs w:val="24"/>
                <w:rtl/>
              </w:rPr>
            </w:pPr>
            <w:r w:rsidRPr="00CC604A">
              <w:rPr>
                <w:rFonts w:ascii="David" w:hAnsi="David" w:cs="David" w:hint="cs"/>
                <w:sz w:val="24"/>
                <w:szCs w:val="24"/>
                <w:rtl/>
              </w:rPr>
              <w:t>תנועה</w:t>
            </w:r>
            <w:r w:rsidRPr="00CC604A">
              <w:rPr>
                <w:rFonts w:ascii="David" w:hAnsi="David" w:cs="David"/>
                <w:sz w:val="24"/>
                <w:szCs w:val="24"/>
                <w:rtl/>
              </w:rPr>
              <w:t xml:space="preserve"> מחלקים לשלם</w:t>
            </w:r>
            <w:r w:rsidRPr="00CC604A">
              <w:rPr>
                <w:rFonts w:ascii="David" w:hAnsi="David" w:cs="David" w:hint="cs"/>
                <w:sz w:val="24"/>
                <w:szCs w:val="24"/>
                <w:rtl/>
              </w:rPr>
              <w:t xml:space="preserve">, </w:t>
            </w:r>
            <w:bookmarkStart w:id="3" w:name="_Hlk62328269"/>
            <w:r w:rsidRPr="00CC604A">
              <w:rPr>
                <w:rFonts w:ascii="David" w:hAnsi="David" w:cs="David" w:hint="cs"/>
                <w:sz w:val="24"/>
                <w:szCs w:val="24"/>
                <w:rtl/>
              </w:rPr>
              <w:t>מ</w:t>
            </w:r>
            <w:r w:rsidRPr="00CC604A">
              <w:rPr>
                <w:rFonts w:ascii="David" w:hAnsi="David" w:cs="David"/>
                <w:sz w:val="24"/>
                <w:szCs w:val="24"/>
                <w:rtl/>
              </w:rPr>
              <w:t>דפוסי שליטה</w:t>
            </w:r>
            <w:r w:rsidRPr="00CC604A">
              <w:rPr>
                <w:rFonts w:ascii="David" w:hAnsi="David" w:cs="David" w:hint="cs"/>
                <w:sz w:val="24"/>
                <w:szCs w:val="24"/>
                <w:rtl/>
              </w:rPr>
              <w:t>,</w:t>
            </w:r>
            <w:r w:rsidRPr="00CC604A">
              <w:rPr>
                <w:rFonts w:ascii="David" w:hAnsi="David" w:cs="David"/>
                <w:sz w:val="24"/>
                <w:szCs w:val="24"/>
                <w:rtl/>
              </w:rPr>
              <w:t xml:space="preserve"> פיצול והפרדה </w:t>
            </w:r>
            <w:r w:rsidRPr="00CC604A">
              <w:rPr>
                <w:rFonts w:ascii="David" w:hAnsi="David" w:cs="David" w:hint="cs"/>
                <w:sz w:val="24"/>
                <w:szCs w:val="24"/>
                <w:rtl/>
              </w:rPr>
              <w:t>לרכות וחיבור</w:t>
            </w:r>
            <w:r w:rsidRPr="00CC604A">
              <w:rPr>
                <w:rFonts w:ascii="David" w:hAnsi="David" w:cs="David"/>
                <w:sz w:val="24"/>
                <w:szCs w:val="24"/>
                <w:rtl/>
              </w:rPr>
              <w:t xml:space="preserve"> </w:t>
            </w:r>
            <w:r w:rsidRPr="00CC604A">
              <w:rPr>
                <w:rFonts w:ascii="David" w:hAnsi="David" w:cs="David" w:hint="cs"/>
                <w:sz w:val="24"/>
                <w:szCs w:val="24"/>
                <w:rtl/>
              </w:rPr>
              <w:t>בין חלקי עצמי שונים</w:t>
            </w:r>
            <w:bookmarkEnd w:id="3"/>
          </w:p>
        </w:tc>
        <w:tc>
          <w:tcPr>
            <w:tcW w:w="3820" w:type="dxa"/>
          </w:tcPr>
          <w:p w14:paraId="6B8D8A5D" w14:textId="02908B38" w:rsidR="006F1D05" w:rsidRPr="006F1D05" w:rsidRDefault="006F1D05" w:rsidP="006F1D05">
            <w:pPr>
              <w:spacing w:line="480" w:lineRule="auto"/>
              <w:rPr>
                <w:rFonts w:ascii="David" w:hAnsi="David" w:cs="David"/>
                <w:sz w:val="24"/>
                <w:szCs w:val="24"/>
                <w:rtl/>
              </w:rPr>
            </w:pPr>
            <w:r w:rsidRPr="006F1D05">
              <w:rPr>
                <w:rFonts w:ascii="David" w:hAnsi="David" w:cs="David" w:hint="cs"/>
                <w:sz w:val="24"/>
                <w:szCs w:val="24"/>
                <w:rtl/>
              </w:rPr>
              <w:t>לדוגמה בפגישה</w:t>
            </w:r>
            <w:r w:rsidRPr="006F1D05">
              <w:rPr>
                <w:rFonts w:ascii="David" w:hAnsi="David" w:cs="David"/>
                <w:sz w:val="24"/>
                <w:szCs w:val="24"/>
                <w:rtl/>
              </w:rPr>
              <w:t xml:space="preserve"> נעמה</w:t>
            </w:r>
            <w:r w:rsidRPr="006F1D05">
              <w:rPr>
                <w:rFonts w:ascii="David" w:hAnsi="David" w:cs="David" w:hint="cs"/>
                <w:sz w:val="24"/>
                <w:szCs w:val="24"/>
                <w:rtl/>
              </w:rPr>
              <w:t xml:space="preserve"> </w:t>
            </w:r>
          </w:p>
          <w:p w14:paraId="73DF577A" w14:textId="30020C5E" w:rsidR="006F1D05" w:rsidRDefault="006F1D05" w:rsidP="006F1D05">
            <w:pPr>
              <w:spacing w:line="480" w:lineRule="auto"/>
              <w:rPr>
                <w:rFonts w:ascii="David" w:hAnsi="David" w:cs="David"/>
                <w:b/>
                <w:bCs/>
                <w:sz w:val="24"/>
                <w:szCs w:val="24"/>
                <w:rtl/>
              </w:rPr>
            </w:pPr>
            <w:r w:rsidRPr="006F1D05">
              <w:rPr>
                <w:rFonts w:ascii="David" w:hAnsi="David" w:cs="David"/>
                <w:sz w:val="24"/>
                <w:szCs w:val="24"/>
                <w:rtl/>
              </w:rPr>
              <w:t>היא ממלאת בצבע חלקים בתפזורת ואני ממלאת צורות שמתחברות אחת לשנייה. היא נותנת לי צבע ירוק נמרח, אני צובעת ברכות והיא זולגת מהכיסא אל הרצפה. אני מבקשת ממנה שתעשה זאת שוב, היא זולגת נשכבת זוחלת אל תוך המנהרה ומתחילה לזוז עם המנהרה אל עבר כדור הנייר שזרקתי. היא אוספת אותו ומביאה אותו אלי. אני פורשת אותו על הרצפה מיישרת את הקפלים</w:t>
            </w:r>
            <w:r w:rsidRPr="006F1D05">
              <w:rPr>
                <w:rFonts w:ascii="David" w:hAnsi="David" w:cs="David" w:hint="cs"/>
                <w:sz w:val="24"/>
                <w:szCs w:val="24"/>
                <w:rtl/>
              </w:rPr>
              <w:t xml:space="preserve">. </w:t>
            </w:r>
            <w:r w:rsidRPr="006F1D05">
              <w:rPr>
                <w:rFonts w:ascii="David" w:hAnsi="David" w:cs="David"/>
                <w:sz w:val="24"/>
                <w:szCs w:val="24"/>
                <w:rtl/>
              </w:rPr>
              <w:t>(יומן 1 פגישה 34)</w:t>
            </w:r>
          </w:p>
        </w:tc>
      </w:tr>
      <w:tr w:rsidR="006F1D05" w14:paraId="0C2B756E" w14:textId="77777777" w:rsidTr="006F1D05">
        <w:tc>
          <w:tcPr>
            <w:tcW w:w="2074" w:type="dxa"/>
          </w:tcPr>
          <w:p w14:paraId="5CED49A8" w14:textId="5E701C56" w:rsidR="006F1D05" w:rsidRPr="00CC604A" w:rsidRDefault="006F1D05" w:rsidP="006A0CCD">
            <w:pPr>
              <w:spacing w:line="480" w:lineRule="auto"/>
              <w:rPr>
                <w:rFonts w:ascii="David" w:hAnsi="David" w:cs="David"/>
                <w:sz w:val="24"/>
                <w:szCs w:val="24"/>
                <w:rtl/>
              </w:rPr>
            </w:pPr>
            <w:r w:rsidRPr="00CC604A">
              <w:rPr>
                <w:rFonts w:ascii="David" w:hAnsi="David" w:cs="David" w:hint="cs"/>
                <w:sz w:val="24"/>
                <w:szCs w:val="24"/>
                <w:rtl/>
              </w:rPr>
              <w:t>מיקוד לצורך העלאה למודעות תוכן רגשי לבחירת המטופל</w:t>
            </w:r>
          </w:p>
        </w:tc>
        <w:tc>
          <w:tcPr>
            <w:tcW w:w="2463" w:type="dxa"/>
          </w:tcPr>
          <w:p w14:paraId="162F885A" w14:textId="5F30B9C4" w:rsidR="006F1D05" w:rsidRPr="00CC604A" w:rsidRDefault="006F1D05" w:rsidP="00CC604A">
            <w:pPr>
              <w:spacing w:line="480" w:lineRule="auto"/>
              <w:rPr>
                <w:rFonts w:ascii="David" w:hAnsi="David" w:cs="David"/>
                <w:sz w:val="24"/>
                <w:szCs w:val="24"/>
                <w:rtl/>
              </w:rPr>
            </w:pPr>
            <w:r w:rsidRPr="00CC604A">
              <w:rPr>
                <w:rFonts w:ascii="David" w:hAnsi="David" w:cs="David" w:hint="cs"/>
                <w:sz w:val="24"/>
                <w:szCs w:val="24"/>
                <w:rtl/>
              </w:rPr>
              <w:t xml:space="preserve">הצעה בסיום מפגש טיפולי להתמקדות בתוכן תנועתי משמעותי מתוך המפגש לבחירת המטופל/ת, </w:t>
            </w:r>
            <w:r w:rsidRPr="00CC604A">
              <w:rPr>
                <w:rFonts w:ascii="David" w:hAnsi="David" w:cs="David" w:hint="eastAsia"/>
                <w:sz w:val="24"/>
                <w:szCs w:val="24"/>
                <w:rtl/>
              </w:rPr>
              <w:t>ההתערבות</w:t>
            </w:r>
            <w:r w:rsidRPr="00CC604A">
              <w:rPr>
                <w:rFonts w:ascii="David" w:hAnsi="David" w:cs="David"/>
                <w:sz w:val="24"/>
                <w:szCs w:val="24"/>
                <w:rtl/>
              </w:rPr>
              <w:t xml:space="preserve"> </w:t>
            </w:r>
            <w:r w:rsidRPr="00CC604A">
              <w:rPr>
                <w:rFonts w:ascii="David" w:hAnsi="David" w:cs="David" w:hint="eastAsia"/>
                <w:sz w:val="24"/>
                <w:szCs w:val="24"/>
                <w:rtl/>
              </w:rPr>
              <w:t>מסייעת</w:t>
            </w:r>
            <w:r w:rsidRPr="00CC604A">
              <w:rPr>
                <w:rFonts w:ascii="David" w:hAnsi="David" w:cs="David"/>
                <w:sz w:val="24"/>
                <w:szCs w:val="24"/>
                <w:rtl/>
              </w:rPr>
              <w:t xml:space="preserve"> </w:t>
            </w:r>
            <w:r w:rsidRPr="00CC604A">
              <w:rPr>
                <w:rFonts w:ascii="David" w:hAnsi="David" w:cs="David" w:hint="eastAsia"/>
                <w:sz w:val="24"/>
                <w:szCs w:val="24"/>
                <w:rtl/>
              </w:rPr>
              <w:t>למטופל</w:t>
            </w:r>
            <w:r w:rsidRPr="00CC604A">
              <w:rPr>
                <w:rFonts w:ascii="David" w:hAnsi="David" w:cs="David"/>
                <w:sz w:val="24"/>
                <w:szCs w:val="24"/>
                <w:rtl/>
              </w:rPr>
              <w:t xml:space="preserve">/ת </w:t>
            </w:r>
            <w:r w:rsidRPr="00CC604A">
              <w:rPr>
                <w:rFonts w:ascii="David" w:hAnsi="David" w:cs="David" w:hint="eastAsia"/>
                <w:sz w:val="24"/>
                <w:szCs w:val="24"/>
                <w:rtl/>
              </w:rPr>
              <w:t>לחוות</w:t>
            </w:r>
            <w:r w:rsidRPr="00CC604A">
              <w:rPr>
                <w:rFonts w:ascii="David" w:hAnsi="David" w:cs="David"/>
                <w:sz w:val="24"/>
                <w:szCs w:val="24"/>
                <w:rtl/>
              </w:rPr>
              <w:t xml:space="preserve"> </w:t>
            </w:r>
            <w:r w:rsidRPr="00CC604A">
              <w:rPr>
                <w:rFonts w:ascii="David" w:hAnsi="David" w:cs="David" w:hint="eastAsia"/>
                <w:sz w:val="24"/>
                <w:szCs w:val="24"/>
                <w:rtl/>
              </w:rPr>
              <w:t>תחושות</w:t>
            </w:r>
            <w:r w:rsidRPr="00CC604A">
              <w:rPr>
                <w:rFonts w:ascii="David" w:hAnsi="David" w:cs="David"/>
                <w:sz w:val="24"/>
                <w:szCs w:val="24"/>
                <w:rtl/>
              </w:rPr>
              <w:t xml:space="preserve"> </w:t>
            </w:r>
            <w:r w:rsidRPr="00CC604A">
              <w:rPr>
                <w:rFonts w:ascii="David" w:hAnsi="David" w:cs="David" w:hint="eastAsia"/>
                <w:sz w:val="24"/>
                <w:szCs w:val="24"/>
                <w:rtl/>
              </w:rPr>
              <w:t>שליטה</w:t>
            </w:r>
            <w:r w:rsidRPr="00CC604A">
              <w:rPr>
                <w:rFonts w:ascii="David" w:hAnsi="David" w:cs="David"/>
                <w:sz w:val="24"/>
                <w:szCs w:val="24"/>
                <w:rtl/>
              </w:rPr>
              <w:t xml:space="preserve">, </w:t>
            </w:r>
            <w:r w:rsidRPr="00CC604A">
              <w:rPr>
                <w:rFonts w:ascii="David" w:hAnsi="David" w:cs="David" w:hint="eastAsia"/>
                <w:sz w:val="24"/>
                <w:szCs w:val="24"/>
                <w:rtl/>
              </w:rPr>
              <w:t>אוטונומיה</w:t>
            </w:r>
            <w:r w:rsidRPr="00CC604A">
              <w:rPr>
                <w:rFonts w:ascii="David" w:hAnsi="David" w:cs="David"/>
                <w:sz w:val="24"/>
                <w:szCs w:val="24"/>
                <w:rtl/>
              </w:rPr>
              <w:t xml:space="preserve"> </w:t>
            </w:r>
            <w:r w:rsidRPr="00CC604A">
              <w:rPr>
                <w:rFonts w:ascii="David" w:hAnsi="David" w:cs="David" w:hint="eastAsia"/>
                <w:sz w:val="24"/>
                <w:szCs w:val="24"/>
                <w:rtl/>
              </w:rPr>
              <w:lastRenderedPageBreak/>
              <w:t>ואיסוף</w:t>
            </w:r>
            <w:r w:rsidRPr="00CC604A">
              <w:rPr>
                <w:rFonts w:ascii="David" w:hAnsi="David" w:cs="David"/>
                <w:sz w:val="24"/>
                <w:szCs w:val="24"/>
                <w:rtl/>
              </w:rPr>
              <w:t xml:space="preserve">. </w:t>
            </w:r>
            <w:r w:rsidRPr="00CC604A">
              <w:rPr>
                <w:rFonts w:ascii="David" w:hAnsi="David" w:cs="David" w:hint="eastAsia"/>
                <w:sz w:val="24"/>
                <w:szCs w:val="24"/>
                <w:rtl/>
              </w:rPr>
              <w:t>בכל</w:t>
            </w:r>
            <w:r w:rsidRPr="00CC604A">
              <w:rPr>
                <w:rFonts w:ascii="David" w:hAnsi="David" w:cs="David"/>
                <w:sz w:val="24"/>
                <w:szCs w:val="24"/>
                <w:rtl/>
              </w:rPr>
              <w:t xml:space="preserve"> </w:t>
            </w:r>
            <w:r w:rsidRPr="00CC604A">
              <w:rPr>
                <w:rFonts w:ascii="David" w:hAnsi="David" w:cs="David" w:hint="eastAsia"/>
                <w:sz w:val="24"/>
                <w:szCs w:val="24"/>
                <w:rtl/>
              </w:rPr>
              <w:t>היומנים</w:t>
            </w:r>
            <w:r w:rsidRPr="00CC604A">
              <w:rPr>
                <w:rFonts w:ascii="David" w:hAnsi="David" w:cs="David"/>
                <w:sz w:val="24"/>
                <w:szCs w:val="24"/>
                <w:rtl/>
              </w:rPr>
              <w:t xml:space="preserve"> </w:t>
            </w:r>
            <w:r w:rsidRPr="00CC604A">
              <w:rPr>
                <w:rFonts w:ascii="David" w:hAnsi="David" w:cs="David" w:hint="eastAsia"/>
                <w:sz w:val="24"/>
                <w:szCs w:val="24"/>
                <w:rtl/>
              </w:rPr>
              <w:t>הבחירה</w:t>
            </w:r>
            <w:r w:rsidRPr="00CC604A">
              <w:rPr>
                <w:rFonts w:ascii="David" w:hAnsi="David" w:cs="David"/>
                <w:sz w:val="24"/>
                <w:szCs w:val="24"/>
                <w:rtl/>
              </w:rPr>
              <w:t xml:space="preserve"> </w:t>
            </w:r>
            <w:r w:rsidRPr="00CC604A">
              <w:rPr>
                <w:rFonts w:ascii="David" w:hAnsi="David" w:cs="David" w:hint="eastAsia"/>
                <w:sz w:val="24"/>
                <w:szCs w:val="24"/>
                <w:rtl/>
              </w:rPr>
              <w:t>של</w:t>
            </w:r>
            <w:r w:rsidRPr="00CC604A">
              <w:rPr>
                <w:rFonts w:ascii="David" w:hAnsi="David" w:cs="David"/>
                <w:sz w:val="24"/>
                <w:szCs w:val="24"/>
                <w:rtl/>
              </w:rPr>
              <w:t xml:space="preserve"> </w:t>
            </w:r>
            <w:r w:rsidRPr="00CC604A">
              <w:rPr>
                <w:rFonts w:ascii="David" w:hAnsi="David" w:cs="David" w:hint="eastAsia"/>
                <w:sz w:val="24"/>
                <w:szCs w:val="24"/>
                <w:rtl/>
              </w:rPr>
              <w:t>המטופל</w:t>
            </w:r>
            <w:r w:rsidRPr="00CC604A">
              <w:rPr>
                <w:rFonts w:ascii="David" w:hAnsi="David" w:cs="David"/>
                <w:sz w:val="24"/>
                <w:szCs w:val="24"/>
                <w:rtl/>
              </w:rPr>
              <w:t xml:space="preserve">/ת </w:t>
            </w:r>
            <w:proofErr w:type="spellStart"/>
            <w:r w:rsidRPr="00CC604A">
              <w:rPr>
                <w:rFonts w:ascii="David" w:hAnsi="David" w:cs="David" w:hint="eastAsia"/>
                <w:sz w:val="24"/>
                <w:szCs w:val="24"/>
                <w:rtl/>
              </w:rPr>
              <w:t>היתה</w:t>
            </w:r>
            <w:proofErr w:type="spellEnd"/>
            <w:r w:rsidRPr="00CC604A">
              <w:rPr>
                <w:rFonts w:ascii="David" w:hAnsi="David" w:cs="David"/>
                <w:sz w:val="24"/>
                <w:szCs w:val="24"/>
                <w:rtl/>
              </w:rPr>
              <w:t xml:space="preserve"> </w:t>
            </w:r>
            <w:r w:rsidRPr="00CC604A">
              <w:rPr>
                <w:rFonts w:ascii="David" w:hAnsi="David" w:cs="David" w:hint="eastAsia"/>
                <w:sz w:val="24"/>
                <w:szCs w:val="24"/>
                <w:rtl/>
              </w:rPr>
              <w:t>להתמקד</w:t>
            </w:r>
            <w:r w:rsidRPr="00CC604A">
              <w:rPr>
                <w:rFonts w:ascii="David" w:hAnsi="David" w:cs="David"/>
                <w:sz w:val="24"/>
                <w:szCs w:val="24"/>
                <w:rtl/>
              </w:rPr>
              <w:t xml:space="preserve"> </w:t>
            </w:r>
            <w:r w:rsidRPr="00CC604A">
              <w:rPr>
                <w:rFonts w:ascii="David" w:hAnsi="David" w:cs="David" w:hint="eastAsia"/>
                <w:sz w:val="24"/>
                <w:szCs w:val="24"/>
                <w:rtl/>
              </w:rPr>
              <w:t>ולחזור</w:t>
            </w:r>
            <w:r w:rsidRPr="00CC604A">
              <w:rPr>
                <w:rFonts w:ascii="David" w:hAnsi="David" w:cs="David"/>
                <w:sz w:val="24"/>
                <w:szCs w:val="24"/>
                <w:rtl/>
              </w:rPr>
              <w:t xml:space="preserve"> </w:t>
            </w:r>
            <w:r w:rsidRPr="00CC604A">
              <w:rPr>
                <w:rFonts w:ascii="David" w:hAnsi="David" w:cs="David" w:hint="eastAsia"/>
                <w:sz w:val="24"/>
                <w:szCs w:val="24"/>
                <w:rtl/>
              </w:rPr>
              <w:t>לחוויה</w:t>
            </w:r>
            <w:r w:rsidRPr="00CC604A">
              <w:rPr>
                <w:rFonts w:ascii="David" w:hAnsi="David" w:cs="David"/>
                <w:sz w:val="24"/>
                <w:szCs w:val="24"/>
                <w:rtl/>
              </w:rPr>
              <w:t xml:space="preserve"> </w:t>
            </w:r>
            <w:r w:rsidRPr="00CC604A">
              <w:rPr>
                <w:rFonts w:ascii="David" w:hAnsi="David" w:cs="David" w:hint="eastAsia"/>
                <w:sz w:val="24"/>
                <w:szCs w:val="24"/>
                <w:rtl/>
              </w:rPr>
              <w:t>נעימה</w:t>
            </w:r>
            <w:r w:rsidRPr="00CC604A">
              <w:rPr>
                <w:rFonts w:ascii="David" w:hAnsi="David" w:cs="David"/>
                <w:sz w:val="24"/>
                <w:szCs w:val="24"/>
                <w:rtl/>
              </w:rPr>
              <w:t xml:space="preserve"> </w:t>
            </w:r>
            <w:r w:rsidRPr="00CC604A">
              <w:rPr>
                <w:rFonts w:ascii="David" w:hAnsi="David" w:cs="David" w:hint="eastAsia"/>
                <w:sz w:val="24"/>
                <w:szCs w:val="24"/>
                <w:rtl/>
              </w:rPr>
              <w:t>של</w:t>
            </w:r>
            <w:r w:rsidRPr="00CC604A">
              <w:rPr>
                <w:rFonts w:ascii="David" w:hAnsi="David" w:cs="David"/>
                <w:sz w:val="24"/>
                <w:szCs w:val="24"/>
                <w:rtl/>
              </w:rPr>
              <w:t xml:space="preserve"> </w:t>
            </w:r>
            <w:r w:rsidRPr="00CC604A">
              <w:rPr>
                <w:rFonts w:ascii="David" w:hAnsi="David" w:cs="David" w:hint="eastAsia"/>
                <w:sz w:val="24"/>
                <w:szCs w:val="24"/>
                <w:rtl/>
              </w:rPr>
              <w:t>הרפיה</w:t>
            </w:r>
            <w:r w:rsidRPr="00CC604A">
              <w:rPr>
                <w:rFonts w:ascii="David" w:hAnsi="David" w:cs="David"/>
                <w:sz w:val="24"/>
                <w:szCs w:val="24"/>
                <w:rtl/>
              </w:rPr>
              <w:t xml:space="preserve">, </w:t>
            </w:r>
            <w:r w:rsidRPr="00CC604A">
              <w:rPr>
                <w:rFonts w:ascii="David" w:hAnsi="David" w:cs="David" w:hint="eastAsia"/>
                <w:sz w:val="24"/>
                <w:szCs w:val="24"/>
                <w:rtl/>
              </w:rPr>
              <w:t>שחרור</w:t>
            </w:r>
            <w:r w:rsidRPr="00CC604A">
              <w:rPr>
                <w:rFonts w:ascii="David" w:hAnsi="David" w:cs="David"/>
                <w:sz w:val="24"/>
                <w:szCs w:val="24"/>
                <w:rtl/>
              </w:rPr>
              <w:t xml:space="preserve">, </w:t>
            </w:r>
            <w:r w:rsidRPr="00CC604A">
              <w:rPr>
                <w:rFonts w:ascii="David" w:hAnsi="David" w:cs="David" w:hint="eastAsia"/>
                <w:sz w:val="24"/>
                <w:szCs w:val="24"/>
                <w:rtl/>
              </w:rPr>
              <w:t>או</w:t>
            </w:r>
            <w:r w:rsidRPr="00CC604A">
              <w:rPr>
                <w:rFonts w:ascii="David" w:hAnsi="David" w:cs="David"/>
                <w:sz w:val="24"/>
                <w:szCs w:val="24"/>
                <w:rtl/>
              </w:rPr>
              <w:t xml:space="preserve"> </w:t>
            </w:r>
            <w:r w:rsidRPr="00CC604A">
              <w:rPr>
                <w:rFonts w:ascii="David" w:hAnsi="David" w:cs="David" w:hint="eastAsia"/>
                <w:sz w:val="24"/>
                <w:szCs w:val="24"/>
                <w:rtl/>
              </w:rPr>
              <w:t>תחושה</w:t>
            </w:r>
            <w:r w:rsidRPr="00CC604A">
              <w:rPr>
                <w:rFonts w:ascii="David" w:hAnsi="David" w:cs="David"/>
                <w:sz w:val="24"/>
                <w:szCs w:val="24"/>
                <w:rtl/>
              </w:rPr>
              <w:t xml:space="preserve"> </w:t>
            </w:r>
            <w:r w:rsidRPr="00CC604A">
              <w:rPr>
                <w:rFonts w:ascii="David" w:hAnsi="David" w:cs="David" w:hint="eastAsia"/>
                <w:sz w:val="24"/>
                <w:szCs w:val="24"/>
                <w:rtl/>
              </w:rPr>
              <w:t>מחזקת</w:t>
            </w:r>
            <w:r w:rsidRPr="00CC604A">
              <w:rPr>
                <w:rFonts w:ascii="David" w:hAnsi="David" w:cs="David"/>
                <w:sz w:val="24"/>
                <w:szCs w:val="24"/>
                <w:rtl/>
              </w:rPr>
              <w:t xml:space="preserve"> (</w:t>
            </w:r>
            <w:r w:rsidRPr="00CC604A">
              <w:rPr>
                <w:rFonts w:ascii="David" w:hAnsi="David" w:cs="David"/>
                <w:sz w:val="24"/>
                <w:szCs w:val="24"/>
              </w:rPr>
              <w:t>n=7</w:t>
            </w:r>
            <w:r w:rsidRPr="00CC604A">
              <w:rPr>
                <w:rFonts w:ascii="David" w:hAnsi="David" w:cs="David"/>
                <w:sz w:val="24"/>
                <w:szCs w:val="24"/>
                <w:rtl/>
              </w:rPr>
              <w:t>).</w:t>
            </w:r>
          </w:p>
        </w:tc>
        <w:tc>
          <w:tcPr>
            <w:tcW w:w="3820" w:type="dxa"/>
          </w:tcPr>
          <w:p w14:paraId="49D72A76" w14:textId="4A7B5F11" w:rsidR="006F1D05" w:rsidRPr="006F1D05" w:rsidRDefault="006F1D05" w:rsidP="006F1D05">
            <w:pPr>
              <w:spacing w:line="480" w:lineRule="auto"/>
              <w:rPr>
                <w:rFonts w:ascii="David" w:hAnsi="David" w:cs="David"/>
                <w:sz w:val="24"/>
                <w:szCs w:val="24"/>
                <w:rtl/>
              </w:rPr>
            </w:pPr>
            <w:r w:rsidRPr="006F1D05">
              <w:rPr>
                <w:rFonts w:ascii="David" w:hAnsi="David" w:cs="David"/>
                <w:sz w:val="24"/>
                <w:szCs w:val="24"/>
                <w:rtl/>
              </w:rPr>
              <w:lastRenderedPageBreak/>
              <w:t>לדוגמה</w:t>
            </w:r>
            <w:r w:rsidRPr="006F1D05">
              <w:rPr>
                <w:rFonts w:ascii="David" w:hAnsi="David" w:cs="David" w:hint="cs"/>
                <w:sz w:val="24"/>
                <w:szCs w:val="24"/>
                <w:rtl/>
              </w:rPr>
              <w:t xml:space="preserve"> במפגש עם</w:t>
            </w:r>
            <w:r w:rsidRPr="006F1D05">
              <w:rPr>
                <w:rFonts w:ascii="David" w:hAnsi="David" w:cs="David"/>
                <w:sz w:val="24"/>
                <w:szCs w:val="24"/>
                <w:rtl/>
              </w:rPr>
              <w:t xml:space="preserve"> אלה לאחר התנסות תנועתית עם מטפחות "</w:t>
            </w:r>
            <w:r w:rsidRPr="006F1D05">
              <w:rPr>
                <w:rFonts w:ascii="David" w:hAnsi="David" w:cs="David" w:hint="cs"/>
                <w:sz w:val="24"/>
                <w:szCs w:val="24"/>
                <w:rtl/>
              </w:rPr>
              <w:t>אלה</w:t>
            </w:r>
            <w:r w:rsidRPr="006F1D05">
              <w:rPr>
                <w:rFonts w:ascii="David" w:hAnsi="David" w:cs="David"/>
                <w:sz w:val="24"/>
                <w:szCs w:val="24"/>
                <w:rtl/>
              </w:rPr>
              <w:t xml:space="preserve"> </w:t>
            </w:r>
            <w:r w:rsidRPr="006F1D05">
              <w:rPr>
                <w:rFonts w:ascii="David" w:hAnsi="David" w:cs="David" w:hint="eastAsia"/>
                <w:sz w:val="24"/>
                <w:szCs w:val="24"/>
                <w:rtl/>
              </w:rPr>
              <w:t>אומרת</w:t>
            </w:r>
            <w:r w:rsidRPr="006F1D05">
              <w:rPr>
                <w:rFonts w:ascii="David" w:hAnsi="David" w:cs="David"/>
                <w:sz w:val="24"/>
                <w:szCs w:val="24"/>
                <w:rtl/>
              </w:rPr>
              <w:t xml:space="preserve"> </w:t>
            </w:r>
            <w:r w:rsidRPr="006F1D05">
              <w:rPr>
                <w:rFonts w:ascii="David" w:hAnsi="David" w:cs="David" w:hint="eastAsia"/>
                <w:sz w:val="24"/>
                <w:szCs w:val="24"/>
                <w:rtl/>
              </w:rPr>
              <w:t>בחיוך</w:t>
            </w:r>
            <w:r w:rsidRPr="006F1D05">
              <w:rPr>
                <w:rFonts w:ascii="David" w:hAnsi="David" w:cs="David"/>
                <w:sz w:val="24"/>
                <w:szCs w:val="24"/>
                <w:rtl/>
              </w:rPr>
              <w:t xml:space="preserve"> </w:t>
            </w:r>
            <w:r w:rsidRPr="006F1D05">
              <w:rPr>
                <w:rFonts w:ascii="David" w:hAnsi="David" w:cs="David" w:hint="eastAsia"/>
                <w:sz w:val="24"/>
                <w:szCs w:val="24"/>
                <w:rtl/>
              </w:rPr>
              <w:t>הרגשתי</w:t>
            </w:r>
            <w:r w:rsidRPr="006F1D05">
              <w:rPr>
                <w:rFonts w:ascii="David" w:hAnsi="David" w:cs="David"/>
                <w:sz w:val="24"/>
                <w:szCs w:val="24"/>
                <w:rtl/>
              </w:rPr>
              <w:t xml:space="preserve"> </w:t>
            </w:r>
            <w:r w:rsidRPr="006F1D05">
              <w:rPr>
                <w:rFonts w:ascii="David" w:hAnsi="David" w:cs="David" w:hint="eastAsia"/>
                <w:sz w:val="24"/>
                <w:szCs w:val="24"/>
                <w:rtl/>
              </w:rPr>
              <w:t>שהפכתי</w:t>
            </w:r>
            <w:r w:rsidRPr="006F1D05">
              <w:rPr>
                <w:rFonts w:ascii="David" w:hAnsi="David" w:cs="David"/>
                <w:sz w:val="24"/>
                <w:szCs w:val="24"/>
                <w:rtl/>
              </w:rPr>
              <w:t xml:space="preserve"> </w:t>
            </w:r>
            <w:r w:rsidRPr="006F1D05">
              <w:rPr>
                <w:rFonts w:ascii="David" w:hAnsi="David" w:cs="David" w:hint="eastAsia"/>
                <w:sz w:val="24"/>
                <w:szCs w:val="24"/>
                <w:rtl/>
              </w:rPr>
              <w:t>להיות</w:t>
            </w:r>
            <w:r w:rsidRPr="006F1D05">
              <w:rPr>
                <w:rFonts w:ascii="David" w:hAnsi="David" w:cs="David"/>
                <w:sz w:val="24"/>
                <w:szCs w:val="24"/>
                <w:rtl/>
              </w:rPr>
              <w:t xml:space="preserve"> </w:t>
            </w:r>
            <w:r w:rsidRPr="006F1D05">
              <w:rPr>
                <w:rFonts w:ascii="David" w:hAnsi="David" w:cs="David" w:hint="eastAsia"/>
                <w:sz w:val="24"/>
                <w:szCs w:val="24"/>
                <w:rtl/>
              </w:rPr>
              <w:t>מטפחת</w:t>
            </w:r>
            <w:r w:rsidRPr="006F1D05">
              <w:rPr>
                <w:rFonts w:ascii="David" w:hAnsi="David" w:cs="David" w:hint="cs"/>
                <w:sz w:val="24"/>
                <w:szCs w:val="24"/>
                <w:rtl/>
              </w:rPr>
              <w:t>.</w:t>
            </w:r>
            <w:r w:rsidRPr="006F1D05">
              <w:rPr>
                <w:rFonts w:ascii="David" w:hAnsi="David" w:cs="David"/>
                <w:sz w:val="24"/>
                <w:szCs w:val="24"/>
                <w:rtl/>
              </w:rPr>
              <w:t>"</w:t>
            </w:r>
            <w:r w:rsidRPr="006F1D05">
              <w:rPr>
                <w:rFonts w:ascii="David" w:hAnsi="David" w:cs="David" w:hint="cs"/>
                <w:sz w:val="24"/>
                <w:szCs w:val="24"/>
                <w:rtl/>
              </w:rPr>
              <w:t xml:space="preserve"> </w:t>
            </w:r>
            <w:r w:rsidRPr="006F1D05">
              <w:rPr>
                <w:rFonts w:ascii="David" w:hAnsi="David" w:cs="David"/>
                <w:sz w:val="24"/>
                <w:szCs w:val="24"/>
                <w:rtl/>
              </w:rPr>
              <w:t>(יומן 2 פגישה 24)</w:t>
            </w:r>
            <w:r w:rsidRPr="006F1D05">
              <w:rPr>
                <w:rFonts w:ascii="David" w:hAnsi="David" w:cs="David" w:hint="cs"/>
                <w:sz w:val="24"/>
                <w:szCs w:val="24"/>
                <w:rtl/>
              </w:rPr>
              <w:t xml:space="preserve"> </w:t>
            </w:r>
            <w:r w:rsidRPr="006F1D05">
              <w:rPr>
                <w:rFonts w:ascii="David" w:hAnsi="David" w:cs="David"/>
                <w:sz w:val="24"/>
                <w:szCs w:val="24"/>
                <w:rtl/>
              </w:rPr>
              <w:t>"</w:t>
            </w:r>
            <w:r w:rsidRPr="006F1D05">
              <w:rPr>
                <w:rFonts w:ascii="David" w:hAnsi="David" w:cs="David" w:hint="cs"/>
                <w:sz w:val="24"/>
                <w:szCs w:val="24"/>
                <w:rtl/>
              </w:rPr>
              <w:t>אלה</w:t>
            </w:r>
            <w:r w:rsidRPr="006F1D05">
              <w:rPr>
                <w:rFonts w:ascii="David" w:hAnsi="David" w:cs="David"/>
                <w:sz w:val="24"/>
                <w:szCs w:val="24"/>
                <w:rtl/>
              </w:rPr>
              <w:t xml:space="preserve"> בוחרת לצייר את תחושת ההרפיה"</w:t>
            </w:r>
            <w:r w:rsidRPr="006F1D05">
              <w:rPr>
                <w:rFonts w:ascii="David" w:hAnsi="David" w:cs="David" w:hint="cs"/>
                <w:sz w:val="24"/>
                <w:szCs w:val="24"/>
                <w:rtl/>
              </w:rPr>
              <w:t xml:space="preserve"> </w:t>
            </w:r>
            <w:r w:rsidRPr="006F1D05">
              <w:rPr>
                <w:rFonts w:ascii="David" w:hAnsi="David" w:cs="David"/>
                <w:sz w:val="24"/>
                <w:szCs w:val="24"/>
                <w:rtl/>
              </w:rPr>
              <w:t>(יומן 2 פגישה 37) או נעמה "היא בוחרת לחזור להליכה בעיניים עצומות כשאני שומרת עליה</w:t>
            </w:r>
            <w:r w:rsidRPr="006F1D05">
              <w:rPr>
                <w:rFonts w:ascii="David" w:hAnsi="David" w:cs="David" w:hint="cs"/>
                <w:sz w:val="24"/>
                <w:szCs w:val="24"/>
                <w:rtl/>
              </w:rPr>
              <w:t>.</w:t>
            </w:r>
            <w:r w:rsidRPr="006F1D05">
              <w:rPr>
                <w:rFonts w:ascii="David" w:hAnsi="David" w:cs="David"/>
                <w:sz w:val="24"/>
                <w:szCs w:val="24"/>
                <w:rtl/>
              </w:rPr>
              <w:t>"</w:t>
            </w:r>
            <w:r w:rsidRPr="006F1D05">
              <w:rPr>
                <w:rFonts w:ascii="David" w:hAnsi="David" w:cs="David" w:hint="cs"/>
                <w:sz w:val="24"/>
                <w:szCs w:val="24"/>
                <w:rtl/>
              </w:rPr>
              <w:t xml:space="preserve"> </w:t>
            </w:r>
            <w:r w:rsidRPr="006F1D05">
              <w:rPr>
                <w:rFonts w:ascii="David" w:hAnsi="David" w:cs="David"/>
                <w:sz w:val="24"/>
                <w:szCs w:val="24"/>
                <w:rtl/>
              </w:rPr>
              <w:t xml:space="preserve">(יומן 1 </w:t>
            </w:r>
            <w:r w:rsidRPr="006F1D05">
              <w:rPr>
                <w:rFonts w:ascii="David" w:hAnsi="David" w:cs="David"/>
                <w:sz w:val="24"/>
                <w:szCs w:val="24"/>
                <w:rtl/>
              </w:rPr>
              <w:lastRenderedPageBreak/>
              <w:t xml:space="preserve">פגישה 24) </w:t>
            </w:r>
            <w:r w:rsidRPr="006F1D05">
              <w:rPr>
                <w:rFonts w:ascii="David" w:hAnsi="David" w:cs="David" w:hint="eastAsia"/>
                <w:sz w:val="24"/>
                <w:szCs w:val="24"/>
                <w:rtl/>
              </w:rPr>
              <w:t>מיקוד</w:t>
            </w:r>
            <w:r w:rsidRPr="006F1D05">
              <w:rPr>
                <w:rFonts w:ascii="David" w:hAnsi="David" w:cs="David"/>
                <w:sz w:val="24"/>
                <w:szCs w:val="24"/>
                <w:rtl/>
              </w:rPr>
              <w:t xml:space="preserve"> בתחושות הגוף </w:t>
            </w:r>
            <w:r w:rsidRPr="006F1D05">
              <w:rPr>
                <w:rFonts w:ascii="David" w:hAnsi="David" w:cs="David" w:hint="cs"/>
                <w:sz w:val="24"/>
                <w:szCs w:val="24"/>
                <w:rtl/>
              </w:rPr>
              <w:t>ומעבר</w:t>
            </w:r>
            <w:r w:rsidRPr="006F1D05">
              <w:rPr>
                <w:rFonts w:ascii="David" w:hAnsi="David" w:cs="David"/>
                <w:sz w:val="24"/>
                <w:szCs w:val="24"/>
                <w:rtl/>
              </w:rPr>
              <w:t xml:space="preserve"> </w:t>
            </w:r>
            <w:r w:rsidRPr="006F1D05">
              <w:rPr>
                <w:rFonts w:ascii="David" w:hAnsi="David" w:cs="David" w:hint="cs"/>
                <w:sz w:val="24"/>
                <w:szCs w:val="24"/>
                <w:rtl/>
              </w:rPr>
              <w:t>ל</w:t>
            </w:r>
            <w:r w:rsidRPr="006F1D05">
              <w:rPr>
                <w:rFonts w:ascii="David" w:hAnsi="David" w:cs="David" w:hint="eastAsia"/>
                <w:sz w:val="24"/>
                <w:szCs w:val="24"/>
                <w:rtl/>
              </w:rPr>
              <w:t>דיאלוג</w:t>
            </w:r>
            <w:r w:rsidRPr="006F1D05">
              <w:rPr>
                <w:rFonts w:ascii="David" w:hAnsi="David" w:cs="David"/>
                <w:sz w:val="24"/>
                <w:szCs w:val="24"/>
                <w:rtl/>
              </w:rPr>
              <w:t xml:space="preserve"> מילולי לדוגמה </w:t>
            </w:r>
            <w:r w:rsidRPr="006F1D05">
              <w:rPr>
                <w:rFonts w:ascii="David" w:hAnsi="David" w:cs="David" w:hint="cs"/>
                <w:sz w:val="24"/>
                <w:szCs w:val="24"/>
                <w:rtl/>
              </w:rPr>
              <w:t xml:space="preserve">בטיפול של </w:t>
            </w:r>
            <w:r w:rsidRPr="006F1D05">
              <w:rPr>
                <w:rFonts w:ascii="David" w:hAnsi="David" w:cs="David" w:hint="eastAsia"/>
                <w:sz w:val="24"/>
                <w:szCs w:val="24"/>
                <w:rtl/>
              </w:rPr>
              <w:t>גלי</w:t>
            </w:r>
            <w:r w:rsidRPr="006F1D05">
              <w:rPr>
                <w:rFonts w:ascii="David" w:hAnsi="David" w:cs="David"/>
                <w:sz w:val="24"/>
                <w:szCs w:val="24"/>
                <w:rtl/>
              </w:rPr>
              <w:t xml:space="preserve">, </w:t>
            </w:r>
            <w:r w:rsidRPr="006F1D05">
              <w:rPr>
                <w:rFonts w:ascii="David" w:hAnsi="David" w:cs="David" w:hint="eastAsia"/>
                <w:sz w:val="24"/>
                <w:szCs w:val="24"/>
                <w:rtl/>
              </w:rPr>
              <w:t>המטפלת</w:t>
            </w:r>
            <w:r w:rsidRPr="006F1D05">
              <w:rPr>
                <w:rFonts w:ascii="David" w:hAnsi="David" w:cs="David"/>
                <w:sz w:val="24"/>
                <w:szCs w:val="24"/>
                <w:rtl/>
              </w:rPr>
              <w:t xml:space="preserve"> </w:t>
            </w:r>
            <w:r w:rsidRPr="006F1D05">
              <w:rPr>
                <w:rFonts w:ascii="David" w:hAnsi="David" w:cs="David" w:hint="eastAsia"/>
                <w:sz w:val="24"/>
                <w:szCs w:val="24"/>
                <w:rtl/>
              </w:rPr>
              <w:t>שמה</w:t>
            </w:r>
            <w:r w:rsidRPr="006F1D05">
              <w:rPr>
                <w:rFonts w:ascii="David" w:hAnsi="David" w:cs="David"/>
                <w:sz w:val="24"/>
                <w:szCs w:val="24"/>
                <w:rtl/>
              </w:rPr>
              <w:t xml:space="preserve"> </w:t>
            </w:r>
            <w:r w:rsidRPr="006F1D05">
              <w:rPr>
                <w:rFonts w:ascii="David" w:hAnsi="David" w:cs="David" w:hint="eastAsia"/>
                <w:sz w:val="24"/>
                <w:szCs w:val="24"/>
                <w:rtl/>
              </w:rPr>
              <w:t>לב</w:t>
            </w:r>
            <w:r w:rsidRPr="006F1D05">
              <w:rPr>
                <w:rFonts w:ascii="David" w:hAnsi="David" w:cs="David"/>
                <w:sz w:val="24"/>
                <w:szCs w:val="24"/>
                <w:rtl/>
              </w:rPr>
              <w:t xml:space="preserve"> </w:t>
            </w:r>
            <w:r w:rsidRPr="006F1D05">
              <w:rPr>
                <w:rFonts w:ascii="David" w:hAnsi="David" w:cs="David" w:hint="eastAsia"/>
                <w:sz w:val="24"/>
                <w:szCs w:val="24"/>
                <w:rtl/>
              </w:rPr>
              <w:t>לעצירה</w:t>
            </w:r>
            <w:r w:rsidRPr="006F1D05">
              <w:rPr>
                <w:rFonts w:ascii="David" w:hAnsi="David" w:cs="David"/>
                <w:sz w:val="24"/>
                <w:szCs w:val="24"/>
                <w:rtl/>
              </w:rPr>
              <w:t xml:space="preserve"> </w:t>
            </w:r>
            <w:r w:rsidRPr="006F1D05">
              <w:rPr>
                <w:rFonts w:ascii="David" w:hAnsi="David" w:cs="David" w:hint="eastAsia"/>
                <w:sz w:val="24"/>
                <w:szCs w:val="24"/>
                <w:rtl/>
              </w:rPr>
              <w:t>ומפנה</w:t>
            </w:r>
            <w:r w:rsidRPr="006F1D05">
              <w:rPr>
                <w:rFonts w:ascii="David" w:hAnsi="David" w:cs="David"/>
                <w:sz w:val="24"/>
                <w:szCs w:val="24"/>
                <w:rtl/>
              </w:rPr>
              <w:t xml:space="preserve"> </w:t>
            </w:r>
            <w:r w:rsidRPr="006F1D05">
              <w:rPr>
                <w:rFonts w:ascii="David" w:hAnsi="David" w:cs="David" w:hint="eastAsia"/>
                <w:sz w:val="24"/>
                <w:szCs w:val="24"/>
                <w:rtl/>
              </w:rPr>
              <w:t>את</w:t>
            </w:r>
            <w:r w:rsidRPr="006F1D05">
              <w:rPr>
                <w:rFonts w:ascii="David" w:hAnsi="David" w:cs="David"/>
                <w:sz w:val="24"/>
                <w:szCs w:val="24"/>
                <w:rtl/>
              </w:rPr>
              <w:t xml:space="preserve"> </w:t>
            </w:r>
            <w:r w:rsidRPr="006F1D05">
              <w:rPr>
                <w:rFonts w:ascii="David" w:hAnsi="David" w:cs="David" w:hint="eastAsia"/>
                <w:sz w:val="24"/>
                <w:szCs w:val="24"/>
                <w:rtl/>
              </w:rPr>
              <w:t>תשומת</w:t>
            </w:r>
            <w:r w:rsidRPr="006F1D05">
              <w:rPr>
                <w:rFonts w:ascii="David" w:hAnsi="David" w:cs="David"/>
                <w:sz w:val="24"/>
                <w:szCs w:val="24"/>
                <w:rtl/>
              </w:rPr>
              <w:t xml:space="preserve"> </w:t>
            </w:r>
            <w:r w:rsidRPr="006F1D05">
              <w:rPr>
                <w:rFonts w:ascii="David" w:hAnsi="David" w:cs="David" w:hint="eastAsia"/>
                <w:sz w:val="24"/>
                <w:szCs w:val="24"/>
                <w:rtl/>
              </w:rPr>
              <w:t>הלב</w:t>
            </w:r>
            <w:r w:rsidRPr="006F1D05">
              <w:rPr>
                <w:rFonts w:ascii="David" w:hAnsi="David" w:cs="David"/>
                <w:sz w:val="24"/>
                <w:szCs w:val="24"/>
                <w:rtl/>
              </w:rPr>
              <w:t xml:space="preserve"> </w:t>
            </w:r>
            <w:r w:rsidRPr="006F1D05">
              <w:rPr>
                <w:rFonts w:ascii="David" w:hAnsi="David" w:cs="David" w:hint="eastAsia"/>
                <w:sz w:val="24"/>
                <w:szCs w:val="24"/>
                <w:rtl/>
              </w:rPr>
              <w:t>של</w:t>
            </w:r>
            <w:r w:rsidRPr="006F1D05">
              <w:rPr>
                <w:rFonts w:ascii="David" w:hAnsi="David" w:cs="David"/>
                <w:sz w:val="24"/>
                <w:szCs w:val="24"/>
                <w:rtl/>
              </w:rPr>
              <w:t xml:space="preserve"> </w:t>
            </w:r>
            <w:r w:rsidRPr="006F1D05">
              <w:rPr>
                <w:rFonts w:ascii="David" w:hAnsi="David" w:cs="David" w:hint="eastAsia"/>
                <w:sz w:val="24"/>
                <w:szCs w:val="24"/>
                <w:rtl/>
              </w:rPr>
              <w:t>גלי</w:t>
            </w:r>
            <w:r w:rsidRPr="006F1D05">
              <w:rPr>
                <w:rFonts w:ascii="David" w:hAnsi="David" w:cs="David"/>
                <w:sz w:val="24"/>
                <w:szCs w:val="24"/>
                <w:rtl/>
              </w:rPr>
              <w:t xml:space="preserve"> </w:t>
            </w:r>
            <w:r w:rsidRPr="006F1D05">
              <w:rPr>
                <w:rFonts w:ascii="David" w:hAnsi="David" w:cs="David" w:hint="eastAsia"/>
                <w:sz w:val="24"/>
                <w:szCs w:val="24"/>
                <w:rtl/>
              </w:rPr>
              <w:t>אל</w:t>
            </w:r>
            <w:r w:rsidRPr="006F1D05">
              <w:rPr>
                <w:rFonts w:ascii="David" w:hAnsi="David" w:cs="David"/>
                <w:sz w:val="24"/>
                <w:szCs w:val="24"/>
                <w:rtl/>
              </w:rPr>
              <w:t xml:space="preserve"> </w:t>
            </w:r>
            <w:r w:rsidRPr="006F1D05">
              <w:rPr>
                <w:rFonts w:ascii="David" w:hAnsi="David" w:cs="David" w:hint="eastAsia"/>
                <w:sz w:val="24"/>
                <w:szCs w:val="24"/>
                <w:rtl/>
              </w:rPr>
              <w:t>גופה</w:t>
            </w:r>
            <w:r w:rsidRPr="006F1D05">
              <w:rPr>
                <w:rFonts w:ascii="David" w:hAnsi="David" w:cs="David"/>
                <w:sz w:val="24"/>
                <w:szCs w:val="24"/>
                <w:rtl/>
              </w:rPr>
              <w:t xml:space="preserve"> "</w:t>
            </w:r>
            <w:bookmarkStart w:id="4" w:name="_Hlk46402338"/>
            <w:bookmarkStart w:id="5" w:name="_Hlk55625747"/>
            <w:r w:rsidRPr="006F1D05">
              <w:rPr>
                <w:rFonts w:ascii="David" w:hAnsi="David" w:cs="David"/>
                <w:sz w:val="24"/>
                <w:szCs w:val="24"/>
                <w:rtl/>
              </w:rPr>
              <w:t>אני: את יכולה לשים לב מה קורה עכשיו בגוף? היא: זה כמו הר שיש עליו גלגל והוא נתקע באבן קטנה אני: מהדהדת את דבריה, אני שמה לב לתחושת מחנק אצלי בחזה ובבטן...."</w:t>
            </w:r>
            <w:r w:rsidRPr="006F1D05">
              <w:rPr>
                <w:rFonts w:ascii="David" w:hAnsi="David" w:cs="David" w:hint="cs"/>
                <w:sz w:val="24"/>
                <w:szCs w:val="24"/>
                <w:rtl/>
              </w:rPr>
              <w:t xml:space="preserve"> </w:t>
            </w:r>
            <w:r w:rsidRPr="006F1D05">
              <w:rPr>
                <w:rFonts w:ascii="David" w:hAnsi="David" w:cs="David"/>
                <w:sz w:val="24"/>
                <w:szCs w:val="24"/>
                <w:rtl/>
              </w:rPr>
              <w:t>(יומן 7 פגישה 30)</w:t>
            </w:r>
            <w:bookmarkEnd w:id="4"/>
            <w:bookmarkEnd w:id="5"/>
          </w:p>
          <w:p w14:paraId="52E0911A" w14:textId="77777777" w:rsidR="006F1D05" w:rsidRDefault="006F1D05" w:rsidP="006A0CCD">
            <w:pPr>
              <w:spacing w:line="480" w:lineRule="auto"/>
              <w:rPr>
                <w:rFonts w:ascii="David" w:hAnsi="David" w:cs="David"/>
                <w:b/>
                <w:bCs/>
                <w:sz w:val="24"/>
                <w:szCs w:val="24"/>
                <w:rtl/>
              </w:rPr>
            </w:pPr>
          </w:p>
        </w:tc>
      </w:tr>
    </w:tbl>
    <w:p w14:paraId="36A52C65" w14:textId="77777777" w:rsidR="006A0CCD" w:rsidRPr="006A0CCD" w:rsidRDefault="006A0CCD" w:rsidP="006A0CCD">
      <w:pPr>
        <w:spacing w:line="480" w:lineRule="auto"/>
        <w:rPr>
          <w:rFonts w:ascii="David" w:hAnsi="David" w:cs="David"/>
          <w:b/>
          <w:bCs/>
          <w:sz w:val="24"/>
          <w:szCs w:val="24"/>
        </w:rPr>
      </w:pPr>
    </w:p>
    <w:p w14:paraId="51279111" w14:textId="77777777" w:rsidR="006A0CCD" w:rsidRPr="006A0CCD" w:rsidRDefault="006A0CCD" w:rsidP="00E70DD2">
      <w:pPr>
        <w:spacing w:line="480" w:lineRule="auto"/>
        <w:rPr>
          <w:rFonts w:ascii="David" w:hAnsi="David" w:cs="David"/>
          <w:sz w:val="24"/>
          <w:szCs w:val="24"/>
        </w:rPr>
      </w:pPr>
    </w:p>
    <w:sectPr w:rsidR="006A0CCD" w:rsidRPr="006A0CCD" w:rsidSect="00352A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10"/>
    <w:rsid w:val="0024440F"/>
    <w:rsid w:val="00352A80"/>
    <w:rsid w:val="003E317F"/>
    <w:rsid w:val="006A0CCD"/>
    <w:rsid w:val="006F1D05"/>
    <w:rsid w:val="00B07D10"/>
    <w:rsid w:val="00CC604A"/>
    <w:rsid w:val="00E17422"/>
    <w:rsid w:val="00E70DD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911B"/>
  <w15:chartTrackingRefBased/>
  <w15:docId w15:val="{60E0E829-42E6-4BA0-8431-DD35231E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3367</Characters>
  <Application>Microsoft Office Word</Application>
  <DocSecurity>0</DocSecurity>
  <Lines>60</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נרדי אייל</dc:creator>
  <cp:keywords/>
  <dc:description/>
  <cp:lastModifiedBy>Susan</cp:lastModifiedBy>
  <cp:revision>2</cp:revision>
  <dcterms:created xsi:type="dcterms:W3CDTF">2022-01-12T10:37:00Z</dcterms:created>
  <dcterms:modified xsi:type="dcterms:W3CDTF">2022-01-12T10:37:00Z</dcterms:modified>
</cp:coreProperties>
</file>