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5B2AA" w14:textId="77777777" w:rsidR="001039E6" w:rsidRPr="00896921" w:rsidRDefault="001039E6" w:rsidP="001039E6">
      <w:pPr>
        <w:pStyle w:val="Heading2"/>
        <w:numPr>
          <w:ilvl w:val="0"/>
          <w:numId w:val="6"/>
        </w:numPr>
        <w:jc w:val="center"/>
        <w:rPr>
          <w:sz w:val="24"/>
          <w:szCs w:val="24"/>
        </w:rPr>
      </w:pPr>
      <w:bookmarkStart w:id="0" w:name="_Hlk79612236"/>
      <w:bookmarkStart w:id="1" w:name="_Hlk33961535"/>
      <w:r w:rsidRPr="00896921">
        <w:rPr>
          <w:sz w:val="24"/>
          <w:szCs w:val="24"/>
          <w:lang w:val="en-GB"/>
        </w:rPr>
        <w:t>The</w:t>
      </w:r>
      <w:r w:rsidRPr="00896921">
        <w:rPr>
          <w:sz w:val="24"/>
          <w:szCs w:val="24"/>
          <w:lang w:val="en-IL"/>
        </w:rPr>
        <w:t xml:space="preserve"> </w:t>
      </w:r>
      <w:r w:rsidRPr="00896921">
        <w:rPr>
          <w:sz w:val="24"/>
          <w:szCs w:val="24"/>
          <w:lang w:val="en-GB"/>
        </w:rPr>
        <w:t>‘</w:t>
      </w:r>
      <w:r w:rsidRPr="00896921">
        <w:rPr>
          <w:sz w:val="24"/>
          <w:szCs w:val="24"/>
          <w:lang w:val="en-IL"/>
        </w:rPr>
        <w:t xml:space="preserve">Dying </w:t>
      </w:r>
      <w:r>
        <w:rPr>
          <w:sz w:val="24"/>
          <w:szCs w:val="24"/>
          <w:lang w:val="en-GB"/>
        </w:rPr>
        <w:t>a</w:t>
      </w:r>
      <w:r w:rsidRPr="00896921">
        <w:rPr>
          <w:sz w:val="24"/>
          <w:szCs w:val="24"/>
          <w:lang w:val="en-IL"/>
        </w:rPr>
        <w:t>nd Rising God</w:t>
      </w:r>
      <w:r w:rsidRPr="00896921">
        <w:rPr>
          <w:sz w:val="24"/>
          <w:szCs w:val="24"/>
          <w:lang w:val="en-GB"/>
        </w:rPr>
        <w:t>’</w:t>
      </w:r>
      <w:r w:rsidRPr="00896921">
        <w:rPr>
          <w:sz w:val="24"/>
          <w:szCs w:val="24"/>
          <w:lang w:val="en-IL"/>
        </w:rPr>
        <w:t xml:space="preserve"> </w:t>
      </w:r>
      <w:r>
        <w:rPr>
          <w:sz w:val="24"/>
          <w:szCs w:val="24"/>
          <w:lang w:val="en-GB"/>
        </w:rPr>
        <w:t>i</w:t>
      </w:r>
      <w:r w:rsidRPr="00896921">
        <w:rPr>
          <w:sz w:val="24"/>
          <w:szCs w:val="24"/>
          <w:lang w:val="en-IL"/>
        </w:rPr>
        <w:t>n Mesopotamia</w:t>
      </w:r>
      <w:r w:rsidRPr="00896921">
        <w:rPr>
          <w:sz w:val="24"/>
          <w:szCs w:val="24"/>
          <w:lang w:val="en-GB"/>
        </w:rPr>
        <w:t xml:space="preserve"> </w:t>
      </w:r>
      <w:r>
        <w:rPr>
          <w:sz w:val="24"/>
          <w:szCs w:val="24"/>
          <w:lang w:val="en-GB"/>
        </w:rPr>
        <w:t>a</w:t>
      </w:r>
      <w:r w:rsidRPr="00896921">
        <w:rPr>
          <w:sz w:val="24"/>
          <w:szCs w:val="24"/>
          <w:lang w:val="en-GB"/>
        </w:rPr>
        <w:t xml:space="preserve">nd </w:t>
      </w:r>
      <w:r>
        <w:rPr>
          <w:sz w:val="24"/>
          <w:szCs w:val="24"/>
          <w:lang w:val="en-GB"/>
        </w:rPr>
        <w:t>t</w:t>
      </w:r>
      <w:r w:rsidRPr="00896921">
        <w:rPr>
          <w:sz w:val="24"/>
          <w:szCs w:val="24"/>
          <w:lang w:val="en-GB"/>
        </w:rPr>
        <w:t xml:space="preserve">he </w:t>
      </w:r>
      <w:r>
        <w:rPr>
          <w:sz w:val="24"/>
          <w:szCs w:val="24"/>
          <w:lang w:val="en-GB"/>
        </w:rPr>
        <w:t>Evolution of Research</w:t>
      </w:r>
    </w:p>
    <w:p w14:paraId="09526C69" w14:textId="77777777" w:rsidR="001039E6" w:rsidRPr="001039E6" w:rsidRDefault="001039E6" w:rsidP="001039E6">
      <w:pPr>
        <w:ind w:firstLine="0"/>
        <w:rPr>
          <w:lang w:bidi="he-IL"/>
        </w:rPr>
      </w:pPr>
    </w:p>
    <w:p w14:paraId="40610589" w14:textId="20A43AEC" w:rsidR="001039E6" w:rsidRPr="001039E6" w:rsidRDefault="001039E6" w:rsidP="001039E6">
      <w:pPr>
        <w:bidi/>
        <w:ind w:firstLine="0"/>
        <w:rPr>
          <w:lang w:val="en-GB" w:bidi="he-IL"/>
        </w:rPr>
      </w:pPr>
      <w:r>
        <w:rPr>
          <w:rFonts w:hint="cs"/>
          <w:rtl/>
          <w:lang w:bidi="he-IL"/>
        </w:rPr>
        <w:t xml:space="preserve">כפי שיעלה בסוף פרק זה, מכל אוצר הנתונים הרב שהגיע אלינו ממסופוטמיה </w:t>
      </w:r>
      <w:r>
        <w:rPr>
          <w:rtl/>
          <w:lang w:bidi="he-IL"/>
        </w:rPr>
        <w:t>–</w:t>
      </w:r>
      <w:r>
        <w:rPr>
          <w:rFonts w:hint="cs"/>
          <w:rtl/>
          <w:lang w:bidi="he-IL"/>
        </w:rPr>
        <w:t xml:space="preserve"> אוצר נתונים ששרד באופן שאין כמותו בשום תרבות עתיקה אחרת </w:t>
      </w:r>
      <w:r>
        <w:rPr>
          <w:rtl/>
          <w:lang w:bidi="he-IL"/>
        </w:rPr>
        <w:t>–</w:t>
      </w:r>
      <w:r>
        <w:rPr>
          <w:rFonts w:hint="cs"/>
          <w:rtl/>
          <w:lang w:bidi="he-IL"/>
        </w:rPr>
        <w:t xml:space="preserve"> יש בידינו עדות ספרותית אחת בלבד לשובו של דומוזי מהשאול. שאר כתבי היתדות שמקורם במסופוטמיה והגיעו לידינו מתעלמים מתכונה זו (בנוגע לדומוזי ושאר בני דמותו), או מתפלמסים איתה, וחלקם יוצגו בהמשך הפרק. אולם תחילה יש להבין כיצד ייתכן שלמרות עדות יחידה זו נחשב דומוזי במחקר המודרני, מתחילתו ועד ימינו, ל-</w:t>
      </w:r>
      <w:r w:rsidRPr="00C65BE9">
        <w:rPr>
          <w:i/>
          <w:iCs/>
          <w:lang w:val="en-GB" w:bidi="he-IL"/>
        </w:rPr>
        <w:t>the</w:t>
      </w:r>
      <w:r>
        <w:rPr>
          <w:lang w:val="en-GB" w:bidi="he-IL"/>
        </w:rPr>
        <w:t xml:space="preserve"> dying and rising god</w:t>
      </w:r>
      <w:r>
        <w:rPr>
          <w:rFonts w:hint="cs"/>
          <w:rtl/>
          <w:lang w:val="en-GB" w:bidi="he-IL"/>
        </w:rPr>
        <w:t>, וכיצד ייתכן שנחשב לכזה אפילו בטרם נמצאה אותה עדות יחידה.</w:t>
      </w:r>
    </w:p>
    <w:p w14:paraId="53F28C0C" w14:textId="4F15B018" w:rsidR="001039E6" w:rsidRDefault="001039E6" w:rsidP="00876FD7">
      <w:pPr>
        <w:pStyle w:val="ListParagraph"/>
        <w:spacing w:after="120" w:line="480" w:lineRule="auto"/>
        <w:ind w:left="714"/>
        <w:rPr>
          <w:rFonts w:asciiTheme="majorBidi" w:hAnsiTheme="majorBidi" w:cstheme="majorBidi"/>
          <w:i/>
          <w:iCs/>
          <w:sz w:val="26"/>
          <w:szCs w:val="26"/>
          <w:lang w:val="en-GB" w:bidi="he-IL"/>
        </w:rPr>
      </w:pPr>
      <w:r>
        <w:rPr>
          <w:rFonts w:asciiTheme="majorBidi" w:hAnsiTheme="majorBidi" w:cstheme="majorBidi"/>
          <w:i/>
          <w:iCs/>
          <w:sz w:val="26"/>
          <w:szCs w:val="26"/>
          <w:lang w:val="en-GB" w:bidi="he-IL"/>
        </w:rPr>
        <w:t>…</w:t>
      </w:r>
    </w:p>
    <w:p w14:paraId="0D719233" w14:textId="77777777" w:rsidR="001039E6" w:rsidRDefault="001039E6" w:rsidP="00876FD7">
      <w:pPr>
        <w:pStyle w:val="ListParagraph"/>
        <w:spacing w:after="120" w:line="480" w:lineRule="auto"/>
        <w:ind w:left="714"/>
        <w:rPr>
          <w:rFonts w:asciiTheme="majorBidi" w:hAnsiTheme="majorBidi" w:cstheme="majorBidi"/>
          <w:i/>
          <w:iCs/>
          <w:sz w:val="26"/>
          <w:szCs w:val="26"/>
          <w:lang w:val="en-GB" w:bidi="he-IL"/>
        </w:rPr>
      </w:pPr>
    </w:p>
    <w:p w14:paraId="5FE7EFAD" w14:textId="1AF39396" w:rsidR="00932662" w:rsidRPr="00252982" w:rsidRDefault="00932662" w:rsidP="00876FD7">
      <w:pPr>
        <w:pStyle w:val="ListParagraph"/>
        <w:spacing w:after="120" w:line="480" w:lineRule="auto"/>
        <w:ind w:left="714"/>
        <w:rPr>
          <w:rFonts w:asciiTheme="majorBidi" w:hAnsiTheme="majorBidi" w:cstheme="majorBidi"/>
          <w:sz w:val="26"/>
          <w:szCs w:val="26"/>
          <w:rtl/>
          <w:lang w:bidi="he-IL"/>
        </w:rPr>
      </w:pPr>
      <w:r w:rsidRPr="00252982">
        <w:rPr>
          <w:rFonts w:asciiTheme="majorBidi" w:hAnsiTheme="majorBidi" w:cstheme="majorBidi"/>
          <w:i/>
          <w:iCs/>
          <w:sz w:val="26"/>
          <w:szCs w:val="26"/>
          <w:lang w:val="en-GB" w:bidi="he-IL"/>
        </w:rPr>
        <w:t>Inana’s Descent</w:t>
      </w:r>
      <w:r w:rsidRPr="00252982">
        <w:rPr>
          <w:rFonts w:asciiTheme="majorBidi" w:hAnsiTheme="majorBidi" w:cstheme="majorBidi"/>
          <w:sz w:val="26"/>
          <w:szCs w:val="26"/>
          <w:lang w:val="en-GB" w:bidi="he-IL"/>
        </w:rPr>
        <w:t xml:space="preserve"> and related compositions</w:t>
      </w:r>
      <w:r>
        <w:rPr>
          <w:rFonts w:asciiTheme="majorBidi" w:hAnsiTheme="majorBidi" w:cstheme="majorBidi"/>
          <w:sz w:val="26"/>
          <w:szCs w:val="26"/>
          <w:lang w:val="en-GB" w:bidi="he-IL"/>
        </w:rPr>
        <w:t>: a discussion</w:t>
      </w:r>
    </w:p>
    <w:bookmarkEnd w:id="0"/>
    <w:p w14:paraId="68A09517" w14:textId="13E9C998" w:rsidR="003C6429" w:rsidRPr="00252982" w:rsidRDefault="007D01B0" w:rsidP="00252982">
      <w:pPr>
        <w:ind w:firstLine="0"/>
      </w:pPr>
      <w:r w:rsidRPr="00927F7A">
        <w:t xml:space="preserve">Given the dating of this work to at least the </w:t>
      </w:r>
      <w:r w:rsidR="002A61E6">
        <w:t>eighteenth</w:t>
      </w:r>
      <w:r w:rsidR="0026615A">
        <w:t>-</w:t>
      </w:r>
      <w:r w:rsidRPr="00927F7A">
        <w:t xml:space="preserve">century BCE, one would expect </w:t>
      </w:r>
      <w:r w:rsidR="00DD2073">
        <w:t>additional</w:t>
      </w:r>
      <w:r w:rsidR="00DD2073" w:rsidRPr="00927F7A">
        <w:t xml:space="preserve"> </w:t>
      </w:r>
      <w:r w:rsidRPr="00927F7A">
        <w:t>Mesopotamian texts to refer to Dumuzi’s return in one way or another</w:t>
      </w:r>
      <w:r w:rsidR="0026615A">
        <w:t xml:space="preserve"> </w:t>
      </w:r>
      <w:r w:rsidR="00CA5FD2">
        <w:t>during</w:t>
      </w:r>
      <w:r w:rsidR="0026615A">
        <w:t xml:space="preserve"> </w:t>
      </w:r>
      <w:r w:rsidR="00CA5FD2">
        <w:t>subsequent</w:t>
      </w:r>
      <w:r w:rsidR="0026615A">
        <w:t xml:space="preserve"> </w:t>
      </w:r>
      <w:r w:rsidR="00CA5FD2">
        <w:t>millennia</w:t>
      </w:r>
      <w:r w:rsidRPr="00927F7A">
        <w:t xml:space="preserve">. However, despite the vast amount of </w:t>
      </w:r>
      <w:r w:rsidR="004246A8" w:rsidRPr="00927F7A">
        <w:t xml:space="preserve">extant </w:t>
      </w:r>
      <w:r w:rsidRPr="00927F7A">
        <w:t>Mesopotamian materials</w:t>
      </w:r>
      <w:r w:rsidR="00020499">
        <w:t xml:space="preserve"> </w:t>
      </w:r>
      <w:r w:rsidR="00C40AA2">
        <w:t>–</w:t>
      </w:r>
      <w:r w:rsidRPr="00927F7A">
        <w:t xml:space="preserve"> outstripping that of any other ancient </w:t>
      </w:r>
      <w:r w:rsidR="008763B9">
        <w:t xml:space="preserve">Near Eastern </w:t>
      </w:r>
      <w:r w:rsidRPr="00927F7A">
        <w:t>civilization</w:t>
      </w:r>
      <w:r w:rsidR="003E1105">
        <w:t xml:space="preserve"> –</w:t>
      </w:r>
      <w:r w:rsidRPr="00927F7A">
        <w:t xml:space="preserve"> and despite the many Mesopotamian texts which mention Dumuzi </w:t>
      </w:r>
      <w:r w:rsidR="008763B9">
        <w:t>in particular</w:t>
      </w:r>
      <w:r w:rsidRPr="00927F7A">
        <w:t>,</w:t>
      </w:r>
      <w:r w:rsidR="003E1105">
        <w:t xml:space="preserve"> </w:t>
      </w:r>
      <w:r w:rsidRPr="00927F7A">
        <w:t xml:space="preserve">no other </w:t>
      </w:r>
      <w:r w:rsidR="00C31033">
        <w:t>evidence</w:t>
      </w:r>
      <w:r w:rsidR="00C31033" w:rsidRPr="00927F7A">
        <w:t xml:space="preserve"> </w:t>
      </w:r>
      <w:r w:rsidR="00C31033">
        <w:t>has</w:t>
      </w:r>
      <w:r w:rsidR="00C31033" w:rsidRPr="00927F7A">
        <w:t xml:space="preserve"> </w:t>
      </w:r>
      <w:r w:rsidRPr="00927F7A">
        <w:t xml:space="preserve">been </w:t>
      </w:r>
      <w:r w:rsidR="008763B9">
        <w:t>found to date</w:t>
      </w:r>
      <w:r w:rsidRPr="00A81B4D">
        <w:t xml:space="preserve">. This holds true </w:t>
      </w:r>
      <w:r w:rsidR="000571BF">
        <w:t>even</w:t>
      </w:r>
      <w:r w:rsidR="008763B9" w:rsidRPr="00A81B4D">
        <w:t xml:space="preserve"> </w:t>
      </w:r>
      <w:r w:rsidRPr="00A81B4D">
        <w:t xml:space="preserve">for those works that </w:t>
      </w:r>
      <w:r w:rsidR="008763B9">
        <w:t>seem to be</w:t>
      </w:r>
      <w:r w:rsidRPr="00A81B4D">
        <w:t xml:space="preserve"> familiar with</w:t>
      </w:r>
      <w:r w:rsidR="00A02055">
        <w:t xml:space="preserve"> a </w:t>
      </w:r>
      <w:r w:rsidR="003C6429">
        <w:t xml:space="preserve">sort of </w:t>
      </w:r>
      <w:r w:rsidR="00A02055">
        <w:t>version of</w:t>
      </w:r>
      <w:r w:rsidRPr="00A81B4D">
        <w:t xml:space="preserve"> </w:t>
      </w:r>
      <w:r w:rsidRPr="00A81B4D">
        <w:rPr>
          <w:i/>
          <w:iCs/>
        </w:rPr>
        <w:t>Inana’s Descent</w:t>
      </w:r>
      <w:r w:rsidR="00A02055">
        <w:t xml:space="preserve">, such as </w:t>
      </w:r>
      <w:r w:rsidR="003C6429" w:rsidRPr="00A81B4D">
        <w:rPr>
          <w:i/>
          <w:iCs/>
        </w:rPr>
        <w:t>Dumuzi and Geštinana</w:t>
      </w:r>
      <w:r w:rsidR="003C6429">
        <w:rPr>
          <w:i/>
          <w:iCs/>
        </w:rPr>
        <w:t>, The Death of Dumuzi</w:t>
      </w:r>
      <w:r w:rsidR="003C6429">
        <w:t xml:space="preserve"> and </w:t>
      </w:r>
      <w:r w:rsidR="003C6429" w:rsidRPr="00A81B4D">
        <w:rPr>
          <w:i/>
          <w:iCs/>
        </w:rPr>
        <w:t>Ištar’s Descent</w:t>
      </w:r>
      <w:r w:rsidR="003C6429" w:rsidRPr="00252982">
        <w:t>.</w:t>
      </w:r>
      <w:r w:rsidR="00416C92" w:rsidRPr="00252982">
        <w:rPr>
          <w:rStyle w:val="FootnoteReference"/>
        </w:rPr>
        <w:footnoteReference w:id="2"/>
      </w:r>
      <w:r w:rsidR="003C6429" w:rsidRPr="00252982">
        <w:t xml:space="preserve"> </w:t>
      </w:r>
      <w:r w:rsidR="003C6429">
        <w:t>T</w:t>
      </w:r>
      <w:r w:rsidR="00034EB6" w:rsidRPr="00A81B4D">
        <w:t xml:space="preserve">hey </w:t>
      </w:r>
      <w:r w:rsidR="00912363">
        <w:t xml:space="preserve">too </w:t>
      </w:r>
      <w:r w:rsidR="00A81B4D">
        <w:t>either</w:t>
      </w:r>
      <w:r w:rsidR="00A81B4D" w:rsidRPr="00A81B4D">
        <w:t xml:space="preserve"> </w:t>
      </w:r>
      <w:r w:rsidR="00A81B4D">
        <w:t>omit any mention of</w:t>
      </w:r>
      <w:r w:rsidRPr="00A81B4D">
        <w:t xml:space="preserve"> Dumuzi’s r</w:t>
      </w:r>
      <w:r w:rsidR="008763B9">
        <w:t>ising from the netherworld</w:t>
      </w:r>
      <w:r w:rsidR="000571BF">
        <w:t>,</w:t>
      </w:r>
      <w:r w:rsidR="003E1105" w:rsidRPr="00A81B4D">
        <w:t xml:space="preserve"> </w:t>
      </w:r>
      <w:r w:rsidRPr="00A81B4D">
        <w:t xml:space="preserve">or </w:t>
      </w:r>
      <w:r w:rsidR="008763B9">
        <w:t>interpret</w:t>
      </w:r>
      <w:r w:rsidR="008763B9" w:rsidRPr="00A81B4D">
        <w:t xml:space="preserve"> </w:t>
      </w:r>
      <w:r w:rsidR="0026615A">
        <w:t>his</w:t>
      </w:r>
      <w:r w:rsidR="0026615A" w:rsidRPr="00A81B4D">
        <w:t xml:space="preserve"> </w:t>
      </w:r>
      <w:r w:rsidRPr="00A81B4D">
        <w:lastRenderedPageBreak/>
        <w:t xml:space="preserve">return as </w:t>
      </w:r>
      <w:r w:rsidR="008763B9">
        <w:t>a</w:t>
      </w:r>
      <w:r w:rsidR="004B6D57">
        <w:t xml:space="preserve"> participation in a</w:t>
      </w:r>
      <w:r w:rsidR="008763B9" w:rsidRPr="00A81B4D">
        <w:t xml:space="preserve"> </w:t>
      </w:r>
      <w:r w:rsidR="004B6D57">
        <w:t>funerary ritual</w:t>
      </w:r>
      <w:r w:rsidR="003C6429">
        <w:t>,</w:t>
      </w:r>
      <w:r w:rsidR="004B6D57">
        <w:t xml:space="preserve"> in which</w:t>
      </w:r>
      <w:r w:rsidR="004B6D57" w:rsidRPr="00A81B4D">
        <w:t xml:space="preserve"> </w:t>
      </w:r>
      <w:r w:rsidR="004B6D57">
        <w:t>the</w:t>
      </w:r>
      <w:r w:rsidRPr="00A81B4D">
        <w:t xml:space="preserve"> dead souls</w:t>
      </w:r>
      <w:r w:rsidR="008763B9">
        <w:t xml:space="preserve"> </w:t>
      </w:r>
      <w:r w:rsidR="00CA5FD2">
        <w:t xml:space="preserve">ascend </w:t>
      </w:r>
      <w:r w:rsidR="004B6D57">
        <w:t xml:space="preserve">from the netherworld </w:t>
      </w:r>
      <w:r w:rsidR="008763B9">
        <w:t>for</w:t>
      </w:r>
      <w:r w:rsidRPr="00A81B4D">
        <w:t xml:space="preserve"> </w:t>
      </w:r>
      <w:r w:rsidR="00CA5FD2">
        <w:t xml:space="preserve">the </w:t>
      </w:r>
      <w:r w:rsidR="005806EB">
        <w:t>occasion</w:t>
      </w:r>
      <w:r w:rsidRPr="00A81B4D">
        <w:t>.</w:t>
      </w:r>
      <w:bookmarkStart w:id="2" w:name="_Hlk68275872"/>
      <w:r w:rsidR="007A6A41">
        <w:t xml:space="preserve"> </w:t>
      </w:r>
      <w:r w:rsidR="007A6A41">
        <w:rPr>
          <w:rFonts w:hint="cs"/>
          <w:rtl/>
          <w:lang w:bidi="he-IL"/>
        </w:rPr>
        <w:t>חיבורים אלו חשובים לענייננו במיוחד, משום שהם מלמדים שהיעדרם של תיאורי</w:t>
      </w:r>
      <w:r w:rsidR="00532C6C">
        <w:rPr>
          <w:rFonts w:hint="cs"/>
          <w:rtl/>
          <w:lang w:bidi="he-IL"/>
        </w:rPr>
        <w:t>ם נוספים של</w:t>
      </w:r>
      <w:r w:rsidR="007A6A41">
        <w:rPr>
          <w:rFonts w:hint="cs"/>
          <w:rtl/>
          <w:lang w:bidi="he-IL"/>
        </w:rPr>
        <w:t xml:space="preserve"> </w:t>
      </w:r>
      <w:r w:rsidR="004A02ED">
        <w:rPr>
          <w:rFonts w:hint="cs"/>
          <w:rtl/>
          <w:lang w:val="en-GB" w:bidi="he-IL"/>
        </w:rPr>
        <w:t xml:space="preserve">דומוזי </w:t>
      </w:r>
      <w:r w:rsidR="007A6A41">
        <w:rPr>
          <w:rFonts w:hint="cs"/>
          <w:rtl/>
          <w:lang w:bidi="he-IL"/>
        </w:rPr>
        <w:t>כאל ששב מהשאול, אינם רק יד המקרה, אלא תיאורים שכאלה כנראה אכן לא התקבלו</w:t>
      </w:r>
      <w:r w:rsidR="006203D8">
        <w:rPr>
          <w:rFonts w:hint="cs"/>
          <w:rtl/>
          <w:lang w:bidi="he-IL"/>
        </w:rPr>
        <w:t xml:space="preserve"> היטב</w:t>
      </w:r>
      <w:r w:rsidR="007A6A41">
        <w:rPr>
          <w:rFonts w:hint="cs"/>
          <w:rtl/>
          <w:lang w:bidi="he-IL"/>
        </w:rPr>
        <w:t xml:space="preserve"> בקרב הסופרים המסופוטמיים.</w:t>
      </w:r>
      <w:r w:rsidR="006203D8">
        <w:rPr>
          <w:rFonts w:hint="cs"/>
          <w:rtl/>
          <w:lang w:bidi="he-IL"/>
        </w:rPr>
        <w:t xml:space="preserve"> </w:t>
      </w:r>
      <w:bookmarkEnd w:id="2"/>
    </w:p>
    <w:p w14:paraId="02F382AF" w14:textId="52E927B9" w:rsidR="006203D8" w:rsidRDefault="003E1105" w:rsidP="006203D8">
      <w:pPr>
        <w:ind w:firstLine="379"/>
        <w:rPr>
          <w:lang w:val="en-GB"/>
        </w:rPr>
      </w:pPr>
      <w:r>
        <w:t xml:space="preserve"> </w:t>
      </w:r>
    </w:p>
    <w:p w14:paraId="55A5CE3B" w14:textId="04C5F080" w:rsidR="006203D8" w:rsidRPr="00252982" w:rsidRDefault="006203D8" w:rsidP="00252982">
      <w:pPr>
        <w:pStyle w:val="ListParagraph"/>
        <w:numPr>
          <w:ilvl w:val="0"/>
          <w:numId w:val="10"/>
        </w:numPr>
        <w:rPr>
          <w:rFonts w:asciiTheme="majorBidi" w:hAnsiTheme="majorBidi" w:cstheme="majorBidi"/>
          <w:rtl/>
          <w:lang w:val="en-GB"/>
        </w:rPr>
      </w:pPr>
      <w:r w:rsidRPr="00252982">
        <w:rPr>
          <w:rFonts w:asciiTheme="majorBidi" w:hAnsiTheme="majorBidi" w:cstheme="majorBidi"/>
          <w:i/>
          <w:iCs/>
        </w:rPr>
        <w:t>Dumuzi and Geštinana</w:t>
      </w:r>
    </w:p>
    <w:p w14:paraId="6467F88D" w14:textId="0020EB4A" w:rsidR="003C6429" w:rsidRPr="003C6429" w:rsidRDefault="003C6429" w:rsidP="00252982">
      <w:pPr>
        <w:bidi/>
        <w:ind w:firstLine="0"/>
        <w:rPr>
          <w:rtl/>
          <w:lang w:bidi="he-IL"/>
        </w:rPr>
      </w:pPr>
      <w:r w:rsidRPr="003C6429">
        <w:rPr>
          <w:rFonts w:hint="cs"/>
          <w:rtl/>
          <w:lang w:bidi="he-IL"/>
        </w:rPr>
        <w:t xml:space="preserve">על כך שמחבר </w:t>
      </w:r>
      <w:bookmarkStart w:id="3" w:name="_Hlk69830534"/>
      <w:r w:rsidRPr="003C6429">
        <w:rPr>
          <w:i/>
          <w:iCs/>
        </w:rPr>
        <w:t>Dumuzi and Geštinana</w:t>
      </w:r>
      <w:r w:rsidRPr="003C6429">
        <w:rPr>
          <w:rFonts w:hint="cs"/>
          <w:rtl/>
          <w:lang w:bidi="he-IL"/>
        </w:rPr>
        <w:t xml:space="preserve"> </w:t>
      </w:r>
      <w:bookmarkEnd w:id="3"/>
      <w:r w:rsidRPr="003C6429">
        <w:rPr>
          <w:rFonts w:hint="cs"/>
          <w:rtl/>
          <w:lang w:bidi="he-IL"/>
        </w:rPr>
        <w:t xml:space="preserve">הכיר ככל הנראה את </w:t>
      </w:r>
      <w:r w:rsidRPr="003C6429">
        <w:rPr>
          <w:rFonts w:hint="cs"/>
          <w:i/>
        </w:rPr>
        <w:t>Inana’s Descent</w:t>
      </w:r>
      <w:r w:rsidRPr="003C6429">
        <w:rPr>
          <w:rFonts w:hint="cs"/>
          <w:rtl/>
          <w:lang w:bidi="he-IL"/>
        </w:rPr>
        <w:t xml:space="preserve"> מעיד </w:t>
      </w:r>
      <w:r w:rsidR="007A6A41">
        <w:rPr>
          <w:rFonts w:hint="cs"/>
          <w:rtl/>
          <w:lang w:bidi="he-IL"/>
        </w:rPr>
        <w:t xml:space="preserve">בעיקר </w:t>
      </w:r>
      <w:r w:rsidRPr="003C6429">
        <w:rPr>
          <w:rFonts w:hint="cs"/>
          <w:rtl/>
          <w:lang w:bidi="he-IL"/>
        </w:rPr>
        <w:t xml:space="preserve">התיאור בתחילת היצירה, על פיו מסרה </w:t>
      </w:r>
      <w:r w:rsidR="005B0386">
        <w:rPr>
          <w:lang w:bidi="he-IL"/>
        </w:rPr>
        <w:t>Inana</w:t>
      </w:r>
      <w:r w:rsidRPr="003C6429">
        <w:rPr>
          <w:rFonts w:hint="cs"/>
          <w:rtl/>
          <w:lang w:bidi="he-IL"/>
        </w:rPr>
        <w:t xml:space="preserve"> את </w:t>
      </w:r>
      <w:r w:rsidR="005B0386">
        <w:rPr>
          <w:lang w:bidi="he-IL"/>
        </w:rPr>
        <w:t>Dumuzi</w:t>
      </w:r>
      <w:r w:rsidRPr="003C6429">
        <w:rPr>
          <w:rFonts w:hint="cs"/>
          <w:rtl/>
          <w:lang w:bidi="he-IL"/>
        </w:rPr>
        <w:t xml:space="preserve"> לשדי השאול</w:t>
      </w:r>
      <w:r w:rsidR="00B83053">
        <w:rPr>
          <w:rFonts w:hint="cs"/>
          <w:rtl/>
          <w:lang w:bidi="he-IL"/>
        </w:rPr>
        <w:t>, ה-</w:t>
      </w:r>
      <w:r w:rsidR="00B83053">
        <w:rPr>
          <w:lang w:val="en-GB" w:bidi="he-IL"/>
        </w:rPr>
        <w:t>galla</w:t>
      </w:r>
      <w:r w:rsidR="00B83053">
        <w:rPr>
          <w:rFonts w:hint="cs"/>
          <w:rtl/>
          <w:lang w:val="en-GB" w:bidi="he-IL"/>
        </w:rPr>
        <w:t>,</w:t>
      </w:r>
      <w:r w:rsidRPr="003C6429">
        <w:rPr>
          <w:rFonts w:hint="cs"/>
          <w:rtl/>
          <w:lang w:bidi="he-IL"/>
        </w:rPr>
        <w:t xml:space="preserve"> במקומה. </w:t>
      </w:r>
      <w:r w:rsidR="007A6A41">
        <w:rPr>
          <w:rFonts w:hint="cs"/>
          <w:rtl/>
          <w:lang w:bidi="he-IL"/>
        </w:rPr>
        <w:t>זאת, משום ש</w:t>
      </w:r>
      <w:r w:rsidRPr="003C6429">
        <w:rPr>
          <w:rFonts w:hint="cs"/>
          <w:rtl/>
          <w:lang w:bidi="he-IL"/>
        </w:rPr>
        <w:t xml:space="preserve">זוהי חריגה </w:t>
      </w:r>
      <w:r w:rsidR="005B0386">
        <w:rPr>
          <w:rFonts w:hint="cs"/>
          <w:rtl/>
          <w:lang w:bidi="he-IL"/>
        </w:rPr>
        <w:t>מרוב</w:t>
      </w:r>
      <w:r w:rsidRPr="003C6429">
        <w:rPr>
          <w:rFonts w:hint="cs"/>
          <w:rtl/>
          <w:lang w:bidi="he-IL"/>
        </w:rPr>
        <w:t xml:space="preserve"> החיבורים המוקדשים למותו של </w:t>
      </w:r>
      <w:r w:rsidR="00312650">
        <w:rPr>
          <w:rFonts w:hint="cs"/>
          <w:lang w:bidi="he-IL"/>
        </w:rPr>
        <w:t>Dumuzi</w:t>
      </w:r>
      <w:r w:rsidRPr="003C6429">
        <w:rPr>
          <w:rFonts w:hint="cs"/>
          <w:rtl/>
          <w:lang w:bidi="he-IL"/>
        </w:rPr>
        <w:t>, המתארים את ירידתו לשאול כגורל בלתי נמנע</w:t>
      </w:r>
      <w:r w:rsidR="005A2219">
        <w:rPr>
          <w:rFonts w:hint="cs"/>
          <w:rtl/>
          <w:lang w:bidi="he-IL"/>
        </w:rPr>
        <w:t xml:space="preserve">, או כהתנגשות עם </w:t>
      </w:r>
      <w:r w:rsidR="00B83053">
        <w:rPr>
          <w:lang w:val="en-GB" w:bidi="he-IL"/>
        </w:rPr>
        <w:t>bandits or evil men</w:t>
      </w:r>
      <w:r w:rsidR="00B83053">
        <w:rPr>
          <w:rFonts w:hint="cs"/>
          <w:rtl/>
          <w:lang w:val="en-GB" w:bidi="he-IL"/>
        </w:rPr>
        <w:t>,</w:t>
      </w:r>
      <w:r w:rsidR="005B0386">
        <w:rPr>
          <w:rFonts w:hint="cs"/>
          <w:rtl/>
          <w:lang w:bidi="he-IL"/>
        </w:rPr>
        <w:t xml:space="preserve"> שאינ</w:t>
      </w:r>
      <w:r w:rsidR="007A6A41">
        <w:rPr>
          <w:rFonts w:hint="cs"/>
          <w:rtl/>
          <w:lang w:bidi="he-IL"/>
        </w:rPr>
        <w:t>ם</w:t>
      </w:r>
      <w:r w:rsidR="005B0386">
        <w:rPr>
          <w:rFonts w:hint="cs"/>
          <w:rtl/>
          <w:lang w:bidi="he-IL"/>
        </w:rPr>
        <w:t xml:space="preserve"> תלוי</w:t>
      </w:r>
      <w:r w:rsidR="007A6A41">
        <w:rPr>
          <w:rFonts w:hint="cs"/>
          <w:rtl/>
          <w:lang w:bidi="he-IL"/>
        </w:rPr>
        <w:t>ים</w:t>
      </w:r>
      <w:r w:rsidR="005B0386">
        <w:rPr>
          <w:rFonts w:hint="cs"/>
          <w:rtl/>
          <w:lang w:bidi="he-IL"/>
        </w:rPr>
        <w:t xml:space="preserve"> במעשיו של </w:t>
      </w:r>
      <w:r w:rsidR="00CA0F38">
        <w:rPr>
          <w:lang w:val="en-GB" w:bidi="he-IL"/>
        </w:rPr>
        <w:t>Dumuzi</w:t>
      </w:r>
      <w:r w:rsidR="005B0386">
        <w:rPr>
          <w:rFonts w:hint="cs"/>
          <w:rtl/>
          <w:lang w:bidi="he-IL"/>
        </w:rPr>
        <w:t xml:space="preserve"> או בהחלטתה של </w:t>
      </w:r>
      <w:r w:rsidR="00CA0F38">
        <w:rPr>
          <w:rFonts w:hint="cs"/>
          <w:lang w:bidi="he-IL"/>
        </w:rPr>
        <w:t>I</w:t>
      </w:r>
      <w:r w:rsidR="00CA0F38">
        <w:rPr>
          <w:lang w:val="en-GB" w:bidi="he-IL"/>
        </w:rPr>
        <w:t>nana</w:t>
      </w:r>
      <w:r w:rsidRPr="003C6429">
        <w:rPr>
          <w:rFonts w:hint="cs"/>
          <w:rtl/>
          <w:lang w:bidi="he-IL"/>
        </w:rPr>
        <w:t>.</w:t>
      </w:r>
      <w:r w:rsidRPr="003C6429">
        <w:rPr>
          <w:vertAlign w:val="superscript"/>
          <w:rtl/>
          <w:lang w:bidi="he-IL"/>
        </w:rPr>
        <w:footnoteReference w:id="3"/>
      </w:r>
      <w:r w:rsidRPr="003C6429">
        <w:rPr>
          <w:rFonts w:hint="cs"/>
          <w:rtl/>
          <w:lang w:bidi="he-IL"/>
        </w:rPr>
        <w:t xml:space="preserve"> אולם בעוד ש-</w:t>
      </w:r>
      <w:r w:rsidRPr="003C6429">
        <w:rPr>
          <w:rFonts w:hint="cs"/>
          <w:i/>
        </w:rPr>
        <w:t>Inana’s Descent</w:t>
      </w:r>
      <w:r w:rsidR="005B0386">
        <w:rPr>
          <w:rFonts w:hint="cs"/>
          <w:i/>
          <w:rtl/>
          <w:lang w:val="en-GB" w:bidi="he-IL"/>
        </w:rPr>
        <w:t xml:space="preserve">, אשר היה כנראה הראשון שתיאר את ירידת </w:t>
      </w:r>
      <w:r w:rsidR="00CA0F38" w:rsidRPr="00CA0F38">
        <w:rPr>
          <w:iCs/>
          <w:lang w:val="en-GB" w:bidi="he-IL"/>
        </w:rPr>
        <w:t>Dumuzi</w:t>
      </w:r>
      <w:r w:rsidR="005B0386">
        <w:rPr>
          <w:rFonts w:hint="cs"/>
          <w:i/>
          <w:rtl/>
          <w:lang w:val="en-GB" w:bidi="he-IL"/>
        </w:rPr>
        <w:t xml:space="preserve"> לשאול כתוצאה ממעשיה של </w:t>
      </w:r>
      <w:r w:rsidR="00CA0F38">
        <w:rPr>
          <w:iCs/>
          <w:lang w:val="en-GB" w:bidi="he-IL"/>
        </w:rPr>
        <w:t>Inana</w:t>
      </w:r>
      <w:r w:rsidR="002B066B">
        <w:rPr>
          <w:rFonts w:hint="cs"/>
          <w:i/>
          <w:rtl/>
          <w:lang w:val="en-GB" w:bidi="he-IL"/>
        </w:rPr>
        <w:t xml:space="preserve"> </w:t>
      </w:r>
      <w:r w:rsidR="00F578FA">
        <w:rPr>
          <w:rFonts w:hint="cs"/>
          <w:i/>
          <w:rtl/>
          <w:lang w:val="en-GB" w:bidi="he-IL"/>
        </w:rPr>
        <w:t>(</w:t>
      </w:r>
      <w:r w:rsidR="002B066B">
        <w:rPr>
          <w:rFonts w:hint="cs"/>
          <w:i/>
          <w:rtl/>
          <w:lang w:val="en-GB" w:bidi="he-IL"/>
        </w:rPr>
        <w:t xml:space="preserve">בשל </w:t>
      </w:r>
      <w:r w:rsidR="00CA0F38">
        <w:rPr>
          <w:rFonts w:hint="cs"/>
          <w:i/>
          <w:rtl/>
          <w:lang w:val="en-GB" w:bidi="he-IL"/>
        </w:rPr>
        <w:t>חיבורן יחדיו</w:t>
      </w:r>
      <w:r w:rsidR="002B066B">
        <w:rPr>
          <w:rFonts w:hint="cs"/>
          <w:i/>
          <w:rtl/>
          <w:lang w:val="en-GB" w:bidi="he-IL"/>
        </w:rPr>
        <w:t xml:space="preserve"> של כמה מסורות </w:t>
      </w:r>
      <w:r w:rsidR="00F578FA">
        <w:rPr>
          <w:rFonts w:hint="cs"/>
          <w:i/>
          <w:rtl/>
          <w:lang w:val="en-GB" w:bidi="he-IL"/>
        </w:rPr>
        <w:t>כפי</w:t>
      </w:r>
      <w:r w:rsidR="002B066B">
        <w:rPr>
          <w:rFonts w:hint="cs"/>
          <w:i/>
          <w:rtl/>
          <w:lang w:val="en-GB" w:bidi="he-IL"/>
        </w:rPr>
        <w:t xml:space="preserve"> </w:t>
      </w:r>
      <w:r w:rsidR="00F578FA">
        <w:rPr>
          <w:rFonts w:hint="cs"/>
          <w:i/>
          <w:rtl/>
          <w:lang w:val="en-GB" w:bidi="he-IL"/>
        </w:rPr>
        <w:t>שיפורט</w:t>
      </w:r>
      <w:r w:rsidR="002B066B">
        <w:rPr>
          <w:rFonts w:hint="cs"/>
          <w:i/>
          <w:rtl/>
          <w:lang w:val="en-GB" w:bidi="he-IL"/>
        </w:rPr>
        <w:t xml:space="preserve"> להלן)</w:t>
      </w:r>
      <w:r w:rsidR="00F578FA">
        <w:rPr>
          <w:rFonts w:hint="cs"/>
          <w:i/>
          <w:rtl/>
          <w:lang w:val="en-GB" w:bidi="he-IL"/>
        </w:rPr>
        <w:t>,</w:t>
      </w:r>
      <w:r w:rsidR="005B0386">
        <w:rPr>
          <w:rFonts w:hint="cs"/>
          <w:i/>
          <w:rtl/>
          <w:lang w:val="en-GB" w:bidi="he-IL"/>
        </w:rPr>
        <w:t xml:space="preserve"> </w:t>
      </w:r>
      <w:r w:rsidRPr="003C6429">
        <w:rPr>
          <w:rFonts w:hint="cs"/>
          <w:rtl/>
          <w:lang w:bidi="he-IL"/>
        </w:rPr>
        <w:t xml:space="preserve">מסביר את הרציונל העומד מאחורי </w:t>
      </w:r>
      <w:r w:rsidR="005B0386">
        <w:rPr>
          <w:rFonts w:hint="cs"/>
          <w:rtl/>
          <w:lang w:bidi="he-IL"/>
        </w:rPr>
        <w:t>שינוי</w:t>
      </w:r>
      <w:r w:rsidRPr="003C6429">
        <w:rPr>
          <w:rFonts w:hint="cs"/>
          <w:rtl/>
          <w:lang w:bidi="he-IL"/>
        </w:rPr>
        <w:t xml:space="preserve"> ייחודי זה בעלילה, למחבר </w:t>
      </w:r>
      <w:bookmarkStart w:id="4" w:name="_Hlk70506074"/>
      <w:r w:rsidRPr="003C6429">
        <w:rPr>
          <w:i/>
          <w:iCs/>
        </w:rPr>
        <w:t>Dumuzi and Geštinana</w:t>
      </w:r>
      <w:r w:rsidRPr="003C6429">
        <w:rPr>
          <w:rFonts w:hint="cs"/>
          <w:rtl/>
          <w:lang w:bidi="he-IL"/>
        </w:rPr>
        <w:t xml:space="preserve"> </w:t>
      </w:r>
      <w:bookmarkEnd w:id="4"/>
      <w:r w:rsidRPr="003C6429">
        <w:rPr>
          <w:rFonts w:hint="cs"/>
          <w:rtl/>
          <w:lang w:bidi="he-IL"/>
        </w:rPr>
        <w:t>נר</w:t>
      </w:r>
      <w:r w:rsidR="005B0386">
        <w:rPr>
          <w:rFonts w:hint="cs"/>
          <w:rtl/>
          <w:lang w:bidi="he-IL"/>
        </w:rPr>
        <w:t>אה</w:t>
      </w:r>
      <w:r w:rsidRPr="003C6429">
        <w:rPr>
          <w:rFonts w:hint="cs"/>
          <w:rtl/>
          <w:lang w:bidi="he-IL"/>
        </w:rPr>
        <w:t xml:space="preserve"> </w:t>
      </w:r>
      <w:r w:rsidR="005B0386">
        <w:rPr>
          <w:rFonts w:hint="cs"/>
          <w:rtl/>
          <w:lang w:bidi="he-IL"/>
        </w:rPr>
        <w:t>שינוי עלילתי זה</w:t>
      </w:r>
      <w:r w:rsidRPr="003C6429">
        <w:rPr>
          <w:rFonts w:hint="cs"/>
          <w:rtl/>
          <w:lang w:bidi="he-IL"/>
        </w:rPr>
        <w:t xml:space="preserve"> כבר מוב</w:t>
      </w:r>
      <w:r w:rsidR="005B0386">
        <w:rPr>
          <w:rFonts w:hint="cs"/>
          <w:rtl/>
          <w:lang w:bidi="he-IL"/>
        </w:rPr>
        <w:t>ן</w:t>
      </w:r>
      <w:r w:rsidRPr="003C6429">
        <w:rPr>
          <w:rFonts w:hint="cs"/>
          <w:rtl/>
          <w:lang w:bidi="he-IL"/>
        </w:rPr>
        <w:t xml:space="preserve"> מאלי</w:t>
      </w:r>
      <w:r w:rsidR="005B0386">
        <w:rPr>
          <w:rFonts w:hint="cs"/>
          <w:rtl/>
          <w:lang w:bidi="he-IL"/>
        </w:rPr>
        <w:t>ו</w:t>
      </w:r>
      <w:r w:rsidRPr="003C6429">
        <w:rPr>
          <w:rFonts w:hint="cs"/>
          <w:rtl/>
          <w:lang w:bidi="he-IL"/>
        </w:rPr>
        <w:t xml:space="preserve"> והוא אינו נזקק להסביר</w:t>
      </w:r>
      <w:r w:rsidR="005B0386">
        <w:rPr>
          <w:rFonts w:hint="cs"/>
          <w:rtl/>
          <w:lang w:bidi="he-IL"/>
        </w:rPr>
        <w:t>ו</w:t>
      </w:r>
      <w:r w:rsidRPr="003C6429">
        <w:rPr>
          <w:rFonts w:hint="cs"/>
          <w:rtl/>
          <w:lang w:bidi="he-IL"/>
        </w:rPr>
        <w:t>.</w:t>
      </w:r>
      <w:r w:rsidRPr="003C6429">
        <w:rPr>
          <w:vertAlign w:val="superscript"/>
          <w:rtl/>
        </w:rPr>
        <w:footnoteReference w:id="4"/>
      </w:r>
      <w:r w:rsidRPr="003C6429">
        <w:rPr>
          <w:rFonts w:hint="cs"/>
          <w:rtl/>
        </w:rPr>
        <w:t xml:space="preserve"> </w:t>
      </w:r>
      <w:r w:rsidRPr="003C6429">
        <w:rPr>
          <w:rFonts w:hint="cs"/>
          <w:rtl/>
          <w:lang w:bidi="he-IL"/>
        </w:rPr>
        <w:t xml:space="preserve">סופה של היצירה, כפי שהיא בידינו כיום, מתאר את </w:t>
      </w:r>
      <w:r w:rsidR="004627EC">
        <w:rPr>
          <w:lang w:bidi="he-IL"/>
        </w:rPr>
        <w:t>Ge</w:t>
      </w:r>
      <w:r w:rsidR="004627EC">
        <w:rPr>
          <w:rFonts w:cs="Times New Roman"/>
          <w:lang w:bidi="he-IL"/>
        </w:rPr>
        <w:t>š</w:t>
      </w:r>
      <w:r w:rsidR="004627EC">
        <w:rPr>
          <w:lang w:bidi="he-IL"/>
        </w:rPr>
        <w:t>tinana</w:t>
      </w:r>
      <w:r w:rsidRPr="003C6429">
        <w:rPr>
          <w:rFonts w:hint="cs"/>
          <w:rtl/>
          <w:lang w:bidi="he-IL"/>
        </w:rPr>
        <w:t xml:space="preserve">, אחות </w:t>
      </w:r>
      <w:r w:rsidR="00CA0F38">
        <w:rPr>
          <w:lang w:bidi="he-IL"/>
        </w:rPr>
        <w:t>Dumuzi</w:t>
      </w:r>
      <w:r w:rsidRPr="003C6429">
        <w:rPr>
          <w:rFonts w:hint="cs"/>
          <w:rtl/>
          <w:lang w:bidi="he-IL"/>
        </w:rPr>
        <w:t>, המבקשת ללכת אל משכנו בשאול:</w:t>
      </w:r>
      <w:r w:rsidRPr="003C6429">
        <w:rPr>
          <w:vertAlign w:val="superscript"/>
          <w:rtl/>
          <w:lang w:bidi="he-IL"/>
        </w:rPr>
        <w:footnoteReference w:id="5"/>
      </w:r>
    </w:p>
    <w:tbl>
      <w:tblPr>
        <w:bidiVisual/>
        <w:tblW w:w="0" w:type="auto"/>
        <w:tblInd w:w="315" w:type="dxa"/>
        <w:tblLook w:val="04A0" w:firstRow="1" w:lastRow="0" w:firstColumn="1" w:lastColumn="0" w:noHBand="0" w:noVBand="1"/>
      </w:tblPr>
      <w:tblGrid>
        <w:gridCol w:w="3969"/>
        <w:gridCol w:w="4531"/>
      </w:tblGrid>
      <w:tr w:rsidR="002B066B" w:rsidRPr="003C6429" w14:paraId="2CBC1451" w14:textId="77777777" w:rsidTr="00252982">
        <w:tc>
          <w:tcPr>
            <w:tcW w:w="3969" w:type="dxa"/>
          </w:tcPr>
          <w:p w14:paraId="26ADBA2A" w14:textId="6C37A86A" w:rsidR="002B066B" w:rsidRPr="00252982" w:rsidRDefault="002B066B" w:rsidP="00252982">
            <w:pPr>
              <w:spacing w:line="360" w:lineRule="auto"/>
              <w:ind w:firstLine="0"/>
              <w:rPr>
                <w:sz w:val="22"/>
                <w:szCs w:val="22"/>
                <w:vertAlign w:val="superscript"/>
                <w:lang w:val="de-DE"/>
              </w:rPr>
            </w:pPr>
          </w:p>
        </w:tc>
        <w:tc>
          <w:tcPr>
            <w:tcW w:w="4531" w:type="dxa"/>
          </w:tcPr>
          <w:p w14:paraId="03B73828" w14:textId="426E7340" w:rsidR="002B066B" w:rsidRPr="00252982" w:rsidRDefault="002B066B" w:rsidP="00252982">
            <w:pPr>
              <w:spacing w:line="360" w:lineRule="auto"/>
              <w:ind w:firstLine="0"/>
              <w:rPr>
                <w:sz w:val="22"/>
                <w:szCs w:val="22"/>
                <w:rtl/>
              </w:rPr>
            </w:pPr>
            <w:r w:rsidRPr="00252982">
              <w:rPr>
                <w:sz w:val="22"/>
                <w:szCs w:val="22"/>
                <w:vertAlign w:val="superscript"/>
                <w:lang w:val="en-GB"/>
              </w:rPr>
              <w:t>72</w:t>
            </w:r>
            <w:r w:rsidRPr="00252982">
              <w:rPr>
                <w:sz w:val="22"/>
                <w:szCs w:val="22"/>
              </w:rPr>
              <w:t xml:space="preserve">His sister wandered about the city like a bird because of her brother: </w:t>
            </w:r>
          </w:p>
        </w:tc>
      </w:tr>
      <w:tr w:rsidR="002B066B" w:rsidRPr="003C6429" w14:paraId="4273B981" w14:textId="77777777" w:rsidTr="00252982">
        <w:tc>
          <w:tcPr>
            <w:tcW w:w="3969" w:type="dxa"/>
          </w:tcPr>
          <w:p w14:paraId="2A230678" w14:textId="2E44E76A" w:rsidR="002B066B" w:rsidRPr="00252982" w:rsidRDefault="002B066B" w:rsidP="00252982">
            <w:pPr>
              <w:spacing w:line="360" w:lineRule="auto"/>
              <w:ind w:firstLine="0"/>
              <w:rPr>
                <w:sz w:val="22"/>
                <w:szCs w:val="22"/>
                <w:vertAlign w:val="superscript"/>
                <w:lang w:val="en-GB"/>
              </w:rPr>
            </w:pPr>
          </w:p>
        </w:tc>
        <w:tc>
          <w:tcPr>
            <w:tcW w:w="4531" w:type="dxa"/>
          </w:tcPr>
          <w:p w14:paraId="46642F48" w14:textId="22483EFC" w:rsidR="002B066B" w:rsidRPr="00252982" w:rsidRDefault="002B066B" w:rsidP="00252982">
            <w:pPr>
              <w:spacing w:line="360" w:lineRule="auto"/>
              <w:ind w:firstLine="0"/>
              <w:rPr>
                <w:sz w:val="22"/>
                <w:szCs w:val="22"/>
                <w:rtl/>
                <w:lang w:bidi="he-IL"/>
              </w:rPr>
            </w:pPr>
            <w:r w:rsidRPr="00252982">
              <w:rPr>
                <w:sz w:val="22"/>
                <w:szCs w:val="22"/>
                <w:vertAlign w:val="superscript"/>
                <w:lang w:val="en-GB"/>
              </w:rPr>
              <w:t>73</w:t>
            </w:r>
            <w:r w:rsidRPr="00252982">
              <w:rPr>
                <w:sz w:val="22"/>
                <w:szCs w:val="22"/>
              </w:rPr>
              <w:t>"My brother, let me take the great misfortune, come, let me</w:t>
            </w:r>
            <w:r w:rsidRPr="00252982">
              <w:rPr>
                <w:sz w:val="22"/>
                <w:szCs w:val="22"/>
                <w:lang w:val="en-GB"/>
              </w:rPr>
              <w:t>…</w:t>
            </w:r>
            <w:r w:rsidRPr="00252982">
              <w:rPr>
                <w:sz w:val="22"/>
                <w:szCs w:val="22"/>
              </w:rPr>
              <w:t>"</w:t>
            </w:r>
          </w:p>
        </w:tc>
      </w:tr>
    </w:tbl>
    <w:p w14:paraId="6CA07143" w14:textId="77777777" w:rsidR="003C6429" w:rsidRPr="00252982" w:rsidRDefault="003C6429" w:rsidP="003C6429">
      <w:pPr>
        <w:bidi/>
        <w:rPr>
          <w:rtl/>
          <w:lang w:bidi="he-IL"/>
        </w:rPr>
      </w:pPr>
    </w:p>
    <w:p w14:paraId="62260AA7" w14:textId="71D168BE" w:rsidR="003C6429" w:rsidRPr="003C6429" w:rsidRDefault="003C6429" w:rsidP="00252982">
      <w:pPr>
        <w:bidi/>
        <w:ind w:firstLine="0"/>
        <w:rPr>
          <w:lang w:val="en-GB"/>
        </w:rPr>
      </w:pPr>
      <w:r w:rsidRPr="003C6429">
        <w:rPr>
          <w:rFonts w:hint="cs"/>
          <w:rtl/>
          <w:lang w:bidi="he-IL"/>
        </w:rPr>
        <w:lastRenderedPageBreak/>
        <w:t>אם אמנם</w:t>
      </w:r>
      <w:r w:rsidR="002B066B">
        <w:rPr>
          <w:rFonts w:hint="cs"/>
          <w:rtl/>
          <w:lang w:bidi="he-IL"/>
        </w:rPr>
        <w:t xml:space="preserve"> הכיר</w:t>
      </w:r>
      <w:r w:rsidRPr="003C6429">
        <w:rPr>
          <w:rFonts w:hint="cs"/>
          <w:rtl/>
          <w:lang w:bidi="he-IL"/>
        </w:rPr>
        <w:t xml:space="preserve"> המחבר את </w:t>
      </w:r>
      <w:r w:rsidRPr="003C6429">
        <w:rPr>
          <w:rFonts w:hint="cs"/>
          <w:i/>
        </w:rPr>
        <w:t>Inana’s Descent</w:t>
      </w:r>
      <w:r w:rsidRPr="003C6429">
        <w:rPr>
          <w:rFonts w:hint="cs"/>
          <w:rtl/>
          <w:lang w:bidi="he-IL"/>
        </w:rPr>
        <w:t xml:space="preserve">, מצופה היה כי ימשיך ויספר כיצד בהגיעה לשאול החליפה </w:t>
      </w:r>
      <w:r w:rsidR="004627EC">
        <w:rPr>
          <w:lang w:bidi="he-IL"/>
        </w:rPr>
        <w:t>Ge</w:t>
      </w:r>
      <w:r w:rsidR="004627EC">
        <w:rPr>
          <w:rFonts w:cs="Times New Roman"/>
          <w:lang w:bidi="he-IL"/>
        </w:rPr>
        <w:t>š</w:t>
      </w:r>
      <w:r w:rsidR="004627EC">
        <w:rPr>
          <w:lang w:bidi="he-IL"/>
        </w:rPr>
        <w:t>tinana</w:t>
      </w:r>
      <w:r w:rsidR="004627EC" w:rsidRPr="003C6429">
        <w:rPr>
          <w:rFonts w:hint="cs"/>
          <w:rtl/>
          <w:lang w:bidi="he-IL"/>
        </w:rPr>
        <w:t xml:space="preserve"> </w:t>
      </w:r>
      <w:r w:rsidRPr="003C6429">
        <w:rPr>
          <w:rFonts w:hint="cs"/>
          <w:rtl/>
          <w:lang w:bidi="he-IL"/>
        </w:rPr>
        <w:t>את אחיה בשאול מדי חצי שנה, וכך אמנם פירשו חוקרים אחדים.</w:t>
      </w:r>
      <w:r w:rsidRPr="003C6429">
        <w:rPr>
          <w:vertAlign w:val="superscript"/>
          <w:rtl/>
          <w:lang w:bidi="he-IL"/>
        </w:rPr>
        <w:footnoteReference w:id="6"/>
      </w:r>
      <w:r w:rsidRPr="003C6429">
        <w:rPr>
          <w:rFonts w:hint="cs"/>
          <w:rtl/>
          <w:lang w:bidi="he-IL"/>
        </w:rPr>
        <w:t xml:space="preserve"> אולם </w:t>
      </w:r>
      <w:r w:rsidR="002B066B">
        <w:rPr>
          <w:rFonts w:hint="cs"/>
          <w:rtl/>
          <w:lang w:bidi="he-IL"/>
        </w:rPr>
        <w:t>המחבר</w:t>
      </w:r>
      <w:r w:rsidRPr="003C6429">
        <w:rPr>
          <w:rFonts w:hint="cs"/>
          <w:rtl/>
          <w:lang w:bidi="he-IL"/>
        </w:rPr>
        <w:t xml:space="preserve"> אינו מספר זאת, אלא מתאר את לכתה של </w:t>
      </w:r>
      <w:r w:rsidR="004627EC">
        <w:rPr>
          <w:lang w:bidi="he-IL"/>
        </w:rPr>
        <w:t>Ge</w:t>
      </w:r>
      <w:r w:rsidR="004627EC">
        <w:rPr>
          <w:rFonts w:cs="Times New Roman"/>
          <w:lang w:bidi="he-IL"/>
        </w:rPr>
        <w:t>š</w:t>
      </w:r>
      <w:r w:rsidR="004627EC">
        <w:rPr>
          <w:lang w:bidi="he-IL"/>
        </w:rPr>
        <w:t>tinana</w:t>
      </w:r>
      <w:r w:rsidR="004627EC" w:rsidRPr="003C6429">
        <w:rPr>
          <w:rFonts w:hint="cs"/>
          <w:rtl/>
          <w:lang w:bidi="he-IL"/>
        </w:rPr>
        <w:t xml:space="preserve"> </w:t>
      </w:r>
      <w:r w:rsidRPr="003C6429">
        <w:rPr>
          <w:rFonts w:hint="cs"/>
          <w:rtl/>
          <w:lang w:bidi="he-IL"/>
        </w:rPr>
        <w:t xml:space="preserve">לשאול באופן דומה ליצירות אחרות המספרות כיצד אחות </w:t>
      </w:r>
      <w:r w:rsidR="00CA0F38">
        <w:rPr>
          <w:lang w:bidi="he-IL"/>
        </w:rPr>
        <w:t>Dumuzi</w:t>
      </w:r>
      <w:r w:rsidRPr="003C6429">
        <w:rPr>
          <w:rFonts w:hint="cs"/>
          <w:rtl/>
          <w:lang w:bidi="he-IL"/>
        </w:rPr>
        <w:t xml:space="preserve"> או אמו חיפשו אחרי </w:t>
      </w:r>
      <w:r w:rsidR="00CA0F38">
        <w:rPr>
          <w:lang w:bidi="he-IL"/>
        </w:rPr>
        <w:t>Dumuzi</w:t>
      </w:r>
      <w:r w:rsidRPr="003C6429">
        <w:rPr>
          <w:rFonts w:hint="cs"/>
          <w:rtl/>
          <w:lang w:bidi="he-IL"/>
        </w:rPr>
        <w:t xml:space="preserve"> המת על מנת להיות לצידו</w:t>
      </w:r>
      <w:r w:rsidR="004627EC">
        <w:rPr>
          <w:rFonts w:hint="cs"/>
          <w:rtl/>
          <w:lang w:bidi="he-IL"/>
        </w:rPr>
        <w:t>,</w:t>
      </w:r>
      <w:r w:rsidRPr="003C6429">
        <w:rPr>
          <w:rFonts w:hint="cs"/>
          <w:rtl/>
          <w:lang w:bidi="he-IL"/>
        </w:rPr>
        <w:t xml:space="preserve"> או </w:t>
      </w:r>
      <w:r w:rsidR="00532C6C">
        <w:rPr>
          <w:rFonts w:hint="cs"/>
          <w:rtl/>
          <w:lang w:bidi="he-IL"/>
        </w:rPr>
        <w:t xml:space="preserve">כדי </w:t>
      </w:r>
      <w:r w:rsidRPr="003C6429">
        <w:rPr>
          <w:rFonts w:hint="cs"/>
          <w:rtl/>
          <w:lang w:bidi="he-IL"/>
        </w:rPr>
        <w:t xml:space="preserve">להביא לו בגדים, אוכל או רפואה, ללא כל רמז לאותם חילופין המתארים את עלייתו של </w:t>
      </w:r>
      <w:r w:rsidR="00CA0F38">
        <w:rPr>
          <w:lang w:bidi="he-IL"/>
        </w:rPr>
        <w:t>Dumuzi</w:t>
      </w:r>
      <w:r w:rsidRPr="003C6429">
        <w:rPr>
          <w:rFonts w:hint="cs"/>
          <w:rtl/>
          <w:lang w:bidi="he-IL"/>
        </w:rPr>
        <w:t xml:space="preserve"> מהשאול.</w:t>
      </w:r>
      <w:r w:rsidRPr="003C6429">
        <w:rPr>
          <w:vertAlign w:val="superscript"/>
          <w:rtl/>
          <w:lang w:bidi="he-IL"/>
        </w:rPr>
        <w:footnoteReference w:id="7"/>
      </w:r>
      <w:r w:rsidRPr="003C6429">
        <w:rPr>
          <w:rFonts w:hint="cs"/>
          <w:rtl/>
          <w:lang w:bidi="he-IL"/>
        </w:rPr>
        <w:t xml:space="preserve"> </w:t>
      </w:r>
    </w:p>
    <w:p w14:paraId="3C4E5A80" w14:textId="77777777" w:rsidR="006203D8" w:rsidRDefault="006203D8" w:rsidP="003C6429">
      <w:pPr>
        <w:bidi/>
        <w:rPr>
          <w:rtl/>
          <w:lang w:bidi="he-IL"/>
        </w:rPr>
      </w:pPr>
    </w:p>
    <w:p w14:paraId="0E1196B9" w14:textId="4D3AA597" w:rsidR="006203D8" w:rsidRPr="00252982" w:rsidRDefault="006203D8" w:rsidP="00252982">
      <w:pPr>
        <w:pStyle w:val="ListParagraph"/>
        <w:numPr>
          <w:ilvl w:val="0"/>
          <w:numId w:val="10"/>
        </w:numPr>
        <w:rPr>
          <w:rFonts w:asciiTheme="majorBidi" w:hAnsiTheme="majorBidi" w:cstheme="majorBidi"/>
          <w:rtl/>
          <w:lang w:val="en-GB" w:bidi="he-IL"/>
        </w:rPr>
      </w:pPr>
      <w:r w:rsidRPr="00252982">
        <w:rPr>
          <w:rFonts w:asciiTheme="majorBidi" w:hAnsiTheme="majorBidi" w:cstheme="majorBidi"/>
          <w:i/>
          <w:iCs/>
        </w:rPr>
        <w:t>The Death of Dumuzi</w:t>
      </w:r>
    </w:p>
    <w:p w14:paraId="6873977C" w14:textId="49020727" w:rsidR="003C6429" w:rsidRDefault="003C6429" w:rsidP="006203D8">
      <w:pPr>
        <w:bidi/>
        <w:ind w:firstLine="0"/>
        <w:rPr>
          <w:rtl/>
          <w:lang w:bidi="he-IL"/>
        </w:rPr>
      </w:pPr>
      <w:r w:rsidRPr="003C6429">
        <w:rPr>
          <w:rFonts w:hint="cs"/>
          <w:rtl/>
          <w:lang w:bidi="he-IL"/>
        </w:rPr>
        <w:t xml:space="preserve">על היכרותו של מחבר </w:t>
      </w:r>
      <w:r w:rsidRPr="003C6429">
        <w:rPr>
          <w:i/>
          <w:iCs/>
        </w:rPr>
        <w:t>The Death of Dumuzi</w:t>
      </w:r>
      <w:r w:rsidRPr="003C6429">
        <w:rPr>
          <w:rFonts w:hint="cs"/>
          <w:rtl/>
          <w:lang w:bidi="he-IL"/>
        </w:rPr>
        <w:t xml:space="preserve"> עם </w:t>
      </w:r>
      <w:bookmarkStart w:id="5" w:name="_Hlk69899378"/>
      <w:r w:rsidRPr="003C6429">
        <w:rPr>
          <w:i/>
          <w:iCs/>
          <w:lang w:val="en-GB"/>
        </w:rPr>
        <w:t>Inana’s Descent</w:t>
      </w:r>
      <w:bookmarkEnd w:id="5"/>
      <w:r w:rsidRPr="003C6429">
        <w:rPr>
          <w:rFonts w:hint="cs"/>
          <w:rtl/>
          <w:lang w:bidi="he-IL"/>
        </w:rPr>
        <w:t xml:space="preserve"> עשויות להעיד שורות 51</w:t>
      </w:r>
      <w:r w:rsidRPr="003C6429">
        <w:rPr>
          <w:rtl/>
          <w:lang w:bidi="he-IL"/>
        </w:rPr>
        <w:softHyphen/>
      </w:r>
      <w:r w:rsidRPr="003C6429">
        <w:rPr>
          <w:rFonts w:hint="cs"/>
          <w:rtl/>
          <w:lang w:bidi="he-IL"/>
        </w:rPr>
        <w:t>-52</w:t>
      </w:r>
      <w:r w:rsidR="004627EC">
        <w:rPr>
          <w:rFonts w:hint="cs"/>
          <w:rtl/>
          <w:lang w:bidi="he-IL"/>
        </w:rPr>
        <w:t xml:space="preserve"> ביצירה זו</w:t>
      </w:r>
      <w:r w:rsidRPr="003C6429">
        <w:rPr>
          <w:rFonts w:hint="cs"/>
          <w:rtl/>
          <w:lang w:bidi="he-IL"/>
        </w:rPr>
        <w:t xml:space="preserve">, המזכירות את מסירתו של </w:t>
      </w:r>
      <w:r w:rsidRPr="003C6429">
        <w:rPr>
          <w:lang w:val="en-IL"/>
        </w:rPr>
        <w:t>Ušumgalanna</w:t>
      </w:r>
      <w:r w:rsidRPr="003C6429">
        <w:rPr>
          <w:rFonts w:hint="cs"/>
          <w:rtl/>
          <w:lang w:bidi="he-IL"/>
        </w:rPr>
        <w:t xml:space="preserve"> </w:t>
      </w:r>
      <w:r w:rsidR="006203D8">
        <w:rPr>
          <w:rFonts w:hint="cs"/>
          <w:rtl/>
          <w:lang w:bidi="he-IL"/>
        </w:rPr>
        <w:t xml:space="preserve">(המזוהה עם </w:t>
      </w:r>
      <w:r w:rsidR="006203D8">
        <w:rPr>
          <w:lang w:val="en-GB" w:bidi="he-IL"/>
        </w:rPr>
        <w:t>Dumuzi</w:t>
      </w:r>
      <w:r w:rsidR="006203D8">
        <w:rPr>
          <w:rFonts w:hint="cs"/>
          <w:rtl/>
          <w:lang w:val="en-GB" w:bidi="he-IL"/>
        </w:rPr>
        <w:t xml:space="preserve"> כאן</w:t>
      </w:r>
      <w:r w:rsidR="006203D8">
        <w:rPr>
          <w:rFonts w:hint="cs"/>
          <w:rtl/>
          <w:lang w:bidi="he-IL"/>
        </w:rPr>
        <w:t xml:space="preserve">) </w:t>
      </w:r>
      <w:r w:rsidRPr="003C6429">
        <w:rPr>
          <w:rFonts w:hint="cs"/>
          <w:rtl/>
          <w:lang w:bidi="he-IL"/>
        </w:rPr>
        <w:t>ל</w:t>
      </w:r>
      <w:r w:rsidR="00BB3939">
        <w:rPr>
          <w:rFonts w:hint="cs"/>
          <w:rtl/>
          <w:lang w:bidi="he-IL"/>
        </w:rPr>
        <w:t>ַ</w:t>
      </w:r>
      <w:r w:rsidRPr="003C6429">
        <w:rPr>
          <w:rFonts w:hint="cs"/>
          <w:rtl/>
          <w:lang w:bidi="he-IL"/>
        </w:rPr>
        <w:t>שאול בידי אשתו</w:t>
      </w:r>
      <w:r w:rsidR="006203D8">
        <w:rPr>
          <w:rFonts w:hint="cs"/>
          <w:rtl/>
          <w:lang w:bidi="he-IL"/>
        </w:rPr>
        <w:t>,</w:t>
      </w:r>
      <w:r w:rsidRPr="003C6429">
        <w:rPr>
          <w:rFonts w:hint="cs"/>
          <w:rtl/>
          <w:lang w:bidi="he-IL"/>
        </w:rPr>
        <w:t xml:space="preserve"> כתחליף</w:t>
      </w:r>
      <w:r w:rsidR="00F578FA">
        <w:rPr>
          <w:rFonts w:hint="cs"/>
          <w:rtl/>
          <w:lang w:bidi="he-IL"/>
        </w:rPr>
        <w:t xml:space="preserve"> לה</w:t>
      </w:r>
      <w:r w:rsidRPr="003C6429">
        <w:rPr>
          <w:rFonts w:hint="cs"/>
          <w:rtl/>
          <w:lang w:bidi="he-IL"/>
        </w:rPr>
        <w:t xml:space="preserve">. גם כאן המחבר אינו </w:t>
      </w:r>
      <w:r w:rsidR="00CA0F38">
        <w:rPr>
          <w:rFonts w:hint="cs"/>
          <w:rtl/>
          <w:lang w:bidi="he-IL"/>
        </w:rPr>
        <w:t>מ</w:t>
      </w:r>
      <w:r w:rsidRPr="003C6429">
        <w:rPr>
          <w:rFonts w:hint="cs"/>
          <w:rtl/>
          <w:lang w:bidi="he-IL"/>
        </w:rPr>
        <w:t xml:space="preserve">סביר את הסיבה לכך, ואף מקדים לכך את קינתה של </w:t>
      </w:r>
      <w:r w:rsidR="00312650">
        <w:rPr>
          <w:rFonts w:hint="cs"/>
          <w:lang w:bidi="he-IL"/>
        </w:rPr>
        <w:t>Inana</w:t>
      </w:r>
      <w:r w:rsidRPr="003C6429">
        <w:rPr>
          <w:rFonts w:hint="cs"/>
          <w:rtl/>
          <w:lang w:bidi="he-IL"/>
        </w:rPr>
        <w:t xml:space="preserve"> </w:t>
      </w:r>
      <w:r w:rsidR="00CA0F38">
        <w:rPr>
          <w:rFonts w:hint="cs"/>
          <w:rtl/>
          <w:lang w:bidi="he-IL"/>
        </w:rPr>
        <w:t>על אהובה</w:t>
      </w:r>
      <w:r w:rsidR="00F578FA">
        <w:rPr>
          <w:rFonts w:hint="cs"/>
          <w:rtl/>
          <w:lang w:bidi="he-IL"/>
        </w:rPr>
        <w:t xml:space="preserve">, הסותרת </w:t>
      </w:r>
      <w:r w:rsidR="00CA0F38">
        <w:rPr>
          <w:rFonts w:hint="cs"/>
          <w:rtl/>
          <w:lang w:bidi="he-IL"/>
        </w:rPr>
        <w:t xml:space="preserve">את </w:t>
      </w:r>
      <w:r w:rsidR="00F578FA">
        <w:rPr>
          <w:rFonts w:hint="cs"/>
          <w:rtl/>
          <w:lang w:bidi="he-IL"/>
        </w:rPr>
        <w:t xml:space="preserve">רעיון </w:t>
      </w:r>
      <w:r w:rsidR="00CA0F38">
        <w:rPr>
          <w:rFonts w:hint="cs"/>
          <w:rtl/>
          <w:lang w:bidi="he-IL"/>
        </w:rPr>
        <w:t>מסירתו לַשאול</w:t>
      </w:r>
      <w:r w:rsidRPr="003C6429">
        <w:rPr>
          <w:rFonts w:hint="cs"/>
          <w:rtl/>
          <w:lang w:bidi="he-IL"/>
        </w:rPr>
        <w:t xml:space="preserve"> (שו' 33)</w:t>
      </w:r>
      <w:r w:rsidR="00BB3939">
        <w:rPr>
          <w:rFonts w:hint="cs"/>
          <w:rtl/>
          <w:lang w:bidi="he-IL"/>
        </w:rPr>
        <w:t xml:space="preserve">, דבר המלמד כי המחבר שאל את חומריו ממקומות </w:t>
      </w:r>
      <w:r w:rsidR="00E64AB6">
        <w:rPr>
          <w:rFonts w:hint="cs"/>
          <w:rtl/>
          <w:lang w:bidi="he-IL"/>
        </w:rPr>
        <w:t xml:space="preserve">נוספים, מלבד </w:t>
      </w:r>
      <w:r w:rsidR="00E64AB6" w:rsidRPr="003C6429">
        <w:rPr>
          <w:i/>
          <w:iCs/>
          <w:lang w:val="en-GB"/>
        </w:rPr>
        <w:t>Inana’s Descent</w:t>
      </w:r>
      <w:r w:rsidRPr="003C6429">
        <w:rPr>
          <w:rFonts w:hint="cs"/>
          <w:rtl/>
          <w:lang w:bidi="he-IL"/>
        </w:rPr>
        <w:t xml:space="preserve">. </w:t>
      </w:r>
      <w:r w:rsidR="00F578FA">
        <w:rPr>
          <w:rFonts w:hint="cs"/>
          <w:rtl/>
          <w:lang w:bidi="he-IL"/>
        </w:rPr>
        <w:t>ה</w:t>
      </w:r>
      <w:r w:rsidRPr="003C6429">
        <w:rPr>
          <w:rFonts w:hint="cs"/>
          <w:rtl/>
          <w:lang w:bidi="he-IL"/>
        </w:rPr>
        <w:t xml:space="preserve">חיבור מסתיים בהישארותו של העלם </w:t>
      </w:r>
      <w:r w:rsidR="00BB3939">
        <w:rPr>
          <w:rFonts w:hint="cs"/>
          <w:rtl/>
          <w:lang w:bidi="he-IL"/>
        </w:rPr>
        <w:t xml:space="preserve">המת </w:t>
      </w:r>
      <w:r w:rsidRPr="003C6429">
        <w:rPr>
          <w:rFonts w:hint="cs"/>
          <w:rtl/>
          <w:lang w:bidi="he-IL"/>
        </w:rPr>
        <w:t xml:space="preserve">בשאול, ללא מים ומזון אכילים, וחותם בתיאור נפרד של </w:t>
      </w:r>
      <w:r w:rsidRPr="003C6429">
        <w:rPr>
          <w:lang w:val="en-GB"/>
        </w:rPr>
        <w:t>burial rite</w:t>
      </w:r>
      <w:r w:rsidRPr="003C6429">
        <w:rPr>
          <w:rFonts w:hint="cs"/>
          <w:rtl/>
          <w:lang w:bidi="he-IL"/>
        </w:rPr>
        <w:t>.</w:t>
      </w:r>
      <w:r w:rsidRPr="003C6429">
        <w:rPr>
          <w:vertAlign w:val="superscript"/>
          <w:rtl/>
          <w:lang w:bidi="he-IL"/>
        </w:rPr>
        <w:footnoteReference w:id="8"/>
      </w:r>
    </w:p>
    <w:p w14:paraId="5DAE0D24" w14:textId="793B0D6B" w:rsidR="00416C92" w:rsidRDefault="00416C92" w:rsidP="00416C92">
      <w:pPr>
        <w:bidi/>
        <w:ind w:firstLine="0"/>
        <w:rPr>
          <w:rtl/>
          <w:lang w:bidi="he-IL"/>
        </w:rPr>
      </w:pPr>
    </w:p>
    <w:p w14:paraId="697EBEED" w14:textId="64133FBA" w:rsidR="00416C92" w:rsidRPr="00252982" w:rsidRDefault="00416C92" w:rsidP="00252982">
      <w:pPr>
        <w:pStyle w:val="ListParagraph"/>
        <w:numPr>
          <w:ilvl w:val="0"/>
          <w:numId w:val="10"/>
        </w:numPr>
        <w:spacing w:after="0" w:line="480" w:lineRule="auto"/>
        <w:ind w:left="737" w:hanging="357"/>
        <w:rPr>
          <w:rFonts w:asciiTheme="majorBidi" w:hAnsiTheme="majorBidi" w:cstheme="majorBidi"/>
          <w:rtl/>
          <w:lang w:val="en-GB" w:bidi="he-IL"/>
        </w:rPr>
      </w:pPr>
      <w:r w:rsidRPr="00252982">
        <w:rPr>
          <w:rFonts w:asciiTheme="majorBidi" w:hAnsiTheme="majorBidi" w:cstheme="majorBidi"/>
          <w:i/>
          <w:iCs/>
          <w:sz w:val="24"/>
          <w:szCs w:val="24"/>
        </w:rPr>
        <w:t>Ištar’s Descent</w:t>
      </w:r>
    </w:p>
    <w:p w14:paraId="358762B0" w14:textId="37B098FC" w:rsidR="003C6429" w:rsidRDefault="003C6429" w:rsidP="00CA0F38">
      <w:pPr>
        <w:bidi/>
        <w:ind w:firstLine="0"/>
        <w:rPr>
          <w:rtl/>
          <w:lang w:bidi="he-IL"/>
        </w:rPr>
      </w:pPr>
      <w:bookmarkStart w:id="6" w:name="_Hlk70230177"/>
      <w:r w:rsidRPr="003C6429">
        <w:rPr>
          <w:i/>
        </w:rPr>
        <w:t>Ištar’s Descent</w:t>
      </w:r>
      <w:bookmarkEnd w:id="6"/>
      <w:r w:rsidRPr="003C6429">
        <w:rPr>
          <w:rFonts w:hint="cs"/>
          <w:rtl/>
          <w:lang w:bidi="he-IL"/>
        </w:rPr>
        <w:t xml:space="preserve">, אשר כאמור מקובל על כולם כעיבוד מאוחר של </w:t>
      </w:r>
      <w:r w:rsidRPr="003C6429">
        <w:rPr>
          <w:i/>
          <w:iCs/>
          <w:lang w:val="en-GB"/>
        </w:rPr>
        <w:t>Inana’s Descent</w:t>
      </w:r>
      <w:r w:rsidR="007B37F3" w:rsidRPr="00252982">
        <w:rPr>
          <w:rtl/>
          <w:lang w:val="en-GB" w:bidi="he-IL"/>
        </w:rPr>
        <w:t>,</w:t>
      </w:r>
      <w:r w:rsidRPr="003C6429">
        <w:rPr>
          <w:rFonts w:hint="cs"/>
          <w:rtl/>
          <w:lang w:bidi="he-IL"/>
        </w:rPr>
        <w:t xml:space="preserve"> מסתיים גם הוא בציטוט מתוך </w:t>
      </w:r>
      <w:r w:rsidR="00940E0B">
        <w:rPr>
          <w:lang w:bidi="he-IL"/>
        </w:rPr>
        <w:t>burial rite</w:t>
      </w:r>
      <w:r w:rsidRPr="003C6429">
        <w:rPr>
          <w:rFonts w:hint="cs"/>
          <w:rtl/>
          <w:lang w:bidi="he-IL"/>
        </w:rPr>
        <w:t>. החלק המרכזי ביצירה</w:t>
      </w:r>
      <w:r w:rsidR="00416C92">
        <w:rPr>
          <w:rFonts w:hint="cs"/>
          <w:rtl/>
          <w:lang w:bidi="he-IL"/>
        </w:rPr>
        <w:t xml:space="preserve"> זו</w:t>
      </w:r>
      <w:r w:rsidRPr="003C6429">
        <w:rPr>
          <w:rFonts w:hint="cs"/>
          <w:rtl/>
          <w:lang w:bidi="he-IL"/>
        </w:rPr>
        <w:t xml:space="preserve">, המספר על ירידתה של </w:t>
      </w:r>
      <w:bookmarkStart w:id="7" w:name="_Hlk90283540"/>
      <w:r w:rsidR="00CA0F38">
        <w:rPr>
          <w:lang w:bidi="he-IL"/>
        </w:rPr>
        <w:t>I</w:t>
      </w:r>
      <w:r w:rsidR="00CA0F38">
        <w:rPr>
          <w:rFonts w:cs="Times New Roman"/>
          <w:lang w:bidi="he-IL"/>
        </w:rPr>
        <w:t>š</w:t>
      </w:r>
      <w:r w:rsidR="00CA0F38">
        <w:rPr>
          <w:lang w:bidi="he-IL"/>
        </w:rPr>
        <w:t>tar</w:t>
      </w:r>
      <w:bookmarkEnd w:id="7"/>
      <w:r w:rsidRPr="003C6429">
        <w:rPr>
          <w:rFonts w:hint="cs"/>
          <w:rtl/>
          <w:lang w:bidi="he-IL"/>
        </w:rPr>
        <w:t xml:space="preserve"> לשאול ועל עלייתה משם בעזרת </w:t>
      </w:r>
      <w:r w:rsidR="007B37F3">
        <w:rPr>
          <w:lang w:bidi="he-IL"/>
        </w:rPr>
        <w:t>Ea</w:t>
      </w:r>
      <w:r w:rsidRPr="003C6429">
        <w:rPr>
          <w:rFonts w:hint="cs"/>
          <w:rtl/>
          <w:lang w:bidi="he-IL"/>
        </w:rPr>
        <w:t xml:space="preserve">, מקביל לחלקו הראשון של </w:t>
      </w:r>
      <w:r w:rsidRPr="003C6429">
        <w:rPr>
          <w:i/>
          <w:iCs/>
          <w:lang w:val="en-GB"/>
        </w:rPr>
        <w:t>Inana’s Descent</w:t>
      </w:r>
      <w:r w:rsidR="00FB76FF">
        <w:rPr>
          <w:rFonts w:hint="cs"/>
          <w:rtl/>
          <w:lang w:val="en-GB" w:bidi="he-IL"/>
        </w:rPr>
        <w:t xml:space="preserve">, </w:t>
      </w:r>
      <w:r w:rsidR="00F578FA">
        <w:rPr>
          <w:rFonts w:hint="cs"/>
          <w:rtl/>
          <w:lang w:val="en-GB" w:bidi="he-IL"/>
        </w:rPr>
        <w:t>המתאר את</w:t>
      </w:r>
      <w:r w:rsidR="00FB76FF">
        <w:rPr>
          <w:rFonts w:hint="cs"/>
          <w:rtl/>
          <w:lang w:val="en-GB" w:bidi="he-IL"/>
        </w:rPr>
        <w:t xml:space="preserve"> </w:t>
      </w:r>
      <w:r w:rsidR="00664F0E">
        <w:rPr>
          <w:rFonts w:hint="cs"/>
          <w:rtl/>
          <w:lang w:val="en-GB" w:bidi="he-IL"/>
        </w:rPr>
        <w:t xml:space="preserve">ירידתה </w:t>
      </w:r>
      <w:r w:rsidR="00FB76FF">
        <w:rPr>
          <w:rFonts w:hint="cs"/>
          <w:rtl/>
          <w:lang w:val="en-GB" w:bidi="he-IL"/>
        </w:rPr>
        <w:t xml:space="preserve">של </w:t>
      </w:r>
      <w:r w:rsidR="00CA0F38">
        <w:rPr>
          <w:lang w:val="en-GB" w:bidi="he-IL"/>
        </w:rPr>
        <w:t>Inana</w:t>
      </w:r>
      <w:r w:rsidR="00FB76FF">
        <w:rPr>
          <w:rFonts w:hint="cs"/>
          <w:rtl/>
          <w:lang w:val="en-GB" w:bidi="he-IL"/>
        </w:rPr>
        <w:t xml:space="preserve"> מהשאול </w:t>
      </w:r>
      <w:r w:rsidR="00664F0E">
        <w:rPr>
          <w:rFonts w:hint="cs"/>
          <w:rtl/>
          <w:lang w:val="en-GB" w:bidi="he-IL"/>
        </w:rPr>
        <w:t xml:space="preserve">ועלייתה משם </w:t>
      </w:r>
      <w:r w:rsidR="00FB76FF">
        <w:rPr>
          <w:rFonts w:hint="cs"/>
          <w:rtl/>
          <w:lang w:val="en-GB" w:bidi="he-IL"/>
        </w:rPr>
        <w:t xml:space="preserve">בעזרת </w:t>
      </w:r>
      <w:r w:rsidR="00FB76FF">
        <w:rPr>
          <w:lang w:val="en-GB" w:bidi="he-IL"/>
        </w:rPr>
        <w:t>Enki</w:t>
      </w:r>
      <w:r w:rsidRPr="003C6429">
        <w:rPr>
          <w:rFonts w:hint="cs"/>
          <w:rtl/>
          <w:lang w:bidi="he-IL"/>
        </w:rPr>
        <w:t>.</w:t>
      </w:r>
      <w:r w:rsidR="00664F0E">
        <w:rPr>
          <w:rFonts w:hint="cs"/>
          <w:rtl/>
          <w:lang w:bidi="he-IL"/>
        </w:rPr>
        <w:t xml:space="preserve"> </w:t>
      </w:r>
      <w:r w:rsidRPr="003C6429">
        <w:rPr>
          <w:rFonts w:hint="cs"/>
          <w:rtl/>
          <w:lang w:bidi="he-IL"/>
        </w:rPr>
        <w:t xml:space="preserve">בשורות האחרונות של </w:t>
      </w:r>
      <w:r w:rsidR="00664F0E">
        <w:rPr>
          <w:rFonts w:hint="cs"/>
          <w:rtl/>
          <w:lang w:bidi="he-IL"/>
        </w:rPr>
        <w:t>ה</w:t>
      </w:r>
      <w:r w:rsidRPr="003C6429">
        <w:rPr>
          <w:rFonts w:hint="cs"/>
          <w:rtl/>
          <w:lang w:bidi="he-IL"/>
        </w:rPr>
        <w:t xml:space="preserve">חלק </w:t>
      </w:r>
      <w:r w:rsidR="006E4B3F">
        <w:rPr>
          <w:rFonts w:hint="cs"/>
          <w:rtl/>
          <w:lang w:bidi="he-IL"/>
        </w:rPr>
        <w:t>ה</w:t>
      </w:r>
      <w:r w:rsidR="00416C92">
        <w:rPr>
          <w:rFonts w:hint="cs"/>
          <w:rtl/>
          <w:lang w:bidi="he-IL"/>
        </w:rPr>
        <w:t>מרכזי</w:t>
      </w:r>
      <w:r w:rsidR="006E4B3F">
        <w:rPr>
          <w:rFonts w:hint="cs"/>
          <w:rtl/>
          <w:lang w:bidi="he-IL"/>
        </w:rPr>
        <w:t xml:space="preserve"> ב-</w:t>
      </w:r>
      <w:r w:rsidR="006E4B3F" w:rsidRPr="006E4B3F">
        <w:rPr>
          <w:i/>
        </w:rPr>
        <w:t xml:space="preserve"> </w:t>
      </w:r>
      <w:r w:rsidR="006E4B3F" w:rsidRPr="003C6429">
        <w:rPr>
          <w:i/>
        </w:rPr>
        <w:t>Ištar’s Descent</w:t>
      </w:r>
      <w:r w:rsidRPr="003C6429">
        <w:rPr>
          <w:rFonts w:hint="cs"/>
          <w:rtl/>
          <w:lang w:bidi="he-IL"/>
        </w:rPr>
        <w:t xml:space="preserve">מתואר כיצד שפך </w:t>
      </w:r>
      <w:r w:rsidR="006E4B3F">
        <w:rPr>
          <w:lang w:bidi="he-IL"/>
        </w:rPr>
        <w:t>Namtar</w:t>
      </w:r>
      <w:r w:rsidRPr="003C6429">
        <w:rPr>
          <w:rFonts w:hint="cs"/>
          <w:rtl/>
          <w:lang w:bidi="he-IL"/>
        </w:rPr>
        <w:t xml:space="preserve"> </w:t>
      </w:r>
      <w:r w:rsidRPr="003C6429">
        <w:rPr>
          <w:rFonts w:hint="cs"/>
          <w:rtl/>
          <w:lang w:bidi="he-IL"/>
        </w:rPr>
        <w:lastRenderedPageBreak/>
        <w:t xml:space="preserve">את מי החיים על </w:t>
      </w:r>
      <w:r w:rsidR="00CA0F38" w:rsidRPr="00CA0F38">
        <w:rPr>
          <w:lang w:bidi="he-IL"/>
        </w:rPr>
        <w:t>Ištar</w:t>
      </w:r>
      <w:r w:rsidR="00CA0F38" w:rsidRPr="00CA0F38">
        <w:rPr>
          <w:rFonts w:hint="cs"/>
          <w:rtl/>
          <w:lang w:bidi="he-IL"/>
        </w:rPr>
        <w:t xml:space="preserve"> </w:t>
      </w:r>
      <w:r w:rsidRPr="003C6429">
        <w:rPr>
          <w:rFonts w:hint="cs"/>
          <w:rtl/>
          <w:lang w:bidi="he-IL"/>
        </w:rPr>
        <w:t xml:space="preserve">כדי להחיותה והוציאה מבעד לשבעת שערי השאול, ואפילו נרמזת הבאת </w:t>
      </w:r>
      <w:r w:rsidRPr="003C6429">
        <w:rPr>
          <w:lang w:val="en-GB"/>
        </w:rPr>
        <w:t>ransom (</w:t>
      </w:r>
      <w:r w:rsidRPr="003C6429">
        <w:rPr>
          <w:i/>
          <w:iCs/>
          <w:lang w:val="en-IL"/>
        </w:rPr>
        <w:t>napṭir</w:t>
      </w:r>
      <w:r w:rsidRPr="003C6429">
        <w:rPr>
          <w:i/>
          <w:iCs/>
          <w:lang w:val="en-GB"/>
        </w:rPr>
        <w:t>u/i</w:t>
      </w:r>
      <w:r w:rsidRPr="003C6429">
        <w:rPr>
          <w:i/>
          <w:iCs/>
          <w:lang w:val="en-IL"/>
        </w:rPr>
        <w:t>pṭi</w:t>
      </w:r>
      <w:r w:rsidRPr="003C6429">
        <w:rPr>
          <w:i/>
          <w:iCs/>
          <w:lang w:val="en-GB"/>
        </w:rPr>
        <w:t>ru</w:t>
      </w:r>
      <w:r w:rsidRPr="003C6429">
        <w:rPr>
          <w:lang w:val="en-GB"/>
        </w:rPr>
        <w:t>)</w:t>
      </w:r>
      <w:r w:rsidRPr="003C6429">
        <w:rPr>
          <w:rFonts w:hint="cs"/>
          <w:rtl/>
          <w:lang w:bidi="he-IL"/>
        </w:rPr>
        <w:t xml:space="preserve"> במקומה של </w:t>
      </w:r>
      <w:r w:rsidR="00CA0F38">
        <w:rPr>
          <w:lang w:bidi="he-IL"/>
        </w:rPr>
        <w:t>Inana</w:t>
      </w:r>
      <w:r w:rsidRPr="003C6429">
        <w:rPr>
          <w:rFonts w:hint="cs"/>
          <w:rtl/>
          <w:lang w:bidi="he-IL"/>
        </w:rPr>
        <w:t xml:space="preserve">, </w:t>
      </w:r>
      <w:r w:rsidR="00664F0E">
        <w:rPr>
          <w:rFonts w:hint="cs"/>
          <w:rtl/>
          <w:lang w:bidi="he-IL"/>
        </w:rPr>
        <w:t>בדומה למתואר ב</w:t>
      </w:r>
      <w:r w:rsidR="00493253">
        <w:rPr>
          <w:rFonts w:hint="cs"/>
          <w:rtl/>
          <w:lang w:bidi="he-IL"/>
        </w:rPr>
        <w:t xml:space="preserve">תחילת </w:t>
      </w:r>
      <w:r w:rsidR="00664F0E">
        <w:rPr>
          <w:rFonts w:hint="cs"/>
          <w:rtl/>
          <w:lang w:bidi="he-IL"/>
        </w:rPr>
        <w:t>חלק</w:t>
      </w:r>
      <w:r w:rsidR="00493253">
        <w:rPr>
          <w:rFonts w:hint="cs"/>
          <w:rtl/>
          <w:lang w:bidi="he-IL"/>
        </w:rPr>
        <w:t>ו</w:t>
      </w:r>
      <w:r w:rsidR="00664F0E">
        <w:rPr>
          <w:rFonts w:hint="cs"/>
          <w:rtl/>
          <w:lang w:bidi="he-IL"/>
        </w:rPr>
        <w:t xml:space="preserve"> </w:t>
      </w:r>
      <w:r w:rsidR="00493253">
        <w:rPr>
          <w:rFonts w:hint="cs"/>
          <w:rtl/>
          <w:lang w:bidi="he-IL"/>
        </w:rPr>
        <w:t>השני של</w:t>
      </w:r>
      <w:r w:rsidRPr="003C6429">
        <w:rPr>
          <w:rFonts w:hint="cs"/>
          <w:rtl/>
          <w:lang w:bidi="he-IL"/>
        </w:rPr>
        <w:t xml:space="preserve"> </w:t>
      </w:r>
      <w:r w:rsidRPr="003C6429">
        <w:rPr>
          <w:i/>
          <w:iCs/>
          <w:lang w:val="en-GB"/>
        </w:rPr>
        <w:t>Inana’s Descent</w:t>
      </w:r>
      <w:r w:rsidRPr="003C6429">
        <w:rPr>
          <w:rtl/>
          <w:lang w:bidi="he-IL"/>
        </w:rPr>
        <w:t xml:space="preserve">. </w:t>
      </w:r>
      <w:r w:rsidRPr="003C6429">
        <w:rPr>
          <w:rFonts w:hint="cs"/>
          <w:rtl/>
          <w:lang w:bidi="he-IL"/>
        </w:rPr>
        <w:t>אולם אז, בחטף, מסתיים החלק העלילתי</w:t>
      </w:r>
      <w:r w:rsidR="00F578FA">
        <w:rPr>
          <w:rFonts w:hint="cs"/>
          <w:rtl/>
          <w:lang w:bidi="he-IL"/>
        </w:rPr>
        <w:t xml:space="preserve"> של </w:t>
      </w:r>
      <w:r w:rsidR="00F578FA" w:rsidRPr="003C6429">
        <w:rPr>
          <w:i/>
        </w:rPr>
        <w:t>Ištar’s Descent</w:t>
      </w:r>
      <w:r w:rsidRPr="003C6429">
        <w:rPr>
          <w:rFonts w:hint="cs"/>
          <w:rtl/>
          <w:lang w:bidi="he-IL"/>
        </w:rPr>
        <w:t xml:space="preserve">, מבלי שנזכר </w:t>
      </w:r>
      <w:r w:rsidR="00CA0F38">
        <w:rPr>
          <w:lang w:bidi="he-IL"/>
        </w:rPr>
        <w:t>Dumuzi</w:t>
      </w:r>
      <w:r w:rsidRPr="003C6429">
        <w:rPr>
          <w:rFonts w:hint="cs"/>
          <w:rtl/>
          <w:lang w:bidi="he-IL"/>
        </w:rPr>
        <w:t xml:space="preserve"> ולו פעם אחת, והמחבר עובר לצטט חלקים מתוך </w:t>
      </w:r>
      <w:r w:rsidR="00114DB6">
        <w:rPr>
          <w:lang w:bidi="he-IL"/>
        </w:rPr>
        <w:t>burial rite</w:t>
      </w:r>
      <w:r w:rsidRPr="003C6429">
        <w:rPr>
          <w:rFonts w:hint="cs"/>
          <w:rtl/>
          <w:lang w:bidi="he-IL"/>
        </w:rPr>
        <w:t xml:space="preserve"> המוקדש כולו ל</w:t>
      </w:r>
      <w:r w:rsidR="00312650">
        <w:rPr>
          <w:rFonts w:hint="cs"/>
          <w:lang w:bidi="he-IL"/>
        </w:rPr>
        <w:t>Dumuzi</w:t>
      </w:r>
      <w:r w:rsidR="007F4BE5">
        <w:rPr>
          <w:rFonts w:hint="cs"/>
          <w:rtl/>
          <w:lang w:bidi="he-IL"/>
        </w:rPr>
        <w:t>.</w:t>
      </w:r>
      <w:r w:rsidRPr="003C6429">
        <w:rPr>
          <w:rFonts w:hint="cs"/>
          <w:rtl/>
          <w:lang w:bidi="he-IL"/>
        </w:rPr>
        <w:t xml:space="preserve"> </w:t>
      </w:r>
    </w:p>
    <w:p w14:paraId="5BDC59CA" w14:textId="4B0427AA" w:rsidR="00CB26CA" w:rsidRPr="003C6429" w:rsidRDefault="00CB26CA" w:rsidP="00252982">
      <w:pPr>
        <w:bidi/>
        <w:ind w:firstLine="521"/>
        <w:rPr>
          <w:rtl/>
          <w:lang w:bidi="he-IL"/>
        </w:rPr>
      </w:pPr>
      <w:r>
        <w:rPr>
          <w:rFonts w:hint="cs"/>
          <w:i/>
          <w:rtl/>
          <w:lang w:bidi="he-IL"/>
        </w:rPr>
        <w:t>תחילה מצוטטות הוראות</w:t>
      </w:r>
      <w:r w:rsidRPr="003C6429">
        <w:rPr>
          <w:rFonts w:hint="cs"/>
          <w:rtl/>
          <w:lang w:bidi="he-IL"/>
        </w:rPr>
        <w:t xml:space="preserve"> לרחוץ את </w:t>
      </w:r>
      <w:r w:rsidR="00CA0F38">
        <w:rPr>
          <w:lang w:bidi="he-IL"/>
        </w:rPr>
        <w:t>Dumuzi</w:t>
      </w:r>
      <w:r w:rsidRPr="003C6429">
        <w:rPr>
          <w:rFonts w:hint="cs"/>
          <w:rtl/>
          <w:lang w:bidi="he-IL"/>
        </w:rPr>
        <w:t>, למשחו</w:t>
      </w:r>
      <w:r w:rsidRPr="003C6429">
        <w:rPr>
          <w:rtl/>
          <w:lang w:bidi="he-IL"/>
        </w:rPr>
        <w:t xml:space="preserve"> בשמן ו</w:t>
      </w:r>
      <w:r w:rsidRPr="003C6429">
        <w:rPr>
          <w:rFonts w:hint="cs"/>
          <w:rtl/>
          <w:lang w:bidi="he-IL"/>
        </w:rPr>
        <w:t>להלבישו</w:t>
      </w:r>
      <w:r w:rsidRPr="003C6429">
        <w:rPr>
          <w:rtl/>
          <w:lang w:bidi="he-IL"/>
        </w:rPr>
        <w:t xml:space="preserve"> בבגדים אדומים</w:t>
      </w:r>
      <w:r w:rsidRPr="003C6429">
        <w:rPr>
          <w:rFonts w:hint="cs"/>
          <w:rtl/>
          <w:lang w:bidi="he-IL"/>
        </w:rPr>
        <w:t xml:space="preserve"> בטרם ינגן החליל ותבאנה הקדשות:</w:t>
      </w:r>
      <w:r w:rsidRPr="003C6429">
        <w:rPr>
          <w:vertAlign w:val="superscript"/>
          <w:rtl/>
          <w:lang w:bidi="he-IL"/>
        </w:rPr>
        <w:footnoteReference w:id="9"/>
      </w:r>
      <w:r w:rsidRPr="003C6429">
        <w:rPr>
          <w:vertAlign w:val="superscript"/>
          <w:rtl/>
          <w:lang w:bidi="he-IL"/>
        </w:rPr>
        <w:t xml:space="preserve"> </w:t>
      </w:r>
    </w:p>
    <w:tbl>
      <w:tblPr>
        <w:bidiVisual/>
        <w:tblW w:w="8934" w:type="dxa"/>
        <w:tblLook w:val="04A0" w:firstRow="1" w:lastRow="0" w:firstColumn="1" w:lastColumn="0" w:noHBand="0" w:noVBand="1"/>
      </w:tblPr>
      <w:tblGrid>
        <w:gridCol w:w="3685"/>
        <w:gridCol w:w="5249"/>
      </w:tblGrid>
      <w:tr w:rsidR="00CB26CA" w:rsidRPr="003C6429" w14:paraId="5A169B97" w14:textId="77777777" w:rsidTr="005A2219">
        <w:tc>
          <w:tcPr>
            <w:tcW w:w="3685" w:type="dxa"/>
          </w:tcPr>
          <w:p w14:paraId="2F6D8562" w14:textId="79728C75" w:rsidR="00CB26CA" w:rsidRPr="00E45E42" w:rsidRDefault="00CB26CA" w:rsidP="005A2219">
            <w:pPr>
              <w:ind w:firstLine="0"/>
              <w:jc w:val="left"/>
              <w:rPr>
                <w:i/>
                <w:iCs/>
                <w:sz w:val="22"/>
                <w:szCs w:val="22"/>
                <w:rtl/>
              </w:rPr>
            </w:pPr>
          </w:p>
        </w:tc>
        <w:tc>
          <w:tcPr>
            <w:tcW w:w="5249" w:type="dxa"/>
          </w:tcPr>
          <w:p w14:paraId="17A2C2C4" w14:textId="34E73558" w:rsidR="00CB26CA" w:rsidRPr="00E45E42" w:rsidRDefault="00CB26CA" w:rsidP="005A2219">
            <w:pPr>
              <w:ind w:firstLine="0"/>
              <w:jc w:val="left"/>
              <w:rPr>
                <w:sz w:val="22"/>
                <w:szCs w:val="22"/>
                <w:lang w:val="en-GB" w:bidi="he-IL"/>
              </w:rPr>
            </w:pPr>
            <w:r w:rsidRPr="006C1A03">
              <w:rPr>
                <w:sz w:val="22"/>
                <w:szCs w:val="22"/>
                <w:vertAlign w:val="superscript"/>
              </w:rPr>
              <w:t>127</w:t>
            </w:r>
            <w:r>
              <w:rPr>
                <w:sz w:val="22"/>
                <w:szCs w:val="22"/>
                <w:lang w:val="en-GB" w:bidi="he-IL"/>
              </w:rPr>
              <w:t>Regarding Dumuzi, the lover of her youth,</w:t>
            </w:r>
          </w:p>
        </w:tc>
      </w:tr>
      <w:tr w:rsidR="00CB26CA" w:rsidRPr="003C6429" w14:paraId="62424359" w14:textId="77777777" w:rsidTr="005A2219">
        <w:tc>
          <w:tcPr>
            <w:tcW w:w="3685" w:type="dxa"/>
          </w:tcPr>
          <w:p w14:paraId="305BC726" w14:textId="3A834D54" w:rsidR="00CB26CA" w:rsidRPr="00E45E42" w:rsidRDefault="00CB26CA" w:rsidP="005A2219">
            <w:pPr>
              <w:ind w:firstLine="0"/>
              <w:jc w:val="left"/>
              <w:rPr>
                <w:i/>
                <w:iCs/>
                <w:sz w:val="22"/>
                <w:szCs w:val="22"/>
                <w:lang w:val="en-IL"/>
              </w:rPr>
            </w:pPr>
          </w:p>
        </w:tc>
        <w:tc>
          <w:tcPr>
            <w:tcW w:w="5249" w:type="dxa"/>
          </w:tcPr>
          <w:p w14:paraId="4BF3C7BC" w14:textId="24F64E38" w:rsidR="00CB26CA" w:rsidRPr="00E45E42" w:rsidRDefault="00CB26CA" w:rsidP="005A2219">
            <w:pPr>
              <w:ind w:firstLine="0"/>
              <w:jc w:val="left"/>
              <w:rPr>
                <w:sz w:val="22"/>
                <w:szCs w:val="22"/>
              </w:rPr>
            </w:pPr>
            <w:r w:rsidRPr="001B0560">
              <w:rPr>
                <w:sz w:val="22"/>
                <w:szCs w:val="22"/>
                <w:vertAlign w:val="superscript"/>
                <w:lang w:val="en-IL"/>
              </w:rPr>
              <w:t>128</w:t>
            </w:r>
            <w:r>
              <w:rPr>
                <w:sz w:val="22"/>
                <w:szCs w:val="22"/>
              </w:rPr>
              <w:t>Wash him with pure water. Anoint him with fine oil.</w:t>
            </w:r>
          </w:p>
        </w:tc>
      </w:tr>
      <w:tr w:rsidR="00CB26CA" w:rsidRPr="003C6429" w14:paraId="35DB83FA" w14:textId="77777777" w:rsidTr="005A2219">
        <w:tc>
          <w:tcPr>
            <w:tcW w:w="3685" w:type="dxa"/>
          </w:tcPr>
          <w:p w14:paraId="231E952F" w14:textId="5A3A6DD9" w:rsidR="00CB26CA" w:rsidRPr="00E45E42" w:rsidRDefault="00CB26CA" w:rsidP="005A2219">
            <w:pPr>
              <w:ind w:firstLine="0"/>
              <w:jc w:val="left"/>
              <w:rPr>
                <w:i/>
                <w:iCs/>
                <w:sz w:val="22"/>
                <w:szCs w:val="22"/>
                <w:rtl/>
              </w:rPr>
            </w:pPr>
          </w:p>
        </w:tc>
        <w:tc>
          <w:tcPr>
            <w:tcW w:w="5249" w:type="dxa"/>
          </w:tcPr>
          <w:p w14:paraId="674DFC78" w14:textId="182382FD" w:rsidR="00CB26CA" w:rsidRPr="00E45E42" w:rsidRDefault="00CB26CA" w:rsidP="005A2219">
            <w:pPr>
              <w:ind w:firstLine="0"/>
              <w:jc w:val="left"/>
              <w:rPr>
                <w:sz w:val="22"/>
                <w:szCs w:val="22"/>
              </w:rPr>
            </w:pPr>
            <w:r w:rsidRPr="007C77B4">
              <w:rPr>
                <w:sz w:val="22"/>
                <w:szCs w:val="22"/>
                <w:vertAlign w:val="superscript"/>
                <w:lang w:val="en-IL"/>
              </w:rPr>
              <w:t>129</w:t>
            </w:r>
            <w:r>
              <w:rPr>
                <w:sz w:val="22"/>
                <w:szCs w:val="22"/>
              </w:rPr>
              <w:t>Dress him in a red garment. Let the lapis-lazuli pipe play [for him</w:t>
            </w:r>
            <w:r w:rsidRPr="00E45E42">
              <w:rPr>
                <w:sz w:val="22"/>
                <w:szCs w:val="22"/>
                <w:vertAlign w:val="superscript"/>
              </w:rPr>
              <w:t>?</w:t>
            </w:r>
            <w:r>
              <w:rPr>
                <w:sz w:val="22"/>
                <w:szCs w:val="22"/>
              </w:rPr>
              <w:t xml:space="preserve">]. </w:t>
            </w:r>
          </w:p>
        </w:tc>
      </w:tr>
      <w:tr w:rsidR="00CB26CA" w:rsidRPr="003C6429" w14:paraId="3A7E483E" w14:textId="77777777" w:rsidTr="005A2219">
        <w:tc>
          <w:tcPr>
            <w:tcW w:w="3685" w:type="dxa"/>
          </w:tcPr>
          <w:p w14:paraId="4162D561" w14:textId="0E9511F9" w:rsidR="00CB26CA" w:rsidRPr="00E45E42" w:rsidRDefault="00CB26CA" w:rsidP="005A2219">
            <w:pPr>
              <w:ind w:firstLine="0"/>
              <w:jc w:val="left"/>
              <w:rPr>
                <w:i/>
                <w:iCs/>
                <w:sz w:val="22"/>
                <w:szCs w:val="22"/>
                <w:rtl/>
              </w:rPr>
            </w:pPr>
          </w:p>
        </w:tc>
        <w:tc>
          <w:tcPr>
            <w:tcW w:w="5249" w:type="dxa"/>
          </w:tcPr>
          <w:p w14:paraId="07A0AFA0" w14:textId="2564EE6E" w:rsidR="00CB26CA" w:rsidRPr="00E45E42" w:rsidRDefault="00CB26CA" w:rsidP="005A2219">
            <w:pPr>
              <w:ind w:firstLine="0"/>
              <w:jc w:val="left"/>
              <w:rPr>
                <w:sz w:val="22"/>
                <w:szCs w:val="22"/>
                <w:lang w:val="en-GB" w:bidi="he-IL"/>
              </w:rPr>
            </w:pPr>
            <w:r w:rsidRPr="00E31F8A">
              <w:rPr>
                <w:sz w:val="22"/>
                <w:szCs w:val="22"/>
                <w:vertAlign w:val="superscript"/>
              </w:rPr>
              <w:t>130</w:t>
            </w:r>
            <w:r>
              <w:rPr>
                <w:sz w:val="22"/>
                <w:szCs w:val="22"/>
              </w:rPr>
              <w:t xml:space="preserve">Let the </w:t>
            </w:r>
            <w:r>
              <w:rPr>
                <w:sz w:val="22"/>
                <w:szCs w:val="22"/>
                <w:lang w:val="en-GB" w:bidi="he-IL"/>
              </w:rPr>
              <w:t xml:space="preserve">prostitutes appease his heart. </w:t>
            </w:r>
          </w:p>
        </w:tc>
      </w:tr>
    </w:tbl>
    <w:p w14:paraId="19A6586E" w14:textId="77777777" w:rsidR="00CB26CA" w:rsidRPr="006B549E" w:rsidRDefault="00CB26CA" w:rsidP="00CB26CA">
      <w:pPr>
        <w:bidi/>
        <w:rPr>
          <w:rtl/>
          <w:lang w:bidi="he-IL"/>
        </w:rPr>
      </w:pPr>
    </w:p>
    <w:p w14:paraId="1D9B28A3" w14:textId="03AFA301" w:rsidR="00CB26CA" w:rsidRPr="003C6429" w:rsidRDefault="00CB26CA" w:rsidP="00CB26CA">
      <w:pPr>
        <w:bidi/>
        <w:ind w:firstLine="0"/>
        <w:rPr>
          <w:rtl/>
          <w:lang w:bidi="he-IL"/>
        </w:rPr>
      </w:pPr>
      <w:r w:rsidRPr="003C6429">
        <w:rPr>
          <w:rFonts w:hint="cs"/>
          <w:rtl/>
          <w:lang w:bidi="he-IL"/>
        </w:rPr>
        <w:t xml:space="preserve">אז עובר המחבר לצטט חלק עלילתי </w:t>
      </w:r>
      <w:r>
        <w:rPr>
          <w:rFonts w:hint="cs"/>
          <w:rtl/>
          <w:lang w:bidi="he-IL"/>
        </w:rPr>
        <w:t xml:space="preserve">המספר </w:t>
      </w:r>
      <w:r w:rsidRPr="003C6429">
        <w:rPr>
          <w:rFonts w:hint="cs"/>
          <w:rtl/>
          <w:lang w:bidi="he-IL"/>
        </w:rPr>
        <w:t xml:space="preserve">על אחותו של </w:t>
      </w:r>
      <w:r w:rsidR="006B549E">
        <w:rPr>
          <w:lang w:bidi="he-IL"/>
        </w:rPr>
        <w:t>Dumuzi</w:t>
      </w:r>
      <w:r w:rsidRPr="003C6429">
        <w:rPr>
          <w:rFonts w:hint="cs"/>
          <w:rtl/>
          <w:lang w:bidi="he-IL"/>
        </w:rPr>
        <w:t xml:space="preserve"> השומעת את זעקת אחיה</w:t>
      </w:r>
      <w:r>
        <w:rPr>
          <w:rFonts w:hint="cs"/>
          <w:rtl/>
          <w:lang w:bidi="he-IL"/>
        </w:rPr>
        <w:t xml:space="preserve"> (או את הקינה על אודותיו) בזמן שענדה את תכשיטיה,</w:t>
      </w:r>
      <w:r w:rsidRPr="003C6429">
        <w:rPr>
          <w:rFonts w:hint="cs"/>
          <w:rtl/>
          <w:lang w:bidi="he-IL"/>
        </w:rPr>
        <w:t xml:space="preserve"> ו</w:t>
      </w:r>
      <w:r>
        <w:rPr>
          <w:rFonts w:hint="cs"/>
          <w:rtl/>
          <w:lang w:bidi="he-IL"/>
        </w:rPr>
        <w:t>דורשת</w:t>
      </w:r>
      <w:r w:rsidRPr="003C6429">
        <w:rPr>
          <w:rFonts w:hint="cs"/>
          <w:rtl/>
          <w:lang w:bidi="he-IL"/>
        </w:rPr>
        <w:t xml:space="preserve"> כי </w:t>
      </w:r>
      <w:r w:rsidR="006B549E">
        <w:rPr>
          <w:rFonts w:hint="cs"/>
          <w:rtl/>
          <w:lang w:bidi="he-IL"/>
        </w:rPr>
        <w:t xml:space="preserve">הוא </w:t>
      </w:r>
      <w:r w:rsidRPr="003C6429">
        <w:rPr>
          <w:rFonts w:hint="cs"/>
          <w:rtl/>
          <w:lang w:bidi="he-IL"/>
        </w:rPr>
        <w:t>לא ייגזל ממנה:</w:t>
      </w:r>
    </w:p>
    <w:tbl>
      <w:tblPr>
        <w:bidiVisual/>
        <w:tblW w:w="8964" w:type="dxa"/>
        <w:tblInd w:w="-60" w:type="dxa"/>
        <w:tblLook w:val="04A0" w:firstRow="1" w:lastRow="0" w:firstColumn="1" w:lastColumn="0" w:noHBand="0" w:noVBand="1"/>
      </w:tblPr>
      <w:tblGrid>
        <w:gridCol w:w="3354"/>
        <w:gridCol w:w="5610"/>
      </w:tblGrid>
      <w:tr w:rsidR="00CB26CA" w:rsidRPr="003C6429" w14:paraId="17198409" w14:textId="77777777" w:rsidTr="005A2219">
        <w:tc>
          <w:tcPr>
            <w:tcW w:w="3354" w:type="dxa"/>
          </w:tcPr>
          <w:p w14:paraId="6472C34A" w14:textId="1663AD74" w:rsidR="00CB26CA" w:rsidRPr="00E45E42" w:rsidRDefault="00CB26CA" w:rsidP="005A2219">
            <w:pPr>
              <w:ind w:firstLine="0"/>
              <w:jc w:val="left"/>
              <w:rPr>
                <w:i/>
                <w:iCs/>
                <w:sz w:val="22"/>
                <w:szCs w:val="22"/>
                <w:rtl/>
              </w:rPr>
            </w:pPr>
          </w:p>
        </w:tc>
        <w:tc>
          <w:tcPr>
            <w:tcW w:w="5610" w:type="dxa"/>
          </w:tcPr>
          <w:p w14:paraId="21BAD210" w14:textId="2C1BAADF" w:rsidR="00CB26CA" w:rsidRPr="00E45E42" w:rsidRDefault="00CB26CA" w:rsidP="005A2219">
            <w:pPr>
              <w:ind w:firstLine="0"/>
              <w:jc w:val="left"/>
              <w:rPr>
                <w:sz w:val="22"/>
                <w:szCs w:val="22"/>
                <w:lang w:val="en-GB"/>
              </w:rPr>
            </w:pPr>
            <w:r w:rsidRPr="00475C4B">
              <w:rPr>
                <w:sz w:val="22"/>
                <w:szCs w:val="22"/>
                <w:vertAlign w:val="superscript"/>
              </w:rPr>
              <w:t>131</w:t>
            </w:r>
            <w:r>
              <w:rPr>
                <w:sz w:val="22"/>
                <w:szCs w:val="22"/>
                <w:lang w:val="en-GB"/>
              </w:rPr>
              <w:t xml:space="preserve">[Lady] Belili lifted up her jewelry,  </w:t>
            </w:r>
          </w:p>
        </w:tc>
      </w:tr>
      <w:tr w:rsidR="00CB26CA" w:rsidRPr="003C6429" w14:paraId="0E80E4A8" w14:textId="77777777" w:rsidTr="005A2219">
        <w:tc>
          <w:tcPr>
            <w:tcW w:w="3354" w:type="dxa"/>
          </w:tcPr>
          <w:p w14:paraId="48EB070A" w14:textId="0901FD75" w:rsidR="00CB26CA" w:rsidRPr="00E45E42" w:rsidRDefault="00CB26CA" w:rsidP="005A2219">
            <w:pPr>
              <w:ind w:firstLine="0"/>
              <w:jc w:val="left"/>
              <w:rPr>
                <w:i/>
                <w:iCs/>
                <w:sz w:val="22"/>
                <w:szCs w:val="22"/>
                <w:rtl/>
              </w:rPr>
            </w:pPr>
          </w:p>
        </w:tc>
        <w:tc>
          <w:tcPr>
            <w:tcW w:w="5610" w:type="dxa"/>
          </w:tcPr>
          <w:p w14:paraId="7B79E631" w14:textId="3C76F1FC" w:rsidR="00CB26CA" w:rsidRPr="00E45E42" w:rsidRDefault="00CB26CA" w:rsidP="005A2219">
            <w:pPr>
              <w:ind w:firstLine="0"/>
              <w:jc w:val="left"/>
              <w:rPr>
                <w:sz w:val="22"/>
                <w:szCs w:val="22"/>
              </w:rPr>
            </w:pPr>
            <w:r w:rsidRPr="00DF0C64">
              <w:rPr>
                <w:sz w:val="22"/>
                <w:szCs w:val="22"/>
                <w:vertAlign w:val="superscript"/>
              </w:rPr>
              <w:t>132</w:t>
            </w:r>
            <w:r>
              <w:rPr>
                <w:sz w:val="22"/>
                <w:szCs w:val="22"/>
              </w:rPr>
              <w:t>(and) [her] lap was filled with ornamental stones.</w:t>
            </w:r>
          </w:p>
        </w:tc>
      </w:tr>
      <w:tr w:rsidR="00CB26CA" w:rsidRPr="003C6429" w14:paraId="241E47DD" w14:textId="77777777" w:rsidTr="005A2219">
        <w:tc>
          <w:tcPr>
            <w:tcW w:w="3354" w:type="dxa"/>
          </w:tcPr>
          <w:p w14:paraId="01D0C871" w14:textId="2C651B77" w:rsidR="00CB26CA" w:rsidRPr="00E45E42" w:rsidRDefault="00CB26CA" w:rsidP="005A2219">
            <w:pPr>
              <w:ind w:firstLine="0"/>
              <w:jc w:val="left"/>
              <w:rPr>
                <w:i/>
                <w:iCs/>
                <w:sz w:val="22"/>
                <w:szCs w:val="22"/>
                <w:rtl/>
              </w:rPr>
            </w:pPr>
          </w:p>
        </w:tc>
        <w:tc>
          <w:tcPr>
            <w:tcW w:w="5610" w:type="dxa"/>
          </w:tcPr>
          <w:p w14:paraId="41A64E7F" w14:textId="3A2E1EE3" w:rsidR="00CB26CA" w:rsidRPr="00E45E42" w:rsidRDefault="00CB26CA" w:rsidP="005A2219">
            <w:pPr>
              <w:ind w:firstLine="0"/>
              <w:jc w:val="left"/>
              <w:rPr>
                <w:sz w:val="22"/>
                <w:szCs w:val="22"/>
              </w:rPr>
            </w:pPr>
            <w:r w:rsidRPr="00F80AE9">
              <w:rPr>
                <w:sz w:val="22"/>
                <w:szCs w:val="22"/>
                <w:vertAlign w:val="superscript"/>
                <w:lang w:val="en-IL"/>
              </w:rPr>
              <w:t>133</w:t>
            </w:r>
            <w:r>
              <w:rPr>
                <w:sz w:val="22"/>
                <w:szCs w:val="22"/>
              </w:rPr>
              <w:t>(When) she heard the scream of/for her brother, Belili struck off her bodily jewelry,</w:t>
            </w:r>
          </w:p>
        </w:tc>
      </w:tr>
      <w:tr w:rsidR="00CB26CA" w:rsidRPr="003C6429" w14:paraId="7B310AE6" w14:textId="77777777" w:rsidTr="005A2219">
        <w:tc>
          <w:tcPr>
            <w:tcW w:w="3354" w:type="dxa"/>
          </w:tcPr>
          <w:p w14:paraId="38B7BF14" w14:textId="3DDB7348" w:rsidR="00CB26CA" w:rsidRPr="00E45E42" w:rsidRDefault="00CB26CA" w:rsidP="005A2219">
            <w:pPr>
              <w:ind w:firstLine="0"/>
              <w:jc w:val="left"/>
              <w:rPr>
                <w:i/>
                <w:iCs/>
                <w:sz w:val="22"/>
                <w:szCs w:val="22"/>
                <w:rtl/>
              </w:rPr>
            </w:pPr>
          </w:p>
        </w:tc>
        <w:tc>
          <w:tcPr>
            <w:tcW w:w="5610" w:type="dxa"/>
          </w:tcPr>
          <w:p w14:paraId="7C2A3B47" w14:textId="551042C0" w:rsidR="00CB26CA" w:rsidRPr="00E45E42" w:rsidRDefault="00CB26CA" w:rsidP="005A2219">
            <w:pPr>
              <w:ind w:firstLine="0"/>
              <w:jc w:val="left"/>
              <w:rPr>
                <w:sz w:val="22"/>
                <w:szCs w:val="22"/>
              </w:rPr>
            </w:pPr>
            <w:r w:rsidRPr="00B21327">
              <w:rPr>
                <w:sz w:val="22"/>
                <w:szCs w:val="22"/>
                <w:vertAlign w:val="superscript"/>
              </w:rPr>
              <w:t>134</w:t>
            </w:r>
            <w:r>
              <w:rPr>
                <w:sz w:val="22"/>
                <w:szCs w:val="22"/>
                <w:lang w:val="en-GB"/>
              </w:rPr>
              <w:t xml:space="preserve">(and also) </w:t>
            </w:r>
            <w:r>
              <w:rPr>
                <w:sz w:val="22"/>
                <w:szCs w:val="22"/>
              </w:rPr>
              <w:t>her ornamental stone which filled her bosom,</w:t>
            </w:r>
          </w:p>
        </w:tc>
      </w:tr>
      <w:tr w:rsidR="00CB26CA" w:rsidRPr="003C6429" w14:paraId="3B3E4672" w14:textId="77777777" w:rsidTr="005A2219">
        <w:tc>
          <w:tcPr>
            <w:tcW w:w="3354" w:type="dxa"/>
          </w:tcPr>
          <w:p w14:paraId="237C205A" w14:textId="26E25CD6" w:rsidR="00CB26CA" w:rsidRPr="00E45E42" w:rsidRDefault="00CB26CA" w:rsidP="005A2219">
            <w:pPr>
              <w:ind w:firstLine="0"/>
              <w:jc w:val="left"/>
              <w:rPr>
                <w:i/>
                <w:iCs/>
                <w:sz w:val="22"/>
                <w:szCs w:val="22"/>
              </w:rPr>
            </w:pPr>
          </w:p>
        </w:tc>
        <w:tc>
          <w:tcPr>
            <w:tcW w:w="5610" w:type="dxa"/>
          </w:tcPr>
          <w:p w14:paraId="6BF1EDD7" w14:textId="6BDDA4C0" w:rsidR="00CB26CA" w:rsidRPr="00E45E42" w:rsidRDefault="00CB26CA" w:rsidP="005A2219">
            <w:pPr>
              <w:ind w:firstLine="0"/>
              <w:jc w:val="left"/>
              <w:rPr>
                <w:sz w:val="22"/>
                <w:szCs w:val="22"/>
              </w:rPr>
            </w:pPr>
            <w:r w:rsidRPr="00D42FDC">
              <w:rPr>
                <w:sz w:val="22"/>
                <w:szCs w:val="22"/>
                <w:vertAlign w:val="superscript"/>
              </w:rPr>
              <w:t>135</w:t>
            </w:r>
            <w:r>
              <w:rPr>
                <w:sz w:val="22"/>
                <w:szCs w:val="22"/>
              </w:rPr>
              <w:t>(saying:) “Do not take my one and only brother from me!”</w:t>
            </w:r>
          </w:p>
        </w:tc>
      </w:tr>
    </w:tbl>
    <w:p w14:paraId="1ADE7C80" w14:textId="6F1327E6" w:rsidR="00CB26CA" w:rsidRPr="003C6429" w:rsidRDefault="00CB26CA" w:rsidP="00CB26CA">
      <w:pPr>
        <w:bidi/>
        <w:ind w:firstLine="0"/>
        <w:rPr>
          <w:rtl/>
          <w:lang w:bidi="he-IL"/>
        </w:rPr>
      </w:pPr>
      <w:r w:rsidRPr="003C6429">
        <w:rPr>
          <w:rFonts w:hint="cs"/>
          <w:rtl/>
          <w:lang w:bidi="he-IL"/>
        </w:rPr>
        <w:t xml:space="preserve">ומסיים המחבר בציטוט בגוף ראשון, </w:t>
      </w:r>
      <w:r w:rsidR="00416C92">
        <w:rPr>
          <w:rFonts w:hint="cs"/>
          <w:rtl/>
          <w:lang w:bidi="he-IL"/>
        </w:rPr>
        <w:t>המתאר את</w:t>
      </w:r>
      <w:r>
        <w:rPr>
          <w:rFonts w:hint="cs"/>
          <w:rtl/>
          <w:lang w:bidi="he-IL"/>
        </w:rPr>
        <w:t xml:space="preserve"> רצונו</w:t>
      </w:r>
      <w:r w:rsidRPr="003C6429">
        <w:rPr>
          <w:rFonts w:hint="cs"/>
          <w:rtl/>
          <w:lang w:bidi="he-IL"/>
        </w:rPr>
        <w:t xml:space="preserve"> </w:t>
      </w:r>
      <w:r w:rsidR="00416C92">
        <w:rPr>
          <w:rFonts w:hint="cs"/>
          <w:rtl/>
          <w:lang w:bidi="he-IL"/>
        </w:rPr>
        <w:t xml:space="preserve">של דובר כלשהו </w:t>
      </w:r>
      <w:r>
        <w:rPr>
          <w:rFonts w:hint="cs"/>
          <w:rtl/>
          <w:lang w:bidi="he-IL"/>
        </w:rPr>
        <w:t>להעלות את</w:t>
      </w:r>
      <w:r w:rsidRPr="003C6429">
        <w:rPr>
          <w:rFonts w:hint="cs"/>
          <w:rtl/>
          <w:lang w:bidi="he-IL"/>
        </w:rPr>
        <w:t xml:space="preserve"> </w:t>
      </w:r>
      <w:r w:rsidR="006B549E">
        <w:rPr>
          <w:lang w:bidi="he-IL"/>
        </w:rPr>
        <w:t>Dumuzi</w:t>
      </w:r>
      <w:r w:rsidRPr="003C6429">
        <w:rPr>
          <w:rFonts w:hint="cs"/>
          <w:rtl/>
          <w:lang w:bidi="he-IL"/>
        </w:rPr>
        <w:t xml:space="preserve"> מהשאול יחד עם המתים והמקוננים:</w:t>
      </w:r>
    </w:p>
    <w:tbl>
      <w:tblPr>
        <w:bidiVisual/>
        <w:tblW w:w="8798" w:type="dxa"/>
        <w:tblInd w:w="104" w:type="dxa"/>
        <w:tblCellMar>
          <w:left w:w="0" w:type="dxa"/>
          <w:right w:w="0" w:type="dxa"/>
        </w:tblCellMar>
        <w:tblLook w:val="04A0" w:firstRow="1" w:lastRow="0" w:firstColumn="1" w:lastColumn="0" w:noHBand="0" w:noVBand="1"/>
      </w:tblPr>
      <w:tblGrid>
        <w:gridCol w:w="3271"/>
        <w:gridCol w:w="5527"/>
      </w:tblGrid>
      <w:tr w:rsidR="00CB26CA" w:rsidRPr="003C6429" w14:paraId="57CB0872" w14:textId="77777777" w:rsidTr="006B549E">
        <w:tc>
          <w:tcPr>
            <w:tcW w:w="3271" w:type="dxa"/>
            <w:tcBorders>
              <w:top w:val="nil"/>
              <w:left w:val="nil"/>
              <w:bottom w:val="nil"/>
              <w:right w:val="nil"/>
            </w:tcBorders>
            <w:shd w:val="clear" w:color="auto" w:fill="auto"/>
            <w:tcMar>
              <w:top w:w="15" w:type="dxa"/>
              <w:left w:w="108" w:type="dxa"/>
              <w:bottom w:w="0" w:type="dxa"/>
              <w:right w:w="108" w:type="dxa"/>
            </w:tcMar>
          </w:tcPr>
          <w:p w14:paraId="645AF085" w14:textId="494E37D9" w:rsidR="00CB26CA" w:rsidRPr="00E45E42" w:rsidRDefault="00CB26CA" w:rsidP="005A2219">
            <w:pPr>
              <w:ind w:firstLine="0"/>
              <w:jc w:val="left"/>
              <w:rPr>
                <w:sz w:val="22"/>
                <w:szCs w:val="22"/>
              </w:rPr>
            </w:pPr>
          </w:p>
        </w:tc>
        <w:tc>
          <w:tcPr>
            <w:tcW w:w="5527" w:type="dxa"/>
            <w:tcBorders>
              <w:top w:val="nil"/>
              <w:left w:val="nil"/>
              <w:bottom w:val="nil"/>
              <w:right w:val="nil"/>
            </w:tcBorders>
            <w:shd w:val="clear" w:color="auto" w:fill="auto"/>
            <w:tcMar>
              <w:top w:w="15" w:type="dxa"/>
              <w:left w:w="108" w:type="dxa"/>
              <w:bottom w:w="0" w:type="dxa"/>
              <w:right w:w="108" w:type="dxa"/>
            </w:tcMar>
            <w:hideMark/>
          </w:tcPr>
          <w:p w14:paraId="0FCA1D19" w14:textId="31065442" w:rsidR="00CB26CA" w:rsidRPr="00E45E42" w:rsidRDefault="00CB26CA" w:rsidP="005A2219">
            <w:pPr>
              <w:ind w:firstLine="0"/>
              <w:jc w:val="left"/>
              <w:rPr>
                <w:sz w:val="22"/>
                <w:szCs w:val="22"/>
              </w:rPr>
            </w:pPr>
            <w:r w:rsidRPr="00E45E42">
              <w:rPr>
                <w:sz w:val="22"/>
                <w:szCs w:val="22"/>
                <w:vertAlign w:val="superscript"/>
              </w:rPr>
              <w:t>136</w:t>
            </w:r>
            <w:r w:rsidRPr="00E45E42">
              <w:rPr>
                <w:sz w:val="22"/>
                <w:szCs w:val="22"/>
              </w:rPr>
              <w:t>When Dumuzi will rise to me, the lapis lazuli pipe and the carnelian ring will rise with him to me</w:t>
            </w:r>
            <w:r>
              <w:rPr>
                <w:sz w:val="22"/>
                <w:szCs w:val="22"/>
              </w:rPr>
              <w:t>;</w:t>
            </w:r>
          </w:p>
        </w:tc>
      </w:tr>
      <w:tr w:rsidR="00CB26CA" w:rsidRPr="003C6429" w14:paraId="63CEC044" w14:textId="77777777" w:rsidTr="006B549E">
        <w:tc>
          <w:tcPr>
            <w:tcW w:w="3271" w:type="dxa"/>
            <w:tcBorders>
              <w:top w:val="nil"/>
              <w:left w:val="nil"/>
              <w:bottom w:val="nil"/>
              <w:right w:val="nil"/>
            </w:tcBorders>
            <w:shd w:val="clear" w:color="auto" w:fill="auto"/>
            <w:tcMar>
              <w:top w:w="15" w:type="dxa"/>
              <w:left w:w="108" w:type="dxa"/>
              <w:bottom w:w="0" w:type="dxa"/>
              <w:right w:w="108" w:type="dxa"/>
            </w:tcMar>
          </w:tcPr>
          <w:p w14:paraId="230FD861" w14:textId="58C14B0F" w:rsidR="00CB26CA" w:rsidRPr="00E45E42" w:rsidRDefault="00CB26CA" w:rsidP="005A2219">
            <w:pPr>
              <w:ind w:firstLine="0"/>
              <w:jc w:val="left"/>
              <w:rPr>
                <w:sz w:val="22"/>
                <w:szCs w:val="22"/>
                <w:lang w:val="en-IL"/>
              </w:rPr>
            </w:pPr>
          </w:p>
        </w:tc>
        <w:tc>
          <w:tcPr>
            <w:tcW w:w="5527" w:type="dxa"/>
            <w:tcBorders>
              <w:top w:val="nil"/>
              <w:left w:val="nil"/>
              <w:bottom w:val="nil"/>
              <w:right w:val="nil"/>
            </w:tcBorders>
            <w:shd w:val="clear" w:color="auto" w:fill="auto"/>
            <w:tcMar>
              <w:top w:w="15" w:type="dxa"/>
              <w:left w:w="108" w:type="dxa"/>
              <w:bottom w:w="0" w:type="dxa"/>
              <w:right w:w="108" w:type="dxa"/>
            </w:tcMar>
            <w:hideMark/>
          </w:tcPr>
          <w:p w14:paraId="31ECC859" w14:textId="5ADB4137" w:rsidR="00CB26CA" w:rsidRPr="00E45E42" w:rsidRDefault="00CB26CA" w:rsidP="005A2219">
            <w:pPr>
              <w:ind w:firstLine="0"/>
              <w:jc w:val="left"/>
              <w:rPr>
                <w:sz w:val="22"/>
                <w:szCs w:val="22"/>
              </w:rPr>
            </w:pPr>
            <w:r w:rsidRPr="00E45E42">
              <w:rPr>
                <w:sz w:val="22"/>
                <w:szCs w:val="22"/>
                <w:vertAlign w:val="superscript"/>
              </w:rPr>
              <w:t>137</w:t>
            </w:r>
            <w:r>
              <w:rPr>
                <w:sz w:val="22"/>
                <w:szCs w:val="22"/>
              </w:rPr>
              <w:t>T</w:t>
            </w:r>
            <w:r w:rsidRPr="00E45E42">
              <w:rPr>
                <w:sz w:val="22"/>
                <w:szCs w:val="22"/>
              </w:rPr>
              <w:t>he male and female mourners will rise with him to me;</w:t>
            </w:r>
          </w:p>
        </w:tc>
      </w:tr>
      <w:tr w:rsidR="00CB26CA" w:rsidRPr="003C6429" w14:paraId="0245E3C8" w14:textId="77777777" w:rsidTr="006B549E">
        <w:tc>
          <w:tcPr>
            <w:tcW w:w="3271" w:type="dxa"/>
            <w:tcBorders>
              <w:top w:val="nil"/>
              <w:left w:val="nil"/>
              <w:bottom w:val="nil"/>
              <w:right w:val="nil"/>
            </w:tcBorders>
            <w:shd w:val="clear" w:color="auto" w:fill="auto"/>
            <w:tcMar>
              <w:top w:w="15" w:type="dxa"/>
              <w:left w:w="108" w:type="dxa"/>
              <w:bottom w:w="0" w:type="dxa"/>
              <w:right w:w="108" w:type="dxa"/>
            </w:tcMar>
          </w:tcPr>
          <w:p w14:paraId="0DB2EAEA" w14:textId="0A696661" w:rsidR="00CB26CA" w:rsidRPr="00E45E42" w:rsidRDefault="00CB26CA" w:rsidP="005A2219">
            <w:pPr>
              <w:ind w:firstLine="0"/>
              <w:jc w:val="left"/>
              <w:rPr>
                <w:sz w:val="22"/>
                <w:szCs w:val="22"/>
              </w:rPr>
            </w:pPr>
          </w:p>
        </w:tc>
        <w:tc>
          <w:tcPr>
            <w:tcW w:w="5527" w:type="dxa"/>
            <w:tcBorders>
              <w:top w:val="nil"/>
              <w:left w:val="nil"/>
              <w:bottom w:val="nil"/>
              <w:right w:val="nil"/>
            </w:tcBorders>
            <w:shd w:val="clear" w:color="auto" w:fill="auto"/>
            <w:tcMar>
              <w:top w:w="15" w:type="dxa"/>
              <w:left w:w="108" w:type="dxa"/>
              <w:bottom w:w="0" w:type="dxa"/>
              <w:right w:w="108" w:type="dxa"/>
            </w:tcMar>
            <w:hideMark/>
          </w:tcPr>
          <w:p w14:paraId="23EAD04D" w14:textId="2861C1A2" w:rsidR="00CB26CA" w:rsidRPr="00E45E42" w:rsidRDefault="00CB26CA" w:rsidP="005A2219">
            <w:pPr>
              <w:ind w:firstLine="0"/>
              <w:jc w:val="left"/>
              <w:rPr>
                <w:sz w:val="22"/>
                <w:szCs w:val="22"/>
              </w:rPr>
            </w:pPr>
            <w:r w:rsidRPr="00E45E42">
              <w:rPr>
                <w:sz w:val="22"/>
                <w:szCs w:val="22"/>
                <w:vertAlign w:val="superscript"/>
              </w:rPr>
              <w:t>138</w:t>
            </w:r>
            <w:r>
              <w:rPr>
                <w:sz w:val="22"/>
                <w:szCs w:val="22"/>
              </w:rPr>
              <w:t>M</w:t>
            </w:r>
            <w:r w:rsidRPr="00E45E42">
              <w:rPr>
                <w:sz w:val="22"/>
                <w:szCs w:val="22"/>
              </w:rPr>
              <w:t xml:space="preserve">ay the dead rise to me and smell the incense. </w:t>
            </w:r>
          </w:p>
        </w:tc>
      </w:tr>
    </w:tbl>
    <w:p w14:paraId="68682AEB" w14:textId="77777777" w:rsidR="00CB26CA" w:rsidRPr="00493253" w:rsidRDefault="00CB26CA" w:rsidP="00493253">
      <w:pPr>
        <w:bidi/>
        <w:rPr>
          <w:rtl/>
          <w:lang w:bidi="he-IL"/>
        </w:rPr>
      </w:pPr>
    </w:p>
    <w:p w14:paraId="5B9F7DD6" w14:textId="0A60EC3D" w:rsidR="005F5831" w:rsidRDefault="003C6429" w:rsidP="006B549E">
      <w:pPr>
        <w:bidi/>
        <w:ind w:firstLine="521"/>
        <w:rPr>
          <w:i/>
          <w:rtl/>
          <w:lang w:bidi="he-IL"/>
        </w:rPr>
      </w:pPr>
      <w:r w:rsidRPr="003C6429">
        <w:rPr>
          <w:rFonts w:hint="cs"/>
          <w:rtl/>
          <w:lang w:bidi="he-IL"/>
        </w:rPr>
        <w:t>כבר תואר לעיל כי</w:t>
      </w:r>
      <w:r w:rsidR="00114DB6">
        <w:rPr>
          <w:rFonts w:hint="cs"/>
          <w:rtl/>
          <w:lang w:bidi="he-IL"/>
        </w:rPr>
        <w:t>צד</w:t>
      </w:r>
      <w:r w:rsidRPr="003C6429">
        <w:rPr>
          <w:rFonts w:hint="cs"/>
          <w:rtl/>
          <w:lang w:bidi="he-IL"/>
        </w:rPr>
        <w:t xml:space="preserve"> </w:t>
      </w:r>
      <w:r w:rsidR="00F578FA">
        <w:rPr>
          <w:rFonts w:hint="cs"/>
          <w:rtl/>
          <w:lang w:bidi="he-IL"/>
        </w:rPr>
        <w:t xml:space="preserve">כבר </w:t>
      </w:r>
      <w:r w:rsidRPr="003C6429">
        <w:rPr>
          <w:rFonts w:hint="cs"/>
          <w:rtl/>
          <w:lang w:bidi="he-IL"/>
        </w:rPr>
        <w:t xml:space="preserve">בראשית </w:t>
      </w:r>
      <w:r w:rsidR="00F578FA">
        <w:rPr>
          <w:rFonts w:hint="cs"/>
          <w:rtl/>
          <w:lang w:bidi="he-IL"/>
        </w:rPr>
        <w:t>ה</w:t>
      </w:r>
      <w:r w:rsidRPr="003C6429">
        <w:rPr>
          <w:rFonts w:hint="cs"/>
          <w:rtl/>
          <w:lang w:bidi="he-IL"/>
        </w:rPr>
        <w:t>מחקר</w:t>
      </w:r>
      <w:r w:rsidR="00F578FA">
        <w:rPr>
          <w:rFonts w:hint="cs"/>
          <w:rtl/>
          <w:lang w:bidi="he-IL"/>
        </w:rPr>
        <w:t xml:space="preserve"> של</w:t>
      </w:r>
      <w:r w:rsidRPr="003C6429">
        <w:rPr>
          <w:rFonts w:hint="cs"/>
          <w:rtl/>
          <w:lang w:bidi="he-IL"/>
        </w:rPr>
        <w:t xml:space="preserve"> </w:t>
      </w:r>
      <w:r w:rsidRPr="003C6429">
        <w:rPr>
          <w:i/>
          <w:iCs/>
          <w:lang w:val="en-GB"/>
        </w:rPr>
        <w:t>Inana’s Descent</w:t>
      </w:r>
      <w:r w:rsidRPr="003C6429" w:rsidDel="00354950">
        <w:rPr>
          <w:rtl/>
          <w:lang w:bidi="he-IL"/>
        </w:rPr>
        <w:t xml:space="preserve"> </w:t>
      </w:r>
      <w:r w:rsidRPr="003C6429">
        <w:rPr>
          <w:rFonts w:hint="cs"/>
          <w:rtl/>
          <w:lang w:bidi="he-IL"/>
        </w:rPr>
        <w:t xml:space="preserve">סברו החוקרים </w:t>
      </w:r>
      <w:r w:rsidRPr="003C6429">
        <w:rPr>
          <w:rtl/>
          <w:lang w:bidi="he-IL"/>
        </w:rPr>
        <w:t xml:space="preserve">כי </w:t>
      </w:r>
      <w:r w:rsidRPr="003C6429">
        <w:rPr>
          <w:rFonts w:hint="cs"/>
          <w:rtl/>
          <w:lang w:bidi="he-IL"/>
        </w:rPr>
        <w:t>ריטואל זה</w:t>
      </w:r>
      <w:r w:rsidRPr="003C6429">
        <w:rPr>
          <w:i/>
          <w:rtl/>
          <w:lang w:bidi="he-IL"/>
        </w:rPr>
        <w:t xml:space="preserve"> </w:t>
      </w:r>
      <w:r w:rsidRPr="003C6429">
        <w:rPr>
          <w:rFonts w:hint="cs"/>
          <w:i/>
          <w:rtl/>
          <w:lang w:bidi="he-IL"/>
        </w:rPr>
        <w:t>כולו הינו</w:t>
      </w:r>
      <w:r w:rsidRPr="003C6429">
        <w:rPr>
          <w:rFonts w:hint="cs"/>
          <w:rtl/>
          <w:lang w:bidi="he-IL"/>
        </w:rPr>
        <w:t xml:space="preserve"> </w:t>
      </w:r>
      <w:r w:rsidR="00114DB6">
        <w:rPr>
          <w:lang w:val="en-GB"/>
        </w:rPr>
        <w:t>burial</w:t>
      </w:r>
      <w:r w:rsidRPr="003C6429">
        <w:rPr>
          <w:lang w:val="en-GB"/>
        </w:rPr>
        <w:t xml:space="preserve"> rite</w:t>
      </w:r>
      <w:r w:rsidRPr="003C6429">
        <w:rPr>
          <w:rFonts w:hint="cs"/>
          <w:rtl/>
          <w:lang w:bidi="he-IL"/>
        </w:rPr>
        <w:t xml:space="preserve"> </w:t>
      </w:r>
      <w:r w:rsidR="00114DB6">
        <w:rPr>
          <w:rFonts w:hint="cs"/>
          <w:rtl/>
          <w:lang w:bidi="he-IL"/>
        </w:rPr>
        <w:t xml:space="preserve">של </w:t>
      </w:r>
      <w:r w:rsidR="006B549E">
        <w:rPr>
          <w:lang w:bidi="he-IL"/>
        </w:rPr>
        <w:t>Dumuzi</w:t>
      </w:r>
      <w:r w:rsidRPr="003C6429">
        <w:rPr>
          <w:rFonts w:hint="cs"/>
          <w:rtl/>
          <w:lang w:bidi="he-IL"/>
        </w:rPr>
        <w:t xml:space="preserve"> בשל אזכור המתים והמקוננים בסופו, ולכן את עלייתו </w:t>
      </w:r>
      <w:r w:rsidR="00F578FA">
        <w:rPr>
          <w:rFonts w:hint="cs"/>
          <w:rtl/>
          <w:lang w:bidi="he-IL"/>
        </w:rPr>
        <w:t xml:space="preserve">של </w:t>
      </w:r>
      <w:r w:rsidR="006B549E">
        <w:rPr>
          <w:lang w:bidi="he-IL"/>
        </w:rPr>
        <w:t>Dumuzi</w:t>
      </w:r>
      <w:r w:rsidR="00F578FA">
        <w:rPr>
          <w:rFonts w:hint="cs"/>
          <w:rtl/>
          <w:lang w:bidi="he-IL"/>
        </w:rPr>
        <w:t xml:space="preserve"> </w:t>
      </w:r>
      <w:r w:rsidRPr="003C6429">
        <w:rPr>
          <w:rFonts w:hint="cs"/>
          <w:rtl/>
          <w:lang w:bidi="he-IL"/>
        </w:rPr>
        <w:t xml:space="preserve">מהשאול הסבירו כאילו נתנה לו </w:t>
      </w:r>
      <w:r w:rsidR="006B549E" w:rsidRPr="006B549E">
        <w:rPr>
          <w:lang w:bidi="he-IL"/>
        </w:rPr>
        <w:t>Ištar</w:t>
      </w:r>
      <w:r w:rsidR="006B549E" w:rsidRPr="006B549E">
        <w:rPr>
          <w:rFonts w:hint="cs"/>
          <w:rtl/>
          <w:lang w:bidi="he-IL"/>
        </w:rPr>
        <w:t xml:space="preserve"> </w:t>
      </w:r>
      <w:r w:rsidRPr="003C6429">
        <w:rPr>
          <w:rFonts w:hint="cs"/>
          <w:rtl/>
          <w:lang w:bidi="he-IL"/>
        </w:rPr>
        <w:t>ממי החיים שנשפכו עליה.</w:t>
      </w:r>
      <w:r w:rsidRPr="003C6429">
        <w:rPr>
          <w:vertAlign w:val="superscript"/>
          <w:rtl/>
          <w:lang w:bidi="he-IL"/>
        </w:rPr>
        <w:footnoteReference w:id="10"/>
      </w:r>
      <w:r w:rsidRPr="003C6429">
        <w:rPr>
          <w:rFonts w:hint="cs"/>
          <w:rtl/>
          <w:lang w:bidi="he-IL"/>
        </w:rPr>
        <w:t xml:space="preserve"> </w:t>
      </w:r>
      <w:r w:rsidR="00F578FA">
        <w:rPr>
          <w:rFonts w:hint="cs"/>
          <w:rtl/>
          <w:lang w:bidi="he-IL"/>
        </w:rPr>
        <w:t xml:space="preserve">אולם </w:t>
      </w:r>
      <w:r w:rsidRPr="003C6429">
        <w:rPr>
          <w:rFonts w:hint="cs"/>
          <w:rtl/>
          <w:lang w:bidi="he"/>
        </w:rPr>
        <w:t xml:space="preserve">ככל שהתקבלו רעיונותיו של </w:t>
      </w:r>
      <w:r w:rsidR="00114DB6">
        <w:rPr>
          <w:lang w:bidi="he"/>
        </w:rPr>
        <w:t>Frazer</w:t>
      </w:r>
      <w:r w:rsidRPr="003C6429">
        <w:rPr>
          <w:rFonts w:hint="cs"/>
          <w:rtl/>
          <w:lang w:bidi="he"/>
        </w:rPr>
        <w:t>, כך הלכה ונשכחה הסברה כי מדובר ב-</w:t>
      </w:r>
      <w:r w:rsidR="00114DB6">
        <w:rPr>
          <w:lang w:val="en-GB" w:bidi="he"/>
        </w:rPr>
        <w:t>burial</w:t>
      </w:r>
      <w:r w:rsidRPr="003C6429">
        <w:rPr>
          <w:lang w:val="en-GB"/>
        </w:rPr>
        <w:t xml:space="preserve"> rite</w:t>
      </w:r>
      <w:r w:rsidR="00114DB6">
        <w:rPr>
          <w:rFonts w:hint="cs"/>
          <w:rtl/>
          <w:lang w:val="en-GB" w:bidi="he-IL"/>
        </w:rPr>
        <w:t xml:space="preserve"> לכבוד </w:t>
      </w:r>
      <w:r w:rsidR="006B549E">
        <w:rPr>
          <w:lang w:val="en-GB" w:bidi="he-IL"/>
        </w:rPr>
        <w:t>Dumuzi</w:t>
      </w:r>
      <w:r w:rsidRPr="003C6429">
        <w:rPr>
          <w:rFonts w:hint="cs"/>
          <w:rtl/>
          <w:lang w:bidi="he"/>
        </w:rPr>
        <w:t xml:space="preserve"> </w:t>
      </w:r>
      <w:r w:rsidR="00CB26CA">
        <w:rPr>
          <w:rFonts w:hint="cs"/>
          <w:rtl/>
          <w:lang w:bidi="he"/>
        </w:rPr>
        <w:t>(</w:t>
      </w:r>
      <w:r w:rsidRPr="003C6429">
        <w:rPr>
          <w:rFonts w:hint="cs"/>
          <w:rtl/>
          <w:lang w:bidi="he"/>
        </w:rPr>
        <w:t>וממילא ננטשה גם הסברה ש</w:t>
      </w:r>
      <w:r w:rsidR="006B549E">
        <w:rPr>
          <w:rFonts w:hint="cs"/>
          <w:rtl/>
          <w:lang w:bidi="he-IL"/>
        </w:rPr>
        <w:t>-</w:t>
      </w:r>
      <w:r w:rsidR="006B549E" w:rsidRPr="006B549E">
        <w:rPr>
          <w:lang w:bidi="he-IL"/>
        </w:rPr>
        <w:t xml:space="preserve"> </w:t>
      </w:r>
      <w:r w:rsidR="006B549E" w:rsidRPr="006B549E">
        <w:rPr>
          <w:lang w:bidi="he"/>
        </w:rPr>
        <w:t>Ištar</w:t>
      </w:r>
      <w:r w:rsidRPr="003C6429">
        <w:rPr>
          <w:rFonts w:hint="cs"/>
          <w:rtl/>
          <w:lang w:bidi="he"/>
        </w:rPr>
        <w:t>נתנה ל</w:t>
      </w:r>
      <w:r w:rsidR="00312650">
        <w:rPr>
          <w:rFonts w:hint="cs"/>
          <w:lang w:bidi="he"/>
        </w:rPr>
        <w:t>Dumuzi</w:t>
      </w:r>
      <w:r w:rsidRPr="003C6429">
        <w:rPr>
          <w:rFonts w:hint="cs"/>
          <w:rtl/>
          <w:lang w:bidi="he"/>
        </w:rPr>
        <w:t xml:space="preserve"> ממי החיים</w:t>
      </w:r>
      <w:r w:rsidR="00CB26CA">
        <w:rPr>
          <w:rFonts w:hint="cs"/>
          <w:rtl/>
          <w:lang w:bidi="he"/>
        </w:rPr>
        <w:t>)</w:t>
      </w:r>
      <w:r w:rsidRPr="003C6429">
        <w:rPr>
          <w:rFonts w:hint="cs"/>
          <w:rtl/>
          <w:lang w:bidi="he"/>
        </w:rPr>
        <w:t>, וה</w:t>
      </w:r>
      <w:r w:rsidR="005F5831">
        <w:rPr>
          <w:rFonts w:hint="cs"/>
          <w:rtl/>
          <w:lang w:bidi="he"/>
        </w:rPr>
        <w:t>טקסט</w:t>
      </w:r>
      <w:r w:rsidRPr="003C6429">
        <w:rPr>
          <w:rFonts w:hint="cs"/>
          <w:rtl/>
          <w:lang w:bidi="he"/>
        </w:rPr>
        <w:t xml:space="preserve"> הובן כתיאור עלייתו של </w:t>
      </w:r>
      <w:r w:rsidR="00312650">
        <w:rPr>
          <w:rFonts w:hint="cs"/>
          <w:lang w:bidi="he"/>
        </w:rPr>
        <w:t>Dumuzi</w:t>
      </w:r>
      <w:r w:rsidRPr="003C6429">
        <w:rPr>
          <w:rFonts w:hint="cs"/>
          <w:rtl/>
          <w:lang w:bidi="he"/>
        </w:rPr>
        <w:t xml:space="preserve"> מהשאול</w:t>
      </w:r>
      <w:r w:rsidR="005F5831">
        <w:rPr>
          <w:rFonts w:hint="cs"/>
          <w:rtl/>
          <w:lang w:bidi="he"/>
        </w:rPr>
        <w:t xml:space="preserve"> במובן של </w:t>
      </w:r>
      <w:r w:rsidR="005F5831">
        <w:rPr>
          <w:lang w:val="en-GB" w:bidi="he"/>
        </w:rPr>
        <w:t>resurrection</w:t>
      </w:r>
      <w:r w:rsidRPr="003C6429">
        <w:rPr>
          <w:rFonts w:hint="cs"/>
          <w:rtl/>
          <w:lang w:bidi="he"/>
        </w:rPr>
        <w:t xml:space="preserve">. </w:t>
      </w:r>
      <w:r w:rsidR="00F578FA">
        <w:rPr>
          <w:rFonts w:hint="cs"/>
          <w:rtl/>
          <w:lang w:bidi="he"/>
        </w:rPr>
        <w:t xml:space="preserve">רק </w:t>
      </w:r>
      <w:r w:rsidRPr="003C6429">
        <w:rPr>
          <w:rFonts w:hint="cs"/>
          <w:rtl/>
          <w:lang w:bidi="he-IL"/>
        </w:rPr>
        <w:t xml:space="preserve">החל </w:t>
      </w:r>
      <w:r w:rsidRPr="003C6429">
        <w:rPr>
          <w:rtl/>
          <w:lang w:bidi="he-IL"/>
        </w:rPr>
        <w:t>משנות ה</w:t>
      </w:r>
      <w:r w:rsidRPr="003C6429">
        <w:rPr>
          <w:rFonts w:hint="cs"/>
          <w:rtl/>
          <w:lang w:bidi="he-IL"/>
        </w:rPr>
        <w:t>חמישים וה</w:t>
      </w:r>
      <w:r w:rsidRPr="003C6429">
        <w:rPr>
          <w:rtl/>
          <w:lang w:bidi="he-IL"/>
        </w:rPr>
        <w:t xml:space="preserve">ששים של המאה העשרים, לאחר שהתפרסם רובו של </w:t>
      </w:r>
      <w:r w:rsidRPr="003C6429">
        <w:rPr>
          <w:i/>
          <w:lang w:val="en-IL"/>
        </w:rPr>
        <w:t>Inana’s Descent</w:t>
      </w:r>
      <w:r w:rsidRPr="003C6429">
        <w:rPr>
          <w:rtl/>
          <w:lang w:bidi="he-IL"/>
        </w:rPr>
        <w:t xml:space="preserve"> והתברר כי </w:t>
      </w:r>
      <w:r w:rsidR="006B549E">
        <w:rPr>
          <w:rFonts w:hint="cs"/>
          <w:lang w:bidi="he-IL"/>
        </w:rPr>
        <w:t>I</w:t>
      </w:r>
      <w:r w:rsidR="006B549E">
        <w:rPr>
          <w:lang w:val="en-GB" w:bidi="he-IL"/>
        </w:rPr>
        <w:t>nana</w:t>
      </w:r>
      <w:r w:rsidRPr="003C6429">
        <w:rPr>
          <w:rtl/>
          <w:lang w:bidi="he-IL"/>
        </w:rPr>
        <w:t xml:space="preserve"> לא העלתה את </w:t>
      </w:r>
      <w:r w:rsidR="00312650">
        <w:rPr>
          <w:lang w:bidi="he-IL"/>
        </w:rPr>
        <w:t>Dumuzi</w:t>
      </w:r>
      <w:r w:rsidRPr="003C6429">
        <w:rPr>
          <w:rtl/>
          <w:lang w:bidi="he-IL"/>
        </w:rPr>
        <w:t xml:space="preserve"> מהשאול</w:t>
      </w:r>
      <w:r w:rsidRPr="003C6429">
        <w:rPr>
          <w:rFonts w:hint="cs"/>
          <w:rtl/>
          <w:lang w:bidi="he-IL"/>
        </w:rPr>
        <w:t xml:space="preserve">, שבו החוקרים לדון באפשרות כי </w:t>
      </w:r>
      <w:r w:rsidR="00F578FA" w:rsidRPr="003C6429">
        <w:rPr>
          <w:i/>
        </w:rPr>
        <w:t>Ištar’s Descent</w:t>
      </w:r>
      <w:r w:rsidR="00F578FA" w:rsidRPr="003C6429">
        <w:rPr>
          <w:rFonts w:hint="cs"/>
          <w:rtl/>
          <w:lang w:bidi="he-IL"/>
        </w:rPr>
        <w:t xml:space="preserve"> </w:t>
      </w:r>
      <w:r w:rsidR="00F578FA">
        <w:rPr>
          <w:rFonts w:hint="cs"/>
          <w:rtl/>
          <w:lang w:bidi="he-IL"/>
        </w:rPr>
        <w:t xml:space="preserve"> מסתיים</w:t>
      </w:r>
      <w:r w:rsidR="00CB26CA">
        <w:rPr>
          <w:rFonts w:hint="cs"/>
          <w:rtl/>
          <w:lang w:bidi="he-IL"/>
        </w:rPr>
        <w:t xml:space="preserve"> בכל זאת</w:t>
      </w:r>
      <w:r w:rsidR="00F578FA">
        <w:rPr>
          <w:rFonts w:hint="cs"/>
          <w:rtl/>
          <w:lang w:bidi="he-IL"/>
        </w:rPr>
        <w:t xml:space="preserve"> ב-</w:t>
      </w:r>
      <w:r w:rsidR="00114DB6">
        <w:rPr>
          <w:lang w:val="en-GB"/>
        </w:rPr>
        <w:t>burial</w:t>
      </w:r>
      <w:r w:rsidRPr="003C6429">
        <w:rPr>
          <w:lang w:val="en-GB"/>
        </w:rPr>
        <w:t xml:space="preserve"> rite</w:t>
      </w:r>
      <w:r w:rsidRPr="003C6429">
        <w:rPr>
          <w:rFonts w:hint="cs"/>
          <w:rtl/>
          <w:lang w:bidi="he-IL"/>
        </w:rPr>
        <w:t xml:space="preserve"> ולא </w:t>
      </w:r>
      <w:r w:rsidR="00F578FA">
        <w:rPr>
          <w:rFonts w:hint="cs"/>
          <w:rtl/>
          <w:lang w:bidi="he-IL"/>
        </w:rPr>
        <w:t>ב</w:t>
      </w:r>
      <w:r w:rsidRPr="003C6429">
        <w:rPr>
          <w:rFonts w:hint="cs"/>
          <w:rtl/>
          <w:lang w:bidi="he-IL"/>
        </w:rPr>
        <w:t xml:space="preserve">תיאור של </w:t>
      </w:r>
      <w:r w:rsidRPr="003C6429">
        <w:rPr>
          <w:lang w:val="en-GB"/>
        </w:rPr>
        <w:t>resurrection</w:t>
      </w:r>
      <w:r w:rsidR="006A4BA9">
        <w:rPr>
          <w:rFonts w:hint="cs"/>
          <w:rtl/>
          <w:lang w:bidi="he-IL"/>
        </w:rPr>
        <w:t>.</w:t>
      </w:r>
      <w:r w:rsidRPr="003C6429">
        <w:rPr>
          <w:rFonts w:hint="cs"/>
          <w:rtl/>
          <w:lang w:bidi="he-IL"/>
        </w:rPr>
        <w:t xml:space="preserve"> נראה </w:t>
      </w:r>
      <w:r w:rsidR="00F578FA">
        <w:rPr>
          <w:rFonts w:hint="cs"/>
          <w:rtl/>
          <w:lang w:bidi="he-IL"/>
        </w:rPr>
        <w:t>היה אז</w:t>
      </w:r>
      <w:r w:rsidR="006A4BA9">
        <w:rPr>
          <w:rFonts w:hint="cs"/>
          <w:rtl/>
          <w:lang w:bidi="he-IL"/>
        </w:rPr>
        <w:t>, אפוא,</w:t>
      </w:r>
      <w:r w:rsidRPr="003C6429">
        <w:rPr>
          <w:rFonts w:hint="cs"/>
          <w:rtl/>
          <w:lang w:bidi="he-IL"/>
        </w:rPr>
        <w:t xml:space="preserve"> כי לפנינו חיבור נוסף שאיננו </w:t>
      </w:r>
      <w:r w:rsidRPr="003C6429">
        <w:rPr>
          <w:rFonts w:hint="cs"/>
          <w:i/>
          <w:rtl/>
          <w:lang w:bidi="he-IL"/>
        </w:rPr>
        <w:t xml:space="preserve">מכיר את המיתולוגמה של שיבתו של </w:t>
      </w:r>
      <w:r w:rsidR="00312650" w:rsidRPr="00312650">
        <w:rPr>
          <w:rFonts w:hint="cs"/>
          <w:iCs/>
          <w:lang w:bidi="he-IL"/>
        </w:rPr>
        <w:t>Dumuzi</w:t>
      </w:r>
      <w:r w:rsidRPr="003C6429">
        <w:rPr>
          <w:rFonts w:hint="cs"/>
          <w:i/>
          <w:rtl/>
          <w:lang w:bidi="he-IL"/>
        </w:rPr>
        <w:t xml:space="preserve"> מהשאול.</w:t>
      </w:r>
      <w:r w:rsidR="00F578FA" w:rsidRPr="003C6429">
        <w:rPr>
          <w:vertAlign w:val="superscript"/>
          <w:rtl/>
          <w:lang w:bidi="he-IL"/>
        </w:rPr>
        <w:footnoteReference w:id="11"/>
      </w:r>
      <w:r w:rsidRPr="003C6429">
        <w:rPr>
          <w:rFonts w:hint="cs"/>
          <w:i/>
          <w:rtl/>
          <w:lang w:bidi="he-IL"/>
        </w:rPr>
        <w:t xml:space="preserve"> </w:t>
      </w:r>
      <w:r w:rsidRPr="003C6429">
        <w:rPr>
          <w:rFonts w:hint="cs"/>
          <w:rtl/>
          <w:lang w:bidi="he-IL"/>
        </w:rPr>
        <w:t xml:space="preserve">אולם עם פרסום חלקו האחרון של </w:t>
      </w:r>
      <w:bookmarkStart w:id="8" w:name="_Hlk70250092"/>
      <w:r w:rsidRPr="003C6429">
        <w:rPr>
          <w:i/>
          <w:lang w:val="en-IL"/>
        </w:rPr>
        <w:t>Inana’s Descent</w:t>
      </w:r>
      <w:bookmarkEnd w:id="8"/>
      <w:r w:rsidRPr="003C6429">
        <w:rPr>
          <w:rFonts w:hint="cs"/>
          <w:i/>
          <w:rtl/>
          <w:lang w:bidi="he-IL"/>
        </w:rPr>
        <w:t xml:space="preserve">, המתאר את עלייתו הסמי-שנתית של </w:t>
      </w:r>
      <w:r w:rsidR="00312650" w:rsidRPr="00312650">
        <w:rPr>
          <w:rFonts w:hint="cs"/>
          <w:iCs/>
          <w:lang w:bidi="he-IL"/>
        </w:rPr>
        <w:t>Dumuzi</w:t>
      </w:r>
      <w:r w:rsidRPr="003C6429">
        <w:rPr>
          <w:rFonts w:hint="cs"/>
          <w:i/>
          <w:rtl/>
          <w:lang w:bidi="he-IL"/>
        </w:rPr>
        <w:t xml:space="preserve"> מהשאול, </w:t>
      </w:r>
      <w:r w:rsidR="005F5831">
        <w:rPr>
          <w:rFonts w:hint="cs"/>
          <w:i/>
          <w:rtl/>
          <w:lang w:bidi="he-IL"/>
        </w:rPr>
        <w:t xml:space="preserve">שבו החוקרים ונחלקו ביניהם בנוגע לייעודו של טקסט זה. היטיבה לנסח זאת </w:t>
      </w:r>
      <w:r w:rsidR="005A1CA5" w:rsidRPr="00252982">
        <w:rPr>
          <w:iCs/>
          <w:lang w:bidi="he-IL"/>
        </w:rPr>
        <w:t>Erica Reiner</w:t>
      </w:r>
      <w:r w:rsidR="005F5831">
        <w:rPr>
          <w:rFonts w:hint="cs"/>
          <w:i/>
          <w:rtl/>
          <w:lang w:bidi="he-IL"/>
        </w:rPr>
        <w:t xml:space="preserve"> בשנת 1985, </w:t>
      </w:r>
      <w:r w:rsidR="00C741BD">
        <w:rPr>
          <w:rFonts w:hint="cs"/>
          <w:i/>
          <w:rtl/>
          <w:lang w:bidi="he-IL"/>
        </w:rPr>
        <w:t xml:space="preserve">בשעה </w:t>
      </w:r>
      <w:r w:rsidR="006A4BA9">
        <w:rPr>
          <w:rFonts w:hint="cs"/>
          <w:i/>
          <w:rtl/>
          <w:lang w:bidi="he-IL"/>
        </w:rPr>
        <w:t>שביקשה</w:t>
      </w:r>
      <w:r w:rsidR="00C741BD">
        <w:rPr>
          <w:rFonts w:hint="cs"/>
          <w:i/>
          <w:rtl/>
          <w:lang w:bidi="he-IL"/>
        </w:rPr>
        <w:t xml:space="preserve"> לבחור</w:t>
      </w:r>
      <w:r w:rsidR="005F5831">
        <w:rPr>
          <w:rFonts w:hint="cs"/>
          <w:i/>
          <w:rtl/>
          <w:lang w:bidi="he-IL"/>
        </w:rPr>
        <w:t xml:space="preserve"> </w:t>
      </w:r>
      <w:r w:rsidR="00C741BD">
        <w:rPr>
          <w:rFonts w:hint="cs"/>
          <w:i/>
          <w:rtl/>
          <w:lang w:bidi="he-IL"/>
        </w:rPr>
        <w:t>ב</w:t>
      </w:r>
      <w:r w:rsidR="005F5831">
        <w:rPr>
          <w:rFonts w:hint="cs"/>
          <w:i/>
          <w:rtl/>
          <w:lang w:bidi="he-IL"/>
        </w:rPr>
        <w:t>אחת משתי האפשרויות לפירוש:</w:t>
      </w:r>
      <w:r w:rsidR="005F5831" w:rsidRPr="005F5831">
        <w:rPr>
          <w:i/>
          <w:vertAlign w:val="superscript"/>
          <w:rtl/>
          <w:lang w:bidi="he-IL"/>
        </w:rPr>
        <w:t xml:space="preserve"> </w:t>
      </w:r>
      <w:r w:rsidR="005F5831" w:rsidRPr="003C6429">
        <w:rPr>
          <w:i/>
          <w:vertAlign w:val="superscript"/>
          <w:rtl/>
          <w:lang w:bidi="he-IL"/>
        </w:rPr>
        <w:footnoteReference w:id="12"/>
      </w:r>
    </w:p>
    <w:p w14:paraId="26456886" w14:textId="134E0842" w:rsidR="005F5831" w:rsidRPr="00252982" w:rsidRDefault="006A4BA9" w:rsidP="00252982">
      <w:pPr>
        <w:ind w:left="284" w:right="804" w:firstLine="0"/>
        <w:rPr>
          <w:i/>
          <w:sz w:val="22"/>
          <w:szCs w:val="22"/>
          <w:rtl/>
          <w:lang w:bidi="he-IL"/>
        </w:rPr>
      </w:pPr>
      <w:r>
        <w:rPr>
          <w:sz w:val="22"/>
          <w:szCs w:val="22"/>
          <w:lang w:val="en-GB"/>
        </w:rPr>
        <w:t>O</w:t>
      </w:r>
      <w:r w:rsidR="005F5831" w:rsidRPr="00252982">
        <w:rPr>
          <w:sz w:val="22"/>
          <w:szCs w:val="22"/>
          <w:lang w:val="en-GB"/>
        </w:rPr>
        <w:t>n the two possibilities, one, that these twelve lines condense the action of the Sumerian version, namely Dumuzi’s feasting among courtesans which so angers Ištar that she surrenders him to the nether world demons, the distress of his sister Belili, and the eventual (seasonal) return of Dumuzi; and the other, that we have here a description of the annual lament for Dumuzi when he has to go down to the nether world, I prefer the latter.</w:t>
      </w:r>
    </w:p>
    <w:p w14:paraId="55301B44" w14:textId="77777777" w:rsidR="00C741BD" w:rsidRDefault="00C741BD" w:rsidP="00C741BD">
      <w:pPr>
        <w:bidi/>
        <w:ind w:firstLine="0"/>
        <w:rPr>
          <w:rtl/>
          <w:lang w:val="en-GB" w:bidi="he-IL"/>
        </w:rPr>
      </w:pPr>
    </w:p>
    <w:p w14:paraId="2AC02E90" w14:textId="7670BB9C" w:rsidR="00391AD1" w:rsidRDefault="00B34A5F" w:rsidP="00252982">
      <w:pPr>
        <w:bidi/>
        <w:ind w:firstLine="0"/>
        <w:rPr>
          <w:rtl/>
          <w:lang w:val="en-GB" w:bidi="he-IL"/>
        </w:rPr>
      </w:pPr>
      <w:r>
        <w:rPr>
          <w:rFonts w:hint="cs"/>
          <w:rtl/>
          <w:lang w:val="en-GB" w:bidi="he-IL"/>
        </w:rPr>
        <w:lastRenderedPageBreak/>
        <w:t>הכרעתה</w:t>
      </w:r>
      <w:r w:rsidR="00C741BD">
        <w:rPr>
          <w:rFonts w:hint="cs"/>
          <w:rtl/>
          <w:lang w:val="en-GB" w:bidi="he-IL"/>
        </w:rPr>
        <w:t xml:space="preserve"> של </w:t>
      </w:r>
      <w:r w:rsidR="005A1CA5">
        <w:rPr>
          <w:lang w:val="en-GB" w:bidi="he-IL"/>
        </w:rPr>
        <w:t>Reiner</w:t>
      </w:r>
      <w:r w:rsidR="00C741BD">
        <w:rPr>
          <w:rFonts w:hint="cs"/>
          <w:rtl/>
          <w:lang w:val="en-GB" w:bidi="he-IL"/>
        </w:rPr>
        <w:t xml:space="preserve"> </w:t>
      </w:r>
      <w:r>
        <w:rPr>
          <w:rFonts w:hint="cs"/>
          <w:rtl/>
          <w:lang w:val="en-GB" w:bidi="he-IL"/>
        </w:rPr>
        <w:t>כי לפנינו תיאור של ה-</w:t>
      </w:r>
      <w:r>
        <w:rPr>
          <w:lang w:val="en-GB" w:bidi="he-IL"/>
        </w:rPr>
        <w:t>annual lament for Dumuzi</w:t>
      </w:r>
      <w:r>
        <w:rPr>
          <w:rFonts w:hint="cs"/>
          <w:rtl/>
          <w:lang w:val="en-GB" w:bidi="he-IL"/>
        </w:rPr>
        <w:t xml:space="preserve"> ש</w:t>
      </w:r>
      <w:r w:rsidR="006A4BA9">
        <w:rPr>
          <w:rFonts w:hint="cs"/>
          <w:rtl/>
          <w:lang w:val="en-GB" w:bidi="he-IL"/>
        </w:rPr>
        <w:t>ב</w:t>
      </w:r>
      <w:r>
        <w:rPr>
          <w:rFonts w:hint="cs"/>
          <w:rtl/>
          <w:lang w:val="en-GB" w:bidi="he-IL"/>
        </w:rPr>
        <w:t xml:space="preserve">מסגרתו הוא נקבר ושב לשאול </w:t>
      </w:r>
      <w:r w:rsidR="00C741BD">
        <w:rPr>
          <w:rFonts w:hint="cs"/>
          <w:rtl/>
          <w:lang w:val="en-GB" w:bidi="he-IL"/>
        </w:rPr>
        <w:t xml:space="preserve">עולה בקנה אחד עם פשט הכתוב, </w:t>
      </w:r>
      <w:r>
        <w:rPr>
          <w:rFonts w:hint="cs"/>
          <w:rtl/>
          <w:lang w:val="en-GB" w:bidi="he-IL"/>
        </w:rPr>
        <w:t xml:space="preserve">ומלמדת כי גם יצירה זו, המכירה ללא ספק את </w:t>
      </w:r>
      <w:r w:rsidRPr="00252982">
        <w:rPr>
          <w:i/>
          <w:iCs/>
          <w:lang w:val="en-GB" w:bidi="he-IL"/>
        </w:rPr>
        <w:t>Inana’s Descent</w:t>
      </w:r>
      <w:r w:rsidR="00493253">
        <w:rPr>
          <w:rFonts w:hint="cs"/>
          <w:i/>
          <w:iCs/>
          <w:rtl/>
          <w:lang w:val="en-GB" w:bidi="he-IL"/>
        </w:rPr>
        <w:t>,</w:t>
      </w:r>
      <w:r>
        <w:rPr>
          <w:rFonts w:hint="cs"/>
          <w:rtl/>
          <w:lang w:val="en-GB" w:bidi="he-IL"/>
        </w:rPr>
        <w:t xml:space="preserve"> לא תיארה את עלייתו של </w:t>
      </w:r>
      <w:r w:rsidR="00312650">
        <w:rPr>
          <w:rFonts w:hint="cs"/>
          <w:lang w:val="en-GB" w:bidi="he-IL"/>
        </w:rPr>
        <w:t>Dumuzi</w:t>
      </w:r>
      <w:r>
        <w:rPr>
          <w:rFonts w:hint="cs"/>
          <w:rtl/>
          <w:lang w:val="en-GB" w:bidi="he-IL"/>
        </w:rPr>
        <w:t xml:space="preserve"> מהשאול. אולם, </w:t>
      </w:r>
      <w:r w:rsidR="00C741BD">
        <w:rPr>
          <w:rFonts w:hint="cs"/>
          <w:rtl/>
          <w:lang w:val="en-GB" w:bidi="he-IL"/>
        </w:rPr>
        <w:t xml:space="preserve">יש </w:t>
      </w:r>
      <w:r>
        <w:rPr>
          <w:rFonts w:hint="cs"/>
          <w:rtl/>
          <w:lang w:val="en-GB" w:bidi="he-IL"/>
        </w:rPr>
        <w:t xml:space="preserve">עדיין </w:t>
      </w:r>
      <w:r w:rsidR="00C741BD">
        <w:rPr>
          <w:rFonts w:hint="cs"/>
          <w:rtl/>
          <w:lang w:val="en-GB" w:bidi="he-IL"/>
        </w:rPr>
        <w:t xml:space="preserve">לתהות </w:t>
      </w:r>
      <w:r w:rsidR="00C741BD">
        <w:rPr>
          <w:rFonts w:hint="cs"/>
          <w:i/>
          <w:rtl/>
          <w:lang w:bidi="he-IL"/>
        </w:rPr>
        <w:t xml:space="preserve">כיצד </w:t>
      </w:r>
      <w:r w:rsidR="00FD4C74">
        <w:rPr>
          <w:rFonts w:hint="cs"/>
          <w:i/>
          <w:rtl/>
          <w:lang w:bidi="he-IL"/>
        </w:rPr>
        <w:t xml:space="preserve">ייתכן שחוקרים הבינו </w:t>
      </w:r>
      <w:r w:rsidR="00FD4C74">
        <w:rPr>
          <w:i/>
          <w:rtl/>
          <w:lang w:bidi="he-IL"/>
        </w:rPr>
        <w:t>–</w:t>
      </w:r>
      <w:r w:rsidR="00FD4C74">
        <w:rPr>
          <w:rFonts w:hint="cs"/>
          <w:i/>
          <w:rtl/>
          <w:lang w:bidi="he-IL"/>
        </w:rPr>
        <w:t xml:space="preserve"> ומבינים עד היום </w:t>
      </w:r>
      <w:r w:rsidR="00FD4C74">
        <w:rPr>
          <w:i/>
          <w:rtl/>
          <w:lang w:bidi="he-IL"/>
        </w:rPr>
        <w:t>–</w:t>
      </w:r>
      <w:r w:rsidR="00FD4C74">
        <w:rPr>
          <w:rFonts w:hint="cs"/>
          <w:i/>
          <w:rtl/>
          <w:lang w:bidi="he-IL"/>
        </w:rPr>
        <w:t xml:space="preserve"> </w:t>
      </w:r>
      <w:r w:rsidR="00C741BD">
        <w:rPr>
          <w:rFonts w:hint="cs"/>
          <w:i/>
          <w:rtl/>
          <w:lang w:bidi="he-IL"/>
        </w:rPr>
        <w:t>אותן שורות בשתי דרכים שונות כל כך?</w:t>
      </w:r>
      <w:r w:rsidR="00C741BD">
        <w:rPr>
          <w:rFonts w:hint="cs"/>
          <w:rtl/>
          <w:lang w:val="en-GB" w:bidi="he-IL"/>
        </w:rPr>
        <w:t xml:space="preserve"> </w:t>
      </w:r>
    </w:p>
    <w:p w14:paraId="34D9B3BD" w14:textId="391BD884" w:rsidR="00C06F7C" w:rsidRPr="00391AD1" w:rsidRDefault="00C741BD" w:rsidP="00A34DFC">
      <w:pPr>
        <w:bidi/>
        <w:ind w:firstLine="521"/>
        <w:rPr>
          <w:rtl/>
          <w:lang w:bidi="he-IL"/>
        </w:rPr>
      </w:pPr>
      <w:r>
        <w:rPr>
          <w:rFonts w:hint="cs"/>
          <w:rtl/>
          <w:lang w:val="en-GB" w:bidi="he-IL"/>
        </w:rPr>
        <w:t xml:space="preserve">הסיבה לכך, </w:t>
      </w:r>
      <w:r w:rsidR="00FC0295">
        <w:rPr>
          <w:rFonts w:hint="cs"/>
          <w:rtl/>
          <w:lang w:val="en-GB" w:bidi="he-IL"/>
        </w:rPr>
        <w:t>כפי שאבקש להראות</w:t>
      </w:r>
      <w:r w:rsidR="00391AD1">
        <w:rPr>
          <w:rFonts w:hint="cs"/>
          <w:rtl/>
          <w:lang w:val="en-GB" w:bidi="he-IL"/>
        </w:rPr>
        <w:t xml:space="preserve"> להלן</w:t>
      </w:r>
      <w:r>
        <w:rPr>
          <w:rFonts w:hint="cs"/>
          <w:rtl/>
          <w:lang w:val="en-GB" w:bidi="he-IL"/>
        </w:rPr>
        <w:t xml:space="preserve"> היא ש</w:t>
      </w:r>
      <w:r w:rsidR="003C6429" w:rsidRPr="003C6429">
        <w:rPr>
          <w:rFonts w:hint="cs"/>
          <w:i/>
          <w:rtl/>
          <w:lang w:bidi="he-IL"/>
        </w:rPr>
        <w:t xml:space="preserve">מחבר </w:t>
      </w:r>
      <w:r w:rsidR="003C6429" w:rsidRPr="003C6429">
        <w:rPr>
          <w:i/>
        </w:rPr>
        <w:t>Ištar’s Descent</w:t>
      </w:r>
      <w:r w:rsidR="00FD4C74">
        <w:rPr>
          <w:rFonts w:hint="cs"/>
          <w:i/>
          <w:rtl/>
          <w:lang w:bidi="he-IL"/>
        </w:rPr>
        <w:t xml:space="preserve">, </w:t>
      </w:r>
      <w:r w:rsidR="00391AD1">
        <w:rPr>
          <w:rFonts w:hint="cs"/>
          <w:i/>
          <w:rtl/>
          <w:lang w:bidi="he-IL"/>
        </w:rPr>
        <w:t>התייחס בכל זאת גם</w:t>
      </w:r>
      <w:r w:rsidR="00FD4C74">
        <w:rPr>
          <w:rFonts w:hint="cs"/>
          <w:i/>
          <w:rtl/>
          <w:lang w:bidi="he-IL"/>
        </w:rPr>
        <w:t xml:space="preserve"> </w:t>
      </w:r>
      <w:r w:rsidR="00391AD1">
        <w:rPr>
          <w:rFonts w:hint="cs"/>
          <w:i/>
          <w:rtl/>
          <w:lang w:bidi="he-IL"/>
        </w:rPr>
        <w:t>ל</w:t>
      </w:r>
      <w:r w:rsidR="006B549E">
        <w:rPr>
          <w:rFonts w:hint="cs"/>
          <w:i/>
          <w:rtl/>
          <w:lang w:bidi="he-IL"/>
        </w:rPr>
        <w:t>חלק</w:t>
      </w:r>
      <w:r w:rsidR="00FD4C74">
        <w:rPr>
          <w:rFonts w:hint="cs"/>
          <w:i/>
          <w:rtl/>
          <w:lang w:bidi="he-IL"/>
        </w:rPr>
        <w:t xml:space="preserve"> </w:t>
      </w:r>
      <w:r w:rsidR="003C6429" w:rsidRPr="003C6429">
        <w:rPr>
          <w:rFonts w:hint="cs"/>
          <w:i/>
          <w:rtl/>
          <w:lang w:bidi="he-IL"/>
        </w:rPr>
        <w:t>האחרון</w:t>
      </w:r>
      <w:r w:rsidR="006B549E">
        <w:rPr>
          <w:rFonts w:hint="cs"/>
          <w:i/>
          <w:rtl/>
          <w:lang w:bidi="he-IL"/>
        </w:rPr>
        <w:t xml:space="preserve"> של</w:t>
      </w:r>
      <w:r w:rsidR="003C6429" w:rsidRPr="003C6429">
        <w:rPr>
          <w:rFonts w:hint="cs"/>
          <w:i/>
          <w:rtl/>
          <w:lang w:bidi="he-IL"/>
        </w:rPr>
        <w:t xml:space="preserve"> </w:t>
      </w:r>
      <w:r w:rsidRPr="003C6429">
        <w:rPr>
          <w:i/>
          <w:lang w:val="en-IL"/>
        </w:rPr>
        <w:t>Inana’s Descent</w:t>
      </w:r>
      <w:r w:rsidR="00391AD1">
        <w:rPr>
          <w:rFonts w:hint="cs"/>
          <w:i/>
          <w:rtl/>
          <w:lang w:val="en-IL" w:bidi="he-IL"/>
        </w:rPr>
        <w:t xml:space="preserve"> המספר על עליית </w:t>
      </w:r>
      <w:r w:rsidR="00312650" w:rsidRPr="00312650">
        <w:rPr>
          <w:rFonts w:hint="cs"/>
          <w:iCs/>
          <w:lang w:val="en-IL" w:bidi="he-IL"/>
        </w:rPr>
        <w:t>Dumuzi</w:t>
      </w:r>
      <w:r w:rsidR="00391AD1">
        <w:rPr>
          <w:rFonts w:hint="cs"/>
          <w:i/>
          <w:rtl/>
          <w:lang w:val="en-IL" w:bidi="he-IL"/>
        </w:rPr>
        <w:t xml:space="preserve"> מהשאול,</w:t>
      </w:r>
      <w:r w:rsidRPr="003C6429">
        <w:rPr>
          <w:rFonts w:hint="cs"/>
          <w:i/>
          <w:rtl/>
          <w:lang w:bidi="he-IL"/>
        </w:rPr>
        <w:t xml:space="preserve"> </w:t>
      </w:r>
      <w:r w:rsidR="00391AD1">
        <w:rPr>
          <w:rFonts w:hint="cs"/>
          <w:i/>
          <w:rtl/>
          <w:lang w:bidi="he-IL"/>
        </w:rPr>
        <w:t>אך שיכתב אותו</w:t>
      </w:r>
      <w:r w:rsidR="00FD4C74">
        <w:rPr>
          <w:rFonts w:hint="cs"/>
          <w:i/>
          <w:rtl/>
          <w:lang w:bidi="he-IL"/>
        </w:rPr>
        <w:t xml:space="preserve"> ב</w:t>
      </w:r>
      <w:r w:rsidR="007F4BE5">
        <w:rPr>
          <w:rFonts w:hint="cs"/>
          <w:i/>
          <w:rtl/>
          <w:lang w:bidi="he-IL"/>
        </w:rPr>
        <w:t xml:space="preserve">אמצעות </w:t>
      </w:r>
      <w:r>
        <w:rPr>
          <w:rFonts w:hint="cs"/>
          <w:i/>
          <w:rtl/>
          <w:lang w:bidi="he-IL"/>
        </w:rPr>
        <w:t>סידורם מחדש של שלושה קטעים שונים</w:t>
      </w:r>
      <w:r w:rsidR="003C6429" w:rsidRPr="003C6429">
        <w:rPr>
          <w:rFonts w:hint="cs"/>
          <w:i/>
          <w:rtl/>
          <w:lang w:bidi="he-IL"/>
        </w:rPr>
        <w:t xml:space="preserve"> מתוך </w:t>
      </w:r>
      <w:r w:rsidR="007F4BE5">
        <w:rPr>
          <w:iCs/>
          <w:lang w:val="en-GB" w:bidi="he-IL"/>
        </w:rPr>
        <w:t>burial</w:t>
      </w:r>
      <w:r w:rsidR="003C6429" w:rsidRPr="003C6429">
        <w:rPr>
          <w:iCs/>
          <w:lang w:val="en-GB"/>
        </w:rPr>
        <w:t xml:space="preserve"> rite</w:t>
      </w:r>
      <w:r w:rsidR="007F4BE5">
        <w:rPr>
          <w:iCs/>
          <w:lang w:val="en-GB"/>
        </w:rPr>
        <w:t>(s)</w:t>
      </w:r>
      <w:r w:rsidR="00F578FA" w:rsidRPr="00252982">
        <w:rPr>
          <w:i/>
          <w:rtl/>
          <w:lang w:val="en-GB" w:bidi="he-IL"/>
        </w:rPr>
        <w:t xml:space="preserve"> המוקדש</w:t>
      </w:r>
      <w:r w:rsidR="00C44C40">
        <w:rPr>
          <w:rFonts w:hint="cs"/>
          <w:i/>
          <w:rtl/>
          <w:lang w:val="en-GB" w:bidi="he-IL"/>
        </w:rPr>
        <w:t>(ים)</w:t>
      </w:r>
      <w:r w:rsidR="00F578FA" w:rsidRPr="00252982">
        <w:rPr>
          <w:i/>
          <w:rtl/>
          <w:lang w:val="en-GB" w:bidi="he-IL"/>
        </w:rPr>
        <w:t xml:space="preserve"> ל</w:t>
      </w:r>
      <w:r w:rsidR="00312650">
        <w:rPr>
          <w:i/>
          <w:lang w:val="en-GB" w:bidi="he-IL"/>
        </w:rPr>
        <w:t>Dumuzi</w:t>
      </w:r>
      <w:r w:rsidR="003C6429" w:rsidRPr="003C6429">
        <w:rPr>
          <w:rFonts w:hint="cs"/>
          <w:i/>
          <w:rtl/>
          <w:lang w:bidi="he-IL"/>
        </w:rPr>
        <w:t>.</w:t>
      </w:r>
      <w:r w:rsidR="003C6429" w:rsidRPr="003C6429">
        <w:rPr>
          <w:i/>
          <w:vertAlign w:val="superscript"/>
          <w:rtl/>
          <w:lang w:bidi="he-IL"/>
        </w:rPr>
        <w:footnoteReference w:id="13"/>
      </w:r>
      <w:r w:rsidR="003C6429" w:rsidRPr="003C6429">
        <w:rPr>
          <w:rFonts w:hint="cs"/>
          <w:rtl/>
          <w:lang w:bidi="he-IL"/>
        </w:rPr>
        <w:t xml:space="preserve"> </w:t>
      </w:r>
      <w:r w:rsidR="00FD4C74">
        <w:rPr>
          <w:rFonts w:hint="cs"/>
          <w:i/>
          <w:rtl/>
          <w:lang w:bidi="he-IL"/>
        </w:rPr>
        <w:t xml:space="preserve">על מנת </w:t>
      </w:r>
      <w:r w:rsidR="00FD4C74" w:rsidRPr="003C6429">
        <w:rPr>
          <w:rFonts w:hint="cs"/>
          <w:i/>
          <w:rtl/>
          <w:lang w:bidi="he-IL"/>
        </w:rPr>
        <w:t>לשוות ל</w:t>
      </w:r>
      <w:r w:rsidR="00C44C40">
        <w:rPr>
          <w:rFonts w:hint="cs"/>
          <w:i/>
          <w:rtl/>
          <w:lang w:bidi="he-IL"/>
        </w:rPr>
        <w:t>-</w:t>
      </w:r>
      <w:r w:rsidR="00C44C40" w:rsidRPr="00252982">
        <w:rPr>
          <w:iCs/>
          <w:lang w:val="en-GB" w:bidi="he-IL"/>
        </w:rPr>
        <w:t>rites</w:t>
      </w:r>
      <w:r w:rsidR="00C44C40">
        <w:rPr>
          <w:rFonts w:hint="cs"/>
          <w:i/>
          <w:rtl/>
          <w:lang w:val="en-GB" w:bidi="he-IL"/>
        </w:rPr>
        <w:t xml:space="preserve"> הללו</w:t>
      </w:r>
      <w:r w:rsidR="00FD4C74" w:rsidRPr="003C6429">
        <w:rPr>
          <w:rFonts w:hint="cs"/>
          <w:i/>
          <w:rtl/>
          <w:lang w:bidi="he-IL"/>
        </w:rPr>
        <w:t xml:space="preserve"> מאפיינים עלילתיים</w:t>
      </w:r>
      <w:r w:rsidR="00391AD1">
        <w:rPr>
          <w:rFonts w:hint="cs"/>
          <w:i/>
          <w:rtl/>
          <w:lang w:bidi="he-IL"/>
        </w:rPr>
        <w:t xml:space="preserve"> ולקרבם לעלילה המקורית של </w:t>
      </w:r>
      <w:r w:rsidR="00391AD1">
        <w:rPr>
          <w:i/>
          <w:lang w:val="en-GB" w:bidi="he-IL"/>
        </w:rPr>
        <w:t>Inana’s Descent</w:t>
      </w:r>
      <w:r w:rsidR="00391AD1">
        <w:rPr>
          <w:rFonts w:hint="cs"/>
          <w:i/>
          <w:rtl/>
          <w:lang w:val="en-GB" w:bidi="he-IL"/>
        </w:rPr>
        <w:t xml:space="preserve"> פעל מחבר </w:t>
      </w:r>
      <w:bookmarkStart w:id="9" w:name="_Hlk90285081"/>
      <w:r w:rsidR="00391AD1" w:rsidRPr="003C6429">
        <w:rPr>
          <w:i/>
        </w:rPr>
        <w:t>Ištar’s Descent</w:t>
      </w:r>
      <w:r w:rsidR="00391AD1">
        <w:rPr>
          <w:rFonts w:hint="cs"/>
          <w:i/>
          <w:rtl/>
          <w:lang w:val="en-GB" w:bidi="he-IL"/>
        </w:rPr>
        <w:t xml:space="preserve"> </w:t>
      </w:r>
      <w:bookmarkEnd w:id="9"/>
      <w:r w:rsidR="00391AD1">
        <w:rPr>
          <w:rFonts w:hint="cs"/>
          <w:i/>
          <w:rtl/>
          <w:lang w:val="en-GB" w:bidi="he-IL"/>
        </w:rPr>
        <w:t>בשני מישורים: ראשית</w:t>
      </w:r>
      <w:r w:rsidR="00FD4C74">
        <w:rPr>
          <w:rFonts w:hint="cs"/>
          <w:i/>
          <w:rtl/>
          <w:lang w:bidi="he-IL"/>
        </w:rPr>
        <w:t xml:space="preserve">, </w:t>
      </w:r>
      <w:r w:rsidR="00391AD1">
        <w:rPr>
          <w:rFonts w:hint="cs"/>
          <w:i/>
          <w:rtl/>
          <w:lang w:bidi="he-IL"/>
        </w:rPr>
        <w:t xml:space="preserve">הוא </w:t>
      </w:r>
      <w:r w:rsidR="00FD4C74">
        <w:rPr>
          <w:rFonts w:hint="cs"/>
          <w:i/>
          <w:rtl/>
          <w:lang w:bidi="he-IL"/>
        </w:rPr>
        <w:t>הקפיד</w:t>
      </w:r>
      <w:r w:rsidR="00FD4C74" w:rsidRPr="003C6429">
        <w:rPr>
          <w:rFonts w:hint="cs"/>
          <w:i/>
          <w:rtl/>
          <w:lang w:bidi="he-IL"/>
        </w:rPr>
        <w:t xml:space="preserve"> לצרף דיבורים ישירים אלו לאלו</w:t>
      </w:r>
      <w:r w:rsidR="00FD4C74">
        <w:rPr>
          <w:rFonts w:hint="cs"/>
          <w:i/>
          <w:rtl/>
          <w:lang w:bidi="he-IL"/>
        </w:rPr>
        <w:t xml:space="preserve"> בתוך הטקסט</w:t>
      </w:r>
      <w:r w:rsidR="00391AD1">
        <w:rPr>
          <w:rFonts w:hint="cs"/>
          <w:i/>
          <w:rtl/>
          <w:lang w:bidi="he-IL"/>
        </w:rPr>
        <w:t>ים</w:t>
      </w:r>
      <w:r w:rsidR="00FD4C74">
        <w:rPr>
          <w:rFonts w:hint="cs"/>
          <w:i/>
          <w:rtl/>
          <w:lang w:bidi="he-IL"/>
        </w:rPr>
        <w:t xml:space="preserve"> שציטט</w:t>
      </w:r>
      <w:r w:rsidR="00FD4C74" w:rsidRPr="003C6429">
        <w:rPr>
          <w:rFonts w:hint="cs"/>
          <w:i/>
          <w:rtl/>
          <w:lang w:bidi="he-IL"/>
        </w:rPr>
        <w:t xml:space="preserve"> (</w:t>
      </w:r>
      <w:r w:rsidR="00C44C40">
        <w:rPr>
          <w:rFonts w:hint="cs"/>
          <w:i/>
          <w:rtl/>
          <w:lang w:bidi="he-IL"/>
        </w:rPr>
        <w:t xml:space="preserve">ראו לעיל </w:t>
      </w:r>
      <w:r w:rsidR="00FD4C74" w:rsidRPr="003C6429">
        <w:rPr>
          <w:rFonts w:hint="cs"/>
          <w:i/>
          <w:rtl/>
          <w:lang w:bidi="he-IL"/>
        </w:rPr>
        <w:t>שו' 126 [במהד</w:t>
      </w:r>
      <w:r w:rsidR="00391AD1">
        <w:rPr>
          <w:rFonts w:hint="cs"/>
          <w:i/>
          <w:rtl/>
          <w:lang w:bidi="he-IL"/>
        </w:rPr>
        <w:t>ורת</w:t>
      </w:r>
      <w:r w:rsidR="00FD4C74" w:rsidRPr="003C6429">
        <w:rPr>
          <w:rFonts w:hint="cs"/>
          <w:i/>
          <w:rtl/>
          <w:lang w:bidi="he-IL"/>
        </w:rPr>
        <w:t xml:space="preserve"> נינוה]</w:t>
      </w:r>
      <w:r w:rsidR="00FD4C74">
        <w:rPr>
          <w:rFonts w:hint="cs"/>
          <w:i/>
          <w:rtl/>
          <w:lang w:bidi="he-IL"/>
        </w:rPr>
        <w:t xml:space="preserve"> </w:t>
      </w:r>
      <w:r w:rsidR="00391AD1">
        <w:rPr>
          <w:rFonts w:hint="cs"/>
          <w:i/>
          <w:rtl/>
          <w:lang w:bidi="he-IL"/>
        </w:rPr>
        <w:t xml:space="preserve">המתחברת </w:t>
      </w:r>
      <w:r w:rsidR="00FD4C74">
        <w:rPr>
          <w:rFonts w:hint="cs"/>
          <w:i/>
          <w:rtl/>
          <w:lang w:bidi="he-IL"/>
        </w:rPr>
        <w:t xml:space="preserve">עם </w:t>
      </w:r>
      <w:r w:rsidR="00FD4C74" w:rsidRPr="003C6429">
        <w:rPr>
          <w:rFonts w:hint="cs"/>
          <w:i/>
          <w:rtl/>
          <w:lang w:bidi="he-IL"/>
        </w:rPr>
        <w:t xml:space="preserve">שו' 127; </w:t>
      </w:r>
      <w:r w:rsidR="00391AD1">
        <w:rPr>
          <w:rFonts w:hint="cs"/>
          <w:i/>
          <w:rtl/>
          <w:lang w:bidi="he-IL"/>
        </w:rPr>
        <w:t>ו</w:t>
      </w:r>
      <w:r w:rsidR="00FD4C74" w:rsidRPr="003C6429">
        <w:rPr>
          <w:rFonts w:hint="cs"/>
          <w:i/>
          <w:rtl/>
          <w:lang w:bidi="he-IL"/>
        </w:rPr>
        <w:t>שו' 135</w:t>
      </w:r>
      <w:r w:rsidR="00FD4C74">
        <w:rPr>
          <w:rFonts w:hint="cs"/>
          <w:i/>
          <w:rtl/>
          <w:lang w:bidi="he-IL"/>
        </w:rPr>
        <w:t xml:space="preserve"> עם </w:t>
      </w:r>
      <w:r w:rsidR="00FD4C74" w:rsidRPr="003C6429">
        <w:rPr>
          <w:rFonts w:hint="cs"/>
          <w:i/>
          <w:rtl/>
          <w:lang w:bidi="he-IL"/>
        </w:rPr>
        <w:t>שו' 136)</w:t>
      </w:r>
      <w:r w:rsidR="00FD4C74">
        <w:rPr>
          <w:rFonts w:hint="cs"/>
          <w:i/>
          <w:rtl/>
          <w:lang w:bidi="he-IL"/>
        </w:rPr>
        <w:t>.</w:t>
      </w:r>
      <w:r w:rsidR="00FD4C74" w:rsidRPr="003C6429">
        <w:rPr>
          <w:i/>
          <w:vertAlign w:val="superscript"/>
          <w:rtl/>
          <w:lang w:bidi="he-IL"/>
        </w:rPr>
        <w:footnoteReference w:id="14"/>
      </w:r>
      <w:r w:rsidR="00FD4C74" w:rsidRPr="003C6429">
        <w:rPr>
          <w:rFonts w:hint="cs"/>
          <w:i/>
          <w:rtl/>
          <w:lang w:bidi="he-IL"/>
        </w:rPr>
        <w:t xml:space="preserve"> </w:t>
      </w:r>
      <w:r w:rsidR="00FD4C74">
        <w:rPr>
          <w:rFonts w:hint="cs"/>
          <w:i/>
          <w:rtl/>
          <w:lang w:bidi="he-IL"/>
        </w:rPr>
        <w:t>אולם</w:t>
      </w:r>
      <w:r w:rsidR="00FD4C74" w:rsidRPr="003C6429">
        <w:rPr>
          <w:rFonts w:hint="cs"/>
          <w:i/>
          <w:rtl/>
          <w:lang w:bidi="he-IL"/>
        </w:rPr>
        <w:t xml:space="preserve"> כפי שראו נכונה </w:t>
      </w:r>
      <w:r w:rsidR="00FD4C74" w:rsidRPr="004B1B0F">
        <w:rPr>
          <w:iCs/>
          <w:lang w:bidi="he-IL"/>
        </w:rPr>
        <w:t>Oppenheim, Sladek</w:t>
      </w:r>
      <w:r w:rsidR="00FD4C74" w:rsidRPr="003C6429">
        <w:rPr>
          <w:rFonts w:hint="cs"/>
          <w:i/>
          <w:rtl/>
          <w:lang w:bidi="he-IL"/>
        </w:rPr>
        <w:t xml:space="preserve"> ואחרים, מלכתחילה לא היה רצף בין שלושת חלקי הריטואל שלפנינו</w:t>
      </w:r>
      <w:r w:rsidR="00A34DFC">
        <w:rPr>
          <w:rFonts w:hint="cs"/>
          <w:i/>
          <w:rtl/>
          <w:lang w:bidi="he-IL"/>
        </w:rPr>
        <w:t xml:space="preserve"> </w:t>
      </w:r>
      <w:r w:rsidR="00A34DFC">
        <w:rPr>
          <w:i/>
          <w:rtl/>
          <w:lang w:bidi="he-IL"/>
        </w:rPr>
        <w:t>–</w:t>
      </w:r>
      <w:r w:rsidR="00A34DFC">
        <w:rPr>
          <w:rFonts w:hint="cs"/>
          <w:i/>
          <w:rtl/>
          <w:lang w:bidi="he-IL"/>
        </w:rPr>
        <w:t xml:space="preserve"> שמקורם בריטואלים שונים או בחלקים שונים של ריטואל אחד </w:t>
      </w:r>
      <w:r w:rsidR="00A34DFC">
        <w:rPr>
          <w:i/>
          <w:rtl/>
          <w:lang w:bidi="he-IL"/>
        </w:rPr>
        <w:t>–</w:t>
      </w:r>
      <w:r w:rsidR="00FD4C74" w:rsidRPr="003C6429">
        <w:rPr>
          <w:rFonts w:hint="cs"/>
          <w:i/>
          <w:rtl/>
          <w:lang w:bidi="he-IL"/>
        </w:rPr>
        <w:t xml:space="preserve"> ולא בינם לבין החלק העלילתי</w:t>
      </w:r>
      <w:r w:rsidR="00A34DFC">
        <w:rPr>
          <w:rFonts w:hint="cs"/>
          <w:i/>
          <w:rtl/>
          <w:lang w:bidi="he-IL"/>
        </w:rPr>
        <w:t xml:space="preserve"> של  </w:t>
      </w:r>
      <w:r w:rsidR="00A34DFC" w:rsidRPr="00A34DFC">
        <w:rPr>
          <w:i/>
          <w:lang w:bidi="he-IL"/>
        </w:rPr>
        <w:t>Ištar’s Descent</w:t>
      </w:r>
      <w:r w:rsidR="00FD4C74" w:rsidRPr="003C6429">
        <w:rPr>
          <w:rFonts w:hint="cs"/>
          <w:i/>
          <w:rtl/>
          <w:lang w:bidi="he-IL"/>
        </w:rPr>
        <w:t>.</w:t>
      </w:r>
      <w:r w:rsidR="00FD4C74" w:rsidRPr="003C6429">
        <w:rPr>
          <w:i/>
          <w:vertAlign w:val="superscript"/>
          <w:rtl/>
          <w:lang w:bidi="he-IL"/>
        </w:rPr>
        <w:footnoteReference w:id="15"/>
      </w:r>
      <w:r w:rsidR="00FD4C74" w:rsidRPr="003C6429">
        <w:rPr>
          <w:rFonts w:hint="cs"/>
          <w:i/>
          <w:rtl/>
          <w:lang w:bidi="he-IL"/>
        </w:rPr>
        <w:t xml:space="preserve"> </w:t>
      </w:r>
      <w:r w:rsidR="00A34DFC">
        <w:rPr>
          <w:rFonts w:hint="cs"/>
          <w:i/>
          <w:rtl/>
          <w:lang w:bidi="he-IL"/>
        </w:rPr>
        <w:t>שנית</w:t>
      </w:r>
      <w:r w:rsidR="00FC0295">
        <w:rPr>
          <w:rFonts w:hint="cs"/>
          <w:i/>
          <w:rtl/>
          <w:lang w:bidi="he-IL"/>
        </w:rPr>
        <w:t xml:space="preserve">, את סדר הקטעים </w:t>
      </w:r>
      <w:r w:rsidR="00C06F7C">
        <w:rPr>
          <w:rFonts w:hint="cs"/>
          <w:i/>
          <w:rtl/>
          <w:lang w:bidi="he-IL"/>
        </w:rPr>
        <w:t xml:space="preserve">בסופה של </w:t>
      </w:r>
      <w:r w:rsidR="00C06F7C">
        <w:rPr>
          <w:i/>
          <w:lang w:val="en-GB" w:bidi="he-IL"/>
        </w:rPr>
        <w:t>I</w:t>
      </w:r>
      <w:r w:rsidR="00C06F7C">
        <w:rPr>
          <w:rFonts w:cs="Times New Roman"/>
          <w:i/>
          <w:lang w:val="en-GB" w:bidi="he-IL"/>
        </w:rPr>
        <w:t>š</w:t>
      </w:r>
      <w:r w:rsidR="00C06F7C">
        <w:rPr>
          <w:i/>
          <w:lang w:val="en-GB" w:bidi="he-IL"/>
        </w:rPr>
        <w:t>tar’s Descent</w:t>
      </w:r>
      <w:r w:rsidR="00C06F7C">
        <w:rPr>
          <w:rFonts w:hint="cs"/>
          <w:i/>
          <w:rtl/>
          <w:lang w:val="en-GB" w:bidi="he-IL"/>
        </w:rPr>
        <w:t xml:space="preserve"> </w:t>
      </w:r>
      <w:r w:rsidR="00FC0295">
        <w:rPr>
          <w:rFonts w:hint="cs"/>
          <w:i/>
          <w:rtl/>
          <w:lang w:bidi="he-IL"/>
        </w:rPr>
        <w:t xml:space="preserve">קבע המחבר לא על פי </w:t>
      </w:r>
      <w:r w:rsidR="00FD4C74">
        <w:rPr>
          <w:rFonts w:hint="cs"/>
          <w:i/>
          <w:rtl/>
          <w:lang w:bidi="he-IL"/>
        </w:rPr>
        <w:t>סדר הריטואל</w:t>
      </w:r>
      <w:r w:rsidR="00C06F7C">
        <w:rPr>
          <w:rFonts w:hint="cs"/>
          <w:i/>
          <w:rtl/>
          <w:lang w:bidi="he-IL"/>
        </w:rPr>
        <w:t>(ים)</w:t>
      </w:r>
      <w:r w:rsidR="00FD4C74">
        <w:rPr>
          <w:rFonts w:hint="cs"/>
          <w:i/>
          <w:rtl/>
          <w:lang w:bidi="he-IL"/>
        </w:rPr>
        <w:t xml:space="preserve"> המקורי</w:t>
      </w:r>
      <w:r w:rsidR="00C06F7C">
        <w:rPr>
          <w:rFonts w:hint="cs"/>
          <w:i/>
          <w:rtl/>
          <w:lang w:bidi="he-IL"/>
        </w:rPr>
        <w:t>(ים)</w:t>
      </w:r>
      <w:r w:rsidR="00FD4C74">
        <w:rPr>
          <w:rFonts w:hint="cs"/>
          <w:i/>
          <w:rtl/>
          <w:lang w:bidi="he-IL"/>
        </w:rPr>
        <w:t xml:space="preserve">, אלא </w:t>
      </w:r>
      <w:r w:rsidR="00C06F7C">
        <w:rPr>
          <w:rFonts w:hint="cs"/>
          <w:i/>
          <w:rtl/>
          <w:lang w:bidi="he-IL"/>
        </w:rPr>
        <w:t>על פי</w:t>
      </w:r>
      <w:r w:rsidR="00FD4C74">
        <w:rPr>
          <w:rFonts w:hint="cs"/>
          <w:i/>
          <w:rtl/>
          <w:lang w:bidi="he-IL"/>
        </w:rPr>
        <w:t xml:space="preserve"> </w:t>
      </w:r>
      <w:r w:rsidR="00FC0295">
        <w:rPr>
          <w:rFonts w:hint="cs"/>
          <w:i/>
          <w:rtl/>
          <w:lang w:bidi="he-IL"/>
        </w:rPr>
        <w:t>מהלך</w:t>
      </w:r>
      <w:r w:rsidR="00FD4C74" w:rsidRPr="003C6429">
        <w:rPr>
          <w:rFonts w:hint="cs"/>
          <w:i/>
          <w:rtl/>
          <w:lang w:bidi="he-IL"/>
        </w:rPr>
        <w:t xml:space="preserve"> האירועים בחלקו השני של </w:t>
      </w:r>
      <w:r w:rsidR="00FD4C74" w:rsidRPr="003C6429">
        <w:rPr>
          <w:i/>
          <w:lang w:val="en-IL"/>
        </w:rPr>
        <w:t>Inana’s Descent</w:t>
      </w:r>
      <w:r w:rsidR="00FD4C74">
        <w:rPr>
          <w:rFonts w:hint="cs"/>
          <w:i/>
          <w:rtl/>
          <w:lang w:bidi="he-IL"/>
        </w:rPr>
        <w:t xml:space="preserve"> (</w:t>
      </w:r>
      <w:r w:rsidR="00493253">
        <w:rPr>
          <w:rFonts w:hint="cs"/>
          <w:i/>
          <w:rtl/>
          <w:lang w:bidi="he-IL"/>
        </w:rPr>
        <w:t>החל מ</w:t>
      </w:r>
      <w:r w:rsidR="00FD4C74">
        <w:rPr>
          <w:rFonts w:hint="cs"/>
          <w:i/>
          <w:rtl/>
          <w:lang w:bidi="he-IL"/>
        </w:rPr>
        <w:t>שו' 306</w:t>
      </w:r>
      <w:r w:rsidR="00FC0295">
        <w:rPr>
          <w:rFonts w:hint="cs"/>
          <w:i/>
          <w:rtl/>
          <w:lang w:bidi="he-IL"/>
        </w:rPr>
        <w:t xml:space="preserve"> שם</w:t>
      </w:r>
      <w:r w:rsidR="00C06F7C">
        <w:rPr>
          <w:rFonts w:hint="cs"/>
          <w:i/>
          <w:rtl/>
          <w:lang w:bidi="he-IL"/>
        </w:rPr>
        <w:t>),</w:t>
      </w:r>
      <w:r w:rsidR="00FC0295">
        <w:rPr>
          <w:rFonts w:hint="cs"/>
          <w:i/>
          <w:rtl/>
          <w:lang w:bidi="he-IL"/>
        </w:rPr>
        <w:t xml:space="preserve"> לאחר עלייתה של </w:t>
      </w:r>
      <w:r w:rsidR="00A34DFC" w:rsidRPr="00A34DFC">
        <w:rPr>
          <w:iCs/>
          <w:lang w:bidi="he-IL"/>
        </w:rPr>
        <w:t>Inana</w:t>
      </w:r>
      <w:r w:rsidR="00FC0295">
        <w:rPr>
          <w:rFonts w:hint="cs"/>
          <w:i/>
          <w:rtl/>
          <w:lang w:bidi="he-IL"/>
        </w:rPr>
        <w:t xml:space="preserve"> מהשאול בעזרת </w:t>
      </w:r>
      <w:r w:rsidR="00FC0295" w:rsidRPr="00252982">
        <w:rPr>
          <w:iCs/>
          <w:lang w:val="en-GB" w:bidi="he-IL"/>
        </w:rPr>
        <w:t>Enki</w:t>
      </w:r>
      <w:r w:rsidR="00FD4C74">
        <w:rPr>
          <w:rFonts w:hint="cs"/>
          <w:i/>
          <w:rtl/>
          <w:lang w:bidi="he-IL"/>
        </w:rPr>
        <w:t>.</w:t>
      </w:r>
      <w:r w:rsidR="00A70E64">
        <w:rPr>
          <w:rFonts w:hint="cs"/>
          <w:i/>
          <w:rtl/>
          <w:lang w:bidi="he-IL"/>
        </w:rPr>
        <w:t xml:space="preserve"> </w:t>
      </w:r>
    </w:p>
    <w:p w14:paraId="04033849" w14:textId="2D5471C3" w:rsidR="003C6429" w:rsidRPr="00252982" w:rsidRDefault="003C6429" w:rsidP="00252982">
      <w:pPr>
        <w:bidi/>
        <w:ind w:firstLine="521"/>
        <w:rPr>
          <w:i/>
          <w:rtl/>
          <w:lang w:bidi="he-IL"/>
        </w:rPr>
      </w:pPr>
      <w:r w:rsidRPr="003C6429">
        <w:rPr>
          <w:rFonts w:hint="cs"/>
          <w:rtl/>
          <w:lang w:bidi="he-IL"/>
        </w:rPr>
        <w:lastRenderedPageBreak/>
        <w:t xml:space="preserve">על </w:t>
      </w:r>
      <w:r w:rsidR="00A70E64">
        <w:rPr>
          <w:rFonts w:hint="cs"/>
          <w:rtl/>
          <w:lang w:bidi="he-IL"/>
        </w:rPr>
        <w:t xml:space="preserve">סדרם </w:t>
      </w:r>
      <w:r w:rsidR="00A70E64" w:rsidRPr="00252982">
        <w:rPr>
          <w:rFonts w:hint="eastAsia"/>
          <w:i/>
          <w:iCs/>
          <w:rtl/>
          <w:lang w:bidi="he-IL"/>
        </w:rPr>
        <w:t>המקורי</w:t>
      </w:r>
      <w:r w:rsidRPr="003C6429">
        <w:rPr>
          <w:rFonts w:hint="cs"/>
          <w:rtl/>
          <w:lang w:bidi="he-IL"/>
        </w:rPr>
        <w:t xml:space="preserve"> של </w:t>
      </w:r>
      <w:r w:rsidR="00A70E64">
        <w:rPr>
          <w:rFonts w:hint="cs"/>
          <w:rtl/>
          <w:lang w:bidi="he-IL"/>
        </w:rPr>
        <w:t>ה-</w:t>
      </w:r>
      <w:r w:rsidR="004B7A91">
        <w:rPr>
          <w:lang w:val="en-GB"/>
        </w:rPr>
        <w:t>burial rites</w:t>
      </w:r>
      <w:r w:rsidRPr="003C6429">
        <w:rPr>
          <w:rFonts w:hint="cs"/>
          <w:rtl/>
          <w:lang w:bidi="he-IL"/>
        </w:rPr>
        <w:t xml:space="preserve"> </w:t>
      </w:r>
      <w:r w:rsidR="00FD4C74">
        <w:rPr>
          <w:rFonts w:hint="cs"/>
          <w:rtl/>
          <w:lang w:bidi="he-IL"/>
        </w:rPr>
        <w:t>שנערכו ל</w:t>
      </w:r>
      <w:r w:rsidR="00312650">
        <w:rPr>
          <w:rFonts w:hint="cs"/>
          <w:lang w:bidi="he-IL"/>
        </w:rPr>
        <w:t>Dumuzi</w:t>
      </w:r>
      <w:r w:rsidR="00FD4C74">
        <w:rPr>
          <w:rFonts w:hint="cs"/>
          <w:rtl/>
          <w:lang w:bidi="he-IL"/>
        </w:rPr>
        <w:t xml:space="preserve"> </w:t>
      </w:r>
      <w:r w:rsidR="00A70E64">
        <w:rPr>
          <w:rFonts w:hint="cs"/>
          <w:rtl/>
          <w:lang w:bidi="he-IL"/>
        </w:rPr>
        <w:t>ניתן ללמוד, למשל,</w:t>
      </w:r>
      <w:r w:rsidRPr="003C6429">
        <w:rPr>
          <w:rFonts w:hint="cs"/>
          <w:rtl/>
          <w:lang w:bidi="he-IL"/>
        </w:rPr>
        <w:t xml:space="preserve"> </w:t>
      </w:r>
      <w:r w:rsidR="00A70E64">
        <w:rPr>
          <w:rFonts w:hint="cs"/>
          <w:rtl/>
          <w:lang w:bidi="he-IL"/>
        </w:rPr>
        <w:t>מ</w:t>
      </w:r>
      <w:r w:rsidRPr="003C6429">
        <w:rPr>
          <w:rFonts w:hint="cs"/>
          <w:rtl/>
          <w:lang w:bidi="he-IL"/>
        </w:rPr>
        <w:t xml:space="preserve">ריטואל </w:t>
      </w:r>
      <w:r w:rsidRPr="003C6429">
        <w:rPr>
          <w:rFonts w:hint="eastAsia"/>
          <w:rtl/>
          <w:lang w:bidi="he-IL"/>
        </w:rPr>
        <w:t>ה</w:t>
      </w:r>
      <w:r w:rsidRPr="003C6429">
        <w:rPr>
          <w:rtl/>
          <w:lang w:bidi="he-IL"/>
        </w:rPr>
        <w:t>-</w:t>
      </w:r>
      <w:r w:rsidRPr="003C6429">
        <w:rPr>
          <w:i/>
          <w:iCs/>
        </w:rPr>
        <w:t>Taklimtu</w:t>
      </w:r>
      <w:r w:rsidRPr="003C6429">
        <w:rPr>
          <w:rFonts w:hint="cs"/>
          <w:rtl/>
          <w:lang w:bidi="he-IL"/>
        </w:rPr>
        <w:t xml:space="preserve"> </w:t>
      </w:r>
      <w:r w:rsidRPr="003C6429">
        <w:rPr>
          <w:rtl/>
          <w:lang w:bidi="he-IL"/>
        </w:rPr>
        <w:t xml:space="preserve">אשר התקיים </w:t>
      </w:r>
      <w:r w:rsidRPr="003C6429">
        <w:rPr>
          <w:rFonts w:hint="cs"/>
          <w:rtl/>
          <w:lang w:bidi="he-IL"/>
        </w:rPr>
        <w:t xml:space="preserve">בתקופה הניאו-אשורית </w:t>
      </w:r>
      <w:r w:rsidRPr="003C6429">
        <w:rPr>
          <w:rtl/>
          <w:lang w:bidi="he-IL"/>
        </w:rPr>
        <w:t xml:space="preserve">בסוף חודש </w:t>
      </w:r>
      <w:r w:rsidRPr="003C6429">
        <w:rPr>
          <w:lang w:val="en-GB"/>
        </w:rPr>
        <w:t>Du’ūzu</w:t>
      </w:r>
      <w:r w:rsidRPr="003C6429">
        <w:rPr>
          <w:rtl/>
          <w:lang w:bidi="he-IL"/>
        </w:rPr>
        <w:t xml:space="preserve"> במשך שלושה ימים</w:t>
      </w:r>
      <w:r w:rsidRPr="003C6429">
        <w:rPr>
          <w:rFonts w:hint="cs"/>
          <w:rtl/>
          <w:lang w:bidi="he-IL"/>
        </w:rPr>
        <w:t xml:space="preserve">, בין ה-26 ל-28 בחודש, או בין ה-27 ל-29. ממכתב </w:t>
      </w:r>
      <w:r w:rsidRPr="003C6429">
        <w:rPr>
          <w:i/>
          <w:iCs/>
          <w:lang w:val="en-GB"/>
        </w:rPr>
        <w:t>LAS</w:t>
      </w:r>
      <w:r w:rsidRPr="003C6429">
        <w:rPr>
          <w:lang w:val="en-GB"/>
        </w:rPr>
        <w:t xml:space="preserve"> 6 </w:t>
      </w:r>
      <w:r w:rsidRPr="003C6429">
        <w:rPr>
          <w:rtl/>
          <w:lang w:bidi="he-IL"/>
        </w:rPr>
        <w:t xml:space="preserve"> שנשלח למלך אשור (אסרחדון או אשורבניפל) בנוגע למועד</w:t>
      </w:r>
      <w:r w:rsidRPr="003C6429">
        <w:rPr>
          <w:rFonts w:hint="cs"/>
          <w:rtl/>
          <w:lang w:bidi="he-IL"/>
        </w:rPr>
        <w:t>י</w:t>
      </w:r>
      <w:r w:rsidRPr="003C6429">
        <w:rPr>
          <w:rtl/>
          <w:lang w:bidi="he-IL"/>
        </w:rPr>
        <w:t xml:space="preserve"> ה-</w:t>
      </w:r>
      <w:r w:rsidRPr="003C6429">
        <w:rPr>
          <w:i/>
          <w:iCs/>
          <w:lang w:val="en-GB"/>
        </w:rPr>
        <w:t>Taklimtu</w:t>
      </w:r>
      <w:r w:rsidRPr="003C6429">
        <w:rPr>
          <w:rtl/>
          <w:lang w:bidi="he-IL"/>
        </w:rPr>
        <w:t xml:space="preserve"> בערים אשוריות שונות</w:t>
      </w:r>
      <w:r w:rsidRPr="003C6429">
        <w:rPr>
          <w:rFonts w:hint="cs"/>
          <w:rtl/>
          <w:lang w:bidi="he-IL"/>
        </w:rPr>
        <w:t>, עולה כי שלושת ימי ריטואל ה-</w:t>
      </w:r>
      <w:r w:rsidRPr="003C6429">
        <w:rPr>
          <w:i/>
          <w:iCs/>
          <w:lang w:val="en-GB"/>
        </w:rPr>
        <w:t>Taklimtu</w:t>
      </w:r>
      <w:r w:rsidRPr="003C6429">
        <w:rPr>
          <w:rFonts w:hint="cs"/>
          <w:rtl/>
          <w:lang w:bidi="he-IL"/>
        </w:rPr>
        <w:t xml:space="preserve"> של </w:t>
      </w:r>
      <w:r w:rsidR="00312650">
        <w:rPr>
          <w:rFonts w:hint="cs"/>
          <w:lang w:bidi="he-IL"/>
        </w:rPr>
        <w:t>Dumuzi</w:t>
      </w:r>
      <w:r w:rsidRPr="003C6429">
        <w:rPr>
          <w:rFonts w:hint="cs"/>
          <w:rtl/>
          <w:lang w:bidi="he-IL"/>
        </w:rPr>
        <w:t xml:space="preserve"> כונו </w:t>
      </w:r>
      <w:r w:rsidR="00A70E64">
        <w:rPr>
          <w:lang w:bidi="he-IL"/>
        </w:rPr>
        <w:t xml:space="preserve">(1) </w:t>
      </w:r>
      <w:r w:rsidRPr="003C6429">
        <w:rPr>
          <w:lang w:val="en-GB"/>
        </w:rPr>
        <w:t>The Day of Screaming</w:t>
      </w:r>
      <w:r w:rsidR="00A70E64">
        <w:rPr>
          <w:lang w:val="en-GB"/>
        </w:rPr>
        <w:t>;</w:t>
      </w:r>
      <w:r w:rsidRPr="003C6429">
        <w:rPr>
          <w:lang w:val="en-GB"/>
        </w:rPr>
        <w:t xml:space="preserve"> </w:t>
      </w:r>
      <w:r w:rsidR="00A70E64">
        <w:rPr>
          <w:lang w:val="en-GB"/>
        </w:rPr>
        <w:t xml:space="preserve">(2) </w:t>
      </w:r>
      <w:r w:rsidRPr="003C6429">
        <w:rPr>
          <w:lang w:val="en-GB"/>
        </w:rPr>
        <w:t>The Day of Release</w:t>
      </w:r>
      <w:r w:rsidR="00A70E64">
        <w:rPr>
          <w:lang w:val="en-GB"/>
        </w:rPr>
        <w:t>;</w:t>
      </w:r>
      <w:r w:rsidRPr="003C6429">
        <w:rPr>
          <w:lang w:val="en-GB"/>
        </w:rPr>
        <w:t xml:space="preserve"> and </w:t>
      </w:r>
      <w:r w:rsidR="00A70E64">
        <w:rPr>
          <w:lang w:val="en-GB"/>
        </w:rPr>
        <w:t xml:space="preserve">(3) </w:t>
      </w:r>
      <w:r w:rsidRPr="003C6429">
        <w:rPr>
          <w:lang w:val="en-GB"/>
        </w:rPr>
        <w:t>The Day of Dumuzi</w:t>
      </w:r>
      <w:r w:rsidRPr="003C6429">
        <w:rPr>
          <w:rFonts w:hint="cs"/>
          <w:rtl/>
          <w:lang w:bidi="he-IL"/>
        </w:rPr>
        <w:t>.</w:t>
      </w:r>
      <w:r w:rsidRPr="003C6429">
        <w:rPr>
          <w:i/>
          <w:vertAlign w:val="superscript"/>
          <w:rtl/>
          <w:lang w:bidi="he-IL"/>
        </w:rPr>
        <w:footnoteReference w:id="16"/>
      </w:r>
      <w:r w:rsidRPr="003C6429">
        <w:rPr>
          <w:rtl/>
          <w:lang w:bidi="he-IL"/>
        </w:rPr>
        <w:t xml:space="preserve"> </w:t>
      </w:r>
      <w:r w:rsidR="00A70E64">
        <w:rPr>
          <w:rFonts w:hint="cs"/>
          <w:rtl/>
          <w:lang w:bidi="he-IL"/>
        </w:rPr>
        <w:t xml:space="preserve">החוקרים חלוקים בשאלה </w:t>
      </w:r>
      <w:r w:rsidR="00C06F7C">
        <w:rPr>
          <w:rFonts w:hint="cs"/>
          <w:rtl/>
          <w:lang w:bidi="he-IL"/>
        </w:rPr>
        <w:t>של מי</w:t>
      </w:r>
      <w:r w:rsidRPr="003C6429">
        <w:rPr>
          <w:rFonts w:hint="cs"/>
          <w:rtl/>
          <w:lang w:bidi="he-IL"/>
        </w:rPr>
        <w:t xml:space="preserve"> ה</w:t>
      </w:r>
      <w:r w:rsidR="00C06F7C">
        <w:rPr>
          <w:rFonts w:hint="cs"/>
          <w:rtl/>
          <w:lang w:bidi="he-IL"/>
        </w:rPr>
        <w:t>-'</w:t>
      </w:r>
      <w:r w:rsidR="00C06F7C">
        <w:rPr>
          <w:lang w:bidi="he-IL"/>
        </w:rPr>
        <w:t>Screaming</w:t>
      </w:r>
      <w:r w:rsidR="00C06F7C">
        <w:rPr>
          <w:rFonts w:hint="cs"/>
          <w:rtl/>
          <w:lang w:bidi="he-IL"/>
        </w:rPr>
        <w:t>'</w:t>
      </w:r>
      <w:r w:rsidRPr="003C6429">
        <w:rPr>
          <w:rFonts w:hint="cs"/>
          <w:rtl/>
          <w:lang w:bidi="he-IL"/>
        </w:rPr>
        <w:t xml:space="preserve"> </w:t>
      </w:r>
      <w:r w:rsidR="00A70E64">
        <w:rPr>
          <w:rFonts w:hint="cs"/>
          <w:rtl/>
          <w:lang w:bidi="he-IL"/>
        </w:rPr>
        <w:t>שעל שמ</w:t>
      </w:r>
      <w:r w:rsidR="00C06F7C">
        <w:rPr>
          <w:rFonts w:hint="cs"/>
          <w:rtl/>
          <w:lang w:bidi="he-IL"/>
        </w:rPr>
        <w:t>ו</w:t>
      </w:r>
      <w:r w:rsidR="00A70E64">
        <w:rPr>
          <w:rFonts w:hint="cs"/>
          <w:rtl/>
          <w:lang w:bidi="he-IL"/>
        </w:rPr>
        <w:t xml:space="preserve"> נקרא ה</w:t>
      </w:r>
      <w:r w:rsidRPr="003C6429">
        <w:rPr>
          <w:rFonts w:hint="cs"/>
          <w:rtl/>
          <w:lang w:bidi="he-IL"/>
        </w:rPr>
        <w:t>יום הראשון</w:t>
      </w:r>
      <w:r w:rsidR="00C06F7C">
        <w:rPr>
          <w:rFonts w:hint="cs"/>
          <w:rtl/>
          <w:lang w:bidi="he-IL"/>
        </w:rPr>
        <w:t xml:space="preserve"> ב</w:t>
      </w:r>
      <w:r w:rsidR="00C06F7C" w:rsidRPr="003C6429">
        <w:rPr>
          <w:rFonts w:hint="cs"/>
          <w:rtl/>
          <w:lang w:bidi="he-IL"/>
        </w:rPr>
        <w:t xml:space="preserve">ריטואל </w:t>
      </w:r>
      <w:r w:rsidR="00C06F7C" w:rsidRPr="003C6429">
        <w:rPr>
          <w:rFonts w:hint="eastAsia"/>
          <w:rtl/>
          <w:lang w:bidi="he-IL"/>
        </w:rPr>
        <w:t>ה</w:t>
      </w:r>
      <w:r w:rsidR="00C06F7C" w:rsidRPr="003C6429">
        <w:rPr>
          <w:rtl/>
          <w:lang w:bidi="he-IL"/>
        </w:rPr>
        <w:t>-</w:t>
      </w:r>
      <w:r w:rsidR="00C06F7C" w:rsidRPr="003C6429">
        <w:rPr>
          <w:i/>
          <w:iCs/>
        </w:rPr>
        <w:t>Taklimtu</w:t>
      </w:r>
      <w:r w:rsidRPr="003C6429">
        <w:rPr>
          <w:rFonts w:hint="cs"/>
          <w:rtl/>
          <w:lang w:bidi="he-IL"/>
        </w:rPr>
        <w:t xml:space="preserve"> </w:t>
      </w:r>
      <w:r w:rsidRPr="003C6429">
        <w:rPr>
          <w:rtl/>
          <w:lang w:bidi="he-IL"/>
        </w:rPr>
        <w:t>–</w:t>
      </w:r>
      <w:r w:rsidRPr="003C6429">
        <w:rPr>
          <w:rFonts w:hint="cs"/>
          <w:rtl/>
          <w:lang w:bidi="he-IL"/>
        </w:rPr>
        <w:t xml:space="preserve"> האם מדובר בזעקתו של </w:t>
      </w:r>
      <w:r w:rsidR="00312650">
        <w:rPr>
          <w:rFonts w:hint="cs"/>
          <w:lang w:bidi="he-IL"/>
        </w:rPr>
        <w:t>Dumuzi</w:t>
      </w:r>
      <w:r w:rsidRPr="003C6429">
        <w:rPr>
          <w:rFonts w:hint="cs"/>
          <w:rtl/>
          <w:lang w:bidi="he-IL"/>
        </w:rPr>
        <w:t xml:space="preserve"> ההולך למות, או בזעקתה של אלוהות אחרת, או שמא בזעקת הקהל המשתתף בטקס האבלות</w:t>
      </w:r>
      <w:r w:rsidR="00701B85">
        <w:rPr>
          <w:rFonts w:hint="cs"/>
          <w:rtl/>
          <w:lang w:bidi="he-IL"/>
        </w:rPr>
        <w:t>?</w:t>
      </w:r>
      <w:r w:rsidRPr="003C6429">
        <w:rPr>
          <w:vertAlign w:val="superscript"/>
          <w:rtl/>
          <w:lang w:bidi="he-IL"/>
        </w:rPr>
        <w:footnoteReference w:id="17"/>
      </w:r>
      <w:r w:rsidRPr="003C6429">
        <w:rPr>
          <w:rFonts w:hint="cs"/>
          <w:rtl/>
          <w:lang w:bidi="he-IL"/>
        </w:rPr>
        <w:t xml:space="preserve"> לגבי היום השני</w:t>
      </w:r>
      <w:r w:rsidR="00C06F7C">
        <w:rPr>
          <w:rFonts w:hint="cs"/>
          <w:rtl/>
          <w:lang w:bidi="he-IL"/>
        </w:rPr>
        <w:t>:</w:t>
      </w:r>
      <w:r w:rsidRPr="003C6429">
        <w:rPr>
          <w:rFonts w:hint="cs"/>
          <w:rtl/>
          <w:lang w:bidi="he-IL"/>
        </w:rPr>
        <w:t xml:space="preserve"> על פי שמו </w:t>
      </w:r>
      <w:r w:rsidRPr="003C6429">
        <w:rPr>
          <w:rtl/>
          <w:lang w:bidi="he-IL"/>
        </w:rPr>
        <w:t>–</w:t>
      </w:r>
      <w:r w:rsidRPr="003C6429">
        <w:rPr>
          <w:rFonts w:hint="cs"/>
          <w:rtl/>
          <w:lang w:bidi="he-IL"/>
        </w:rPr>
        <w:t xml:space="preserve"> </w:t>
      </w:r>
      <w:r w:rsidRPr="003C6429">
        <w:rPr>
          <w:lang w:val="en-GB"/>
        </w:rPr>
        <w:t>The Day of Release</w:t>
      </w:r>
      <w:r w:rsidRPr="003C6429">
        <w:rPr>
          <w:rFonts w:hint="cs"/>
          <w:rtl/>
          <w:lang w:bidi="he-IL"/>
        </w:rPr>
        <w:t xml:space="preserve"> </w:t>
      </w:r>
      <w:r w:rsidRPr="003C6429">
        <w:rPr>
          <w:rtl/>
          <w:lang w:bidi="he-IL"/>
        </w:rPr>
        <w:t>–</w:t>
      </w:r>
      <w:r w:rsidRPr="003C6429">
        <w:rPr>
          <w:rFonts w:hint="cs"/>
          <w:rtl/>
          <w:lang w:bidi="he-IL"/>
        </w:rPr>
        <w:t xml:space="preserve"> קרוב לוודאי שהוא היום שבו עולה, "משתחרר", </w:t>
      </w:r>
      <w:r w:rsidR="00312650">
        <w:rPr>
          <w:rFonts w:hint="cs"/>
          <w:lang w:bidi="he-IL"/>
        </w:rPr>
        <w:t>Dumuzi</w:t>
      </w:r>
      <w:r w:rsidRPr="003C6429">
        <w:rPr>
          <w:rFonts w:hint="cs"/>
          <w:rtl/>
          <w:lang w:bidi="he-IL"/>
        </w:rPr>
        <w:t xml:space="preserve"> מהשאול</w:t>
      </w:r>
      <w:r w:rsidR="00D3589D">
        <w:rPr>
          <w:rFonts w:hint="cs"/>
          <w:rtl/>
          <w:lang w:bidi="he-IL"/>
        </w:rPr>
        <w:t>.</w:t>
      </w:r>
      <w:r w:rsidRPr="003C6429">
        <w:rPr>
          <w:vertAlign w:val="superscript"/>
          <w:rtl/>
          <w:lang w:bidi="he-IL"/>
        </w:rPr>
        <w:footnoteReference w:id="18"/>
      </w:r>
      <w:r w:rsidRPr="003C6429">
        <w:rPr>
          <w:rFonts w:hint="cs"/>
          <w:rtl/>
          <w:lang w:bidi="he-IL"/>
        </w:rPr>
        <w:t xml:space="preserve"> ואילו היום השלישי </w:t>
      </w:r>
      <w:r w:rsidRPr="003C6429">
        <w:rPr>
          <w:rtl/>
          <w:lang w:bidi="he-IL"/>
        </w:rPr>
        <w:t>–</w:t>
      </w:r>
      <w:r w:rsidRPr="003C6429">
        <w:rPr>
          <w:rFonts w:hint="cs"/>
          <w:rtl/>
          <w:lang w:bidi="he-IL"/>
        </w:rPr>
        <w:t xml:space="preserve"> </w:t>
      </w:r>
      <w:r w:rsidRPr="003C6429">
        <w:rPr>
          <w:lang w:val="en-GB"/>
        </w:rPr>
        <w:t>The Day of Dumuzi</w:t>
      </w:r>
      <w:r w:rsidRPr="003C6429">
        <w:rPr>
          <w:rFonts w:hint="cs"/>
          <w:rtl/>
          <w:lang w:bidi="he-IL"/>
        </w:rPr>
        <w:t xml:space="preserve"> </w:t>
      </w:r>
      <w:r w:rsidRPr="003C6429">
        <w:rPr>
          <w:rtl/>
          <w:lang w:bidi="he-IL"/>
        </w:rPr>
        <w:t>–</w:t>
      </w:r>
      <w:r w:rsidRPr="003C6429">
        <w:rPr>
          <w:rFonts w:hint="cs"/>
          <w:rtl/>
          <w:lang w:bidi="he-IL"/>
        </w:rPr>
        <w:t xml:space="preserve"> </w:t>
      </w:r>
      <w:r w:rsidR="00701B85">
        <w:rPr>
          <w:rFonts w:hint="cs"/>
          <w:rtl/>
          <w:lang w:bidi="he-IL"/>
        </w:rPr>
        <w:t>זהו</w:t>
      </w:r>
      <w:r w:rsidRPr="003C6429">
        <w:rPr>
          <w:rFonts w:hint="cs"/>
          <w:rtl/>
          <w:lang w:bidi="he-IL"/>
        </w:rPr>
        <w:t xml:space="preserve"> היום שבו שב </w:t>
      </w:r>
      <w:r w:rsidR="00312650">
        <w:rPr>
          <w:rFonts w:hint="cs"/>
          <w:lang w:bidi="he-IL"/>
        </w:rPr>
        <w:t>Dumuzi</w:t>
      </w:r>
      <w:r w:rsidRPr="003C6429">
        <w:rPr>
          <w:rFonts w:hint="cs"/>
          <w:rtl/>
          <w:lang w:bidi="he-IL"/>
        </w:rPr>
        <w:t xml:space="preserve"> לשאול.</w:t>
      </w:r>
      <w:r w:rsidRPr="003C6429">
        <w:rPr>
          <w:vertAlign w:val="superscript"/>
          <w:rtl/>
          <w:lang w:bidi="he-IL"/>
        </w:rPr>
        <w:footnoteReference w:id="19"/>
      </w:r>
      <w:r w:rsidRPr="003C6429">
        <w:rPr>
          <w:rFonts w:hint="cs"/>
          <w:rtl/>
          <w:lang w:bidi="he-IL"/>
        </w:rPr>
        <w:t xml:space="preserve"> מאחר </w:t>
      </w:r>
      <w:r w:rsidRPr="003C6429">
        <w:rPr>
          <w:rFonts w:hint="cs"/>
          <w:rtl/>
          <w:lang w:bidi="he-IL"/>
        </w:rPr>
        <w:lastRenderedPageBreak/>
        <w:t>שטקסי ה-</w:t>
      </w:r>
      <w:r w:rsidRPr="003C6429">
        <w:rPr>
          <w:i/>
          <w:iCs/>
          <w:lang w:val="en-GB"/>
        </w:rPr>
        <w:t>Taklimtu</w:t>
      </w:r>
      <w:r w:rsidRPr="003C6429">
        <w:rPr>
          <w:rFonts w:hint="cs"/>
          <w:rtl/>
          <w:lang w:bidi="he-IL"/>
        </w:rPr>
        <w:t xml:space="preserve"> יועדו למתים, ניתן להניח ששיאו של הטקס היה ביום השלישי, יום מותו של </w:t>
      </w:r>
      <w:r w:rsidR="00312650">
        <w:rPr>
          <w:rFonts w:hint="cs"/>
          <w:lang w:bidi="he-IL"/>
        </w:rPr>
        <w:t>Dumuzi</w:t>
      </w:r>
      <w:r w:rsidRPr="003C6429">
        <w:rPr>
          <w:rFonts w:hint="cs"/>
          <w:rtl/>
          <w:lang w:bidi="he-IL"/>
        </w:rPr>
        <w:t xml:space="preserve">, ובמסגרתו </w:t>
      </w:r>
      <w:r w:rsidRPr="003C6429">
        <w:rPr>
          <w:rtl/>
          <w:lang w:bidi="he-IL"/>
        </w:rPr>
        <w:t>–</w:t>
      </w:r>
      <w:r w:rsidRPr="003C6429">
        <w:rPr>
          <w:rFonts w:hint="cs"/>
          <w:rtl/>
          <w:lang w:bidi="he-IL"/>
        </w:rPr>
        <w:t xml:space="preserve"> כפי שמקובל היה לגבי המתים </w:t>
      </w:r>
      <w:r w:rsidRPr="003C6429">
        <w:rPr>
          <w:rtl/>
          <w:lang w:bidi="he-IL"/>
        </w:rPr>
        <w:t>–</w:t>
      </w:r>
      <w:r w:rsidRPr="003C6429">
        <w:rPr>
          <w:rFonts w:hint="cs"/>
          <w:rtl/>
          <w:lang w:bidi="he-IL"/>
        </w:rPr>
        <w:t xml:space="preserve"> רחצו את </w:t>
      </w:r>
      <w:r w:rsidR="00312650">
        <w:rPr>
          <w:rFonts w:hint="cs"/>
          <w:lang w:bidi="he-IL"/>
        </w:rPr>
        <w:t>Dumuzi</w:t>
      </w:r>
      <w:r w:rsidRPr="003C6429">
        <w:rPr>
          <w:rFonts w:hint="cs"/>
          <w:rtl/>
          <w:lang w:bidi="he-IL"/>
        </w:rPr>
        <w:t xml:space="preserve">, טיהרוהו בשמן ואז חשפוהו (באכדית: </w:t>
      </w:r>
      <w:r w:rsidRPr="003C6429">
        <w:rPr>
          <w:i/>
          <w:iCs/>
          <w:lang w:val="en-GB"/>
        </w:rPr>
        <w:t>kullumu</w:t>
      </w:r>
      <w:r w:rsidRPr="003C6429">
        <w:rPr>
          <w:rFonts w:hint="cs"/>
          <w:rtl/>
          <w:lang w:bidi="he-IL"/>
        </w:rPr>
        <w:t xml:space="preserve">) או </w:t>
      </w:r>
      <w:r w:rsidR="00A25B0E">
        <w:rPr>
          <w:rFonts w:hint="cs"/>
          <w:rtl/>
          <w:lang w:bidi="he-IL"/>
        </w:rPr>
        <w:t xml:space="preserve">חשפו </w:t>
      </w:r>
      <w:r w:rsidRPr="003C6429">
        <w:rPr>
          <w:rFonts w:hint="cs"/>
          <w:rtl/>
          <w:lang w:bidi="he-IL"/>
        </w:rPr>
        <w:t>את חפצי קברו לשמש.</w:t>
      </w:r>
      <w:r w:rsidRPr="003C6429">
        <w:rPr>
          <w:vertAlign w:val="superscript"/>
          <w:rtl/>
          <w:lang w:bidi="he-IL"/>
        </w:rPr>
        <w:footnoteReference w:id="20"/>
      </w:r>
      <w:r w:rsidRPr="003C6429">
        <w:rPr>
          <w:rFonts w:hint="cs"/>
          <w:rtl/>
          <w:lang w:bidi="he-IL"/>
        </w:rPr>
        <w:t xml:space="preserve"> </w:t>
      </w:r>
      <w:r w:rsidR="00880FA7">
        <w:rPr>
          <w:rFonts w:hint="cs"/>
          <w:rtl/>
          <w:lang w:bidi="he-IL"/>
        </w:rPr>
        <w:t>עדות נוספת לסדר זה של ה</w:t>
      </w:r>
      <w:r w:rsidRPr="003C6429">
        <w:rPr>
          <w:rFonts w:hint="cs"/>
          <w:rtl/>
          <w:lang w:bidi="he-IL"/>
        </w:rPr>
        <w:t>ריטואל</w:t>
      </w:r>
      <w:r w:rsidR="00701B85">
        <w:rPr>
          <w:rFonts w:hint="cs"/>
          <w:rtl/>
          <w:lang w:bidi="he-IL"/>
        </w:rPr>
        <w:t xml:space="preserve"> שנערך בחודש </w:t>
      </w:r>
      <w:r w:rsidR="00701B85">
        <w:rPr>
          <w:lang w:val="en-GB" w:bidi="he-IL"/>
        </w:rPr>
        <w:t>Du’uzu</w:t>
      </w:r>
      <w:r w:rsidR="00880FA7">
        <w:rPr>
          <w:rFonts w:hint="cs"/>
          <w:rtl/>
          <w:lang w:val="en-GB" w:bidi="he-IL"/>
        </w:rPr>
        <w:t xml:space="preserve">, דהיינו </w:t>
      </w:r>
      <w:r w:rsidR="00880FA7">
        <w:rPr>
          <w:rtl/>
          <w:lang w:val="en-GB" w:bidi="he-IL"/>
        </w:rPr>
        <w:t>–</w:t>
      </w:r>
      <w:r w:rsidR="00880FA7">
        <w:rPr>
          <w:rFonts w:hint="cs"/>
          <w:rtl/>
          <w:lang w:val="en-GB" w:bidi="he-IL"/>
        </w:rPr>
        <w:t xml:space="preserve"> שביומו הראשון עלו המתים מהשאול, ובראשם </w:t>
      </w:r>
      <w:r w:rsidR="00312650">
        <w:rPr>
          <w:rFonts w:hint="cs"/>
          <w:lang w:val="en-GB" w:bidi="he-IL"/>
        </w:rPr>
        <w:t>Dumuzi</w:t>
      </w:r>
      <w:r w:rsidR="00880FA7">
        <w:rPr>
          <w:rFonts w:hint="cs"/>
          <w:rtl/>
          <w:lang w:val="en-GB" w:bidi="he-IL"/>
        </w:rPr>
        <w:t xml:space="preserve">, כדי להשתתף בטקס, וביומו האחרון שבו לשאול </w:t>
      </w:r>
      <w:r w:rsidR="00880FA7">
        <w:rPr>
          <w:rtl/>
          <w:lang w:val="en-GB" w:bidi="he-IL"/>
        </w:rPr>
        <w:t>–</w:t>
      </w:r>
      <w:r w:rsidR="00880FA7">
        <w:rPr>
          <w:rFonts w:hint="cs"/>
          <w:rtl/>
          <w:lang w:val="en-GB" w:bidi="he-IL"/>
        </w:rPr>
        <w:t xml:space="preserve"> עולה </w:t>
      </w:r>
      <w:r w:rsidR="00880FA7">
        <w:rPr>
          <w:rFonts w:hint="cs"/>
          <w:rtl/>
          <w:lang w:bidi="he-IL"/>
        </w:rPr>
        <w:t xml:space="preserve">מהריטואל </w:t>
      </w:r>
      <w:r w:rsidR="00701B85">
        <w:rPr>
          <w:rFonts w:hint="cs"/>
          <w:rtl/>
          <w:lang w:bidi="he-IL"/>
        </w:rPr>
        <w:t>המכונה על שם שורתו הראשונה:</w:t>
      </w:r>
      <w:r w:rsidR="00A25B0E">
        <w:rPr>
          <w:rFonts w:hint="cs"/>
          <w:rtl/>
          <w:lang w:bidi="he-IL"/>
        </w:rPr>
        <w:t xml:space="preserve"> </w:t>
      </w:r>
      <w:r w:rsidRPr="003C6429">
        <w:rPr>
          <w:i/>
          <w:iCs/>
          <w:lang w:val="en-GB"/>
        </w:rPr>
        <w:t>Ištar ša ḫaramša Dumuzi</w:t>
      </w:r>
      <w:r w:rsidRPr="003C6429">
        <w:rPr>
          <w:rFonts w:hint="cs"/>
          <w:rtl/>
          <w:lang w:bidi="he-IL"/>
        </w:rPr>
        <w:t>. ריטואל</w:t>
      </w:r>
      <w:r w:rsidR="00A25B0E">
        <w:rPr>
          <w:rFonts w:hint="cs"/>
          <w:rtl/>
          <w:lang w:bidi="he-IL"/>
        </w:rPr>
        <w:t xml:space="preserve"> זה</w:t>
      </w:r>
      <w:r w:rsidRPr="003C6429">
        <w:rPr>
          <w:rFonts w:hint="cs"/>
          <w:rtl/>
          <w:lang w:bidi="he-IL"/>
        </w:rPr>
        <w:t xml:space="preserve"> </w:t>
      </w:r>
      <w:r w:rsidRPr="003C6429">
        <w:rPr>
          <w:rFonts w:hint="eastAsia"/>
          <w:rtl/>
          <w:lang w:bidi="he-IL"/>
        </w:rPr>
        <w:t>נפתח</w:t>
      </w:r>
      <w:r w:rsidRPr="003C6429">
        <w:rPr>
          <w:rtl/>
          <w:lang w:bidi="he-IL"/>
        </w:rPr>
        <w:t xml:space="preserve"> </w:t>
      </w:r>
      <w:r w:rsidRPr="003C6429">
        <w:rPr>
          <w:rFonts w:hint="eastAsia"/>
          <w:rtl/>
          <w:lang w:bidi="he-IL"/>
        </w:rPr>
        <w:t>במשפט</w:t>
      </w:r>
      <w:r w:rsidRPr="003C6429">
        <w:rPr>
          <w:rFonts w:hint="cs"/>
          <w:rtl/>
          <w:lang w:bidi="he-IL"/>
        </w:rPr>
        <w:t xml:space="preserve"> הזמן</w:t>
      </w:r>
      <w:r w:rsidRPr="003C6429">
        <w:rPr>
          <w:rtl/>
          <w:lang w:bidi="he-IL"/>
        </w:rPr>
        <w:t>:</w:t>
      </w:r>
      <w:r w:rsidRPr="003C6429">
        <w:rPr>
          <w:lang w:val="en-GB"/>
        </w:rPr>
        <w:t xml:space="preserve"> In the month of Du’ūzu, when Ištar makes the people of the land wail for Dumuzi her spouse…</w:t>
      </w:r>
      <w:r w:rsidR="00A25B0E">
        <w:rPr>
          <w:rFonts w:hint="cs"/>
          <w:rtl/>
          <w:lang w:bidi="he-IL"/>
        </w:rPr>
        <w:t>.</w:t>
      </w:r>
      <w:r w:rsidRPr="003C6429">
        <w:rPr>
          <w:rFonts w:hint="cs"/>
          <w:rtl/>
          <w:lang w:bidi="he-IL"/>
        </w:rPr>
        <w:t xml:space="preserve"> ביומו האחרון של ריטואל זה</w:t>
      </w:r>
      <w:r w:rsidR="00701B85">
        <w:rPr>
          <w:rFonts w:hint="cs"/>
          <w:rtl/>
          <w:lang w:bidi="he-IL"/>
        </w:rPr>
        <w:t xml:space="preserve"> </w:t>
      </w:r>
      <w:r w:rsidRPr="003C6429">
        <w:rPr>
          <w:rFonts w:hint="cs"/>
          <w:rtl/>
          <w:lang w:bidi="he-IL"/>
        </w:rPr>
        <w:t xml:space="preserve">שב ונקבר </w:t>
      </w:r>
      <w:r w:rsidR="00312650">
        <w:rPr>
          <w:rFonts w:hint="cs"/>
          <w:lang w:bidi="he-IL"/>
        </w:rPr>
        <w:t>Dumuzi</w:t>
      </w:r>
      <w:r w:rsidR="00A25B0E">
        <w:rPr>
          <w:rFonts w:hint="cs"/>
          <w:rtl/>
          <w:lang w:bidi="he-IL"/>
        </w:rPr>
        <w:t xml:space="preserve"> לאחר שעלה מהשאול כדי להשתתף בריטואל</w:t>
      </w:r>
      <w:r w:rsidRPr="003C6429">
        <w:rPr>
          <w:rFonts w:hint="cs"/>
          <w:rtl/>
          <w:lang w:bidi="he-IL"/>
        </w:rPr>
        <w:t xml:space="preserve">, </w:t>
      </w:r>
      <w:r w:rsidR="00701B85">
        <w:rPr>
          <w:rFonts w:hint="cs"/>
          <w:rtl/>
          <w:lang w:bidi="he-IL"/>
        </w:rPr>
        <w:t xml:space="preserve">ואז </w:t>
      </w:r>
      <w:r w:rsidRPr="003C6429">
        <w:rPr>
          <w:rFonts w:hint="cs"/>
          <w:rtl/>
          <w:lang w:bidi="he-IL"/>
        </w:rPr>
        <w:t xml:space="preserve">הוא </w:t>
      </w:r>
      <w:r w:rsidR="00A25B0E">
        <w:rPr>
          <w:rFonts w:hint="cs"/>
          <w:rtl/>
          <w:lang w:bidi="he-IL"/>
        </w:rPr>
        <w:t>מ</w:t>
      </w:r>
      <w:r w:rsidRPr="003C6429">
        <w:rPr>
          <w:rFonts w:hint="cs"/>
          <w:rtl/>
          <w:lang w:bidi="he-IL"/>
        </w:rPr>
        <w:t xml:space="preserve">תבקש </w:t>
      </w:r>
      <w:r w:rsidRPr="003C6429">
        <w:rPr>
          <w:rtl/>
          <w:lang w:bidi="he-IL"/>
        </w:rPr>
        <w:t>–</w:t>
      </w:r>
      <w:r w:rsidRPr="003C6429">
        <w:rPr>
          <w:rFonts w:hint="cs"/>
          <w:rtl/>
          <w:lang w:bidi="he-IL"/>
        </w:rPr>
        <w:t xml:space="preserve"> יחד עם רוחות המתים שעלו עימו </w:t>
      </w:r>
      <w:r w:rsidRPr="003C6429">
        <w:rPr>
          <w:rtl/>
          <w:lang w:bidi="he-IL"/>
        </w:rPr>
        <w:t>–</w:t>
      </w:r>
      <w:r w:rsidRPr="003C6429">
        <w:rPr>
          <w:rFonts w:hint="cs"/>
          <w:rtl/>
          <w:lang w:bidi="he-IL"/>
        </w:rPr>
        <w:t xml:space="preserve"> לקחת את כל המחלות שעל פני הארץ איתו לשאול.</w:t>
      </w:r>
      <w:r w:rsidRPr="003C6429">
        <w:rPr>
          <w:vertAlign w:val="superscript"/>
          <w:rtl/>
          <w:lang w:bidi="he-IL"/>
        </w:rPr>
        <w:t xml:space="preserve"> </w:t>
      </w:r>
      <w:r w:rsidRPr="003C6429">
        <w:rPr>
          <w:vertAlign w:val="superscript"/>
          <w:rtl/>
          <w:lang w:bidi="he-IL"/>
        </w:rPr>
        <w:footnoteReference w:id="21"/>
      </w:r>
      <w:r w:rsidRPr="003C6429">
        <w:rPr>
          <w:rFonts w:hint="cs"/>
          <w:rtl/>
          <w:lang w:bidi="he-IL"/>
        </w:rPr>
        <w:t xml:space="preserve"> </w:t>
      </w:r>
    </w:p>
    <w:p w14:paraId="573594FA" w14:textId="6E541A3E" w:rsidR="00F72B4E" w:rsidRDefault="003C6429" w:rsidP="003C6429">
      <w:pPr>
        <w:bidi/>
        <w:rPr>
          <w:rtl/>
          <w:lang w:bidi="he-IL"/>
        </w:rPr>
      </w:pPr>
      <w:r w:rsidRPr="003C6429">
        <w:rPr>
          <w:rFonts w:hint="cs"/>
          <w:rtl/>
          <w:lang w:bidi="he-IL"/>
        </w:rPr>
        <w:t xml:space="preserve">השוואתם של </w:t>
      </w:r>
      <w:r w:rsidR="00A25B0E">
        <w:rPr>
          <w:lang w:bidi="he-IL"/>
        </w:rPr>
        <w:t>burial rites</w:t>
      </w:r>
      <w:r w:rsidRPr="003C6429">
        <w:rPr>
          <w:rFonts w:hint="cs"/>
          <w:rtl/>
          <w:lang w:bidi="he-IL"/>
        </w:rPr>
        <w:t xml:space="preserve"> אלו לקטעי הריטואל המופיעים בסוף </w:t>
      </w:r>
      <w:r w:rsidRPr="003C6429">
        <w:rPr>
          <w:i/>
        </w:rPr>
        <w:t>Ištar’s Descent</w:t>
      </w:r>
      <w:r w:rsidRPr="003C6429">
        <w:rPr>
          <w:rFonts w:hint="cs"/>
          <w:rtl/>
          <w:lang w:bidi="he-IL"/>
        </w:rPr>
        <w:t xml:space="preserve"> </w:t>
      </w:r>
      <w:r w:rsidR="00880FA7">
        <w:rPr>
          <w:rFonts w:hint="cs"/>
          <w:rtl/>
          <w:lang w:bidi="he-IL"/>
        </w:rPr>
        <w:t>מלמדת</w:t>
      </w:r>
      <w:r w:rsidRPr="003C6429">
        <w:rPr>
          <w:rFonts w:hint="cs"/>
          <w:rtl/>
          <w:lang w:bidi="he-IL"/>
        </w:rPr>
        <w:t xml:space="preserve"> שחלקו האחרון של הריטואל המצוטט ב-</w:t>
      </w:r>
      <w:r w:rsidRPr="003C6429">
        <w:rPr>
          <w:i/>
        </w:rPr>
        <w:t xml:space="preserve"> </w:t>
      </w:r>
      <w:bookmarkStart w:id="10" w:name="_Hlk70244612"/>
      <w:r w:rsidRPr="003C6429">
        <w:rPr>
          <w:i/>
        </w:rPr>
        <w:t>Ištar’s Descent</w:t>
      </w:r>
      <w:bookmarkEnd w:id="10"/>
      <w:r w:rsidRPr="003C6429">
        <w:rPr>
          <w:rFonts w:hint="cs"/>
          <w:i/>
          <w:rtl/>
          <w:lang w:bidi="he-IL"/>
        </w:rPr>
        <w:t>(</w:t>
      </w:r>
      <w:r w:rsidR="00880FA7">
        <w:rPr>
          <w:rFonts w:hint="cs"/>
          <w:i/>
          <w:rtl/>
          <w:lang w:bidi="he-IL"/>
        </w:rPr>
        <w:t xml:space="preserve">לעיל, </w:t>
      </w:r>
      <w:r w:rsidRPr="003C6429">
        <w:rPr>
          <w:rFonts w:hint="cs"/>
          <w:i/>
          <w:rtl/>
          <w:lang w:bidi="he-IL"/>
        </w:rPr>
        <w:t>שו' 136</w:t>
      </w:r>
      <w:r w:rsidRPr="003C6429">
        <w:rPr>
          <w:i/>
          <w:rtl/>
          <w:lang w:bidi="he-IL"/>
        </w:rPr>
        <w:softHyphen/>
      </w:r>
      <w:r w:rsidRPr="003C6429">
        <w:rPr>
          <w:rFonts w:hint="cs"/>
          <w:i/>
          <w:rtl/>
          <w:lang w:bidi="he-IL"/>
        </w:rPr>
        <w:t>-138), המ</w:t>
      </w:r>
      <w:r w:rsidR="00880FA7">
        <w:rPr>
          <w:rFonts w:hint="cs"/>
          <w:i/>
          <w:rtl/>
          <w:lang w:bidi="he-IL"/>
        </w:rPr>
        <w:t xml:space="preserve">תאר </w:t>
      </w:r>
      <w:r w:rsidRPr="003C6429">
        <w:rPr>
          <w:rFonts w:hint="cs"/>
          <w:i/>
          <w:rtl/>
          <w:lang w:bidi="he-IL"/>
        </w:rPr>
        <w:t xml:space="preserve">את </w:t>
      </w:r>
      <w:r w:rsidRPr="003C6429">
        <w:rPr>
          <w:rFonts w:hint="eastAsia"/>
          <w:i/>
          <w:rtl/>
          <w:lang w:bidi="he-IL"/>
        </w:rPr>
        <w:t>עליית</w:t>
      </w:r>
      <w:r w:rsidRPr="003C6429">
        <w:rPr>
          <w:rFonts w:hint="cs"/>
          <w:i/>
          <w:rtl/>
          <w:lang w:bidi="he-IL"/>
        </w:rPr>
        <w:t xml:space="preserve"> </w:t>
      </w:r>
      <w:r w:rsidR="00312650" w:rsidRPr="00312650">
        <w:rPr>
          <w:rFonts w:hint="cs"/>
          <w:iCs/>
          <w:lang w:bidi="he-IL"/>
        </w:rPr>
        <w:t>Dumuzi</w:t>
      </w:r>
      <w:r w:rsidRPr="003C6429">
        <w:rPr>
          <w:rFonts w:hint="cs"/>
          <w:i/>
          <w:rtl/>
          <w:lang w:bidi="he-IL"/>
        </w:rPr>
        <w:t xml:space="preserve"> עם רוחות המתים</w:t>
      </w:r>
      <w:r w:rsidR="0019017A">
        <w:rPr>
          <w:rFonts w:hint="cs"/>
          <w:i/>
          <w:rtl/>
          <w:lang w:bidi="he-IL"/>
        </w:rPr>
        <w:t>,</w:t>
      </w:r>
      <w:r w:rsidRPr="003C6429">
        <w:rPr>
          <w:rFonts w:hint="cs"/>
          <w:i/>
          <w:rtl/>
          <w:lang w:bidi="he-IL"/>
        </w:rPr>
        <w:t xml:space="preserve"> </w:t>
      </w:r>
      <w:r w:rsidRPr="003C6429">
        <w:rPr>
          <w:rFonts w:hint="cs"/>
          <w:rtl/>
          <w:lang w:bidi="he-IL"/>
        </w:rPr>
        <w:t>שייך</w:t>
      </w:r>
      <w:r w:rsidR="0019017A">
        <w:rPr>
          <w:rFonts w:hint="cs"/>
          <w:rtl/>
          <w:lang w:bidi="he-IL"/>
        </w:rPr>
        <w:t xml:space="preserve"> דווקא</w:t>
      </w:r>
      <w:r w:rsidRPr="003C6429">
        <w:rPr>
          <w:rFonts w:hint="cs"/>
          <w:rtl/>
          <w:lang w:bidi="he-IL"/>
        </w:rPr>
        <w:t xml:space="preserve"> </w:t>
      </w:r>
      <w:r w:rsidRPr="003C6429">
        <w:rPr>
          <w:rFonts w:hint="eastAsia"/>
          <w:rtl/>
          <w:lang w:bidi="he-IL"/>
        </w:rPr>
        <w:t>לתחילתו</w:t>
      </w:r>
      <w:r w:rsidRPr="003C6429">
        <w:rPr>
          <w:rFonts w:hint="cs"/>
          <w:rtl/>
          <w:lang w:bidi="he-IL"/>
        </w:rPr>
        <w:t xml:space="preserve"> של טקס האבלות, כאשר עולים </w:t>
      </w:r>
      <w:r w:rsidR="00312650">
        <w:rPr>
          <w:rFonts w:hint="cs"/>
          <w:lang w:bidi="he-IL"/>
        </w:rPr>
        <w:t>Dumuzi</w:t>
      </w:r>
      <w:r w:rsidRPr="003C6429">
        <w:rPr>
          <w:rFonts w:hint="cs"/>
          <w:rtl/>
          <w:lang w:bidi="he-IL"/>
        </w:rPr>
        <w:t xml:space="preserve"> ורוחות המתים על מנת להשתתף בטקס זה. לעומת זאת, השורות הראשונות בריטואל</w:t>
      </w:r>
      <w:r w:rsidR="0019017A">
        <w:rPr>
          <w:rFonts w:hint="cs"/>
          <w:rtl/>
          <w:lang w:bidi="he-IL"/>
        </w:rPr>
        <w:t xml:space="preserve"> המצוטט </w:t>
      </w:r>
      <w:r w:rsidR="0019017A" w:rsidRPr="003C6429">
        <w:rPr>
          <w:rFonts w:hint="cs"/>
          <w:rtl/>
          <w:lang w:bidi="he-IL"/>
        </w:rPr>
        <w:t>ב-</w:t>
      </w:r>
      <w:r w:rsidR="0019017A" w:rsidRPr="003C6429">
        <w:rPr>
          <w:i/>
        </w:rPr>
        <w:t xml:space="preserve"> Ištar’s Descent</w:t>
      </w:r>
      <w:r w:rsidRPr="003C6429">
        <w:rPr>
          <w:rFonts w:hint="cs"/>
          <w:rtl/>
          <w:lang w:bidi="he-IL"/>
        </w:rPr>
        <w:t xml:space="preserve"> (</w:t>
      </w:r>
      <w:r w:rsidR="00880FA7">
        <w:rPr>
          <w:rFonts w:hint="cs"/>
          <w:rtl/>
          <w:lang w:bidi="he-IL"/>
        </w:rPr>
        <w:t xml:space="preserve">לעיל, </w:t>
      </w:r>
      <w:r w:rsidRPr="003C6429">
        <w:rPr>
          <w:rFonts w:hint="cs"/>
          <w:rtl/>
          <w:lang w:bidi="he-IL"/>
        </w:rPr>
        <w:t>שו' 127</w:t>
      </w:r>
      <w:r w:rsidRPr="003C6429">
        <w:rPr>
          <w:rtl/>
          <w:lang w:bidi="he-IL"/>
        </w:rPr>
        <w:softHyphen/>
      </w:r>
      <w:r w:rsidRPr="003C6429">
        <w:rPr>
          <w:rFonts w:hint="cs"/>
          <w:rtl/>
          <w:lang w:bidi="he-IL"/>
        </w:rPr>
        <w:t>-130)</w:t>
      </w:r>
      <w:r w:rsidR="0019017A">
        <w:rPr>
          <w:rFonts w:hint="cs"/>
          <w:rtl/>
          <w:lang w:bidi="he-IL"/>
        </w:rPr>
        <w:t>,</w:t>
      </w:r>
      <w:r w:rsidRPr="003C6429">
        <w:rPr>
          <w:rFonts w:hint="cs"/>
          <w:rtl/>
          <w:lang w:bidi="he-IL"/>
        </w:rPr>
        <w:t xml:space="preserve"> המתארות את רחיצת </w:t>
      </w:r>
      <w:r w:rsidR="00312650">
        <w:rPr>
          <w:rFonts w:hint="cs"/>
          <w:lang w:bidi="he-IL"/>
        </w:rPr>
        <w:t>Dumuzi</w:t>
      </w:r>
      <w:r w:rsidRPr="003C6429">
        <w:rPr>
          <w:rFonts w:hint="cs"/>
          <w:rtl/>
          <w:lang w:bidi="he-IL"/>
        </w:rPr>
        <w:t xml:space="preserve"> והלבשתו בבגדים אדומים, אינן אלא תיאור של הכנת פסלו של </w:t>
      </w:r>
      <w:r w:rsidR="00312650">
        <w:rPr>
          <w:rFonts w:hint="cs"/>
          <w:lang w:bidi="he-IL"/>
        </w:rPr>
        <w:t>Dumuzi</w:t>
      </w:r>
      <w:r w:rsidRPr="003C6429">
        <w:rPr>
          <w:rFonts w:hint="cs"/>
          <w:rtl/>
          <w:lang w:bidi="he-IL"/>
        </w:rPr>
        <w:t xml:space="preserve"> לקבורה במתכונת ה-</w:t>
      </w:r>
      <w:r w:rsidRPr="003C6429">
        <w:rPr>
          <w:i/>
          <w:iCs/>
          <w:lang w:val="en-GB"/>
        </w:rPr>
        <w:t>Taklimtu</w:t>
      </w:r>
      <w:r w:rsidRPr="003C6429">
        <w:rPr>
          <w:rFonts w:hint="cs"/>
          <w:rtl/>
          <w:lang w:bidi="he-IL"/>
        </w:rPr>
        <w:t xml:space="preserve"> של המתים כפי שהוצע זה מכבר,</w:t>
      </w:r>
      <w:r w:rsidRPr="003C6429">
        <w:rPr>
          <w:vertAlign w:val="superscript"/>
          <w:rtl/>
          <w:lang w:bidi="he-IL"/>
        </w:rPr>
        <w:footnoteReference w:id="22"/>
      </w:r>
      <w:r w:rsidRPr="003C6429">
        <w:rPr>
          <w:rFonts w:hint="cs"/>
          <w:rtl/>
          <w:lang w:bidi="he-IL"/>
        </w:rPr>
        <w:t xml:space="preserve"> ומכאן שהן מתעדות את השלב האחרון ב-</w:t>
      </w:r>
      <w:r w:rsidR="0019017A">
        <w:rPr>
          <w:lang w:val="en-GB"/>
        </w:rPr>
        <w:t>burial</w:t>
      </w:r>
      <w:r w:rsidRPr="003C6429">
        <w:rPr>
          <w:lang w:val="en-GB"/>
        </w:rPr>
        <w:t xml:space="preserve"> rite</w:t>
      </w:r>
      <w:r w:rsidRPr="003C6429">
        <w:rPr>
          <w:rFonts w:hint="cs"/>
          <w:rtl/>
          <w:lang w:bidi="he-IL"/>
        </w:rPr>
        <w:t xml:space="preserve">, כאשר </w:t>
      </w:r>
      <w:r w:rsidR="00312650">
        <w:rPr>
          <w:rFonts w:hint="cs"/>
          <w:lang w:bidi="he-IL"/>
        </w:rPr>
        <w:t>Dumuzi</w:t>
      </w:r>
      <w:r w:rsidRPr="003C6429">
        <w:rPr>
          <w:rFonts w:hint="cs"/>
          <w:rtl/>
          <w:lang w:bidi="he-IL"/>
        </w:rPr>
        <w:t xml:space="preserve"> </w:t>
      </w:r>
      <w:r w:rsidR="00306776">
        <w:rPr>
          <w:rFonts w:hint="cs"/>
          <w:rtl/>
          <w:lang w:bidi="he-IL"/>
        </w:rPr>
        <w:t>שב</w:t>
      </w:r>
      <w:r w:rsidRPr="003C6429">
        <w:rPr>
          <w:rFonts w:hint="cs"/>
          <w:rtl/>
          <w:lang w:bidi="he-IL"/>
        </w:rPr>
        <w:t xml:space="preserve"> לקברו. </w:t>
      </w:r>
    </w:p>
    <w:p w14:paraId="0A92F5A1" w14:textId="0B73F11D" w:rsidR="003C6429" w:rsidRPr="003C6429" w:rsidRDefault="003C6429" w:rsidP="00C053CF">
      <w:pPr>
        <w:bidi/>
        <w:rPr>
          <w:i/>
          <w:rtl/>
          <w:lang w:bidi="he-IL"/>
        </w:rPr>
      </w:pPr>
      <w:r w:rsidRPr="003C6429">
        <w:rPr>
          <w:rFonts w:hint="cs"/>
          <w:rtl/>
          <w:lang w:bidi="he-IL"/>
        </w:rPr>
        <w:t xml:space="preserve">החלק האמצעי </w:t>
      </w:r>
      <w:r w:rsidR="003156B0">
        <w:rPr>
          <w:rFonts w:hint="cs"/>
          <w:rtl/>
          <w:lang w:bidi="he-IL"/>
        </w:rPr>
        <w:t xml:space="preserve">בריטואל המצוטט </w:t>
      </w:r>
      <w:r w:rsidR="003156B0" w:rsidRPr="003C6429">
        <w:rPr>
          <w:rFonts w:hint="cs"/>
          <w:rtl/>
          <w:lang w:bidi="he-IL"/>
        </w:rPr>
        <w:t>ב-</w:t>
      </w:r>
      <w:r w:rsidR="003156B0" w:rsidRPr="003C6429">
        <w:rPr>
          <w:i/>
        </w:rPr>
        <w:t xml:space="preserve"> Ištar’s Descent</w:t>
      </w:r>
      <w:r w:rsidRPr="003C6429">
        <w:rPr>
          <w:rFonts w:hint="cs"/>
          <w:rtl/>
          <w:lang w:bidi="he-IL"/>
        </w:rPr>
        <w:t>(</w:t>
      </w:r>
      <w:r w:rsidR="00880FA7">
        <w:rPr>
          <w:rFonts w:hint="cs"/>
          <w:rtl/>
          <w:lang w:bidi="he-IL"/>
        </w:rPr>
        <w:t xml:space="preserve">לעיל, </w:t>
      </w:r>
      <w:r w:rsidRPr="003C6429">
        <w:rPr>
          <w:rFonts w:hint="cs"/>
          <w:rtl/>
          <w:lang w:bidi="he-IL"/>
        </w:rPr>
        <w:t>שו' 128</w:t>
      </w:r>
      <w:r w:rsidRPr="003C6429">
        <w:rPr>
          <w:rtl/>
          <w:lang w:bidi="he-IL"/>
        </w:rPr>
        <w:softHyphen/>
      </w:r>
      <w:r w:rsidRPr="003C6429">
        <w:rPr>
          <w:rFonts w:hint="cs"/>
          <w:rtl/>
          <w:lang w:bidi="he-IL"/>
        </w:rPr>
        <w:t xml:space="preserve">-135), בין הכנת פסלו של </w:t>
      </w:r>
      <w:r w:rsidR="00312650">
        <w:rPr>
          <w:rFonts w:hint="cs"/>
          <w:lang w:bidi="he-IL"/>
        </w:rPr>
        <w:t>Dumuzi</w:t>
      </w:r>
      <w:r w:rsidRPr="003C6429">
        <w:rPr>
          <w:rFonts w:hint="cs"/>
          <w:rtl/>
          <w:lang w:bidi="he-IL"/>
        </w:rPr>
        <w:t xml:space="preserve"> לקבורה, לבין עלייתו מהשאול עם הרוחות והמקוננים, יוצא דופן, הן בשל טיבו העלילתי</w:t>
      </w:r>
      <w:r w:rsidR="00792A22">
        <w:rPr>
          <w:rFonts w:hint="cs"/>
          <w:rtl/>
          <w:lang w:bidi="he-IL"/>
        </w:rPr>
        <w:t xml:space="preserve"> </w:t>
      </w:r>
      <w:r w:rsidR="00792A22">
        <w:rPr>
          <w:rtl/>
          <w:lang w:bidi="he-IL"/>
        </w:rPr>
        <w:t>–</w:t>
      </w:r>
      <w:r w:rsidR="00792A22">
        <w:rPr>
          <w:rFonts w:hint="cs"/>
          <w:rtl/>
          <w:lang w:bidi="he-IL"/>
        </w:rPr>
        <w:t xml:space="preserve"> בניגוד לטיבם הריטואלי של שני הקטעים המקיפים אותו </w:t>
      </w:r>
      <w:r w:rsidR="00792A22">
        <w:rPr>
          <w:rtl/>
          <w:lang w:bidi="he-IL"/>
        </w:rPr>
        <w:t>–</w:t>
      </w:r>
      <w:r w:rsidRPr="003C6429">
        <w:rPr>
          <w:rFonts w:hint="cs"/>
          <w:rtl/>
          <w:lang w:bidi="he-IL"/>
        </w:rPr>
        <w:t xml:space="preserve"> והן בשל איזכורה של </w:t>
      </w:r>
      <w:r w:rsidR="0019017A">
        <w:rPr>
          <w:lang w:bidi="he-IL"/>
        </w:rPr>
        <w:t>Belili</w:t>
      </w:r>
      <w:r w:rsidRPr="003C6429">
        <w:rPr>
          <w:rFonts w:hint="cs"/>
          <w:rtl/>
          <w:lang w:bidi="he-IL"/>
        </w:rPr>
        <w:t xml:space="preserve"> השומעת את "</w:t>
      </w:r>
      <w:r w:rsidRPr="003C6429">
        <w:rPr>
          <w:lang w:val="en-GB"/>
        </w:rPr>
        <w:t xml:space="preserve">the </w:t>
      </w:r>
      <w:r w:rsidRPr="003C6429">
        <w:rPr>
          <w:lang w:val="en-GB"/>
        </w:rPr>
        <w:lastRenderedPageBreak/>
        <w:t>screaming of (or: for) her brother</w:t>
      </w:r>
      <w:r w:rsidRPr="003C6429">
        <w:rPr>
          <w:rFonts w:hint="cs"/>
          <w:rtl/>
          <w:lang w:bidi="he-IL"/>
        </w:rPr>
        <w:t>"</w:t>
      </w:r>
      <w:r w:rsidR="003156B0">
        <w:rPr>
          <w:rFonts w:hint="cs"/>
          <w:rtl/>
          <w:lang w:bidi="he-IL"/>
        </w:rPr>
        <w:t xml:space="preserve">. </w:t>
      </w:r>
      <w:r w:rsidR="00792A22">
        <w:rPr>
          <w:rFonts w:hint="cs"/>
          <w:rtl/>
          <w:lang w:bidi="he-IL"/>
        </w:rPr>
        <w:t>בטקסטים אחרים</w:t>
      </w:r>
      <w:r w:rsidRPr="003C6429">
        <w:rPr>
          <w:rFonts w:hint="cs"/>
          <w:rtl/>
          <w:lang w:bidi="he-IL"/>
        </w:rPr>
        <w:t xml:space="preserve"> </w:t>
      </w:r>
      <w:r w:rsidR="00792A22">
        <w:rPr>
          <w:rFonts w:hint="cs"/>
          <w:rtl/>
          <w:lang w:bidi="he-IL"/>
        </w:rPr>
        <w:t xml:space="preserve">המספרים על מות </w:t>
      </w:r>
      <w:r w:rsidR="00312650">
        <w:rPr>
          <w:rFonts w:hint="cs"/>
          <w:lang w:bidi="he-IL"/>
        </w:rPr>
        <w:t>Dumuzi</w:t>
      </w:r>
      <w:r w:rsidR="00792A22" w:rsidRPr="003C6429">
        <w:rPr>
          <w:rFonts w:hint="cs"/>
          <w:rtl/>
          <w:lang w:bidi="he-IL"/>
        </w:rPr>
        <w:t xml:space="preserve"> </w:t>
      </w:r>
      <w:r w:rsidR="00792A22">
        <w:rPr>
          <w:rFonts w:hint="cs"/>
          <w:rtl/>
          <w:lang w:bidi="he-IL"/>
        </w:rPr>
        <w:t xml:space="preserve"> נזכרת </w:t>
      </w:r>
      <w:r w:rsidR="003156B0">
        <w:rPr>
          <w:lang w:bidi="he-IL"/>
        </w:rPr>
        <w:t>Belili</w:t>
      </w:r>
      <w:r w:rsidRPr="003C6429">
        <w:rPr>
          <w:rFonts w:hint="cs"/>
          <w:rtl/>
          <w:lang w:bidi="he-IL"/>
        </w:rPr>
        <w:t xml:space="preserve"> כאשה זקנה ולא כאחות </w:t>
      </w:r>
      <w:r w:rsidR="00312650">
        <w:rPr>
          <w:rFonts w:hint="cs"/>
          <w:lang w:bidi="he-IL"/>
        </w:rPr>
        <w:t>Dumuzi</w:t>
      </w:r>
      <w:r w:rsidRPr="003C6429">
        <w:rPr>
          <w:rFonts w:hint="cs"/>
          <w:rtl/>
          <w:lang w:bidi="he-IL"/>
        </w:rPr>
        <w:t>.</w:t>
      </w:r>
      <w:r w:rsidRPr="003C6429">
        <w:rPr>
          <w:vertAlign w:val="superscript"/>
          <w:rtl/>
          <w:lang w:bidi="he-IL"/>
        </w:rPr>
        <w:footnoteReference w:id="23"/>
      </w:r>
      <w:r w:rsidR="00306776">
        <w:rPr>
          <w:rFonts w:hint="cs"/>
          <w:rtl/>
          <w:lang w:bidi="he-IL"/>
        </w:rPr>
        <w:t xml:space="preserve"> לפיכך נראה</w:t>
      </w:r>
      <w:r w:rsidRPr="003C6429">
        <w:rPr>
          <w:rFonts w:hint="cs"/>
          <w:rtl/>
          <w:lang w:bidi="he-IL"/>
        </w:rPr>
        <w:t xml:space="preserve"> שלפנינו מסורת </w:t>
      </w:r>
      <w:r w:rsidR="002D12C1">
        <w:rPr>
          <w:rFonts w:hint="cs"/>
          <w:rtl/>
          <w:lang w:bidi="he-IL"/>
        </w:rPr>
        <w:t>חריגה</w:t>
      </w:r>
      <w:r w:rsidRPr="003C6429">
        <w:rPr>
          <w:rFonts w:hint="cs"/>
          <w:rtl/>
          <w:lang w:bidi="he-IL"/>
        </w:rPr>
        <w:t xml:space="preserve"> ששובצה</w:t>
      </w:r>
      <w:r w:rsidR="00792A22">
        <w:rPr>
          <w:rFonts w:hint="cs"/>
          <w:rtl/>
          <w:lang w:bidi="he-IL"/>
        </w:rPr>
        <w:t xml:space="preserve"> במקור</w:t>
      </w:r>
      <w:r w:rsidRPr="003C6429">
        <w:rPr>
          <w:rFonts w:hint="cs"/>
          <w:rtl/>
          <w:lang w:bidi="he-IL"/>
        </w:rPr>
        <w:t xml:space="preserve"> כהיסטוריולה ב</w:t>
      </w:r>
      <w:r w:rsidR="00792A22">
        <w:rPr>
          <w:rFonts w:hint="cs"/>
          <w:rtl/>
          <w:lang w:bidi="he-IL"/>
        </w:rPr>
        <w:t>ַּ</w:t>
      </w:r>
      <w:r w:rsidRPr="003C6429">
        <w:rPr>
          <w:rFonts w:hint="cs"/>
          <w:rtl/>
          <w:lang w:bidi="he-IL"/>
        </w:rPr>
        <w:t>ריטואל ש</w:t>
      </w:r>
      <w:r w:rsidR="00306776">
        <w:rPr>
          <w:rFonts w:hint="cs"/>
          <w:rtl/>
          <w:lang w:bidi="he-IL"/>
        </w:rPr>
        <w:t xml:space="preserve">ממנו </w:t>
      </w:r>
      <w:r w:rsidR="00F72B4E">
        <w:rPr>
          <w:rFonts w:hint="cs"/>
          <w:rtl/>
          <w:lang w:bidi="he-IL"/>
        </w:rPr>
        <w:t>נשאל קטע זה</w:t>
      </w:r>
      <w:r w:rsidR="00792A22">
        <w:rPr>
          <w:rFonts w:hint="cs"/>
          <w:i/>
          <w:rtl/>
          <w:lang w:bidi="he-IL"/>
        </w:rPr>
        <w:t>.</w:t>
      </w:r>
      <w:r w:rsidR="002D12C1">
        <w:rPr>
          <w:rFonts w:hint="cs"/>
          <w:i/>
          <w:rtl/>
          <w:lang w:bidi="he-IL"/>
        </w:rPr>
        <w:t xml:space="preserve"> </w:t>
      </w:r>
      <w:r w:rsidR="00792A22">
        <w:rPr>
          <w:rFonts w:hint="cs"/>
          <w:i/>
          <w:rtl/>
          <w:lang w:bidi="he-IL"/>
        </w:rPr>
        <w:t>עם זאת,</w:t>
      </w:r>
      <w:r w:rsidR="00F72B4E">
        <w:rPr>
          <w:rFonts w:hint="cs"/>
          <w:i/>
          <w:rtl/>
          <w:lang w:bidi="he-IL"/>
        </w:rPr>
        <w:t xml:space="preserve"> </w:t>
      </w:r>
      <w:r w:rsidRPr="003C6429">
        <w:rPr>
          <w:rFonts w:hint="cs"/>
          <w:i/>
          <w:rtl/>
          <w:lang w:bidi="he-IL"/>
        </w:rPr>
        <w:t xml:space="preserve">ייתכן </w:t>
      </w:r>
      <w:r w:rsidR="002D12C1">
        <w:rPr>
          <w:rFonts w:hint="cs"/>
          <w:i/>
          <w:rtl/>
          <w:lang w:bidi="he-IL"/>
        </w:rPr>
        <w:t>שיש</w:t>
      </w:r>
      <w:r w:rsidRPr="003C6429">
        <w:rPr>
          <w:rFonts w:hint="cs"/>
          <w:i/>
          <w:rtl/>
          <w:lang w:bidi="he-IL"/>
        </w:rPr>
        <w:t xml:space="preserve"> </w:t>
      </w:r>
      <w:r w:rsidR="00306776">
        <w:rPr>
          <w:rFonts w:hint="cs"/>
          <w:i/>
          <w:rtl/>
          <w:lang w:bidi="he-IL"/>
        </w:rPr>
        <w:t xml:space="preserve">להיסטוריולה </w:t>
      </w:r>
      <w:r w:rsidR="00792A22">
        <w:rPr>
          <w:rFonts w:hint="cs"/>
          <w:i/>
          <w:rtl/>
          <w:lang w:bidi="he-IL"/>
        </w:rPr>
        <w:t xml:space="preserve">מקוטעת </w:t>
      </w:r>
      <w:r w:rsidR="00306776">
        <w:rPr>
          <w:rFonts w:hint="cs"/>
          <w:i/>
          <w:rtl/>
          <w:lang w:bidi="he-IL"/>
        </w:rPr>
        <w:t>זו</w:t>
      </w:r>
      <w:r w:rsidRPr="003C6429">
        <w:rPr>
          <w:rFonts w:hint="cs"/>
          <w:i/>
          <w:rtl/>
          <w:lang w:bidi="he-IL"/>
        </w:rPr>
        <w:t xml:space="preserve"> קשר לפעולות </w:t>
      </w:r>
      <w:r w:rsidR="002D12C1">
        <w:rPr>
          <w:rFonts w:hint="cs"/>
          <w:i/>
          <w:rtl/>
          <w:lang w:bidi="he-IL"/>
        </w:rPr>
        <w:t xml:space="preserve">הריטואליות </w:t>
      </w:r>
      <w:r w:rsidRPr="003C6429">
        <w:rPr>
          <w:rFonts w:hint="cs"/>
          <w:i/>
          <w:rtl/>
          <w:lang w:bidi="he-IL"/>
        </w:rPr>
        <w:t xml:space="preserve">שנעשו ביום הראשון </w:t>
      </w:r>
      <w:r w:rsidR="00306776">
        <w:rPr>
          <w:rFonts w:hint="cs"/>
          <w:i/>
          <w:rtl/>
          <w:lang w:bidi="he-IL"/>
        </w:rPr>
        <w:t xml:space="preserve">של </w:t>
      </w:r>
      <w:r w:rsidRPr="003C6429">
        <w:rPr>
          <w:rFonts w:hint="cs"/>
          <w:i/>
          <w:rtl/>
          <w:lang w:bidi="he-IL"/>
        </w:rPr>
        <w:t>ה-</w:t>
      </w:r>
      <w:bookmarkStart w:id="11" w:name="_Hlk70245581"/>
      <w:r w:rsidRPr="003C6429">
        <w:rPr>
          <w:i/>
          <w:lang w:val="en-GB"/>
        </w:rPr>
        <w:t>Taklimtu</w:t>
      </w:r>
      <w:bookmarkEnd w:id="11"/>
      <w:r w:rsidRPr="003C6429">
        <w:rPr>
          <w:rFonts w:hint="cs"/>
          <w:i/>
          <w:rtl/>
          <w:lang w:bidi="he-IL"/>
        </w:rPr>
        <w:t xml:space="preserve"> לכבוד </w:t>
      </w:r>
      <w:r w:rsidR="00312650" w:rsidRPr="00312650">
        <w:rPr>
          <w:rFonts w:hint="cs"/>
          <w:iCs/>
          <w:lang w:bidi="he-IL"/>
        </w:rPr>
        <w:t>Dumuzi</w:t>
      </w:r>
      <w:r w:rsidRPr="003C6429">
        <w:rPr>
          <w:rFonts w:hint="cs"/>
          <w:i/>
          <w:rtl/>
          <w:lang w:bidi="he-IL"/>
        </w:rPr>
        <w:t>,</w:t>
      </w:r>
      <w:r w:rsidRPr="003C6429">
        <w:rPr>
          <w:i/>
          <w:rtl/>
          <w:lang w:bidi="he-IL"/>
        </w:rPr>
        <w:t xml:space="preserve"> </w:t>
      </w:r>
      <w:r w:rsidR="00306776">
        <w:rPr>
          <w:rFonts w:hint="cs"/>
          <w:i/>
          <w:rtl/>
          <w:lang w:bidi="he-IL"/>
        </w:rPr>
        <w:t xml:space="preserve">הוא היום </w:t>
      </w:r>
      <w:r w:rsidRPr="003C6429">
        <w:rPr>
          <w:rFonts w:hint="eastAsia"/>
          <w:i/>
          <w:rtl/>
          <w:lang w:bidi="he-IL"/>
        </w:rPr>
        <w:t>המכונה</w:t>
      </w:r>
      <w:r w:rsidRPr="003C6429">
        <w:rPr>
          <w:rFonts w:hint="cs"/>
          <w:i/>
          <w:rtl/>
          <w:lang w:bidi="he-IL"/>
        </w:rPr>
        <w:t xml:space="preserve"> </w:t>
      </w:r>
      <w:r w:rsidRPr="003C6429">
        <w:rPr>
          <w:iCs/>
          <w:lang w:val="en-GB"/>
        </w:rPr>
        <w:t>Day of Screaming</w:t>
      </w:r>
      <w:r w:rsidRPr="003C6429">
        <w:rPr>
          <w:rFonts w:hint="cs"/>
          <w:i/>
          <w:rtl/>
          <w:lang w:bidi="he-IL"/>
        </w:rPr>
        <w:t>.</w:t>
      </w:r>
    </w:p>
    <w:p w14:paraId="42E5E24D" w14:textId="11C81FD9" w:rsidR="003C6429" w:rsidRPr="003C6429" w:rsidRDefault="004B3B59" w:rsidP="00493253">
      <w:pPr>
        <w:bidi/>
        <w:rPr>
          <w:rtl/>
          <w:lang w:bidi="he-IL"/>
        </w:rPr>
      </w:pPr>
      <w:r>
        <w:rPr>
          <w:rFonts w:hint="cs"/>
          <w:i/>
          <w:rtl/>
          <w:lang w:bidi="he-IL"/>
        </w:rPr>
        <w:t>לאור האמור לעיל עולה ש</w:t>
      </w:r>
      <w:r w:rsidR="00306776">
        <w:rPr>
          <w:rFonts w:hint="cs"/>
          <w:i/>
          <w:rtl/>
          <w:lang w:bidi="he-IL"/>
        </w:rPr>
        <w:t>מהלך</w:t>
      </w:r>
      <w:r w:rsidR="003C6429" w:rsidRPr="003C6429">
        <w:rPr>
          <w:rFonts w:hint="cs"/>
          <w:i/>
          <w:rtl/>
          <w:lang w:bidi="he-IL"/>
        </w:rPr>
        <w:t xml:space="preserve"> הריטואל החותם את </w:t>
      </w:r>
      <w:r w:rsidR="003C6429" w:rsidRPr="003C6429">
        <w:rPr>
          <w:i/>
          <w:lang w:val="en-IL"/>
        </w:rPr>
        <w:t>Ištar’s Descent</w:t>
      </w:r>
      <w:r w:rsidR="003C6429" w:rsidRPr="003C6429">
        <w:rPr>
          <w:rFonts w:hint="cs"/>
          <w:i/>
          <w:rtl/>
          <w:lang w:bidi="he-IL"/>
        </w:rPr>
        <w:t xml:space="preserve"> </w:t>
      </w:r>
      <w:r w:rsidR="003C6429" w:rsidRPr="003C6429">
        <w:rPr>
          <w:i/>
          <w:rtl/>
          <w:lang w:bidi="he-IL"/>
        </w:rPr>
        <w:t>–</w:t>
      </w:r>
      <w:r w:rsidR="003C6429" w:rsidRPr="003C6429">
        <w:rPr>
          <w:rFonts w:hint="cs"/>
          <w:i/>
          <w:rtl/>
          <w:lang w:bidi="he-IL"/>
        </w:rPr>
        <w:t xml:space="preserve"> תחילה חלקים מ</w:t>
      </w:r>
      <w:r w:rsidR="00306776">
        <w:rPr>
          <w:rFonts w:hint="cs"/>
          <w:i/>
          <w:rtl/>
          <w:lang w:bidi="he-IL"/>
        </w:rPr>
        <w:t>הוראות ל</w:t>
      </w:r>
      <w:r w:rsidR="003C6429" w:rsidRPr="003C6429">
        <w:rPr>
          <w:rFonts w:hint="cs"/>
          <w:i/>
          <w:rtl/>
          <w:lang w:bidi="he-IL"/>
        </w:rPr>
        <w:t xml:space="preserve">קבורת </w:t>
      </w:r>
      <w:r w:rsidR="00312650" w:rsidRPr="00312650">
        <w:rPr>
          <w:rFonts w:hint="cs"/>
          <w:iCs/>
          <w:lang w:bidi="he-IL"/>
        </w:rPr>
        <w:t>Dumuzi</w:t>
      </w:r>
      <w:r w:rsidR="003C6429" w:rsidRPr="003C6429">
        <w:rPr>
          <w:rFonts w:hint="cs"/>
          <w:i/>
          <w:rtl/>
          <w:lang w:bidi="he-IL"/>
        </w:rPr>
        <w:t xml:space="preserve">, </w:t>
      </w:r>
      <w:r w:rsidR="00306776">
        <w:rPr>
          <w:rFonts w:hint="cs"/>
          <w:i/>
          <w:rtl/>
          <w:lang w:bidi="he-IL"/>
        </w:rPr>
        <w:t xml:space="preserve">לאחר מכן קטע מהיסטוריולה, </w:t>
      </w:r>
      <w:r w:rsidR="003C6429" w:rsidRPr="003C6429">
        <w:rPr>
          <w:rFonts w:hint="cs"/>
          <w:i/>
          <w:rtl/>
          <w:lang w:bidi="he-IL"/>
        </w:rPr>
        <w:t>ו</w:t>
      </w:r>
      <w:r w:rsidR="00306776">
        <w:rPr>
          <w:rFonts w:hint="cs"/>
          <w:i/>
          <w:rtl/>
          <w:lang w:bidi="he-IL"/>
        </w:rPr>
        <w:t>ל</w:t>
      </w:r>
      <w:r w:rsidR="003C6429" w:rsidRPr="003C6429">
        <w:rPr>
          <w:rFonts w:hint="cs"/>
          <w:i/>
          <w:rtl/>
          <w:lang w:bidi="he-IL"/>
        </w:rPr>
        <w:t>בסוף חלקים מ</w:t>
      </w:r>
      <w:r w:rsidR="00306776">
        <w:rPr>
          <w:rFonts w:hint="cs"/>
          <w:i/>
          <w:rtl/>
          <w:lang w:bidi="he-IL"/>
        </w:rPr>
        <w:t>הוראות ל</w:t>
      </w:r>
      <w:r w:rsidR="003C6429" w:rsidRPr="003C6429">
        <w:rPr>
          <w:rFonts w:hint="cs"/>
          <w:i/>
          <w:rtl/>
          <w:lang w:bidi="he-IL"/>
        </w:rPr>
        <w:t>עליית</w:t>
      </w:r>
      <w:r w:rsidR="00306776">
        <w:rPr>
          <w:rFonts w:hint="cs"/>
          <w:i/>
          <w:rtl/>
          <w:lang w:bidi="he-IL"/>
        </w:rPr>
        <w:t xml:space="preserve"> </w:t>
      </w:r>
      <w:r w:rsidR="00312650" w:rsidRPr="00312650">
        <w:rPr>
          <w:rFonts w:hint="cs"/>
          <w:iCs/>
          <w:lang w:bidi="he-IL"/>
        </w:rPr>
        <w:t>Dumuzi</w:t>
      </w:r>
      <w:r w:rsidR="003C6429" w:rsidRPr="003C6429">
        <w:rPr>
          <w:rFonts w:hint="cs"/>
          <w:i/>
          <w:rtl/>
          <w:lang w:bidi="he-IL"/>
        </w:rPr>
        <w:t xml:space="preserve"> מהשאול עם המתים והמקוננים </w:t>
      </w:r>
      <w:r w:rsidR="003C6429" w:rsidRPr="003C6429">
        <w:rPr>
          <w:i/>
          <w:rtl/>
          <w:lang w:bidi="he-IL"/>
        </w:rPr>
        <w:t>–</w:t>
      </w:r>
      <w:r w:rsidR="00306776">
        <w:rPr>
          <w:rFonts w:hint="cs"/>
          <w:i/>
          <w:rtl/>
          <w:lang w:bidi="he-IL"/>
        </w:rPr>
        <w:t xml:space="preserve"> </w:t>
      </w:r>
      <w:r>
        <w:rPr>
          <w:rFonts w:hint="cs"/>
          <w:i/>
          <w:rtl/>
          <w:lang w:bidi="he-IL"/>
        </w:rPr>
        <w:t xml:space="preserve">כלל אינו פונקציונאלי, משום שהוא פותח בקבורת </w:t>
      </w:r>
      <w:r w:rsidR="00312650" w:rsidRPr="00312650">
        <w:rPr>
          <w:rFonts w:hint="cs"/>
          <w:iCs/>
          <w:lang w:bidi="he-IL"/>
        </w:rPr>
        <w:t>Dumuzi</w:t>
      </w:r>
      <w:r>
        <w:rPr>
          <w:rFonts w:hint="cs"/>
          <w:i/>
          <w:rtl/>
          <w:lang w:bidi="he-IL"/>
        </w:rPr>
        <w:t xml:space="preserve"> ומסיים בעלייתו. וזאת בניגוד לטקסי קבורת </w:t>
      </w:r>
      <w:r w:rsidR="00312650" w:rsidRPr="00312650">
        <w:rPr>
          <w:rFonts w:hint="cs"/>
          <w:iCs/>
          <w:lang w:bidi="he-IL"/>
        </w:rPr>
        <w:t>Dumuzi</w:t>
      </w:r>
      <w:r>
        <w:rPr>
          <w:rFonts w:hint="cs"/>
          <w:i/>
          <w:rtl/>
          <w:lang w:bidi="he-IL"/>
        </w:rPr>
        <w:t xml:space="preserve"> הידועים לנו</w:t>
      </w:r>
      <w:r w:rsidR="002D12C1">
        <w:rPr>
          <w:rFonts w:hint="cs"/>
          <w:i/>
          <w:rtl/>
          <w:lang w:bidi="he-IL"/>
        </w:rPr>
        <w:t>, הפותחים בעלייתו מהשאול ומסיימים בקבורתו מחדש</w:t>
      </w:r>
      <w:r>
        <w:rPr>
          <w:rFonts w:hint="cs"/>
          <w:i/>
          <w:rtl/>
          <w:lang w:bidi="he-IL"/>
        </w:rPr>
        <w:t>.</w:t>
      </w:r>
      <w:r w:rsidR="00306776">
        <w:rPr>
          <w:rFonts w:hint="cs"/>
          <w:i/>
          <w:rtl/>
          <w:lang w:bidi="he-IL"/>
        </w:rPr>
        <w:t xml:space="preserve"> </w:t>
      </w:r>
      <w:r>
        <w:rPr>
          <w:rFonts w:hint="cs"/>
          <w:i/>
          <w:rtl/>
          <w:lang w:bidi="he-IL"/>
        </w:rPr>
        <w:t xml:space="preserve">אולם </w:t>
      </w:r>
      <w:r w:rsidR="000A579C">
        <w:rPr>
          <w:rFonts w:hint="cs"/>
          <w:i/>
          <w:rtl/>
          <w:lang w:bidi="he-IL"/>
        </w:rPr>
        <w:t>רצף</w:t>
      </w:r>
      <w:r>
        <w:rPr>
          <w:rFonts w:hint="cs"/>
          <w:i/>
          <w:rtl/>
          <w:lang w:bidi="he-IL"/>
        </w:rPr>
        <w:t xml:space="preserve"> זה</w:t>
      </w:r>
      <w:r w:rsidR="003C6429" w:rsidRPr="003C6429">
        <w:rPr>
          <w:rFonts w:hint="cs"/>
          <w:i/>
          <w:rtl/>
          <w:lang w:bidi="he-IL"/>
        </w:rPr>
        <w:t xml:space="preserve"> תואם להפליא לסדר האירועים המסופרים בחלקו השני של </w:t>
      </w:r>
      <w:r w:rsidR="003C6429" w:rsidRPr="003C6429">
        <w:rPr>
          <w:i/>
          <w:lang w:val="en-GB"/>
        </w:rPr>
        <w:t>Inana’s Descent</w:t>
      </w:r>
      <w:r w:rsidR="000A579C">
        <w:rPr>
          <w:rFonts w:hint="cs"/>
          <w:i/>
          <w:rtl/>
          <w:lang w:val="en-GB" w:bidi="he-IL"/>
        </w:rPr>
        <w:t>, ונראה כי זהו המפתח ל</w:t>
      </w:r>
      <w:r w:rsidR="00792A22">
        <w:rPr>
          <w:rFonts w:hint="cs"/>
          <w:i/>
          <w:rtl/>
          <w:lang w:val="en-GB" w:bidi="he-IL"/>
        </w:rPr>
        <w:t xml:space="preserve">הבנת </w:t>
      </w:r>
      <w:r w:rsidR="000A579C">
        <w:rPr>
          <w:rFonts w:hint="cs"/>
          <w:i/>
          <w:rtl/>
          <w:lang w:val="en-GB" w:bidi="he-IL"/>
        </w:rPr>
        <w:t>סידורו</w:t>
      </w:r>
      <w:r w:rsidR="003C6429" w:rsidRPr="003C6429">
        <w:rPr>
          <w:rFonts w:hint="cs"/>
          <w:i/>
          <w:rtl/>
          <w:lang w:bidi="he-IL"/>
        </w:rPr>
        <w:t>.</w:t>
      </w:r>
      <w:r w:rsidR="000A579C">
        <w:rPr>
          <w:rStyle w:val="FootnoteReference"/>
          <w:i/>
          <w:rtl/>
          <w:lang w:bidi="he-IL"/>
        </w:rPr>
        <w:footnoteReference w:id="24"/>
      </w:r>
      <w:r w:rsidR="003C6429" w:rsidRPr="003C6429">
        <w:rPr>
          <w:rFonts w:hint="cs"/>
          <w:i/>
          <w:rtl/>
          <w:lang w:bidi="he-IL"/>
        </w:rPr>
        <w:t xml:space="preserve"> כך, ה</w:t>
      </w:r>
      <w:r w:rsidR="003C6429" w:rsidRPr="003C6429">
        <w:rPr>
          <w:rFonts w:hint="eastAsia"/>
          <w:rtl/>
          <w:lang w:bidi="he-IL"/>
        </w:rPr>
        <w:t>הוראות</w:t>
      </w:r>
      <w:r w:rsidR="003C6429" w:rsidRPr="003C6429">
        <w:rPr>
          <w:rtl/>
          <w:lang w:bidi="he-IL"/>
        </w:rPr>
        <w:t xml:space="preserve"> </w:t>
      </w:r>
      <w:r w:rsidR="003C6429" w:rsidRPr="003C6429">
        <w:rPr>
          <w:rFonts w:hint="cs"/>
          <w:rtl/>
          <w:lang w:bidi="he-IL"/>
        </w:rPr>
        <w:t xml:space="preserve">להכנת פסלו של </w:t>
      </w:r>
      <w:r w:rsidR="00312650">
        <w:rPr>
          <w:rFonts w:hint="cs"/>
          <w:lang w:bidi="he-IL"/>
        </w:rPr>
        <w:t>Dumuzi</w:t>
      </w:r>
      <w:r w:rsidR="003C6429" w:rsidRPr="003C6429">
        <w:rPr>
          <w:rFonts w:hint="cs"/>
          <w:rtl/>
          <w:lang w:bidi="he-IL"/>
        </w:rPr>
        <w:t xml:space="preserve"> לקבורה (השייכות </w:t>
      </w:r>
      <w:r>
        <w:rPr>
          <w:rFonts w:hint="cs"/>
          <w:rtl/>
          <w:lang w:bidi="he-IL"/>
        </w:rPr>
        <w:t xml:space="preserve">במקור </w:t>
      </w:r>
      <w:r w:rsidR="003C6429" w:rsidRPr="003C6429">
        <w:rPr>
          <w:rFonts w:hint="cs"/>
          <w:rtl/>
          <w:lang w:bidi="he-IL"/>
        </w:rPr>
        <w:t xml:space="preserve">לסוף הריטואל) </w:t>
      </w:r>
      <w:r w:rsidR="00493253">
        <w:rPr>
          <w:rFonts w:hint="cs"/>
          <w:rtl/>
          <w:lang w:bidi="he-IL"/>
        </w:rPr>
        <w:t>אמורות להקביל ל</w:t>
      </w:r>
      <w:r w:rsidR="003C6429" w:rsidRPr="003C6429">
        <w:rPr>
          <w:rtl/>
          <w:lang w:bidi="he-IL"/>
        </w:rPr>
        <w:t xml:space="preserve">תיאורו של </w:t>
      </w:r>
      <w:r w:rsidR="00312650">
        <w:rPr>
          <w:lang w:bidi="he-IL"/>
        </w:rPr>
        <w:t>Dumuzi</w:t>
      </w:r>
      <w:r w:rsidR="003C6429" w:rsidRPr="003C6429">
        <w:rPr>
          <w:rtl/>
          <w:lang w:bidi="he-IL"/>
        </w:rPr>
        <w:t xml:space="preserve"> הלבוש בבגדי מלכות ב-</w:t>
      </w:r>
      <w:r w:rsidR="003C6429" w:rsidRPr="003C6429">
        <w:rPr>
          <w:i/>
          <w:lang w:val="en-IL"/>
        </w:rPr>
        <w:t>Inana’s Descent</w:t>
      </w:r>
      <w:r w:rsidR="003C6429" w:rsidRPr="003C6429">
        <w:rPr>
          <w:lang w:val="en-IL"/>
        </w:rPr>
        <w:t xml:space="preserve"> ll</w:t>
      </w:r>
      <w:r w:rsidR="003C6429" w:rsidRPr="003C6429">
        <w:rPr>
          <w:lang w:val="en-GB"/>
        </w:rPr>
        <w:t xml:space="preserve"> 339-343</w:t>
      </w:r>
      <w:r w:rsidR="003C6429" w:rsidRPr="003C6429">
        <w:rPr>
          <w:rFonts w:hint="cs"/>
          <w:rtl/>
          <w:lang w:bidi="he-IL"/>
        </w:rPr>
        <w:t xml:space="preserve">. החלק המתייחס </w:t>
      </w:r>
      <w:r w:rsidR="003C6429" w:rsidRPr="003C6429">
        <w:rPr>
          <w:rtl/>
          <w:lang w:bidi="he-IL"/>
        </w:rPr>
        <w:t xml:space="preserve">לזעקת </w:t>
      </w:r>
      <w:r w:rsidR="00312650">
        <w:rPr>
          <w:lang w:bidi="he-IL"/>
        </w:rPr>
        <w:t>Dumuzi</w:t>
      </w:r>
      <w:r w:rsidR="003C6429" w:rsidRPr="003C6429">
        <w:rPr>
          <w:rFonts w:hint="cs"/>
          <w:rtl/>
          <w:lang w:bidi="he-IL"/>
        </w:rPr>
        <w:t xml:space="preserve"> </w:t>
      </w:r>
      <w:r w:rsidR="00493253">
        <w:rPr>
          <w:rFonts w:hint="cs"/>
          <w:rtl/>
          <w:lang w:bidi="he-IL"/>
        </w:rPr>
        <w:t>אמור לה</w:t>
      </w:r>
      <w:r w:rsidR="003C6429" w:rsidRPr="003C6429">
        <w:rPr>
          <w:rFonts w:hint="cs"/>
          <w:rtl/>
          <w:lang w:bidi="he-IL"/>
        </w:rPr>
        <w:t>קביל</w:t>
      </w:r>
      <w:r w:rsidR="003C6429" w:rsidRPr="003C6429">
        <w:rPr>
          <w:rtl/>
          <w:lang w:bidi="he-IL"/>
        </w:rPr>
        <w:t xml:space="preserve"> לתיאור </w:t>
      </w:r>
      <w:r w:rsidR="003C6429" w:rsidRPr="003C6429">
        <w:rPr>
          <w:rFonts w:hint="eastAsia"/>
          <w:rtl/>
          <w:lang w:bidi="he-IL"/>
        </w:rPr>
        <w:t>בריחתו</w:t>
      </w:r>
      <w:r w:rsidR="003C6429" w:rsidRPr="003C6429">
        <w:rPr>
          <w:rtl/>
          <w:lang w:bidi="he-IL"/>
        </w:rPr>
        <w:t xml:space="preserve"> </w:t>
      </w:r>
      <w:r w:rsidR="003C6429" w:rsidRPr="003C6429">
        <w:rPr>
          <w:rFonts w:hint="eastAsia"/>
          <w:rtl/>
          <w:lang w:bidi="he-IL"/>
        </w:rPr>
        <w:t>וקריאתו</w:t>
      </w:r>
      <w:r w:rsidR="003C6429" w:rsidRPr="003C6429">
        <w:rPr>
          <w:rtl/>
          <w:lang w:bidi="he-IL"/>
        </w:rPr>
        <w:t xml:space="preserve"> </w:t>
      </w:r>
      <w:r w:rsidR="003C6429" w:rsidRPr="003C6429">
        <w:rPr>
          <w:rFonts w:hint="eastAsia"/>
          <w:rtl/>
          <w:lang w:bidi="he-IL"/>
        </w:rPr>
        <w:t>לעזרה</w:t>
      </w:r>
      <w:r w:rsidR="003C6429" w:rsidRPr="003C6429">
        <w:rPr>
          <w:rtl/>
          <w:lang w:bidi="he-IL"/>
        </w:rPr>
        <w:t xml:space="preserve"> </w:t>
      </w:r>
      <w:r w:rsidR="003C6429" w:rsidRPr="003C6429">
        <w:rPr>
          <w:rFonts w:hint="eastAsia"/>
          <w:rtl/>
          <w:lang w:bidi="he-IL"/>
        </w:rPr>
        <w:t>ב</w:t>
      </w:r>
      <w:r w:rsidR="003C6429" w:rsidRPr="003C6429">
        <w:rPr>
          <w:rtl/>
          <w:lang w:bidi="he-IL"/>
        </w:rPr>
        <w:t>-</w:t>
      </w:r>
      <w:r w:rsidR="003C6429" w:rsidRPr="003C6429">
        <w:rPr>
          <w:i/>
          <w:lang w:val="en-IL"/>
        </w:rPr>
        <w:t>Inana’s Descent</w:t>
      </w:r>
      <w:r w:rsidR="003C6429" w:rsidRPr="003C6429">
        <w:rPr>
          <w:lang w:val="en-GB"/>
        </w:rPr>
        <w:t xml:space="preserve"> ll. 368-375</w:t>
      </w:r>
      <w:r w:rsidR="003C6429" w:rsidRPr="003C6429">
        <w:rPr>
          <w:rFonts w:hint="cs"/>
          <w:rtl/>
          <w:lang w:bidi="he-IL"/>
        </w:rPr>
        <w:t xml:space="preserve">. ואילו החלק </w:t>
      </w:r>
      <w:r w:rsidR="003C6429" w:rsidRPr="003C6429">
        <w:rPr>
          <w:rtl/>
          <w:lang w:bidi="he-IL"/>
        </w:rPr>
        <w:t xml:space="preserve">המתאר את עליית </w:t>
      </w:r>
      <w:r w:rsidR="00312650">
        <w:rPr>
          <w:lang w:bidi="he-IL"/>
        </w:rPr>
        <w:t>Dumuzi</w:t>
      </w:r>
      <w:r w:rsidR="003C6429" w:rsidRPr="003C6429">
        <w:rPr>
          <w:rtl/>
          <w:lang w:bidi="he-IL"/>
        </w:rPr>
        <w:t xml:space="preserve"> מהשאול</w:t>
      </w:r>
      <w:r w:rsidR="003C6429" w:rsidRPr="003C6429">
        <w:rPr>
          <w:rFonts w:hint="cs"/>
          <w:rtl/>
          <w:lang w:bidi="he-IL"/>
        </w:rPr>
        <w:t xml:space="preserve"> (יחד עם המתים והמקוננים) </w:t>
      </w:r>
      <w:r w:rsidR="003C6429" w:rsidRPr="003C6429">
        <w:rPr>
          <w:rtl/>
          <w:lang w:bidi="he-IL"/>
        </w:rPr>
        <w:t>כדי להשתתף ב-</w:t>
      </w:r>
      <w:r>
        <w:rPr>
          <w:lang w:val="en-GB"/>
        </w:rPr>
        <w:t>burial rite</w:t>
      </w:r>
      <w:r w:rsidR="003C6429" w:rsidRPr="003C6429">
        <w:rPr>
          <w:rtl/>
          <w:lang w:bidi="he-IL"/>
        </w:rPr>
        <w:t xml:space="preserve"> הנער</w:t>
      </w:r>
      <w:r w:rsidR="003C6429" w:rsidRPr="003C6429">
        <w:rPr>
          <w:rFonts w:hint="cs"/>
          <w:rtl/>
          <w:lang w:bidi="he-IL"/>
        </w:rPr>
        <w:t>ך</w:t>
      </w:r>
      <w:r w:rsidR="003C6429" w:rsidRPr="003C6429">
        <w:rPr>
          <w:rtl/>
          <w:lang w:bidi="he-IL"/>
        </w:rPr>
        <w:t xml:space="preserve"> לכבודו</w:t>
      </w:r>
      <w:r w:rsidR="003C6429" w:rsidRPr="003C6429">
        <w:rPr>
          <w:rFonts w:hint="cs"/>
          <w:rtl/>
          <w:lang w:bidi="he-IL"/>
        </w:rPr>
        <w:t xml:space="preserve"> (השייך </w:t>
      </w:r>
      <w:r w:rsidR="002D12C1">
        <w:rPr>
          <w:rFonts w:hint="cs"/>
          <w:rtl/>
          <w:lang w:bidi="he-IL"/>
        </w:rPr>
        <w:t xml:space="preserve">במקור </w:t>
      </w:r>
      <w:r w:rsidR="003C6429" w:rsidRPr="003C6429">
        <w:rPr>
          <w:rFonts w:hint="cs"/>
          <w:rtl/>
          <w:lang w:bidi="he-IL"/>
        </w:rPr>
        <w:t>לתחילת הריטואל)</w:t>
      </w:r>
      <w:r w:rsidR="003C6429" w:rsidRPr="003C6429">
        <w:rPr>
          <w:rtl/>
          <w:lang w:bidi="he-IL"/>
        </w:rPr>
        <w:t>,</w:t>
      </w:r>
      <w:r w:rsidR="003C6429" w:rsidRPr="003C6429">
        <w:rPr>
          <w:rFonts w:hint="cs"/>
          <w:rtl/>
          <w:lang w:bidi="he-IL"/>
        </w:rPr>
        <w:t xml:space="preserve"> </w:t>
      </w:r>
      <w:r w:rsidR="00493253">
        <w:rPr>
          <w:rFonts w:hint="cs"/>
          <w:rtl/>
          <w:lang w:bidi="he-IL"/>
        </w:rPr>
        <w:t>אמור להקביל</w:t>
      </w:r>
      <w:r w:rsidR="003C6429" w:rsidRPr="003C6429">
        <w:rPr>
          <w:rFonts w:hint="cs"/>
          <w:rtl/>
          <w:lang w:bidi="he-IL"/>
        </w:rPr>
        <w:t xml:space="preserve"> </w:t>
      </w:r>
      <w:r w:rsidR="00493253">
        <w:rPr>
          <w:rFonts w:hint="cs"/>
          <w:rtl/>
          <w:lang w:bidi="he-IL"/>
        </w:rPr>
        <w:t>ל</w:t>
      </w:r>
      <w:r w:rsidR="003C6429" w:rsidRPr="003C6429">
        <w:rPr>
          <w:rFonts w:hint="cs"/>
          <w:rtl/>
          <w:lang w:bidi="he-IL"/>
        </w:rPr>
        <w:t xml:space="preserve">עליית </w:t>
      </w:r>
      <w:r w:rsidR="00312650">
        <w:rPr>
          <w:rFonts w:hint="cs"/>
          <w:lang w:bidi="he-IL"/>
        </w:rPr>
        <w:t>Dumuzi</w:t>
      </w:r>
      <w:r w:rsidR="003C6429" w:rsidRPr="003C6429">
        <w:rPr>
          <w:rtl/>
          <w:lang w:bidi="he-IL"/>
        </w:rPr>
        <w:t xml:space="preserve"> </w:t>
      </w:r>
      <w:r w:rsidR="003C6429" w:rsidRPr="003C6429">
        <w:rPr>
          <w:rFonts w:hint="eastAsia"/>
          <w:rtl/>
          <w:lang w:bidi="he-IL"/>
        </w:rPr>
        <w:t>מהשאול</w:t>
      </w:r>
      <w:r w:rsidR="003C6429" w:rsidRPr="003C6429">
        <w:rPr>
          <w:rtl/>
          <w:lang w:bidi="he-IL"/>
        </w:rPr>
        <w:t xml:space="preserve"> </w:t>
      </w:r>
      <w:r w:rsidR="003C6429" w:rsidRPr="003C6429">
        <w:rPr>
          <w:rFonts w:hint="eastAsia"/>
          <w:rtl/>
          <w:lang w:bidi="he-IL"/>
        </w:rPr>
        <w:t>ב</w:t>
      </w:r>
      <w:r w:rsidR="003C6429" w:rsidRPr="003C6429">
        <w:rPr>
          <w:rtl/>
          <w:lang w:bidi="he-IL"/>
        </w:rPr>
        <w:t>-</w:t>
      </w:r>
      <w:r w:rsidR="003C6429" w:rsidRPr="003C6429">
        <w:rPr>
          <w:i/>
          <w:lang w:val="en-IL"/>
        </w:rPr>
        <w:t>Inana’s Descent</w:t>
      </w:r>
      <w:r w:rsidR="003C6429" w:rsidRPr="003C6429">
        <w:rPr>
          <w:lang w:val="en-IL"/>
        </w:rPr>
        <w:t xml:space="preserve"> ll</w:t>
      </w:r>
      <w:r w:rsidR="003C6429" w:rsidRPr="003C6429">
        <w:rPr>
          <w:lang w:val="en-GB"/>
        </w:rPr>
        <w:t>. 405-407</w:t>
      </w:r>
      <w:r w:rsidR="003C6429" w:rsidRPr="003C6429">
        <w:rPr>
          <w:rtl/>
          <w:lang w:bidi="he-IL"/>
        </w:rPr>
        <w:t>.</w:t>
      </w:r>
      <w:r w:rsidR="003C6429" w:rsidRPr="003C6429">
        <w:rPr>
          <w:rFonts w:hint="cs"/>
          <w:rtl/>
          <w:lang w:bidi="he-IL"/>
        </w:rPr>
        <w:t xml:space="preserve"> </w:t>
      </w:r>
    </w:p>
    <w:p w14:paraId="08278263" w14:textId="153DEDB2" w:rsidR="003C6429" w:rsidRPr="003C6429" w:rsidRDefault="003C6429" w:rsidP="00C053CF">
      <w:pPr>
        <w:bidi/>
        <w:rPr>
          <w:rtl/>
          <w:lang w:bidi="he-IL"/>
        </w:rPr>
      </w:pPr>
      <w:r w:rsidRPr="003C6429">
        <w:rPr>
          <w:rtl/>
          <w:lang w:bidi="he-IL"/>
        </w:rPr>
        <w:t xml:space="preserve">סדר </w:t>
      </w:r>
      <w:r w:rsidR="000A579C">
        <w:rPr>
          <w:rFonts w:hint="cs"/>
          <w:rtl/>
          <w:lang w:bidi="he-IL"/>
        </w:rPr>
        <w:t>הופכי ו</w:t>
      </w:r>
      <w:r w:rsidRPr="003C6429">
        <w:rPr>
          <w:rFonts w:hint="cs"/>
          <w:rtl/>
          <w:lang w:bidi="he-IL"/>
        </w:rPr>
        <w:t xml:space="preserve">יצירתי </w:t>
      </w:r>
      <w:r w:rsidRPr="003C6429">
        <w:rPr>
          <w:rtl/>
          <w:lang w:bidi="he-IL"/>
        </w:rPr>
        <w:t xml:space="preserve">זה מלמד על היכרותו הטובה של </w:t>
      </w:r>
      <w:r w:rsidR="00BB55EB">
        <w:rPr>
          <w:rFonts w:hint="cs"/>
          <w:rtl/>
          <w:lang w:bidi="he-IL"/>
        </w:rPr>
        <w:t xml:space="preserve">מחבר </w:t>
      </w:r>
      <w:r w:rsidR="00BB55EB" w:rsidRPr="00252982">
        <w:rPr>
          <w:i/>
          <w:iCs/>
          <w:lang w:val="en-GB" w:bidi="he-IL"/>
        </w:rPr>
        <w:t>I</w:t>
      </w:r>
      <w:r w:rsidR="00BB55EB" w:rsidRPr="00252982">
        <w:rPr>
          <w:rFonts w:cs="Times New Roman"/>
          <w:i/>
          <w:iCs/>
          <w:lang w:val="en-GB" w:bidi="he-IL"/>
        </w:rPr>
        <w:t>š</w:t>
      </w:r>
      <w:r w:rsidR="00BB55EB" w:rsidRPr="00252982">
        <w:rPr>
          <w:i/>
          <w:iCs/>
          <w:lang w:val="en-GB" w:bidi="he-IL"/>
        </w:rPr>
        <w:t>tar’s Descent</w:t>
      </w:r>
      <w:r w:rsidRPr="003C6429">
        <w:rPr>
          <w:rtl/>
          <w:lang w:bidi="he-IL"/>
        </w:rPr>
        <w:t xml:space="preserve"> </w:t>
      </w:r>
      <w:r w:rsidR="00BB55EB">
        <w:rPr>
          <w:rFonts w:hint="cs"/>
          <w:rtl/>
          <w:lang w:bidi="he-IL"/>
        </w:rPr>
        <w:t xml:space="preserve">גם </w:t>
      </w:r>
      <w:r w:rsidRPr="003C6429">
        <w:rPr>
          <w:rtl/>
          <w:lang w:bidi="he-IL"/>
        </w:rPr>
        <w:t>עם חלקו השני</w:t>
      </w:r>
      <w:r w:rsidRPr="003C6429">
        <w:rPr>
          <w:rFonts w:hint="cs"/>
          <w:rtl/>
          <w:lang w:bidi="he-IL"/>
        </w:rPr>
        <w:t xml:space="preserve"> </w:t>
      </w:r>
      <w:r w:rsidRPr="003C6429">
        <w:rPr>
          <w:rtl/>
          <w:lang w:bidi="he-IL"/>
        </w:rPr>
        <w:t xml:space="preserve">של  </w:t>
      </w:r>
      <w:r w:rsidRPr="003C6429">
        <w:rPr>
          <w:i/>
          <w:lang w:val="en-IL"/>
        </w:rPr>
        <w:t>Inana’s Descent</w:t>
      </w:r>
      <w:r w:rsidR="00BB55EB">
        <w:rPr>
          <w:rFonts w:hint="cs"/>
          <w:rtl/>
          <w:lang w:bidi="he-IL"/>
        </w:rPr>
        <w:t>,</w:t>
      </w:r>
      <w:r w:rsidRPr="003C6429">
        <w:rPr>
          <w:rtl/>
          <w:lang w:bidi="he-IL"/>
        </w:rPr>
        <w:t xml:space="preserve"> </w:t>
      </w:r>
      <w:r w:rsidRPr="003C6429">
        <w:rPr>
          <w:rFonts w:hint="cs"/>
          <w:rtl/>
          <w:lang w:bidi="he-IL"/>
        </w:rPr>
        <w:t xml:space="preserve">לרבות תיאור </w:t>
      </w:r>
      <w:r w:rsidRPr="003C6429">
        <w:rPr>
          <w:rFonts w:hint="eastAsia"/>
          <w:rtl/>
          <w:lang w:bidi="he-IL"/>
        </w:rPr>
        <w:t>ירידתו</w:t>
      </w:r>
      <w:r w:rsidRPr="003C6429">
        <w:rPr>
          <w:rtl/>
          <w:lang w:bidi="he-IL"/>
        </w:rPr>
        <w:t xml:space="preserve"> </w:t>
      </w:r>
      <w:r w:rsidRPr="003C6429">
        <w:rPr>
          <w:rFonts w:hint="eastAsia"/>
          <w:rtl/>
          <w:lang w:bidi="he-IL"/>
        </w:rPr>
        <w:t>לשאול</w:t>
      </w:r>
      <w:r w:rsidRPr="003C6429">
        <w:rPr>
          <w:rtl/>
          <w:lang w:bidi="he-IL"/>
        </w:rPr>
        <w:t xml:space="preserve"> </w:t>
      </w:r>
      <w:r w:rsidRPr="003C6429">
        <w:rPr>
          <w:rFonts w:hint="eastAsia"/>
          <w:rtl/>
          <w:lang w:bidi="he-IL"/>
        </w:rPr>
        <w:t>של</w:t>
      </w:r>
      <w:r w:rsidRPr="003C6429">
        <w:rPr>
          <w:rtl/>
          <w:lang w:bidi="he-IL"/>
        </w:rPr>
        <w:t xml:space="preserve"> </w:t>
      </w:r>
      <w:r w:rsidR="00312650">
        <w:rPr>
          <w:rFonts w:hint="eastAsia"/>
          <w:lang w:bidi="he-IL"/>
        </w:rPr>
        <w:t>Dumuzi</w:t>
      </w:r>
      <w:r w:rsidRPr="003C6429">
        <w:rPr>
          <w:rtl/>
          <w:lang w:bidi="he-IL"/>
        </w:rPr>
        <w:t xml:space="preserve"> </w:t>
      </w:r>
      <w:r w:rsidRPr="003C6429">
        <w:rPr>
          <w:rFonts w:hint="eastAsia"/>
          <w:rtl/>
          <w:lang w:bidi="he-IL"/>
        </w:rPr>
        <w:t>ועלייתו</w:t>
      </w:r>
      <w:r w:rsidRPr="003C6429">
        <w:rPr>
          <w:rtl/>
          <w:lang w:bidi="he-IL"/>
        </w:rPr>
        <w:t xml:space="preserve"> </w:t>
      </w:r>
      <w:r w:rsidRPr="003C6429">
        <w:rPr>
          <w:rFonts w:hint="eastAsia"/>
          <w:rtl/>
          <w:lang w:bidi="he-IL"/>
        </w:rPr>
        <w:t>החצי</w:t>
      </w:r>
      <w:r w:rsidRPr="003C6429">
        <w:rPr>
          <w:rtl/>
          <w:lang w:bidi="he-IL"/>
        </w:rPr>
        <w:t xml:space="preserve">-שנתית </w:t>
      </w:r>
      <w:r w:rsidRPr="003C6429">
        <w:rPr>
          <w:rFonts w:hint="eastAsia"/>
          <w:rtl/>
          <w:lang w:bidi="he-IL"/>
        </w:rPr>
        <w:t>משם</w:t>
      </w:r>
      <w:r w:rsidRPr="003C6429">
        <w:rPr>
          <w:rtl/>
          <w:lang w:bidi="he-IL"/>
        </w:rPr>
        <w:t xml:space="preserve">. דווקא </w:t>
      </w:r>
      <w:r w:rsidRPr="003C6429">
        <w:rPr>
          <w:rFonts w:hint="cs"/>
          <w:rtl/>
          <w:lang w:bidi="he-IL"/>
        </w:rPr>
        <w:t>משום</w:t>
      </w:r>
      <w:r w:rsidRPr="003C6429">
        <w:rPr>
          <w:rtl/>
          <w:lang w:bidi="he-IL"/>
        </w:rPr>
        <w:t xml:space="preserve"> כך, העובדה ש</w:t>
      </w:r>
      <w:r w:rsidR="00792A22">
        <w:rPr>
          <w:rFonts w:hint="cs"/>
          <w:rtl/>
          <w:lang w:bidi="he-IL"/>
        </w:rPr>
        <w:t xml:space="preserve">המחבר </w:t>
      </w:r>
      <w:r w:rsidRPr="003C6429">
        <w:rPr>
          <w:rtl/>
          <w:lang w:bidi="he-IL"/>
        </w:rPr>
        <w:t xml:space="preserve">בחר </w:t>
      </w:r>
      <w:r w:rsidR="00613CB2">
        <w:rPr>
          <w:rFonts w:hint="cs"/>
          <w:rtl/>
          <w:lang w:bidi="he-IL"/>
        </w:rPr>
        <w:t>לשכתב</w:t>
      </w:r>
      <w:r w:rsidRPr="003C6429">
        <w:rPr>
          <w:rFonts w:hint="cs"/>
          <w:rtl/>
          <w:lang w:bidi="he-IL"/>
        </w:rPr>
        <w:t xml:space="preserve"> חלק זה באמצעות</w:t>
      </w:r>
      <w:r w:rsidR="00BB55EB">
        <w:rPr>
          <w:rFonts w:hint="cs"/>
          <w:rtl/>
          <w:lang w:bidi="he-IL"/>
        </w:rPr>
        <w:t xml:space="preserve"> ציטוט קטעים</w:t>
      </w:r>
      <w:r w:rsidR="000A579C">
        <w:rPr>
          <w:rFonts w:hint="cs"/>
          <w:rtl/>
          <w:lang w:bidi="he-IL"/>
        </w:rPr>
        <w:t xml:space="preserve"> בסדר שונה</w:t>
      </w:r>
      <w:r w:rsidR="00BB55EB">
        <w:rPr>
          <w:rFonts w:hint="cs"/>
          <w:rtl/>
          <w:lang w:bidi="he-IL"/>
        </w:rPr>
        <w:t xml:space="preserve"> מתוך</w:t>
      </w:r>
      <w:r w:rsidRPr="003C6429">
        <w:rPr>
          <w:rFonts w:hint="cs"/>
          <w:rtl/>
          <w:lang w:bidi="he-IL"/>
        </w:rPr>
        <w:t xml:space="preserve"> </w:t>
      </w:r>
      <w:r w:rsidR="00BB55EB">
        <w:rPr>
          <w:lang w:val="en-GB" w:bidi="he-IL"/>
        </w:rPr>
        <w:t>burial</w:t>
      </w:r>
      <w:r w:rsidRPr="003C6429">
        <w:rPr>
          <w:lang w:val="en-GB"/>
        </w:rPr>
        <w:t xml:space="preserve"> rite</w:t>
      </w:r>
      <w:r w:rsidR="00BB55EB">
        <w:rPr>
          <w:lang w:val="en-GB"/>
        </w:rPr>
        <w:t>(s)</w:t>
      </w:r>
      <w:r w:rsidRPr="003C6429">
        <w:rPr>
          <w:rFonts w:hint="cs"/>
          <w:rtl/>
          <w:lang w:bidi="he-IL"/>
        </w:rPr>
        <w:t xml:space="preserve"> </w:t>
      </w:r>
      <w:r w:rsidR="00BB55EB">
        <w:rPr>
          <w:rFonts w:hint="cs"/>
          <w:rtl/>
          <w:lang w:bidi="he-IL"/>
        </w:rPr>
        <w:t xml:space="preserve">לכבוד </w:t>
      </w:r>
      <w:r w:rsidR="00312650">
        <w:rPr>
          <w:rFonts w:hint="cs"/>
          <w:lang w:bidi="he-IL"/>
        </w:rPr>
        <w:t>Dumuzi</w:t>
      </w:r>
      <w:r w:rsidR="00613CB2">
        <w:rPr>
          <w:rFonts w:hint="cs"/>
          <w:rtl/>
          <w:lang w:bidi="he-IL"/>
        </w:rPr>
        <w:t>,</w:t>
      </w:r>
      <w:r w:rsidRPr="003C6429">
        <w:rPr>
          <w:rFonts w:hint="cs"/>
          <w:rtl/>
          <w:lang w:bidi="he-IL"/>
        </w:rPr>
        <w:t xml:space="preserve"> מפתיעה. אם הכיר את מיתולוגמת ה-</w:t>
      </w:r>
      <w:r w:rsidRPr="003C6429">
        <w:rPr>
          <w:lang w:val="en-GB"/>
        </w:rPr>
        <w:t>resurrection</w:t>
      </w:r>
      <w:r w:rsidRPr="003C6429">
        <w:rPr>
          <w:rFonts w:hint="cs"/>
          <w:rtl/>
          <w:lang w:bidi="he-IL"/>
        </w:rPr>
        <w:t xml:space="preserve"> של </w:t>
      </w:r>
      <w:r w:rsidR="00312650">
        <w:rPr>
          <w:rFonts w:hint="cs"/>
          <w:lang w:bidi="he-IL"/>
        </w:rPr>
        <w:t>Dumuzi</w:t>
      </w:r>
      <w:r w:rsidRPr="003C6429">
        <w:rPr>
          <w:rFonts w:hint="cs"/>
          <w:rtl/>
          <w:lang w:bidi="he-IL"/>
        </w:rPr>
        <w:t xml:space="preserve">, מדוע לא ביכר לשבץ טקס המוקדש לעליית </w:t>
      </w:r>
      <w:r w:rsidR="00312650">
        <w:rPr>
          <w:rFonts w:hint="cs"/>
          <w:lang w:bidi="he-IL"/>
        </w:rPr>
        <w:t>Dumuzi</w:t>
      </w:r>
      <w:r w:rsidRPr="003C6429">
        <w:rPr>
          <w:rFonts w:hint="cs"/>
          <w:rtl/>
          <w:lang w:bidi="he-IL"/>
        </w:rPr>
        <w:t xml:space="preserve"> מהשאול? יתרה מזו, מדוע </w:t>
      </w:r>
      <w:r w:rsidR="00613CB2">
        <w:rPr>
          <w:rFonts w:hint="cs"/>
          <w:rtl/>
          <w:lang w:bidi="he-IL"/>
        </w:rPr>
        <w:t xml:space="preserve">בכלל העדיף לשבץ קטעים מריטואל ולא תיאר באופן עלילתי את ירידת </w:t>
      </w:r>
      <w:r w:rsidR="00312650">
        <w:rPr>
          <w:rFonts w:hint="cs"/>
          <w:lang w:bidi="he-IL"/>
        </w:rPr>
        <w:t>Dumuzi</w:t>
      </w:r>
      <w:r w:rsidR="00613CB2">
        <w:rPr>
          <w:rFonts w:hint="cs"/>
          <w:rtl/>
          <w:lang w:bidi="he-IL"/>
        </w:rPr>
        <w:t xml:space="preserve"> לשאול ו</w:t>
      </w:r>
      <w:r w:rsidRPr="003C6429">
        <w:rPr>
          <w:rFonts w:hint="cs"/>
          <w:rtl/>
          <w:lang w:bidi="he-IL"/>
        </w:rPr>
        <w:t>עלייתו החצי-שנתית מהשאול</w:t>
      </w:r>
      <w:r w:rsidR="00613CB2">
        <w:rPr>
          <w:rFonts w:hint="cs"/>
          <w:rtl/>
          <w:lang w:bidi="he-IL"/>
        </w:rPr>
        <w:t xml:space="preserve">, כפי שתיאר את ירידת </w:t>
      </w:r>
      <w:r w:rsidR="00312650">
        <w:rPr>
          <w:rFonts w:hint="cs"/>
          <w:lang w:bidi="he-IL"/>
        </w:rPr>
        <w:t>Inana</w:t>
      </w:r>
      <w:r w:rsidR="00613CB2">
        <w:rPr>
          <w:rFonts w:hint="cs"/>
          <w:rtl/>
          <w:lang w:bidi="he-IL"/>
        </w:rPr>
        <w:t xml:space="preserve"> ועלייתה מהשאול</w:t>
      </w:r>
      <w:r w:rsidRPr="003C6429">
        <w:rPr>
          <w:rFonts w:hint="cs"/>
          <w:rtl/>
          <w:lang w:bidi="he-IL"/>
        </w:rPr>
        <w:t>? אין זאת אלא ש</w:t>
      </w:r>
      <w:r w:rsidRPr="003C6429">
        <w:rPr>
          <w:rtl/>
          <w:lang w:bidi="he-IL"/>
        </w:rPr>
        <w:t xml:space="preserve">סופר זה, בן </w:t>
      </w:r>
      <w:r w:rsidR="00F72B4E">
        <w:rPr>
          <w:rFonts w:hint="cs"/>
          <w:rtl/>
          <w:lang w:bidi="he-IL"/>
        </w:rPr>
        <w:t xml:space="preserve">סוף </w:t>
      </w:r>
      <w:r w:rsidRPr="003C6429">
        <w:rPr>
          <w:rtl/>
          <w:lang w:bidi="he-IL"/>
        </w:rPr>
        <w:t>התקופה האשורית התיכונה,</w:t>
      </w:r>
      <w:r w:rsidRPr="003C6429">
        <w:rPr>
          <w:rFonts w:hint="cs"/>
          <w:rtl/>
          <w:lang w:bidi="he-IL"/>
        </w:rPr>
        <w:t xml:space="preserve"> כלל לא הכיר טקס של </w:t>
      </w:r>
      <w:r w:rsidRPr="003C6429">
        <w:rPr>
          <w:lang w:val="en-GB"/>
        </w:rPr>
        <w:t>resurrection</w:t>
      </w:r>
      <w:r w:rsidRPr="003C6429">
        <w:rPr>
          <w:rFonts w:hint="cs"/>
          <w:rtl/>
          <w:lang w:bidi="he-IL"/>
        </w:rPr>
        <w:t xml:space="preserve"> </w:t>
      </w:r>
      <w:r w:rsidRPr="003C6429">
        <w:rPr>
          <w:rFonts w:hint="cs"/>
          <w:rtl/>
          <w:lang w:bidi="he-IL"/>
        </w:rPr>
        <w:lastRenderedPageBreak/>
        <w:t>ל</w:t>
      </w:r>
      <w:r w:rsidR="00312650">
        <w:rPr>
          <w:rFonts w:hint="cs"/>
          <w:lang w:bidi="he-IL"/>
        </w:rPr>
        <w:t>Dumuzi</w:t>
      </w:r>
      <w:r w:rsidRPr="003C6429">
        <w:rPr>
          <w:rFonts w:hint="cs"/>
          <w:rtl/>
          <w:lang w:bidi="he-IL"/>
        </w:rPr>
        <w:t>, וכלל</w:t>
      </w:r>
      <w:r w:rsidRPr="003C6429">
        <w:rPr>
          <w:rtl/>
          <w:lang w:bidi="he-IL"/>
        </w:rPr>
        <w:t xml:space="preserve"> לא ראה ב</w:t>
      </w:r>
      <w:r w:rsidR="00312650">
        <w:rPr>
          <w:lang w:bidi="he-IL"/>
        </w:rPr>
        <w:t>Dumuzi</w:t>
      </w:r>
      <w:r w:rsidRPr="003C6429">
        <w:rPr>
          <w:rtl/>
          <w:lang w:bidi="he-IL"/>
        </w:rPr>
        <w:t xml:space="preserve"> </w:t>
      </w:r>
      <w:r w:rsidRPr="003C6429">
        <w:rPr>
          <w:lang w:val="en-IL"/>
        </w:rPr>
        <w:t>a dying and rising god</w:t>
      </w:r>
      <w:r w:rsidRPr="003C6429">
        <w:rPr>
          <w:rFonts w:hint="cs"/>
          <w:rtl/>
          <w:lang w:bidi="he-IL"/>
        </w:rPr>
        <w:t xml:space="preserve">. לדידו, היה </w:t>
      </w:r>
      <w:r w:rsidR="00312650">
        <w:rPr>
          <w:rFonts w:hint="cs"/>
          <w:lang w:bidi="he-IL"/>
        </w:rPr>
        <w:t>Dumuzi</w:t>
      </w:r>
      <w:r w:rsidRPr="003C6429">
        <w:rPr>
          <w:rtl/>
          <w:lang w:bidi="he-IL"/>
        </w:rPr>
        <w:t xml:space="preserve"> </w:t>
      </w:r>
      <w:r w:rsidRPr="003C6429">
        <w:rPr>
          <w:lang w:val="en-IL"/>
        </w:rPr>
        <w:t>a dying god</w:t>
      </w:r>
      <w:r w:rsidRPr="003C6429">
        <w:rPr>
          <w:rFonts w:hint="cs"/>
          <w:rtl/>
          <w:lang w:bidi="he-IL"/>
        </w:rPr>
        <w:t xml:space="preserve"> בלבד, ועל כן פירש את ה-</w:t>
      </w:r>
      <w:r w:rsidRPr="003C6429">
        <w:rPr>
          <w:lang w:val="en-GB"/>
        </w:rPr>
        <w:t>resurrection</w:t>
      </w:r>
      <w:r w:rsidRPr="003C6429">
        <w:rPr>
          <w:rFonts w:hint="cs"/>
          <w:rtl/>
          <w:lang w:bidi="he-IL"/>
        </w:rPr>
        <w:t xml:space="preserve"> שבסוף </w:t>
      </w:r>
      <w:r w:rsidRPr="003C6429">
        <w:rPr>
          <w:i/>
          <w:iCs/>
          <w:lang w:val="en-GB"/>
        </w:rPr>
        <w:t>Inana’s Desent</w:t>
      </w:r>
      <w:r w:rsidRPr="003C6429">
        <w:rPr>
          <w:rFonts w:hint="cs"/>
          <w:rtl/>
          <w:lang w:bidi="he-IL"/>
        </w:rPr>
        <w:t xml:space="preserve"> באופן היחיד שהכיר, על דרך טקסי האבלות ל</w:t>
      </w:r>
      <w:r w:rsidR="00312650">
        <w:rPr>
          <w:rFonts w:hint="cs"/>
          <w:lang w:bidi="he-IL"/>
        </w:rPr>
        <w:t>Dumuzi</w:t>
      </w:r>
      <w:r w:rsidRPr="003C6429">
        <w:rPr>
          <w:rFonts w:hint="cs"/>
          <w:rtl/>
          <w:lang w:bidi="he-IL"/>
        </w:rPr>
        <w:t xml:space="preserve"> שבמסגרתן </w:t>
      </w:r>
      <w:r w:rsidR="00613CB2">
        <w:rPr>
          <w:rFonts w:hint="cs"/>
          <w:rtl/>
          <w:lang w:bidi="he-IL"/>
        </w:rPr>
        <w:t xml:space="preserve">אמנם </w:t>
      </w:r>
      <w:r w:rsidRPr="003C6429">
        <w:rPr>
          <w:rFonts w:hint="cs"/>
          <w:rtl/>
          <w:lang w:bidi="he-IL"/>
        </w:rPr>
        <w:t xml:space="preserve">עלה </w:t>
      </w:r>
      <w:r w:rsidR="00312650">
        <w:rPr>
          <w:rFonts w:hint="cs"/>
          <w:lang w:bidi="he-IL"/>
        </w:rPr>
        <w:t>Dumuzi</w:t>
      </w:r>
      <w:r w:rsidRPr="003C6429">
        <w:rPr>
          <w:rFonts w:hint="cs"/>
          <w:rtl/>
          <w:lang w:bidi="he-IL"/>
        </w:rPr>
        <w:t xml:space="preserve"> מהשאול עם המתים</w:t>
      </w:r>
      <w:r w:rsidR="00613CB2">
        <w:rPr>
          <w:rFonts w:hint="cs"/>
          <w:rtl/>
          <w:lang w:bidi="he-IL"/>
        </w:rPr>
        <w:t>, אך זאת רק</w:t>
      </w:r>
      <w:r w:rsidRPr="003C6429">
        <w:rPr>
          <w:rFonts w:hint="cs"/>
          <w:rtl/>
          <w:lang w:bidi="he-IL"/>
        </w:rPr>
        <w:t xml:space="preserve"> על מנת להשתתף בטקסים </w:t>
      </w:r>
      <w:r w:rsidR="002D12C1">
        <w:rPr>
          <w:rFonts w:hint="cs"/>
          <w:rtl/>
          <w:lang w:bidi="he-IL"/>
        </w:rPr>
        <w:t>ש</w:t>
      </w:r>
      <w:r w:rsidRPr="003C6429">
        <w:rPr>
          <w:rFonts w:hint="cs"/>
          <w:rtl/>
          <w:lang w:bidi="he-IL"/>
        </w:rPr>
        <w:t>לכבודו,</w:t>
      </w:r>
      <w:r w:rsidR="00613CB2">
        <w:rPr>
          <w:rFonts w:hint="cs"/>
          <w:rtl/>
          <w:lang w:bidi="he-IL"/>
        </w:rPr>
        <w:t xml:space="preserve"> </w:t>
      </w:r>
      <w:r w:rsidR="002D12C1">
        <w:rPr>
          <w:rFonts w:hint="cs"/>
          <w:rtl/>
          <w:lang w:bidi="he-IL"/>
        </w:rPr>
        <w:t>ו</w:t>
      </w:r>
      <w:r w:rsidR="00613CB2">
        <w:rPr>
          <w:rFonts w:hint="cs"/>
          <w:rtl/>
          <w:lang w:bidi="he-IL"/>
        </w:rPr>
        <w:t>בסופם</w:t>
      </w:r>
      <w:r w:rsidR="002D12C1">
        <w:rPr>
          <w:rFonts w:hint="cs"/>
          <w:rtl/>
          <w:lang w:bidi="he-IL"/>
        </w:rPr>
        <w:t xml:space="preserve"> לשוב</w:t>
      </w:r>
      <w:r w:rsidR="00613CB2">
        <w:rPr>
          <w:rFonts w:hint="cs"/>
          <w:rtl/>
          <w:lang w:bidi="he-IL"/>
        </w:rPr>
        <w:t xml:space="preserve"> למקומו הקבוע בשאול</w:t>
      </w:r>
      <w:r w:rsidRPr="003C6429">
        <w:rPr>
          <w:rFonts w:hint="cs"/>
          <w:i/>
          <w:rtl/>
          <w:lang w:bidi="he-IL"/>
        </w:rPr>
        <w:t>.</w:t>
      </w:r>
      <w:r w:rsidRPr="003C6429">
        <w:rPr>
          <w:i/>
          <w:vertAlign w:val="superscript"/>
          <w:rtl/>
          <w:lang w:bidi="he-IL"/>
        </w:rPr>
        <w:footnoteReference w:id="25"/>
      </w:r>
      <w:r w:rsidRPr="003C6429">
        <w:rPr>
          <w:rFonts w:hint="cs"/>
          <w:rtl/>
          <w:lang w:bidi="he-IL"/>
        </w:rPr>
        <w:t xml:space="preserve"> </w:t>
      </w:r>
    </w:p>
    <w:p w14:paraId="6EC1BE58" w14:textId="09496AFA" w:rsidR="003C6429" w:rsidRPr="003C6429" w:rsidRDefault="003C6429" w:rsidP="003C6429">
      <w:pPr>
        <w:bidi/>
        <w:rPr>
          <w:rtl/>
          <w:lang w:bidi="he-IL"/>
        </w:rPr>
      </w:pPr>
      <w:r w:rsidRPr="003C6429">
        <w:rPr>
          <w:rFonts w:hint="cs"/>
          <w:rtl/>
          <w:lang w:bidi="he-IL"/>
        </w:rPr>
        <w:t xml:space="preserve">הסקירה שלעיל מלמדת כי לא זו בלבד שהיצירות המסופוטמיות בנות התקופה של </w:t>
      </w:r>
      <w:r w:rsidRPr="003C6429">
        <w:rPr>
          <w:i/>
          <w:iCs/>
          <w:lang w:val="en-GB"/>
        </w:rPr>
        <w:t>Inana’s Descent</w:t>
      </w:r>
      <w:r w:rsidRPr="003C6429">
        <w:rPr>
          <w:rFonts w:hint="cs"/>
          <w:rtl/>
          <w:lang w:bidi="he-IL"/>
        </w:rPr>
        <w:t xml:space="preserve"> או המאוחרות לה התעלמו מעלייתו של </w:t>
      </w:r>
      <w:r w:rsidR="00312650">
        <w:rPr>
          <w:rFonts w:hint="cs"/>
          <w:lang w:bidi="he-IL"/>
        </w:rPr>
        <w:t>Dumuzi</w:t>
      </w:r>
      <w:r w:rsidRPr="003C6429">
        <w:rPr>
          <w:rFonts w:hint="cs"/>
          <w:rtl/>
          <w:lang w:bidi="he-IL"/>
        </w:rPr>
        <w:t xml:space="preserve"> מהשאול, אלא אפילו היצירות שהכירו את </w:t>
      </w:r>
      <w:r w:rsidRPr="003C6429">
        <w:rPr>
          <w:i/>
          <w:iCs/>
          <w:lang w:val="en-GB"/>
        </w:rPr>
        <w:t>Inana’s Descent</w:t>
      </w:r>
      <w:r w:rsidRPr="003C6429">
        <w:rPr>
          <w:rFonts w:hint="cs"/>
          <w:rtl/>
          <w:lang w:bidi="he-IL"/>
        </w:rPr>
        <w:t xml:space="preserve"> לא הבינו את משמעותה של עלייה זו, או ביקשו לפרשה בדרך אחרת</w:t>
      </w:r>
      <w:r w:rsidR="00E474E2">
        <w:rPr>
          <w:rFonts w:hint="cs"/>
          <w:rtl/>
          <w:lang w:bidi="he-IL"/>
        </w:rPr>
        <w:t xml:space="preserve"> כעליית המתים מהשאול</w:t>
      </w:r>
      <w:r w:rsidRPr="003C6429">
        <w:rPr>
          <w:rFonts w:hint="cs"/>
          <w:rtl/>
          <w:lang w:bidi="he-IL"/>
        </w:rPr>
        <w:t>.</w:t>
      </w:r>
      <w:r w:rsidRPr="003C6429">
        <w:rPr>
          <w:vertAlign w:val="superscript"/>
          <w:rtl/>
          <w:lang w:bidi="he-IL"/>
        </w:rPr>
        <w:footnoteReference w:id="26"/>
      </w:r>
      <w:r w:rsidRPr="003C6429">
        <w:rPr>
          <w:rFonts w:hint="cs"/>
          <w:rtl/>
          <w:lang w:bidi="he-IL"/>
        </w:rPr>
        <w:t xml:space="preserve"> </w:t>
      </w:r>
      <w:r w:rsidR="00792A22">
        <w:t xml:space="preserve">While </w:t>
      </w:r>
      <w:r w:rsidR="00CD065A">
        <w:t>th</w:t>
      </w:r>
      <w:r w:rsidR="00E474E2">
        <w:t>is</w:t>
      </w:r>
      <w:r w:rsidR="00CD065A">
        <w:t xml:space="preserve"> </w:t>
      </w:r>
      <w:r w:rsidR="00493253">
        <w:rPr>
          <w:lang w:val="en-GB" w:bidi="he-IL"/>
        </w:rPr>
        <w:t xml:space="preserve">very </w:t>
      </w:r>
      <w:r w:rsidR="00CD065A">
        <w:t xml:space="preserve">interpretation of Dumuzi’s </w:t>
      </w:r>
      <w:r w:rsidR="00493253">
        <w:rPr>
          <w:lang w:bidi="he-IL"/>
        </w:rPr>
        <w:t xml:space="preserve">rising </w:t>
      </w:r>
      <w:r w:rsidR="00CD065A">
        <w:t>was what ultimately enabled modern scholars to reinterpret it mistakenly as a resurrection</w:t>
      </w:r>
      <w:r w:rsidR="00CD065A">
        <w:rPr>
          <w:rFonts w:hint="cs"/>
          <w:rtl/>
          <w:lang w:bidi="he-IL"/>
        </w:rPr>
        <w:t>,</w:t>
      </w:r>
      <w:r w:rsidR="00CD065A" w:rsidRPr="003C6429">
        <w:rPr>
          <w:rFonts w:hint="cs"/>
          <w:rtl/>
          <w:lang w:bidi="he-IL"/>
        </w:rPr>
        <w:t xml:space="preserve"> </w:t>
      </w:r>
      <w:r w:rsidRPr="003C6429">
        <w:rPr>
          <w:rFonts w:hint="cs"/>
          <w:rtl/>
          <w:lang w:bidi="he-IL"/>
        </w:rPr>
        <w:t xml:space="preserve">בעבור </w:t>
      </w:r>
      <w:r w:rsidR="00CD065A">
        <w:rPr>
          <w:rFonts w:hint="cs"/>
          <w:rtl/>
          <w:lang w:bidi="he-IL"/>
        </w:rPr>
        <w:t>המחבר</w:t>
      </w:r>
      <w:r w:rsidRPr="003C6429">
        <w:rPr>
          <w:rFonts w:hint="cs"/>
          <w:rtl/>
          <w:lang w:bidi="he-IL"/>
        </w:rPr>
        <w:t xml:space="preserve"> </w:t>
      </w:r>
      <w:r w:rsidR="00CD065A">
        <w:rPr>
          <w:rFonts w:hint="cs"/>
          <w:rtl/>
          <w:lang w:bidi="he-IL"/>
        </w:rPr>
        <w:t xml:space="preserve">של </w:t>
      </w:r>
      <w:r w:rsidR="00493253" w:rsidRPr="00252982">
        <w:rPr>
          <w:i/>
          <w:iCs/>
          <w:lang w:bidi="he-IL"/>
        </w:rPr>
        <w:t>I</w:t>
      </w:r>
      <w:r w:rsidR="00CD065A" w:rsidRPr="003C6429">
        <w:rPr>
          <w:i/>
          <w:iCs/>
          <w:lang w:val="en-GB"/>
        </w:rPr>
        <w:t>štar’s Descent</w:t>
      </w:r>
      <w:r w:rsidR="00CD065A">
        <w:rPr>
          <w:rFonts w:hint="cs"/>
          <w:i/>
          <w:iCs/>
          <w:rtl/>
          <w:lang w:val="en-GB" w:bidi="he-IL"/>
        </w:rPr>
        <w:t>,</w:t>
      </w:r>
      <w:r w:rsidRPr="003C6429">
        <w:rPr>
          <w:rFonts w:hint="cs"/>
          <w:rtl/>
          <w:lang w:bidi="he-IL"/>
        </w:rPr>
        <w:t xml:space="preserve"> לא היה זה </w:t>
      </w:r>
      <w:r w:rsidRPr="003C6429">
        <w:rPr>
          <w:lang w:val="en-GB"/>
        </w:rPr>
        <w:t>resurrection</w:t>
      </w:r>
      <w:r w:rsidRPr="003C6429">
        <w:rPr>
          <w:rFonts w:hint="cs"/>
          <w:rtl/>
          <w:lang w:bidi="he-IL"/>
        </w:rPr>
        <w:t xml:space="preserve"> במובן שחיפשו החוקרים ההם, אלא לשם השתתפות ב-</w:t>
      </w:r>
      <w:r w:rsidR="00CD065A">
        <w:rPr>
          <w:lang w:val="en-GB"/>
        </w:rPr>
        <w:t>burial</w:t>
      </w:r>
      <w:r w:rsidRPr="003C6429">
        <w:rPr>
          <w:lang w:val="en-GB"/>
        </w:rPr>
        <w:t xml:space="preserve"> rite</w:t>
      </w:r>
      <w:r w:rsidRPr="003C6429">
        <w:rPr>
          <w:rFonts w:hint="cs"/>
          <w:rtl/>
          <w:lang w:bidi="he-IL"/>
        </w:rPr>
        <w:t xml:space="preserve">. </w:t>
      </w:r>
    </w:p>
    <w:p w14:paraId="23E8FF6D" w14:textId="5727A29D" w:rsidR="00932662" w:rsidRDefault="00932662">
      <w:pPr>
        <w:bidi/>
        <w:ind w:firstLine="521"/>
      </w:pPr>
    </w:p>
    <w:p w14:paraId="26963F39" w14:textId="40DEE2EF" w:rsidR="00932662" w:rsidRPr="00252982" w:rsidRDefault="00932662" w:rsidP="00252982">
      <w:pPr>
        <w:pStyle w:val="ListParagraph"/>
        <w:numPr>
          <w:ilvl w:val="0"/>
          <w:numId w:val="10"/>
        </w:numPr>
        <w:rPr>
          <w:rFonts w:asciiTheme="majorBidi" w:hAnsiTheme="majorBidi" w:cstheme="majorBidi"/>
          <w:i/>
          <w:iCs/>
        </w:rPr>
      </w:pPr>
      <w:r w:rsidRPr="00252982">
        <w:rPr>
          <w:rFonts w:asciiTheme="majorBidi" w:hAnsiTheme="majorBidi" w:cstheme="majorBidi"/>
          <w:i/>
          <w:iCs/>
          <w:sz w:val="24"/>
          <w:szCs w:val="24"/>
        </w:rPr>
        <w:t>Inana’s Descent</w:t>
      </w:r>
    </w:p>
    <w:p w14:paraId="19B02085" w14:textId="4AD52975" w:rsidR="003C6429" w:rsidRDefault="003C6429" w:rsidP="00252982">
      <w:pPr>
        <w:bidi/>
        <w:ind w:firstLine="0"/>
        <w:rPr>
          <w:rtl/>
          <w:lang w:bidi="he-IL"/>
        </w:rPr>
      </w:pPr>
      <w:r w:rsidRPr="003C6429">
        <w:rPr>
          <w:rFonts w:hint="cs"/>
          <w:rtl/>
          <w:lang w:bidi="he-IL"/>
        </w:rPr>
        <w:t xml:space="preserve">ומה לגבי המקור השומרי של </w:t>
      </w:r>
      <w:r w:rsidRPr="00252982">
        <w:rPr>
          <w:i/>
          <w:iCs/>
          <w:lang w:val="en-GB"/>
        </w:rPr>
        <w:t>Ištar’s Descent</w:t>
      </w:r>
      <w:r w:rsidRPr="003C6429">
        <w:rPr>
          <w:rFonts w:hint="cs"/>
          <w:rtl/>
          <w:lang w:bidi="he-IL"/>
        </w:rPr>
        <w:t xml:space="preserve">, </w:t>
      </w:r>
      <w:r w:rsidR="00CD065A">
        <w:rPr>
          <w:rFonts w:hint="cs"/>
          <w:rtl/>
          <w:lang w:bidi="he-IL"/>
        </w:rPr>
        <w:t xml:space="preserve">כלומר - </w:t>
      </w:r>
      <w:r w:rsidR="00CD065A" w:rsidRPr="003C6429">
        <w:rPr>
          <w:rFonts w:hint="cs"/>
          <w:i/>
          <w:lang w:val="en-GB"/>
        </w:rPr>
        <w:t>I</w:t>
      </w:r>
      <w:bookmarkStart w:id="12" w:name="_Hlk70254856"/>
      <w:r w:rsidR="00CD065A" w:rsidRPr="003C6429">
        <w:rPr>
          <w:rFonts w:hint="cs"/>
          <w:i/>
          <w:lang w:val="en-GB"/>
        </w:rPr>
        <w:t>nana’s Descent</w:t>
      </w:r>
      <w:bookmarkEnd w:id="12"/>
      <w:r w:rsidR="00CD065A">
        <w:rPr>
          <w:rFonts w:hint="cs"/>
          <w:i/>
          <w:rtl/>
          <w:lang w:val="en-GB" w:bidi="he-IL"/>
        </w:rPr>
        <w:t>, היצירה היחידה הידועה לנו ממסופוטמיה</w:t>
      </w:r>
      <w:r w:rsidR="005E0D34">
        <w:rPr>
          <w:rFonts w:hint="cs"/>
          <w:i/>
          <w:rtl/>
          <w:lang w:val="en-GB" w:bidi="he-IL"/>
        </w:rPr>
        <w:t xml:space="preserve"> אשר אכן</w:t>
      </w:r>
      <w:r w:rsidR="00CD065A">
        <w:rPr>
          <w:rFonts w:hint="cs"/>
          <w:i/>
          <w:rtl/>
          <w:lang w:val="en-GB" w:bidi="he-IL"/>
        </w:rPr>
        <w:t xml:space="preserve"> </w:t>
      </w:r>
      <w:r w:rsidR="005E0D34">
        <w:rPr>
          <w:rFonts w:hint="cs"/>
          <w:i/>
          <w:rtl/>
          <w:lang w:val="en-GB" w:bidi="he-IL"/>
        </w:rPr>
        <w:t>מזכירה</w:t>
      </w:r>
      <w:r w:rsidR="00CD065A">
        <w:rPr>
          <w:rFonts w:hint="cs"/>
          <w:i/>
          <w:rtl/>
          <w:lang w:val="en-GB" w:bidi="he-IL"/>
        </w:rPr>
        <w:t xml:space="preserve"> </w:t>
      </w:r>
      <w:r w:rsidR="005E0D34">
        <w:rPr>
          <w:rFonts w:hint="cs"/>
          <w:i/>
          <w:rtl/>
          <w:lang w:val="en-GB" w:bidi="he-IL"/>
        </w:rPr>
        <w:t>את</w:t>
      </w:r>
      <w:r w:rsidR="00CD065A">
        <w:rPr>
          <w:rFonts w:hint="cs"/>
          <w:i/>
          <w:rtl/>
          <w:lang w:val="en-GB" w:bidi="he-IL"/>
        </w:rPr>
        <w:t xml:space="preserve"> </w:t>
      </w:r>
      <w:r w:rsidRPr="003C6429">
        <w:rPr>
          <w:rFonts w:hint="cs"/>
          <w:rtl/>
          <w:lang w:bidi="he-IL"/>
        </w:rPr>
        <w:t xml:space="preserve">עלייתו של </w:t>
      </w:r>
      <w:r w:rsidR="00312650">
        <w:rPr>
          <w:rFonts w:hint="cs"/>
          <w:lang w:bidi="he-IL"/>
        </w:rPr>
        <w:t>Dumuzi</w:t>
      </w:r>
      <w:r w:rsidRPr="003C6429">
        <w:rPr>
          <w:rFonts w:hint="cs"/>
          <w:rtl/>
          <w:lang w:bidi="he-IL"/>
        </w:rPr>
        <w:t xml:space="preserve"> מהשאול</w:t>
      </w:r>
      <w:r w:rsidR="00E474E2">
        <w:rPr>
          <w:rFonts w:hint="cs"/>
          <w:rtl/>
          <w:lang w:bidi="he-IL"/>
        </w:rPr>
        <w:t>? עד כמה מבוסס רעיון זה שם?</w:t>
      </w:r>
      <w:r w:rsidRPr="003C6429">
        <w:rPr>
          <w:rFonts w:hint="cs"/>
          <w:rtl/>
          <w:lang w:bidi="he-IL"/>
        </w:rPr>
        <w:t xml:space="preserve"> בחינתה של</w:t>
      </w:r>
      <w:r w:rsidR="00CD065A">
        <w:rPr>
          <w:rFonts w:hint="cs"/>
          <w:rtl/>
          <w:lang w:bidi="he-IL"/>
        </w:rPr>
        <w:t xml:space="preserve"> </w:t>
      </w:r>
      <w:r w:rsidR="00CD065A" w:rsidRPr="003C6429">
        <w:rPr>
          <w:rFonts w:hint="cs"/>
          <w:i/>
          <w:lang w:val="en-GB"/>
        </w:rPr>
        <w:t>Inana’s Descent</w:t>
      </w:r>
      <w:r w:rsidR="00CD065A">
        <w:rPr>
          <w:rFonts w:hint="cs"/>
          <w:i/>
          <w:rtl/>
          <w:lang w:val="en-GB" w:bidi="he-IL"/>
        </w:rPr>
        <w:t xml:space="preserve"> </w:t>
      </w:r>
      <w:r w:rsidRPr="003C6429">
        <w:rPr>
          <w:rFonts w:hint="cs"/>
          <w:rtl/>
          <w:lang w:bidi="he-IL"/>
        </w:rPr>
        <w:t xml:space="preserve">מגלה כי </w:t>
      </w:r>
      <w:r w:rsidR="00E474E2">
        <w:rPr>
          <w:rFonts w:hint="cs"/>
          <w:rtl/>
          <w:lang w:bidi="he-IL"/>
        </w:rPr>
        <w:t xml:space="preserve">כל </w:t>
      </w:r>
      <w:r w:rsidR="005E0D34">
        <w:rPr>
          <w:rFonts w:hint="cs"/>
          <w:rtl/>
          <w:lang w:bidi="he-IL"/>
        </w:rPr>
        <w:t>ה</w:t>
      </w:r>
      <w:r w:rsidRPr="003C6429">
        <w:rPr>
          <w:rFonts w:hint="cs"/>
          <w:rtl/>
          <w:lang w:bidi="he-IL"/>
        </w:rPr>
        <w:t xml:space="preserve">מיתולוגמה </w:t>
      </w:r>
      <w:r w:rsidR="005E0D34">
        <w:rPr>
          <w:rFonts w:hint="cs"/>
          <w:rtl/>
          <w:lang w:bidi="he-IL"/>
        </w:rPr>
        <w:t xml:space="preserve">של עליית </w:t>
      </w:r>
      <w:r w:rsidR="00312650">
        <w:rPr>
          <w:rFonts w:hint="cs"/>
          <w:lang w:bidi="he-IL"/>
        </w:rPr>
        <w:t>Dumuzi</w:t>
      </w:r>
      <w:r w:rsidR="005E0D34">
        <w:rPr>
          <w:rFonts w:hint="cs"/>
          <w:rtl/>
          <w:lang w:bidi="he-IL"/>
        </w:rPr>
        <w:t xml:space="preserve"> מהשאול</w:t>
      </w:r>
      <w:r w:rsidR="003911A6">
        <w:rPr>
          <w:rFonts w:hint="cs"/>
          <w:rtl/>
          <w:lang w:bidi="he-IL"/>
        </w:rPr>
        <w:t xml:space="preserve"> (אשר צוטטה לעיל)</w:t>
      </w:r>
      <w:r w:rsidRPr="003C6429">
        <w:rPr>
          <w:rFonts w:hint="cs"/>
          <w:rtl/>
          <w:lang w:bidi="he-IL"/>
        </w:rPr>
        <w:t xml:space="preserve"> שובצה בכמה שורות בודדות בסוף היצירה, ותו לא. מבחינת מקומ</w:t>
      </w:r>
      <w:r w:rsidR="003911A6">
        <w:rPr>
          <w:rFonts w:hint="cs"/>
          <w:rtl/>
          <w:lang w:bidi="he-IL"/>
        </w:rPr>
        <w:t>ה</w:t>
      </w:r>
      <w:r w:rsidRPr="003C6429">
        <w:rPr>
          <w:rFonts w:hint="cs"/>
          <w:rtl/>
          <w:lang w:bidi="he-IL"/>
        </w:rPr>
        <w:t xml:space="preserve">, </w:t>
      </w:r>
      <w:r w:rsidR="003911A6">
        <w:rPr>
          <w:rFonts w:hint="cs"/>
          <w:rtl/>
          <w:lang w:bidi="he-IL"/>
        </w:rPr>
        <w:t>היא</w:t>
      </w:r>
      <w:r w:rsidR="004C3330">
        <w:rPr>
          <w:rFonts w:hint="cs"/>
          <w:rtl/>
          <w:lang w:bidi="he-IL"/>
        </w:rPr>
        <w:t xml:space="preserve"> זניח</w:t>
      </w:r>
      <w:r w:rsidR="003911A6">
        <w:rPr>
          <w:rFonts w:hint="cs"/>
          <w:rtl/>
          <w:lang w:bidi="he-IL"/>
        </w:rPr>
        <w:t>ה</w:t>
      </w:r>
      <w:r w:rsidR="004C3330">
        <w:rPr>
          <w:rFonts w:hint="cs"/>
          <w:rtl/>
          <w:lang w:bidi="he-IL"/>
        </w:rPr>
        <w:t xml:space="preserve"> מאוד ביחס לשאר מרכיבי העלילה</w:t>
      </w:r>
      <w:r w:rsidR="005E0D34">
        <w:rPr>
          <w:rFonts w:hint="cs"/>
          <w:rtl/>
          <w:lang w:bidi="he-IL"/>
        </w:rPr>
        <w:t>.</w:t>
      </w:r>
      <w:r w:rsidR="00A07479">
        <w:rPr>
          <w:rFonts w:hint="cs"/>
          <w:rtl/>
          <w:lang w:bidi="he-IL"/>
        </w:rPr>
        <w:t xml:space="preserve"> וכך גם מבחינת חשיבות</w:t>
      </w:r>
      <w:r w:rsidR="003911A6">
        <w:rPr>
          <w:rFonts w:hint="cs"/>
          <w:rtl/>
          <w:lang w:bidi="he-IL"/>
        </w:rPr>
        <w:t>ה</w:t>
      </w:r>
      <w:r w:rsidR="00A07479">
        <w:rPr>
          <w:rFonts w:hint="cs"/>
          <w:rtl/>
          <w:lang w:bidi="he-IL"/>
        </w:rPr>
        <w:t>:</w:t>
      </w:r>
      <w:r w:rsidRPr="003C6429">
        <w:rPr>
          <w:rFonts w:hint="cs"/>
          <w:rtl/>
          <w:lang w:bidi="he-IL"/>
        </w:rPr>
        <w:t xml:space="preserve"> </w:t>
      </w:r>
      <w:r w:rsidR="002709B1">
        <w:rPr>
          <w:rFonts w:hint="cs"/>
          <w:rtl/>
          <w:lang w:bidi="he-IL"/>
        </w:rPr>
        <w:t xml:space="preserve">לוּ היו שלוש השורות המביעות את חילופו הסמי-שנתי של </w:t>
      </w:r>
      <w:r w:rsidR="00312650">
        <w:rPr>
          <w:rFonts w:hint="cs"/>
          <w:lang w:bidi="he-IL"/>
        </w:rPr>
        <w:t>Dumuzi</w:t>
      </w:r>
      <w:r w:rsidR="002709B1">
        <w:rPr>
          <w:rFonts w:hint="cs"/>
          <w:rtl/>
          <w:lang w:bidi="he-IL"/>
        </w:rPr>
        <w:t xml:space="preserve"> עיקר </w:t>
      </w:r>
      <w:r w:rsidR="002709B1">
        <w:rPr>
          <w:rFonts w:hint="cs"/>
          <w:rtl/>
          <w:lang w:bidi="he-IL"/>
        </w:rPr>
        <w:lastRenderedPageBreak/>
        <w:t>היצירה, הן לא היו</w:t>
      </w:r>
      <w:r w:rsidRPr="003C6429">
        <w:rPr>
          <w:rFonts w:hint="cs"/>
          <w:rtl/>
          <w:lang w:bidi="he-IL"/>
        </w:rPr>
        <w:t xml:space="preserve"> סותר</w:t>
      </w:r>
      <w:r w:rsidR="002709B1">
        <w:rPr>
          <w:rFonts w:hint="cs"/>
          <w:rtl/>
          <w:lang w:bidi="he-IL"/>
        </w:rPr>
        <w:t>ו</w:t>
      </w:r>
      <w:r w:rsidRPr="003C6429">
        <w:rPr>
          <w:rFonts w:hint="cs"/>
          <w:rtl/>
          <w:lang w:bidi="he-IL"/>
        </w:rPr>
        <w:t>ת</w:t>
      </w:r>
      <w:r w:rsidR="002709B1">
        <w:rPr>
          <w:rFonts w:hint="cs"/>
          <w:rtl/>
          <w:lang w:bidi="he-IL"/>
        </w:rPr>
        <w:t xml:space="preserve"> במופגן</w:t>
      </w:r>
      <w:r w:rsidRPr="003C6429">
        <w:rPr>
          <w:rFonts w:hint="cs"/>
          <w:rtl/>
          <w:lang w:bidi="he-IL"/>
        </w:rPr>
        <w:t xml:space="preserve"> את העלילה המרכזית בחלקה השני של </w:t>
      </w:r>
      <w:r w:rsidRPr="00252982">
        <w:rPr>
          <w:i/>
          <w:iCs/>
          <w:lang w:val="en-GB"/>
        </w:rPr>
        <w:t>Inana’s Descent</w:t>
      </w:r>
      <w:r w:rsidR="003911A6">
        <w:rPr>
          <w:rFonts w:hint="cs"/>
          <w:i/>
          <w:iCs/>
          <w:rtl/>
          <w:lang w:val="en-GB" w:bidi="he-IL"/>
        </w:rPr>
        <w:t>,</w:t>
      </w:r>
      <w:r w:rsidRPr="003C6429">
        <w:rPr>
          <w:rFonts w:hint="cs"/>
          <w:rtl/>
          <w:lang w:bidi="he-IL"/>
        </w:rPr>
        <w:t xml:space="preserve"> על פיה התנכרה </w:t>
      </w:r>
      <w:r w:rsidR="00312650">
        <w:rPr>
          <w:rFonts w:hint="cs"/>
          <w:lang w:bidi="he-IL"/>
        </w:rPr>
        <w:t>Inana</w:t>
      </w:r>
      <w:r w:rsidRPr="003C6429">
        <w:rPr>
          <w:rFonts w:hint="cs"/>
          <w:rtl/>
          <w:lang w:bidi="he-IL"/>
        </w:rPr>
        <w:t xml:space="preserve"> ל</w:t>
      </w:r>
      <w:r w:rsidR="00312650">
        <w:rPr>
          <w:rFonts w:hint="cs"/>
          <w:lang w:bidi="he-IL"/>
        </w:rPr>
        <w:t>Dumuzi</w:t>
      </w:r>
      <w:r w:rsidRPr="003C6429">
        <w:rPr>
          <w:rFonts w:hint="cs"/>
          <w:rtl/>
          <w:lang w:bidi="he-IL"/>
        </w:rPr>
        <w:t xml:space="preserve"> ומסרה אותו לשדי השאול בשל פשעו (שו' 285</w:t>
      </w:r>
      <w:r w:rsidRPr="003C6429">
        <w:rPr>
          <w:rtl/>
          <w:lang w:bidi="he-IL"/>
        </w:rPr>
        <w:softHyphen/>
      </w:r>
      <w:r w:rsidRPr="003C6429">
        <w:rPr>
          <w:rFonts w:hint="cs"/>
          <w:rtl/>
          <w:lang w:bidi="he-IL"/>
        </w:rPr>
        <w:t>-406),</w:t>
      </w:r>
      <w:r w:rsidRPr="003C6429">
        <w:rPr>
          <w:vertAlign w:val="superscript"/>
          <w:rtl/>
          <w:lang w:bidi="he-IL"/>
        </w:rPr>
        <w:footnoteReference w:id="27"/>
      </w:r>
      <w:r w:rsidRPr="003C6429">
        <w:rPr>
          <w:rFonts w:hint="cs"/>
          <w:rtl/>
          <w:lang w:bidi="he-IL"/>
        </w:rPr>
        <w:t xml:space="preserve"> ו</w:t>
      </w:r>
      <w:r w:rsidR="002709B1">
        <w:rPr>
          <w:rFonts w:hint="cs"/>
          <w:rtl/>
          <w:lang w:bidi="he-IL"/>
        </w:rPr>
        <w:t>לא היו מנותקות מ</w:t>
      </w:r>
      <w:r w:rsidRPr="003C6429">
        <w:rPr>
          <w:rFonts w:hint="cs"/>
          <w:rtl/>
          <w:lang w:bidi="he-IL"/>
        </w:rPr>
        <w:t xml:space="preserve">חלקה הראשון, והעצמאי, של היצירה המספר על ירידתה של </w:t>
      </w:r>
      <w:r w:rsidR="00312650">
        <w:rPr>
          <w:rFonts w:hint="cs"/>
          <w:lang w:bidi="he-IL"/>
        </w:rPr>
        <w:t>Inana</w:t>
      </w:r>
      <w:r w:rsidRPr="003C6429">
        <w:rPr>
          <w:rFonts w:hint="cs"/>
          <w:rtl/>
          <w:lang w:bidi="he-IL"/>
        </w:rPr>
        <w:t xml:space="preserve"> לשאול ועלייתה משם בזכות </w:t>
      </w:r>
      <w:r w:rsidR="002709B1">
        <w:rPr>
          <w:lang w:bidi="he-IL"/>
        </w:rPr>
        <w:t>Enki</w:t>
      </w:r>
      <w:r w:rsidRPr="003C6429">
        <w:rPr>
          <w:rFonts w:hint="cs"/>
          <w:rtl/>
          <w:lang w:bidi="he-IL"/>
        </w:rPr>
        <w:t xml:space="preserve"> (שו' 1</w:t>
      </w:r>
      <w:r w:rsidRPr="003C6429">
        <w:rPr>
          <w:rtl/>
          <w:lang w:bidi="he-IL"/>
        </w:rPr>
        <w:softHyphen/>
      </w:r>
      <w:r w:rsidRPr="003C6429">
        <w:rPr>
          <w:rFonts w:hint="cs"/>
          <w:rtl/>
          <w:lang w:bidi="he-IL"/>
        </w:rPr>
        <w:t>-284).</w:t>
      </w:r>
      <w:r w:rsidRPr="003C6429">
        <w:rPr>
          <w:vertAlign w:val="superscript"/>
          <w:rtl/>
          <w:lang w:bidi="he-IL"/>
        </w:rPr>
        <w:footnoteReference w:id="28"/>
      </w:r>
      <w:r w:rsidRPr="003C6429">
        <w:rPr>
          <w:rFonts w:hint="cs"/>
          <w:rtl/>
          <w:lang w:bidi="he-IL"/>
        </w:rPr>
        <w:t xml:space="preserve"> ו</w:t>
      </w:r>
      <w:r w:rsidR="002709B1">
        <w:rPr>
          <w:rFonts w:hint="cs"/>
          <w:rtl/>
          <w:lang w:bidi="he-IL"/>
        </w:rPr>
        <w:t>בשעה שתימות</w:t>
      </w:r>
      <w:r w:rsidR="003911A6">
        <w:rPr>
          <w:rFonts w:hint="cs"/>
          <w:rtl/>
          <w:lang w:bidi="he-IL"/>
        </w:rPr>
        <w:t xml:space="preserve"> אחרות</w:t>
      </w:r>
      <w:r w:rsidR="002709B1">
        <w:rPr>
          <w:rFonts w:hint="cs"/>
          <w:rtl/>
          <w:lang w:bidi="he-IL"/>
        </w:rPr>
        <w:t xml:space="preserve"> ביצירה</w:t>
      </w:r>
      <w:r w:rsidR="00AA3FA9">
        <w:rPr>
          <w:rFonts w:hint="cs"/>
          <w:rtl/>
          <w:lang w:bidi="he-IL"/>
        </w:rPr>
        <w:t xml:space="preserve"> </w:t>
      </w:r>
      <w:r w:rsidR="004C3330" w:rsidRPr="00C57F0B">
        <w:rPr>
          <w:i/>
          <w:iCs/>
          <w:lang w:val="en-GB"/>
        </w:rPr>
        <w:t>Inana’s Descent</w:t>
      </w:r>
      <w:r w:rsidR="003911A6" w:rsidRPr="00252982">
        <w:rPr>
          <w:rtl/>
          <w:lang w:val="en-GB" w:bidi="he-IL"/>
        </w:rPr>
        <w:t xml:space="preserve">, </w:t>
      </w:r>
      <w:r w:rsidR="003911A6" w:rsidRPr="00252982">
        <w:rPr>
          <w:rFonts w:hint="eastAsia"/>
          <w:rtl/>
          <w:lang w:val="en-GB" w:bidi="he-IL"/>
        </w:rPr>
        <w:t>אשר</w:t>
      </w:r>
      <w:r w:rsidR="003911A6" w:rsidRPr="00252982">
        <w:rPr>
          <w:rtl/>
          <w:lang w:val="en-GB" w:bidi="he-IL"/>
        </w:rPr>
        <w:t xml:space="preserve"> </w:t>
      </w:r>
      <w:r w:rsidR="003911A6" w:rsidRPr="00252982">
        <w:rPr>
          <w:rFonts w:hint="eastAsia"/>
          <w:rtl/>
          <w:lang w:val="en-GB" w:bidi="he-IL"/>
        </w:rPr>
        <w:t>חלקן</w:t>
      </w:r>
      <w:r w:rsidR="003911A6" w:rsidRPr="00252982">
        <w:rPr>
          <w:rtl/>
          <w:lang w:val="en-GB" w:bidi="he-IL"/>
        </w:rPr>
        <w:t xml:space="preserve"> </w:t>
      </w:r>
      <w:r w:rsidR="003911A6" w:rsidRPr="00252982">
        <w:rPr>
          <w:rFonts w:hint="eastAsia"/>
          <w:rtl/>
          <w:lang w:val="en-GB" w:bidi="he-IL"/>
        </w:rPr>
        <w:t>גם</w:t>
      </w:r>
      <w:r w:rsidR="003911A6" w:rsidRPr="00252982">
        <w:rPr>
          <w:rtl/>
          <w:lang w:val="en-GB" w:bidi="he-IL"/>
        </w:rPr>
        <w:t xml:space="preserve"> </w:t>
      </w:r>
      <w:r w:rsidR="003911A6" w:rsidRPr="00252982">
        <w:rPr>
          <w:rFonts w:hint="eastAsia"/>
          <w:rtl/>
          <w:lang w:val="en-GB" w:bidi="he-IL"/>
        </w:rPr>
        <w:t>כן</w:t>
      </w:r>
      <w:r w:rsidR="003911A6" w:rsidRPr="00252982">
        <w:rPr>
          <w:rtl/>
          <w:lang w:val="en-GB" w:bidi="he-IL"/>
        </w:rPr>
        <w:t xml:space="preserve"> </w:t>
      </w:r>
      <w:r w:rsidR="003911A6" w:rsidRPr="00252982">
        <w:rPr>
          <w:rFonts w:hint="eastAsia"/>
          <w:rtl/>
          <w:lang w:val="en-GB" w:bidi="he-IL"/>
        </w:rPr>
        <w:t>סותרות</w:t>
      </w:r>
      <w:r w:rsidR="003911A6" w:rsidRPr="00252982">
        <w:rPr>
          <w:rtl/>
          <w:lang w:val="en-GB" w:bidi="he-IL"/>
        </w:rPr>
        <w:t xml:space="preserve"> </w:t>
      </w:r>
      <w:r w:rsidR="003911A6" w:rsidRPr="00252982">
        <w:rPr>
          <w:rFonts w:hint="eastAsia"/>
          <w:rtl/>
          <w:lang w:val="en-GB" w:bidi="he-IL"/>
        </w:rPr>
        <w:t>זו</w:t>
      </w:r>
      <w:r w:rsidR="003911A6" w:rsidRPr="00252982">
        <w:rPr>
          <w:rtl/>
          <w:lang w:val="en-GB" w:bidi="he-IL"/>
        </w:rPr>
        <w:t xml:space="preserve"> </w:t>
      </w:r>
      <w:r w:rsidR="003911A6" w:rsidRPr="00252982">
        <w:rPr>
          <w:rFonts w:hint="eastAsia"/>
          <w:rtl/>
          <w:lang w:val="en-GB" w:bidi="he-IL"/>
        </w:rPr>
        <w:t>את</w:t>
      </w:r>
      <w:r w:rsidR="003911A6" w:rsidRPr="00252982">
        <w:rPr>
          <w:rtl/>
          <w:lang w:val="en-GB" w:bidi="he-IL"/>
        </w:rPr>
        <w:t xml:space="preserve"> </w:t>
      </w:r>
      <w:r w:rsidR="003911A6" w:rsidRPr="00252982">
        <w:rPr>
          <w:rFonts w:hint="eastAsia"/>
          <w:rtl/>
          <w:lang w:val="en-GB" w:bidi="he-IL"/>
        </w:rPr>
        <w:t>זו</w:t>
      </w:r>
      <w:r w:rsidR="003911A6" w:rsidRPr="00252982">
        <w:rPr>
          <w:rtl/>
          <w:lang w:val="en-GB" w:bidi="he-IL"/>
        </w:rPr>
        <w:t>,</w:t>
      </w:r>
      <w:r w:rsidR="004C3330">
        <w:rPr>
          <w:rFonts w:hint="cs"/>
          <w:rtl/>
          <w:lang w:bidi="he-IL"/>
        </w:rPr>
        <w:t xml:space="preserve"> </w:t>
      </w:r>
      <w:r w:rsidR="002709B1">
        <w:rPr>
          <w:rFonts w:hint="cs"/>
          <w:rtl/>
          <w:lang w:bidi="he-IL"/>
        </w:rPr>
        <w:t>ידועות לנו ממקורות מסופוטמיים קודמים,</w:t>
      </w:r>
      <w:r w:rsidR="00AA3FA9" w:rsidRPr="003C6429">
        <w:rPr>
          <w:vertAlign w:val="superscript"/>
          <w:rtl/>
          <w:lang w:bidi="he-IL"/>
        </w:rPr>
        <w:footnoteReference w:id="29"/>
      </w:r>
      <w:r w:rsidR="002709B1">
        <w:rPr>
          <w:rFonts w:hint="cs"/>
          <w:rtl/>
          <w:lang w:bidi="he-IL"/>
        </w:rPr>
        <w:t xml:space="preserve"> </w:t>
      </w:r>
      <w:r w:rsidR="00AA3FA9">
        <w:rPr>
          <w:rFonts w:hint="cs"/>
          <w:rtl/>
          <w:lang w:bidi="he-IL"/>
        </w:rPr>
        <w:t>ל</w:t>
      </w:r>
      <w:r w:rsidR="002709B1" w:rsidRPr="003C6429">
        <w:rPr>
          <w:rFonts w:hint="cs"/>
          <w:rtl/>
          <w:lang w:bidi="he-IL"/>
        </w:rPr>
        <w:t>מיתולוגמה</w:t>
      </w:r>
      <w:r w:rsidR="004C3330">
        <w:rPr>
          <w:rFonts w:hint="cs"/>
          <w:rtl/>
          <w:lang w:bidi="he-IL"/>
        </w:rPr>
        <w:t xml:space="preserve"> </w:t>
      </w:r>
      <w:r w:rsidR="002709B1" w:rsidRPr="003C6429">
        <w:rPr>
          <w:rFonts w:hint="cs"/>
          <w:rtl/>
          <w:lang w:bidi="he-IL"/>
        </w:rPr>
        <w:t xml:space="preserve">של עליית </w:t>
      </w:r>
      <w:r w:rsidR="00312650">
        <w:rPr>
          <w:rFonts w:hint="cs"/>
          <w:lang w:bidi="he-IL"/>
        </w:rPr>
        <w:t>Dumuzi</w:t>
      </w:r>
      <w:r w:rsidR="002709B1" w:rsidRPr="003C6429">
        <w:rPr>
          <w:rFonts w:hint="cs"/>
          <w:rtl/>
          <w:lang w:bidi="he-IL"/>
        </w:rPr>
        <w:t xml:space="preserve"> מהשאול </w:t>
      </w:r>
      <w:r w:rsidR="00AA3FA9">
        <w:rPr>
          <w:rFonts w:hint="cs"/>
          <w:rtl/>
          <w:lang w:bidi="he-IL"/>
        </w:rPr>
        <w:t>זוהי ההיקרות הראשונה</w:t>
      </w:r>
      <w:r w:rsidR="00E474E2">
        <w:rPr>
          <w:rFonts w:hint="cs"/>
          <w:rtl/>
          <w:lang w:bidi="he-IL"/>
        </w:rPr>
        <w:t xml:space="preserve"> </w:t>
      </w:r>
      <w:r w:rsidR="00596FF1">
        <w:rPr>
          <w:rFonts w:hint="cs"/>
          <w:rtl/>
          <w:lang w:bidi="he-IL"/>
        </w:rPr>
        <w:t>בטקסט מסופוטמי</w:t>
      </w:r>
      <w:r w:rsidR="00AA3FA9">
        <w:rPr>
          <w:rFonts w:hint="cs"/>
          <w:rtl/>
          <w:lang w:bidi="he-IL"/>
        </w:rPr>
        <w:t>, והיחידה</w:t>
      </w:r>
      <w:r w:rsidR="00E474E2">
        <w:rPr>
          <w:rFonts w:hint="cs"/>
          <w:rtl/>
          <w:lang w:bidi="he-IL"/>
        </w:rPr>
        <w:t xml:space="preserve"> הידועה לנו עד כה</w:t>
      </w:r>
      <w:r w:rsidR="002709B1" w:rsidRPr="003C6429">
        <w:rPr>
          <w:rFonts w:hint="cs"/>
          <w:rtl/>
          <w:lang w:bidi="he-IL"/>
        </w:rPr>
        <w:t>.</w:t>
      </w:r>
      <w:r w:rsidR="00AA3FA9" w:rsidRPr="003C6429">
        <w:rPr>
          <w:vertAlign w:val="superscript"/>
          <w:rtl/>
          <w:lang w:bidi="he-IL"/>
        </w:rPr>
        <w:footnoteReference w:id="30"/>
      </w:r>
    </w:p>
    <w:p w14:paraId="2AFE1D98" w14:textId="71C22C87" w:rsidR="00932662" w:rsidRDefault="00932662" w:rsidP="00932662">
      <w:pPr>
        <w:bidi/>
        <w:ind w:firstLine="521"/>
        <w:rPr>
          <w:rtl/>
          <w:lang w:bidi="he-IL"/>
        </w:rPr>
      </w:pPr>
    </w:p>
    <w:p w14:paraId="41332EDB" w14:textId="15283DBF" w:rsidR="00932662" w:rsidRPr="00252982" w:rsidRDefault="00932662" w:rsidP="00876FD7">
      <w:pPr>
        <w:pStyle w:val="ListParagraph"/>
        <w:spacing w:after="0" w:line="480" w:lineRule="auto"/>
        <w:ind w:left="714"/>
        <w:rPr>
          <w:rFonts w:asciiTheme="majorBidi" w:hAnsiTheme="majorBidi" w:cstheme="majorBidi"/>
          <w:sz w:val="26"/>
          <w:szCs w:val="26"/>
          <w:rtl/>
          <w:lang w:val="en-GB" w:bidi="he-IL"/>
        </w:rPr>
      </w:pPr>
      <w:r>
        <w:rPr>
          <w:rFonts w:asciiTheme="majorBidi" w:hAnsiTheme="majorBidi" w:cstheme="majorBidi"/>
          <w:sz w:val="26"/>
          <w:szCs w:val="26"/>
          <w:lang w:val="en-GB" w:bidi="he-IL"/>
        </w:rPr>
        <w:t>C</w:t>
      </w:r>
      <w:r w:rsidRPr="00252982">
        <w:rPr>
          <w:rFonts w:asciiTheme="majorBidi" w:hAnsiTheme="majorBidi" w:cstheme="majorBidi"/>
          <w:sz w:val="26"/>
          <w:szCs w:val="26"/>
          <w:lang w:val="en-GB" w:bidi="he-IL"/>
        </w:rPr>
        <w:t>onclusion</w:t>
      </w:r>
      <w:r>
        <w:rPr>
          <w:rFonts w:asciiTheme="majorBidi" w:hAnsiTheme="majorBidi" w:cstheme="majorBidi"/>
          <w:sz w:val="26"/>
          <w:szCs w:val="26"/>
          <w:lang w:val="en-GB" w:bidi="he-IL"/>
        </w:rPr>
        <w:t>s</w:t>
      </w:r>
    </w:p>
    <w:p w14:paraId="70D0AEC1" w14:textId="1EC4AB21" w:rsidR="00A07479" w:rsidRDefault="00AA3FA9" w:rsidP="00252982">
      <w:pPr>
        <w:bidi/>
        <w:ind w:firstLine="0"/>
        <w:rPr>
          <w:rtl/>
          <w:lang w:val="en-GB" w:bidi="he-IL"/>
        </w:rPr>
      </w:pPr>
      <w:r>
        <w:rPr>
          <w:rFonts w:hint="cs"/>
          <w:rtl/>
          <w:lang w:bidi="he-IL"/>
        </w:rPr>
        <w:t xml:space="preserve">לאור כל </w:t>
      </w:r>
      <w:r w:rsidR="00A07479">
        <w:rPr>
          <w:rFonts w:hint="cs"/>
          <w:rtl/>
          <w:lang w:bidi="he-IL"/>
        </w:rPr>
        <w:t>האמור כאן</w:t>
      </w:r>
      <w:r>
        <w:rPr>
          <w:rFonts w:hint="cs"/>
          <w:rtl/>
          <w:lang w:bidi="he-IL"/>
        </w:rPr>
        <w:t xml:space="preserve"> נראה כ</w:t>
      </w:r>
      <w:r w:rsidR="003C6429" w:rsidRPr="003C6429">
        <w:rPr>
          <w:rFonts w:hint="cs"/>
          <w:rtl/>
          <w:lang w:bidi="he-IL"/>
        </w:rPr>
        <w:t xml:space="preserve">י </w:t>
      </w:r>
      <w:r w:rsidR="003C6429" w:rsidRPr="003C6429">
        <w:rPr>
          <w:rFonts w:hint="cs"/>
          <w:rtl/>
        </w:rPr>
        <w:t xml:space="preserve">רעיון שיבתו של </w:t>
      </w:r>
      <w:r w:rsidR="00312650">
        <w:rPr>
          <w:rFonts w:hint="cs"/>
        </w:rPr>
        <w:t>Dumuzi</w:t>
      </w:r>
      <w:r w:rsidR="003C6429" w:rsidRPr="003C6429">
        <w:rPr>
          <w:rFonts w:hint="cs"/>
          <w:rtl/>
        </w:rPr>
        <w:t xml:space="preserve"> מ</w:t>
      </w:r>
      <w:r>
        <w:rPr>
          <w:rFonts w:hint="cs"/>
          <w:rtl/>
          <w:lang w:bidi="he-IL"/>
        </w:rPr>
        <w:t>השאול</w:t>
      </w:r>
      <w:r w:rsidR="003C6429" w:rsidRPr="003C6429">
        <w:rPr>
          <w:rFonts w:hint="cs"/>
          <w:rtl/>
        </w:rPr>
        <w:t>, אף על פי שהוא מתועד ב</w:t>
      </w:r>
      <w:r w:rsidR="003C6429" w:rsidRPr="003C6429">
        <w:rPr>
          <w:rFonts w:hint="cs"/>
          <w:rtl/>
          <w:lang w:bidi="he-IL"/>
        </w:rPr>
        <w:t>בהירות ב</w:t>
      </w:r>
      <w:r w:rsidR="003C6429" w:rsidRPr="003C6429">
        <w:rPr>
          <w:rFonts w:hint="cs"/>
          <w:rtl/>
        </w:rPr>
        <w:t>סופה של יצירה אחת,</w:t>
      </w:r>
      <w:r w:rsidR="008F4494">
        <w:rPr>
          <w:rFonts w:hint="cs"/>
          <w:rtl/>
          <w:lang w:bidi="he-IL"/>
        </w:rPr>
        <w:t xml:space="preserve"> </w:t>
      </w:r>
      <w:r w:rsidR="004C3330">
        <w:rPr>
          <w:rFonts w:hint="cs"/>
          <w:rtl/>
          <w:lang w:bidi="he-IL"/>
        </w:rPr>
        <w:t>לא</w:t>
      </w:r>
      <w:r w:rsidR="003C6429" w:rsidRPr="003C6429">
        <w:rPr>
          <w:rFonts w:hint="cs"/>
          <w:rtl/>
        </w:rPr>
        <w:t xml:space="preserve"> ה</w:t>
      </w:r>
      <w:r w:rsidR="008F4494">
        <w:rPr>
          <w:rFonts w:hint="cs"/>
          <w:rtl/>
          <w:lang w:bidi="he-IL"/>
        </w:rPr>
        <w:t>צליח להכות</w:t>
      </w:r>
      <w:r w:rsidR="003C6429" w:rsidRPr="003C6429">
        <w:rPr>
          <w:rFonts w:hint="cs"/>
          <w:rtl/>
        </w:rPr>
        <w:t xml:space="preserve"> שורש</w:t>
      </w:r>
      <w:r w:rsidR="003C6429" w:rsidRPr="003C6429">
        <w:rPr>
          <w:rFonts w:hint="cs"/>
          <w:rtl/>
          <w:lang w:bidi="he-IL"/>
        </w:rPr>
        <w:t xml:space="preserve"> במסופוטמיה</w:t>
      </w:r>
      <w:r w:rsidR="003C6429" w:rsidRPr="003C6429">
        <w:rPr>
          <w:rFonts w:hint="cs"/>
          <w:rtl/>
        </w:rPr>
        <w:t>, ונותר בחזקת ענף צדדי בלבד</w:t>
      </w:r>
      <w:r w:rsidR="008F4494">
        <w:rPr>
          <w:rFonts w:hint="cs"/>
          <w:rtl/>
          <w:lang w:bidi="he-IL"/>
        </w:rPr>
        <w:t>.</w:t>
      </w:r>
      <w:r w:rsidR="003C6429" w:rsidRPr="003C6429">
        <w:rPr>
          <w:rFonts w:hint="cs"/>
          <w:rtl/>
          <w:lang w:bidi="he-IL"/>
        </w:rPr>
        <w:t xml:space="preserve"> </w:t>
      </w:r>
      <w:r w:rsidR="00596FF1">
        <w:rPr>
          <w:rFonts w:hint="cs"/>
          <w:rtl/>
          <w:lang w:bidi="he-IL"/>
        </w:rPr>
        <w:t>יתרה מזו, אפילו</w:t>
      </w:r>
      <w:r w:rsidR="004C3330">
        <w:rPr>
          <w:rFonts w:hint="cs"/>
          <w:rtl/>
          <w:lang w:bidi="he-IL"/>
        </w:rPr>
        <w:t xml:space="preserve"> אם </w:t>
      </w:r>
      <w:r w:rsidR="00596FF1">
        <w:rPr>
          <w:rFonts w:hint="cs"/>
          <w:rtl/>
          <w:lang w:bidi="he-IL"/>
        </w:rPr>
        <w:t>ב</w:t>
      </w:r>
      <w:r w:rsidR="004C3330">
        <w:rPr>
          <w:rFonts w:hint="cs"/>
          <w:rtl/>
          <w:lang w:bidi="he-IL"/>
        </w:rPr>
        <w:t>שנים</w:t>
      </w:r>
      <w:r w:rsidR="00596FF1">
        <w:rPr>
          <w:rFonts w:hint="cs"/>
          <w:rtl/>
          <w:lang w:bidi="he-IL"/>
        </w:rPr>
        <w:t xml:space="preserve"> הבאות</w:t>
      </w:r>
      <w:r w:rsidR="004C3330">
        <w:rPr>
          <w:rFonts w:hint="cs"/>
          <w:rtl/>
          <w:lang w:bidi="he-IL"/>
        </w:rPr>
        <w:t xml:space="preserve"> יימצאו עוד כמה היקרויות של שיבת </w:t>
      </w:r>
      <w:r w:rsidR="00312650">
        <w:rPr>
          <w:rFonts w:hint="cs"/>
          <w:lang w:bidi="he-IL"/>
        </w:rPr>
        <w:t>Dumuzi</w:t>
      </w:r>
      <w:r w:rsidR="00596FF1">
        <w:rPr>
          <w:rFonts w:hint="cs"/>
          <w:rtl/>
          <w:lang w:bidi="he-IL"/>
        </w:rPr>
        <w:t xml:space="preserve"> בכתבים שיימצאו בין הפרת לחידקל</w:t>
      </w:r>
      <w:r w:rsidR="004C3330">
        <w:rPr>
          <w:rFonts w:hint="cs"/>
          <w:rtl/>
          <w:lang w:bidi="he-IL"/>
        </w:rPr>
        <w:t xml:space="preserve">, הרי </w:t>
      </w:r>
      <w:r w:rsidR="007E6315">
        <w:rPr>
          <w:rFonts w:hint="cs"/>
          <w:rtl/>
          <w:lang w:bidi="he-IL"/>
        </w:rPr>
        <w:t>שעשרות</w:t>
      </w:r>
      <w:r w:rsidR="008F4494">
        <w:rPr>
          <w:rFonts w:hint="cs"/>
          <w:rtl/>
          <w:lang w:bidi="he-IL"/>
        </w:rPr>
        <w:t xml:space="preserve"> הטקסטים</w:t>
      </w:r>
      <w:r w:rsidR="007E6315">
        <w:rPr>
          <w:rFonts w:hint="cs"/>
          <w:rtl/>
          <w:lang w:bidi="he-IL"/>
        </w:rPr>
        <w:t xml:space="preserve"> הספרותיים, הכלכליים והאדמיניסטרטיביים</w:t>
      </w:r>
      <w:r w:rsidR="008F4494">
        <w:rPr>
          <w:rFonts w:hint="cs"/>
          <w:rtl/>
          <w:lang w:bidi="he-IL"/>
        </w:rPr>
        <w:t xml:space="preserve"> שנמצאו </w:t>
      </w:r>
      <w:r w:rsidR="00596FF1">
        <w:rPr>
          <w:rFonts w:hint="cs"/>
          <w:rtl/>
          <w:lang w:bidi="he-IL"/>
        </w:rPr>
        <w:t xml:space="preserve">עד כה </w:t>
      </w:r>
      <w:r w:rsidR="008F4494">
        <w:rPr>
          <w:rFonts w:hint="cs"/>
          <w:rtl/>
          <w:lang w:bidi="he-IL"/>
        </w:rPr>
        <w:t>במסופוטמיה ה</w:t>
      </w:r>
      <w:r w:rsidR="004C3330">
        <w:rPr>
          <w:rFonts w:hint="cs"/>
          <w:rtl/>
          <w:lang w:bidi="he-IL"/>
        </w:rPr>
        <w:t>מתייחסים</w:t>
      </w:r>
      <w:r w:rsidR="008F4494">
        <w:rPr>
          <w:rFonts w:hint="cs"/>
          <w:rtl/>
          <w:lang w:bidi="he-IL"/>
        </w:rPr>
        <w:t xml:space="preserve"> </w:t>
      </w:r>
      <w:r w:rsidR="004C3330">
        <w:rPr>
          <w:rFonts w:hint="cs"/>
          <w:rtl/>
          <w:lang w:bidi="he-IL"/>
        </w:rPr>
        <w:t>ל</w:t>
      </w:r>
      <w:r w:rsidR="008F4494">
        <w:rPr>
          <w:rFonts w:hint="cs"/>
          <w:rtl/>
          <w:lang w:bidi="he-IL"/>
        </w:rPr>
        <w:t>מיתתו</w:t>
      </w:r>
      <w:r w:rsidR="004C3330">
        <w:rPr>
          <w:rFonts w:hint="cs"/>
          <w:rtl/>
          <w:lang w:bidi="he-IL"/>
        </w:rPr>
        <w:t xml:space="preserve"> של </w:t>
      </w:r>
      <w:r w:rsidR="00312650">
        <w:rPr>
          <w:rFonts w:hint="cs"/>
          <w:lang w:bidi="he-IL"/>
        </w:rPr>
        <w:t>Dumuzi</w:t>
      </w:r>
      <w:r w:rsidR="007E6315">
        <w:rPr>
          <w:rFonts w:hint="cs"/>
          <w:rtl/>
          <w:lang w:bidi="he-IL"/>
        </w:rPr>
        <w:t xml:space="preserve"> ואינם מזכירים את שיבתו</w:t>
      </w:r>
      <w:r w:rsidR="008F4494">
        <w:rPr>
          <w:rFonts w:hint="cs"/>
          <w:rtl/>
          <w:lang w:bidi="he-IL"/>
        </w:rPr>
        <w:t>, ו</w:t>
      </w:r>
      <w:r w:rsidR="007E6315">
        <w:rPr>
          <w:rFonts w:hint="cs"/>
          <w:rtl/>
          <w:lang w:bidi="he-IL"/>
        </w:rPr>
        <w:t xml:space="preserve">בייחוד </w:t>
      </w:r>
      <w:r w:rsidR="008F4494">
        <w:rPr>
          <w:rFonts w:hint="cs"/>
          <w:rtl/>
          <w:lang w:bidi="he-IL"/>
        </w:rPr>
        <w:t xml:space="preserve">אלו המכירים ומשכתבים את </w:t>
      </w:r>
      <w:r w:rsidR="008F4494" w:rsidRPr="00252982">
        <w:rPr>
          <w:i/>
          <w:iCs/>
          <w:lang w:val="en-GB" w:bidi="he-IL"/>
        </w:rPr>
        <w:t>Inana’s Descent</w:t>
      </w:r>
      <w:r w:rsidR="007E6315">
        <w:rPr>
          <w:rFonts w:hint="cs"/>
          <w:rtl/>
          <w:lang w:val="en-GB" w:bidi="he-IL"/>
        </w:rPr>
        <w:t xml:space="preserve"> ואינם מזכירים את שיבתו </w:t>
      </w:r>
      <w:r w:rsidR="007E6315">
        <w:rPr>
          <w:rtl/>
          <w:lang w:val="en-GB" w:bidi="he-IL"/>
        </w:rPr>
        <w:t>–</w:t>
      </w:r>
      <w:r w:rsidR="007E6315">
        <w:rPr>
          <w:rFonts w:hint="cs"/>
          <w:rtl/>
          <w:lang w:val="en-GB" w:bidi="he-IL"/>
        </w:rPr>
        <w:t xml:space="preserve"> כל אלו</w:t>
      </w:r>
      <w:r w:rsidR="004C3330" w:rsidRPr="00252982">
        <w:rPr>
          <w:rtl/>
          <w:lang w:val="en-GB" w:bidi="he-IL"/>
        </w:rPr>
        <w:t xml:space="preserve"> מלמדים עד כמה זניח</w:t>
      </w:r>
      <w:r w:rsidR="004C3330">
        <w:rPr>
          <w:rFonts w:hint="cs"/>
          <w:rtl/>
          <w:lang w:val="en-GB" w:bidi="he-IL"/>
        </w:rPr>
        <w:t xml:space="preserve"> היה רעיון זה בספרות</w:t>
      </w:r>
      <w:r w:rsidR="00596FF1">
        <w:rPr>
          <w:rFonts w:hint="cs"/>
          <w:rtl/>
          <w:lang w:val="en-GB" w:bidi="he-IL"/>
        </w:rPr>
        <w:t>ם ובתרבותם של דוברי השומרית והאכדית</w:t>
      </w:r>
      <w:r w:rsidR="008F4494">
        <w:rPr>
          <w:rFonts w:hint="cs"/>
          <w:rtl/>
          <w:lang w:val="en-GB" w:bidi="he-IL"/>
        </w:rPr>
        <w:t xml:space="preserve">. </w:t>
      </w:r>
    </w:p>
    <w:p w14:paraId="38BCFACE" w14:textId="7E755D7C" w:rsidR="00B17E42" w:rsidRDefault="00A07479" w:rsidP="00252982">
      <w:pPr>
        <w:bidi/>
        <w:ind w:firstLine="379"/>
      </w:pPr>
      <w:r>
        <w:rPr>
          <w:rFonts w:hint="cs"/>
          <w:rtl/>
          <w:lang w:val="en-GB" w:bidi="he-IL"/>
        </w:rPr>
        <w:lastRenderedPageBreak/>
        <w:t xml:space="preserve">על רקע זה מפתיע לגלות כי </w:t>
      </w:r>
      <w:r w:rsidR="00596FF1">
        <w:rPr>
          <w:rFonts w:hint="cs"/>
          <w:rtl/>
          <w:lang w:val="en-GB" w:bidi="he-IL"/>
        </w:rPr>
        <w:t xml:space="preserve">מחוץ למסופוטמיה, </w:t>
      </w:r>
      <w:r>
        <w:rPr>
          <w:rFonts w:hint="cs"/>
          <w:rtl/>
          <w:lang w:val="en-GB" w:bidi="he-IL"/>
        </w:rPr>
        <w:t>ב</w:t>
      </w:r>
      <w:r w:rsidR="003C6429" w:rsidRPr="003C6429">
        <w:rPr>
          <w:rFonts w:hint="cs"/>
          <w:rtl/>
          <w:lang w:bidi="he-IL"/>
        </w:rPr>
        <w:t>מארי</w:t>
      </w:r>
      <w:r w:rsidR="00596FF1">
        <w:rPr>
          <w:rFonts w:hint="cs"/>
          <w:rtl/>
          <w:lang w:bidi="he-IL"/>
        </w:rPr>
        <w:t xml:space="preserve"> היושבת על ברך הפרת,</w:t>
      </w:r>
      <w:r>
        <w:rPr>
          <w:rFonts w:hint="cs"/>
          <w:rtl/>
          <w:lang w:bidi="he-IL"/>
        </w:rPr>
        <w:t xml:space="preserve"> </w:t>
      </w:r>
      <w:r w:rsidRPr="003C6429">
        <w:rPr>
          <w:rFonts w:hint="cs"/>
          <w:rtl/>
          <w:lang w:bidi="he-IL"/>
        </w:rPr>
        <w:t xml:space="preserve">הכירו במאה הי"ח לפנה"ס את מיתולוגמת מותו ותחייתו של </w:t>
      </w:r>
      <w:r w:rsidR="00312650">
        <w:rPr>
          <w:rFonts w:hint="cs"/>
          <w:lang w:bidi="he-IL"/>
        </w:rPr>
        <w:t>Dumuzi</w:t>
      </w:r>
      <w:r w:rsidR="003C6429" w:rsidRPr="003C6429">
        <w:rPr>
          <w:rFonts w:hint="cs"/>
          <w:rtl/>
          <w:lang w:bidi="he-IL"/>
        </w:rPr>
        <w:t xml:space="preserve">. </w:t>
      </w:r>
      <w:r w:rsidR="000273C5">
        <w:rPr>
          <w:rFonts w:hint="cs"/>
          <w:rtl/>
          <w:lang w:bidi="he-IL"/>
        </w:rPr>
        <w:t>ל</w:t>
      </w:r>
      <w:r w:rsidR="003C6429" w:rsidRPr="003C6429">
        <w:rPr>
          <w:rFonts w:hint="cs"/>
          <w:rtl/>
          <w:lang w:bidi="he-IL"/>
        </w:rPr>
        <w:t xml:space="preserve">ממצא </w:t>
      </w:r>
      <w:r w:rsidR="00596FF1">
        <w:rPr>
          <w:rFonts w:hint="cs"/>
          <w:rtl/>
          <w:lang w:bidi="he-IL"/>
        </w:rPr>
        <w:t>זה,</w:t>
      </w:r>
      <w:r>
        <w:rPr>
          <w:rFonts w:hint="cs"/>
          <w:rtl/>
          <w:lang w:bidi="he-IL"/>
        </w:rPr>
        <w:t xml:space="preserve"> שהתגלה בסביבות שנות התשעים של המאה העשרים, </w:t>
      </w:r>
      <w:r w:rsidR="003C6429" w:rsidRPr="003C6429">
        <w:rPr>
          <w:rFonts w:hint="cs"/>
          <w:rtl/>
          <w:lang w:bidi="he-IL"/>
        </w:rPr>
        <w:t>ו</w:t>
      </w:r>
      <w:r w:rsidR="003911A6">
        <w:rPr>
          <w:rFonts w:hint="cs"/>
          <w:rtl/>
          <w:lang w:bidi="he-IL"/>
        </w:rPr>
        <w:t>ל</w:t>
      </w:r>
      <w:r w:rsidR="003C6429" w:rsidRPr="003C6429">
        <w:rPr>
          <w:rFonts w:hint="cs"/>
          <w:rtl/>
          <w:lang w:bidi="he-IL"/>
        </w:rPr>
        <w:t>יחס שבי</w:t>
      </w:r>
      <w:r w:rsidR="003911A6">
        <w:rPr>
          <w:rFonts w:hint="cs"/>
          <w:rtl/>
          <w:lang w:bidi="he-IL"/>
        </w:rPr>
        <w:t>נו</w:t>
      </w:r>
      <w:r w:rsidR="003C6429" w:rsidRPr="003C6429">
        <w:rPr>
          <w:rFonts w:hint="cs"/>
          <w:rtl/>
          <w:lang w:bidi="he-IL"/>
        </w:rPr>
        <w:t xml:space="preserve"> ל</w:t>
      </w:r>
      <w:r w:rsidR="003911A6">
        <w:rPr>
          <w:rFonts w:hint="cs"/>
          <w:rtl/>
          <w:lang w:bidi="he-IL"/>
        </w:rPr>
        <w:t>בין ה</w:t>
      </w:r>
      <w:r w:rsidR="003C6429" w:rsidRPr="003C6429">
        <w:rPr>
          <w:rFonts w:hint="cs"/>
          <w:rtl/>
          <w:lang w:bidi="he-IL"/>
        </w:rPr>
        <w:t xml:space="preserve">ממצא המסופוטמי היחידאי שהוצג לעיל, </w:t>
      </w:r>
      <w:r w:rsidR="000273C5">
        <w:rPr>
          <w:rFonts w:hint="cs"/>
          <w:rtl/>
          <w:lang w:bidi="he-IL"/>
        </w:rPr>
        <w:t>יוקדש</w:t>
      </w:r>
      <w:r w:rsidR="003C6429" w:rsidRPr="003C6429">
        <w:rPr>
          <w:rFonts w:hint="cs"/>
          <w:rtl/>
          <w:lang w:bidi="he-IL"/>
        </w:rPr>
        <w:t xml:space="preserve"> </w:t>
      </w:r>
      <w:r w:rsidR="000273C5">
        <w:rPr>
          <w:rFonts w:hint="cs"/>
          <w:rtl/>
          <w:lang w:bidi="he-IL"/>
        </w:rPr>
        <w:t>ה</w:t>
      </w:r>
      <w:r w:rsidR="003C6429" w:rsidRPr="003C6429">
        <w:rPr>
          <w:rFonts w:hint="cs"/>
          <w:rtl/>
          <w:lang w:bidi="he-IL"/>
        </w:rPr>
        <w:t>פרק הבא.</w:t>
      </w:r>
      <w:r w:rsidR="007D01B0" w:rsidRPr="00927F7A">
        <w:t xml:space="preserve"> </w:t>
      </w:r>
      <w:bookmarkEnd w:id="1"/>
    </w:p>
    <w:p w14:paraId="50DDD013" w14:textId="384A4A44" w:rsidR="005A5A48" w:rsidRDefault="005A5A48" w:rsidP="00252982">
      <w:pPr>
        <w:tabs>
          <w:tab w:val="right" w:pos="8651"/>
        </w:tabs>
        <w:bidi/>
        <w:ind w:firstLine="0"/>
      </w:pPr>
    </w:p>
    <w:sectPr w:rsidR="005A5A4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7589F" w14:textId="77777777" w:rsidR="000208AB" w:rsidRDefault="000208AB" w:rsidP="00927F7A">
      <w:r>
        <w:separator/>
      </w:r>
    </w:p>
  </w:endnote>
  <w:endnote w:type="continuationSeparator" w:id="0">
    <w:p w14:paraId="0C812BE4" w14:textId="77777777" w:rsidR="000208AB" w:rsidRDefault="000208AB" w:rsidP="00927F7A">
      <w:r>
        <w:continuationSeparator/>
      </w:r>
    </w:p>
  </w:endnote>
  <w:endnote w:type="continuationNotice" w:id="1">
    <w:p w14:paraId="342000CB" w14:textId="77777777" w:rsidR="000208AB" w:rsidRDefault="000208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4487537"/>
      <w:docPartObj>
        <w:docPartGallery w:val="Page Numbers (Bottom of Page)"/>
        <w:docPartUnique/>
      </w:docPartObj>
    </w:sdtPr>
    <w:sdtEndPr>
      <w:rPr>
        <w:noProof/>
      </w:rPr>
    </w:sdtEndPr>
    <w:sdtContent>
      <w:p w14:paraId="38AFFFE2" w14:textId="1AE596D3" w:rsidR="008F6F20" w:rsidRDefault="008F6F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EBAC8A" w14:textId="77777777" w:rsidR="008F6F20" w:rsidRDefault="008F6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00550" w14:textId="77777777" w:rsidR="000208AB" w:rsidRDefault="000208AB" w:rsidP="00927F7A">
      <w:r>
        <w:separator/>
      </w:r>
    </w:p>
  </w:footnote>
  <w:footnote w:type="continuationSeparator" w:id="0">
    <w:p w14:paraId="50CF8553" w14:textId="77777777" w:rsidR="000208AB" w:rsidRDefault="000208AB" w:rsidP="00927F7A">
      <w:r>
        <w:continuationSeparator/>
      </w:r>
    </w:p>
  </w:footnote>
  <w:footnote w:type="continuationNotice" w:id="1">
    <w:p w14:paraId="16CBFA49" w14:textId="77777777" w:rsidR="000208AB" w:rsidRDefault="000208AB">
      <w:pPr>
        <w:spacing w:line="240" w:lineRule="auto"/>
      </w:pPr>
    </w:p>
  </w:footnote>
  <w:footnote w:id="2">
    <w:p w14:paraId="4032CA0B" w14:textId="371A514C" w:rsidR="008F6F20" w:rsidRPr="00252982" w:rsidRDefault="008F6F20" w:rsidP="00252982">
      <w:pPr>
        <w:pStyle w:val="FootnoteText"/>
        <w:bidi/>
        <w:spacing w:line="360" w:lineRule="auto"/>
        <w:ind w:firstLine="0"/>
        <w:rPr>
          <w:lang w:val="en-GB"/>
        </w:rPr>
      </w:pPr>
      <w:r w:rsidRPr="00357F9D">
        <w:rPr>
          <w:rStyle w:val="FootnoteReference"/>
        </w:rPr>
        <w:footnoteRef/>
      </w:r>
      <w:r w:rsidRPr="00357F9D">
        <w:t xml:space="preserve"> </w:t>
      </w:r>
      <w:r w:rsidRPr="00357F9D">
        <w:rPr>
          <w:rFonts w:hint="eastAsia"/>
          <w:rtl/>
          <w:lang w:val="en-GB" w:bidi="he-IL"/>
        </w:rPr>
        <w:t>ייתכן</w:t>
      </w:r>
      <w:r w:rsidRPr="00357F9D">
        <w:rPr>
          <w:rFonts w:cs="Times New Roman"/>
          <w:rtl/>
          <w:lang w:val="en-GB"/>
        </w:rPr>
        <w:t xml:space="preserve"> </w:t>
      </w:r>
      <w:r w:rsidRPr="00357F9D">
        <w:rPr>
          <w:rFonts w:hint="eastAsia"/>
          <w:rtl/>
          <w:lang w:val="en-GB" w:bidi="he-IL"/>
        </w:rPr>
        <w:t>שניתן</w:t>
      </w:r>
      <w:r w:rsidRPr="00357F9D">
        <w:rPr>
          <w:rFonts w:cs="Times New Roman"/>
          <w:rtl/>
          <w:lang w:val="en-GB"/>
        </w:rPr>
        <w:t xml:space="preserve"> </w:t>
      </w:r>
      <w:r w:rsidRPr="00357F9D">
        <w:rPr>
          <w:rFonts w:hint="eastAsia"/>
          <w:rtl/>
          <w:lang w:val="en-GB" w:bidi="he-IL"/>
        </w:rPr>
        <w:t>להוסיף</w:t>
      </w:r>
      <w:r w:rsidRPr="00357F9D">
        <w:rPr>
          <w:rFonts w:cs="Times New Roman"/>
          <w:rtl/>
          <w:lang w:val="en-GB"/>
        </w:rPr>
        <w:t xml:space="preserve"> </w:t>
      </w:r>
      <w:r w:rsidRPr="00357F9D">
        <w:rPr>
          <w:rFonts w:hint="eastAsia"/>
          <w:rtl/>
          <w:lang w:val="en-GB" w:bidi="he-IL"/>
        </w:rPr>
        <w:t>לרשימה</w:t>
      </w:r>
      <w:r w:rsidRPr="00357F9D">
        <w:rPr>
          <w:rFonts w:cs="Times New Roman"/>
          <w:rtl/>
          <w:lang w:val="en-GB"/>
        </w:rPr>
        <w:t xml:space="preserve"> </w:t>
      </w:r>
      <w:r w:rsidRPr="00357F9D">
        <w:rPr>
          <w:rFonts w:hint="eastAsia"/>
          <w:rtl/>
          <w:lang w:val="en-GB" w:bidi="he-IL"/>
        </w:rPr>
        <w:t>זו</w:t>
      </w:r>
      <w:r w:rsidRPr="00357F9D">
        <w:rPr>
          <w:rFonts w:cs="Times New Roman"/>
          <w:rtl/>
          <w:lang w:val="en-GB"/>
        </w:rPr>
        <w:t xml:space="preserve"> </w:t>
      </w:r>
      <w:r w:rsidRPr="00357F9D">
        <w:rPr>
          <w:rFonts w:hint="eastAsia"/>
          <w:rtl/>
          <w:lang w:val="en-GB" w:bidi="he-IL"/>
        </w:rPr>
        <w:t>גם</w:t>
      </w:r>
      <w:r w:rsidRPr="00357F9D">
        <w:rPr>
          <w:rFonts w:cs="Times New Roman"/>
          <w:rtl/>
          <w:lang w:val="en-GB"/>
        </w:rPr>
        <w:t xml:space="preserve"> </w:t>
      </w:r>
      <w:r w:rsidRPr="00357F9D">
        <w:rPr>
          <w:rFonts w:hint="eastAsia"/>
          <w:rtl/>
          <w:lang w:val="en-GB" w:bidi="he-IL"/>
        </w:rPr>
        <w:t>את</w:t>
      </w:r>
      <w:r w:rsidRPr="00357F9D">
        <w:rPr>
          <w:rFonts w:cs="Times New Roman"/>
          <w:rtl/>
          <w:lang w:val="en-GB"/>
        </w:rPr>
        <w:t xml:space="preserve"> </w:t>
      </w:r>
      <w:r w:rsidRPr="00357F9D">
        <w:rPr>
          <w:rFonts w:hint="eastAsia"/>
          <w:rtl/>
          <w:lang w:val="en-GB" w:bidi="he-IL"/>
        </w:rPr>
        <w:t>לוח</w:t>
      </w:r>
      <w:r w:rsidRPr="00357F9D">
        <w:rPr>
          <w:rFonts w:cs="Times New Roman"/>
          <w:rtl/>
          <w:lang w:val="en-GB"/>
        </w:rPr>
        <w:t xml:space="preserve"> 6 </w:t>
      </w:r>
      <w:r w:rsidRPr="00357F9D">
        <w:rPr>
          <w:rFonts w:hint="eastAsia"/>
          <w:rtl/>
          <w:lang w:val="en-GB" w:bidi="he-IL"/>
        </w:rPr>
        <w:t>בעלילות</w:t>
      </w:r>
      <w:r w:rsidRPr="00357F9D">
        <w:rPr>
          <w:rFonts w:cs="Times New Roman"/>
          <w:rtl/>
          <w:lang w:val="en-GB"/>
        </w:rPr>
        <w:t xml:space="preserve"> </w:t>
      </w:r>
      <w:r w:rsidRPr="00357F9D">
        <w:rPr>
          <w:rFonts w:hint="eastAsia"/>
          <w:rtl/>
          <w:lang w:val="en-GB" w:bidi="he-IL"/>
        </w:rPr>
        <w:t>גלגמש</w:t>
      </w:r>
      <w:r w:rsidRPr="00357F9D">
        <w:rPr>
          <w:rFonts w:cs="Times New Roman"/>
          <w:rtl/>
          <w:lang w:val="en-GB"/>
        </w:rPr>
        <w:t xml:space="preserve">, </w:t>
      </w:r>
      <w:r w:rsidRPr="00357F9D">
        <w:rPr>
          <w:rFonts w:hint="eastAsia"/>
          <w:rtl/>
          <w:lang w:val="en-GB" w:bidi="he-IL"/>
        </w:rPr>
        <w:t>המאשים</w:t>
      </w:r>
      <w:r w:rsidRPr="00357F9D">
        <w:rPr>
          <w:rFonts w:cs="Times New Roman"/>
          <w:rtl/>
          <w:lang w:val="en-GB"/>
        </w:rPr>
        <w:t xml:space="preserve"> </w:t>
      </w:r>
      <w:r w:rsidRPr="00357F9D">
        <w:rPr>
          <w:rFonts w:hint="eastAsia"/>
          <w:rtl/>
          <w:lang w:val="en-GB" w:bidi="he-IL"/>
        </w:rPr>
        <w:t>את</w:t>
      </w:r>
      <w:r w:rsidRPr="00357F9D">
        <w:rPr>
          <w:rFonts w:cs="Times New Roman"/>
          <w:rtl/>
          <w:lang w:val="en-GB"/>
        </w:rPr>
        <w:t xml:space="preserve"> </w:t>
      </w:r>
      <w:r w:rsidR="00312650">
        <w:rPr>
          <w:rFonts w:hint="eastAsia"/>
          <w:lang w:val="en-GB" w:bidi="he-IL"/>
        </w:rPr>
        <w:t>Ištar</w:t>
      </w:r>
      <w:r w:rsidRPr="00357F9D">
        <w:rPr>
          <w:rFonts w:cs="Times New Roman"/>
          <w:rtl/>
          <w:lang w:val="en-GB"/>
        </w:rPr>
        <w:t xml:space="preserve"> </w:t>
      </w:r>
      <w:r w:rsidRPr="00357F9D">
        <w:rPr>
          <w:rFonts w:hint="eastAsia"/>
          <w:rtl/>
          <w:lang w:val="en-GB" w:bidi="he-IL"/>
        </w:rPr>
        <w:t>בגרימת</w:t>
      </w:r>
      <w:r w:rsidRPr="00357F9D">
        <w:rPr>
          <w:rFonts w:cs="Times New Roman"/>
          <w:rtl/>
          <w:lang w:val="en-GB"/>
        </w:rPr>
        <w:t xml:space="preserve"> </w:t>
      </w:r>
      <w:r w:rsidRPr="00357F9D">
        <w:rPr>
          <w:rFonts w:hint="eastAsia"/>
          <w:rtl/>
          <w:lang w:val="en-GB" w:bidi="he-IL"/>
        </w:rPr>
        <w:t>חבלה</w:t>
      </w:r>
      <w:r w:rsidRPr="00357F9D">
        <w:rPr>
          <w:rFonts w:cs="Times New Roman"/>
          <w:rtl/>
          <w:lang w:val="en-GB"/>
        </w:rPr>
        <w:t xml:space="preserve"> </w:t>
      </w:r>
      <w:r w:rsidRPr="00357F9D">
        <w:rPr>
          <w:rFonts w:hint="eastAsia"/>
          <w:rtl/>
          <w:lang w:val="en-GB" w:bidi="he-IL"/>
        </w:rPr>
        <w:t>ומוות</w:t>
      </w:r>
      <w:r w:rsidRPr="00357F9D">
        <w:rPr>
          <w:rFonts w:cs="Times New Roman"/>
          <w:rtl/>
          <w:lang w:val="en-GB"/>
        </w:rPr>
        <w:t xml:space="preserve"> </w:t>
      </w:r>
      <w:r w:rsidRPr="00357F9D">
        <w:rPr>
          <w:rFonts w:hint="eastAsia"/>
          <w:rtl/>
          <w:lang w:val="en-GB" w:bidi="he-IL"/>
        </w:rPr>
        <w:t>לאהוביה</w:t>
      </w:r>
      <w:r w:rsidRPr="00357F9D">
        <w:rPr>
          <w:rFonts w:cs="Times New Roman"/>
          <w:rtl/>
          <w:lang w:val="en-GB"/>
        </w:rPr>
        <w:t xml:space="preserve">, </w:t>
      </w:r>
      <w:r w:rsidRPr="00357F9D">
        <w:rPr>
          <w:rFonts w:hint="eastAsia"/>
          <w:rtl/>
          <w:lang w:val="en-GB" w:bidi="he-IL"/>
        </w:rPr>
        <w:t>וראשון</w:t>
      </w:r>
      <w:r w:rsidRPr="00357F9D">
        <w:rPr>
          <w:rFonts w:cs="Times New Roman"/>
          <w:rtl/>
          <w:lang w:val="en-GB"/>
        </w:rPr>
        <w:t xml:space="preserve"> </w:t>
      </w:r>
      <w:r w:rsidRPr="00357F9D">
        <w:rPr>
          <w:rFonts w:hint="eastAsia"/>
          <w:rtl/>
          <w:lang w:val="en-GB" w:bidi="he-IL"/>
        </w:rPr>
        <w:t>שבהם</w:t>
      </w:r>
      <w:r w:rsidRPr="00357F9D">
        <w:rPr>
          <w:rFonts w:cs="Times New Roman"/>
          <w:rtl/>
          <w:lang w:val="en-GB"/>
        </w:rPr>
        <w:t xml:space="preserve"> </w:t>
      </w:r>
      <w:r w:rsidRPr="00357F9D">
        <w:rPr>
          <w:rFonts w:hint="eastAsia"/>
          <w:rtl/>
          <w:lang w:val="en-GB" w:bidi="he-IL"/>
        </w:rPr>
        <w:t>הוא</w:t>
      </w:r>
      <w:r w:rsidRPr="00357F9D">
        <w:rPr>
          <w:rFonts w:cs="Times New Roman"/>
          <w:rtl/>
          <w:lang w:val="en-GB"/>
        </w:rPr>
        <w:t xml:space="preserve"> </w:t>
      </w:r>
      <w:r w:rsidR="00312650">
        <w:rPr>
          <w:rFonts w:hint="eastAsia"/>
          <w:lang w:val="en-GB" w:bidi="he-IL"/>
        </w:rPr>
        <w:t>Dumuzi</w:t>
      </w:r>
      <w:r w:rsidRPr="00357F9D">
        <w:rPr>
          <w:rFonts w:cs="Times New Roman"/>
          <w:rtl/>
          <w:lang w:val="en-GB"/>
        </w:rPr>
        <w:t xml:space="preserve"> "</w:t>
      </w:r>
      <w:r w:rsidRPr="00357F9D">
        <w:rPr>
          <w:lang w:val="en-GB"/>
        </w:rPr>
        <w:t>the husband of your youth</w:t>
      </w:r>
      <w:r w:rsidRPr="00357F9D">
        <w:rPr>
          <w:rFonts w:cs="Times New Roman"/>
          <w:rtl/>
          <w:lang w:val="en-GB"/>
        </w:rPr>
        <w:t xml:space="preserve">", </w:t>
      </w:r>
      <w:r w:rsidRPr="00357F9D">
        <w:rPr>
          <w:rFonts w:hint="eastAsia"/>
          <w:rtl/>
          <w:lang w:val="en-GB" w:bidi="he-IL"/>
        </w:rPr>
        <w:t>אשר</w:t>
      </w:r>
      <w:r w:rsidRPr="00357F9D">
        <w:rPr>
          <w:rFonts w:cs="Times New Roman"/>
          <w:rtl/>
          <w:lang w:val="en-GB"/>
        </w:rPr>
        <w:t xml:space="preserve"> </w:t>
      </w:r>
      <w:r w:rsidRPr="00357F9D">
        <w:rPr>
          <w:rFonts w:hint="eastAsia"/>
          <w:rtl/>
          <w:lang w:val="en-GB" w:bidi="he-IL"/>
        </w:rPr>
        <w:t>לו</w:t>
      </w:r>
      <w:r w:rsidRPr="00357F9D">
        <w:rPr>
          <w:rFonts w:cs="Times New Roman"/>
          <w:rtl/>
          <w:lang w:val="en-GB"/>
        </w:rPr>
        <w:t xml:space="preserve"> "</w:t>
      </w:r>
      <w:r w:rsidRPr="00357F9D">
        <w:rPr>
          <w:lang w:val="en-GB"/>
        </w:rPr>
        <w:t>you have allotted perpetual weeping, year on year</w:t>
      </w:r>
      <w:r w:rsidRPr="00357F9D">
        <w:rPr>
          <w:rFonts w:cs="Times New Roman"/>
          <w:rtl/>
          <w:lang w:val="en-GB"/>
        </w:rPr>
        <w:t>" (</w:t>
      </w:r>
      <w:r w:rsidRPr="00357F9D">
        <w:rPr>
          <w:lang w:val="en-GB"/>
        </w:rPr>
        <w:t>Gilg 6: 46-7; trans. by George 2003, 621</w:t>
      </w:r>
      <w:r w:rsidRPr="00357F9D">
        <w:rPr>
          <w:rFonts w:cs="Times New Roman"/>
          <w:rtl/>
          <w:lang w:val="en-GB"/>
        </w:rPr>
        <w:t xml:space="preserve">). </w:t>
      </w:r>
      <w:r w:rsidRPr="00357F9D">
        <w:rPr>
          <w:rFonts w:hint="eastAsia"/>
          <w:rtl/>
          <w:lang w:val="en-GB" w:bidi="he-IL"/>
        </w:rPr>
        <w:t>אולם</w:t>
      </w:r>
      <w:r w:rsidRPr="00357F9D">
        <w:rPr>
          <w:rFonts w:cs="Times New Roman"/>
          <w:rtl/>
          <w:lang w:val="en-GB"/>
        </w:rPr>
        <w:t xml:space="preserve"> </w:t>
      </w:r>
      <w:r w:rsidRPr="00357F9D">
        <w:rPr>
          <w:rFonts w:hint="eastAsia"/>
          <w:rtl/>
          <w:lang w:val="en-GB" w:bidi="he-IL"/>
        </w:rPr>
        <w:t>לאור</w:t>
      </w:r>
      <w:r w:rsidRPr="00357F9D">
        <w:rPr>
          <w:rtl/>
          <w:lang w:val="en-GB" w:bidi="he-IL"/>
        </w:rPr>
        <w:t xml:space="preserve"> זיקתן של שורות אלו לשורות החותמות את </w:t>
      </w:r>
      <w:r w:rsidRPr="00357F9D">
        <w:rPr>
          <w:i/>
          <w:iCs/>
          <w:lang w:val="en-GB"/>
        </w:rPr>
        <w:t>Ištar’s Descent</w:t>
      </w:r>
      <w:r w:rsidRPr="00357F9D">
        <w:rPr>
          <w:rFonts w:cs="Times New Roman"/>
          <w:rtl/>
          <w:lang w:val="en-GB"/>
        </w:rPr>
        <w:t xml:space="preserve"> (</w:t>
      </w:r>
      <w:r w:rsidRPr="00357F9D">
        <w:rPr>
          <w:rtl/>
          <w:lang w:val="en-GB" w:bidi="he-IL"/>
        </w:rPr>
        <w:t>ראו להלן) ו</w:t>
      </w:r>
      <w:r w:rsidRPr="00357F9D">
        <w:rPr>
          <w:rFonts w:hint="eastAsia"/>
          <w:rtl/>
          <w:lang w:val="en-GB" w:bidi="he-IL"/>
        </w:rPr>
        <w:t>לאור</w:t>
      </w:r>
      <w:r w:rsidRPr="00357F9D">
        <w:rPr>
          <w:rtl/>
          <w:lang w:val="en-GB" w:bidi="he-IL"/>
        </w:rPr>
        <w:t xml:space="preserve"> </w:t>
      </w:r>
      <w:r w:rsidRPr="00357F9D">
        <w:rPr>
          <w:rFonts w:hint="eastAsia"/>
          <w:rtl/>
          <w:lang w:val="en-GB" w:bidi="he-IL"/>
        </w:rPr>
        <w:t>הקבלות</w:t>
      </w:r>
      <w:r w:rsidRPr="00357F9D">
        <w:rPr>
          <w:rtl/>
          <w:lang w:val="en-GB" w:bidi="he-IL"/>
        </w:rPr>
        <w:t xml:space="preserve"> נוספות ב</w:t>
      </w:r>
      <w:r w:rsidRPr="00357F9D">
        <w:rPr>
          <w:rFonts w:hint="eastAsia"/>
          <w:rtl/>
          <w:lang w:val="en-GB" w:bidi="he-IL"/>
        </w:rPr>
        <w:t>ין</w:t>
      </w:r>
      <w:r w:rsidRPr="00357F9D">
        <w:rPr>
          <w:rFonts w:cs="Times New Roman"/>
          <w:rtl/>
          <w:lang w:val="en-GB"/>
        </w:rPr>
        <w:t xml:space="preserve"> </w:t>
      </w:r>
      <w:r w:rsidRPr="00357F9D">
        <w:rPr>
          <w:i/>
          <w:iCs/>
          <w:lang w:val="en-GB"/>
        </w:rPr>
        <w:t>Ištar’s Descent</w:t>
      </w:r>
      <w:r w:rsidRPr="00357F9D">
        <w:rPr>
          <w:rFonts w:cs="Times New Roman"/>
          <w:rtl/>
          <w:lang w:val="en-GB"/>
        </w:rPr>
        <w:t xml:space="preserve"> </w:t>
      </w:r>
      <w:r w:rsidRPr="00357F9D">
        <w:rPr>
          <w:rFonts w:hint="eastAsia"/>
          <w:rtl/>
          <w:lang w:val="en-GB" w:bidi="he-IL"/>
        </w:rPr>
        <w:t>לבין</w:t>
      </w:r>
      <w:r w:rsidRPr="00357F9D">
        <w:rPr>
          <w:rFonts w:cs="Times New Roman"/>
          <w:rtl/>
          <w:lang w:val="en-GB"/>
        </w:rPr>
        <w:t xml:space="preserve"> </w:t>
      </w:r>
      <w:r w:rsidRPr="00357F9D">
        <w:rPr>
          <w:i/>
          <w:iCs/>
          <w:lang w:val="en-GB"/>
        </w:rPr>
        <w:t>Gilgameš</w:t>
      </w:r>
      <w:r w:rsidRPr="00252982">
        <w:rPr>
          <w:rtl/>
          <w:lang w:val="en-GB"/>
        </w:rPr>
        <w:t xml:space="preserve"> (</w:t>
      </w:r>
      <w:r w:rsidRPr="00357F9D">
        <w:rPr>
          <w:lang w:val="en-GB" w:bidi="he-IL"/>
        </w:rPr>
        <w:t>such as</w:t>
      </w:r>
      <w:r w:rsidRPr="00357F9D">
        <w:rPr>
          <w:lang w:val="en-GB"/>
        </w:rPr>
        <w:t xml:space="preserve"> </w:t>
      </w:r>
      <w:r w:rsidRPr="00357F9D">
        <w:rPr>
          <w:i/>
          <w:iCs/>
          <w:lang w:val="en-GB"/>
        </w:rPr>
        <w:t xml:space="preserve">Ištar’s Descent </w:t>
      </w:r>
      <w:r w:rsidRPr="00357F9D">
        <w:rPr>
          <w:lang w:val="en-GB"/>
        </w:rPr>
        <w:t>ll. 5-10, 17-20 // Gilg 7:186-191; 6:97-100, respectively</w:t>
      </w:r>
      <w:r w:rsidRPr="00252982">
        <w:rPr>
          <w:rtl/>
          <w:lang w:val="en-GB"/>
        </w:rPr>
        <w:t xml:space="preserve">) </w:t>
      </w:r>
      <w:r w:rsidRPr="00357F9D">
        <w:rPr>
          <w:rFonts w:hint="eastAsia"/>
          <w:rtl/>
          <w:lang w:val="en-GB" w:bidi="he-IL"/>
        </w:rPr>
        <w:t>ייתכן</w:t>
      </w:r>
      <w:r w:rsidRPr="00357F9D">
        <w:rPr>
          <w:rtl/>
          <w:lang w:val="en-GB" w:bidi="he-IL"/>
        </w:rPr>
        <w:t xml:space="preserve"> ש</w:t>
      </w:r>
      <w:r w:rsidRPr="00357F9D">
        <w:rPr>
          <w:rFonts w:hint="eastAsia"/>
          <w:rtl/>
          <w:lang w:val="en-GB" w:bidi="he-IL"/>
        </w:rPr>
        <w:t>עלילות</w:t>
      </w:r>
      <w:r w:rsidRPr="00357F9D">
        <w:rPr>
          <w:rtl/>
          <w:lang w:val="en-GB" w:bidi="he-IL"/>
        </w:rPr>
        <w:t xml:space="preserve"> גלגמש מהדהד</w:t>
      </w:r>
      <w:r w:rsidRPr="00357F9D">
        <w:rPr>
          <w:rFonts w:hint="eastAsia"/>
          <w:rtl/>
          <w:lang w:val="en-GB" w:bidi="he-IL"/>
        </w:rPr>
        <w:t>ות</w:t>
      </w:r>
      <w:r w:rsidRPr="00357F9D">
        <w:rPr>
          <w:rtl/>
          <w:lang w:val="en-GB" w:bidi="he-IL"/>
        </w:rPr>
        <w:t xml:space="preserve"> כאן את סופה של </w:t>
      </w:r>
      <w:r w:rsidRPr="00357F9D">
        <w:rPr>
          <w:i/>
          <w:iCs/>
          <w:lang w:val="en-GB"/>
        </w:rPr>
        <w:t>Ištar’s Descent</w:t>
      </w:r>
      <w:r w:rsidRPr="00357F9D">
        <w:rPr>
          <w:rtl/>
          <w:lang w:val="en-GB" w:bidi="he-IL"/>
        </w:rPr>
        <w:t xml:space="preserve"> יותר מאשר את </w:t>
      </w:r>
      <w:r w:rsidRPr="00357F9D">
        <w:rPr>
          <w:i/>
          <w:iCs/>
          <w:lang w:val="en-GB"/>
        </w:rPr>
        <w:t>Inana’s Descent</w:t>
      </w:r>
      <w:r w:rsidRPr="00357F9D">
        <w:rPr>
          <w:rFonts w:cs="Times New Roman"/>
          <w:rtl/>
          <w:lang w:val="en-GB"/>
        </w:rPr>
        <w:t xml:space="preserve">. </w:t>
      </w:r>
      <w:r w:rsidRPr="00357F9D">
        <w:rPr>
          <w:rFonts w:hint="eastAsia"/>
          <w:rtl/>
          <w:lang w:val="en-GB" w:bidi="he-IL"/>
        </w:rPr>
        <w:t>בין</w:t>
      </w:r>
      <w:r w:rsidRPr="00357F9D">
        <w:rPr>
          <w:rFonts w:cs="Times New Roman"/>
          <w:rtl/>
          <w:lang w:val="en-GB"/>
        </w:rPr>
        <w:t xml:space="preserve"> </w:t>
      </w:r>
      <w:r w:rsidRPr="00357F9D">
        <w:rPr>
          <w:rFonts w:hint="eastAsia"/>
          <w:rtl/>
          <w:lang w:val="en-GB" w:bidi="he-IL"/>
        </w:rPr>
        <w:t>כך</w:t>
      </w:r>
      <w:r w:rsidRPr="00357F9D">
        <w:rPr>
          <w:rFonts w:cs="Times New Roman"/>
          <w:rtl/>
          <w:lang w:val="en-GB"/>
        </w:rPr>
        <w:t xml:space="preserve"> </w:t>
      </w:r>
      <w:r w:rsidRPr="00357F9D">
        <w:rPr>
          <w:rFonts w:hint="eastAsia"/>
          <w:rtl/>
          <w:lang w:val="en-GB" w:bidi="he-IL"/>
        </w:rPr>
        <w:t>ובין</w:t>
      </w:r>
      <w:r w:rsidRPr="00357F9D">
        <w:rPr>
          <w:rFonts w:cs="Times New Roman"/>
          <w:rtl/>
          <w:lang w:val="en-GB"/>
        </w:rPr>
        <w:t xml:space="preserve"> </w:t>
      </w:r>
      <w:r w:rsidRPr="00357F9D">
        <w:rPr>
          <w:rFonts w:hint="eastAsia"/>
          <w:rtl/>
          <w:lang w:val="en-GB" w:bidi="he-IL"/>
        </w:rPr>
        <w:t>כך</w:t>
      </w:r>
      <w:r w:rsidRPr="00357F9D">
        <w:rPr>
          <w:rFonts w:cs="Times New Roman"/>
          <w:rtl/>
          <w:lang w:val="en-GB"/>
        </w:rPr>
        <w:t xml:space="preserve">, </w:t>
      </w:r>
      <w:r w:rsidRPr="00357F9D">
        <w:rPr>
          <w:rFonts w:hint="eastAsia"/>
          <w:rtl/>
          <w:lang w:val="en-GB" w:bidi="he-IL"/>
        </w:rPr>
        <w:t>מטרתן</w:t>
      </w:r>
      <w:r w:rsidRPr="00357F9D">
        <w:rPr>
          <w:rFonts w:cs="Times New Roman"/>
          <w:rtl/>
          <w:lang w:val="en-GB"/>
        </w:rPr>
        <w:t xml:space="preserve"> </w:t>
      </w:r>
      <w:r w:rsidRPr="00357F9D">
        <w:rPr>
          <w:rFonts w:hint="eastAsia"/>
          <w:rtl/>
          <w:lang w:val="en-GB" w:bidi="he-IL"/>
        </w:rPr>
        <w:t>של</w:t>
      </w:r>
      <w:r w:rsidRPr="00357F9D">
        <w:rPr>
          <w:rFonts w:cs="Times New Roman"/>
          <w:rtl/>
          <w:lang w:val="en-GB"/>
        </w:rPr>
        <w:t xml:space="preserve"> </w:t>
      </w:r>
      <w:r w:rsidRPr="00357F9D">
        <w:rPr>
          <w:rFonts w:hint="eastAsia"/>
          <w:rtl/>
          <w:lang w:val="en-GB" w:bidi="he-IL"/>
        </w:rPr>
        <w:t>שורות</w:t>
      </w:r>
      <w:r w:rsidRPr="00357F9D">
        <w:rPr>
          <w:rFonts w:cs="Times New Roman"/>
          <w:rtl/>
          <w:lang w:val="en-GB"/>
        </w:rPr>
        <w:t xml:space="preserve"> </w:t>
      </w:r>
      <w:r w:rsidRPr="00357F9D">
        <w:rPr>
          <w:rFonts w:hint="eastAsia"/>
          <w:rtl/>
          <w:lang w:val="en-GB" w:bidi="he-IL"/>
        </w:rPr>
        <w:t>אלו</w:t>
      </w:r>
      <w:r w:rsidRPr="00357F9D">
        <w:rPr>
          <w:rFonts w:cs="Times New Roman"/>
          <w:rtl/>
          <w:lang w:val="en-GB"/>
        </w:rPr>
        <w:t xml:space="preserve"> </w:t>
      </w:r>
      <w:r w:rsidRPr="00357F9D">
        <w:rPr>
          <w:rFonts w:hint="eastAsia"/>
          <w:rtl/>
          <w:lang w:val="en-GB" w:bidi="he-IL"/>
        </w:rPr>
        <w:t>ב</w:t>
      </w:r>
      <w:r w:rsidRPr="00357F9D">
        <w:rPr>
          <w:rFonts w:cs="Times New Roman"/>
          <w:rtl/>
          <w:lang w:val="en-GB"/>
        </w:rPr>
        <w:t>-</w:t>
      </w:r>
      <w:r w:rsidRPr="00357F9D">
        <w:rPr>
          <w:i/>
          <w:iCs/>
          <w:lang w:val="en-GB"/>
        </w:rPr>
        <w:t>Gilgameš</w:t>
      </w:r>
      <w:r w:rsidRPr="00357F9D">
        <w:rPr>
          <w:rtl/>
          <w:lang w:val="en-GB" w:bidi="he-IL"/>
        </w:rPr>
        <w:t xml:space="preserve"> היא להצביע </w:t>
      </w:r>
      <w:r w:rsidRPr="00357F9D">
        <w:rPr>
          <w:rFonts w:hint="eastAsia"/>
          <w:rtl/>
          <w:lang w:val="en-GB" w:bidi="he-IL"/>
        </w:rPr>
        <w:t>גם</w:t>
      </w:r>
      <w:r w:rsidRPr="00357F9D">
        <w:rPr>
          <w:rtl/>
          <w:lang w:val="en-GB" w:bidi="he-IL"/>
        </w:rPr>
        <w:t xml:space="preserve"> כן </w:t>
      </w:r>
      <w:r w:rsidRPr="00357F9D">
        <w:rPr>
          <w:rFonts w:hint="eastAsia"/>
          <w:rtl/>
          <w:lang w:val="en-GB" w:bidi="he-IL"/>
        </w:rPr>
        <w:t>על</w:t>
      </w:r>
      <w:r w:rsidRPr="00357F9D">
        <w:rPr>
          <w:rFonts w:cs="Times New Roman"/>
          <w:rtl/>
          <w:lang w:val="en-GB"/>
        </w:rPr>
        <w:t xml:space="preserve"> </w:t>
      </w:r>
      <w:r w:rsidRPr="00357F9D">
        <w:rPr>
          <w:rFonts w:hint="eastAsia"/>
          <w:rtl/>
          <w:lang w:val="en-GB" w:bidi="he-IL"/>
        </w:rPr>
        <w:t>סופו</w:t>
      </w:r>
      <w:r w:rsidRPr="00357F9D">
        <w:rPr>
          <w:rFonts w:cs="Times New Roman"/>
          <w:rtl/>
          <w:lang w:val="en-GB"/>
        </w:rPr>
        <w:t xml:space="preserve"> </w:t>
      </w:r>
      <w:r w:rsidRPr="00357F9D">
        <w:rPr>
          <w:rFonts w:hint="eastAsia"/>
          <w:rtl/>
          <w:lang w:val="en-GB" w:bidi="he-IL"/>
        </w:rPr>
        <w:t>העגום</w:t>
      </w:r>
      <w:r w:rsidRPr="00357F9D">
        <w:rPr>
          <w:rFonts w:cs="Times New Roman"/>
          <w:rtl/>
          <w:lang w:val="en-GB"/>
        </w:rPr>
        <w:t xml:space="preserve"> </w:t>
      </w:r>
      <w:r w:rsidRPr="00357F9D">
        <w:rPr>
          <w:rFonts w:hint="eastAsia"/>
          <w:rtl/>
          <w:lang w:val="en-GB" w:bidi="he-IL"/>
        </w:rPr>
        <w:t>של</w:t>
      </w:r>
      <w:r w:rsidRPr="00357F9D">
        <w:rPr>
          <w:rFonts w:cs="Times New Roman"/>
          <w:rtl/>
          <w:lang w:val="en-GB"/>
        </w:rPr>
        <w:t xml:space="preserve"> </w:t>
      </w:r>
      <w:r w:rsidR="00312650">
        <w:rPr>
          <w:rFonts w:hint="eastAsia"/>
          <w:lang w:val="en-GB" w:bidi="he-IL"/>
        </w:rPr>
        <w:t>Dumuzi</w:t>
      </w:r>
      <w:r w:rsidRPr="00357F9D">
        <w:rPr>
          <w:rFonts w:cs="Times New Roman"/>
          <w:rtl/>
          <w:lang w:val="en-GB"/>
        </w:rPr>
        <w:t xml:space="preserve"> </w:t>
      </w:r>
      <w:r w:rsidRPr="00357F9D">
        <w:rPr>
          <w:rFonts w:hint="eastAsia"/>
          <w:rtl/>
          <w:lang w:val="en-GB" w:bidi="he-IL"/>
        </w:rPr>
        <w:t>שירד</w:t>
      </w:r>
      <w:r w:rsidRPr="00357F9D">
        <w:rPr>
          <w:rFonts w:cs="Times New Roman"/>
          <w:rtl/>
          <w:lang w:val="en-GB"/>
        </w:rPr>
        <w:t xml:space="preserve"> </w:t>
      </w:r>
      <w:r w:rsidRPr="00357F9D">
        <w:rPr>
          <w:rFonts w:hint="eastAsia"/>
          <w:rtl/>
          <w:lang w:val="en-GB" w:bidi="he-IL"/>
        </w:rPr>
        <w:t>לשאול</w:t>
      </w:r>
      <w:r w:rsidRPr="00357F9D">
        <w:rPr>
          <w:rtl/>
          <w:lang w:val="en-GB" w:bidi="he-IL"/>
        </w:rPr>
        <w:t xml:space="preserve">, </w:t>
      </w:r>
      <w:r w:rsidRPr="00357F9D">
        <w:rPr>
          <w:rFonts w:hint="eastAsia"/>
          <w:rtl/>
          <w:lang w:val="en-GB" w:bidi="he-IL"/>
        </w:rPr>
        <w:t>ללא</w:t>
      </w:r>
      <w:r w:rsidRPr="00357F9D">
        <w:rPr>
          <w:rtl/>
          <w:lang w:val="en-GB" w:bidi="he-IL"/>
        </w:rPr>
        <w:t xml:space="preserve"> </w:t>
      </w:r>
      <w:r w:rsidRPr="00357F9D">
        <w:rPr>
          <w:rFonts w:hint="eastAsia"/>
          <w:rtl/>
          <w:lang w:val="en-GB" w:bidi="he-IL"/>
        </w:rPr>
        <w:t>רמז</w:t>
      </w:r>
      <w:r w:rsidRPr="00357F9D">
        <w:rPr>
          <w:rtl/>
          <w:lang w:val="en-GB" w:bidi="he-IL"/>
        </w:rPr>
        <w:t xml:space="preserve"> </w:t>
      </w:r>
      <w:r w:rsidRPr="00357F9D">
        <w:rPr>
          <w:rFonts w:hint="eastAsia"/>
          <w:rtl/>
          <w:lang w:val="en-GB" w:bidi="he-IL"/>
        </w:rPr>
        <w:t>לשיבתו</w:t>
      </w:r>
      <w:r w:rsidRPr="00357F9D">
        <w:rPr>
          <w:rFonts w:cs="Times New Roman"/>
          <w:rtl/>
          <w:lang w:val="en-GB"/>
        </w:rPr>
        <w:t>.</w:t>
      </w:r>
    </w:p>
  </w:footnote>
  <w:footnote w:id="3">
    <w:p w14:paraId="0581BB64" w14:textId="28A37EF1" w:rsidR="008F6F20" w:rsidRPr="00357F9D" w:rsidRDefault="008F6F20" w:rsidP="00252982">
      <w:pPr>
        <w:pStyle w:val="FootnoteText"/>
        <w:bidi/>
        <w:spacing w:line="360" w:lineRule="auto"/>
        <w:ind w:firstLine="0"/>
        <w:rPr>
          <w:rtl/>
          <w:lang w:val="en-GB"/>
        </w:rPr>
      </w:pPr>
      <w:r w:rsidRPr="00357F9D">
        <w:rPr>
          <w:rStyle w:val="FootnoteReference"/>
        </w:rPr>
        <w:footnoteRef/>
      </w:r>
      <w:r w:rsidRPr="00357F9D">
        <w:t xml:space="preserve"> </w:t>
      </w:r>
      <w:r w:rsidRPr="00357F9D">
        <w:rPr>
          <w:rtl/>
          <w:lang w:bidi="he-IL"/>
        </w:rPr>
        <w:t xml:space="preserve"> </w:t>
      </w:r>
      <w:r w:rsidRPr="00357F9D">
        <w:rPr>
          <w:lang w:val="en-GB" w:bidi="he-IL"/>
        </w:rPr>
        <w:t>Cf. Jacobsen 1976, 48; Katz 1996</w:t>
      </w:r>
      <w:r w:rsidRPr="00357F9D">
        <w:rPr>
          <w:rtl/>
          <w:lang w:val="en-GB" w:bidi="he-IL"/>
        </w:rPr>
        <w:t>.</w:t>
      </w:r>
      <w:r w:rsidRPr="00357F9D">
        <w:rPr>
          <w:rFonts w:cs="Times New Roman"/>
          <w:rtl/>
        </w:rPr>
        <w:t xml:space="preserve"> </w:t>
      </w:r>
      <w:r w:rsidRPr="00357F9D">
        <w:rPr>
          <w:rFonts w:hint="eastAsia"/>
          <w:rtl/>
          <w:lang w:bidi="he-IL"/>
        </w:rPr>
        <w:t>בנוגע</w:t>
      </w:r>
      <w:r w:rsidRPr="00357F9D">
        <w:rPr>
          <w:rtl/>
          <w:lang w:bidi="he-IL"/>
        </w:rPr>
        <w:t xml:space="preserve"> לנקודות </w:t>
      </w:r>
      <w:r w:rsidRPr="00357F9D">
        <w:rPr>
          <w:rFonts w:hint="eastAsia"/>
          <w:rtl/>
          <w:lang w:bidi="he-IL"/>
        </w:rPr>
        <w:t>דמיון</w:t>
      </w:r>
      <w:r w:rsidRPr="00357F9D">
        <w:rPr>
          <w:rtl/>
          <w:lang w:bidi="he-IL"/>
        </w:rPr>
        <w:t xml:space="preserve"> </w:t>
      </w:r>
      <w:r w:rsidRPr="00357F9D">
        <w:rPr>
          <w:rFonts w:hint="eastAsia"/>
          <w:rtl/>
          <w:lang w:bidi="he-IL"/>
        </w:rPr>
        <w:t>נוספות</w:t>
      </w:r>
      <w:r w:rsidRPr="00357F9D">
        <w:rPr>
          <w:rtl/>
          <w:lang w:bidi="he-IL"/>
        </w:rPr>
        <w:t xml:space="preserve"> </w:t>
      </w:r>
      <w:r w:rsidRPr="00357F9D">
        <w:rPr>
          <w:rFonts w:hint="eastAsia"/>
          <w:rtl/>
          <w:lang w:bidi="he-IL"/>
        </w:rPr>
        <w:t>בין</w:t>
      </w:r>
      <w:r w:rsidRPr="00357F9D">
        <w:rPr>
          <w:rtl/>
          <w:lang w:bidi="he-IL"/>
        </w:rPr>
        <w:t xml:space="preserve"> </w:t>
      </w:r>
      <w:r w:rsidRPr="00357F9D">
        <w:rPr>
          <w:rFonts w:hint="eastAsia"/>
          <w:rtl/>
          <w:lang w:bidi="he-IL"/>
        </w:rPr>
        <w:t>היצירות</w:t>
      </w:r>
      <w:r w:rsidRPr="00357F9D">
        <w:rPr>
          <w:rtl/>
          <w:lang w:bidi="he-IL"/>
        </w:rPr>
        <w:t xml:space="preserve">, </w:t>
      </w:r>
      <w:r w:rsidRPr="00357F9D">
        <w:rPr>
          <w:rFonts w:hint="eastAsia"/>
          <w:rtl/>
          <w:lang w:bidi="he-IL"/>
        </w:rPr>
        <w:t>מציין</w:t>
      </w:r>
      <w:r w:rsidRPr="00357F9D">
        <w:rPr>
          <w:rtl/>
          <w:lang w:bidi="he-IL"/>
        </w:rPr>
        <w:t xml:space="preserve"> </w:t>
      </w:r>
      <w:r w:rsidRPr="00357F9D">
        <w:rPr>
          <w:lang w:val="en-GB" w:bidi="he-IL"/>
        </w:rPr>
        <w:t>Sladek 1974, 29</w:t>
      </w:r>
      <w:r w:rsidRPr="00357F9D">
        <w:rPr>
          <w:rtl/>
          <w:lang w:val="en-GB" w:bidi="he-IL"/>
        </w:rPr>
        <w:t xml:space="preserve"> גם</w:t>
      </w:r>
      <w:r w:rsidRPr="00357F9D">
        <w:rPr>
          <w:rtl/>
          <w:lang w:bidi="he-IL"/>
        </w:rPr>
        <w:t xml:space="preserve"> את </w:t>
      </w:r>
      <w:r w:rsidRPr="00357F9D">
        <w:rPr>
          <w:rFonts w:hint="eastAsia"/>
          <w:rtl/>
          <w:lang w:bidi="he-IL"/>
        </w:rPr>
        <w:t>דברי</w:t>
      </w:r>
      <w:r w:rsidRPr="00357F9D">
        <w:rPr>
          <w:rtl/>
          <w:lang w:bidi="he-IL"/>
        </w:rPr>
        <w:t xml:space="preserve"> הש</w:t>
      </w:r>
      <w:r w:rsidR="00252982">
        <w:rPr>
          <w:rFonts w:hint="cs"/>
          <w:rtl/>
          <w:lang w:bidi="he-IL"/>
        </w:rPr>
        <w:t>ֵ</w:t>
      </w:r>
      <w:r w:rsidRPr="00357F9D">
        <w:rPr>
          <w:rtl/>
          <w:lang w:bidi="he-IL"/>
        </w:rPr>
        <w:t xml:space="preserve">דים בפתיחת היצירה </w:t>
      </w:r>
      <w:r w:rsidRPr="00357F9D">
        <w:rPr>
          <w:i/>
          <w:iCs/>
          <w:lang w:val="en-IL"/>
        </w:rPr>
        <w:t>Dumuzi and Geštinana</w:t>
      </w:r>
      <w:r w:rsidRPr="00357F9D">
        <w:rPr>
          <w:rtl/>
          <w:lang w:bidi="he-IL"/>
        </w:rPr>
        <w:t xml:space="preserve"> המזכירים את שאלתו של </w:t>
      </w:r>
      <w:r w:rsidRPr="00357F9D">
        <w:t>Neti</w:t>
      </w:r>
      <w:r w:rsidRPr="00357F9D">
        <w:rPr>
          <w:rtl/>
          <w:lang w:bidi="he-IL"/>
        </w:rPr>
        <w:t xml:space="preserve"> ל</w:t>
      </w:r>
      <w:r w:rsidR="00312650">
        <w:rPr>
          <w:lang w:bidi="he-IL"/>
        </w:rPr>
        <w:t>Inana</w:t>
      </w:r>
      <w:r w:rsidRPr="00357F9D">
        <w:rPr>
          <w:rtl/>
          <w:lang w:bidi="he-IL"/>
        </w:rPr>
        <w:t xml:space="preserve"> ב-</w:t>
      </w:r>
      <w:r w:rsidRPr="00357F9D">
        <w:rPr>
          <w:i/>
          <w:iCs/>
          <w:lang w:val="en-GB"/>
        </w:rPr>
        <w:t>Inana’s Descent</w:t>
      </w:r>
      <w:r w:rsidRPr="00357F9D">
        <w:rPr>
          <w:i/>
          <w:iCs/>
          <w:rtl/>
          <w:lang w:val="en-GB" w:bidi="he-IL"/>
        </w:rPr>
        <w:t>,</w:t>
      </w:r>
      <w:r w:rsidRPr="00357F9D">
        <w:rPr>
          <w:rtl/>
          <w:lang w:bidi="he-IL"/>
        </w:rPr>
        <w:t xml:space="preserve"> ואת </w:t>
      </w:r>
      <w:r w:rsidRPr="00357F9D">
        <w:rPr>
          <w:rFonts w:hint="eastAsia"/>
          <w:rtl/>
          <w:lang w:bidi="he-IL"/>
        </w:rPr>
        <w:t>תיאור</w:t>
      </w:r>
      <w:r w:rsidRPr="00357F9D">
        <w:rPr>
          <w:rtl/>
          <w:lang w:bidi="he-IL"/>
        </w:rPr>
        <w:t xml:space="preserve"> בגדי הפאר שלבשה </w:t>
      </w:r>
      <w:r w:rsidRPr="00357F9D">
        <w:t>Inana</w:t>
      </w:r>
      <w:r w:rsidRPr="00357F9D">
        <w:rPr>
          <w:rFonts w:cs="Times New Roman"/>
          <w:rtl/>
        </w:rPr>
        <w:t>.</w:t>
      </w:r>
    </w:p>
  </w:footnote>
  <w:footnote w:id="4">
    <w:p w14:paraId="5CFE9284" w14:textId="3414F927" w:rsidR="008F6F20" w:rsidRPr="00357F9D" w:rsidRDefault="008F6F20" w:rsidP="00252982">
      <w:pPr>
        <w:pStyle w:val="FootnoteText"/>
        <w:bidi/>
        <w:spacing w:line="360" w:lineRule="auto"/>
        <w:ind w:firstLine="0"/>
        <w:rPr>
          <w:rtl/>
        </w:rPr>
      </w:pPr>
      <w:r w:rsidRPr="00357F9D">
        <w:rPr>
          <w:rStyle w:val="FootnoteReference"/>
        </w:rPr>
        <w:footnoteRef/>
      </w:r>
      <w:r w:rsidRPr="00357F9D">
        <w:t xml:space="preserve"> </w:t>
      </w:r>
      <w:r w:rsidRPr="00357F9D">
        <w:rPr>
          <w:rtl/>
          <w:lang w:bidi="he-IL"/>
        </w:rPr>
        <w:t xml:space="preserve">עוד על הישענותה של </w:t>
      </w:r>
      <w:r w:rsidRPr="00357F9D">
        <w:rPr>
          <w:i/>
          <w:iCs/>
        </w:rPr>
        <w:t>Dumuzi and Geštinana</w:t>
      </w:r>
      <w:r w:rsidRPr="00357F9D">
        <w:rPr>
          <w:rtl/>
          <w:lang w:bidi="he-IL"/>
        </w:rPr>
        <w:t xml:space="preserve"> על מוטיבים שהתחדשו ב-</w:t>
      </w:r>
      <w:r w:rsidRPr="00357F9D">
        <w:rPr>
          <w:i/>
        </w:rPr>
        <w:t>Inana’s Descent</w:t>
      </w:r>
      <w:r w:rsidRPr="00357F9D">
        <w:rPr>
          <w:rFonts w:cs="Times New Roman"/>
          <w:rtl/>
        </w:rPr>
        <w:t xml:space="preserve">, </w:t>
      </w:r>
      <w:r w:rsidRPr="00357F9D">
        <w:rPr>
          <w:rFonts w:hint="eastAsia"/>
          <w:rtl/>
          <w:lang w:bidi="he-IL"/>
        </w:rPr>
        <w:t>ראו</w:t>
      </w:r>
      <w:r w:rsidRPr="00357F9D">
        <w:rPr>
          <w:rFonts w:cs="Times New Roman"/>
          <w:rtl/>
        </w:rPr>
        <w:t xml:space="preserve"> </w:t>
      </w:r>
      <w:r w:rsidRPr="00357F9D">
        <w:rPr>
          <w:lang w:val="en-GB"/>
        </w:rPr>
        <w:t>Katz 1996; 2003, 294-300</w:t>
      </w:r>
      <w:r w:rsidRPr="00357F9D">
        <w:rPr>
          <w:rFonts w:cs="Times New Roman"/>
          <w:rtl/>
          <w:lang w:val="en-GB"/>
        </w:rPr>
        <w:t xml:space="preserve">. </w:t>
      </w:r>
      <w:r w:rsidRPr="00357F9D">
        <w:rPr>
          <w:rFonts w:hint="eastAsia"/>
          <w:rtl/>
          <w:lang w:val="en-GB" w:bidi="he-IL"/>
        </w:rPr>
        <w:t>בניגוד</w:t>
      </w:r>
      <w:r w:rsidRPr="00357F9D">
        <w:rPr>
          <w:rFonts w:cs="Times New Roman"/>
          <w:rtl/>
          <w:lang w:val="en-GB"/>
        </w:rPr>
        <w:t xml:space="preserve"> </w:t>
      </w:r>
      <w:r w:rsidRPr="00357F9D">
        <w:rPr>
          <w:rFonts w:hint="eastAsia"/>
          <w:rtl/>
          <w:lang w:val="en-GB" w:bidi="he-IL"/>
        </w:rPr>
        <w:t>ל</w:t>
      </w:r>
      <w:r w:rsidRPr="00357F9D">
        <w:rPr>
          <w:rtl/>
          <w:lang w:val="en-GB" w:bidi="he-IL"/>
        </w:rPr>
        <w:t>-</w:t>
      </w:r>
      <w:r w:rsidRPr="00357F9D">
        <w:rPr>
          <w:lang w:val="en-GB"/>
        </w:rPr>
        <w:t>Sladek</w:t>
      </w:r>
      <w:r w:rsidRPr="00357F9D">
        <w:rPr>
          <w:rFonts w:cs="Times New Roman"/>
          <w:rtl/>
          <w:lang w:val="en-GB"/>
        </w:rPr>
        <w:t xml:space="preserve"> </w:t>
      </w:r>
      <w:r w:rsidRPr="00357F9D">
        <w:rPr>
          <w:rFonts w:hint="eastAsia"/>
          <w:rtl/>
          <w:lang w:val="en-GB" w:bidi="he-IL"/>
        </w:rPr>
        <w:t>סבורה</w:t>
      </w:r>
      <w:r w:rsidRPr="00357F9D">
        <w:rPr>
          <w:rFonts w:cs="Times New Roman"/>
          <w:rtl/>
          <w:lang w:val="en-GB"/>
        </w:rPr>
        <w:t xml:space="preserve"> </w:t>
      </w:r>
      <w:r w:rsidRPr="00357F9D">
        <w:rPr>
          <w:lang w:val="en-GB"/>
        </w:rPr>
        <w:t>K</w:t>
      </w:r>
      <w:r w:rsidRPr="00357F9D">
        <w:rPr>
          <w:lang w:val="en-GB" w:bidi="he-IL"/>
        </w:rPr>
        <w:t>atz</w:t>
      </w:r>
      <w:r w:rsidRPr="00357F9D">
        <w:rPr>
          <w:rFonts w:cs="Times New Roman"/>
          <w:rtl/>
          <w:lang w:val="en-GB"/>
        </w:rPr>
        <w:t xml:space="preserve">, </w:t>
      </w:r>
      <w:r w:rsidRPr="00357F9D">
        <w:rPr>
          <w:rFonts w:hint="eastAsia"/>
          <w:rtl/>
          <w:lang w:val="en-GB" w:bidi="he-IL"/>
        </w:rPr>
        <w:t>והצדק</w:t>
      </w:r>
      <w:r w:rsidRPr="00357F9D">
        <w:rPr>
          <w:rFonts w:cs="Times New Roman"/>
          <w:rtl/>
          <w:lang w:val="en-GB"/>
        </w:rPr>
        <w:t xml:space="preserve"> </w:t>
      </w:r>
      <w:r w:rsidRPr="00357F9D">
        <w:rPr>
          <w:rFonts w:hint="eastAsia"/>
          <w:rtl/>
          <w:lang w:val="en-GB" w:bidi="he-IL"/>
        </w:rPr>
        <w:t>עימה</w:t>
      </w:r>
      <w:r w:rsidRPr="00357F9D">
        <w:rPr>
          <w:rFonts w:cs="Times New Roman"/>
          <w:rtl/>
          <w:lang w:val="en-GB"/>
        </w:rPr>
        <w:t xml:space="preserve">, </w:t>
      </w:r>
      <w:r w:rsidRPr="00357F9D">
        <w:rPr>
          <w:rFonts w:hint="eastAsia"/>
          <w:rtl/>
          <w:lang w:val="en-GB" w:bidi="he-IL"/>
        </w:rPr>
        <w:t>כי</w:t>
      </w:r>
      <w:r w:rsidRPr="00357F9D">
        <w:rPr>
          <w:rFonts w:cs="Times New Roman"/>
          <w:rtl/>
          <w:lang w:val="en-GB"/>
        </w:rPr>
        <w:t xml:space="preserve"> </w:t>
      </w:r>
      <w:r w:rsidRPr="00357F9D">
        <w:rPr>
          <w:rFonts w:hint="eastAsia"/>
          <w:rtl/>
          <w:lang w:val="en-GB" w:bidi="he-IL"/>
        </w:rPr>
        <w:t>אין</w:t>
      </w:r>
      <w:r w:rsidRPr="00357F9D">
        <w:rPr>
          <w:rFonts w:cs="Times New Roman"/>
          <w:rtl/>
          <w:lang w:val="en-GB"/>
        </w:rPr>
        <w:t xml:space="preserve"> </w:t>
      </w:r>
      <w:r w:rsidRPr="00357F9D">
        <w:rPr>
          <w:rFonts w:hint="eastAsia"/>
          <w:rtl/>
          <w:lang w:val="en-GB" w:bidi="he-IL"/>
        </w:rPr>
        <w:t>מדובר</w:t>
      </w:r>
      <w:r w:rsidRPr="00357F9D">
        <w:rPr>
          <w:rFonts w:cs="Times New Roman"/>
          <w:rtl/>
          <w:lang w:val="en-GB"/>
        </w:rPr>
        <w:t xml:space="preserve"> </w:t>
      </w:r>
      <w:r w:rsidRPr="00357F9D">
        <w:rPr>
          <w:rFonts w:hint="eastAsia"/>
          <w:rtl/>
          <w:lang w:val="en-GB" w:bidi="he-IL"/>
        </w:rPr>
        <w:t>בשתי</w:t>
      </w:r>
      <w:r w:rsidRPr="00357F9D">
        <w:rPr>
          <w:rFonts w:cs="Times New Roman"/>
          <w:rtl/>
          <w:lang w:val="en-GB"/>
        </w:rPr>
        <w:t xml:space="preserve"> </w:t>
      </w:r>
      <w:r w:rsidRPr="00357F9D">
        <w:rPr>
          <w:rFonts w:hint="eastAsia"/>
          <w:rtl/>
          <w:lang w:val="en-GB" w:bidi="he-IL"/>
        </w:rPr>
        <w:t>יצירות</w:t>
      </w:r>
      <w:r w:rsidRPr="00357F9D">
        <w:rPr>
          <w:rFonts w:cs="Times New Roman"/>
          <w:rtl/>
          <w:lang w:val="en-GB"/>
        </w:rPr>
        <w:t xml:space="preserve"> </w:t>
      </w:r>
      <w:r w:rsidRPr="00357F9D">
        <w:rPr>
          <w:rFonts w:hint="eastAsia"/>
          <w:rtl/>
          <w:lang w:val="en-GB" w:bidi="he-IL"/>
        </w:rPr>
        <w:t>המתפתחות</w:t>
      </w:r>
      <w:r w:rsidRPr="00357F9D">
        <w:rPr>
          <w:rFonts w:cs="Times New Roman"/>
          <w:rtl/>
          <w:lang w:val="en-GB"/>
        </w:rPr>
        <w:t xml:space="preserve"> </w:t>
      </w:r>
      <w:r w:rsidRPr="00357F9D">
        <w:rPr>
          <w:rFonts w:hint="eastAsia"/>
          <w:rtl/>
          <w:lang w:val="en-GB" w:bidi="he-IL"/>
        </w:rPr>
        <w:t>ממסורת</w:t>
      </w:r>
      <w:r w:rsidRPr="00357F9D">
        <w:rPr>
          <w:rFonts w:cs="Times New Roman"/>
          <w:rtl/>
          <w:lang w:val="en-GB"/>
        </w:rPr>
        <w:t xml:space="preserve"> </w:t>
      </w:r>
      <w:r w:rsidRPr="00357F9D">
        <w:rPr>
          <w:rFonts w:hint="eastAsia"/>
          <w:rtl/>
          <w:lang w:val="en-GB" w:bidi="he-IL"/>
        </w:rPr>
        <w:t>אב</w:t>
      </w:r>
      <w:r w:rsidRPr="00357F9D">
        <w:rPr>
          <w:rFonts w:cs="Times New Roman"/>
          <w:rtl/>
          <w:lang w:val="en-GB"/>
        </w:rPr>
        <w:t xml:space="preserve"> </w:t>
      </w:r>
      <w:r w:rsidRPr="00357F9D">
        <w:rPr>
          <w:rFonts w:hint="eastAsia"/>
          <w:rtl/>
          <w:lang w:val="en-GB" w:bidi="he-IL"/>
        </w:rPr>
        <w:t>אחת</w:t>
      </w:r>
      <w:r w:rsidRPr="00357F9D">
        <w:rPr>
          <w:rFonts w:cs="Times New Roman"/>
          <w:rtl/>
          <w:lang w:val="en-GB"/>
        </w:rPr>
        <w:t xml:space="preserve">, </w:t>
      </w:r>
      <w:r w:rsidRPr="00357F9D">
        <w:rPr>
          <w:rFonts w:hint="eastAsia"/>
          <w:rtl/>
          <w:lang w:val="en-GB" w:bidi="he-IL"/>
        </w:rPr>
        <w:t>אלא</w:t>
      </w:r>
      <w:r w:rsidRPr="00357F9D">
        <w:rPr>
          <w:rFonts w:cs="Times New Roman"/>
          <w:rtl/>
          <w:lang w:val="en-GB"/>
        </w:rPr>
        <w:t xml:space="preserve"> </w:t>
      </w:r>
      <w:r w:rsidRPr="00357F9D">
        <w:rPr>
          <w:rFonts w:hint="eastAsia"/>
          <w:rtl/>
          <w:lang w:val="en-GB" w:bidi="he-IL"/>
        </w:rPr>
        <w:t>ביצירה</w:t>
      </w:r>
      <w:r w:rsidRPr="00357F9D">
        <w:rPr>
          <w:rFonts w:cs="Times New Roman"/>
          <w:rtl/>
          <w:lang w:val="en-GB"/>
        </w:rPr>
        <w:t xml:space="preserve"> </w:t>
      </w:r>
      <w:r w:rsidRPr="00357F9D">
        <w:rPr>
          <w:rFonts w:hint="eastAsia"/>
          <w:rtl/>
          <w:lang w:val="en-GB" w:bidi="he-IL"/>
        </w:rPr>
        <w:t>מאוחרת</w:t>
      </w:r>
      <w:r w:rsidRPr="00357F9D">
        <w:rPr>
          <w:rFonts w:cs="Times New Roman"/>
          <w:rtl/>
          <w:lang w:val="en-GB"/>
        </w:rPr>
        <w:t xml:space="preserve"> </w:t>
      </w:r>
      <w:r w:rsidRPr="00357F9D">
        <w:rPr>
          <w:rFonts w:hint="eastAsia"/>
          <w:rtl/>
          <w:lang w:val="en-GB" w:bidi="he-IL"/>
        </w:rPr>
        <w:t>התלויה</w:t>
      </w:r>
      <w:r w:rsidRPr="00357F9D">
        <w:rPr>
          <w:rFonts w:cs="Times New Roman"/>
          <w:rtl/>
          <w:lang w:val="en-GB"/>
        </w:rPr>
        <w:t xml:space="preserve"> </w:t>
      </w:r>
      <w:r w:rsidRPr="00357F9D">
        <w:rPr>
          <w:rFonts w:hint="eastAsia"/>
          <w:rtl/>
          <w:lang w:val="en-GB" w:bidi="he-IL"/>
        </w:rPr>
        <w:t>בקודמת</w:t>
      </w:r>
      <w:r w:rsidRPr="00357F9D">
        <w:rPr>
          <w:rFonts w:cs="Times New Roman"/>
          <w:rtl/>
          <w:lang w:val="en-GB"/>
        </w:rPr>
        <w:t xml:space="preserve"> </w:t>
      </w:r>
      <w:r w:rsidRPr="00357F9D">
        <w:rPr>
          <w:rFonts w:hint="eastAsia"/>
          <w:rtl/>
          <w:lang w:val="en-GB" w:bidi="he-IL"/>
        </w:rPr>
        <w:t>לה</w:t>
      </w:r>
      <w:r w:rsidRPr="00357F9D">
        <w:rPr>
          <w:rFonts w:cs="Times New Roman"/>
          <w:rtl/>
          <w:lang w:val="en-GB"/>
        </w:rPr>
        <w:t>.</w:t>
      </w:r>
    </w:p>
  </w:footnote>
  <w:footnote w:id="5">
    <w:p w14:paraId="2D47ABB8" w14:textId="6BCA1EB4" w:rsidR="008F6F20" w:rsidRPr="00357F9D" w:rsidRDefault="008F6F20" w:rsidP="00252982">
      <w:pPr>
        <w:pStyle w:val="FootnoteText"/>
        <w:spacing w:line="360" w:lineRule="auto"/>
        <w:ind w:firstLine="0"/>
        <w:rPr>
          <w:rtl/>
          <w:lang w:val="en-GB"/>
        </w:rPr>
      </w:pPr>
      <w:r w:rsidRPr="00357F9D">
        <w:rPr>
          <w:rStyle w:val="FootnoteReference"/>
        </w:rPr>
        <w:footnoteRef/>
      </w:r>
    </w:p>
  </w:footnote>
  <w:footnote w:id="6">
    <w:p w14:paraId="31937C8C" w14:textId="3B85533A" w:rsidR="008F6F20" w:rsidRPr="00357F9D" w:rsidRDefault="008F6F20" w:rsidP="00252982">
      <w:pPr>
        <w:pStyle w:val="FootnoteText"/>
        <w:bidi/>
        <w:spacing w:line="360" w:lineRule="auto"/>
        <w:ind w:firstLine="0"/>
        <w:rPr>
          <w:rtl/>
          <w:lang w:val="en-GB"/>
        </w:rPr>
      </w:pPr>
      <w:r w:rsidRPr="00357F9D">
        <w:rPr>
          <w:rStyle w:val="FootnoteReference"/>
        </w:rPr>
        <w:footnoteRef/>
      </w:r>
      <w:r w:rsidRPr="00357F9D">
        <w:rPr>
          <w:rFonts w:cs="Times New Roman"/>
          <w:rtl/>
        </w:rPr>
        <w:t xml:space="preserve"> </w:t>
      </w:r>
      <w:r w:rsidRPr="00357F9D">
        <w:rPr>
          <w:rtl/>
          <w:lang w:bidi="he-IL"/>
        </w:rPr>
        <w:t xml:space="preserve">מאחר שהלוח מסתיים בשו' 72, </w:t>
      </w:r>
      <w:r w:rsidRPr="00357F9D">
        <w:rPr>
          <w:rFonts w:hint="eastAsia"/>
          <w:rtl/>
          <w:lang w:bidi="he-IL"/>
        </w:rPr>
        <w:t>הציע</w:t>
      </w:r>
      <w:r w:rsidRPr="00357F9D">
        <w:rPr>
          <w:rFonts w:cs="Times New Roman"/>
          <w:rtl/>
        </w:rPr>
        <w:t xml:space="preserve"> </w:t>
      </w:r>
      <w:r w:rsidRPr="00357F9D">
        <w:t>Sladek</w:t>
      </w:r>
      <w:r w:rsidRPr="00357F9D">
        <w:rPr>
          <w:rtl/>
          <w:lang w:bidi="he-IL"/>
        </w:rPr>
        <w:t xml:space="preserve"> כי אולי כללה היצירה לוח נוסף שבו צוטט המשך בקשתה של </w:t>
      </w:r>
      <w:r w:rsidRPr="00357F9D">
        <w:rPr>
          <w:lang w:bidi="he-IL"/>
        </w:rPr>
        <w:t>Ge</w:t>
      </w:r>
      <w:r w:rsidRPr="00252982">
        <w:rPr>
          <w:lang w:bidi="he-IL"/>
        </w:rPr>
        <w:t>š</w:t>
      </w:r>
      <w:r w:rsidRPr="00357F9D">
        <w:rPr>
          <w:lang w:bidi="he-IL"/>
        </w:rPr>
        <w:t>tinana</w:t>
      </w:r>
      <w:r w:rsidRPr="00357F9D">
        <w:rPr>
          <w:rFonts w:cs="Times New Roman"/>
          <w:rtl/>
        </w:rPr>
        <w:t xml:space="preserve"> </w:t>
      </w:r>
      <w:r w:rsidRPr="00357F9D">
        <w:rPr>
          <w:rtl/>
          <w:lang w:bidi="he-IL"/>
        </w:rPr>
        <w:t xml:space="preserve">להחליף את </w:t>
      </w:r>
      <w:r w:rsidR="00312650">
        <w:rPr>
          <w:lang w:bidi="he-IL"/>
        </w:rPr>
        <w:t>Dumuzi</w:t>
      </w:r>
      <w:r w:rsidRPr="00357F9D">
        <w:rPr>
          <w:rtl/>
          <w:lang w:bidi="he-IL"/>
        </w:rPr>
        <w:t xml:space="preserve"> בשאול. לחילופין, מאחר שבקשה זו אינה תופסת לוח שלם, הציע </w:t>
      </w:r>
      <w:r w:rsidRPr="00357F9D">
        <w:t>Sladek</w:t>
      </w:r>
      <w:r w:rsidRPr="00357F9D">
        <w:rPr>
          <w:rtl/>
          <w:lang w:bidi="he-IL"/>
        </w:rPr>
        <w:t xml:space="preserve"> שאולי לפנינו רק </w:t>
      </w:r>
      <w:r w:rsidRPr="00357F9D">
        <w:rPr>
          <w:lang w:val="en-GB"/>
        </w:rPr>
        <w:t>excerpt</w:t>
      </w:r>
      <w:r w:rsidRPr="00357F9D">
        <w:rPr>
          <w:rtl/>
          <w:lang w:val="en-GB" w:bidi="he-IL"/>
        </w:rPr>
        <w:t xml:space="preserve"> מהיצירה כולה.</w:t>
      </w:r>
    </w:p>
  </w:footnote>
  <w:footnote w:id="7">
    <w:p w14:paraId="021DE460" w14:textId="3A155918" w:rsidR="008F6F20" w:rsidRPr="00357F9D" w:rsidRDefault="008F6F20" w:rsidP="00252982">
      <w:pPr>
        <w:pStyle w:val="FootnoteText"/>
        <w:bidi/>
        <w:spacing w:line="360" w:lineRule="auto"/>
        <w:ind w:firstLine="0"/>
        <w:rPr>
          <w:rtl/>
        </w:rPr>
      </w:pPr>
      <w:r w:rsidRPr="00357F9D">
        <w:rPr>
          <w:rStyle w:val="FootnoteReference"/>
        </w:rPr>
        <w:footnoteRef/>
      </w:r>
      <w:r w:rsidRPr="00357F9D">
        <w:t xml:space="preserve"> </w:t>
      </w:r>
      <w:r w:rsidRPr="00357F9D">
        <w:rPr>
          <w:rFonts w:hint="eastAsia"/>
          <w:rtl/>
          <w:lang w:bidi="he-IL"/>
        </w:rPr>
        <w:t>לכן</w:t>
      </w:r>
      <w:r w:rsidRPr="00357F9D">
        <w:rPr>
          <w:rtl/>
          <w:lang w:bidi="he-IL"/>
        </w:rPr>
        <w:t xml:space="preserve"> חשב בתחילה </w:t>
      </w:r>
      <w:r w:rsidRPr="00357F9D">
        <w:rPr>
          <w:lang w:val="en-GB" w:bidi="he-IL"/>
        </w:rPr>
        <w:t>Kramer 1953</w:t>
      </w:r>
      <w:r w:rsidRPr="00357F9D">
        <w:rPr>
          <w:rtl/>
          <w:lang w:bidi="he-IL"/>
        </w:rPr>
        <w:t xml:space="preserve"> לפרש כך</w:t>
      </w:r>
      <w:r w:rsidRPr="00357F9D">
        <w:rPr>
          <w:rFonts w:cs="Times New Roman"/>
          <w:rtl/>
        </w:rPr>
        <w:t xml:space="preserve"> </w:t>
      </w:r>
      <w:r w:rsidRPr="00357F9D">
        <w:rPr>
          <w:rFonts w:hint="eastAsia"/>
          <w:rtl/>
          <w:lang w:bidi="he-IL"/>
        </w:rPr>
        <w:t>גם</w:t>
      </w:r>
      <w:r w:rsidRPr="00357F9D">
        <w:rPr>
          <w:rtl/>
          <w:lang w:bidi="he-IL"/>
        </w:rPr>
        <w:t xml:space="preserve"> את סופה של </w:t>
      </w:r>
      <w:r w:rsidRPr="00357F9D">
        <w:rPr>
          <w:i/>
          <w:iCs/>
          <w:lang w:val="en-GB"/>
        </w:rPr>
        <w:t>Inana’s Descent</w:t>
      </w:r>
      <w:r w:rsidRPr="00357F9D">
        <w:rPr>
          <w:rFonts w:cs="Times New Roman"/>
          <w:rtl/>
          <w:lang w:val="en-GB"/>
        </w:rPr>
        <w:t xml:space="preserve"> (</w:t>
      </w:r>
      <w:r w:rsidRPr="00357F9D">
        <w:rPr>
          <w:rtl/>
          <w:lang w:val="en-GB" w:bidi="he-IL"/>
        </w:rPr>
        <w:t xml:space="preserve">ראו הדיון לעיל). </w:t>
      </w:r>
      <w:r w:rsidRPr="00357F9D">
        <w:rPr>
          <w:rFonts w:hint="eastAsia"/>
          <w:rtl/>
          <w:lang w:bidi="he-IL"/>
        </w:rPr>
        <w:t>ל</w:t>
      </w:r>
      <w:r w:rsidRPr="00357F9D">
        <w:rPr>
          <w:rtl/>
          <w:lang w:bidi="he-IL"/>
        </w:rPr>
        <w:t xml:space="preserve">יצירות המתארות את בנות משפחתו של </w:t>
      </w:r>
      <w:r w:rsidR="00312650">
        <w:rPr>
          <w:lang w:bidi="he-IL"/>
        </w:rPr>
        <w:t>Dumuzi</w:t>
      </w:r>
      <w:r w:rsidRPr="00357F9D">
        <w:rPr>
          <w:rtl/>
          <w:lang w:bidi="he-IL"/>
        </w:rPr>
        <w:t xml:space="preserve"> המבקשות לבוא אחריו לשאול, השוו</w:t>
      </w:r>
      <w:r w:rsidRPr="00357F9D">
        <w:rPr>
          <w:rFonts w:cs="Times New Roman"/>
          <w:rtl/>
        </w:rPr>
        <w:t>:</w:t>
      </w:r>
      <w:r w:rsidR="00CA0F38">
        <w:rPr>
          <w:rFonts w:cs="Times New Roman" w:hint="cs"/>
          <w:rtl/>
          <w:lang w:bidi="he-IL"/>
        </w:rPr>
        <w:t>..</w:t>
      </w:r>
      <w:r w:rsidRPr="00357F9D">
        <w:rPr>
          <w:rFonts w:cs="Times New Roman"/>
          <w:rtl/>
          <w:lang w:val="en-GB"/>
        </w:rPr>
        <w:t xml:space="preserve">. </w:t>
      </w:r>
      <w:r w:rsidRPr="00357F9D">
        <w:rPr>
          <w:rFonts w:hint="eastAsia"/>
          <w:rtl/>
          <w:lang w:val="en-GB" w:bidi="he-IL"/>
        </w:rPr>
        <w:t>להתפתחותו</w:t>
      </w:r>
      <w:r w:rsidRPr="00357F9D">
        <w:rPr>
          <w:rtl/>
          <w:lang w:val="en-GB" w:bidi="he-IL"/>
        </w:rPr>
        <w:t xml:space="preserve"> המאוחרת של מוטיב זה, </w:t>
      </w:r>
      <w:r w:rsidRPr="00357F9D">
        <w:rPr>
          <w:rFonts w:hint="eastAsia"/>
          <w:rtl/>
          <w:lang w:val="en-GB" w:bidi="he-IL"/>
        </w:rPr>
        <w:t>השוו</w:t>
      </w:r>
      <w:r w:rsidRPr="00357F9D">
        <w:rPr>
          <w:rFonts w:cs="Times New Roman"/>
          <w:rtl/>
          <w:lang w:val="en-GB"/>
        </w:rPr>
        <w:t xml:space="preserve"> </w:t>
      </w:r>
      <w:r w:rsidRPr="00357F9D">
        <w:rPr>
          <w:rFonts w:hint="eastAsia"/>
          <w:rtl/>
          <w:lang w:val="en-GB" w:bidi="he-IL"/>
        </w:rPr>
        <w:t>לדברי</w:t>
      </w:r>
      <w:r w:rsidRPr="00357F9D">
        <w:rPr>
          <w:rFonts w:cs="Times New Roman"/>
          <w:rtl/>
          <w:lang w:val="en-GB"/>
        </w:rPr>
        <w:t xml:space="preserve"> </w:t>
      </w:r>
      <w:r w:rsidRPr="00357F9D">
        <w:rPr>
          <w:rFonts w:hint="eastAsia"/>
          <w:rtl/>
          <w:lang w:val="en-GB" w:bidi="he-IL"/>
        </w:rPr>
        <w:t>קירילוס</w:t>
      </w:r>
      <w:r w:rsidRPr="00357F9D">
        <w:rPr>
          <w:rFonts w:cs="Times New Roman"/>
          <w:rtl/>
          <w:lang w:val="en-GB"/>
        </w:rPr>
        <w:t xml:space="preserve"> </w:t>
      </w:r>
      <w:r w:rsidRPr="00357F9D">
        <w:rPr>
          <w:rFonts w:hint="eastAsia"/>
          <w:rtl/>
          <w:lang w:val="en-GB" w:bidi="he-IL"/>
        </w:rPr>
        <w:t>מאלכסנדריה</w:t>
      </w:r>
      <w:r w:rsidRPr="00357F9D">
        <w:rPr>
          <w:rFonts w:cs="Times New Roman"/>
          <w:rtl/>
          <w:lang w:val="en-GB"/>
        </w:rPr>
        <w:t xml:space="preserve"> </w:t>
      </w:r>
      <w:r w:rsidRPr="00357F9D">
        <w:rPr>
          <w:rFonts w:hint="eastAsia"/>
          <w:rtl/>
          <w:lang w:val="en-GB" w:bidi="he-IL"/>
        </w:rPr>
        <w:t>המצוטטים</w:t>
      </w:r>
      <w:r w:rsidRPr="00357F9D">
        <w:rPr>
          <w:rFonts w:cs="Times New Roman"/>
          <w:rtl/>
          <w:lang w:val="en-GB"/>
        </w:rPr>
        <w:t xml:space="preserve"> </w:t>
      </w:r>
      <w:r w:rsidRPr="00252982">
        <w:rPr>
          <w:rFonts w:hint="eastAsia"/>
          <w:highlight w:val="yellow"/>
          <w:rtl/>
          <w:lang w:val="en-GB" w:bidi="he-IL"/>
        </w:rPr>
        <w:t>לעיל</w:t>
      </w:r>
      <w:r w:rsidRPr="00252982">
        <w:rPr>
          <w:rFonts w:cs="Times New Roman"/>
          <w:highlight w:val="yellow"/>
          <w:rtl/>
          <w:lang w:val="en-GB"/>
        </w:rPr>
        <w:t xml:space="preserve"> (</w:t>
      </w:r>
      <w:r w:rsidRPr="00252982">
        <w:rPr>
          <w:highlight w:val="yellow"/>
          <w:rtl/>
          <w:lang w:val="en-GB" w:bidi="he-IL"/>
        </w:rPr>
        <w:t>עמ' ...)</w:t>
      </w:r>
      <w:r w:rsidRPr="00357F9D">
        <w:rPr>
          <w:rtl/>
          <w:lang w:val="en-GB" w:bidi="he-IL"/>
        </w:rPr>
        <w:t xml:space="preserve"> על </w:t>
      </w:r>
      <w:r w:rsidRPr="00357F9D">
        <w:rPr>
          <w:rFonts w:hint="eastAsia"/>
          <w:rtl/>
          <w:lang w:val="en-GB" w:bidi="he-IL"/>
        </w:rPr>
        <w:t>חיפושיה</w:t>
      </w:r>
      <w:r w:rsidRPr="00357F9D">
        <w:rPr>
          <w:rFonts w:cs="Times New Roman"/>
          <w:rtl/>
          <w:lang w:val="en-GB"/>
        </w:rPr>
        <w:t xml:space="preserve"> </w:t>
      </w:r>
      <w:r w:rsidRPr="00357F9D">
        <w:rPr>
          <w:rFonts w:hint="eastAsia"/>
          <w:rtl/>
          <w:lang w:val="en-GB" w:bidi="he-IL"/>
        </w:rPr>
        <w:t>של</w:t>
      </w:r>
      <w:r w:rsidRPr="00357F9D">
        <w:rPr>
          <w:rFonts w:cs="Times New Roman"/>
          <w:rtl/>
          <w:lang w:val="en-GB"/>
        </w:rPr>
        <w:t xml:space="preserve"> </w:t>
      </w:r>
      <w:r w:rsidRPr="00357F9D">
        <w:rPr>
          <w:rFonts w:hint="eastAsia"/>
          <w:rtl/>
          <w:lang w:val="en-GB" w:bidi="he-IL"/>
        </w:rPr>
        <w:t>אפרודיטה</w:t>
      </w:r>
      <w:r w:rsidRPr="00357F9D">
        <w:rPr>
          <w:rFonts w:cs="Times New Roman"/>
          <w:rtl/>
          <w:lang w:val="en-GB"/>
        </w:rPr>
        <w:t xml:space="preserve"> </w:t>
      </w:r>
      <w:r w:rsidRPr="00357F9D">
        <w:rPr>
          <w:rFonts w:hint="eastAsia"/>
          <w:rtl/>
          <w:lang w:val="en-GB" w:bidi="he-IL"/>
        </w:rPr>
        <w:t>אחר</w:t>
      </w:r>
      <w:r w:rsidRPr="00357F9D">
        <w:rPr>
          <w:rFonts w:cs="Times New Roman"/>
          <w:rtl/>
          <w:lang w:val="en-GB"/>
        </w:rPr>
        <w:t xml:space="preserve"> </w:t>
      </w:r>
      <w:r w:rsidRPr="00357F9D">
        <w:rPr>
          <w:rFonts w:hint="eastAsia"/>
          <w:rtl/>
          <w:lang w:val="en-GB" w:bidi="he-IL"/>
        </w:rPr>
        <w:t>אדוניס</w:t>
      </w:r>
      <w:r w:rsidRPr="00357F9D">
        <w:rPr>
          <w:rFonts w:cs="Times New Roman"/>
          <w:rtl/>
          <w:lang w:val="en-GB"/>
        </w:rPr>
        <w:t xml:space="preserve"> </w:t>
      </w:r>
      <w:r w:rsidRPr="00357F9D">
        <w:rPr>
          <w:rFonts w:hint="eastAsia"/>
          <w:rtl/>
          <w:lang w:val="en-GB" w:bidi="he-IL"/>
        </w:rPr>
        <w:t>בשאול</w:t>
      </w:r>
      <w:r w:rsidRPr="00357F9D">
        <w:rPr>
          <w:rFonts w:cs="Times New Roman"/>
          <w:rtl/>
          <w:lang w:val="en-GB"/>
        </w:rPr>
        <w:t xml:space="preserve"> </w:t>
      </w:r>
      <w:r w:rsidRPr="00357F9D">
        <w:rPr>
          <w:rFonts w:hint="eastAsia"/>
          <w:rtl/>
          <w:lang w:val="en-GB" w:bidi="he-IL"/>
        </w:rPr>
        <w:t>והשארתו</w:t>
      </w:r>
      <w:r w:rsidRPr="00357F9D">
        <w:rPr>
          <w:rtl/>
          <w:lang w:val="en-GB" w:bidi="he-IL"/>
        </w:rPr>
        <w:t xml:space="preserve"> </w:t>
      </w:r>
      <w:r w:rsidRPr="00357F9D">
        <w:rPr>
          <w:rFonts w:hint="eastAsia"/>
          <w:rtl/>
          <w:lang w:val="en-GB" w:bidi="he-IL"/>
        </w:rPr>
        <w:t>שם</w:t>
      </w:r>
      <w:r w:rsidRPr="00357F9D">
        <w:rPr>
          <w:rFonts w:cs="Times New Roman"/>
          <w:rtl/>
          <w:lang w:val="en-GB"/>
        </w:rPr>
        <w:t xml:space="preserve">. </w:t>
      </w:r>
      <w:r w:rsidRPr="00357F9D">
        <w:rPr>
          <w:rtl/>
          <w:lang w:val="en-GB" w:bidi="he-IL"/>
        </w:rPr>
        <w:t>קרוב</w:t>
      </w:r>
      <w:r w:rsidRPr="00357F9D">
        <w:rPr>
          <w:rFonts w:cs="Times New Roman"/>
          <w:rtl/>
          <w:lang w:val="en-GB"/>
        </w:rPr>
        <w:t xml:space="preserve"> </w:t>
      </w:r>
      <w:r w:rsidRPr="00357F9D">
        <w:rPr>
          <w:rtl/>
          <w:lang w:val="en-GB" w:bidi="he-IL"/>
        </w:rPr>
        <w:t>לוודאי</w:t>
      </w:r>
      <w:r w:rsidRPr="00357F9D">
        <w:rPr>
          <w:rFonts w:cs="Times New Roman"/>
          <w:rtl/>
          <w:lang w:val="en-GB"/>
        </w:rPr>
        <w:t xml:space="preserve"> </w:t>
      </w:r>
      <w:r w:rsidRPr="00357F9D">
        <w:rPr>
          <w:rtl/>
          <w:lang w:val="en-GB" w:bidi="he-IL"/>
        </w:rPr>
        <w:t>שמ</w:t>
      </w:r>
      <w:r w:rsidRPr="00357F9D">
        <w:rPr>
          <w:rFonts w:hint="eastAsia"/>
          <w:rtl/>
          <w:lang w:val="en-GB" w:bidi="he-IL"/>
        </w:rPr>
        <w:t>טבע</w:t>
      </w:r>
      <w:r w:rsidRPr="00357F9D">
        <w:rPr>
          <w:rtl/>
          <w:lang w:val="en-GB" w:bidi="he-IL"/>
        </w:rPr>
        <w:t xml:space="preserve"> הלשון </w:t>
      </w:r>
      <w:r w:rsidRPr="00357F9D">
        <w:rPr>
          <w:rFonts w:hint="eastAsia"/>
          <w:rtl/>
          <w:lang w:val="en-GB" w:bidi="he-IL"/>
        </w:rPr>
        <w:t>האוגריתי</w:t>
      </w:r>
      <w:r w:rsidRPr="00357F9D">
        <w:rPr>
          <w:rFonts w:cs="Times New Roman"/>
          <w:rtl/>
          <w:lang w:val="en-GB"/>
        </w:rPr>
        <w:t xml:space="preserve"> </w:t>
      </w:r>
      <w:r w:rsidRPr="00357F9D">
        <w:rPr>
          <w:rtl/>
          <w:lang w:val="en-GB" w:bidi="he-IL"/>
        </w:rPr>
        <w:t>ו</w:t>
      </w:r>
      <w:r w:rsidRPr="00357F9D">
        <w:rPr>
          <w:rFonts w:hint="eastAsia"/>
          <w:rtl/>
          <w:lang w:val="en-GB" w:bidi="he-IL"/>
        </w:rPr>
        <w:t>המקראי</w:t>
      </w:r>
      <w:r w:rsidRPr="00357F9D">
        <w:rPr>
          <w:rFonts w:cs="Times New Roman"/>
          <w:rtl/>
          <w:lang w:val="en-GB"/>
        </w:rPr>
        <w:t xml:space="preserve"> </w:t>
      </w:r>
      <w:r w:rsidRPr="00357F9D">
        <w:rPr>
          <w:rtl/>
          <w:lang w:val="en-GB" w:bidi="he-IL"/>
        </w:rPr>
        <w:t>הנשמע</w:t>
      </w:r>
      <w:r w:rsidRPr="00357F9D">
        <w:rPr>
          <w:rFonts w:cs="Times New Roman"/>
          <w:rtl/>
          <w:lang w:val="en-GB"/>
        </w:rPr>
        <w:t xml:space="preserve"> </w:t>
      </w:r>
      <w:r w:rsidRPr="00357F9D">
        <w:rPr>
          <w:rtl/>
          <w:lang w:val="en-GB" w:bidi="he-IL"/>
        </w:rPr>
        <w:t>בפי</w:t>
      </w:r>
      <w:r w:rsidRPr="00357F9D">
        <w:rPr>
          <w:rFonts w:cs="Times New Roman"/>
          <w:rtl/>
          <w:lang w:val="en-GB"/>
        </w:rPr>
        <w:t xml:space="preserve"> </w:t>
      </w:r>
      <w:r w:rsidRPr="00357F9D">
        <w:rPr>
          <w:rtl/>
          <w:lang w:val="en-GB" w:bidi="he-IL"/>
        </w:rPr>
        <w:t>קרובי</w:t>
      </w:r>
      <w:r w:rsidRPr="00357F9D">
        <w:rPr>
          <w:rFonts w:cs="Times New Roman"/>
          <w:rtl/>
          <w:lang w:val="en-GB"/>
        </w:rPr>
        <w:t xml:space="preserve"> </w:t>
      </w:r>
      <w:r w:rsidRPr="00357F9D">
        <w:rPr>
          <w:rtl/>
          <w:lang w:val="en-GB" w:bidi="he-IL"/>
        </w:rPr>
        <w:t>משפחת</w:t>
      </w:r>
      <w:r w:rsidRPr="00357F9D">
        <w:rPr>
          <w:rFonts w:cs="Times New Roman"/>
          <w:rtl/>
          <w:lang w:val="en-GB"/>
        </w:rPr>
        <w:t xml:space="preserve"> </w:t>
      </w:r>
      <w:r w:rsidRPr="00357F9D">
        <w:rPr>
          <w:rtl/>
          <w:lang w:val="en-GB" w:bidi="he-IL"/>
        </w:rPr>
        <w:t>המת</w:t>
      </w:r>
      <w:r w:rsidRPr="00357F9D">
        <w:rPr>
          <w:rFonts w:cs="Times New Roman"/>
          <w:rtl/>
          <w:lang w:val="en-GB"/>
        </w:rPr>
        <w:t xml:space="preserve"> </w:t>
      </w:r>
      <w:r w:rsidRPr="00357F9D">
        <w:rPr>
          <w:rtl/>
          <w:lang w:val="en-GB" w:bidi="he-IL"/>
        </w:rPr>
        <w:t>האבלים:</w:t>
      </w:r>
      <w:r w:rsidRPr="00357F9D">
        <w:rPr>
          <w:rFonts w:cs="Times New Roman"/>
          <w:rtl/>
          <w:lang w:val="en-GB"/>
        </w:rPr>
        <w:t xml:space="preserve"> "</w:t>
      </w:r>
      <w:r w:rsidRPr="00357F9D">
        <w:rPr>
          <w:lang w:val="en-GB"/>
        </w:rPr>
        <w:t>I shall go after X down to the netherworld</w:t>
      </w:r>
      <w:r w:rsidRPr="00357F9D">
        <w:rPr>
          <w:rFonts w:cs="Times New Roman"/>
          <w:rtl/>
          <w:lang w:val="en-GB"/>
        </w:rPr>
        <w:t xml:space="preserve">" </w:t>
      </w:r>
      <w:r w:rsidRPr="00357F9D">
        <w:rPr>
          <w:rFonts w:hint="eastAsia"/>
          <w:rtl/>
          <w:lang w:val="en-GB" w:bidi="he-IL"/>
        </w:rPr>
        <w:t>נשען</w:t>
      </w:r>
      <w:r w:rsidRPr="00357F9D">
        <w:rPr>
          <w:rFonts w:cs="Times New Roman"/>
          <w:rtl/>
          <w:lang w:val="en-GB"/>
        </w:rPr>
        <w:t xml:space="preserve"> </w:t>
      </w:r>
      <w:r w:rsidRPr="00357F9D">
        <w:rPr>
          <w:rFonts w:hint="eastAsia"/>
          <w:rtl/>
          <w:lang w:val="en-GB" w:bidi="he-IL"/>
        </w:rPr>
        <w:t>גם</w:t>
      </w:r>
      <w:r w:rsidRPr="00357F9D">
        <w:rPr>
          <w:rtl/>
          <w:lang w:val="en-GB" w:bidi="he-IL"/>
        </w:rPr>
        <w:t xml:space="preserve"> הוא </w:t>
      </w:r>
      <w:r w:rsidRPr="00357F9D">
        <w:rPr>
          <w:rFonts w:hint="eastAsia"/>
          <w:rtl/>
          <w:lang w:val="en-GB" w:bidi="he-IL"/>
        </w:rPr>
        <w:t>על</w:t>
      </w:r>
      <w:r w:rsidRPr="00357F9D">
        <w:rPr>
          <w:rFonts w:cs="Times New Roman"/>
          <w:rtl/>
          <w:lang w:val="en-GB"/>
        </w:rPr>
        <w:t xml:space="preserve"> </w:t>
      </w:r>
      <w:r w:rsidRPr="00357F9D">
        <w:rPr>
          <w:rFonts w:hint="eastAsia"/>
          <w:rtl/>
          <w:lang w:val="en-GB" w:bidi="he-IL"/>
        </w:rPr>
        <w:t>רעיון</w:t>
      </w:r>
      <w:r w:rsidRPr="00357F9D">
        <w:rPr>
          <w:rFonts w:cs="Times New Roman"/>
          <w:rtl/>
          <w:lang w:val="en-GB"/>
        </w:rPr>
        <w:t xml:space="preserve"> </w:t>
      </w:r>
      <w:r w:rsidRPr="00357F9D">
        <w:rPr>
          <w:rFonts w:hint="eastAsia"/>
          <w:rtl/>
          <w:lang w:val="en-GB" w:bidi="he-IL"/>
        </w:rPr>
        <w:t>זה</w:t>
      </w:r>
      <w:r w:rsidRPr="00357F9D">
        <w:rPr>
          <w:rFonts w:cs="Times New Roman"/>
          <w:rtl/>
          <w:lang w:val="en-GB"/>
        </w:rPr>
        <w:t xml:space="preserve">, </w:t>
      </w:r>
      <w:r w:rsidRPr="00357F9D">
        <w:rPr>
          <w:rFonts w:hint="eastAsia"/>
          <w:rtl/>
          <w:lang w:val="en-GB" w:bidi="he-IL"/>
        </w:rPr>
        <w:t>וראו</w:t>
      </w:r>
      <w:r w:rsidRPr="00357F9D">
        <w:rPr>
          <w:rFonts w:cs="Times New Roman"/>
          <w:rtl/>
          <w:lang w:val="en-GB"/>
        </w:rPr>
        <w:t xml:space="preserve"> </w:t>
      </w:r>
      <w:r w:rsidRPr="00357F9D">
        <w:rPr>
          <w:rFonts w:hint="eastAsia"/>
          <w:rtl/>
          <w:lang w:val="en-GB" w:bidi="he-IL"/>
        </w:rPr>
        <w:t>עוד</w:t>
      </w:r>
      <w:r w:rsidRPr="00357F9D">
        <w:rPr>
          <w:rFonts w:cs="Times New Roman"/>
          <w:rtl/>
          <w:lang w:val="en-GB"/>
        </w:rPr>
        <w:t xml:space="preserve"> </w:t>
      </w:r>
      <w:r w:rsidRPr="00252982">
        <w:rPr>
          <w:rFonts w:hint="eastAsia"/>
          <w:highlight w:val="yellow"/>
          <w:rtl/>
          <w:lang w:val="en-GB" w:bidi="he-IL"/>
        </w:rPr>
        <w:t>להלן</w:t>
      </w:r>
      <w:r w:rsidRPr="00252982">
        <w:rPr>
          <w:rFonts w:cs="Times New Roman"/>
          <w:highlight w:val="yellow"/>
          <w:rtl/>
          <w:lang w:val="en-GB"/>
        </w:rPr>
        <w:t xml:space="preserve"> </w:t>
      </w:r>
      <w:r w:rsidRPr="00252982">
        <w:rPr>
          <w:rFonts w:hint="eastAsia"/>
          <w:highlight w:val="yellow"/>
          <w:rtl/>
          <w:lang w:val="en-GB" w:bidi="he-IL"/>
        </w:rPr>
        <w:t>בפרק</w:t>
      </w:r>
      <w:r w:rsidRPr="00252982">
        <w:rPr>
          <w:rFonts w:cs="Times New Roman"/>
          <w:highlight w:val="yellow"/>
          <w:rtl/>
          <w:lang w:val="en-GB"/>
        </w:rPr>
        <w:t xml:space="preserve"> </w:t>
      </w:r>
      <w:r w:rsidRPr="00252982">
        <w:rPr>
          <w:rFonts w:hint="eastAsia"/>
          <w:highlight w:val="yellow"/>
          <w:rtl/>
          <w:lang w:val="en-GB" w:bidi="he-IL"/>
        </w:rPr>
        <w:t>ג</w:t>
      </w:r>
      <w:r w:rsidRPr="00252982">
        <w:rPr>
          <w:rFonts w:cs="Times New Roman"/>
          <w:highlight w:val="yellow"/>
          <w:rtl/>
          <w:lang w:val="en-GB"/>
        </w:rPr>
        <w:t>'.</w:t>
      </w:r>
      <w:r w:rsidRPr="00357F9D">
        <w:rPr>
          <w:rFonts w:cs="Times New Roman"/>
          <w:rtl/>
        </w:rPr>
        <w:t xml:space="preserve"> </w:t>
      </w:r>
    </w:p>
  </w:footnote>
  <w:footnote w:id="8">
    <w:p w14:paraId="4FCEDE5D" w14:textId="49CABBE6" w:rsidR="008F6F20" w:rsidRPr="00357F9D" w:rsidRDefault="008F6F20" w:rsidP="00252982">
      <w:pPr>
        <w:pStyle w:val="FootnoteText"/>
        <w:bidi/>
        <w:spacing w:line="360" w:lineRule="auto"/>
        <w:ind w:firstLine="0"/>
        <w:rPr>
          <w:rtl/>
          <w:lang w:val="en-GB"/>
        </w:rPr>
      </w:pPr>
      <w:r w:rsidRPr="00357F9D">
        <w:rPr>
          <w:rStyle w:val="FootnoteReference"/>
        </w:rPr>
        <w:footnoteRef/>
      </w:r>
      <w:r w:rsidRPr="00357F9D">
        <w:rPr>
          <w:lang w:val="en-GB"/>
        </w:rPr>
        <w:t xml:space="preserve"> </w:t>
      </w:r>
    </w:p>
  </w:footnote>
  <w:footnote w:id="9">
    <w:p w14:paraId="4E401FE9" w14:textId="2182E065" w:rsidR="008F6F20" w:rsidRPr="00357F9D" w:rsidRDefault="008F6F20" w:rsidP="00C053CF">
      <w:pPr>
        <w:pStyle w:val="FootnoteText"/>
        <w:bidi/>
        <w:spacing w:line="360" w:lineRule="auto"/>
        <w:ind w:firstLine="0"/>
        <w:rPr>
          <w:rtl/>
          <w:lang w:val="en-GB" w:bidi="he-IL"/>
        </w:rPr>
      </w:pPr>
      <w:r w:rsidRPr="00357F9D">
        <w:rPr>
          <w:rStyle w:val="FootnoteReference"/>
        </w:rPr>
        <w:footnoteRef/>
      </w:r>
    </w:p>
  </w:footnote>
  <w:footnote w:id="10">
    <w:p w14:paraId="4E356510" w14:textId="2C2E49F3" w:rsidR="008F6F20" w:rsidRPr="00357F9D" w:rsidRDefault="008F6F20" w:rsidP="00252982">
      <w:pPr>
        <w:pStyle w:val="FootnoteText"/>
        <w:bidi/>
        <w:spacing w:line="360" w:lineRule="auto"/>
        <w:ind w:firstLine="0"/>
        <w:rPr>
          <w:rtl/>
          <w:lang w:val="en-GB"/>
        </w:rPr>
      </w:pPr>
      <w:r w:rsidRPr="00357F9D">
        <w:rPr>
          <w:rStyle w:val="FootnoteReference"/>
        </w:rPr>
        <w:footnoteRef/>
      </w:r>
      <w:r w:rsidRPr="00357F9D">
        <w:t xml:space="preserve"> </w:t>
      </w:r>
      <w:r w:rsidRPr="00357F9D">
        <w:rPr>
          <w:lang w:val="en-IL"/>
        </w:rPr>
        <w:t xml:space="preserve">In addition to the studies mentioned in n. </w:t>
      </w:r>
      <w:r w:rsidRPr="00357F9D">
        <w:rPr>
          <w:highlight w:val="yellow"/>
          <w:lang w:val="en-IL"/>
        </w:rPr>
        <w:t>xxx</w:t>
      </w:r>
      <w:r w:rsidRPr="00357F9D">
        <w:rPr>
          <w:lang w:val="en-IL"/>
        </w:rPr>
        <w:t xml:space="preserve"> above, cf. also Jeremias 1887, 7-8, who compares [p. 44] the playing of the flute mentioned in these lines to Mishnah Ketubot 4:4: “Rabbi Judah says: even the poorest man in Israel must provide no less than two flutes and one female mourner”</w:t>
      </w:r>
      <w:r w:rsidRPr="00357F9D">
        <w:rPr>
          <w:rFonts w:cs="Times New Roman"/>
          <w:rtl/>
          <w:lang w:val="en-IL"/>
        </w:rPr>
        <w:t xml:space="preserve">. </w:t>
      </w:r>
      <w:r w:rsidRPr="00357F9D">
        <w:rPr>
          <w:rFonts w:hint="eastAsia"/>
          <w:rtl/>
          <w:lang w:val="en-IL" w:bidi="he-IL"/>
        </w:rPr>
        <w:t>יש</w:t>
      </w:r>
      <w:r w:rsidRPr="00357F9D">
        <w:rPr>
          <w:rFonts w:cs="Times New Roman"/>
          <w:rtl/>
          <w:lang w:val="en-IL"/>
        </w:rPr>
        <w:t xml:space="preserve"> </w:t>
      </w:r>
      <w:r w:rsidRPr="00357F9D">
        <w:rPr>
          <w:rFonts w:hint="eastAsia"/>
          <w:rtl/>
          <w:lang w:val="en-IL" w:bidi="he-IL"/>
        </w:rPr>
        <w:t>לציין</w:t>
      </w:r>
      <w:r w:rsidRPr="00357F9D">
        <w:rPr>
          <w:rtl/>
          <w:lang w:val="en-IL" w:bidi="he-IL"/>
        </w:rPr>
        <w:t xml:space="preserve"> כי הפועל </w:t>
      </w:r>
      <w:r w:rsidRPr="00357F9D">
        <w:rPr>
          <w:i/>
          <w:iCs/>
          <w:lang w:val="en-IL"/>
        </w:rPr>
        <w:t>el-la-an-ni</w:t>
      </w:r>
      <w:r w:rsidRPr="00357F9D">
        <w:rPr>
          <w:rFonts w:cs="Times New Roman"/>
          <w:rtl/>
          <w:lang w:val="en-GB"/>
        </w:rPr>
        <w:t xml:space="preserve"> </w:t>
      </w:r>
      <w:r w:rsidRPr="00357F9D">
        <w:rPr>
          <w:rFonts w:hint="eastAsia"/>
          <w:rtl/>
          <w:lang w:val="en-GB" w:bidi="he-IL"/>
        </w:rPr>
        <w:t>בחלק</w:t>
      </w:r>
      <w:r w:rsidRPr="00357F9D">
        <w:rPr>
          <w:rFonts w:cs="Times New Roman"/>
          <w:rtl/>
          <w:lang w:val="en-GB"/>
        </w:rPr>
        <w:t xml:space="preserve"> </w:t>
      </w:r>
      <w:r w:rsidRPr="00357F9D">
        <w:rPr>
          <w:rFonts w:hint="eastAsia"/>
          <w:rtl/>
          <w:lang w:val="en-GB" w:bidi="he-IL"/>
        </w:rPr>
        <w:t>האחרון</w:t>
      </w:r>
      <w:r w:rsidRPr="00357F9D">
        <w:rPr>
          <w:rFonts w:cs="Times New Roman"/>
          <w:rtl/>
          <w:lang w:val="en-GB"/>
        </w:rPr>
        <w:t xml:space="preserve"> </w:t>
      </w:r>
      <w:r w:rsidRPr="00357F9D">
        <w:rPr>
          <w:rFonts w:hint="eastAsia"/>
          <w:rtl/>
          <w:lang w:val="en-GB" w:bidi="he-IL"/>
        </w:rPr>
        <w:t>של</w:t>
      </w:r>
      <w:r w:rsidRPr="00357F9D">
        <w:rPr>
          <w:rtl/>
          <w:lang w:val="en-GB" w:bidi="he-IL"/>
        </w:rPr>
        <w:t xml:space="preserve"> הריטואל </w:t>
      </w:r>
      <w:r w:rsidRPr="00357F9D">
        <w:rPr>
          <w:rFonts w:cs="Times New Roman"/>
          <w:rtl/>
          <w:lang w:val="en-GB"/>
        </w:rPr>
        <w:t>(</w:t>
      </w:r>
      <w:r w:rsidRPr="00357F9D">
        <w:rPr>
          <w:rFonts w:hint="eastAsia"/>
          <w:rtl/>
          <w:lang w:val="en-GB" w:bidi="he-IL"/>
        </w:rPr>
        <w:t>ראו</w:t>
      </w:r>
      <w:r w:rsidRPr="00357F9D">
        <w:rPr>
          <w:rtl/>
          <w:lang w:val="en-GB" w:bidi="he-IL"/>
        </w:rPr>
        <w:t xml:space="preserve"> להלן) </w:t>
      </w:r>
      <w:r w:rsidRPr="00357F9D">
        <w:rPr>
          <w:rFonts w:hint="eastAsia"/>
          <w:rtl/>
          <w:lang w:val="en-GB" w:bidi="he-IL"/>
        </w:rPr>
        <w:t>לא</w:t>
      </w:r>
      <w:r w:rsidRPr="00357F9D">
        <w:rPr>
          <w:rFonts w:cs="Times New Roman"/>
          <w:rtl/>
          <w:lang w:val="en-GB"/>
        </w:rPr>
        <w:t xml:space="preserve"> </w:t>
      </w:r>
      <w:r w:rsidRPr="00357F9D">
        <w:rPr>
          <w:rFonts w:hint="eastAsia"/>
          <w:rtl/>
          <w:lang w:val="en-GB" w:bidi="he-IL"/>
        </w:rPr>
        <w:t>הובן</w:t>
      </w:r>
      <w:r w:rsidRPr="00357F9D">
        <w:rPr>
          <w:rFonts w:cs="Times New Roman"/>
          <w:rtl/>
          <w:lang w:val="en-GB"/>
        </w:rPr>
        <w:t xml:space="preserve"> </w:t>
      </w:r>
      <w:r w:rsidRPr="00357F9D">
        <w:rPr>
          <w:rFonts w:hint="eastAsia"/>
          <w:rtl/>
          <w:lang w:val="en-GB" w:bidi="he-IL"/>
        </w:rPr>
        <w:t>בתחילה</w:t>
      </w:r>
      <w:r w:rsidRPr="00357F9D">
        <w:rPr>
          <w:rFonts w:cs="Times New Roman"/>
          <w:rtl/>
          <w:lang w:val="en-GB"/>
        </w:rPr>
        <w:t xml:space="preserve"> </w:t>
      </w:r>
      <w:r w:rsidRPr="00357F9D">
        <w:rPr>
          <w:rFonts w:hint="eastAsia"/>
          <w:rtl/>
          <w:lang w:val="en-GB" w:bidi="he-IL"/>
        </w:rPr>
        <w:t>משורש</w:t>
      </w:r>
      <w:r w:rsidRPr="00357F9D">
        <w:rPr>
          <w:rFonts w:cs="Times New Roman"/>
          <w:rtl/>
          <w:lang w:val="en-GB"/>
        </w:rPr>
        <w:t xml:space="preserve"> </w:t>
      </w:r>
      <w:r w:rsidRPr="00357F9D">
        <w:rPr>
          <w:i/>
          <w:iCs/>
          <w:lang w:val="en-GB"/>
        </w:rPr>
        <w:t>elû</w:t>
      </w:r>
      <w:r w:rsidRPr="00357F9D">
        <w:rPr>
          <w:rFonts w:cs="Times New Roman"/>
          <w:i/>
          <w:iCs/>
          <w:rtl/>
          <w:lang w:val="en-GB"/>
        </w:rPr>
        <w:t xml:space="preserve"> </w:t>
      </w:r>
      <w:r w:rsidRPr="00357F9D">
        <w:rPr>
          <w:rFonts w:cs="Times New Roman"/>
          <w:rtl/>
          <w:lang w:val="en-GB"/>
        </w:rPr>
        <w:t>"</w:t>
      </w:r>
      <w:r w:rsidRPr="00357F9D">
        <w:rPr>
          <w:rtl/>
          <w:lang w:val="en-GB" w:bidi="he-IL"/>
        </w:rPr>
        <w:t xml:space="preserve">לעלות", אלא משורש </w:t>
      </w:r>
      <w:r w:rsidRPr="00357F9D">
        <w:rPr>
          <w:i/>
          <w:iCs/>
          <w:lang w:val="en-GB"/>
        </w:rPr>
        <w:t>alālu</w:t>
      </w:r>
      <w:r w:rsidRPr="00357F9D">
        <w:rPr>
          <w:rFonts w:cs="Times New Roman"/>
          <w:rtl/>
          <w:lang w:val="en-GB"/>
        </w:rPr>
        <w:t xml:space="preserve"> "</w:t>
      </w:r>
      <w:r w:rsidRPr="00357F9D">
        <w:rPr>
          <w:rFonts w:hint="eastAsia"/>
          <w:rtl/>
          <w:lang w:val="en-GB" w:bidi="he-IL"/>
        </w:rPr>
        <w:t>לנגן</w:t>
      </w:r>
      <w:r w:rsidRPr="00357F9D">
        <w:rPr>
          <w:rFonts w:cs="Times New Roman"/>
          <w:rtl/>
          <w:lang w:val="en-GB"/>
        </w:rPr>
        <w:t xml:space="preserve">", </w:t>
      </w:r>
      <w:r w:rsidRPr="00357F9D">
        <w:rPr>
          <w:rFonts w:hint="eastAsia"/>
          <w:rtl/>
          <w:lang w:val="en-GB" w:bidi="he-IL"/>
        </w:rPr>
        <w:t>ועל</w:t>
      </w:r>
      <w:r w:rsidRPr="00357F9D">
        <w:rPr>
          <w:rFonts w:cs="Times New Roman"/>
          <w:rtl/>
          <w:lang w:val="en-GB"/>
        </w:rPr>
        <w:t xml:space="preserve"> </w:t>
      </w:r>
      <w:r w:rsidRPr="00357F9D">
        <w:rPr>
          <w:rFonts w:hint="eastAsia"/>
          <w:rtl/>
          <w:lang w:val="en-GB" w:bidi="he-IL"/>
        </w:rPr>
        <w:t>כן</w:t>
      </w:r>
      <w:r w:rsidRPr="00357F9D">
        <w:rPr>
          <w:rFonts w:cs="Times New Roman"/>
          <w:rtl/>
          <w:lang w:val="en-GB"/>
        </w:rPr>
        <w:t xml:space="preserve"> </w:t>
      </w:r>
      <w:r w:rsidRPr="00357F9D">
        <w:rPr>
          <w:rFonts w:hint="eastAsia"/>
          <w:rtl/>
          <w:lang w:val="en-GB" w:bidi="he-IL"/>
        </w:rPr>
        <w:t>סברו</w:t>
      </w:r>
      <w:r w:rsidRPr="00357F9D">
        <w:rPr>
          <w:rFonts w:cs="Times New Roman"/>
          <w:rtl/>
          <w:lang w:val="en-GB"/>
        </w:rPr>
        <w:t xml:space="preserve"> </w:t>
      </w:r>
      <w:r w:rsidRPr="00357F9D">
        <w:rPr>
          <w:rFonts w:hint="eastAsia"/>
          <w:rtl/>
          <w:lang w:val="en-GB" w:bidi="he-IL"/>
        </w:rPr>
        <w:t>כי</w:t>
      </w:r>
      <w:r w:rsidRPr="00357F9D">
        <w:rPr>
          <w:rFonts w:cs="Times New Roman"/>
          <w:rtl/>
          <w:lang w:val="en-GB"/>
        </w:rPr>
        <w:t xml:space="preserve"> </w:t>
      </w:r>
      <w:r w:rsidRPr="00357F9D">
        <w:rPr>
          <w:rFonts w:hint="eastAsia"/>
          <w:rtl/>
          <w:lang w:val="en-GB" w:bidi="he-IL"/>
        </w:rPr>
        <w:t>מדובר</w:t>
      </w:r>
      <w:r w:rsidRPr="00357F9D">
        <w:rPr>
          <w:rFonts w:cs="Times New Roman"/>
          <w:rtl/>
          <w:lang w:val="en-GB"/>
        </w:rPr>
        <w:t xml:space="preserve"> </w:t>
      </w:r>
      <w:r w:rsidRPr="00357F9D">
        <w:rPr>
          <w:rFonts w:hint="eastAsia"/>
          <w:rtl/>
          <w:lang w:val="en-GB" w:bidi="he-IL"/>
        </w:rPr>
        <w:t>על</w:t>
      </w:r>
      <w:r w:rsidRPr="00357F9D">
        <w:rPr>
          <w:rFonts w:cs="Times New Roman"/>
          <w:rtl/>
          <w:lang w:val="en-GB"/>
        </w:rPr>
        <w:t xml:space="preserve"> </w:t>
      </w:r>
      <w:r w:rsidRPr="00357F9D">
        <w:rPr>
          <w:rFonts w:hint="eastAsia"/>
          <w:rtl/>
          <w:lang w:val="en-GB" w:bidi="he-IL"/>
        </w:rPr>
        <w:t>המתים</w:t>
      </w:r>
      <w:r w:rsidRPr="00357F9D">
        <w:rPr>
          <w:rFonts w:cs="Times New Roman"/>
          <w:rtl/>
          <w:lang w:val="en-GB"/>
        </w:rPr>
        <w:t xml:space="preserve"> </w:t>
      </w:r>
      <w:r w:rsidRPr="00357F9D">
        <w:rPr>
          <w:rFonts w:hint="eastAsia"/>
          <w:rtl/>
          <w:lang w:val="en-GB" w:bidi="he-IL"/>
        </w:rPr>
        <w:t>העולים</w:t>
      </w:r>
      <w:r w:rsidRPr="00357F9D">
        <w:rPr>
          <w:rFonts w:cs="Times New Roman"/>
          <w:rtl/>
          <w:lang w:val="en-GB"/>
        </w:rPr>
        <w:t xml:space="preserve"> </w:t>
      </w:r>
      <w:r w:rsidRPr="00357F9D">
        <w:rPr>
          <w:rFonts w:hint="eastAsia"/>
          <w:rtl/>
          <w:lang w:val="en-GB" w:bidi="he-IL"/>
        </w:rPr>
        <w:t>לקול</w:t>
      </w:r>
      <w:r w:rsidRPr="00357F9D">
        <w:rPr>
          <w:rFonts w:cs="Times New Roman"/>
          <w:rtl/>
          <w:lang w:val="en-GB"/>
        </w:rPr>
        <w:t xml:space="preserve"> </w:t>
      </w:r>
      <w:r w:rsidRPr="00357F9D">
        <w:rPr>
          <w:rFonts w:hint="eastAsia"/>
          <w:rtl/>
          <w:lang w:val="en-GB" w:bidi="he-IL"/>
        </w:rPr>
        <w:t>ניגונו</w:t>
      </w:r>
      <w:r w:rsidRPr="00357F9D">
        <w:rPr>
          <w:rFonts w:cs="Times New Roman"/>
          <w:rtl/>
          <w:lang w:val="en-GB"/>
        </w:rPr>
        <w:t xml:space="preserve"> </w:t>
      </w:r>
      <w:r w:rsidRPr="00357F9D">
        <w:rPr>
          <w:rFonts w:hint="eastAsia"/>
          <w:rtl/>
          <w:lang w:val="en-GB" w:bidi="he-IL"/>
        </w:rPr>
        <w:t>בחליל</w:t>
      </w:r>
      <w:r w:rsidRPr="00357F9D">
        <w:rPr>
          <w:rFonts w:cs="Times New Roman"/>
          <w:rtl/>
          <w:lang w:val="en-GB"/>
        </w:rPr>
        <w:t xml:space="preserve"> </w:t>
      </w:r>
      <w:r w:rsidRPr="00357F9D">
        <w:rPr>
          <w:rFonts w:hint="eastAsia"/>
          <w:rtl/>
          <w:lang w:val="en-GB" w:bidi="he-IL"/>
        </w:rPr>
        <w:t>של</w:t>
      </w:r>
      <w:r w:rsidRPr="00357F9D">
        <w:rPr>
          <w:rFonts w:cs="Times New Roman"/>
          <w:rtl/>
          <w:lang w:val="en-GB"/>
        </w:rPr>
        <w:t xml:space="preserve"> </w:t>
      </w:r>
      <w:r w:rsidRPr="00357F9D">
        <w:rPr>
          <w:rFonts w:hint="eastAsia"/>
          <w:rtl/>
          <w:lang w:val="en-GB" w:bidi="he-IL"/>
        </w:rPr>
        <w:t>תמוז</w:t>
      </w:r>
      <w:r w:rsidRPr="00357F9D">
        <w:rPr>
          <w:rFonts w:cs="Times New Roman"/>
          <w:rtl/>
          <w:lang w:val="en-GB"/>
        </w:rPr>
        <w:t xml:space="preserve">. </w:t>
      </w:r>
      <w:r w:rsidRPr="00357F9D">
        <w:rPr>
          <w:rFonts w:cs="Times New Roman"/>
          <w:rtl/>
          <w:lang w:val="en-IL"/>
        </w:rPr>
        <w:t xml:space="preserve"> </w:t>
      </w:r>
    </w:p>
  </w:footnote>
  <w:footnote w:id="11">
    <w:p w14:paraId="5444F06D" w14:textId="537EAFA8" w:rsidR="008F6F20" w:rsidRPr="006B549E" w:rsidRDefault="008F6F20" w:rsidP="006B549E">
      <w:pPr>
        <w:pStyle w:val="FootnoteText"/>
        <w:spacing w:line="360" w:lineRule="auto"/>
        <w:ind w:firstLine="0"/>
        <w:rPr>
          <w:rtl/>
          <w:lang w:val="en-GB"/>
        </w:rPr>
      </w:pPr>
      <w:r w:rsidRPr="00357F9D">
        <w:rPr>
          <w:rStyle w:val="FootnoteReference"/>
        </w:rPr>
        <w:footnoteRef/>
      </w:r>
      <w:r w:rsidRPr="00357F9D">
        <w:t xml:space="preserve"> </w:t>
      </w:r>
    </w:p>
  </w:footnote>
  <w:footnote w:id="12">
    <w:p w14:paraId="43A26ED3" w14:textId="46F3CA7F" w:rsidR="008F6F20" w:rsidRPr="00357F9D" w:rsidRDefault="008F6F20" w:rsidP="00252982">
      <w:pPr>
        <w:pStyle w:val="FootnoteText"/>
        <w:spacing w:line="360" w:lineRule="auto"/>
        <w:ind w:firstLine="0"/>
        <w:rPr>
          <w:rtl/>
          <w:lang w:val="en-GB"/>
        </w:rPr>
      </w:pPr>
      <w:r w:rsidRPr="00357F9D">
        <w:rPr>
          <w:rStyle w:val="FootnoteReference"/>
        </w:rPr>
        <w:footnoteRef/>
      </w:r>
      <w:r w:rsidRPr="00357F9D">
        <w:rPr>
          <w:rFonts w:cs="Times New Roman"/>
          <w:rtl/>
          <w:lang w:val="en-GB"/>
        </w:rPr>
        <w:t xml:space="preserve"> </w:t>
      </w:r>
    </w:p>
  </w:footnote>
  <w:footnote w:id="13">
    <w:p w14:paraId="603C7736" w14:textId="1BE4539C" w:rsidR="008F6F20" w:rsidRPr="00357F9D" w:rsidRDefault="008F6F20" w:rsidP="00252982">
      <w:pPr>
        <w:pStyle w:val="FootnoteText"/>
        <w:bidi/>
        <w:spacing w:line="360" w:lineRule="auto"/>
        <w:ind w:firstLine="0"/>
        <w:rPr>
          <w:rtl/>
        </w:rPr>
      </w:pPr>
      <w:r w:rsidRPr="00357F9D">
        <w:rPr>
          <w:rStyle w:val="FootnoteReference"/>
        </w:rPr>
        <w:footnoteRef/>
      </w:r>
      <w:r w:rsidRPr="00357F9D">
        <w:t xml:space="preserve"> </w:t>
      </w:r>
      <w:r w:rsidRPr="00357F9D">
        <w:rPr>
          <w:rFonts w:hint="eastAsia"/>
          <w:rtl/>
          <w:lang w:bidi="he-IL"/>
        </w:rPr>
        <w:t>בטרם</w:t>
      </w:r>
      <w:r w:rsidRPr="00357F9D">
        <w:rPr>
          <w:rtl/>
          <w:lang w:bidi="he-IL"/>
        </w:rPr>
        <w:t xml:space="preserve"> הוכר חלקו האחרון של </w:t>
      </w:r>
      <w:r w:rsidRPr="00357F9D">
        <w:rPr>
          <w:i/>
          <w:iCs/>
        </w:rPr>
        <w:t>Inana’s Descent</w:t>
      </w:r>
      <w:r w:rsidRPr="00357F9D">
        <w:rPr>
          <w:rFonts w:cs="Times New Roman"/>
          <w:rtl/>
        </w:rPr>
        <w:t xml:space="preserve">, </w:t>
      </w:r>
      <w:r w:rsidRPr="00357F9D">
        <w:rPr>
          <w:rtl/>
          <w:lang w:bidi="he-IL"/>
        </w:rPr>
        <w:t xml:space="preserve">הוצע שהריטואל בסוף </w:t>
      </w:r>
      <w:r w:rsidRPr="00357F9D">
        <w:rPr>
          <w:i/>
          <w:iCs/>
        </w:rPr>
        <w:t>Ištar’s Descent</w:t>
      </w:r>
      <w:r w:rsidRPr="00357F9D">
        <w:rPr>
          <w:rtl/>
          <w:lang w:bidi="he-IL"/>
        </w:rPr>
        <w:t xml:space="preserve"> נוסף על ידי סופר אשורי מאוחר </w:t>
      </w:r>
      <w:r w:rsidR="006B549E">
        <w:rPr>
          <w:rFonts w:hint="cs"/>
          <w:rtl/>
          <w:lang w:bidi="he-IL"/>
        </w:rPr>
        <w:t>משום</w:t>
      </w:r>
      <w:r w:rsidRPr="00357F9D">
        <w:rPr>
          <w:rtl/>
          <w:lang w:bidi="he-IL"/>
        </w:rPr>
        <w:t xml:space="preserve"> שלא נמצאה לו מקבילה בטקסט השומרי</w:t>
      </w:r>
      <w:r w:rsidRPr="00357F9D">
        <w:rPr>
          <w:rFonts w:cs="Times New Roman"/>
          <w:rtl/>
          <w:lang w:val="en-GB"/>
        </w:rPr>
        <w:t xml:space="preserve">. </w:t>
      </w:r>
      <w:r w:rsidRPr="00357F9D">
        <w:rPr>
          <w:lang w:val="en-GB"/>
        </w:rPr>
        <w:t>Gurney 1962, 160</w:t>
      </w:r>
      <w:r w:rsidRPr="00357F9D">
        <w:rPr>
          <w:rtl/>
          <w:lang w:val="en-GB" w:bidi="he-IL"/>
        </w:rPr>
        <w:t xml:space="preserve"> אף הציע שאולי מדובר בהשפעה שמית-</w:t>
      </w:r>
      <w:r w:rsidRPr="00357F9D">
        <w:rPr>
          <w:rFonts w:hint="eastAsia"/>
          <w:rtl/>
          <w:lang w:val="en-GB" w:bidi="he-IL"/>
        </w:rPr>
        <w:t>מערבית</w:t>
      </w:r>
      <w:r w:rsidRPr="00357F9D">
        <w:rPr>
          <w:rFonts w:cs="Times New Roman"/>
          <w:rtl/>
          <w:lang w:val="en-GB"/>
        </w:rPr>
        <w:t>.</w:t>
      </w:r>
    </w:p>
  </w:footnote>
  <w:footnote w:id="14">
    <w:p w14:paraId="243EB968" w14:textId="77777777" w:rsidR="008F6F20" w:rsidRPr="00357F9D" w:rsidRDefault="008F6F20" w:rsidP="00C053CF">
      <w:pPr>
        <w:pStyle w:val="FootnoteText"/>
        <w:bidi/>
        <w:spacing w:line="360" w:lineRule="auto"/>
        <w:ind w:firstLine="0"/>
        <w:rPr>
          <w:rtl/>
        </w:rPr>
      </w:pPr>
      <w:r w:rsidRPr="00357F9D">
        <w:rPr>
          <w:rStyle w:val="FootnoteReference"/>
        </w:rPr>
        <w:footnoteRef/>
      </w:r>
      <w:r w:rsidRPr="00357F9D">
        <w:t xml:space="preserve"> </w:t>
      </w:r>
      <w:r w:rsidRPr="00357F9D">
        <w:rPr>
          <w:rFonts w:hint="eastAsia"/>
          <w:rtl/>
          <w:lang w:bidi="he-IL"/>
        </w:rPr>
        <w:t>שו</w:t>
      </w:r>
      <w:r w:rsidRPr="00357F9D">
        <w:rPr>
          <w:rFonts w:cs="Times New Roman"/>
          <w:rtl/>
        </w:rPr>
        <w:t xml:space="preserve">' 126 </w:t>
      </w:r>
      <w:r w:rsidRPr="00357F9D">
        <w:rPr>
          <w:rFonts w:hint="eastAsia"/>
          <w:rtl/>
          <w:lang w:bidi="he-IL"/>
        </w:rPr>
        <w:t>ב</w:t>
      </w:r>
      <w:r w:rsidRPr="00357F9D">
        <w:rPr>
          <w:rtl/>
          <w:lang w:bidi="he-IL"/>
        </w:rPr>
        <w:t>-</w:t>
      </w:r>
      <w:r w:rsidRPr="00357F9D">
        <w:rPr>
          <w:lang w:val="en-GB" w:bidi="he-IL"/>
        </w:rPr>
        <w:t>Nineveh edition</w:t>
      </w:r>
      <w:r w:rsidRPr="00357F9D">
        <w:rPr>
          <w:rtl/>
          <w:lang w:bidi="he-IL"/>
        </w:rPr>
        <w:t xml:space="preserve"> מסיימת את החלק העלילתי </w:t>
      </w:r>
      <w:r w:rsidRPr="00357F9D">
        <w:rPr>
          <w:rFonts w:hint="eastAsia"/>
          <w:rtl/>
          <w:lang w:bidi="he-IL"/>
        </w:rPr>
        <w:t>כך</w:t>
      </w:r>
      <w:r w:rsidRPr="00357F9D">
        <w:rPr>
          <w:rFonts w:cs="Times New Roman"/>
          <w:rtl/>
        </w:rPr>
        <w:t xml:space="preserve">: </w:t>
      </w:r>
    </w:p>
    <w:tbl>
      <w:tblPr>
        <w:bidiVisual/>
        <w:tblW w:w="0" w:type="auto"/>
        <w:tblLook w:val="04A0" w:firstRow="1" w:lastRow="0" w:firstColumn="1" w:lastColumn="0" w:noHBand="0" w:noVBand="1"/>
      </w:tblPr>
      <w:tblGrid>
        <w:gridCol w:w="4508"/>
        <w:gridCol w:w="4508"/>
      </w:tblGrid>
      <w:tr w:rsidR="008F6F20" w:rsidRPr="00357F9D" w14:paraId="3BACC81A" w14:textId="77777777" w:rsidTr="003C6429">
        <w:tc>
          <w:tcPr>
            <w:tcW w:w="4508" w:type="dxa"/>
          </w:tcPr>
          <w:p w14:paraId="155B8168" w14:textId="6B76A450" w:rsidR="008F6F20" w:rsidRPr="00357F9D" w:rsidRDefault="008F6F20">
            <w:pPr>
              <w:pStyle w:val="FootnoteText"/>
              <w:spacing w:line="360" w:lineRule="auto"/>
              <w:ind w:firstLine="0"/>
              <w:rPr>
                <w:rtl/>
                <w:lang w:val="en-GB"/>
              </w:rPr>
            </w:pPr>
          </w:p>
        </w:tc>
        <w:tc>
          <w:tcPr>
            <w:tcW w:w="4508" w:type="dxa"/>
          </w:tcPr>
          <w:p w14:paraId="72803637" w14:textId="77777777" w:rsidR="008F6F20" w:rsidRPr="00357F9D" w:rsidRDefault="008F6F20">
            <w:pPr>
              <w:pStyle w:val="FootnoteText"/>
              <w:spacing w:line="360" w:lineRule="auto"/>
              <w:ind w:firstLine="0"/>
              <w:rPr>
                <w:rtl/>
              </w:rPr>
            </w:pPr>
            <w:r w:rsidRPr="00357F9D">
              <w:t>“if she does not give you her ransom, bring her back!”</w:t>
            </w:r>
          </w:p>
        </w:tc>
      </w:tr>
    </w:tbl>
    <w:p w14:paraId="6E856B7A" w14:textId="77777777" w:rsidR="008F6F20" w:rsidRPr="00357F9D" w:rsidRDefault="008F6F20" w:rsidP="00C053CF">
      <w:pPr>
        <w:pStyle w:val="FootnoteText"/>
        <w:bidi/>
        <w:spacing w:line="360" w:lineRule="auto"/>
        <w:ind w:firstLine="0"/>
        <w:rPr>
          <w:rtl/>
        </w:rPr>
      </w:pPr>
      <w:r w:rsidRPr="00357F9D">
        <w:rPr>
          <w:rFonts w:cs="Times New Roman"/>
          <w:rtl/>
        </w:rPr>
        <w:t xml:space="preserve"> </w:t>
      </w:r>
    </w:p>
    <w:p w14:paraId="0F7925F4" w14:textId="7400AF94" w:rsidR="008F6F20" w:rsidRPr="00357F9D" w:rsidRDefault="008F6F20" w:rsidP="008F6F20">
      <w:pPr>
        <w:pStyle w:val="FootnoteText"/>
        <w:bidi/>
        <w:spacing w:line="360" w:lineRule="auto"/>
        <w:ind w:firstLine="0"/>
        <w:rPr>
          <w:rtl/>
        </w:rPr>
      </w:pPr>
      <w:r w:rsidRPr="00357F9D">
        <w:rPr>
          <w:rFonts w:hint="eastAsia"/>
          <w:rtl/>
          <w:lang w:bidi="he-IL"/>
        </w:rPr>
        <w:t>העלילה</w:t>
      </w:r>
      <w:r w:rsidRPr="00357F9D">
        <w:rPr>
          <w:rFonts w:cs="Times New Roman"/>
          <w:rtl/>
        </w:rPr>
        <w:t xml:space="preserve"> </w:t>
      </w:r>
      <w:r w:rsidRPr="00357F9D">
        <w:rPr>
          <w:rFonts w:hint="eastAsia"/>
          <w:rtl/>
          <w:lang w:bidi="he-IL"/>
        </w:rPr>
        <w:t>אינה</w:t>
      </w:r>
      <w:r w:rsidRPr="00357F9D">
        <w:rPr>
          <w:rFonts w:cs="Times New Roman"/>
          <w:rtl/>
        </w:rPr>
        <w:t xml:space="preserve"> </w:t>
      </w:r>
      <w:r w:rsidRPr="00357F9D">
        <w:rPr>
          <w:rFonts w:hint="eastAsia"/>
          <w:rtl/>
          <w:lang w:bidi="he-IL"/>
        </w:rPr>
        <w:t>מבארת</w:t>
      </w:r>
      <w:r w:rsidRPr="00357F9D">
        <w:rPr>
          <w:rFonts w:cs="Times New Roman"/>
          <w:rtl/>
        </w:rPr>
        <w:t xml:space="preserve"> </w:t>
      </w:r>
      <w:r w:rsidRPr="00357F9D">
        <w:rPr>
          <w:rFonts w:hint="eastAsia"/>
          <w:rtl/>
          <w:lang w:bidi="he-IL"/>
        </w:rPr>
        <w:t>מי</w:t>
      </w:r>
      <w:r w:rsidRPr="00357F9D">
        <w:rPr>
          <w:rFonts w:cs="Times New Roman"/>
          <w:rtl/>
        </w:rPr>
        <w:t xml:space="preserve"> </w:t>
      </w:r>
      <w:r w:rsidRPr="00357F9D">
        <w:rPr>
          <w:rFonts w:hint="eastAsia"/>
          <w:rtl/>
          <w:lang w:bidi="he-IL"/>
        </w:rPr>
        <w:t>אומר</w:t>
      </w:r>
      <w:r w:rsidRPr="00357F9D">
        <w:rPr>
          <w:rFonts w:cs="Times New Roman"/>
          <w:rtl/>
        </w:rPr>
        <w:t xml:space="preserve"> </w:t>
      </w:r>
      <w:r w:rsidRPr="00357F9D">
        <w:rPr>
          <w:rFonts w:hint="eastAsia"/>
          <w:rtl/>
          <w:lang w:bidi="he-IL"/>
        </w:rPr>
        <w:t>משפט</w:t>
      </w:r>
      <w:r w:rsidRPr="00357F9D">
        <w:rPr>
          <w:rFonts w:cs="Times New Roman"/>
          <w:rtl/>
        </w:rPr>
        <w:t xml:space="preserve"> </w:t>
      </w:r>
      <w:r w:rsidRPr="00357F9D">
        <w:rPr>
          <w:rFonts w:hint="eastAsia"/>
          <w:rtl/>
          <w:lang w:bidi="he-IL"/>
        </w:rPr>
        <w:t>זה</w:t>
      </w:r>
      <w:r w:rsidRPr="00357F9D">
        <w:rPr>
          <w:rFonts w:cs="Times New Roman"/>
          <w:rtl/>
        </w:rPr>
        <w:t xml:space="preserve">, </w:t>
      </w:r>
      <w:r w:rsidRPr="00357F9D">
        <w:rPr>
          <w:rtl/>
          <w:lang w:bidi="he-IL"/>
        </w:rPr>
        <w:t xml:space="preserve">אך </w:t>
      </w:r>
      <w:r w:rsidRPr="00357F9D">
        <w:rPr>
          <w:rFonts w:hint="eastAsia"/>
          <w:rtl/>
          <w:lang w:bidi="he-IL"/>
        </w:rPr>
        <w:t>על</w:t>
      </w:r>
      <w:r w:rsidRPr="00357F9D">
        <w:rPr>
          <w:rtl/>
          <w:lang w:bidi="he-IL"/>
        </w:rPr>
        <w:t xml:space="preserve"> פי ההקשר </w:t>
      </w:r>
      <w:r w:rsidRPr="00357F9D">
        <w:rPr>
          <w:rFonts w:hint="eastAsia"/>
          <w:rtl/>
          <w:lang w:bidi="he-IL"/>
        </w:rPr>
        <w:t>מקובל</w:t>
      </w:r>
      <w:r w:rsidRPr="00357F9D">
        <w:rPr>
          <w:rFonts w:cs="Times New Roman"/>
          <w:rtl/>
        </w:rPr>
        <w:t xml:space="preserve"> </w:t>
      </w:r>
      <w:r w:rsidRPr="00357F9D">
        <w:rPr>
          <w:rFonts w:hint="eastAsia"/>
          <w:rtl/>
          <w:lang w:bidi="he-IL"/>
        </w:rPr>
        <w:t>להניח</w:t>
      </w:r>
      <w:r w:rsidRPr="00357F9D">
        <w:rPr>
          <w:rFonts w:cs="Times New Roman"/>
          <w:rtl/>
        </w:rPr>
        <w:t xml:space="preserve"> </w:t>
      </w:r>
      <w:r w:rsidRPr="00357F9D">
        <w:rPr>
          <w:rFonts w:hint="eastAsia"/>
          <w:rtl/>
          <w:lang w:bidi="he-IL"/>
        </w:rPr>
        <w:t>כי</w:t>
      </w:r>
      <w:r w:rsidRPr="00357F9D">
        <w:rPr>
          <w:rFonts w:cs="Times New Roman"/>
          <w:rtl/>
        </w:rPr>
        <w:t xml:space="preserve"> </w:t>
      </w:r>
      <w:r w:rsidRPr="00357F9D">
        <w:rPr>
          <w:rFonts w:hint="eastAsia"/>
          <w:rtl/>
          <w:lang w:bidi="he-IL"/>
        </w:rPr>
        <w:t>אלו</w:t>
      </w:r>
      <w:r w:rsidRPr="00357F9D">
        <w:rPr>
          <w:rFonts w:cs="Times New Roman"/>
          <w:rtl/>
        </w:rPr>
        <w:t xml:space="preserve"> </w:t>
      </w:r>
      <w:r w:rsidRPr="00357F9D">
        <w:rPr>
          <w:rFonts w:hint="eastAsia"/>
          <w:rtl/>
          <w:lang w:bidi="he-IL"/>
        </w:rPr>
        <w:t>דברי</w:t>
      </w:r>
      <w:r w:rsidRPr="00357F9D">
        <w:rPr>
          <w:rFonts w:cs="Times New Roman"/>
          <w:rtl/>
        </w:rPr>
        <w:t xml:space="preserve"> </w:t>
      </w:r>
      <w:r w:rsidRPr="00357F9D">
        <w:t>Ere</w:t>
      </w:r>
      <w:r w:rsidRPr="00252982">
        <w:t>š</w:t>
      </w:r>
      <w:r w:rsidRPr="00357F9D">
        <w:t>kigal</w:t>
      </w:r>
      <w:r w:rsidRPr="00357F9D">
        <w:rPr>
          <w:rtl/>
          <w:lang w:bidi="he-IL"/>
        </w:rPr>
        <w:t xml:space="preserve"> ל-</w:t>
      </w:r>
      <w:r w:rsidRPr="00357F9D">
        <w:rPr>
          <w:lang w:val="en-GB" w:bidi="he-IL"/>
        </w:rPr>
        <w:t>Namtar</w:t>
      </w:r>
      <w:r w:rsidRPr="00357F9D">
        <w:rPr>
          <w:rFonts w:cs="Times New Roman"/>
          <w:rtl/>
        </w:rPr>
        <w:t xml:space="preserve">. </w:t>
      </w:r>
      <w:r w:rsidRPr="00357F9D">
        <w:rPr>
          <w:rtl/>
          <w:lang w:bidi="he-IL"/>
        </w:rPr>
        <w:t xml:space="preserve">לפיכך היו שסברו כי גם המשך הדברים (שו' 127-130) הם חלק מדברי </w:t>
      </w:r>
      <w:r w:rsidRPr="00357F9D">
        <w:t>Ere</w:t>
      </w:r>
      <w:r w:rsidRPr="00252982">
        <w:t>š</w:t>
      </w:r>
      <w:r w:rsidRPr="00357F9D">
        <w:t>kigal</w:t>
      </w:r>
      <w:r w:rsidRPr="00357F9D">
        <w:rPr>
          <w:rFonts w:cs="Times New Roman"/>
          <w:rtl/>
        </w:rPr>
        <w:t xml:space="preserve">, </w:t>
      </w:r>
      <w:r w:rsidRPr="00357F9D">
        <w:rPr>
          <w:rtl/>
          <w:lang w:bidi="he-IL"/>
        </w:rPr>
        <w:t xml:space="preserve">המפרטים כיצד להביא את </w:t>
      </w:r>
      <w:r w:rsidR="00312650">
        <w:rPr>
          <w:lang w:bidi="he-IL"/>
        </w:rPr>
        <w:t>Dumuzi</w:t>
      </w:r>
      <w:r w:rsidRPr="00357F9D">
        <w:rPr>
          <w:rtl/>
          <w:lang w:bidi="he-IL"/>
        </w:rPr>
        <w:t xml:space="preserve"> במקומה של </w:t>
      </w:r>
      <w:r w:rsidR="00312650">
        <w:rPr>
          <w:rFonts w:hint="eastAsia"/>
          <w:lang w:bidi="he-IL"/>
        </w:rPr>
        <w:t>Ištar</w:t>
      </w:r>
      <w:r w:rsidRPr="00357F9D">
        <w:rPr>
          <w:rFonts w:cs="Times New Roman"/>
          <w:rtl/>
        </w:rPr>
        <w:t xml:space="preserve">. </w:t>
      </w:r>
      <w:r w:rsidRPr="00357F9D">
        <w:rPr>
          <w:rFonts w:hint="eastAsia"/>
          <w:rtl/>
          <w:lang w:bidi="he-IL"/>
        </w:rPr>
        <w:t>יש</w:t>
      </w:r>
      <w:r w:rsidRPr="00357F9D">
        <w:rPr>
          <w:rtl/>
          <w:lang w:bidi="he-IL"/>
        </w:rPr>
        <w:t xml:space="preserve"> לציין כי </w:t>
      </w:r>
      <w:r w:rsidRPr="00357F9D">
        <w:rPr>
          <w:rFonts w:hint="eastAsia"/>
          <w:rtl/>
          <w:lang w:bidi="he-IL"/>
        </w:rPr>
        <w:t>מבין</w:t>
      </w:r>
      <w:r w:rsidRPr="00357F9D">
        <w:rPr>
          <w:rtl/>
          <w:lang w:bidi="he-IL"/>
        </w:rPr>
        <w:t xml:space="preserve"> ה</w:t>
      </w:r>
      <w:r w:rsidRPr="00357F9D">
        <w:rPr>
          <w:rFonts w:hint="eastAsia"/>
          <w:rtl/>
          <w:lang w:bidi="he-IL"/>
        </w:rPr>
        <w:t>מתרגמים</w:t>
      </w:r>
      <w:r w:rsidRPr="00357F9D">
        <w:rPr>
          <w:rtl/>
          <w:lang w:bidi="he-IL"/>
        </w:rPr>
        <w:t xml:space="preserve"> ל</w:t>
      </w:r>
      <w:r w:rsidRPr="00357F9D">
        <w:rPr>
          <w:rFonts w:hint="eastAsia"/>
          <w:rtl/>
          <w:lang w:bidi="he-IL"/>
        </w:rPr>
        <w:t>אנגלית</w:t>
      </w:r>
      <w:r w:rsidRPr="00357F9D">
        <w:rPr>
          <w:rtl/>
          <w:lang w:bidi="he-IL"/>
        </w:rPr>
        <w:t xml:space="preserve"> של שורות אלו</w:t>
      </w:r>
      <w:r w:rsidRPr="00357F9D">
        <w:rPr>
          <w:rFonts w:cs="Times New Roman"/>
          <w:rtl/>
        </w:rPr>
        <w:t xml:space="preserve">, </w:t>
      </w:r>
      <w:r w:rsidRPr="00357F9D">
        <w:rPr>
          <w:rtl/>
          <w:lang w:bidi="he-IL"/>
        </w:rPr>
        <w:t xml:space="preserve">יש שכמו המחבר האכדי </w:t>
      </w:r>
      <w:r w:rsidRPr="00357F9D">
        <w:rPr>
          <w:rFonts w:hint="eastAsia"/>
          <w:rtl/>
          <w:lang w:bidi="he-IL"/>
        </w:rPr>
        <w:t>צירפו</w:t>
      </w:r>
      <w:r w:rsidRPr="00357F9D">
        <w:rPr>
          <w:rtl/>
          <w:lang w:bidi="he-IL"/>
        </w:rPr>
        <w:t xml:space="preserve"> את </w:t>
      </w:r>
      <w:r w:rsidRPr="00357F9D">
        <w:rPr>
          <w:rFonts w:hint="eastAsia"/>
          <w:rtl/>
          <w:lang w:bidi="he-IL"/>
        </w:rPr>
        <w:t>כל</w:t>
      </w:r>
      <w:r w:rsidRPr="00357F9D">
        <w:rPr>
          <w:rFonts w:cs="Times New Roman"/>
          <w:rtl/>
        </w:rPr>
        <w:t xml:space="preserve"> </w:t>
      </w:r>
      <w:r w:rsidRPr="00357F9D">
        <w:rPr>
          <w:rFonts w:hint="eastAsia"/>
          <w:rtl/>
          <w:lang w:bidi="he-IL"/>
        </w:rPr>
        <w:t>הדיבורים</w:t>
      </w:r>
      <w:r w:rsidRPr="00357F9D">
        <w:rPr>
          <w:rtl/>
          <w:lang w:bidi="he-IL"/>
        </w:rPr>
        <w:t xml:space="preserve"> הישירים אלו לאלו</w:t>
      </w:r>
      <w:r w:rsidR="00A34DFC">
        <w:rPr>
          <w:rFonts w:hint="cs"/>
          <w:rtl/>
          <w:lang w:bidi="he-IL"/>
        </w:rPr>
        <w:t>,</w:t>
      </w:r>
      <w:r w:rsidRPr="00357F9D">
        <w:rPr>
          <w:rFonts w:cs="Times New Roman"/>
          <w:rtl/>
        </w:rPr>
        <w:t xml:space="preserve"> </w:t>
      </w:r>
      <w:r w:rsidRPr="00357F9D">
        <w:rPr>
          <w:rtl/>
          <w:lang w:bidi="he-IL"/>
        </w:rPr>
        <w:t xml:space="preserve">ויש </w:t>
      </w:r>
      <w:r w:rsidRPr="00357F9D">
        <w:rPr>
          <w:rFonts w:hint="eastAsia"/>
          <w:rtl/>
          <w:lang w:bidi="he-IL"/>
        </w:rPr>
        <w:t>שהפרידו</w:t>
      </w:r>
      <w:r w:rsidRPr="00357F9D">
        <w:rPr>
          <w:rFonts w:cs="Times New Roman"/>
          <w:rtl/>
        </w:rPr>
        <w:t xml:space="preserve"> </w:t>
      </w:r>
      <w:r w:rsidRPr="00357F9D">
        <w:rPr>
          <w:rFonts w:hint="eastAsia"/>
          <w:rtl/>
          <w:lang w:bidi="he-IL"/>
        </w:rPr>
        <w:t>בין</w:t>
      </w:r>
      <w:r w:rsidRPr="00357F9D">
        <w:rPr>
          <w:rFonts w:cs="Times New Roman"/>
          <w:rtl/>
        </w:rPr>
        <w:t xml:space="preserve"> </w:t>
      </w:r>
      <w:r w:rsidRPr="00357F9D">
        <w:rPr>
          <w:rFonts w:hint="eastAsia"/>
          <w:rtl/>
          <w:lang w:bidi="he-IL"/>
        </w:rPr>
        <w:t>חלקם</w:t>
      </w:r>
      <w:r w:rsidRPr="00357F9D">
        <w:rPr>
          <w:rFonts w:cs="Times New Roman"/>
          <w:rtl/>
        </w:rPr>
        <w:t xml:space="preserve"> (</w:t>
      </w:r>
      <w:r w:rsidRPr="00357F9D">
        <w:rPr>
          <w:rFonts w:hint="eastAsia"/>
          <w:rtl/>
          <w:lang w:bidi="he-IL"/>
        </w:rPr>
        <w:t>כמו</w:t>
      </w:r>
      <w:r w:rsidRPr="00357F9D">
        <w:rPr>
          <w:rFonts w:cs="Times New Roman"/>
          <w:rtl/>
        </w:rPr>
        <w:t xml:space="preserve">, </w:t>
      </w:r>
      <w:r w:rsidRPr="00357F9D">
        <w:rPr>
          <w:rtl/>
          <w:lang w:bidi="he-IL"/>
        </w:rPr>
        <w:t xml:space="preserve">למשל, </w:t>
      </w:r>
      <w:r w:rsidRPr="00357F9D">
        <w:rPr>
          <w:lang w:val="en-GB" w:bidi="he-IL"/>
        </w:rPr>
        <w:t>Sladek 1974, 261-262</w:t>
      </w:r>
      <w:r w:rsidRPr="00357F9D">
        <w:rPr>
          <w:rFonts w:cs="Times New Roman"/>
          <w:rtl/>
        </w:rPr>
        <w:t xml:space="preserve">, </w:t>
      </w:r>
      <w:r w:rsidRPr="00357F9D">
        <w:rPr>
          <w:rtl/>
          <w:lang w:bidi="he-IL"/>
        </w:rPr>
        <w:t xml:space="preserve">המפריד בין הציטוט </w:t>
      </w:r>
      <w:r w:rsidRPr="00357F9D">
        <w:rPr>
          <w:rFonts w:hint="eastAsia"/>
          <w:rtl/>
          <w:lang w:bidi="he-IL"/>
        </w:rPr>
        <w:t>שבשורה</w:t>
      </w:r>
      <w:r w:rsidRPr="00357F9D">
        <w:rPr>
          <w:rFonts w:cs="Times New Roman"/>
          <w:rtl/>
        </w:rPr>
        <w:t xml:space="preserve"> 135</w:t>
      </w:r>
      <w:r w:rsidRPr="00357F9D">
        <w:rPr>
          <w:rtl/>
          <w:lang w:bidi="he-IL"/>
        </w:rPr>
        <w:t xml:space="preserve"> לציטוט בשו' </w:t>
      </w:r>
      <w:r w:rsidRPr="00357F9D">
        <w:rPr>
          <w:lang w:val="en-GB" w:bidi="he-IL"/>
        </w:rPr>
        <w:t>136</w:t>
      </w:r>
      <w:r w:rsidRPr="00357F9D">
        <w:rPr>
          <w:rFonts w:cs="Times New Roman"/>
          <w:rtl/>
        </w:rPr>
        <w:t xml:space="preserve">; </w:t>
      </w:r>
      <w:r w:rsidRPr="00357F9D">
        <w:rPr>
          <w:rFonts w:hint="eastAsia"/>
          <w:rtl/>
          <w:lang w:bidi="he-IL"/>
        </w:rPr>
        <w:t>ו</w:t>
      </w:r>
      <w:r w:rsidRPr="00357F9D">
        <w:rPr>
          <w:rtl/>
          <w:lang w:bidi="he-IL"/>
        </w:rPr>
        <w:t>-</w:t>
      </w:r>
      <w:r w:rsidRPr="00357F9D">
        <w:rPr>
          <w:lang w:val="en-GB" w:bidi="he-IL"/>
        </w:rPr>
        <w:t>Yamauchi 1966</w:t>
      </w:r>
      <w:r w:rsidRPr="00357F9D">
        <w:rPr>
          <w:rFonts w:cs="Times New Roman"/>
          <w:rtl/>
        </w:rPr>
        <w:t xml:space="preserve">, </w:t>
      </w:r>
      <w:r w:rsidRPr="00357F9D">
        <w:rPr>
          <w:rtl/>
          <w:lang w:bidi="he-IL"/>
        </w:rPr>
        <w:t xml:space="preserve">המפריד בין הציטוט </w:t>
      </w:r>
      <w:r w:rsidRPr="00357F9D">
        <w:rPr>
          <w:rFonts w:hint="eastAsia"/>
          <w:rtl/>
          <w:lang w:bidi="he-IL"/>
        </w:rPr>
        <w:t>שבשו</w:t>
      </w:r>
      <w:r w:rsidRPr="00357F9D">
        <w:rPr>
          <w:rFonts w:cs="Times New Roman"/>
          <w:rtl/>
        </w:rPr>
        <w:t xml:space="preserve">' 126 </w:t>
      </w:r>
      <w:r w:rsidRPr="00357F9D">
        <w:rPr>
          <w:rFonts w:hint="eastAsia"/>
          <w:rtl/>
          <w:lang w:bidi="he-IL"/>
        </w:rPr>
        <w:t>לציטוט</w:t>
      </w:r>
      <w:r w:rsidRPr="00357F9D">
        <w:rPr>
          <w:rtl/>
          <w:lang w:bidi="he-IL"/>
        </w:rPr>
        <w:t xml:space="preserve"> בשו' </w:t>
      </w:r>
      <w:r w:rsidRPr="00357F9D">
        <w:rPr>
          <w:rFonts w:cs="Times New Roman"/>
          <w:rtl/>
        </w:rPr>
        <w:t xml:space="preserve">127). </w:t>
      </w:r>
      <w:r w:rsidRPr="00357F9D">
        <w:rPr>
          <w:rFonts w:hint="eastAsia"/>
          <w:rtl/>
          <w:lang w:bidi="he-IL"/>
        </w:rPr>
        <w:t>ב</w:t>
      </w:r>
      <w:r w:rsidRPr="00357F9D">
        <w:rPr>
          <w:rtl/>
          <w:lang w:bidi="he-IL"/>
        </w:rPr>
        <w:t>-</w:t>
      </w:r>
      <w:r w:rsidRPr="00357F9D">
        <w:rPr>
          <w:lang w:val="en-GB" w:bidi="he-IL"/>
        </w:rPr>
        <w:t>Assur edition</w:t>
      </w:r>
      <w:r w:rsidRPr="00357F9D">
        <w:rPr>
          <w:rtl/>
          <w:lang w:bidi="he-IL"/>
        </w:rPr>
        <w:t xml:space="preserve"> של </w:t>
      </w:r>
      <w:r w:rsidRPr="00357F9D">
        <w:rPr>
          <w:i/>
          <w:iCs/>
          <w:lang w:val="en-GB"/>
        </w:rPr>
        <w:t>Ištar’s Descent</w:t>
      </w:r>
      <w:r w:rsidRPr="00357F9D">
        <w:rPr>
          <w:rtl/>
          <w:lang w:val="en-GB" w:bidi="he-IL"/>
        </w:rPr>
        <w:t xml:space="preserve"> נמצא המשפט המקביל</w:t>
      </w:r>
      <w:r w:rsidR="00A34DFC">
        <w:rPr>
          <w:rFonts w:hint="cs"/>
          <w:rtl/>
          <w:lang w:val="en-GB" w:bidi="he-IL"/>
        </w:rPr>
        <w:t xml:space="preserve"> לשו' 126 שצוטטה לעיל, עוד</w:t>
      </w:r>
      <w:r w:rsidRPr="00357F9D">
        <w:rPr>
          <w:rFonts w:cs="Times New Roman"/>
          <w:rtl/>
        </w:rPr>
        <w:t xml:space="preserve"> </w:t>
      </w:r>
      <w:r w:rsidRPr="00357F9D">
        <w:rPr>
          <w:rFonts w:hint="eastAsia"/>
          <w:rtl/>
          <w:lang w:bidi="he-IL"/>
        </w:rPr>
        <w:t>לפני</w:t>
      </w:r>
      <w:r w:rsidRPr="00357F9D">
        <w:rPr>
          <w:rtl/>
          <w:lang w:bidi="he-IL"/>
        </w:rPr>
        <w:t xml:space="preserve"> הוצאתה של </w:t>
      </w:r>
      <w:r w:rsidR="00312650">
        <w:rPr>
          <w:lang w:bidi="he-IL"/>
        </w:rPr>
        <w:t>Ištar</w:t>
      </w:r>
      <w:r w:rsidRPr="00357F9D">
        <w:rPr>
          <w:rtl/>
          <w:lang w:bidi="he-IL"/>
        </w:rPr>
        <w:t xml:space="preserve"> משבעת שערי השאול, ועל כן חסר </w:t>
      </w:r>
      <w:r w:rsidRPr="00357F9D">
        <w:rPr>
          <w:rFonts w:hint="eastAsia"/>
          <w:rtl/>
          <w:lang w:bidi="he-IL"/>
        </w:rPr>
        <w:t>הקשר</w:t>
      </w:r>
      <w:r w:rsidRPr="00357F9D">
        <w:rPr>
          <w:rFonts w:cs="Times New Roman"/>
          <w:rtl/>
        </w:rPr>
        <w:t xml:space="preserve"> </w:t>
      </w:r>
      <w:r w:rsidRPr="00357F9D">
        <w:rPr>
          <w:rFonts w:hint="eastAsia"/>
          <w:rtl/>
          <w:lang w:bidi="he-IL"/>
        </w:rPr>
        <w:t>עלילתי</w:t>
      </w:r>
      <w:r w:rsidRPr="00357F9D">
        <w:rPr>
          <w:rFonts w:cs="Times New Roman"/>
          <w:rtl/>
        </w:rPr>
        <w:t xml:space="preserve"> </w:t>
      </w:r>
      <w:r w:rsidRPr="00357F9D">
        <w:rPr>
          <w:rFonts w:hint="eastAsia"/>
          <w:rtl/>
          <w:lang w:bidi="he-IL"/>
        </w:rPr>
        <w:t>לתחילת</w:t>
      </w:r>
      <w:r w:rsidRPr="00357F9D">
        <w:rPr>
          <w:rFonts w:cs="Times New Roman"/>
          <w:rtl/>
        </w:rPr>
        <w:t xml:space="preserve"> </w:t>
      </w:r>
      <w:r w:rsidRPr="00357F9D">
        <w:rPr>
          <w:rFonts w:hint="eastAsia"/>
          <w:rtl/>
          <w:lang w:bidi="he-IL"/>
        </w:rPr>
        <w:t>הריטואל</w:t>
      </w:r>
      <w:r w:rsidR="00701B85">
        <w:rPr>
          <w:rFonts w:hint="cs"/>
          <w:rtl/>
          <w:lang w:bidi="he-IL"/>
        </w:rPr>
        <w:t xml:space="preserve"> במהדורה זו</w:t>
      </w:r>
      <w:r w:rsidRPr="00357F9D">
        <w:rPr>
          <w:rFonts w:cs="Times New Roman"/>
          <w:rtl/>
        </w:rPr>
        <w:t>.</w:t>
      </w:r>
    </w:p>
  </w:footnote>
  <w:footnote w:id="15">
    <w:p w14:paraId="35B1B438" w14:textId="520E2DC2" w:rsidR="008F6F20" w:rsidRPr="00357F9D" w:rsidRDefault="008F6F20" w:rsidP="004D1CD1">
      <w:pPr>
        <w:pStyle w:val="FootnoteText"/>
        <w:bidi/>
        <w:spacing w:line="360" w:lineRule="auto"/>
        <w:ind w:firstLine="0"/>
        <w:rPr>
          <w:rtl/>
          <w:lang w:val="en-GB"/>
        </w:rPr>
      </w:pPr>
      <w:r w:rsidRPr="00357F9D">
        <w:rPr>
          <w:rStyle w:val="FootnoteReference"/>
        </w:rPr>
        <w:footnoteRef/>
      </w:r>
      <w:r w:rsidRPr="00357F9D">
        <w:t xml:space="preserve"> </w:t>
      </w:r>
      <w:r w:rsidRPr="00357F9D">
        <w:rPr>
          <w:rFonts w:hint="eastAsia"/>
          <w:rtl/>
          <w:lang w:bidi="he-IL"/>
        </w:rPr>
        <w:t>ייתכן</w:t>
      </w:r>
      <w:r w:rsidRPr="00357F9D">
        <w:rPr>
          <w:rFonts w:cs="Times New Roman"/>
          <w:rtl/>
        </w:rPr>
        <w:t xml:space="preserve"> </w:t>
      </w:r>
      <w:r w:rsidRPr="00357F9D">
        <w:rPr>
          <w:rFonts w:hint="eastAsia"/>
          <w:rtl/>
          <w:lang w:bidi="he-IL"/>
        </w:rPr>
        <w:t>שכחלק</w:t>
      </w:r>
      <w:r w:rsidRPr="00357F9D">
        <w:rPr>
          <w:rFonts w:cs="Times New Roman"/>
          <w:rtl/>
        </w:rPr>
        <w:t xml:space="preserve"> </w:t>
      </w:r>
      <w:r w:rsidRPr="00357F9D">
        <w:rPr>
          <w:rFonts w:hint="eastAsia"/>
          <w:rtl/>
          <w:lang w:bidi="he-IL"/>
        </w:rPr>
        <w:t>מתהליך</w:t>
      </w:r>
      <w:r w:rsidRPr="00357F9D">
        <w:rPr>
          <w:rFonts w:cs="Times New Roman"/>
          <w:rtl/>
        </w:rPr>
        <w:t xml:space="preserve"> </w:t>
      </w:r>
      <w:r w:rsidRPr="00357F9D">
        <w:rPr>
          <w:rFonts w:hint="eastAsia"/>
          <w:rtl/>
          <w:lang w:bidi="he-IL"/>
        </w:rPr>
        <w:t>זה</w:t>
      </w:r>
      <w:r w:rsidRPr="00357F9D">
        <w:rPr>
          <w:rFonts w:cs="Times New Roman"/>
          <w:rtl/>
        </w:rPr>
        <w:t xml:space="preserve"> </w:t>
      </w:r>
      <w:r w:rsidRPr="00357F9D">
        <w:rPr>
          <w:rFonts w:hint="eastAsia"/>
          <w:rtl/>
          <w:lang w:bidi="he-IL"/>
        </w:rPr>
        <w:t>העביר</w:t>
      </w:r>
      <w:r w:rsidRPr="00357F9D">
        <w:rPr>
          <w:rFonts w:cs="Times New Roman"/>
          <w:rtl/>
        </w:rPr>
        <w:t xml:space="preserve"> </w:t>
      </w:r>
      <w:r w:rsidR="00701B85">
        <w:rPr>
          <w:rFonts w:hint="cs"/>
          <w:rtl/>
          <w:lang w:bidi="he-IL"/>
        </w:rPr>
        <w:t>מחבר</w:t>
      </w:r>
      <w:r w:rsidRPr="00357F9D">
        <w:rPr>
          <w:rFonts w:cs="Times New Roman"/>
          <w:rtl/>
        </w:rPr>
        <w:t xml:space="preserve"> </w:t>
      </w:r>
      <w:r w:rsidRPr="00357F9D">
        <w:rPr>
          <w:rFonts w:hint="eastAsia"/>
          <w:rtl/>
          <w:lang w:bidi="he-IL"/>
        </w:rPr>
        <w:t>מהדורת</w:t>
      </w:r>
      <w:r w:rsidRPr="00357F9D">
        <w:rPr>
          <w:rFonts w:cs="Times New Roman"/>
          <w:rtl/>
        </w:rPr>
        <w:t xml:space="preserve"> </w:t>
      </w:r>
      <w:r w:rsidRPr="00357F9D">
        <w:rPr>
          <w:rFonts w:hint="eastAsia"/>
          <w:rtl/>
          <w:lang w:bidi="he-IL"/>
        </w:rPr>
        <w:t>נינוה</w:t>
      </w:r>
      <w:r w:rsidRPr="00357F9D">
        <w:rPr>
          <w:rFonts w:cs="Times New Roman"/>
          <w:rtl/>
        </w:rPr>
        <w:t xml:space="preserve"> </w:t>
      </w:r>
      <w:r w:rsidRPr="00357F9D">
        <w:rPr>
          <w:rFonts w:hint="eastAsia"/>
          <w:rtl/>
          <w:lang w:bidi="he-IL"/>
        </w:rPr>
        <w:t>את</w:t>
      </w:r>
      <w:r w:rsidRPr="00357F9D">
        <w:rPr>
          <w:rtl/>
          <w:lang w:bidi="he-IL"/>
        </w:rPr>
        <w:t xml:space="preserve"> המשפט ה</w:t>
      </w:r>
      <w:r w:rsidRPr="00357F9D">
        <w:rPr>
          <w:rFonts w:hint="eastAsia"/>
          <w:rtl/>
          <w:lang w:bidi="he-IL"/>
        </w:rPr>
        <w:t>מזכיר</w:t>
      </w:r>
      <w:r w:rsidRPr="00357F9D">
        <w:rPr>
          <w:rFonts w:cs="Times New Roman"/>
          <w:rtl/>
        </w:rPr>
        <w:t xml:space="preserve"> </w:t>
      </w:r>
      <w:r w:rsidRPr="00357F9D">
        <w:rPr>
          <w:rFonts w:hint="eastAsia"/>
          <w:rtl/>
          <w:lang w:bidi="he-IL"/>
        </w:rPr>
        <w:t>את</w:t>
      </w:r>
      <w:r w:rsidRPr="00357F9D">
        <w:rPr>
          <w:rFonts w:cs="Times New Roman"/>
          <w:rtl/>
        </w:rPr>
        <w:t xml:space="preserve"> </w:t>
      </w:r>
      <w:r w:rsidRPr="00357F9D">
        <w:rPr>
          <w:rFonts w:hint="eastAsia"/>
          <w:rtl/>
          <w:lang w:bidi="he-IL"/>
        </w:rPr>
        <w:t>ה</w:t>
      </w:r>
      <w:r w:rsidRPr="00357F9D">
        <w:rPr>
          <w:rFonts w:cs="Times New Roman"/>
          <w:rtl/>
        </w:rPr>
        <w:t>-</w:t>
      </w:r>
      <w:r w:rsidRPr="00357F9D">
        <w:rPr>
          <w:lang w:val="en-GB"/>
        </w:rPr>
        <w:t>ransom</w:t>
      </w:r>
      <w:r w:rsidRPr="00357F9D">
        <w:rPr>
          <w:rtl/>
          <w:lang w:val="en-GB" w:bidi="he-IL"/>
        </w:rPr>
        <w:t xml:space="preserve"> של </w:t>
      </w:r>
      <w:r w:rsidR="00312650">
        <w:rPr>
          <w:lang w:val="en-GB" w:bidi="he-IL"/>
        </w:rPr>
        <w:t>Ištar</w:t>
      </w:r>
      <w:r w:rsidRPr="00357F9D">
        <w:rPr>
          <w:rtl/>
          <w:lang w:val="en-GB" w:bidi="he-IL"/>
        </w:rPr>
        <w:t xml:space="preserve"> למקומו לפני הריטואל</w:t>
      </w:r>
      <w:r w:rsidR="00701B85">
        <w:rPr>
          <w:rFonts w:hint="cs"/>
          <w:rtl/>
          <w:lang w:val="en-GB" w:bidi="he-IL"/>
        </w:rPr>
        <w:t xml:space="preserve"> (ראו הע' 13 לעיל)</w:t>
      </w:r>
      <w:r w:rsidRPr="00357F9D">
        <w:rPr>
          <w:rtl/>
          <w:lang w:val="en-GB" w:bidi="he-IL"/>
        </w:rPr>
        <w:t>.</w:t>
      </w:r>
    </w:p>
  </w:footnote>
  <w:footnote w:id="16">
    <w:p w14:paraId="7E89ABF5" w14:textId="77777777" w:rsidR="008F6F20" w:rsidRPr="00357F9D" w:rsidRDefault="008F6F20" w:rsidP="00252982">
      <w:pPr>
        <w:pStyle w:val="FootnoteText"/>
        <w:bidi/>
        <w:spacing w:line="360" w:lineRule="auto"/>
        <w:ind w:firstLine="0"/>
        <w:rPr>
          <w:rtl/>
          <w:lang w:val="en-GB"/>
        </w:rPr>
      </w:pPr>
      <w:r w:rsidRPr="00357F9D">
        <w:rPr>
          <w:rStyle w:val="FootnoteReference"/>
        </w:rPr>
        <w:footnoteRef/>
      </w:r>
      <w:r w:rsidRPr="00357F9D">
        <w:rPr>
          <w:rFonts w:cs="Times New Roman"/>
          <w:rtl/>
        </w:rPr>
        <w:t xml:space="preserve"> </w:t>
      </w:r>
      <w:r w:rsidRPr="00357F9D">
        <w:t>Parpola 1970</w:t>
      </w:r>
      <w:r w:rsidRPr="00357F9D">
        <w:rPr>
          <w:lang w:val="en-GB"/>
        </w:rPr>
        <w:t>, 4-5</w:t>
      </w:r>
      <w:r w:rsidRPr="00357F9D">
        <w:rPr>
          <w:rFonts w:cs="Times New Roman"/>
          <w:rtl/>
        </w:rPr>
        <w:t>:</w:t>
      </w:r>
    </w:p>
    <w:tbl>
      <w:tblPr>
        <w:bidiVisual/>
        <w:tblW w:w="8868" w:type="dxa"/>
        <w:tblLook w:val="04A0" w:firstRow="1" w:lastRow="0" w:firstColumn="1" w:lastColumn="0" w:noHBand="0" w:noVBand="1"/>
      </w:tblPr>
      <w:tblGrid>
        <w:gridCol w:w="3200"/>
        <w:gridCol w:w="5668"/>
      </w:tblGrid>
      <w:tr w:rsidR="008F6F20" w:rsidRPr="00357F9D" w14:paraId="10E9BB06" w14:textId="77777777" w:rsidTr="00252982">
        <w:tc>
          <w:tcPr>
            <w:tcW w:w="3200" w:type="dxa"/>
          </w:tcPr>
          <w:p w14:paraId="258BD922" w14:textId="1C3A64B1" w:rsidR="008F6F20" w:rsidRPr="00357F9D" w:rsidRDefault="008F6F20">
            <w:pPr>
              <w:pStyle w:val="FootnoteText"/>
              <w:spacing w:line="360" w:lineRule="auto"/>
              <w:ind w:firstLine="0"/>
              <w:rPr>
                <w:vertAlign w:val="superscript"/>
                <w:lang w:val="en-GB"/>
              </w:rPr>
            </w:pPr>
          </w:p>
        </w:tc>
        <w:tc>
          <w:tcPr>
            <w:tcW w:w="5668" w:type="dxa"/>
          </w:tcPr>
          <w:p w14:paraId="0296DA8E" w14:textId="745553C1" w:rsidR="008F6F20" w:rsidRPr="00357F9D" w:rsidRDefault="008F6F20" w:rsidP="00252982">
            <w:pPr>
              <w:pStyle w:val="FootnoteText"/>
              <w:spacing w:line="360" w:lineRule="auto"/>
              <w:ind w:firstLine="0"/>
              <w:rPr>
                <w:rtl/>
              </w:rPr>
            </w:pPr>
            <w:r w:rsidRPr="00357F9D">
              <w:rPr>
                <w:vertAlign w:val="superscript"/>
              </w:rPr>
              <w:t xml:space="preserve">Rev. 1 </w:t>
            </w:r>
            <w:r w:rsidRPr="00357F9D">
              <w:t>The 26</w:t>
            </w:r>
            <w:r w:rsidRPr="00357F9D">
              <w:rPr>
                <w:vertAlign w:val="superscript"/>
              </w:rPr>
              <w:t xml:space="preserve">th </w:t>
            </w:r>
            <w:r w:rsidRPr="00357F9D">
              <w:t>(is “the day of) the wailing/screaming”; the 27</w:t>
            </w:r>
            <w:r w:rsidRPr="00357F9D">
              <w:rPr>
                <w:vertAlign w:val="superscript"/>
              </w:rPr>
              <w:t xml:space="preserve">th </w:t>
            </w:r>
            <w:r w:rsidRPr="00357F9D">
              <w:t>(is “the day of) the release”;</w:t>
            </w:r>
          </w:p>
        </w:tc>
      </w:tr>
      <w:tr w:rsidR="008F6F20" w:rsidRPr="00357F9D" w14:paraId="2FD8967D" w14:textId="77777777" w:rsidTr="00252982">
        <w:tc>
          <w:tcPr>
            <w:tcW w:w="3200" w:type="dxa"/>
          </w:tcPr>
          <w:p w14:paraId="3746057D" w14:textId="07359F3D" w:rsidR="008F6F20" w:rsidRPr="00357F9D" w:rsidRDefault="008F6F20">
            <w:pPr>
              <w:pStyle w:val="FootnoteText"/>
              <w:spacing w:line="360" w:lineRule="auto"/>
              <w:ind w:firstLine="0"/>
              <w:rPr>
                <w:vertAlign w:val="superscript"/>
                <w:lang w:val="en-GB"/>
              </w:rPr>
            </w:pPr>
          </w:p>
        </w:tc>
        <w:tc>
          <w:tcPr>
            <w:tcW w:w="5668" w:type="dxa"/>
          </w:tcPr>
          <w:p w14:paraId="71B87F5D" w14:textId="72031A61" w:rsidR="008F6F20" w:rsidRPr="00357F9D" w:rsidRDefault="008F6F20" w:rsidP="00252982">
            <w:pPr>
              <w:pStyle w:val="FootnoteText"/>
              <w:spacing w:line="360" w:lineRule="auto"/>
              <w:ind w:firstLine="0"/>
              <w:rPr>
                <w:rtl/>
              </w:rPr>
            </w:pPr>
            <w:r w:rsidRPr="00357F9D">
              <w:rPr>
                <w:vertAlign w:val="superscript"/>
                <w:lang w:val="en-GB"/>
              </w:rPr>
              <w:t xml:space="preserve">2 </w:t>
            </w:r>
            <w:r w:rsidRPr="00357F9D">
              <w:t>the 28</w:t>
            </w:r>
            <w:r w:rsidRPr="00357F9D">
              <w:rPr>
                <w:vertAlign w:val="superscript"/>
              </w:rPr>
              <w:t xml:space="preserve">th </w:t>
            </w:r>
            <w:r w:rsidRPr="00357F9D">
              <w:t xml:space="preserve">(is “the day of) Dumuzi”. That is how </w:t>
            </w:r>
          </w:p>
        </w:tc>
      </w:tr>
      <w:tr w:rsidR="008F6F20" w:rsidRPr="00357F9D" w14:paraId="28CE108B" w14:textId="77777777" w:rsidTr="00252982">
        <w:tc>
          <w:tcPr>
            <w:tcW w:w="3200" w:type="dxa"/>
          </w:tcPr>
          <w:p w14:paraId="76A0B62B" w14:textId="2F2A9ED5" w:rsidR="008F6F20" w:rsidRPr="00357F9D" w:rsidRDefault="008F6F20">
            <w:pPr>
              <w:pStyle w:val="FootnoteText"/>
              <w:spacing w:line="360" w:lineRule="auto"/>
              <w:ind w:firstLine="0"/>
              <w:rPr>
                <w:vertAlign w:val="superscript"/>
                <w:lang w:val="en-GB"/>
              </w:rPr>
            </w:pPr>
          </w:p>
        </w:tc>
        <w:tc>
          <w:tcPr>
            <w:tcW w:w="5668" w:type="dxa"/>
          </w:tcPr>
          <w:p w14:paraId="23120D7B" w14:textId="3B86B8DF" w:rsidR="008F6F20" w:rsidRPr="00357F9D" w:rsidRDefault="008F6F20" w:rsidP="00252982">
            <w:pPr>
              <w:pStyle w:val="FootnoteText"/>
              <w:spacing w:line="360" w:lineRule="auto"/>
              <w:ind w:firstLine="0"/>
              <w:rPr>
                <w:rtl/>
              </w:rPr>
            </w:pPr>
            <w:r w:rsidRPr="00357F9D">
              <w:rPr>
                <w:vertAlign w:val="superscript"/>
                <w:lang w:val="en-GB"/>
              </w:rPr>
              <w:t>3</w:t>
            </w:r>
            <w:r w:rsidRPr="00357F9D">
              <w:rPr>
                <w:lang w:val="en-GB"/>
              </w:rPr>
              <w:t xml:space="preserve"> </w:t>
            </w:r>
            <w:r w:rsidRPr="00357F9D">
              <w:t xml:space="preserve">they set the </w:t>
            </w:r>
            <w:r w:rsidRPr="00252982">
              <w:rPr>
                <w:i/>
                <w:iCs/>
              </w:rPr>
              <w:t>Taklimtu</w:t>
            </w:r>
            <w:r w:rsidRPr="00357F9D">
              <w:t xml:space="preserve"> in Nineveh.</w:t>
            </w:r>
          </w:p>
        </w:tc>
      </w:tr>
      <w:tr w:rsidR="008F6F20" w:rsidRPr="00357F9D" w14:paraId="29F8A776" w14:textId="77777777" w:rsidTr="00252982">
        <w:tc>
          <w:tcPr>
            <w:tcW w:w="3200" w:type="dxa"/>
          </w:tcPr>
          <w:p w14:paraId="69CB952C" w14:textId="111C29A6" w:rsidR="008F6F20" w:rsidRPr="00357F9D" w:rsidRDefault="008F6F20">
            <w:pPr>
              <w:pStyle w:val="FootnoteText"/>
              <w:spacing w:line="360" w:lineRule="auto"/>
              <w:ind w:firstLine="0"/>
              <w:rPr>
                <w:vertAlign w:val="superscript"/>
                <w:lang w:val="en-GB"/>
              </w:rPr>
            </w:pPr>
          </w:p>
        </w:tc>
        <w:tc>
          <w:tcPr>
            <w:tcW w:w="5668" w:type="dxa"/>
          </w:tcPr>
          <w:p w14:paraId="045D7C3E" w14:textId="5048D02E" w:rsidR="008F6F20" w:rsidRPr="00357F9D" w:rsidRDefault="008F6F20" w:rsidP="00252982">
            <w:pPr>
              <w:pStyle w:val="FootnoteText"/>
              <w:spacing w:line="360" w:lineRule="auto"/>
              <w:ind w:firstLine="0"/>
              <w:rPr>
                <w:rtl/>
              </w:rPr>
            </w:pPr>
            <w:r w:rsidRPr="00357F9D">
              <w:rPr>
                <w:vertAlign w:val="superscript"/>
                <w:lang w:val="en-GB"/>
              </w:rPr>
              <w:t>4</w:t>
            </w:r>
            <w:r w:rsidRPr="00357F9D">
              <w:rPr>
                <w:lang w:val="en-GB"/>
              </w:rPr>
              <w:t xml:space="preserve"> </w:t>
            </w:r>
            <w:r w:rsidRPr="00357F9D">
              <w:t>On the 27</w:t>
            </w:r>
            <w:r w:rsidRPr="00357F9D">
              <w:rPr>
                <w:vertAlign w:val="superscript"/>
              </w:rPr>
              <w:t>th</w:t>
            </w:r>
            <w:r w:rsidRPr="00357F9D">
              <w:t xml:space="preserve"> and the 28</w:t>
            </w:r>
            <w:r w:rsidRPr="00357F9D">
              <w:rPr>
                <w:vertAlign w:val="superscript"/>
              </w:rPr>
              <w:t>th</w:t>
            </w:r>
            <w:r w:rsidRPr="00357F9D">
              <w:t xml:space="preserve"> (they) likewise</w:t>
            </w:r>
          </w:p>
        </w:tc>
      </w:tr>
      <w:tr w:rsidR="008F6F20" w:rsidRPr="00357F9D" w14:paraId="59F5C13D" w14:textId="77777777" w:rsidTr="00252982">
        <w:tc>
          <w:tcPr>
            <w:tcW w:w="3200" w:type="dxa"/>
          </w:tcPr>
          <w:p w14:paraId="5EE3C2EA" w14:textId="007677BC" w:rsidR="008F6F20" w:rsidRPr="00357F9D" w:rsidRDefault="008F6F20">
            <w:pPr>
              <w:pStyle w:val="FootnoteText"/>
              <w:spacing w:line="360" w:lineRule="auto"/>
              <w:ind w:firstLine="0"/>
              <w:rPr>
                <w:vertAlign w:val="superscript"/>
                <w:lang w:val="en-GB"/>
              </w:rPr>
            </w:pPr>
          </w:p>
        </w:tc>
        <w:tc>
          <w:tcPr>
            <w:tcW w:w="5668" w:type="dxa"/>
          </w:tcPr>
          <w:p w14:paraId="433D1D9A" w14:textId="5DF1DE37" w:rsidR="008F6F20" w:rsidRPr="00357F9D" w:rsidRDefault="008F6F20" w:rsidP="00252982">
            <w:pPr>
              <w:pStyle w:val="FootnoteText"/>
              <w:spacing w:line="360" w:lineRule="auto"/>
              <w:ind w:firstLine="0"/>
              <w:rPr>
                <w:rtl/>
              </w:rPr>
            </w:pPr>
            <w:r w:rsidRPr="00357F9D">
              <w:rPr>
                <w:vertAlign w:val="superscript"/>
                <w:lang w:val="en-GB"/>
              </w:rPr>
              <w:t>5</w:t>
            </w:r>
            <w:r w:rsidRPr="00357F9D">
              <w:rPr>
                <w:lang w:val="en-GB"/>
              </w:rPr>
              <w:t xml:space="preserve"> </w:t>
            </w:r>
            <w:r w:rsidRPr="00357F9D">
              <w:t xml:space="preserve">(set) the </w:t>
            </w:r>
            <w:r w:rsidRPr="00252982">
              <w:rPr>
                <w:i/>
                <w:iCs/>
              </w:rPr>
              <w:t>Taklimtu</w:t>
            </w:r>
            <w:r w:rsidRPr="00357F9D">
              <w:t xml:space="preserve"> in Kalhu.</w:t>
            </w:r>
          </w:p>
        </w:tc>
      </w:tr>
      <w:tr w:rsidR="008F6F20" w:rsidRPr="00357F9D" w14:paraId="3B2CA62C" w14:textId="77777777" w:rsidTr="00252982">
        <w:tc>
          <w:tcPr>
            <w:tcW w:w="3200" w:type="dxa"/>
          </w:tcPr>
          <w:p w14:paraId="0080A66D" w14:textId="5BDC2423" w:rsidR="008F6F20" w:rsidRPr="00357F9D" w:rsidRDefault="008F6F20">
            <w:pPr>
              <w:pStyle w:val="FootnoteText"/>
              <w:spacing w:line="360" w:lineRule="auto"/>
              <w:ind w:firstLine="0"/>
              <w:rPr>
                <w:vertAlign w:val="superscript"/>
                <w:lang w:val="en-GB"/>
              </w:rPr>
            </w:pPr>
          </w:p>
        </w:tc>
        <w:tc>
          <w:tcPr>
            <w:tcW w:w="5668" w:type="dxa"/>
          </w:tcPr>
          <w:p w14:paraId="44033A52" w14:textId="0C264F45" w:rsidR="008F6F20" w:rsidRPr="00357F9D" w:rsidRDefault="008F6F20" w:rsidP="00252982">
            <w:pPr>
              <w:pStyle w:val="FootnoteText"/>
              <w:spacing w:line="360" w:lineRule="auto"/>
              <w:ind w:firstLine="0"/>
              <w:rPr>
                <w:rtl/>
              </w:rPr>
            </w:pPr>
            <w:r w:rsidRPr="00357F9D">
              <w:rPr>
                <w:vertAlign w:val="superscript"/>
                <w:lang w:val="en-GB"/>
              </w:rPr>
              <w:t>6</w:t>
            </w:r>
            <w:r w:rsidRPr="00357F9D">
              <w:rPr>
                <w:lang w:val="en-GB"/>
              </w:rPr>
              <w:t xml:space="preserve"> </w:t>
            </w:r>
            <w:r w:rsidRPr="00357F9D">
              <w:t>On the 27</w:t>
            </w:r>
            <w:r w:rsidRPr="00357F9D">
              <w:rPr>
                <w:vertAlign w:val="superscript"/>
              </w:rPr>
              <w:t>th</w:t>
            </w:r>
            <w:r w:rsidRPr="00357F9D">
              <w:t>, the 28</w:t>
            </w:r>
            <w:r w:rsidRPr="00357F9D">
              <w:rPr>
                <w:vertAlign w:val="superscript"/>
              </w:rPr>
              <w:t>th</w:t>
            </w:r>
            <w:r w:rsidRPr="00357F9D">
              <w:t xml:space="preserve"> and the 2[9]th, </w:t>
            </w:r>
          </w:p>
        </w:tc>
      </w:tr>
      <w:tr w:rsidR="008F6F20" w:rsidRPr="00357F9D" w14:paraId="2D0932E6" w14:textId="77777777" w:rsidTr="00252982">
        <w:tc>
          <w:tcPr>
            <w:tcW w:w="3200" w:type="dxa"/>
          </w:tcPr>
          <w:p w14:paraId="7D9C2468" w14:textId="27633F70" w:rsidR="008F6F20" w:rsidRPr="00357F9D" w:rsidRDefault="008F6F20">
            <w:pPr>
              <w:pStyle w:val="FootnoteText"/>
              <w:spacing w:line="360" w:lineRule="auto"/>
              <w:ind w:firstLine="0"/>
              <w:rPr>
                <w:vertAlign w:val="superscript"/>
                <w:lang w:val="en-GB"/>
              </w:rPr>
            </w:pPr>
          </w:p>
        </w:tc>
        <w:tc>
          <w:tcPr>
            <w:tcW w:w="5668" w:type="dxa"/>
          </w:tcPr>
          <w:p w14:paraId="3AEFB75B" w14:textId="235778AB" w:rsidR="008F6F20" w:rsidRPr="00357F9D" w:rsidRDefault="008F6F20" w:rsidP="00252982">
            <w:pPr>
              <w:pStyle w:val="FootnoteText"/>
              <w:spacing w:line="360" w:lineRule="auto"/>
              <w:ind w:firstLine="0"/>
              <w:rPr>
                <w:rtl/>
              </w:rPr>
            </w:pPr>
            <w:r w:rsidRPr="00357F9D">
              <w:rPr>
                <w:vertAlign w:val="superscript"/>
                <w:lang w:val="en-GB"/>
              </w:rPr>
              <w:t>7</w:t>
            </w:r>
            <w:r w:rsidRPr="00357F9D">
              <w:rPr>
                <w:lang w:val="en-GB"/>
              </w:rPr>
              <w:t xml:space="preserve"> </w:t>
            </w:r>
            <w:r w:rsidRPr="00357F9D">
              <w:t xml:space="preserve">[they set the] </w:t>
            </w:r>
            <w:r w:rsidRPr="00252982">
              <w:rPr>
                <w:i/>
                <w:iCs/>
              </w:rPr>
              <w:t>Taklimtus</w:t>
            </w:r>
            <w:r w:rsidRPr="00357F9D">
              <w:t xml:space="preserve"> in [Arbe]la.</w:t>
            </w:r>
          </w:p>
        </w:tc>
      </w:tr>
    </w:tbl>
    <w:p w14:paraId="54F26BCF" w14:textId="250BB6B7" w:rsidR="008F6F20" w:rsidRPr="00357F9D" w:rsidRDefault="008F6F20" w:rsidP="00252982">
      <w:pPr>
        <w:pStyle w:val="FootnoteText"/>
        <w:bidi/>
        <w:spacing w:line="360" w:lineRule="auto"/>
        <w:ind w:firstLine="0"/>
        <w:rPr>
          <w:rtl/>
          <w:lang w:val="en-GB"/>
        </w:rPr>
      </w:pPr>
      <w:r w:rsidRPr="00357F9D">
        <w:rPr>
          <w:lang w:val="en-GB"/>
        </w:rPr>
        <w:t>The</w:t>
      </w:r>
      <w:r w:rsidRPr="00357F9D">
        <w:rPr>
          <w:lang w:val="en-GB" w:bidi="he-IL"/>
        </w:rPr>
        <w:t>se</w:t>
      </w:r>
      <w:r w:rsidRPr="00357F9D">
        <w:rPr>
          <w:lang w:val="en-GB"/>
        </w:rPr>
        <w:t xml:space="preserve"> letters were published initially by Harper (ABL) in 1901, and therefore were well known also by the earlier scholars of </w:t>
      </w:r>
      <w:r w:rsidRPr="00357F9D">
        <w:rPr>
          <w:i/>
          <w:iCs/>
          <w:lang w:val="en-GB"/>
        </w:rPr>
        <w:t>Ištar’s Descent</w:t>
      </w:r>
      <w:r w:rsidRPr="00357F9D">
        <w:rPr>
          <w:lang w:val="en-GB"/>
        </w:rPr>
        <w:t>.</w:t>
      </w:r>
    </w:p>
  </w:footnote>
  <w:footnote w:id="17">
    <w:p w14:paraId="731EBE43" w14:textId="00BC4083" w:rsidR="008F6F20" w:rsidRPr="00357F9D" w:rsidRDefault="008F6F20" w:rsidP="00252982">
      <w:pPr>
        <w:pStyle w:val="FootnoteText"/>
        <w:bidi/>
        <w:spacing w:line="360" w:lineRule="auto"/>
        <w:ind w:firstLine="0"/>
        <w:rPr>
          <w:rtl/>
          <w:lang w:val="en-GB" w:bidi="he-IL"/>
        </w:rPr>
      </w:pPr>
      <w:r w:rsidRPr="00357F9D">
        <w:rPr>
          <w:rStyle w:val="FootnoteReference"/>
        </w:rPr>
        <w:footnoteRef/>
      </w:r>
      <w:r w:rsidRPr="00357F9D">
        <w:t xml:space="preserve"> Scurlock 1992, 59 </w:t>
      </w:r>
      <w:r w:rsidRPr="00357F9D">
        <w:rPr>
          <w:rtl/>
          <w:lang w:bidi="he-IL"/>
        </w:rPr>
        <w:t>הציעה ש</w:t>
      </w:r>
      <w:r w:rsidRPr="00357F9D">
        <w:rPr>
          <w:rFonts w:hint="eastAsia"/>
          <w:rtl/>
          <w:lang w:bidi="he-IL"/>
        </w:rPr>
        <w:t>הזעקה</w:t>
      </w:r>
      <w:r w:rsidRPr="00357F9D">
        <w:rPr>
          <w:rFonts w:cs="Times New Roman"/>
          <w:rtl/>
        </w:rPr>
        <w:t xml:space="preserve"> </w:t>
      </w:r>
      <w:r w:rsidRPr="00357F9D">
        <w:rPr>
          <w:rFonts w:hint="eastAsia"/>
          <w:rtl/>
          <w:lang w:bidi="he-IL"/>
        </w:rPr>
        <w:t>היא</w:t>
      </w:r>
      <w:r w:rsidRPr="00357F9D">
        <w:rPr>
          <w:rFonts w:cs="Times New Roman"/>
          <w:rtl/>
        </w:rPr>
        <w:t xml:space="preserve"> </w:t>
      </w:r>
      <w:r w:rsidRPr="00357F9D">
        <w:rPr>
          <w:rFonts w:hint="eastAsia"/>
          <w:rtl/>
          <w:lang w:bidi="he-IL"/>
        </w:rPr>
        <w:t>של</w:t>
      </w:r>
      <w:r w:rsidRPr="00357F9D">
        <w:rPr>
          <w:rtl/>
          <w:lang w:bidi="he-IL"/>
        </w:rPr>
        <w:t xml:space="preserve"> האל </w:t>
      </w:r>
      <w:r w:rsidRPr="00357F9D">
        <w:rPr>
          <w:lang w:val="en-GB"/>
        </w:rPr>
        <w:t>Anum</w:t>
      </w:r>
      <w:r w:rsidRPr="00357F9D">
        <w:rPr>
          <w:rFonts w:cs="Times New Roman"/>
          <w:rtl/>
        </w:rPr>
        <w:t xml:space="preserve">, </w:t>
      </w:r>
      <w:r w:rsidRPr="00357F9D">
        <w:rPr>
          <w:rFonts w:hint="eastAsia"/>
          <w:rtl/>
          <w:lang w:bidi="he-IL"/>
        </w:rPr>
        <w:t>לאור</w:t>
      </w:r>
      <w:r w:rsidRPr="00357F9D">
        <w:rPr>
          <w:rtl/>
          <w:lang w:bidi="he-IL"/>
        </w:rPr>
        <w:t xml:space="preserve"> המתואר ב</w:t>
      </w:r>
      <w:r w:rsidRPr="00357F9D">
        <w:rPr>
          <w:rFonts w:hint="eastAsia"/>
          <w:rtl/>
          <w:lang w:bidi="he-IL"/>
        </w:rPr>
        <w:t>טקסט</w:t>
      </w:r>
      <w:r w:rsidRPr="00357F9D">
        <w:rPr>
          <w:rFonts w:cs="Times New Roman"/>
          <w:rtl/>
        </w:rPr>
        <w:t xml:space="preserve"> </w:t>
      </w:r>
      <w:r w:rsidRPr="00357F9D">
        <w:rPr>
          <w:lang w:val="en-GB"/>
        </w:rPr>
        <w:t>SAA 3 38</w:t>
      </w:r>
      <w:r w:rsidRPr="00357F9D">
        <w:rPr>
          <w:rtl/>
          <w:lang w:val="en-GB" w:bidi="he-IL"/>
        </w:rPr>
        <w:t xml:space="preserve">. </w:t>
      </w:r>
      <w:r w:rsidRPr="00357F9D">
        <w:rPr>
          <w:rFonts w:hint="eastAsia"/>
          <w:rtl/>
          <w:lang w:val="en-GB" w:bidi="he-IL"/>
        </w:rPr>
        <w:t>טקסט</w:t>
      </w:r>
      <w:r w:rsidRPr="00357F9D">
        <w:rPr>
          <w:rtl/>
          <w:lang w:val="en-GB" w:bidi="he-IL"/>
        </w:rPr>
        <w:t xml:space="preserve"> </w:t>
      </w:r>
      <w:r w:rsidRPr="00357F9D">
        <w:rPr>
          <w:rFonts w:hint="eastAsia"/>
          <w:rtl/>
          <w:lang w:val="en-GB" w:bidi="he-IL"/>
        </w:rPr>
        <w:t>זה</w:t>
      </w:r>
      <w:r w:rsidRPr="00357F9D">
        <w:rPr>
          <w:rFonts w:cs="Times New Roman"/>
          <w:rtl/>
          <w:lang w:val="en-GB"/>
        </w:rPr>
        <w:t>,</w:t>
      </w:r>
      <w:r w:rsidRPr="00357F9D">
        <w:rPr>
          <w:rFonts w:cs="Times New Roman"/>
          <w:rtl/>
        </w:rPr>
        <w:t xml:space="preserve"> </w:t>
      </w:r>
      <w:r w:rsidRPr="00357F9D">
        <w:rPr>
          <w:lang w:val="en-IL"/>
        </w:rPr>
        <w:t xml:space="preserve">a </w:t>
      </w:r>
      <w:r w:rsidRPr="00357F9D">
        <w:rPr>
          <w:lang w:val="en-GB"/>
        </w:rPr>
        <w:t xml:space="preserve">Neo-Assyrian </w:t>
      </w:r>
      <w:r w:rsidRPr="00357F9D">
        <w:rPr>
          <w:lang w:val="en-IL"/>
        </w:rPr>
        <w:t xml:space="preserve">cultic commentary on the rites of Egašankalamma </w:t>
      </w:r>
      <w:r w:rsidRPr="00357F9D">
        <w:rPr>
          <w:lang w:val="en-GB" w:bidi="he-IL"/>
        </w:rPr>
        <w:t>(</w:t>
      </w:r>
      <w:r w:rsidR="008702BE">
        <w:rPr>
          <w:lang w:val="en-GB" w:bidi="he-IL"/>
        </w:rPr>
        <w:t xml:space="preserve">= </w:t>
      </w:r>
      <w:r w:rsidRPr="00357F9D">
        <w:rPr>
          <w:lang w:val="en-IL"/>
        </w:rPr>
        <w:t>the temple of Ištar of Arbel</w:t>
      </w:r>
      <w:r w:rsidRPr="00357F9D">
        <w:rPr>
          <w:lang w:val="en-GB"/>
        </w:rPr>
        <w:t>a)</w:t>
      </w:r>
      <w:r w:rsidRPr="00357F9D">
        <w:rPr>
          <w:rtl/>
          <w:lang w:val="en-GB" w:bidi="he-IL"/>
        </w:rPr>
        <w:t xml:space="preserve"> </w:t>
      </w:r>
      <w:r w:rsidRPr="00357F9D">
        <w:rPr>
          <w:rFonts w:hint="eastAsia"/>
          <w:rtl/>
          <w:lang w:val="en-GB" w:bidi="he-IL"/>
        </w:rPr>
        <w:t>מפרש</w:t>
      </w:r>
      <w:r w:rsidRPr="00357F9D">
        <w:rPr>
          <w:rtl/>
          <w:lang w:val="en-GB" w:bidi="he-IL"/>
        </w:rPr>
        <w:t xml:space="preserve"> </w:t>
      </w:r>
      <w:r w:rsidRPr="00357F9D">
        <w:rPr>
          <w:rFonts w:hint="eastAsia"/>
          <w:rtl/>
          <w:lang w:val="en-GB" w:bidi="he-IL"/>
        </w:rPr>
        <w:t>את</w:t>
      </w:r>
      <w:r w:rsidRPr="00357F9D">
        <w:rPr>
          <w:rtl/>
          <w:lang w:val="en-GB" w:bidi="he-IL"/>
        </w:rPr>
        <w:t xml:space="preserve"> </w:t>
      </w:r>
      <w:r w:rsidRPr="00357F9D">
        <w:rPr>
          <w:rFonts w:hint="eastAsia"/>
          <w:rtl/>
          <w:lang w:val="en-GB" w:bidi="he-IL"/>
        </w:rPr>
        <w:t>המתרחש</w:t>
      </w:r>
      <w:r w:rsidRPr="00357F9D">
        <w:rPr>
          <w:rtl/>
          <w:lang w:val="en-GB" w:bidi="he-IL"/>
        </w:rPr>
        <w:t xml:space="preserve"> </w:t>
      </w:r>
      <w:r w:rsidRPr="00357F9D">
        <w:rPr>
          <w:rFonts w:hint="eastAsia"/>
          <w:rtl/>
          <w:lang w:val="en-GB" w:bidi="he-IL"/>
        </w:rPr>
        <w:t>בימי</w:t>
      </w:r>
      <w:r w:rsidRPr="00357F9D">
        <w:rPr>
          <w:rFonts w:cs="Times New Roman"/>
          <w:rtl/>
          <w:lang w:val="en-GB"/>
        </w:rPr>
        <w:t xml:space="preserve"> </w:t>
      </w:r>
      <w:r w:rsidRPr="00357F9D">
        <w:rPr>
          <w:rFonts w:hint="eastAsia"/>
          <w:rtl/>
          <w:lang w:val="en-GB" w:bidi="he-IL"/>
        </w:rPr>
        <w:t>האבל</w:t>
      </w:r>
      <w:r w:rsidRPr="00357F9D">
        <w:rPr>
          <w:rFonts w:cs="Times New Roman"/>
          <w:rtl/>
          <w:lang w:val="en-GB"/>
        </w:rPr>
        <w:t xml:space="preserve"> </w:t>
      </w:r>
      <w:r w:rsidRPr="00357F9D">
        <w:rPr>
          <w:rFonts w:hint="eastAsia"/>
          <w:rtl/>
          <w:lang w:val="en-GB" w:bidi="he-IL"/>
        </w:rPr>
        <w:t>ל</w:t>
      </w:r>
      <w:r w:rsidR="00312650">
        <w:rPr>
          <w:rFonts w:hint="eastAsia"/>
          <w:lang w:val="en-GB" w:bidi="he-IL"/>
        </w:rPr>
        <w:t>Dumuzi</w:t>
      </w:r>
      <w:r w:rsidRPr="00357F9D">
        <w:rPr>
          <w:rFonts w:cs="Times New Roman"/>
          <w:rtl/>
          <w:lang w:val="en-GB"/>
        </w:rPr>
        <w:t xml:space="preserve"> (</w:t>
      </w:r>
      <w:r w:rsidRPr="00357F9D">
        <w:rPr>
          <w:rFonts w:hint="eastAsia"/>
          <w:rtl/>
          <w:lang w:val="en-GB" w:bidi="he-IL"/>
        </w:rPr>
        <w:t>המכונה</w:t>
      </w:r>
      <w:r w:rsidRPr="00357F9D">
        <w:rPr>
          <w:rFonts w:cs="Times New Roman"/>
          <w:rtl/>
          <w:lang w:val="en-GB"/>
        </w:rPr>
        <w:t xml:space="preserve"> </w:t>
      </w:r>
      <w:r w:rsidRPr="00357F9D">
        <w:rPr>
          <w:lang w:val="en-GB"/>
        </w:rPr>
        <w:t>Ištaran</w:t>
      </w:r>
      <w:r w:rsidRPr="00357F9D">
        <w:rPr>
          <w:rtl/>
          <w:lang w:val="en-GB" w:bidi="he-IL"/>
        </w:rPr>
        <w:t xml:space="preserve"> בטקסט זה), </w:t>
      </w:r>
      <w:r w:rsidRPr="00357F9D">
        <w:rPr>
          <w:rFonts w:hint="eastAsia"/>
          <w:rtl/>
          <w:lang w:val="en-GB" w:bidi="he-IL"/>
        </w:rPr>
        <w:t>ובין</w:t>
      </w:r>
      <w:r w:rsidRPr="00357F9D">
        <w:rPr>
          <w:rtl/>
          <w:lang w:val="en-GB" w:bidi="he-IL"/>
        </w:rPr>
        <w:t xml:space="preserve"> </w:t>
      </w:r>
      <w:r w:rsidRPr="00357F9D">
        <w:rPr>
          <w:rFonts w:hint="eastAsia"/>
          <w:rtl/>
          <w:lang w:val="en-GB" w:bidi="he-IL"/>
        </w:rPr>
        <w:t>השאר</w:t>
      </w:r>
      <w:r w:rsidRPr="00357F9D">
        <w:rPr>
          <w:rtl/>
          <w:lang w:val="en-GB" w:bidi="he-IL"/>
        </w:rPr>
        <w:t xml:space="preserve"> מתאר</w:t>
      </w:r>
      <w:r w:rsidRPr="00357F9D">
        <w:rPr>
          <w:rFonts w:cs="Times New Roman"/>
          <w:rtl/>
          <w:lang w:val="en-GB"/>
        </w:rPr>
        <w:t xml:space="preserve"> </w:t>
      </w:r>
      <w:r w:rsidRPr="00357F9D">
        <w:rPr>
          <w:rFonts w:hint="eastAsia"/>
          <w:rtl/>
          <w:lang w:val="en-GB" w:bidi="he-IL"/>
        </w:rPr>
        <w:t>כיצד</w:t>
      </w:r>
      <w:r w:rsidRPr="00357F9D">
        <w:rPr>
          <w:rFonts w:cs="Times New Roman"/>
          <w:rtl/>
          <w:lang w:val="en-GB"/>
        </w:rPr>
        <w:t xml:space="preserve"> </w:t>
      </w:r>
      <w:r w:rsidRPr="00357F9D">
        <w:rPr>
          <w:rFonts w:hint="eastAsia"/>
          <w:rtl/>
          <w:lang w:val="en-GB" w:bidi="he-IL"/>
        </w:rPr>
        <w:t>הביס</w:t>
      </w:r>
      <w:r w:rsidRPr="00357F9D">
        <w:rPr>
          <w:rFonts w:cs="Times New Roman"/>
          <w:rtl/>
          <w:lang w:val="en-GB"/>
        </w:rPr>
        <w:t xml:space="preserve"> </w:t>
      </w:r>
      <w:r w:rsidRPr="00357F9D">
        <w:rPr>
          <w:lang w:val="en-GB"/>
        </w:rPr>
        <w:t>Marduk</w:t>
      </w:r>
      <w:r w:rsidRPr="00357F9D">
        <w:rPr>
          <w:rFonts w:cs="Times New Roman"/>
          <w:rtl/>
          <w:lang w:val="en-GB"/>
        </w:rPr>
        <w:t xml:space="preserve"> </w:t>
      </w:r>
      <w:r w:rsidRPr="00357F9D">
        <w:rPr>
          <w:rFonts w:hint="eastAsia"/>
          <w:rtl/>
          <w:lang w:val="en-GB" w:bidi="he-IL"/>
        </w:rPr>
        <w:t>את</w:t>
      </w:r>
      <w:r w:rsidRPr="00357F9D">
        <w:rPr>
          <w:rFonts w:cs="Times New Roman"/>
          <w:rtl/>
          <w:lang w:val="en-GB"/>
        </w:rPr>
        <w:t xml:space="preserve"> </w:t>
      </w:r>
      <w:r w:rsidRPr="00357F9D">
        <w:rPr>
          <w:lang w:val="en-GB"/>
        </w:rPr>
        <w:t xml:space="preserve">Enlil, Anum </w:t>
      </w:r>
      <w:r w:rsidRPr="008702BE">
        <w:rPr>
          <w:lang w:val="en-GB"/>
        </w:rPr>
        <w:t>and Ea</w:t>
      </w:r>
      <w:r w:rsidRPr="008702BE">
        <w:rPr>
          <w:rtl/>
          <w:lang w:val="en-GB" w:bidi="he-IL"/>
        </w:rPr>
        <w:t xml:space="preserve"> ושלחם ל</w:t>
      </w:r>
      <w:r w:rsidRPr="008702BE">
        <w:rPr>
          <w:rFonts w:hint="eastAsia"/>
          <w:rtl/>
          <w:lang w:val="en-GB" w:bidi="he-IL"/>
        </w:rPr>
        <w:t>ַ</w:t>
      </w:r>
      <w:r w:rsidRPr="008702BE">
        <w:rPr>
          <w:rtl/>
          <w:lang w:val="en-GB" w:bidi="he-IL"/>
        </w:rPr>
        <w:t>שאול</w:t>
      </w:r>
      <w:r w:rsidR="00880FA7" w:rsidRPr="008702BE">
        <w:rPr>
          <w:rFonts w:hint="cs"/>
          <w:rtl/>
          <w:lang w:val="en-GB" w:bidi="he-IL"/>
        </w:rPr>
        <w:t>.</w:t>
      </w:r>
      <w:r w:rsidRPr="008702BE">
        <w:rPr>
          <w:rFonts w:cs="Times New Roman"/>
          <w:rtl/>
          <w:lang w:val="en-GB"/>
        </w:rPr>
        <w:t xml:space="preserve"> </w:t>
      </w:r>
      <w:r w:rsidRPr="008702BE">
        <w:rPr>
          <w:rtl/>
          <w:lang w:val="en-GB" w:bidi="he-IL"/>
        </w:rPr>
        <w:t>בהמשך</w:t>
      </w:r>
      <w:r w:rsidRPr="008702BE">
        <w:rPr>
          <w:rFonts w:cs="Times New Roman"/>
          <w:rtl/>
          <w:lang w:val="en-GB"/>
        </w:rPr>
        <w:t xml:space="preserve"> </w:t>
      </w:r>
      <w:r w:rsidRPr="008702BE">
        <w:rPr>
          <w:rtl/>
          <w:lang w:val="en-GB" w:bidi="he-IL"/>
        </w:rPr>
        <w:t>מזכיר הטקסט את "</w:t>
      </w:r>
      <w:r w:rsidRPr="008702BE">
        <w:rPr>
          <w:lang w:val="en-GB"/>
        </w:rPr>
        <w:t>Day of Screaming</w:t>
      </w:r>
      <w:r w:rsidRPr="008702BE">
        <w:rPr>
          <w:rFonts w:cs="Times New Roman"/>
          <w:rtl/>
          <w:lang w:val="en-GB"/>
        </w:rPr>
        <w:t xml:space="preserve">", </w:t>
      </w:r>
      <w:r w:rsidRPr="008702BE">
        <w:rPr>
          <w:rFonts w:hint="eastAsia"/>
          <w:rtl/>
          <w:lang w:val="en-GB" w:bidi="he-IL"/>
        </w:rPr>
        <w:t>ובסמיכות</w:t>
      </w:r>
      <w:r w:rsidRPr="008702BE">
        <w:rPr>
          <w:rFonts w:cs="Times New Roman"/>
          <w:rtl/>
          <w:lang w:val="en-GB"/>
        </w:rPr>
        <w:t xml:space="preserve"> </w:t>
      </w:r>
      <w:r w:rsidRPr="008702BE">
        <w:rPr>
          <w:rFonts w:hint="eastAsia"/>
          <w:rtl/>
          <w:lang w:val="en-GB" w:bidi="he-IL"/>
        </w:rPr>
        <w:t>אליו</w:t>
      </w:r>
      <w:r w:rsidRPr="008702BE">
        <w:rPr>
          <w:rFonts w:cs="Times New Roman"/>
          <w:rtl/>
          <w:lang w:val="en-GB"/>
        </w:rPr>
        <w:t xml:space="preserve"> </w:t>
      </w:r>
      <w:r w:rsidRPr="008702BE">
        <w:rPr>
          <w:rFonts w:hint="eastAsia"/>
          <w:rtl/>
          <w:lang w:val="en-GB" w:bidi="he-IL"/>
        </w:rPr>
        <w:t>את</w:t>
      </w:r>
      <w:r w:rsidRPr="008702BE">
        <w:rPr>
          <w:rFonts w:cs="Times New Roman"/>
          <w:rtl/>
          <w:lang w:val="en-GB"/>
        </w:rPr>
        <w:t xml:space="preserve"> </w:t>
      </w:r>
      <w:r w:rsidRPr="008702BE">
        <w:rPr>
          <w:rFonts w:hint="eastAsia"/>
          <w:rtl/>
          <w:lang w:val="en-GB" w:bidi="he-IL"/>
        </w:rPr>
        <w:t>האל</w:t>
      </w:r>
      <w:r w:rsidRPr="008702BE">
        <w:rPr>
          <w:rFonts w:cs="Times New Roman"/>
          <w:rtl/>
          <w:lang w:val="en-GB"/>
        </w:rPr>
        <w:t xml:space="preserve"> </w:t>
      </w:r>
      <w:r w:rsidRPr="008702BE">
        <w:rPr>
          <w:lang w:val="en-GB"/>
        </w:rPr>
        <w:t>Anum</w:t>
      </w:r>
      <w:r w:rsidRPr="008702BE">
        <w:rPr>
          <w:rFonts w:cs="Times New Roman"/>
          <w:rtl/>
          <w:lang w:val="en-GB"/>
        </w:rPr>
        <w:t xml:space="preserve">. </w:t>
      </w:r>
      <w:r w:rsidRPr="008702BE">
        <w:rPr>
          <w:rFonts w:hint="eastAsia"/>
          <w:rtl/>
          <w:lang w:val="en-GB" w:bidi="he-IL"/>
        </w:rPr>
        <w:t>תאריכו</w:t>
      </w:r>
      <w:r w:rsidRPr="008702BE">
        <w:rPr>
          <w:rFonts w:cs="Times New Roman"/>
          <w:rtl/>
          <w:lang w:val="en-GB"/>
        </w:rPr>
        <w:t xml:space="preserve"> </w:t>
      </w:r>
      <w:r w:rsidRPr="008702BE">
        <w:rPr>
          <w:rFonts w:hint="eastAsia"/>
          <w:rtl/>
          <w:lang w:val="en-GB" w:bidi="he-IL"/>
        </w:rPr>
        <w:t>של</w:t>
      </w:r>
      <w:r w:rsidR="008702BE" w:rsidRPr="008702BE">
        <w:rPr>
          <w:rFonts w:hint="cs"/>
          <w:rtl/>
          <w:lang w:val="en-GB" w:bidi="he-IL"/>
        </w:rPr>
        <w:t xml:space="preserve"> "</w:t>
      </w:r>
      <w:r w:rsidR="008702BE" w:rsidRPr="008702BE">
        <w:rPr>
          <w:lang w:val="en-GB" w:bidi="he-IL"/>
        </w:rPr>
        <w:t xml:space="preserve">the </w:t>
      </w:r>
      <w:r w:rsidR="008702BE">
        <w:rPr>
          <w:rFonts w:hint="cs"/>
          <w:lang w:val="en-GB" w:bidi="he-IL"/>
        </w:rPr>
        <w:t>D</w:t>
      </w:r>
      <w:r w:rsidR="008702BE" w:rsidRPr="008702BE">
        <w:rPr>
          <w:lang w:val="en-GB" w:bidi="he-IL"/>
        </w:rPr>
        <w:t>ay of Screaming</w:t>
      </w:r>
      <w:r w:rsidR="008702BE" w:rsidRPr="008702BE">
        <w:rPr>
          <w:rFonts w:hint="cs"/>
          <w:rtl/>
          <w:lang w:val="en-GB" w:bidi="he-IL"/>
        </w:rPr>
        <w:t>" בלוח זה</w:t>
      </w:r>
      <w:r w:rsidRPr="00357F9D">
        <w:rPr>
          <w:rFonts w:cs="Times New Roman"/>
          <w:rtl/>
          <w:lang w:val="en-GB"/>
        </w:rPr>
        <w:t xml:space="preserve"> </w:t>
      </w:r>
      <w:r w:rsidRPr="00357F9D">
        <w:rPr>
          <w:rFonts w:hint="eastAsia"/>
          <w:rtl/>
          <w:lang w:val="en-GB" w:bidi="he-IL"/>
        </w:rPr>
        <w:t>שבור</w:t>
      </w:r>
      <w:r w:rsidRPr="00357F9D">
        <w:rPr>
          <w:rFonts w:cs="Times New Roman"/>
          <w:rtl/>
          <w:lang w:val="en-GB"/>
        </w:rPr>
        <w:t xml:space="preserve">, </w:t>
      </w:r>
      <w:r w:rsidRPr="00357F9D">
        <w:rPr>
          <w:rFonts w:hint="eastAsia"/>
          <w:rtl/>
          <w:lang w:val="en-GB" w:bidi="he-IL"/>
        </w:rPr>
        <w:t>וכך</w:t>
      </w:r>
      <w:r w:rsidRPr="00357F9D">
        <w:rPr>
          <w:rFonts w:cs="Times New Roman"/>
          <w:rtl/>
          <w:lang w:val="en-GB"/>
        </w:rPr>
        <w:t xml:space="preserve"> </w:t>
      </w:r>
      <w:r w:rsidRPr="00357F9D">
        <w:rPr>
          <w:rFonts w:hint="eastAsia"/>
          <w:rtl/>
          <w:lang w:val="en-GB" w:bidi="he-IL"/>
        </w:rPr>
        <w:t>גם</w:t>
      </w:r>
      <w:r w:rsidRPr="00357F9D">
        <w:rPr>
          <w:rFonts w:cs="Times New Roman"/>
          <w:rtl/>
          <w:lang w:val="en-GB"/>
        </w:rPr>
        <w:t xml:space="preserve"> </w:t>
      </w:r>
      <w:r w:rsidRPr="00357F9D">
        <w:rPr>
          <w:rFonts w:hint="eastAsia"/>
          <w:rtl/>
          <w:lang w:val="en-GB" w:bidi="he-IL"/>
        </w:rPr>
        <w:t>של</w:t>
      </w:r>
      <w:r w:rsidRPr="00357F9D">
        <w:rPr>
          <w:rFonts w:cs="Times New Roman"/>
          <w:rtl/>
          <w:lang w:val="en-GB"/>
        </w:rPr>
        <w:t xml:space="preserve"> </w:t>
      </w:r>
      <w:r w:rsidRPr="00357F9D">
        <w:rPr>
          <w:rFonts w:hint="eastAsia"/>
          <w:rtl/>
          <w:lang w:val="en-GB" w:bidi="he-IL"/>
        </w:rPr>
        <w:t>היום</w:t>
      </w:r>
      <w:r w:rsidRPr="00357F9D">
        <w:rPr>
          <w:rFonts w:cs="Times New Roman"/>
          <w:rtl/>
          <w:lang w:val="en-GB"/>
        </w:rPr>
        <w:t xml:space="preserve"> </w:t>
      </w:r>
      <w:r w:rsidRPr="00357F9D">
        <w:rPr>
          <w:rFonts w:hint="eastAsia"/>
          <w:rtl/>
          <w:lang w:val="en-GB" w:bidi="he-IL"/>
        </w:rPr>
        <w:t>הבא</w:t>
      </w:r>
      <w:r w:rsidRPr="00357F9D">
        <w:rPr>
          <w:rFonts w:cs="Times New Roman"/>
          <w:rtl/>
          <w:lang w:val="en-GB"/>
        </w:rPr>
        <w:t xml:space="preserve"> </w:t>
      </w:r>
      <w:r w:rsidRPr="00357F9D">
        <w:rPr>
          <w:rFonts w:hint="eastAsia"/>
          <w:rtl/>
          <w:lang w:val="en-GB" w:bidi="he-IL"/>
        </w:rPr>
        <w:t>שנושאו</w:t>
      </w:r>
      <w:r w:rsidRPr="00357F9D">
        <w:rPr>
          <w:rFonts w:cs="Times New Roman"/>
          <w:rtl/>
          <w:lang w:val="en-GB"/>
        </w:rPr>
        <w:t xml:space="preserve"> </w:t>
      </w:r>
      <w:r w:rsidRPr="00357F9D">
        <w:rPr>
          <w:rFonts w:hint="eastAsia"/>
          <w:rtl/>
          <w:lang w:val="en-GB" w:bidi="he-IL"/>
        </w:rPr>
        <w:t>הוא</w:t>
      </w:r>
      <w:r w:rsidRPr="00357F9D">
        <w:rPr>
          <w:rFonts w:cs="Times New Roman"/>
          <w:rtl/>
          <w:lang w:val="en-GB"/>
        </w:rPr>
        <w:t xml:space="preserve"> </w:t>
      </w:r>
      <w:r w:rsidR="00312650">
        <w:rPr>
          <w:rFonts w:hint="eastAsia"/>
          <w:lang w:val="en-GB" w:bidi="he-IL"/>
        </w:rPr>
        <w:t>Dumuzi</w:t>
      </w:r>
      <w:r w:rsidRPr="00357F9D">
        <w:rPr>
          <w:rFonts w:cs="Times New Roman"/>
          <w:rtl/>
          <w:lang w:val="en-GB"/>
        </w:rPr>
        <w:t>.</w:t>
      </w:r>
      <w:r w:rsidRPr="00357F9D">
        <w:rPr>
          <w:rtl/>
          <w:lang w:val="en-GB" w:bidi="he-IL"/>
        </w:rPr>
        <w:t xml:space="preserve"> בדעה שונה החזיק</w:t>
      </w:r>
      <w:r w:rsidRPr="00357F9D">
        <w:rPr>
          <w:rFonts w:cs="Times New Roman"/>
          <w:rtl/>
          <w:lang w:val="en-GB"/>
        </w:rPr>
        <w:t xml:space="preserve"> </w:t>
      </w:r>
      <w:r w:rsidRPr="00357F9D">
        <w:rPr>
          <w:lang w:val="en-GB"/>
        </w:rPr>
        <w:t>Cohen 2015, 414</w:t>
      </w:r>
      <w:r w:rsidRPr="00357F9D">
        <w:rPr>
          <w:rtl/>
          <w:lang w:val="en-GB" w:bidi="he-IL"/>
        </w:rPr>
        <w:t>, הסבור שהזעקה היא של המקוננים</w:t>
      </w:r>
      <w:r w:rsidRPr="00357F9D">
        <w:rPr>
          <w:rFonts w:cs="Times New Roman"/>
          <w:rtl/>
          <w:lang w:val="en-GB"/>
        </w:rPr>
        <w:t xml:space="preserve"> </w:t>
      </w:r>
      <w:r w:rsidRPr="00357F9D">
        <w:rPr>
          <w:rtl/>
          <w:lang w:val="en-GB" w:bidi="he-IL"/>
        </w:rPr>
        <w:t>על</w:t>
      </w:r>
      <w:r w:rsidRPr="00357F9D">
        <w:rPr>
          <w:rFonts w:cs="Times New Roman"/>
          <w:rtl/>
          <w:lang w:val="en-GB"/>
        </w:rPr>
        <w:t xml:space="preserve"> </w:t>
      </w:r>
      <w:r w:rsidRPr="00357F9D">
        <w:rPr>
          <w:rtl/>
          <w:lang w:val="en-GB" w:bidi="he-IL"/>
        </w:rPr>
        <w:t>מות</w:t>
      </w:r>
      <w:r w:rsidRPr="00357F9D">
        <w:rPr>
          <w:rFonts w:cs="Times New Roman"/>
          <w:rtl/>
          <w:lang w:val="en-GB"/>
        </w:rPr>
        <w:t xml:space="preserve"> </w:t>
      </w:r>
      <w:r w:rsidR="00312650">
        <w:rPr>
          <w:lang w:val="en-GB" w:bidi="he-IL"/>
        </w:rPr>
        <w:t>Dumuzi</w:t>
      </w:r>
      <w:r w:rsidRPr="00357F9D">
        <w:rPr>
          <w:rFonts w:cs="Times New Roman"/>
          <w:rtl/>
          <w:lang w:val="en-GB"/>
        </w:rPr>
        <w:t xml:space="preserve"> </w:t>
      </w:r>
      <w:r w:rsidRPr="00357F9D">
        <w:rPr>
          <w:rtl/>
          <w:lang w:val="en-GB" w:bidi="he-IL"/>
        </w:rPr>
        <w:t xml:space="preserve">לאור </w:t>
      </w:r>
      <w:r w:rsidRPr="00357F9D">
        <w:rPr>
          <w:rFonts w:hint="eastAsia"/>
          <w:rtl/>
          <w:lang w:val="en-GB" w:bidi="he-IL"/>
        </w:rPr>
        <w:t>המתואר</w:t>
      </w:r>
      <w:r w:rsidRPr="00357F9D">
        <w:rPr>
          <w:rtl/>
          <w:lang w:val="en-GB" w:bidi="he-IL"/>
        </w:rPr>
        <w:t xml:space="preserve"> </w:t>
      </w:r>
      <w:r w:rsidRPr="00357F9D">
        <w:rPr>
          <w:rFonts w:hint="eastAsia"/>
          <w:rtl/>
          <w:lang w:val="en-GB" w:bidi="he-IL"/>
        </w:rPr>
        <w:t>בטקסט</w:t>
      </w:r>
      <w:r w:rsidRPr="00357F9D">
        <w:rPr>
          <w:rFonts w:cs="Times New Roman"/>
          <w:rtl/>
          <w:lang w:val="en-GB"/>
        </w:rPr>
        <w:t xml:space="preserve"> </w:t>
      </w:r>
      <w:r w:rsidRPr="00357F9D">
        <w:rPr>
          <w:lang w:val="en-GB"/>
        </w:rPr>
        <w:t>SAA 3 16</w:t>
      </w:r>
      <w:r w:rsidRPr="00357F9D">
        <w:rPr>
          <w:rtl/>
          <w:lang w:val="en-GB" w:bidi="he-IL"/>
        </w:rPr>
        <w:t xml:space="preserve">. </w:t>
      </w:r>
      <w:r w:rsidRPr="00357F9D">
        <w:rPr>
          <w:rFonts w:hint="eastAsia"/>
          <w:rtl/>
          <w:lang w:val="en-GB" w:bidi="he-IL"/>
        </w:rPr>
        <w:t>טקסט</w:t>
      </w:r>
      <w:r w:rsidRPr="00357F9D">
        <w:rPr>
          <w:rtl/>
          <w:lang w:val="en-GB" w:bidi="he-IL"/>
        </w:rPr>
        <w:t xml:space="preserve"> </w:t>
      </w:r>
      <w:r w:rsidRPr="00357F9D">
        <w:rPr>
          <w:rFonts w:hint="eastAsia"/>
          <w:rtl/>
          <w:lang w:val="en-GB" w:bidi="he-IL"/>
        </w:rPr>
        <w:t>זה</w:t>
      </w:r>
      <w:r w:rsidRPr="00357F9D">
        <w:rPr>
          <w:rtl/>
          <w:lang w:val="en-GB" w:bidi="he-IL"/>
        </w:rPr>
        <w:t>,</w:t>
      </w:r>
      <w:r w:rsidR="00880FA7">
        <w:rPr>
          <w:rFonts w:hint="cs"/>
          <w:rtl/>
          <w:lang w:val="en-GB" w:bidi="he-IL"/>
        </w:rPr>
        <w:t xml:space="preserve"> </w:t>
      </w:r>
      <w:r w:rsidRPr="00357F9D">
        <w:rPr>
          <w:lang w:val="en-GB"/>
        </w:rPr>
        <w:t>a Neo-Assyrian elegy mourning the death of Dumuzi</w:t>
      </w:r>
      <w:r w:rsidRPr="00357F9D">
        <w:rPr>
          <w:rFonts w:cs="Times New Roman"/>
          <w:rtl/>
          <w:lang w:val="en-GB"/>
        </w:rPr>
        <w:t xml:space="preserve">, </w:t>
      </w:r>
      <w:r w:rsidRPr="00357F9D">
        <w:rPr>
          <w:rFonts w:hint="eastAsia"/>
          <w:rtl/>
          <w:lang w:val="en-GB" w:bidi="he-IL"/>
        </w:rPr>
        <w:t>מזכיר</w:t>
      </w:r>
      <w:r w:rsidRPr="00357F9D">
        <w:rPr>
          <w:rFonts w:cs="Times New Roman"/>
          <w:rtl/>
          <w:lang w:val="en-GB"/>
        </w:rPr>
        <w:t xml:space="preserve"> </w:t>
      </w:r>
      <w:r w:rsidRPr="00357F9D">
        <w:rPr>
          <w:rFonts w:hint="eastAsia"/>
          <w:rtl/>
          <w:lang w:val="en-GB" w:bidi="he-IL"/>
        </w:rPr>
        <w:t>את</w:t>
      </w:r>
      <w:r w:rsidRPr="00357F9D">
        <w:rPr>
          <w:rFonts w:cs="Times New Roman"/>
          <w:rtl/>
          <w:lang w:val="en-GB"/>
        </w:rPr>
        <w:t xml:space="preserve"> </w:t>
      </w:r>
      <w:r w:rsidRPr="00357F9D">
        <w:rPr>
          <w:rFonts w:hint="eastAsia"/>
          <w:rtl/>
          <w:lang w:val="en-GB" w:bidi="he-IL"/>
        </w:rPr>
        <w:t>זעקת</w:t>
      </w:r>
      <w:r w:rsidR="008702BE">
        <w:rPr>
          <w:rFonts w:hint="cs"/>
          <w:rtl/>
          <w:lang w:val="en-GB" w:bidi="he-IL"/>
        </w:rPr>
        <w:t>ו</w:t>
      </w:r>
      <w:r w:rsidRPr="00357F9D">
        <w:rPr>
          <w:rFonts w:cs="Times New Roman"/>
          <w:rtl/>
          <w:lang w:val="en-GB"/>
        </w:rPr>
        <w:t xml:space="preserve"> </w:t>
      </w:r>
      <w:r w:rsidRPr="00357F9D">
        <w:rPr>
          <w:rtl/>
          <w:lang w:val="en-GB" w:bidi="he-IL"/>
        </w:rPr>
        <w:t xml:space="preserve">של </w:t>
      </w:r>
      <w:r w:rsidR="008702BE">
        <w:rPr>
          <w:rFonts w:hint="cs"/>
          <w:rtl/>
          <w:lang w:val="en-GB" w:bidi="he-IL"/>
        </w:rPr>
        <w:t xml:space="preserve">הקהל על מות </w:t>
      </w:r>
      <w:r w:rsidR="00312650">
        <w:rPr>
          <w:rFonts w:hint="cs"/>
          <w:lang w:val="en-GB" w:bidi="he-IL"/>
        </w:rPr>
        <w:t>Dumuzi</w:t>
      </w:r>
      <w:r w:rsidRPr="00357F9D">
        <w:rPr>
          <w:rtl/>
          <w:lang w:val="en-GB" w:bidi="he-IL"/>
        </w:rPr>
        <w:t xml:space="preserve">. </w:t>
      </w:r>
    </w:p>
  </w:footnote>
  <w:footnote w:id="18">
    <w:p w14:paraId="7D75F6EA" w14:textId="0E4FE352" w:rsidR="008F6F20" w:rsidRPr="00357F9D" w:rsidRDefault="008F6F20" w:rsidP="00252982">
      <w:pPr>
        <w:pStyle w:val="FootnoteText"/>
        <w:bidi/>
        <w:spacing w:line="360" w:lineRule="auto"/>
        <w:ind w:firstLine="0"/>
        <w:rPr>
          <w:rtl/>
          <w:lang w:val="en-GB" w:bidi="he-IL"/>
        </w:rPr>
      </w:pPr>
      <w:r w:rsidRPr="00357F9D">
        <w:rPr>
          <w:rStyle w:val="FootnoteReference"/>
        </w:rPr>
        <w:footnoteRef/>
      </w:r>
      <w:r w:rsidRPr="00357F9D">
        <w:t xml:space="preserve"> </w:t>
      </w:r>
      <w:r w:rsidRPr="00357F9D">
        <w:rPr>
          <w:rFonts w:hint="eastAsia"/>
          <w:rtl/>
          <w:lang w:bidi="he-IL"/>
        </w:rPr>
        <w:t>יש</w:t>
      </w:r>
      <w:r w:rsidRPr="00357F9D">
        <w:rPr>
          <w:rtl/>
          <w:lang w:bidi="he-IL"/>
        </w:rPr>
        <w:t xml:space="preserve"> לשים לב כי </w:t>
      </w:r>
      <w:r w:rsidRPr="00357F9D">
        <w:rPr>
          <w:rtl/>
          <w:lang w:val="en-GB" w:bidi="he-IL"/>
        </w:rPr>
        <w:t xml:space="preserve">המונח האכדי </w:t>
      </w:r>
      <w:r w:rsidRPr="00357F9D">
        <w:rPr>
          <w:i/>
          <w:iCs/>
          <w:lang w:val="en-GB"/>
        </w:rPr>
        <w:t>pašāru</w:t>
      </w:r>
      <w:r w:rsidRPr="00357F9D">
        <w:rPr>
          <w:rtl/>
          <w:lang w:val="en-GB" w:bidi="he-IL"/>
        </w:rPr>
        <w:t xml:space="preserve"> מקביל למונח השו</w:t>
      </w:r>
      <w:r w:rsidRPr="00357F9D">
        <w:rPr>
          <w:rFonts w:hint="eastAsia"/>
          <w:rtl/>
          <w:lang w:val="en-GB" w:bidi="he-IL"/>
        </w:rPr>
        <w:t>מרי</w:t>
      </w:r>
      <w:r w:rsidRPr="00357F9D">
        <w:rPr>
          <w:rFonts w:cs="Times New Roman"/>
          <w:rtl/>
          <w:lang w:val="en-GB"/>
        </w:rPr>
        <w:t xml:space="preserve"> </w:t>
      </w:r>
      <w:r w:rsidRPr="00357F9D">
        <w:rPr>
          <w:lang w:val="en-GB"/>
        </w:rPr>
        <w:t>búr</w:t>
      </w:r>
      <w:r w:rsidRPr="00357F9D">
        <w:rPr>
          <w:rtl/>
          <w:lang w:val="en-GB" w:bidi="he-IL"/>
        </w:rPr>
        <w:t xml:space="preserve"> המשמש לתיאור יציאתו של </w:t>
      </w:r>
      <w:r w:rsidR="00312650">
        <w:rPr>
          <w:lang w:val="en-GB" w:bidi="he-IL"/>
        </w:rPr>
        <w:t>Dumuzi</w:t>
      </w:r>
      <w:r w:rsidRPr="00357F9D">
        <w:rPr>
          <w:rtl/>
          <w:lang w:val="en-GB" w:bidi="he-IL"/>
        </w:rPr>
        <w:t xml:space="preserve"> מהשאול ב-</w:t>
      </w:r>
      <w:r w:rsidRPr="00357F9D">
        <w:rPr>
          <w:i/>
          <w:iCs/>
          <w:lang w:val="en-GB"/>
        </w:rPr>
        <w:t>Inana’s Descent</w:t>
      </w:r>
      <w:r w:rsidRPr="00357F9D">
        <w:rPr>
          <w:rtl/>
          <w:lang w:val="en-GB" w:bidi="he-IL"/>
        </w:rPr>
        <w:t xml:space="preserve">, וראו על כך עוד להלן, </w:t>
      </w:r>
      <w:r w:rsidRPr="00252982">
        <w:rPr>
          <w:rFonts w:hint="eastAsia"/>
          <w:highlight w:val="yellow"/>
          <w:rtl/>
          <w:lang w:val="en-GB" w:bidi="he-IL"/>
        </w:rPr>
        <w:t>הע</w:t>
      </w:r>
      <w:r w:rsidRPr="00252982">
        <w:rPr>
          <w:highlight w:val="yellow"/>
          <w:rtl/>
          <w:lang w:val="en-GB" w:bidi="he-IL"/>
        </w:rPr>
        <w:t>'...</w:t>
      </w:r>
    </w:p>
  </w:footnote>
  <w:footnote w:id="19">
    <w:p w14:paraId="318E6279" w14:textId="51F7984E" w:rsidR="008F6F20" w:rsidRPr="00357F9D" w:rsidRDefault="008F6F20" w:rsidP="00252982">
      <w:pPr>
        <w:pStyle w:val="FootnoteText"/>
        <w:bidi/>
        <w:spacing w:line="360" w:lineRule="auto"/>
        <w:ind w:firstLine="0"/>
        <w:rPr>
          <w:rtl/>
          <w:lang w:val="en-GB"/>
        </w:rPr>
      </w:pPr>
      <w:r w:rsidRPr="00357F9D">
        <w:rPr>
          <w:rStyle w:val="FootnoteReference"/>
        </w:rPr>
        <w:footnoteRef/>
      </w:r>
      <w:r w:rsidR="008702BE">
        <w:rPr>
          <w:rFonts w:cs="Times New Roman" w:hint="cs"/>
          <w:rtl/>
          <w:lang w:val="en-GB" w:bidi="he-IL"/>
        </w:rPr>
        <w:t xml:space="preserve"> </w:t>
      </w:r>
      <w:r w:rsidRPr="00357F9D">
        <w:rPr>
          <w:rtl/>
          <w:lang w:val="en-GB" w:bidi="he-IL"/>
        </w:rPr>
        <w:t xml:space="preserve">קרוב לוודאי שישנו קשר בין יום זה לבין </w:t>
      </w:r>
      <w:r w:rsidRPr="00357F9D">
        <w:rPr>
          <w:lang w:val="en-IL"/>
        </w:rPr>
        <w:t xml:space="preserve">“the </w:t>
      </w:r>
      <w:r w:rsidR="008702BE">
        <w:rPr>
          <w:lang w:val="en-GB"/>
        </w:rPr>
        <w:t>D</w:t>
      </w:r>
      <w:r w:rsidRPr="00357F9D">
        <w:rPr>
          <w:lang w:val="en-IL"/>
        </w:rPr>
        <w:t xml:space="preserve">ay of the </w:t>
      </w:r>
      <w:r w:rsidR="008702BE">
        <w:rPr>
          <w:lang w:val="en-GB"/>
        </w:rPr>
        <w:t>C</w:t>
      </w:r>
      <w:r w:rsidRPr="00357F9D">
        <w:rPr>
          <w:lang w:val="en-IL"/>
        </w:rPr>
        <w:t>apture of Dumuzi</w:t>
      </w:r>
      <w:r w:rsidRPr="00357F9D">
        <w:rPr>
          <w:lang w:val="en-GB"/>
        </w:rPr>
        <w:t>”</w:t>
      </w:r>
      <w:r w:rsidRPr="00357F9D">
        <w:rPr>
          <w:rFonts w:cs="Times New Roman"/>
          <w:rtl/>
          <w:lang w:val="en-GB"/>
        </w:rPr>
        <w:t xml:space="preserve"> </w:t>
      </w:r>
      <w:r w:rsidRPr="00357F9D">
        <w:rPr>
          <w:rFonts w:hint="eastAsia"/>
          <w:rtl/>
          <w:lang w:val="en-GB" w:bidi="he-IL"/>
        </w:rPr>
        <w:t>שנמצא</w:t>
      </w:r>
      <w:r w:rsidRPr="00357F9D">
        <w:rPr>
          <w:rFonts w:cs="Times New Roman"/>
          <w:rtl/>
          <w:lang w:val="en-GB"/>
        </w:rPr>
        <w:t xml:space="preserve"> </w:t>
      </w:r>
      <w:r w:rsidRPr="00357F9D">
        <w:rPr>
          <w:rFonts w:hint="eastAsia"/>
          <w:rtl/>
          <w:lang w:val="en-GB" w:bidi="he-IL"/>
        </w:rPr>
        <w:t>ב</w:t>
      </w:r>
      <w:r w:rsidRPr="00357F9D">
        <w:rPr>
          <w:rtl/>
          <w:lang w:val="en-GB" w:bidi="he-IL"/>
        </w:rPr>
        <w:t>מכתב מ-</w:t>
      </w:r>
      <w:r w:rsidRPr="00357F9D">
        <w:rPr>
          <w:lang w:val="en-GB"/>
        </w:rPr>
        <w:t>Sippar</w:t>
      </w:r>
      <w:r w:rsidRPr="00357F9D">
        <w:rPr>
          <w:rtl/>
          <w:lang w:val="en-GB" w:bidi="he-IL"/>
        </w:rPr>
        <w:t xml:space="preserve"> מימי </w:t>
      </w:r>
      <w:r w:rsidRPr="00357F9D">
        <w:rPr>
          <w:lang w:val="en-GB"/>
        </w:rPr>
        <w:t>The old-Babylonian king Samsuiluna</w:t>
      </w:r>
      <w:r w:rsidRPr="00357F9D">
        <w:rPr>
          <w:rFonts w:cs="Times New Roman"/>
          <w:rtl/>
          <w:lang w:val="en-GB"/>
        </w:rPr>
        <w:t xml:space="preserve">, </w:t>
      </w:r>
      <w:r w:rsidRPr="00357F9D">
        <w:rPr>
          <w:rFonts w:hint="eastAsia"/>
          <w:rtl/>
          <w:lang w:val="en-GB" w:bidi="he-IL"/>
        </w:rPr>
        <w:t>אשר</w:t>
      </w:r>
      <w:r w:rsidRPr="00357F9D">
        <w:rPr>
          <w:rFonts w:cs="Times New Roman"/>
          <w:rtl/>
          <w:lang w:val="en-GB"/>
        </w:rPr>
        <w:t xml:space="preserve"> </w:t>
      </w:r>
      <w:r w:rsidRPr="00357F9D">
        <w:rPr>
          <w:rFonts w:hint="eastAsia"/>
          <w:rtl/>
          <w:lang w:val="en-GB" w:bidi="he-IL"/>
        </w:rPr>
        <w:t>חל</w:t>
      </w:r>
      <w:r w:rsidRPr="00357F9D">
        <w:rPr>
          <w:rFonts w:cs="Times New Roman"/>
          <w:rtl/>
          <w:lang w:val="en-GB"/>
        </w:rPr>
        <w:t xml:space="preserve"> </w:t>
      </w:r>
      <w:r w:rsidRPr="00357F9D">
        <w:rPr>
          <w:rFonts w:hint="eastAsia"/>
          <w:rtl/>
          <w:lang w:val="en-GB" w:bidi="he-IL"/>
        </w:rPr>
        <w:t>בחודש</w:t>
      </w:r>
      <w:r w:rsidRPr="00357F9D">
        <w:rPr>
          <w:rFonts w:cs="Times New Roman"/>
          <w:rtl/>
          <w:lang w:val="en-GB"/>
        </w:rPr>
        <w:t xml:space="preserve"> </w:t>
      </w:r>
      <w:r w:rsidRPr="00357F9D">
        <w:rPr>
          <w:rFonts w:hint="eastAsia"/>
          <w:rtl/>
          <w:lang w:val="en-GB" w:bidi="he-IL"/>
        </w:rPr>
        <w:t>החמישי</w:t>
      </w:r>
      <w:r w:rsidR="008702BE">
        <w:rPr>
          <w:rFonts w:hint="cs"/>
          <w:rtl/>
          <w:lang w:val="en-GB" w:bidi="he-IL"/>
        </w:rPr>
        <w:t xml:space="preserve"> בשנה (הפותחת בניסן)</w:t>
      </w:r>
      <w:r w:rsidRPr="00357F9D">
        <w:rPr>
          <w:rFonts w:cs="Times New Roman"/>
          <w:rtl/>
          <w:lang w:val="en-GB"/>
        </w:rPr>
        <w:t>.</w:t>
      </w:r>
      <w:r w:rsidRPr="00357F9D">
        <w:rPr>
          <w:rFonts w:eastAsia="Calibri" w:cs="Times New Roman"/>
          <w:rtl/>
        </w:rPr>
        <w:t xml:space="preserve"> </w:t>
      </w:r>
      <w:r w:rsidRPr="00357F9D">
        <w:rPr>
          <w:rFonts w:hint="eastAsia"/>
          <w:rtl/>
          <w:lang w:val="en-GB" w:bidi="he-IL"/>
        </w:rPr>
        <w:t>בתקופת</w:t>
      </w:r>
      <w:r w:rsidRPr="00357F9D">
        <w:rPr>
          <w:rtl/>
          <w:lang w:val="en-GB" w:bidi="he-IL"/>
        </w:rPr>
        <w:t xml:space="preserve"> תגלת פלאסר הראשון, מכונה החודש הרביעי בשם זהה: </w:t>
      </w:r>
      <w:r w:rsidRPr="00357F9D">
        <w:rPr>
          <w:lang w:val="en-IL"/>
        </w:rPr>
        <w:t>“the month when Dumuzi the shepherd was captured”</w:t>
      </w:r>
      <w:r w:rsidRPr="00357F9D">
        <w:rPr>
          <w:lang w:val="en-GB"/>
        </w:rPr>
        <w:t xml:space="preserve"> </w:t>
      </w:r>
      <w:r w:rsidRPr="00357F9D">
        <w:rPr>
          <w:rFonts w:cs="Times New Roman"/>
          <w:rtl/>
          <w:lang w:val="en-GB"/>
        </w:rPr>
        <w:t xml:space="preserve">. </w:t>
      </w:r>
      <w:r w:rsidRPr="00357F9D">
        <w:rPr>
          <w:rFonts w:hint="eastAsia"/>
          <w:rtl/>
          <w:lang w:val="en-GB" w:bidi="he-IL"/>
        </w:rPr>
        <w:t>על</w:t>
      </w:r>
      <w:r w:rsidRPr="00357F9D">
        <w:rPr>
          <w:rFonts w:cs="Times New Roman"/>
          <w:rtl/>
          <w:lang w:val="en-GB"/>
        </w:rPr>
        <w:t xml:space="preserve"> </w:t>
      </w:r>
      <w:r w:rsidRPr="00357F9D">
        <w:rPr>
          <w:rFonts w:hint="eastAsia"/>
          <w:rtl/>
          <w:lang w:val="en-GB" w:bidi="he-IL"/>
        </w:rPr>
        <w:t>היחס</w:t>
      </w:r>
      <w:r w:rsidRPr="00357F9D">
        <w:rPr>
          <w:rtl/>
          <w:lang w:val="en-GB" w:bidi="he-IL"/>
        </w:rPr>
        <w:t xml:space="preserve"> בין החודש הרביעי לחודש החמישי בהקשר זה, ראו </w:t>
      </w:r>
      <w:r w:rsidRPr="00357F9D">
        <w:rPr>
          <w:lang w:val="en-GB"/>
        </w:rPr>
        <w:t>Cohen 2015, 298</w:t>
      </w:r>
      <w:r w:rsidRPr="00357F9D">
        <w:rPr>
          <w:lang w:val="en-GB"/>
        </w:rPr>
        <w:softHyphen/>
        <w:t>-299</w:t>
      </w:r>
      <w:r w:rsidRPr="00357F9D">
        <w:rPr>
          <w:rtl/>
          <w:lang w:val="en-GB" w:bidi="he-IL"/>
        </w:rPr>
        <w:t xml:space="preserve">. על </w:t>
      </w:r>
      <w:r w:rsidRPr="00357F9D">
        <w:rPr>
          <w:rFonts w:hint="eastAsia"/>
          <w:rtl/>
          <w:lang w:val="en-GB" w:bidi="he-IL"/>
        </w:rPr>
        <w:t>המנהגים</w:t>
      </w:r>
      <w:r w:rsidRPr="00357F9D">
        <w:rPr>
          <w:rFonts w:cs="Times New Roman"/>
          <w:rtl/>
          <w:lang w:val="en-GB"/>
        </w:rPr>
        <w:t xml:space="preserve"> </w:t>
      </w:r>
      <w:r w:rsidRPr="00357F9D">
        <w:rPr>
          <w:rFonts w:hint="eastAsia"/>
          <w:rtl/>
          <w:lang w:val="en-GB" w:bidi="he-IL"/>
        </w:rPr>
        <w:t>שנהגו</w:t>
      </w:r>
      <w:r w:rsidRPr="00357F9D">
        <w:rPr>
          <w:rFonts w:cs="Times New Roman"/>
          <w:rtl/>
          <w:lang w:val="en-GB"/>
        </w:rPr>
        <w:t xml:space="preserve"> </w:t>
      </w:r>
      <w:r w:rsidRPr="00357F9D">
        <w:rPr>
          <w:rFonts w:hint="eastAsia"/>
          <w:rtl/>
          <w:lang w:val="en-GB" w:bidi="he-IL"/>
        </w:rPr>
        <w:t>במארי</w:t>
      </w:r>
      <w:r w:rsidRPr="00357F9D">
        <w:rPr>
          <w:rFonts w:cs="Times New Roman"/>
          <w:rtl/>
          <w:lang w:val="en-GB"/>
        </w:rPr>
        <w:t xml:space="preserve"> </w:t>
      </w:r>
      <w:r w:rsidRPr="00357F9D">
        <w:rPr>
          <w:rFonts w:hint="eastAsia"/>
          <w:rtl/>
          <w:lang w:val="en-GB" w:bidi="he-IL"/>
        </w:rPr>
        <w:t>בחודש</w:t>
      </w:r>
      <w:r w:rsidRPr="00357F9D">
        <w:rPr>
          <w:rtl/>
          <w:lang w:val="en-GB" w:bidi="he-IL"/>
        </w:rPr>
        <w:t xml:space="preserve"> הרביעי בהקשר זה</w:t>
      </w:r>
      <w:r w:rsidRPr="00357F9D">
        <w:rPr>
          <w:rFonts w:cs="Times New Roman"/>
          <w:rtl/>
          <w:lang w:val="en-GB"/>
        </w:rPr>
        <w:t xml:space="preserve">, </w:t>
      </w:r>
      <w:r w:rsidRPr="00357F9D">
        <w:rPr>
          <w:rFonts w:hint="eastAsia"/>
          <w:rtl/>
          <w:lang w:val="en-GB" w:bidi="he-IL"/>
        </w:rPr>
        <w:t>ראו</w:t>
      </w:r>
      <w:r w:rsidRPr="00357F9D">
        <w:rPr>
          <w:rFonts w:cs="Times New Roman"/>
          <w:rtl/>
          <w:lang w:val="en-GB"/>
        </w:rPr>
        <w:t xml:space="preserve"> </w:t>
      </w:r>
      <w:r w:rsidRPr="00357F9D">
        <w:rPr>
          <w:rFonts w:hint="eastAsia"/>
          <w:rtl/>
          <w:lang w:val="en-GB" w:bidi="he-IL"/>
        </w:rPr>
        <w:t>להלן</w:t>
      </w:r>
      <w:r w:rsidRPr="00357F9D">
        <w:rPr>
          <w:rFonts w:cs="Times New Roman"/>
          <w:rtl/>
          <w:lang w:val="en-GB"/>
        </w:rPr>
        <w:t xml:space="preserve">, </w:t>
      </w:r>
      <w:r w:rsidRPr="00357F9D">
        <w:rPr>
          <w:rFonts w:hint="eastAsia"/>
          <w:rtl/>
          <w:lang w:val="en-GB" w:bidi="he-IL"/>
        </w:rPr>
        <w:t>פרק</w:t>
      </w:r>
      <w:r w:rsidRPr="00357F9D">
        <w:rPr>
          <w:rFonts w:cs="Times New Roman"/>
          <w:rtl/>
          <w:lang w:val="en-GB"/>
        </w:rPr>
        <w:t xml:space="preserve"> 2.</w:t>
      </w:r>
    </w:p>
  </w:footnote>
  <w:footnote w:id="20">
    <w:p w14:paraId="3E64925A" w14:textId="59A9AD26" w:rsidR="008F6F20" w:rsidRPr="008702BE" w:rsidRDefault="008F6F20" w:rsidP="008702BE">
      <w:pPr>
        <w:pStyle w:val="FootnoteText"/>
        <w:bidi/>
        <w:spacing w:line="360" w:lineRule="auto"/>
        <w:ind w:firstLine="0"/>
        <w:rPr>
          <w:rtl/>
          <w:lang w:val="en-GB" w:bidi="he-IL"/>
        </w:rPr>
      </w:pPr>
      <w:r w:rsidRPr="00357F9D">
        <w:rPr>
          <w:rStyle w:val="FootnoteReference"/>
        </w:rPr>
        <w:footnoteRef/>
      </w:r>
      <w:r w:rsidRPr="00357F9D">
        <w:t xml:space="preserve"> </w:t>
      </w:r>
      <w:r w:rsidRPr="00357F9D">
        <w:rPr>
          <w:rFonts w:hint="eastAsia"/>
          <w:rtl/>
          <w:lang w:bidi="he-IL"/>
        </w:rPr>
        <w:t>על</w:t>
      </w:r>
      <w:r w:rsidRPr="00357F9D">
        <w:rPr>
          <w:rFonts w:cs="Times New Roman"/>
          <w:rtl/>
        </w:rPr>
        <w:t xml:space="preserve"> </w:t>
      </w:r>
      <w:r w:rsidRPr="00357F9D">
        <w:rPr>
          <w:rFonts w:hint="eastAsia"/>
          <w:rtl/>
          <w:lang w:bidi="he-IL"/>
        </w:rPr>
        <w:t>מנהגי</w:t>
      </w:r>
      <w:r w:rsidRPr="00357F9D">
        <w:rPr>
          <w:rFonts w:cs="Times New Roman"/>
          <w:rtl/>
        </w:rPr>
        <w:t xml:space="preserve"> </w:t>
      </w:r>
      <w:r w:rsidRPr="00357F9D">
        <w:rPr>
          <w:rFonts w:hint="eastAsia"/>
          <w:rtl/>
          <w:lang w:bidi="he-IL"/>
        </w:rPr>
        <w:t>ה</w:t>
      </w:r>
      <w:r w:rsidRPr="00357F9D">
        <w:rPr>
          <w:rFonts w:cs="Times New Roman"/>
          <w:rtl/>
        </w:rPr>
        <w:t>-</w:t>
      </w:r>
      <w:r w:rsidRPr="00357F9D">
        <w:rPr>
          <w:i/>
          <w:iCs/>
          <w:lang w:val="en-GB"/>
        </w:rPr>
        <w:t>Taklimtu</w:t>
      </w:r>
      <w:r w:rsidRPr="00357F9D">
        <w:rPr>
          <w:rFonts w:cs="Times New Roman"/>
          <w:rtl/>
          <w:lang w:val="en-GB"/>
        </w:rPr>
        <w:t xml:space="preserve"> </w:t>
      </w:r>
      <w:r w:rsidRPr="00357F9D">
        <w:rPr>
          <w:rFonts w:hint="eastAsia"/>
          <w:rtl/>
          <w:lang w:val="en-GB" w:bidi="he-IL"/>
        </w:rPr>
        <w:t>של</w:t>
      </w:r>
      <w:r w:rsidRPr="00357F9D">
        <w:rPr>
          <w:rFonts w:cs="Times New Roman"/>
          <w:rtl/>
          <w:lang w:val="en-GB"/>
        </w:rPr>
        <w:t xml:space="preserve"> </w:t>
      </w:r>
      <w:r w:rsidRPr="00357F9D">
        <w:rPr>
          <w:rFonts w:hint="eastAsia"/>
          <w:rtl/>
          <w:lang w:val="en-GB" w:bidi="he-IL"/>
        </w:rPr>
        <w:t>המלכים</w:t>
      </w:r>
      <w:r w:rsidRPr="00357F9D">
        <w:rPr>
          <w:rFonts w:cs="Times New Roman"/>
          <w:rtl/>
          <w:lang w:val="en-GB"/>
        </w:rPr>
        <w:t xml:space="preserve"> </w:t>
      </w:r>
      <w:r w:rsidRPr="00357F9D">
        <w:rPr>
          <w:rFonts w:hint="eastAsia"/>
          <w:rtl/>
          <w:lang w:val="en-GB" w:bidi="he-IL"/>
        </w:rPr>
        <w:t>המתים</w:t>
      </w:r>
      <w:r w:rsidRPr="00357F9D">
        <w:rPr>
          <w:rtl/>
          <w:lang w:val="en-GB" w:bidi="he-IL"/>
        </w:rPr>
        <w:t xml:space="preserve"> בתקופה הניאו-אשורית </w:t>
      </w:r>
      <w:r w:rsidRPr="00357F9D">
        <w:rPr>
          <w:rFonts w:hint="eastAsia"/>
          <w:rtl/>
          <w:lang w:val="en-GB" w:bidi="he-IL"/>
        </w:rPr>
        <w:t>ראו</w:t>
      </w:r>
      <w:r w:rsidRPr="00357F9D">
        <w:rPr>
          <w:rtl/>
          <w:lang w:val="en-GB" w:bidi="he-IL"/>
        </w:rPr>
        <w:t xml:space="preserve"> במכתבים</w:t>
      </w:r>
      <w:r w:rsidR="008702BE">
        <w:rPr>
          <w:rFonts w:hint="cs"/>
          <w:rtl/>
          <w:lang w:val="en-GB" w:bidi="he-IL"/>
        </w:rPr>
        <w:t xml:space="preserve"> </w:t>
      </w:r>
      <w:r w:rsidR="008702BE">
        <w:rPr>
          <w:lang w:val="en-GB" w:bidi="he-IL"/>
        </w:rPr>
        <w:t>LAS 4 and 280</w:t>
      </w:r>
      <w:r w:rsidR="008702BE">
        <w:rPr>
          <w:rFonts w:hint="cs"/>
          <w:rtl/>
          <w:lang w:val="en-GB" w:bidi="he-IL"/>
        </w:rPr>
        <w:t xml:space="preserve"> </w:t>
      </w:r>
      <w:r w:rsidRPr="00357F9D">
        <w:rPr>
          <w:rFonts w:hint="eastAsia"/>
          <w:rtl/>
          <w:lang w:val="en-GB" w:bidi="he-IL"/>
        </w:rPr>
        <w:t>ובטקסט</w:t>
      </w:r>
      <w:r w:rsidRPr="00357F9D">
        <w:rPr>
          <w:rtl/>
          <w:lang w:val="en-GB" w:bidi="he-IL"/>
        </w:rPr>
        <w:t xml:space="preserve"> הריטואלי </w:t>
      </w:r>
      <w:r w:rsidRPr="00357F9D">
        <w:rPr>
          <w:lang w:val="en-GB"/>
        </w:rPr>
        <w:t>K 164</w:t>
      </w:r>
      <w:r w:rsidRPr="00357F9D">
        <w:rPr>
          <w:rFonts w:cs="Times New Roman"/>
          <w:rtl/>
          <w:lang w:val="en-GB"/>
        </w:rPr>
        <w:t xml:space="preserve">  (</w:t>
      </w:r>
      <w:r w:rsidRPr="00357F9D">
        <w:rPr>
          <w:rFonts w:hint="eastAsia"/>
          <w:rtl/>
          <w:lang w:val="en-GB" w:bidi="he-IL"/>
        </w:rPr>
        <w:t>אשר</w:t>
      </w:r>
      <w:r w:rsidRPr="00357F9D">
        <w:rPr>
          <w:rFonts w:cs="Times New Roman"/>
          <w:rtl/>
          <w:lang w:val="en-GB"/>
        </w:rPr>
        <w:t xml:space="preserve"> </w:t>
      </w:r>
      <w:r w:rsidRPr="00357F9D">
        <w:rPr>
          <w:rFonts w:hint="eastAsia"/>
          <w:rtl/>
          <w:lang w:val="en-GB" w:bidi="he-IL"/>
        </w:rPr>
        <w:t>לדעת</w:t>
      </w:r>
      <w:r w:rsidRPr="00357F9D">
        <w:rPr>
          <w:rtl/>
          <w:lang w:val="en-GB" w:bidi="he-IL"/>
        </w:rPr>
        <w:t xml:space="preserve"> </w:t>
      </w:r>
      <w:r w:rsidRPr="00357F9D">
        <w:rPr>
          <w:lang w:val="en-GB"/>
        </w:rPr>
        <w:t>Scurlock 1992</w:t>
      </w:r>
      <w:r w:rsidRPr="00357F9D">
        <w:rPr>
          <w:rtl/>
          <w:lang w:val="en-GB" w:bidi="he-IL"/>
        </w:rPr>
        <w:t xml:space="preserve"> </w:t>
      </w:r>
      <w:r w:rsidRPr="00357F9D">
        <w:rPr>
          <w:rFonts w:hint="eastAsia"/>
          <w:rtl/>
          <w:lang w:val="en-GB" w:bidi="he-IL"/>
        </w:rPr>
        <w:t>הוא</w:t>
      </w:r>
      <w:r w:rsidRPr="00357F9D">
        <w:rPr>
          <w:rFonts w:cs="Times New Roman"/>
          <w:rtl/>
          <w:lang w:val="en-GB"/>
        </w:rPr>
        <w:t xml:space="preserve"> </w:t>
      </w:r>
      <w:r w:rsidRPr="00357F9D">
        <w:rPr>
          <w:rFonts w:hint="eastAsia"/>
          <w:rtl/>
          <w:lang w:val="en-GB" w:bidi="he-IL"/>
        </w:rPr>
        <w:t>מתייחס</w:t>
      </w:r>
      <w:r w:rsidRPr="00357F9D">
        <w:rPr>
          <w:rFonts w:cs="Times New Roman"/>
          <w:rtl/>
          <w:lang w:val="en-GB"/>
        </w:rPr>
        <w:t xml:space="preserve"> </w:t>
      </w:r>
      <w:r w:rsidRPr="00357F9D">
        <w:rPr>
          <w:rFonts w:hint="eastAsia"/>
          <w:rtl/>
          <w:lang w:val="en-GB" w:bidi="he-IL"/>
        </w:rPr>
        <w:t>ל</w:t>
      </w:r>
      <w:r w:rsidRPr="00357F9D">
        <w:rPr>
          <w:rFonts w:cs="Times New Roman"/>
          <w:rtl/>
          <w:lang w:val="en-GB"/>
        </w:rPr>
        <w:t>-</w:t>
      </w:r>
      <w:r w:rsidRPr="00357F9D">
        <w:rPr>
          <w:i/>
          <w:iCs/>
          <w:lang w:val="en-GB"/>
        </w:rPr>
        <w:t>Taklimtu</w:t>
      </w:r>
      <w:r w:rsidRPr="00357F9D">
        <w:rPr>
          <w:rtl/>
          <w:lang w:val="en-GB" w:bidi="he-IL"/>
        </w:rPr>
        <w:t xml:space="preserve"> של </w:t>
      </w:r>
      <w:r w:rsidR="00312650">
        <w:rPr>
          <w:lang w:val="en-GB" w:bidi="he-IL"/>
        </w:rPr>
        <w:t>Dumuzi</w:t>
      </w:r>
      <w:r w:rsidRPr="00357F9D">
        <w:rPr>
          <w:rtl/>
          <w:lang w:val="en-GB" w:bidi="he-IL"/>
        </w:rPr>
        <w:t>), ו</w:t>
      </w:r>
      <w:r w:rsidRPr="00357F9D">
        <w:rPr>
          <w:rFonts w:hint="eastAsia"/>
          <w:rtl/>
          <w:lang w:val="en-GB" w:bidi="he-IL"/>
        </w:rPr>
        <w:t>ראו</w:t>
      </w:r>
      <w:r w:rsidRPr="00357F9D">
        <w:rPr>
          <w:rFonts w:cs="Times New Roman"/>
          <w:rtl/>
          <w:lang w:val="en-GB"/>
        </w:rPr>
        <w:t xml:space="preserve"> </w:t>
      </w:r>
      <w:r w:rsidRPr="00357F9D">
        <w:rPr>
          <w:rFonts w:hint="eastAsia"/>
          <w:rtl/>
          <w:lang w:val="en-GB" w:bidi="he-IL"/>
        </w:rPr>
        <w:t>גם</w:t>
      </w:r>
      <w:r w:rsidRPr="00357F9D">
        <w:rPr>
          <w:rtl/>
          <w:lang w:val="en-GB" w:bidi="he-IL"/>
        </w:rPr>
        <w:t xml:space="preserve"> הדיון אצל</w:t>
      </w:r>
      <w:r w:rsidR="008702BE">
        <w:rPr>
          <w:rFonts w:hint="cs"/>
          <w:rtl/>
          <w:lang w:val="en-GB" w:bidi="he-IL"/>
        </w:rPr>
        <w:t>...</w:t>
      </w:r>
      <w:r w:rsidRPr="00357F9D">
        <w:rPr>
          <w:rFonts w:cs="Times New Roman"/>
          <w:rtl/>
          <w:lang w:val="en-GB"/>
        </w:rPr>
        <w:t xml:space="preserve">; </w:t>
      </w:r>
      <w:r w:rsidRPr="00357F9D">
        <w:rPr>
          <w:rFonts w:hint="eastAsia"/>
          <w:rtl/>
          <w:lang w:bidi="he-IL"/>
        </w:rPr>
        <w:t>לסברה</w:t>
      </w:r>
      <w:r w:rsidRPr="00357F9D">
        <w:rPr>
          <w:rFonts w:cs="Times New Roman"/>
          <w:rtl/>
        </w:rPr>
        <w:t xml:space="preserve"> </w:t>
      </w:r>
      <w:r w:rsidRPr="00357F9D">
        <w:rPr>
          <w:rFonts w:hint="eastAsia"/>
          <w:rtl/>
          <w:lang w:bidi="he-IL"/>
        </w:rPr>
        <w:t>כי</w:t>
      </w:r>
      <w:r w:rsidRPr="00357F9D">
        <w:rPr>
          <w:rFonts w:cs="Times New Roman"/>
          <w:rtl/>
        </w:rPr>
        <w:t xml:space="preserve"> </w:t>
      </w:r>
      <w:r w:rsidRPr="00357F9D">
        <w:rPr>
          <w:rFonts w:hint="eastAsia"/>
          <w:rtl/>
          <w:lang w:bidi="he-IL"/>
        </w:rPr>
        <w:t>מדובר</w:t>
      </w:r>
      <w:r w:rsidRPr="00357F9D">
        <w:rPr>
          <w:rFonts w:cs="Times New Roman"/>
          <w:rtl/>
        </w:rPr>
        <w:t xml:space="preserve"> </w:t>
      </w:r>
      <w:r w:rsidRPr="00357F9D">
        <w:rPr>
          <w:rFonts w:hint="eastAsia"/>
          <w:rtl/>
          <w:lang w:bidi="he-IL"/>
        </w:rPr>
        <w:t>בהצגת</w:t>
      </w:r>
      <w:r w:rsidRPr="00357F9D">
        <w:rPr>
          <w:rFonts w:cs="Times New Roman"/>
          <w:rtl/>
        </w:rPr>
        <w:t xml:space="preserve"> </w:t>
      </w:r>
      <w:r w:rsidRPr="00357F9D">
        <w:rPr>
          <w:rFonts w:hint="eastAsia"/>
          <w:rtl/>
          <w:lang w:bidi="he-IL"/>
        </w:rPr>
        <w:t>כלי</w:t>
      </w:r>
      <w:r w:rsidRPr="00357F9D">
        <w:rPr>
          <w:rFonts w:cs="Times New Roman"/>
          <w:rtl/>
        </w:rPr>
        <w:t xml:space="preserve"> </w:t>
      </w:r>
      <w:r w:rsidRPr="00357F9D">
        <w:rPr>
          <w:rFonts w:hint="eastAsia"/>
          <w:rtl/>
          <w:lang w:bidi="he-IL"/>
        </w:rPr>
        <w:t>המת</w:t>
      </w:r>
      <w:r w:rsidRPr="00357F9D">
        <w:rPr>
          <w:rFonts w:cs="Times New Roman"/>
          <w:rtl/>
        </w:rPr>
        <w:t xml:space="preserve">, </w:t>
      </w:r>
      <w:r w:rsidRPr="00357F9D">
        <w:rPr>
          <w:rtl/>
          <w:lang w:bidi="he-IL"/>
        </w:rPr>
        <w:t xml:space="preserve">ולא </w:t>
      </w:r>
      <w:r w:rsidRPr="00357F9D">
        <w:rPr>
          <w:rFonts w:hint="eastAsia"/>
          <w:rtl/>
          <w:lang w:bidi="he-IL"/>
        </w:rPr>
        <w:t>הצגת</w:t>
      </w:r>
      <w:r w:rsidRPr="00357F9D">
        <w:rPr>
          <w:rtl/>
          <w:lang w:bidi="he-IL"/>
        </w:rPr>
        <w:t xml:space="preserve"> גופת המת עצמו, </w:t>
      </w:r>
      <w:r w:rsidRPr="00357F9D">
        <w:rPr>
          <w:rFonts w:hint="eastAsia"/>
          <w:rtl/>
          <w:lang w:bidi="he-IL"/>
        </w:rPr>
        <w:t>ראו</w:t>
      </w:r>
      <w:r w:rsidRPr="00357F9D">
        <w:rPr>
          <w:rFonts w:cs="Times New Roman"/>
          <w:rtl/>
        </w:rPr>
        <w:t xml:space="preserve"> </w:t>
      </w:r>
      <w:r w:rsidRPr="00357F9D">
        <w:t>Scurlock 1991</w:t>
      </w:r>
      <w:r w:rsidRPr="00357F9D">
        <w:rPr>
          <w:rFonts w:cs="Times New Roman"/>
          <w:rtl/>
        </w:rPr>
        <w:t xml:space="preserve">. </w:t>
      </w:r>
      <w:r w:rsidRPr="00357F9D">
        <w:rPr>
          <w:rtl/>
          <w:lang w:bidi="he-IL"/>
        </w:rPr>
        <w:t>לחשיבות</w:t>
      </w:r>
      <w:r w:rsidRPr="00357F9D">
        <w:rPr>
          <w:rFonts w:cs="Times New Roman"/>
          <w:rtl/>
        </w:rPr>
        <w:t xml:space="preserve"> </w:t>
      </w:r>
      <w:r w:rsidRPr="00357F9D">
        <w:rPr>
          <w:rtl/>
          <w:lang w:bidi="he-IL"/>
        </w:rPr>
        <w:t>חשיפת</w:t>
      </w:r>
      <w:r w:rsidRPr="00357F9D">
        <w:rPr>
          <w:rFonts w:cs="Times New Roman"/>
          <w:rtl/>
        </w:rPr>
        <w:t xml:space="preserve"> </w:t>
      </w:r>
      <w:r w:rsidRPr="00357F9D">
        <w:rPr>
          <w:rtl/>
          <w:lang w:bidi="he-IL"/>
        </w:rPr>
        <w:t>הכלים</w:t>
      </w:r>
      <w:r w:rsidRPr="00357F9D">
        <w:rPr>
          <w:rFonts w:cs="Times New Roman"/>
          <w:rtl/>
        </w:rPr>
        <w:t xml:space="preserve"> </w:t>
      </w:r>
      <w:r w:rsidRPr="00357F9D">
        <w:rPr>
          <w:rtl/>
          <w:lang w:bidi="he-IL"/>
        </w:rPr>
        <w:t>לפני</w:t>
      </w:r>
      <w:r w:rsidRPr="00357F9D">
        <w:rPr>
          <w:rFonts w:cs="Times New Roman"/>
          <w:rtl/>
        </w:rPr>
        <w:t xml:space="preserve"> </w:t>
      </w:r>
      <w:r w:rsidRPr="00357F9D">
        <w:rPr>
          <w:rtl/>
          <w:lang w:bidi="he-IL"/>
        </w:rPr>
        <w:t>ה</w:t>
      </w:r>
      <w:r w:rsidRPr="00357F9D">
        <w:rPr>
          <w:rFonts w:hint="eastAsia"/>
          <w:rtl/>
          <w:lang w:bidi="he-IL"/>
        </w:rPr>
        <w:t>אל</w:t>
      </w:r>
      <w:r w:rsidRPr="00357F9D">
        <w:rPr>
          <w:rFonts w:cs="Times New Roman"/>
          <w:rtl/>
        </w:rPr>
        <w:t xml:space="preserve"> </w:t>
      </w:r>
      <w:r w:rsidRPr="00252982">
        <w:rPr>
          <w:lang w:val="en-GB"/>
        </w:rPr>
        <w:t>Ša</w:t>
      </w:r>
      <w:r w:rsidRPr="00357F9D">
        <w:rPr>
          <w:lang w:val="en-GB"/>
        </w:rPr>
        <w:t>ma</w:t>
      </w:r>
      <w:r w:rsidRPr="00252982">
        <w:rPr>
          <w:lang w:val="en-GB"/>
        </w:rPr>
        <w:t>š</w:t>
      </w:r>
      <w:r w:rsidRPr="00252982">
        <w:rPr>
          <w:rtl/>
          <w:lang w:bidi="he-IL"/>
        </w:rPr>
        <w:t xml:space="preserve"> (אל השמש) </w:t>
      </w:r>
      <w:r w:rsidRPr="00357F9D">
        <w:rPr>
          <w:rtl/>
          <w:lang w:bidi="he-IL"/>
        </w:rPr>
        <w:t>בטקסי</w:t>
      </w:r>
      <w:r w:rsidRPr="00357F9D">
        <w:rPr>
          <w:rFonts w:cs="Times New Roman"/>
          <w:rtl/>
        </w:rPr>
        <w:t xml:space="preserve"> </w:t>
      </w:r>
      <w:r w:rsidRPr="00357F9D">
        <w:rPr>
          <w:rtl/>
          <w:lang w:bidi="he-IL"/>
        </w:rPr>
        <w:t>ה-</w:t>
      </w:r>
      <w:r w:rsidRPr="00357F9D">
        <w:rPr>
          <w:i/>
          <w:iCs/>
          <w:lang w:val="en-GB"/>
        </w:rPr>
        <w:t>Taklimtu</w:t>
      </w:r>
      <w:r w:rsidRPr="00357F9D">
        <w:rPr>
          <w:rFonts w:cs="Times New Roman"/>
          <w:rtl/>
        </w:rPr>
        <w:t xml:space="preserve">, </w:t>
      </w:r>
      <w:r w:rsidRPr="00357F9D">
        <w:rPr>
          <w:rFonts w:hint="eastAsia"/>
          <w:rtl/>
          <w:lang w:bidi="he-IL"/>
        </w:rPr>
        <w:t>על</w:t>
      </w:r>
      <w:r w:rsidRPr="00357F9D">
        <w:rPr>
          <w:rFonts w:cs="Times New Roman"/>
          <w:rtl/>
        </w:rPr>
        <w:t xml:space="preserve">  </w:t>
      </w:r>
      <w:r w:rsidRPr="00357F9D">
        <w:rPr>
          <w:rFonts w:hint="eastAsia"/>
          <w:rtl/>
          <w:lang w:bidi="he-IL"/>
        </w:rPr>
        <w:t>מנת</w:t>
      </w:r>
      <w:r w:rsidRPr="00357F9D">
        <w:rPr>
          <w:rFonts w:cs="Times New Roman"/>
          <w:rtl/>
        </w:rPr>
        <w:t xml:space="preserve"> </w:t>
      </w:r>
      <w:r w:rsidRPr="00357F9D">
        <w:rPr>
          <w:rFonts w:hint="eastAsia"/>
          <w:rtl/>
          <w:lang w:bidi="he-IL"/>
        </w:rPr>
        <w:t>שיביא</w:t>
      </w:r>
      <w:r w:rsidRPr="00357F9D">
        <w:rPr>
          <w:rtl/>
          <w:lang w:bidi="he-IL"/>
        </w:rPr>
        <w:t xml:space="preserve"> עימ</w:t>
      </w:r>
      <w:r w:rsidRPr="00357F9D">
        <w:rPr>
          <w:rFonts w:hint="eastAsia"/>
          <w:rtl/>
          <w:lang w:bidi="he-IL"/>
        </w:rPr>
        <w:t>ו</w:t>
      </w:r>
      <w:r w:rsidRPr="00357F9D">
        <w:rPr>
          <w:rtl/>
          <w:lang w:bidi="he-IL"/>
        </w:rPr>
        <w:t xml:space="preserve"> את כלי המת</w:t>
      </w:r>
      <w:r w:rsidRPr="00357F9D">
        <w:rPr>
          <w:rFonts w:cs="Times New Roman"/>
          <w:rtl/>
        </w:rPr>
        <w:t xml:space="preserve"> </w:t>
      </w:r>
      <w:r w:rsidRPr="00357F9D">
        <w:rPr>
          <w:rFonts w:hint="eastAsia"/>
          <w:rtl/>
          <w:lang w:bidi="he-IL"/>
        </w:rPr>
        <w:t>לַ</w:t>
      </w:r>
      <w:r w:rsidRPr="00357F9D">
        <w:rPr>
          <w:rtl/>
          <w:lang w:bidi="he-IL"/>
        </w:rPr>
        <w:t xml:space="preserve">שאול במסעו היומי, </w:t>
      </w:r>
      <w:r w:rsidRPr="00357F9D">
        <w:rPr>
          <w:rFonts w:hint="eastAsia"/>
          <w:rtl/>
          <w:lang w:bidi="he-IL"/>
        </w:rPr>
        <w:t>ראו</w:t>
      </w:r>
      <w:r w:rsidR="008702BE">
        <w:rPr>
          <w:rFonts w:hint="cs"/>
          <w:rtl/>
          <w:lang w:val="en-GB" w:bidi="he-IL"/>
        </w:rPr>
        <w:t>...</w:t>
      </w:r>
      <w:r w:rsidRPr="00357F9D">
        <w:rPr>
          <w:rFonts w:cs="Times New Roman"/>
          <w:rtl/>
        </w:rPr>
        <w:t xml:space="preserve"> </w:t>
      </w:r>
      <w:r w:rsidRPr="00357F9D">
        <w:rPr>
          <w:rFonts w:hint="eastAsia"/>
          <w:rtl/>
          <w:lang w:bidi="he-IL"/>
        </w:rPr>
        <w:t>מבחינה</w:t>
      </w:r>
      <w:r w:rsidRPr="00357F9D">
        <w:rPr>
          <w:rFonts w:cs="Times New Roman"/>
          <w:rtl/>
        </w:rPr>
        <w:t xml:space="preserve"> </w:t>
      </w:r>
      <w:r w:rsidRPr="00357F9D">
        <w:rPr>
          <w:rFonts w:hint="eastAsia"/>
          <w:rtl/>
          <w:lang w:bidi="he-IL"/>
        </w:rPr>
        <w:t>זו</w:t>
      </w:r>
      <w:r w:rsidRPr="00357F9D">
        <w:rPr>
          <w:rFonts w:cs="Times New Roman"/>
          <w:rtl/>
        </w:rPr>
        <w:t xml:space="preserve"> </w:t>
      </w:r>
      <w:r w:rsidRPr="00357F9D">
        <w:rPr>
          <w:rFonts w:hint="eastAsia"/>
          <w:rtl/>
          <w:lang w:bidi="he-IL"/>
        </w:rPr>
        <w:t>חופף</w:t>
      </w:r>
      <w:r w:rsidRPr="00357F9D">
        <w:rPr>
          <w:rFonts w:cs="Times New Roman"/>
          <w:rtl/>
        </w:rPr>
        <w:t xml:space="preserve"> </w:t>
      </w:r>
      <w:r w:rsidRPr="00357F9D">
        <w:rPr>
          <w:rFonts w:hint="eastAsia"/>
          <w:rtl/>
          <w:lang w:bidi="he-IL"/>
        </w:rPr>
        <w:t>תפקידו</w:t>
      </w:r>
      <w:r w:rsidRPr="00357F9D">
        <w:rPr>
          <w:rFonts w:cs="Times New Roman"/>
          <w:rtl/>
        </w:rPr>
        <w:t xml:space="preserve"> </w:t>
      </w:r>
      <w:r w:rsidRPr="00357F9D">
        <w:rPr>
          <w:rFonts w:hint="eastAsia"/>
          <w:rtl/>
          <w:lang w:bidi="he-IL"/>
        </w:rPr>
        <w:t>של</w:t>
      </w:r>
      <w:r w:rsidRPr="00357F9D">
        <w:rPr>
          <w:rFonts w:cs="Times New Roman"/>
          <w:rtl/>
        </w:rPr>
        <w:t xml:space="preserve"> </w:t>
      </w:r>
      <w:r w:rsidRPr="00252982">
        <w:rPr>
          <w:lang w:val="en-GB"/>
        </w:rPr>
        <w:t>Ša</w:t>
      </w:r>
      <w:r w:rsidRPr="00357F9D">
        <w:rPr>
          <w:lang w:val="en-GB"/>
        </w:rPr>
        <w:t>ma</w:t>
      </w:r>
      <w:r w:rsidRPr="00252982">
        <w:rPr>
          <w:lang w:val="en-GB"/>
        </w:rPr>
        <w:t>š</w:t>
      </w:r>
      <w:r w:rsidRPr="00252982">
        <w:rPr>
          <w:rtl/>
          <w:lang w:bidi="he-IL"/>
        </w:rPr>
        <w:t xml:space="preserve"> </w:t>
      </w:r>
      <w:r w:rsidRPr="00357F9D">
        <w:rPr>
          <w:rFonts w:hint="eastAsia"/>
          <w:rtl/>
          <w:lang w:bidi="he-IL"/>
        </w:rPr>
        <w:t>ב</w:t>
      </w:r>
      <w:r w:rsidRPr="00357F9D">
        <w:rPr>
          <w:rFonts w:cs="Times New Roman"/>
          <w:rtl/>
        </w:rPr>
        <w:t>-</w:t>
      </w:r>
      <w:r w:rsidRPr="00357F9D">
        <w:rPr>
          <w:i/>
          <w:iCs/>
          <w:lang w:val="en-GB"/>
        </w:rPr>
        <w:t>Taklimtu</w:t>
      </w:r>
      <w:r w:rsidRPr="00357F9D">
        <w:rPr>
          <w:rtl/>
          <w:lang w:val="en-GB" w:bidi="he-IL"/>
        </w:rPr>
        <w:t xml:space="preserve"> לתפקידם של </w:t>
      </w:r>
      <w:r w:rsidR="00312650">
        <w:rPr>
          <w:lang w:val="en-GB" w:bidi="he-IL"/>
        </w:rPr>
        <w:t>Dumuzi</w:t>
      </w:r>
      <w:r w:rsidRPr="00357F9D">
        <w:rPr>
          <w:rtl/>
          <w:lang w:val="en-GB" w:bidi="he-IL"/>
        </w:rPr>
        <w:t xml:space="preserve"> והמתים בריטואל </w:t>
      </w:r>
      <w:r w:rsidRPr="00357F9D">
        <w:rPr>
          <w:rFonts w:cs="Times New Roman"/>
          <w:rtl/>
        </w:rPr>
        <w:t xml:space="preserve"> </w:t>
      </w:r>
      <w:r w:rsidRPr="00357F9D">
        <w:rPr>
          <w:i/>
          <w:iCs/>
          <w:lang w:val="en-GB"/>
        </w:rPr>
        <w:t>Ištar ša ḫaramša Dumuzi</w:t>
      </w:r>
      <w:r w:rsidRPr="00357F9D">
        <w:rPr>
          <w:rFonts w:cs="Times New Roman"/>
          <w:i/>
          <w:iCs/>
          <w:rtl/>
          <w:lang w:val="en-GB"/>
        </w:rPr>
        <w:t xml:space="preserve"> </w:t>
      </w:r>
      <w:r w:rsidRPr="00252982">
        <w:rPr>
          <w:rFonts w:hint="eastAsia"/>
          <w:rtl/>
          <w:lang w:val="en-GB" w:bidi="he-IL"/>
        </w:rPr>
        <w:t>שיידון</w:t>
      </w:r>
      <w:r w:rsidRPr="00252982">
        <w:rPr>
          <w:rtl/>
          <w:lang w:val="en-GB" w:bidi="he-IL"/>
        </w:rPr>
        <w:t xml:space="preserve"> </w:t>
      </w:r>
      <w:r w:rsidRPr="00252982">
        <w:rPr>
          <w:rFonts w:hint="eastAsia"/>
          <w:rtl/>
          <w:lang w:val="en-GB" w:bidi="he-IL"/>
        </w:rPr>
        <w:t>להלן</w:t>
      </w:r>
      <w:r w:rsidRPr="00357F9D">
        <w:rPr>
          <w:rFonts w:cs="Times New Roman"/>
          <w:rtl/>
          <w:lang w:val="en-GB"/>
        </w:rPr>
        <w:t xml:space="preserve">, </w:t>
      </w:r>
      <w:r w:rsidRPr="00357F9D">
        <w:rPr>
          <w:rFonts w:hint="eastAsia"/>
          <w:rtl/>
          <w:lang w:val="en-GB" w:bidi="he-IL"/>
        </w:rPr>
        <w:t>וכנראה</w:t>
      </w:r>
      <w:r w:rsidRPr="00357F9D">
        <w:rPr>
          <w:rFonts w:cs="Times New Roman"/>
          <w:rtl/>
          <w:lang w:val="en-GB"/>
        </w:rPr>
        <w:t xml:space="preserve"> </w:t>
      </w:r>
      <w:r w:rsidRPr="00357F9D">
        <w:rPr>
          <w:rFonts w:hint="eastAsia"/>
          <w:rtl/>
          <w:lang w:val="en-GB" w:bidi="he-IL"/>
        </w:rPr>
        <w:t>גם</w:t>
      </w:r>
      <w:r w:rsidRPr="00357F9D">
        <w:rPr>
          <w:rtl/>
          <w:lang w:val="en-GB" w:bidi="he-IL"/>
        </w:rPr>
        <w:t xml:space="preserve"> בריטואל </w:t>
      </w:r>
      <w:r w:rsidRPr="00357F9D">
        <w:rPr>
          <w:rFonts w:hint="eastAsia"/>
          <w:rtl/>
          <w:lang w:val="en-GB" w:bidi="he-IL"/>
        </w:rPr>
        <w:t>המשתקף</w:t>
      </w:r>
      <w:r w:rsidRPr="00357F9D">
        <w:rPr>
          <w:rtl/>
          <w:lang w:val="en-GB" w:bidi="he-IL"/>
        </w:rPr>
        <w:t xml:space="preserve"> בסופה של </w:t>
      </w:r>
      <w:r w:rsidRPr="00357F9D">
        <w:rPr>
          <w:i/>
          <w:iCs/>
          <w:lang w:val="en-GB"/>
        </w:rPr>
        <w:t>Ištar’s Descent</w:t>
      </w:r>
      <w:r w:rsidRPr="00357F9D">
        <w:rPr>
          <w:rFonts w:cs="Times New Roman"/>
          <w:rtl/>
          <w:lang w:val="en-GB"/>
        </w:rPr>
        <w:t xml:space="preserve">. </w:t>
      </w:r>
      <w:r w:rsidRPr="00357F9D">
        <w:rPr>
          <w:rtl/>
          <w:lang w:val="en-GB" w:bidi="he-IL"/>
        </w:rPr>
        <w:t xml:space="preserve">לגלגולו של טקס זה </w:t>
      </w:r>
      <w:r w:rsidRPr="00357F9D">
        <w:rPr>
          <w:rFonts w:hint="eastAsia"/>
          <w:rtl/>
          <w:lang w:val="en-GB" w:bidi="he-IL"/>
        </w:rPr>
        <w:t>במצרים</w:t>
      </w:r>
      <w:r w:rsidRPr="00357F9D">
        <w:rPr>
          <w:rtl/>
          <w:lang w:val="en-GB" w:bidi="he-IL"/>
        </w:rPr>
        <w:t xml:space="preserve"> ההלניסטית </w:t>
      </w:r>
      <w:r w:rsidRPr="00357F9D">
        <w:rPr>
          <w:rFonts w:hint="eastAsia"/>
          <w:rtl/>
          <w:lang w:val="en-GB" w:bidi="he-IL"/>
        </w:rPr>
        <w:t>וייחוסו</w:t>
      </w:r>
      <w:r w:rsidRPr="00357F9D">
        <w:rPr>
          <w:rtl/>
          <w:lang w:val="en-GB" w:bidi="he-IL"/>
        </w:rPr>
        <w:t xml:space="preserve"> לאדוניס, ראו</w:t>
      </w:r>
      <w:r w:rsidR="008702BE">
        <w:rPr>
          <w:rFonts w:hint="cs"/>
          <w:rtl/>
          <w:lang w:val="en-GB" w:bidi="he-IL"/>
        </w:rPr>
        <w:t>..</w:t>
      </w:r>
      <w:r w:rsidRPr="00357F9D">
        <w:rPr>
          <w:rFonts w:cs="Times New Roman"/>
          <w:rtl/>
          <w:lang w:val="en-GB"/>
        </w:rPr>
        <w:t>.</w:t>
      </w:r>
      <w:r w:rsidRPr="00357F9D">
        <w:rPr>
          <w:lang w:val="en-GB"/>
        </w:rPr>
        <w:t xml:space="preserve"> </w:t>
      </w:r>
      <w:r w:rsidRPr="00357F9D">
        <w:rPr>
          <w:rFonts w:cs="Times New Roman"/>
          <w:rtl/>
          <w:lang w:val="en-GB"/>
        </w:rPr>
        <w:t xml:space="preserve"> </w:t>
      </w:r>
    </w:p>
  </w:footnote>
  <w:footnote w:id="21">
    <w:p w14:paraId="334F4ABB" w14:textId="128DCCAD" w:rsidR="008F6F20" w:rsidRPr="00792A22" w:rsidRDefault="008F6F20" w:rsidP="00252982">
      <w:pPr>
        <w:pStyle w:val="FootnoteText"/>
        <w:spacing w:line="360" w:lineRule="auto"/>
        <w:ind w:firstLine="0"/>
        <w:rPr>
          <w:lang w:val="en-GB"/>
        </w:rPr>
      </w:pPr>
      <w:r w:rsidRPr="00357F9D">
        <w:rPr>
          <w:rStyle w:val="FootnoteReference"/>
        </w:rPr>
        <w:footnoteRef/>
      </w:r>
    </w:p>
  </w:footnote>
  <w:footnote w:id="22">
    <w:p w14:paraId="03F2BF14" w14:textId="2CA9A199" w:rsidR="008F6F20" w:rsidRPr="00357F9D" w:rsidRDefault="008F6F20" w:rsidP="00252982">
      <w:pPr>
        <w:pStyle w:val="FootnoteText"/>
        <w:spacing w:line="360" w:lineRule="auto"/>
        <w:ind w:firstLine="0"/>
        <w:rPr>
          <w:rtl/>
        </w:rPr>
      </w:pPr>
      <w:r w:rsidRPr="00357F9D">
        <w:rPr>
          <w:rStyle w:val="FootnoteReference"/>
        </w:rPr>
        <w:footnoteRef/>
      </w:r>
    </w:p>
  </w:footnote>
  <w:footnote w:id="23">
    <w:p w14:paraId="12991F43" w14:textId="168F8841" w:rsidR="008F6F20" w:rsidRPr="00252982" w:rsidRDefault="008F6F20" w:rsidP="00252982">
      <w:pPr>
        <w:pStyle w:val="FootnoteText"/>
        <w:bidi/>
        <w:spacing w:line="360" w:lineRule="auto"/>
        <w:ind w:firstLine="0"/>
        <w:rPr>
          <w:rtl/>
          <w:lang w:val="en-GB" w:bidi="he-IL"/>
        </w:rPr>
      </w:pPr>
      <w:r w:rsidRPr="00357F9D">
        <w:rPr>
          <w:rStyle w:val="FootnoteReference"/>
        </w:rPr>
        <w:footnoteRef/>
      </w:r>
      <w:r w:rsidRPr="00357F9D">
        <w:t xml:space="preserve"> </w:t>
      </w:r>
      <w:r w:rsidRPr="00357F9D">
        <w:rPr>
          <w:rFonts w:hint="eastAsia"/>
          <w:rtl/>
          <w:lang w:bidi="he-IL"/>
        </w:rPr>
        <w:t>ב</w:t>
      </w:r>
      <w:r w:rsidRPr="00357F9D">
        <w:rPr>
          <w:rtl/>
          <w:lang w:bidi="he-IL"/>
        </w:rPr>
        <w:t>-</w:t>
      </w:r>
      <w:r w:rsidRPr="00252982">
        <w:rPr>
          <w:i/>
          <w:iCs/>
          <w:lang w:val="en-GB" w:bidi="he-IL"/>
        </w:rPr>
        <w:t>Dumuzi’z Dream</w:t>
      </w:r>
      <w:r w:rsidRPr="00357F9D">
        <w:rPr>
          <w:rtl/>
          <w:lang w:val="en-GB" w:bidi="he-IL"/>
        </w:rPr>
        <w:t xml:space="preserve"> נזכרת </w:t>
      </w:r>
      <w:r w:rsidRPr="00357F9D">
        <w:rPr>
          <w:lang w:val="en-GB" w:bidi="he-IL"/>
        </w:rPr>
        <w:t>Belili</w:t>
      </w:r>
      <w:r w:rsidRPr="00357F9D">
        <w:rPr>
          <w:rtl/>
          <w:lang w:val="en-GB" w:bidi="he-IL"/>
        </w:rPr>
        <w:t xml:space="preserve"> כאשה זקנה, ואילו </w:t>
      </w:r>
      <w:r w:rsidRPr="00357F9D">
        <w:rPr>
          <w:rFonts w:hint="eastAsia"/>
          <w:rtl/>
          <w:lang w:val="en-GB" w:bidi="he-IL"/>
        </w:rPr>
        <w:t>ב</w:t>
      </w:r>
      <w:r w:rsidRPr="00357F9D">
        <w:rPr>
          <w:rtl/>
          <w:lang w:val="en-GB" w:bidi="he-IL"/>
        </w:rPr>
        <w:t>-</w:t>
      </w:r>
      <w:r w:rsidRPr="00252982">
        <w:rPr>
          <w:i/>
          <w:iCs/>
          <w:lang w:val="en-GB" w:bidi="he-IL"/>
        </w:rPr>
        <w:t>Inana and Bilulu</w:t>
      </w:r>
      <w:r w:rsidRPr="00357F9D">
        <w:rPr>
          <w:rtl/>
          <w:lang w:val="en-GB" w:bidi="he-IL"/>
        </w:rPr>
        <w:t xml:space="preserve">, שמה של האשה הזקנה הוא </w:t>
      </w:r>
      <w:r w:rsidRPr="00357F9D">
        <w:rPr>
          <w:lang w:val="en-GB" w:bidi="he-IL"/>
        </w:rPr>
        <w:t>Bilulu</w:t>
      </w:r>
      <w:r w:rsidRPr="00357F9D">
        <w:rPr>
          <w:rtl/>
          <w:lang w:val="en-GB" w:bidi="he-IL"/>
        </w:rPr>
        <w:t xml:space="preserve">, אך </w:t>
      </w:r>
      <w:r w:rsidRPr="00357F9D">
        <w:rPr>
          <w:rFonts w:hint="eastAsia"/>
          <w:rtl/>
          <w:lang w:val="en-GB" w:bidi="he-IL"/>
        </w:rPr>
        <w:t>נראה</w:t>
      </w:r>
      <w:r w:rsidRPr="00357F9D">
        <w:rPr>
          <w:rtl/>
          <w:lang w:val="en-GB" w:bidi="he-IL"/>
        </w:rPr>
        <w:t xml:space="preserve"> </w:t>
      </w:r>
      <w:r w:rsidRPr="00357F9D">
        <w:rPr>
          <w:rFonts w:hint="eastAsia"/>
          <w:rtl/>
          <w:lang w:val="en-GB" w:bidi="he-IL"/>
        </w:rPr>
        <w:t>שמקור</w:t>
      </w:r>
      <w:r w:rsidRPr="00357F9D">
        <w:rPr>
          <w:rtl/>
          <w:lang w:val="en-GB" w:bidi="he-IL"/>
        </w:rPr>
        <w:t xml:space="preserve"> כולן במסורת אחת.</w:t>
      </w:r>
    </w:p>
  </w:footnote>
  <w:footnote w:id="24">
    <w:p w14:paraId="559E606A" w14:textId="6306B0AE" w:rsidR="008F6F20" w:rsidRPr="00252982" w:rsidRDefault="008F6F20" w:rsidP="00252982">
      <w:pPr>
        <w:pStyle w:val="FootnoteText"/>
        <w:bidi/>
        <w:spacing w:line="360" w:lineRule="auto"/>
        <w:ind w:firstLine="0"/>
        <w:rPr>
          <w:rtl/>
          <w:lang w:val="en-GB" w:bidi="he-IL"/>
        </w:rPr>
      </w:pPr>
      <w:r w:rsidRPr="00357F9D">
        <w:rPr>
          <w:rStyle w:val="FootnoteReference"/>
        </w:rPr>
        <w:footnoteRef/>
      </w:r>
      <w:r w:rsidRPr="00357F9D">
        <w:t xml:space="preserve"> </w:t>
      </w:r>
      <w:r w:rsidRPr="00357F9D">
        <w:rPr>
          <w:rFonts w:hint="eastAsia"/>
          <w:rtl/>
          <w:lang w:bidi="he-IL"/>
        </w:rPr>
        <w:t>על</w:t>
      </w:r>
      <w:r w:rsidRPr="00357F9D">
        <w:rPr>
          <w:rtl/>
          <w:lang w:bidi="he-IL"/>
        </w:rPr>
        <w:t xml:space="preserve"> </w:t>
      </w:r>
      <w:r w:rsidRPr="00357F9D">
        <w:rPr>
          <w:rFonts w:hint="eastAsia"/>
          <w:rtl/>
          <w:lang w:bidi="he-IL"/>
        </w:rPr>
        <w:t>תופעה</w:t>
      </w:r>
      <w:r w:rsidRPr="00357F9D">
        <w:rPr>
          <w:rtl/>
          <w:lang w:bidi="he-IL"/>
        </w:rPr>
        <w:t xml:space="preserve"> </w:t>
      </w:r>
      <w:r w:rsidRPr="00357F9D">
        <w:rPr>
          <w:rFonts w:hint="eastAsia"/>
          <w:rtl/>
          <w:lang w:bidi="he-IL"/>
        </w:rPr>
        <w:t>דומה</w:t>
      </w:r>
      <w:r w:rsidRPr="00357F9D">
        <w:rPr>
          <w:rtl/>
          <w:lang w:bidi="he-IL"/>
        </w:rPr>
        <w:t xml:space="preserve"> בספרות המקראית (דהיינו, היפוך סדר הכתובים באופן מכוון), ראו </w:t>
      </w:r>
      <w:r w:rsidRPr="00357F9D">
        <w:rPr>
          <w:lang w:val="en-GB" w:bidi="he-IL"/>
        </w:rPr>
        <w:t>Ayali-Darshan 2014</w:t>
      </w:r>
      <w:r w:rsidRPr="00357F9D">
        <w:rPr>
          <w:rtl/>
          <w:lang w:val="en-GB" w:bidi="he-IL"/>
        </w:rPr>
        <w:t>.</w:t>
      </w:r>
    </w:p>
  </w:footnote>
  <w:footnote w:id="25">
    <w:p w14:paraId="18C46D2C" w14:textId="2D5C3C11" w:rsidR="008F6F20" w:rsidRPr="00357F9D" w:rsidRDefault="008F6F20" w:rsidP="00252982">
      <w:pPr>
        <w:pStyle w:val="FootnoteText"/>
        <w:bidi/>
        <w:spacing w:line="360" w:lineRule="auto"/>
        <w:ind w:firstLine="0"/>
        <w:rPr>
          <w:rtl/>
          <w:lang w:val="en-GB" w:bidi="he-IL"/>
        </w:rPr>
      </w:pPr>
      <w:r w:rsidRPr="00357F9D">
        <w:rPr>
          <w:rStyle w:val="FootnoteReference"/>
        </w:rPr>
        <w:footnoteRef/>
      </w:r>
      <w:r w:rsidRPr="00357F9D">
        <w:t xml:space="preserve"> </w:t>
      </w:r>
      <w:r w:rsidRPr="00357F9D">
        <w:rPr>
          <w:rFonts w:hint="eastAsia"/>
          <w:rtl/>
          <w:lang w:bidi="he-IL"/>
        </w:rPr>
        <w:t>הנחתם</w:t>
      </w:r>
      <w:r w:rsidRPr="00357F9D">
        <w:rPr>
          <w:rFonts w:cs="Times New Roman"/>
          <w:rtl/>
        </w:rPr>
        <w:t xml:space="preserve"> </w:t>
      </w:r>
      <w:r w:rsidRPr="00357F9D">
        <w:rPr>
          <w:rFonts w:hint="eastAsia"/>
          <w:rtl/>
          <w:lang w:bidi="he-IL"/>
        </w:rPr>
        <w:t>של</w:t>
      </w:r>
      <w:r w:rsidRPr="00357F9D">
        <w:rPr>
          <w:rtl/>
          <w:lang w:bidi="he-IL"/>
        </w:rPr>
        <w:t xml:space="preserve"> </w:t>
      </w:r>
      <w:r w:rsidRPr="00252982">
        <w:rPr>
          <w:highlight w:val="yellow"/>
          <w:lang w:val="en-GB" w:bidi="he-IL"/>
        </w:rPr>
        <w:t>Falkenstein and Sladek</w:t>
      </w:r>
      <w:r w:rsidRPr="00357F9D">
        <w:rPr>
          <w:rFonts w:cs="Times New Roman"/>
          <w:rtl/>
        </w:rPr>
        <w:t xml:space="preserve"> </w:t>
      </w:r>
      <w:r w:rsidRPr="00357F9D">
        <w:rPr>
          <w:rFonts w:hint="eastAsia"/>
          <w:rtl/>
          <w:lang w:bidi="he-IL"/>
        </w:rPr>
        <w:t>כי</w:t>
      </w:r>
      <w:r w:rsidRPr="00357F9D">
        <w:rPr>
          <w:rtl/>
          <w:lang w:bidi="he-IL"/>
        </w:rPr>
        <w:t xml:space="preserve"> </w:t>
      </w:r>
      <w:r w:rsidRPr="00357F9D">
        <w:rPr>
          <w:rFonts w:hint="eastAsia"/>
          <w:rtl/>
          <w:lang w:val="en-GB" w:bidi="he-IL"/>
        </w:rPr>
        <w:t>תפקיד</w:t>
      </w:r>
      <w:r w:rsidRPr="00357F9D">
        <w:rPr>
          <w:rtl/>
          <w:lang w:val="en-GB" w:bidi="he-IL"/>
        </w:rPr>
        <w:t xml:space="preserve"> הריטואל בסוף </w:t>
      </w:r>
      <w:r w:rsidRPr="00357F9D">
        <w:rPr>
          <w:i/>
          <w:lang w:val="en-IL"/>
        </w:rPr>
        <w:t>Ištar’s Descent</w:t>
      </w:r>
      <w:r w:rsidRPr="00357F9D">
        <w:rPr>
          <w:rtl/>
          <w:lang w:val="en-GB" w:bidi="he-IL"/>
        </w:rPr>
        <w:t xml:space="preserve"> היה להוות </w:t>
      </w:r>
      <w:r w:rsidRPr="00357F9D">
        <w:rPr>
          <w:lang w:val="en-GB"/>
        </w:rPr>
        <w:t>hieros logos</w:t>
      </w:r>
      <w:r w:rsidRPr="00357F9D">
        <w:rPr>
          <w:rtl/>
          <w:lang w:val="en-GB" w:bidi="he-IL"/>
        </w:rPr>
        <w:t xml:space="preserve"> לטקסי האבלות ל</w:t>
      </w:r>
      <w:r w:rsidR="00312650">
        <w:rPr>
          <w:lang w:val="en-GB" w:bidi="he-IL"/>
        </w:rPr>
        <w:t>Dumuzi</w:t>
      </w:r>
      <w:r w:rsidRPr="00357F9D">
        <w:rPr>
          <w:rtl/>
          <w:lang w:val="en-GB" w:bidi="he-IL"/>
        </w:rPr>
        <w:t xml:space="preserve"> </w:t>
      </w:r>
      <w:r w:rsidRPr="00357F9D">
        <w:rPr>
          <w:rFonts w:hint="eastAsia"/>
          <w:rtl/>
          <w:lang w:val="en-GB" w:bidi="he-IL"/>
        </w:rPr>
        <w:t>עולה</w:t>
      </w:r>
      <w:r w:rsidRPr="00357F9D">
        <w:rPr>
          <w:rtl/>
          <w:lang w:val="en-GB" w:bidi="he-IL"/>
        </w:rPr>
        <w:t xml:space="preserve"> </w:t>
      </w:r>
      <w:r w:rsidRPr="00357F9D">
        <w:rPr>
          <w:rFonts w:hint="eastAsia"/>
          <w:rtl/>
          <w:lang w:val="en-GB" w:bidi="he-IL"/>
        </w:rPr>
        <w:t>בקנה</w:t>
      </w:r>
      <w:r w:rsidRPr="00357F9D">
        <w:rPr>
          <w:rtl/>
          <w:lang w:val="en-GB" w:bidi="he-IL"/>
        </w:rPr>
        <w:t xml:space="preserve"> </w:t>
      </w:r>
      <w:r w:rsidRPr="00357F9D">
        <w:rPr>
          <w:rFonts w:hint="eastAsia"/>
          <w:rtl/>
          <w:lang w:val="en-GB" w:bidi="he-IL"/>
        </w:rPr>
        <w:t>אחד</w:t>
      </w:r>
      <w:r w:rsidRPr="00357F9D">
        <w:rPr>
          <w:rtl/>
          <w:lang w:val="en-GB" w:bidi="he-IL"/>
        </w:rPr>
        <w:t xml:space="preserve"> </w:t>
      </w:r>
      <w:r w:rsidRPr="00357F9D">
        <w:rPr>
          <w:rFonts w:hint="eastAsia"/>
          <w:rtl/>
          <w:lang w:val="en-GB" w:bidi="he-IL"/>
        </w:rPr>
        <w:t>עם</w:t>
      </w:r>
      <w:r w:rsidRPr="00357F9D">
        <w:rPr>
          <w:rtl/>
          <w:lang w:val="en-GB" w:bidi="he-IL"/>
        </w:rPr>
        <w:t xml:space="preserve"> סברה זו. </w:t>
      </w:r>
      <w:r w:rsidRPr="00357F9D">
        <w:rPr>
          <w:rFonts w:hint="eastAsia"/>
          <w:rtl/>
          <w:lang w:val="en-GB" w:bidi="he-IL"/>
        </w:rPr>
        <w:t>עוד</w:t>
      </w:r>
      <w:r w:rsidRPr="00357F9D">
        <w:rPr>
          <w:rtl/>
          <w:lang w:val="en-GB" w:bidi="he-IL"/>
        </w:rPr>
        <w:t xml:space="preserve"> אפשר </w:t>
      </w:r>
      <w:r w:rsidRPr="00357F9D">
        <w:rPr>
          <w:rFonts w:hint="eastAsia"/>
          <w:rtl/>
          <w:lang w:val="en-GB" w:bidi="he-IL"/>
        </w:rPr>
        <w:t>כי</w:t>
      </w:r>
      <w:r w:rsidRPr="00357F9D">
        <w:rPr>
          <w:rtl/>
          <w:lang w:val="en-GB" w:bidi="he-IL"/>
        </w:rPr>
        <w:t xml:space="preserve"> הסופר </w:t>
      </w:r>
      <w:r w:rsidRPr="00357F9D">
        <w:rPr>
          <w:rFonts w:hint="eastAsia"/>
          <w:rtl/>
          <w:lang w:val="en-GB" w:bidi="he-IL"/>
        </w:rPr>
        <w:t>הכיר</w:t>
      </w:r>
      <w:r w:rsidRPr="00357F9D">
        <w:rPr>
          <w:rtl/>
          <w:lang w:val="en-GB" w:bidi="he-IL"/>
        </w:rPr>
        <w:t xml:space="preserve"> </w:t>
      </w:r>
      <w:r w:rsidRPr="00357F9D">
        <w:rPr>
          <w:rFonts w:hint="eastAsia"/>
          <w:rtl/>
          <w:lang w:val="en-GB" w:bidi="he-IL"/>
        </w:rPr>
        <w:t>את</w:t>
      </w:r>
      <w:r w:rsidRPr="00357F9D">
        <w:rPr>
          <w:rtl/>
          <w:lang w:val="en-GB" w:bidi="he-IL"/>
        </w:rPr>
        <w:t xml:space="preserve"> התפיסה על פיה </w:t>
      </w:r>
      <w:r w:rsidR="00312650">
        <w:rPr>
          <w:lang w:val="en-GB" w:bidi="he-IL"/>
        </w:rPr>
        <w:t>Dumuzi</w:t>
      </w:r>
      <w:r w:rsidRPr="00357F9D">
        <w:rPr>
          <w:rtl/>
          <w:lang w:val="en-GB" w:bidi="he-IL"/>
        </w:rPr>
        <w:t xml:space="preserve"> </w:t>
      </w:r>
      <w:r w:rsidRPr="00357F9D">
        <w:rPr>
          <w:rFonts w:hint="eastAsia"/>
          <w:rtl/>
          <w:lang w:val="en-GB" w:bidi="he-IL"/>
        </w:rPr>
        <w:t>שב</w:t>
      </w:r>
      <w:r w:rsidRPr="00357F9D">
        <w:rPr>
          <w:rtl/>
          <w:lang w:val="en-GB" w:bidi="he-IL"/>
        </w:rPr>
        <w:t xml:space="preserve"> לחיים, </w:t>
      </w:r>
      <w:r w:rsidRPr="00357F9D">
        <w:rPr>
          <w:rFonts w:hint="eastAsia"/>
          <w:rtl/>
          <w:lang w:val="en-GB" w:bidi="he-IL"/>
        </w:rPr>
        <w:t>אך</w:t>
      </w:r>
      <w:r w:rsidRPr="00357F9D">
        <w:rPr>
          <w:rtl/>
          <w:lang w:val="en-GB" w:bidi="he-IL"/>
        </w:rPr>
        <w:t xml:space="preserve"> </w:t>
      </w:r>
      <w:r w:rsidRPr="00357F9D">
        <w:rPr>
          <w:rFonts w:hint="eastAsia"/>
          <w:rtl/>
          <w:lang w:val="en-GB" w:bidi="he-IL"/>
        </w:rPr>
        <w:t>התפלמס</w:t>
      </w:r>
      <w:r w:rsidRPr="00357F9D">
        <w:rPr>
          <w:rtl/>
          <w:lang w:val="en-GB" w:bidi="he-IL"/>
        </w:rPr>
        <w:t xml:space="preserve"> </w:t>
      </w:r>
      <w:r w:rsidRPr="00357F9D">
        <w:rPr>
          <w:rFonts w:hint="eastAsia"/>
          <w:rtl/>
          <w:lang w:val="en-GB" w:bidi="he-IL"/>
        </w:rPr>
        <w:t>איתה</w:t>
      </w:r>
      <w:r w:rsidRPr="00357F9D">
        <w:rPr>
          <w:rtl/>
          <w:lang w:val="en-GB" w:bidi="he-IL"/>
        </w:rPr>
        <w:t xml:space="preserve">, ועל כן בחר לעבד את סופה של </w:t>
      </w:r>
      <w:r w:rsidRPr="00357F9D">
        <w:rPr>
          <w:i/>
          <w:iCs/>
          <w:lang w:val="en-GB"/>
        </w:rPr>
        <w:t>Inana’s Descent</w:t>
      </w:r>
      <w:r w:rsidRPr="00357F9D">
        <w:rPr>
          <w:rtl/>
          <w:lang w:val="en-GB" w:bidi="he-IL"/>
        </w:rPr>
        <w:t xml:space="preserve"> על דרך טקסי המתים. </w:t>
      </w:r>
      <w:r w:rsidRPr="00357F9D">
        <w:rPr>
          <w:rFonts w:hint="eastAsia"/>
          <w:rtl/>
          <w:lang w:val="en-GB" w:bidi="he-IL"/>
        </w:rPr>
        <w:t>כפי</w:t>
      </w:r>
      <w:r w:rsidRPr="00357F9D">
        <w:rPr>
          <w:rFonts w:cs="Times New Roman"/>
          <w:rtl/>
          <w:lang w:val="en-GB"/>
        </w:rPr>
        <w:t xml:space="preserve"> </w:t>
      </w:r>
      <w:r w:rsidRPr="00357F9D">
        <w:rPr>
          <w:rFonts w:hint="eastAsia"/>
          <w:rtl/>
          <w:lang w:val="en-GB" w:bidi="he-IL"/>
        </w:rPr>
        <w:t>שציין</w:t>
      </w:r>
      <w:r w:rsidRPr="00357F9D">
        <w:rPr>
          <w:rtl/>
          <w:lang w:val="en-GB" w:bidi="he-IL"/>
        </w:rPr>
        <w:t xml:space="preserve"> </w:t>
      </w:r>
      <w:r w:rsidRPr="00357F9D">
        <w:rPr>
          <w:lang w:val="en-GB" w:bidi="he-IL"/>
        </w:rPr>
        <w:t>Yamauchi 1966, 12</w:t>
      </w:r>
      <w:r w:rsidRPr="00357F9D">
        <w:rPr>
          <w:rFonts w:cs="Times New Roman"/>
          <w:rtl/>
          <w:lang w:val="en-GB"/>
        </w:rPr>
        <w:t xml:space="preserve">, </w:t>
      </w:r>
      <w:r w:rsidRPr="00357F9D">
        <w:rPr>
          <w:rFonts w:hint="eastAsia"/>
          <w:rtl/>
          <w:lang w:val="en-GB" w:bidi="he-IL"/>
        </w:rPr>
        <w:t>נראה</w:t>
      </w:r>
      <w:r w:rsidRPr="00357F9D">
        <w:rPr>
          <w:rFonts w:cs="Times New Roman"/>
          <w:rtl/>
          <w:lang w:val="en-GB"/>
        </w:rPr>
        <w:t xml:space="preserve"> </w:t>
      </w:r>
      <w:r w:rsidRPr="00357F9D">
        <w:rPr>
          <w:rFonts w:hint="eastAsia"/>
          <w:rtl/>
          <w:lang w:val="en-GB" w:bidi="he-IL"/>
        </w:rPr>
        <w:t>שמחבר</w:t>
      </w:r>
      <w:r w:rsidRPr="00357F9D">
        <w:rPr>
          <w:rFonts w:cs="Times New Roman"/>
          <w:rtl/>
          <w:lang w:val="en-GB"/>
        </w:rPr>
        <w:t xml:space="preserve"> </w:t>
      </w:r>
      <w:r w:rsidRPr="00357F9D">
        <w:rPr>
          <w:i/>
          <w:iCs/>
          <w:lang w:val="en-GB"/>
        </w:rPr>
        <w:t>Ištar’s Descent</w:t>
      </w:r>
      <w:r w:rsidRPr="00357F9D">
        <w:rPr>
          <w:rtl/>
          <w:lang w:val="en-GB" w:bidi="he-IL"/>
        </w:rPr>
        <w:t xml:space="preserve"> ראה באופן כללי ב</w:t>
      </w:r>
      <w:r w:rsidRPr="00357F9D">
        <w:rPr>
          <w:rFonts w:hint="eastAsia"/>
          <w:rtl/>
          <w:lang w:val="en-GB" w:bidi="he-IL"/>
        </w:rPr>
        <w:t>עלייתם</w:t>
      </w:r>
      <w:r w:rsidRPr="00357F9D">
        <w:rPr>
          <w:rtl/>
          <w:lang w:val="en-GB" w:bidi="he-IL"/>
        </w:rPr>
        <w:t xml:space="preserve"> של המתים מהשאול דבר </w:t>
      </w:r>
      <w:r w:rsidRPr="00357F9D">
        <w:rPr>
          <w:rFonts w:hint="eastAsia"/>
          <w:rtl/>
          <w:lang w:val="en-GB" w:bidi="he-IL"/>
        </w:rPr>
        <w:t>מסוכן</w:t>
      </w:r>
      <w:r w:rsidRPr="00357F9D">
        <w:rPr>
          <w:rFonts w:cs="Times New Roman"/>
          <w:rtl/>
          <w:lang w:val="en-GB"/>
        </w:rPr>
        <w:t xml:space="preserve">, </w:t>
      </w:r>
      <w:r w:rsidRPr="00357F9D">
        <w:rPr>
          <w:rFonts w:hint="eastAsia"/>
          <w:rtl/>
          <w:lang w:val="en-GB" w:bidi="he-IL"/>
        </w:rPr>
        <w:t>ולכן</w:t>
      </w:r>
      <w:r w:rsidRPr="00357F9D">
        <w:rPr>
          <w:rFonts w:cs="Times New Roman"/>
          <w:rtl/>
          <w:lang w:val="en-GB"/>
        </w:rPr>
        <w:t xml:space="preserve"> </w:t>
      </w:r>
      <w:r w:rsidRPr="00357F9D">
        <w:rPr>
          <w:rFonts w:hint="eastAsia"/>
          <w:rtl/>
          <w:lang w:val="en-GB" w:bidi="he-IL"/>
        </w:rPr>
        <w:t>ציטט</w:t>
      </w:r>
      <w:r w:rsidRPr="00357F9D">
        <w:rPr>
          <w:rFonts w:cs="Times New Roman"/>
          <w:rtl/>
          <w:lang w:val="en-GB"/>
        </w:rPr>
        <w:t xml:space="preserve"> </w:t>
      </w:r>
      <w:r w:rsidRPr="00357F9D">
        <w:rPr>
          <w:rFonts w:hint="eastAsia"/>
          <w:rtl/>
          <w:lang w:val="en-GB" w:bidi="he-IL"/>
        </w:rPr>
        <w:t>את</w:t>
      </w:r>
      <w:r w:rsidRPr="00357F9D">
        <w:rPr>
          <w:rFonts w:cs="Times New Roman"/>
          <w:rtl/>
          <w:lang w:val="en-GB"/>
        </w:rPr>
        <w:t xml:space="preserve"> </w:t>
      </w:r>
      <w:r w:rsidRPr="00357F9D">
        <w:rPr>
          <w:rFonts w:hint="eastAsia"/>
          <w:rtl/>
          <w:lang w:val="en-GB" w:bidi="he-IL"/>
        </w:rPr>
        <w:t>דבריה</w:t>
      </w:r>
      <w:r w:rsidRPr="00357F9D">
        <w:rPr>
          <w:rtl/>
          <w:lang w:val="en-GB" w:bidi="he-IL"/>
        </w:rPr>
        <w:t xml:space="preserve"> של </w:t>
      </w:r>
      <w:r w:rsidR="00312650">
        <w:rPr>
          <w:lang w:val="en-GB" w:bidi="he-IL"/>
        </w:rPr>
        <w:t>Ištar</w:t>
      </w:r>
      <w:r w:rsidRPr="00357F9D">
        <w:rPr>
          <w:rtl/>
          <w:lang w:val="en-GB" w:bidi="he-IL"/>
        </w:rPr>
        <w:t xml:space="preserve"> לשומר השאול: </w:t>
      </w:r>
      <w:r w:rsidRPr="00357F9D">
        <w:rPr>
          <w:lang w:val="en-GB"/>
        </w:rPr>
        <w:t>l. 19 “</w:t>
      </w:r>
      <w:r w:rsidRPr="00357F9D">
        <w:rPr>
          <w:lang w:val="en-IL"/>
        </w:rPr>
        <w:t>I will raise up the dead to devour the living</w:t>
      </w:r>
      <w:r w:rsidRPr="00357F9D">
        <w:rPr>
          <w:lang w:val="en-GB"/>
        </w:rPr>
        <w:t>”</w:t>
      </w:r>
      <w:r w:rsidRPr="00357F9D">
        <w:rPr>
          <w:rtl/>
          <w:lang w:val="en-GB" w:bidi="he-IL"/>
        </w:rPr>
        <w:t xml:space="preserve">, </w:t>
      </w:r>
      <w:r w:rsidRPr="00357F9D">
        <w:rPr>
          <w:rFonts w:hint="eastAsia"/>
          <w:rtl/>
          <w:lang w:val="en-GB" w:bidi="he-IL"/>
        </w:rPr>
        <w:t>כאיום</w:t>
      </w:r>
      <w:r w:rsidRPr="00357F9D">
        <w:rPr>
          <w:rtl/>
          <w:lang w:val="en-GB" w:bidi="he-IL"/>
        </w:rPr>
        <w:t xml:space="preserve"> </w:t>
      </w:r>
      <w:r w:rsidRPr="00357F9D">
        <w:rPr>
          <w:rFonts w:hint="eastAsia"/>
          <w:rtl/>
          <w:lang w:val="en-GB" w:bidi="he-IL"/>
        </w:rPr>
        <w:t>על</w:t>
      </w:r>
      <w:r w:rsidRPr="00357F9D">
        <w:rPr>
          <w:rtl/>
          <w:lang w:val="en-GB" w:bidi="he-IL"/>
        </w:rPr>
        <w:t xml:space="preserve"> </w:t>
      </w:r>
      <w:r w:rsidRPr="00357F9D">
        <w:rPr>
          <w:rFonts w:hint="eastAsia"/>
          <w:rtl/>
          <w:lang w:val="en-GB" w:bidi="he-IL"/>
        </w:rPr>
        <w:t>הסדר</w:t>
      </w:r>
      <w:r w:rsidRPr="00357F9D">
        <w:rPr>
          <w:rtl/>
          <w:lang w:val="en-GB" w:bidi="he-IL"/>
        </w:rPr>
        <w:t xml:space="preserve"> </w:t>
      </w:r>
      <w:r w:rsidRPr="00357F9D">
        <w:rPr>
          <w:rFonts w:hint="eastAsia"/>
          <w:rtl/>
          <w:lang w:val="en-GB" w:bidi="he-IL"/>
        </w:rPr>
        <w:t>המקובל</w:t>
      </w:r>
      <w:r w:rsidRPr="00357F9D">
        <w:rPr>
          <w:rtl/>
          <w:lang w:val="en-GB" w:bidi="he-IL"/>
        </w:rPr>
        <w:t>.</w:t>
      </w:r>
      <w:r w:rsidRPr="00357F9D">
        <w:rPr>
          <w:rFonts w:cs="Times New Roman"/>
          <w:rtl/>
          <w:lang w:val="en-GB"/>
        </w:rPr>
        <w:t xml:space="preserve"> </w:t>
      </w:r>
      <w:r w:rsidRPr="00357F9D">
        <w:rPr>
          <w:rFonts w:hint="eastAsia"/>
          <w:rtl/>
          <w:lang w:val="en-GB" w:bidi="he-IL"/>
        </w:rPr>
        <w:t>מאחר</w:t>
      </w:r>
      <w:r w:rsidRPr="00357F9D">
        <w:rPr>
          <w:rFonts w:cs="Times New Roman"/>
          <w:rtl/>
          <w:lang w:val="en-GB"/>
        </w:rPr>
        <w:t xml:space="preserve"> </w:t>
      </w:r>
      <w:r w:rsidRPr="00357F9D">
        <w:rPr>
          <w:rFonts w:hint="eastAsia"/>
          <w:rtl/>
          <w:lang w:val="en-GB" w:bidi="he-IL"/>
        </w:rPr>
        <w:t>שאיום</w:t>
      </w:r>
      <w:r w:rsidRPr="00357F9D">
        <w:rPr>
          <w:rtl/>
          <w:lang w:val="en-GB" w:bidi="he-IL"/>
        </w:rPr>
        <w:t xml:space="preserve"> ז</w:t>
      </w:r>
      <w:r w:rsidRPr="00357F9D">
        <w:rPr>
          <w:rFonts w:hint="eastAsia"/>
          <w:rtl/>
          <w:lang w:val="en-GB" w:bidi="he-IL"/>
        </w:rPr>
        <w:t>ה</w:t>
      </w:r>
      <w:r w:rsidRPr="00357F9D">
        <w:rPr>
          <w:rtl/>
          <w:lang w:val="en-GB" w:bidi="he-IL"/>
        </w:rPr>
        <w:t xml:space="preserve"> חוזר </w:t>
      </w:r>
      <w:r w:rsidRPr="00357F9D">
        <w:rPr>
          <w:rFonts w:hint="eastAsia"/>
          <w:rtl/>
          <w:lang w:val="en-GB" w:bidi="he-IL"/>
        </w:rPr>
        <w:t>גם</w:t>
      </w:r>
      <w:r w:rsidRPr="00357F9D">
        <w:rPr>
          <w:rFonts w:cs="Times New Roman"/>
          <w:rtl/>
          <w:lang w:val="en-GB"/>
        </w:rPr>
        <w:t xml:space="preserve"> </w:t>
      </w:r>
      <w:r w:rsidRPr="00357F9D">
        <w:rPr>
          <w:rFonts w:hint="eastAsia"/>
          <w:rtl/>
          <w:lang w:val="en-GB" w:bidi="he-IL"/>
        </w:rPr>
        <w:t>בגלגמש</w:t>
      </w:r>
      <w:r w:rsidRPr="00357F9D">
        <w:rPr>
          <w:rtl/>
          <w:lang w:val="en-GB" w:bidi="he-IL"/>
        </w:rPr>
        <w:t xml:space="preserve"> לוח 6 </w:t>
      </w:r>
      <w:r w:rsidRPr="00357F9D">
        <w:rPr>
          <w:rFonts w:cs="Times New Roman"/>
          <w:highlight w:val="yellow"/>
          <w:rtl/>
          <w:lang w:val="en-GB"/>
        </w:rPr>
        <w:t>(</w:t>
      </w:r>
      <w:r w:rsidRPr="00357F9D">
        <w:rPr>
          <w:highlight w:val="yellow"/>
          <w:rtl/>
          <w:lang w:val="en-GB" w:bidi="he-IL"/>
        </w:rPr>
        <w:t>שו'...)</w:t>
      </w:r>
      <w:r w:rsidRPr="00357F9D">
        <w:rPr>
          <w:rFonts w:cs="Times New Roman"/>
          <w:rtl/>
          <w:lang w:val="en-GB"/>
        </w:rPr>
        <w:t xml:space="preserve"> , </w:t>
      </w:r>
      <w:r w:rsidRPr="00357F9D">
        <w:rPr>
          <w:rtl/>
          <w:lang w:val="en-GB" w:bidi="he-IL"/>
        </w:rPr>
        <w:t>וב-</w:t>
      </w:r>
      <w:r w:rsidRPr="00357F9D">
        <w:rPr>
          <w:lang w:val="en-GB"/>
        </w:rPr>
        <w:t>Nergal and Ere</w:t>
      </w:r>
      <w:r w:rsidRPr="00252982">
        <w:rPr>
          <w:lang w:val="en-GB"/>
        </w:rPr>
        <w:t>š</w:t>
      </w:r>
      <w:r w:rsidRPr="00357F9D">
        <w:rPr>
          <w:lang w:val="en-GB"/>
        </w:rPr>
        <w:t>kigal</w:t>
      </w:r>
      <w:r w:rsidRPr="00357F9D">
        <w:rPr>
          <w:rFonts w:cs="Times New Roman"/>
          <w:rtl/>
          <w:lang w:val="en-GB"/>
        </w:rPr>
        <w:t xml:space="preserve"> </w:t>
      </w:r>
      <w:r w:rsidRPr="00357F9D">
        <w:rPr>
          <w:rFonts w:cs="Times New Roman"/>
          <w:highlight w:val="yellow"/>
          <w:rtl/>
          <w:lang w:val="en-GB"/>
        </w:rPr>
        <w:t>(</w:t>
      </w:r>
      <w:r w:rsidRPr="00357F9D">
        <w:rPr>
          <w:highlight w:val="yellow"/>
          <w:rtl/>
          <w:lang w:val="en-GB" w:bidi="he-IL"/>
        </w:rPr>
        <w:t>שו'...)</w:t>
      </w:r>
      <w:r w:rsidRPr="00357F9D">
        <w:rPr>
          <w:rtl/>
          <w:lang w:val="en-GB" w:bidi="he-IL"/>
        </w:rPr>
        <w:t xml:space="preserve"> בנוסח הניאו-אשורי, נראה כי הלך רוח זה </w:t>
      </w:r>
      <w:r w:rsidRPr="00357F9D">
        <w:rPr>
          <w:rFonts w:hint="eastAsia"/>
          <w:rtl/>
          <w:lang w:val="en-GB" w:bidi="he-IL"/>
        </w:rPr>
        <w:t>רווח</w:t>
      </w:r>
      <w:r w:rsidRPr="00357F9D">
        <w:rPr>
          <w:rFonts w:cs="Times New Roman"/>
          <w:rtl/>
          <w:lang w:val="en-GB"/>
        </w:rPr>
        <w:t xml:space="preserve"> </w:t>
      </w:r>
      <w:r w:rsidRPr="00357F9D">
        <w:rPr>
          <w:rFonts w:hint="eastAsia"/>
          <w:rtl/>
          <w:lang w:val="en-GB" w:bidi="he-IL"/>
        </w:rPr>
        <w:t>בעת</w:t>
      </w:r>
      <w:r w:rsidRPr="00357F9D">
        <w:rPr>
          <w:rFonts w:cs="Times New Roman"/>
          <w:rtl/>
          <w:lang w:val="en-GB"/>
        </w:rPr>
        <w:t xml:space="preserve"> </w:t>
      </w:r>
      <w:r w:rsidRPr="00357F9D">
        <w:rPr>
          <w:rFonts w:hint="eastAsia"/>
          <w:rtl/>
          <w:lang w:val="en-GB" w:bidi="he-IL"/>
        </w:rPr>
        <w:t>ההיא</w:t>
      </w:r>
      <w:r w:rsidRPr="00357F9D">
        <w:rPr>
          <w:rFonts w:cs="Times New Roman"/>
          <w:rtl/>
          <w:lang w:val="en-GB"/>
        </w:rPr>
        <w:t>.</w:t>
      </w:r>
      <w:r w:rsidRPr="00357F9D">
        <w:rPr>
          <w:rFonts w:cs="Times New Roman"/>
          <w:rtl/>
        </w:rPr>
        <w:t xml:space="preserve"> </w:t>
      </w:r>
      <w:r w:rsidRPr="00357F9D">
        <w:rPr>
          <w:rFonts w:hint="eastAsia"/>
          <w:rtl/>
          <w:lang w:bidi="he-IL"/>
        </w:rPr>
        <w:t>לדעת</w:t>
      </w:r>
      <w:r w:rsidRPr="00357F9D">
        <w:rPr>
          <w:rtl/>
          <w:lang w:bidi="he-IL"/>
        </w:rPr>
        <w:t xml:space="preserve"> </w:t>
      </w:r>
      <w:r w:rsidRPr="00357F9D">
        <w:rPr>
          <w:lang w:val="en-GB" w:bidi="he-IL"/>
        </w:rPr>
        <w:t>Katz 1995</w:t>
      </w:r>
      <w:r w:rsidRPr="00357F9D">
        <w:rPr>
          <w:rtl/>
          <w:lang w:val="en-GB" w:bidi="he-IL"/>
        </w:rPr>
        <w:t xml:space="preserve"> הסיבה </w:t>
      </w:r>
      <w:r w:rsidRPr="00357F9D">
        <w:rPr>
          <w:rFonts w:hint="eastAsia"/>
          <w:rtl/>
          <w:lang w:val="en-GB" w:bidi="he-IL"/>
        </w:rPr>
        <w:t>להיעדרותו</w:t>
      </w:r>
      <w:r w:rsidRPr="00357F9D">
        <w:rPr>
          <w:rtl/>
          <w:lang w:val="en-GB" w:bidi="he-IL"/>
        </w:rPr>
        <w:t xml:space="preserve"> </w:t>
      </w:r>
      <w:r w:rsidRPr="00357F9D">
        <w:rPr>
          <w:rFonts w:hint="eastAsia"/>
          <w:rtl/>
          <w:lang w:val="en-GB" w:bidi="he-IL"/>
        </w:rPr>
        <w:t>של</w:t>
      </w:r>
      <w:r w:rsidRPr="00357F9D">
        <w:rPr>
          <w:rtl/>
          <w:lang w:val="en-GB" w:bidi="he-IL"/>
        </w:rPr>
        <w:t xml:space="preserve"> </w:t>
      </w:r>
      <w:r w:rsidRPr="00357F9D">
        <w:rPr>
          <w:rFonts w:hint="eastAsia"/>
          <w:rtl/>
          <w:lang w:val="en-GB" w:bidi="he-IL"/>
        </w:rPr>
        <w:t>החלק</w:t>
      </w:r>
      <w:r w:rsidRPr="00357F9D">
        <w:rPr>
          <w:rtl/>
          <w:lang w:val="en-GB" w:bidi="he-IL"/>
        </w:rPr>
        <w:t xml:space="preserve"> </w:t>
      </w:r>
      <w:r w:rsidRPr="00357F9D">
        <w:rPr>
          <w:rFonts w:hint="eastAsia"/>
          <w:rtl/>
          <w:lang w:val="en-GB" w:bidi="he-IL"/>
        </w:rPr>
        <w:t>המספר</w:t>
      </w:r>
      <w:r w:rsidRPr="00357F9D">
        <w:rPr>
          <w:rtl/>
          <w:lang w:val="en-GB" w:bidi="he-IL"/>
        </w:rPr>
        <w:t xml:space="preserve"> </w:t>
      </w:r>
      <w:r w:rsidRPr="00357F9D">
        <w:rPr>
          <w:rFonts w:hint="eastAsia"/>
          <w:rtl/>
          <w:lang w:val="en-GB" w:bidi="he-IL"/>
        </w:rPr>
        <w:t>על</w:t>
      </w:r>
      <w:r w:rsidRPr="00357F9D">
        <w:rPr>
          <w:rtl/>
          <w:lang w:val="en-GB" w:bidi="he-IL"/>
        </w:rPr>
        <w:t xml:space="preserve"> </w:t>
      </w:r>
      <w:r w:rsidRPr="00357F9D">
        <w:rPr>
          <w:rFonts w:hint="eastAsia"/>
          <w:rtl/>
          <w:lang w:val="en-GB" w:bidi="he-IL"/>
        </w:rPr>
        <w:t>עליית</w:t>
      </w:r>
      <w:r w:rsidRPr="00357F9D">
        <w:rPr>
          <w:rtl/>
          <w:lang w:val="en-GB" w:bidi="he-IL"/>
        </w:rPr>
        <w:t xml:space="preserve"> </w:t>
      </w:r>
      <w:r w:rsidR="00312650">
        <w:rPr>
          <w:rFonts w:hint="eastAsia"/>
          <w:lang w:val="en-GB" w:bidi="he-IL"/>
        </w:rPr>
        <w:t>Dumuzi</w:t>
      </w:r>
      <w:r w:rsidRPr="00357F9D">
        <w:rPr>
          <w:rtl/>
          <w:lang w:val="en-GB" w:bidi="he-IL"/>
        </w:rPr>
        <w:t xml:space="preserve">, </w:t>
      </w:r>
      <w:r w:rsidRPr="00357F9D">
        <w:rPr>
          <w:rFonts w:hint="eastAsia"/>
          <w:rtl/>
          <w:lang w:val="en-GB" w:bidi="he-IL"/>
        </w:rPr>
        <w:t>ושל</w:t>
      </w:r>
      <w:r w:rsidRPr="00357F9D">
        <w:rPr>
          <w:rtl/>
          <w:lang w:val="en-GB" w:bidi="he-IL"/>
        </w:rPr>
        <w:t xml:space="preserve"> </w:t>
      </w:r>
      <w:r w:rsidRPr="00357F9D">
        <w:rPr>
          <w:rFonts w:hint="eastAsia"/>
          <w:rtl/>
          <w:lang w:val="en-GB" w:bidi="he-IL"/>
        </w:rPr>
        <w:t>חלקים</w:t>
      </w:r>
      <w:r w:rsidRPr="00357F9D">
        <w:rPr>
          <w:rtl/>
          <w:lang w:val="en-GB" w:bidi="he-IL"/>
        </w:rPr>
        <w:t xml:space="preserve"> </w:t>
      </w:r>
      <w:r w:rsidRPr="00357F9D">
        <w:rPr>
          <w:rFonts w:hint="eastAsia"/>
          <w:rtl/>
          <w:lang w:val="en-GB" w:bidi="he-IL"/>
        </w:rPr>
        <w:t>נוספים</w:t>
      </w:r>
      <w:r w:rsidRPr="00357F9D">
        <w:rPr>
          <w:rtl/>
          <w:lang w:val="en-GB" w:bidi="he-IL"/>
        </w:rPr>
        <w:t>, נובע</w:t>
      </w:r>
      <w:r w:rsidRPr="00357F9D">
        <w:rPr>
          <w:rFonts w:hint="eastAsia"/>
          <w:rtl/>
          <w:lang w:val="en-GB" w:bidi="he-IL"/>
        </w:rPr>
        <w:t>ת</w:t>
      </w:r>
      <w:r w:rsidRPr="00357F9D">
        <w:rPr>
          <w:rtl/>
          <w:lang w:val="en-GB" w:bidi="he-IL"/>
        </w:rPr>
        <w:t xml:space="preserve"> </w:t>
      </w:r>
      <w:r w:rsidRPr="00357F9D">
        <w:rPr>
          <w:rFonts w:hint="eastAsia"/>
          <w:rtl/>
          <w:lang w:val="en-GB" w:bidi="he-IL"/>
        </w:rPr>
        <w:t>מהתעניינותו</w:t>
      </w:r>
      <w:r w:rsidRPr="00357F9D">
        <w:rPr>
          <w:rtl/>
          <w:lang w:val="en-GB" w:bidi="he-IL"/>
        </w:rPr>
        <w:t xml:space="preserve"> </w:t>
      </w:r>
      <w:r w:rsidRPr="00357F9D">
        <w:rPr>
          <w:rFonts w:hint="eastAsia"/>
          <w:rtl/>
          <w:lang w:val="en-GB" w:bidi="he-IL"/>
        </w:rPr>
        <w:t>היתרה</w:t>
      </w:r>
      <w:r w:rsidRPr="00357F9D">
        <w:rPr>
          <w:rtl/>
          <w:lang w:val="en-GB" w:bidi="he-IL"/>
        </w:rPr>
        <w:t xml:space="preserve"> </w:t>
      </w:r>
      <w:r w:rsidRPr="00357F9D">
        <w:rPr>
          <w:rFonts w:hint="eastAsia"/>
          <w:rtl/>
          <w:lang w:val="en-GB" w:bidi="he-IL"/>
        </w:rPr>
        <w:t>של</w:t>
      </w:r>
      <w:r w:rsidRPr="00357F9D">
        <w:rPr>
          <w:rtl/>
          <w:lang w:val="en-GB" w:bidi="he-IL"/>
        </w:rPr>
        <w:t xml:space="preserve"> </w:t>
      </w:r>
      <w:r w:rsidRPr="00357F9D">
        <w:rPr>
          <w:rFonts w:hint="eastAsia"/>
          <w:rtl/>
          <w:lang w:val="en-GB" w:bidi="he-IL"/>
        </w:rPr>
        <w:t>הסופר</w:t>
      </w:r>
      <w:r w:rsidRPr="00357F9D">
        <w:rPr>
          <w:rtl/>
          <w:lang w:val="en-GB" w:bidi="he-IL"/>
        </w:rPr>
        <w:t xml:space="preserve"> </w:t>
      </w:r>
      <w:r w:rsidRPr="00357F9D">
        <w:rPr>
          <w:rFonts w:hint="eastAsia"/>
          <w:rtl/>
          <w:lang w:val="en-GB" w:bidi="he-IL"/>
        </w:rPr>
        <w:t>ב</w:t>
      </w:r>
      <w:r w:rsidRPr="00357F9D">
        <w:rPr>
          <w:rtl/>
          <w:lang w:val="en-GB" w:bidi="he-IL"/>
        </w:rPr>
        <w:t>-</w:t>
      </w:r>
      <w:r w:rsidRPr="00357F9D">
        <w:rPr>
          <w:lang w:val="en-GB" w:bidi="he-IL"/>
        </w:rPr>
        <w:t>“</w:t>
      </w:r>
      <w:r w:rsidRPr="00357F9D">
        <w:rPr>
          <w:lang w:val="en-IL" w:bidi="he-IL"/>
        </w:rPr>
        <w:t>cosmological meaning of the events</w:t>
      </w:r>
      <w:r w:rsidRPr="00357F9D">
        <w:rPr>
          <w:lang w:val="en-GB" w:bidi="he-IL"/>
        </w:rPr>
        <w:t>”</w:t>
      </w:r>
      <w:r w:rsidRPr="00357F9D">
        <w:rPr>
          <w:rtl/>
          <w:lang w:val="en-GB" w:bidi="he-IL"/>
        </w:rPr>
        <w:t xml:space="preserve">. </w:t>
      </w:r>
      <w:r w:rsidRPr="00357F9D">
        <w:rPr>
          <w:rFonts w:hint="eastAsia"/>
          <w:rtl/>
          <w:lang w:val="en-GB" w:bidi="he-IL"/>
        </w:rPr>
        <w:t>אף</w:t>
      </w:r>
      <w:r w:rsidRPr="00357F9D">
        <w:rPr>
          <w:rtl/>
          <w:lang w:val="en-GB" w:bidi="he-IL"/>
        </w:rPr>
        <w:t xml:space="preserve"> </w:t>
      </w:r>
      <w:r w:rsidRPr="00357F9D">
        <w:rPr>
          <w:rFonts w:hint="eastAsia"/>
          <w:rtl/>
          <w:lang w:val="en-GB" w:bidi="he-IL"/>
        </w:rPr>
        <w:t>שסיבה</w:t>
      </w:r>
      <w:r w:rsidRPr="00357F9D">
        <w:rPr>
          <w:rtl/>
          <w:lang w:val="en-GB" w:bidi="he-IL"/>
        </w:rPr>
        <w:t xml:space="preserve"> </w:t>
      </w:r>
      <w:r w:rsidRPr="00357F9D">
        <w:rPr>
          <w:rFonts w:hint="eastAsia"/>
          <w:rtl/>
          <w:lang w:val="en-GB" w:bidi="he-IL"/>
        </w:rPr>
        <w:t>זו</w:t>
      </w:r>
      <w:r w:rsidRPr="00357F9D">
        <w:rPr>
          <w:rtl/>
          <w:lang w:val="en-GB" w:bidi="he-IL"/>
        </w:rPr>
        <w:t xml:space="preserve"> </w:t>
      </w:r>
      <w:r w:rsidRPr="00357F9D">
        <w:rPr>
          <w:rFonts w:hint="eastAsia"/>
          <w:rtl/>
          <w:lang w:val="en-GB" w:bidi="he-IL"/>
        </w:rPr>
        <w:t>עשויה</w:t>
      </w:r>
      <w:r w:rsidRPr="00357F9D">
        <w:rPr>
          <w:rtl/>
          <w:lang w:val="en-GB" w:bidi="he-IL"/>
        </w:rPr>
        <w:t xml:space="preserve"> </w:t>
      </w:r>
      <w:r w:rsidRPr="00357F9D">
        <w:rPr>
          <w:rFonts w:hint="eastAsia"/>
          <w:rtl/>
          <w:lang w:val="en-GB" w:bidi="he-IL"/>
        </w:rPr>
        <w:t>להיות</w:t>
      </w:r>
      <w:r w:rsidRPr="00357F9D">
        <w:rPr>
          <w:rtl/>
          <w:lang w:val="en-GB" w:bidi="he-IL"/>
        </w:rPr>
        <w:t xml:space="preserve"> </w:t>
      </w:r>
      <w:r w:rsidRPr="00357F9D">
        <w:rPr>
          <w:rFonts w:hint="eastAsia"/>
          <w:rtl/>
          <w:lang w:val="en-GB" w:bidi="he-IL"/>
        </w:rPr>
        <w:t>נכונה</w:t>
      </w:r>
      <w:r w:rsidRPr="00357F9D">
        <w:rPr>
          <w:rtl/>
          <w:lang w:val="en-GB" w:bidi="he-IL"/>
        </w:rPr>
        <w:t xml:space="preserve"> </w:t>
      </w:r>
      <w:r w:rsidRPr="00357F9D">
        <w:rPr>
          <w:rFonts w:hint="eastAsia"/>
          <w:rtl/>
          <w:lang w:val="en-GB" w:bidi="he-IL"/>
        </w:rPr>
        <w:t>בנוגע</w:t>
      </w:r>
      <w:r w:rsidRPr="00357F9D">
        <w:rPr>
          <w:rtl/>
          <w:lang w:val="en-GB" w:bidi="he-IL"/>
        </w:rPr>
        <w:t xml:space="preserve"> </w:t>
      </w:r>
      <w:r w:rsidRPr="00357F9D">
        <w:rPr>
          <w:rFonts w:hint="eastAsia"/>
          <w:rtl/>
          <w:lang w:val="en-GB" w:bidi="he-IL"/>
        </w:rPr>
        <w:t>להבדלים</w:t>
      </w:r>
      <w:r w:rsidRPr="00357F9D">
        <w:rPr>
          <w:rtl/>
          <w:lang w:val="en-GB" w:bidi="he-IL"/>
        </w:rPr>
        <w:t xml:space="preserve"> אחדים בין </w:t>
      </w:r>
      <w:r w:rsidRPr="00357F9D">
        <w:rPr>
          <w:lang w:val="en-GB" w:bidi="he-IL"/>
        </w:rPr>
        <w:t>Inana’s Descent</w:t>
      </w:r>
      <w:r w:rsidRPr="00357F9D">
        <w:rPr>
          <w:rtl/>
          <w:lang w:val="en-GB" w:bidi="he-IL"/>
        </w:rPr>
        <w:t xml:space="preserve"> ל-</w:t>
      </w:r>
      <w:r w:rsidRPr="00357F9D">
        <w:rPr>
          <w:lang w:val="en-GB" w:bidi="he-IL"/>
        </w:rPr>
        <w:t>I</w:t>
      </w:r>
      <w:r w:rsidRPr="00252982">
        <w:rPr>
          <w:lang w:val="en-GB" w:bidi="he-IL"/>
        </w:rPr>
        <w:t>štar’s Descent</w:t>
      </w:r>
      <w:r w:rsidRPr="00252982">
        <w:rPr>
          <w:rtl/>
          <w:lang w:val="en-GB" w:bidi="he-IL"/>
        </w:rPr>
        <w:t xml:space="preserve">, </w:t>
      </w:r>
      <w:r w:rsidRPr="00252982">
        <w:rPr>
          <w:rFonts w:hint="eastAsia"/>
          <w:rtl/>
          <w:lang w:val="en-GB" w:bidi="he-IL"/>
        </w:rPr>
        <w:t>היא</w:t>
      </w:r>
      <w:r w:rsidRPr="00252982">
        <w:rPr>
          <w:rtl/>
          <w:lang w:val="en-GB" w:bidi="he-IL"/>
        </w:rPr>
        <w:t xml:space="preserve"> </w:t>
      </w:r>
      <w:r w:rsidRPr="00252982">
        <w:rPr>
          <w:rFonts w:hint="eastAsia"/>
          <w:rtl/>
          <w:lang w:val="en-GB" w:bidi="he-IL"/>
        </w:rPr>
        <w:t>אינה</w:t>
      </w:r>
      <w:r w:rsidRPr="00252982">
        <w:rPr>
          <w:rtl/>
          <w:lang w:val="en-GB" w:bidi="he-IL"/>
        </w:rPr>
        <w:t xml:space="preserve"> </w:t>
      </w:r>
      <w:r w:rsidRPr="00252982">
        <w:rPr>
          <w:rFonts w:hint="eastAsia"/>
          <w:rtl/>
          <w:lang w:val="en-GB" w:bidi="he-IL"/>
        </w:rPr>
        <w:t>מסבירה</w:t>
      </w:r>
      <w:r w:rsidRPr="00252982">
        <w:rPr>
          <w:rtl/>
          <w:lang w:val="en-GB" w:bidi="he-IL"/>
        </w:rPr>
        <w:t xml:space="preserve"> </w:t>
      </w:r>
      <w:r w:rsidRPr="00252982">
        <w:rPr>
          <w:rFonts w:hint="eastAsia"/>
          <w:rtl/>
          <w:lang w:val="en-GB" w:bidi="he-IL"/>
        </w:rPr>
        <w:t>את</w:t>
      </w:r>
      <w:r w:rsidRPr="00252982">
        <w:rPr>
          <w:rtl/>
          <w:lang w:val="en-GB" w:bidi="he-IL"/>
        </w:rPr>
        <w:t xml:space="preserve"> </w:t>
      </w:r>
      <w:r w:rsidRPr="00252982">
        <w:rPr>
          <w:rFonts w:hint="eastAsia"/>
          <w:rtl/>
          <w:lang w:val="en-GB" w:bidi="he-IL"/>
        </w:rPr>
        <w:t>הדבקת</w:t>
      </w:r>
      <w:r w:rsidRPr="00252982">
        <w:rPr>
          <w:rtl/>
          <w:lang w:val="en-GB" w:bidi="he-IL"/>
        </w:rPr>
        <w:t xml:space="preserve"> </w:t>
      </w:r>
      <w:r w:rsidRPr="00252982">
        <w:rPr>
          <w:rFonts w:hint="eastAsia"/>
          <w:rtl/>
          <w:lang w:val="en-GB" w:bidi="he-IL"/>
        </w:rPr>
        <w:t>טקס</w:t>
      </w:r>
      <w:r w:rsidRPr="00252982">
        <w:rPr>
          <w:rtl/>
          <w:lang w:val="en-GB" w:bidi="he-IL"/>
        </w:rPr>
        <w:t xml:space="preserve"> </w:t>
      </w:r>
      <w:r w:rsidRPr="00252982">
        <w:rPr>
          <w:rFonts w:hint="eastAsia"/>
          <w:rtl/>
          <w:lang w:val="en-GB" w:bidi="he-IL"/>
        </w:rPr>
        <w:t>האבלות</w:t>
      </w:r>
      <w:r w:rsidRPr="00252982">
        <w:rPr>
          <w:rtl/>
          <w:lang w:val="en-GB" w:bidi="he-IL"/>
        </w:rPr>
        <w:t xml:space="preserve"> </w:t>
      </w:r>
      <w:r w:rsidRPr="00252982">
        <w:rPr>
          <w:rFonts w:hint="eastAsia"/>
          <w:rtl/>
          <w:lang w:val="en-GB" w:bidi="he-IL"/>
        </w:rPr>
        <w:t>ל</w:t>
      </w:r>
      <w:r w:rsidR="00312650">
        <w:rPr>
          <w:rFonts w:hint="eastAsia"/>
          <w:lang w:val="en-GB" w:bidi="he-IL"/>
        </w:rPr>
        <w:t>Dumuzi</w:t>
      </w:r>
      <w:r w:rsidRPr="00252982">
        <w:rPr>
          <w:rtl/>
          <w:lang w:val="en-GB" w:bidi="he-IL"/>
        </w:rPr>
        <w:t xml:space="preserve"> </w:t>
      </w:r>
      <w:r w:rsidRPr="00252982">
        <w:rPr>
          <w:rFonts w:hint="eastAsia"/>
          <w:rtl/>
          <w:lang w:val="en-GB" w:bidi="he-IL"/>
        </w:rPr>
        <w:t>במקום</w:t>
      </w:r>
      <w:r w:rsidRPr="00252982">
        <w:rPr>
          <w:rtl/>
          <w:lang w:val="en-GB" w:bidi="he-IL"/>
        </w:rPr>
        <w:t xml:space="preserve"> </w:t>
      </w:r>
      <w:r w:rsidRPr="00252982">
        <w:rPr>
          <w:rFonts w:hint="eastAsia"/>
          <w:rtl/>
          <w:lang w:val="en-GB" w:bidi="he-IL"/>
        </w:rPr>
        <w:t>תיאור</w:t>
      </w:r>
      <w:r w:rsidRPr="00252982">
        <w:rPr>
          <w:rtl/>
          <w:lang w:val="en-GB" w:bidi="he-IL"/>
        </w:rPr>
        <w:t xml:space="preserve"> </w:t>
      </w:r>
      <w:r w:rsidRPr="00252982">
        <w:rPr>
          <w:rFonts w:hint="eastAsia"/>
          <w:rtl/>
          <w:lang w:val="en-GB" w:bidi="he-IL"/>
        </w:rPr>
        <w:t>ירידתו</w:t>
      </w:r>
      <w:r w:rsidRPr="00252982">
        <w:rPr>
          <w:rtl/>
          <w:lang w:val="en-GB" w:bidi="he-IL"/>
        </w:rPr>
        <w:t xml:space="preserve"> </w:t>
      </w:r>
      <w:r w:rsidRPr="00252982">
        <w:rPr>
          <w:rFonts w:hint="eastAsia"/>
          <w:rtl/>
          <w:lang w:val="en-GB" w:bidi="he-IL"/>
        </w:rPr>
        <w:t>לשאול</w:t>
      </w:r>
      <w:r w:rsidRPr="00252982">
        <w:rPr>
          <w:rtl/>
          <w:lang w:val="en-GB" w:bidi="he-IL"/>
        </w:rPr>
        <w:t xml:space="preserve"> ושיבתו.</w:t>
      </w:r>
    </w:p>
  </w:footnote>
  <w:footnote w:id="26">
    <w:p w14:paraId="429CE210" w14:textId="4EA4E6DA" w:rsidR="008F6F20" w:rsidRPr="00357F9D" w:rsidRDefault="008F6F20" w:rsidP="00252982">
      <w:pPr>
        <w:pStyle w:val="FootnoteText"/>
        <w:bidi/>
        <w:spacing w:line="360" w:lineRule="auto"/>
        <w:ind w:firstLine="0"/>
        <w:rPr>
          <w:rtl/>
        </w:rPr>
      </w:pPr>
      <w:r w:rsidRPr="00357F9D">
        <w:rPr>
          <w:rStyle w:val="FootnoteReference"/>
        </w:rPr>
        <w:footnoteRef/>
      </w:r>
      <w:r w:rsidRPr="00357F9D">
        <w:t xml:space="preserve"> </w:t>
      </w:r>
      <w:r w:rsidRPr="00357F9D">
        <w:rPr>
          <w:rFonts w:hint="eastAsia"/>
          <w:rtl/>
          <w:lang w:bidi="he-IL"/>
        </w:rPr>
        <w:t>ייתכן</w:t>
      </w:r>
      <w:r w:rsidRPr="00357F9D">
        <w:rPr>
          <w:rFonts w:cs="Times New Roman"/>
          <w:rtl/>
        </w:rPr>
        <w:t xml:space="preserve"> </w:t>
      </w:r>
      <w:r w:rsidRPr="00357F9D">
        <w:rPr>
          <w:rFonts w:hint="eastAsia"/>
          <w:rtl/>
          <w:lang w:bidi="he-IL"/>
        </w:rPr>
        <w:t>שהדבר</w:t>
      </w:r>
      <w:r w:rsidRPr="00357F9D">
        <w:rPr>
          <w:rFonts w:cs="Times New Roman"/>
          <w:rtl/>
        </w:rPr>
        <w:t xml:space="preserve"> </w:t>
      </w:r>
      <w:r w:rsidRPr="00357F9D">
        <w:rPr>
          <w:rFonts w:hint="eastAsia"/>
          <w:rtl/>
          <w:lang w:bidi="he-IL"/>
        </w:rPr>
        <w:t>נכון</w:t>
      </w:r>
      <w:r w:rsidRPr="00357F9D">
        <w:rPr>
          <w:rFonts w:cs="Times New Roman"/>
          <w:rtl/>
        </w:rPr>
        <w:t xml:space="preserve"> </w:t>
      </w:r>
      <w:r w:rsidRPr="00357F9D">
        <w:rPr>
          <w:rFonts w:hint="eastAsia"/>
          <w:rtl/>
          <w:lang w:bidi="he-IL"/>
        </w:rPr>
        <w:t>גם</w:t>
      </w:r>
      <w:r w:rsidRPr="00357F9D">
        <w:rPr>
          <w:rFonts w:cs="Times New Roman"/>
          <w:rtl/>
        </w:rPr>
        <w:t xml:space="preserve"> </w:t>
      </w:r>
      <w:r w:rsidRPr="00357F9D">
        <w:rPr>
          <w:rFonts w:hint="eastAsia"/>
          <w:rtl/>
          <w:lang w:bidi="he-IL"/>
        </w:rPr>
        <w:t>בנוגע</w:t>
      </w:r>
      <w:r w:rsidRPr="00357F9D">
        <w:rPr>
          <w:rFonts w:cs="Times New Roman"/>
          <w:rtl/>
        </w:rPr>
        <w:t xml:space="preserve"> </w:t>
      </w:r>
      <w:r w:rsidRPr="00357F9D">
        <w:rPr>
          <w:rFonts w:hint="eastAsia"/>
          <w:rtl/>
          <w:lang w:bidi="he-IL"/>
        </w:rPr>
        <w:t>לשם</w:t>
      </w:r>
      <w:r w:rsidRPr="00357F9D">
        <w:rPr>
          <w:rFonts w:cs="Times New Roman"/>
          <w:rtl/>
        </w:rPr>
        <w:t xml:space="preserve"> </w:t>
      </w:r>
      <w:r w:rsidRPr="00357F9D">
        <w:rPr>
          <w:rFonts w:hint="eastAsia"/>
          <w:rtl/>
          <w:lang w:bidi="he-IL"/>
        </w:rPr>
        <w:t>היום</w:t>
      </w:r>
      <w:r w:rsidRPr="00357F9D">
        <w:rPr>
          <w:rFonts w:cs="Times New Roman"/>
          <w:rtl/>
        </w:rPr>
        <w:t xml:space="preserve"> </w:t>
      </w:r>
      <w:r w:rsidRPr="00357F9D">
        <w:rPr>
          <w:rFonts w:hint="eastAsia"/>
          <w:rtl/>
          <w:lang w:bidi="he-IL"/>
        </w:rPr>
        <w:t>השני</w:t>
      </w:r>
      <w:r w:rsidRPr="00357F9D">
        <w:rPr>
          <w:rFonts w:cs="Times New Roman"/>
          <w:rtl/>
        </w:rPr>
        <w:t xml:space="preserve"> </w:t>
      </w:r>
      <w:r w:rsidRPr="00357F9D">
        <w:rPr>
          <w:rFonts w:hint="eastAsia"/>
          <w:rtl/>
          <w:lang w:bidi="he-IL"/>
        </w:rPr>
        <w:t>בטקסי</w:t>
      </w:r>
      <w:r w:rsidRPr="00357F9D">
        <w:rPr>
          <w:rFonts w:cs="Times New Roman"/>
          <w:rtl/>
        </w:rPr>
        <w:t xml:space="preserve"> </w:t>
      </w:r>
      <w:r w:rsidRPr="00357F9D">
        <w:rPr>
          <w:rFonts w:hint="eastAsia"/>
          <w:rtl/>
          <w:lang w:bidi="he-IL"/>
        </w:rPr>
        <w:t>ה</w:t>
      </w:r>
      <w:r w:rsidRPr="00357F9D">
        <w:rPr>
          <w:rFonts w:cs="Times New Roman"/>
          <w:rtl/>
        </w:rPr>
        <w:t>-</w:t>
      </w:r>
      <w:r w:rsidRPr="00357F9D">
        <w:rPr>
          <w:i/>
          <w:iCs/>
          <w:lang w:val="en-GB"/>
        </w:rPr>
        <w:t>Taklimtu</w:t>
      </w:r>
      <w:r w:rsidRPr="00357F9D">
        <w:rPr>
          <w:rFonts w:cs="Times New Roman"/>
          <w:rtl/>
          <w:lang w:val="en-GB"/>
        </w:rPr>
        <w:t xml:space="preserve">, </w:t>
      </w:r>
      <w:r w:rsidRPr="00357F9D">
        <w:rPr>
          <w:rFonts w:hint="eastAsia"/>
          <w:rtl/>
          <w:lang w:val="en-GB" w:bidi="he-IL"/>
        </w:rPr>
        <w:t>המכונה</w:t>
      </w:r>
      <w:r w:rsidRPr="00357F9D">
        <w:rPr>
          <w:rFonts w:cs="Times New Roman"/>
          <w:rtl/>
          <w:lang w:val="en-GB"/>
        </w:rPr>
        <w:t xml:space="preserve"> '</w:t>
      </w:r>
      <w:r w:rsidRPr="00357F9D">
        <w:rPr>
          <w:lang w:val="en-GB"/>
        </w:rPr>
        <w:t>Day of Releasing (</w:t>
      </w:r>
      <w:r w:rsidRPr="00357F9D">
        <w:rPr>
          <w:i/>
          <w:iCs/>
          <w:lang w:val="en-GB"/>
        </w:rPr>
        <w:t>pašāru</w:t>
      </w:r>
      <w:r w:rsidRPr="00357F9D">
        <w:rPr>
          <w:lang w:val="en-GB"/>
        </w:rPr>
        <w:t>)</w:t>
      </w:r>
      <w:r w:rsidRPr="00357F9D">
        <w:rPr>
          <w:rFonts w:cs="Times New Roman"/>
          <w:rtl/>
          <w:lang w:val="en-GB"/>
        </w:rPr>
        <w:t xml:space="preserve">' </w:t>
      </w:r>
      <w:r w:rsidRPr="00357F9D">
        <w:rPr>
          <w:rFonts w:hint="eastAsia"/>
          <w:rtl/>
          <w:lang w:val="en-GB" w:bidi="he-IL"/>
        </w:rPr>
        <w:t>ובכך</w:t>
      </w:r>
      <w:r w:rsidRPr="00357F9D">
        <w:rPr>
          <w:rFonts w:cs="Times New Roman"/>
          <w:rtl/>
          <w:lang w:val="en-GB"/>
        </w:rPr>
        <w:t xml:space="preserve"> </w:t>
      </w:r>
      <w:r w:rsidRPr="00357F9D">
        <w:rPr>
          <w:rFonts w:hint="eastAsia"/>
          <w:rtl/>
          <w:lang w:val="en-GB" w:bidi="he-IL"/>
        </w:rPr>
        <w:t>מפרש</w:t>
      </w:r>
      <w:r w:rsidRPr="00357F9D">
        <w:rPr>
          <w:rFonts w:cs="Times New Roman"/>
          <w:rtl/>
          <w:lang w:val="en-GB"/>
        </w:rPr>
        <w:t xml:space="preserve"> </w:t>
      </w:r>
      <w:r w:rsidRPr="00357F9D">
        <w:rPr>
          <w:rFonts w:hint="eastAsia"/>
          <w:rtl/>
          <w:lang w:val="en-GB" w:bidi="he-IL"/>
        </w:rPr>
        <w:t>את</w:t>
      </w:r>
      <w:r w:rsidRPr="00357F9D">
        <w:rPr>
          <w:rFonts w:cs="Times New Roman"/>
          <w:rtl/>
          <w:lang w:val="en-GB"/>
        </w:rPr>
        <w:t xml:space="preserve"> </w:t>
      </w:r>
      <w:r w:rsidRPr="00357F9D">
        <w:rPr>
          <w:rFonts w:hint="eastAsia"/>
          <w:rtl/>
          <w:lang w:val="en-GB" w:bidi="he-IL"/>
        </w:rPr>
        <w:t>עליית</w:t>
      </w:r>
      <w:r w:rsidRPr="00357F9D">
        <w:rPr>
          <w:rFonts w:cs="Times New Roman"/>
          <w:rtl/>
          <w:lang w:val="en-GB"/>
        </w:rPr>
        <w:t xml:space="preserve"> </w:t>
      </w:r>
      <w:r w:rsidR="00312650">
        <w:rPr>
          <w:rFonts w:hint="eastAsia"/>
          <w:lang w:val="en-GB" w:bidi="he-IL"/>
        </w:rPr>
        <w:t>Dumuzi</w:t>
      </w:r>
      <w:r w:rsidRPr="00357F9D">
        <w:rPr>
          <w:rFonts w:cs="Times New Roman"/>
          <w:rtl/>
          <w:lang w:val="en-GB"/>
        </w:rPr>
        <w:t xml:space="preserve"> </w:t>
      </w:r>
      <w:r w:rsidRPr="00357F9D">
        <w:rPr>
          <w:rFonts w:hint="eastAsia"/>
          <w:rtl/>
          <w:lang w:val="en-GB" w:bidi="he-IL"/>
        </w:rPr>
        <w:t>מהשאול</w:t>
      </w:r>
      <w:r w:rsidRPr="00357F9D">
        <w:rPr>
          <w:rFonts w:cs="Times New Roman"/>
          <w:rtl/>
          <w:lang w:val="en-GB"/>
        </w:rPr>
        <w:t xml:space="preserve"> </w:t>
      </w:r>
      <w:r w:rsidRPr="00357F9D">
        <w:rPr>
          <w:rFonts w:hint="eastAsia"/>
          <w:rtl/>
          <w:lang w:val="en-GB" w:bidi="he-IL"/>
        </w:rPr>
        <w:t>לשם</w:t>
      </w:r>
      <w:r w:rsidRPr="00357F9D">
        <w:rPr>
          <w:rFonts w:cs="Times New Roman"/>
          <w:rtl/>
          <w:lang w:val="en-GB"/>
        </w:rPr>
        <w:t xml:space="preserve"> </w:t>
      </w:r>
      <w:r w:rsidRPr="00357F9D">
        <w:rPr>
          <w:rFonts w:hint="eastAsia"/>
          <w:rtl/>
          <w:lang w:val="en-GB" w:bidi="he-IL"/>
        </w:rPr>
        <w:t>קיום</w:t>
      </w:r>
      <w:r w:rsidRPr="00357F9D">
        <w:rPr>
          <w:rFonts w:cs="Times New Roman"/>
          <w:rtl/>
          <w:lang w:val="en-GB"/>
        </w:rPr>
        <w:t xml:space="preserve"> </w:t>
      </w:r>
      <w:r w:rsidRPr="00357F9D">
        <w:rPr>
          <w:rFonts w:hint="eastAsia"/>
          <w:rtl/>
          <w:lang w:val="en-GB" w:bidi="he-IL"/>
        </w:rPr>
        <w:t>טקסי</w:t>
      </w:r>
      <w:r w:rsidRPr="00357F9D">
        <w:rPr>
          <w:rFonts w:cs="Times New Roman"/>
          <w:rtl/>
          <w:lang w:val="en-GB"/>
        </w:rPr>
        <w:t xml:space="preserve"> </w:t>
      </w:r>
      <w:r w:rsidRPr="00357F9D">
        <w:rPr>
          <w:rFonts w:hint="eastAsia"/>
          <w:rtl/>
          <w:lang w:val="en-GB" w:bidi="he-IL"/>
        </w:rPr>
        <w:t>האבלות</w:t>
      </w:r>
      <w:r w:rsidRPr="00357F9D">
        <w:rPr>
          <w:rFonts w:cs="Times New Roman"/>
          <w:rtl/>
          <w:lang w:val="en-GB"/>
        </w:rPr>
        <w:t xml:space="preserve">, </w:t>
      </w:r>
      <w:r w:rsidRPr="00357F9D">
        <w:rPr>
          <w:rFonts w:hint="eastAsia"/>
          <w:rtl/>
          <w:lang w:val="en-GB" w:bidi="he-IL"/>
        </w:rPr>
        <w:t>על</w:t>
      </w:r>
      <w:r w:rsidRPr="00357F9D">
        <w:rPr>
          <w:rFonts w:cs="Times New Roman"/>
          <w:rtl/>
          <w:lang w:val="en-GB"/>
        </w:rPr>
        <w:t xml:space="preserve"> </w:t>
      </w:r>
      <w:r w:rsidRPr="00357F9D">
        <w:rPr>
          <w:rFonts w:hint="eastAsia"/>
          <w:rtl/>
          <w:lang w:val="en-GB" w:bidi="he-IL"/>
        </w:rPr>
        <w:t>דרך</w:t>
      </w:r>
      <w:r w:rsidRPr="00357F9D">
        <w:rPr>
          <w:rFonts w:cs="Times New Roman"/>
          <w:rtl/>
          <w:lang w:val="en-GB"/>
        </w:rPr>
        <w:t xml:space="preserve"> </w:t>
      </w:r>
      <w:r w:rsidRPr="00357F9D">
        <w:rPr>
          <w:rFonts w:hint="eastAsia"/>
          <w:rtl/>
          <w:lang w:val="en-GB" w:bidi="he-IL"/>
        </w:rPr>
        <w:t>שחרורו</w:t>
      </w:r>
      <w:r w:rsidRPr="00357F9D">
        <w:rPr>
          <w:rFonts w:cs="Times New Roman"/>
          <w:rtl/>
          <w:lang w:val="en-GB"/>
        </w:rPr>
        <w:t xml:space="preserve"> (</w:t>
      </w:r>
      <w:r w:rsidRPr="00357F9D">
        <w:rPr>
          <w:lang w:val="en-GB"/>
        </w:rPr>
        <w:t>búr</w:t>
      </w:r>
      <w:r w:rsidRPr="00357F9D">
        <w:rPr>
          <w:rFonts w:cs="Times New Roman"/>
          <w:rtl/>
          <w:lang w:val="en-GB"/>
        </w:rPr>
        <w:t xml:space="preserve">) </w:t>
      </w:r>
      <w:r w:rsidRPr="00357F9D">
        <w:rPr>
          <w:rFonts w:hint="eastAsia"/>
          <w:rtl/>
          <w:lang w:val="en-GB" w:bidi="he-IL"/>
        </w:rPr>
        <w:t>של</w:t>
      </w:r>
      <w:r w:rsidRPr="00357F9D">
        <w:rPr>
          <w:rFonts w:cs="Times New Roman"/>
          <w:rtl/>
          <w:lang w:val="en-GB"/>
        </w:rPr>
        <w:t xml:space="preserve"> </w:t>
      </w:r>
      <w:r w:rsidR="00312650">
        <w:rPr>
          <w:rFonts w:hint="eastAsia"/>
          <w:lang w:val="en-GB" w:bidi="he-IL"/>
        </w:rPr>
        <w:t>Dumuzi</w:t>
      </w:r>
      <w:r w:rsidRPr="00357F9D">
        <w:rPr>
          <w:rFonts w:cs="Times New Roman"/>
          <w:rtl/>
          <w:lang w:val="en-GB"/>
        </w:rPr>
        <w:t xml:space="preserve"> </w:t>
      </w:r>
      <w:r w:rsidRPr="00357F9D">
        <w:rPr>
          <w:rFonts w:hint="eastAsia"/>
          <w:rtl/>
          <w:lang w:val="en-GB" w:bidi="he-IL"/>
        </w:rPr>
        <w:t>מהשאול</w:t>
      </w:r>
      <w:r w:rsidRPr="00357F9D">
        <w:rPr>
          <w:rFonts w:cs="Times New Roman"/>
          <w:rtl/>
          <w:lang w:val="en-GB"/>
        </w:rPr>
        <w:t xml:space="preserve"> </w:t>
      </w:r>
      <w:r w:rsidRPr="00357F9D">
        <w:rPr>
          <w:rFonts w:hint="eastAsia"/>
          <w:rtl/>
          <w:lang w:val="en-GB" w:bidi="he-IL"/>
        </w:rPr>
        <w:t>ב</w:t>
      </w:r>
      <w:r w:rsidRPr="00357F9D">
        <w:rPr>
          <w:rFonts w:cs="Times New Roman"/>
          <w:rtl/>
          <w:lang w:val="en-GB"/>
        </w:rPr>
        <w:t>-</w:t>
      </w:r>
      <w:r w:rsidRPr="00357F9D">
        <w:rPr>
          <w:i/>
          <w:iCs/>
          <w:lang w:val="en-GB"/>
        </w:rPr>
        <w:t>Inana’s Descent</w:t>
      </w:r>
      <w:r w:rsidRPr="00357F9D">
        <w:rPr>
          <w:rFonts w:cs="Times New Roman"/>
          <w:rtl/>
          <w:lang w:val="en-GB"/>
        </w:rPr>
        <w:t>.</w:t>
      </w:r>
    </w:p>
  </w:footnote>
  <w:footnote w:id="27">
    <w:p w14:paraId="70EBCF05" w14:textId="6313F30D" w:rsidR="008F6F20" w:rsidRPr="00357F9D" w:rsidRDefault="008F6F20" w:rsidP="00252982">
      <w:pPr>
        <w:pStyle w:val="FootnoteText"/>
        <w:bidi/>
        <w:spacing w:line="360" w:lineRule="auto"/>
        <w:ind w:firstLine="0"/>
        <w:rPr>
          <w:rtl/>
        </w:rPr>
      </w:pPr>
      <w:r w:rsidRPr="00357F9D">
        <w:rPr>
          <w:rStyle w:val="FootnoteReference"/>
        </w:rPr>
        <w:footnoteRef/>
      </w:r>
      <w:r w:rsidRPr="00357F9D">
        <w:t xml:space="preserve"> </w:t>
      </w:r>
      <w:r w:rsidRPr="00357F9D">
        <w:rPr>
          <w:rFonts w:hint="eastAsia"/>
          <w:rtl/>
          <w:lang w:bidi="he-IL"/>
        </w:rPr>
        <w:t>את</w:t>
      </w:r>
      <w:r w:rsidRPr="00357F9D">
        <w:rPr>
          <w:rtl/>
          <w:lang w:bidi="he-IL"/>
        </w:rPr>
        <w:t xml:space="preserve"> עלייתו מהשאול של </w:t>
      </w:r>
      <w:r w:rsidR="00312650">
        <w:rPr>
          <w:lang w:bidi="he-IL"/>
        </w:rPr>
        <w:t>Dumuzi</w:t>
      </w:r>
      <w:r w:rsidRPr="00357F9D">
        <w:rPr>
          <w:rtl/>
          <w:lang w:bidi="he-IL"/>
        </w:rPr>
        <w:t xml:space="preserve"> מצווה </w:t>
      </w:r>
      <w:r w:rsidR="00312650">
        <w:rPr>
          <w:lang w:bidi="he-IL"/>
        </w:rPr>
        <w:t>Inana</w:t>
      </w:r>
      <w:r w:rsidRPr="00357F9D">
        <w:rPr>
          <w:rtl/>
          <w:lang w:bidi="he-IL"/>
        </w:rPr>
        <w:t xml:space="preserve">, </w:t>
      </w:r>
      <w:r w:rsidRPr="00357F9D">
        <w:rPr>
          <w:rFonts w:hint="eastAsia"/>
          <w:rtl/>
          <w:lang w:bidi="he-IL"/>
        </w:rPr>
        <w:t>לאחר</w:t>
      </w:r>
      <w:r w:rsidRPr="00357F9D">
        <w:rPr>
          <w:rFonts w:cs="Times New Roman"/>
          <w:rtl/>
        </w:rPr>
        <w:t xml:space="preserve"> </w:t>
      </w:r>
      <w:r w:rsidRPr="00357F9D">
        <w:rPr>
          <w:rFonts w:hint="eastAsia"/>
          <w:rtl/>
          <w:lang w:bidi="he-IL"/>
        </w:rPr>
        <w:t>שהזבוב</w:t>
      </w:r>
      <w:r w:rsidRPr="00357F9D">
        <w:rPr>
          <w:rFonts w:cs="Times New Roman"/>
          <w:rtl/>
        </w:rPr>
        <w:t xml:space="preserve"> </w:t>
      </w:r>
      <w:r w:rsidRPr="00357F9D">
        <w:rPr>
          <w:rFonts w:hint="eastAsia"/>
          <w:rtl/>
          <w:lang w:bidi="he-IL"/>
        </w:rPr>
        <w:t>גילה</w:t>
      </w:r>
      <w:r w:rsidRPr="00357F9D">
        <w:rPr>
          <w:rFonts w:cs="Times New Roman"/>
          <w:rtl/>
        </w:rPr>
        <w:t xml:space="preserve"> </w:t>
      </w:r>
      <w:r w:rsidRPr="00357F9D">
        <w:rPr>
          <w:rFonts w:hint="eastAsia"/>
          <w:rtl/>
          <w:lang w:bidi="he-IL"/>
        </w:rPr>
        <w:t>לה</w:t>
      </w:r>
      <w:r w:rsidRPr="00357F9D">
        <w:rPr>
          <w:rFonts w:cs="Times New Roman"/>
          <w:rtl/>
        </w:rPr>
        <w:t xml:space="preserve"> </w:t>
      </w:r>
      <w:r w:rsidRPr="00357F9D">
        <w:rPr>
          <w:rFonts w:hint="eastAsia"/>
          <w:rtl/>
          <w:lang w:bidi="he-IL"/>
        </w:rPr>
        <w:t>על</w:t>
      </w:r>
      <w:r w:rsidRPr="00357F9D">
        <w:rPr>
          <w:rFonts w:cs="Times New Roman"/>
          <w:rtl/>
        </w:rPr>
        <w:t xml:space="preserve"> </w:t>
      </w:r>
      <w:r w:rsidRPr="00357F9D">
        <w:rPr>
          <w:rFonts w:hint="eastAsia"/>
          <w:rtl/>
          <w:lang w:bidi="he-IL"/>
        </w:rPr>
        <w:t>מקום</w:t>
      </w:r>
      <w:r w:rsidRPr="00357F9D">
        <w:rPr>
          <w:rFonts w:cs="Times New Roman"/>
          <w:rtl/>
        </w:rPr>
        <w:t xml:space="preserve"> </w:t>
      </w:r>
      <w:r w:rsidRPr="00357F9D">
        <w:rPr>
          <w:rFonts w:hint="eastAsia"/>
          <w:rtl/>
          <w:lang w:bidi="he-IL"/>
        </w:rPr>
        <w:t>הימצאו</w:t>
      </w:r>
      <w:r w:rsidRPr="00357F9D">
        <w:rPr>
          <w:rFonts w:cs="Times New Roman"/>
          <w:rtl/>
        </w:rPr>
        <w:t xml:space="preserve"> </w:t>
      </w:r>
      <w:r w:rsidRPr="00357F9D">
        <w:rPr>
          <w:rFonts w:hint="eastAsia"/>
          <w:rtl/>
          <w:lang w:bidi="he-IL"/>
        </w:rPr>
        <w:t>של</w:t>
      </w:r>
      <w:r w:rsidRPr="00357F9D">
        <w:rPr>
          <w:rFonts w:cs="Times New Roman"/>
          <w:rtl/>
        </w:rPr>
        <w:t xml:space="preserve"> </w:t>
      </w:r>
      <w:r w:rsidR="00312650">
        <w:rPr>
          <w:rFonts w:hint="eastAsia"/>
          <w:lang w:bidi="he-IL"/>
        </w:rPr>
        <w:t>Dumuzi</w:t>
      </w:r>
      <w:r w:rsidRPr="00357F9D">
        <w:rPr>
          <w:rFonts w:cs="Times New Roman"/>
          <w:rtl/>
        </w:rPr>
        <w:t xml:space="preserve"> </w:t>
      </w:r>
      <w:r w:rsidRPr="00357F9D">
        <w:rPr>
          <w:rFonts w:hint="eastAsia"/>
          <w:rtl/>
          <w:lang w:bidi="he-IL"/>
        </w:rPr>
        <w:t>בשאול</w:t>
      </w:r>
      <w:r w:rsidRPr="00357F9D">
        <w:rPr>
          <w:rFonts w:cs="Times New Roman"/>
          <w:rtl/>
        </w:rPr>
        <w:t xml:space="preserve"> (</w:t>
      </w:r>
      <w:r w:rsidRPr="00357F9D">
        <w:rPr>
          <w:rtl/>
          <w:lang w:bidi="he-IL"/>
        </w:rPr>
        <w:t>שו' 407</w:t>
      </w:r>
      <w:r w:rsidRPr="00357F9D">
        <w:rPr>
          <w:rFonts w:cs="Times New Roman"/>
          <w:rtl/>
        </w:rPr>
        <w:softHyphen/>
        <w:t xml:space="preserve">-409, </w:t>
      </w:r>
      <w:r w:rsidRPr="00357F9D">
        <w:rPr>
          <w:rtl/>
          <w:lang w:bidi="he-IL"/>
        </w:rPr>
        <w:t>ראו</w:t>
      </w:r>
      <w:r w:rsidRPr="00357F9D">
        <w:rPr>
          <w:rFonts w:cs="Times New Roman"/>
          <w:rtl/>
        </w:rPr>
        <w:t xml:space="preserve"> </w:t>
      </w:r>
      <w:r w:rsidRPr="00357F9D">
        <w:rPr>
          <w:rtl/>
          <w:lang w:bidi="he-IL"/>
        </w:rPr>
        <w:t>הציטוט</w:t>
      </w:r>
      <w:r w:rsidRPr="00357F9D">
        <w:rPr>
          <w:rFonts w:cs="Times New Roman"/>
          <w:rtl/>
        </w:rPr>
        <w:t xml:space="preserve"> </w:t>
      </w:r>
      <w:r w:rsidRPr="00357F9D">
        <w:rPr>
          <w:rtl/>
          <w:lang w:bidi="he-IL"/>
        </w:rPr>
        <w:t>לעיל).</w:t>
      </w:r>
      <w:r w:rsidRPr="00357F9D">
        <w:rPr>
          <w:rFonts w:cs="Times New Roman"/>
          <w:rtl/>
        </w:rPr>
        <w:t xml:space="preserve"> </w:t>
      </w:r>
    </w:p>
  </w:footnote>
  <w:footnote w:id="28">
    <w:p w14:paraId="2171DB6B" w14:textId="33D44EF7" w:rsidR="008F6F20" w:rsidRPr="00357F9D" w:rsidRDefault="008F6F20" w:rsidP="00252982">
      <w:pPr>
        <w:pStyle w:val="FootnoteText"/>
        <w:bidi/>
        <w:spacing w:line="360" w:lineRule="auto"/>
        <w:ind w:firstLine="0"/>
        <w:rPr>
          <w:rtl/>
          <w:lang w:val="en-GB"/>
        </w:rPr>
      </w:pPr>
      <w:r w:rsidRPr="00357F9D">
        <w:rPr>
          <w:rStyle w:val="FootnoteReference"/>
        </w:rPr>
        <w:footnoteRef/>
      </w:r>
      <w:r w:rsidRPr="00357F9D">
        <w:t xml:space="preserve"> </w:t>
      </w:r>
      <w:r w:rsidRPr="00357F9D">
        <w:rPr>
          <w:rFonts w:hint="eastAsia"/>
          <w:rtl/>
          <w:lang w:bidi="he-IL"/>
        </w:rPr>
        <w:t>על</w:t>
      </w:r>
      <w:r w:rsidRPr="00357F9D">
        <w:rPr>
          <w:rtl/>
          <w:lang w:bidi="he-IL"/>
        </w:rPr>
        <w:t xml:space="preserve"> עצמאותה של </w:t>
      </w:r>
      <w:r w:rsidRPr="00357F9D">
        <w:rPr>
          <w:rFonts w:hint="eastAsia"/>
          <w:rtl/>
          <w:lang w:bidi="he-IL"/>
        </w:rPr>
        <w:t>היחידה</w:t>
      </w:r>
      <w:r w:rsidRPr="00357F9D">
        <w:rPr>
          <w:rFonts w:cs="Times New Roman"/>
          <w:rtl/>
        </w:rPr>
        <w:t xml:space="preserve"> </w:t>
      </w:r>
      <w:r w:rsidRPr="00357F9D">
        <w:rPr>
          <w:rFonts w:hint="eastAsia"/>
          <w:rtl/>
          <w:lang w:bidi="he-IL"/>
        </w:rPr>
        <w:t>הראשונה</w:t>
      </w:r>
      <w:r w:rsidRPr="00357F9D">
        <w:rPr>
          <w:rFonts w:cs="Times New Roman"/>
          <w:rtl/>
        </w:rPr>
        <w:t xml:space="preserve"> </w:t>
      </w:r>
      <w:r w:rsidRPr="00357F9D">
        <w:rPr>
          <w:rFonts w:hint="eastAsia"/>
          <w:rtl/>
          <w:lang w:bidi="he-IL"/>
        </w:rPr>
        <w:t>ב</w:t>
      </w:r>
      <w:r w:rsidRPr="00357F9D">
        <w:rPr>
          <w:rFonts w:cs="Times New Roman"/>
          <w:rtl/>
        </w:rPr>
        <w:t>-</w:t>
      </w:r>
      <w:r w:rsidRPr="00357F9D">
        <w:rPr>
          <w:i/>
          <w:iCs/>
          <w:lang w:val="en-GB"/>
        </w:rPr>
        <w:t>Inana’s Descent</w:t>
      </w:r>
      <w:r w:rsidRPr="00357F9D">
        <w:rPr>
          <w:rFonts w:cs="Times New Roman"/>
          <w:rtl/>
        </w:rPr>
        <w:t xml:space="preserve">, </w:t>
      </w:r>
      <w:r w:rsidRPr="00357F9D">
        <w:rPr>
          <w:rtl/>
          <w:lang w:bidi="he-IL"/>
        </w:rPr>
        <w:t xml:space="preserve">ראו </w:t>
      </w:r>
      <w:r w:rsidRPr="00357F9D">
        <w:rPr>
          <w:lang w:val="de-DE"/>
        </w:rPr>
        <w:t xml:space="preserve">Alster </w:t>
      </w:r>
      <w:r w:rsidRPr="00357F9D">
        <w:rPr>
          <w:lang w:val="en-GB"/>
        </w:rPr>
        <w:t>2011</w:t>
      </w:r>
      <w:r w:rsidRPr="00357F9D">
        <w:rPr>
          <w:rtl/>
          <w:lang w:val="en-GB" w:bidi="he-IL"/>
        </w:rPr>
        <w:t xml:space="preserve"> ושם ביבליוגרפיה קודמת</w:t>
      </w:r>
      <w:r w:rsidRPr="00357F9D">
        <w:rPr>
          <w:rFonts w:cs="Times New Roman"/>
          <w:rtl/>
          <w:lang w:val="de-DE"/>
        </w:rPr>
        <w:t xml:space="preserve">. </w:t>
      </w:r>
      <w:r w:rsidRPr="00357F9D">
        <w:rPr>
          <w:rtl/>
          <w:lang w:val="de-DE" w:bidi="he-IL"/>
        </w:rPr>
        <w:t xml:space="preserve">למסורות דומות על היקלעותה של </w:t>
      </w:r>
      <w:r w:rsidR="00312650">
        <w:rPr>
          <w:lang w:val="de-DE" w:bidi="he-IL"/>
        </w:rPr>
        <w:t>Inana</w:t>
      </w:r>
      <w:r w:rsidRPr="00357F9D">
        <w:rPr>
          <w:rtl/>
          <w:lang w:val="de-DE" w:bidi="he-IL"/>
        </w:rPr>
        <w:t xml:space="preserve"> לצרה וסיועו של אנכי בחילוצה, </w:t>
      </w:r>
      <w:r w:rsidRPr="00357F9D">
        <w:rPr>
          <w:rFonts w:hint="eastAsia"/>
          <w:rtl/>
          <w:lang w:bidi="he-IL"/>
        </w:rPr>
        <w:t>השוו</w:t>
      </w:r>
      <w:r w:rsidRPr="00357F9D">
        <w:rPr>
          <w:rFonts w:cs="Times New Roman"/>
          <w:rtl/>
        </w:rPr>
        <w:t xml:space="preserve"> </w:t>
      </w:r>
      <w:r w:rsidRPr="00357F9D">
        <w:rPr>
          <w:rFonts w:hint="eastAsia"/>
          <w:rtl/>
          <w:lang w:bidi="he-IL"/>
        </w:rPr>
        <w:t>ליצירות</w:t>
      </w:r>
      <w:r w:rsidRPr="00357F9D">
        <w:rPr>
          <w:rFonts w:cs="Times New Roman"/>
          <w:rtl/>
        </w:rPr>
        <w:t xml:space="preserve"> </w:t>
      </w:r>
      <w:r w:rsidRPr="00357F9D">
        <w:rPr>
          <w:i/>
          <w:iCs/>
          <w:lang w:val="en-GB"/>
        </w:rPr>
        <w:t>Inana and Šukalletuda</w:t>
      </w:r>
      <w:r w:rsidRPr="00357F9D">
        <w:rPr>
          <w:lang w:val="en-GB"/>
        </w:rPr>
        <w:t xml:space="preserve">, </w:t>
      </w:r>
      <w:r w:rsidRPr="00357F9D">
        <w:rPr>
          <w:i/>
          <w:iCs/>
          <w:lang w:val="en-GB"/>
        </w:rPr>
        <w:t>Inanan and Ebiḫ, Inana and Enki</w:t>
      </w:r>
      <w:r w:rsidRPr="00357F9D">
        <w:rPr>
          <w:lang w:val="en-GB"/>
        </w:rPr>
        <w:t xml:space="preserve">, and the hymn </w:t>
      </w:r>
      <w:r w:rsidRPr="00357F9D">
        <w:rPr>
          <w:i/>
          <w:iCs/>
          <w:lang w:val="en-GB"/>
        </w:rPr>
        <w:t>Inana Nin-egala</w:t>
      </w:r>
      <w:r w:rsidRPr="00357F9D">
        <w:rPr>
          <w:rFonts w:cs="Times New Roman"/>
          <w:rtl/>
        </w:rPr>
        <w:t>),</w:t>
      </w:r>
      <w:r w:rsidRPr="00357F9D">
        <w:rPr>
          <w:rtl/>
          <w:lang w:val="de-DE" w:bidi="he-IL"/>
        </w:rPr>
        <w:t xml:space="preserve"> וראו </w:t>
      </w:r>
      <w:r w:rsidRPr="00357F9D">
        <w:rPr>
          <w:lang w:val="en-GB" w:bidi="he-IL"/>
        </w:rPr>
        <w:t>Alster 1975, 30</w:t>
      </w:r>
      <w:r w:rsidRPr="00357F9D">
        <w:rPr>
          <w:rFonts w:cs="Times New Roman"/>
          <w:rtl/>
        </w:rPr>
        <w:t xml:space="preserve">. </w:t>
      </w:r>
      <w:r w:rsidRPr="00357F9D">
        <w:rPr>
          <w:rFonts w:hint="eastAsia"/>
          <w:rtl/>
          <w:lang w:bidi="he-IL"/>
        </w:rPr>
        <w:t>לקיומה</w:t>
      </w:r>
      <w:r w:rsidRPr="00357F9D">
        <w:rPr>
          <w:rtl/>
          <w:lang w:bidi="he-IL"/>
        </w:rPr>
        <w:t xml:space="preserve"> של </w:t>
      </w:r>
      <w:r w:rsidRPr="00357F9D">
        <w:rPr>
          <w:rFonts w:hint="eastAsia"/>
          <w:rtl/>
          <w:lang w:bidi="he-IL"/>
        </w:rPr>
        <w:t>מסורת</w:t>
      </w:r>
      <w:r w:rsidRPr="00357F9D">
        <w:rPr>
          <w:rFonts w:cs="Times New Roman"/>
          <w:rtl/>
        </w:rPr>
        <w:t xml:space="preserve"> </w:t>
      </w:r>
      <w:r w:rsidRPr="00357F9D">
        <w:rPr>
          <w:rFonts w:hint="eastAsia"/>
          <w:rtl/>
          <w:lang w:bidi="he-IL"/>
        </w:rPr>
        <w:t>ירידת</w:t>
      </w:r>
      <w:r w:rsidRPr="00357F9D">
        <w:rPr>
          <w:rFonts w:cs="Times New Roman"/>
          <w:rtl/>
        </w:rPr>
        <w:t xml:space="preserve"> </w:t>
      </w:r>
      <w:r w:rsidR="00312650">
        <w:rPr>
          <w:rFonts w:hint="eastAsia"/>
          <w:lang w:bidi="he-IL"/>
        </w:rPr>
        <w:t>Inana</w:t>
      </w:r>
      <w:r w:rsidRPr="00357F9D">
        <w:rPr>
          <w:rFonts w:cs="Times New Roman"/>
          <w:rtl/>
        </w:rPr>
        <w:t xml:space="preserve"> </w:t>
      </w:r>
      <w:r w:rsidRPr="00357F9D">
        <w:rPr>
          <w:rFonts w:hint="eastAsia"/>
          <w:rtl/>
          <w:lang w:bidi="he-IL"/>
        </w:rPr>
        <w:t>לשאול</w:t>
      </w:r>
      <w:r w:rsidRPr="00357F9D">
        <w:rPr>
          <w:rFonts w:cs="Times New Roman"/>
          <w:rtl/>
        </w:rPr>
        <w:t xml:space="preserve"> </w:t>
      </w:r>
      <w:r w:rsidRPr="00357F9D">
        <w:rPr>
          <w:rFonts w:hint="eastAsia"/>
          <w:rtl/>
          <w:lang w:bidi="he-IL"/>
        </w:rPr>
        <w:t>ושיבתה</w:t>
      </w:r>
      <w:r w:rsidRPr="00357F9D">
        <w:rPr>
          <w:rFonts w:cs="Times New Roman"/>
          <w:rtl/>
        </w:rPr>
        <w:t xml:space="preserve"> </w:t>
      </w:r>
      <w:r w:rsidRPr="00357F9D">
        <w:rPr>
          <w:rFonts w:hint="eastAsia"/>
          <w:rtl/>
          <w:lang w:bidi="he-IL"/>
        </w:rPr>
        <w:t>משם</w:t>
      </w:r>
      <w:r w:rsidRPr="00357F9D">
        <w:rPr>
          <w:rtl/>
          <w:lang w:bidi="he-IL"/>
        </w:rPr>
        <w:t xml:space="preserve"> מחוץ ל-</w:t>
      </w:r>
      <w:r w:rsidRPr="00252982">
        <w:rPr>
          <w:i/>
          <w:iCs/>
          <w:lang w:val="en-GB" w:bidi="he-IL"/>
        </w:rPr>
        <w:t>Inana Desent</w:t>
      </w:r>
      <w:r w:rsidRPr="00357F9D">
        <w:rPr>
          <w:rFonts w:cs="Times New Roman"/>
          <w:rtl/>
        </w:rPr>
        <w:t xml:space="preserve">, </w:t>
      </w:r>
      <w:r w:rsidRPr="00357F9D">
        <w:rPr>
          <w:rFonts w:hint="eastAsia"/>
          <w:rtl/>
          <w:lang w:bidi="he-IL"/>
        </w:rPr>
        <w:t>השוו</w:t>
      </w:r>
      <w:r w:rsidRPr="00357F9D">
        <w:rPr>
          <w:rtl/>
          <w:lang w:bidi="he-IL"/>
        </w:rPr>
        <w:t xml:space="preserve"> עוד ל</w:t>
      </w:r>
      <w:r w:rsidRPr="00357F9D">
        <w:rPr>
          <w:rFonts w:hint="eastAsia"/>
          <w:rtl/>
          <w:lang w:bidi="he-IL"/>
        </w:rPr>
        <w:t>רשימת</w:t>
      </w:r>
      <w:r w:rsidRPr="00357F9D">
        <w:rPr>
          <w:rFonts w:cs="Times New Roman"/>
          <w:rtl/>
        </w:rPr>
        <w:t xml:space="preserve"> </w:t>
      </w:r>
      <w:r w:rsidRPr="00357F9D">
        <w:rPr>
          <w:rFonts w:hint="eastAsia"/>
          <w:rtl/>
          <w:lang w:bidi="he-IL"/>
        </w:rPr>
        <w:t>ה</w:t>
      </w:r>
      <w:r w:rsidRPr="00357F9D">
        <w:rPr>
          <w:rFonts w:cs="Times New Roman"/>
          <w:rtl/>
        </w:rPr>
        <w:t>-</w:t>
      </w:r>
      <w:r w:rsidRPr="00357F9D">
        <w:rPr>
          <w:lang w:val="en-GB"/>
        </w:rPr>
        <w:t>me</w:t>
      </w:r>
      <w:r w:rsidRPr="00357F9D">
        <w:rPr>
          <w:rtl/>
          <w:lang w:val="en-GB" w:bidi="he-IL"/>
        </w:rPr>
        <w:t xml:space="preserve"> של </w:t>
      </w:r>
      <w:r w:rsidR="00312650">
        <w:rPr>
          <w:lang w:val="en-GB" w:bidi="he-IL"/>
        </w:rPr>
        <w:t>Inana</w:t>
      </w:r>
      <w:r w:rsidRPr="00357F9D">
        <w:rPr>
          <w:rtl/>
          <w:lang w:val="en-GB" w:bidi="he-IL"/>
        </w:rPr>
        <w:t xml:space="preserve"> ב-</w:t>
      </w:r>
      <w:r w:rsidRPr="00357F9D">
        <w:rPr>
          <w:i/>
          <w:iCs/>
          <w:lang w:val="en-GB"/>
        </w:rPr>
        <w:t>Inana and Enki</w:t>
      </w:r>
      <w:r w:rsidRPr="00357F9D">
        <w:rPr>
          <w:rFonts w:cs="Times New Roman"/>
          <w:rtl/>
          <w:lang w:val="en-GB"/>
        </w:rPr>
        <w:t xml:space="preserve"> </w:t>
      </w:r>
      <w:r w:rsidRPr="00357F9D">
        <w:rPr>
          <w:rFonts w:hint="eastAsia"/>
          <w:rtl/>
          <w:lang w:val="en-GB" w:bidi="he-IL"/>
        </w:rPr>
        <w:t>הכוללת</w:t>
      </w:r>
      <w:r w:rsidRPr="00357F9D">
        <w:rPr>
          <w:rFonts w:cs="Times New Roman"/>
          <w:rtl/>
          <w:lang w:val="en-GB"/>
        </w:rPr>
        <w:t xml:space="preserve"> </w:t>
      </w:r>
      <w:r w:rsidRPr="00357F9D">
        <w:rPr>
          <w:rFonts w:hint="eastAsia"/>
          <w:rtl/>
          <w:lang w:val="en-GB" w:bidi="he-IL"/>
        </w:rPr>
        <w:t>את</w:t>
      </w:r>
      <w:r w:rsidRPr="00357F9D">
        <w:rPr>
          <w:rtl/>
          <w:lang w:val="en-GB" w:bidi="he-IL"/>
        </w:rPr>
        <w:t xml:space="preserve"> יריד</w:t>
      </w:r>
      <w:r w:rsidRPr="00357F9D">
        <w:rPr>
          <w:rFonts w:hint="eastAsia"/>
          <w:rtl/>
          <w:lang w:val="en-GB" w:bidi="he-IL"/>
        </w:rPr>
        <w:t>תה</w:t>
      </w:r>
      <w:r w:rsidRPr="00357F9D">
        <w:rPr>
          <w:rFonts w:cs="Times New Roman"/>
          <w:rtl/>
          <w:lang w:val="en-GB"/>
        </w:rPr>
        <w:t xml:space="preserve"> </w:t>
      </w:r>
      <w:r w:rsidRPr="00357F9D">
        <w:rPr>
          <w:rFonts w:hint="eastAsia"/>
          <w:rtl/>
          <w:lang w:val="en-GB" w:bidi="he-IL"/>
        </w:rPr>
        <w:t>לשאול</w:t>
      </w:r>
      <w:r w:rsidRPr="00357F9D">
        <w:rPr>
          <w:rFonts w:cs="Times New Roman"/>
          <w:rtl/>
          <w:lang w:val="en-GB"/>
        </w:rPr>
        <w:t xml:space="preserve"> </w:t>
      </w:r>
      <w:r w:rsidRPr="00357F9D">
        <w:rPr>
          <w:rFonts w:hint="eastAsia"/>
          <w:rtl/>
          <w:lang w:val="en-GB" w:bidi="he-IL"/>
        </w:rPr>
        <w:t>וחזרתה</w:t>
      </w:r>
      <w:r w:rsidRPr="00357F9D">
        <w:rPr>
          <w:rFonts w:cs="Times New Roman"/>
          <w:rtl/>
          <w:lang w:val="en-GB"/>
        </w:rPr>
        <w:t xml:space="preserve"> </w:t>
      </w:r>
      <w:r w:rsidRPr="00357F9D">
        <w:rPr>
          <w:rFonts w:hint="eastAsia"/>
          <w:rtl/>
          <w:lang w:val="en-GB" w:bidi="he-IL"/>
        </w:rPr>
        <w:t>משם</w:t>
      </w:r>
      <w:r w:rsidRPr="00357F9D">
        <w:rPr>
          <w:rFonts w:cs="Times New Roman"/>
          <w:rtl/>
          <w:lang w:val="en-GB"/>
        </w:rPr>
        <w:t xml:space="preserve"> (</w:t>
      </w:r>
      <w:r w:rsidRPr="00357F9D">
        <w:rPr>
          <w:lang w:val="en-GB"/>
        </w:rPr>
        <w:t>ETCSL 1.3.1 seg. 1, ll. 19-20</w:t>
      </w:r>
      <w:r w:rsidRPr="00357F9D">
        <w:rPr>
          <w:rFonts w:cs="Times New Roman"/>
          <w:rtl/>
          <w:lang w:val="en-GB"/>
        </w:rPr>
        <w:t xml:space="preserve">). </w:t>
      </w:r>
      <w:r w:rsidRPr="00357F9D">
        <w:rPr>
          <w:rtl/>
          <w:lang w:val="en-GB" w:bidi="he-IL"/>
        </w:rPr>
        <w:t xml:space="preserve">בניגוד ליחידה </w:t>
      </w:r>
      <w:r w:rsidRPr="00357F9D">
        <w:rPr>
          <w:rFonts w:hint="eastAsia"/>
          <w:rtl/>
          <w:lang w:val="en-GB" w:bidi="he-IL"/>
        </w:rPr>
        <w:t>עצמאית</w:t>
      </w:r>
      <w:r w:rsidRPr="00357F9D">
        <w:rPr>
          <w:rtl/>
          <w:lang w:val="en-GB" w:bidi="he-IL"/>
        </w:rPr>
        <w:t xml:space="preserve"> זו, </w:t>
      </w:r>
      <w:r w:rsidRPr="00357F9D">
        <w:rPr>
          <w:rFonts w:hint="eastAsia"/>
          <w:rtl/>
          <w:lang w:val="en-GB" w:bidi="he-IL"/>
        </w:rPr>
        <w:t>היחידה</w:t>
      </w:r>
      <w:r w:rsidRPr="00357F9D">
        <w:rPr>
          <w:rFonts w:cs="Times New Roman"/>
          <w:rtl/>
          <w:lang w:val="en-GB"/>
        </w:rPr>
        <w:t xml:space="preserve"> </w:t>
      </w:r>
      <w:r w:rsidRPr="00357F9D">
        <w:rPr>
          <w:rFonts w:hint="eastAsia"/>
          <w:rtl/>
          <w:lang w:val="en-GB" w:bidi="he-IL"/>
        </w:rPr>
        <w:t>השניה</w:t>
      </w:r>
      <w:r w:rsidRPr="00357F9D">
        <w:rPr>
          <w:rtl/>
          <w:lang w:val="en-GB" w:bidi="he-IL"/>
        </w:rPr>
        <w:t xml:space="preserve"> ב-</w:t>
      </w:r>
      <w:r w:rsidRPr="00357F9D">
        <w:rPr>
          <w:i/>
          <w:iCs/>
          <w:lang w:val="en-GB"/>
        </w:rPr>
        <w:t>Inana’s Descent</w:t>
      </w:r>
      <w:r w:rsidRPr="00357F9D">
        <w:rPr>
          <w:rtl/>
          <w:lang w:val="en-GB" w:bidi="he-IL"/>
        </w:rPr>
        <w:t xml:space="preserve"> המספרת על ירידתו של </w:t>
      </w:r>
      <w:r w:rsidR="00312650">
        <w:rPr>
          <w:lang w:val="en-GB" w:bidi="he-IL"/>
        </w:rPr>
        <w:t>Dumuzi</w:t>
      </w:r>
      <w:r w:rsidRPr="00357F9D">
        <w:rPr>
          <w:rtl/>
          <w:lang w:val="en-GB" w:bidi="he-IL"/>
        </w:rPr>
        <w:t xml:space="preserve"> לשאול </w:t>
      </w:r>
      <w:r w:rsidRPr="00357F9D">
        <w:rPr>
          <w:rFonts w:hint="eastAsia"/>
          <w:rtl/>
          <w:lang w:val="en-GB" w:bidi="he-IL"/>
        </w:rPr>
        <w:t>מורכבת</w:t>
      </w:r>
      <w:r w:rsidRPr="00357F9D">
        <w:rPr>
          <w:rFonts w:cs="Times New Roman"/>
          <w:rtl/>
          <w:lang w:val="en-GB"/>
        </w:rPr>
        <w:t xml:space="preserve"> </w:t>
      </w:r>
      <w:r w:rsidRPr="00357F9D">
        <w:rPr>
          <w:rtl/>
          <w:lang w:val="en-GB" w:bidi="he-IL"/>
        </w:rPr>
        <w:t>ממסורות</w:t>
      </w:r>
      <w:r w:rsidRPr="00357F9D">
        <w:rPr>
          <w:rFonts w:cs="Times New Roman"/>
          <w:rtl/>
          <w:lang w:val="en-GB"/>
        </w:rPr>
        <w:t xml:space="preserve"> </w:t>
      </w:r>
      <w:r w:rsidRPr="00357F9D">
        <w:rPr>
          <w:rtl/>
          <w:lang w:val="en-GB" w:bidi="he-IL"/>
        </w:rPr>
        <w:t>שונות</w:t>
      </w:r>
      <w:r w:rsidRPr="00357F9D">
        <w:rPr>
          <w:rFonts w:cs="Times New Roman"/>
          <w:rtl/>
          <w:lang w:val="en-GB"/>
        </w:rPr>
        <w:t xml:space="preserve"> </w:t>
      </w:r>
      <w:r w:rsidRPr="00357F9D">
        <w:rPr>
          <w:rtl/>
          <w:lang w:val="en-GB" w:bidi="he-IL"/>
        </w:rPr>
        <w:t>על</w:t>
      </w:r>
      <w:r w:rsidRPr="00357F9D">
        <w:rPr>
          <w:rFonts w:cs="Times New Roman"/>
          <w:rtl/>
          <w:lang w:val="en-GB"/>
        </w:rPr>
        <w:t xml:space="preserve"> </w:t>
      </w:r>
      <w:r w:rsidR="00312650">
        <w:rPr>
          <w:lang w:val="en-GB" w:bidi="he-IL"/>
        </w:rPr>
        <w:t>Dumuzi</w:t>
      </w:r>
      <w:r w:rsidRPr="00357F9D">
        <w:rPr>
          <w:rtl/>
          <w:lang w:val="en-GB" w:bidi="he-IL"/>
        </w:rPr>
        <w:t xml:space="preserve">. עם זאת, </w:t>
      </w:r>
      <w:r w:rsidRPr="00357F9D">
        <w:rPr>
          <w:rFonts w:hint="eastAsia"/>
          <w:rtl/>
          <w:lang w:val="en-GB" w:bidi="he-IL"/>
        </w:rPr>
        <w:t>מבחינה</w:t>
      </w:r>
      <w:r w:rsidRPr="00357F9D">
        <w:rPr>
          <w:rtl/>
          <w:lang w:val="en-GB" w:bidi="he-IL"/>
        </w:rPr>
        <w:t xml:space="preserve"> תימטית </w:t>
      </w:r>
      <w:r w:rsidRPr="00357F9D">
        <w:rPr>
          <w:rFonts w:hint="eastAsia"/>
          <w:rtl/>
          <w:lang w:val="en-GB" w:bidi="he-IL"/>
        </w:rPr>
        <w:t>אין</w:t>
      </w:r>
      <w:r w:rsidRPr="00357F9D">
        <w:rPr>
          <w:rtl/>
          <w:lang w:val="en-GB" w:bidi="he-IL"/>
        </w:rPr>
        <w:t xml:space="preserve"> כל תמיהה באשר לשימושו של המחבר במיתולוגמת שיבת </w:t>
      </w:r>
      <w:r w:rsidR="00312650">
        <w:rPr>
          <w:lang w:val="en-GB" w:bidi="he-IL"/>
        </w:rPr>
        <w:t>Dumuzi</w:t>
      </w:r>
      <w:r w:rsidRPr="00357F9D">
        <w:rPr>
          <w:rtl/>
          <w:lang w:val="en-GB" w:bidi="he-IL"/>
        </w:rPr>
        <w:t xml:space="preserve">, היוצרת משוואה בין שני </w:t>
      </w:r>
      <w:r w:rsidRPr="00357F9D">
        <w:rPr>
          <w:rFonts w:hint="eastAsia"/>
          <w:rtl/>
          <w:lang w:val="en-GB" w:bidi="he-IL"/>
        </w:rPr>
        <w:t>גיבורי</w:t>
      </w:r>
      <w:r w:rsidRPr="00357F9D">
        <w:rPr>
          <w:rtl/>
          <w:lang w:val="en-GB" w:bidi="he-IL"/>
        </w:rPr>
        <w:t xml:space="preserve"> </w:t>
      </w:r>
      <w:r w:rsidRPr="00357F9D">
        <w:rPr>
          <w:rFonts w:hint="eastAsia"/>
          <w:rtl/>
          <w:lang w:val="en-GB" w:bidi="he-IL"/>
        </w:rPr>
        <w:t>העלילה</w:t>
      </w:r>
      <w:r w:rsidRPr="00357F9D">
        <w:rPr>
          <w:rtl/>
          <w:lang w:val="en-GB" w:bidi="he-IL"/>
        </w:rPr>
        <w:t xml:space="preserve">: </w:t>
      </w:r>
      <w:r w:rsidRPr="00357F9D">
        <w:rPr>
          <w:rFonts w:hint="eastAsia"/>
          <w:rtl/>
          <w:lang w:val="en-GB" w:bidi="he-IL"/>
        </w:rPr>
        <w:t>כפי</w:t>
      </w:r>
      <w:r w:rsidRPr="00357F9D">
        <w:rPr>
          <w:rtl/>
          <w:lang w:val="en-GB" w:bidi="he-IL"/>
        </w:rPr>
        <w:t xml:space="preserve"> </w:t>
      </w:r>
      <w:r w:rsidRPr="00357F9D">
        <w:rPr>
          <w:rFonts w:hint="eastAsia"/>
          <w:rtl/>
          <w:lang w:val="en-GB" w:bidi="he-IL"/>
        </w:rPr>
        <w:t>ש</w:t>
      </w:r>
      <w:r w:rsidR="00312650">
        <w:rPr>
          <w:rFonts w:hint="eastAsia"/>
          <w:lang w:val="en-GB" w:bidi="he-IL"/>
        </w:rPr>
        <w:t>Inana</w:t>
      </w:r>
      <w:r w:rsidRPr="00357F9D">
        <w:rPr>
          <w:rtl/>
          <w:lang w:val="en-GB" w:bidi="he-IL"/>
        </w:rPr>
        <w:t xml:space="preserve"> </w:t>
      </w:r>
      <w:r w:rsidRPr="00357F9D">
        <w:rPr>
          <w:rFonts w:hint="eastAsia"/>
          <w:rtl/>
          <w:lang w:val="en-GB" w:bidi="he-IL"/>
        </w:rPr>
        <w:t>ירדה</w:t>
      </w:r>
      <w:r w:rsidRPr="00357F9D">
        <w:rPr>
          <w:rtl/>
          <w:lang w:val="en-GB" w:bidi="he-IL"/>
        </w:rPr>
        <w:t xml:space="preserve"> </w:t>
      </w:r>
      <w:r w:rsidRPr="00357F9D">
        <w:rPr>
          <w:rFonts w:hint="eastAsia"/>
          <w:rtl/>
          <w:lang w:val="en-GB" w:bidi="he-IL"/>
        </w:rPr>
        <w:t>לשאול</w:t>
      </w:r>
      <w:r w:rsidRPr="00357F9D">
        <w:rPr>
          <w:rtl/>
          <w:lang w:val="en-GB" w:bidi="he-IL"/>
        </w:rPr>
        <w:t xml:space="preserve"> </w:t>
      </w:r>
      <w:r w:rsidRPr="00357F9D">
        <w:rPr>
          <w:rFonts w:hint="eastAsia"/>
          <w:rtl/>
          <w:lang w:val="en-GB" w:bidi="he-IL"/>
        </w:rPr>
        <w:t>ושבה</w:t>
      </w:r>
      <w:r w:rsidRPr="00357F9D">
        <w:rPr>
          <w:rtl/>
          <w:lang w:val="en-GB" w:bidi="he-IL"/>
        </w:rPr>
        <w:t xml:space="preserve"> </w:t>
      </w:r>
      <w:r w:rsidRPr="00357F9D">
        <w:rPr>
          <w:rFonts w:hint="eastAsia"/>
          <w:rtl/>
          <w:lang w:val="en-GB" w:bidi="he-IL"/>
        </w:rPr>
        <w:t>משם</w:t>
      </w:r>
      <w:r w:rsidRPr="00357F9D">
        <w:rPr>
          <w:rtl/>
          <w:lang w:val="en-GB" w:bidi="he-IL"/>
        </w:rPr>
        <w:t xml:space="preserve">, </w:t>
      </w:r>
      <w:r w:rsidRPr="00357F9D">
        <w:rPr>
          <w:rFonts w:hint="eastAsia"/>
          <w:rtl/>
          <w:lang w:val="en-GB" w:bidi="he-IL"/>
        </w:rPr>
        <w:t>כך</w:t>
      </w:r>
      <w:r w:rsidRPr="00357F9D">
        <w:rPr>
          <w:rtl/>
          <w:lang w:val="en-GB" w:bidi="he-IL"/>
        </w:rPr>
        <w:t xml:space="preserve"> </w:t>
      </w:r>
      <w:r w:rsidRPr="00357F9D">
        <w:rPr>
          <w:rFonts w:hint="eastAsia"/>
          <w:rtl/>
          <w:lang w:val="en-GB" w:bidi="he-IL"/>
        </w:rPr>
        <w:t>גם</w:t>
      </w:r>
      <w:r w:rsidRPr="00357F9D">
        <w:rPr>
          <w:rtl/>
          <w:lang w:val="en-GB" w:bidi="he-IL"/>
        </w:rPr>
        <w:t xml:space="preserve"> </w:t>
      </w:r>
      <w:r w:rsidR="00312650">
        <w:rPr>
          <w:rFonts w:hint="eastAsia"/>
          <w:lang w:val="en-GB" w:bidi="he-IL"/>
        </w:rPr>
        <w:t>Dumuzi</w:t>
      </w:r>
      <w:r w:rsidRPr="00357F9D">
        <w:rPr>
          <w:rtl/>
          <w:lang w:val="en-GB" w:bidi="he-IL"/>
        </w:rPr>
        <w:t xml:space="preserve"> </w:t>
      </w:r>
      <w:r w:rsidRPr="00357F9D">
        <w:rPr>
          <w:rFonts w:hint="eastAsia"/>
          <w:rtl/>
          <w:lang w:val="en-GB" w:bidi="he-IL"/>
        </w:rPr>
        <w:t>ירד</w:t>
      </w:r>
      <w:r w:rsidRPr="00357F9D">
        <w:rPr>
          <w:rtl/>
          <w:lang w:val="en-GB" w:bidi="he-IL"/>
        </w:rPr>
        <w:t xml:space="preserve"> </w:t>
      </w:r>
      <w:r w:rsidRPr="00357F9D">
        <w:rPr>
          <w:rFonts w:hint="eastAsia"/>
          <w:rtl/>
          <w:lang w:val="en-GB" w:bidi="he-IL"/>
        </w:rPr>
        <w:t>ושב</w:t>
      </w:r>
      <w:r w:rsidRPr="00357F9D">
        <w:rPr>
          <w:rtl/>
          <w:lang w:val="en-GB" w:bidi="he-IL"/>
        </w:rPr>
        <w:t>.</w:t>
      </w:r>
      <w:r w:rsidRPr="00357F9D">
        <w:rPr>
          <w:rFonts w:cs="Times New Roman"/>
          <w:rtl/>
          <w:lang w:val="en-GB"/>
        </w:rPr>
        <w:t xml:space="preserve"> </w:t>
      </w:r>
    </w:p>
  </w:footnote>
  <w:footnote w:id="29">
    <w:p w14:paraId="71BDA9FF" w14:textId="4EEB0FF6" w:rsidR="008F6F20" w:rsidRPr="00357F9D" w:rsidRDefault="008F6F20" w:rsidP="00252982">
      <w:pPr>
        <w:pStyle w:val="FootnoteText"/>
        <w:bidi/>
        <w:spacing w:line="360" w:lineRule="auto"/>
        <w:ind w:firstLine="0"/>
        <w:rPr>
          <w:lang w:val="de-DE" w:bidi="he-IL"/>
        </w:rPr>
      </w:pPr>
      <w:r w:rsidRPr="00357F9D">
        <w:rPr>
          <w:rStyle w:val="FootnoteReference"/>
        </w:rPr>
        <w:footnoteRef/>
      </w:r>
      <w:r w:rsidRPr="00357F9D">
        <w:rPr>
          <w:rtl/>
          <w:lang w:val="de-DE" w:bidi="he-IL"/>
        </w:rPr>
        <w:t xml:space="preserve"> </w:t>
      </w:r>
      <w:r w:rsidRPr="00357F9D">
        <w:rPr>
          <w:rFonts w:hint="eastAsia"/>
          <w:rtl/>
          <w:lang w:bidi="he-IL"/>
        </w:rPr>
        <w:t>כמו</w:t>
      </w:r>
      <w:r w:rsidRPr="00357F9D">
        <w:rPr>
          <w:rtl/>
          <w:lang w:bidi="he-IL"/>
        </w:rPr>
        <w:t xml:space="preserve"> היקלעותה של </w:t>
      </w:r>
      <w:r w:rsidR="00312650">
        <w:rPr>
          <w:lang w:bidi="he-IL"/>
        </w:rPr>
        <w:t>Inana</w:t>
      </w:r>
      <w:r w:rsidRPr="00357F9D">
        <w:rPr>
          <w:rtl/>
          <w:lang w:bidi="he-IL"/>
        </w:rPr>
        <w:t xml:space="preserve"> לצרה והיחלצותה משם באמצעות </w:t>
      </w:r>
      <w:r w:rsidRPr="00357F9D">
        <w:rPr>
          <w:lang w:bidi="he-IL"/>
        </w:rPr>
        <w:t>Enki</w:t>
      </w:r>
      <w:r w:rsidRPr="00357F9D">
        <w:rPr>
          <w:rtl/>
          <w:lang w:bidi="he-IL"/>
        </w:rPr>
        <w:t xml:space="preserve">, לצד החיוב להביא </w:t>
      </w:r>
      <w:r w:rsidRPr="00357F9D">
        <w:rPr>
          <w:lang w:val="en-GB"/>
        </w:rPr>
        <w:t>substitution</w:t>
      </w:r>
      <w:r w:rsidRPr="00357F9D">
        <w:rPr>
          <w:rtl/>
          <w:lang w:bidi="he-IL"/>
        </w:rPr>
        <w:t xml:space="preserve"> </w:t>
      </w:r>
      <w:r w:rsidRPr="00357F9D">
        <w:rPr>
          <w:rFonts w:hint="eastAsia"/>
          <w:rtl/>
          <w:lang w:bidi="he-IL"/>
        </w:rPr>
        <w:t>על</w:t>
      </w:r>
      <w:r w:rsidRPr="00357F9D">
        <w:rPr>
          <w:rtl/>
          <w:lang w:bidi="he-IL"/>
        </w:rPr>
        <w:t xml:space="preserve"> </w:t>
      </w:r>
      <w:r w:rsidRPr="00357F9D">
        <w:rPr>
          <w:rFonts w:hint="eastAsia"/>
          <w:rtl/>
          <w:lang w:bidi="he-IL"/>
        </w:rPr>
        <w:t>מנת</w:t>
      </w:r>
      <w:r w:rsidRPr="00357F9D">
        <w:rPr>
          <w:rtl/>
          <w:lang w:bidi="he-IL"/>
        </w:rPr>
        <w:t xml:space="preserve"> </w:t>
      </w:r>
      <w:r w:rsidRPr="00357F9D">
        <w:rPr>
          <w:rFonts w:hint="eastAsia"/>
          <w:rtl/>
          <w:lang w:bidi="he-IL"/>
        </w:rPr>
        <w:t>שתוכל</w:t>
      </w:r>
      <w:r w:rsidRPr="00357F9D">
        <w:rPr>
          <w:rtl/>
          <w:lang w:bidi="he-IL"/>
        </w:rPr>
        <w:t xml:space="preserve"> </w:t>
      </w:r>
      <w:r w:rsidRPr="00357F9D">
        <w:rPr>
          <w:rFonts w:hint="eastAsia"/>
          <w:rtl/>
          <w:lang w:bidi="he-IL"/>
        </w:rPr>
        <w:t>לצאת</w:t>
      </w:r>
      <w:r w:rsidRPr="00357F9D">
        <w:rPr>
          <w:rtl/>
          <w:lang w:bidi="he-IL"/>
        </w:rPr>
        <w:t xml:space="preserve"> </w:t>
      </w:r>
      <w:r w:rsidRPr="00357F9D">
        <w:rPr>
          <w:rFonts w:hint="eastAsia"/>
          <w:rtl/>
          <w:lang w:bidi="he-IL"/>
        </w:rPr>
        <w:t>מהשאול</w:t>
      </w:r>
      <w:r w:rsidRPr="00357F9D">
        <w:rPr>
          <w:rtl/>
          <w:lang w:bidi="he-IL"/>
        </w:rPr>
        <w:t xml:space="preserve">; </w:t>
      </w:r>
      <w:r w:rsidRPr="00357F9D">
        <w:rPr>
          <w:rFonts w:hint="eastAsia"/>
          <w:rtl/>
          <w:lang w:bidi="he-IL"/>
        </w:rPr>
        <w:t>או</w:t>
      </w:r>
      <w:r w:rsidRPr="00357F9D">
        <w:rPr>
          <w:rtl/>
          <w:lang w:bidi="he-IL"/>
        </w:rPr>
        <w:t xml:space="preserve"> </w:t>
      </w:r>
      <w:r w:rsidRPr="00357F9D">
        <w:rPr>
          <w:rFonts w:hint="eastAsia"/>
          <w:rtl/>
          <w:lang w:bidi="he-IL"/>
        </w:rPr>
        <w:t>בריחתו</w:t>
      </w:r>
      <w:r w:rsidRPr="00357F9D">
        <w:rPr>
          <w:rtl/>
          <w:lang w:bidi="he-IL"/>
        </w:rPr>
        <w:t xml:space="preserve"> </w:t>
      </w:r>
      <w:r w:rsidRPr="00357F9D">
        <w:rPr>
          <w:rFonts w:hint="eastAsia"/>
          <w:rtl/>
          <w:lang w:bidi="he-IL"/>
        </w:rPr>
        <w:t>של</w:t>
      </w:r>
      <w:r w:rsidRPr="00357F9D">
        <w:rPr>
          <w:rtl/>
          <w:lang w:bidi="he-IL"/>
        </w:rPr>
        <w:t xml:space="preserve"> </w:t>
      </w:r>
      <w:r w:rsidR="00312650">
        <w:rPr>
          <w:rFonts w:hint="eastAsia"/>
          <w:lang w:bidi="he-IL"/>
        </w:rPr>
        <w:t>Dumuzi</w:t>
      </w:r>
      <w:r w:rsidRPr="00357F9D">
        <w:rPr>
          <w:rtl/>
          <w:lang w:bidi="he-IL"/>
        </w:rPr>
        <w:t xml:space="preserve"> </w:t>
      </w:r>
      <w:r w:rsidRPr="00357F9D">
        <w:rPr>
          <w:rFonts w:hint="eastAsia"/>
          <w:rtl/>
          <w:lang w:bidi="he-IL"/>
        </w:rPr>
        <w:t>משדי</w:t>
      </w:r>
      <w:r w:rsidRPr="00357F9D">
        <w:rPr>
          <w:rtl/>
          <w:lang w:bidi="he-IL"/>
        </w:rPr>
        <w:t xml:space="preserve"> </w:t>
      </w:r>
      <w:r w:rsidRPr="00357F9D">
        <w:rPr>
          <w:rFonts w:hint="eastAsia"/>
          <w:rtl/>
          <w:lang w:bidi="he-IL"/>
        </w:rPr>
        <w:t>השאול</w:t>
      </w:r>
      <w:r w:rsidRPr="00357F9D">
        <w:rPr>
          <w:rtl/>
          <w:lang w:bidi="he-IL"/>
        </w:rPr>
        <w:t xml:space="preserve"> שהגיעו אליו בגלל </w:t>
      </w:r>
      <w:r w:rsidR="00312650">
        <w:rPr>
          <w:lang w:bidi="he-IL"/>
        </w:rPr>
        <w:t>Inana</w:t>
      </w:r>
      <w:r w:rsidRPr="00357F9D">
        <w:rPr>
          <w:rtl/>
          <w:lang w:bidi="he-IL"/>
        </w:rPr>
        <w:t xml:space="preserve">, </w:t>
      </w:r>
      <w:r w:rsidRPr="00357F9D">
        <w:rPr>
          <w:rFonts w:hint="eastAsia"/>
          <w:rtl/>
          <w:lang w:bidi="he-IL"/>
        </w:rPr>
        <w:t>לצד</w:t>
      </w:r>
      <w:r w:rsidRPr="00357F9D">
        <w:rPr>
          <w:rtl/>
          <w:lang w:bidi="he-IL"/>
        </w:rPr>
        <w:t xml:space="preserve"> </w:t>
      </w:r>
      <w:r w:rsidRPr="00357F9D">
        <w:rPr>
          <w:rFonts w:hint="eastAsia"/>
          <w:rtl/>
          <w:lang w:bidi="he-IL"/>
        </w:rPr>
        <w:t>בקשותיו</w:t>
      </w:r>
      <w:r w:rsidRPr="00357F9D">
        <w:rPr>
          <w:rtl/>
          <w:lang w:bidi="he-IL"/>
        </w:rPr>
        <w:t xml:space="preserve"> </w:t>
      </w:r>
      <w:r w:rsidRPr="00357F9D">
        <w:rPr>
          <w:rFonts w:hint="eastAsia"/>
          <w:rtl/>
          <w:lang w:bidi="he-IL"/>
        </w:rPr>
        <w:t>מאבי</w:t>
      </w:r>
      <w:r w:rsidRPr="00357F9D">
        <w:rPr>
          <w:rtl/>
          <w:lang w:bidi="he-IL"/>
        </w:rPr>
        <w:t xml:space="preserve"> </w:t>
      </w:r>
      <w:r w:rsidR="00312650">
        <w:rPr>
          <w:rFonts w:hint="eastAsia"/>
          <w:lang w:bidi="he-IL"/>
        </w:rPr>
        <w:t>Inana</w:t>
      </w:r>
      <w:r w:rsidRPr="00357F9D">
        <w:rPr>
          <w:rtl/>
          <w:lang w:bidi="he-IL"/>
        </w:rPr>
        <w:t xml:space="preserve"> </w:t>
      </w:r>
      <w:r w:rsidRPr="00357F9D">
        <w:rPr>
          <w:rFonts w:hint="eastAsia"/>
          <w:rtl/>
          <w:lang w:bidi="he-IL"/>
        </w:rPr>
        <w:t>לסייע</w:t>
      </w:r>
      <w:r w:rsidRPr="00357F9D">
        <w:rPr>
          <w:rtl/>
          <w:lang w:bidi="he-IL"/>
        </w:rPr>
        <w:t xml:space="preserve"> </w:t>
      </w:r>
      <w:r w:rsidRPr="00357F9D">
        <w:rPr>
          <w:rFonts w:hint="eastAsia"/>
          <w:rtl/>
          <w:lang w:bidi="he-IL"/>
        </w:rPr>
        <w:t>לו</w:t>
      </w:r>
      <w:r w:rsidRPr="00357F9D">
        <w:rPr>
          <w:rtl/>
          <w:lang w:bidi="he-IL"/>
        </w:rPr>
        <w:t xml:space="preserve"> בריחתו; </w:t>
      </w:r>
      <w:r w:rsidRPr="00357F9D">
        <w:rPr>
          <w:rFonts w:hint="eastAsia"/>
          <w:rtl/>
          <w:lang w:bidi="he-IL"/>
        </w:rPr>
        <w:t>או</w:t>
      </w:r>
      <w:r w:rsidRPr="00357F9D">
        <w:rPr>
          <w:rtl/>
          <w:lang w:bidi="he-IL"/>
        </w:rPr>
        <w:t xml:space="preserve"> </w:t>
      </w:r>
      <w:r w:rsidRPr="00357F9D">
        <w:rPr>
          <w:rFonts w:hint="eastAsia"/>
          <w:rtl/>
          <w:lang w:bidi="he-IL"/>
        </w:rPr>
        <w:t>מסירתו</w:t>
      </w:r>
      <w:r w:rsidRPr="00357F9D">
        <w:rPr>
          <w:rtl/>
          <w:lang w:bidi="he-IL"/>
        </w:rPr>
        <w:t xml:space="preserve"> </w:t>
      </w:r>
      <w:r w:rsidRPr="00357F9D">
        <w:rPr>
          <w:rFonts w:hint="eastAsia"/>
          <w:rtl/>
          <w:lang w:bidi="he-IL"/>
        </w:rPr>
        <w:t>של</w:t>
      </w:r>
      <w:r w:rsidRPr="00357F9D">
        <w:rPr>
          <w:rtl/>
          <w:lang w:bidi="he-IL"/>
        </w:rPr>
        <w:t xml:space="preserve"> </w:t>
      </w:r>
      <w:r w:rsidR="00312650">
        <w:rPr>
          <w:rFonts w:hint="eastAsia"/>
          <w:lang w:bidi="he-IL"/>
        </w:rPr>
        <w:t>Dumuzi</w:t>
      </w:r>
      <w:r w:rsidRPr="00357F9D">
        <w:rPr>
          <w:rtl/>
          <w:lang w:bidi="he-IL"/>
        </w:rPr>
        <w:t xml:space="preserve"> </w:t>
      </w:r>
      <w:r w:rsidRPr="00357F9D">
        <w:rPr>
          <w:rFonts w:hint="eastAsia"/>
          <w:rtl/>
          <w:lang w:bidi="he-IL"/>
        </w:rPr>
        <w:t>לשדי</w:t>
      </w:r>
      <w:r w:rsidRPr="00357F9D">
        <w:rPr>
          <w:rtl/>
          <w:lang w:bidi="he-IL"/>
        </w:rPr>
        <w:t xml:space="preserve"> </w:t>
      </w:r>
      <w:r w:rsidRPr="00357F9D">
        <w:rPr>
          <w:rFonts w:hint="eastAsia"/>
          <w:rtl/>
          <w:lang w:bidi="he-IL"/>
        </w:rPr>
        <w:t>השאול</w:t>
      </w:r>
      <w:r w:rsidRPr="00357F9D">
        <w:rPr>
          <w:rtl/>
          <w:lang w:bidi="he-IL"/>
        </w:rPr>
        <w:t xml:space="preserve"> </w:t>
      </w:r>
      <w:r w:rsidRPr="00357F9D">
        <w:rPr>
          <w:rFonts w:hint="eastAsia"/>
          <w:rtl/>
          <w:lang w:bidi="he-IL"/>
        </w:rPr>
        <w:t>בידי</w:t>
      </w:r>
      <w:r w:rsidRPr="00357F9D">
        <w:rPr>
          <w:rtl/>
          <w:lang w:bidi="he-IL"/>
        </w:rPr>
        <w:t xml:space="preserve"> </w:t>
      </w:r>
      <w:r w:rsidR="00312650">
        <w:rPr>
          <w:rFonts w:hint="eastAsia"/>
          <w:lang w:bidi="he-IL"/>
        </w:rPr>
        <w:t>Inana</w:t>
      </w:r>
      <w:r w:rsidRPr="00357F9D">
        <w:rPr>
          <w:rtl/>
          <w:lang w:bidi="he-IL"/>
        </w:rPr>
        <w:t xml:space="preserve">, </w:t>
      </w:r>
      <w:r w:rsidRPr="00357F9D">
        <w:rPr>
          <w:rFonts w:hint="eastAsia"/>
          <w:rtl/>
          <w:lang w:bidi="he-IL"/>
        </w:rPr>
        <w:t>לצד</w:t>
      </w:r>
      <w:r w:rsidRPr="00357F9D">
        <w:rPr>
          <w:rtl/>
          <w:lang w:bidi="he-IL"/>
        </w:rPr>
        <w:t xml:space="preserve"> </w:t>
      </w:r>
      <w:r w:rsidRPr="00357F9D">
        <w:rPr>
          <w:rFonts w:hint="eastAsia"/>
          <w:rtl/>
          <w:lang w:bidi="he-IL"/>
        </w:rPr>
        <w:t>בקשותיה</w:t>
      </w:r>
      <w:r w:rsidRPr="00357F9D">
        <w:rPr>
          <w:rtl/>
          <w:lang w:bidi="he-IL"/>
        </w:rPr>
        <w:t xml:space="preserve"> </w:t>
      </w:r>
      <w:r w:rsidRPr="00357F9D">
        <w:rPr>
          <w:rFonts w:hint="eastAsia"/>
          <w:rtl/>
          <w:lang w:bidi="he-IL"/>
        </w:rPr>
        <w:t>מהזבוב</w:t>
      </w:r>
      <w:r w:rsidRPr="00357F9D">
        <w:rPr>
          <w:rtl/>
          <w:lang w:bidi="he-IL"/>
        </w:rPr>
        <w:t xml:space="preserve"> </w:t>
      </w:r>
      <w:r w:rsidRPr="00357F9D">
        <w:rPr>
          <w:rFonts w:hint="eastAsia"/>
          <w:rtl/>
          <w:lang w:bidi="he-IL"/>
        </w:rPr>
        <w:t>לגלות</w:t>
      </w:r>
      <w:r w:rsidRPr="00357F9D">
        <w:rPr>
          <w:rtl/>
          <w:lang w:bidi="he-IL"/>
        </w:rPr>
        <w:t xml:space="preserve"> </w:t>
      </w:r>
      <w:r w:rsidRPr="00357F9D">
        <w:rPr>
          <w:rFonts w:hint="eastAsia"/>
          <w:rtl/>
          <w:lang w:bidi="he-IL"/>
        </w:rPr>
        <w:t>לה</w:t>
      </w:r>
      <w:r w:rsidRPr="00357F9D">
        <w:rPr>
          <w:rtl/>
          <w:lang w:bidi="he-IL"/>
        </w:rPr>
        <w:t xml:space="preserve"> את מקומו של </w:t>
      </w:r>
      <w:r w:rsidR="00312650">
        <w:rPr>
          <w:lang w:bidi="he-IL"/>
        </w:rPr>
        <w:t>Dumuzi</w:t>
      </w:r>
      <w:r w:rsidRPr="00357F9D">
        <w:rPr>
          <w:rtl/>
          <w:lang w:bidi="he-IL"/>
        </w:rPr>
        <w:t xml:space="preserve"> בשאול בשל אהבתה לו.</w:t>
      </w:r>
      <w:r w:rsidRPr="00357F9D">
        <w:rPr>
          <w:rFonts w:cs="Times New Roman"/>
          <w:rtl/>
        </w:rPr>
        <w:t xml:space="preserve"> </w:t>
      </w:r>
      <w:r w:rsidRPr="00357F9D">
        <w:rPr>
          <w:rFonts w:hint="eastAsia"/>
          <w:rtl/>
          <w:lang w:bidi="he-IL"/>
        </w:rPr>
        <w:t>לקדמותן</w:t>
      </w:r>
      <w:r w:rsidRPr="00357F9D">
        <w:rPr>
          <w:rFonts w:cs="Times New Roman"/>
          <w:rtl/>
        </w:rPr>
        <w:t xml:space="preserve"> </w:t>
      </w:r>
      <w:r w:rsidRPr="00357F9D">
        <w:rPr>
          <w:rFonts w:hint="eastAsia"/>
          <w:rtl/>
          <w:lang w:bidi="he-IL"/>
        </w:rPr>
        <w:t>של</w:t>
      </w:r>
      <w:r w:rsidRPr="00357F9D">
        <w:rPr>
          <w:rFonts w:cs="Times New Roman"/>
          <w:rtl/>
        </w:rPr>
        <w:t xml:space="preserve"> </w:t>
      </w:r>
      <w:r w:rsidRPr="00357F9D">
        <w:rPr>
          <w:rFonts w:hint="eastAsia"/>
          <w:rtl/>
          <w:lang w:bidi="he-IL"/>
        </w:rPr>
        <w:t>כל</w:t>
      </w:r>
      <w:r w:rsidRPr="00357F9D">
        <w:rPr>
          <w:rtl/>
          <w:lang w:bidi="he-IL"/>
        </w:rPr>
        <w:t xml:space="preserve"> </w:t>
      </w:r>
      <w:r w:rsidRPr="00357F9D">
        <w:rPr>
          <w:rFonts w:hint="eastAsia"/>
          <w:rtl/>
          <w:lang w:bidi="he-IL"/>
        </w:rPr>
        <w:t>המסורות</w:t>
      </w:r>
      <w:r w:rsidRPr="00357F9D">
        <w:rPr>
          <w:rFonts w:cs="Times New Roman"/>
          <w:rtl/>
        </w:rPr>
        <w:t xml:space="preserve"> </w:t>
      </w:r>
      <w:r w:rsidRPr="00357F9D">
        <w:rPr>
          <w:rFonts w:hint="eastAsia"/>
          <w:rtl/>
          <w:lang w:bidi="he-IL"/>
        </w:rPr>
        <w:t>האלו</w:t>
      </w:r>
      <w:r w:rsidRPr="00357F9D">
        <w:rPr>
          <w:rtl/>
          <w:lang w:bidi="he-IL"/>
        </w:rPr>
        <w:t>,</w:t>
      </w:r>
      <w:r w:rsidRPr="00357F9D">
        <w:rPr>
          <w:rFonts w:cs="Times New Roman"/>
          <w:rtl/>
        </w:rPr>
        <w:t xml:space="preserve"> </w:t>
      </w:r>
      <w:r w:rsidRPr="00357F9D">
        <w:rPr>
          <w:rFonts w:hint="eastAsia"/>
          <w:rtl/>
          <w:lang w:bidi="he-IL"/>
        </w:rPr>
        <w:t>ואחרות</w:t>
      </w:r>
      <w:r w:rsidRPr="00357F9D">
        <w:rPr>
          <w:rFonts w:cs="Times New Roman"/>
          <w:rtl/>
        </w:rPr>
        <w:t xml:space="preserve">, </w:t>
      </w:r>
      <w:r w:rsidRPr="00357F9D">
        <w:rPr>
          <w:rFonts w:hint="eastAsia"/>
          <w:rtl/>
          <w:lang w:bidi="he-IL"/>
        </w:rPr>
        <w:t>ראו</w:t>
      </w:r>
      <w:r w:rsidRPr="00357F9D">
        <w:rPr>
          <w:rFonts w:cs="Times New Roman"/>
          <w:rtl/>
        </w:rPr>
        <w:t xml:space="preserve"> </w:t>
      </w:r>
      <w:r w:rsidRPr="00357F9D">
        <w:rPr>
          <w:rFonts w:hint="eastAsia"/>
          <w:rtl/>
          <w:lang w:bidi="he-IL"/>
        </w:rPr>
        <w:t>הדיון</w:t>
      </w:r>
      <w:r w:rsidRPr="00357F9D">
        <w:rPr>
          <w:rFonts w:cs="Times New Roman"/>
          <w:rtl/>
        </w:rPr>
        <w:t xml:space="preserve"> </w:t>
      </w:r>
      <w:r w:rsidRPr="00357F9D">
        <w:rPr>
          <w:rFonts w:hint="eastAsia"/>
          <w:rtl/>
          <w:lang w:bidi="he-IL"/>
        </w:rPr>
        <w:t>אצל</w:t>
      </w:r>
      <w:r w:rsidRPr="00357F9D">
        <w:rPr>
          <w:rFonts w:cs="Times New Roman"/>
          <w:rtl/>
        </w:rPr>
        <w:t xml:space="preserve"> </w:t>
      </w:r>
      <w:r w:rsidRPr="00357F9D">
        <w:t>Alster 2011</w:t>
      </w:r>
      <w:r w:rsidRPr="00357F9D">
        <w:rPr>
          <w:rFonts w:cs="Times New Roman"/>
          <w:rtl/>
        </w:rPr>
        <w:t>.</w:t>
      </w:r>
    </w:p>
  </w:footnote>
  <w:footnote w:id="30">
    <w:p w14:paraId="0CC0393B" w14:textId="5398C984" w:rsidR="008F6F20" w:rsidRPr="00357F9D" w:rsidRDefault="008F6F20" w:rsidP="00C053CF">
      <w:pPr>
        <w:pStyle w:val="FootnoteText"/>
        <w:bidi/>
        <w:spacing w:line="360" w:lineRule="auto"/>
        <w:ind w:firstLine="0"/>
        <w:rPr>
          <w:rtl/>
        </w:rPr>
      </w:pPr>
      <w:r w:rsidRPr="00357F9D">
        <w:rPr>
          <w:rStyle w:val="FootnoteReference"/>
        </w:rPr>
        <w:footnoteRef/>
      </w:r>
      <w:r w:rsidRPr="00357F9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02145"/>
    <w:multiLevelType w:val="hybridMultilevel"/>
    <w:tmpl w:val="335A8D8C"/>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730091"/>
    <w:multiLevelType w:val="hybridMultilevel"/>
    <w:tmpl w:val="F688738E"/>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0B02BCC"/>
    <w:multiLevelType w:val="hybridMultilevel"/>
    <w:tmpl w:val="370E8646"/>
    <w:lvl w:ilvl="0" w:tplc="8284A018">
      <w:start w:val="1"/>
      <w:numFmt w:val="decimal"/>
      <w:lvlText w:val="%1."/>
      <w:lvlJc w:val="left"/>
      <w:pPr>
        <w:ind w:left="739" w:hanging="360"/>
      </w:pPr>
      <w:rPr>
        <w:rFonts w:hint="default"/>
      </w:rPr>
    </w:lvl>
    <w:lvl w:ilvl="1" w:tplc="20000019" w:tentative="1">
      <w:start w:val="1"/>
      <w:numFmt w:val="lowerLetter"/>
      <w:lvlText w:val="%2."/>
      <w:lvlJc w:val="left"/>
      <w:pPr>
        <w:ind w:left="1459" w:hanging="360"/>
      </w:pPr>
    </w:lvl>
    <w:lvl w:ilvl="2" w:tplc="2000001B" w:tentative="1">
      <w:start w:val="1"/>
      <w:numFmt w:val="lowerRoman"/>
      <w:lvlText w:val="%3."/>
      <w:lvlJc w:val="right"/>
      <w:pPr>
        <w:ind w:left="2179" w:hanging="180"/>
      </w:pPr>
    </w:lvl>
    <w:lvl w:ilvl="3" w:tplc="2000000F" w:tentative="1">
      <w:start w:val="1"/>
      <w:numFmt w:val="decimal"/>
      <w:lvlText w:val="%4."/>
      <w:lvlJc w:val="left"/>
      <w:pPr>
        <w:ind w:left="2899" w:hanging="360"/>
      </w:pPr>
    </w:lvl>
    <w:lvl w:ilvl="4" w:tplc="20000019" w:tentative="1">
      <w:start w:val="1"/>
      <w:numFmt w:val="lowerLetter"/>
      <w:lvlText w:val="%5."/>
      <w:lvlJc w:val="left"/>
      <w:pPr>
        <w:ind w:left="3619" w:hanging="360"/>
      </w:pPr>
    </w:lvl>
    <w:lvl w:ilvl="5" w:tplc="2000001B" w:tentative="1">
      <w:start w:val="1"/>
      <w:numFmt w:val="lowerRoman"/>
      <w:lvlText w:val="%6."/>
      <w:lvlJc w:val="right"/>
      <w:pPr>
        <w:ind w:left="4339" w:hanging="180"/>
      </w:pPr>
    </w:lvl>
    <w:lvl w:ilvl="6" w:tplc="2000000F" w:tentative="1">
      <w:start w:val="1"/>
      <w:numFmt w:val="decimal"/>
      <w:lvlText w:val="%7."/>
      <w:lvlJc w:val="left"/>
      <w:pPr>
        <w:ind w:left="5059" w:hanging="360"/>
      </w:pPr>
    </w:lvl>
    <w:lvl w:ilvl="7" w:tplc="20000019" w:tentative="1">
      <w:start w:val="1"/>
      <w:numFmt w:val="lowerLetter"/>
      <w:lvlText w:val="%8."/>
      <w:lvlJc w:val="left"/>
      <w:pPr>
        <w:ind w:left="5779" w:hanging="360"/>
      </w:pPr>
    </w:lvl>
    <w:lvl w:ilvl="8" w:tplc="2000001B" w:tentative="1">
      <w:start w:val="1"/>
      <w:numFmt w:val="lowerRoman"/>
      <w:lvlText w:val="%9."/>
      <w:lvlJc w:val="right"/>
      <w:pPr>
        <w:ind w:left="6499" w:hanging="180"/>
      </w:pPr>
    </w:lvl>
  </w:abstractNum>
  <w:abstractNum w:abstractNumId="3" w15:restartNumberingAfterBreak="0">
    <w:nsid w:val="38A72466"/>
    <w:multiLevelType w:val="hybridMultilevel"/>
    <w:tmpl w:val="A5068082"/>
    <w:lvl w:ilvl="0" w:tplc="9348B078">
      <w:start w:val="1"/>
      <w:numFmt w:val="upperLetter"/>
      <w:lvlText w:val="%1."/>
      <w:lvlJc w:val="left"/>
      <w:pPr>
        <w:ind w:left="739" w:hanging="360"/>
      </w:pPr>
      <w:rPr>
        <w:rFonts w:hint="default"/>
        <w:i w:val="0"/>
        <w:iCs/>
      </w:rPr>
    </w:lvl>
    <w:lvl w:ilvl="1" w:tplc="20000019" w:tentative="1">
      <w:start w:val="1"/>
      <w:numFmt w:val="lowerLetter"/>
      <w:lvlText w:val="%2."/>
      <w:lvlJc w:val="left"/>
      <w:pPr>
        <w:ind w:left="1459" w:hanging="360"/>
      </w:pPr>
    </w:lvl>
    <w:lvl w:ilvl="2" w:tplc="2000001B" w:tentative="1">
      <w:start w:val="1"/>
      <w:numFmt w:val="lowerRoman"/>
      <w:lvlText w:val="%3."/>
      <w:lvlJc w:val="right"/>
      <w:pPr>
        <w:ind w:left="2179" w:hanging="180"/>
      </w:pPr>
    </w:lvl>
    <w:lvl w:ilvl="3" w:tplc="2000000F" w:tentative="1">
      <w:start w:val="1"/>
      <w:numFmt w:val="decimal"/>
      <w:lvlText w:val="%4."/>
      <w:lvlJc w:val="left"/>
      <w:pPr>
        <w:ind w:left="2899" w:hanging="360"/>
      </w:pPr>
    </w:lvl>
    <w:lvl w:ilvl="4" w:tplc="20000019" w:tentative="1">
      <w:start w:val="1"/>
      <w:numFmt w:val="lowerLetter"/>
      <w:lvlText w:val="%5."/>
      <w:lvlJc w:val="left"/>
      <w:pPr>
        <w:ind w:left="3619" w:hanging="360"/>
      </w:pPr>
    </w:lvl>
    <w:lvl w:ilvl="5" w:tplc="2000001B" w:tentative="1">
      <w:start w:val="1"/>
      <w:numFmt w:val="lowerRoman"/>
      <w:lvlText w:val="%6."/>
      <w:lvlJc w:val="right"/>
      <w:pPr>
        <w:ind w:left="4339" w:hanging="180"/>
      </w:pPr>
    </w:lvl>
    <w:lvl w:ilvl="6" w:tplc="2000000F" w:tentative="1">
      <w:start w:val="1"/>
      <w:numFmt w:val="decimal"/>
      <w:lvlText w:val="%7."/>
      <w:lvlJc w:val="left"/>
      <w:pPr>
        <w:ind w:left="5059" w:hanging="360"/>
      </w:pPr>
    </w:lvl>
    <w:lvl w:ilvl="7" w:tplc="20000019" w:tentative="1">
      <w:start w:val="1"/>
      <w:numFmt w:val="lowerLetter"/>
      <w:lvlText w:val="%8."/>
      <w:lvlJc w:val="left"/>
      <w:pPr>
        <w:ind w:left="5779" w:hanging="360"/>
      </w:pPr>
    </w:lvl>
    <w:lvl w:ilvl="8" w:tplc="2000001B" w:tentative="1">
      <w:start w:val="1"/>
      <w:numFmt w:val="lowerRoman"/>
      <w:lvlText w:val="%9."/>
      <w:lvlJc w:val="right"/>
      <w:pPr>
        <w:ind w:left="6499" w:hanging="180"/>
      </w:pPr>
    </w:lvl>
  </w:abstractNum>
  <w:abstractNum w:abstractNumId="4" w15:restartNumberingAfterBreak="0">
    <w:nsid w:val="49DC42EB"/>
    <w:multiLevelType w:val="hybridMultilevel"/>
    <w:tmpl w:val="6A6AEDF8"/>
    <w:lvl w:ilvl="0" w:tplc="2000000F">
      <w:start w:val="1"/>
      <w:numFmt w:val="decimal"/>
      <w:lvlText w:val="%1."/>
      <w:lvlJc w:val="left"/>
      <w:pPr>
        <w:ind w:left="-557" w:hanging="360"/>
      </w:pPr>
      <w:rPr>
        <w:rFonts w:hint="default"/>
      </w:rPr>
    </w:lvl>
    <w:lvl w:ilvl="1" w:tplc="20000019" w:tentative="1">
      <w:start w:val="1"/>
      <w:numFmt w:val="lowerLetter"/>
      <w:lvlText w:val="%2."/>
      <w:lvlJc w:val="left"/>
      <w:pPr>
        <w:ind w:left="163" w:hanging="360"/>
      </w:pPr>
    </w:lvl>
    <w:lvl w:ilvl="2" w:tplc="2000001B" w:tentative="1">
      <w:start w:val="1"/>
      <w:numFmt w:val="lowerRoman"/>
      <w:lvlText w:val="%3."/>
      <w:lvlJc w:val="right"/>
      <w:pPr>
        <w:ind w:left="883" w:hanging="180"/>
      </w:pPr>
    </w:lvl>
    <w:lvl w:ilvl="3" w:tplc="2000000F" w:tentative="1">
      <w:start w:val="1"/>
      <w:numFmt w:val="decimal"/>
      <w:lvlText w:val="%4."/>
      <w:lvlJc w:val="left"/>
      <w:pPr>
        <w:ind w:left="1603" w:hanging="360"/>
      </w:pPr>
    </w:lvl>
    <w:lvl w:ilvl="4" w:tplc="20000019" w:tentative="1">
      <w:start w:val="1"/>
      <w:numFmt w:val="lowerLetter"/>
      <w:lvlText w:val="%5."/>
      <w:lvlJc w:val="left"/>
      <w:pPr>
        <w:ind w:left="2323" w:hanging="360"/>
      </w:pPr>
    </w:lvl>
    <w:lvl w:ilvl="5" w:tplc="2000001B" w:tentative="1">
      <w:start w:val="1"/>
      <w:numFmt w:val="lowerRoman"/>
      <w:lvlText w:val="%6."/>
      <w:lvlJc w:val="right"/>
      <w:pPr>
        <w:ind w:left="3043" w:hanging="180"/>
      </w:pPr>
    </w:lvl>
    <w:lvl w:ilvl="6" w:tplc="2000000F" w:tentative="1">
      <w:start w:val="1"/>
      <w:numFmt w:val="decimal"/>
      <w:lvlText w:val="%7."/>
      <w:lvlJc w:val="left"/>
      <w:pPr>
        <w:ind w:left="3763" w:hanging="360"/>
      </w:pPr>
    </w:lvl>
    <w:lvl w:ilvl="7" w:tplc="20000019" w:tentative="1">
      <w:start w:val="1"/>
      <w:numFmt w:val="lowerLetter"/>
      <w:lvlText w:val="%8."/>
      <w:lvlJc w:val="left"/>
      <w:pPr>
        <w:ind w:left="4483" w:hanging="360"/>
      </w:pPr>
    </w:lvl>
    <w:lvl w:ilvl="8" w:tplc="2000001B" w:tentative="1">
      <w:start w:val="1"/>
      <w:numFmt w:val="lowerRoman"/>
      <w:lvlText w:val="%9."/>
      <w:lvlJc w:val="right"/>
      <w:pPr>
        <w:ind w:left="5203" w:hanging="180"/>
      </w:pPr>
    </w:lvl>
  </w:abstractNum>
  <w:abstractNum w:abstractNumId="5" w15:restartNumberingAfterBreak="0">
    <w:nsid w:val="532320A3"/>
    <w:multiLevelType w:val="hybridMultilevel"/>
    <w:tmpl w:val="DCC29D68"/>
    <w:lvl w:ilvl="0" w:tplc="37E6BA56">
      <w:start w:val="1"/>
      <w:numFmt w:val="decimal"/>
      <w:lvlText w:val="%1."/>
      <w:lvlJc w:val="left"/>
      <w:pPr>
        <w:ind w:left="720" w:hanging="360"/>
      </w:pPr>
      <w:rPr>
        <w:rFonts w:asciiTheme="majorBidi" w:hAnsiTheme="majorBidi" w:cstheme="majorBidi"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3604555"/>
    <w:multiLevelType w:val="hybridMultilevel"/>
    <w:tmpl w:val="3C2E1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E5C89"/>
    <w:multiLevelType w:val="hybridMultilevel"/>
    <w:tmpl w:val="8F38DBF4"/>
    <w:lvl w:ilvl="0" w:tplc="5006769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E350497"/>
    <w:multiLevelType w:val="hybridMultilevel"/>
    <w:tmpl w:val="821A86E2"/>
    <w:lvl w:ilvl="0" w:tplc="343EB2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CE4EF0"/>
    <w:multiLevelType w:val="hybridMultilevel"/>
    <w:tmpl w:val="65AAAE80"/>
    <w:lvl w:ilvl="0" w:tplc="A0264EFA">
      <w:start w:val="2"/>
      <w:numFmt w:val="upperLetter"/>
      <w:lvlText w:val="%1."/>
      <w:lvlJc w:val="left"/>
      <w:pPr>
        <w:ind w:left="1637" w:hanging="360"/>
      </w:pPr>
      <w:rPr>
        <w:rFonts w:hint="default"/>
      </w:rPr>
    </w:lvl>
    <w:lvl w:ilvl="1" w:tplc="20000019" w:tentative="1">
      <w:start w:val="1"/>
      <w:numFmt w:val="lowerLetter"/>
      <w:lvlText w:val="%2."/>
      <w:lvlJc w:val="left"/>
      <w:pPr>
        <w:ind w:left="2357" w:hanging="360"/>
      </w:pPr>
    </w:lvl>
    <w:lvl w:ilvl="2" w:tplc="2000001B" w:tentative="1">
      <w:start w:val="1"/>
      <w:numFmt w:val="lowerRoman"/>
      <w:lvlText w:val="%3."/>
      <w:lvlJc w:val="right"/>
      <w:pPr>
        <w:ind w:left="3077" w:hanging="180"/>
      </w:pPr>
    </w:lvl>
    <w:lvl w:ilvl="3" w:tplc="2000000F" w:tentative="1">
      <w:start w:val="1"/>
      <w:numFmt w:val="decimal"/>
      <w:lvlText w:val="%4."/>
      <w:lvlJc w:val="left"/>
      <w:pPr>
        <w:ind w:left="3797" w:hanging="360"/>
      </w:pPr>
    </w:lvl>
    <w:lvl w:ilvl="4" w:tplc="20000019" w:tentative="1">
      <w:start w:val="1"/>
      <w:numFmt w:val="lowerLetter"/>
      <w:lvlText w:val="%5."/>
      <w:lvlJc w:val="left"/>
      <w:pPr>
        <w:ind w:left="4517" w:hanging="360"/>
      </w:pPr>
    </w:lvl>
    <w:lvl w:ilvl="5" w:tplc="2000001B" w:tentative="1">
      <w:start w:val="1"/>
      <w:numFmt w:val="lowerRoman"/>
      <w:lvlText w:val="%6."/>
      <w:lvlJc w:val="right"/>
      <w:pPr>
        <w:ind w:left="5237" w:hanging="180"/>
      </w:pPr>
    </w:lvl>
    <w:lvl w:ilvl="6" w:tplc="2000000F" w:tentative="1">
      <w:start w:val="1"/>
      <w:numFmt w:val="decimal"/>
      <w:lvlText w:val="%7."/>
      <w:lvlJc w:val="left"/>
      <w:pPr>
        <w:ind w:left="5957" w:hanging="360"/>
      </w:pPr>
    </w:lvl>
    <w:lvl w:ilvl="7" w:tplc="20000019" w:tentative="1">
      <w:start w:val="1"/>
      <w:numFmt w:val="lowerLetter"/>
      <w:lvlText w:val="%8."/>
      <w:lvlJc w:val="left"/>
      <w:pPr>
        <w:ind w:left="6677" w:hanging="360"/>
      </w:pPr>
    </w:lvl>
    <w:lvl w:ilvl="8" w:tplc="2000001B" w:tentative="1">
      <w:start w:val="1"/>
      <w:numFmt w:val="lowerRoman"/>
      <w:lvlText w:val="%9."/>
      <w:lvlJc w:val="right"/>
      <w:pPr>
        <w:ind w:left="7397" w:hanging="180"/>
      </w:pPr>
    </w:lvl>
  </w:abstractNum>
  <w:num w:numId="1">
    <w:abstractNumId w:val="7"/>
  </w:num>
  <w:num w:numId="2">
    <w:abstractNumId w:val="4"/>
  </w:num>
  <w:num w:numId="3">
    <w:abstractNumId w:val="8"/>
  </w:num>
  <w:num w:numId="4">
    <w:abstractNumId w:val="6"/>
  </w:num>
  <w:num w:numId="5">
    <w:abstractNumId w:val="9"/>
  </w:num>
  <w:num w:numId="6">
    <w:abstractNumId w:val="1"/>
  </w:num>
  <w:num w:numId="7">
    <w:abstractNumId w:val="2"/>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B0"/>
    <w:rsid w:val="000061CE"/>
    <w:rsid w:val="0000636E"/>
    <w:rsid w:val="00006B32"/>
    <w:rsid w:val="0001091E"/>
    <w:rsid w:val="00013173"/>
    <w:rsid w:val="00020499"/>
    <w:rsid w:val="000208AB"/>
    <w:rsid w:val="00020E35"/>
    <w:rsid w:val="0002470F"/>
    <w:rsid w:val="00025079"/>
    <w:rsid w:val="00025177"/>
    <w:rsid w:val="00025E67"/>
    <w:rsid w:val="0002672A"/>
    <w:rsid w:val="000273C5"/>
    <w:rsid w:val="00027C89"/>
    <w:rsid w:val="0003112B"/>
    <w:rsid w:val="00034EB6"/>
    <w:rsid w:val="00042E45"/>
    <w:rsid w:val="00053984"/>
    <w:rsid w:val="00054001"/>
    <w:rsid w:val="00054158"/>
    <w:rsid w:val="00056917"/>
    <w:rsid w:val="000571BF"/>
    <w:rsid w:val="00057EB7"/>
    <w:rsid w:val="00060644"/>
    <w:rsid w:val="000626B1"/>
    <w:rsid w:val="00063116"/>
    <w:rsid w:val="000708AD"/>
    <w:rsid w:val="000723A7"/>
    <w:rsid w:val="00073966"/>
    <w:rsid w:val="00077EA5"/>
    <w:rsid w:val="00082AD7"/>
    <w:rsid w:val="00086948"/>
    <w:rsid w:val="0009077C"/>
    <w:rsid w:val="00090863"/>
    <w:rsid w:val="00093164"/>
    <w:rsid w:val="00094FAF"/>
    <w:rsid w:val="0009524E"/>
    <w:rsid w:val="000A02B0"/>
    <w:rsid w:val="000A1683"/>
    <w:rsid w:val="000A4714"/>
    <w:rsid w:val="000A4A8D"/>
    <w:rsid w:val="000A579C"/>
    <w:rsid w:val="000A60DF"/>
    <w:rsid w:val="000A7607"/>
    <w:rsid w:val="000B1D9B"/>
    <w:rsid w:val="000B2ED8"/>
    <w:rsid w:val="000C1B5F"/>
    <w:rsid w:val="000C732C"/>
    <w:rsid w:val="000C7357"/>
    <w:rsid w:val="000E43BF"/>
    <w:rsid w:val="000F2074"/>
    <w:rsid w:val="000F23E2"/>
    <w:rsid w:val="000F30BC"/>
    <w:rsid w:val="000F5297"/>
    <w:rsid w:val="000F6490"/>
    <w:rsid w:val="000F718B"/>
    <w:rsid w:val="0010292A"/>
    <w:rsid w:val="001039E6"/>
    <w:rsid w:val="001061FE"/>
    <w:rsid w:val="00106F2F"/>
    <w:rsid w:val="00107A99"/>
    <w:rsid w:val="00111DEF"/>
    <w:rsid w:val="00114DB6"/>
    <w:rsid w:val="001174E6"/>
    <w:rsid w:val="001263FD"/>
    <w:rsid w:val="00126952"/>
    <w:rsid w:val="00127166"/>
    <w:rsid w:val="0013103F"/>
    <w:rsid w:val="00131B72"/>
    <w:rsid w:val="00133575"/>
    <w:rsid w:val="00142139"/>
    <w:rsid w:val="00145E93"/>
    <w:rsid w:val="0016263E"/>
    <w:rsid w:val="00164718"/>
    <w:rsid w:val="001710CB"/>
    <w:rsid w:val="0018132B"/>
    <w:rsid w:val="0019017A"/>
    <w:rsid w:val="0019169F"/>
    <w:rsid w:val="00192646"/>
    <w:rsid w:val="00197CC9"/>
    <w:rsid w:val="001A4911"/>
    <w:rsid w:val="001A7BE6"/>
    <w:rsid w:val="001C00E8"/>
    <w:rsid w:val="001C02E0"/>
    <w:rsid w:val="001C2A14"/>
    <w:rsid w:val="001C7600"/>
    <w:rsid w:val="001E1ABB"/>
    <w:rsid w:val="001E2BEA"/>
    <w:rsid w:val="001E3489"/>
    <w:rsid w:val="001E7213"/>
    <w:rsid w:val="001F04BA"/>
    <w:rsid w:val="001F24BB"/>
    <w:rsid w:val="001F43FB"/>
    <w:rsid w:val="002015C9"/>
    <w:rsid w:val="002017AC"/>
    <w:rsid w:val="002063DA"/>
    <w:rsid w:val="00214A5C"/>
    <w:rsid w:val="00221271"/>
    <w:rsid w:val="00224382"/>
    <w:rsid w:val="0022573B"/>
    <w:rsid w:val="00230430"/>
    <w:rsid w:val="00231D90"/>
    <w:rsid w:val="00236BF5"/>
    <w:rsid w:val="00237144"/>
    <w:rsid w:val="00241532"/>
    <w:rsid w:val="00242607"/>
    <w:rsid w:val="002523DF"/>
    <w:rsid w:val="00252982"/>
    <w:rsid w:val="002561CE"/>
    <w:rsid w:val="00256EA5"/>
    <w:rsid w:val="0026123A"/>
    <w:rsid w:val="00261A33"/>
    <w:rsid w:val="00261B9B"/>
    <w:rsid w:val="0026615A"/>
    <w:rsid w:val="0026636A"/>
    <w:rsid w:val="00266BD5"/>
    <w:rsid w:val="002709B1"/>
    <w:rsid w:val="002803B1"/>
    <w:rsid w:val="00283922"/>
    <w:rsid w:val="00286CED"/>
    <w:rsid w:val="00287B72"/>
    <w:rsid w:val="002963FC"/>
    <w:rsid w:val="002A33B9"/>
    <w:rsid w:val="002A61E6"/>
    <w:rsid w:val="002A6635"/>
    <w:rsid w:val="002B066B"/>
    <w:rsid w:val="002B36D2"/>
    <w:rsid w:val="002B608B"/>
    <w:rsid w:val="002B685B"/>
    <w:rsid w:val="002D12C1"/>
    <w:rsid w:val="002D535E"/>
    <w:rsid w:val="002D60AA"/>
    <w:rsid w:val="002E076F"/>
    <w:rsid w:val="002E1EDE"/>
    <w:rsid w:val="002E3735"/>
    <w:rsid w:val="002E3ACA"/>
    <w:rsid w:val="002E46F7"/>
    <w:rsid w:val="002E6028"/>
    <w:rsid w:val="002E6FF7"/>
    <w:rsid w:val="002F0684"/>
    <w:rsid w:val="002F088D"/>
    <w:rsid w:val="00301FCD"/>
    <w:rsid w:val="0030399E"/>
    <w:rsid w:val="00306776"/>
    <w:rsid w:val="00307A45"/>
    <w:rsid w:val="00311C41"/>
    <w:rsid w:val="00312650"/>
    <w:rsid w:val="003156B0"/>
    <w:rsid w:val="003229ED"/>
    <w:rsid w:val="003413C3"/>
    <w:rsid w:val="00342EA3"/>
    <w:rsid w:val="003430CC"/>
    <w:rsid w:val="00343C5C"/>
    <w:rsid w:val="00343FD0"/>
    <w:rsid w:val="003445FA"/>
    <w:rsid w:val="00345BC5"/>
    <w:rsid w:val="00346A8F"/>
    <w:rsid w:val="00354BC3"/>
    <w:rsid w:val="00357F9D"/>
    <w:rsid w:val="00360FC8"/>
    <w:rsid w:val="0036438B"/>
    <w:rsid w:val="00370FA3"/>
    <w:rsid w:val="0037180E"/>
    <w:rsid w:val="00383B0B"/>
    <w:rsid w:val="0038580C"/>
    <w:rsid w:val="003859A4"/>
    <w:rsid w:val="00385C04"/>
    <w:rsid w:val="003911A6"/>
    <w:rsid w:val="00391AD1"/>
    <w:rsid w:val="00394959"/>
    <w:rsid w:val="003A2FEB"/>
    <w:rsid w:val="003B6514"/>
    <w:rsid w:val="003C6429"/>
    <w:rsid w:val="003D2D73"/>
    <w:rsid w:val="003D3B3E"/>
    <w:rsid w:val="003D5522"/>
    <w:rsid w:val="003D75B6"/>
    <w:rsid w:val="003E0874"/>
    <w:rsid w:val="003E1105"/>
    <w:rsid w:val="003E1FB8"/>
    <w:rsid w:val="003E3908"/>
    <w:rsid w:val="003E5A9C"/>
    <w:rsid w:val="003E75CF"/>
    <w:rsid w:val="003F03D4"/>
    <w:rsid w:val="003F3587"/>
    <w:rsid w:val="004005E7"/>
    <w:rsid w:val="004005F1"/>
    <w:rsid w:val="00403037"/>
    <w:rsid w:val="004044C4"/>
    <w:rsid w:val="00405325"/>
    <w:rsid w:val="0040576C"/>
    <w:rsid w:val="00406E3C"/>
    <w:rsid w:val="00412D61"/>
    <w:rsid w:val="00414948"/>
    <w:rsid w:val="00416C92"/>
    <w:rsid w:val="00420C25"/>
    <w:rsid w:val="00422B8B"/>
    <w:rsid w:val="004246A8"/>
    <w:rsid w:val="0042684A"/>
    <w:rsid w:val="00432DA6"/>
    <w:rsid w:val="00433DDE"/>
    <w:rsid w:val="00440C92"/>
    <w:rsid w:val="00444E87"/>
    <w:rsid w:val="004465F1"/>
    <w:rsid w:val="00447D02"/>
    <w:rsid w:val="004535A6"/>
    <w:rsid w:val="00455C44"/>
    <w:rsid w:val="004627EC"/>
    <w:rsid w:val="004711D7"/>
    <w:rsid w:val="004714E7"/>
    <w:rsid w:val="00475A03"/>
    <w:rsid w:val="004870BB"/>
    <w:rsid w:val="00493253"/>
    <w:rsid w:val="00496F08"/>
    <w:rsid w:val="004A0182"/>
    <w:rsid w:val="004A02ED"/>
    <w:rsid w:val="004A12B6"/>
    <w:rsid w:val="004A217B"/>
    <w:rsid w:val="004A365D"/>
    <w:rsid w:val="004B38E4"/>
    <w:rsid w:val="004B3B59"/>
    <w:rsid w:val="004B5477"/>
    <w:rsid w:val="004B6D57"/>
    <w:rsid w:val="004B7A91"/>
    <w:rsid w:val="004C1741"/>
    <w:rsid w:val="004C3330"/>
    <w:rsid w:val="004C44E4"/>
    <w:rsid w:val="004C5D40"/>
    <w:rsid w:val="004D1CD1"/>
    <w:rsid w:val="004D7463"/>
    <w:rsid w:val="004D7FBD"/>
    <w:rsid w:val="004E405B"/>
    <w:rsid w:val="004F3C75"/>
    <w:rsid w:val="004F4D3B"/>
    <w:rsid w:val="004F64EB"/>
    <w:rsid w:val="005032C6"/>
    <w:rsid w:val="005063C5"/>
    <w:rsid w:val="005104E5"/>
    <w:rsid w:val="005158C3"/>
    <w:rsid w:val="00516AD1"/>
    <w:rsid w:val="005265AF"/>
    <w:rsid w:val="00532C6C"/>
    <w:rsid w:val="005376ED"/>
    <w:rsid w:val="00543429"/>
    <w:rsid w:val="00546B53"/>
    <w:rsid w:val="00546DB7"/>
    <w:rsid w:val="00554814"/>
    <w:rsid w:val="00554C64"/>
    <w:rsid w:val="0056221B"/>
    <w:rsid w:val="00563EFB"/>
    <w:rsid w:val="005644D3"/>
    <w:rsid w:val="00566631"/>
    <w:rsid w:val="00575356"/>
    <w:rsid w:val="005759BF"/>
    <w:rsid w:val="005806EB"/>
    <w:rsid w:val="00584B99"/>
    <w:rsid w:val="00587309"/>
    <w:rsid w:val="005958E3"/>
    <w:rsid w:val="00596FF1"/>
    <w:rsid w:val="005A1435"/>
    <w:rsid w:val="005A1CA5"/>
    <w:rsid w:val="005A2009"/>
    <w:rsid w:val="005A2219"/>
    <w:rsid w:val="005A5A48"/>
    <w:rsid w:val="005A66F6"/>
    <w:rsid w:val="005B0386"/>
    <w:rsid w:val="005B1665"/>
    <w:rsid w:val="005B1E02"/>
    <w:rsid w:val="005B49E7"/>
    <w:rsid w:val="005C05C9"/>
    <w:rsid w:val="005C2827"/>
    <w:rsid w:val="005D0ED9"/>
    <w:rsid w:val="005D7F3F"/>
    <w:rsid w:val="005E0D34"/>
    <w:rsid w:val="005E16F3"/>
    <w:rsid w:val="005E5062"/>
    <w:rsid w:val="005E5A22"/>
    <w:rsid w:val="005E64C3"/>
    <w:rsid w:val="005F5831"/>
    <w:rsid w:val="005F5B5E"/>
    <w:rsid w:val="005F689A"/>
    <w:rsid w:val="005F6D04"/>
    <w:rsid w:val="005F71EF"/>
    <w:rsid w:val="006022D1"/>
    <w:rsid w:val="0060255A"/>
    <w:rsid w:val="00603478"/>
    <w:rsid w:val="00607C2B"/>
    <w:rsid w:val="0061266C"/>
    <w:rsid w:val="00612F77"/>
    <w:rsid w:val="00613A0C"/>
    <w:rsid w:val="00613CB2"/>
    <w:rsid w:val="00617A8F"/>
    <w:rsid w:val="006203D8"/>
    <w:rsid w:val="00621C97"/>
    <w:rsid w:val="00625ECF"/>
    <w:rsid w:val="00631E91"/>
    <w:rsid w:val="006355B3"/>
    <w:rsid w:val="006358ED"/>
    <w:rsid w:val="006372D0"/>
    <w:rsid w:val="00641BC3"/>
    <w:rsid w:val="006441C5"/>
    <w:rsid w:val="006638CD"/>
    <w:rsid w:val="00664F0E"/>
    <w:rsid w:val="00692701"/>
    <w:rsid w:val="006A070B"/>
    <w:rsid w:val="006A346E"/>
    <w:rsid w:val="006A3802"/>
    <w:rsid w:val="006A4BA9"/>
    <w:rsid w:val="006B549E"/>
    <w:rsid w:val="006B7D47"/>
    <w:rsid w:val="006C334E"/>
    <w:rsid w:val="006C4E43"/>
    <w:rsid w:val="006D1C1A"/>
    <w:rsid w:val="006D7A3E"/>
    <w:rsid w:val="006E4074"/>
    <w:rsid w:val="006E4B3F"/>
    <w:rsid w:val="006F1451"/>
    <w:rsid w:val="006F6DB1"/>
    <w:rsid w:val="006F71A8"/>
    <w:rsid w:val="006F746A"/>
    <w:rsid w:val="00701898"/>
    <w:rsid w:val="00701B85"/>
    <w:rsid w:val="00703D4C"/>
    <w:rsid w:val="00707BF8"/>
    <w:rsid w:val="00720BEB"/>
    <w:rsid w:val="00720D3E"/>
    <w:rsid w:val="0072119B"/>
    <w:rsid w:val="007268AE"/>
    <w:rsid w:val="007369FF"/>
    <w:rsid w:val="00741D58"/>
    <w:rsid w:val="007422E4"/>
    <w:rsid w:val="00752655"/>
    <w:rsid w:val="00755DF1"/>
    <w:rsid w:val="0075672B"/>
    <w:rsid w:val="0077276D"/>
    <w:rsid w:val="00776989"/>
    <w:rsid w:val="0078179C"/>
    <w:rsid w:val="00782E95"/>
    <w:rsid w:val="00785E15"/>
    <w:rsid w:val="00787A4C"/>
    <w:rsid w:val="00792A22"/>
    <w:rsid w:val="00794938"/>
    <w:rsid w:val="00796411"/>
    <w:rsid w:val="007A4A37"/>
    <w:rsid w:val="007A4C09"/>
    <w:rsid w:val="007A6A41"/>
    <w:rsid w:val="007B37F3"/>
    <w:rsid w:val="007B7517"/>
    <w:rsid w:val="007C079D"/>
    <w:rsid w:val="007C3EA3"/>
    <w:rsid w:val="007D01B0"/>
    <w:rsid w:val="007D0366"/>
    <w:rsid w:val="007D73C3"/>
    <w:rsid w:val="007E3329"/>
    <w:rsid w:val="007E358D"/>
    <w:rsid w:val="007E6315"/>
    <w:rsid w:val="007E7FBB"/>
    <w:rsid w:val="007F07FA"/>
    <w:rsid w:val="007F4BE5"/>
    <w:rsid w:val="007F4EE2"/>
    <w:rsid w:val="007F57FD"/>
    <w:rsid w:val="007F5C93"/>
    <w:rsid w:val="00801EEF"/>
    <w:rsid w:val="00803615"/>
    <w:rsid w:val="00805A1A"/>
    <w:rsid w:val="00806154"/>
    <w:rsid w:val="00806F67"/>
    <w:rsid w:val="00810F82"/>
    <w:rsid w:val="0081650B"/>
    <w:rsid w:val="008203D2"/>
    <w:rsid w:val="0082400D"/>
    <w:rsid w:val="008257D2"/>
    <w:rsid w:val="00826AAA"/>
    <w:rsid w:val="00826B63"/>
    <w:rsid w:val="00830F72"/>
    <w:rsid w:val="00832723"/>
    <w:rsid w:val="008362B3"/>
    <w:rsid w:val="00847A98"/>
    <w:rsid w:val="0085224F"/>
    <w:rsid w:val="00856A5B"/>
    <w:rsid w:val="008624FE"/>
    <w:rsid w:val="008702BE"/>
    <w:rsid w:val="00871DE6"/>
    <w:rsid w:val="00876119"/>
    <w:rsid w:val="008763B9"/>
    <w:rsid w:val="00876FD7"/>
    <w:rsid w:val="00880FA7"/>
    <w:rsid w:val="008944EE"/>
    <w:rsid w:val="008946F9"/>
    <w:rsid w:val="00894F16"/>
    <w:rsid w:val="0089548B"/>
    <w:rsid w:val="00895DEF"/>
    <w:rsid w:val="00896921"/>
    <w:rsid w:val="008A0825"/>
    <w:rsid w:val="008A6C62"/>
    <w:rsid w:val="008B08A3"/>
    <w:rsid w:val="008B106B"/>
    <w:rsid w:val="008B36BE"/>
    <w:rsid w:val="008B3D85"/>
    <w:rsid w:val="008D2656"/>
    <w:rsid w:val="008D504D"/>
    <w:rsid w:val="008E05FD"/>
    <w:rsid w:val="008E3436"/>
    <w:rsid w:val="008E4A08"/>
    <w:rsid w:val="008F0850"/>
    <w:rsid w:val="008F4494"/>
    <w:rsid w:val="008F6F20"/>
    <w:rsid w:val="0090326A"/>
    <w:rsid w:val="00905F25"/>
    <w:rsid w:val="00912363"/>
    <w:rsid w:val="00913328"/>
    <w:rsid w:val="00922000"/>
    <w:rsid w:val="00924C0C"/>
    <w:rsid w:val="0092571B"/>
    <w:rsid w:val="00926BD2"/>
    <w:rsid w:val="00927F7A"/>
    <w:rsid w:val="00932662"/>
    <w:rsid w:val="00940E0B"/>
    <w:rsid w:val="00940EB2"/>
    <w:rsid w:val="009538C9"/>
    <w:rsid w:val="009557A2"/>
    <w:rsid w:val="00955EBA"/>
    <w:rsid w:val="009637BF"/>
    <w:rsid w:val="00964E86"/>
    <w:rsid w:val="00965835"/>
    <w:rsid w:val="0097405C"/>
    <w:rsid w:val="00977F53"/>
    <w:rsid w:val="009817E0"/>
    <w:rsid w:val="00984473"/>
    <w:rsid w:val="00985EA3"/>
    <w:rsid w:val="0099655F"/>
    <w:rsid w:val="009972A5"/>
    <w:rsid w:val="009A5B19"/>
    <w:rsid w:val="009B6D8E"/>
    <w:rsid w:val="009C111C"/>
    <w:rsid w:val="009C126A"/>
    <w:rsid w:val="009C5C6B"/>
    <w:rsid w:val="009D1CF5"/>
    <w:rsid w:val="009D5072"/>
    <w:rsid w:val="009D79F7"/>
    <w:rsid w:val="009E5DF9"/>
    <w:rsid w:val="009F18B6"/>
    <w:rsid w:val="009F2959"/>
    <w:rsid w:val="009F67F2"/>
    <w:rsid w:val="00A02055"/>
    <w:rsid w:val="00A057F8"/>
    <w:rsid w:val="00A06525"/>
    <w:rsid w:val="00A06FC6"/>
    <w:rsid w:val="00A07479"/>
    <w:rsid w:val="00A11AE6"/>
    <w:rsid w:val="00A220C2"/>
    <w:rsid w:val="00A2262B"/>
    <w:rsid w:val="00A25B0E"/>
    <w:rsid w:val="00A31861"/>
    <w:rsid w:val="00A31D60"/>
    <w:rsid w:val="00A33DB7"/>
    <w:rsid w:val="00A34DFC"/>
    <w:rsid w:val="00A44A0A"/>
    <w:rsid w:val="00A5241B"/>
    <w:rsid w:val="00A56F7D"/>
    <w:rsid w:val="00A63A28"/>
    <w:rsid w:val="00A70E64"/>
    <w:rsid w:val="00A722B7"/>
    <w:rsid w:val="00A8077B"/>
    <w:rsid w:val="00A80DFB"/>
    <w:rsid w:val="00A81B4D"/>
    <w:rsid w:val="00A82ECF"/>
    <w:rsid w:val="00A84EB2"/>
    <w:rsid w:val="00A85CCC"/>
    <w:rsid w:val="00A8602C"/>
    <w:rsid w:val="00A873E4"/>
    <w:rsid w:val="00A942B9"/>
    <w:rsid w:val="00A94AB4"/>
    <w:rsid w:val="00AA3FA9"/>
    <w:rsid w:val="00AB380A"/>
    <w:rsid w:val="00AB773C"/>
    <w:rsid w:val="00AC2CBD"/>
    <w:rsid w:val="00AC54A0"/>
    <w:rsid w:val="00AC7B9F"/>
    <w:rsid w:val="00AD29E1"/>
    <w:rsid w:val="00AD2A89"/>
    <w:rsid w:val="00AE3373"/>
    <w:rsid w:val="00AE5307"/>
    <w:rsid w:val="00AF081F"/>
    <w:rsid w:val="00AF6AB8"/>
    <w:rsid w:val="00B02CBC"/>
    <w:rsid w:val="00B053DB"/>
    <w:rsid w:val="00B14A36"/>
    <w:rsid w:val="00B164F7"/>
    <w:rsid w:val="00B17E42"/>
    <w:rsid w:val="00B22651"/>
    <w:rsid w:val="00B2415A"/>
    <w:rsid w:val="00B34A5F"/>
    <w:rsid w:val="00B34D08"/>
    <w:rsid w:val="00B43046"/>
    <w:rsid w:val="00B453B5"/>
    <w:rsid w:val="00B461AD"/>
    <w:rsid w:val="00B53E85"/>
    <w:rsid w:val="00B729AB"/>
    <w:rsid w:val="00B73154"/>
    <w:rsid w:val="00B811FF"/>
    <w:rsid w:val="00B81246"/>
    <w:rsid w:val="00B82A29"/>
    <w:rsid w:val="00B83053"/>
    <w:rsid w:val="00B9006B"/>
    <w:rsid w:val="00B91D14"/>
    <w:rsid w:val="00B93808"/>
    <w:rsid w:val="00B93945"/>
    <w:rsid w:val="00BA3D2A"/>
    <w:rsid w:val="00BA57F6"/>
    <w:rsid w:val="00BA7004"/>
    <w:rsid w:val="00BB0E9F"/>
    <w:rsid w:val="00BB1BA4"/>
    <w:rsid w:val="00BB305F"/>
    <w:rsid w:val="00BB3939"/>
    <w:rsid w:val="00BB55EB"/>
    <w:rsid w:val="00BC3394"/>
    <w:rsid w:val="00BD1475"/>
    <w:rsid w:val="00BD3F24"/>
    <w:rsid w:val="00BD3F68"/>
    <w:rsid w:val="00BD411F"/>
    <w:rsid w:val="00BE0B8A"/>
    <w:rsid w:val="00BE1C8F"/>
    <w:rsid w:val="00BE697F"/>
    <w:rsid w:val="00BF2982"/>
    <w:rsid w:val="00BF4B24"/>
    <w:rsid w:val="00BF78CF"/>
    <w:rsid w:val="00C0382B"/>
    <w:rsid w:val="00C053CF"/>
    <w:rsid w:val="00C06F7C"/>
    <w:rsid w:val="00C13DF7"/>
    <w:rsid w:val="00C23810"/>
    <w:rsid w:val="00C31033"/>
    <w:rsid w:val="00C33B93"/>
    <w:rsid w:val="00C34211"/>
    <w:rsid w:val="00C3559D"/>
    <w:rsid w:val="00C364A3"/>
    <w:rsid w:val="00C40AA2"/>
    <w:rsid w:val="00C420D6"/>
    <w:rsid w:val="00C44C40"/>
    <w:rsid w:val="00C47577"/>
    <w:rsid w:val="00C512F5"/>
    <w:rsid w:val="00C5687E"/>
    <w:rsid w:val="00C577B4"/>
    <w:rsid w:val="00C579AC"/>
    <w:rsid w:val="00C645F9"/>
    <w:rsid w:val="00C701FA"/>
    <w:rsid w:val="00C741BD"/>
    <w:rsid w:val="00C75102"/>
    <w:rsid w:val="00CA0F38"/>
    <w:rsid w:val="00CA5FD2"/>
    <w:rsid w:val="00CB03CB"/>
    <w:rsid w:val="00CB26CA"/>
    <w:rsid w:val="00CC1F59"/>
    <w:rsid w:val="00CC2F25"/>
    <w:rsid w:val="00CC309F"/>
    <w:rsid w:val="00CC5E69"/>
    <w:rsid w:val="00CC6D76"/>
    <w:rsid w:val="00CC75F3"/>
    <w:rsid w:val="00CD065A"/>
    <w:rsid w:val="00CD2BA9"/>
    <w:rsid w:val="00CE239E"/>
    <w:rsid w:val="00CE363F"/>
    <w:rsid w:val="00CF2660"/>
    <w:rsid w:val="00CF2D1B"/>
    <w:rsid w:val="00CF3391"/>
    <w:rsid w:val="00CF33D5"/>
    <w:rsid w:val="00CF5221"/>
    <w:rsid w:val="00D05A09"/>
    <w:rsid w:val="00D208BC"/>
    <w:rsid w:val="00D21CF0"/>
    <w:rsid w:val="00D23CCB"/>
    <w:rsid w:val="00D3106B"/>
    <w:rsid w:val="00D3589D"/>
    <w:rsid w:val="00D37031"/>
    <w:rsid w:val="00D47476"/>
    <w:rsid w:val="00D532C4"/>
    <w:rsid w:val="00D5729B"/>
    <w:rsid w:val="00D60073"/>
    <w:rsid w:val="00D64DA2"/>
    <w:rsid w:val="00D65528"/>
    <w:rsid w:val="00D67BC5"/>
    <w:rsid w:val="00D7433D"/>
    <w:rsid w:val="00D74783"/>
    <w:rsid w:val="00D82B3B"/>
    <w:rsid w:val="00D909C0"/>
    <w:rsid w:val="00D9294B"/>
    <w:rsid w:val="00D94612"/>
    <w:rsid w:val="00D97387"/>
    <w:rsid w:val="00DA059F"/>
    <w:rsid w:val="00DA4CF3"/>
    <w:rsid w:val="00DB1FDC"/>
    <w:rsid w:val="00DB6B96"/>
    <w:rsid w:val="00DB7E9B"/>
    <w:rsid w:val="00DC20CF"/>
    <w:rsid w:val="00DC41E6"/>
    <w:rsid w:val="00DC7178"/>
    <w:rsid w:val="00DD2073"/>
    <w:rsid w:val="00DD5B81"/>
    <w:rsid w:val="00DD7AFC"/>
    <w:rsid w:val="00DE3CEC"/>
    <w:rsid w:val="00DE56FC"/>
    <w:rsid w:val="00DE6F1E"/>
    <w:rsid w:val="00DF68C1"/>
    <w:rsid w:val="00E1109D"/>
    <w:rsid w:val="00E1256B"/>
    <w:rsid w:val="00E252EE"/>
    <w:rsid w:val="00E34314"/>
    <w:rsid w:val="00E35A91"/>
    <w:rsid w:val="00E43034"/>
    <w:rsid w:val="00E46D8D"/>
    <w:rsid w:val="00E474E2"/>
    <w:rsid w:val="00E5116E"/>
    <w:rsid w:val="00E54BDB"/>
    <w:rsid w:val="00E57B28"/>
    <w:rsid w:val="00E60D7B"/>
    <w:rsid w:val="00E64AB6"/>
    <w:rsid w:val="00E66A2F"/>
    <w:rsid w:val="00E7475B"/>
    <w:rsid w:val="00E7640E"/>
    <w:rsid w:val="00E76F47"/>
    <w:rsid w:val="00E817FE"/>
    <w:rsid w:val="00E81A45"/>
    <w:rsid w:val="00E83441"/>
    <w:rsid w:val="00E84E47"/>
    <w:rsid w:val="00E85AC0"/>
    <w:rsid w:val="00E86303"/>
    <w:rsid w:val="00EA0222"/>
    <w:rsid w:val="00EA45AF"/>
    <w:rsid w:val="00EB536F"/>
    <w:rsid w:val="00EB64C4"/>
    <w:rsid w:val="00EC0B3B"/>
    <w:rsid w:val="00EC5BA8"/>
    <w:rsid w:val="00ED6B76"/>
    <w:rsid w:val="00EE37CB"/>
    <w:rsid w:val="00EE44F8"/>
    <w:rsid w:val="00EF11E6"/>
    <w:rsid w:val="00EF7BC7"/>
    <w:rsid w:val="00F0025A"/>
    <w:rsid w:val="00F03A10"/>
    <w:rsid w:val="00F110BC"/>
    <w:rsid w:val="00F1251D"/>
    <w:rsid w:val="00F25021"/>
    <w:rsid w:val="00F25DB5"/>
    <w:rsid w:val="00F274DA"/>
    <w:rsid w:val="00F312B3"/>
    <w:rsid w:val="00F37202"/>
    <w:rsid w:val="00F578FA"/>
    <w:rsid w:val="00F62D6F"/>
    <w:rsid w:val="00F7028B"/>
    <w:rsid w:val="00F72B4E"/>
    <w:rsid w:val="00F72E35"/>
    <w:rsid w:val="00F74BCF"/>
    <w:rsid w:val="00F85886"/>
    <w:rsid w:val="00F90896"/>
    <w:rsid w:val="00F92AF9"/>
    <w:rsid w:val="00F96D03"/>
    <w:rsid w:val="00FA104E"/>
    <w:rsid w:val="00FA4213"/>
    <w:rsid w:val="00FA6ECF"/>
    <w:rsid w:val="00FB4022"/>
    <w:rsid w:val="00FB4CA7"/>
    <w:rsid w:val="00FB76FF"/>
    <w:rsid w:val="00FC0295"/>
    <w:rsid w:val="00FC1962"/>
    <w:rsid w:val="00FC534D"/>
    <w:rsid w:val="00FC68D7"/>
    <w:rsid w:val="00FC6A4E"/>
    <w:rsid w:val="00FD091A"/>
    <w:rsid w:val="00FD4C74"/>
    <w:rsid w:val="00FE42BE"/>
    <w:rsid w:val="00FE475E"/>
    <w:rsid w:val="00FE69DE"/>
    <w:rsid w:val="00FF13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4CFEA"/>
  <w15:chartTrackingRefBased/>
  <w15:docId w15:val="{40B2FC10-D022-4C49-9DA8-30BBAE3B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7A"/>
    <w:pPr>
      <w:spacing w:after="0" w:line="480" w:lineRule="auto"/>
      <w:ind w:firstLine="720"/>
      <w:jc w:val="both"/>
    </w:pPr>
    <w:rPr>
      <w:rFonts w:ascii="Times New Roman" w:hAnsi="Times New Roman" w:cs="David"/>
      <w:sz w:val="24"/>
      <w:szCs w:val="24"/>
      <w:lang w:bidi="ar-SA"/>
    </w:rPr>
  </w:style>
  <w:style w:type="paragraph" w:styleId="Heading1">
    <w:name w:val="heading 1"/>
    <w:basedOn w:val="Normal"/>
    <w:next w:val="Normal"/>
    <w:link w:val="Heading1Char"/>
    <w:uiPriority w:val="9"/>
    <w:qFormat/>
    <w:rsid w:val="00927F7A"/>
    <w:pPr>
      <w:keepNext/>
      <w:keepLines/>
      <w:spacing w:before="240"/>
      <w:jc w:val="center"/>
      <w:outlineLvl w:val="0"/>
    </w:pPr>
    <w:rPr>
      <w:rFonts w:asciiTheme="majorBidi" w:eastAsia="Calibri" w:hAnsiTheme="majorBidi" w:cstheme="majorBidi"/>
      <w:b/>
      <w:bCs/>
      <w:color w:val="2F5496" w:themeColor="accent1" w:themeShade="BF"/>
      <w:lang w:val="en" w:bidi="he-IL"/>
    </w:rPr>
  </w:style>
  <w:style w:type="paragraph" w:styleId="Heading2">
    <w:name w:val="heading 2"/>
    <w:basedOn w:val="Normal"/>
    <w:next w:val="Normal"/>
    <w:link w:val="Heading2Char"/>
    <w:uiPriority w:val="9"/>
    <w:unhideWhenUsed/>
    <w:qFormat/>
    <w:rsid w:val="00927F7A"/>
    <w:pPr>
      <w:keepNext/>
      <w:keepLines/>
      <w:spacing w:before="40"/>
      <w:outlineLvl w:val="1"/>
    </w:pPr>
    <w:rPr>
      <w:rFonts w:asciiTheme="majorBidi" w:eastAsia="Calibri" w:hAnsiTheme="majorBidi" w:cstheme="majorBid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F7A"/>
    <w:rPr>
      <w:rFonts w:asciiTheme="majorBidi" w:eastAsia="Calibri" w:hAnsiTheme="majorBidi" w:cstheme="majorBidi"/>
      <w:b/>
      <w:bCs/>
      <w:color w:val="2F5496" w:themeColor="accent1" w:themeShade="BF"/>
      <w:sz w:val="24"/>
      <w:szCs w:val="24"/>
      <w:lang w:val="en"/>
    </w:rPr>
  </w:style>
  <w:style w:type="character" w:customStyle="1" w:styleId="Heading2Char">
    <w:name w:val="Heading 2 Char"/>
    <w:basedOn w:val="DefaultParagraphFont"/>
    <w:link w:val="Heading2"/>
    <w:uiPriority w:val="9"/>
    <w:rsid w:val="00927F7A"/>
    <w:rPr>
      <w:rFonts w:asciiTheme="majorBidi" w:eastAsia="Calibri" w:hAnsiTheme="majorBidi" w:cstheme="majorBidi"/>
      <w:b/>
      <w:bCs/>
      <w:lang w:bidi="ar-SA"/>
    </w:rPr>
  </w:style>
  <w:style w:type="character" w:styleId="CommentReference">
    <w:name w:val="annotation reference"/>
    <w:basedOn w:val="DefaultParagraphFont"/>
    <w:uiPriority w:val="99"/>
    <w:semiHidden/>
    <w:unhideWhenUsed/>
    <w:rsid w:val="007D01B0"/>
    <w:rPr>
      <w:sz w:val="16"/>
      <w:szCs w:val="16"/>
    </w:rPr>
  </w:style>
  <w:style w:type="paragraph" w:styleId="CommentText">
    <w:name w:val="annotation text"/>
    <w:basedOn w:val="Normal"/>
    <w:link w:val="CommentTextChar"/>
    <w:uiPriority w:val="99"/>
    <w:unhideWhenUsed/>
    <w:rsid w:val="007D01B0"/>
    <w:pPr>
      <w:spacing w:line="240" w:lineRule="auto"/>
    </w:pPr>
    <w:rPr>
      <w:sz w:val="20"/>
      <w:szCs w:val="20"/>
    </w:rPr>
  </w:style>
  <w:style w:type="character" w:customStyle="1" w:styleId="CommentTextChar">
    <w:name w:val="Comment Text Char"/>
    <w:basedOn w:val="DefaultParagraphFont"/>
    <w:link w:val="CommentText"/>
    <w:uiPriority w:val="99"/>
    <w:rsid w:val="007D01B0"/>
    <w:rPr>
      <w:sz w:val="20"/>
      <w:szCs w:val="20"/>
      <w:lang w:bidi="ar-SA"/>
    </w:rPr>
  </w:style>
  <w:style w:type="paragraph" w:styleId="BalloonText">
    <w:name w:val="Balloon Text"/>
    <w:basedOn w:val="Normal"/>
    <w:link w:val="BalloonTextChar"/>
    <w:uiPriority w:val="99"/>
    <w:semiHidden/>
    <w:unhideWhenUsed/>
    <w:rsid w:val="007D01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1B0"/>
    <w:rPr>
      <w:rFonts w:ascii="Segoe UI" w:hAnsi="Segoe UI" w:cs="Segoe UI"/>
      <w:sz w:val="18"/>
      <w:szCs w:val="18"/>
      <w:lang w:bidi="ar-SA"/>
    </w:rPr>
  </w:style>
  <w:style w:type="paragraph" w:styleId="FootnoteText">
    <w:name w:val="footnote text"/>
    <w:aliases w:val=" תו"/>
    <w:basedOn w:val="Normal"/>
    <w:link w:val="FootnoteTextChar"/>
    <w:uiPriority w:val="99"/>
    <w:unhideWhenUsed/>
    <w:rsid w:val="007D01B0"/>
    <w:pPr>
      <w:spacing w:line="240" w:lineRule="auto"/>
    </w:pPr>
    <w:rPr>
      <w:sz w:val="20"/>
      <w:szCs w:val="20"/>
    </w:rPr>
  </w:style>
  <w:style w:type="character" w:customStyle="1" w:styleId="FootnoteTextChar">
    <w:name w:val="Footnote Text Char"/>
    <w:aliases w:val=" תו Char"/>
    <w:basedOn w:val="DefaultParagraphFont"/>
    <w:link w:val="FootnoteText"/>
    <w:uiPriority w:val="99"/>
    <w:rsid w:val="007D01B0"/>
    <w:rPr>
      <w:sz w:val="20"/>
      <w:szCs w:val="20"/>
      <w:lang w:bidi="ar-SA"/>
    </w:rPr>
  </w:style>
  <w:style w:type="character" w:styleId="FootnoteReference">
    <w:name w:val="footnote reference"/>
    <w:basedOn w:val="DefaultParagraphFont"/>
    <w:uiPriority w:val="99"/>
    <w:semiHidden/>
    <w:unhideWhenUsed/>
    <w:rsid w:val="007D01B0"/>
    <w:rPr>
      <w:vertAlign w:val="superscript"/>
    </w:rPr>
  </w:style>
  <w:style w:type="table" w:styleId="TableGrid">
    <w:name w:val="Table Grid"/>
    <w:basedOn w:val="TableNormal"/>
    <w:uiPriority w:val="39"/>
    <w:rsid w:val="007D01B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5B1665"/>
    <w:pPr>
      <w:autoSpaceDE w:val="0"/>
      <w:autoSpaceDN w:val="0"/>
      <w:adjustRightInd w:val="0"/>
      <w:spacing w:after="120"/>
      <w:ind w:left="720" w:right="720" w:firstLine="0"/>
    </w:pPr>
    <w:rPr>
      <w:rFonts w:cstheme="majorBidi"/>
      <w:sz w:val="22"/>
      <w:szCs w:val="22"/>
    </w:rPr>
  </w:style>
  <w:style w:type="character" w:customStyle="1" w:styleId="QuoteChar">
    <w:name w:val="Quote Char"/>
    <w:basedOn w:val="DefaultParagraphFont"/>
    <w:link w:val="Quote"/>
    <w:uiPriority w:val="29"/>
    <w:rsid w:val="005B1665"/>
    <w:rPr>
      <w:rFonts w:ascii="Times New Roman" w:hAnsi="Times New Roman" w:cstheme="majorBidi"/>
      <w:lang w:bidi="ar-SA"/>
    </w:rPr>
  </w:style>
  <w:style w:type="paragraph" w:styleId="CommentSubject">
    <w:name w:val="annotation subject"/>
    <w:basedOn w:val="CommentText"/>
    <w:next w:val="CommentText"/>
    <w:link w:val="CommentSubjectChar"/>
    <w:uiPriority w:val="99"/>
    <w:semiHidden/>
    <w:unhideWhenUsed/>
    <w:rsid w:val="005B1665"/>
    <w:rPr>
      <w:b/>
      <w:bCs/>
    </w:rPr>
  </w:style>
  <w:style w:type="character" w:customStyle="1" w:styleId="CommentSubjectChar">
    <w:name w:val="Comment Subject Char"/>
    <w:basedOn w:val="CommentTextChar"/>
    <w:link w:val="CommentSubject"/>
    <w:uiPriority w:val="99"/>
    <w:semiHidden/>
    <w:rsid w:val="005B1665"/>
    <w:rPr>
      <w:rFonts w:ascii="Times New Roman" w:hAnsi="Times New Roman" w:cs="David"/>
      <w:b/>
      <w:bCs/>
      <w:sz w:val="20"/>
      <w:szCs w:val="20"/>
      <w:lang w:bidi="ar-SA"/>
    </w:rPr>
  </w:style>
  <w:style w:type="paragraph" w:styleId="Header">
    <w:name w:val="header"/>
    <w:basedOn w:val="Normal"/>
    <w:link w:val="HeaderChar"/>
    <w:uiPriority w:val="99"/>
    <w:unhideWhenUsed/>
    <w:rsid w:val="00DE56FC"/>
    <w:pPr>
      <w:tabs>
        <w:tab w:val="center" w:pos="4680"/>
        <w:tab w:val="right" w:pos="9360"/>
      </w:tabs>
      <w:spacing w:line="240" w:lineRule="auto"/>
    </w:pPr>
  </w:style>
  <w:style w:type="character" w:customStyle="1" w:styleId="HeaderChar">
    <w:name w:val="Header Char"/>
    <w:basedOn w:val="DefaultParagraphFont"/>
    <w:link w:val="Header"/>
    <w:uiPriority w:val="99"/>
    <w:rsid w:val="00DE56FC"/>
    <w:rPr>
      <w:rFonts w:ascii="Times New Roman" w:hAnsi="Times New Roman" w:cs="David"/>
      <w:sz w:val="24"/>
      <w:szCs w:val="24"/>
      <w:lang w:bidi="ar-SA"/>
    </w:rPr>
  </w:style>
  <w:style w:type="paragraph" w:styleId="Footer">
    <w:name w:val="footer"/>
    <w:basedOn w:val="Normal"/>
    <w:link w:val="FooterChar"/>
    <w:uiPriority w:val="99"/>
    <w:unhideWhenUsed/>
    <w:rsid w:val="00DE56FC"/>
    <w:pPr>
      <w:tabs>
        <w:tab w:val="center" w:pos="4680"/>
        <w:tab w:val="right" w:pos="9360"/>
      </w:tabs>
      <w:spacing w:line="240" w:lineRule="auto"/>
    </w:pPr>
  </w:style>
  <w:style w:type="character" w:customStyle="1" w:styleId="FooterChar">
    <w:name w:val="Footer Char"/>
    <w:basedOn w:val="DefaultParagraphFont"/>
    <w:link w:val="Footer"/>
    <w:uiPriority w:val="99"/>
    <w:rsid w:val="00DE56FC"/>
    <w:rPr>
      <w:rFonts w:ascii="Times New Roman" w:hAnsi="Times New Roman" w:cs="David"/>
      <w:sz w:val="24"/>
      <w:szCs w:val="24"/>
      <w:lang w:bidi="ar-SA"/>
    </w:rPr>
  </w:style>
  <w:style w:type="paragraph" w:styleId="Revision">
    <w:name w:val="Revision"/>
    <w:hidden/>
    <w:uiPriority w:val="99"/>
    <w:semiHidden/>
    <w:rsid w:val="00C645F9"/>
    <w:pPr>
      <w:spacing w:after="0" w:line="240" w:lineRule="auto"/>
    </w:pPr>
    <w:rPr>
      <w:rFonts w:ascii="Times New Roman" w:hAnsi="Times New Roman" w:cs="David"/>
      <w:sz w:val="24"/>
      <w:szCs w:val="24"/>
      <w:lang w:bidi="ar-SA"/>
    </w:rPr>
  </w:style>
  <w:style w:type="paragraph" w:styleId="ListParagraph">
    <w:name w:val="List Paragraph"/>
    <w:basedOn w:val="Normal"/>
    <w:uiPriority w:val="34"/>
    <w:qFormat/>
    <w:rsid w:val="002D60AA"/>
    <w:pPr>
      <w:spacing w:after="160" w:line="259" w:lineRule="auto"/>
      <w:ind w:left="720" w:firstLine="0"/>
      <w:contextualSpacing/>
      <w:jc w:val="left"/>
    </w:pPr>
    <w:rPr>
      <w:rFonts w:asciiTheme="minorHAnsi" w:hAnsiTheme="minorHAnsi" w:cstheme="minorBidi"/>
      <w:sz w:val="22"/>
      <w:szCs w:val="22"/>
    </w:rPr>
  </w:style>
  <w:style w:type="character" w:customStyle="1" w:styleId="eforth">
    <w:name w:val="ef_orth"/>
    <w:basedOn w:val="DefaultParagraphFont"/>
    <w:rsid w:val="002D6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6675">
      <w:bodyDiv w:val="1"/>
      <w:marLeft w:val="0"/>
      <w:marRight w:val="0"/>
      <w:marTop w:val="0"/>
      <w:marBottom w:val="0"/>
      <w:divBdr>
        <w:top w:val="none" w:sz="0" w:space="0" w:color="auto"/>
        <w:left w:val="none" w:sz="0" w:space="0" w:color="auto"/>
        <w:bottom w:val="none" w:sz="0" w:space="0" w:color="auto"/>
        <w:right w:val="none" w:sz="0" w:space="0" w:color="auto"/>
      </w:divBdr>
    </w:div>
    <w:div w:id="125927172">
      <w:bodyDiv w:val="1"/>
      <w:marLeft w:val="0"/>
      <w:marRight w:val="0"/>
      <w:marTop w:val="0"/>
      <w:marBottom w:val="0"/>
      <w:divBdr>
        <w:top w:val="none" w:sz="0" w:space="0" w:color="auto"/>
        <w:left w:val="none" w:sz="0" w:space="0" w:color="auto"/>
        <w:bottom w:val="none" w:sz="0" w:space="0" w:color="auto"/>
        <w:right w:val="none" w:sz="0" w:space="0" w:color="auto"/>
      </w:divBdr>
    </w:div>
    <w:div w:id="60230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9306D-1EC9-4B53-BB65-422B6342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Kallenbah</dc:creator>
  <cp:keywords/>
  <dc:description/>
  <cp:lastModifiedBy>Noga Darshan</cp:lastModifiedBy>
  <cp:revision>10</cp:revision>
  <dcterms:created xsi:type="dcterms:W3CDTF">2021-12-13T14:59:00Z</dcterms:created>
  <dcterms:modified xsi:type="dcterms:W3CDTF">2022-01-02T11:45:00Z</dcterms:modified>
</cp:coreProperties>
</file>