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0ACA" w:rsidRPr="008D31FD" w:rsidRDefault="00DC0ACA">
      <w:pPr>
        <w:bidi/>
        <w:spacing w:line="360" w:lineRule="auto"/>
        <w:rPr>
          <w:rFonts w:ascii="David" w:eastAsia="David" w:hAnsi="David" w:cs="David"/>
          <w:lang w:val="en-US"/>
        </w:rPr>
      </w:pPr>
    </w:p>
    <w:p w14:paraId="3CA04F1A" w14:textId="5216E20C" w:rsidR="00D83B15" w:rsidRDefault="00D83B15">
      <w:pPr>
        <w:bidi/>
        <w:spacing w:line="360" w:lineRule="auto"/>
        <w:jc w:val="center"/>
        <w:rPr>
          <w:rFonts w:ascii="David" w:eastAsia="David" w:hAnsi="David" w:cs="David"/>
          <w:bCs/>
          <w:sz w:val="96"/>
          <w:szCs w:val="96"/>
          <w:rtl/>
        </w:rPr>
      </w:pPr>
    </w:p>
    <w:p w14:paraId="250752A7" w14:textId="3A261EC0" w:rsidR="00D83B15" w:rsidRPr="00165080" w:rsidRDefault="00452893" w:rsidP="00D83B15">
      <w:pPr>
        <w:bidi/>
        <w:spacing w:line="360" w:lineRule="auto"/>
        <w:jc w:val="center"/>
        <w:rPr>
          <w:rFonts w:ascii="David" w:eastAsia="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165080">
        <w:rPr>
          <w:rFonts w:ascii="David" w:eastAsia="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מחקר בפקולטה</w:t>
      </w:r>
      <w:r w:rsidR="00DF6328" w:rsidRPr="00165080">
        <w:rPr>
          <w:rFonts w:ascii="David" w:eastAsia="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 לארכיטקטורה ובינוי ערים</w:t>
      </w:r>
      <w:r w:rsidRPr="00165080">
        <w:rPr>
          <w:rFonts w:ascii="David" w:eastAsia="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 </w:t>
      </w:r>
      <w:r w:rsidR="00BE5033" w:rsidRPr="00165080">
        <w:rPr>
          <w:rFonts w:ascii="David" w:eastAsia="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בטכניון</w:t>
      </w:r>
    </w:p>
    <w:p w14:paraId="5AF40E09" w14:textId="77777777" w:rsidR="00887D17" w:rsidRDefault="00887D17" w:rsidP="00D83B15">
      <w:pPr>
        <w:bidi/>
        <w:spacing w:line="360" w:lineRule="auto"/>
        <w:jc w:val="center"/>
        <w:rPr>
          <w:rFonts w:ascii="David" w:eastAsia="David" w:hAnsi="David" w:cs="David"/>
          <w:bCs/>
          <w:sz w:val="52"/>
          <w:szCs w:val="52"/>
          <w:rtl/>
        </w:rPr>
      </w:pPr>
    </w:p>
    <w:p w14:paraId="00000002" w14:textId="5342D247" w:rsidR="00DC0ACA" w:rsidRPr="00165080" w:rsidRDefault="00452893" w:rsidP="00887D17">
      <w:pPr>
        <w:bidi/>
        <w:spacing w:line="360" w:lineRule="auto"/>
        <w:jc w:val="center"/>
        <w:rPr>
          <w:rFonts w:ascii="David" w:eastAsia="David" w:hAnsi="David" w:cs="David"/>
          <w:bCs/>
          <w:color w:val="0070C0"/>
          <w:sz w:val="48"/>
          <w:szCs w:val="48"/>
        </w:rPr>
      </w:pPr>
      <w:r w:rsidRPr="00165080">
        <w:rPr>
          <w:rFonts w:ascii="David" w:eastAsia="David" w:hAnsi="David" w:cs="David"/>
          <w:bCs/>
          <w:color w:val="0070C0"/>
          <w:sz w:val="48"/>
          <w:szCs w:val="48"/>
          <w:rtl/>
        </w:rPr>
        <w:t>נהלים ומידע שימושי</w:t>
      </w:r>
      <w:r w:rsidR="00DF4B9A" w:rsidRPr="00165080">
        <w:rPr>
          <w:rFonts w:ascii="David" w:eastAsia="David" w:hAnsi="David" w:cs="David" w:hint="cs"/>
          <w:bCs/>
          <w:color w:val="0070C0"/>
          <w:sz w:val="48"/>
          <w:szCs w:val="48"/>
          <w:rtl/>
        </w:rPr>
        <w:t xml:space="preserve"> </w:t>
      </w:r>
      <w:r w:rsidR="00165080" w:rsidRPr="00165080">
        <w:rPr>
          <w:rFonts w:ascii="David" w:eastAsia="David" w:hAnsi="David" w:cs="David" w:hint="cs"/>
          <w:bCs/>
          <w:color w:val="0070C0"/>
          <w:sz w:val="48"/>
          <w:szCs w:val="48"/>
          <w:rtl/>
        </w:rPr>
        <w:t>לקהילת המחקר בפקולטה</w:t>
      </w:r>
    </w:p>
    <w:p w14:paraId="00000005" w14:textId="77777777" w:rsidR="00DC0ACA" w:rsidRPr="00F45E27" w:rsidRDefault="00DC0ACA">
      <w:pPr>
        <w:bidi/>
        <w:spacing w:line="360" w:lineRule="auto"/>
        <w:rPr>
          <w:rFonts w:ascii="David" w:eastAsia="David" w:hAnsi="David" w:cs="David"/>
        </w:rPr>
      </w:pPr>
    </w:p>
    <w:p w14:paraId="00000006" w14:textId="77777777" w:rsidR="00DC0ACA" w:rsidRPr="00F45E27" w:rsidRDefault="00DC0ACA">
      <w:pPr>
        <w:bidi/>
        <w:spacing w:line="360" w:lineRule="auto"/>
        <w:rPr>
          <w:rFonts w:ascii="David" w:eastAsia="David" w:hAnsi="David" w:cs="David"/>
        </w:rPr>
      </w:pPr>
    </w:p>
    <w:p w14:paraId="00000007" w14:textId="77777777" w:rsidR="00DC0ACA" w:rsidRPr="00F45E27" w:rsidRDefault="00DC0ACA">
      <w:pPr>
        <w:bidi/>
        <w:spacing w:line="360" w:lineRule="auto"/>
        <w:rPr>
          <w:rFonts w:ascii="David" w:eastAsia="David" w:hAnsi="David" w:cs="David"/>
        </w:rPr>
      </w:pPr>
    </w:p>
    <w:p w14:paraId="00000008" w14:textId="77777777" w:rsidR="00DC0ACA" w:rsidRPr="00F45E27" w:rsidRDefault="00DC0ACA">
      <w:pPr>
        <w:bidi/>
        <w:spacing w:line="360" w:lineRule="auto"/>
        <w:rPr>
          <w:rFonts w:ascii="David" w:eastAsia="David" w:hAnsi="David" w:cs="David"/>
        </w:rPr>
      </w:pPr>
    </w:p>
    <w:p w14:paraId="00000009" w14:textId="77777777" w:rsidR="00DC0ACA" w:rsidRPr="00F45E27" w:rsidRDefault="00DC0ACA">
      <w:pPr>
        <w:bidi/>
        <w:spacing w:line="360" w:lineRule="auto"/>
        <w:rPr>
          <w:rFonts w:ascii="David" w:eastAsia="David" w:hAnsi="David" w:cs="David"/>
        </w:rPr>
      </w:pPr>
    </w:p>
    <w:p w14:paraId="0000000A" w14:textId="77777777" w:rsidR="00DC0ACA" w:rsidRPr="00F45E27" w:rsidRDefault="00DC0ACA">
      <w:pPr>
        <w:bidi/>
        <w:spacing w:line="360" w:lineRule="auto"/>
        <w:rPr>
          <w:rFonts w:ascii="David" w:eastAsia="David" w:hAnsi="David" w:cs="David"/>
        </w:rPr>
      </w:pPr>
    </w:p>
    <w:p w14:paraId="0000000B" w14:textId="77777777" w:rsidR="00DC0ACA" w:rsidRPr="00F45E27" w:rsidRDefault="00DC0ACA">
      <w:pPr>
        <w:bidi/>
        <w:spacing w:line="360" w:lineRule="auto"/>
        <w:rPr>
          <w:rFonts w:ascii="David" w:eastAsia="David" w:hAnsi="David" w:cs="David"/>
        </w:rPr>
      </w:pPr>
    </w:p>
    <w:p w14:paraId="57367554" w14:textId="5F3FF5C6" w:rsidR="0058614F" w:rsidRPr="00F45E27" w:rsidRDefault="0058614F" w:rsidP="0058614F">
      <w:pPr>
        <w:bidi/>
        <w:spacing w:line="360" w:lineRule="auto"/>
        <w:rPr>
          <w:rFonts w:ascii="David" w:eastAsia="David" w:hAnsi="David" w:cs="David"/>
          <w:rtl/>
        </w:rPr>
      </w:pPr>
    </w:p>
    <w:p w14:paraId="33C49A1A" w14:textId="7B50F7FC" w:rsidR="0058614F" w:rsidRDefault="0058614F" w:rsidP="0058614F">
      <w:pPr>
        <w:bidi/>
        <w:spacing w:line="360" w:lineRule="auto"/>
        <w:rPr>
          <w:rFonts w:ascii="David" w:eastAsia="David" w:hAnsi="David" w:cs="David"/>
        </w:rPr>
      </w:pPr>
    </w:p>
    <w:p w14:paraId="6C4689C3" w14:textId="5272C8EE" w:rsidR="00C036F1" w:rsidRDefault="00C036F1" w:rsidP="00C036F1">
      <w:pPr>
        <w:bidi/>
        <w:spacing w:line="360" w:lineRule="auto"/>
        <w:rPr>
          <w:rFonts w:ascii="David" w:eastAsia="David" w:hAnsi="David" w:cs="David"/>
        </w:rPr>
      </w:pPr>
    </w:p>
    <w:p w14:paraId="08765F5F" w14:textId="5AE7DE07" w:rsidR="00C036F1" w:rsidRDefault="00C036F1" w:rsidP="00C036F1">
      <w:pPr>
        <w:bidi/>
        <w:spacing w:line="360" w:lineRule="auto"/>
        <w:rPr>
          <w:rFonts w:ascii="David" w:eastAsia="David" w:hAnsi="David" w:cs="David"/>
        </w:rPr>
      </w:pPr>
    </w:p>
    <w:p w14:paraId="5E1BBEFC" w14:textId="697AB6F1" w:rsidR="00C036F1" w:rsidRDefault="00C036F1" w:rsidP="00C036F1">
      <w:pPr>
        <w:bidi/>
        <w:spacing w:line="360" w:lineRule="auto"/>
        <w:rPr>
          <w:rFonts w:ascii="David" w:eastAsia="David" w:hAnsi="David" w:cs="David"/>
        </w:rPr>
      </w:pPr>
    </w:p>
    <w:p w14:paraId="23C91CE2" w14:textId="7565E210" w:rsidR="00C036F1" w:rsidRDefault="00C036F1" w:rsidP="00C036F1">
      <w:pPr>
        <w:bidi/>
        <w:spacing w:line="360" w:lineRule="auto"/>
        <w:rPr>
          <w:rFonts w:ascii="David" w:eastAsia="David" w:hAnsi="David" w:cs="David"/>
        </w:rPr>
      </w:pPr>
    </w:p>
    <w:p w14:paraId="609E8974" w14:textId="3D0C1AE8" w:rsidR="00C036F1" w:rsidRDefault="00C036F1" w:rsidP="00C036F1">
      <w:pPr>
        <w:bidi/>
        <w:spacing w:line="360" w:lineRule="auto"/>
        <w:rPr>
          <w:rFonts w:ascii="David" w:eastAsia="David" w:hAnsi="David" w:cs="David"/>
        </w:rPr>
      </w:pPr>
    </w:p>
    <w:p w14:paraId="1B938658" w14:textId="20857C42" w:rsidR="0058614F" w:rsidRPr="00F45E27" w:rsidRDefault="00BE5033" w:rsidP="00BE5033">
      <w:pPr>
        <w:bidi/>
        <w:spacing w:line="360" w:lineRule="auto"/>
        <w:ind w:left="-1440"/>
        <w:rPr>
          <w:rFonts w:ascii="David" w:eastAsia="David" w:hAnsi="David" w:cs="David"/>
          <w:rtl/>
        </w:rPr>
      </w:pPr>
      <w:r>
        <w:rPr>
          <w:noProof/>
        </w:rPr>
        <w:drawing>
          <wp:inline distT="0" distB="0" distL="0" distR="0" wp14:anchorId="3BFCB9DB" wp14:editId="7840BA06">
            <wp:extent cx="7534621" cy="1885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073"/>
                    <a:stretch/>
                  </pic:blipFill>
                  <pic:spPr bwMode="auto">
                    <a:xfrm>
                      <a:off x="0" y="0"/>
                      <a:ext cx="7564605" cy="1893455"/>
                    </a:xfrm>
                    <a:prstGeom prst="rect">
                      <a:avLst/>
                    </a:prstGeom>
                    <a:noFill/>
                    <a:ln>
                      <a:noFill/>
                    </a:ln>
                    <a:extLst>
                      <a:ext uri="{53640926-AAD7-44D8-BBD7-CCE9431645EC}">
                        <a14:shadowObscured xmlns:a14="http://schemas.microsoft.com/office/drawing/2010/main"/>
                      </a:ext>
                    </a:extLst>
                  </pic:spPr>
                </pic:pic>
              </a:graphicData>
            </a:graphic>
          </wp:inline>
        </w:drawing>
      </w:r>
    </w:p>
    <w:p w14:paraId="7DF2A56B" w14:textId="28378B0A" w:rsidR="00BE5033" w:rsidRPr="00165080" w:rsidRDefault="00012375" w:rsidP="00BE5033">
      <w:pPr>
        <w:bidi/>
        <w:spacing w:line="360" w:lineRule="auto"/>
        <w:rPr>
          <w:rFonts w:ascii="David" w:eastAsia="David" w:hAnsi="David" w:cs="David"/>
          <w:color w:val="0070C0"/>
          <w:sz w:val="28"/>
          <w:szCs w:val="28"/>
          <w:rtl/>
        </w:rPr>
      </w:pPr>
      <w:r>
        <w:rPr>
          <w:rFonts w:ascii="David" w:eastAsia="David" w:hAnsi="David" w:cs="David" w:hint="cs"/>
          <w:color w:val="0070C0"/>
          <w:sz w:val="28"/>
          <w:szCs w:val="28"/>
          <w:rtl/>
        </w:rPr>
        <w:t>אוקטובר</w:t>
      </w:r>
      <w:r w:rsidR="00BE5033" w:rsidRPr="00165080">
        <w:rPr>
          <w:rFonts w:ascii="David" w:eastAsia="David" w:hAnsi="David" w:cs="David" w:hint="cs"/>
          <w:color w:val="0070C0"/>
          <w:sz w:val="28"/>
          <w:szCs w:val="28"/>
          <w:rtl/>
        </w:rPr>
        <w:t xml:space="preserve"> 202</w:t>
      </w:r>
      <w:r w:rsidR="0058696C">
        <w:rPr>
          <w:rFonts w:ascii="David" w:eastAsia="David" w:hAnsi="David" w:cs="David" w:hint="cs"/>
          <w:color w:val="0070C0"/>
          <w:sz w:val="28"/>
          <w:szCs w:val="28"/>
          <w:rtl/>
        </w:rPr>
        <w:t>1</w:t>
      </w:r>
    </w:p>
    <w:p w14:paraId="058B1353" w14:textId="77777777" w:rsidR="00C036F1" w:rsidRPr="00F45E27" w:rsidRDefault="00C036F1" w:rsidP="00BE5033">
      <w:pPr>
        <w:bidi/>
        <w:spacing w:line="360" w:lineRule="auto"/>
        <w:rPr>
          <w:rFonts w:ascii="David" w:eastAsia="David" w:hAnsi="David" w:cs="David"/>
          <w:rtl/>
        </w:rPr>
      </w:pPr>
    </w:p>
    <w:sdt>
      <w:sdtPr>
        <w:rPr>
          <w:rFonts w:ascii="David" w:eastAsia="Arial" w:hAnsi="David" w:cs="David"/>
          <w:color w:val="auto"/>
          <w:sz w:val="24"/>
          <w:szCs w:val="24"/>
          <w:rtl/>
          <w:lang w:val="he" w:bidi="he-IL"/>
        </w:rPr>
        <w:id w:val="-57097349"/>
        <w:docPartObj>
          <w:docPartGallery w:val="Table of Contents"/>
          <w:docPartUnique/>
        </w:docPartObj>
      </w:sdtPr>
      <w:sdtEndPr>
        <w:rPr>
          <w:b/>
          <w:bCs/>
          <w:noProof/>
        </w:rPr>
      </w:sdtEndPr>
      <w:sdtContent>
        <w:p w14:paraId="0E9E9CAC" w14:textId="111F6015" w:rsidR="006674A3" w:rsidRPr="00F6798E" w:rsidRDefault="004130D5" w:rsidP="00F6798E">
          <w:pPr>
            <w:pStyle w:val="TOCHeading"/>
            <w:bidi/>
            <w:jc w:val="both"/>
            <w:rPr>
              <w:rFonts w:ascii="David" w:hAnsi="David" w:cs="David"/>
              <w:sz w:val="24"/>
              <w:szCs w:val="24"/>
              <w:rtl/>
            </w:rPr>
          </w:pPr>
          <w:r w:rsidRPr="00F6798E">
            <w:rPr>
              <w:rFonts w:ascii="David" w:hAnsi="David" w:cs="David"/>
              <w:sz w:val="24"/>
              <w:szCs w:val="24"/>
              <w:rtl/>
            </w:rPr>
            <w:t>תוכן</w:t>
          </w:r>
          <w:r w:rsidR="000D28A3" w:rsidRPr="00F6798E">
            <w:rPr>
              <w:rFonts w:ascii="David" w:hAnsi="David" w:cs="David"/>
              <w:sz w:val="24"/>
              <w:szCs w:val="24"/>
              <w:rtl/>
            </w:rPr>
            <w:t xml:space="preserve"> </w:t>
          </w:r>
          <w:r w:rsidRPr="00F6798E">
            <w:rPr>
              <w:rFonts w:ascii="David" w:hAnsi="David" w:cs="David"/>
              <w:sz w:val="24"/>
              <w:szCs w:val="24"/>
              <w:rtl/>
            </w:rPr>
            <w:t>עניינים</w:t>
          </w:r>
        </w:p>
        <w:p w14:paraId="3583CED9" w14:textId="7E4D1357" w:rsidR="000D28A3" w:rsidRPr="00F6798E" w:rsidRDefault="000D4D8D" w:rsidP="00F6798E">
          <w:pPr>
            <w:bidi/>
            <w:jc w:val="both"/>
            <w:rPr>
              <w:rFonts w:ascii="David" w:hAnsi="David" w:cs="David"/>
              <w:sz w:val="24"/>
              <w:szCs w:val="24"/>
              <w:lang w:val="en-US" w:bidi="ar-SA"/>
            </w:rPr>
          </w:pPr>
        </w:p>
      </w:sdtContent>
    </w:sdt>
    <w:p w14:paraId="2D975485" w14:textId="39EDE503" w:rsidR="00F6798E" w:rsidRPr="00F6798E" w:rsidRDefault="001B083E" w:rsidP="00F6798E">
      <w:pPr>
        <w:pStyle w:val="TOC1"/>
        <w:jc w:val="both"/>
        <w:rPr>
          <w:rFonts w:eastAsiaTheme="minorEastAsia"/>
          <w:b w:val="0"/>
          <w:bCs w:val="0"/>
          <w:lang w:val="en-US"/>
        </w:rPr>
      </w:pPr>
      <w:r w:rsidRPr="00F6798E">
        <w:fldChar w:fldCharType="begin"/>
      </w:r>
      <w:r w:rsidRPr="00F6798E">
        <w:instrText xml:space="preserve"> TOC \o "1-3" \h \z \u </w:instrText>
      </w:r>
      <w:r w:rsidRPr="00F6798E">
        <w:fldChar w:fldCharType="separate"/>
      </w:r>
      <w:hyperlink w:anchor="_Toc85709232" w:history="1">
        <w:r w:rsidR="00F6798E" w:rsidRPr="00F6798E">
          <w:rPr>
            <w:rStyle w:val="Hyperlink"/>
            <w:rtl/>
          </w:rPr>
          <w:t>1.  יעדים וציפיות מקהילת המחקר בפקולטה לארכיטקטורה ובינוי ערים</w:t>
        </w:r>
        <w:r w:rsidR="00F6798E" w:rsidRPr="00F6798E">
          <w:rPr>
            <w:webHidden/>
          </w:rPr>
          <w:tab/>
        </w:r>
        <w:r w:rsidR="00F6798E" w:rsidRPr="00F6798E">
          <w:rPr>
            <w:webHidden/>
          </w:rPr>
          <w:fldChar w:fldCharType="begin"/>
        </w:r>
        <w:r w:rsidR="00F6798E" w:rsidRPr="00F6798E">
          <w:rPr>
            <w:webHidden/>
          </w:rPr>
          <w:instrText xml:space="preserve"> PAGEREF _Toc85709232 \h </w:instrText>
        </w:r>
        <w:r w:rsidR="00F6798E" w:rsidRPr="00F6798E">
          <w:rPr>
            <w:webHidden/>
          </w:rPr>
        </w:r>
        <w:r w:rsidR="00F6798E" w:rsidRPr="00F6798E">
          <w:rPr>
            <w:webHidden/>
          </w:rPr>
          <w:fldChar w:fldCharType="separate"/>
        </w:r>
        <w:r w:rsidR="00F6798E" w:rsidRPr="00F6798E">
          <w:rPr>
            <w:webHidden/>
          </w:rPr>
          <w:t>5</w:t>
        </w:r>
        <w:r w:rsidR="00F6798E" w:rsidRPr="00F6798E">
          <w:rPr>
            <w:webHidden/>
          </w:rPr>
          <w:fldChar w:fldCharType="end"/>
        </w:r>
      </w:hyperlink>
    </w:p>
    <w:p w14:paraId="219243C4" w14:textId="5558B746" w:rsidR="00F6798E" w:rsidRPr="00F6798E" w:rsidRDefault="000D4D8D" w:rsidP="00F6798E">
      <w:pPr>
        <w:pStyle w:val="TOC2"/>
        <w:jc w:val="both"/>
        <w:rPr>
          <w:rFonts w:ascii="David" w:eastAsiaTheme="minorEastAsia" w:hAnsi="David" w:cs="David"/>
          <w:noProof/>
          <w:sz w:val="24"/>
          <w:szCs w:val="24"/>
          <w:lang w:val="en-US"/>
        </w:rPr>
      </w:pPr>
      <w:hyperlink w:anchor="_Toc85709233" w:history="1">
        <w:r w:rsidR="00F6798E" w:rsidRPr="00F6798E">
          <w:rPr>
            <w:rStyle w:val="Hyperlink"/>
            <w:rFonts w:ascii="David" w:hAnsi="David" w:cs="David"/>
            <w:noProof/>
            <w:sz w:val="24"/>
            <w:szCs w:val="24"/>
            <w:rtl/>
          </w:rPr>
          <w:t>1.1 מבוא</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w:t>
        </w:r>
        <w:r w:rsidR="00F6798E" w:rsidRPr="00F6798E">
          <w:rPr>
            <w:rFonts w:ascii="David" w:hAnsi="David" w:cs="David"/>
            <w:noProof/>
            <w:webHidden/>
            <w:sz w:val="24"/>
            <w:szCs w:val="24"/>
          </w:rPr>
          <w:fldChar w:fldCharType="end"/>
        </w:r>
      </w:hyperlink>
    </w:p>
    <w:p w14:paraId="033E7AB1" w14:textId="3487223A" w:rsidR="00F6798E" w:rsidRPr="00F6798E" w:rsidRDefault="000D4D8D" w:rsidP="00F6798E">
      <w:pPr>
        <w:pStyle w:val="TOC2"/>
        <w:jc w:val="both"/>
        <w:rPr>
          <w:rFonts w:ascii="David" w:eastAsiaTheme="minorEastAsia" w:hAnsi="David" w:cs="David"/>
          <w:noProof/>
          <w:sz w:val="24"/>
          <w:szCs w:val="24"/>
          <w:lang w:val="en-US"/>
        </w:rPr>
      </w:pPr>
      <w:hyperlink w:anchor="_Toc85709234" w:history="1">
        <w:r w:rsidR="00F6798E" w:rsidRPr="00F6798E">
          <w:rPr>
            <w:rStyle w:val="Hyperlink"/>
            <w:rFonts w:ascii="David" w:hAnsi="David" w:cs="David"/>
            <w:noProof/>
            <w:sz w:val="24"/>
            <w:szCs w:val="24"/>
            <w:rtl/>
          </w:rPr>
          <w:t>1.2 יעדי הפקולטה בתחום המחקר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w:t>
        </w:r>
        <w:r w:rsidR="00F6798E" w:rsidRPr="00F6798E">
          <w:rPr>
            <w:rFonts w:ascii="David" w:hAnsi="David" w:cs="David"/>
            <w:noProof/>
            <w:webHidden/>
            <w:sz w:val="24"/>
            <w:szCs w:val="24"/>
          </w:rPr>
          <w:fldChar w:fldCharType="end"/>
        </w:r>
      </w:hyperlink>
    </w:p>
    <w:p w14:paraId="0EF58C87" w14:textId="5EBCFFCE" w:rsidR="00F6798E" w:rsidRPr="00F6798E" w:rsidRDefault="000D4D8D" w:rsidP="00F6798E">
      <w:pPr>
        <w:pStyle w:val="TOC2"/>
        <w:jc w:val="both"/>
        <w:rPr>
          <w:rFonts w:ascii="David" w:eastAsiaTheme="minorEastAsia" w:hAnsi="David" w:cs="David"/>
          <w:noProof/>
          <w:sz w:val="24"/>
          <w:szCs w:val="24"/>
          <w:lang w:val="en-US"/>
        </w:rPr>
      </w:pPr>
      <w:hyperlink w:anchor="_Toc85709235" w:history="1">
        <w:r w:rsidR="00F6798E" w:rsidRPr="00F6798E">
          <w:rPr>
            <w:rStyle w:val="Hyperlink"/>
            <w:rFonts w:ascii="David" w:hAnsi="David" w:cs="David"/>
            <w:noProof/>
            <w:sz w:val="24"/>
            <w:szCs w:val="24"/>
            <w:rtl/>
          </w:rPr>
          <w:t>1.3 ציפיות מסטודנטים למחקר ופוסטדוקטורים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w:t>
        </w:r>
        <w:r w:rsidR="00F6798E" w:rsidRPr="00F6798E">
          <w:rPr>
            <w:rFonts w:ascii="David" w:hAnsi="David" w:cs="David"/>
            <w:noProof/>
            <w:webHidden/>
            <w:sz w:val="24"/>
            <w:szCs w:val="24"/>
          </w:rPr>
          <w:fldChar w:fldCharType="end"/>
        </w:r>
      </w:hyperlink>
    </w:p>
    <w:p w14:paraId="7D1CE1AC" w14:textId="5C62EB8D" w:rsidR="00F6798E" w:rsidRPr="00F6798E" w:rsidRDefault="000D4D8D" w:rsidP="00F6798E">
      <w:pPr>
        <w:pStyle w:val="TOC3"/>
        <w:jc w:val="both"/>
        <w:rPr>
          <w:rFonts w:ascii="David" w:eastAsiaTheme="minorEastAsia" w:hAnsi="David" w:cs="David"/>
          <w:noProof/>
          <w:sz w:val="24"/>
          <w:szCs w:val="24"/>
          <w:lang w:val="en-US"/>
        </w:rPr>
      </w:pPr>
      <w:hyperlink w:anchor="_Toc85709236" w:history="1">
        <w:r w:rsidR="00F6798E" w:rsidRPr="00F6798E">
          <w:rPr>
            <w:rStyle w:val="Hyperlink"/>
            <w:rFonts w:ascii="David" w:hAnsi="David" w:cs="David"/>
            <w:noProof/>
            <w:sz w:val="24"/>
            <w:szCs w:val="24"/>
            <w:rtl/>
          </w:rPr>
          <w:t>1.3.1 ציפיות מסטודנטים בנתיב מחקר תואר שני</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w:t>
        </w:r>
        <w:r w:rsidR="00F6798E" w:rsidRPr="00F6798E">
          <w:rPr>
            <w:rFonts w:ascii="David" w:hAnsi="David" w:cs="David"/>
            <w:noProof/>
            <w:webHidden/>
            <w:sz w:val="24"/>
            <w:szCs w:val="24"/>
          </w:rPr>
          <w:fldChar w:fldCharType="end"/>
        </w:r>
      </w:hyperlink>
    </w:p>
    <w:p w14:paraId="580A7107" w14:textId="30632B59" w:rsidR="00F6798E" w:rsidRPr="00F6798E" w:rsidRDefault="000D4D8D" w:rsidP="00F6798E">
      <w:pPr>
        <w:pStyle w:val="TOC3"/>
        <w:jc w:val="both"/>
        <w:rPr>
          <w:rFonts w:ascii="David" w:eastAsiaTheme="minorEastAsia" w:hAnsi="David" w:cs="David"/>
          <w:noProof/>
          <w:sz w:val="24"/>
          <w:szCs w:val="24"/>
          <w:lang w:val="en-US"/>
        </w:rPr>
      </w:pPr>
      <w:hyperlink w:anchor="_Toc85709237" w:history="1">
        <w:r w:rsidR="00F6798E" w:rsidRPr="00F6798E">
          <w:rPr>
            <w:rStyle w:val="Hyperlink"/>
            <w:rFonts w:ascii="David" w:hAnsi="David" w:cs="David"/>
            <w:noProof/>
            <w:sz w:val="24"/>
            <w:szCs w:val="24"/>
            <w:rtl/>
          </w:rPr>
          <w:t>1.3.2 ציפיות מסטודנטים לתואר שלישי</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w:t>
        </w:r>
        <w:r w:rsidR="00F6798E" w:rsidRPr="00F6798E">
          <w:rPr>
            <w:rFonts w:ascii="David" w:hAnsi="David" w:cs="David"/>
            <w:noProof/>
            <w:webHidden/>
            <w:sz w:val="24"/>
            <w:szCs w:val="24"/>
          </w:rPr>
          <w:fldChar w:fldCharType="end"/>
        </w:r>
      </w:hyperlink>
    </w:p>
    <w:p w14:paraId="239F08F7" w14:textId="29829F45" w:rsidR="00F6798E" w:rsidRPr="00F6798E" w:rsidRDefault="000D4D8D" w:rsidP="00F6798E">
      <w:pPr>
        <w:pStyle w:val="TOC3"/>
        <w:jc w:val="both"/>
        <w:rPr>
          <w:rFonts w:ascii="David" w:eastAsiaTheme="minorEastAsia" w:hAnsi="David" w:cs="David"/>
          <w:noProof/>
          <w:sz w:val="24"/>
          <w:szCs w:val="24"/>
          <w:lang w:val="en-US"/>
        </w:rPr>
      </w:pPr>
      <w:hyperlink w:anchor="_Toc85709238" w:history="1">
        <w:r w:rsidR="00F6798E" w:rsidRPr="00F6798E">
          <w:rPr>
            <w:rStyle w:val="Hyperlink"/>
            <w:rFonts w:ascii="David" w:hAnsi="David" w:cs="David"/>
            <w:noProof/>
            <w:sz w:val="24"/>
            <w:szCs w:val="24"/>
            <w:rtl/>
          </w:rPr>
          <w:t>1.3.3 ציפיות מפוסט-דוקטורנטים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w:t>
        </w:r>
        <w:r w:rsidR="00F6798E" w:rsidRPr="00F6798E">
          <w:rPr>
            <w:rFonts w:ascii="David" w:hAnsi="David" w:cs="David"/>
            <w:noProof/>
            <w:webHidden/>
            <w:sz w:val="24"/>
            <w:szCs w:val="24"/>
          </w:rPr>
          <w:fldChar w:fldCharType="end"/>
        </w:r>
      </w:hyperlink>
    </w:p>
    <w:p w14:paraId="2727A308" w14:textId="3938E5DC" w:rsidR="00F6798E" w:rsidRPr="00F6798E" w:rsidRDefault="000D4D8D" w:rsidP="00F6798E">
      <w:pPr>
        <w:pStyle w:val="TOC2"/>
        <w:jc w:val="both"/>
        <w:rPr>
          <w:rFonts w:ascii="David" w:eastAsiaTheme="minorEastAsia" w:hAnsi="David" w:cs="David"/>
          <w:noProof/>
          <w:sz w:val="24"/>
          <w:szCs w:val="24"/>
          <w:lang w:val="en-US"/>
        </w:rPr>
      </w:pPr>
      <w:hyperlink w:anchor="_Toc85709239" w:history="1">
        <w:r w:rsidR="00F6798E" w:rsidRPr="00F6798E">
          <w:rPr>
            <w:rStyle w:val="Hyperlink"/>
            <w:rFonts w:ascii="David" w:hAnsi="David" w:cs="David"/>
            <w:noProof/>
            <w:sz w:val="24"/>
            <w:szCs w:val="24"/>
            <w:rtl/>
          </w:rPr>
          <w:t>1.4 מדיניות תגבור ותימרוץ:</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_Toc85709239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w:t>
        </w:r>
        <w:r w:rsidR="00F6798E" w:rsidRPr="00F6798E">
          <w:rPr>
            <w:rFonts w:ascii="David" w:hAnsi="David" w:cs="David"/>
            <w:noProof/>
            <w:webHidden/>
            <w:sz w:val="24"/>
            <w:szCs w:val="24"/>
          </w:rPr>
          <w:fldChar w:fldCharType="end"/>
        </w:r>
      </w:hyperlink>
    </w:p>
    <w:p w14:paraId="36A61F55" w14:textId="6E04455D" w:rsidR="00F6798E" w:rsidRPr="00F6798E" w:rsidRDefault="000D4D8D" w:rsidP="00F6798E">
      <w:pPr>
        <w:pStyle w:val="TOC2"/>
        <w:jc w:val="both"/>
        <w:rPr>
          <w:rFonts w:ascii="David" w:eastAsiaTheme="minorEastAsia" w:hAnsi="David" w:cs="David"/>
          <w:noProof/>
          <w:sz w:val="24"/>
          <w:szCs w:val="24"/>
          <w:lang w:val="en-US"/>
        </w:rPr>
      </w:pPr>
      <w:hyperlink w:anchor="_Toc85709240" w:history="1">
        <w:r w:rsidR="00F6798E" w:rsidRPr="00F6798E">
          <w:rPr>
            <w:rStyle w:val="Hyperlink"/>
            <w:rFonts w:ascii="David" w:hAnsi="David" w:cs="David"/>
            <w:noProof/>
            <w:sz w:val="24"/>
            <w:szCs w:val="24"/>
            <w:rtl/>
          </w:rPr>
          <w:t>1.4 מסלולי הלימודים בפקולטה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_Toc85709240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7</w:t>
        </w:r>
        <w:r w:rsidR="00F6798E" w:rsidRPr="00F6798E">
          <w:rPr>
            <w:rFonts w:ascii="David" w:hAnsi="David" w:cs="David"/>
            <w:noProof/>
            <w:webHidden/>
            <w:sz w:val="24"/>
            <w:szCs w:val="24"/>
          </w:rPr>
          <w:fldChar w:fldCharType="end"/>
        </w:r>
      </w:hyperlink>
    </w:p>
    <w:p w14:paraId="1E0CC6EA" w14:textId="02F62F3B" w:rsidR="00F6798E" w:rsidRPr="00F6798E" w:rsidRDefault="000D4D8D" w:rsidP="00F6798E">
      <w:pPr>
        <w:pStyle w:val="TOC1"/>
        <w:jc w:val="both"/>
        <w:rPr>
          <w:rFonts w:eastAsiaTheme="minorEastAsia"/>
          <w:b w:val="0"/>
          <w:bCs w:val="0"/>
          <w:lang w:val="en-US"/>
        </w:rPr>
      </w:pPr>
      <w:hyperlink w:anchor="_Toc85709241" w:history="1">
        <w:r w:rsidR="00F6798E" w:rsidRPr="00F6798E">
          <w:rPr>
            <w:rStyle w:val="Hyperlink"/>
            <w:rtl/>
          </w:rPr>
          <w:t>2. הקבלה לתואר שלישי</w:t>
        </w:r>
        <w:r w:rsidR="00F6798E" w:rsidRPr="00F6798E">
          <w:rPr>
            <w:webHidden/>
          </w:rPr>
          <w:tab/>
        </w:r>
        <w:r w:rsidR="00F6798E" w:rsidRPr="00F6798E">
          <w:rPr>
            <w:webHidden/>
          </w:rPr>
          <w:fldChar w:fldCharType="begin"/>
        </w:r>
        <w:r w:rsidR="00F6798E" w:rsidRPr="00F6798E">
          <w:rPr>
            <w:webHidden/>
          </w:rPr>
          <w:instrText xml:space="preserve"> PAGEREF _Toc85709241 \h </w:instrText>
        </w:r>
        <w:r w:rsidR="00F6798E" w:rsidRPr="00F6798E">
          <w:rPr>
            <w:webHidden/>
          </w:rPr>
        </w:r>
        <w:r w:rsidR="00F6798E" w:rsidRPr="00F6798E">
          <w:rPr>
            <w:webHidden/>
          </w:rPr>
          <w:fldChar w:fldCharType="separate"/>
        </w:r>
        <w:r w:rsidR="00F6798E" w:rsidRPr="00F6798E">
          <w:rPr>
            <w:webHidden/>
          </w:rPr>
          <w:t>8</w:t>
        </w:r>
        <w:r w:rsidR="00F6798E" w:rsidRPr="00F6798E">
          <w:rPr>
            <w:webHidden/>
          </w:rPr>
          <w:fldChar w:fldCharType="end"/>
        </w:r>
      </w:hyperlink>
    </w:p>
    <w:p w14:paraId="6B37B9F9" w14:textId="62E61831" w:rsidR="00F6798E" w:rsidRPr="00F6798E" w:rsidRDefault="000D4D8D" w:rsidP="00F6798E">
      <w:pPr>
        <w:pStyle w:val="TOC3"/>
        <w:jc w:val="both"/>
        <w:rPr>
          <w:rFonts w:ascii="David" w:eastAsiaTheme="minorEastAsia" w:hAnsi="David" w:cs="David"/>
          <w:noProof/>
          <w:sz w:val="24"/>
          <w:szCs w:val="24"/>
          <w:lang w:val="en-US"/>
        </w:rPr>
      </w:pPr>
      <w:hyperlink w:anchor="_Toc85709242" w:history="1">
        <w:r w:rsidR="00F6798E" w:rsidRPr="00F6798E">
          <w:rPr>
            <w:rStyle w:val="Hyperlink"/>
            <w:rFonts w:ascii="David" w:hAnsi="David" w:cs="David"/>
            <w:noProof/>
            <w:sz w:val="24"/>
            <w:szCs w:val="24"/>
            <w:rtl/>
          </w:rPr>
          <w:t>2.1 סטודנטים רגילים (אחרי תואר שני עם תזה):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8</w:t>
        </w:r>
        <w:r w:rsidR="00F6798E" w:rsidRPr="00F6798E">
          <w:rPr>
            <w:rFonts w:ascii="David" w:hAnsi="David" w:cs="David"/>
            <w:noProof/>
            <w:webHidden/>
            <w:sz w:val="24"/>
            <w:szCs w:val="24"/>
          </w:rPr>
          <w:fldChar w:fldCharType="end"/>
        </w:r>
      </w:hyperlink>
    </w:p>
    <w:p w14:paraId="53E683C9" w14:textId="4E79811F" w:rsidR="00F6798E" w:rsidRPr="00F6798E" w:rsidRDefault="000D4D8D" w:rsidP="00F6798E">
      <w:pPr>
        <w:pStyle w:val="TOC3"/>
        <w:jc w:val="both"/>
        <w:rPr>
          <w:rFonts w:ascii="David" w:eastAsiaTheme="minorEastAsia" w:hAnsi="David" w:cs="David"/>
          <w:noProof/>
          <w:sz w:val="24"/>
          <w:szCs w:val="24"/>
          <w:lang w:val="en-US"/>
        </w:rPr>
      </w:pPr>
      <w:hyperlink w:anchor="_Toc85709243" w:history="1">
        <w:r w:rsidR="00F6798E" w:rsidRPr="00F6798E">
          <w:rPr>
            <w:rStyle w:val="Hyperlink"/>
            <w:rFonts w:ascii="David" w:hAnsi="David" w:cs="David"/>
            <w:noProof/>
            <w:sz w:val="24"/>
            <w:szCs w:val="24"/>
            <w:rtl/>
          </w:rPr>
          <w:t>2.2 סטודנטים במסלול ישיר לדוקטורט</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9</w:t>
        </w:r>
        <w:r w:rsidR="00F6798E" w:rsidRPr="00F6798E">
          <w:rPr>
            <w:rFonts w:ascii="David" w:hAnsi="David" w:cs="David"/>
            <w:noProof/>
            <w:webHidden/>
            <w:sz w:val="24"/>
            <w:szCs w:val="24"/>
          </w:rPr>
          <w:fldChar w:fldCharType="end"/>
        </w:r>
      </w:hyperlink>
    </w:p>
    <w:p w14:paraId="4D5A9973" w14:textId="3FBD02E1" w:rsidR="00F6798E" w:rsidRPr="00F6798E" w:rsidRDefault="000D4D8D" w:rsidP="00F6798E">
      <w:pPr>
        <w:pStyle w:val="TOC3"/>
        <w:jc w:val="both"/>
        <w:rPr>
          <w:rFonts w:ascii="David" w:eastAsiaTheme="minorEastAsia" w:hAnsi="David" w:cs="David"/>
          <w:noProof/>
          <w:sz w:val="24"/>
          <w:szCs w:val="24"/>
          <w:lang w:val="en-US"/>
        </w:rPr>
      </w:pPr>
      <w:hyperlink w:anchor="_Toc85709244" w:history="1">
        <w:r w:rsidR="00F6798E" w:rsidRPr="00F6798E">
          <w:rPr>
            <w:rStyle w:val="Hyperlink"/>
            <w:rFonts w:ascii="David" w:hAnsi="David" w:cs="David"/>
            <w:noProof/>
            <w:sz w:val="24"/>
            <w:szCs w:val="24"/>
            <w:rtl/>
            <w:lang w:bidi="he"/>
          </w:rPr>
          <w:t xml:space="preserve">2.3 </w:t>
        </w:r>
        <w:r w:rsidR="00F6798E" w:rsidRPr="00F6798E">
          <w:rPr>
            <w:rStyle w:val="Hyperlink"/>
            <w:rFonts w:ascii="David" w:hAnsi="David" w:cs="David"/>
            <w:noProof/>
            <w:sz w:val="24"/>
            <w:szCs w:val="24"/>
            <w:rtl/>
          </w:rPr>
          <w:t>סטודנט בעל תואר שני ללא תיזה – 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9</w:t>
        </w:r>
        <w:r w:rsidR="00F6798E" w:rsidRPr="00F6798E">
          <w:rPr>
            <w:rFonts w:ascii="David" w:hAnsi="David" w:cs="David"/>
            <w:noProof/>
            <w:webHidden/>
            <w:sz w:val="24"/>
            <w:szCs w:val="24"/>
          </w:rPr>
          <w:fldChar w:fldCharType="end"/>
        </w:r>
      </w:hyperlink>
    </w:p>
    <w:p w14:paraId="27BDAC0B" w14:textId="4A775DF2" w:rsidR="00F6798E" w:rsidRPr="00F6798E" w:rsidRDefault="000D4D8D" w:rsidP="00F6798E">
      <w:pPr>
        <w:pStyle w:val="TOC1"/>
        <w:jc w:val="both"/>
        <w:rPr>
          <w:rFonts w:eastAsiaTheme="minorEastAsia"/>
          <w:b w:val="0"/>
          <w:bCs w:val="0"/>
          <w:lang w:val="en-US"/>
        </w:rPr>
      </w:pPr>
      <w:hyperlink w:anchor="_Toc85709245" w:history="1">
        <w:r w:rsidR="00F6798E" w:rsidRPr="00F6798E">
          <w:rPr>
            <w:rStyle w:val="Hyperlink"/>
            <w:rtl/>
          </w:rPr>
          <w:t>3. הקבלה לדוקטוראט דרך מחקר גישו והנחיות לכתיבת הצעת מחקר גישוש</w:t>
        </w:r>
        <w:r w:rsidR="00F6798E" w:rsidRPr="00F6798E">
          <w:rPr>
            <w:webHidden/>
          </w:rPr>
          <w:tab/>
        </w:r>
        <w:r w:rsidR="00F6798E" w:rsidRPr="00F6798E">
          <w:rPr>
            <w:webHidden/>
          </w:rPr>
          <w:fldChar w:fldCharType="begin"/>
        </w:r>
        <w:r w:rsidR="00F6798E" w:rsidRPr="00F6798E">
          <w:rPr>
            <w:webHidden/>
          </w:rPr>
          <w:instrText xml:space="preserve"> PAGEREF _Toc85709245 \h </w:instrText>
        </w:r>
        <w:r w:rsidR="00F6798E" w:rsidRPr="00F6798E">
          <w:rPr>
            <w:webHidden/>
          </w:rPr>
        </w:r>
        <w:r w:rsidR="00F6798E" w:rsidRPr="00F6798E">
          <w:rPr>
            <w:webHidden/>
          </w:rPr>
          <w:fldChar w:fldCharType="separate"/>
        </w:r>
        <w:r w:rsidR="00F6798E" w:rsidRPr="00F6798E">
          <w:rPr>
            <w:webHidden/>
          </w:rPr>
          <w:t>10</w:t>
        </w:r>
        <w:r w:rsidR="00F6798E" w:rsidRPr="00F6798E">
          <w:rPr>
            <w:webHidden/>
          </w:rPr>
          <w:fldChar w:fldCharType="end"/>
        </w:r>
      </w:hyperlink>
    </w:p>
    <w:p w14:paraId="327DDE9D" w14:textId="3639EC54" w:rsidR="00F6798E" w:rsidRPr="00F6798E" w:rsidRDefault="000D4D8D" w:rsidP="00F6798E">
      <w:pPr>
        <w:pStyle w:val="TOC2"/>
        <w:jc w:val="both"/>
        <w:rPr>
          <w:rFonts w:ascii="David" w:eastAsiaTheme="minorEastAsia" w:hAnsi="David" w:cs="David"/>
          <w:noProof/>
          <w:sz w:val="24"/>
          <w:szCs w:val="24"/>
          <w:lang w:val="en-US"/>
        </w:rPr>
      </w:pPr>
      <w:hyperlink w:anchor="_Toc85709246" w:history="1">
        <w:r w:rsidR="00F6798E" w:rsidRPr="00F6798E">
          <w:rPr>
            <w:rStyle w:val="Hyperlink"/>
            <w:rFonts w:ascii="David" w:hAnsi="David" w:cs="David"/>
            <w:noProof/>
            <w:sz w:val="24"/>
            <w:szCs w:val="24"/>
            <w:rtl/>
          </w:rPr>
          <w:t>3.1 מהו 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10</w:t>
        </w:r>
        <w:r w:rsidR="00F6798E" w:rsidRPr="00F6798E">
          <w:rPr>
            <w:rFonts w:ascii="David" w:hAnsi="David" w:cs="David"/>
            <w:noProof/>
            <w:webHidden/>
            <w:sz w:val="24"/>
            <w:szCs w:val="24"/>
          </w:rPr>
          <w:fldChar w:fldCharType="end"/>
        </w:r>
      </w:hyperlink>
    </w:p>
    <w:p w14:paraId="21D204DA" w14:textId="7C0BBF1E" w:rsidR="00F6798E" w:rsidRPr="00F6798E" w:rsidRDefault="000D4D8D" w:rsidP="00F6798E">
      <w:pPr>
        <w:pStyle w:val="TOC2"/>
        <w:jc w:val="both"/>
        <w:rPr>
          <w:rFonts w:ascii="David" w:eastAsiaTheme="minorEastAsia" w:hAnsi="David" w:cs="David"/>
          <w:noProof/>
          <w:sz w:val="24"/>
          <w:szCs w:val="24"/>
          <w:lang w:val="en-US"/>
        </w:rPr>
      </w:pPr>
      <w:hyperlink w:anchor="_Toc85709247" w:history="1">
        <w:r w:rsidR="00F6798E" w:rsidRPr="00F6798E">
          <w:rPr>
            <w:rStyle w:val="Hyperlink"/>
            <w:rFonts w:ascii="David" w:hAnsi="David" w:cs="David"/>
            <w:noProof/>
            <w:sz w:val="24"/>
            <w:szCs w:val="24"/>
            <w:rtl/>
          </w:rPr>
          <w:t>3.2 תתנאי סף לקבלה למחקר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10</w:t>
        </w:r>
        <w:r w:rsidR="00F6798E" w:rsidRPr="00F6798E">
          <w:rPr>
            <w:rFonts w:ascii="David" w:hAnsi="David" w:cs="David"/>
            <w:noProof/>
            <w:webHidden/>
            <w:sz w:val="24"/>
            <w:szCs w:val="24"/>
          </w:rPr>
          <w:fldChar w:fldCharType="end"/>
        </w:r>
      </w:hyperlink>
    </w:p>
    <w:p w14:paraId="1110F48B" w14:textId="1FBAD5E5" w:rsidR="00F6798E" w:rsidRPr="00F6798E" w:rsidRDefault="000D4D8D" w:rsidP="00F6798E">
      <w:pPr>
        <w:pStyle w:val="TOC2"/>
        <w:jc w:val="both"/>
        <w:rPr>
          <w:rFonts w:ascii="David" w:eastAsiaTheme="minorEastAsia" w:hAnsi="David" w:cs="David"/>
          <w:noProof/>
          <w:sz w:val="24"/>
          <w:szCs w:val="24"/>
          <w:lang w:val="en-US"/>
        </w:rPr>
      </w:pPr>
      <w:hyperlink w:anchor="_Toc85709248" w:history="1">
        <w:r w:rsidR="00F6798E" w:rsidRPr="00F6798E">
          <w:rPr>
            <w:rStyle w:val="Hyperlink"/>
            <w:rFonts w:ascii="David" w:hAnsi="David" w:cs="David"/>
            <w:noProof/>
            <w:sz w:val="24"/>
            <w:szCs w:val="24"/>
            <w:rtl/>
          </w:rPr>
          <w:t>3.3 משך השלמת מחקר הגישוש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10</w:t>
        </w:r>
        <w:r w:rsidR="00F6798E" w:rsidRPr="00F6798E">
          <w:rPr>
            <w:rFonts w:ascii="David" w:hAnsi="David" w:cs="David"/>
            <w:noProof/>
            <w:webHidden/>
            <w:sz w:val="24"/>
            <w:szCs w:val="24"/>
          </w:rPr>
          <w:fldChar w:fldCharType="end"/>
        </w:r>
      </w:hyperlink>
    </w:p>
    <w:p w14:paraId="528227B3" w14:textId="1EC32E3C" w:rsidR="00F6798E" w:rsidRPr="00F6798E" w:rsidRDefault="000D4D8D" w:rsidP="00F6798E">
      <w:pPr>
        <w:pStyle w:val="TOC2"/>
        <w:jc w:val="both"/>
        <w:rPr>
          <w:rFonts w:ascii="David" w:eastAsiaTheme="minorEastAsia" w:hAnsi="David" w:cs="David"/>
          <w:noProof/>
          <w:sz w:val="24"/>
          <w:szCs w:val="24"/>
          <w:lang w:val="en-US"/>
        </w:rPr>
      </w:pPr>
      <w:hyperlink w:anchor="_Toc85709249" w:history="1">
        <w:r w:rsidR="00F6798E" w:rsidRPr="00F6798E">
          <w:rPr>
            <w:rStyle w:val="Hyperlink"/>
            <w:rFonts w:ascii="David" w:hAnsi="David" w:cs="David"/>
            <w:noProof/>
            <w:sz w:val="24"/>
            <w:szCs w:val="24"/>
            <w:rtl/>
          </w:rPr>
          <w:t>3.4 סטודנטים שלמדו בחו"ל</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_Toc85709249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11</w:t>
        </w:r>
        <w:r w:rsidR="00F6798E" w:rsidRPr="00F6798E">
          <w:rPr>
            <w:rFonts w:ascii="David" w:hAnsi="David" w:cs="David"/>
            <w:noProof/>
            <w:webHidden/>
            <w:sz w:val="24"/>
            <w:szCs w:val="24"/>
          </w:rPr>
          <w:fldChar w:fldCharType="end"/>
        </w:r>
      </w:hyperlink>
    </w:p>
    <w:p w14:paraId="6639E880" w14:textId="6CBC5CB8" w:rsidR="00F6798E" w:rsidRPr="00F6798E" w:rsidRDefault="000D4D8D" w:rsidP="00F6798E">
      <w:pPr>
        <w:pStyle w:val="TOC2"/>
        <w:jc w:val="both"/>
        <w:rPr>
          <w:rFonts w:ascii="David" w:eastAsiaTheme="minorEastAsia" w:hAnsi="David" w:cs="David"/>
          <w:noProof/>
          <w:sz w:val="24"/>
          <w:szCs w:val="24"/>
          <w:lang w:val="en-US"/>
        </w:rPr>
      </w:pPr>
      <w:hyperlink w:anchor="_Toc85709250" w:history="1">
        <w:r w:rsidR="00F6798E" w:rsidRPr="00F6798E">
          <w:rPr>
            <w:rStyle w:val="Hyperlink"/>
            <w:rFonts w:ascii="David" w:hAnsi="David" w:cs="David"/>
            <w:noProof/>
            <w:sz w:val="24"/>
            <w:szCs w:val="24"/>
            <w:rtl/>
          </w:rPr>
          <w:t>3.5 מלגות</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_Toc85709250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11</w:t>
        </w:r>
        <w:r w:rsidR="00F6798E" w:rsidRPr="00F6798E">
          <w:rPr>
            <w:rFonts w:ascii="David" w:hAnsi="David" w:cs="David"/>
            <w:noProof/>
            <w:webHidden/>
            <w:sz w:val="24"/>
            <w:szCs w:val="24"/>
          </w:rPr>
          <w:fldChar w:fldCharType="end"/>
        </w:r>
      </w:hyperlink>
    </w:p>
    <w:p w14:paraId="5699549C" w14:textId="28765127" w:rsidR="00F6798E" w:rsidRPr="00F6798E" w:rsidRDefault="000D4D8D" w:rsidP="00F6798E">
      <w:pPr>
        <w:pStyle w:val="TOC2"/>
        <w:jc w:val="both"/>
        <w:rPr>
          <w:rFonts w:ascii="David" w:eastAsiaTheme="minorEastAsia" w:hAnsi="David" w:cs="David"/>
          <w:noProof/>
          <w:sz w:val="24"/>
          <w:szCs w:val="24"/>
          <w:lang w:val="en-US"/>
        </w:rPr>
      </w:pPr>
      <w:hyperlink w:anchor="_Toc85709251" w:history="1">
        <w:r w:rsidR="00F6798E" w:rsidRPr="00F6798E">
          <w:rPr>
            <w:rStyle w:val="Hyperlink"/>
            <w:rFonts w:ascii="David" w:hAnsi="David" w:cs="David"/>
            <w:noProof/>
            <w:sz w:val="24"/>
            <w:szCs w:val="24"/>
            <w:rtl/>
          </w:rPr>
          <w:t>3.6 תהליך הקבלה למחקר גישוש למסיימי תואר שני ללא תזה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11</w:t>
        </w:r>
        <w:r w:rsidR="00F6798E" w:rsidRPr="00F6798E">
          <w:rPr>
            <w:rFonts w:ascii="David" w:hAnsi="David" w:cs="David"/>
            <w:noProof/>
            <w:webHidden/>
            <w:sz w:val="24"/>
            <w:szCs w:val="24"/>
          </w:rPr>
          <w:fldChar w:fldCharType="end"/>
        </w:r>
      </w:hyperlink>
    </w:p>
    <w:p w14:paraId="534FC3E8" w14:textId="13090326" w:rsidR="00F6798E" w:rsidRPr="00F6798E" w:rsidRDefault="000D4D8D" w:rsidP="00F6798E">
      <w:pPr>
        <w:pStyle w:val="TOC2"/>
        <w:jc w:val="both"/>
        <w:rPr>
          <w:rFonts w:ascii="David" w:eastAsiaTheme="minorEastAsia" w:hAnsi="David" w:cs="David"/>
          <w:noProof/>
          <w:sz w:val="24"/>
          <w:szCs w:val="24"/>
          <w:lang w:val="en-US"/>
        </w:rPr>
      </w:pPr>
      <w:hyperlink w:anchor="_Toc85709252" w:history="1">
        <w:r w:rsidR="00F6798E" w:rsidRPr="00F6798E">
          <w:rPr>
            <w:rStyle w:val="Hyperlink"/>
            <w:rFonts w:ascii="David" w:hAnsi="David" w:cs="David"/>
            <w:noProof/>
            <w:sz w:val="24"/>
            <w:szCs w:val="24"/>
            <w:rtl/>
          </w:rPr>
          <w:t xml:space="preserve">3.7 תהליך הקבלה למחקר גישוש דרך המסלול </w:t>
        </w:r>
        <w:r w:rsidR="00F6798E" w:rsidRPr="00F6798E">
          <w:rPr>
            <w:rStyle w:val="Hyperlink"/>
            <w:rFonts w:ascii="David" w:eastAsia="Times New Roman" w:hAnsi="David" w:cs="David"/>
            <w:b/>
            <w:noProof/>
            <w:kern w:val="36"/>
            <w:sz w:val="24"/>
            <w:szCs w:val="24"/>
            <w:rtl/>
          </w:rPr>
          <w:t>תואר שני מקצועי בארכיטקטורה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12</w:t>
        </w:r>
        <w:r w:rsidR="00F6798E" w:rsidRPr="00F6798E">
          <w:rPr>
            <w:rFonts w:ascii="David" w:hAnsi="David" w:cs="David"/>
            <w:noProof/>
            <w:webHidden/>
            <w:sz w:val="24"/>
            <w:szCs w:val="24"/>
          </w:rPr>
          <w:fldChar w:fldCharType="end"/>
        </w:r>
      </w:hyperlink>
    </w:p>
    <w:p w14:paraId="361B6FF3" w14:textId="0C2C0800" w:rsidR="00F6798E" w:rsidRPr="00F6798E" w:rsidRDefault="000D4D8D" w:rsidP="00F6798E">
      <w:pPr>
        <w:pStyle w:val="TOC2"/>
        <w:jc w:val="both"/>
        <w:rPr>
          <w:rFonts w:ascii="David" w:eastAsiaTheme="minorEastAsia" w:hAnsi="David" w:cs="David"/>
          <w:noProof/>
          <w:sz w:val="24"/>
          <w:szCs w:val="24"/>
          <w:lang w:val="en-US"/>
        </w:rPr>
      </w:pPr>
      <w:hyperlink w:anchor="_Toc85709253" w:history="1">
        <w:r w:rsidR="00F6798E" w:rsidRPr="00F6798E">
          <w:rPr>
            <w:rStyle w:val="Hyperlink"/>
            <w:rFonts w:ascii="David" w:hAnsi="David" w:cs="David"/>
            <w:noProof/>
            <w:sz w:val="24"/>
            <w:szCs w:val="24"/>
            <w:rtl/>
          </w:rPr>
          <w:t>3.8 המבנה של הצעת 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15</w:t>
        </w:r>
        <w:r w:rsidR="00F6798E" w:rsidRPr="00F6798E">
          <w:rPr>
            <w:rFonts w:ascii="David" w:hAnsi="David" w:cs="David"/>
            <w:noProof/>
            <w:webHidden/>
            <w:sz w:val="24"/>
            <w:szCs w:val="24"/>
          </w:rPr>
          <w:fldChar w:fldCharType="end"/>
        </w:r>
      </w:hyperlink>
    </w:p>
    <w:p w14:paraId="55A2A0DB" w14:textId="793D1ED9" w:rsidR="00F6798E" w:rsidRPr="00F6798E" w:rsidRDefault="000D4D8D" w:rsidP="00F6798E">
      <w:pPr>
        <w:pStyle w:val="TOC2"/>
        <w:jc w:val="both"/>
        <w:rPr>
          <w:rFonts w:ascii="David" w:eastAsiaTheme="minorEastAsia" w:hAnsi="David" w:cs="David"/>
          <w:noProof/>
          <w:sz w:val="24"/>
          <w:szCs w:val="24"/>
          <w:lang w:val="en-US"/>
        </w:rPr>
      </w:pPr>
      <w:hyperlink w:anchor="_Toc85709254" w:history="1">
        <w:r w:rsidR="00F6798E" w:rsidRPr="00F6798E">
          <w:rPr>
            <w:rStyle w:val="Hyperlink"/>
            <w:rFonts w:ascii="David" w:hAnsi="David" w:cs="David"/>
            <w:noProof/>
            <w:sz w:val="24"/>
            <w:szCs w:val="24"/>
            <w:rtl/>
          </w:rPr>
          <w:t>3.9  גודל הצעת 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16</w:t>
        </w:r>
        <w:r w:rsidR="00F6798E" w:rsidRPr="00F6798E">
          <w:rPr>
            <w:rFonts w:ascii="David" w:hAnsi="David" w:cs="David"/>
            <w:noProof/>
            <w:webHidden/>
            <w:sz w:val="24"/>
            <w:szCs w:val="24"/>
          </w:rPr>
          <w:fldChar w:fldCharType="end"/>
        </w:r>
      </w:hyperlink>
    </w:p>
    <w:p w14:paraId="5B01DAC2" w14:textId="2A7EE8C8" w:rsidR="00F6798E" w:rsidRPr="00F6798E" w:rsidRDefault="000D4D8D" w:rsidP="00F6798E">
      <w:pPr>
        <w:pStyle w:val="TOC2"/>
        <w:jc w:val="both"/>
        <w:rPr>
          <w:rFonts w:ascii="David" w:eastAsiaTheme="minorEastAsia" w:hAnsi="David" w:cs="David"/>
          <w:noProof/>
          <w:sz w:val="24"/>
          <w:szCs w:val="24"/>
          <w:lang w:val="en-US"/>
        </w:rPr>
      </w:pPr>
      <w:hyperlink w:anchor="_Toc85709255" w:history="1">
        <w:r w:rsidR="00F6798E" w:rsidRPr="00F6798E">
          <w:rPr>
            <w:rStyle w:val="Hyperlink"/>
            <w:rFonts w:ascii="David" w:hAnsi="David" w:cs="David"/>
            <w:noProof/>
            <w:sz w:val="24"/>
            <w:szCs w:val="24"/>
            <w:rtl/>
          </w:rPr>
          <w:t>3.10 מעמדו של הסטודנט שנתקבל למחקר גישוש</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16</w:t>
        </w:r>
        <w:r w:rsidR="00F6798E" w:rsidRPr="00F6798E">
          <w:rPr>
            <w:rFonts w:ascii="David" w:hAnsi="David" w:cs="David"/>
            <w:noProof/>
            <w:webHidden/>
            <w:sz w:val="24"/>
            <w:szCs w:val="24"/>
          </w:rPr>
          <w:fldChar w:fldCharType="end"/>
        </w:r>
      </w:hyperlink>
    </w:p>
    <w:p w14:paraId="71321F36" w14:textId="64CD9B3D" w:rsidR="00F6798E" w:rsidRPr="00F6798E" w:rsidRDefault="000D4D8D" w:rsidP="00F6798E">
      <w:pPr>
        <w:pStyle w:val="TOC1"/>
        <w:jc w:val="both"/>
        <w:rPr>
          <w:rFonts w:eastAsiaTheme="minorEastAsia"/>
          <w:b w:val="0"/>
          <w:bCs w:val="0"/>
          <w:lang w:val="en-US"/>
        </w:rPr>
      </w:pPr>
      <w:hyperlink w:anchor="_Toc85709256" w:history="1">
        <w:r w:rsidR="00F6798E" w:rsidRPr="00F6798E">
          <w:rPr>
            <w:rStyle w:val="Hyperlink"/>
            <w:rtl/>
          </w:rPr>
          <w:t>4. סטודנטים בנתיב מחקרי לתואר שני</w:t>
        </w:r>
        <w:r w:rsidR="00F6798E" w:rsidRPr="00F6798E">
          <w:rPr>
            <w:webHidden/>
          </w:rPr>
          <w:tab/>
        </w:r>
        <w:r w:rsidR="00F6798E" w:rsidRPr="00F6798E">
          <w:rPr>
            <w:webHidden/>
          </w:rPr>
          <w:fldChar w:fldCharType="begin"/>
        </w:r>
        <w:r w:rsidR="00F6798E" w:rsidRPr="00F6798E">
          <w:rPr>
            <w:webHidden/>
          </w:rPr>
          <w:instrText xml:space="preserve"> PAGEREF _Toc85709256 \h </w:instrText>
        </w:r>
        <w:r w:rsidR="00F6798E" w:rsidRPr="00F6798E">
          <w:rPr>
            <w:webHidden/>
          </w:rPr>
        </w:r>
        <w:r w:rsidR="00F6798E" w:rsidRPr="00F6798E">
          <w:rPr>
            <w:webHidden/>
          </w:rPr>
          <w:fldChar w:fldCharType="separate"/>
        </w:r>
        <w:r w:rsidR="00F6798E" w:rsidRPr="00F6798E">
          <w:rPr>
            <w:webHidden/>
          </w:rPr>
          <w:t>17</w:t>
        </w:r>
        <w:r w:rsidR="00F6798E" w:rsidRPr="00F6798E">
          <w:rPr>
            <w:webHidden/>
          </w:rPr>
          <w:fldChar w:fldCharType="end"/>
        </w:r>
      </w:hyperlink>
    </w:p>
    <w:p w14:paraId="2AE4598C" w14:textId="5532E30E" w:rsidR="00F6798E" w:rsidRPr="00F6798E" w:rsidRDefault="000D4D8D" w:rsidP="00F6798E">
      <w:pPr>
        <w:pStyle w:val="TOC2"/>
        <w:jc w:val="both"/>
        <w:rPr>
          <w:rFonts w:ascii="David" w:eastAsiaTheme="minorEastAsia" w:hAnsi="David" w:cs="David"/>
          <w:noProof/>
          <w:sz w:val="24"/>
          <w:szCs w:val="24"/>
          <w:lang w:val="en-US"/>
        </w:rPr>
      </w:pPr>
      <w:hyperlink w:anchor="_Toc85709257" w:history="1">
        <w:r w:rsidR="00F6798E" w:rsidRPr="00F6798E">
          <w:rPr>
            <w:rStyle w:val="Hyperlink"/>
            <w:rFonts w:ascii="David" w:hAnsi="David" w:cs="David"/>
            <w:noProof/>
            <w:sz w:val="24"/>
            <w:szCs w:val="24"/>
            <w:rtl/>
          </w:rPr>
          <w:t>4.1 מהלך הקבלה ואישור הצעת מחקר בנתיב המחקרי</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17</w:t>
        </w:r>
        <w:r w:rsidR="00F6798E" w:rsidRPr="00F6798E">
          <w:rPr>
            <w:rFonts w:ascii="David" w:hAnsi="David" w:cs="David"/>
            <w:noProof/>
            <w:webHidden/>
            <w:sz w:val="24"/>
            <w:szCs w:val="24"/>
          </w:rPr>
          <w:fldChar w:fldCharType="end"/>
        </w:r>
      </w:hyperlink>
    </w:p>
    <w:p w14:paraId="154C1E50" w14:textId="1DD70D98" w:rsidR="00F6798E" w:rsidRPr="00F6798E" w:rsidRDefault="000D4D8D" w:rsidP="00F6798E">
      <w:pPr>
        <w:pStyle w:val="TOC2"/>
        <w:jc w:val="both"/>
        <w:rPr>
          <w:rFonts w:ascii="David" w:eastAsiaTheme="minorEastAsia" w:hAnsi="David" w:cs="David"/>
          <w:noProof/>
          <w:sz w:val="24"/>
          <w:szCs w:val="24"/>
          <w:lang w:val="en-US"/>
        </w:rPr>
      </w:pPr>
      <w:hyperlink w:anchor="_Toc85709258" w:history="1">
        <w:r w:rsidR="00F6798E" w:rsidRPr="00F6798E">
          <w:rPr>
            <w:rStyle w:val="Hyperlink"/>
            <w:rFonts w:ascii="David" w:hAnsi="David" w:cs="David"/>
            <w:noProof/>
            <w:sz w:val="24"/>
            <w:szCs w:val="24"/>
            <w:rtl/>
          </w:rPr>
          <w:t>4.2 סוגי המחקר לתואר מגיסטר – נתיב מחקרי עם תזה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17</w:t>
        </w:r>
        <w:r w:rsidR="00F6798E" w:rsidRPr="00F6798E">
          <w:rPr>
            <w:rFonts w:ascii="David" w:hAnsi="David" w:cs="David"/>
            <w:noProof/>
            <w:webHidden/>
            <w:sz w:val="24"/>
            <w:szCs w:val="24"/>
          </w:rPr>
          <w:fldChar w:fldCharType="end"/>
        </w:r>
      </w:hyperlink>
    </w:p>
    <w:p w14:paraId="24339D5C" w14:textId="16555A1A" w:rsidR="00F6798E" w:rsidRPr="00F6798E" w:rsidRDefault="000D4D8D" w:rsidP="00F6798E">
      <w:pPr>
        <w:pStyle w:val="TOC3"/>
        <w:jc w:val="both"/>
        <w:rPr>
          <w:rFonts w:ascii="David" w:eastAsiaTheme="minorEastAsia" w:hAnsi="David" w:cs="David"/>
          <w:noProof/>
          <w:sz w:val="24"/>
          <w:szCs w:val="24"/>
          <w:lang w:val="en-US"/>
        </w:rPr>
      </w:pPr>
      <w:hyperlink w:anchor="_Toc85709259" w:history="1">
        <w:r w:rsidR="00F6798E" w:rsidRPr="00F6798E">
          <w:rPr>
            <w:rStyle w:val="Hyperlink"/>
            <w:rFonts w:ascii="David" w:hAnsi="David" w:cs="David"/>
            <w:noProof/>
            <w:sz w:val="24"/>
            <w:szCs w:val="24"/>
            <w:rtl/>
          </w:rPr>
          <w:t>4.2.1 מחקר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_Toc85709259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17</w:t>
        </w:r>
        <w:r w:rsidR="00F6798E" w:rsidRPr="00F6798E">
          <w:rPr>
            <w:rFonts w:ascii="David" w:hAnsi="David" w:cs="David"/>
            <w:noProof/>
            <w:webHidden/>
            <w:sz w:val="24"/>
            <w:szCs w:val="24"/>
          </w:rPr>
          <w:fldChar w:fldCharType="end"/>
        </w:r>
      </w:hyperlink>
    </w:p>
    <w:p w14:paraId="6B289209" w14:textId="600E65E2" w:rsidR="00F6798E" w:rsidRPr="00F6798E" w:rsidRDefault="000D4D8D" w:rsidP="00F6798E">
      <w:pPr>
        <w:pStyle w:val="TOC3"/>
        <w:jc w:val="both"/>
        <w:rPr>
          <w:rFonts w:ascii="David" w:eastAsiaTheme="minorEastAsia" w:hAnsi="David" w:cs="David"/>
          <w:noProof/>
          <w:sz w:val="24"/>
          <w:szCs w:val="24"/>
          <w:lang w:val="en-US"/>
        </w:rPr>
      </w:pPr>
      <w:hyperlink w:anchor="_Toc85709260" w:history="1">
        <w:r w:rsidR="00F6798E" w:rsidRPr="00F6798E">
          <w:rPr>
            <w:rStyle w:val="Hyperlink"/>
            <w:rFonts w:ascii="David" w:hAnsi="David" w:cs="David"/>
            <w:noProof/>
            <w:sz w:val="24"/>
            <w:szCs w:val="24"/>
            <w:rtl/>
          </w:rPr>
          <w:t>4.2.2 פרויקט</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_Toc85709260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18</w:t>
        </w:r>
        <w:r w:rsidR="00F6798E" w:rsidRPr="00F6798E">
          <w:rPr>
            <w:rFonts w:ascii="David" w:hAnsi="David" w:cs="David"/>
            <w:noProof/>
            <w:webHidden/>
            <w:sz w:val="24"/>
            <w:szCs w:val="24"/>
          </w:rPr>
          <w:fldChar w:fldCharType="end"/>
        </w:r>
      </w:hyperlink>
    </w:p>
    <w:p w14:paraId="0E774547" w14:textId="256807E1" w:rsidR="00F6798E" w:rsidRPr="00F6798E" w:rsidRDefault="000D4D8D" w:rsidP="00F6798E">
      <w:pPr>
        <w:pStyle w:val="TOC3"/>
        <w:jc w:val="both"/>
        <w:rPr>
          <w:rFonts w:ascii="David" w:eastAsiaTheme="minorEastAsia" w:hAnsi="David" w:cs="David"/>
          <w:noProof/>
          <w:sz w:val="24"/>
          <w:szCs w:val="24"/>
          <w:lang w:val="en-US"/>
        </w:rPr>
      </w:pPr>
      <w:hyperlink w:anchor="_Toc85709261" w:history="1">
        <w:r w:rsidR="00F6798E" w:rsidRPr="00F6798E">
          <w:rPr>
            <w:rStyle w:val="Hyperlink"/>
            <w:rFonts w:ascii="David" w:hAnsi="David" w:cs="David"/>
            <w:noProof/>
            <w:sz w:val="24"/>
            <w:szCs w:val="24"/>
            <w:rtl/>
          </w:rPr>
          <w:t>4.2.3 עבודת גמר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18</w:t>
        </w:r>
        <w:r w:rsidR="00F6798E" w:rsidRPr="00F6798E">
          <w:rPr>
            <w:rFonts w:ascii="David" w:hAnsi="David" w:cs="David"/>
            <w:noProof/>
            <w:webHidden/>
            <w:sz w:val="24"/>
            <w:szCs w:val="24"/>
          </w:rPr>
          <w:fldChar w:fldCharType="end"/>
        </w:r>
      </w:hyperlink>
    </w:p>
    <w:p w14:paraId="10A97EC0" w14:textId="6201B4E4" w:rsidR="00F6798E" w:rsidRPr="00F6798E" w:rsidRDefault="000D4D8D" w:rsidP="00F6798E">
      <w:pPr>
        <w:pStyle w:val="TOC1"/>
        <w:jc w:val="both"/>
        <w:rPr>
          <w:rFonts w:eastAsiaTheme="minorEastAsia"/>
          <w:b w:val="0"/>
          <w:bCs w:val="0"/>
          <w:lang w:val="en-US"/>
        </w:rPr>
      </w:pPr>
      <w:hyperlink w:anchor="_Toc85709262" w:history="1">
        <w:r w:rsidR="00F6798E" w:rsidRPr="00F6798E">
          <w:rPr>
            <w:rStyle w:val="Hyperlink"/>
            <w:rtl/>
          </w:rPr>
          <w:t>5. למי מותר להנחות ותפקידו של המנחה</w:t>
        </w:r>
        <w:r w:rsidR="00F6798E" w:rsidRPr="00F6798E">
          <w:rPr>
            <w:webHidden/>
          </w:rPr>
          <w:tab/>
        </w:r>
        <w:r w:rsidR="00F6798E" w:rsidRPr="00F6798E">
          <w:rPr>
            <w:webHidden/>
          </w:rPr>
          <w:fldChar w:fldCharType="begin"/>
        </w:r>
        <w:r w:rsidR="00F6798E" w:rsidRPr="00F6798E">
          <w:rPr>
            <w:webHidden/>
          </w:rPr>
          <w:instrText xml:space="preserve"> PAGEREF _Toc85709262 \h </w:instrText>
        </w:r>
        <w:r w:rsidR="00F6798E" w:rsidRPr="00F6798E">
          <w:rPr>
            <w:webHidden/>
          </w:rPr>
        </w:r>
        <w:r w:rsidR="00F6798E" w:rsidRPr="00F6798E">
          <w:rPr>
            <w:webHidden/>
          </w:rPr>
          <w:fldChar w:fldCharType="separate"/>
        </w:r>
        <w:r w:rsidR="00F6798E" w:rsidRPr="00F6798E">
          <w:rPr>
            <w:webHidden/>
          </w:rPr>
          <w:t>19</w:t>
        </w:r>
        <w:r w:rsidR="00F6798E" w:rsidRPr="00F6798E">
          <w:rPr>
            <w:webHidden/>
          </w:rPr>
          <w:fldChar w:fldCharType="end"/>
        </w:r>
      </w:hyperlink>
    </w:p>
    <w:p w14:paraId="517049F1" w14:textId="1D8DE247" w:rsidR="00F6798E" w:rsidRPr="00F6798E" w:rsidRDefault="000D4D8D" w:rsidP="00F6798E">
      <w:pPr>
        <w:pStyle w:val="TOC2"/>
        <w:jc w:val="both"/>
        <w:rPr>
          <w:rFonts w:ascii="David" w:eastAsiaTheme="minorEastAsia" w:hAnsi="David" w:cs="David"/>
          <w:noProof/>
          <w:sz w:val="24"/>
          <w:szCs w:val="24"/>
          <w:lang w:val="en-US"/>
        </w:rPr>
      </w:pPr>
      <w:hyperlink w:anchor="_Toc85709263" w:history="1">
        <w:r w:rsidR="00F6798E" w:rsidRPr="00F6798E">
          <w:rPr>
            <w:rStyle w:val="Hyperlink"/>
            <w:rFonts w:ascii="David" w:hAnsi="David" w:cs="David"/>
            <w:noProof/>
            <w:sz w:val="24"/>
            <w:szCs w:val="24"/>
            <w:rtl/>
          </w:rPr>
          <w:t>5.1 למי מותרת ההנחיה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19</w:t>
        </w:r>
        <w:r w:rsidR="00F6798E" w:rsidRPr="00F6798E">
          <w:rPr>
            <w:rFonts w:ascii="David" w:hAnsi="David" w:cs="David"/>
            <w:noProof/>
            <w:webHidden/>
            <w:sz w:val="24"/>
            <w:szCs w:val="24"/>
          </w:rPr>
          <w:fldChar w:fldCharType="end"/>
        </w:r>
      </w:hyperlink>
    </w:p>
    <w:p w14:paraId="5BD1733F" w14:textId="68F9B352" w:rsidR="00F6798E" w:rsidRPr="00F6798E" w:rsidRDefault="000D4D8D" w:rsidP="00F6798E">
      <w:pPr>
        <w:pStyle w:val="TOC2"/>
        <w:jc w:val="both"/>
        <w:rPr>
          <w:rFonts w:ascii="David" w:eastAsiaTheme="minorEastAsia" w:hAnsi="David" w:cs="David"/>
          <w:noProof/>
          <w:sz w:val="24"/>
          <w:szCs w:val="24"/>
          <w:lang w:val="en-US"/>
        </w:rPr>
      </w:pPr>
      <w:hyperlink w:anchor="_Toc85709264" w:history="1">
        <w:r w:rsidR="00F6798E" w:rsidRPr="00F6798E">
          <w:rPr>
            <w:rStyle w:val="Hyperlink"/>
            <w:rFonts w:ascii="David" w:hAnsi="David" w:cs="David"/>
            <w:noProof/>
            <w:sz w:val="24"/>
            <w:szCs w:val="24"/>
            <w:rtl/>
          </w:rPr>
          <w:t>5.2 עומס ההנחייה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20</w:t>
        </w:r>
        <w:r w:rsidR="00F6798E" w:rsidRPr="00F6798E">
          <w:rPr>
            <w:rFonts w:ascii="David" w:hAnsi="David" w:cs="David"/>
            <w:noProof/>
            <w:webHidden/>
            <w:sz w:val="24"/>
            <w:szCs w:val="24"/>
          </w:rPr>
          <w:fldChar w:fldCharType="end"/>
        </w:r>
      </w:hyperlink>
    </w:p>
    <w:p w14:paraId="0D3F29C8" w14:textId="3F4F4AD0" w:rsidR="00F6798E" w:rsidRPr="00F6798E" w:rsidRDefault="000D4D8D" w:rsidP="00F6798E">
      <w:pPr>
        <w:pStyle w:val="TOC2"/>
        <w:jc w:val="both"/>
        <w:rPr>
          <w:rFonts w:ascii="David" w:eastAsiaTheme="minorEastAsia" w:hAnsi="David" w:cs="David"/>
          <w:noProof/>
          <w:sz w:val="24"/>
          <w:szCs w:val="24"/>
          <w:lang w:val="en-US"/>
        </w:rPr>
      </w:pPr>
      <w:hyperlink w:anchor="_Toc85709265" w:history="1">
        <w:r w:rsidR="00F6798E" w:rsidRPr="00F6798E">
          <w:rPr>
            <w:rStyle w:val="Hyperlink"/>
            <w:rFonts w:ascii="David" w:hAnsi="David" w:cs="David"/>
            <w:noProof/>
            <w:sz w:val="24"/>
            <w:szCs w:val="24"/>
            <w:rtl/>
          </w:rPr>
          <w:t>5.3 מינוי מנחה שותף/ יועץ מחקר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20</w:t>
        </w:r>
        <w:r w:rsidR="00F6798E" w:rsidRPr="00F6798E">
          <w:rPr>
            <w:rFonts w:ascii="David" w:hAnsi="David" w:cs="David"/>
            <w:noProof/>
            <w:webHidden/>
            <w:sz w:val="24"/>
            <w:szCs w:val="24"/>
          </w:rPr>
          <w:fldChar w:fldCharType="end"/>
        </w:r>
      </w:hyperlink>
    </w:p>
    <w:p w14:paraId="4B3294BA" w14:textId="742E568D" w:rsidR="00F6798E" w:rsidRPr="00F6798E" w:rsidRDefault="000D4D8D" w:rsidP="00F6798E">
      <w:pPr>
        <w:pStyle w:val="TOC2"/>
        <w:jc w:val="both"/>
        <w:rPr>
          <w:rFonts w:ascii="David" w:eastAsiaTheme="minorEastAsia" w:hAnsi="David" w:cs="David"/>
          <w:noProof/>
          <w:sz w:val="24"/>
          <w:szCs w:val="24"/>
          <w:lang w:val="en-US"/>
        </w:rPr>
      </w:pPr>
      <w:hyperlink w:anchor="_Toc85709266" w:history="1">
        <w:r w:rsidR="00F6798E" w:rsidRPr="00F6798E">
          <w:rPr>
            <w:rStyle w:val="Hyperlink"/>
            <w:rFonts w:ascii="David" w:hAnsi="David" w:cs="David"/>
            <w:noProof/>
            <w:sz w:val="24"/>
            <w:szCs w:val="24"/>
            <w:rtl/>
          </w:rPr>
          <w:t>5.4 הנחיה ויציאה לשבתון/ חל"ת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21</w:t>
        </w:r>
        <w:r w:rsidR="00F6798E" w:rsidRPr="00F6798E">
          <w:rPr>
            <w:rFonts w:ascii="David" w:hAnsi="David" w:cs="David"/>
            <w:noProof/>
            <w:webHidden/>
            <w:sz w:val="24"/>
            <w:szCs w:val="24"/>
          </w:rPr>
          <w:fldChar w:fldCharType="end"/>
        </w:r>
      </w:hyperlink>
    </w:p>
    <w:p w14:paraId="6E8090D0" w14:textId="3C9E81CD" w:rsidR="00F6798E" w:rsidRPr="00F6798E" w:rsidRDefault="000D4D8D" w:rsidP="00F6798E">
      <w:pPr>
        <w:pStyle w:val="TOC2"/>
        <w:jc w:val="both"/>
        <w:rPr>
          <w:rFonts w:ascii="David" w:eastAsiaTheme="minorEastAsia" w:hAnsi="David" w:cs="David"/>
          <w:noProof/>
          <w:sz w:val="24"/>
          <w:szCs w:val="24"/>
          <w:lang w:val="en-US"/>
        </w:rPr>
      </w:pPr>
      <w:hyperlink w:anchor="_Toc85709267" w:history="1">
        <w:r w:rsidR="00F6798E" w:rsidRPr="00F6798E">
          <w:rPr>
            <w:rStyle w:val="Hyperlink"/>
            <w:rFonts w:ascii="David" w:hAnsi="David" w:cs="David"/>
            <w:noProof/>
            <w:sz w:val="24"/>
            <w:szCs w:val="24"/>
            <w:rtl/>
          </w:rPr>
          <w:t>5.5 הפסקת הנחייה</w:t>
        </w:r>
        <w:r w:rsidR="00F6798E" w:rsidRPr="00F6798E">
          <w:rPr>
            <w:rStyle w:val="Hyperlink"/>
            <w:rFonts w:ascii="David" w:hAnsi="David" w:cs="David"/>
            <w:noProof/>
            <w:sz w:val="24"/>
            <w:szCs w:val="24"/>
          </w:rPr>
          <w:t xml:space="preserve"> </w:t>
        </w:r>
        <w:r w:rsidR="00F6798E" w:rsidRPr="00F6798E">
          <w:rPr>
            <w:rStyle w:val="Hyperlink"/>
            <w:rFonts w:ascii="David" w:hAnsi="David" w:cs="David"/>
            <w:noProof/>
            <w:sz w:val="24"/>
            <w:szCs w:val="24"/>
            <w:rtl/>
          </w:rPr>
          <w:t>(קישור)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21</w:t>
        </w:r>
        <w:r w:rsidR="00F6798E" w:rsidRPr="00F6798E">
          <w:rPr>
            <w:rFonts w:ascii="David" w:hAnsi="David" w:cs="David"/>
            <w:noProof/>
            <w:webHidden/>
            <w:sz w:val="24"/>
            <w:szCs w:val="24"/>
          </w:rPr>
          <w:fldChar w:fldCharType="end"/>
        </w:r>
      </w:hyperlink>
    </w:p>
    <w:p w14:paraId="55407552" w14:textId="788F226E" w:rsidR="00F6798E" w:rsidRPr="00F6798E" w:rsidRDefault="000D4D8D" w:rsidP="00F6798E">
      <w:pPr>
        <w:pStyle w:val="TOC2"/>
        <w:jc w:val="both"/>
        <w:rPr>
          <w:rFonts w:ascii="David" w:eastAsiaTheme="minorEastAsia" w:hAnsi="David" w:cs="David"/>
          <w:noProof/>
          <w:sz w:val="24"/>
          <w:szCs w:val="24"/>
          <w:lang w:val="en-US"/>
        </w:rPr>
      </w:pPr>
      <w:hyperlink w:anchor="_Toc85709268" w:history="1">
        <w:r w:rsidR="00F6798E" w:rsidRPr="00F6798E">
          <w:rPr>
            <w:rStyle w:val="Hyperlink"/>
            <w:rFonts w:ascii="David" w:hAnsi="David" w:cs="David"/>
            <w:noProof/>
            <w:sz w:val="24"/>
            <w:szCs w:val="24"/>
            <w:rtl/>
          </w:rPr>
          <w:t>5.6 תפקידו/ה של המנחה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21</w:t>
        </w:r>
        <w:r w:rsidR="00F6798E" w:rsidRPr="00F6798E">
          <w:rPr>
            <w:rFonts w:ascii="David" w:hAnsi="David" w:cs="David"/>
            <w:noProof/>
            <w:webHidden/>
            <w:sz w:val="24"/>
            <w:szCs w:val="24"/>
          </w:rPr>
          <w:fldChar w:fldCharType="end"/>
        </w:r>
      </w:hyperlink>
    </w:p>
    <w:p w14:paraId="24E1AB13" w14:textId="092F7CC9" w:rsidR="00F6798E" w:rsidRPr="00F6798E" w:rsidRDefault="000D4D8D" w:rsidP="00F6798E">
      <w:pPr>
        <w:pStyle w:val="TOC3"/>
        <w:jc w:val="both"/>
        <w:rPr>
          <w:rFonts w:ascii="David" w:eastAsiaTheme="minorEastAsia" w:hAnsi="David" w:cs="David"/>
          <w:noProof/>
          <w:sz w:val="24"/>
          <w:szCs w:val="24"/>
          <w:lang w:val="en-US"/>
        </w:rPr>
      </w:pPr>
      <w:hyperlink w:anchor="_Toc85709269" w:history="1">
        <w:r w:rsidR="00F6798E" w:rsidRPr="00F6798E">
          <w:rPr>
            <w:rStyle w:val="Hyperlink"/>
            <w:rFonts w:ascii="David" w:hAnsi="David" w:cs="David"/>
            <w:noProof/>
            <w:sz w:val="24"/>
            <w:szCs w:val="24"/>
            <w:rtl/>
          </w:rPr>
          <w:t>5.7 אופי מחקר הדוקטורט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_Toc85709269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006CBB0B" w14:textId="40489D1A" w:rsidR="00F6798E" w:rsidRPr="00F6798E" w:rsidRDefault="000D4D8D" w:rsidP="00F6798E">
      <w:pPr>
        <w:pStyle w:val="TOC2"/>
        <w:jc w:val="both"/>
        <w:rPr>
          <w:rFonts w:ascii="David" w:eastAsiaTheme="minorEastAsia" w:hAnsi="David" w:cs="David"/>
          <w:noProof/>
          <w:sz w:val="24"/>
          <w:szCs w:val="24"/>
          <w:lang w:val="en-US"/>
        </w:rPr>
      </w:pPr>
      <w:hyperlink w:anchor="_Toc85709270" w:history="1">
        <w:r w:rsidR="00F6798E" w:rsidRPr="00F6798E">
          <w:rPr>
            <w:rStyle w:val="Hyperlink"/>
            <w:rFonts w:ascii="David" w:hAnsi="David" w:cs="David"/>
            <w:noProof/>
            <w:sz w:val="24"/>
            <w:szCs w:val="24"/>
            <w:rtl/>
          </w:rPr>
          <w:t xml:space="preserve">5.8 אישור תכנית לימודים ע"י המנחה: </w:t>
        </w:r>
        <w:r w:rsidR="00F6798E" w:rsidRPr="00F6798E">
          <w:rPr>
            <w:rStyle w:val="Hyperlink"/>
            <w:rFonts w:ascii="David" w:hAnsi="David" w:cs="David"/>
            <w:b/>
            <w:noProof/>
            <w:sz w:val="24"/>
            <w:szCs w:val="24"/>
            <w:rtl/>
          </w:rPr>
          <w:t>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_Toc85709270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66503EE1" w14:textId="09406625" w:rsidR="00F6798E" w:rsidRPr="00F6798E" w:rsidRDefault="000D4D8D" w:rsidP="00F6798E">
      <w:pPr>
        <w:pStyle w:val="TOC2"/>
        <w:jc w:val="both"/>
        <w:rPr>
          <w:rFonts w:ascii="David" w:eastAsiaTheme="minorEastAsia" w:hAnsi="David" w:cs="David"/>
          <w:noProof/>
          <w:sz w:val="24"/>
          <w:szCs w:val="24"/>
          <w:lang w:val="en-US"/>
        </w:rPr>
      </w:pPr>
      <w:hyperlink w:anchor="_Toc85709271" w:history="1">
        <w:r w:rsidR="00F6798E" w:rsidRPr="00F6798E">
          <w:rPr>
            <w:rStyle w:val="Hyperlink"/>
            <w:rFonts w:ascii="David" w:hAnsi="David" w:cs="David"/>
            <w:noProof/>
            <w:sz w:val="24"/>
            <w:szCs w:val="24"/>
            <w:rtl/>
          </w:rPr>
          <w:t>5.9 הצעת נושא מחקר לתואר מגיסטר: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2F892C2F" w14:textId="7CDC76B2" w:rsidR="00F6798E" w:rsidRPr="00F6798E" w:rsidRDefault="000D4D8D" w:rsidP="00F6798E">
      <w:pPr>
        <w:pStyle w:val="TOC3"/>
        <w:jc w:val="both"/>
        <w:rPr>
          <w:rFonts w:ascii="David" w:eastAsiaTheme="minorEastAsia" w:hAnsi="David" w:cs="David"/>
          <w:noProof/>
          <w:sz w:val="24"/>
          <w:szCs w:val="24"/>
          <w:lang w:val="en-US"/>
        </w:rPr>
      </w:pPr>
      <w:hyperlink w:anchor="_Toc85709272" w:history="1">
        <w:r w:rsidR="00F6798E" w:rsidRPr="00F6798E">
          <w:rPr>
            <w:rStyle w:val="Hyperlink"/>
            <w:rFonts w:ascii="David" w:hAnsi="David" w:cs="David"/>
            <w:noProof/>
            <w:sz w:val="24"/>
            <w:szCs w:val="24"/>
            <w:rtl/>
          </w:rPr>
          <w:t>5.10 המועד להגשת נושא מחקר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3C70E256" w14:textId="18F4E06C" w:rsidR="00F6798E" w:rsidRPr="00F6798E" w:rsidRDefault="000D4D8D" w:rsidP="00F6798E">
      <w:pPr>
        <w:pStyle w:val="TOC3"/>
        <w:jc w:val="both"/>
        <w:rPr>
          <w:rFonts w:ascii="David" w:eastAsiaTheme="minorEastAsia" w:hAnsi="David" w:cs="David"/>
          <w:noProof/>
          <w:sz w:val="24"/>
          <w:szCs w:val="24"/>
          <w:lang w:val="en-US"/>
        </w:rPr>
      </w:pPr>
      <w:hyperlink w:anchor="_Toc85709273" w:history="1">
        <w:r w:rsidR="00F6798E" w:rsidRPr="00F6798E">
          <w:rPr>
            <w:rStyle w:val="Hyperlink"/>
            <w:rFonts w:ascii="David" w:hAnsi="David" w:cs="David"/>
            <w:noProof/>
            <w:sz w:val="24"/>
            <w:szCs w:val="24"/>
            <w:rtl/>
          </w:rPr>
          <w:t>5.11 משתלם המבקש לקבל מלגה/המקבל מלגה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51A7E039" w14:textId="7A684018" w:rsidR="00F6798E" w:rsidRPr="00F6798E" w:rsidRDefault="000D4D8D" w:rsidP="00F6798E">
      <w:pPr>
        <w:pStyle w:val="TOC2"/>
        <w:jc w:val="both"/>
        <w:rPr>
          <w:rFonts w:ascii="David" w:eastAsiaTheme="minorEastAsia" w:hAnsi="David" w:cs="David"/>
          <w:noProof/>
          <w:sz w:val="24"/>
          <w:szCs w:val="24"/>
          <w:lang w:val="en-US"/>
        </w:rPr>
      </w:pPr>
      <w:hyperlink w:anchor="_Toc85709274" w:history="1">
        <w:r w:rsidR="00F6798E" w:rsidRPr="00F6798E">
          <w:rPr>
            <w:rStyle w:val="Hyperlink"/>
            <w:rFonts w:ascii="David" w:hAnsi="David" w:cs="David"/>
            <w:noProof/>
            <w:sz w:val="24"/>
            <w:szCs w:val="24"/>
            <w:rtl/>
          </w:rPr>
          <w:t>5.12 ציון התקדמות במחקר: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22</w:t>
        </w:r>
        <w:r w:rsidR="00F6798E" w:rsidRPr="00F6798E">
          <w:rPr>
            <w:rFonts w:ascii="David" w:hAnsi="David" w:cs="David"/>
            <w:noProof/>
            <w:webHidden/>
            <w:sz w:val="24"/>
            <w:szCs w:val="24"/>
          </w:rPr>
          <w:fldChar w:fldCharType="end"/>
        </w:r>
      </w:hyperlink>
    </w:p>
    <w:p w14:paraId="3051C286" w14:textId="492A0F4D" w:rsidR="00F6798E" w:rsidRPr="00F6798E" w:rsidRDefault="000D4D8D" w:rsidP="00F6798E">
      <w:pPr>
        <w:pStyle w:val="TOC2"/>
        <w:jc w:val="both"/>
        <w:rPr>
          <w:rFonts w:ascii="David" w:eastAsiaTheme="minorEastAsia" w:hAnsi="David" w:cs="David"/>
          <w:noProof/>
          <w:sz w:val="24"/>
          <w:szCs w:val="24"/>
          <w:lang w:val="en-US"/>
        </w:rPr>
      </w:pPr>
      <w:hyperlink w:anchor="_Toc85709275" w:history="1">
        <w:r w:rsidR="00F6798E" w:rsidRPr="00F6798E">
          <w:rPr>
            <w:rStyle w:val="Hyperlink"/>
            <w:rFonts w:ascii="David" w:hAnsi="David" w:cs="David"/>
            <w:noProof/>
            <w:sz w:val="24"/>
            <w:szCs w:val="24"/>
            <w:rtl/>
          </w:rPr>
          <w:t>5.13 הרכב ועדת בוחנים לבחינת גמר לתואר דוקטור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23</w:t>
        </w:r>
        <w:r w:rsidR="00F6798E" w:rsidRPr="00F6798E">
          <w:rPr>
            <w:rFonts w:ascii="David" w:hAnsi="David" w:cs="David"/>
            <w:noProof/>
            <w:webHidden/>
            <w:sz w:val="24"/>
            <w:szCs w:val="24"/>
          </w:rPr>
          <w:fldChar w:fldCharType="end"/>
        </w:r>
      </w:hyperlink>
    </w:p>
    <w:p w14:paraId="4BA06406" w14:textId="2B52533D" w:rsidR="00F6798E" w:rsidRPr="00F6798E" w:rsidRDefault="000D4D8D" w:rsidP="00F6798E">
      <w:pPr>
        <w:pStyle w:val="TOC2"/>
        <w:jc w:val="both"/>
        <w:rPr>
          <w:rFonts w:ascii="David" w:eastAsiaTheme="minorEastAsia" w:hAnsi="David" w:cs="David"/>
          <w:noProof/>
          <w:sz w:val="24"/>
          <w:szCs w:val="24"/>
          <w:lang w:val="en-US"/>
        </w:rPr>
      </w:pPr>
      <w:hyperlink w:anchor="_Toc85709276" w:history="1">
        <w:r w:rsidR="00F6798E" w:rsidRPr="00F6798E">
          <w:rPr>
            <w:rStyle w:val="Hyperlink"/>
            <w:rFonts w:ascii="David" w:hAnsi="David" w:cs="David"/>
            <w:noProof/>
            <w:sz w:val="24"/>
            <w:szCs w:val="24"/>
            <w:rtl/>
          </w:rPr>
          <w:t>5.14 הרכב ועדת בוחנים לבחינת גמר לתואר מגיסטר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24</w:t>
        </w:r>
        <w:r w:rsidR="00F6798E" w:rsidRPr="00F6798E">
          <w:rPr>
            <w:rFonts w:ascii="David" w:hAnsi="David" w:cs="David"/>
            <w:noProof/>
            <w:webHidden/>
            <w:sz w:val="24"/>
            <w:szCs w:val="24"/>
          </w:rPr>
          <w:fldChar w:fldCharType="end"/>
        </w:r>
      </w:hyperlink>
    </w:p>
    <w:p w14:paraId="632A0FBF" w14:textId="37565326" w:rsidR="00F6798E" w:rsidRPr="00F6798E" w:rsidRDefault="000D4D8D" w:rsidP="00F6798E">
      <w:pPr>
        <w:pStyle w:val="TOC2"/>
        <w:jc w:val="both"/>
        <w:rPr>
          <w:rFonts w:ascii="David" w:eastAsiaTheme="minorEastAsia" w:hAnsi="David" w:cs="David"/>
          <w:noProof/>
          <w:sz w:val="24"/>
          <w:szCs w:val="24"/>
          <w:lang w:val="en-US"/>
        </w:rPr>
      </w:pPr>
      <w:hyperlink w:anchor="_Toc85709277" w:history="1">
        <w:r w:rsidR="00F6798E" w:rsidRPr="00F6798E">
          <w:rPr>
            <w:rStyle w:val="Hyperlink"/>
            <w:rFonts w:ascii="David" w:hAnsi="David" w:cs="David"/>
            <w:noProof/>
            <w:sz w:val="24"/>
            <w:szCs w:val="24"/>
            <w:rtl/>
          </w:rPr>
          <w:t xml:space="preserve">5.15 נוהל </w:t>
        </w:r>
        <w:r w:rsidR="00F6798E" w:rsidRPr="00F6798E">
          <w:rPr>
            <w:rStyle w:val="Hyperlink"/>
            <w:rFonts w:ascii="David" w:hAnsi="David" w:cs="David"/>
            <w:noProof/>
            <w:sz w:val="24"/>
            <w:szCs w:val="24"/>
            <w:rtl/>
            <w:lang w:val="en-US"/>
          </w:rPr>
          <w:t>ריחוק הבוחן החיצוני מהמנחה בוועדות בחינת מועמדות, גמר מגיסטר וגמר דוקטור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25</w:t>
        </w:r>
        <w:r w:rsidR="00F6798E" w:rsidRPr="00F6798E">
          <w:rPr>
            <w:rFonts w:ascii="David" w:hAnsi="David" w:cs="David"/>
            <w:noProof/>
            <w:webHidden/>
            <w:sz w:val="24"/>
            <w:szCs w:val="24"/>
          </w:rPr>
          <w:fldChar w:fldCharType="end"/>
        </w:r>
      </w:hyperlink>
    </w:p>
    <w:p w14:paraId="5FAAFCDC" w14:textId="1D4B8EA5" w:rsidR="00F6798E" w:rsidRPr="00F6798E" w:rsidRDefault="000D4D8D" w:rsidP="00F6798E">
      <w:pPr>
        <w:pStyle w:val="TOC2"/>
        <w:jc w:val="both"/>
        <w:rPr>
          <w:rFonts w:ascii="David" w:eastAsiaTheme="minorEastAsia" w:hAnsi="David" w:cs="David"/>
          <w:noProof/>
          <w:sz w:val="24"/>
          <w:szCs w:val="24"/>
          <w:lang w:val="en-US"/>
        </w:rPr>
      </w:pPr>
      <w:hyperlink w:anchor="_Toc85709278" w:history="1">
        <w:r w:rsidR="00F6798E" w:rsidRPr="00F6798E">
          <w:rPr>
            <w:rStyle w:val="Hyperlink"/>
            <w:rFonts w:ascii="David" w:hAnsi="David" w:cs="David"/>
            <w:noProof/>
            <w:sz w:val="24"/>
            <w:szCs w:val="24"/>
            <w:rtl/>
          </w:rPr>
          <w:t xml:space="preserve">5.16 שלבי סיום תואר שני ושלישי (קישור) </w:t>
        </w:r>
        <w:r w:rsidR="00F6798E" w:rsidRPr="00F6798E">
          <w:rPr>
            <w:rStyle w:val="Hyperlink"/>
            <w:rFonts w:ascii="David" w:hAnsi="David" w:cs="David"/>
            <w:noProof/>
            <w:sz w:val="24"/>
            <w:szCs w:val="24"/>
            <w:rtl/>
            <w:lang w:bidi="he"/>
          </w:rPr>
          <w:t>ו</w:t>
        </w:r>
        <w:r w:rsidR="00F6798E" w:rsidRPr="00F6798E">
          <w:rPr>
            <w:rStyle w:val="Hyperlink"/>
            <w:rFonts w:ascii="David" w:hAnsi="David" w:cs="David"/>
            <w:noProof/>
            <w:sz w:val="24"/>
            <w:szCs w:val="24"/>
            <w:rtl/>
          </w:rPr>
          <w:t>בחינת מועמדות לד"ר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25</w:t>
        </w:r>
        <w:r w:rsidR="00F6798E" w:rsidRPr="00F6798E">
          <w:rPr>
            <w:rFonts w:ascii="David" w:hAnsi="David" w:cs="David"/>
            <w:noProof/>
            <w:webHidden/>
            <w:sz w:val="24"/>
            <w:szCs w:val="24"/>
          </w:rPr>
          <w:fldChar w:fldCharType="end"/>
        </w:r>
      </w:hyperlink>
    </w:p>
    <w:p w14:paraId="3DB36208" w14:textId="652C160D" w:rsidR="00F6798E" w:rsidRPr="00F6798E" w:rsidRDefault="000D4D8D" w:rsidP="00F6798E">
      <w:pPr>
        <w:pStyle w:val="TOC2"/>
        <w:jc w:val="both"/>
        <w:rPr>
          <w:rFonts w:ascii="David" w:eastAsiaTheme="minorEastAsia" w:hAnsi="David" w:cs="David"/>
          <w:noProof/>
          <w:sz w:val="24"/>
          <w:szCs w:val="24"/>
          <w:lang w:val="en-US"/>
        </w:rPr>
      </w:pPr>
      <w:hyperlink w:anchor="_Toc85709279" w:history="1">
        <w:r w:rsidR="00F6798E" w:rsidRPr="00F6798E">
          <w:rPr>
            <w:rStyle w:val="Hyperlink"/>
            <w:rFonts w:ascii="David" w:hAnsi="David" w:cs="David"/>
            <w:noProof/>
            <w:sz w:val="24"/>
            <w:szCs w:val="24"/>
            <w:rtl/>
          </w:rPr>
          <w:t>5.17 זכויות ידע ופרסום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_Toc85709279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25</w:t>
        </w:r>
        <w:r w:rsidR="00F6798E" w:rsidRPr="00F6798E">
          <w:rPr>
            <w:rFonts w:ascii="David" w:hAnsi="David" w:cs="David"/>
            <w:noProof/>
            <w:webHidden/>
            <w:sz w:val="24"/>
            <w:szCs w:val="24"/>
          </w:rPr>
          <w:fldChar w:fldCharType="end"/>
        </w:r>
      </w:hyperlink>
    </w:p>
    <w:p w14:paraId="25C4AC24" w14:textId="019F9A46" w:rsidR="00F6798E" w:rsidRPr="00F6798E" w:rsidRDefault="000D4D8D" w:rsidP="00F6798E">
      <w:pPr>
        <w:pStyle w:val="TOC1"/>
        <w:jc w:val="both"/>
        <w:rPr>
          <w:rFonts w:eastAsiaTheme="minorEastAsia"/>
          <w:b w:val="0"/>
          <w:bCs w:val="0"/>
          <w:lang w:val="en-US"/>
        </w:rPr>
      </w:pPr>
      <w:hyperlink w:anchor="_Toc85709280" w:history="1">
        <w:r w:rsidR="00F6798E" w:rsidRPr="00F6798E">
          <w:rPr>
            <w:rStyle w:val="Hyperlink"/>
            <w:rtl/>
          </w:rPr>
          <w:t>6. הנחיות לכתיבת הצעת מחקר לתזה</w:t>
        </w:r>
        <w:r w:rsidR="00F6798E" w:rsidRPr="00F6798E">
          <w:rPr>
            <w:webHidden/>
          </w:rPr>
          <w:tab/>
        </w:r>
        <w:r w:rsidR="00F6798E" w:rsidRPr="00F6798E">
          <w:rPr>
            <w:webHidden/>
          </w:rPr>
          <w:fldChar w:fldCharType="begin"/>
        </w:r>
        <w:r w:rsidR="00F6798E" w:rsidRPr="00F6798E">
          <w:rPr>
            <w:webHidden/>
          </w:rPr>
          <w:instrText xml:space="preserve"> PAGEREF _Toc85709280 \h </w:instrText>
        </w:r>
        <w:r w:rsidR="00F6798E" w:rsidRPr="00F6798E">
          <w:rPr>
            <w:webHidden/>
          </w:rPr>
        </w:r>
        <w:r w:rsidR="00F6798E" w:rsidRPr="00F6798E">
          <w:rPr>
            <w:webHidden/>
          </w:rPr>
          <w:fldChar w:fldCharType="separate"/>
        </w:r>
        <w:r w:rsidR="00F6798E" w:rsidRPr="00F6798E">
          <w:rPr>
            <w:webHidden/>
          </w:rPr>
          <w:t>27</w:t>
        </w:r>
        <w:r w:rsidR="00F6798E" w:rsidRPr="00F6798E">
          <w:rPr>
            <w:webHidden/>
          </w:rPr>
          <w:fldChar w:fldCharType="end"/>
        </w:r>
      </w:hyperlink>
    </w:p>
    <w:p w14:paraId="050CB5C0" w14:textId="6D5A334A" w:rsidR="00F6798E" w:rsidRPr="00F6798E" w:rsidRDefault="000D4D8D" w:rsidP="00F6798E">
      <w:pPr>
        <w:pStyle w:val="TOC2"/>
        <w:jc w:val="both"/>
        <w:rPr>
          <w:rFonts w:ascii="David" w:eastAsiaTheme="minorEastAsia" w:hAnsi="David" w:cs="David"/>
          <w:noProof/>
          <w:sz w:val="24"/>
          <w:szCs w:val="24"/>
          <w:lang w:val="en-US"/>
        </w:rPr>
      </w:pPr>
      <w:hyperlink w:anchor="_Toc85709281" w:history="1">
        <w:r w:rsidR="00F6798E" w:rsidRPr="00F6798E">
          <w:rPr>
            <w:rStyle w:val="Hyperlink"/>
            <w:rFonts w:ascii="David" w:hAnsi="David" w:cs="David"/>
            <w:noProof/>
            <w:sz w:val="24"/>
            <w:szCs w:val="24"/>
            <w:rtl/>
          </w:rPr>
          <w:t>6.1 מטרת הצעת מחקר לתזה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_Toc85709281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27</w:t>
        </w:r>
        <w:r w:rsidR="00F6798E" w:rsidRPr="00F6798E">
          <w:rPr>
            <w:rFonts w:ascii="David" w:hAnsi="David" w:cs="David"/>
            <w:noProof/>
            <w:webHidden/>
            <w:sz w:val="24"/>
            <w:szCs w:val="24"/>
          </w:rPr>
          <w:fldChar w:fldCharType="end"/>
        </w:r>
      </w:hyperlink>
    </w:p>
    <w:p w14:paraId="53A543F7" w14:textId="2F5D1B03" w:rsidR="00F6798E" w:rsidRPr="00F6798E" w:rsidRDefault="000D4D8D" w:rsidP="00F6798E">
      <w:pPr>
        <w:pStyle w:val="TOC2"/>
        <w:jc w:val="both"/>
        <w:rPr>
          <w:rFonts w:ascii="David" w:eastAsiaTheme="minorEastAsia" w:hAnsi="David" w:cs="David"/>
          <w:noProof/>
          <w:sz w:val="24"/>
          <w:szCs w:val="24"/>
          <w:lang w:val="en-US"/>
        </w:rPr>
      </w:pPr>
      <w:hyperlink w:anchor="_Toc85709282" w:history="1">
        <w:r w:rsidR="00F6798E" w:rsidRPr="00F6798E">
          <w:rPr>
            <w:rStyle w:val="Hyperlink"/>
            <w:rFonts w:ascii="David" w:hAnsi="David" w:cs="David"/>
            <w:noProof/>
            <w:sz w:val="24"/>
            <w:szCs w:val="24"/>
            <w:rtl/>
          </w:rPr>
          <w:t>6.2 מבנה הצעת מחקר לתזה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_Toc85709282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27</w:t>
        </w:r>
        <w:r w:rsidR="00F6798E" w:rsidRPr="00F6798E">
          <w:rPr>
            <w:rFonts w:ascii="David" w:hAnsi="David" w:cs="David"/>
            <w:noProof/>
            <w:webHidden/>
            <w:sz w:val="24"/>
            <w:szCs w:val="24"/>
          </w:rPr>
          <w:fldChar w:fldCharType="end"/>
        </w:r>
      </w:hyperlink>
    </w:p>
    <w:p w14:paraId="062D43EF" w14:textId="027A53B2" w:rsidR="00F6798E" w:rsidRPr="00F6798E" w:rsidRDefault="000D4D8D" w:rsidP="00F6798E">
      <w:pPr>
        <w:pStyle w:val="TOC2"/>
        <w:jc w:val="both"/>
        <w:rPr>
          <w:rFonts w:ascii="David" w:eastAsiaTheme="minorEastAsia" w:hAnsi="David" w:cs="David"/>
          <w:noProof/>
          <w:sz w:val="24"/>
          <w:szCs w:val="24"/>
          <w:lang w:val="en-US"/>
        </w:rPr>
      </w:pPr>
      <w:hyperlink w:anchor="_Toc85709283" w:history="1">
        <w:r w:rsidR="00F6798E" w:rsidRPr="00F6798E">
          <w:rPr>
            <w:rStyle w:val="Hyperlink"/>
            <w:rFonts w:ascii="David" w:hAnsi="David" w:cs="David"/>
            <w:noProof/>
            <w:sz w:val="24"/>
            <w:szCs w:val="24"/>
            <w:rtl/>
          </w:rPr>
          <w:t>6.3 גודל הצעת מחקר לתזה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_Toc85709283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28</w:t>
        </w:r>
        <w:r w:rsidR="00F6798E" w:rsidRPr="00F6798E">
          <w:rPr>
            <w:rFonts w:ascii="David" w:hAnsi="David" w:cs="David"/>
            <w:noProof/>
            <w:webHidden/>
            <w:sz w:val="24"/>
            <w:szCs w:val="24"/>
          </w:rPr>
          <w:fldChar w:fldCharType="end"/>
        </w:r>
      </w:hyperlink>
    </w:p>
    <w:p w14:paraId="1193DC34" w14:textId="4A9663D2" w:rsidR="00F6798E" w:rsidRPr="00F6798E" w:rsidRDefault="000D4D8D" w:rsidP="00F6798E">
      <w:pPr>
        <w:pStyle w:val="TOC1"/>
        <w:jc w:val="both"/>
        <w:rPr>
          <w:rFonts w:eastAsiaTheme="minorEastAsia"/>
          <w:b w:val="0"/>
          <w:bCs w:val="0"/>
          <w:lang w:val="en-US"/>
        </w:rPr>
      </w:pPr>
      <w:hyperlink w:anchor="_Toc85709284" w:history="1">
        <w:r w:rsidR="00F6798E" w:rsidRPr="00F6798E">
          <w:rPr>
            <w:rStyle w:val="Hyperlink"/>
            <w:rtl/>
          </w:rPr>
          <w:t>7. הנחיות לכתיבת סמינר מורחב בפקולטה</w:t>
        </w:r>
        <w:r w:rsidR="00F6798E" w:rsidRPr="00F6798E">
          <w:rPr>
            <w:webHidden/>
          </w:rPr>
          <w:tab/>
        </w:r>
        <w:r w:rsidR="00F6798E" w:rsidRPr="00F6798E">
          <w:rPr>
            <w:webHidden/>
          </w:rPr>
          <w:fldChar w:fldCharType="begin"/>
        </w:r>
        <w:r w:rsidR="00F6798E" w:rsidRPr="00F6798E">
          <w:rPr>
            <w:webHidden/>
          </w:rPr>
          <w:instrText xml:space="preserve"> PAGEREF _Toc85709284 \h </w:instrText>
        </w:r>
        <w:r w:rsidR="00F6798E" w:rsidRPr="00F6798E">
          <w:rPr>
            <w:webHidden/>
          </w:rPr>
        </w:r>
        <w:r w:rsidR="00F6798E" w:rsidRPr="00F6798E">
          <w:rPr>
            <w:webHidden/>
          </w:rPr>
          <w:fldChar w:fldCharType="separate"/>
        </w:r>
        <w:r w:rsidR="00F6798E" w:rsidRPr="00F6798E">
          <w:rPr>
            <w:webHidden/>
          </w:rPr>
          <w:t>29</w:t>
        </w:r>
        <w:r w:rsidR="00F6798E" w:rsidRPr="00F6798E">
          <w:rPr>
            <w:webHidden/>
          </w:rPr>
          <w:fldChar w:fldCharType="end"/>
        </w:r>
      </w:hyperlink>
    </w:p>
    <w:p w14:paraId="70736917" w14:textId="3D469576" w:rsidR="00F6798E" w:rsidRPr="00F6798E" w:rsidRDefault="000D4D8D" w:rsidP="00F6798E">
      <w:pPr>
        <w:pStyle w:val="TOC1"/>
        <w:jc w:val="both"/>
        <w:rPr>
          <w:rFonts w:eastAsiaTheme="minorEastAsia"/>
          <w:b w:val="0"/>
          <w:bCs w:val="0"/>
          <w:lang w:val="en-US"/>
        </w:rPr>
      </w:pPr>
      <w:hyperlink w:anchor="_Toc85709285" w:history="1">
        <w:r w:rsidR="00F6798E" w:rsidRPr="00F6798E">
          <w:rPr>
            <w:rStyle w:val="Hyperlink"/>
            <w:rtl/>
          </w:rPr>
          <w:t>8. הנחית סטודנטים למחקר</w:t>
        </w:r>
        <w:r w:rsidR="00F6798E" w:rsidRPr="00F6798E">
          <w:rPr>
            <w:webHidden/>
          </w:rPr>
          <w:tab/>
        </w:r>
        <w:r w:rsidR="00F6798E" w:rsidRPr="00F6798E">
          <w:rPr>
            <w:webHidden/>
          </w:rPr>
          <w:fldChar w:fldCharType="begin"/>
        </w:r>
        <w:r w:rsidR="00F6798E" w:rsidRPr="00F6798E">
          <w:rPr>
            <w:webHidden/>
          </w:rPr>
          <w:instrText xml:space="preserve"> PAGEREF _Toc85709285 \h </w:instrText>
        </w:r>
        <w:r w:rsidR="00F6798E" w:rsidRPr="00F6798E">
          <w:rPr>
            <w:webHidden/>
          </w:rPr>
        </w:r>
        <w:r w:rsidR="00F6798E" w:rsidRPr="00F6798E">
          <w:rPr>
            <w:webHidden/>
          </w:rPr>
          <w:fldChar w:fldCharType="separate"/>
        </w:r>
        <w:r w:rsidR="00F6798E" w:rsidRPr="00F6798E">
          <w:rPr>
            <w:webHidden/>
          </w:rPr>
          <w:t>31</w:t>
        </w:r>
        <w:r w:rsidR="00F6798E" w:rsidRPr="00F6798E">
          <w:rPr>
            <w:webHidden/>
          </w:rPr>
          <w:fldChar w:fldCharType="end"/>
        </w:r>
      </w:hyperlink>
    </w:p>
    <w:p w14:paraId="16938C06" w14:textId="5A25FEFD" w:rsidR="00F6798E" w:rsidRPr="00F6798E" w:rsidRDefault="000D4D8D" w:rsidP="00F6798E">
      <w:pPr>
        <w:pStyle w:val="TOC1"/>
        <w:jc w:val="both"/>
        <w:rPr>
          <w:rFonts w:eastAsiaTheme="minorEastAsia"/>
          <w:b w:val="0"/>
          <w:bCs w:val="0"/>
          <w:lang w:val="en-US"/>
        </w:rPr>
      </w:pPr>
      <w:hyperlink w:anchor="_Toc85709286" w:history="1">
        <w:r w:rsidR="00F6798E" w:rsidRPr="00F6798E">
          <w:rPr>
            <w:rStyle w:val="Hyperlink"/>
            <w:rtl/>
          </w:rPr>
          <w:t>9. תקון הקניין הרוחני של הטכניון</w:t>
        </w:r>
        <w:r w:rsidR="00F6798E" w:rsidRPr="00F6798E">
          <w:rPr>
            <w:webHidden/>
          </w:rPr>
          <w:tab/>
        </w:r>
        <w:r w:rsidR="00F6798E" w:rsidRPr="00F6798E">
          <w:rPr>
            <w:webHidden/>
          </w:rPr>
          <w:fldChar w:fldCharType="begin"/>
        </w:r>
        <w:r w:rsidR="00F6798E" w:rsidRPr="00F6798E">
          <w:rPr>
            <w:webHidden/>
          </w:rPr>
          <w:instrText xml:space="preserve"> PAGEREF _Toc85709286 \h </w:instrText>
        </w:r>
        <w:r w:rsidR="00F6798E" w:rsidRPr="00F6798E">
          <w:rPr>
            <w:webHidden/>
          </w:rPr>
        </w:r>
        <w:r w:rsidR="00F6798E" w:rsidRPr="00F6798E">
          <w:rPr>
            <w:webHidden/>
          </w:rPr>
          <w:fldChar w:fldCharType="separate"/>
        </w:r>
        <w:r w:rsidR="00F6798E" w:rsidRPr="00F6798E">
          <w:rPr>
            <w:webHidden/>
          </w:rPr>
          <w:t>32</w:t>
        </w:r>
        <w:r w:rsidR="00F6798E" w:rsidRPr="00F6798E">
          <w:rPr>
            <w:webHidden/>
          </w:rPr>
          <w:fldChar w:fldCharType="end"/>
        </w:r>
      </w:hyperlink>
    </w:p>
    <w:p w14:paraId="356F6E9D" w14:textId="76AAEF08" w:rsidR="00F6798E" w:rsidRPr="00F6798E" w:rsidRDefault="000D4D8D" w:rsidP="00F6798E">
      <w:pPr>
        <w:pStyle w:val="TOC1"/>
        <w:jc w:val="both"/>
        <w:rPr>
          <w:rFonts w:eastAsiaTheme="minorEastAsia"/>
          <w:b w:val="0"/>
          <w:bCs w:val="0"/>
          <w:lang w:val="en-US"/>
        </w:rPr>
      </w:pPr>
      <w:hyperlink w:anchor="_Toc85709287" w:history="1">
        <w:r w:rsidR="00F6798E" w:rsidRPr="00F6798E">
          <w:rPr>
            <w:rStyle w:val="Hyperlink"/>
          </w:rPr>
          <w:t>10</w:t>
        </w:r>
        <w:r w:rsidR="00F6798E" w:rsidRPr="00F6798E">
          <w:rPr>
            <w:rStyle w:val="Hyperlink"/>
            <w:rtl/>
          </w:rPr>
          <w:t>. פלגיאריזם</w:t>
        </w:r>
        <w:r w:rsidR="00F6798E" w:rsidRPr="00F6798E">
          <w:rPr>
            <w:webHidden/>
          </w:rPr>
          <w:tab/>
        </w:r>
        <w:r w:rsidR="00F6798E" w:rsidRPr="00F6798E">
          <w:rPr>
            <w:webHidden/>
          </w:rPr>
          <w:fldChar w:fldCharType="begin"/>
        </w:r>
        <w:r w:rsidR="00F6798E" w:rsidRPr="00F6798E">
          <w:rPr>
            <w:webHidden/>
          </w:rPr>
          <w:instrText xml:space="preserve"> PAGEREF _Toc85709287 \h </w:instrText>
        </w:r>
        <w:r w:rsidR="00F6798E" w:rsidRPr="00F6798E">
          <w:rPr>
            <w:webHidden/>
          </w:rPr>
        </w:r>
        <w:r w:rsidR="00F6798E" w:rsidRPr="00F6798E">
          <w:rPr>
            <w:webHidden/>
          </w:rPr>
          <w:fldChar w:fldCharType="separate"/>
        </w:r>
        <w:r w:rsidR="00F6798E" w:rsidRPr="00F6798E">
          <w:rPr>
            <w:webHidden/>
          </w:rPr>
          <w:t>38</w:t>
        </w:r>
        <w:r w:rsidR="00F6798E" w:rsidRPr="00F6798E">
          <w:rPr>
            <w:webHidden/>
          </w:rPr>
          <w:fldChar w:fldCharType="end"/>
        </w:r>
      </w:hyperlink>
    </w:p>
    <w:p w14:paraId="0EF34BDD" w14:textId="4CB64011" w:rsidR="00F6798E" w:rsidRPr="00F6798E" w:rsidRDefault="000D4D8D" w:rsidP="00F6798E">
      <w:pPr>
        <w:pStyle w:val="TOC2"/>
        <w:jc w:val="both"/>
        <w:rPr>
          <w:rFonts w:ascii="David" w:eastAsiaTheme="minorEastAsia" w:hAnsi="David" w:cs="David"/>
          <w:noProof/>
          <w:sz w:val="24"/>
          <w:szCs w:val="24"/>
          <w:lang w:val="en-US"/>
        </w:rPr>
      </w:pPr>
      <w:hyperlink w:anchor="_Toc85709288" w:history="1">
        <w:r w:rsidR="00F6798E" w:rsidRPr="00F6798E">
          <w:rPr>
            <w:rStyle w:val="Hyperlink"/>
            <w:rFonts w:ascii="David" w:hAnsi="David" w:cs="David"/>
            <w:noProof/>
            <w:sz w:val="24"/>
            <w:szCs w:val="24"/>
            <w:rtl/>
          </w:rPr>
          <w:t>10.1 בדיקת מאמרים טרם שליחתם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_Toc85709288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38</w:t>
        </w:r>
        <w:r w:rsidR="00F6798E" w:rsidRPr="00F6798E">
          <w:rPr>
            <w:rFonts w:ascii="David" w:hAnsi="David" w:cs="David"/>
            <w:noProof/>
            <w:webHidden/>
            <w:sz w:val="24"/>
            <w:szCs w:val="24"/>
          </w:rPr>
          <w:fldChar w:fldCharType="end"/>
        </w:r>
      </w:hyperlink>
    </w:p>
    <w:p w14:paraId="26B2140F" w14:textId="1200842B" w:rsidR="00F6798E" w:rsidRPr="00F6798E" w:rsidRDefault="000D4D8D" w:rsidP="00F6798E">
      <w:pPr>
        <w:pStyle w:val="TOC2"/>
        <w:jc w:val="both"/>
        <w:rPr>
          <w:rFonts w:ascii="David" w:eastAsiaTheme="minorEastAsia" w:hAnsi="David" w:cs="David"/>
          <w:noProof/>
          <w:sz w:val="24"/>
          <w:szCs w:val="24"/>
          <w:lang w:val="en-US"/>
        </w:rPr>
      </w:pPr>
      <w:hyperlink w:anchor="_Toc85709289" w:history="1">
        <w:r w:rsidR="00F6798E" w:rsidRPr="00F6798E">
          <w:rPr>
            <w:rStyle w:val="Hyperlink"/>
            <w:rFonts w:ascii="David" w:hAnsi="David" w:cs="David"/>
            <w:noProof/>
            <w:sz w:val="24"/>
            <w:szCs w:val="24"/>
            <w:rtl/>
          </w:rPr>
          <w:t>10.2 בדיקת פלגיאריזם: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_Toc85709289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41</w:t>
        </w:r>
        <w:r w:rsidR="00F6798E" w:rsidRPr="00F6798E">
          <w:rPr>
            <w:rFonts w:ascii="David" w:hAnsi="David" w:cs="David"/>
            <w:noProof/>
            <w:webHidden/>
            <w:sz w:val="24"/>
            <w:szCs w:val="24"/>
          </w:rPr>
          <w:fldChar w:fldCharType="end"/>
        </w:r>
      </w:hyperlink>
    </w:p>
    <w:p w14:paraId="18B854D3" w14:textId="02FA1131" w:rsidR="00F6798E" w:rsidRPr="00F6798E" w:rsidRDefault="000D4D8D" w:rsidP="00F6798E">
      <w:pPr>
        <w:pStyle w:val="TOC1"/>
        <w:jc w:val="both"/>
        <w:rPr>
          <w:rFonts w:eastAsiaTheme="minorEastAsia"/>
          <w:b w:val="0"/>
          <w:bCs w:val="0"/>
          <w:lang w:val="en-US"/>
        </w:rPr>
      </w:pPr>
      <w:hyperlink w:anchor="_Toc85709290" w:history="1">
        <w:r w:rsidR="00F6798E" w:rsidRPr="00F6798E">
          <w:rPr>
            <w:rStyle w:val="Hyperlink"/>
            <w:rtl/>
          </w:rPr>
          <w:t>11. הקוד האתי של המחקר</w:t>
        </w:r>
        <w:r w:rsidR="00F6798E" w:rsidRPr="00F6798E">
          <w:rPr>
            <w:webHidden/>
          </w:rPr>
          <w:tab/>
        </w:r>
        <w:r w:rsidR="00F6798E" w:rsidRPr="00F6798E">
          <w:rPr>
            <w:webHidden/>
          </w:rPr>
          <w:fldChar w:fldCharType="begin"/>
        </w:r>
        <w:r w:rsidR="00F6798E" w:rsidRPr="00F6798E">
          <w:rPr>
            <w:webHidden/>
          </w:rPr>
          <w:instrText xml:space="preserve"> PAGEREF _Toc85709290 \h </w:instrText>
        </w:r>
        <w:r w:rsidR="00F6798E" w:rsidRPr="00F6798E">
          <w:rPr>
            <w:webHidden/>
          </w:rPr>
        </w:r>
        <w:r w:rsidR="00F6798E" w:rsidRPr="00F6798E">
          <w:rPr>
            <w:webHidden/>
          </w:rPr>
          <w:fldChar w:fldCharType="separate"/>
        </w:r>
        <w:r w:rsidR="00F6798E" w:rsidRPr="00F6798E">
          <w:rPr>
            <w:webHidden/>
          </w:rPr>
          <w:t>42</w:t>
        </w:r>
        <w:r w:rsidR="00F6798E" w:rsidRPr="00F6798E">
          <w:rPr>
            <w:webHidden/>
          </w:rPr>
          <w:fldChar w:fldCharType="end"/>
        </w:r>
      </w:hyperlink>
    </w:p>
    <w:p w14:paraId="729AE02A" w14:textId="11040274" w:rsidR="00F6798E" w:rsidRPr="00F6798E" w:rsidRDefault="000D4D8D" w:rsidP="00F6798E">
      <w:pPr>
        <w:pStyle w:val="TOC1"/>
        <w:jc w:val="both"/>
        <w:rPr>
          <w:rFonts w:eastAsiaTheme="minorEastAsia"/>
          <w:b w:val="0"/>
          <w:bCs w:val="0"/>
          <w:lang w:val="en-US"/>
        </w:rPr>
      </w:pPr>
      <w:hyperlink w:anchor="_Toc85709291" w:history="1">
        <w:r w:rsidR="00F6798E" w:rsidRPr="00F6798E">
          <w:rPr>
            <w:rStyle w:val="Hyperlink"/>
            <w:rtl/>
          </w:rPr>
          <w:t>12. בתר-דוקטורט בפקולטה: מלגות, נהלים וציפיות</w:t>
        </w:r>
        <w:r w:rsidR="00F6798E" w:rsidRPr="00F6798E">
          <w:rPr>
            <w:webHidden/>
          </w:rPr>
          <w:tab/>
        </w:r>
        <w:r w:rsidR="00F6798E" w:rsidRPr="00F6798E">
          <w:rPr>
            <w:webHidden/>
          </w:rPr>
          <w:fldChar w:fldCharType="begin"/>
        </w:r>
        <w:r w:rsidR="00F6798E" w:rsidRPr="00F6798E">
          <w:rPr>
            <w:webHidden/>
          </w:rPr>
          <w:instrText xml:space="preserve"> PAGEREF _Toc85709291 \h </w:instrText>
        </w:r>
        <w:r w:rsidR="00F6798E" w:rsidRPr="00F6798E">
          <w:rPr>
            <w:webHidden/>
          </w:rPr>
        </w:r>
        <w:r w:rsidR="00F6798E" w:rsidRPr="00F6798E">
          <w:rPr>
            <w:webHidden/>
          </w:rPr>
          <w:fldChar w:fldCharType="separate"/>
        </w:r>
        <w:r w:rsidR="00F6798E" w:rsidRPr="00F6798E">
          <w:rPr>
            <w:webHidden/>
          </w:rPr>
          <w:t>49</w:t>
        </w:r>
        <w:r w:rsidR="00F6798E" w:rsidRPr="00F6798E">
          <w:rPr>
            <w:webHidden/>
          </w:rPr>
          <w:fldChar w:fldCharType="end"/>
        </w:r>
      </w:hyperlink>
    </w:p>
    <w:p w14:paraId="3A96B055" w14:textId="4065F77E" w:rsidR="00F6798E" w:rsidRPr="00F6798E" w:rsidRDefault="000D4D8D" w:rsidP="00F6798E">
      <w:pPr>
        <w:pStyle w:val="TOC2"/>
        <w:jc w:val="both"/>
        <w:rPr>
          <w:rFonts w:ascii="David" w:eastAsiaTheme="minorEastAsia" w:hAnsi="David" w:cs="David"/>
          <w:noProof/>
          <w:sz w:val="24"/>
          <w:szCs w:val="24"/>
          <w:lang w:val="en-US"/>
        </w:rPr>
      </w:pPr>
      <w:hyperlink w:anchor="_Toc85709292" w:history="1">
        <w:r w:rsidR="00F6798E" w:rsidRPr="00F6798E">
          <w:rPr>
            <w:rStyle w:val="Hyperlink"/>
            <w:rFonts w:ascii="David" w:hAnsi="David" w:cs="David"/>
            <w:noProof/>
            <w:sz w:val="24"/>
            <w:szCs w:val="24"/>
            <w:rtl/>
          </w:rPr>
          <w:t>12.1 מבוא:</w:t>
        </w:r>
        <w:r w:rsidR="00F6798E" w:rsidRPr="00F6798E">
          <w:rPr>
            <w:rStyle w:val="Hyperlink"/>
            <w:rFonts w:ascii="David" w:hAnsi="David" w:cs="David"/>
            <w:noProof/>
            <w:sz w:val="24"/>
            <w:szCs w:val="24"/>
          </w:rPr>
          <w:t xml:space="preserve"> </w:t>
        </w:r>
        <w:r w:rsidR="00F6798E" w:rsidRPr="00F6798E">
          <w:rPr>
            <w:rStyle w:val="Hyperlink"/>
            <w:rFonts w:ascii="David" w:hAnsi="David" w:cs="David"/>
            <w:noProof/>
            <w:sz w:val="24"/>
            <w:szCs w:val="24"/>
            <w:rtl/>
          </w:rPr>
          <w:t>משיכת פוסטדוקטורים מצטיינים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49</w:t>
        </w:r>
        <w:r w:rsidR="00F6798E" w:rsidRPr="00F6798E">
          <w:rPr>
            <w:rFonts w:ascii="David" w:hAnsi="David" w:cs="David"/>
            <w:noProof/>
            <w:webHidden/>
            <w:sz w:val="24"/>
            <w:szCs w:val="24"/>
          </w:rPr>
          <w:fldChar w:fldCharType="end"/>
        </w:r>
      </w:hyperlink>
    </w:p>
    <w:p w14:paraId="41F77722" w14:textId="53122BF9" w:rsidR="00F6798E" w:rsidRPr="00F6798E" w:rsidRDefault="000D4D8D" w:rsidP="00F6798E">
      <w:pPr>
        <w:pStyle w:val="TOC2"/>
        <w:jc w:val="both"/>
        <w:rPr>
          <w:rFonts w:ascii="David" w:eastAsiaTheme="minorEastAsia" w:hAnsi="David" w:cs="David"/>
          <w:noProof/>
          <w:sz w:val="24"/>
          <w:szCs w:val="24"/>
          <w:lang w:val="en-US"/>
        </w:rPr>
      </w:pPr>
      <w:hyperlink w:anchor="_Toc85709293" w:history="1">
        <w:r w:rsidR="00F6798E" w:rsidRPr="00F6798E">
          <w:rPr>
            <w:rStyle w:val="Hyperlink"/>
            <w:rFonts w:ascii="David" w:hAnsi="David" w:cs="David"/>
            <w:noProof/>
            <w:sz w:val="24"/>
            <w:szCs w:val="24"/>
            <w:rtl/>
          </w:rPr>
          <w:t>12.2 מלגות לבתר-דוקטורט</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49</w:t>
        </w:r>
        <w:r w:rsidR="00F6798E" w:rsidRPr="00F6798E">
          <w:rPr>
            <w:rFonts w:ascii="David" w:hAnsi="David" w:cs="David"/>
            <w:noProof/>
            <w:webHidden/>
            <w:sz w:val="24"/>
            <w:szCs w:val="24"/>
          </w:rPr>
          <w:fldChar w:fldCharType="end"/>
        </w:r>
      </w:hyperlink>
    </w:p>
    <w:p w14:paraId="4DA22D6A" w14:textId="4D9A0CA1" w:rsidR="00F6798E" w:rsidRPr="00F6798E" w:rsidRDefault="000D4D8D" w:rsidP="00F6798E">
      <w:pPr>
        <w:pStyle w:val="TOC2"/>
        <w:jc w:val="both"/>
        <w:rPr>
          <w:rFonts w:ascii="David" w:eastAsiaTheme="minorEastAsia" w:hAnsi="David" w:cs="David"/>
          <w:noProof/>
          <w:sz w:val="24"/>
          <w:szCs w:val="24"/>
          <w:lang w:val="en-US"/>
        </w:rPr>
      </w:pPr>
      <w:hyperlink w:anchor="_Toc85709294" w:history="1">
        <w:r w:rsidR="00F6798E" w:rsidRPr="00F6798E">
          <w:rPr>
            <w:rStyle w:val="Hyperlink"/>
            <w:rFonts w:ascii="David" w:hAnsi="David" w:cs="David"/>
            <w:noProof/>
            <w:sz w:val="24"/>
            <w:szCs w:val="24"/>
            <w:rtl/>
          </w:rPr>
          <w:t>12.3 נהלים בטכניון</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49</w:t>
        </w:r>
        <w:r w:rsidR="00F6798E" w:rsidRPr="00F6798E">
          <w:rPr>
            <w:rFonts w:ascii="David" w:hAnsi="David" w:cs="David"/>
            <w:noProof/>
            <w:webHidden/>
            <w:sz w:val="24"/>
            <w:szCs w:val="24"/>
          </w:rPr>
          <w:fldChar w:fldCharType="end"/>
        </w:r>
      </w:hyperlink>
    </w:p>
    <w:p w14:paraId="61B52215" w14:textId="35401465" w:rsidR="00F6798E" w:rsidRPr="00F6798E" w:rsidRDefault="000D4D8D" w:rsidP="00F6798E">
      <w:pPr>
        <w:pStyle w:val="TOC2"/>
        <w:jc w:val="both"/>
        <w:rPr>
          <w:rFonts w:ascii="David" w:eastAsiaTheme="minorEastAsia" w:hAnsi="David" w:cs="David"/>
          <w:noProof/>
          <w:sz w:val="24"/>
          <w:szCs w:val="24"/>
          <w:lang w:val="en-US"/>
        </w:rPr>
      </w:pPr>
      <w:hyperlink w:anchor="_Toc85709295" w:history="1">
        <w:r w:rsidR="00F6798E" w:rsidRPr="00F6798E">
          <w:rPr>
            <w:rStyle w:val="Hyperlink"/>
            <w:rFonts w:ascii="David" w:hAnsi="David" w:cs="David"/>
            <w:noProof/>
            <w:sz w:val="24"/>
            <w:szCs w:val="24"/>
            <w:rtl/>
          </w:rPr>
          <w:t>12.4 נוהל הזמנת משתלם בתר-דוקטורט (קישור)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50</w:t>
        </w:r>
        <w:r w:rsidR="00F6798E" w:rsidRPr="00F6798E">
          <w:rPr>
            <w:rFonts w:ascii="David" w:hAnsi="David" w:cs="David"/>
            <w:noProof/>
            <w:webHidden/>
            <w:sz w:val="24"/>
            <w:szCs w:val="24"/>
          </w:rPr>
          <w:fldChar w:fldCharType="end"/>
        </w:r>
      </w:hyperlink>
    </w:p>
    <w:p w14:paraId="7CE97304" w14:textId="2D1B36EB" w:rsidR="00F6798E" w:rsidRPr="00F6798E" w:rsidRDefault="000D4D8D" w:rsidP="00F6798E">
      <w:pPr>
        <w:pStyle w:val="TOC2"/>
        <w:jc w:val="both"/>
        <w:rPr>
          <w:rFonts w:ascii="David" w:eastAsiaTheme="minorEastAsia" w:hAnsi="David" w:cs="David"/>
          <w:noProof/>
          <w:sz w:val="24"/>
          <w:szCs w:val="24"/>
          <w:lang w:val="en-US"/>
        </w:rPr>
      </w:pPr>
      <w:hyperlink w:anchor="_Toc85709296" w:history="1">
        <w:r w:rsidR="00F6798E" w:rsidRPr="00F6798E">
          <w:rPr>
            <w:rStyle w:val="Hyperlink"/>
            <w:rFonts w:ascii="David" w:hAnsi="David" w:cs="David"/>
            <w:noProof/>
            <w:sz w:val="24"/>
            <w:szCs w:val="24"/>
            <w:rtl/>
          </w:rPr>
          <w:t>12.5 אורחים אקדמים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50</w:t>
        </w:r>
        <w:r w:rsidR="00F6798E" w:rsidRPr="00F6798E">
          <w:rPr>
            <w:rFonts w:ascii="David" w:hAnsi="David" w:cs="David"/>
            <w:noProof/>
            <w:webHidden/>
            <w:sz w:val="24"/>
            <w:szCs w:val="24"/>
          </w:rPr>
          <w:fldChar w:fldCharType="end"/>
        </w:r>
      </w:hyperlink>
    </w:p>
    <w:p w14:paraId="22EE562B" w14:textId="16ED23FD" w:rsidR="00F6798E" w:rsidRPr="00F6798E" w:rsidRDefault="000D4D8D" w:rsidP="00F6798E">
      <w:pPr>
        <w:pStyle w:val="TOC1"/>
        <w:jc w:val="both"/>
        <w:rPr>
          <w:rFonts w:eastAsiaTheme="minorEastAsia"/>
          <w:b w:val="0"/>
          <w:bCs w:val="0"/>
          <w:lang w:val="en-US"/>
        </w:rPr>
      </w:pPr>
      <w:hyperlink w:anchor="_Toc85709297" w:history="1">
        <w:r w:rsidR="00F6798E" w:rsidRPr="00F6798E">
          <w:rPr>
            <w:rStyle w:val="Hyperlink"/>
            <w:rtl/>
          </w:rPr>
          <w:t>13. מלגות ופרסים לסגל חוקר</w:t>
        </w:r>
        <w:r w:rsidR="00F6798E" w:rsidRPr="00F6798E">
          <w:rPr>
            <w:webHidden/>
          </w:rPr>
          <w:tab/>
        </w:r>
        <w:r w:rsidR="00F6798E" w:rsidRPr="00F6798E">
          <w:rPr>
            <w:webHidden/>
          </w:rPr>
          <w:fldChar w:fldCharType="begin"/>
        </w:r>
        <w:r w:rsidR="00F6798E" w:rsidRPr="00F6798E">
          <w:rPr>
            <w:webHidden/>
          </w:rPr>
          <w:instrText xml:space="preserve"> PAGEREF _Toc85709297 \h </w:instrText>
        </w:r>
        <w:r w:rsidR="00F6798E" w:rsidRPr="00F6798E">
          <w:rPr>
            <w:webHidden/>
          </w:rPr>
        </w:r>
        <w:r w:rsidR="00F6798E" w:rsidRPr="00F6798E">
          <w:rPr>
            <w:webHidden/>
          </w:rPr>
          <w:fldChar w:fldCharType="separate"/>
        </w:r>
        <w:r w:rsidR="00F6798E" w:rsidRPr="00F6798E">
          <w:rPr>
            <w:webHidden/>
          </w:rPr>
          <w:t>51</w:t>
        </w:r>
        <w:r w:rsidR="00F6798E" w:rsidRPr="00F6798E">
          <w:rPr>
            <w:webHidden/>
          </w:rPr>
          <w:fldChar w:fldCharType="end"/>
        </w:r>
      </w:hyperlink>
    </w:p>
    <w:p w14:paraId="2C6C70E3" w14:textId="4A243E9A" w:rsidR="00F6798E" w:rsidRPr="00F6798E" w:rsidRDefault="000D4D8D" w:rsidP="00F6798E">
      <w:pPr>
        <w:pStyle w:val="TOC2"/>
        <w:jc w:val="both"/>
        <w:rPr>
          <w:rFonts w:ascii="David" w:eastAsiaTheme="minorEastAsia" w:hAnsi="David" w:cs="David"/>
          <w:noProof/>
          <w:sz w:val="24"/>
          <w:szCs w:val="24"/>
          <w:lang w:val="en-US"/>
        </w:rPr>
      </w:pPr>
      <w:hyperlink w:anchor="_Toc85709298" w:history="1">
        <w:r w:rsidR="00F6798E" w:rsidRPr="00F6798E">
          <w:rPr>
            <w:rStyle w:val="Hyperlink"/>
            <w:rFonts w:ascii="David" w:hAnsi="David" w:cs="David"/>
            <w:noProof/>
            <w:sz w:val="24"/>
            <w:szCs w:val="24"/>
            <w:rtl/>
            <w:lang w:bidi="he"/>
          </w:rPr>
          <w:t>10.1 פרסים טכניוניים באחריות לשכת מנל"א</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51</w:t>
        </w:r>
        <w:r w:rsidR="00F6798E" w:rsidRPr="00F6798E">
          <w:rPr>
            <w:rFonts w:ascii="David" w:hAnsi="David" w:cs="David"/>
            <w:noProof/>
            <w:webHidden/>
            <w:sz w:val="24"/>
            <w:szCs w:val="24"/>
          </w:rPr>
          <w:fldChar w:fldCharType="end"/>
        </w:r>
      </w:hyperlink>
    </w:p>
    <w:p w14:paraId="57336FF5" w14:textId="644B5309" w:rsidR="00F6798E" w:rsidRPr="00F6798E" w:rsidRDefault="000D4D8D" w:rsidP="00F6798E">
      <w:pPr>
        <w:pStyle w:val="TOC2"/>
        <w:jc w:val="both"/>
        <w:rPr>
          <w:rFonts w:ascii="David" w:eastAsiaTheme="minorEastAsia" w:hAnsi="David" w:cs="David"/>
          <w:noProof/>
          <w:sz w:val="24"/>
          <w:szCs w:val="24"/>
          <w:lang w:val="en-US"/>
        </w:rPr>
      </w:pPr>
      <w:hyperlink w:anchor="_Toc85709299" w:history="1">
        <w:r w:rsidR="00F6798E" w:rsidRPr="00F6798E">
          <w:rPr>
            <w:rStyle w:val="Hyperlink"/>
            <w:rFonts w:ascii="David" w:hAnsi="David" w:cs="David"/>
            <w:noProof/>
            <w:sz w:val="24"/>
            <w:szCs w:val="24"/>
            <w:rtl/>
            <w:lang w:bidi="he"/>
          </w:rPr>
          <w:t>10.2 פרסים טכניוניים בהגשת לשכת מנל"א</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_Toc85709299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51</w:t>
        </w:r>
        <w:r w:rsidR="00F6798E" w:rsidRPr="00F6798E">
          <w:rPr>
            <w:rFonts w:ascii="David" w:hAnsi="David" w:cs="David"/>
            <w:noProof/>
            <w:webHidden/>
            <w:sz w:val="24"/>
            <w:szCs w:val="24"/>
          </w:rPr>
          <w:fldChar w:fldCharType="end"/>
        </w:r>
      </w:hyperlink>
    </w:p>
    <w:p w14:paraId="6B5AEC62" w14:textId="0B1F3D39" w:rsidR="00F6798E" w:rsidRPr="00F6798E" w:rsidRDefault="000D4D8D" w:rsidP="00F6798E">
      <w:pPr>
        <w:pStyle w:val="TOC1"/>
        <w:jc w:val="both"/>
        <w:rPr>
          <w:rFonts w:eastAsiaTheme="minorEastAsia"/>
          <w:b w:val="0"/>
          <w:bCs w:val="0"/>
          <w:lang w:val="en-US"/>
        </w:rPr>
      </w:pPr>
      <w:hyperlink w:anchor="_Toc85709300" w:history="1">
        <w:r w:rsidR="00F6798E" w:rsidRPr="00F6798E">
          <w:rPr>
            <w:rStyle w:val="Hyperlink"/>
            <w:rtl/>
          </w:rPr>
          <w:t>14.  מלגות לסטודנטים למחקר</w:t>
        </w:r>
        <w:r w:rsidR="00F6798E" w:rsidRPr="00F6798E">
          <w:rPr>
            <w:webHidden/>
          </w:rPr>
          <w:tab/>
        </w:r>
        <w:r w:rsidR="00F6798E" w:rsidRPr="00F6798E">
          <w:rPr>
            <w:webHidden/>
          </w:rPr>
          <w:fldChar w:fldCharType="begin"/>
        </w:r>
        <w:r w:rsidR="00F6798E" w:rsidRPr="00F6798E">
          <w:rPr>
            <w:webHidden/>
          </w:rPr>
          <w:instrText xml:space="preserve"> PAGEREF _Toc85709300 \h </w:instrText>
        </w:r>
        <w:r w:rsidR="00F6798E" w:rsidRPr="00F6798E">
          <w:rPr>
            <w:webHidden/>
          </w:rPr>
        </w:r>
        <w:r w:rsidR="00F6798E" w:rsidRPr="00F6798E">
          <w:rPr>
            <w:webHidden/>
          </w:rPr>
          <w:fldChar w:fldCharType="separate"/>
        </w:r>
        <w:r w:rsidR="00F6798E" w:rsidRPr="00F6798E">
          <w:rPr>
            <w:webHidden/>
          </w:rPr>
          <w:t>52</w:t>
        </w:r>
        <w:r w:rsidR="00F6798E" w:rsidRPr="00F6798E">
          <w:rPr>
            <w:webHidden/>
          </w:rPr>
          <w:fldChar w:fldCharType="end"/>
        </w:r>
      </w:hyperlink>
    </w:p>
    <w:p w14:paraId="1A2B5866" w14:textId="4E0A23CE" w:rsidR="00F6798E" w:rsidRPr="00F6798E" w:rsidRDefault="000D4D8D" w:rsidP="00F6798E">
      <w:pPr>
        <w:pStyle w:val="TOC2"/>
        <w:jc w:val="both"/>
        <w:rPr>
          <w:rFonts w:ascii="David" w:eastAsiaTheme="minorEastAsia" w:hAnsi="David" w:cs="David"/>
          <w:noProof/>
          <w:sz w:val="24"/>
          <w:szCs w:val="24"/>
          <w:lang w:val="en-US"/>
        </w:rPr>
      </w:pPr>
      <w:hyperlink w:anchor="_Toc85709301" w:history="1">
        <w:r w:rsidR="00F6798E" w:rsidRPr="00F6798E">
          <w:rPr>
            <w:rStyle w:val="Hyperlink"/>
            <w:rFonts w:ascii="David" w:hAnsi="David" w:cs="David"/>
            <w:noProof/>
            <w:sz w:val="24"/>
            <w:szCs w:val="24"/>
            <w:rtl/>
          </w:rPr>
          <w:t>14.1 מדיניות הקצאת מלגות בפקולטה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52</w:t>
        </w:r>
        <w:r w:rsidR="00F6798E" w:rsidRPr="00F6798E">
          <w:rPr>
            <w:rFonts w:ascii="David" w:hAnsi="David" w:cs="David"/>
            <w:noProof/>
            <w:webHidden/>
            <w:sz w:val="24"/>
            <w:szCs w:val="24"/>
          </w:rPr>
          <w:fldChar w:fldCharType="end"/>
        </w:r>
      </w:hyperlink>
    </w:p>
    <w:p w14:paraId="0BEB1102" w14:textId="6F63A177" w:rsidR="00F6798E" w:rsidRPr="00F6798E" w:rsidRDefault="000D4D8D" w:rsidP="00F6798E">
      <w:pPr>
        <w:pStyle w:val="TOC2"/>
        <w:jc w:val="both"/>
        <w:rPr>
          <w:rFonts w:ascii="David" w:eastAsiaTheme="minorEastAsia" w:hAnsi="David" w:cs="David"/>
          <w:noProof/>
          <w:sz w:val="24"/>
          <w:szCs w:val="24"/>
          <w:lang w:val="en-US"/>
        </w:rPr>
      </w:pPr>
      <w:hyperlink w:anchor="_Toc85709302" w:history="1">
        <w:r w:rsidR="00F6798E" w:rsidRPr="00F6798E">
          <w:rPr>
            <w:rStyle w:val="Hyperlink"/>
            <w:rFonts w:ascii="David" w:hAnsi="David" w:cs="David"/>
            <w:noProof/>
            <w:sz w:val="24"/>
            <w:szCs w:val="24"/>
            <w:rtl/>
          </w:rPr>
          <w:t>14.2 תרומת המנחים במנות לסטודנטים שלהם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52</w:t>
        </w:r>
        <w:r w:rsidR="00F6798E" w:rsidRPr="00F6798E">
          <w:rPr>
            <w:rFonts w:ascii="David" w:hAnsi="David" w:cs="David"/>
            <w:noProof/>
            <w:webHidden/>
            <w:sz w:val="24"/>
            <w:szCs w:val="24"/>
          </w:rPr>
          <w:fldChar w:fldCharType="end"/>
        </w:r>
      </w:hyperlink>
    </w:p>
    <w:p w14:paraId="53F825EF" w14:textId="0DE0168B" w:rsidR="00F6798E" w:rsidRPr="00F6798E" w:rsidRDefault="000D4D8D" w:rsidP="00F6798E">
      <w:pPr>
        <w:pStyle w:val="TOC2"/>
        <w:jc w:val="both"/>
        <w:rPr>
          <w:rFonts w:ascii="David" w:eastAsiaTheme="minorEastAsia" w:hAnsi="David" w:cs="David"/>
          <w:noProof/>
          <w:sz w:val="24"/>
          <w:szCs w:val="24"/>
          <w:lang w:val="en-US"/>
        </w:rPr>
      </w:pPr>
      <w:hyperlink w:anchor="_Toc85709303" w:history="1">
        <w:r w:rsidR="00F6798E" w:rsidRPr="00F6798E">
          <w:rPr>
            <w:rStyle w:val="Hyperlink"/>
            <w:rFonts w:ascii="David" w:hAnsi="David" w:cs="David"/>
            <w:noProof/>
            <w:sz w:val="24"/>
            <w:szCs w:val="24"/>
            <w:rtl/>
          </w:rPr>
          <w:t>14.3 התנאים לקבלת מלגה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53</w:t>
        </w:r>
        <w:r w:rsidR="00F6798E" w:rsidRPr="00F6798E">
          <w:rPr>
            <w:rFonts w:ascii="David" w:hAnsi="David" w:cs="David"/>
            <w:noProof/>
            <w:webHidden/>
            <w:sz w:val="24"/>
            <w:szCs w:val="24"/>
          </w:rPr>
          <w:fldChar w:fldCharType="end"/>
        </w:r>
      </w:hyperlink>
    </w:p>
    <w:p w14:paraId="71D4221B" w14:textId="0759F6E8" w:rsidR="00F6798E" w:rsidRPr="00F6798E" w:rsidRDefault="000D4D8D" w:rsidP="00F6798E">
      <w:pPr>
        <w:pStyle w:val="TOC2"/>
        <w:jc w:val="both"/>
        <w:rPr>
          <w:rFonts w:ascii="David" w:eastAsiaTheme="minorEastAsia" w:hAnsi="David" w:cs="David"/>
          <w:noProof/>
          <w:sz w:val="24"/>
          <w:szCs w:val="24"/>
          <w:lang w:val="en-US"/>
        </w:rPr>
      </w:pPr>
      <w:hyperlink w:anchor="_Toc85709304" w:history="1">
        <w:r w:rsidR="00F6798E" w:rsidRPr="00F6798E">
          <w:rPr>
            <w:rStyle w:val="Hyperlink"/>
            <w:rFonts w:ascii="David" w:hAnsi="David" w:cs="David"/>
            <w:noProof/>
            <w:sz w:val="24"/>
            <w:szCs w:val="24"/>
            <w:rtl/>
          </w:rPr>
          <w:t>14.4 הלו"ז להענקת מלגות</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53</w:t>
        </w:r>
        <w:r w:rsidR="00F6798E" w:rsidRPr="00F6798E">
          <w:rPr>
            <w:rFonts w:ascii="David" w:hAnsi="David" w:cs="David"/>
            <w:noProof/>
            <w:webHidden/>
            <w:sz w:val="24"/>
            <w:szCs w:val="24"/>
          </w:rPr>
          <w:fldChar w:fldCharType="end"/>
        </w:r>
      </w:hyperlink>
    </w:p>
    <w:p w14:paraId="722D4F4E" w14:textId="63F3D0DD" w:rsidR="00F6798E" w:rsidRPr="00F6798E" w:rsidRDefault="000D4D8D" w:rsidP="00F6798E">
      <w:pPr>
        <w:pStyle w:val="TOC2"/>
        <w:jc w:val="both"/>
        <w:rPr>
          <w:rFonts w:ascii="David" w:eastAsiaTheme="minorEastAsia" w:hAnsi="David" w:cs="David"/>
          <w:noProof/>
          <w:sz w:val="24"/>
          <w:szCs w:val="24"/>
          <w:lang w:val="en-US"/>
        </w:rPr>
      </w:pPr>
      <w:hyperlink w:anchor="_Toc85709305" w:history="1">
        <w:r w:rsidR="00F6798E" w:rsidRPr="00F6798E">
          <w:rPr>
            <w:rStyle w:val="Hyperlink"/>
            <w:rFonts w:ascii="David" w:hAnsi="David" w:cs="David"/>
            <w:noProof/>
            <w:sz w:val="24"/>
            <w:szCs w:val="24"/>
            <w:rtl/>
          </w:rPr>
          <w:t>14.5 המחוייבות והציפיות מהמלגאים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53</w:t>
        </w:r>
        <w:r w:rsidR="00F6798E" w:rsidRPr="00F6798E">
          <w:rPr>
            <w:rFonts w:ascii="David" w:hAnsi="David" w:cs="David"/>
            <w:noProof/>
            <w:webHidden/>
            <w:sz w:val="24"/>
            <w:szCs w:val="24"/>
          </w:rPr>
          <w:fldChar w:fldCharType="end"/>
        </w:r>
      </w:hyperlink>
    </w:p>
    <w:p w14:paraId="4F4859F2" w14:textId="632E6E54" w:rsidR="00F6798E" w:rsidRPr="00F6798E" w:rsidRDefault="000D4D8D" w:rsidP="00F6798E">
      <w:pPr>
        <w:pStyle w:val="TOC2"/>
        <w:jc w:val="both"/>
        <w:rPr>
          <w:rFonts w:ascii="David" w:eastAsiaTheme="minorEastAsia" w:hAnsi="David" w:cs="David"/>
          <w:noProof/>
          <w:sz w:val="24"/>
          <w:szCs w:val="24"/>
          <w:lang w:val="en-US"/>
        </w:rPr>
      </w:pPr>
      <w:hyperlink w:anchor="_Toc85709306" w:history="1">
        <w:r w:rsidR="00F6798E" w:rsidRPr="00F6798E">
          <w:rPr>
            <w:rStyle w:val="Hyperlink"/>
            <w:rFonts w:ascii="David" w:hAnsi="David" w:cs="David"/>
            <w:noProof/>
            <w:sz w:val="24"/>
            <w:szCs w:val="24"/>
            <w:rtl/>
          </w:rPr>
          <w:t>14.6 כללים להנחיית מלגאים: מחוייבות המנחה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54</w:t>
        </w:r>
        <w:r w:rsidR="00F6798E" w:rsidRPr="00F6798E">
          <w:rPr>
            <w:rFonts w:ascii="David" w:hAnsi="David" w:cs="David"/>
            <w:noProof/>
            <w:webHidden/>
            <w:sz w:val="24"/>
            <w:szCs w:val="24"/>
          </w:rPr>
          <w:fldChar w:fldCharType="end"/>
        </w:r>
      </w:hyperlink>
    </w:p>
    <w:p w14:paraId="25AF876F" w14:textId="31C320C4" w:rsidR="00F6798E" w:rsidRPr="00F6798E" w:rsidRDefault="000D4D8D" w:rsidP="00F6798E">
      <w:pPr>
        <w:pStyle w:val="TOC2"/>
        <w:jc w:val="both"/>
        <w:rPr>
          <w:rFonts w:ascii="David" w:eastAsiaTheme="minorEastAsia" w:hAnsi="David" w:cs="David"/>
          <w:noProof/>
          <w:sz w:val="24"/>
          <w:szCs w:val="24"/>
          <w:lang w:val="en-US"/>
        </w:rPr>
      </w:pPr>
      <w:hyperlink w:anchor="_Toc85709307" w:history="1">
        <w:r w:rsidR="00F6798E" w:rsidRPr="00F6798E">
          <w:rPr>
            <w:rStyle w:val="Hyperlink"/>
            <w:rFonts w:ascii="David" w:hAnsi="David" w:cs="David"/>
            <w:noProof/>
            <w:sz w:val="24"/>
            <w:szCs w:val="24"/>
            <w:rtl/>
          </w:rPr>
          <w:t>14.7 מידע כללי על מלגות בטכניון</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55</w:t>
        </w:r>
        <w:r w:rsidR="00F6798E" w:rsidRPr="00F6798E">
          <w:rPr>
            <w:rFonts w:ascii="David" w:hAnsi="David" w:cs="David"/>
            <w:noProof/>
            <w:webHidden/>
            <w:sz w:val="24"/>
            <w:szCs w:val="24"/>
          </w:rPr>
          <w:fldChar w:fldCharType="end"/>
        </w:r>
      </w:hyperlink>
    </w:p>
    <w:p w14:paraId="59EB8417" w14:textId="4FEBB0C2" w:rsidR="00F6798E" w:rsidRPr="00F6798E" w:rsidRDefault="000D4D8D" w:rsidP="00F6798E">
      <w:pPr>
        <w:pStyle w:val="TOC2"/>
        <w:jc w:val="both"/>
        <w:rPr>
          <w:rFonts w:ascii="David" w:eastAsiaTheme="minorEastAsia" w:hAnsi="David" w:cs="David"/>
          <w:noProof/>
          <w:sz w:val="24"/>
          <w:szCs w:val="24"/>
          <w:lang w:val="en-US"/>
        </w:rPr>
      </w:pPr>
      <w:hyperlink w:anchor="_Toc85709308" w:history="1">
        <w:r w:rsidR="00F6798E" w:rsidRPr="00F6798E">
          <w:rPr>
            <w:rStyle w:val="Hyperlink"/>
            <w:rFonts w:ascii="David" w:hAnsi="David" w:cs="David"/>
            <w:noProof/>
            <w:sz w:val="24"/>
            <w:szCs w:val="24"/>
            <w:rtl/>
          </w:rPr>
          <w:t>14.8 משך קבלת המלגה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55</w:t>
        </w:r>
        <w:r w:rsidR="00F6798E" w:rsidRPr="00F6798E">
          <w:rPr>
            <w:rFonts w:ascii="David" w:hAnsi="David" w:cs="David"/>
            <w:noProof/>
            <w:webHidden/>
            <w:sz w:val="24"/>
            <w:szCs w:val="24"/>
          </w:rPr>
          <w:fldChar w:fldCharType="end"/>
        </w:r>
      </w:hyperlink>
    </w:p>
    <w:p w14:paraId="3B374D3C" w14:textId="2FC66699" w:rsidR="00F6798E" w:rsidRPr="00F6798E" w:rsidRDefault="000D4D8D" w:rsidP="00F6798E">
      <w:pPr>
        <w:pStyle w:val="TOC2"/>
        <w:jc w:val="both"/>
        <w:rPr>
          <w:rFonts w:ascii="David" w:eastAsiaTheme="minorEastAsia" w:hAnsi="David" w:cs="David"/>
          <w:noProof/>
          <w:sz w:val="24"/>
          <w:szCs w:val="24"/>
          <w:lang w:val="en-US"/>
        </w:rPr>
      </w:pPr>
      <w:hyperlink w:anchor="_Toc85709309" w:history="1">
        <w:r w:rsidR="00F6798E" w:rsidRPr="00F6798E">
          <w:rPr>
            <w:rStyle w:val="Hyperlink"/>
            <w:rFonts w:ascii="David" w:hAnsi="David" w:cs="David"/>
            <w:noProof/>
            <w:sz w:val="24"/>
            <w:szCs w:val="24"/>
            <w:rtl/>
          </w:rPr>
          <w:t>14.9 הארכת משך קבלת המלגה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_Toc85709309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56</w:t>
        </w:r>
        <w:r w:rsidR="00F6798E" w:rsidRPr="00F6798E">
          <w:rPr>
            <w:rFonts w:ascii="David" w:hAnsi="David" w:cs="David"/>
            <w:noProof/>
            <w:webHidden/>
            <w:sz w:val="24"/>
            <w:szCs w:val="24"/>
          </w:rPr>
          <w:fldChar w:fldCharType="end"/>
        </w:r>
      </w:hyperlink>
    </w:p>
    <w:p w14:paraId="539AB955" w14:textId="06852048" w:rsidR="00F6798E" w:rsidRPr="00F6798E" w:rsidRDefault="000D4D8D" w:rsidP="00F6798E">
      <w:pPr>
        <w:pStyle w:val="TOC2"/>
        <w:jc w:val="both"/>
        <w:rPr>
          <w:rFonts w:ascii="David" w:eastAsiaTheme="minorEastAsia" w:hAnsi="David" w:cs="David"/>
          <w:noProof/>
          <w:sz w:val="24"/>
          <w:szCs w:val="24"/>
          <w:lang w:val="en-US"/>
        </w:rPr>
      </w:pPr>
      <w:hyperlink w:anchor="_Toc85709310" w:history="1">
        <w:r w:rsidR="00F6798E" w:rsidRPr="00F6798E">
          <w:rPr>
            <w:rStyle w:val="Hyperlink"/>
            <w:rFonts w:ascii="David" w:hAnsi="David" w:cs="David"/>
            <w:noProof/>
            <w:sz w:val="24"/>
            <w:szCs w:val="24"/>
            <w:rtl/>
          </w:rPr>
          <w:t>14.10 משך קבלת המלגה למשתלם במעמד משלים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_Toc85709310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57</w:t>
        </w:r>
        <w:r w:rsidR="00F6798E" w:rsidRPr="00F6798E">
          <w:rPr>
            <w:rFonts w:ascii="David" w:hAnsi="David" w:cs="David"/>
            <w:noProof/>
            <w:webHidden/>
            <w:sz w:val="24"/>
            <w:szCs w:val="24"/>
          </w:rPr>
          <w:fldChar w:fldCharType="end"/>
        </w:r>
      </w:hyperlink>
    </w:p>
    <w:p w14:paraId="71C4D71B" w14:textId="3922BD6B" w:rsidR="00F6798E" w:rsidRPr="00F6798E" w:rsidRDefault="000D4D8D" w:rsidP="00F6798E">
      <w:pPr>
        <w:pStyle w:val="TOC2"/>
        <w:jc w:val="both"/>
        <w:rPr>
          <w:rFonts w:ascii="David" w:eastAsiaTheme="minorEastAsia" w:hAnsi="David" w:cs="David"/>
          <w:noProof/>
          <w:sz w:val="24"/>
          <w:szCs w:val="24"/>
          <w:lang w:val="en-US"/>
        </w:rPr>
      </w:pPr>
      <w:hyperlink w:anchor="_Toc85709311" w:history="1">
        <w:r w:rsidR="00F6798E" w:rsidRPr="00F6798E">
          <w:rPr>
            <w:rStyle w:val="Hyperlink"/>
            <w:rFonts w:ascii="David" w:hAnsi="David" w:cs="David"/>
            <w:noProof/>
            <w:sz w:val="24"/>
            <w:szCs w:val="24"/>
            <w:rtl/>
          </w:rPr>
          <w:t>14.11 מלגות נוספות למלגאים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57</w:t>
        </w:r>
        <w:r w:rsidR="00F6798E" w:rsidRPr="00F6798E">
          <w:rPr>
            <w:rFonts w:ascii="David" w:hAnsi="David" w:cs="David"/>
            <w:noProof/>
            <w:webHidden/>
            <w:sz w:val="24"/>
            <w:szCs w:val="24"/>
          </w:rPr>
          <w:fldChar w:fldCharType="end"/>
        </w:r>
      </w:hyperlink>
    </w:p>
    <w:p w14:paraId="277D0FDC" w14:textId="4B2FA4BE" w:rsidR="00F6798E" w:rsidRPr="00F6798E" w:rsidRDefault="000D4D8D" w:rsidP="00F6798E">
      <w:pPr>
        <w:pStyle w:val="TOC3"/>
        <w:jc w:val="both"/>
        <w:rPr>
          <w:rFonts w:ascii="David" w:eastAsiaTheme="minorEastAsia" w:hAnsi="David" w:cs="David"/>
          <w:noProof/>
          <w:sz w:val="24"/>
          <w:szCs w:val="24"/>
          <w:lang w:val="en-US"/>
        </w:rPr>
      </w:pPr>
      <w:hyperlink w:anchor="_Toc85709312" w:history="1">
        <w:r w:rsidR="00F6798E" w:rsidRPr="00F6798E">
          <w:rPr>
            <w:rStyle w:val="Hyperlink"/>
            <w:rFonts w:ascii="David" w:hAnsi="David" w:cs="David"/>
            <w:noProof/>
            <w:sz w:val="24"/>
            <w:szCs w:val="24"/>
            <w:rtl/>
          </w:rPr>
          <w:t>14.11.1 מלגות הצטיינות</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57</w:t>
        </w:r>
        <w:r w:rsidR="00F6798E" w:rsidRPr="00F6798E">
          <w:rPr>
            <w:rFonts w:ascii="David" w:hAnsi="David" w:cs="David"/>
            <w:noProof/>
            <w:webHidden/>
            <w:sz w:val="24"/>
            <w:szCs w:val="24"/>
          </w:rPr>
          <w:fldChar w:fldCharType="end"/>
        </w:r>
      </w:hyperlink>
    </w:p>
    <w:p w14:paraId="03D637E1" w14:textId="05988D22" w:rsidR="00F6798E" w:rsidRPr="00F6798E" w:rsidRDefault="000D4D8D" w:rsidP="00F6798E">
      <w:pPr>
        <w:pStyle w:val="TOC3"/>
        <w:jc w:val="both"/>
        <w:rPr>
          <w:rFonts w:ascii="David" w:eastAsiaTheme="minorEastAsia" w:hAnsi="David" w:cs="David"/>
          <w:noProof/>
          <w:sz w:val="24"/>
          <w:szCs w:val="24"/>
          <w:lang w:val="en-US"/>
        </w:rPr>
      </w:pPr>
      <w:hyperlink w:anchor="_Toc85709313" w:history="1">
        <w:r w:rsidR="00F6798E" w:rsidRPr="00F6798E">
          <w:rPr>
            <w:rStyle w:val="Hyperlink"/>
            <w:rFonts w:ascii="David" w:hAnsi="David" w:cs="David"/>
            <w:noProof/>
            <w:sz w:val="24"/>
            <w:szCs w:val="24"/>
            <w:rtl/>
          </w:rPr>
          <w:t>14.11.2 מלגות תפר</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_Toc85709313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58</w:t>
        </w:r>
        <w:r w:rsidR="00F6798E" w:rsidRPr="00F6798E">
          <w:rPr>
            <w:rFonts w:ascii="David" w:hAnsi="David" w:cs="David"/>
            <w:noProof/>
            <w:webHidden/>
            <w:sz w:val="24"/>
            <w:szCs w:val="24"/>
          </w:rPr>
          <w:fldChar w:fldCharType="end"/>
        </w:r>
      </w:hyperlink>
    </w:p>
    <w:p w14:paraId="4C2A54C1" w14:textId="60380D28" w:rsidR="00F6798E" w:rsidRPr="00F6798E" w:rsidRDefault="000D4D8D" w:rsidP="00F6798E">
      <w:pPr>
        <w:pStyle w:val="TOC3"/>
        <w:jc w:val="both"/>
        <w:rPr>
          <w:rFonts w:ascii="David" w:eastAsiaTheme="minorEastAsia" w:hAnsi="David" w:cs="David"/>
          <w:noProof/>
          <w:sz w:val="24"/>
          <w:szCs w:val="24"/>
          <w:lang w:val="en-US"/>
        </w:rPr>
      </w:pPr>
      <w:hyperlink w:anchor="_Toc85709314" w:history="1">
        <w:r w:rsidR="00F6798E" w:rsidRPr="00F6798E">
          <w:rPr>
            <w:rStyle w:val="Hyperlink"/>
            <w:rFonts w:ascii="David" w:hAnsi="David" w:cs="David"/>
            <w:noProof/>
            <w:sz w:val="24"/>
            <w:szCs w:val="24"/>
            <w:rtl/>
          </w:rPr>
          <w:t>11.11.3 מלגות בגין הורות</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_Toc85709314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58</w:t>
        </w:r>
        <w:r w:rsidR="00F6798E" w:rsidRPr="00F6798E">
          <w:rPr>
            <w:rFonts w:ascii="David" w:hAnsi="David" w:cs="David"/>
            <w:noProof/>
            <w:webHidden/>
            <w:sz w:val="24"/>
            <w:szCs w:val="24"/>
          </w:rPr>
          <w:fldChar w:fldCharType="end"/>
        </w:r>
      </w:hyperlink>
    </w:p>
    <w:p w14:paraId="0F025BCA" w14:textId="2BD97328" w:rsidR="00F6798E" w:rsidRPr="00F6798E" w:rsidRDefault="000D4D8D" w:rsidP="00F6798E">
      <w:pPr>
        <w:pStyle w:val="TOC3"/>
        <w:jc w:val="both"/>
        <w:rPr>
          <w:rFonts w:ascii="David" w:eastAsiaTheme="minorEastAsia" w:hAnsi="David" w:cs="David"/>
          <w:noProof/>
          <w:sz w:val="24"/>
          <w:szCs w:val="24"/>
          <w:lang w:val="en-US"/>
        </w:rPr>
      </w:pPr>
      <w:hyperlink w:anchor="_Toc85709315" w:history="1">
        <w:r w:rsidR="00F6798E" w:rsidRPr="00F6798E">
          <w:rPr>
            <w:rStyle w:val="Hyperlink"/>
            <w:rFonts w:ascii="David" w:hAnsi="David" w:cs="David"/>
            <w:noProof/>
            <w:sz w:val="24"/>
            <w:szCs w:val="24"/>
            <w:rtl/>
          </w:rPr>
          <w:t>14.11.4  הארכת החופשה לאחר לידה: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_Toc85709315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58</w:t>
        </w:r>
        <w:r w:rsidR="00F6798E" w:rsidRPr="00F6798E">
          <w:rPr>
            <w:rFonts w:ascii="David" w:hAnsi="David" w:cs="David"/>
            <w:noProof/>
            <w:webHidden/>
            <w:sz w:val="24"/>
            <w:szCs w:val="24"/>
          </w:rPr>
          <w:fldChar w:fldCharType="end"/>
        </w:r>
      </w:hyperlink>
    </w:p>
    <w:p w14:paraId="68880888" w14:textId="5D849F5B" w:rsidR="00F6798E" w:rsidRPr="00F6798E" w:rsidRDefault="000D4D8D" w:rsidP="00F6798E">
      <w:pPr>
        <w:pStyle w:val="TOC3"/>
        <w:jc w:val="both"/>
        <w:rPr>
          <w:rFonts w:ascii="David" w:eastAsiaTheme="minorEastAsia" w:hAnsi="David" w:cs="David"/>
          <w:noProof/>
          <w:sz w:val="24"/>
          <w:szCs w:val="24"/>
          <w:lang w:val="en-US"/>
        </w:rPr>
      </w:pPr>
      <w:hyperlink w:anchor="_Toc85709316" w:history="1">
        <w:r w:rsidR="00F6798E" w:rsidRPr="00F6798E">
          <w:rPr>
            <w:rStyle w:val="Hyperlink"/>
            <w:rFonts w:ascii="David" w:hAnsi="David" w:cs="David"/>
            <w:noProof/>
            <w:sz w:val="24"/>
            <w:szCs w:val="24"/>
            <w:rtl/>
          </w:rPr>
          <w:t>14.11.5 מלגות למשרתים במילואים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_Toc85709316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59</w:t>
        </w:r>
        <w:r w:rsidR="00F6798E" w:rsidRPr="00F6798E">
          <w:rPr>
            <w:rFonts w:ascii="David" w:hAnsi="David" w:cs="David"/>
            <w:noProof/>
            <w:webHidden/>
            <w:sz w:val="24"/>
            <w:szCs w:val="24"/>
          </w:rPr>
          <w:fldChar w:fldCharType="end"/>
        </w:r>
      </w:hyperlink>
    </w:p>
    <w:p w14:paraId="45BC336E" w14:textId="22D1B633" w:rsidR="00F6798E" w:rsidRPr="00F6798E" w:rsidRDefault="000D4D8D" w:rsidP="00F6798E">
      <w:pPr>
        <w:pStyle w:val="TOC3"/>
        <w:jc w:val="both"/>
        <w:rPr>
          <w:rFonts w:ascii="David" w:eastAsiaTheme="minorEastAsia" w:hAnsi="David" w:cs="David"/>
          <w:noProof/>
          <w:sz w:val="24"/>
          <w:szCs w:val="24"/>
          <w:lang w:val="en-US"/>
        </w:rPr>
      </w:pPr>
      <w:hyperlink w:anchor="_Toc85709317" w:history="1">
        <w:r w:rsidR="00F6798E" w:rsidRPr="00F6798E">
          <w:rPr>
            <w:rStyle w:val="Hyperlink"/>
            <w:rFonts w:ascii="David" w:hAnsi="David" w:cs="David"/>
            <w:noProof/>
            <w:sz w:val="24"/>
            <w:szCs w:val="24"/>
            <w:rtl/>
          </w:rPr>
          <w:t>14.11.6 היעדרות מלגאים מהטכניון</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_Toc85709317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59</w:t>
        </w:r>
        <w:r w:rsidR="00F6798E" w:rsidRPr="00F6798E">
          <w:rPr>
            <w:rFonts w:ascii="David" w:hAnsi="David" w:cs="David"/>
            <w:noProof/>
            <w:webHidden/>
            <w:sz w:val="24"/>
            <w:szCs w:val="24"/>
          </w:rPr>
          <w:fldChar w:fldCharType="end"/>
        </w:r>
      </w:hyperlink>
    </w:p>
    <w:p w14:paraId="600DDD9F" w14:textId="295463C5" w:rsidR="00F6798E" w:rsidRPr="00F6798E" w:rsidRDefault="000D4D8D" w:rsidP="00F6798E">
      <w:pPr>
        <w:pStyle w:val="TOC3"/>
        <w:jc w:val="both"/>
        <w:rPr>
          <w:rFonts w:ascii="David" w:eastAsiaTheme="minorEastAsia" w:hAnsi="David" w:cs="David"/>
          <w:noProof/>
          <w:sz w:val="24"/>
          <w:szCs w:val="24"/>
          <w:lang w:val="en-US"/>
        </w:rPr>
      </w:pPr>
      <w:hyperlink w:anchor="_Toc85709318" w:history="1">
        <w:r w:rsidR="00F6798E" w:rsidRPr="00F6798E">
          <w:rPr>
            <w:rStyle w:val="Hyperlink"/>
            <w:rFonts w:ascii="David" w:hAnsi="David" w:cs="David"/>
            <w:noProof/>
            <w:sz w:val="24"/>
            <w:szCs w:val="24"/>
            <w:rtl/>
          </w:rPr>
          <w:t>14.11.7 מענקי נסיעה למלגאים המציגים בכנסים מדעיים בחו"ל</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_Toc85709318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59</w:t>
        </w:r>
        <w:r w:rsidR="00F6798E" w:rsidRPr="00F6798E">
          <w:rPr>
            <w:rFonts w:ascii="David" w:hAnsi="David" w:cs="David"/>
            <w:noProof/>
            <w:webHidden/>
            <w:sz w:val="24"/>
            <w:szCs w:val="24"/>
          </w:rPr>
          <w:fldChar w:fldCharType="end"/>
        </w:r>
      </w:hyperlink>
    </w:p>
    <w:p w14:paraId="0EFC14BA" w14:textId="1D7DAD5F" w:rsidR="00F6798E" w:rsidRPr="00F6798E" w:rsidRDefault="000D4D8D" w:rsidP="00F6798E">
      <w:pPr>
        <w:pStyle w:val="TOC3"/>
        <w:jc w:val="both"/>
        <w:rPr>
          <w:rFonts w:ascii="David" w:eastAsiaTheme="minorEastAsia" w:hAnsi="David" w:cs="David"/>
          <w:noProof/>
          <w:sz w:val="24"/>
          <w:szCs w:val="24"/>
          <w:lang w:val="en-US"/>
        </w:rPr>
      </w:pPr>
      <w:hyperlink w:anchor="_Toc85709319" w:history="1">
        <w:r w:rsidR="00F6798E" w:rsidRPr="00F6798E">
          <w:rPr>
            <w:rStyle w:val="Hyperlink"/>
            <w:rFonts w:ascii="David" w:hAnsi="David" w:cs="David"/>
            <w:noProof/>
            <w:sz w:val="24"/>
            <w:szCs w:val="24"/>
            <w:rtl/>
          </w:rPr>
          <w:t>14.11.8 קרן לסיוע חירום בעת משבר למלגאים</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_Toc85709319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60</w:t>
        </w:r>
        <w:r w:rsidR="00F6798E" w:rsidRPr="00F6798E">
          <w:rPr>
            <w:rFonts w:ascii="David" w:hAnsi="David" w:cs="David"/>
            <w:noProof/>
            <w:webHidden/>
            <w:sz w:val="24"/>
            <w:szCs w:val="24"/>
          </w:rPr>
          <w:fldChar w:fldCharType="end"/>
        </w:r>
      </w:hyperlink>
    </w:p>
    <w:p w14:paraId="77B3CFA0" w14:textId="78EBAB8F" w:rsidR="00F6798E" w:rsidRPr="00F6798E" w:rsidRDefault="000D4D8D" w:rsidP="00F6798E">
      <w:pPr>
        <w:pStyle w:val="TOC1"/>
        <w:jc w:val="both"/>
        <w:rPr>
          <w:rFonts w:eastAsiaTheme="minorEastAsia"/>
          <w:b w:val="0"/>
          <w:bCs w:val="0"/>
          <w:lang w:val="en-US"/>
        </w:rPr>
      </w:pPr>
      <w:hyperlink w:anchor="_Toc85709320" w:history="1">
        <w:r w:rsidR="00F6798E" w:rsidRPr="00F6798E">
          <w:rPr>
            <w:rStyle w:val="Hyperlink"/>
            <w:rtl/>
            <w:lang w:val="en-US"/>
          </w:rPr>
          <w:t>15. נ</w:t>
        </w:r>
        <w:r w:rsidR="00F6798E" w:rsidRPr="00F6798E">
          <w:rPr>
            <w:rStyle w:val="Hyperlink"/>
            <w:rtl/>
          </w:rPr>
          <w:t>והל הגשת חיבור דוקטורט כאסופת מאמרים – לסטודנטים לתואר דוקטורט בלבד</w:t>
        </w:r>
        <w:r w:rsidR="00F6798E" w:rsidRPr="00F6798E">
          <w:rPr>
            <w:webHidden/>
          </w:rPr>
          <w:tab/>
        </w:r>
        <w:r w:rsidR="00F6798E" w:rsidRPr="00F6798E">
          <w:rPr>
            <w:webHidden/>
          </w:rPr>
          <w:fldChar w:fldCharType="begin"/>
        </w:r>
        <w:r w:rsidR="00F6798E" w:rsidRPr="00F6798E">
          <w:rPr>
            <w:webHidden/>
          </w:rPr>
          <w:instrText xml:space="preserve"> PAGEREF _Toc85709320 \h </w:instrText>
        </w:r>
        <w:r w:rsidR="00F6798E" w:rsidRPr="00F6798E">
          <w:rPr>
            <w:webHidden/>
          </w:rPr>
        </w:r>
        <w:r w:rsidR="00F6798E" w:rsidRPr="00F6798E">
          <w:rPr>
            <w:webHidden/>
          </w:rPr>
          <w:fldChar w:fldCharType="separate"/>
        </w:r>
        <w:r w:rsidR="00F6798E" w:rsidRPr="00F6798E">
          <w:rPr>
            <w:webHidden/>
          </w:rPr>
          <w:t>61</w:t>
        </w:r>
        <w:r w:rsidR="00F6798E" w:rsidRPr="00F6798E">
          <w:rPr>
            <w:webHidden/>
          </w:rPr>
          <w:fldChar w:fldCharType="end"/>
        </w:r>
      </w:hyperlink>
    </w:p>
    <w:p w14:paraId="483125D6" w14:textId="57D9ECF9" w:rsidR="00F6798E" w:rsidRPr="00F6798E" w:rsidRDefault="000D4D8D" w:rsidP="00F6798E">
      <w:pPr>
        <w:pStyle w:val="TOC2"/>
        <w:jc w:val="both"/>
        <w:rPr>
          <w:rFonts w:ascii="David" w:eastAsiaTheme="minorEastAsia" w:hAnsi="David" w:cs="David"/>
          <w:noProof/>
          <w:sz w:val="24"/>
          <w:szCs w:val="24"/>
          <w:lang w:val="en-US"/>
        </w:rPr>
      </w:pPr>
      <w:hyperlink w:anchor="_Toc85709321" w:history="1">
        <w:r w:rsidR="00F6798E" w:rsidRPr="00F6798E">
          <w:rPr>
            <w:rStyle w:val="Hyperlink"/>
            <w:rFonts w:ascii="David" w:hAnsi="David" w:cs="David"/>
            <w:noProof/>
            <w:sz w:val="24"/>
            <w:szCs w:val="24"/>
            <w:rtl/>
          </w:rPr>
          <w:t>15.1 אופן הגשת הבקשה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_Toc85709321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61</w:t>
        </w:r>
        <w:r w:rsidR="00F6798E" w:rsidRPr="00F6798E">
          <w:rPr>
            <w:rFonts w:ascii="David" w:hAnsi="David" w:cs="David"/>
            <w:noProof/>
            <w:webHidden/>
            <w:sz w:val="24"/>
            <w:szCs w:val="24"/>
          </w:rPr>
          <w:fldChar w:fldCharType="end"/>
        </w:r>
      </w:hyperlink>
    </w:p>
    <w:p w14:paraId="20854E32" w14:textId="2785685F" w:rsidR="00F6798E" w:rsidRPr="00F6798E" w:rsidRDefault="000D4D8D" w:rsidP="00F6798E">
      <w:pPr>
        <w:pStyle w:val="TOC2"/>
        <w:jc w:val="both"/>
        <w:rPr>
          <w:rFonts w:ascii="David" w:eastAsiaTheme="minorEastAsia" w:hAnsi="David" w:cs="David"/>
          <w:noProof/>
          <w:sz w:val="24"/>
          <w:szCs w:val="24"/>
          <w:lang w:val="en-US"/>
        </w:rPr>
      </w:pPr>
      <w:hyperlink w:anchor="_Toc85709322" w:history="1">
        <w:r w:rsidR="00F6798E" w:rsidRPr="00F6798E">
          <w:rPr>
            <w:rStyle w:val="Hyperlink"/>
            <w:rFonts w:ascii="David" w:hAnsi="David" w:cs="David"/>
            <w:noProof/>
            <w:sz w:val="24"/>
            <w:szCs w:val="24"/>
            <w:rtl/>
          </w:rPr>
          <w:t>15.2 הנחיות לעריכת החיבור כאסופת מאמרים – מותנה באישור בהקשה</w:t>
        </w:r>
        <w:r w:rsidR="00F6798E" w:rsidRPr="00F6798E">
          <w:rPr>
            <w:rFonts w:ascii="David" w:hAnsi="David" w:cs="David"/>
            <w:noProof/>
            <w:webHidden/>
            <w:sz w:val="24"/>
            <w:szCs w:val="24"/>
          </w:rPr>
          <w:tab/>
        </w:r>
        <w:r w:rsidR="00F6798E" w:rsidRPr="00F6798E">
          <w:rPr>
            <w:rFonts w:ascii="David" w:hAnsi="David" w:cs="David"/>
            <w:noProof/>
            <w:webHidden/>
            <w:sz w:val="24"/>
            <w:szCs w:val="24"/>
          </w:rPr>
          <w:fldChar w:fldCharType="begin"/>
        </w:r>
        <w:r w:rsidR="00F6798E" w:rsidRPr="00F6798E">
          <w:rPr>
            <w:rFonts w:ascii="David" w:hAnsi="David" w:cs="David"/>
            <w:noProof/>
            <w:webHidden/>
            <w:sz w:val="24"/>
            <w:szCs w:val="24"/>
          </w:rPr>
          <w:instrText xml:space="preserve"> PAGEREF _Toc85709322 \h </w:instrText>
        </w:r>
        <w:r w:rsidR="00F6798E" w:rsidRPr="00F6798E">
          <w:rPr>
            <w:rFonts w:ascii="David" w:hAnsi="David" w:cs="David"/>
            <w:noProof/>
            <w:webHidden/>
            <w:sz w:val="24"/>
            <w:szCs w:val="24"/>
          </w:rPr>
        </w:r>
        <w:r w:rsidR="00F6798E" w:rsidRPr="00F6798E">
          <w:rPr>
            <w:rFonts w:ascii="David" w:hAnsi="David" w:cs="David"/>
            <w:noProof/>
            <w:webHidden/>
            <w:sz w:val="24"/>
            <w:szCs w:val="24"/>
          </w:rPr>
          <w:fldChar w:fldCharType="separate"/>
        </w:r>
        <w:r w:rsidR="00F6798E" w:rsidRPr="00F6798E">
          <w:rPr>
            <w:rFonts w:ascii="David" w:hAnsi="David" w:cs="David"/>
            <w:noProof/>
            <w:webHidden/>
            <w:sz w:val="24"/>
            <w:szCs w:val="24"/>
          </w:rPr>
          <w:t>62</w:t>
        </w:r>
        <w:r w:rsidR="00F6798E" w:rsidRPr="00F6798E">
          <w:rPr>
            <w:rFonts w:ascii="David" w:hAnsi="David" w:cs="David"/>
            <w:noProof/>
            <w:webHidden/>
            <w:sz w:val="24"/>
            <w:szCs w:val="24"/>
          </w:rPr>
          <w:fldChar w:fldCharType="end"/>
        </w:r>
      </w:hyperlink>
    </w:p>
    <w:p w14:paraId="00000048" w14:textId="3515AAA2" w:rsidR="001B083E" w:rsidRPr="00F6798E" w:rsidRDefault="001B083E" w:rsidP="00F6798E">
      <w:pPr>
        <w:bidi/>
        <w:spacing w:line="360" w:lineRule="auto"/>
        <w:jc w:val="both"/>
        <w:rPr>
          <w:rFonts w:ascii="David" w:hAnsi="David" w:cs="David"/>
          <w:sz w:val="24"/>
          <w:szCs w:val="24"/>
        </w:rPr>
      </w:pPr>
      <w:r w:rsidRPr="00F6798E">
        <w:rPr>
          <w:rFonts w:ascii="David" w:hAnsi="David" w:cs="David"/>
          <w:sz w:val="24"/>
          <w:szCs w:val="24"/>
        </w:rPr>
        <w:fldChar w:fldCharType="end"/>
      </w:r>
    </w:p>
    <w:p w14:paraId="226C4DE4" w14:textId="77777777" w:rsidR="00DC0ACA" w:rsidRPr="00F6798E" w:rsidRDefault="001B083E" w:rsidP="00F6798E">
      <w:pPr>
        <w:bidi/>
        <w:spacing w:line="360" w:lineRule="auto"/>
        <w:jc w:val="both"/>
        <w:rPr>
          <w:rFonts w:ascii="David" w:eastAsia="David" w:hAnsi="David" w:cs="David"/>
          <w:sz w:val="24"/>
          <w:szCs w:val="24"/>
        </w:rPr>
      </w:pPr>
      <w:r w:rsidRPr="00F6798E">
        <w:rPr>
          <w:rFonts w:ascii="David" w:hAnsi="David" w:cs="David"/>
          <w:sz w:val="24"/>
          <w:szCs w:val="24"/>
        </w:rPr>
        <w:br w:type="column"/>
      </w:r>
    </w:p>
    <w:p w14:paraId="00000049" w14:textId="15896E08" w:rsidR="00DC0ACA" w:rsidRPr="00F45E27" w:rsidRDefault="0058614F" w:rsidP="00FB48E8">
      <w:pPr>
        <w:pStyle w:val="Heading1"/>
      </w:pPr>
      <w:bookmarkStart w:id="0" w:name="_Toc24835709"/>
      <w:bookmarkStart w:id="1" w:name="_Toc85709232"/>
      <w:r w:rsidRPr="00F45E27">
        <w:rPr>
          <w:rFonts w:hint="cs"/>
          <w:rtl/>
        </w:rPr>
        <w:t>1.</w:t>
      </w:r>
      <w:r w:rsidR="00452893" w:rsidRPr="00F45E27">
        <w:rPr>
          <w:rtl/>
        </w:rPr>
        <w:t xml:space="preserve">  </w:t>
      </w:r>
      <w:bookmarkEnd w:id="0"/>
      <w:r w:rsidR="00BC7FCC" w:rsidRPr="00F45E27">
        <w:rPr>
          <w:rFonts w:hint="cs"/>
          <w:rtl/>
        </w:rPr>
        <w:t xml:space="preserve">יעדים וציפיות מקהילת המחקר </w:t>
      </w:r>
      <w:r w:rsidR="00C55030" w:rsidRPr="00F45E27">
        <w:rPr>
          <w:rFonts w:hint="cs"/>
          <w:rtl/>
        </w:rPr>
        <w:t>בפקולטה לארכיטקטורה ובינוי ערים</w:t>
      </w:r>
      <w:bookmarkEnd w:id="1"/>
    </w:p>
    <w:p w14:paraId="0000004A" w14:textId="723BE3D9" w:rsidR="00DC0ACA" w:rsidRPr="00F45E27" w:rsidRDefault="00452893">
      <w:pPr>
        <w:bidi/>
        <w:spacing w:line="360" w:lineRule="auto"/>
        <w:jc w:val="center"/>
        <w:rPr>
          <w:rFonts w:ascii="David" w:eastAsia="David" w:hAnsi="David" w:cs="David"/>
          <w:b/>
          <w:sz w:val="24"/>
          <w:szCs w:val="24"/>
        </w:rPr>
      </w:pPr>
      <w:r w:rsidRPr="00F45E27">
        <w:rPr>
          <w:rFonts w:ascii="David" w:eastAsia="David" w:hAnsi="David" w:cs="David"/>
          <w:b/>
          <w:sz w:val="24"/>
          <w:szCs w:val="24"/>
        </w:rPr>
        <w:t xml:space="preserve"> </w:t>
      </w:r>
    </w:p>
    <w:p w14:paraId="0000004B" w14:textId="43E67086" w:rsidR="00DC0ACA" w:rsidRPr="00F45E27" w:rsidRDefault="007F49A8" w:rsidP="007B7615">
      <w:pPr>
        <w:pStyle w:val="Heading2"/>
        <w:rPr>
          <w:rtl/>
        </w:rPr>
      </w:pPr>
      <w:bookmarkStart w:id="2" w:name="_Toc24835710"/>
      <w:bookmarkStart w:id="3" w:name="_Toc85709233"/>
      <w:r w:rsidRPr="00F45E27">
        <w:rPr>
          <w:rFonts w:hint="cs"/>
          <w:rtl/>
        </w:rPr>
        <w:t>1.</w:t>
      </w:r>
      <w:r w:rsidR="00C55030" w:rsidRPr="00F45E27">
        <w:rPr>
          <w:rFonts w:hint="cs"/>
          <w:rtl/>
        </w:rPr>
        <w:t>1</w:t>
      </w:r>
      <w:r w:rsidRPr="00F45E27">
        <w:rPr>
          <w:rFonts w:hint="cs"/>
          <w:rtl/>
        </w:rPr>
        <w:t xml:space="preserve"> </w:t>
      </w:r>
      <w:bookmarkEnd w:id="2"/>
      <w:r w:rsidR="00BA4995" w:rsidRPr="00F45E27">
        <w:rPr>
          <w:rFonts w:hint="cs"/>
          <w:rtl/>
        </w:rPr>
        <w:t>מבוא</w:t>
      </w:r>
      <w:bookmarkEnd w:id="3"/>
    </w:p>
    <w:p w14:paraId="5ACDC10B" w14:textId="5A48F357" w:rsidR="00BA4995" w:rsidRPr="00F45E27" w:rsidRDefault="005D04BD" w:rsidP="00BA4995">
      <w:pPr>
        <w:bidi/>
        <w:spacing w:line="360" w:lineRule="auto"/>
        <w:jc w:val="both"/>
        <w:rPr>
          <w:rFonts w:ascii="David" w:hAnsi="David" w:cs="David"/>
          <w:color w:val="333333"/>
          <w:sz w:val="24"/>
          <w:szCs w:val="24"/>
          <w:bdr w:val="none" w:sz="0" w:space="0" w:color="auto" w:frame="1"/>
          <w:rtl/>
        </w:rPr>
      </w:pPr>
      <w:r w:rsidRPr="00F45E27">
        <w:rPr>
          <w:rFonts w:ascii="David" w:hAnsi="David" w:cs="David"/>
          <w:sz w:val="24"/>
          <w:szCs w:val="24"/>
          <w:rtl/>
        </w:rPr>
        <w:t>הפקולטה</w:t>
      </w:r>
      <w:r w:rsidRPr="00F45E27">
        <w:rPr>
          <w:rFonts w:ascii="David" w:hAnsi="David" w:cs="David" w:hint="cs"/>
          <w:color w:val="333333"/>
          <w:sz w:val="24"/>
          <w:szCs w:val="24"/>
          <w:bdr w:val="none" w:sz="0" w:space="0" w:color="auto" w:frame="1"/>
          <w:rtl/>
        </w:rPr>
        <w:t xml:space="preserve"> לארכיטקטורה ובינוי ערים בטכניון מובילה את תחום המחקר בנושאי עיצוב המרחב, אדריכלות, נוף, סביבה, תכנון עירוני, ועיצוב תעשייתי</w:t>
      </w:r>
      <w:r w:rsidR="00B940DF" w:rsidRPr="00F45E27">
        <w:rPr>
          <w:rFonts w:ascii="David" w:hAnsi="David" w:cs="David" w:hint="cs"/>
          <w:color w:val="333333"/>
          <w:sz w:val="24"/>
          <w:szCs w:val="24"/>
          <w:bdr w:val="none" w:sz="0" w:space="0" w:color="auto" w:frame="1"/>
          <w:rtl/>
        </w:rPr>
        <w:t xml:space="preserve"> בישראל</w:t>
      </w:r>
      <w:r w:rsidRPr="00F45E27">
        <w:rPr>
          <w:rFonts w:ascii="David" w:hAnsi="David" w:cs="David" w:hint="cs"/>
          <w:color w:val="333333"/>
          <w:sz w:val="24"/>
          <w:szCs w:val="24"/>
          <w:bdr w:val="none" w:sz="0" w:space="0" w:color="auto" w:frame="1"/>
          <w:rtl/>
        </w:rPr>
        <w:t>. אחת ממטרותיה של הפקולטה היא לקדם את המחקר בקרב קהילת החוקרים הכוללת חברי סגל, סטודנטים לתארים גבוהים, פוסט-דוקטור</w:t>
      </w:r>
      <w:r w:rsidR="00B940DF" w:rsidRPr="00F45E27">
        <w:rPr>
          <w:rFonts w:ascii="David" w:hAnsi="David" w:cs="David" w:hint="cs"/>
          <w:color w:val="333333"/>
          <w:sz w:val="24"/>
          <w:szCs w:val="24"/>
          <w:bdr w:val="none" w:sz="0" w:space="0" w:color="auto" w:frame="1"/>
          <w:rtl/>
        </w:rPr>
        <w:t>נט</w:t>
      </w:r>
      <w:r w:rsidRPr="00F45E27">
        <w:rPr>
          <w:rFonts w:ascii="David" w:hAnsi="David" w:cs="David" w:hint="cs"/>
          <w:color w:val="333333"/>
          <w:sz w:val="24"/>
          <w:szCs w:val="24"/>
          <w:bdr w:val="none" w:sz="0" w:space="0" w:color="auto" w:frame="1"/>
          <w:rtl/>
        </w:rPr>
        <w:t>ים, ומרצים אורחים.</w:t>
      </w:r>
      <w:r w:rsidR="00BA4995" w:rsidRPr="00F45E27">
        <w:rPr>
          <w:rFonts w:ascii="David" w:hAnsi="David" w:cs="David" w:hint="cs"/>
          <w:color w:val="333333"/>
          <w:sz w:val="24"/>
          <w:szCs w:val="24"/>
          <w:bdr w:val="none" w:sz="0" w:space="0" w:color="auto" w:frame="1"/>
          <w:rtl/>
        </w:rPr>
        <w:t xml:space="preserve"> </w:t>
      </w:r>
    </w:p>
    <w:p w14:paraId="0000004D" w14:textId="6E74EAE5" w:rsidR="00DC0ACA" w:rsidRPr="00F45E27" w:rsidRDefault="00BA4995" w:rsidP="00BA4995">
      <w:pPr>
        <w:bidi/>
        <w:spacing w:line="360" w:lineRule="auto"/>
        <w:jc w:val="both"/>
        <w:rPr>
          <w:rFonts w:ascii="David" w:hAnsi="David" w:cs="David"/>
          <w:color w:val="333333"/>
          <w:sz w:val="24"/>
          <w:szCs w:val="24"/>
          <w:bdr w:val="none" w:sz="0" w:space="0" w:color="auto" w:frame="1"/>
          <w:rtl/>
        </w:rPr>
      </w:pPr>
      <w:r w:rsidRPr="00F45E27">
        <w:rPr>
          <w:rFonts w:ascii="David" w:hAnsi="David" w:cs="David" w:hint="cs"/>
          <w:color w:val="333333"/>
          <w:sz w:val="24"/>
          <w:szCs w:val="24"/>
          <w:bdr w:val="none" w:sz="0" w:space="0" w:color="auto" w:frame="1"/>
          <w:rtl/>
        </w:rPr>
        <w:t xml:space="preserve">מסמך זה בא לתאר ולרכז את ההיבטים והנהלים המרכזיים הקשורים במחקר וקהילת החוקרים בפקולטה. </w:t>
      </w:r>
      <w:r w:rsidR="00B940DF" w:rsidRPr="00F45E27">
        <w:rPr>
          <w:rFonts w:ascii="David" w:hAnsi="David" w:cs="David" w:hint="cs"/>
          <w:color w:val="333333"/>
          <w:sz w:val="24"/>
          <w:szCs w:val="24"/>
          <w:bdr w:val="none" w:sz="0" w:space="0" w:color="auto" w:frame="1"/>
          <w:rtl/>
        </w:rPr>
        <w:t>המסמך מציג נ</w:t>
      </w:r>
      <w:r w:rsidR="00452893" w:rsidRPr="00F45E27">
        <w:rPr>
          <w:rFonts w:ascii="David" w:eastAsia="David" w:hAnsi="David" w:cs="David"/>
          <w:sz w:val="24"/>
          <w:szCs w:val="24"/>
          <w:rtl/>
        </w:rPr>
        <w:t>והל אח</w:t>
      </w:r>
      <w:r w:rsidR="00B940DF" w:rsidRPr="00F45E27">
        <w:rPr>
          <w:rFonts w:ascii="David" w:eastAsia="David" w:hAnsi="David" w:cs="David" w:hint="cs"/>
          <w:sz w:val="24"/>
          <w:szCs w:val="24"/>
          <w:rtl/>
        </w:rPr>
        <w:t>י</w:t>
      </w:r>
      <w:r w:rsidR="00452893" w:rsidRPr="00F45E27">
        <w:rPr>
          <w:rFonts w:ascii="David" w:eastAsia="David" w:hAnsi="David" w:cs="David"/>
          <w:sz w:val="24"/>
          <w:szCs w:val="24"/>
          <w:rtl/>
        </w:rPr>
        <w:t>ד לטיפול בסטודנטים למחקר בפקולטה. הנוהל הינו בסמכות סגן הדיקן למחקר בפקולטה. בכל הנוהלים, נוהלי בית הספר לתארים מתקדמים</w:t>
      </w:r>
      <w:r w:rsidRPr="00F45E27">
        <w:rPr>
          <w:rStyle w:val="FootnoteReference"/>
          <w:rFonts w:ascii="David" w:eastAsia="David" w:hAnsi="David" w:cs="David"/>
          <w:sz w:val="24"/>
          <w:szCs w:val="24"/>
          <w:rtl/>
        </w:rPr>
        <w:footnoteReference w:id="2"/>
      </w:r>
      <w:r w:rsidR="00452893" w:rsidRPr="00F45E27">
        <w:rPr>
          <w:rFonts w:ascii="David" w:eastAsia="David" w:hAnsi="David" w:cs="David"/>
          <w:sz w:val="24"/>
          <w:szCs w:val="24"/>
          <w:rtl/>
        </w:rPr>
        <w:t xml:space="preserve"> </w:t>
      </w:r>
      <w:r w:rsidR="00F62BEE" w:rsidRPr="00F45E27">
        <w:rPr>
          <w:rFonts w:ascii="David" w:eastAsia="David" w:hAnsi="David" w:cs="David" w:hint="cs"/>
          <w:sz w:val="24"/>
          <w:szCs w:val="24"/>
          <w:rtl/>
        </w:rPr>
        <w:t xml:space="preserve">ורשות המחקר </w:t>
      </w:r>
      <w:r w:rsidR="00452893" w:rsidRPr="00F45E27">
        <w:rPr>
          <w:rFonts w:ascii="David" w:eastAsia="David" w:hAnsi="David" w:cs="David"/>
          <w:sz w:val="24"/>
          <w:szCs w:val="24"/>
          <w:rtl/>
        </w:rPr>
        <w:t xml:space="preserve">קודמים לנוהלי </w:t>
      </w:r>
      <w:r w:rsidR="00B940DF" w:rsidRPr="00F45E27">
        <w:rPr>
          <w:rFonts w:ascii="David" w:eastAsia="David" w:hAnsi="David" w:cs="David" w:hint="cs"/>
          <w:sz w:val="24"/>
          <w:szCs w:val="24"/>
          <w:rtl/>
        </w:rPr>
        <w:t>ה</w:t>
      </w:r>
      <w:r w:rsidR="00452893" w:rsidRPr="00F45E27">
        <w:rPr>
          <w:rFonts w:ascii="David" w:eastAsia="David" w:hAnsi="David" w:cs="David"/>
          <w:sz w:val="24"/>
          <w:szCs w:val="24"/>
          <w:rtl/>
        </w:rPr>
        <w:t xml:space="preserve">פקולטה. </w:t>
      </w:r>
      <w:r w:rsidRPr="00F45E27">
        <w:rPr>
          <w:rFonts w:ascii="David" w:eastAsia="David" w:hAnsi="David" w:cs="David"/>
          <w:sz w:val="24"/>
          <w:szCs w:val="24"/>
          <w:rtl/>
        </w:rPr>
        <w:t>בית הספר לתארים מתקדמים מטפל בכל העניינים הקשורים להשתלמות לתארים מגיסטר ודוקטור</w:t>
      </w:r>
      <w:r w:rsidR="00B940DF" w:rsidRPr="00F45E27">
        <w:rPr>
          <w:rFonts w:ascii="David" w:eastAsia="David" w:hAnsi="David" w:cs="David" w:hint="cs"/>
          <w:sz w:val="24"/>
          <w:szCs w:val="24"/>
          <w:rtl/>
        </w:rPr>
        <w:t>ט</w:t>
      </w:r>
      <w:r w:rsidRPr="00F45E27">
        <w:rPr>
          <w:rFonts w:ascii="David" w:eastAsia="David" w:hAnsi="David" w:cs="David"/>
          <w:sz w:val="24"/>
          <w:szCs w:val="24"/>
          <w:rtl/>
        </w:rPr>
        <w:t xml:space="preserve"> בטכניון, החל משלבי הרישום ועד לשלבי הגמר והענקת התואר. </w:t>
      </w:r>
      <w:r w:rsidR="00F62BEE" w:rsidRPr="00F45E27">
        <w:rPr>
          <w:rFonts w:ascii="David" w:eastAsia="David" w:hAnsi="David" w:cs="David" w:hint="cs"/>
          <w:sz w:val="24"/>
          <w:szCs w:val="24"/>
          <w:rtl/>
        </w:rPr>
        <w:t xml:space="preserve">רשות המחקר מטפלת בכל הקשור למימון והוצאה לפועל של מחקרים בטכניון. </w:t>
      </w:r>
      <w:r w:rsidR="00452893" w:rsidRPr="00F45E27">
        <w:rPr>
          <w:rFonts w:ascii="David" w:eastAsia="David" w:hAnsi="David" w:cs="David"/>
          <w:sz w:val="24"/>
          <w:szCs w:val="24"/>
          <w:rtl/>
        </w:rPr>
        <w:t>נוהלי הפקולטה הינם בנוסף לנוהלי בית הספר</w:t>
      </w:r>
      <w:r w:rsidR="00F62BEE" w:rsidRPr="00F45E27">
        <w:rPr>
          <w:rFonts w:ascii="David" w:eastAsia="David" w:hAnsi="David" w:cs="David" w:hint="cs"/>
          <w:sz w:val="24"/>
          <w:szCs w:val="24"/>
          <w:rtl/>
        </w:rPr>
        <w:t xml:space="preserve"> ורשות המחקר</w:t>
      </w:r>
      <w:r w:rsidR="00452893" w:rsidRPr="00F45E27">
        <w:rPr>
          <w:rFonts w:ascii="David" w:eastAsia="David" w:hAnsi="David" w:cs="David"/>
          <w:sz w:val="24"/>
          <w:szCs w:val="24"/>
          <w:rtl/>
        </w:rPr>
        <w:t>.</w:t>
      </w:r>
      <w:r w:rsidRPr="00F45E27">
        <w:rPr>
          <w:rFonts w:ascii="David" w:hAnsi="David" w:cs="David" w:hint="cs"/>
          <w:color w:val="333333"/>
          <w:sz w:val="24"/>
          <w:szCs w:val="24"/>
          <w:bdr w:val="none" w:sz="0" w:space="0" w:color="auto" w:frame="1"/>
          <w:rtl/>
        </w:rPr>
        <w:t xml:space="preserve"> </w:t>
      </w:r>
    </w:p>
    <w:p w14:paraId="5793B0B2" w14:textId="6027BCBF" w:rsidR="00BA4995" w:rsidRPr="00F45E27" w:rsidRDefault="00BA4995" w:rsidP="007B7615">
      <w:pPr>
        <w:pStyle w:val="Heading2"/>
        <w:rPr>
          <w:rtl/>
        </w:rPr>
      </w:pPr>
      <w:bookmarkStart w:id="4" w:name="_Toc85709234"/>
      <w:r w:rsidRPr="00F45E27">
        <w:rPr>
          <w:rFonts w:hint="cs"/>
          <w:rtl/>
        </w:rPr>
        <w:t>1.2 יעדי ה</w:t>
      </w:r>
      <w:r w:rsidRPr="00F45E27">
        <w:rPr>
          <w:rtl/>
        </w:rPr>
        <w:t xml:space="preserve">פקולטה </w:t>
      </w:r>
      <w:r w:rsidRPr="00F45E27">
        <w:rPr>
          <w:rFonts w:hint="cs"/>
          <w:rtl/>
        </w:rPr>
        <w:t>בתחום המחקר</w:t>
      </w:r>
      <w:bookmarkEnd w:id="4"/>
    </w:p>
    <w:p w14:paraId="3FF99406" w14:textId="3C0216F1" w:rsidR="00BA4995" w:rsidRPr="00F45E27" w:rsidRDefault="00BA4995" w:rsidP="00BA4995">
      <w:pPr>
        <w:bidi/>
        <w:spacing w:before="240" w:after="240" w:line="360" w:lineRule="auto"/>
        <w:ind w:right="446"/>
        <w:jc w:val="both"/>
        <w:rPr>
          <w:rFonts w:ascii="David" w:hAnsi="David" w:cs="David"/>
          <w:color w:val="333333"/>
          <w:sz w:val="24"/>
          <w:szCs w:val="24"/>
          <w:bdr w:val="none" w:sz="0" w:space="0" w:color="auto" w:frame="1"/>
          <w:rtl/>
        </w:rPr>
      </w:pPr>
      <w:r w:rsidRPr="00F45E27">
        <w:rPr>
          <w:rFonts w:ascii="David" w:hAnsi="David" w:cs="David" w:hint="cs"/>
          <w:color w:val="333333"/>
          <w:sz w:val="24"/>
          <w:szCs w:val="24"/>
          <w:bdr w:val="none" w:sz="0" w:space="0" w:color="auto" w:frame="1"/>
          <w:rtl/>
        </w:rPr>
        <w:t>הפקולטה שמה לעצמה מספר יעדים מרכזיים לקידום המחקר:</w:t>
      </w:r>
    </w:p>
    <w:p w14:paraId="728F14B5" w14:textId="77777777" w:rsidR="000B123B" w:rsidRPr="00F45E27" w:rsidRDefault="000B123B" w:rsidP="00A37AC7">
      <w:pPr>
        <w:pStyle w:val="ListParagraph"/>
        <w:numPr>
          <w:ilvl w:val="0"/>
          <w:numId w:val="46"/>
        </w:numPr>
        <w:bidi/>
        <w:spacing w:before="240" w:after="240" w:line="360" w:lineRule="auto"/>
        <w:ind w:right="446"/>
        <w:jc w:val="both"/>
        <w:rPr>
          <w:rFonts w:ascii="David" w:eastAsia="David" w:hAnsi="David" w:cs="David"/>
          <w:sz w:val="24"/>
          <w:szCs w:val="24"/>
        </w:rPr>
      </w:pPr>
      <w:r w:rsidRPr="00F45E27">
        <w:rPr>
          <w:rFonts w:ascii="David" w:eastAsia="David" w:hAnsi="David" w:cs="David" w:hint="cs"/>
          <w:sz w:val="24"/>
          <w:szCs w:val="24"/>
          <w:rtl/>
        </w:rPr>
        <w:t>קידום מחקר חדשני בתחומי המרחב המגוונים.</w:t>
      </w:r>
    </w:p>
    <w:p w14:paraId="59E8EC13" w14:textId="77777777" w:rsidR="000B123B" w:rsidRPr="00F45E27" w:rsidRDefault="000B123B"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lang w:bidi="he"/>
        </w:rPr>
        <w:t>קידום מצויינות במחקר.</w:t>
      </w:r>
    </w:p>
    <w:p w14:paraId="40C09027" w14:textId="58538BC5" w:rsidR="00B86639" w:rsidRPr="00F45E27" w:rsidRDefault="00B86639"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rPr>
        <w:t xml:space="preserve">קידום הפרסום </w:t>
      </w:r>
      <w:r w:rsidR="003E06A0" w:rsidRPr="00F45E27">
        <w:rPr>
          <w:rFonts w:ascii="David" w:hAnsi="David" w:cs="David" w:hint="cs"/>
          <w:color w:val="333333"/>
          <w:sz w:val="24"/>
          <w:szCs w:val="24"/>
          <w:bdr w:val="none" w:sz="0" w:space="0" w:color="auto" w:frame="1"/>
          <w:rtl/>
        </w:rPr>
        <w:t>האקדמי של קהילת המחקר בכתבי עת שפיטים.</w:t>
      </w:r>
    </w:p>
    <w:p w14:paraId="41171EA7" w14:textId="73DA8DFD" w:rsidR="00B86639" w:rsidRPr="00F45E27" w:rsidRDefault="00B86639"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rPr>
        <w:t>הענקת כלים של כתיבה ומחקר לסטודנטים לתארים מתקדמים.</w:t>
      </w:r>
    </w:p>
    <w:p w14:paraId="3736EF79" w14:textId="4A9E9717" w:rsidR="00BA4995" w:rsidRPr="00F45E27" w:rsidRDefault="000B123B"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rPr>
        <w:t>קידום גיוס כספים מקרנות מחקר תחרותיות ישראליות ובינלאומיות.</w:t>
      </w:r>
    </w:p>
    <w:p w14:paraId="744410EB" w14:textId="5CC11205" w:rsidR="000B123B" w:rsidRPr="00F45E27" w:rsidRDefault="000B123B"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rPr>
        <w:t>חלוקת מלגות לסטודנטים למחקר ומענקי מחקר לסטודנטים ופוסט-דוקטור</w:t>
      </w:r>
      <w:r w:rsidR="00B940DF" w:rsidRPr="00F45E27">
        <w:rPr>
          <w:rFonts w:ascii="David" w:hAnsi="David" w:cs="David" w:hint="cs"/>
          <w:color w:val="333333"/>
          <w:sz w:val="24"/>
          <w:szCs w:val="24"/>
          <w:bdr w:val="none" w:sz="0" w:space="0" w:color="auto" w:frame="1"/>
          <w:rtl/>
        </w:rPr>
        <w:t>נט</w:t>
      </w:r>
      <w:r w:rsidRPr="00F45E27">
        <w:rPr>
          <w:rFonts w:ascii="David" w:hAnsi="David" w:cs="David" w:hint="cs"/>
          <w:color w:val="333333"/>
          <w:sz w:val="24"/>
          <w:szCs w:val="24"/>
          <w:bdr w:val="none" w:sz="0" w:space="0" w:color="auto" w:frame="1"/>
          <w:rtl/>
        </w:rPr>
        <w:t>ים בהתבסס על קריטריונים של מצויינות ושקיפות.</w:t>
      </w:r>
    </w:p>
    <w:p w14:paraId="5B3E61D5" w14:textId="7EF9E70E" w:rsidR="000B123B" w:rsidRPr="00F45E27" w:rsidRDefault="000B123B" w:rsidP="00A37AC7">
      <w:pPr>
        <w:pStyle w:val="ListParagraph"/>
        <w:numPr>
          <w:ilvl w:val="0"/>
          <w:numId w:val="46"/>
        </w:numPr>
        <w:bidi/>
        <w:spacing w:before="240" w:after="240" w:line="360" w:lineRule="auto"/>
        <w:ind w:right="446"/>
        <w:jc w:val="both"/>
        <w:rPr>
          <w:rFonts w:ascii="David" w:hAnsi="David" w:cs="David"/>
          <w:color w:val="333333"/>
          <w:sz w:val="24"/>
          <w:szCs w:val="24"/>
          <w:bdr w:val="none" w:sz="0" w:space="0" w:color="auto" w:frame="1"/>
        </w:rPr>
      </w:pPr>
      <w:r w:rsidRPr="00F45E27">
        <w:rPr>
          <w:rFonts w:ascii="David" w:hAnsi="David" w:cs="David" w:hint="cs"/>
          <w:color w:val="333333"/>
          <w:sz w:val="24"/>
          <w:szCs w:val="24"/>
          <w:bdr w:val="none" w:sz="0" w:space="0" w:color="auto" w:frame="1"/>
          <w:rtl/>
        </w:rPr>
        <w:t>הטמעת ערכי האתיקה במחקר בקרב קהילת החוקרים.</w:t>
      </w:r>
    </w:p>
    <w:p w14:paraId="3E886779" w14:textId="0C187192" w:rsidR="008300B5" w:rsidRPr="00F45E27" w:rsidRDefault="008300B5" w:rsidP="007B7615">
      <w:pPr>
        <w:pStyle w:val="Heading2"/>
        <w:rPr>
          <w:rtl/>
        </w:rPr>
      </w:pPr>
      <w:bookmarkStart w:id="5" w:name="_Toc85709235"/>
      <w:r w:rsidRPr="00F45E27">
        <w:rPr>
          <w:rFonts w:hint="cs"/>
          <w:rtl/>
        </w:rPr>
        <w:t>1.3 ציפיות מסטודנטים למחקר ופוסטדוקטורים</w:t>
      </w:r>
      <w:bookmarkEnd w:id="5"/>
      <w:r w:rsidR="00BC7FCC" w:rsidRPr="00F45E27">
        <w:rPr>
          <w:rFonts w:hint="cs"/>
          <w:rtl/>
        </w:rPr>
        <w:t xml:space="preserve"> </w:t>
      </w:r>
    </w:p>
    <w:p w14:paraId="6152049C" w14:textId="77777777" w:rsidR="00216951" w:rsidRPr="00F45E27" w:rsidRDefault="008300B5" w:rsidP="001F7AE2">
      <w:pPr>
        <w:pStyle w:val="ListParagraph"/>
        <w:bidi/>
        <w:spacing w:before="300" w:line="360" w:lineRule="auto"/>
        <w:ind w:left="85"/>
        <w:jc w:val="both"/>
        <w:rPr>
          <w:rFonts w:ascii="David" w:hAnsi="David" w:cs="David"/>
          <w:sz w:val="24"/>
          <w:szCs w:val="24"/>
          <w:rtl/>
        </w:rPr>
      </w:pPr>
      <w:r w:rsidRPr="00F45E27">
        <w:rPr>
          <w:rFonts w:ascii="David" w:hAnsi="David" w:cs="David"/>
          <w:sz w:val="24"/>
          <w:szCs w:val="24"/>
          <w:rtl/>
        </w:rPr>
        <w:t xml:space="preserve">במטרה לקדם את המצויינות האקדמית של הפקולטה, ועל מנת להשתלב טוב בתרבות האקדמית הטכניונית, כמו גם על מנת להעלות את קרנה של הפקולטה במרחב הישראלי והבינלאומי, </w:t>
      </w:r>
      <w:r w:rsidR="001F7AE2" w:rsidRPr="00F45E27">
        <w:rPr>
          <w:rFonts w:ascii="David" w:hAnsi="David" w:cs="David" w:hint="cs"/>
          <w:sz w:val="24"/>
          <w:szCs w:val="24"/>
          <w:rtl/>
        </w:rPr>
        <w:t xml:space="preserve">הפקולטה לארכיטקטורה מציבה מספר </w:t>
      </w:r>
      <w:r w:rsidRPr="00F45E27">
        <w:rPr>
          <w:rFonts w:ascii="David" w:hAnsi="David" w:cs="David"/>
          <w:sz w:val="24"/>
          <w:szCs w:val="24"/>
          <w:rtl/>
        </w:rPr>
        <w:t xml:space="preserve">ציפיות מקהילת המחקר </w:t>
      </w:r>
      <w:r w:rsidR="001F7AE2" w:rsidRPr="00F45E27">
        <w:rPr>
          <w:rFonts w:ascii="David" w:hAnsi="David" w:cs="David" w:hint="cs"/>
          <w:sz w:val="24"/>
          <w:szCs w:val="24"/>
          <w:rtl/>
        </w:rPr>
        <w:t xml:space="preserve">שלה </w:t>
      </w:r>
      <w:r w:rsidRPr="00F45E27">
        <w:rPr>
          <w:rFonts w:ascii="David" w:hAnsi="David" w:cs="David"/>
          <w:sz w:val="24"/>
          <w:szCs w:val="24"/>
          <w:rtl/>
        </w:rPr>
        <w:t xml:space="preserve">הכוללת חברי סגל, סטודנטים למחקר, פוסט-דוקטורנטים. </w:t>
      </w:r>
      <w:r w:rsidR="00216951" w:rsidRPr="00F45E27">
        <w:rPr>
          <w:rFonts w:ascii="David" w:hAnsi="David" w:cs="David" w:hint="cs"/>
          <w:sz w:val="24"/>
          <w:szCs w:val="24"/>
          <w:rtl/>
        </w:rPr>
        <w:t xml:space="preserve">הציפיות אינן מחייבות ואי קיומן אינו מהווה סנקציה כלשהי כלפי חברי וחברות קהילת המחקר בפקולטה. </w:t>
      </w:r>
    </w:p>
    <w:p w14:paraId="33E0FCA5" w14:textId="105328D4" w:rsidR="008300B5" w:rsidRPr="00F45E27" w:rsidRDefault="008300B5" w:rsidP="00216951">
      <w:pPr>
        <w:pStyle w:val="ListParagraph"/>
        <w:bidi/>
        <w:spacing w:before="300" w:line="360" w:lineRule="auto"/>
        <w:ind w:left="85"/>
        <w:jc w:val="both"/>
        <w:rPr>
          <w:rFonts w:ascii="David" w:hAnsi="David" w:cs="David"/>
          <w:sz w:val="24"/>
          <w:szCs w:val="24"/>
          <w:rtl/>
        </w:rPr>
      </w:pPr>
      <w:r w:rsidRPr="00F45E27">
        <w:rPr>
          <w:rFonts w:ascii="David" w:hAnsi="David" w:cs="David"/>
          <w:sz w:val="24"/>
          <w:szCs w:val="24"/>
          <w:rtl/>
        </w:rPr>
        <w:t xml:space="preserve">הציפיות הבסיסיות לפי קטגוריות חברי הקהילה, </w:t>
      </w:r>
      <w:r w:rsidR="001F7AE2" w:rsidRPr="00F45E27">
        <w:rPr>
          <w:rFonts w:ascii="David" w:hAnsi="David" w:cs="David" w:hint="cs"/>
          <w:sz w:val="24"/>
          <w:szCs w:val="24"/>
          <w:rtl/>
        </w:rPr>
        <w:t xml:space="preserve">הם </w:t>
      </w:r>
      <w:r w:rsidRPr="00F45E27">
        <w:rPr>
          <w:rFonts w:ascii="David" w:hAnsi="David" w:cs="David"/>
          <w:sz w:val="24"/>
          <w:szCs w:val="24"/>
          <w:rtl/>
        </w:rPr>
        <w:t>כדלקמן:</w:t>
      </w:r>
    </w:p>
    <w:p w14:paraId="5949203B" w14:textId="09F6F9EE" w:rsidR="008300B5" w:rsidRPr="00F45E27" w:rsidRDefault="001F7AE2" w:rsidP="0090710B">
      <w:pPr>
        <w:pStyle w:val="Heading3"/>
        <w:rPr>
          <w:rtl/>
        </w:rPr>
      </w:pPr>
      <w:r w:rsidRPr="00F45E27">
        <w:rPr>
          <w:rtl/>
        </w:rPr>
        <w:br w:type="column"/>
      </w:r>
      <w:bookmarkStart w:id="6" w:name="_Toc85709236"/>
      <w:r w:rsidRPr="00F45E27">
        <w:rPr>
          <w:rFonts w:hint="cs"/>
          <w:rtl/>
        </w:rPr>
        <w:lastRenderedPageBreak/>
        <w:t xml:space="preserve">1.3.1 </w:t>
      </w:r>
      <w:r w:rsidR="008300B5" w:rsidRPr="00F45E27">
        <w:rPr>
          <w:rtl/>
        </w:rPr>
        <w:t>ציפיות</w:t>
      </w:r>
      <w:r w:rsidRPr="00F45E27">
        <w:rPr>
          <w:rFonts w:hint="cs"/>
          <w:rtl/>
        </w:rPr>
        <w:t xml:space="preserve"> מסטודנטים בנתיב מחקר תואר שני</w:t>
      </w:r>
      <w:bookmarkEnd w:id="6"/>
    </w:p>
    <w:p w14:paraId="2111B97D" w14:textId="4FA20B44" w:rsidR="001F7AE2" w:rsidRPr="00F45E27" w:rsidRDefault="00216951" w:rsidP="001F7AE2">
      <w:pPr>
        <w:pStyle w:val="ListParagraph"/>
        <w:bidi/>
        <w:spacing w:before="300" w:line="360" w:lineRule="auto"/>
        <w:ind w:left="85"/>
        <w:jc w:val="both"/>
        <w:rPr>
          <w:rFonts w:ascii="David" w:hAnsi="David" w:cs="David"/>
          <w:sz w:val="24"/>
          <w:szCs w:val="24"/>
          <w:rtl/>
        </w:rPr>
      </w:pPr>
      <w:r w:rsidRPr="00F45E27">
        <w:rPr>
          <w:rFonts w:ascii="David" w:hAnsi="David" w:cs="David" w:hint="cs"/>
          <w:sz w:val="24"/>
          <w:szCs w:val="24"/>
          <w:rtl/>
        </w:rPr>
        <w:t xml:space="preserve">א. </w:t>
      </w:r>
      <w:r w:rsidR="00BC7FCC" w:rsidRPr="00F45E27">
        <w:rPr>
          <w:rFonts w:ascii="David" w:hAnsi="David" w:cs="David" w:hint="cs"/>
          <w:sz w:val="24"/>
          <w:szCs w:val="24"/>
          <w:rtl/>
        </w:rPr>
        <w:t xml:space="preserve">הפקולטה מצפה מסטודנטים לתואר שני לפרסם </w:t>
      </w:r>
      <w:r w:rsidRPr="00F45E27">
        <w:rPr>
          <w:rFonts w:ascii="David" w:hAnsi="David" w:cs="David" w:hint="cs"/>
          <w:sz w:val="24"/>
          <w:szCs w:val="24"/>
          <w:rtl/>
        </w:rPr>
        <w:t xml:space="preserve">מאמר </w:t>
      </w:r>
      <w:r w:rsidR="00BC7FCC" w:rsidRPr="00F45E27">
        <w:rPr>
          <w:rFonts w:ascii="David" w:hAnsi="David" w:cs="David" w:hint="cs"/>
          <w:sz w:val="24"/>
          <w:szCs w:val="24"/>
          <w:rtl/>
        </w:rPr>
        <w:t xml:space="preserve">אקדמי </w:t>
      </w:r>
      <w:r w:rsidRPr="00F45E27">
        <w:rPr>
          <w:rFonts w:ascii="David" w:hAnsi="David" w:cs="David" w:hint="cs"/>
          <w:sz w:val="24"/>
          <w:szCs w:val="24"/>
          <w:rtl/>
        </w:rPr>
        <w:t>בכתב עת שפיט מעבודת התזה</w:t>
      </w:r>
      <w:r w:rsidR="00BC7FCC" w:rsidRPr="00F45E27">
        <w:rPr>
          <w:rFonts w:ascii="David" w:hAnsi="David" w:cs="David" w:hint="cs"/>
          <w:sz w:val="24"/>
          <w:szCs w:val="24"/>
          <w:rtl/>
        </w:rPr>
        <w:t xml:space="preserve"> שלהם</w:t>
      </w:r>
      <w:r w:rsidRPr="00F45E27">
        <w:rPr>
          <w:rFonts w:ascii="David" w:hAnsi="David" w:cs="David" w:hint="cs"/>
          <w:sz w:val="24"/>
          <w:szCs w:val="24"/>
          <w:rtl/>
        </w:rPr>
        <w:t>.</w:t>
      </w:r>
    </w:p>
    <w:p w14:paraId="01AC260C" w14:textId="685DFB31" w:rsidR="00BC7FCC" w:rsidRPr="00F45E27" w:rsidRDefault="001E1BFC" w:rsidP="00BC7FCC">
      <w:pPr>
        <w:pStyle w:val="ListParagraph"/>
        <w:bidi/>
        <w:spacing w:before="300" w:line="360" w:lineRule="auto"/>
        <w:ind w:left="85"/>
        <w:jc w:val="both"/>
        <w:rPr>
          <w:rFonts w:ascii="David" w:hAnsi="David" w:cs="David"/>
          <w:sz w:val="24"/>
          <w:szCs w:val="24"/>
          <w:rtl/>
        </w:rPr>
      </w:pPr>
      <w:r w:rsidRPr="00F45E27">
        <w:rPr>
          <w:rFonts w:ascii="David" w:hAnsi="David" w:cs="David" w:hint="cs"/>
          <w:sz w:val="24"/>
          <w:szCs w:val="24"/>
          <w:rtl/>
        </w:rPr>
        <w:t xml:space="preserve">ב. </w:t>
      </w:r>
      <w:r w:rsidR="00BC7FCC" w:rsidRPr="00F45E27">
        <w:rPr>
          <w:rFonts w:ascii="David" w:hAnsi="David" w:cs="David" w:hint="cs"/>
          <w:sz w:val="24"/>
          <w:szCs w:val="24"/>
          <w:rtl/>
        </w:rPr>
        <w:t xml:space="preserve">השתתפות בכנס </w:t>
      </w:r>
      <w:r w:rsidR="008D31FD">
        <w:rPr>
          <w:rFonts w:ascii="David" w:hAnsi="David" w:cs="David" w:hint="cs"/>
          <w:sz w:val="24"/>
          <w:szCs w:val="24"/>
          <w:rtl/>
        </w:rPr>
        <w:t xml:space="preserve">אקדמי </w:t>
      </w:r>
      <w:r w:rsidR="00BC7FCC" w:rsidRPr="00F45E27">
        <w:rPr>
          <w:rFonts w:ascii="David" w:hAnsi="David" w:cs="David" w:hint="cs"/>
          <w:sz w:val="24"/>
          <w:szCs w:val="24"/>
          <w:rtl/>
        </w:rPr>
        <w:t>ברמה הארצית או הבינלאומית.</w:t>
      </w:r>
    </w:p>
    <w:p w14:paraId="252FE3F0" w14:textId="773C8273" w:rsidR="00BC7FCC" w:rsidRPr="00F45E27" w:rsidRDefault="00BC7FCC" w:rsidP="0090710B">
      <w:pPr>
        <w:pStyle w:val="Heading3"/>
        <w:rPr>
          <w:rtl/>
        </w:rPr>
      </w:pPr>
      <w:r w:rsidRPr="00F45E27">
        <w:rPr>
          <w:rFonts w:hint="cs"/>
          <w:rtl/>
        </w:rPr>
        <w:t xml:space="preserve"> </w:t>
      </w:r>
      <w:bookmarkStart w:id="7" w:name="_Toc85709237"/>
      <w:r w:rsidRPr="00F45E27">
        <w:rPr>
          <w:rFonts w:hint="cs"/>
          <w:rtl/>
        </w:rPr>
        <w:t xml:space="preserve">1.3.2 </w:t>
      </w:r>
      <w:r w:rsidRPr="00F45E27">
        <w:rPr>
          <w:rtl/>
        </w:rPr>
        <w:t>ציפיות</w:t>
      </w:r>
      <w:r w:rsidRPr="00F45E27">
        <w:rPr>
          <w:rFonts w:hint="cs"/>
          <w:rtl/>
        </w:rPr>
        <w:t xml:space="preserve"> מסטודנטים </w:t>
      </w:r>
      <w:r w:rsidR="008D31FD">
        <w:rPr>
          <w:rFonts w:hint="cs"/>
          <w:rtl/>
        </w:rPr>
        <w:t>לתואר שלישי</w:t>
      </w:r>
      <w:bookmarkEnd w:id="7"/>
    </w:p>
    <w:p w14:paraId="7E506BA0" w14:textId="1116A30D" w:rsidR="00BC7FCC" w:rsidRPr="00F45E27" w:rsidRDefault="00BC7FCC" w:rsidP="00A37AC7">
      <w:pPr>
        <w:pStyle w:val="ListParagraph"/>
        <w:numPr>
          <w:ilvl w:val="0"/>
          <w:numId w:val="58"/>
        </w:numPr>
        <w:bidi/>
        <w:spacing w:before="300" w:line="360" w:lineRule="auto"/>
        <w:ind w:left="382"/>
        <w:jc w:val="both"/>
        <w:rPr>
          <w:rFonts w:ascii="David" w:hAnsi="David" w:cs="David"/>
          <w:sz w:val="24"/>
          <w:szCs w:val="24"/>
          <w:rtl/>
        </w:rPr>
      </w:pPr>
      <w:r w:rsidRPr="00F45E27">
        <w:rPr>
          <w:rFonts w:ascii="David" w:hAnsi="David" w:cs="David" w:hint="cs"/>
          <w:sz w:val="24"/>
          <w:szCs w:val="24"/>
          <w:rtl/>
        </w:rPr>
        <w:t>הפקולטה מצפה מסטודנטים לתואר שלישי לפרסם מאמר אקדמי אחד לפחות בכתב עת שפיט מעבודת</w:t>
      </w:r>
      <w:r w:rsidR="008D31FD">
        <w:rPr>
          <w:rFonts w:ascii="David" w:hAnsi="David" w:cs="David" w:hint="cs"/>
          <w:sz w:val="24"/>
          <w:szCs w:val="24"/>
          <w:rtl/>
        </w:rPr>
        <w:t xml:space="preserve"> הדקטורט</w:t>
      </w:r>
      <w:r w:rsidRPr="00F45E27">
        <w:rPr>
          <w:rFonts w:ascii="David" w:hAnsi="David" w:cs="David" w:hint="cs"/>
          <w:sz w:val="24"/>
          <w:szCs w:val="24"/>
          <w:rtl/>
        </w:rPr>
        <w:t xml:space="preserve"> בתקופת הלימודים שלהם.</w:t>
      </w:r>
    </w:p>
    <w:p w14:paraId="6E3DC445" w14:textId="0733B870" w:rsidR="00BC7FCC" w:rsidRPr="00F45E27" w:rsidRDefault="008D31FD" w:rsidP="00A37AC7">
      <w:pPr>
        <w:pStyle w:val="ListParagraph"/>
        <w:numPr>
          <w:ilvl w:val="0"/>
          <w:numId w:val="58"/>
        </w:numPr>
        <w:bidi/>
        <w:spacing w:before="300" w:line="360" w:lineRule="auto"/>
        <w:ind w:left="382"/>
        <w:jc w:val="both"/>
        <w:rPr>
          <w:rFonts w:ascii="David" w:hAnsi="David" w:cs="David"/>
          <w:sz w:val="24"/>
          <w:szCs w:val="24"/>
        </w:rPr>
      </w:pPr>
      <w:r>
        <w:rPr>
          <w:rFonts w:ascii="David" w:hAnsi="David" w:cs="David" w:hint="cs"/>
          <w:sz w:val="24"/>
          <w:szCs w:val="24"/>
          <w:rtl/>
        </w:rPr>
        <w:t xml:space="preserve">הצגת המחקר </w:t>
      </w:r>
      <w:r w:rsidR="00BC7FCC" w:rsidRPr="00F45E27">
        <w:rPr>
          <w:rFonts w:ascii="David" w:hAnsi="David" w:cs="David" w:hint="cs"/>
          <w:sz w:val="24"/>
          <w:szCs w:val="24"/>
          <w:rtl/>
        </w:rPr>
        <w:t>ב</w:t>
      </w:r>
      <w:r>
        <w:rPr>
          <w:rFonts w:ascii="David" w:hAnsi="David" w:cs="David" w:hint="cs"/>
          <w:sz w:val="24"/>
          <w:szCs w:val="24"/>
          <w:rtl/>
        </w:rPr>
        <w:t xml:space="preserve">לפחות </w:t>
      </w:r>
      <w:r w:rsidR="00BC7FCC" w:rsidRPr="00F45E27">
        <w:rPr>
          <w:rFonts w:ascii="David" w:hAnsi="David" w:cs="David" w:hint="cs"/>
          <w:sz w:val="24"/>
          <w:szCs w:val="24"/>
          <w:rtl/>
        </w:rPr>
        <w:t xml:space="preserve">שני כנסים </w:t>
      </w:r>
      <w:r>
        <w:rPr>
          <w:rFonts w:ascii="David" w:hAnsi="David" w:cs="David" w:hint="cs"/>
          <w:sz w:val="24"/>
          <w:szCs w:val="24"/>
          <w:rtl/>
        </w:rPr>
        <w:t xml:space="preserve">אקדמיים </w:t>
      </w:r>
      <w:r w:rsidR="00BC7FCC" w:rsidRPr="00F45E27">
        <w:rPr>
          <w:rFonts w:ascii="David" w:hAnsi="David" w:cs="David" w:hint="cs"/>
          <w:sz w:val="24"/>
          <w:szCs w:val="24"/>
          <w:rtl/>
        </w:rPr>
        <w:t>בינלאומיים בתקופת ה</w:t>
      </w:r>
      <w:r w:rsidR="00F330F8" w:rsidRPr="00F45E27">
        <w:rPr>
          <w:rFonts w:ascii="David" w:hAnsi="David" w:cs="David" w:hint="cs"/>
          <w:sz w:val="24"/>
          <w:szCs w:val="24"/>
          <w:rtl/>
        </w:rPr>
        <w:t>ל</w:t>
      </w:r>
      <w:r w:rsidR="00BC7FCC" w:rsidRPr="00F45E27">
        <w:rPr>
          <w:rFonts w:ascii="David" w:hAnsi="David" w:cs="David" w:hint="cs"/>
          <w:sz w:val="24"/>
          <w:szCs w:val="24"/>
          <w:rtl/>
        </w:rPr>
        <w:t>ימודים.</w:t>
      </w:r>
    </w:p>
    <w:p w14:paraId="32269AF6" w14:textId="66375AAE" w:rsidR="00BC7FCC" w:rsidRPr="00F45E27" w:rsidRDefault="00BC7FCC" w:rsidP="00A37AC7">
      <w:pPr>
        <w:pStyle w:val="ListParagraph"/>
        <w:numPr>
          <w:ilvl w:val="0"/>
          <w:numId w:val="58"/>
        </w:numPr>
        <w:bidi/>
        <w:spacing w:before="300" w:line="360" w:lineRule="auto"/>
        <w:ind w:left="382"/>
        <w:jc w:val="both"/>
        <w:rPr>
          <w:rFonts w:ascii="David" w:hAnsi="David" w:cs="David"/>
          <w:sz w:val="24"/>
          <w:szCs w:val="24"/>
        </w:rPr>
      </w:pPr>
      <w:r w:rsidRPr="00F45E27">
        <w:rPr>
          <w:rFonts w:ascii="David" w:hAnsi="David" w:cs="David" w:hint="cs"/>
          <w:sz w:val="24"/>
          <w:szCs w:val="24"/>
          <w:rtl/>
        </w:rPr>
        <w:t xml:space="preserve">לכתוב ולהתנסות בכתיבת </w:t>
      </w:r>
      <w:r w:rsidR="0095763E">
        <w:rPr>
          <w:rFonts w:ascii="David" w:hAnsi="David" w:cs="David" w:hint="cs"/>
          <w:sz w:val="24"/>
          <w:szCs w:val="24"/>
          <w:rtl/>
        </w:rPr>
        <w:t>מענק מחקר</w:t>
      </w:r>
      <w:r w:rsidR="0095763E" w:rsidRPr="00F45E27">
        <w:rPr>
          <w:rFonts w:ascii="David" w:hAnsi="David" w:cs="David" w:hint="cs"/>
          <w:sz w:val="24"/>
          <w:szCs w:val="24"/>
          <w:rtl/>
        </w:rPr>
        <w:t xml:space="preserve"> </w:t>
      </w:r>
      <w:r w:rsidRPr="00F45E27">
        <w:rPr>
          <w:rFonts w:ascii="David" w:hAnsi="David" w:cs="David" w:hint="cs"/>
          <w:sz w:val="24"/>
          <w:szCs w:val="24"/>
          <w:rtl/>
        </w:rPr>
        <w:t>אחד לפחות למחקר שלהם.</w:t>
      </w:r>
    </w:p>
    <w:p w14:paraId="55284443" w14:textId="048FF211" w:rsidR="00BC7FCC" w:rsidRPr="00F45E27" w:rsidRDefault="00BC7FCC" w:rsidP="00A37AC7">
      <w:pPr>
        <w:pStyle w:val="ListParagraph"/>
        <w:numPr>
          <w:ilvl w:val="0"/>
          <w:numId w:val="58"/>
        </w:numPr>
        <w:bidi/>
        <w:spacing w:before="300" w:line="360" w:lineRule="auto"/>
        <w:ind w:left="382"/>
        <w:jc w:val="both"/>
        <w:rPr>
          <w:rFonts w:ascii="David" w:hAnsi="David" w:cs="David"/>
          <w:sz w:val="24"/>
          <w:szCs w:val="24"/>
          <w:rtl/>
        </w:rPr>
      </w:pPr>
      <w:r w:rsidRPr="00F45E27">
        <w:rPr>
          <w:rFonts w:ascii="David" w:hAnsi="David" w:cs="David" w:hint="cs"/>
          <w:sz w:val="24"/>
          <w:szCs w:val="24"/>
          <w:rtl/>
        </w:rPr>
        <w:t>להתנסות בהוראה</w:t>
      </w:r>
      <w:r w:rsidR="0095763E">
        <w:rPr>
          <w:rFonts w:ascii="David" w:hAnsi="David" w:cs="David" w:hint="cs"/>
          <w:sz w:val="24"/>
          <w:szCs w:val="24"/>
          <w:rtl/>
        </w:rPr>
        <w:t xml:space="preserve"> </w:t>
      </w:r>
      <w:r w:rsidRPr="00F45E27">
        <w:rPr>
          <w:rFonts w:ascii="David" w:hAnsi="David" w:cs="David" w:hint="cs"/>
          <w:sz w:val="24"/>
          <w:szCs w:val="24"/>
          <w:rtl/>
        </w:rPr>
        <w:t>בתקופת הלימודים.</w:t>
      </w:r>
    </w:p>
    <w:p w14:paraId="27F10B8F" w14:textId="21461C17" w:rsidR="00F330F8" w:rsidRPr="00F45E27" w:rsidRDefault="00F330F8" w:rsidP="0090710B">
      <w:pPr>
        <w:pStyle w:val="Heading3"/>
        <w:rPr>
          <w:rtl/>
        </w:rPr>
      </w:pPr>
      <w:bookmarkStart w:id="8" w:name="_Toc85709238"/>
      <w:r w:rsidRPr="00F45E27">
        <w:rPr>
          <w:rFonts w:hint="cs"/>
          <w:rtl/>
        </w:rPr>
        <w:t xml:space="preserve">1.3.3 </w:t>
      </w:r>
      <w:r w:rsidRPr="00F45E27">
        <w:rPr>
          <w:rtl/>
        </w:rPr>
        <w:t>ציפיות</w:t>
      </w:r>
      <w:r w:rsidRPr="00F45E27">
        <w:rPr>
          <w:rFonts w:hint="cs"/>
          <w:rtl/>
        </w:rPr>
        <w:t xml:space="preserve"> מפוסט</w:t>
      </w:r>
      <w:r w:rsidR="0095763E">
        <w:rPr>
          <w:rFonts w:hint="cs"/>
          <w:rtl/>
        </w:rPr>
        <w:t>-דוקטורנטים</w:t>
      </w:r>
      <w:bookmarkEnd w:id="8"/>
    </w:p>
    <w:p w14:paraId="6555231F" w14:textId="4D884F88" w:rsidR="00F330F8" w:rsidRPr="00F45E27" w:rsidRDefault="00F330F8" w:rsidP="00A37AC7">
      <w:pPr>
        <w:pStyle w:val="ListParagraph"/>
        <w:numPr>
          <w:ilvl w:val="0"/>
          <w:numId w:val="59"/>
        </w:numPr>
        <w:bidi/>
        <w:spacing w:before="300" w:line="360" w:lineRule="auto"/>
        <w:ind w:left="382"/>
        <w:jc w:val="both"/>
        <w:rPr>
          <w:rFonts w:ascii="David" w:hAnsi="David" w:cs="David"/>
          <w:sz w:val="24"/>
          <w:szCs w:val="24"/>
          <w:rtl/>
        </w:rPr>
      </w:pPr>
      <w:r w:rsidRPr="00F45E27">
        <w:rPr>
          <w:rFonts w:ascii="David" w:hAnsi="David" w:cs="David" w:hint="cs"/>
          <w:sz w:val="24"/>
          <w:szCs w:val="24"/>
          <w:rtl/>
        </w:rPr>
        <w:t>הפקולטה מצפה מפוסט</w:t>
      </w:r>
      <w:r w:rsidR="0095763E">
        <w:rPr>
          <w:rFonts w:ascii="David" w:hAnsi="David" w:cs="David" w:hint="cs"/>
          <w:sz w:val="24"/>
          <w:szCs w:val="24"/>
          <w:rtl/>
        </w:rPr>
        <w:t xml:space="preserve">-דוקטורנטים </w:t>
      </w:r>
      <w:r w:rsidRPr="00F45E27">
        <w:rPr>
          <w:rFonts w:ascii="David" w:hAnsi="David" w:cs="David" w:hint="cs"/>
          <w:sz w:val="24"/>
          <w:szCs w:val="24"/>
          <w:rtl/>
        </w:rPr>
        <w:t>לפרסם</w:t>
      </w:r>
      <w:r w:rsidR="0095763E">
        <w:rPr>
          <w:rFonts w:ascii="David" w:hAnsi="David" w:cs="David" w:hint="cs"/>
          <w:sz w:val="24"/>
          <w:szCs w:val="24"/>
          <w:rtl/>
        </w:rPr>
        <w:t xml:space="preserve"> לפחות</w:t>
      </w:r>
      <w:r w:rsidRPr="00F45E27">
        <w:rPr>
          <w:rFonts w:ascii="David" w:hAnsi="David" w:cs="David" w:hint="cs"/>
          <w:sz w:val="24"/>
          <w:szCs w:val="24"/>
          <w:rtl/>
        </w:rPr>
        <w:t xml:space="preserve"> מאמר אקדמי </w:t>
      </w:r>
      <w:r w:rsidR="0095763E">
        <w:rPr>
          <w:rFonts w:ascii="David" w:hAnsi="David" w:cs="David" w:hint="cs"/>
          <w:sz w:val="24"/>
          <w:szCs w:val="24"/>
          <w:rtl/>
        </w:rPr>
        <w:t xml:space="preserve">בכתב </w:t>
      </w:r>
      <w:r w:rsidRPr="00F45E27">
        <w:rPr>
          <w:rFonts w:ascii="David" w:hAnsi="David" w:cs="David" w:hint="cs"/>
          <w:sz w:val="24"/>
          <w:szCs w:val="24"/>
          <w:rtl/>
        </w:rPr>
        <w:t>עת שפיט ב</w:t>
      </w:r>
      <w:r w:rsidR="0095763E">
        <w:rPr>
          <w:rFonts w:ascii="David" w:hAnsi="David" w:cs="David" w:hint="cs"/>
          <w:sz w:val="24"/>
          <w:szCs w:val="24"/>
          <w:rtl/>
        </w:rPr>
        <w:t>כל שנת עבודה בפקולטה</w:t>
      </w:r>
      <w:r w:rsidRPr="00F45E27">
        <w:rPr>
          <w:rFonts w:ascii="David" w:hAnsi="David" w:cs="David" w:hint="cs"/>
          <w:sz w:val="24"/>
          <w:szCs w:val="24"/>
          <w:rtl/>
        </w:rPr>
        <w:t>.</w:t>
      </w:r>
    </w:p>
    <w:p w14:paraId="0E31429E" w14:textId="52827CA0" w:rsidR="00F330F8" w:rsidRPr="00F45E27" w:rsidRDefault="00F330F8" w:rsidP="00A37AC7">
      <w:pPr>
        <w:pStyle w:val="ListParagraph"/>
        <w:numPr>
          <w:ilvl w:val="0"/>
          <w:numId w:val="59"/>
        </w:numPr>
        <w:bidi/>
        <w:spacing w:before="300" w:line="360" w:lineRule="auto"/>
        <w:ind w:left="382"/>
        <w:jc w:val="both"/>
        <w:rPr>
          <w:rFonts w:ascii="David" w:hAnsi="David" w:cs="David"/>
          <w:sz w:val="24"/>
          <w:szCs w:val="24"/>
        </w:rPr>
      </w:pPr>
      <w:r w:rsidRPr="00F45E27">
        <w:rPr>
          <w:rFonts w:ascii="David" w:hAnsi="David" w:cs="David" w:hint="cs"/>
          <w:sz w:val="24"/>
          <w:szCs w:val="24"/>
          <w:rtl/>
        </w:rPr>
        <w:t>השתתפות בכנסים בינלאומיים.</w:t>
      </w:r>
    </w:p>
    <w:p w14:paraId="12D55F86" w14:textId="646F5868" w:rsidR="00F330F8" w:rsidRPr="00F45E27" w:rsidRDefault="00DF0277" w:rsidP="00A37AC7">
      <w:pPr>
        <w:pStyle w:val="ListParagraph"/>
        <w:numPr>
          <w:ilvl w:val="0"/>
          <w:numId w:val="59"/>
        </w:numPr>
        <w:bidi/>
        <w:spacing w:before="300" w:line="360" w:lineRule="auto"/>
        <w:ind w:left="382"/>
        <w:jc w:val="both"/>
        <w:rPr>
          <w:rFonts w:ascii="David" w:hAnsi="David" w:cs="David"/>
          <w:sz w:val="24"/>
          <w:szCs w:val="24"/>
        </w:rPr>
      </w:pPr>
      <w:r>
        <w:rPr>
          <w:rFonts w:ascii="David" w:hAnsi="David" w:cs="David" w:hint="cs"/>
          <w:sz w:val="24"/>
          <w:szCs w:val="24"/>
          <w:rtl/>
        </w:rPr>
        <w:t xml:space="preserve">מומלץ לכתוב ולהתנסות בכתיבת </w:t>
      </w:r>
      <w:r w:rsidR="00F330F8" w:rsidRPr="00F45E27">
        <w:rPr>
          <w:rFonts w:ascii="David" w:hAnsi="David" w:cs="David" w:hint="cs"/>
          <w:sz w:val="24"/>
          <w:szCs w:val="24"/>
          <w:rtl/>
        </w:rPr>
        <w:t>גרנט</w:t>
      </w:r>
      <w:r>
        <w:rPr>
          <w:rFonts w:ascii="David" w:hAnsi="David" w:cs="David" w:hint="cs"/>
          <w:sz w:val="24"/>
          <w:szCs w:val="24"/>
          <w:rtl/>
        </w:rPr>
        <w:t>ים</w:t>
      </w:r>
      <w:r w:rsidR="00BE13D0">
        <w:rPr>
          <w:rFonts w:ascii="David" w:hAnsi="David" w:cs="David" w:hint="cs"/>
          <w:sz w:val="24"/>
          <w:szCs w:val="24"/>
          <w:rtl/>
        </w:rPr>
        <w:t xml:space="preserve"> ולכתוב גרנט אחד לפחות בתקופת הפוסט</w:t>
      </w:r>
      <w:r w:rsidR="00F330F8" w:rsidRPr="00F45E27">
        <w:rPr>
          <w:rFonts w:ascii="David" w:hAnsi="David" w:cs="David" w:hint="cs"/>
          <w:sz w:val="24"/>
          <w:szCs w:val="24"/>
          <w:rtl/>
        </w:rPr>
        <w:t>.</w:t>
      </w:r>
    </w:p>
    <w:p w14:paraId="1EBE4D08" w14:textId="60CDEB46" w:rsidR="00F330F8" w:rsidRPr="00F45E27" w:rsidRDefault="00F330F8" w:rsidP="00A37AC7">
      <w:pPr>
        <w:pStyle w:val="ListParagraph"/>
        <w:numPr>
          <w:ilvl w:val="0"/>
          <w:numId w:val="59"/>
        </w:numPr>
        <w:bidi/>
        <w:spacing w:before="300" w:line="360" w:lineRule="auto"/>
        <w:ind w:left="382"/>
        <w:jc w:val="both"/>
        <w:rPr>
          <w:rFonts w:ascii="David" w:hAnsi="David" w:cs="David"/>
          <w:sz w:val="24"/>
          <w:szCs w:val="24"/>
        </w:rPr>
      </w:pPr>
      <w:r w:rsidRPr="00F45E27">
        <w:rPr>
          <w:rFonts w:ascii="David" w:hAnsi="David" w:cs="David" w:hint="cs"/>
          <w:sz w:val="24"/>
          <w:szCs w:val="24"/>
          <w:rtl/>
        </w:rPr>
        <w:t>להציג את המחקר שלהם בסמינר או הקוליקוויום הפקולטי.</w:t>
      </w:r>
    </w:p>
    <w:p w14:paraId="56C7CF25" w14:textId="52005D7D" w:rsidR="00F330F8" w:rsidRDefault="00DF0277" w:rsidP="00A37AC7">
      <w:pPr>
        <w:pStyle w:val="ListParagraph"/>
        <w:numPr>
          <w:ilvl w:val="0"/>
          <w:numId w:val="59"/>
        </w:numPr>
        <w:bidi/>
        <w:spacing w:before="300" w:line="360" w:lineRule="auto"/>
        <w:ind w:left="382"/>
        <w:jc w:val="both"/>
        <w:rPr>
          <w:rFonts w:ascii="David" w:hAnsi="David" w:cs="David"/>
          <w:sz w:val="24"/>
          <w:szCs w:val="24"/>
        </w:rPr>
      </w:pPr>
      <w:r>
        <w:rPr>
          <w:rFonts w:ascii="David" w:hAnsi="David" w:cs="David" w:hint="cs"/>
          <w:sz w:val="24"/>
          <w:szCs w:val="24"/>
          <w:rtl/>
        </w:rPr>
        <w:t>להיות שותף ולהתנסות ב</w:t>
      </w:r>
      <w:r w:rsidR="00F330F8" w:rsidRPr="00F45E27">
        <w:rPr>
          <w:rFonts w:ascii="David" w:hAnsi="David" w:cs="David" w:hint="cs"/>
          <w:sz w:val="24"/>
          <w:szCs w:val="24"/>
          <w:rtl/>
        </w:rPr>
        <w:t>ארגון כנס או סדנת מחקר בפקולטה</w:t>
      </w:r>
      <w:r>
        <w:rPr>
          <w:rFonts w:ascii="David" w:hAnsi="David" w:cs="David" w:hint="cs"/>
          <w:sz w:val="24"/>
          <w:szCs w:val="24"/>
          <w:rtl/>
        </w:rPr>
        <w:t xml:space="preserve"> במידת האפשר</w:t>
      </w:r>
      <w:r w:rsidR="00F330F8" w:rsidRPr="00F45E27">
        <w:rPr>
          <w:rFonts w:ascii="David" w:hAnsi="David" w:cs="David" w:hint="cs"/>
          <w:sz w:val="24"/>
          <w:szCs w:val="24"/>
          <w:rtl/>
        </w:rPr>
        <w:t>.</w:t>
      </w:r>
    </w:p>
    <w:p w14:paraId="730F7792" w14:textId="76330FB9" w:rsidR="00AF3CD4" w:rsidRPr="00EC5443" w:rsidRDefault="00AF3CD4" w:rsidP="00A37AC7">
      <w:pPr>
        <w:pStyle w:val="ListParagraph"/>
        <w:numPr>
          <w:ilvl w:val="0"/>
          <w:numId w:val="59"/>
        </w:numPr>
        <w:bidi/>
        <w:spacing w:before="300" w:line="360" w:lineRule="auto"/>
        <w:ind w:left="382"/>
        <w:jc w:val="both"/>
        <w:rPr>
          <w:rFonts w:ascii="David" w:hAnsi="David" w:cs="David"/>
          <w:sz w:val="24"/>
          <w:szCs w:val="24"/>
          <w:rtl/>
        </w:rPr>
      </w:pPr>
      <w:r w:rsidRPr="00EC5443">
        <w:rPr>
          <w:rFonts w:ascii="David" w:hAnsi="David" w:cs="David" w:hint="cs"/>
          <w:sz w:val="24"/>
          <w:szCs w:val="24"/>
          <w:rtl/>
        </w:rPr>
        <w:t xml:space="preserve">בכתיבת מאמרים ובכל פרסום מדעי </w:t>
      </w:r>
      <w:r w:rsidR="00EC5443" w:rsidRPr="00EC5443">
        <w:rPr>
          <w:rFonts w:ascii="David" w:hAnsi="David" w:cs="David" w:hint="cs"/>
          <w:sz w:val="24"/>
          <w:szCs w:val="24"/>
          <w:rtl/>
        </w:rPr>
        <w:t xml:space="preserve">(כולל השתתפות בכנסים) </w:t>
      </w:r>
      <w:r w:rsidRPr="00EC5443">
        <w:rPr>
          <w:rFonts w:ascii="David" w:hAnsi="David" w:cs="David" w:hint="cs"/>
          <w:sz w:val="24"/>
          <w:szCs w:val="24"/>
          <w:rtl/>
        </w:rPr>
        <w:t xml:space="preserve">ישייכו </w:t>
      </w:r>
      <w:r w:rsidR="00EC5443" w:rsidRPr="00EC5443">
        <w:rPr>
          <w:rFonts w:ascii="David" w:hAnsi="David" w:cs="David" w:hint="cs"/>
          <w:sz w:val="24"/>
          <w:szCs w:val="24"/>
          <w:rtl/>
        </w:rPr>
        <w:t xml:space="preserve">הפוסט-דוקטורנטים </w:t>
      </w:r>
      <w:r w:rsidRPr="00EC5443">
        <w:rPr>
          <w:rFonts w:ascii="David" w:hAnsi="David" w:cs="David" w:hint="cs"/>
          <w:sz w:val="24"/>
          <w:szCs w:val="24"/>
          <w:rtl/>
        </w:rPr>
        <w:t xml:space="preserve">את עצמם לפקולטה לארכיטקטורה ובינוי ערים בטכניון. </w:t>
      </w:r>
      <w:r w:rsidR="00EC5443" w:rsidRPr="00EC5443">
        <w:rPr>
          <w:rFonts w:ascii="David" w:hAnsi="David" w:cs="David" w:hint="cs"/>
          <w:sz w:val="24"/>
          <w:szCs w:val="24"/>
          <w:rtl/>
        </w:rPr>
        <w:t>שם הפקולטה והמוסד יופיעו בפרסומים מדעיים.</w:t>
      </w:r>
    </w:p>
    <w:p w14:paraId="18C001BA" w14:textId="2639FDD1" w:rsidR="008300B5" w:rsidRPr="00F45E27" w:rsidRDefault="00F330F8" w:rsidP="007B7615">
      <w:pPr>
        <w:pStyle w:val="Heading2"/>
        <w:rPr>
          <w:rtl/>
        </w:rPr>
      </w:pPr>
      <w:bookmarkStart w:id="9" w:name="_Toc85709239"/>
      <w:r w:rsidRPr="00F45E27">
        <w:rPr>
          <w:rFonts w:hint="cs"/>
          <w:rtl/>
        </w:rPr>
        <w:t xml:space="preserve">1.4 </w:t>
      </w:r>
      <w:r w:rsidR="008300B5" w:rsidRPr="00F45E27">
        <w:rPr>
          <w:rtl/>
        </w:rPr>
        <w:t>מדיניות תגבור ותימרוץ:</w:t>
      </w:r>
      <w:bookmarkEnd w:id="9"/>
    </w:p>
    <w:p w14:paraId="7EDD7745" w14:textId="77777777" w:rsidR="00F330F8" w:rsidRPr="00F45E27" w:rsidRDefault="00F330F8" w:rsidP="00A37AC7">
      <w:pPr>
        <w:pStyle w:val="ListParagraph"/>
        <w:numPr>
          <w:ilvl w:val="0"/>
          <w:numId w:val="20"/>
        </w:numPr>
        <w:bidi/>
        <w:spacing w:line="360" w:lineRule="auto"/>
        <w:jc w:val="both"/>
        <w:rPr>
          <w:rFonts w:ascii="David" w:hAnsi="David" w:cs="David"/>
          <w:sz w:val="24"/>
          <w:szCs w:val="24"/>
        </w:rPr>
      </w:pPr>
      <w:r w:rsidRPr="00F45E27">
        <w:rPr>
          <w:rFonts w:ascii="David" w:hAnsi="David" w:cs="David" w:hint="cs"/>
          <w:b/>
          <w:bCs/>
          <w:sz w:val="24"/>
          <w:szCs w:val="24"/>
          <w:rtl/>
        </w:rPr>
        <w:t>השתתפות בכנסים</w:t>
      </w:r>
      <w:r w:rsidRPr="00F45E27">
        <w:rPr>
          <w:rFonts w:ascii="David" w:hAnsi="David" w:cs="David"/>
          <w:sz w:val="24"/>
          <w:szCs w:val="24"/>
          <w:rtl/>
        </w:rPr>
        <w:t>:</w:t>
      </w:r>
    </w:p>
    <w:p w14:paraId="03074305" w14:textId="77777777" w:rsidR="00DF0277" w:rsidRPr="00DF0277" w:rsidRDefault="00F330F8" w:rsidP="00A37AC7">
      <w:pPr>
        <w:pStyle w:val="ListParagraph"/>
        <w:numPr>
          <w:ilvl w:val="1"/>
          <w:numId w:val="20"/>
        </w:numPr>
        <w:bidi/>
        <w:spacing w:before="240" w:after="240" w:line="360" w:lineRule="auto"/>
        <w:ind w:right="446"/>
        <w:jc w:val="both"/>
        <w:rPr>
          <w:rFonts w:ascii="David" w:hAnsi="David" w:cs="David"/>
          <w:color w:val="333333"/>
          <w:sz w:val="24"/>
          <w:szCs w:val="24"/>
          <w:bdr w:val="none" w:sz="0" w:space="0" w:color="auto" w:frame="1"/>
          <w:lang w:bidi="he"/>
        </w:rPr>
      </w:pPr>
      <w:r w:rsidRPr="00DF0277">
        <w:rPr>
          <w:rFonts w:ascii="David" w:hAnsi="David" w:cs="David"/>
          <w:sz w:val="24"/>
          <w:szCs w:val="24"/>
          <w:rtl/>
        </w:rPr>
        <w:t>הסטודנטים יגישו ויקבלו ממלגת עזראלי בפקולטה תמיכה בנסיעות לכנסים. התנאי לכך הוא שהתקציר לכנס או המאמר לכנס, אם הכנס מחייב, נתקבלו.</w:t>
      </w:r>
    </w:p>
    <w:p w14:paraId="2D9590F9" w14:textId="08435E42" w:rsidR="00DF0277" w:rsidRPr="00DF0277" w:rsidRDefault="00DF0277" w:rsidP="00A37AC7">
      <w:pPr>
        <w:pStyle w:val="ListParagraph"/>
        <w:numPr>
          <w:ilvl w:val="1"/>
          <w:numId w:val="20"/>
        </w:numPr>
        <w:bidi/>
        <w:spacing w:before="240" w:after="240" w:line="360" w:lineRule="auto"/>
        <w:ind w:right="446"/>
        <w:jc w:val="both"/>
        <w:rPr>
          <w:rFonts w:ascii="David" w:hAnsi="David" w:cs="David"/>
          <w:color w:val="333333"/>
          <w:sz w:val="24"/>
          <w:szCs w:val="24"/>
          <w:bdr w:val="none" w:sz="0" w:space="0" w:color="auto" w:frame="1"/>
          <w:lang w:bidi="he"/>
        </w:rPr>
      </w:pPr>
      <w:r w:rsidRPr="00DF0277">
        <w:rPr>
          <w:rFonts w:ascii="David" w:hAnsi="David" w:cs="David"/>
          <w:sz w:val="24"/>
          <w:szCs w:val="24"/>
          <w:rtl/>
        </w:rPr>
        <w:t>קיים מימון של הטכניון לנסיעות.</w:t>
      </w:r>
      <w:r>
        <w:rPr>
          <w:rFonts w:hint="cs"/>
          <w:rtl/>
        </w:rPr>
        <w:t xml:space="preserve"> </w:t>
      </w:r>
    </w:p>
    <w:p w14:paraId="699BD26E" w14:textId="4A607777" w:rsidR="00DF0277" w:rsidRPr="00F45E27" w:rsidRDefault="00DF0277" w:rsidP="00DF0277">
      <w:pPr>
        <w:pStyle w:val="ListParagraph"/>
        <w:bidi/>
        <w:spacing w:before="240" w:after="240" w:line="360" w:lineRule="auto"/>
        <w:ind w:left="1440" w:right="446"/>
        <w:jc w:val="both"/>
        <w:rPr>
          <w:rFonts w:ascii="David" w:hAnsi="David" w:cs="David"/>
          <w:color w:val="333333"/>
          <w:sz w:val="24"/>
          <w:szCs w:val="24"/>
          <w:bdr w:val="none" w:sz="0" w:space="0" w:color="auto" w:frame="1"/>
          <w:rtl/>
          <w:lang w:bidi="he"/>
        </w:rPr>
      </w:pPr>
    </w:p>
    <w:p w14:paraId="190F069A" w14:textId="5B6B7437" w:rsidR="008300B5" w:rsidRPr="00F45E27" w:rsidRDefault="0095763E" w:rsidP="00A37AC7">
      <w:pPr>
        <w:pStyle w:val="ListParagraph"/>
        <w:numPr>
          <w:ilvl w:val="0"/>
          <w:numId w:val="20"/>
        </w:numPr>
        <w:bidi/>
        <w:spacing w:line="360" w:lineRule="auto"/>
        <w:jc w:val="both"/>
        <w:rPr>
          <w:rFonts w:ascii="David" w:hAnsi="David" w:cs="David"/>
          <w:sz w:val="24"/>
          <w:szCs w:val="24"/>
        </w:rPr>
      </w:pPr>
      <w:r>
        <w:rPr>
          <w:rFonts w:ascii="David" w:hAnsi="David" w:cs="David" w:hint="cs"/>
          <w:b/>
          <w:bCs/>
          <w:sz w:val="24"/>
          <w:szCs w:val="24"/>
          <w:rtl/>
        </w:rPr>
        <w:t>מענקי מחקר</w:t>
      </w:r>
      <w:r w:rsidR="008300B5" w:rsidRPr="00F45E27">
        <w:rPr>
          <w:rFonts w:ascii="David" w:hAnsi="David" w:cs="David"/>
          <w:sz w:val="24"/>
          <w:szCs w:val="24"/>
          <w:rtl/>
        </w:rPr>
        <w:t>:</w:t>
      </w:r>
    </w:p>
    <w:p w14:paraId="707D071A" w14:textId="44565A9E" w:rsidR="008300B5" w:rsidRPr="00F45E27" w:rsidRDefault="008300B5" w:rsidP="00A37AC7">
      <w:pPr>
        <w:pStyle w:val="ListParagraph"/>
        <w:numPr>
          <w:ilvl w:val="1"/>
          <w:numId w:val="20"/>
        </w:numPr>
        <w:bidi/>
        <w:spacing w:line="360" w:lineRule="auto"/>
        <w:jc w:val="both"/>
        <w:rPr>
          <w:rFonts w:ascii="David" w:hAnsi="David" w:cs="David"/>
          <w:sz w:val="24"/>
          <w:szCs w:val="24"/>
        </w:rPr>
      </w:pPr>
      <w:r w:rsidRPr="00F45E27">
        <w:rPr>
          <w:rFonts w:ascii="David" w:hAnsi="David" w:cs="David"/>
          <w:sz w:val="24"/>
          <w:szCs w:val="24"/>
          <w:rtl/>
        </w:rPr>
        <w:t xml:space="preserve">הפקולטה תעניק תגבור של עריכה בשפה האנגלית למגישים </w:t>
      </w:r>
      <w:r w:rsidR="0095763E">
        <w:rPr>
          <w:rFonts w:ascii="David" w:hAnsi="David" w:cs="David" w:hint="cs"/>
          <w:sz w:val="24"/>
          <w:szCs w:val="24"/>
          <w:rtl/>
        </w:rPr>
        <w:t>מענקי מחקר</w:t>
      </w:r>
      <w:r w:rsidRPr="00F45E27">
        <w:rPr>
          <w:rFonts w:ascii="David" w:hAnsi="David" w:cs="David"/>
          <w:sz w:val="24"/>
          <w:szCs w:val="24"/>
          <w:rtl/>
        </w:rPr>
        <w:t>.</w:t>
      </w:r>
    </w:p>
    <w:p w14:paraId="07866364" w14:textId="3FDF2F46" w:rsidR="008300B5" w:rsidRPr="00F45E27" w:rsidRDefault="008300B5" w:rsidP="00A37AC7">
      <w:pPr>
        <w:pStyle w:val="ListParagraph"/>
        <w:numPr>
          <w:ilvl w:val="1"/>
          <w:numId w:val="20"/>
        </w:numPr>
        <w:bidi/>
        <w:spacing w:line="360" w:lineRule="auto"/>
        <w:jc w:val="both"/>
        <w:rPr>
          <w:rFonts w:ascii="David" w:hAnsi="David" w:cs="David"/>
          <w:sz w:val="24"/>
          <w:szCs w:val="24"/>
        </w:rPr>
      </w:pPr>
      <w:r w:rsidRPr="00F45E27">
        <w:rPr>
          <w:rFonts w:ascii="David" w:hAnsi="David" w:cs="David"/>
          <w:sz w:val="24"/>
          <w:szCs w:val="24"/>
          <w:rtl/>
        </w:rPr>
        <w:t>תתקיים סדנ</w:t>
      </w:r>
      <w:r w:rsidR="00F330F8" w:rsidRPr="00F45E27">
        <w:rPr>
          <w:rFonts w:ascii="David" w:hAnsi="David" w:cs="David" w:hint="cs"/>
          <w:sz w:val="24"/>
          <w:szCs w:val="24"/>
          <w:rtl/>
        </w:rPr>
        <w:t>אות</w:t>
      </w:r>
      <w:r w:rsidRPr="00F45E27">
        <w:rPr>
          <w:rFonts w:ascii="David" w:hAnsi="David" w:cs="David"/>
          <w:sz w:val="24"/>
          <w:szCs w:val="24"/>
          <w:rtl/>
        </w:rPr>
        <w:t xml:space="preserve"> לעזרה בהכנת בקשות </w:t>
      </w:r>
      <w:r w:rsidR="0095763E">
        <w:rPr>
          <w:rFonts w:ascii="David" w:hAnsi="David" w:cs="David" w:hint="cs"/>
          <w:sz w:val="24"/>
          <w:szCs w:val="24"/>
          <w:rtl/>
        </w:rPr>
        <w:t>מענקי מחקר.</w:t>
      </w:r>
    </w:p>
    <w:p w14:paraId="499F9904" w14:textId="77777777" w:rsidR="008300B5" w:rsidRPr="00F45E27" w:rsidRDefault="008300B5" w:rsidP="008300B5">
      <w:pPr>
        <w:pStyle w:val="ListParagraph"/>
        <w:spacing w:line="360" w:lineRule="auto"/>
        <w:ind w:left="1165"/>
        <w:jc w:val="both"/>
        <w:rPr>
          <w:rFonts w:ascii="David" w:hAnsi="David" w:cs="David"/>
          <w:sz w:val="24"/>
          <w:szCs w:val="24"/>
          <w:rtl/>
        </w:rPr>
      </w:pPr>
    </w:p>
    <w:p w14:paraId="0ABE164F" w14:textId="77777777" w:rsidR="008300B5" w:rsidRPr="00F45E27" w:rsidRDefault="008300B5" w:rsidP="00A37AC7">
      <w:pPr>
        <w:pStyle w:val="ListParagraph"/>
        <w:numPr>
          <w:ilvl w:val="0"/>
          <w:numId w:val="20"/>
        </w:numPr>
        <w:bidi/>
        <w:spacing w:line="360" w:lineRule="auto"/>
        <w:jc w:val="both"/>
        <w:rPr>
          <w:rFonts w:ascii="David" w:hAnsi="David" w:cs="David"/>
          <w:sz w:val="24"/>
          <w:szCs w:val="24"/>
        </w:rPr>
      </w:pPr>
      <w:r w:rsidRPr="00F45E27">
        <w:rPr>
          <w:rFonts w:ascii="David" w:hAnsi="David" w:cs="David"/>
          <w:b/>
          <w:bCs/>
          <w:sz w:val="24"/>
          <w:szCs w:val="24"/>
          <w:rtl/>
        </w:rPr>
        <w:t>פרסום</w:t>
      </w:r>
      <w:r w:rsidRPr="00F45E27">
        <w:rPr>
          <w:rFonts w:ascii="David" w:hAnsi="David" w:cs="David"/>
          <w:sz w:val="24"/>
          <w:szCs w:val="24"/>
          <w:rtl/>
        </w:rPr>
        <w:t>:</w:t>
      </w:r>
    </w:p>
    <w:p w14:paraId="396A7EBC" w14:textId="77777777" w:rsidR="008300B5" w:rsidRPr="00F45E27" w:rsidRDefault="008300B5" w:rsidP="00A37AC7">
      <w:pPr>
        <w:pStyle w:val="ListParagraph"/>
        <w:numPr>
          <w:ilvl w:val="1"/>
          <w:numId w:val="20"/>
        </w:numPr>
        <w:bidi/>
        <w:spacing w:line="360" w:lineRule="auto"/>
        <w:jc w:val="both"/>
        <w:rPr>
          <w:rFonts w:ascii="David" w:hAnsi="David" w:cs="David"/>
          <w:sz w:val="24"/>
          <w:szCs w:val="24"/>
        </w:rPr>
      </w:pPr>
      <w:r w:rsidRPr="00F45E27">
        <w:rPr>
          <w:rFonts w:ascii="David" w:hAnsi="David" w:cs="David"/>
          <w:sz w:val="24"/>
          <w:szCs w:val="24"/>
          <w:rtl/>
        </w:rPr>
        <w:t>כל פרסום בכתב עת בינלאומי שפיט יקבל פרסום פקולטי.</w:t>
      </w:r>
    </w:p>
    <w:p w14:paraId="458CC851" w14:textId="54B7A353" w:rsidR="008300B5" w:rsidRPr="00F45E27" w:rsidRDefault="008300B5" w:rsidP="00A37AC7">
      <w:pPr>
        <w:pStyle w:val="ListParagraph"/>
        <w:numPr>
          <w:ilvl w:val="1"/>
          <w:numId w:val="20"/>
        </w:numPr>
        <w:bidi/>
        <w:spacing w:line="360" w:lineRule="auto"/>
        <w:jc w:val="both"/>
        <w:rPr>
          <w:rFonts w:ascii="David" w:hAnsi="David" w:cs="David"/>
          <w:sz w:val="24"/>
          <w:szCs w:val="24"/>
        </w:rPr>
      </w:pPr>
      <w:r w:rsidRPr="00F45E27">
        <w:rPr>
          <w:rFonts w:ascii="David" w:hAnsi="David" w:cs="David"/>
          <w:sz w:val="24"/>
          <w:szCs w:val="24"/>
          <w:rtl/>
        </w:rPr>
        <w:t>הפרסום בכתבי עת שפיטים יהווה אבן פינה וקריטריון מרכזי במתן פרסי הצטיינות אקדמים</w:t>
      </w:r>
      <w:r w:rsidR="00F330F8" w:rsidRPr="00F45E27">
        <w:rPr>
          <w:rFonts w:ascii="David" w:hAnsi="David" w:cs="David" w:hint="cs"/>
          <w:sz w:val="24"/>
          <w:szCs w:val="24"/>
          <w:rtl/>
        </w:rPr>
        <w:t>.</w:t>
      </w:r>
    </w:p>
    <w:p w14:paraId="44ED92FB" w14:textId="77777777" w:rsidR="008300B5" w:rsidRPr="00F45E27" w:rsidRDefault="008300B5" w:rsidP="00A37AC7">
      <w:pPr>
        <w:pStyle w:val="ListParagraph"/>
        <w:numPr>
          <w:ilvl w:val="1"/>
          <w:numId w:val="20"/>
        </w:numPr>
        <w:bidi/>
        <w:spacing w:line="360" w:lineRule="auto"/>
        <w:jc w:val="both"/>
        <w:rPr>
          <w:rFonts w:ascii="David" w:hAnsi="David" w:cs="David"/>
          <w:sz w:val="24"/>
          <w:szCs w:val="24"/>
        </w:rPr>
      </w:pPr>
      <w:r w:rsidRPr="00F45E27">
        <w:rPr>
          <w:rFonts w:ascii="David" w:hAnsi="David" w:cs="David"/>
          <w:sz w:val="24"/>
          <w:szCs w:val="24"/>
          <w:rtl/>
        </w:rPr>
        <w:lastRenderedPageBreak/>
        <w:t>עמידה בציפיות לתוצרים של סטודנטים יהווה קריטריון נוסף להקצאת מנות מלגה מהפקולטה.</w:t>
      </w:r>
      <w:r w:rsidRPr="00F45E27">
        <w:rPr>
          <w:rFonts w:ascii="David" w:hAnsi="David" w:cs="David"/>
          <w:sz w:val="24"/>
          <w:szCs w:val="24"/>
        </w:rPr>
        <w:t xml:space="preserve"> </w:t>
      </w:r>
    </w:p>
    <w:p w14:paraId="1F607842" w14:textId="674E727F" w:rsidR="00270B15" w:rsidRPr="00F45E27" w:rsidRDefault="007B60A0" w:rsidP="007B7615">
      <w:pPr>
        <w:pStyle w:val="Heading2"/>
        <w:rPr>
          <w:rtl/>
        </w:rPr>
      </w:pPr>
      <w:bookmarkStart w:id="10" w:name="_Toc85709240"/>
      <w:bookmarkStart w:id="11" w:name="_Toc24835718"/>
      <w:r w:rsidRPr="00F45E27">
        <w:rPr>
          <w:rFonts w:hint="cs"/>
          <w:rtl/>
        </w:rPr>
        <w:t>1.</w:t>
      </w:r>
      <w:r w:rsidR="00F330F8" w:rsidRPr="00F45E27">
        <w:rPr>
          <w:rFonts w:hint="cs"/>
          <w:rtl/>
        </w:rPr>
        <w:t>4</w:t>
      </w:r>
      <w:r w:rsidRPr="00F45E27">
        <w:rPr>
          <w:rFonts w:hint="cs"/>
          <w:rtl/>
        </w:rPr>
        <w:t xml:space="preserve"> </w:t>
      </w:r>
      <w:r w:rsidR="00270B15" w:rsidRPr="00F45E27">
        <w:rPr>
          <w:rFonts w:hint="cs"/>
          <w:rtl/>
        </w:rPr>
        <w:t>מסלולי הלימודים בפקולטה</w:t>
      </w:r>
      <w:bookmarkEnd w:id="10"/>
    </w:p>
    <w:p w14:paraId="0EB846B2" w14:textId="5789C5F8" w:rsidR="00FA2A94" w:rsidRPr="00F45E27" w:rsidRDefault="00FA2A94" w:rsidP="00220B36">
      <w:pPr>
        <w:bidi/>
        <w:spacing w:line="360" w:lineRule="auto"/>
        <w:jc w:val="both"/>
        <w:rPr>
          <w:rFonts w:ascii="David" w:hAnsi="David" w:cs="David"/>
          <w:sz w:val="24"/>
          <w:szCs w:val="24"/>
          <w:rtl/>
        </w:rPr>
      </w:pPr>
      <w:r w:rsidRPr="00F45E27">
        <w:rPr>
          <w:rFonts w:ascii="David" w:hAnsi="David" w:cs="David" w:hint="cs"/>
          <w:sz w:val="24"/>
          <w:szCs w:val="24"/>
          <w:rtl/>
        </w:rPr>
        <w:t>ה</w:t>
      </w:r>
      <w:r w:rsidR="00220B36" w:rsidRPr="00F45E27">
        <w:rPr>
          <w:rFonts w:ascii="David" w:hAnsi="David" w:cs="David"/>
          <w:sz w:val="24"/>
          <w:szCs w:val="24"/>
          <w:rtl/>
        </w:rPr>
        <w:t xml:space="preserve">פקולטה </w:t>
      </w:r>
      <w:r w:rsidRPr="00F45E27">
        <w:rPr>
          <w:rFonts w:ascii="David" w:hAnsi="David" w:cs="David" w:hint="cs"/>
          <w:sz w:val="24"/>
          <w:szCs w:val="24"/>
          <w:rtl/>
        </w:rPr>
        <w:t>לארכיטקטורה מורכבת מארבעה מסלולי לימודים הכוללים לימודים מתקדמים של תואר שני ושלישי:</w:t>
      </w:r>
    </w:p>
    <w:p w14:paraId="0875585A" w14:textId="77777777" w:rsidR="00FA2A94" w:rsidRPr="00F45E27" w:rsidRDefault="00220B36" w:rsidP="00A37AC7">
      <w:pPr>
        <w:pStyle w:val="ListParagraph"/>
        <w:numPr>
          <w:ilvl w:val="0"/>
          <w:numId w:val="47"/>
        </w:numPr>
        <w:bidi/>
        <w:spacing w:line="360" w:lineRule="auto"/>
        <w:jc w:val="both"/>
        <w:rPr>
          <w:rFonts w:ascii="David" w:hAnsi="David" w:cs="David"/>
          <w:sz w:val="24"/>
          <w:szCs w:val="24"/>
        </w:rPr>
      </w:pPr>
      <w:r w:rsidRPr="00F45E27">
        <w:rPr>
          <w:rFonts w:ascii="David" w:hAnsi="David" w:cs="David"/>
          <w:sz w:val="24"/>
          <w:szCs w:val="24"/>
          <w:rtl/>
        </w:rPr>
        <w:t>אדריכלות</w:t>
      </w:r>
    </w:p>
    <w:p w14:paraId="44835526" w14:textId="77777777" w:rsidR="00FA2A94" w:rsidRPr="00F45E27" w:rsidRDefault="00220B36" w:rsidP="00A37AC7">
      <w:pPr>
        <w:pStyle w:val="ListParagraph"/>
        <w:numPr>
          <w:ilvl w:val="0"/>
          <w:numId w:val="47"/>
        </w:numPr>
        <w:bidi/>
        <w:spacing w:line="360" w:lineRule="auto"/>
        <w:jc w:val="both"/>
        <w:rPr>
          <w:rFonts w:ascii="David" w:hAnsi="David" w:cs="David"/>
          <w:sz w:val="24"/>
          <w:szCs w:val="24"/>
        </w:rPr>
      </w:pPr>
      <w:r w:rsidRPr="00F45E27">
        <w:rPr>
          <w:rFonts w:ascii="David" w:hAnsi="David" w:cs="David"/>
          <w:sz w:val="24"/>
          <w:szCs w:val="24"/>
          <w:rtl/>
        </w:rPr>
        <w:t xml:space="preserve">אדריכלות נוף </w:t>
      </w:r>
    </w:p>
    <w:p w14:paraId="6C997F11" w14:textId="77777777" w:rsidR="00FA2A94" w:rsidRPr="00F45E27" w:rsidRDefault="00220B36" w:rsidP="00A37AC7">
      <w:pPr>
        <w:pStyle w:val="ListParagraph"/>
        <w:numPr>
          <w:ilvl w:val="0"/>
          <w:numId w:val="47"/>
        </w:numPr>
        <w:bidi/>
        <w:spacing w:line="360" w:lineRule="auto"/>
        <w:jc w:val="both"/>
        <w:rPr>
          <w:rFonts w:ascii="David" w:hAnsi="David" w:cs="David"/>
          <w:sz w:val="24"/>
          <w:szCs w:val="24"/>
        </w:rPr>
      </w:pPr>
      <w:r w:rsidRPr="00F45E27">
        <w:rPr>
          <w:rFonts w:ascii="David" w:hAnsi="David" w:cs="David"/>
          <w:sz w:val="24"/>
          <w:szCs w:val="24"/>
          <w:rtl/>
        </w:rPr>
        <w:t xml:space="preserve">תכנון ערים </w:t>
      </w:r>
      <w:r w:rsidR="00FA2A94" w:rsidRPr="00F45E27">
        <w:rPr>
          <w:rFonts w:ascii="David" w:hAnsi="David" w:cs="David" w:hint="cs"/>
          <w:sz w:val="24"/>
          <w:szCs w:val="24"/>
          <w:rtl/>
        </w:rPr>
        <w:t xml:space="preserve">ואזורים </w:t>
      </w:r>
    </w:p>
    <w:p w14:paraId="66F7D5F2" w14:textId="76096F74" w:rsidR="00220B36" w:rsidRPr="00F45E27" w:rsidRDefault="00220B36" w:rsidP="00A37AC7">
      <w:pPr>
        <w:pStyle w:val="ListParagraph"/>
        <w:numPr>
          <w:ilvl w:val="0"/>
          <w:numId w:val="47"/>
        </w:numPr>
        <w:bidi/>
        <w:spacing w:line="360" w:lineRule="auto"/>
        <w:jc w:val="both"/>
        <w:rPr>
          <w:rFonts w:ascii="David" w:hAnsi="David" w:cs="David"/>
          <w:sz w:val="24"/>
          <w:szCs w:val="24"/>
          <w:rtl/>
        </w:rPr>
      </w:pPr>
      <w:r w:rsidRPr="00F45E27">
        <w:rPr>
          <w:rFonts w:ascii="David" w:hAnsi="David" w:cs="David"/>
          <w:sz w:val="24"/>
          <w:szCs w:val="24"/>
          <w:rtl/>
        </w:rPr>
        <w:t>עיצוב תעשייתי</w:t>
      </w:r>
    </w:p>
    <w:p w14:paraId="4A2D169B" w14:textId="77777777" w:rsidR="00F330F8" w:rsidRPr="00F45E27" w:rsidRDefault="00F330F8" w:rsidP="00220B36">
      <w:pPr>
        <w:bidi/>
        <w:spacing w:line="360" w:lineRule="auto"/>
        <w:jc w:val="both"/>
        <w:rPr>
          <w:rFonts w:ascii="David" w:hAnsi="David" w:cs="David"/>
          <w:sz w:val="24"/>
          <w:szCs w:val="24"/>
          <w:rtl/>
        </w:rPr>
      </w:pPr>
    </w:p>
    <w:p w14:paraId="4CD7898B" w14:textId="478B684C" w:rsidR="00220B36" w:rsidRPr="00F45E27" w:rsidRDefault="00220B36" w:rsidP="00F330F8">
      <w:pPr>
        <w:bidi/>
        <w:spacing w:line="360" w:lineRule="auto"/>
        <w:jc w:val="both"/>
        <w:rPr>
          <w:rFonts w:ascii="David" w:hAnsi="David" w:cs="David"/>
          <w:sz w:val="24"/>
          <w:szCs w:val="24"/>
          <w:rtl/>
        </w:rPr>
      </w:pPr>
      <w:r w:rsidRPr="00F45E27">
        <w:rPr>
          <w:rFonts w:ascii="David" w:hAnsi="David" w:cs="David"/>
          <w:sz w:val="24"/>
          <w:szCs w:val="24"/>
          <w:rtl/>
        </w:rPr>
        <w:t>בכל אחד ממסלולי הלימודים קיימים מספר סוגים של תארים מתקדמים:</w:t>
      </w:r>
    </w:p>
    <w:p w14:paraId="73F61D45" w14:textId="0C327291" w:rsidR="00750813" w:rsidRPr="00F45E27" w:rsidRDefault="00220B36" w:rsidP="00A37AC7">
      <w:pPr>
        <w:pStyle w:val="ListParagraph"/>
        <w:numPr>
          <w:ilvl w:val="0"/>
          <w:numId w:val="48"/>
        </w:numPr>
        <w:bidi/>
        <w:spacing w:line="360" w:lineRule="auto"/>
        <w:jc w:val="both"/>
        <w:rPr>
          <w:rFonts w:ascii="David" w:hAnsi="David" w:cs="David"/>
          <w:sz w:val="24"/>
          <w:szCs w:val="24"/>
        </w:rPr>
      </w:pPr>
      <w:r w:rsidRPr="00F45E27">
        <w:rPr>
          <w:rFonts w:ascii="David" w:hAnsi="David" w:cs="David"/>
          <w:sz w:val="24"/>
          <w:szCs w:val="24"/>
          <w:rtl/>
        </w:rPr>
        <w:t xml:space="preserve">מסלול לדוקטורט </w:t>
      </w:r>
      <w:r w:rsidR="00B940DF" w:rsidRPr="00F45E27">
        <w:rPr>
          <w:rFonts w:ascii="David" w:hAnsi="David" w:cs="David" w:hint="cs"/>
          <w:sz w:val="24"/>
          <w:szCs w:val="24"/>
          <w:rtl/>
        </w:rPr>
        <w:t xml:space="preserve">-  </w:t>
      </w:r>
      <w:r w:rsidRPr="00F45E27">
        <w:rPr>
          <w:rFonts w:ascii="David" w:hAnsi="David" w:cs="David"/>
          <w:sz w:val="24"/>
          <w:szCs w:val="24"/>
          <w:rtl/>
        </w:rPr>
        <w:t>המסלול מיועד לבוגרי תואר שני עם תיזה.</w:t>
      </w:r>
    </w:p>
    <w:p w14:paraId="3571D645" w14:textId="73E493DF" w:rsidR="00750813" w:rsidRPr="00F45E27" w:rsidRDefault="00220B36" w:rsidP="00A37AC7">
      <w:pPr>
        <w:pStyle w:val="ListParagraph"/>
        <w:numPr>
          <w:ilvl w:val="0"/>
          <w:numId w:val="48"/>
        </w:numPr>
        <w:bidi/>
        <w:spacing w:line="360" w:lineRule="auto"/>
        <w:jc w:val="both"/>
        <w:rPr>
          <w:rFonts w:ascii="David" w:hAnsi="David" w:cs="David"/>
          <w:sz w:val="24"/>
          <w:szCs w:val="24"/>
        </w:rPr>
      </w:pPr>
      <w:r w:rsidRPr="00F45E27">
        <w:rPr>
          <w:rFonts w:ascii="David" w:hAnsi="David" w:cs="David"/>
          <w:sz w:val="24"/>
          <w:szCs w:val="24"/>
          <w:rtl/>
        </w:rPr>
        <w:t>מסלול לתואר שני עם תיזה – ניתן לעשות תיזה מחקרית ותיזה המבוססת על פרוייקט.</w:t>
      </w:r>
    </w:p>
    <w:p w14:paraId="1D839ABE" w14:textId="12846993" w:rsidR="00750813" w:rsidRPr="00F45E27" w:rsidRDefault="00220B36" w:rsidP="00A37AC7">
      <w:pPr>
        <w:pStyle w:val="ListParagraph"/>
        <w:numPr>
          <w:ilvl w:val="0"/>
          <w:numId w:val="48"/>
        </w:numPr>
        <w:bidi/>
        <w:spacing w:line="360" w:lineRule="auto"/>
        <w:jc w:val="both"/>
        <w:rPr>
          <w:rFonts w:ascii="David" w:hAnsi="David" w:cs="David"/>
          <w:sz w:val="24"/>
          <w:szCs w:val="24"/>
        </w:rPr>
      </w:pPr>
      <w:r w:rsidRPr="00F45E27">
        <w:rPr>
          <w:rFonts w:ascii="David" w:hAnsi="David" w:cs="David"/>
          <w:sz w:val="24"/>
          <w:szCs w:val="24"/>
          <w:rtl/>
        </w:rPr>
        <w:t>מסלול לתואר שני עם עבודת גמר</w:t>
      </w:r>
      <w:r w:rsidR="00DE54EB">
        <w:rPr>
          <w:rFonts w:ascii="David" w:hAnsi="David" w:cs="David" w:hint="cs"/>
          <w:sz w:val="24"/>
          <w:szCs w:val="24"/>
          <w:rtl/>
        </w:rPr>
        <w:t>.</w:t>
      </w:r>
      <w:r w:rsidRPr="00F45E27">
        <w:rPr>
          <w:rFonts w:ascii="David" w:hAnsi="David" w:cs="David"/>
          <w:sz w:val="24"/>
          <w:szCs w:val="24"/>
          <w:rtl/>
        </w:rPr>
        <w:t xml:space="preserve"> </w:t>
      </w:r>
    </w:p>
    <w:p w14:paraId="4C57BDE8" w14:textId="7CD2F06F" w:rsidR="00750813" w:rsidRPr="00F45E27" w:rsidRDefault="00220B36" w:rsidP="00A37AC7">
      <w:pPr>
        <w:pStyle w:val="ListParagraph"/>
        <w:numPr>
          <w:ilvl w:val="0"/>
          <w:numId w:val="48"/>
        </w:numPr>
        <w:bidi/>
        <w:spacing w:line="360" w:lineRule="auto"/>
        <w:jc w:val="both"/>
        <w:rPr>
          <w:rFonts w:ascii="David" w:hAnsi="David" w:cs="David"/>
          <w:sz w:val="24"/>
          <w:szCs w:val="24"/>
        </w:rPr>
      </w:pPr>
      <w:r w:rsidRPr="00F45E27">
        <w:rPr>
          <w:rFonts w:ascii="David" w:hAnsi="David" w:cs="David"/>
          <w:sz w:val="24"/>
          <w:szCs w:val="24"/>
          <w:rtl/>
        </w:rPr>
        <w:t>מסלול לתואר שני ללא תיזה – מסלול לימודים של כשנתיים</w:t>
      </w:r>
      <w:r w:rsidR="00DE54EB">
        <w:rPr>
          <w:rFonts w:ascii="David" w:hAnsi="David" w:cs="David" w:hint="cs"/>
          <w:sz w:val="24"/>
          <w:szCs w:val="24"/>
          <w:rtl/>
        </w:rPr>
        <w:t>.</w:t>
      </w:r>
    </w:p>
    <w:p w14:paraId="23A5AC36" w14:textId="70255C08" w:rsidR="00220B36" w:rsidRPr="00F45E27" w:rsidRDefault="00220B36" w:rsidP="00A37AC7">
      <w:pPr>
        <w:pStyle w:val="ListParagraph"/>
        <w:numPr>
          <w:ilvl w:val="0"/>
          <w:numId w:val="48"/>
        </w:numPr>
        <w:bidi/>
        <w:spacing w:line="360" w:lineRule="auto"/>
        <w:jc w:val="both"/>
        <w:rPr>
          <w:rFonts w:ascii="David" w:hAnsi="David" w:cs="David"/>
          <w:sz w:val="24"/>
          <w:szCs w:val="24"/>
          <w:rtl/>
        </w:rPr>
      </w:pPr>
      <w:r w:rsidRPr="00F45E27">
        <w:rPr>
          <w:rFonts w:ascii="David" w:hAnsi="David" w:cs="David"/>
          <w:sz w:val="24"/>
          <w:szCs w:val="24"/>
          <w:rtl/>
        </w:rPr>
        <w:t>מסלול לתואר שני מקצועי בארכיטקטורה</w:t>
      </w:r>
      <w:r w:rsidR="00DE54EB">
        <w:rPr>
          <w:rFonts w:ascii="David" w:hAnsi="David" w:cs="David" w:hint="cs"/>
          <w:sz w:val="24"/>
          <w:szCs w:val="24"/>
          <w:rtl/>
        </w:rPr>
        <w:t>\אדריכלות נוף</w:t>
      </w:r>
      <w:r w:rsidRPr="00F45E27">
        <w:rPr>
          <w:rFonts w:ascii="David" w:hAnsi="David" w:cs="David"/>
          <w:sz w:val="24"/>
          <w:szCs w:val="24"/>
          <w:rtl/>
        </w:rPr>
        <w:t xml:space="preserve"> – מסלול לימודים של שנתיים המיועד לבוגרי תואר ראשון באדריכלות/עיצוב</w:t>
      </w:r>
      <w:r w:rsidR="00DE54EB">
        <w:rPr>
          <w:rFonts w:ascii="David" w:hAnsi="David" w:cs="David" w:hint="cs"/>
          <w:sz w:val="24"/>
          <w:szCs w:val="24"/>
          <w:rtl/>
        </w:rPr>
        <w:t xml:space="preserve"> או בוגרי תואר אחר (כפוף להשלמות). </w:t>
      </w:r>
    </w:p>
    <w:p w14:paraId="25CC4F56" w14:textId="56BB4D82" w:rsidR="00220B36" w:rsidRPr="00F45E27" w:rsidRDefault="00220B36" w:rsidP="00220B36">
      <w:pPr>
        <w:bidi/>
        <w:rPr>
          <w:rtl/>
        </w:rPr>
      </w:pPr>
    </w:p>
    <w:p w14:paraId="34F28DDC" w14:textId="77777777" w:rsidR="00D12A3B" w:rsidRPr="00F45E27" w:rsidRDefault="00D12A3B" w:rsidP="00D12A3B">
      <w:pPr>
        <w:pStyle w:val="NormalWeb"/>
        <w:bidi/>
        <w:spacing w:before="0" w:beforeAutospacing="0" w:after="150" w:afterAutospacing="0" w:line="360" w:lineRule="auto"/>
        <w:ind w:left="720" w:right="720"/>
        <w:jc w:val="both"/>
        <w:rPr>
          <w:rFonts w:ascii="David" w:hAnsi="David" w:cs="David"/>
          <w:color w:val="333333"/>
          <w:rtl/>
          <w:lang w:bidi="he"/>
        </w:rPr>
      </w:pPr>
    </w:p>
    <w:p w14:paraId="6A996A16" w14:textId="77777777" w:rsidR="00D12A3B" w:rsidRPr="00F45E27" w:rsidRDefault="00D12A3B" w:rsidP="00D12A3B">
      <w:pPr>
        <w:bidi/>
        <w:rPr>
          <w:rtl/>
          <w:lang w:bidi="he"/>
        </w:rPr>
      </w:pPr>
    </w:p>
    <w:p w14:paraId="3683CCB5" w14:textId="77777777" w:rsidR="00220B36" w:rsidRPr="00F45E27" w:rsidRDefault="00220B36" w:rsidP="00220B36">
      <w:pPr>
        <w:rPr>
          <w:rtl/>
        </w:rPr>
      </w:pPr>
    </w:p>
    <w:p w14:paraId="722E464A" w14:textId="77777777" w:rsidR="00270B15" w:rsidRPr="00F45E27" w:rsidRDefault="00270B15" w:rsidP="00270B15">
      <w:pPr>
        <w:rPr>
          <w:rtl/>
        </w:rPr>
      </w:pPr>
    </w:p>
    <w:p w14:paraId="0000004F" w14:textId="40720F8F" w:rsidR="00DC0ACA" w:rsidRPr="00F45E27" w:rsidRDefault="00270B15" w:rsidP="00FB48E8">
      <w:pPr>
        <w:pStyle w:val="Heading1"/>
      </w:pPr>
      <w:r w:rsidRPr="00F45E27">
        <w:rPr>
          <w:rtl/>
        </w:rPr>
        <w:br w:type="column"/>
      </w:r>
      <w:bookmarkStart w:id="12" w:name="_Toc85709241"/>
      <w:r w:rsidR="00A37CBA" w:rsidRPr="00F45E27">
        <w:rPr>
          <w:rFonts w:hint="cs"/>
          <w:rtl/>
        </w:rPr>
        <w:lastRenderedPageBreak/>
        <w:t xml:space="preserve">2. </w:t>
      </w:r>
      <w:r w:rsidR="007B60A0" w:rsidRPr="00F45E27">
        <w:rPr>
          <w:rFonts w:hint="cs"/>
          <w:rtl/>
        </w:rPr>
        <w:t xml:space="preserve">הקבלה </w:t>
      </w:r>
      <w:r w:rsidR="00452893" w:rsidRPr="00F45E27">
        <w:rPr>
          <w:rtl/>
        </w:rPr>
        <w:t>לתואר שלישי</w:t>
      </w:r>
      <w:bookmarkEnd w:id="11"/>
      <w:bookmarkEnd w:id="12"/>
    </w:p>
    <w:p w14:paraId="00000050" w14:textId="334963E6" w:rsidR="00DC0ACA" w:rsidRPr="00F45E27" w:rsidRDefault="00A37CBA" w:rsidP="0090710B">
      <w:pPr>
        <w:pStyle w:val="Heading3"/>
      </w:pPr>
      <w:bookmarkStart w:id="13" w:name="_Toc24835719"/>
      <w:bookmarkStart w:id="14" w:name="_Toc85709242"/>
      <w:r w:rsidRPr="00F45E27">
        <w:rPr>
          <w:rtl/>
        </w:rPr>
        <w:t>2</w:t>
      </w:r>
      <w:r w:rsidR="0068448C" w:rsidRPr="00F45E27">
        <w:rPr>
          <w:rtl/>
        </w:rPr>
        <w:t xml:space="preserve">.1 </w:t>
      </w:r>
      <w:r w:rsidR="00452893" w:rsidRPr="00F45E27">
        <w:rPr>
          <w:rtl/>
        </w:rPr>
        <w:t>סטודנטים רגילים (אחרי תואר שני עם תזה):</w:t>
      </w:r>
      <w:bookmarkEnd w:id="13"/>
      <w:bookmarkEnd w:id="14"/>
    </w:p>
    <w:p w14:paraId="00000051" w14:textId="665BA443"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הקבלה ללימודים תהיה כמקובל בטכניון. הסטודנט יפנה לחבר סגל בפקולטה במטרה לקבל הסכמה לגיבוש תחום מחקר. במידה והסטודנט אינו יודע למי לפנות הוא יתייעץ עם יו"ר וועדת המחקר במסלול הרלוונטי או עם סגן הדיקן למחקר. במקביל הסטודנט ירשם ללימודים בבית הספר לתארים מתקדמים.</w:t>
      </w:r>
    </w:p>
    <w:p w14:paraId="00000052" w14:textId="660A6667"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מיד עם אישור ההרשמה על ידי בית הספר לתארים מתקדמים, הסטודנט יגבש עם המנחה את תחום המחקר במסגרת מסמך בן 2-</w:t>
      </w:r>
      <w:r w:rsidR="00F62BEE" w:rsidRPr="00F45E27">
        <w:rPr>
          <w:rFonts w:ascii="David" w:eastAsia="David" w:hAnsi="David" w:cs="David"/>
          <w:sz w:val="24"/>
          <w:szCs w:val="24"/>
          <w:rtl/>
        </w:rPr>
        <w:t xml:space="preserve">5 </w:t>
      </w:r>
      <w:r w:rsidRPr="00F45E27">
        <w:rPr>
          <w:rFonts w:ascii="David" w:eastAsia="David" w:hAnsi="David" w:cs="David"/>
          <w:sz w:val="24"/>
          <w:szCs w:val="24"/>
          <w:rtl/>
        </w:rPr>
        <w:t>עמודים. בקשת הסטודנט להתקבל ללימודים, יחד עם המסמך המפרט את הצעת התחום, תועבר על ידי המנחה המיועד ליו"ר וועדת המחקר במסלול שיבחר.</w:t>
      </w:r>
    </w:p>
    <w:p w14:paraId="00000053" w14:textId="167B65E9"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בהמלצת המנחה המיועד, ועדת המחקר המסלולית לאחר שעיינה במסמך המציג את תחום המחקר, ראתה את תיק המועמד והתרשמה כי המועמדות ראויה למחקר דוקטורט, תציע להקים ועדת קבלה שתכלול שלושה חברי סגל. המנחה המיועד יהיה יושב ראש הוועדה ושני החברים האחרים יהיו חברי סגל בפקולטה עם קירבה לתחום המחקר.</w:t>
      </w:r>
    </w:p>
    <w:p w14:paraId="00000054" w14:textId="2939F93E"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ועדת הקבלה תראיין את המועמד על ציפיותיו ויכולתו לממש את תחום המחקר. הוועדה תקבע בשיתוף עם המועמד את הידע שיהיה עליו לרכוש באמצעות קורסים ותציע את רשימת הקורסים להשלמת הידע הנדרש בהתאם לנוהלים שנקבעו בועדת המסלול הרלוונטית. המנחה יכין דו"ח מסכם של ישיבת ועדת הקבלה ורשימת המקצועות להשלמה אשר יוגש לדיון ואישור וועדת המחקר המסלולית.</w:t>
      </w:r>
    </w:p>
    <w:p w14:paraId="00000055" w14:textId="5B6AA98A"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לאחר אישור הדו"ח על ידי וועדת המחקר המסלולית תועבר ההמלצה לקבלה לבית ספר לתארים מתקדמים. רק לאחר קבלת מכתב קבלה מביה"ס לתארים מתקדמים הסטודנט יתחיל את לימודיו.</w:t>
      </w:r>
    </w:p>
    <w:p w14:paraId="25F7058D" w14:textId="3EF5BD43" w:rsidR="00F62BEE" w:rsidRPr="00F45E27" w:rsidRDefault="00F62BEE"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עם תחילת ההשתלמות עומדים למועמד 12 חודשים להכין יחד עם המנחה הצעת מחקר או כפי שהוא נקרא בשפה הטכניונית חיבור תמציתי</w:t>
      </w:r>
      <w:r w:rsidR="00DF0277">
        <w:rPr>
          <w:rFonts w:ascii="David" w:eastAsia="David" w:hAnsi="David" w:cs="David" w:hint="cs"/>
          <w:sz w:val="24"/>
          <w:szCs w:val="24"/>
          <w:rtl/>
        </w:rPr>
        <w:t xml:space="preserve"> המהווה הצעת מחקר מפורטת הכוללת בין היתר רקע ספרותי, שאלות ומטרות המחקר, שיטות המחקר, והתרומה הצפויה שלו.</w:t>
      </w:r>
    </w:p>
    <w:p w14:paraId="0900F91A" w14:textId="77777777" w:rsidR="00945CD8" w:rsidRPr="00F45E27" w:rsidRDefault="00452893" w:rsidP="001A4C10">
      <w:pPr>
        <w:pStyle w:val="ListParagraph"/>
        <w:numPr>
          <w:ilvl w:val="0"/>
          <w:numId w:val="2"/>
        </w:numPr>
        <w:bidi/>
        <w:spacing w:before="240" w:after="120" w:line="360" w:lineRule="auto"/>
        <w:ind w:right="800"/>
        <w:jc w:val="both"/>
        <w:rPr>
          <w:rFonts w:ascii="David" w:eastAsia="David" w:hAnsi="David" w:cs="David"/>
          <w:sz w:val="24"/>
          <w:szCs w:val="24"/>
        </w:rPr>
      </w:pPr>
      <w:r w:rsidRPr="00F45E27">
        <w:rPr>
          <w:rFonts w:ascii="David" w:eastAsia="David" w:hAnsi="David" w:cs="David"/>
          <w:sz w:val="24"/>
          <w:szCs w:val="24"/>
          <w:rtl/>
        </w:rPr>
        <w:t>חודשיים לפני הגשת החיבור התמציתי לביה"ס יגיש המנחה לוועדת המחקר המסלולית הצעה להקמת וועדת בוחנים לבחינת המועמדות בליווי תקציר התיאור התמציתי. וועדת המחקר המסלולית תדון בדבר התאמתם של הבוחנים לנושא המחקר ותאשר את הרכב הוועדה.</w:t>
      </w:r>
    </w:p>
    <w:p w14:paraId="00000057" w14:textId="593306F7" w:rsidR="00DC0ACA" w:rsidRPr="00F45E27" w:rsidRDefault="00452893" w:rsidP="001A4C10">
      <w:pPr>
        <w:pStyle w:val="ListParagraph"/>
        <w:numPr>
          <w:ilvl w:val="0"/>
          <w:numId w:val="2"/>
        </w:numPr>
        <w:bidi/>
        <w:spacing w:before="240" w:after="120" w:line="360" w:lineRule="auto"/>
        <w:ind w:right="800"/>
        <w:jc w:val="both"/>
        <w:rPr>
          <w:rFonts w:ascii="David" w:eastAsia="David" w:hAnsi="David" w:cs="David"/>
          <w:sz w:val="24"/>
          <w:szCs w:val="24"/>
        </w:rPr>
      </w:pPr>
      <w:r w:rsidRPr="00F45E27">
        <w:rPr>
          <w:rFonts w:ascii="David" w:eastAsia="David" w:hAnsi="David" w:cs="David"/>
          <w:sz w:val="24"/>
          <w:szCs w:val="24"/>
          <w:rtl/>
        </w:rPr>
        <w:t>הסטודנט יגיש את החיבור התמציתי (בהתאם למסמך הפקולטי "הנחיות להכנת החיבור התמציתי") למזכירות תארים מתקדמים בפקולטה. החיבור יוגש במספר עותקים כמספר הבוחנים שאושרו</w:t>
      </w:r>
      <w:r w:rsidR="00F62BEE" w:rsidRPr="00F45E27">
        <w:rPr>
          <w:rFonts w:ascii="David" w:eastAsia="David" w:hAnsi="David" w:cs="David"/>
          <w:sz w:val="24"/>
          <w:szCs w:val="24"/>
          <w:rtl/>
        </w:rPr>
        <w:t xml:space="preserve"> (במקרה שהבוחנים דורשים עותק פיזי)</w:t>
      </w:r>
      <w:r w:rsidRPr="00F45E27">
        <w:rPr>
          <w:rFonts w:ascii="David" w:eastAsia="David" w:hAnsi="David" w:cs="David"/>
          <w:sz w:val="24"/>
          <w:szCs w:val="24"/>
          <w:rtl/>
        </w:rPr>
        <w:t>. עותק אחד יהיה חתום על ידי המנחה ועל ידי יו"ר המסלול ו/או וועדת המחקר.</w:t>
      </w:r>
    </w:p>
    <w:p w14:paraId="00000058" w14:textId="1F421E78"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לא יאוחר מחודשים לפני מועד הגשת החיבור הסופי של עבודת הדוקטורט הסטודנט יתן הרצאה</w:t>
      </w:r>
      <w:r w:rsidR="00F62BEE" w:rsidRPr="00F45E27">
        <w:rPr>
          <w:rFonts w:ascii="David" w:eastAsia="David" w:hAnsi="David" w:cs="David"/>
          <w:sz w:val="24"/>
          <w:szCs w:val="24"/>
          <w:rtl/>
        </w:rPr>
        <w:t xml:space="preserve"> סמינריונית</w:t>
      </w:r>
      <w:r w:rsidRPr="00F45E27">
        <w:rPr>
          <w:rFonts w:ascii="David" w:eastAsia="David" w:hAnsi="David" w:cs="David"/>
          <w:sz w:val="24"/>
          <w:szCs w:val="24"/>
          <w:rtl/>
        </w:rPr>
        <w:t xml:space="preserve"> בת</w:t>
      </w:r>
      <w:r w:rsidR="00F62BEE" w:rsidRPr="00F45E27">
        <w:rPr>
          <w:rFonts w:ascii="David" w:eastAsia="David" w:hAnsi="David" w:cs="David"/>
          <w:sz w:val="24"/>
          <w:szCs w:val="24"/>
          <w:rtl/>
        </w:rPr>
        <w:t xml:space="preserve"> כ</w:t>
      </w:r>
      <w:r w:rsidRPr="00F45E27">
        <w:rPr>
          <w:rFonts w:ascii="David" w:eastAsia="David" w:hAnsi="David" w:cs="David"/>
          <w:sz w:val="24"/>
          <w:szCs w:val="24"/>
          <w:rtl/>
        </w:rPr>
        <w:t xml:space="preserve"> 60 דקות על המחקר שלו לכל חברי הסגל והסטודנטים למחקר בפקולטה.</w:t>
      </w:r>
    </w:p>
    <w:p w14:paraId="0000005A" w14:textId="211A7FD3"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lastRenderedPageBreak/>
        <w:t>חודשיים לפני הגשת החיבור הסופי לביה"ס יגיש המנחה הצעה להקמת ועדת בוחנים לבחינת הגמר בליווי תקציר החיבור הסופי. ועדת המחקר המסלולית תדון בדבר התאמתם של הבוחנים לתחום המחקר ותאשר את הרכב הוועדה. הוועדה תכלול את המנחה/ים כיו"ר ועוד שני בוחנים, חבר סגל פנימי ובוחן חיצוני שאחד מהם לפחות בדרגת המנחה או בכיר ממנו. על פי הנוהל בפקולטה, לפחות אחד מהבוחנים יהיה מי ששימש בוחן בבחינת המועמדות של הסטודנט.</w:t>
      </w:r>
    </w:p>
    <w:p w14:paraId="0000005B" w14:textId="0A4151BD" w:rsidR="00DC0ACA" w:rsidRPr="00F45E27" w:rsidRDefault="00452893" w:rsidP="001A4C10">
      <w:pPr>
        <w:pStyle w:val="ListParagraph"/>
        <w:numPr>
          <w:ilvl w:val="0"/>
          <w:numId w:val="2"/>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 xml:space="preserve">המועד לבחינת הגמר יתואם לאחר קבלת כל חוות הדעת מהבוחנים ואישור דיקן ביה"ס לקיום הבחינה. </w:t>
      </w:r>
    </w:p>
    <w:p w14:paraId="0000005C" w14:textId="4B8ED393" w:rsidR="00DC0ACA" w:rsidRPr="00F45E27" w:rsidRDefault="00A37CBA" w:rsidP="0090710B">
      <w:pPr>
        <w:pStyle w:val="Heading3"/>
      </w:pPr>
      <w:bookmarkStart w:id="15" w:name="_Toc24835720"/>
      <w:bookmarkStart w:id="16" w:name="_Toc85709243"/>
      <w:r w:rsidRPr="00F45E27">
        <w:rPr>
          <w:rtl/>
        </w:rPr>
        <w:t>2</w:t>
      </w:r>
      <w:r w:rsidR="0068448C" w:rsidRPr="00F45E27">
        <w:rPr>
          <w:rtl/>
        </w:rPr>
        <w:t xml:space="preserve">.2 </w:t>
      </w:r>
      <w:r w:rsidR="00452893" w:rsidRPr="00F45E27">
        <w:rPr>
          <w:rtl/>
        </w:rPr>
        <w:t>סטודנטים במסלול ישיר לדוקטורט</w:t>
      </w:r>
      <w:bookmarkEnd w:id="15"/>
      <w:bookmarkEnd w:id="16"/>
    </w:p>
    <w:p w14:paraId="0000005D" w14:textId="35087DC0" w:rsidR="00DC0ACA" w:rsidRPr="00F45E27" w:rsidRDefault="00452893" w:rsidP="00A37AC7">
      <w:pPr>
        <w:pStyle w:val="ListParagraph"/>
        <w:numPr>
          <w:ilvl w:val="0"/>
          <w:numId w:val="15"/>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מנחה הסטודנט לתואר שני יגיש את בקשת הסטודנט לעבור למסלול ישיר לדוקטורט ליו"ר וועדת המחקר המסלולית לאחר שוידא שהמועמד עומד בקריטריונים שנקבעו על ידי בית הספר לתארים מתקדמים. הבקשה תכלול סיכום תמציתי (לא יותר מ- 5 עמודים) של עבודת המגיסטר שבוצעה עד אותו מועד, נימוקים למעבר למסלול ישיר, תוכנית מחקר מוצעת לתואר דוקטור והצעה לשני קוראים (המנחה וקורא נוסף) של הבקשה שיחוו את דעתם על היותה של הבקשה מתאימה להרחבה לעבודת דוקטורט כמוצע.</w:t>
      </w:r>
    </w:p>
    <w:p w14:paraId="0000005E" w14:textId="25D20D63" w:rsidR="00DC0ACA" w:rsidRPr="00F45E27" w:rsidRDefault="00452893" w:rsidP="00A37AC7">
      <w:pPr>
        <w:pStyle w:val="ListParagraph"/>
        <w:numPr>
          <w:ilvl w:val="0"/>
          <w:numId w:val="15"/>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וועדת המחקר המסלולית תדון ותאשר את שני הקוראים.</w:t>
      </w:r>
    </w:p>
    <w:p w14:paraId="0000005F" w14:textId="268794EB" w:rsidR="00DC0ACA" w:rsidRPr="00F45E27" w:rsidRDefault="00452893" w:rsidP="00A37AC7">
      <w:pPr>
        <w:pStyle w:val="ListParagraph"/>
        <w:numPr>
          <w:ilvl w:val="0"/>
          <w:numId w:val="15"/>
        </w:numPr>
        <w:bidi/>
        <w:spacing w:before="240" w:after="240" w:line="360" w:lineRule="auto"/>
        <w:ind w:right="800"/>
        <w:jc w:val="both"/>
        <w:rPr>
          <w:rFonts w:ascii="David" w:eastAsia="David" w:hAnsi="David" w:cs="David"/>
          <w:sz w:val="24"/>
          <w:szCs w:val="24"/>
        </w:rPr>
      </w:pPr>
      <w:r w:rsidRPr="00F45E27">
        <w:rPr>
          <w:rFonts w:ascii="David" w:eastAsia="David" w:hAnsi="David" w:cs="David"/>
          <w:sz w:val="24"/>
          <w:szCs w:val="24"/>
          <w:rtl/>
        </w:rPr>
        <w:t>חוות הדעת שהוכנו על ידי הקוראים תוגשנה לוועדת המחקר המסלולית בצרוף רשימת הקורסים שיכין המנחה להשלמת הידע הנדרש של הסטודנט. וועדת המחקר המסלולית תחליט על סמך חוות הדעת האם ראוי להעביר את הסטודנט למסלול ישיר ותודיע על כך לבית הספר לתארים מתקדמים.</w:t>
      </w:r>
    </w:p>
    <w:p w14:paraId="00000060" w14:textId="6C0D5AEA" w:rsidR="00DC0ACA" w:rsidRPr="00F45E27" w:rsidRDefault="00452893" w:rsidP="00A37AC7">
      <w:pPr>
        <w:pStyle w:val="ListParagraph"/>
        <w:numPr>
          <w:ilvl w:val="0"/>
          <w:numId w:val="15"/>
        </w:numPr>
        <w:bidi/>
        <w:spacing w:before="240" w:after="240" w:line="360" w:lineRule="auto"/>
        <w:ind w:right="720"/>
        <w:jc w:val="both"/>
        <w:rPr>
          <w:rFonts w:ascii="David" w:eastAsia="David" w:hAnsi="David" w:cs="David"/>
          <w:b/>
          <w:sz w:val="28"/>
          <w:szCs w:val="28"/>
        </w:rPr>
      </w:pPr>
      <w:r w:rsidRPr="00F45E27">
        <w:rPr>
          <w:rFonts w:ascii="David" w:eastAsia="David" w:hAnsi="David" w:cs="David"/>
          <w:sz w:val="24"/>
          <w:szCs w:val="24"/>
          <w:rtl/>
        </w:rPr>
        <w:t>לאחר אישור המלצה לקבל את הסטודנט למסלול ישיר על ידי וועדת המחקר המסלולית ובית הספר לתארים מתקדמים, שלבי הטיפול יהיו זהים לאמור לעיל בסעיף  3 ו'-ט'</w:t>
      </w:r>
      <w:r w:rsidR="001E0984">
        <w:rPr>
          <w:rFonts w:ascii="David" w:eastAsia="David" w:hAnsi="David" w:cs="David" w:hint="cs"/>
          <w:sz w:val="24"/>
          <w:szCs w:val="24"/>
          <w:rtl/>
        </w:rPr>
        <w:t>.</w:t>
      </w:r>
    </w:p>
    <w:p w14:paraId="00000061" w14:textId="7A2B48EF" w:rsidR="00DC0ACA" w:rsidRPr="00F45E27" w:rsidRDefault="0090710B" w:rsidP="0090710B">
      <w:pPr>
        <w:pStyle w:val="Heading3"/>
        <w:rPr>
          <w:rtl/>
        </w:rPr>
      </w:pPr>
      <w:bookmarkStart w:id="17" w:name="_Toc24835721"/>
      <w:bookmarkStart w:id="18" w:name="_Toc85709244"/>
      <w:r>
        <w:rPr>
          <w:rFonts w:hint="cs"/>
          <w:rtl/>
          <w:lang w:bidi="he"/>
        </w:rPr>
        <w:t xml:space="preserve">2.3 </w:t>
      </w:r>
      <w:r w:rsidR="00452893" w:rsidRPr="00F45E27">
        <w:rPr>
          <w:rtl/>
        </w:rPr>
        <w:t>סטודנט בעל תואר שני ללא תיזה</w:t>
      </w:r>
      <w:r w:rsidR="00555CA7" w:rsidRPr="00F45E27">
        <w:rPr>
          <w:rtl/>
        </w:rPr>
        <w:t xml:space="preserve"> – מחקר גישוש</w:t>
      </w:r>
      <w:bookmarkEnd w:id="17"/>
      <w:bookmarkEnd w:id="18"/>
    </w:p>
    <w:p w14:paraId="504FD057" w14:textId="77C29A6F" w:rsidR="00A52E64" w:rsidRPr="00146687" w:rsidRDefault="00A52E64" w:rsidP="00A52E64">
      <w:pPr>
        <w:bidi/>
        <w:spacing w:line="360" w:lineRule="auto"/>
        <w:jc w:val="both"/>
        <w:rPr>
          <w:rFonts w:ascii="David" w:hAnsi="David" w:cs="David"/>
          <w:sz w:val="24"/>
          <w:szCs w:val="24"/>
        </w:rPr>
      </w:pPr>
      <w:r w:rsidRPr="00146687">
        <w:rPr>
          <w:rFonts w:ascii="David" w:hAnsi="David" w:cs="David"/>
          <w:sz w:val="24"/>
          <w:szCs w:val="24"/>
          <w:rtl/>
        </w:rPr>
        <w:t>סטודנטים ללא תיזה יוכלו להשלים מחקר גישוש של שנה על מנת להתקבל ללימודי דוקטורט וזאת לפי הכללים וההנחיות בפרק הבא מס' 3</w:t>
      </w:r>
      <w:r>
        <w:rPr>
          <w:rFonts w:ascii="David" w:hAnsi="David" w:cs="David" w:hint="cs"/>
          <w:sz w:val="24"/>
          <w:szCs w:val="24"/>
          <w:rtl/>
        </w:rPr>
        <w:t>בעמוד הבא</w:t>
      </w:r>
      <w:r w:rsidRPr="00146687">
        <w:rPr>
          <w:rFonts w:ascii="David" w:hAnsi="David" w:cs="David"/>
          <w:sz w:val="24"/>
          <w:szCs w:val="24"/>
          <w:rtl/>
        </w:rPr>
        <w:t>.</w:t>
      </w:r>
    </w:p>
    <w:p w14:paraId="76E5C7E9" w14:textId="31CA3767" w:rsidR="00B33428" w:rsidRPr="00F45E27" w:rsidRDefault="00B33428" w:rsidP="00FB48E8">
      <w:pPr>
        <w:pStyle w:val="Heading1"/>
        <w:rPr>
          <w:rtl/>
        </w:rPr>
      </w:pPr>
      <w:r w:rsidRPr="00F45E27">
        <w:rPr>
          <w:rtl/>
        </w:rPr>
        <w:br w:type="column"/>
      </w:r>
      <w:bookmarkStart w:id="19" w:name="_Toc85709245"/>
      <w:r w:rsidRPr="00F45E27">
        <w:rPr>
          <w:rFonts w:hint="cs"/>
          <w:rtl/>
        </w:rPr>
        <w:lastRenderedPageBreak/>
        <w:t>3</w:t>
      </w:r>
      <w:r w:rsidRPr="00F45E27">
        <w:rPr>
          <w:rtl/>
        </w:rPr>
        <w:t xml:space="preserve">. </w:t>
      </w:r>
      <w:r w:rsidR="00E922E6">
        <w:rPr>
          <w:rFonts w:hint="cs"/>
          <w:rtl/>
        </w:rPr>
        <w:t>הקבלה לדוקטוראט דרך מחקר גישו ו</w:t>
      </w:r>
      <w:r w:rsidRPr="00F45E27">
        <w:rPr>
          <w:rFonts w:hint="cs"/>
          <w:rtl/>
        </w:rPr>
        <w:t>הנחיות לכתיבת הצעת מחקר גישוש</w:t>
      </w:r>
      <w:bookmarkEnd w:id="19"/>
    </w:p>
    <w:p w14:paraId="68332FB3" w14:textId="6FE733C4" w:rsidR="00B33428" w:rsidRPr="00F45E27" w:rsidRDefault="00FC2154" w:rsidP="007B7615">
      <w:pPr>
        <w:pStyle w:val="Heading2"/>
        <w:rPr>
          <w:rtl/>
        </w:rPr>
      </w:pPr>
      <w:bookmarkStart w:id="20" w:name="_Toc85709246"/>
      <w:r w:rsidRPr="00F45E27">
        <w:rPr>
          <w:rFonts w:hint="cs"/>
          <w:rtl/>
        </w:rPr>
        <w:t>3</w:t>
      </w:r>
      <w:r w:rsidR="00B33428" w:rsidRPr="00F45E27">
        <w:rPr>
          <w:rFonts w:hint="cs"/>
          <w:rtl/>
        </w:rPr>
        <w:t>.1 מהו מחקר גישוש</w:t>
      </w:r>
      <w:bookmarkEnd w:id="20"/>
    </w:p>
    <w:p w14:paraId="0EB9E230" w14:textId="77777777" w:rsidR="00B33428" w:rsidRPr="00F45E27" w:rsidRDefault="00B33428" w:rsidP="00A37AC7">
      <w:pPr>
        <w:pStyle w:val="ListParagraph"/>
        <w:numPr>
          <w:ilvl w:val="0"/>
          <w:numId w:val="53"/>
        </w:numPr>
        <w:bidi/>
        <w:spacing w:line="360" w:lineRule="auto"/>
        <w:ind w:left="714" w:hanging="357"/>
        <w:jc w:val="both"/>
        <w:rPr>
          <w:rFonts w:ascii="David" w:hAnsi="David" w:cs="David"/>
          <w:sz w:val="24"/>
          <w:szCs w:val="24"/>
        </w:rPr>
      </w:pPr>
      <w:r w:rsidRPr="00F45E27">
        <w:rPr>
          <w:rFonts w:ascii="David" w:hAnsi="David" w:cs="David" w:hint="cs"/>
          <w:sz w:val="24"/>
          <w:szCs w:val="24"/>
          <w:rtl/>
        </w:rPr>
        <w:t>מטרתו של '</w:t>
      </w:r>
      <w:r w:rsidRPr="00F45E27">
        <w:rPr>
          <w:rFonts w:ascii="David" w:hAnsi="David" w:cs="David"/>
          <w:sz w:val="24"/>
          <w:szCs w:val="24"/>
          <w:rtl/>
        </w:rPr>
        <w:t>מחקר הגישוש</w:t>
      </w:r>
      <w:r w:rsidRPr="00F45E27">
        <w:rPr>
          <w:rFonts w:ascii="David" w:hAnsi="David" w:cs="David" w:hint="cs"/>
          <w:sz w:val="24"/>
          <w:szCs w:val="24"/>
          <w:rtl/>
        </w:rPr>
        <w:t>' היא להפגין יכולת מחקרית של המועמדים שלא ביצעו מחקר תזה ולא היו בנתיב מחקרי. לכן, באמצעות מחקר הגישוש המועמד/ת אמור/ה להראות יכולת ברורה לביצוע מחקר משכנע למדי.</w:t>
      </w:r>
    </w:p>
    <w:p w14:paraId="0C26FE18" w14:textId="1B50119B" w:rsidR="00B33428" w:rsidRPr="00F45E27" w:rsidRDefault="00B33428" w:rsidP="00A37AC7">
      <w:pPr>
        <w:pStyle w:val="ListParagraph"/>
        <w:numPr>
          <w:ilvl w:val="0"/>
          <w:numId w:val="53"/>
        </w:numPr>
        <w:bidi/>
        <w:spacing w:line="360" w:lineRule="auto"/>
        <w:ind w:left="714" w:hanging="357"/>
        <w:jc w:val="both"/>
        <w:rPr>
          <w:rFonts w:ascii="David" w:hAnsi="David" w:cs="David"/>
          <w:sz w:val="24"/>
          <w:szCs w:val="24"/>
        </w:rPr>
      </w:pPr>
      <w:r w:rsidRPr="00F45E27">
        <w:rPr>
          <w:rFonts w:ascii="David" w:hAnsi="David" w:cs="David" w:hint="cs"/>
          <w:sz w:val="24"/>
          <w:szCs w:val="24"/>
          <w:u w:val="single"/>
          <w:rtl/>
        </w:rPr>
        <w:t>מחקר גישוש הוא מחקר לכל דבר ועניין</w:t>
      </w:r>
      <w:r w:rsidRPr="00F45E27">
        <w:rPr>
          <w:rFonts w:ascii="David" w:hAnsi="David" w:cs="David" w:hint="cs"/>
          <w:sz w:val="24"/>
          <w:szCs w:val="24"/>
          <w:rtl/>
        </w:rPr>
        <w:t xml:space="preserve">. </w:t>
      </w:r>
      <w:r w:rsidR="00F1253E" w:rsidRPr="00F45E27">
        <w:rPr>
          <w:rFonts w:ascii="David" w:eastAsia="David" w:hAnsi="David" w:cs="David"/>
          <w:sz w:val="24"/>
          <w:szCs w:val="24"/>
          <w:rtl/>
        </w:rPr>
        <w:t xml:space="preserve">מחקר הגישוש </w:t>
      </w:r>
      <w:r w:rsidR="008249AB" w:rsidRPr="00F45E27">
        <w:rPr>
          <w:rFonts w:ascii="David" w:eastAsia="David" w:hAnsi="David" w:cs="David" w:hint="cs"/>
          <w:sz w:val="24"/>
          <w:szCs w:val="24"/>
          <w:rtl/>
        </w:rPr>
        <w:t>בא</w:t>
      </w:r>
      <w:r w:rsidR="00F1253E" w:rsidRPr="00F45E27">
        <w:rPr>
          <w:rFonts w:ascii="David" w:eastAsia="David" w:hAnsi="David" w:cs="David"/>
          <w:sz w:val="24"/>
          <w:szCs w:val="24"/>
          <w:rtl/>
        </w:rPr>
        <w:t xml:space="preserve"> להחליף את קיומה של תזה מחקרית ולשמש הוכחה ליכולת מחקרית של</w:t>
      </w:r>
      <w:r w:rsidR="00F1253E" w:rsidRPr="00F45E27">
        <w:rPr>
          <w:rFonts w:ascii="David" w:eastAsia="David" w:hAnsi="David" w:cs="David" w:hint="cs"/>
          <w:sz w:val="24"/>
          <w:szCs w:val="24"/>
          <w:rtl/>
        </w:rPr>
        <w:t xml:space="preserve"> </w:t>
      </w:r>
      <w:r w:rsidR="00F1253E" w:rsidRPr="00F45E27">
        <w:rPr>
          <w:rFonts w:ascii="David" w:eastAsia="David" w:hAnsi="David" w:cs="David"/>
          <w:sz w:val="24"/>
          <w:szCs w:val="24"/>
          <w:rtl/>
        </w:rPr>
        <w:t>המועמד.</w:t>
      </w:r>
      <w:r w:rsidR="00F1253E" w:rsidRPr="00F45E27">
        <w:rPr>
          <w:rFonts w:ascii="David" w:eastAsia="David" w:hAnsi="David" w:cs="David" w:hint="cs"/>
          <w:sz w:val="24"/>
          <w:szCs w:val="24"/>
          <w:rtl/>
        </w:rPr>
        <w:t xml:space="preserve"> </w:t>
      </w:r>
      <w:r w:rsidR="008249AB" w:rsidRPr="00F45E27">
        <w:rPr>
          <w:rFonts w:ascii="David" w:hAnsi="David" w:cs="David" w:hint="cs"/>
          <w:sz w:val="24"/>
          <w:szCs w:val="24"/>
          <w:rtl/>
        </w:rPr>
        <w:t>לכן</w:t>
      </w:r>
      <w:r w:rsidRPr="00F45E27">
        <w:rPr>
          <w:rFonts w:ascii="David" w:hAnsi="David" w:cs="David" w:hint="cs"/>
          <w:sz w:val="24"/>
          <w:szCs w:val="24"/>
          <w:rtl/>
        </w:rPr>
        <w:t xml:space="preserve">, </w:t>
      </w:r>
      <w:r w:rsidR="008249AB" w:rsidRPr="00F45E27">
        <w:rPr>
          <w:rFonts w:ascii="David" w:eastAsia="David" w:hAnsi="David" w:cs="David" w:hint="cs"/>
          <w:sz w:val="24"/>
          <w:szCs w:val="24"/>
          <w:rtl/>
        </w:rPr>
        <w:t xml:space="preserve">המחקר </w:t>
      </w:r>
      <w:r w:rsidR="00F1253E" w:rsidRPr="00F45E27">
        <w:rPr>
          <w:rFonts w:ascii="David" w:eastAsia="David" w:hAnsi="David" w:cs="David"/>
          <w:sz w:val="24"/>
          <w:szCs w:val="24"/>
          <w:rtl/>
        </w:rPr>
        <w:t>יכלול את כל המרכיבים של עבודת מחקר היכולה לעבור הערכה חיצונית</w:t>
      </w:r>
      <w:r w:rsidRPr="00F45E27">
        <w:rPr>
          <w:rFonts w:ascii="David" w:hAnsi="David" w:cs="David" w:hint="cs"/>
          <w:sz w:val="24"/>
          <w:szCs w:val="24"/>
          <w:rtl/>
        </w:rPr>
        <w:t xml:space="preserve">. אומנם, בהיקף אמפירי </w:t>
      </w:r>
      <w:r w:rsidR="00F1253E" w:rsidRPr="00F45E27">
        <w:rPr>
          <w:rFonts w:ascii="David" w:hAnsi="David" w:cs="David" w:hint="cs"/>
          <w:sz w:val="24"/>
          <w:szCs w:val="24"/>
          <w:rtl/>
        </w:rPr>
        <w:t>מצומצם יותר</w:t>
      </w:r>
      <w:r w:rsidRPr="00F45E27">
        <w:rPr>
          <w:rFonts w:ascii="David" w:hAnsi="David" w:cs="David" w:hint="cs"/>
          <w:sz w:val="24"/>
          <w:szCs w:val="24"/>
          <w:rtl/>
        </w:rPr>
        <w:t xml:space="preserve">. </w:t>
      </w:r>
      <w:r w:rsidR="005C701D">
        <w:rPr>
          <w:rFonts w:ascii="David" w:hAnsi="David" w:cs="David" w:hint="cs"/>
          <w:sz w:val="24"/>
          <w:szCs w:val="24"/>
          <w:rtl/>
        </w:rPr>
        <w:t>יש להדגיש, שמחקר גישוש אינו יכול להיות סקירת ספרות בלבד.</w:t>
      </w:r>
    </w:p>
    <w:p w14:paraId="4EEE8A1A" w14:textId="5AF0090D" w:rsidR="00B33428" w:rsidRPr="00F45E27" w:rsidRDefault="00B33428" w:rsidP="00A37AC7">
      <w:pPr>
        <w:pStyle w:val="ListParagraph"/>
        <w:numPr>
          <w:ilvl w:val="0"/>
          <w:numId w:val="53"/>
        </w:numPr>
        <w:bidi/>
        <w:spacing w:line="360" w:lineRule="auto"/>
        <w:jc w:val="both"/>
        <w:rPr>
          <w:rFonts w:ascii="David" w:hAnsi="David" w:cs="David"/>
          <w:sz w:val="24"/>
          <w:szCs w:val="24"/>
        </w:rPr>
      </w:pPr>
      <w:r w:rsidRPr="00F45E27">
        <w:rPr>
          <w:rFonts w:ascii="David" w:hAnsi="David" w:cs="David" w:hint="cs"/>
          <w:sz w:val="24"/>
          <w:szCs w:val="24"/>
          <w:u w:val="single"/>
          <w:rtl/>
          <w:lang w:bidi="he"/>
        </w:rPr>
        <w:t>תחום מחקר הגישוש</w:t>
      </w:r>
      <w:r w:rsidRPr="00F45E27">
        <w:rPr>
          <w:rFonts w:ascii="David" w:hAnsi="David" w:cs="David" w:hint="cs"/>
          <w:sz w:val="24"/>
          <w:szCs w:val="24"/>
          <w:rtl/>
        </w:rPr>
        <w:t xml:space="preserve">: </w:t>
      </w:r>
      <w:r w:rsidRPr="00F45E27">
        <w:rPr>
          <w:rFonts w:ascii="David" w:hAnsi="David" w:cs="David"/>
          <w:sz w:val="24"/>
          <w:szCs w:val="24"/>
          <w:rtl/>
        </w:rPr>
        <w:t>נושא מחקר הגישוש יהיה</w:t>
      </w:r>
      <w:r w:rsidRPr="00F45E27">
        <w:rPr>
          <w:rFonts w:ascii="David" w:hAnsi="David" w:cs="David" w:hint="cs"/>
          <w:sz w:val="24"/>
          <w:szCs w:val="24"/>
          <w:rtl/>
        </w:rPr>
        <w:t xml:space="preserve"> </w:t>
      </w:r>
      <w:r w:rsidRPr="00F45E27">
        <w:rPr>
          <w:rFonts w:ascii="David" w:hAnsi="David" w:cs="David"/>
          <w:sz w:val="24"/>
          <w:szCs w:val="24"/>
          <w:rtl/>
        </w:rPr>
        <w:t>בתחום המחקר המתוכנן לדוקטורט</w:t>
      </w:r>
      <w:r w:rsidRPr="00F45E27">
        <w:rPr>
          <w:rFonts w:ascii="David" w:hAnsi="David" w:cs="David" w:hint="cs"/>
          <w:sz w:val="24"/>
          <w:szCs w:val="24"/>
          <w:rtl/>
        </w:rPr>
        <w:t>.</w:t>
      </w:r>
    </w:p>
    <w:p w14:paraId="5C009275" w14:textId="77777777" w:rsidR="008249AB" w:rsidRPr="00F45E27" w:rsidRDefault="008249AB" w:rsidP="00A37AC7">
      <w:pPr>
        <w:pStyle w:val="ListParagraph"/>
        <w:numPr>
          <w:ilvl w:val="0"/>
          <w:numId w:val="53"/>
        </w:numPr>
        <w:bidi/>
        <w:spacing w:line="360" w:lineRule="auto"/>
        <w:rPr>
          <w:rFonts w:ascii="David" w:hAnsi="David" w:cs="David"/>
          <w:sz w:val="24"/>
          <w:szCs w:val="24"/>
        </w:rPr>
      </w:pPr>
      <w:r w:rsidRPr="00F45E27">
        <w:rPr>
          <w:rFonts w:ascii="David" w:hAnsi="David" w:cs="David"/>
          <w:sz w:val="24"/>
          <w:szCs w:val="24"/>
          <w:rtl/>
        </w:rPr>
        <w:t>לא יאושר מחקר גישוש אשר מטרתו להציג סקר ספרות בלבד</w:t>
      </w:r>
      <w:r w:rsidRPr="00F45E27">
        <w:rPr>
          <w:rFonts w:ascii="David" w:hAnsi="David" w:cs="David"/>
          <w:sz w:val="24"/>
          <w:szCs w:val="24"/>
        </w:rPr>
        <w:t>.</w:t>
      </w:r>
    </w:p>
    <w:p w14:paraId="3034E7CE" w14:textId="5BF1D5C8" w:rsidR="00B33428" w:rsidRDefault="00B33428" w:rsidP="00A37AC7">
      <w:pPr>
        <w:pStyle w:val="ListParagraph"/>
        <w:numPr>
          <w:ilvl w:val="0"/>
          <w:numId w:val="53"/>
        </w:numPr>
        <w:bidi/>
        <w:spacing w:line="360" w:lineRule="auto"/>
        <w:jc w:val="both"/>
        <w:rPr>
          <w:rFonts w:ascii="David" w:hAnsi="David" w:cs="David"/>
          <w:sz w:val="24"/>
          <w:szCs w:val="24"/>
        </w:rPr>
      </w:pPr>
      <w:r w:rsidRPr="00F45E27">
        <w:rPr>
          <w:rFonts w:ascii="David" w:hAnsi="David" w:cs="David" w:hint="cs"/>
          <w:sz w:val="24"/>
          <w:szCs w:val="24"/>
          <w:rtl/>
        </w:rPr>
        <w:t>מנחה מחקר הגישוש והדוקטורט:</w:t>
      </w:r>
      <w:r w:rsidRPr="00F45E27">
        <w:rPr>
          <w:rFonts w:ascii="David" w:hAnsi="David" w:cs="David" w:hint="cs"/>
          <w:sz w:val="24"/>
          <w:szCs w:val="24"/>
        </w:rPr>
        <w:t xml:space="preserve"> </w:t>
      </w:r>
      <w:r w:rsidRPr="00F45E27">
        <w:rPr>
          <w:rFonts w:ascii="David" w:hAnsi="David" w:cs="David" w:hint="cs"/>
          <w:sz w:val="24"/>
          <w:szCs w:val="24"/>
          <w:rtl/>
        </w:rPr>
        <w:t xml:space="preserve">אותו/ה </w:t>
      </w:r>
      <w:r w:rsidRPr="00F45E27">
        <w:rPr>
          <w:rFonts w:ascii="David" w:hAnsi="David" w:cs="David"/>
          <w:sz w:val="24"/>
          <w:szCs w:val="24"/>
          <w:rtl/>
        </w:rPr>
        <w:t>מנחה במחקר הגישוש ימשיך</w:t>
      </w:r>
      <w:r w:rsidRPr="00F45E27">
        <w:rPr>
          <w:rFonts w:ascii="David" w:hAnsi="David" w:cs="David" w:hint="cs"/>
          <w:sz w:val="24"/>
          <w:szCs w:val="24"/>
          <w:rtl/>
        </w:rPr>
        <w:t xml:space="preserve">/תמשיך </w:t>
      </w:r>
      <w:r w:rsidRPr="00F45E27">
        <w:rPr>
          <w:rFonts w:ascii="David" w:hAnsi="David" w:cs="David"/>
          <w:sz w:val="24"/>
          <w:szCs w:val="24"/>
          <w:rtl/>
        </w:rPr>
        <w:t xml:space="preserve">את ההנחיה גם לדוקטורט. </w:t>
      </w:r>
    </w:p>
    <w:p w14:paraId="67A33631" w14:textId="059D4B1A" w:rsidR="001C7EE1" w:rsidRDefault="001C7EE1" w:rsidP="007B7615">
      <w:pPr>
        <w:pStyle w:val="Heading2"/>
        <w:rPr>
          <w:rtl/>
        </w:rPr>
      </w:pPr>
      <w:bookmarkStart w:id="21" w:name="_Toc85709247"/>
      <w:r>
        <w:rPr>
          <w:rFonts w:hint="cs"/>
          <w:rtl/>
        </w:rPr>
        <w:t xml:space="preserve">3.2 </w:t>
      </w:r>
      <w:r w:rsidR="0096411E">
        <w:rPr>
          <w:rFonts w:hint="cs"/>
          <w:rtl/>
        </w:rPr>
        <w:t>ת</w:t>
      </w:r>
      <w:r>
        <w:rPr>
          <w:rFonts w:hint="cs"/>
          <w:rtl/>
        </w:rPr>
        <w:t xml:space="preserve">תנאי סף לקבלה </w:t>
      </w:r>
      <w:r w:rsidR="00723A26">
        <w:rPr>
          <w:rFonts w:hint="cs"/>
          <w:rtl/>
        </w:rPr>
        <w:t>למחקר גישוש</w:t>
      </w:r>
      <w:bookmarkEnd w:id="21"/>
    </w:p>
    <w:p w14:paraId="041E6028" w14:textId="4EE7F206" w:rsidR="0096411E" w:rsidRPr="0096411E" w:rsidRDefault="00723A26" w:rsidP="00723A26">
      <w:pPr>
        <w:pStyle w:val="NormalWeb"/>
        <w:shd w:val="clear" w:color="auto" w:fill="FFFFFF"/>
        <w:bidi/>
        <w:spacing w:before="0" w:beforeAutospacing="0" w:after="150" w:afterAutospacing="0" w:line="360" w:lineRule="auto"/>
        <w:ind w:firstLine="360"/>
        <w:jc w:val="both"/>
        <w:rPr>
          <w:rFonts w:ascii="David" w:hAnsi="David" w:cs="David"/>
          <w:color w:val="333333"/>
        </w:rPr>
      </w:pPr>
      <w:r>
        <w:rPr>
          <w:rFonts w:ascii="David" w:hAnsi="David" w:cs="David" w:hint="cs"/>
          <w:color w:val="333333"/>
          <w:rtl/>
        </w:rPr>
        <w:t xml:space="preserve">תנאי הסף </w:t>
      </w:r>
      <w:r w:rsidR="0096411E" w:rsidRPr="0096411E">
        <w:rPr>
          <w:rFonts w:ascii="David" w:hAnsi="David" w:cs="David"/>
          <w:color w:val="333333"/>
          <w:rtl/>
        </w:rPr>
        <w:t>להגשת מועמדות עבור מסלול השלמת תזה (מחקר גישוש) הם</w:t>
      </w:r>
      <w:r w:rsidR="0096411E" w:rsidRPr="0096411E">
        <w:rPr>
          <w:rFonts w:ascii="David" w:hAnsi="David" w:cs="David"/>
          <w:color w:val="333333"/>
        </w:rPr>
        <w:t>:</w:t>
      </w:r>
    </w:p>
    <w:p w14:paraId="1C5B9C6D" w14:textId="77777777" w:rsidR="0096411E" w:rsidRPr="0096411E" w:rsidRDefault="0096411E" w:rsidP="0096411E">
      <w:pPr>
        <w:numPr>
          <w:ilvl w:val="0"/>
          <w:numId w:val="71"/>
        </w:numPr>
        <w:shd w:val="clear" w:color="auto" w:fill="FFFFFF"/>
        <w:bidi/>
        <w:spacing w:before="100" w:beforeAutospacing="1" w:after="100" w:afterAutospacing="1" w:line="360" w:lineRule="auto"/>
        <w:jc w:val="both"/>
        <w:rPr>
          <w:rFonts w:ascii="David" w:hAnsi="David" w:cs="David"/>
          <w:color w:val="333333"/>
          <w:sz w:val="24"/>
          <w:szCs w:val="24"/>
        </w:rPr>
      </w:pPr>
      <w:r w:rsidRPr="0096411E">
        <w:rPr>
          <w:rFonts w:ascii="David" w:hAnsi="David" w:cs="David"/>
          <w:color w:val="333333"/>
          <w:sz w:val="24"/>
          <w:szCs w:val="24"/>
          <w:rtl/>
        </w:rPr>
        <w:t>בעלי תואר שני לא מחקרי (ללא תזה) ממוסד אקדמי המעניק תארים מחקריים</w:t>
      </w:r>
      <w:r w:rsidRPr="0096411E">
        <w:rPr>
          <w:rFonts w:ascii="David" w:hAnsi="David" w:cs="David"/>
          <w:color w:val="333333"/>
          <w:sz w:val="24"/>
          <w:szCs w:val="24"/>
        </w:rPr>
        <w:t>.</w:t>
      </w:r>
    </w:p>
    <w:p w14:paraId="018CB66D" w14:textId="77777777" w:rsidR="0096411E" w:rsidRPr="0096411E" w:rsidRDefault="0096411E" w:rsidP="0096411E">
      <w:pPr>
        <w:numPr>
          <w:ilvl w:val="0"/>
          <w:numId w:val="71"/>
        </w:numPr>
        <w:shd w:val="clear" w:color="auto" w:fill="FFFFFF"/>
        <w:bidi/>
        <w:spacing w:before="100" w:beforeAutospacing="1" w:after="100" w:afterAutospacing="1" w:line="360" w:lineRule="auto"/>
        <w:jc w:val="both"/>
        <w:rPr>
          <w:rFonts w:ascii="David" w:hAnsi="David" w:cs="David"/>
          <w:color w:val="333333"/>
          <w:sz w:val="24"/>
          <w:szCs w:val="24"/>
        </w:rPr>
      </w:pPr>
      <w:r w:rsidRPr="0096411E">
        <w:rPr>
          <w:rFonts w:ascii="David" w:hAnsi="David" w:cs="David"/>
          <w:color w:val="333333"/>
          <w:sz w:val="24"/>
          <w:szCs w:val="24"/>
          <w:rtl/>
        </w:rPr>
        <w:t>סיום תואר שני בהצטיינות או ב20% העליונים</w:t>
      </w:r>
      <w:r w:rsidRPr="0096411E">
        <w:rPr>
          <w:rFonts w:ascii="David" w:hAnsi="David" w:cs="David"/>
          <w:color w:val="333333"/>
          <w:sz w:val="24"/>
          <w:szCs w:val="24"/>
        </w:rPr>
        <w:t>.</w:t>
      </w:r>
    </w:p>
    <w:p w14:paraId="0E3F2940" w14:textId="77777777" w:rsidR="0096411E" w:rsidRPr="0096411E" w:rsidRDefault="0096411E" w:rsidP="0096411E">
      <w:pPr>
        <w:numPr>
          <w:ilvl w:val="0"/>
          <w:numId w:val="71"/>
        </w:numPr>
        <w:shd w:val="clear" w:color="auto" w:fill="FFFFFF"/>
        <w:bidi/>
        <w:spacing w:before="100" w:beforeAutospacing="1" w:after="100" w:afterAutospacing="1" w:line="360" w:lineRule="auto"/>
        <w:jc w:val="both"/>
        <w:rPr>
          <w:rFonts w:ascii="David" w:hAnsi="David" w:cs="David"/>
          <w:color w:val="333333"/>
          <w:sz w:val="24"/>
          <w:szCs w:val="24"/>
        </w:rPr>
      </w:pPr>
      <w:r w:rsidRPr="0096411E">
        <w:rPr>
          <w:rFonts w:ascii="David" w:hAnsi="David" w:cs="David"/>
          <w:color w:val="333333"/>
          <w:sz w:val="24"/>
          <w:szCs w:val="24"/>
          <w:rtl/>
        </w:rPr>
        <w:t>ההישגים בתואר הראשון היו מאפשרים קבלה ללימודים לתואר שני מחקרי ביחידה האקדמית בה מעוניינים ללמוד לקראת התואר ד"ר</w:t>
      </w:r>
      <w:r w:rsidRPr="0096411E">
        <w:rPr>
          <w:rFonts w:ascii="David" w:hAnsi="David" w:cs="David"/>
          <w:color w:val="333333"/>
          <w:sz w:val="24"/>
          <w:szCs w:val="24"/>
        </w:rPr>
        <w:t>.</w:t>
      </w:r>
    </w:p>
    <w:p w14:paraId="281E31D4" w14:textId="62BAC085" w:rsidR="0096411E" w:rsidRPr="0096411E" w:rsidRDefault="0096411E" w:rsidP="0096411E">
      <w:pPr>
        <w:numPr>
          <w:ilvl w:val="0"/>
          <w:numId w:val="71"/>
        </w:numPr>
        <w:shd w:val="clear" w:color="auto" w:fill="FFFFFF"/>
        <w:bidi/>
        <w:spacing w:before="100" w:beforeAutospacing="1" w:after="100" w:afterAutospacing="1" w:line="360" w:lineRule="auto"/>
        <w:jc w:val="both"/>
        <w:rPr>
          <w:rFonts w:ascii="David" w:hAnsi="David" w:cs="David"/>
          <w:color w:val="333333"/>
          <w:sz w:val="24"/>
          <w:szCs w:val="24"/>
        </w:rPr>
      </w:pPr>
      <w:r w:rsidRPr="0096411E">
        <w:rPr>
          <w:rFonts w:ascii="David" w:hAnsi="David" w:cs="David"/>
          <w:color w:val="333333"/>
          <w:sz w:val="24"/>
          <w:szCs w:val="24"/>
          <w:rtl/>
        </w:rPr>
        <w:t>נמצא מנחה שמתכנן להנחות במחקר גישוש ולהמשיך הנחיה גם בדוקטורט (נושא מחקר הגישוש יהיה בתחום המחקר המתכונן לדוקטורט </w:t>
      </w:r>
      <w:r w:rsidRPr="0096411E">
        <w:rPr>
          <w:rFonts w:ascii="David" w:hAnsi="David" w:cs="David"/>
          <w:color w:val="333333"/>
          <w:sz w:val="24"/>
          <w:szCs w:val="24"/>
          <w:u w:val="single"/>
          <w:rtl/>
        </w:rPr>
        <w:t>ובאותה יחידה אקדמית</w:t>
      </w:r>
      <w:r w:rsidR="00723A26">
        <w:rPr>
          <w:rFonts w:ascii="David" w:hAnsi="David" w:cs="David" w:hint="cs"/>
          <w:color w:val="333333"/>
          <w:sz w:val="24"/>
          <w:szCs w:val="24"/>
          <w:u w:val="single"/>
          <w:rtl/>
        </w:rPr>
        <w:t>.</w:t>
      </w:r>
    </w:p>
    <w:p w14:paraId="296A4C20" w14:textId="77777777" w:rsidR="0096411E" w:rsidRPr="0096411E" w:rsidRDefault="0096411E" w:rsidP="006760EA">
      <w:pPr>
        <w:pStyle w:val="NormalWeb"/>
        <w:shd w:val="clear" w:color="auto" w:fill="FFFFFF"/>
        <w:bidi/>
        <w:spacing w:before="0" w:beforeAutospacing="0" w:after="150" w:afterAutospacing="0" w:line="360" w:lineRule="auto"/>
        <w:ind w:left="720"/>
        <w:jc w:val="both"/>
        <w:rPr>
          <w:rFonts w:ascii="David" w:hAnsi="David" w:cs="David"/>
          <w:color w:val="333333"/>
        </w:rPr>
      </w:pPr>
      <w:r w:rsidRPr="0096411E">
        <w:rPr>
          <w:rFonts w:ascii="David" w:hAnsi="David" w:cs="David"/>
          <w:color w:val="333333"/>
          <w:rtl/>
        </w:rPr>
        <w:t>מועמדים שלא עומדים בתנאים 1-3 יוכלו להגיש בקשה חריגה אם יש להם ניסיון מחקרי מוכח של שנתיים לפחות בתחום רלוונטי (לדוגמה: עבודה במכוני מחקר, פרסום מאמרים וכדומה)</w:t>
      </w:r>
      <w:r w:rsidRPr="0096411E">
        <w:rPr>
          <w:rFonts w:ascii="David" w:hAnsi="David" w:cs="David"/>
          <w:color w:val="333333"/>
        </w:rPr>
        <w:t>.</w:t>
      </w:r>
    </w:p>
    <w:p w14:paraId="6DF728FF" w14:textId="77777777" w:rsidR="0096411E" w:rsidRPr="0096411E" w:rsidRDefault="0096411E" w:rsidP="006760EA">
      <w:pPr>
        <w:pStyle w:val="NormalWeb"/>
        <w:shd w:val="clear" w:color="auto" w:fill="FFFFFF"/>
        <w:bidi/>
        <w:spacing w:before="0" w:beforeAutospacing="0" w:after="150" w:afterAutospacing="0" w:line="360" w:lineRule="auto"/>
        <w:ind w:firstLine="720"/>
        <w:jc w:val="both"/>
        <w:rPr>
          <w:rFonts w:ascii="David" w:hAnsi="David" w:cs="David"/>
          <w:color w:val="333333"/>
        </w:rPr>
      </w:pPr>
      <w:r w:rsidRPr="0096411E">
        <w:rPr>
          <w:rFonts w:ascii="David" w:hAnsi="David" w:cs="David"/>
          <w:color w:val="333333"/>
          <w:rtl/>
        </w:rPr>
        <w:t>יש לפנות לראש מדור רישום וקבלה לפני הרישום</w:t>
      </w:r>
      <w:r w:rsidRPr="0096411E">
        <w:rPr>
          <w:rFonts w:ascii="David" w:hAnsi="David" w:cs="David"/>
          <w:color w:val="333333"/>
        </w:rPr>
        <w:t>.</w:t>
      </w:r>
    </w:p>
    <w:p w14:paraId="6771F186" w14:textId="2AF6205A" w:rsidR="007B7615" w:rsidRPr="007B7615" w:rsidRDefault="007B7615" w:rsidP="007B7615">
      <w:pPr>
        <w:pStyle w:val="Heading2"/>
        <w:rPr>
          <w:rtl/>
        </w:rPr>
      </w:pPr>
      <w:bookmarkStart w:id="22" w:name="_Toc85709248"/>
      <w:r>
        <w:rPr>
          <w:rFonts w:hint="cs"/>
          <w:rtl/>
        </w:rPr>
        <w:t xml:space="preserve">3.3 </w:t>
      </w:r>
      <w:r w:rsidRPr="007B7615">
        <w:rPr>
          <w:rtl/>
        </w:rPr>
        <w:t>משך השלמת מחקר הגי</w:t>
      </w:r>
      <w:r w:rsidRPr="007B7615">
        <w:rPr>
          <w:rFonts w:hint="cs"/>
          <w:rtl/>
        </w:rPr>
        <w:t>שוש</w:t>
      </w:r>
      <w:bookmarkEnd w:id="22"/>
    </w:p>
    <w:p w14:paraId="3E46C10B" w14:textId="060E236E" w:rsidR="0096411E" w:rsidRPr="0096411E" w:rsidRDefault="0096411E" w:rsidP="007B7615">
      <w:pPr>
        <w:pStyle w:val="NormalWeb"/>
        <w:shd w:val="clear" w:color="auto" w:fill="FFFFFF"/>
        <w:bidi/>
        <w:spacing w:before="0" w:beforeAutospacing="0" w:after="150" w:afterAutospacing="0" w:line="360" w:lineRule="auto"/>
        <w:jc w:val="both"/>
        <w:rPr>
          <w:rFonts w:ascii="David" w:hAnsi="David" w:cs="David"/>
          <w:color w:val="333333"/>
        </w:rPr>
      </w:pPr>
      <w:r w:rsidRPr="0096411E">
        <w:rPr>
          <w:rFonts w:ascii="David" w:hAnsi="David" w:cs="David"/>
          <w:color w:val="333333"/>
          <w:rtl/>
        </w:rPr>
        <w:t>משך השלמת מחקר הגישוש יהיה עד שני סמסטרים. שכר הלימוד יהיה בגובה 10% משכ"ל סמסטריאלי עבור כל סמסטר. אין חובת מקצועות במסגרת זו</w:t>
      </w:r>
      <w:r w:rsidRPr="0096411E">
        <w:rPr>
          <w:rFonts w:ascii="David" w:hAnsi="David" w:cs="David"/>
          <w:color w:val="333333"/>
        </w:rPr>
        <w:t>.</w:t>
      </w:r>
    </w:p>
    <w:p w14:paraId="3B68A0A8" w14:textId="73067F2F" w:rsidR="0096411E" w:rsidRPr="0096411E" w:rsidRDefault="007B7615" w:rsidP="007B7615">
      <w:pPr>
        <w:pStyle w:val="Heading2"/>
      </w:pPr>
      <w:bookmarkStart w:id="23" w:name="_Toc85709249"/>
      <w:r>
        <w:rPr>
          <w:rFonts w:hint="cs"/>
          <w:rtl/>
        </w:rPr>
        <w:lastRenderedPageBreak/>
        <w:t xml:space="preserve">3.4 </w:t>
      </w:r>
      <w:r w:rsidR="0096411E" w:rsidRPr="0096411E">
        <w:rPr>
          <w:rtl/>
        </w:rPr>
        <w:t>סטודנטים שלמדו בחו"ל</w:t>
      </w:r>
      <w:bookmarkEnd w:id="23"/>
    </w:p>
    <w:p w14:paraId="37E828D2" w14:textId="77777777" w:rsidR="0096411E" w:rsidRPr="0096411E" w:rsidRDefault="0096411E" w:rsidP="0096411E">
      <w:pPr>
        <w:pStyle w:val="NormalWeb"/>
        <w:shd w:val="clear" w:color="auto" w:fill="FFFFFF"/>
        <w:bidi/>
        <w:spacing w:before="0" w:beforeAutospacing="0" w:after="150" w:afterAutospacing="0" w:line="360" w:lineRule="auto"/>
        <w:jc w:val="both"/>
        <w:rPr>
          <w:rFonts w:ascii="David" w:hAnsi="David" w:cs="David"/>
          <w:color w:val="333333"/>
        </w:rPr>
      </w:pPr>
      <w:r w:rsidRPr="0096411E">
        <w:rPr>
          <w:rFonts w:ascii="David" w:hAnsi="David" w:cs="David"/>
          <w:color w:val="333333"/>
          <w:rtl/>
        </w:rPr>
        <w:t>יכולים להגיש למסלול זה מועמדות סטודנטים שלמדו בחו"ל וסיימו תואר חמש-שנתי (תואר שני מאירופה, דרום אמריקה וכד') ו/או תואר שני לא מחקרי.  לבירור יש לפנות לגב' גבריאלה לאופמן, מרכזת סטודנטים בינלאומיים</w:t>
      </w:r>
      <w:r w:rsidRPr="0096411E">
        <w:rPr>
          <w:rFonts w:ascii="David" w:hAnsi="David" w:cs="David"/>
          <w:color w:val="333333"/>
        </w:rPr>
        <w:t>.</w:t>
      </w:r>
    </w:p>
    <w:p w14:paraId="6072C752" w14:textId="28FFD789" w:rsidR="0096411E" w:rsidRPr="006760EA" w:rsidRDefault="007B7615" w:rsidP="007B7615">
      <w:pPr>
        <w:pStyle w:val="Heading2"/>
      </w:pPr>
      <w:bookmarkStart w:id="24" w:name="_Toc85709250"/>
      <w:r>
        <w:rPr>
          <w:rFonts w:hint="cs"/>
          <w:rtl/>
        </w:rPr>
        <w:t xml:space="preserve">3.5 </w:t>
      </w:r>
      <w:r w:rsidR="0096411E" w:rsidRPr="006760EA">
        <w:rPr>
          <w:rtl/>
        </w:rPr>
        <w:t>מלגות</w:t>
      </w:r>
      <w:bookmarkEnd w:id="24"/>
    </w:p>
    <w:p w14:paraId="1FA15B3B" w14:textId="38FF7501" w:rsidR="0096411E" w:rsidRPr="0096411E" w:rsidRDefault="0096411E" w:rsidP="007B7615">
      <w:pPr>
        <w:pStyle w:val="NormalWeb"/>
        <w:shd w:val="clear" w:color="auto" w:fill="FFFFFF"/>
        <w:bidi/>
        <w:spacing w:before="0" w:beforeAutospacing="0" w:after="150" w:afterAutospacing="0" w:line="360" w:lineRule="auto"/>
        <w:jc w:val="both"/>
        <w:rPr>
          <w:rFonts w:ascii="David" w:hAnsi="David" w:cs="David"/>
          <w:color w:val="333333"/>
        </w:rPr>
      </w:pPr>
      <w:r w:rsidRPr="0096411E">
        <w:rPr>
          <w:rFonts w:ascii="David" w:hAnsi="David" w:cs="David"/>
          <w:color w:val="333333"/>
          <w:rtl/>
        </w:rPr>
        <w:t>סטודנטים  במסגרת</w:t>
      </w:r>
      <w:r w:rsidRPr="0096411E">
        <w:rPr>
          <w:rFonts w:ascii="David" w:hAnsi="David" w:cs="David"/>
          <w:color w:val="333333"/>
        </w:rPr>
        <w:t xml:space="preserve"> "</w:t>
      </w:r>
      <w:r w:rsidRPr="0096411E">
        <w:rPr>
          <w:rFonts w:ascii="David" w:hAnsi="David" w:cs="David"/>
          <w:color w:val="333333"/>
          <w:u w:val="single"/>
          <w:rtl/>
        </w:rPr>
        <w:t>מחקר גישוש</w:t>
      </w:r>
      <w:r w:rsidRPr="0096411E">
        <w:rPr>
          <w:rFonts w:ascii="David" w:hAnsi="David" w:cs="David"/>
          <w:color w:val="333333"/>
          <w:u w:val="single"/>
        </w:rPr>
        <w:t>"</w:t>
      </w:r>
      <w:r w:rsidRPr="0096411E">
        <w:rPr>
          <w:rFonts w:ascii="David" w:hAnsi="David" w:cs="David"/>
          <w:color w:val="333333"/>
        </w:rPr>
        <w:t> </w:t>
      </w:r>
      <w:r w:rsidRPr="0096411E">
        <w:rPr>
          <w:rFonts w:ascii="David" w:hAnsi="David" w:cs="David"/>
          <w:color w:val="333333"/>
          <w:rtl/>
        </w:rPr>
        <w:t>יוכלו לקבל מלגות בתקופת לימודיהם במסגרת זו, בהתאם להמלצת היחידה האקדמית. מניין חודשי המלגות במסגרת "מחקר גישוש" יקוזז ממניין חודשי המלגה בתואר השלישי</w:t>
      </w:r>
      <w:r w:rsidRPr="0096411E">
        <w:rPr>
          <w:rFonts w:ascii="David" w:hAnsi="David" w:cs="David"/>
          <w:color w:val="333333"/>
        </w:rPr>
        <w:t>.</w:t>
      </w:r>
      <w:r w:rsidR="007B7615">
        <w:rPr>
          <w:rFonts w:ascii="David" w:hAnsi="David" w:cs="David" w:hint="cs"/>
          <w:color w:val="333333"/>
          <w:rtl/>
        </w:rPr>
        <w:t xml:space="preserve"> </w:t>
      </w:r>
      <w:r w:rsidRPr="0096411E">
        <w:rPr>
          <w:rFonts w:ascii="David" w:hAnsi="David" w:cs="David"/>
          <w:color w:val="333333"/>
          <w:rtl/>
        </w:rPr>
        <w:t>מי שקבלו מלגות במהלך מחקר הגישוש ידרשו להגיש תיאור תמציתי בתום 7 חודשים ממועד הקבלה לתואר ד"ר (ולא לאחר 11 חודשים)</w:t>
      </w:r>
      <w:r w:rsidRPr="0096411E">
        <w:rPr>
          <w:rFonts w:ascii="David" w:hAnsi="David" w:cs="David"/>
          <w:color w:val="333333"/>
        </w:rPr>
        <w:t>.</w:t>
      </w:r>
    </w:p>
    <w:p w14:paraId="78AD93F0" w14:textId="61A7D37F" w:rsidR="00B33428" w:rsidRPr="008E264A" w:rsidRDefault="0090710B" w:rsidP="007B7615">
      <w:pPr>
        <w:pStyle w:val="Heading2"/>
        <w:rPr>
          <w:rtl/>
        </w:rPr>
      </w:pPr>
      <w:bookmarkStart w:id="25" w:name="_Toc85709251"/>
      <w:r>
        <w:rPr>
          <w:rFonts w:hint="cs"/>
          <w:rtl/>
        </w:rPr>
        <w:t>3.</w:t>
      </w:r>
      <w:r w:rsidR="007B7615">
        <w:rPr>
          <w:rFonts w:hint="cs"/>
          <w:rtl/>
        </w:rPr>
        <w:t>6</w:t>
      </w:r>
      <w:r>
        <w:rPr>
          <w:rFonts w:hint="cs"/>
          <w:rtl/>
        </w:rPr>
        <w:t xml:space="preserve"> </w:t>
      </w:r>
      <w:r w:rsidR="00B33428" w:rsidRPr="008E264A">
        <w:rPr>
          <w:rFonts w:hint="cs"/>
          <w:rtl/>
        </w:rPr>
        <w:t xml:space="preserve">תהליך הקבלה למחקר גישוש </w:t>
      </w:r>
      <w:r w:rsidR="00FF0F1E">
        <w:rPr>
          <w:rFonts w:hint="cs"/>
          <w:rtl/>
        </w:rPr>
        <w:t>למסיימי תואר שני ללא תזה</w:t>
      </w:r>
      <w:bookmarkEnd w:id="25"/>
    </w:p>
    <w:p w14:paraId="361150AE" w14:textId="71951343" w:rsidR="00B33428" w:rsidRPr="00F45E27" w:rsidRDefault="00B33428" w:rsidP="008249AB">
      <w:pPr>
        <w:pStyle w:val="ListParagraph"/>
        <w:bidi/>
        <w:spacing w:line="360" w:lineRule="auto"/>
        <w:ind w:left="360" w:firstLine="29"/>
        <w:jc w:val="both"/>
        <w:rPr>
          <w:rFonts w:ascii="David" w:hAnsi="David" w:cs="David"/>
          <w:sz w:val="24"/>
          <w:szCs w:val="24"/>
          <w:rtl/>
        </w:rPr>
      </w:pPr>
      <w:r w:rsidRPr="00F45E27">
        <w:rPr>
          <w:rFonts w:ascii="David" w:hAnsi="David" w:cs="David" w:hint="cs"/>
          <w:sz w:val="24"/>
          <w:szCs w:val="24"/>
          <w:rtl/>
        </w:rPr>
        <w:t>תהליך הקבלה למחקר גישוש ועד לדוקטרט שונה מהתהליך הרגיל של מועמדים עם תזה. התהליך מורכב מהשלבים הבאים כפי שאיור מס' 1 בפרק זה מתאר זאת:</w:t>
      </w:r>
    </w:p>
    <w:p w14:paraId="286DCB66" w14:textId="7907567D" w:rsidR="00B33428" w:rsidRPr="00F45E27" w:rsidRDefault="00F1253E" w:rsidP="00A37AC7">
      <w:pPr>
        <w:pStyle w:val="ListParagraph"/>
        <w:numPr>
          <w:ilvl w:val="0"/>
          <w:numId w:val="54"/>
        </w:numPr>
        <w:bidi/>
        <w:spacing w:line="360" w:lineRule="auto"/>
        <w:jc w:val="both"/>
        <w:rPr>
          <w:rFonts w:ascii="David" w:hAnsi="David" w:cs="David"/>
          <w:sz w:val="24"/>
          <w:szCs w:val="24"/>
        </w:rPr>
      </w:pPr>
      <w:r w:rsidRPr="00F45E27">
        <w:rPr>
          <w:rFonts w:ascii="David" w:eastAsia="David" w:hAnsi="David" w:cs="David" w:hint="cs"/>
          <w:sz w:val="24"/>
          <w:szCs w:val="24"/>
          <w:rtl/>
        </w:rPr>
        <w:t xml:space="preserve">המועמד </w:t>
      </w:r>
      <w:r w:rsidRPr="00F45E27">
        <w:rPr>
          <w:rFonts w:ascii="David" w:eastAsia="David" w:hAnsi="David" w:cs="David"/>
          <w:sz w:val="24"/>
          <w:szCs w:val="24"/>
          <w:rtl/>
        </w:rPr>
        <w:t>ירשם ללימודים בבית הספר לתארים מתקדמים</w:t>
      </w:r>
      <w:r w:rsidR="00552D3F" w:rsidRPr="00F45E27">
        <w:rPr>
          <w:rFonts w:ascii="David" w:eastAsia="David" w:hAnsi="David" w:cs="David" w:hint="cs"/>
          <w:sz w:val="24"/>
          <w:szCs w:val="24"/>
          <w:rtl/>
        </w:rPr>
        <w:t xml:space="preserve">. </w:t>
      </w:r>
    </w:p>
    <w:p w14:paraId="4DDBCDC4" w14:textId="283AEC15" w:rsidR="00F1253E" w:rsidRPr="00F45E27" w:rsidRDefault="00B33428" w:rsidP="00A37AC7">
      <w:pPr>
        <w:pStyle w:val="ListParagraph"/>
        <w:numPr>
          <w:ilvl w:val="0"/>
          <w:numId w:val="54"/>
        </w:numPr>
        <w:bidi/>
        <w:spacing w:line="360" w:lineRule="auto"/>
        <w:jc w:val="both"/>
        <w:rPr>
          <w:rFonts w:ascii="David" w:hAnsi="David" w:cs="David"/>
          <w:sz w:val="24"/>
          <w:szCs w:val="24"/>
        </w:rPr>
      </w:pPr>
      <w:r w:rsidRPr="00F45E27">
        <w:rPr>
          <w:rFonts w:ascii="David" w:hAnsi="David" w:cs="David"/>
          <w:sz w:val="24"/>
          <w:szCs w:val="24"/>
          <w:rtl/>
        </w:rPr>
        <w:t xml:space="preserve">המועמד צריך להוכיח מצויינות, שתתבטא בממוצע ציונים גבוה </w:t>
      </w:r>
      <w:r w:rsidR="008249AB" w:rsidRPr="00F45E27">
        <w:rPr>
          <w:rFonts w:ascii="David" w:hAnsi="David" w:cs="David" w:hint="cs"/>
          <w:sz w:val="24"/>
          <w:szCs w:val="24"/>
          <w:rtl/>
        </w:rPr>
        <w:t xml:space="preserve">לא פחות מ-90 </w:t>
      </w:r>
      <w:r w:rsidRPr="00F45E27">
        <w:rPr>
          <w:rFonts w:ascii="David" w:hAnsi="David" w:cs="David"/>
          <w:sz w:val="24"/>
          <w:szCs w:val="24"/>
          <w:rtl/>
        </w:rPr>
        <w:t>בלימודי מוסמכים</w:t>
      </w:r>
      <w:r w:rsidRPr="00F45E27">
        <w:rPr>
          <w:rFonts w:ascii="David" w:hAnsi="David" w:cs="David"/>
          <w:sz w:val="24"/>
          <w:szCs w:val="24"/>
        </w:rPr>
        <w:t>.</w:t>
      </w:r>
      <w:r w:rsidR="00F1253E" w:rsidRPr="00F45E27">
        <w:rPr>
          <w:rFonts w:ascii="David" w:eastAsia="David" w:hAnsi="David" w:cs="David"/>
          <w:sz w:val="16"/>
          <w:szCs w:val="16"/>
        </w:rPr>
        <w:t xml:space="preserve"> </w:t>
      </w:r>
    </w:p>
    <w:p w14:paraId="6302A5CF" w14:textId="298DF079" w:rsidR="00B33428" w:rsidRPr="00F45E27" w:rsidRDefault="00F1253E" w:rsidP="00A37AC7">
      <w:pPr>
        <w:pStyle w:val="ListParagraph"/>
        <w:numPr>
          <w:ilvl w:val="0"/>
          <w:numId w:val="54"/>
        </w:numPr>
        <w:bidi/>
        <w:spacing w:line="360" w:lineRule="auto"/>
        <w:jc w:val="both"/>
        <w:rPr>
          <w:rFonts w:ascii="David" w:hAnsi="David" w:cs="David"/>
          <w:sz w:val="24"/>
          <w:szCs w:val="24"/>
        </w:rPr>
      </w:pPr>
      <w:r w:rsidRPr="00F45E27">
        <w:rPr>
          <w:rFonts w:ascii="David" w:eastAsia="David" w:hAnsi="David" w:cs="David"/>
          <w:sz w:val="24"/>
          <w:szCs w:val="24"/>
          <w:rtl/>
        </w:rPr>
        <w:t xml:space="preserve">מיד עם אישור ההרשמה, </w:t>
      </w:r>
      <w:r w:rsidR="00B33428" w:rsidRPr="00F45E27">
        <w:rPr>
          <w:rFonts w:ascii="David" w:hAnsi="David" w:cs="David"/>
          <w:sz w:val="24"/>
          <w:szCs w:val="24"/>
          <w:rtl/>
        </w:rPr>
        <w:t xml:space="preserve">על המועמד לבחור מנחה </w:t>
      </w:r>
      <w:r w:rsidR="00B33428" w:rsidRPr="00F45E27">
        <w:rPr>
          <w:rFonts w:ascii="David" w:hAnsi="David" w:cs="David" w:hint="cs"/>
          <w:sz w:val="24"/>
          <w:szCs w:val="24"/>
          <w:rtl/>
        </w:rPr>
        <w:t>למחקר הגישוש ו</w:t>
      </w:r>
      <w:r w:rsidR="00B33428" w:rsidRPr="00F45E27">
        <w:rPr>
          <w:rFonts w:ascii="David" w:hAnsi="David" w:cs="David"/>
          <w:sz w:val="24"/>
          <w:szCs w:val="24"/>
          <w:rtl/>
        </w:rPr>
        <w:t xml:space="preserve">לעבודת הדוקטורט מבין </w:t>
      </w:r>
      <w:r w:rsidR="00B33428" w:rsidRPr="00F45E27">
        <w:rPr>
          <w:rFonts w:ascii="David" w:hAnsi="David" w:cs="David" w:hint="cs"/>
          <w:sz w:val="24"/>
          <w:szCs w:val="24"/>
          <w:rtl/>
        </w:rPr>
        <w:t>המרצים בפקולטה</w:t>
      </w:r>
      <w:r w:rsidR="00B33428" w:rsidRPr="00F45E27">
        <w:rPr>
          <w:rFonts w:ascii="David" w:hAnsi="David" w:cs="David"/>
          <w:sz w:val="24"/>
          <w:szCs w:val="24"/>
          <w:rtl/>
        </w:rPr>
        <w:t xml:space="preserve">, </w:t>
      </w:r>
      <w:r w:rsidR="00B33428" w:rsidRPr="00F45E27">
        <w:rPr>
          <w:rFonts w:ascii="David" w:hAnsi="David" w:cs="David" w:hint="cs"/>
          <w:sz w:val="24"/>
          <w:szCs w:val="24"/>
          <w:rtl/>
        </w:rPr>
        <w:t xml:space="preserve">מרצה </w:t>
      </w:r>
      <w:r w:rsidR="00B33428" w:rsidRPr="00F45E27">
        <w:rPr>
          <w:rFonts w:ascii="David" w:hAnsi="David" w:cs="David"/>
          <w:sz w:val="24"/>
          <w:szCs w:val="24"/>
          <w:rtl/>
        </w:rPr>
        <w:t>שיתאים ויסכים  להנחות בתחום שהמועמד מבקש להתמחות בו</w:t>
      </w:r>
      <w:r w:rsidR="00B33428" w:rsidRPr="00F45E27">
        <w:rPr>
          <w:rFonts w:ascii="David" w:hAnsi="David" w:cs="David"/>
          <w:sz w:val="24"/>
          <w:szCs w:val="24"/>
        </w:rPr>
        <w:t>.</w:t>
      </w:r>
    </w:p>
    <w:p w14:paraId="779FF3B3" w14:textId="279CCE45" w:rsidR="00B33428" w:rsidRPr="00F45E27" w:rsidRDefault="00B33428" w:rsidP="00A37AC7">
      <w:pPr>
        <w:pStyle w:val="ListParagraph"/>
        <w:numPr>
          <w:ilvl w:val="0"/>
          <w:numId w:val="54"/>
        </w:numPr>
        <w:bidi/>
        <w:spacing w:line="360" w:lineRule="auto"/>
        <w:jc w:val="both"/>
        <w:rPr>
          <w:rFonts w:ascii="David" w:hAnsi="David" w:cs="David"/>
          <w:sz w:val="24"/>
          <w:szCs w:val="24"/>
        </w:rPr>
      </w:pPr>
      <w:r w:rsidRPr="00241A4D">
        <w:rPr>
          <w:rFonts w:ascii="David" w:hAnsi="David" w:cs="David" w:hint="cs"/>
          <w:sz w:val="24"/>
          <w:szCs w:val="24"/>
          <w:highlight w:val="yellow"/>
          <w:rtl/>
          <w:lang w:bidi="he"/>
        </w:rPr>
        <w:t xml:space="preserve">המועמד יחבר הצעת </w:t>
      </w:r>
      <w:r w:rsidRPr="00241A4D">
        <w:rPr>
          <w:rFonts w:ascii="David" w:hAnsi="David" w:cs="David" w:hint="cs"/>
          <w:sz w:val="24"/>
          <w:szCs w:val="24"/>
          <w:highlight w:val="yellow"/>
          <w:u w:val="single"/>
          <w:rtl/>
          <w:lang w:bidi="he"/>
        </w:rPr>
        <w:t>מחקר גישוש ותחום ביחד</w:t>
      </w:r>
      <w:r w:rsidRPr="00241A4D">
        <w:rPr>
          <w:rFonts w:ascii="David" w:hAnsi="David" w:cs="David" w:hint="cs"/>
          <w:sz w:val="24"/>
          <w:szCs w:val="24"/>
          <w:highlight w:val="yellow"/>
          <w:rtl/>
          <w:lang w:bidi="he"/>
        </w:rPr>
        <w:t xml:space="preserve"> ובהדרכתו של המנחה. העבודה תנוסח לפי ההנחיות של כתיבת הצעת מחקר גישוש בפרק זה</w:t>
      </w:r>
      <w:r w:rsidR="008249AB" w:rsidRPr="00241A4D">
        <w:rPr>
          <w:rFonts w:ascii="David" w:hAnsi="David" w:cs="David" w:hint="cs"/>
          <w:sz w:val="24"/>
          <w:szCs w:val="24"/>
          <w:highlight w:val="yellow"/>
          <w:rtl/>
          <w:lang w:bidi="he"/>
        </w:rPr>
        <w:t>.</w:t>
      </w:r>
      <w:r w:rsidRPr="00F45E27">
        <w:rPr>
          <w:rFonts w:ascii="David" w:hAnsi="David" w:cs="David" w:hint="cs"/>
          <w:sz w:val="24"/>
          <w:szCs w:val="24"/>
          <w:rtl/>
          <w:lang w:bidi="he"/>
        </w:rPr>
        <w:t xml:space="preserve"> </w:t>
      </w:r>
    </w:p>
    <w:p w14:paraId="4E5523BF" w14:textId="72548D77" w:rsidR="00B33428" w:rsidRPr="00F45E27" w:rsidRDefault="00B33428" w:rsidP="00A37AC7">
      <w:pPr>
        <w:pStyle w:val="ListParagraph"/>
        <w:numPr>
          <w:ilvl w:val="0"/>
          <w:numId w:val="54"/>
        </w:numPr>
        <w:bidi/>
        <w:spacing w:line="360" w:lineRule="auto"/>
        <w:jc w:val="both"/>
        <w:rPr>
          <w:rFonts w:ascii="David" w:hAnsi="David" w:cs="David"/>
          <w:sz w:val="24"/>
          <w:szCs w:val="24"/>
        </w:rPr>
      </w:pPr>
      <w:r w:rsidRPr="00E647A7">
        <w:rPr>
          <w:rFonts w:ascii="David" w:hAnsi="David" w:cs="David"/>
          <w:sz w:val="24"/>
          <w:szCs w:val="24"/>
          <w:highlight w:val="yellow"/>
          <w:rtl/>
        </w:rPr>
        <w:t>הצעת</w:t>
      </w:r>
      <w:r w:rsidRPr="00E647A7">
        <w:rPr>
          <w:rFonts w:ascii="David" w:hAnsi="David" w:cs="David" w:hint="cs"/>
          <w:sz w:val="24"/>
          <w:szCs w:val="24"/>
          <w:highlight w:val="yellow"/>
          <w:rtl/>
        </w:rPr>
        <w:t xml:space="preserve"> </w:t>
      </w:r>
      <w:r w:rsidRPr="00E647A7">
        <w:rPr>
          <w:rFonts w:ascii="David" w:hAnsi="David" w:cs="David"/>
          <w:sz w:val="24"/>
          <w:szCs w:val="24"/>
          <w:highlight w:val="yellow"/>
          <w:rtl/>
        </w:rPr>
        <w:t xml:space="preserve">המחקר תוגש לאישורה של ועדת המסלול </w:t>
      </w:r>
      <w:r w:rsidR="00552D3F" w:rsidRPr="00E647A7">
        <w:rPr>
          <w:rFonts w:ascii="David" w:hAnsi="David" w:cs="David" w:hint="cs"/>
          <w:sz w:val="24"/>
          <w:szCs w:val="24"/>
          <w:highlight w:val="yellow"/>
          <w:rtl/>
        </w:rPr>
        <w:t>המיועדת לכך</w:t>
      </w:r>
      <w:r w:rsidRPr="00E647A7">
        <w:rPr>
          <w:rFonts w:ascii="David" w:hAnsi="David" w:cs="David" w:hint="cs"/>
          <w:sz w:val="24"/>
          <w:szCs w:val="24"/>
          <w:highlight w:val="yellow"/>
          <w:rtl/>
        </w:rPr>
        <w:t>.</w:t>
      </w:r>
      <w:r w:rsidR="008249AB" w:rsidRPr="00E647A7">
        <w:rPr>
          <w:rFonts w:ascii="David" w:hAnsi="David" w:cs="David" w:hint="cs"/>
          <w:sz w:val="24"/>
          <w:szCs w:val="24"/>
          <w:highlight w:val="yellow"/>
          <w:rtl/>
        </w:rPr>
        <w:t xml:space="preserve"> </w:t>
      </w:r>
      <w:r w:rsidR="008249AB" w:rsidRPr="00E647A7">
        <w:rPr>
          <w:rFonts w:ascii="David" w:hAnsi="David" w:cs="David"/>
          <w:sz w:val="24"/>
          <w:szCs w:val="24"/>
          <w:highlight w:val="yellow"/>
          <w:rtl/>
        </w:rPr>
        <w:t>המנחה יביא את המסמך לוועד</w:t>
      </w:r>
      <w:r w:rsidR="00552D3F" w:rsidRPr="00E647A7">
        <w:rPr>
          <w:rFonts w:ascii="David" w:hAnsi="David" w:cs="David" w:hint="cs"/>
          <w:sz w:val="24"/>
          <w:szCs w:val="24"/>
          <w:highlight w:val="yellow"/>
          <w:rtl/>
        </w:rPr>
        <w:t>ה</w:t>
      </w:r>
      <w:r w:rsidR="008249AB" w:rsidRPr="00E647A7">
        <w:rPr>
          <w:rFonts w:ascii="David" w:hAnsi="David" w:cs="David"/>
          <w:sz w:val="24"/>
          <w:szCs w:val="24"/>
          <w:highlight w:val="yellow"/>
          <w:rtl/>
        </w:rPr>
        <w:t xml:space="preserve"> המסלולית לקבלת אישור על מחקר הגישוש</w:t>
      </w:r>
      <w:r w:rsidR="00552D3F" w:rsidRPr="00E647A7">
        <w:rPr>
          <w:rFonts w:ascii="David" w:hAnsi="David" w:cs="David" w:hint="cs"/>
          <w:sz w:val="24"/>
          <w:szCs w:val="24"/>
          <w:highlight w:val="yellow"/>
          <w:rtl/>
        </w:rPr>
        <w:t xml:space="preserve"> וההצעה ביחד</w:t>
      </w:r>
      <w:r w:rsidR="008249AB" w:rsidRPr="00E647A7">
        <w:rPr>
          <w:rFonts w:ascii="David" w:hAnsi="David" w:cs="David"/>
          <w:sz w:val="24"/>
          <w:szCs w:val="24"/>
          <w:highlight w:val="yellow"/>
          <w:rtl/>
        </w:rPr>
        <w:t xml:space="preserve">. </w:t>
      </w:r>
      <w:r w:rsidR="008249AB" w:rsidRPr="00E647A7">
        <w:rPr>
          <w:rFonts w:ascii="David" w:hAnsi="David" w:cs="David" w:hint="cs"/>
          <w:sz w:val="24"/>
          <w:szCs w:val="24"/>
          <w:highlight w:val="yellow"/>
          <w:rtl/>
        </w:rPr>
        <w:t xml:space="preserve">הועדה </w:t>
      </w:r>
      <w:r w:rsidR="008249AB" w:rsidRPr="00E647A7">
        <w:rPr>
          <w:rFonts w:ascii="David" w:hAnsi="David" w:cs="David"/>
          <w:sz w:val="24"/>
          <w:szCs w:val="24"/>
          <w:highlight w:val="yellow"/>
          <w:rtl/>
        </w:rPr>
        <w:t xml:space="preserve">תדון בבקשה לאחר שראתה את תיק המועמד והתרשמה כי למועמד פוטנציאל להיות דוקטורנט בפקולטה וכמו גם ההצעה להכנת מחקר הגישוש ראויה, </w:t>
      </w:r>
      <w:r w:rsidR="008249AB" w:rsidRPr="00E647A7">
        <w:rPr>
          <w:rFonts w:ascii="David" w:hAnsi="David" w:cs="David"/>
          <w:b/>
          <w:bCs/>
          <w:sz w:val="24"/>
          <w:szCs w:val="24"/>
          <w:highlight w:val="yellow"/>
          <w:rtl/>
        </w:rPr>
        <w:t>ותאשר</w:t>
      </w:r>
      <w:r w:rsidR="008249AB" w:rsidRPr="00E647A7">
        <w:rPr>
          <w:rFonts w:ascii="David" w:hAnsi="David" w:cs="David"/>
          <w:sz w:val="24"/>
          <w:szCs w:val="24"/>
          <w:highlight w:val="yellow"/>
          <w:rtl/>
        </w:rPr>
        <w:t xml:space="preserve"> את ההצעה למחקר הגישו</w:t>
      </w:r>
      <w:r w:rsidR="00552D3F" w:rsidRPr="00E647A7">
        <w:rPr>
          <w:rFonts w:ascii="David" w:hAnsi="David" w:cs="David" w:hint="cs"/>
          <w:sz w:val="24"/>
          <w:szCs w:val="24"/>
          <w:highlight w:val="yellow"/>
          <w:rtl/>
        </w:rPr>
        <w:t>ש והתחום</w:t>
      </w:r>
      <w:r w:rsidR="008249AB" w:rsidRPr="00E647A7">
        <w:rPr>
          <w:rFonts w:ascii="David" w:hAnsi="David" w:cs="David"/>
          <w:sz w:val="24"/>
          <w:szCs w:val="24"/>
          <w:highlight w:val="yellow"/>
        </w:rPr>
        <w:t>.</w:t>
      </w:r>
    </w:p>
    <w:p w14:paraId="33492AD5" w14:textId="3F089463" w:rsidR="00B33428" w:rsidRPr="00F45E27" w:rsidRDefault="008249AB" w:rsidP="00A37AC7">
      <w:pPr>
        <w:pStyle w:val="ListParagraph"/>
        <w:numPr>
          <w:ilvl w:val="0"/>
          <w:numId w:val="54"/>
        </w:numPr>
        <w:bidi/>
        <w:spacing w:line="360" w:lineRule="auto"/>
        <w:jc w:val="both"/>
        <w:rPr>
          <w:rFonts w:ascii="David" w:hAnsi="David" w:cs="David"/>
          <w:sz w:val="24"/>
          <w:szCs w:val="24"/>
        </w:rPr>
      </w:pPr>
      <w:r w:rsidRPr="00F45E27">
        <w:rPr>
          <w:rFonts w:ascii="David" w:hAnsi="David" w:cs="David" w:hint="cs"/>
          <w:sz w:val="24"/>
          <w:szCs w:val="24"/>
          <w:rtl/>
        </w:rPr>
        <w:t>במידה ו</w:t>
      </w:r>
      <w:r w:rsidR="00B33428" w:rsidRPr="00F45E27">
        <w:rPr>
          <w:rFonts w:ascii="David" w:hAnsi="David" w:cs="David" w:hint="cs"/>
          <w:sz w:val="24"/>
          <w:szCs w:val="24"/>
          <w:rtl/>
        </w:rPr>
        <w:t xml:space="preserve">ועדת המסלול מאשרת את הצעת מחקר הגישוש והתחום המועמד יתחיל את </w:t>
      </w:r>
      <w:r w:rsidR="00552D3F" w:rsidRPr="00F45E27">
        <w:rPr>
          <w:rFonts w:ascii="David" w:hAnsi="David" w:cs="David" w:hint="cs"/>
          <w:sz w:val="24"/>
          <w:szCs w:val="24"/>
          <w:rtl/>
        </w:rPr>
        <w:t>ה</w:t>
      </w:r>
      <w:r w:rsidR="00B33428" w:rsidRPr="00F45E27">
        <w:rPr>
          <w:rFonts w:ascii="David" w:hAnsi="David" w:cs="David" w:hint="cs"/>
          <w:sz w:val="24"/>
          <w:szCs w:val="24"/>
          <w:rtl/>
        </w:rPr>
        <w:t>מחקר.</w:t>
      </w:r>
    </w:p>
    <w:p w14:paraId="18FCFC0E" w14:textId="7668A2D2" w:rsidR="00B33428" w:rsidRPr="00F45E27" w:rsidRDefault="00B33428" w:rsidP="00A37AC7">
      <w:pPr>
        <w:pStyle w:val="ListParagraph"/>
        <w:numPr>
          <w:ilvl w:val="0"/>
          <w:numId w:val="54"/>
        </w:numPr>
        <w:bidi/>
        <w:spacing w:line="360" w:lineRule="auto"/>
        <w:jc w:val="both"/>
        <w:rPr>
          <w:rFonts w:ascii="David" w:hAnsi="David" w:cs="David"/>
          <w:sz w:val="24"/>
          <w:szCs w:val="24"/>
        </w:rPr>
      </w:pPr>
      <w:r w:rsidRPr="00F45E27">
        <w:rPr>
          <w:rFonts w:ascii="David" w:hAnsi="David" w:cs="David" w:hint="cs"/>
          <w:sz w:val="24"/>
          <w:szCs w:val="24"/>
          <w:rtl/>
        </w:rPr>
        <w:t>תקופת מחקר</w:t>
      </w:r>
      <w:r w:rsidR="008924C1">
        <w:rPr>
          <w:rFonts w:ascii="David" w:hAnsi="David" w:cs="David" w:hint="cs"/>
          <w:sz w:val="24"/>
          <w:szCs w:val="24"/>
          <w:rtl/>
        </w:rPr>
        <w:t>, מרגע התחלתו ועד אישורו בוועדת המסלול,</w:t>
      </w:r>
      <w:r w:rsidRPr="00F45E27">
        <w:rPr>
          <w:rFonts w:ascii="David" w:hAnsi="David" w:cs="David" w:hint="cs"/>
          <w:sz w:val="24"/>
          <w:szCs w:val="24"/>
          <w:rtl/>
        </w:rPr>
        <w:t xml:space="preserve"> הגישוש תחומה בזמן ולא תעלה על 12 חודשים.</w:t>
      </w:r>
      <w:r w:rsidR="008924C1">
        <w:rPr>
          <w:rFonts w:ascii="David" w:hAnsi="David" w:cs="David" w:hint="cs"/>
          <w:sz w:val="24"/>
          <w:szCs w:val="24"/>
          <w:rtl/>
        </w:rPr>
        <w:t xml:space="preserve"> </w:t>
      </w:r>
    </w:p>
    <w:p w14:paraId="226C540F" w14:textId="19855FC1" w:rsidR="00F1253E" w:rsidRPr="00F45E27" w:rsidRDefault="008249AB" w:rsidP="00A37AC7">
      <w:pPr>
        <w:pStyle w:val="ListParagraph"/>
        <w:numPr>
          <w:ilvl w:val="0"/>
          <w:numId w:val="54"/>
        </w:numPr>
        <w:bidi/>
        <w:spacing w:line="360" w:lineRule="auto"/>
        <w:jc w:val="both"/>
        <w:rPr>
          <w:rFonts w:ascii="David" w:hAnsi="David" w:cs="David"/>
          <w:sz w:val="24"/>
          <w:szCs w:val="24"/>
        </w:rPr>
      </w:pPr>
      <w:r w:rsidRPr="00F45E27">
        <w:rPr>
          <w:rFonts w:ascii="David" w:eastAsia="David" w:hAnsi="David" w:cs="David"/>
          <w:sz w:val="24"/>
          <w:szCs w:val="24"/>
          <w:rtl/>
        </w:rPr>
        <w:t>חודשיים לפני הגשת מחקר הגישוש יגיש המנחה לוועדת המחקר המסלולית הצעה להקמת ועדת בוחנים למחקר הגישוש</w:t>
      </w:r>
      <w:r w:rsidRPr="00F45E27">
        <w:rPr>
          <w:rFonts w:ascii="David" w:eastAsia="David" w:hAnsi="David" w:cs="David" w:hint="cs"/>
          <w:sz w:val="24"/>
          <w:szCs w:val="24"/>
          <w:rtl/>
        </w:rPr>
        <w:t>.</w:t>
      </w:r>
      <w:r w:rsidRPr="00F45E27">
        <w:rPr>
          <w:rFonts w:ascii="David" w:eastAsia="David" w:hAnsi="David" w:cs="David"/>
          <w:sz w:val="24"/>
          <w:szCs w:val="24"/>
          <w:rtl/>
        </w:rPr>
        <w:t xml:space="preserve"> </w:t>
      </w:r>
      <w:r w:rsidRPr="00F45E27">
        <w:rPr>
          <w:rFonts w:ascii="David" w:hAnsi="David" w:cs="David" w:hint="cs"/>
          <w:sz w:val="24"/>
          <w:szCs w:val="24"/>
          <w:rtl/>
        </w:rPr>
        <w:t xml:space="preserve">ועדת המסלול תבחר </w:t>
      </w:r>
      <w:r w:rsidR="00B33428" w:rsidRPr="00F45E27">
        <w:rPr>
          <w:rFonts w:ascii="David" w:hAnsi="David" w:cs="David" w:hint="cs"/>
          <w:sz w:val="24"/>
          <w:szCs w:val="24"/>
          <w:rtl/>
        </w:rPr>
        <w:t xml:space="preserve">שני קוראים לעבדת הגישוש: המנחה וקורא חוץ, מומחה בתחום המחקר. </w:t>
      </w:r>
    </w:p>
    <w:p w14:paraId="0E9FEE23" w14:textId="2DBFF6EA" w:rsidR="00B33428" w:rsidRDefault="00B33428" w:rsidP="00A37AC7">
      <w:pPr>
        <w:pStyle w:val="ListParagraph"/>
        <w:numPr>
          <w:ilvl w:val="0"/>
          <w:numId w:val="54"/>
        </w:numPr>
        <w:bidi/>
        <w:spacing w:line="360" w:lineRule="auto"/>
        <w:jc w:val="both"/>
        <w:rPr>
          <w:rFonts w:ascii="David" w:hAnsi="David" w:cs="David"/>
          <w:sz w:val="24"/>
          <w:szCs w:val="24"/>
        </w:rPr>
      </w:pPr>
      <w:r w:rsidRPr="00F45E27">
        <w:rPr>
          <w:rFonts w:ascii="David" w:hAnsi="David" w:cs="David" w:hint="cs"/>
          <w:sz w:val="24"/>
          <w:szCs w:val="24"/>
          <w:rtl/>
        </w:rPr>
        <w:t xml:space="preserve">שני הקוראים </w:t>
      </w:r>
      <w:r w:rsidR="005C701D">
        <w:rPr>
          <w:rFonts w:ascii="David" w:hAnsi="David" w:cs="David" w:hint="cs"/>
          <w:sz w:val="24"/>
          <w:szCs w:val="24"/>
          <w:rtl/>
        </w:rPr>
        <w:t xml:space="preserve">מגישים לוועדת המסלול דוח שיפוט וההערכה לגבי העבודה. אם שניהם </w:t>
      </w:r>
      <w:r w:rsidR="008249AB" w:rsidRPr="00F45E27">
        <w:rPr>
          <w:rFonts w:ascii="David" w:hAnsi="David" w:cs="David" w:hint="cs"/>
          <w:sz w:val="24"/>
          <w:szCs w:val="24"/>
          <w:rtl/>
        </w:rPr>
        <w:t>מציעים</w:t>
      </w:r>
      <w:r w:rsidRPr="00F45E27">
        <w:rPr>
          <w:rFonts w:ascii="David" w:hAnsi="David" w:cs="David" w:hint="cs"/>
          <w:sz w:val="24"/>
          <w:szCs w:val="24"/>
          <w:rtl/>
        </w:rPr>
        <w:t xml:space="preserve"> שהמועמד הפגין יכולת מחקרית ברורה</w:t>
      </w:r>
      <w:r w:rsidR="005C701D">
        <w:rPr>
          <w:rFonts w:ascii="David" w:hAnsi="David" w:cs="David" w:hint="cs"/>
          <w:sz w:val="24"/>
          <w:szCs w:val="24"/>
          <w:rtl/>
        </w:rPr>
        <w:t xml:space="preserve"> </w:t>
      </w:r>
      <w:r w:rsidR="00F1253E" w:rsidRPr="00F45E27">
        <w:rPr>
          <w:rFonts w:ascii="David" w:hAnsi="David" w:cs="David"/>
          <w:sz w:val="24"/>
          <w:szCs w:val="24"/>
          <w:rtl/>
        </w:rPr>
        <w:t>ו</w:t>
      </w:r>
      <w:r w:rsidR="00D63575" w:rsidRPr="00F45E27">
        <w:rPr>
          <w:rFonts w:ascii="David" w:hAnsi="David" w:cs="David" w:hint="cs"/>
          <w:sz w:val="24"/>
          <w:szCs w:val="24"/>
          <w:rtl/>
        </w:rPr>
        <w:t>אם ו</w:t>
      </w:r>
      <w:r w:rsidR="00F1253E" w:rsidRPr="00F45E27">
        <w:rPr>
          <w:rFonts w:ascii="David" w:hAnsi="David" w:cs="David"/>
          <w:sz w:val="24"/>
          <w:szCs w:val="24"/>
          <w:rtl/>
        </w:rPr>
        <w:t xml:space="preserve">עדת המסלול השתכנעה שהמועמד ראוי להתקבל לדוקטורט על בסיס חוות הדעת של הקוראים, </w:t>
      </w:r>
      <w:r w:rsidR="008249AB" w:rsidRPr="00F45E27">
        <w:rPr>
          <w:rFonts w:ascii="David" w:hAnsi="David" w:cs="David" w:hint="cs"/>
          <w:sz w:val="24"/>
          <w:szCs w:val="24"/>
          <w:rtl/>
        </w:rPr>
        <w:t xml:space="preserve">תוקם </w:t>
      </w:r>
      <w:r w:rsidR="00F1253E" w:rsidRPr="00F45E27">
        <w:rPr>
          <w:rFonts w:ascii="David" w:hAnsi="David" w:cs="David"/>
          <w:sz w:val="24"/>
          <w:szCs w:val="24"/>
          <w:rtl/>
        </w:rPr>
        <w:t>ועדת קבלה בראשות המנחה ושני חברי מסלול נוספים</w:t>
      </w:r>
      <w:r w:rsidR="00F1253E" w:rsidRPr="00F45E27">
        <w:rPr>
          <w:rFonts w:ascii="David" w:hAnsi="David" w:cs="David"/>
          <w:sz w:val="24"/>
          <w:szCs w:val="24"/>
        </w:rPr>
        <w:t>.</w:t>
      </w:r>
      <w:r w:rsidR="005F4321">
        <w:rPr>
          <w:rFonts w:ascii="David" w:hAnsi="David" w:cs="David" w:hint="cs"/>
          <w:sz w:val="24"/>
          <w:szCs w:val="24"/>
          <w:rtl/>
        </w:rPr>
        <w:t xml:space="preserve"> </w:t>
      </w:r>
      <w:r w:rsidR="007F0640">
        <w:rPr>
          <w:rFonts w:ascii="David" w:hAnsi="David" w:cs="David" w:hint="cs"/>
          <w:sz w:val="24"/>
          <w:szCs w:val="24"/>
          <w:rtl/>
        </w:rPr>
        <w:t xml:space="preserve">אם הסטודנט/ית מתקבל/ת לדוקטוראט, ממשיכים </w:t>
      </w:r>
      <w:r w:rsidR="007A6981">
        <w:rPr>
          <w:rFonts w:ascii="David" w:hAnsi="David" w:cs="David" w:hint="cs"/>
          <w:sz w:val="24"/>
          <w:szCs w:val="24"/>
          <w:rtl/>
        </w:rPr>
        <w:t xml:space="preserve">במסלול </w:t>
      </w:r>
      <w:r w:rsidR="007F0640">
        <w:rPr>
          <w:rFonts w:ascii="David" w:hAnsi="David" w:cs="David" w:hint="cs"/>
          <w:sz w:val="24"/>
          <w:szCs w:val="24"/>
          <w:rtl/>
        </w:rPr>
        <w:t>הרגיל</w:t>
      </w:r>
      <w:r w:rsidR="007A6981">
        <w:rPr>
          <w:rFonts w:ascii="David" w:hAnsi="David" w:cs="David" w:hint="cs"/>
          <w:sz w:val="24"/>
          <w:szCs w:val="24"/>
          <w:rtl/>
        </w:rPr>
        <w:t xml:space="preserve"> של הדוקטוראט</w:t>
      </w:r>
      <w:r w:rsidR="00A0628A">
        <w:rPr>
          <w:rFonts w:ascii="David" w:hAnsi="David" w:cs="David" w:hint="cs"/>
          <w:sz w:val="24"/>
          <w:szCs w:val="24"/>
          <w:rtl/>
        </w:rPr>
        <w:t>.</w:t>
      </w:r>
    </w:p>
    <w:p w14:paraId="4CBFBE0A" w14:textId="2AAD3B40" w:rsidR="005F4321" w:rsidRPr="00F45E27" w:rsidRDefault="005F4321" w:rsidP="00A0628A">
      <w:pPr>
        <w:pStyle w:val="ListParagraph"/>
        <w:bidi/>
        <w:spacing w:line="360" w:lineRule="auto"/>
        <w:jc w:val="both"/>
        <w:rPr>
          <w:rFonts w:ascii="David" w:hAnsi="David" w:cs="David"/>
          <w:sz w:val="24"/>
          <w:szCs w:val="24"/>
        </w:rPr>
      </w:pPr>
    </w:p>
    <w:p w14:paraId="287F717C" w14:textId="17FD001A" w:rsidR="007B7615" w:rsidRDefault="00B33428" w:rsidP="00A37AC7">
      <w:pPr>
        <w:pStyle w:val="ListParagraph"/>
        <w:numPr>
          <w:ilvl w:val="0"/>
          <w:numId w:val="54"/>
        </w:numPr>
        <w:bidi/>
        <w:spacing w:line="360" w:lineRule="auto"/>
        <w:jc w:val="both"/>
        <w:rPr>
          <w:rFonts w:ascii="David" w:hAnsi="David" w:cs="David"/>
          <w:sz w:val="24"/>
          <w:szCs w:val="24"/>
          <w:rtl/>
        </w:rPr>
      </w:pPr>
      <w:r w:rsidRPr="00F45E27">
        <w:rPr>
          <w:rFonts w:ascii="David" w:hAnsi="David" w:cs="David" w:hint="cs"/>
          <w:sz w:val="24"/>
          <w:szCs w:val="24"/>
          <w:rtl/>
        </w:rPr>
        <w:t xml:space="preserve">אם שני הקוראים או אחד מהם מעלה ספקות לגבי היכולת המחקרית של המועמד, הוא ללא ימשיך </w:t>
      </w:r>
      <w:r w:rsidR="005C701D" w:rsidRPr="00F45E27">
        <w:rPr>
          <w:rFonts w:ascii="David" w:hAnsi="David" w:cs="David" w:hint="cs"/>
          <w:sz w:val="24"/>
          <w:szCs w:val="24"/>
          <w:rtl/>
        </w:rPr>
        <w:t>לדוקטורט</w:t>
      </w:r>
      <w:r w:rsidRPr="00F45E27">
        <w:rPr>
          <w:rFonts w:ascii="David" w:hAnsi="David" w:cs="David" w:hint="cs"/>
          <w:sz w:val="24"/>
          <w:szCs w:val="24"/>
          <w:rtl/>
        </w:rPr>
        <w:t>. היינו, לא תוקם ועדה.</w:t>
      </w:r>
    </w:p>
    <w:p w14:paraId="2921FD3E" w14:textId="06C20450" w:rsidR="00B33428" w:rsidRPr="007B7615" w:rsidRDefault="00B33428" w:rsidP="007B7615">
      <w:pPr>
        <w:bidi/>
        <w:spacing w:line="360" w:lineRule="auto"/>
        <w:jc w:val="both"/>
        <w:rPr>
          <w:rFonts w:ascii="David" w:hAnsi="David" w:cs="David"/>
          <w:sz w:val="24"/>
          <w:szCs w:val="24"/>
        </w:rPr>
      </w:pPr>
    </w:p>
    <w:p w14:paraId="03EF9289" w14:textId="3287A72F" w:rsidR="00B46AF9" w:rsidRPr="007B7615" w:rsidRDefault="00FF0F1E" w:rsidP="007B7615">
      <w:pPr>
        <w:pStyle w:val="Heading2"/>
        <w:rPr>
          <w:rFonts w:eastAsia="Times New Roman"/>
          <w:b/>
          <w:kern w:val="36"/>
          <w:rtl/>
        </w:rPr>
      </w:pPr>
      <w:bookmarkStart w:id="26" w:name="_Toc85709252"/>
      <w:r w:rsidRPr="007B7615">
        <w:rPr>
          <w:rFonts w:hint="cs"/>
          <w:rtl/>
        </w:rPr>
        <w:lastRenderedPageBreak/>
        <w:t>3.</w:t>
      </w:r>
      <w:r w:rsidR="007B7615" w:rsidRPr="007B7615">
        <w:rPr>
          <w:rFonts w:hint="cs"/>
          <w:rtl/>
        </w:rPr>
        <w:t>7</w:t>
      </w:r>
      <w:r w:rsidRPr="007B7615">
        <w:rPr>
          <w:rFonts w:hint="cs"/>
          <w:rtl/>
        </w:rPr>
        <w:t xml:space="preserve"> תהליך הקבלה למחקר גישוש </w:t>
      </w:r>
      <w:r w:rsidR="00AF7265" w:rsidRPr="007B7615">
        <w:rPr>
          <w:rFonts w:hint="cs"/>
          <w:rtl/>
        </w:rPr>
        <w:t xml:space="preserve">דרך המסלול </w:t>
      </w:r>
      <w:r w:rsidR="00B46AF9" w:rsidRPr="007B7615">
        <w:rPr>
          <w:rFonts w:eastAsia="Times New Roman" w:hint="cs"/>
          <w:b/>
          <w:kern w:val="36"/>
          <w:rtl/>
        </w:rPr>
        <w:t xml:space="preserve">תואר </w:t>
      </w:r>
      <w:r w:rsidR="00B46AF9" w:rsidRPr="007B7615">
        <w:rPr>
          <w:rFonts w:eastAsia="Times New Roman" w:hint="cs"/>
          <w:b/>
          <w:kern w:val="36"/>
          <w:u w:val="single"/>
          <w:rtl/>
        </w:rPr>
        <w:t>שני מקצועי בארכיטקטורה</w:t>
      </w:r>
      <w:bookmarkEnd w:id="26"/>
    </w:p>
    <w:p w14:paraId="6E841883" w14:textId="3EAC5465" w:rsidR="00F054B7" w:rsidRPr="00CE424D" w:rsidRDefault="00F054B7" w:rsidP="00E922E6">
      <w:pPr>
        <w:pStyle w:val="ListParagraph"/>
        <w:numPr>
          <w:ilvl w:val="0"/>
          <w:numId w:val="69"/>
        </w:numPr>
        <w:bidi/>
        <w:spacing w:after="150" w:line="360" w:lineRule="auto"/>
        <w:ind w:left="524" w:hanging="426"/>
        <w:contextualSpacing w:val="0"/>
        <w:rPr>
          <w:rFonts w:ascii="David" w:eastAsia="Times New Roman" w:hAnsi="David" w:cs="David"/>
          <w:b/>
          <w:bCs/>
          <w:color w:val="333333"/>
          <w:sz w:val="24"/>
          <w:szCs w:val="24"/>
          <w:rtl/>
        </w:rPr>
      </w:pPr>
      <w:r w:rsidRPr="00CE424D">
        <w:rPr>
          <w:rFonts w:ascii="David" w:eastAsia="Times New Roman" w:hAnsi="David" w:cs="David" w:hint="cs"/>
          <w:b/>
          <w:bCs/>
          <w:color w:val="333333"/>
          <w:sz w:val="24"/>
          <w:szCs w:val="24"/>
          <w:rtl/>
        </w:rPr>
        <w:t>מטרת מחקר הגישוש</w:t>
      </w:r>
      <w:r w:rsidR="00E472CF">
        <w:rPr>
          <w:rFonts w:ascii="David" w:eastAsia="Times New Roman" w:hAnsi="David" w:cs="David" w:hint="cs"/>
          <w:b/>
          <w:bCs/>
          <w:color w:val="333333"/>
          <w:sz w:val="24"/>
          <w:szCs w:val="24"/>
          <w:rtl/>
        </w:rPr>
        <w:t xml:space="preserve"> המיועד לסטודנטים לתואר שני מקצועי בארכיטקטורה</w:t>
      </w:r>
    </w:p>
    <w:p w14:paraId="5CAD45A3" w14:textId="02045802" w:rsidR="00F054B7" w:rsidRDefault="00F054B7" w:rsidP="007B7615">
      <w:pPr>
        <w:bidi/>
        <w:spacing w:line="360" w:lineRule="auto"/>
        <w:ind w:left="524"/>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לאפשר לסטודנטים וסטודנטיות בעלי/ות הישגים גבוהים במסגרת </w:t>
      </w:r>
      <w:r w:rsidRPr="003D014D">
        <w:rPr>
          <w:rFonts w:ascii="David" w:eastAsia="Times New Roman" w:hAnsi="David" w:cs="David" w:hint="cs"/>
          <w:color w:val="333333"/>
          <w:sz w:val="24"/>
          <w:szCs w:val="24"/>
          <w:u w:val="single"/>
          <w:rtl/>
        </w:rPr>
        <w:t>תואר שני מקצועי</w:t>
      </w:r>
      <w:r>
        <w:rPr>
          <w:rFonts w:ascii="David" w:eastAsia="Times New Roman" w:hAnsi="David" w:cs="David" w:hint="cs"/>
          <w:color w:val="333333"/>
          <w:sz w:val="24"/>
          <w:szCs w:val="24"/>
          <w:rtl/>
        </w:rPr>
        <w:t xml:space="preserve"> בארכיטקטורה, ללא תזה, להמשיך את לימודיהם ולהתקבל ללימודי תואר שלישי בפקולטה לארכיטקטורה ובינוי ערים. </w:t>
      </w:r>
      <w:r w:rsidRPr="00F577D2">
        <w:rPr>
          <w:rFonts w:ascii="David" w:eastAsia="Times New Roman" w:hAnsi="David" w:cs="David"/>
          <w:color w:val="333333"/>
          <w:sz w:val="24"/>
          <w:szCs w:val="24"/>
          <w:rtl/>
        </w:rPr>
        <w:t xml:space="preserve">סטודנטים שיתקבלו למחקר הגישוש יידרשו לבצע מחקר מצומצם ולהגיש חיבור </w:t>
      </w:r>
      <w:r w:rsidRPr="0017538F">
        <w:rPr>
          <w:rFonts w:ascii="David" w:eastAsia="Times New Roman" w:hAnsi="David" w:cs="David"/>
          <w:color w:val="333333"/>
          <w:sz w:val="24"/>
          <w:szCs w:val="24"/>
          <w:u w:val="single"/>
          <w:rtl/>
        </w:rPr>
        <w:t>להוכחת היכולת המחקרית</w:t>
      </w:r>
      <w:r w:rsidRPr="00F577D2">
        <w:rPr>
          <w:rFonts w:ascii="David" w:eastAsia="Times New Roman" w:hAnsi="David" w:cs="David"/>
          <w:color w:val="333333"/>
          <w:sz w:val="24"/>
          <w:szCs w:val="24"/>
          <w:rtl/>
        </w:rPr>
        <w:t>.</w:t>
      </w:r>
    </w:p>
    <w:p w14:paraId="7BB0F13B" w14:textId="77777777" w:rsidR="007B7615" w:rsidRPr="00F577D2" w:rsidRDefault="007B7615" w:rsidP="007B7615">
      <w:pPr>
        <w:bidi/>
        <w:spacing w:line="360" w:lineRule="auto"/>
        <w:ind w:left="524"/>
        <w:jc w:val="both"/>
        <w:rPr>
          <w:rFonts w:ascii="David" w:eastAsia="Times New Roman" w:hAnsi="David" w:cs="David"/>
          <w:color w:val="333333"/>
          <w:sz w:val="24"/>
          <w:szCs w:val="24"/>
          <w:rtl/>
        </w:rPr>
      </w:pPr>
    </w:p>
    <w:p w14:paraId="7E55555A" w14:textId="77777777" w:rsidR="00F054B7" w:rsidRPr="00CE424D" w:rsidRDefault="00F054B7" w:rsidP="00E922E6">
      <w:pPr>
        <w:pStyle w:val="ListParagraph"/>
        <w:numPr>
          <w:ilvl w:val="0"/>
          <w:numId w:val="69"/>
        </w:numPr>
        <w:bidi/>
        <w:spacing w:line="360" w:lineRule="auto"/>
        <w:ind w:left="524" w:hanging="426"/>
        <w:contextualSpacing w:val="0"/>
        <w:rPr>
          <w:rFonts w:ascii="David" w:eastAsia="Times New Roman" w:hAnsi="David" w:cs="David"/>
          <w:b/>
          <w:bCs/>
          <w:color w:val="333333"/>
          <w:sz w:val="24"/>
          <w:szCs w:val="24"/>
        </w:rPr>
      </w:pPr>
      <w:r w:rsidRPr="00CE424D">
        <w:rPr>
          <w:rFonts w:ascii="David" w:eastAsia="Times New Roman" w:hAnsi="David" w:cs="David"/>
          <w:b/>
          <w:bCs/>
          <w:color w:val="333333"/>
          <w:sz w:val="24"/>
          <w:szCs w:val="24"/>
          <w:rtl/>
        </w:rPr>
        <w:t>תנאי הסף להגשת מועמדות עבור מסלול השלמת תזה (מחקר גישוש) הם</w:t>
      </w:r>
      <w:r w:rsidRPr="00CE424D">
        <w:rPr>
          <w:rFonts w:ascii="David" w:eastAsia="Times New Roman" w:hAnsi="David" w:cs="David"/>
          <w:b/>
          <w:bCs/>
          <w:color w:val="333333"/>
          <w:sz w:val="24"/>
          <w:szCs w:val="24"/>
        </w:rPr>
        <w:t>:</w:t>
      </w:r>
    </w:p>
    <w:p w14:paraId="2AB8676A" w14:textId="77777777" w:rsidR="00F054B7" w:rsidRPr="00874933" w:rsidRDefault="00F054B7" w:rsidP="00E922E6">
      <w:pPr>
        <w:pStyle w:val="ListParagraph"/>
        <w:numPr>
          <w:ilvl w:val="0"/>
          <w:numId w:val="66"/>
        </w:numPr>
        <w:bidi/>
        <w:spacing w:line="360" w:lineRule="auto"/>
        <w:ind w:left="524" w:hanging="426"/>
        <w:contextualSpacing w:val="0"/>
        <w:rPr>
          <w:rFonts w:ascii="David" w:eastAsia="Times New Roman" w:hAnsi="David" w:cs="David"/>
          <w:color w:val="333333"/>
          <w:sz w:val="24"/>
          <w:szCs w:val="24"/>
        </w:rPr>
      </w:pPr>
      <w:r w:rsidRPr="00874933">
        <w:rPr>
          <w:rFonts w:ascii="David" w:eastAsia="Times New Roman" w:hAnsi="David" w:cs="David"/>
          <w:color w:val="333333"/>
          <w:sz w:val="24"/>
          <w:szCs w:val="24"/>
          <w:rtl/>
        </w:rPr>
        <w:t>סטודנטים וסטודנטיות אשר סיימו את השנה החמישית בלימודיהם ואשר הממוצע שלהם הוא 90 ומעלה או הם נמנים על 10</w:t>
      </w:r>
      <w:r w:rsidRPr="00D00650">
        <w:rPr>
          <w:rFonts w:ascii="David" w:eastAsia="Times New Roman" w:hAnsi="David" w:cs="David"/>
          <w:color w:val="333333"/>
          <w:sz w:val="24"/>
          <w:szCs w:val="24"/>
          <w:rtl/>
        </w:rPr>
        <w:t>% העליונים</w:t>
      </w:r>
      <w:r w:rsidRPr="00874933">
        <w:rPr>
          <w:rFonts w:ascii="David" w:eastAsia="Times New Roman" w:hAnsi="David" w:cs="David"/>
          <w:color w:val="333333"/>
          <w:sz w:val="24"/>
          <w:szCs w:val="24"/>
          <w:rtl/>
        </w:rPr>
        <w:t xml:space="preserve"> של הסטודנטים מבחינת ציונים.</w:t>
      </w:r>
    </w:p>
    <w:p w14:paraId="7F6421F3" w14:textId="4E236097" w:rsidR="00F054B7" w:rsidRDefault="00F054B7" w:rsidP="00E922E6">
      <w:pPr>
        <w:pStyle w:val="ListParagraph"/>
        <w:numPr>
          <w:ilvl w:val="0"/>
          <w:numId w:val="66"/>
        </w:numPr>
        <w:bidi/>
        <w:spacing w:before="100" w:beforeAutospacing="1" w:line="360" w:lineRule="auto"/>
        <w:ind w:left="524" w:hanging="426"/>
        <w:contextualSpacing w:val="0"/>
        <w:rPr>
          <w:rFonts w:ascii="David" w:eastAsia="Times New Roman" w:hAnsi="David" w:cs="David"/>
          <w:color w:val="333333"/>
          <w:sz w:val="24"/>
          <w:szCs w:val="24"/>
        </w:rPr>
      </w:pPr>
      <w:r w:rsidRPr="00874933">
        <w:rPr>
          <w:rFonts w:ascii="David" w:eastAsia="Times New Roman" w:hAnsi="David" w:cs="David"/>
          <w:color w:val="333333"/>
          <w:sz w:val="24"/>
          <w:szCs w:val="24"/>
          <w:rtl/>
        </w:rPr>
        <w:t>נמצא/ה מנחה שמוכן/ה להנחות במחקר גישוש ולהמשיך הנחיה גם בדוקטורט (נושא מחקר הגישוש יהיה בתחום המחקר המתכונן לדוקטורט)</w:t>
      </w:r>
      <w:r w:rsidRPr="00874933">
        <w:rPr>
          <w:rFonts w:ascii="David" w:eastAsia="Times New Roman" w:hAnsi="David" w:cs="David"/>
          <w:color w:val="333333"/>
          <w:sz w:val="24"/>
          <w:szCs w:val="24"/>
        </w:rPr>
        <w:t>.</w:t>
      </w:r>
    </w:p>
    <w:p w14:paraId="3F775C51" w14:textId="77777777" w:rsidR="00F054B7" w:rsidRPr="00874933" w:rsidRDefault="00F054B7" w:rsidP="00E922E6">
      <w:pPr>
        <w:pStyle w:val="ListParagraph"/>
        <w:numPr>
          <w:ilvl w:val="0"/>
          <w:numId w:val="69"/>
        </w:numPr>
        <w:bidi/>
        <w:spacing w:line="360" w:lineRule="auto"/>
        <w:ind w:left="524" w:hanging="426"/>
        <w:contextualSpacing w:val="0"/>
        <w:rPr>
          <w:rFonts w:ascii="David" w:eastAsia="Times New Roman" w:hAnsi="David" w:cs="David"/>
          <w:b/>
          <w:bCs/>
          <w:color w:val="333333"/>
          <w:sz w:val="24"/>
          <w:szCs w:val="24"/>
        </w:rPr>
      </w:pPr>
      <w:r w:rsidRPr="00874933">
        <w:rPr>
          <w:rFonts w:ascii="David" w:eastAsia="Times New Roman" w:hAnsi="David" w:cs="David"/>
          <w:b/>
          <w:bCs/>
          <w:color w:val="333333"/>
          <w:sz w:val="24"/>
          <w:szCs w:val="24"/>
          <w:rtl/>
        </w:rPr>
        <w:t>מהלך הקבלה וההתקדמות במחקר גישוש</w:t>
      </w:r>
    </w:p>
    <w:p w14:paraId="611D5EC6"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Pr>
          <w:rFonts w:ascii="David" w:eastAsia="Times New Roman" w:hAnsi="David" w:cs="David" w:hint="cs"/>
          <w:color w:val="333333"/>
          <w:sz w:val="24"/>
          <w:szCs w:val="24"/>
          <w:rtl/>
        </w:rPr>
        <w:t>רק עם ס</w:t>
      </w:r>
      <w:r w:rsidRPr="00874933">
        <w:rPr>
          <w:rFonts w:ascii="David" w:eastAsia="Times New Roman" w:hAnsi="David" w:cs="David"/>
          <w:color w:val="333333"/>
          <w:sz w:val="24"/>
          <w:szCs w:val="24"/>
          <w:rtl/>
        </w:rPr>
        <w:t xml:space="preserve">יום השנה החמישית </w:t>
      </w:r>
      <w:r>
        <w:rPr>
          <w:rFonts w:ascii="David" w:eastAsia="Times New Roman" w:hAnsi="David" w:cs="David" w:hint="cs"/>
          <w:color w:val="333333"/>
          <w:sz w:val="24"/>
          <w:szCs w:val="24"/>
          <w:rtl/>
        </w:rPr>
        <w:t>הסטודנט יכול להעמיד את עצמו לביצוע מחקר גישוש בהתאם לתנאי הסף</w:t>
      </w:r>
      <w:r w:rsidRPr="00874933">
        <w:rPr>
          <w:rFonts w:ascii="David" w:eastAsia="Times New Roman" w:hAnsi="David" w:cs="David"/>
          <w:color w:val="333333"/>
          <w:sz w:val="24"/>
          <w:szCs w:val="24"/>
          <w:rtl/>
        </w:rPr>
        <w:t xml:space="preserve">. </w:t>
      </w:r>
    </w:p>
    <w:p w14:paraId="3EC9B97B"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יש למצוא מנחה למחקר גישוש שמוכן להנחות את הסטודנט</w:t>
      </w:r>
      <w:r>
        <w:rPr>
          <w:rFonts w:ascii="David" w:eastAsia="Times New Roman" w:hAnsi="David" w:cs="David" w:hint="cs"/>
          <w:color w:val="333333"/>
          <w:sz w:val="24"/>
          <w:szCs w:val="24"/>
          <w:rtl/>
        </w:rPr>
        <w:t xml:space="preserve">/ית </w:t>
      </w:r>
      <w:r w:rsidRPr="00874933">
        <w:rPr>
          <w:rFonts w:ascii="David" w:eastAsia="Times New Roman" w:hAnsi="David" w:cs="David"/>
          <w:color w:val="333333"/>
          <w:sz w:val="24"/>
          <w:szCs w:val="24"/>
          <w:rtl/>
        </w:rPr>
        <w:t xml:space="preserve">גם במחקר הדוקטורט ולקבל את הסכמתו. מאחר ולא </w:t>
      </w:r>
      <w:r>
        <w:rPr>
          <w:rFonts w:ascii="David" w:eastAsia="Times New Roman" w:hAnsi="David" w:cs="David" w:hint="cs"/>
          <w:color w:val="333333"/>
          <w:sz w:val="24"/>
          <w:szCs w:val="24"/>
          <w:rtl/>
        </w:rPr>
        <w:t>ל</w:t>
      </w:r>
      <w:r w:rsidRPr="00874933">
        <w:rPr>
          <w:rFonts w:ascii="David" w:eastAsia="Times New Roman" w:hAnsi="David" w:cs="David"/>
          <w:color w:val="333333"/>
          <w:sz w:val="24"/>
          <w:szCs w:val="24"/>
          <w:rtl/>
        </w:rPr>
        <w:t>כל חברי הסגל בפקולטה מותר להנחות עבודת דוקטורט, יש</w:t>
      </w:r>
      <w:r>
        <w:rPr>
          <w:rFonts w:ascii="David" w:eastAsia="Times New Roman" w:hAnsi="David" w:cs="David" w:hint="cs"/>
          <w:color w:val="333333"/>
          <w:sz w:val="24"/>
          <w:szCs w:val="24"/>
          <w:rtl/>
        </w:rPr>
        <w:t xml:space="preserve"> להציג לסטודנטים.יות רשימה עדכנית של מנחים</w:t>
      </w:r>
      <w:r w:rsidRPr="00874933">
        <w:rPr>
          <w:rFonts w:ascii="David" w:eastAsia="Times New Roman" w:hAnsi="David" w:cs="David"/>
          <w:color w:val="333333"/>
          <w:sz w:val="24"/>
          <w:szCs w:val="24"/>
          <w:rtl/>
        </w:rPr>
        <w:t xml:space="preserve"> </w:t>
      </w:r>
      <w:r>
        <w:rPr>
          <w:rFonts w:ascii="David" w:eastAsia="Times New Roman" w:hAnsi="David" w:cs="David" w:hint="cs"/>
          <w:color w:val="333333"/>
          <w:sz w:val="24"/>
          <w:szCs w:val="24"/>
          <w:rtl/>
        </w:rPr>
        <w:t>אפשריים לקראת סוף השנה האקדמית ולהנחות אותם לבחור מתוכה</w:t>
      </w:r>
      <w:r w:rsidRPr="00874933">
        <w:rPr>
          <w:rFonts w:ascii="David" w:eastAsia="Times New Roman" w:hAnsi="David" w:cs="David"/>
          <w:color w:val="333333"/>
          <w:sz w:val="24"/>
          <w:szCs w:val="24"/>
          <w:rtl/>
        </w:rPr>
        <w:t xml:space="preserve">. </w:t>
      </w:r>
    </w:p>
    <w:p w14:paraId="5BDD7E92"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יש לפנות לראש מדור רישום וקבלה לפני הרישום לוודא את העמידה בכללי הקבלה.</w:t>
      </w:r>
    </w:p>
    <w:p w14:paraId="5B4D8D8A"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לחבר הצעת מחקר גישוש בהנחיית המנחה. ההצעה של מחקר גישוש תוגש על-פי הנהלים של מסמך המחקר: נושא-הצעת מחקר גישוש. בהתאם לכך, הצעת מחקר הגישוש תורכב משני חלקים: החלק הראשון, כשני עמודים, שמטרתם לתאר מהו תחום המחקר, מהי התופעה המחקרית הנבדקת. החלק השנ</w:t>
      </w:r>
      <w:r>
        <w:rPr>
          <w:rFonts w:ascii="David" w:eastAsia="Times New Roman" w:hAnsi="David" w:cs="David" w:hint="cs"/>
          <w:color w:val="333333"/>
          <w:sz w:val="24"/>
          <w:szCs w:val="24"/>
          <w:rtl/>
        </w:rPr>
        <w:t>י</w:t>
      </w:r>
      <w:r w:rsidRPr="00874933">
        <w:rPr>
          <w:rFonts w:ascii="David" w:eastAsia="Times New Roman" w:hAnsi="David" w:cs="David"/>
          <w:color w:val="333333"/>
          <w:sz w:val="24"/>
          <w:szCs w:val="24"/>
          <w:rtl/>
        </w:rPr>
        <w:t xml:space="preserve"> יכלול </w:t>
      </w:r>
      <w:r>
        <w:rPr>
          <w:rFonts w:ascii="David" w:eastAsia="Times New Roman" w:hAnsi="David" w:cs="David" w:hint="cs"/>
          <w:color w:val="333333"/>
          <w:sz w:val="24"/>
          <w:szCs w:val="24"/>
          <w:rtl/>
        </w:rPr>
        <w:t>הצעת מחקר הגישוש המורכבת מ- 10 עמודים הכוללים: (א) מבוא, (ב) סקירת ספרות, (ג) מטרות העבודה ותרומתה, (ד) שיטת העבודה, ומקורות.</w:t>
      </w:r>
    </w:p>
    <w:p w14:paraId="493BD38E"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להגיש באמצעות המנחה את ההצעה לתת-ועדת המחקר של המסלול לארכיטקטורה.</w:t>
      </w:r>
    </w:p>
    <w:p w14:paraId="172FC20F"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באם ההצעה של מחקר הגישוש תתקבל, הסטודנט</w:t>
      </w:r>
      <w:r>
        <w:rPr>
          <w:rFonts w:ascii="David" w:eastAsia="Times New Roman" w:hAnsi="David" w:cs="David" w:hint="cs"/>
          <w:color w:val="333333"/>
          <w:sz w:val="24"/>
          <w:szCs w:val="24"/>
          <w:rtl/>
        </w:rPr>
        <w:t>/</w:t>
      </w:r>
      <w:r w:rsidRPr="00874933">
        <w:rPr>
          <w:rFonts w:ascii="David" w:eastAsia="Times New Roman" w:hAnsi="David" w:cs="David"/>
          <w:color w:val="333333"/>
          <w:sz w:val="24"/>
          <w:szCs w:val="24"/>
          <w:rtl/>
        </w:rPr>
        <w:t>ת יתחיל</w:t>
      </w:r>
      <w:r>
        <w:rPr>
          <w:rFonts w:ascii="David" w:eastAsia="Times New Roman" w:hAnsi="David" w:cs="David" w:hint="cs"/>
          <w:color w:val="333333"/>
          <w:sz w:val="24"/>
          <w:szCs w:val="24"/>
          <w:rtl/>
        </w:rPr>
        <w:t>ו</w:t>
      </w:r>
      <w:r w:rsidRPr="00874933">
        <w:rPr>
          <w:rFonts w:ascii="David" w:eastAsia="Times New Roman" w:hAnsi="David" w:cs="David"/>
          <w:color w:val="333333"/>
          <w:sz w:val="24"/>
          <w:szCs w:val="24"/>
          <w:rtl/>
        </w:rPr>
        <w:t xml:space="preserve"> במחקר הגישוש.</w:t>
      </w:r>
    </w:p>
    <w:p w14:paraId="1E347A44"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 xml:space="preserve">תת ועדת-המחקר במסלול לארכיטקטורה תמנה שני בוחנים לבדיקת עבודת הגישוש הסופית בנוסף למנחה. </w:t>
      </w:r>
    </w:p>
    <w:p w14:paraId="5E433ABF"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כאשר הסטודנט יסיים את חיבור עבודת מחקר הגישוש</w:t>
      </w:r>
      <w:r>
        <w:rPr>
          <w:rFonts w:ascii="David" w:eastAsia="Times New Roman" w:hAnsi="David" w:cs="David" w:hint="cs"/>
          <w:color w:val="333333"/>
          <w:sz w:val="24"/>
          <w:szCs w:val="24"/>
          <w:rtl/>
        </w:rPr>
        <w:t xml:space="preserve"> תוך מקסימום 12 חודשים</w:t>
      </w:r>
      <w:r w:rsidRPr="00874933">
        <w:rPr>
          <w:rFonts w:ascii="David" w:eastAsia="Times New Roman" w:hAnsi="David" w:cs="David"/>
          <w:color w:val="333333"/>
          <w:sz w:val="24"/>
          <w:szCs w:val="24"/>
          <w:rtl/>
        </w:rPr>
        <w:t xml:space="preserve">, תוגש העבודה באמצעות המנחה לרכזת תארים מתקדמים בפקולטה שתשלח את העבודה הסופית לבוחנים. המנחה והבוחנים יעריכו את </w:t>
      </w:r>
      <w:r w:rsidRPr="00874933">
        <w:rPr>
          <w:rFonts w:ascii="David" w:eastAsia="Times New Roman" w:hAnsi="David" w:cs="David"/>
          <w:color w:val="333333"/>
          <w:sz w:val="24"/>
          <w:szCs w:val="24"/>
          <w:u w:val="single"/>
          <w:rtl/>
        </w:rPr>
        <w:t>היכולת המחקרית</w:t>
      </w:r>
      <w:r w:rsidRPr="00874933">
        <w:rPr>
          <w:rFonts w:ascii="David" w:eastAsia="Times New Roman" w:hAnsi="David" w:cs="David"/>
          <w:color w:val="333333"/>
          <w:sz w:val="24"/>
          <w:szCs w:val="24"/>
          <w:rtl/>
        </w:rPr>
        <w:t xml:space="preserve"> של הסטודנט</w:t>
      </w:r>
      <w:r>
        <w:rPr>
          <w:rFonts w:ascii="David" w:eastAsia="Times New Roman" w:hAnsi="David" w:cs="David" w:hint="cs"/>
          <w:color w:val="333333"/>
          <w:sz w:val="24"/>
          <w:szCs w:val="24"/>
          <w:rtl/>
        </w:rPr>
        <w:t>.ית</w:t>
      </w:r>
      <w:r w:rsidRPr="00874933">
        <w:rPr>
          <w:rFonts w:ascii="David" w:eastAsia="Times New Roman" w:hAnsi="David" w:cs="David"/>
          <w:color w:val="333333"/>
          <w:sz w:val="24"/>
          <w:szCs w:val="24"/>
          <w:rtl/>
        </w:rPr>
        <w:t xml:space="preserve"> ויעבירו חוות דעת האם ל</w:t>
      </w:r>
      <w:r>
        <w:rPr>
          <w:rFonts w:ascii="David" w:eastAsia="Times New Roman" w:hAnsi="David" w:cs="David" w:hint="cs"/>
          <w:color w:val="333333"/>
          <w:sz w:val="24"/>
          <w:szCs w:val="24"/>
          <w:rtl/>
        </w:rPr>
        <w:t xml:space="preserve">אשר מעבר </w:t>
      </w:r>
      <w:r w:rsidRPr="00874933">
        <w:rPr>
          <w:rFonts w:ascii="David" w:eastAsia="Times New Roman" w:hAnsi="David" w:cs="David"/>
          <w:color w:val="333333"/>
          <w:sz w:val="24"/>
          <w:szCs w:val="24"/>
          <w:rtl/>
        </w:rPr>
        <w:t xml:space="preserve">ללימודי </w:t>
      </w:r>
      <w:r>
        <w:rPr>
          <w:rFonts w:ascii="David" w:eastAsia="Times New Roman" w:hAnsi="David" w:cs="David" w:hint="cs"/>
          <w:color w:val="333333"/>
          <w:sz w:val="24"/>
          <w:szCs w:val="24"/>
          <w:rtl/>
        </w:rPr>
        <w:t xml:space="preserve"> </w:t>
      </w:r>
      <w:r w:rsidRPr="00874933">
        <w:rPr>
          <w:rFonts w:ascii="David" w:eastAsia="Times New Roman" w:hAnsi="David" w:cs="David"/>
          <w:color w:val="333333"/>
          <w:sz w:val="24"/>
          <w:szCs w:val="24"/>
          <w:rtl/>
        </w:rPr>
        <w:t>ד</w:t>
      </w:r>
      <w:r>
        <w:rPr>
          <w:rFonts w:ascii="David" w:eastAsia="Times New Roman" w:hAnsi="David" w:cs="David" w:hint="cs"/>
          <w:color w:val="333333"/>
          <w:sz w:val="24"/>
          <w:szCs w:val="24"/>
          <w:rtl/>
        </w:rPr>
        <w:t>וקטורט.</w:t>
      </w:r>
    </w:p>
    <w:p w14:paraId="5431AC7E" w14:textId="77777777" w:rsidR="00F054B7" w:rsidRPr="00874933" w:rsidRDefault="00F054B7" w:rsidP="00E922E6">
      <w:pPr>
        <w:pStyle w:val="ListParagraph"/>
        <w:numPr>
          <w:ilvl w:val="0"/>
          <w:numId w:val="67"/>
        </w:numPr>
        <w:bidi/>
        <w:spacing w:line="360" w:lineRule="auto"/>
        <w:ind w:left="524" w:hanging="426"/>
        <w:contextualSpacing w:val="0"/>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אם תת-ועדת המחקר תמצא שכל חוות הדעת הן חיוביות והסטודנט</w:t>
      </w:r>
      <w:r>
        <w:rPr>
          <w:rFonts w:ascii="David" w:eastAsia="Times New Roman" w:hAnsi="David" w:cs="David" w:hint="cs"/>
          <w:color w:val="333333"/>
          <w:sz w:val="24"/>
          <w:szCs w:val="24"/>
          <w:rtl/>
        </w:rPr>
        <w:t>/ת</w:t>
      </w:r>
      <w:r w:rsidRPr="00874933">
        <w:rPr>
          <w:rFonts w:ascii="David" w:eastAsia="Times New Roman" w:hAnsi="David" w:cs="David"/>
          <w:color w:val="333333"/>
          <w:sz w:val="24"/>
          <w:szCs w:val="24"/>
          <w:rtl/>
        </w:rPr>
        <w:t xml:space="preserve"> הפגינו יכולת מחקרית</w:t>
      </w:r>
      <w:r>
        <w:rPr>
          <w:rFonts w:ascii="David" w:eastAsia="Times New Roman" w:hAnsi="David" w:cs="David" w:hint="cs"/>
          <w:color w:val="333333"/>
          <w:sz w:val="24"/>
          <w:szCs w:val="24"/>
          <w:rtl/>
        </w:rPr>
        <w:t>,</w:t>
      </w:r>
      <w:r w:rsidRPr="00874933">
        <w:rPr>
          <w:rFonts w:ascii="David" w:eastAsia="Times New Roman" w:hAnsi="David" w:cs="David"/>
          <w:color w:val="333333"/>
          <w:sz w:val="24"/>
          <w:szCs w:val="24"/>
          <w:rtl/>
        </w:rPr>
        <w:t xml:space="preserve"> תאשר את קבלת הסטודנט ללימודי דוקטורט (הועדה לא תקיים דיון חדש בנושא הצעת המחקר לדוקטורט). חוות הדעת תצורפנה להמלצת הוועדה לקבלה ללימודי דוקטורט שתועבר לבית הספר ללימודים מתקדמים</w:t>
      </w:r>
      <w:r>
        <w:rPr>
          <w:rFonts w:ascii="David" w:eastAsia="Times New Roman" w:hAnsi="David" w:cs="David" w:hint="cs"/>
          <w:color w:val="333333"/>
          <w:sz w:val="24"/>
          <w:szCs w:val="24"/>
          <w:rtl/>
        </w:rPr>
        <w:t>.</w:t>
      </w:r>
    </w:p>
    <w:p w14:paraId="48EA56DE" w14:textId="77777777" w:rsidR="00F054B7" w:rsidRPr="00874933" w:rsidRDefault="00F054B7" w:rsidP="00E922E6">
      <w:pPr>
        <w:pStyle w:val="ListParagraph"/>
        <w:numPr>
          <w:ilvl w:val="0"/>
          <w:numId w:val="69"/>
        </w:numPr>
        <w:bidi/>
        <w:spacing w:line="360" w:lineRule="auto"/>
        <w:ind w:left="524" w:hanging="426"/>
        <w:contextualSpacing w:val="0"/>
        <w:rPr>
          <w:rFonts w:ascii="David" w:eastAsia="Times New Roman" w:hAnsi="David" w:cs="David"/>
          <w:b/>
          <w:bCs/>
          <w:color w:val="333333"/>
          <w:sz w:val="24"/>
          <w:szCs w:val="24"/>
        </w:rPr>
      </w:pPr>
      <w:r w:rsidRPr="00874933">
        <w:rPr>
          <w:rFonts w:ascii="David" w:eastAsia="Times New Roman" w:hAnsi="David" w:cs="David"/>
          <w:b/>
          <w:bCs/>
          <w:color w:val="333333"/>
          <w:sz w:val="24"/>
          <w:szCs w:val="24"/>
          <w:rtl/>
        </w:rPr>
        <w:t>קורסי חובה בתקופת מחקר הגישוש</w:t>
      </w:r>
    </w:p>
    <w:p w14:paraId="61135DC2" w14:textId="55EC333B" w:rsidR="00F054B7" w:rsidRPr="00874933" w:rsidRDefault="00F054B7" w:rsidP="00E922E6">
      <w:pPr>
        <w:pStyle w:val="ListParagraph"/>
        <w:numPr>
          <w:ilvl w:val="0"/>
          <w:numId w:val="68"/>
        </w:numPr>
        <w:bidi/>
        <w:spacing w:line="360" w:lineRule="auto"/>
        <w:ind w:left="524" w:hanging="426"/>
        <w:contextualSpacing w:val="0"/>
        <w:rPr>
          <w:rFonts w:ascii="David" w:eastAsia="Times New Roman" w:hAnsi="David" w:cs="David"/>
          <w:color w:val="333333"/>
          <w:sz w:val="24"/>
          <w:szCs w:val="24"/>
        </w:rPr>
      </w:pPr>
      <w:r w:rsidRPr="00874933">
        <w:rPr>
          <w:rFonts w:ascii="David" w:eastAsia="Times New Roman" w:hAnsi="David" w:cs="David"/>
          <w:color w:val="333333"/>
          <w:sz w:val="24"/>
          <w:szCs w:val="24"/>
          <w:rtl/>
        </w:rPr>
        <w:lastRenderedPageBreak/>
        <w:t xml:space="preserve">הסטודנטים המתקבלים למחקר גישוש </w:t>
      </w:r>
      <w:r w:rsidR="002B2FE7">
        <w:rPr>
          <w:rFonts w:ascii="David" w:eastAsia="Times New Roman" w:hAnsi="David" w:cs="David" w:hint="cs"/>
          <w:color w:val="333333"/>
          <w:sz w:val="24"/>
          <w:szCs w:val="24"/>
          <w:rtl/>
        </w:rPr>
        <w:t xml:space="preserve">במסלול זה </w:t>
      </w:r>
      <w:r w:rsidRPr="00874933">
        <w:rPr>
          <w:rFonts w:ascii="David" w:eastAsia="Times New Roman" w:hAnsi="David" w:cs="David"/>
          <w:color w:val="333333"/>
          <w:sz w:val="24"/>
          <w:szCs w:val="24"/>
          <w:rtl/>
        </w:rPr>
        <w:t>חייבים ללמוד קורס הכנה לתהליך מחקר.</w:t>
      </w:r>
    </w:p>
    <w:p w14:paraId="3F00D6E2" w14:textId="77777777" w:rsidR="00F054B7" w:rsidRPr="00874933" w:rsidRDefault="00F054B7" w:rsidP="00E922E6">
      <w:pPr>
        <w:pStyle w:val="ListParagraph"/>
        <w:numPr>
          <w:ilvl w:val="0"/>
          <w:numId w:val="68"/>
        </w:numPr>
        <w:bidi/>
        <w:spacing w:line="360" w:lineRule="auto"/>
        <w:ind w:left="524" w:hanging="426"/>
        <w:contextualSpacing w:val="0"/>
        <w:rPr>
          <w:rFonts w:ascii="David" w:eastAsia="Times New Roman" w:hAnsi="David" w:cs="David"/>
          <w:color w:val="333333"/>
          <w:sz w:val="24"/>
          <w:szCs w:val="24"/>
          <w:rtl/>
        </w:rPr>
      </w:pPr>
      <w:r w:rsidRPr="00874933">
        <w:rPr>
          <w:rFonts w:ascii="David" w:eastAsia="Times New Roman" w:hAnsi="David" w:cs="David"/>
          <w:color w:val="333333"/>
          <w:sz w:val="24"/>
          <w:szCs w:val="24"/>
          <w:rtl/>
        </w:rPr>
        <w:t>מומלץ מאד ללמוד בנוסף לקורס החובה קורס בשיטות מחקר כמותיות או איכותניות הניתנים בפקולטה.</w:t>
      </w:r>
      <w:r>
        <w:rPr>
          <w:rFonts w:ascii="David" w:eastAsia="Times New Roman" w:hAnsi="David" w:cs="David" w:hint="cs"/>
          <w:color w:val="333333"/>
          <w:sz w:val="24"/>
          <w:szCs w:val="24"/>
          <w:rtl/>
        </w:rPr>
        <w:t>.. בהתאמה לתחום המחקר או שיטת המחקר המתבקשת.</w:t>
      </w:r>
    </w:p>
    <w:p w14:paraId="1E407C29" w14:textId="77777777" w:rsidR="00F054B7" w:rsidRPr="00874933" w:rsidRDefault="00F054B7" w:rsidP="00E922E6">
      <w:pPr>
        <w:pStyle w:val="ListParagraph"/>
        <w:numPr>
          <w:ilvl w:val="0"/>
          <w:numId w:val="69"/>
        </w:numPr>
        <w:bidi/>
        <w:spacing w:line="360" w:lineRule="auto"/>
        <w:ind w:left="524" w:hanging="426"/>
        <w:contextualSpacing w:val="0"/>
        <w:rPr>
          <w:rFonts w:ascii="David" w:eastAsia="Times New Roman" w:hAnsi="David" w:cs="David"/>
          <w:b/>
          <w:bCs/>
          <w:color w:val="333333"/>
          <w:sz w:val="24"/>
          <w:szCs w:val="24"/>
          <w:rtl/>
        </w:rPr>
      </w:pPr>
      <w:r w:rsidRPr="00874933">
        <w:rPr>
          <w:rFonts w:ascii="David" w:eastAsia="Times New Roman" w:hAnsi="David" w:cs="David"/>
          <w:b/>
          <w:bCs/>
          <w:color w:val="333333"/>
          <w:sz w:val="24"/>
          <w:szCs w:val="24"/>
          <w:rtl/>
        </w:rPr>
        <w:t>משך ההשתלמות</w:t>
      </w:r>
    </w:p>
    <w:p w14:paraId="2AE8057D" w14:textId="77777777" w:rsidR="00F054B7" w:rsidRPr="000815B9" w:rsidRDefault="00F054B7" w:rsidP="00E922E6">
      <w:pPr>
        <w:pStyle w:val="ListParagraph"/>
        <w:numPr>
          <w:ilvl w:val="0"/>
          <w:numId w:val="70"/>
        </w:numPr>
        <w:bidi/>
        <w:spacing w:line="360" w:lineRule="auto"/>
        <w:ind w:left="524" w:hanging="426"/>
        <w:contextualSpacing w:val="0"/>
        <w:rPr>
          <w:rFonts w:ascii="David" w:eastAsia="Times New Roman" w:hAnsi="David" w:cs="David"/>
          <w:b/>
          <w:bCs/>
          <w:color w:val="333333"/>
          <w:sz w:val="24"/>
          <w:szCs w:val="24"/>
        </w:rPr>
      </w:pPr>
      <w:r w:rsidRPr="00F711A1">
        <w:rPr>
          <w:rFonts w:ascii="David" w:eastAsia="Times New Roman" w:hAnsi="David" w:cs="David"/>
          <w:b/>
          <w:bCs/>
          <w:color w:val="333333"/>
          <w:sz w:val="24"/>
          <w:szCs w:val="24"/>
          <w:rtl/>
        </w:rPr>
        <w:t xml:space="preserve">חשוב לציין, </w:t>
      </w:r>
      <w:r>
        <w:rPr>
          <w:rFonts w:ascii="David" w:eastAsia="Times New Roman" w:hAnsi="David" w:cs="David" w:hint="cs"/>
          <w:b/>
          <w:bCs/>
          <w:color w:val="333333"/>
          <w:sz w:val="24"/>
          <w:szCs w:val="24"/>
          <w:rtl/>
        </w:rPr>
        <w:t xml:space="preserve">שלא תורשה הגשה סופית של מחקר הגישוש לתת-ועדת המחקר ולבוחנים לפני שהסטודנט/ית </w:t>
      </w:r>
      <w:r w:rsidRPr="000815B9">
        <w:rPr>
          <w:rFonts w:ascii="David" w:hAnsi="David" w:cs="David"/>
          <w:noProof/>
          <w:sz w:val="24"/>
          <w:szCs w:val="24"/>
          <w:rtl/>
        </w:rPr>
        <w:t>הג</w:t>
      </w:r>
      <w:r>
        <w:rPr>
          <w:rFonts w:ascii="David" w:hAnsi="David" w:cs="David" w:hint="cs"/>
          <w:noProof/>
          <w:sz w:val="24"/>
          <w:szCs w:val="24"/>
          <w:rtl/>
        </w:rPr>
        <w:t>יש/ה</w:t>
      </w:r>
      <w:r w:rsidRPr="000815B9">
        <w:rPr>
          <w:rFonts w:ascii="David" w:hAnsi="David" w:cs="David"/>
          <w:noProof/>
          <w:sz w:val="24"/>
          <w:szCs w:val="24"/>
          <w:rtl/>
        </w:rPr>
        <w:t xml:space="preserve"> </w:t>
      </w:r>
      <w:r>
        <w:rPr>
          <w:rFonts w:ascii="David" w:hAnsi="David" w:cs="David" w:hint="cs"/>
          <w:noProof/>
          <w:sz w:val="24"/>
          <w:szCs w:val="24"/>
          <w:rtl/>
        </w:rPr>
        <w:t xml:space="preserve">סופית את </w:t>
      </w:r>
      <w:r w:rsidRPr="000815B9">
        <w:rPr>
          <w:rFonts w:ascii="David" w:hAnsi="David" w:cs="David"/>
          <w:noProof/>
          <w:sz w:val="24"/>
          <w:szCs w:val="24"/>
          <w:rtl/>
        </w:rPr>
        <w:t>פרוייקט</w:t>
      </w:r>
      <w:r>
        <w:rPr>
          <w:rFonts w:ascii="David" w:hAnsi="David" w:cs="David" w:hint="cs"/>
          <w:noProof/>
          <w:sz w:val="24"/>
          <w:szCs w:val="24"/>
          <w:rtl/>
        </w:rPr>
        <w:t xml:space="preserve"> </w:t>
      </w:r>
      <w:r w:rsidRPr="000815B9">
        <w:rPr>
          <w:rFonts w:ascii="David" w:hAnsi="David" w:cs="David"/>
          <w:noProof/>
          <w:sz w:val="24"/>
          <w:szCs w:val="24"/>
          <w:rtl/>
        </w:rPr>
        <w:t xml:space="preserve">הגמר </w:t>
      </w:r>
      <w:r>
        <w:rPr>
          <w:rFonts w:ascii="David" w:hAnsi="David" w:cs="David" w:hint="cs"/>
          <w:noProof/>
          <w:sz w:val="24"/>
          <w:szCs w:val="24"/>
          <w:rtl/>
        </w:rPr>
        <w:t>וסיים/ה</w:t>
      </w:r>
      <w:r w:rsidRPr="000815B9">
        <w:rPr>
          <w:rFonts w:ascii="David" w:hAnsi="David" w:cs="David"/>
          <w:noProof/>
          <w:sz w:val="24"/>
          <w:szCs w:val="24"/>
          <w:rtl/>
        </w:rPr>
        <w:t xml:space="preserve"> בהצלחה </w:t>
      </w:r>
      <w:r>
        <w:rPr>
          <w:rFonts w:ascii="David" w:hAnsi="David" w:cs="David" w:hint="cs"/>
          <w:noProof/>
          <w:sz w:val="24"/>
          <w:szCs w:val="24"/>
          <w:rtl/>
        </w:rPr>
        <w:t xml:space="preserve">את </w:t>
      </w:r>
      <w:r w:rsidRPr="000815B9">
        <w:rPr>
          <w:rFonts w:ascii="David" w:hAnsi="David" w:cs="David"/>
          <w:noProof/>
          <w:sz w:val="24"/>
          <w:szCs w:val="24"/>
          <w:rtl/>
        </w:rPr>
        <w:t xml:space="preserve">כל המקצועות </w:t>
      </w:r>
      <w:r w:rsidRPr="00B176E6">
        <w:rPr>
          <w:rFonts w:ascii="David" w:hAnsi="David" w:cs="David" w:hint="cs"/>
          <w:noProof/>
          <w:sz w:val="24"/>
          <w:szCs w:val="24"/>
          <w:u w:val="single"/>
          <w:rtl/>
        </w:rPr>
        <w:t>ו</w:t>
      </w:r>
      <w:r w:rsidRPr="00B176E6">
        <w:rPr>
          <w:rFonts w:ascii="David" w:hAnsi="David" w:cs="David"/>
          <w:noProof/>
          <w:sz w:val="24"/>
          <w:szCs w:val="24"/>
          <w:u w:val="single"/>
          <w:rtl/>
        </w:rPr>
        <w:t>סגר את התואר השני המקצוע</w:t>
      </w:r>
      <w:r w:rsidRPr="00B176E6">
        <w:rPr>
          <w:rFonts w:ascii="David" w:hAnsi="David" w:cs="David" w:hint="cs"/>
          <w:noProof/>
          <w:sz w:val="24"/>
          <w:szCs w:val="24"/>
          <w:u w:val="single"/>
          <w:rtl/>
        </w:rPr>
        <w:t>י שלו/ה</w:t>
      </w:r>
      <w:r>
        <w:rPr>
          <w:rFonts w:ascii="David" w:hAnsi="David" w:cs="David" w:hint="cs"/>
          <w:noProof/>
          <w:sz w:val="24"/>
          <w:szCs w:val="24"/>
          <w:rtl/>
        </w:rPr>
        <w:t>.</w:t>
      </w:r>
    </w:p>
    <w:p w14:paraId="22276906" w14:textId="77777777" w:rsidR="00F054B7" w:rsidRPr="00B176E6" w:rsidRDefault="00F054B7" w:rsidP="00E922E6">
      <w:pPr>
        <w:pStyle w:val="ListParagraph"/>
        <w:numPr>
          <w:ilvl w:val="0"/>
          <w:numId w:val="70"/>
        </w:numPr>
        <w:bidi/>
        <w:spacing w:line="360" w:lineRule="auto"/>
        <w:ind w:left="524" w:hanging="426"/>
        <w:contextualSpacing w:val="0"/>
        <w:rPr>
          <w:rFonts w:ascii="David" w:eastAsia="Times New Roman" w:hAnsi="David" w:cs="David"/>
          <w:b/>
          <w:bCs/>
          <w:color w:val="333333"/>
          <w:sz w:val="24"/>
          <w:szCs w:val="24"/>
        </w:rPr>
      </w:pPr>
      <w:r w:rsidRPr="00B176E6">
        <w:rPr>
          <w:rFonts w:ascii="David" w:eastAsia="Times New Roman" w:hAnsi="David" w:cs="David"/>
          <w:color w:val="333333"/>
          <w:sz w:val="24"/>
          <w:szCs w:val="24"/>
          <w:rtl/>
        </w:rPr>
        <w:t>משך השלמת מחקר הגישוש יהיה עד שני סמסטרים</w:t>
      </w:r>
      <w:r w:rsidRPr="00B176E6">
        <w:rPr>
          <w:rFonts w:ascii="David" w:eastAsia="Times New Roman" w:hAnsi="David" w:cs="David" w:hint="cs"/>
          <w:color w:val="333333"/>
          <w:sz w:val="24"/>
          <w:szCs w:val="24"/>
          <w:rtl/>
        </w:rPr>
        <w:t>.</w:t>
      </w:r>
    </w:p>
    <w:p w14:paraId="5CF4D223" w14:textId="77777777" w:rsidR="00F054B7" w:rsidRPr="00874933" w:rsidRDefault="00F054B7" w:rsidP="00E922E6">
      <w:pPr>
        <w:pStyle w:val="ListParagraph"/>
        <w:numPr>
          <w:ilvl w:val="0"/>
          <w:numId w:val="69"/>
        </w:numPr>
        <w:bidi/>
        <w:spacing w:line="360" w:lineRule="auto"/>
        <w:ind w:left="524" w:hanging="426"/>
        <w:contextualSpacing w:val="0"/>
        <w:rPr>
          <w:rFonts w:ascii="David" w:eastAsia="Times New Roman" w:hAnsi="David" w:cs="David"/>
          <w:b/>
          <w:bCs/>
          <w:color w:val="333333"/>
          <w:sz w:val="24"/>
          <w:szCs w:val="24"/>
          <w:rtl/>
        </w:rPr>
      </w:pPr>
      <w:r w:rsidRPr="00874933">
        <w:rPr>
          <w:rFonts w:ascii="David" w:eastAsia="Times New Roman" w:hAnsi="David" w:cs="David"/>
          <w:b/>
          <w:bCs/>
          <w:color w:val="333333"/>
          <w:sz w:val="24"/>
          <w:szCs w:val="24"/>
          <w:rtl/>
        </w:rPr>
        <w:t>מלגות במחקר גישוש</w:t>
      </w:r>
    </w:p>
    <w:p w14:paraId="372E6314" w14:textId="77777777" w:rsidR="00F054B7" w:rsidRPr="00874933" w:rsidRDefault="00F054B7" w:rsidP="005B6AD0">
      <w:pPr>
        <w:bidi/>
        <w:spacing w:line="360" w:lineRule="auto"/>
        <w:ind w:left="524"/>
        <w:jc w:val="both"/>
        <w:rPr>
          <w:rFonts w:ascii="David" w:eastAsia="Times New Roman" w:hAnsi="David" w:cs="David"/>
          <w:color w:val="333333"/>
          <w:sz w:val="24"/>
          <w:szCs w:val="24"/>
          <w:rtl/>
        </w:rPr>
      </w:pPr>
      <w:r w:rsidRPr="00874933">
        <w:rPr>
          <w:rFonts w:ascii="David" w:eastAsia="Times New Roman" w:hAnsi="David" w:cs="David"/>
          <w:color w:val="333333"/>
          <w:sz w:val="24"/>
          <w:szCs w:val="24"/>
          <w:rtl/>
        </w:rPr>
        <w:t xml:space="preserve">סטודנטים במסגרת "מחקר גישוש" יוכלו לקבל מלגות בתקופת לימודיהם במסגרת זו, בהתאם להמלצת היחידה האקדמית. מניין חודשי המלגות במסגרת "מחקר גישוש" יקוזז ממניין חודשי המלגה בתואר השלישי. </w:t>
      </w:r>
    </w:p>
    <w:p w14:paraId="099BD25B" w14:textId="77777777" w:rsidR="00F054B7" w:rsidRPr="00D00650" w:rsidRDefault="00F054B7" w:rsidP="00E922E6">
      <w:pPr>
        <w:bidi/>
        <w:spacing w:line="360" w:lineRule="auto"/>
        <w:ind w:left="524" w:hanging="426"/>
        <w:jc w:val="both"/>
        <w:rPr>
          <w:rFonts w:ascii="David" w:eastAsia="Times New Roman" w:hAnsi="David" w:cs="David"/>
          <w:color w:val="333333"/>
          <w:sz w:val="24"/>
          <w:szCs w:val="24"/>
        </w:rPr>
      </w:pPr>
      <w:r w:rsidRPr="00874933">
        <w:rPr>
          <w:rFonts w:ascii="David" w:eastAsia="Times New Roman" w:hAnsi="David" w:cs="David"/>
          <w:color w:val="333333"/>
          <w:sz w:val="24"/>
          <w:szCs w:val="24"/>
          <w:rtl/>
        </w:rPr>
        <w:t xml:space="preserve">מי שקבלו מלגות במהלך מחקר הגישוש ידרשו להגיש תיאור תמציתי בתום 7 חודשים ממועד הקבלה לתואר </w:t>
      </w:r>
      <w:r>
        <w:rPr>
          <w:rFonts w:ascii="David" w:eastAsia="Times New Roman" w:hAnsi="David" w:cs="David" w:hint="cs"/>
          <w:color w:val="333333"/>
          <w:sz w:val="24"/>
          <w:szCs w:val="24"/>
          <w:rtl/>
        </w:rPr>
        <w:t>שלישי</w:t>
      </w:r>
      <w:r w:rsidRPr="00874933">
        <w:rPr>
          <w:rFonts w:ascii="David" w:eastAsia="Times New Roman" w:hAnsi="David" w:cs="David"/>
          <w:color w:val="333333"/>
          <w:sz w:val="24"/>
          <w:szCs w:val="24"/>
          <w:rtl/>
        </w:rPr>
        <w:t xml:space="preserve"> (ולא לאחר 11 חודשים).</w:t>
      </w:r>
    </w:p>
    <w:p w14:paraId="526CAFA2" w14:textId="6266E660" w:rsidR="00B46AF9" w:rsidRPr="00B46AF9" w:rsidRDefault="00B46AF9" w:rsidP="00E922E6">
      <w:pPr>
        <w:bidi/>
        <w:ind w:left="524" w:hanging="426"/>
        <w:rPr>
          <w:lang w:bidi="he"/>
        </w:rPr>
      </w:pPr>
    </w:p>
    <w:p w14:paraId="1B902531" w14:textId="77777777" w:rsidR="00B46AF9" w:rsidRPr="00B46AF9" w:rsidRDefault="00B46AF9" w:rsidP="00B46AF9">
      <w:pPr>
        <w:rPr>
          <w:rtl/>
          <w:lang w:bidi="he"/>
        </w:rPr>
      </w:pPr>
    </w:p>
    <w:p w14:paraId="6F6A65B3" w14:textId="77777777" w:rsidR="00B33428" w:rsidRPr="00F45E27" w:rsidRDefault="00B33428" w:rsidP="008249AB">
      <w:pPr>
        <w:spacing w:line="360" w:lineRule="auto"/>
      </w:pPr>
    </w:p>
    <w:p w14:paraId="5FCC6775" w14:textId="2187A154" w:rsidR="00B33428" w:rsidRPr="00F45E27" w:rsidRDefault="00B33428" w:rsidP="00B33428">
      <w:pPr>
        <w:jc w:val="center"/>
        <w:rPr>
          <w:rFonts w:ascii="David" w:hAnsi="David" w:cs="David"/>
          <w:b/>
          <w:bCs/>
          <w:sz w:val="28"/>
          <w:szCs w:val="28"/>
          <w:rtl/>
        </w:rPr>
      </w:pPr>
      <w:r w:rsidRPr="00F45E27">
        <w:rPr>
          <w:rFonts w:ascii="David" w:hAnsi="David" w:cs="David"/>
          <w:b/>
          <w:bCs/>
          <w:noProof/>
          <w:sz w:val="24"/>
          <w:szCs w:val="24"/>
        </w:rPr>
        <w:lastRenderedPageBreak/>
        <mc:AlternateContent>
          <mc:Choice Requires="wpg">
            <w:drawing>
              <wp:anchor distT="0" distB="0" distL="114300" distR="114300" simplePos="0" relativeHeight="251665408" behindDoc="0" locked="0" layoutInCell="1" allowOverlap="1" wp14:anchorId="5093D81E" wp14:editId="52D6C8A5">
                <wp:simplePos x="0" y="0"/>
                <wp:positionH relativeFrom="column">
                  <wp:posOffset>-318135</wp:posOffset>
                </wp:positionH>
                <wp:positionV relativeFrom="paragraph">
                  <wp:posOffset>349250</wp:posOffset>
                </wp:positionV>
                <wp:extent cx="6153785" cy="8094980"/>
                <wp:effectExtent l="0" t="0" r="75565" b="96520"/>
                <wp:wrapTopAndBottom/>
                <wp:docPr id="100" name="Page-1"/>
                <wp:cNvGraphicFramePr/>
                <a:graphic xmlns:a="http://schemas.openxmlformats.org/drawingml/2006/main">
                  <a:graphicData uri="http://schemas.microsoft.com/office/word/2010/wordprocessingGroup">
                    <wpg:wgp>
                      <wpg:cNvGrpSpPr/>
                      <wpg:grpSpPr>
                        <a:xfrm>
                          <a:off x="0" y="0"/>
                          <a:ext cx="6153785" cy="8094980"/>
                          <a:chOff x="0" y="0"/>
                          <a:chExt cx="3891000" cy="5846060"/>
                        </a:xfrm>
                      </wpg:grpSpPr>
                      <wps:wsp>
                        <wps:cNvPr id="101" name="Terminator"/>
                        <wps:cNvSpPr/>
                        <wps:spPr>
                          <a:xfrm>
                            <a:off x="1025046" y="6000"/>
                            <a:ext cx="1758000" cy="319225"/>
                          </a:xfrm>
                          <a:custGeom>
                            <a:avLst/>
                            <a:gdLst>
                              <a:gd name="connsiteX0" fmla="*/ 879000 w 1758000"/>
                              <a:gd name="connsiteY0" fmla="*/ 319225 h 319225"/>
                              <a:gd name="connsiteX1" fmla="*/ 879000 w 1758000"/>
                              <a:gd name="connsiteY1" fmla="*/ 0 h 319225"/>
                              <a:gd name="connsiteX2" fmla="*/ 1758000 w 1758000"/>
                              <a:gd name="connsiteY2" fmla="*/ 159612 h 319225"/>
                              <a:gd name="connsiteX3" fmla="*/ 0 w 1758000"/>
                              <a:gd name="connsiteY3" fmla="*/ 159612 h 319225"/>
                              <a:gd name="connsiteX4" fmla="*/ 879000 w 1758000"/>
                              <a:gd name="connsiteY4" fmla="*/ 159612 h 3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8000" h="319225">
                                <a:moveTo>
                                  <a:pt x="159612" y="319225"/>
                                </a:moveTo>
                                <a:lnTo>
                                  <a:pt x="1598388" y="319225"/>
                                </a:lnTo>
                                <a:cubicBezTo>
                                  <a:pt x="1686540" y="319225"/>
                                  <a:pt x="1758000" y="247766"/>
                                  <a:pt x="1758000" y="159612"/>
                                </a:cubicBezTo>
                                <a:cubicBezTo>
                                  <a:pt x="1758000" y="71458"/>
                                  <a:pt x="1686540" y="0"/>
                                  <a:pt x="1598388" y="0"/>
                                </a:cubicBezTo>
                                <a:lnTo>
                                  <a:pt x="159612" y="0"/>
                                </a:lnTo>
                                <a:cubicBezTo>
                                  <a:pt x="71458" y="0"/>
                                  <a:pt x="0" y="71458"/>
                                  <a:pt x="0" y="159612"/>
                                </a:cubicBezTo>
                                <a:cubicBezTo>
                                  <a:pt x="0" y="247766"/>
                                  <a:pt x="71458" y="319225"/>
                                  <a:pt x="159612" y="319225"/>
                                </a:cubicBezTo>
                                <a:close/>
                              </a:path>
                            </a:pathLst>
                          </a:custGeom>
                          <a:solidFill>
                            <a:srgbClr val="527294"/>
                          </a:solidFill>
                          <a:ln w="6000" cap="flat">
                            <a:solidFill>
                              <a:srgbClr val="527294"/>
                            </a:solidFill>
                            <a:bevel/>
                          </a:ln>
                        </wps:spPr>
                        <wps:txbx>
                          <w:txbxContent>
                            <w:p w14:paraId="1214EEED" w14:textId="77777777" w:rsidR="00DF6328" w:rsidRPr="007C2C76" w:rsidRDefault="00DF6328" w:rsidP="00B33428">
                              <w:pPr>
                                <w:snapToGrid w:val="0"/>
                                <w:jc w:val="center"/>
                                <w:rPr>
                                  <w:sz w:val="21"/>
                                  <w:szCs w:val="21"/>
                                </w:rPr>
                              </w:pPr>
                              <w:r w:rsidRPr="007C2C76">
                                <w:rPr>
                                  <w:rFonts w:ascii="David" w:hAnsi="David"/>
                                  <w:color w:val="FFFFFF"/>
                                  <w:sz w:val="21"/>
                                  <w:szCs w:val="21"/>
                                </w:rPr>
                                <w:t>בוגרי תואר שני שסיימו בנתיב ללא תזה בממוצע ציונים של 90 ומעלה</w:t>
                              </w:r>
                            </w:p>
                          </w:txbxContent>
                        </wps:txbx>
                        <wps:bodyPr wrap="square" lIns="24000" tIns="0" rIns="24000" bIns="0" rtlCol="0" anchor="ctr"/>
                      </wps:wsp>
                      <wpg:grpSp>
                        <wpg:cNvPr id="102" name="Flowchart Shapes"/>
                        <wpg:cNvGrpSpPr/>
                        <wpg:grpSpPr>
                          <a:xfrm>
                            <a:off x="798000" y="1015382"/>
                            <a:ext cx="871092" cy="140227"/>
                            <a:chOff x="798000" y="1015382"/>
                            <a:chExt cx="871092" cy="140227"/>
                          </a:xfrm>
                        </wpg:grpSpPr>
                        <wps:wsp>
                          <wps:cNvPr id="103" name="Freeform: Shape 103"/>
                          <wps:cNvSpPr/>
                          <wps:spPr>
                            <a:xfrm>
                              <a:off x="798000" y="1015382"/>
                              <a:ext cx="871092" cy="140227"/>
                            </a:xfrm>
                            <a:custGeom>
                              <a:avLst/>
                              <a:gdLst/>
                              <a:ahLst/>
                              <a:cxnLst/>
                              <a:rect l="0" t="0" r="0" b="0"/>
                              <a:pathLst>
                                <a:path w="871092" h="140227">
                                  <a:moveTo>
                                    <a:pt x="871092" y="140227"/>
                                  </a:moveTo>
                                  <a:lnTo>
                                    <a:pt x="871092" y="0"/>
                                  </a:lnTo>
                                  <a:lnTo>
                                    <a:pt x="0" y="0"/>
                                  </a:lnTo>
                                  <a:lnTo>
                                    <a:pt x="0" y="140227"/>
                                  </a:lnTo>
                                  <a:lnTo>
                                    <a:pt x="871092" y="140227"/>
                                  </a:lnTo>
                                  <a:close/>
                                </a:path>
                              </a:pathLst>
                            </a:custGeom>
                            <a:solidFill>
                              <a:srgbClr val="FFFFFF"/>
                            </a:solidFill>
                            <a:ln w="6000" cap="flat">
                              <a:solidFill>
                                <a:srgbClr val="8D9CB1"/>
                              </a:solidFill>
                              <a:bevel/>
                            </a:ln>
                          </wps:spPr>
                          <wps:bodyPr/>
                        </wps:wsp>
                        <wps:wsp>
                          <wps:cNvPr id="2" name="Text 2"/>
                          <wps:cNvSpPr txBox="1"/>
                          <wps:spPr>
                            <a:xfrm>
                              <a:off x="798000" y="967496"/>
                              <a:ext cx="871092" cy="236000"/>
                            </a:xfrm>
                            <a:prstGeom prst="rect">
                              <a:avLst/>
                            </a:prstGeom>
                            <a:noFill/>
                          </wps:spPr>
                          <wps:txbx>
                            <w:txbxContent>
                              <w:p w14:paraId="481EB464" w14:textId="77777777" w:rsidR="00DF6328" w:rsidRPr="007C2C76" w:rsidRDefault="00DF6328" w:rsidP="00B33428">
                                <w:pPr>
                                  <w:snapToGrid w:val="0"/>
                                  <w:jc w:val="center"/>
                                  <w:rPr>
                                    <w:sz w:val="21"/>
                                    <w:szCs w:val="21"/>
                                  </w:rPr>
                                </w:pPr>
                                <w:r w:rsidRPr="007C2C76">
                                  <w:rPr>
                                    <w:rFonts w:ascii="David" w:hAnsi="David"/>
                                    <w:color w:val="344961"/>
                                    <w:sz w:val="21"/>
                                    <w:szCs w:val="21"/>
                                  </w:rPr>
                                  <w:t>הטכניון</w:t>
                                </w:r>
                              </w:p>
                            </w:txbxContent>
                          </wps:txbx>
                          <wps:bodyPr wrap="square" lIns="24000" tIns="0" rIns="24000" bIns="0" rtlCol="0" anchor="ctr"/>
                        </wps:wsp>
                      </wpg:grpSp>
                      <wpg:grpSp>
                        <wpg:cNvPr id="109" name="Flowchart Shapes"/>
                        <wpg:cNvGrpSpPr/>
                        <wpg:grpSpPr>
                          <a:xfrm>
                            <a:off x="2250000" y="1015382"/>
                            <a:ext cx="877092" cy="170227"/>
                            <a:chOff x="2250000" y="1015382"/>
                            <a:chExt cx="877092" cy="170227"/>
                          </a:xfrm>
                        </wpg:grpSpPr>
                        <wps:wsp>
                          <wps:cNvPr id="110" name="Freeform: Shape 110"/>
                          <wps:cNvSpPr/>
                          <wps:spPr>
                            <a:xfrm>
                              <a:off x="2250000" y="1015382"/>
                              <a:ext cx="877092" cy="170227"/>
                            </a:xfrm>
                            <a:custGeom>
                              <a:avLst/>
                              <a:gdLst/>
                              <a:ahLst/>
                              <a:cxnLst/>
                              <a:rect l="0" t="0" r="0" b="0"/>
                              <a:pathLst>
                                <a:path w="877092" h="170227">
                                  <a:moveTo>
                                    <a:pt x="877092" y="170227"/>
                                  </a:moveTo>
                                  <a:lnTo>
                                    <a:pt x="877092" y="0"/>
                                  </a:lnTo>
                                  <a:lnTo>
                                    <a:pt x="0" y="0"/>
                                  </a:lnTo>
                                  <a:lnTo>
                                    <a:pt x="0" y="170227"/>
                                  </a:lnTo>
                                  <a:lnTo>
                                    <a:pt x="877092" y="170227"/>
                                  </a:lnTo>
                                  <a:close/>
                                </a:path>
                              </a:pathLst>
                            </a:custGeom>
                            <a:solidFill>
                              <a:srgbClr val="34C2C2"/>
                            </a:solidFill>
                            <a:ln w="6000" cap="flat">
                              <a:solidFill>
                                <a:srgbClr val="34C2C2"/>
                              </a:solidFill>
                              <a:bevel/>
                            </a:ln>
                          </wps:spPr>
                          <wps:bodyPr/>
                        </wps:wsp>
                        <wps:wsp>
                          <wps:cNvPr id="3" name="Text 3"/>
                          <wps:cNvSpPr txBox="1"/>
                          <wps:spPr>
                            <a:xfrm>
                              <a:off x="2250000" y="982496"/>
                              <a:ext cx="877092" cy="236000"/>
                            </a:xfrm>
                            <a:prstGeom prst="rect">
                              <a:avLst/>
                            </a:prstGeom>
                            <a:noFill/>
                          </wps:spPr>
                          <wps:txbx>
                            <w:txbxContent>
                              <w:p w14:paraId="5CFB464E" w14:textId="77777777" w:rsidR="00DF6328" w:rsidRPr="007C2C76" w:rsidRDefault="00DF6328" w:rsidP="00B33428">
                                <w:pPr>
                                  <w:snapToGrid w:val="0"/>
                                  <w:jc w:val="center"/>
                                  <w:rPr>
                                    <w:sz w:val="21"/>
                                    <w:szCs w:val="21"/>
                                  </w:rPr>
                                </w:pPr>
                                <w:r w:rsidRPr="007C2C76">
                                  <w:rPr>
                                    <w:rFonts w:ascii="David" w:hAnsi="David"/>
                                    <w:color w:val="FFFFFF"/>
                                    <w:sz w:val="21"/>
                                    <w:szCs w:val="21"/>
                                  </w:rPr>
                                  <w:t>מוסד אחר - לא הטכניון</w:t>
                                </w:r>
                              </w:p>
                            </w:txbxContent>
                          </wps:txbx>
                          <wps:bodyPr wrap="square" lIns="24000" tIns="0" rIns="24000" bIns="0" rtlCol="0" anchor="ctr"/>
                        </wps:wsp>
                      </wpg:grpSp>
                      <wps:wsp>
                        <wps:cNvPr id="165" name="Diamond"/>
                        <wps:cNvSpPr/>
                        <wps:spPr>
                          <a:xfrm>
                            <a:off x="1524000" y="554496"/>
                            <a:ext cx="760092" cy="456000"/>
                          </a:xfrm>
                          <a:custGeom>
                            <a:avLst/>
                            <a:gdLst>
                              <a:gd name="connsiteX0" fmla="*/ 380046 w 760092"/>
                              <a:gd name="connsiteY0" fmla="*/ 456000 h 456000"/>
                              <a:gd name="connsiteX1" fmla="*/ 380046 w 760092"/>
                              <a:gd name="connsiteY1" fmla="*/ 0 h 456000"/>
                              <a:gd name="connsiteX2" fmla="*/ 760092 w 760092"/>
                              <a:gd name="connsiteY2" fmla="*/ 228000 h 456000"/>
                              <a:gd name="connsiteX3" fmla="*/ 0 w 760092"/>
                              <a:gd name="connsiteY3" fmla="*/ 228000 h 456000"/>
                              <a:gd name="connsiteX4" fmla="*/ 380046 w 760092"/>
                              <a:gd name="connsiteY4" fmla="*/ 228000 h 45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0092" h="456000">
                                <a:moveTo>
                                  <a:pt x="380046" y="456000"/>
                                </a:moveTo>
                                <a:lnTo>
                                  <a:pt x="760092" y="228000"/>
                                </a:lnTo>
                                <a:lnTo>
                                  <a:pt x="380046" y="0"/>
                                </a:lnTo>
                                <a:lnTo>
                                  <a:pt x="0" y="228000"/>
                                </a:lnTo>
                                <a:lnTo>
                                  <a:pt x="380046" y="456000"/>
                                </a:lnTo>
                                <a:close/>
                              </a:path>
                            </a:pathLst>
                          </a:custGeom>
                          <a:solidFill>
                            <a:srgbClr val="527294"/>
                          </a:solidFill>
                          <a:ln w="6000" cap="flat">
                            <a:solidFill>
                              <a:srgbClr val="527294"/>
                            </a:solidFill>
                            <a:bevel/>
                          </a:ln>
                        </wps:spPr>
                        <wps:txbx>
                          <w:txbxContent>
                            <w:p w14:paraId="2EC50058" w14:textId="77777777" w:rsidR="00DF6328" w:rsidRPr="007C2C76" w:rsidRDefault="00DF6328" w:rsidP="00B33428">
                              <w:pPr>
                                <w:snapToGrid w:val="0"/>
                                <w:jc w:val="center"/>
                                <w:rPr>
                                  <w:sz w:val="21"/>
                                  <w:szCs w:val="21"/>
                                </w:rPr>
                              </w:pPr>
                              <w:r w:rsidRPr="007C2C76">
                                <w:rPr>
                                  <w:rFonts w:ascii="David" w:hAnsi="David"/>
                                  <w:color w:val="FFFFFF"/>
                                  <w:sz w:val="21"/>
                                  <w:szCs w:val="21"/>
                                </w:rPr>
                                <w:t>מוסד הלימודים</w:t>
                              </w:r>
                            </w:p>
                          </w:txbxContent>
                        </wps:txbx>
                        <wps:bodyPr wrap="square" lIns="24000" tIns="0" rIns="24000" bIns="0" rtlCol="0" anchor="ctr"/>
                      </wps:wsp>
                      <wps:wsp>
                        <wps:cNvPr id="166" name="ConnectLine"/>
                        <wps:cNvSpPr/>
                        <wps:spPr>
                          <a:xfrm>
                            <a:off x="1904046" y="325223"/>
                            <a:ext cx="6000" cy="229274"/>
                          </a:xfrm>
                          <a:custGeom>
                            <a:avLst/>
                            <a:gdLst/>
                            <a:ahLst/>
                            <a:cxnLst/>
                            <a:rect l="0" t="0" r="0" b="0"/>
                            <a:pathLst>
                              <a:path w="6000" h="229274" fill="none">
                                <a:moveTo>
                                  <a:pt x="0" y="0"/>
                                </a:moveTo>
                                <a:lnTo>
                                  <a:pt x="0" y="229274"/>
                                </a:lnTo>
                              </a:path>
                            </a:pathLst>
                          </a:custGeom>
                          <a:noFill/>
                          <a:ln w="6000" cap="flat">
                            <a:solidFill>
                              <a:srgbClr val="236EA1"/>
                            </a:solidFill>
                            <a:bevel/>
                            <a:tailEnd type="stealth" w="med" len="med"/>
                          </a:ln>
                        </wps:spPr>
                        <wps:bodyPr/>
                      </wps:wsp>
                      <wps:wsp>
                        <wps:cNvPr id="170" name="ConnectLine"/>
                        <wps:cNvSpPr/>
                        <wps:spPr>
                          <a:xfrm>
                            <a:off x="2284095" y="782501"/>
                            <a:ext cx="404454" cy="232886"/>
                          </a:xfrm>
                          <a:custGeom>
                            <a:avLst/>
                            <a:gdLst/>
                            <a:ahLst/>
                            <a:cxnLst/>
                            <a:rect l="0" t="0" r="0" b="0"/>
                            <a:pathLst>
                              <a:path w="404454" h="232886" fill="none">
                                <a:moveTo>
                                  <a:pt x="0" y="0"/>
                                </a:moveTo>
                                <a:lnTo>
                                  <a:pt x="404454" y="0"/>
                                </a:lnTo>
                                <a:lnTo>
                                  <a:pt x="404454" y="232886"/>
                                </a:lnTo>
                              </a:path>
                            </a:pathLst>
                          </a:custGeom>
                          <a:noFill/>
                          <a:ln w="6000" cap="flat">
                            <a:solidFill>
                              <a:srgbClr val="236EA1"/>
                            </a:solidFill>
                            <a:bevel/>
                            <a:tailEnd type="stealth" w="med" len="med"/>
                          </a:ln>
                        </wps:spPr>
                        <wps:bodyPr/>
                      </wps:wsp>
                      <wps:wsp>
                        <wps:cNvPr id="173" name="ConnectLine"/>
                        <wps:cNvSpPr/>
                        <wps:spPr>
                          <a:xfrm>
                            <a:off x="1524003" y="782501"/>
                            <a:ext cx="290454" cy="232886"/>
                          </a:xfrm>
                          <a:custGeom>
                            <a:avLst/>
                            <a:gdLst/>
                            <a:ahLst/>
                            <a:cxnLst/>
                            <a:rect l="0" t="0" r="0" b="0"/>
                            <a:pathLst>
                              <a:path w="290454" h="232886" fill="none">
                                <a:moveTo>
                                  <a:pt x="0" y="0"/>
                                </a:moveTo>
                                <a:lnTo>
                                  <a:pt x="-290454" y="0"/>
                                </a:lnTo>
                                <a:lnTo>
                                  <a:pt x="-290454" y="232886"/>
                                </a:lnTo>
                              </a:path>
                            </a:pathLst>
                          </a:custGeom>
                          <a:noFill/>
                          <a:ln w="6000" cap="flat">
                            <a:solidFill>
                              <a:srgbClr val="236EA1"/>
                            </a:solidFill>
                            <a:bevel/>
                            <a:tailEnd type="stealth" w="med" len="med"/>
                          </a:ln>
                        </wps:spPr>
                        <wps:bodyPr/>
                      </wps:wsp>
                      <wpg:grpSp>
                        <wpg:cNvPr id="181" name="Flowchart Shapes"/>
                        <wpg:cNvGrpSpPr/>
                        <wpg:grpSpPr>
                          <a:xfrm>
                            <a:off x="2085000" y="1250498"/>
                            <a:ext cx="1207092" cy="356227"/>
                            <a:chOff x="2085000" y="1250498"/>
                            <a:chExt cx="1207092" cy="356227"/>
                          </a:xfrm>
                        </wpg:grpSpPr>
                        <wps:wsp>
                          <wps:cNvPr id="174" name="Freeform: Shape 174"/>
                          <wps:cNvSpPr/>
                          <wps:spPr>
                            <a:xfrm>
                              <a:off x="2085000" y="1250498"/>
                              <a:ext cx="1207092" cy="356227"/>
                            </a:xfrm>
                            <a:custGeom>
                              <a:avLst/>
                              <a:gdLst/>
                              <a:ahLst/>
                              <a:cxnLst/>
                              <a:rect l="0" t="0" r="0" b="0"/>
                              <a:pathLst>
                                <a:path w="1207092" h="356227">
                                  <a:moveTo>
                                    <a:pt x="1207092" y="356227"/>
                                  </a:moveTo>
                                  <a:lnTo>
                                    <a:pt x="1207092" y="0"/>
                                  </a:lnTo>
                                  <a:lnTo>
                                    <a:pt x="0" y="0"/>
                                  </a:lnTo>
                                  <a:lnTo>
                                    <a:pt x="0" y="356227"/>
                                  </a:lnTo>
                                  <a:lnTo>
                                    <a:pt x="1207092" y="356227"/>
                                  </a:lnTo>
                                  <a:close/>
                                </a:path>
                              </a:pathLst>
                            </a:custGeom>
                            <a:solidFill>
                              <a:srgbClr val="34C2C2"/>
                            </a:solidFill>
                            <a:ln w="6000" cap="flat">
                              <a:solidFill>
                                <a:srgbClr val="34C2C2"/>
                              </a:solidFill>
                              <a:bevel/>
                            </a:ln>
                          </wps:spPr>
                          <wps:bodyPr/>
                        </wps:wsp>
                        <wps:wsp>
                          <wps:cNvPr id="4" name="Text 4"/>
                          <wps:cNvSpPr txBox="1"/>
                          <wps:spPr>
                            <a:xfrm>
                              <a:off x="2085000" y="1226612"/>
                              <a:ext cx="1207092" cy="404000"/>
                            </a:xfrm>
                            <a:prstGeom prst="rect">
                              <a:avLst/>
                            </a:prstGeom>
                            <a:noFill/>
                          </wps:spPr>
                          <wps:txbx>
                            <w:txbxContent>
                              <w:p w14:paraId="56AAF9EC" w14:textId="77777777" w:rsidR="00DF6328" w:rsidRPr="007C2C76" w:rsidRDefault="00DF6328" w:rsidP="00B33428">
                                <w:pPr>
                                  <w:snapToGrid w:val="0"/>
                                  <w:jc w:val="center"/>
                                  <w:rPr>
                                    <w:sz w:val="21"/>
                                    <w:szCs w:val="21"/>
                                  </w:rPr>
                                </w:pPr>
                                <w:r w:rsidRPr="007C2C76">
                                  <w:rPr>
                                    <w:rFonts w:ascii="David" w:hAnsi="David"/>
                                    <w:color w:val="FFFFFF"/>
                                    <w:sz w:val="21"/>
                                    <w:szCs w:val="21"/>
                                  </w:rPr>
                                  <w:t>חייב הסכמת בית הספר ללימודים מתקדמים בטכניון לשם התחלת מחקר הגישוש</w:t>
                                </w:r>
                              </w:p>
                            </w:txbxContent>
                          </wps:txbx>
                          <wps:bodyPr wrap="square" lIns="24000" tIns="0" rIns="24000" bIns="0" rtlCol="0" anchor="ctr"/>
                        </wps:wsp>
                      </wpg:grpSp>
                      <wps:wsp>
                        <wps:cNvPr id="184" name="ConnectLine"/>
                        <wps:cNvSpPr/>
                        <wps:spPr>
                          <a:xfrm>
                            <a:off x="2688546" y="1185611"/>
                            <a:ext cx="6000" cy="64886"/>
                          </a:xfrm>
                          <a:custGeom>
                            <a:avLst/>
                            <a:gdLst/>
                            <a:ahLst/>
                            <a:cxnLst/>
                            <a:rect l="0" t="0" r="0" b="0"/>
                            <a:pathLst>
                              <a:path w="6000" h="64886" fill="none">
                                <a:moveTo>
                                  <a:pt x="0" y="0"/>
                                </a:moveTo>
                                <a:lnTo>
                                  <a:pt x="0" y="64886"/>
                                </a:lnTo>
                              </a:path>
                            </a:pathLst>
                          </a:custGeom>
                          <a:noFill/>
                          <a:ln w="6000" cap="flat">
                            <a:solidFill>
                              <a:srgbClr val="236EA1"/>
                            </a:solidFill>
                            <a:bevel/>
                            <a:tailEnd type="stealth" w="med" len="med"/>
                          </a:ln>
                        </wps:spPr>
                        <wps:bodyPr/>
                      </wps:wsp>
                      <wpg:grpSp>
                        <wpg:cNvPr id="192" name="Flowchart Shapes"/>
                        <wpg:cNvGrpSpPr/>
                        <wpg:grpSpPr>
                          <a:xfrm>
                            <a:off x="1314000" y="1891385"/>
                            <a:ext cx="1188000" cy="316455"/>
                            <a:chOff x="1314000" y="1891385"/>
                            <a:chExt cx="1188000" cy="316455"/>
                          </a:xfrm>
                        </wpg:grpSpPr>
                        <wps:wsp>
                          <wps:cNvPr id="185" name="Freeform: Shape 185"/>
                          <wps:cNvSpPr/>
                          <wps:spPr>
                            <a:xfrm>
                              <a:off x="1314000" y="1891385"/>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5" name="Text 5"/>
                          <wps:cNvSpPr txBox="1"/>
                          <wps:spPr>
                            <a:xfrm>
                              <a:off x="1314000" y="1889612"/>
                              <a:ext cx="1188000" cy="320000"/>
                            </a:xfrm>
                            <a:prstGeom prst="rect">
                              <a:avLst/>
                            </a:prstGeom>
                            <a:noFill/>
                          </wps:spPr>
                          <wps:txbx>
                            <w:txbxContent>
                              <w:p w14:paraId="7842B749" w14:textId="77777777" w:rsidR="00DF6328" w:rsidRPr="007C2C76" w:rsidRDefault="00DF6328" w:rsidP="00B33428">
                                <w:pPr>
                                  <w:snapToGrid w:val="0"/>
                                  <w:jc w:val="center"/>
                                  <w:rPr>
                                    <w:sz w:val="21"/>
                                    <w:szCs w:val="21"/>
                                  </w:rPr>
                                </w:pPr>
                                <w:r w:rsidRPr="007C2C76">
                                  <w:rPr>
                                    <w:rFonts w:ascii="David" w:hAnsi="David"/>
                                    <w:color w:val="344961"/>
                                    <w:sz w:val="21"/>
                                    <w:szCs w:val="21"/>
                                  </w:rPr>
                                  <w:t>הסכמת מנחה שמוכן להנחות את הגישוש והדוקטראט</w:t>
                                </w:r>
                              </w:p>
                            </w:txbxContent>
                          </wps:txbx>
                          <wps:bodyPr wrap="square" lIns="24000" tIns="0" rIns="24000" bIns="0" rtlCol="0" anchor="ctr"/>
                        </wps:wsp>
                      </wpg:grpSp>
                      <wps:wsp>
                        <wps:cNvPr id="193" name="ConnectLine"/>
                        <wps:cNvSpPr/>
                        <wps:spPr>
                          <a:xfrm>
                            <a:off x="1233549" y="1155610"/>
                            <a:ext cx="674454" cy="735774"/>
                          </a:xfrm>
                          <a:custGeom>
                            <a:avLst/>
                            <a:gdLst/>
                            <a:ahLst/>
                            <a:cxnLst/>
                            <a:rect l="0" t="0" r="0" b="0"/>
                            <a:pathLst>
                              <a:path w="674454" h="735774" fill="none">
                                <a:moveTo>
                                  <a:pt x="0" y="0"/>
                                </a:moveTo>
                                <a:lnTo>
                                  <a:pt x="0" y="543773"/>
                                </a:lnTo>
                                <a:lnTo>
                                  <a:pt x="674454" y="543773"/>
                                </a:lnTo>
                                <a:lnTo>
                                  <a:pt x="674454" y="735774"/>
                                </a:lnTo>
                              </a:path>
                            </a:pathLst>
                          </a:custGeom>
                          <a:noFill/>
                          <a:ln w="6000" cap="flat">
                            <a:solidFill>
                              <a:srgbClr val="236EA1"/>
                            </a:solidFill>
                            <a:bevel/>
                            <a:tailEnd type="stealth" w="med" len="med"/>
                          </a:ln>
                        </wps:spPr>
                        <wps:bodyPr/>
                      </wps:wsp>
                      <wps:wsp>
                        <wps:cNvPr id="200" name="ConnectLine"/>
                        <wps:cNvSpPr/>
                        <wps:spPr>
                          <a:xfrm>
                            <a:off x="1908000" y="2207840"/>
                            <a:ext cx="6000" cy="251997"/>
                          </a:xfrm>
                          <a:custGeom>
                            <a:avLst/>
                            <a:gdLst/>
                            <a:ahLst/>
                            <a:cxnLst/>
                            <a:rect l="0" t="0" r="0" b="0"/>
                            <a:pathLst>
                              <a:path w="6000" h="251997" fill="none">
                                <a:moveTo>
                                  <a:pt x="0" y="0"/>
                                </a:moveTo>
                                <a:lnTo>
                                  <a:pt x="0" y="251997"/>
                                </a:lnTo>
                              </a:path>
                            </a:pathLst>
                          </a:custGeom>
                          <a:noFill/>
                          <a:ln w="6000" cap="flat">
                            <a:solidFill>
                              <a:srgbClr val="236EA1"/>
                            </a:solidFill>
                            <a:bevel/>
                            <a:tailEnd type="stealth" w="med" len="med"/>
                          </a:ln>
                        </wps:spPr>
                        <wps:bodyPr/>
                      </wps:wsp>
                      <wpg:grpSp>
                        <wpg:cNvPr id="201" name="Flowchart Shapes"/>
                        <wpg:cNvGrpSpPr/>
                        <wpg:grpSpPr>
                          <a:xfrm>
                            <a:off x="1314000" y="2459837"/>
                            <a:ext cx="1188000" cy="316455"/>
                            <a:chOff x="1314000" y="2459837"/>
                            <a:chExt cx="1188000" cy="316455"/>
                          </a:xfrm>
                        </wpg:grpSpPr>
                        <wps:wsp>
                          <wps:cNvPr id="194" name="Freeform: Shape 194"/>
                          <wps:cNvSpPr/>
                          <wps:spPr>
                            <a:xfrm>
                              <a:off x="1314000" y="2459837"/>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6" name="Text 6"/>
                          <wps:cNvSpPr txBox="1"/>
                          <wps:spPr>
                            <a:xfrm>
                              <a:off x="1314000" y="2416064"/>
                              <a:ext cx="1188000" cy="404000"/>
                            </a:xfrm>
                            <a:prstGeom prst="rect">
                              <a:avLst/>
                            </a:prstGeom>
                            <a:noFill/>
                          </wps:spPr>
                          <wps:txbx>
                            <w:txbxContent>
                              <w:p w14:paraId="327E6295" w14:textId="77777777" w:rsidR="00DF6328" w:rsidRPr="007C2C76" w:rsidRDefault="00DF6328" w:rsidP="00B33428">
                                <w:pPr>
                                  <w:snapToGrid w:val="0"/>
                                  <w:jc w:val="center"/>
                                  <w:rPr>
                                    <w:sz w:val="21"/>
                                    <w:szCs w:val="21"/>
                                  </w:rPr>
                                </w:pPr>
                                <w:r w:rsidRPr="007C2C76">
                                  <w:rPr>
                                    <w:rFonts w:ascii="David" w:hAnsi="David"/>
                                    <w:color w:val="344961"/>
                                    <w:sz w:val="21"/>
                                    <w:szCs w:val="21"/>
                                  </w:rPr>
                                  <w:t>הגשת הצעת מחקר ותחום לעבודת הגישוש לועדת מסלול הלימודים ואשר תוגשלפי ההנחיות</w:t>
                                </w:r>
                              </w:p>
                            </w:txbxContent>
                          </wps:txbx>
                          <wps:bodyPr wrap="square" lIns="24000" tIns="0" rIns="24000" bIns="0" rtlCol="0" anchor="ctr"/>
                        </wps:wsp>
                      </wpg:grpSp>
                      <wps:wsp>
                        <wps:cNvPr id="208" name="ConnectLine"/>
                        <wps:cNvSpPr/>
                        <wps:spPr>
                          <a:xfrm>
                            <a:off x="1908000" y="2776292"/>
                            <a:ext cx="21000" cy="149662"/>
                          </a:xfrm>
                          <a:custGeom>
                            <a:avLst/>
                            <a:gdLst/>
                            <a:ahLst/>
                            <a:cxnLst/>
                            <a:rect l="0" t="0" r="0" b="0"/>
                            <a:pathLst>
                              <a:path w="21000" h="149662" fill="none">
                                <a:moveTo>
                                  <a:pt x="0" y="0"/>
                                </a:moveTo>
                                <a:lnTo>
                                  <a:pt x="0" y="53663"/>
                                </a:lnTo>
                                <a:lnTo>
                                  <a:pt x="21000" y="53663"/>
                                </a:lnTo>
                                <a:lnTo>
                                  <a:pt x="21000" y="149662"/>
                                </a:lnTo>
                              </a:path>
                            </a:pathLst>
                          </a:custGeom>
                          <a:noFill/>
                          <a:ln w="6000" cap="flat">
                            <a:solidFill>
                              <a:srgbClr val="236EA1"/>
                            </a:solidFill>
                            <a:bevel/>
                            <a:tailEnd type="stealth" w="med" len="med"/>
                          </a:ln>
                        </wps:spPr>
                        <wps:bodyPr/>
                      </wps:wsp>
                      <wpg:grpSp>
                        <wpg:cNvPr id="217" name="Flowchart Shapes"/>
                        <wpg:cNvGrpSpPr/>
                        <wpg:grpSpPr>
                          <a:xfrm>
                            <a:off x="90000" y="3167837"/>
                            <a:ext cx="888000" cy="316455"/>
                            <a:chOff x="90000" y="3167837"/>
                            <a:chExt cx="888000" cy="316455"/>
                          </a:xfrm>
                        </wpg:grpSpPr>
                        <wps:wsp>
                          <wps:cNvPr id="210" name="Freeform: Shape 210"/>
                          <wps:cNvSpPr/>
                          <wps:spPr>
                            <a:xfrm>
                              <a:off x="90000" y="3167837"/>
                              <a:ext cx="888000" cy="316455"/>
                            </a:xfrm>
                            <a:custGeom>
                              <a:avLst/>
                              <a:gdLst/>
                              <a:ahLst/>
                              <a:cxnLst/>
                              <a:rect l="0" t="0" r="0" b="0"/>
                              <a:pathLst>
                                <a:path w="888000" h="316455">
                                  <a:moveTo>
                                    <a:pt x="888000" y="316455"/>
                                  </a:moveTo>
                                  <a:lnTo>
                                    <a:pt x="888000" y="0"/>
                                  </a:lnTo>
                                  <a:lnTo>
                                    <a:pt x="0" y="0"/>
                                  </a:lnTo>
                                  <a:lnTo>
                                    <a:pt x="0" y="316455"/>
                                  </a:lnTo>
                                  <a:lnTo>
                                    <a:pt x="888000" y="316455"/>
                                  </a:lnTo>
                                  <a:close/>
                                </a:path>
                              </a:pathLst>
                            </a:custGeom>
                            <a:solidFill>
                              <a:srgbClr val="FFF2E7"/>
                            </a:solidFill>
                            <a:ln w="6000" cap="flat">
                              <a:solidFill>
                                <a:srgbClr val="FFC37C"/>
                              </a:solidFill>
                              <a:bevel/>
                            </a:ln>
                          </wps:spPr>
                          <wps:bodyPr/>
                        </wps:wsp>
                        <wps:wsp>
                          <wps:cNvPr id="7" name="Text 7"/>
                          <wps:cNvSpPr txBox="1"/>
                          <wps:spPr>
                            <a:xfrm>
                              <a:off x="90000" y="3124064"/>
                              <a:ext cx="888000" cy="404000"/>
                            </a:xfrm>
                            <a:prstGeom prst="rect">
                              <a:avLst/>
                            </a:prstGeom>
                            <a:noFill/>
                          </wps:spPr>
                          <wps:txbx>
                            <w:txbxContent>
                              <w:p w14:paraId="3598B9BC" w14:textId="77777777" w:rsidR="00DF6328" w:rsidRPr="007C2C76" w:rsidRDefault="00DF6328" w:rsidP="00B33428">
                                <w:pPr>
                                  <w:snapToGrid w:val="0"/>
                                  <w:jc w:val="center"/>
                                  <w:rPr>
                                    <w:sz w:val="21"/>
                                    <w:szCs w:val="21"/>
                                  </w:rPr>
                                </w:pPr>
                                <w:r w:rsidRPr="007C2C76">
                                  <w:rPr>
                                    <w:rFonts w:ascii="David" w:hAnsi="David"/>
                                    <w:color w:val="AA7300"/>
                                    <w:sz w:val="21"/>
                                    <w:szCs w:val="21"/>
                                  </w:rPr>
                                  <w:t>הועדה דוחה  את ההצעה: התהליך מסתיים והמועמד לא יוכל להמשיך הלאה</w:t>
                                </w:r>
                              </w:p>
                            </w:txbxContent>
                          </wps:txbx>
                          <wps:bodyPr wrap="square" lIns="24000" tIns="0" rIns="24000" bIns="0" rtlCol="0" anchor="ctr"/>
                        </wps:wsp>
                      </wpg:grpSp>
                      <wps:wsp>
                        <wps:cNvPr id="218" name="Diamond"/>
                        <wps:cNvSpPr/>
                        <wps:spPr>
                          <a:xfrm>
                            <a:off x="1290000" y="2925955"/>
                            <a:ext cx="1278000" cy="589545"/>
                          </a:xfrm>
                          <a:custGeom>
                            <a:avLst/>
                            <a:gdLst>
                              <a:gd name="connsiteX0" fmla="*/ 639000 w 1278000"/>
                              <a:gd name="connsiteY0" fmla="*/ 589545 h 589545"/>
                              <a:gd name="connsiteX1" fmla="*/ 639000 w 1278000"/>
                              <a:gd name="connsiteY1" fmla="*/ 0 h 589545"/>
                              <a:gd name="connsiteX2" fmla="*/ 1278000 w 1278000"/>
                              <a:gd name="connsiteY2" fmla="*/ 294773 h 589545"/>
                              <a:gd name="connsiteX3" fmla="*/ 0 w 1278000"/>
                              <a:gd name="connsiteY3" fmla="*/ 294773 h 589545"/>
                              <a:gd name="connsiteX4" fmla="*/ 639000 w 1278000"/>
                              <a:gd name="connsiteY4" fmla="*/ 294773 h 5895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8000" h="589545">
                                <a:moveTo>
                                  <a:pt x="639000" y="589545"/>
                                </a:moveTo>
                                <a:lnTo>
                                  <a:pt x="1278000" y="294773"/>
                                </a:lnTo>
                                <a:lnTo>
                                  <a:pt x="639000" y="0"/>
                                </a:lnTo>
                                <a:lnTo>
                                  <a:pt x="0" y="294773"/>
                                </a:lnTo>
                                <a:lnTo>
                                  <a:pt x="639000" y="589545"/>
                                </a:lnTo>
                                <a:close/>
                              </a:path>
                            </a:pathLst>
                          </a:custGeom>
                          <a:solidFill>
                            <a:srgbClr val="527294"/>
                          </a:solidFill>
                          <a:ln w="6000" cap="flat">
                            <a:solidFill>
                              <a:srgbClr val="527294"/>
                            </a:solidFill>
                            <a:bevel/>
                          </a:ln>
                        </wps:spPr>
                        <wps:txbx>
                          <w:txbxContent>
                            <w:p w14:paraId="3F1A1F56" w14:textId="77777777" w:rsidR="00DF6328" w:rsidRPr="007C2C76" w:rsidRDefault="00DF6328" w:rsidP="00B33428">
                              <w:pPr>
                                <w:snapToGrid w:val="0"/>
                                <w:jc w:val="center"/>
                                <w:rPr>
                                  <w:sz w:val="21"/>
                                  <w:szCs w:val="21"/>
                                </w:rPr>
                              </w:pPr>
                              <w:r w:rsidRPr="007C2C76">
                                <w:rPr>
                                  <w:rFonts w:ascii="David" w:hAnsi="David"/>
                                  <w:color w:val="FFFFFF"/>
                                  <w:sz w:val="21"/>
                                  <w:szCs w:val="21"/>
                                </w:rPr>
                                <w:t>ועדת המסלול דנה בהצעה</w:t>
                              </w:r>
                            </w:p>
                            <w:p w14:paraId="68310F5D" w14:textId="77777777" w:rsidR="00DF6328" w:rsidRPr="007C2C76" w:rsidRDefault="00DF6328" w:rsidP="00B33428">
                              <w:pPr>
                                <w:snapToGrid w:val="0"/>
                                <w:jc w:val="center"/>
                                <w:rPr>
                                  <w:sz w:val="21"/>
                                  <w:szCs w:val="21"/>
                                </w:rPr>
                              </w:pPr>
                              <w:r w:rsidRPr="007C2C76">
                                <w:rPr>
                                  <w:rFonts w:ascii="David" w:hAnsi="David"/>
                                  <w:color w:val="FFFFFF"/>
                                  <w:sz w:val="21"/>
                                  <w:szCs w:val="21"/>
                                </w:rPr>
                                <w:t>ובתחום המחקר</w:t>
                              </w:r>
                            </w:p>
                          </w:txbxContent>
                        </wps:txbx>
                        <wps:bodyPr wrap="square" lIns="24000" tIns="0" rIns="24000" bIns="0" rtlCol="0" anchor="ctr"/>
                      </wps:wsp>
                      <wps:wsp>
                        <wps:cNvPr id="219" name="ConnectLine"/>
                        <wps:cNvSpPr/>
                        <wps:spPr>
                          <a:xfrm>
                            <a:off x="978000" y="3326067"/>
                            <a:ext cx="312000" cy="105341"/>
                          </a:xfrm>
                          <a:custGeom>
                            <a:avLst/>
                            <a:gdLst/>
                            <a:ahLst/>
                            <a:cxnLst/>
                            <a:rect l="0" t="0" r="0" b="0"/>
                            <a:pathLst>
                              <a:path w="312000" h="105341" fill="none">
                                <a:moveTo>
                                  <a:pt x="0" y="0"/>
                                </a:moveTo>
                                <a:lnTo>
                                  <a:pt x="120000" y="0"/>
                                </a:lnTo>
                                <a:lnTo>
                                  <a:pt x="120000" y="-105341"/>
                                </a:lnTo>
                                <a:lnTo>
                                  <a:pt x="312000" y="-105341"/>
                                </a:lnTo>
                              </a:path>
                            </a:pathLst>
                          </a:custGeom>
                          <a:noFill/>
                          <a:ln w="6000" cap="flat">
                            <a:solidFill>
                              <a:srgbClr val="236EA1"/>
                            </a:solidFill>
                            <a:bevel/>
                            <a:tailEnd type="stealth" w="med" len="med"/>
                          </a:ln>
                        </wps:spPr>
                        <wps:bodyPr/>
                      </wps:wsp>
                      <wpg:grpSp>
                        <wpg:cNvPr id="220" name="Flowchart Shapes"/>
                        <wpg:cNvGrpSpPr/>
                        <wpg:grpSpPr>
                          <a:xfrm>
                            <a:off x="1314000" y="3695159"/>
                            <a:ext cx="1188000" cy="316455"/>
                            <a:chOff x="1314000" y="3695159"/>
                            <a:chExt cx="1188000" cy="316455"/>
                          </a:xfrm>
                        </wpg:grpSpPr>
                        <wps:wsp>
                          <wps:cNvPr id="221" name="Freeform: Shape 221"/>
                          <wps:cNvSpPr/>
                          <wps:spPr>
                            <a:xfrm>
                              <a:off x="1314000" y="3695159"/>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8" name="Text 8"/>
                          <wps:cNvSpPr txBox="1"/>
                          <wps:spPr>
                            <a:xfrm>
                              <a:off x="1314000" y="3693386"/>
                              <a:ext cx="1188000" cy="320000"/>
                            </a:xfrm>
                            <a:prstGeom prst="rect">
                              <a:avLst/>
                            </a:prstGeom>
                            <a:noFill/>
                          </wps:spPr>
                          <wps:txbx>
                            <w:txbxContent>
                              <w:p w14:paraId="3D275CEB" w14:textId="77777777" w:rsidR="00DF6328" w:rsidRPr="007C2C76" w:rsidRDefault="00DF6328" w:rsidP="00B33428">
                                <w:pPr>
                                  <w:snapToGrid w:val="0"/>
                                  <w:jc w:val="center"/>
                                  <w:rPr>
                                    <w:sz w:val="21"/>
                                    <w:szCs w:val="21"/>
                                  </w:rPr>
                                </w:pPr>
                                <w:r w:rsidRPr="007C2C76">
                                  <w:rPr>
                                    <w:rFonts w:ascii="David" w:hAnsi="David"/>
                                    <w:color w:val="344961"/>
                                    <w:sz w:val="21"/>
                                    <w:szCs w:val="21"/>
                                  </w:rPr>
                                  <w:t>הועדה מאשרת את ההצעה ואת תחום המחקר</w:t>
                                </w:r>
                              </w:p>
                            </w:txbxContent>
                          </wps:txbx>
                          <wps:bodyPr wrap="square" lIns="24000" tIns="0" rIns="24000" bIns="0" rtlCol="0" anchor="ctr"/>
                        </wps:wsp>
                      </wpg:grpSp>
                      <wps:wsp>
                        <wps:cNvPr id="227" name="ConnectLine"/>
                        <wps:cNvSpPr/>
                        <wps:spPr>
                          <a:xfrm>
                            <a:off x="1908000" y="3695159"/>
                            <a:ext cx="21000" cy="179659"/>
                          </a:xfrm>
                          <a:custGeom>
                            <a:avLst/>
                            <a:gdLst/>
                            <a:ahLst/>
                            <a:cxnLst/>
                            <a:rect l="0" t="0" r="0" b="0"/>
                            <a:pathLst>
                              <a:path w="21000" h="179659" fill="none">
                                <a:moveTo>
                                  <a:pt x="0" y="0"/>
                                </a:moveTo>
                                <a:lnTo>
                                  <a:pt x="0" y="-83659"/>
                                </a:lnTo>
                                <a:lnTo>
                                  <a:pt x="21000" y="-83659"/>
                                </a:lnTo>
                                <a:lnTo>
                                  <a:pt x="21000" y="-179659"/>
                                </a:lnTo>
                              </a:path>
                            </a:pathLst>
                          </a:custGeom>
                          <a:noFill/>
                          <a:ln w="6000" cap="flat">
                            <a:solidFill>
                              <a:srgbClr val="236EA1"/>
                            </a:solidFill>
                            <a:bevel/>
                            <a:headEnd type="triangle" w="med" len="med"/>
                          </a:ln>
                        </wps:spPr>
                        <wps:bodyPr/>
                      </wps:wsp>
                      <wps:wsp>
                        <wps:cNvPr id="234" name="ConnectLine"/>
                        <wps:cNvSpPr/>
                        <wps:spPr>
                          <a:xfrm>
                            <a:off x="1908000" y="4011614"/>
                            <a:ext cx="6000" cy="143997"/>
                          </a:xfrm>
                          <a:custGeom>
                            <a:avLst/>
                            <a:gdLst/>
                            <a:ahLst/>
                            <a:cxnLst/>
                            <a:rect l="0" t="0" r="0" b="0"/>
                            <a:pathLst>
                              <a:path w="6000" h="143997" fill="none">
                                <a:moveTo>
                                  <a:pt x="0" y="0"/>
                                </a:moveTo>
                                <a:lnTo>
                                  <a:pt x="0" y="47997"/>
                                </a:lnTo>
                                <a:lnTo>
                                  <a:pt x="-3000" y="143997"/>
                                </a:lnTo>
                              </a:path>
                            </a:pathLst>
                          </a:custGeom>
                          <a:noFill/>
                          <a:ln w="6000" cap="flat">
                            <a:solidFill>
                              <a:srgbClr val="236EA1"/>
                            </a:solidFill>
                            <a:bevel/>
                            <a:tailEnd type="stealth" w="med" len="med"/>
                          </a:ln>
                        </wps:spPr>
                        <wps:bodyPr/>
                      </wps:wsp>
                      <wpg:grpSp>
                        <wpg:cNvPr id="235" name="Flowchart Shapes"/>
                        <wpg:cNvGrpSpPr/>
                        <wpg:grpSpPr>
                          <a:xfrm>
                            <a:off x="1311000" y="4155611"/>
                            <a:ext cx="1188000" cy="316455"/>
                            <a:chOff x="1311000" y="4155611"/>
                            <a:chExt cx="1188000" cy="316455"/>
                          </a:xfrm>
                        </wpg:grpSpPr>
                        <wps:wsp>
                          <wps:cNvPr id="228" name="Freeform: Shape 228"/>
                          <wps:cNvSpPr/>
                          <wps:spPr>
                            <a:xfrm>
                              <a:off x="1311000" y="4155611"/>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9" name="Text 9"/>
                          <wps:cNvSpPr txBox="1"/>
                          <wps:spPr>
                            <a:xfrm>
                              <a:off x="1311000" y="4153838"/>
                              <a:ext cx="1188000" cy="320000"/>
                            </a:xfrm>
                            <a:prstGeom prst="rect">
                              <a:avLst/>
                            </a:prstGeom>
                            <a:noFill/>
                          </wps:spPr>
                          <wps:txbx>
                            <w:txbxContent>
                              <w:p w14:paraId="2A24800F" w14:textId="77777777" w:rsidR="00DF6328" w:rsidRPr="007C2C76" w:rsidRDefault="00DF6328" w:rsidP="00B33428">
                                <w:pPr>
                                  <w:snapToGrid w:val="0"/>
                                  <w:jc w:val="center"/>
                                  <w:rPr>
                                    <w:sz w:val="21"/>
                                    <w:szCs w:val="21"/>
                                  </w:rPr>
                                </w:pPr>
                                <w:r w:rsidRPr="007C2C76">
                                  <w:rPr>
                                    <w:rFonts w:ascii="David" w:hAnsi="David"/>
                                    <w:color w:val="344961"/>
                                    <w:sz w:val="21"/>
                                    <w:szCs w:val="21"/>
                                  </w:rPr>
                                  <w:t>הסטודנט מסיים את מחקר הגישוש בתחום של שנה אחת בלבד או פחות</w:t>
                                </w:r>
                              </w:p>
                            </w:txbxContent>
                          </wps:txbx>
                          <wps:bodyPr wrap="square" lIns="24000" tIns="0" rIns="24000" bIns="0" rtlCol="0" anchor="ctr"/>
                        </wps:wsp>
                      </wpg:grpSp>
                      <wps:wsp>
                        <wps:cNvPr id="242" name="ConnectLine"/>
                        <wps:cNvSpPr/>
                        <wps:spPr>
                          <a:xfrm>
                            <a:off x="1905000" y="4472066"/>
                            <a:ext cx="6000" cy="193546"/>
                          </a:xfrm>
                          <a:custGeom>
                            <a:avLst/>
                            <a:gdLst/>
                            <a:ahLst/>
                            <a:cxnLst/>
                            <a:rect l="0" t="0" r="0" b="0"/>
                            <a:pathLst>
                              <a:path w="6000" h="193546" fill="none">
                                <a:moveTo>
                                  <a:pt x="0" y="0"/>
                                </a:moveTo>
                                <a:lnTo>
                                  <a:pt x="0" y="193546"/>
                                </a:lnTo>
                              </a:path>
                            </a:pathLst>
                          </a:custGeom>
                          <a:noFill/>
                          <a:ln w="6000" cap="flat">
                            <a:solidFill>
                              <a:srgbClr val="236EA1"/>
                            </a:solidFill>
                            <a:bevel/>
                            <a:tailEnd type="stealth" w="med" len="med"/>
                          </a:ln>
                        </wps:spPr>
                        <wps:bodyPr/>
                      </wps:wsp>
                      <wpg:grpSp>
                        <wpg:cNvPr id="243" name="Flowchart Shapes"/>
                        <wpg:cNvGrpSpPr/>
                        <wpg:grpSpPr>
                          <a:xfrm>
                            <a:off x="1311000" y="4665611"/>
                            <a:ext cx="1188000" cy="316455"/>
                            <a:chOff x="1311000" y="4665611"/>
                            <a:chExt cx="1188000" cy="316455"/>
                          </a:xfrm>
                        </wpg:grpSpPr>
                        <wps:wsp>
                          <wps:cNvPr id="236" name="Freeform: Shape 236"/>
                          <wps:cNvSpPr/>
                          <wps:spPr>
                            <a:xfrm>
                              <a:off x="1311000" y="4665611"/>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10" name="Text 10"/>
                          <wps:cNvSpPr txBox="1"/>
                          <wps:spPr>
                            <a:xfrm>
                              <a:off x="1311000" y="4621838"/>
                              <a:ext cx="1188000" cy="404000"/>
                            </a:xfrm>
                            <a:prstGeom prst="rect">
                              <a:avLst/>
                            </a:prstGeom>
                            <a:noFill/>
                          </wps:spPr>
                          <wps:txbx>
                            <w:txbxContent>
                              <w:p w14:paraId="55518D60" w14:textId="77777777" w:rsidR="00DF6328" w:rsidRPr="007C2C76" w:rsidRDefault="00DF6328" w:rsidP="00B33428">
                                <w:pPr>
                                  <w:snapToGrid w:val="0"/>
                                  <w:jc w:val="center"/>
                                  <w:rPr>
                                    <w:sz w:val="21"/>
                                    <w:szCs w:val="21"/>
                                  </w:rPr>
                                </w:pPr>
                                <w:r w:rsidRPr="007C2C76">
                                  <w:rPr>
                                    <w:rFonts w:ascii="David" w:hAnsi="David"/>
                                    <w:color w:val="344961"/>
                                    <w:sz w:val="21"/>
                                    <w:szCs w:val="21"/>
                                  </w:rPr>
                                  <w:t>ועדת המסלול מחליטה לשלוח את ההצעה לקורא חוץ או פנים אחד בנוסף למנחה</w:t>
                                </w:r>
                              </w:p>
                            </w:txbxContent>
                          </wps:txbx>
                          <wps:bodyPr wrap="square" lIns="24000" tIns="0" rIns="24000" bIns="0" rtlCol="0" anchor="ctr"/>
                        </wps:wsp>
                      </wpg:grpSp>
                      <wps:wsp>
                        <wps:cNvPr id="264" name="Diamond"/>
                        <wps:cNvSpPr/>
                        <wps:spPr>
                          <a:xfrm>
                            <a:off x="1452000" y="5247612"/>
                            <a:ext cx="882000" cy="456000"/>
                          </a:xfrm>
                          <a:custGeom>
                            <a:avLst/>
                            <a:gdLst>
                              <a:gd name="connsiteX0" fmla="*/ 441000 w 882000"/>
                              <a:gd name="connsiteY0" fmla="*/ 456000 h 456000"/>
                              <a:gd name="connsiteX1" fmla="*/ 441000 w 882000"/>
                              <a:gd name="connsiteY1" fmla="*/ 0 h 456000"/>
                              <a:gd name="connsiteX2" fmla="*/ 882000 w 882000"/>
                              <a:gd name="connsiteY2" fmla="*/ 228000 h 456000"/>
                              <a:gd name="connsiteX3" fmla="*/ 0 w 882000"/>
                              <a:gd name="connsiteY3" fmla="*/ 228000 h 456000"/>
                              <a:gd name="connsiteX4" fmla="*/ 441000 w 882000"/>
                              <a:gd name="connsiteY4" fmla="*/ 228000 h 45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2000" h="456000">
                                <a:moveTo>
                                  <a:pt x="441000" y="456000"/>
                                </a:moveTo>
                                <a:lnTo>
                                  <a:pt x="882000" y="228000"/>
                                </a:lnTo>
                                <a:lnTo>
                                  <a:pt x="441000" y="0"/>
                                </a:lnTo>
                                <a:lnTo>
                                  <a:pt x="0" y="228000"/>
                                </a:lnTo>
                                <a:lnTo>
                                  <a:pt x="441000" y="456000"/>
                                </a:lnTo>
                                <a:close/>
                              </a:path>
                            </a:pathLst>
                          </a:custGeom>
                          <a:solidFill>
                            <a:srgbClr val="527294"/>
                          </a:solidFill>
                          <a:ln w="6000" cap="flat">
                            <a:solidFill>
                              <a:srgbClr val="527294"/>
                            </a:solidFill>
                            <a:bevel/>
                          </a:ln>
                        </wps:spPr>
                        <wps:txbx>
                          <w:txbxContent>
                            <w:p w14:paraId="34A9721E" w14:textId="77777777" w:rsidR="00DF6328" w:rsidRPr="007C2C76" w:rsidRDefault="00DF6328" w:rsidP="00B33428">
                              <w:pPr>
                                <w:snapToGrid w:val="0"/>
                                <w:jc w:val="center"/>
                                <w:rPr>
                                  <w:sz w:val="21"/>
                                  <w:szCs w:val="21"/>
                                </w:rPr>
                              </w:pPr>
                              <w:r w:rsidRPr="007C2C76">
                                <w:rPr>
                                  <w:rFonts w:ascii="David" w:hAnsi="David"/>
                                  <w:color w:val="FFFFFF"/>
                                  <w:sz w:val="21"/>
                                  <w:szCs w:val="21"/>
                                </w:rPr>
                                <w:t>החלטת השופטים</w:t>
                              </w:r>
                            </w:p>
                          </w:txbxContent>
                        </wps:txbx>
                        <wps:bodyPr wrap="square" lIns="24000" tIns="0" rIns="24000" bIns="0" rtlCol="0" anchor="ctr"/>
                      </wps:wsp>
                      <wps:wsp>
                        <wps:cNvPr id="265" name="Rectangle"/>
                        <wps:cNvSpPr/>
                        <wps:spPr>
                          <a:xfrm>
                            <a:off x="2754000" y="4953612"/>
                            <a:ext cx="1074000" cy="372000"/>
                          </a:xfrm>
                          <a:custGeom>
                            <a:avLst/>
                            <a:gdLst>
                              <a:gd name="connsiteX0" fmla="*/ 537000 w 1074000"/>
                              <a:gd name="connsiteY0" fmla="*/ 372000 h 372000"/>
                              <a:gd name="connsiteX1" fmla="*/ 537000 w 1074000"/>
                              <a:gd name="connsiteY1" fmla="*/ 0 h 372000"/>
                              <a:gd name="connsiteX2" fmla="*/ 1074000 w 1074000"/>
                              <a:gd name="connsiteY2" fmla="*/ 186000 h 372000"/>
                              <a:gd name="connsiteX3" fmla="*/ 0 w 1074000"/>
                              <a:gd name="connsiteY3" fmla="*/ 186000 h 372000"/>
                              <a:gd name="connsiteX4" fmla="*/ 537000 w 1074000"/>
                              <a:gd name="connsiteY4" fmla="*/ 186000 h 372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4000" h="372000">
                                <a:moveTo>
                                  <a:pt x="1074000" y="372000"/>
                                </a:moveTo>
                                <a:lnTo>
                                  <a:pt x="1074000" y="0"/>
                                </a:lnTo>
                                <a:lnTo>
                                  <a:pt x="0" y="0"/>
                                </a:lnTo>
                                <a:lnTo>
                                  <a:pt x="0" y="372000"/>
                                </a:lnTo>
                                <a:lnTo>
                                  <a:pt x="1074000" y="372000"/>
                                </a:lnTo>
                                <a:close/>
                              </a:path>
                            </a:pathLst>
                          </a:custGeom>
                          <a:solidFill>
                            <a:srgbClr val="FFFFFF"/>
                          </a:solidFill>
                          <a:ln w="6000" cap="flat">
                            <a:solidFill>
                              <a:srgbClr val="8D9CB1"/>
                            </a:solidFill>
                            <a:bevel/>
                          </a:ln>
                        </wps:spPr>
                        <wps:txbx>
                          <w:txbxContent>
                            <w:p w14:paraId="638BC55C" w14:textId="77777777" w:rsidR="00DF6328" w:rsidRPr="007C2C76" w:rsidRDefault="00DF6328" w:rsidP="00B33428">
                              <w:pPr>
                                <w:snapToGrid w:val="0"/>
                                <w:jc w:val="center"/>
                                <w:rPr>
                                  <w:sz w:val="21"/>
                                  <w:szCs w:val="21"/>
                                </w:rPr>
                              </w:pPr>
                              <w:r w:rsidRPr="007C2C76">
                                <w:rPr>
                                  <w:rFonts w:ascii="David" w:hAnsi="David"/>
                                  <w:color w:val="344961"/>
                                  <w:sz w:val="21"/>
                                  <w:szCs w:val="21"/>
                                </w:rPr>
                                <w:t>שני השופטים מחליטים שהעבודה ראויה ושהסטודנטי הפגין רמת מחקר גבוהה</w:t>
                              </w:r>
                            </w:p>
                          </w:txbxContent>
                        </wps:txbx>
                        <wps:bodyPr wrap="square" lIns="24000" tIns="0" rIns="24000" bIns="0" rtlCol="0" anchor="ctr"/>
                      </wps:wsp>
                      <wps:wsp>
                        <wps:cNvPr id="266" name="Rectangle"/>
                        <wps:cNvSpPr/>
                        <wps:spPr>
                          <a:xfrm>
                            <a:off x="6000" y="4953612"/>
                            <a:ext cx="1194000" cy="366000"/>
                          </a:xfrm>
                          <a:custGeom>
                            <a:avLst/>
                            <a:gdLst>
                              <a:gd name="connsiteX0" fmla="*/ 597000 w 1194000"/>
                              <a:gd name="connsiteY0" fmla="*/ 366000 h 366000"/>
                              <a:gd name="connsiteX1" fmla="*/ 597000 w 1194000"/>
                              <a:gd name="connsiteY1" fmla="*/ 0 h 366000"/>
                              <a:gd name="connsiteX2" fmla="*/ 1194000 w 1194000"/>
                              <a:gd name="connsiteY2" fmla="*/ 183000 h 366000"/>
                              <a:gd name="connsiteX3" fmla="*/ 0 w 1194000"/>
                              <a:gd name="connsiteY3" fmla="*/ 183000 h 366000"/>
                              <a:gd name="connsiteX4" fmla="*/ 597000 w 1194000"/>
                              <a:gd name="connsiteY4" fmla="*/ 183000 h 36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4000" h="366000">
                                <a:moveTo>
                                  <a:pt x="1194000" y="366000"/>
                                </a:moveTo>
                                <a:lnTo>
                                  <a:pt x="1194000" y="0"/>
                                </a:lnTo>
                                <a:lnTo>
                                  <a:pt x="0" y="0"/>
                                </a:lnTo>
                                <a:lnTo>
                                  <a:pt x="0" y="366000"/>
                                </a:lnTo>
                                <a:lnTo>
                                  <a:pt x="1194000" y="366000"/>
                                </a:lnTo>
                                <a:close/>
                              </a:path>
                            </a:pathLst>
                          </a:custGeom>
                          <a:solidFill>
                            <a:srgbClr val="FFFFFF"/>
                          </a:solidFill>
                          <a:ln w="6000" cap="flat">
                            <a:solidFill>
                              <a:srgbClr val="8D9CB1"/>
                            </a:solidFill>
                            <a:bevel/>
                          </a:ln>
                        </wps:spPr>
                        <wps:txbx>
                          <w:txbxContent>
                            <w:p w14:paraId="041F39CF" w14:textId="77777777" w:rsidR="00DF6328" w:rsidRPr="007C2C76" w:rsidRDefault="00DF6328" w:rsidP="00B33428">
                              <w:pPr>
                                <w:snapToGrid w:val="0"/>
                                <w:jc w:val="center"/>
                                <w:rPr>
                                  <w:sz w:val="21"/>
                                  <w:szCs w:val="21"/>
                                </w:rPr>
                              </w:pPr>
                              <w:r w:rsidRPr="007C2C76">
                                <w:rPr>
                                  <w:rFonts w:ascii="David" w:hAnsi="David"/>
                                  <w:color w:val="344961"/>
                                  <w:sz w:val="21"/>
                                  <w:szCs w:val="21"/>
                                </w:rPr>
                                <w:t>אחד משני השופטים או שניהם מחליטים שהעבודה לא ראויה</w:t>
                              </w:r>
                            </w:p>
                          </w:txbxContent>
                        </wps:txbx>
                        <wps:bodyPr wrap="square" lIns="24000" tIns="0" rIns="24000" bIns="0" rtlCol="0" anchor="ctr"/>
                      </wps:wsp>
                      <wps:wsp>
                        <wps:cNvPr id="270" name="ConnectLine"/>
                        <wps:cNvSpPr/>
                        <wps:spPr>
                          <a:xfrm>
                            <a:off x="2688549" y="1606724"/>
                            <a:ext cx="780546" cy="284659"/>
                          </a:xfrm>
                          <a:custGeom>
                            <a:avLst/>
                            <a:gdLst/>
                            <a:ahLst/>
                            <a:cxnLst/>
                            <a:rect l="0" t="0" r="0" b="0"/>
                            <a:pathLst>
                              <a:path w="780546" h="284659" fill="none">
                                <a:moveTo>
                                  <a:pt x="0" y="0"/>
                                </a:moveTo>
                                <a:lnTo>
                                  <a:pt x="0" y="92659"/>
                                </a:lnTo>
                                <a:lnTo>
                                  <a:pt x="-780546" y="92659"/>
                                </a:lnTo>
                                <a:lnTo>
                                  <a:pt x="-780546" y="284659"/>
                                </a:lnTo>
                              </a:path>
                            </a:pathLst>
                          </a:custGeom>
                          <a:noFill/>
                          <a:ln w="6000" cap="flat">
                            <a:solidFill>
                              <a:srgbClr val="236EA1"/>
                            </a:solidFill>
                            <a:bevel/>
                            <a:tailEnd type="stealth" w="med" len="med"/>
                          </a:ln>
                        </wps:spPr>
                        <wps:bodyPr/>
                      </wps:wsp>
                      <wpg:grpSp>
                        <wpg:cNvPr id="271" name="Flowchart Shapes"/>
                        <wpg:cNvGrpSpPr/>
                        <wpg:grpSpPr>
                          <a:xfrm>
                            <a:off x="6000" y="5523605"/>
                            <a:ext cx="1185000" cy="316455"/>
                            <a:chOff x="6000" y="5523605"/>
                            <a:chExt cx="1185000" cy="316455"/>
                          </a:xfrm>
                        </wpg:grpSpPr>
                        <wps:wsp>
                          <wps:cNvPr id="272" name="Freeform: Shape 272"/>
                          <wps:cNvSpPr/>
                          <wps:spPr>
                            <a:xfrm>
                              <a:off x="6000" y="5523605"/>
                              <a:ext cx="1185000" cy="316455"/>
                            </a:xfrm>
                            <a:custGeom>
                              <a:avLst/>
                              <a:gdLst/>
                              <a:ahLst/>
                              <a:cxnLst/>
                              <a:rect l="0" t="0" r="0" b="0"/>
                              <a:pathLst>
                                <a:path w="1185000" h="316455">
                                  <a:moveTo>
                                    <a:pt x="1185000" y="316455"/>
                                  </a:moveTo>
                                  <a:lnTo>
                                    <a:pt x="1185000" y="0"/>
                                  </a:lnTo>
                                  <a:lnTo>
                                    <a:pt x="0" y="0"/>
                                  </a:lnTo>
                                  <a:lnTo>
                                    <a:pt x="0" y="316455"/>
                                  </a:lnTo>
                                  <a:lnTo>
                                    <a:pt x="1185000" y="316455"/>
                                  </a:lnTo>
                                  <a:close/>
                                </a:path>
                              </a:pathLst>
                            </a:custGeom>
                            <a:solidFill>
                              <a:srgbClr val="FFF2E7"/>
                            </a:solidFill>
                            <a:ln w="6000" cap="flat">
                              <a:solidFill>
                                <a:srgbClr val="FFC37C"/>
                              </a:solidFill>
                              <a:bevel/>
                            </a:ln>
                          </wps:spPr>
                          <wps:bodyPr/>
                        </wps:wsp>
                        <wps:wsp>
                          <wps:cNvPr id="11" name="Text 11"/>
                          <wps:cNvSpPr txBox="1"/>
                          <wps:spPr>
                            <a:xfrm>
                              <a:off x="6000" y="5521832"/>
                              <a:ext cx="1185000" cy="320000"/>
                            </a:xfrm>
                            <a:prstGeom prst="rect">
                              <a:avLst/>
                            </a:prstGeom>
                            <a:noFill/>
                          </wps:spPr>
                          <wps:txbx>
                            <w:txbxContent>
                              <w:p w14:paraId="3CF97671" w14:textId="77777777" w:rsidR="00DF6328" w:rsidRPr="007C2C76" w:rsidRDefault="00DF6328" w:rsidP="00B33428">
                                <w:pPr>
                                  <w:snapToGrid w:val="0"/>
                                  <w:jc w:val="center"/>
                                  <w:rPr>
                                    <w:sz w:val="21"/>
                                    <w:szCs w:val="21"/>
                                  </w:rPr>
                                </w:pPr>
                                <w:r w:rsidRPr="007C2C76">
                                  <w:rPr>
                                    <w:rFonts w:ascii="David" w:hAnsi="David"/>
                                    <w:color w:val="344961"/>
                                    <w:sz w:val="21"/>
                                    <w:szCs w:val="21"/>
                                  </w:rPr>
                                  <w:t>הסטודנט לא יוכל להמשיך לדוקטראט</w:t>
                                </w:r>
                              </w:p>
                            </w:txbxContent>
                          </wps:txbx>
                          <wps:bodyPr wrap="square" lIns="24000" tIns="0" rIns="24000" bIns="0" rtlCol="0" anchor="ctr"/>
                        </wps:wsp>
                      </wpg:grpSp>
                      <wps:wsp>
                        <wps:cNvPr id="278" name="ConnectLine"/>
                        <wps:cNvSpPr/>
                        <wps:spPr>
                          <a:xfrm>
                            <a:off x="603000" y="5319612"/>
                            <a:ext cx="6000" cy="204000"/>
                          </a:xfrm>
                          <a:custGeom>
                            <a:avLst/>
                            <a:gdLst/>
                            <a:ahLst/>
                            <a:cxnLst/>
                            <a:rect l="0" t="0" r="0" b="0"/>
                            <a:pathLst>
                              <a:path w="6000" h="204000" fill="none">
                                <a:moveTo>
                                  <a:pt x="0" y="0"/>
                                </a:moveTo>
                                <a:lnTo>
                                  <a:pt x="0" y="108000"/>
                                </a:lnTo>
                                <a:lnTo>
                                  <a:pt x="-4500" y="204000"/>
                                </a:lnTo>
                              </a:path>
                            </a:pathLst>
                          </a:custGeom>
                          <a:noFill/>
                          <a:ln w="6000" cap="flat">
                            <a:solidFill>
                              <a:srgbClr val="236EA1"/>
                            </a:solidFill>
                            <a:bevel/>
                            <a:tailEnd type="stealth" w="med" len="med"/>
                          </a:ln>
                        </wps:spPr>
                        <wps:bodyPr/>
                      </wps:wsp>
                      <wps:wsp>
                        <wps:cNvPr id="281" name="ConnectLine"/>
                        <wps:cNvSpPr/>
                        <wps:spPr>
                          <a:xfrm>
                            <a:off x="1452000" y="5475612"/>
                            <a:ext cx="252000" cy="339000"/>
                          </a:xfrm>
                          <a:custGeom>
                            <a:avLst/>
                            <a:gdLst/>
                            <a:ahLst/>
                            <a:cxnLst/>
                            <a:rect l="0" t="0" r="0" b="0"/>
                            <a:pathLst>
                              <a:path w="252000" h="339000" fill="none">
                                <a:moveTo>
                                  <a:pt x="0" y="0"/>
                                </a:moveTo>
                                <a:lnTo>
                                  <a:pt x="-156000" y="0"/>
                                </a:lnTo>
                                <a:lnTo>
                                  <a:pt x="-156000" y="-339000"/>
                                </a:lnTo>
                                <a:lnTo>
                                  <a:pt x="-252000" y="-339000"/>
                                </a:lnTo>
                              </a:path>
                            </a:pathLst>
                          </a:custGeom>
                          <a:noFill/>
                          <a:ln w="6000" cap="flat">
                            <a:solidFill>
                              <a:srgbClr val="236EA1"/>
                            </a:solidFill>
                            <a:bevel/>
                            <a:tailEnd type="stealth" w="med" len="med"/>
                          </a:ln>
                        </wps:spPr>
                        <wps:bodyPr/>
                      </wps:wsp>
                      <wps:wsp>
                        <wps:cNvPr id="282" name="ConnectLine"/>
                        <wps:cNvSpPr/>
                        <wps:spPr>
                          <a:xfrm>
                            <a:off x="2334000" y="5475612"/>
                            <a:ext cx="420000" cy="336000"/>
                          </a:xfrm>
                          <a:custGeom>
                            <a:avLst/>
                            <a:gdLst/>
                            <a:ahLst/>
                            <a:cxnLst/>
                            <a:rect l="0" t="0" r="0" b="0"/>
                            <a:pathLst>
                              <a:path w="420000" h="336000" fill="none">
                                <a:moveTo>
                                  <a:pt x="0" y="0"/>
                                </a:moveTo>
                                <a:lnTo>
                                  <a:pt x="228000" y="0"/>
                                </a:lnTo>
                                <a:lnTo>
                                  <a:pt x="228000" y="-336000"/>
                                </a:lnTo>
                                <a:lnTo>
                                  <a:pt x="420000" y="-336000"/>
                                </a:lnTo>
                              </a:path>
                            </a:pathLst>
                          </a:custGeom>
                          <a:noFill/>
                          <a:ln w="6000" cap="flat">
                            <a:solidFill>
                              <a:srgbClr val="236EA1"/>
                            </a:solidFill>
                            <a:bevel/>
                            <a:tailEnd type="stealth" w="med" len="med"/>
                          </a:ln>
                        </wps:spPr>
                        <wps:bodyPr/>
                      </wps:wsp>
                      <wps:wsp>
                        <wps:cNvPr id="284" name="ConnectLine"/>
                        <wps:cNvSpPr/>
                        <wps:spPr>
                          <a:xfrm>
                            <a:off x="1905000" y="4982066"/>
                            <a:ext cx="12000" cy="265546"/>
                          </a:xfrm>
                          <a:custGeom>
                            <a:avLst/>
                            <a:gdLst/>
                            <a:ahLst/>
                            <a:cxnLst/>
                            <a:rect l="0" t="0" r="0" b="0"/>
                            <a:pathLst>
                              <a:path w="12000" h="265546" fill="none">
                                <a:moveTo>
                                  <a:pt x="0" y="0"/>
                                </a:moveTo>
                                <a:lnTo>
                                  <a:pt x="0" y="169546"/>
                                </a:lnTo>
                                <a:lnTo>
                                  <a:pt x="-12000" y="169546"/>
                                </a:lnTo>
                                <a:lnTo>
                                  <a:pt x="-12000" y="265546"/>
                                </a:lnTo>
                              </a:path>
                            </a:pathLst>
                          </a:custGeom>
                          <a:noFill/>
                          <a:ln w="6000" cap="flat">
                            <a:solidFill>
                              <a:srgbClr val="236EA1"/>
                            </a:solidFill>
                            <a:bevel/>
                            <a:tailEnd type="stealth" w="med" len="med"/>
                          </a:ln>
                        </wps:spPr>
                        <wps:bodyPr/>
                      </wps:wsp>
                      <wpg:grpSp>
                        <wpg:cNvPr id="285" name="Flowchart Shapes"/>
                        <wpg:cNvGrpSpPr/>
                        <wpg:grpSpPr>
                          <a:xfrm>
                            <a:off x="2697000" y="5523605"/>
                            <a:ext cx="1188000" cy="316455"/>
                            <a:chOff x="2697000" y="5523605"/>
                            <a:chExt cx="1188000" cy="316455"/>
                          </a:xfrm>
                        </wpg:grpSpPr>
                        <wps:wsp>
                          <wps:cNvPr id="286" name="Freeform: Shape 286"/>
                          <wps:cNvSpPr/>
                          <wps:spPr>
                            <a:xfrm>
                              <a:off x="2697000" y="5523605"/>
                              <a:ext cx="1188000" cy="316455"/>
                            </a:xfrm>
                            <a:custGeom>
                              <a:avLst/>
                              <a:gdLst/>
                              <a:ahLst/>
                              <a:cxnLst/>
                              <a:rect l="0" t="0" r="0" b="0"/>
                              <a:pathLst>
                                <a:path w="1188000" h="316455">
                                  <a:moveTo>
                                    <a:pt x="1188000" y="316455"/>
                                  </a:moveTo>
                                  <a:lnTo>
                                    <a:pt x="1188000" y="0"/>
                                  </a:lnTo>
                                  <a:lnTo>
                                    <a:pt x="0" y="0"/>
                                  </a:lnTo>
                                  <a:lnTo>
                                    <a:pt x="0" y="316455"/>
                                  </a:lnTo>
                                  <a:lnTo>
                                    <a:pt x="1188000" y="316455"/>
                                  </a:lnTo>
                                  <a:close/>
                                </a:path>
                              </a:pathLst>
                            </a:custGeom>
                            <a:solidFill>
                              <a:srgbClr val="FFFFFF"/>
                            </a:solidFill>
                            <a:ln w="6000" cap="flat">
                              <a:solidFill>
                                <a:srgbClr val="8D9CB1"/>
                              </a:solidFill>
                              <a:bevel/>
                            </a:ln>
                          </wps:spPr>
                          <wps:bodyPr/>
                        </wps:wsp>
                        <wps:wsp>
                          <wps:cNvPr id="12" name="Text 12"/>
                          <wps:cNvSpPr txBox="1"/>
                          <wps:spPr>
                            <a:xfrm>
                              <a:off x="2697000" y="5521832"/>
                              <a:ext cx="1188000" cy="320000"/>
                            </a:xfrm>
                            <a:prstGeom prst="rect">
                              <a:avLst/>
                            </a:prstGeom>
                          </wps:spPr>
                          <wps:style>
                            <a:lnRef idx="3">
                              <a:schemeClr val="lt1"/>
                            </a:lnRef>
                            <a:fillRef idx="1">
                              <a:schemeClr val="accent3"/>
                            </a:fillRef>
                            <a:effectRef idx="1">
                              <a:schemeClr val="accent3"/>
                            </a:effectRef>
                            <a:fontRef idx="minor">
                              <a:schemeClr val="lt1"/>
                            </a:fontRef>
                          </wps:style>
                          <wps:txbx>
                            <w:txbxContent>
                              <w:p w14:paraId="4941A863" w14:textId="77777777" w:rsidR="00DF6328" w:rsidRPr="007C2C76" w:rsidRDefault="00DF6328" w:rsidP="00B33428">
                                <w:pPr>
                                  <w:snapToGrid w:val="0"/>
                                  <w:jc w:val="center"/>
                                  <w:rPr>
                                    <w:sz w:val="21"/>
                                    <w:szCs w:val="21"/>
                                  </w:rPr>
                                </w:pPr>
                                <w:r w:rsidRPr="007C2C76">
                                  <w:rPr>
                                    <w:rFonts w:ascii="David" w:hAnsi="David"/>
                                    <w:color w:val="344961"/>
                                    <w:sz w:val="21"/>
                                    <w:szCs w:val="21"/>
                                  </w:rPr>
                                  <w:t>תוקם ועדת קבלה לדוקטראט כפי שמקובל עם מועמדים עם תזה</w:t>
                                </w:r>
                              </w:p>
                            </w:txbxContent>
                          </wps:txbx>
                          <wps:bodyPr wrap="square" lIns="24000" tIns="0" rIns="24000" bIns="0" rtlCol="0" anchor="ctr"/>
                        </wps:wsp>
                      </wpg:grpSp>
                      <wps:wsp>
                        <wps:cNvPr id="292" name="ConnectLine"/>
                        <wps:cNvSpPr/>
                        <wps:spPr>
                          <a:xfrm>
                            <a:off x="3291000" y="5325612"/>
                            <a:ext cx="6000" cy="198000"/>
                          </a:xfrm>
                          <a:custGeom>
                            <a:avLst/>
                            <a:gdLst/>
                            <a:ahLst/>
                            <a:cxnLst/>
                            <a:rect l="0" t="0" r="0" b="0"/>
                            <a:pathLst>
                              <a:path w="6000" h="198000" fill="none">
                                <a:moveTo>
                                  <a:pt x="0" y="0"/>
                                </a:moveTo>
                                <a:lnTo>
                                  <a:pt x="0" y="198000"/>
                                </a:lnTo>
                              </a:path>
                            </a:pathLst>
                          </a:custGeom>
                          <a:noFill/>
                          <a:ln w="6000" cap="flat">
                            <a:solidFill>
                              <a:srgbClr val="236EA1"/>
                            </a:solidFill>
                            <a:bevel/>
                            <a:tailEnd type="stealth" w="med" len="med"/>
                          </a:ln>
                        </wps:spPr>
                        <wps:bodyPr/>
                      </wps:wsp>
                    </wpg:wgp>
                  </a:graphicData>
                </a:graphic>
                <wp14:sizeRelH relativeFrom="margin">
                  <wp14:pctWidth>0</wp14:pctWidth>
                </wp14:sizeRelH>
                <wp14:sizeRelV relativeFrom="margin">
                  <wp14:pctHeight>0</wp14:pctHeight>
                </wp14:sizeRelV>
              </wp:anchor>
            </w:drawing>
          </mc:Choice>
          <mc:Fallback>
            <w:pict>
              <v:group w14:anchorId="5093D81E" id="Page-1" o:spid="_x0000_s1026" style="position:absolute;left:0;text-align:left;margin-left:-25.05pt;margin-top:27.5pt;width:484.55pt;height:637.4pt;z-index:251665408;mso-width-relative:margin;mso-height-relative:margin" coordsize="38910,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">
                <v:shape id="Terminator" o:spid="_x0000_s1027" style="position:absolute;left:10250;top:60;width:17580;height:3192;visibility:visible;mso-wrap-style:square;v-text-anchor:middle" coordsize="1758000,31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" adj="-11796480,,5400" path="m159612,319225r1438776,c1686540,319225,1758000,247766,1758000,159612,1758000,71458,1686540,,1598388,l159612,c71458,,,71458,,159612v,88154,71458,159613,159612,159613xe" fillcolor="#527294" strokecolor="#527294" strokeweight=".16667mm">
                  <v:stroke joinstyle="bevel"/>
                  <v:formulas/>
                  <v:path arrowok="t" o:connecttype="custom" o:connectlocs="879000,319225;879000,0;1758000,159612;0,159612;879000,159612" o:connectangles="0,0,0,0,0" textboxrect="0,0,1758000,319225"/>
                  <v:textbox inset=".66667mm,0,.66667mm,0">
                    <w:txbxContent>
                      <w:p w14:paraId="1214EEED" w14:textId="77777777" w:rsidR="00DF6328" w:rsidRPr="007C2C76" w:rsidRDefault="00DF6328" w:rsidP="00B33428">
                        <w:pPr>
                          <w:snapToGrid w:val="0"/>
                          <w:jc w:val="center"/>
                          <w:rPr>
                            <w:sz w:val="21"/>
                            <w:szCs w:val="21"/>
                          </w:rPr>
                        </w:pPr>
                        <w:r w:rsidRPr="007C2C76">
                          <w:rPr>
                            <w:rFonts w:ascii="David" w:hAnsi="David"/>
                            <w:color w:val="FFFFFF"/>
                            <w:sz w:val="21"/>
                            <w:szCs w:val="21"/>
                          </w:rPr>
                          <w:t>בוגרי תואר שני שסיימו בנתיב ללא תזה בממוצע ציונים של 90 ומעלה</w:t>
                        </w:r>
                      </w:p>
                    </w:txbxContent>
                  </v:textbox>
                </v:shape>
                <v:group id="Flowchart Shapes" o:spid="_x0000_s1028" style="position:absolute;left:7980;top:10153;width:8710;height:1403" coordorigin="7980,10153" coordsize="87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Shape 103" o:spid="_x0000_s1029" style="position:absolute;left:7980;top:10153;width:8710;height:1403;visibility:visible;mso-wrap-style:square;v-text-anchor:top" coordsize="871092,14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" path="m871092,140227l871092,,,,,140227r871092,xe" strokecolor="#8d9cb1" strokeweight=".16667mm">
                    <v:stroke joinstyle="bevel"/>
                    <v:path arrowok="t" textboxrect="0,0,871092,140227"/>
                  </v:shape>
                  <v:shapetype id="_x0000_t202" coordsize="21600,21600" o:spt="202" path="m,l,21600r21600,l21600,xe">
                    <v:stroke joinstyle="miter"/>
                    <v:path gradientshapeok="t" o:connecttype="rect"/>
                  </v:shapetype>
                  <v:shape id="Text 2" o:spid="_x0000_s1030" type="#_x0000_t202" style="position:absolute;left:7980;top:9674;width:8710;height:2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" filled="f" stroked="f">
                    <v:textbox inset=".66667mm,0,.66667mm,0">
                      <w:txbxContent>
                        <w:p w14:paraId="481EB464" w14:textId="77777777" w:rsidR="00DF6328" w:rsidRPr="007C2C76" w:rsidRDefault="00DF6328" w:rsidP="00B33428">
                          <w:pPr>
                            <w:snapToGrid w:val="0"/>
                            <w:jc w:val="center"/>
                            <w:rPr>
                              <w:sz w:val="21"/>
                              <w:szCs w:val="21"/>
                            </w:rPr>
                          </w:pPr>
                          <w:r w:rsidRPr="007C2C76">
                            <w:rPr>
                              <w:rFonts w:ascii="David" w:hAnsi="David"/>
                              <w:color w:val="344961"/>
                              <w:sz w:val="21"/>
                              <w:szCs w:val="21"/>
                            </w:rPr>
                            <w:t>הטכניון</w:t>
                          </w:r>
                        </w:p>
                      </w:txbxContent>
                    </v:textbox>
                  </v:shape>
                </v:group>
                <v:group id="Flowchart Shapes" o:spid="_x0000_s1031" style="position:absolute;left:22500;top:10153;width:8770;height:1703" coordorigin="22500,10153" coordsize="877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Shape 110" o:spid="_x0000_s1032" style="position:absolute;left:22500;top:10153;width:8770;height:1703;visibility:visible;mso-wrap-style:square;v-text-anchor:top" coordsize="877092,17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" path="m877092,170227l877092,,,,,170227r877092,xe" fillcolor="#34c2c2" strokecolor="#34c2c2" strokeweight=".16667mm">
                    <v:stroke joinstyle="bevel"/>
                    <v:path arrowok="t" textboxrect="0,0,877092,170227"/>
                  </v:shape>
                  <v:shape id="Text 3" o:spid="_x0000_s1033" type="#_x0000_t202" style="position:absolute;left:22500;top:9824;width:8770;height:2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" filled="f" stroked="f">
                    <v:textbox inset=".66667mm,0,.66667mm,0">
                      <w:txbxContent>
                        <w:p w14:paraId="5CFB464E" w14:textId="77777777" w:rsidR="00DF6328" w:rsidRPr="007C2C76" w:rsidRDefault="00DF6328" w:rsidP="00B33428">
                          <w:pPr>
                            <w:snapToGrid w:val="0"/>
                            <w:jc w:val="center"/>
                            <w:rPr>
                              <w:sz w:val="21"/>
                              <w:szCs w:val="21"/>
                            </w:rPr>
                          </w:pPr>
                          <w:r w:rsidRPr="007C2C76">
                            <w:rPr>
                              <w:rFonts w:ascii="David" w:hAnsi="David"/>
                              <w:color w:val="FFFFFF"/>
                              <w:sz w:val="21"/>
                              <w:szCs w:val="21"/>
                            </w:rPr>
                            <w:t xml:space="preserve">מוסד </w:t>
                          </w:r>
                          <w:r w:rsidRPr="007C2C76">
                            <w:rPr>
                              <w:rFonts w:ascii="David" w:hAnsi="David"/>
                              <w:color w:val="FFFFFF"/>
                              <w:sz w:val="21"/>
                              <w:szCs w:val="21"/>
                            </w:rPr>
                            <w:t>אחר - לא הטכניון</w:t>
                          </w:r>
                        </w:p>
                      </w:txbxContent>
                    </v:textbox>
                  </v:shape>
                </v:group>
                <v:shape id="Diamond" o:spid="_x0000_s1034" style="position:absolute;left:15240;top:5544;width:7600;height:4560;visibility:visible;mso-wrap-style:square;v-text-anchor:middle" coordsize="760092,45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" adj="-11796480,,5400" path="m380046,456000l760092,228000,380046,,,228000,380046,456000xe" fillcolor="#527294" strokecolor="#527294" strokeweight=".16667mm">
                  <v:stroke joinstyle="bevel"/>
                  <v:formulas/>
                  <v:path arrowok="t" o:connecttype="custom" o:connectlocs="380046,456000;380046,0;760092,228000;0,228000;380046,228000" o:connectangles="0,0,0,0,0" textboxrect="0,0,760092,456000"/>
                  <v:textbox inset=".66667mm,0,.66667mm,0">
                    <w:txbxContent>
                      <w:p w14:paraId="2EC50058" w14:textId="77777777" w:rsidR="00DF6328" w:rsidRPr="007C2C76" w:rsidRDefault="00DF6328" w:rsidP="00B33428">
                        <w:pPr>
                          <w:snapToGrid w:val="0"/>
                          <w:jc w:val="center"/>
                          <w:rPr>
                            <w:sz w:val="21"/>
                            <w:szCs w:val="21"/>
                          </w:rPr>
                        </w:pPr>
                        <w:r w:rsidRPr="007C2C76">
                          <w:rPr>
                            <w:rFonts w:ascii="David" w:hAnsi="David"/>
                            <w:color w:val="FFFFFF"/>
                            <w:sz w:val="21"/>
                            <w:szCs w:val="21"/>
                          </w:rPr>
                          <w:t>מוסד הלימודים</w:t>
                        </w:r>
                      </w:p>
                    </w:txbxContent>
                  </v:textbox>
                </v:shape>
                <v:shape id="ConnectLine" o:spid="_x0000_s1035" style="position:absolute;left:19040;top:3252;width:60;height:2292;visibility:visible;mso-wrap-style:square;v-text-anchor:top" coordsize="6000,22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" path="m,nfl,229274e" filled="f" strokecolor="#236ea1" strokeweight=".16667mm">
                  <v:stroke endarrow="classic" joinstyle="bevel"/>
                  <v:path arrowok="t" textboxrect="0,0,6000,229274"/>
                </v:shape>
                <v:shape id="ConnectLine" o:spid="_x0000_s1036" style="position:absolute;left:22840;top:7825;width:4045;height:2328;visibility:visible;mso-wrap-style:square;v-text-anchor:top" coordsize="404454,23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" path="m,nfl404454,r,232886e" filled="f" strokecolor="#236ea1" strokeweight=".16667mm">
                  <v:stroke endarrow="classic" joinstyle="bevel"/>
                  <v:path arrowok="t" textboxrect="0,0,404454,232886"/>
                </v:shape>
                <v:shape id="ConnectLine" o:spid="_x0000_s1037" style="position:absolute;left:15240;top:7825;width:2904;height:2328;visibility:visible;mso-wrap-style:square;v-text-anchor:top" coordsize="290454,23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" path="m,nfl-290454,r,232886e" filled="f" strokecolor="#236ea1" strokeweight=".16667mm">
                  <v:stroke endarrow="classic" joinstyle="bevel"/>
                  <v:path arrowok="t" textboxrect="0,0,290454,232886"/>
                </v:shape>
                <v:group id="Flowchart Shapes" o:spid="_x0000_s1038" style="position:absolute;left:20850;top:12504;width:12070;height:3563" coordorigin="20850,12504" coordsize="1207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Shape 174" o:spid="_x0000_s1039" style="position:absolute;left:20850;top:12504;width:12070;height:3563;visibility:visible;mso-wrap-style:square;v-text-anchor:top" coordsize="1207092,35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" path="m1207092,356227l1207092,,,,,356227r1207092,xe" fillcolor="#34c2c2" strokecolor="#34c2c2" strokeweight=".16667mm">
                    <v:stroke joinstyle="bevel"/>
                    <v:path arrowok="t" textboxrect="0,0,1207092,356227"/>
                  </v:shape>
                  <v:shape id="Text 4" o:spid="_x0000_s1040" type="#_x0000_t202" style="position:absolute;left:20850;top:12266;width:12070;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" filled="f" stroked="f">
                    <v:textbox inset=".66667mm,0,.66667mm,0">
                      <w:txbxContent>
                        <w:p w14:paraId="56AAF9EC" w14:textId="77777777" w:rsidR="00DF6328" w:rsidRPr="007C2C76" w:rsidRDefault="00DF6328" w:rsidP="00B33428">
                          <w:pPr>
                            <w:snapToGrid w:val="0"/>
                            <w:jc w:val="center"/>
                            <w:rPr>
                              <w:sz w:val="21"/>
                              <w:szCs w:val="21"/>
                            </w:rPr>
                          </w:pPr>
                          <w:r w:rsidRPr="007C2C76">
                            <w:rPr>
                              <w:rFonts w:ascii="David" w:hAnsi="David"/>
                              <w:color w:val="FFFFFF"/>
                              <w:sz w:val="21"/>
                              <w:szCs w:val="21"/>
                            </w:rPr>
                            <w:t>חייב הסכמת בית הספר ללימודים מתקדמים בטכניון לשם התחלת מחקר הגישוש</w:t>
                          </w:r>
                        </w:p>
                      </w:txbxContent>
                    </v:textbox>
                  </v:shape>
                </v:group>
                <v:shape id="ConnectLine" o:spid="_x0000_s1041" style="position:absolute;left:26885;top:11856;width:60;height:648;visibility:visible;mso-wrap-style:square;v-text-anchor:top" coordsize="6000,6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" path="m,nfl,64886e" filled="f" strokecolor="#236ea1" strokeweight=".16667mm">
                  <v:stroke endarrow="classic" joinstyle="bevel"/>
                  <v:path arrowok="t" textboxrect="0,0,6000,64886"/>
                </v:shape>
                <v:group id="Flowchart Shapes" o:spid="_x0000_s1042" style="position:absolute;left:13140;top:18913;width:11880;height:3165" coordorigin="13140,18913"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Shape 185" o:spid="_x0000_s1043" style="position:absolute;left:13140;top:18913;width:11880;height:3165;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" path="m1188000,316455l1188000,,,,,316455r1188000,xe" strokecolor="#8d9cb1" strokeweight=".16667mm">
                    <v:stroke joinstyle="bevel"/>
                    <v:path arrowok="t" textboxrect="0,0,1188000,316455"/>
                  </v:shape>
                  <v:shape id="Text 5" o:spid="_x0000_s1044" type="#_x0000_t202" style="position:absolute;left:13140;top:18896;width:1188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" filled="f" stroked="f">
                    <v:textbox inset=".66667mm,0,.66667mm,0">
                      <w:txbxContent>
                        <w:p w14:paraId="7842B749" w14:textId="77777777" w:rsidR="00DF6328" w:rsidRPr="007C2C76" w:rsidRDefault="00DF6328" w:rsidP="00B33428">
                          <w:pPr>
                            <w:snapToGrid w:val="0"/>
                            <w:jc w:val="center"/>
                            <w:rPr>
                              <w:sz w:val="21"/>
                              <w:szCs w:val="21"/>
                            </w:rPr>
                          </w:pPr>
                          <w:r w:rsidRPr="007C2C76">
                            <w:rPr>
                              <w:rFonts w:ascii="David" w:hAnsi="David"/>
                              <w:color w:val="344961"/>
                              <w:sz w:val="21"/>
                              <w:szCs w:val="21"/>
                            </w:rPr>
                            <w:t xml:space="preserve">הסכמת </w:t>
                          </w:r>
                          <w:r w:rsidRPr="007C2C76">
                            <w:rPr>
                              <w:rFonts w:ascii="David" w:hAnsi="David"/>
                              <w:color w:val="344961"/>
                              <w:sz w:val="21"/>
                              <w:szCs w:val="21"/>
                            </w:rPr>
                            <w:t>מנחה שמוכן להנחות את הגישוש והדוקטראט</w:t>
                          </w:r>
                        </w:p>
                      </w:txbxContent>
                    </v:textbox>
                  </v:shape>
                </v:group>
                <v:shape id="ConnectLine" o:spid="_x0000_s1045" style="position:absolute;left:12335;top:11556;width:6745;height:7357;visibility:visible;mso-wrap-style:square;v-text-anchor:top" coordsize="674454,73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" path="m,nfl,543773r674454,l674454,735774e" filled="f" strokecolor="#236ea1" strokeweight=".16667mm">
                  <v:stroke endarrow="classic" joinstyle="bevel"/>
                  <v:path arrowok="t" textboxrect="0,0,674454,735774"/>
                </v:shape>
                <v:shape id="ConnectLine" o:spid="_x0000_s1046" style="position:absolute;left:19080;top:22078;width:60;height:2520;visibility:visible;mso-wrap-style:square;v-text-anchor:top" coordsize="6000,25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" path="m,nfl,251997e" filled="f" strokecolor="#236ea1" strokeweight=".16667mm">
                  <v:stroke endarrow="classic" joinstyle="bevel"/>
                  <v:path arrowok="t" textboxrect="0,0,6000,251997"/>
                </v:shape>
                <v:group id="Flowchart Shapes" o:spid="_x0000_s1047" style="position:absolute;left:13140;top:24598;width:11880;height:3164" coordorigin="13140,24598"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Shape 194" o:spid="_x0000_s1048" style="position:absolute;left:13140;top:24598;width:11880;height:3164;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" path="m1188000,316455l1188000,,,,,316455r1188000,xe" strokecolor="#8d9cb1" strokeweight=".16667mm">
                    <v:stroke joinstyle="bevel"/>
                    <v:path arrowok="t" textboxrect="0,0,1188000,316455"/>
                  </v:shape>
                  <v:shape id="Text 6" o:spid="_x0000_s1049" type="#_x0000_t202" style="position:absolute;left:13140;top:24160;width:11880;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" filled="f" stroked="f">
                    <v:textbox inset=".66667mm,0,.66667mm,0">
                      <w:txbxContent>
                        <w:p w14:paraId="327E6295" w14:textId="77777777" w:rsidR="00DF6328" w:rsidRPr="007C2C76" w:rsidRDefault="00DF6328" w:rsidP="00B33428">
                          <w:pPr>
                            <w:snapToGrid w:val="0"/>
                            <w:jc w:val="center"/>
                            <w:rPr>
                              <w:sz w:val="21"/>
                              <w:szCs w:val="21"/>
                            </w:rPr>
                          </w:pPr>
                          <w:r w:rsidRPr="007C2C76">
                            <w:rPr>
                              <w:rFonts w:ascii="David" w:hAnsi="David"/>
                              <w:color w:val="344961"/>
                              <w:sz w:val="21"/>
                              <w:szCs w:val="21"/>
                            </w:rPr>
                            <w:t>הגשת הצעת מחקר ותחום לעבודת הגישוש לועדת מסלול הלימודים ואשר תוגשלפי ההנחיות</w:t>
                          </w:r>
                        </w:p>
                      </w:txbxContent>
                    </v:textbox>
                  </v:shape>
                </v:group>
                <v:shape id="ConnectLine" o:spid="_x0000_s1050" style="position:absolute;left:19080;top:27762;width:210;height:1497;visibility:visible;mso-wrap-style:square;v-text-anchor:top" coordsize="21000,14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" path="m,nfl,53663r21000,l21000,149662e" filled="f" strokecolor="#236ea1" strokeweight=".16667mm">
                  <v:stroke endarrow="classic" joinstyle="bevel"/>
                  <v:path arrowok="t" textboxrect="0,0,21000,149662"/>
                </v:shape>
                <v:group id="Flowchart Shapes" o:spid="_x0000_s1051" style="position:absolute;left:900;top:31678;width:8880;height:3164" coordorigin="900,31678" coordsize="8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Shape 210" o:spid="_x0000_s1052" style="position:absolute;left:900;top:31678;width:8880;height:3164;visibility:visible;mso-wrap-style:square;v-text-anchor:top" coordsize="8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" path="m888000,316455l888000,,,,,316455r888000,xe" fillcolor="#fff2e7" strokecolor="#ffc37c" strokeweight=".16667mm">
                    <v:stroke joinstyle="bevel"/>
                    <v:path arrowok="t" textboxrect="0,0,888000,316455"/>
                  </v:shape>
                  <v:shape id="Text 7" o:spid="_x0000_s1053" type="#_x0000_t202" style="position:absolute;left:900;top:31240;width:8880;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" filled="f" stroked="f">
                    <v:textbox inset=".66667mm,0,.66667mm,0">
                      <w:txbxContent>
                        <w:p w14:paraId="3598B9BC" w14:textId="77777777" w:rsidR="00DF6328" w:rsidRPr="007C2C76" w:rsidRDefault="00DF6328" w:rsidP="00B33428">
                          <w:pPr>
                            <w:snapToGrid w:val="0"/>
                            <w:jc w:val="center"/>
                            <w:rPr>
                              <w:sz w:val="21"/>
                              <w:szCs w:val="21"/>
                            </w:rPr>
                          </w:pPr>
                          <w:r w:rsidRPr="007C2C76">
                            <w:rPr>
                              <w:rFonts w:ascii="David" w:hAnsi="David"/>
                              <w:color w:val="AA7300"/>
                              <w:sz w:val="21"/>
                              <w:szCs w:val="21"/>
                            </w:rPr>
                            <w:t>הועדה דוחה  את ההצעה: התהליך מסתיים והמועמד לא יוכל להמשיך הלאה</w:t>
                          </w:r>
                        </w:p>
                      </w:txbxContent>
                    </v:textbox>
                  </v:shape>
                </v:group>
                <v:shape id="Diamond" o:spid="_x0000_s1054" style="position:absolute;left:12900;top:29259;width:12780;height:5896;visibility:visible;mso-wrap-style:square;v-text-anchor:middle" coordsize="1278000,589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" adj="-11796480,,5400" path="m639000,589545l1278000,294773,639000,,,294773,639000,589545xe" fillcolor="#527294" strokecolor="#527294" strokeweight=".16667mm">
                  <v:stroke joinstyle="bevel"/>
                  <v:formulas/>
                  <v:path arrowok="t" o:connecttype="custom" o:connectlocs="639000,589545;639000,0;1278000,294773;0,294773;639000,294773" o:connectangles="0,0,0,0,0" textboxrect="0,0,1278000,589545"/>
                  <v:textbox inset=".66667mm,0,.66667mm,0">
                    <w:txbxContent>
                      <w:p w14:paraId="3F1A1F56" w14:textId="77777777" w:rsidR="00DF6328" w:rsidRPr="007C2C76" w:rsidRDefault="00DF6328" w:rsidP="00B33428">
                        <w:pPr>
                          <w:snapToGrid w:val="0"/>
                          <w:jc w:val="center"/>
                          <w:rPr>
                            <w:sz w:val="21"/>
                            <w:szCs w:val="21"/>
                          </w:rPr>
                        </w:pPr>
                        <w:r w:rsidRPr="007C2C76">
                          <w:rPr>
                            <w:rFonts w:ascii="David" w:hAnsi="David"/>
                            <w:color w:val="FFFFFF"/>
                            <w:sz w:val="21"/>
                            <w:szCs w:val="21"/>
                          </w:rPr>
                          <w:t xml:space="preserve">ועדת </w:t>
                        </w:r>
                        <w:r w:rsidRPr="007C2C76">
                          <w:rPr>
                            <w:rFonts w:ascii="David" w:hAnsi="David"/>
                            <w:color w:val="FFFFFF"/>
                            <w:sz w:val="21"/>
                            <w:szCs w:val="21"/>
                          </w:rPr>
                          <w:t>המסלול דנה בהצעה</w:t>
                        </w:r>
                      </w:p>
                      <w:p w14:paraId="68310F5D" w14:textId="77777777" w:rsidR="00DF6328" w:rsidRPr="007C2C76" w:rsidRDefault="00DF6328" w:rsidP="00B33428">
                        <w:pPr>
                          <w:snapToGrid w:val="0"/>
                          <w:jc w:val="center"/>
                          <w:rPr>
                            <w:sz w:val="21"/>
                            <w:szCs w:val="21"/>
                          </w:rPr>
                        </w:pPr>
                        <w:r w:rsidRPr="007C2C76">
                          <w:rPr>
                            <w:rFonts w:ascii="David" w:hAnsi="David"/>
                            <w:color w:val="FFFFFF"/>
                            <w:sz w:val="21"/>
                            <w:szCs w:val="21"/>
                          </w:rPr>
                          <w:t>ובתחום המחקר</w:t>
                        </w:r>
                      </w:p>
                    </w:txbxContent>
                  </v:textbox>
                </v:shape>
                <v:shape id="ConnectLine" o:spid="_x0000_s1055" style="position:absolute;left:9780;top:33260;width:3120;height:1054;visibility:visible;mso-wrap-style:square;v-text-anchor:top" coordsize="312000,10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" path="m,nfl120000,r,-105341l312000,-105341e" filled="f" strokecolor="#236ea1" strokeweight=".16667mm">
                  <v:stroke endarrow="classic" joinstyle="bevel"/>
                  <v:path arrowok="t" textboxrect="0,0,312000,105341"/>
                </v:shape>
                <v:group id="Flowchart Shapes" o:spid="_x0000_s1056" style="position:absolute;left:13140;top:36951;width:11880;height:3165" coordorigin="13140,36951"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Shape 221" o:spid="_x0000_s1057" style="position:absolute;left:13140;top:36951;width:11880;height:3165;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" path="m1188000,316455l1188000,,,,,316455r1188000,xe" strokecolor="#8d9cb1" strokeweight=".16667mm">
                    <v:stroke joinstyle="bevel"/>
                    <v:path arrowok="t" textboxrect="0,0,1188000,316455"/>
                  </v:shape>
                  <v:shape id="Text 8" o:spid="_x0000_s1058" type="#_x0000_t202" style="position:absolute;left:13140;top:36933;width:1188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" filled="f" stroked="f">
                    <v:textbox inset=".66667mm,0,.66667mm,0">
                      <w:txbxContent>
                        <w:p w14:paraId="3D275CEB" w14:textId="77777777" w:rsidR="00DF6328" w:rsidRPr="007C2C76" w:rsidRDefault="00DF6328" w:rsidP="00B33428">
                          <w:pPr>
                            <w:snapToGrid w:val="0"/>
                            <w:jc w:val="center"/>
                            <w:rPr>
                              <w:sz w:val="21"/>
                              <w:szCs w:val="21"/>
                            </w:rPr>
                          </w:pPr>
                          <w:r w:rsidRPr="007C2C76">
                            <w:rPr>
                              <w:rFonts w:ascii="David" w:hAnsi="David"/>
                              <w:color w:val="344961"/>
                              <w:sz w:val="21"/>
                              <w:szCs w:val="21"/>
                            </w:rPr>
                            <w:t xml:space="preserve">הועדה </w:t>
                          </w:r>
                          <w:r w:rsidRPr="007C2C76">
                            <w:rPr>
                              <w:rFonts w:ascii="David" w:hAnsi="David"/>
                              <w:color w:val="344961"/>
                              <w:sz w:val="21"/>
                              <w:szCs w:val="21"/>
                            </w:rPr>
                            <w:t>מאשרת את ההצעה ואת תחום המחקר</w:t>
                          </w:r>
                        </w:p>
                      </w:txbxContent>
                    </v:textbox>
                  </v:shape>
                </v:group>
                <v:shape id="ConnectLine" o:spid="_x0000_s1059" style="position:absolute;left:19080;top:36951;width:210;height:1797;visibility:visible;mso-wrap-style:square;v-text-anchor:top" coordsize="21000,17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" path="m,nfl,-83659r21000,l21000,-179659e" filled="f" strokecolor="#236ea1" strokeweight=".16667mm">
                  <v:stroke startarrow="block" joinstyle="bevel"/>
                  <v:path arrowok="t" textboxrect="0,0,21000,179659"/>
                </v:shape>
                <v:shape id="ConnectLine" o:spid="_x0000_s1060" style="position:absolute;left:19080;top:40116;width:60;height:1440;visibility:visible;mso-wrap-style:square;v-text-anchor:top" coordsize="6000,14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" path="m,nfl,47997r-3000,96000e" filled="f" strokecolor="#236ea1" strokeweight=".16667mm">
                  <v:stroke endarrow="classic" joinstyle="bevel"/>
                  <v:path arrowok="t" textboxrect="0,0,6000,143997"/>
                </v:shape>
                <v:group id="Flowchart Shapes" o:spid="_x0000_s1061" style="position:absolute;left:13110;top:41556;width:11880;height:3164" coordorigin="13110,41556"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Shape 228" o:spid="_x0000_s1062" style="position:absolute;left:13110;top:41556;width:11880;height:3164;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" path="m1188000,316455l1188000,,,,,316455r1188000,xe" strokecolor="#8d9cb1" strokeweight=".16667mm">
                    <v:stroke joinstyle="bevel"/>
                    <v:path arrowok="t" textboxrect="0,0,1188000,316455"/>
                  </v:shape>
                  <v:shape id="Text 9" o:spid="_x0000_s1063" type="#_x0000_t202" style="position:absolute;left:13110;top:41538;width:1188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" filled="f" stroked="f">
                    <v:textbox inset=".66667mm,0,.66667mm,0">
                      <w:txbxContent>
                        <w:p w14:paraId="2A24800F" w14:textId="77777777" w:rsidR="00DF6328" w:rsidRPr="007C2C76" w:rsidRDefault="00DF6328" w:rsidP="00B33428">
                          <w:pPr>
                            <w:snapToGrid w:val="0"/>
                            <w:jc w:val="center"/>
                            <w:rPr>
                              <w:sz w:val="21"/>
                              <w:szCs w:val="21"/>
                            </w:rPr>
                          </w:pPr>
                          <w:r w:rsidRPr="007C2C76">
                            <w:rPr>
                              <w:rFonts w:ascii="David" w:hAnsi="David"/>
                              <w:color w:val="344961"/>
                              <w:sz w:val="21"/>
                              <w:szCs w:val="21"/>
                            </w:rPr>
                            <w:t>הסטודנט מסיים את מחקר הגישוש בתחום של שנה אחת בלבד או פחות</w:t>
                          </w:r>
                        </w:p>
                      </w:txbxContent>
                    </v:textbox>
                  </v:shape>
                </v:group>
                <v:shape id="ConnectLine" o:spid="_x0000_s1064" style="position:absolute;left:19050;top:44720;width:60;height:1936;visibility:visible;mso-wrap-style:square;v-text-anchor:top" coordsize="600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" path="m,nfl,193546e" filled="f" strokecolor="#236ea1" strokeweight=".16667mm">
                  <v:stroke endarrow="classic" joinstyle="bevel"/>
                  <v:path arrowok="t" textboxrect="0,0,6000,193546"/>
                </v:shape>
                <v:group id="Flowchart Shapes" o:spid="_x0000_s1065" style="position:absolute;left:13110;top:46656;width:11880;height:3164" coordorigin="13110,46656"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36" o:spid="_x0000_s1066" style="position:absolute;left:13110;top:46656;width:11880;height:3164;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" path="m1188000,316455l1188000,,,,,316455r1188000,xe" strokecolor="#8d9cb1" strokeweight=".16667mm">
                    <v:stroke joinstyle="bevel"/>
                    <v:path arrowok="t" textboxrect="0,0,1188000,316455"/>
                  </v:shape>
                  <v:shape id="Text 10" o:spid="_x0000_s1067" type="#_x0000_t202" style="position:absolute;left:13110;top:46218;width:11880;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" filled="f" stroked="f">
                    <v:textbox inset=".66667mm,0,.66667mm,0">
                      <w:txbxContent>
                        <w:p w14:paraId="55518D60" w14:textId="77777777" w:rsidR="00DF6328" w:rsidRPr="007C2C76" w:rsidRDefault="00DF6328" w:rsidP="00B33428">
                          <w:pPr>
                            <w:snapToGrid w:val="0"/>
                            <w:jc w:val="center"/>
                            <w:rPr>
                              <w:sz w:val="21"/>
                              <w:szCs w:val="21"/>
                            </w:rPr>
                          </w:pPr>
                          <w:r w:rsidRPr="007C2C76">
                            <w:rPr>
                              <w:rFonts w:ascii="David" w:hAnsi="David"/>
                              <w:color w:val="344961"/>
                              <w:sz w:val="21"/>
                              <w:szCs w:val="21"/>
                            </w:rPr>
                            <w:t>ועדת המסלול מחליטה לשלוח את ההצעה לקורא חוץ או פנים אחד בנוסף למנחה</w:t>
                          </w:r>
                        </w:p>
                      </w:txbxContent>
                    </v:textbox>
                  </v:shape>
                </v:group>
                <v:shape id="Diamond" o:spid="_x0000_s1068" style="position:absolute;left:14520;top:52476;width:8820;height:4560;visibility:visible;mso-wrap-style:square;v-text-anchor:middle" coordsize="882000,45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" adj="-11796480,,5400" path="m441000,456000l882000,228000,441000,,,228000,441000,456000xe" fillcolor="#527294" strokecolor="#527294" strokeweight=".16667mm">
                  <v:stroke joinstyle="bevel"/>
                  <v:formulas/>
                  <v:path arrowok="t" o:connecttype="custom" o:connectlocs="441000,456000;441000,0;882000,228000;0,228000;441000,228000" o:connectangles="0,0,0,0,0" textboxrect="0,0,882000,456000"/>
                  <v:textbox inset=".66667mm,0,.66667mm,0">
                    <w:txbxContent>
                      <w:p w14:paraId="34A9721E" w14:textId="77777777" w:rsidR="00DF6328" w:rsidRPr="007C2C76" w:rsidRDefault="00DF6328" w:rsidP="00B33428">
                        <w:pPr>
                          <w:snapToGrid w:val="0"/>
                          <w:jc w:val="center"/>
                          <w:rPr>
                            <w:sz w:val="21"/>
                            <w:szCs w:val="21"/>
                          </w:rPr>
                        </w:pPr>
                        <w:r w:rsidRPr="007C2C76">
                          <w:rPr>
                            <w:rFonts w:ascii="David" w:hAnsi="David"/>
                            <w:color w:val="FFFFFF"/>
                            <w:sz w:val="21"/>
                            <w:szCs w:val="21"/>
                          </w:rPr>
                          <w:t xml:space="preserve">החלטת </w:t>
                        </w:r>
                        <w:r w:rsidRPr="007C2C76">
                          <w:rPr>
                            <w:rFonts w:ascii="David" w:hAnsi="David"/>
                            <w:color w:val="FFFFFF"/>
                            <w:sz w:val="21"/>
                            <w:szCs w:val="21"/>
                          </w:rPr>
                          <w:t>השופטים</w:t>
                        </w:r>
                      </w:p>
                    </w:txbxContent>
                  </v:textbox>
                </v:shape>
                <v:shape id="Rectangle" o:spid="_x0000_s1069" style="position:absolute;left:27540;top:49536;width:10740;height:3720;visibility:visible;mso-wrap-style:square;v-text-anchor:middle" coordsize="1074000,3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" adj="-11796480,,5400" path="m1074000,372000l1074000,,,,,372000r1074000,xe" strokecolor="#8d9cb1" strokeweight=".16667mm">
                  <v:stroke joinstyle="bevel"/>
                  <v:formulas/>
                  <v:path arrowok="t" o:connecttype="custom" o:connectlocs="537000,372000;537000,0;1074000,186000;0,186000;537000,186000" o:connectangles="0,0,0,0,0" textboxrect="0,0,1074000,372000"/>
                  <v:textbox inset=".66667mm,0,.66667mm,0">
                    <w:txbxContent>
                      <w:p w14:paraId="638BC55C" w14:textId="77777777" w:rsidR="00DF6328" w:rsidRPr="007C2C76" w:rsidRDefault="00DF6328" w:rsidP="00B33428">
                        <w:pPr>
                          <w:snapToGrid w:val="0"/>
                          <w:jc w:val="center"/>
                          <w:rPr>
                            <w:sz w:val="21"/>
                            <w:szCs w:val="21"/>
                          </w:rPr>
                        </w:pPr>
                        <w:r w:rsidRPr="007C2C76">
                          <w:rPr>
                            <w:rFonts w:ascii="David" w:hAnsi="David"/>
                            <w:color w:val="344961"/>
                            <w:sz w:val="21"/>
                            <w:szCs w:val="21"/>
                          </w:rPr>
                          <w:t xml:space="preserve">שני </w:t>
                        </w:r>
                        <w:r w:rsidRPr="007C2C76">
                          <w:rPr>
                            <w:rFonts w:ascii="David" w:hAnsi="David"/>
                            <w:color w:val="344961"/>
                            <w:sz w:val="21"/>
                            <w:szCs w:val="21"/>
                          </w:rPr>
                          <w:t>השופטים מחליטים שהעבודה ראויה ושהסטודנטי הפגין רמת מחקר גבוהה</w:t>
                        </w:r>
                      </w:p>
                    </w:txbxContent>
                  </v:textbox>
                </v:shape>
                <v:shape id="Rectangle" o:spid="_x0000_s1070" style="position:absolute;left:60;top:49536;width:11940;height:3660;visibility:visible;mso-wrap-style:square;v-text-anchor:middle" coordsize="1194000,36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" adj="-11796480,,5400" path="m1194000,366000l1194000,,,,,366000r1194000,xe" strokecolor="#8d9cb1" strokeweight=".16667mm">
                  <v:stroke joinstyle="bevel"/>
                  <v:formulas/>
                  <v:path arrowok="t" o:connecttype="custom" o:connectlocs="597000,366000;597000,0;1194000,183000;0,183000;597000,183000" o:connectangles="0,0,0,0,0" textboxrect="0,0,1194000,366000"/>
                  <v:textbox inset=".66667mm,0,.66667mm,0">
                    <w:txbxContent>
                      <w:p w14:paraId="041F39CF" w14:textId="77777777" w:rsidR="00DF6328" w:rsidRPr="007C2C76" w:rsidRDefault="00DF6328" w:rsidP="00B33428">
                        <w:pPr>
                          <w:snapToGrid w:val="0"/>
                          <w:jc w:val="center"/>
                          <w:rPr>
                            <w:sz w:val="21"/>
                            <w:szCs w:val="21"/>
                          </w:rPr>
                        </w:pPr>
                        <w:r w:rsidRPr="007C2C76">
                          <w:rPr>
                            <w:rFonts w:ascii="David" w:hAnsi="David"/>
                            <w:color w:val="344961"/>
                            <w:sz w:val="21"/>
                            <w:szCs w:val="21"/>
                          </w:rPr>
                          <w:t>אחד משני השופטים או שניהם מחליטים שהעבודה לא ראויה</w:t>
                        </w:r>
                      </w:p>
                    </w:txbxContent>
                  </v:textbox>
                </v:shape>
                <v:shape id="ConnectLine" o:spid="_x0000_s1071" style="position:absolute;left:26885;top:16067;width:7805;height:2846;visibility:visible;mso-wrap-style:square;v-text-anchor:top" coordsize="780546,28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" path="m,nfl,92659r-780546,l-780546,284659e" filled="f" strokecolor="#236ea1" strokeweight=".16667mm">
                  <v:stroke endarrow="classic" joinstyle="bevel"/>
                  <v:path arrowok="t" textboxrect="0,0,780546,284659"/>
                </v:shape>
                <v:group id="Flowchart Shapes" o:spid="_x0000_s1072" style="position:absolute;left:60;top:55236;width:11850;height:3164" coordorigin="60,55236" coordsize="1185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Shape 272" o:spid="_x0000_s1073" style="position:absolute;left:60;top:55236;width:11850;height:3164;visibility:visible;mso-wrap-style:square;v-text-anchor:top" coordsize="1185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" path="m1185000,316455l1185000,,,,,316455r1185000,xe" fillcolor="#fff2e7" strokecolor="#ffc37c" strokeweight=".16667mm">
                    <v:stroke joinstyle="bevel"/>
                    <v:path arrowok="t" textboxrect="0,0,1185000,316455"/>
                  </v:shape>
                  <v:shape id="Text 11" o:spid="_x0000_s1074" type="#_x0000_t202" style="position:absolute;left:60;top:55218;width:1185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" filled="f" stroked="f">
                    <v:textbox inset=".66667mm,0,.66667mm,0">
                      <w:txbxContent>
                        <w:p w14:paraId="3CF97671" w14:textId="77777777" w:rsidR="00DF6328" w:rsidRPr="007C2C76" w:rsidRDefault="00DF6328" w:rsidP="00B33428">
                          <w:pPr>
                            <w:snapToGrid w:val="0"/>
                            <w:jc w:val="center"/>
                            <w:rPr>
                              <w:sz w:val="21"/>
                              <w:szCs w:val="21"/>
                            </w:rPr>
                          </w:pPr>
                          <w:r w:rsidRPr="007C2C76">
                            <w:rPr>
                              <w:rFonts w:ascii="David" w:hAnsi="David"/>
                              <w:color w:val="344961"/>
                              <w:sz w:val="21"/>
                              <w:szCs w:val="21"/>
                            </w:rPr>
                            <w:t xml:space="preserve">הסטודנט </w:t>
                          </w:r>
                          <w:r w:rsidRPr="007C2C76">
                            <w:rPr>
                              <w:rFonts w:ascii="David" w:hAnsi="David"/>
                              <w:color w:val="344961"/>
                              <w:sz w:val="21"/>
                              <w:szCs w:val="21"/>
                            </w:rPr>
                            <w:t>לא יוכל להמשיך לדוקטראט</w:t>
                          </w:r>
                        </w:p>
                      </w:txbxContent>
                    </v:textbox>
                  </v:shape>
                </v:group>
                <v:shape id="ConnectLine" o:spid="_x0000_s1075" style="position:absolute;left:6030;top:53196;width:60;height:2040;visibility:visible;mso-wrap-style:square;v-text-anchor:top" coordsize="6000,2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" path="m,nfl,108000r-4500,96000e" filled="f" strokecolor="#236ea1" strokeweight=".16667mm">
                  <v:stroke endarrow="classic" joinstyle="bevel"/>
                  <v:path arrowok="t" textboxrect="0,0,6000,204000"/>
                </v:shape>
                <v:shape id="ConnectLine" o:spid="_x0000_s1076" style="position:absolute;left:14520;top:54756;width:2520;height:3390;visibility:visible;mso-wrap-style:square;v-text-anchor:top" coordsize="252000,3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" path="m,nfl-156000,r,-339000l-252000,-339000e" filled="f" strokecolor="#236ea1" strokeweight=".16667mm">
                  <v:stroke endarrow="classic" joinstyle="bevel"/>
                  <v:path arrowok="t" textboxrect="0,0,252000,339000"/>
                </v:shape>
                <v:shape id="ConnectLine" o:spid="_x0000_s1077" style="position:absolute;left:23340;top:54756;width:4200;height:3360;visibility:visible;mso-wrap-style:square;v-text-anchor:top" coordsize="420000,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" path="m,nfl228000,r,-336000l420000,-336000e" filled="f" strokecolor="#236ea1" strokeweight=".16667mm">
                  <v:stroke endarrow="classic" joinstyle="bevel"/>
                  <v:path arrowok="t" textboxrect="0,0,420000,336000"/>
                </v:shape>
                <v:shape id="ConnectLine" o:spid="_x0000_s1078" style="position:absolute;left:19050;top:49820;width:120;height:2656;visibility:visible;mso-wrap-style:square;v-text-anchor:top" coordsize="12000,26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" path="m,nfl,169546r-12000,l-12000,265546e" filled="f" strokecolor="#236ea1" strokeweight=".16667mm">
                  <v:stroke endarrow="classic" joinstyle="bevel"/>
                  <v:path arrowok="t" textboxrect="0,0,12000,265546"/>
                </v:shape>
                <v:group id="Flowchart Shapes" o:spid="_x0000_s1079" style="position:absolute;left:26970;top:55236;width:11880;height:3164" coordorigin="26970,55236" coordsize="1188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Shape 286" o:spid="_x0000_s1080" style="position:absolute;left:26970;top:55236;width:11880;height:3164;visibility:visible;mso-wrap-style:square;v-text-anchor:top" coordsize="1188000,3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" path="m1188000,316455l1188000,,,,,316455r1188000,xe" strokecolor="#8d9cb1" strokeweight=".16667mm">
                    <v:stroke joinstyle="bevel"/>
                    <v:path arrowok="t" textboxrect="0,0,1188000,316455"/>
                  </v:shape>
                  <v:shape id="Text 12" o:spid="_x0000_s1081" type="#_x0000_t202" style="position:absolute;left:26970;top:55218;width:1188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" fillcolor="#9bbb59 [3206]" strokecolor="white [3201]" strokeweight="3pt">
                    <v:shadow on="t" color="black" opacity="24903f" origin=",.5" offset="0,.55556mm"/>
                    <v:textbox inset=".66667mm,0,.66667mm,0">
                      <w:txbxContent>
                        <w:p w14:paraId="4941A863" w14:textId="77777777" w:rsidR="00DF6328" w:rsidRPr="007C2C76" w:rsidRDefault="00DF6328" w:rsidP="00B33428">
                          <w:pPr>
                            <w:snapToGrid w:val="0"/>
                            <w:jc w:val="center"/>
                            <w:rPr>
                              <w:sz w:val="21"/>
                              <w:szCs w:val="21"/>
                            </w:rPr>
                          </w:pPr>
                          <w:r w:rsidRPr="007C2C76">
                            <w:rPr>
                              <w:rFonts w:ascii="David" w:hAnsi="David"/>
                              <w:color w:val="344961"/>
                              <w:sz w:val="21"/>
                              <w:szCs w:val="21"/>
                            </w:rPr>
                            <w:t>תוקם ועדת קבלה לדוקטראט כפי שמקובל עם מועמדים עם תזה</w:t>
                          </w:r>
                        </w:p>
                      </w:txbxContent>
                    </v:textbox>
                  </v:shape>
                </v:group>
                <v:shape id="ConnectLine" o:spid="_x0000_s1082" style="position:absolute;left:32910;top:53256;width:60;height:1980;visibility:visible;mso-wrap-style:square;v-text-anchor:top" coordsize="6000,19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" path="m,nfl,198000e" filled="f" strokecolor="#236ea1" strokeweight=".16667mm">
                  <v:stroke endarrow="classic" joinstyle="bevel"/>
                  <v:path arrowok="t" textboxrect="0,0,6000,198000"/>
                </v:shape>
                <w10:wrap type="topAndBottom"/>
              </v:group>
            </w:pict>
          </mc:Fallback>
        </mc:AlternateContent>
      </w:r>
      <w:r w:rsidRPr="00F45E27">
        <w:rPr>
          <w:rFonts w:ascii="David" w:hAnsi="David" w:cs="David"/>
          <w:b/>
          <w:bCs/>
          <w:sz w:val="24"/>
          <w:szCs w:val="24"/>
          <w:rtl/>
        </w:rPr>
        <w:t xml:space="preserve">איור מס' 1. תהליך הקבלה </w:t>
      </w:r>
      <w:r w:rsidR="005C701D">
        <w:rPr>
          <w:rFonts w:ascii="David" w:hAnsi="David" w:cs="David" w:hint="cs"/>
          <w:b/>
          <w:bCs/>
          <w:sz w:val="24"/>
          <w:szCs w:val="24"/>
          <w:rtl/>
        </w:rPr>
        <w:t>לתואר שלישי</w:t>
      </w:r>
      <w:r w:rsidRPr="00F45E27">
        <w:rPr>
          <w:rFonts w:ascii="David" w:hAnsi="David" w:cs="David"/>
          <w:b/>
          <w:bCs/>
          <w:sz w:val="24"/>
          <w:szCs w:val="24"/>
          <w:rtl/>
        </w:rPr>
        <w:t xml:space="preserve"> דרך מחקר גישוש</w:t>
      </w:r>
    </w:p>
    <w:p w14:paraId="3FA9CED8" w14:textId="77777777" w:rsidR="00B33428" w:rsidRPr="00F45E27" w:rsidRDefault="00B33428" w:rsidP="00B33428">
      <w:pPr>
        <w:bidi/>
        <w:spacing w:line="360" w:lineRule="auto"/>
        <w:ind w:left="360"/>
        <w:jc w:val="both"/>
        <w:rPr>
          <w:rFonts w:ascii="David" w:hAnsi="David" w:cs="David"/>
          <w:sz w:val="24"/>
          <w:szCs w:val="24"/>
          <w:rtl/>
        </w:rPr>
      </w:pPr>
    </w:p>
    <w:p w14:paraId="38E904C8" w14:textId="22CAC798" w:rsidR="00B33428" w:rsidRPr="001C7EE1" w:rsidRDefault="00FC2154" w:rsidP="007B7615">
      <w:pPr>
        <w:pStyle w:val="Heading2"/>
        <w:rPr>
          <w:rtl/>
        </w:rPr>
      </w:pPr>
      <w:bookmarkStart w:id="27" w:name="_Toc85709253"/>
      <w:r w:rsidRPr="001C7EE1">
        <w:rPr>
          <w:rFonts w:hint="cs"/>
          <w:rtl/>
        </w:rPr>
        <w:lastRenderedPageBreak/>
        <w:t>3</w:t>
      </w:r>
      <w:r w:rsidR="00B33428" w:rsidRPr="001C7EE1">
        <w:rPr>
          <w:rFonts w:hint="cs"/>
          <w:rtl/>
        </w:rPr>
        <w:t>.</w:t>
      </w:r>
      <w:r w:rsidR="007B7615">
        <w:rPr>
          <w:rFonts w:hint="cs"/>
          <w:rtl/>
        </w:rPr>
        <w:t>8</w:t>
      </w:r>
      <w:r w:rsidR="00B33428" w:rsidRPr="001C7EE1">
        <w:rPr>
          <w:rFonts w:hint="cs"/>
          <w:rtl/>
        </w:rPr>
        <w:t xml:space="preserve"> המבנה של הצעת מחקר גישוש</w:t>
      </w:r>
      <w:bookmarkEnd w:id="27"/>
    </w:p>
    <w:p w14:paraId="5E694273" w14:textId="77777777" w:rsidR="00B33428" w:rsidRPr="00F45E27" w:rsidRDefault="00B33428" w:rsidP="00B33428">
      <w:pPr>
        <w:bidi/>
        <w:spacing w:line="360" w:lineRule="auto"/>
        <w:jc w:val="both"/>
        <w:rPr>
          <w:rFonts w:ascii="David" w:hAnsi="David" w:cs="David"/>
          <w:sz w:val="24"/>
          <w:szCs w:val="24"/>
          <w:rtl/>
        </w:rPr>
      </w:pPr>
      <w:r w:rsidRPr="00F45E27">
        <w:rPr>
          <w:rFonts w:ascii="David" w:hAnsi="David" w:cs="David" w:hint="cs"/>
          <w:sz w:val="24"/>
          <w:szCs w:val="24"/>
          <w:rtl/>
        </w:rPr>
        <w:t xml:space="preserve">הרעיון של מחקר גישוש הוא להתנסות בתהליכי מחקר ולהוכיח יכולת מחקרית. מאחר ומחקר הגשוש תחום בזמן של 12 חודשים, </w:t>
      </w:r>
      <w:r w:rsidRPr="00F45E27">
        <w:rPr>
          <w:rFonts w:ascii="David" w:hAnsi="David" w:cs="David" w:hint="cs"/>
          <w:sz w:val="24"/>
          <w:szCs w:val="24"/>
          <w:u w:val="single"/>
          <w:rtl/>
        </w:rPr>
        <w:t>אנו לא מצפים ממחקר גישוש לכלול מחקר אמפירי רחב אלא מצומצם</w:t>
      </w:r>
      <w:r w:rsidRPr="00F45E27">
        <w:rPr>
          <w:rFonts w:ascii="David" w:hAnsi="David" w:cs="David" w:hint="cs"/>
          <w:sz w:val="24"/>
          <w:szCs w:val="24"/>
          <w:rtl/>
        </w:rPr>
        <w:t xml:space="preserve">. לכן, </w:t>
      </w:r>
      <w:r w:rsidRPr="00F45E27">
        <w:rPr>
          <w:rFonts w:ascii="David" w:hAnsi="David" w:cs="David"/>
          <w:sz w:val="24"/>
          <w:szCs w:val="24"/>
          <w:rtl/>
        </w:rPr>
        <w:t xml:space="preserve">מחקר הגישוש </w:t>
      </w:r>
      <w:r w:rsidRPr="00F45E27">
        <w:rPr>
          <w:rFonts w:ascii="David" w:hAnsi="David" w:cs="David" w:hint="cs"/>
          <w:sz w:val="24"/>
          <w:szCs w:val="24"/>
          <w:rtl/>
        </w:rPr>
        <w:t xml:space="preserve">מבחינה אמפירית </w:t>
      </w:r>
      <w:r w:rsidRPr="00F45E27">
        <w:rPr>
          <w:rFonts w:ascii="David" w:hAnsi="David" w:cs="David"/>
          <w:sz w:val="24"/>
          <w:szCs w:val="24"/>
          <w:rtl/>
        </w:rPr>
        <w:t>יהיה בהיקף מצומצם יותר מעבודת מגיסטר.</w:t>
      </w:r>
    </w:p>
    <w:p w14:paraId="07270ECC" w14:textId="77777777" w:rsidR="00B33428" w:rsidRPr="00F45E27" w:rsidRDefault="00B33428" w:rsidP="00B33428">
      <w:pPr>
        <w:bidi/>
        <w:spacing w:line="360" w:lineRule="auto"/>
        <w:jc w:val="both"/>
        <w:rPr>
          <w:rFonts w:ascii="David" w:hAnsi="David" w:cs="David"/>
          <w:sz w:val="24"/>
          <w:szCs w:val="24"/>
          <w:rtl/>
        </w:rPr>
      </w:pPr>
    </w:p>
    <w:p w14:paraId="006F537F" w14:textId="77777777" w:rsidR="00B33428" w:rsidRPr="00F45E27" w:rsidRDefault="00B33428" w:rsidP="00B33428">
      <w:pPr>
        <w:bidi/>
        <w:spacing w:line="360" w:lineRule="auto"/>
        <w:jc w:val="both"/>
        <w:rPr>
          <w:rFonts w:ascii="David" w:hAnsi="David" w:cs="David"/>
          <w:sz w:val="24"/>
          <w:szCs w:val="24"/>
          <w:rtl/>
        </w:rPr>
      </w:pPr>
      <w:r w:rsidRPr="00F45E27">
        <w:rPr>
          <w:rFonts w:ascii="David" w:hAnsi="David" w:cs="David"/>
          <w:sz w:val="24"/>
          <w:szCs w:val="24"/>
          <w:rtl/>
        </w:rPr>
        <w:t>מרכיבי העבודה המומלצים באופן כללי הם כדלקמן:</w:t>
      </w:r>
    </w:p>
    <w:p w14:paraId="49E2E922"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Pr>
      </w:pPr>
      <w:r w:rsidRPr="00F45E27">
        <w:rPr>
          <w:rFonts w:ascii="David" w:hAnsi="David" w:cs="David"/>
          <w:b/>
          <w:bCs/>
          <w:sz w:val="24"/>
          <w:szCs w:val="24"/>
          <w:rtl/>
        </w:rPr>
        <w:t>תקציר</w:t>
      </w:r>
      <w:r w:rsidRPr="00F45E27">
        <w:rPr>
          <w:rFonts w:ascii="David" w:hAnsi="David" w:cs="David" w:hint="cs"/>
          <w:b/>
          <w:bCs/>
          <w:sz w:val="24"/>
          <w:szCs w:val="24"/>
          <w:rtl/>
        </w:rPr>
        <w:t xml:space="preserve"> ההצעה</w:t>
      </w:r>
      <w:r w:rsidRPr="00F45E27">
        <w:rPr>
          <w:rFonts w:ascii="David" w:hAnsi="David" w:cs="David"/>
          <w:sz w:val="24"/>
          <w:szCs w:val="24"/>
          <w:rtl/>
        </w:rPr>
        <w:t>: מציג באופן תמציתי את המחקר המוצע</w:t>
      </w:r>
      <w:r w:rsidRPr="00F45E27">
        <w:rPr>
          <w:rFonts w:ascii="David" w:hAnsi="David" w:cs="David" w:hint="cs"/>
          <w:sz w:val="24"/>
          <w:szCs w:val="24"/>
          <w:rtl/>
        </w:rPr>
        <w:t>, את תחום המחקר,</w:t>
      </w:r>
      <w:r w:rsidRPr="00F45E27">
        <w:rPr>
          <w:rFonts w:ascii="David" w:hAnsi="David" w:cs="David"/>
          <w:sz w:val="24"/>
          <w:szCs w:val="24"/>
          <w:rtl/>
        </w:rPr>
        <w:t xml:space="preserve"> ואת עיקרי ההצעה. אין בתקציר ציון של מקורות. אורך תקציר מומלץ הוא </w:t>
      </w:r>
      <w:r w:rsidRPr="00F45E27">
        <w:rPr>
          <w:rFonts w:ascii="David" w:hAnsi="David" w:cs="David"/>
          <w:sz w:val="24"/>
          <w:szCs w:val="24"/>
          <w:u w:val="single"/>
          <w:rtl/>
        </w:rPr>
        <w:t>עד חצי עמוד בלבד</w:t>
      </w:r>
      <w:r w:rsidRPr="00F45E27">
        <w:rPr>
          <w:rFonts w:ascii="David" w:hAnsi="David" w:cs="David"/>
          <w:sz w:val="24"/>
          <w:szCs w:val="24"/>
          <w:rtl/>
        </w:rPr>
        <w:t xml:space="preserve">. </w:t>
      </w:r>
    </w:p>
    <w:p w14:paraId="21168776" w14:textId="77777777" w:rsidR="00B33428" w:rsidRPr="00F45E27" w:rsidRDefault="00B33428" w:rsidP="00B33428">
      <w:pPr>
        <w:pStyle w:val="ListParagraph"/>
        <w:bidi/>
        <w:spacing w:line="360" w:lineRule="auto"/>
        <w:jc w:val="both"/>
        <w:rPr>
          <w:rFonts w:ascii="David" w:hAnsi="David" w:cs="David"/>
          <w:sz w:val="24"/>
          <w:szCs w:val="24"/>
        </w:rPr>
      </w:pPr>
    </w:p>
    <w:p w14:paraId="78576B18"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Pr>
      </w:pPr>
      <w:r w:rsidRPr="00F45E27">
        <w:rPr>
          <w:rFonts w:ascii="David" w:hAnsi="David" w:cs="David"/>
          <w:b/>
          <w:bCs/>
          <w:sz w:val="24"/>
          <w:szCs w:val="24"/>
          <w:rtl/>
        </w:rPr>
        <w:t>מבוא</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מתאר את הרקע הכללי של נושא המחקר</w:t>
      </w:r>
      <w:r w:rsidRPr="00F45E27">
        <w:rPr>
          <w:rFonts w:ascii="David" w:hAnsi="David" w:cs="David" w:hint="cs"/>
          <w:sz w:val="24"/>
          <w:szCs w:val="24"/>
          <w:rtl/>
        </w:rPr>
        <w:t xml:space="preserve"> </w:t>
      </w:r>
      <w:r w:rsidRPr="00F45E27">
        <w:rPr>
          <w:rFonts w:ascii="David" w:hAnsi="David" w:cs="David"/>
          <w:sz w:val="24"/>
          <w:szCs w:val="24"/>
          <w:rtl/>
        </w:rPr>
        <w:t>ומהווה מסגרת כללית להבנה של נושא המחקר. המבוא מתאר את התופעה הנחקרת, ממקם אותה בספרות הקיימת ו</w:t>
      </w:r>
      <w:r w:rsidRPr="00F45E27">
        <w:rPr>
          <w:rFonts w:ascii="David" w:hAnsi="David" w:cs="David" w:hint="cs"/>
          <w:sz w:val="24"/>
          <w:szCs w:val="24"/>
          <w:rtl/>
        </w:rPr>
        <w:t>מ</w:t>
      </w:r>
      <w:r w:rsidRPr="00F45E27">
        <w:rPr>
          <w:rFonts w:ascii="David" w:hAnsi="David" w:cs="David"/>
          <w:sz w:val="24"/>
          <w:szCs w:val="24"/>
          <w:rtl/>
        </w:rPr>
        <w:t xml:space="preserve">ציב את השאלה או השאלות המרכזיות שלו. </w:t>
      </w:r>
      <w:r w:rsidRPr="00F45E27">
        <w:rPr>
          <w:rFonts w:ascii="David" w:hAnsi="David" w:cs="David"/>
          <w:sz w:val="24"/>
          <w:szCs w:val="24"/>
          <w:u w:val="single"/>
          <w:rtl/>
        </w:rPr>
        <w:t>אורך מומלץ: 1-2 עמודים בלבד.</w:t>
      </w:r>
    </w:p>
    <w:p w14:paraId="4CB45E85" w14:textId="77777777" w:rsidR="00B33428" w:rsidRPr="00F45E27" w:rsidRDefault="00B33428" w:rsidP="00B33428">
      <w:pPr>
        <w:bidi/>
        <w:spacing w:line="360" w:lineRule="auto"/>
        <w:jc w:val="both"/>
        <w:rPr>
          <w:rFonts w:ascii="David" w:hAnsi="David" w:cs="David"/>
          <w:sz w:val="24"/>
          <w:szCs w:val="24"/>
        </w:rPr>
      </w:pPr>
    </w:p>
    <w:p w14:paraId="3E9AF640"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Pr>
      </w:pPr>
      <w:r w:rsidRPr="00F45E27">
        <w:rPr>
          <w:rFonts w:ascii="David" w:hAnsi="David" w:cs="David" w:hint="cs"/>
          <w:b/>
          <w:bCs/>
          <w:sz w:val="24"/>
          <w:szCs w:val="24"/>
          <w:rtl/>
        </w:rPr>
        <w:t xml:space="preserve">תחום המחקר: </w:t>
      </w:r>
      <w:r w:rsidRPr="00F45E27">
        <w:rPr>
          <w:rFonts w:ascii="David" w:hAnsi="David" w:cs="David" w:hint="cs"/>
          <w:sz w:val="24"/>
          <w:szCs w:val="24"/>
          <w:rtl/>
        </w:rPr>
        <w:t>מטרת סעיף זה היא להציג את תחום המחקר וסקירת הספרות הרלוונטית שלו. לכן, סעיף זה אמור לכלול את המרכיבים הבאים:</w:t>
      </w:r>
    </w:p>
    <w:p w14:paraId="59E5B83C" w14:textId="77777777" w:rsidR="00B33428" w:rsidRPr="00F45E27" w:rsidRDefault="00B33428" w:rsidP="00A37AC7">
      <w:pPr>
        <w:pStyle w:val="ListParagraph"/>
        <w:numPr>
          <w:ilvl w:val="1"/>
          <w:numId w:val="55"/>
        </w:numPr>
        <w:bidi/>
        <w:spacing w:line="360" w:lineRule="auto"/>
        <w:jc w:val="both"/>
        <w:rPr>
          <w:rFonts w:ascii="David" w:hAnsi="David" w:cs="David"/>
          <w:sz w:val="24"/>
          <w:szCs w:val="24"/>
        </w:rPr>
      </w:pPr>
      <w:r w:rsidRPr="00F45E27">
        <w:rPr>
          <w:rFonts w:ascii="David" w:hAnsi="David" w:cs="David" w:hint="cs"/>
          <w:sz w:val="24"/>
          <w:szCs w:val="24"/>
          <w:rtl/>
        </w:rPr>
        <w:t xml:space="preserve">סקירת הספרות המרכזית העוסקת בנושא המחקר.  </w:t>
      </w:r>
      <w:r w:rsidRPr="00F45E27">
        <w:rPr>
          <w:rFonts w:ascii="David" w:hAnsi="David" w:cs="David"/>
          <w:sz w:val="24"/>
          <w:szCs w:val="24"/>
          <w:rtl/>
        </w:rPr>
        <w:t xml:space="preserve">הסקירה מדווחת בצורה ביקורתית ועניינית מה קורה בתחום נושא המחקר ("מה המחקר הקיים אומר על התופעה הנחקרת?"). </w:t>
      </w:r>
    </w:p>
    <w:p w14:paraId="5CD9BE78" w14:textId="77777777" w:rsidR="00B33428" w:rsidRPr="00F45E27" w:rsidRDefault="00B33428" w:rsidP="00A37AC7">
      <w:pPr>
        <w:pStyle w:val="ListParagraph"/>
        <w:numPr>
          <w:ilvl w:val="1"/>
          <w:numId w:val="6"/>
        </w:numPr>
        <w:bidi/>
        <w:spacing w:line="360" w:lineRule="auto"/>
        <w:jc w:val="both"/>
        <w:rPr>
          <w:rFonts w:ascii="David" w:hAnsi="David" w:cs="David"/>
          <w:sz w:val="24"/>
          <w:szCs w:val="24"/>
        </w:rPr>
      </w:pPr>
      <w:r w:rsidRPr="00F45E27">
        <w:rPr>
          <w:rFonts w:ascii="David" w:hAnsi="David" w:cs="David" w:hint="cs"/>
          <w:sz w:val="24"/>
          <w:szCs w:val="24"/>
          <w:rtl/>
        </w:rPr>
        <w:t>ל</w:t>
      </w:r>
      <w:r w:rsidRPr="00F45E27">
        <w:rPr>
          <w:rFonts w:ascii="David" w:hAnsi="David" w:cs="David"/>
          <w:sz w:val="24"/>
          <w:szCs w:val="24"/>
          <w:rtl/>
        </w:rPr>
        <w:t xml:space="preserve">מקם </w:t>
      </w:r>
      <w:r w:rsidRPr="00F45E27">
        <w:rPr>
          <w:rFonts w:ascii="David" w:hAnsi="David" w:cs="David" w:hint="cs"/>
          <w:sz w:val="24"/>
          <w:szCs w:val="24"/>
          <w:rtl/>
        </w:rPr>
        <w:t>את תחום המחקר בגופי הידע הקיימים: הספרות הבינלאומית הרלוונטית.</w:t>
      </w:r>
      <w:r w:rsidRPr="00F45E27">
        <w:rPr>
          <w:rFonts w:ascii="David" w:hAnsi="David" w:cs="David"/>
          <w:b/>
          <w:bCs/>
          <w:sz w:val="24"/>
          <w:szCs w:val="24"/>
          <w:rtl/>
        </w:rPr>
        <w:t xml:space="preserve"> </w:t>
      </w:r>
      <w:r w:rsidRPr="00F45E27">
        <w:rPr>
          <w:rFonts w:ascii="David" w:hAnsi="David" w:cs="David"/>
          <w:sz w:val="24"/>
          <w:szCs w:val="24"/>
          <w:rtl/>
        </w:rPr>
        <w:t xml:space="preserve">לתאר היכן המחקר הנוכחי עומד בהקשר לספרות זו. המטרה כאן היא להראות שהסטודנט/ית בקי בספרות הקיימת לגבי הסוגייה המחקרית שהוא מציע.  </w:t>
      </w:r>
    </w:p>
    <w:p w14:paraId="286CF848" w14:textId="77777777" w:rsidR="00B33428" w:rsidRPr="00F45E27" w:rsidRDefault="00B33428" w:rsidP="00A37AC7">
      <w:pPr>
        <w:pStyle w:val="ListParagraph"/>
        <w:numPr>
          <w:ilvl w:val="1"/>
          <w:numId w:val="55"/>
        </w:numPr>
        <w:bidi/>
        <w:spacing w:line="360" w:lineRule="auto"/>
        <w:jc w:val="both"/>
        <w:rPr>
          <w:rFonts w:ascii="David" w:hAnsi="David" w:cs="David"/>
          <w:sz w:val="24"/>
          <w:szCs w:val="24"/>
        </w:rPr>
      </w:pPr>
      <w:r w:rsidRPr="00F45E27">
        <w:rPr>
          <w:rFonts w:ascii="David" w:hAnsi="David" w:cs="David"/>
          <w:sz w:val="24"/>
          <w:szCs w:val="24"/>
          <w:rtl/>
        </w:rPr>
        <w:t>להתייחס למה שחסר בספרות הקיימת (</w:t>
      </w:r>
      <w:r w:rsidRPr="00F45E27">
        <w:rPr>
          <w:rFonts w:ascii="David" w:hAnsi="David" w:cs="David"/>
          <w:sz w:val="24"/>
          <w:szCs w:val="24"/>
          <w:lang w:val="en-US"/>
        </w:rPr>
        <w:t>Research gap</w:t>
      </w:r>
      <w:r w:rsidRPr="00F45E27">
        <w:rPr>
          <w:rFonts w:ascii="David" w:hAnsi="David" w:cs="David"/>
          <w:sz w:val="24"/>
          <w:szCs w:val="24"/>
          <w:rtl/>
        </w:rPr>
        <w:t>) ומה המחקר המוצע בא לעשות ולמלא (</w:t>
      </w:r>
      <w:r w:rsidRPr="00F45E27">
        <w:rPr>
          <w:rFonts w:ascii="David" w:hAnsi="David" w:cs="David"/>
          <w:sz w:val="24"/>
          <w:szCs w:val="24"/>
          <w:lang w:val="en-US"/>
        </w:rPr>
        <w:t>Filling the gap</w:t>
      </w:r>
      <w:r w:rsidRPr="00F45E27">
        <w:rPr>
          <w:rFonts w:ascii="David" w:hAnsi="David" w:cs="David"/>
          <w:sz w:val="24"/>
          <w:szCs w:val="24"/>
          <w:rtl/>
        </w:rPr>
        <w:t xml:space="preserve">). </w:t>
      </w:r>
    </w:p>
    <w:p w14:paraId="777DB134" w14:textId="77777777" w:rsidR="00B33428" w:rsidRPr="00F45E27" w:rsidRDefault="00B33428" w:rsidP="00A37AC7">
      <w:pPr>
        <w:pStyle w:val="ListParagraph"/>
        <w:numPr>
          <w:ilvl w:val="1"/>
          <w:numId w:val="55"/>
        </w:numPr>
        <w:bidi/>
        <w:spacing w:line="360" w:lineRule="auto"/>
        <w:jc w:val="both"/>
        <w:rPr>
          <w:rFonts w:ascii="David" w:hAnsi="David" w:cs="David"/>
          <w:sz w:val="24"/>
          <w:szCs w:val="24"/>
        </w:rPr>
      </w:pPr>
      <w:r w:rsidRPr="00F45E27">
        <w:rPr>
          <w:rFonts w:ascii="David" w:hAnsi="David" w:cs="David" w:hint="cs"/>
          <w:sz w:val="24"/>
          <w:szCs w:val="24"/>
          <w:rtl/>
        </w:rPr>
        <w:t>להציע את גופי הידע שהמחקר ייעזר בהם לשם קידומו.</w:t>
      </w:r>
    </w:p>
    <w:p w14:paraId="2C0409EF" w14:textId="77777777" w:rsidR="00B33428" w:rsidRPr="00F45E27" w:rsidRDefault="00B33428" w:rsidP="00A37AC7">
      <w:pPr>
        <w:pStyle w:val="ListParagraph"/>
        <w:numPr>
          <w:ilvl w:val="1"/>
          <w:numId w:val="55"/>
        </w:numPr>
        <w:bidi/>
        <w:spacing w:line="360" w:lineRule="auto"/>
        <w:jc w:val="both"/>
        <w:rPr>
          <w:rFonts w:ascii="David" w:hAnsi="David" w:cs="David"/>
          <w:sz w:val="24"/>
          <w:szCs w:val="24"/>
        </w:rPr>
      </w:pPr>
      <w:r w:rsidRPr="00F45E27">
        <w:rPr>
          <w:rFonts w:ascii="David" w:hAnsi="David" w:cs="David"/>
          <w:sz w:val="24"/>
          <w:szCs w:val="24"/>
          <w:u w:val="single"/>
          <w:rtl/>
        </w:rPr>
        <w:t>אורכו המומלץ של הרקע הספרותי הוא 3-4 עמודים</w:t>
      </w:r>
      <w:r w:rsidRPr="00F45E27">
        <w:rPr>
          <w:rFonts w:ascii="David" w:hAnsi="David" w:cs="David"/>
          <w:sz w:val="24"/>
          <w:szCs w:val="24"/>
          <w:rtl/>
        </w:rPr>
        <w:t>.</w:t>
      </w:r>
    </w:p>
    <w:p w14:paraId="31FDDAFC" w14:textId="77777777" w:rsidR="00B33428" w:rsidRPr="00F45E27" w:rsidRDefault="00B33428" w:rsidP="00B33428">
      <w:pPr>
        <w:bidi/>
        <w:spacing w:line="360" w:lineRule="auto"/>
        <w:jc w:val="both"/>
        <w:rPr>
          <w:rFonts w:ascii="David" w:hAnsi="David" w:cs="David"/>
          <w:sz w:val="24"/>
          <w:szCs w:val="24"/>
        </w:rPr>
      </w:pPr>
    </w:p>
    <w:p w14:paraId="72C6C21F"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Pr>
      </w:pPr>
      <w:r w:rsidRPr="00F45E27">
        <w:rPr>
          <w:rFonts w:ascii="David" w:hAnsi="David" w:cs="David"/>
          <w:b/>
          <w:bCs/>
          <w:sz w:val="24"/>
          <w:szCs w:val="24"/>
          <w:rtl/>
        </w:rPr>
        <w:t>שאלות</w:t>
      </w:r>
      <w:r w:rsidRPr="00F45E27">
        <w:rPr>
          <w:rFonts w:ascii="David" w:hAnsi="David" w:cs="David" w:hint="cs"/>
          <w:b/>
          <w:bCs/>
          <w:sz w:val="24"/>
          <w:szCs w:val="24"/>
          <w:rtl/>
        </w:rPr>
        <w:t xml:space="preserve"> מחקר הגישוש ו</w:t>
      </w:r>
      <w:r w:rsidRPr="00F45E27">
        <w:rPr>
          <w:rFonts w:ascii="David" w:hAnsi="David" w:cs="David"/>
          <w:b/>
          <w:bCs/>
          <w:sz w:val="24"/>
          <w:szCs w:val="24"/>
          <w:rtl/>
        </w:rPr>
        <w:t>מטרות</w:t>
      </w:r>
      <w:r w:rsidRPr="00F45E27">
        <w:rPr>
          <w:rFonts w:ascii="David" w:hAnsi="David" w:cs="David" w:hint="cs"/>
          <w:b/>
          <w:bCs/>
          <w:sz w:val="24"/>
          <w:szCs w:val="24"/>
          <w:rtl/>
        </w:rPr>
        <w:t>יו</w:t>
      </w:r>
      <w:r w:rsidRPr="00F45E27">
        <w:rPr>
          <w:rFonts w:ascii="David" w:hAnsi="David" w:cs="David"/>
          <w:b/>
          <w:bCs/>
          <w:sz w:val="24"/>
          <w:szCs w:val="24"/>
          <w:rtl/>
        </w:rPr>
        <w:t>:</w:t>
      </w:r>
      <w:r w:rsidRPr="00F45E27">
        <w:rPr>
          <w:rFonts w:ascii="David" w:hAnsi="David" w:cs="David"/>
          <w:b/>
          <w:bCs/>
          <w:sz w:val="24"/>
          <w:szCs w:val="24"/>
        </w:rPr>
        <w:t xml:space="preserve"> </w:t>
      </w:r>
      <w:r w:rsidRPr="00F45E27">
        <w:rPr>
          <w:rFonts w:ascii="David" w:hAnsi="David" w:cs="David" w:hint="cs"/>
          <w:sz w:val="24"/>
          <w:szCs w:val="24"/>
          <w:rtl/>
        </w:rPr>
        <w:t>מחקר הגישוש אמור</w:t>
      </w:r>
      <w:r w:rsidRPr="00F45E27">
        <w:rPr>
          <w:rFonts w:ascii="David" w:hAnsi="David" w:cs="David" w:hint="cs"/>
          <w:b/>
          <w:bCs/>
          <w:sz w:val="24"/>
          <w:szCs w:val="24"/>
          <w:rtl/>
        </w:rPr>
        <w:t xml:space="preserve"> </w:t>
      </w:r>
      <w:r w:rsidRPr="00F45E27">
        <w:rPr>
          <w:rFonts w:ascii="David" w:hAnsi="David" w:cs="David" w:hint="cs"/>
          <w:sz w:val="24"/>
          <w:szCs w:val="24"/>
          <w:rtl/>
        </w:rPr>
        <w:t xml:space="preserve">להתמקד בסוגיה ספציפית הקשורה בנושא המחקר הרחב שהוצג בסעיף הקודם. אנו לא מצפים מהסטודנט לפתח שאלות עבודת הדוקטראט בשלב הזה. </w:t>
      </w:r>
      <w:r w:rsidRPr="00F45E27">
        <w:rPr>
          <w:rFonts w:ascii="David" w:hAnsi="David" w:cs="David"/>
          <w:sz w:val="24"/>
          <w:szCs w:val="24"/>
          <w:rtl/>
        </w:rPr>
        <w:t>בסעיף זה</w:t>
      </w:r>
      <w:r w:rsidRPr="00F45E27">
        <w:rPr>
          <w:rFonts w:ascii="David" w:hAnsi="David" w:cs="David"/>
          <w:b/>
          <w:bCs/>
          <w:sz w:val="24"/>
          <w:szCs w:val="24"/>
          <w:rtl/>
        </w:rPr>
        <w:t xml:space="preserve"> </w:t>
      </w:r>
      <w:r w:rsidRPr="00F45E27">
        <w:rPr>
          <w:rFonts w:ascii="David" w:hAnsi="David" w:cs="David"/>
          <w:sz w:val="24"/>
          <w:szCs w:val="24"/>
          <w:rtl/>
        </w:rPr>
        <w:t xml:space="preserve">יוצגו מטרות </w:t>
      </w:r>
      <w:r w:rsidRPr="00F45E27">
        <w:rPr>
          <w:rFonts w:ascii="David" w:hAnsi="David" w:cs="David" w:hint="cs"/>
          <w:sz w:val="24"/>
          <w:szCs w:val="24"/>
          <w:rtl/>
        </w:rPr>
        <w:t>מחקר הגישוש</w:t>
      </w:r>
      <w:r w:rsidRPr="00F45E27">
        <w:rPr>
          <w:rFonts w:ascii="David" w:hAnsi="David" w:cs="David"/>
          <w:sz w:val="24"/>
          <w:szCs w:val="24"/>
          <w:rtl/>
        </w:rPr>
        <w:t xml:space="preserve">, שאלותיו או השערותיו (תלוי בסוג המחקר ושיטותיו). </w:t>
      </w:r>
      <w:r w:rsidRPr="00F45E27">
        <w:rPr>
          <w:rFonts w:ascii="David" w:hAnsi="David" w:cs="David"/>
          <w:sz w:val="24"/>
          <w:szCs w:val="24"/>
          <w:u w:val="single"/>
          <w:rtl/>
        </w:rPr>
        <w:t xml:space="preserve">אורך מומלץ: עד עמוד אחד. </w:t>
      </w:r>
    </w:p>
    <w:p w14:paraId="4E121187" w14:textId="77777777" w:rsidR="00B33428" w:rsidRPr="00F45E27" w:rsidRDefault="00B33428" w:rsidP="00B33428">
      <w:pPr>
        <w:pStyle w:val="ListParagraph"/>
        <w:bidi/>
        <w:spacing w:line="360" w:lineRule="auto"/>
        <w:jc w:val="both"/>
        <w:rPr>
          <w:rFonts w:ascii="David" w:hAnsi="David" w:cs="David"/>
          <w:sz w:val="24"/>
          <w:szCs w:val="24"/>
        </w:rPr>
      </w:pPr>
    </w:p>
    <w:p w14:paraId="26374209"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Pr>
      </w:pPr>
      <w:r w:rsidRPr="00F45E27">
        <w:rPr>
          <w:rFonts w:ascii="David" w:hAnsi="David" w:cs="David"/>
          <w:b/>
          <w:bCs/>
          <w:sz w:val="24"/>
          <w:szCs w:val="24"/>
          <w:rtl/>
        </w:rPr>
        <w:t>שיטות המחקר</w:t>
      </w:r>
      <w:r w:rsidRPr="00F45E27">
        <w:rPr>
          <w:rFonts w:ascii="David" w:hAnsi="David" w:cs="David"/>
          <w:sz w:val="24"/>
          <w:szCs w:val="24"/>
          <w:rtl/>
        </w:rPr>
        <w:t xml:space="preserve">: </w:t>
      </w:r>
      <w:r w:rsidRPr="00F45E27">
        <w:rPr>
          <w:rFonts w:ascii="David" w:hAnsi="David" w:cs="David" w:hint="cs"/>
          <w:sz w:val="24"/>
          <w:szCs w:val="24"/>
          <w:rtl/>
        </w:rPr>
        <w:t xml:space="preserve">הצעת מחקר גישו תכלול </w:t>
      </w:r>
      <w:r w:rsidRPr="00F45E27">
        <w:rPr>
          <w:rFonts w:ascii="David" w:hAnsi="David" w:cs="David"/>
          <w:sz w:val="24"/>
          <w:szCs w:val="24"/>
          <w:rtl/>
        </w:rPr>
        <w:t xml:space="preserve">בפירוט איך יתבצע המחקר. </w:t>
      </w:r>
      <w:r w:rsidRPr="00F45E27">
        <w:rPr>
          <w:rFonts w:ascii="David" w:hAnsi="David" w:cs="David" w:hint="cs"/>
          <w:sz w:val="24"/>
          <w:szCs w:val="24"/>
          <w:rtl/>
        </w:rPr>
        <w:t>נדגיש כאן, ש</w:t>
      </w:r>
      <w:r w:rsidRPr="00F45E27">
        <w:rPr>
          <w:rFonts w:ascii="David" w:hAnsi="David" w:cs="David"/>
          <w:sz w:val="24"/>
          <w:szCs w:val="24"/>
          <w:rtl/>
        </w:rPr>
        <w:t xml:space="preserve">מחקר הגישוש </w:t>
      </w:r>
      <w:r w:rsidRPr="00F45E27">
        <w:rPr>
          <w:rFonts w:ascii="David" w:hAnsi="David" w:cs="David" w:hint="cs"/>
          <w:sz w:val="24"/>
          <w:szCs w:val="24"/>
          <w:rtl/>
        </w:rPr>
        <w:t xml:space="preserve">מבחינה אמפירית </w:t>
      </w:r>
      <w:r w:rsidRPr="00F45E27">
        <w:rPr>
          <w:rFonts w:ascii="David" w:hAnsi="David" w:cs="David"/>
          <w:sz w:val="24"/>
          <w:szCs w:val="24"/>
          <w:rtl/>
        </w:rPr>
        <w:t xml:space="preserve">יהיה בהיקף מצומצם יותר מעבודת מגיסטר. </w:t>
      </w:r>
      <w:r w:rsidRPr="00F45E27">
        <w:rPr>
          <w:rFonts w:ascii="David" w:hAnsi="David" w:cs="David" w:hint="cs"/>
          <w:sz w:val="24"/>
          <w:szCs w:val="24"/>
          <w:rtl/>
        </w:rPr>
        <w:t xml:space="preserve">הרעיון הוא להתנסות בשיטות מחקר ולהוכיח יכולת מחקרית. בעקבות זאת, </w:t>
      </w:r>
      <w:r w:rsidRPr="00F45E27">
        <w:rPr>
          <w:rFonts w:ascii="David" w:hAnsi="David" w:cs="David"/>
          <w:sz w:val="24"/>
          <w:szCs w:val="24"/>
          <w:rtl/>
        </w:rPr>
        <w:t>סעיף שיטת המחקר מורכב מהסעיפים הבאים באופן כללי:</w:t>
      </w:r>
    </w:p>
    <w:p w14:paraId="30ED0C84"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t>סוג השיטה</w:t>
      </w:r>
      <w:r w:rsidRPr="00F45E27">
        <w:rPr>
          <w:rFonts w:ascii="David" w:hAnsi="David" w:cs="David"/>
          <w:sz w:val="24"/>
          <w:szCs w:val="24"/>
          <w:rtl/>
        </w:rPr>
        <w:t>: לכתוב בבירור מהי שיטת המחקר:</w:t>
      </w:r>
      <w:r w:rsidRPr="00F45E27">
        <w:rPr>
          <w:rFonts w:ascii="David" w:hAnsi="David" w:cs="David"/>
          <w:sz w:val="24"/>
          <w:szCs w:val="24"/>
        </w:rPr>
        <w:t xml:space="preserve"> </w:t>
      </w:r>
      <w:r w:rsidRPr="00F45E27">
        <w:rPr>
          <w:rFonts w:ascii="David" w:hAnsi="David" w:cs="David"/>
          <w:sz w:val="24"/>
          <w:szCs w:val="24"/>
          <w:rtl/>
        </w:rPr>
        <w:t xml:space="preserve">איכותנית, כמותית או משולבת. </w:t>
      </w:r>
    </w:p>
    <w:p w14:paraId="1105F51B"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t>אוכלוסיית המחקר</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להתייחס לאוכלוסייה שהמחקר רוצה לחקור ושיכולה להיות אנשים, קבוצות, מבנים, ערים, וכל דבר אחר.</w:t>
      </w:r>
    </w:p>
    <w:p w14:paraId="2C98B56C"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lastRenderedPageBreak/>
        <w:t>איסוף נתונים וכלי המחקר</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 מהם הנתונים שהמחקר מבקש לאסוף, מהו המקור של הנתונים. וכיצד המחקר מציע לאסוף את הנתונים, האם הוא משתמש בשאלונים לדוגמא, שאלוני מדף קיימים, הוא הולך לפתח שאלון, או שיטה כלשהי. </w:t>
      </w:r>
    </w:p>
    <w:p w14:paraId="7974B4F1"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t>דגימה:</w:t>
      </w:r>
      <w:r w:rsidRPr="00F45E27">
        <w:rPr>
          <w:rFonts w:ascii="David" w:hAnsi="David" w:cs="David"/>
          <w:sz w:val="24"/>
          <w:szCs w:val="24"/>
        </w:rPr>
        <w:t xml:space="preserve"> </w:t>
      </w:r>
      <w:r w:rsidRPr="00F45E27">
        <w:rPr>
          <w:rFonts w:ascii="David" w:hAnsi="David" w:cs="David"/>
          <w:sz w:val="24"/>
          <w:szCs w:val="24"/>
          <w:rtl/>
        </w:rPr>
        <w:t>במידה ויש דגימה יש לתאר אותה בסעיף זה.</w:t>
      </w:r>
    </w:p>
    <w:p w14:paraId="0D4E710C"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t>הליך:</w:t>
      </w:r>
      <w:r w:rsidRPr="00F45E27">
        <w:rPr>
          <w:rFonts w:ascii="David" w:hAnsi="David" w:cs="David"/>
          <w:i/>
          <w:iCs/>
          <w:sz w:val="24"/>
          <w:szCs w:val="24"/>
          <w:rtl/>
        </w:rPr>
        <w:t xml:space="preserve"> </w:t>
      </w:r>
      <w:r w:rsidRPr="00F45E27">
        <w:rPr>
          <w:rFonts w:ascii="David" w:hAnsi="David" w:cs="David"/>
          <w:sz w:val="24"/>
          <w:szCs w:val="24"/>
          <w:rtl/>
        </w:rPr>
        <w:t>תיאור את השלבים השונים במחקר למשל כיצד נאספו הנתונים והנחיות מסוימות לגבי איסוף הנתונים וכו'.</w:t>
      </w:r>
    </w:p>
    <w:p w14:paraId="155397A1" w14:textId="77777777" w:rsidR="00B33428" w:rsidRPr="00F45E27" w:rsidRDefault="00B33428" w:rsidP="00A37AC7">
      <w:pPr>
        <w:pStyle w:val="ListParagraph"/>
        <w:numPr>
          <w:ilvl w:val="2"/>
          <w:numId w:val="55"/>
        </w:numPr>
        <w:bidi/>
        <w:spacing w:line="360" w:lineRule="auto"/>
        <w:ind w:left="1516" w:hanging="142"/>
        <w:jc w:val="both"/>
        <w:rPr>
          <w:rFonts w:ascii="David" w:hAnsi="David" w:cs="David"/>
          <w:sz w:val="24"/>
          <w:szCs w:val="24"/>
        </w:rPr>
      </w:pPr>
      <w:r w:rsidRPr="00F45E27">
        <w:rPr>
          <w:rFonts w:ascii="David" w:hAnsi="David" w:cs="David"/>
          <w:sz w:val="24"/>
          <w:szCs w:val="24"/>
          <w:u w:val="single"/>
          <w:rtl/>
        </w:rPr>
        <w:t>ניתוח הנתונים</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 כיצד נותחו הנתונים הנאספים. השיטה לניתוח.</w:t>
      </w:r>
    </w:p>
    <w:p w14:paraId="42ECACCB" w14:textId="77777777" w:rsidR="00B33428" w:rsidRPr="00F45E27" w:rsidRDefault="00B33428" w:rsidP="00B33428">
      <w:pPr>
        <w:pStyle w:val="ListParagraph"/>
        <w:bidi/>
        <w:spacing w:line="360" w:lineRule="auto"/>
        <w:ind w:left="1516" w:hanging="142"/>
        <w:jc w:val="both"/>
        <w:rPr>
          <w:rFonts w:ascii="David" w:hAnsi="David" w:cs="David"/>
          <w:sz w:val="24"/>
          <w:szCs w:val="24"/>
          <w:rtl/>
        </w:rPr>
      </w:pPr>
      <w:r w:rsidRPr="00F45E27">
        <w:rPr>
          <w:rFonts w:ascii="David" w:hAnsi="David" w:cs="David"/>
          <w:sz w:val="24"/>
          <w:szCs w:val="24"/>
          <w:u w:val="single"/>
          <w:rtl/>
        </w:rPr>
        <w:t xml:space="preserve">אורך מומלץ: </w:t>
      </w:r>
      <w:r w:rsidRPr="00F45E27">
        <w:rPr>
          <w:rFonts w:ascii="David" w:hAnsi="David" w:cs="David" w:hint="cs"/>
          <w:sz w:val="24"/>
          <w:szCs w:val="24"/>
          <w:u w:val="single"/>
          <w:rtl/>
        </w:rPr>
        <w:t>3-4</w:t>
      </w:r>
      <w:r w:rsidRPr="00F45E27">
        <w:rPr>
          <w:rFonts w:ascii="David" w:hAnsi="David" w:cs="David"/>
          <w:sz w:val="24"/>
          <w:szCs w:val="24"/>
          <w:u w:val="single"/>
          <w:rtl/>
        </w:rPr>
        <w:t xml:space="preserve"> עמודים</w:t>
      </w:r>
      <w:r w:rsidRPr="00F45E27">
        <w:rPr>
          <w:rFonts w:ascii="David" w:hAnsi="David" w:cs="David" w:hint="cs"/>
          <w:sz w:val="24"/>
          <w:szCs w:val="24"/>
          <w:rtl/>
        </w:rPr>
        <w:t>. קיימת חובה לפרט את שיטת המחקר במידת האפשר במסגרת האורך הממולץ של 3-4 עמודים.</w:t>
      </w:r>
    </w:p>
    <w:p w14:paraId="7E2548FA"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tl/>
        </w:rPr>
      </w:pPr>
      <w:r w:rsidRPr="00F45E27">
        <w:rPr>
          <w:rFonts w:ascii="David" w:hAnsi="David" w:cs="David" w:hint="cs"/>
          <w:b/>
          <w:bCs/>
          <w:sz w:val="24"/>
          <w:szCs w:val="24"/>
          <w:rtl/>
        </w:rPr>
        <w:t>תרומת המחקר</w:t>
      </w:r>
      <w:r w:rsidRPr="00F45E27">
        <w:rPr>
          <w:rFonts w:ascii="David" w:hAnsi="David" w:cs="David" w:hint="cs"/>
          <w:sz w:val="24"/>
          <w:szCs w:val="24"/>
          <w:rtl/>
        </w:rPr>
        <w:t xml:space="preserve">: לציין את התרומה הצפויה של המחקר. התרומה יכולה להיות תיאורטית, מעשית ויישומית. </w:t>
      </w:r>
      <w:r w:rsidRPr="00F45E27">
        <w:rPr>
          <w:rFonts w:ascii="David" w:hAnsi="David" w:cs="David"/>
          <w:sz w:val="24"/>
          <w:szCs w:val="24"/>
          <w:rtl/>
        </w:rPr>
        <w:t>מטרת סעיף זה לשכנע בנחיצותו של המחקר</w:t>
      </w:r>
      <w:r w:rsidRPr="00F45E27">
        <w:rPr>
          <w:rFonts w:ascii="David" w:hAnsi="David" w:cs="David" w:hint="cs"/>
          <w:sz w:val="24"/>
          <w:szCs w:val="24"/>
          <w:rtl/>
        </w:rPr>
        <w:t xml:space="preserve"> ומהי התרומה הצפויה</w:t>
      </w:r>
      <w:r w:rsidRPr="00F45E27">
        <w:rPr>
          <w:rFonts w:ascii="David" w:hAnsi="David" w:cs="David"/>
          <w:sz w:val="24"/>
          <w:szCs w:val="24"/>
          <w:rtl/>
        </w:rPr>
        <w:t xml:space="preserve">. </w:t>
      </w:r>
      <w:r w:rsidRPr="00F45E27">
        <w:rPr>
          <w:rFonts w:ascii="David" w:hAnsi="David" w:cs="David" w:hint="cs"/>
          <w:sz w:val="24"/>
          <w:szCs w:val="24"/>
          <w:u w:val="single"/>
          <w:rtl/>
        </w:rPr>
        <w:t>אורך מומלץ:</w:t>
      </w:r>
      <w:r w:rsidRPr="00F45E27">
        <w:rPr>
          <w:rFonts w:ascii="David" w:hAnsi="David" w:cs="David" w:hint="cs"/>
          <w:sz w:val="24"/>
          <w:szCs w:val="24"/>
          <w:u w:val="single"/>
        </w:rPr>
        <w:t xml:space="preserve"> </w:t>
      </w:r>
      <w:r w:rsidRPr="00F45E27">
        <w:rPr>
          <w:rFonts w:ascii="David" w:hAnsi="David" w:cs="David"/>
          <w:sz w:val="24"/>
          <w:szCs w:val="24"/>
          <w:u w:val="single"/>
          <w:rtl/>
        </w:rPr>
        <w:t>חצי עמוד</w:t>
      </w:r>
      <w:r w:rsidRPr="00F45E27">
        <w:rPr>
          <w:rFonts w:ascii="David" w:hAnsi="David" w:cs="David"/>
          <w:sz w:val="24"/>
          <w:szCs w:val="24"/>
          <w:rtl/>
        </w:rPr>
        <w:t>.</w:t>
      </w:r>
    </w:p>
    <w:p w14:paraId="401C21B9" w14:textId="77777777" w:rsidR="00B33428" w:rsidRPr="00F45E27" w:rsidRDefault="00B33428" w:rsidP="00A37AC7">
      <w:pPr>
        <w:pStyle w:val="ListParagraph"/>
        <w:numPr>
          <w:ilvl w:val="0"/>
          <w:numId w:val="55"/>
        </w:numPr>
        <w:bidi/>
        <w:spacing w:line="360" w:lineRule="auto"/>
        <w:jc w:val="both"/>
        <w:rPr>
          <w:rFonts w:ascii="David" w:hAnsi="David" w:cs="David"/>
          <w:sz w:val="24"/>
          <w:szCs w:val="24"/>
          <w:rtl/>
        </w:rPr>
      </w:pPr>
      <w:r w:rsidRPr="00F45E27">
        <w:rPr>
          <w:rFonts w:ascii="David" w:hAnsi="David" w:cs="David"/>
          <w:b/>
          <w:bCs/>
          <w:sz w:val="24"/>
          <w:szCs w:val="24"/>
          <w:rtl/>
        </w:rPr>
        <w:t>רשימת מקורות</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יש לכלול את כל המקורות שנזכרו בגוף העבודה. ישנן מספר שיטות לרישום מקורות באקדמיה. השיטה המקובלת היא זו של האגודה האמריקאית הפסיכולוגית</w:t>
      </w:r>
      <w:r w:rsidRPr="00F45E27">
        <w:rPr>
          <w:rFonts w:ascii="David" w:hAnsi="David" w:cs="David"/>
          <w:sz w:val="24"/>
          <w:szCs w:val="24"/>
        </w:rPr>
        <w:t xml:space="preserve"> American Psychological Association- APA</w:t>
      </w:r>
      <w:r w:rsidRPr="00F45E27">
        <w:rPr>
          <w:rFonts w:ascii="David" w:hAnsi="David" w:cs="David"/>
          <w:sz w:val="24"/>
          <w:szCs w:val="24"/>
          <w:rtl/>
        </w:rPr>
        <w:t>. ציטוט מקורות בגוף העבודה וברשימה הביבליוגרפית מפורטות בפרקים הבאים</w:t>
      </w:r>
      <w:r w:rsidRPr="00F45E27">
        <w:rPr>
          <w:rFonts w:ascii="David" w:hAnsi="David" w:cs="David"/>
          <w:sz w:val="24"/>
          <w:szCs w:val="24"/>
        </w:rPr>
        <w:t>.</w:t>
      </w:r>
      <w:r w:rsidRPr="00F45E27">
        <w:rPr>
          <w:rFonts w:ascii="David" w:hAnsi="David" w:cs="David"/>
          <w:sz w:val="24"/>
          <w:szCs w:val="24"/>
          <w:rtl/>
        </w:rPr>
        <w:t xml:space="preserve"> ניתן למצוא את ההנחיות לכתיבת מקורות באתר של </w:t>
      </w:r>
      <w:r w:rsidRPr="00F45E27">
        <w:rPr>
          <w:rFonts w:ascii="David" w:hAnsi="David" w:cs="David"/>
          <w:sz w:val="24"/>
          <w:szCs w:val="24"/>
        </w:rPr>
        <w:t>APA</w:t>
      </w:r>
      <w:r w:rsidRPr="00F45E27">
        <w:rPr>
          <w:rFonts w:ascii="David" w:hAnsi="David" w:cs="David"/>
          <w:sz w:val="24"/>
          <w:szCs w:val="24"/>
          <w:rtl/>
        </w:rPr>
        <w:t>.</w:t>
      </w:r>
    </w:p>
    <w:p w14:paraId="12469F56" w14:textId="3CB7D346" w:rsidR="00B33428" w:rsidRPr="00F45E27" w:rsidRDefault="00FC2154" w:rsidP="007B7615">
      <w:pPr>
        <w:pStyle w:val="Heading2"/>
        <w:rPr>
          <w:rtl/>
        </w:rPr>
      </w:pPr>
      <w:bookmarkStart w:id="28" w:name="_Toc85709254"/>
      <w:r w:rsidRPr="00F45E27">
        <w:rPr>
          <w:rFonts w:hint="cs"/>
          <w:rtl/>
        </w:rPr>
        <w:t>3.</w:t>
      </w:r>
      <w:r w:rsidR="007B7615">
        <w:rPr>
          <w:rFonts w:hint="cs"/>
          <w:rtl/>
        </w:rPr>
        <w:t>9</w:t>
      </w:r>
      <w:r w:rsidRPr="00F45E27">
        <w:rPr>
          <w:rFonts w:hint="cs"/>
          <w:rtl/>
        </w:rPr>
        <w:t xml:space="preserve"> </w:t>
      </w:r>
      <w:r w:rsidR="00B33428" w:rsidRPr="00F45E27">
        <w:rPr>
          <w:rFonts w:hint="cs"/>
          <w:rtl/>
        </w:rPr>
        <w:t xml:space="preserve"> גודל הצעת מחקר גישוש</w:t>
      </w:r>
      <w:bookmarkEnd w:id="28"/>
      <w:r w:rsidR="00B33428" w:rsidRPr="00F45E27">
        <w:rPr>
          <w:rFonts w:hint="cs"/>
          <w:rtl/>
        </w:rPr>
        <w:t xml:space="preserve"> </w:t>
      </w:r>
    </w:p>
    <w:p w14:paraId="3A5B53A6" w14:textId="77777777" w:rsidR="00B33428" w:rsidRPr="00F45E27" w:rsidRDefault="00B33428"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הצעת מחקר לתזה לא תעלה על 10 עמודים ללא רשימת המקורות.</w:t>
      </w:r>
    </w:p>
    <w:p w14:paraId="5CA4E3FD" w14:textId="77777777" w:rsidR="00B33428" w:rsidRPr="00F45E27" w:rsidRDefault="00B33428"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הרווח של הכתיבה המומלץ הוא 1.5.</w:t>
      </w:r>
    </w:p>
    <w:p w14:paraId="3CCB5533" w14:textId="77777777" w:rsidR="00B33428" w:rsidRPr="00F45E27" w:rsidRDefault="00B33428"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 xml:space="preserve">הפונט המומלץ של הצעות הכתובות בשפה האנגלית הוא </w:t>
      </w:r>
      <w:r w:rsidRPr="00F45E27">
        <w:rPr>
          <w:rFonts w:ascii="David" w:hAnsi="David" w:cs="David"/>
          <w:sz w:val="24"/>
          <w:szCs w:val="24"/>
          <w:lang w:val="en-US"/>
        </w:rPr>
        <w:t>Times New Roman</w:t>
      </w:r>
      <w:r w:rsidRPr="00F45E27">
        <w:rPr>
          <w:rFonts w:ascii="David" w:hAnsi="David" w:cs="David" w:hint="cs"/>
          <w:sz w:val="24"/>
          <w:szCs w:val="24"/>
          <w:rtl/>
          <w:lang w:val="en-US"/>
        </w:rPr>
        <w:t xml:space="preserve">, בשפה העברית </w:t>
      </w:r>
      <w:r w:rsidRPr="00F45E27">
        <w:rPr>
          <w:rFonts w:ascii="David" w:hAnsi="David" w:cs="David" w:hint="cs"/>
          <w:sz w:val="24"/>
          <w:szCs w:val="24"/>
          <w:lang w:val="en-US"/>
        </w:rPr>
        <w:t>D</w:t>
      </w:r>
      <w:r w:rsidRPr="00F45E27">
        <w:rPr>
          <w:rFonts w:ascii="David" w:hAnsi="David" w:cs="David"/>
          <w:sz w:val="24"/>
          <w:szCs w:val="24"/>
          <w:lang w:val="en-US"/>
        </w:rPr>
        <w:t xml:space="preserve">avid </w:t>
      </w:r>
      <w:r w:rsidRPr="00F45E27">
        <w:rPr>
          <w:rFonts w:ascii="David" w:hAnsi="David" w:cs="David" w:hint="cs"/>
          <w:sz w:val="24"/>
          <w:szCs w:val="24"/>
          <w:rtl/>
          <w:lang w:val="en-US"/>
        </w:rPr>
        <w:t xml:space="preserve"> או </w:t>
      </w:r>
      <w:r w:rsidRPr="00F45E27">
        <w:rPr>
          <w:rFonts w:ascii="David" w:hAnsi="David" w:cs="David" w:hint="cs"/>
          <w:sz w:val="24"/>
          <w:szCs w:val="24"/>
          <w:lang w:val="en-US"/>
        </w:rPr>
        <w:t>A</w:t>
      </w:r>
      <w:r w:rsidRPr="00F45E27">
        <w:rPr>
          <w:rFonts w:ascii="David" w:hAnsi="David" w:cs="David"/>
          <w:sz w:val="24"/>
          <w:szCs w:val="24"/>
          <w:lang w:val="en-US"/>
        </w:rPr>
        <w:t>rial</w:t>
      </w:r>
      <w:r w:rsidRPr="00F45E27">
        <w:rPr>
          <w:rFonts w:ascii="David" w:hAnsi="David" w:cs="David" w:hint="cs"/>
          <w:sz w:val="24"/>
          <w:szCs w:val="24"/>
          <w:rtl/>
          <w:lang w:val="en-US"/>
        </w:rPr>
        <w:t>.</w:t>
      </w:r>
    </w:p>
    <w:p w14:paraId="5F905BC5" w14:textId="77777777" w:rsidR="00B33428" w:rsidRPr="00F45E27" w:rsidRDefault="00B33428"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lang w:val="en-US"/>
        </w:rPr>
        <w:t>עיצוב עמוד השער - בעמוד זה יופיעו: שם הפקולטה, המסלול</w:t>
      </w:r>
      <w:r w:rsidRPr="00F45E27">
        <w:rPr>
          <w:rFonts w:ascii="David" w:hAnsi="David" w:cs="David" w:hint="cs"/>
          <w:sz w:val="24"/>
          <w:szCs w:val="24"/>
          <w:lang w:val="en-US"/>
        </w:rPr>
        <w:t xml:space="preserve"> </w:t>
      </w:r>
      <w:r w:rsidRPr="00F45E27">
        <w:rPr>
          <w:rFonts w:ascii="David" w:hAnsi="David" w:cs="David" w:hint="cs"/>
          <w:sz w:val="24"/>
          <w:szCs w:val="24"/>
          <w:rtl/>
          <w:lang w:val="en-US"/>
        </w:rPr>
        <w:t>ולאחר מכן כותרת העבודה בעברית ובאנגלית כאשר הכותרת הראשונה תהיה בשפת כתיבת ההתעה; השמות של הסטודנט ולאחר מכן המנחה/ים. תאירך ההגשה ומקום לחתימת המנחה/ים.</w:t>
      </w:r>
    </w:p>
    <w:p w14:paraId="401D7107" w14:textId="6E1DE22A" w:rsidR="00B33428" w:rsidRPr="00F45E27" w:rsidRDefault="00FC2154" w:rsidP="007B7615">
      <w:pPr>
        <w:pStyle w:val="Heading2"/>
        <w:rPr>
          <w:rtl/>
        </w:rPr>
      </w:pPr>
      <w:bookmarkStart w:id="29" w:name="_Toc85709255"/>
      <w:r w:rsidRPr="00F45E27">
        <w:rPr>
          <w:rFonts w:hint="cs"/>
          <w:rtl/>
        </w:rPr>
        <w:t>3.</w:t>
      </w:r>
      <w:r w:rsidR="007B7615">
        <w:rPr>
          <w:rFonts w:hint="cs"/>
          <w:rtl/>
        </w:rPr>
        <w:t>10</w:t>
      </w:r>
      <w:r w:rsidRPr="00F45E27">
        <w:rPr>
          <w:rFonts w:hint="cs"/>
          <w:rtl/>
        </w:rPr>
        <w:t xml:space="preserve"> </w:t>
      </w:r>
      <w:r w:rsidR="00B33428" w:rsidRPr="00F45E27">
        <w:rPr>
          <w:rFonts w:hint="cs"/>
          <w:rtl/>
        </w:rPr>
        <w:t>מעמדו של הסטודנט שנתקבל למחקר גישוש</w:t>
      </w:r>
      <w:bookmarkEnd w:id="29"/>
    </w:p>
    <w:p w14:paraId="4485F8ED" w14:textId="7F10E0FB" w:rsidR="00B33428" w:rsidRPr="00F45E27" w:rsidRDefault="00B33428" w:rsidP="00A37AC7">
      <w:pPr>
        <w:pStyle w:val="ListParagraph"/>
        <w:numPr>
          <w:ilvl w:val="0"/>
          <w:numId w:val="56"/>
        </w:numPr>
        <w:bidi/>
        <w:spacing w:line="360" w:lineRule="auto"/>
        <w:ind w:right="360"/>
        <w:jc w:val="both"/>
        <w:rPr>
          <w:rFonts w:ascii="David" w:hAnsi="David" w:cs="David"/>
          <w:sz w:val="24"/>
          <w:szCs w:val="24"/>
        </w:rPr>
      </w:pPr>
      <w:r w:rsidRPr="00F45E27">
        <w:rPr>
          <w:rFonts w:ascii="David" w:hAnsi="David" w:cs="David"/>
          <w:sz w:val="24"/>
          <w:szCs w:val="24"/>
          <w:rtl/>
        </w:rPr>
        <w:t>סטודנטים שנתקבלו לעשות מחקר גישוש יהיו במסגרת סטודנט "לא לתואר".</w:t>
      </w:r>
    </w:p>
    <w:p w14:paraId="27D22069" w14:textId="77777777" w:rsidR="00777DDD" w:rsidRPr="00777DDD" w:rsidRDefault="00777DDD" w:rsidP="00777DDD">
      <w:pPr>
        <w:pStyle w:val="ListParagraph"/>
        <w:numPr>
          <w:ilvl w:val="0"/>
          <w:numId w:val="56"/>
        </w:numPr>
        <w:bidi/>
        <w:spacing w:line="360" w:lineRule="auto"/>
        <w:jc w:val="both"/>
        <w:rPr>
          <w:rFonts w:ascii="David" w:eastAsia="Times New Roman" w:hAnsi="David" w:cs="David"/>
          <w:color w:val="333333"/>
          <w:sz w:val="24"/>
          <w:szCs w:val="24"/>
          <w:rtl/>
        </w:rPr>
      </w:pPr>
      <w:r w:rsidRPr="00777DDD">
        <w:rPr>
          <w:rFonts w:ascii="David" w:eastAsia="Times New Roman" w:hAnsi="David" w:cs="David"/>
          <w:color w:val="333333"/>
          <w:sz w:val="24"/>
          <w:szCs w:val="24"/>
          <w:highlight w:val="yellow"/>
          <w:rtl/>
        </w:rPr>
        <w:t>סטודנטים במסגרת "מחקר גישוש" יוכלו לקבל מלגות בתקופת לימודיהם במסגרת זו, בהתאם להמלצת היחידה האקדמית. מניין חודשי המלגות במסגרת "מחקר גישוש" יקוזז ממניין חודשי המלגה בתואר השלישי.</w:t>
      </w:r>
      <w:r w:rsidRPr="00777DDD">
        <w:rPr>
          <w:rFonts w:ascii="David" w:eastAsia="Times New Roman" w:hAnsi="David" w:cs="David"/>
          <w:color w:val="333333"/>
          <w:sz w:val="24"/>
          <w:szCs w:val="24"/>
          <w:rtl/>
        </w:rPr>
        <w:t xml:space="preserve"> </w:t>
      </w:r>
    </w:p>
    <w:p w14:paraId="62AB7EB4" w14:textId="655AC276" w:rsidR="00B33428" w:rsidRPr="00C73DA7" w:rsidRDefault="00777DDD" w:rsidP="00777DDD">
      <w:pPr>
        <w:pStyle w:val="ListParagraph"/>
        <w:numPr>
          <w:ilvl w:val="0"/>
          <w:numId w:val="56"/>
        </w:numPr>
        <w:bidi/>
        <w:spacing w:line="360" w:lineRule="auto"/>
        <w:jc w:val="both"/>
        <w:rPr>
          <w:rFonts w:ascii="David" w:eastAsia="Times New Roman" w:hAnsi="David" w:cs="David"/>
          <w:color w:val="333333"/>
          <w:sz w:val="24"/>
          <w:szCs w:val="24"/>
          <w:highlight w:val="yellow"/>
          <w:rtl/>
        </w:rPr>
      </w:pPr>
      <w:r w:rsidRPr="00C73DA7">
        <w:rPr>
          <w:rFonts w:ascii="David" w:eastAsia="Times New Roman" w:hAnsi="David" w:cs="David"/>
          <w:color w:val="333333"/>
          <w:sz w:val="24"/>
          <w:szCs w:val="24"/>
          <w:highlight w:val="yellow"/>
          <w:rtl/>
        </w:rPr>
        <w:t xml:space="preserve">מי שקבלו מלגות במהלך מחקר הגישוש ידרשו להגיש תיאור תמציתי בתום 7 חודשים ממועד הקבלה לתואר </w:t>
      </w:r>
      <w:r w:rsidRPr="00C73DA7">
        <w:rPr>
          <w:rFonts w:ascii="David" w:eastAsia="Times New Roman" w:hAnsi="David" w:cs="David" w:hint="cs"/>
          <w:color w:val="333333"/>
          <w:sz w:val="24"/>
          <w:szCs w:val="24"/>
          <w:highlight w:val="yellow"/>
          <w:rtl/>
        </w:rPr>
        <w:t>שלישי</w:t>
      </w:r>
      <w:r w:rsidRPr="00C73DA7">
        <w:rPr>
          <w:rFonts w:ascii="David" w:eastAsia="Times New Roman" w:hAnsi="David" w:cs="David"/>
          <w:color w:val="333333"/>
          <w:sz w:val="24"/>
          <w:szCs w:val="24"/>
          <w:highlight w:val="yellow"/>
          <w:rtl/>
        </w:rPr>
        <w:t xml:space="preserve"> (ולא לאחר 11 חודשים).</w:t>
      </w:r>
    </w:p>
    <w:p w14:paraId="12F4B18F" w14:textId="77777777" w:rsidR="00C73DA7" w:rsidRPr="00C73DA7" w:rsidRDefault="00C73DA7" w:rsidP="00A37AC7">
      <w:pPr>
        <w:pStyle w:val="ListParagraph"/>
        <w:numPr>
          <w:ilvl w:val="0"/>
          <w:numId w:val="56"/>
        </w:numPr>
        <w:bidi/>
        <w:ind w:right="360"/>
        <w:jc w:val="both"/>
        <w:rPr>
          <w:rFonts w:ascii="David" w:hAnsi="David" w:cs="David"/>
          <w:sz w:val="24"/>
          <w:szCs w:val="24"/>
          <w:highlight w:val="yellow"/>
        </w:rPr>
      </w:pPr>
      <w:r w:rsidRPr="00C73DA7">
        <w:rPr>
          <w:rFonts w:ascii="David" w:eastAsia="Times New Roman" w:hAnsi="David" w:cs="David"/>
          <w:color w:val="333333"/>
          <w:sz w:val="24"/>
          <w:szCs w:val="24"/>
          <w:highlight w:val="yellow"/>
          <w:rtl/>
        </w:rPr>
        <w:t>הסטודנט יסיים את חיבור עבודת מחקר הגישוש</w:t>
      </w:r>
      <w:r w:rsidRPr="00C73DA7">
        <w:rPr>
          <w:rFonts w:ascii="David" w:eastAsia="Times New Roman" w:hAnsi="David" w:cs="David" w:hint="cs"/>
          <w:color w:val="333333"/>
          <w:sz w:val="24"/>
          <w:szCs w:val="24"/>
          <w:highlight w:val="yellow"/>
          <w:rtl/>
        </w:rPr>
        <w:t xml:space="preserve"> תוך מקסימום 12 חודשים</w:t>
      </w:r>
      <w:r w:rsidR="00B33428" w:rsidRPr="00C73DA7">
        <w:rPr>
          <w:rFonts w:ascii="David" w:hAnsi="David" w:cs="David"/>
          <w:sz w:val="24"/>
          <w:szCs w:val="24"/>
          <w:highlight w:val="yellow"/>
          <w:rtl/>
        </w:rPr>
        <w:t xml:space="preserve"> </w:t>
      </w:r>
    </w:p>
    <w:p w14:paraId="68289ABA" w14:textId="19454F02" w:rsidR="00B33428" w:rsidRPr="00F45E27" w:rsidRDefault="00B33428" w:rsidP="00C73DA7">
      <w:pPr>
        <w:pStyle w:val="ListParagraph"/>
        <w:numPr>
          <w:ilvl w:val="0"/>
          <w:numId w:val="56"/>
        </w:numPr>
        <w:bidi/>
        <w:ind w:right="360"/>
        <w:jc w:val="both"/>
        <w:rPr>
          <w:rFonts w:ascii="David" w:hAnsi="David" w:cs="David"/>
          <w:sz w:val="24"/>
          <w:szCs w:val="24"/>
        </w:rPr>
      </w:pPr>
      <w:r w:rsidRPr="00F45E27">
        <w:rPr>
          <w:rFonts w:ascii="David" w:hAnsi="David" w:cs="David"/>
          <w:sz w:val="24"/>
          <w:szCs w:val="24"/>
          <w:rtl/>
        </w:rPr>
        <w:t>אין חובת לימוד מקצועות במסגרת זו</w:t>
      </w:r>
      <w:r w:rsidRPr="00F45E27">
        <w:rPr>
          <w:rFonts w:ascii="David" w:hAnsi="David" w:cs="David"/>
          <w:sz w:val="24"/>
          <w:szCs w:val="24"/>
        </w:rPr>
        <w:t>.</w:t>
      </w:r>
    </w:p>
    <w:p w14:paraId="78C4BB84" w14:textId="77777777" w:rsidR="00B33428" w:rsidRPr="00F45E27" w:rsidRDefault="00B33428" w:rsidP="00A37AC7">
      <w:pPr>
        <w:pStyle w:val="ListParagraph"/>
        <w:numPr>
          <w:ilvl w:val="0"/>
          <w:numId w:val="56"/>
        </w:numPr>
        <w:bidi/>
        <w:spacing w:line="360" w:lineRule="auto"/>
        <w:ind w:right="360"/>
        <w:jc w:val="both"/>
        <w:rPr>
          <w:rFonts w:ascii="David" w:hAnsi="David" w:cs="David"/>
          <w:sz w:val="24"/>
          <w:szCs w:val="24"/>
        </w:rPr>
      </w:pPr>
      <w:r w:rsidRPr="00F45E27">
        <w:rPr>
          <w:rFonts w:ascii="David" w:hAnsi="David" w:cs="David"/>
          <w:sz w:val="24"/>
          <w:szCs w:val="24"/>
          <w:rtl/>
        </w:rPr>
        <w:t xml:space="preserve">משך השלמת מחקר הגישוש יהיה </w:t>
      </w:r>
      <w:r w:rsidRPr="00F45E27">
        <w:rPr>
          <w:rFonts w:ascii="David" w:hAnsi="David" w:cs="David"/>
          <w:sz w:val="24"/>
          <w:szCs w:val="24"/>
          <w:u w:val="single"/>
          <w:rtl/>
        </w:rPr>
        <w:t>עד שני סמסטרים</w:t>
      </w:r>
      <w:r w:rsidRPr="00F45E27">
        <w:rPr>
          <w:rFonts w:ascii="David" w:hAnsi="David" w:cs="David"/>
          <w:sz w:val="24"/>
          <w:szCs w:val="24"/>
          <w:rtl/>
        </w:rPr>
        <w:t xml:space="preserve">. זמן זה </w:t>
      </w:r>
      <w:r w:rsidRPr="00F45E27">
        <w:rPr>
          <w:rFonts w:ascii="David" w:hAnsi="David" w:cs="David"/>
          <w:sz w:val="24"/>
          <w:szCs w:val="24"/>
          <w:u w:val="single"/>
          <w:rtl/>
        </w:rPr>
        <w:t>כולל</w:t>
      </w:r>
      <w:r w:rsidRPr="00F45E27">
        <w:rPr>
          <w:rFonts w:ascii="David" w:hAnsi="David" w:cs="David"/>
          <w:sz w:val="24"/>
          <w:szCs w:val="24"/>
          <w:rtl/>
        </w:rPr>
        <w:t xml:space="preserve"> את - אישור הבוחנים,  הגשת מחקר הגישוש, שליחה לקוראים הבוחנים, קבלת חוות הדעת של הבוחנים, הבאת חוות הדעת וההמלצות לוועדת המסלול/תת וועדה למחקר ואישורה למעבר המועמד ללימודי דוקטורט.  </w:t>
      </w:r>
    </w:p>
    <w:p w14:paraId="2E5AB103" w14:textId="172F4E6C" w:rsidR="00B33428" w:rsidRPr="00F45E27" w:rsidRDefault="00B33428" w:rsidP="00A37AC7">
      <w:pPr>
        <w:pStyle w:val="ListParagraph"/>
        <w:numPr>
          <w:ilvl w:val="0"/>
          <w:numId w:val="56"/>
        </w:numPr>
        <w:bidi/>
        <w:spacing w:line="360" w:lineRule="auto"/>
        <w:ind w:right="360"/>
        <w:jc w:val="both"/>
        <w:rPr>
          <w:rFonts w:ascii="David" w:hAnsi="David" w:cs="David"/>
          <w:sz w:val="24"/>
          <w:szCs w:val="24"/>
          <w:rtl/>
        </w:rPr>
      </w:pPr>
      <w:r w:rsidRPr="00F45E27">
        <w:rPr>
          <w:rFonts w:ascii="David" w:hAnsi="David" w:cs="David"/>
          <w:sz w:val="24"/>
          <w:szCs w:val="24"/>
          <w:rtl/>
        </w:rPr>
        <w:lastRenderedPageBreak/>
        <w:t>על המנחה למחקר הגישוש לקבוע את הלו"ז להשלמת התהליך המפורט בסעיפים כאן ולוודא שהמונחה עומד בלו"ז זה.</w:t>
      </w:r>
    </w:p>
    <w:p w14:paraId="152F0DBA" w14:textId="684595E1" w:rsidR="00DC0ACA" w:rsidRPr="00F45E27" w:rsidRDefault="00687439" w:rsidP="00555CA7">
      <w:pPr>
        <w:bidi/>
        <w:spacing w:before="240" w:line="360" w:lineRule="auto"/>
        <w:ind w:right="2520"/>
        <w:jc w:val="both"/>
        <w:rPr>
          <w:rFonts w:ascii="David" w:eastAsia="David" w:hAnsi="David" w:cs="David"/>
          <w:b/>
        </w:rPr>
      </w:pPr>
      <w:r w:rsidRPr="00F45E27">
        <w:rPr>
          <w:rFonts w:ascii="David" w:eastAsia="David" w:hAnsi="David" w:cs="David"/>
          <w:b/>
        </w:rPr>
        <w:br w:type="column"/>
      </w:r>
    </w:p>
    <w:p w14:paraId="00000076" w14:textId="383AC7A6" w:rsidR="00DC0ACA" w:rsidRPr="00F45E27" w:rsidRDefault="00FC2154" w:rsidP="00FB48E8">
      <w:pPr>
        <w:pStyle w:val="Heading1"/>
      </w:pPr>
      <w:bookmarkStart w:id="30" w:name="_Toc24835722"/>
      <w:bookmarkStart w:id="31" w:name="_Toc85709256"/>
      <w:r w:rsidRPr="00F45E27">
        <w:rPr>
          <w:rFonts w:hint="cs"/>
          <w:rtl/>
        </w:rPr>
        <w:t>4</w:t>
      </w:r>
      <w:r w:rsidR="0058614F" w:rsidRPr="00F45E27">
        <w:rPr>
          <w:rFonts w:hint="cs"/>
          <w:rtl/>
        </w:rPr>
        <w:t xml:space="preserve">. </w:t>
      </w:r>
      <w:r w:rsidR="007B60A0" w:rsidRPr="00F45E27">
        <w:rPr>
          <w:rFonts w:hint="cs"/>
          <w:rtl/>
        </w:rPr>
        <w:t xml:space="preserve">סטודנטים בנתיב מחקרי </w:t>
      </w:r>
      <w:r w:rsidR="00452893" w:rsidRPr="00F45E27">
        <w:rPr>
          <w:rtl/>
        </w:rPr>
        <w:t>לתואר שני</w:t>
      </w:r>
      <w:bookmarkEnd w:id="30"/>
      <w:bookmarkEnd w:id="31"/>
    </w:p>
    <w:p w14:paraId="15262F90" w14:textId="5C0BBDD2" w:rsidR="00903473" w:rsidRPr="00F45E27" w:rsidRDefault="00FC2154" w:rsidP="007B7615">
      <w:pPr>
        <w:pStyle w:val="Heading2"/>
      </w:pPr>
      <w:bookmarkStart w:id="32" w:name="_Toc85709257"/>
      <w:r w:rsidRPr="00F45E27">
        <w:rPr>
          <w:rFonts w:hint="cs"/>
          <w:rtl/>
        </w:rPr>
        <w:t>4</w:t>
      </w:r>
      <w:r w:rsidR="00903473" w:rsidRPr="00F45E27">
        <w:rPr>
          <w:rFonts w:hint="cs"/>
          <w:rtl/>
        </w:rPr>
        <w:t>.1 מהלך הקבלה ואישור הצעת מחקר בנתיב המחקרי</w:t>
      </w:r>
      <w:bookmarkEnd w:id="32"/>
    </w:p>
    <w:p w14:paraId="00000077" w14:textId="53626988" w:rsidR="00DC0ACA"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סטודנט הרשום לתואר שני בנתיב מחקר (תזה) יבחר מנחה מיועד תוך התייעצות עם המנחה הארעי שלו</w:t>
      </w:r>
      <w:r w:rsidR="00945CD8" w:rsidRPr="00F45E27">
        <w:rPr>
          <w:rFonts w:ascii="David" w:eastAsia="David" w:hAnsi="David" w:cs="David" w:hint="cs"/>
          <w:sz w:val="24"/>
          <w:szCs w:val="24"/>
          <w:rtl/>
        </w:rPr>
        <w:t>.</w:t>
      </w:r>
      <w:r w:rsidR="00836592">
        <w:rPr>
          <w:rFonts w:ascii="David" w:eastAsia="David" w:hAnsi="David" w:cs="David" w:hint="cs"/>
          <w:sz w:val="24"/>
          <w:szCs w:val="24"/>
          <w:rtl/>
        </w:rPr>
        <w:t xml:space="preserve"> מומלץ לסטודנטים שרוצים מראש תואר במסלול מחקרי לבחור מנחה עוד לפני הקבלה לתואר השני. </w:t>
      </w:r>
    </w:p>
    <w:p w14:paraId="36D964BE" w14:textId="34A88581"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 xml:space="preserve">ובמידת הצורך עם יו"ר וועדת המחקר המסלולית הרלוונטית. בהנחיית המנחה המיועד, הסטודנט יכין </w:t>
      </w:r>
      <w:r w:rsidR="00F62BEE" w:rsidRPr="00F45E27">
        <w:rPr>
          <w:rFonts w:ascii="David" w:eastAsia="David" w:hAnsi="David" w:cs="David" w:hint="cs"/>
          <w:sz w:val="24"/>
          <w:szCs w:val="24"/>
          <w:rtl/>
        </w:rPr>
        <w:t xml:space="preserve">בשאיפה תוך חצי שנה מתחילת ההשתלמות </w:t>
      </w:r>
      <w:r w:rsidRPr="00F45E27">
        <w:rPr>
          <w:rFonts w:ascii="David" w:eastAsia="David" w:hAnsi="David" w:cs="David"/>
          <w:sz w:val="24"/>
          <w:szCs w:val="24"/>
          <w:rtl/>
        </w:rPr>
        <w:t>הצעת</w:t>
      </w:r>
      <w:r w:rsidR="00F62BEE" w:rsidRPr="00F45E27">
        <w:rPr>
          <w:rFonts w:ascii="David" w:eastAsia="David" w:hAnsi="David" w:cs="David" w:hint="cs"/>
          <w:sz w:val="24"/>
          <w:szCs w:val="24"/>
          <w:rtl/>
        </w:rPr>
        <w:t xml:space="preserve"> </w:t>
      </w:r>
      <w:r w:rsidRPr="00F45E27">
        <w:rPr>
          <w:rFonts w:ascii="David" w:eastAsia="David" w:hAnsi="David" w:cs="David"/>
          <w:sz w:val="24"/>
          <w:szCs w:val="24"/>
          <w:rtl/>
        </w:rPr>
        <w:t>מחקר קצרה שבליבה תיאור מפורט של שיטת המחקר (בהתאם למסמך הפקולטי "הנחיות להכנת הצעת מחקר</w:t>
      </w:r>
      <w:r w:rsidR="00945CD8" w:rsidRPr="00F45E27">
        <w:rPr>
          <w:rFonts w:ascii="David" w:eastAsia="David" w:hAnsi="David" w:cs="David"/>
          <w:sz w:val="24"/>
          <w:szCs w:val="24"/>
          <w:rtl/>
        </w:rPr>
        <w:t xml:space="preserve"> </w:t>
      </w:r>
      <w:r w:rsidRPr="00F45E27">
        <w:rPr>
          <w:rFonts w:ascii="David" w:eastAsia="David" w:hAnsi="David" w:cs="David"/>
          <w:sz w:val="24"/>
          <w:szCs w:val="24"/>
          <w:rtl/>
        </w:rPr>
        <w:t>לתזה תואר שני"</w:t>
      </w:r>
      <w:r w:rsidR="00EB24D3" w:rsidRPr="00F45E27">
        <w:rPr>
          <w:rFonts w:ascii="David" w:eastAsia="David" w:hAnsi="David" w:cs="David" w:hint="cs"/>
          <w:sz w:val="24"/>
          <w:szCs w:val="24"/>
          <w:rtl/>
        </w:rPr>
        <w:t>, נא לראות פרק 5 בנושא ההנחיות</w:t>
      </w:r>
      <w:r w:rsidRPr="00F45E27">
        <w:rPr>
          <w:rFonts w:ascii="David" w:eastAsia="David" w:hAnsi="David" w:cs="David"/>
          <w:sz w:val="24"/>
          <w:szCs w:val="24"/>
          <w:rtl/>
        </w:rPr>
        <w:t>). המשך הטיפול באישור ההצעה מותנה באישור ההצעה על ידי המנחה בחתימתו.</w:t>
      </w:r>
    </w:p>
    <w:p w14:paraId="4CF7197F" w14:textId="77777777"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המנחה יעביר את ההצעה ליו"ר וועדת המחקר המסלולית. הוועדה תדון בהצעה על כל מרכיביה (כנקבע במסמך ההנחיות לכתיבת הצעת מחקר) ותחליט האם לאשרה/ לאשרה עם תיקונים/ לא לאשרה.</w:t>
      </w:r>
      <w:r w:rsidR="00BA2413" w:rsidRPr="00F45E27">
        <w:rPr>
          <w:rFonts w:ascii="David" w:eastAsia="David" w:hAnsi="David" w:cs="David" w:hint="cs"/>
          <w:sz w:val="24"/>
          <w:szCs w:val="24"/>
          <w:rtl/>
        </w:rPr>
        <w:t xml:space="preserve"> </w:t>
      </w:r>
      <w:r w:rsidRPr="00F45E27">
        <w:rPr>
          <w:rFonts w:ascii="David" w:eastAsia="David" w:hAnsi="David" w:cs="David"/>
          <w:sz w:val="24"/>
          <w:szCs w:val="24"/>
          <w:rtl/>
        </w:rPr>
        <w:t xml:space="preserve">עם אישור ההצעה בוועדה היא תועבר לביה"ס לתארים מתקדמים. </w:t>
      </w:r>
      <w:r w:rsidRPr="00F45E27">
        <w:rPr>
          <w:rFonts w:ascii="David" w:eastAsia="David" w:hAnsi="David" w:cs="David"/>
          <w:sz w:val="16"/>
          <w:szCs w:val="16"/>
        </w:rPr>
        <w:t xml:space="preserve"> </w:t>
      </w:r>
      <w:r w:rsidRPr="00F45E27">
        <w:rPr>
          <w:rFonts w:ascii="David" w:eastAsia="David" w:hAnsi="David" w:cs="David"/>
          <w:sz w:val="24"/>
          <w:szCs w:val="24"/>
          <w:rtl/>
        </w:rPr>
        <w:t>סטודנט שנדרש לבצע תיקונים יגיש אותם בתוך שבועיים מיום הדיון בהצעה והדרישה לתיקונים.</w:t>
      </w:r>
    </w:p>
    <w:p w14:paraId="1541FA37" w14:textId="4E3188A8"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לא יתבצעו אישורי הצעות מחקר באמצעות דאר אלקטרוני, הצעות נושא מחקר יאושרו בישיבות ועדות המסלול/ ועדות המחקר.</w:t>
      </w:r>
    </w:p>
    <w:p w14:paraId="7C331A64" w14:textId="77777777"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לא יאוחר מחודשיים לפני מועד הגשת החיבור על פי המועד שנקבע עם קבלת הסטודנט ללימודים, הסטודנט ייתן הרצאה על עבודתו.</w:t>
      </w:r>
    </w:p>
    <w:p w14:paraId="49F13969" w14:textId="77777777"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חודשיים לפני הגשת החיבור הסופי, יגיש המנחה הצעה להקמת ועדת בוחנים לבחינת הגמר (בצירוף תקציר החיבור) לוועדת המחקר המסלולית. הוועדה תדון בדבר התאמתם של הבוחנים לנושא המחקר ותאשר את הרכב הוועדה.</w:t>
      </w:r>
    </w:p>
    <w:p w14:paraId="621D5C0E" w14:textId="77777777" w:rsidR="00BA2413"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לאחר קבלת כל חוות הדעת מהבוחנים ובאישור דיקן ביה"ס יתואם מועד לבחינה.</w:t>
      </w:r>
    </w:p>
    <w:p w14:paraId="0000007F" w14:textId="030B4331" w:rsidR="00DC0ACA"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וועדת הבוחנים רשאית לדרוש מן הנבחן להכניס תיקונים בחיבור אחרי בחינת-הגמר. דיקן בית ספר</w:t>
      </w:r>
    </w:p>
    <w:p w14:paraId="00000080" w14:textId="77777777" w:rsidR="00DC0ACA"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לתארים מתקדמים יודיע על כך לסטודנט. במקרה של תיקונים קלים, יידרש הסטודנט להגיש את החיבור</w:t>
      </w:r>
    </w:p>
    <w:p w14:paraId="00000081" w14:textId="77777777" w:rsidR="00DC0ACA"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המתוקן תוך חודש ממועד הבחינה. במקרה של תיקונים מהותיים יידרש הסטודנט להגיש את החיבור</w:t>
      </w:r>
    </w:p>
    <w:p w14:paraId="00000082" w14:textId="61305D42" w:rsidR="00DC0ACA" w:rsidRPr="00F45E27" w:rsidRDefault="00452893" w:rsidP="00A37AC7">
      <w:pPr>
        <w:pStyle w:val="ListParagraph"/>
        <w:numPr>
          <w:ilvl w:val="0"/>
          <w:numId w:val="4"/>
        </w:numPr>
        <w:bidi/>
        <w:spacing w:line="360" w:lineRule="auto"/>
        <w:ind w:left="807" w:right="851"/>
        <w:jc w:val="both"/>
        <w:rPr>
          <w:rFonts w:ascii="David" w:eastAsia="David" w:hAnsi="David" w:cs="David"/>
          <w:sz w:val="24"/>
          <w:szCs w:val="24"/>
        </w:rPr>
      </w:pPr>
      <w:r w:rsidRPr="00F45E27">
        <w:rPr>
          <w:rFonts w:ascii="David" w:eastAsia="David" w:hAnsi="David" w:cs="David"/>
          <w:sz w:val="24"/>
          <w:szCs w:val="24"/>
          <w:rtl/>
        </w:rPr>
        <w:t>המתוקן לא יאוחר משישה חודשים ממועד הבחינה.</w:t>
      </w:r>
    </w:p>
    <w:p w14:paraId="096FE8AD" w14:textId="600405D9" w:rsidR="00903473" w:rsidRPr="00F45E27" w:rsidRDefault="00FC2154" w:rsidP="007B7615">
      <w:pPr>
        <w:pStyle w:val="Heading2"/>
      </w:pPr>
      <w:bookmarkStart w:id="33" w:name="_Toc24835725"/>
      <w:bookmarkStart w:id="34" w:name="_Toc85709258"/>
      <w:r w:rsidRPr="00F45E27">
        <w:rPr>
          <w:rFonts w:hint="cs"/>
          <w:rtl/>
        </w:rPr>
        <w:t>4</w:t>
      </w:r>
      <w:r w:rsidR="00903473" w:rsidRPr="00F45E27">
        <w:rPr>
          <w:rtl/>
        </w:rPr>
        <w:t>.2 סוגי המחקר לתואר מגיסטר – נתיב מחקרי עם תזה</w:t>
      </w:r>
      <w:bookmarkEnd w:id="33"/>
      <w:r w:rsidR="0092674C" w:rsidRPr="00F45E27">
        <w:rPr>
          <w:rtl/>
        </w:rPr>
        <w:t xml:space="preserve"> (</w:t>
      </w:r>
      <w:hyperlink r:id="rId12" w:history="1">
        <w:r w:rsidR="0092674C" w:rsidRPr="00F45E27">
          <w:rPr>
            <w:rStyle w:val="Hyperlink"/>
            <w:rtl/>
          </w:rPr>
          <w:t>קישור</w:t>
        </w:r>
      </w:hyperlink>
      <w:r w:rsidR="0092674C" w:rsidRPr="00F45E27">
        <w:rPr>
          <w:rtl/>
        </w:rPr>
        <w:t>)</w:t>
      </w:r>
      <w:bookmarkEnd w:id="34"/>
    </w:p>
    <w:p w14:paraId="253DE69A" w14:textId="4D2F427E" w:rsidR="00903473" w:rsidRPr="00F45E27" w:rsidRDefault="00FC2154" w:rsidP="0090710B">
      <w:pPr>
        <w:pStyle w:val="Heading3"/>
      </w:pPr>
      <w:bookmarkStart w:id="35" w:name="_Toc24835726"/>
      <w:bookmarkStart w:id="36" w:name="_Toc85709259"/>
      <w:r w:rsidRPr="00F45E27">
        <w:rPr>
          <w:rFonts w:hint="cs"/>
          <w:rtl/>
        </w:rPr>
        <w:t>4</w:t>
      </w:r>
      <w:r w:rsidR="00903473" w:rsidRPr="00F45E27">
        <w:rPr>
          <w:rtl/>
        </w:rPr>
        <w:t>.2.1 מחקר</w:t>
      </w:r>
      <w:bookmarkEnd w:id="35"/>
      <w:bookmarkEnd w:id="36"/>
    </w:p>
    <w:p w14:paraId="52C46CCC" w14:textId="7D1445F4" w:rsidR="00903473" w:rsidRPr="00F45E27" w:rsidRDefault="00903473" w:rsidP="00903473">
      <w:pPr>
        <w:pStyle w:val="NormalWeb"/>
        <w:shd w:val="clear" w:color="auto" w:fill="FFFFFF"/>
        <w:tabs>
          <w:tab w:val="right" w:pos="7319"/>
        </w:tabs>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 xml:space="preserve">תכלית המחקר למגיסטר היא אימון הסטודנט בשיטות מחקר, כולל סקר ביקורתי, ביצוע מחקר בהיקף מצומצם והגשת חיבור. המחקר יהיה עיוני או ניסויי, בסיסי או שימושי, תוך הדגשת הגישה </w:t>
      </w:r>
      <w:r w:rsidRPr="00F45E27">
        <w:rPr>
          <w:rFonts w:ascii="David" w:hAnsi="David" w:cs="David"/>
          <w:color w:val="333333"/>
          <w:rtl/>
        </w:rPr>
        <w:lastRenderedPageBreak/>
        <w:t>המדעית האנליטית. מספר הנקודות ה</w:t>
      </w:r>
      <w:r w:rsidR="005D7143" w:rsidRPr="00F45E27">
        <w:rPr>
          <w:rFonts w:ascii="David" w:hAnsi="David" w:cs="David"/>
          <w:color w:val="333333"/>
          <w:rtl/>
        </w:rPr>
        <w:t>מוגדר</w:t>
      </w:r>
      <w:r w:rsidRPr="00F45E27">
        <w:rPr>
          <w:rFonts w:ascii="David" w:hAnsi="David" w:cs="David"/>
          <w:color w:val="333333"/>
          <w:rtl/>
        </w:rPr>
        <w:t xml:space="preserve"> למחקר הוא 20</w:t>
      </w:r>
      <w:r w:rsidRPr="00F45E27">
        <w:rPr>
          <w:rFonts w:ascii="David" w:hAnsi="David" w:cs="David"/>
          <w:color w:val="333333"/>
        </w:rPr>
        <w:t>.</w:t>
      </w:r>
      <w:r w:rsidR="0043054A" w:rsidRPr="00F45E27">
        <w:rPr>
          <w:rFonts w:ascii="David" w:hAnsi="David" w:cs="David" w:hint="cs"/>
          <w:color w:val="333333"/>
          <w:rtl/>
        </w:rPr>
        <w:t xml:space="preserve"> נא לראות הנחיות לכתיבת התעות בפרק 5.</w:t>
      </w:r>
    </w:p>
    <w:p w14:paraId="548EB98E" w14:textId="660E878B" w:rsidR="00903473" w:rsidRPr="00F45E27" w:rsidRDefault="00FC2154" w:rsidP="0090710B">
      <w:pPr>
        <w:pStyle w:val="Heading3"/>
      </w:pPr>
      <w:bookmarkStart w:id="37" w:name="_Toc24835727"/>
      <w:bookmarkStart w:id="38" w:name="_Toc85709260"/>
      <w:r w:rsidRPr="00F45E27">
        <w:rPr>
          <w:rFonts w:hint="cs"/>
          <w:rtl/>
        </w:rPr>
        <w:t>4</w:t>
      </w:r>
      <w:r w:rsidR="00903473" w:rsidRPr="00F45E27">
        <w:rPr>
          <w:rtl/>
        </w:rPr>
        <w:t>.2.2 פרויקט</w:t>
      </w:r>
      <w:bookmarkEnd w:id="37"/>
      <w:bookmarkEnd w:id="38"/>
    </w:p>
    <w:p w14:paraId="02716890" w14:textId="77777777" w:rsidR="00903473" w:rsidRPr="00F45E27" w:rsidRDefault="00903473" w:rsidP="00903473">
      <w:pPr>
        <w:pStyle w:val="NormalWeb"/>
        <w:shd w:val="clear" w:color="auto" w:fill="FFFFFF"/>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תכלית הפרויקט היא אימון הסטודנט בשיטות תכן הנדסי, כולל סקר ביקורתי, ביצוע פרויקט והגשת חיבור, תוך הדגשת הגישה ההנדסית השימושית. הפרויקט יהיה פרויקט הנדסי מקיף המוקדש לתכן הנדסי, לניתוח עיוני או הנדסי ביקורתי, לניסוי מעבדה או שדה, סקר ביקורתי של שיטות או ידע קיימים אשר יש בו משום קידום ההבנה, עדכון הידיעות וכדומה. מספר הנקודות הנועד לפרויקט הוא 20</w:t>
      </w:r>
      <w:r w:rsidRPr="00F45E27">
        <w:rPr>
          <w:rFonts w:ascii="David" w:hAnsi="David" w:cs="David"/>
          <w:color w:val="333333"/>
        </w:rPr>
        <w:t>.</w:t>
      </w:r>
    </w:p>
    <w:p w14:paraId="53C505F9" w14:textId="0D02E9F9" w:rsidR="00903473" w:rsidRPr="00F45E27" w:rsidRDefault="00FC2154" w:rsidP="0090710B">
      <w:pPr>
        <w:pStyle w:val="Heading3"/>
      </w:pPr>
      <w:bookmarkStart w:id="39" w:name="_Toc24835728"/>
      <w:bookmarkStart w:id="40" w:name="_Toc85709261"/>
      <w:r w:rsidRPr="00F45E27">
        <w:rPr>
          <w:rFonts w:hint="cs"/>
          <w:rtl/>
        </w:rPr>
        <w:t>4</w:t>
      </w:r>
      <w:r w:rsidR="00903473" w:rsidRPr="00F45E27">
        <w:rPr>
          <w:rtl/>
        </w:rPr>
        <w:t>.2.3 עבודת גמר</w:t>
      </w:r>
      <w:bookmarkEnd w:id="39"/>
      <w:bookmarkEnd w:id="40"/>
    </w:p>
    <w:p w14:paraId="4882FB00" w14:textId="77777777" w:rsidR="00903473" w:rsidRPr="00F45E27" w:rsidRDefault="00903473" w:rsidP="00903473">
      <w:pPr>
        <w:pStyle w:val="NormalWeb"/>
        <w:shd w:val="clear" w:color="auto" w:fill="FFFFFF"/>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תכלית עבודת הגמר היא גיבוש הידע שרכש הסטודנט על ידי יישום ידע עיוני לפתרון בעיה מעשית, ניתוח מפורט של בעיה מחקרית ודרכי פתרונה, כולל סקר ביקורתי, או על ידי פתרון בעיה מחקרית מוגבלת, כגון: ביצוע ודיווח מפורט על ניסוי מורכב במסגרת מחקר קבוצתי. עבודת הגמר תהיה עיונית, חישובית או ניסויית. מספר הנקודות הנועד לעבודת גמר הוא 12</w:t>
      </w:r>
      <w:r w:rsidRPr="00F45E27">
        <w:rPr>
          <w:rFonts w:ascii="David" w:hAnsi="David" w:cs="David"/>
          <w:color w:val="333333"/>
        </w:rPr>
        <w:t>.</w:t>
      </w:r>
      <w:r w:rsidRPr="00F45E27">
        <w:rPr>
          <w:rFonts w:ascii="David" w:hAnsi="David" w:cs="David"/>
          <w:color w:val="333333"/>
          <w:rtl/>
        </w:rPr>
        <w:t xml:space="preserve"> בנסיבות מוצדקות, בהמלצת הוועדה ובאישור בית הספר, ניתן לשנות את נתיב לימודיו של סטודנט</w:t>
      </w:r>
      <w:r w:rsidRPr="00F45E27">
        <w:rPr>
          <w:rFonts w:ascii="David" w:hAnsi="David" w:cs="David"/>
          <w:color w:val="333333"/>
        </w:rPr>
        <w:t>.</w:t>
      </w:r>
    </w:p>
    <w:p w14:paraId="10E70322" w14:textId="77777777" w:rsidR="00903473" w:rsidRPr="00F45E27" w:rsidRDefault="00903473" w:rsidP="00903473">
      <w:pPr>
        <w:bidi/>
        <w:spacing w:line="360" w:lineRule="auto"/>
        <w:ind w:right="851"/>
        <w:jc w:val="both"/>
        <w:rPr>
          <w:rFonts w:ascii="David" w:eastAsia="David" w:hAnsi="David" w:cs="David"/>
          <w:sz w:val="24"/>
          <w:szCs w:val="24"/>
          <w:lang w:val="en-US"/>
        </w:rPr>
      </w:pPr>
    </w:p>
    <w:p w14:paraId="00000083" w14:textId="60700CDD" w:rsidR="00DC0ACA" w:rsidRPr="00F45E27" w:rsidRDefault="002F103C" w:rsidP="007B60A0">
      <w:pPr>
        <w:tabs>
          <w:tab w:val="right" w:pos="665"/>
        </w:tabs>
        <w:bidi/>
        <w:spacing w:line="360" w:lineRule="auto"/>
        <w:ind w:right="851"/>
        <w:jc w:val="both"/>
        <w:rPr>
          <w:rFonts w:ascii="David" w:eastAsia="David" w:hAnsi="David" w:cs="David"/>
          <w:b/>
          <w:sz w:val="24"/>
          <w:szCs w:val="24"/>
        </w:rPr>
      </w:pPr>
      <w:r w:rsidRPr="00F45E27">
        <w:rPr>
          <w:rFonts w:ascii="David" w:eastAsia="David" w:hAnsi="David" w:cs="David"/>
          <w:b/>
          <w:sz w:val="24"/>
          <w:szCs w:val="24"/>
          <w:rtl/>
        </w:rPr>
        <w:br w:type="column"/>
      </w:r>
    </w:p>
    <w:p w14:paraId="00000084" w14:textId="1FB96C5E" w:rsidR="00DC0ACA" w:rsidRPr="00F45E27" w:rsidRDefault="00FC2154" w:rsidP="00FB48E8">
      <w:pPr>
        <w:pStyle w:val="Heading1"/>
      </w:pPr>
      <w:bookmarkStart w:id="41" w:name="_Toc24835723"/>
      <w:bookmarkStart w:id="42" w:name="_Toc85709262"/>
      <w:r w:rsidRPr="00F45E27">
        <w:rPr>
          <w:rFonts w:hint="cs"/>
          <w:rtl/>
        </w:rPr>
        <w:t>5</w:t>
      </w:r>
      <w:r w:rsidR="0058614F" w:rsidRPr="00F45E27">
        <w:rPr>
          <w:rFonts w:hint="cs"/>
          <w:rtl/>
        </w:rPr>
        <w:t xml:space="preserve">. </w:t>
      </w:r>
      <w:r w:rsidR="000145DD" w:rsidRPr="00F45E27">
        <w:rPr>
          <w:rFonts w:hint="cs"/>
          <w:rtl/>
        </w:rPr>
        <w:t>למי מותר להנחות</w:t>
      </w:r>
      <w:bookmarkEnd w:id="41"/>
      <w:r w:rsidR="000145DD" w:rsidRPr="00F45E27">
        <w:rPr>
          <w:rFonts w:hint="cs"/>
          <w:rtl/>
        </w:rPr>
        <w:t xml:space="preserve"> </w:t>
      </w:r>
      <w:r w:rsidR="00BA603E" w:rsidRPr="00F45E27">
        <w:rPr>
          <w:rFonts w:hint="cs"/>
          <w:rtl/>
        </w:rPr>
        <w:t>ותפקידו של המנחה</w:t>
      </w:r>
      <w:bookmarkEnd w:id="42"/>
    </w:p>
    <w:p w14:paraId="4F083949" w14:textId="5F146430" w:rsidR="00B448D2" w:rsidRPr="00F45E27" w:rsidRDefault="00FC2154" w:rsidP="007B7615">
      <w:pPr>
        <w:pStyle w:val="Heading2"/>
        <w:rPr>
          <w:rtl/>
        </w:rPr>
      </w:pPr>
      <w:bookmarkStart w:id="43" w:name="_Toc85709263"/>
      <w:r w:rsidRPr="00F45E27">
        <w:rPr>
          <w:rFonts w:hint="cs"/>
          <w:rtl/>
        </w:rPr>
        <w:t>5</w:t>
      </w:r>
      <w:r w:rsidR="00B448D2" w:rsidRPr="00F45E27">
        <w:rPr>
          <w:rFonts w:hint="cs"/>
          <w:rtl/>
        </w:rPr>
        <w:t>.1 למי מותרת ההנחיה</w:t>
      </w:r>
      <w:bookmarkEnd w:id="43"/>
    </w:p>
    <w:p w14:paraId="69EF575A" w14:textId="49EA4A12" w:rsidR="00B448D2" w:rsidRPr="00F45E27" w:rsidRDefault="005D7143" w:rsidP="008F46BE">
      <w:pPr>
        <w:bidi/>
        <w:spacing w:line="360" w:lineRule="auto"/>
        <w:ind w:right="851"/>
        <w:jc w:val="both"/>
        <w:rPr>
          <w:rFonts w:ascii="David" w:eastAsia="David" w:hAnsi="David" w:cs="David"/>
          <w:sz w:val="24"/>
          <w:szCs w:val="24"/>
          <w:rtl/>
        </w:rPr>
      </w:pPr>
      <w:r w:rsidRPr="00F45E27">
        <w:rPr>
          <w:rFonts w:ascii="David" w:eastAsia="David" w:hAnsi="David" w:cs="David" w:hint="cs"/>
          <w:sz w:val="24"/>
          <w:szCs w:val="24"/>
          <w:rtl/>
        </w:rPr>
        <w:t xml:space="preserve">קיימים שני סוגי מנחים: מנחה ראשי ומנחה שותף. </w:t>
      </w:r>
      <w:r w:rsidR="00B448D2" w:rsidRPr="00F45E27">
        <w:rPr>
          <w:rFonts w:ascii="David" w:eastAsia="David" w:hAnsi="David" w:cs="David" w:hint="cs"/>
          <w:sz w:val="24"/>
          <w:szCs w:val="24"/>
          <w:rtl/>
        </w:rPr>
        <w:t>ההנחיה</w:t>
      </w:r>
      <w:r w:rsidRPr="00F45E27">
        <w:rPr>
          <w:rFonts w:ascii="David" w:eastAsia="David" w:hAnsi="David" w:cs="David" w:hint="cs"/>
          <w:sz w:val="24"/>
          <w:szCs w:val="24"/>
          <w:rtl/>
        </w:rPr>
        <w:t xml:space="preserve"> כמנחה ראשי</w:t>
      </w:r>
      <w:r w:rsidR="00B448D2" w:rsidRPr="00F45E27">
        <w:rPr>
          <w:rFonts w:ascii="David" w:eastAsia="David" w:hAnsi="David" w:cs="David" w:hint="cs"/>
          <w:sz w:val="24"/>
          <w:szCs w:val="24"/>
          <w:rtl/>
        </w:rPr>
        <w:t xml:space="preserve"> בפקולטה לארכיטקטורה מותרת ל</w:t>
      </w:r>
      <w:r w:rsidRPr="00F45E27">
        <w:rPr>
          <w:rFonts w:ascii="David" w:eastAsia="David" w:hAnsi="David" w:cs="David" w:hint="cs"/>
          <w:sz w:val="24"/>
          <w:szCs w:val="24"/>
          <w:rtl/>
        </w:rPr>
        <w:t>חברי סגל בפקולטה</w:t>
      </w:r>
      <w:r w:rsidR="00B448D2" w:rsidRPr="00F45E27">
        <w:rPr>
          <w:rFonts w:ascii="David" w:eastAsia="David" w:hAnsi="David" w:cs="David" w:hint="cs"/>
          <w:sz w:val="24"/>
          <w:szCs w:val="24"/>
          <w:rtl/>
        </w:rPr>
        <w:t>:</w:t>
      </w:r>
    </w:p>
    <w:p w14:paraId="703D3FF2" w14:textId="77777777" w:rsidR="008F46BE" w:rsidRPr="00F45E27" w:rsidRDefault="008F46BE" w:rsidP="008F46BE">
      <w:pPr>
        <w:shd w:val="clear" w:color="auto" w:fill="FFFFFF"/>
        <w:bidi/>
        <w:spacing w:line="240" w:lineRule="auto"/>
        <w:jc w:val="both"/>
        <w:rPr>
          <w:rFonts w:eastAsia="Times New Roman"/>
          <w:b/>
          <w:bCs/>
          <w:color w:val="000000"/>
          <w:rtl/>
        </w:rPr>
      </w:pPr>
    </w:p>
    <w:p w14:paraId="78CB2BD5" w14:textId="6ACA86C7" w:rsidR="008F46BE" w:rsidRPr="00F45E27" w:rsidRDefault="008F46BE" w:rsidP="00EB24D3">
      <w:pPr>
        <w:shd w:val="clear" w:color="auto" w:fill="FFFFFF"/>
        <w:bidi/>
        <w:spacing w:line="360" w:lineRule="auto"/>
        <w:jc w:val="both"/>
        <w:rPr>
          <w:rFonts w:ascii="David" w:eastAsia="Times New Roman" w:hAnsi="David" w:cs="David"/>
          <w:b/>
          <w:bCs/>
          <w:color w:val="222222"/>
          <w:sz w:val="24"/>
          <w:szCs w:val="24"/>
        </w:rPr>
      </w:pPr>
      <w:r w:rsidRPr="00F45E27">
        <w:rPr>
          <w:rFonts w:ascii="David" w:eastAsia="Times New Roman" w:hAnsi="David" w:cs="David"/>
          <w:b/>
          <w:bCs/>
          <w:color w:val="000000"/>
          <w:sz w:val="24"/>
          <w:szCs w:val="24"/>
          <w:rtl/>
        </w:rPr>
        <w:t>א. חברי סגל במשרה מלאה (לא אורחים):</w:t>
      </w:r>
      <w:r w:rsidRPr="00F45E27">
        <w:rPr>
          <w:rStyle w:val="FootnoteReference"/>
          <w:rFonts w:ascii="David" w:eastAsia="Times New Roman" w:hAnsi="David" w:cs="David"/>
          <w:b/>
          <w:bCs/>
          <w:color w:val="000000"/>
          <w:sz w:val="24"/>
          <w:szCs w:val="24"/>
          <w:rtl/>
        </w:rPr>
        <w:footnoteReference w:id="3"/>
      </w:r>
    </w:p>
    <w:p w14:paraId="11F3385C"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b/>
          <w:bCs/>
          <w:color w:val="000000"/>
          <w:sz w:val="24"/>
          <w:szCs w:val="24"/>
          <w:u w:val="single"/>
          <w:rtl/>
        </w:rPr>
        <w:t>הנחיית מסטר</w:t>
      </w:r>
      <w:r w:rsidRPr="00F45E27">
        <w:rPr>
          <w:rFonts w:ascii="David" w:eastAsia="Times New Roman" w:hAnsi="David" w:cs="David"/>
          <w:color w:val="000000"/>
          <w:sz w:val="24"/>
          <w:szCs w:val="24"/>
          <w:rtl/>
        </w:rPr>
        <w:t xml:space="preserve">: </w:t>
      </w:r>
    </w:p>
    <w:p w14:paraId="3AC5DF9D" w14:textId="77777777" w:rsidR="008F46BE" w:rsidRPr="00F45E27" w:rsidRDefault="008F46BE" w:rsidP="00EB24D3">
      <w:pPr>
        <w:shd w:val="clear" w:color="auto" w:fill="FFFFFF"/>
        <w:bidi/>
        <w:spacing w:line="360" w:lineRule="auto"/>
        <w:jc w:val="both"/>
        <w:rPr>
          <w:rFonts w:ascii="David" w:eastAsia="Times New Roman" w:hAnsi="David" w:cs="David"/>
          <w:color w:val="222222"/>
          <w:sz w:val="24"/>
          <w:szCs w:val="24"/>
          <w:rtl/>
        </w:rPr>
      </w:pPr>
      <w:r w:rsidRPr="00F45E27">
        <w:rPr>
          <w:rFonts w:ascii="David" w:eastAsia="Times New Roman" w:hAnsi="David" w:cs="David"/>
          <w:color w:val="000000"/>
          <w:sz w:val="24"/>
          <w:szCs w:val="24"/>
          <w:rtl/>
        </w:rPr>
        <w:t>ההנחיה הראשונה של חברי סגל בעלי תואר מסטר/דוקטורט תעשה בליווי מנטור (שאינו רשום) המייעץ ועובר על כל המסמכים הרשמיים לפני הגשתם לוועדת המסלול בנוהל המקובל בפקולטה. ככלל, הנחיה של חברי סגל ללא תואר מסטר לא תאושר. מקרים חריגים יובאו לדיון מול בה״ס ללימודים מתקדמים.</w:t>
      </w:r>
    </w:p>
    <w:p w14:paraId="54205ABB"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u w:val="single"/>
          <w:rtl/>
        </w:rPr>
      </w:pPr>
    </w:p>
    <w:p w14:paraId="7845A9D2"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b/>
          <w:bCs/>
          <w:color w:val="000000"/>
          <w:sz w:val="24"/>
          <w:szCs w:val="24"/>
          <w:u w:val="single"/>
          <w:rtl/>
        </w:rPr>
        <w:t>הנחיית דוקטורט</w:t>
      </w:r>
      <w:r w:rsidRPr="00F45E27">
        <w:rPr>
          <w:rFonts w:ascii="David" w:eastAsia="Times New Roman" w:hAnsi="David" w:cs="David"/>
          <w:color w:val="000000"/>
          <w:sz w:val="24"/>
          <w:szCs w:val="24"/>
          <w:rtl/>
        </w:rPr>
        <w:t xml:space="preserve">: </w:t>
      </w:r>
    </w:p>
    <w:p w14:paraId="2390E117"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color w:val="000000"/>
          <w:sz w:val="24"/>
          <w:szCs w:val="24"/>
          <w:u w:val="single"/>
          <w:rtl/>
        </w:rPr>
        <w:t>חברי סגל עם דוקטורט</w:t>
      </w:r>
      <w:r w:rsidRPr="00F45E27">
        <w:rPr>
          <w:rFonts w:ascii="David" w:eastAsia="Times New Roman" w:hAnsi="David" w:cs="David"/>
          <w:color w:val="000000"/>
          <w:sz w:val="24"/>
          <w:szCs w:val="24"/>
          <w:rtl/>
        </w:rPr>
        <w:t xml:space="preserve"> - יוכלו להנחות מיד עם מנויים דוקטורט בליווי מנטור שאינו רשום (כנהוג כיום).</w:t>
      </w:r>
    </w:p>
    <w:p w14:paraId="0817F651"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color w:val="000000"/>
          <w:sz w:val="24"/>
          <w:szCs w:val="24"/>
          <w:rtl/>
        </w:rPr>
        <w:t>ככלל, חברי סגל ללא דוקטורט לא יורשו להנחות דוקטורנטים. מקרים חריגים יובאו לדיון מול בית הספר לתארים מתקדמים, לפי הפרוט הבא:</w:t>
      </w:r>
    </w:p>
    <w:p w14:paraId="1A51356E"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color w:val="000000"/>
          <w:sz w:val="24"/>
          <w:szCs w:val="24"/>
          <w:rtl/>
        </w:rPr>
        <w:t xml:space="preserve"> </w:t>
      </w:r>
    </w:p>
    <w:p w14:paraId="05DDFF22" w14:textId="4593EFE6" w:rsidR="008F46BE" w:rsidRPr="00F45E27" w:rsidRDefault="008F46BE" w:rsidP="00EB24D3">
      <w:pPr>
        <w:bidi/>
        <w:spacing w:line="360" w:lineRule="auto"/>
        <w:jc w:val="both"/>
        <w:rPr>
          <w:rFonts w:ascii="David" w:eastAsia="Times New Roman" w:hAnsi="David" w:cs="David"/>
          <w:color w:val="000000"/>
          <w:sz w:val="24"/>
          <w:szCs w:val="24"/>
          <w:u w:val="single"/>
          <w:rtl/>
          <w:lang w:val="en-US"/>
        </w:rPr>
      </w:pPr>
      <w:r w:rsidRPr="00F45E27">
        <w:rPr>
          <w:rFonts w:ascii="David" w:eastAsia="Times New Roman" w:hAnsi="David" w:cs="David"/>
          <w:color w:val="000000"/>
          <w:sz w:val="24"/>
          <w:szCs w:val="24"/>
          <w:u w:val="single"/>
          <w:rtl/>
        </w:rPr>
        <w:t>חברי סגל ללא דוקטורט</w:t>
      </w:r>
      <w:r w:rsidRPr="00F45E27">
        <w:rPr>
          <w:rFonts w:ascii="David" w:eastAsia="Times New Roman" w:hAnsi="David" w:cs="David"/>
          <w:color w:val="000000"/>
          <w:sz w:val="24"/>
          <w:szCs w:val="24"/>
          <w:rtl/>
        </w:rPr>
        <w:t>, אך עם ניסיון מוכח בהנחיה מוצלחת</w:t>
      </w:r>
      <w:r w:rsidR="008F482C" w:rsidRPr="00F45E27">
        <w:rPr>
          <w:rStyle w:val="FootnoteReference"/>
          <w:rFonts w:ascii="David" w:eastAsia="Times New Roman" w:hAnsi="David" w:cs="David"/>
          <w:color w:val="000000"/>
          <w:sz w:val="24"/>
          <w:szCs w:val="24"/>
          <w:rtl/>
        </w:rPr>
        <w:footnoteReference w:id="4"/>
      </w:r>
      <w:r w:rsidRPr="00F45E27">
        <w:rPr>
          <w:rFonts w:ascii="David" w:eastAsia="Times New Roman" w:hAnsi="David" w:cs="David"/>
          <w:color w:val="000000"/>
          <w:sz w:val="24"/>
          <w:szCs w:val="24"/>
          <w:rtl/>
        </w:rPr>
        <w:t>* של סטודנטים לתארים גבוהים בטכניון או במוסד אחר המאושר ע״י הדיקן ובה״ס למוסמכים - יוכלו להנחות דוקטורט בפקולטה עם קבלת אישור מבית הספר על הצלחותיהם* בהנחיה בעבר.</w:t>
      </w:r>
      <w:r w:rsidRPr="00F45E27">
        <w:rPr>
          <w:rFonts w:ascii="David" w:eastAsia="Times New Roman" w:hAnsi="David" w:cs="David"/>
          <w:color w:val="000000"/>
          <w:sz w:val="24"/>
          <w:szCs w:val="24"/>
          <w:u w:val="single"/>
          <w:rtl/>
          <w:lang w:val="en-US"/>
        </w:rPr>
        <w:t xml:space="preserve"> </w:t>
      </w:r>
      <w:r w:rsidR="008F482C" w:rsidRPr="00F45E27">
        <w:rPr>
          <w:rFonts w:ascii="David" w:eastAsia="Times New Roman" w:hAnsi="David" w:cs="David"/>
          <w:color w:val="000000"/>
          <w:sz w:val="24"/>
          <w:szCs w:val="24"/>
          <w:u w:val="single"/>
          <w:rtl/>
          <w:lang w:val="en-US"/>
        </w:rPr>
        <w:t>ההנחיה הראשונה תעשה בליווי מנטור שאינו רשום.</w:t>
      </w:r>
    </w:p>
    <w:p w14:paraId="32CE5EAE" w14:textId="321309C3" w:rsidR="008F482C" w:rsidRPr="00F45E27" w:rsidRDefault="008F482C" w:rsidP="00EB24D3">
      <w:pPr>
        <w:bidi/>
        <w:spacing w:line="360" w:lineRule="auto"/>
        <w:jc w:val="both"/>
        <w:rPr>
          <w:rFonts w:ascii="David" w:eastAsia="Times New Roman" w:hAnsi="David" w:cs="David"/>
          <w:color w:val="000000"/>
          <w:sz w:val="24"/>
          <w:szCs w:val="24"/>
          <w:u w:val="single"/>
          <w:rtl/>
          <w:lang w:val="en-US"/>
        </w:rPr>
      </w:pPr>
    </w:p>
    <w:p w14:paraId="4976D0A3" w14:textId="77777777" w:rsidR="008F482C" w:rsidRPr="00F45E27" w:rsidRDefault="008F482C" w:rsidP="00EB24D3">
      <w:pPr>
        <w:shd w:val="clear" w:color="auto" w:fill="FFFFFF"/>
        <w:bidi/>
        <w:spacing w:line="360" w:lineRule="auto"/>
        <w:jc w:val="both"/>
        <w:rPr>
          <w:rFonts w:ascii="David" w:eastAsia="Times New Roman" w:hAnsi="David" w:cs="David"/>
          <w:color w:val="000000"/>
          <w:sz w:val="24"/>
          <w:szCs w:val="24"/>
          <w:rtl/>
        </w:rPr>
      </w:pPr>
      <w:r w:rsidRPr="00F45E27">
        <w:rPr>
          <w:rFonts w:ascii="David" w:eastAsia="Times New Roman" w:hAnsi="David" w:cs="David"/>
          <w:color w:val="000000"/>
          <w:sz w:val="24"/>
          <w:szCs w:val="24"/>
          <w:rtl/>
        </w:rPr>
        <w:t xml:space="preserve">חברי סגל שיש להם תואר מסטר, אך לא דוקטורט, ושאין להם ניסיון בהנחיית סטודנטים לדוקטורט, ידרשו לסיים בהצלחה* הנחיה של מסטר בפקולטה, לפני שיורשו להנחות דוקטורט ראשון כמנחה שותף. רק אחרי השלמה מוצלחת* של הנחיה אחת כמנחה שותף יוכלו להנחות דוקטורט באופן עצמאי, בכפוף להמלצת דיקן הפקולטה. </w:t>
      </w:r>
    </w:p>
    <w:p w14:paraId="1F6A3B6F" w14:textId="77777777" w:rsidR="008F482C" w:rsidRPr="00F45E27" w:rsidRDefault="008F482C" w:rsidP="00EB24D3">
      <w:pPr>
        <w:bidi/>
        <w:spacing w:line="360" w:lineRule="auto"/>
        <w:jc w:val="both"/>
        <w:rPr>
          <w:rFonts w:ascii="David" w:eastAsia="Times New Roman" w:hAnsi="David" w:cs="David"/>
          <w:color w:val="000000"/>
          <w:sz w:val="24"/>
          <w:szCs w:val="24"/>
          <w:u w:val="single"/>
          <w:rtl/>
          <w:lang w:val="en-US"/>
        </w:rPr>
      </w:pPr>
    </w:p>
    <w:p w14:paraId="04394D22" w14:textId="76125B2E" w:rsidR="008F46BE" w:rsidRPr="00F45E27" w:rsidRDefault="004A6720" w:rsidP="00EB24D3">
      <w:pPr>
        <w:shd w:val="clear" w:color="auto" w:fill="FFFFFF"/>
        <w:bidi/>
        <w:spacing w:line="360" w:lineRule="auto"/>
        <w:jc w:val="both"/>
        <w:rPr>
          <w:rFonts w:ascii="David" w:eastAsia="Times New Roman" w:hAnsi="David" w:cs="David"/>
          <w:b/>
          <w:bCs/>
          <w:color w:val="000000"/>
          <w:sz w:val="24"/>
          <w:szCs w:val="24"/>
          <w:lang w:val="en-US"/>
        </w:rPr>
      </w:pPr>
      <w:r w:rsidRPr="00F45E27">
        <w:rPr>
          <w:rFonts w:ascii="David" w:eastAsia="Times New Roman" w:hAnsi="David" w:cs="David" w:hint="cs"/>
          <w:b/>
          <w:bCs/>
          <w:color w:val="000000"/>
          <w:sz w:val="24"/>
          <w:szCs w:val="24"/>
          <w:rtl/>
          <w:lang w:val="en-US"/>
        </w:rPr>
        <w:t xml:space="preserve">ב. </w:t>
      </w:r>
      <w:r w:rsidR="008F46BE" w:rsidRPr="00F45E27">
        <w:rPr>
          <w:rFonts w:ascii="David" w:eastAsia="Times New Roman" w:hAnsi="David" w:cs="David"/>
          <w:b/>
          <w:bCs/>
          <w:color w:val="000000"/>
          <w:sz w:val="24"/>
          <w:szCs w:val="24"/>
          <w:rtl/>
          <w:lang w:val="en-US"/>
        </w:rPr>
        <w:t>חברי סגל אורחים במשרה מלאה או חלקית:</w:t>
      </w:r>
    </w:p>
    <w:p w14:paraId="2550CE0C"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u w:val="single"/>
          <w:rtl/>
          <w:lang w:val="en-US"/>
        </w:rPr>
      </w:pPr>
    </w:p>
    <w:p w14:paraId="27FD5AC8" w14:textId="77777777" w:rsidR="008F46BE" w:rsidRPr="00F45E27" w:rsidRDefault="008F46BE" w:rsidP="00EB24D3">
      <w:pPr>
        <w:shd w:val="clear" w:color="auto" w:fill="FFFFFF"/>
        <w:bidi/>
        <w:spacing w:line="360" w:lineRule="auto"/>
        <w:jc w:val="both"/>
        <w:rPr>
          <w:rFonts w:ascii="David" w:eastAsia="Times New Roman" w:hAnsi="David" w:cs="David"/>
          <w:color w:val="000000"/>
          <w:sz w:val="24"/>
          <w:szCs w:val="24"/>
          <w:rtl/>
          <w:lang w:val="en-US"/>
        </w:rPr>
      </w:pPr>
      <w:r w:rsidRPr="00F45E27">
        <w:rPr>
          <w:rFonts w:ascii="David" w:eastAsia="Times New Roman" w:hAnsi="David" w:cs="David"/>
          <w:color w:val="000000"/>
          <w:sz w:val="24"/>
          <w:szCs w:val="24"/>
          <w:rtl/>
          <w:lang w:val="en-US"/>
        </w:rPr>
        <w:t xml:space="preserve">ככלל, מנחה ראשי בטכניון יכול להיות רק מי שיש לו מינוי אקדמי כחבר סגל בטכניון, לאורך כל תקופת ההשתלמות של הסטודנט. האמור מעלה יחול גם על אורחים שיש להם מינוי אקדמי כזה.  </w:t>
      </w:r>
    </w:p>
    <w:p w14:paraId="2A3DC62A" w14:textId="778460B7" w:rsidR="008F46BE" w:rsidRPr="00F45E27" w:rsidRDefault="004A6720" w:rsidP="008F46BE">
      <w:pPr>
        <w:shd w:val="clear" w:color="auto" w:fill="FFFFFF"/>
        <w:bidi/>
        <w:spacing w:line="360" w:lineRule="auto"/>
        <w:jc w:val="both"/>
        <w:rPr>
          <w:rFonts w:ascii="David" w:eastAsia="Times New Roman" w:hAnsi="David" w:cs="David"/>
          <w:b/>
          <w:bCs/>
          <w:color w:val="000000"/>
          <w:sz w:val="24"/>
          <w:szCs w:val="24"/>
          <w:lang w:val="en-US"/>
        </w:rPr>
      </w:pPr>
      <w:r w:rsidRPr="00F45E27">
        <w:rPr>
          <w:rFonts w:ascii="David" w:eastAsia="Times New Roman" w:hAnsi="David" w:cs="David" w:hint="cs"/>
          <w:b/>
          <w:bCs/>
          <w:color w:val="000000"/>
          <w:sz w:val="24"/>
          <w:szCs w:val="24"/>
          <w:rtl/>
          <w:lang w:val="en-US"/>
        </w:rPr>
        <w:t xml:space="preserve">ג. </w:t>
      </w:r>
      <w:r w:rsidR="008F46BE" w:rsidRPr="00F45E27">
        <w:rPr>
          <w:rFonts w:ascii="David" w:eastAsia="Times New Roman" w:hAnsi="David" w:cs="David"/>
          <w:b/>
          <w:bCs/>
          <w:color w:val="000000"/>
          <w:sz w:val="24"/>
          <w:szCs w:val="24"/>
          <w:rtl/>
          <w:lang w:val="en-US"/>
        </w:rPr>
        <w:t>חברי סגל בחצי משרה:</w:t>
      </w:r>
    </w:p>
    <w:p w14:paraId="45C493B0" w14:textId="77777777" w:rsidR="008F46BE" w:rsidRPr="00F45E27" w:rsidRDefault="008F46BE" w:rsidP="008F46BE">
      <w:pPr>
        <w:shd w:val="clear" w:color="auto" w:fill="FFFFFF"/>
        <w:bidi/>
        <w:spacing w:line="360" w:lineRule="auto"/>
        <w:jc w:val="both"/>
        <w:rPr>
          <w:rFonts w:ascii="David" w:eastAsia="Times New Roman" w:hAnsi="David" w:cs="David"/>
          <w:color w:val="000000"/>
          <w:sz w:val="24"/>
          <w:szCs w:val="24"/>
          <w:rtl/>
          <w:lang w:val="en-US"/>
        </w:rPr>
      </w:pPr>
      <w:r w:rsidRPr="00F45E27">
        <w:rPr>
          <w:rFonts w:ascii="David" w:eastAsia="Times New Roman" w:hAnsi="David" w:cs="David"/>
          <w:color w:val="000000"/>
          <w:sz w:val="24"/>
          <w:szCs w:val="24"/>
          <w:rtl/>
          <w:lang w:val="en-US"/>
        </w:rPr>
        <w:lastRenderedPageBreak/>
        <w:t xml:space="preserve">האמור מעלה יחול גם על מי שיש לו מינוי אקדמי כחבר סגל בטכניון בחצי משרה. </w:t>
      </w:r>
    </w:p>
    <w:p w14:paraId="2162A81F" w14:textId="77777777" w:rsidR="008F46BE" w:rsidRPr="00F45E27" w:rsidRDefault="008F46BE" w:rsidP="008F46BE">
      <w:pPr>
        <w:shd w:val="clear" w:color="auto" w:fill="FFFFFF"/>
        <w:bidi/>
        <w:spacing w:line="360" w:lineRule="auto"/>
        <w:jc w:val="both"/>
        <w:rPr>
          <w:rFonts w:ascii="David" w:eastAsia="Times New Roman" w:hAnsi="David" w:cs="David"/>
          <w:color w:val="000000"/>
          <w:sz w:val="24"/>
          <w:szCs w:val="24"/>
          <w:rtl/>
          <w:lang w:val="en-US"/>
        </w:rPr>
      </w:pPr>
    </w:p>
    <w:p w14:paraId="60D8774A" w14:textId="2C061530" w:rsidR="008F46BE" w:rsidRPr="00F45E27" w:rsidRDefault="004A6720" w:rsidP="008F46BE">
      <w:pPr>
        <w:shd w:val="clear" w:color="auto" w:fill="FFFFFF"/>
        <w:bidi/>
        <w:spacing w:line="360" w:lineRule="auto"/>
        <w:jc w:val="both"/>
        <w:rPr>
          <w:rFonts w:ascii="David" w:eastAsia="Times New Roman" w:hAnsi="David" w:cs="David"/>
          <w:b/>
          <w:bCs/>
          <w:color w:val="000000"/>
          <w:sz w:val="24"/>
          <w:szCs w:val="24"/>
          <w:lang w:val="en-US"/>
        </w:rPr>
      </w:pPr>
      <w:r w:rsidRPr="00F45E27">
        <w:rPr>
          <w:rFonts w:ascii="David" w:eastAsia="Times New Roman" w:hAnsi="David" w:cs="David" w:hint="cs"/>
          <w:b/>
          <w:bCs/>
          <w:color w:val="000000"/>
          <w:sz w:val="24"/>
          <w:szCs w:val="24"/>
          <w:rtl/>
          <w:lang w:val="en-US"/>
        </w:rPr>
        <w:t xml:space="preserve">ד. </w:t>
      </w:r>
      <w:r w:rsidR="008F46BE" w:rsidRPr="00F45E27">
        <w:rPr>
          <w:rFonts w:ascii="David" w:eastAsia="Times New Roman" w:hAnsi="David" w:cs="David"/>
          <w:b/>
          <w:bCs/>
          <w:color w:val="000000"/>
          <w:sz w:val="24"/>
          <w:szCs w:val="24"/>
          <w:rtl/>
          <w:lang w:val="en-US"/>
        </w:rPr>
        <w:t>חברי סגל בגמלאות ופרופ׳ אמריטוס:</w:t>
      </w:r>
    </w:p>
    <w:p w14:paraId="37691DF9" w14:textId="77777777" w:rsidR="00BE5E72" w:rsidRPr="00F45E27" w:rsidRDefault="008F46BE" w:rsidP="00A37AC7">
      <w:pPr>
        <w:pStyle w:val="ListParagraph"/>
        <w:numPr>
          <w:ilvl w:val="0"/>
          <w:numId w:val="49"/>
        </w:numPr>
        <w:shd w:val="clear" w:color="auto" w:fill="FFFFFF"/>
        <w:bidi/>
        <w:spacing w:line="360" w:lineRule="auto"/>
        <w:jc w:val="both"/>
        <w:rPr>
          <w:rFonts w:ascii="David" w:eastAsia="Times New Roman" w:hAnsi="David" w:cs="David"/>
          <w:color w:val="000000"/>
          <w:sz w:val="24"/>
          <w:szCs w:val="24"/>
          <w:rtl/>
          <w:lang w:val="en-US"/>
        </w:rPr>
      </w:pPr>
      <w:r w:rsidRPr="00F45E27">
        <w:rPr>
          <w:rFonts w:ascii="David" w:eastAsia="Times New Roman" w:hAnsi="David" w:cs="David"/>
          <w:color w:val="000000"/>
          <w:sz w:val="24"/>
          <w:szCs w:val="24"/>
          <w:rtl/>
          <w:lang w:val="en-US"/>
        </w:rPr>
        <w:t xml:space="preserve">יוכלו להנחות בפקולטה כמנחה ראשי. ההנחיה תבוצע בליווי מנחה שותף במשרה מלאה בפקולטה בעל ניסיון בהנחיה. </w:t>
      </w:r>
    </w:p>
    <w:p w14:paraId="786CF6AF" w14:textId="77777777" w:rsidR="00BE5E72" w:rsidRPr="00F45E27" w:rsidRDefault="00452893" w:rsidP="00A37AC7">
      <w:pPr>
        <w:pStyle w:val="ListParagraph"/>
        <w:numPr>
          <w:ilvl w:val="0"/>
          <w:numId w:val="49"/>
        </w:numPr>
        <w:shd w:val="clear" w:color="auto" w:fill="FFFFFF"/>
        <w:bidi/>
        <w:spacing w:line="360" w:lineRule="auto"/>
        <w:jc w:val="both"/>
        <w:rPr>
          <w:rFonts w:ascii="David" w:eastAsia="Times New Roman" w:hAnsi="David" w:cs="David"/>
          <w:color w:val="000000"/>
          <w:sz w:val="24"/>
          <w:szCs w:val="24"/>
          <w:rtl/>
          <w:lang w:val="en-US"/>
        </w:rPr>
      </w:pPr>
      <w:r w:rsidRPr="00F45E27">
        <w:rPr>
          <w:rFonts w:ascii="David" w:eastAsia="David" w:hAnsi="David" w:cs="David"/>
          <w:sz w:val="24"/>
          <w:szCs w:val="24"/>
          <w:rtl/>
        </w:rPr>
        <w:t>הנחיית סטודנטים לתארים גבוהים שהתחילו לפני היציאה של חבר הסגל לגמלאות יימשכו בהנחיית המנחה המקורי.</w:t>
      </w:r>
    </w:p>
    <w:p w14:paraId="20AAB03B" w14:textId="251A2E3F" w:rsidR="00903473" w:rsidRPr="00F45E27" w:rsidRDefault="00452893" w:rsidP="00A37AC7">
      <w:pPr>
        <w:pStyle w:val="ListParagraph"/>
        <w:numPr>
          <w:ilvl w:val="0"/>
          <w:numId w:val="49"/>
        </w:numPr>
        <w:shd w:val="clear" w:color="auto" w:fill="FFFFFF"/>
        <w:bidi/>
        <w:spacing w:line="360" w:lineRule="auto"/>
        <w:jc w:val="both"/>
        <w:rPr>
          <w:rFonts w:ascii="David" w:eastAsia="Times New Roman" w:hAnsi="David" w:cs="David"/>
          <w:color w:val="000000"/>
          <w:sz w:val="24"/>
          <w:szCs w:val="24"/>
          <w:lang w:val="en-US"/>
        </w:rPr>
      </w:pPr>
      <w:r w:rsidRPr="00F45E27">
        <w:rPr>
          <w:rFonts w:ascii="David" w:eastAsia="David" w:hAnsi="David" w:cs="David"/>
          <w:sz w:val="24"/>
          <w:szCs w:val="24"/>
          <w:rtl/>
        </w:rPr>
        <w:t>הנחיות המתחילות לאחר היציאה לגמלאות תתאפשרנה רק בשיתוף עם חבר סגל פעילת</w:t>
      </w:r>
      <w:r w:rsidR="007B60A0" w:rsidRPr="00F45E27">
        <w:rPr>
          <w:rFonts w:ascii="David" w:eastAsia="David" w:hAnsi="David" w:cs="David" w:hint="cs"/>
          <w:sz w:val="24"/>
          <w:szCs w:val="24"/>
          <w:rtl/>
        </w:rPr>
        <w:t xml:space="preserve"> </w:t>
      </w:r>
      <w:r w:rsidRPr="00F45E27">
        <w:rPr>
          <w:rFonts w:ascii="David" w:eastAsia="David" w:hAnsi="David" w:cs="David"/>
          <w:sz w:val="24"/>
          <w:szCs w:val="24"/>
          <w:rtl/>
        </w:rPr>
        <w:t>(שאינו בגמלאות) בפקולטה ושהוא בעל זיקה לתחום המחקר.</w:t>
      </w:r>
    </w:p>
    <w:p w14:paraId="5DD77C44" w14:textId="34F3DE30" w:rsidR="00903473" w:rsidRPr="00F45E27" w:rsidRDefault="00FC2154" w:rsidP="007B7615">
      <w:pPr>
        <w:pStyle w:val="Heading2"/>
      </w:pPr>
      <w:bookmarkStart w:id="44" w:name="_Toc24835741"/>
      <w:bookmarkStart w:id="45" w:name="_Toc85709264"/>
      <w:r w:rsidRPr="00F45E27">
        <w:rPr>
          <w:rFonts w:hint="cs"/>
          <w:rtl/>
        </w:rPr>
        <w:t>5</w:t>
      </w:r>
      <w:r w:rsidR="00903473" w:rsidRPr="00F45E27">
        <w:rPr>
          <w:rFonts w:hint="cs"/>
          <w:rtl/>
        </w:rPr>
        <w:t xml:space="preserve">.2 </w:t>
      </w:r>
      <w:r w:rsidR="00903473" w:rsidRPr="00F45E27">
        <w:rPr>
          <w:rtl/>
        </w:rPr>
        <w:t>עומס ההנחייה</w:t>
      </w:r>
      <w:bookmarkEnd w:id="44"/>
      <w:r w:rsidR="00903473" w:rsidRPr="00F45E27">
        <w:rPr>
          <w:rFonts w:hint="cs"/>
          <w:rtl/>
        </w:rPr>
        <w:t xml:space="preserve"> (</w:t>
      </w:r>
      <w:hyperlink r:id="rId13" w:history="1">
        <w:r w:rsidR="00903473" w:rsidRPr="00F45E27">
          <w:rPr>
            <w:rStyle w:val="Hyperlink"/>
            <w:rFonts w:hint="cs"/>
            <w:rtl/>
          </w:rPr>
          <w:t>קישור</w:t>
        </w:r>
      </w:hyperlink>
      <w:r w:rsidR="00903473" w:rsidRPr="00F45E27">
        <w:rPr>
          <w:rFonts w:hint="cs"/>
          <w:rtl/>
        </w:rPr>
        <w:t>)</w:t>
      </w:r>
      <w:bookmarkEnd w:id="45"/>
    </w:p>
    <w:p w14:paraId="30144914" w14:textId="77777777" w:rsidR="004A6720" w:rsidRPr="00F45E27" w:rsidRDefault="00903473" w:rsidP="00A37AC7">
      <w:pPr>
        <w:pStyle w:val="NormalWeb"/>
        <w:numPr>
          <w:ilvl w:val="0"/>
          <w:numId w:val="7"/>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 xml:space="preserve">מנחה יורשה להנחות </w:t>
      </w:r>
      <w:r w:rsidR="00EB24D3" w:rsidRPr="00F45E27">
        <w:rPr>
          <w:rFonts w:ascii="David" w:hAnsi="David" w:cs="David" w:hint="cs"/>
          <w:color w:val="333333"/>
          <w:rtl/>
        </w:rPr>
        <w:t>מספר מוגבל של</w:t>
      </w:r>
      <w:r w:rsidRPr="00F45E27">
        <w:rPr>
          <w:rFonts w:ascii="David" w:hAnsi="David" w:cs="David"/>
          <w:color w:val="333333"/>
          <w:rtl/>
        </w:rPr>
        <w:t xml:space="preserve"> משתלמים</w:t>
      </w:r>
      <w:r w:rsidR="00EB24D3" w:rsidRPr="00F45E27">
        <w:rPr>
          <w:rFonts w:ascii="David" w:hAnsi="David" w:cs="David" w:hint="cs"/>
          <w:color w:val="333333"/>
          <w:rtl/>
        </w:rPr>
        <w:t xml:space="preserve"> לפי נהלי בית הספר לתארים מ</w:t>
      </w:r>
      <w:r w:rsidR="00AB230D" w:rsidRPr="00F45E27">
        <w:rPr>
          <w:rFonts w:ascii="David" w:hAnsi="David" w:cs="David" w:hint="cs"/>
          <w:color w:val="333333"/>
          <w:rtl/>
        </w:rPr>
        <w:t>תקדמים</w:t>
      </w:r>
      <w:r w:rsidR="004A6720" w:rsidRPr="00F45E27">
        <w:rPr>
          <w:rFonts w:ascii="David" w:hAnsi="David" w:cs="David" w:hint="cs"/>
          <w:color w:val="333333"/>
          <w:rtl/>
        </w:rPr>
        <w:t xml:space="preserve"> כדלקמן:</w:t>
      </w:r>
    </w:p>
    <w:p w14:paraId="25A6CA94" w14:textId="242DDDD6" w:rsidR="004A6720" w:rsidRPr="00F45E27" w:rsidRDefault="004A6720" w:rsidP="00A37AC7">
      <w:pPr>
        <w:pStyle w:val="NormalWeb"/>
        <w:numPr>
          <w:ilvl w:val="1"/>
          <w:numId w:val="7"/>
        </w:numPr>
        <w:bidi/>
        <w:spacing w:after="150" w:line="360" w:lineRule="auto"/>
        <w:ind w:right="851"/>
        <w:jc w:val="both"/>
        <w:rPr>
          <w:rFonts w:ascii="David" w:hAnsi="David" w:cs="David"/>
          <w:color w:val="333333"/>
          <w:rtl/>
        </w:rPr>
      </w:pPr>
      <w:r w:rsidRPr="00F45E27">
        <w:rPr>
          <w:rFonts w:ascii="David" w:hAnsi="David" w:cs="David"/>
          <w:color w:val="333333"/>
          <w:rtl/>
        </w:rPr>
        <w:t xml:space="preserve">חבר סגל צעיר בלי קביעות יכול </w:t>
      </w:r>
      <w:r w:rsidRPr="00F45E27">
        <w:rPr>
          <w:rFonts w:ascii="David" w:hAnsi="David" w:cs="David" w:hint="cs"/>
          <w:color w:val="333333"/>
          <w:rtl/>
        </w:rPr>
        <w:t xml:space="preserve">להנחות </w:t>
      </w:r>
      <w:r w:rsidRPr="00F45E27">
        <w:rPr>
          <w:rFonts w:ascii="David" w:hAnsi="David" w:cs="David"/>
          <w:color w:val="333333"/>
          <w:u w:val="single"/>
          <w:rtl/>
        </w:rPr>
        <w:t>עד 8 מונחי</w:t>
      </w:r>
      <w:r w:rsidRPr="00F45E27">
        <w:rPr>
          <w:rFonts w:ascii="David" w:hAnsi="David" w:cs="David" w:hint="cs"/>
          <w:color w:val="333333"/>
          <w:u w:val="single"/>
          <w:rtl/>
        </w:rPr>
        <w:t>ם</w:t>
      </w:r>
      <w:r w:rsidRPr="00F45E27">
        <w:rPr>
          <w:rFonts w:ascii="David" w:hAnsi="David" w:cs="David" w:hint="cs"/>
          <w:color w:val="333333"/>
          <w:rtl/>
        </w:rPr>
        <w:t>.</w:t>
      </w:r>
      <w:r w:rsidRPr="00F45E27">
        <w:rPr>
          <w:rFonts w:ascii="David" w:hAnsi="David" w:cs="David"/>
          <w:color w:val="333333"/>
        </w:rPr>
        <w:t xml:space="preserve"> </w:t>
      </w:r>
    </w:p>
    <w:p w14:paraId="10800DB2" w14:textId="00D1D69E" w:rsidR="004A6720" w:rsidRPr="00F45E27" w:rsidRDefault="004A6720" w:rsidP="00A37AC7">
      <w:pPr>
        <w:pStyle w:val="NormalWeb"/>
        <w:numPr>
          <w:ilvl w:val="1"/>
          <w:numId w:val="7"/>
        </w:numPr>
        <w:bidi/>
        <w:spacing w:after="150" w:line="360" w:lineRule="auto"/>
        <w:ind w:right="851"/>
        <w:jc w:val="both"/>
        <w:rPr>
          <w:rFonts w:ascii="David" w:hAnsi="David" w:cs="David"/>
          <w:color w:val="333333"/>
        </w:rPr>
      </w:pPr>
      <w:r w:rsidRPr="00F45E27">
        <w:rPr>
          <w:rFonts w:ascii="David" w:hAnsi="David" w:cs="David"/>
          <w:color w:val="333333"/>
          <w:rtl/>
        </w:rPr>
        <w:t xml:space="preserve">חבר סגל בכיר עם קביעות יכול </w:t>
      </w:r>
      <w:r w:rsidRPr="00F45E27">
        <w:rPr>
          <w:rFonts w:ascii="David" w:hAnsi="David" w:cs="David"/>
          <w:color w:val="333333"/>
          <w:u w:val="single"/>
          <w:rtl/>
        </w:rPr>
        <w:t>עד 10 מונחים</w:t>
      </w:r>
      <w:r w:rsidRPr="00F45E27">
        <w:rPr>
          <w:rFonts w:ascii="David" w:hAnsi="David" w:cs="David"/>
          <w:color w:val="333333"/>
          <w:rtl/>
        </w:rPr>
        <w:t xml:space="preserve"> ואם רואים שאין סטודנטים שמתעכבים אצלו יאפשרו לו להנחות עוד 2 כלומר</w:t>
      </w:r>
      <w:r w:rsidRPr="00F45E27">
        <w:rPr>
          <w:rFonts w:ascii="David" w:hAnsi="David" w:cs="David"/>
          <w:color w:val="333333"/>
          <w:u w:val="single"/>
          <w:rtl/>
        </w:rPr>
        <w:t xml:space="preserve"> 12 מונחים</w:t>
      </w:r>
      <w:r w:rsidRPr="00F45E27">
        <w:rPr>
          <w:rFonts w:ascii="David" w:hAnsi="David" w:cs="David"/>
          <w:color w:val="333333"/>
          <w:rtl/>
        </w:rPr>
        <w:t xml:space="preserve"> סה"כ</w:t>
      </w:r>
      <w:r w:rsidRPr="00F45E27">
        <w:rPr>
          <w:rFonts w:ascii="David" w:hAnsi="David" w:cs="David"/>
          <w:color w:val="333333"/>
        </w:rPr>
        <w:t>.</w:t>
      </w:r>
    </w:p>
    <w:p w14:paraId="295C25C7" w14:textId="17758846" w:rsidR="00903473" w:rsidRPr="00F45E27" w:rsidRDefault="00903473" w:rsidP="00A37AC7">
      <w:pPr>
        <w:pStyle w:val="NormalWeb"/>
        <w:numPr>
          <w:ilvl w:val="0"/>
          <w:numId w:val="7"/>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בהמלצה של הוועדה היחידתית לתארים מתקדמים, רשאי הדיקן לאשר חריגה ממספר זה. בכל מקרה כזה, תלווה ההמלצה בהצהרה של המנחה (לאישור הוועדה) כי כמות המונחים לא תהווה נימוק לדחיית מועדים כגון, משך השתלמות, הגשת תיאור תמציתי וכדו</w:t>
      </w:r>
      <w:r w:rsidRPr="00F45E27">
        <w:rPr>
          <w:rFonts w:ascii="David" w:hAnsi="David" w:cs="David"/>
          <w:color w:val="333333"/>
        </w:rPr>
        <w:t>'.</w:t>
      </w:r>
    </w:p>
    <w:p w14:paraId="4F221351" w14:textId="77777777" w:rsidR="00903473" w:rsidRPr="00F45E27" w:rsidRDefault="00903473" w:rsidP="00A37AC7">
      <w:pPr>
        <w:pStyle w:val="NormalWeb"/>
        <w:numPr>
          <w:ilvl w:val="0"/>
          <w:numId w:val="7"/>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הדיקן יודיע למנחה ולוועדה על האישור לחריגה עם ההתניות לעיל, והאישור יצורף לתיקי המשתלמים לצורך מעקב</w:t>
      </w:r>
      <w:r w:rsidRPr="00F45E27">
        <w:rPr>
          <w:rFonts w:ascii="David" w:hAnsi="David" w:cs="David"/>
          <w:color w:val="333333"/>
        </w:rPr>
        <w:t>.</w:t>
      </w:r>
    </w:p>
    <w:p w14:paraId="1F7556E5" w14:textId="1388E03A" w:rsidR="00903473" w:rsidRPr="00F45E27" w:rsidRDefault="00FC2154" w:rsidP="007B7615">
      <w:pPr>
        <w:pStyle w:val="Heading2"/>
      </w:pPr>
      <w:bookmarkStart w:id="46" w:name="_Toc24835742"/>
      <w:bookmarkStart w:id="47" w:name="_Toc85709265"/>
      <w:r w:rsidRPr="00F45E27">
        <w:rPr>
          <w:rFonts w:hint="cs"/>
          <w:rtl/>
        </w:rPr>
        <w:t>5</w:t>
      </w:r>
      <w:r w:rsidR="00903473" w:rsidRPr="00F45E27">
        <w:rPr>
          <w:rFonts w:hint="cs"/>
          <w:rtl/>
        </w:rPr>
        <w:t xml:space="preserve">.3 </w:t>
      </w:r>
      <w:r w:rsidR="00903473" w:rsidRPr="00F45E27">
        <w:rPr>
          <w:rtl/>
        </w:rPr>
        <w:t>מינוי מנחה שותף/ יועץ מחקר</w:t>
      </w:r>
      <w:bookmarkEnd w:id="46"/>
      <w:r w:rsidR="00903473" w:rsidRPr="00F45E27">
        <w:rPr>
          <w:rFonts w:hint="cs"/>
          <w:rtl/>
        </w:rPr>
        <w:t xml:space="preserve"> (</w:t>
      </w:r>
      <w:hyperlink r:id="rId14" w:history="1">
        <w:r w:rsidR="00903473" w:rsidRPr="00F45E27">
          <w:rPr>
            <w:rStyle w:val="Hyperlink"/>
            <w:rFonts w:hint="cs"/>
            <w:rtl/>
          </w:rPr>
          <w:t>קישור</w:t>
        </w:r>
      </w:hyperlink>
      <w:r w:rsidR="00903473" w:rsidRPr="00F45E27">
        <w:rPr>
          <w:rFonts w:hint="cs"/>
          <w:rtl/>
        </w:rPr>
        <w:t>)</w:t>
      </w:r>
      <w:bookmarkEnd w:id="47"/>
    </w:p>
    <w:p w14:paraId="739352B3" w14:textId="77777777" w:rsidR="00903473" w:rsidRPr="00F45E27" w:rsidRDefault="00903473" w:rsidP="00A37AC7">
      <w:pPr>
        <w:pStyle w:val="NormalWeb"/>
        <w:numPr>
          <w:ilvl w:val="0"/>
          <w:numId w:val="8"/>
        </w:numPr>
        <w:bidi/>
        <w:spacing w:before="0" w:beforeAutospacing="0" w:after="150" w:afterAutospacing="0" w:line="360" w:lineRule="auto"/>
        <w:ind w:right="851"/>
        <w:jc w:val="both"/>
        <w:rPr>
          <w:rFonts w:ascii="David" w:hAnsi="David" w:cs="David"/>
          <w:color w:val="333333"/>
        </w:rPr>
      </w:pPr>
      <w:r w:rsidRPr="00F45E27">
        <w:rPr>
          <w:rFonts w:ascii="David" w:hAnsi="David" w:cs="David"/>
          <w:b/>
          <w:bCs/>
          <w:color w:val="333333"/>
          <w:rtl/>
        </w:rPr>
        <w:t>מנחה שותף</w:t>
      </w:r>
      <w:r w:rsidRPr="00F45E27">
        <w:rPr>
          <w:rFonts w:ascii="David" w:hAnsi="David" w:cs="David"/>
          <w:color w:val="333333"/>
          <w:rtl/>
        </w:rPr>
        <w:t xml:space="preserve"> תורם למחקר של הסטודנט בנושאים שאין המנחה האחראי מומחה בהם. ניתן למנות מנחה שותף בעת הגשת נושא המחקר או בשלב מאוחר יותר. בכל מקרה יש לפרט את חלקו בהנחיה ואת תרומתו למחקר. אם המנחה השותף אינו חבר סגל בטכניון, יש לצרף מסמך קורות חיים</w:t>
      </w:r>
      <w:r w:rsidRPr="00F45E27">
        <w:rPr>
          <w:rFonts w:ascii="David" w:hAnsi="David" w:cs="David"/>
          <w:color w:val="333333"/>
        </w:rPr>
        <w:t>.</w:t>
      </w:r>
    </w:p>
    <w:p w14:paraId="75D8901D" w14:textId="77777777" w:rsidR="00903473" w:rsidRPr="00F45E27" w:rsidRDefault="00903473" w:rsidP="00A37AC7">
      <w:pPr>
        <w:pStyle w:val="NormalWeb"/>
        <w:numPr>
          <w:ilvl w:val="0"/>
          <w:numId w:val="8"/>
        </w:numPr>
        <w:bidi/>
        <w:spacing w:before="0" w:beforeAutospacing="0" w:after="150" w:afterAutospacing="0" w:line="360" w:lineRule="auto"/>
        <w:ind w:right="851"/>
        <w:jc w:val="both"/>
        <w:rPr>
          <w:rFonts w:ascii="David" w:hAnsi="David" w:cs="David"/>
          <w:color w:val="333333"/>
        </w:rPr>
      </w:pPr>
      <w:r w:rsidRPr="00F45E27">
        <w:rPr>
          <w:rFonts w:ascii="David" w:hAnsi="David" w:cs="David"/>
          <w:b/>
          <w:bCs/>
          <w:color w:val="333333"/>
          <w:rtl/>
        </w:rPr>
        <w:t>למנחה השותף</w:t>
      </w:r>
      <w:r w:rsidRPr="00F45E27">
        <w:rPr>
          <w:rFonts w:ascii="David" w:hAnsi="David" w:cs="David"/>
          <w:color w:val="333333"/>
          <w:rtl/>
        </w:rPr>
        <w:t xml:space="preserve"> אין חובת פיקוח על מסלול הלימודים של הסטודנט ואיננו נדרש לדווח לבית הספר לתארים מתקדמים על הסטודנט. בהיעדר המנחה האחראי ימלא המנחה השותף את מקומו בכל הקשור לפיקוח על השתלמות הסטודנט בטכניון</w:t>
      </w:r>
      <w:r w:rsidRPr="00F45E27">
        <w:rPr>
          <w:rFonts w:ascii="David" w:hAnsi="David" w:cs="David"/>
          <w:color w:val="333333"/>
        </w:rPr>
        <w:t>.</w:t>
      </w:r>
    </w:p>
    <w:p w14:paraId="101DA8BE" w14:textId="77777777" w:rsidR="00903473" w:rsidRPr="00F45E27" w:rsidRDefault="00903473" w:rsidP="00A37AC7">
      <w:pPr>
        <w:pStyle w:val="NormalWeb"/>
        <w:numPr>
          <w:ilvl w:val="0"/>
          <w:numId w:val="8"/>
        </w:numPr>
        <w:bidi/>
        <w:spacing w:before="0" w:beforeAutospacing="0" w:after="150" w:afterAutospacing="0" w:line="360" w:lineRule="auto"/>
        <w:ind w:right="851"/>
        <w:jc w:val="both"/>
        <w:rPr>
          <w:rFonts w:ascii="David" w:hAnsi="David" w:cs="David"/>
          <w:color w:val="333333"/>
        </w:rPr>
      </w:pPr>
      <w:r w:rsidRPr="00F45E27">
        <w:rPr>
          <w:rFonts w:ascii="David" w:hAnsi="David" w:cs="David"/>
          <w:b/>
          <w:bCs/>
          <w:color w:val="333333"/>
          <w:rtl/>
        </w:rPr>
        <w:t>יועץ מחקר</w:t>
      </w:r>
      <w:r w:rsidRPr="00F45E27">
        <w:rPr>
          <w:rFonts w:ascii="David" w:hAnsi="David" w:cs="David"/>
          <w:color w:val="333333"/>
          <w:rtl/>
        </w:rPr>
        <w:t xml:space="preserve"> – תפקידו לייעץ לסטודנט במחקר. תרומתו פחותה מזו של מנחה שותף והוא משמש יותר כיועץ לשיטות עבודה. יכול לשמש כיועץ מחקר: עובד במעבדה של המנחה האחראי או מומחה מקצועי בתחום המחקר או בשיטות העבודה המשמשות במחקר, המסייע לסטודנט להתגבר על מכשולים מחקריים</w:t>
      </w:r>
      <w:r w:rsidRPr="00F45E27">
        <w:rPr>
          <w:rFonts w:ascii="David" w:hAnsi="David" w:cs="David"/>
          <w:color w:val="333333"/>
        </w:rPr>
        <w:t>.</w:t>
      </w:r>
    </w:p>
    <w:p w14:paraId="5CDF2C68" w14:textId="77777777" w:rsidR="00903473" w:rsidRPr="00F45E27" w:rsidRDefault="00903473" w:rsidP="00A37AC7">
      <w:pPr>
        <w:pStyle w:val="NormalWeb"/>
        <w:numPr>
          <w:ilvl w:val="0"/>
          <w:numId w:val="8"/>
        </w:numPr>
        <w:bidi/>
        <w:spacing w:before="0" w:beforeAutospacing="0" w:after="150" w:afterAutospacing="0" w:line="360" w:lineRule="auto"/>
        <w:ind w:right="851"/>
        <w:jc w:val="both"/>
        <w:rPr>
          <w:rFonts w:ascii="David" w:hAnsi="David" w:cs="David"/>
          <w:color w:val="333333"/>
        </w:rPr>
      </w:pPr>
      <w:r w:rsidRPr="00F45E27">
        <w:rPr>
          <w:rFonts w:ascii="David" w:hAnsi="David" w:cs="David"/>
          <w:b/>
          <w:bCs/>
          <w:color w:val="333333"/>
          <w:rtl/>
        </w:rPr>
        <w:lastRenderedPageBreak/>
        <w:t>יועץ מחקר</w:t>
      </w:r>
      <w:r w:rsidRPr="00F45E27">
        <w:rPr>
          <w:rFonts w:ascii="David" w:hAnsi="David" w:cs="David"/>
          <w:color w:val="333333"/>
          <w:rtl/>
        </w:rPr>
        <w:t xml:space="preserve"> לא חייב להשתתף כבוחן בבחינת המועמדות או בבחינת הגמר</w:t>
      </w:r>
      <w:r w:rsidRPr="00F45E27">
        <w:rPr>
          <w:rFonts w:ascii="David" w:hAnsi="David" w:cs="David"/>
          <w:color w:val="333333"/>
        </w:rPr>
        <w:t>.</w:t>
      </w:r>
    </w:p>
    <w:p w14:paraId="30A2992F" w14:textId="26121871" w:rsidR="00903473" w:rsidRPr="00F45E27" w:rsidRDefault="00FC2154" w:rsidP="007B7615">
      <w:pPr>
        <w:pStyle w:val="Heading2"/>
      </w:pPr>
      <w:bookmarkStart w:id="48" w:name="_Toc24835743"/>
      <w:bookmarkStart w:id="49" w:name="_Toc85709266"/>
      <w:r w:rsidRPr="00F45E27">
        <w:rPr>
          <w:rFonts w:hint="cs"/>
          <w:rtl/>
        </w:rPr>
        <w:t>5</w:t>
      </w:r>
      <w:r w:rsidR="00903473" w:rsidRPr="00F45E27">
        <w:rPr>
          <w:rFonts w:hint="cs"/>
          <w:rtl/>
        </w:rPr>
        <w:t>.4 הנחיה ו</w:t>
      </w:r>
      <w:r w:rsidR="00903473" w:rsidRPr="00F45E27">
        <w:rPr>
          <w:rtl/>
        </w:rPr>
        <w:t>יציאה לשבתון/ חל"ת</w:t>
      </w:r>
      <w:bookmarkEnd w:id="48"/>
      <w:r w:rsidR="00903473" w:rsidRPr="00F45E27">
        <w:rPr>
          <w:rFonts w:hint="cs"/>
          <w:rtl/>
        </w:rPr>
        <w:t xml:space="preserve"> (</w:t>
      </w:r>
      <w:hyperlink r:id="rId15" w:history="1">
        <w:r w:rsidR="00903473" w:rsidRPr="00F45E27">
          <w:rPr>
            <w:rStyle w:val="Hyperlink"/>
            <w:rFonts w:hint="cs"/>
            <w:rtl/>
          </w:rPr>
          <w:t>קישור</w:t>
        </w:r>
      </w:hyperlink>
      <w:r w:rsidR="00903473" w:rsidRPr="00F45E27">
        <w:rPr>
          <w:rFonts w:hint="cs"/>
          <w:rtl/>
        </w:rPr>
        <w:t>)</w:t>
      </w:r>
      <w:bookmarkEnd w:id="49"/>
    </w:p>
    <w:p w14:paraId="68DB6C46"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מנחה המתכוון לצאת לשבתון/חל"ת יודיע על כך ללשכת הסגל האקדמי</w:t>
      </w:r>
      <w:r w:rsidRPr="00F45E27">
        <w:rPr>
          <w:rFonts w:ascii="David" w:hAnsi="David" w:cs="David"/>
          <w:color w:val="333333"/>
          <w:sz w:val="24"/>
          <w:szCs w:val="24"/>
        </w:rPr>
        <w:t>.</w:t>
      </w:r>
    </w:p>
    <w:p w14:paraId="44D5AF38" w14:textId="36D7F91E"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לשכת הסגל מודיעה למדור לומדים על מועד היציאה</w:t>
      </w:r>
      <w:r w:rsidR="004E256E">
        <w:rPr>
          <w:rFonts w:ascii="David" w:hAnsi="David" w:cs="David" w:hint="cs"/>
          <w:color w:val="333333"/>
          <w:sz w:val="24"/>
          <w:szCs w:val="24"/>
          <w:rtl/>
        </w:rPr>
        <w:t>.</w:t>
      </w:r>
    </w:p>
    <w:p w14:paraId="54AFBF80"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טפסי החלפת הנחייה יישלחו ליחידה, המתבקשת למנות מנחה מחליף לכל אחד מהמונחים</w:t>
      </w:r>
      <w:r w:rsidRPr="00F45E27">
        <w:rPr>
          <w:rFonts w:ascii="David" w:hAnsi="David" w:cs="David"/>
          <w:color w:val="333333"/>
          <w:sz w:val="24"/>
          <w:szCs w:val="24"/>
        </w:rPr>
        <w:t>.</w:t>
      </w:r>
    </w:p>
    <w:p w14:paraId="75526844"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במדור לומדים מבצעים החלפת ההנחיה ושחרור השבתון</w:t>
      </w:r>
      <w:r w:rsidRPr="00F45E27">
        <w:rPr>
          <w:rFonts w:ascii="David" w:hAnsi="David" w:cs="David"/>
          <w:color w:val="333333"/>
          <w:sz w:val="24"/>
          <w:szCs w:val="24"/>
        </w:rPr>
        <w:t>.</w:t>
      </w:r>
    </w:p>
    <w:p w14:paraId="7576DF94"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אם המנחה מבקש מראש, יוחזרו המונחים שלו אוטומטית להנחייתו עם שובו</w:t>
      </w:r>
      <w:r w:rsidRPr="00F45E27">
        <w:rPr>
          <w:rFonts w:ascii="David" w:hAnsi="David" w:cs="David"/>
          <w:color w:val="333333"/>
          <w:sz w:val="24"/>
          <w:szCs w:val="24"/>
        </w:rPr>
        <w:t>.</w:t>
      </w:r>
    </w:p>
    <w:p w14:paraId="6C6C19BD"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המנחה המחליף משמש כמנחה אחראי לכל דבר עבור המונחה</w:t>
      </w:r>
      <w:r w:rsidRPr="00F45E27">
        <w:rPr>
          <w:rFonts w:ascii="David" w:hAnsi="David" w:cs="David"/>
          <w:color w:val="333333"/>
          <w:sz w:val="24"/>
          <w:szCs w:val="24"/>
        </w:rPr>
        <w:t>.</w:t>
      </w:r>
    </w:p>
    <w:p w14:paraId="0A2453EF"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מנחה היוצא לשבתון בארץ ומעונין להמשיך בהנחיה, יתחייב לעמוד לרשות הסטודנט על כל המשתמע מכך</w:t>
      </w:r>
      <w:r w:rsidRPr="00F45E27">
        <w:rPr>
          <w:rFonts w:ascii="David" w:hAnsi="David" w:cs="David"/>
          <w:color w:val="333333"/>
          <w:sz w:val="24"/>
          <w:szCs w:val="24"/>
        </w:rPr>
        <w:t>.</w:t>
      </w:r>
    </w:p>
    <w:p w14:paraId="2EB4BD6F" w14:textId="77777777" w:rsidR="00903473" w:rsidRPr="00F45E27" w:rsidRDefault="00903473" w:rsidP="00A37AC7">
      <w:pPr>
        <w:numPr>
          <w:ilvl w:val="0"/>
          <w:numId w:val="9"/>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u w:val="single"/>
          <w:rtl/>
        </w:rPr>
        <w:t>מומלץ לא לקבל סטודנט חדש לפני יציאה לשבתון</w:t>
      </w:r>
      <w:r w:rsidRPr="00F45E27">
        <w:rPr>
          <w:rFonts w:ascii="David" w:hAnsi="David" w:cs="David"/>
          <w:color w:val="333333"/>
          <w:rtl/>
        </w:rPr>
        <w:t>, בעיקר דוקטורנט לפני בחינת מועמדות</w:t>
      </w:r>
      <w:r w:rsidRPr="00F45E27">
        <w:rPr>
          <w:rFonts w:ascii="David" w:hAnsi="David" w:cs="David"/>
          <w:color w:val="333333"/>
        </w:rPr>
        <w:t>.</w:t>
      </w:r>
    </w:p>
    <w:p w14:paraId="7229FEDE" w14:textId="335BBF9D" w:rsidR="00903473" w:rsidRPr="00F45E27" w:rsidRDefault="00FC2154" w:rsidP="007B7615">
      <w:pPr>
        <w:pStyle w:val="Heading2"/>
        <w:rPr>
          <w:rtl/>
        </w:rPr>
      </w:pPr>
      <w:bookmarkStart w:id="50" w:name="_Toc24835744"/>
      <w:bookmarkStart w:id="51" w:name="_Toc85709267"/>
      <w:r w:rsidRPr="00F45E27">
        <w:rPr>
          <w:rFonts w:hint="cs"/>
          <w:rtl/>
        </w:rPr>
        <w:t>5.5</w:t>
      </w:r>
      <w:r w:rsidR="00903473" w:rsidRPr="00F45E27">
        <w:rPr>
          <w:rFonts w:hint="cs"/>
          <w:rtl/>
        </w:rPr>
        <w:t xml:space="preserve"> </w:t>
      </w:r>
      <w:r w:rsidR="00903473" w:rsidRPr="00F45E27">
        <w:rPr>
          <w:rtl/>
        </w:rPr>
        <w:t>הפסקת הנחייה</w:t>
      </w:r>
      <w:bookmarkEnd w:id="50"/>
      <w:r w:rsidR="00903473" w:rsidRPr="00F45E27">
        <w:rPr>
          <w:rFonts w:hint="cs"/>
        </w:rPr>
        <w:t xml:space="preserve"> </w:t>
      </w:r>
      <w:r w:rsidR="00903473" w:rsidRPr="00F45E27">
        <w:rPr>
          <w:rFonts w:hint="cs"/>
          <w:rtl/>
        </w:rPr>
        <w:t>(</w:t>
      </w:r>
      <w:hyperlink r:id="rId16" w:history="1">
        <w:r w:rsidR="00903473" w:rsidRPr="00F45E27">
          <w:rPr>
            <w:rStyle w:val="Hyperlink"/>
            <w:rFonts w:hint="cs"/>
            <w:rtl/>
          </w:rPr>
          <w:t>קישור</w:t>
        </w:r>
      </w:hyperlink>
      <w:r w:rsidR="00903473" w:rsidRPr="00F45E27">
        <w:rPr>
          <w:rFonts w:hint="cs"/>
          <w:rtl/>
        </w:rPr>
        <w:t>)</w:t>
      </w:r>
      <w:bookmarkEnd w:id="51"/>
    </w:p>
    <w:p w14:paraId="50238D2C" w14:textId="77777777" w:rsidR="00903473" w:rsidRPr="00F45E27" w:rsidRDefault="00903473" w:rsidP="00A37AC7">
      <w:pPr>
        <w:pStyle w:val="NormalWeb"/>
        <w:numPr>
          <w:ilvl w:val="0"/>
          <w:numId w:val="10"/>
        </w:numPr>
        <w:bidi/>
        <w:spacing w:before="0" w:beforeAutospacing="0" w:after="150" w:afterAutospacing="0" w:line="360" w:lineRule="auto"/>
        <w:ind w:right="851"/>
        <w:jc w:val="both"/>
        <w:rPr>
          <w:rFonts w:ascii="David" w:hAnsi="David" w:cs="David"/>
          <w:color w:val="333333"/>
        </w:rPr>
      </w:pPr>
      <w:bookmarkStart w:id="52" w:name="_Toc24835724"/>
      <w:r w:rsidRPr="00F45E27">
        <w:rPr>
          <w:rFonts w:ascii="David" w:hAnsi="David" w:cs="David"/>
          <w:color w:val="333333"/>
          <w:rtl/>
        </w:rPr>
        <w:t>התפטר מנחה או נמנע ממנו למלא את תפקידו מחמת מחלה, היעדרות, שבתון או סיבה אחרת, ימנה הדיקן מנחה אחר בהמלצת הוועדה</w:t>
      </w:r>
      <w:r w:rsidRPr="00F45E27">
        <w:rPr>
          <w:rFonts w:ascii="David" w:hAnsi="David" w:cs="David"/>
          <w:color w:val="333333"/>
        </w:rPr>
        <w:t>.</w:t>
      </w:r>
    </w:p>
    <w:p w14:paraId="7EEBBB01" w14:textId="77777777" w:rsidR="00903473" w:rsidRPr="00F45E27" w:rsidRDefault="00903473" w:rsidP="00A37AC7">
      <w:pPr>
        <w:pStyle w:val="NormalWeb"/>
        <w:numPr>
          <w:ilvl w:val="0"/>
          <w:numId w:val="10"/>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כאשר ממשיך הסטודנט באותו נושא מחקר, תידרש לכך הסכמת המנחה הקודם</w:t>
      </w:r>
      <w:r w:rsidRPr="00F45E27">
        <w:rPr>
          <w:rFonts w:ascii="David" w:hAnsi="David" w:cs="David"/>
          <w:color w:val="333333"/>
        </w:rPr>
        <w:t>.</w:t>
      </w:r>
    </w:p>
    <w:p w14:paraId="34721664" w14:textId="77777777" w:rsidR="00903473" w:rsidRPr="00F45E27" w:rsidRDefault="00903473" w:rsidP="00A37AC7">
      <w:pPr>
        <w:pStyle w:val="NormalWeb"/>
        <w:numPr>
          <w:ilvl w:val="0"/>
          <w:numId w:val="10"/>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אם לא יימצא מנחה לסטודנט, יהיה עליו לצאת לחופשה שלא תעלה על שני סמסטרים</w:t>
      </w:r>
      <w:r w:rsidRPr="00F45E27">
        <w:rPr>
          <w:rFonts w:ascii="David" w:hAnsi="David" w:cs="David"/>
          <w:color w:val="333333"/>
        </w:rPr>
        <w:t>.</w:t>
      </w:r>
    </w:p>
    <w:p w14:paraId="17D1CC14" w14:textId="77777777" w:rsidR="00903473" w:rsidRPr="00F45E27" w:rsidRDefault="00903473" w:rsidP="00A37AC7">
      <w:pPr>
        <w:pStyle w:val="NormalWeb"/>
        <w:numPr>
          <w:ilvl w:val="0"/>
          <w:numId w:val="10"/>
        </w:numPr>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אם לא ימצא הסטודנט מנחה בתקופה זו, יופסקו לימודיו</w:t>
      </w:r>
      <w:r w:rsidRPr="00F45E27">
        <w:rPr>
          <w:rFonts w:ascii="David" w:hAnsi="David" w:cs="David"/>
          <w:color w:val="333333"/>
        </w:rPr>
        <w:t>.</w:t>
      </w:r>
    </w:p>
    <w:p w14:paraId="6D33D3E4" w14:textId="5E350869" w:rsidR="00D349F3" w:rsidRPr="00F45E27" w:rsidRDefault="00FC2154" w:rsidP="007B7615">
      <w:pPr>
        <w:pStyle w:val="Heading2"/>
        <w:rPr>
          <w:rtl/>
        </w:rPr>
      </w:pPr>
      <w:bookmarkStart w:id="53" w:name="_Toc85709268"/>
      <w:r w:rsidRPr="00F45E27">
        <w:rPr>
          <w:rFonts w:hint="cs"/>
          <w:rtl/>
        </w:rPr>
        <w:t>5.6</w:t>
      </w:r>
      <w:r w:rsidR="00D349F3" w:rsidRPr="00F45E27">
        <w:rPr>
          <w:rFonts w:hint="cs"/>
          <w:rtl/>
        </w:rPr>
        <w:t xml:space="preserve"> תפקיד</w:t>
      </w:r>
      <w:r w:rsidR="000145DD" w:rsidRPr="00F45E27">
        <w:rPr>
          <w:rFonts w:hint="cs"/>
          <w:rtl/>
        </w:rPr>
        <w:t>ו/ה</w:t>
      </w:r>
      <w:r w:rsidR="00D349F3" w:rsidRPr="00F45E27">
        <w:rPr>
          <w:rFonts w:hint="cs"/>
          <w:rtl/>
        </w:rPr>
        <w:t xml:space="preserve"> של המנח</w:t>
      </w:r>
      <w:r w:rsidR="000145DD" w:rsidRPr="00F45E27">
        <w:rPr>
          <w:rFonts w:hint="cs"/>
          <w:rtl/>
        </w:rPr>
        <w:t>ה</w:t>
      </w:r>
      <w:bookmarkEnd w:id="52"/>
      <w:bookmarkEnd w:id="53"/>
    </w:p>
    <w:p w14:paraId="2A51C7D9" w14:textId="45AA5B04" w:rsidR="00FF3559" w:rsidRPr="00F45E27" w:rsidRDefault="003D65CD" w:rsidP="00A37AC7">
      <w:pPr>
        <w:pStyle w:val="NormalWeb"/>
        <w:numPr>
          <w:ilvl w:val="0"/>
          <w:numId w:val="3"/>
        </w:numPr>
        <w:bidi/>
        <w:spacing w:before="0" w:beforeAutospacing="0" w:after="150" w:afterAutospacing="0" w:line="360" w:lineRule="auto"/>
        <w:ind w:left="807" w:right="851"/>
        <w:jc w:val="both"/>
        <w:rPr>
          <w:rFonts w:ascii="David" w:hAnsi="David" w:cs="David"/>
          <w:color w:val="333333"/>
          <w:rtl/>
        </w:rPr>
      </w:pPr>
      <w:r w:rsidRPr="00F45E27">
        <w:rPr>
          <w:rFonts w:ascii="David" w:hAnsi="David" w:cs="David"/>
          <w:color w:val="333333"/>
          <w:rtl/>
        </w:rPr>
        <w:t>מנחה</w:t>
      </w:r>
      <w:r w:rsidR="00945CD8" w:rsidRPr="00F45E27">
        <w:rPr>
          <w:rStyle w:val="FootnoteReference"/>
          <w:rFonts w:ascii="David" w:hAnsi="David" w:cs="David"/>
          <w:color w:val="333333"/>
          <w:rtl/>
        </w:rPr>
        <w:footnoteReference w:id="5"/>
      </w:r>
      <w:r w:rsidRPr="00F45E27">
        <w:rPr>
          <w:rFonts w:ascii="David" w:hAnsi="David" w:cs="David"/>
          <w:color w:val="333333"/>
          <w:rtl/>
        </w:rPr>
        <w:t xml:space="preserve"> אחראי הוא זה אשר מלווה ומדריך את הסטודנט במהלך השתלמותו, ומהווה את החוליה המקשרת בינו לבין הוועדה היחידתית ובית הספר, במכלול הנושאים הקשורים להשתלמות. </w:t>
      </w:r>
    </w:p>
    <w:p w14:paraId="489AD81B" w14:textId="77777777" w:rsidR="00CD4CFC" w:rsidRPr="00F45E27" w:rsidRDefault="003D65CD" w:rsidP="00A37AC7">
      <w:pPr>
        <w:pStyle w:val="NormalWeb"/>
        <w:numPr>
          <w:ilvl w:val="0"/>
          <w:numId w:val="3"/>
        </w:numPr>
        <w:bidi/>
        <w:spacing w:before="0" w:beforeAutospacing="0" w:after="150" w:afterAutospacing="0" w:line="360" w:lineRule="auto"/>
        <w:ind w:left="807" w:right="851"/>
        <w:jc w:val="both"/>
        <w:rPr>
          <w:rFonts w:ascii="David" w:hAnsi="David" w:cs="David"/>
          <w:color w:val="333333"/>
        </w:rPr>
      </w:pPr>
      <w:r w:rsidRPr="00F45E27">
        <w:rPr>
          <w:rFonts w:ascii="David" w:hAnsi="David" w:cs="David"/>
          <w:color w:val="333333"/>
          <w:rtl/>
        </w:rPr>
        <w:t>בהנחייתו הישירה מבצע הסטודנט את המחקר ועליו מוטלת האחריות לדאוג לביצוע המחקר ולאספקת האמצעים</w:t>
      </w:r>
      <w:r w:rsidR="00BA2413" w:rsidRPr="00F45E27">
        <w:rPr>
          <w:rFonts w:ascii="David" w:hAnsi="David" w:cs="David" w:hint="cs"/>
          <w:color w:val="333333"/>
          <w:rtl/>
        </w:rPr>
        <w:t xml:space="preserve"> </w:t>
      </w:r>
      <w:r w:rsidRPr="00F45E27">
        <w:rPr>
          <w:rFonts w:ascii="David" w:hAnsi="David" w:cs="David"/>
          <w:color w:val="333333"/>
          <w:rtl/>
        </w:rPr>
        <w:t>לביצועו</w:t>
      </w:r>
      <w:r w:rsidRPr="00F45E27">
        <w:rPr>
          <w:rFonts w:ascii="David" w:hAnsi="David" w:cs="David"/>
          <w:color w:val="333333"/>
        </w:rPr>
        <w:t>.</w:t>
      </w:r>
    </w:p>
    <w:p w14:paraId="1B3A78F7" w14:textId="77614E95" w:rsidR="003D65CD" w:rsidRPr="00F45E27" w:rsidRDefault="003D65CD" w:rsidP="00A37AC7">
      <w:pPr>
        <w:pStyle w:val="NormalWeb"/>
        <w:numPr>
          <w:ilvl w:val="0"/>
          <w:numId w:val="3"/>
        </w:numPr>
        <w:bidi/>
        <w:spacing w:before="0" w:beforeAutospacing="0" w:after="150" w:afterAutospacing="0" w:line="360" w:lineRule="auto"/>
        <w:ind w:left="807" w:right="851"/>
        <w:jc w:val="both"/>
        <w:rPr>
          <w:rFonts w:ascii="David" w:hAnsi="David" w:cs="David"/>
          <w:color w:val="333333"/>
        </w:rPr>
      </w:pPr>
      <w:r w:rsidRPr="00F45E27">
        <w:rPr>
          <w:rFonts w:ascii="David" w:hAnsi="David" w:cs="David"/>
          <w:color w:val="333333"/>
          <w:rtl/>
        </w:rPr>
        <w:t>כל מידע שהמנחה מעביר לסטודנט יעלה בקנה אחד עם תקנות ביה"ס ונהליו</w:t>
      </w:r>
      <w:r w:rsidRPr="00F45E27">
        <w:rPr>
          <w:rFonts w:ascii="David" w:hAnsi="David" w:cs="David"/>
          <w:color w:val="333333"/>
        </w:rPr>
        <w:t>.</w:t>
      </w:r>
      <w:r w:rsidRPr="00F45E27">
        <w:rPr>
          <w:rFonts w:ascii="David" w:hAnsi="David" w:cs="David"/>
          <w:color w:val="333333"/>
        </w:rPr>
        <w:br/>
      </w:r>
      <w:r w:rsidRPr="00F45E27">
        <w:rPr>
          <w:rFonts w:ascii="David" w:hAnsi="David" w:cs="David"/>
          <w:color w:val="333333"/>
          <w:rtl/>
        </w:rPr>
        <w:t>בכל מקרה של סתירה במידע, יהיו בתוקף תקנות ביה"ס ונהליו, כפי שהם מפורסמים באתר זה</w:t>
      </w:r>
      <w:r w:rsidRPr="00F45E27">
        <w:rPr>
          <w:rFonts w:ascii="David" w:hAnsi="David" w:cs="David"/>
          <w:color w:val="333333"/>
        </w:rPr>
        <w:t>.</w:t>
      </w:r>
    </w:p>
    <w:p w14:paraId="2D3F51E8" w14:textId="77777777" w:rsidR="003D65CD" w:rsidRPr="00F45E27" w:rsidRDefault="003D65CD" w:rsidP="00A37AC7">
      <w:pPr>
        <w:pStyle w:val="NormalWeb"/>
        <w:numPr>
          <w:ilvl w:val="0"/>
          <w:numId w:val="3"/>
        </w:numPr>
        <w:bidi/>
        <w:spacing w:before="0" w:beforeAutospacing="0" w:after="150" w:afterAutospacing="0" w:line="360" w:lineRule="auto"/>
        <w:ind w:left="807" w:right="851"/>
        <w:jc w:val="both"/>
        <w:rPr>
          <w:rFonts w:ascii="David" w:hAnsi="David" w:cs="David"/>
          <w:color w:val="333333"/>
        </w:rPr>
      </w:pPr>
      <w:r w:rsidRPr="00F45E27">
        <w:rPr>
          <w:rFonts w:ascii="David" w:hAnsi="David" w:cs="David"/>
          <w:color w:val="333333"/>
          <w:rtl/>
        </w:rPr>
        <w:t>על המנחה להתייחס לכל בקשת סטודנט ולהעביר את המלצתו לוועדה היחידתית לאחר שבדק את מצבו האקדמי בגיליון הציונים</w:t>
      </w:r>
      <w:r w:rsidRPr="00F45E27">
        <w:rPr>
          <w:rFonts w:ascii="David" w:hAnsi="David" w:cs="David"/>
          <w:color w:val="333333"/>
        </w:rPr>
        <w:t>.</w:t>
      </w:r>
    </w:p>
    <w:p w14:paraId="7135F144" w14:textId="0B7C3865" w:rsidR="003D65CD" w:rsidRPr="00F45E27" w:rsidRDefault="003D65CD" w:rsidP="00A37AC7">
      <w:pPr>
        <w:pStyle w:val="NormalWeb"/>
        <w:numPr>
          <w:ilvl w:val="0"/>
          <w:numId w:val="3"/>
        </w:numPr>
        <w:bidi/>
        <w:spacing w:before="0" w:beforeAutospacing="0" w:after="150" w:afterAutospacing="0" w:line="360" w:lineRule="auto"/>
        <w:ind w:left="807" w:right="851"/>
        <w:jc w:val="both"/>
        <w:rPr>
          <w:rFonts w:ascii="David" w:hAnsi="David" w:cs="David"/>
          <w:color w:val="333333"/>
        </w:rPr>
      </w:pPr>
      <w:r w:rsidRPr="00F45E27">
        <w:rPr>
          <w:rFonts w:ascii="David" w:hAnsi="David" w:cs="David"/>
          <w:color w:val="333333"/>
          <w:rtl/>
        </w:rPr>
        <w:lastRenderedPageBreak/>
        <w:t>המנחה האחראי מפקח על מכלול לימודיו של הסטודנט כמפורט להלן</w:t>
      </w:r>
      <w:r w:rsidR="00D10895" w:rsidRPr="00F45E27">
        <w:rPr>
          <w:rFonts w:ascii="David" w:hAnsi="David" w:cs="David" w:hint="cs"/>
          <w:color w:val="333333"/>
          <w:rtl/>
        </w:rPr>
        <w:t xml:space="preserve"> (קישורים ישירים):</w:t>
      </w:r>
    </w:p>
    <w:p w14:paraId="1CEC9364" w14:textId="77777777" w:rsidR="00421692" w:rsidRPr="00F45E27" w:rsidRDefault="00421692"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r w:rsidRPr="00F45E27">
        <w:rPr>
          <w:rFonts w:ascii="David" w:hAnsi="David" w:cs="David" w:hint="cs"/>
          <w:color w:val="333333"/>
          <w:sz w:val="24"/>
          <w:szCs w:val="24"/>
          <w:rtl/>
        </w:rPr>
        <w:t xml:space="preserve">הנחיה </w:t>
      </w:r>
    </w:p>
    <w:p w14:paraId="3D75C28D" w14:textId="15E21281"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17" w:history="1">
        <w:r w:rsidR="003D65CD" w:rsidRPr="00F45E27">
          <w:rPr>
            <w:rStyle w:val="Hyperlink"/>
            <w:rFonts w:ascii="David" w:hAnsi="David" w:cs="David"/>
            <w:color w:val="337AB7"/>
            <w:sz w:val="24"/>
            <w:szCs w:val="24"/>
            <w:rtl/>
          </w:rPr>
          <w:t>מהלך הלימודים</w:t>
        </w:r>
      </w:hyperlink>
    </w:p>
    <w:p w14:paraId="69B57702" w14:textId="77777777"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18" w:history="1">
        <w:r w:rsidR="003D65CD" w:rsidRPr="00F45E27">
          <w:rPr>
            <w:rStyle w:val="Hyperlink"/>
            <w:rFonts w:ascii="David" w:hAnsi="David" w:cs="David"/>
            <w:color w:val="337AB7"/>
            <w:sz w:val="24"/>
            <w:szCs w:val="24"/>
            <w:rtl/>
          </w:rPr>
          <w:t>מלגות</w:t>
        </w:r>
      </w:hyperlink>
    </w:p>
    <w:p w14:paraId="71A3751F" w14:textId="77777777"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19" w:history="1">
        <w:r w:rsidR="003D65CD" w:rsidRPr="00F45E27">
          <w:rPr>
            <w:rStyle w:val="Hyperlink"/>
            <w:rFonts w:ascii="David" w:hAnsi="David" w:cs="David"/>
            <w:color w:val="337AB7"/>
            <w:sz w:val="24"/>
            <w:szCs w:val="24"/>
            <w:rtl/>
          </w:rPr>
          <w:t>שלבי סיום</w:t>
        </w:r>
      </w:hyperlink>
    </w:p>
    <w:p w14:paraId="26D10798" w14:textId="77777777"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20" w:history="1">
        <w:r w:rsidR="003D65CD" w:rsidRPr="00F45E27">
          <w:rPr>
            <w:rStyle w:val="Hyperlink"/>
            <w:rFonts w:ascii="David" w:hAnsi="David" w:cs="David"/>
            <w:color w:val="337AB7"/>
            <w:sz w:val="24"/>
            <w:szCs w:val="24"/>
            <w:rtl/>
          </w:rPr>
          <w:t>טפסים למנחה</w:t>
        </w:r>
      </w:hyperlink>
    </w:p>
    <w:p w14:paraId="3C1D2A43" w14:textId="77777777"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21" w:history="1">
        <w:r w:rsidR="003D65CD" w:rsidRPr="00F45E27">
          <w:rPr>
            <w:rStyle w:val="Hyperlink"/>
            <w:rFonts w:ascii="David" w:hAnsi="David" w:cs="David"/>
            <w:color w:val="337AB7"/>
            <w:sz w:val="24"/>
            <w:szCs w:val="24"/>
            <w:rtl/>
          </w:rPr>
          <w:t>פלגיאריזם</w:t>
        </w:r>
      </w:hyperlink>
    </w:p>
    <w:p w14:paraId="45EB103A" w14:textId="77777777" w:rsidR="003D65CD" w:rsidRPr="00F45E27" w:rsidRDefault="000D4D8D" w:rsidP="00A37AC7">
      <w:pPr>
        <w:numPr>
          <w:ilvl w:val="0"/>
          <w:numId w:val="5"/>
        </w:numPr>
        <w:tabs>
          <w:tab w:val="clear" w:pos="720"/>
          <w:tab w:val="num" w:pos="949"/>
        </w:tabs>
        <w:bidi/>
        <w:spacing w:before="100" w:beforeAutospacing="1" w:after="100" w:afterAutospacing="1" w:line="360" w:lineRule="auto"/>
        <w:ind w:right="851" w:firstLine="87"/>
        <w:jc w:val="both"/>
        <w:rPr>
          <w:rFonts w:ascii="David" w:hAnsi="David" w:cs="David"/>
          <w:color w:val="333333"/>
          <w:sz w:val="24"/>
          <w:szCs w:val="24"/>
        </w:rPr>
      </w:pPr>
      <w:hyperlink r:id="rId22" w:history="1">
        <w:r w:rsidR="003D65CD" w:rsidRPr="00F45E27">
          <w:rPr>
            <w:rStyle w:val="Hyperlink"/>
            <w:rFonts w:ascii="David" w:hAnsi="David" w:cs="David"/>
            <w:color w:val="337AB7"/>
            <w:sz w:val="24"/>
            <w:szCs w:val="24"/>
            <w:rtl/>
          </w:rPr>
          <w:t>מדריך למרכז/ת תארים מתקדמים ביחידה האקדמית</w:t>
        </w:r>
      </w:hyperlink>
    </w:p>
    <w:p w14:paraId="58843B6C" w14:textId="576727FD" w:rsidR="005776F8" w:rsidRPr="00F45E27" w:rsidRDefault="001D1CD7" w:rsidP="0090710B">
      <w:pPr>
        <w:pStyle w:val="Heading3"/>
      </w:pPr>
      <w:bookmarkStart w:id="54" w:name="_Toc24835729"/>
      <w:r w:rsidRPr="00F45E27">
        <w:rPr>
          <w:rtl/>
        </w:rPr>
        <w:t xml:space="preserve"> </w:t>
      </w:r>
      <w:bookmarkStart w:id="55" w:name="_Toc24835730"/>
      <w:bookmarkStart w:id="56" w:name="_Toc85709269"/>
      <w:bookmarkEnd w:id="54"/>
      <w:r w:rsidR="00FC2154" w:rsidRPr="00F45E27">
        <w:rPr>
          <w:rFonts w:hint="cs"/>
          <w:rtl/>
        </w:rPr>
        <w:t xml:space="preserve">5.7 </w:t>
      </w:r>
      <w:r w:rsidR="005776F8" w:rsidRPr="00F45E27">
        <w:rPr>
          <w:rtl/>
        </w:rPr>
        <w:t>אופי מחקר</w:t>
      </w:r>
      <w:bookmarkEnd w:id="55"/>
      <w:r w:rsidR="00912F11" w:rsidRPr="00F45E27">
        <w:rPr>
          <w:rtl/>
        </w:rPr>
        <w:t xml:space="preserve"> ה</w:t>
      </w:r>
      <w:r w:rsidR="008924C1">
        <w:rPr>
          <w:rtl/>
        </w:rPr>
        <w:t>דוקטורט</w:t>
      </w:r>
      <w:r w:rsidR="00912F11" w:rsidRPr="00F45E27">
        <w:rPr>
          <w:rtl/>
        </w:rPr>
        <w:t xml:space="preserve"> (</w:t>
      </w:r>
      <w:hyperlink r:id="rId23" w:history="1">
        <w:r w:rsidR="00912F11" w:rsidRPr="00F45E27">
          <w:rPr>
            <w:rStyle w:val="Hyperlink"/>
            <w:rtl/>
          </w:rPr>
          <w:t>קישור</w:t>
        </w:r>
      </w:hyperlink>
      <w:r w:rsidR="00912F11" w:rsidRPr="00F45E27">
        <w:rPr>
          <w:rtl/>
        </w:rPr>
        <w:t>)</w:t>
      </w:r>
      <w:bookmarkEnd w:id="56"/>
    </w:p>
    <w:p w14:paraId="63E88256" w14:textId="47EA4F87" w:rsidR="005776F8" w:rsidRPr="00F45E27" w:rsidRDefault="005776F8" w:rsidP="007B12B0">
      <w:pPr>
        <w:pStyle w:val="NormalWeb"/>
        <w:shd w:val="clear" w:color="auto" w:fill="FFFFFF"/>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המחקר יהיה מקורי, עיוני או ניסויי, בסיסי או שימושי, תוך הדגשת הגישה המדעית והאנליטית, בהנחיה מצומצמת בהרבה מאשר במחקר למגיסטר. על המועמד להוכיח את כשירותו למחקר, ואת יכולתו לבצע מחקר מקורי בעל ערך. כמו כן עליו להוכיח שהוא ניחן בסגולות היוזמה, הדמיון, ההתעמקות, כושר השיפוט וההתמדה הנדרשים מחוקר עצמאי. המחקר יחשב לבעל ערך אם הוא ברמה המאפשרת את פרסומו בכתב עת מדעי בינלאומי ואם הוא מקדם במידה ניכרת את הידע וההבנה בתחום במחקר</w:t>
      </w:r>
      <w:r w:rsidRPr="00F45E27">
        <w:rPr>
          <w:rFonts w:ascii="David" w:hAnsi="David" w:cs="David"/>
          <w:color w:val="333333"/>
        </w:rPr>
        <w:t>.</w:t>
      </w:r>
    </w:p>
    <w:p w14:paraId="25B5FA42" w14:textId="329CB9EC" w:rsidR="00AC1B13" w:rsidRPr="008402E1" w:rsidRDefault="008402E1" w:rsidP="007B7615">
      <w:pPr>
        <w:pStyle w:val="Heading2"/>
      </w:pPr>
      <w:bookmarkStart w:id="57" w:name="_Toc24835731"/>
      <w:bookmarkStart w:id="58" w:name="_Toc85709270"/>
      <w:r w:rsidRPr="008402E1">
        <w:rPr>
          <w:rtl/>
        </w:rPr>
        <w:t xml:space="preserve">5.8 </w:t>
      </w:r>
      <w:r w:rsidR="00AC1B13" w:rsidRPr="008402E1">
        <w:rPr>
          <w:rtl/>
        </w:rPr>
        <w:t>אישור תכנית לימודים ע"י המנחה</w:t>
      </w:r>
      <w:bookmarkEnd w:id="57"/>
      <w:r w:rsidR="004648F2" w:rsidRPr="008402E1">
        <w:rPr>
          <w:rtl/>
        </w:rPr>
        <w:t xml:space="preserve">: </w:t>
      </w:r>
      <w:hyperlink r:id="rId24" w:history="1">
        <w:r w:rsidR="00BE5E72" w:rsidRPr="008402E1">
          <w:rPr>
            <w:rStyle w:val="Hyperlink"/>
            <w:b/>
            <w:bCs w:val="0"/>
            <w:rtl/>
          </w:rPr>
          <w:t>קישור</w:t>
        </w:r>
        <w:bookmarkEnd w:id="58"/>
      </w:hyperlink>
    </w:p>
    <w:p w14:paraId="0FF07DD3" w14:textId="5181378E" w:rsidR="0066200E" w:rsidRPr="00F45E27" w:rsidRDefault="008402E1" w:rsidP="007B7615">
      <w:pPr>
        <w:pStyle w:val="Heading2"/>
      </w:pPr>
      <w:bookmarkStart w:id="59" w:name="_Toc24835732"/>
      <w:bookmarkStart w:id="60" w:name="_Toc85709271"/>
      <w:r>
        <w:rPr>
          <w:rFonts w:hint="cs"/>
          <w:rtl/>
        </w:rPr>
        <w:t xml:space="preserve">5.9 </w:t>
      </w:r>
      <w:r w:rsidR="0066200E" w:rsidRPr="00F45E27">
        <w:rPr>
          <w:rtl/>
        </w:rPr>
        <w:t>הצעת נושא מחקר לתואר מגיסטר</w:t>
      </w:r>
      <w:bookmarkEnd w:id="59"/>
      <w:r w:rsidR="004648F2" w:rsidRPr="00F45E27">
        <w:rPr>
          <w:rFonts w:hint="cs"/>
          <w:rtl/>
        </w:rPr>
        <w:t xml:space="preserve">: </w:t>
      </w:r>
      <w:hyperlink r:id="rId25" w:history="1">
        <w:r w:rsidR="00BE5E72" w:rsidRPr="00F45E27">
          <w:rPr>
            <w:rStyle w:val="Hyperlink"/>
            <w:rFonts w:hint="cs"/>
            <w:rtl/>
          </w:rPr>
          <w:t>קישור</w:t>
        </w:r>
        <w:bookmarkEnd w:id="60"/>
      </w:hyperlink>
    </w:p>
    <w:p w14:paraId="1817B2BD" w14:textId="76141028" w:rsidR="0066200E" w:rsidRPr="00F45E27" w:rsidRDefault="008E264A" w:rsidP="0090710B">
      <w:pPr>
        <w:pStyle w:val="Heading3"/>
      </w:pPr>
      <w:bookmarkStart w:id="61" w:name="_Toc24835733"/>
      <w:bookmarkStart w:id="62" w:name="_Toc85709272"/>
      <w:r>
        <w:rPr>
          <w:rFonts w:hint="cs"/>
          <w:rtl/>
        </w:rPr>
        <w:t>5.10</w:t>
      </w:r>
      <w:r w:rsidR="00BC3525" w:rsidRPr="00F45E27">
        <w:rPr>
          <w:rtl/>
        </w:rPr>
        <w:t xml:space="preserve"> </w:t>
      </w:r>
      <w:r w:rsidR="0066200E" w:rsidRPr="00F45E27">
        <w:rPr>
          <w:rtl/>
        </w:rPr>
        <w:t>המועד להגשת נושא מחקר</w:t>
      </w:r>
      <w:bookmarkEnd w:id="61"/>
      <w:bookmarkEnd w:id="62"/>
    </w:p>
    <w:p w14:paraId="6030C125" w14:textId="77777777" w:rsidR="0066200E" w:rsidRPr="00F45E27" w:rsidRDefault="0066200E" w:rsidP="007B12B0">
      <w:pPr>
        <w:pStyle w:val="NormalWeb"/>
        <w:bidi/>
        <w:spacing w:before="0" w:beforeAutospacing="0" w:after="150" w:afterAutospacing="0" w:line="360" w:lineRule="auto"/>
        <w:ind w:right="851"/>
        <w:jc w:val="both"/>
        <w:rPr>
          <w:rFonts w:ascii="David" w:hAnsi="David" w:cs="David"/>
          <w:color w:val="333333"/>
        </w:rPr>
      </w:pPr>
      <w:r w:rsidRPr="00F45E27">
        <w:rPr>
          <w:rFonts w:ascii="David" w:hAnsi="David" w:cs="David"/>
          <w:color w:val="333333"/>
          <w:rtl/>
        </w:rPr>
        <w:t>בהיעדר דרישה מהיחידה האקדמית עד מחצית ממשך ההשתלמות</w:t>
      </w:r>
      <w:r w:rsidRPr="00F45E27">
        <w:rPr>
          <w:rFonts w:ascii="David" w:hAnsi="David" w:cs="David"/>
          <w:color w:val="333333"/>
        </w:rPr>
        <w:t>.</w:t>
      </w:r>
    </w:p>
    <w:p w14:paraId="496E8308" w14:textId="3658A656" w:rsidR="0066200E" w:rsidRPr="00F45E27" w:rsidRDefault="00FC2154" w:rsidP="0090710B">
      <w:pPr>
        <w:pStyle w:val="Heading3"/>
      </w:pPr>
      <w:bookmarkStart w:id="63" w:name="_Toc24835734"/>
      <w:bookmarkStart w:id="64" w:name="_Toc85709273"/>
      <w:r w:rsidRPr="00F45E27">
        <w:rPr>
          <w:rFonts w:hint="cs"/>
          <w:rtl/>
        </w:rPr>
        <w:t>5.11</w:t>
      </w:r>
      <w:r w:rsidR="00BC3525" w:rsidRPr="00F45E27">
        <w:rPr>
          <w:rtl/>
        </w:rPr>
        <w:t xml:space="preserve"> </w:t>
      </w:r>
      <w:r w:rsidR="0066200E" w:rsidRPr="00F45E27">
        <w:rPr>
          <w:rtl/>
        </w:rPr>
        <w:t>משתלם המבקש לקבל מלגה/המקבל מלגה</w:t>
      </w:r>
      <w:bookmarkEnd w:id="63"/>
      <w:bookmarkEnd w:id="64"/>
    </w:p>
    <w:p w14:paraId="2FA59489" w14:textId="77777777" w:rsidR="0066200E" w:rsidRPr="00F45E27" w:rsidRDefault="0066200E" w:rsidP="007B12B0">
      <w:pPr>
        <w:pStyle w:val="NormalWeb"/>
        <w:bidi/>
        <w:spacing w:before="0" w:beforeAutospacing="0" w:after="150" w:afterAutospacing="0" w:line="360" w:lineRule="auto"/>
        <w:ind w:right="851"/>
        <w:jc w:val="both"/>
        <w:rPr>
          <w:rFonts w:ascii="David" w:hAnsi="David" w:cs="David"/>
          <w:color w:val="333333"/>
          <w:sz w:val="21"/>
          <w:szCs w:val="21"/>
        </w:rPr>
      </w:pPr>
      <w:r w:rsidRPr="00F45E27">
        <w:rPr>
          <w:rFonts w:ascii="David" w:hAnsi="David" w:cs="David"/>
          <w:color w:val="333333"/>
          <w:sz w:val="21"/>
          <w:szCs w:val="21"/>
          <w:rtl/>
        </w:rPr>
        <w:t>חייב להגיש נושא מחקר בהתאם לנהלים החלים על המלגאים כמפורט באתר בסעיף "מלגות", התנאים להגשת נושא מחקר</w:t>
      </w:r>
      <w:r w:rsidRPr="00F45E27">
        <w:rPr>
          <w:rFonts w:ascii="David" w:hAnsi="David" w:cs="David"/>
          <w:color w:val="333333"/>
          <w:sz w:val="21"/>
          <w:szCs w:val="21"/>
        </w:rPr>
        <w:t>:</w:t>
      </w:r>
    </w:p>
    <w:p w14:paraId="7E40224F" w14:textId="77777777" w:rsidR="0066200E" w:rsidRPr="00F45E27" w:rsidRDefault="0066200E" w:rsidP="00A37AC7">
      <w:pPr>
        <w:numPr>
          <w:ilvl w:val="0"/>
          <w:numId w:val="6"/>
        </w:numPr>
        <w:bidi/>
        <w:spacing w:before="100" w:beforeAutospacing="1" w:after="100" w:afterAutospacing="1" w:line="360" w:lineRule="auto"/>
        <w:ind w:right="851"/>
        <w:jc w:val="both"/>
        <w:rPr>
          <w:rFonts w:ascii="David" w:hAnsi="David" w:cs="David"/>
          <w:color w:val="333333"/>
          <w:sz w:val="21"/>
          <w:szCs w:val="21"/>
        </w:rPr>
      </w:pPr>
      <w:r w:rsidRPr="00F45E27">
        <w:rPr>
          <w:rFonts w:ascii="David" w:hAnsi="David" w:cs="David"/>
          <w:color w:val="333333"/>
          <w:sz w:val="21"/>
          <w:szCs w:val="21"/>
          <w:rtl/>
        </w:rPr>
        <w:t>עמידה בדרישות השלמה (רק סטודנט מן המניין רשאי להגיש נושא מחקר)</w:t>
      </w:r>
    </w:p>
    <w:p w14:paraId="7D712908" w14:textId="77777777" w:rsidR="0066200E" w:rsidRPr="00F45E27" w:rsidRDefault="0066200E" w:rsidP="00A37AC7">
      <w:pPr>
        <w:numPr>
          <w:ilvl w:val="0"/>
          <w:numId w:val="6"/>
        </w:numPr>
        <w:bidi/>
        <w:spacing w:before="100" w:beforeAutospacing="1" w:after="100" w:afterAutospacing="1" w:line="360" w:lineRule="auto"/>
        <w:ind w:right="851"/>
        <w:jc w:val="both"/>
        <w:rPr>
          <w:rFonts w:ascii="David" w:hAnsi="David" w:cs="David"/>
          <w:color w:val="333333"/>
          <w:sz w:val="21"/>
          <w:szCs w:val="21"/>
        </w:rPr>
      </w:pPr>
      <w:r w:rsidRPr="00F45E27">
        <w:rPr>
          <w:rFonts w:ascii="David" w:hAnsi="David" w:cs="David"/>
          <w:color w:val="333333"/>
          <w:sz w:val="21"/>
          <w:szCs w:val="21"/>
          <w:rtl/>
        </w:rPr>
        <w:t>השלמת הדרישה ל"אתיקה של המחקר</w:t>
      </w:r>
      <w:r w:rsidRPr="00F45E27">
        <w:rPr>
          <w:rFonts w:ascii="David" w:hAnsi="David" w:cs="David"/>
          <w:color w:val="333333"/>
          <w:sz w:val="21"/>
          <w:szCs w:val="21"/>
        </w:rPr>
        <w:t>"</w:t>
      </w:r>
    </w:p>
    <w:p w14:paraId="79400D51" w14:textId="77777777" w:rsidR="0066200E" w:rsidRPr="00F45E27" w:rsidRDefault="0066200E" w:rsidP="00A37AC7">
      <w:pPr>
        <w:numPr>
          <w:ilvl w:val="0"/>
          <w:numId w:val="6"/>
        </w:numPr>
        <w:bidi/>
        <w:spacing w:before="100" w:beforeAutospacing="1" w:after="100" w:afterAutospacing="1" w:line="360" w:lineRule="auto"/>
        <w:ind w:right="851"/>
        <w:jc w:val="both"/>
        <w:rPr>
          <w:rFonts w:ascii="David" w:hAnsi="David" w:cs="David"/>
          <w:color w:val="333333"/>
          <w:sz w:val="21"/>
          <w:szCs w:val="21"/>
        </w:rPr>
      </w:pPr>
      <w:r w:rsidRPr="00F45E27">
        <w:rPr>
          <w:rFonts w:ascii="David" w:hAnsi="David" w:cs="David"/>
          <w:color w:val="333333"/>
          <w:sz w:val="21"/>
          <w:szCs w:val="21"/>
          <w:rtl/>
        </w:rPr>
        <w:t>הכנסת מילות המפתח של המחקר</w:t>
      </w:r>
    </w:p>
    <w:p w14:paraId="129D3B5E" w14:textId="4D45D5CE" w:rsidR="00462783" w:rsidRPr="00F45E27" w:rsidRDefault="008E264A" w:rsidP="007B7615">
      <w:pPr>
        <w:pStyle w:val="Heading2"/>
      </w:pPr>
      <w:bookmarkStart w:id="65" w:name="_Toc24835736"/>
      <w:bookmarkStart w:id="66" w:name="_Toc85709274"/>
      <w:r>
        <w:rPr>
          <w:rFonts w:hint="cs"/>
          <w:rtl/>
        </w:rPr>
        <w:t>5.12</w:t>
      </w:r>
      <w:r w:rsidR="00E0537E" w:rsidRPr="00F45E27">
        <w:rPr>
          <w:rFonts w:hint="cs"/>
          <w:rtl/>
        </w:rPr>
        <w:t xml:space="preserve"> </w:t>
      </w:r>
      <w:r w:rsidR="00462783" w:rsidRPr="00F45E27">
        <w:rPr>
          <w:rFonts w:hint="cs"/>
          <w:rtl/>
        </w:rPr>
        <w:t>צ</w:t>
      </w:r>
      <w:r w:rsidR="00462783" w:rsidRPr="00F45E27">
        <w:rPr>
          <w:rtl/>
        </w:rPr>
        <w:t>יון התקדמות במחקר</w:t>
      </w:r>
      <w:bookmarkEnd w:id="65"/>
      <w:r w:rsidR="004648F2" w:rsidRPr="00F45E27">
        <w:rPr>
          <w:rFonts w:hint="cs"/>
          <w:rtl/>
        </w:rPr>
        <w:t xml:space="preserve">: </w:t>
      </w:r>
      <w:hyperlink r:id="rId26" w:history="1">
        <w:r w:rsidR="00BE5E72" w:rsidRPr="00F45E27">
          <w:rPr>
            <w:rStyle w:val="Hyperlink"/>
            <w:rFonts w:hint="cs"/>
            <w:rtl/>
          </w:rPr>
          <w:t>קישור</w:t>
        </w:r>
        <w:bookmarkEnd w:id="66"/>
      </w:hyperlink>
    </w:p>
    <w:p w14:paraId="59938EFA" w14:textId="77777777" w:rsidR="00462783" w:rsidRPr="00F45E27" w:rsidRDefault="00462783" w:rsidP="00A37AC7">
      <w:pPr>
        <w:pStyle w:val="NormalWeb"/>
        <w:numPr>
          <w:ilvl w:val="1"/>
          <w:numId w:val="15"/>
        </w:numPr>
        <w:bidi/>
        <w:spacing w:before="0" w:beforeAutospacing="0" w:after="150" w:afterAutospacing="0" w:line="360" w:lineRule="auto"/>
        <w:ind w:left="524" w:right="851"/>
        <w:jc w:val="both"/>
        <w:rPr>
          <w:rFonts w:ascii="David" w:hAnsi="David" w:cs="David"/>
          <w:color w:val="333333"/>
        </w:rPr>
      </w:pPr>
      <w:r w:rsidRPr="00F45E27">
        <w:rPr>
          <w:rFonts w:ascii="David" w:hAnsi="David" w:cs="David"/>
          <w:color w:val="333333"/>
          <w:rtl/>
        </w:rPr>
        <w:t>בסוף כל סמסטר יעריך המנחה את התקדמותו של הסטודנט במחקר. על הציון לשקף נאמנה את מידת ההשקעה, ההתקדמות וההישגים של הסטודנט, כולל בשלב כתיבת החיבור. הציון מהווה פרמטר חשוב בהערכת מצבו האקדמי של הסטודנט</w:t>
      </w:r>
      <w:r w:rsidRPr="00F45E27">
        <w:rPr>
          <w:rFonts w:ascii="David" w:hAnsi="David" w:cs="David"/>
          <w:color w:val="333333"/>
        </w:rPr>
        <w:t>.</w:t>
      </w:r>
    </w:p>
    <w:p w14:paraId="34FB49C9" w14:textId="6D1EE132" w:rsidR="00462783" w:rsidRPr="00F45E27" w:rsidRDefault="00462783" w:rsidP="00A37AC7">
      <w:pPr>
        <w:pStyle w:val="NormalWeb"/>
        <w:numPr>
          <w:ilvl w:val="1"/>
          <w:numId w:val="15"/>
        </w:numPr>
        <w:bidi/>
        <w:spacing w:before="0" w:beforeAutospacing="0" w:after="150" w:afterAutospacing="0" w:line="360" w:lineRule="auto"/>
        <w:ind w:left="524" w:right="851"/>
        <w:jc w:val="both"/>
        <w:rPr>
          <w:rFonts w:ascii="David" w:hAnsi="David" w:cs="David"/>
          <w:color w:val="333333"/>
        </w:rPr>
      </w:pPr>
      <w:r w:rsidRPr="00F45E27">
        <w:rPr>
          <w:rFonts w:ascii="David" w:hAnsi="David" w:cs="David"/>
          <w:color w:val="333333"/>
          <w:rtl/>
        </w:rPr>
        <w:lastRenderedPageBreak/>
        <w:t>עיכוב בהגשת הציון במועד עלול לפגוע בסטודנט (עצירת מלגה, דיון בוועדה)</w:t>
      </w:r>
      <w:r w:rsidRPr="00F45E27">
        <w:rPr>
          <w:rFonts w:ascii="David" w:hAnsi="David" w:cs="David"/>
          <w:color w:val="333333"/>
        </w:rPr>
        <w:t>.</w:t>
      </w:r>
      <w:r w:rsidRPr="00F45E27">
        <w:rPr>
          <w:rFonts w:ascii="David" w:hAnsi="David" w:cs="David"/>
          <w:color w:val="333333"/>
        </w:rPr>
        <w:br/>
      </w:r>
      <w:r w:rsidRPr="00F45E27">
        <w:rPr>
          <w:rFonts w:ascii="David" w:hAnsi="David" w:cs="David"/>
          <w:color w:val="333333"/>
          <w:rtl/>
        </w:rPr>
        <w:t>לאחר מתן הציון – אין לשנותו</w:t>
      </w:r>
      <w:r w:rsidRPr="00F45E27">
        <w:rPr>
          <w:rFonts w:ascii="David" w:hAnsi="David" w:cs="David"/>
          <w:color w:val="333333"/>
        </w:rPr>
        <w:t>.</w:t>
      </w:r>
    </w:p>
    <w:p w14:paraId="54B22A95" w14:textId="4204665E" w:rsidR="005D7143" w:rsidRPr="00F45E27" w:rsidRDefault="00BE5E72" w:rsidP="00A37AC7">
      <w:pPr>
        <w:pStyle w:val="NormalWeb"/>
        <w:numPr>
          <w:ilvl w:val="1"/>
          <w:numId w:val="15"/>
        </w:numPr>
        <w:bidi/>
        <w:spacing w:before="0" w:beforeAutospacing="0" w:after="150" w:afterAutospacing="0" w:line="360" w:lineRule="auto"/>
        <w:ind w:left="524" w:right="851"/>
        <w:jc w:val="both"/>
        <w:rPr>
          <w:rFonts w:ascii="David" w:hAnsi="David" w:cs="David"/>
          <w:color w:val="333333"/>
        </w:rPr>
      </w:pPr>
      <w:r w:rsidRPr="00F45E27">
        <w:rPr>
          <w:rFonts w:ascii="David" w:hAnsi="David" w:cs="David"/>
          <w:color w:val="333333"/>
          <w:rtl/>
        </w:rPr>
        <w:t xml:space="preserve">ציון נמוך עלול לפגוע במלגת הסטודנט וזה לשיקולו של סגן דקן </w:t>
      </w:r>
      <w:r w:rsidR="00F31BF3" w:rsidRPr="00F45E27">
        <w:rPr>
          <w:rFonts w:ascii="David" w:hAnsi="David" w:cs="David"/>
          <w:color w:val="333333"/>
          <w:rtl/>
        </w:rPr>
        <w:t>האחראי על נושא זה.</w:t>
      </w:r>
    </w:p>
    <w:p w14:paraId="1DBA910D" w14:textId="5CE23FA5" w:rsidR="009C2353" w:rsidRDefault="00FC2154" w:rsidP="007B7615">
      <w:pPr>
        <w:pStyle w:val="Heading2"/>
        <w:rPr>
          <w:rtl/>
        </w:rPr>
      </w:pPr>
      <w:bookmarkStart w:id="67" w:name="_Toc85709275"/>
      <w:bookmarkStart w:id="68" w:name="_Toc24835737"/>
      <w:r w:rsidRPr="00F45E27">
        <w:rPr>
          <w:rFonts w:hint="cs"/>
          <w:rtl/>
        </w:rPr>
        <w:t>5.13</w:t>
      </w:r>
      <w:r w:rsidR="004B7B68" w:rsidRPr="00F45E27">
        <w:rPr>
          <w:rtl/>
        </w:rPr>
        <w:t xml:space="preserve"> </w:t>
      </w:r>
      <w:r w:rsidR="000E03F8">
        <w:rPr>
          <w:rFonts w:hint="cs"/>
          <w:rtl/>
        </w:rPr>
        <w:t xml:space="preserve">הרכב </w:t>
      </w:r>
      <w:r w:rsidR="009C2353" w:rsidRPr="009C2353">
        <w:rPr>
          <w:rtl/>
        </w:rPr>
        <w:t>ועדת בוחנים לבחינת גמר לתואר דוקטור</w:t>
      </w:r>
      <w:bookmarkEnd w:id="67"/>
      <w:r w:rsidR="009C2353">
        <w:rPr>
          <w:rFonts w:hint="cs"/>
          <w:rtl/>
        </w:rPr>
        <w:t xml:space="preserve"> </w:t>
      </w:r>
    </w:p>
    <w:p w14:paraId="3DE2724B" w14:textId="77805819" w:rsidR="00BA3249" w:rsidRPr="00BB1A0A" w:rsidRDefault="00BA3249" w:rsidP="00BA3249">
      <w:pPr>
        <w:bidi/>
        <w:spacing w:line="360" w:lineRule="auto"/>
        <w:jc w:val="both"/>
        <w:rPr>
          <w:rFonts w:ascii="David" w:hAnsi="David" w:cs="David"/>
          <w:sz w:val="24"/>
          <w:szCs w:val="24"/>
          <w:u w:val="single"/>
          <w:rtl/>
        </w:rPr>
      </w:pPr>
      <w:r w:rsidRPr="00BB1A0A">
        <w:rPr>
          <w:rFonts w:ascii="David" w:hAnsi="David" w:cs="David" w:hint="cs"/>
          <w:sz w:val="24"/>
          <w:szCs w:val="24"/>
          <w:u w:val="single"/>
          <w:rtl/>
        </w:rPr>
        <w:t xml:space="preserve">לפי </w:t>
      </w:r>
      <w:r w:rsidRPr="00BB1A0A">
        <w:rPr>
          <w:rFonts w:ascii="David" w:hAnsi="David" w:cs="David"/>
          <w:sz w:val="24"/>
          <w:szCs w:val="24"/>
          <w:u w:val="single"/>
          <w:rtl/>
        </w:rPr>
        <w:t xml:space="preserve">תקנה מס' 37.01  </w:t>
      </w:r>
      <w:bookmarkStart w:id="69" w:name="_Hlk39575874"/>
      <w:r w:rsidRPr="00BB1A0A">
        <w:rPr>
          <w:rFonts w:ascii="David" w:hAnsi="David" w:cs="David"/>
          <w:sz w:val="24"/>
          <w:szCs w:val="24"/>
          <w:u w:val="single"/>
          <w:rtl/>
        </w:rPr>
        <w:t>ועדת בוחנים לבחינת גמר לתואר דוקטור</w:t>
      </w:r>
      <w:bookmarkEnd w:id="69"/>
      <w:r w:rsidRPr="00BB1A0A">
        <w:rPr>
          <w:rFonts w:ascii="David" w:hAnsi="David" w:cs="David" w:hint="cs"/>
          <w:sz w:val="24"/>
          <w:szCs w:val="24"/>
          <w:u w:val="single"/>
          <w:rtl/>
        </w:rPr>
        <w:t xml:space="preserve"> תורכב כדלקמן:</w:t>
      </w:r>
    </w:p>
    <w:p w14:paraId="585E241B" w14:textId="1B1F40AA" w:rsid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sidRPr="00BA3249">
        <w:rPr>
          <w:rFonts w:ascii="David" w:eastAsia="Times New Roman" w:hAnsi="David" w:cs="David"/>
          <w:color w:val="595959" w:themeColor="text1" w:themeTint="A6"/>
          <w:sz w:val="24"/>
          <w:szCs w:val="24"/>
          <w:rtl/>
        </w:rPr>
        <w:t xml:space="preserve">הדיקן ימנה, בהתאם להמלצת הוועדה ללימודי מוסמכים, ועדת בוחנים בת שלושה בוחנים או יותר בהרכב הבא: </w:t>
      </w:r>
    </w:p>
    <w:p w14:paraId="163FDA52" w14:textId="7DB69639" w:rsid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א. </w:t>
      </w:r>
      <w:r w:rsidRPr="00BA3249">
        <w:rPr>
          <w:rFonts w:ascii="David" w:eastAsia="Times New Roman" w:hAnsi="David" w:cs="David"/>
          <w:color w:val="595959" w:themeColor="text1" w:themeTint="A6"/>
          <w:sz w:val="24"/>
          <w:szCs w:val="24"/>
          <w:rtl/>
        </w:rPr>
        <w:t>המנחה, שיהיה יושב-ראש ועדת הבוחנים.</w:t>
      </w:r>
    </w:p>
    <w:p w14:paraId="2B9C5081" w14:textId="77777777"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ב. </w:t>
      </w:r>
      <w:r w:rsidRPr="00BA3249">
        <w:rPr>
          <w:rFonts w:ascii="David" w:eastAsia="Times New Roman" w:hAnsi="David" w:cs="David"/>
          <w:color w:val="595959" w:themeColor="text1" w:themeTint="A6"/>
          <w:sz w:val="24"/>
          <w:szCs w:val="24"/>
          <w:rtl/>
        </w:rPr>
        <w:t xml:space="preserve">חבר הסגל האקדמי בדרגת פרופסור משנה ומעלה או בדרגה שקולה בסגל המחקרי. </w:t>
      </w:r>
    </w:p>
    <w:p w14:paraId="26C926BA" w14:textId="77777777" w:rsidR="00BA3249" w:rsidRPr="00BA3249" w:rsidRDefault="00BA3249" w:rsidP="00A37AC7">
      <w:pPr>
        <w:pStyle w:val="ListParagraph"/>
        <w:numPr>
          <w:ilvl w:val="0"/>
          <w:numId w:val="61"/>
        </w:numPr>
        <w:bidi/>
        <w:spacing w:line="360" w:lineRule="auto"/>
        <w:jc w:val="both"/>
        <w:textAlignment w:val="top"/>
        <w:rPr>
          <w:rFonts w:ascii="David" w:eastAsia="Times New Roman" w:hAnsi="David" w:cs="David"/>
          <w:b/>
          <w:bCs/>
          <w:sz w:val="24"/>
          <w:szCs w:val="24"/>
          <w:rtl/>
        </w:rPr>
      </w:pPr>
      <w:r w:rsidRPr="00BA3249">
        <w:rPr>
          <w:rFonts w:ascii="David" w:eastAsia="Times New Roman" w:hAnsi="David" w:cs="David"/>
          <w:b/>
          <w:bCs/>
          <w:sz w:val="24"/>
          <w:szCs w:val="24"/>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0DDF7A73" w14:textId="77777777" w:rsidR="00BA3249" w:rsidRPr="00BA3249" w:rsidRDefault="00BA3249" w:rsidP="00A37AC7">
      <w:pPr>
        <w:pStyle w:val="ListParagraph"/>
        <w:numPr>
          <w:ilvl w:val="0"/>
          <w:numId w:val="61"/>
        </w:numPr>
        <w:bidi/>
        <w:spacing w:line="360" w:lineRule="auto"/>
        <w:jc w:val="both"/>
        <w:textAlignment w:val="top"/>
        <w:rPr>
          <w:rFonts w:ascii="David" w:eastAsia="Times New Roman" w:hAnsi="David" w:cs="David"/>
          <w:color w:val="595959" w:themeColor="text1" w:themeTint="A6"/>
          <w:sz w:val="24"/>
          <w:szCs w:val="24"/>
        </w:rPr>
      </w:pPr>
      <w:r w:rsidRPr="00BA3249">
        <w:rPr>
          <w:rFonts w:ascii="David" w:eastAsia="Times New Roman" w:hAnsi="David" w:cs="David"/>
          <w:b/>
          <w:bCs/>
          <w:sz w:val="24"/>
          <w:szCs w:val="24"/>
          <w:rtl/>
        </w:rPr>
        <w:t>לפי הנוהל יש למנות בוחן נוסף, מלבד המנחה, שהשתתף בבחינת המועמדות.</w:t>
      </w:r>
    </w:p>
    <w:p w14:paraId="15B5434F" w14:textId="77777777"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lang w:bidi="he"/>
        </w:rPr>
        <w:t xml:space="preserve">ג. </w:t>
      </w:r>
      <w:r w:rsidRPr="00BA3249">
        <w:rPr>
          <w:rFonts w:ascii="David" w:eastAsia="Times New Roman" w:hAnsi="David" w:cs="David"/>
          <w:color w:val="595959" w:themeColor="text1" w:themeTint="A6"/>
          <w:sz w:val="24"/>
          <w:szCs w:val="24"/>
          <w:rtl/>
        </w:rPr>
        <w:t xml:space="preserve">מומחה מקצועי מחוץ לטכניון ברמה נאותה (בוחן חוץ), שאינו מקורב למועמד או ממונה ישיר שלו. </w:t>
      </w:r>
    </w:p>
    <w:p w14:paraId="65E3FC39" w14:textId="77777777" w:rsidR="00BA3249" w:rsidRPr="00BA3249" w:rsidRDefault="00BA3249" w:rsidP="00BA3249">
      <w:pPr>
        <w:bidi/>
        <w:spacing w:line="360" w:lineRule="auto"/>
        <w:jc w:val="both"/>
        <w:textAlignment w:val="top"/>
        <w:rPr>
          <w:rFonts w:ascii="David" w:eastAsia="Times New Roman" w:hAnsi="David" w:cs="David"/>
          <w:b/>
          <w:bCs/>
          <w:color w:val="595959" w:themeColor="text1" w:themeTint="A6"/>
          <w:sz w:val="24"/>
          <w:szCs w:val="24"/>
          <w:rtl/>
        </w:rPr>
      </w:pPr>
      <w:r w:rsidRPr="00BA3249">
        <w:rPr>
          <w:rFonts w:ascii="David" w:eastAsia="Times New Roman" w:hAnsi="David" w:cs="David"/>
          <w:b/>
          <w:bCs/>
          <w:sz w:val="24"/>
          <w:szCs w:val="24"/>
          <w:rtl/>
        </w:rPr>
        <w:t>הבוחן החיצוני לא יכול להיות מורה נלווה, גם לא בפקולטה אחרת. גם לא במקרה מיוחד.</w:t>
      </w:r>
    </w:p>
    <w:p w14:paraId="7354E600" w14:textId="77777777"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ד. </w:t>
      </w:r>
      <w:r w:rsidRPr="00BA3249">
        <w:rPr>
          <w:rFonts w:ascii="David" w:eastAsia="Times New Roman" w:hAnsi="David" w:cs="David"/>
          <w:color w:val="595959" w:themeColor="text1" w:themeTint="A6"/>
          <w:sz w:val="24"/>
          <w:szCs w:val="24"/>
          <w:rtl/>
        </w:rPr>
        <w:t>מומלץ שלפחות אחד הבוחנים יהיה בדרגת המנחה, או בכיר ממנו.</w:t>
      </w:r>
    </w:p>
    <w:p w14:paraId="1B087CF9" w14:textId="77777777" w:rsidR="00BA3249" w:rsidRPr="00BA3249" w:rsidRDefault="00BA3249" w:rsidP="00BA3249">
      <w:pPr>
        <w:bidi/>
        <w:spacing w:line="360" w:lineRule="auto"/>
        <w:jc w:val="both"/>
        <w:textAlignment w:val="top"/>
        <w:rPr>
          <w:rFonts w:ascii="David" w:eastAsia="Times New Roman" w:hAnsi="David" w:cs="David"/>
          <w:b/>
          <w:bCs/>
          <w:color w:val="595959" w:themeColor="text1" w:themeTint="A6"/>
          <w:sz w:val="24"/>
          <w:szCs w:val="24"/>
          <w:rtl/>
        </w:rPr>
      </w:pPr>
      <w:r w:rsidRPr="00BA3249">
        <w:rPr>
          <w:rFonts w:ascii="David" w:eastAsia="Times New Roman" w:hAnsi="David" w:cs="David"/>
          <w:b/>
          <w:bCs/>
          <w:sz w:val="24"/>
          <w:szCs w:val="24"/>
          <w:rtl/>
        </w:rPr>
        <w:t xml:space="preserve">אמנם התקנה רק ממליצה על בוחן נוסף בדרגת המנחה, אולם במקרים שאין בוחן נוסף בדרגת המנחה יש לצרף מכתב המנמק מדוע. </w:t>
      </w:r>
    </w:p>
    <w:p w14:paraId="5AAF244F" w14:textId="77777777"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ה. </w:t>
      </w:r>
      <w:r w:rsidRPr="00BA3249">
        <w:rPr>
          <w:rFonts w:ascii="David" w:eastAsia="Times New Roman" w:hAnsi="David" w:cs="David"/>
          <w:color w:val="595959" w:themeColor="text1" w:themeTint="A6"/>
          <w:sz w:val="24"/>
          <w:szCs w:val="24"/>
          <w:rtl/>
        </w:rPr>
        <w:t>במקרה של שני מנחים תורכב ועדת הבוחנים מארבעה חברים לפחות, כשהמנחה האחראי משמש כיושב ראש ועדת הבוחנים, והמנחה השני והחברים האחרים נקבעים לפי הסעיפים ב' ג' ד' לעיל.</w:t>
      </w:r>
    </w:p>
    <w:p w14:paraId="0C10DE9E" w14:textId="77777777" w:rsidR="00BA3249" w:rsidRPr="00BA3249" w:rsidRDefault="00BA3249" w:rsidP="00BA3249">
      <w:pPr>
        <w:bidi/>
        <w:spacing w:line="360" w:lineRule="auto"/>
        <w:jc w:val="both"/>
        <w:textAlignment w:val="top"/>
        <w:rPr>
          <w:rFonts w:ascii="David" w:eastAsia="Times New Roman" w:hAnsi="David" w:cs="David"/>
          <w:b/>
          <w:bCs/>
          <w:color w:val="595959" w:themeColor="text1" w:themeTint="A6"/>
          <w:sz w:val="24"/>
          <w:szCs w:val="24"/>
          <w:rtl/>
        </w:rPr>
      </w:pPr>
      <w:r w:rsidRPr="00BA3249">
        <w:rPr>
          <w:rFonts w:ascii="David" w:eastAsia="Times New Roman" w:hAnsi="David" w:cs="David"/>
          <w:b/>
          <w:bCs/>
          <w:sz w:val="24"/>
          <w:szCs w:val="24"/>
          <w:rtl/>
        </w:rPr>
        <w:t>במקרה של שלושה מנחים – ימונו שלושה בוחנים נוספים לפי התקנות.</w:t>
      </w:r>
    </w:p>
    <w:p w14:paraId="5EF3CB21" w14:textId="77777777"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ו. </w:t>
      </w:r>
      <w:r w:rsidRPr="00BA3249">
        <w:rPr>
          <w:rFonts w:ascii="David" w:eastAsia="Times New Roman" w:hAnsi="David" w:cs="David"/>
          <w:color w:val="595959" w:themeColor="text1" w:themeTint="A6"/>
          <w:sz w:val="24"/>
          <w:szCs w:val="24"/>
          <w:rtl/>
        </w:rPr>
        <w:t>החליט הדיקן למנות ועדת בוחנים של יותר משלושה, יהיו הבוחנים הנוספים חברי הסגל האקדמי בדרגה מפרופסור משנה ומעלה, או בדרגה שקולה בסגל המחקרי, או חברי סגל בדרגת מרצה שהם בעלי תואר דוקטור, או מומחים מקצועיים מחוץ לטכניון ברמה נאותה, שאינם משתלמי בית-הספר ואינם ממונים ישירים של הסטודנט.</w:t>
      </w:r>
    </w:p>
    <w:p w14:paraId="60AE0683" w14:textId="42963099"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r>
        <w:rPr>
          <w:rFonts w:ascii="David" w:eastAsia="Times New Roman" w:hAnsi="David" w:cs="David" w:hint="cs"/>
          <w:color w:val="595959" w:themeColor="text1" w:themeTint="A6"/>
          <w:sz w:val="24"/>
          <w:szCs w:val="24"/>
          <w:rtl/>
        </w:rPr>
        <w:t xml:space="preserve">ז. </w:t>
      </w:r>
      <w:r w:rsidRPr="00BA3249">
        <w:rPr>
          <w:rFonts w:ascii="David" w:eastAsia="Times New Roman" w:hAnsi="David" w:cs="David"/>
          <w:color w:val="595959" w:themeColor="text1" w:themeTint="A6"/>
          <w:sz w:val="24"/>
          <w:szCs w:val="24"/>
          <w:rtl/>
        </w:rPr>
        <w:t>פרט למנחה או למנחים יתמנו הבוחנים לאחר שיודיעו על נכונותם לשמש בוחנים. על הבוחנים להגיש את חוות-דעתם בכתב תוך חודשיים מיום קבלת החיבור</w:t>
      </w:r>
    </w:p>
    <w:p w14:paraId="19007FAB" w14:textId="5D5FD4BA" w:rsidR="00BA3249" w:rsidRPr="00BA3249" w:rsidRDefault="00BA3249" w:rsidP="00BA3249">
      <w:pPr>
        <w:bidi/>
        <w:spacing w:line="360" w:lineRule="auto"/>
        <w:jc w:val="both"/>
        <w:textAlignment w:val="top"/>
        <w:rPr>
          <w:rFonts w:ascii="David" w:eastAsia="Times New Roman" w:hAnsi="David" w:cs="David"/>
          <w:color w:val="595959" w:themeColor="text1" w:themeTint="A6"/>
          <w:sz w:val="24"/>
          <w:szCs w:val="24"/>
          <w:rtl/>
        </w:rPr>
      </w:pPr>
    </w:p>
    <w:p w14:paraId="01D0124B" w14:textId="77777777" w:rsidR="00BA3249" w:rsidRPr="00BA3249" w:rsidRDefault="00BA3249" w:rsidP="00BA3249">
      <w:pPr>
        <w:bidi/>
        <w:spacing w:line="360" w:lineRule="auto"/>
        <w:jc w:val="both"/>
        <w:rPr>
          <w:rFonts w:ascii="David" w:hAnsi="David" w:cs="David"/>
          <w:sz w:val="24"/>
          <w:szCs w:val="24"/>
          <w:rtl/>
        </w:rPr>
      </w:pPr>
      <w:r w:rsidRPr="00BA3249">
        <w:rPr>
          <w:rFonts w:ascii="David" w:hAnsi="David" w:cs="David"/>
          <w:sz w:val="24"/>
          <w:szCs w:val="24"/>
          <w:rtl/>
        </w:rPr>
        <w:t>לפני החתימה על טופס ההצעה אבקש להקפיד על כך שהטופס מלא כנדרש (דרגות בוחנים, הקשר שלהם למחקר, כתובות דוא"ל של בוחנים מחוץ לטכניון, האופן שבו הם מעדיפים לקבל את החיבור וכד'). כאשר מצוין שלבוחן מסוים אין קשר למחקר – אבקש לוודא שאכן אין כל קשר למחקר (למשל כתיבת מאמר משותף).</w:t>
      </w:r>
    </w:p>
    <w:p w14:paraId="428B9EAE" w14:textId="77777777" w:rsidR="00BA3249" w:rsidRDefault="00BA3249" w:rsidP="00BA3249">
      <w:pPr>
        <w:bidi/>
        <w:spacing w:line="360" w:lineRule="auto"/>
        <w:jc w:val="both"/>
        <w:rPr>
          <w:rFonts w:ascii="David" w:hAnsi="David" w:cs="David"/>
          <w:b/>
          <w:bCs/>
          <w:sz w:val="24"/>
          <w:szCs w:val="24"/>
          <w:u w:val="single"/>
          <w:rtl/>
        </w:rPr>
      </w:pPr>
    </w:p>
    <w:p w14:paraId="265A81C4" w14:textId="16D3485C" w:rsidR="00BA3249" w:rsidRPr="00BA3249" w:rsidRDefault="00BA3249" w:rsidP="00BA3249">
      <w:pPr>
        <w:bidi/>
        <w:spacing w:line="360" w:lineRule="auto"/>
        <w:jc w:val="both"/>
        <w:rPr>
          <w:rFonts w:ascii="David" w:hAnsi="David" w:cs="David"/>
          <w:b/>
          <w:bCs/>
          <w:sz w:val="24"/>
          <w:szCs w:val="24"/>
          <w:rtl/>
        </w:rPr>
      </w:pPr>
      <w:r w:rsidRPr="00BA3249">
        <w:rPr>
          <w:rFonts w:ascii="David" w:hAnsi="David" w:cs="David"/>
          <w:b/>
          <w:bCs/>
          <w:sz w:val="24"/>
          <w:szCs w:val="24"/>
          <w:u w:val="single"/>
          <w:rtl/>
        </w:rPr>
        <w:t>נוהל בוחן מרחוק</w:t>
      </w:r>
      <w:r w:rsidRPr="00BA3249">
        <w:rPr>
          <w:rFonts w:ascii="David" w:hAnsi="David" w:cs="David"/>
          <w:b/>
          <w:bCs/>
          <w:sz w:val="24"/>
          <w:szCs w:val="24"/>
          <w:rtl/>
        </w:rPr>
        <w:t>:</w:t>
      </w:r>
    </w:p>
    <w:p w14:paraId="793110B9" w14:textId="77777777" w:rsidR="00BA3249" w:rsidRPr="00BA3249" w:rsidRDefault="00BA3249" w:rsidP="00BA3249">
      <w:pPr>
        <w:bidi/>
        <w:spacing w:line="360" w:lineRule="auto"/>
        <w:jc w:val="both"/>
        <w:rPr>
          <w:rFonts w:ascii="David" w:hAnsi="David" w:cs="David"/>
          <w:sz w:val="24"/>
          <w:szCs w:val="24"/>
          <w:rtl/>
        </w:rPr>
      </w:pPr>
      <w:r w:rsidRPr="00BA3249">
        <w:rPr>
          <w:rFonts w:ascii="David" w:hAnsi="David" w:cs="David"/>
          <w:sz w:val="24"/>
          <w:szCs w:val="24"/>
          <w:rtl/>
        </w:rPr>
        <w:t xml:space="preserve">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w:t>
      </w:r>
      <w:r w:rsidRPr="00BA3249">
        <w:rPr>
          <w:rFonts w:ascii="David" w:hAnsi="David" w:cs="David"/>
          <w:sz w:val="24"/>
          <w:szCs w:val="24"/>
          <w:rtl/>
        </w:rPr>
        <w:lastRenderedPageBreak/>
        <w:t xml:space="preserve">אמצעי אלקטרוני אחר, שיהיה פתוח בזמן הבחינה ויאשר את תוצאות הבחינה ואת דו"ח הבחינה בחתימתו. בוחן חיצוני לבחינה </w:t>
      </w:r>
      <w:r w:rsidRPr="00BA3249">
        <w:rPr>
          <w:rFonts w:ascii="David" w:hAnsi="David" w:cs="David"/>
          <w:sz w:val="24"/>
          <w:szCs w:val="24"/>
          <w:u w:val="single"/>
          <w:rtl/>
        </w:rPr>
        <w:t>אינו</w:t>
      </w:r>
      <w:r w:rsidRPr="00BA3249">
        <w:rPr>
          <w:rFonts w:ascii="David" w:hAnsi="David" w:cs="David"/>
          <w:sz w:val="24"/>
          <w:szCs w:val="24"/>
          <w:rtl/>
        </w:rPr>
        <w:t xml:space="preserve"> יכול להיות "בוחן מרחוק".</w:t>
      </w:r>
    </w:p>
    <w:p w14:paraId="0689BD23" w14:textId="2611BE23" w:rsidR="000E03F8" w:rsidRDefault="000E03F8" w:rsidP="007B7615">
      <w:pPr>
        <w:pStyle w:val="Heading2"/>
        <w:rPr>
          <w:rtl/>
        </w:rPr>
      </w:pPr>
      <w:bookmarkStart w:id="70" w:name="_Toc85709276"/>
      <w:r w:rsidRPr="00F45E27">
        <w:rPr>
          <w:rFonts w:hint="cs"/>
          <w:rtl/>
        </w:rPr>
        <w:t>5.1</w:t>
      </w:r>
      <w:r>
        <w:rPr>
          <w:rFonts w:hint="cs"/>
          <w:rtl/>
        </w:rPr>
        <w:t>4</w:t>
      </w:r>
      <w:r w:rsidRPr="00F45E27">
        <w:rPr>
          <w:rtl/>
        </w:rPr>
        <w:t xml:space="preserve"> </w:t>
      </w:r>
      <w:r>
        <w:rPr>
          <w:rFonts w:hint="cs"/>
          <w:rtl/>
        </w:rPr>
        <w:t xml:space="preserve">הרכב </w:t>
      </w:r>
      <w:r w:rsidRPr="009C2353">
        <w:rPr>
          <w:rtl/>
        </w:rPr>
        <w:t xml:space="preserve">ועדת בוחנים לבחינת גמר לתואר </w:t>
      </w:r>
      <w:r>
        <w:rPr>
          <w:rFonts w:hint="cs"/>
          <w:rtl/>
        </w:rPr>
        <w:t>מגיסטר</w:t>
      </w:r>
      <w:bookmarkEnd w:id="70"/>
      <w:r>
        <w:rPr>
          <w:rFonts w:hint="cs"/>
          <w:rtl/>
        </w:rPr>
        <w:t xml:space="preserve"> </w:t>
      </w:r>
    </w:p>
    <w:p w14:paraId="71F1805E" w14:textId="33241EBE" w:rsidR="001B1F44" w:rsidRPr="00BB1A0A" w:rsidRDefault="001B1F44" w:rsidP="004E5F54">
      <w:pPr>
        <w:bidi/>
        <w:spacing w:line="360" w:lineRule="auto"/>
        <w:jc w:val="both"/>
        <w:rPr>
          <w:rFonts w:ascii="David" w:hAnsi="David" w:cs="David"/>
          <w:sz w:val="24"/>
          <w:szCs w:val="24"/>
          <w:u w:val="single"/>
          <w:rtl/>
        </w:rPr>
      </w:pPr>
      <w:r w:rsidRPr="00BB1A0A">
        <w:rPr>
          <w:rFonts w:ascii="David" w:hAnsi="David" w:cs="David"/>
          <w:sz w:val="24"/>
          <w:szCs w:val="24"/>
          <w:u w:val="single"/>
          <w:rtl/>
        </w:rPr>
        <w:t>לפי תקנה מס' 29.01 ועדת בוחנים לבחינת גמר לתואר מגיסטר</w:t>
      </w:r>
      <w:r w:rsidR="00BB1A0A" w:rsidRPr="00BB1A0A">
        <w:rPr>
          <w:rFonts w:ascii="David" w:hAnsi="David" w:cs="David" w:hint="cs"/>
          <w:sz w:val="24"/>
          <w:szCs w:val="24"/>
          <w:u w:val="single"/>
          <w:rtl/>
        </w:rPr>
        <w:t>:</w:t>
      </w:r>
      <w:r w:rsidRPr="00BB1A0A">
        <w:rPr>
          <w:rFonts w:ascii="David" w:hAnsi="David" w:cs="David"/>
          <w:sz w:val="24"/>
          <w:szCs w:val="24"/>
          <w:u w:val="single"/>
          <w:rtl/>
        </w:rPr>
        <w:t xml:space="preserve"> </w:t>
      </w:r>
    </w:p>
    <w:p w14:paraId="58D6875E" w14:textId="3049B446" w:rsidR="001B1F44" w:rsidRPr="004E5F54" w:rsidRDefault="001B1F4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 xml:space="preserve">הדיקן ימנה, בהתאם להמלצת הוועדה ללימודי מוסמכים, ועדת בוחנים בת שלושה חברים או יותר בהרכב הבא: </w:t>
      </w:r>
    </w:p>
    <w:p w14:paraId="656D739F"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א. המנחה, שיהיה יושב-ראש ועדת הבוחנים.</w:t>
      </w:r>
    </w:p>
    <w:p w14:paraId="021D1D89"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 xml:space="preserve">ב. אחד או שני חברי הסגל האקדמי בדרגת מרצה ומעלה או בעלי תואר דוקטור בדרגה שקולה בסגל המחקרי. </w:t>
      </w:r>
    </w:p>
    <w:p w14:paraId="3202C406" w14:textId="77777777" w:rsidR="004E5F54" w:rsidRPr="004E5F54" w:rsidRDefault="004E5F54" w:rsidP="004E5F54">
      <w:pPr>
        <w:bidi/>
        <w:spacing w:line="360" w:lineRule="auto"/>
        <w:jc w:val="both"/>
        <w:textAlignment w:val="top"/>
        <w:rPr>
          <w:rFonts w:ascii="David" w:eastAsia="Times New Roman" w:hAnsi="David" w:cs="David"/>
          <w:b/>
          <w:bCs/>
          <w:sz w:val="24"/>
          <w:szCs w:val="24"/>
          <w:rtl/>
        </w:rPr>
      </w:pPr>
      <w:r w:rsidRPr="004E5F54">
        <w:rPr>
          <w:rFonts w:ascii="David" w:eastAsia="Times New Roman" w:hAnsi="David" w:cs="David"/>
          <w:b/>
          <w:bCs/>
          <w:sz w:val="24"/>
          <w:szCs w:val="24"/>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0E72E504"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 xml:space="preserve">ג. מומחה מקצועי מתחום נושא החיבור, שלא מאותה היחידה, (בוחן-חוץ), שאינו מקורב למועמד או ממונה ישיר שלו. </w:t>
      </w:r>
      <w:r w:rsidRPr="004E5F54">
        <w:rPr>
          <w:rFonts w:ascii="David" w:eastAsia="Times New Roman" w:hAnsi="David" w:cs="David"/>
          <w:sz w:val="24"/>
          <w:szCs w:val="24"/>
          <w:u w:val="single"/>
          <w:rtl/>
        </w:rPr>
        <w:t>במקרים מיוחדים</w:t>
      </w:r>
      <w:r w:rsidRPr="004E5F54">
        <w:rPr>
          <w:rFonts w:ascii="David" w:eastAsia="Times New Roman" w:hAnsi="David" w:cs="David"/>
          <w:sz w:val="24"/>
          <w:szCs w:val="24"/>
          <w:rtl/>
        </w:rPr>
        <w:t xml:space="preserve"> יוכל מורה נלווה מאותה יחידה לשמש כבוחן-חוץ בהתאם לדרישות תת-סעיף זה, בתנאי שאין לו נגיעה ישירה למועמד. </w:t>
      </w:r>
    </w:p>
    <w:p w14:paraId="68C879BB" w14:textId="77777777" w:rsidR="004E5F54" w:rsidRPr="004E5F54" w:rsidRDefault="004E5F54" w:rsidP="00A37AC7">
      <w:pPr>
        <w:pStyle w:val="ListParagraph"/>
        <w:numPr>
          <w:ilvl w:val="0"/>
          <w:numId w:val="62"/>
        </w:numPr>
        <w:bidi/>
        <w:spacing w:line="360" w:lineRule="auto"/>
        <w:jc w:val="both"/>
        <w:textAlignment w:val="top"/>
        <w:rPr>
          <w:rFonts w:ascii="David" w:eastAsia="Times New Roman" w:hAnsi="David" w:cs="David"/>
          <w:b/>
          <w:bCs/>
          <w:sz w:val="24"/>
          <w:szCs w:val="24"/>
          <w:rtl/>
        </w:rPr>
      </w:pPr>
      <w:r w:rsidRPr="004E5F54">
        <w:rPr>
          <w:rFonts w:ascii="David" w:eastAsia="Times New Roman" w:hAnsi="David" w:cs="David"/>
          <w:b/>
          <w:bCs/>
          <w:sz w:val="24"/>
          <w:szCs w:val="24"/>
          <w:rtl/>
        </w:rPr>
        <w:t xml:space="preserve">לפי התקנה יש לצרף מכתב המסביר מדוע המקרה הוא מקרה מיוחד. בנוסף יש להקפיד על כך שאין קשר בין המורה הנלווה והסטודנט. כולל קשרי עבודה.  </w:t>
      </w:r>
    </w:p>
    <w:p w14:paraId="6DF2EC5F" w14:textId="77777777" w:rsidR="004E5F54" w:rsidRPr="004E5F54" w:rsidRDefault="004E5F54" w:rsidP="00A37AC7">
      <w:pPr>
        <w:pStyle w:val="ListParagraph"/>
        <w:numPr>
          <w:ilvl w:val="0"/>
          <w:numId w:val="62"/>
        </w:numPr>
        <w:bidi/>
        <w:spacing w:line="360" w:lineRule="auto"/>
        <w:jc w:val="both"/>
        <w:textAlignment w:val="top"/>
        <w:rPr>
          <w:rFonts w:ascii="David" w:eastAsia="Times New Roman" w:hAnsi="David" w:cs="David"/>
          <w:sz w:val="24"/>
          <w:szCs w:val="24"/>
        </w:rPr>
      </w:pPr>
      <w:r w:rsidRPr="004E5F54">
        <w:rPr>
          <w:rFonts w:ascii="David" w:eastAsia="Times New Roman" w:hAnsi="David" w:cs="David"/>
          <w:b/>
          <w:bCs/>
          <w:sz w:val="24"/>
          <w:szCs w:val="24"/>
          <w:rtl/>
        </w:rPr>
        <w:t>אם יש מנחה שותף מפקולטה שונה משל המנחה הראשי – בוחן החוץ צריך להיות מפקולטה שלישית (שונה משל המנחים).</w:t>
      </w:r>
    </w:p>
    <w:p w14:paraId="41A25440"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ד. מומלץ שלפחות אחד הבוחנים יהיה בדרגת המנחה, או בכיר ממנו.</w:t>
      </w:r>
    </w:p>
    <w:p w14:paraId="16959C67" w14:textId="214CFCBA" w:rsidR="004E5F54" w:rsidRPr="004E5F54" w:rsidRDefault="004E5F54" w:rsidP="004E5F54">
      <w:pPr>
        <w:bidi/>
        <w:spacing w:line="360" w:lineRule="auto"/>
        <w:jc w:val="both"/>
        <w:textAlignment w:val="top"/>
        <w:rPr>
          <w:rFonts w:ascii="David" w:eastAsia="Times New Roman" w:hAnsi="David" w:cs="David"/>
          <w:b/>
          <w:bCs/>
          <w:sz w:val="24"/>
          <w:szCs w:val="24"/>
          <w:rtl/>
        </w:rPr>
      </w:pPr>
      <w:r w:rsidRPr="004E5F54">
        <w:rPr>
          <w:rFonts w:ascii="David" w:eastAsia="Times New Roman" w:hAnsi="David" w:cs="David"/>
          <w:b/>
          <w:bCs/>
          <w:sz w:val="24"/>
          <w:szCs w:val="24"/>
          <w:rtl/>
        </w:rPr>
        <w:t>אמנם התקנה רק ממליצה על בוחן נוסף בדרגת המנחה, אולם במקרים שאין בוחן נוסף בדרגת המנחה יש לצרף מכתב המנמק מדוע.</w:t>
      </w:r>
    </w:p>
    <w:p w14:paraId="2F702C65"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b/>
          <w:bCs/>
          <w:sz w:val="24"/>
          <w:szCs w:val="24"/>
          <w:rtl/>
        </w:rPr>
        <w:t xml:space="preserve">ה. </w:t>
      </w:r>
      <w:r w:rsidRPr="004E5F54">
        <w:rPr>
          <w:rFonts w:ascii="David" w:eastAsia="Times New Roman" w:hAnsi="David" w:cs="David"/>
          <w:sz w:val="24"/>
          <w:szCs w:val="24"/>
          <w:rtl/>
        </w:rPr>
        <w:t>במקרה של שני מנחים, תורכב ועדת הבוחנים מארבעה חברים לפחות, כשהמנחה האחראי משמש כיושב-ראש ועדת הבוחנים, והמנחה השני והחברים האחרים לפי הסעיפים ב', ג', ד' לעיל.</w:t>
      </w:r>
    </w:p>
    <w:p w14:paraId="21884244" w14:textId="7D63E858"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b/>
          <w:bCs/>
          <w:sz w:val="24"/>
          <w:szCs w:val="24"/>
          <w:rtl/>
        </w:rPr>
        <w:t>במקרה של שלושה מנחים – ימונו שלושה בוחנים נוספים לפי התקנות</w:t>
      </w:r>
    </w:p>
    <w:p w14:paraId="5A38AB1B" w14:textId="77777777" w:rsidR="004E5F5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ו. החליט הדיקן למנות ועדת בוחנים של יותר משלושה, ימונו הבוחנים הנוספים בהתאם לסעיפים ב', ג', ד' לעיל.</w:t>
      </w:r>
    </w:p>
    <w:p w14:paraId="3913FD3C" w14:textId="11F80B7D" w:rsidR="001B1F44" w:rsidRPr="004E5F54" w:rsidRDefault="004E5F54" w:rsidP="004E5F54">
      <w:pPr>
        <w:bidi/>
        <w:spacing w:line="360" w:lineRule="auto"/>
        <w:jc w:val="both"/>
        <w:textAlignment w:val="top"/>
        <w:rPr>
          <w:rFonts w:ascii="David" w:eastAsia="Times New Roman" w:hAnsi="David" w:cs="David"/>
          <w:sz w:val="24"/>
          <w:szCs w:val="24"/>
          <w:rtl/>
        </w:rPr>
      </w:pPr>
      <w:r w:rsidRPr="004E5F54">
        <w:rPr>
          <w:rFonts w:ascii="David" w:eastAsia="Times New Roman" w:hAnsi="David" w:cs="David"/>
          <w:sz w:val="24"/>
          <w:szCs w:val="24"/>
          <w:rtl/>
        </w:rPr>
        <w:t>ז. כאשר חיבור הוא מסוג עבודת-גמר, תהיה ועדת הבוחנים מורכבת מהמנחה/מנחים ומבוחן נוסף בעל רמת מומחיות נאותה, ובתנאי שאין לו נגיעה ישירה לסטודנט.</w:t>
      </w:r>
    </w:p>
    <w:p w14:paraId="1630655E" w14:textId="77777777" w:rsidR="001B1F44" w:rsidRPr="004E5F54" w:rsidRDefault="001B1F44" w:rsidP="004E5F54">
      <w:pPr>
        <w:bidi/>
        <w:spacing w:line="360" w:lineRule="auto"/>
        <w:jc w:val="both"/>
        <w:rPr>
          <w:rFonts w:ascii="David" w:hAnsi="David" w:cs="David"/>
          <w:b/>
          <w:bCs/>
          <w:sz w:val="24"/>
          <w:szCs w:val="24"/>
          <w:rtl/>
        </w:rPr>
      </w:pPr>
    </w:p>
    <w:p w14:paraId="59AD850A" w14:textId="77777777" w:rsidR="001B1F44" w:rsidRPr="004E5F54" w:rsidRDefault="001B1F44" w:rsidP="004E5F54">
      <w:pPr>
        <w:bidi/>
        <w:spacing w:line="360" w:lineRule="auto"/>
        <w:jc w:val="both"/>
        <w:rPr>
          <w:rFonts w:ascii="David" w:hAnsi="David" w:cs="David"/>
          <w:sz w:val="24"/>
          <w:szCs w:val="24"/>
          <w:rtl/>
        </w:rPr>
      </w:pPr>
      <w:r w:rsidRPr="004E5F54">
        <w:rPr>
          <w:rFonts w:ascii="David" w:hAnsi="David" w:cs="David"/>
          <w:sz w:val="24"/>
          <w:szCs w:val="24"/>
          <w:rtl/>
        </w:rPr>
        <w:t>לפני החתימה על טופס ההצעה אבקש להקפיד על כך שהטופס מלא כנדרש (דרגות בוחנים, הקשר שלהם למחקר, כתובות דוא"ל של בוחנים מחוץ לטכניון, האופן שבו הם מעדיפים לקבל את החיבור וכד'). כאשר מצוין שלבוחן מסוים אין קשר למחקר – אבקש לוודא שאכן אין כל קשר למחקר (למשל כתיבת מאמר משותף).</w:t>
      </w:r>
    </w:p>
    <w:p w14:paraId="70D5ABD1" w14:textId="77777777" w:rsidR="001B1F44" w:rsidRPr="004E5F54" w:rsidRDefault="001B1F44" w:rsidP="004E5F54">
      <w:pPr>
        <w:bidi/>
        <w:spacing w:line="360" w:lineRule="auto"/>
        <w:jc w:val="both"/>
        <w:rPr>
          <w:rFonts w:ascii="David" w:hAnsi="David" w:cs="David"/>
          <w:b/>
          <w:bCs/>
          <w:sz w:val="24"/>
          <w:szCs w:val="24"/>
          <w:rtl/>
        </w:rPr>
      </w:pPr>
      <w:r w:rsidRPr="004E5F54">
        <w:rPr>
          <w:rFonts w:ascii="David" w:hAnsi="David" w:cs="David"/>
          <w:b/>
          <w:bCs/>
          <w:sz w:val="24"/>
          <w:szCs w:val="24"/>
          <w:u w:val="single"/>
          <w:rtl/>
        </w:rPr>
        <w:t>נוהל בוחן מרחוק</w:t>
      </w:r>
      <w:r w:rsidRPr="004E5F54">
        <w:rPr>
          <w:rFonts w:ascii="David" w:hAnsi="David" w:cs="David"/>
          <w:b/>
          <w:bCs/>
          <w:sz w:val="24"/>
          <w:szCs w:val="24"/>
          <w:rtl/>
        </w:rPr>
        <w:t>:</w:t>
      </w:r>
    </w:p>
    <w:p w14:paraId="502D734D" w14:textId="10CA253F" w:rsidR="001B1F44" w:rsidRDefault="001B1F44" w:rsidP="004E5F54">
      <w:pPr>
        <w:bidi/>
        <w:spacing w:line="360" w:lineRule="auto"/>
        <w:jc w:val="both"/>
        <w:rPr>
          <w:rFonts w:ascii="David" w:hAnsi="David" w:cs="David"/>
          <w:sz w:val="24"/>
          <w:szCs w:val="24"/>
          <w:rtl/>
        </w:rPr>
      </w:pPr>
      <w:r w:rsidRPr="004E5F54">
        <w:rPr>
          <w:rFonts w:ascii="David" w:hAnsi="David" w:cs="David"/>
          <w:sz w:val="24"/>
          <w:szCs w:val="24"/>
          <w:rtl/>
        </w:rPr>
        <w:t xml:space="preserve">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w:t>
      </w:r>
      <w:r w:rsidRPr="004E5F54">
        <w:rPr>
          <w:rFonts w:ascii="David" w:hAnsi="David" w:cs="David"/>
          <w:sz w:val="24"/>
          <w:szCs w:val="24"/>
          <w:rtl/>
        </w:rPr>
        <w:lastRenderedPageBreak/>
        <w:t xml:space="preserve">אמצעי אלקטרוני אחר, שיהיה פתוח בזמן הבחינה ויאשר את תוצאות הבחינה ואת דו"ח הבחינה בחתימתו. בוחן חיצוני לבחינה </w:t>
      </w:r>
      <w:r w:rsidRPr="004E5F54">
        <w:rPr>
          <w:rFonts w:ascii="David" w:hAnsi="David" w:cs="David"/>
          <w:sz w:val="24"/>
          <w:szCs w:val="24"/>
          <w:u w:val="single"/>
          <w:rtl/>
        </w:rPr>
        <w:t>אינו</w:t>
      </w:r>
      <w:r w:rsidRPr="004E5F54">
        <w:rPr>
          <w:rFonts w:ascii="David" w:hAnsi="David" w:cs="David"/>
          <w:sz w:val="24"/>
          <w:szCs w:val="24"/>
          <w:rtl/>
        </w:rPr>
        <w:t xml:space="preserve"> יכול להיות "בוחן מרחוק".</w:t>
      </w:r>
    </w:p>
    <w:p w14:paraId="36039A4F" w14:textId="71F130F9" w:rsidR="00084C73" w:rsidRDefault="00084C73" w:rsidP="00084C73">
      <w:pPr>
        <w:bidi/>
        <w:spacing w:line="360" w:lineRule="auto"/>
        <w:jc w:val="both"/>
        <w:rPr>
          <w:rFonts w:ascii="David" w:hAnsi="David" w:cs="David"/>
          <w:sz w:val="24"/>
          <w:szCs w:val="24"/>
          <w:rtl/>
        </w:rPr>
      </w:pPr>
    </w:p>
    <w:p w14:paraId="4CF0C7EE" w14:textId="4CAAD207" w:rsidR="00084C73" w:rsidRDefault="000F31F8" w:rsidP="007B7615">
      <w:pPr>
        <w:pStyle w:val="Heading2"/>
        <w:rPr>
          <w:rtl/>
          <w:lang w:val="en-US"/>
        </w:rPr>
      </w:pPr>
      <w:bookmarkStart w:id="71" w:name="_Toc85709277"/>
      <w:r>
        <w:rPr>
          <w:rFonts w:hint="cs"/>
          <w:rtl/>
        </w:rPr>
        <w:t>5.</w:t>
      </w:r>
      <w:r w:rsidR="0092140D">
        <w:rPr>
          <w:rFonts w:hint="cs"/>
          <w:rtl/>
        </w:rPr>
        <w:t xml:space="preserve">15 </w:t>
      </w:r>
      <w:r w:rsidR="00084C73">
        <w:rPr>
          <w:rFonts w:hint="cs"/>
          <w:rtl/>
        </w:rPr>
        <w:t xml:space="preserve">נוהל </w:t>
      </w:r>
      <w:r w:rsidR="00084C73">
        <w:rPr>
          <w:rFonts w:hint="cs"/>
          <w:rtl/>
          <w:lang w:val="en-US"/>
        </w:rPr>
        <w:t>ריחוק</w:t>
      </w:r>
      <w:r w:rsidR="00084C73">
        <w:rPr>
          <w:rtl/>
          <w:lang w:val="en-US"/>
        </w:rPr>
        <w:t xml:space="preserve"> </w:t>
      </w:r>
      <w:r w:rsidR="00084C73">
        <w:rPr>
          <w:rFonts w:hint="cs"/>
          <w:rtl/>
          <w:lang w:val="en-US"/>
        </w:rPr>
        <w:t>הבוחן</w:t>
      </w:r>
      <w:r w:rsidR="00084C73">
        <w:rPr>
          <w:rtl/>
          <w:lang w:val="en-US"/>
        </w:rPr>
        <w:t xml:space="preserve"> </w:t>
      </w:r>
      <w:r w:rsidR="00084C73">
        <w:rPr>
          <w:rFonts w:hint="cs"/>
          <w:rtl/>
          <w:lang w:val="en-US"/>
        </w:rPr>
        <w:t>החיצוני</w:t>
      </w:r>
      <w:r w:rsidR="00084C73">
        <w:rPr>
          <w:rtl/>
          <w:lang w:val="en-US"/>
        </w:rPr>
        <w:t xml:space="preserve"> </w:t>
      </w:r>
      <w:r w:rsidR="00084C73">
        <w:rPr>
          <w:rFonts w:hint="cs"/>
          <w:rtl/>
          <w:lang w:val="en-US"/>
        </w:rPr>
        <w:t>מהמנחה</w:t>
      </w:r>
      <w:r w:rsidR="00084C73">
        <w:rPr>
          <w:rtl/>
          <w:lang w:val="en-US"/>
        </w:rPr>
        <w:t xml:space="preserve"> </w:t>
      </w:r>
      <w:r w:rsidR="00084C73">
        <w:rPr>
          <w:rFonts w:hint="cs"/>
          <w:rtl/>
          <w:lang w:val="en-US"/>
        </w:rPr>
        <w:t>בוועדות</w:t>
      </w:r>
      <w:r w:rsidR="00084C73">
        <w:rPr>
          <w:rtl/>
          <w:lang w:val="en-US"/>
        </w:rPr>
        <w:t xml:space="preserve"> </w:t>
      </w:r>
      <w:r w:rsidR="00084C73">
        <w:rPr>
          <w:rFonts w:hint="cs"/>
          <w:rtl/>
          <w:lang w:val="en-US"/>
        </w:rPr>
        <w:t>בחינת</w:t>
      </w:r>
      <w:r w:rsidR="00084C73">
        <w:rPr>
          <w:rtl/>
          <w:lang w:val="en-US"/>
        </w:rPr>
        <w:t xml:space="preserve"> </w:t>
      </w:r>
      <w:r w:rsidR="00084C73">
        <w:rPr>
          <w:rFonts w:hint="cs"/>
          <w:rtl/>
          <w:lang w:val="en-US"/>
        </w:rPr>
        <w:t>מועמדות</w:t>
      </w:r>
      <w:r w:rsidR="00084C73">
        <w:rPr>
          <w:rtl/>
          <w:lang w:val="en-US"/>
        </w:rPr>
        <w:t xml:space="preserve">, </w:t>
      </w:r>
      <w:r w:rsidR="00084C73">
        <w:rPr>
          <w:rFonts w:hint="cs"/>
          <w:rtl/>
          <w:lang w:val="en-US"/>
        </w:rPr>
        <w:t>גמר</w:t>
      </w:r>
      <w:r w:rsidR="00084C73">
        <w:rPr>
          <w:rtl/>
          <w:lang w:val="en-US"/>
        </w:rPr>
        <w:t xml:space="preserve"> </w:t>
      </w:r>
      <w:r w:rsidR="00084C73">
        <w:rPr>
          <w:rFonts w:hint="cs"/>
          <w:rtl/>
          <w:lang w:val="en-US"/>
        </w:rPr>
        <w:t>מגיסטר</w:t>
      </w:r>
      <w:r w:rsidR="00084C73">
        <w:rPr>
          <w:rtl/>
          <w:lang w:val="en-US"/>
        </w:rPr>
        <w:t xml:space="preserve"> </w:t>
      </w:r>
      <w:r w:rsidR="00084C73">
        <w:rPr>
          <w:rFonts w:hint="cs"/>
          <w:rtl/>
          <w:lang w:val="en-US"/>
        </w:rPr>
        <w:t>וגמר</w:t>
      </w:r>
      <w:r w:rsidR="00084C73">
        <w:rPr>
          <w:rtl/>
          <w:lang w:val="en-US"/>
        </w:rPr>
        <w:t xml:space="preserve"> </w:t>
      </w:r>
      <w:r w:rsidR="00084C73">
        <w:rPr>
          <w:rFonts w:hint="cs"/>
          <w:rtl/>
          <w:lang w:val="en-US"/>
        </w:rPr>
        <w:t>דוקטור</w:t>
      </w:r>
      <w:bookmarkEnd w:id="71"/>
    </w:p>
    <w:p w14:paraId="4B3A5B9B" w14:textId="012525A3" w:rsidR="009014E6" w:rsidRDefault="009501EF" w:rsidP="004B41E6">
      <w:pPr>
        <w:autoSpaceDE w:val="0"/>
        <w:autoSpaceDN w:val="0"/>
        <w:bidi/>
        <w:adjustRightInd w:val="0"/>
        <w:spacing w:line="240" w:lineRule="auto"/>
        <w:rPr>
          <w:bCs/>
          <w:rtl/>
          <w:lang w:val="en-US"/>
        </w:rPr>
      </w:pPr>
      <w:r w:rsidRPr="004B41E6">
        <w:rPr>
          <w:rFonts w:ascii="David" w:hAnsi="David" w:cs="David"/>
          <w:sz w:val="24"/>
          <w:szCs w:val="24"/>
          <w:rtl/>
          <w:lang w:val="en-US"/>
        </w:rPr>
        <w:t>על-פי</w:t>
      </w:r>
      <w:r w:rsidRPr="004B41E6">
        <w:rPr>
          <w:rFonts w:ascii="David" w:hAnsi="David" w:cs="David"/>
          <w:b/>
          <w:bCs/>
          <w:sz w:val="24"/>
          <w:szCs w:val="24"/>
          <w:rtl/>
          <w:lang w:val="en-US"/>
        </w:rPr>
        <w:t xml:space="preserve"> </w:t>
      </w:r>
      <w:r w:rsidRPr="004B41E6">
        <w:rPr>
          <w:rFonts w:ascii="David" w:hAnsi="David" w:cs="David"/>
          <w:sz w:val="24"/>
          <w:szCs w:val="24"/>
          <w:rtl/>
          <w:lang w:val="en-US"/>
        </w:rPr>
        <w:t xml:space="preserve">חוזר דיקן </w:t>
      </w:r>
      <w:r w:rsidR="004B41E6" w:rsidRPr="004B41E6">
        <w:rPr>
          <w:rFonts w:ascii="David" w:hAnsi="David" w:cs="David"/>
          <w:sz w:val="24"/>
          <w:szCs w:val="24"/>
          <w:rtl/>
          <w:lang w:val="en-US"/>
        </w:rPr>
        <w:t>דיקן לתארים מתקדמים</w:t>
      </w:r>
      <w:r w:rsidR="004B41E6">
        <w:rPr>
          <w:rFonts w:ascii="David" w:hAnsi="David" w:cs="David" w:hint="cs"/>
          <w:sz w:val="24"/>
          <w:szCs w:val="24"/>
          <w:rtl/>
          <w:lang w:val="en-US"/>
        </w:rPr>
        <w:t xml:space="preserve"> </w:t>
      </w:r>
      <w:r w:rsidRPr="004B41E6">
        <w:rPr>
          <w:rFonts w:ascii="David" w:hAnsi="David" w:cs="David"/>
          <w:sz w:val="24"/>
          <w:szCs w:val="24"/>
          <w:u w:val="single"/>
          <w:rtl/>
          <w:lang w:val="en-US"/>
        </w:rPr>
        <w:t>תשפ"א 1</w:t>
      </w:r>
      <w:r w:rsidR="004B41E6">
        <w:rPr>
          <w:rFonts w:ascii="David" w:hAnsi="David" w:cs="David" w:hint="cs"/>
          <w:sz w:val="24"/>
          <w:szCs w:val="24"/>
          <w:u w:val="single"/>
          <w:rtl/>
          <w:lang w:val="en-US"/>
        </w:rPr>
        <w:t xml:space="preserve"> ב</w:t>
      </w:r>
      <w:r w:rsidR="008921D4">
        <w:rPr>
          <w:rFonts w:ascii="David" w:hAnsi="David" w:cs="David" w:hint="cs"/>
          <w:sz w:val="24"/>
          <w:szCs w:val="24"/>
          <w:u w:val="single"/>
          <w:rtl/>
          <w:lang w:val="en-US"/>
        </w:rPr>
        <w:t xml:space="preserve">דבר </w:t>
      </w:r>
      <w:r w:rsidR="008921D4">
        <w:rPr>
          <w:rFonts w:ascii="David" w:cs="David" w:hint="cs"/>
          <w:rtl/>
        </w:rPr>
        <w:t xml:space="preserve">נוהל </w:t>
      </w:r>
      <w:r w:rsidR="008921D4">
        <w:rPr>
          <w:rFonts w:hint="cs"/>
          <w:bCs/>
          <w:rtl/>
          <w:lang w:val="en-US"/>
        </w:rPr>
        <w:t>ריחוק</w:t>
      </w:r>
      <w:r w:rsidR="008921D4">
        <w:rPr>
          <w:bCs/>
          <w:rtl/>
          <w:lang w:val="en-US"/>
        </w:rPr>
        <w:t xml:space="preserve"> </w:t>
      </w:r>
      <w:r w:rsidR="008921D4">
        <w:rPr>
          <w:rFonts w:hint="cs"/>
          <w:bCs/>
          <w:rtl/>
          <w:lang w:val="en-US"/>
        </w:rPr>
        <w:t>הבוחן</w:t>
      </w:r>
      <w:r w:rsidR="008921D4">
        <w:rPr>
          <w:bCs/>
          <w:rtl/>
          <w:lang w:val="en-US"/>
        </w:rPr>
        <w:t xml:space="preserve"> </w:t>
      </w:r>
      <w:r w:rsidR="008921D4">
        <w:rPr>
          <w:rFonts w:hint="cs"/>
          <w:bCs/>
          <w:rtl/>
          <w:lang w:val="en-US"/>
        </w:rPr>
        <w:t>החיצוני</w:t>
      </w:r>
      <w:r w:rsidR="008921D4">
        <w:rPr>
          <w:bCs/>
          <w:rtl/>
          <w:lang w:val="en-US"/>
        </w:rPr>
        <w:t xml:space="preserve"> </w:t>
      </w:r>
      <w:r w:rsidR="008921D4">
        <w:rPr>
          <w:rFonts w:hint="cs"/>
          <w:bCs/>
          <w:rtl/>
          <w:lang w:val="en-US"/>
        </w:rPr>
        <w:t>מהמנחה</w:t>
      </w:r>
      <w:r w:rsidR="008921D4">
        <w:rPr>
          <w:bCs/>
          <w:rtl/>
          <w:lang w:val="en-US"/>
        </w:rPr>
        <w:t xml:space="preserve"> </w:t>
      </w:r>
      <w:r w:rsidR="008921D4">
        <w:rPr>
          <w:rFonts w:hint="cs"/>
          <w:bCs/>
          <w:rtl/>
          <w:lang w:val="en-US"/>
        </w:rPr>
        <w:t>בוועדות</w:t>
      </w:r>
      <w:r w:rsidR="008921D4">
        <w:rPr>
          <w:bCs/>
          <w:rtl/>
          <w:lang w:val="en-US"/>
        </w:rPr>
        <w:t xml:space="preserve"> </w:t>
      </w:r>
      <w:r w:rsidR="008921D4">
        <w:rPr>
          <w:rFonts w:hint="cs"/>
          <w:bCs/>
          <w:rtl/>
          <w:lang w:val="en-US"/>
        </w:rPr>
        <w:t>בחינת</w:t>
      </w:r>
      <w:r w:rsidR="008921D4">
        <w:rPr>
          <w:bCs/>
          <w:rtl/>
          <w:lang w:val="en-US"/>
        </w:rPr>
        <w:t xml:space="preserve"> </w:t>
      </w:r>
      <w:r w:rsidR="008921D4">
        <w:rPr>
          <w:rFonts w:hint="cs"/>
          <w:bCs/>
          <w:rtl/>
          <w:lang w:val="en-US"/>
        </w:rPr>
        <w:t>מועמדות</w:t>
      </w:r>
      <w:r w:rsidR="008921D4">
        <w:rPr>
          <w:bCs/>
          <w:rtl/>
          <w:lang w:val="en-US"/>
        </w:rPr>
        <w:t xml:space="preserve">, </w:t>
      </w:r>
      <w:r w:rsidR="008921D4">
        <w:rPr>
          <w:rFonts w:hint="cs"/>
          <w:bCs/>
          <w:rtl/>
          <w:lang w:val="en-US"/>
        </w:rPr>
        <w:t>גמר</w:t>
      </w:r>
      <w:r w:rsidR="008921D4">
        <w:rPr>
          <w:bCs/>
          <w:rtl/>
          <w:lang w:val="en-US"/>
        </w:rPr>
        <w:t xml:space="preserve"> </w:t>
      </w:r>
      <w:r w:rsidR="008921D4">
        <w:rPr>
          <w:rFonts w:hint="cs"/>
          <w:bCs/>
          <w:rtl/>
          <w:lang w:val="en-US"/>
        </w:rPr>
        <w:t>מגיסטר</w:t>
      </w:r>
      <w:r w:rsidR="008921D4">
        <w:rPr>
          <w:bCs/>
          <w:rtl/>
          <w:lang w:val="en-US"/>
        </w:rPr>
        <w:t xml:space="preserve"> </w:t>
      </w:r>
      <w:r w:rsidR="008921D4">
        <w:rPr>
          <w:rFonts w:hint="cs"/>
          <w:bCs/>
          <w:rtl/>
          <w:lang w:val="en-US"/>
        </w:rPr>
        <w:t>וגמר</w:t>
      </w:r>
      <w:r w:rsidR="008921D4">
        <w:rPr>
          <w:bCs/>
          <w:rtl/>
          <w:lang w:val="en-US"/>
        </w:rPr>
        <w:t xml:space="preserve"> </w:t>
      </w:r>
      <w:r w:rsidR="008921D4">
        <w:rPr>
          <w:rFonts w:hint="cs"/>
          <w:bCs/>
          <w:rtl/>
          <w:lang w:val="en-US"/>
        </w:rPr>
        <w:t xml:space="preserve">דוקטור, </w:t>
      </w:r>
      <w:r w:rsidR="00EC022A">
        <w:rPr>
          <w:rFonts w:hint="cs"/>
          <w:bCs/>
          <w:rtl/>
          <w:lang w:val="en-US"/>
        </w:rPr>
        <w:t xml:space="preserve">יש </w:t>
      </w:r>
      <w:r w:rsidR="00570FB6">
        <w:rPr>
          <w:rFonts w:hint="cs"/>
          <w:bCs/>
          <w:rtl/>
          <w:lang w:val="en-US"/>
        </w:rPr>
        <w:t>לשמור על הכללים לפי רוח הנוהל החדש. הנוהל קובע:</w:t>
      </w:r>
    </w:p>
    <w:p w14:paraId="09219B96" w14:textId="77777777" w:rsidR="00570FB6" w:rsidRPr="004B41E6" w:rsidRDefault="00570FB6" w:rsidP="00570FB6">
      <w:pPr>
        <w:autoSpaceDE w:val="0"/>
        <w:autoSpaceDN w:val="0"/>
        <w:bidi/>
        <w:adjustRightInd w:val="0"/>
        <w:spacing w:line="240" w:lineRule="auto"/>
        <w:rPr>
          <w:rFonts w:ascii="David" w:hAnsi="David" w:cs="David"/>
          <w:b/>
          <w:bCs/>
          <w:sz w:val="24"/>
          <w:szCs w:val="24"/>
          <w:rtl/>
          <w:lang w:val="en-US"/>
        </w:rPr>
      </w:pPr>
    </w:p>
    <w:p w14:paraId="1B4694B7" w14:textId="695A73E7" w:rsidR="002D2CDA" w:rsidRPr="002D2CDA" w:rsidRDefault="00570FB6" w:rsidP="002D2CDA">
      <w:pPr>
        <w:autoSpaceDE w:val="0"/>
        <w:autoSpaceDN w:val="0"/>
        <w:adjustRightInd w:val="0"/>
        <w:spacing w:line="240" w:lineRule="auto"/>
        <w:jc w:val="right"/>
        <w:rPr>
          <w:rFonts w:ascii="David" w:hAnsi="David" w:cs="David"/>
          <w:b/>
          <w:bCs/>
          <w:sz w:val="24"/>
          <w:szCs w:val="24"/>
          <w:lang w:val="en-US"/>
        </w:rPr>
      </w:pPr>
      <w:r>
        <w:rPr>
          <w:rFonts w:ascii="David" w:hAnsi="David" w:cs="David" w:hint="cs"/>
          <w:b/>
          <w:bCs/>
          <w:sz w:val="24"/>
          <w:szCs w:val="24"/>
          <w:rtl/>
          <w:lang w:val="en-US"/>
        </w:rPr>
        <w:t>"</w:t>
      </w:r>
      <w:r w:rsidR="002D2CDA" w:rsidRPr="002D2CDA">
        <w:rPr>
          <w:rFonts w:ascii="David" w:hAnsi="David" w:cs="David"/>
          <w:b/>
          <w:bCs/>
          <w:sz w:val="24"/>
          <w:szCs w:val="24"/>
          <w:rtl/>
          <w:lang w:val="en-US"/>
        </w:rPr>
        <w:t>רקע כללי</w:t>
      </w:r>
    </w:p>
    <w:p w14:paraId="35A76552" w14:textId="1D376BC2" w:rsidR="002D2CDA" w:rsidRDefault="002D2CDA" w:rsidP="00570FB6">
      <w:pPr>
        <w:autoSpaceDE w:val="0"/>
        <w:autoSpaceDN w:val="0"/>
        <w:bidi/>
        <w:adjustRightInd w:val="0"/>
        <w:spacing w:line="240" w:lineRule="auto"/>
        <w:ind w:left="665" w:right="851"/>
        <w:jc w:val="both"/>
        <w:rPr>
          <w:rFonts w:ascii="David" w:hAnsi="David" w:cs="David"/>
          <w:sz w:val="24"/>
          <w:szCs w:val="24"/>
          <w:rtl/>
          <w:lang w:val="en-US"/>
        </w:rPr>
      </w:pPr>
      <w:r w:rsidRPr="000A3009">
        <w:rPr>
          <w:rFonts w:ascii="David" w:hAnsi="David" w:cs="David"/>
          <w:sz w:val="24"/>
          <w:szCs w:val="24"/>
          <w:highlight w:val="yellow"/>
          <w:rtl/>
          <w:lang w:val="en-US"/>
        </w:rPr>
        <w:t>התקנות האקדמיות קובעות שוועדות בחינת מועמדות, גמר מגיסטר וגמר דוקטור צריכות לכלול בוחן חיצוני. הן קובעות</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שבבחינת גמר מגיסטר ובבחינת מועמדות הבוחן החיצוני לא ישתייך ליחידה (מן הסתם הכוונה ליחידה אליה משתייך</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הסטודנט, אבל סביר שהבוחן החיצוני גם לא ישתייך ליחידה אליה משתייך המנחה), ושבבחינת גמר דוקטור הוא לא</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ישתייך לטכניון. למרות שהתקנות מדברות על חוסר השתייכות הבוחן החיצוני ליחידה או לטכניון, רוח התקנות, כפי</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שביה"ס לתארים מתקדמים והמשנים הבכירים בעבר ובהווה מבינים אותה, מבקשת ריחוק של הבוחן החיצוני במובן כללי</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יותר. הנה מספר דוגמאות קיצוניות.</w:t>
      </w:r>
      <w:r w:rsidR="009014E6"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לא סביר שאיש תעשיה שהיה עד לפני כשנה בעל מינוי כנספח בפקולטה, שמוכר מאד</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 xml:space="preserve">בפקולטה ושהיה נחשב במשך שנים כאיש הפקולטה, ישמש כבוחן חיצוני </w:t>
      </w:r>
      <w:r w:rsidRPr="000A3009">
        <w:rPr>
          <w:rFonts w:ascii="David" w:hAnsi="David" w:cs="David"/>
          <w:b/>
          <w:bCs/>
          <w:sz w:val="24"/>
          <w:szCs w:val="24"/>
          <w:highlight w:val="yellow"/>
          <w:rtl/>
          <w:lang w:val="en-US"/>
        </w:rPr>
        <w:t>יחיד</w:t>
      </w:r>
      <w:r w:rsidRPr="000A3009">
        <w:rPr>
          <w:rFonts w:ascii="David" w:hAnsi="David" w:cs="David"/>
          <w:sz w:val="24"/>
          <w:szCs w:val="24"/>
          <w:highlight w:val="yellow"/>
          <w:rtl/>
          <w:lang w:val="en-US"/>
        </w:rPr>
        <w:t>. אותו בוחן "קרוב" מדי ליחידה, למרות</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שבעת הבחינה הוא לא יהיה משוייך ליחידה. לא סביר שחבר סגל באונ' ת"א, שסיים דוקטורט לפני כשנה בהנחיית</w:t>
      </w:r>
      <w:r w:rsidR="00570FB6"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 xml:space="preserve">המנחה של הסטודנט הנבחן, ישמש בוחן חיצוני </w:t>
      </w:r>
      <w:r w:rsidRPr="000A3009">
        <w:rPr>
          <w:rFonts w:ascii="David" w:hAnsi="David" w:cs="David"/>
          <w:b/>
          <w:bCs/>
          <w:sz w:val="24"/>
          <w:szCs w:val="24"/>
          <w:highlight w:val="yellow"/>
          <w:rtl/>
          <w:lang w:val="en-US"/>
        </w:rPr>
        <w:t>יחיד</w:t>
      </w:r>
      <w:r w:rsidRPr="000A3009">
        <w:rPr>
          <w:rFonts w:ascii="David" w:hAnsi="David" w:cs="David"/>
          <w:sz w:val="24"/>
          <w:szCs w:val="24"/>
          <w:highlight w:val="yellow"/>
          <w:rtl/>
          <w:lang w:val="en-US"/>
        </w:rPr>
        <w:t>. לא סביר שחבר סגל באונ' בן-גוריון שהיה מנחה הדוקטורט של</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 xml:space="preserve">המנחה של הסטודנט הנבחן עד לפני 3 שנים, ישמש בוחן חיצוני </w:t>
      </w:r>
      <w:r w:rsidRPr="000A3009">
        <w:rPr>
          <w:rFonts w:ascii="David" w:hAnsi="David" w:cs="David"/>
          <w:b/>
          <w:bCs/>
          <w:sz w:val="24"/>
          <w:szCs w:val="24"/>
          <w:highlight w:val="yellow"/>
          <w:rtl/>
          <w:lang w:val="en-US"/>
        </w:rPr>
        <w:t>יחיד</w:t>
      </w:r>
      <w:r w:rsidRPr="000A3009">
        <w:rPr>
          <w:rFonts w:ascii="David" w:hAnsi="David" w:cs="David"/>
          <w:sz w:val="24"/>
          <w:szCs w:val="24"/>
          <w:highlight w:val="yellow"/>
          <w:rtl/>
          <w:lang w:val="en-US"/>
        </w:rPr>
        <w:t>. לא סביר שבוחן שיש לו שת"פ מחקרי משמעותי</w:t>
      </w:r>
      <w:r w:rsidRPr="000A3009">
        <w:rPr>
          <w:rFonts w:ascii="David" w:hAnsi="David" w:cs="David"/>
          <w:sz w:val="24"/>
          <w:szCs w:val="24"/>
          <w:highlight w:val="yellow"/>
          <w:lang w:val="en-US"/>
        </w:rPr>
        <w:t>,</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רב שנים ונמשך גם כיום עם המנחה (גם אם בנושא אחר מאשר נושא המחקר של הסטודנט הנבחן) ישמש בוחן חיצוני</w:t>
      </w:r>
      <w:r w:rsidRPr="000A3009">
        <w:rPr>
          <w:rFonts w:ascii="David" w:hAnsi="David" w:cs="David" w:hint="cs"/>
          <w:sz w:val="24"/>
          <w:szCs w:val="24"/>
          <w:highlight w:val="yellow"/>
          <w:rtl/>
          <w:lang w:val="en-US"/>
        </w:rPr>
        <w:t xml:space="preserve"> </w:t>
      </w:r>
      <w:r w:rsidRPr="000A3009">
        <w:rPr>
          <w:rFonts w:ascii="David" w:hAnsi="David" w:cs="David"/>
          <w:b/>
          <w:bCs/>
          <w:sz w:val="24"/>
          <w:szCs w:val="24"/>
          <w:highlight w:val="yellow"/>
          <w:rtl/>
          <w:lang w:val="en-US"/>
        </w:rPr>
        <w:t>יחיד</w:t>
      </w:r>
      <w:r w:rsidRPr="000A3009">
        <w:rPr>
          <w:rFonts w:ascii="David" w:hAnsi="David" w:cs="David"/>
          <w:sz w:val="24"/>
          <w:szCs w:val="24"/>
          <w:highlight w:val="yellow"/>
          <w:rtl/>
          <w:lang w:val="en-US"/>
        </w:rPr>
        <w:t>. בוחנים כאלו "קרובים" מדי למנחה מכדי לקיים את רוח התקנות</w:t>
      </w:r>
      <w:r w:rsidRPr="000A3009">
        <w:rPr>
          <w:rFonts w:ascii="David" w:hAnsi="David" w:cs="David"/>
          <w:sz w:val="24"/>
          <w:szCs w:val="24"/>
          <w:highlight w:val="yellow"/>
          <w:lang w:val="en-US"/>
        </w:rPr>
        <w:t>.</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להלן נתייחס רק לעניין הקרבה בין הבוחן החיצוני והמנחה, אם כי כמובן יש לשמור גם על ריחוק בין הבוחן החיצוני</w:t>
      </w:r>
      <w:r w:rsidRPr="000A3009">
        <w:rPr>
          <w:rFonts w:ascii="David" w:hAnsi="David" w:cs="David" w:hint="cs"/>
          <w:sz w:val="24"/>
          <w:szCs w:val="24"/>
          <w:highlight w:val="yellow"/>
          <w:rtl/>
          <w:lang w:val="en-US"/>
        </w:rPr>
        <w:t xml:space="preserve"> </w:t>
      </w:r>
      <w:r w:rsidRPr="000A3009">
        <w:rPr>
          <w:rFonts w:ascii="David" w:hAnsi="David" w:cs="David"/>
          <w:sz w:val="24"/>
          <w:szCs w:val="24"/>
          <w:highlight w:val="yellow"/>
          <w:rtl/>
          <w:lang w:val="en-US"/>
        </w:rPr>
        <w:t>(היחיד) עם היחידה ועם הסטודנט</w:t>
      </w:r>
      <w:r w:rsidRPr="000A3009">
        <w:rPr>
          <w:rFonts w:ascii="David" w:hAnsi="David" w:cs="David"/>
          <w:sz w:val="24"/>
          <w:szCs w:val="24"/>
          <w:highlight w:val="yellow"/>
          <w:lang w:val="en-US"/>
        </w:rPr>
        <w:t>.</w:t>
      </w:r>
      <w:r w:rsidR="00AC08A8" w:rsidRPr="000A3009">
        <w:rPr>
          <w:rFonts w:ascii="David" w:hAnsi="David" w:cs="David" w:hint="cs"/>
          <w:sz w:val="24"/>
          <w:szCs w:val="24"/>
          <w:highlight w:val="yellow"/>
          <w:rtl/>
          <w:lang w:val="en-US"/>
        </w:rPr>
        <w:t>"</w:t>
      </w:r>
    </w:p>
    <w:p w14:paraId="55ED765A" w14:textId="77777777" w:rsidR="00AC08A8" w:rsidRPr="00AC08A8" w:rsidRDefault="00AC08A8" w:rsidP="00C3350F">
      <w:pPr>
        <w:autoSpaceDE w:val="0"/>
        <w:autoSpaceDN w:val="0"/>
        <w:bidi/>
        <w:adjustRightInd w:val="0"/>
        <w:spacing w:line="240" w:lineRule="auto"/>
        <w:ind w:firstLine="665"/>
        <w:rPr>
          <w:rFonts w:ascii="David" w:hAnsi="David" w:cs="David"/>
          <w:b/>
          <w:bCs/>
          <w:sz w:val="24"/>
          <w:szCs w:val="24"/>
          <w:lang w:val="en-US"/>
        </w:rPr>
      </w:pPr>
      <w:r w:rsidRPr="00AC08A8">
        <w:rPr>
          <w:rFonts w:ascii="David" w:hAnsi="David" w:cs="David"/>
          <w:b/>
          <w:bCs/>
          <w:sz w:val="24"/>
          <w:szCs w:val="24"/>
          <w:rtl/>
          <w:lang w:val="en-US"/>
        </w:rPr>
        <w:t>הטיפול בביה"ס לתארים מתקדמים עד עתה</w:t>
      </w:r>
    </w:p>
    <w:p w14:paraId="3C969B26" w14:textId="5A9BF4AE" w:rsidR="00570FB6" w:rsidRPr="00AC08A8" w:rsidRDefault="00AC08A8" w:rsidP="00484AFA">
      <w:pPr>
        <w:autoSpaceDE w:val="0"/>
        <w:autoSpaceDN w:val="0"/>
        <w:bidi/>
        <w:adjustRightInd w:val="0"/>
        <w:spacing w:line="240" w:lineRule="auto"/>
        <w:ind w:left="665" w:right="851"/>
        <w:jc w:val="both"/>
        <w:rPr>
          <w:rFonts w:ascii="David" w:hAnsi="David" w:cs="David"/>
          <w:sz w:val="24"/>
          <w:szCs w:val="24"/>
          <w:rtl/>
          <w:lang w:val="en-US"/>
        </w:rPr>
      </w:pPr>
      <w:r w:rsidRPr="00AC08A8">
        <w:rPr>
          <w:rFonts w:ascii="David" w:hAnsi="David" w:cs="David"/>
          <w:sz w:val="24"/>
          <w:szCs w:val="24"/>
          <w:rtl/>
          <w:lang w:val="en-US"/>
        </w:rPr>
        <w:t>בביה"ס לתארים מתקדמים, בחינות גמר מטופלות במדור מסיימים, והאחראי האקדמי הוא דיקן ביה"ס, ואילו בחינות</w:t>
      </w:r>
      <w:r w:rsidR="00C3350F">
        <w:rPr>
          <w:rFonts w:ascii="David" w:hAnsi="David" w:cs="David" w:hint="cs"/>
          <w:sz w:val="24"/>
          <w:szCs w:val="24"/>
          <w:rtl/>
          <w:lang w:val="en-US"/>
        </w:rPr>
        <w:t xml:space="preserve"> </w:t>
      </w:r>
      <w:r w:rsidRPr="00AC08A8">
        <w:rPr>
          <w:rFonts w:ascii="David" w:hAnsi="David" w:cs="David"/>
          <w:sz w:val="24"/>
          <w:szCs w:val="24"/>
          <w:rtl/>
          <w:lang w:val="en-US"/>
        </w:rPr>
        <w:t>מועמדות מטופלות במדור לומדים, והאחראי האקדמי הוא סגן דיקן ביה"ס. כמובן שהדיקן וסגן הדיקן מקפידים לשמור על</w:t>
      </w:r>
      <w:r w:rsidR="00C3350F">
        <w:rPr>
          <w:rFonts w:ascii="David" w:hAnsi="David" w:cs="David" w:hint="cs"/>
          <w:sz w:val="24"/>
          <w:szCs w:val="24"/>
          <w:rtl/>
          <w:lang w:val="en-US"/>
        </w:rPr>
        <w:t xml:space="preserve"> </w:t>
      </w:r>
      <w:r w:rsidRPr="00AC08A8">
        <w:rPr>
          <w:rFonts w:ascii="David" w:hAnsi="David" w:cs="David"/>
          <w:sz w:val="24"/>
          <w:szCs w:val="24"/>
          <w:rtl/>
          <w:lang w:val="en-US"/>
        </w:rPr>
        <w:t>מדיניות אחידה בעניינים עקרוניים כמו העניין שעליו מדובר כאן</w:t>
      </w:r>
      <w:r w:rsidRPr="00AC08A8">
        <w:rPr>
          <w:rFonts w:ascii="David" w:hAnsi="David" w:cs="David"/>
          <w:sz w:val="24"/>
          <w:szCs w:val="24"/>
          <w:lang w:val="en-US"/>
        </w:rPr>
        <w:t>.</w:t>
      </w:r>
      <w:r w:rsidR="00C3350F">
        <w:rPr>
          <w:rFonts w:ascii="David" w:hAnsi="David" w:cs="David" w:hint="cs"/>
          <w:sz w:val="24"/>
          <w:szCs w:val="24"/>
          <w:rtl/>
          <w:lang w:val="en-US"/>
        </w:rPr>
        <w:t xml:space="preserve"> </w:t>
      </w:r>
      <w:r w:rsidRPr="00AC08A8">
        <w:rPr>
          <w:rFonts w:ascii="David" w:hAnsi="David" w:cs="David"/>
          <w:sz w:val="24"/>
          <w:szCs w:val="24"/>
          <w:rtl/>
          <w:lang w:val="en-US"/>
        </w:rPr>
        <w:t>עד לפני כשנה הטפסים להצעת וועדת בוחנים לא כללו שאלה המתייחסת לקשר בין הבוחן החיצוני והמנחה, ואפילו לא</w:t>
      </w:r>
      <w:r w:rsidR="00C3350F">
        <w:rPr>
          <w:rFonts w:ascii="David" w:hAnsi="David" w:cs="David" w:hint="cs"/>
          <w:sz w:val="24"/>
          <w:szCs w:val="24"/>
          <w:rtl/>
          <w:lang w:val="en-US"/>
        </w:rPr>
        <w:t xml:space="preserve"> </w:t>
      </w:r>
      <w:r w:rsidRPr="00AC08A8">
        <w:rPr>
          <w:rFonts w:ascii="David" w:hAnsi="David" w:cs="David"/>
          <w:sz w:val="24"/>
          <w:szCs w:val="24"/>
          <w:rtl/>
          <w:lang w:val="en-US"/>
        </w:rPr>
        <w:t>לקשר בין הבוחן החיצוני לסטודנט (אלא רק למעורבות של הבוחן החיצוני במחקר). ביה"ס סמך על הסדל"מ ועל וועדת</w:t>
      </w:r>
      <w:r w:rsidR="00C3350F">
        <w:rPr>
          <w:rFonts w:ascii="David" w:hAnsi="David" w:cs="David" w:hint="cs"/>
          <w:sz w:val="24"/>
          <w:szCs w:val="24"/>
          <w:rtl/>
          <w:lang w:val="en-US"/>
        </w:rPr>
        <w:t xml:space="preserve"> </w:t>
      </w:r>
      <w:r w:rsidRPr="00AC08A8">
        <w:rPr>
          <w:rFonts w:ascii="David" w:hAnsi="David" w:cs="David"/>
          <w:sz w:val="24"/>
          <w:szCs w:val="24"/>
          <w:rtl/>
          <w:lang w:val="en-US"/>
        </w:rPr>
        <w:t>ארים מתקדמים (ות"מ) ביחידה שימנעו מקרים של קשר משמעותי כזה. במקרים בהם הסדל"מ הצביע על קשר בין</w:t>
      </w:r>
    </w:p>
    <w:p w14:paraId="256F65C4" w14:textId="67E0C9B7" w:rsidR="00856050" w:rsidRPr="00F45E27" w:rsidRDefault="0023657E" w:rsidP="007B7615">
      <w:pPr>
        <w:pStyle w:val="Heading2"/>
      </w:pPr>
      <w:r w:rsidRPr="00F45E27">
        <w:rPr>
          <w:rFonts w:hint="cs"/>
          <w:rtl/>
        </w:rPr>
        <w:t xml:space="preserve"> </w:t>
      </w:r>
      <w:bookmarkStart w:id="72" w:name="_Toc85709278"/>
      <w:r w:rsidR="003D4CF2" w:rsidRPr="00F45E27">
        <w:rPr>
          <w:rFonts w:hint="cs"/>
          <w:rtl/>
        </w:rPr>
        <w:t>5.</w:t>
      </w:r>
      <w:r w:rsidR="003D4CF2">
        <w:rPr>
          <w:rFonts w:hint="cs"/>
          <w:rtl/>
        </w:rPr>
        <w:t>1</w:t>
      </w:r>
      <w:r w:rsidR="0092140D">
        <w:rPr>
          <w:rFonts w:hint="cs"/>
          <w:rtl/>
        </w:rPr>
        <w:t>6</w:t>
      </w:r>
      <w:r w:rsidR="003D4CF2">
        <w:rPr>
          <w:rFonts w:hint="cs"/>
          <w:rtl/>
        </w:rPr>
        <w:t xml:space="preserve"> </w:t>
      </w:r>
      <w:r w:rsidR="00BE5E72" w:rsidRPr="00F45E27">
        <w:rPr>
          <w:rtl/>
        </w:rPr>
        <w:t>שלבי סיום תואר שני ושלישי (</w:t>
      </w:r>
      <w:hyperlink r:id="rId27" w:history="1">
        <w:r w:rsidR="00BE5E72" w:rsidRPr="00F45E27">
          <w:rPr>
            <w:rStyle w:val="Hyperlink"/>
            <w:rtl/>
          </w:rPr>
          <w:t>קישור</w:t>
        </w:r>
      </w:hyperlink>
      <w:r w:rsidR="00BE5E72" w:rsidRPr="00F45E27">
        <w:rPr>
          <w:rtl/>
        </w:rPr>
        <w:t xml:space="preserve">) </w:t>
      </w:r>
      <w:r w:rsidR="00BE5E72" w:rsidRPr="00F45E27">
        <w:rPr>
          <w:rtl/>
          <w:lang w:bidi="he"/>
        </w:rPr>
        <w:t>ו</w:t>
      </w:r>
      <w:r w:rsidR="00856050" w:rsidRPr="00F45E27">
        <w:rPr>
          <w:rtl/>
        </w:rPr>
        <w:t>בחינת מועמדות לד"ר</w:t>
      </w:r>
      <w:bookmarkEnd w:id="68"/>
      <w:r w:rsidR="00912F11" w:rsidRPr="00F45E27">
        <w:rPr>
          <w:rtl/>
        </w:rPr>
        <w:t xml:space="preserve"> (</w:t>
      </w:r>
      <w:hyperlink r:id="rId28" w:history="1">
        <w:r w:rsidR="00912F11" w:rsidRPr="00F45E27">
          <w:rPr>
            <w:rStyle w:val="Hyperlink"/>
            <w:rtl/>
          </w:rPr>
          <w:t>קישור</w:t>
        </w:r>
      </w:hyperlink>
      <w:r w:rsidR="00912F11" w:rsidRPr="00F45E27">
        <w:rPr>
          <w:rtl/>
        </w:rPr>
        <w:t>)</w:t>
      </w:r>
      <w:bookmarkEnd w:id="72"/>
    </w:p>
    <w:p w14:paraId="0728A782" w14:textId="553E10C1" w:rsidR="00856050" w:rsidRPr="00F45E27" w:rsidRDefault="003D4CF2" w:rsidP="00FC2154">
      <w:pPr>
        <w:bidi/>
        <w:spacing w:line="360" w:lineRule="auto"/>
        <w:rPr>
          <w:rFonts w:ascii="David" w:hAnsi="David" w:cs="David"/>
          <w:sz w:val="24"/>
          <w:szCs w:val="24"/>
        </w:rPr>
      </w:pPr>
      <w:bookmarkStart w:id="73" w:name="_Toc24835739"/>
      <w:r>
        <w:rPr>
          <w:rFonts w:ascii="David" w:hAnsi="David" w:cs="David" w:hint="cs"/>
          <w:sz w:val="24"/>
          <w:szCs w:val="24"/>
          <w:rtl/>
        </w:rPr>
        <w:t>א</w:t>
      </w:r>
      <w:r w:rsidR="00FC2154" w:rsidRPr="00F45E27">
        <w:rPr>
          <w:rFonts w:ascii="David" w:hAnsi="David" w:cs="David"/>
          <w:sz w:val="24"/>
          <w:szCs w:val="24"/>
          <w:rtl/>
        </w:rPr>
        <w:t xml:space="preserve">. </w:t>
      </w:r>
      <w:r w:rsidR="00856050" w:rsidRPr="00F45E27">
        <w:rPr>
          <w:rFonts w:ascii="David" w:hAnsi="David" w:cs="David"/>
          <w:sz w:val="24"/>
          <w:szCs w:val="24"/>
          <w:rtl/>
        </w:rPr>
        <w:t>התיאור התמציתי (פרה-דוקטורט)</w:t>
      </w:r>
      <w:bookmarkEnd w:id="73"/>
      <w:r w:rsidR="00912F11" w:rsidRPr="00F45E27">
        <w:rPr>
          <w:rFonts w:ascii="David" w:hAnsi="David" w:cs="David"/>
          <w:sz w:val="24"/>
          <w:szCs w:val="24"/>
          <w:rtl/>
        </w:rPr>
        <w:t xml:space="preserve"> (</w:t>
      </w:r>
      <w:hyperlink r:id="rId29" w:history="1">
        <w:r w:rsidR="00912F11" w:rsidRPr="00F45E27">
          <w:rPr>
            <w:rStyle w:val="Hyperlink"/>
            <w:rFonts w:ascii="David" w:hAnsi="David" w:cs="David"/>
            <w:sz w:val="24"/>
            <w:szCs w:val="24"/>
            <w:rtl/>
          </w:rPr>
          <w:t>קישור</w:t>
        </w:r>
      </w:hyperlink>
      <w:r w:rsidR="00912F11" w:rsidRPr="00F45E27">
        <w:rPr>
          <w:rFonts w:ascii="David" w:hAnsi="David" w:cs="David"/>
          <w:sz w:val="24"/>
          <w:szCs w:val="24"/>
          <w:rtl/>
        </w:rPr>
        <w:t>)</w:t>
      </w:r>
    </w:p>
    <w:p w14:paraId="7A74E272" w14:textId="603154C1" w:rsidR="00856050" w:rsidRPr="00F45E27" w:rsidRDefault="003D4CF2" w:rsidP="00FC2154">
      <w:pPr>
        <w:bidi/>
        <w:spacing w:line="360" w:lineRule="auto"/>
        <w:rPr>
          <w:rFonts w:ascii="David" w:hAnsi="David" w:cs="David"/>
          <w:sz w:val="24"/>
          <w:szCs w:val="24"/>
        </w:rPr>
      </w:pPr>
      <w:bookmarkStart w:id="74" w:name="_Toc24835740"/>
      <w:r>
        <w:rPr>
          <w:rFonts w:ascii="David" w:hAnsi="David" w:cs="David" w:hint="cs"/>
          <w:sz w:val="24"/>
          <w:szCs w:val="24"/>
          <w:rtl/>
        </w:rPr>
        <w:t>ב</w:t>
      </w:r>
      <w:r w:rsidR="00FC2154" w:rsidRPr="00F45E27">
        <w:rPr>
          <w:rFonts w:ascii="David" w:hAnsi="David" w:cs="David"/>
          <w:sz w:val="24"/>
          <w:szCs w:val="24"/>
          <w:rtl/>
        </w:rPr>
        <w:t xml:space="preserve">. </w:t>
      </w:r>
      <w:r w:rsidR="00856050" w:rsidRPr="00F45E27">
        <w:rPr>
          <w:rFonts w:ascii="David" w:hAnsi="David" w:cs="David"/>
          <w:sz w:val="24"/>
          <w:szCs w:val="24"/>
          <w:rtl/>
        </w:rPr>
        <w:t>הנחיות בית הספר להגשת התיאור התמציתי</w:t>
      </w:r>
      <w:bookmarkEnd w:id="74"/>
      <w:r w:rsidR="00912F11" w:rsidRPr="00F45E27">
        <w:rPr>
          <w:rFonts w:ascii="David" w:hAnsi="David" w:cs="David"/>
          <w:sz w:val="24"/>
          <w:szCs w:val="24"/>
          <w:rtl/>
        </w:rPr>
        <w:t xml:space="preserve"> (</w:t>
      </w:r>
      <w:hyperlink r:id="rId30" w:history="1">
        <w:r w:rsidR="00912F11" w:rsidRPr="00F45E27">
          <w:rPr>
            <w:rStyle w:val="Hyperlink"/>
            <w:rFonts w:ascii="David" w:hAnsi="David" w:cs="David"/>
            <w:sz w:val="24"/>
            <w:szCs w:val="24"/>
            <w:rtl/>
          </w:rPr>
          <w:t>קישור</w:t>
        </w:r>
      </w:hyperlink>
      <w:r w:rsidR="00912F11" w:rsidRPr="00F45E27">
        <w:rPr>
          <w:rFonts w:ascii="David" w:hAnsi="David" w:cs="David"/>
          <w:sz w:val="24"/>
          <w:szCs w:val="24"/>
          <w:rtl/>
        </w:rPr>
        <w:t>)</w:t>
      </w:r>
    </w:p>
    <w:p w14:paraId="6CE12AE4" w14:textId="6FADCA42" w:rsidR="00B03490" w:rsidRPr="00F45E27" w:rsidRDefault="00FC2154" w:rsidP="007B7615">
      <w:pPr>
        <w:pStyle w:val="Heading2"/>
      </w:pPr>
      <w:bookmarkStart w:id="75" w:name="_Toc24835745"/>
      <w:bookmarkStart w:id="76" w:name="_Toc85709279"/>
      <w:r w:rsidRPr="00F45E27">
        <w:rPr>
          <w:rFonts w:hint="cs"/>
          <w:rtl/>
        </w:rPr>
        <w:t>5.</w:t>
      </w:r>
      <w:r w:rsidR="003D4CF2">
        <w:rPr>
          <w:rFonts w:hint="cs"/>
          <w:rtl/>
        </w:rPr>
        <w:t>1</w:t>
      </w:r>
      <w:r w:rsidR="0092140D">
        <w:rPr>
          <w:rFonts w:hint="cs"/>
          <w:rtl/>
        </w:rPr>
        <w:t>7</w:t>
      </w:r>
      <w:r w:rsidR="00B03490" w:rsidRPr="00F45E27">
        <w:rPr>
          <w:rtl/>
        </w:rPr>
        <w:t xml:space="preserve"> זכויות ידע ופרסום</w:t>
      </w:r>
      <w:bookmarkEnd w:id="75"/>
      <w:r w:rsidR="00912F11" w:rsidRPr="00F45E27">
        <w:rPr>
          <w:rtl/>
        </w:rPr>
        <w:t xml:space="preserve"> (</w:t>
      </w:r>
      <w:hyperlink r:id="rId31" w:history="1">
        <w:r w:rsidR="00912F11" w:rsidRPr="00F45E27">
          <w:rPr>
            <w:rStyle w:val="Hyperlink"/>
            <w:rtl/>
          </w:rPr>
          <w:t>קישור</w:t>
        </w:r>
      </w:hyperlink>
      <w:r w:rsidR="00912F11" w:rsidRPr="00F45E27">
        <w:rPr>
          <w:rtl/>
        </w:rPr>
        <w:t>)</w:t>
      </w:r>
      <w:bookmarkEnd w:id="76"/>
    </w:p>
    <w:p w14:paraId="1537665D" w14:textId="77777777" w:rsidR="00B03490" w:rsidRPr="00F45E27" w:rsidRDefault="00B03490" w:rsidP="00A37AC7">
      <w:pPr>
        <w:numPr>
          <w:ilvl w:val="0"/>
          <w:numId w:val="11"/>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זכויות על הידע שפותח במסגרת המחקר יהיו של הטכניון, אלא אם סוכם מראש אחרת, בתיאום בין בית הספר, המנחה והמונחה. כול פרסום הנובע ממחקר/פרויקט/עבודת גמר טעון הסכמת המנחה והמשתלם (תקנות 29.12, ו- 37.12)</w:t>
      </w:r>
      <w:r w:rsidRPr="00F45E27">
        <w:rPr>
          <w:rFonts w:ascii="David" w:hAnsi="David" w:cs="David"/>
          <w:color w:val="333333"/>
          <w:sz w:val="24"/>
          <w:szCs w:val="24"/>
        </w:rPr>
        <w:t>.</w:t>
      </w:r>
    </w:p>
    <w:p w14:paraId="095EC93E" w14:textId="520B9A51" w:rsidR="00CF54CD" w:rsidRPr="00F45E27" w:rsidRDefault="00B03490" w:rsidP="00A37AC7">
      <w:pPr>
        <w:numPr>
          <w:ilvl w:val="0"/>
          <w:numId w:val="11"/>
        </w:numPr>
        <w:bidi/>
        <w:spacing w:before="100" w:beforeAutospacing="1" w:after="100" w:afterAutospacing="1" w:line="360" w:lineRule="auto"/>
        <w:ind w:right="851"/>
        <w:jc w:val="both"/>
        <w:rPr>
          <w:rFonts w:ascii="David" w:hAnsi="David" w:cs="David"/>
          <w:color w:val="333333"/>
          <w:sz w:val="24"/>
          <w:szCs w:val="24"/>
        </w:rPr>
      </w:pPr>
      <w:r w:rsidRPr="00F45E27">
        <w:rPr>
          <w:rFonts w:ascii="David" w:hAnsi="David" w:cs="David"/>
          <w:color w:val="333333"/>
          <w:sz w:val="24"/>
          <w:szCs w:val="24"/>
          <w:rtl/>
        </w:rPr>
        <w:t>פרטים נוספים בנושא </w:t>
      </w:r>
      <w:hyperlink r:id="rId32" w:history="1">
        <w:r w:rsidRPr="00F45E27">
          <w:rPr>
            <w:rStyle w:val="Hyperlink"/>
            <w:rFonts w:ascii="David" w:hAnsi="David" w:cs="David"/>
            <w:color w:val="337AB7"/>
            <w:sz w:val="24"/>
            <w:szCs w:val="24"/>
            <w:rtl/>
          </w:rPr>
          <w:t>תקנות קניין רוחני</w:t>
        </w:r>
      </w:hyperlink>
      <w:r w:rsidRPr="00F45E27">
        <w:rPr>
          <w:rFonts w:ascii="David" w:hAnsi="David" w:cs="David"/>
          <w:color w:val="333333"/>
          <w:sz w:val="24"/>
          <w:szCs w:val="24"/>
        </w:rPr>
        <w:t> </w:t>
      </w:r>
      <w:r w:rsidRPr="00F45E27">
        <w:rPr>
          <w:rFonts w:ascii="David" w:hAnsi="David" w:cs="David"/>
          <w:color w:val="333333"/>
          <w:sz w:val="24"/>
          <w:szCs w:val="24"/>
          <w:rtl/>
        </w:rPr>
        <w:t>ניתן לקבל ביחידה העסקית, טל. 8294851</w:t>
      </w:r>
      <w:r w:rsidRPr="00F45E27">
        <w:rPr>
          <w:rFonts w:ascii="David" w:hAnsi="David" w:cs="David"/>
          <w:color w:val="333333"/>
          <w:sz w:val="24"/>
          <w:szCs w:val="24"/>
        </w:rPr>
        <w:t>.</w:t>
      </w:r>
    </w:p>
    <w:p w14:paraId="222BEE11" w14:textId="77777777" w:rsidR="00EE29BF" w:rsidRPr="00F45E27" w:rsidRDefault="00EE29BF" w:rsidP="00EE29BF">
      <w:pPr>
        <w:bidi/>
        <w:spacing w:before="100" w:beforeAutospacing="1" w:after="100" w:afterAutospacing="1" w:line="360" w:lineRule="auto"/>
        <w:ind w:right="851"/>
        <w:jc w:val="both"/>
        <w:rPr>
          <w:rFonts w:ascii="David" w:hAnsi="David" w:cs="David"/>
          <w:color w:val="333333"/>
          <w:sz w:val="24"/>
          <w:szCs w:val="24"/>
        </w:rPr>
      </w:pPr>
    </w:p>
    <w:p w14:paraId="5BE697F7" w14:textId="2869E4BC" w:rsidR="00B03490" w:rsidRPr="00F45E27" w:rsidRDefault="00B03490" w:rsidP="00CF54CD">
      <w:pPr>
        <w:bidi/>
        <w:spacing w:before="100" w:beforeAutospacing="1" w:after="100" w:afterAutospacing="1" w:line="360" w:lineRule="auto"/>
        <w:ind w:right="851"/>
        <w:jc w:val="both"/>
        <w:rPr>
          <w:rFonts w:ascii="David" w:hAnsi="David" w:cs="David"/>
          <w:color w:val="333333"/>
          <w:sz w:val="24"/>
          <w:szCs w:val="24"/>
        </w:rPr>
      </w:pPr>
    </w:p>
    <w:p w14:paraId="34010F17" w14:textId="694F0F2F" w:rsidR="00355CD4" w:rsidRPr="00F45E27" w:rsidRDefault="00926AEB" w:rsidP="00FB48E8">
      <w:pPr>
        <w:pStyle w:val="Heading1"/>
        <w:rPr>
          <w:rtl/>
        </w:rPr>
      </w:pPr>
      <w:r w:rsidRPr="00F45E27">
        <w:rPr>
          <w:rtl/>
        </w:rPr>
        <w:br w:type="column"/>
      </w:r>
      <w:bookmarkStart w:id="77" w:name="_Toc85709280"/>
      <w:r w:rsidR="00FC2154" w:rsidRPr="00F45E27">
        <w:rPr>
          <w:rFonts w:hint="cs"/>
          <w:rtl/>
        </w:rPr>
        <w:lastRenderedPageBreak/>
        <w:t>6</w:t>
      </w:r>
      <w:r w:rsidR="00CF54CD" w:rsidRPr="00F45E27">
        <w:rPr>
          <w:rtl/>
        </w:rPr>
        <w:t>.</w:t>
      </w:r>
      <w:r w:rsidR="00FA3CE5" w:rsidRPr="00F45E27">
        <w:rPr>
          <w:rtl/>
        </w:rPr>
        <w:t xml:space="preserve"> </w:t>
      </w:r>
      <w:r w:rsidR="00AB230D" w:rsidRPr="00F45E27">
        <w:rPr>
          <w:rFonts w:hint="cs"/>
          <w:rtl/>
        </w:rPr>
        <w:t xml:space="preserve">הנחיות לכתיבת הצעת </w:t>
      </w:r>
      <w:r w:rsidR="00AD67B5" w:rsidRPr="00F45E27">
        <w:rPr>
          <w:rFonts w:hint="cs"/>
          <w:rtl/>
        </w:rPr>
        <w:t xml:space="preserve">מחקר </w:t>
      </w:r>
      <w:r w:rsidR="00AB230D" w:rsidRPr="00F45E27">
        <w:rPr>
          <w:rFonts w:hint="cs"/>
          <w:rtl/>
        </w:rPr>
        <w:t>לתזה</w:t>
      </w:r>
      <w:bookmarkEnd w:id="77"/>
      <w:r w:rsidRPr="00F45E27">
        <w:rPr>
          <w:rFonts w:hint="cs"/>
          <w:rtl/>
        </w:rPr>
        <w:t xml:space="preserve"> </w:t>
      </w:r>
    </w:p>
    <w:p w14:paraId="65AEA785" w14:textId="52B06A2C" w:rsidR="00301E8E" w:rsidRPr="00F45E27" w:rsidRDefault="00FC2154" w:rsidP="007B7615">
      <w:pPr>
        <w:pStyle w:val="Heading2"/>
        <w:rPr>
          <w:rtl/>
        </w:rPr>
      </w:pPr>
      <w:bookmarkStart w:id="78" w:name="_Toc85709281"/>
      <w:r w:rsidRPr="00F45E27">
        <w:rPr>
          <w:rFonts w:hint="cs"/>
          <w:rtl/>
        </w:rPr>
        <w:t>6</w:t>
      </w:r>
      <w:r w:rsidR="00301E8E" w:rsidRPr="00F45E27">
        <w:rPr>
          <w:rFonts w:hint="cs"/>
          <w:rtl/>
        </w:rPr>
        <w:t>.1 מטרת הצעת מחקר לתזה</w:t>
      </w:r>
      <w:bookmarkEnd w:id="78"/>
      <w:r w:rsidR="00301E8E" w:rsidRPr="00F45E27">
        <w:rPr>
          <w:rFonts w:hint="cs"/>
          <w:rtl/>
        </w:rPr>
        <w:t xml:space="preserve"> </w:t>
      </w:r>
    </w:p>
    <w:p w14:paraId="6F50E9A9" w14:textId="6AF11B61" w:rsidR="00301E8E" w:rsidRPr="00F45E27" w:rsidRDefault="005B5BBD" w:rsidP="00301E8E">
      <w:pPr>
        <w:bidi/>
        <w:spacing w:line="360" w:lineRule="auto"/>
        <w:jc w:val="both"/>
        <w:rPr>
          <w:rFonts w:ascii="David" w:hAnsi="David" w:cs="David"/>
          <w:sz w:val="24"/>
          <w:szCs w:val="24"/>
          <w:rtl/>
        </w:rPr>
      </w:pPr>
      <w:r w:rsidRPr="00F45E27">
        <w:rPr>
          <w:rFonts w:ascii="David" w:hAnsi="David" w:cs="David" w:hint="cs"/>
          <w:sz w:val="24"/>
          <w:szCs w:val="24"/>
          <w:rtl/>
        </w:rPr>
        <w:t>מטרת הצעת המחקר לתזה היא להציג בצורה תכליתית את</w:t>
      </w:r>
      <w:r w:rsidR="00301E8E" w:rsidRPr="00F45E27">
        <w:rPr>
          <w:rFonts w:ascii="David" w:hAnsi="David" w:cs="David"/>
          <w:sz w:val="24"/>
          <w:szCs w:val="24"/>
          <w:rtl/>
        </w:rPr>
        <w:t xml:space="preserve"> </w:t>
      </w:r>
      <w:r w:rsidRPr="00F45E27">
        <w:rPr>
          <w:rFonts w:ascii="David" w:hAnsi="David" w:cs="David" w:hint="cs"/>
          <w:sz w:val="24"/>
          <w:szCs w:val="24"/>
          <w:rtl/>
        </w:rPr>
        <w:t xml:space="preserve">נושא המחקר המוצע, למקם את התחום שלו ביחס לספרות הבינלאומית הקיימת, להציג באופן ממוקד את שאלות המחקר, השערותיו (תלוי בסוג שיטות המחקר המוצעות), </w:t>
      </w:r>
      <w:r w:rsidR="006D4EF3" w:rsidRPr="00F45E27">
        <w:rPr>
          <w:rFonts w:ascii="David" w:hAnsi="David" w:cs="David" w:hint="cs"/>
          <w:sz w:val="24"/>
          <w:szCs w:val="24"/>
          <w:rtl/>
        </w:rPr>
        <w:t xml:space="preserve">לפרט את </w:t>
      </w:r>
      <w:r w:rsidRPr="00F45E27">
        <w:rPr>
          <w:rFonts w:ascii="David" w:hAnsi="David" w:cs="David" w:hint="cs"/>
          <w:sz w:val="24"/>
          <w:szCs w:val="24"/>
          <w:rtl/>
        </w:rPr>
        <w:t xml:space="preserve">שיטות המחקר, </w:t>
      </w:r>
      <w:r w:rsidR="00301E8E" w:rsidRPr="00F45E27">
        <w:rPr>
          <w:rFonts w:ascii="David" w:hAnsi="David" w:cs="David"/>
          <w:sz w:val="24"/>
          <w:szCs w:val="24"/>
          <w:rtl/>
        </w:rPr>
        <w:t>ו</w:t>
      </w:r>
      <w:r w:rsidR="006D4EF3" w:rsidRPr="00F45E27">
        <w:rPr>
          <w:rFonts w:ascii="David" w:hAnsi="David" w:cs="David" w:hint="cs"/>
          <w:sz w:val="24"/>
          <w:szCs w:val="24"/>
          <w:rtl/>
        </w:rPr>
        <w:t xml:space="preserve">להציג את </w:t>
      </w:r>
      <w:r w:rsidR="00301E8E" w:rsidRPr="00F45E27">
        <w:rPr>
          <w:rFonts w:ascii="David" w:hAnsi="David" w:cs="David"/>
          <w:sz w:val="24"/>
          <w:szCs w:val="24"/>
          <w:rtl/>
        </w:rPr>
        <w:t>מידת תרומתו</w:t>
      </w:r>
      <w:r w:rsidR="006D4EF3" w:rsidRPr="00F45E27">
        <w:rPr>
          <w:rFonts w:ascii="David" w:hAnsi="David" w:cs="David" w:hint="cs"/>
          <w:sz w:val="24"/>
          <w:szCs w:val="24"/>
          <w:rtl/>
        </w:rPr>
        <w:t xml:space="preserve"> ברמה התיאורטית ו/או המעשית, והיישומית במידת הצורך</w:t>
      </w:r>
      <w:r w:rsidR="00301E8E" w:rsidRPr="00F45E27">
        <w:rPr>
          <w:rFonts w:ascii="David" w:hAnsi="David" w:cs="David"/>
          <w:sz w:val="24"/>
          <w:szCs w:val="24"/>
          <w:rtl/>
        </w:rPr>
        <w:t xml:space="preserve">.  </w:t>
      </w:r>
    </w:p>
    <w:p w14:paraId="655F6F0F" w14:textId="09CAEDC9" w:rsidR="00A51FE3" w:rsidRPr="00F45E27" w:rsidRDefault="00FC2154" w:rsidP="007B7615">
      <w:pPr>
        <w:pStyle w:val="Heading2"/>
        <w:rPr>
          <w:rtl/>
        </w:rPr>
      </w:pPr>
      <w:bookmarkStart w:id="79" w:name="_Toc85709282"/>
      <w:r w:rsidRPr="00F45E27">
        <w:rPr>
          <w:rFonts w:hint="cs"/>
          <w:rtl/>
        </w:rPr>
        <w:t>6</w:t>
      </w:r>
      <w:r w:rsidR="00A51FE3" w:rsidRPr="00F45E27">
        <w:rPr>
          <w:rFonts w:hint="cs"/>
          <w:rtl/>
        </w:rPr>
        <w:t>.</w:t>
      </w:r>
      <w:r w:rsidR="00301E8E" w:rsidRPr="00F45E27">
        <w:rPr>
          <w:rFonts w:hint="cs"/>
          <w:rtl/>
        </w:rPr>
        <w:t>2</w:t>
      </w:r>
      <w:r w:rsidR="00A51FE3" w:rsidRPr="00F45E27">
        <w:rPr>
          <w:rFonts w:hint="cs"/>
          <w:rtl/>
        </w:rPr>
        <w:t xml:space="preserve"> מבנה הצעת מחקר לתזה</w:t>
      </w:r>
      <w:bookmarkEnd w:id="79"/>
      <w:r w:rsidR="00A51FE3" w:rsidRPr="00F45E27">
        <w:rPr>
          <w:rFonts w:hint="cs"/>
          <w:rtl/>
        </w:rPr>
        <w:t xml:space="preserve"> </w:t>
      </w:r>
    </w:p>
    <w:p w14:paraId="01EB79ED" w14:textId="01B53BC5" w:rsidR="003E1709" w:rsidRPr="00F45E27" w:rsidRDefault="003E1709" w:rsidP="00926AEB">
      <w:pPr>
        <w:bidi/>
        <w:spacing w:line="360" w:lineRule="auto"/>
        <w:jc w:val="both"/>
        <w:rPr>
          <w:rFonts w:ascii="David" w:hAnsi="David" w:cs="David"/>
          <w:sz w:val="24"/>
          <w:szCs w:val="24"/>
          <w:rtl/>
        </w:rPr>
      </w:pPr>
      <w:r w:rsidRPr="00F45E27">
        <w:rPr>
          <w:rFonts w:ascii="David" w:hAnsi="David" w:cs="David"/>
          <w:sz w:val="24"/>
          <w:szCs w:val="24"/>
          <w:rtl/>
        </w:rPr>
        <w:t>מרכיבי העבודה המומלצים באופן כללי הם כדלקמן:</w:t>
      </w:r>
    </w:p>
    <w:p w14:paraId="41B12096" w14:textId="53B6BF70" w:rsidR="003E1709" w:rsidRPr="00F45E27" w:rsidRDefault="003E1709" w:rsidP="00A37AC7">
      <w:pPr>
        <w:pStyle w:val="ListParagraph"/>
        <w:numPr>
          <w:ilvl w:val="0"/>
          <w:numId w:val="51"/>
        </w:numPr>
        <w:bidi/>
        <w:spacing w:line="360" w:lineRule="auto"/>
        <w:jc w:val="both"/>
        <w:rPr>
          <w:rFonts w:ascii="David" w:hAnsi="David" w:cs="David"/>
          <w:sz w:val="24"/>
          <w:szCs w:val="24"/>
        </w:rPr>
      </w:pPr>
      <w:r w:rsidRPr="00F45E27">
        <w:rPr>
          <w:rFonts w:ascii="David" w:hAnsi="David" w:cs="David"/>
          <w:b/>
          <w:bCs/>
          <w:sz w:val="24"/>
          <w:szCs w:val="24"/>
          <w:rtl/>
        </w:rPr>
        <w:t>תקציר</w:t>
      </w:r>
      <w:r w:rsidRPr="00F45E27">
        <w:rPr>
          <w:rFonts w:ascii="David" w:hAnsi="David" w:cs="David"/>
          <w:sz w:val="24"/>
          <w:szCs w:val="24"/>
          <w:rtl/>
        </w:rPr>
        <w:t xml:space="preserve">: </w:t>
      </w:r>
      <w:r w:rsidR="005B5BBD" w:rsidRPr="00F45E27">
        <w:rPr>
          <w:rFonts w:ascii="David" w:hAnsi="David" w:cs="David"/>
          <w:sz w:val="24"/>
          <w:szCs w:val="24"/>
          <w:rtl/>
        </w:rPr>
        <w:t xml:space="preserve">מציג באופן תמציתי את </w:t>
      </w:r>
      <w:r w:rsidRPr="00F45E27">
        <w:rPr>
          <w:rFonts w:ascii="David" w:hAnsi="David" w:cs="David"/>
          <w:sz w:val="24"/>
          <w:szCs w:val="24"/>
          <w:rtl/>
        </w:rPr>
        <w:t xml:space="preserve">המחקר </w:t>
      </w:r>
      <w:r w:rsidR="00AD1C3E" w:rsidRPr="00F45E27">
        <w:rPr>
          <w:rFonts w:ascii="David" w:hAnsi="David" w:cs="David"/>
          <w:sz w:val="24"/>
          <w:szCs w:val="24"/>
          <w:rtl/>
        </w:rPr>
        <w:t xml:space="preserve">המוצע </w:t>
      </w:r>
      <w:r w:rsidRPr="00F45E27">
        <w:rPr>
          <w:rFonts w:ascii="David" w:hAnsi="David" w:cs="David"/>
          <w:sz w:val="24"/>
          <w:szCs w:val="24"/>
          <w:rtl/>
        </w:rPr>
        <w:t>ואת עיקרי</w:t>
      </w:r>
      <w:r w:rsidR="00AD1C3E" w:rsidRPr="00F45E27">
        <w:rPr>
          <w:rFonts w:ascii="David" w:hAnsi="David" w:cs="David"/>
          <w:sz w:val="24"/>
          <w:szCs w:val="24"/>
          <w:rtl/>
        </w:rPr>
        <w:t xml:space="preserve"> ההצעה</w:t>
      </w:r>
      <w:r w:rsidRPr="00F45E27">
        <w:rPr>
          <w:rFonts w:ascii="David" w:hAnsi="David" w:cs="David"/>
          <w:sz w:val="24"/>
          <w:szCs w:val="24"/>
          <w:rtl/>
        </w:rPr>
        <w:t>. אין בתקציר ציון של מקורות. אורך</w:t>
      </w:r>
      <w:r w:rsidR="005B5BBD" w:rsidRPr="00F45E27">
        <w:rPr>
          <w:rFonts w:ascii="David" w:hAnsi="David" w:cs="David"/>
          <w:sz w:val="24"/>
          <w:szCs w:val="24"/>
          <w:rtl/>
        </w:rPr>
        <w:t xml:space="preserve"> תקציר מומלץ הוא </w:t>
      </w:r>
      <w:r w:rsidR="005B5BBD" w:rsidRPr="00F45E27">
        <w:rPr>
          <w:rFonts w:ascii="David" w:hAnsi="David" w:cs="David"/>
          <w:sz w:val="24"/>
          <w:szCs w:val="24"/>
          <w:u w:val="single"/>
          <w:rtl/>
        </w:rPr>
        <w:t>עד</w:t>
      </w:r>
      <w:r w:rsidRPr="00F45E27">
        <w:rPr>
          <w:rFonts w:ascii="David" w:hAnsi="David" w:cs="David"/>
          <w:sz w:val="24"/>
          <w:szCs w:val="24"/>
          <w:u w:val="single"/>
          <w:rtl/>
        </w:rPr>
        <w:t xml:space="preserve"> </w:t>
      </w:r>
      <w:r w:rsidR="00AD1C3E" w:rsidRPr="00F45E27">
        <w:rPr>
          <w:rFonts w:ascii="David" w:hAnsi="David" w:cs="David"/>
          <w:sz w:val="24"/>
          <w:szCs w:val="24"/>
          <w:u w:val="single"/>
          <w:rtl/>
        </w:rPr>
        <w:t>חצי עמוד בלבד</w:t>
      </w:r>
      <w:r w:rsidRPr="00F45E27">
        <w:rPr>
          <w:rFonts w:ascii="David" w:hAnsi="David" w:cs="David"/>
          <w:sz w:val="24"/>
          <w:szCs w:val="24"/>
          <w:rtl/>
        </w:rPr>
        <w:t xml:space="preserve">. </w:t>
      </w:r>
    </w:p>
    <w:p w14:paraId="24DB1FAE" w14:textId="77777777" w:rsidR="00926AEB" w:rsidRPr="00F45E27" w:rsidRDefault="00926AEB" w:rsidP="00926AEB">
      <w:pPr>
        <w:pStyle w:val="ListParagraph"/>
        <w:bidi/>
        <w:spacing w:line="360" w:lineRule="auto"/>
        <w:jc w:val="both"/>
        <w:rPr>
          <w:rFonts w:ascii="David" w:hAnsi="David" w:cs="David"/>
          <w:sz w:val="24"/>
          <w:szCs w:val="24"/>
        </w:rPr>
      </w:pPr>
    </w:p>
    <w:p w14:paraId="433BE9C5" w14:textId="055B1096" w:rsidR="003E1709" w:rsidRPr="00F45E27" w:rsidRDefault="003E1709" w:rsidP="00A37AC7">
      <w:pPr>
        <w:pStyle w:val="ListParagraph"/>
        <w:numPr>
          <w:ilvl w:val="0"/>
          <w:numId w:val="51"/>
        </w:numPr>
        <w:bidi/>
        <w:spacing w:line="360" w:lineRule="auto"/>
        <w:jc w:val="both"/>
        <w:rPr>
          <w:rFonts w:ascii="David" w:hAnsi="David" w:cs="David"/>
          <w:sz w:val="24"/>
          <w:szCs w:val="24"/>
        </w:rPr>
      </w:pPr>
      <w:r w:rsidRPr="00F45E27">
        <w:rPr>
          <w:rFonts w:ascii="David" w:hAnsi="David" w:cs="David"/>
          <w:b/>
          <w:bCs/>
          <w:sz w:val="24"/>
          <w:szCs w:val="24"/>
          <w:rtl/>
        </w:rPr>
        <w:t>מבוא</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מתאר את הרקע הכללי של נושא המחקר. </w:t>
      </w:r>
      <w:r w:rsidR="006D4EF3" w:rsidRPr="00F45E27">
        <w:rPr>
          <w:rFonts w:ascii="David" w:hAnsi="David" w:cs="David"/>
          <w:sz w:val="24"/>
          <w:szCs w:val="24"/>
          <w:rtl/>
        </w:rPr>
        <w:t>בעצם, המבוא מתאר את התופעה הנחקרת, ו</w:t>
      </w:r>
      <w:r w:rsidRPr="00F45E27">
        <w:rPr>
          <w:rFonts w:ascii="David" w:hAnsi="David" w:cs="David"/>
          <w:sz w:val="24"/>
          <w:szCs w:val="24"/>
          <w:rtl/>
        </w:rPr>
        <w:t>מהווה מסגרת כללית להבנה של נושא המחקר</w:t>
      </w:r>
      <w:r w:rsidR="006D4EF3" w:rsidRPr="00F45E27">
        <w:rPr>
          <w:rFonts w:ascii="David" w:hAnsi="David" w:cs="David"/>
          <w:sz w:val="24"/>
          <w:szCs w:val="24"/>
          <w:rtl/>
        </w:rPr>
        <w:t>.</w:t>
      </w:r>
      <w:r w:rsidRPr="00F45E27">
        <w:rPr>
          <w:rFonts w:ascii="David" w:hAnsi="David" w:cs="David"/>
          <w:sz w:val="24"/>
          <w:szCs w:val="24"/>
          <w:rtl/>
        </w:rPr>
        <w:t xml:space="preserve"> הוא מציג מדוע הסטודנ</w:t>
      </w:r>
      <w:r w:rsidR="006D4EF3" w:rsidRPr="00F45E27">
        <w:rPr>
          <w:rFonts w:ascii="David" w:hAnsi="David" w:cs="David"/>
          <w:sz w:val="24"/>
          <w:szCs w:val="24"/>
          <w:rtl/>
        </w:rPr>
        <w:t>ט/ית</w:t>
      </w:r>
      <w:r w:rsidRPr="00F45E27">
        <w:rPr>
          <w:rFonts w:ascii="David" w:hAnsi="David" w:cs="David"/>
          <w:sz w:val="24"/>
          <w:szCs w:val="24"/>
          <w:rtl/>
        </w:rPr>
        <w:t xml:space="preserve"> בחר</w:t>
      </w:r>
      <w:r w:rsidR="006D4EF3" w:rsidRPr="00F45E27">
        <w:rPr>
          <w:rFonts w:ascii="David" w:hAnsi="David" w:cs="David"/>
          <w:sz w:val="24"/>
          <w:szCs w:val="24"/>
          <w:rtl/>
        </w:rPr>
        <w:t>/ה</w:t>
      </w:r>
      <w:r w:rsidRPr="00F45E27">
        <w:rPr>
          <w:rFonts w:ascii="David" w:hAnsi="David" w:cs="David"/>
          <w:sz w:val="24"/>
          <w:szCs w:val="24"/>
          <w:rtl/>
        </w:rPr>
        <w:t xml:space="preserve"> לבחון את שאלת המחקר הספציפית. אפשר להתחיל את המבוא באמירה כללית על הנושא הנחקר ולאחר מכן להתמקד בשאלה המרכזית שהוא מעלה. המבוא אינו סקירת ספרות אלא שער כללי של העבודה, </w:t>
      </w:r>
      <w:r w:rsidR="006D4EF3" w:rsidRPr="00F45E27">
        <w:rPr>
          <w:rFonts w:ascii="David" w:hAnsi="David" w:cs="David"/>
          <w:sz w:val="24"/>
          <w:szCs w:val="24"/>
          <w:rtl/>
        </w:rPr>
        <w:t xml:space="preserve">המתאר את </w:t>
      </w:r>
      <w:r w:rsidRPr="00F45E27">
        <w:rPr>
          <w:rFonts w:ascii="David" w:hAnsi="David" w:cs="David"/>
          <w:sz w:val="24"/>
          <w:szCs w:val="24"/>
          <w:rtl/>
        </w:rPr>
        <w:t xml:space="preserve">התופעה הנחקרת, </w:t>
      </w:r>
      <w:r w:rsidR="006D4EF3" w:rsidRPr="00F45E27">
        <w:rPr>
          <w:rFonts w:ascii="David" w:hAnsi="David" w:cs="David"/>
          <w:sz w:val="24"/>
          <w:szCs w:val="24"/>
          <w:rtl/>
        </w:rPr>
        <w:t xml:space="preserve">ממקם אותה בספרות הקיימת וציב את </w:t>
      </w:r>
      <w:r w:rsidRPr="00F45E27">
        <w:rPr>
          <w:rFonts w:ascii="David" w:hAnsi="David" w:cs="David"/>
          <w:sz w:val="24"/>
          <w:szCs w:val="24"/>
          <w:rtl/>
        </w:rPr>
        <w:t xml:space="preserve">השאלה או השאלות המרכזיות שלו. </w:t>
      </w:r>
      <w:r w:rsidRPr="00F45E27">
        <w:rPr>
          <w:rFonts w:ascii="David" w:hAnsi="David" w:cs="David"/>
          <w:sz w:val="24"/>
          <w:szCs w:val="24"/>
          <w:u w:val="single"/>
          <w:rtl/>
        </w:rPr>
        <w:t xml:space="preserve">אורך מומלץ: </w:t>
      </w:r>
      <w:r w:rsidR="006D4EF3" w:rsidRPr="00F45E27">
        <w:rPr>
          <w:rFonts w:ascii="David" w:hAnsi="David" w:cs="David"/>
          <w:sz w:val="24"/>
          <w:szCs w:val="24"/>
          <w:u w:val="single"/>
          <w:rtl/>
        </w:rPr>
        <w:t xml:space="preserve">1-2 </w:t>
      </w:r>
      <w:r w:rsidRPr="00F45E27">
        <w:rPr>
          <w:rFonts w:ascii="David" w:hAnsi="David" w:cs="David"/>
          <w:sz w:val="24"/>
          <w:szCs w:val="24"/>
          <w:u w:val="single"/>
          <w:rtl/>
        </w:rPr>
        <w:t>עמודים בלבד.</w:t>
      </w:r>
    </w:p>
    <w:p w14:paraId="1197EAB7" w14:textId="77777777" w:rsidR="00926AEB" w:rsidRPr="00F45E27" w:rsidRDefault="00926AEB" w:rsidP="00926AEB">
      <w:pPr>
        <w:bidi/>
        <w:spacing w:line="360" w:lineRule="auto"/>
        <w:jc w:val="both"/>
        <w:rPr>
          <w:rFonts w:ascii="David" w:hAnsi="David" w:cs="David"/>
          <w:sz w:val="24"/>
          <w:szCs w:val="24"/>
        </w:rPr>
      </w:pPr>
    </w:p>
    <w:p w14:paraId="6C1DD614" w14:textId="25AD05DE" w:rsidR="00926AEB" w:rsidRPr="00F45E27" w:rsidRDefault="006D4EF3" w:rsidP="00A37AC7">
      <w:pPr>
        <w:pStyle w:val="ListParagraph"/>
        <w:numPr>
          <w:ilvl w:val="0"/>
          <w:numId w:val="51"/>
        </w:numPr>
        <w:bidi/>
        <w:spacing w:line="360" w:lineRule="auto"/>
        <w:jc w:val="both"/>
        <w:rPr>
          <w:rFonts w:ascii="David" w:hAnsi="David" w:cs="David"/>
          <w:sz w:val="24"/>
          <w:szCs w:val="24"/>
        </w:rPr>
      </w:pPr>
      <w:r w:rsidRPr="00F45E27">
        <w:rPr>
          <w:rFonts w:ascii="David" w:hAnsi="David" w:cs="David"/>
          <w:b/>
          <w:bCs/>
          <w:sz w:val="24"/>
          <w:szCs w:val="24"/>
          <w:rtl/>
        </w:rPr>
        <w:t>סקירת ספרות (</w:t>
      </w:r>
      <w:r w:rsidR="003E1709" w:rsidRPr="00F45E27">
        <w:rPr>
          <w:rFonts w:ascii="David" w:hAnsi="David" w:cs="David"/>
          <w:b/>
          <w:bCs/>
          <w:sz w:val="24"/>
          <w:szCs w:val="24"/>
          <w:rtl/>
        </w:rPr>
        <w:t>רקע מדעי</w:t>
      </w:r>
      <w:r w:rsidRPr="00F45E27">
        <w:rPr>
          <w:rFonts w:ascii="David" w:hAnsi="David" w:cs="David"/>
          <w:b/>
          <w:bCs/>
          <w:sz w:val="24"/>
          <w:szCs w:val="24"/>
          <w:rtl/>
        </w:rPr>
        <w:t>)</w:t>
      </w:r>
      <w:r w:rsidR="003E1709" w:rsidRPr="00F45E27">
        <w:rPr>
          <w:rFonts w:ascii="David" w:hAnsi="David" w:cs="David"/>
          <w:b/>
          <w:bCs/>
          <w:sz w:val="24"/>
          <w:szCs w:val="24"/>
          <w:rtl/>
        </w:rPr>
        <w:t xml:space="preserve">: </w:t>
      </w:r>
      <w:r w:rsidR="003E1709" w:rsidRPr="00F45E27">
        <w:rPr>
          <w:rFonts w:ascii="David" w:hAnsi="David" w:cs="David"/>
          <w:sz w:val="24"/>
          <w:szCs w:val="24"/>
          <w:rtl/>
        </w:rPr>
        <w:t>חלק זה עוסק בסקירת הספרות הרלוונטית של המחקר.</w:t>
      </w:r>
      <w:r w:rsidRPr="00F45E27">
        <w:rPr>
          <w:rFonts w:ascii="David" w:hAnsi="David" w:cs="David"/>
          <w:sz w:val="24"/>
          <w:szCs w:val="24"/>
          <w:rtl/>
        </w:rPr>
        <w:t xml:space="preserve"> חשוב לציין, שסקירת הספרות חייבת להיות תכליתית. </w:t>
      </w:r>
      <w:r w:rsidR="002D7B60" w:rsidRPr="00F45E27">
        <w:rPr>
          <w:rFonts w:ascii="David" w:hAnsi="David" w:cs="David"/>
          <w:sz w:val="24"/>
          <w:szCs w:val="24"/>
          <w:rtl/>
        </w:rPr>
        <w:t xml:space="preserve">באופן כללי, לסקירת הספרות שלוש מטרות כלליות: </w:t>
      </w:r>
    </w:p>
    <w:p w14:paraId="79C6DE2D" w14:textId="77777777" w:rsidR="00926AEB" w:rsidRPr="00F45E27" w:rsidRDefault="00926AEB" w:rsidP="00926AEB">
      <w:pPr>
        <w:pStyle w:val="ListParagraph"/>
        <w:bidi/>
        <w:spacing w:line="360" w:lineRule="auto"/>
        <w:jc w:val="both"/>
        <w:rPr>
          <w:rFonts w:ascii="David" w:hAnsi="David" w:cs="David"/>
          <w:sz w:val="24"/>
          <w:szCs w:val="24"/>
        </w:rPr>
      </w:pPr>
    </w:p>
    <w:p w14:paraId="0EA52EB3" w14:textId="6F056853" w:rsidR="002D7B60" w:rsidRPr="00F45E27" w:rsidRDefault="002D7B60" w:rsidP="00A37AC7">
      <w:pPr>
        <w:pStyle w:val="ListParagraph"/>
        <w:numPr>
          <w:ilvl w:val="1"/>
          <w:numId w:val="6"/>
        </w:numPr>
        <w:bidi/>
        <w:spacing w:line="360" w:lineRule="auto"/>
        <w:jc w:val="both"/>
        <w:rPr>
          <w:rFonts w:ascii="David" w:hAnsi="David" w:cs="David"/>
          <w:sz w:val="24"/>
          <w:szCs w:val="24"/>
        </w:rPr>
      </w:pPr>
      <w:r w:rsidRPr="00F45E27">
        <w:rPr>
          <w:rFonts w:ascii="David" w:hAnsi="David" w:cs="David"/>
          <w:sz w:val="24"/>
          <w:szCs w:val="24"/>
          <w:rtl/>
        </w:rPr>
        <w:t xml:space="preserve">הסקירה מדווחת בצורה ביקורתית ועניינית מה קורה בתחום נושא המחקר ("מה המחקר הקיים אומר על התופעה הנחקרת?"). </w:t>
      </w:r>
      <w:r w:rsidR="003E1709" w:rsidRPr="00F45E27">
        <w:rPr>
          <w:rFonts w:ascii="David" w:hAnsi="David" w:cs="David"/>
          <w:sz w:val="24"/>
          <w:szCs w:val="24"/>
          <w:rtl/>
        </w:rPr>
        <w:t>לתאר היכן המחקר הנוכחי עומד בהקשר לספרות זו.</w:t>
      </w:r>
      <w:r w:rsidRPr="00F45E27">
        <w:rPr>
          <w:rFonts w:ascii="David" w:hAnsi="David" w:cs="David"/>
          <w:sz w:val="24"/>
          <w:szCs w:val="24"/>
          <w:rtl/>
        </w:rPr>
        <w:t xml:space="preserve"> המטרה כאן היא להראות שהסטודנט/ית בקי בספרות הקיימת לגבי הסוגייה המחקרית שהוא מציע. </w:t>
      </w:r>
      <w:r w:rsidR="003E1709" w:rsidRPr="00F45E27">
        <w:rPr>
          <w:rFonts w:ascii="David" w:hAnsi="David" w:cs="David"/>
          <w:sz w:val="24"/>
          <w:szCs w:val="24"/>
          <w:rtl/>
        </w:rPr>
        <w:t xml:space="preserve"> </w:t>
      </w:r>
    </w:p>
    <w:p w14:paraId="39957486" w14:textId="00835EBE" w:rsidR="002D7B60" w:rsidRPr="00F45E27" w:rsidRDefault="002D7B60" w:rsidP="00A37AC7">
      <w:pPr>
        <w:pStyle w:val="ListParagraph"/>
        <w:numPr>
          <w:ilvl w:val="1"/>
          <w:numId w:val="6"/>
        </w:numPr>
        <w:bidi/>
        <w:spacing w:line="360" w:lineRule="auto"/>
        <w:jc w:val="both"/>
        <w:rPr>
          <w:rFonts w:ascii="David" w:hAnsi="David" w:cs="David"/>
          <w:sz w:val="24"/>
          <w:szCs w:val="24"/>
        </w:rPr>
      </w:pPr>
      <w:r w:rsidRPr="00F45E27">
        <w:rPr>
          <w:rFonts w:ascii="David" w:hAnsi="David" w:cs="David"/>
          <w:sz w:val="24"/>
          <w:szCs w:val="24"/>
          <w:rtl/>
        </w:rPr>
        <w:t xml:space="preserve">כאשר המחקר עוסק בפיתוח מתודולוגי, יש להתייחס למתודולוגיות של מחקרים אחרים שבוצעו בנושא. </w:t>
      </w:r>
    </w:p>
    <w:p w14:paraId="6C83FBC9" w14:textId="7EEBAC9D" w:rsidR="003E1709" w:rsidRPr="00F45E27" w:rsidRDefault="002D7B60" w:rsidP="00A37AC7">
      <w:pPr>
        <w:pStyle w:val="ListParagraph"/>
        <w:numPr>
          <w:ilvl w:val="1"/>
          <w:numId w:val="6"/>
        </w:numPr>
        <w:bidi/>
        <w:spacing w:line="360" w:lineRule="auto"/>
        <w:jc w:val="both"/>
        <w:rPr>
          <w:rFonts w:ascii="David" w:hAnsi="David" w:cs="David"/>
          <w:sz w:val="24"/>
          <w:szCs w:val="24"/>
        </w:rPr>
      </w:pPr>
      <w:r w:rsidRPr="00F45E27">
        <w:rPr>
          <w:rFonts w:ascii="David" w:hAnsi="David" w:cs="David"/>
          <w:sz w:val="24"/>
          <w:szCs w:val="24"/>
          <w:rtl/>
        </w:rPr>
        <w:t>להתייחס למה שחסר בספרות הקיימת (</w:t>
      </w:r>
      <w:r w:rsidRPr="00F45E27">
        <w:rPr>
          <w:rFonts w:ascii="David" w:hAnsi="David" w:cs="David"/>
          <w:sz w:val="24"/>
          <w:szCs w:val="24"/>
          <w:lang w:val="en-US"/>
        </w:rPr>
        <w:t>Research gap</w:t>
      </w:r>
      <w:r w:rsidRPr="00F45E27">
        <w:rPr>
          <w:rFonts w:ascii="David" w:hAnsi="David" w:cs="David"/>
          <w:sz w:val="24"/>
          <w:szCs w:val="24"/>
          <w:rtl/>
        </w:rPr>
        <w:t>) ומה המחקר המוצע בא לעשות ולמלא (</w:t>
      </w:r>
      <w:r w:rsidRPr="00F45E27">
        <w:rPr>
          <w:rFonts w:ascii="David" w:hAnsi="David" w:cs="David"/>
          <w:sz w:val="24"/>
          <w:szCs w:val="24"/>
          <w:lang w:val="en-US"/>
        </w:rPr>
        <w:t>Filling the gap</w:t>
      </w:r>
      <w:r w:rsidRPr="00F45E27">
        <w:rPr>
          <w:rFonts w:ascii="David" w:hAnsi="David" w:cs="David"/>
          <w:sz w:val="24"/>
          <w:szCs w:val="24"/>
          <w:rtl/>
        </w:rPr>
        <w:t xml:space="preserve">). </w:t>
      </w:r>
    </w:p>
    <w:p w14:paraId="732EF3FC" w14:textId="77777777" w:rsidR="00926AEB" w:rsidRPr="00F45E27" w:rsidRDefault="00926AEB" w:rsidP="00926AEB">
      <w:pPr>
        <w:bidi/>
        <w:spacing w:line="360" w:lineRule="auto"/>
        <w:ind w:left="1080"/>
        <w:jc w:val="both"/>
        <w:rPr>
          <w:rFonts w:ascii="David" w:hAnsi="David" w:cs="David"/>
          <w:sz w:val="24"/>
          <w:szCs w:val="24"/>
        </w:rPr>
      </w:pPr>
    </w:p>
    <w:p w14:paraId="324A0DBB" w14:textId="3FCD7343" w:rsidR="002D7B60" w:rsidRPr="00F45E27" w:rsidRDefault="002D7B60" w:rsidP="00926AEB">
      <w:pPr>
        <w:bidi/>
        <w:spacing w:line="360" w:lineRule="auto"/>
        <w:ind w:left="1080"/>
        <w:jc w:val="both"/>
        <w:rPr>
          <w:rFonts w:ascii="David" w:hAnsi="David" w:cs="David"/>
          <w:sz w:val="24"/>
          <w:szCs w:val="24"/>
        </w:rPr>
      </w:pPr>
      <w:r w:rsidRPr="00F45E27">
        <w:rPr>
          <w:rFonts w:ascii="David" w:hAnsi="David" w:cs="David"/>
          <w:sz w:val="24"/>
          <w:szCs w:val="24"/>
          <w:rtl/>
        </w:rPr>
        <w:t xml:space="preserve">סקירת הספרות מהווה בסופו של דבר את התשתית עליה מונחים שאלות המחקר והשערותיו. לכן, בסוף הפרק מומלץ מאד לסכם את סקירת הספרות ולהניח את התשתית להצגת שאלות המחקר/מטרותיו ו/או השערותיו. </w:t>
      </w:r>
      <w:r w:rsidRPr="00F45E27">
        <w:rPr>
          <w:rFonts w:ascii="David" w:hAnsi="David" w:cs="David"/>
          <w:sz w:val="24"/>
          <w:szCs w:val="24"/>
          <w:u w:val="single"/>
          <w:rtl/>
        </w:rPr>
        <w:t>אורכו המומלץ של הרקע הספרותי הוא 3-4 עמודים</w:t>
      </w:r>
      <w:r w:rsidRPr="00F45E27">
        <w:rPr>
          <w:rFonts w:ascii="David" w:hAnsi="David" w:cs="David"/>
          <w:sz w:val="24"/>
          <w:szCs w:val="24"/>
          <w:rtl/>
        </w:rPr>
        <w:t>.</w:t>
      </w:r>
    </w:p>
    <w:p w14:paraId="47CBB3DF" w14:textId="77777777" w:rsidR="00926AEB" w:rsidRPr="00F45E27" w:rsidRDefault="00926AEB" w:rsidP="00926AEB">
      <w:pPr>
        <w:bidi/>
        <w:spacing w:line="360" w:lineRule="auto"/>
        <w:jc w:val="both"/>
        <w:rPr>
          <w:rFonts w:ascii="David" w:hAnsi="David" w:cs="David"/>
          <w:sz w:val="24"/>
          <w:szCs w:val="24"/>
        </w:rPr>
      </w:pPr>
    </w:p>
    <w:p w14:paraId="1E5F4A54" w14:textId="71720062" w:rsidR="003E1709" w:rsidRPr="00F45E27" w:rsidRDefault="003E1709" w:rsidP="00A37AC7">
      <w:pPr>
        <w:pStyle w:val="ListParagraph"/>
        <w:numPr>
          <w:ilvl w:val="0"/>
          <w:numId w:val="51"/>
        </w:numPr>
        <w:bidi/>
        <w:spacing w:line="360" w:lineRule="auto"/>
        <w:jc w:val="both"/>
        <w:rPr>
          <w:rFonts w:ascii="David" w:hAnsi="David" w:cs="David"/>
          <w:sz w:val="24"/>
          <w:szCs w:val="24"/>
        </w:rPr>
      </w:pPr>
      <w:r w:rsidRPr="00F45E27">
        <w:rPr>
          <w:rFonts w:ascii="David" w:hAnsi="David" w:cs="David"/>
          <w:b/>
          <w:bCs/>
          <w:sz w:val="24"/>
          <w:szCs w:val="24"/>
          <w:rtl/>
        </w:rPr>
        <w:lastRenderedPageBreak/>
        <w:t>שאלות</w:t>
      </w:r>
      <w:r w:rsidR="00926AEB" w:rsidRPr="00F45E27">
        <w:rPr>
          <w:rFonts w:ascii="David" w:hAnsi="David" w:cs="David" w:hint="cs"/>
          <w:b/>
          <w:bCs/>
          <w:sz w:val="24"/>
          <w:szCs w:val="24"/>
          <w:rtl/>
        </w:rPr>
        <w:t xml:space="preserve"> ו</w:t>
      </w:r>
      <w:r w:rsidRPr="00F45E27">
        <w:rPr>
          <w:rFonts w:ascii="David" w:hAnsi="David" w:cs="David"/>
          <w:b/>
          <w:bCs/>
          <w:sz w:val="24"/>
          <w:szCs w:val="24"/>
          <w:rtl/>
        </w:rPr>
        <w:t>השערות</w:t>
      </w:r>
      <w:r w:rsidR="00926AEB" w:rsidRPr="00F45E27">
        <w:rPr>
          <w:rFonts w:ascii="David" w:hAnsi="David" w:cs="David" w:hint="cs"/>
          <w:b/>
          <w:bCs/>
          <w:sz w:val="24"/>
          <w:szCs w:val="24"/>
          <w:rtl/>
        </w:rPr>
        <w:t xml:space="preserve"> המחקר</w:t>
      </w:r>
      <w:r w:rsidR="00926AEB" w:rsidRPr="00F45E27">
        <w:rPr>
          <w:rFonts w:ascii="David" w:hAnsi="David" w:cs="David"/>
          <w:b/>
          <w:bCs/>
          <w:sz w:val="24"/>
          <w:szCs w:val="24"/>
          <w:rtl/>
        </w:rPr>
        <w:t xml:space="preserve"> </w:t>
      </w:r>
      <w:r w:rsidR="00926AEB" w:rsidRPr="00F45E27">
        <w:rPr>
          <w:rFonts w:ascii="David" w:hAnsi="David" w:cs="David" w:hint="cs"/>
          <w:b/>
          <w:bCs/>
          <w:sz w:val="24"/>
          <w:szCs w:val="24"/>
          <w:rtl/>
        </w:rPr>
        <w:t>ו</w:t>
      </w:r>
      <w:r w:rsidR="00926AEB" w:rsidRPr="00F45E27">
        <w:rPr>
          <w:rFonts w:ascii="David" w:hAnsi="David" w:cs="David"/>
          <w:b/>
          <w:bCs/>
          <w:sz w:val="24"/>
          <w:szCs w:val="24"/>
          <w:rtl/>
        </w:rPr>
        <w:t>מטרות</w:t>
      </w:r>
      <w:r w:rsidR="00926AEB" w:rsidRPr="00F45E27">
        <w:rPr>
          <w:rFonts w:ascii="David" w:hAnsi="David" w:cs="David" w:hint="cs"/>
          <w:b/>
          <w:bCs/>
          <w:sz w:val="24"/>
          <w:szCs w:val="24"/>
          <w:rtl/>
        </w:rPr>
        <w:t>יו</w:t>
      </w:r>
      <w:r w:rsidRPr="00F45E27">
        <w:rPr>
          <w:rFonts w:ascii="David" w:hAnsi="David" w:cs="David"/>
          <w:b/>
          <w:bCs/>
          <w:sz w:val="24"/>
          <w:szCs w:val="24"/>
          <w:rtl/>
        </w:rPr>
        <w:t>:</w:t>
      </w:r>
      <w:r w:rsidRPr="00F45E27">
        <w:rPr>
          <w:rFonts w:ascii="David" w:hAnsi="David" w:cs="David"/>
          <w:b/>
          <w:bCs/>
          <w:sz w:val="24"/>
          <w:szCs w:val="24"/>
        </w:rPr>
        <w:t xml:space="preserve"> </w:t>
      </w:r>
      <w:r w:rsidRPr="00F45E27">
        <w:rPr>
          <w:rFonts w:ascii="David" w:hAnsi="David" w:cs="David"/>
          <w:sz w:val="24"/>
          <w:szCs w:val="24"/>
          <w:rtl/>
        </w:rPr>
        <w:t>בסעיף זה</w:t>
      </w:r>
      <w:r w:rsidRPr="00F45E27">
        <w:rPr>
          <w:rFonts w:ascii="David" w:hAnsi="David" w:cs="David"/>
          <w:b/>
          <w:bCs/>
          <w:sz w:val="24"/>
          <w:szCs w:val="24"/>
          <w:rtl/>
        </w:rPr>
        <w:t xml:space="preserve"> </w:t>
      </w:r>
      <w:r w:rsidRPr="00F45E27">
        <w:rPr>
          <w:rFonts w:ascii="David" w:hAnsi="David" w:cs="David"/>
          <w:sz w:val="24"/>
          <w:szCs w:val="24"/>
          <w:rtl/>
        </w:rPr>
        <w:t xml:space="preserve">יוצגו מטרות המחקר, שאלותיו או השערותיו (תלוי בסוג המחקר ושיטותיו). </w:t>
      </w:r>
      <w:r w:rsidR="00013426" w:rsidRPr="00F45E27">
        <w:rPr>
          <w:rFonts w:ascii="David" w:hAnsi="David" w:cs="David"/>
          <w:sz w:val="24"/>
          <w:szCs w:val="24"/>
          <w:rtl/>
        </w:rPr>
        <w:t xml:space="preserve">אם מדובר במחקר כמותי חובה להציב השערות. </w:t>
      </w:r>
      <w:r w:rsidRPr="00F45E27">
        <w:rPr>
          <w:rFonts w:ascii="David" w:hAnsi="David" w:cs="David"/>
          <w:sz w:val="24"/>
          <w:szCs w:val="24"/>
          <w:u w:val="single"/>
          <w:rtl/>
        </w:rPr>
        <w:t>אורך מומלץ: עד עמוד אחד.</w:t>
      </w:r>
      <w:r w:rsidR="00013426" w:rsidRPr="00F45E27">
        <w:rPr>
          <w:rFonts w:ascii="David" w:hAnsi="David" w:cs="David"/>
          <w:sz w:val="24"/>
          <w:szCs w:val="24"/>
          <w:u w:val="single"/>
          <w:rtl/>
        </w:rPr>
        <w:t xml:space="preserve"> </w:t>
      </w:r>
    </w:p>
    <w:p w14:paraId="2758E54F" w14:textId="77777777" w:rsidR="00926AEB" w:rsidRPr="00F45E27" w:rsidRDefault="00926AEB" w:rsidP="00926AEB">
      <w:pPr>
        <w:pStyle w:val="ListParagraph"/>
        <w:bidi/>
        <w:spacing w:line="360" w:lineRule="auto"/>
        <w:jc w:val="both"/>
        <w:rPr>
          <w:rFonts w:ascii="David" w:hAnsi="David" w:cs="David"/>
          <w:sz w:val="24"/>
          <w:szCs w:val="24"/>
        </w:rPr>
      </w:pPr>
    </w:p>
    <w:p w14:paraId="48B3392E" w14:textId="36756E3F" w:rsidR="003E1709" w:rsidRPr="00F45E27" w:rsidRDefault="003E1709" w:rsidP="00A37AC7">
      <w:pPr>
        <w:pStyle w:val="ListParagraph"/>
        <w:numPr>
          <w:ilvl w:val="0"/>
          <w:numId w:val="51"/>
        </w:numPr>
        <w:bidi/>
        <w:spacing w:line="360" w:lineRule="auto"/>
        <w:jc w:val="both"/>
        <w:rPr>
          <w:rFonts w:ascii="David" w:hAnsi="David" w:cs="David"/>
          <w:sz w:val="24"/>
          <w:szCs w:val="24"/>
        </w:rPr>
      </w:pPr>
      <w:r w:rsidRPr="00F45E27">
        <w:rPr>
          <w:rFonts w:ascii="David" w:hAnsi="David" w:cs="David"/>
          <w:b/>
          <w:bCs/>
          <w:sz w:val="24"/>
          <w:szCs w:val="24"/>
          <w:rtl/>
        </w:rPr>
        <w:t>שיטות המחקר</w:t>
      </w:r>
      <w:r w:rsidRPr="00F45E27">
        <w:rPr>
          <w:rFonts w:ascii="David" w:hAnsi="David" w:cs="David"/>
          <w:sz w:val="24"/>
          <w:szCs w:val="24"/>
          <w:rtl/>
        </w:rPr>
        <w:t xml:space="preserve">: סעיף זה מתאר בפירוט איך </w:t>
      </w:r>
      <w:r w:rsidR="00013426" w:rsidRPr="00F45E27">
        <w:rPr>
          <w:rFonts w:ascii="David" w:hAnsi="David" w:cs="David"/>
          <w:sz w:val="24"/>
          <w:szCs w:val="24"/>
          <w:rtl/>
        </w:rPr>
        <w:t xml:space="preserve">יתבצע </w:t>
      </w:r>
      <w:r w:rsidRPr="00F45E27">
        <w:rPr>
          <w:rFonts w:ascii="David" w:hAnsi="David" w:cs="David"/>
          <w:sz w:val="24"/>
          <w:szCs w:val="24"/>
          <w:rtl/>
        </w:rPr>
        <w:t xml:space="preserve">המחקר. </w:t>
      </w:r>
      <w:r w:rsidR="00013426" w:rsidRPr="00F45E27">
        <w:rPr>
          <w:rFonts w:ascii="David" w:hAnsi="David" w:cs="David"/>
          <w:sz w:val="24"/>
          <w:szCs w:val="24"/>
          <w:rtl/>
        </w:rPr>
        <w:t xml:space="preserve">חובה לבחור </w:t>
      </w:r>
      <w:r w:rsidRPr="00F45E27">
        <w:rPr>
          <w:rFonts w:ascii="David" w:hAnsi="David" w:cs="David"/>
          <w:sz w:val="24"/>
          <w:szCs w:val="24"/>
          <w:rtl/>
        </w:rPr>
        <w:t>שיטת מחקר מתאימה</w:t>
      </w:r>
      <w:r w:rsidR="00013426" w:rsidRPr="00F45E27">
        <w:rPr>
          <w:rFonts w:ascii="David" w:hAnsi="David" w:cs="David"/>
          <w:sz w:val="24"/>
          <w:szCs w:val="24"/>
          <w:rtl/>
        </w:rPr>
        <w:t xml:space="preserve"> לשאלות המחקר ומטרותיו</w:t>
      </w:r>
      <w:r w:rsidRPr="00F45E27">
        <w:rPr>
          <w:rFonts w:ascii="David" w:hAnsi="David" w:cs="David"/>
          <w:sz w:val="24"/>
          <w:szCs w:val="24"/>
          <w:rtl/>
        </w:rPr>
        <w:t xml:space="preserve">. </w:t>
      </w:r>
      <w:r w:rsidR="00013426" w:rsidRPr="00F45E27">
        <w:rPr>
          <w:rFonts w:ascii="David" w:hAnsi="David" w:cs="David"/>
          <w:sz w:val="24"/>
          <w:szCs w:val="24"/>
          <w:rtl/>
        </w:rPr>
        <w:t xml:space="preserve">סעיף </w:t>
      </w:r>
      <w:r w:rsidRPr="00F45E27">
        <w:rPr>
          <w:rFonts w:ascii="David" w:hAnsi="David" w:cs="David"/>
          <w:sz w:val="24"/>
          <w:szCs w:val="24"/>
          <w:rtl/>
        </w:rPr>
        <w:t>שיט</w:t>
      </w:r>
      <w:r w:rsidR="00013426" w:rsidRPr="00F45E27">
        <w:rPr>
          <w:rFonts w:ascii="David" w:hAnsi="David" w:cs="David"/>
          <w:sz w:val="24"/>
          <w:szCs w:val="24"/>
          <w:rtl/>
        </w:rPr>
        <w:t>ת המחקר</w:t>
      </w:r>
      <w:r w:rsidRPr="00F45E27">
        <w:rPr>
          <w:rFonts w:ascii="David" w:hAnsi="David" w:cs="David"/>
          <w:sz w:val="24"/>
          <w:szCs w:val="24"/>
          <w:rtl/>
        </w:rPr>
        <w:t xml:space="preserve"> מורכב מהסעיפים הבאים באופן כללי:</w:t>
      </w:r>
    </w:p>
    <w:p w14:paraId="1EA56A30" w14:textId="772684CB" w:rsidR="003E1709" w:rsidRPr="00F45E27" w:rsidRDefault="003E1709"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סוג השיטה</w:t>
      </w:r>
      <w:r w:rsidRPr="00F45E27">
        <w:rPr>
          <w:rFonts w:ascii="David" w:hAnsi="David" w:cs="David"/>
          <w:sz w:val="24"/>
          <w:szCs w:val="24"/>
          <w:rtl/>
        </w:rPr>
        <w:t>: לכתוב בבירור מהי שיטת המחקר:</w:t>
      </w:r>
      <w:r w:rsidRPr="00F45E27">
        <w:rPr>
          <w:rFonts w:ascii="David" w:hAnsi="David" w:cs="David"/>
          <w:sz w:val="24"/>
          <w:szCs w:val="24"/>
        </w:rPr>
        <w:t xml:space="preserve"> </w:t>
      </w:r>
      <w:r w:rsidRPr="00F45E27">
        <w:rPr>
          <w:rFonts w:ascii="David" w:hAnsi="David" w:cs="David"/>
          <w:sz w:val="24"/>
          <w:szCs w:val="24"/>
          <w:rtl/>
        </w:rPr>
        <w:t xml:space="preserve">איכותנית, כמותית או </w:t>
      </w:r>
      <w:r w:rsidR="00013426" w:rsidRPr="00F45E27">
        <w:rPr>
          <w:rFonts w:ascii="David" w:hAnsi="David" w:cs="David"/>
          <w:sz w:val="24"/>
          <w:szCs w:val="24"/>
          <w:rtl/>
        </w:rPr>
        <w:t>משולבת</w:t>
      </w:r>
      <w:r w:rsidRPr="00F45E27">
        <w:rPr>
          <w:rFonts w:ascii="David" w:hAnsi="David" w:cs="David"/>
          <w:sz w:val="24"/>
          <w:szCs w:val="24"/>
          <w:rtl/>
        </w:rPr>
        <w:t>.</w:t>
      </w:r>
      <w:r w:rsidR="00013426" w:rsidRPr="00F45E27">
        <w:rPr>
          <w:rFonts w:ascii="David" w:hAnsi="David" w:cs="David"/>
          <w:sz w:val="24"/>
          <w:szCs w:val="24"/>
          <w:rtl/>
        </w:rPr>
        <w:t xml:space="preserve"> חובה להתייחס לסוג השיטה המוצעת ולברר זאת בכמה משפטים.</w:t>
      </w:r>
      <w:r w:rsidRPr="00F45E27">
        <w:rPr>
          <w:rFonts w:ascii="David" w:hAnsi="David" w:cs="David"/>
          <w:sz w:val="24"/>
          <w:szCs w:val="24"/>
          <w:rtl/>
        </w:rPr>
        <w:t xml:space="preserve"> </w:t>
      </w:r>
    </w:p>
    <w:p w14:paraId="1BC14F77" w14:textId="6BB5E646" w:rsidR="00013426" w:rsidRPr="00F45E27" w:rsidRDefault="00013426"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אוכלוסיית המחקר</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להתייחס לאוכלוסייה שהמחקר רוצה לחקור ושיכולה להיות אנשים, קבוצות, מבנים, ערים, וכל דבר אחר.</w:t>
      </w:r>
    </w:p>
    <w:p w14:paraId="4AE76A0F" w14:textId="2C096217" w:rsidR="003E1709" w:rsidRPr="00F45E27" w:rsidRDefault="00013426"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איסוף נתונים ו</w:t>
      </w:r>
      <w:r w:rsidR="003E1709" w:rsidRPr="00F45E27">
        <w:rPr>
          <w:rFonts w:ascii="David" w:hAnsi="David" w:cs="David"/>
          <w:sz w:val="24"/>
          <w:szCs w:val="24"/>
          <w:u w:val="single"/>
          <w:rtl/>
        </w:rPr>
        <w:t>כלי המחקר</w:t>
      </w:r>
      <w:r w:rsidR="003E1709" w:rsidRPr="00F45E27">
        <w:rPr>
          <w:rFonts w:ascii="David" w:hAnsi="David" w:cs="David"/>
          <w:sz w:val="24"/>
          <w:szCs w:val="24"/>
          <w:rtl/>
        </w:rPr>
        <w:t>:</w:t>
      </w:r>
      <w:r w:rsidR="003E1709" w:rsidRPr="00F45E27">
        <w:rPr>
          <w:rFonts w:ascii="David" w:hAnsi="David" w:cs="David"/>
          <w:sz w:val="24"/>
          <w:szCs w:val="24"/>
        </w:rPr>
        <w:t xml:space="preserve"> </w:t>
      </w:r>
      <w:r w:rsidR="003E1709" w:rsidRPr="00F45E27">
        <w:rPr>
          <w:rFonts w:ascii="David" w:hAnsi="David" w:cs="David"/>
          <w:sz w:val="24"/>
          <w:szCs w:val="24"/>
          <w:rtl/>
        </w:rPr>
        <w:t xml:space="preserve"> </w:t>
      </w:r>
      <w:r w:rsidRPr="00F45E27">
        <w:rPr>
          <w:rFonts w:ascii="David" w:hAnsi="David" w:cs="David"/>
          <w:sz w:val="24"/>
          <w:szCs w:val="24"/>
          <w:rtl/>
        </w:rPr>
        <w:t>מהם הנתונים שהמחקר מבקש לאסוף, מהו המקור של הנתונים. ו</w:t>
      </w:r>
      <w:r w:rsidR="003E1709" w:rsidRPr="00F45E27">
        <w:rPr>
          <w:rFonts w:ascii="David" w:hAnsi="David" w:cs="David"/>
          <w:sz w:val="24"/>
          <w:szCs w:val="24"/>
          <w:rtl/>
        </w:rPr>
        <w:t xml:space="preserve">כיצד המחקר מציע לאסוף את הנתונים, האם הוא משתמש בשאלונים לדוגמא, </w:t>
      </w:r>
      <w:r w:rsidRPr="00F45E27">
        <w:rPr>
          <w:rFonts w:ascii="David" w:hAnsi="David" w:cs="David"/>
          <w:sz w:val="24"/>
          <w:szCs w:val="24"/>
          <w:rtl/>
        </w:rPr>
        <w:t>שאלוני מדף קיימים, הוא הולך לפתח שאלון, או שיטה כלשהי</w:t>
      </w:r>
      <w:r w:rsidR="003E1709" w:rsidRPr="00F45E27">
        <w:rPr>
          <w:rFonts w:ascii="David" w:hAnsi="David" w:cs="David"/>
          <w:sz w:val="24"/>
          <w:szCs w:val="24"/>
          <w:rtl/>
        </w:rPr>
        <w:t xml:space="preserve">. </w:t>
      </w:r>
    </w:p>
    <w:p w14:paraId="2ADCAB40" w14:textId="77777777" w:rsidR="003E1709" w:rsidRPr="00F45E27" w:rsidRDefault="003E1709"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דגימה:</w:t>
      </w:r>
      <w:r w:rsidRPr="00F45E27">
        <w:rPr>
          <w:rFonts w:ascii="David" w:hAnsi="David" w:cs="David"/>
          <w:sz w:val="24"/>
          <w:szCs w:val="24"/>
        </w:rPr>
        <w:t xml:space="preserve"> </w:t>
      </w:r>
      <w:r w:rsidRPr="00F45E27">
        <w:rPr>
          <w:rFonts w:ascii="David" w:hAnsi="David" w:cs="David"/>
          <w:sz w:val="24"/>
          <w:szCs w:val="24"/>
          <w:rtl/>
        </w:rPr>
        <w:t>במידה ויש דגימה יש לתאר אותה בסעיף זה.</w:t>
      </w:r>
    </w:p>
    <w:p w14:paraId="6EA27C01" w14:textId="77777777" w:rsidR="003E1709" w:rsidRPr="00F45E27" w:rsidRDefault="003E1709"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הליך:</w:t>
      </w:r>
      <w:r w:rsidRPr="00F45E27">
        <w:rPr>
          <w:rFonts w:ascii="David" w:hAnsi="David" w:cs="David"/>
          <w:i/>
          <w:iCs/>
          <w:sz w:val="24"/>
          <w:szCs w:val="24"/>
          <w:rtl/>
        </w:rPr>
        <w:t xml:space="preserve"> </w:t>
      </w:r>
      <w:r w:rsidRPr="00F45E27">
        <w:rPr>
          <w:rFonts w:ascii="David" w:hAnsi="David" w:cs="David"/>
          <w:sz w:val="24"/>
          <w:szCs w:val="24"/>
          <w:rtl/>
        </w:rPr>
        <w:t>תיאור את השלבים השונים במחקר למשל כיצד נאספו הנתונים והנחיות מסוימות לגבי איסוף הנתונים וכו'.</w:t>
      </w:r>
    </w:p>
    <w:p w14:paraId="6A7C36AF" w14:textId="52132B85" w:rsidR="003E1709" w:rsidRPr="00F45E27" w:rsidRDefault="003E1709" w:rsidP="00A37AC7">
      <w:pPr>
        <w:pStyle w:val="ListParagraph"/>
        <w:numPr>
          <w:ilvl w:val="2"/>
          <w:numId w:val="51"/>
        </w:numPr>
        <w:bidi/>
        <w:spacing w:line="360" w:lineRule="auto"/>
        <w:jc w:val="both"/>
        <w:rPr>
          <w:rFonts w:ascii="David" w:hAnsi="David" w:cs="David"/>
          <w:sz w:val="24"/>
          <w:szCs w:val="24"/>
        </w:rPr>
      </w:pPr>
      <w:r w:rsidRPr="00F45E27">
        <w:rPr>
          <w:rFonts w:ascii="David" w:hAnsi="David" w:cs="David"/>
          <w:sz w:val="24"/>
          <w:szCs w:val="24"/>
          <w:u w:val="single"/>
          <w:rtl/>
        </w:rPr>
        <w:t>ניתוח הנתונים</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 כיצד נותחו הנתונים הנאספים. השיטה לניתוח.</w:t>
      </w:r>
    </w:p>
    <w:p w14:paraId="447975D7" w14:textId="41EC4618" w:rsidR="00013426" w:rsidRPr="00F45E27" w:rsidRDefault="00013426" w:rsidP="00926AEB">
      <w:pPr>
        <w:bidi/>
        <w:spacing w:line="360" w:lineRule="auto"/>
        <w:ind w:firstLine="720"/>
        <w:jc w:val="both"/>
        <w:rPr>
          <w:rFonts w:ascii="David" w:hAnsi="David" w:cs="David"/>
          <w:sz w:val="24"/>
          <w:szCs w:val="24"/>
          <w:rtl/>
        </w:rPr>
      </w:pPr>
      <w:r w:rsidRPr="00F45E27">
        <w:rPr>
          <w:rFonts w:ascii="David" w:hAnsi="David" w:cs="David"/>
          <w:sz w:val="24"/>
          <w:szCs w:val="24"/>
          <w:u w:val="single"/>
          <w:rtl/>
        </w:rPr>
        <w:t xml:space="preserve">אורך מומלץ: </w:t>
      </w:r>
      <w:r w:rsidR="00926AEB" w:rsidRPr="00F45E27">
        <w:rPr>
          <w:rFonts w:ascii="David" w:hAnsi="David" w:cs="David" w:hint="cs"/>
          <w:sz w:val="24"/>
          <w:szCs w:val="24"/>
          <w:u w:val="single"/>
          <w:rtl/>
        </w:rPr>
        <w:t>3-4</w:t>
      </w:r>
      <w:r w:rsidRPr="00F45E27">
        <w:rPr>
          <w:rFonts w:ascii="David" w:hAnsi="David" w:cs="David"/>
          <w:sz w:val="24"/>
          <w:szCs w:val="24"/>
          <w:u w:val="single"/>
          <w:rtl/>
        </w:rPr>
        <w:t xml:space="preserve"> עמודים</w:t>
      </w:r>
      <w:r w:rsidR="00926AEB" w:rsidRPr="00F45E27">
        <w:rPr>
          <w:rFonts w:ascii="David" w:hAnsi="David" w:cs="David" w:hint="cs"/>
          <w:sz w:val="24"/>
          <w:szCs w:val="24"/>
          <w:rtl/>
        </w:rPr>
        <w:t>. קיימת חובה לפרט את שיטת המחקר במידת האפשר במסגרת האורך הממולץ של 3-4 עמודים.</w:t>
      </w:r>
    </w:p>
    <w:p w14:paraId="49FBC2EF" w14:textId="77777777" w:rsidR="00926AEB" w:rsidRPr="00F45E27" w:rsidRDefault="00926AEB" w:rsidP="00926AEB">
      <w:pPr>
        <w:bidi/>
        <w:spacing w:line="360" w:lineRule="auto"/>
        <w:ind w:firstLine="720"/>
        <w:jc w:val="both"/>
        <w:rPr>
          <w:rFonts w:ascii="David" w:hAnsi="David" w:cs="David"/>
          <w:sz w:val="24"/>
          <w:szCs w:val="24"/>
        </w:rPr>
      </w:pPr>
    </w:p>
    <w:p w14:paraId="05C94EAA" w14:textId="3E4515ED" w:rsidR="00926AEB" w:rsidRPr="00F45E27" w:rsidRDefault="00926AEB" w:rsidP="00A37AC7">
      <w:pPr>
        <w:pStyle w:val="ListParagraph"/>
        <w:numPr>
          <w:ilvl w:val="0"/>
          <w:numId w:val="51"/>
        </w:numPr>
        <w:bidi/>
        <w:spacing w:line="360" w:lineRule="auto"/>
        <w:jc w:val="both"/>
        <w:rPr>
          <w:rFonts w:ascii="David" w:hAnsi="David" w:cs="David"/>
          <w:sz w:val="24"/>
          <w:szCs w:val="24"/>
          <w:rtl/>
        </w:rPr>
      </w:pPr>
      <w:r w:rsidRPr="00F45E27">
        <w:rPr>
          <w:rFonts w:ascii="David" w:hAnsi="David" w:cs="David" w:hint="cs"/>
          <w:b/>
          <w:bCs/>
          <w:sz w:val="24"/>
          <w:szCs w:val="24"/>
          <w:rtl/>
        </w:rPr>
        <w:t>תרומת המחקר</w:t>
      </w:r>
      <w:r w:rsidRPr="00F45E27">
        <w:rPr>
          <w:rFonts w:ascii="David" w:hAnsi="David" w:cs="David" w:hint="cs"/>
          <w:sz w:val="24"/>
          <w:szCs w:val="24"/>
          <w:rtl/>
        </w:rPr>
        <w:t xml:space="preserve">: לציין את התרומה הצפויה של המחקר. התרומה יכולה להיות תיאורטית, מעשית ויישומית. </w:t>
      </w:r>
      <w:r w:rsidRPr="00F45E27">
        <w:rPr>
          <w:rFonts w:ascii="David" w:hAnsi="David" w:cs="David"/>
          <w:sz w:val="24"/>
          <w:szCs w:val="24"/>
          <w:rtl/>
        </w:rPr>
        <w:t>מטרת סעיף זה לשכנע בנחיצותו של המחקר</w:t>
      </w:r>
      <w:r w:rsidRPr="00F45E27">
        <w:rPr>
          <w:rFonts w:ascii="David" w:hAnsi="David" w:cs="David" w:hint="cs"/>
          <w:sz w:val="24"/>
          <w:szCs w:val="24"/>
          <w:rtl/>
        </w:rPr>
        <w:t xml:space="preserve"> ומהי התרומה הצפויה</w:t>
      </w:r>
      <w:r w:rsidRPr="00F45E27">
        <w:rPr>
          <w:rFonts w:ascii="David" w:hAnsi="David" w:cs="David"/>
          <w:sz w:val="24"/>
          <w:szCs w:val="24"/>
          <w:rtl/>
        </w:rPr>
        <w:t xml:space="preserve">. </w:t>
      </w:r>
      <w:r w:rsidRPr="00F45E27">
        <w:rPr>
          <w:rFonts w:ascii="David" w:hAnsi="David" w:cs="David" w:hint="cs"/>
          <w:sz w:val="24"/>
          <w:szCs w:val="24"/>
          <w:u w:val="single"/>
          <w:rtl/>
        </w:rPr>
        <w:t>אורך מומלץ:</w:t>
      </w:r>
      <w:r w:rsidRPr="00F45E27">
        <w:rPr>
          <w:rFonts w:ascii="David" w:hAnsi="David" w:cs="David" w:hint="cs"/>
          <w:sz w:val="24"/>
          <w:szCs w:val="24"/>
          <w:u w:val="single"/>
        </w:rPr>
        <w:t xml:space="preserve"> </w:t>
      </w:r>
      <w:r w:rsidRPr="00F45E27">
        <w:rPr>
          <w:rFonts w:ascii="David" w:hAnsi="David" w:cs="David"/>
          <w:sz w:val="24"/>
          <w:szCs w:val="24"/>
          <w:u w:val="single"/>
          <w:rtl/>
        </w:rPr>
        <w:t>חצי עמוד</w:t>
      </w:r>
      <w:r w:rsidRPr="00F45E27">
        <w:rPr>
          <w:rFonts w:ascii="David" w:hAnsi="David" w:cs="David"/>
          <w:sz w:val="24"/>
          <w:szCs w:val="24"/>
          <w:rtl/>
        </w:rPr>
        <w:t>.</w:t>
      </w:r>
    </w:p>
    <w:p w14:paraId="4B69D471" w14:textId="16DB925F" w:rsidR="00926AEB" w:rsidRPr="00F45E27" w:rsidRDefault="00926AEB" w:rsidP="00926AEB">
      <w:pPr>
        <w:pStyle w:val="ListParagraph"/>
        <w:bidi/>
        <w:spacing w:line="360" w:lineRule="auto"/>
        <w:jc w:val="both"/>
        <w:rPr>
          <w:rFonts w:ascii="David" w:hAnsi="David" w:cs="David"/>
          <w:sz w:val="24"/>
          <w:szCs w:val="24"/>
        </w:rPr>
      </w:pPr>
    </w:p>
    <w:p w14:paraId="01C2B989" w14:textId="2049D47F" w:rsidR="003E1709" w:rsidRPr="00F45E27" w:rsidRDefault="003E1709" w:rsidP="00A37AC7">
      <w:pPr>
        <w:pStyle w:val="ListParagraph"/>
        <w:numPr>
          <w:ilvl w:val="0"/>
          <w:numId w:val="51"/>
        </w:numPr>
        <w:bidi/>
        <w:spacing w:line="360" w:lineRule="auto"/>
        <w:jc w:val="both"/>
        <w:rPr>
          <w:rFonts w:ascii="David" w:hAnsi="David" w:cs="David"/>
          <w:sz w:val="24"/>
          <w:szCs w:val="24"/>
          <w:rtl/>
        </w:rPr>
      </w:pPr>
      <w:r w:rsidRPr="00F45E27">
        <w:rPr>
          <w:rFonts w:ascii="David" w:hAnsi="David" w:cs="David"/>
          <w:b/>
          <w:bCs/>
          <w:sz w:val="24"/>
          <w:szCs w:val="24"/>
          <w:rtl/>
        </w:rPr>
        <w:t>רשימת מקורות</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יש לכלול את כל המקורות שנזכרו בגוף העבודה. ישנן מספר שיטות לרישום מקורות באקדמיה. השיטה המקובלת היא זו של האגודה האמריקאית הפסיכולוגית</w:t>
      </w:r>
      <w:r w:rsidRPr="00F45E27">
        <w:rPr>
          <w:rFonts w:ascii="David" w:hAnsi="David" w:cs="David"/>
          <w:sz w:val="24"/>
          <w:szCs w:val="24"/>
        </w:rPr>
        <w:t xml:space="preserve"> American Psychological Association- APA</w:t>
      </w:r>
      <w:r w:rsidRPr="00F45E27">
        <w:rPr>
          <w:rFonts w:ascii="David" w:hAnsi="David" w:cs="David"/>
          <w:sz w:val="24"/>
          <w:szCs w:val="24"/>
          <w:rtl/>
        </w:rPr>
        <w:t>. ציטוט מקורות בגוף העבודה וברשימה הביבליוגרפית מפורטות בפרקים הבאים</w:t>
      </w:r>
      <w:r w:rsidRPr="00F45E27">
        <w:rPr>
          <w:rFonts w:ascii="David" w:hAnsi="David" w:cs="David"/>
          <w:sz w:val="24"/>
          <w:szCs w:val="24"/>
        </w:rPr>
        <w:t>.</w:t>
      </w:r>
      <w:r w:rsidRPr="00F45E27">
        <w:rPr>
          <w:rFonts w:ascii="David" w:hAnsi="David" w:cs="David"/>
          <w:sz w:val="24"/>
          <w:szCs w:val="24"/>
          <w:rtl/>
        </w:rPr>
        <w:t xml:space="preserve"> ניתן למצוא את ההנחיות לכתיבת מקורות באתר של </w:t>
      </w:r>
      <w:r w:rsidRPr="00F45E27">
        <w:rPr>
          <w:rFonts w:ascii="David" w:hAnsi="David" w:cs="David"/>
          <w:sz w:val="24"/>
          <w:szCs w:val="24"/>
        </w:rPr>
        <w:t>APA</w:t>
      </w:r>
      <w:r w:rsidRPr="00F45E27">
        <w:rPr>
          <w:rFonts w:ascii="David" w:hAnsi="David" w:cs="David"/>
          <w:sz w:val="24"/>
          <w:szCs w:val="24"/>
          <w:rtl/>
        </w:rPr>
        <w:t>.</w:t>
      </w:r>
    </w:p>
    <w:p w14:paraId="60E13721" w14:textId="2B5A9F76" w:rsidR="00301E8E" w:rsidRPr="00F45E27" w:rsidRDefault="00FC2154" w:rsidP="007B7615">
      <w:pPr>
        <w:pStyle w:val="Heading2"/>
        <w:rPr>
          <w:rtl/>
        </w:rPr>
      </w:pPr>
      <w:bookmarkStart w:id="80" w:name="_Toc85709283"/>
      <w:r w:rsidRPr="00F45E27">
        <w:rPr>
          <w:rFonts w:hint="cs"/>
          <w:rtl/>
        </w:rPr>
        <w:t>6</w:t>
      </w:r>
      <w:r w:rsidR="00301E8E" w:rsidRPr="00F45E27">
        <w:rPr>
          <w:rFonts w:hint="cs"/>
          <w:rtl/>
        </w:rPr>
        <w:t>.3 גודל הצעת מחקר לתזה</w:t>
      </w:r>
      <w:bookmarkEnd w:id="80"/>
      <w:r w:rsidR="00301E8E" w:rsidRPr="00F45E27">
        <w:rPr>
          <w:rFonts w:hint="cs"/>
          <w:rtl/>
        </w:rPr>
        <w:t xml:space="preserve"> </w:t>
      </w:r>
    </w:p>
    <w:p w14:paraId="3B0CE7CC" w14:textId="77777777" w:rsidR="00301E8E" w:rsidRPr="00F45E27" w:rsidRDefault="00301E8E"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הצעת מחקר לתזה לא תעלה על 10 עמודים ללא רשימת המקורות.</w:t>
      </w:r>
    </w:p>
    <w:p w14:paraId="79254BC8" w14:textId="77777777" w:rsidR="00301E8E" w:rsidRPr="00F45E27" w:rsidRDefault="00301E8E"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הרווח של הכתיבה המומלץ הוא 1.5.</w:t>
      </w:r>
    </w:p>
    <w:p w14:paraId="26D92D38" w14:textId="77777777" w:rsidR="00301E8E" w:rsidRPr="00F45E27" w:rsidRDefault="00301E8E"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rPr>
        <w:t xml:space="preserve">הפונט המומלץ של הצעות הכתובות בשפה האנגלית הוא </w:t>
      </w:r>
      <w:r w:rsidRPr="00F45E27">
        <w:rPr>
          <w:rFonts w:ascii="David" w:hAnsi="David" w:cs="David"/>
          <w:sz w:val="24"/>
          <w:szCs w:val="24"/>
          <w:lang w:val="en-US"/>
        </w:rPr>
        <w:t>Times New Roman</w:t>
      </w:r>
      <w:r w:rsidRPr="00F45E27">
        <w:rPr>
          <w:rFonts w:ascii="David" w:hAnsi="David" w:cs="David" w:hint="cs"/>
          <w:sz w:val="24"/>
          <w:szCs w:val="24"/>
          <w:rtl/>
          <w:lang w:val="en-US"/>
        </w:rPr>
        <w:t xml:space="preserve">, בשפה העברית </w:t>
      </w:r>
      <w:r w:rsidRPr="00F45E27">
        <w:rPr>
          <w:rFonts w:ascii="David" w:hAnsi="David" w:cs="David" w:hint="cs"/>
          <w:sz w:val="24"/>
          <w:szCs w:val="24"/>
          <w:lang w:val="en-US"/>
        </w:rPr>
        <w:t>D</w:t>
      </w:r>
      <w:r w:rsidRPr="00F45E27">
        <w:rPr>
          <w:rFonts w:ascii="David" w:hAnsi="David" w:cs="David"/>
          <w:sz w:val="24"/>
          <w:szCs w:val="24"/>
          <w:lang w:val="en-US"/>
        </w:rPr>
        <w:t xml:space="preserve">avid </w:t>
      </w:r>
      <w:r w:rsidRPr="00F45E27">
        <w:rPr>
          <w:rFonts w:ascii="David" w:hAnsi="David" w:cs="David" w:hint="cs"/>
          <w:sz w:val="24"/>
          <w:szCs w:val="24"/>
          <w:rtl/>
          <w:lang w:val="en-US"/>
        </w:rPr>
        <w:t xml:space="preserve"> או </w:t>
      </w:r>
      <w:r w:rsidRPr="00F45E27">
        <w:rPr>
          <w:rFonts w:ascii="David" w:hAnsi="David" w:cs="David" w:hint="cs"/>
          <w:sz w:val="24"/>
          <w:szCs w:val="24"/>
          <w:lang w:val="en-US"/>
        </w:rPr>
        <w:t>A</w:t>
      </w:r>
      <w:r w:rsidRPr="00F45E27">
        <w:rPr>
          <w:rFonts w:ascii="David" w:hAnsi="David" w:cs="David"/>
          <w:sz w:val="24"/>
          <w:szCs w:val="24"/>
          <w:lang w:val="en-US"/>
        </w:rPr>
        <w:t>rial</w:t>
      </w:r>
      <w:r w:rsidRPr="00F45E27">
        <w:rPr>
          <w:rFonts w:ascii="David" w:hAnsi="David" w:cs="David" w:hint="cs"/>
          <w:sz w:val="24"/>
          <w:szCs w:val="24"/>
          <w:rtl/>
          <w:lang w:val="en-US"/>
        </w:rPr>
        <w:t>.</w:t>
      </w:r>
    </w:p>
    <w:p w14:paraId="74A89708" w14:textId="77777777" w:rsidR="00301E8E" w:rsidRPr="00F45E27" w:rsidRDefault="00301E8E" w:rsidP="00A37AC7">
      <w:pPr>
        <w:pStyle w:val="ListParagraph"/>
        <w:numPr>
          <w:ilvl w:val="0"/>
          <w:numId w:val="52"/>
        </w:numPr>
        <w:bidi/>
        <w:spacing w:line="360" w:lineRule="auto"/>
        <w:jc w:val="both"/>
        <w:rPr>
          <w:rFonts w:ascii="David" w:hAnsi="David" w:cs="David"/>
          <w:sz w:val="24"/>
          <w:szCs w:val="24"/>
        </w:rPr>
      </w:pPr>
      <w:r w:rsidRPr="00F45E27">
        <w:rPr>
          <w:rFonts w:ascii="David" w:hAnsi="David" w:cs="David" w:hint="cs"/>
          <w:sz w:val="24"/>
          <w:szCs w:val="24"/>
          <w:rtl/>
          <w:lang w:val="en-US"/>
        </w:rPr>
        <w:t>עיצוב עמוד השער - בעמוד זה יופיעו: שם הפקולטה, המסלול</w:t>
      </w:r>
      <w:r w:rsidRPr="00F45E27">
        <w:rPr>
          <w:rFonts w:ascii="David" w:hAnsi="David" w:cs="David" w:hint="cs"/>
          <w:sz w:val="24"/>
          <w:szCs w:val="24"/>
          <w:lang w:val="en-US"/>
        </w:rPr>
        <w:t xml:space="preserve"> </w:t>
      </w:r>
      <w:r w:rsidRPr="00F45E27">
        <w:rPr>
          <w:rFonts w:ascii="David" w:hAnsi="David" w:cs="David" w:hint="cs"/>
          <w:sz w:val="24"/>
          <w:szCs w:val="24"/>
          <w:rtl/>
          <w:lang w:val="en-US"/>
        </w:rPr>
        <w:t>ולאחר מכן כותרת העבודה בעברית ובאנגלית כאשר הכותרת הראשונה תהיה בשפת כתיבת ההתעה; השמות של הסטודנט ולאחר מכן המנחה/ים. תאירך ההגשה ומקום לחתימת המנחה/ים.</w:t>
      </w:r>
    </w:p>
    <w:p w14:paraId="7186C220" w14:textId="7E7C06C5" w:rsidR="00554724" w:rsidRPr="00F45E27" w:rsidRDefault="00FC2154" w:rsidP="00FB48E8">
      <w:pPr>
        <w:pStyle w:val="Heading1"/>
        <w:rPr>
          <w:rtl/>
        </w:rPr>
      </w:pPr>
      <w:bookmarkStart w:id="81" w:name="_Toc85709284"/>
      <w:r w:rsidRPr="00F45E27">
        <w:rPr>
          <w:rFonts w:hint="cs"/>
          <w:rtl/>
        </w:rPr>
        <w:lastRenderedPageBreak/>
        <w:t>7.</w:t>
      </w:r>
      <w:r w:rsidR="0043054A" w:rsidRPr="00F45E27">
        <w:rPr>
          <w:rFonts w:hint="cs"/>
          <w:rtl/>
        </w:rPr>
        <w:t xml:space="preserve"> הנחיות לכתיבת סמינר </w:t>
      </w:r>
      <w:r w:rsidR="0004356D" w:rsidRPr="00F45E27">
        <w:rPr>
          <w:rFonts w:hint="cs"/>
          <w:rtl/>
        </w:rPr>
        <w:t>מורחב</w:t>
      </w:r>
      <w:r w:rsidR="0043054A" w:rsidRPr="00F45E27">
        <w:rPr>
          <w:rFonts w:hint="cs"/>
          <w:rtl/>
        </w:rPr>
        <w:t xml:space="preserve"> </w:t>
      </w:r>
      <w:r w:rsidR="0004356D" w:rsidRPr="00F45E27">
        <w:rPr>
          <w:rFonts w:hint="cs"/>
          <w:rtl/>
        </w:rPr>
        <w:t>בפקולטה</w:t>
      </w:r>
      <w:bookmarkEnd w:id="81"/>
    </w:p>
    <w:p w14:paraId="32831941" w14:textId="77777777" w:rsidR="0043054A" w:rsidRPr="00F45E27" w:rsidRDefault="0043054A" w:rsidP="00E43982">
      <w:pPr>
        <w:bidi/>
        <w:spacing w:before="240" w:line="360" w:lineRule="auto"/>
        <w:jc w:val="both"/>
        <w:rPr>
          <w:rFonts w:ascii="David" w:hAnsi="David" w:cs="David"/>
          <w:b/>
          <w:bCs/>
          <w:sz w:val="24"/>
          <w:szCs w:val="24"/>
          <w:rtl/>
        </w:rPr>
      </w:pPr>
      <w:r w:rsidRPr="00F45E27">
        <w:rPr>
          <w:rFonts w:ascii="David" w:hAnsi="David" w:cs="David" w:hint="cs"/>
          <w:b/>
          <w:bCs/>
          <w:sz w:val="24"/>
          <w:szCs w:val="24"/>
          <w:rtl/>
        </w:rPr>
        <w:t>1</w:t>
      </w:r>
      <w:r w:rsidRPr="00F45E27">
        <w:rPr>
          <w:rFonts w:ascii="David" w:hAnsi="David" w:cs="David"/>
          <w:b/>
          <w:bCs/>
          <w:sz w:val="24"/>
          <w:szCs w:val="24"/>
          <w:rtl/>
        </w:rPr>
        <w:t>. הגדרה</w:t>
      </w:r>
    </w:p>
    <w:p w14:paraId="6A6CAE66" w14:textId="752F54D3" w:rsidR="0043054A" w:rsidRPr="00F45E27" w:rsidRDefault="0043054A" w:rsidP="00E43982">
      <w:pPr>
        <w:bidi/>
        <w:spacing w:before="240" w:line="360" w:lineRule="auto"/>
        <w:jc w:val="both"/>
        <w:rPr>
          <w:rFonts w:ascii="David" w:hAnsi="David" w:cs="David"/>
          <w:sz w:val="24"/>
          <w:szCs w:val="24"/>
          <w:rtl/>
        </w:rPr>
      </w:pPr>
      <w:r w:rsidRPr="00F45E27">
        <w:rPr>
          <w:rFonts w:ascii="David" w:hAnsi="David" w:cs="David"/>
          <w:sz w:val="24"/>
          <w:szCs w:val="24"/>
          <w:rtl/>
        </w:rPr>
        <w:t xml:space="preserve">מטרת הסמינר המורחב היא לאפשר התנסות אישית במחקר עבור סטודנטים אשר לא נמצאים במסלול מחקרי של כתיבת תיזה. הסמינר מכיל את מרכיבי המחקר הרגיל, אך בהיקף מצומצם מבחינת סקירת הספרות והמחקר האמפירי. עבודתם של </w:t>
      </w:r>
      <w:r w:rsidR="00E43982" w:rsidRPr="00F45E27">
        <w:rPr>
          <w:rFonts w:ascii="David" w:hAnsi="David" w:cs="David"/>
          <w:sz w:val="24"/>
          <w:szCs w:val="24"/>
          <w:rtl/>
        </w:rPr>
        <w:t>אדריכלים, אדרכלי נוף ו</w:t>
      </w:r>
      <w:r w:rsidRPr="00F45E27">
        <w:rPr>
          <w:rFonts w:ascii="David" w:hAnsi="David" w:cs="David"/>
          <w:sz w:val="24"/>
          <w:szCs w:val="24"/>
          <w:rtl/>
        </w:rPr>
        <w:t xml:space="preserve">מתכננים כרוכה לעיתים קרובות בהתמודדות עם שאלות הקשורות בתכנון העיר ופיתוחה החברתי, הכלכלי, הפיסי והסביבתי ואשר ההתיחסות אליהן מחייבת ידע בעריכת מחקר. לכן, </w:t>
      </w:r>
      <w:r w:rsidR="00E43982" w:rsidRPr="00F45E27">
        <w:rPr>
          <w:rFonts w:ascii="David" w:hAnsi="David" w:cs="David"/>
          <w:sz w:val="24"/>
          <w:szCs w:val="24"/>
          <w:rtl/>
        </w:rPr>
        <w:t xml:space="preserve">הם </w:t>
      </w:r>
      <w:r w:rsidRPr="00F45E27">
        <w:rPr>
          <w:rFonts w:ascii="David" w:hAnsi="David" w:cs="David"/>
          <w:sz w:val="24"/>
          <w:szCs w:val="24"/>
          <w:rtl/>
        </w:rPr>
        <w:t xml:space="preserve">צריכים להפגין ידע והתנסות במחקר באופן כללי ובמחקרים יישומיים באופן ספציפי. בהתאם, </w:t>
      </w:r>
      <w:r w:rsidRPr="00F45E27">
        <w:rPr>
          <w:rFonts w:ascii="David" w:hAnsi="David" w:cs="David"/>
          <w:i/>
          <w:iCs/>
          <w:sz w:val="24"/>
          <w:szCs w:val="24"/>
          <w:rtl/>
        </w:rPr>
        <w:t xml:space="preserve">סמינר מתקדם </w:t>
      </w:r>
      <w:r w:rsidRPr="00F45E27">
        <w:rPr>
          <w:rFonts w:ascii="David" w:hAnsi="David" w:cs="David"/>
          <w:sz w:val="24"/>
          <w:szCs w:val="24"/>
          <w:rtl/>
        </w:rPr>
        <w:t xml:space="preserve">מהווה הזדמנות המאפשרת לסטודנטים התמודדות והתנסות עם שאלות מחקריות, שיטות מחקר, ידע במחקר אמפירי, איסוף נתונים וניתוחם, והבנת העולם התיאורטי של סוגיות </w:t>
      </w:r>
      <w:r w:rsidR="00E43982" w:rsidRPr="00F45E27">
        <w:rPr>
          <w:rFonts w:ascii="David" w:hAnsi="David" w:cs="David"/>
          <w:sz w:val="24"/>
          <w:szCs w:val="24"/>
          <w:rtl/>
        </w:rPr>
        <w:t>מרחביות ו</w:t>
      </w:r>
      <w:r w:rsidRPr="00F45E27">
        <w:rPr>
          <w:rFonts w:ascii="David" w:hAnsi="David" w:cs="David"/>
          <w:sz w:val="24"/>
          <w:szCs w:val="24"/>
          <w:rtl/>
        </w:rPr>
        <w:t>עירוניות נחקרות.</w:t>
      </w:r>
    </w:p>
    <w:p w14:paraId="666B6C73" w14:textId="77777777" w:rsidR="0043054A" w:rsidRPr="00F45E27" w:rsidRDefault="0043054A" w:rsidP="00E43982">
      <w:pPr>
        <w:bidi/>
        <w:spacing w:before="240" w:line="360" w:lineRule="auto"/>
        <w:jc w:val="both"/>
        <w:rPr>
          <w:rFonts w:ascii="David" w:hAnsi="David" w:cs="David"/>
          <w:b/>
          <w:bCs/>
          <w:sz w:val="24"/>
          <w:szCs w:val="24"/>
          <w:rtl/>
        </w:rPr>
      </w:pPr>
      <w:r w:rsidRPr="00F45E27">
        <w:rPr>
          <w:rFonts w:ascii="David" w:hAnsi="David" w:cs="David"/>
          <w:b/>
          <w:bCs/>
          <w:sz w:val="24"/>
          <w:szCs w:val="24"/>
          <w:rtl/>
        </w:rPr>
        <w:t>2. רישום ותהליך בחירת הנושא</w:t>
      </w:r>
    </w:p>
    <w:p w14:paraId="422C591C" w14:textId="77777777" w:rsidR="0043054A" w:rsidRPr="00F45E27" w:rsidRDefault="0043054A" w:rsidP="00A37AC7">
      <w:pPr>
        <w:pStyle w:val="ListParagraph"/>
        <w:numPr>
          <w:ilvl w:val="0"/>
          <w:numId w:val="50"/>
        </w:numPr>
        <w:bidi/>
        <w:spacing w:before="240" w:line="360" w:lineRule="auto"/>
        <w:ind w:left="418" w:hanging="357"/>
        <w:jc w:val="both"/>
        <w:rPr>
          <w:rFonts w:ascii="David" w:hAnsi="David" w:cs="David"/>
          <w:sz w:val="24"/>
          <w:szCs w:val="24"/>
        </w:rPr>
      </w:pPr>
      <w:r w:rsidRPr="00F45E27">
        <w:rPr>
          <w:rFonts w:ascii="David" w:hAnsi="David" w:cs="David"/>
          <w:sz w:val="24"/>
          <w:szCs w:val="24"/>
          <w:rtl/>
        </w:rPr>
        <w:t>בשלב הראשון, הסטדונט או הסטודנטית</w:t>
      </w:r>
      <w:r w:rsidRPr="00F45E27">
        <w:rPr>
          <w:rStyle w:val="FootnoteReference"/>
          <w:rFonts w:ascii="David" w:hAnsi="David" w:cs="David"/>
          <w:sz w:val="24"/>
          <w:szCs w:val="24"/>
          <w:rtl/>
        </w:rPr>
        <w:footnoteReference w:id="6"/>
      </w:r>
      <w:r w:rsidRPr="00F45E27">
        <w:rPr>
          <w:rFonts w:ascii="David" w:hAnsi="David" w:cs="David"/>
          <w:sz w:val="24"/>
          <w:szCs w:val="24"/>
          <w:rtl/>
        </w:rPr>
        <w:t xml:space="preserve"> יקבלו אישור ממרצה במסלול או בפקולטה לארכיטקטורה שתסכים או יסכים להנחות אותם. </w:t>
      </w:r>
    </w:p>
    <w:p w14:paraId="3A635F23" w14:textId="77777777" w:rsidR="0043054A" w:rsidRPr="00F45E27" w:rsidRDefault="0043054A" w:rsidP="00A37AC7">
      <w:pPr>
        <w:pStyle w:val="ListParagraph"/>
        <w:numPr>
          <w:ilvl w:val="0"/>
          <w:numId w:val="50"/>
        </w:numPr>
        <w:bidi/>
        <w:spacing w:before="240" w:line="360" w:lineRule="auto"/>
        <w:ind w:left="418" w:hanging="357"/>
        <w:jc w:val="both"/>
        <w:rPr>
          <w:rFonts w:ascii="David" w:hAnsi="David" w:cs="David"/>
          <w:sz w:val="24"/>
          <w:szCs w:val="24"/>
          <w:rtl/>
        </w:rPr>
      </w:pPr>
      <w:r w:rsidRPr="00F45E27">
        <w:rPr>
          <w:rFonts w:ascii="David" w:hAnsi="David" w:cs="David"/>
          <w:sz w:val="24"/>
          <w:szCs w:val="24"/>
          <w:rtl/>
        </w:rPr>
        <w:t>מומלץ מאד, שהסטודנט יבחר נושא המעניין אותו ולאחר מכן יציע אותו למרצה שיבחר להנחייתו.</w:t>
      </w:r>
    </w:p>
    <w:p w14:paraId="1145A4FF" w14:textId="77777777" w:rsidR="0043054A" w:rsidRPr="00F45E27" w:rsidRDefault="0043054A" w:rsidP="00A37AC7">
      <w:pPr>
        <w:pStyle w:val="ListParagraph"/>
        <w:numPr>
          <w:ilvl w:val="0"/>
          <w:numId w:val="50"/>
        </w:numPr>
        <w:bidi/>
        <w:spacing w:before="240" w:line="360" w:lineRule="auto"/>
        <w:ind w:left="418" w:hanging="357"/>
        <w:jc w:val="both"/>
        <w:rPr>
          <w:rFonts w:ascii="David" w:hAnsi="David" w:cs="David"/>
          <w:sz w:val="24"/>
          <w:szCs w:val="24"/>
        </w:rPr>
      </w:pPr>
      <w:r w:rsidRPr="00F45E27">
        <w:rPr>
          <w:rFonts w:ascii="David" w:hAnsi="David" w:cs="David"/>
          <w:sz w:val="24"/>
          <w:szCs w:val="24"/>
          <w:rtl/>
        </w:rPr>
        <w:t>בתחילת תהליך ההנחיה ייקבע נושא העבודה.</w:t>
      </w:r>
    </w:p>
    <w:p w14:paraId="37D797F7" w14:textId="77777777" w:rsidR="0043054A" w:rsidRPr="00F45E27" w:rsidRDefault="0043054A" w:rsidP="00A37AC7">
      <w:pPr>
        <w:pStyle w:val="ListParagraph"/>
        <w:numPr>
          <w:ilvl w:val="0"/>
          <w:numId w:val="50"/>
        </w:numPr>
        <w:bidi/>
        <w:spacing w:before="240" w:line="360" w:lineRule="auto"/>
        <w:ind w:left="418" w:hanging="357"/>
        <w:jc w:val="both"/>
        <w:rPr>
          <w:rFonts w:ascii="David" w:hAnsi="David" w:cs="David"/>
          <w:sz w:val="24"/>
          <w:szCs w:val="24"/>
        </w:rPr>
      </w:pPr>
      <w:r w:rsidRPr="00F45E27">
        <w:rPr>
          <w:rFonts w:ascii="David" w:hAnsi="David" w:cs="David"/>
          <w:sz w:val="24"/>
          <w:szCs w:val="24"/>
          <w:rtl/>
        </w:rPr>
        <w:t>הסטודנט ירשם במזכירות לסמינר. הרישום כולל את שם המנחה וכותרת העבודה.</w:t>
      </w:r>
    </w:p>
    <w:p w14:paraId="64EDA396" w14:textId="77777777" w:rsidR="0043054A" w:rsidRPr="00F45E27" w:rsidRDefault="0043054A" w:rsidP="00E43982">
      <w:pPr>
        <w:bidi/>
        <w:spacing w:before="240" w:line="360" w:lineRule="auto"/>
        <w:jc w:val="both"/>
        <w:rPr>
          <w:rFonts w:ascii="David" w:hAnsi="David" w:cs="David"/>
          <w:b/>
          <w:bCs/>
          <w:sz w:val="24"/>
          <w:szCs w:val="24"/>
          <w:rtl/>
        </w:rPr>
      </w:pPr>
      <w:r w:rsidRPr="00F45E27">
        <w:rPr>
          <w:rFonts w:ascii="David" w:hAnsi="David" w:cs="David"/>
          <w:b/>
          <w:bCs/>
          <w:sz w:val="24"/>
          <w:szCs w:val="24"/>
          <w:rtl/>
        </w:rPr>
        <w:t xml:space="preserve">3. מבנה העבודה ומרכיביה </w:t>
      </w:r>
    </w:p>
    <w:p w14:paraId="0BA9AEED" w14:textId="77777777" w:rsidR="0043054A" w:rsidRPr="00F45E27" w:rsidRDefault="0043054A" w:rsidP="00E43982">
      <w:pPr>
        <w:bidi/>
        <w:spacing w:before="240" w:line="360" w:lineRule="auto"/>
        <w:jc w:val="both"/>
        <w:rPr>
          <w:rFonts w:ascii="David" w:hAnsi="David" w:cs="David"/>
          <w:sz w:val="24"/>
          <w:szCs w:val="24"/>
          <w:rtl/>
        </w:rPr>
      </w:pPr>
      <w:r w:rsidRPr="00F45E27">
        <w:rPr>
          <w:rFonts w:ascii="David" w:hAnsi="David" w:cs="David"/>
          <w:sz w:val="24"/>
          <w:szCs w:val="24"/>
          <w:rtl/>
        </w:rPr>
        <w:t>מרכיבי העבודה המומלצים באופן כללי הם כדלקמן:</w:t>
      </w:r>
    </w:p>
    <w:p w14:paraId="07A87020"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תקציר</w:t>
      </w:r>
      <w:r w:rsidRPr="00F45E27">
        <w:rPr>
          <w:rFonts w:ascii="David" w:hAnsi="David" w:cs="David"/>
          <w:sz w:val="24"/>
          <w:szCs w:val="24"/>
          <w:rtl/>
        </w:rPr>
        <w:t xml:space="preserve">: כולל סיכום קצר של המחקר ואשר מכיל את עיקריו. אין בתקציר ציון של מקורות. אורך מומלץ: עמוד אחד בלבד. </w:t>
      </w:r>
    </w:p>
    <w:p w14:paraId="63E22DAD"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מבוא (פרק א)</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מתאר את הרקע הכללי של נושא המחקר. המבוא מהווה מסגרת כללית להבנה של נושא המחקר, הוא מציג מדוע הסטודנט בחר לבחון את שאלת המחקר הספציפית. אפשר להתחיל את המבוא באמירה כללית על הנושא הנחקר ולאחר מכן להתמקד בשאלה המרכזית שהוא מעלה. המבוא אינו סקירת ספרות אלא השער הכללי של העבודה, תיאור הרקע הכללי של התופעה הנחקרת, השאלה או השאלות המרכזיות שלו, הטיעון של המחקר, ואת תרומתו האפשרית של המחקר. אורך מומלץ: 2-3 עמודים בלבד.</w:t>
      </w:r>
    </w:p>
    <w:p w14:paraId="76FF2C92"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 xml:space="preserve">רקע מדעי (פרק ב): </w:t>
      </w:r>
      <w:r w:rsidRPr="00F45E27">
        <w:rPr>
          <w:rFonts w:ascii="David" w:hAnsi="David" w:cs="David"/>
          <w:sz w:val="24"/>
          <w:szCs w:val="24"/>
          <w:rtl/>
        </w:rPr>
        <w:t>חלק זה עוסק בסקירת הספרות הרלוונטית של המחקר. באופן כללי, הסטודנט מתבקש לתאר את הספרות העוסקת בנושא באופן תמציתי ולהדגיש היכן המחקר הנוכחי עומד בהקשר לספרות זו. המטרה כאן היא להראות שהסטודנט בקי בספרות הקיימת לגבי הסוגייה המחקרית. בסוף הפרק מומלץ מאד לסכם את סקירת הספרות ולהניח את התשתית להצגת שאלות המחקר/מטרותיו ו/או השערותיו. אורכו המומלץ של הרקע המדעי הוא בין 5 עד 10 עמודים.</w:t>
      </w:r>
    </w:p>
    <w:p w14:paraId="365DDE5E"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lastRenderedPageBreak/>
        <w:t>מטרות המחקר/שאלותיו/ או השערותיו (פרק ג):</w:t>
      </w:r>
      <w:r w:rsidRPr="00F45E27">
        <w:rPr>
          <w:rFonts w:ascii="David" w:hAnsi="David" w:cs="David"/>
          <w:b/>
          <w:bCs/>
          <w:sz w:val="24"/>
          <w:szCs w:val="24"/>
        </w:rPr>
        <w:t xml:space="preserve"> </w:t>
      </w:r>
      <w:r w:rsidRPr="00F45E27">
        <w:rPr>
          <w:rFonts w:ascii="David" w:hAnsi="David" w:cs="David"/>
          <w:sz w:val="24"/>
          <w:szCs w:val="24"/>
          <w:rtl/>
        </w:rPr>
        <w:t>בסעיף זה</w:t>
      </w:r>
      <w:r w:rsidRPr="00F45E27">
        <w:rPr>
          <w:rFonts w:ascii="David" w:hAnsi="David" w:cs="David"/>
          <w:b/>
          <w:bCs/>
          <w:sz w:val="24"/>
          <w:szCs w:val="24"/>
          <w:rtl/>
        </w:rPr>
        <w:t xml:space="preserve"> </w:t>
      </w:r>
      <w:r w:rsidRPr="00F45E27">
        <w:rPr>
          <w:rFonts w:ascii="David" w:hAnsi="David" w:cs="David"/>
          <w:sz w:val="24"/>
          <w:szCs w:val="24"/>
          <w:rtl/>
        </w:rPr>
        <w:t>יוצגו מטרות המחקר, שאלותיו או השערותיו (תלוי בסוג המחקר ושיטותיו). אורך מומלץ: עד עמוד אחד.</w:t>
      </w:r>
    </w:p>
    <w:p w14:paraId="4A288368"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שיטות המחקר (פרק ד)</w:t>
      </w:r>
      <w:r w:rsidRPr="00F45E27">
        <w:rPr>
          <w:rFonts w:ascii="David" w:hAnsi="David" w:cs="David"/>
          <w:sz w:val="24"/>
          <w:szCs w:val="24"/>
          <w:rtl/>
        </w:rPr>
        <w:t>: סעיף זה מתאר בפירוט איך נערך המחקר. הסטודנט בוחר שיטת מחקר מתאימה. השיטה מורכבת מהסעיפים הבאים באופן כללי (אורך מומלץ: שני עמודים):</w:t>
      </w:r>
    </w:p>
    <w:p w14:paraId="0F45FCA8"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i/>
          <w:iCs/>
          <w:sz w:val="24"/>
          <w:szCs w:val="24"/>
          <w:rtl/>
        </w:rPr>
        <w:t>סוג השיטה</w:t>
      </w:r>
      <w:r w:rsidRPr="00F45E27">
        <w:rPr>
          <w:rFonts w:ascii="David" w:hAnsi="David" w:cs="David"/>
          <w:sz w:val="24"/>
          <w:szCs w:val="24"/>
          <w:rtl/>
        </w:rPr>
        <w:t>: לכתוב בבירור מהי שיטת המחקר:</w:t>
      </w:r>
      <w:r w:rsidRPr="00F45E27">
        <w:rPr>
          <w:rFonts w:ascii="David" w:hAnsi="David" w:cs="David"/>
          <w:sz w:val="24"/>
          <w:szCs w:val="24"/>
        </w:rPr>
        <w:t xml:space="preserve"> </w:t>
      </w:r>
      <w:r w:rsidRPr="00F45E27">
        <w:rPr>
          <w:rFonts w:ascii="David" w:hAnsi="David" w:cs="David"/>
          <w:sz w:val="24"/>
          <w:szCs w:val="24"/>
          <w:rtl/>
        </w:rPr>
        <w:t xml:space="preserve">איכותנית, כמותית או מעורבת. </w:t>
      </w:r>
    </w:p>
    <w:p w14:paraId="0AFA84A3"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i/>
          <w:iCs/>
          <w:sz w:val="24"/>
          <w:szCs w:val="24"/>
          <w:rtl/>
        </w:rPr>
        <w:t>כלי המחקר</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 כיצד המחקר מציע לאסוף את הנתונים, האם הוא משתמש בשאלונים לדוגמא, ומהו מקור הנתונים. </w:t>
      </w:r>
    </w:p>
    <w:p w14:paraId="47BF1F41"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i/>
          <w:iCs/>
          <w:sz w:val="24"/>
          <w:szCs w:val="24"/>
          <w:rtl/>
        </w:rPr>
        <w:t>דגימה:</w:t>
      </w:r>
      <w:r w:rsidRPr="00F45E27">
        <w:rPr>
          <w:rFonts w:ascii="David" w:hAnsi="David" w:cs="David"/>
          <w:sz w:val="24"/>
          <w:szCs w:val="24"/>
        </w:rPr>
        <w:t xml:space="preserve"> </w:t>
      </w:r>
      <w:r w:rsidRPr="00F45E27">
        <w:rPr>
          <w:rFonts w:ascii="David" w:hAnsi="David" w:cs="David"/>
          <w:sz w:val="24"/>
          <w:szCs w:val="24"/>
          <w:rtl/>
        </w:rPr>
        <w:t>במידה ויש דגימה יש לתאר אותה בסעיף זה.</w:t>
      </w:r>
    </w:p>
    <w:p w14:paraId="0A1EE9BE"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i/>
          <w:iCs/>
          <w:sz w:val="24"/>
          <w:szCs w:val="24"/>
          <w:rtl/>
        </w:rPr>
        <w:t xml:space="preserve">הליך: </w:t>
      </w:r>
      <w:r w:rsidRPr="00F45E27">
        <w:rPr>
          <w:rFonts w:ascii="David" w:hAnsi="David" w:cs="David"/>
          <w:sz w:val="24"/>
          <w:szCs w:val="24"/>
          <w:rtl/>
        </w:rPr>
        <w:t>תיאור את השלבים השונים במחקר למשל כיצד נאספו הנתונים והנחיות מסוימות לגבי איסוף הנתונים וכו'.</w:t>
      </w:r>
    </w:p>
    <w:p w14:paraId="5EF9CB6E"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i/>
          <w:iCs/>
          <w:sz w:val="24"/>
          <w:szCs w:val="24"/>
          <w:rtl/>
        </w:rPr>
        <w:t>ניתוח הנתונים</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 xml:space="preserve"> כיצד נותחו הנתונים הנאספים. השיטה לניתוח.</w:t>
      </w:r>
    </w:p>
    <w:p w14:paraId="2FFE17A6"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ממצאים (פרק ה):</w:t>
      </w:r>
      <w:r w:rsidRPr="00F45E27">
        <w:rPr>
          <w:rFonts w:ascii="David" w:hAnsi="David" w:cs="David"/>
          <w:b/>
          <w:bCs/>
          <w:sz w:val="24"/>
          <w:szCs w:val="24"/>
        </w:rPr>
        <w:t xml:space="preserve"> </w:t>
      </w:r>
      <w:r w:rsidRPr="00F45E27">
        <w:rPr>
          <w:rFonts w:ascii="David" w:hAnsi="David" w:cs="David"/>
          <w:sz w:val="24"/>
          <w:szCs w:val="24"/>
          <w:rtl/>
        </w:rPr>
        <w:t>חלק זה מציג את הנתונים שנאספו ואת הניתוח שלהם. ניתוחים סטטיסטיים במחקר כמותי והצגת תימות או קטיגוריות שעלו מניתוח הנתונים במחקר איכותני. לגבי הצגת הממצאים יש להציג את הנתונים  באמצעות לוחות, איורים, גרפים, טקסטים ולדאוג לכך שההצגה תשקף את הממצאים המרכזיים והחשובים של העבודה. מאחר ואנו עוסקים בתחום המרחבי, יש לדאוג לכך שההצגה תהיה נאותה במידת האפשר (</w:t>
      </w:r>
      <w:r w:rsidRPr="00F45E27">
        <w:rPr>
          <w:rFonts w:ascii="David" w:hAnsi="David" w:cs="David"/>
          <w:sz w:val="24"/>
          <w:szCs w:val="24"/>
        </w:rPr>
        <w:t>art of presentation</w:t>
      </w:r>
      <w:r w:rsidRPr="00F45E27">
        <w:rPr>
          <w:rFonts w:ascii="David" w:hAnsi="David" w:cs="David"/>
          <w:sz w:val="24"/>
          <w:szCs w:val="24"/>
          <w:rtl/>
        </w:rPr>
        <w:t xml:space="preserve">). אורך מומלץ: לפי הצורך וזאת בהתאם למחקר וממצאיו הספציפיים ורמות הניתוח המתבקשים. </w:t>
      </w:r>
    </w:p>
    <w:p w14:paraId="41DE093B"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Pr>
      </w:pPr>
      <w:r w:rsidRPr="00F45E27">
        <w:rPr>
          <w:rFonts w:ascii="David" w:hAnsi="David" w:cs="David"/>
          <w:b/>
          <w:bCs/>
          <w:sz w:val="24"/>
          <w:szCs w:val="24"/>
          <w:rtl/>
        </w:rPr>
        <w:t>דיון (פרק ו):</w:t>
      </w:r>
      <w:r w:rsidRPr="00F45E27">
        <w:rPr>
          <w:rFonts w:ascii="David" w:hAnsi="David" w:cs="David"/>
          <w:sz w:val="24"/>
          <w:szCs w:val="24"/>
          <w:rtl/>
        </w:rPr>
        <w:t xml:space="preserve"> פרק זה דן בממצאים ומפרש אותן על רקע סקירת הספרות של העבודה עצמה. לכן, מומלץ שפרק זה יכלול את המרכיבים הבאים: </w:t>
      </w:r>
    </w:p>
    <w:p w14:paraId="7E14F2AC"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sz w:val="24"/>
          <w:szCs w:val="24"/>
          <w:rtl/>
        </w:rPr>
        <w:t xml:space="preserve">סקירה תמציתית של הממציאם והסקת מסקנות לגבי השערות המחקר או שאלותיו ( באופן כללי: האם קיבלנו במחקר למה שצפינו לו?). </w:t>
      </w:r>
    </w:p>
    <w:p w14:paraId="04AEB350"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sz w:val="24"/>
          <w:szCs w:val="24"/>
          <w:rtl/>
        </w:rPr>
        <w:t xml:space="preserve">איך הממצאים קשורים לתיאוריות שסקרנו קודם. </w:t>
      </w:r>
    </w:p>
    <w:p w14:paraId="3D21BD3C"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sz w:val="24"/>
          <w:szCs w:val="24"/>
          <w:rtl/>
        </w:rPr>
        <w:t xml:space="preserve">מגבלות המחקר. זהו סעיף חשוב כי מדובר בסופו של דבר במחקר מצומצם כהגדרתו בסעיף הראשון. </w:t>
      </w:r>
    </w:p>
    <w:p w14:paraId="526570FA" w14:textId="77777777" w:rsidR="0043054A" w:rsidRPr="00F45E27" w:rsidRDefault="0043054A" w:rsidP="00A37AC7">
      <w:pPr>
        <w:pStyle w:val="ListParagraph"/>
        <w:numPr>
          <w:ilvl w:val="2"/>
          <w:numId w:val="55"/>
        </w:numPr>
        <w:bidi/>
        <w:spacing w:before="240" w:line="360" w:lineRule="auto"/>
        <w:jc w:val="both"/>
        <w:rPr>
          <w:rFonts w:ascii="David" w:hAnsi="David" w:cs="David"/>
          <w:sz w:val="24"/>
          <w:szCs w:val="24"/>
        </w:rPr>
      </w:pPr>
      <w:r w:rsidRPr="00F45E27">
        <w:rPr>
          <w:rFonts w:ascii="David" w:hAnsi="David" w:cs="David"/>
          <w:sz w:val="24"/>
          <w:szCs w:val="24"/>
          <w:rtl/>
        </w:rPr>
        <w:t xml:space="preserve">המלצות לפרקטיקה התכנונית ולמדיניות התכנונית בארץ או מעבר לה. </w:t>
      </w:r>
    </w:p>
    <w:p w14:paraId="18ABF9EB" w14:textId="77777777" w:rsidR="0043054A" w:rsidRPr="00F45E27" w:rsidRDefault="0043054A" w:rsidP="00A37AC7">
      <w:pPr>
        <w:pStyle w:val="ListParagraph"/>
        <w:numPr>
          <w:ilvl w:val="0"/>
          <w:numId w:val="55"/>
        </w:numPr>
        <w:bidi/>
        <w:spacing w:before="240" w:line="360" w:lineRule="auto"/>
        <w:jc w:val="both"/>
        <w:rPr>
          <w:rFonts w:ascii="David" w:hAnsi="David" w:cs="David"/>
          <w:sz w:val="24"/>
          <w:szCs w:val="24"/>
          <w:rtl/>
        </w:rPr>
      </w:pPr>
      <w:r w:rsidRPr="00F45E27">
        <w:rPr>
          <w:rFonts w:ascii="David" w:hAnsi="David" w:cs="David"/>
          <w:b/>
          <w:bCs/>
          <w:sz w:val="24"/>
          <w:szCs w:val="24"/>
          <w:rtl/>
        </w:rPr>
        <w:t>רשימת מקורות</w:t>
      </w:r>
      <w:r w:rsidRPr="00F45E27">
        <w:rPr>
          <w:rFonts w:ascii="David" w:hAnsi="David" w:cs="David"/>
          <w:sz w:val="24"/>
          <w:szCs w:val="24"/>
          <w:rtl/>
        </w:rPr>
        <w:t>:</w:t>
      </w:r>
      <w:r w:rsidRPr="00F45E27">
        <w:rPr>
          <w:rFonts w:ascii="David" w:hAnsi="David" w:cs="David"/>
          <w:sz w:val="24"/>
          <w:szCs w:val="24"/>
        </w:rPr>
        <w:t xml:space="preserve"> </w:t>
      </w:r>
      <w:r w:rsidRPr="00F45E27">
        <w:rPr>
          <w:rFonts w:ascii="David" w:hAnsi="David" w:cs="David"/>
          <w:sz w:val="24"/>
          <w:szCs w:val="24"/>
          <w:rtl/>
        </w:rPr>
        <w:t>יש לכלול את כל המקורות שנזכרו בגוף העבודה. ישנן מספר שיטות לרישום מקורות באקדמיה. השיטה המקובלת היא זו של האגודה האמריקאית הפסיכולוגית</w:t>
      </w:r>
      <w:r w:rsidRPr="00F45E27">
        <w:rPr>
          <w:rFonts w:ascii="David" w:hAnsi="David" w:cs="David"/>
          <w:sz w:val="24"/>
          <w:szCs w:val="24"/>
        </w:rPr>
        <w:t xml:space="preserve"> American Psychological Association- APA</w:t>
      </w:r>
      <w:r w:rsidRPr="00F45E27">
        <w:rPr>
          <w:rFonts w:ascii="David" w:hAnsi="David" w:cs="David"/>
          <w:sz w:val="24"/>
          <w:szCs w:val="24"/>
          <w:rtl/>
        </w:rPr>
        <w:t>. ציטוט מקורות בגוף העבודה וברשימה הביבליוגרפית מפורטות בפרקים הבאים</w:t>
      </w:r>
      <w:r w:rsidRPr="00F45E27">
        <w:rPr>
          <w:rFonts w:ascii="David" w:hAnsi="David" w:cs="David"/>
          <w:sz w:val="24"/>
          <w:szCs w:val="24"/>
        </w:rPr>
        <w:t>.</w:t>
      </w:r>
      <w:r w:rsidRPr="00F45E27">
        <w:rPr>
          <w:rFonts w:ascii="David" w:hAnsi="David" w:cs="David"/>
          <w:sz w:val="24"/>
          <w:szCs w:val="24"/>
          <w:rtl/>
        </w:rPr>
        <w:t xml:space="preserve"> ניתן למצוא את ההנחיות לכתיבת מקורות באתר של </w:t>
      </w:r>
      <w:r w:rsidRPr="00F45E27">
        <w:rPr>
          <w:rFonts w:ascii="David" w:hAnsi="David" w:cs="David"/>
          <w:sz w:val="24"/>
          <w:szCs w:val="24"/>
        </w:rPr>
        <w:t>APA</w:t>
      </w:r>
      <w:r w:rsidRPr="00F45E27">
        <w:rPr>
          <w:rFonts w:ascii="David" w:hAnsi="David" w:cs="David"/>
          <w:sz w:val="24"/>
          <w:szCs w:val="24"/>
          <w:rtl/>
        </w:rPr>
        <w:t>.</w:t>
      </w:r>
    </w:p>
    <w:p w14:paraId="3EECD7FD" w14:textId="77777777" w:rsidR="0043054A" w:rsidRPr="00F45E27" w:rsidRDefault="0043054A" w:rsidP="0043054A">
      <w:pPr>
        <w:bidi/>
        <w:rPr>
          <w:rFonts w:ascii="David" w:hAnsi="David" w:cs="David"/>
          <w:sz w:val="24"/>
          <w:szCs w:val="24"/>
          <w:rtl/>
        </w:rPr>
      </w:pPr>
    </w:p>
    <w:p w14:paraId="72468DC3" w14:textId="17B97378" w:rsidR="00554724" w:rsidRPr="00F45E27" w:rsidRDefault="00554724" w:rsidP="00AB230D">
      <w:pPr>
        <w:bidi/>
        <w:rPr>
          <w:rFonts w:ascii="David" w:hAnsi="David" w:cs="David"/>
          <w:sz w:val="24"/>
          <w:szCs w:val="24"/>
          <w:rtl/>
        </w:rPr>
      </w:pPr>
    </w:p>
    <w:p w14:paraId="408F7F5C" w14:textId="5C15D22C" w:rsidR="00554724" w:rsidRPr="00F45E27" w:rsidRDefault="00554724" w:rsidP="00AB230D">
      <w:pPr>
        <w:bidi/>
        <w:rPr>
          <w:rFonts w:ascii="David" w:hAnsi="David" w:cs="David"/>
          <w:sz w:val="24"/>
          <w:szCs w:val="24"/>
          <w:rtl/>
        </w:rPr>
      </w:pPr>
    </w:p>
    <w:p w14:paraId="4C2CD573" w14:textId="6F057318" w:rsidR="00554724" w:rsidRPr="00F45E27" w:rsidRDefault="00554724" w:rsidP="00AB230D">
      <w:pPr>
        <w:bidi/>
        <w:rPr>
          <w:rFonts w:ascii="David" w:hAnsi="David" w:cs="David"/>
          <w:sz w:val="24"/>
          <w:szCs w:val="24"/>
          <w:rtl/>
        </w:rPr>
      </w:pPr>
    </w:p>
    <w:p w14:paraId="3F1D4326" w14:textId="77777777" w:rsidR="00554724" w:rsidRPr="00F45E27" w:rsidRDefault="00554724" w:rsidP="00AB230D">
      <w:pPr>
        <w:bidi/>
        <w:rPr>
          <w:rFonts w:ascii="David" w:hAnsi="David" w:cs="David"/>
          <w:sz w:val="24"/>
          <w:szCs w:val="24"/>
          <w:rtl/>
        </w:rPr>
      </w:pPr>
    </w:p>
    <w:p w14:paraId="2DDD0EBC" w14:textId="1F15EC74" w:rsidR="00711BF3" w:rsidRPr="003A363B" w:rsidRDefault="00355CD4" w:rsidP="00FB48E8">
      <w:pPr>
        <w:pStyle w:val="Heading1"/>
      </w:pPr>
      <w:r w:rsidRPr="003A363B">
        <w:rPr>
          <w:rtl/>
        </w:rPr>
        <w:br w:type="column"/>
      </w:r>
      <w:bookmarkStart w:id="82" w:name="_Toc85709285"/>
      <w:r w:rsidR="003A363B" w:rsidRPr="003A363B">
        <w:rPr>
          <w:rFonts w:hint="cs"/>
          <w:rtl/>
        </w:rPr>
        <w:lastRenderedPageBreak/>
        <w:t xml:space="preserve">8. </w:t>
      </w:r>
      <w:r w:rsidR="00E43982" w:rsidRPr="003A363B">
        <w:rPr>
          <w:rFonts w:hint="cs"/>
          <w:rtl/>
        </w:rPr>
        <w:t>הנחי</w:t>
      </w:r>
      <w:r w:rsidR="00711BF3" w:rsidRPr="003A363B">
        <w:rPr>
          <w:rFonts w:hint="cs"/>
          <w:rtl/>
        </w:rPr>
        <w:t>ת סטודנטים למחקר</w:t>
      </w:r>
      <w:bookmarkEnd w:id="82"/>
    </w:p>
    <w:p w14:paraId="5B6E13E9" w14:textId="1CA3867A" w:rsidR="00355CD4" w:rsidRPr="00F45E27" w:rsidRDefault="00513DBE" w:rsidP="00711BF3">
      <w:pPr>
        <w:jc w:val="center"/>
        <w:rPr>
          <w:rFonts w:asciiTheme="majorBidi" w:hAnsiTheme="majorBidi" w:cstheme="majorBidi"/>
          <w:b/>
          <w:bCs/>
          <w:sz w:val="28"/>
          <w:szCs w:val="28"/>
          <w:rtl/>
        </w:rPr>
      </w:pPr>
      <w:r>
        <w:rPr>
          <w:rFonts w:asciiTheme="majorBidi" w:hAnsiTheme="majorBidi" w:cstheme="majorBidi" w:hint="cs"/>
          <w:b/>
          <w:bCs/>
          <w:sz w:val="28"/>
          <w:szCs w:val="28"/>
        </w:rPr>
        <w:t>Mentoring G</w:t>
      </w:r>
      <w:r w:rsidR="00711BF3" w:rsidRPr="00F45E27">
        <w:rPr>
          <w:rFonts w:asciiTheme="majorBidi" w:hAnsiTheme="majorBidi" w:cstheme="majorBidi"/>
          <w:b/>
          <w:bCs/>
          <w:sz w:val="28"/>
          <w:szCs w:val="28"/>
        </w:rPr>
        <w:t xml:space="preserve">raduate </w:t>
      </w:r>
      <w:r>
        <w:rPr>
          <w:rFonts w:asciiTheme="majorBidi" w:hAnsiTheme="majorBidi" w:cstheme="majorBidi" w:hint="cs"/>
          <w:b/>
          <w:bCs/>
          <w:sz w:val="28"/>
          <w:szCs w:val="28"/>
        </w:rPr>
        <w:t>S</w:t>
      </w:r>
      <w:r w:rsidR="00711BF3" w:rsidRPr="00F45E27">
        <w:rPr>
          <w:rFonts w:asciiTheme="majorBidi" w:hAnsiTheme="majorBidi" w:cstheme="majorBidi"/>
          <w:b/>
          <w:bCs/>
          <w:sz w:val="28"/>
          <w:szCs w:val="28"/>
        </w:rPr>
        <w:t>tudents</w:t>
      </w:r>
    </w:p>
    <w:p w14:paraId="1D521469" w14:textId="77777777" w:rsidR="00711BF3" w:rsidRPr="00F45E27" w:rsidRDefault="00711BF3" w:rsidP="00711BF3">
      <w:pPr>
        <w:rPr>
          <w:rFonts w:asciiTheme="majorBidi" w:hAnsiTheme="majorBidi" w:cstheme="majorBidi"/>
          <w:sz w:val="24"/>
          <w:szCs w:val="24"/>
          <w:lang w:val="en-US"/>
        </w:rPr>
      </w:pPr>
    </w:p>
    <w:p w14:paraId="4F29529A" w14:textId="77777777" w:rsidR="00711BF3" w:rsidRPr="00F45E27" w:rsidRDefault="00711BF3" w:rsidP="00711BF3">
      <w:pPr>
        <w:rPr>
          <w:rFonts w:asciiTheme="majorBidi" w:hAnsiTheme="majorBidi" w:cstheme="majorBidi"/>
          <w:sz w:val="24"/>
          <w:szCs w:val="24"/>
          <w:lang w:val="en-US"/>
        </w:rPr>
      </w:pPr>
      <w:r w:rsidRPr="00F45E27">
        <w:rPr>
          <w:rFonts w:asciiTheme="majorBidi" w:hAnsiTheme="majorBidi" w:cstheme="majorBidi"/>
          <w:sz w:val="24"/>
          <w:szCs w:val="24"/>
          <w:lang w:val="en-US"/>
        </w:rPr>
        <w:t xml:space="preserve">One of the enduring challenges of our profession is </w:t>
      </w:r>
      <w:r w:rsidRPr="00F45E27">
        <w:rPr>
          <w:rFonts w:asciiTheme="majorBidi" w:hAnsiTheme="majorBidi" w:cstheme="majorBidi"/>
          <w:b/>
          <w:bCs/>
          <w:sz w:val="24"/>
          <w:szCs w:val="24"/>
          <w:lang w:val="en-US"/>
        </w:rPr>
        <w:t>successfully mentoring our graduate students</w:t>
      </w:r>
      <w:r w:rsidRPr="00F45E27">
        <w:rPr>
          <w:rFonts w:asciiTheme="majorBidi" w:hAnsiTheme="majorBidi" w:cstheme="majorBidi"/>
          <w:sz w:val="24"/>
          <w:szCs w:val="24"/>
          <w:lang w:val="en-US"/>
        </w:rPr>
        <w:t xml:space="preserve"> from initiation to successful submission of their research theses. Although it is one of our main tasks as faculty members, very few of us (if any) learned formally how to mentor. We have our good senses, we have our model mentors (for better and for worse) and we have our accumulated experiences. </w:t>
      </w:r>
    </w:p>
    <w:p w14:paraId="26DF6EF0" w14:textId="77777777" w:rsidR="00711BF3" w:rsidRPr="00F45E27" w:rsidRDefault="00711BF3" w:rsidP="00711BF3">
      <w:pPr>
        <w:rPr>
          <w:rFonts w:asciiTheme="majorBidi" w:hAnsiTheme="majorBidi" w:cstheme="majorBidi"/>
          <w:sz w:val="24"/>
          <w:szCs w:val="24"/>
          <w:lang w:val="en-US"/>
        </w:rPr>
      </w:pPr>
    </w:p>
    <w:p w14:paraId="1F5933C3" w14:textId="7F52CF16" w:rsidR="00711BF3" w:rsidRPr="00F45E27" w:rsidRDefault="00711BF3" w:rsidP="00711BF3">
      <w:pPr>
        <w:rPr>
          <w:rFonts w:asciiTheme="majorBidi" w:hAnsiTheme="majorBidi" w:cstheme="majorBidi"/>
          <w:sz w:val="24"/>
          <w:szCs w:val="24"/>
          <w:lang w:val="en-US"/>
        </w:rPr>
      </w:pPr>
      <w:r w:rsidRPr="00F45E27">
        <w:rPr>
          <w:rFonts w:asciiTheme="majorBidi" w:hAnsiTheme="majorBidi" w:cstheme="majorBidi"/>
          <w:sz w:val="24"/>
          <w:szCs w:val="24"/>
          <w:lang w:val="en-US"/>
        </w:rPr>
        <w:t xml:space="preserve">We offer a few recommendations to help faculties improve their mentoring: </w:t>
      </w:r>
    </w:p>
    <w:p w14:paraId="3C237B1C" w14:textId="77777777" w:rsidR="00711BF3" w:rsidRPr="00F45E27" w:rsidRDefault="00711BF3" w:rsidP="00711BF3">
      <w:pPr>
        <w:rPr>
          <w:rFonts w:asciiTheme="majorBidi" w:hAnsiTheme="majorBidi" w:cstheme="majorBidi"/>
          <w:sz w:val="24"/>
          <w:szCs w:val="24"/>
          <w:lang w:val="en-US"/>
        </w:rPr>
      </w:pPr>
    </w:p>
    <w:p w14:paraId="3836BA26" w14:textId="77777777"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b/>
          <w:bCs/>
          <w:sz w:val="24"/>
          <w:szCs w:val="24"/>
          <w:lang w:val="en-US"/>
        </w:rPr>
        <w:t>Recognize your own mentoring style, and make sure that you convey this explicitly to potential students</w:t>
      </w:r>
      <w:r w:rsidRPr="00F45E27">
        <w:rPr>
          <w:rFonts w:asciiTheme="majorBidi" w:eastAsia="Times New Roman" w:hAnsiTheme="majorBidi" w:cstheme="majorBidi"/>
          <w:sz w:val="24"/>
          <w:szCs w:val="24"/>
          <w:lang w:val="en-US"/>
        </w:rPr>
        <w:t xml:space="preserve">. Some of us are more active and some more passive. Some prefer to let students “figure things out” and some like “showing them the way”. Each student is unique and each student performs best with a particular mentoring style. What is important here is that potential students </w:t>
      </w:r>
      <w:r w:rsidRPr="00F45E27">
        <w:rPr>
          <w:rFonts w:asciiTheme="majorBidi" w:eastAsia="Times New Roman" w:hAnsiTheme="majorBidi" w:cstheme="majorBidi"/>
          <w:b/>
          <w:bCs/>
          <w:sz w:val="24"/>
          <w:szCs w:val="24"/>
          <w:lang w:val="en-US"/>
        </w:rPr>
        <w:t>know what to expect of you</w:t>
      </w:r>
      <w:r w:rsidRPr="00F45E27">
        <w:rPr>
          <w:rFonts w:asciiTheme="majorBidi" w:eastAsia="Times New Roman" w:hAnsiTheme="majorBidi" w:cstheme="majorBidi"/>
          <w:sz w:val="24"/>
          <w:szCs w:val="24"/>
          <w:lang w:val="en-US"/>
        </w:rPr>
        <w:t xml:space="preserve"> regarding mentoring and that your style suits them. </w:t>
      </w:r>
      <w:r w:rsidRPr="00F45E27">
        <w:rPr>
          <w:rFonts w:asciiTheme="majorBidi" w:eastAsia="Times New Roman" w:hAnsiTheme="majorBidi" w:cstheme="majorBidi"/>
          <w:b/>
          <w:bCs/>
          <w:sz w:val="24"/>
          <w:szCs w:val="24"/>
          <w:lang w:val="en-US"/>
        </w:rPr>
        <w:t>Our diversity of styles is also a strength</w:t>
      </w:r>
      <w:r w:rsidRPr="00F45E27">
        <w:rPr>
          <w:rFonts w:asciiTheme="majorBidi" w:eastAsia="Times New Roman" w:hAnsiTheme="majorBidi" w:cstheme="majorBidi"/>
          <w:sz w:val="24"/>
          <w:szCs w:val="24"/>
          <w:lang w:val="en-US"/>
        </w:rPr>
        <w:t xml:space="preserve"> in that together we can appeal to all types of students.</w:t>
      </w:r>
    </w:p>
    <w:p w14:paraId="26902537" w14:textId="77777777"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b/>
          <w:bCs/>
          <w:sz w:val="24"/>
          <w:szCs w:val="24"/>
          <w:lang w:val="en-US"/>
        </w:rPr>
        <w:t>The mentor and the student should carefully align their expectations of one another prior to starting the research</w:t>
      </w:r>
      <w:r w:rsidRPr="00F45E27">
        <w:rPr>
          <w:rFonts w:asciiTheme="majorBidi" w:eastAsia="Times New Roman" w:hAnsiTheme="majorBidi" w:cstheme="majorBidi"/>
          <w:sz w:val="24"/>
          <w:szCs w:val="24"/>
          <w:lang w:val="en-US"/>
        </w:rPr>
        <w:t>. Before entering into a formal mentor-student relationship, the mentor should carefully articulate what they expect of the student with regard to their presence in the faculty (both the mentor and the student), attendance at regular one-on-one meetings, participation in the research group, level of student independence in work, etc. Likewise, the mentor should ask the student exactly what they expect of the mentor with regard to frequency of interaction, availability, how much assistance they can expect, etc.</w:t>
      </w:r>
    </w:p>
    <w:p w14:paraId="02F0678E" w14:textId="77777777"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b/>
          <w:bCs/>
          <w:sz w:val="24"/>
          <w:szCs w:val="24"/>
          <w:lang w:val="en-US"/>
        </w:rPr>
        <w:t>Be responsible!</w:t>
      </w:r>
      <w:r w:rsidRPr="00F45E27">
        <w:rPr>
          <w:rFonts w:asciiTheme="majorBidi" w:eastAsia="Times New Roman" w:hAnsiTheme="majorBidi" w:cstheme="majorBidi"/>
          <w:sz w:val="24"/>
          <w:szCs w:val="24"/>
          <w:lang w:val="en-US"/>
        </w:rPr>
        <w:t xml:space="preserve"> Regardless of your mentoring style, </w:t>
      </w:r>
      <w:r w:rsidRPr="00F45E27">
        <w:rPr>
          <w:rFonts w:asciiTheme="majorBidi" w:eastAsia="Times New Roman" w:hAnsiTheme="majorBidi" w:cstheme="majorBidi"/>
          <w:b/>
          <w:bCs/>
          <w:sz w:val="24"/>
          <w:szCs w:val="24"/>
          <w:lang w:val="en-US"/>
        </w:rPr>
        <w:t xml:space="preserve">the faculty advisor assumes responsibility for providing the student with proper guidance in all aspects of their research </w:t>
      </w:r>
      <w:r w:rsidRPr="00F45E27">
        <w:rPr>
          <w:rFonts w:asciiTheme="majorBidi" w:eastAsia="Times New Roman" w:hAnsiTheme="majorBidi" w:cstheme="majorBidi"/>
          <w:sz w:val="24"/>
          <w:szCs w:val="24"/>
          <w:lang w:val="en-US"/>
        </w:rPr>
        <w:t xml:space="preserve">(see attached document), including regular meetings, providing prompt and thorough feedback on writing, helping the student recruit the resources they need to conduct and complete the research, and overseeing the research process through its conclusion. As one of the linked articles points out, </w:t>
      </w:r>
      <w:r w:rsidRPr="00F45E27">
        <w:rPr>
          <w:rFonts w:asciiTheme="majorBidi" w:eastAsia="Times New Roman" w:hAnsiTheme="majorBidi" w:cstheme="majorBidi"/>
          <w:b/>
          <w:bCs/>
          <w:sz w:val="24"/>
          <w:szCs w:val="24"/>
          <w:lang w:val="en-US"/>
        </w:rPr>
        <w:t>supportiveness</w:t>
      </w:r>
      <w:r w:rsidRPr="00F45E27">
        <w:rPr>
          <w:rFonts w:asciiTheme="majorBidi" w:eastAsia="Times New Roman" w:hAnsiTheme="majorBidi" w:cstheme="majorBidi"/>
          <w:sz w:val="24"/>
          <w:szCs w:val="24"/>
          <w:lang w:val="en-US"/>
        </w:rPr>
        <w:t xml:space="preserve"> is the most important component of the graduate student experience.</w:t>
      </w:r>
    </w:p>
    <w:p w14:paraId="5BC16B61" w14:textId="77777777"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sz w:val="24"/>
          <w:szCs w:val="24"/>
          <w:lang w:val="en-US"/>
        </w:rPr>
        <w:t xml:space="preserve">Recommendation: </w:t>
      </w:r>
      <w:r w:rsidRPr="00F45E27">
        <w:rPr>
          <w:rFonts w:asciiTheme="majorBidi" w:eastAsia="Times New Roman" w:hAnsiTheme="majorBidi" w:cstheme="majorBidi"/>
          <w:b/>
          <w:bCs/>
          <w:sz w:val="24"/>
          <w:szCs w:val="24"/>
          <w:lang w:val="en-US"/>
        </w:rPr>
        <w:t>Open up your professional world to your student</w:t>
      </w:r>
      <w:r w:rsidRPr="00F45E27">
        <w:rPr>
          <w:rFonts w:asciiTheme="majorBidi" w:eastAsia="Times New Roman" w:hAnsiTheme="majorBidi" w:cstheme="majorBidi"/>
          <w:sz w:val="24"/>
          <w:szCs w:val="24"/>
          <w:lang w:val="en-US"/>
        </w:rPr>
        <w:t>. Introduce them to your colleagues and professional networks, encourage them to present their work publicly, accompany them to conferences and put them in the spotlight when possible.</w:t>
      </w:r>
    </w:p>
    <w:p w14:paraId="26415C4E" w14:textId="77777777"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b/>
          <w:bCs/>
          <w:sz w:val="24"/>
          <w:szCs w:val="24"/>
          <w:lang w:val="en-US"/>
        </w:rPr>
        <w:t>Be human!</w:t>
      </w:r>
      <w:r w:rsidRPr="00F45E27">
        <w:rPr>
          <w:rFonts w:asciiTheme="majorBidi" w:eastAsia="Times New Roman" w:hAnsiTheme="majorBidi" w:cstheme="majorBidi"/>
          <w:sz w:val="24"/>
          <w:szCs w:val="24"/>
          <w:lang w:val="en-US"/>
        </w:rPr>
        <w:t xml:space="preserve"> Being a graduate student is extremely rewarding (we wouldn’t be here if it wasn’t), but it is also extremely stressful and demanding. Sometimes we have to push – but we need to do so sensitively and with an appropriate level of strength.</w:t>
      </w:r>
    </w:p>
    <w:p w14:paraId="347EF4AD" w14:textId="47785165" w:rsidR="00711BF3" w:rsidRPr="00F45E27" w:rsidRDefault="00711BF3" w:rsidP="00A37AC7">
      <w:pPr>
        <w:pStyle w:val="ListParagraph"/>
        <w:numPr>
          <w:ilvl w:val="0"/>
          <w:numId w:val="60"/>
        </w:numPr>
        <w:spacing w:line="240" w:lineRule="auto"/>
        <w:contextualSpacing w:val="0"/>
        <w:rPr>
          <w:rFonts w:asciiTheme="majorBidi" w:eastAsia="Times New Roman" w:hAnsiTheme="majorBidi" w:cstheme="majorBidi"/>
          <w:sz w:val="24"/>
          <w:szCs w:val="24"/>
          <w:lang w:val="en-US"/>
        </w:rPr>
      </w:pPr>
      <w:r w:rsidRPr="00F45E27">
        <w:rPr>
          <w:rFonts w:asciiTheme="majorBidi" w:eastAsia="Times New Roman" w:hAnsiTheme="majorBidi" w:cstheme="majorBidi"/>
          <w:sz w:val="24"/>
          <w:szCs w:val="24"/>
          <w:lang w:val="en-US"/>
        </w:rPr>
        <w:t xml:space="preserve">Finally, </w:t>
      </w:r>
      <w:r w:rsidR="004E256E">
        <w:rPr>
          <w:rFonts w:asciiTheme="majorBidi" w:eastAsia="Times New Roman" w:hAnsiTheme="majorBidi" w:cstheme="majorBidi"/>
          <w:sz w:val="24"/>
          <w:szCs w:val="24"/>
          <w:lang w:val="en-US"/>
        </w:rPr>
        <w:t>it is</w:t>
      </w:r>
      <w:r w:rsidRPr="00F45E27">
        <w:rPr>
          <w:rFonts w:asciiTheme="majorBidi" w:eastAsia="Times New Roman" w:hAnsiTheme="majorBidi" w:cstheme="majorBidi"/>
          <w:sz w:val="24"/>
          <w:szCs w:val="24"/>
          <w:lang w:val="en-US"/>
        </w:rPr>
        <w:t xml:space="preserve"> recommend</w:t>
      </w:r>
      <w:r w:rsidR="004E256E">
        <w:rPr>
          <w:rFonts w:asciiTheme="majorBidi" w:eastAsia="Times New Roman" w:hAnsiTheme="majorBidi" w:cstheme="majorBidi"/>
          <w:sz w:val="24"/>
          <w:szCs w:val="24"/>
          <w:lang w:val="en-US"/>
        </w:rPr>
        <w:t>ed to</w:t>
      </w:r>
      <w:r w:rsidRPr="00F45E27">
        <w:rPr>
          <w:rFonts w:asciiTheme="majorBidi" w:eastAsia="Times New Roman" w:hAnsiTheme="majorBidi" w:cstheme="majorBidi"/>
          <w:sz w:val="24"/>
          <w:szCs w:val="24"/>
          <w:lang w:val="en-US"/>
        </w:rPr>
        <w:t xml:space="preserve"> </w:t>
      </w:r>
      <w:r w:rsidRPr="00F45E27">
        <w:rPr>
          <w:rFonts w:asciiTheme="majorBidi" w:eastAsia="Times New Roman" w:hAnsiTheme="majorBidi" w:cstheme="majorBidi"/>
          <w:b/>
          <w:bCs/>
          <w:sz w:val="24"/>
          <w:szCs w:val="24"/>
          <w:lang w:val="en-US"/>
        </w:rPr>
        <w:t>read</w:t>
      </w:r>
      <w:r w:rsidR="004E256E">
        <w:rPr>
          <w:rFonts w:asciiTheme="majorBidi" w:eastAsia="Times New Roman" w:hAnsiTheme="majorBidi" w:cstheme="majorBidi"/>
          <w:b/>
          <w:bCs/>
          <w:sz w:val="24"/>
          <w:szCs w:val="24"/>
          <w:lang w:val="en-US"/>
        </w:rPr>
        <w:t xml:space="preserve"> </w:t>
      </w:r>
      <w:r w:rsidRPr="00F45E27">
        <w:rPr>
          <w:rFonts w:asciiTheme="majorBidi" w:eastAsia="Times New Roman" w:hAnsiTheme="majorBidi" w:cstheme="majorBidi"/>
          <w:b/>
          <w:bCs/>
          <w:sz w:val="24"/>
          <w:szCs w:val="24"/>
          <w:lang w:val="en-US"/>
        </w:rPr>
        <w:t>these two short items</w:t>
      </w:r>
      <w:r w:rsidRPr="00F45E27">
        <w:rPr>
          <w:rFonts w:asciiTheme="majorBidi" w:eastAsia="Times New Roman" w:hAnsiTheme="majorBidi" w:cstheme="majorBidi"/>
          <w:sz w:val="24"/>
          <w:szCs w:val="24"/>
          <w:lang w:val="en-US"/>
        </w:rPr>
        <w:t xml:space="preserve"> from Science and Nature, respectively, regarding what determines a successful thesis/PhD advisor. </w:t>
      </w:r>
      <w:r w:rsidR="004E256E">
        <w:rPr>
          <w:rFonts w:asciiTheme="majorBidi" w:eastAsia="Times New Roman" w:hAnsiTheme="majorBidi" w:cstheme="majorBidi"/>
          <w:sz w:val="24"/>
          <w:szCs w:val="24"/>
          <w:lang w:val="en-US"/>
        </w:rPr>
        <w:t>T</w:t>
      </w:r>
      <w:r w:rsidRPr="00F45E27">
        <w:rPr>
          <w:rFonts w:asciiTheme="majorBidi" w:eastAsia="Times New Roman" w:hAnsiTheme="majorBidi" w:cstheme="majorBidi"/>
          <w:sz w:val="24"/>
          <w:szCs w:val="24"/>
          <w:lang w:val="en-US"/>
        </w:rPr>
        <w:t>hese should be helpful to anyone who in interested in improving their mentoring abilities (and some of the answers might surprise you!).</w:t>
      </w:r>
    </w:p>
    <w:p w14:paraId="057D709C" w14:textId="77777777" w:rsidR="00711BF3" w:rsidRPr="00F45E27" w:rsidRDefault="000D4D8D" w:rsidP="00A37AC7">
      <w:pPr>
        <w:pStyle w:val="ListParagraph"/>
        <w:numPr>
          <w:ilvl w:val="1"/>
          <w:numId w:val="60"/>
        </w:numPr>
        <w:spacing w:line="240" w:lineRule="auto"/>
        <w:contextualSpacing w:val="0"/>
        <w:rPr>
          <w:rFonts w:asciiTheme="majorBidi" w:eastAsia="Times New Roman" w:hAnsiTheme="majorBidi" w:cstheme="majorBidi"/>
          <w:sz w:val="24"/>
          <w:szCs w:val="24"/>
          <w:lang w:val="en-US"/>
        </w:rPr>
      </w:pPr>
      <w:hyperlink r:id="rId33" w:history="1">
        <w:r w:rsidR="00711BF3" w:rsidRPr="00F45E27">
          <w:rPr>
            <w:rStyle w:val="Hyperlink"/>
            <w:rFonts w:asciiTheme="majorBidi" w:eastAsia="Times New Roman" w:hAnsiTheme="majorBidi" w:cstheme="majorBidi"/>
            <w:sz w:val="24"/>
            <w:szCs w:val="24"/>
            <w:lang w:val="en-US"/>
          </w:rPr>
          <w:t>https://www.sciencemag.org/careers/2019/04/what-matters-phd-adviser-here-s-what-research-says</w:t>
        </w:r>
      </w:hyperlink>
    </w:p>
    <w:p w14:paraId="3855C965" w14:textId="77777777" w:rsidR="00711BF3" w:rsidRPr="00F45E27" w:rsidRDefault="000D4D8D" w:rsidP="00A37AC7">
      <w:pPr>
        <w:pStyle w:val="ListParagraph"/>
        <w:numPr>
          <w:ilvl w:val="1"/>
          <w:numId w:val="60"/>
        </w:numPr>
        <w:spacing w:line="240" w:lineRule="auto"/>
        <w:contextualSpacing w:val="0"/>
        <w:rPr>
          <w:rFonts w:eastAsia="Times New Roman"/>
          <w:lang w:val="en-US"/>
        </w:rPr>
      </w:pPr>
      <w:hyperlink r:id="rId34" w:history="1">
        <w:r w:rsidR="00711BF3" w:rsidRPr="00F45E27">
          <w:rPr>
            <w:rStyle w:val="Hyperlink"/>
            <w:rFonts w:asciiTheme="majorBidi" w:eastAsia="Times New Roman" w:hAnsiTheme="majorBidi" w:cstheme="majorBidi"/>
            <w:sz w:val="24"/>
            <w:szCs w:val="24"/>
            <w:lang w:val="en-US"/>
          </w:rPr>
          <w:t>https://www.nature.com/articles/d41586-018-06959-0</w:t>
        </w:r>
      </w:hyperlink>
      <w:r w:rsidR="00711BF3" w:rsidRPr="00F45E27">
        <w:rPr>
          <w:rFonts w:eastAsia="Times New Roman"/>
          <w:lang w:val="en-US"/>
        </w:rPr>
        <w:t xml:space="preserve"> </w:t>
      </w:r>
    </w:p>
    <w:p w14:paraId="26837760" w14:textId="77777777" w:rsidR="00E43982" w:rsidRPr="00F45E27" w:rsidRDefault="00E43982" w:rsidP="00FB48E8">
      <w:pPr>
        <w:pStyle w:val="Heading1"/>
        <w:rPr>
          <w:rtl/>
        </w:rPr>
      </w:pPr>
      <w:r w:rsidRPr="00F45E27">
        <w:rPr>
          <w:rtl/>
        </w:rPr>
        <w:br w:type="column"/>
      </w:r>
      <w:bookmarkStart w:id="83" w:name="_Toc85709286"/>
      <w:r w:rsidRPr="00F45E27">
        <w:rPr>
          <w:rFonts w:hint="cs"/>
          <w:rtl/>
        </w:rPr>
        <w:lastRenderedPageBreak/>
        <w:t>9</w:t>
      </w:r>
      <w:r w:rsidRPr="00F45E27">
        <w:rPr>
          <w:rtl/>
        </w:rPr>
        <w:t>. תקון הקניין הרוחני של הטכניון</w:t>
      </w:r>
      <w:bookmarkEnd w:id="83"/>
    </w:p>
    <w:p w14:paraId="57F09D73" w14:textId="77777777" w:rsidR="00355CD4" w:rsidRPr="00F45E27" w:rsidRDefault="00355CD4" w:rsidP="00355CD4">
      <w:pPr>
        <w:rPr>
          <w:rtl/>
        </w:rPr>
      </w:pPr>
    </w:p>
    <w:p w14:paraId="7BF93C37" w14:textId="68C0C4A1" w:rsidR="00912F11" w:rsidRPr="00F45E27" w:rsidRDefault="00912F11" w:rsidP="00912F11">
      <w:pPr>
        <w:jc w:val="center"/>
        <w:rPr>
          <w:rtl/>
        </w:rPr>
      </w:pPr>
      <w:r w:rsidRPr="00F45E27">
        <w:rPr>
          <w:rFonts w:hint="cs"/>
          <w:rtl/>
        </w:rPr>
        <w:t>(</w:t>
      </w:r>
      <w:hyperlink r:id="rId35" w:history="1">
        <w:r w:rsidRPr="00F45E27">
          <w:rPr>
            <w:rStyle w:val="Hyperlink"/>
            <w:rFonts w:ascii="David" w:hAnsi="David" w:cs="David" w:hint="cs"/>
            <w:rtl/>
          </w:rPr>
          <w:t>קישור</w:t>
        </w:r>
      </w:hyperlink>
      <w:r w:rsidRPr="00F45E27">
        <w:rPr>
          <w:rFonts w:hint="cs"/>
          <w:rtl/>
        </w:rPr>
        <w:t>)</w:t>
      </w:r>
    </w:p>
    <w:p w14:paraId="2DB6E70C" w14:textId="2EC5D3E4" w:rsidR="000B5022" w:rsidRPr="00F45E27" w:rsidRDefault="00EF3081" w:rsidP="00E43982">
      <w:pPr>
        <w:bidi/>
        <w:spacing w:before="100" w:beforeAutospacing="1" w:after="100" w:afterAutospacing="1" w:line="240" w:lineRule="auto"/>
        <w:ind w:right="142"/>
        <w:jc w:val="center"/>
        <w:rPr>
          <w:rFonts w:ascii="David" w:hAnsi="David" w:cs="David"/>
          <w:sz w:val="24"/>
          <w:szCs w:val="24"/>
          <w:u w:val="single"/>
          <w:rtl/>
        </w:rPr>
      </w:pPr>
      <w:r w:rsidRPr="00F45E27">
        <w:rPr>
          <w:rFonts w:ascii="David" w:hAnsi="David" w:cs="David"/>
          <w:sz w:val="24"/>
          <w:szCs w:val="24"/>
          <w:u w:val="single"/>
          <w:rtl/>
        </w:rPr>
        <w:t>הטכניון – מכון טכנולוגי לישראל</w:t>
      </w:r>
    </w:p>
    <w:p w14:paraId="457C8535" w14:textId="776E24CA" w:rsidR="00EF3081" w:rsidRPr="00F45E27" w:rsidRDefault="00EF3081" w:rsidP="00E43982">
      <w:pPr>
        <w:bidi/>
        <w:spacing w:before="100" w:beforeAutospacing="1" w:after="100" w:afterAutospacing="1" w:line="240" w:lineRule="auto"/>
        <w:ind w:right="142"/>
        <w:jc w:val="center"/>
        <w:rPr>
          <w:rFonts w:ascii="David" w:hAnsi="David" w:cs="David"/>
          <w:sz w:val="24"/>
          <w:szCs w:val="24"/>
          <w:u w:val="single"/>
          <w:rtl/>
        </w:rPr>
      </w:pPr>
      <w:r w:rsidRPr="00F45E27">
        <w:rPr>
          <w:rFonts w:ascii="David" w:hAnsi="David" w:cs="David"/>
          <w:sz w:val="24"/>
          <w:szCs w:val="24"/>
          <w:u w:val="single"/>
          <w:rtl/>
        </w:rPr>
        <w:t>תקנות קניין רוחני</w:t>
      </w:r>
      <w:r w:rsidR="00B51AF8" w:rsidRPr="00F45E27">
        <w:rPr>
          <w:rStyle w:val="FootnoteReference"/>
          <w:rFonts w:ascii="David" w:hAnsi="David" w:cs="David"/>
          <w:sz w:val="24"/>
          <w:szCs w:val="24"/>
          <w:u w:val="single"/>
          <w:rtl/>
        </w:rPr>
        <w:footnoteReference w:id="7"/>
      </w:r>
      <w:r w:rsidRPr="00F45E27">
        <w:rPr>
          <w:rFonts w:ascii="David" w:hAnsi="David" w:cs="David"/>
          <w:sz w:val="24"/>
          <w:szCs w:val="24"/>
          <w:u w:val="single"/>
          <w:rtl/>
        </w:rPr>
        <w:t xml:space="preserve"> (אושר ע"י הועד המנהל של הטכניון בתאריך</w:t>
      </w:r>
      <w:r w:rsidR="009423C8" w:rsidRPr="00F45E27">
        <w:rPr>
          <w:rFonts w:ascii="David" w:hAnsi="David" w:cs="David" w:hint="cs"/>
          <w:sz w:val="24"/>
          <w:szCs w:val="24"/>
          <w:u w:val="single"/>
          <w:rtl/>
        </w:rPr>
        <w:t xml:space="preserve"> 27.4.1999</w:t>
      </w:r>
    </w:p>
    <w:p w14:paraId="4DD910FF" w14:textId="248D685D" w:rsidR="00590836" w:rsidRPr="00F45E27" w:rsidRDefault="00EF3081" w:rsidP="00A37AC7">
      <w:pPr>
        <w:pStyle w:val="ListParagraph"/>
        <w:numPr>
          <w:ilvl w:val="3"/>
          <w:numId w:val="12"/>
        </w:numPr>
        <w:bidi/>
        <w:spacing w:before="100" w:beforeAutospacing="1" w:after="100" w:afterAutospacing="1" w:line="360" w:lineRule="auto"/>
        <w:ind w:left="382" w:right="851"/>
        <w:jc w:val="both"/>
        <w:rPr>
          <w:rFonts w:ascii="David" w:hAnsi="David" w:cs="David"/>
          <w:color w:val="333333"/>
          <w:sz w:val="28"/>
          <w:szCs w:val="28"/>
          <w:u w:val="single"/>
          <w:lang w:val="en-US" w:bidi="he"/>
        </w:rPr>
      </w:pPr>
      <w:r w:rsidRPr="00F45E27">
        <w:rPr>
          <w:rFonts w:ascii="David" w:hAnsi="David" w:cs="David"/>
          <w:b/>
          <w:bCs/>
          <w:sz w:val="24"/>
          <w:szCs w:val="24"/>
          <w:u w:val="single"/>
          <w:rtl/>
        </w:rPr>
        <w:t>מבוא</w:t>
      </w:r>
    </w:p>
    <w:p w14:paraId="46B75101" w14:textId="51F636AA" w:rsidR="00B51AF8" w:rsidRPr="00F45E27" w:rsidRDefault="00EF3081" w:rsidP="00FE6E0E">
      <w:pPr>
        <w:pStyle w:val="ListParagraph"/>
        <w:bidi/>
        <w:spacing w:before="100" w:beforeAutospacing="1" w:after="100" w:afterAutospacing="1" w:line="360" w:lineRule="auto"/>
        <w:ind w:left="382" w:right="142"/>
        <w:jc w:val="both"/>
        <w:rPr>
          <w:rFonts w:ascii="David" w:hAnsi="David" w:cs="David"/>
          <w:sz w:val="24"/>
          <w:szCs w:val="24"/>
          <w:rtl/>
        </w:rPr>
      </w:pPr>
      <w:r w:rsidRPr="00F45E27">
        <w:rPr>
          <w:rFonts w:ascii="David" w:hAnsi="David" w:cs="David"/>
          <w:sz w:val="24"/>
          <w:szCs w:val="24"/>
          <w:rtl/>
        </w:rPr>
        <w:t>מדיניות הטכניון לגבי "קניין רוחני" מבוססת על המטרה לייצר ידע ולהפיצו לטובת החברה. אופן הפצת הידע נקבע ע"י יוצריו; חופש אקדמי הינו בעל עדיפות גבוהה יותר מהאפשרות לזכייה בהטבות כלכליות</w:t>
      </w:r>
      <w:r w:rsidRPr="00F45E27">
        <w:rPr>
          <w:rFonts w:ascii="David" w:hAnsi="David" w:cs="David"/>
          <w:sz w:val="24"/>
          <w:szCs w:val="24"/>
        </w:rPr>
        <w:t xml:space="preserve">. </w:t>
      </w:r>
      <w:r w:rsidRPr="00F45E27">
        <w:rPr>
          <w:rFonts w:ascii="David" w:hAnsi="David" w:cs="David"/>
          <w:sz w:val="24"/>
          <w:szCs w:val="24"/>
          <w:rtl/>
        </w:rPr>
        <w:t>להגנה על ידע חשיבות רבה, הן לשמירה על טובת הטכניון ועובדיו והן להשגת תועלת ציבורית רבה יותר; זכויות קניין מוגנות שאינן נחלת הכלל הן בעלות עניין כלכלי בהבאתן למימוש מסחרי. הגנה על הקניין הרוחני היא לא רק הגנה על נכס העשוי להניב פירות אלא חלק מחובתו הציבורית של הטכניון להעברת טכנולוגיה לתועלת החברה ולקידום התעשייה והכלכלה. הטכניון יעזור לעובדיו להגן על הקניין הרוחני ולהפיצו, תוך שמירה על מטרותיו העיקריות של הטכניון. הקניין הרוחני שנוצר תוך שימוש משמעותי במשאבי הטכניון שייך לטכניון, אך פירות מסחורו יתחלקו בין הטכניון לבין יוצרי הקניין</w:t>
      </w:r>
      <w:r w:rsidRPr="00F45E27">
        <w:rPr>
          <w:rFonts w:ascii="David" w:hAnsi="David" w:cs="David"/>
          <w:sz w:val="24"/>
          <w:szCs w:val="24"/>
        </w:rPr>
        <w:t xml:space="preserve"> . </w:t>
      </w:r>
      <w:r w:rsidRPr="00F45E27">
        <w:rPr>
          <w:rFonts w:ascii="David" w:hAnsi="David" w:cs="David"/>
          <w:sz w:val="24"/>
          <w:szCs w:val="24"/>
          <w:rtl/>
        </w:rPr>
        <w:t>כדי לעודד יישום של תוצאות מחקר הנערך בטכניון, כדי להעריך ולקבוע חלוקת זכויות נכונה, כדי לאפשר הגשת בקשות לרישום פטנטים או מסחור ידע, כדי לעזור בהשגת מימון למחקר וכדי לספק הליכים אחידים בענייני פטנטים ומסחור כאשר לטכניון יש זכות, אומצו ע "י הטכניון "תקנות קניין רוחני</w:t>
      </w:r>
      <w:r w:rsidRPr="00F45E27">
        <w:rPr>
          <w:rFonts w:ascii="David" w:hAnsi="David" w:cs="David"/>
          <w:sz w:val="24"/>
          <w:szCs w:val="24"/>
        </w:rPr>
        <w:t xml:space="preserve">" </w:t>
      </w:r>
      <w:r w:rsidRPr="00F45E27">
        <w:rPr>
          <w:rFonts w:ascii="David" w:hAnsi="David" w:cs="David"/>
          <w:sz w:val="24"/>
          <w:szCs w:val="24"/>
          <w:rtl/>
        </w:rPr>
        <w:t>כדלקמן</w:t>
      </w:r>
      <w:r w:rsidR="00D37458" w:rsidRPr="00F45E27">
        <w:rPr>
          <w:rFonts w:ascii="David" w:hAnsi="David" w:cs="David" w:hint="cs"/>
          <w:sz w:val="24"/>
          <w:szCs w:val="24"/>
          <w:rtl/>
        </w:rPr>
        <w:t xml:space="preserve">: </w:t>
      </w:r>
      <w:r w:rsidRPr="00F45E27">
        <w:rPr>
          <w:rFonts w:ascii="David" w:hAnsi="David" w:cs="David"/>
          <w:sz w:val="24"/>
          <w:szCs w:val="24"/>
          <w:rtl/>
        </w:rPr>
        <w:t>תקנות אלו מהוות קוים מנחים של הטכניון, מכון טכנולוגי לישראל, ו/או של מוסד הטכניון למחקר ופיתוח בע "מ (להלן "הטכניון") לגבי הזכויות והחובות בעניין אמצאות, פיתוחים ותגליות, רישום פטנטים וניצולם המסחרי ומניעת ניגודי עניינים</w:t>
      </w:r>
      <w:r w:rsidRPr="00F45E27">
        <w:rPr>
          <w:rFonts w:ascii="David" w:hAnsi="David" w:cs="David"/>
          <w:sz w:val="24"/>
          <w:szCs w:val="24"/>
        </w:rPr>
        <w:t xml:space="preserve"> . </w:t>
      </w:r>
      <w:r w:rsidRPr="00F45E27">
        <w:rPr>
          <w:rFonts w:ascii="David" w:hAnsi="David" w:cs="David"/>
          <w:sz w:val="24"/>
          <w:szCs w:val="24"/>
          <w:rtl/>
        </w:rPr>
        <w:t xml:space="preserve">תקנות אלו מחייבות את הטכניון ואת העובדים לסוגיהם, ונחשבות לחלק בלתי נפרד של תנאי העבודה בטכניון לגבי עובדים אשר החלו לעבוד לאחר אישור תקנות אלו. לגבי עובד שיום תחילת עבודתו חל קודם למועד אישור תקנות אלו, תקנות אלו יחשבו כפירוש של הטכניון לתקנות הפטנטים מיום 17 ביוני </w:t>
      </w:r>
      <w:r w:rsidRPr="00F45E27">
        <w:rPr>
          <w:rFonts w:ascii="David" w:hAnsi="David" w:cs="David"/>
          <w:sz w:val="24"/>
          <w:szCs w:val="24"/>
        </w:rPr>
        <w:t xml:space="preserve">1962 </w:t>
      </w:r>
      <w:r w:rsidR="00D37458" w:rsidRPr="00F45E27">
        <w:rPr>
          <w:rFonts w:ascii="David" w:hAnsi="David" w:cs="David" w:hint="cs"/>
          <w:sz w:val="24"/>
          <w:szCs w:val="24"/>
          <w:rtl/>
        </w:rPr>
        <w:t xml:space="preserve"> </w:t>
      </w:r>
      <w:r w:rsidRPr="00F45E27">
        <w:rPr>
          <w:rFonts w:ascii="David" w:hAnsi="David" w:cs="David"/>
          <w:sz w:val="24"/>
          <w:szCs w:val="24"/>
          <w:rtl/>
        </w:rPr>
        <w:t>ובמקרה שלדעת העובד קיימת סתירה בין התקנות הקודמות לבין תקנות אלו, רשאי העובד לפנות לסגן הנשיא למנהל המחקר בדבר הזכויות שלפי דעתו מגיעות לו לפי התקנות הקודמות, סגן הנשיא למנהל המחקר ידון בבקשה ויחליט ב</w:t>
      </w:r>
      <w:r w:rsidR="00F313D2" w:rsidRPr="00F45E27">
        <w:rPr>
          <w:rFonts w:ascii="David" w:hAnsi="David" w:cs="David"/>
          <w:sz w:val="24"/>
          <w:szCs w:val="24"/>
          <w:rtl/>
        </w:rPr>
        <w:t>ה.</w:t>
      </w:r>
    </w:p>
    <w:p w14:paraId="2A9383FB" w14:textId="77777777" w:rsidR="00B51AF8" w:rsidRPr="00F45E27" w:rsidRDefault="00B51AF8" w:rsidP="00B51AF8">
      <w:pPr>
        <w:pStyle w:val="ListParagraph"/>
        <w:bidi/>
        <w:spacing w:before="100" w:beforeAutospacing="1" w:after="100" w:afterAutospacing="1" w:line="360" w:lineRule="auto"/>
        <w:ind w:left="382" w:right="851"/>
        <w:jc w:val="both"/>
        <w:rPr>
          <w:rFonts w:ascii="David" w:hAnsi="David" w:cs="David"/>
          <w:sz w:val="24"/>
          <w:szCs w:val="24"/>
        </w:rPr>
      </w:pPr>
    </w:p>
    <w:p w14:paraId="29D4A5EB" w14:textId="77777777" w:rsidR="00BE5169" w:rsidRPr="00F45E27" w:rsidRDefault="00F313D2" w:rsidP="00A37AC7">
      <w:pPr>
        <w:pStyle w:val="ListParagraph"/>
        <w:numPr>
          <w:ilvl w:val="3"/>
          <w:numId w:val="12"/>
        </w:numPr>
        <w:bidi/>
        <w:spacing w:before="100" w:beforeAutospacing="1" w:after="100" w:afterAutospacing="1" w:line="360" w:lineRule="auto"/>
        <w:ind w:left="382" w:right="851"/>
        <w:jc w:val="both"/>
        <w:rPr>
          <w:rFonts w:ascii="David" w:hAnsi="David" w:cs="David"/>
          <w:b/>
          <w:bCs/>
          <w:color w:val="333333"/>
          <w:sz w:val="24"/>
          <w:szCs w:val="24"/>
          <w:u w:val="single"/>
          <w:lang w:val="en-US" w:bidi="he"/>
        </w:rPr>
      </w:pPr>
      <w:r w:rsidRPr="00F45E27">
        <w:rPr>
          <w:rFonts w:ascii="David" w:hAnsi="David" w:cs="David"/>
          <w:b/>
          <w:bCs/>
          <w:sz w:val="24"/>
          <w:szCs w:val="24"/>
          <w:u w:val="single"/>
          <w:rtl/>
        </w:rPr>
        <w:t xml:space="preserve">הגדרות </w:t>
      </w:r>
    </w:p>
    <w:p w14:paraId="7BCC58E9" w14:textId="77777777" w:rsidR="00BE5169" w:rsidRPr="00F45E27" w:rsidRDefault="00BE5169"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 xml:space="preserve"> </w:t>
      </w:r>
      <w:r w:rsidR="00F313D2" w:rsidRPr="00F45E27">
        <w:rPr>
          <w:rFonts w:ascii="David" w:hAnsi="David" w:cs="David"/>
          <w:sz w:val="24"/>
          <w:szCs w:val="24"/>
          <w:rtl/>
        </w:rPr>
        <w:t>עובד - כל המועסקים בטכניון בקביעות או באורח זמני, לרבות מי שנמצא בשבתון, בהשתלמות או בחופשה ללא תשלום ו/או כל היעדרות זמנית אחרת</w:t>
      </w:r>
      <w:r w:rsidR="00F313D2" w:rsidRPr="00F45E27">
        <w:rPr>
          <w:rFonts w:ascii="David" w:hAnsi="David" w:cs="David"/>
          <w:sz w:val="24"/>
          <w:szCs w:val="24"/>
        </w:rPr>
        <w:t>. 2.2</w:t>
      </w:r>
    </w:p>
    <w:p w14:paraId="68FB9F9E" w14:textId="77777777" w:rsidR="00E055F3" w:rsidRPr="00F45E27" w:rsidRDefault="00F313D2" w:rsidP="001A4C10">
      <w:pPr>
        <w:pStyle w:val="ListParagraph"/>
        <w:numPr>
          <w:ilvl w:val="1"/>
          <w:numId w:val="1"/>
        </w:numPr>
        <w:bidi/>
        <w:spacing w:before="100" w:beforeAutospacing="1" w:after="100" w:afterAutospacing="1" w:line="360" w:lineRule="auto"/>
        <w:ind w:right="426"/>
        <w:jc w:val="both"/>
        <w:rPr>
          <w:rFonts w:ascii="David" w:hAnsi="David" w:cs="David"/>
          <w:color w:val="333333"/>
          <w:sz w:val="24"/>
          <w:szCs w:val="24"/>
          <w:lang w:val="en-US" w:bidi="he"/>
        </w:rPr>
      </w:pPr>
      <w:r w:rsidRPr="00F45E27">
        <w:rPr>
          <w:rFonts w:ascii="David" w:hAnsi="David" w:cs="David"/>
          <w:sz w:val="24"/>
          <w:szCs w:val="24"/>
        </w:rPr>
        <w:t xml:space="preserve"> </w:t>
      </w:r>
      <w:r w:rsidRPr="00F45E27">
        <w:rPr>
          <w:rFonts w:ascii="David" w:hAnsi="David" w:cs="David"/>
          <w:sz w:val="24"/>
          <w:szCs w:val="24"/>
          <w:rtl/>
        </w:rPr>
        <w:t>עוסק במחקר שאיננו עובד</w:t>
      </w:r>
      <w:r w:rsidRPr="00F45E27">
        <w:rPr>
          <w:rFonts w:ascii="David" w:hAnsi="David" w:cs="David"/>
          <w:sz w:val="24"/>
          <w:szCs w:val="24"/>
        </w:rPr>
        <w:t xml:space="preserve"> - </w:t>
      </w:r>
      <w:r w:rsidRPr="00F45E27">
        <w:rPr>
          <w:rFonts w:ascii="David" w:hAnsi="David" w:cs="David"/>
          <w:sz w:val="24"/>
          <w:szCs w:val="24"/>
          <w:rtl/>
        </w:rPr>
        <w:t>העוסקים במחקר ו/או במחקר משותף עם עובדים המועסקים על ידי הטכניון ומשתמשים במשאבי הטכניון כמו סטודנטים, משתלמים, מלגאים, חוקרים ממוסדות אחרים, עובדים וחברי סגל בגמלאות או שפרשו, אורחים אקדמיים ואחרים, אלא אם צוין והוסכם במפורש אחרת</w:t>
      </w:r>
    </w:p>
    <w:p w14:paraId="60BC22E5" w14:textId="449C7F54" w:rsidR="00D018FB" w:rsidRPr="00F45E27" w:rsidRDefault="00D018FB"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 xml:space="preserve"> </w:t>
      </w:r>
      <w:r w:rsidR="00F313D2" w:rsidRPr="00F45E27">
        <w:rPr>
          <w:rFonts w:ascii="David" w:hAnsi="David" w:cs="David"/>
          <w:sz w:val="24"/>
          <w:szCs w:val="24"/>
          <w:rtl/>
        </w:rPr>
        <w:t>הממציא - עובד או קבוצת עובדים או עוסק במחקר שאיננו עובד אשר גילו, פיתחו או יצרו המצאה</w:t>
      </w:r>
    </w:p>
    <w:p w14:paraId="61E30F84" w14:textId="77777777" w:rsidR="00D018FB" w:rsidRPr="00F45E27" w:rsidRDefault="00D018FB"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lastRenderedPageBreak/>
        <w:t xml:space="preserve"> </w:t>
      </w:r>
      <w:r w:rsidR="00F313D2" w:rsidRPr="00F45E27">
        <w:rPr>
          <w:rFonts w:ascii="David" w:hAnsi="David" w:cs="David"/>
          <w:sz w:val="24"/>
          <w:szCs w:val="24"/>
          <w:rtl/>
        </w:rPr>
        <w:t>המצאה - לצורך תקנות אלו, המונח "המצאה" פירושו כל רעיון ו/או ידע מדעי</w:t>
      </w:r>
      <w:r w:rsidR="00F313D2" w:rsidRPr="00F45E27">
        <w:rPr>
          <w:rFonts w:ascii="David" w:hAnsi="David" w:cs="David"/>
          <w:sz w:val="24"/>
          <w:szCs w:val="24"/>
        </w:rPr>
        <w:t xml:space="preserve">, </w:t>
      </w:r>
      <w:r w:rsidR="00F313D2" w:rsidRPr="00F45E27">
        <w:rPr>
          <w:rFonts w:ascii="David" w:hAnsi="David" w:cs="David"/>
          <w:sz w:val="24"/>
          <w:szCs w:val="24"/>
          <w:rtl/>
        </w:rPr>
        <w:t>הנדסי, טכנולוגי, טכני, רפואי, ביולוגי או כימי לרבות תהליך, אלגוריתם</w:t>
      </w:r>
      <w:r w:rsidR="00F313D2" w:rsidRPr="00F45E27">
        <w:rPr>
          <w:rFonts w:ascii="David" w:hAnsi="David" w:cs="David"/>
          <w:sz w:val="24"/>
          <w:szCs w:val="24"/>
        </w:rPr>
        <w:t xml:space="preserve">, </w:t>
      </w:r>
      <w:r w:rsidR="00F313D2" w:rsidRPr="00F45E27">
        <w:rPr>
          <w:rFonts w:ascii="David" w:hAnsi="David" w:cs="David"/>
          <w:sz w:val="24"/>
          <w:szCs w:val="24"/>
          <w:rtl/>
        </w:rPr>
        <w:t>תוכנה, חומרה, חומר, נוסחה ואינפורמציה ייחודית וכן כל פיתוח ושיפור של המצאה מקורית, אשר בדעת עובד לעשות בו אחד או יותר מאלה</w:t>
      </w:r>
      <w:r w:rsidR="00F313D2" w:rsidRPr="00F45E27">
        <w:rPr>
          <w:rFonts w:ascii="David" w:hAnsi="David" w:cs="David"/>
          <w:sz w:val="24"/>
          <w:szCs w:val="24"/>
        </w:rPr>
        <w:t xml:space="preserve">: </w:t>
      </w:r>
      <w:r w:rsidR="00F313D2" w:rsidRPr="00F45E27">
        <w:rPr>
          <w:rFonts w:ascii="David" w:hAnsi="David" w:cs="David"/>
          <w:sz w:val="24"/>
          <w:szCs w:val="24"/>
          <w:rtl/>
        </w:rPr>
        <w:t>א. להגיש בגינו בקשה לפטנט בין בעצמו בין ע"י צד שלישי</w:t>
      </w:r>
      <w:r w:rsidR="00F313D2" w:rsidRPr="00F45E27">
        <w:rPr>
          <w:rFonts w:ascii="David" w:hAnsi="David" w:cs="David"/>
          <w:sz w:val="24"/>
          <w:szCs w:val="24"/>
        </w:rPr>
        <w:t xml:space="preserve">. </w:t>
      </w:r>
      <w:r w:rsidR="00F313D2" w:rsidRPr="00F45E27">
        <w:rPr>
          <w:rFonts w:ascii="David" w:hAnsi="David" w:cs="David"/>
          <w:sz w:val="24"/>
          <w:szCs w:val="24"/>
          <w:rtl/>
        </w:rPr>
        <w:t>ב. ליתן לגביו זכויות ניצול מסחרי</w:t>
      </w:r>
      <w:r w:rsidR="00F313D2" w:rsidRPr="00F45E27">
        <w:rPr>
          <w:rFonts w:ascii="David" w:hAnsi="David" w:cs="David"/>
          <w:sz w:val="24"/>
          <w:szCs w:val="24"/>
        </w:rPr>
        <w:t xml:space="preserve">. </w:t>
      </w:r>
      <w:r w:rsidR="00F313D2" w:rsidRPr="00F45E27">
        <w:rPr>
          <w:rFonts w:ascii="David" w:hAnsi="David" w:cs="David"/>
          <w:sz w:val="24"/>
          <w:szCs w:val="24"/>
          <w:rtl/>
        </w:rPr>
        <w:t>ג. לשמור אותו בסודיות לשם ניצולו המסחרי</w:t>
      </w:r>
      <w:r w:rsidR="00F313D2" w:rsidRPr="00F45E27">
        <w:rPr>
          <w:rFonts w:ascii="David" w:hAnsi="David" w:cs="David"/>
          <w:sz w:val="24"/>
          <w:szCs w:val="24"/>
        </w:rPr>
        <w:t xml:space="preserve">. </w:t>
      </w:r>
      <w:r w:rsidR="00F313D2" w:rsidRPr="00F45E27">
        <w:rPr>
          <w:rFonts w:ascii="David" w:hAnsi="David" w:cs="David"/>
          <w:sz w:val="24"/>
          <w:szCs w:val="24"/>
          <w:rtl/>
        </w:rPr>
        <w:t>ד. לעשות בו שימוש עצמי או שימוש אחר כלשהו לשם ייצור מוצר או הפקת רווח</w:t>
      </w:r>
    </w:p>
    <w:p w14:paraId="2BA037B7" w14:textId="77777777" w:rsidR="00D018FB" w:rsidRPr="00F45E27" w:rsidRDefault="00D018FB"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 xml:space="preserve"> </w:t>
      </w:r>
      <w:r w:rsidR="00F313D2" w:rsidRPr="00F45E27">
        <w:rPr>
          <w:rFonts w:ascii="David" w:hAnsi="David" w:cs="David"/>
          <w:sz w:val="24"/>
          <w:szCs w:val="24"/>
          <w:rtl/>
        </w:rPr>
        <w:t>המצאה פטורה</w:t>
      </w:r>
      <w:r w:rsidR="00F313D2" w:rsidRPr="00F45E27">
        <w:rPr>
          <w:rFonts w:ascii="David" w:hAnsi="David" w:cs="David"/>
          <w:sz w:val="24"/>
          <w:szCs w:val="24"/>
        </w:rPr>
        <w:t xml:space="preserve"> - </w:t>
      </w:r>
      <w:r w:rsidR="00F313D2" w:rsidRPr="00F45E27">
        <w:rPr>
          <w:rFonts w:ascii="David" w:hAnsi="David" w:cs="David"/>
          <w:sz w:val="24"/>
          <w:szCs w:val="24"/>
          <w:rtl/>
        </w:rPr>
        <w:t>המצאה אשר התקיימו לגביה התנאים שבסעיף 7 להלן</w:t>
      </w:r>
      <w:r w:rsidR="00F313D2" w:rsidRPr="00F45E27">
        <w:rPr>
          <w:rFonts w:ascii="David" w:hAnsi="David" w:cs="David"/>
          <w:sz w:val="24"/>
          <w:szCs w:val="24"/>
        </w:rPr>
        <w:t xml:space="preserve">. </w:t>
      </w:r>
    </w:p>
    <w:p w14:paraId="170ACA1D" w14:textId="4E901913" w:rsidR="00D018FB" w:rsidRPr="00F45E27" w:rsidRDefault="00D018FB"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 xml:space="preserve"> </w:t>
      </w:r>
      <w:r w:rsidR="00F313D2" w:rsidRPr="00F45E27">
        <w:rPr>
          <w:rFonts w:ascii="David" w:hAnsi="David" w:cs="David"/>
          <w:sz w:val="24"/>
          <w:szCs w:val="24"/>
          <w:rtl/>
        </w:rPr>
        <w:t>ועדת פטנטים</w:t>
      </w:r>
      <w:r w:rsidR="00F313D2" w:rsidRPr="00F45E27">
        <w:rPr>
          <w:rFonts w:ascii="David" w:hAnsi="David" w:cs="David"/>
          <w:sz w:val="24"/>
          <w:szCs w:val="24"/>
        </w:rPr>
        <w:t xml:space="preserve"> - </w:t>
      </w:r>
      <w:r w:rsidR="00F313D2" w:rsidRPr="00F45E27">
        <w:rPr>
          <w:rFonts w:ascii="David" w:hAnsi="David" w:cs="David"/>
          <w:sz w:val="24"/>
          <w:szCs w:val="24"/>
          <w:rtl/>
        </w:rPr>
        <w:t>תמונה מעת לעת ע"י סגן הנשיא למנהל המחקר, תדון ותחליט אם להשיג הגנה על ההמצאה</w:t>
      </w:r>
      <w:r w:rsidR="00F313D2" w:rsidRPr="00F45E27">
        <w:rPr>
          <w:rFonts w:ascii="David" w:hAnsi="David" w:cs="David"/>
          <w:sz w:val="24"/>
          <w:szCs w:val="24"/>
        </w:rPr>
        <w:t>.</w:t>
      </w:r>
    </w:p>
    <w:p w14:paraId="1C63DAE9" w14:textId="244FF383" w:rsidR="00F313D2" w:rsidRPr="00F45E27" w:rsidRDefault="00F313D2"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היחידה העסקית</w:t>
      </w:r>
      <w:r w:rsidRPr="00F45E27">
        <w:rPr>
          <w:rFonts w:ascii="David" w:hAnsi="David" w:cs="David"/>
          <w:sz w:val="24"/>
          <w:szCs w:val="24"/>
        </w:rPr>
        <w:t xml:space="preserve"> - </w:t>
      </w:r>
      <w:r w:rsidRPr="00F45E27">
        <w:rPr>
          <w:rFonts w:ascii="David" w:hAnsi="David" w:cs="David"/>
          <w:sz w:val="24"/>
          <w:szCs w:val="24"/>
          <w:rtl/>
        </w:rPr>
        <w:t>היחידה העסקית של מוסד הטכניון למחקר ופיתוח בע"מ או כל גוף אחר שיחליף אותה לצורך נוהל זה, לפי החלטת הטכניון</w:t>
      </w:r>
      <w:r w:rsidRPr="00F45E27">
        <w:rPr>
          <w:rFonts w:ascii="David" w:hAnsi="David" w:cs="David"/>
          <w:sz w:val="24"/>
          <w:szCs w:val="24"/>
        </w:rPr>
        <w:t>.</w:t>
      </w:r>
    </w:p>
    <w:p w14:paraId="2A3DBB50" w14:textId="77777777" w:rsidR="00D40AD8" w:rsidRPr="00F45E27" w:rsidRDefault="00D40AD8" w:rsidP="00D40AD8">
      <w:pPr>
        <w:pStyle w:val="ListParagraph"/>
        <w:bidi/>
        <w:spacing w:before="100" w:beforeAutospacing="1" w:after="100" w:afterAutospacing="1" w:line="360" w:lineRule="auto"/>
        <w:ind w:left="1069" w:right="851"/>
        <w:jc w:val="both"/>
        <w:rPr>
          <w:rFonts w:ascii="David" w:hAnsi="David" w:cs="David"/>
          <w:color w:val="333333"/>
          <w:sz w:val="24"/>
          <w:szCs w:val="24"/>
          <w:lang w:val="en-US" w:bidi="he"/>
        </w:rPr>
      </w:pPr>
    </w:p>
    <w:p w14:paraId="2FEE872A" w14:textId="28E934FA" w:rsidR="00CA3F63" w:rsidRPr="00F45E27" w:rsidRDefault="00CA3F63" w:rsidP="001A4C10">
      <w:pPr>
        <w:pStyle w:val="ListParagraph"/>
        <w:numPr>
          <w:ilvl w:val="0"/>
          <w:numId w:val="1"/>
        </w:numPr>
        <w:bidi/>
        <w:spacing w:before="100" w:beforeAutospacing="1" w:after="100" w:afterAutospacing="1" w:line="360" w:lineRule="auto"/>
        <w:ind w:right="851"/>
        <w:jc w:val="both"/>
        <w:rPr>
          <w:rFonts w:ascii="David" w:hAnsi="David" w:cs="David"/>
          <w:b/>
          <w:bCs/>
          <w:color w:val="333333"/>
          <w:sz w:val="24"/>
          <w:szCs w:val="24"/>
          <w:u w:val="single"/>
          <w:lang w:val="en-US" w:bidi="he"/>
        </w:rPr>
      </w:pPr>
      <w:r w:rsidRPr="00F45E27">
        <w:rPr>
          <w:rFonts w:ascii="David" w:hAnsi="David" w:cs="David"/>
          <w:b/>
          <w:bCs/>
          <w:sz w:val="24"/>
          <w:szCs w:val="24"/>
          <w:u w:val="single"/>
          <w:rtl/>
        </w:rPr>
        <w:t xml:space="preserve">זכות לפרסם </w:t>
      </w:r>
    </w:p>
    <w:p w14:paraId="001FF15E" w14:textId="77777777" w:rsidR="00CA3F63" w:rsidRPr="00F45E27" w:rsidRDefault="00CA3F63"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Pr>
        <w:t xml:space="preserve"> </w:t>
      </w:r>
      <w:r w:rsidRPr="00F45E27">
        <w:rPr>
          <w:rFonts w:ascii="David" w:hAnsi="David" w:cs="David"/>
          <w:sz w:val="24"/>
          <w:szCs w:val="24"/>
          <w:rtl/>
        </w:rPr>
        <w:t>הטכניון כמוסד אקדמי מחויב לאפשר ולעודד את פרסום תוצאות מחקריהם של חברי הסגל האקדמי, החוקרים והסטודנטים וזכות זו גוברת על מחויבות כלשהי בהתאם לתקנות אלו</w:t>
      </w:r>
    </w:p>
    <w:p w14:paraId="31CC627F" w14:textId="77777777" w:rsidR="00590836" w:rsidRPr="00F45E27" w:rsidRDefault="00590836"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 xml:space="preserve"> </w:t>
      </w:r>
      <w:r w:rsidR="00CA3F63" w:rsidRPr="00F45E27">
        <w:rPr>
          <w:rFonts w:ascii="David" w:hAnsi="David" w:cs="David"/>
          <w:sz w:val="24"/>
          <w:szCs w:val="24"/>
          <w:rtl/>
        </w:rPr>
        <w:t>על אף האמור לעיל, זכות הפרסום תהא כפופה לזכויות שניתנו לצד שלישי במסגרת מחקר ממומן ו/או ייעוץ ו/או כל מחקר אחר, שבגינו חתם איש הסגל ו/או סטודנט שלו ו/או גורם אחר המשתתף עמו במחקר על התחייבות למניעה או לדחייה של פרסום כמפורש באותה התחייבות</w:t>
      </w:r>
    </w:p>
    <w:p w14:paraId="7686AB80" w14:textId="1D47B3EC" w:rsidR="00CA3F63" w:rsidRPr="00F45E27" w:rsidRDefault="00CA3F63"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חופש הפרסום כאמור לעיל אינו נוגע לעובד שאיננו איש סגל אקדמי, חוקר או סטודנט</w:t>
      </w:r>
      <w:r w:rsidR="00590836" w:rsidRPr="00F45E27">
        <w:rPr>
          <w:rFonts w:ascii="David" w:hAnsi="David" w:cs="David"/>
          <w:sz w:val="24"/>
          <w:szCs w:val="24"/>
          <w:rtl/>
        </w:rPr>
        <w:t>.</w:t>
      </w:r>
    </w:p>
    <w:p w14:paraId="56639318" w14:textId="77777777" w:rsidR="00D40AD8" w:rsidRPr="00F45E27" w:rsidRDefault="00D40AD8" w:rsidP="00D40AD8">
      <w:pPr>
        <w:pStyle w:val="ListParagraph"/>
        <w:bidi/>
        <w:spacing w:before="100" w:beforeAutospacing="1" w:after="100" w:afterAutospacing="1" w:line="360" w:lineRule="auto"/>
        <w:ind w:left="1080" w:right="851"/>
        <w:jc w:val="both"/>
        <w:rPr>
          <w:rFonts w:ascii="David" w:hAnsi="David" w:cs="David"/>
          <w:b/>
          <w:bCs/>
          <w:color w:val="333333"/>
          <w:sz w:val="24"/>
          <w:szCs w:val="24"/>
          <w:u w:val="single"/>
          <w:lang w:val="en-US" w:bidi="he"/>
        </w:rPr>
      </w:pPr>
    </w:p>
    <w:p w14:paraId="5CEABEEC" w14:textId="7AB394E2" w:rsidR="000C0AA9" w:rsidRPr="00F45E27" w:rsidRDefault="000C0AA9" w:rsidP="001A4C10">
      <w:pPr>
        <w:pStyle w:val="ListParagraph"/>
        <w:numPr>
          <w:ilvl w:val="0"/>
          <w:numId w:val="1"/>
        </w:numPr>
        <w:bidi/>
        <w:spacing w:before="100" w:beforeAutospacing="1" w:after="100" w:afterAutospacing="1" w:line="360" w:lineRule="auto"/>
        <w:ind w:right="851"/>
        <w:jc w:val="both"/>
        <w:rPr>
          <w:rFonts w:ascii="David" w:hAnsi="David" w:cs="David"/>
          <w:b/>
          <w:bCs/>
          <w:color w:val="333333"/>
          <w:sz w:val="24"/>
          <w:szCs w:val="24"/>
          <w:u w:val="single"/>
          <w:lang w:val="en-US" w:bidi="he"/>
        </w:rPr>
      </w:pPr>
      <w:r w:rsidRPr="00F45E27">
        <w:rPr>
          <w:rFonts w:ascii="David" w:hAnsi="David" w:cs="David"/>
          <w:b/>
          <w:bCs/>
          <w:sz w:val="24"/>
          <w:szCs w:val="24"/>
          <w:u w:val="single"/>
          <w:rtl/>
        </w:rPr>
        <w:t xml:space="preserve">חובת גילוי </w:t>
      </w:r>
    </w:p>
    <w:p w14:paraId="15DB816A" w14:textId="21007CBA" w:rsidR="000C0AA9" w:rsidRPr="00F45E27" w:rsidRDefault="000C0AA9"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ממציא חייב לגלות לטכניון על גבי "טופס גילוי המצאה" כל המצאה וזאת במועד מוקדם ככל האפשר סמוך לגילוי ומכל מקום לפני הענקת זכויות או ביצוע התקשרות אחרת עם צד שלישי</w:t>
      </w:r>
      <w:r w:rsidRPr="00F45E27">
        <w:rPr>
          <w:rFonts w:ascii="David" w:hAnsi="David" w:cs="David"/>
          <w:sz w:val="24"/>
          <w:szCs w:val="24"/>
        </w:rPr>
        <w:t xml:space="preserve">. </w:t>
      </w:r>
    </w:p>
    <w:p w14:paraId="49D8A685" w14:textId="1B22F067" w:rsidR="000C0AA9" w:rsidRPr="00F45E27" w:rsidRDefault="000C0AA9"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tl/>
        </w:rPr>
        <w:t>להסרת ספק מובהר בזה כי חובת הגילוי חלה גם על המצאה פטורה.</w:t>
      </w:r>
    </w:p>
    <w:p w14:paraId="4FC096EF" w14:textId="0F0DEF88" w:rsidR="000C0AA9" w:rsidRPr="00F45E27" w:rsidRDefault="000C0AA9"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Pr>
        <w:t xml:space="preserve"> </w:t>
      </w:r>
      <w:r w:rsidRPr="00F45E27">
        <w:rPr>
          <w:rFonts w:ascii="David" w:hAnsi="David" w:cs="David"/>
          <w:sz w:val="24"/>
          <w:szCs w:val="24"/>
          <w:rtl/>
        </w:rPr>
        <w:t>היה הממציא סבור כי הוא זכאי לכך שהזכויות בהמצאה כלשהי יחשבו ל"המצאה פטורה" ולא יועברו לטכניון כאמור בסעיף 7 להלן, יפרט את הנימוקים לטענתו בכתב במסגרת "טופס גילוי המצאה.</w:t>
      </w:r>
    </w:p>
    <w:p w14:paraId="2BFCD285" w14:textId="450ED643" w:rsidR="000C0AA9" w:rsidRPr="00F45E27" w:rsidRDefault="000C0AA9" w:rsidP="001A4C10">
      <w:pPr>
        <w:pStyle w:val="ListParagraph"/>
        <w:numPr>
          <w:ilvl w:val="1"/>
          <w:numId w:val="1"/>
        </w:numPr>
        <w:bidi/>
        <w:spacing w:before="100" w:beforeAutospacing="1" w:after="100" w:afterAutospacing="1" w:line="360" w:lineRule="auto"/>
        <w:ind w:right="851"/>
        <w:jc w:val="both"/>
        <w:rPr>
          <w:rFonts w:ascii="David" w:hAnsi="David" w:cs="David"/>
          <w:color w:val="333333"/>
          <w:sz w:val="24"/>
          <w:szCs w:val="24"/>
          <w:lang w:val="en-US" w:bidi="he"/>
        </w:rPr>
      </w:pPr>
      <w:r w:rsidRPr="00F45E27">
        <w:rPr>
          <w:rFonts w:ascii="David" w:hAnsi="David" w:cs="David"/>
          <w:sz w:val="24"/>
          <w:szCs w:val="24"/>
        </w:rPr>
        <w:t xml:space="preserve">" </w:t>
      </w:r>
      <w:r w:rsidRPr="00F45E27">
        <w:rPr>
          <w:rFonts w:ascii="David" w:hAnsi="David" w:cs="David"/>
          <w:sz w:val="24"/>
          <w:szCs w:val="24"/>
          <w:rtl/>
        </w:rPr>
        <w:t>ממציא שהעביר המצאה ליישום מסחרי מבלי שנתן הודעה כאמור בסעיף 3.4 דלעיל יחשב כמי שויתר על הטענה כי ההמצאה הנה "המצאה פטורה</w:t>
      </w:r>
      <w:r w:rsidRPr="00F45E27">
        <w:rPr>
          <w:rFonts w:ascii="David" w:hAnsi="David" w:cs="David"/>
          <w:sz w:val="24"/>
          <w:szCs w:val="24"/>
        </w:rPr>
        <w:t>".</w:t>
      </w:r>
    </w:p>
    <w:p w14:paraId="653E9A4F" w14:textId="6D9BF75D" w:rsidR="00D40AD8" w:rsidRPr="00F45E27" w:rsidRDefault="00D40AD8" w:rsidP="00D40AD8">
      <w:pPr>
        <w:pStyle w:val="ListParagraph"/>
        <w:bidi/>
        <w:spacing w:before="100" w:beforeAutospacing="1" w:after="100" w:afterAutospacing="1" w:line="360" w:lineRule="auto"/>
        <w:ind w:left="1069" w:right="851"/>
        <w:jc w:val="both"/>
        <w:rPr>
          <w:rFonts w:ascii="David" w:hAnsi="David" w:cs="David"/>
          <w:color w:val="333333"/>
          <w:sz w:val="24"/>
          <w:szCs w:val="24"/>
          <w:rtl/>
          <w:lang w:val="en-US" w:bidi="he"/>
        </w:rPr>
      </w:pPr>
    </w:p>
    <w:p w14:paraId="60F7CBF5" w14:textId="77777777" w:rsidR="008512AC" w:rsidRPr="00F45E27" w:rsidRDefault="008512AC" w:rsidP="001A4C10">
      <w:pPr>
        <w:pStyle w:val="ListParagraph"/>
        <w:numPr>
          <w:ilvl w:val="0"/>
          <w:numId w:val="1"/>
        </w:numPr>
        <w:bidi/>
        <w:spacing w:before="100" w:beforeAutospacing="1" w:after="100" w:afterAutospacing="1" w:line="360" w:lineRule="auto"/>
        <w:ind w:right="851"/>
        <w:jc w:val="both"/>
        <w:rPr>
          <w:rFonts w:ascii="David" w:hAnsi="David" w:cs="David"/>
          <w:b/>
          <w:bCs/>
          <w:sz w:val="24"/>
          <w:szCs w:val="24"/>
          <w:u w:val="single"/>
        </w:rPr>
      </w:pPr>
      <w:r w:rsidRPr="00F45E27">
        <w:rPr>
          <w:rFonts w:ascii="David" w:hAnsi="David" w:cs="David"/>
          <w:b/>
          <w:bCs/>
          <w:sz w:val="24"/>
          <w:szCs w:val="24"/>
          <w:u w:val="single"/>
          <w:rtl/>
        </w:rPr>
        <w:t xml:space="preserve">שבתון או חופשה ללא תשלום </w:t>
      </w:r>
    </w:p>
    <w:p w14:paraId="355D3CC4" w14:textId="49C98DD3" w:rsidR="008512AC" w:rsidRPr="00F45E27" w:rsidRDefault="008512AC" w:rsidP="001A4C10">
      <w:pPr>
        <w:pStyle w:val="ListParagraph"/>
        <w:numPr>
          <w:ilvl w:val="1"/>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 xml:space="preserve">עובד היוצא לשבתון או חל"ת ואשר בדעתו לחתום על מסמך להעברת זכויות למעבידו בשבתון או בחל"ת או שעפ"י כללי התעסוקה של אותו המעביד הוא זכאי לבעלות בקניינים אלו, ימלא טופס "גילוי המצאה", באם יש לו המצאה או ראשית </w:t>
      </w:r>
      <w:r w:rsidRPr="00F45E27">
        <w:rPr>
          <w:rFonts w:ascii="David" w:hAnsi="David" w:cs="David"/>
          <w:sz w:val="24"/>
          <w:szCs w:val="24"/>
          <w:rtl/>
        </w:rPr>
        <w:lastRenderedPageBreak/>
        <w:t>המצאה, לפני יציאתו לשבתון ואף יידע את מקום עבודתו בשבתון או בחל"ת כי הגיש טופס גילוי המצאה לטכניון</w:t>
      </w:r>
      <w:r w:rsidRPr="00F45E27">
        <w:rPr>
          <w:rFonts w:ascii="David" w:hAnsi="David" w:cs="David"/>
          <w:sz w:val="24"/>
          <w:szCs w:val="24"/>
        </w:rPr>
        <w:t>.</w:t>
      </w:r>
    </w:p>
    <w:p w14:paraId="79E382C9" w14:textId="77777777" w:rsidR="00767737" w:rsidRPr="00F45E27" w:rsidRDefault="00767737" w:rsidP="001A4C10">
      <w:pPr>
        <w:pStyle w:val="ListParagraph"/>
        <w:numPr>
          <w:ilvl w:val="1"/>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כפוף לאמור לעיל יחולו על הקניינים הרוחניים שיפותחו בשבתון או בחל"ת כללי המוסד המארח</w:t>
      </w:r>
      <w:r w:rsidRPr="00F45E27">
        <w:rPr>
          <w:rFonts w:ascii="David" w:hAnsi="David" w:cs="David"/>
          <w:sz w:val="24"/>
          <w:szCs w:val="24"/>
        </w:rPr>
        <w:t xml:space="preserve">. </w:t>
      </w:r>
    </w:p>
    <w:p w14:paraId="6D9357AE" w14:textId="77777777" w:rsidR="00767737" w:rsidRPr="00F45E27" w:rsidRDefault="00767737" w:rsidP="001A4C10">
      <w:pPr>
        <w:pStyle w:val="ListParagraph"/>
        <w:numPr>
          <w:ilvl w:val="1"/>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החוזר משבתון או חל"ת יודיע לטכניון עם שובו, על כל המצאה או ראשית המצאה אשר פותחה במסגרת שהותו של העובד בשבתון או בחל"ת</w:t>
      </w:r>
      <w:r w:rsidRPr="00F45E27">
        <w:rPr>
          <w:rFonts w:ascii="David" w:hAnsi="David" w:cs="David"/>
          <w:sz w:val="24"/>
          <w:szCs w:val="24"/>
        </w:rPr>
        <w:t xml:space="preserve">. </w:t>
      </w:r>
    </w:p>
    <w:p w14:paraId="344889D2" w14:textId="77777777" w:rsidR="00A26E06" w:rsidRPr="00F45E27" w:rsidRDefault="00767737" w:rsidP="001A4C10">
      <w:pPr>
        <w:pStyle w:val="ListParagraph"/>
        <w:numPr>
          <w:ilvl w:val="1"/>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במקרה שעובד המציא, במסגרת שבתון, או חל"ת המצאה שמלכתחילה לא היה המוסד המארח זכאי למלוא הזכויות בה, תוכרע שאלת זכויות הטכניון ע"י סגן הנשיא למנהל המחקר, לאחר קבלת המלצת ועדת הפטנטים, לפי הקריטריונים הבאים</w:t>
      </w:r>
      <w:r w:rsidRPr="00F45E27">
        <w:rPr>
          <w:rFonts w:ascii="David" w:hAnsi="David" w:cs="David"/>
          <w:sz w:val="24"/>
          <w:szCs w:val="24"/>
        </w:rPr>
        <w:t xml:space="preserve">: </w:t>
      </w:r>
    </w:p>
    <w:p w14:paraId="6ED3FDBE" w14:textId="77777777" w:rsidR="00A26E06" w:rsidRPr="00F45E27" w:rsidRDefault="00767737" w:rsidP="001A4C10">
      <w:pPr>
        <w:pStyle w:val="ListParagraph"/>
        <w:numPr>
          <w:ilvl w:val="2"/>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הייתה ההמצאה ברת פטנט לפני צאתו של העובד לשבתון או לחל"ת או שהעובד הגיע אליה תוך ניצול משמעותי של משאבי הטכניון והיא רק שופרה או קודמה במהלך השבתון או החל"ת יהיו זכויות הטכניון רק חלק מהזכויות שהיו לו אילו היה כל הפיתוח נעשה בטכניון, כפי שיקבע בכל מקרה ומקרה</w:t>
      </w:r>
      <w:r w:rsidRPr="00F45E27">
        <w:rPr>
          <w:rFonts w:ascii="David" w:hAnsi="David" w:cs="David"/>
          <w:sz w:val="24"/>
          <w:szCs w:val="24"/>
        </w:rPr>
        <w:t xml:space="preserve">. </w:t>
      </w:r>
    </w:p>
    <w:p w14:paraId="5452A188" w14:textId="576FBC79" w:rsidR="00F57FA2" w:rsidRPr="00F45E27" w:rsidRDefault="00767737" w:rsidP="001A4C10">
      <w:pPr>
        <w:pStyle w:val="ListParagraph"/>
        <w:numPr>
          <w:ilvl w:val="2"/>
          <w:numId w:val="1"/>
        </w:numPr>
        <w:bidi/>
        <w:spacing w:before="100" w:beforeAutospacing="1" w:after="100" w:afterAutospacing="1" w:line="360" w:lineRule="auto"/>
        <w:ind w:right="851"/>
        <w:jc w:val="both"/>
        <w:rPr>
          <w:rFonts w:ascii="David" w:hAnsi="David" w:cs="David"/>
          <w:sz w:val="24"/>
          <w:szCs w:val="24"/>
        </w:rPr>
      </w:pPr>
      <w:r w:rsidRPr="00F45E27">
        <w:rPr>
          <w:rFonts w:ascii="David" w:hAnsi="David" w:cs="David"/>
          <w:sz w:val="24"/>
          <w:szCs w:val="24"/>
          <w:rtl/>
        </w:rPr>
        <w:t>הפכה ההמצאה לברת פטנט רק עקב פעילותו של העובד במהלך השבתון, או החל"ת, לא נוצלו משאבי הטכניון באופן משמעותי לשם המצאתה ואין העובד מתכוון להמשיך בפיתוח או בשיפורה במסגרת הטכניון, תהא ההמצאה שייכת לעובד</w:t>
      </w:r>
      <w:r w:rsidRPr="00F45E27">
        <w:rPr>
          <w:rFonts w:ascii="David" w:hAnsi="David" w:cs="David"/>
          <w:sz w:val="24"/>
          <w:szCs w:val="24"/>
        </w:rPr>
        <w:t>.</w:t>
      </w:r>
    </w:p>
    <w:p w14:paraId="749E476B" w14:textId="77777777" w:rsidR="00D40AD8" w:rsidRPr="00F45E27" w:rsidRDefault="00D40AD8" w:rsidP="00D40AD8">
      <w:pPr>
        <w:pStyle w:val="ListParagraph"/>
        <w:bidi/>
        <w:spacing w:before="100" w:beforeAutospacing="1" w:after="100" w:afterAutospacing="1" w:line="360" w:lineRule="auto"/>
        <w:ind w:left="1440" w:right="851"/>
        <w:jc w:val="both"/>
        <w:rPr>
          <w:rFonts w:ascii="David" w:hAnsi="David" w:cs="David"/>
          <w:sz w:val="24"/>
          <w:szCs w:val="24"/>
        </w:rPr>
      </w:pPr>
    </w:p>
    <w:p w14:paraId="0777B4E7" w14:textId="00C25AEE" w:rsidR="000B38ED" w:rsidRPr="00F45E27" w:rsidRDefault="000B38ED" w:rsidP="001A4C10">
      <w:pPr>
        <w:pStyle w:val="ListParagraph"/>
        <w:numPr>
          <w:ilvl w:val="0"/>
          <w:numId w:val="1"/>
        </w:numPr>
        <w:bidi/>
        <w:spacing w:line="360" w:lineRule="auto"/>
        <w:ind w:right="851"/>
        <w:jc w:val="both"/>
        <w:rPr>
          <w:rFonts w:ascii="David" w:eastAsia="David" w:hAnsi="David" w:cs="David"/>
          <w:b/>
          <w:bCs/>
          <w:sz w:val="24"/>
          <w:szCs w:val="24"/>
          <w:u w:val="single"/>
          <w:lang w:val="en-US" w:bidi="he"/>
        </w:rPr>
      </w:pPr>
      <w:r w:rsidRPr="00F45E27">
        <w:rPr>
          <w:rFonts w:ascii="David" w:hAnsi="David" w:cs="David"/>
          <w:b/>
          <w:bCs/>
          <w:sz w:val="24"/>
          <w:szCs w:val="24"/>
          <w:u w:val="single"/>
          <w:rtl/>
        </w:rPr>
        <w:t xml:space="preserve">בעלות על המצאה </w:t>
      </w:r>
    </w:p>
    <w:p w14:paraId="651F75E9" w14:textId="77777777" w:rsidR="000B38ED" w:rsidRPr="00F45E27" w:rsidRDefault="000B38ED" w:rsidP="001A4C10">
      <w:pPr>
        <w:pStyle w:val="ListParagraph"/>
        <w:numPr>
          <w:ilvl w:val="1"/>
          <w:numId w:val="1"/>
        </w:numPr>
        <w:bidi/>
        <w:spacing w:line="360" w:lineRule="auto"/>
        <w:ind w:right="851"/>
        <w:jc w:val="both"/>
        <w:rPr>
          <w:rFonts w:ascii="David" w:eastAsia="David" w:hAnsi="David" w:cs="David"/>
          <w:sz w:val="24"/>
          <w:szCs w:val="24"/>
          <w:lang w:val="en-US" w:bidi="he"/>
        </w:rPr>
      </w:pPr>
      <w:r w:rsidRPr="00F45E27">
        <w:rPr>
          <w:rFonts w:ascii="David" w:hAnsi="David" w:cs="David"/>
          <w:sz w:val="24"/>
          <w:szCs w:val="24"/>
        </w:rPr>
        <w:t xml:space="preserve"> </w:t>
      </w:r>
      <w:r w:rsidRPr="00F45E27">
        <w:rPr>
          <w:rFonts w:ascii="David" w:hAnsi="David" w:cs="David"/>
          <w:sz w:val="24"/>
          <w:szCs w:val="24"/>
          <w:rtl/>
        </w:rPr>
        <w:t>בכפוף לזכויות הממציא לחלק מההכנסות הנובעות מהמצאה כמפורט להלן, הבעלות על כל האמצאות ועל כל הקניין הרוחני הקשור אליהן היא של הטכניון</w:t>
      </w:r>
      <w:r w:rsidRPr="00F45E27">
        <w:rPr>
          <w:rFonts w:ascii="David" w:hAnsi="David" w:cs="David"/>
          <w:sz w:val="24"/>
          <w:szCs w:val="24"/>
        </w:rPr>
        <w:t>.</w:t>
      </w:r>
    </w:p>
    <w:p w14:paraId="7EA240D3" w14:textId="72055183" w:rsidR="000B38ED" w:rsidRPr="00F45E27" w:rsidRDefault="000B38ED" w:rsidP="001A4C10">
      <w:pPr>
        <w:pStyle w:val="ListParagraph"/>
        <w:numPr>
          <w:ilvl w:val="1"/>
          <w:numId w:val="1"/>
        </w:numPr>
        <w:bidi/>
        <w:spacing w:line="360" w:lineRule="auto"/>
        <w:ind w:right="851"/>
        <w:jc w:val="both"/>
        <w:rPr>
          <w:rFonts w:ascii="David" w:eastAsia="David" w:hAnsi="David" w:cs="David"/>
          <w:sz w:val="24"/>
          <w:szCs w:val="24"/>
          <w:lang w:val="en-US" w:bidi="he"/>
        </w:rPr>
      </w:pPr>
      <w:r w:rsidRPr="00F45E27">
        <w:rPr>
          <w:rFonts w:ascii="David" w:hAnsi="David" w:cs="David"/>
          <w:sz w:val="24"/>
          <w:szCs w:val="24"/>
          <w:rtl/>
        </w:rPr>
        <w:t>המצאה שנוצרה ע"י סטודנט תישאר הקניין של הסטודנט. ואולם כאשר ההמצאה נוצרה ע"י סטודנט במהלך תעסוקה בטכניון או במהלך עבודת מחקר או פרויקט ממומנת ע"י הטכניון ו/או צד ג', או במסגרת הנחיה ע"י חבר סגל, או כאשר קבל הסטודנט מלגת השתלמות - יהא דין הסטודנט כדין ממציא, המנחה יחשב אף הוא כממציא והבעלות על ההמצאה והקניין הרוחני הקשור אליה תהיה של הטכניון</w:t>
      </w:r>
      <w:r w:rsidRPr="00F45E27">
        <w:rPr>
          <w:rFonts w:ascii="David" w:hAnsi="David" w:cs="David"/>
          <w:sz w:val="24"/>
          <w:szCs w:val="24"/>
        </w:rPr>
        <w:t xml:space="preserve">. </w:t>
      </w:r>
    </w:p>
    <w:p w14:paraId="18B60192" w14:textId="26F076AB" w:rsidR="000B38ED" w:rsidRPr="00F45E27" w:rsidRDefault="000B38ED" w:rsidP="001A4C10">
      <w:pPr>
        <w:pStyle w:val="ListParagraph"/>
        <w:numPr>
          <w:ilvl w:val="1"/>
          <w:numId w:val="1"/>
        </w:numPr>
        <w:bidi/>
        <w:spacing w:line="360" w:lineRule="auto"/>
        <w:ind w:right="851"/>
        <w:jc w:val="both"/>
        <w:rPr>
          <w:rFonts w:ascii="David" w:eastAsia="David" w:hAnsi="David" w:cs="David"/>
          <w:sz w:val="24"/>
          <w:szCs w:val="24"/>
          <w:lang w:val="en-US" w:bidi="he"/>
        </w:rPr>
      </w:pPr>
      <w:r w:rsidRPr="00F45E27">
        <w:rPr>
          <w:rFonts w:ascii="David" w:hAnsi="David" w:cs="David"/>
          <w:sz w:val="24"/>
          <w:szCs w:val="24"/>
          <w:rtl/>
        </w:rPr>
        <w:t>בכל מקרה שמחקר או פעילות הקשורה בו נעשים עפ"י הסכם בין צד שלישי והטכניון</w:t>
      </w:r>
      <w:r w:rsidRPr="00F45E27">
        <w:rPr>
          <w:rFonts w:ascii="David" w:hAnsi="David" w:cs="David"/>
          <w:sz w:val="24"/>
          <w:szCs w:val="24"/>
        </w:rPr>
        <w:t xml:space="preserve">, </w:t>
      </w:r>
      <w:r w:rsidRPr="00F45E27">
        <w:rPr>
          <w:rFonts w:ascii="David" w:hAnsi="David" w:cs="David"/>
          <w:sz w:val="24"/>
          <w:szCs w:val="24"/>
          <w:rtl/>
        </w:rPr>
        <w:t>זכויות ההמצאה יהיו עפ"י ההסכם הנ"ל. ממציא המשתתף בפעילות מחקרית כנ"ל מחויב לפעול עפ"י תנאי ההסכם</w:t>
      </w:r>
      <w:r w:rsidRPr="00F45E27">
        <w:rPr>
          <w:rFonts w:ascii="David" w:hAnsi="David" w:cs="David"/>
          <w:sz w:val="24"/>
          <w:szCs w:val="24"/>
        </w:rPr>
        <w:t xml:space="preserve">. </w:t>
      </w:r>
      <w:r w:rsidRPr="00F45E27">
        <w:rPr>
          <w:rFonts w:ascii="David" w:hAnsi="David" w:cs="David"/>
          <w:sz w:val="24"/>
          <w:szCs w:val="24"/>
          <w:rtl/>
        </w:rPr>
        <w:t>הטכניון ישאף במהלך המשא ומתן עם צד שלישי לקדם ולהגן על זכויות הקניין הרוחני של הטכניון</w:t>
      </w:r>
      <w:r w:rsidRPr="00F45E27">
        <w:rPr>
          <w:rFonts w:ascii="David" w:hAnsi="David" w:cs="David"/>
          <w:sz w:val="24"/>
          <w:szCs w:val="24"/>
        </w:rPr>
        <w:t>.</w:t>
      </w:r>
    </w:p>
    <w:p w14:paraId="14C1957C" w14:textId="7726CF6D" w:rsidR="00A4537B" w:rsidRPr="00F45E27" w:rsidRDefault="000B38ED" w:rsidP="001A4C10">
      <w:pPr>
        <w:pStyle w:val="ListParagraph"/>
        <w:numPr>
          <w:ilvl w:val="1"/>
          <w:numId w:val="1"/>
        </w:numPr>
        <w:bidi/>
        <w:spacing w:line="360" w:lineRule="auto"/>
        <w:ind w:right="851"/>
        <w:jc w:val="both"/>
        <w:rPr>
          <w:rFonts w:ascii="David" w:eastAsia="David" w:hAnsi="David" w:cs="David"/>
          <w:sz w:val="24"/>
          <w:szCs w:val="24"/>
          <w:lang w:val="en-US" w:bidi="he"/>
        </w:rPr>
      </w:pPr>
      <w:r w:rsidRPr="00F45E27">
        <w:rPr>
          <w:rFonts w:ascii="David" w:hAnsi="David" w:cs="David"/>
          <w:sz w:val="24"/>
          <w:szCs w:val="24"/>
          <w:rtl/>
        </w:rPr>
        <w:t>היחידה העסקית תטפל באופן בלעדי בכל ההמצאות בעלות ערך מסחרי, כולל רישום פטנטים וניצול מסחרי של ההמצאות</w:t>
      </w:r>
      <w:r w:rsidRPr="00F45E27">
        <w:rPr>
          <w:rFonts w:ascii="David" w:hAnsi="David" w:cs="David"/>
          <w:sz w:val="24"/>
          <w:szCs w:val="24"/>
        </w:rPr>
        <w:t>.</w:t>
      </w:r>
    </w:p>
    <w:p w14:paraId="695471F1" w14:textId="291F31F8" w:rsidR="000B38ED" w:rsidRPr="00F45E27" w:rsidRDefault="00A4537B" w:rsidP="001A4C10">
      <w:pPr>
        <w:pStyle w:val="ListParagraph"/>
        <w:numPr>
          <w:ilvl w:val="1"/>
          <w:numId w:val="1"/>
        </w:numPr>
        <w:bidi/>
        <w:spacing w:line="360" w:lineRule="auto"/>
        <w:ind w:right="851"/>
        <w:jc w:val="both"/>
        <w:rPr>
          <w:rFonts w:ascii="David" w:eastAsia="David" w:hAnsi="David" w:cs="David"/>
          <w:sz w:val="24"/>
          <w:szCs w:val="24"/>
          <w:lang w:val="en-US" w:bidi="he"/>
        </w:rPr>
      </w:pPr>
      <w:r w:rsidRPr="00F45E27">
        <w:rPr>
          <w:rFonts w:ascii="David" w:hAnsi="David" w:cs="David"/>
          <w:sz w:val="24"/>
          <w:szCs w:val="24"/>
          <w:rtl/>
        </w:rPr>
        <w:t>ועדת הפטנטים תקבע אם להשיג הגנה על ההמצאה של ממציא</w:t>
      </w:r>
      <w:r w:rsidRPr="00F45E27">
        <w:rPr>
          <w:rFonts w:ascii="David" w:hAnsi="David" w:cs="David"/>
          <w:sz w:val="24"/>
          <w:szCs w:val="24"/>
        </w:rPr>
        <w:t>.</w:t>
      </w:r>
    </w:p>
    <w:p w14:paraId="2CCCBECD" w14:textId="77777777" w:rsidR="00D40AD8" w:rsidRPr="00F45E27" w:rsidRDefault="00D40AD8" w:rsidP="00D40AD8">
      <w:pPr>
        <w:pStyle w:val="ListParagraph"/>
        <w:bidi/>
        <w:spacing w:line="360" w:lineRule="auto"/>
        <w:ind w:left="1069" w:right="851"/>
        <w:jc w:val="both"/>
        <w:rPr>
          <w:rFonts w:ascii="David" w:eastAsia="David" w:hAnsi="David" w:cs="David"/>
          <w:sz w:val="24"/>
          <w:szCs w:val="24"/>
          <w:lang w:val="en-US" w:bidi="he"/>
        </w:rPr>
      </w:pPr>
    </w:p>
    <w:p w14:paraId="30D9A86D" w14:textId="77777777" w:rsidR="00D40AD8" w:rsidRPr="00F45E27" w:rsidRDefault="00DC5A0E" w:rsidP="001A4C10">
      <w:pPr>
        <w:pStyle w:val="ListParagraph"/>
        <w:numPr>
          <w:ilvl w:val="0"/>
          <w:numId w:val="1"/>
        </w:numPr>
        <w:bidi/>
        <w:spacing w:line="360" w:lineRule="auto"/>
        <w:ind w:right="851"/>
        <w:jc w:val="both"/>
        <w:rPr>
          <w:rFonts w:ascii="David" w:eastAsia="David" w:hAnsi="David" w:cs="David"/>
          <w:b/>
          <w:bCs/>
          <w:sz w:val="24"/>
          <w:szCs w:val="24"/>
          <w:u w:val="single"/>
          <w:lang w:val="en-US" w:bidi="he"/>
        </w:rPr>
      </w:pPr>
      <w:r w:rsidRPr="00F45E27">
        <w:rPr>
          <w:rFonts w:ascii="David" w:hAnsi="David" w:cs="David"/>
          <w:b/>
          <w:bCs/>
          <w:sz w:val="24"/>
          <w:szCs w:val="24"/>
          <w:u w:val="single"/>
          <w:rtl/>
        </w:rPr>
        <w:t xml:space="preserve">המצאה פטורה </w:t>
      </w:r>
    </w:p>
    <w:p w14:paraId="220ADF9D" w14:textId="51151529" w:rsidR="00CF54CD" w:rsidRPr="00F45E27" w:rsidRDefault="00DC5A0E" w:rsidP="00D40AD8">
      <w:pPr>
        <w:pStyle w:val="ListParagraph"/>
        <w:bidi/>
        <w:spacing w:line="360" w:lineRule="auto"/>
        <w:ind w:left="1080" w:right="851"/>
        <w:jc w:val="both"/>
        <w:rPr>
          <w:rFonts w:ascii="David" w:eastAsia="David" w:hAnsi="David" w:cs="David"/>
          <w:sz w:val="24"/>
          <w:szCs w:val="24"/>
          <w:lang w:val="en-US" w:bidi="he"/>
        </w:rPr>
      </w:pPr>
      <w:r w:rsidRPr="00F45E27">
        <w:rPr>
          <w:rFonts w:ascii="David" w:hAnsi="David" w:cs="David"/>
          <w:sz w:val="24"/>
          <w:szCs w:val="24"/>
          <w:rtl/>
        </w:rPr>
        <w:t>למרות האמור לעיל, תישאר המצאה בבעלותו המלאה של הממציא אם ביקש זאת בטופס גילוי המצאה והוכיח לועדת הפטנטים כי התקיימו כל התנאים שלהלן</w:t>
      </w:r>
      <w:r w:rsidRPr="00F45E27">
        <w:rPr>
          <w:rFonts w:ascii="David" w:hAnsi="David" w:cs="David"/>
          <w:sz w:val="24"/>
          <w:szCs w:val="24"/>
        </w:rPr>
        <w:t xml:space="preserve">: </w:t>
      </w:r>
    </w:p>
    <w:p w14:paraId="6D079676" w14:textId="77777777" w:rsidR="00CF54CD" w:rsidRPr="00F45E27" w:rsidRDefault="00DC5A0E" w:rsidP="00A37AC7">
      <w:pPr>
        <w:pStyle w:val="ListParagraph"/>
        <w:numPr>
          <w:ilvl w:val="0"/>
          <w:numId w:val="13"/>
        </w:numPr>
        <w:bidi/>
        <w:spacing w:line="360" w:lineRule="auto"/>
        <w:ind w:right="851" w:firstLine="299"/>
        <w:jc w:val="both"/>
        <w:rPr>
          <w:rFonts w:ascii="David" w:hAnsi="David" w:cs="David"/>
          <w:sz w:val="24"/>
          <w:szCs w:val="24"/>
        </w:rPr>
      </w:pPr>
      <w:r w:rsidRPr="00F45E27">
        <w:rPr>
          <w:rFonts w:ascii="David" w:hAnsi="David" w:cs="David"/>
          <w:sz w:val="24"/>
          <w:szCs w:val="24"/>
          <w:rtl/>
        </w:rPr>
        <w:t>ההמצאה אינה נובעת ממחקר או פרויקט שבוצע בטכניון</w:t>
      </w:r>
      <w:r w:rsidRPr="00F45E27">
        <w:rPr>
          <w:rFonts w:ascii="David" w:hAnsi="David" w:cs="David"/>
          <w:sz w:val="24"/>
          <w:szCs w:val="24"/>
        </w:rPr>
        <w:t xml:space="preserve">. </w:t>
      </w:r>
    </w:p>
    <w:p w14:paraId="1C3382A4" w14:textId="77777777" w:rsidR="00CF54CD" w:rsidRPr="00F45E27" w:rsidRDefault="00CF54CD" w:rsidP="00A37AC7">
      <w:pPr>
        <w:pStyle w:val="ListParagraph"/>
        <w:numPr>
          <w:ilvl w:val="0"/>
          <w:numId w:val="13"/>
        </w:numPr>
        <w:bidi/>
        <w:spacing w:line="360" w:lineRule="auto"/>
        <w:ind w:left="1469" w:right="851" w:hanging="450"/>
        <w:jc w:val="both"/>
        <w:rPr>
          <w:rFonts w:ascii="David" w:hAnsi="David" w:cs="David"/>
          <w:sz w:val="24"/>
          <w:szCs w:val="24"/>
        </w:rPr>
      </w:pPr>
      <w:r w:rsidRPr="00F45E27">
        <w:rPr>
          <w:rFonts w:ascii="David" w:hAnsi="David" w:cs="David" w:hint="cs"/>
          <w:sz w:val="24"/>
          <w:szCs w:val="24"/>
          <w:rtl/>
        </w:rPr>
        <w:lastRenderedPageBreak/>
        <w:t xml:space="preserve"> </w:t>
      </w:r>
      <w:r w:rsidR="00DC5A0E" w:rsidRPr="00F45E27">
        <w:rPr>
          <w:rFonts w:ascii="David" w:hAnsi="David" w:cs="David"/>
          <w:sz w:val="24"/>
          <w:szCs w:val="24"/>
          <w:rtl/>
        </w:rPr>
        <w:t>ההמצאה נעשתה ע"י העובד בלבד ללא השתתפות ו/או סיוע של אנשים נוספים הקשורים לטכניון לרבות חוקרים, סטודנטים, משתלמים, אורחים אקדמיים ואחרים</w:t>
      </w:r>
      <w:r w:rsidR="00DC5A0E" w:rsidRPr="00F45E27">
        <w:rPr>
          <w:rFonts w:ascii="David" w:hAnsi="David" w:cs="David"/>
          <w:sz w:val="24"/>
          <w:szCs w:val="24"/>
        </w:rPr>
        <w:t>.</w:t>
      </w:r>
    </w:p>
    <w:p w14:paraId="4AF1CC8D" w14:textId="77777777" w:rsidR="00CF54CD" w:rsidRPr="00F45E27" w:rsidRDefault="00DC5A0E" w:rsidP="00A37AC7">
      <w:pPr>
        <w:pStyle w:val="ListParagraph"/>
        <w:numPr>
          <w:ilvl w:val="0"/>
          <w:numId w:val="13"/>
        </w:numPr>
        <w:bidi/>
        <w:spacing w:line="360" w:lineRule="auto"/>
        <w:ind w:left="1469" w:right="851" w:hanging="450"/>
        <w:jc w:val="both"/>
        <w:rPr>
          <w:rFonts w:ascii="David" w:hAnsi="David" w:cs="David"/>
          <w:sz w:val="24"/>
          <w:szCs w:val="24"/>
        </w:rPr>
      </w:pPr>
      <w:r w:rsidRPr="00F45E27">
        <w:rPr>
          <w:rFonts w:ascii="David" w:hAnsi="David" w:cs="David"/>
          <w:sz w:val="24"/>
          <w:szCs w:val="24"/>
          <w:rtl/>
        </w:rPr>
        <w:t>ההמצאה לא נעשתה במתקני הטכניון או תוך שימוש משמעותי במשאבי הטכניון</w:t>
      </w:r>
      <w:r w:rsidRPr="00F45E27">
        <w:rPr>
          <w:rFonts w:ascii="David" w:hAnsi="David" w:cs="David"/>
          <w:sz w:val="24"/>
          <w:szCs w:val="24"/>
        </w:rPr>
        <w:t xml:space="preserve">. </w:t>
      </w:r>
    </w:p>
    <w:p w14:paraId="246D3AA2" w14:textId="77777777" w:rsidR="00CF54CD" w:rsidRPr="00F45E27" w:rsidRDefault="00DC5A0E" w:rsidP="00A37AC7">
      <w:pPr>
        <w:pStyle w:val="ListParagraph"/>
        <w:numPr>
          <w:ilvl w:val="0"/>
          <w:numId w:val="13"/>
        </w:numPr>
        <w:bidi/>
        <w:spacing w:line="360" w:lineRule="auto"/>
        <w:ind w:left="1469" w:right="851" w:hanging="450"/>
        <w:jc w:val="both"/>
        <w:rPr>
          <w:rFonts w:ascii="David" w:hAnsi="David" w:cs="David"/>
          <w:sz w:val="24"/>
          <w:szCs w:val="24"/>
        </w:rPr>
      </w:pPr>
      <w:r w:rsidRPr="00F45E27">
        <w:rPr>
          <w:rFonts w:ascii="David" w:hAnsi="David" w:cs="David"/>
          <w:sz w:val="24"/>
          <w:szCs w:val="24"/>
          <w:rtl/>
        </w:rPr>
        <w:t>המשך פיתוח ההמצאה והטיפול בה ובנושאים מסחריים הקשורים בה לא יעשו תוך ניצול משמעותי של משאבי הטכניון</w:t>
      </w:r>
      <w:r w:rsidRPr="00F45E27">
        <w:rPr>
          <w:rFonts w:ascii="David" w:hAnsi="David" w:cs="David"/>
          <w:sz w:val="24"/>
          <w:szCs w:val="24"/>
        </w:rPr>
        <w:t>.</w:t>
      </w:r>
    </w:p>
    <w:p w14:paraId="4BE992DE" w14:textId="7DF46901" w:rsidR="00A4537B" w:rsidRPr="00F45E27" w:rsidRDefault="00DC5A0E" w:rsidP="00A37AC7">
      <w:pPr>
        <w:pStyle w:val="ListParagraph"/>
        <w:numPr>
          <w:ilvl w:val="0"/>
          <w:numId w:val="13"/>
        </w:numPr>
        <w:bidi/>
        <w:spacing w:line="360" w:lineRule="auto"/>
        <w:ind w:left="1469" w:right="851" w:hanging="450"/>
        <w:jc w:val="both"/>
        <w:rPr>
          <w:rFonts w:ascii="David" w:hAnsi="David" w:cs="David"/>
          <w:sz w:val="24"/>
          <w:szCs w:val="24"/>
        </w:rPr>
      </w:pPr>
      <w:r w:rsidRPr="00F45E27">
        <w:rPr>
          <w:rFonts w:ascii="David" w:hAnsi="David" w:cs="David"/>
          <w:sz w:val="24"/>
          <w:szCs w:val="24"/>
          <w:rtl/>
        </w:rPr>
        <w:t>הממציא יבטיח כי צד שלישי שירכוש זכויות בהמצאה פטורה יאשר כי ידוע לו כי ההתקשרות הינה התקשרות אישית עם הממציא ואין לה כל זיקה לטכניון</w:t>
      </w:r>
      <w:r w:rsidRPr="00F45E27">
        <w:rPr>
          <w:rFonts w:ascii="David" w:hAnsi="David" w:cs="David"/>
          <w:sz w:val="24"/>
          <w:szCs w:val="24"/>
        </w:rPr>
        <w:t xml:space="preserve">. </w:t>
      </w:r>
      <w:r w:rsidRPr="00F45E27">
        <w:rPr>
          <w:rFonts w:ascii="David" w:hAnsi="David" w:cs="David"/>
          <w:sz w:val="24"/>
          <w:szCs w:val="24"/>
          <w:rtl/>
        </w:rPr>
        <w:t>ועדת הפטנטים תדון בבקשה ותודיע לממציא את החלטתה</w:t>
      </w:r>
      <w:r w:rsidRPr="00F45E27">
        <w:rPr>
          <w:rFonts w:ascii="David" w:hAnsi="David" w:cs="David"/>
          <w:sz w:val="24"/>
          <w:szCs w:val="24"/>
        </w:rPr>
        <w:t>.</w:t>
      </w:r>
    </w:p>
    <w:p w14:paraId="591EC0EE" w14:textId="7CA0E064" w:rsidR="00D8041E" w:rsidRPr="00F45E27" w:rsidRDefault="00D8041E" w:rsidP="00D8041E">
      <w:pPr>
        <w:bidi/>
        <w:spacing w:line="360" w:lineRule="auto"/>
        <w:ind w:right="851"/>
        <w:jc w:val="both"/>
        <w:rPr>
          <w:rFonts w:ascii="David" w:eastAsia="David" w:hAnsi="David" w:cs="David"/>
          <w:sz w:val="24"/>
          <w:szCs w:val="24"/>
          <w:rtl/>
          <w:lang w:val="en-US" w:bidi="he"/>
        </w:rPr>
      </w:pPr>
    </w:p>
    <w:p w14:paraId="71E00722" w14:textId="79BE1CDF" w:rsidR="009104C7" w:rsidRPr="00F45E27" w:rsidRDefault="009104C7" w:rsidP="001A4C10">
      <w:pPr>
        <w:pStyle w:val="ListParagraph"/>
        <w:numPr>
          <w:ilvl w:val="0"/>
          <w:numId w:val="1"/>
        </w:numPr>
        <w:bidi/>
        <w:spacing w:line="360" w:lineRule="auto"/>
        <w:ind w:right="851"/>
        <w:jc w:val="both"/>
        <w:rPr>
          <w:rFonts w:ascii="David" w:eastAsia="David" w:hAnsi="David" w:cs="David"/>
          <w:sz w:val="24"/>
          <w:szCs w:val="24"/>
          <w:u w:val="single"/>
          <w:lang w:val="en-US" w:bidi="he"/>
        </w:rPr>
      </w:pPr>
      <w:r w:rsidRPr="00F45E27">
        <w:rPr>
          <w:rFonts w:ascii="David" w:hAnsi="David" w:cs="David"/>
          <w:b/>
          <w:bCs/>
          <w:sz w:val="24"/>
          <w:szCs w:val="24"/>
          <w:u w:val="single"/>
          <w:rtl/>
        </w:rPr>
        <w:t>הודעה על המצאה</w:t>
      </w:r>
      <w:r w:rsidRPr="00F45E27">
        <w:rPr>
          <w:rFonts w:ascii="David" w:hAnsi="David" w:cs="David"/>
          <w:sz w:val="24"/>
          <w:szCs w:val="24"/>
          <w:u w:val="single"/>
        </w:rPr>
        <w:t xml:space="preserve"> </w:t>
      </w:r>
    </w:p>
    <w:p w14:paraId="35731754" w14:textId="77777777" w:rsidR="00CF54CD" w:rsidRPr="00F45E27" w:rsidRDefault="009104C7" w:rsidP="001A4C10">
      <w:pPr>
        <w:pStyle w:val="ListParagraph"/>
        <w:numPr>
          <w:ilvl w:val="1"/>
          <w:numId w:val="1"/>
        </w:numPr>
        <w:bidi/>
        <w:spacing w:before="240" w:line="360" w:lineRule="auto"/>
        <w:ind w:right="851"/>
        <w:jc w:val="both"/>
        <w:rPr>
          <w:rFonts w:ascii="David" w:eastAsia="David" w:hAnsi="David" w:cs="David"/>
          <w:sz w:val="24"/>
          <w:szCs w:val="24"/>
          <w:lang w:val="en-US" w:bidi="he"/>
        </w:rPr>
      </w:pPr>
      <w:r w:rsidRPr="00F45E27">
        <w:rPr>
          <w:rFonts w:ascii="David" w:hAnsi="David" w:cs="David"/>
          <w:sz w:val="24"/>
          <w:szCs w:val="24"/>
          <w:rtl/>
        </w:rPr>
        <w:t>כפוף לזכות הפרסום, כאמור בסעיף 3 דלעיל, כל ממציא אשר ימציא המצאה כל שהיא (בין שלדעתו הינה "המצאה פטורה" ובין שלא) מחויב למסור בכתב, ללא דיחוי, את כל הפרטים, המידע, מסמכים, תוכניות, תרשימים וכו', הדרושים על מנת לבחון את טיב ההמצאה. העובד יקפיד על רישומים מפורטים ב"מחברת מעבדה" שתתאר את מהלך התפתחות ההמצאה, תוך הבנה שרישומים אלו עשויים להיות חיוניים לצורך השגת הגנה על קניין רוחני בהמצאה</w:t>
      </w:r>
      <w:r w:rsidRPr="00F45E27">
        <w:rPr>
          <w:rFonts w:ascii="David" w:hAnsi="David" w:cs="David"/>
          <w:sz w:val="24"/>
          <w:szCs w:val="24"/>
        </w:rPr>
        <w:t>.</w:t>
      </w:r>
    </w:p>
    <w:p w14:paraId="67D76526" w14:textId="77777777" w:rsidR="00CF54CD" w:rsidRPr="00F45E27" w:rsidRDefault="009104C7" w:rsidP="001A4C10">
      <w:pPr>
        <w:pStyle w:val="ListParagraph"/>
        <w:numPr>
          <w:ilvl w:val="1"/>
          <w:numId w:val="1"/>
        </w:numPr>
        <w:bidi/>
        <w:spacing w:before="240" w:line="360" w:lineRule="auto"/>
        <w:ind w:right="851"/>
        <w:jc w:val="both"/>
        <w:rPr>
          <w:rFonts w:ascii="David" w:eastAsia="David" w:hAnsi="David" w:cs="David"/>
          <w:sz w:val="24"/>
          <w:szCs w:val="24"/>
          <w:lang w:val="en-US" w:bidi="he"/>
        </w:rPr>
      </w:pPr>
      <w:r w:rsidRPr="00F45E27">
        <w:rPr>
          <w:rFonts w:ascii="David" w:hAnsi="David" w:cs="David"/>
          <w:sz w:val="24"/>
          <w:szCs w:val="24"/>
          <w:rtl/>
        </w:rPr>
        <w:t>ההודעה תועבר על-גבי טפסי "גילוי המצאה", תוך התייחסות מלאה לכל הפרטים הנדרשים בטפסים</w:t>
      </w:r>
      <w:r w:rsidRPr="00F45E27">
        <w:rPr>
          <w:rFonts w:ascii="David" w:hAnsi="David" w:cs="David"/>
          <w:sz w:val="24"/>
          <w:szCs w:val="24"/>
        </w:rPr>
        <w:t>.</w:t>
      </w:r>
    </w:p>
    <w:p w14:paraId="7CC8A089" w14:textId="77777777" w:rsidR="00CF54CD" w:rsidRPr="00F45E27" w:rsidRDefault="009104C7" w:rsidP="001A4C10">
      <w:pPr>
        <w:pStyle w:val="ListParagraph"/>
        <w:numPr>
          <w:ilvl w:val="1"/>
          <w:numId w:val="1"/>
        </w:numPr>
        <w:bidi/>
        <w:spacing w:before="240" w:line="360" w:lineRule="auto"/>
        <w:ind w:right="851"/>
        <w:jc w:val="both"/>
        <w:rPr>
          <w:rFonts w:ascii="David" w:eastAsia="David" w:hAnsi="David" w:cs="David"/>
          <w:sz w:val="24"/>
          <w:szCs w:val="24"/>
          <w:lang w:val="en-US" w:bidi="he"/>
        </w:rPr>
      </w:pPr>
      <w:r w:rsidRPr="00F45E27">
        <w:rPr>
          <w:rFonts w:ascii="David" w:hAnsi="David" w:cs="David"/>
          <w:sz w:val="24"/>
          <w:szCs w:val="24"/>
          <w:rtl/>
        </w:rPr>
        <w:t>ההודעה תועבר ליחידה העסקית, לראש היחידה האקדמית אליה משתייך העובד ולועדת הפטנטים</w:t>
      </w:r>
      <w:r w:rsidRPr="00F45E27">
        <w:rPr>
          <w:rFonts w:ascii="David" w:hAnsi="David" w:cs="David"/>
          <w:sz w:val="24"/>
          <w:szCs w:val="24"/>
        </w:rPr>
        <w:t>.</w:t>
      </w:r>
    </w:p>
    <w:p w14:paraId="77AE12A7" w14:textId="393036A1" w:rsidR="00D40AD8" w:rsidRPr="00F45E27" w:rsidRDefault="009104C7" w:rsidP="001A4C10">
      <w:pPr>
        <w:pStyle w:val="ListParagraph"/>
        <w:numPr>
          <w:ilvl w:val="1"/>
          <w:numId w:val="1"/>
        </w:numPr>
        <w:bidi/>
        <w:spacing w:before="240" w:line="360" w:lineRule="auto"/>
        <w:ind w:right="851"/>
        <w:jc w:val="both"/>
        <w:rPr>
          <w:rFonts w:ascii="David" w:eastAsia="David" w:hAnsi="David" w:cs="David"/>
          <w:sz w:val="24"/>
          <w:szCs w:val="24"/>
          <w:lang w:val="en-US" w:bidi="he"/>
        </w:rPr>
      </w:pPr>
      <w:r w:rsidRPr="00F45E27">
        <w:rPr>
          <w:rFonts w:ascii="David" w:hAnsi="David" w:cs="David"/>
          <w:sz w:val="24"/>
          <w:szCs w:val="24"/>
          <w:rtl/>
        </w:rPr>
        <w:t>ועדת הפטנטים רשאית לבקש חוות דעת מומחים על ההמצאה. הועדה תדון ותחליט בדבר רישום פטנט או סירוב לרושמו</w:t>
      </w:r>
      <w:r w:rsidRPr="00F45E27">
        <w:rPr>
          <w:rFonts w:ascii="David" w:hAnsi="David" w:cs="David"/>
          <w:sz w:val="24"/>
          <w:szCs w:val="24"/>
        </w:rPr>
        <w:t>.</w:t>
      </w:r>
    </w:p>
    <w:p w14:paraId="02D06FAE" w14:textId="11A82871" w:rsidR="00D40AD8" w:rsidRPr="00F45E27" w:rsidRDefault="00D40AD8" w:rsidP="001A4C10">
      <w:pPr>
        <w:pStyle w:val="ListParagraph"/>
        <w:numPr>
          <w:ilvl w:val="1"/>
          <w:numId w:val="1"/>
        </w:numPr>
        <w:bidi/>
        <w:spacing w:before="240" w:line="360" w:lineRule="auto"/>
        <w:ind w:right="851"/>
        <w:jc w:val="both"/>
        <w:rPr>
          <w:rFonts w:ascii="David" w:eastAsia="David" w:hAnsi="David" w:cs="David"/>
          <w:sz w:val="24"/>
          <w:szCs w:val="24"/>
          <w:lang w:val="en-US" w:bidi="he"/>
        </w:rPr>
      </w:pPr>
      <w:r w:rsidRPr="00F45E27">
        <w:rPr>
          <w:rtl/>
        </w:rPr>
        <w:t xml:space="preserve">לאחר קבלת ההחלטה על ידי ועדת הפטנטים תודיע היחידה העסקית לממציא בהקדם </w:t>
      </w:r>
      <w:r w:rsidRPr="00F45E27">
        <w:rPr>
          <w:rFonts w:ascii="David" w:hAnsi="David" w:cs="David"/>
          <w:sz w:val="24"/>
          <w:szCs w:val="24"/>
          <w:rtl/>
        </w:rPr>
        <w:t>האפשרי על אחת מהאפשרויות הבאות:</w:t>
      </w:r>
    </w:p>
    <w:p w14:paraId="161BF037" w14:textId="77777777" w:rsidR="00D40AD8" w:rsidRPr="00F45E27" w:rsidRDefault="00D40AD8"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8.5.1 כוונה להגיש בקשה לפטנט</w:t>
      </w:r>
    </w:p>
    <w:p w14:paraId="1955AE5D" w14:textId="77777777" w:rsidR="00D40AD8" w:rsidRPr="00F45E27" w:rsidRDefault="00D40AD8"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8.5.2 ויתור על ההמצאה</w:t>
      </w:r>
    </w:p>
    <w:p w14:paraId="08DB9BBF" w14:textId="0A716CAF" w:rsidR="00D40AD8" w:rsidRPr="00F45E27" w:rsidRDefault="00D40AD8"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8.5.3 כוונה לנצל את ההמצאה ללא רישום פטנט</w:t>
      </w:r>
    </w:p>
    <w:p w14:paraId="436426CF" w14:textId="52D46180" w:rsidR="00D40AD8" w:rsidRPr="00F45E27" w:rsidRDefault="00D40AD8" w:rsidP="00D8084C">
      <w:pPr>
        <w:pStyle w:val="ListParagraph"/>
        <w:bidi/>
        <w:spacing w:before="240" w:line="360" w:lineRule="auto"/>
        <w:ind w:left="659" w:right="851"/>
        <w:jc w:val="both"/>
        <w:rPr>
          <w:rFonts w:ascii="David" w:hAnsi="David" w:cs="David"/>
          <w:sz w:val="24"/>
          <w:szCs w:val="24"/>
          <w:rtl/>
        </w:rPr>
      </w:pPr>
      <w:r w:rsidRPr="00F45E27">
        <w:rPr>
          <w:rFonts w:ascii="David" w:hAnsi="David" w:cs="David"/>
          <w:sz w:val="24"/>
          <w:szCs w:val="24"/>
          <w:rtl/>
        </w:rPr>
        <w:t xml:space="preserve">8.6 לא הודיעה היחידה העסקית לממציא על החלטתה בעניין ההמצאה, תוך שישה חודשים מתאריך הגשת ההודעה על ההמצאה, או תוך זמן אחר אשר יתואם עם הממציא, יחשב הדבר לויתור הטכניון על זכויות בהמצאה. במקרה זה, או כאשר הודיעה היחידה העסקית על ויתור על ההמצאה, לא תחולנה על הממציא כל ההתחייבויות הנובעות מתקנות אלו לגבי אותה המצאה. האמור בפסקה זו יחול גם במקרה שהטכניון לא הגיש בקשה לפטנט או לא נקט בצעדים לנצל את ההמצאה ללא רישום פטנט ללא צידוק סביר, תוך 6 חודשים ממועד קבלת החלטת ועדת הפטנטים בדבר רישום פטנט על ההמצאה או </w:t>
      </w:r>
      <w:r w:rsidRPr="00F45E27">
        <w:rPr>
          <w:rFonts w:ascii="David" w:hAnsi="David" w:cs="David"/>
          <w:sz w:val="24"/>
          <w:szCs w:val="24"/>
          <w:rtl/>
        </w:rPr>
        <w:lastRenderedPageBreak/>
        <w:t>ממועד ההודעה על הכוונה לנצל את ההמצאה ללא רישום פטנט, או תוך זמן אחר אשר יתואם עם הממציא. במקרה של חילוקי דעות בדבר סבירות ההצדקה להארכה מעבר לששת החודשים יובא הנושא לדיון בפני נשיא הטכניון ולהכרעתו</w:t>
      </w:r>
      <w:r w:rsidRPr="00F45E27">
        <w:rPr>
          <w:rFonts w:ascii="David" w:hAnsi="David" w:cs="David"/>
          <w:sz w:val="24"/>
          <w:szCs w:val="24"/>
        </w:rPr>
        <w:t xml:space="preserve">. </w:t>
      </w:r>
      <w:r w:rsidRPr="00F45E27">
        <w:rPr>
          <w:rFonts w:ascii="David" w:hAnsi="David" w:cs="David"/>
          <w:sz w:val="24"/>
          <w:szCs w:val="24"/>
          <w:rtl/>
        </w:rPr>
        <w:t>על אף האמור לעיל, אם במקרים כנ"ל, יממש הממציא את ההמצאה בדרך כלשהי, יהיה הטכניון זכאי לקבל % 20 מפירות ההמצאה</w:t>
      </w:r>
      <w:r w:rsidRPr="00F45E27">
        <w:rPr>
          <w:rFonts w:ascii="David" w:hAnsi="David" w:cs="David"/>
          <w:sz w:val="24"/>
          <w:szCs w:val="24"/>
        </w:rPr>
        <w:t>.</w:t>
      </w:r>
    </w:p>
    <w:p w14:paraId="4B5FB19D" w14:textId="77777777" w:rsidR="00D40AD8" w:rsidRPr="00F45E27" w:rsidRDefault="00CF54CD" w:rsidP="00D8084C">
      <w:pPr>
        <w:bidi/>
        <w:spacing w:before="240" w:line="360" w:lineRule="auto"/>
        <w:ind w:left="709" w:right="851"/>
        <w:jc w:val="both"/>
        <w:rPr>
          <w:rFonts w:ascii="David" w:hAnsi="David" w:cs="David"/>
          <w:b/>
          <w:bCs/>
          <w:sz w:val="24"/>
          <w:szCs w:val="24"/>
          <w:u w:val="single"/>
          <w:rtl/>
        </w:rPr>
      </w:pPr>
      <w:r w:rsidRPr="00F45E27">
        <w:rPr>
          <w:rFonts w:ascii="David" w:hAnsi="David" w:cs="David"/>
          <w:b/>
          <w:bCs/>
          <w:sz w:val="24"/>
          <w:szCs w:val="24"/>
          <w:u w:val="single"/>
          <w:rtl/>
        </w:rPr>
        <w:t>9.</w:t>
      </w:r>
      <w:r w:rsidRPr="00F45E27">
        <w:rPr>
          <w:rFonts w:ascii="David" w:hAnsi="David" w:cs="David"/>
          <w:b/>
          <w:bCs/>
          <w:sz w:val="24"/>
          <w:szCs w:val="24"/>
          <w:u w:val="single"/>
        </w:rPr>
        <w:t xml:space="preserve"> </w:t>
      </w:r>
      <w:r w:rsidR="00D40AD8" w:rsidRPr="00F45E27">
        <w:rPr>
          <w:rFonts w:ascii="David" w:hAnsi="David" w:cs="David"/>
          <w:b/>
          <w:bCs/>
          <w:sz w:val="24"/>
          <w:szCs w:val="24"/>
          <w:u w:val="single"/>
          <w:rtl/>
        </w:rPr>
        <w:t xml:space="preserve">הגשת בקשה לפטנט </w:t>
      </w:r>
    </w:p>
    <w:p w14:paraId="0F089D4A" w14:textId="77777777" w:rsidR="00D40AD8" w:rsidRPr="00F45E27" w:rsidRDefault="00D40AD8" w:rsidP="00D8084C">
      <w:pPr>
        <w:bidi/>
        <w:spacing w:before="240" w:line="360" w:lineRule="auto"/>
        <w:ind w:left="749" w:right="851"/>
        <w:jc w:val="both"/>
        <w:rPr>
          <w:rFonts w:ascii="David" w:hAnsi="David" w:cs="David"/>
          <w:sz w:val="24"/>
          <w:szCs w:val="24"/>
          <w:rtl/>
        </w:rPr>
      </w:pPr>
      <w:r w:rsidRPr="00F45E27">
        <w:rPr>
          <w:rFonts w:ascii="David" w:hAnsi="David" w:cs="David"/>
          <w:sz w:val="24"/>
          <w:szCs w:val="24"/>
          <w:rtl/>
        </w:rPr>
        <w:t>9.1  לאחר החלטת ועדת הפטנטים לבקש רישום פטנט, יטפל הטכניון ברישום הפטנט במדינות עליהן תחליט היחידה העסקית מידי פעם בפעם</w:t>
      </w:r>
    </w:p>
    <w:p w14:paraId="3DD01388" w14:textId="77777777" w:rsidR="00D40AD8" w:rsidRPr="00F45E27" w:rsidRDefault="00D40AD8" w:rsidP="00D8084C">
      <w:pPr>
        <w:bidi/>
        <w:spacing w:before="240" w:line="360" w:lineRule="auto"/>
        <w:ind w:left="749" w:right="851"/>
        <w:jc w:val="both"/>
        <w:rPr>
          <w:rFonts w:ascii="David" w:hAnsi="David" w:cs="David"/>
          <w:sz w:val="24"/>
          <w:szCs w:val="24"/>
          <w:rtl/>
        </w:rPr>
      </w:pPr>
      <w:r w:rsidRPr="00F45E27">
        <w:rPr>
          <w:rFonts w:ascii="David" w:hAnsi="David" w:cs="David"/>
          <w:sz w:val="24"/>
          <w:szCs w:val="24"/>
          <w:rtl/>
        </w:rPr>
        <w:t>9.2 הממציא ישתף פעולה בכל הקשור להכנת הבקשה לפטנט ורישומה, כולל חתימה על כל המסמכים הנדרשים. הממציא יגלה את כל הפרטים הדרושים לקבל הגנה על ההמצאה.</w:t>
      </w:r>
    </w:p>
    <w:p w14:paraId="58233D7D" w14:textId="728A0CAA" w:rsidR="00D40AD8" w:rsidRPr="00F45E27" w:rsidRDefault="00D40AD8" w:rsidP="00D8084C">
      <w:pPr>
        <w:bidi/>
        <w:spacing w:before="240" w:line="360" w:lineRule="auto"/>
        <w:ind w:left="749" w:right="851"/>
        <w:jc w:val="both"/>
        <w:rPr>
          <w:rFonts w:ascii="David" w:hAnsi="David" w:cs="David"/>
          <w:sz w:val="24"/>
          <w:szCs w:val="24"/>
          <w:rtl/>
        </w:rPr>
      </w:pPr>
      <w:r w:rsidRPr="00F45E27">
        <w:rPr>
          <w:rFonts w:ascii="David" w:hAnsi="David" w:cs="David"/>
          <w:sz w:val="24"/>
          <w:szCs w:val="24"/>
          <w:rtl/>
        </w:rPr>
        <w:t>9.3 פרטים בכתב או בע"פ על ההמצאה לא יגולו או יפורסמו ללא הסכמת היחידה העסקית</w:t>
      </w:r>
      <w:r w:rsidRPr="00F45E27">
        <w:rPr>
          <w:rFonts w:ascii="David" w:hAnsi="David" w:cs="David"/>
          <w:sz w:val="24"/>
          <w:szCs w:val="24"/>
        </w:rPr>
        <w:t xml:space="preserve">, </w:t>
      </w:r>
      <w:r w:rsidRPr="00F45E27">
        <w:rPr>
          <w:rFonts w:ascii="David" w:hAnsi="David" w:cs="David"/>
          <w:sz w:val="24"/>
          <w:szCs w:val="24"/>
          <w:rtl/>
        </w:rPr>
        <w:t>או מי שמינתה כאמור לעיל, אלא אם אין בכוונתה להגיש בקשה לפטנט על ההמצאה או לנצלה בכל דרך אחרת</w:t>
      </w:r>
    </w:p>
    <w:p w14:paraId="6B4A1604" w14:textId="77777777" w:rsidR="00D40AD8" w:rsidRPr="00F45E27" w:rsidRDefault="00D40AD8" w:rsidP="00D8084C">
      <w:pPr>
        <w:bidi/>
        <w:spacing w:before="240" w:line="360" w:lineRule="auto"/>
        <w:ind w:left="749" w:right="851"/>
        <w:jc w:val="both"/>
        <w:rPr>
          <w:rFonts w:ascii="David" w:hAnsi="David" w:cs="David"/>
          <w:sz w:val="24"/>
          <w:szCs w:val="24"/>
          <w:rtl/>
        </w:rPr>
      </w:pPr>
      <w:r w:rsidRPr="00F45E27">
        <w:rPr>
          <w:rFonts w:ascii="David" w:hAnsi="David" w:cs="David"/>
          <w:sz w:val="24"/>
          <w:szCs w:val="24"/>
          <w:rtl/>
        </w:rPr>
        <w:t>9.4 הממציא ישתף פעולה בכל הקשור לניצול המסחרי של ההמצאה, תוך מתן עיצה ומידע בתחום התמחותו, כנדרש ע"י הטכניון</w:t>
      </w:r>
      <w:r w:rsidRPr="00F45E27">
        <w:rPr>
          <w:rFonts w:ascii="David" w:hAnsi="David" w:cs="David"/>
          <w:sz w:val="24"/>
          <w:szCs w:val="24"/>
        </w:rPr>
        <w:t>.</w:t>
      </w:r>
    </w:p>
    <w:p w14:paraId="29E9926D" w14:textId="33B9E1EC" w:rsidR="00CF54CD" w:rsidRPr="00F45E27" w:rsidRDefault="00D40AD8" w:rsidP="00D8084C">
      <w:pPr>
        <w:bidi/>
        <w:spacing w:before="240" w:line="360" w:lineRule="auto"/>
        <w:ind w:left="749" w:right="851"/>
        <w:jc w:val="both"/>
        <w:rPr>
          <w:rFonts w:ascii="David" w:hAnsi="David" w:cs="David"/>
          <w:sz w:val="24"/>
          <w:szCs w:val="24"/>
          <w:rtl/>
        </w:rPr>
      </w:pPr>
      <w:r w:rsidRPr="00F45E27">
        <w:rPr>
          <w:rFonts w:ascii="David" w:hAnsi="David" w:cs="David"/>
          <w:sz w:val="24"/>
          <w:szCs w:val="24"/>
          <w:rtl/>
        </w:rPr>
        <w:t>9.5 הטכניון רשאי להפסיק בכל שלב את הטיפול ברישום הפטנט, הטיפול באחזקתו והטיפול בניצול המסחרי של ההמצאה. במקרה זה יודיע הטכניון לממציא את החלטתו בהקדם האפשרי מיום קבלת ההחלטה, הממציא יהיה רשאי לממש את ההמצאה בדרך כלשהי והטכניון יהיה זכאי לקבל %20 מפירות ההמצאה, כאמור בסעיף 6.8</w:t>
      </w:r>
      <w:r w:rsidRPr="00F45E27">
        <w:rPr>
          <w:rFonts w:ascii="David" w:hAnsi="David" w:cs="David"/>
          <w:sz w:val="24"/>
          <w:szCs w:val="24"/>
        </w:rPr>
        <w:t>.</w:t>
      </w:r>
    </w:p>
    <w:p w14:paraId="10DF4F5D" w14:textId="61F455D0" w:rsidR="00CF54CD" w:rsidRPr="00F45E27" w:rsidRDefault="00CF54CD" w:rsidP="00CF54CD">
      <w:pPr>
        <w:bidi/>
        <w:spacing w:line="360" w:lineRule="auto"/>
        <w:ind w:left="709" w:right="851"/>
        <w:jc w:val="both"/>
        <w:rPr>
          <w:rFonts w:ascii="David" w:eastAsia="David" w:hAnsi="David" w:cs="David"/>
          <w:sz w:val="24"/>
          <w:szCs w:val="24"/>
          <w:rtl/>
          <w:lang w:val="en-US" w:bidi="he"/>
        </w:rPr>
      </w:pPr>
    </w:p>
    <w:p w14:paraId="0BB897E8" w14:textId="4BF91E17" w:rsidR="00D8084C" w:rsidRPr="00F45E27" w:rsidRDefault="00D8084C" w:rsidP="00D8084C">
      <w:pPr>
        <w:bidi/>
        <w:spacing w:line="360" w:lineRule="auto"/>
        <w:ind w:left="709" w:right="851"/>
        <w:jc w:val="both"/>
        <w:rPr>
          <w:rFonts w:ascii="David" w:hAnsi="David" w:cs="David"/>
          <w:b/>
          <w:bCs/>
          <w:sz w:val="24"/>
          <w:szCs w:val="24"/>
          <w:u w:val="single"/>
          <w:rtl/>
        </w:rPr>
      </w:pPr>
      <w:r w:rsidRPr="00F45E27">
        <w:rPr>
          <w:rFonts w:ascii="David" w:hAnsi="David" w:cs="David"/>
          <w:b/>
          <w:bCs/>
          <w:sz w:val="24"/>
          <w:szCs w:val="24"/>
          <w:u w:val="single"/>
          <w:rtl/>
        </w:rPr>
        <w:t>10. זכויות הטכניון והממציא</w:t>
      </w:r>
    </w:p>
    <w:p w14:paraId="3F55ADB0" w14:textId="3FA774E9" w:rsidR="00D8084C" w:rsidRPr="00F45E27" w:rsidRDefault="00D8084C"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 xml:space="preserve">10.1 </w:t>
      </w:r>
      <w:r w:rsidRPr="00F45E27">
        <w:rPr>
          <w:rFonts w:ascii="David" w:hAnsi="David" w:cs="David"/>
          <w:sz w:val="24"/>
          <w:szCs w:val="24"/>
        </w:rPr>
        <w:t xml:space="preserve"> </w:t>
      </w:r>
      <w:r w:rsidRPr="00F45E27">
        <w:rPr>
          <w:rFonts w:ascii="David" w:hAnsi="David" w:cs="David"/>
          <w:sz w:val="24"/>
          <w:szCs w:val="24"/>
          <w:rtl/>
        </w:rPr>
        <w:t>מהכנסות ניצול מסחרי של ההמצאה ינכה הטכניון את כל ההוצאות שהושקעו בכל הפעולות הקשורות בביצוע הוראות תקנות אלה. היתרה תהווה את ההכנסה נטו שתעמוד לחלוקה</w:t>
      </w:r>
      <w:r w:rsidRPr="00F45E27">
        <w:rPr>
          <w:rFonts w:ascii="David" w:hAnsi="David" w:cs="David" w:hint="cs"/>
          <w:sz w:val="24"/>
          <w:szCs w:val="24"/>
          <w:rtl/>
        </w:rPr>
        <w:t>.</w:t>
      </w:r>
    </w:p>
    <w:p w14:paraId="74420DA5" w14:textId="3B72FA6A" w:rsidR="00D8084C" w:rsidRPr="00F45E27" w:rsidRDefault="00D8084C"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10.2 ההכנסה נטו תחולק בין הטכניון מצד אחד והממציא מצד שני בחלקים שווים. כאשר יש יותר מממציא אחד, תהיה מחצית ההכנסה נטו של הטכניון והמחצית השניה של קבוצת הממציאים. החלוקה של מחצית ההכנסה בין הממציאים השונים תעשה על פי הסכם הדדי ביניהם. אם ההמצאה נובעת מעבודת מחקר של סטודנט, כאמור בסעיף 2.6 ,תהיה מחצית ההכנסה נטו של הטכניון, רבע למנחה ורבע לסטודנט. חלוקה שונה תהיה במקרים מיוחדים שבהם קיימת מחלוקת האם ההמצאה היא "המצאה פטורה" או לא</w:t>
      </w:r>
      <w:r w:rsidRPr="00F45E27">
        <w:rPr>
          <w:rFonts w:ascii="David" w:hAnsi="David" w:cs="David"/>
          <w:sz w:val="24"/>
          <w:szCs w:val="24"/>
        </w:rPr>
        <w:t xml:space="preserve">, </w:t>
      </w:r>
      <w:r w:rsidRPr="00F45E27">
        <w:rPr>
          <w:rFonts w:ascii="David" w:hAnsi="David" w:cs="David"/>
          <w:sz w:val="24"/>
          <w:szCs w:val="24"/>
          <w:rtl/>
        </w:rPr>
        <w:t>וזאת עפ"י הסכם הדדי בין הטכניון והממציא במקרה של אי-הסכמה בשאלת חלוקת ההכנסות, ההכרעה תהיה בידי סגן הנשיא למנהל המחקר</w:t>
      </w:r>
      <w:r w:rsidRPr="00F45E27">
        <w:rPr>
          <w:rFonts w:ascii="David" w:hAnsi="David" w:cs="David" w:hint="cs"/>
          <w:sz w:val="24"/>
          <w:szCs w:val="24"/>
          <w:rtl/>
        </w:rPr>
        <w:t>.</w:t>
      </w:r>
    </w:p>
    <w:p w14:paraId="2052495F" w14:textId="0FD582FC" w:rsidR="00D8084C" w:rsidRPr="00F45E27" w:rsidRDefault="00D8084C"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lastRenderedPageBreak/>
        <w:t>10.3 הטכניון או מי שימונה על ידו לצורך זה ינהל חשבונות נפרדים בקשר לכל המצאה ויאפשר לממציא או בא כוחו לבחון אותם</w:t>
      </w:r>
      <w:r w:rsidRPr="00F45E27">
        <w:rPr>
          <w:rFonts w:ascii="David" w:hAnsi="David" w:cs="David"/>
          <w:sz w:val="24"/>
          <w:szCs w:val="24"/>
        </w:rPr>
        <w:t xml:space="preserve">. </w:t>
      </w:r>
    </w:p>
    <w:p w14:paraId="25A6C2AD" w14:textId="44FD9311" w:rsidR="00D8084C" w:rsidRPr="00F45E27" w:rsidRDefault="00D8084C"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10.4</w:t>
      </w:r>
      <w:r w:rsidRPr="00F45E27">
        <w:rPr>
          <w:rFonts w:ascii="David" w:hAnsi="David" w:cs="David"/>
          <w:sz w:val="24"/>
          <w:szCs w:val="24"/>
        </w:rPr>
        <w:t xml:space="preserve"> </w:t>
      </w:r>
      <w:r w:rsidRPr="00F45E27">
        <w:rPr>
          <w:rFonts w:ascii="David" w:hAnsi="David" w:cs="David"/>
          <w:sz w:val="24"/>
          <w:szCs w:val="24"/>
          <w:rtl/>
        </w:rPr>
        <w:t>במקרה וההמצאה נובעת מעבודות ממומנות ע"י צד ג' כלשהו, יחולו לגביה תנאי ההסכם בין הטכניון לבין צד ג' הנ"ל. בכל מקרה שלפי ההסכם הנ"ל מגיעה טובת הנאה כלשהי לטכניון מניצול ההמצאה, תחולק טובת הנאה זו בין הטכניון והממציא בחלקים שווים ובכפוף לתקנות אלה</w:t>
      </w:r>
      <w:r w:rsidRPr="00F45E27">
        <w:rPr>
          <w:rFonts w:ascii="David" w:hAnsi="David" w:cs="David" w:hint="cs"/>
          <w:sz w:val="24"/>
          <w:szCs w:val="24"/>
          <w:rtl/>
        </w:rPr>
        <w:t>.</w:t>
      </w:r>
    </w:p>
    <w:p w14:paraId="7C3A018C" w14:textId="38AFDD63" w:rsidR="00B51AF8" w:rsidRPr="00F45E27" w:rsidRDefault="00D8084C" w:rsidP="00D8084C">
      <w:pPr>
        <w:bidi/>
        <w:spacing w:before="240" w:line="360" w:lineRule="auto"/>
        <w:ind w:left="709" w:right="851"/>
        <w:jc w:val="both"/>
        <w:rPr>
          <w:rFonts w:ascii="David" w:hAnsi="David" w:cs="David"/>
          <w:sz w:val="24"/>
          <w:szCs w:val="24"/>
          <w:rtl/>
        </w:rPr>
      </w:pPr>
      <w:r w:rsidRPr="00F45E27">
        <w:rPr>
          <w:rFonts w:ascii="David" w:hAnsi="David" w:cs="David"/>
          <w:sz w:val="24"/>
          <w:szCs w:val="24"/>
          <w:rtl/>
        </w:rPr>
        <w:t>10.5 זכויות הממציא ויורשיו החוקיים יהיו בתוקף גם אם עזב את הטכניון</w:t>
      </w:r>
      <w:r w:rsidRPr="00F45E27">
        <w:rPr>
          <w:rFonts w:ascii="David" w:hAnsi="David" w:cs="David"/>
          <w:sz w:val="24"/>
          <w:szCs w:val="24"/>
        </w:rPr>
        <w:t xml:space="preserve">. </w:t>
      </w:r>
    </w:p>
    <w:p w14:paraId="18EF11B6" w14:textId="77777777" w:rsidR="00B51AF8" w:rsidRPr="00F45E27" w:rsidRDefault="00B51AF8" w:rsidP="00B51AF8">
      <w:pPr>
        <w:bidi/>
        <w:spacing w:before="240" w:line="360" w:lineRule="auto"/>
        <w:ind w:left="709" w:right="851"/>
        <w:jc w:val="both"/>
        <w:rPr>
          <w:rFonts w:ascii="David" w:hAnsi="David" w:cs="David"/>
          <w:b/>
          <w:bCs/>
          <w:sz w:val="24"/>
          <w:szCs w:val="24"/>
          <w:u w:val="single"/>
          <w:rtl/>
        </w:rPr>
      </w:pPr>
      <w:r w:rsidRPr="00F45E27">
        <w:rPr>
          <w:rFonts w:ascii="David" w:hAnsi="David" w:cs="David" w:hint="cs"/>
          <w:b/>
          <w:bCs/>
          <w:sz w:val="24"/>
          <w:szCs w:val="24"/>
          <w:u w:val="single"/>
          <w:rtl/>
        </w:rPr>
        <w:t xml:space="preserve">11. </w:t>
      </w:r>
      <w:r w:rsidR="00D8084C" w:rsidRPr="00F45E27">
        <w:rPr>
          <w:rFonts w:ascii="David" w:hAnsi="David" w:cs="David"/>
          <w:b/>
          <w:bCs/>
          <w:sz w:val="24"/>
          <w:szCs w:val="24"/>
          <w:u w:val="single"/>
          <w:rtl/>
        </w:rPr>
        <w:t xml:space="preserve">מניעת ניגוד עניינים </w:t>
      </w:r>
    </w:p>
    <w:p w14:paraId="3F2F5C7B" w14:textId="54C4B20A" w:rsidR="00D8084C" w:rsidRPr="00F45E27" w:rsidRDefault="00D8084C" w:rsidP="00B51AF8">
      <w:pPr>
        <w:bidi/>
        <w:spacing w:before="240" w:line="360" w:lineRule="auto"/>
        <w:ind w:left="709" w:right="851"/>
        <w:jc w:val="both"/>
        <w:rPr>
          <w:rFonts w:ascii="David" w:hAnsi="David" w:cs="David"/>
          <w:sz w:val="24"/>
          <w:szCs w:val="24"/>
          <w:rtl/>
        </w:rPr>
      </w:pPr>
      <w:r w:rsidRPr="00F45E27">
        <w:rPr>
          <w:rFonts w:ascii="David" w:hAnsi="David" w:cs="David"/>
          <w:sz w:val="24"/>
          <w:szCs w:val="24"/>
          <w:rtl/>
        </w:rPr>
        <w:t>להלן קווי יסוד מנחים לקשרים בין עובדי הטכניון לבין גורמים עסקיים</w:t>
      </w:r>
      <w:r w:rsidRPr="00F45E27">
        <w:rPr>
          <w:rFonts w:ascii="David" w:hAnsi="David" w:cs="David" w:hint="cs"/>
          <w:sz w:val="24"/>
          <w:szCs w:val="24"/>
          <w:rtl/>
        </w:rPr>
        <w:t xml:space="preserve">: </w:t>
      </w:r>
    </w:p>
    <w:p w14:paraId="27B9B42A" w14:textId="77777777" w:rsidR="00B51AF8" w:rsidRPr="00F45E27" w:rsidRDefault="00D8084C" w:rsidP="00B51AF8">
      <w:pPr>
        <w:bidi/>
        <w:spacing w:before="240" w:line="360" w:lineRule="auto"/>
        <w:ind w:left="709" w:right="851"/>
        <w:jc w:val="both"/>
        <w:rPr>
          <w:rFonts w:ascii="David" w:hAnsi="David" w:cs="David"/>
          <w:sz w:val="24"/>
          <w:szCs w:val="24"/>
          <w:rtl/>
        </w:rPr>
      </w:pPr>
      <w:r w:rsidRPr="00F45E27">
        <w:rPr>
          <w:rFonts w:ascii="David" w:hAnsi="David" w:cs="David"/>
          <w:sz w:val="24"/>
          <w:szCs w:val="24"/>
          <w:rtl/>
        </w:rPr>
        <w:t>א. ההתחייבויות והמחויבויות של העובד כלפי הטכניון, בתוקף היותו מועסק ע"י הטכניון, גוברות על ההתחייבויות לגורמים עסקיים כלשהם</w:t>
      </w:r>
      <w:r w:rsidRPr="00F45E27">
        <w:rPr>
          <w:rFonts w:ascii="David" w:hAnsi="David" w:cs="David"/>
          <w:sz w:val="24"/>
          <w:szCs w:val="24"/>
        </w:rPr>
        <w:t>.</w:t>
      </w:r>
    </w:p>
    <w:p w14:paraId="7E6B60BA" w14:textId="77777777" w:rsidR="00B51AF8" w:rsidRPr="00F45E27" w:rsidRDefault="00B51AF8" w:rsidP="00B51AF8">
      <w:pPr>
        <w:bidi/>
        <w:spacing w:before="240" w:line="360" w:lineRule="auto"/>
        <w:ind w:left="709" w:right="851"/>
        <w:jc w:val="both"/>
        <w:rPr>
          <w:rFonts w:ascii="David" w:eastAsia="David" w:hAnsi="David" w:cs="David"/>
          <w:sz w:val="24"/>
          <w:szCs w:val="24"/>
          <w:rtl/>
          <w:lang w:val="en-US" w:bidi="he"/>
        </w:rPr>
      </w:pPr>
      <w:r w:rsidRPr="00F45E27">
        <w:rPr>
          <w:rFonts w:ascii="David" w:hAnsi="David" w:cs="David" w:hint="cs"/>
          <w:sz w:val="24"/>
          <w:szCs w:val="24"/>
          <w:rtl/>
        </w:rPr>
        <w:t xml:space="preserve">ב. </w:t>
      </w:r>
      <w:r w:rsidRPr="00F45E27">
        <w:rPr>
          <w:rFonts w:ascii="David" w:eastAsia="David" w:hAnsi="David" w:cs="David"/>
          <w:sz w:val="24"/>
          <w:szCs w:val="24"/>
          <w:rtl/>
          <w:lang w:val="en-US"/>
        </w:rPr>
        <w:t>עובד בשבתון או בחל"ת ידאג למניעת ניגוד עניינים עם הטכניון ויהיה פטור מההתחייבויות לטכניון בגין המצאה שנוצרה בעת שהייתו בשבתון או בחל"ת רק בהתאם לסעיף 5 דלעיל</w:t>
      </w:r>
      <w:r w:rsidRPr="00F45E27">
        <w:rPr>
          <w:rFonts w:ascii="David" w:eastAsia="David" w:hAnsi="David" w:cs="David" w:hint="cs"/>
          <w:sz w:val="24"/>
          <w:szCs w:val="24"/>
          <w:rtl/>
          <w:lang w:val="en-US" w:bidi="he"/>
        </w:rPr>
        <w:t>.</w:t>
      </w:r>
    </w:p>
    <w:p w14:paraId="4ED9C5C1" w14:textId="77777777" w:rsidR="00B51AF8" w:rsidRPr="00F45E27" w:rsidRDefault="00B51AF8" w:rsidP="00B51AF8">
      <w:pPr>
        <w:bidi/>
        <w:spacing w:before="240" w:line="360" w:lineRule="auto"/>
        <w:ind w:left="709" w:right="851"/>
        <w:jc w:val="both"/>
        <w:rPr>
          <w:rFonts w:ascii="David" w:eastAsia="David" w:hAnsi="David" w:cs="David"/>
          <w:sz w:val="24"/>
          <w:szCs w:val="24"/>
          <w:rtl/>
          <w:lang w:val="en-US" w:bidi="he"/>
        </w:rPr>
      </w:pPr>
      <w:r w:rsidRPr="00F45E27">
        <w:rPr>
          <w:rFonts w:ascii="David" w:eastAsia="David" w:hAnsi="David" w:cs="David" w:hint="cs"/>
          <w:sz w:val="24"/>
          <w:szCs w:val="24"/>
          <w:rtl/>
          <w:lang w:val="en-US" w:bidi="he"/>
        </w:rPr>
        <w:t>ג</w:t>
      </w:r>
      <w:r w:rsidRPr="00F45E27">
        <w:rPr>
          <w:rFonts w:ascii="David" w:eastAsia="David" w:hAnsi="David" w:cs="David"/>
          <w:sz w:val="24"/>
          <w:szCs w:val="24"/>
          <w:rtl/>
          <w:lang w:val="en-US"/>
        </w:rPr>
        <w:t>. במהלך התקופות הנ"ל ייאסר על העובד להעביר ידע ו/או המצאה שנוצרו לפני יציאתו לחל"ת</w:t>
      </w:r>
      <w:r w:rsidRPr="00F45E27">
        <w:rPr>
          <w:rFonts w:ascii="David" w:eastAsia="David" w:hAnsi="David" w:cs="David"/>
          <w:sz w:val="24"/>
          <w:szCs w:val="24"/>
          <w:lang w:val="en-US" w:bidi="he"/>
        </w:rPr>
        <w:t xml:space="preserve">, </w:t>
      </w:r>
      <w:r w:rsidRPr="00F45E27">
        <w:rPr>
          <w:rFonts w:ascii="David" w:eastAsia="David" w:hAnsi="David" w:cs="David"/>
          <w:sz w:val="24"/>
          <w:szCs w:val="24"/>
          <w:rtl/>
          <w:lang w:val="en-US"/>
        </w:rPr>
        <w:t>שבתון או חופשה בתשלום</w:t>
      </w:r>
      <w:r w:rsidRPr="00F45E27">
        <w:rPr>
          <w:rFonts w:ascii="David" w:eastAsia="David" w:hAnsi="David" w:cs="David" w:hint="cs"/>
          <w:sz w:val="24"/>
          <w:szCs w:val="24"/>
          <w:rtl/>
          <w:lang w:val="en-US" w:bidi="he"/>
        </w:rPr>
        <w:t xml:space="preserve">. </w:t>
      </w:r>
    </w:p>
    <w:p w14:paraId="57E3167C" w14:textId="31755DC7" w:rsidR="00B51AF8" w:rsidRPr="00F45E27" w:rsidRDefault="00B51AF8" w:rsidP="00B51AF8">
      <w:pPr>
        <w:bidi/>
        <w:spacing w:before="240" w:line="360" w:lineRule="auto"/>
        <w:ind w:left="709" w:right="851"/>
        <w:jc w:val="both"/>
        <w:rPr>
          <w:rFonts w:ascii="David" w:eastAsia="David" w:hAnsi="David" w:cs="David"/>
          <w:sz w:val="24"/>
          <w:szCs w:val="24"/>
          <w:rtl/>
          <w:lang w:val="en-US" w:bidi="he"/>
        </w:rPr>
      </w:pPr>
      <w:r w:rsidRPr="00F45E27">
        <w:rPr>
          <w:rFonts w:ascii="David" w:eastAsia="David" w:hAnsi="David" w:cs="David"/>
          <w:sz w:val="24"/>
          <w:szCs w:val="24"/>
          <w:rtl/>
          <w:lang w:val="en-US"/>
        </w:rPr>
        <w:t>ד. עובד המועסק בייעוץ לצד ג' כלשהו, בהתאם לתקנות האקדמיות של הטכניון, ידאג למניעת ניגוד עניינים על הטכניון. במהלך עיסוקו בייעוץ כנ"ל, ידאג העובד למילוי כל התחייבויותיו כלפי הטכניון, לרבות תקנות אלו, כולל אי-גילוי סודות הקשורים בהמצאות</w:t>
      </w:r>
      <w:r w:rsidRPr="00F45E27">
        <w:rPr>
          <w:rFonts w:ascii="David" w:eastAsia="David" w:hAnsi="David" w:cs="David" w:hint="cs"/>
          <w:sz w:val="24"/>
          <w:szCs w:val="24"/>
          <w:rtl/>
          <w:lang w:val="en-US" w:bidi="he"/>
        </w:rPr>
        <w:t>.</w:t>
      </w:r>
    </w:p>
    <w:p w14:paraId="2EDBEA8B" w14:textId="0B59D861" w:rsidR="00B51AF8" w:rsidRPr="00F45E27" w:rsidRDefault="00B51AF8" w:rsidP="00B51AF8">
      <w:pPr>
        <w:bidi/>
        <w:spacing w:before="240" w:line="360" w:lineRule="auto"/>
        <w:ind w:left="709" w:right="851"/>
        <w:jc w:val="both"/>
        <w:rPr>
          <w:rFonts w:ascii="David" w:eastAsia="David" w:hAnsi="David" w:cs="David"/>
          <w:b/>
          <w:bCs/>
          <w:sz w:val="24"/>
          <w:szCs w:val="24"/>
          <w:u w:val="single"/>
          <w:rtl/>
          <w:lang w:val="en-US"/>
        </w:rPr>
      </w:pPr>
      <w:r w:rsidRPr="00F45E27">
        <w:rPr>
          <w:rFonts w:ascii="David" w:eastAsia="David" w:hAnsi="David" w:cs="David" w:hint="cs"/>
          <w:b/>
          <w:bCs/>
          <w:sz w:val="24"/>
          <w:szCs w:val="24"/>
          <w:u w:val="single"/>
          <w:rtl/>
          <w:lang w:val="en-US"/>
        </w:rPr>
        <w:t xml:space="preserve">12. </w:t>
      </w:r>
      <w:r w:rsidRPr="00F45E27">
        <w:rPr>
          <w:rFonts w:ascii="David" w:eastAsia="David" w:hAnsi="David" w:cs="David"/>
          <w:b/>
          <w:bCs/>
          <w:sz w:val="24"/>
          <w:szCs w:val="24"/>
          <w:u w:val="single"/>
          <w:rtl/>
          <w:lang w:val="en-US"/>
        </w:rPr>
        <w:t xml:space="preserve">תחולת התקנון </w:t>
      </w:r>
    </w:p>
    <w:p w14:paraId="2B98331B" w14:textId="39D4AC1F" w:rsidR="00B51AF8" w:rsidRPr="00F45E27" w:rsidRDefault="00B51AF8" w:rsidP="00B51AF8">
      <w:pPr>
        <w:bidi/>
        <w:spacing w:before="240" w:line="360" w:lineRule="auto"/>
        <w:ind w:left="709" w:right="851"/>
        <w:jc w:val="both"/>
        <w:rPr>
          <w:rFonts w:ascii="David" w:hAnsi="David" w:cs="David"/>
          <w:sz w:val="24"/>
          <w:szCs w:val="24"/>
          <w:rtl/>
        </w:rPr>
      </w:pPr>
      <w:r w:rsidRPr="00F45E27">
        <w:rPr>
          <w:rFonts w:ascii="David" w:eastAsia="David" w:hAnsi="David" w:cs="David"/>
          <w:sz w:val="24"/>
          <w:szCs w:val="24"/>
          <w:rtl/>
          <w:lang w:val="en-US"/>
        </w:rPr>
        <w:t>הוראות תקנון אלו יחולו על כל ממציא במשך כל תקופת ההעסקה בטכניון ובכל זמן לאחר סיום ההעסקה בטכניון. תקנות אלו מחייבות הן את הממציאים והן את יורשיהם החוקיים, מנהלי עיזבונם או מוציאי לפועל של צואותיהם ו/או כל הבאים מטעמם בכל צורה שהיא, הכל כפי שיחייב העניין</w:t>
      </w:r>
      <w:r w:rsidRPr="00F45E27">
        <w:rPr>
          <w:rFonts w:ascii="David" w:eastAsia="David" w:hAnsi="David" w:cs="David"/>
          <w:sz w:val="24"/>
          <w:szCs w:val="24"/>
          <w:lang w:val="en-US" w:bidi="he"/>
        </w:rPr>
        <w:t>.</w:t>
      </w:r>
    </w:p>
    <w:p w14:paraId="6BFD701F" w14:textId="74C3461A" w:rsidR="00CF54CD" w:rsidRPr="00F45E27" w:rsidRDefault="00CF54CD" w:rsidP="00D8084C">
      <w:pPr>
        <w:bidi/>
        <w:spacing w:line="360" w:lineRule="auto"/>
        <w:ind w:left="709" w:right="851"/>
        <w:jc w:val="both"/>
        <w:rPr>
          <w:rFonts w:ascii="David" w:eastAsia="David" w:hAnsi="David" w:cs="David"/>
          <w:sz w:val="24"/>
          <w:szCs w:val="24"/>
          <w:rtl/>
          <w:lang w:val="en-US" w:bidi="he"/>
        </w:rPr>
      </w:pPr>
    </w:p>
    <w:p w14:paraId="02654291" w14:textId="01B7768B" w:rsidR="00CF54CD" w:rsidRPr="00F45E27" w:rsidRDefault="00CF54CD" w:rsidP="00CF54CD">
      <w:pPr>
        <w:bidi/>
        <w:spacing w:line="360" w:lineRule="auto"/>
        <w:ind w:left="709" w:right="851"/>
        <w:jc w:val="both"/>
        <w:rPr>
          <w:rFonts w:ascii="David" w:eastAsia="David" w:hAnsi="David" w:cs="David"/>
          <w:sz w:val="24"/>
          <w:szCs w:val="24"/>
          <w:rtl/>
          <w:lang w:val="en-US" w:bidi="he"/>
        </w:rPr>
      </w:pPr>
    </w:p>
    <w:p w14:paraId="67E4EDC6" w14:textId="77777777" w:rsidR="00FE6E0E" w:rsidRPr="00F45E27" w:rsidRDefault="00FE6E0E" w:rsidP="00FE6E0E">
      <w:pPr>
        <w:bidi/>
        <w:spacing w:line="360" w:lineRule="auto"/>
        <w:ind w:left="709" w:right="851"/>
        <w:jc w:val="both"/>
        <w:rPr>
          <w:rFonts w:ascii="David" w:eastAsia="David" w:hAnsi="David" w:cs="David"/>
          <w:sz w:val="24"/>
          <w:szCs w:val="24"/>
          <w:rtl/>
          <w:lang w:val="en-US" w:bidi="he"/>
        </w:rPr>
      </w:pPr>
      <w:r w:rsidRPr="00F45E27">
        <w:rPr>
          <w:rFonts w:ascii="David" w:eastAsia="David" w:hAnsi="David" w:cs="David"/>
          <w:sz w:val="24"/>
          <w:szCs w:val="24"/>
          <w:rtl/>
          <w:lang w:val="en-US" w:bidi="he"/>
        </w:rPr>
        <w:br w:type="column"/>
      </w:r>
    </w:p>
    <w:p w14:paraId="5482C176" w14:textId="44AD97C9" w:rsidR="00FE6E0E" w:rsidRPr="00F45E27" w:rsidRDefault="001F69B6" w:rsidP="00FB48E8">
      <w:pPr>
        <w:pStyle w:val="Heading1"/>
        <w:rPr>
          <w:rtl/>
        </w:rPr>
      </w:pPr>
      <w:bookmarkStart w:id="84" w:name="_Toc24835747"/>
      <w:bookmarkStart w:id="85" w:name="_Toc85709287"/>
      <w:r w:rsidRPr="00F45E27">
        <w:rPr>
          <w:rFonts w:hint="cs"/>
        </w:rPr>
        <w:t>10</w:t>
      </w:r>
      <w:r w:rsidR="00FE6E0E" w:rsidRPr="00F45E27">
        <w:rPr>
          <w:rFonts w:hint="cs"/>
          <w:rtl/>
        </w:rPr>
        <w:t xml:space="preserve">. </w:t>
      </w:r>
      <w:r w:rsidR="00FE6E0E" w:rsidRPr="00F45E27">
        <w:rPr>
          <w:rtl/>
        </w:rPr>
        <w:t>פלגיאריזם</w:t>
      </w:r>
      <w:bookmarkEnd w:id="84"/>
      <w:bookmarkEnd w:id="85"/>
      <w:r w:rsidR="007C581C" w:rsidRPr="00F45E27">
        <w:rPr>
          <w:rFonts w:hint="cs"/>
          <w:rtl/>
        </w:rPr>
        <w:t xml:space="preserve"> </w:t>
      </w:r>
    </w:p>
    <w:p w14:paraId="3744A15C" w14:textId="43D44FD5" w:rsidR="00FE6E0E" w:rsidRPr="00F45E27" w:rsidRDefault="001F69B6" w:rsidP="007B7615">
      <w:pPr>
        <w:pStyle w:val="Heading2"/>
      </w:pPr>
      <w:bookmarkStart w:id="86" w:name="_Toc85709288"/>
      <w:r w:rsidRPr="00F45E27">
        <w:rPr>
          <w:rFonts w:hint="cs"/>
          <w:rtl/>
        </w:rPr>
        <w:t>10</w:t>
      </w:r>
      <w:r w:rsidR="007C581C" w:rsidRPr="00F45E27">
        <w:rPr>
          <w:rFonts w:hint="cs"/>
          <w:rtl/>
        </w:rPr>
        <w:t>.1 בדיקת מאמרים טרם שליחתם</w:t>
      </w:r>
      <w:bookmarkEnd w:id="86"/>
    </w:p>
    <w:p w14:paraId="5EEF29ED"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color w:val="333333"/>
          <w:rtl/>
        </w:rPr>
        <w:t xml:space="preserve">עולם הפרסום האקדמי רחב היקף. </w:t>
      </w:r>
      <w:r w:rsidRPr="00F45E27">
        <w:rPr>
          <w:rFonts w:ascii="David" w:hAnsi="David" w:cs="David" w:hint="cs"/>
          <w:color w:val="333333"/>
          <w:rtl/>
        </w:rPr>
        <w:t xml:space="preserve">מאגרי הידע והמידע מתפתחים ומתרחבים ללא הרף. </w:t>
      </w:r>
    </w:p>
    <w:p w14:paraId="18284B55" w14:textId="77777777" w:rsidR="00FE6E0E" w:rsidRPr="00F45E27" w:rsidRDefault="00FE6E0E" w:rsidP="00A37AC7">
      <w:pPr>
        <w:pStyle w:val="NormalWeb"/>
        <w:numPr>
          <w:ilvl w:val="3"/>
          <w:numId w:val="14"/>
        </w:numPr>
        <w:bidi/>
        <w:spacing w:before="0" w:beforeAutospacing="0" w:after="150" w:afterAutospacing="0" w:line="360" w:lineRule="auto"/>
        <w:ind w:left="479"/>
        <w:jc w:val="both"/>
        <w:rPr>
          <w:rFonts w:ascii="David" w:hAnsi="David" w:cs="David"/>
          <w:color w:val="333333"/>
        </w:rPr>
      </w:pPr>
      <w:r w:rsidRPr="00F45E27">
        <w:rPr>
          <w:rFonts w:ascii="David" w:hAnsi="David" w:cs="David"/>
          <w:color w:val="333333"/>
          <w:rtl/>
        </w:rPr>
        <w:t>המידיה החדשה אפשרה בדיקת העתקה בצורות חדשות ומדוייקות.</w:t>
      </w:r>
      <w:r w:rsidRPr="00F45E27">
        <w:rPr>
          <w:rFonts w:ascii="David" w:hAnsi="David" w:cs="David" w:hint="cs"/>
          <w:color w:val="333333"/>
          <w:rtl/>
        </w:rPr>
        <w:t xml:space="preserve"> אי אפשר לחמוק מבדיקות כאלה היום.</w:t>
      </w:r>
    </w:p>
    <w:p w14:paraId="5CDEB460" w14:textId="3DD7EBEE" w:rsidR="00FE6E0E" w:rsidRPr="00F45E27" w:rsidRDefault="00FE6E0E" w:rsidP="00A37AC7">
      <w:pPr>
        <w:pStyle w:val="NormalWeb"/>
        <w:numPr>
          <w:ilvl w:val="3"/>
          <w:numId w:val="14"/>
        </w:numPr>
        <w:bidi/>
        <w:spacing w:before="0" w:beforeAutospacing="0" w:after="150" w:afterAutospacing="0" w:line="360" w:lineRule="auto"/>
        <w:ind w:left="479"/>
        <w:jc w:val="both"/>
        <w:rPr>
          <w:rFonts w:ascii="David" w:hAnsi="David" w:cs="David"/>
          <w:color w:val="333333"/>
        </w:rPr>
      </w:pPr>
      <w:r w:rsidRPr="00F45E27">
        <w:rPr>
          <w:rFonts w:ascii="David" w:hAnsi="David" w:cs="David" w:hint="cs"/>
          <w:color w:val="333333"/>
          <w:rtl/>
        </w:rPr>
        <w:t>חשוב לציין, שלעתים לא מתכוונים להעתיק, אך התוצאה היא שחלק מהעבודה הפרסומית נחשדת בהעתקה. לשם כך, ישנם דרכים ותוכנות זמינות בטכניון לבדיקה מדוייקת של מידת ההעתקה</w:t>
      </w:r>
      <w:r w:rsidRPr="00F45E27">
        <w:rPr>
          <w:rFonts w:ascii="David" w:hAnsi="David" w:cs="David"/>
          <w:color w:val="333333"/>
          <w:rtl/>
        </w:rPr>
        <w:t xml:space="preserve">.  </w:t>
      </w:r>
    </w:p>
    <w:p w14:paraId="66BA9F10"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hint="cs"/>
          <w:color w:val="333333"/>
          <w:rtl/>
        </w:rPr>
        <w:t xml:space="preserve">העתקה באקדמיה נחשבת לעבירה קשה ביותר. </w:t>
      </w:r>
    </w:p>
    <w:p w14:paraId="20752100"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hint="cs"/>
          <w:color w:val="333333"/>
          <w:rtl/>
        </w:rPr>
        <w:t>העתקה יש בה בכדי לפגוע בחוקר ובעתידו ללא הרף.</w:t>
      </w:r>
    </w:p>
    <w:p w14:paraId="487FBDF6"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hint="cs"/>
          <w:color w:val="333333"/>
          <w:rtl/>
        </w:rPr>
        <w:t>המעתיק יהיה חשוף לתביעות אזרחיות.</w:t>
      </w:r>
    </w:p>
    <w:p w14:paraId="67A772B6"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hint="cs"/>
          <w:color w:val="333333"/>
          <w:rtl/>
        </w:rPr>
        <w:t>יש היום תוכנות רבות הבודקות העתקה.</w:t>
      </w:r>
    </w:p>
    <w:p w14:paraId="1DE8A2FC" w14:textId="7B6811DE"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u w:val="single"/>
        </w:rPr>
      </w:pPr>
      <w:r w:rsidRPr="00F45E27">
        <w:rPr>
          <w:rFonts w:ascii="David" w:hAnsi="David" w:cs="David"/>
          <w:color w:val="333333"/>
          <w:u w:val="single"/>
          <w:rtl/>
        </w:rPr>
        <w:t>במקרה של חשד להעתקה ניתן להשתמש בתוכנה לבדיקת פלגיאריזם</w:t>
      </w:r>
      <w:r w:rsidR="00F31BF3" w:rsidRPr="00F45E27">
        <w:rPr>
          <w:rStyle w:val="FootnoteReference"/>
          <w:rFonts w:ascii="David" w:hAnsi="David" w:cs="David"/>
          <w:color w:val="333333"/>
          <w:u w:val="single"/>
          <w:rtl/>
        </w:rPr>
        <w:footnoteReference w:id="8"/>
      </w:r>
      <w:r w:rsidRPr="00F45E27">
        <w:rPr>
          <w:rFonts w:ascii="David" w:hAnsi="David" w:cs="David" w:hint="cs"/>
          <w:color w:val="333333"/>
          <w:u w:val="single"/>
          <w:rtl/>
        </w:rPr>
        <w:t>.</w:t>
      </w:r>
    </w:p>
    <w:p w14:paraId="00C1627C" w14:textId="77777777" w:rsidR="00FE6E0E" w:rsidRPr="00F45E27" w:rsidRDefault="00FE6E0E" w:rsidP="00A37AC7">
      <w:pPr>
        <w:pStyle w:val="NormalWeb"/>
        <w:numPr>
          <w:ilvl w:val="3"/>
          <w:numId w:val="14"/>
        </w:numPr>
        <w:bidi/>
        <w:spacing w:before="0" w:beforeAutospacing="0" w:after="150" w:afterAutospacing="0"/>
        <w:ind w:left="479"/>
        <w:jc w:val="both"/>
        <w:rPr>
          <w:rFonts w:ascii="David" w:hAnsi="David" w:cs="David"/>
          <w:color w:val="333333"/>
        </w:rPr>
      </w:pPr>
      <w:r w:rsidRPr="00F45E27">
        <w:rPr>
          <w:rFonts w:ascii="David" w:hAnsi="David" w:cs="David" w:hint="cs"/>
          <w:color w:val="333333"/>
          <w:rtl/>
        </w:rPr>
        <w:t>סטונט המעתיק יועמד לדין משמעתי לפי תקנות הטכניון.</w:t>
      </w:r>
    </w:p>
    <w:p w14:paraId="15EBE6B9" w14:textId="182555C5" w:rsidR="00FE6E0E" w:rsidRDefault="00FE6E0E" w:rsidP="00A37AC7">
      <w:pPr>
        <w:pStyle w:val="NormalWeb"/>
        <w:numPr>
          <w:ilvl w:val="3"/>
          <w:numId w:val="14"/>
        </w:numPr>
        <w:bidi/>
        <w:spacing w:before="0" w:beforeAutospacing="0" w:after="150" w:afterAutospacing="0"/>
        <w:ind w:left="479"/>
        <w:rPr>
          <w:rFonts w:ascii="David" w:hAnsi="David" w:cs="David"/>
          <w:color w:val="333333"/>
        </w:rPr>
      </w:pPr>
      <w:r w:rsidRPr="00F45E27">
        <w:rPr>
          <w:rFonts w:ascii="David" w:hAnsi="David" w:cs="David" w:hint="cs"/>
          <w:color w:val="333333"/>
          <w:rtl/>
        </w:rPr>
        <w:t>הגדרה של</w:t>
      </w:r>
      <w:r w:rsidR="003E3F27">
        <w:rPr>
          <w:rFonts w:ascii="David" w:hAnsi="David" w:cs="David"/>
          <w:color w:val="333333"/>
        </w:rPr>
        <w:t xml:space="preserve"> </w:t>
      </w:r>
      <w:r w:rsidRPr="00F45E27">
        <w:rPr>
          <w:rFonts w:ascii="David" w:hAnsi="David" w:cs="David"/>
          <w:color w:val="333333"/>
        </w:rPr>
        <w:t>Plagiarism</w:t>
      </w:r>
      <w:r w:rsidR="003E3F27">
        <w:rPr>
          <w:rFonts w:ascii="David" w:hAnsi="David" w:cs="David" w:hint="cs"/>
          <w:color w:val="333333"/>
          <w:rtl/>
        </w:rPr>
        <w:t xml:space="preserve"> מתוך (</w:t>
      </w:r>
      <w:r w:rsidR="003E3F27">
        <w:rPr>
          <w:rFonts w:ascii="David" w:hAnsi="David" w:cs="David"/>
          <w:color w:val="333333"/>
        </w:rPr>
        <w:t>Harvard University</w:t>
      </w:r>
      <w:r w:rsidR="003E3F27">
        <w:rPr>
          <w:rFonts w:ascii="David" w:hAnsi="David" w:cs="David" w:hint="cs"/>
          <w:color w:val="333333"/>
          <w:rtl/>
        </w:rPr>
        <w:t>)</w:t>
      </w:r>
      <w:r w:rsidR="003E3F27">
        <w:rPr>
          <w:rStyle w:val="FootnoteReference"/>
          <w:rFonts w:ascii="David" w:hAnsi="David" w:cs="David"/>
          <w:color w:val="333333"/>
          <w:rtl/>
        </w:rPr>
        <w:footnoteReference w:id="9"/>
      </w:r>
      <w:r w:rsidRPr="00F45E27">
        <w:rPr>
          <w:rFonts w:ascii="David" w:hAnsi="David" w:cs="David" w:hint="cs"/>
          <w:color w:val="333333"/>
          <w:rtl/>
        </w:rPr>
        <w:t>:</w:t>
      </w:r>
    </w:p>
    <w:p w14:paraId="7BB45D9E" w14:textId="696CD54D" w:rsidR="003E3F27" w:rsidRDefault="003E3F27" w:rsidP="00677D0A">
      <w:pPr>
        <w:pStyle w:val="NormalWeb"/>
        <w:spacing w:before="0" w:beforeAutospacing="0" w:after="240" w:afterAutospacing="0" w:line="360" w:lineRule="atLeast"/>
        <w:ind w:left="720" w:right="949"/>
        <w:textAlignment w:val="baseline"/>
        <w:rPr>
          <w:rFonts w:asciiTheme="majorBidi" w:hAnsiTheme="majorBidi" w:cstheme="majorBidi"/>
          <w:color w:val="333333"/>
          <w:lang w:bidi="ar-EG"/>
        </w:rPr>
      </w:pPr>
      <w:r>
        <w:t>“In academic writing, it is considered plagiarism to draw any idea or any language from someone else without adequately crediting that source in your paper. It doesn't matter whether the source is a published author, another student, a Web site without clear authorship, a Web site that sells academic papers, or any other person: Taking credit for anyone else's work is stealing, and it is unacceptable in all academic situations, whether you do it intentionally or by accident.” (Harvard University)</w:t>
      </w:r>
    </w:p>
    <w:p w14:paraId="11B06EA2" w14:textId="6CB50C8C" w:rsidR="003E3F27" w:rsidRPr="003E3F27" w:rsidRDefault="003E3F27" w:rsidP="003E3F27">
      <w:pPr>
        <w:pStyle w:val="NormalWeb"/>
        <w:spacing w:before="0" w:beforeAutospacing="0" w:after="240" w:afterAutospacing="0" w:line="360" w:lineRule="atLeast"/>
        <w:ind w:left="720" w:right="949"/>
        <w:jc w:val="right"/>
        <w:textAlignment w:val="baseline"/>
        <w:rPr>
          <w:rFonts w:ascii="David" w:hAnsi="David" w:cs="David"/>
          <w:color w:val="333333"/>
          <w:rtl/>
        </w:rPr>
      </w:pPr>
      <w:r w:rsidRPr="003E3F27">
        <w:rPr>
          <w:rFonts w:ascii="David" w:hAnsi="David" w:cs="David"/>
          <w:color w:val="333333"/>
          <w:rtl/>
        </w:rPr>
        <w:t>הגדרה אחרת:</w:t>
      </w:r>
    </w:p>
    <w:p w14:paraId="69846001" w14:textId="2395B82D" w:rsidR="00677D0A" w:rsidRDefault="00677D0A" w:rsidP="00677D0A">
      <w:pPr>
        <w:pStyle w:val="NormalWeb"/>
        <w:spacing w:before="0" w:beforeAutospacing="0" w:after="240" w:afterAutospacing="0" w:line="360" w:lineRule="atLeast"/>
        <w:ind w:left="720" w:right="949"/>
        <w:textAlignment w:val="baseline"/>
        <w:rPr>
          <w:rFonts w:asciiTheme="majorBidi" w:hAnsiTheme="majorBidi" w:cstheme="majorBidi"/>
          <w:color w:val="333333"/>
          <w:lang w:bidi="ar-EG"/>
        </w:rPr>
      </w:pPr>
      <w:r>
        <w:rPr>
          <w:rFonts w:asciiTheme="majorBidi" w:hAnsiTheme="majorBidi" w:cstheme="majorBidi"/>
          <w:color w:val="333333"/>
          <w:lang w:bidi="ar-EG"/>
        </w:rPr>
        <w:t>“</w:t>
      </w:r>
      <w:r w:rsidRPr="00513DBE">
        <w:rPr>
          <w:rFonts w:asciiTheme="majorBidi" w:hAnsiTheme="majorBidi" w:cstheme="majorBidi"/>
          <w:color w:val="2C2C2C"/>
          <w:bdr w:val="none" w:sz="0" w:space="0" w:color="auto" w:frame="1"/>
        </w:rPr>
        <w:t xml:space="preserve"> 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Plagiarism may be intentional or reckless, or unintentional. Under the </w:t>
      </w:r>
      <w:r w:rsidRPr="00513DBE">
        <w:rPr>
          <w:rFonts w:asciiTheme="majorBidi" w:hAnsiTheme="majorBidi" w:cstheme="majorBidi"/>
          <w:color w:val="2C2C2C"/>
          <w:bdr w:val="none" w:sz="0" w:space="0" w:color="auto" w:frame="1"/>
        </w:rPr>
        <w:lastRenderedPageBreak/>
        <w:t>regulations for examinations, intentional or reckless plagiarism is a disciplinary offence.</w:t>
      </w:r>
      <w:r w:rsidRPr="00513DBE">
        <w:rPr>
          <w:rFonts w:asciiTheme="majorBidi" w:hAnsiTheme="majorBidi" w:cstheme="majorBidi"/>
          <w:color w:val="333333"/>
          <w:rtl/>
          <w:lang w:bidi="ar-EG"/>
        </w:rPr>
        <w:t>"</w:t>
      </w:r>
      <w:r w:rsidR="003E3F27" w:rsidRPr="003E3F27">
        <w:rPr>
          <w:rStyle w:val="FootnoteReference"/>
          <w:rFonts w:ascii="David" w:hAnsi="David" w:cs="David"/>
          <w:color w:val="333333"/>
          <w:rtl/>
        </w:rPr>
        <w:t xml:space="preserve"> </w:t>
      </w:r>
      <w:r w:rsidR="003E3F27">
        <w:rPr>
          <w:rStyle w:val="FootnoteReference"/>
          <w:rFonts w:ascii="David" w:hAnsi="David" w:cs="David"/>
          <w:color w:val="333333"/>
          <w:rtl/>
        </w:rPr>
        <w:footnoteReference w:id="10"/>
      </w:r>
    </w:p>
    <w:p w14:paraId="4B99E21D" w14:textId="77777777" w:rsidR="00677D0A" w:rsidRPr="00677D0A" w:rsidRDefault="00677D0A" w:rsidP="00677D0A">
      <w:pPr>
        <w:pStyle w:val="NormalWeb"/>
        <w:bidi/>
        <w:spacing w:before="0" w:beforeAutospacing="0" w:after="150" w:afterAutospacing="0"/>
        <w:ind w:left="479"/>
        <w:rPr>
          <w:rFonts w:ascii="David" w:hAnsi="David" w:cs="David"/>
          <w:color w:val="333333"/>
        </w:rPr>
      </w:pPr>
    </w:p>
    <w:p w14:paraId="6EE178BA" w14:textId="17AE59D9" w:rsidR="005630F8" w:rsidRDefault="005630F8" w:rsidP="00A37AC7">
      <w:pPr>
        <w:pStyle w:val="NormalWeb"/>
        <w:numPr>
          <w:ilvl w:val="3"/>
          <w:numId w:val="14"/>
        </w:numPr>
        <w:bidi/>
        <w:spacing w:before="0" w:beforeAutospacing="0" w:after="150" w:afterAutospacing="0"/>
        <w:ind w:left="479"/>
        <w:rPr>
          <w:rFonts w:ascii="David" w:hAnsi="David" w:cs="David"/>
          <w:color w:val="333333"/>
        </w:rPr>
      </w:pPr>
      <w:r>
        <w:rPr>
          <w:rFonts w:ascii="David" w:hAnsi="David" w:cs="David" w:hint="cs"/>
          <w:color w:val="333333"/>
          <w:rtl/>
        </w:rPr>
        <w:t xml:space="preserve">צורות של </w:t>
      </w:r>
      <w:r w:rsidR="009C2353" w:rsidRPr="009C2353">
        <w:rPr>
          <w:rFonts w:ascii="David" w:hAnsi="David" w:cs="David"/>
          <w:color w:val="333333"/>
          <w:rtl/>
        </w:rPr>
        <w:t>פלגיאריזם</w:t>
      </w:r>
      <w:r w:rsidR="003E3F27">
        <w:rPr>
          <w:rFonts w:ascii="David" w:hAnsi="David" w:cs="David"/>
          <w:color w:val="333333"/>
        </w:rPr>
        <w:t xml:space="preserve"> </w:t>
      </w:r>
      <w:r w:rsidR="003E3F27">
        <w:rPr>
          <w:rStyle w:val="FootnoteReference"/>
          <w:rFonts w:ascii="David" w:hAnsi="David" w:cs="David"/>
          <w:color w:val="333333"/>
        </w:rPr>
        <w:footnoteReference w:id="11"/>
      </w:r>
      <w:r w:rsidR="003E3F27">
        <w:rPr>
          <w:rFonts w:ascii="David" w:hAnsi="David" w:cs="David"/>
          <w:color w:val="333333"/>
        </w:rPr>
        <w:t xml:space="preserve"> </w:t>
      </w:r>
      <w:r w:rsidR="003E3F27">
        <w:rPr>
          <w:rFonts w:ascii="David" w:hAnsi="David" w:cs="David" w:hint="cs"/>
          <w:color w:val="333333"/>
          <w:rtl/>
        </w:rPr>
        <w:t xml:space="preserve"> מתוך </w:t>
      </w:r>
      <w:r w:rsidR="003E3F27">
        <w:rPr>
          <w:rFonts w:ascii="David" w:hAnsi="David" w:cs="David"/>
          <w:color w:val="333333"/>
        </w:rPr>
        <w:t>University of Oxford</w:t>
      </w:r>
      <w:r w:rsidR="003E3F27">
        <w:rPr>
          <w:rFonts w:ascii="David" w:hAnsi="David" w:cs="David" w:hint="cs"/>
          <w:color w:val="333333"/>
          <w:rtl/>
        </w:rPr>
        <w:t>:</w:t>
      </w:r>
    </w:p>
    <w:p w14:paraId="1FC322AB" w14:textId="79180FFF" w:rsidR="005630F8" w:rsidRPr="000F4DB6" w:rsidRDefault="003E3F27"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3E3F27">
        <w:rPr>
          <w:rFonts w:asciiTheme="majorBidi" w:eastAsia="Times New Roman" w:hAnsiTheme="majorBidi" w:cstheme="majorBidi"/>
          <w:b/>
          <w:bCs/>
          <w:color w:val="2C2C2C"/>
          <w:sz w:val="24"/>
          <w:szCs w:val="24"/>
          <w:bdr w:val="none" w:sz="0" w:space="0" w:color="auto" w:frame="1"/>
          <w:lang w:val="en-US"/>
        </w:rPr>
        <w:t>“</w:t>
      </w:r>
      <w:r w:rsidR="005630F8" w:rsidRPr="0058696C">
        <w:rPr>
          <w:rFonts w:asciiTheme="majorBidi" w:eastAsia="Times New Roman" w:hAnsiTheme="majorBidi" w:cstheme="majorBidi"/>
          <w:b/>
          <w:bCs/>
          <w:color w:val="2C2C2C"/>
          <w:sz w:val="24"/>
          <w:szCs w:val="24"/>
          <w:bdr w:val="none" w:sz="0" w:space="0" w:color="auto" w:frame="1"/>
          <w:lang w:val="en-US"/>
        </w:rPr>
        <w:t>Verbatim (word for word) quotation without clear acknowledgement</w:t>
      </w:r>
      <w:r w:rsidR="005630F8" w:rsidRPr="0058696C">
        <w:rPr>
          <w:rFonts w:asciiTheme="majorBidi" w:eastAsia="Times New Roman" w:hAnsiTheme="majorBidi" w:cstheme="majorBidi"/>
          <w:color w:val="2C2C2C"/>
          <w:sz w:val="24"/>
          <w:szCs w:val="24"/>
          <w:lang w:val="en-US"/>
        </w:rPr>
        <w:br/>
        <w:t xml:space="preserve">Quotations must always be identified as such by the use of either quotation marks or indentation, and with full referencing of the sources cited. </w:t>
      </w:r>
      <w:r w:rsidR="005630F8" w:rsidRPr="000F4DB6">
        <w:rPr>
          <w:rFonts w:asciiTheme="majorBidi" w:eastAsia="Times New Roman" w:hAnsiTheme="majorBidi" w:cstheme="majorBidi"/>
          <w:color w:val="2C2C2C"/>
          <w:sz w:val="24"/>
          <w:szCs w:val="24"/>
          <w:lang w:val="en-US"/>
        </w:rPr>
        <w:t>It must always be apparent to the reader which parts are your own independent work and where you have drawn on someone else’s ideas and language.</w:t>
      </w:r>
    </w:p>
    <w:p w14:paraId="1C15B039" w14:textId="77777777" w:rsidR="005630F8" w:rsidRPr="000F4DB6"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0F4DB6">
        <w:rPr>
          <w:rFonts w:asciiTheme="majorBidi" w:eastAsia="Times New Roman" w:hAnsiTheme="majorBidi" w:cstheme="majorBidi"/>
          <w:b/>
          <w:bCs/>
          <w:color w:val="2C2C2C"/>
          <w:sz w:val="24"/>
          <w:szCs w:val="24"/>
          <w:bdr w:val="none" w:sz="0" w:space="0" w:color="auto" w:frame="1"/>
          <w:lang w:val="en-US"/>
        </w:rPr>
        <w:t>Cutting and pasting from the Internet without clear acknowledgement</w:t>
      </w:r>
      <w:r w:rsidRPr="000F4DB6">
        <w:rPr>
          <w:rFonts w:asciiTheme="majorBidi" w:eastAsia="Times New Roman" w:hAnsiTheme="majorBidi" w:cstheme="majorBidi"/>
          <w:color w:val="2C2C2C"/>
          <w:sz w:val="24"/>
          <w:szCs w:val="24"/>
          <w:lang w:val="en-US"/>
        </w:rPr>
        <w:br/>
        <w:t>Information derived from the Internet must be adequately referenced and included in the bibliography. It is important to evaluate carefully all material found on the Internet, as it is less likely to have been through the same process of scholarly peer review as published sources.</w:t>
      </w:r>
    </w:p>
    <w:p w14:paraId="071633BB" w14:textId="77777777" w:rsidR="005630F8" w:rsidRPr="000F4DB6"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0F4DB6">
        <w:rPr>
          <w:rFonts w:asciiTheme="majorBidi" w:eastAsia="Times New Roman" w:hAnsiTheme="majorBidi" w:cstheme="majorBidi"/>
          <w:b/>
          <w:bCs/>
          <w:color w:val="2C2C2C"/>
          <w:sz w:val="24"/>
          <w:szCs w:val="24"/>
          <w:bdr w:val="none" w:sz="0" w:space="0" w:color="auto" w:frame="1"/>
          <w:lang w:val="en-US"/>
        </w:rPr>
        <w:t>Paraphrasing</w:t>
      </w:r>
      <w:r w:rsidRPr="000F4DB6">
        <w:rPr>
          <w:rFonts w:asciiTheme="majorBidi" w:eastAsia="Times New Roman" w:hAnsiTheme="majorBidi" w:cstheme="majorBidi"/>
          <w:color w:val="2C2C2C"/>
          <w:sz w:val="24"/>
          <w:szCs w:val="24"/>
          <w:lang w:val="en-US"/>
        </w:rPr>
        <w:br/>
        <w:t>Paraphrasing the work of others by altering a few words and changing their order, or by closely following the structure of their argument, is plagiarism if you do not give due acknowledgement to the author whose work you are using.</w:t>
      </w:r>
    </w:p>
    <w:p w14:paraId="79CB492C" w14:textId="77777777" w:rsidR="005630F8" w:rsidRPr="000F4DB6" w:rsidRDefault="005630F8" w:rsidP="00A37AC7">
      <w:pPr>
        <w:pStyle w:val="ListParagraph"/>
        <w:numPr>
          <w:ilvl w:val="0"/>
          <w:numId w:val="14"/>
        </w:numPr>
        <w:spacing w:before="240" w:after="240"/>
        <w:ind w:right="949"/>
        <w:textAlignment w:val="baseline"/>
        <w:rPr>
          <w:rFonts w:asciiTheme="majorBidi" w:eastAsia="Times New Roman" w:hAnsiTheme="majorBidi" w:cstheme="majorBidi"/>
          <w:color w:val="2C2C2C"/>
          <w:sz w:val="24"/>
          <w:szCs w:val="24"/>
          <w:lang w:val="en-US"/>
        </w:rPr>
      </w:pPr>
      <w:r w:rsidRPr="000F4DB6">
        <w:rPr>
          <w:rFonts w:asciiTheme="majorBidi" w:eastAsia="Times New Roman" w:hAnsiTheme="majorBidi" w:cstheme="majorBidi"/>
          <w:color w:val="2C2C2C"/>
          <w:sz w:val="24"/>
          <w:szCs w:val="24"/>
          <w:lang w:val="en-US"/>
        </w:rPr>
        <w:t>A passing reference to the original author in your own text may not be enough; you must ensure that you do not create the misleading impression that the paraphrased wording or the sequence of ideas are entirely your own. It is better to write a brief summary of the author’s overall argument in your own words, indicating that you are doing so, than to paraphrase particular sections of his or her writing. This will ensure you have a genuine grasp of the argument and will avoid the difficulty of paraphrasing without plagiarising. You must also properly attribute all material you derive from lectures.</w:t>
      </w:r>
    </w:p>
    <w:p w14:paraId="06C31EB0" w14:textId="77777777" w:rsidR="005630F8" w:rsidRPr="00C43907"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0F4DB6">
        <w:rPr>
          <w:rFonts w:asciiTheme="majorBidi" w:eastAsia="Times New Roman" w:hAnsiTheme="majorBidi" w:cstheme="majorBidi"/>
          <w:b/>
          <w:bCs/>
          <w:color w:val="2C2C2C"/>
          <w:sz w:val="24"/>
          <w:szCs w:val="24"/>
          <w:bdr w:val="none" w:sz="0" w:space="0" w:color="auto" w:frame="1"/>
          <w:lang w:val="en-US"/>
        </w:rPr>
        <w:t>Collusion</w:t>
      </w:r>
      <w:r w:rsidRPr="000F4DB6">
        <w:rPr>
          <w:rFonts w:asciiTheme="majorBidi" w:eastAsia="Times New Roman" w:hAnsiTheme="majorBidi" w:cstheme="majorBidi"/>
          <w:color w:val="2C2C2C"/>
          <w:sz w:val="24"/>
          <w:szCs w:val="24"/>
          <w:lang w:val="en-US"/>
        </w:rPr>
        <w:br/>
        <w:t xml:space="preserve">This can involve unauthorised collaboration between students, failure to attribute assistance received, or failure to follow precisely regulations on group work projects. </w:t>
      </w:r>
      <w:r w:rsidRPr="00C43907">
        <w:rPr>
          <w:rFonts w:asciiTheme="majorBidi" w:eastAsia="Times New Roman" w:hAnsiTheme="majorBidi" w:cstheme="majorBidi"/>
          <w:color w:val="2C2C2C"/>
          <w:sz w:val="24"/>
          <w:szCs w:val="24"/>
          <w:lang w:val="en-US"/>
        </w:rPr>
        <w:t>It is your responsibility to ensure that you are entirely clear about the extent of collaboration permitted, and which parts of the work must be your own.</w:t>
      </w:r>
    </w:p>
    <w:p w14:paraId="067D099A" w14:textId="77777777" w:rsidR="005630F8" w:rsidRPr="00C43907"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C43907">
        <w:rPr>
          <w:rFonts w:asciiTheme="majorBidi" w:eastAsia="Times New Roman" w:hAnsiTheme="majorBidi" w:cstheme="majorBidi"/>
          <w:b/>
          <w:bCs/>
          <w:color w:val="2C2C2C"/>
          <w:sz w:val="24"/>
          <w:szCs w:val="24"/>
          <w:bdr w:val="none" w:sz="0" w:space="0" w:color="auto" w:frame="1"/>
          <w:lang w:val="en-US"/>
        </w:rPr>
        <w:lastRenderedPageBreak/>
        <w:t>Inaccurate citation</w:t>
      </w:r>
      <w:r w:rsidRPr="00C43907">
        <w:rPr>
          <w:rFonts w:asciiTheme="majorBidi" w:eastAsia="Times New Roman" w:hAnsiTheme="majorBidi" w:cstheme="majorBidi"/>
          <w:color w:val="2C2C2C"/>
          <w:sz w:val="24"/>
          <w:szCs w:val="24"/>
          <w:lang w:val="en-US"/>
        </w:rPr>
        <w:br/>
        <w:t>It is important to cite correctly, according to the conventions of your discipline. As well as listing your sources (i.e. in a bibliography), you must indicate, using a footnote or an in-text reference, where a quoted passage comes from. Additionally, you should not include anything in your references or bibliography that you have not actually consulted. If you cannot gain access to a primary source you must make it clear in your citation that your knowledge of the work has been derived from a secondary text (for example, Bradshaw, D. Title of Book, discussed in Wilson, E., Title of Book (London, 2004), p. 189).</w:t>
      </w:r>
    </w:p>
    <w:p w14:paraId="05E60D40" w14:textId="77777777" w:rsidR="005630F8" w:rsidRPr="00C43907"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C43907">
        <w:rPr>
          <w:rFonts w:asciiTheme="majorBidi" w:eastAsia="Times New Roman" w:hAnsiTheme="majorBidi" w:cstheme="majorBidi"/>
          <w:b/>
          <w:bCs/>
          <w:color w:val="2C2C2C"/>
          <w:sz w:val="24"/>
          <w:szCs w:val="24"/>
          <w:bdr w:val="none" w:sz="0" w:space="0" w:color="auto" w:frame="1"/>
          <w:lang w:val="en-US"/>
        </w:rPr>
        <w:t>Failure to acknowledge assistance</w:t>
      </w:r>
      <w:r w:rsidRPr="00C43907">
        <w:rPr>
          <w:rFonts w:asciiTheme="majorBidi" w:eastAsia="Times New Roman" w:hAnsiTheme="majorBidi" w:cstheme="majorBidi"/>
          <w:color w:val="2C2C2C"/>
          <w:sz w:val="24"/>
          <w:szCs w:val="24"/>
          <w:lang w:val="en-US"/>
        </w:rPr>
        <w:br/>
        <w:t>You must clearly acknowledge all assistance which has contributed to the production of your work, such as advice from fellow students, laboratory technicians, and other external sources. This need not apply to the assistance provided by your tutor or supervisor, or to ordinary proofreading, but it is necessary to acknowledge other guidance which leads to substantive changes of content or approach.</w:t>
      </w:r>
    </w:p>
    <w:p w14:paraId="6596FB7B" w14:textId="77777777" w:rsidR="005630F8" w:rsidRPr="00C43907"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C43907">
        <w:rPr>
          <w:rFonts w:asciiTheme="majorBidi" w:eastAsia="Times New Roman" w:hAnsiTheme="majorBidi" w:cstheme="majorBidi"/>
          <w:b/>
          <w:bCs/>
          <w:color w:val="2C2C2C"/>
          <w:sz w:val="24"/>
          <w:szCs w:val="24"/>
          <w:bdr w:val="none" w:sz="0" w:space="0" w:color="auto" w:frame="1"/>
          <w:lang w:val="en-US"/>
        </w:rPr>
        <w:t>Use of material written by professional agencies or other persons</w:t>
      </w:r>
      <w:r w:rsidRPr="00C43907">
        <w:rPr>
          <w:rFonts w:asciiTheme="majorBidi" w:eastAsia="Times New Roman" w:hAnsiTheme="majorBidi" w:cstheme="majorBidi"/>
          <w:color w:val="2C2C2C"/>
          <w:sz w:val="24"/>
          <w:szCs w:val="24"/>
          <w:lang w:val="en-US"/>
        </w:rPr>
        <w:br/>
        <w:t>You should neither make use of professional agencies in the production of your work nor submit material which has been written for you even with the consent of the person who has written it. It is vital to your intellectual training and development that you should undertake the research process unaided. Under Statute XI on University Discipline, all members of the University are prohibited from providing material that could be submitted in an examination by students at this University or elsewhere.</w:t>
      </w:r>
    </w:p>
    <w:p w14:paraId="6C3A9677" w14:textId="4BFD2790" w:rsidR="005630F8" w:rsidRPr="00C43907" w:rsidRDefault="005630F8" w:rsidP="00A37AC7">
      <w:pPr>
        <w:pStyle w:val="ListParagraph"/>
        <w:numPr>
          <w:ilvl w:val="0"/>
          <w:numId w:val="14"/>
        </w:numPr>
        <w:spacing w:before="240"/>
        <w:ind w:right="949"/>
        <w:textAlignment w:val="baseline"/>
        <w:rPr>
          <w:rFonts w:asciiTheme="majorBidi" w:eastAsia="Times New Roman" w:hAnsiTheme="majorBidi" w:cstheme="majorBidi"/>
          <w:color w:val="2C2C2C"/>
          <w:sz w:val="24"/>
          <w:szCs w:val="24"/>
          <w:lang w:val="en-US"/>
        </w:rPr>
      </w:pPr>
      <w:r w:rsidRPr="00C43907">
        <w:rPr>
          <w:rFonts w:asciiTheme="majorBidi" w:eastAsia="Times New Roman" w:hAnsiTheme="majorBidi" w:cstheme="majorBidi"/>
          <w:b/>
          <w:bCs/>
          <w:color w:val="2C2C2C"/>
          <w:sz w:val="24"/>
          <w:szCs w:val="24"/>
          <w:bdr w:val="none" w:sz="0" w:space="0" w:color="auto" w:frame="1"/>
          <w:lang w:val="en-US"/>
        </w:rPr>
        <w:t>Auto-plagiarism</w:t>
      </w:r>
      <w:r w:rsidRPr="00C43907">
        <w:rPr>
          <w:rFonts w:asciiTheme="majorBidi" w:eastAsia="Times New Roman" w:hAnsiTheme="majorBidi" w:cstheme="majorBidi"/>
          <w:b/>
          <w:bCs/>
          <w:color w:val="2C2C2C"/>
          <w:sz w:val="24"/>
          <w:szCs w:val="24"/>
          <w:bdr w:val="none" w:sz="0" w:space="0" w:color="auto" w:frame="1"/>
          <w:lang w:val="en-US"/>
        </w:rPr>
        <w:br/>
      </w:r>
      <w:r w:rsidRPr="00C43907">
        <w:rPr>
          <w:rFonts w:asciiTheme="majorBidi" w:eastAsia="Times New Roman" w:hAnsiTheme="majorBidi" w:cstheme="majorBidi"/>
          <w:color w:val="2C2C2C"/>
          <w:sz w:val="24"/>
          <w:szCs w:val="24"/>
          <w:lang w:val="en-US"/>
        </w:rPr>
        <w:t>You must not submit work for assessment that you have already submitted (partially or in full), either for your current course or for another qualification of this, or any other, university, unless this is specifically provided for in the special regulations for your course. Where earlier work by you is citable, ie. it has already been published, you must reference it clearly. </w:t>
      </w:r>
      <w:r w:rsidRPr="00C43907">
        <w:rPr>
          <w:rFonts w:asciiTheme="majorBidi" w:eastAsia="Times New Roman" w:hAnsiTheme="majorBidi" w:cstheme="majorBidi"/>
          <w:b/>
          <w:bCs/>
          <w:color w:val="2C2C2C"/>
          <w:sz w:val="24"/>
          <w:szCs w:val="24"/>
          <w:bdr w:val="none" w:sz="0" w:space="0" w:color="auto" w:frame="1"/>
          <w:lang w:val="en-US"/>
        </w:rPr>
        <w:t>Identical pieces of work submitted concurrently will also be considered to be auto-plagiarism.</w:t>
      </w:r>
      <w:r w:rsidR="003E3F27" w:rsidRPr="003E3F27">
        <w:rPr>
          <w:rFonts w:asciiTheme="majorBidi" w:eastAsia="Times New Roman" w:hAnsiTheme="majorBidi" w:cstheme="majorBidi"/>
          <w:b/>
          <w:bCs/>
          <w:color w:val="2C2C2C"/>
          <w:sz w:val="24"/>
          <w:szCs w:val="24"/>
          <w:bdr w:val="none" w:sz="0" w:space="0" w:color="auto" w:frame="1"/>
          <w:lang w:val="en-US"/>
        </w:rPr>
        <w:t>”</w:t>
      </w:r>
    </w:p>
    <w:p w14:paraId="3E3690F7" w14:textId="77777777" w:rsidR="005630F8" w:rsidRPr="003E3F27" w:rsidRDefault="005630F8" w:rsidP="003E3F27">
      <w:pPr>
        <w:pStyle w:val="NormalWeb"/>
        <w:bidi/>
        <w:spacing w:before="240" w:beforeAutospacing="0" w:after="150" w:afterAutospacing="0" w:line="276" w:lineRule="auto"/>
        <w:ind w:left="479"/>
        <w:rPr>
          <w:rFonts w:asciiTheme="majorBidi" w:hAnsiTheme="majorBidi" w:cstheme="majorBidi"/>
          <w:color w:val="333333"/>
        </w:rPr>
      </w:pPr>
    </w:p>
    <w:p w14:paraId="4E5B6858" w14:textId="05F7BA66" w:rsidR="00677D0A" w:rsidRPr="00F45E27" w:rsidRDefault="00677D0A" w:rsidP="00A37AC7">
      <w:pPr>
        <w:pStyle w:val="NormalWeb"/>
        <w:numPr>
          <w:ilvl w:val="3"/>
          <w:numId w:val="14"/>
        </w:numPr>
        <w:bidi/>
        <w:spacing w:before="240" w:beforeAutospacing="0" w:after="150" w:afterAutospacing="0" w:line="276" w:lineRule="auto"/>
        <w:ind w:left="479"/>
        <w:rPr>
          <w:rFonts w:ascii="David" w:hAnsi="David" w:cs="David"/>
          <w:color w:val="333333"/>
        </w:rPr>
      </w:pPr>
      <w:r w:rsidRPr="003E3F27">
        <w:rPr>
          <w:rFonts w:asciiTheme="majorBidi" w:hAnsiTheme="majorBidi" w:cstheme="majorBidi"/>
          <w:color w:val="333333"/>
          <w:rtl/>
        </w:rPr>
        <w:t>ד</w:t>
      </w:r>
      <w:r>
        <w:rPr>
          <w:rFonts w:ascii="David" w:hAnsi="David" w:cs="David" w:hint="cs"/>
          <w:color w:val="333333"/>
          <w:rtl/>
        </w:rPr>
        <w:t xml:space="preserve">וגמאות והסבר בנושא ניתן למצוא באתר </w:t>
      </w:r>
      <w:r w:rsidR="00AC6C6F">
        <w:rPr>
          <w:rFonts w:ascii="David" w:hAnsi="David" w:cs="David" w:hint="cs"/>
          <w:color w:val="333333"/>
          <w:rtl/>
        </w:rPr>
        <w:t xml:space="preserve">  </w:t>
      </w:r>
      <w:r>
        <w:rPr>
          <w:rFonts w:ascii="David" w:hAnsi="David" w:cs="David"/>
          <w:color w:val="333333"/>
        </w:rPr>
        <w:t>University of Oxford</w:t>
      </w:r>
      <w:r>
        <w:rPr>
          <w:rStyle w:val="FootnoteReference"/>
          <w:rFonts w:ascii="David" w:hAnsi="David" w:cs="David"/>
          <w:color w:val="333333"/>
        </w:rPr>
        <w:footnoteReference w:id="12"/>
      </w:r>
      <w:r w:rsidR="00AC6C6F">
        <w:rPr>
          <w:rFonts w:ascii="David" w:hAnsi="David" w:cs="David" w:hint="cs"/>
          <w:color w:val="333333"/>
          <w:rtl/>
        </w:rPr>
        <w:t xml:space="preserve"> ושל </w:t>
      </w:r>
      <w:r w:rsidR="00AC6C6F">
        <w:rPr>
          <w:rFonts w:ascii="David" w:hAnsi="David" w:cs="David"/>
          <w:color w:val="333333"/>
        </w:rPr>
        <w:t>Harvard University</w:t>
      </w:r>
      <w:r w:rsidR="00AC6C6F">
        <w:rPr>
          <w:rStyle w:val="FootnoteReference"/>
          <w:rFonts w:ascii="David" w:hAnsi="David" w:cs="David"/>
          <w:color w:val="333333"/>
        </w:rPr>
        <w:footnoteReference w:id="13"/>
      </w:r>
    </w:p>
    <w:p w14:paraId="71A78B76" w14:textId="658956C8" w:rsidR="00FE6E0E" w:rsidRPr="00F45E27" w:rsidRDefault="001F69B6" w:rsidP="007B7615">
      <w:pPr>
        <w:pStyle w:val="Heading2"/>
      </w:pPr>
      <w:bookmarkStart w:id="87" w:name="_Toc24835748"/>
      <w:bookmarkStart w:id="88" w:name="_Toc85709289"/>
      <w:r w:rsidRPr="00F45E27">
        <w:rPr>
          <w:rFonts w:hint="cs"/>
          <w:rtl/>
        </w:rPr>
        <w:lastRenderedPageBreak/>
        <w:t>10</w:t>
      </w:r>
      <w:r w:rsidR="00FE6E0E" w:rsidRPr="00F45E27">
        <w:rPr>
          <w:rFonts w:hint="cs"/>
          <w:rtl/>
        </w:rPr>
        <w:t>.</w:t>
      </w:r>
      <w:r w:rsidR="007C581C" w:rsidRPr="00F45E27">
        <w:rPr>
          <w:rFonts w:hint="cs"/>
          <w:rtl/>
        </w:rPr>
        <w:t>2</w:t>
      </w:r>
      <w:r w:rsidR="00FE6E0E" w:rsidRPr="00F45E27">
        <w:rPr>
          <w:rFonts w:hint="cs"/>
          <w:rtl/>
        </w:rPr>
        <w:t xml:space="preserve"> </w:t>
      </w:r>
      <w:hyperlink r:id="rId36" w:history="1">
        <w:r w:rsidR="00FE6E0E" w:rsidRPr="00F45E27">
          <w:rPr>
            <w:rStyle w:val="Hyperlink"/>
            <w:color w:val="333333"/>
            <w:u w:val="none"/>
            <w:rtl/>
          </w:rPr>
          <w:t>בדיקת פלגיאריזם</w:t>
        </w:r>
      </w:hyperlink>
      <w:r w:rsidR="00FE6E0E" w:rsidRPr="00F45E27">
        <w:rPr>
          <w:rFonts w:hint="cs"/>
          <w:rtl/>
        </w:rPr>
        <w:t>:</w:t>
      </w:r>
      <w:bookmarkEnd w:id="87"/>
      <w:bookmarkEnd w:id="88"/>
    </w:p>
    <w:p w14:paraId="439E1FB9" w14:textId="77777777" w:rsidR="00FE6E0E" w:rsidRPr="00F45E27" w:rsidRDefault="00FE6E0E" w:rsidP="00A37AC7">
      <w:pPr>
        <w:pStyle w:val="NormalWeb"/>
        <w:numPr>
          <w:ilvl w:val="4"/>
          <w:numId w:val="14"/>
        </w:numPr>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1289"/>
        <w:jc w:val="both"/>
        <w:rPr>
          <w:rFonts w:ascii="David" w:hAnsi="David" w:cs="David"/>
          <w:color w:val="333333"/>
        </w:rPr>
      </w:pPr>
      <w:r w:rsidRPr="00F45E27">
        <w:rPr>
          <w:rFonts w:ascii="David" w:hAnsi="David" w:cs="David" w:hint="cs"/>
          <w:color w:val="333333"/>
          <w:rtl/>
        </w:rPr>
        <w:t>מרצים, חוקרים, וסטודנטים יכולים להשתמש בתוכנות הקיימות היום בטכניון לשם בדיקת העתקות.</w:t>
      </w:r>
    </w:p>
    <w:p w14:paraId="2433C304" w14:textId="77777777" w:rsidR="00FE6E0E" w:rsidRPr="00F45E27" w:rsidRDefault="00FE6E0E" w:rsidP="00A37AC7">
      <w:pPr>
        <w:pStyle w:val="NormalWeb"/>
        <w:numPr>
          <w:ilvl w:val="4"/>
          <w:numId w:val="14"/>
        </w:numPr>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1289"/>
        <w:jc w:val="both"/>
        <w:rPr>
          <w:rFonts w:ascii="David" w:hAnsi="David" w:cs="David"/>
          <w:color w:val="333333"/>
        </w:rPr>
      </w:pPr>
      <w:r w:rsidRPr="00F45E27">
        <w:rPr>
          <w:rFonts w:ascii="David" w:hAnsi="David" w:cs="David" w:hint="cs"/>
          <w:color w:val="333333"/>
          <w:rtl/>
        </w:rPr>
        <w:t xml:space="preserve">אם מידת </w:t>
      </w:r>
      <w:r w:rsidRPr="00F45E27">
        <w:rPr>
          <w:rFonts w:ascii="David" w:hAnsi="David" w:cs="David" w:hint="cs"/>
          <w:b/>
          <w:bCs/>
          <w:i/>
          <w:iCs/>
          <w:color w:val="333333"/>
          <w:u w:val="single"/>
          <w:rtl/>
        </w:rPr>
        <w:t>הדימיון</w:t>
      </w:r>
      <w:r w:rsidRPr="00F45E27">
        <w:rPr>
          <w:rFonts w:ascii="David" w:hAnsi="David" w:cs="David" w:hint="cs"/>
          <w:color w:val="333333"/>
          <w:rtl/>
        </w:rPr>
        <w:t xml:space="preserve"> בין מה שסטודנט או חוקר בפקולטה כותב לבין חומרים אחרים קיימים והמפורסמים תעלה על 20% הדבר נחשב להעתקה כללית. ישנם כתבי עת שבודקים מאמרים שנשלחים אליהם לפני תהליך השיפוט. במידה והדמיון נמצא 20% או יותר המאמר נדחה על הסף.</w:t>
      </w:r>
    </w:p>
    <w:p w14:paraId="70CD3CE1" w14:textId="77777777" w:rsidR="00FE6E0E" w:rsidRPr="00F45E27" w:rsidRDefault="00FE6E0E" w:rsidP="00A37AC7">
      <w:pPr>
        <w:pStyle w:val="NormalWeb"/>
        <w:numPr>
          <w:ilvl w:val="4"/>
          <w:numId w:val="14"/>
        </w:numPr>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1289"/>
        <w:jc w:val="both"/>
        <w:rPr>
          <w:rFonts w:ascii="David" w:hAnsi="David" w:cs="David"/>
          <w:color w:val="333333"/>
        </w:rPr>
      </w:pPr>
      <w:r w:rsidRPr="00F45E27">
        <w:rPr>
          <w:rFonts w:ascii="David" w:hAnsi="David" w:cs="David" w:hint="cs"/>
          <w:color w:val="333333"/>
          <w:rtl/>
        </w:rPr>
        <w:t xml:space="preserve">לצורך זה קיימות תוכנות לבדיקת מידת ההעתקה, כגון: </w:t>
      </w:r>
      <w:r w:rsidRPr="00F45E27">
        <w:rPr>
          <w:rFonts w:ascii="Tahoma" w:hAnsi="Tahoma" w:cs="Tahoma"/>
          <w:b/>
          <w:bCs/>
          <w:color w:val="3F4C6B"/>
          <w:shd w:val="clear" w:color="auto" w:fill="FFFFFF"/>
        </w:rPr>
        <w:t>iThenticate</w:t>
      </w:r>
    </w:p>
    <w:p w14:paraId="0CA56812" w14:textId="77777777" w:rsidR="00FE6E0E" w:rsidRPr="00F45E27" w:rsidRDefault="00FE6E0E" w:rsidP="00A37AC7">
      <w:pPr>
        <w:pStyle w:val="NormalWeb"/>
        <w:numPr>
          <w:ilvl w:val="4"/>
          <w:numId w:val="14"/>
        </w:numPr>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1289"/>
        <w:jc w:val="both"/>
        <w:rPr>
          <w:rFonts w:ascii="David" w:hAnsi="David" w:cs="David"/>
          <w:color w:val="333333"/>
        </w:rPr>
      </w:pPr>
      <w:r w:rsidRPr="00F45E27">
        <w:rPr>
          <w:rFonts w:ascii="David" w:hAnsi="David" w:cs="David" w:hint="cs"/>
          <w:color w:val="333333"/>
          <w:rtl/>
        </w:rPr>
        <w:t>ניתן לכנס לאתר של הטכניון ולבדוק:</w:t>
      </w:r>
    </w:p>
    <w:p w14:paraId="40963668" w14:textId="77777777" w:rsidR="00FE6E0E" w:rsidRPr="00F45E27" w:rsidRDefault="000D4D8D" w:rsidP="00A37AC7">
      <w:pPr>
        <w:pStyle w:val="NormalWeb"/>
        <w:numPr>
          <w:ilvl w:val="4"/>
          <w:numId w:val="14"/>
        </w:numPr>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1289"/>
        <w:jc w:val="both"/>
        <w:rPr>
          <w:rFonts w:ascii="David" w:hAnsi="David" w:cs="David"/>
          <w:color w:val="333333"/>
        </w:rPr>
      </w:pPr>
      <w:hyperlink r:id="rId37" w:history="1">
        <w:r w:rsidR="00FE6E0E" w:rsidRPr="00F45E27">
          <w:rPr>
            <w:rStyle w:val="Hyperlink"/>
          </w:rPr>
          <w:t>https://library.technion.ac.il/he/research/plagiarism-check</w:t>
        </w:r>
      </w:hyperlink>
    </w:p>
    <w:p w14:paraId="5DB212A4" w14:textId="77777777" w:rsidR="00FE6E0E" w:rsidRPr="00F45E27" w:rsidRDefault="00FE6E0E" w:rsidP="00FE6E0E">
      <w:pPr>
        <w:pStyle w:val="NormalWeb"/>
        <w:pBdr>
          <w:top w:val="single" w:sz="4" w:space="1" w:color="auto"/>
          <w:left w:val="single" w:sz="4" w:space="4" w:color="auto"/>
          <w:bottom w:val="single" w:sz="4" w:space="1" w:color="auto"/>
          <w:right w:val="single" w:sz="4" w:space="4" w:color="auto"/>
        </w:pBdr>
        <w:bidi/>
        <w:spacing w:before="0" w:beforeAutospacing="0" w:after="150" w:afterAutospacing="0" w:line="360" w:lineRule="auto"/>
        <w:ind w:left="929"/>
        <w:jc w:val="both"/>
        <w:rPr>
          <w:rFonts w:ascii="David" w:hAnsi="David" w:cs="David"/>
          <w:color w:val="333333"/>
        </w:rPr>
      </w:pPr>
    </w:p>
    <w:p w14:paraId="1381F5C6" w14:textId="77777777" w:rsidR="00FE6E0E" w:rsidRPr="00F45E27" w:rsidRDefault="00FE6E0E" w:rsidP="00FE6E0E">
      <w:pPr>
        <w:bidi/>
        <w:spacing w:line="360" w:lineRule="auto"/>
        <w:ind w:left="709" w:right="851"/>
        <w:jc w:val="both"/>
        <w:rPr>
          <w:rFonts w:ascii="David" w:eastAsia="David" w:hAnsi="David" w:cs="David"/>
          <w:sz w:val="24"/>
          <w:szCs w:val="24"/>
          <w:rtl/>
          <w:lang w:val="en-US" w:bidi="he"/>
        </w:rPr>
      </w:pPr>
    </w:p>
    <w:p w14:paraId="7BBE5863" w14:textId="77777777" w:rsidR="00FE6E0E" w:rsidRPr="00F45E27" w:rsidRDefault="00FE6E0E" w:rsidP="00FE6E0E">
      <w:pPr>
        <w:bidi/>
        <w:spacing w:line="360" w:lineRule="auto"/>
        <w:ind w:left="709" w:right="851"/>
        <w:jc w:val="both"/>
        <w:rPr>
          <w:rFonts w:ascii="David" w:eastAsia="David" w:hAnsi="David" w:cs="David"/>
          <w:sz w:val="24"/>
          <w:szCs w:val="24"/>
          <w:rtl/>
          <w:lang w:val="en-US" w:bidi="he"/>
        </w:rPr>
      </w:pPr>
      <w:r w:rsidRPr="00F45E27">
        <w:rPr>
          <w:rFonts w:ascii="David" w:eastAsia="David" w:hAnsi="David" w:cs="David" w:hint="cs"/>
          <w:sz w:val="24"/>
          <w:szCs w:val="24"/>
          <w:rtl/>
          <w:lang w:val="en-US" w:bidi="he"/>
        </w:rPr>
        <w:t xml:space="preserve">תוכנות קיימות לבדיקה </w:t>
      </w:r>
      <w:r w:rsidRPr="00F45E27">
        <w:rPr>
          <w:rFonts w:ascii="David" w:eastAsia="David" w:hAnsi="David" w:cs="David"/>
          <w:sz w:val="24"/>
          <w:szCs w:val="24"/>
          <w:rtl/>
          <w:lang w:val="en-US" w:bidi="he"/>
        </w:rPr>
        <w:t>–</w:t>
      </w:r>
      <w:r w:rsidRPr="00F45E27">
        <w:rPr>
          <w:rFonts w:ascii="David" w:eastAsia="David" w:hAnsi="David" w:cs="David" w:hint="cs"/>
          <w:sz w:val="24"/>
          <w:szCs w:val="24"/>
          <w:rtl/>
          <w:lang w:val="en-US" w:bidi="he"/>
        </w:rPr>
        <w:t xml:space="preserve"> ניתן ללחוץ על הקשרים להתחברות ישירה:</w:t>
      </w:r>
    </w:p>
    <w:p w14:paraId="5051B54A"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38" w:tgtFrame="_blank" w:history="1">
        <w:r w:rsidR="00FE6E0E" w:rsidRPr="00F45E27">
          <w:rPr>
            <w:rStyle w:val="Hyperlink"/>
            <w:rFonts w:asciiTheme="majorBidi" w:hAnsiTheme="majorBidi" w:cstheme="majorBidi"/>
            <w:color w:val="663399"/>
          </w:rPr>
          <w:t>Plagiarisma</w:t>
        </w:r>
      </w:hyperlink>
      <w:r w:rsidR="00FE6E0E" w:rsidRPr="00F45E27">
        <w:rPr>
          <w:rFonts w:asciiTheme="majorBidi" w:hAnsiTheme="majorBidi" w:cstheme="majorBidi"/>
          <w:color w:val="3F4C6B"/>
        </w:rPr>
        <w:t> </w:t>
      </w:r>
    </w:p>
    <w:p w14:paraId="69A4C44D"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39" w:tgtFrame="_blank" w:history="1">
        <w:r w:rsidR="00FE6E0E" w:rsidRPr="00F45E27">
          <w:rPr>
            <w:rStyle w:val="Hyperlink"/>
            <w:rFonts w:asciiTheme="majorBidi" w:hAnsiTheme="majorBidi" w:cstheme="majorBidi"/>
            <w:color w:val="663399"/>
          </w:rPr>
          <w:t>PlagTracker</w:t>
        </w:r>
      </w:hyperlink>
      <w:r w:rsidR="00FE6E0E" w:rsidRPr="00F45E27">
        <w:rPr>
          <w:rFonts w:asciiTheme="majorBidi" w:hAnsiTheme="majorBidi" w:cstheme="majorBidi"/>
          <w:color w:val="3F4C6B"/>
        </w:rPr>
        <w:t> </w:t>
      </w:r>
    </w:p>
    <w:p w14:paraId="710BB7CE"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40" w:tgtFrame="_blank" w:history="1">
        <w:r w:rsidR="00FE6E0E" w:rsidRPr="00F45E27">
          <w:rPr>
            <w:rStyle w:val="Hyperlink"/>
            <w:rFonts w:asciiTheme="majorBidi" w:hAnsiTheme="majorBidi" w:cstheme="majorBidi"/>
            <w:color w:val="663399"/>
          </w:rPr>
          <w:t>CopyScape</w:t>
        </w:r>
      </w:hyperlink>
      <w:r w:rsidR="00FE6E0E" w:rsidRPr="00F45E27">
        <w:rPr>
          <w:rFonts w:asciiTheme="majorBidi" w:hAnsiTheme="majorBidi" w:cstheme="majorBidi"/>
          <w:color w:val="3F4C6B"/>
        </w:rPr>
        <w:t> </w:t>
      </w:r>
    </w:p>
    <w:p w14:paraId="69974103"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41" w:tgtFrame="_blank" w:history="1">
        <w:r w:rsidR="00FE6E0E" w:rsidRPr="00F45E27">
          <w:rPr>
            <w:rStyle w:val="Hyperlink"/>
            <w:rFonts w:asciiTheme="majorBidi" w:hAnsiTheme="majorBidi" w:cstheme="majorBidi"/>
            <w:color w:val="663399"/>
          </w:rPr>
          <w:t>CheckText</w:t>
        </w:r>
      </w:hyperlink>
      <w:r w:rsidR="00FE6E0E" w:rsidRPr="00F45E27">
        <w:rPr>
          <w:rFonts w:asciiTheme="majorBidi" w:hAnsiTheme="majorBidi" w:cstheme="majorBidi"/>
          <w:color w:val="3F4C6B"/>
        </w:rPr>
        <w:t> </w:t>
      </w:r>
    </w:p>
    <w:p w14:paraId="6AA5EE92"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42" w:tgtFrame="_blank" w:history="1">
        <w:r w:rsidR="00FE6E0E" w:rsidRPr="00F45E27">
          <w:rPr>
            <w:rStyle w:val="Hyperlink"/>
            <w:rFonts w:asciiTheme="majorBidi" w:hAnsiTheme="majorBidi" w:cstheme="majorBidi"/>
            <w:color w:val="663399"/>
          </w:rPr>
          <w:t>Plagscan</w:t>
        </w:r>
      </w:hyperlink>
      <w:r w:rsidR="00FE6E0E" w:rsidRPr="00F45E27">
        <w:rPr>
          <w:rFonts w:asciiTheme="majorBidi" w:hAnsiTheme="majorBidi" w:cstheme="majorBidi"/>
          <w:color w:val="3F4C6B"/>
        </w:rPr>
        <w:t> (Free trial only) </w:t>
      </w:r>
    </w:p>
    <w:p w14:paraId="7ABE591C"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43" w:tgtFrame="_blank" w:history="1">
        <w:r w:rsidR="00FE6E0E" w:rsidRPr="00F45E27">
          <w:rPr>
            <w:rStyle w:val="Hyperlink"/>
            <w:rFonts w:asciiTheme="majorBidi" w:hAnsiTheme="majorBidi" w:cstheme="majorBidi"/>
            <w:color w:val="663399"/>
          </w:rPr>
          <w:t>PlagiarismcheckerX </w:t>
        </w:r>
      </w:hyperlink>
      <w:r w:rsidR="00FE6E0E" w:rsidRPr="00F45E27">
        <w:rPr>
          <w:rFonts w:asciiTheme="majorBidi" w:hAnsiTheme="majorBidi" w:cstheme="majorBidi"/>
          <w:color w:val="3F4C6B"/>
        </w:rPr>
        <w:t>(Free trial only)</w:t>
      </w:r>
    </w:p>
    <w:p w14:paraId="736D93F6" w14:textId="77777777" w:rsidR="00FE6E0E" w:rsidRPr="00F45E27" w:rsidRDefault="000D4D8D" w:rsidP="00A37AC7">
      <w:pPr>
        <w:pStyle w:val="NormalWeb"/>
        <w:numPr>
          <w:ilvl w:val="0"/>
          <w:numId w:val="16"/>
        </w:numPr>
        <w:shd w:val="clear" w:color="auto" w:fill="FFFFFF"/>
        <w:spacing w:before="0" w:beforeAutospacing="0" w:after="150" w:afterAutospacing="0"/>
        <w:rPr>
          <w:rFonts w:asciiTheme="majorBidi" w:hAnsiTheme="majorBidi" w:cstheme="majorBidi"/>
          <w:color w:val="3F4C6B"/>
        </w:rPr>
      </w:pPr>
      <w:hyperlink r:id="rId44" w:history="1">
        <w:r w:rsidR="00FE6E0E" w:rsidRPr="00F45E27">
          <w:rPr>
            <w:rStyle w:val="Hyperlink"/>
            <w:rFonts w:asciiTheme="majorBidi" w:hAnsiTheme="majorBidi" w:cstheme="majorBidi"/>
            <w:color w:val="663399"/>
          </w:rPr>
          <w:t>COPYLEAKS Plagiarism Checker</w:t>
        </w:r>
      </w:hyperlink>
      <w:r w:rsidR="00FE6E0E" w:rsidRPr="00F45E27">
        <w:rPr>
          <w:rFonts w:asciiTheme="majorBidi" w:hAnsiTheme="majorBidi" w:cstheme="majorBidi"/>
          <w:color w:val="3F4C6B"/>
        </w:rPr>
        <w:t> (Free) - Sign up for a free account and use it with no charge once a month (up to 10 pages or 25000 words) for unlimited period of time.</w:t>
      </w:r>
    </w:p>
    <w:p w14:paraId="4DD229E5" w14:textId="77777777" w:rsidR="00FE6E0E" w:rsidRPr="00F45E27" w:rsidRDefault="00FE6E0E" w:rsidP="00FE6E0E">
      <w:pPr>
        <w:bidi/>
        <w:spacing w:line="360" w:lineRule="auto"/>
        <w:ind w:left="709" w:right="851"/>
        <w:jc w:val="both"/>
        <w:rPr>
          <w:rFonts w:ascii="David" w:eastAsia="David" w:hAnsi="David" w:cs="David"/>
          <w:sz w:val="24"/>
          <w:szCs w:val="24"/>
          <w:lang w:val="en-US" w:bidi="he"/>
        </w:rPr>
      </w:pPr>
    </w:p>
    <w:p w14:paraId="3C115C97" w14:textId="5A5F6C3D" w:rsidR="004A0EC3" w:rsidRPr="00F45E27" w:rsidRDefault="004A0EC3" w:rsidP="00FB48E8">
      <w:pPr>
        <w:pStyle w:val="Heading1"/>
        <w:rPr>
          <w:rtl/>
        </w:rPr>
      </w:pPr>
      <w:r w:rsidRPr="00F45E27">
        <w:rPr>
          <w:lang w:val="en-US"/>
        </w:rPr>
        <w:br w:type="column"/>
      </w:r>
      <w:bookmarkStart w:id="89" w:name="_Toc85709290"/>
      <w:r w:rsidR="001F69B6" w:rsidRPr="00F45E27">
        <w:rPr>
          <w:rFonts w:hint="cs"/>
          <w:rtl/>
        </w:rPr>
        <w:lastRenderedPageBreak/>
        <w:t>11</w:t>
      </w:r>
      <w:r w:rsidRPr="00F45E27">
        <w:rPr>
          <w:rFonts w:hint="cs"/>
          <w:rtl/>
        </w:rPr>
        <w:t>. הקוד האתי של המחקר</w:t>
      </w:r>
      <w:bookmarkEnd w:id="89"/>
      <w:r w:rsidRPr="00F45E27">
        <w:rPr>
          <w:rFonts w:hint="cs"/>
          <w:rtl/>
        </w:rPr>
        <w:t xml:space="preserve"> </w:t>
      </w:r>
    </w:p>
    <w:p w14:paraId="0119D41E" w14:textId="77777777" w:rsidR="004A0EC3" w:rsidRPr="00F45E27" w:rsidRDefault="004A0EC3" w:rsidP="004A0EC3">
      <w:pPr>
        <w:pStyle w:val="NormalWeb"/>
        <w:bidi/>
        <w:spacing w:before="0" w:beforeAutospacing="0" w:after="0" w:afterAutospacing="0" w:line="360" w:lineRule="auto"/>
        <w:ind w:left="29" w:right="1080"/>
        <w:jc w:val="both"/>
        <w:rPr>
          <w:rFonts w:ascii="David" w:hAnsi="David" w:cs="David"/>
          <w:rtl/>
        </w:rPr>
      </w:pPr>
    </w:p>
    <w:p w14:paraId="56EB2C68" w14:textId="77777777" w:rsidR="004A0EC3" w:rsidRPr="00F45E27" w:rsidRDefault="004A0EC3" w:rsidP="004A0EC3">
      <w:pPr>
        <w:pStyle w:val="NormalWeb"/>
        <w:bidi/>
        <w:spacing w:before="0" w:beforeAutospacing="0" w:after="0" w:afterAutospacing="0" w:line="360" w:lineRule="auto"/>
        <w:ind w:left="29" w:right="1080"/>
        <w:jc w:val="both"/>
        <w:rPr>
          <w:rFonts w:ascii="David" w:hAnsi="David" w:cs="David"/>
          <w:rtl/>
        </w:rPr>
      </w:pPr>
      <w:r w:rsidRPr="00F45E27">
        <w:rPr>
          <w:rFonts w:ascii="David" w:hAnsi="David" w:cs="David" w:hint="cs"/>
          <w:rtl/>
        </w:rPr>
        <w:t>הקוד מבוסס על ההצהרה האירופית 2017:</w:t>
      </w:r>
    </w:p>
    <w:p w14:paraId="171383C0" w14:textId="77777777" w:rsidR="004A0EC3" w:rsidRPr="00F45E27" w:rsidRDefault="004A0EC3" w:rsidP="004A0EC3">
      <w:pPr>
        <w:pStyle w:val="NormalWeb"/>
        <w:bidi/>
        <w:spacing w:before="0" w:beforeAutospacing="0" w:after="0" w:afterAutospacing="0" w:line="360" w:lineRule="auto"/>
        <w:ind w:left="29" w:right="1080"/>
        <w:jc w:val="right"/>
        <w:rPr>
          <w:rFonts w:ascii="David" w:hAnsi="David" w:cs="David"/>
          <w:b/>
          <w:bCs/>
          <w:i/>
          <w:iCs/>
          <w:sz w:val="28"/>
          <w:szCs w:val="28"/>
          <w:rtl/>
        </w:rPr>
      </w:pPr>
      <w:r w:rsidRPr="00F45E27">
        <w:rPr>
          <w:b/>
          <w:bCs/>
          <w:i/>
          <w:iCs/>
          <w:sz w:val="28"/>
          <w:szCs w:val="28"/>
        </w:rPr>
        <w:t>The European Code of Conduct for Research Integrity</w:t>
      </w:r>
      <w:r w:rsidRPr="00F45E27">
        <w:rPr>
          <w:rStyle w:val="FootnoteReference"/>
          <w:b/>
          <w:bCs/>
          <w:i/>
          <w:iCs/>
          <w:sz w:val="28"/>
          <w:szCs w:val="28"/>
        </w:rPr>
        <w:footnoteReference w:id="14"/>
      </w:r>
    </w:p>
    <w:p w14:paraId="62B22641" w14:textId="77777777" w:rsidR="004A0EC3" w:rsidRPr="00F45E27" w:rsidRDefault="004A0EC3" w:rsidP="004A0EC3">
      <w:pPr>
        <w:pStyle w:val="NormalWeb"/>
        <w:bidi/>
        <w:spacing w:before="0" w:beforeAutospacing="0" w:after="0" w:afterAutospacing="0" w:line="360" w:lineRule="auto"/>
        <w:ind w:left="29" w:right="1080"/>
        <w:jc w:val="both"/>
        <w:rPr>
          <w:rFonts w:ascii="David" w:hAnsi="David" w:cs="David"/>
          <w:rtl/>
        </w:rPr>
      </w:pPr>
    </w:p>
    <w:p w14:paraId="67726CB8" w14:textId="77777777" w:rsidR="004A0EC3" w:rsidRPr="00F45E27" w:rsidRDefault="004A0EC3" w:rsidP="007C581C">
      <w:pPr>
        <w:pStyle w:val="NormalWeb"/>
        <w:spacing w:before="0" w:beforeAutospacing="0" w:after="0" w:afterAutospacing="0" w:line="360" w:lineRule="auto"/>
        <w:ind w:left="28" w:right="240"/>
        <w:jc w:val="both"/>
      </w:pPr>
      <w:r w:rsidRPr="00F45E27">
        <w:rPr>
          <w:b/>
          <w:bCs/>
          <w:sz w:val="32"/>
          <w:szCs w:val="32"/>
        </w:rPr>
        <w:t>Research</w:t>
      </w:r>
      <w:r w:rsidRPr="00F45E27">
        <w:rPr>
          <w:sz w:val="32"/>
          <w:szCs w:val="32"/>
        </w:rPr>
        <w:t xml:space="preserve"> </w:t>
      </w:r>
      <w:r w:rsidRPr="00F45E27">
        <w:t xml:space="preserve">is the quest for knowledge obtained through systematic study and thinking, observation and experimentation. While different disciplines may use different approaches, they each share the motivation to increase our understanding of ourselves and the world in which we live. Therefore, "The European Code of Conduct for Research Integrity" applies to research in all scientific and scholarly fields. Research is a common enterprise, carried out in academic, industry and other settings. It involves collaboration, direct or indirect, which often transcends social, political and cultural boundaries. It is underpinned by freedom to define research questions and develop theories, gather empirical evidence and employ appropriate methods. Therefore, research draws on the work of the community of researchers and ideally develops independently of pressure from commissioning parties and from ideological, economic or political interests. A basic responsibility of the research community is to formulate the principles of research, to define the criteria for proper research behavior, to maximize the quality and robustness of research, and to respond adequately to threats to, or violations of, research integrity. The primary purpose of this Code of Conduct is to help realize this responsibility and to serve the research community as a framework for self-regulation. It describes professional, legal and ethical responsibilities, and acknowledges the importance of the institutional settings in which research is organized. Therefore, this Code of Conduct is relevant and applicable to publicly funded and private research, whilst acknowledging legitimate constraints in its implementation. Interpretation of the values and principles that regulate research may be affected by social, political or technological developments and by changes in the research environment. An effective Code of Conduct for the research community is, therefore, a living document that is updated regularly and that allows for local or national differences in its implementation. Researchers, academies, learned societies, funding agencies, public and private research performing organizations, publishers and other relevant bodies each have </w:t>
      </w:r>
      <w:r w:rsidRPr="00F45E27">
        <w:lastRenderedPageBreak/>
        <w:t>specific responsibilities to observe and promote these practices and the principles that underpin them.</w:t>
      </w:r>
    </w:p>
    <w:p w14:paraId="2BC1B845" w14:textId="77777777" w:rsidR="004A0EC3" w:rsidRPr="00F45E27" w:rsidRDefault="004A0EC3" w:rsidP="007C581C">
      <w:pPr>
        <w:pStyle w:val="NormalWeb"/>
        <w:spacing w:line="360" w:lineRule="auto"/>
        <w:ind w:left="29" w:right="240"/>
        <w:rPr>
          <w:rFonts w:ascii="David" w:hAnsi="David" w:cs="David"/>
          <w:b/>
          <w:bCs/>
          <w:sz w:val="28"/>
          <w:szCs w:val="28"/>
        </w:rPr>
      </w:pPr>
      <w:r w:rsidRPr="00F45E27">
        <w:rPr>
          <w:b/>
          <w:bCs/>
          <w:sz w:val="28"/>
          <w:szCs w:val="28"/>
        </w:rPr>
        <w:t>1. Principles</w:t>
      </w:r>
    </w:p>
    <w:p w14:paraId="41C6F859" w14:textId="77777777" w:rsidR="004A0EC3" w:rsidRPr="00F45E27" w:rsidRDefault="004A0EC3" w:rsidP="007C581C">
      <w:pPr>
        <w:pStyle w:val="NormalWeb"/>
        <w:spacing w:line="360" w:lineRule="auto"/>
        <w:ind w:left="29" w:right="240"/>
        <w:jc w:val="both"/>
        <w:rPr>
          <w:rFonts w:ascii="David" w:hAnsi="David" w:cs="David"/>
        </w:rPr>
      </w:pPr>
      <w:r w:rsidRPr="00F45E27">
        <w:rPr>
          <w:rFonts w:ascii="David" w:hAnsi="David" w:cs="David"/>
        </w:rPr>
        <w:t>Good research practices are based on fundamental principles of research integrity. They guide researchers in their work as well as in their engagement with the practical, ethical and intellectual challenges inherent in research.</w:t>
      </w:r>
    </w:p>
    <w:p w14:paraId="09323A8A"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b/>
          <w:bCs/>
          <w:u w:val="single"/>
        </w:rPr>
      </w:pPr>
      <w:r w:rsidRPr="00F45E27">
        <w:rPr>
          <w:rFonts w:asciiTheme="majorBidi" w:hAnsiTheme="majorBidi" w:cstheme="majorBidi"/>
          <w:b/>
          <w:bCs/>
          <w:u w:val="single"/>
        </w:rPr>
        <w:t>These principles are:</w:t>
      </w:r>
    </w:p>
    <w:p w14:paraId="66FC6931"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 xml:space="preserve">• </w:t>
      </w:r>
      <w:r w:rsidRPr="00F45E27">
        <w:rPr>
          <w:rFonts w:asciiTheme="majorBidi" w:hAnsiTheme="majorBidi" w:cstheme="majorBidi"/>
          <w:b/>
          <w:bCs/>
          <w:i/>
          <w:iCs/>
        </w:rPr>
        <w:t>Reliability</w:t>
      </w:r>
      <w:r w:rsidRPr="00F45E27">
        <w:rPr>
          <w:rFonts w:asciiTheme="majorBidi" w:hAnsiTheme="majorBidi" w:cstheme="majorBidi"/>
        </w:rPr>
        <w:t xml:space="preserve"> in ensuring the quality of research, reflected in the design, the</w:t>
      </w:r>
    </w:p>
    <w:p w14:paraId="7C5C6B51"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methodology, the analysis and the use of resources.</w:t>
      </w:r>
    </w:p>
    <w:p w14:paraId="008DFF8F"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 xml:space="preserve">• </w:t>
      </w:r>
      <w:r w:rsidRPr="00F45E27">
        <w:rPr>
          <w:rFonts w:asciiTheme="majorBidi" w:hAnsiTheme="majorBidi" w:cstheme="majorBidi"/>
          <w:b/>
          <w:bCs/>
          <w:i/>
          <w:iCs/>
        </w:rPr>
        <w:t>Honesty</w:t>
      </w:r>
      <w:r w:rsidRPr="00F45E27">
        <w:rPr>
          <w:rFonts w:asciiTheme="majorBidi" w:hAnsiTheme="majorBidi" w:cstheme="majorBidi"/>
        </w:rPr>
        <w:t xml:space="preserve"> in developing, undertaking, reviewing, reporting and communicating research in a transparent, fair, full and unbiased way.</w:t>
      </w:r>
    </w:p>
    <w:p w14:paraId="6291D19C"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 xml:space="preserve">• </w:t>
      </w:r>
      <w:r w:rsidRPr="00F45E27">
        <w:rPr>
          <w:rFonts w:asciiTheme="majorBidi" w:hAnsiTheme="majorBidi" w:cstheme="majorBidi"/>
          <w:b/>
          <w:bCs/>
          <w:i/>
          <w:iCs/>
        </w:rPr>
        <w:t>Respect for colleagues</w:t>
      </w:r>
      <w:r w:rsidRPr="00F45E27">
        <w:rPr>
          <w:rFonts w:asciiTheme="majorBidi" w:hAnsiTheme="majorBidi" w:cstheme="majorBidi"/>
        </w:rPr>
        <w:t>, research participants, society, ecosystems, cultural</w:t>
      </w:r>
    </w:p>
    <w:p w14:paraId="0F234483"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heritage and the environment.</w:t>
      </w:r>
    </w:p>
    <w:p w14:paraId="570817AD"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 xml:space="preserve">• </w:t>
      </w:r>
      <w:r w:rsidRPr="00F45E27">
        <w:rPr>
          <w:rFonts w:asciiTheme="majorBidi" w:hAnsiTheme="majorBidi" w:cstheme="majorBidi"/>
          <w:b/>
          <w:bCs/>
          <w:i/>
          <w:iCs/>
        </w:rPr>
        <w:t>Accountability</w:t>
      </w:r>
      <w:r w:rsidRPr="00F45E27">
        <w:rPr>
          <w:rFonts w:asciiTheme="majorBidi" w:hAnsiTheme="majorBidi" w:cstheme="majorBidi"/>
        </w:rPr>
        <w:t xml:space="preserve"> for the research from idea to publication, for its management</w:t>
      </w:r>
    </w:p>
    <w:p w14:paraId="6C8129A0"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r w:rsidRPr="00F45E27">
        <w:rPr>
          <w:rFonts w:asciiTheme="majorBidi" w:hAnsiTheme="majorBidi" w:cstheme="majorBidi"/>
        </w:rPr>
        <w:t>and organization, for training, supervision and mentoring, and for its wider impacts.</w:t>
      </w:r>
    </w:p>
    <w:p w14:paraId="3226E0E7" w14:textId="77777777" w:rsidR="004A0EC3" w:rsidRPr="00F45E27" w:rsidRDefault="004A0EC3" w:rsidP="007C581C">
      <w:pPr>
        <w:pStyle w:val="NormalWeb"/>
        <w:spacing w:before="0" w:beforeAutospacing="0" w:after="0" w:afterAutospacing="0" w:line="360" w:lineRule="auto"/>
        <w:ind w:left="29" w:right="240"/>
        <w:rPr>
          <w:rFonts w:asciiTheme="majorBidi" w:hAnsiTheme="majorBidi" w:cstheme="majorBidi"/>
        </w:rPr>
      </w:pPr>
    </w:p>
    <w:p w14:paraId="188EC879"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sz w:val="28"/>
          <w:szCs w:val="28"/>
        </w:rPr>
      </w:pPr>
      <w:r w:rsidRPr="00F45E27">
        <w:rPr>
          <w:rFonts w:asciiTheme="majorBidi" w:hAnsiTheme="majorBidi" w:cstheme="majorBidi"/>
          <w:b/>
          <w:bCs/>
          <w:sz w:val="28"/>
          <w:szCs w:val="28"/>
        </w:rPr>
        <w:t xml:space="preserve">2. Good Research Practices </w:t>
      </w:r>
    </w:p>
    <w:p w14:paraId="38AD9988"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We describe good research practices in the following contexts: </w:t>
      </w:r>
    </w:p>
    <w:p w14:paraId="76E7CC7F"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Environment </w:t>
      </w:r>
    </w:p>
    <w:p w14:paraId="359D1907"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Training, Supervision and Mentoring </w:t>
      </w:r>
    </w:p>
    <w:p w14:paraId="66D5E2CE"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Procedures </w:t>
      </w:r>
    </w:p>
    <w:p w14:paraId="366ADAB1"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Safeguards </w:t>
      </w:r>
    </w:p>
    <w:p w14:paraId="3C549AAF"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Data Practices and Management </w:t>
      </w:r>
    </w:p>
    <w:p w14:paraId="14BEF203"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Collaborative Working </w:t>
      </w:r>
    </w:p>
    <w:p w14:paraId="7C5706AC"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Publication and Dissemination </w:t>
      </w:r>
    </w:p>
    <w:p w14:paraId="31A7ED6B"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Reviewing, Evaluating and Editing </w:t>
      </w:r>
    </w:p>
    <w:p w14:paraId="124C024F"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2.1 Research Environment </w:t>
      </w:r>
    </w:p>
    <w:p w14:paraId="09013B69"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institutions and organizations promote awareness and ensure a prevailing culture of research integrity. </w:t>
      </w:r>
    </w:p>
    <w:p w14:paraId="0F50F327"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institutions and organizations demonstrate leadership in providing clear policies and procedures on good research practice and the transparent and proper handling of violations. </w:t>
      </w:r>
    </w:p>
    <w:p w14:paraId="2F8CE800"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lastRenderedPageBreak/>
        <w:t xml:space="preserve">• Research institutions and organizations support proper infrastructure for the management and protection of data and research materials in all their forms (encompassing qualitative and quantitative data, protocols, processes, other research artefacts and associated metadata) that are necessary for reproducibility, traceability and accountability. </w:t>
      </w:r>
    </w:p>
    <w:p w14:paraId="4BAD10C1"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institutions and organizations reward open and reproducible practices in hiring and promotion of researchers. </w:t>
      </w:r>
    </w:p>
    <w:p w14:paraId="4968A443"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2.2 Training, Supervision and Mentoring </w:t>
      </w:r>
    </w:p>
    <w:p w14:paraId="4E728A9C"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institutions and organizations ensure that researchers receive rigorous training in research design, methodology and analysis. </w:t>
      </w:r>
    </w:p>
    <w:p w14:paraId="1B3C6E92"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 institutions and organizations develop appropriate and adequate training in ethics and research integrity to ensure that all concerned are made aware of the relevant codes and regulations. </w:t>
      </w:r>
    </w:p>
    <w:p w14:paraId="786AA017"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Researchers across the entire career path, from junior to the most senior level, undertake training in ethics and research integrity.</w:t>
      </w:r>
    </w:p>
    <w:p w14:paraId="2D8C9661"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Senior researchers, research leaders and supervisors mentor their team members and offer specific guidance and training to properly develop, design and structure their research activity and to foster a culture of research integrity. </w:t>
      </w:r>
    </w:p>
    <w:p w14:paraId="0571E32E"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2.3 Research Procedures </w:t>
      </w:r>
    </w:p>
    <w:p w14:paraId="7D250A50"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take into account the state-of the-art in developing research ideas. • Researchers design, carry out, analyze and document research in a careful and well considered manner. </w:t>
      </w:r>
    </w:p>
    <w:p w14:paraId="11099E85"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make proper and conscientious use of research funds. </w:t>
      </w:r>
    </w:p>
    <w:p w14:paraId="391306BE"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publish results and interpretations of research in an open, honest, transparent and accurate manner, and respect confidentiality of data or findings when legitimately required to do so. </w:t>
      </w:r>
    </w:p>
    <w:p w14:paraId="29F68A3B"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report their results in a way that is compatible with the standards of the discipline and, where applicable, can be verified and reproduced. </w:t>
      </w:r>
    </w:p>
    <w:p w14:paraId="7221BFCA"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2.4 Safeguards </w:t>
      </w:r>
    </w:p>
    <w:p w14:paraId="13C797BB"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comply with codes and regulations relevant to their discipline. </w:t>
      </w:r>
    </w:p>
    <w:p w14:paraId="6B149169"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handle research subjects, be they human, animal, cultural, biological, environmental or physical, with respect and care, and in accordance with legal and ethical provisions. </w:t>
      </w:r>
    </w:p>
    <w:p w14:paraId="0F1B56FE"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have due regard for the health, safety and welfare of the community, of collaborators and others connected with their research. </w:t>
      </w:r>
    </w:p>
    <w:p w14:paraId="26E50CD7"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lastRenderedPageBreak/>
        <w:t xml:space="preserve">• Research protocols take account of, and are sensitive to, relevant differences in age, gender, culture, religion, ethnic origin and social class. </w:t>
      </w:r>
    </w:p>
    <w:p w14:paraId="3C2A6148"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recognize and manage potential harms and risks relating to their research. </w:t>
      </w:r>
    </w:p>
    <w:p w14:paraId="40E2E471"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2.5 Data Practices and Management </w:t>
      </w:r>
    </w:p>
    <w:p w14:paraId="5B62A25C"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research institutions and organizations ensure appropriate stewardship and curation of all data and research materials, including unpublished ones, with secure preservation for a reasonable period. </w:t>
      </w:r>
    </w:p>
    <w:p w14:paraId="71FB7F0E"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research institutions and organizations ensure access to data is as open as possible, as closed as necessary, and where appropriate in line with the FAIR Principles (Findable, Accessible, Interoperable and Re-usable) for data management. </w:t>
      </w:r>
    </w:p>
    <w:p w14:paraId="584641E8"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research institutions and organizations provide transparency about how to access or make use of their data and research materials. </w:t>
      </w:r>
    </w:p>
    <w:p w14:paraId="1A5B4B02"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research institutions and organisations acknowledge data as legitimate and citable products of research. </w:t>
      </w:r>
    </w:p>
    <w:p w14:paraId="3B594A84"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Researchers, research institutions and organizations ensure that any contracts or agreements relating to research outputs include equitable and fair provision for the management of their use, ownership, and/or their protection under intellectual property rights. </w:t>
      </w:r>
    </w:p>
    <w:p w14:paraId="6B8C8C08"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rPr>
      </w:pPr>
      <w:r w:rsidRPr="00F45E27">
        <w:rPr>
          <w:rFonts w:asciiTheme="majorBidi" w:hAnsiTheme="majorBidi" w:cstheme="majorBidi"/>
          <w:b/>
          <w:bCs/>
        </w:rPr>
        <w:t xml:space="preserve">2.6 Collaborative Working </w:t>
      </w:r>
    </w:p>
    <w:p w14:paraId="09E50632"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All partners in research collaborations take responsibility for the integrity of the research. </w:t>
      </w:r>
    </w:p>
    <w:p w14:paraId="322B663C"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rPr>
      </w:pPr>
      <w:r w:rsidRPr="00F45E27">
        <w:rPr>
          <w:rFonts w:asciiTheme="majorBidi" w:hAnsiTheme="majorBidi" w:cstheme="majorBidi"/>
        </w:rPr>
        <w:t xml:space="preserve">• All partners in research collaborations agree at the outset on the goals of the research and on the process for communicating their research as transparently and openly as possible. </w:t>
      </w:r>
    </w:p>
    <w:p w14:paraId="45FDDCDF" w14:textId="77777777" w:rsidR="004A0EC3" w:rsidRPr="00F45E27" w:rsidRDefault="004A0EC3" w:rsidP="007C581C">
      <w:pPr>
        <w:pStyle w:val="NormalWeb"/>
        <w:spacing w:before="0" w:beforeAutospacing="0" w:after="0" w:afterAutospacing="0" w:line="360" w:lineRule="auto"/>
        <w:ind w:left="29" w:right="240"/>
        <w:jc w:val="both"/>
      </w:pPr>
      <w:r w:rsidRPr="00F45E27">
        <w:rPr>
          <w:rFonts w:asciiTheme="majorBidi" w:hAnsiTheme="majorBidi" w:cstheme="majorBidi"/>
        </w:rPr>
        <w:t xml:space="preserve">• All partners formally agree at the start of their collaboration on expectations and </w:t>
      </w:r>
      <w:r w:rsidRPr="00F45E27">
        <w:t xml:space="preserve">standards concerning research integrity, on the laws and regulations that will apply, on protection of the intellectual property of collaborators, and on procedures for handling conflicts and possible cases of misconduct. • All partners in research collaborations are properly informed and consulted about submissions for publication of the research results. </w:t>
      </w:r>
    </w:p>
    <w:p w14:paraId="370F1F05" w14:textId="77777777" w:rsidR="004A0EC3" w:rsidRPr="00F45E27" w:rsidRDefault="004A0EC3" w:rsidP="007C581C">
      <w:pPr>
        <w:pStyle w:val="NormalWeb"/>
        <w:spacing w:before="0" w:beforeAutospacing="0" w:after="0" w:afterAutospacing="0" w:line="360" w:lineRule="auto"/>
        <w:ind w:left="29" w:right="240"/>
        <w:jc w:val="both"/>
        <w:rPr>
          <w:b/>
          <w:bCs/>
        </w:rPr>
      </w:pPr>
      <w:r w:rsidRPr="00F45E27">
        <w:rPr>
          <w:b/>
          <w:bCs/>
        </w:rPr>
        <w:t xml:space="preserve">2.7 Publication and Dissemination </w:t>
      </w:r>
    </w:p>
    <w:p w14:paraId="5A25CBA5" w14:textId="77777777" w:rsidR="004A0EC3" w:rsidRPr="00F45E27" w:rsidRDefault="004A0EC3" w:rsidP="007C581C">
      <w:pPr>
        <w:pStyle w:val="NormalWeb"/>
        <w:spacing w:before="0" w:beforeAutospacing="0" w:after="0" w:afterAutospacing="0" w:line="360" w:lineRule="auto"/>
        <w:ind w:left="29" w:right="240"/>
        <w:jc w:val="both"/>
      </w:pPr>
      <w:r w:rsidRPr="00F45E27">
        <w:t xml:space="preserve">• All authors are fully responsible for the content of a publication, unless otherwise specified. • All authors agree on the sequence of authorship, acknowledging that authorship itself is based on a significant contribution to the design of the research, relevant data collection, or the analysis or interpretation of the results. • Authors ensure that their work is made available to colleagues in a timely, open, transparent, and accurate manner, unless otherwise agreed, and are honest in their communication to the general public and in traditional and social </w:t>
      </w:r>
      <w:r w:rsidRPr="00F45E27">
        <w:lastRenderedPageBreak/>
        <w:t xml:space="preserve">media. • Authors acknowledge important work and intellectual contributions of others, including collaborators, assistants, and funders, who have influenced the reported research in appropriate form, and cite related work correctly. • All authors disclose any conflicts of interest and financial or other types of support for the research or for the publication of its results. • Authors and publishers issue corrections or retract work if necessary, the processes for which are clear, the reasons are stated, and authors are given credit for issuing prompt corrections post publication. • Authors and publishers consider negative results to be as valid as positive findings for publication and dissemination. • Researchers adhere to the same criteria as those detailed above whether they publish in a subscription journal, an open access journal or in any other alternative publication form. </w:t>
      </w:r>
    </w:p>
    <w:p w14:paraId="7702680F" w14:textId="77777777" w:rsidR="004A0EC3" w:rsidRPr="00F45E27" w:rsidRDefault="004A0EC3" w:rsidP="007C581C">
      <w:pPr>
        <w:pStyle w:val="NormalWeb"/>
        <w:spacing w:before="0" w:beforeAutospacing="0" w:after="0" w:afterAutospacing="0" w:line="360" w:lineRule="auto"/>
        <w:ind w:left="29" w:right="240"/>
        <w:jc w:val="both"/>
        <w:rPr>
          <w:b/>
          <w:bCs/>
        </w:rPr>
      </w:pPr>
      <w:r w:rsidRPr="00F45E27">
        <w:rPr>
          <w:b/>
          <w:bCs/>
        </w:rPr>
        <w:t xml:space="preserve">2.8 Reviewing, Evaluating and Editing </w:t>
      </w:r>
    </w:p>
    <w:p w14:paraId="325EEF9A" w14:textId="77777777" w:rsidR="004A0EC3" w:rsidRPr="00F45E27" w:rsidRDefault="004A0EC3" w:rsidP="00A37AC7">
      <w:pPr>
        <w:pStyle w:val="NormalWeb"/>
        <w:numPr>
          <w:ilvl w:val="1"/>
          <w:numId w:val="45"/>
        </w:numPr>
        <w:spacing w:before="0" w:beforeAutospacing="0" w:after="0" w:afterAutospacing="0" w:line="360" w:lineRule="auto"/>
        <w:ind w:left="360" w:right="240"/>
        <w:jc w:val="both"/>
      </w:pPr>
      <w:r w:rsidRPr="00F45E27">
        <w:t xml:space="preserve">Researchers take seriously their commitment to the research community by participating in refereeing, reviewing and evaluation. </w:t>
      </w:r>
    </w:p>
    <w:p w14:paraId="7F1AAD00" w14:textId="77777777" w:rsidR="004A0EC3" w:rsidRPr="00F45E27" w:rsidRDefault="004A0EC3" w:rsidP="00A37AC7">
      <w:pPr>
        <w:pStyle w:val="NormalWeb"/>
        <w:numPr>
          <w:ilvl w:val="1"/>
          <w:numId w:val="45"/>
        </w:numPr>
        <w:spacing w:before="0" w:beforeAutospacing="0" w:after="0" w:afterAutospacing="0" w:line="360" w:lineRule="auto"/>
        <w:ind w:left="360" w:right="240"/>
        <w:jc w:val="both"/>
      </w:pPr>
      <w:r w:rsidRPr="00F45E27">
        <w:t xml:space="preserve">Researchers review and evaluate submissions for publication, funding, appointment, promotion or reward in a transparent and justifiable manner. </w:t>
      </w:r>
    </w:p>
    <w:p w14:paraId="3D6BD2D5" w14:textId="77777777" w:rsidR="004A0EC3" w:rsidRPr="00F45E27" w:rsidRDefault="004A0EC3" w:rsidP="00A37AC7">
      <w:pPr>
        <w:pStyle w:val="NormalWeb"/>
        <w:numPr>
          <w:ilvl w:val="1"/>
          <w:numId w:val="45"/>
        </w:numPr>
        <w:spacing w:before="0" w:beforeAutospacing="0" w:after="0" w:afterAutospacing="0" w:line="360" w:lineRule="auto"/>
        <w:ind w:left="360" w:right="240"/>
        <w:jc w:val="both"/>
      </w:pPr>
      <w:r w:rsidRPr="00F45E27">
        <w:t xml:space="preserve">Reviewers or editors with a conflict of interest withdraw from involvement in decisions on publication, funding, appointment, promotion or reward. </w:t>
      </w:r>
    </w:p>
    <w:p w14:paraId="6C841CB4" w14:textId="77777777" w:rsidR="004A0EC3" w:rsidRPr="00F45E27" w:rsidRDefault="004A0EC3" w:rsidP="00A37AC7">
      <w:pPr>
        <w:pStyle w:val="NormalWeb"/>
        <w:numPr>
          <w:ilvl w:val="1"/>
          <w:numId w:val="45"/>
        </w:numPr>
        <w:spacing w:before="0" w:beforeAutospacing="0" w:after="0" w:afterAutospacing="0" w:line="360" w:lineRule="auto"/>
        <w:ind w:left="360" w:right="240"/>
        <w:jc w:val="both"/>
      </w:pPr>
      <w:r w:rsidRPr="00F45E27">
        <w:t xml:space="preserve">Reviewers maintain confidentiality unless there is prior approval for disclosure. </w:t>
      </w:r>
    </w:p>
    <w:p w14:paraId="234E11BD" w14:textId="77777777" w:rsidR="004A0EC3" w:rsidRPr="00F45E27" w:rsidRDefault="004A0EC3" w:rsidP="00A37AC7">
      <w:pPr>
        <w:pStyle w:val="NormalWeb"/>
        <w:numPr>
          <w:ilvl w:val="1"/>
          <w:numId w:val="45"/>
        </w:numPr>
        <w:spacing w:before="0" w:beforeAutospacing="0" w:after="0" w:afterAutospacing="0" w:line="360" w:lineRule="auto"/>
        <w:ind w:left="360" w:right="240"/>
        <w:jc w:val="both"/>
      </w:pPr>
      <w:r w:rsidRPr="00F45E27">
        <w:t>Reviewers and editors respect the rights of authors and applicants, and seek permission to make use of the ideas, data or interpretations presented.</w:t>
      </w:r>
    </w:p>
    <w:p w14:paraId="050B4C51" w14:textId="77777777" w:rsidR="004A0EC3" w:rsidRPr="00F45E27" w:rsidRDefault="004A0EC3" w:rsidP="007C581C">
      <w:pPr>
        <w:pStyle w:val="NormalWeb"/>
        <w:spacing w:before="0" w:beforeAutospacing="0" w:after="0" w:afterAutospacing="0" w:line="360" w:lineRule="auto"/>
        <w:ind w:left="29" w:right="240"/>
        <w:jc w:val="both"/>
      </w:pPr>
    </w:p>
    <w:p w14:paraId="1D7B6BF0" w14:textId="77777777" w:rsidR="004A0EC3" w:rsidRPr="00F45E27" w:rsidRDefault="004A0EC3" w:rsidP="007C581C">
      <w:pPr>
        <w:pStyle w:val="NormalWeb"/>
        <w:spacing w:before="0" w:beforeAutospacing="0" w:after="0" w:afterAutospacing="0" w:line="360" w:lineRule="auto"/>
        <w:ind w:left="29" w:right="240"/>
        <w:jc w:val="both"/>
        <w:rPr>
          <w:rFonts w:asciiTheme="majorBidi" w:hAnsiTheme="majorBidi" w:cstheme="majorBidi"/>
          <w:b/>
          <w:bCs/>
          <w:sz w:val="28"/>
          <w:szCs w:val="28"/>
        </w:rPr>
      </w:pPr>
      <w:r w:rsidRPr="00F45E27">
        <w:rPr>
          <w:b/>
          <w:bCs/>
          <w:sz w:val="28"/>
          <w:szCs w:val="28"/>
        </w:rPr>
        <w:t>3. Violations of Research Integrity</w:t>
      </w:r>
    </w:p>
    <w:p w14:paraId="22E8859F" w14:textId="77777777" w:rsidR="004A0EC3" w:rsidRPr="00F45E27" w:rsidRDefault="004A0EC3" w:rsidP="007C581C">
      <w:pPr>
        <w:pStyle w:val="NormalWeb"/>
        <w:spacing w:before="0" w:beforeAutospacing="0" w:after="0" w:afterAutospacing="0" w:line="360" w:lineRule="auto"/>
        <w:ind w:left="29" w:right="240"/>
        <w:jc w:val="both"/>
      </w:pPr>
      <w:r w:rsidRPr="00F45E27">
        <w:t xml:space="preserve">It is of crucial importance that researchers master the knowledge, methodologies and ethical practices associated with their field. Failing to follow good research practices violates professional responsibilities. It damages the research processes, degrades relationships among researchers, undermines trust in and the credibility of research, wastes resources and may expose research subjects, users, society or the environment to unnecessary harm. </w:t>
      </w:r>
    </w:p>
    <w:p w14:paraId="4D5AD76A" w14:textId="77777777" w:rsidR="004A0EC3" w:rsidRPr="00F45E27" w:rsidRDefault="004A0EC3" w:rsidP="007C581C">
      <w:pPr>
        <w:pStyle w:val="NormalWeb"/>
        <w:spacing w:before="0" w:beforeAutospacing="0" w:after="0" w:afterAutospacing="0" w:line="360" w:lineRule="auto"/>
        <w:ind w:left="29" w:right="240"/>
        <w:jc w:val="both"/>
        <w:rPr>
          <w:b/>
          <w:bCs/>
        </w:rPr>
      </w:pPr>
    </w:p>
    <w:p w14:paraId="3106CF41" w14:textId="77777777" w:rsidR="004A0EC3" w:rsidRPr="00F45E27" w:rsidRDefault="004A0EC3" w:rsidP="007C581C">
      <w:pPr>
        <w:pStyle w:val="NormalWeb"/>
        <w:spacing w:before="0" w:beforeAutospacing="0" w:after="0" w:afterAutospacing="0" w:line="360" w:lineRule="auto"/>
        <w:ind w:left="29" w:right="240"/>
        <w:jc w:val="both"/>
        <w:rPr>
          <w:b/>
          <w:bCs/>
        </w:rPr>
      </w:pPr>
      <w:r w:rsidRPr="00F45E27">
        <w:rPr>
          <w:b/>
          <w:bCs/>
        </w:rPr>
        <w:t xml:space="preserve">3.1 Research Misconduct and other Unacceptable Practices </w:t>
      </w:r>
    </w:p>
    <w:p w14:paraId="6D49D0F8" w14:textId="77777777" w:rsidR="004A0EC3" w:rsidRPr="00F45E27" w:rsidRDefault="004A0EC3" w:rsidP="007C581C">
      <w:pPr>
        <w:pStyle w:val="NormalWeb"/>
        <w:spacing w:before="0" w:beforeAutospacing="0" w:after="0" w:afterAutospacing="0" w:line="360" w:lineRule="auto"/>
        <w:ind w:left="29" w:right="240"/>
        <w:jc w:val="both"/>
      </w:pPr>
      <w:r w:rsidRPr="00F45E27">
        <w:t xml:space="preserve">Research misconduct is traditionally defined as fabrication, falsification, or plagiarism (the so-called FFP categorization) in proposing, performing, or reviewing research, or in reporting research results: </w:t>
      </w:r>
    </w:p>
    <w:p w14:paraId="43E2AA90"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Fabrication is making up results and recording them as if they were real. </w:t>
      </w:r>
    </w:p>
    <w:p w14:paraId="69B62283"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lastRenderedPageBreak/>
        <w:t xml:space="preserve">Falsification is manipulating research materials, equipment or processes or changing, omitting or suppressing data or results without justification. </w:t>
      </w:r>
    </w:p>
    <w:p w14:paraId="0B56F161"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Plagiarism is using other people’s work and ideas without giving proper credit to the original source, thus violating the rights of the original author(s) to their intellectual outputs. These three forms of violation are considered particularly serious since they distort the research record. There are further violations of good research practice that damage the integrity of the research process or of researchers. </w:t>
      </w:r>
    </w:p>
    <w:p w14:paraId="2176DE65" w14:textId="77777777" w:rsidR="004A0EC3" w:rsidRPr="00F45E27" w:rsidRDefault="004A0EC3" w:rsidP="00A37AC7">
      <w:pPr>
        <w:pStyle w:val="NormalWeb"/>
        <w:numPr>
          <w:ilvl w:val="0"/>
          <w:numId w:val="43"/>
        </w:numPr>
        <w:spacing w:before="0" w:beforeAutospacing="0" w:after="0" w:afterAutospacing="0" w:line="360" w:lineRule="auto"/>
        <w:ind w:left="450" w:right="240"/>
        <w:jc w:val="both"/>
      </w:pPr>
      <w:r w:rsidRPr="00F45E27">
        <w:t xml:space="preserve">In addition to direct violations of the good research practices set out in this </w:t>
      </w:r>
      <w:r w:rsidRPr="00F45E27">
        <w:rPr>
          <w:b/>
          <w:bCs/>
        </w:rPr>
        <w:t>Code of Conduct</w:t>
      </w:r>
      <w:r w:rsidRPr="00F45E27">
        <w:t xml:space="preserve">, examples of other unacceptable practices include, but are not confined to: </w:t>
      </w:r>
    </w:p>
    <w:p w14:paraId="683E9F75"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Manipulating authorship or denigrating the role of other researchers in publications.</w:t>
      </w:r>
    </w:p>
    <w:p w14:paraId="45783261"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Re-publishing substantive parts of one’s own earlier publications, including translations, without duly acknowledging or citing the original (‘self-plagiarism’). </w:t>
      </w:r>
    </w:p>
    <w:p w14:paraId="2F319C24"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Citing selectively to enhance own findings or to please editors, reviewers or colleagues. </w:t>
      </w:r>
    </w:p>
    <w:p w14:paraId="1D3FCFF2"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Withholding research results. </w:t>
      </w:r>
    </w:p>
    <w:p w14:paraId="3419399A"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Allowing funders/sponsors to jeopardize independence in the research process or reporting of results so as to introduce or promulgate bias. </w:t>
      </w:r>
    </w:p>
    <w:p w14:paraId="46C395BF"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Expanding unnecessarily the bibliography of a study. </w:t>
      </w:r>
    </w:p>
    <w:p w14:paraId="5854A131"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Accusing a researcher of misconduct or other violations in a malicious way. </w:t>
      </w:r>
    </w:p>
    <w:p w14:paraId="41B8C8B7"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Misrepresenting research achievements. • Exaggerating the importance and practical applicability of findings.</w:t>
      </w:r>
    </w:p>
    <w:p w14:paraId="68F8EE3E"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Delaying or inappropriately hampering the work of other researchers. </w:t>
      </w:r>
    </w:p>
    <w:p w14:paraId="30D8B197"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Misusing seniority to encourage violations of research integrity. </w:t>
      </w:r>
    </w:p>
    <w:p w14:paraId="0421CB5F"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Ignoring putative violations of research integrity by others or covering up inappropriate responses to misconduct or other violations by institutions. </w:t>
      </w:r>
    </w:p>
    <w:p w14:paraId="1F83A300" w14:textId="77777777" w:rsidR="004A0EC3" w:rsidRPr="00F45E27" w:rsidRDefault="004A0EC3" w:rsidP="00A37AC7">
      <w:pPr>
        <w:pStyle w:val="NormalWeb"/>
        <w:numPr>
          <w:ilvl w:val="1"/>
          <w:numId w:val="23"/>
        </w:numPr>
        <w:spacing w:before="0" w:beforeAutospacing="0" w:after="0" w:afterAutospacing="0" w:line="360" w:lineRule="auto"/>
        <w:ind w:left="450" w:right="240"/>
        <w:jc w:val="both"/>
      </w:pPr>
      <w:r w:rsidRPr="00F45E27">
        <w:t xml:space="preserve">Establishing or supporting journals that undermine the quality control of research (‘predatory journals’). In their most serious forms, unacceptable practices are sanctionable, but at the very least every effort must be made to prevent, discourage and stop them through training, supervision and mentoring and through the development of a positive and supportive research environment. </w:t>
      </w:r>
    </w:p>
    <w:p w14:paraId="18110647" w14:textId="77777777" w:rsidR="004A0EC3" w:rsidRPr="00F45E27" w:rsidRDefault="004A0EC3" w:rsidP="007C581C">
      <w:pPr>
        <w:pStyle w:val="NormalWeb"/>
        <w:spacing w:before="0" w:beforeAutospacing="0" w:after="0" w:afterAutospacing="0" w:line="360" w:lineRule="auto"/>
        <w:ind w:left="29" w:right="240"/>
        <w:jc w:val="both"/>
        <w:rPr>
          <w:b/>
          <w:bCs/>
        </w:rPr>
      </w:pPr>
    </w:p>
    <w:p w14:paraId="602A8C03" w14:textId="77777777" w:rsidR="004A0EC3" w:rsidRPr="00F45E27" w:rsidRDefault="004A0EC3" w:rsidP="007C581C">
      <w:pPr>
        <w:pStyle w:val="NormalWeb"/>
        <w:spacing w:before="0" w:beforeAutospacing="0" w:after="0" w:afterAutospacing="0" w:line="360" w:lineRule="auto"/>
        <w:ind w:left="29" w:right="240"/>
        <w:jc w:val="both"/>
        <w:rPr>
          <w:b/>
          <w:bCs/>
        </w:rPr>
      </w:pPr>
      <w:r w:rsidRPr="00F45E27">
        <w:rPr>
          <w:b/>
          <w:bCs/>
        </w:rPr>
        <w:t xml:space="preserve">3.2 Dealing with Violations and Allegations of Misconduct </w:t>
      </w:r>
    </w:p>
    <w:p w14:paraId="5B4A2E19" w14:textId="77777777" w:rsidR="004A0EC3" w:rsidRPr="00F45E27" w:rsidRDefault="004A0EC3" w:rsidP="007C581C">
      <w:pPr>
        <w:pStyle w:val="NormalWeb"/>
        <w:spacing w:before="0" w:beforeAutospacing="0" w:after="0" w:afterAutospacing="0" w:line="360" w:lineRule="auto"/>
        <w:ind w:left="29" w:right="240"/>
        <w:jc w:val="both"/>
      </w:pPr>
      <w:r w:rsidRPr="00F45E27">
        <w:t xml:space="preserve">National or institutional guidelines differ as to how violations of good research practice or allegations of misconduct are handled in different countries. However, it always is in the interest of society and the research community that violations are handled in a consistent </w:t>
      </w:r>
      <w:r w:rsidRPr="00F45E27">
        <w:lastRenderedPageBreak/>
        <w:t xml:space="preserve">and transparent fashion. The following principles need to be incorporated into any investigation process. </w:t>
      </w:r>
    </w:p>
    <w:p w14:paraId="47D75B36" w14:textId="77777777" w:rsidR="004A0EC3" w:rsidRPr="00F45E27" w:rsidRDefault="004A0EC3" w:rsidP="007C581C">
      <w:pPr>
        <w:pStyle w:val="NormalWeb"/>
        <w:spacing w:before="0" w:beforeAutospacing="0" w:after="0" w:afterAutospacing="0" w:line="360" w:lineRule="auto"/>
        <w:ind w:left="29" w:right="240"/>
        <w:jc w:val="both"/>
        <w:rPr>
          <w:b/>
          <w:bCs/>
        </w:rPr>
      </w:pPr>
    </w:p>
    <w:p w14:paraId="2BD2F033" w14:textId="77777777" w:rsidR="004A0EC3" w:rsidRPr="00F45E27" w:rsidRDefault="004A0EC3" w:rsidP="007C581C">
      <w:pPr>
        <w:pStyle w:val="NormalWeb"/>
        <w:spacing w:before="0" w:beforeAutospacing="0" w:after="0" w:afterAutospacing="0" w:line="360" w:lineRule="auto"/>
        <w:ind w:left="29" w:right="240"/>
        <w:jc w:val="both"/>
      </w:pPr>
      <w:r w:rsidRPr="00F45E27">
        <w:rPr>
          <w:b/>
          <w:bCs/>
        </w:rPr>
        <w:t>Integrity</w:t>
      </w:r>
      <w:r w:rsidRPr="00F45E27">
        <w:t xml:space="preserve"> </w:t>
      </w:r>
    </w:p>
    <w:p w14:paraId="5655963D" w14:textId="77777777" w:rsidR="004A0EC3" w:rsidRPr="00F45E27" w:rsidRDefault="004A0EC3" w:rsidP="00A37AC7">
      <w:pPr>
        <w:pStyle w:val="NormalWeb"/>
        <w:numPr>
          <w:ilvl w:val="1"/>
          <w:numId w:val="23"/>
        </w:numPr>
        <w:spacing w:before="0" w:beforeAutospacing="0" w:after="0" w:afterAutospacing="0" w:line="360" w:lineRule="auto"/>
        <w:ind w:left="360" w:right="240"/>
        <w:jc w:val="both"/>
      </w:pPr>
      <w:r w:rsidRPr="00F45E27">
        <w:t xml:space="preserve">Investigations are fair, comprehensive and conducted expediently, without compromising accuracy, objectivity or thoroughness. • The parties involved in the procedure declare any conflict of interest that may arise during the investigation. • Measures are taken to ensure that investigations are carried through to a conclusion. • Procedures are conducted confidentially in order to protect those involved in the investigation. • Institutions protect the rights of ‘whistleblowers’ during investigations and ensure that their career prospects are not endangered. • General procedures for dealing with violations of good research practice are publicly available and accessible to ensure their transparency and uniformity. </w:t>
      </w:r>
    </w:p>
    <w:p w14:paraId="2C718777" w14:textId="77777777" w:rsidR="004A0EC3" w:rsidRPr="00F45E27" w:rsidRDefault="004A0EC3" w:rsidP="007C581C">
      <w:pPr>
        <w:pStyle w:val="NormalWeb"/>
        <w:spacing w:before="0" w:beforeAutospacing="0" w:after="0" w:afterAutospacing="0" w:line="360" w:lineRule="auto"/>
        <w:ind w:left="29" w:right="240"/>
        <w:jc w:val="both"/>
        <w:rPr>
          <w:b/>
          <w:bCs/>
        </w:rPr>
      </w:pPr>
    </w:p>
    <w:p w14:paraId="1A66A9E3" w14:textId="77777777" w:rsidR="004A0EC3" w:rsidRPr="00F45E27" w:rsidRDefault="004A0EC3" w:rsidP="007C581C">
      <w:pPr>
        <w:pStyle w:val="NormalWeb"/>
        <w:spacing w:before="0" w:beforeAutospacing="0" w:after="0" w:afterAutospacing="0" w:line="360" w:lineRule="auto"/>
        <w:ind w:left="29" w:right="240"/>
        <w:jc w:val="both"/>
        <w:rPr>
          <w:b/>
          <w:bCs/>
        </w:rPr>
      </w:pPr>
      <w:r w:rsidRPr="00F45E27">
        <w:rPr>
          <w:b/>
          <w:bCs/>
        </w:rPr>
        <w:t xml:space="preserve">Fairness </w:t>
      </w:r>
    </w:p>
    <w:p w14:paraId="6F903225" w14:textId="77777777" w:rsidR="004A0EC3" w:rsidRPr="00F45E27" w:rsidRDefault="004A0EC3" w:rsidP="00A37AC7">
      <w:pPr>
        <w:pStyle w:val="NormalWeb"/>
        <w:numPr>
          <w:ilvl w:val="1"/>
          <w:numId w:val="44"/>
        </w:numPr>
        <w:spacing w:before="0" w:beforeAutospacing="0" w:after="0" w:afterAutospacing="0" w:line="360" w:lineRule="auto"/>
        <w:ind w:left="450" w:right="240" w:hanging="450"/>
        <w:jc w:val="both"/>
      </w:pPr>
      <w:r w:rsidRPr="00F45E27">
        <w:t xml:space="preserve">Investigations are carried out with due process and in fairness to all parties. </w:t>
      </w:r>
    </w:p>
    <w:p w14:paraId="09E096A1" w14:textId="77777777" w:rsidR="004A0EC3" w:rsidRPr="00F45E27" w:rsidRDefault="004A0EC3" w:rsidP="00A37AC7">
      <w:pPr>
        <w:pStyle w:val="NormalWeb"/>
        <w:numPr>
          <w:ilvl w:val="1"/>
          <w:numId w:val="44"/>
        </w:numPr>
        <w:spacing w:before="0" w:beforeAutospacing="0" w:after="0" w:afterAutospacing="0" w:line="360" w:lineRule="auto"/>
        <w:ind w:left="450" w:right="240" w:hanging="450"/>
        <w:jc w:val="both"/>
      </w:pPr>
      <w:r w:rsidRPr="00F45E27">
        <w:t xml:space="preserve">Persons accused of research misconduct are given full details of the allegation(s) and allowed a fair process for responding to allegations and presenting evidence. </w:t>
      </w:r>
    </w:p>
    <w:p w14:paraId="07FF423C" w14:textId="77777777" w:rsidR="004A0EC3" w:rsidRPr="00F45E27" w:rsidRDefault="004A0EC3" w:rsidP="00A37AC7">
      <w:pPr>
        <w:pStyle w:val="NormalWeb"/>
        <w:numPr>
          <w:ilvl w:val="1"/>
          <w:numId w:val="44"/>
        </w:numPr>
        <w:spacing w:before="0" w:beforeAutospacing="0" w:after="0" w:afterAutospacing="0" w:line="360" w:lineRule="auto"/>
        <w:ind w:left="450" w:right="240" w:hanging="450"/>
        <w:jc w:val="both"/>
      </w:pPr>
      <w:r w:rsidRPr="00F45E27">
        <w:t xml:space="preserve">Action is taken against persons for whom an allegation of misconduct is upheld, which is proportionate to the severity of the violation. </w:t>
      </w:r>
    </w:p>
    <w:p w14:paraId="669C9D8F" w14:textId="77777777" w:rsidR="004A0EC3" w:rsidRPr="00F45E27" w:rsidRDefault="004A0EC3" w:rsidP="00A37AC7">
      <w:pPr>
        <w:pStyle w:val="NormalWeb"/>
        <w:numPr>
          <w:ilvl w:val="1"/>
          <w:numId w:val="44"/>
        </w:numPr>
        <w:spacing w:before="0" w:beforeAutospacing="0" w:after="0" w:afterAutospacing="0" w:line="360" w:lineRule="auto"/>
        <w:ind w:left="450" w:right="240" w:hanging="450"/>
        <w:jc w:val="both"/>
      </w:pPr>
      <w:r w:rsidRPr="00F45E27">
        <w:t xml:space="preserve">Appropriate restorative action is taken when researchers are exonerated of an allegation of misconduct. </w:t>
      </w:r>
    </w:p>
    <w:p w14:paraId="215565C5" w14:textId="77777777" w:rsidR="004A0EC3" w:rsidRPr="00F45E27" w:rsidRDefault="004A0EC3" w:rsidP="00A37AC7">
      <w:pPr>
        <w:pStyle w:val="NormalWeb"/>
        <w:numPr>
          <w:ilvl w:val="1"/>
          <w:numId w:val="44"/>
        </w:numPr>
        <w:spacing w:before="0" w:beforeAutospacing="0" w:after="0" w:afterAutospacing="0" w:line="360" w:lineRule="auto"/>
        <w:ind w:left="450" w:right="240" w:hanging="450"/>
        <w:jc w:val="both"/>
      </w:pPr>
      <w:r w:rsidRPr="00F45E27">
        <w:t>Anyone accused of research misconduct is presumed innocent until proven otherwise.</w:t>
      </w:r>
    </w:p>
    <w:p w14:paraId="642E02D7" w14:textId="77777777" w:rsidR="004A0EC3" w:rsidRPr="00F45E27" w:rsidRDefault="004A0EC3" w:rsidP="004A0EC3">
      <w:pPr>
        <w:pStyle w:val="NormalWeb"/>
        <w:spacing w:before="0" w:beforeAutospacing="0" w:after="0" w:afterAutospacing="0" w:line="360" w:lineRule="auto"/>
        <w:ind w:left="29" w:right="1080"/>
        <w:jc w:val="both"/>
      </w:pPr>
    </w:p>
    <w:p w14:paraId="3EDF722F" w14:textId="3807350B" w:rsidR="007F49A8" w:rsidRPr="00F45E27" w:rsidRDefault="004A0EC3" w:rsidP="00FB48E8">
      <w:pPr>
        <w:pStyle w:val="Heading1"/>
      </w:pPr>
      <w:r w:rsidRPr="00F45E27">
        <w:rPr>
          <w:rFonts w:eastAsia="David"/>
          <w:sz w:val="24"/>
          <w:szCs w:val="24"/>
          <w:rtl/>
          <w:lang w:val="en-US" w:bidi="he"/>
        </w:rPr>
        <w:br w:type="column"/>
      </w:r>
      <w:bookmarkStart w:id="90" w:name="_Toc24835760"/>
      <w:bookmarkStart w:id="91" w:name="_Toc85709291"/>
      <w:r w:rsidR="001F69B6" w:rsidRPr="00F45E27">
        <w:rPr>
          <w:rFonts w:hint="cs"/>
          <w:color w:val="333333"/>
          <w:rtl/>
        </w:rPr>
        <w:lastRenderedPageBreak/>
        <w:t>12</w:t>
      </w:r>
      <w:r w:rsidR="007F49A8" w:rsidRPr="00F45E27">
        <w:rPr>
          <w:rFonts w:hint="cs"/>
          <w:color w:val="333333"/>
          <w:rtl/>
        </w:rPr>
        <w:t xml:space="preserve">. </w:t>
      </w:r>
      <w:r w:rsidR="007F49A8" w:rsidRPr="00F45E27">
        <w:rPr>
          <w:rtl/>
        </w:rPr>
        <w:t xml:space="preserve">בתר-דוקטורט </w:t>
      </w:r>
      <w:r w:rsidR="007F49A8" w:rsidRPr="00F45E27">
        <w:rPr>
          <w:rFonts w:hint="cs"/>
          <w:rtl/>
        </w:rPr>
        <w:t>בפקולטה</w:t>
      </w:r>
      <w:r w:rsidR="00D404E1" w:rsidRPr="00F45E27">
        <w:rPr>
          <w:rFonts w:hint="cs"/>
          <w:rtl/>
        </w:rPr>
        <w:t>: מלגות, נהלים וציפיות</w:t>
      </w:r>
      <w:bookmarkEnd w:id="90"/>
      <w:bookmarkEnd w:id="91"/>
      <w:r w:rsidR="007F49A8" w:rsidRPr="00F45E27">
        <w:rPr>
          <w:rFonts w:hint="cs"/>
          <w:rtl/>
        </w:rPr>
        <w:t xml:space="preserve"> </w:t>
      </w:r>
    </w:p>
    <w:p w14:paraId="0BC33237" w14:textId="40F0C59F" w:rsidR="004F456A" w:rsidRPr="00F45E27" w:rsidRDefault="00BC3988" w:rsidP="007B7615">
      <w:pPr>
        <w:pStyle w:val="Heading2"/>
        <w:rPr>
          <w:lang w:val="en-US"/>
        </w:rPr>
      </w:pPr>
      <w:bookmarkStart w:id="92" w:name="_Toc24835761"/>
      <w:bookmarkStart w:id="93" w:name="_Toc85709292"/>
      <w:r>
        <w:rPr>
          <w:rFonts w:hint="cs"/>
          <w:rtl/>
        </w:rPr>
        <w:t>12</w:t>
      </w:r>
      <w:r w:rsidR="004F456A" w:rsidRPr="00F45E27">
        <w:rPr>
          <w:rFonts w:hint="cs"/>
          <w:rtl/>
        </w:rPr>
        <w:t>.1 מבוא:</w:t>
      </w:r>
      <w:r w:rsidR="004F456A" w:rsidRPr="00F45E27">
        <w:rPr>
          <w:rFonts w:hint="cs"/>
        </w:rPr>
        <w:t xml:space="preserve"> </w:t>
      </w:r>
      <w:r w:rsidR="004F456A" w:rsidRPr="00F45E27">
        <w:rPr>
          <w:rFonts w:hint="cs"/>
          <w:rtl/>
        </w:rPr>
        <w:t>משיכת פוסטדוקטורים מצטיינים</w:t>
      </w:r>
      <w:bookmarkEnd w:id="92"/>
      <w:bookmarkEnd w:id="93"/>
    </w:p>
    <w:p w14:paraId="53660594" w14:textId="2E307354" w:rsidR="004F456A" w:rsidRPr="00F45E27" w:rsidRDefault="004F456A" w:rsidP="007C6452">
      <w:pPr>
        <w:pStyle w:val="NormalWeb"/>
        <w:bidi/>
        <w:spacing w:before="0" w:beforeAutospacing="0" w:after="150" w:afterAutospacing="0" w:line="360" w:lineRule="auto"/>
        <w:ind w:left="720" w:right="720"/>
        <w:jc w:val="both"/>
        <w:rPr>
          <w:rFonts w:ascii="David" w:hAnsi="David" w:cs="David"/>
          <w:color w:val="333333"/>
          <w:rtl/>
        </w:rPr>
      </w:pPr>
      <w:r w:rsidRPr="00F45E27">
        <w:rPr>
          <w:rFonts w:ascii="David" w:hAnsi="David" w:cs="David" w:hint="cs"/>
          <w:color w:val="333333"/>
          <w:rtl/>
        </w:rPr>
        <w:t xml:space="preserve">הפקולטה לארכיטקטורה ובינוי ערים בטכניון מעוניינת למשוך אליה פוסט-דוקטוראנטים מצטיינים בתחומי הארכיטקטורה, המרחב, התכנון העירוני, הנוף, סביבה, אקולוגיה, כלכלת המרחב, ההיסטוריה של הארכיטקטורה והמרחב, אומנות, עיצוב תעשייתי, טכנולוגיה ועיצוב, הביג-דאטא, תכנון תחבורה, וכל תחומי הידע המתפתחים והחדשניים הקשורים במרחב ועיצובו. </w:t>
      </w:r>
    </w:p>
    <w:p w14:paraId="7416AAA9" w14:textId="40D9CF43" w:rsidR="004F456A" w:rsidRPr="00F45E27" w:rsidRDefault="00BC3988" w:rsidP="007B7615">
      <w:pPr>
        <w:pStyle w:val="Heading2"/>
        <w:rPr>
          <w:rtl/>
        </w:rPr>
      </w:pPr>
      <w:bookmarkStart w:id="94" w:name="_Toc24835762"/>
      <w:bookmarkStart w:id="95" w:name="_Toc85709293"/>
      <w:r>
        <w:rPr>
          <w:rFonts w:hint="cs"/>
          <w:rtl/>
        </w:rPr>
        <w:t>12</w:t>
      </w:r>
      <w:r w:rsidR="004F456A" w:rsidRPr="00F45E27">
        <w:rPr>
          <w:rFonts w:hint="cs"/>
          <w:rtl/>
        </w:rPr>
        <w:t>.</w:t>
      </w:r>
      <w:r w:rsidR="000D60E2" w:rsidRPr="00F45E27">
        <w:rPr>
          <w:rFonts w:hint="cs"/>
          <w:rtl/>
        </w:rPr>
        <w:t>2</w:t>
      </w:r>
      <w:r w:rsidR="004F456A" w:rsidRPr="00F45E27">
        <w:rPr>
          <w:rFonts w:hint="cs"/>
          <w:rtl/>
        </w:rPr>
        <w:t xml:space="preserve"> מלגות לבתר-</w:t>
      </w:r>
      <w:bookmarkEnd w:id="94"/>
      <w:r w:rsidR="008924C1">
        <w:rPr>
          <w:rFonts w:hint="cs"/>
          <w:rtl/>
        </w:rPr>
        <w:t>דוקטורט</w:t>
      </w:r>
      <w:bookmarkEnd w:id="95"/>
    </w:p>
    <w:p w14:paraId="260D6E5B" w14:textId="370573C6" w:rsidR="004F456A" w:rsidRPr="00F45E27" w:rsidRDefault="004F456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Fonts w:ascii="David" w:hAnsi="David" w:cs="David" w:hint="cs"/>
          <w:color w:val="333333"/>
          <w:sz w:val="24"/>
          <w:szCs w:val="24"/>
          <w:rtl/>
        </w:rPr>
        <w:t xml:space="preserve">מלגת גלס-בלבן ניתנת מידי שלוש שנים בפקולטה לארכיטקטורה ובינוי ערים בטכניון. </w:t>
      </w:r>
    </w:p>
    <w:p w14:paraId="015A8D78" w14:textId="77777777" w:rsidR="004F456A" w:rsidRPr="00F45E27" w:rsidRDefault="004F456A" w:rsidP="004F456A">
      <w:pPr>
        <w:shd w:val="clear" w:color="auto" w:fill="FFFFFF"/>
        <w:bidi/>
        <w:spacing w:line="360" w:lineRule="auto"/>
        <w:ind w:right="600"/>
        <w:textAlignment w:val="baseline"/>
        <w:rPr>
          <w:rFonts w:ascii="David" w:hAnsi="David" w:cs="David"/>
          <w:color w:val="333333"/>
          <w:sz w:val="24"/>
          <w:szCs w:val="24"/>
          <w:rtl/>
        </w:rPr>
      </w:pPr>
    </w:p>
    <w:p w14:paraId="67374B58" w14:textId="7C987F5A" w:rsidR="004F456A" w:rsidRPr="00F45E27" w:rsidRDefault="004F456A" w:rsidP="00A37AC7">
      <w:pPr>
        <w:pStyle w:val="ListParagraph"/>
        <w:numPr>
          <w:ilvl w:val="0"/>
          <w:numId w:val="18"/>
        </w:numPr>
        <w:shd w:val="clear" w:color="auto" w:fill="FFFFFF"/>
        <w:bidi/>
        <w:spacing w:line="360" w:lineRule="auto"/>
        <w:ind w:right="600"/>
        <w:textAlignment w:val="baseline"/>
        <w:rPr>
          <w:rFonts w:ascii="David" w:hAnsi="David" w:cs="David"/>
          <w:color w:val="333333"/>
          <w:sz w:val="24"/>
          <w:szCs w:val="24"/>
          <w:u w:val="single"/>
        </w:rPr>
      </w:pPr>
      <w:r w:rsidRPr="00F45E27">
        <w:rPr>
          <w:rFonts w:ascii="David" w:hAnsi="David" w:cs="David"/>
          <w:color w:val="333333"/>
          <w:sz w:val="24"/>
          <w:szCs w:val="24"/>
          <w:u w:val="single"/>
          <w:rtl/>
        </w:rPr>
        <w:t>קישורים למלגות קיימות אחרות:</w:t>
      </w:r>
    </w:p>
    <w:p w14:paraId="26CFFC2E" w14:textId="2D4DB753" w:rsidR="004F456A" w:rsidRPr="00F45E27" w:rsidRDefault="005E100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Fonts w:ascii="David" w:hAnsi="David" w:cs="David"/>
          <w:color w:val="333333"/>
          <w:sz w:val="24"/>
          <w:szCs w:val="24"/>
          <w:rtl/>
        </w:rPr>
        <w:t>סין והודו:</w:t>
      </w:r>
      <w:r w:rsidRPr="00F45E27">
        <w:rPr>
          <w:rFonts w:ascii="David" w:hAnsi="David" w:cs="David"/>
          <w:color w:val="333333"/>
          <w:sz w:val="24"/>
          <w:szCs w:val="24"/>
        </w:rPr>
        <w:t xml:space="preserve"> </w:t>
      </w:r>
      <w:hyperlink r:id="rId45" w:history="1">
        <w:r w:rsidR="004F456A" w:rsidRPr="00F45E27">
          <w:rPr>
            <w:rStyle w:val="Hyperlink"/>
            <w:rFonts w:ascii="David" w:hAnsi="David" w:cs="David"/>
            <w:color w:val="3333CC"/>
            <w:sz w:val="24"/>
            <w:szCs w:val="24"/>
            <w:bdr w:val="none" w:sz="0" w:space="0" w:color="auto" w:frame="1"/>
            <w:rtl/>
          </w:rPr>
          <w:t>טופס בקשה למלגת ות"ת למשתלמי פוסט דוקטורט מסין והודו 2019/20</w:t>
        </w:r>
      </w:hyperlink>
    </w:p>
    <w:p w14:paraId="140A3918" w14:textId="0B279EBA" w:rsidR="004F456A" w:rsidRPr="00F45E27" w:rsidRDefault="005E100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Fonts w:ascii="David" w:hAnsi="David" w:cs="David"/>
          <w:color w:val="333333"/>
          <w:sz w:val="24"/>
          <w:szCs w:val="24"/>
          <w:rtl/>
        </w:rPr>
        <w:t xml:space="preserve">משרד המדע: </w:t>
      </w:r>
      <w:hyperlink r:id="rId46" w:history="1">
        <w:r w:rsidR="004F456A" w:rsidRPr="00F45E27">
          <w:rPr>
            <w:rStyle w:val="Hyperlink"/>
            <w:rFonts w:ascii="David" w:hAnsi="David" w:cs="David"/>
            <w:color w:val="3333CC"/>
            <w:sz w:val="24"/>
            <w:szCs w:val="24"/>
            <w:bdr w:val="none" w:sz="0" w:space="0" w:color="auto" w:frame="1"/>
            <w:rtl/>
          </w:rPr>
          <w:t>מלגות משרד המדע להשתלמות בתר דוקטורט לשנת 2018/19</w:t>
        </w:r>
      </w:hyperlink>
    </w:p>
    <w:p w14:paraId="673D1306" w14:textId="50D481F8" w:rsidR="004F456A" w:rsidRPr="00F45E27" w:rsidRDefault="005E100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Fonts w:ascii="David" w:hAnsi="David" w:cs="David"/>
          <w:color w:val="333333"/>
          <w:sz w:val="24"/>
          <w:szCs w:val="24"/>
          <w:rtl/>
        </w:rPr>
        <w:t>מלגות טכנינית:</w:t>
      </w:r>
      <w:r w:rsidRPr="00F45E27">
        <w:rPr>
          <w:rFonts w:ascii="David" w:hAnsi="David" w:cs="David"/>
          <w:color w:val="333333"/>
          <w:sz w:val="24"/>
          <w:szCs w:val="24"/>
        </w:rPr>
        <w:t xml:space="preserve"> </w:t>
      </w:r>
      <w:hyperlink r:id="rId47" w:history="1">
        <w:r w:rsidR="004F456A" w:rsidRPr="00F45E27">
          <w:rPr>
            <w:rStyle w:val="Hyperlink"/>
            <w:rFonts w:ascii="David" w:hAnsi="David" w:cs="David"/>
            <w:color w:val="3333CC"/>
            <w:sz w:val="24"/>
            <w:szCs w:val="24"/>
            <w:bdr w:val="none" w:sz="0" w:space="0" w:color="auto" w:frame="1"/>
            <w:rtl/>
          </w:rPr>
          <w:t>חוזר למלגות טכניוניות לבתר דוקטורנטים ואורחים אקדמיים תש"פ</w:t>
        </w:r>
      </w:hyperlink>
    </w:p>
    <w:p w14:paraId="2D0FCE0F" w14:textId="77777777" w:rsidR="004F456A" w:rsidRPr="00F45E27" w:rsidRDefault="000D4D8D" w:rsidP="00A37AC7">
      <w:pPr>
        <w:numPr>
          <w:ilvl w:val="0"/>
          <w:numId w:val="18"/>
        </w:numPr>
        <w:shd w:val="clear" w:color="auto" w:fill="FFFFFF"/>
        <w:bidi/>
        <w:spacing w:line="360" w:lineRule="auto"/>
        <w:ind w:right="600"/>
        <w:textAlignment w:val="baseline"/>
        <w:rPr>
          <w:rFonts w:ascii="David" w:hAnsi="David" w:cs="David"/>
          <w:color w:val="333333"/>
          <w:sz w:val="24"/>
          <w:szCs w:val="24"/>
        </w:rPr>
      </w:pPr>
      <w:hyperlink r:id="rId48" w:history="1">
        <w:r w:rsidR="004F456A" w:rsidRPr="00F45E27">
          <w:rPr>
            <w:rStyle w:val="Hyperlink"/>
            <w:rFonts w:ascii="David" w:hAnsi="David" w:cs="David"/>
            <w:color w:val="3333CC"/>
            <w:sz w:val="24"/>
            <w:szCs w:val="24"/>
            <w:bdr w:val="none" w:sz="0" w:space="0" w:color="auto" w:frame="1"/>
            <w:rtl/>
          </w:rPr>
          <w:t>חילופי מדענים 2015</w:t>
        </w:r>
      </w:hyperlink>
    </w:p>
    <w:p w14:paraId="14B8E7CE" w14:textId="77777777" w:rsidR="00BB36C1" w:rsidRPr="00F45E27" w:rsidRDefault="000D4D8D" w:rsidP="00A37AC7">
      <w:pPr>
        <w:numPr>
          <w:ilvl w:val="0"/>
          <w:numId w:val="18"/>
        </w:numPr>
        <w:shd w:val="clear" w:color="auto" w:fill="FFFFFF"/>
        <w:bidi/>
        <w:spacing w:line="360" w:lineRule="auto"/>
        <w:ind w:right="600"/>
        <w:textAlignment w:val="baseline"/>
        <w:rPr>
          <w:rFonts w:ascii="David" w:hAnsi="David" w:cs="David"/>
          <w:color w:val="333333"/>
          <w:sz w:val="24"/>
          <w:szCs w:val="24"/>
        </w:rPr>
      </w:pPr>
      <w:hyperlink r:id="rId49" w:history="1">
        <w:r w:rsidR="004F456A" w:rsidRPr="00F45E27">
          <w:rPr>
            <w:rStyle w:val="Hyperlink"/>
            <w:rFonts w:ascii="David" w:hAnsi="David" w:cs="David"/>
            <w:color w:val="3333CC"/>
            <w:sz w:val="24"/>
            <w:szCs w:val="24"/>
            <w:bdr w:val="none" w:sz="0" w:space="0" w:color="auto" w:frame="1"/>
            <w:rtl/>
          </w:rPr>
          <w:t>פולברייט</w:t>
        </w:r>
      </w:hyperlink>
    </w:p>
    <w:p w14:paraId="73C9FA10" w14:textId="071A3D29" w:rsidR="004F456A" w:rsidRPr="00F45E27" w:rsidRDefault="004F456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Style w:val="Strong"/>
          <w:rFonts w:ascii="David" w:hAnsi="David" w:cs="David"/>
          <w:color w:val="333333"/>
          <w:sz w:val="24"/>
          <w:szCs w:val="24"/>
          <w:bdr w:val="none" w:sz="0" w:space="0" w:color="auto" w:frame="1"/>
          <w:rtl/>
        </w:rPr>
        <w:t xml:space="preserve">מלגת צוקרמן: </w:t>
      </w:r>
      <w:hyperlink r:id="rId50" w:history="1">
        <w:r w:rsidRPr="00F45E27">
          <w:rPr>
            <w:rStyle w:val="Hyperlink"/>
            <w:rFonts w:ascii="David" w:hAnsi="David" w:cs="David"/>
            <w:color w:val="0066CC"/>
            <w:sz w:val="24"/>
            <w:szCs w:val="24"/>
            <w:bdr w:val="none" w:sz="0" w:space="0" w:color="auto" w:frame="1"/>
            <w:rtl/>
          </w:rPr>
          <w:t>קישור</w:t>
        </w:r>
        <w:r w:rsidRPr="00F45E27">
          <w:rPr>
            <w:rStyle w:val="Hyperlink"/>
            <w:rFonts w:ascii="David" w:hAnsi="David" w:cs="David"/>
            <w:color w:val="3333CC"/>
            <w:sz w:val="24"/>
            <w:szCs w:val="24"/>
            <w:bdr w:val="none" w:sz="0" w:space="0" w:color="auto" w:frame="1"/>
            <w:rtl/>
          </w:rPr>
          <w:t> לאתר</w:t>
        </w:r>
      </w:hyperlink>
    </w:p>
    <w:p w14:paraId="14A8F5AF" w14:textId="2AAFD490" w:rsidR="005E100A" w:rsidRPr="00F45E27" w:rsidRDefault="005E100A" w:rsidP="00A37AC7">
      <w:pPr>
        <w:numPr>
          <w:ilvl w:val="0"/>
          <w:numId w:val="18"/>
        </w:numPr>
        <w:shd w:val="clear" w:color="auto" w:fill="FFFFFF"/>
        <w:bidi/>
        <w:spacing w:line="360" w:lineRule="auto"/>
        <w:ind w:right="600"/>
        <w:textAlignment w:val="baseline"/>
        <w:rPr>
          <w:rFonts w:ascii="David" w:hAnsi="David" w:cs="David"/>
          <w:color w:val="333333"/>
          <w:sz w:val="24"/>
          <w:szCs w:val="24"/>
        </w:rPr>
      </w:pPr>
      <w:r w:rsidRPr="00F45E27">
        <w:rPr>
          <w:rFonts w:ascii="David" w:hAnsi="David" w:cs="David"/>
          <w:sz w:val="24"/>
          <w:szCs w:val="24"/>
          <w:rtl/>
        </w:rPr>
        <w:t>ליידי דיוויס:</w:t>
      </w:r>
      <w:r w:rsidRPr="00F45E27">
        <w:rPr>
          <w:rFonts w:ascii="David" w:hAnsi="David" w:cs="David"/>
          <w:sz w:val="24"/>
          <w:szCs w:val="24"/>
        </w:rPr>
        <w:t xml:space="preserve"> </w:t>
      </w:r>
      <w:hyperlink r:id="rId51" w:history="1">
        <w:r w:rsidRPr="00F45E27">
          <w:rPr>
            <w:rStyle w:val="Hyperlink"/>
            <w:rFonts w:ascii="David" w:hAnsi="David" w:cs="David"/>
            <w:color w:val="3333CC"/>
            <w:sz w:val="24"/>
            <w:szCs w:val="24"/>
            <w:bdr w:val="none" w:sz="0" w:space="0" w:color="auto" w:frame="1"/>
            <w:shd w:val="clear" w:color="auto" w:fill="FFFFFF"/>
            <w:rtl/>
          </w:rPr>
          <w:t>קישור לאתר ליידי דיוויס</w:t>
        </w:r>
      </w:hyperlink>
    </w:p>
    <w:p w14:paraId="367A6FE8" w14:textId="21DF4FEA" w:rsidR="00D42FA9" w:rsidRPr="00F45E27" w:rsidRDefault="000D4D8D" w:rsidP="00A37AC7">
      <w:pPr>
        <w:numPr>
          <w:ilvl w:val="0"/>
          <w:numId w:val="18"/>
        </w:numPr>
        <w:shd w:val="clear" w:color="auto" w:fill="FFFFFF"/>
        <w:bidi/>
        <w:spacing w:line="360" w:lineRule="auto"/>
        <w:ind w:right="600"/>
        <w:textAlignment w:val="baseline"/>
        <w:rPr>
          <w:rFonts w:asciiTheme="majorBidi" w:hAnsiTheme="majorBidi" w:cstheme="majorBidi"/>
          <w:color w:val="333333"/>
          <w:sz w:val="24"/>
          <w:szCs w:val="24"/>
        </w:rPr>
      </w:pPr>
      <w:hyperlink r:id="rId52" w:history="1">
        <w:r w:rsidR="00D42FA9" w:rsidRPr="00F45E27">
          <w:rPr>
            <w:rStyle w:val="Hyperlink"/>
            <w:rFonts w:asciiTheme="majorBidi" w:hAnsiTheme="majorBidi" w:cstheme="majorBidi"/>
            <w:color w:val="3333CC"/>
            <w:sz w:val="23"/>
            <w:szCs w:val="23"/>
            <w:bdr w:val="none" w:sz="0" w:space="0" w:color="auto" w:frame="1"/>
            <w:shd w:val="clear" w:color="auto" w:fill="FFFFFF"/>
          </w:rPr>
          <w:t>British Council Funding Opportunities</w:t>
        </w:r>
      </w:hyperlink>
    </w:p>
    <w:p w14:paraId="22746ED8" w14:textId="42484C2D" w:rsidR="000D60E2" w:rsidRPr="00F45E27" w:rsidRDefault="00BC3988" w:rsidP="007B7615">
      <w:pPr>
        <w:pStyle w:val="Heading2"/>
        <w:rPr>
          <w:rtl/>
        </w:rPr>
      </w:pPr>
      <w:bookmarkStart w:id="96" w:name="_Toc24835763"/>
      <w:bookmarkStart w:id="97" w:name="_Toc85709294"/>
      <w:r>
        <w:rPr>
          <w:rFonts w:hint="cs"/>
          <w:rtl/>
        </w:rPr>
        <w:t>12</w:t>
      </w:r>
      <w:r w:rsidR="000D60E2" w:rsidRPr="00F45E27">
        <w:rPr>
          <w:rFonts w:hint="cs"/>
          <w:rtl/>
        </w:rPr>
        <w:t>.3 נהלים בטכניון</w:t>
      </w:r>
      <w:r w:rsidR="000D60E2" w:rsidRPr="00F45E27">
        <w:rPr>
          <w:rStyle w:val="FootnoteReference"/>
          <w:rtl/>
        </w:rPr>
        <w:footnoteReference w:id="15"/>
      </w:r>
      <w:bookmarkEnd w:id="96"/>
      <w:bookmarkEnd w:id="97"/>
    </w:p>
    <w:p w14:paraId="67CD19A0" w14:textId="77777777" w:rsidR="000D60E2" w:rsidRPr="00F45E27" w:rsidRDefault="000D60E2" w:rsidP="00A37AC7">
      <w:pPr>
        <w:pStyle w:val="ListParagraph"/>
        <w:numPr>
          <w:ilvl w:val="0"/>
          <w:numId w:val="17"/>
        </w:numPr>
        <w:bidi/>
        <w:rPr>
          <w:rFonts w:ascii="David" w:hAnsi="David" w:cs="David"/>
          <w:sz w:val="24"/>
          <w:szCs w:val="24"/>
        </w:rPr>
      </w:pPr>
      <w:r w:rsidRPr="00F45E27">
        <w:rPr>
          <w:rFonts w:ascii="David" w:hAnsi="David" w:cs="David"/>
          <w:color w:val="333333"/>
          <w:sz w:val="24"/>
          <w:szCs w:val="24"/>
          <w:rtl/>
        </w:rPr>
        <w:t xml:space="preserve">ישנם נהלים ברורים לקליטת </w:t>
      </w:r>
      <w:r w:rsidRPr="00F45E27">
        <w:rPr>
          <w:rFonts w:ascii="David" w:hAnsi="David" w:cs="David"/>
          <w:sz w:val="24"/>
          <w:szCs w:val="24"/>
          <w:rtl/>
        </w:rPr>
        <w:t>משתלמים לבתר-דוקטורט בטכניון</w:t>
      </w:r>
      <w:r w:rsidRPr="00F45E27">
        <w:rPr>
          <w:rFonts w:ascii="David" w:hAnsi="David" w:cs="David" w:hint="cs"/>
          <w:sz w:val="24"/>
          <w:szCs w:val="24"/>
          <w:rtl/>
        </w:rPr>
        <w:t xml:space="preserve"> שיש לקיימן כלשונם. </w:t>
      </w:r>
    </w:p>
    <w:p w14:paraId="425D0211" w14:textId="77777777" w:rsidR="000D60E2" w:rsidRPr="00F45E27" w:rsidRDefault="000D60E2" w:rsidP="00A37AC7">
      <w:pPr>
        <w:pStyle w:val="ListParagraph"/>
        <w:numPr>
          <w:ilvl w:val="0"/>
          <w:numId w:val="17"/>
        </w:numPr>
        <w:bidi/>
        <w:rPr>
          <w:rFonts w:ascii="David" w:hAnsi="David" w:cs="David"/>
          <w:sz w:val="24"/>
          <w:szCs w:val="24"/>
        </w:rPr>
      </w:pPr>
      <w:r w:rsidRPr="00F45E27">
        <w:rPr>
          <w:rFonts w:ascii="David" w:hAnsi="David" w:cs="David" w:hint="cs"/>
          <w:color w:val="333333"/>
          <w:sz w:val="24"/>
          <w:szCs w:val="24"/>
          <w:rtl/>
        </w:rPr>
        <w:t>קיימים נהלים לגבי תחילת ההשתלמות, סיומה, וזמנת משתלמים, שכר, נסיעות וכו'.</w:t>
      </w:r>
    </w:p>
    <w:p w14:paraId="05251215" w14:textId="77777777" w:rsidR="000D60E2" w:rsidRPr="00F45E27" w:rsidRDefault="000D60E2" w:rsidP="00A37AC7">
      <w:pPr>
        <w:pStyle w:val="ListParagraph"/>
        <w:numPr>
          <w:ilvl w:val="0"/>
          <w:numId w:val="17"/>
        </w:numPr>
        <w:bidi/>
        <w:rPr>
          <w:rFonts w:ascii="David" w:hAnsi="David" w:cs="David"/>
          <w:sz w:val="24"/>
          <w:szCs w:val="24"/>
        </w:rPr>
      </w:pPr>
      <w:r w:rsidRPr="00F45E27">
        <w:rPr>
          <w:rFonts w:ascii="David" w:hAnsi="David" w:cs="David" w:hint="cs"/>
          <w:color w:val="333333"/>
          <w:sz w:val="24"/>
          <w:szCs w:val="24"/>
          <w:rtl/>
        </w:rPr>
        <w:t>הנהלים והטפסים שלהם נמצאים בקישורים הבאים:</w:t>
      </w:r>
    </w:p>
    <w:p w14:paraId="2070B45A"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3" w:history="1">
        <w:r w:rsidR="000D60E2" w:rsidRPr="00F45E27">
          <w:rPr>
            <w:rStyle w:val="Hyperlink"/>
            <w:rFonts w:ascii="David" w:hAnsi="David" w:cs="David"/>
            <w:color w:val="3333CC"/>
            <w:sz w:val="24"/>
            <w:szCs w:val="24"/>
            <w:bdr w:val="none" w:sz="0" w:space="0" w:color="auto" w:frame="1"/>
            <w:rtl/>
          </w:rPr>
          <w:t>הודעה על התחלת השתלמות</w:t>
        </w:r>
      </w:hyperlink>
    </w:p>
    <w:p w14:paraId="1EC3B60A"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4" w:history="1">
        <w:r w:rsidR="000D60E2" w:rsidRPr="00F45E27">
          <w:rPr>
            <w:rStyle w:val="Hyperlink"/>
            <w:rFonts w:ascii="David" w:hAnsi="David" w:cs="David"/>
            <w:color w:val="3333CC"/>
            <w:sz w:val="24"/>
            <w:szCs w:val="24"/>
            <w:bdr w:val="none" w:sz="0" w:space="0" w:color="auto" w:frame="1"/>
            <w:rtl/>
          </w:rPr>
          <w:t>הודעה על סיום השתלמות בתר-דוקטורנט</w:t>
        </w:r>
      </w:hyperlink>
    </w:p>
    <w:p w14:paraId="552B7333"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5" w:history="1">
        <w:r w:rsidR="000D60E2" w:rsidRPr="00F45E27">
          <w:rPr>
            <w:rStyle w:val="Hyperlink"/>
            <w:rFonts w:ascii="David" w:hAnsi="David" w:cs="David"/>
            <w:color w:val="3333CC"/>
            <w:sz w:val="24"/>
            <w:szCs w:val="24"/>
            <w:bdr w:val="none" w:sz="0" w:space="0" w:color="auto" w:frame="1"/>
            <w:rtl/>
          </w:rPr>
          <w:t>הזמנה להשתלמות בתר-דוק</w:t>
        </w:r>
      </w:hyperlink>
    </w:p>
    <w:p w14:paraId="7EEF55FF"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6" w:history="1">
        <w:r w:rsidR="000D60E2" w:rsidRPr="00F45E27">
          <w:rPr>
            <w:rStyle w:val="Hyperlink"/>
            <w:rFonts w:ascii="David" w:hAnsi="David" w:cs="David"/>
            <w:color w:val="3333CC"/>
            <w:sz w:val="24"/>
            <w:szCs w:val="24"/>
            <w:bdr w:val="none" w:sz="0" w:space="0" w:color="auto" w:frame="1"/>
            <w:rtl/>
          </w:rPr>
          <w:t>הזמנה להשתלמות בתר-דוק למלגה</w:t>
        </w:r>
      </w:hyperlink>
    </w:p>
    <w:p w14:paraId="3EC31C1C"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7" w:history="1">
        <w:r w:rsidR="000D60E2" w:rsidRPr="00F45E27">
          <w:rPr>
            <w:rStyle w:val="Hyperlink"/>
            <w:rFonts w:ascii="David" w:hAnsi="David" w:cs="David"/>
            <w:color w:val="3333CC"/>
            <w:sz w:val="24"/>
            <w:szCs w:val="24"/>
            <w:bdr w:val="none" w:sz="0" w:space="0" w:color="auto" w:frame="1"/>
            <w:rtl/>
          </w:rPr>
          <w:t>המשך השתלמות בתר-דוק</w:t>
        </w:r>
      </w:hyperlink>
    </w:p>
    <w:p w14:paraId="5E1A3D67"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8" w:history="1">
        <w:r w:rsidR="000D60E2" w:rsidRPr="00F45E27">
          <w:rPr>
            <w:rStyle w:val="Hyperlink"/>
            <w:rFonts w:ascii="David" w:hAnsi="David" w:cs="David"/>
            <w:color w:val="3333CC"/>
            <w:sz w:val="24"/>
            <w:szCs w:val="24"/>
            <w:bdr w:val="none" w:sz="0" w:space="0" w:color="auto" w:frame="1"/>
            <w:rtl/>
          </w:rPr>
          <w:t>תוספת להשתלמות בתר-דוק</w:t>
        </w:r>
      </w:hyperlink>
    </w:p>
    <w:p w14:paraId="2FB29374"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59" w:history="1">
        <w:r w:rsidR="000D60E2" w:rsidRPr="00F45E27">
          <w:rPr>
            <w:rStyle w:val="Hyperlink"/>
            <w:rFonts w:ascii="David" w:hAnsi="David" w:cs="David"/>
            <w:color w:val="3333CC"/>
            <w:sz w:val="24"/>
            <w:szCs w:val="24"/>
            <w:bdr w:val="none" w:sz="0" w:space="0" w:color="auto" w:frame="1"/>
            <w:rtl/>
          </w:rPr>
          <w:t>טופס נסיעות</w:t>
        </w:r>
      </w:hyperlink>
    </w:p>
    <w:p w14:paraId="70CF865B"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60" w:history="1">
        <w:r w:rsidR="000D60E2" w:rsidRPr="00F45E27">
          <w:rPr>
            <w:rStyle w:val="Hyperlink"/>
            <w:rFonts w:ascii="David" w:hAnsi="David" w:cs="David"/>
            <w:color w:val="3333CC"/>
            <w:sz w:val="24"/>
            <w:szCs w:val="24"/>
            <w:bdr w:val="none" w:sz="0" w:space="0" w:color="auto" w:frame="1"/>
            <w:rtl/>
          </w:rPr>
          <w:t>פתיחת חשבון בנק</w:t>
        </w:r>
      </w:hyperlink>
    </w:p>
    <w:p w14:paraId="64623A42" w14:textId="77777777" w:rsidR="000D60E2" w:rsidRPr="00F45E27" w:rsidRDefault="000D4D8D" w:rsidP="00A37AC7">
      <w:pPr>
        <w:numPr>
          <w:ilvl w:val="4"/>
          <w:numId w:val="17"/>
        </w:numPr>
        <w:shd w:val="clear" w:color="auto" w:fill="FFFFFF"/>
        <w:bidi/>
        <w:ind w:right="600"/>
        <w:textAlignment w:val="baseline"/>
        <w:rPr>
          <w:rFonts w:ascii="David" w:hAnsi="David" w:cs="David"/>
          <w:color w:val="333333"/>
          <w:sz w:val="24"/>
          <w:szCs w:val="24"/>
        </w:rPr>
      </w:pPr>
      <w:hyperlink r:id="rId61" w:history="1">
        <w:r w:rsidR="000D60E2" w:rsidRPr="00F45E27">
          <w:rPr>
            <w:rStyle w:val="Hyperlink"/>
            <w:rFonts w:ascii="David" w:hAnsi="David" w:cs="David"/>
            <w:color w:val="3333CC"/>
            <w:sz w:val="24"/>
            <w:szCs w:val="24"/>
            <w:bdr w:val="none" w:sz="0" w:space="0" w:color="auto" w:frame="1"/>
            <w:rtl/>
          </w:rPr>
          <w:t>שינוי מס' תקציבי לחיוב</w:t>
        </w:r>
      </w:hyperlink>
    </w:p>
    <w:p w14:paraId="6DEED20C" w14:textId="77777777" w:rsidR="000524AF" w:rsidRPr="00F45E27" w:rsidRDefault="000524AF" w:rsidP="000524AF">
      <w:pPr>
        <w:bidi/>
        <w:rPr>
          <w:rFonts w:ascii="David" w:hAnsi="David" w:cs="David"/>
          <w:sz w:val="24"/>
          <w:szCs w:val="24"/>
        </w:rPr>
      </w:pPr>
    </w:p>
    <w:p w14:paraId="0A5962F1" w14:textId="66B7CAF0" w:rsidR="000524AF" w:rsidRPr="00F45E27" w:rsidRDefault="000524AF" w:rsidP="007C6452">
      <w:pPr>
        <w:pStyle w:val="NormalWeb"/>
        <w:bidi/>
        <w:spacing w:before="0" w:beforeAutospacing="0" w:after="0" w:afterAutospacing="0" w:line="360" w:lineRule="auto"/>
        <w:rPr>
          <w:rFonts w:ascii="David" w:hAnsi="David" w:cs="David"/>
          <w:color w:val="333333"/>
          <w:rtl/>
          <w:lang w:bidi="he"/>
        </w:rPr>
      </w:pPr>
    </w:p>
    <w:p w14:paraId="6FCAB4E4" w14:textId="1D30B830" w:rsidR="00392BA2" w:rsidRPr="00F45E27" w:rsidRDefault="00BC3988" w:rsidP="007B7615">
      <w:pPr>
        <w:pStyle w:val="Heading2"/>
        <w:rPr>
          <w:rtl/>
        </w:rPr>
      </w:pPr>
      <w:bookmarkStart w:id="98" w:name="_Toc24835764"/>
      <w:bookmarkStart w:id="99" w:name="_Toc85709295"/>
      <w:r>
        <w:rPr>
          <w:rFonts w:hint="cs"/>
          <w:rtl/>
        </w:rPr>
        <w:lastRenderedPageBreak/>
        <w:t>12</w:t>
      </w:r>
      <w:r w:rsidR="00392BA2" w:rsidRPr="00F45E27">
        <w:rPr>
          <w:rFonts w:hint="cs"/>
          <w:rtl/>
        </w:rPr>
        <w:t xml:space="preserve">.4 </w:t>
      </w:r>
      <w:r w:rsidR="00846974" w:rsidRPr="00F45E27">
        <w:rPr>
          <w:rtl/>
        </w:rPr>
        <w:t>נוהל הזמנת משתלם בתר-דוקטורט</w:t>
      </w:r>
      <w:bookmarkEnd w:id="98"/>
      <w:r w:rsidR="007C6452" w:rsidRPr="00F45E27">
        <w:rPr>
          <w:rFonts w:hint="cs"/>
          <w:rtl/>
        </w:rPr>
        <w:t xml:space="preserve"> (</w:t>
      </w:r>
      <w:hyperlink r:id="rId62" w:history="1">
        <w:r w:rsidR="007C6452" w:rsidRPr="00F45E27">
          <w:rPr>
            <w:rStyle w:val="Hyperlink"/>
            <w:rFonts w:hint="cs"/>
            <w:rtl/>
          </w:rPr>
          <w:t>קישור</w:t>
        </w:r>
      </w:hyperlink>
      <w:r w:rsidR="007C6452" w:rsidRPr="00F45E27">
        <w:rPr>
          <w:rFonts w:hint="cs"/>
          <w:rtl/>
        </w:rPr>
        <w:t>)</w:t>
      </w:r>
      <w:bookmarkEnd w:id="99"/>
    </w:p>
    <w:p w14:paraId="68FF5DA9" w14:textId="4CDBDCE0" w:rsidR="00E17250" w:rsidRPr="00F45E27" w:rsidRDefault="00E17250" w:rsidP="00A37AC7">
      <w:pPr>
        <w:pStyle w:val="NormalWeb"/>
        <w:numPr>
          <w:ilvl w:val="1"/>
          <w:numId w:val="19"/>
        </w:numPr>
        <w:bidi/>
        <w:spacing w:before="0" w:beforeAutospacing="0" w:after="0" w:afterAutospacing="0" w:line="360" w:lineRule="auto"/>
        <w:ind w:left="749" w:right="1080"/>
        <w:jc w:val="both"/>
        <w:rPr>
          <w:rFonts w:ascii="David" w:hAnsi="David" w:cs="David"/>
        </w:rPr>
      </w:pPr>
      <w:r w:rsidRPr="00F45E27">
        <w:rPr>
          <w:rFonts w:ascii="David" w:hAnsi="David" w:cs="David" w:hint="cs"/>
          <w:rtl/>
        </w:rPr>
        <w:t>מסמכים באנגלית:</w:t>
      </w:r>
    </w:p>
    <w:p w14:paraId="6AE55B06"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3" w:history="1">
        <w:r w:rsidR="00E17250" w:rsidRPr="00F45E27">
          <w:rPr>
            <w:rStyle w:val="Hyperlink"/>
            <w:rFonts w:asciiTheme="majorBidi" w:hAnsiTheme="majorBidi" w:cstheme="majorBidi"/>
            <w:color w:val="3333CC"/>
            <w:sz w:val="23"/>
            <w:szCs w:val="23"/>
            <w:bdr w:val="none" w:sz="0" w:space="0" w:color="auto" w:frame="1"/>
          </w:rPr>
          <w:t>extesion of a post-doc</w:t>
        </w:r>
      </w:hyperlink>
    </w:p>
    <w:p w14:paraId="7BE1EBB7"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lang w:val="en-US"/>
        </w:rPr>
      </w:pPr>
      <w:hyperlink r:id="rId64" w:history="1">
        <w:r w:rsidR="00E17250" w:rsidRPr="00F45E27">
          <w:rPr>
            <w:rStyle w:val="Hyperlink"/>
            <w:rFonts w:asciiTheme="majorBidi" w:hAnsiTheme="majorBidi" w:cstheme="majorBidi"/>
            <w:color w:val="3333CC"/>
            <w:sz w:val="23"/>
            <w:szCs w:val="23"/>
            <w:bdr w:val="none" w:sz="0" w:space="0" w:color="auto" w:frame="1"/>
            <w:lang w:val="en-US"/>
          </w:rPr>
          <w:t>Additional Scholarship for a Post-Doctoral Fellow</w:t>
        </w:r>
      </w:hyperlink>
    </w:p>
    <w:p w14:paraId="251CB31C"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5" w:history="1">
        <w:r w:rsidR="00E17250" w:rsidRPr="00F45E27">
          <w:rPr>
            <w:rStyle w:val="Hyperlink"/>
            <w:rFonts w:asciiTheme="majorBidi" w:hAnsiTheme="majorBidi" w:cstheme="majorBidi"/>
            <w:color w:val="3333CC"/>
            <w:sz w:val="23"/>
            <w:szCs w:val="23"/>
            <w:bdr w:val="none" w:sz="0" w:space="0" w:color="auto" w:frame="1"/>
          </w:rPr>
          <w:t>invitation of post-doc</w:t>
        </w:r>
      </w:hyperlink>
    </w:p>
    <w:p w14:paraId="590FF4BD"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6" w:history="1">
        <w:r w:rsidR="00E17250" w:rsidRPr="00F45E27">
          <w:rPr>
            <w:rStyle w:val="Hyperlink"/>
            <w:rFonts w:asciiTheme="majorBidi" w:hAnsiTheme="majorBidi" w:cstheme="majorBidi"/>
            <w:color w:val="3333CC"/>
            <w:sz w:val="23"/>
            <w:szCs w:val="23"/>
            <w:bdr w:val="none" w:sz="0" w:space="0" w:color="auto" w:frame="1"/>
          </w:rPr>
          <w:t>invitation of post-doc 2</w:t>
        </w:r>
      </w:hyperlink>
    </w:p>
    <w:p w14:paraId="542CE002"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7" w:history="1">
        <w:r w:rsidR="00E17250" w:rsidRPr="00F45E27">
          <w:rPr>
            <w:rStyle w:val="Hyperlink"/>
            <w:rFonts w:asciiTheme="majorBidi" w:hAnsiTheme="majorBidi" w:cstheme="majorBidi"/>
            <w:color w:val="3333CC"/>
            <w:sz w:val="23"/>
            <w:szCs w:val="23"/>
            <w:bdr w:val="none" w:sz="0" w:space="0" w:color="auto" w:frame="1"/>
          </w:rPr>
          <w:t>Commencement of Fellowship form</w:t>
        </w:r>
      </w:hyperlink>
    </w:p>
    <w:p w14:paraId="589A9566"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8" w:history="1">
        <w:r w:rsidR="00E17250" w:rsidRPr="00F45E27">
          <w:rPr>
            <w:rStyle w:val="Hyperlink"/>
            <w:rFonts w:asciiTheme="majorBidi" w:hAnsiTheme="majorBidi" w:cstheme="majorBidi"/>
            <w:color w:val="3333CC"/>
            <w:sz w:val="23"/>
            <w:szCs w:val="23"/>
            <w:bdr w:val="none" w:sz="0" w:space="0" w:color="auto" w:frame="1"/>
          </w:rPr>
          <w:t>notice of complention of fellowship</w:t>
        </w:r>
      </w:hyperlink>
    </w:p>
    <w:p w14:paraId="3D6260BE"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69" w:history="1">
        <w:r w:rsidR="00E17250" w:rsidRPr="00F45E27">
          <w:rPr>
            <w:rStyle w:val="Hyperlink"/>
            <w:rFonts w:asciiTheme="majorBidi" w:hAnsiTheme="majorBidi" w:cstheme="majorBidi"/>
            <w:color w:val="3333CC"/>
            <w:sz w:val="23"/>
            <w:szCs w:val="23"/>
            <w:bdr w:val="none" w:sz="0" w:space="0" w:color="auto" w:frame="1"/>
          </w:rPr>
          <w:t>Budget change</w:t>
        </w:r>
      </w:hyperlink>
    </w:p>
    <w:p w14:paraId="02262814" w14:textId="77777777"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lang w:val="en-US"/>
        </w:rPr>
      </w:pPr>
      <w:hyperlink r:id="rId70" w:history="1">
        <w:r w:rsidR="00E17250" w:rsidRPr="00F45E27">
          <w:rPr>
            <w:rStyle w:val="Hyperlink"/>
            <w:rFonts w:asciiTheme="majorBidi" w:hAnsiTheme="majorBidi" w:cstheme="majorBidi"/>
            <w:color w:val="3333CC"/>
            <w:sz w:val="23"/>
            <w:szCs w:val="23"/>
            <w:bdr w:val="none" w:sz="0" w:space="0" w:color="auto" w:frame="1"/>
            <w:lang w:val="en-US"/>
          </w:rPr>
          <w:t>Information for opening a bank account </w:t>
        </w:r>
      </w:hyperlink>
    </w:p>
    <w:p w14:paraId="0CDC2C95" w14:textId="4C1AAF29" w:rsidR="00E17250" w:rsidRPr="00F45E27" w:rsidRDefault="000D4D8D" w:rsidP="00A37AC7">
      <w:pPr>
        <w:numPr>
          <w:ilvl w:val="0"/>
          <w:numId w:val="19"/>
        </w:numPr>
        <w:shd w:val="clear" w:color="auto" w:fill="FFFFFF"/>
        <w:spacing w:line="360" w:lineRule="auto"/>
        <w:ind w:firstLine="270"/>
        <w:textAlignment w:val="baseline"/>
        <w:rPr>
          <w:rFonts w:asciiTheme="majorBidi" w:hAnsiTheme="majorBidi" w:cstheme="majorBidi"/>
          <w:color w:val="333333"/>
          <w:sz w:val="23"/>
          <w:szCs w:val="23"/>
        </w:rPr>
      </w:pPr>
      <w:hyperlink r:id="rId71" w:history="1">
        <w:r w:rsidR="00E17250" w:rsidRPr="00F45E27">
          <w:rPr>
            <w:rStyle w:val="Hyperlink"/>
            <w:rFonts w:asciiTheme="majorBidi" w:hAnsiTheme="majorBidi" w:cstheme="majorBidi"/>
            <w:color w:val="3333CC"/>
            <w:sz w:val="23"/>
            <w:szCs w:val="23"/>
            <w:bdr w:val="none" w:sz="0" w:space="0" w:color="auto" w:frame="1"/>
          </w:rPr>
          <w:t>Travel Request</w:t>
        </w:r>
      </w:hyperlink>
    </w:p>
    <w:p w14:paraId="3ACFFE21" w14:textId="1417B2E3" w:rsidR="007E2EA6" w:rsidRPr="00F45E27" w:rsidRDefault="00BC3988" w:rsidP="007B7615">
      <w:pPr>
        <w:pStyle w:val="Heading2"/>
        <w:rPr>
          <w:rtl/>
        </w:rPr>
      </w:pPr>
      <w:bookmarkStart w:id="100" w:name="_Toc24835765"/>
      <w:bookmarkStart w:id="101" w:name="_Toc85709296"/>
      <w:r>
        <w:rPr>
          <w:rFonts w:hint="cs"/>
          <w:rtl/>
        </w:rPr>
        <w:t>12</w:t>
      </w:r>
      <w:r w:rsidR="007E2EA6" w:rsidRPr="00F45E27">
        <w:rPr>
          <w:rFonts w:hint="cs"/>
          <w:rtl/>
        </w:rPr>
        <w:t>.5 אורחים אקדמים</w:t>
      </w:r>
      <w:bookmarkEnd w:id="100"/>
      <w:bookmarkEnd w:id="101"/>
    </w:p>
    <w:p w14:paraId="736D6219" w14:textId="4F8E9734" w:rsidR="007E2EA6" w:rsidRPr="00F45E27" w:rsidRDefault="00AA24B9" w:rsidP="00491849">
      <w:pPr>
        <w:pStyle w:val="NormalWeb"/>
        <w:bidi/>
        <w:spacing w:before="240" w:beforeAutospacing="0" w:after="0" w:afterAutospacing="0" w:line="360" w:lineRule="auto"/>
        <w:ind w:right="1080"/>
        <w:jc w:val="both"/>
        <w:rPr>
          <w:rFonts w:ascii="David" w:hAnsi="David" w:cs="David"/>
          <w:rtl/>
        </w:rPr>
      </w:pPr>
      <w:r w:rsidRPr="00F45E27">
        <w:rPr>
          <w:rFonts w:ascii="David" w:hAnsi="David" w:cs="David" w:hint="cs"/>
          <w:rtl/>
        </w:rPr>
        <w:t>לאורחים אקדמיים קיימים נהלים ברורים בטכניון. בקישורים הבאים ניתן ללמוד אותם:</w:t>
      </w:r>
    </w:p>
    <w:p w14:paraId="2797284B" w14:textId="77777777" w:rsidR="00AA24B9" w:rsidRPr="00F45E27" w:rsidRDefault="000D4D8D" w:rsidP="00A37AC7">
      <w:pPr>
        <w:pStyle w:val="ListParagraph"/>
        <w:numPr>
          <w:ilvl w:val="0"/>
          <w:numId w:val="20"/>
        </w:numPr>
        <w:bidi/>
        <w:spacing w:line="360" w:lineRule="auto"/>
        <w:rPr>
          <w:rFonts w:ascii="David" w:hAnsi="David" w:cs="David"/>
          <w:sz w:val="24"/>
          <w:szCs w:val="24"/>
        </w:rPr>
      </w:pPr>
      <w:hyperlink r:id="rId72" w:history="1">
        <w:r w:rsidR="00AA24B9" w:rsidRPr="00F45E27">
          <w:rPr>
            <w:rStyle w:val="Hyperlink"/>
            <w:rFonts w:ascii="David" w:hAnsi="David" w:cs="David"/>
            <w:color w:val="3333CC"/>
            <w:sz w:val="24"/>
            <w:szCs w:val="24"/>
            <w:bdr w:val="none" w:sz="0" w:space="0" w:color="auto" w:frame="1"/>
            <w:shd w:val="clear" w:color="auto" w:fill="FFFFFF"/>
            <w:rtl/>
          </w:rPr>
          <w:t>הודעה על בוא אורח</w:t>
        </w:r>
      </w:hyperlink>
    </w:p>
    <w:p w14:paraId="6CF17E57" w14:textId="77777777" w:rsidR="00AA24B9" w:rsidRPr="00F45E27" w:rsidRDefault="000D4D8D" w:rsidP="00A37AC7">
      <w:pPr>
        <w:pStyle w:val="NormalWeb"/>
        <w:numPr>
          <w:ilvl w:val="0"/>
          <w:numId w:val="20"/>
        </w:numPr>
        <w:shd w:val="clear" w:color="auto" w:fill="FFFFFF"/>
        <w:bidi/>
        <w:spacing w:before="0" w:beforeAutospacing="0" w:after="0" w:afterAutospacing="0" w:line="360" w:lineRule="auto"/>
        <w:textAlignment w:val="baseline"/>
        <w:rPr>
          <w:rFonts w:ascii="David" w:hAnsi="David" w:cs="David"/>
          <w:color w:val="333333"/>
        </w:rPr>
      </w:pPr>
      <w:hyperlink r:id="rId73" w:history="1">
        <w:r w:rsidR="00AA24B9" w:rsidRPr="00F45E27">
          <w:rPr>
            <w:rStyle w:val="Hyperlink"/>
            <w:rFonts w:ascii="David" w:hAnsi="David" w:cs="David"/>
            <w:color w:val="3333CC"/>
            <w:bdr w:val="none" w:sz="0" w:space="0" w:color="auto" w:frame="1"/>
            <w:rtl/>
          </w:rPr>
          <w:t>הודעה על עזיבת אורח (לזמן ארוך)</w:t>
        </w:r>
      </w:hyperlink>
    </w:p>
    <w:p w14:paraId="0788B92F" w14:textId="77777777" w:rsidR="00AA24B9" w:rsidRPr="00F45E27" w:rsidRDefault="000D4D8D" w:rsidP="00A37AC7">
      <w:pPr>
        <w:pStyle w:val="NormalWeb"/>
        <w:numPr>
          <w:ilvl w:val="0"/>
          <w:numId w:val="20"/>
        </w:numPr>
        <w:shd w:val="clear" w:color="auto" w:fill="FFFFFF"/>
        <w:bidi/>
        <w:spacing w:before="0" w:beforeAutospacing="0" w:after="0" w:afterAutospacing="0" w:line="360" w:lineRule="auto"/>
        <w:textAlignment w:val="baseline"/>
        <w:rPr>
          <w:rFonts w:ascii="David" w:hAnsi="David" w:cs="David"/>
          <w:color w:val="333333"/>
        </w:rPr>
      </w:pPr>
      <w:hyperlink r:id="rId74" w:history="1">
        <w:r w:rsidR="00AA24B9" w:rsidRPr="00F45E27">
          <w:rPr>
            <w:rStyle w:val="Hyperlink"/>
            <w:rFonts w:ascii="David" w:hAnsi="David" w:cs="David"/>
            <w:color w:val="3333CC"/>
            <w:bdr w:val="none" w:sz="0" w:space="0" w:color="auto" w:frame="1"/>
            <w:rtl/>
          </w:rPr>
          <w:t>הזמנת אורח לזמן ארוך לועדת מלגות</w:t>
        </w:r>
      </w:hyperlink>
    </w:p>
    <w:p w14:paraId="2334F101" w14:textId="77777777" w:rsidR="00AA24B9" w:rsidRPr="00F45E27" w:rsidRDefault="000D4D8D" w:rsidP="00A37AC7">
      <w:pPr>
        <w:pStyle w:val="NormalWeb"/>
        <w:numPr>
          <w:ilvl w:val="0"/>
          <w:numId w:val="20"/>
        </w:numPr>
        <w:shd w:val="clear" w:color="auto" w:fill="FFFFFF"/>
        <w:bidi/>
        <w:spacing w:before="0" w:beforeAutospacing="0" w:after="0" w:afterAutospacing="0" w:line="360" w:lineRule="auto"/>
        <w:textAlignment w:val="baseline"/>
        <w:rPr>
          <w:rFonts w:ascii="David" w:hAnsi="David" w:cs="David"/>
          <w:color w:val="333333"/>
        </w:rPr>
      </w:pPr>
      <w:hyperlink r:id="rId75" w:history="1">
        <w:r w:rsidR="00AA24B9" w:rsidRPr="00F45E27">
          <w:rPr>
            <w:rStyle w:val="Hyperlink"/>
            <w:rFonts w:ascii="David" w:hAnsi="David" w:cs="David"/>
            <w:color w:val="3333CC"/>
            <w:bdr w:val="none" w:sz="0" w:space="0" w:color="auto" w:frame="1"/>
            <w:rtl/>
          </w:rPr>
          <w:t>הזמנת אורח לזמן ארוך</w:t>
        </w:r>
      </w:hyperlink>
    </w:p>
    <w:p w14:paraId="410E7E4B" w14:textId="77777777" w:rsidR="00AA24B9" w:rsidRPr="00F45E27" w:rsidRDefault="000D4D8D" w:rsidP="00A37AC7">
      <w:pPr>
        <w:pStyle w:val="NormalWeb"/>
        <w:numPr>
          <w:ilvl w:val="0"/>
          <w:numId w:val="20"/>
        </w:numPr>
        <w:shd w:val="clear" w:color="auto" w:fill="FFFFFF"/>
        <w:bidi/>
        <w:spacing w:before="0" w:beforeAutospacing="0" w:after="0" w:afterAutospacing="0" w:line="360" w:lineRule="auto"/>
        <w:textAlignment w:val="baseline"/>
        <w:rPr>
          <w:rFonts w:ascii="David" w:hAnsi="David" w:cs="David"/>
          <w:color w:val="333333"/>
        </w:rPr>
      </w:pPr>
      <w:hyperlink r:id="rId76" w:history="1">
        <w:r w:rsidR="00AA24B9" w:rsidRPr="00F45E27">
          <w:rPr>
            <w:rStyle w:val="Hyperlink"/>
            <w:rFonts w:ascii="David" w:hAnsi="David" w:cs="David"/>
            <w:color w:val="3333CC"/>
            <w:bdr w:val="none" w:sz="0" w:space="0" w:color="auto" w:frame="1"/>
            <w:rtl/>
          </w:rPr>
          <w:t>המשך הזמנת אורח לזמן ארוך</w:t>
        </w:r>
      </w:hyperlink>
    </w:p>
    <w:p w14:paraId="640FCF4C" w14:textId="55732736" w:rsidR="00AA24B9" w:rsidRPr="00F45E27" w:rsidRDefault="000D4D8D" w:rsidP="00A37AC7">
      <w:pPr>
        <w:pStyle w:val="NormalWeb"/>
        <w:numPr>
          <w:ilvl w:val="0"/>
          <w:numId w:val="20"/>
        </w:numPr>
        <w:shd w:val="clear" w:color="auto" w:fill="FFFFFF"/>
        <w:bidi/>
        <w:spacing w:before="0" w:beforeAutospacing="0" w:after="0" w:afterAutospacing="0" w:line="360" w:lineRule="auto"/>
        <w:textAlignment w:val="baseline"/>
        <w:rPr>
          <w:rStyle w:val="Hyperlink"/>
          <w:rFonts w:ascii="David" w:hAnsi="David" w:cs="David"/>
          <w:color w:val="333333"/>
          <w:u w:val="none"/>
        </w:rPr>
      </w:pPr>
      <w:hyperlink r:id="rId77" w:history="1">
        <w:r w:rsidR="00AA24B9" w:rsidRPr="00F45E27">
          <w:rPr>
            <w:rStyle w:val="Hyperlink"/>
            <w:rFonts w:ascii="David" w:hAnsi="David" w:cs="David"/>
            <w:color w:val="3333CC"/>
            <w:bdr w:val="none" w:sz="0" w:space="0" w:color="auto" w:frame="1"/>
            <w:rtl/>
          </w:rPr>
          <w:t>תוספת שכר לאורח</w:t>
        </w:r>
      </w:hyperlink>
    </w:p>
    <w:p w14:paraId="44FC9523" w14:textId="2F2AA2ED" w:rsidR="005A46A6" w:rsidRPr="00F45E27" w:rsidRDefault="005A46A6" w:rsidP="0066075C">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0C52089F" w14:textId="422172C2"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183C62C2" w14:textId="070934D8"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073D0515" w14:textId="43306249"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323767CE" w14:textId="37347ABA"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7354F4C7" w14:textId="7744DF6A"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283BCCFC" w14:textId="75B7EF21"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tl/>
        </w:rPr>
      </w:pPr>
    </w:p>
    <w:p w14:paraId="2C5DC2CB" w14:textId="77777777" w:rsidR="005A46A6" w:rsidRPr="00F45E27" w:rsidRDefault="005A46A6" w:rsidP="005A46A6">
      <w:pPr>
        <w:pStyle w:val="NormalWeb"/>
        <w:shd w:val="clear" w:color="auto" w:fill="FFFFFF"/>
        <w:bidi/>
        <w:spacing w:before="240" w:beforeAutospacing="0" w:after="0" w:afterAutospacing="0" w:line="360" w:lineRule="auto"/>
        <w:textAlignment w:val="baseline"/>
        <w:rPr>
          <w:rFonts w:ascii="David" w:hAnsi="David" w:cs="David"/>
          <w:color w:val="333333"/>
        </w:rPr>
      </w:pPr>
    </w:p>
    <w:p w14:paraId="2FEB154A" w14:textId="77777777" w:rsidR="005A46A6" w:rsidRPr="00F45E27" w:rsidRDefault="005A46A6">
      <w:pPr>
        <w:rPr>
          <w:rFonts w:ascii="David" w:hAnsi="David" w:cs="David"/>
          <w:bCs/>
          <w:color w:val="222222"/>
          <w:sz w:val="32"/>
          <w:szCs w:val="32"/>
          <w:rtl/>
        </w:rPr>
      </w:pPr>
      <w:bookmarkStart w:id="102" w:name="_Toc24835766"/>
      <w:r w:rsidRPr="00F45E27">
        <w:rPr>
          <w:rtl/>
        </w:rPr>
        <w:br w:type="page"/>
      </w:r>
    </w:p>
    <w:p w14:paraId="2C4B8341" w14:textId="0C8814A3" w:rsidR="00AA24B9" w:rsidRPr="00F45E27" w:rsidRDefault="001F69B6" w:rsidP="00FB48E8">
      <w:pPr>
        <w:pStyle w:val="Heading1"/>
        <w:rPr>
          <w:rtl/>
        </w:rPr>
      </w:pPr>
      <w:bookmarkStart w:id="103" w:name="_Toc85709297"/>
      <w:r w:rsidRPr="00F45E27">
        <w:rPr>
          <w:rFonts w:hint="cs"/>
          <w:rtl/>
        </w:rPr>
        <w:lastRenderedPageBreak/>
        <w:t>13</w:t>
      </w:r>
      <w:r w:rsidR="004A7F50" w:rsidRPr="00F45E27">
        <w:rPr>
          <w:rFonts w:hint="cs"/>
          <w:rtl/>
        </w:rPr>
        <w:t>. מלגות ופרסים לסגל חוקר</w:t>
      </w:r>
      <w:bookmarkEnd w:id="102"/>
      <w:bookmarkEnd w:id="103"/>
    </w:p>
    <w:p w14:paraId="5A9FD806" w14:textId="7B2C432E" w:rsidR="007C6452" w:rsidRPr="00F45E27" w:rsidRDefault="00355CD4" w:rsidP="007B7615">
      <w:pPr>
        <w:pStyle w:val="Heading2"/>
        <w:rPr>
          <w:rtl/>
          <w:lang w:bidi="he"/>
        </w:rPr>
      </w:pPr>
      <w:bookmarkStart w:id="104" w:name="_Toc24835767"/>
      <w:bookmarkStart w:id="105" w:name="_Toc85709298"/>
      <w:r w:rsidRPr="00F45E27">
        <w:rPr>
          <w:rFonts w:hint="cs"/>
          <w:rtl/>
          <w:lang w:bidi="he"/>
        </w:rPr>
        <w:t>10</w:t>
      </w:r>
      <w:r w:rsidR="0048744E" w:rsidRPr="00F45E27">
        <w:rPr>
          <w:rFonts w:hint="cs"/>
          <w:rtl/>
          <w:lang w:bidi="he"/>
        </w:rPr>
        <w:t xml:space="preserve">.1 </w:t>
      </w:r>
      <w:r w:rsidR="0048744E" w:rsidRPr="00F45E27">
        <w:rPr>
          <w:rtl/>
          <w:lang w:bidi="he"/>
        </w:rPr>
        <w:t>פרסים טכניוניים באחריות לשכת מנל"א</w:t>
      </w:r>
      <w:bookmarkEnd w:id="104"/>
      <w:bookmarkEnd w:id="105"/>
    </w:p>
    <w:p w14:paraId="373A2B81" w14:textId="412F3E76" w:rsidR="004A7F50" w:rsidRPr="00F45E27" w:rsidRDefault="004F461B" w:rsidP="007C6452">
      <w:pPr>
        <w:bidi/>
        <w:rPr>
          <w:rFonts w:ascii="David" w:hAnsi="David" w:cs="David"/>
          <w:b/>
          <w:bCs/>
          <w:rtl/>
        </w:rPr>
      </w:pPr>
      <w:r w:rsidRPr="00F45E27">
        <w:rPr>
          <w:rFonts w:ascii="David" w:hAnsi="David" w:cs="David"/>
          <w:b/>
          <w:bCs/>
          <w:rtl/>
        </w:rPr>
        <w:t>פרסי הצטיינות: טאוב/סיידן/קופר/ שרמן דיאן</w:t>
      </w:r>
    </w:p>
    <w:p w14:paraId="63800502" w14:textId="77777777" w:rsidR="004F461B" w:rsidRPr="00F45E27" w:rsidRDefault="004F461B" w:rsidP="00A37AC7">
      <w:pPr>
        <w:pStyle w:val="NormalWeb"/>
        <w:numPr>
          <w:ilvl w:val="0"/>
          <w:numId w:val="21"/>
        </w:numPr>
        <w:bidi/>
        <w:spacing w:before="0" w:beforeAutospacing="0" w:after="0" w:afterAutospacing="0" w:line="360" w:lineRule="auto"/>
        <w:ind w:right="1080"/>
        <w:jc w:val="both"/>
        <w:rPr>
          <w:rFonts w:ascii="David" w:hAnsi="David" w:cs="David"/>
          <w:color w:val="333333"/>
          <w:sz w:val="23"/>
          <w:szCs w:val="23"/>
          <w:shd w:val="clear" w:color="auto" w:fill="FFFFFF"/>
        </w:rPr>
      </w:pPr>
      <w:r w:rsidRPr="00F45E27">
        <w:rPr>
          <w:rFonts w:ascii="David" w:hAnsi="David" w:cs="David"/>
          <w:color w:val="333333"/>
          <w:sz w:val="23"/>
          <w:szCs w:val="23"/>
          <w:shd w:val="clear" w:color="auto" w:fill="FFFFFF"/>
          <w:rtl/>
        </w:rPr>
        <w:t>עבור הישגים משמעותיים של חוקרי הטכניון</w:t>
      </w:r>
      <w:r w:rsidRPr="00F45E27">
        <w:rPr>
          <w:rFonts w:ascii="David" w:hAnsi="David" w:cs="David"/>
          <w:color w:val="333333"/>
          <w:sz w:val="23"/>
          <w:szCs w:val="23"/>
          <w:rtl/>
        </w:rPr>
        <w:t xml:space="preserve"> </w:t>
      </w:r>
      <w:r w:rsidRPr="00F45E27">
        <w:rPr>
          <w:rFonts w:ascii="David" w:hAnsi="David" w:cs="David"/>
          <w:color w:val="333333"/>
          <w:sz w:val="23"/>
          <w:szCs w:val="23"/>
          <w:shd w:val="clear" w:color="auto" w:fill="FFFFFF"/>
          <w:rtl/>
        </w:rPr>
        <w:t>גובה הפרס נע מ-9,000$ ל-30,000$ תלוי בפרס, חלקו ניתן כמענק אישי וחלקו כמענק מחקר</w:t>
      </w:r>
      <w:r w:rsidRPr="00F45E27">
        <w:rPr>
          <w:rFonts w:ascii="David" w:hAnsi="David" w:cs="David"/>
          <w:color w:val="333333"/>
          <w:sz w:val="23"/>
          <w:szCs w:val="23"/>
          <w:rtl/>
        </w:rPr>
        <w:t xml:space="preserve"> </w:t>
      </w:r>
      <w:r w:rsidRPr="00F45E27">
        <w:rPr>
          <w:rFonts w:ascii="David" w:hAnsi="David" w:cs="David"/>
          <w:color w:val="333333"/>
          <w:sz w:val="23"/>
          <w:szCs w:val="23"/>
          <w:shd w:val="clear" w:color="auto" w:fill="FFFFFF"/>
          <w:rtl/>
        </w:rPr>
        <w:t>מועד הגשה משוער: פברואר.</w:t>
      </w:r>
    </w:p>
    <w:p w14:paraId="200BC495" w14:textId="414D1935" w:rsidR="004A7F50" w:rsidRPr="00F45E27" w:rsidRDefault="000D4D8D" w:rsidP="00A37AC7">
      <w:pPr>
        <w:pStyle w:val="NormalWeb"/>
        <w:numPr>
          <w:ilvl w:val="0"/>
          <w:numId w:val="21"/>
        </w:numPr>
        <w:bidi/>
        <w:spacing w:before="0" w:beforeAutospacing="0" w:after="0" w:afterAutospacing="0" w:line="360" w:lineRule="auto"/>
        <w:ind w:right="1080"/>
        <w:jc w:val="both"/>
        <w:rPr>
          <w:rFonts w:ascii="David" w:hAnsi="David" w:cs="David"/>
          <w:color w:val="333333"/>
          <w:sz w:val="23"/>
          <w:szCs w:val="23"/>
          <w:shd w:val="clear" w:color="auto" w:fill="FFFFFF"/>
          <w:rtl/>
        </w:rPr>
      </w:pPr>
      <w:hyperlink r:id="rId78" w:history="1">
        <w:r w:rsidR="004F461B" w:rsidRPr="00F45E27">
          <w:rPr>
            <w:rStyle w:val="Hyperlink"/>
            <w:rFonts w:ascii="David" w:hAnsi="David" w:cs="David"/>
            <w:color w:val="3333CC"/>
            <w:sz w:val="23"/>
            <w:szCs w:val="23"/>
            <w:bdr w:val="none" w:sz="0" w:space="0" w:color="auto" w:frame="1"/>
            <w:shd w:val="clear" w:color="auto" w:fill="FFFFFF"/>
            <w:rtl/>
          </w:rPr>
          <w:t>נוהל פרסי הצטיינות לסגל האקדמי</w:t>
        </w:r>
      </w:hyperlink>
    </w:p>
    <w:p w14:paraId="6BD08904" w14:textId="4AEE3254" w:rsidR="004A7F50" w:rsidRPr="00F45E27" w:rsidRDefault="004F461B" w:rsidP="007C6452">
      <w:pPr>
        <w:bidi/>
        <w:rPr>
          <w:rFonts w:ascii="David" w:hAnsi="David" w:cs="David"/>
          <w:b/>
          <w:bCs/>
          <w:sz w:val="24"/>
          <w:szCs w:val="24"/>
          <w:rtl/>
        </w:rPr>
      </w:pPr>
      <w:r w:rsidRPr="00F45E27">
        <w:rPr>
          <w:rFonts w:ascii="David" w:hAnsi="David" w:cs="David"/>
          <w:b/>
          <w:bCs/>
          <w:sz w:val="24"/>
          <w:szCs w:val="24"/>
          <w:rtl/>
        </w:rPr>
        <w:t>פרס ינאי למצוינות בחינוך אקדמי</w:t>
      </w:r>
    </w:p>
    <w:p w14:paraId="06FFBE25" w14:textId="77777777" w:rsidR="004F461B" w:rsidRPr="00F45E27" w:rsidRDefault="004F461B" w:rsidP="00A37AC7">
      <w:pPr>
        <w:pStyle w:val="NormalWeb"/>
        <w:numPr>
          <w:ilvl w:val="0"/>
          <w:numId w:val="22"/>
        </w:numPr>
        <w:bidi/>
        <w:spacing w:before="0" w:beforeAutospacing="0" w:after="0" w:afterAutospacing="0" w:line="360" w:lineRule="auto"/>
        <w:ind w:right="1080"/>
        <w:jc w:val="both"/>
        <w:rPr>
          <w:rFonts w:ascii="David" w:hAnsi="David" w:cs="David"/>
          <w:color w:val="333333"/>
          <w:sz w:val="23"/>
          <w:szCs w:val="23"/>
          <w:shd w:val="clear" w:color="auto" w:fill="FFFFFF"/>
        </w:rPr>
      </w:pPr>
      <w:r w:rsidRPr="00F45E27">
        <w:rPr>
          <w:rFonts w:ascii="David" w:hAnsi="David" w:cs="David"/>
          <w:color w:val="333333"/>
          <w:sz w:val="23"/>
          <w:szCs w:val="23"/>
          <w:shd w:val="clear" w:color="auto" w:fill="FFFFFF"/>
          <w:rtl/>
        </w:rPr>
        <w:t>עבור תרומה משמעותית וייחודית של חבר סגל אקדמי בטכניון, לקידום החינוך האקדמי של סטודנטים ללימודי הסמכה בטכניון</w:t>
      </w:r>
      <w:r w:rsidRPr="00F45E27">
        <w:rPr>
          <w:rFonts w:ascii="David" w:hAnsi="David" w:cs="David"/>
          <w:color w:val="333333"/>
          <w:sz w:val="23"/>
          <w:szCs w:val="23"/>
          <w:rtl/>
        </w:rPr>
        <w:t xml:space="preserve"> </w:t>
      </w:r>
      <w:r w:rsidRPr="00F45E27">
        <w:rPr>
          <w:rFonts w:ascii="David" w:hAnsi="David" w:cs="David"/>
          <w:color w:val="333333"/>
          <w:sz w:val="23"/>
          <w:szCs w:val="23"/>
          <w:shd w:val="clear" w:color="auto" w:fill="FFFFFF"/>
          <w:rtl/>
        </w:rPr>
        <w:t>פרס בגובה 22,500$ לחבר סגל</w:t>
      </w:r>
      <w:r w:rsidRPr="00F45E27">
        <w:rPr>
          <w:rFonts w:ascii="David" w:hAnsi="David" w:cs="David"/>
          <w:color w:val="333333"/>
          <w:sz w:val="23"/>
          <w:szCs w:val="23"/>
          <w:rtl/>
        </w:rPr>
        <w:t xml:space="preserve"> </w:t>
      </w:r>
      <w:r w:rsidRPr="00F45E27">
        <w:rPr>
          <w:rFonts w:ascii="David" w:hAnsi="David" w:cs="David"/>
          <w:color w:val="333333"/>
          <w:sz w:val="23"/>
          <w:szCs w:val="23"/>
          <w:shd w:val="clear" w:color="auto" w:fill="FFFFFF"/>
          <w:rtl/>
        </w:rPr>
        <w:t>מועד הגשה משוער: יולי</w:t>
      </w:r>
    </w:p>
    <w:p w14:paraId="469BE58E" w14:textId="47579BC5" w:rsidR="004A7F50" w:rsidRPr="00F45E27" w:rsidRDefault="000D4D8D" w:rsidP="00A37AC7">
      <w:pPr>
        <w:pStyle w:val="NormalWeb"/>
        <w:numPr>
          <w:ilvl w:val="0"/>
          <w:numId w:val="22"/>
        </w:numPr>
        <w:bidi/>
        <w:spacing w:before="0" w:beforeAutospacing="0" w:after="0" w:afterAutospacing="0" w:line="360" w:lineRule="auto"/>
        <w:ind w:right="1080"/>
        <w:jc w:val="both"/>
        <w:rPr>
          <w:rFonts w:ascii="David" w:hAnsi="David" w:cs="David"/>
          <w:color w:val="333333"/>
          <w:sz w:val="23"/>
          <w:szCs w:val="23"/>
          <w:shd w:val="clear" w:color="auto" w:fill="FFFFFF"/>
          <w:rtl/>
        </w:rPr>
      </w:pPr>
      <w:hyperlink r:id="rId79" w:history="1">
        <w:r w:rsidR="004F461B" w:rsidRPr="00F45E27">
          <w:rPr>
            <w:rStyle w:val="Hyperlink"/>
            <w:rFonts w:ascii="David" w:hAnsi="David" w:cs="David"/>
            <w:color w:val="3333CC"/>
            <w:sz w:val="23"/>
            <w:szCs w:val="23"/>
            <w:bdr w:val="none" w:sz="0" w:space="0" w:color="auto" w:frame="1"/>
            <w:shd w:val="clear" w:color="auto" w:fill="FFFFFF"/>
            <w:rtl/>
          </w:rPr>
          <w:t>נוהל פרס ינאי למצוינות בחינוך אקדמי</w:t>
        </w:r>
      </w:hyperlink>
    </w:p>
    <w:p w14:paraId="75E33C77" w14:textId="5C990D2A" w:rsidR="004A7F50" w:rsidRPr="00F45E27" w:rsidRDefault="00963172" w:rsidP="00963172">
      <w:pPr>
        <w:pStyle w:val="NormalWeb"/>
        <w:bidi/>
        <w:spacing w:before="0" w:beforeAutospacing="0" w:after="0" w:afterAutospacing="0" w:line="360" w:lineRule="auto"/>
        <w:ind w:right="1080"/>
        <w:jc w:val="both"/>
        <w:rPr>
          <w:rFonts w:ascii="David" w:hAnsi="David" w:cs="David"/>
          <w:b/>
          <w:bCs/>
          <w:rtl/>
        </w:rPr>
      </w:pPr>
      <w:r w:rsidRPr="00F45E27">
        <w:rPr>
          <w:rFonts w:ascii="David" w:hAnsi="David" w:cs="David"/>
          <w:b/>
          <w:bCs/>
          <w:rtl/>
        </w:rPr>
        <w:t>פרס ינאי ליחידה אקדמית</w:t>
      </w:r>
    </w:p>
    <w:p w14:paraId="09A63CA0" w14:textId="68D85ABE" w:rsidR="00963172" w:rsidRPr="00F45E27" w:rsidRDefault="00963172" w:rsidP="00A37AC7">
      <w:pPr>
        <w:pStyle w:val="NormalWeb"/>
        <w:numPr>
          <w:ilvl w:val="0"/>
          <w:numId w:val="23"/>
        </w:numPr>
        <w:bidi/>
        <w:spacing w:before="0" w:beforeAutospacing="0" w:after="0" w:afterAutospacing="0" w:line="360" w:lineRule="auto"/>
        <w:ind w:right="1080"/>
        <w:jc w:val="both"/>
        <w:rPr>
          <w:rFonts w:ascii="David" w:hAnsi="David" w:cs="David"/>
          <w:color w:val="333333"/>
          <w:shd w:val="clear" w:color="auto" w:fill="FFFFFF"/>
          <w:rtl/>
        </w:rPr>
      </w:pPr>
      <w:r w:rsidRPr="00F45E27">
        <w:rPr>
          <w:rFonts w:ascii="David" w:hAnsi="David" w:cs="David"/>
          <w:color w:val="333333"/>
          <w:shd w:val="clear" w:color="auto" w:fill="FFFFFF"/>
          <w:rtl/>
        </w:rPr>
        <w:t>הפרס ניתן ליחידה אקדמית כאות הוקרה והערכה, לתרומתם המתמשכת של אנשי הסגל האקדמי המנהלי והטכני אשר פעלו מתוך שאיפה למנף ולקדם את האיכות והמצוינות של החינוך האקדמי ביחידה ובמטרה לשפר ולטפח את האקלים הלימודי והחברתי ביחידה</w:t>
      </w:r>
      <w:r w:rsidRPr="00F45E27">
        <w:rPr>
          <w:rFonts w:ascii="David" w:hAnsi="David" w:cs="David"/>
          <w:color w:val="333333"/>
          <w:rtl/>
        </w:rPr>
        <w:t xml:space="preserve"> </w:t>
      </w:r>
      <w:r w:rsidRPr="00F45E27">
        <w:rPr>
          <w:rFonts w:ascii="David" w:hAnsi="David" w:cs="David"/>
          <w:color w:val="333333"/>
          <w:shd w:val="clear" w:color="auto" w:fill="FFFFFF"/>
          <w:rtl/>
        </w:rPr>
        <w:t>פרס בגובה 50,000$ ליחידה אקדמית</w:t>
      </w:r>
      <w:r w:rsidRPr="00F45E27">
        <w:rPr>
          <w:rFonts w:ascii="David" w:hAnsi="David" w:cs="David"/>
          <w:color w:val="333333"/>
          <w:rtl/>
        </w:rPr>
        <w:t xml:space="preserve"> </w:t>
      </w:r>
      <w:r w:rsidRPr="00F45E27">
        <w:rPr>
          <w:rFonts w:ascii="David" w:hAnsi="David" w:cs="David"/>
          <w:color w:val="333333"/>
          <w:shd w:val="clear" w:color="auto" w:fill="FFFFFF"/>
          <w:rtl/>
        </w:rPr>
        <w:t>מועד הגשה משוער: יולי</w:t>
      </w:r>
    </w:p>
    <w:p w14:paraId="2D23A1DE" w14:textId="52F46BC9" w:rsidR="004A7F50" w:rsidRPr="00F45E27" w:rsidRDefault="000D4D8D" w:rsidP="00A37AC7">
      <w:pPr>
        <w:pStyle w:val="NormalWeb"/>
        <w:numPr>
          <w:ilvl w:val="0"/>
          <w:numId w:val="23"/>
        </w:numPr>
        <w:bidi/>
        <w:spacing w:before="0" w:beforeAutospacing="0" w:after="0" w:afterAutospacing="0" w:line="360" w:lineRule="auto"/>
        <w:ind w:right="1080"/>
        <w:jc w:val="both"/>
        <w:rPr>
          <w:rFonts w:ascii="David" w:hAnsi="David" w:cs="David"/>
          <w:rtl/>
        </w:rPr>
      </w:pPr>
      <w:hyperlink r:id="rId80" w:history="1">
        <w:r w:rsidR="00963172" w:rsidRPr="00F45E27">
          <w:rPr>
            <w:rStyle w:val="Hyperlink"/>
            <w:rFonts w:ascii="David" w:hAnsi="David" w:cs="David"/>
            <w:color w:val="3333CC"/>
            <w:bdr w:val="none" w:sz="0" w:space="0" w:color="auto" w:frame="1"/>
            <w:shd w:val="clear" w:color="auto" w:fill="FFFFFF"/>
            <w:rtl/>
          </w:rPr>
          <w:t>נוהל פרס ינאי ליחידה אקדמית</w:t>
        </w:r>
      </w:hyperlink>
    </w:p>
    <w:p w14:paraId="0AA2B4B5" w14:textId="769AEBCE" w:rsidR="00963172" w:rsidRPr="00F45E27" w:rsidRDefault="00963172" w:rsidP="00963172">
      <w:pPr>
        <w:pStyle w:val="NormalWeb"/>
        <w:bidi/>
        <w:spacing w:before="0" w:beforeAutospacing="0" w:after="0" w:afterAutospacing="0" w:line="360" w:lineRule="auto"/>
        <w:ind w:right="1080"/>
        <w:jc w:val="both"/>
        <w:rPr>
          <w:rFonts w:ascii="David" w:hAnsi="David" w:cs="David"/>
          <w:b/>
          <w:bCs/>
          <w:rtl/>
        </w:rPr>
      </w:pPr>
      <w:r w:rsidRPr="00F45E27">
        <w:rPr>
          <w:rFonts w:ascii="David" w:hAnsi="David" w:cs="David"/>
          <w:b/>
          <w:bCs/>
          <w:rtl/>
        </w:rPr>
        <w:t>סדרת הרצאות על שם פולק</w:t>
      </w:r>
    </w:p>
    <w:p w14:paraId="1BF607CB" w14:textId="77777777" w:rsidR="00963172" w:rsidRPr="00F45E27" w:rsidRDefault="00963172" w:rsidP="00A37AC7">
      <w:pPr>
        <w:pStyle w:val="NormalWeb"/>
        <w:numPr>
          <w:ilvl w:val="0"/>
          <w:numId w:val="24"/>
        </w:numPr>
        <w:bidi/>
        <w:spacing w:before="0" w:beforeAutospacing="0" w:after="0" w:afterAutospacing="0" w:line="360" w:lineRule="auto"/>
        <w:ind w:left="749" w:right="1080"/>
        <w:jc w:val="both"/>
        <w:rPr>
          <w:rFonts w:ascii="David" w:hAnsi="David" w:cs="David"/>
          <w:color w:val="333333"/>
          <w:shd w:val="clear" w:color="auto" w:fill="FFFFFF"/>
          <w:rtl/>
        </w:rPr>
      </w:pPr>
      <w:r w:rsidRPr="00F45E27">
        <w:rPr>
          <w:rFonts w:ascii="David" w:hAnsi="David" w:cs="David"/>
          <w:color w:val="333333"/>
          <w:shd w:val="clear" w:color="auto" w:fill="FFFFFF"/>
          <w:rtl/>
        </w:rPr>
        <w:t>במסגרת התכנית ניתן להזמין  אישים בעלי הישגים בתחומי הפעילות של הטכניון, אשר יבלו כשבוע בטכניון, יקיימו מספר הרצאות לבעלי מקצוע ולקהל אקדמי רחב ויהיו זמינים לשיחות או התייעצויות עם עמיתים בטכניון</w:t>
      </w:r>
      <w:r w:rsidRPr="00F45E27">
        <w:rPr>
          <w:rFonts w:ascii="David" w:hAnsi="David" w:cs="David"/>
          <w:color w:val="333333"/>
          <w:rtl/>
        </w:rPr>
        <w:t xml:space="preserve"> </w:t>
      </w:r>
      <w:r w:rsidRPr="00F45E27">
        <w:rPr>
          <w:rFonts w:ascii="David" w:hAnsi="David" w:cs="David"/>
          <w:color w:val="333333"/>
          <w:shd w:val="clear" w:color="auto" w:fill="FFFFFF"/>
          <w:rtl/>
        </w:rPr>
        <w:t>מועד הגשה משוער: פברואר</w:t>
      </w:r>
    </w:p>
    <w:p w14:paraId="4FB48B65" w14:textId="6C30C590" w:rsidR="00963172" w:rsidRPr="00F45E27" w:rsidRDefault="000D4D8D" w:rsidP="00A37AC7">
      <w:pPr>
        <w:pStyle w:val="NormalWeb"/>
        <w:numPr>
          <w:ilvl w:val="0"/>
          <w:numId w:val="24"/>
        </w:numPr>
        <w:bidi/>
        <w:spacing w:before="0" w:beforeAutospacing="0" w:after="0" w:afterAutospacing="0" w:line="360" w:lineRule="auto"/>
        <w:ind w:left="749" w:right="1080"/>
        <w:jc w:val="both"/>
        <w:rPr>
          <w:rFonts w:ascii="David" w:hAnsi="David" w:cs="David"/>
          <w:rtl/>
        </w:rPr>
      </w:pPr>
      <w:hyperlink r:id="rId81" w:history="1">
        <w:r w:rsidR="00963172" w:rsidRPr="00F45E27">
          <w:rPr>
            <w:rStyle w:val="Hyperlink"/>
            <w:rFonts w:ascii="David" w:hAnsi="David" w:cs="David"/>
            <w:color w:val="3333CC"/>
            <w:bdr w:val="none" w:sz="0" w:space="0" w:color="auto" w:frame="1"/>
            <w:shd w:val="clear" w:color="auto" w:fill="FFFFFF"/>
            <w:rtl/>
          </w:rPr>
          <w:t>אתר קרן ההרצאות ע"ש ישראל פולק</w:t>
        </w:r>
      </w:hyperlink>
    </w:p>
    <w:p w14:paraId="05EDE086" w14:textId="503A0CA4" w:rsidR="00EC29C3" w:rsidRPr="00F45E27" w:rsidRDefault="00355CD4" w:rsidP="007B7615">
      <w:pPr>
        <w:pStyle w:val="Heading2"/>
        <w:rPr>
          <w:rtl/>
          <w:lang w:bidi="he"/>
        </w:rPr>
      </w:pPr>
      <w:bookmarkStart w:id="106" w:name="_Toc24835768"/>
      <w:bookmarkStart w:id="107" w:name="_Toc85709299"/>
      <w:r w:rsidRPr="00F45E27">
        <w:rPr>
          <w:rFonts w:hint="cs"/>
          <w:rtl/>
          <w:lang w:bidi="he"/>
        </w:rPr>
        <w:t>10</w:t>
      </w:r>
      <w:r w:rsidR="00EC29C3" w:rsidRPr="00F45E27">
        <w:rPr>
          <w:rFonts w:hint="cs"/>
          <w:rtl/>
          <w:lang w:bidi="he"/>
        </w:rPr>
        <w:t xml:space="preserve">.2 </w:t>
      </w:r>
      <w:r w:rsidR="00EC29C3" w:rsidRPr="00F45E27">
        <w:rPr>
          <w:rtl/>
          <w:lang w:bidi="he"/>
        </w:rPr>
        <w:t xml:space="preserve">פרסים טכניוניים </w:t>
      </w:r>
      <w:r w:rsidR="00EC29C3" w:rsidRPr="00F45E27">
        <w:rPr>
          <w:rFonts w:hint="cs"/>
          <w:rtl/>
          <w:lang w:bidi="he"/>
        </w:rPr>
        <w:t>בהגשת</w:t>
      </w:r>
      <w:r w:rsidR="00EC29C3" w:rsidRPr="00F45E27">
        <w:rPr>
          <w:rtl/>
          <w:lang w:bidi="he"/>
        </w:rPr>
        <w:t xml:space="preserve"> לשכת מנל"א</w:t>
      </w:r>
      <w:bookmarkEnd w:id="106"/>
      <w:bookmarkEnd w:id="107"/>
    </w:p>
    <w:p w14:paraId="2D660B11" w14:textId="30553F17" w:rsidR="00EC29C3" w:rsidRPr="00F45E27" w:rsidRDefault="00EC29C3" w:rsidP="00EC29C3">
      <w:pPr>
        <w:pStyle w:val="NormalWeb"/>
        <w:bidi/>
        <w:spacing w:before="0" w:beforeAutospacing="0" w:after="0" w:afterAutospacing="0" w:line="360" w:lineRule="auto"/>
        <w:ind w:right="1080"/>
        <w:jc w:val="both"/>
        <w:rPr>
          <w:rFonts w:ascii="David" w:hAnsi="David" w:cs="David"/>
        </w:rPr>
      </w:pPr>
      <w:r w:rsidRPr="00F45E27">
        <w:rPr>
          <w:rFonts w:ascii="David" w:hAnsi="David" w:cs="David"/>
          <w:rtl/>
        </w:rPr>
        <w:t>11.</w:t>
      </w:r>
      <w:r w:rsidRPr="00F45E27">
        <w:rPr>
          <w:rFonts w:ascii="David" w:hAnsi="David" w:cs="David" w:hint="cs"/>
          <w:rtl/>
        </w:rPr>
        <w:t>2</w:t>
      </w:r>
      <w:r w:rsidRPr="00F45E27">
        <w:rPr>
          <w:rFonts w:ascii="David" w:hAnsi="David" w:cs="David"/>
          <w:rtl/>
        </w:rPr>
        <w:t>.</w:t>
      </w:r>
      <w:r w:rsidRPr="00F45E27">
        <w:rPr>
          <w:rFonts w:ascii="David" w:hAnsi="David" w:cs="David" w:hint="cs"/>
          <w:rtl/>
        </w:rPr>
        <w:t>1</w:t>
      </w:r>
      <w:r w:rsidRPr="00F45E27">
        <w:rPr>
          <w:rFonts w:ascii="David" w:hAnsi="David" w:cs="David"/>
          <w:rtl/>
        </w:rPr>
        <w:t xml:space="preserve"> פרס </w:t>
      </w:r>
      <w:r w:rsidRPr="00F45E27">
        <w:rPr>
          <w:rFonts w:ascii="David" w:hAnsi="David" w:cs="David"/>
        </w:rPr>
        <w:t>Krill</w:t>
      </w:r>
      <w:r w:rsidRPr="00F45E27">
        <w:rPr>
          <w:rFonts w:ascii="David" w:hAnsi="David" w:cs="David"/>
          <w:rtl/>
        </w:rPr>
        <w:t xml:space="preserve"> להצטיינות במחקר אקדמי</w:t>
      </w:r>
    </w:p>
    <w:p w14:paraId="7660BF70" w14:textId="77777777" w:rsidR="00EC29C3" w:rsidRPr="00F45E27" w:rsidRDefault="00EC29C3" w:rsidP="00A37AC7">
      <w:pPr>
        <w:pStyle w:val="NormalWeb"/>
        <w:numPr>
          <w:ilvl w:val="0"/>
          <w:numId w:val="25"/>
        </w:numPr>
        <w:bidi/>
        <w:spacing w:before="0" w:beforeAutospacing="0" w:after="0" w:afterAutospacing="0" w:line="360" w:lineRule="auto"/>
        <w:ind w:left="569" w:right="1080"/>
        <w:jc w:val="both"/>
        <w:rPr>
          <w:rFonts w:ascii="David" w:eastAsia="Arial" w:hAnsi="David" w:cs="David"/>
          <w:color w:val="333333"/>
          <w:shd w:val="clear" w:color="auto" w:fill="FFFFFF"/>
          <w:lang w:val="he"/>
        </w:rPr>
      </w:pPr>
      <w:r w:rsidRPr="00F45E27">
        <w:rPr>
          <w:rFonts w:ascii="David" w:eastAsia="Arial" w:hAnsi="David" w:cs="David"/>
          <w:color w:val="333333"/>
          <w:shd w:val="clear" w:color="auto" w:fill="FFFFFF"/>
          <w:rtl/>
          <w:lang w:val="he"/>
        </w:rPr>
        <w:t>פרס קריל להצטיינות במחקר מדעי מוענק ע"י קרן וולף ומיועד לחברי סגל אקדמי מצטיינים, בדרגת מרצה או פרופסור משנה או מרצה בכיר שטרם קיבלו קביעות (וטרם התחיל הליך קבלת קביעות עבורם)</w:t>
      </w:r>
      <w:r w:rsidRPr="00F45E27">
        <w:rPr>
          <w:rFonts w:ascii="David" w:eastAsia="Arial" w:hAnsi="David" w:cs="David"/>
          <w:color w:val="333333"/>
          <w:rtl/>
          <w:lang w:val="he"/>
        </w:rPr>
        <w:t xml:space="preserve"> </w:t>
      </w:r>
      <w:r w:rsidRPr="00F45E27">
        <w:rPr>
          <w:rFonts w:ascii="David" w:eastAsia="Arial" w:hAnsi="David" w:cs="David"/>
          <w:color w:val="333333"/>
          <w:shd w:val="clear" w:color="auto" w:fill="FFFFFF"/>
          <w:rtl/>
          <w:lang w:val="he"/>
        </w:rPr>
        <w:t>פרס בגובה 10,000$ לחבר סגל אקדמי</w:t>
      </w:r>
      <w:r w:rsidRPr="00F45E27">
        <w:rPr>
          <w:rFonts w:ascii="David" w:eastAsia="Arial" w:hAnsi="David" w:cs="David"/>
          <w:color w:val="333333"/>
          <w:lang w:val="he"/>
        </w:rPr>
        <w:br/>
      </w:r>
      <w:r w:rsidRPr="00F45E27">
        <w:rPr>
          <w:rFonts w:ascii="David" w:eastAsia="Arial" w:hAnsi="David" w:cs="David"/>
          <w:color w:val="333333"/>
          <w:shd w:val="clear" w:color="auto" w:fill="FFFFFF"/>
          <w:rtl/>
          <w:lang w:val="he"/>
        </w:rPr>
        <w:t>מועד הגשה משוער: דצמבר</w:t>
      </w:r>
    </w:p>
    <w:p w14:paraId="64A8EE6E" w14:textId="32BDC5F9" w:rsidR="00EC29C3" w:rsidRPr="00F45E27" w:rsidRDefault="000D4D8D" w:rsidP="00A37AC7">
      <w:pPr>
        <w:pStyle w:val="NormalWeb"/>
        <w:numPr>
          <w:ilvl w:val="0"/>
          <w:numId w:val="25"/>
        </w:numPr>
        <w:bidi/>
        <w:spacing w:before="0" w:beforeAutospacing="0" w:after="0" w:afterAutospacing="0" w:line="360" w:lineRule="auto"/>
        <w:ind w:left="569" w:right="1080"/>
        <w:jc w:val="both"/>
        <w:rPr>
          <w:rFonts w:ascii="David" w:eastAsia="Arial" w:hAnsi="David" w:cs="David"/>
          <w:color w:val="333333"/>
          <w:shd w:val="clear" w:color="auto" w:fill="FFFFFF"/>
          <w:lang w:val="he"/>
        </w:rPr>
      </w:pPr>
      <w:hyperlink r:id="rId82" w:history="1">
        <w:r w:rsidR="00EC29C3" w:rsidRPr="00F45E27">
          <w:rPr>
            <w:rFonts w:ascii="David" w:eastAsia="Arial" w:hAnsi="David" w:cs="David"/>
            <w:color w:val="3333CC"/>
            <w:u w:val="single"/>
            <w:bdr w:val="none" w:sz="0" w:space="0" w:color="auto" w:frame="1"/>
            <w:shd w:val="clear" w:color="auto" w:fill="FFFFFF"/>
            <w:rtl/>
            <w:lang w:val="he"/>
          </w:rPr>
          <w:t>קישור לאתר פרס קריל</w:t>
        </w:r>
      </w:hyperlink>
    </w:p>
    <w:p w14:paraId="559B1446" w14:textId="0E02E7FC" w:rsidR="00963172" w:rsidRPr="00F45E27" w:rsidRDefault="00A71FA3" w:rsidP="00A37AC7">
      <w:pPr>
        <w:pStyle w:val="NormalWeb"/>
        <w:numPr>
          <w:ilvl w:val="0"/>
          <w:numId w:val="25"/>
        </w:numPr>
        <w:bidi/>
        <w:spacing w:before="0" w:beforeAutospacing="0" w:after="0" w:afterAutospacing="0" w:line="360" w:lineRule="auto"/>
        <w:ind w:left="569" w:right="1080"/>
        <w:jc w:val="both"/>
        <w:rPr>
          <w:rFonts w:ascii="David" w:eastAsia="Arial" w:hAnsi="David" w:cs="David"/>
          <w:color w:val="333333"/>
          <w:shd w:val="clear" w:color="auto" w:fill="FFFFFF"/>
          <w:rtl/>
          <w:lang w:val="he"/>
        </w:rPr>
      </w:pPr>
      <w:r w:rsidRPr="00F45E27">
        <w:rPr>
          <w:rFonts w:ascii="David" w:eastAsia="Arial" w:hAnsi="David" w:cs="David" w:hint="cs"/>
          <w:rtl/>
          <w:lang w:val="he"/>
        </w:rPr>
        <w:t>קישור לכל הפרסים:</w:t>
      </w:r>
      <w:r w:rsidRPr="00F45E27">
        <w:rPr>
          <w:rFonts w:ascii="David" w:eastAsia="Arial" w:hAnsi="David" w:cs="David" w:hint="cs"/>
          <w:color w:val="333333"/>
          <w:shd w:val="clear" w:color="auto" w:fill="FFFFFF"/>
          <w:rtl/>
          <w:lang w:val="he"/>
        </w:rPr>
        <w:t xml:space="preserve"> </w:t>
      </w:r>
      <w:hyperlink r:id="rId83" w:history="1">
        <w:r w:rsidRPr="00F45E27">
          <w:rPr>
            <w:rStyle w:val="Hyperlink"/>
          </w:rPr>
          <w:t>https://segel.net.technion.ac.il/he/scholarship-and-prizes-he/</w:t>
        </w:r>
      </w:hyperlink>
    </w:p>
    <w:p w14:paraId="711447EA" w14:textId="3217DA57" w:rsidR="007E2EA6" w:rsidRPr="00F45E27" w:rsidRDefault="007E2EA6" w:rsidP="007E2EA6">
      <w:pPr>
        <w:pStyle w:val="NormalWeb"/>
        <w:bidi/>
        <w:spacing w:before="0" w:beforeAutospacing="0" w:after="0" w:afterAutospacing="0" w:line="360" w:lineRule="auto"/>
        <w:ind w:left="749" w:right="1080"/>
        <w:jc w:val="both"/>
        <w:rPr>
          <w:rFonts w:ascii="David" w:hAnsi="David" w:cs="David"/>
          <w:rtl/>
        </w:rPr>
      </w:pPr>
    </w:p>
    <w:p w14:paraId="581FF8AC" w14:textId="5D93B9BF" w:rsidR="007E2EA6" w:rsidRPr="00F45E27" w:rsidRDefault="007E2EA6" w:rsidP="007E2EA6">
      <w:pPr>
        <w:pStyle w:val="NormalWeb"/>
        <w:bidi/>
        <w:spacing w:before="0" w:beforeAutospacing="0" w:after="0" w:afterAutospacing="0" w:line="360" w:lineRule="auto"/>
        <w:ind w:left="749" w:right="1080"/>
        <w:jc w:val="both"/>
        <w:rPr>
          <w:rFonts w:ascii="David" w:hAnsi="David" w:cs="David"/>
          <w:rtl/>
        </w:rPr>
      </w:pPr>
    </w:p>
    <w:p w14:paraId="0749B75F" w14:textId="4851334D" w:rsidR="007E2EA6" w:rsidRPr="00F45E27" w:rsidRDefault="007E2EA6" w:rsidP="007E2EA6">
      <w:pPr>
        <w:pStyle w:val="NormalWeb"/>
        <w:bidi/>
        <w:spacing w:before="0" w:beforeAutospacing="0" w:after="0" w:afterAutospacing="0" w:line="360" w:lineRule="auto"/>
        <w:ind w:left="29" w:right="1080"/>
        <w:jc w:val="both"/>
        <w:rPr>
          <w:rFonts w:ascii="David" w:hAnsi="David" w:cs="David"/>
        </w:rPr>
      </w:pPr>
    </w:p>
    <w:p w14:paraId="7C00B0B4" w14:textId="2D75D479" w:rsidR="005003D8" w:rsidRPr="00F45E27" w:rsidRDefault="005003D8" w:rsidP="00FB48E8">
      <w:pPr>
        <w:pStyle w:val="Heading1"/>
        <w:rPr>
          <w:rtl/>
        </w:rPr>
      </w:pPr>
      <w:r w:rsidRPr="00F45E27">
        <w:rPr>
          <w:rFonts w:eastAsia="David"/>
          <w:b/>
          <w:sz w:val="24"/>
          <w:szCs w:val="24"/>
        </w:rPr>
        <w:br w:type="column"/>
      </w:r>
      <w:bookmarkStart w:id="108" w:name="_Toc24835712"/>
      <w:bookmarkStart w:id="109" w:name="_Toc85709300"/>
      <w:r w:rsidR="001F69B6" w:rsidRPr="00F45E27">
        <w:rPr>
          <w:rFonts w:hint="cs"/>
          <w:rtl/>
        </w:rPr>
        <w:lastRenderedPageBreak/>
        <w:t>14</w:t>
      </w:r>
      <w:r w:rsidRPr="00F45E27">
        <w:rPr>
          <w:rFonts w:hint="cs"/>
          <w:rtl/>
        </w:rPr>
        <w:t>.</w:t>
      </w:r>
      <w:r w:rsidRPr="00F45E27">
        <w:rPr>
          <w:rtl/>
        </w:rPr>
        <w:t xml:space="preserve">  </w:t>
      </w:r>
      <w:r w:rsidRPr="00F45E27">
        <w:rPr>
          <w:rFonts w:hint="cs"/>
          <w:rtl/>
        </w:rPr>
        <w:t>מלגות לסטודנטים למחקר</w:t>
      </w:r>
      <w:bookmarkEnd w:id="108"/>
      <w:bookmarkEnd w:id="109"/>
    </w:p>
    <w:p w14:paraId="4187E2A0" w14:textId="77777777" w:rsidR="005003D8" w:rsidRPr="00F45E27" w:rsidRDefault="005003D8" w:rsidP="005003D8"/>
    <w:p w14:paraId="150DEA12" w14:textId="19278A1F" w:rsidR="005003D8" w:rsidRPr="00F45E27" w:rsidRDefault="001F69B6" w:rsidP="007B7615">
      <w:pPr>
        <w:pStyle w:val="Heading2"/>
        <w:rPr>
          <w:rtl/>
        </w:rPr>
      </w:pPr>
      <w:bookmarkStart w:id="110" w:name="_Toc24835713"/>
      <w:bookmarkStart w:id="111" w:name="_Toc85709301"/>
      <w:r w:rsidRPr="00F45E27">
        <w:rPr>
          <w:rFonts w:hint="cs"/>
          <w:rtl/>
        </w:rPr>
        <w:t>14</w:t>
      </w:r>
      <w:r w:rsidR="005003D8" w:rsidRPr="00F45E27">
        <w:rPr>
          <w:rFonts w:hint="cs"/>
          <w:rtl/>
        </w:rPr>
        <w:t>.1 מדיניות הקצאת מלגות בפקולטה</w:t>
      </w:r>
      <w:bookmarkEnd w:id="110"/>
      <w:bookmarkEnd w:id="111"/>
      <w:r w:rsidR="005003D8" w:rsidRPr="00F45E27">
        <w:rPr>
          <w:rFonts w:hint="cs"/>
          <w:rtl/>
        </w:rPr>
        <w:t xml:space="preserve"> </w:t>
      </w:r>
    </w:p>
    <w:p w14:paraId="51D97520" w14:textId="77777777" w:rsidR="005003D8" w:rsidRPr="00F45E27" w:rsidRDefault="005003D8" w:rsidP="005003D8">
      <w:pPr>
        <w:bidi/>
        <w:spacing w:after="240" w:line="360" w:lineRule="auto"/>
        <w:ind w:left="-52" w:right="720"/>
        <w:jc w:val="both"/>
        <w:rPr>
          <w:rFonts w:ascii="David" w:eastAsia="Times New Roman" w:hAnsi="David" w:cs="David"/>
          <w:color w:val="0F243E"/>
          <w:sz w:val="24"/>
          <w:szCs w:val="24"/>
          <w:rtl/>
        </w:rPr>
      </w:pPr>
      <w:r w:rsidRPr="00F45E27">
        <w:rPr>
          <w:rFonts w:ascii="David" w:eastAsia="Times New Roman" w:hAnsi="David" w:cs="David" w:hint="cs"/>
          <w:color w:val="0F243E"/>
          <w:sz w:val="24"/>
          <w:szCs w:val="24"/>
          <w:rtl/>
        </w:rPr>
        <w:t>מדיניות המלגות בפקולטה מבקשת להשיג שני יעדים עיקריים:</w:t>
      </w:r>
    </w:p>
    <w:p w14:paraId="1E6F3C7F" w14:textId="77777777" w:rsidR="005003D8" w:rsidRPr="00F45E27" w:rsidRDefault="005003D8" w:rsidP="00A37AC7">
      <w:pPr>
        <w:pStyle w:val="ListParagraph"/>
        <w:numPr>
          <w:ilvl w:val="0"/>
          <w:numId w:val="27"/>
        </w:numPr>
        <w:bidi/>
        <w:spacing w:after="240" w:line="360" w:lineRule="auto"/>
        <w:ind w:right="720"/>
        <w:jc w:val="both"/>
        <w:rPr>
          <w:rFonts w:ascii="David" w:eastAsia="Times New Roman" w:hAnsi="David" w:cs="David"/>
          <w:color w:val="0F243E"/>
          <w:sz w:val="24"/>
          <w:szCs w:val="24"/>
        </w:rPr>
      </w:pPr>
      <w:r w:rsidRPr="00F45E27">
        <w:rPr>
          <w:rFonts w:ascii="David" w:eastAsia="Times New Roman" w:hAnsi="David" w:cs="David" w:hint="cs"/>
          <w:color w:val="0F243E"/>
          <w:sz w:val="24"/>
          <w:szCs w:val="24"/>
          <w:rtl/>
        </w:rPr>
        <w:t xml:space="preserve">להבטיח תמיכה ראויה בסטודנטים מצטיינים. </w:t>
      </w:r>
    </w:p>
    <w:p w14:paraId="2C708EE2" w14:textId="77777777" w:rsidR="005003D8" w:rsidRPr="00F45E27" w:rsidRDefault="005003D8" w:rsidP="00A37AC7">
      <w:pPr>
        <w:pStyle w:val="ListParagraph"/>
        <w:numPr>
          <w:ilvl w:val="0"/>
          <w:numId w:val="27"/>
        </w:numPr>
        <w:bidi/>
        <w:spacing w:after="240" w:line="360" w:lineRule="auto"/>
        <w:ind w:right="720"/>
        <w:jc w:val="both"/>
        <w:rPr>
          <w:rFonts w:ascii="David" w:eastAsia="Times New Roman" w:hAnsi="David" w:cs="David"/>
          <w:color w:val="0F243E"/>
          <w:sz w:val="24"/>
          <w:szCs w:val="24"/>
        </w:rPr>
      </w:pPr>
      <w:r w:rsidRPr="00F45E27">
        <w:rPr>
          <w:rFonts w:ascii="David" w:eastAsia="Times New Roman" w:hAnsi="David" w:cs="David" w:hint="cs"/>
          <w:color w:val="0F243E"/>
          <w:sz w:val="24"/>
          <w:szCs w:val="24"/>
          <w:rtl/>
        </w:rPr>
        <w:t>להרחיב את מאגר המנות מלגה וזאת להגדיל את כמות הסטודנטים למחקר בפקולטה.</w:t>
      </w:r>
    </w:p>
    <w:p w14:paraId="75263729" w14:textId="77777777" w:rsidR="005003D8" w:rsidRPr="00F45E27" w:rsidRDefault="005003D8" w:rsidP="00A37AC7">
      <w:pPr>
        <w:pStyle w:val="ListParagraph"/>
        <w:numPr>
          <w:ilvl w:val="0"/>
          <w:numId w:val="27"/>
        </w:numPr>
        <w:bidi/>
        <w:spacing w:after="240" w:line="360" w:lineRule="auto"/>
        <w:ind w:right="720"/>
        <w:jc w:val="both"/>
        <w:rPr>
          <w:rFonts w:ascii="David" w:eastAsia="Times New Roman" w:hAnsi="David" w:cs="David"/>
          <w:color w:val="0F243E"/>
          <w:sz w:val="24"/>
          <w:szCs w:val="24"/>
        </w:rPr>
      </w:pPr>
      <w:r w:rsidRPr="00F45E27">
        <w:rPr>
          <w:rFonts w:ascii="David" w:eastAsia="Times New Roman" w:hAnsi="David" w:cs="David" w:hint="cs"/>
          <w:color w:val="0F243E"/>
          <w:sz w:val="24"/>
          <w:szCs w:val="24"/>
          <w:rtl/>
        </w:rPr>
        <w:t xml:space="preserve">לעודד השתתפות אנשי סגל במימון סטודנטים למחקר דרך קרנות מחקר יעודיים. הפקולטה התחייבה מול בית הספר לתארים מתקדמים לקדם יעד חשוב זה. </w:t>
      </w:r>
    </w:p>
    <w:p w14:paraId="561F0F89" w14:textId="77777777" w:rsidR="005003D8" w:rsidRPr="00F45E27" w:rsidRDefault="005003D8" w:rsidP="005003D8">
      <w:pPr>
        <w:pStyle w:val="ListParagraph"/>
        <w:bidi/>
        <w:spacing w:after="240" w:line="360" w:lineRule="auto"/>
        <w:ind w:left="668" w:right="720"/>
        <w:jc w:val="both"/>
        <w:rPr>
          <w:rFonts w:ascii="David" w:eastAsia="Times New Roman" w:hAnsi="David" w:cs="David"/>
          <w:color w:val="0F243E"/>
          <w:sz w:val="24"/>
          <w:szCs w:val="24"/>
          <w:rtl/>
        </w:rPr>
      </w:pPr>
    </w:p>
    <w:p w14:paraId="00A3ED7D" w14:textId="13B74CAF" w:rsidR="005003D8" w:rsidRPr="00F45E27" w:rsidRDefault="001F69B6" w:rsidP="007B7615">
      <w:pPr>
        <w:pStyle w:val="Heading2"/>
        <w:rPr>
          <w:rtl/>
        </w:rPr>
      </w:pPr>
      <w:bookmarkStart w:id="112" w:name="_Toc24835714"/>
      <w:bookmarkStart w:id="113" w:name="_Toc85709302"/>
      <w:r w:rsidRPr="00F45E27">
        <w:rPr>
          <w:rFonts w:hint="cs"/>
          <w:rtl/>
        </w:rPr>
        <w:t>14</w:t>
      </w:r>
      <w:r w:rsidR="005003D8" w:rsidRPr="00F45E27">
        <w:rPr>
          <w:rFonts w:hint="cs"/>
          <w:rtl/>
        </w:rPr>
        <w:t>.2 תרומת המנחים במנות לסטודנטים שלהם</w:t>
      </w:r>
      <w:bookmarkEnd w:id="112"/>
      <w:bookmarkEnd w:id="113"/>
    </w:p>
    <w:p w14:paraId="2BDA8B69" w14:textId="77777777" w:rsidR="005003D8" w:rsidRPr="00F45E27" w:rsidRDefault="005003D8" w:rsidP="00A37AC7">
      <w:pPr>
        <w:pStyle w:val="ListParagraph"/>
        <w:numPr>
          <w:ilvl w:val="0"/>
          <w:numId w:val="28"/>
        </w:numPr>
        <w:bidi/>
        <w:spacing w:before="240" w:after="240" w:line="360" w:lineRule="auto"/>
        <w:ind w:right="810"/>
        <w:jc w:val="both"/>
        <w:rPr>
          <w:rFonts w:ascii="Times New Roman" w:eastAsia="Times New Roman" w:hAnsi="Times New Roman" w:cs="Times New Roman"/>
          <w:sz w:val="24"/>
          <w:szCs w:val="24"/>
          <w:rtl/>
        </w:rPr>
      </w:pPr>
      <w:r w:rsidRPr="00F45E27">
        <w:rPr>
          <w:rFonts w:ascii="David" w:eastAsia="Times New Roman" w:hAnsi="David" w:cs="David" w:hint="cs"/>
          <w:color w:val="0F243E"/>
          <w:sz w:val="24"/>
          <w:szCs w:val="24"/>
          <w:rtl/>
        </w:rPr>
        <w:t>על מנת להגדיל את המאגר של מנות מחקר (ובכך, להגדיל את המאגר של סטודנטים מלגאים), בשנה הקרובה, תש"פ (2019-2020) הפקולטה תתחיל, כמקובל בשאר הפקולטות בטכניון, לעודד כל מנחה לתרום לסטודנט שאותו הוא מנחה לפחות מנת מלגה אחת. כך שכל סטודנט לתואר מגיסטר יקבל סה"כ- 3 מנות מלגה וכל סטודנט לדוקטורט- 5 מנות מלגה, יחד עם תרומת המנה של המנחה.</w:t>
      </w:r>
    </w:p>
    <w:p w14:paraId="7A22FB0E" w14:textId="77777777" w:rsidR="005003D8" w:rsidRPr="00F45E27" w:rsidRDefault="005003D8" w:rsidP="00A37AC7">
      <w:pPr>
        <w:pStyle w:val="ListParagraph"/>
        <w:numPr>
          <w:ilvl w:val="0"/>
          <w:numId w:val="28"/>
        </w:numPr>
        <w:bidi/>
        <w:spacing w:before="240" w:after="240" w:line="360" w:lineRule="auto"/>
        <w:ind w:right="810"/>
        <w:jc w:val="both"/>
        <w:rPr>
          <w:rFonts w:ascii="Times New Roman" w:eastAsia="Times New Roman" w:hAnsi="Times New Roman" w:cs="Times New Roman"/>
          <w:sz w:val="24"/>
          <w:szCs w:val="24"/>
        </w:rPr>
      </w:pPr>
      <w:r w:rsidRPr="00F45E27">
        <w:rPr>
          <w:rFonts w:ascii="David" w:eastAsia="Times New Roman" w:hAnsi="David" w:cs="David" w:hint="cs"/>
          <w:color w:val="0F243E"/>
          <w:sz w:val="24"/>
          <w:szCs w:val="24"/>
          <w:rtl/>
        </w:rPr>
        <w:t>לשם כך, כל סטודנט חדש</w:t>
      </w:r>
      <w:r w:rsidRPr="00F45E27">
        <w:rPr>
          <w:rStyle w:val="FootnoteReference"/>
          <w:rFonts w:ascii="David" w:eastAsia="Times New Roman" w:hAnsi="David" w:cs="David"/>
          <w:color w:val="0F243E"/>
          <w:sz w:val="24"/>
          <w:szCs w:val="24"/>
          <w:rtl/>
        </w:rPr>
        <w:footnoteReference w:id="16"/>
      </w:r>
      <w:r w:rsidRPr="00F45E27">
        <w:rPr>
          <w:rFonts w:ascii="David" w:eastAsia="Times New Roman" w:hAnsi="David" w:cs="David" w:hint="cs"/>
          <w:color w:val="0F243E"/>
          <w:sz w:val="24"/>
          <w:szCs w:val="24"/>
          <w:rtl/>
        </w:rPr>
        <w:t xml:space="preserve"> שמגיש בקשה למלגה המנחה יבוקש לתרום מנת מלגה אחת לפחות לאורך כל תקופת הלימודים של הסטודנט.</w:t>
      </w:r>
      <w:r w:rsidRPr="00F45E27">
        <w:rPr>
          <w:rFonts w:ascii="Times New Roman" w:eastAsia="Times New Roman" w:hAnsi="Times New Roman" w:cs="Times New Roman" w:hint="cs"/>
          <w:sz w:val="24"/>
          <w:szCs w:val="24"/>
          <w:rtl/>
        </w:rPr>
        <w:t xml:space="preserve"> </w:t>
      </w:r>
      <w:r w:rsidRPr="00F45E27">
        <w:rPr>
          <w:rFonts w:ascii="David" w:eastAsia="Times New Roman" w:hAnsi="David" w:cs="David" w:hint="cs"/>
          <w:color w:val="0F243E"/>
          <w:sz w:val="24"/>
          <w:szCs w:val="24"/>
          <w:rtl/>
        </w:rPr>
        <w:t>לכל מנחה שאין אפשרות לספק מנת מלגה אפשרות לבקש "הלוואה" של מנת מלגה אחת מתקציב הפקולטה בתנאים הבאים:</w:t>
      </w:r>
    </w:p>
    <w:p w14:paraId="2B065178" w14:textId="77777777" w:rsidR="005003D8" w:rsidRPr="00F45E27" w:rsidRDefault="005003D8" w:rsidP="005003D8">
      <w:pPr>
        <w:pStyle w:val="ListParagraph"/>
        <w:bidi/>
        <w:spacing w:before="240" w:after="240" w:line="360" w:lineRule="auto"/>
        <w:ind w:left="668" w:right="810"/>
        <w:jc w:val="both"/>
        <w:rPr>
          <w:rFonts w:ascii="Times New Roman" w:eastAsia="Times New Roman" w:hAnsi="Times New Roman" w:cs="Times New Roman"/>
          <w:sz w:val="24"/>
          <w:szCs w:val="24"/>
          <w:rtl/>
        </w:rPr>
      </w:pPr>
    </w:p>
    <w:p w14:paraId="2C7030C0" w14:textId="77777777" w:rsidR="005003D8" w:rsidRPr="00F45E27" w:rsidRDefault="005003D8" w:rsidP="00A37AC7">
      <w:pPr>
        <w:pStyle w:val="ListParagraph"/>
        <w:numPr>
          <w:ilvl w:val="0"/>
          <w:numId w:val="29"/>
        </w:numPr>
        <w:bidi/>
        <w:spacing w:before="240" w:after="240" w:line="360" w:lineRule="auto"/>
        <w:ind w:left="1199" w:right="720"/>
        <w:rPr>
          <w:rFonts w:ascii="Times New Roman" w:eastAsia="Times New Roman" w:hAnsi="Times New Roman" w:cs="Times New Roman"/>
          <w:sz w:val="24"/>
          <w:szCs w:val="24"/>
          <w:rtl/>
        </w:rPr>
      </w:pPr>
      <w:r w:rsidRPr="00F45E27">
        <w:rPr>
          <w:rFonts w:ascii="David" w:eastAsia="Times New Roman" w:hAnsi="David" w:cs="David" w:hint="cs"/>
          <w:color w:val="0F243E"/>
          <w:sz w:val="24"/>
          <w:szCs w:val="24"/>
          <w:rtl/>
        </w:rPr>
        <w:t>המנחה הגיש או כבר זכה במענק מאחת הקרנות ויש ביכולתו לכסות מנת מלגה לסטודנט.</w:t>
      </w:r>
    </w:p>
    <w:p w14:paraId="670B0C84" w14:textId="77777777" w:rsidR="005003D8" w:rsidRPr="00F45E27" w:rsidRDefault="005003D8" w:rsidP="00A37AC7">
      <w:pPr>
        <w:pStyle w:val="ListParagraph"/>
        <w:numPr>
          <w:ilvl w:val="0"/>
          <w:numId w:val="29"/>
        </w:numPr>
        <w:bidi/>
        <w:spacing w:before="240" w:after="240" w:line="360" w:lineRule="auto"/>
        <w:ind w:left="1199" w:right="720"/>
        <w:rPr>
          <w:rFonts w:ascii="Times New Roman" w:eastAsia="Times New Roman" w:hAnsi="Times New Roman" w:cs="Times New Roman"/>
          <w:sz w:val="24"/>
          <w:szCs w:val="24"/>
          <w:rtl/>
        </w:rPr>
      </w:pPr>
      <w:r w:rsidRPr="00F45E27">
        <w:rPr>
          <w:rFonts w:ascii="David" w:eastAsia="Times New Roman" w:hAnsi="David" w:cs="David" w:hint="cs"/>
          <w:color w:val="0F243E"/>
          <w:sz w:val="24"/>
          <w:szCs w:val="24"/>
          <w:rtl/>
        </w:rPr>
        <w:t>המנחה יחזיר את ההלוואה ברגע שהתקציב יאושר.</w:t>
      </w:r>
    </w:p>
    <w:p w14:paraId="2DEC0AD5" w14:textId="77777777" w:rsidR="005003D8" w:rsidRPr="00F45E27" w:rsidRDefault="005003D8" w:rsidP="00A37AC7">
      <w:pPr>
        <w:pStyle w:val="ListParagraph"/>
        <w:numPr>
          <w:ilvl w:val="0"/>
          <w:numId w:val="29"/>
        </w:numPr>
        <w:bidi/>
        <w:spacing w:before="240" w:after="240" w:line="360" w:lineRule="auto"/>
        <w:ind w:left="1199" w:right="720"/>
        <w:rPr>
          <w:rFonts w:ascii="Times New Roman" w:eastAsia="Times New Roman" w:hAnsi="Times New Roman" w:cs="Times New Roman"/>
          <w:sz w:val="24"/>
          <w:szCs w:val="24"/>
        </w:rPr>
      </w:pPr>
      <w:r w:rsidRPr="00F45E27">
        <w:rPr>
          <w:rFonts w:ascii="David" w:eastAsia="Times New Roman" w:hAnsi="David" w:cs="David" w:hint="cs"/>
          <w:color w:val="0F243E"/>
          <w:sz w:val="24"/>
          <w:szCs w:val="24"/>
          <w:rtl/>
        </w:rPr>
        <w:t xml:space="preserve">יש אפשרות ל"ניידות" של מנות מלגה בין סטודנטים של אותו מנחה. מנחה שתורם יותר ממנת מלגה אחת לסטודנט מסויים במידה והינו מנחה סטודנטים נוספים אינו </w:t>
      </w:r>
      <w:r w:rsidRPr="00F45E27">
        <w:rPr>
          <w:rFonts w:ascii="David" w:eastAsia="Times New Roman" w:hAnsi="David" w:cs="David" w:hint="eastAsia"/>
          <w:color w:val="0F243E"/>
          <w:sz w:val="24"/>
          <w:szCs w:val="24"/>
          <w:rtl/>
        </w:rPr>
        <w:t>מחוייב</w:t>
      </w:r>
      <w:r w:rsidRPr="00F45E27">
        <w:rPr>
          <w:rFonts w:ascii="David" w:eastAsia="Times New Roman" w:hAnsi="David" w:cs="David" w:hint="cs"/>
          <w:color w:val="0F243E"/>
          <w:sz w:val="24"/>
          <w:szCs w:val="24"/>
          <w:rtl/>
        </w:rPr>
        <w:t xml:space="preserve"> לתת להם מנת מלגה נוספת בהתאם לכמות מנות שהוא תורם.</w:t>
      </w:r>
    </w:p>
    <w:p w14:paraId="53684FEA" w14:textId="77777777" w:rsidR="005003D8" w:rsidRPr="00F45E27" w:rsidRDefault="005003D8" w:rsidP="005003D8">
      <w:pPr>
        <w:pStyle w:val="ListParagraph"/>
        <w:bidi/>
        <w:spacing w:before="240" w:after="240" w:line="360" w:lineRule="auto"/>
        <w:ind w:left="668" w:right="720"/>
        <w:jc w:val="both"/>
        <w:rPr>
          <w:rFonts w:ascii="Times New Roman" w:eastAsia="Times New Roman" w:hAnsi="Times New Roman" w:cs="Times New Roman"/>
          <w:sz w:val="24"/>
          <w:szCs w:val="24"/>
        </w:rPr>
      </w:pPr>
    </w:p>
    <w:p w14:paraId="63CEA93C" w14:textId="77777777" w:rsidR="005003D8" w:rsidRPr="00F45E27" w:rsidRDefault="005003D8" w:rsidP="00A37AC7">
      <w:pPr>
        <w:pStyle w:val="ListParagraph"/>
        <w:numPr>
          <w:ilvl w:val="0"/>
          <w:numId w:val="30"/>
        </w:numPr>
        <w:bidi/>
        <w:spacing w:before="240" w:after="240" w:line="360" w:lineRule="auto"/>
        <w:ind w:right="720"/>
        <w:jc w:val="both"/>
        <w:rPr>
          <w:rFonts w:ascii="Times New Roman" w:eastAsia="Times New Roman" w:hAnsi="Times New Roman" w:cs="Times New Roman"/>
          <w:sz w:val="24"/>
          <w:szCs w:val="24"/>
          <w:rtl/>
        </w:rPr>
      </w:pPr>
      <w:r w:rsidRPr="00F45E27">
        <w:rPr>
          <w:rFonts w:ascii="David" w:eastAsia="Times New Roman" w:hAnsi="David" w:cs="David" w:hint="cs"/>
          <w:color w:val="0F243E"/>
          <w:sz w:val="24"/>
          <w:szCs w:val="24"/>
          <w:rtl/>
        </w:rPr>
        <w:t>במידה והמנחה לא מצליח לזכות בקרן מחקר, המלגה הנוספת תהיה ע"ח תקציב הפקולטה כל עוד המנחה ממשיך להגיש הצעות לקרנות מחקר.</w:t>
      </w:r>
    </w:p>
    <w:p w14:paraId="0A3F4BDA" w14:textId="77777777" w:rsidR="005003D8" w:rsidRPr="00F45E27" w:rsidRDefault="005003D8" w:rsidP="00A37AC7">
      <w:pPr>
        <w:pStyle w:val="ListParagraph"/>
        <w:numPr>
          <w:ilvl w:val="0"/>
          <w:numId w:val="30"/>
        </w:numPr>
        <w:bidi/>
        <w:spacing w:before="240" w:after="240" w:line="360" w:lineRule="auto"/>
        <w:ind w:right="720"/>
        <w:jc w:val="both"/>
        <w:rPr>
          <w:rFonts w:ascii="Times New Roman" w:eastAsia="Times New Roman" w:hAnsi="Times New Roman" w:cs="Times New Roman"/>
          <w:sz w:val="24"/>
          <w:szCs w:val="24"/>
          <w:rtl/>
        </w:rPr>
      </w:pPr>
      <w:r w:rsidRPr="00F45E27">
        <w:rPr>
          <w:rFonts w:ascii="David" w:eastAsia="Times New Roman" w:hAnsi="David" w:cs="David" w:hint="cs"/>
          <w:color w:val="0F243E"/>
          <w:sz w:val="24"/>
          <w:szCs w:val="24"/>
          <w:rtl/>
        </w:rPr>
        <w:t>חשוב לציין: מדיניות זאת ממלא את חובתינו לבית ספר ללימודים מתקדמים שהגדילו לפקולטה את כמות המנות מלגה בתנאי שנפעיל מדיניות חדשה שמבטיח השתתפות של מנחים במתן מנות מלגה. כזכור, המדיניות מיועדת להגדיל את תקציב מנות המלגה הפקולטית ולעודד את חברי הסגל להגיש הצעות מחקר.</w:t>
      </w:r>
    </w:p>
    <w:p w14:paraId="394D90A2" w14:textId="26A6801A" w:rsidR="005003D8" w:rsidRPr="00F45E27" w:rsidRDefault="001F69B6" w:rsidP="007B7615">
      <w:pPr>
        <w:pStyle w:val="Heading2"/>
        <w:rPr>
          <w:rtl/>
        </w:rPr>
      </w:pPr>
      <w:bookmarkStart w:id="114" w:name="_Toc24835715"/>
      <w:bookmarkStart w:id="115" w:name="_Toc85709303"/>
      <w:r w:rsidRPr="00F45E27">
        <w:rPr>
          <w:rFonts w:hint="cs"/>
          <w:rtl/>
        </w:rPr>
        <w:lastRenderedPageBreak/>
        <w:t>14</w:t>
      </w:r>
      <w:r w:rsidR="005003D8" w:rsidRPr="00F45E27">
        <w:rPr>
          <w:rFonts w:hint="cs"/>
          <w:rtl/>
        </w:rPr>
        <w:t>.3 התנאים לקבלת מלגה</w:t>
      </w:r>
      <w:bookmarkEnd w:id="114"/>
      <w:bookmarkEnd w:id="115"/>
    </w:p>
    <w:p w14:paraId="6FB277A8" w14:textId="77777777" w:rsidR="005003D8" w:rsidRPr="00F45E27" w:rsidRDefault="005003D8" w:rsidP="005003D8">
      <w:pPr>
        <w:pStyle w:val="xmsonormal"/>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hint="cs"/>
          <w:color w:val="201F1E"/>
          <w:bdr w:val="none" w:sz="0" w:space="0" w:color="auto" w:frame="1"/>
          <w:rtl/>
          <w:lang w:bidi="he-IL"/>
        </w:rPr>
        <w:t>השיקולים העיקריים למתן מלגה לסטודנטים למחקר הן:</w:t>
      </w:r>
    </w:p>
    <w:p w14:paraId="2CA55BF2"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rtl/>
          <w:lang w:bidi="he-IL"/>
        </w:rPr>
      </w:pPr>
      <w:r w:rsidRPr="00F45E27">
        <w:rPr>
          <w:rFonts w:ascii="David" w:hAnsi="David" w:cs="David"/>
          <w:color w:val="201F1E"/>
          <w:bdr w:val="none" w:sz="0" w:space="0" w:color="auto" w:frame="1"/>
          <w:rtl/>
          <w:lang w:bidi="he-IL"/>
        </w:rPr>
        <w:t>מצויינות אקדמית.</w:t>
      </w:r>
    </w:p>
    <w:p w14:paraId="5EC52CC0"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rtl/>
          <w:lang w:bidi="he-IL"/>
        </w:rPr>
      </w:pPr>
      <w:r w:rsidRPr="00F45E27">
        <w:rPr>
          <w:rFonts w:ascii="David" w:hAnsi="David" w:cs="David"/>
          <w:color w:val="201F1E"/>
          <w:bdr w:val="none" w:sz="0" w:space="0" w:color="auto" w:frame="1"/>
          <w:rtl/>
          <w:lang w:bidi="he-IL"/>
        </w:rPr>
        <w:t>זמינות מלגות בפקולטה. כמות מנות המלגה העומדת לרשות הפקולטה מוגבלת. לעיתים, מספר המלגות המוצעות קטן מהביקוש בצורה מסויימת.</w:t>
      </w:r>
    </w:p>
    <w:p w14:paraId="4D52B9C9"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lang w:bidi="he-IL"/>
        </w:rPr>
      </w:pPr>
      <w:r w:rsidRPr="00F45E27">
        <w:rPr>
          <w:rFonts w:ascii="David" w:hAnsi="David" w:cs="David"/>
          <w:color w:val="201F1E"/>
          <w:bdr w:val="none" w:sz="0" w:space="0" w:color="auto" w:frame="1"/>
          <w:rtl/>
          <w:lang w:bidi="he-IL"/>
        </w:rPr>
        <w:t>הקריטריונים למתן מלגות שקופים לחלוטין בפני הסטודנטים והסגל.</w:t>
      </w:r>
    </w:p>
    <w:p w14:paraId="79AE2D68"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lang w:bidi="he-IL"/>
        </w:rPr>
      </w:pPr>
      <w:r w:rsidRPr="00F45E27">
        <w:rPr>
          <w:rFonts w:ascii="David" w:hAnsi="David" w:cs="David"/>
          <w:color w:val="333333"/>
          <w:rtl/>
          <w:lang w:bidi="he-IL"/>
        </w:rPr>
        <w:t>הענקת</w:t>
      </w:r>
      <w:r w:rsidRPr="00F45E27">
        <w:rPr>
          <w:rFonts w:ascii="David" w:hAnsi="David" w:cs="David"/>
          <w:color w:val="333333"/>
          <w:rtl/>
        </w:rPr>
        <w:t xml:space="preserve"> </w:t>
      </w:r>
      <w:r w:rsidRPr="00F45E27">
        <w:rPr>
          <w:rFonts w:ascii="David" w:hAnsi="David" w:cs="David"/>
          <w:color w:val="333333"/>
          <w:rtl/>
          <w:lang w:bidi="he-IL"/>
        </w:rPr>
        <w:t>המלגה</w:t>
      </w:r>
      <w:r w:rsidRPr="00F45E27">
        <w:rPr>
          <w:rFonts w:ascii="David" w:hAnsi="David" w:cs="David"/>
          <w:color w:val="333333"/>
          <w:rtl/>
        </w:rPr>
        <w:t xml:space="preserve"> </w:t>
      </w:r>
      <w:r w:rsidRPr="00F45E27">
        <w:rPr>
          <w:rFonts w:ascii="David" w:hAnsi="David" w:cs="David"/>
          <w:color w:val="333333"/>
          <w:rtl/>
          <w:lang w:bidi="he-IL"/>
        </w:rPr>
        <w:t>נועדה</w:t>
      </w:r>
      <w:r w:rsidRPr="00F45E27">
        <w:rPr>
          <w:rFonts w:ascii="David" w:hAnsi="David" w:cs="David"/>
          <w:color w:val="333333"/>
          <w:rtl/>
        </w:rPr>
        <w:t xml:space="preserve"> </w:t>
      </w:r>
      <w:r w:rsidRPr="00F45E27">
        <w:rPr>
          <w:rFonts w:ascii="David" w:hAnsi="David" w:cs="David"/>
          <w:color w:val="333333"/>
          <w:rtl/>
          <w:lang w:bidi="he-IL"/>
        </w:rPr>
        <w:t>לאפשר</w:t>
      </w:r>
      <w:r w:rsidRPr="00F45E27">
        <w:rPr>
          <w:rFonts w:ascii="David" w:hAnsi="David" w:cs="David"/>
          <w:color w:val="333333"/>
          <w:rtl/>
        </w:rPr>
        <w:t xml:space="preserve"> </w:t>
      </w:r>
      <w:r w:rsidRPr="00F45E27">
        <w:rPr>
          <w:rFonts w:ascii="David" w:hAnsi="David" w:cs="David"/>
          <w:color w:val="333333"/>
          <w:rtl/>
          <w:lang w:bidi="he-IL"/>
        </w:rPr>
        <w:t>הקדשת</w:t>
      </w:r>
      <w:r w:rsidRPr="00F45E27">
        <w:rPr>
          <w:rFonts w:ascii="David" w:hAnsi="David" w:cs="David"/>
          <w:color w:val="333333"/>
          <w:rtl/>
        </w:rPr>
        <w:t xml:space="preserve"> </w:t>
      </w:r>
      <w:r w:rsidRPr="00F45E27">
        <w:rPr>
          <w:rFonts w:ascii="David" w:hAnsi="David" w:cs="David"/>
          <w:color w:val="333333"/>
          <w:rtl/>
          <w:lang w:bidi="he-IL"/>
        </w:rPr>
        <w:t>זמן</w:t>
      </w:r>
      <w:r w:rsidRPr="00F45E27">
        <w:rPr>
          <w:rFonts w:ascii="David" w:hAnsi="David" w:cs="David"/>
          <w:color w:val="333333"/>
          <w:rtl/>
        </w:rPr>
        <w:t xml:space="preserve"> </w:t>
      </w:r>
      <w:r w:rsidRPr="00F45E27">
        <w:rPr>
          <w:rFonts w:ascii="David" w:hAnsi="David" w:cs="David"/>
          <w:color w:val="333333"/>
          <w:rtl/>
          <w:lang w:bidi="he-IL"/>
        </w:rPr>
        <w:t>למחקר</w:t>
      </w:r>
      <w:r w:rsidRPr="00F45E27">
        <w:rPr>
          <w:rFonts w:ascii="David" w:hAnsi="David" w:cs="David"/>
          <w:color w:val="333333"/>
          <w:rtl/>
        </w:rPr>
        <w:t xml:space="preserve"> </w:t>
      </w:r>
      <w:r w:rsidRPr="00F45E27">
        <w:rPr>
          <w:rFonts w:ascii="David" w:hAnsi="David" w:cs="David"/>
          <w:color w:val="333333"/>
          <w:rtl/>
          <w:lang w:bidi="he-IL"/>
        </w:rPr>
        <w:t>ויצירת</w:t>
      </w:r>
      <w:r w:rsidRPr="00F45E27">
        <w:rPr>
          <w:rFonts w:ascii="David" w:hAnsi="David" w:cs="David"/>
          <w:color w:val="333333"/>
          <w:rtl/>
        </w:rPr>
        <w:t xml:space="preserve"> </w:t>
      </w:r>
      <w:r w:rsidRPr="00F45E27">
        <w:rPr>
          <w:rFonts w:ascii="David" w:hAnsi="David" w:cs="David"/>
          <w:color w:val="333333"/>
          <w:rtl/>
          <w:lang w:bidi="he-IL"/>
        </w:rPr>
        <w:t>תנאים</w:t>
      </w:r>
      <w:r w:rsidRPr="00F45E27">
        <w:rPr>
          <w:rFonts w:ascii="David" w:hAnsi="David" w:cs="David"/>
          <w:color w:val="333333"/>
          <w:rtl/>
        </w:rPr>
        <w:t xml:space="preserve"> </w:t>
      </w:r>
      <w:r w:rsidRPr="00F45E27">
        <w:rPr>
          <w:rFonts w:ascii="David" w:hAnsi="David" w:cs="David"/>
          <w:color w:val="333333"/>
          <w:rtl/>
          <w:lang w:bidi="he-IL"/>
        </w:rPr>
        <w:t>שיובילו</w:t>
      </w:r>
      <w:r w:rsidRPr="00F45E27">
        <w:rPr>
          <w:rFonts w:ascii="David" w:hAnsi="David" w:cs="David"/>
          <w:color w:val="333333"/>
          <w:rtl/>
        </w:rPr>
        <w:t xml:space="preserve"> </w:t>
      </w:r>
      <w:r w:rsidRPr="00F45E27">
        <w:rPr>
          <w:rFonts w:ascii="David" w:hAnsi="David" w:cs="David"/>
          <w:color w:val="333333"/>
          <w:rtl/>
          <w:lang w:bidi="he-IL"/>
        </w:rPr>
        <w:t>לסיום</w:t>
      </w:r>
      <w:r w:rsidRPr="00F45E27">
        <w:rPr>
          <w:rFonts w:ascii="David" w:hAnsi="David" w:cs="David"/>
          <w:color w:val="333333"/>
          <w:rtl/>
        </w:rPr>
        <w:t xml:space="preserve"> </w:t>
      </w:r>
      <w:r w:rsidRPr="00F45E27">
        <w:rPr>
          <w:rFonts w:ascii="David" w:hAnsi="David" w:cs="David"/>
          <w:color w:val="333333"/>
          <w:rtl/>
          <w:lang w:bidi="he-IL"/>
        </w:rPr>
        <w:t>הדרישות</w:t>
      </w:r>
      <w:r w:rsidRPr="00F45E27">
        <w:rPr>
          <w:rFonts w:ascii="David" w:hAnsi="David" w:cs="David"/>
          <w:color w:val="333333"/>
          <w:rtl/>
        </w:rPr>
        <w:t xml:space="preserve"> </w:t>
      </w:r>
      <w:r w:rsidRPr="00F45E27">
        <w:rPr>
          <w:rFonts w:ascii="David" w:hAnsi="David" w:cs="David"/>
          <w:color w:val="333333"/>
          <w:rtl/>
          <w:lang w:bidi="he-IL"/>
        </w:rPr>
        <w:t>לתואר</w:t>
      </w:r>
      <w:r w:rsidRPr="00F45E27">
        <w:rPr>
          <w:rFonts w:ascii="David" w:hAnsi="David" w:cs="David"/>
          <w:color w:val="333333"/>
          <w:rtl/>
        </w:rPr>
        <w:t xml:space="preserve"> </w:t>
      </w:r>
      <w:r w:rsidRPr="00F45E27">
        <w:rPr>
          <w:rFonts w:ascii="David" w:hAnsi="David" w:cs="David"/>
          <w:color w:val="333333"/>
          <w:rtl/>
          <w:lang w:bidi="he-IL"/>
        </w:rPr>
        <w:t>עד</w:t>
      </w:r>
      <w:r w:rsidRPr="00F45E27">
        <w:rPr>
          <w:rFonts w:ascii="David" w:hAnsi="David" w:cs="David"/>
          <w:color w:val="333333"/>
          <w:rtl/>
        </w:rPr>
        <w:t xml:space="preserve"> </w:t>
      </w:r>
      <w:r w:rsidRPr="00F45E27">
        <w:rPr>
          <w:rFonts w:ascii="David" w:hAnsi="David" w:cs="David"/>
          <w:color w:val="333333"/>
          <w:rtl/>
          <w:lang w:bidi="he-IL"/>
        </w:rPr>
        <w:t>לתום</w:t>
      </w:r>
      <w:r w:rsidRPr="00F45E27">
        <w:rPr>
          <w:rFonts w:ascii="David" w:hAnsi="David" w:cs="David"/>
          <w:color w:val="333333"/>
          <w:rtl/>
        </w:rPr>
        <w:t xml:space="preserve"> </w:t>
      </w:r>
      <w:r w:rsidRPr="00F45E27">
        <w:rPr>
          <w:rFonts w:ascii="David" w:hAnsi="David" w:cs="David"/>
          <w:color w:val="333333"/>
          <w:rtl/>
          <w:lang w:bidi="he-IL"/>
        </w:rPr>
        <w:t>תקופת</w:t>
      </w:r>
      <w:r w:rsidRPr="00F45E27">
        <w:rPr>
          <w:rFonts w:ascii="David" w:hAnsi="David" w:cs="David"/>
          <w:color w:val="333333"/>
          <w:rtl/>
        </w:rPr>
        <w:t xml:space="preserve"> </w:t>
      </w:r>
      <w:r w:rsidRPr="00F45E27">
        <w:rPr>
          <w:rFonts w:ascii="David" w:hAnsi="David" w:cs="David"/>
          <w:color w:val="333333"/>
          <w:rtl/>
          <w:lang w:bidi="he-IL"/>
        </w:rPr>
        <w:t>המלגה</w:t>
      </w:r>
      <w:r w:rsidRPr="00F45E27">
        <w:rPr>
          <w:rFonts w:ascii="David" w:hAnsi="David" w:cs="David"/>
          <w:color w:val="333333"/>
          <w:rtl/>
        </w:rPr>
        <w:t xml:space="preserve">. </w:t>
      </w:r>
    </w:p>
    <w:p w14:paraId="2A10E35F"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lang w:bidi="he-IL"/>
        </w:rPr>
      </w:pPr>
      <w:r w:rsidRPr="00F45E27">
        <w:rPr>
          <w:rFonts w:ascii="David" w:hAnsi="David" w:cs="David"/>
          <w:color w:val="333333"/>
          <w:rtl/>
          <w:lang w:bidi="he-IL"/>
        </w:rPr>
        <w:t>משך</w:t>
      </w:r>
      <w:r w:rsidRPr="00F45E27">
        <w:rPr>
          <w:rFonts w:ascii="David" w:hAnsi="David" w:cs="David"/>
          <w:color w:val="333333"/>
          <w:rtl/>
        </w:rPr>
        <w:t xml:space="preserve"> </w:t>
      </w:r>
      <w:r w:rsidRPr="00F45E27">
        <w:rPr>
          <w:rFonts w:ascii="David" w:hAnsi="David" w:cs="David"/>
          <w:color w:val="333333"/>
          <w:rtl/>
          <w:lang w:bidi="he-IL"/>
        </w:rPr>
        <w:t>קבלת</w:t>
      </w:r>
      <w:r w:rsidRPr="00F45E27">
        <w:rPr>
          <w:rFonts w:ascii="David" w:hAnsi="David" w:cs="David"/>
          <w:color w:val="333333"/>
          <w:rtl/>
        </w:rPr>
        <w:t xml:space="preserve"> </w:t>
      </w:r>
      <w:r w:rsidRPr="00F45E27">
        <w:rPr>
          <w:rFonts w:ascii="David" w:hAnsi="David" w:cs="David"/>
          <w:color w:val="333333"/>
          <w:rtl/>
          <w:lang w:bidi="he-IL"/>
        </w:rPr>
        <w:t>המלגה</w:t>
      </w:r>
      <w:r w:rsidRPr="00F45E27">
        <w:rPr>
          <w:rFonts w:ascii="David" w:hAnsi="David" w:cs="David"/>
          <w:color w:val="333333"/>
          <w:rtl/>
        </w:rPr>
        <w:t xml:space="preserve"> </w:t>
      </w:r>
      <w:r w:rsidRPr="00F45E27">
        <w:rPr>
          <w:rFonts w:ascii="David" w:hAnsi="David" w:cs="David"/>
          <w:color w:val="333333"/>
          <w:rtl/>
          <w:lang w:bidi="he-IL"/>
        </w:rPr>
        <w:t>מוגבל</w:t>
      </w:r>
      <w:r w:rsidRPr="00F45E27">
        <w:rPr>
          <w:rFonts w:ascii="David" w:hAnsi="David" w:cs="David"/>
          <w:color w:val="333333"/>
          <w:rtl/>
        </w:rPr>
        <w:t xml:space="preserve"> </w:t>
      </w:r>
      <w:r w:rsidRPr="00F45E27">
        <w:rPr>
          <w:rFonts w:ascii="David" w:hAnsi="David" w:cs="David"/>
          <w:color w:val="333333"/>
          <w:rtl/>
          <w:lang w:bidi="he-IL"/>
        </w:rPr>
        <w:t>ומשתנה</w:t>
      </w:r>
      <w:r w:rsidRPr="00F45E27">
        <w:rPr>
          <w:rFonts w:ascii="David" w:hAnsi="David" w:cs="David"/>
          <w:color w:val="333333"/>
          <w:rtl/>
        </w:rPr>
        <w:t xml:space="preserve"> </w:t>
      </w:r>
      <w:r w:rsidRPr="00F45E27">
        <w:rPr>
          <w:rFonts w:ascii="David" w:hAnsi="David" w:cs="David"/>
          <w:color w:val="333333"/>
          <w:rtl/>
          <w:lang w:bidi="he-IL"/>
        </w:rPr>
        <w:t>בהתאם</w:t>
      </w:r>
      <w:r w:rsidRPr="00F45E27">
        <w:rPr>
          <w:rFonts w:ascii="David" w:hAnsi="David" w:cs="David"/>
          <w:color w:val="333333"/>
          <w:rtl/>
        </w:rPr>
        <w:t xml:space="preserve"> </w:t>
      </w:r>
      <w:r w:rsidRPr="00F45E27">
        <w:rPr>
          <w:rFonts w:ascii="David" w:hAnsi="David" w:cs="David"/>
          <w:color w:val="333333"/>
          <w:rtl/>
          <w:lang w:bidi="he-IL"/>
        </w:rPr>
        <w:t>לסוג</w:t>
      </w:r>
      <w:r w:rsidRPr="00F45E27">
        <w:rPr>
          <w:rFonts w:ascii="David" w:hAnsi="David" w:cs="David"/>
          <w:color w:val="333333"/>
          <w:rtl/>
        </w:rPr>
        <w:t xml:space="preserve"> </w:t>
      </w:r>
      <w:r w:rsidRPr="00F45E27">
        <w:rPr>
          <w:rFonts w:ascii="David" w:hAnsi="David" w:cs="David"/>
          <w:color w:val="333333"/>
          <w:rtl/>
          <w:lang w:bidi="he-IL"/>
        </w:rPr>
        <w:t>התואר</w:t>
      </w:r>
      <w:r w:rsidRPr="00F45E27">
        <w:rPr>
          <w:rFonts w:ascii="David" w:hAnsi="David" w:cs="David"/>
          <w:color w:val="333333"/>
          <w:rtl/>
        </w:rPr>
        <w:t xml:space="preserve"> </w:t>
      </w:r>
      <w:r w:rsidRPr="00F45E27">
        <w:rPr>
          <w:rFonts w:ascii="David" w:hAnsi="David" w:cs="David" w:hint="cs"/>
          <w:color w:val="333333"/>
          <w:rtl/>
          <w:lang w:bidi="he-IL"/>
        </w:rPr>
        <w:t>ולמדיניות הפקולטה</w:t>
      </w:r>
      <w:r w:rsidRPr="00F45E27">
        <w:rPr>
          <w:rFonts w:ascii="David" w:hAnsi="David" w:cs="David"/>
          <w:color w:val="333333"/>
          <w:rtl/>
        </w:rPr>
        <w:t xml:space="preserve">. </w:t>
      </w:r>
      <w:r w:rsidRPr="00F45E27">
        <w:rPr>
          <w:rFonts w:ascii="David" w:hAnsi="David" w:cs="David" w:hint="cs"/>
          <w:color w:val="333333"/>
          <w:rtl/>
          <w:lang w:bidi="he-IL"/>
        </w:rPr>
        <w:t xml:space="preserve">נא לראות קישור ל: </w:t>
      </w:r>
      <w:hyperlink r:id="rId84" w:history="1">
        <w:r w:rsidRPr="00F45E27">
          <w:rPr>
            <w:rStyle w:val="Hyperlink"/>
            <w:rFonts w:ascii="David" w:hAnsi="David" w:cs="David"/>
            <w:color w:val="337AB7"/>
            <w:rtl/>
            <w:lang w:bidi="he-IL"/>
          </w:rPr>
          <w:t>משך קבלת המלגה</w:t>
        </w:r>
      </w:hyperlink>
      <w:r w:rsidRPr="00F45E27">
        <w:rPr>
          <w:rFonts w:ascii="David" w:hAnsi="David" w:cs="David"/>
          <w:color w:val="333333"/>
        </w:rPr>
        <w:t>.</w:t>
      </w:r>
    </w:p>
    <w:p w14:paraId="64EF7F43" w14:textId="77777777" w:rsidR="005003D8" w:rsidRPr="00F45E27" w:rsidRDefault="005003D8" w:rsidP="00A37AC7">
      <w:pPr>
        <w:pStyle w:val="xmsonormal"/>
        <w:numPr>
          <w:ilvl w:val="0"/>
          <w:numId w:val="26"/>
        </w:numPr>
        <w:shd w:val="clear" w:color="auto" w:fill="FFFFFF"/>
        <w:bidi/>
        <w:spacing w:before="0" w:beforeAutospacing="0" w:after="0" w:afterAutospacing="0" w:line="360" w:lineRule="auto"/>
        <w:jc w:val="both"/>
        <w:rPr>
          <w:rFonts w:ascii="David" w:hAnsi="David" w:cs="David"/>
          <w:color w:val="201F1E"/>
          <w:bdr w:val="none" w:sz="0" w:space="0" w:color="auto" w:frame="1"/>
          <w:lang w:bidi="he-IL"/>
        </w:rPr>
      </w:pPr>
      <w:r w:rsidRPr="00F45E27">
        <w:rPr>
          <w:rFonts w:ascii="David" w:hAnsi="David" w:cs="David" w:hint="cs"/>
          <w:color w:val="333333"/>
          <w:rtl/>
          <w:lang w:bidi="he-IL"/>
        </w:rPr>
        <w:t xml:space="preserve">קישור ל: </w:t>
      </w:r>
      <w:hyperlink r:id="rId85" w:history="1">
        <w:r w:rsidRPr="00F45E27">
          <w:rPr>
            <w:rStyle w:val="Hyperlink"/>
            <w:rFonts w:ascii="David" w:hAnsi="David" w:cs="David"/>
            <w:color w:val="337AB7"/>
            <w:rtl/>
            <w:lang w:bidi="he-IL"/>
          </w:rPr>
          <w:t>תנאים לקבלת מלגה</w:t>
        </w:r>
      </w:hyperlink>
    </w:p>
    <w:p w14:paraId="52F21FAE" w14:textId="77777777" w:rsidR="005003D8" w:rsidRPr="00F45E27" w:rsidRDefault="005003D8" w:rsidP="005003D8">
      <w:pPr>
        <w:bidi/>
        <w:ind w:left="-52"/>
        <w:rPr>
          <w:rFonts w:ascii="Times New Roman" w:eastAsia="Times New Roman" w:hAnsi="Times New Roman" w:cs="Times New Roman"/>
        </w:rPr>
      </w:pPr>
    </w:p>
    <w:p w14:paraId="2DB63718" w14:textId="693C772B" w:rsidR="005003D8" w:rsidRPr="00F45E27" w:rsidRDefault="001F69B6" w:rsidP="007B7615">
      <w:pPr>
        <w:pStyle w:val="Heading2"/>
      </w:pPr>
      <w:bookmarkStart w:id="116" w:name="_Toc24835716"/>
      <w:bookmarkStart w:id="117" w:name="_Toc85709304"/>
      <w:r w:rsidRPr="00F45E27">
        <w:rPr>
          <w:rFonts w:hint="cs"/>
          <w:rtl/>
        </w:rPr>
        <w:t>14</w:t>
      </w:r>
      <w:r w:rsidR="005003D8" w:rsidRPr="00F45E27">
        <w:rPr>
          <w:rFonts w:hint="cs"/>
          <w:rtl/>
        </w:rPr>
        <w:t xml:space="preserve">.4 </w:t>
      </w:r>
      <w:r w:rsidR="005003D8" w:rsidRPr="00F45E27">
        <w:rPr>
          <w:rtl/>
        </w:rPr>
        <w:t>הלו"ז להענקת מלגות</w:t>
      </w:r>
      <w:bookmarkEnd w:id="116"/>
      <w:bookmarkEnd w:id="117"/>
    </w:p>
    <w:p w14:paraId="426C683D" w14:textId="77777777" w:rsidR="005003D8" w:rsidRPr="00F45E27" w:rsidRDefault="005003D8" w:rsidP="005003D8">
      <w:pPr>
        <w:pStyle w:val="xmsonormal"/>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color w:val="201F1E"/>
          <w:bdr w:val="none" w:sz="0" w:space="0" w:color="auto" w:frame="1"/>
          <w:rtl/>
          <w:lang w:bidi="he-IL"/>
        </w:rPr>
        <w:t> </w:t>
      </w:r>
      <w:r w:rsidRPr="00F45E27">
        <w:rPr>
          <w:rFonts w:ascii="David" w:hAnsi="David" w:cs="David" w:hint="cs"/>
          <w:color w:val="201F1E"/>
          <w:bdr w:val="none" w:sz="0" w:space="0" w:color="auto" w:frame="1"/>
          <w:rtl/>
          <w:lang w:bidi="he-IL"/>
        </w:rPr>
        <w:t>באופן כללי, לוח הזמנים למתן מלגות הוא כדלקמן:</w:t>
      </w:r>
    </w:p>
    <w:p w14:paraId="53E7C1CD" w14:textId="228D9204" w:rsidR="005003D8" w:rsidRPr="00F45E27" w:rsidRDefault="005003D8" w:rsidP="00A37AC7">
      <w:pPr>
        <w:pStyle w:val="xmsonormal"/>
        <w:numPr>
          <w:ilvl w:val="0"/>
          <w:numId w:val="31"/>
        </w:numPr>
        <w:shd w:val="clear" w:color="auto" w:fill="FFFFFF"/>
        <w:bidi/>
        <w:spacing w:before="0" w:beforeAutospacing="0" w:after="0" w:afterAutospacing="0" w:line="360" w:lineRule="auto"/>
        <w:rPr>
          <w:rFonts w:ascii="David" w:hAnsi="David" w:cs="David"/>
          <w:color w:val="201F1E"/>
          <w:rtl/>
        </w:rPr>
      </w:pPr>
      <w:r w:rsidRPr="00F45E27">
        <w:rPr>
          <w:rFonts w:ascii="David" w:hAnsi="David" w:cs="David"/>
          <w:color w:val="201F1E"/>
          <w:bdr w:val="none" w:sz="0" w:space="0" w:color="auto" w:frame="1"/>
          <w:rtl/>
          <w:lang w:bidi="he-IL"/>
        </w:rPr>
        <w:t>נובמבר // מאי – הערכת מצב מנות מלגה לקראת סמסטר הבא והוצאת קול קורא לסטודנטים</w:t>
      </w:r>
      <w:r w:rsidR="0004405F">
        <w:rPr>
          <w:rFonts w:ascii="David" w:hAnsi="David" w:cs="David" w:hint="cs"/>
          <w:color w:val="201F1E"/>
          <w:bdr w:val="none" w:sz="0" w:space="0" w:color="auto" w:frame="1"/>
          <w:rtl/>
          <w:lang w:bidi="he-IL"/>
        </w:rPr>
        <w:t>.</w:t>
      </w:r>
    </w:p>
    <w:p w14:paraId="7D02C6E9" w14:textId="2C275548" w:rsidR="005003D8" w:rsidRPr="00F45E27" w:rsidRDefault="005003D8" w:rsidP="00A37AC7">
      <w:pPr>
        <w:pStyle w:val="xmsonormal"/>
        <w:numPr>
          <w:ilvl w:val="0"/>
          <w:numId w:val="31"/>
        </w:numPr>
        <w:shd w:val="clear" w:color="auto" w:fill="FFFFFF"/>
        <w:bidi/>
        <w:spacing w:before="0" w:beforeAutospacing="0" w:after="0" w:afterAutospacing="0" w:line="360" w:lineRule="auto"/>
        <w:rPr>
          <w:rFonts w:ascii="David" w:hAnsi="David" w:cs="David"/>
          <w:color w:val="201F1E"/>
          <w:rtl/>
        </w:rPr>
      </w:pPr>
      <w:r w:rsidRPr="00F45E27">
        <w:rPr>
          <w:rFonts w:ascii="David" w:hAnsi="David" w:cs="David"/>
          <w:color w:val="201F1E"/>
          <w:bdr w:val="none" w:sz="0" w:space="0" w:color="auto" w:frame="1"/>
          <w:rtl/>
          <w:lang w:bidi="he-IL"/>
        </w:rPr>
        <w:t>דצמבר // יולי – מפגש ועדת המלגות והחלטות לגבי מלגאים</w:t>
      </w:r>
      <w:r w:rsidR="0004405F">
        <w:rPr>
          <w:rFonts w:ascii="David" w:hAnsi="David" w:cs="David" w:hint="cs"/>
          <w:color w:val="201F1E"/>
          <w:bdr w:val="none" w:sz="0" w:space="0" w:color="auto" w:frame="1"/>
          <w:rtl/>
          <w:lang w:bidi="he-IL"/>
        </w:rPr>
        <w:t>.</w:t>
      </w:r>
    </w:p>
    <w:p w14:paraId="6E95D8FF" w14:textId="7BFF7CFA" w:rsidR="005003D8" w:rsidRPr="00F45E27" w:rsidRDefault="005003D8" w:rsidP="00A37AC7">
      <w:pPr>
        <w:pStyle w:val="xmsonormal"/>
        <w:numPr>
          <w:ilvl w:val="0"/>
          <w:numId w:val="31"/>
        </w:numPr>
        <w:shd w:val="clear" w:color="auto" w:fill="FFFFFF"/>
        <w:bidi/>
        <w:spacing w:before="0" w:beforeAutospacing="0" w:after="0" w:afterAutospacing="0" w:line="360" w:lineRule="auto"/>
        <w:rPr>
          <w:rFonts w:ascii="David" w:hAnsi="David" w:cs="David"/>
          <w:color w:val="201F1E"/>
          <w:rtl/>
        </w:rPr>
      </w:pPr>
      <w:r w:rsidRPr="00F45E27">
        <w:rPr>
          <w:rFonts w:ascii="David" w:hAnsi="David" w:cs="David"/>
          <w:color w:val="201F1E"/>
          <w:bdr w:val="none" w:sz="0" w:space="0" w:color="auto" w:frame="1"/>
          <w:rtl/>
          <w:lang w:bidi="he-IL"/>
        </w:rPr>
        <w:t>ינואר // אוגוסט – הודעה לסטודנטים ומנחים</w:t>
      </w:r>
      <w:r w:rsidR="0004405F">
        <w:rPr>
          <w:rFonts w:ascii="David" w:hAnsi="David" w:cs="David" w:hint="cs"/>
          <w:color w:val="201F1E"/>
          <w:bdr w:val="none" w:sz="0" w:space="0" w:color="auto" w:frame="1"/>
          <w:rtl/>
          <w:lang w:bidi="he-IL"/>
        </w:rPr>
        <w:t>.</w:t>
      </w:r>
    </w:p>
    <w:p w14:paraId="05B28E53" w14:textId="77777777" w:rsidR="005003D8" w:rsidRPr="00F45E27" w:rsidRDefault="005003D8" w:rsidP="005003D8">
      <w:pPr>
        <w:pStyle w:val="xmsonormal"/>
        <w:shd w:val="clear" w:color="auto" w:fill="FFFFFF"/>
        <w:bidi/>
        <w:spacing w:before="0" w:beforeAutospacing="0" w:after="0" w:afterAutospacing="0" w:line="360" w:lineRule="auto"/>
        <w:rPr>
          <w:rFonts w:ascii="David" w:hAnsi="David" w:cs="David"/>
          <w:color w:val="201F1E"/>
          <w:rtl/>
        </w:rPr>
      </w:pPr>
      <w:r w:rsidRPr="00F45E27">
        <w:rPr>
          <w:rFonts w:ascii="David" w:hAnsi="David" w:cs="David"/>
          <w:color w:val="201F1E"/>
          <w:bdr w:val="none" w:sz="0" w:space="0" w:color="auto" w:frame="1"/>
          <w:rtl/>
          <w:lang w:bidi="he-IL"/>
        </w:rPr>
        <w:t> </w:t>
      </w:r>
    </w:p>
    <w:p w14:paraId="2E0AB7FB" w14:textId="147D5968" w:rsidR="005003D8" w:rsidRPr="00F45E27" w:rsidRDefault="001F69B6" w:rsidP="007B7615">
      <w:pPr>
        <w:pStyle w:val="Heading2"/>
      </w:pPr>
      <w:bookmarkStart w:id="118" w:name="_Toc24835717"/>
      <w:bookmarkStart w:id="119" w:name="_Toc85709305"/>
      <w:r w:rsidRPr="00F45E27">
        <w:rPr>
          <w:rFonts w:hint="cs"/>
          <w:rtl/>
        </w:rPr>
        <w:t>14</w:t>
      </w:r>
      <w:r w:rsidR="005003D8" w:rsidRPr="00F45E27">
        <w:rPr>
          <w:rFonts w:hint="cs"/>
          <w:rtl/>
        </w:rPr>
        <w:t>.5 המחוייבות והציפיות מהמלגאים</w:t>
      </w:r>
      <w:bookmarkEnd w:id="118"/>
      <w:bookmarkEnd w:id="119"/>
    </w:p>
    <w:p w14:paraId="6C40EA01"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hint="cs"/>
          <w:color w:val="201F1E"/>
          <w:bdr w:val="none" w:sz="0" w:space="0" w:color="auto" w:frame="1"/>
          <w:rtl/>
          <w:lang w:bidi="he-IL"/>
        </w:rPr>
        <w:t>ה</w:t>
      </w:r>
      <w:r w:rsidRPr="00F45E27">
        <w:rPr>
          <w:rFonts w:ascii="David" w:hAnsi="David" w:cs="David"/>
          <w:color w:val="201F1E"/>
          <w:bdr w:val="none" w:sz="0" w:space="0" w:color="auto" w:frame="1"/>
          <w:rtl/>
          <w:lang w:bidi="he-IL"/>
        </w:rPr>
        <w:t xml:space="preserve">מלגאים </w:t>
      </w:r>
      <w:r w:rsidRPr="00F45E27">
        <w:rPr>
          <w:rFonts w:ascii="David" w:hAnsi="David" w:cs="David" w:hint="cs"/>
          <w:color w:val="201F1E"/>
          <w:bdr w:val="none" w:sz="0" w:space="0" w:color="auto" w:frame="1"/>
          <w:rtl/>
          <w:lang w:bidi="he-IL"/>
        </w:rPr>
        <w:t xml:space="preserve">מחוייבים לסיים את המחקר בזמן. </w:t>
      </w:r>
    </w:p>
    <w:p w14:paraId="115E0FB1"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hint="cs"/>
          <w:color w:val="201F1E"/>
          <w:bdr w:val="none" w:sz="0" w:space="0" w:color="auto" w:frame="1"/>
          <w:rtl/>
          <w:lang w:bidi="he-IL"/>
        </w:rPr>
        <w:t>המלגאים מחוייבים למצויינות.</w:t>
      </w:r>
    </w:p>
    <w:p w14:paraId="608CBF5B"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hint="cs"/>
          <w:color w:val="201F1E"/>
          <w:bdr w:val="none" w:sz="0" w:space="0" w:color="auto" w:frame="1"/>
          <w:rtl/>
          <w:lang w:bidi="he-IL"/>
        </w:rPr>
        <w:t>המלגאים מחוייבים ל</w:t>
      </w:r>
      <w:r w:rsidRPr="00F45E27">
        <w:rPr>
          <w:rFonts w:ascii="David" w:hAnsi="David" w:cs="David"/>
          <w:color w:val="201F1E"/>
          <w:bdr w:val="none" w:sz="0" w:space="0" w:color="auto" w:frame="1"/>
          <w:rtl/>
          <w:lang w:bidi="he-IL"/>
        </w:rPr>
        <w:t>נוכחות 4-5 ימים בשבוע</w:t>
      </w:r>
      <w:r w:rsidRPr="00F45E27">
        <w:rPr>
          <w:rFonts w:ascii="David" w:hAnsi="David" w:cs="David" w:hint="cs"/>
          <w:color w:val="201F1E"/>
          <w:bdr w:val="none" w:sz="0" w:space="0" w:color="auto" w:frame="1"/>
          <w:rtl/>
          <w:lang w:bidi="he-IL"/>
        </w:rPr>
        <w:t xml:space="preserve"> בפקולטה.</w:t>
      </w:r>
    </w:p>
    <w:p w14:paraId="1295FFE5"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lang w:bidi="he-IL"/>
        </w:rPr>
      </w:pPr>
      <w:r w:rsidRPr="00F45E27">
        <w:rPr>
          <w:rFonts w:ascii="David" w:hAnsi="David" w:cs="David" w:hint="cs"/>
          <w:color w:val="201F1E"/>
          <w:bdr w:val="none" w:sz="0" w:space="0" w:color="auto" w:frame="1"/>
          <w:rtl/>
          <w:lang w:bidi="he-IL"/>
        </w:rPr>
        <w:t>המלגאים מחוייבים ב</w:t>
      </w:r>
      <w:r w:rsidRPr="00F45E27">
        <w:rPr>
          <w:rFonts w:ascii="David" w:hAnsi="David" w:cs="David"/>
          <w:color w:val="201F1E"/>
          <w:bdr w:val="none" w:sz="0" w:space="0" w:color="auto" w:frame="1"/>
          <w:rtl/>
          <w:lang w:bidi="he-IL"/>
        </w:rPr>
        <w:t>נוכחות בקולוקוויום</w:t>
      </w:r>
      <w:r w:rsidRPr="00F45E27">
        <w:rPr>
          <w:rFonts w:ascii="David" w:hAnsi="David" w:cs="David" w:hint="cs"/>
          <w:color w:val="201F1E"/>
          <w:bdr w:val="none" w:sz="0" w:space="0" w:color="auto" w:frame="1"/>
          <w:rtl/>
          <w:lang w:bidi="he-IL"/>
        </w:rPr>
        <w:t xml:space="preserve"> הפקולטי.</w:t>
      </w:r>
    </w:p>
    <w:p w14:paraId="1F86B502"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rtl/>
          <w:lang w:bidi="he-IL"/>
        </w:rPr>
      </w:pPr>
      <w:r w:rsidRPr="00F45E27">
        <w:rPr>
          <w:rFonts w:ascii="David" w:hAnsi="David" w:cs="David" w:hint="cs"/>
          <w:color w:val="201F1E"/>
          <w:bdr w:val="none" w:sz="0" w:space="0" w:color="auto" w:frame="1"/>
          <w:rtl/>
          <w:lang w:bidi="he-IL"/>
        </w:rPr>
        <w:t xml:space="preserve">הפקולטה מצפה מסטודנטים לתואר שני לפרסם או לשלוח מאמר לכתב עת </w:t>
      </w:r>
      <w:r w:rsidRPr="00F45E27">
        <w:rPr>
          <w:rFonts w:ascii="David" w:hAnsi="David" w:cs="David" w:hint="cs"/>
          <w:b/>
          <w:bCs/>
          <w:color w:val="201F1E"/>
          <w:bdr w:val="none" w:sz="0" w:space="0" w:color="auto" w:frame="1"/>
          <w:rtl/>
          <w:lang w:bidi="he-IL"/>
        </w:rPr>
        <w:t>שפיט</w:t>
      </w:r>
      <w:r w:rsidRPr="00F45E27">
        <w:rPr>
          <w:rFonts w:ascii="David" w:hAnsi="David" w:cs="David" w:hint="cs"/>
          <w:color w:val="201F1E"/>
          <w:bdr w:val="none" w:sz="0" w:space="0" w:color="auto" w:frame="1"/>
          <w:rtl/>
          <w:lang w:bidi="he-IL"/>
        </w:rPr>
        <w:t xml:space="preserve"> ומדורג עם אמפקט פקטור מהתזה שלהם. </w:t>
      </w:r>
    </w:p>
    <w:p w14:paraId="0DDAC5C7"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lang w:bidi="he-IL"/>
        </w:rPr>
      </w:pPr>
      <w:r w:rsidRPr="00F45E27">
        <w:rPr>
          <w:rFonts w:ascii="David" w:hAnsi="David" w:cs="David" w:hint="cs"/>
          <w:color w:val="201F1E"/>
          <w:bdr w:val="none" w:sz="0" w:space="0" w:color="auto" w:frame="1"/>
          <w:rtl/>
          <w:lang w:bidi="he-IL"/>
        </w:rPr>
        <w:t xml:space="preserve">הפקולטה מצפה מסטודנטים לתואר שלישי לפרסם או לשלוח לפחות שני מאמרים לכתב עת </w:t>
      </w:r>
      <w:r w:rsidRPr="00F45E27">
        <w:rPr>
          <w:rFonts w:ascii="David" w:hAnsi="David" w:cs="David" w:hint="cs"/>
          <w:b/>
          <w:bCs/>
          <w:color w:val="201F1E"/>
          <w:bdr w:val="none" w:sz="0" w:space="0" w:color="auto" w:frame="1"/>
          <w:rtl/>
          <w:lang w:bidi="he-IL"/>
        </w:rPr>
        <w:t>שפיט</w:t>
      </w:r>
      <w:r w:rsidRPr="00F45E27">
        <w:rPr>
          <w:rFonts w:ascii="David" w:hAnsi="David" w:cs="David" w:hint="cs"/>
          <w:color w:val="201F1E"/>
          <w:bdr w:val="none" w:sz="0" w:space="0" w:color="auto" w:frame="1"/>
          <w:rtl/>
          <w:lang w:bidi="he-IL"/>
        </w:rPr>
        <w:t xml:space="preserve"> ומדורג עם אמפקט פקטור מעבודת המחקר שלהם. </w:t>
      </w:r>
    </w:p>
    <w:p w14:paraId="1CE211AD" w14:textId="77777777" w:rsidR="005003D8" w:rsidRPr="00F45E27" w:rsidRDefault="005003D8" w:rsidP="00A37AC7">
      <w:pPr>
        <w:pStyle w:val="xmsonormal"/>
        <w:numPr>
          <w:ilvl w:val="0"/>
          <w:numId w:val="32"/>
        </w:numPr>
        <w:shd w:val="clear" w:color="auto" w:fill="FFFFFF"/>
        <w:bidi/>
        <w:spacing w:before="0" w:beforeAutospacing="0" w:after="0" w:afterAutospacing="0" w:line="360" w:lineRule="auto"/>
        <w:rPr>
          <w:rFonts w:ascii="David" w:hAnsi="David" w:cs="David"/>
          <w:color w:val="201F1E"/>
          <w:bdr w:val="none" w:sz="0" w:space="0" w:color="auto" w:frame="1"/>
          <w:lang w:bidi="he-IL"/>
        </w:rPr>
      </w:pPr>
      <w:r w:rsidRPr="00F45E27">
        <w:rPr>
          <w:rFonts w:ascii="David" w:hAnsi="David" w:cs="David" w:hint="cs"/>
          <w:color w:val="201F1E"/>
          <w:bdr w:val="none" w:sz="0" w:space="0" w:color="auto" w:frame="1"/>
          <w:rtl/>
          <w:lang w:bidi="he-IL"/>
        </w:rPr>
        <w:t xml:space="preserve">הפקולטה מצפה מסטודנטים לתואר שלישי להשתתף בשני כנסים בינלאומיים לפחות משך השתלמותם. </w:t>
      </w:r>
    </w:p>
    <w:p w14:paraId="27CCDE09" w14:textId="46486C84" w:rsidR="005003D8" w:rsidRPr="00F45E27" w:rsidRDefault="001F69B6" w:rsidP="007B7615">
      <w:pPr>
        <w:pStyle w:val="Heading2"/>
        <w:rPr>
          <w:rtl/>
        </w:rPr>
      </w:pPr>
      <w:bookmarkStart w:id="120" w:name="_Toc85709306"/>
      <w:r w:rsidRPr="00F45E27">
        <w:rPr>
          <w:rFonts w:hint="cs"/>
          <w:rtl/>
        </w:rPr>
        <w:lastRenderedPageBreak/>
        <w:t>14</w:t>
      </w:r>
      <w:r w:rsidR="005003D8" w:rsidRPr="00F45E27">
        <w:rPr>
          <w:rFonts w:hint="cs"/>
          <w:rtl/>
        </w:rPr>
        <w:t xml:space="preserve">.6 </w:t>
      </w:r>
      <w:r w:rsidR="005003D8" w:rsidRPr="00F45E27">
        <w:rPr>
          <w:rtl/>
        </w:rPr>
        <w:t>כללים להנחיית מלגאים</w:t>
      </w:r>
      <w:r w:rsidR="005003D8" w:rsidRPr="00F45E27">
        <w:rPr>
          <w:rFonts w:hint="cs"/>
          <w:rtl/>
        </w:rPr>
        <w:t>: מחוייבות המנחה</w:t>
      </w:r>
      <w:bookmarkEnd w:id="120"/>
    </w:p>
    <w:p w14:paraId="796EBDFB"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מנחה</w:t>
      </w:r>
      <w:r w:rsidRPr="00F45E27">
        <w:rPr>
          <w:rStyle w:val="FootnoteReference"/>
          <w:rFonts w:ascii="David" w:hAnsi="David" w:cs="David"/>
          <w:color w:val="333333"/>
          <w:sz w:val="24"/>
          <w:szCs w:val="24"/>
          <w:rtl/>
        </w:rPr>
        <w:footnoteReference w:id="17"/>
      </w:r>
      <w:r w:rsidRPr="00F45E27">
        <w:rPr>
          <w:rFonts w:ascii="David" w:hAnsi="David" w:cs="David"/>
          <w:color w:val="333333"/>
          <w:sz w:val="24"/>
          <w:szCs w:val="24"/>
          <w:rtl/>
        </w:rPr>
        <w:t xml:space="preserve"> אחראי הוא זה אשר נמצא בקשר ישיר עם המלגאי ומהווה את החוליה המקשרת בינו לבין הוועדה היחידתית (ובית הספר), במכלול הנושאים הקשורים להשתלמות ולקבלת המלגה (כולל מילוי אחר </w:t>
      </w:r>
      <w:hyperlink r:id="rId86" w:history="1">
        <w:r w:rsidRPr="00F45E27">
          <w:rPr>
            <w:rStyle w:val="Hyperlink"/>
            <w:rFonts w:ascii="David" w:hAnsi="David" w:cs="David"/>
            <w:color w:val="337AB7"/>
            <w:sz w:val="24"/>
            <w:szCs w:val="24"/>
            <w:rtl/>
          </w:rPr>
          <w:t>התנאים לקבלת מלגה: שהייה בטכניון ועבודה במקביל לקבלת מלגה; צבירת נקודות לימוד; הגשת נושא מחקר</w:t>
        </w:r>
      </w:hyperlink>
      <w:r w:rsidRPr="00F45E27">
        <w:rPr>
          <w:rFonts w:ascii="David" w:hAnsi="David" w:cs="David" w:hint="cs"/>
          <w:color w:val="333333"/>
          <w:sz w:val="24"/>
          <w:szCs w:val="24"/>
          <w:rtl/>
        </w:rPr>
        <w:t>.</w:t>
      </w:r>
    </w:p>
    <w:p w14:paraId="287B47A9"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למעט מקרים יוצאי דופן, כל בקשה המוגשת על ידי מלגאי לביה"ס חייבת להיות מלווה בהתייחסותם של המנחה ושל מרכז הוועדה היחידתית</w:t>
      </w:r>
      <w:r w:rsidRPr="00F45E27">
        <w:rPr>
          <w:rFonts w:ascii="David" w:hAnsi="David" w:cs="David"/>
          <w:color w:val="333333"/>
          <w:sz w:val="24"/>
          <w:szCs w:val="24"/>
        </w:rPr>
        <w:t>.</w:t>
      </w:r>
    </w:p>
    <w:p w14:paraId="1C78F371"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כל מידע שמנחה מעביר למשתלם / מלגאי חייב לעלות בקנה אחד עם התקנות של ביה"ס ונהליו. בכל מקרה של סתירה במידע, יהיו בתוקף תקנות ביה"ס, נהליו והמידע המפורסם באתר האינטרנט של ביה"ס</w:t>
      </w:r>
      <w:r w:rsidRPr="00F45E27">
        <w:rPr>
          <w:rFonts w:ascii="David" w:hAnsi="David" w:cs="David"/>
          <w:color w:val="333333"/>
          <w:sz w:val="24"/>
          <w:szCs w:val="24"/>
        </w:rPr>
        <w:t>.</w:t>
      </w:r>
    </w:p>
    <w:p w14:paraId="671FEFBE"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המנחה מחויב לאשר מראש כל היעדרות של מלגאי מהטכניון בהתאם לדרישות המפורטות בסעיף</w:t>
      </w:r>
      <w:r w:rsidRPr="00F45E27">
        <w:rPr>
          <w:rFonts w:ascii="David" w:hAnsi="David" w:cs="David"/>
          <w:color w:val="333333"/>
          <w:sz w:val="24"/>
          <w:szCs w:val="24"/>
        </w:rPr>
        <w:t xml:space="preserve"> "</w:t>
      </w:r>
      <w:hyperlink r:id="rId87" w:history="1">
        <w:r w:rsidRPr="00F45E27">
          <w:rPr>
            <w:rStyle w:val="Hyperlink"/>
            <w:rFonts w:ascii="David" w:hAnsi="David" w:cs="David"/>
            <w:color w:val="337AB7"/>
            <w:sz w:val="24"/>
            <w:szCs w:val="24"/>
            <w:rtl/>
          </w:rPr>
          <w:t>היעדרות מלגאים מהטכניון</w:t>
        </w:r>
      </w:hyperlink>
      <w:r w:rsidRPr="00F45E27">
        <w:rPr>
          <w:rFonts w:ascii="David" w:hAnsi="David" w:cs="David"/>
          <w:color w:val="333333"/>
          <w:sz w:val="24"/>
          <w:szCs w:val="24"/>
        </w:rPr>
        <w:t>".</w:t>
      </w:r>
    </w:p>
    <w:p w14:paraId="4F3D46FB"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המלגות בביה"ס לתארים מתקדמים מוענקות על פי שיקולים אקדמיים בלבד. הסף לקבלת מלגה נקבע על ידי כל יחידה אקדמית בנפרד ועשוי להשתנות מסמסטר לסמסטר, אך בשום מקרה לא יהיה נמוך מציון ממוצע מצטבר 80. התנאי בדבר הממוצע המינימאלי חל בכל זמן לימודיו של המלגאי ואסור לו לחרוג ממנו במשך כל תקופת קבלת המלגה</w:t>
      </w:r>
      <w:r w:rsidRPr="00F45E27">
        <w:rPr>
          <w:rFonts w:ascii="David" w:hAnsi="David" w:cs="David"/>
          <w:color w:val="333333"/>
          <w:sz w:val="24"/>
          <w:szCs w:val="24"/>
        </w:rPr>
        <w:t>.</w:t>
      </w:r>
    </w:p>
    <w:p w14:paraId="7CD8E7CB"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ציון התקדמות במחקר</w:t>
      </w:r>
      <w:r w:rsidRPr="00F45E27">
        <w:rPr>
          <w:rFonts w:ascii="David" w:hAnsi="David" w:cs="David"/>
          <w:color w:val="333333"/>
          <w:sz w:val="24"/>
          <w:szCs w:val="24"/>
        </w:rPr>
        <w:t>:</w:t>
      </w:r>
    </w:p>
    <w:p w14:paraId="28414411" w14:textId="77777777" w:rsidR="005003D8" w:rsidRPr="00F45E27" w:rsidRDefault="005003D8" w:rsidP="00A37AC7">
      <w:pPr>
        <w:numPr>
          <w:ilvl w:val="1"/>
          <w:numId w:val="33"/>
        </w:numPr>
        <w:shd w:val="clear" w:color="auto" w:fill="FFFFFF"/>
        <w:tabs>
          <w:tab w:val="clear" w:pos="1440"/>
        </w:tabs>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הציון שניתן אחת לסמסטר ע"י המנחה, הוא כלי בעל ערך המאפשר למנחה לבקר באופן כמותי את התקדמות המלגאי במחקר וזאת מעבר להתרשמות המתקבלת מהאינטראקציה היום יומית ביניהם</w:t>
      </w:r>
      <w:r w:rsidRPr="00F45E27">
        <w:rPr>
          <w:rFonts w:ascii="David" w:hAnsi="David" w:cs="David"/>
          <w:color w:val="333333"/>
          <w:sz w:val="24"/>
          <w:szCs w:val="24"/>
        </w:rPr>
        <w:t>.</w:t>
      </w:r>
    </w:p>
    <w:p w14:paraId="6ADD1A9D" w14:textId="77777777" w:rsidR="005003D8" w:rsidRPr="00F45E27" w:rsidRDefault="005003D8" w:rsidP="00A37AC7">
      <w:pPr>
        <w:numPr>
          <w:ilvl w:val="1"/>
          <w:numId w:val="33"/>
        </w:numPr>
        <w:shd w:val="clear" w:color="auto" w:fill="FFFFFF"/>
        <w:tabs>
          <w:tab w:val="clear" w:pos="1440"/>
        </w:tabs>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חשוב מאוד להקפיד על כך שהציון ישקף נאמנה את דעתו של המנחה על ההתקדמות במחקר</w:t>
      </w:r>
      <w:r w:rsidRPr="00F45E27">
        <w:rPr>
          <w:rFonts w:ascii="David" w:hAnsi="David" w:cs="David"/>
          <w:color w:val="333333"/>
          <w:sz w:val="24"/>
          <w:szCs w:val="24"/>
        </w:rPr>
        <w:t>.</w:t>
      </w:r>
    </w:p>
    <w:p w14:paraId="3F52DC17" w14:textId="77777777" w:rsidR="005003D8" w:rsidRPr="00F45E27" w:rsidRDefault="005003D8" w:rsidP="00A37AC7">
      <w:pPr>
        <w:numPr>
          <w:ilvl w:val="1"/>
          <w:numId w:val="33"/>
        </w:numPr>
        <w:shd w:val="clear" w:color="auto" w:fill="FFFFFF"/>
        <w:tabs>
          <w:tab w:val="clear" w:pos="1440"/>
        </w:tabs>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במקרים בהם אין התקדמות מספקת במחקר, תיעוד המצב הוא חיוני וזאת בכדי לאפשר צעדי המשך במידת הצורך (לדוגמא, הפסקת הענקת המלגה, הפסקת לימודים ועוד)</w:t>
      </w:r>
      <w:r w:rsidRPr="00F45E27">
        <w:rPr>
          <w:rFonts w:ascii="David" w:hAnsi="David" w:cs="David"/>
          <w:color w:val="333333"/>
          <w:sz w:val="24"/>
          <w:szCs w:val="24"/>
        </w:rPr>
        <w:t>.</w:t>
      </w:r>
    </w:p>
    <w:p w14:paraId="68D23D4A" w14:textId="77777777" w:rsidR="005003D8" w:rsidRPr="00F45E27" w:rsidRDefault="005003D8" w:rsidP="00A37AC7">
      <w:pPr>
        <w:numPr>
          <w:ilvl w:val="1"/>
          <w:numId w:val="33"/>
        </w:numPr>
        <w:shd w:val="clear" w:color="auto" w:fill="FFFFFF"/>
        <w:tabs>
          <w:tab w:val="clear" w:pos="1440"/>
        </w:tabs>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בכל מקרה, לציון ההתקדמות במחקר יש השפעה על מעמדו של המלגאי (כגון: המשך הענקת המלגה) כמפורט בסעיף</w:t>
      </w:r>
      <w:r w:rsidRPr="00F45E27">
        <w:rPr>
          <w:rFonts w:ascii="David" w:hAnsi="David" w:cs="David"/>
          <w:color w:val="333333"/>
          <w:sz w:val="24"/>
          <w:szCs w:val="24"/>
        </w:rPr>
        <w:t xml:space="preserve"> "</w:t>
      </w:r>
      <w:hyperlink r:id="rId88" w:history="1">
        <w:r w:rsidRPr="00F45E27">
          <w:rPr>
            <w:rStyle w:val="Hyperlink"/>
            <w:rFonts w:ascii="David" w:hAnsi="David" w:cs="David"/>
            <w:color w:val="337AB7"/>
            <w:sz w:val="24"/>
            <w:szCs w:val="24"/>
            <w:rtl/>
          </w:rPr>
          <w:t>הסבר לסולם הציונים</w:t>
        </w:r>
      </w:hyperlink>
      <w:r w:rsidRPr="00F45E27">
        <w:rPr>
          <w:rFonts w:ascii="David" w:hAnsi="David" w:cs="David"/>
          <w:color w:val="333333"/>
          <w:sz w:val="24"/>
          <w:szCs w:val="24"/>
        </w:rPr>
        <w:t>".</w:t>
      </w:r>
    </w:p>
    <w:p w14:paraId="64861F0A"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משך ההשתלמות המוקצב בסמסטרים ארוך (כמעט כפול) ממשך קבלת המלגה המוקצב בחודשים. בהתאם לכך, הדרישות ממקבלי המלגה</w:t>
      </w:r>
      <w:r w:rsidRPr="00F45E27">
        <w:rPr>
          <w:rFonts w:ascii="David" w:hAnsi="David" w:cs="David"/>
          <w:color w:val="333333"/>
          <w:sz w:val="24"/>
          <w:szCs w:val="24"/>
        </w:rPr>
        <w:t xml:space="preserve"> (</w:t>
      </w:r>
      <w:hyperlink r:id="rId89" w:history="1">
        <w:r w:rsidRPr="00F45E27">
          <w:rPr>
            <w:rStyle w:val="Hyperlink"/>
            <w:rFonts w:ascii="David" w:hAnsi="David" w:cs="David"/>
            <w:color w:val="337AB7"/>
            <w:sz w:val="24"/>
            <w:szCs w:val="24"/>
            <w:rtl/>
          </w:rPr>
          <w:t>התנאים לקבלת מלגה</w:t>
        </w:r>
      </w:hyperlink>
      <w:r w:rsidRPr="00F45E27">
        <w:rPr>
          <w:rFonts w:ascii="David" w:hAnsi="David" w:cs="David"/>
          <w:color w:val="333333"/>
          <w:sz w:val="24"/>
          <w:szCs w:val="24"/>
        </w:rPr>
        <w:t xml:space="preserve">) </w:t>
      </w:r>
      <w:r w:rsidRPr="00F45E27">
        <w:rPr>
          <w:rFonts w:ascii="David" w:hAnsi="David" w:cs="David"/>
          <w:color w:val="333333"/>
          <w:sz w:val="24"/>
          <w:szCs w:val="24"/>
          <w:rtl/>
        </w:rPr>
        <w:t xml:space="preserve">שונות מאלו של </w:t>
      </w:r>
      <w:r w:rsidRPr="00F45E27">
        <w:rPr>
          <w:rFonts w:ascii="David" w:hAnsi="David" w:cs="David"/>
          <w:color w:val="333333"/>
          <w:sz w:val="24"/>
          <w:szCs w:val="24"/>
          <w:rtl/>
        </w:rPr>
        <w:lastRenderedPageBreak/>
        <w:t>המשתלמים שאינם מלגאים ולכן על המנחה מוטלת האחריות להקפיד שנושא המחקר ומשך המחקר יהיו מותאמים </w:t>
      </w:r>
      <w:hyperlink r:id="rId90" w:history="1">
        <w:r w:rsidRPr="00F45E27">
          <w:rPr>
            <w:rStyle w:val="Hyperlink"/>
            <w:rFonts w:ascii="David" w:hAnsi="David" w:cs="David"/>
            <w:color w:val="337AB7"/>
            <w:sz w:val="24"/>
            <w:szCs w:val="24"/>
            <w:rtl/>
          </w:rPr>
          <w:t>למשך קבלת המלגה </w:t>
        </w:r>
      </w:hyperlink>
      <w:r w:rsidRPr="00F45E27">
        <w:rPr>
          <w:rFonts w:ascii="David" w:hAnsi="David" w:cs="David"/>
          <w:color w:val="333333"/>
          <w:sz w:val="24"/>
          <w:szCs w:val="24"/>
          <w:rtl/>
        </w:rPr>
        <w:t>האפשרי</w:t>
      </w:r>
      <w:r w:rsidRPr="00F45E27">
        <w:rPr>
          <w:rFonts w:ascii="David" w:hAnsi="David" w:cs="David"/>
          <w:color w:val="333333"/>
          <w:sz w:val="24"/>
          <w:szCs w:val="24"/>
        </w:rPr>
        <w:t>.</w:t>
      </w:r>
    </w:p>
    <w:p w14:paraId="0861B6B3" w14:textId="77777777" w:rsidR="005003D8" w:rsidRPr="00F45E27" w:rsidRDefault="005003D8" w:rsidP="00A37AC7">
      <w:pPr>
        <w:numPr>
          <w:ilvl w:val="0"/>
          <w:numId w:val="33"/>
        </w:numPr>
        <w:shd w:val="clear" w:color="auto" w:fill="FFFFFF"/>
        <w:bidi/>
        <w:spacing w:before="240"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מתפקידו של המנחה לאפשר הקדשת זמן למחקר וליצור תנאים שיובילו לסיום הדרישות לתואר (כולל סיום המחקר וכתיבת התיזה) בתום תקופת המלגה</w:t>
      </w:r>
      <w:r w:rsidRPr="00F45E27">
        <w:rPr>
          <w:rFonts w:ascii="David" w:hAnsi="David" w:cs="David"/>
          <w:color w:val="333333"/>
          <w:sz w:val="24"/>
          <w:szCs w:val="24"/>
        </w:rPr>
        <w:t>.</w:t>
      </w:r>
    </w:p>
    <w:p w14:paraId="27AAB25E" w14:textId="77777777" w:rsidR="005003D8" w:rsidRPr="00F45E27" w:rsidRDefault="005003D8" w:rsidP="00A37AC7">
      <w:pPr>
        <w:numPr>
          <w:ilvl w:val="0"/>
          <w:numId w:val="33"/>
        </w:numPr>
        <w:shd w:val="clear" w:color="auto" w:fill="FFFFFF"/>
        <w:tabs>
          <w:tab w:val="right" w:pos="8309"/>
        </w:tabs>
        <w:bidi/>
        <w:spacing w:after="100" w:afterAutospacing="1" w:line="360" w:lineRule="auto"/>
        <w:ind w:right="720"/>
        <w:jc w:val="both"/>
        <w:rPr>
          <w:rFonts w:ascii="David" w:hAnsi="David" w:cs="David"/>
          <w:color w:val="333333"/>
          <w:sz w:val="24"/>
          <w:szCs w:val="24"/>
        </w:rPr>
      </w:pPr>
      <w:r w:rsidRPr="00F45E27">
        <w:rPr>
          <w:rFonts w:ascii="David" w:hAnsi="David" w:cs="David"/>
          <w:color w:val="333333"/>
          <w:sz w:val="24"/>
          <w:szCs w:val="24"/>
          <w:rtl/>
        </w:rPr>
        <w:t>מחובתו של המנחה לדווח ליחידה האקדמית ולביה"ס בכל מקרה בו ידוע לו על הפרת התנאים לקבלת מלגה</w:t>
      </w:r>
      <w:r w:rsidRPr="00F45E27">
        <w:rPr>
          <w:rFonts w:ascii="David" w:hAnsi="David" w:cs="David" w:hint="cs"/>
          <w:color w:val="333333"/>
          <w:sz w:val="24"/>
          <w:szCs w:val="24"/>
          <w:rtl/>
        </w:rPr>
        <w:t>.</w:t>
      </w:r>
    </w:p>
    <w:p w14:paraId="5A89829C" w14:textId="04BDDAC3" w:rsidR="005003D8" w:rsidRPr="00F45E27" w:rsidRDefault="005003D8" w:rsidP="007B7615">
      <w:pPr>
        <w:pStyle w:val="Heading2"/>
      </w:pPr>
      <w:r w:rsidRPr="00F45E27">
        <w:rPr>
          <w:rtl/>
        </w:rPr>
        <w:t> </w:t>
      </w:r>
      <w:bookmarkStart w:id="121" w:name="_Toc85709307"/>
      <w:r w:rsidR="001F69B6" w:rsidRPr="00F45E27">
        <w:rPr>
          <w:rFonts w:hint="cs"/>
          <w:rtl/>
        </w:rPr>
        <w:t>14</w:t>
      </w:r>
      <w:r w:rsidRPr="00F45E27">
        <w:rPr>
          <w:rFonts w:hint="cs"/>
          <w:rtl/>
        </w:rPr>
        <w:t xml:space="preserve">.7 </w:t>
      </w:r>
      <w:r w:rsidRPr="00F45E27">
        <w:rPr>
          <w:rtl/>
        </w:rPr>
        <w:t>מידע כללי</w:t>
      </w:r>
      <w:r w:rsidRPr="00F45E27">
        <w:rPr>
          <w:rFonts w:hint="cs"/>
          <w:rtl/>
        </w:rPr>
        <w:t xml:space="preserve"> על מלגות בטכניון</w:t>
      </w:r>
      <w:bookmarkEnd w:id="121"/>
    </w:p>
    <w:p w14:paraId="686478EE"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המלגות בביה"ס לתארים מתקדמים</w:t>
      </w:r>
      <w:r w:rsidRPr="00F45E27">
        <w:rPr>
          <w:rStyle w:val="FootnoteReference"/>
          <w:rFonts w:ascii="David" w:hAnsi="David" w:cs="David"/>
          <w:color w:val="333333"/>
          <w:rtl/>
        </w:rPr>
        <w:footnoteReference w:id="18"/>
      </w:r>
      <w:r w:rsidRPr="00F45E27">
        <w:rPr>
          <w:rFonts w:ascii="David" w:hAnsi="David" w:cs="David"/>
          <w:color w:val="333333"/>
          <w:rtl/>
        </w:rPr>
        <w:t xml:space="preserve"> מוענקות על פי שיקולים אקדמיים בלבד. הסף לקבלת מלגה נקבע על ידי כל יחידה אקדמית בנפרד ועשוי להשתנות מסמסטר לסמסטר, אך בשום מקרה לא יהיה נמוך מציון ממוצע מצטבר 80. התנאי בדבר הממוצע המינימאלי חל בכל זמן לימודיו של המלגאי ואסור לו לחרוג ממנו במשך כל תקופת קבלת המלגה</w:t>
      </w:r>
      <w:r w:rsidRPr="00F45E27">
        <w:rPr>
          <w:rFonts w:ascii="David" w:hAnsi="David" w:cs="David"/>
          <w:color w:val="333333"/>
        </w:rPr>
        <w:t>.</w:t>
      </w:r>
    </w:p>
    <w:p w14:paraId="71802FA1"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למידע נוסף ראה </w:t>
      </w:r>
      <w:hyperlink r:id="rId91" w:history="1">
        <w:r w:rsidRPr="00F45E27">
          <w:rPr>
            <w:rStyle w:val="Hyperlink"/>
            <w:rFonts w:ascii="David" w:hAnsi="David" w:cs="David"/>
            <w:color w:val="337AB7"/>
            <w:rtl/>
          </w:rPr>
          <w:t>נוהל הענקת המלגה</w:t>
        </w:r>
      </w:hyperlink>
      <w:r w:rsidRPr="00F45E27">
        <w:rPr>
          <w:rFonts w:ascii="David" w:hAnsi="David" w:cs="David"/>
          <w:color w:val="333333"/>
        </w:rPr>
        <w:t>.</w:t>
      </w:r>
    </w:p>
    <w:p w14:paraId="5DB02647"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מלגות מיועדות לסייע בכלכלתם של המלגאים בתקופת המלגה ואינן מיועדות לבעלי הכנסה, לרבות שכר שבתון או גימלה</w:t>
      </w:r>
      <w:r w:rsidRPr="00F45E27">
        <w:rPr>
          <w:rFonts w:ascii="David" w:hAnsi="David" w:cs="David"/>
          <w:color w:val="333333"/>
        </w:rPr>
        <w:t>.</w:t>
      </w:r>
    </w:p>
    <w:p w14:paraId="49B9561F"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יודגש כי הענקת המלגה שתוענק, ככל שתוענק, נועדה לאפשר הקדשת זמן למחקר ויצירת תנאים שיובילו לסיום הדרישות לתואר עד לתום תקופת המלגה</w:t>
      </w:r>
      <w:r w:rsidRPr="00F45E27">
        <w:rPr>
          <w:rFonts w:ascii="David" w:hAnsi="David" w:cs="David"/>
          <w:color w:val="333333"/>
        </w:rPr>
        <w:t>.</w:t>
      </w:r>
    </w:p>
    <w:p w14:paraId="6629C56A"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המלגות בטכניון מוענקות במנות חודשיות. סטודנט יכול לקבל 1-6 מנות מלגה בחודש מסוים. מספר מנות המלגה יקבע ע"י היחידה האקדמית</w:t>
      </w:r>
      <w:r w:rsidRPr="00F45E27">
        <w:rPr>
          <w:rFonts w:ascii="David" w:hAnsi="David" w:cs="David"/>
          <w:color w:val="333333"/>
        </w:rPr>
        <w:t>. </w:t>
      </w:r>
      <w:hyperlink r:id="rId92" w:history="1">
        <w:r w:rsidRPr="00F45E27">
          <w:rPr>
            <w:rStyle w:val="Hyperlink"/>
            <w:rFonts w:ascii="David" w:hAnsi="David" w:cs="David"/>
            <w:color w:val="337AB7"/>
            <w:rtl/>
          </w:rPr>
          <w:t>גובה מנת המלגה</w:t>
        </w:r>
      </w:hyperlink>
      <w:r w:rsidRPr="00F45E27">
        <w:rPr>
          <w:rFonts w:ascii="David" w:hAnsi="David" w:cs="David"/>
          <w:color w:val="333333"/>
        </w:rPr>
        <w:t> </w:t>
      </w:r>
      <w:r w:rsidRPr="00F45E27">
        <w:rPr>
          <w:rFonts w:ascii="David" w:hAnsi="David" w:cs="David"/>
          <w:color w:val="333333"/>
          <w:rtl/>
        </w:rPr>
        <w:t>נקבע בהתאם לתואר ולשלב המחקרי בו נמצא הסטודנט. בנוסף, למקבלי המלגה תוענק </w:t>
      </w:r>
      <w:hyperlink r:id="rId93" w:history="1">
        <w:r w:rsidRPr="00F45E27">
          <w:rPr>
            <w:rStyle w:val="Hyperlink"/>
            <w:rFonts w:ascii="David" w:hAnsi="David" w:cs="David"/>
            <w:color w:val="337AB7"/>
            <w:rtl/>
          </w:rPr>
          <w:t>מלגת שכר לימוד</w:t>
        </w:r>
      </w:hyperlink>
      <w:r w:rsidRPr="00F45E27">
        <w:rPr>
          <w:rFonts w:ascii="David" w:hAnsi="David" w:cs="David" w:hint="cs"/>
          <w:color w:val="333333"/>
          <w:rtl/>
        </w:rPr>
        <w:t xml:space="preserve"> </w:t>
      </w:r>
      <w:r w:rsidRPr="00F45E27">
        <w:rPr>
          <w:rFonts w:ascii="David" w:hAnsi="David" w:cs="David"/>
          <w:color w:val="333333"/>
          <w:rtl/>
        </w:rPr>
        <w:t>פטור שכר לימוד</w:t>
      </w:r>
      <w:r w:rsidRPr="00F45E27">
        <w:rPr>
          <w:rFonts w:ascii="David" w:hAnsi="David" w:cs="David"/>
          <w:color w:val="333333"/>
        </w:rPr>
        <w:t>.</w:t>
      </w:r>
    </w:p>
    <w:p w14:paraId="6B8771C2"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עבור תקופה בה לא מוענקת מלגה מחויבים בשכר לימוד בהתאם לתקנות</w:t>
      </w:r>
      <w:r w:rsidRPr="00F45E27">
        <w:rPr>
          <w:rFonts w:ascii="David" w:hAnsi="David" w:cs="David"/>
          <w:color w:val="333333"/>
        </w:rPr>
        <w:t>.</w:t>
      </w:r>
    </w:p>
    <w:p w14:paraId="46242227" w14:textId="77777777" w:rsidR="005003D8" w:rsidRPr="00F45E27" w:rsidRDefault="005003D8" w:rsidP="00A37AC7">
      <w:pPr>
        <w:pStyle w:val="NormalWeb"/>
        <w:numPr>
          <w:ilvl w:val="0"/>
          <w:numId w:val="34"/>
        </w:numPr>
        <w:tabs>
          <w:tab w:val="right" w:pos="8039"/>
        </w:tabs>
        <w:bidi/>
        <w:spacing w:before="0" w:beforeAutospacing="0" w:after="150" w:afterAutospacing="0" w:line="360" w:lineRule="auto"/>
        <w:ind w:right="1080"/>
        <w:jc w:val="both"/>
        <w:rPr>
          <w:rFonts w:ascii="David" w:hAnsi="David" w:cs="David"/>
          <w:color w:val="333333"/>
        </w:rPr>
      </w:pPr>
      <w:r w:rsidRPr="00F45E27">
        <w:rPr>
          <w:rFonts w:ascii="David" w:hAnsi="David" w:cs="David"/>
          <w:color w:val="333333"/>
          <w:rtl/>
        </w:rPr>
        <w:t>במסלול ללא תזה אין מלגות (פרט לחיילים בשירות חובה/משרתים בשירות לאומי, היכולים לבקש מלגת שכר לימוד)</w:t>
      </w:r>
      <w:r w:rsidRPr="00F45E27">
        <w:rPr>
          <w:rFonts w:ascii="David" w:hAnsi="David" w:cs="David"/>
          <w:color w:val="333333"/>
        </w:rPr>
        <w:t>.</w:t>
      </w:r>
    </w:p>
    <w:p w14:paraId="3C1084C9" w14:textId="1ED646ED" w:rsidR="005003D8" w:rsidRPr="00F45E27" w:rsidRDefault="001F69B6" w:rsidP="007B7615">
      <w:pPr>
        <w:pStyle w:val="Heading2"/>
      </w:pPr>
      <w:bookmarkStart w:id="122" w:name="_Toc85709308"/>
      <w:r w:rsidRPr="00F45E27">
        <w:rPr>
          <w:rFonts w:hint="cs"/>
          <w:rtl/>
        </w:rPr>
        <w:t>14</w:t>
      </w:r>
      <w:r w:rsidR="005003D8" w:rsidRPr="00F45E27">
        <w:rPr>
          <w:rFonts w:hint="cs"/>
          <w:rtl/>
        </w:rPr>
        <w:t xml:space="preserve">.8 </w:t>
      </w:r>
      <w:r w:rsidR="005003D8" w:rsidRPr="00F45E27">
        <w:rPr>
          <w:rtl/>
        </w:rPr>
        <w:t>משך קבלת המלגה</w:t>
      </w:r>
      <w:bookmarkEnd w:id="122"/>
    </w:p>
    <w:p w14:paraId="60C2E5BD"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המלגות בטכניון מוענקות במנות חודשיות</w:t>
      </w:r>
      <w:r w:rsidRPr="00F45E27">
        <w:rPr>
          <w:rFonts w:ascii="David" w:hAnsi="David" w:cs="David"/>
          <w:color w:val="333333"/>
          <w:sz w:val="24"/>
          <w:szCs w:val="24"/>
        </w:rPr>
        <w:t>.</w:t>
      </w:r>
    </w:p>
    <w:p w14:paraId="2FF471E2"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סטודנט יכול לקבל 1-6 מנות מלגה בחודש מסוים</w:t>
      </w:r>
      <w:r w:rsidRPr="00F45E27">
        <w:rPr>
          <w:rFonts w:ascii="David" w:hAnsi="David" w:cs="David"/>
          <w:color w:val="333333"/>
          <w:sz w:val="24"/>
          <w:szCs w:val="24"/>
        </w:rPr>
        <w:t>.</w:t>
      </w:r>
    </w:p>
    <w:p w14:paraId="4FC1A5FF"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מספר מנות המלגה נקבע ע"י היחידה האקדמית</w:t>
      </w:r>
      <w:r w:rsidRPr="00F45E27">
        <w:rPr>
          <w:rFonts w:ascii="David" w:hAnsi="David" w:cs="David"/>
          <w:color w:val="333333"/>
          <w:sz w:val="24"/>
          <w:szCs w:val="24"/>
        </w:rPr>
        <w:t>.</w:t>
      </w:r>
    </w:p>
    <w:p w14:paraId="5309F8A2"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lastRenderedPageBreak/>
        <w:t>כל חודש בו מוענקת מלגה, ייספר כחודש מלא (מסך חודשי המלגה האפשריים בהתאם לתואר הנלמד) , ללא קשר למספר מנות המלגה המוענקות באותו חודש</w:t>
      </w:r>
      <w:r w:rsidRPr="00F45E27">
        <w:rPr>
          <w:rFonts w:ascii="David" w:hAnsi="David" w:cs="David"/>
          <w:color w:val="333333"/>
          <w:sz w:val="24"/>
          <w:szCs w:val="24"/>
        </w:rPr>
        <w:t>.</w:t>
      </w:r>
    </w:p>
    <w:p w14:paraId="40944641"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מלגאי שקבל אישור להארכת מלגה, נדרש להגיש את חיבור הגמר בתום תקופת ההארכה</w:t>
      </w:r>
      <w:r w:rsidRPr="00F45E27">
        <w:rPr>
          <w:rFonts w:ascii="David" w:hAnsi="David" w:cs="David"/>
          <w:color w:val="333333"/>
          <w:sz w:val="24"/>
          <w:szCs w:val="24"/>
        </w:rPr>
        <w:t>.</w:t>
      </w:r>
    </w:p>
    <w:p w14:paraId="1357F891" w14:textId="77777777" w:rsidR="005003D8" w:rsidRPr="00F45E27" w:rsidRDefault="005003D8" w:rsidP="00A37AC7">
      <w:pPr>
        <w:numPr>
          <w:ilvl w:val="0"/>
          <w:numId w:val="35"/>
        </w:numPr>
        <w:bidi/>
        <w:spacing w:before="100" w:beforeAutospacing="1" w:after="100" w:afterAutospacing="1" w:line="360" w:lineRule="auto"/>
        <w:rPr>
          <w:rFonts w:ascii="David" w:hAnsi="David" w:cs="David"/>
          <w:color w:val="333333"/>
          <w:sz w:val="24"/>
          <w:szCs w:val="24"/>
        </w:rPr>
      </w:pPr>
      <w:r w:rsidRPr="00F45E27">
        <w:rPr>
          <w:rFonts w:ascii="David" w:hAnsi="David" w:cs="David" w:hint="cs"/>
          <w:color w:val="333333"/>
          <w:sz w:val="24"/>
          <w:szCs w:val="24"/>
          <w:rtl/>
        </w:rPr>
        <w:t>קישור ל</w:t>
      </w:r>
      <w:r w:rsidRPr="00F45E27">
        <w:rPr>
          <w:rFonts w:ascii="David" w:hAnsi="David" w:cs="David"/>
          <w:color w:val="333333"/>
          <w:sz w:val="24"/>
          <w:szCs w:val="24"/>
          <w:rtl/>
        </w:rPr>
        <w:t>מידע נוסף על </w:t>
      </w:r>
      <w:hyperlink r:id="rId94" w:history="1">
        <w:r w:rsidRPr="00F45E27">
          <w:rPr>
            <w:rStyle w:val="Hyperlink"/>
            <w:rFonts w:ascii="David" w:hAnsi="David" w:cs="David"/>
            <w:color w:val="337AB7"/>
            <w:sz w:val="24"/>
            <w:szCs w:val="24"/>
            <w:rtl/>
          </w:rPr>
          <w:t>שהיית מלגאים בטכניון ותנאי ההרשאה לעבודה במקביל לקבלת מלגה ולהארכת משך קבלת המלגה</w:t>
        </w:r>
      </w:hyperlink>
      <w:r w:rsidRPr="00F45E27">
        <w:rPr>
          <w:rFonts w:ascii="David" w:hAnsi="David" w:cs="David"/>
          <w:color w:val="333333"/>
          <w:sz w:val="24"/>
          <w:szCs w:val="24"/>
        </w:rPr>
        <w:t>.</w:t>
      </w:r>
    </w:p>
    <w:p w14:paraId="30E79B0F" w14:textId="77777777" w:rsidR="005003D8" w:rsidRPr="00F45E27" w:rsidRDefault="005003D8" w:rsidP="005003D8">
      <w:pPr>
        <w:bidi/>
        <w:spacing w:line="360" w:lineRule="auto"/>
        <w:ind w:firstLine="360"/>
        <w:rPr>
          <w:rFonts w:ascii="David" w:hAnsi="David" w:cs="David"/>
          <w:b/>
          <w:bCs/>
          <w:sz w:val="24"/>
          <w:szCs w:val="24"/>
        </w:rPr>
      </w:pPr>
      <w:r w:rsidRPr="00F45E27">
        <w:rPr>
          <w:rFonts w:ascii="David" w:hAnsi="David" w:cs="David"/>
          <w:b/>
          <w:bCs/>
          <w:sz w:val="24"/>
          <w:szCs w:val="24"/>
          <w:rtl/>
        </w:rPr>
        <w:t>משך קבלת המלגה:</w:t>
      </w:r>
      <w:r w:rsidRPr="00F45E27">
        <w:rPr>
          <w:rFonts w:ascii="David" w:hAnsi="David" w:cs="David"/>
          <w:b/>
          <w:bCs/>
          <w:sz w:val="24"/>
          <w:szCs w:val="24"/>
          <w:rtl/>
        </w:rPr>
        <w:tab/>
      </w:r>
    </w:p>
    <w:p w14:paraId="403453C2" w14:textId="77777777" w:rsidR="005003D8" w:rsidRPr="00F45E27" w:rsidRDefault="005003D8" w:rsidP="00A37AC7">
      <w:pPr>
        <w:numPr>
          <w:ilvl w:val="0"/>
          <w:numId w:val="36"/>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משך קבלת המלגה למשתלם לתואר</w:t>
      </w:r>
      <w:r w:rsidRPr="00F45E27">
        <w:rPr>
          <w:rFonts w:ascii="David" w:hAnsi="David" w:cs="David"/>
          <w:color w:val="333333"/>
          <w:sz w:val="24"/>
          <w:szCs w:val="24"/>
        </w:rPr>
        <w:t> </w:t>
      </w:r>
      <w:r w:rsidRPr="00F45E27">
        <w:rPr>
          <w:rStyle w:val="Strong"/>
          <w:rFonts w:ascii="David" w:hAnsi="David" w:cs="David"/>
          <w:color w:val="333333"/>
          <w:sz w:val="24"/>
          <w:szCs w:val="24"/>
          <w:rtl/>
        </w:rPr>
        <w:t>מגיסטר</w:t>
      </w:r>
      <w:r w:rsidRPr="00F45E27">
        <w:rPr>
          <w:rFonts w:ascii="David" w:hAnsi="David" w:cs="David"/>
          <w:color w:val="333333"/>
          <w:sz w:val="24"/>
          <w:szCs w:val="24"/>
          <w:rtl/>
        </w:rPr>
        <w:t> הוא עד 24 חודשי מלגה במשך הזמן המוקצב להשתלמותו</w:t>
      </w:r>
      <w:r w:rsidRPr="00F45E27">
        <w:rPr>
          <w:rFonts w:ascii="David" w:hAnsi="David" w:cs="David"/>
          <w:color w:val="333333"/>
          <w:sz w:val="24"/>
          <w:szCs w:val="24"/>
        </w:rPr>
        <w:t>.</w:t>
      </w:r>
    </w:p>
    <w:p w14:paraId="327E13FE" w14:textId="77777777" w:rsidR="005003D8" w:rsidRPr="00F45E27" w:rsidRDefault="005003D8" w:rsidP="00A37AC7">
      <w:pPr>
        <w:numPr>
          <w:ilvl w:val="0"/>
          <w:numId w:val="36"/>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משך קבלת המלגה למשתלם לתואר </w:t>
      </w:r>
      <w:r w:rsidRPr="00F45E27">
        <w:rPr>
          <w:rStyle w:val="Strong"/>
          <w:rFonts w:ascii="David" w:hAnsi="David" w:cs="David"/>
          <w:color w:val="333333"/>
          <w:sz w:val="24"/>
          <w:szCs w:val="24"/>
          <w:rtl/>
        </w:rPr>
        <w:t>דוקטור במסלול הרגיל</w:t>
      </w:r>
      <w:r w:rsidRPr="00F45E27">
        <w:rPr>
          <w:rFonts w:ascii="David" w:hAnsi="David" w:cs="David"/>
          <w:color w:val="333333"/>
          <w:sz w:val="24"/>
          <w:szCs w:val="24"/>
          <w:rtl/>
        </w:rPr>
        <w:t> הוא עד *42 חודשי מלגה במשך הזמן המוקצב להשתלמותו</w:t>
      </w:r>
      <w:r w:rsidRPr="00F45E27">
        <w:rPr>
          <w:rFonts w:ascii="David" w:hAnsi="David" w:cs="David"/>
          <w:color w:val="333333"/>
          <w:sz w:val="24"/>
          <w:szCs w:val="24"/>
        </w:rPr>
        <w:t>.</w:t>
      </w:r>
    </w:p>
    <w:p w14:paraId="29D1BAEF" w14:textId="77777777" w:rsidR="005003D8" w:rsidRPr="00F45E27" w:rsidRDefault="005003D8" w:rsidP="00A37AC7">
      <w:pPr>
        <w:numPr>
          <w:ilvl w:val="0"/>
          <w:numId w:val="36"/>
        </w:numPr>
        <w:bidi/>
        <w:spacing w:before="100" w:beforeAutospacing="1" w:after="100" w:afterAutospacing="1" w:line="360" w:lineRule="auto"/>
        <w:rPr>
          <w:rFonts w:ascii="David" w:hAnsi="David" w:cs="David"/>
          <w:color w:val="333333"/>
          <w:sz w:val="24"/>
          <w:szCs w:val="24"/>
        </w:rPr>
      </w:pPr>
      <w:r w:rsidRPr="00F45E27">
        <w:rPr>
          <w:rFonts w:ascii="David" w:hAnsi="David" w:cs="David"/>
          <w:color w:val="333333"/>
          <w:sz w:val="24"/>
          <w:szCs w:val="24"/>
          <w:rtl/>
        </w:rPr>
        <w:t>משך קבלת המלגה למשתלם לתואר </w:t>
      </w:r>
      <w:r w:rsidRPr="00F45E27">
        <w:rPr>
          <w:rStyle w:val="Strong"/>
          <w:rFonts w:ascii="David" w:hAnsi="David" w:cs="David"/>
          <w:color w:val="333333"/>
          <w:sz w:val="24"/>
          <w:szCs w:val="24"/>
          <w:rtl/>
        </w:rPr>
        <w:t>דוקטור במסלול הישיר</w:t>
      </w:r>
      <w:r w:rsidRPr="00F45E27">
        <w:rPr>
          <w:rFonts w:ascii="David" w:hAnsi="David" w:cs="David"/>
          <w:color w:val="333333"/>
          <w:sz w:val="24"/>
          <w:szCs w:val="24"/>
          <w:rtl/>
        </w:rPr>
        <w:t> </w:t>
      </w:r>
      <w:r w:rsidRPr="00F45E27">
        <w:rPr>
          <w:rFonts w:ascii="David" w:hAnsi="David" w:cs="David" w:hint="cs"/>
          <w:color w:val="333333"/>
          <w:sz w:val="24"/>
          <w:szCs w:val="24"/>
          <w:rtl/>
        </w:rPr>
        <w:t>(</w:t>
      </w:r>
      <w:r w:rsidRPr="00F45E27">
        <w:rPr>
          <w:rFonts w:ascii="David" w:hAnsi="David" w:cs="David"/>
          <w:color w:val="333333"/>
          <w:sz w:val="24"/>
          <w:szCs w:val="24"/>
          <w:rtl/>
        </w:rPr>
        <w:t>החודשים נספרים מתחילת ההשתלמות למגיסטר</w:t>
      </w:r>
      <w:r w:rsidRPr="00F45E27">
        <w:rPr>
          <w:rFonts w:ascii="David" w:hAnsi="David" w:cs="David" w:hint="cs"/>
          <w:color w:val="333333"/>
          <w:sz w:val="24"/>
          <w:szCs w:val="24"/>
          <w:rtl/>
        </w:rPr>
        <w:t xml:space="preserve">) </w:t>
      </w:r>
      <w:r w:rsidRPr="00F45E27">
        <w:rPr>
          <w:rStyle w:val="Strong"/>
          <w:rFonts w:ascii="David" w:hAnsi="David" w:cs="David"/>
          <w:color w:val="333333"/>
          <w:sz w:val="24"/>
          <w:szCs w:val="24"/>
          <w:rtl/>
        </w:rPr>
        <w:t>ובמסלול המיוחד</w:t>
      </w:r>
      <w:r w:rsidRPr="00F45E27">
        <w:rPr>
          <w:rFonts w:ascii="David" w:hAnsi="David" w:cs="David"/>
          <w:color w:val="333333"/>
          <w:sz w:val="24"/>
          <w:szCs w:val="24"/>
          <w:rtl/>
        </w:rPr>
        <w:t> הוא עד *60 חודשי מלגה במשך הזמן המוקצב להשתלמותו</w:t>
      </w:r>
      <w:r w:rsidRPr="00F45E27">
        <w:rPr>
          <w:rFonts w:ascii="David" w:hAnsi="David" w:cs="David"/>
          <w:color w:val="333333"/>
          <w:sz w:val="24"/>
          <w:szCs w:val="24"/>
        </w:rPr>
        <w:t>.</w:t>
      </w:r>
    </w:p>
    <w:p w14:paraId="6DFD3D7C" w14:textId="6BBE58EF" w:rsidR="005003D8" w:rsidRPr="00F45E27" w:rsidRDefault="001F69B6" w:rsidP="007B7615">
      <w:pPr>
        <w:pStyle w:val="Heading2"/>
      </w:pPr>
      <w:bookmarkStart w:id="123" w:name="_Toc85709309"/>
      <w:r w:rsidRPr="00F45E27">
        <w:rPr>
          <w:rFonts w:hint="cs"/>
          <w:rtl/>
        </w:rPr>
        <w:t>14</w:t>
      </w:r>
      <w:r w:rsidR="005003D8" w:rsidRPr="00F45E27">
        <w:rPr>
          <w:rFonts w:hint="cs"/>
          <w:rtl/>
        </w:rPr>
        <w:t xml:space="preserve">.9 </w:t>
      </w:r>
      <w:r w:rsidR="005003D8" w:rsidRPr="00F45E27">
        <w:rPr>
          <w:rtl/>
        </w:rPr>
        <w:t>הארכת משך קבלת המלגה</w:t>
      </w:r>
      <w:bookmarkEnd w:id="123"/>
    </w:p>
    <w:p w14:paraId="272CB602" w14:textId="77777777" w:rsidR="005003D8" w:rsidRPr="00F45E27" w:rsidRDefault="005003D8" w:rsidP="005003D8">
      <w:pPr>
        <w:pStyle w:val="NormalWeb"/>
        <w:bidi/>
        <w:spacing w:before="0" w:beforeAutospacing="0" w:after="150" w:afterAutospacing="0" w:line="360" w:lineRule="auto"/>
        <w:ind w:firstLine="360"/>
        <w:rPr>
          <w:rFonts w:ascii="David" w:hAnsi="David" w:cs="David"/>
          <w:color w:val="333333"/>
        </w:rPr>
      </w:pPr>
      <w:r w:rsidRPr="00F45E27">
        <w:rPr>
          <w:rFonts w:ascii="David" w:hAnsi="David" w:cs="David"/>
          <w:color w:val="333333"/>
          <w:rtl/>
        </w:rPr>
        <w:t>הארכת משך קבלת המלגה תינתן בהתאם לשיקולה של הוועדה היחידתית לתארים מתקדמים</w:t>
      </w:r>
      <w:r w:rsidRPr="00F45E27">
        <w:rPr>
          <w:rFonts w:ascii="David" w:hAnsi="David" w:cs="David"/>
          <w:color w:val="333333"/>
        </w:rPr>
        <w:t>.</w:t>
      </w:r>
    </w:p>
    <w:p w14:paraId="794F3D38" w14:textId="77777777" w:rsidR="005003D8" w:rsidRPr="00F45E27" w:rsidRDefault="005003D8" w:rsidP="00A37AC7">
      <w:pPr>
        <w:numPr>
          <w:ilvl w:val="0"/>
          <w:numId w:val="37"/>
        </w:numPr>
        <w:bidi/>
        <w:spacing w:before="100" w:beforeAutospacing="1" w:after="100" w:afterAutospacing="1" w:line="360" w:lineRule="auto"/>
        <w:rPr>
          <w:rFonts w:ascii="David" w:hAnsi="David" w:cs="David"/>
          <w:color w:val="333333"/>
          <w:sz w:val="24"/>
          <w:szCs w:val="24"/>
        </w:rPr>
      </w:pPr>
      <w:r w:rsidRPr="00F45E27">
        <w:rPr>
          <w:rStyle w:val="Strong"/>
          <w:rFonts w:ascii="David" w:hAnsi="David" w:cs="David"/>
          <w:color w:val="333333"/>
          <w:sz w:val="24"/>
          <w:szCs w:val="24"/>
          <w:rtl/>
        </w:rPr>
        <w:t>מגיסטר</w:t>
      </w:r>
      <w:r w:rsidRPr="00F45E27">
        <w:rPr>
          <w:rFonts w:ascii="David" w:hAnsi="David" w:cs="David"/>
          <w:color w:val="333333"/>
          <w:sz w:val="24"/>
          <w:szCs w:val="24"/>
          <w:rtl/>
        </w:rPr>
        <w:t> </w:t>
      </w:r>
      <w:r w:rsidRPr="00F45E27">
        <w:rPr>
          <w:rFonts w:ascii="David" w:hAnsi="David" w:cs="David"/>
          <w:color w:val="333333"/>
          <w:sz w:val="24"/>
          <w:szCs w:val="24"/>
        </w:rPr>
        <w:t xml:space="preserve">– </w:t>
      </w:r>
      <w:r w:rsidRPr="00F45E27">
        <w:rPr>
          <w:rFonts w:ascii="David" w:hAnsi="David" w:cs="David"/>
          <w:color w:val="333333"/>
          <w:sz w:val="24"/>
          <w:szCs w:val="24"/>
          <w:rtl/>
        </w:rPr>
        <w:t>הארכה של עד 6 חודשים</w:t>
      </w:r>
      <w:r w:rsidRPr="00F45E27">
        <w:rPr>
          <w:rFonts w:ascii="David" w:hAnsi="David" w:cs="David"/>
          <w:color w:val="333333"/>
          <w:sz w:val="24"/>
          <w:szCs w:val="24"/>
        </w:rPr>
        <w:t xml:space="preserve"> (6-A).</w:t>
      </w:r>
    </w:p>
    <w:p w14:paraId="6FEC8D05" w14:textId="77777777" w:rsidR="005003D8" w:rsidRPr="00F45E27" w:rsidRDefault="005003D8" w:rsidP="00A37AC7">
      <w:pPr>
        <w:numPr>
          <w:ilvl w:val="0"/>
          <w:numId w:val="37"/>
        </w:numPr>
        <w:bidi/>
        <w:spacing w:before="100" w:beforeAutospacing="1" w:after="100" w:afterAutospacing="1" w:line="360" w:lineRule="auto"/>
        <w:rPr>
          <w:rFonts w:ascii="David" w:hAnsi="David" w:cs="David"/>
          <w:color w:val="333333"/>
          <w:sz w:val="24"/>
          <w:szCs w:val="24"/>
        </w:rPr>
      </w:pPr>
      <w:r w:rsidRPr="00F45E27">
        <w:rPr>
          <w:rStyle w:val="Strong"/>
          <w:rFonts w:ascii="David" w:hAnsi="David" w:cs="David"/>
          <w:color w:val="333333"/>
          <w:sz w:val="24"/>
          <w:szCs w:val="24"/>
          <w:rtl/>
        </w:rPr>
        <w:t>דוקטור במסלול הרגיל, במסלול הישיר ובמסלול המיוחד</w:t>
      </w:r>
      <w:r w:rsidRPr="00F45E27">
        <w:rPr>
          <w:rFonts w:ascii="David" w:hAnsi="David" w:cs="David"/>
          <w:color w:val="333333"/>
          <w:sz w:val="24"/>
          <w:szCs w:val="24"/>
          <w:rtl/>
        </w:rPr>
        <w:t> </w:t>
      </w:r>
      <w:r w:rsidRPr="00F45E27">
        <w:rPr>
          <w:rFonts w:ascii="David" w:hAnsi="David" w:cs="David"/>
          <w:color w:val="333333"/>
          <w:sz w:val="24"/>
          <w:szCs w:val="24"/>
        </w:rPr>
        <w:t xml:space="preserve">– </w:t>
      </w:r>
      <w:r w:rsidRPr="00F45E27">
        <w:rPr>
          <w:rFonts w:ascii="David" w:hAnsi="David" w:cs="David"/>
          <w:color w:val="333333"/>
          <w:sz w:val="24"/>
          <w:szCs w:val="24"/>
          <w:rtl/>
        </w:rPr>
        <w:t>הארכה של עד ** 12 חודשים</w:t>
      </w:r>
      <w:r w:rsidRPr="00F45E27">
        <w:rPr>
          <w:rFonts w:ascii="David" w:hAnsi="David" w:cs="David"/>
          <w:color w:val="333333"/>
          <w:sz w:val="24"/>
          <w:szCs w:val="24"/>
        </w:rPr>
        <w:t xml:space="preserve"> (6-A-6 ;O).</w:t>
      </w:r>
    </w:p>
    <w:p w14:paraId="60EAE66F" w14:textId="77777777" w:rsidR="005003D8" w:rsidRPr="00F45E27" w:rsidRDefault="005003D8" w:rsidP="00A37AC7">
      <w:pPr>
        <w:pStyle w:val="NormalWeb"/>
        <w:numPr>
          <w:ilvl w:val="0"/>
          <w:numId w:val="37"/>
        </w:numPr>
        <w:bidi/>
        <w:spacing w:before="0" w:beforeAutospacing="0" w:after="150" w:afterAutospacing="0" w:line="360" w:lineRule="auto"/>
        <w:rPr>
          <w:rFonts w:ascii="David" w:hAnsi="David" w:cs="David"/>
          <w:color w:val="333333"/>
        </w:rPr>
      </w:pPr>
      <w:r w:rsidRPr="00F45E27">
        <w:rPr>
          <w:rFonts w:ascii="David" w:hAnsi="David" w:cs="David" w:hint="cs"/>
          <w:color w:val="333333"/>
          <w:rtl/>
        </w:rPr>
        <w:t xml:space="preserve">קישור ל: </w:t>
      </w:r>
      <w:hyperlink r:id="rId95" w:history="1">
        <w:r w:rsidRPr="00F45E27">
          <w:rPr>
            <w:rStyle w:val="Hyperlink"/>
            <w:rFonts w:ascii="David" w:hAnsi="David" w:cs="David"/>
            <w:color w:val="337AB7"/>
            <w:rtl/>
          </w:rPr>
          <w:t>טופס בקשה להארכת משך קבלת המלגה</w:t>
        </w:r>
      </w:hyperlink>
    </w:p>
    <w:p w14:paraId="2E9726A3" w14:textId="77777777" w:rsidR="005003D8" w:rsidRPr="00F45E27" w:rsidRDefault="005003D8" w:rsidP="00A37AC7">
      <w:pPr>
        <w:pStyle w:val="NormalWeb"/>
        <w:numPr>
          <w:ilvl w:val="0"/>
          <w:numId w:val="37"/>
        </w:numPr>
        <w:bidi/>
        <w:spacing w:before="0" w:beforeAutospacing="0" w:after="150" w:afterAutospacing="0" w:line="360" w:lineRule="auto"/>
        <w:rPr>
          <w:rFonts w:ascii="David" w:hAnsi="David" w:cs="David"/>
          <w:color w:val="333333"/>
        </w:rPr>
      </w:pPr>
      <w:r w:rsidRPr="00F45E27">
        <w:rPr>
          <w:rStyle w:val="Strong"/>
          <w:rFonts w:ascii="David" w:hAnsi="David" w:cs="David"/>
          <w:color w:val="333333"/>
          <w:rtl/>
        </w:rPr>
        <w:t>הערה</w:t>
      </w:r>
      <w:r w:rsidRPr="00F45E27">
        <w:rPr>
          <w:rStyle w:val="Strong"/>
          <w:rFonts w:ascii="David" w:hAnsi="David" w:cs="David"/>
          <w:color w:val="333333"/>
        </w:rPr>
        <w:t>:</w:t>
      </w:r>
      <w:r w:rsidRPr="00F45E27">
        <w:rPr>
          <w:rFonts w:ascii="David" w:hAnsi="David" w:cs="David"/>
          <w:color w:val="333333"/>
        </w:rPr>
        <w:t> </w:t>
      </w:r>
      <w:r w:rsidRPr="00F45E27">
        <w:rPr>
          <w:rFonts w:ascii="David" w:hAnsi="David" w:cs="David"/>
          <w:color w:val="333333"/>
          <w:rtl/>
        </w:rPr>
        <w:t>במקרים מאד חריגים ומיוחדים תישקל, ע"י הוועדה היחידתית ודיקן ביה"ס, הארכה </w:t>
      </w:r>
      <w:r w:rsidRPr="00F45E27">
        <w:rPr>
          <w:rStyle w:val="Strong"/>
          <w:rFonts w:ascii="David" w:hAnsi="David" w:cs="David"/>
          <w:color w:val="333333"/>
          <w:rtl/>
        </w:rPr>
        <w:t>חריגה</w:t>
      </w:r>
      <w:r w:rsidRPr="00F45E27">
        <w:rPr>
          <w:rFonts w:ascii="David" w:hAnsi="David" w:cs="David"/>
          <w:color w:val="333333"/>
          <w:rtl/>
        </w:rPr>
        <w:t> נוספת של עד 6 חודשים</w:t>
      </w:r>
      <w:r w:rsidRPr="00F45E27">
        <w:rPr>
          <w:rFonts w:ascii="David" w:hAnsi="David" w:cs="David"/>
          <w:color w:val="333333"/>
        </w:rPr>
        <w:t xml:space="preserve"> (6-B), </w:t>
      </w:r>
      <w:r w:rsidRPr="00F45E27">
        <w:rPr>
          <w:rFonts w:ascii="David" w:hAnsi="David" w:cs="David"/>
          <w:color w:val="333333"/>
          <w:rtl/>
        </w:rPr>
        <w:t>לכל היותר, מעבר לכל המכסות הנ"ל, עבור התואר מגיסטר, דוקטור במסלול הרגיל, במסלול הישיר ובמסלול המיוחד</w:t>
      </w:r>
      <w:r w:rsidRPr="00F45E27">
        <w:rPr>
          <w:rFonts w:ascii="David" w:hAnsi="David" w:cs="David"/>
          <w:color w:val="333333"/>
        </w:rPr>
        <w:t>.</w:t>
      </w:r>
    </w:p>
    <w:p w14:paraId="77B20DC8" w14:textId="77777777" w:rsidR="005003D8" w:rsidRPr="00F45E27" w:rsidRDefault="005003D8" w:rsidP="00A37AC7">
      <w:pPr>
        <w:pStyle w:val="NormalWeb"/>
        <w:numPr>
          <w:ilvl w:val="0"/>
          <w:numId w:val="37"/>
        </w:numPr>
        <w:bidi/>
        <w:spacing w:before="0" w:beforeAutospacing="0" w:after="150" w:afterAutospacing="0" w:line="360" w:lineRule="auto"/>
        <w:rPr>
          <w:rFonts w:ascii="David" w:hAnsi="David" w:cs="David"/>
          <w:color w:val="333333"/>
        </w:rPr>
      </w:pPr>
      <w:r w:rsidRPr="00F45E27">
        <w:rPr>
          <w:rFonts w:ascii="David" w:hAnsi="David" w:cs="David"/>
          <w:color w:val="333333"/>
          <w:rtl/>
        </w:rPr>
        <w:t>מובהר כי בתקופת הארכה חריגה מסוג 6</w:t>
      </w:r>
      <w:r w:rsidRPr="00F45E27">
        <w:rPr>
          <w:rFonts w:ascii="David" w:hAnsi="David" w:cs="David"/>
          <w:color w:val="333333"/>
        </w:rPr>
        <w:t xml:space="preserve">-B </w:t>
      </w:r>
      <w:r w:rsidRPr="00F45E27">
        <w:rPr>
          <w:rFonts w:ascii="David" w:hAnsi="David" w:cs="David"/>
          <w:color w:val="333333"/>
          <w:rtl/>
        </w:rPr>
        <w:t>אין מניעה, באישור דיקן ביה"ס לתארים מתקדמים, להקטין את מספר מנות המלגה למלגאי</w:t>
      </w:r>
      <w:r w:rsidRPr="00F45E27">
        <w:rPr>
          <w:rFonts w:ascii="David" w:hAnsi="David" w:cs="David"/>
          <w:color w:val="333333"/>
        </w:rPr>
        <w:t>.</w:t>
      </w:r>
    </w:p>
    <w:p w14:paraId="04C7B84E" w14:textId="77777777" w:rsidR="005003D8" w:rsidRPr="00F45E27" w:rsidRDefault="005003D8" w:rsidP="00A37AC7">
      <w:pPr>
        <w:pStyle w:val="ListParagraph"/>
        <w:numPr>
          <w:ilvl w:val="0"/>
          <w:numId w:val="37"/>
        </w:numPr>
        <w:bidi/>
        <w:spacing w:line="360" w:lineRule="auto"/>
        <w:rPr>
          <w:rFonts w:ascii="David" w:hAnsi="David" w:cs="David"/>
          <w:color w:val="333333"/>
          <w:sz w:val="24"/>
          <w:szCs w:val="24"/>
        </w:rPr>
      </w:pPr>
      <w:r w:rsidRPr="00F45E27">
        <w:rPr>
          <w:rFonts w:ascii="David" w:hAnsi="David" w:cs="David" w:hint="cs"/>
          <w:color w:val="333333"/>
          <w:sz w:val="24"/>
          <w:szCs w:val="24"/>
          <w:rtl/>
        </w:rPr>
        <w:t xml:space="preserve">קישור ל: </w:t>
      </w:r>
      <w:hyperlink r:id="rId96" w:history="1">
        <w:r w:rsidRPr="00F45E27">
          <w:rPr>
            <w:rStyle w:val="Hyperlink"/>
            <w:rFonts w:ascii="David" w:hAnsi="David" w:cs="David"/>
            <w:color w:val="337AB7"/>
            <w:sz w:val="24"/>
            <w:szCs w:val="24"/>
            <w:rtl/>
          </w:rPr>
          <w:t>טופס בקשה להארכה חריגה של משך המלגה</w:t>
        </w:r>
      </w:hyperlink>
    </w:p>
    <w:p w14:paraId="7CF64B8B" w14:textId="601BE061" w:rsidR="005003D8" w:rsidRPr="00F45E27" w:rsidRDefault="001F69B6" w:rsidP="007B7615">
      <w:pPr>
        <w:pStyle w:val="Heading2"/>
      </w:pPr>
      <w:bookmarkStart w:id="124" w:name="_Toc85709310"/>
      <w:r w:rsidRPr="00F45E27">
        <w:rPr>
          <w:rFonts w:hint="cs"/>
          <w:rtl/>
        </w:rPr>
        <w:lastRenderedPageBreak/>
        <w:t>14</w:t>
      </w:r>
      <w:r w:rsidR="005003D8" w:rsidRPr="00F45E27">
        <w:rPr>
          <w:rFonts w:hint="cs"/>
          <w:rtl/>
        </w:rPr>
        <w:t xml:space="preserve">.10 </w:t>
      </w:r>
      <w:r w:rsidR="005003D8" w:rsidRPr="00F45E27">
        <w:rPr>
          <w:rtl/>
        </w:rPr>
        <w:t>משך קבלת המלגה למשתלם במעמד משלים</w:t>
      </w:r>
      <w:bookmarkEnd w:id="124"/>
    </w:p>
    <w:tbl>
      <w:tblPr>
        <w:tblpPr w:leftFromText="180" w:rightFromText="180" w:vertAnchor="page" w:horzAnchor="margin" w:tblpXSpec="center" w:tblpY="3553"/>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0"/>
        <w:gridCol w:w="2340"/>
        <w:gridCol w:w="2340"/>
        <w:gridCol w:w="1255"/>
        <w:gridCol w:w="1209"/>
        <w:gridCol w:w="1121"/>
      </w:tblGrid>
      <w:tr w:rsidR="005003D8" w:rsidRPr="00F45E27" w14:paraId="6344F039" w14:textId="77777777" w:rsidTr="007B60A0">
        <w:trPr>
          <w:tblHeader/>
        </w:trPr>
        <w:tc>
          <w:tcPr>
            <w:tcW w:w="9075" w:type="dxa"/>
            <w:gridSpan w:val="6"/>
            <w:shd w:val="clear" w:color="auto" w:fill="D9EDF7"/>
            <w:vAlign w:val="center"/>
          </w:tcPr>
          <w:p w14:paraId="0FBD1114" w14:textId="77777777" w:rsidR="005003D8" w:rsidRPr="00F45E27" w:rsidRDefault="005003D8" w:rsidP="007B60A0">
            <w:pPr>
              <w:jc w:val="center"/>
              <w:rPr>
                <w:rStyle w:val="cpationnagish"/>
                <w:rFonts w:ascii="David" w:hAnsi="David" w:cs="David"/>
                <w:color w:val="777777"/>
                <w:bdr w:val="none" w:sz="0" w:space="0" w:color="auto" w:frame="1"/>
                <w:rtl/>
              </w:rPr>
            </w:pPr>
            <w:r w:rsidRPr="00F45E27">
              <w:rPr>
                <w:rStyle w:val="cpationnagish"/>
                <w:rFonts w:ascii="David" w:hAnsi="David" w:cs="David"/>
                <w:b/>
                <w:bCs/>
                <w:sz w:val="24"/>
                <w:szCs w:val="24"/>
                <w:bdr w:val="none" w:sz="0" w:space="0" w:color="auto" w:frame="1"/>
                <w:rtl/>
              </w:rPr>
              <w:t>משך קבלת המלגה והארכת משך קבלת המלגה</w:t>
            </w:r>
            <w:r w:rsidRPr="00F45E27">
              <w:rPr>
                <w:rStyle w:val="FootnoteReference"/>
                <w:rFonts w:ascii="David" w:hAnsi="David" w:cs="David"/>
                <w:b/>
                <w:bCs/>
                <w:sz w:val="24"/>
                <w:szCs w:val="24"/>
                <w:bdr w:val="none" w:sz="0" w:space="0" w:color="auto" w:frame="1"/>
                <w:rtl/>
              </w:rPr>
              <w:footnoteReference w:id="19"/>
            </w:r>
          </w:p>
        </w:tc>
      </w:tr>
      <w:tr w:rsidR="005003D8" w:rsidRPr="00F45E27" w14:paraId="0E1AC514" w14:textId="77777777" w:rsidTr="007B60A0">
        <w:trPr>
          <w:tblHeader/>
        </w:trPr>
        <w:tc>
          <w:tcPr>
            <w:tcW w:w="810" w:type="dxa"/>
            <w:shd w:val="clear" w:color="auto" w:fill="D9EDF7"/>
            <w:tcMar>
              <w:top w:w="120" w:type="dxa"/>
              <w:left w:w="120" w:type="dxa"/>
              <w:bottom w:w="120" w:type="dxa"/>
              <w:right w:w="120" w:type="dxa"/>
            </w:tcMar>
            <w:vAlign w:val="bottom"/>
            <w:hideMark/>
          </w:tcPr>
          <w:p w14:paraId="66C0B13E" w14:textId="77777777" w:rsidR="005003D8" w:rsidRPr="00F45E27" w:rsidRDefault="005003D8" w:rsidP="007B60A0">
            <w:pPr>
              <w:jc w:val="center"/>
              <w:rPr>
                <w:rFonts w:ascii="David" w:hAnsi="David" w:cs="David"/>
                <w:b/>
                <w:bCs/>
                <w:color w:val="333333"/>
              </w:rPr>
            </w:pPr>
            <w:r w:rsidRPr="00F45E27">
              <w:rPr>
                <w:rFonts w:ascii="David" w:hAnsi="David" w:cs="David"/>
                <w:b/>
                <w:bCs/>
                <w:color w:val="333333"/>
                <w:rtl/>
              </w:rPr>
              <w:t>מספר חודשי מלגה מרבי</w:t>
            </w:r>
            <w:r w:rsidRPr="00F45E27">
              <w:rPr>
                <w:rFonts w:ascii="David" w:hAnsi="David" w:cs="David"/>
                <w:b/>
                <w:bCs/>
                <w:color w:val="333333"/>
              </w:rPr>
              <w:t xml:space="preserve"> (*)</w:t>
            </w:r>
          </w:p>
        </w:tc>
        <w:tc>
          <w:tcPr>
            <w:tcW w:w="2340" w:type="dxa"/>
            <w:shd w:val="clear" w:color="auto" w:fill="D9EDF7"/>
            <w:tcMar>
              <w:top w:w="120" w:type="dxa"/>
              <w:left w:w="120" w:type="dxa"/>
              <w:bottom w:w="120" w:type="dxa"/>
              <w:right w:w="120" w:type="dxa"/>
            </w:tcMar>
            <w:vAlign w:val="bottom"/>
            <w:hideMark/>
          </w:tcPr>
          <w:p w14:paraId="095C7F01" w14:textId="77777777" w:rsidR="005003D8" w:rsidRPr="00F45E27" w:rsidRDefault="005003D8" w:rsidP="007B60A0">
            <w:pPr>
              <w:jc w:val="center"/>
              <w:rPr>
                <w:rFonts w:ascii="David" w:hAnsi="David" w:cs="David"/>
                <w:b/>
                <w:bCs/>
                <w:color w:val="333333"/>
              </w:rPr>
            </w:pPr>
            <w:r w:rsidRPr="00F45E27">
              <w:rPr>
                <w:rFonts w:ascii="David" w:hAnsi="David" w:cs="David"/>
                <w:b/>
                <w:bCs/>
                <w:color w:val="333333"/>
              </w:rPr>
              <w:t xml:space="preserve">(*) </w:t>
            </w:r>
            <w:r w:rsidRPr="00F45E27">
              <w:rPr>
                <w:rFonts w:ascii="David" w:hAnsi="David" w:cs="David"/>
                <w:b/>
                <w:bCs/>
                <w:color w:val="333333"/>
                <w:rtl/>
              </w:rPr>
              <w:t>מספר חודשי מלגה מרבי בפקולטות פיסיקה, כימיה, ביולוגיה ורפואה</w:t>
            </w:r>
          </w:p>
        </w:tc>
        <w:tc>
          <w:tcPr>
            <w:tcW w:w="2340" w:type="dxa"/>
            <w:shd w:val="clear" w:color="auto" w:fill="D9EDF7"/>
            <w:tcMar>
              <w:top w:w="120" w:type="dxa"/>
              <w:left w:w="120" w:type="dxa"/>
              <w:bottom w:w="120" w:type="dxa"/>
              <w:right w:w="120" w:type="dxa"/>
            </w:tcMar>
            <w:vAlign w:val="bottom"/>
            <w:hideMark/>
          </w:tcPr>
          <w:p w14:paraId="3C80F6EC" w14:textId="77777777" w:rsidR="005003D8" w:rsidRPr="00F45E27" w:rsidRDefault="005003D8" w:rsidP="007B60A0">
            <w:pPr>
              <w:jc w:val="center"/>
              <w:rPr>
                <w:rFonts w:ascii="David" w:hAnsi="David" w:cs="David"/>
                <w:b/>
                <w:bCs/>
                <w:color w:val="333333"/>
              </w:rPr>
            </w:pPr>
            <w:r w:rsidRPr="00F45E27">
              <w:rPr>
                <w:rFonts w:ascii="David" w:hAnsi="David" w:cs="David"/>
                <w:b/>
                <w:bCs/>
                <w:color w:val="333333"/>
                <w:rtl/>
              </w:rPr>
              <w:t>מספר חודשי מלגה מרבי בהארכת מלגה מסוג</w:t>
            </w:r>
            <w:r w:rsidRPr="00F45E27">
              <w:rPr>
                <w:rFonts w:ascii="David" w:hAnsi="David" w:cs="David"/>
                <w:b/>
                <w:bCs/>
                <w:color w:val="333333"/>
              </w:rPr>
              <w:t xml:space="preserve"> O-6 (</w:t>
            </w:r>
            <w:r w:rsidRPr="00F45E27">
              <w:rPr>
                <w:rFonts w:ascii="David" w:hAnsi="David" w:cs="David"/>
                <w:b/>
                <w:bCs/>
                <w:color w:val="333333"/>
                <w:rtl/>
              </w:rPr>
              <w:t>למעט בפקולטות פיסיקה, כימיה, ביולוגיה ורפואה</w:t>
            </w:r>
            <w:r w:rsidRPr="00F45E27">
              <w:rPr>
                <w:rFonts w:ascii="David" w:hAnsi="David" w:cs="David"/>
                <w:b/>
                <w:bCs/>
                <w:color w:val="333333"/>
              </w:rPr>
              <w:t>)</w:t>
            </w:r>
          </w:p>
        </w:tc>
        <w:tc>
          <w:tcPr>
            <w:tcW w:w="1255" w:type="dxa"/>
            <w:shd w:val="clear" w:color="auto" w:fill="D9EDF7"/>
            <w:tcMar>
              <w:top w:w="120" w:type="dxa"/>
              <w:left w:w="120" w:type="dxa"/>
              <w:bottom w:w="120" w:type="dxa"/>
              <w:right w:w="120" w:type="dxa"/>
            </w:tcMar>
            <w:vAlign w:val="bottom"/>
            <w:hideMark/>
          </w:tcPr>
          <w:p w14:paraId="3A8D7FFF" w14:textId="77777777" w:rsidR="005003D8" w:rsidRPr="00F45E27" w:rsidRDefault="005003D8" w:rsidP="007B60A0">
            <w:pPr>
              <w:jc w:val="center"/>
              <w:rPr>
                <w:rFonts w:ascii="David" w:hAnsi="David" w:cs="David"/>
                <w:b/>
                <w:bCs/>
                <w:color w:val="333333"/>
              </w:rPr>
            </w:pPr>
            <w:r w:rsidRPr="00F45E27">
              <w:rPr>
                <w:rFonts w:ascii="David" w:hAnsi="David" w:cs="David"/>
                <w:b/>
                <w:bCs/>
                <w:color w:val="333333"/>
                <w:rtl/>
              </w:rPr>
              <w:t>מספר חודשי מלגה מרבי בהארכת מלגה מסוג 6</w:t>
            </w:r>
            <w:r w:rsidRPr="00F45E27">
              <w:rPr>
                <w:rFonts w:ascii="David" w:hAnsi="David" w:cs="David"/>
                <w:b/>
                <w:bCs/>
                <w:color w:val="333333"/>
              </w:rPr>
              <w:t>-A</w:t>
            </w:r>
          </w:p>
        </w:tc>
        <w:tc>
          <w:tcPr>
            <w:tcW w:w="1209" w:type="dxa"/>
            <w:shd w:val="clear" w:color="auto" w:fill="D9EDF7"/>
            <w:tcMar>
              <w:top w:w="120" w:type="dxa"/>
              <w:left w:w="120" w:type="dxa"/>
              <w:bottom w:w="120" w:type="dxa"/>
              <w:right w:w="120" w:type="dxa"/>
            </w:tcMar>
            <w:vAlign w:val="bottom"/>
            <w:hideMark/>
          </w:tcPr>
          <w:p w14:paraId="61741F51" w14:textId="77777777" w:rsidR="005003D8" w:rsidRPr="00F45E27" w:rsidRDefault="005003D8" w:rsidP="007B60A0">
            <w:pPr>
              <w:jc w:val="center"/>
              <w:rPr>
                <w:rFonts w:ascii="David" w:hAnsi="David" w:cs="David"/>
                <w:b/>
                <w:bCs/>
                <w:color w:val="333333"/>
              </w:rPr>
            </w:pPr>
            <w:r w:rsidRPr="00F45E27">
              <w:rPr>
                <w:rFonts w:ascii="David" w:hAnsi="David" w:cs="David"/>
                <w:b/>
                <w:bCs/>
                <w:color w:val="333333"/>
                <w:rtl/>
              </w:rPr>
              <w:t>מספר חודשי מלגה מרבי בהארכה חריגה מסוג 6</w:t>
            </w:r>
            <w:r w:rsidRPr="00F45E27">
              <w:rPr>
                <w:rFonts w:ascii="David" w:hAnsi="David" w:cs="David"/>
                <w:b/>
                <w:bCs/>
                <w:color w:val="333333"/>
              </w:rPr>
              <w:t>-B</w:t>
            </w:r>
          </w:p>
        </w:tc>
        <w:tc>
          <w:tcPr>
            <w:tcW w:w="1121" w:type="dxa"/>
            <w:shd w:val="clear" w:color="auto" w:fill="D9EDF7"/>
            <w:vAlign w:val="bottom"/>
          </w:tcPr>
          <w:p w14:paraId="3EE263C8" w14:textId="77777777" w:rsidR="005003D8" w:rsidRPr="00F45E27" w:rsidRDefault="005003D8" w:rsidP="007B60A0">
            <w:pPr>
              <w:jc w:val="center"/>
              <w:rPr>
                <w:rFonts w:ascii="David" w:hAnsi="David" w:cs="David"/>
                <w:b/>
                <w:bCs/>
                <w:color w:val="333333"/>
                <w:rtl/>
              </w:rPr>
            </w:pPr>
            <w:r w:rsidRPr="00F45E27">
              <w:rPr>
                <w:rFonts w:ascii="David" w:hAnsi="David" w:cs="David"/>
                <w:b/>
                <w:bCs/>
                <w:color w:val="333333"/>
                <w:rtl/>
              </w:rPr>
              <w:t>סוג תואר</w:t>
            </w:r>
          </w:p>
        </w:tc>
      </w:tr>
      <w:tr w:rsidR="005003D8" w:rsidRPr="00F45E27" w14:paraId="10340B5D" w14:textId="77777777" w:rsidTr="007B60A0">
        <w:trPr>
          <w:trHeight w:val="237"/>
        </w:trPr>
        <w:tc>
          <w:tcPr>
            <w:tcW w:w="810" w:type="dxa"/>
            <w:shd w:val="clear" w:color="auto" w:fill="FFFFFF"/>
            <w:tcMar>
              <w:top w:w="120" w:type="dxa"/>
              <w:left w:w="120" w:type="dxa"/>
              <w:bottom w:w="120" w:type="dxa"/>
              <w:right w:w="120" w:type="dxa"/>
            </w:tcMar>
            <w:hideMark/>
          </w:tcPr>
          <w:p w14:paraId="34074671" w14:textId="77777777" w:rsidR="005003D8" w:rsidRPr="00F45E27" w:rsidRDefault="005003D8" w:rsidP="007B60A0">
            <w:pPr>
              <w:jc w:val="center"/>
              <w:rPr>
                <w:rFonts w:ascii="David" w:hAnsi="David" w:cs="David"/>
                <w:color w:val="333333"/>
              </w:rPr>
            </w:pPr>
            <w:r w:rsidRPr="00F45E27">
              <w:rPr>
                <w:rFonts w:ascii="David" w:hAnsi="David" w:cs="David"/>
                <w:color w:val="333333"/>
              </w:rPr>
              <w:t>24</w:t>
            </w:r>
          </w:p>
        </w:tc>
        <w:tc>
          <w:tcPr>
            <w:tcW w:w="2340" w:type="dxa"/>
            <w:shd w:val="clear" w:color="auto" w:fill="FFFFFF"/>
            <w:tcMar>
              <w:top w:w="120" w:type="dxa"/>
              <w:left w:w="120" w:type="dxa"/>
              <w:bottom w:w="120" w:type="dxa"/>
              <w:right w:w="120" w:type="dxa"/>
            </w:tcMar>
            <w:hideMark/>
          </w:tcPr>
          <w:p w14:paraId="16261D0B" w14:textId="77777777" w:rsidR="005003D8" w:rsidRPr="00F45E27" w:rsidRDefault="005003D8" w:rsidP="007B60A0">
            <w:pPr>
              <w:jc w:val="center"/>
              <w:rPr>
                <w:rFonts w:ascii="David" w:hAnsi="David" w:cs="David"/>
                <w:color w:val="333333"/>
              </w:rPr>
            </w:pPr>
            <w:r w:rsidRPr="00F45E27">
              <w:rPr>
                <w:rFonts w:ascii="David" w:hAnsi="David" w:cs="David"/>
                <w:color w:val="333333"/>
              </w:rPr>
              <w:t>24</w:t>
            </w:r>
          </w:p>
        </w:tc>
        <w:tc>
          <w:tcPr>
            <w:tcW w:w="2340" w:type="dxa"/>
            <w:shd w:val="clear" w:color="auto" w:fill="FFFFFF"/>
            <w:tcMar>
              <w:top w:w="120" w:type="dxa"/>
              <w:left w:w="120" w:type="dxa"/>
              <w:bottom w:w="120" w:type="dxa"/>
              <w:right w:w="120" w:type="dxa"/>
            </w:tcMar>
            <w:hideMark/>
          </w:tcPr>
          <w:p w14:paraId="4F34E71E" w14:textId="77777777" w:rsidR="005003D8" w:rsidRPr="00F45E27" w:rsidRDefault="005003D8" w:rsidP="007B60A0">
            <w:pPr>
              <w:jc w:val="center"/>
              <w:rPr>
                <w:rFonts w:ascii="David" w:hAnsi="David" w:cs="David"/>
                <w:color w:val="333333"/>
              </w:rPr>
            </w:pPr>
            <w:r w:rsidRPr="00F45E27">
              <w:rPr>
                <w:rFonts w:ascii="David" w:hAnsi="David" w:cs="David"/>
                <w:color w:val="333333"/>
              </w:rPr>
              <w:t>0</w:t>
            </w:r>
          </w:p>
        </w:tc>
        <w:tc>
          <w:tcPr>
            <w:tcW w:w="1255" w:type="dxa"/>
            <w:shd w:val="clear" w:color="auto" w:fill="FFFFFF"/>
            <w:tcMar>
              <w:top w:w="120" w:type="dxa"/>
              <w:left w:w="120" w:type="dxa"/>
              <w:bottom w:w="120" w:type="dxa"/>
              <w:right w:w="120" w:type="dxa"/>
            </w:tcMar>
            <w:hideMark/>
          </w:tcPr>
          <w:p w14:paraId="3B93459C"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209" w:type="dxa"/>
            <w:shd w:val="clear" w:color="auto" w:fill="FFFFFF"/>
            <w:tcMar>
              <w:top w:w="120" w:type="dxa"/>
              <w:left w:w="120" w:type="dxa"/>
              <w:bottom w:w="120" w:type="dxa"/>
              <w:right w:w="120" w:type="dxa"/>
            </w:tcMar>
            <w:hideMark/>
          </w:tcPr>
          <w:p w14:paraId="1BE2581A"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121" w:type="dxa"/>
            <w:shd w:val="clear" w:color="auto" w:fill="FFFFFF"/>
          </w:tcPr>
          <w:p w14:paraId="555A9C89" w14:textId="77777777" w:rsidR="005003D8" w:rsidRPr="00F45E27" w:rsidRDefault="005003D8" w:rsidP="007B60A0">
            <w:pPr>
              <w:jc w:val="center"/>
              <w:rPr>
                <w:rFonts w:ascii="David" w:hAnsi="David" w:cs="David"/>
                <w:color w:val="333333"/>
              </w:rPr>
            </w:pPr>
            <w:r w:rsidRPr="00F45E27">
              <w:rPr>
                <w:rFonts w:ascii="David" w:hAnsi="David" w:cs="David"/>
                <w:color w:val="333333"/>
                <w:rtl/>
              </w:rPr>
              <w:t>מגיסטר</w:t>
            </w:r>
          </w:p>
        </w:tc>
      </w:tr>
      <w:tr w:rsidR="005003D8" w:rsidRPr="00F45E27" w14:paraId="2AD89567" w14:textId="77777777" w:rsidTr="007B60A0">
        <w:tc>
          <w:tcPr>
            <w:tcW w:w="810" w:type="dxa"/>
            <w:shd w:val="clear" w:color="auto" w:fill="F9F9F9"/>
            <w:tcMar>
              <w:top w:w="120" w:type="dxa"/>
              <w:left w:w="120" w:type="dxa"/>
              <w:bottom w:w="120" w:type="dxa"/>
              <w:right w:w="120" w:type="dxa"/>
            </w:tcMar>
            <w:hideMark/>
          </w:tcPr>
          <w:p w14:paraId="37A4AF39" w14:textId="77777777" w:rsidR="005003D8" w:rsidRPr="00F45E27" w:rsidRDefault="005003D8" w:rsidP="007B60A0">
            <w:pPr>
              <w:jc w:val="center"/>
              <w:rPr>
                <w:rFonts w:ascii="David" w:hAnsi="David" w:cs="David"/>
                <w:color w:val="333333"/>
              </w:rPr>
            </w:pPr>
            <w:r w:rsidRPr="00F45E27">
              <w:rPr>
                <w:rFonts w:ascii="David" w:hAnsi="David" w:cs="David"/>
                <w:color w:val="333333"/>
              </w:rPr>
              <w:t>42</w:t>
            </w:r>
          </w:p>
        </w:tc>
        <w:tc>
          <w:tcPr>
            <w:tcW w:w="2340" w:type="dxa"/>
            <w:shd w:val="clear" w:color="auto" w:fill="F9F9F9"/>
            <w:tcMar>
              <w:top w:w="120" w:type="dxa"/>
              <w:left w:w="120" w:type="dxa"/>
              <w:bottom w:w="120" w:type="dxa"/>
              <w:right w:w="120" w:type="dxa"/>
            </w:tcMar>
            <w:hideMark/>
          </w:tcPr>
          <w:p w14:paraId="43E2FFA3" w14:textId="77777777" w:rsidR="005003D8" w:rsidRPr="00F45E27" w:rsidRDefault="005003D8" w:rsidP="007B60A0">
            <w:pPr>
              <w:jc w:val="center"/>
              <w:rPr>
                <w:rFonts w:ascii="David" w:hAnsi="David" w:cs="David"/>
                <w:color w:val="333333"/>
              </w:rPr>
            </w:pPr>
            <w:r w:rsidRPr="00F45E27">
              <w:rPr>
                <w:rFonts w:ascii="David" w:hAnsi="David" w:cs="David"/>
                <w:color w:val="333333"/>
              </w:rPr>
              <w:t>48</w:t>
            </w:r>
          </w:p>
        </w:tc>
        <w:tc>
          <w:tcPr>
            <w:tcW w:w="2340" w:type="dxa"/>
            <w:shd w:val="clear" w:color="auto" w:fill="F9F9F9"/>
            <w:tcMar>
              <w:top w:w="120" w:type="dxa"/>
              <w:left w:w="120" w:type="dxa"/>
              <w:bottom w:w="120" w:type="dxa"/>
              <w:right w:w="120" w:type="dxa"/>
            </w:tcMar>
            <w:hideMark/>
          </w:tcPr>
          <w:p w14:paraId="7675F990"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255" w:type="dxa"/>
            <w:shd w:val="clear" w:color="auto" w:fill="F9F9F9"/>
            <w:tcMar>
              <w:top w:w="120" w:type="dxa"/>
              <w:left w:w="120" w:type="dxa"/>
              <w:bottom w:w="120" w:type="dxa"/>
              <w:right w:w="120" w:type="dxa"/>
            </w:tcMar>
            <w:hideMark/>
          </w:tcPr>
          <w:p w14:paraId="26F3F1FD"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209" w:type="dxa"/>
            <w:shd w:val="clear" w:color="auto" w:fill="F9F9F9"/>
            <w:tcMar>
              <w:top w:w="120" w:type="dxa"/>
              <w:left w:w="120" w:type="dxa"/>
              <w:bottom w:w="120" w:type="dxa"/>
              <w:right w:w="120" w:type="dxa"/>
            </w:tcMar>
            <w:hideMark/>
          </w:tcPr>
          <w:p w14:paraId="7797474E"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121" w:type="dxa"/>
            <w:shd w:val="clear" w:color="auto" w:fill="F9F9F9"/>
          </w:tcPr>
          <w:p w14:paraId="019777B9" w14:textId="77777777" w:rsidR="005003D8" w:rsidRPr="00F45E27" w:rsidRDefault="005003D8" w:rsidP="007B60A0">
            <w:pPr>
              <w:jc w:val="center"/>
              <w:rPr>
                <w:rFonts w:ascii="David" w:hAnsi="David" w:cs="David"/>
                <w:color w:val="333333"/>
              </w:rPr>
            </w:pPr>
            <w:r w:rsidRPr="00F45E27">
              <w:rPr>
                <w:rFonts w:ascii="David" w:hAnsi="David" w:cs="David"/>
                <w:color w:val="333333"/>
                <w:rtl/>
              </w:rPr>
              <w:t>ד"ר במסלול הרגיל</w:t>
            </w:r>
          </w:p>
        </w:tc>
      </w:tr>
      <w:tr w:rsidR="005003D8" w:rsidRPr="00F45E27" w14:paraId="79A5A86B" w14:textId="77777777" w:rsidTr="007B60A0">
        <w:tc>
          <w:tcPr>
            <w:tcW w:w="810" w:type="dxa"/>
            <w:shd w:val="clear" w:color="auto" w:fill="FFFFFF"/>
            <w:tcMar>
              <w:top w:w="120" w:type="dxa"/>
              <w:left w:w="120" w:type="dxa"/>
              <w:bottom w:w="120" w:type="dxa"/>
              <w:right w:w="120" w:type="dxa"/>
            </w:tcMar>
            <w:hideMark/>
          </w:tcPr>
          <w:p w14:paraId="51E855CD" w14:textId="77777777" w:rsidR="005003D8" w:rsidRPr="00F45E27" w:rsidRDefault="005003D8" w:rsidP="007B60A0">
            <w:pPr>
              <w:jc w:val="center"/>
              <w:rPr>
                <w:rFonts w:ascii="David" w:hAnsi="David" w:cs="David"/>
                <w:color w:val="333333"/>
              </w:rPr>
            </w:pPr>
            <w:r w:rsidRPr="00F45E27">
              <w:rPr>
                <w:rFonts w:ascii="David" w:hAnsi="David" w:cs="David"/>
                <w:color w:val="333333"/>
              </w:rPr>
              <w:t>60</w:t>
            </w:r>
          </w:p>
        </w:tc>
        <w:tc>
          <w:tcPr>
            <w:tcW w:w="2340" w:type="dxa"/>
            <w:shd w:val="clear" w:color="auto" w:fill="FFFFFF"/>
            <w:tcMar>
              <w:top w:w="120" w:type="dxa"/>
              <w:left w:w="120" w:type="dxa"/>
              <w:bottom w:w="120" w:type="dxa"/>
              <w:right w:w="120" w:type="dxa"/>
            </w:tcMar>
            <w:hideMark/>
          </w:tcPr>
          <w:p w14:paraId="59308674" w14:textId="77777777" w:rsidR="005003D8" w:rsidRPr="00F45E27" w:rsidRDefault="005003D8" w:rsidP="007B60A0">
            <w:pPr>
              <w:jc w:val="center"/>
              <w:rPr>
                <w:rFonts w:ascii="David" w:hAnsi="David" w:cs="David"/>
                <w:color w:val="333333"/>
              </w:rPr>
            </w:pPr>
            <w:r w:rsidRPr="00F45E27">
              <w:rPr>
                <w:rFonts w:ascii="David" w:hAnsi="David" w:cs="David"/>
                <w:color w:val="333333"/>
              </w:rPr>
              <w:t>66</w:t>
            </w:r>
          </w:p>
        </w:tc>
        <w:tc>
          <w:tcPr>
            <w:tcW w:w="2340" w:type="dxa"/>
            <w:shd w:val="clear" w:color="auto" w:fill="FFFFFF"/>
            <w:tcMar>
              <w:top w:w="120" w:type="dxa"/>
              <w:left w:w="120" w:type="dxa"/>
              <w:bottom w:w="120" w:type="dxa"/>
              <w:right w:w="120" w:type="dxa"/>
            </w:tcMar>
            <w:hideMark/>
          </w:tcPr>
          <w:p w14:paraId="35A304BB"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255" w:type="dxa"/>
            <w:shd w:val="clear" w:color="auto" w:fill="FFFFFF"/>
            <w:tcMar>
              <w:top w:w="120" w:type="dxa"/>
              <w:left w:w="120" w:type="dxa"/>
              <w:bottom w:w="120" w:type="dxa"/>
              <w:right w:w="120" w:type="dxa"/>
            </w:tcMar>
            <w:hideMark/>
          </w:tcPr>
          <w:p w14:paraId="49F945B0"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209" w:type="dxa"/>
            <w:shd w:val="clear" w:color="auto" w:fill="FFFFFF"/>
            <w:tcMar>
              <w:top w:w="120" w:type="dxa"/>
              <w:left w:w="120" w:type="dxa"/>
              <w:bottom w:w="120" w:type="dxa"/>
              <w:right w:w="120" w:type="dxa"/>
            </w:tcMar>
            <w:hideMark/>
          </w:tcPr>
          <w:p w14:paraId="7AF33CE9" w14:textId="77777777" w:rsidR="005003D8" w:rsidRPr="00F45E27" w:rsidRDefault="005003D8" w:rsidP="007B60A0">
            <w:pPr>
              <w:jc w:val="center"/>
              <w:rPr>
                <w:rFonts w:ascii="David" w:hAnsi="David" w:cs="David"/>
                <w:color w:val="333333"/>
              </w:rPr>
            </w:pPr>
            <w:r w:rsidRPr="00F45E27">
              <w:rPr>
                <w:rFonts w:ascii="David" w:hAnsi="David" w:cs="David"/>
                <w:color w:val="333333"/>
              </w:rPr>
              <w:t>6</w:t>
            </w:r>
          </w:p>
        </w:tc>
        <w:tc>
          <w:tcPr>
            <w:tcW w:w="1121" w:type="dxa"/>
            <w:shd w:val="clear" w:color="auto" w:fill="FFFFFF"/>
          </w:tcPr>
          <w:p w14:paraId="6074BDE3" w14:textId="77777777" w:rsidR="005003D8" w:rsidRPr="00F45E27" w:rsidRDefault="005003D8" w:rsidP="007B60A0">
            <w:pPr>
              <w:jc w:val="center"/>
              <w:rPr>
                <w:rFonts w:ascii="David" w:hAnsi="David" w:cs="David"/>
                <w:color w:val="333333"/>
              </w:rPr>
            </w:pPr>
            <w:r w:rsidRPr="00F45E27">
              <w:rPr>
                <w:rFonts w:ascii="David" w:hAnsi="David" w:cs="David"/>
                <w:color w:val="333333"/>
                <w:rtl/>
              </w:rPr>
              <w:t>ד"ר במסלול ישיר ובמסלול המיוחד</w:t>
            </w:r>
          </w:p>
        </w:tc>
      </w:tr>
    </w:tbl>
    <w:p w14:paraId="633B13D8" w14:textId="77777777" w:rsidR="005003D8" w:rsidRPr="00F45E27" w:rsidRDefault="005003D8" w:rsidP="00A37AC7">
      <w:pPr>
        <w:pStyle w:val="NormalWeb"/>
        <w:numPr>
          <w:ilvl w:val="0"/>
          <w:numId w:val="38"/>
        </w:numPr>
        <w:shd w:val="clear" w:color="auto" w:fill="FFFFFF"/>
        <w:bidi/>
        <w:spacing w:before="0" w:beforeAutospacing="0" w:after="150" w:afterAutospacing="0" w:line="360" w:lineRule="auto"/>
        <w:ind w:right="180"/>
        <w:jc w:val="both"/>
        <w:rPr>
          <w:rFonts w:ascii="David" w:hAnsi="David" w:cs="David"/>
          <w:color w:val="333333"/>
        </w:rPr>
      </w:pPr>
      <w:r w:rsidRPr="00F45E27">
        <w:rPr>
          <w:rFonts w:ascii="David" w:hAnsi="David" w:cs="David"/>
          <w:color w:val="333333"/>
          <w:rtl/>
        </w:rPr>
        <w:t>משך קבלת המלגה למשתלם במעמד משלים מוגבל ל-12 חודשים לכל היותר, ללא שום אפשרות הארכה. מספר חודשי המלגה המוענקים בתקופה בה הנך סטודנט במעמד משלים, הם חלק מסה"כ חודשי המלגה האפשריים בתואר</w:t>
      </w:r>
      <w:r w:rsidRPr="00F45E27">
        <w:rPr>
          <w:rFonts w:ascii="David" w:hAnsi="David" w:cs="David"/>
          <w:color w:val="333333"/>
        </w:rPr>
        <w:t>.</w:t>
      </w:r>
    </w:p>
    <w:p w14:paraId="6C7532C9" w14:textId="77777777" w:rsidR="005003D8" w:rsidRPr="00F45E27" w:rsidRDefault="005003D8" w:rsidP="00FB48E8">
      <w:pPr>
        <w:pStyle w:val="Heading1"/>
        <w:rPr>
          <w:rtl/>
          <w:lang w:val="en-US"/>
        </w:rPr>
      </w:pPr>
    </w:p>
    <w:p w14:paraId="672A49BF" w14:textId="04C52C59" w:rsidR="005003D8" w:rsidRPr="00F45E27" w:rsidRDefault="001F69B6" w:rsidP="007B7615">
      <w:pPr>
        <w:pStyle w:val="Heading2"/>
      </w:pPr>
      <w:bookmarkStart w:id="125" w:name="_Toc85709311"/>
      <w:r w:rsidRPr="00F45E27">
        <w:rPr>
          <w:rFonts w:hint="cs"/>
          <w:rtl/>
        </w:rPr>
        <w:t>14</w:t>
      </w:r>
      <w:r w:rsidR="005003D8" w:rsidRPr="00F45E27">
        <w:rPr>
          <w:rFonts w:hint="cs"/>
          <w:rtl/>
        </w:rPr>
        <w:t xml:space="preserve">.11 </w:t>
      </w:r>
      <w:r w:rsidR="005003D8" w:rsidRPr="00F45E27">
        <w:rPr>
          <w:rtl/>
        </w:rPr>
        <w:t>מלגות נוספות למלגאים</w:t>
      </w:r>
      <w:bookmarkEnd w:id="125"/>
    </w:p>
    <w:p w14:paraId="5C5C009F" w14:textId="135B261B" w:rsidR="005003D8" w:rsidRPr="00F45E27" w:rsidRDefault="001F69B6" w:rsidP="0090710B">
      <w:pPr>
        <w:pStyle w:val="Heading3"/>
      </w:pPr>
      <w:bookmarkStart w:id="126" w:name="_Toc85709312"/>
      <w:r w:rsidRPr="00F45E27">
        <w:rPr>
          <w:rFonts w:hint="cs"/>
          <w:rtl/>
        </w:rPr>
        <w:t>14</w:t>
      </w:r>
      <w:r w:rsidR="005003D8" w:rsidRPr="00F45E27">
        <w:rPr>
          <w:rFonts w:hint="cs"/>
          <w:rtl/>
        </w:rPr>
        <w:t xml:space="preserve">.11.1 </w:t>
      </w:r>
      <w:r w:rsidR="005003D8" w:rsidRPr="00F45E27">
        <w:rPr>
          <w:rtl/>
        </w:rPr>
        <w:t>מלגות הצטיינות</w:t>
      </w:r>
      <w:bookmarkEnd w:id="126"/>
    </w:p>
    <w:p w14:paraId="5090C49A" w14:textId="77777777" w:rsidR="005003D8" w:rsidRPr="00F45E27" w:rsidRDefault="005003D8" w:rsidP="005003D8">
      <w:pPr>
        <w:pStyle w:val="NormalWeb"/>
        <w:bidi/>
        <w:spacing w:before="0" w:beforeAutospacing="0" w:after="150" w:afterAutospacing="0" w:line="360" w:lineRule="auto"/>
        <w:jc w:val="both"/>
        <w:rPr>
          <w:rFonts w:ascii="David" w:hAnsi="David" w:cs="David"/>
          <w:color w:val="333333"/>
        </w:rPr>
      </w:pPr>
      <w:r w:rsidRPr="00F45E27">
        <w:rPr>
          <w:rFonts w:ascii="David" w:hAnsi="David" w:cs="David"/>
          <w:color w:val="333333"/>
        </w:rPr>
        <w:t>"</w:t>
      </w:r>
      <w:r w:rsidRPr="00F45E27">
        <w:rPr>
          <w:rFonts w:ascii="David" w:hAnsi="David" w:cs="David"/>
          <w:color w:val="333333"/>
          <w:rtl/>
        </w:rPr>
        <w:t>מלגת מצוינים עידוד דיקן" (לסטודנטים לתואר מגיסטר ובמסלול המיוחד לדוקטורט) – מלגת הצטיינות לבוגרי הטכניון בממוצע 90 ומעלה, המיועדים לקבל מלגה בהיקף של שלוש מנות ומעלה במהלך השתלמותם. מלגת המצוינים תוענק לזכאים באופן חד פעמי, בתום הסמסטר הראשון או השני (למלגאים שהתקבלו ל</w:t>
      </w:r>
      <w:r w:rsidRPr="00F45E27">
        <w:rPr>
          <w:rFonts w:ascii="David" w:hAnsi="David" w:cs="David"/>
          <w:color w:val="333333"/>
        </w:rPr>
        <w:t>"</w:t>
      </w:r>
      <w:hyperlink r:id="rId97" w:history="1">
        <w:r w:rsidRPr="00F45E27">
          <w:rPr>
            <w:rStyle w:val="Hyperlink"/>
            <w:rFonts w:ascii="David" w:hAnsi="David" w:cs="David"/>
            <w:color w:val="337AB7"/>
            <w:rtl/>
          </w:rPr>
          <w:t>לימודים במקביל</w:t>
        </w:r>
      </w:hyperlink>
      <w:r w:rsidRPr="00F45E27">
        <w:rPr>
          <w:rFonts w:ascii="David" w:hAnsi="David" w:cs="David"/>
          <w:color w:val="333333"/>
        </w:rPr>
        <w:t xml:space="preserve">" </w:t>
      </w:r>
      <w:r w:rsidRPr="00F45E27">
        <w:rPr>
          <w:rFonts w:ascii="David" w:hAnsi="David" w:cs="David"/>
          <w:color w:val="333333"/>
          <w:rtl/>
        </w:rPr>
        <w:t>בטכניון) להשתלמות, ובדיעבד, בצורה של מנה חודשית נוספת לכל חודש בסמסטר (סה"כ תוספת של 5 מנות מלגה). אין צורך להגיש בקשה למלגה זו, איתור הזכאים מתבצע באופן אוטומטי</w:t>
      </w:r>
      <w:r w:rsidRPr="00F45E27">
        <w:rPr>
          <w:rFonts w:ascii="David" w:hAnsi="David" w:cs="David"/>
          <w:color w:val="333333"/>
        </w:rPr>
        <w:t>.</w:t>
      </w:r>
    </w:p>
    <w:p w14:paraId="5CD336EA" w14:textId="77777777" w:rsidR="005003D8" w:rsidRPr="00F45E27" w:rsidRDefault="005003D8" w:rsidP="005003D8">
      <w:pPr>
        <w:pStyle w:val="NormalWeb"/>
        <w:bidi/>
        <w:spacing w:before="0" w:beforeAutospacing="0" w:after="150" w:afterAutospacing="0" w:line="360" w:lineRule="auto"/>
        <w:jc w:val="both"/>
        <w:rPr>
          <w:rFonts w:ascii="David" w:hAnsi="David" w:cs="David"/>
          <w:color w:val="333333"/>
        </w:rPr>
      </w:pPr>
      <w:r w:rsidRPr="00F45E27">
        <w:rPr>
          <w:rFonts w:ascii="David" w:hAnsi="David" w:cs="David"/>
          <w:color w:val="333333"/>
        </w:rPr>
        <w:t>"</w:t>
      </w:r>
      <w:r w:rsidRPr="00F45E27">
        <w:rPr>
          <w:rFonts w:ascii="David" w:hAnsi="David" w:cs="David"/>
          <w:color w:val="333333"/>
          <w:rtl/>
        </w:rPr>
        <w:t>מלגת מצוינים על חשבון היחידה האקדמית" – סטודנטים מצטיינים במיוחד במהלך לימודיהם, יכולים לקבל מנת מלגה נוספת למשך סמסטר עבור הצטיינותם, בהתאם לשיקולי ועדת תארים מתקדמים ביחידה האקדמית</w:t>
      </w:r>
      <w:r w:rsidRPr="00F45E27">
        <w:rPr>
          <w:rFonts w:ascii="David" w:hAnsi="David" w:cs="David"/>
          <w:color w:val="333333"/>
        </w:rPr>
        <w:t>.</w:t>
      </w:r>
    </w:p>
    <w:p w14:paraId="2DEE8939" w14:textId="07BDF073" w:rsidR="005003D8" w:rsidRPr="00F45E27" w:rsidRDefault="001F69B6" w:rsidP="0090710B">
      <w:pPr>
        <w:pStyle w:val="Heading3"/>
      </w:pPr>
      <w:bookmarkStart w:id="127" w:name="_Toc85709313"/>
      <w:r w:rsidRPr="00F45E27">
        <w:rPr>
          <w:rFonts w:hint="cs"/>
          <w:rtl/>
        </w:rPr>
        <w:lastRenderedPageBreak/>
        <w:t>14</w:t>
      </w:r>
      <w:r w:rsidR="005003D8" w:rsidRPr="00F45E27">
        <w:rPr>
          <w:rFonts w:hint="cs"/>
          <w:rtl/>
        </w:rPr>
        <w:t xml:space="preserve">.11.2 </w:t>
      </w:r>
      <w:r w:rsidR="005003D8" w:rsidRPr="00F45E27">
        <w:rPr>
          <w:rtl/>
        </w:rPr>
        <w:t>מלגות תפר</w:t>
      </w:r>
      <w:bookmarkEnd w:id="127"/>
    </w:p>
    <w:p w14:paraId="33131DDC" w14:textId="77777777" w:rsidR="005003D8" w:rsidRPr="00F45E27" w:rsidRDefault="005003D8" w:rsidP="00A37AC7">
      <w:pPr>
        <w:pStyle w:val="NormalWeb"/>
        <w:numPr>
          <w:ilvl w:val="0"/>
          <w:numId w:val="39"/>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למשתלמים מלגאים לתואר שני בטכניון אשר ממשיכים את לימודיהם לתואר שלישי ברצף</w:t>
      </w:r>
      <w:r w:rsidRPr="00F45E27">
        <w:rPr>
          <w:rFonts w:ascii="David" w:hAnsi="David" w:cs="David" w:hint="cs"/>
          <w:color w:val="333333"/>
          <w:rtl/>
        </w:rPr>
        <w:t>.</w:t>
      </w:r>
    </w:p>
    <w:p w14:paraId="7F6D45B4" w14:textId="77777777" w:rsidR="005003D8" w:rsidRPr="00F45E27" w:rsidRDefault="005003D8" w:rsidP="00A37AC7">
      <w:pPr>
        <w:pStyle w:val="NormalWeb"/>
        <w:numPr>
          <w:ilvl w:val="0"/>
          <w:numId w:val="39"/>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משתלם מלגאי לתואר שני בטכניון אשר ממשיך את לימודיו ברצף לתואר שלישי, יכול לקבל מלגת "תפר". מלגת ה"תפר" היא על חשבון מכסת חודשי המלגה לתואר דוקטור וניתן לקבלה לתקופה של עד 3 חודשים, לצורך סיום התואר השני</w:t>
      </w:r>
      <w:r w:rsidRPr="00F45E27">
        <w:rPr>
          <w:rFonts w:ascii="David" w:hAnsi="David" w:cs="David"/>
          <w:color w:val="333333"/>
        </w:rPr>
        <w:t>.</w:t>
      </w:r>
    </w:p>
    <w:p w14:paraId="1E1800DB" w14:textId="77777777" w:rsidR="005003D8" w:rsidRPr="00F45E27" w:rsidRDefault="005003D8" w:rsidP="00A37AC7">
      <w:pPr>
        <w:pStyle w:val="NormalWeb"/>
        <w:numPr>
          <w:ilvl w:val="0"/>
          <w:numId w:val="39"/>
        </w:numPr>
        <w:bidi/>
        <w:spacing w:before="0" w:beforeAutospacing="0" w:after="150" w:afterAutospacing="0" w:line="360" w:lineRule="auto"/>
        <w:ind w:right="720"/>
        <w:jc w:val="both"/>
        <w:rPr>
          <w:rFonts w:ascii="David" w:hAnsi="David" w:cs="David"/>
          <w:color w:val="333333"/>
          <w:rtl/>
        </w:rPr>
      </w:pPr>
      <w:r w:rsidRPr="00F45E27">
        <w:rPr>
          <w:rFonts w:ascii="David" w:hAnsi="David" w:cs="David"/>
          <w:color w:val="333333"/>
          <w:rtl/>
        </w:rPr>
        <w:t>ניתן להעניק מלגת "תפר" למשתלמים מלגאים אשר הגישו את חיבור הגמר לבית הספר והתקבלו "קבלה עקרונית" ללימודי דוקטורט</w:t>
      </w:r>
      <w:r w:rsidRPr="00F45E27">
        <w:rPr>
          <w:rFonts w:ascii="David" w:hAnsi="David" w:cs="David"/>
          <w:color w:val="333333"/>
        </w:rPr>
        <w:t>.</w:t>
      </w:r>
    </w:p>
    <w:p w14:paraId="19E58BC8" w14:textId="77777777" w:rsidR="005003D8" w:rsidRPr="00F45E27" w:rsidRDefault="005003D8" w:rsidP="00A37AC7">
      <w:pPr>
        <w:pStyle w:val="NormalWeb"/>
        <w:numPr>
          <w:ilvl w:val="0"/>
          <w:numId w:val="39"/>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בחודשים בהם תוענק מלגת "תפר" היא תשולם בשווי של "מגיסטר אחרי נושא מחקר". לאחר הקבלה המלאה ללימודי דוקטורט, ישולמו הפרשים בגין החודשים בהם שולמה מלגת "תפר" – הפרשים משווי של "מגיסטר אחרי נושא מחקר" לשווי של "ד"ר לפני בחינת מועמדות</w:t>
      </w:r>
      <w:r w:rsidRPr="00F45E27">
        <w:rPr>
          <w:rFonts w:ascii="David" w:hAnsi="David" w:cs="David"/>
          <w:color w:val="333333"/>
        </w:rPr>
        <w:t>".</w:t>
      </w:r>
    </w:p>
    <w:p w14:paraId="1630304E" w14:textId="393DDF33" w:rsidR="005003D8" w:rsidRPr="00F45E27" w:rsidRDefault="00355CD4" w:rsidP="0090710B">
      <w:pPr>
        <w:pStyle w:val="Heading3"/>
      </w:pPr>
      <w:bookmarkStart w:id="128" w:name="_Toc85709314"/>
      <w:r w:rsidRPr="00F45E27">
        <w:rPr>
          <w:rFonts w:hint="cs"/>
          <w:rtl/>
        </w:rPr>
        <w:t>11</w:t>
      </w:r>
      <w:r w:rsidR="005003D8" w:rsidRPr="00F45E27">
        <w:rPr>
          <w:rFonts w:hint="cs"/>
          <w:rtl/>
        </w:rPr>
        <w:t xml:space="preserve">.11.3 </w:t>
      </w:r>
      <w:r w:rsidR="005003D8" w:rsidRPr="00F45E27">
        <w:rPr>
          <w:rtl/>
        </w:rPr>
        <w:t>מלגות בגין הורות</w:t>
      </w:r>
      <w:bookmarkEnd w:id="128"/>
    </w:p>
    <w:p w14:paraId="51B9E019" w14:textId="77777777" w:rsidR="005003D8" w:rsidRPr="00F45E27" w:rsidRDefault="005003D8" w:rsidP="005003D8">
      <w:pPr>
        <w:bidi/>
        <w:ind w:firstLine="720"/>
        <w:rPr>
          <w:rFonts w:ascii="David" w:hAnsi="David" w:cs="David"/>
          <w:b/>
          <w:bCs/>
          <w:sz w:val="24"/>
          <w:szCs w:val="24"/>
          <w:u w:val="single"/>
          <w:rtl/>
        </w:rPr>
      </w:pPr>
      <w:r w:rsidRPr="00F45E27">
        <w:rPr>
          <w:rFonts w:ascii="David" w:hAnsi="David" w:cs="David"/>
          <w:b/>
          <w:bCs/>
          <w:sz w:val="24"/>
          <w:szCs w:val="24"/>
          <w:u w:val="single"/>
          <w:rtl/>
        </w:rPr>
        <w:t>הורות והתאמות מלגה למחקר:</w:t>
      </w:r>
    </w:p>
    <w:p w14:paraId="62D70F06" w14:textId="77777777" w:rsidR="005003D8" w:rsidRPr="00F45E27" w:rsidRDefault="005003D8" w:rsidP="005003D8">
      <w:pPr>
        <w:bidi/>
        <w:ind w:firstLine="720"/>
        <w:rPr>
          <w:rFonts w:ascii="David" w:hAnsi="David" w:cs="David"/>
          <w:b/>
          <w:bCs/>
          <w:sz w:val="24"/>
          <w:szCs w:val="24"/>
          <w:u w:val="single"/>
        </w:rPr>
      </w:pPr>
    </w:p>
    <w:p w14:paraId="6F684141" w14:textId="77777777" w:rsidR="005003D8" w:rsidRPr="00F45E27" w:rsidRDefault="005003D8" w:rsidP="00A37AC7">
      <w:pPr>
        <w:pStyle w:val="NormalWeb"/>
        <w:numPr>
          <w:ilvl w:val="0"/>
          <w:numId w:val="40"/>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הזכאות להתאמות מלגה למחקר עקב טיפולי פוריות, הריון, לידה, אימוץ או קבלת ילד למשמורת או אומנה, עבור אירוע מזכה שהתרחש החל מסמסטר חורף תשע"ג, נקבעת על ידי רכזת ההתאמות בלשכת דיקן הסטודנטים. לאחר שנקבעה זכאות מלגה למחקר מטופל הנושא במדור מלגות של בית הספר לתארים מתקדמים</w:t>
      </w:r>
      <w:r w:rsidRPr="00F45E27">
        <w:rPr>
          <w:rFonts w:ascii="David" w:hAnsi="David" w:cs="David"/>
          <w:color w:val="333333"/>
        </w:rPr>
        <w:t>.</w:t>
      </w:r>
    </w:p>
    <w:p w14:paraId="0D9C3FEB" w14:textId="77777777" w:rsidR="005003D8" w:rsidRPr="00F45E27" w:rsidRDefault="005003D8" w:rsidP="00A37AC7">
      <w:pPr>
        <w:pStyle w:val="NormalWeb"/>
        <w:numPr>
          <w:ilvl w:val="0"/>
          <w:numId w:val="40"/>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באתר דיקן הסטודנטים מפורסם </w:t>
      </w:r>
      <w:hyperlink r:id="rId98" w:history="1">
        <w:r w:rsidRPr="00F45E27">
          <w:rPr>
            <w:rStyle w:val="Hyperlink"/>
            <w:rFonts w:ascii="David" w:hAnsi="David" w:cs="David"/>
            <w:color w:val="337AB7"/>
            <w:rtl/>
          </w:rPr>
          <w:t>נוהל ההתאמות המלא </w:t>
        </w:r>
      </w:hyperlink>
      <w:r w:rsidRPr="00F45E27">
        <w:rPr>
          <w:rFonts w:ascii="David" w:hAnsi="David" w:cs="David"/>
          <w:color w:val="333333"/>
          <w:rtl/>
        </w:rPr>
        <w:t>כולל אופן הגשת הבקשה להתאמות</w:t>
      </w:r>
      <w:r w:rsidRPr="00F45E27">
        <w:rPr>
          <w:rFonts w:ascii="David" w:hAnsi="David" w:cs="David"/>
          <w:color w:val="333333"/>
        </w:rPr>
        <w:t>.</w:t>
      </w:r>
    </w:p>
    <w:p w14:paraId="3E4CE407" w14:textId="77777777" w:rsidR="005003D8" w:rsidRPr="00F45E27" w:rsidRDefault="005003D8" w:rsidP="00A37AC7">
      <w:pPr>
        <w:pStyle w:val="NormalWeb"/>
        <w:numPr>
          <w:ilvl w:val="0"/>
          <w:numId w:val="40"/>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את הבקשה להתאמות ניתן להגיש באמצעות </w:t>
      </w:r>
      <w:hyperlink r:id="rId99" w:history="1">
        <w:r w:rsidRPr="00F45E27">
          <w:rPr>
            <w:rStyle w:val="Hyperlink"/>
            <w:rFonts w:ascii="David" w:hAnsi="David" w:cs="David"/>
            <w:color w:val="337AB7"/>
            <w:rtl/>
          </w:rPr>
          <w:t>טופס בקשה להתאמות עקב טיפולי פוריות, הריון, לידה, אימוץ או קבלת ילד למשמורת או אומנה</w:t>
        </w:r>
      </w:hyperlink>
    </w:p>
    <w:p w14:paraId="26D4A93A" w14:textId="2F41001E" w:rsidR="005003D8" w:rsidRPr="00F45E27" w:rsidRDefault="001F69B6" w:rsidP="0090710B">
      <w:pPr>
        <w:pStyle w:val="Heading3"/>
      </w:pPr>
      <w:bookmarkStart w:id="129" w:name="_Toc85709315"/>
      <w:r w:rsidRPr="00F45E27">
        <w:rPr>
          <w:rFonts w:hint="cs"/>
          <w:rtl/>
        </w:rPr>
        <w:t>14</w:t>
      </w:r>
      <w:r w:rsidR="005003D8" w:rsidRPr="00F45E27">
        <w:rPr>
          <w:rFonts w:hint="cs"/>
          <w:rtl/>
        </w:rPr>
        <w:t xml:space="preserve">.11.4  </w:t>
      </w:r>
      <w:r w:rsidR="005003D8" w:rsidRPr="00F45E27">
        <w:rPr>
          <w:rtl/>
        </w:rPr>
        <w:t>הארכת החופשה לאחר לידה</w:t>
      </w:r>
      <w:r w:rsidR="005003D8" w:rsidRPr="00F45E27">
        <w:rPr>
          <w:rFonts w:hint="cs"/>
          <w:rtl/>
        </w:rPr>
        <w:t>:</w:t>
      </w:r>
      <w:bookmarkEnd w:id="129"/>
    </w:p>
    <w:p w14:paraId="476CD0E4" w14:textId="77777777" w:rsidR="005003D8" w:rsidRPr="00F45E27" w:rsidRDefault="005003D8" w:rsidP="00A37AC7">
      <w:pPr>
        <w:pStyle w:val="NormalWeb"/>
        <w:numPr>
          <w:ilvl w:val="0"/>
          <w:numId w:val="40"/>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בקשה (מכתב) להארכת החופשה לאחר לידה, לתקופה של עד 15 שבועות נוספים לכל היותר</w:t>
      </w:r>
      <w:r w:rsidRPr="00F45E27">
        <w:rPr>
          <w:rFonts w:ascii="David" w:hAnsi="David" w:cs="David"/>
          <w:color w:val="333333"/>
        </w:rPr>
        <w:t>, </w:t>
      </w:r>
      <w:r w:rsidRPr="00F45E27">
        <w:rPr>
          <w:rStyle w:val="Strong"/>
          <w:rFonts w:ascii="David" w:hAnsi="David" w:cs="David"/>
          <w:color w:val="333333"/>
          <w:rtl/>
        </w:rPr>
        <w:t>ללא קבלת מלגה</w:t>
      </w:r>
      <w:r w:rsidRPr="00F45E27">
        <w:rPr>
          <w:rFonts w:ascii="David" w:hAnsi="David" w:cs="David"/>
          <w:color w:val="333333"/>
        </w:rPr>
        <w:t xml:space="preserve">, </w:t>
      </w:r>
      <w:r w:rsidRPr="00F45E27">
        <w:rPr>
          <w:rFonts w:ascii="David" w:hAnsi="David" w:cs="David"/>
          <w:color w:val="333333"/>
          <w:rtl/>
        </w:rPr>
        <w:t>יש להגיש ישירות לרכזת (מזכירת) תארים מתקדמים ביחידה האקדמית. את הבקשה יש להגיש, לכל המאוחר, כחודש לפני תום תקופת החופשה שלאחר הלידה</w:t>
      </w:r>
      <w:r w:rsidRPr="00F45E27">
        <w:rPr>
          <w:rFonts w:ascii="David" w:hAnsi="David" w:cs="David"/>
          <w:color w:val="333333"/>
        </w:rPr>
        <w:t>.</w:t>
      </w:r>
    </w:p>
    <w:p w14:paraId="349684DC" w14:textId="77777777" w:rsidR="005003D8" w:rsidRPr="00F45E27" w:rsidRDefault="005003D8" w:rsidP="00A37AC7">
      <w:pPr>
        <w:pStyle w:val="NormalWeb"/>
        <w:numPr>
          <w:ilvl w:val="0"/>
          <w:numId w:val="40"/>
        </w:numPr>
        <w:bidi/>
        <w:spacing w:before="0" w:beforeAutospacing="0" w:after="150" w:afterAutospacing="0" w:line="360" w:lineRule="auto"/>
        <w:ind w:right="720"/>
        <w:jc w:val="both"/>
        <w:rPr>
          <w:rFonts w:ascii="David" w:hAnsi="David" w:cs="David"/>
          <w:color w:val="333333"/>
        </w:rPr>
      </w:pPr>
      <w:r w:rsidRPr="00F45E27">
        <w:rPr>
          <w:rFonts w:ascii="David" w:hAnsi="David" w:cs="David"/>
          <w:color w:val="333333"/>
          <w:rtl/>
        </w:rPr>
        <w:t xml:space="preserve">בבקשה יש לציין את תאריכי החופשה הנוספת ואת תאריך החזרה ללימודים (לפעילות אקדמית מלאה). הבקשה תועבר לטיפול במדור מלגות לאחר שתאושר על-ידי המנחה ומרכז הוועדה לתארים מתקדמים ביחידה האקדמית. בעבור תקופת החופשה הנוספת תינתן מלגת שכר לימוד (פטור שכר לימוד). בתום תקופת החופשה הנוספת יש </w:t>
      </w:r>
      <w:r w:rsidRPr="00F45E27">
        <w:rPr>
          <w:rFonts w:ascii="David" w:hAnsi="David" w:cs="David"/>
          <w:color w:val="333333"/>
          <w:rtl/>
        </w:rPr>
        <w:lastRenderedPageBreak/>
        <w:t>לידע </w:t>
      </w:r>
      <w:r w:rsidRPr="00F45E27">
        <w:rPr>
          <w:rStyle w:val="Strong"/>
          <w:rFonts w:ascii="David" w:hAnsi="David" w:cs="David"/>
          <w:color w:val="333333"/>
          <w:rtl/>
        </w:rPr>
        <w:t>בכתב</w:t>
      </w:r>
      <w:r w:rsidRPr="00F45E27">
        <w:rPr>
          <w:rFonts w:ascii="David" w:hAnsi="David" w:cs="David"/>
          <w:color w:val="333333"/>
          <w:rtl/>
        </w:rPr>
        <w:t> את רכזת (מזכירת) תארים מתקדמים ביחידה האקדמית על החזרה ללימודים (לפעילות אקדמית מלאה) לצורך חידוש הענקת המלגה</w:t>
      </w:r>
      <w:r w:rsidRPr="00F45E27">
        <w:rPr>
          <w:rFonts w:ascii="David" w:hAnsi="David" w:cs="David"/>
          <w:color w:val="333333"/>
        </w:rPr>
        <w:t>.</w:t>
      </w:r>
    </w:p>
    <w:p w14:paraId="0D73B116" w14:textId="54AC7A39" w:rsidR="005003D8" w:rsidRPr="00F45E27" w:rsidRDefault="001F69B6" w:rsidP="0090710B">
      <w:pPr>
        <w:pStyle w:val="Heading3"/>
      </w:pPr>
      <w:bookmarkStart w:id="130" w:name="_Toc85709316"/>
      <w:r w:rsidRPr="00F45E27">
        <w:rPr>
          <w:rFonts w:hint="cs"/>
          <w:rtl/>
        </w:rPr>
        <w:t>14</w:t>
      </w:r>
      <w:r w:rsidR="005003D8" w:rsidRPr="00F45E27">
        <w:rPr>
          <w:rFonts w:hint="cs"/>
          <w:rtl/>
        </w:rPr>
        <w:t xml:space="preserve">.11.5 </w:t>
      </w:r>
      <w:r w:rsidR="005003D8" w:rsidRPr="00F45E27">
        <w:rPr>
          <w:rtl/>
        </w:rPr>
        <w:t>מלגות למשרתים במילואים</w:t>
      </w:r>
      <w:bookmarkEnd w:id="130"/>
    </w:p>
    <w:p w14:paraId="2A5D3F35" w14:textId="77777777" w:rsidR="005003D8" w:rsidRPr="00F45E27" w:rsidRDefault="005003D8" w:rsidP="00A37AC7">
      <w:pPr>
        <w:pStyle w:val="NormalWeb"/>
        <w:numPr>
          <w:ilvl w:val="0"/>
          <w:numId w:val="41"/>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סטודנט אשר שירת במילואים מעל 30 יום (במצטבר) במהלך היותו מלגאי (חד-יומיים אינם נספרים בחישוב זה) יכול לקבל הארכת מלגה מקרן מילואים בהתאם למספר הימים שצבר, עד שלושה חודשים לכל היותר</w:t>
      </w:r>
      <w:r w:rsidRPr="00F45E27">
        <w:rPr>
          <w:rFonts w:ascii="David" w:hAnsi="David" w:cs="David"/>
          <w:color w:val="333333"/>
        </w:rPr>
        <w:t>.</w:t>
      </w:r>
    </w:p>
    <w:p w14:paraId="564EA028" w14:textId="77777777" w:rsidR="005003D8" w:rsidRPr="00F45E27" w:rsidRDefault="005003D8" w:rsidP="00A37AC7">
      <w:pPr>
        <w:pStyle w:val="NormalWeb"/>
        <w:numPr>
          <w:ilvl w:val="0"/>
          <w:numId w:val="41"/>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בקשה לקבלת מלגה מקרן מילואים יש להגיש למדור מלגות בבית הספר לתארים מתקדמים באמצעות </w:t>
      </w:r>
      <w:hyperlink r:id="rId100" w:history="1">
        <w:r w:rsidRPr="00F45E27">
          <w:rPr>
            <w:rStyle w:val="Hyperlink"/>
            <w:rFonts w:ascii="David" w:hAnsi="David" w:cs="David"/>
            <w:color w:val="337AB7"/>
            <w:rtl/>
          </w:rPr>
          <w:t>טופס הארכת משך מלגה</w:t>
        </w:r>
      </w:hyperlink>
      <w:r w:rsidRPr="00F45E27">
        <w:rPr>
          <w:rFonts w:ascii="David" w:hAnsi="David" w:cs="David"/>
          <w:color w:val="333333"/>
        </w:rPr>
        <w:t> </w:t>
      </w:r>
      <w:r w:rsidRPr="00F45E27">
        <w:rPr>
          <w:rFonts w:ascii="David" w:hAnsi="David" w:cs="David"/>
          <w:color w:val="333333"/>
          <w:rtl/>
        </w:rPr>
        <w:t>ולציין שמדובר במלגת מילואים. לבקשה יש לצרף </w:t>
      </w:r>
      <w:hyperlink r:id="rId101" w:history="1">
        <w:r w:rsidRPr="00F45E27">
          <w:rPr>
            <w:rStyle w:val="Hyperlink"/>
            <w:rFonts w:ascii="David" w:hAnsi="David" w:cs="David"/>
            <w:color w:val="337AB7"/>
          </w:rPr>
          <w:t>"</w:t>
        </w:r>
        <w:r w:rsidRPr="00F45E27">
          <w:rPr>
            <w:rStyle w:val="Hyperlink"/>
            <w:rFonts w:ascii="David" w:hAnsi="David" w:cs="David"/>
            <w:color w:val="337AB7"/>
            <w:rtl/>
          </w:rPr>
          <w:t>אישור על תקופת שירות מילואים פעיל" מאתר המילואים של צה"ל</w:t>
        </w:r>
      </w:hyperlink>
      <w:r w:rsidRPr="00F45E27">
        <w:rPr>
          <w:rFonts w:ascii="David" w:hAnsi="David" w:cs="David"/>
          <w:color w:val="333333"/>
        </w:rPr>
        <w:t xml:space="preserve">. </w:t>
      </w:r>
      <w:r w:rsidRPr="00F45E27">
        <w:rPr>
          <w:rFonts w:ascii="David" w:hAnsi="David" w:cs="David"/>
          <w:color w:val="333333"/>
          <w:rtl/>
        </w:rPr>
        <w:t>באישור צריכים להיות מפורטים ימי המילואים שבוצעו במהלך תקופת קבלת המלגות</w:t>
      </w:r>
      <w:r w:rsidRPr="00F45E27">
        <w:rPr>
          <w:rFonts w:ascii="David" w:hAnsi="David" w:cs="David"/>
          <w:color w:val="333333"/>
        </w:rPr>
        <w:t>.</w:t>
      </w:r>
    </w:p>
    <w:p w14:paraId="2162F873" w14:textId="77777777" w:rsidR="005003D8" w:rsidRPr="00F45E27" w:rsidRDefault="005003D8" w:rsidP="00A37AC7">
      <w:pPr>
        <w:pStyle w:val="NormalWeb"/>
        <w:numPr>
          <w:ilvl w:val="0"/>
          <w:numId w:val="41"/>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הבקשה תוגש כחודשיים לפני תום </w:t>
      </w:r>
      <w:hyperlink r:id="rId102" w:history="1">
        <w:r w:rsidRPr="00F45E27">
          <w:rPr>
            <w:rStyle w:val="Hyperlink"/>
            <w:rFonts w:ascii="David" w:hAnsi="David" w:cs="David"/>
            <w:color w:val="337AB7"/>
            <w:rtl/>
          </w:rPr>
          <w:t>מכסת המלגות לתואר</w:t>
        </w:r>
      </w:hyperlink>
      <w:r w:rsidRPr="00F45E27">
        <w:rPr>
          <w:rFonts w:ascii="David" w:hAnsi="David" w:cs="David"/>
          <w:color w:val="333333"/>
        </w:rPr>
        <w:t> </w:t>
      </w:r>
      <w:r w:rsidRPr="00F45E27">
        <w:rPr>
          <w:rFonts w:ascii="David" w:hAnsi="David" w:cs="David"/>
          <w:color w:val="333333"/>
          <w:rtl/>
        </w:rPr>
        <w:t>ובטרם הגשת בקשה להארכת מלגה מהיחידה האקדמית (אם מוגשת כזו)</w:t>
      </w:r>
      <w:r w:rsidRPr="00F45E27">
        <w:rPr>
          <w:rFonts w:ascii="David" w:hAnsi="David" w:cs="David"/>
          <w:color w:val="333333"/>
        </w:rPr>
        <w:t>.</w:t>
      </w:r>
    </w:p>
    <w:p w14:paraId="6CE2060D" w14:textId="33CFD7AA" w:rsidR="005003D8" w:rsidRPr="00F45E27" w:rsidRDefault="001F69B6" w:rsidP="0090710B">
      <w:pPr>
        <w:pStyle w:val="Heading3"/>
      </w:pPr>
      <w:bookmarkStart w:id="131" w:name="_Toc85709317"/>
      <w:r w:rsidRPr="00F45E27">
        <w:rPr>
          <w:rFonts w:hint="cs"/>
          <w:rtl/>
        </w:rPr>
        <w:t>14</w:t>
      </w:r>
      <w:r w:rsidR="005003D8" w:rsidRPr="00F45E27">
        <w:rPr>
          <w:rFonts w:hint="cs"/>
          <w:rtl/>
        </w:rPr>
        <w:t xml:space="preserve">.11.6 </w:t>
      </w:r>
      <w:r w:rsidR="005003D8" w:rsidRPr="00F45E27">
        <w:rPr>
          <w:rtl/>
        </w:rPr>
        <w:t>היעדרות מלגאים מהטכניון</w:t>
      </w:r>
      <w:bookmarkEnd w:id="131"/>
    </w:p>
    <w:p w14:paraId="360F1C5B" w14:textId="77777777" w:rsidR="005003D8" w:rsidRPr="00F45E27" w:rsidRDefault="005003D8" w:rsidP="005003D8">
      <w:pPr>
        <w:pStyle w:val="NormalWeb"/>
        <w:tabs>
          <w:tab w:val="right" w:pos="8219"/>
        </w:tabs>
        <w:bidi/>
        <w:spacing w:before="0" w:beforeAutospacing="0" w:after="150" w:afterAutospacing="0" w:line="360" w:lineRule="auto"/>
        <w:ind w:right="810"/>
        <w:rPr>
          <w:rFonts w:ascii="David" w:hAnsi="David" w:cs="David"/>
          <w:color w:val="333333"/>
        </w:rPr>
      </w:pPr>
      <w:r w:rsidRPr="00F45E27">
        <w:rPr>
          <w:rFonts w:ascii="David" w:hAnsi="David" w:cs="David"/>
          <w:color w:val="333333"/>
          <w:rtl/>
        </w:rPr>
        <w:t>מנחה אחראי הוא זה אשר נמצא בקשר ישיר עם המלגאי והוא מחויב לאשר מראש כל היעדרות של מלגאי מהטכניון בהתאם לדרישות המפורטות בסעיף</w:t>
      </w:r>
      <w:r w:rsidRPr="00F45E27">
        <w:rPr>
          <w:rFonts w:ascii="David" w:hAnsi="David" w:cs="David"/>
          <w:color w:val="333333"/>
        </w:rPr>
        <w:t xml:space="preserve"> "</w:t>
      </w:r>
      <w:hyperlink r:id="rId103" w:history="1">
        <w:r w:rsidRPr="00F45E27">
          <w:rPr>
            <w:rStyle w:val="Hyperlink"/>
            <w:rFonts w:ascii="David" w:hAnsi="David" w:cs="David"/>
            <w:color w:val="337AB7"/>
            <w:rtl/>
          </w:rPr>
          <w:t>היעדרות מלגאים מהטכניון</w:t>
        </w:r>
      </w:hyperlink>
      <w:r w:rsidRPr="00F45E27">
        <w:rPr>
          <w:rFonts w:ascii="David" w:hAnsi="David" w:cs="David"/>
          <w:color w:val="333333"/>
        </w:rPr>
        <w:t>".</w:t>
      </w:r>
    </w:p>
    <w:p w14:paraId="7CBF9DCE" w14:textId="2DF6EAA8" w:rsidR="005003D8" w:rsidRPr="00F45E27" w:rsidRDefault="001F69B6" w:rsidP="0090710B">
      <w:pPr>
        <w:pStyle w:val="Heading3"/>
      </w:pPr>
      <w:bookmarkStart w:id="132" w:name="_Toc85709318"/>
      <w:r w:rsidRPr="00F45E27">
        <w:rPr>
          <w:rFonts w:hint="cs"/>
          <w:rtl/>
        </w:rPr>
        <w:t>14</w:t>
      </w:r>
      <w:r w:rsidR="005003D8" w:rsidRPr="00F45E27">
        <w:rPr>
          <w:rFonts w:hint="cs"/>
          <w:rtl/>
        </w:rPr>
        <w:t xml:space="preserve">.11.7 </w:t>
      </w:r>
      <w:r w:rsidR="005003D8" w:rsidRPr="00F45E27">
        <w:rPr>
          <w:rtl/>
        </w:rPr>
        <w:t>מענקי נסיעה למלגאים המציגים בכנסים מדעיים בחו"ל</w:t>
      </w:r>
      <w:bookmarkEnd w:id="132"/>
    </w:p>
    <w:p w14:paraId="5E15E45E"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 xml:space="preserve">הטכניון רואה חשיבות רבה בהשתתפות תלמידי המחקר בכנסים מדעיים בחו"ל. בכדי לעודד פעילות זאת בית הספר תומך במימון הנסיעות לחו"ל באמצעות מענקי נסיעה, הניתנים בשלב זה למלגאים בלבד. </w:t>
      </w:r>
    </w:p>
    <w:p w14:paraId="08E6BFCC"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tl/>
        </w:rPr>
      </w:pPr>
      <w:r w:rsidRPr="00F45E27">
        <w:rPr>
          <w:rFonts w:ascii="David" w:hAnsi="David" w:cs="David"/>
          <w:color w:val="333333"/>
          <w:rtl/>
        </w:rPr>
        <w:t>מטרת מענק הנסיעה היא לאפשר למלגאי ביה"ס המצטיינים להשתתף באופן פעיל (הצגת מאמר או פוסטר) בכנסים מדעיים בין לאומיים</w:t>
      </w:r>
      <w:r w:rsidRPr="00F45E27">
        <w:rPr>
          <w:rFonts w:ascii="David" w:hAnsi="David" w:cs="David"/>
          <w:color w:val="333333"/>
        </w:rPr>
        <w:t>.</w:t>
      </w:r>
    </w:p>
    <w:p w14:paraId="175899D4"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tl/>
        </w:rPr>
      </w:pPr>
      <w:r w:rsidRPr="00F45E27">
        <w:rPr>
          <w:rFonts w:ascii="David" w:hAnsi="David" w:cs="David"/>
          <w:color w:val="333333"/>
          <w:rtl/>
        </w:rPr>
        <w:t>מענק הנסיעה ניתן על סמך הצטיינות המלגאי המתבטאת בפרסומים מדעיים, ציוני הקורסים ומכתבי המלצה</w:t>
      </w:r>
      <w:r w:rsidRPr="00F45E27">
        <w:rPr>
          <w:rFonts w:ascii="David" w:hAnsi="David" w:cs="David"/>
          <w:color w:val="333333"/>
        </w:rPr>
        <w:t>.</w:t>
      </w:r>
    </w:p>
    <w:p w14:paraId="3D120DA4"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קבלת השתתפות מביה"ס מותנית בהשלמת הוצאות הנסיעה על ידי המנחה ו/או היחידה האקדמית</w:t>
      </w:r>
      <w:r w:rsidRPr="00F45E27">
        <w:rPr>
          <w:rFonts w:ascii="David" w:hAnsi="David" w:cs="David"/>
          <w:color w:val="333333"/>
        </w:rPr>
        <w:t>.</w:t>
      </w:r>
      <w:r w:rsidRPr="00F45E27">
        <w:rPr>
          <w:rFonts w:ascii="David" w:hAnsi="David" w:cs="David"/>
          <w:color w:val="333333"/>
        </w:rPr>
        <w:br/>
      </w:r>
    </w:p>
    <w:p w14:paraId="78A22C2F"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tl/>
        </w:rPr>
      </w:pPr>
      <w:r w:rsidRPr="00F45E27">
        <w:rPr>
          <w:rFonts w:ascii="David" w:hAnsi="David" w:cs="David"/>
          <w:color w:val="333333"/>
          <w:rtl/>
        </w:rPr>
        <w:t>ניתן לפנות לבקשת מענק נסיעה מביה"ס רק בתנאי שמומשו מענקי נסיעה ממקורות נוספים (אם יש כאלו) כגון</w:t>
      </w:r>
      <w:r w:rsidRPr="00F45E27">
        <w:rPr>
          <w:rFonts w:ascii="David" w:hAnsi="David" w:cs="David"/>
          <w:color w:val="333333"/>
        </w:rPr>
        <w:t>:</w:t>
      </w:r>
    </w:p>
    <w:p w14:paraId="0085FE97"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מענקים ממלגות הצטיינות חוץ טכניוניות: קלור, עזריאלי, ות"ת, משרד המדע ועוד</w:t>
      </w:r>
      <w:r w:rsidRPr="00F45E27">
        <w:rPr>
          <w:rFonts w:ascii="David" w:hAnsi="David" w:cs="David"/>
          <w:color w:val="333333"/>
        </w:rPr>
        <w:t>.</w:t>
      </w:r>
    </w:p>
    <w:p w14:paraId="2F848F8B"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מענקים ממלגות הצטיינות פנים טכניוניות: מלגות על-שם – ג'ייקובס, ג'ייקובס קוואלקום, גוטווירט, דניאל, זף, פיין, אד סטל ועוד</w:t>
      </w:r>
      <w:r w:rsidRPr="00F45E27">
        <w:rPr>
          <w:rFonts w:ascii="David" w:hAnsi="David" w:cs="David"/>
          <w:color w:val="333333"/>
        </w:rPr>
        <w:t>.</w:t>
      </w:r>
    </w:p>
    <w:p w14:paraId="0B83932E"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lastRenderedPageBreak/>
        <w:t>מענקי נסיעה מקרן קשרי מדע: לרשות המלגאים המשתלמים לתואר דוקטור ומועסקים כסגל נלווה בטכניון ישנה קרן לקשרי מדע בינלאומיים (קק"מ)</w:t>
      </w:r>
      <w:r w:rsidRPr="00F45E27">
        <w:rPr>
          <w:rFonts w:ascii="David" w:hAnsi="David" w:cs="David"/>
          <w:color w:val="333333"/>
        </w:rPr>
        <w:t>.</w:t>
      </w:r>
    </w:p>
    <w:p w14:paraId="51B1F5DB" w14:textId="77777777" w:rsidR="005003D8" w:rsidRPr="00F45E27" w:rsidRDefault="005003D8" w:rsidP="00A37AC7">
      <w:pPr>
        <w:pStyle w:val="NormalWeb"/>
        <w:numPr>
          <w:ilvl w:val="0"/>
          <w:numId w:val="42"/>
        </w:numPr>
        <w:bidi/>
        <w:spacing w:before="0" w:beforeAutospacing="0" w:after="150" w:afterAutospacing="0" w:line="360" w:lineRule="auto"/>
        <w:ind w:right="810"/>
        <w:jc w:val="both"/>
        <w:rPr>
          <w:rFonts w:ascii="David" w:hAnsi="David" w:cs="David"/>
          <w:color w:val="333333"/>
        </w:rPr>
      </w:pPr>
      <w:r w:rsidRPr="00F45E27">
        <w:rPr>
          <w:rFonts w:ascii="David" w:hAnsi="David" w:cs="David"/>
          <w:color w:val="333333"/>
          <w:rtl/>
        </w:rPr>
        <w:t>למלוא המידע בנושא (כולל כלל הקריטריונים) אנא ראה סעיף </w:t>
      </w:r>
      <w:hyperlink r:id="rId104" w:history="1">
        <w:r w:rsidRPr="00F45E27">
          <w:rPr>
            <w:rStyle w:val="Hyperlink"/>
            <w:rFonts w:ascii="David" w:hAnsi="David" w:cs="David"/>
            <w:color w:val="337AB7"/>
            <w:rtl/>
          </w:rPr>
          <w:t>מענקי נסיעה למלגאים המציגים בכנסים בחו"ל</w:t>
        </w:r>
      </w:hyperlink>
      <w:r w:rsidRPr="00F45E27">
        <w:rPr>
          <w:rFonts w:ascii="David" w:hAnsi="David" w:cs="David"/>
          <w:color w:val="333333"/>
        </w:rPr>
        <w:t>.</w:t>
      </w:r>
    </w:p>
    <w:p w14:paraId="3331C636" w14:textId="79E224B8" w:rsidR="005003D8" w:rsidRPr="00F45E27" w:rsidRDefault="001F69B6" w:rsidP="0090710B">
      <w:pPr>
        <w:pStyle w:val="Heading3"/>
      </w:pPr>
      <w:bookmarkStart w:id="133" w:name="_Toc85709319"/>
      <w:r w:rsidRPr="00F45E27">
        <w:rPr>
          <w:rFonts w:hint="cs"/>
          <w:rtl/>
        </w:rPr>
        <w:t>14</w:t>
      </w:r>
      <w:r w:rsidR="005003D8" w:rsidRPr="00F45E27">
        <w:rPr>
          <w:rFonts w:hint="cs"/>
          <w:rtl/>
        </w:rPr>
        <w:t>.11.</w:t>
      </w:r>
      <w:r w:rsidR="005003D8" w:rsidRPr="00F45E27">
        <w:rPr>
          <w:rtl/>
        </w:rPr>
        <w:t>8 קרן לסיוע חירום בעת משבר למלגאים</w:t>
      </w:r>
      <w:bookmarkEnd w:id="133"/>
      <w:r w:rsidR="005003D8" w:rsidRPr="00F45E27">
        <w:rPr>
          <w:rtl/>
        </w:rPr>
        <w:t xml:space="preserve"> </w:t>
      </w:r>
    </w:p>
    <w:p w14:paraId="178DDA24" w14:textId="77777777" w:rsidR="005003D8" w:rsidRPr="00F45E27" w:rsidRDefault="005003D8" w:rsidP="005003D8">
      <w:pPr>
        <w:bidi/>
        <w:spacing w:line="360" w:lineRule="auto"/>
        <w:ind w:right="810"/>
        <w:jc w:val="both"/>
        <w:rPr>
          <w:rFonts w:ascii="David" w:hAnsi="David" w:cs="David"/>
          <w:b/>
          <w:bCs/>
          <w:sz w:val="24"/>
          <w:szCs w:val="24"/>
        </w:rPr>
      </w:pPr>
      <w:r w:rsidRPr="00F45E27">
        <w:rPr>
          <w:rFonts w:ascii="David" w:hAnsi="David" w:cs="David"/>
          <w:b/>
          <w:bCs/>
          <w:sz w:val="24"/>
          <w:szCs w:val="24"/>
          <w:rtl/>
        </w:rPr>
        <w:t>א. מטרת הקרן</w:t>
      </w:r>
    </w:p>
    <w:p w14:paraId="37F6465C" w14:textId="77777777" w:rsidR="005003D8" w:rsidRPr="00F45E27" w:rsidRDefault="005003D8" w:rsidP="008B181A">
      <w:pPr>
        <w:pStyle w:val="NormalWeb"/>
        <w:shd w:val="clear" w:color="auto" w:fill="FFFFFF"/>
        <w:bidi/>
        <w:spacing w:before="0" w:beforeAutospacing="0" w:after="150" w:afterAutospacing="0" w:line="360" w:lineRule="auto"/>
        <w:ind w:right="810"/>
        <w:jc w:val="both"/>
        <w:rPr>
          <w:rFonts w:ascii="David" w:hAnsi="David" w:cs="David"/>
          <w:color w:val="333333"/>
          <w:rtl/>
        </w:rPr>
      </w:pPr>
      <w:r w:rsidRPr="00F45E27">
        <w:rPr>
          <w:rFonts w:ascii="David" w:hAnsi="David" w:cs="David"/>
          <w:color w:val="333333"/>
          <w:rtl/>
        </w:rPr>
        <w:t>הקרן מיועדת לסייע למלגאים בבית הספר לתארים מתקדמים בעת משבר / במצב חירום אשר בעקבותיו הם מצויים במצוקה כלכלית זמנית</w:t>
      </w:r>
      <w:r w:rsidRPr="00F45E27">
        <w:rPr>
          <w:rFonts w:ascii="David" w:hAnsi="David" w:cs="David"/>
          <w:color w:val="333333"/>
        </w:rPr>
        <w:t>.</w:t>
      </w:r>
    </w:p>
    <w:p w14:paraId="7DF6027F" w14:textId="6A7B6FAE" w:rsidR="005003D8" w:rsidRDefault="005003D8" w:rsidP="008B181A">
      <w:pPr>
        <w:spacing w:line="360" w:lineRule="auto"/>
        <w:jc w:val="right"/>
        <w:rPr>
          <w:rFonts w:ascii="David" w:hAnsi="David" w:cs="David"/>
          <w:sz w:val="24"/>
          <w:szCs w:val="24"/>
          <w:rtl/>
        </w:rPr>
      </w:pPr>
      <w:r w:rsidRPr="003A363B">
        <w:rPr>
          <w:rFonts w:ascii="David" w:hAnsi="David" w:cs="David"/>
          <w:sz w:val="24"/>
          <w:szCs w:val="24"/>
          <w:rtl/>
        </w:rPr>
        <w:t>דוגמא: מחלה של בן זוג המחייבת סעד בבית חולים וקושי כלכלי במימון עזרה בטיפול בילדים; פטירה של בן משפחה מדרגה ראשונה בחו"ל וקושי כלכלי עקב הצורך בנסיעה לחו"ל, מימון הוצאות הקבורה וכדומה</w:t>
      </w:r>
      <w:r w:rsidR="008B181A">
        <w:rPr>
          <w:rFonts w:ascii="David" w:hAnsi="David" w:cs="David" w:hint="cs"/>
          <w:sz w:val="24"/>
          <w:szCs w:val="24"/>
          <w:rtl/>
        </w:rPr>
        <w:t>.</w:t>
      </w:r>
    </w:p>
    <w:p w14:paraId="61CAC27D" w14:textId="6E31D0C3" w:rsidR="005003D8" w:rsidRPr="008B181A" w:rsidRDefault="005003D8" w:rsidP="008B181A">
      <w:pPr>
        <w:spacing w:line="360" w:lineRule="auto"/>
        <w:jc w:val="right"/>
        <w:rPr>
          <w:rFonts w:ascii="David" w:hAnsi="David" w:cs="David"/>
          <w:b/>
          <w:bCs/>
          <w:sz w:val="24"/>
          <w:szCs w:val="24"/>
          <w:rtl/>
        </w:rPr>
      </w:pPr>
      <w:r w:rsidRPr="008B181A">
        <w:rPr>
          <w:rFonts w:ascii="David" w:hAnsi="David" w:cs="David"/>
          <w:b/>
          <w:bCs/>
          <w:sz w:val="24"/>
          <w:szCs w:val="24"/>
          <w:rtl/>
        </w:rPr>
        <w:t>ב. קריטריונים בסיסיים לקבלת סיוע מהקרן</w:t>
      </w:r>
    </w:p>
    <w:p w14:paraId="3A941518" w14:textId="1526F42E" w:rsidR="005003D8" w:rsidRPr="003A363B" w:rsidRDefault="005003D8" w:rsidP="008B181A">
      <w:pPr>
        <w:spacing w:line="360" w:lineRule="auto"/>
        <w:jc w:val="right"/>
        <w:rPr>
          <w:rFonts w:ascii="David" w:hAnsi="David" w:cs="David"/>
          <w:sz w:val="24"/>
          <w:szCs w:val="24"/>
        </w:rPr>
      </w:pPr>
      <w:r w:rsidRPr="003A363B">
        <w:rPr>
          <w:rFonts w:ascii="David" w:hAnsi="David" w:cs="David"/>
          <w:sz w:val="24"/>
          <w:szCs w:val="24"/>
          <w:rtl/>
        </w:rPr>
        <w:t>הסיוע יוענק על בסיס מצבו הכלכלי של המלגאי ויתנהל תוך שמירה על חיסיון הפונה</w:t>
      </w:r>
    </w:p>
    <w:p w14:paraId="5DFA11D5" w14:textId="5060FC08" w:rsidR="005003D8" w:rsidRPr="008B181A" w:rsidRDefault="005003D8" w:rsidP="008B181A">
      <w:pPr>
        <w:spacing w:line="360" w:lineRule="auto"/>
        <w:jc w:val="right"/>
        <w:rPr>
          <w:rFonts w:ascii="David" w:hAnsi="David" w:cs="David"/>
          <w:b/>
          <w:bCs/>
          <w:sz w:val="24"/>
          <w:szCs w:val="24"/>
        </w:rPr>
      </w:pPr>
      <w:r w:rsidRPr="008B181A">
        <w:rPr>
          <w:rFonts w:ascii="David" w:hAnsi="David" w:cs="David"/>
          <w:b/>
          <w:bCs/>
          <w:sz w:val="24"/>
          <w:szCs w:val="24"/>
          <w:rtl/>
        </w:rPr>
        <w:t>ג. מקורות הקרן לסיוע</w:t>
      </w:r>
    </w:p>
    <w:p w14:paraId="5D8B0998" w14:textId="77777777" w:rsidR="005003D8" w:rsidRPr="003A363B" w:rsidRDefault="005003D8" w:rsidP="008B181A">
      <w:pPr>
        <w:spacing w:line="360" w:lineRule="auto"/>
        <w:jc w:val="right"/>
        <w:rPr>
          <w:rFonts w:ascii="David" w:hAnsi="David" w:cs="David"/>
          <w:sz w:val="24"/>
          <w:szCs w:val="24"/>
        </w:rPr>
      </w:pPr>
      <w:r w:rsidRPr="003A363B">
        <w:rPr>
          <w:rFonts w:ascii="David" w:hAnsi="David" w:cs="David"/>
          <w:sz w:val="24"/>
          <w:szCs w:val="24"/>
          <w:rtl/>
        </w:rPr>
        <w:t>תרומות של חברי סגל ושל עובדי הטכניון</w:t>
      </w:r>
      <w:r w:rsidRPr="003A363B">
        <w:rPr>
          <w:rFonts w:ascii="David" w:hAnsi="David" w:cs="David"/>
          <w:sz w:val="24"/>
          <w:szCs w:val="24"/>
        </w:rPr>
        <w:t>.</w:t>
      </w:r>
    </w:p>
    <w:p w14:paraId="39FBF7AB" w14:textId="77777777" w:rsidR="005003D8" w:rsidRPr="008B181A" w:rsidRDefault="005003D8" w:rsidP="008B181A">
      <w:pPr>
        <w:spacing w:line="360" w:lineRule="auto"/>
        <w:jc w:val="right"/>
        <w:rPr>
          <w:rFonts w:ascii="David" w:hAnsi="David" w:cs="David"/>
          <w:b/>
          <w:bCs/>
          <w:sz w:val="24"/>
          <w:szCs w:val="24"/>
        </w:rPr>
      </w:pPr>
      <w:r w:rsidRPr="008B181A">
        <w:rPr>
          <w:rFonts w:ascii="David" w:hAnsi="David" w:cs="David"/>
          <w:b/>
          <w:bCs/>
          <w:sz w:val="24"/>
          <w:szCs w:val="24"/>
          <w:rtl/>
        </w:rPr>
        <w:t>ד. סכום הסיוע מהקרן</w:t>
      </w:r>
    </w:p>
    <w:p w14:paraId="125920BC" w14:textId="77777777" w:rsidR="005003D8" w:rsidRPr="003A363B" w:rsidRDefault="005003D8" w:rsidP="008B181A">
      <w:pPr>
        <w:spacing w:line="360" w:lineRule="auto"/>
        <w:jc w:val="right"/>
        <w:rPr>
          <w:rFonts w:ascii="David" w:hAnsi="David" w:cs="David"/>
          <w:sz w:val="24"/>
          <w:szCs w:val="24"/>
        </w:rPr>
      </w:pPr>
      <w:r w:rsidRPr="003A363B">
        <w:rPr>
          <w:rFonts w:ascii="David" w:hAnsi="David" w:cs="David"/>
          <w:sz w:val="24"/>
          <w:szCs w:val="24"/>
          <w:rtl/>
        </w:rPr>
        <w:t>בכפוף למשאבים בקרן סכום של עד 5,000 ש"ח</w:t>
      </w:r>
      <w:r w:rsidRPr="003A363B">
        <w:rPr>
          <w:rFonts w:ascii="David" w:hAnsi="David" w:cs="David"/>
          <w:sz w:val="24"/>
          <w:szCs w:val="24"/>
        </w:rPr>
        <w:t>.</w:t>
      </w:r>
    </w:p>
    <w:p w14:paraId="004975F6" w14:textId="77777777" w:rsidR="005003D8" w:rsidRPr="008B181A" w:rsidRDefault="005003D8" w:rsidP="008B181A">
      <w:pPr>
        <w:spacing w:line="360" w:lineRule="auto"/>
        <w:jc w:val="right"/>
        <w:rPr>
          <w:rFonts w:ascii="David" w:hAnsi="David" w:cs="David"/>
          <w:b/>
          <w:bCs/>
          <w:sz w:val="24"/>
          <w:szCs w:val="24"/>
        </w:rPr>
      </w:pPr>
      <w:r w:rsidRPr="008B181A">
        <w:rPr>
          <w:rFonts w:ascii="David" w:hAnsi="David" w:cs="David"/>
          <w:b/>
          <w:bCs/>
          <w:sz w:val="24"/>
          <w:szCs w:val="24"/>
          <w:rtl/>
        </w:rPr>
        <w:t>ה. מועדי הגשת בקשה לקרן</w:t>
      </w:r>
    </w:p>
    <w:p w14:paraId="1D3F118C" w14:textId="77777777" w:rsidR="005003D8" w:rsidRPr="003A363B" w:rsidRDefault="005003D8" w:rsidP="008B181A">
      <w:pPr>
        <w:spacing w:line="360" w:lineRule="auto"/>
        <w:jc w:val="right"/>
        <w:rPr>
          <w:rFonts w:ascii="David" w:hAnsi="David" w:cs="David"/>
          <w:sz w:val="24"/>
          <w:szCs w:val="24"/>
        </w:rPr>
      </w:pPr>
      <w:r w:rsidRPr="003A363B">
        <w:rPr>
          <w:rFonts w:ascii="David" w:hAnsi="David" w:cs="David"/>
          <w:sz w:val="24"/>
          <w:szCs w:val="24"/>
          <w:rtl/>
        </w:rPr>
        <w:t>במהלך כל השנה</w:t>
      </w:r>
      <w:r w:rsidRPr="003A363B">
        <w:rPr>
          <w:rFonts w:ascii="David" w:hAnsi="David" w:cs="David"/>
          <w:sz w:val="24"/>
          <w:szCs w:val="24"/>
        </w:rPr>
        <w:t>.</w:t>
      </w:r>
    </w:p>
    <w:p w14:paraId="1790DDAA" w14:textId="77777777" w:rsidR="005003D8" w:rsidRPr="008B181A" w:rsidRDefault="005003D8" w:rsidP="008B181A">
      <w:pPr>
        <w:spacing w:line="360" w:lineRule="auto"/>
        <w:jc w:val="right"/>
        <w:rPr>
          <w:rFonts w:ascii="David" w:hAnsi="David" w:cs="David"/>
          <w:b/>
          <w:bCs/>
          <w:sz w:val="24"/>
          <w:szCs w:val="24"/>
        </w:rPr>
      </w:pPr>
      <w:r w:rsidRPr="008B181A">
        <w:rPr>
          <w:rFonts w:ascii="David" w:hAnsi="David" w:cs="David"/>
          <w:b/>
          <w:bCs/>
          <w:sz w:val="24"/>
          <w:szCs w:val="24"/>
          <w:rtl/>
        </w:rPr>
        <w:t>ו. אופן הגשת בקשה לקרן</w:t>
      </w:r>
    </w:p>
    <w:p w14:paraId="2B946E4B" w14:textId="77777777" w:rsidR="005003D8" w:rsidRPr="003A363B" w:rsidRDefault="005003D8" w:rsidP="008B181A">
      <w:pPr>
        <w:spacing w:line="360" w:lineRule="auto"/>
        <w:jc w:val="right"/>
        <w:rPr>
          <w:rFonts w:ascii="David" w:hAnsi="David" w:cs="David"/>
          <w:sz w:val="24"/>
          <w:szCs w:val="24"/>
        </w:rPr>
      </w:pPr>
      <w:r w:rsidRPr="003A363B">
        <w:rPr>
          <w:rFonts w:ascii="David" w:hAnsi="David" w:cs="David"/>
          <w:sz w:val="24"/>
          <w:szCs w:val="24"/>
          <w:rtl/>
        </w:rPr>
        <w:t>פנייה ללשכת דיקן בית הספר לתארים מתקדמים באמצעות </w:t>
      </w:r>
      <w:hyperlink r:id="rId105" w:history="1">
        <w:r w:rsidRPr="003A363B">
          <w:rPr>
            <w:rStyle w:val="Hyperlink"/>
            <w:rFonts w:ascii="David" w:hAnsi="David" w:cs="David"/>
            <w:color w:val="337AB7"/>
            <w:sz w:val="24"/>
            <w:szCs w:val="24"/>
            <w:rtl/>
          </w:rPr>
          <w:t>דוא"ל</w:t>
        </w:r>
      </w:hyperlink>
      <w:r w:rsidRPr="003A363B">
        <w:rPr>
          <w:rFonts w:ascii="David" w:hAnsi="David" w:cs="David"/>
          <w:sz w:val="24"/>
          <w:szCs w:val="24"/>
        </w:rPr>
        <w:t> </w:t>
      </w:r>
      <w:r w:rsidRPr="003A363B">
        <w:rPr>
          <w:rFonts w:ascii="David" w:hAnsi="David" w:cs="David"/>
          <w:sz w:val="24"/>
          <w:szCs w:val="24"/>
          <w:rtl/>
        </w:rPr>
        <w:t>או באמצעות פנייה טלפונית למספר: 04-8292478</w:t>
      </w:r>
      <w:r w:rsidRPr="003A363B">
        <w:rPr>
          <w:rFonts w:ascii="David" w:hAnsi="David" w:cs="David"/>
          <w:sz w:val="24"/>
          <w:szCs w:val="24"/>
        </w:rPr>
        <w:t>.</w:t>
      </w:r>
    </w:p>
    <w:p w14:paraId="7857FB2D" w14:textId="77777777" w:rsidR="005003D8" w:rsidRPr="003E4794" w:rsidRDefault="005003D8" w:rsidP="005003D8">
      <w:pPr>
        <w:pStyle w:val="NormalWeb"/>
        <w:bidi/>
        <w:spacing w:before="0" w:beforeAutospacing="0" w:after="150" w:afterAutospacing="0" w:line="360" w:lineRule="auto"/>
        <w:ind w:right="810"/>
        <w:jc w:val="both"/>
        <w:rPr>
          <w:rFonts w:ascii="David" w:hAnsi="David" w:cs="David"/>
          <w:color w:val="333333"/>
        </w:rPr>
      </w:pPr>
    </w:p>
    <w:p w14:paraId="3BDD7B05" w14:textId="3CCEC912" w:rsidR="00C43907" w:rsidRPr="00B67D3C" w:rsidRDefault="00C43907" w:rsidP="00FB48E8">
      <w:pPr>
        <w:pStyle w:val="Heading1"/>
        <w:bidi/>
        <w:rPr>
          <w:rFonts w:asciiTheme="minorHAnsi" w:hAnsiTheme="minorHAnsi"/>
          <w:lang w:val="en-US"/>
        </w:rPr>
      </w:pPr>
      <w:r w:rsidRPr="00115F72">
        <w:rPr>
          <w:sz w:val="16"/>
          <w:szCs w:val="14"/>
          <w:lang w:val="en-US"/>
        </w:rPr>
        <w:br w:type="column"/>
      </w:r>
      <w:bookmarkStart w:id="134" w:name="_Toc85709320"/>
      <w:r w:rsidR="00B67D3C">
        <w:rPr>
          <w:rFonts w:hint="cs"/>
          <w:rtl/>
          <w:lang w:val="en-US"/>
        </w:rPr>
        <w:lastRenderedPageBreak/>
        <w:t>15. נ</w:t>
      </w:r>
      <w:r w:rsidRPr="00115F72">
        <w:rPr>
          <w:rtl/>
        </w:rPr>
        <w:t>והל הגשת חיבור דוקטורט כאסופת מאמרים – לסטודנטים לתואר דוקטורט בלבד</w:t>
      </w:r>
      <w:bookmarkEnd w:id="134"/>
    </w:p>
    <w:p w14:paraId="3AC53E17" w14:textId="77777777" w:rsidR="00C43907" w:rsidRPr="00115F72" w:rsidRDefault="00C43907" w:rsidP="00115F72">
      <w:pPr>
        <w:numPr>
          <w:ilvl w:val="0"/>
          <w:numId w:val="64"/>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במקרים מסוימים ועל פי האישור והנוהל המפורטים בהמשך, אפשר להגיש חיבור כאסופת מאמרים, זאת בתנאי ששלושה מאמרים או יותר פורסמו או התקבלו לפרסום בכתב עת מדעי. חיבור הדוקטורט יכלול לפחות שלושה מאמרים המשולבים כחלק אינטגרלי מהחיבור. הסטודנט יופיע כמחבר ראשון במאמרים אלה (להוציא מקרים בהם סדר הופעת המחברים הוא אלפביתי או שצויין במאמר במפורש שהסטודנט הוא שותף שווה ערך למחבר הראשון)</w:t>
      </w:r>
      <w:r w:rsidRPr="00115F72">
        <w:rPr>
          <w:rFonts w:ascii="David" w:hAnsi="David" w:cs="David"/>
          <w:color w:val="333333"/>
          <w:sz w:val="24"/>
          <w:szCs w:val="24"/>
        </w:rPr>
        <w:t>.</w:t>
      </w:r>
    </w:p>
    <w:p w14:paraId="3BEBD8F0" w14:textId="77777777" w:rsidR="00C43907" w:rsidRPr="00115F72" w:rsidRDefault="00C43907" w:rsidP="00115F72">
      <w:pPr>
        <w:numPr>
          <w:ilvl w:val="0"/>
          <w:numId w:val="64"/>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מאמר נתון יוכל לשמש כחלק אינטגרלי של חיבור הדוקטורט של סטודנט אחד בלבד אלא אם צוין במאמר במפורש כי לסטודנטים השותפים למאמר תרומה שווה ומשמעותית למאמר</w:t>
      </w:r>
      <w:r w:rsidRPr="00115F72">
        <w:rPr>
          <w:rFonts w:ascii="David" w:hAnsi="David" w:cs="David"/>
          <w:color w:val="333333"/>
          <w:sz w:val="24"/>
          <w:szCs w:val="24"/>
        </w:rPr>
        <w:t>.</w:t>
      </w:r>
    </w:p>
    <w:p w14:paraId="61EE4E32" w14:textId="77777777" w:rsidR="00C43907" w:rsidRPr="00115F72" w:rsidRDefault="00C43907" w:rsidP="00115F72">
      <w:pPr>
        <w:numPr>
          <w:ilvl w:val="0"/>
          <w:numId w:val="64"/>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יתקבלו אך ורק מאמרים הקשורים לנושא המחקר</w:t>
      </w:r>
      <w:r w:rsidRPr="00115F72">
        <w:rPr>
          <w:rFonts w:ascii="David" w:hAnsi="David" w:cs="David"/>
          <w:color w:val="333333"/>
          <w:sz w:val="24"/>
          <w:szCs w:val="24"/>
        </w:rPr>
        <w:t>.</w:t>
      </w:r>
    </w:p>
    <w:p w14:paraId="0E3ABA4B" w14:textId="77777777" w:rsidR="00C43907" w:rsidRPr="00115F72" w:rsidRDefault="00C43907" w:rsidP="00115F72">
      <w:pPr>
        <w:numPr>
          <w:ilvl w:val="0"/>
          <w:numId w:val="64"/>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כל פקולטה תוכל להחמיר תנאים אלה ואף לאסור כליל הגשת חיבור בפורמט אסופת מאמרים</w:t>
      </w:r>
      <w:r w:rsidRPr="00115F72">
        <w:rPr>
          <w:rFonts w:ascii="David" w:hAnsi="David" w:cs="David"/>
          <w:color w:val="333333"/>
          <w:sz w:val="24"/>
          <w:szCs w:val="24"/>
        </w:rPr>
        <w:t>.</w:t>
      </w:r>
    </w:p>
    <w:p w14:paraId="7E0998D2" w14:textId="29EE65A0" w:rsidR="00C43907" w:rsidRPr="00115F72" w:rsidRDefault="007F7EE0" w:rsidP="007B7615">
      <w:pPr>
        <w:pStyle w:val="Heading2"/>
      </w:pPr>
      <w:bookmarkStart w:id="135" w:name="_Toc85709321"/>
      <w:r>
        <w:rPr>
          <w:rFonts w:hint="cs"/>
          <w:rtl/>
        </w:rPr>
        <w:t xml:space="preserve">15.1 </w:t>
      </w:r>
      <w:r w:rsidR="00C43907" w:rsidRPr="00115F72">
        <w:rPr>
          <w:rtl/>
        </w:rPr>
        <w:t>אופן הגשת הבקשה</w:t>
      </w:r>
      <w:bookmarkEnd w:id="135"/>
    </w:p>
    <w:p w14:paraId="1D3BD412" w14:textId="77777777" w:rsidR="00B67D3C" w:rsidRDefault="00C43907" w:rsidP="00115F72">
      <w:pPr>
        <w:numPr>
          <w:ilvl w:val="0"/>
          <w:numId w:val="65"/>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הסטודנט יגיש לוועדת תארים מתקדמים היחידתית בקשה להגשת חיבור כאסופת מאמרים. הבקשה תכלול את פרטי המאמרים (כותרת, שמות המחברים השותפים וכד') תוך ציון השלב בו הם נמצאים (התקבלו, פורסמו)</w:t>
      </w:r>
      <w:r w:rsidRPr="00115F72">
        <w:rPr>
          <w:rFonts w:ascii="David" w:hAnsi="David" w:cs="David"/>
          <w:color w:val="333333"/>
          <w:sz w:val="24"/>
          <w:szCs w:val="24"/>
        </w:rPr>
        <w:t>.</w:t>
      </w:r>
    </w:p>
    <w:p w14:paraId="5138BEBA" w14:textId="356F53F3" w:rsidR="00C43907" w:rsidRPr="00115F72" w:rsidRDefault="00C43907" w:rsidP="007F7EE0">
      <w:pPr>
        <w:bidi/>
        <w:spacing w:before="100" w:beforeAutospacing="1" w:after="100" w:afterAutospacing="1" w:line="360" w:lineRule="auto"/>
        <w:ind w:left="720"/>
        <w:jc w:val="both"/>
        <w:rPr>
          <w:rFonts w:ascii="David" w:hAnsi="David" w:cs="David"/>
          <w:color w:val="333333"/>
          <w:sz w:val="24"/>
          <w:szCs w:val="24"/>
        </w:rPr>
      </w:pPr>
      <w:r w:rsidRPr="00115F72">
        <w:rPr>
          <w:rFonts w:ascii="David" w:hAnsi="David" w:cs="David"/>
          <w:color w:val="333333"/>
          <w:sz w:val="24"/>
          <w:szCs w:val="24"/>
          <w:rtl/>
        </w:rPr>
        <w:t>יש להוסיף</w:t>
      </w:r>
      <w:r w:rsidRPr="00115F72">
        <w:rPr>
          <w:rFonts w:ascii="David" w:hAnsi="David" w:cs="David"/>
          <w:color w:val="333333"/>
          <w:sz w:val="24"/>
          <w:szCs w:val="24"/>
        </w:rPr>
        <w:t>:</w:t>
      </w:r>
    </w:p>
    <w:p w14:paraId="08F9CAF4" w14:textId="77777777" w:rsidR="00C43907" w:rsidRPr="00115F72" w:rsidRDefault="00C43907" w:rsidP="00115F72">
      <w:pPr>
        <w:numPr>
          <w:ilvl w:val="1"/>
          <w:numId w:val="65"/>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תאור מפורט של התפקיד והמוסד האקדמי אליו משוייך כל מחבר בכל מאמר שיכלל בחיבור הדוקטורט</w:t>
      </w:r>
      <w:r w:rsidRPr="00115F72">
        <w:rPr>
          <w:rFonts w:ascii="David" w:hAnsi="David" w:cs="David"/>
          <w:color w:val="333333"/>
          <w:sz w:val="24"/>
          <w:szCs w:val="24"/>
        </w:rPr>
        <w:t>.</w:t>
      </w:r>
    </w:p>
    <w:p w14:paraId="71EB9CE6" w14:textId="324B710F" w:rsidR="00C43907" w:rsidRDefault="00C43907" w:rsidP="00115F72">
      <w:pPr>
        <w:numPr>
          <w:ilvl w:val="1"/>
          <w:numId w:val="65"/>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תאור מפורט של תרומתו של כל מחבר בכל מאמר שיכלל בחיבור הדוקטורט</w:t>
      </w:r>
      <w:r w:rsidRPr="00115F72">
        <w:rPr>
          <w:rFonts w:ascii="David" w:hAnsi="David" w:cs="David"/>
          <w:color w:val="333333"/>
          <w:sz w:val="24"/>
          <w:szCs w:val="24"/>
        </w:rPr>
        <w:t>.</w:t>
      </w:r>
      <w:r w:rsidRPr="00115F72">
        <w:rPr>
          <w:rFonts w:ascii="David" w:hAnsi="David" w:cs="David"/>
          <w:color w:val="333333"/>
          <w:sz w:val="24"/>
          <w:szCs w:val="24"/>
        </w:rPr>
        <w:br/>
      </w:r>
      <w:r w:rsidRPr="00115F72">
        <w:rPr>
          <w:rFonts w:ascii="David" w:hAnsi="David" w:cs="David"/>
          <w:color w:val="333333"/>
          <w:sz w:val="24"/>
          <w:szCs w:val="24"/>
          <w:rtl/>
        </w:rPr>
        <w:t>לדוגמה: מחבר א’ ערך את הניסויים המתוארים בתמונות 1-3, מחבר ב’ את אלה המתוארים בתמונות 4 ו- 5, מחבר ג’ כתב את התוכנה ומחבר ד’ הוא ראש המעבדה וכתב את המאמר.הבקשה תכלול פירוט לגבי פרקים נוספים של תוצאות המתוכננים להיכלל בעבודה. הסטודנט יצרף הצהרה כי הוא מתחייב שכל פרסום הנובע מעבודת הדוקטורט ייעשה תוך הקפדה על זכויות היוצרים של המחברים הנוספים של המאמרים וכן של הבימות בהן הופיעו המאמרים</w:t>
      </w:r>
      <w:r w:rsidRPr="00115F72">
        <w:rPr>
          <w:rFonts w:ascii="David" w:hAnsi="David" w:cs="David"/>
          <w:color w:val="333333"/>
          <w:sz w:val="24"/>
          <w:szCs w:val="24"/>
        </w:rPr>
        <w:t>.</w:t>
      </w:r>
    </w:p>
    <w:p w14:paraId="76EF0E79" w14:textId="77777777" w:rsidR="00C43907" w:rsidRPr="00115F72" w:rsidRDefault="00C43907" w:rsidP="00115F72">
      <w:pPr>
        <w:numPr>
          <w:ilvl w:val="0"/>
          <w:numId w:val="65"/>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המלצת המנחה/ים תכלול התייחסות למאמרים, לכתבי העת בהם התפרסמו או התקבלו לפרסום כולל ה</w:t>
      </w:r>
      <w:r w:rsidRPr="00115F72">
        <w:rPr>
          <w:rFonts w:ascii="David" w:hAnsi="David" w:cs="David"/>
          <w:color w:val="333333"/>
          <w:sz w:val="24"/>
          <w:szCs w:val="24"/>
        </w:rPr>
        <w:t xml:space="preserve">- Impact Factor </w:t>
      </w:r>
      <w:r w:rsidRPr="00115F72">
        <w:rPr>
          <w:rFonts w:ascii="David" w:hAnsi="David" w:cs="David"/>
          <w:color w:val="333333"/>
          <w:sz w:val="24"/>
          <w:szCs w:val="24"/>
          <w:rtl/>
        </w:rPr>
        <w:t>של כתבי העת , לחלקו של הסטודנט בכל מאמר (או אישור הפירוט כפי שהוא מופיע במכתב הסטודנט) וכן לגבי התוצאות שעדיין לא פורסמו ושישולבו בחיבור</w:t>
      </w:r>
      <w:r w:rsidRPr="00115F72">
        <w:rPr>
          <w:rFonts w:ascii="David" w:hAnsi="David" w:cs="David"/>
          <w:color w:val="333333"/>
          <w:sz w:val="24"/>
          <w:szCs w:val="24"/>
        </w:rPr>
        <w:t>.</w:t>
      </w:r>
      <w:r w:rsidRPr="00115F72">
        <w:rPr>
          <w:rFonts w:ascii="David" w:hAnsi="David" w:cs="David"/>
          <w:color w:val="333333"/>
          <w:sz w:val="24"/>
          <w:szCs w:val="24"/>
        </w:rPr>
        <w:br/>
      </w:r>
      <w:r w:rsidRPr="00115F72">
        <w:rPr>
          <w:rFonts w:ascii="David" w:hAnsi="David" w:cs="David"/>
          <w:color w:val="333333"/>
          <w:sz w:val="24"/>
          <w:szCs w:val="24"/>
          <w:rtl/>
        </w:rPr>
        <w:t>כאשר יותר מסטודנט אחד שותפים למאמר במידה שווה, והדבר מצוין במפורש במאמר שפורסם, יסביר המנחה מה חלקו של כל אחד מהם ויצדיק הכללתם כחלק מן החיבור של הסטודנט הנדון</w:t>
      </w:r>
      <w:r w:rsidRPr="00115F72">
        <w:rPr>
          <w:rFonts w:ascii="David" w:hAnsi="David" w:cs="David"/>
          <w:color w:val="333333"/>
          <w:sz w:val="24"/>
          <w:szCs w:val="24"/>
        </w:rPr>
        <w:t>.</w:t>
      </w:r>
    </w:p>
    <w:p w14:paraId="4C0B3FF4" w14:textId="77777777" w:rsidR="00C43907" w:rsidRPr="00115F72" w:rsidRDefault="00C43907" w:rsidP="00115F72">
      <w:pPr>
        <w:numPr>
          <w:ilvl w:val="0"/>
          <w:numId w:val="65"/>
        </w:numPr>
        <w:bidi/>
        <w:spacing w:before="100" w:beforeAutospacing="1" w:after="100" w:afterAutospacing="1" w:line="360" w:lineRule="auto"/>
        <w:jc w:val="both"/>
        <w:rPr>
          <w:rFonts w:ascii="David" w:hAnsi="David" w:cs="David"/>
          <w:color w:val="333333"/>
          <w:sz w:val="24"/>
          <w:szCs w:val="24"/>
        </w:rPr>
      </w:pPr>
      <w:r w:rsidRPr="00115F72">
        <w:rPr>
          <w:rFonts w:ascii="David" w:hAnsi="David" w:cs="David"/>
          <w:color w:val="333333"/>
          <w:sz w:val="24"/>
          <w:szCs w:val="24"/>
          <w:rtl/>
        </w:rPr>
        <w:t>המלצת ועדת תארים מתקדמים היחידתית – הוועדה תשקול את בקשת הסטודנט והמנחה ואם תחליט להיענות לבקשה תעביר המלצתה לדיקן ביה"ס לתארים מתקדמים לשם אישור הגשת חיבור כאסופת מאמרים</w:t>
      </w:r>
      <w:r w:rsidRPr="00115F72">
        <w:rPr>
          <w:rFonts w:ascii="David" w:hAnsi="David" w:cs="David"/>
          <w:color w:val="333333"/>
          <w:sz w:val="24"/>
          <w:szCs w:val="24"/>
        </w:rPr>
        <w:t>.</w:t>
      </w:r>
    </w:p>
    <w:p w14:paraId="66A14130" w14:textId="77777777" w:rsidR="00C43907" w:rsidRPr="00115F72" w:rsidRDefault="00C43907" w:rsidP="00115F72">
      <w:pPr>
        <w:pStyle w:val="NormalWeb"/>
        <w:bidi/>
        <w:spacing w:before="0" w:beforeAutospacing="0" w:after="150" w:afterAutospacing="0" w:line="360" w:lineRule="auto"/>
        <w:jc w:val="both"/>
        <w:rPr>
          <w:rFonts w:ascii="David" w:hAnsi="David" w:cs="David"/>
          <w:color w:val="333333"/>
        </w:rPr>
      </w:pPr>
      <w:r w:rsidRPr="00115F72">
        <w:rPr>
          <w:rFonts w:ascii="David" w:hAnsi="David" w:cs="David"/>
          <w:color w:val="333333"/>
          <w:rtl/>
        </w:rPr>
        <w:t>אם הבקשה תאושר על ידי ביה"ס לתארים מתקדמים, המסמכים המתוארים בסעיפים א' ב' ג' יישלחו לבוחנים של החיבור והם יתייחסו לכך בחוות דעתם ובבחינה הסופית</w:t>
      </w:r>
      <w:r w:rsidRPr="00115F72">
        <w:rPr>
          <w:rFonts w:ascii="David" w:hAnsi="David" w:cs="David"/>
          <w:color w:val="333333"/>
        </w:rPr>
        <w:t>.</w:t>
      </w:r>
    </w:p>
    <w:p w14:paraId="5EB5554B" w14:textId="77777777" w:rsidR="00C43907" w:rsidRDefault="00C43907" w:rsidP="007B7615">
      <w:pPr>
        <w:pStyle w:val="Heading2"/>
        <w:rPr>
          <w:rtl/>
        </w:rPr>
      </w:pPr>
    </w:p>
    <w:p w14:paraId="534ECE90" w14:textId="198D9E13" w:rsidR="00C43907" w:rsidRDefault="007F7EE0" w:rsidP="007B7615">
      <w:pPr>
        <w:pStyle w:val="Heading2"/>
      </w:pPr>
      <w:bookmarkStart w:id="136" w:name="_Toc85709322"/>
      <w:r>
        <w:rPr>
          <w:rFonts w:hint="cs"/>
          <w:rtl/>
        </w:rPr>
        <w:t xml:space="preserve">15.2 </w:t>
      </w:r>
      <w:r w:rsidR="00C43907">
        <w:rPr>
          <w:rtl/>
        </w:rPr>
        <w:t>הנחיות לעריכת החיבור כאסופת מאמרים – מותנה באישור בהקשה</w:t>
      </w:r>
      <w:bookmarkEnd w:id="136"/>
    </w:p>
    <w:p w14:paraId="11575B62"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החיבור יוגש בהתאם להנחיות לכתיבת חיבור הנהוגות באותו זמן ומופיעות באתר ביה"ס תחת מסיימים</w:t>
      </w:r>
      <w:r w:rsidRPr="00FF436C">
        <w:rPr>
          <w:rFonts w:ascii="David" w:hAnsi="David" w:cs="David"/>
          <w:sz w:val="24"/>
          <w:szCs w:val="24"/>
        </w:rPr>
        <w:t>, </w:t>
      </w:r>
      <w:hyperlink r:id="rId106" w:history="1">
        <w:r w:rsidRPr="00FF436C">
          <w:rPr>
            <w:rStyle w:val="Hyperlink"/>
            <w:rFonts w:ascii="David" w:hAnsi="David" w:cs="David"/>
            <w:color w:val="337AB7"/>
            <w:sz w:val="24"/>
            <w:szCs w:val="24"/>
            <w:rtl/>
          </w:rPr>
          <w:t>עריכת חיבור</w:t>
        </w:r>
      </w:hyperlink>
      <w:r w:rsidRPr="00FF436C">
        <w:rPr>
          <w:rFonts w:ascii="David" w:hAnsi="David" w:cs="David"/>
          <w:sz w:val="24"/>
          <w:szCs w:val="24"/>
        </w:rPr>
        <w:t xml:space="preserve">. </w:t>
      </w:r>
      <w:r w:rsidRPr="00FF436C">
        <w:rPr>
          <w:rFonts w:ascii="David" w:hAnsi="David" w:cs="David"/>
          <w:sz w:val="24"/>
          <w:szCs w:val="24"/>
          <w:rtl/>
        </w:rPr>
        <w:t>הסטודנט יקפיד להתייחס לנושאים הבאים</w:t>
      </w:r>
      <w:r w:rsidRPr="00FF436C">
        <w:rPr>
          <w:rFonts w:ascii="David" w:hAnsi="David" w:cs="David"/>
          <w:sz w:val="24"/>
          <w:szCs w:val="24"/>
        </w:rPr>
        <w:t>:</w:t>
      </w:r>
    </w:p>
    <w:p w14:paraId="5F5975BF" w14:textId="58A88FA3" w:rsidR="00C43907" w:rsidRPr="00FF436C" w:rsidRDefault="00FF436C" w:rsidP="007F7EE0">
      <w:pPr>
        <w:bidi/>
        <w:spacing w:line="360" w:lineRule="auto"/>
        <w:jc w:val="both"/>
        <w:rPr>
          <w:rFonts w:ascii="David" w:hAnsi="David" w:cs="David"/>
          <w:b/>
          <w:bCs/>
          <w:sz w:val="24"/>
          <w:szCs w:val="24"/>
        </w:rPr>
      </w:pPr>
      <w:r>
        <w:rPr>
          <w:rFonts w:ascii="David" w:hAnsi="David" w:cs="David" w:hint="cs"/>
          <w:b/>
          <w:bCs/>
          <w:sz w:val="24"/>
          <w:szCs w:val="24"/>
          <w:rtl/>
        </w:rPr>
        <w:t xml:space="preserve">א. </w:t>
      </w:r>
      <w:r w:rsidR="00C43907" w:rsidRPr="00FF436C">
        <w:rPr>
          <w:rFonts w:ascii="David" w:hAnsi="David" w:cs="David"/>
          <w:b/>
          <w:bCs/>
          <w:sz w:val="24"/>
          <w:szCs w:val="24"/>
          <w:rtl/>
        </w:rPr>
        <w:t>מבוא</w:t>
      </w:r>
    </w:p>
    <w:p w14:paraId="0607149B"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המבוא של החיבור יכלול סקירה רחבה ועדכנית של כל תחומי המחקר הנכללים בעבודה וייתפרש על פני חמישה עמודים לפחות</w:t>
      </w:r>
      <w:r w:rsidRPr="00FF436C">
        <w:rPr>
          <w:rFonts w:ascii="David" w:hAnsi="David" w:cs="David"/>
          <w:sz w:val="24"/>
          <w:szCs w:val="24"/>
        </w:rPr>
        <w:t>.</w:t>
      </w:r>
    </w:p>
    <w:p w14:paraId="0A27E06E" w14:textId="77777777" w:rsidR="00FF436C" w:rsidRDefault="00FF436C" w:rsidP="007F7EE0">
      <w:pPr>
        <w:bidi/>
        <w:spacing w:line="360" w:lineRule="auto"/>
        <w:jc w:val="both"/>
        <w:rPr>
          <w:rFonts w:ascii="David" w:hAnsi="David" w:cs="David"/>
          <w:sz w:val="24"/>
          <w:szCs w:val="24"/>
          <w:rtl/>
        </w:rPr>
      </w:pPr>
    </w:p>
    <w:p w14:paraId="58AE2738" w14:textId="63D459D9" w:rsidR="00C43907" w:rsidRPr="00FF436C" w:rsidRDefault="00FF436C" w:rsidP="007F7EE0">
      <w:pPr>
        <w:bidi/>
        <w:spacing w:line="360" w:lineRule="auto"/>
        <w:jc w:val="both"/>
        <w:rPr>
          <w:rFonts w:ascii="David" w:hAnsi="David" w:cs="David"/>
          <w:b/>
          <w:bCs/>
          <w:sz w:val="24"/>
          <w:szCs w:val="24"/>
        </w:rPr>
      </w:pPr>
      <w:r w:rsidRPr="00FF436C">
        <w:rPr>
          <w:rFonts w:ascii="David" w:hAnsi="David" w:cs="David" w:hint="cs"/>
          <w:b/>
          <w:bCs/>
          <w:sz w:val="24"/>
          <w:szCs w:val="24"/>
          <w:rtl/>
        </w:rPr>
        <w:t xml:space="preserve">ב. </w:t>
      </w:r>
      <w:r w:rsidR="00C43907" w:rsidRPr="00FF436C">
        <w:rPr>
          <w:rFonts w:ascii="David" w:hAnsi="David" w:cs="David"/>
          <w:b/>
          <w:bCs/>
          <w:sz w:val="24"/>
          <w:szCs w:val="24"/>
          <w:rtl/>
        </w:rPr>
        <w:t>שיטת המחקר</w:t>
      </w:r>
    </w:p>
    <w:p w14:paraId="2C236FEE"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בפרק נוסף יתוארו שיטות המחקר גם מעבר למה שמתואר בקיצור במאמרים. תשומת לב מיוחדת תוקדש לשיטות המחקר שפותחו במהלך העבודה</w:t>
      </w:r>
      <w:r w:rsidRPr="00FF436C">
        <w:rPr>
          <w:rFonts w:ascii="David" w:hAnsi="David" w:cs="David"/>
          <w:sz w:val="24"/>
          <w:szCs w:val="24"/>
        </w:rPr>
        <w:t>.</w:t>
      </w:r>
    </w:p>
    <w:p w14:paraId="45B5E63E" w14:textId="77777777" w:rsidR="00FF436C" w:rsidRDefault="00FF436C" w:rsidP="007F7EE0">
      <w:pPr>
        <w:bidi/>
        <w:spacing w:line="360" w:lineRule="auto"/>
        <w:jc w:val="both"/>
        <w:rPr>
          <w:rFonts w:ascii="David" w:hAnsi="David" w:cs="David"/>
          <w:sz w:val="24"/>
          <w:szCs w:val="24"/>
          <w:rtl/>
        </w:rPr>
      </w:pPr>
    </w:p>
    <w:p w14:paraId="6689B61B" w14:textId="180597AD" w:rsidR="00C43907" w:rsidRPr="00FF436C" w:rsidRDefault="00FF436C" w:rsidP="007F7EE0">
      <w:pPr>
        <w:bidi/>
        <w:spacing w:line="360" w:lineRule="auto"/>
        <w:jc w:val="both"/>
        <w:rPr>
          <w:rFonts w:ascii="David" w:hAnsi="David" w:cs="David"/>
          <w:b/>
          <w:bCs/>
          <w:sz w:val="24"/>
          <w:szCs w:val="24"/>
        </w:rPr>
      </w:pPr>
      <w:r w:rsidRPr="00FF436C">
        <w:rPr>
          <w:rFonts w:ascii="David" w:hAnsi="David" w:cs="David" w:hint="cs"/>
          <w:b/>
          <w:bCs/>
          <w:sz w:val="24"/>
          <w:szCs w:val="24"/>
          <w:rtl/>
        </w:rPr>
        <w:t xml:space="preserve">ג. </w:t>
      </w:r>
      <w:r w:rsidR="00C43907" w:rsidRPr="00FF436C">
        <w:rPr>
          <w:rFonts w:ascii="David" w:hAnsi="David" w:cs="David"/>
          <w:b/>
          <w:bCs/>
          <w:sz w:val="24"/>
          <w:szCs w:val="24"/>
          <w:rtl/>
        </w:rPr>
        <w:t>ממצאים</w:t>
      </w:r>
    </w:p>
    <w:p w14:paraId="4C1C0FEF"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פרק הממצאים יהיה מורכב מן המאמרים אשר יסודרו על פי רצף התקדמות המחקר. המאמרים ישוכפלו לגודל ולפורמט אחידים וייכרכו יחד</w:t>
      </w:r>
      <w:r w:rsidRPr="00FF436C">
        <w:rPr>
          <w:rFonts w:ascii="David" w:hAnsi="David" w:cs="David"/>
          <w:sz w:val="24"/>
          <w:szCs w:val="24"/>
        </w:rPr>
        <w:t>.</w:t>
      </w:r>
    </w:p>
    <w:p w14:paraId="41678362" w14:textId="77777777" w:rsidR="00FF436C" w:rsidRDefault="00FF436C" w:rsidP="007F7EE0">
      <w:pPr>
        <w:bidi/>
        <w:spacing w:line="360" w:lineRule="auto"/>
        <w:jc w:val="both"/>
        <w:rPr>
          <w:rFonts w:ascii="David" w:hAnsi="David" w:cs="David"/>
          <w:sz w:val="24"/>
          <w:szCs w:val="24"/>
          <w:rtl/>
        </w:rPr>
      </w:pPr>
    </w:p>
    <w:p w14:paraId="6B9C33C4" w14:textId="3B977505" w:rsidR="00C43907" w:rsidRPr="00FF436C" w:rsidRDefault="00984FF0" w:rsidP="007F7EE0">
      <w:pPr>
        <w:bidi/>
        <w:spacing w:line="360" w:lineRule="auto"/>
        <w:jc w:val="both"/>
        <w:rPr>
          <w:rFonts w:ascii="David" w:hAnsi="David" w:cs="David"/>
          <w:b/>
          <w:bCs/>
          <w:sz w:val="24"/>
          <w:szCs w:val="24"/>
        </w:rPr>
      </w:pPr>
      <w:r>
        <w:rPr>
          <w:rFonts w:ascii="David" w:hAnsi="David" w:cs="David" w:hint="cs"/>
          <w:b/>
          <w:bCs/>
          <w:sz w:val="24"/>
          <w:szCs w:val="24"/>
          <w:rtl/>
        </w:rPr>
        <w:t xml:space="preserve">ד. </w:t>
      </w:r>
      <w:r w:rsidR="00C43907" w:rsidRPr="00FF436C">
        <w:rPr>
          <w:rFonts w:ascii="David" w:hAnsi="David" w:cs="David"/>
          <w:b/>
          <w:bCs/>
          <w:sz w:val="24"/>
          <w:szCs w:val="24"/>
          <w:rtl/>
        </w:rPr>
        <w:t>חומר שלא פורסם</w:t>
      </w:r>
    </w:p>
    <w:p w14:paraId="627ACE47" w14:textId="19B12D1A" w:rsidR="00C43907" w:rsidRDefault="00C43907" w:rsidP="007F7EE0">
      <w:pPr>
        <w:bidi/>
        <w:spacing w:line="360" w:lineRule="auto"/>
        <w:jc w:val="both"/>
        <w:rPr>
          <w:rFonts w:ascii="David" w:hAnsi="David" w:cs="David"/>
          <w:sz w:val="24"/>
          <w:szCs w:val="24"/>
          <w:rtl/>
        </w:rPr>
      </w:pPr>
      <w:r w:rsidRPr="00FF436C">
        <w:rPr>
          <w:rFonts w:ascii="David" w:hAnsi="David" w:cs="David"/>
          <w:sz w:val="24"/>
          <w:szCs w:val="24"/>
          <w:rtl/>
        </w:rPr>
        <w:t>חומר שלא פורסם יכלל בהמשך פרק הממצאים וייערך באופן הבא: עמוד כותרת הכולל את שמות החוקרים הנוספים, תמצית</w:t>
      </w:r>
      <w:r w:rsidRPr="00FF436C">
        <w:rPr>
          <w:rFonts w:ascii="David" w:hAnsi="David" w:cs="David"/>
          <w:sz w:val="24"/>
          <w:szCs w:val="24"/>
        </w:rPr>
        <w:t xml:space="preserve"> (abstract), </w:t>
      </w:r>
      <w:r w:rsidRPr="00FF436C">
        <w:rPr>
          <w:rFonts w:ascii="David" w:hAnsi="David" w:cs="David"/>
          <w:sz w:val="24"/>
          <w:szCs w:val="24"/>
          <w:rtl/>
        </w:rPr>
        <w:t>מבוא, תוצאות (כולל טבלאות ותרשימים במיקום המתאים) דיון ומראי מקום. בחלק זה ניתן להרחיב ולפתח</w:t>
      </w:r>
      <w:r w:rsidRPr="00FF436C">
        <w:rPr>
          <w:rFonts w:ascii="David" w:hAnsi="David" w:cs="David"/>
          <w:sz w:val="24"/>
          <w:szCs w:val="24"/>
        </w:rPr>
        <w:t>.</w:t>
      </w:r>
    </w:p>
    <w:p w14:paraId="3D1C00E8" w14:textId="77777777" w:rsidR="007F7EE0" w:rsidRPr="00FF436C" w:rsidRDefault="007F7EE0" w:rsidP="007F7EE0">
      <w:pPr>
        <w:bidi/>
        <w:spacing w:line="360" w:lineRule="auto"/>
        <w:jc w:val="both"/>
        <w:rPr>
          <w:rFonts w:ascii="David" w:hAnsi="David" w:cs="David"/>
          <w:sz w:val="24"/>
          <w:szCs w:val="24"/>
        </w:rPr>
      </w:pPr>
    </w:p>
    <w:p w14:paraId="1C485F2C" w14:textId="63F4F237" w:rsidR="00C43907" w:rsidRPr="00FF436C" w:rsidRDefault="00984FF0" w:rsidP="007F7EE0">
      <w:pPr>
        <w:bidi/>
        <w:spacing w:line="360" w:lineRule="auto"/>
        <w:jc w:val="both"/>
        <w:rPr>
          <w:rFonts w:ascii="David" w:hAnsi="David" w:cs="David"/>
          <w:b/>
          <w:bCs/>
          <w:sz w:val="24"/>
          <w:szCs w:val="24"/>
        </w:rPr>
      </w:pPr>
      <w:r>
        <w:rPr>
          <w:rFonts w:ascii="David" w:hAnsi="David" w:cs="David" w:hint="cs"/>
          <w:b/>
          <w:bCs/>
          <w:sz w:val="24"/>
          <w:szCs w:val="24"/>
          <w:rtl/>
        </w:rPr>
        <w:t xml:space="preserve">ה. </w:t>
      </w:r>
      <w:r w:rsidR="00C43907" w:rsidRPr="00FF436C">
        <w:rPr>
          <w:rFonts w:ascii="David" w:hAnsi="David" w:cs="David"/>
          <w:b/>
          <w:bCs/>
          <w:sz w:val="24"/>
          <w:szCs w:val="24"/>
          <w:rtl/>
        </w:rPr>
        <w:t>דיון</w:t>
      </w:r>
    </w:p>
    <w:p w14:paraId="4DF87E68" w14:textId="5DD371E6" w:rsidR="007F7EE0" w:rsidRDefault="00C43907" w:rsidP="007F7EE0">
      <w:pPr>
        <w:bidi/>
        <w:spacing w:line="360" w:lineRule="auto"/>
        <w:jc w:val="both"/>
        <w:rPr>
          <w:rFonts w:ascii="David" w:hAnsi="David" w:cs="David"/>
          <w:sz w:val="24"/>
          <w:szCs w:val="24"/>
          <w:rtl/>
        </w:rPr>
      </w:pPr>
      <w:r w:rsidRPr="00FF436C">
        <w:rPr>
          <w:rFonts w:ascii="David" w:hAnsi="David" w:cs="David"/>
          <w:sz w:val="24"/>
          <w:szCs w:val="24"/>
          <w:rtl/>
        </w:rPr>
        <w:t>פרק הדיון יכלול סיכום קצר של ממצאי המאמרים תוך הפנייה מתאימה לאיורים המוצגים בהם. תהיה התייחסות לכל עבודת המחקר, תוך תמצות אותם הקטעים שהדיון בהם נעשה במאמרים. יש לציין את כל החידושים ותרומתם לתחום המחקר הנדון, בשימת לב לקוהרנטיות ולאינטגרציה של העבודה כולה. הפרק יהיה בהיקף של חמישה עמודים לפחות</w:t>
      </w:r>
      <w:r w:rsidRPr="00FF436C">
        <w:rPr>
          <w:rFonts w:ascii="David" w:hAnsi="David" w:cs="David"/>
          <w:sz w:val="24"/>
          <w:szCs w:val="24"/>
        </w:rPr>
        <w:t>.</w:t>
      </w:r>
    </w:p>
    <w:p w14:paraId="13C5789F" w14:textId="77777777" w:rsidR="007F7EE0" w:rsidRPr="00FF436C" w:rsidRDefault="007F7EE0" w:rsidP="007F7EE0">
      <w:pPr>
        <w:bidi/>
        <w:spacing w:line="360" w:lineRule="auto"/>
        <w:jc w:val="both"/>
        <w:rPr>
          <w:rFonts w:ascii="David" w:hAnsi="David" w:cs="David"/>
          <w:sz w:val="24"/>
          <w:szCs w:val="24"/>
        </w:rPr>
      </w:pPr>
    </w:p>
    <w:p w14:paraId="5696843B" w14:textId="6466F4D7" w:rsidR="00C43907" w:rsidRPr="00300B48" w:rsidRDefault="00300B48" w:rsidP="007F7EE0">
      <w:pPr>
        <w:bidi/>
        <w:spacing w:line="360" w:lineRule="auto"/>
        <w:jc w:val="both"/>
        <w:rPr>
          <w:rFonts w:ascii="David" w:hAnsi="David" w:cs="David"/>
          <w:b/>
          <w:bCs/>
          <w:sz w:val="24"/>
          <w:szCs w:val="24"/>
        </w:rPr>
      </w:pPr>
      <w:r w:rsidRPr="00300B48">
        <w:rPr>
          <w:rFonts w:ascii="David" w:hAnsi="David" w:cs="David" w:hint="cs"/>
          <w:b/>
          <w:bCs/>
          <w:sz w:val="24"/>
          <w:szCs w:val="24"/>
          <w:rtl/>
        </w:rPr>
        <w:t xml:space="preserve">ו. </w:t>
      </w:r>
      <w:r w:rsidR="00C43907" w:rsidRPr="00300B48">
        <w:rPr>
          <w:rFonts w:ascii="David" w:hAnsi="David" w:cs="David"/>
          <w:b/>
          <w:bCs/>
          <w:sz w:val="24"/>
          <w:szCs w:val="24"/>
          <w:rtl/>
        </w:rPr>
        <w:t>מקורות</w:t>
      </w:r>
    </w:p>
    <w:p w14:paraId="675BACFD"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רשימת מקורות למבוא ולדיון, וכאלה שאינם מופיעים במאמרים</w:t>
      </w:r>
      <w:r w:rsidRPr="00FF436C">
        <w:rPr>
          <w:rFonts w:ascii="David" w:hAnsi="David" w:cs="David"/>
          <w:sz w:val="24"/>
          <w:szCs w:val="24"/>
        </w:rPr>
        <w:t>.</w:t>
      </w:r>
    </w:p>
    <w:p w14:paraId="72A8F22B" w14:textId="77777777" w:rsidR="00300B48" w:rsidRDefault="00300B48" w:rsidP="007F7EE0">
      <w:pPr>
        <w:bidi/>
        <w:spacing w:line="360" w:lineRule="auto"/>
        <w:jc w:val="both"/>
        <w:rPr>
          <w:rFonts w:ascii="David" w:hAnsi="David" w:cs="David"/>
          <w:b/>
          <w:bCs/>
          <w:sz w:val="24"/>
          <w:szCs w:val="24"/>
          <w:rtl/>
        </w:rPr>
      </w:pPr>
    </w:p>
    <w:p w14:paraId="430852C8" w14:textId="5CBA5057" w:rsidR="00C43907" w:rsidRPr="00300B48" w:rsidRDefault="00C43907" w:rsidP="007F7EE0">
      <w:pPr>
        <w:bidi/>
        <w:spacing w:line="360" w:lineRule="auto"/>
        <w:jc w:val="both"/>
        <w:rPr>
          <w:rFonts w:ascii="David" w:hAnsi="David" w:cs="David"/>
          <w:b/>
          <w:bCs/>
          <w:sz w:val="24"/>
          <w:szCs w:val="24"/>
        </w:rPr>
      </w:pPr>
      <w:r w:rsidRPr="00300B48">
        <w:rPr>
          <w:rFonts w:ascii="David" w:hAnsi="David" w:cs="David"/>
          <w:b/>
          <w:bCs/>
          <w:sz w:val="24"/>
          <w:szCs w:val="24"/>
          <w:rtl/>
        </w:rPr>
        <w:t>שפת החיבור</w:t>
      </w:r>
    </w:p>
    <w:p w14:paraId="315C9993" w14:textId="77777777" w:rsidR="00C43907" w:rsidRPr="00FF436C" w:rsidRDefault="00C43907" w:rsidP="007F7EE0">
      <w:pPr>
        <w:bidi/>
        <w:spacing w:line="360" w:lineRule="auto"/>
        <w:jc w:val="both"/>
        <w:rPr>
          <w:rFonts w:ascii="David" w:hAnsi="David" w:cs="David"/>
          <w:sz w:val="24"/>
          <w:szCs w:val="24"/>
        </w:rPr>
      </w:pPr>
      <w:r w:rsidRPr="00FF436C">
        <w:rPr>
          <w:rFonts w:ascii="David" w:hAnsi="David" w:cs="David"/>
          <w:sz w:val="24"/>
          <w:szCs w:val="24"/>
          <w:rtl/>
        </w:rPr>
        <w:t>חיבור המורכב ממאמרים ייכתב כולו באותה שפה. כאשר החיבור מוגש באנגלית, יצורף כנדרש תקציר בשפה העברית</w:t>
      </w:r>
      <w:r w:rsidRPr="00FF436C">
        <w:rPr>
          <w:rFonts w:ascii="David" w:hAnsi="David" w:cs="David"/>
          <w:sz w:val="24"/>
          <w:szCs w:val="24"/>
        </w:rPr>
        <w:t>.</w:t>
      </w:r>
    </w:p>
    <w:p w14:paraId="5AA38E4F" w14:textId="624BD592" w:rsidR="005003D8" w:rsidRPr="00FF436C" w:rsidRDefault="005003D8" w:rsidP="007F7EE0">
      <w:pPr>
        <w:bidi/>
        <w:spacing w:line="360" w:lineRule="auto"/>
        <w:jc w:val="both"/>
        <w:rPr>
          <w:rFonts w:ascii="David" w:hAnsi="David" w:cs="David"/>
          <w:sz w:val="24"/>
          <w:szCs w:val="24"/>
          <w:rtl/>
          <w:lang w:val="en-US"/>
        </w:rPr>
      </w:pPr>
    </w:p>
    <w:sectPr w:rsidR="005003D8" w:rsidRPr="00FF436C" w:rsidSect="00BA2413">
      <w:headerReference w:type="default" r:id="rId10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0583" w14:textId="77777777" w:rsidR="000D4D8D" w:rsidRDefault="000D4D8D" w:rsidP="00E35338">
      <w:pPr>
        <w:spacing w:line="240" w:lineRule="auto"/>
      </w:pPr>
      <w:r>
        <w:separator/>
      </w:r>
    </w:p>
  </w:endnote>
  <w:endnote w:type="continuationSeparator" w:id="0">
    <w:p w14:paraId="40A71C80" w14:textId="77777777" w:rsidR="000D4D8D" w:rsidRDefault="000D4D8D" w:rsidP="00E35338">
      <w:pPr>
        <w:spacing w:line="240" w:lineRule="auto"/>
      </w:pPr>
      <w:r>
        <w:continuationSeparator/>
      </w:r>
    </w:p>
  </w:endnote>
  <w:endnote w:type="continuationNotice" w:id="1">
    <w:p w14:paraId="3AEB0084" w14:textId="77777777" w:rsidR="000D4D8D" w:rsidRDefault="000D4D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105C" w14:textId="77777777" w:rsidR="000D4D8D" w:rsidRDefault="000D4D8D" w:rsidP="00E35338">
      <w:pPr>
        <w:spacing w:line="240" w:lineRule="auto"/>
      </w:pPr>
      <w:r>
        <w:separator/>
      </w:r>
    </w:p>
  </w:footnote>
  <w:footnote w:type="continuationSeparator" w:id="0">
    <w:p w14:paraId="5359229B" w14:textId="77777777" w:rsidR="000D4D8D" w:rsidRDefault="000D4D8D" w:rsidP="00E35338">
      <w:pPr>
        <w:spacing w:line="240" w:lineRule="auto"/>
      </w:pPr>
      <w:r>
        <w:continuationSeparator/>
      </w:r>
    </w:p>
  </w:footnote>
  <w:footnote w:type="continuationNotice" w:id="1">
    <w:p w14:paraId="720FD8E2" w14:textId="77777777" w:rsidR="000D4D8D" w:rsidRDefault="000D4D8D">
      <w:pPr>
        <w:spacing w:line="240" w:lineRule="auto"/>
      </w:pPr>
    </w:p>
  </w:footnote>
  <w:footnote w:id="2">
    <w:p w14:paraId="03CBD98E" w14:textId="6CEF90BA" w:rsidR="00DF6328" w:rsidRPr="00F45E27" w:rsidRDefault="00DF6328">
      <w:pPr>
        <w:pStyle w:val="FootnoteText"/>
        <w:rPr>
          <w:rtl/>
        </w:rPr>
      </w:pPr>
      <w:r w:rsidRPr="00F45E27">
        <w:rPr>
          <w:rStyle w:val="FootnoteReference"/>
        </w:rPr>
        <w:footnoteRef/>
      </w:r>
      <w:r w:rsidRPr="00F45E27">
        <w:t xml:space="preserve"> </w:t>
      </w:r>
      <w:r w:rsidRPr="00F45E27">
        <w:rPr>
          <w:rFonts w:ascii="David" w:hAnsi="David" w:cs="David" w:hint="cs"/>
          <w:sz w:val="24"/>
          <w:szCs w:val="24"/>
          <w:rtl/>
        </w:rPr>
        <w:t>:</w:t>
      </w:r>
      <w:r w:rsidRPr="00F45E27">
        <w:rPr>
          <w:rFonts w:ascii="David" w:hAnsi="David" w:cs="David"/>
          <w:sz w:val="24"/>
          <w:szCs w:val="24"/>
        </w:rPr>
        <w:t xml:space="preserve"> </w:t>
      </w:r>
      <w:hyperlink r:id="rId1" w:history="1">
        <w:r w:rsidRPr="00F45E27">
          <w:rPr>
            <w:rStyle w:val="Hyperlink"/>
            <w:rFonts w:ascii="David" w:hAnsi="David" w:cs="David"/>
            <w:sz w:val="24"/>
            <w:szCs w:val="24"/>
          </w:rPr>
          <w:t>https://graduate.technion.ac.il</w:t>
        </w:r>
      </w:hyperlink>
    </w:p>
  </w:footnote>
  <w:footnote w:id="3">
    <w:p w14:paraId="76A17A93" w14:textId="6CB94D54" w:rsidR="00DF6328" w:rsidRPr="00F45E27" w:rsidRDefault="00DF6328" w:rsidP="008F482C">
      <w:pPr>
        <w:pStyle w:val="FootnoteText"/>
        <w:bidi/>
        <w:spacing w:line="360" w:lineRule="auto"/>
        <w:jc w:val="both"/>
        <w:rPr>
          <w:rFonts w:ascii="David" w:hAnsi="David" w:cs="David"/>
          <w:sz w:val="24"/>
          <w:szCs w:val="24"/>
          <w:rtl/>
          <w:lang w:bidi="he"/>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lang w:bidi="he"/>
        </w:rPr>
        <w:t xml:space="preserve">מסמך זה של </w:t>
      </w:r>
      <w:r w:rsidRPr="00F45E27">
        <w:rPr>
          <w:rFonts w:ascii="David" w:hAnsi="David" w:cs="David"/>
          <w:sz w:val="24"/>
          <w:szCs w:val="24"/>
          <w:rtl/>
        </w:rPr>
        <w:t>מדיניות ההנחיה בפקולטה</w:t>
      </w:r>
      <w:r w:rsidRPr="00F45E27">
        <w:rPr>
          <w:rFonts w:ascii="David" w:hAnsi="David" w:cs="David"/>
          <w:sz w:val="24"/>
          <w:szCs w:val="24"/>
          <w:rtl/>
          <w:lang w:bidi="he"/>
        </w:rPr>
        <w:t xml:space="preserve"> לארכיטקטורה הוגש, נידון, ואושר לאחר תיקונים </w:t>
      </w:r>
      <w:r w:rsidRPr="00F45E27">
        <w:rPr>
          <w:rFonts w:ascii="David" w:hAnsi="David" w:cs="David"/>
          <w:sz w:val="24"/>
          <w:szCs w:val="24"/>
          <w:rtl/>
        </w:rPr>
        <w:t>ע״י בית הספר ללימודים מתקדמים ביוני 2019.</w:t>
      </w:r>
    </w:p>
  </w:footnote>
  <w:footnote w:id="4">
    <w:p w14:paraId="151B2A01" w14:textId="77777777" w:rsidR="00DF6328" w:rsidRPr="00F45E27" w:rsidRDefault="00DF6328" w:rsidP="008F482C">
      <w:pPr>
        <w:shd w:val="clear" w:color="auto" w:fill="FFFFFF"/>
        <w:bidi/>
        <w:spacing w:line="360" w:lineRule="auto"/>
        <w:jc w:val="both"/>
        <w:rPr>
          <w:rFonts w:ascii="David" w:eastAsia="Times New Roman" w:hAnsi="David" w:cs="David"/>
          <w:color w:val="000000"/>
          <w:sz w:val="24"/>
          <w:szCs w:val="24"/>
          <w:rtl/>
          <w:lang w:val="en-US"/>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eastAsia="Times New Roman" w:hAnsi="David" w:cs="David"/>
          <w:color w:val="000000"/>
          <w:sz w:val="24"/>
          <w:szCs w:val="24"/>
          <w:rtl/>
          <w:lang w:val="en-US"/>
        </w:rPr>
        <w:t>(*) ההחלטה על מידת ההצלחה בהנחיה וההמלצה לאפשר להנחות דוקטורט כמנחה שותף או כמנחה ראשי תקבע ע״י הדיקן תוך התייעצות בבה״ס ללימודים מתקדמים, ראש המסלול הרלוונטי בפקולטה וסגני דיקן ללימודים מתקדמים ומחקר בפקולטה.</w:t>
      </w:r>
    </w:p>
    <w:p w14:paraId="03FBFD7C" w14:textId="4E2721AF" w:rsidR="00DF6328" w:rsidRPr="00F45E27" w:rsidRDefault="00DF6328" w:rsidP="008F482C">
      <w:pPr>
        <w:pStyle w:val="FootnoteText"/>
        <w:bidi/>
        <w:jc w:val="both"/>
        <w:rPr>
          <w:rtl/>
        </w:rPr>
      </w:pPr>
    </w:p>
  </w:footnote>
  <w:footnote w:id="5">
    <w:p w14:paraId="5B5FBD29" w14:textId="68AEFB13" w:rsidR="00DF6328" w:rsidRPr="00F45E27" w:rsidRDefault="00DF6328">
      <w:pPr>
        <w:pStyle w:val="FootnoteText"/>
        <w:rPr>
          <w:rtl/>
        </w:rPr>
      </w:pPr>
      <w:r w:rsidRPr="00F45E27">
        <w:rPr>
          <w:rStyle w:val="FootnoteReference"/>
        </w:rPr>
        <w:footnoteRef/>
      </w:r>
      <w:r w:rsidRPr="00F45E27">
        <w:t xml:space="preserve"> https://graduate.technion.ac.il/advisor_info/</w:t>
      </w:r>
    </w:p>
  </w:footnote>
  <w:footnote w:id="6">
    <w:p w14:paraId="189F70B5" w14:textId="77777777" w:rsidR="00DF6328" w:rsidRPr="00F45E27" w:rsidRDefault="00DF6328" w:rsidP="0043054A">
      <w:pPr>
        <w:pStyle w:val="FootnoteText"/>
        <w:bidi/>
        <w:rPr>
          <w:rFonts w:ascii="David" w:hAnsi="David" w:cs="David"/>
          <w:sz w:val="24"/>
          <w:szCs w:val="24"/>
          <w:rtl/>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rPr>
        <w:t>נכתב בלשון זכר אך הוא מיועד לסטודנטים וסטודנטיות כאחד.</w:t>
      </w:r>
    </w:p>
  </w:footnote>
  <w:footnote w:id="7">
    <w:p w14:paraId="578645F4" w14:textId="4271EFBE" w:rsidR="00DF6328" w:rsidRPr="00F45E27" w:rsidRDefault="00DF6328">
      <w:pPr>
        <w:pStyle w:val="FootnoteText"/>
        <w:rPr>
          <w:rtl/>
        </w:rPr>
      </w:pPr>
      <w:r w:rsidRPr="00F45E27">
        <w:rPr>
          <w:rStyle w:val="FootnoteReference"/>
        </w:rPr>
        <w:footnoteRef/>
      </w:r>
      <w:r w:rsidRPr="00F45E27">
        <w:t xml:space="preserve"> https://graduate.technion.ac.il/wp-content/uploads/2016/10/Takanon.pdf</w:t>
      </w:r>
    </w:p>
  </w:footnote>
  <w:footnote w:id="8">
    <w:p w14:paraId="628258AC" w14:textId="2645614A" w:rsidR="00DF6328" w:rsidRPr="00F45E27" w:rsidRDefault="00DF6328" w:rsidP="00F31BF3">
      <w:pPr>
        <w:pStyle w:val="FootnoteText"/>
        <w:bidi/>
        <w:rPr>
          <w:rFonts w:ascii="David" w:hAnsi="David" w:cs="David"/>
          <w:sz w:val="24"/>
          <w:szCs w:val="24"/>
          <w:rtl/>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rPr>
        <w:t>ניתן להתייעץ בנדון עם סגן הדקן למחקר</w:t>
      </w:r>
    </w:p>
  </w:footnote>
  <w:footnote w:id="9">
    <w:p w14:paraId="6B5837DC" w14:textId="5B4EDD9F" w:rsidR="00DF6328" w:rsidRPr="003E3F27" w:rsidRDefault="00DF6328">
      <w:pPr>
        <w:pStyle w:val="FootnoteText"/>
        <w:rPr>
          <w:lang w:val="en-US"/>
        </w:rPr>
      </w:pPr>
      <w:r>
        <w:rPr>
          <w:rStyle w:val="FootnoteReference"/>
        </w:rPr>
        <w:footnoteRef/>
      </w:r>
      <w:r w:rsidRPr="003E3F27">
        <w:rPr>
          <w:lang w:val="en-US"/>
        </w:rPr>
        <w:t xml:space="preserve"> </w:t>
      </w:r>
      <w:r>
        <w:rPr>
          <w:lang w:val="en-US"/>
        </w:rPr>
        <w:t xml:space="preserve">Harvard University: </w:t>
      </w:r>
      <w:hyperlink r:id="rId2" w:history="1">
        <w:r w:rsidRPr="003E3F27">
          <w:rPr>
            <w:rStyle w:val="Hyperlink"/>
            <w:lang w:val="en-US"/>
          </w:rPr>
          <w:t>file:///C:/Users/user/Downloads/Gu_as_de_Harvard_sobre_plagio.pdf</w:t>
        </w:r>
      </w:hyperlink>
    </w:p>
  </w:footnote>
  <w:footnote w:id="10">
    <w:p w14:paraId="51190234" w14:textId="77777777" w:rsidR="00DF6328" w:rsidRPr="003E3F27" w:rsidRDefault="00DF6328" w:rsidP="003E3F27">
      <w:pPr>
        <w:pStyle w:val="FootnoteText"/>
        <w:spacing w:line="360" w:lineRule="auto"/>
        <w:rPr>
          <w:rFonts w:asciiTheme="majorBidi" w:hAnsiTheme="majorBidi" w:cstheme="majorBidi"/>
          <w:sz w:val="24"/>
          <w:szCs w:val="24"/>
          <w:lang w:val="en-US"/>
        </w:rPr>
      </w:pPr>
      <w:r w:rsidRPr="00C036F1">
        <w:rPr>
          <w:rStyle w:val="FootnoteReference"/>
          <w:rFonts w:asciiTheme="majorBidi" w:hAnsiTheme="majorBidi" w:cstheme="majorBidi"/>
          <w:sz w:val="24"/>
          <w:szCs w:val="24"/>
        </w:rPr>
        <w:footnoteRef/>
      </w:r>
      <w:r w:rsidRPr="00C036F1">
        <w:rPr>
          <w:rFonts w:asciiTheme="majorBidi" w:hAnsiTheme="majorBidi" w:cstheme="majorBidi"/>
          <w:sz w:val="24"/>
          <w:szCs w:val="24"/>
          <w:lang w:val="en-US"/>
        </w:rPr>
        <w:t xml:space="preserve">University of Oxford:  </w:t>
      </w:r>
      <w:hyperlink r:id="rId3" w:history="1">
        <w:r w:rsidRPr="00C036F1">
          <w:rPr>
            <w:rStyle w:val="Hyperlink"/>
            <w:rFonts w:asciiTheme="majorBidi" w:hAnsiTheme="majorBidi" w:cstheme="majorBidi"/>
            <w:sz w:val="24"/>
            <w:szCs w:val="24"/>
            <w:lang w:val="en-US"/>
          </w:rPr>
          <w:t>https://www.ox.ac.uk/students/academic/guidance/skills/plagiarism?wssl=1</w:t>
        </w:r>
      </w:hyperlink>
    </w:p>
    <w:p w14:paraId="477661E0" w14:textId="77777777" w:rsidR="00DF6328" w:rsidRPr="00C036F1" w:rsidRDefault="00DF6328" w:rsidP="003E3F27">
      <w:pPr>
        <w:pStyle w:val="FootnoteText"/>
        <w:spacing w:line="360" w:lineRule="auto"/>
        <w:rPr>
          <w:rFonts w:asciiTheme="majorBidi" w:hAnsiTheme="majorBidi" w:cstheme="majorBidi"/>
          <w:sz w:val="24"/>
          <w:szCs w:val="24"/>
          <w:lang w:val="en-US" w:bidi="he"/>
        </w:rPr>
      </w:pPr>
      <w:r>
        <w:rPr>
          <w:rFonts w:asciiTheme="majorBidi" w:hAnsiTheme="majorBidi" w:cstheme="majorBidi"/>
          <w:sz w:val="24"/>
          <w:szCs w:val="24"/>
          <w:lang w:val="en-US"/>
        </w:rPr>
        <w:t xml:space="preserve">See also: </w:t>
      </w:r>
      <w:r w:rsidRPr="005630F8">
        <w:rPr>
          <w:rFonts w:asciiTheme="majorBidi" w:hAnsiTheme="majorBidi" w:cstheme="majorBidi"/>
          <w:sz w:val="24"/>
          <w:szCs w:val="24"/>
          <w:lang w:val="en-US"/>
        </w:rPr>
        <w:t>University</w:t>
      </w:r>
      <w:r w:rsidRPr="005630F8">
        <w:rPr>
          <w:rFonts w:asciiTheme="majorBidi" w:hAnsiTheme="majorBidi" w:cstheme="majorBidi" w:hint="cs"/>
          <w:sz w:val="24"/>
          <w:szCs w:val="24"/>
          <w:lang w:val="en-US"/>
        </w:rPr>
        <w:t xml:space="preserve"> of London: </w:t>
      </w:r>
      <w:hyperlink r:id="rId4" w:history="1">
        <w:r w:rsidRPr="005630F8">
          <w:rPr>
            <w:rStyle w:val="Hyperlink"/>
            <w:lang w:val="en-US"/>
          </w:rPr>
          <w:t>https://onlinelibrary.london.ac.uk/sites/default/files/files/guides/PLAGIARISM-FINAL.pdf</w:t>
        </w:r>
      </w:hyperlink>
    </w:p>
  </w:footnote>
  <w:footnote w:id="11">
    <w:p w14:paraId="52104CDC" w14:textId="039495ED" w:rsidR="00DF6328" w:rsidRPr="003E3F27" w:rsidRDefault="00DF6328">
      <w:pPr>
        <w:pStyle w:val="FootnoteText"/>
        <w:rPr>
          <w:rtl/>
          <w:lang w:val="en-US"/>
        </w:rPr>
      </w:pPr>
      <w:r>
        <w:rPr>
          <w:rStyle w:val="FootnoteReference"/>
        </w:rPr>
        <w:footnoteRef/>
      </w:r>
      <w:r w:rsidRPr="003E3F27">
        <w:rPr>
          <w:lang w:val="en-US"/>
        </w:rPr>
        <w:t xml:space="preserve"> </w:t>
      </w:r>
      <w:r w:rsidRPr="00C036F1">
        <w:rPr>
          <w:rFonts w:asciiTheme="majorBidi" w:hAnsiTheme="majorBidi" w:cstheme="majorBidi"/>
          <w:sz w:val="24"/>
          <w:szCs w:val="24"/>
          <w:lang w:val="en-US"/>
        </w:rPr>
        <w:t>University of Oxford</w:t>
      </w:r>
      <w:r>
        <w:rPr>
          <w:rFonts w:hint="cs"/>
          <w:rtl/>
          <w:lang w:val="en-US"/>
        </w:rPr>
        <w:t xml:space="preserve">: </w:t>
      </w:r>
      <w:hyperlink r:id="rId5" w:history="1">
        <w:r w:rsidRPr="00E45123">
          <w:rPr>
            <w:rStyle w:val="Hyperlink"/>
            <w:lang w:val="en-US"/>
          </w:rPr>
          <w:t>https://www.ox.ac.uk/students/academic/guidance/skills/plagiarism?wssl=1</w:t>
        </w:r>
      </w:hyperlink>
    </w:p>
  </w:footnote>
  <w:footnote w:id="12">
    <w:p w14:paraId="320A69E8" w14:textId="23D9EC42" w:rsidR="00DF6328" w:rsidRPr="00677D0A" w:rsidRDefault="00DF6328">
      <w:pPr>
        <w:pStyle w:val="FootnoteText"/>
        <w:rPr>
          <w:lang w:val="en-US"/>
        </w:rPr>
      </w:pPr>
      <w:r>
        <w:rPr>
          <w:rStyle w:val="FootnoteReference"/>
        </w:rPr>
        <w:footnoteRef/>
      </w:r>
      <w:r w:rsidRPr="00677D0A">
        <w:rPr>
          <w:lang w:val="en-US"/>
        </w:rPr>
        <w:t xml:space="preserve"> </w:t>
      </w:r>
      <w:hyperlink r:id="rId6" w:history="1">
        <w:r w:rsidRPr="00677D0A">
          <w:rPr>
            <w:rStyle w:val="Hyperlink"/>
            <w:lang w:val="en-US"/>
          </w:rPr>
          <w:t>https://www.ox.ac.uk/students/academic/guidance/skills/plagiarism?wssl=1</w:t>
        </w:r>
      </w:hyperlink>
    </w:p>
  </w:footnote>
  <w:footnote w:id="13">
    <w:p w14:paraId="0BB6817F" w14:textId="00EDA3EF" w:rsidR="00DF6328" w:rsidRPr="00AC6C6F" w:rsidRDefault="00DF6328">
      <w:pPr>
        <w:pStyle w:val="FootnoteText"/>
        <w:rPr>
          <w:lang w:val="en-US"/>
        </w:rPr>
      </w:pPr>
      <w:r>
        <w:rPr>
          <w:rStyle w:val="FootnoteReference"/>
        </w:rPr>
        <w:footnoteRef/>
      </w:r>
      <w:r w:rsidRPr="00AC6C6F">
        <w:rPr>
          <w:lang w:val="en-US"/>
        </w:rPr>
        <w:t xml:space="preserve"> </w:t>
      </w:r>
      <w:hyperlink r:id="rId7" w:history="1">
        <w:r w:rsidRPr="00AC6C6F">
          <w:rPr>
            <w:rStyle w:val="Hyperlink"/>
            <w:lang w:val="en-US"/>
          </w:rPr>
          <w:t>file:///C:/Users/user/Downloads/Gu_as_de_Harvard_sobre_plagio.pdf</w:t>
        </w:r>
      </w:hyperlink>
    </w:p>
  </w:footnote>
  <w:footnote w:id="14">
    <w:p w14:paraId="542FEEDC" w14:textId="77777777" w:rsidR="00DF6328" w:rsidRPr="00F45E27" w:rsidRDefault="00DF6328" w:rsidP="004A0EC3">
      <w:pPr>
        <w:pStyle w:val="FootnoteText"/>
        <w:rPr>
          <w:rFonts w:asciiTheme="majorBidi" w:hAnsiTheme="majorBidi" w:cstheme="majorBidi"/>
          <w:sz w:val="24"/>
          <w:szCs w:val="24"/>
          <w:lang w:val="en-US"/>
        </w:rPr>
      </w:pPr>
      <w:r w:rsidRPr="00F45E27">
        <w:rPr>
          <w:rStyle w:val="FootnoteReference"/>
          <w:rFonts w:asciiTheme="majorBidi" w:hAnsiTheme="majorBidi" w:cstheme="majorBidi"/>
          <w:sz w:val="24"/>
          <w:szCs w:val="24"/>
        </w:rPr>
        <w:footnoteRef/>
      </w:r>
      <w:r w:rsidRPr="00677D0A">
        <w:rPr>
          <w:rFonts w:asciiTheme="majorBidi" w:hAnsiTheme="majorBidi" w:cstheme="majorBidi"/>
          <w:sz w:val="24"/>
          <w:szCs w:val="24"/>
          <w:lang w:val="en-US"/>
        </w:rPr>
        <w:t xml:space="preserve"> </w:t>
      </w:r>
      <w:hyperlink r:id="rId8" w:history="1">
        <w:r w:rsidRPr="00F45E27">
          <w:rPr>
            <w:rStyle w:val="Hyperlink"/>
            <w:rFonts w:asciiTheme="majorBidi" w:hAnsiTheme="majorBidi" w:cstheme="majorBidi"/>
            <w:sz w:val="24"/>
            <w:szCs w:val="24"/>
            <w:lang w:val="en-US"/>
          </w:rPr>
          <w:t>https://www.allea.org/wp-content/uploads/2017/05/ALLEA-European-Code-of-Conduct-for-Research-Integrity-2017.pdf</w:t>
        </w:r>
      </w:hyperlink>
    </w:p>
    <w:p w14:paraId="4DEB5852" w14:textId="77777777" w:rsidR="00DF6328" w:rsidRPr="00F45E27" w:rsidRDefault="00DF6328" w:rsidP="004A0EC3">
      <w:pPr>
        <w:pStyle w:val="FootnoteText"/>
        <w:rPr>
          <w:lang w:val="en-US"/>
        </w:rPr>
      </w:pPr>
    </w:p>
  </w:footnote>
  <w:footnote w:id="15">
    <w:p w14:paraId="2761D0B7" w14:textId="77777777" w:rsidR="00DF6328" w:rsidRPr="00F45E27" w:rsidRDefault="00DF6328" w:rsidP="000D60E2">
      <w:pPr>
        <w:pStyle w:val="FootnoteText"/>
        <w:rPr>
          <w:rtl/>
        </w:rPr>
      </w:pPr>
      <w:r w:rsidRPr="00F45E27">
        <w:rPr>
          <w:rStyle w:val="FootnoteReference"/>
        </w:rPr>
        <w:footnoteRef/>
      </w:r>
      <w:r w:rsidRPr="00F45E27">
        <w:rPr>
          <w:lang w:val="en-US"/>
        </w:rPr>
        <w:t xml:space="preserve"> </w:t>
      </w:r>
      <w:hyperlink r:id="rId9" w:history="1">
        <w:r w:rsidRPr="00F45E27">
          <w:rPr>
            <w:rStyle w:val="Hyperlink"/>
            <w:lang w:val="en-US"/>
          </w:rPr>
          <w:t>https://segel.net.technion.ac.il/he/post-doctorants-he/</w:t>
        </w:r>
      </w:hyperlink>
    </w:p>
  </w:footnote>
  <w:footnote w:id="16">
    <w:p w14:paraId="124D355B" w14:textId="77777777" w:rsidR="00DF6328" w:rsidRPr="00F45E27" w:rsidRDefault="00DF6328" w:rsidP="005003D8">
      <w:pPr>
        <w:pStyle w:val="FootnoteText"/>
        <w:bidi/>
        <w:rPr>
          <w:rFonts w:ascii="David" w:hAnsi="David" w:cs="David"/>
          <w:sz w:val="24"/>
          <w:szCs w:val="24"/>
          <w:rtl/>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rPr>
        <w:t>המדיניות לא תקפת לסטודנטים שהתחילו את לימודיהם לפני אוקטובר 2019.</w:t>
      </w:r>
    </w:p>
  </w:footnote>
  <w:footnote w:id="17">
    <w:p w14:paraId="3704AC71" w14:textId="77777777" w:rsidR="00DF6328" w:rsidRPr="00F45E27" w:rsidRDefault="00DF6328" w:rsidP="005003D8">
      <w:pPr>
        <w:pStyle w:val="FootnoteText"/>
        <w:bidi/>
        <w:rPr>
          <w:rFonts w:ascii="David" w:hAnsi="David" w:cs="David"/>
          <w:sz w:val="24"/>
          <w:szCs w:val="24"/>
          <w:rtl/>
          <w:lang w:bidi="he"/>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lang w:bidi="he"/>
        </w:rPr>
        <w:t xml:space="preserve"> הנחיות בית הספר ללימודים מתקדמים בטכניון. </w:t>
      </w:r>
      <w:r w:rsidRPr="00F45E27">
        <w:rPr>
          <w:rFonts w:ascii="David" w:hAnsi="David" w:cs="David" w:hint="cs"/>
          <w:sz w:val="24"/>
          <w:szCs w:val="24"/>
          <w:rtl/>
          <w:lang w:bidi="he"/>
        </w:rPr>
        <w:t>קישור:</w:t>
      </w:r>
    </w:p>
    <w:p w14:paraId="4958305C" w14:textId="77777777" w:rsidR="00DF6328" w:rsidRPr="00F45E27" w:rsidRDefault="000D4D8D" w:rsidP="005003D8">
      <w:pPr>
        <w:pStyle w:val="FootnoteText"/>
        <w:bidi/>
        <w:rPr>
          <w:rFonts w:ascii="David" w:hAnsi="David" w:cs="David"/>
          <w:sz w:val="24"/>
          <w:szCs w:val="24"/>
          <w:rtl/>
          <w:lang w:bidi="he"/>
        </w:rPr>
      </w:pPr>
      <w:hyperlink r:id="rId10" w:history="1">
        <w:r w:rsidR="00DF6328" w:rsidRPr="00F45E27">
          <w:rPr>
            <w:rStyle w:val="Hyperlink"/>
            <w:rFonts w:ascii="David" w:hAnsi="David" w:cs="David"/>
            <w:sz w:val="24"/>
            <w:szCs w:val="24"/>
          </w:rPr>
          <w:t>https://graduate.technion.ac.il/advisor_info/scholarships/rules_advising_scholarship/</w:t>
        </w:r>
      </w:hyperlink>
    </w:p>
  </w:footnote>
  <w:footnote w:id="18">
    <w:p w14:paraId="574413EF" w14:textId="77777777" w:rsidR="00DF6328" w:rsidRPr="00F45E27" w:rsidRDefault="00DF6328" w:rsidP="005003D8">
      <w:pPr>
        <w:pStyle w:val="FootnoteText"/>
        <w:bidi/>
        <w:rPr>
          <w:rFonts w:ascii="David" w:hAnsi="David" w:cs="David"/>
          <w:sz w:val="24"/>
          <w:szCs w:val="24"/>
          <w:rtl/>
          <w:lang w:bidi="he"/>
        </w:rPr>
      </w:pPr>
      <w:r w:rsidRPr="00F45E27">
        <w:rPr>
          <w:rStyle w:val="FootnoteReference"/>
        </w:rPr>
        <w:footnoteRef/>
      </w:r>
      <w:r w:rsidRPr="00F45E27">
        <w:rPr>
          <w:rFonts w:hint="cs"/>
          <w:rtl/>
        </w:rPr>
        <w:t xml:space="preserve"> </w:t>
      </w: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lang w:bidi="he"/>
        </w:rPr>
        <w:t xml:space="preserve"> </w:t>
      </w:r>
      <w:r w:rsidRPr="00F45E27">
        <w:rPr>
          <w:rFonts w:ascii="David" w:hAnsi="David" w:cs="David" w:hint="cs"/>
          <w:sz w:val="24"/>
          <w:szCs w:val="24"/>
          <w:rtl/>
          <w:lang w:bidi="he"/>
        </w:rPr>
        <w:t>לפי</w:t>
      </w:r>
      <w:r w:rsidRPr="00F45E27">
        <w:rPr>
          <w:rFonts w:ascii="David" w:hAnsi="David" w:cs="David"/>
          <w:sz w:val="24"/>
          <w:szCs w:val="24"/>
          <w:rtl/>
          <w:lang w:bidi="he"/>
        </w:rPr>
        <w:t xml:space="preserve"> בית הספר ללימודים מתקדמים בטכניון. </w:t>
      </w:r>
      <w:r w:rsidRPr="00F45E27">
        <w:rPr>
          <w:rFonts w:ascii="David" w:hAnsi="David" w:cs="David" w:hint="cs"/>
          <w:sz w:val="24"/>
          <w:szCs w:val="24"/>
          <w:rtl/>
          <w:lang w:bidi="he"/>
        </w:rPr>
        <w:t>קישור:</w:t>
      </w:r>
    </w:p>
    <w:p w14:paraId="69BDA1D8" w14:textId="77777777" w:rsidR="00DF6328" w:rsidRPr="00F45E27" w:rsidRDefault="00DF6328" w:rsidP="005003D8">
      <w:pPr>
        <w:pStyle w:val="FootnoteText"/>
        <w:bidi/>
        <w:rPr>
          <w:rtl/>
          <w:lang w:bidi="he"/>
        </w:rPr>
      </w:pPr>
    </w:p>
    <w:p w14:paraId="2AF6DC7F" w14:textId="77777777" w:rsidR="00DF6328" w:rsidRPr="00F45E27" w:rsidRDefault="00DF6328" w:rsidP="005003D8">
      <w:pPr>
        <w:pStyle w:val="FootnoteText"/>
        <w:bidi/>
        <w:rPr>
          <w:rFonts w:asciiTheme="majorBidi" w:hAnsiTheme="majorBidi" w:cstheme="majorBidi"/>
          <w:rtl/>
          <w:lang w:bidi="he"/>
        </w:rPr>
      </w:pPr>
      <w:r w:rsidRPr="00F45E27">
        <w:t xml:space="preserve"> </w:t>
      </w:r>
      <w:hyperlink r:id="rId11" w:history="1">
        <w:r w:rsidRPr="00F45E27">
          <w:rPr>
            <w:rStyle w:val="Hyperlink"/>
            <w:rFonts w:asciiTheme="majorBidi" w:hAnsiTheme="majorBidi" w:cstheme="majorBidi"/>
            <w:sz w:val="24"/>
            <w:szCs w:val="24"/>
          </w:rPr>
          <w:t>https://graduate.technion.ac.il/advisor_info/scholarships/scholarship_general/</w:t>
        </w:r>
      </w:hyperlink>
    </w:p>
  </w:footnote>
  <w:footnote w:id="19">
    <w:p w14:paraId="5B75C5BB" w14:textId="77777777" w:rsidR="00DF6328" w:rsidRPr="00F45E27" w:rsidRDefault="00DF6328" w:rsidP="005003D8">
      <w:pPr>
        <w:pStyle w:val="FootnoteText"/>
        <w:bidi/>
        <w:rPr>
          <w:rFonts w:ascii="David" w:hAnsi="David" w:cs="David"/>
          <w:sz w:val="24"/>
          <w:szCs w:val="24"/>
          <w:rtl/>
          <w:lang w:bidi="he"/>
        </w:rPr>
      </w:pPr>
      <w:r w:rsidRPr="00F45E27">
        <w:rPr>
          <w:rStyle w:val="FootnoteReference"/>
          <w:rFonts w:ascii="David" w:hAnsi="David" w:cs="David"/>
          <w:sz w:val="24"/>
          <w:szCs w:val="24"/>
        </w:rPr>
        <w:footnoteRef/>
      </w:r>
      <w:r w:rsidRPr="00F45E27">
        <w:rPr>
          <w:rFonts w:ascii="David" w:hAnsi="David" w:cs="David"/>
          <w:sz w:val="24"/>
          <w:szCs w:val="24"/>
        </w:rPr>
        <w:t xml:space="preserve"> </w:t>
      </w:r>
      <w:r w:rsidRPr="00F45E27">
        <w:rPr>
          <w:rFonts w:ascii="David" w:hAnsi="David" w:cs="David"/>
          <w:sz w:val="24"/>
          <w:szCs w:val="24"/>
          <w:rtl/>
          <w:lang w:bidi="he"/>
        </w:rPr>
        <w:t xml:space="preserve"> בית הספר לתארים מתקדמים:</w:t>
      </w:r>
    </w:p>
    <w:p w14:paraId="502F8FB8" w14:textId="77777777" w:rsidR="00DF6328" w:rsidRPr="00E36612" w:rsidRDefault="000D4D8D" w:rsidP="005003D8">
      <w:pPr>
        <w:pStyle w:val="FootnoteText"/>
        <w:bidi/>
        <w:rPr>
          <w:rFonts w:asciiTheme="majorBidi" w:hAnsiTheme="majorBidi" w:cstheme="majorBidi"/>
          <w:sz w:val="24"/>
          <w:szCs w:val="24"/>
          <w:rtl/>
          <w:lang w:bidi="he"/>
        </w:rPr>
      </w:pPr>
      <w:hyperlink r:id="rId12" w:history="1">
        <w:r w:rsidR="00DF6328" w:rsidRPr="00F45E27">
          <w:rPr>
            <w:rStyle w:val="Hyperlink"/>
            <w:rFonts w:asciiTheme="majorBidi" w:hAnsiTheme="majorBidi" w:cstheme="majorBidi"/>
            <w:sz w:val="24"/>
            <w:szCs w:val="24"/>
          </w:rPr>
          <w:t>https://graduate.technion.ac.il/scholarships-and-housing/scholarships/duration-of-the-fellowship/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spacing w:val="60"/>
        <w:sz w:val="24"/>
        <w:szCs w:val="24"/>
      </w:rPr>
      <w:id w:val="869883107"/>
      <w:docPartObj>
        <w:docPartGallery w:val="Page Numbers (Top of Page)"/>
        <w:docPartUnique/>
      </w:docPartObj>
    </w:sdtPr>
    <w:sdtEndPr>
      <w:rPr>
        <w:b/>
        <w:bCs/>
        <w:noProof/>
        <w:spacing w:val="0"/>
      </w:rPr>
    </w:sdtEndPr>
    <w:sdtContent>
      <w:p w14:paraId="50C22331" w14:textId="78B0DF09" w:rsidR="00DF6328" w:rsidRPr="00165080" w:rsidRDefault="000D4D8D" w:rsidP="00315F80">
        <w:pPr>
          <w:pStyle w:val="Header"/>
          <w:jc w:val="right"/>
          <w:rPr>
            <w:rFonts w:ascii="Aharoni" w:hAnsi="Aharoni" w:cs="Aharoni"/>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Aharoni" w:hAnsi="Aharoni" w:cs="Aharoni"/>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DF6328" w:rsidRPr="00165080">
              <w:rPr>
                <w:rFonts w:ascii="Aharoni" w:hAnsi="Aharoni" w:cs="Aharoni"/>
                <w:color w:val="0070C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הנחיות מחקר למרצים ולסטודנטים</w:t>
            </w:r>
          </w:sdtContent>
        </w:sdt>
        <w:r w:rsidR="00DF6328" w:rsidRPr="00165080">
          <w:rPr>
            <w:color w:val="0070C0"/>
            <w:sz w:val="24"/>
            <w:szCs w:val="24"/>
          </w:rPr>
          <w:t xml:space="preserve"> | </w:t>
        </w:r>
        <w:r w:rsidR="00DF6328" w:rsidRPr="00165080">
          <w:rPr>
            <w:rFonts w:ascii="David" w:hAnsi="David" w:cs="David"/>
            <w:color w:val="0070C0"/>
            <w:sz w:val="24"/>
            <w:szCs w:val="24"/>
          </w:rPr>
          <w:fldChar w:fldCharType="begin"/>
        </w:r>
        <w:r w:rsidR="00DF6328" w:rsidRPr="00165080">
          <w:rPr>
            <w:rFonts w:ascii="David" w:hAnsi="David" w:cs="David"/>
            <w:color w:val="0070C0"/>
            <w:sz w:val="24"/>
            <w:szCs w:val="24"/>
          </w:rPr>
          <w:instrText xml:space="preserve"> PAGE   \* MERGEFORMAT </w:instrText>
        </w:r>
        <w:r w:rsidR="00DF6328" w:rsidRPr="00165080">
          <w:rPr>
            <w:rFonts w:ascii="David" w:hAnsi="David" w:cs="David"/>
            <w:color w:val="0070C0"/>
            <w:sz w:val="24"/>
            <w:szCs w:val="24"/>
          </w:rPr>
          <w:fldChar w:fldCharType="separate"/>
        </w:r>
        <w:r w:rsidR="00DF6328" w:rsidRPr="00165080">
          <w:rPr>
            <w:rFonts w:ascii="David" w:hAnsi="David" w:cs="David"/>
            <w:b/>
            <w:bCs/>
            <w:noProof/>
            <w:color w:val="0070C0"/>
            <w:sz w:val="24"/>
            <w:szCs w:val="24"/>
          </w:rPr>
          <w:t>2</w:t>
        </w:r>
        <w:r w:rsidR="00DF6328" w:rsidRPr="00165080">
          <w:rPr>
            <w:rFonts w:ascii="David" w:hAnsi="David" w:cs="David"/>
            <w:b/>
            <w:bCs/>
            <w:noProof/>
            <w:color w:val="0070C0"/>
            <w:sz w:val="24"/>
            <w:szCs w:val="24"/>
          </w:rPr>
          <w:fldChar w:fldCharType="end"/>
        </w:r>
      </w:p>
    </w:sdtContent>
  </w:sdt>
  <w:p w14:paraId="79D1780B" w14:textId="77777777" w:rsidR="00DF6328" w:rsidRDefault="00DF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86A"/>
    <w:multiLevelType w:val="hybridMultilevel"/>
    <w:tmpl w:val="08D2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3352"/>
    <w:multiLevelType w:val="hybridMultilevel"/>
    <w:tmpl w:val="313896CC"/>
    <w:lvl w:ilvl="0" w:tplc="0A5E2656">
      <w:start w:val="1"/>
      <w:numFmt w:val="hebrew1"/>
      <w:lvlText w:val="%1."/>
      <w:lvlJc w:val="left"/>
      <w:pPr>
        <w:ind w:left="2240" w:hanging="360"/>
      </w:pPr>
      <w:rPr>
        <w:rFonts w:hint="default"/>
      </w:rPr>
    </w:lvl>
    <w:lvl w:ilvl="1" w:tplc="04090019">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 w15:restartNumberingAfterBreak="0">
    <w:nsid w:val="059D1672"/>
    <w:multiLevelType w:val="hybridMultilevel"/>
    <w:tmpl w:val="FEF49036"/>
    <w:lvl w:ilvl="0" w:tplc="0A5E2656">
      <w:start w:val="1"/>
      <w:numFmt w:val="hebrew1"/>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 w15:restartNumberingAfterBreak="0">
    <w:nsid w:val="07046430"/>
    <w:multiLevelType w:val="hybridMultilevel"/>
    <w:tmpl w:val="C930C10C"/>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4" w15:restartNumberingAfterBreak="0">
    <w:nsid w:val="07062B52"/>
    <w:multiLevelType w:val="multilevel"/>
    <w:tmpl w:val="634E45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72CD2"/>
    <w:multiLevelType w:val="hybridMultilevel"/>
    <w:tmpl w:val="548A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A59CD"/>
    <w:multiLevelType w:val="hybridMultilevel"/>
    <w:tmpl w:val="1AC8CFA8"/>
    <w:lvl w:ilvl="0" w:tplc="0409000F">
      <w:start w:val="1"/>
      <w:numFmt w:val="decimal"/>
      <w:lvlText w:val="%1."/>
      <w:lvlJc w:val="left"/>
      <w:pPr>
        <w:ind w:left="720" w:hanging="360"/>
      </w:pPr>
    </w:lvl>
    <w:lvl w:ilvl="1" w:tplc="7A00C60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F0AAE"/>
    <w:multiLevelType w:val="hybridMultilevel"/>
    <w:tmpl w:val="80CA3B3A"/>
    <w:lvl w:ilvl="0" w:tplc="B2EEE248">
      <w:start w:val="1"/>
      <w:numFmt w:val="hebrew1"/>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8" w15:restartNumberingAfterBreak="0">
    <w:nsid w:val="113F4F1E"/>
    <w:multiLevelType w:val="multilevel"/>
    <w:tmpl w:val="15E8B4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B3DEE"/>
    <w:multiLevelType w:val="multilevel"/>
    <w:tmpl w:val="1B20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F48BC"/>
    <w:multiLevelType w:val="hybridMultilevel"/>
    <w:tmpl w:val="550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B7942"/>
    <w:multiLevelType w:val="multilevel"/>
    <w:tmpl w:val="6C9C1210"/>
    <w:lvl w:ilvl="0">
      <w:start w:val="1"/>
      <w:numFmt w:val="hebrew1"/>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94E5D"/>
    <w:multiLevelType w:val="multilevel"/>
    <w:tmpl w:val="FA7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C3FD1"/>
    <w:multiLevelType w:val="hybridMultilevel"/>
    <w:tmpl w:val="F5E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079CB"/>
    <w:multiLevelType w:val="multilevel"/>
    <w:tmpl w:val="5074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D0F11"/>
    <w:multiLevelType w:val="multilevel"/>
    <w:tmpl w:val="6030A2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945AE"/>
    <w:multiLevelType w:val="hybridMultilevel"/>
    <w:tmpl w:val="00D2B77A"/>
    <w:lvl w:ilvl="0" w:tplc="47BC5EC6">
      <w:start w:val="1"/>
      <w:numFmt w:val="hebrew1"/>
      <w:lvlText w:val="%1."/>
      <w:lvlJc w:val="left"/>
      <w:pPr>
        <w:ind w:left="720" w:hanging="360"/>
      </w:pPr>
      <w:rPr>
        <w:rFonts w:hint="default"/>
        <w:sz w:val="24"/>
      </w:rPr>
    </w:lvl>
    <w:lvl w:ilvl="1" w:tplc="04090019">
      <w:start w:val="1"/>
      <w:numFmt w:val="lowerLetter"/>
      <w:lvlText w:val="%2."/>
      <w:lvlJc w:val="left"/>
      <w:pPr>
        <w:ind w:left="1440" w:hanging="360"/>
      </w:pPr>
    </w:lvl>
    <w:lvl w:ilvl="2" w:tplc="BFBC17F6">
      <w:start w:val="1"/>
      <w:numFmt w:val="hebrew1"/>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80726"/>
    <w:multiLevelType w:val="hybridMultilevel"/>
    <w:tmpl w:val="04A239A8"/>
    <w:lvl w:ilvl="0" w:tplc="77E4F19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34D5C"/>
    <w:multiLevelType w:val="hybridMultilevel"/>
    <w:tmpl w:val="FEF49036"/>
    <w:lvl w:ilvl="0" w:tplc="0A5E2656">
      <w:start w:val="1"/>
      <w:numFmt w:val="hebrew1"/>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9" w15:restartNumberingAfterBreak="0">
    <w:nsid w:val="2A72224E"/>
    <w:multiLevelType w:val="hybridMultilevel"/>
    <w:tmpl w:val="9DFEC09C"/>
    <w:lvl w:ilvl="0" w:tplc="0A5E2656">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0" w15:restartNumberingAfterBreak="0">
    <w:nsid w:val="2A9305CA"/>
    <w:multiLevelType w:val="hybridMultilevel"/>
    <w:tmpl w:val="73DE81E8"/>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1" w15:restartNumberingAfterBreak="0">
    <w:nsid w:val="2CA32980"/>
    <w:multiLevelType w:val="hybridMultilevel"/>
    <w:tmpl w:val="D0A87620"/>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1268E"/>
    <w:multiLevelType w:val="multilevel"/>
    <w:tmpl w:val="C0B8D960"/>
    <w:lvl w:ilvl="0">
      <w:start w:val="1"/>
      <w:numFmt w:val="decimal"/>
      <w:lvlText w:val="%1."/>
      <w:lvlJc w:val="left"/>
      <w:pPr>
        <w:ind w:left="1080" w:hanging="360"/>
      </w:pPr>
    </w:lvl>
    <w:lvl w:ilvl="1">
      <w:start w:val="1"/>
      <w:numFmt w:val="decimal"/>
      <w:isLgl/>
      <w:lvlText w:val="%1.%2"/>
      <w:lvlJc w:val="left"/>
      <w:pPr>
        <w:ind w:left="1069" w:hanging="360"/>
      </w:pPr>
      <w:rPr>
        <w:rFonts w:ascii="David" w:hAnsi="David" w:cs="David" w:hint="default"/>
        <w:color w:val="auto"/>
        <w:sz w:val="22"/>
      </w:rPr>
    </w:lvl>
    <w:lvl w:ilvl="2">
      <w:start w:val="1"/>
      <w:numFmt w:val="decimal"/>
      <w:isLgl/>
      <w:lvlText w:val="%1.%2.%3"/>
      <w:lvlJc w:val="left"/>
      <w:pPr>
        <w:ind w:left="1440" w:hanging="720"/>
      </w:pPr>
      <w:rPr>
        <w:rFonts w:ascii="David" w:hAnsi="David" w:cs="David" w:hint="default"/>
        <w:color w:val="auto"/>
        <w:sz w:val="24"/>
        <w:szCs w:val="24"/>
      </w:rPr>
    </w:lvl>
    <w:lvl w:ilvl="3">
      <w:start w:val="1"/>
      <w:numFmt w:val="decimal"/>
      <w:isLgl/>
      <w:lvlText w:val="%1.%2.%3.%4"/>
      <w:lvlJc w:val="left"/>
      <w:pPr>
        <w:ind w:left="1440" w:hanging="720"/>
      </w:pPr>
      <w:rPr>
        <w:rFonts w:ascii="Arial" w:hAnsi="Arial" w:cs="Arial" w:hint="default"/>
        <w:color w:val="auto"/>
        <w:sz w:val="22"/>
      </w:rPr>
    </w:lvl>
    <w:lvl w:ilvl="4">
      <w:start w:val="1"/>
      <w:numFmt w:val="decimal"/>
      <w:isLgl/>
      <w:lvlText w:val="%1.%2.%3.%4.%5"/>
      <w:lvlJc w:val="left"/>
      <w:pPr>
        <w:ind w:left="1800" w:hanging="1080"/>
      </w:pPr>
      <w:rPr>
        <w:rFonts w:ascii="Arial" w:hAnsi="Arial" w:cs="Arial" w:hint="default"/>
        <w:color w:val="auto"/>
        <w:sz w:val="22"/>
      </w:rPr>
    </w:lvl>
    <w:lvl w:ilvl="5">
      <w:start w:val="1"/>
      <w:numFmt w:val="decimal"/>
      <w:isLgl/>
      <w:lvlText w:val="%1.%2.%3.%4.%5.%6"/>
      <w:lvlJc w:val="left"/>
      <w:pPr>
        <w:ind w:left="1800" w:hanging="1080"/>
      </w:pPr>
      <w:rPr>
        <w:rFonts w:ascii="Arial" w:hAnsi="Arial" w:cs="Arial" w:hint="default"/>
        <w:color w:val="auto"/>
        <w:sz w:val="22"/>
      </w:rPr>
    </w:lvl>
    <w:lvl w:ilvl="6">
      <w:start w:val="1"/>
      <w:numFmt w:val="decimal"/>
      <w:isLgl/>
      <w:lvlText w:val="%1.%2.%3.%4.%5.%6.%7"/>
      <w:lvlJc w:val="left"/>
      <w:pPr>
        <w:ind w:left="1800" w:hanging="1080"/>
      </w:pPr>
      <w:rPr>
        <w:rFonts w:ascii="Arial" w:hAnsi="Arial" w:cs="Arial" w:hint="default"/>
        <w:color w:val="auto"/>
        <w:sz w:val="22"/>
      </w:rPr>
    </w:lvl>
    <w:lvl w:ilvl="7">
      <w:start w:val="1"/>
      <w:numFmt w:val="decimal"/>
      <w:isLgl/>
      <w:lvlText w:val="%1.%2.%3.%4.%5.%6.%7.%8"/>
      <w:lvlJc w:val="left"/>
      <w:pPr>
        <w:ind w:left="2160" w:hanging="1440"/>
      </w:pPr>
      <w:rPr>
        <w:rFonts w:ascii="Arial" w:hAnsi="Arial" w:cs="Arial" w:hint="default"/>
        <w:color w:val="auto"/>
        <w:sz w:val="22"/>
      </w:rPr>
    </w:lvl>
    <w:lvl w:ilvl="8">
      <w:start w:val="1"/>
      <w:numFmt w:val="decimal"/>
      <w:isLgl/>
      <w:lvlText w:val="%1.%2.%3.%4.%5.%6.%7.%8.%9"/>
      <w:lvlJc w:val="left"/>
      <w:pPr>
        <w:ind w:left="2160" w:hanging="1440"/>
      </w:pPr>
      <w:rPr>
        <w:rFonts w:ascii="Arial" w:hAnsi="Arial" w:cs="Arial" w:hint="default"/>
        <w:color w:val="auto"/>
        <w:sz w:val="22"/>
      </w:rPr>
    </w:lvl>
  </w:abstractNum>
  <w:abstractNum w:abstractNumId="23" w15:restartNumberingAfterBreak="0">
    <w:nsid w:val="316F2CCA"/>
    <w:multiLevelType w:val="multilevel"/>
    <w:tmpl w:val="9192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432AF"/>
    <w:multiLevelType w:val="hybridMultilevel"/>
    <w:tmpl w:val="37C4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7422B"/>
    <w:multiLevelType w:val="multilevel"/>
    <w:tmpl w:val="00BEFBF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976C5"/>
    <w:multiLevelType w:val="hybridMultilevel"/>
    <w:tmpl w:val="45D2E930"/>
    <w:lvl w:ilvl="0" w:tplc="0A5E26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3E51D49"/>
    <w:multiLevelType w:val="hybridMultilevel"/>
    <w:tmpl w:val="5E1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A6BDC"/>
    <w:multiLevelType w:val="hybridMultilevel"/>
    <w:tmpl w:val="2258E042"/>
    <w:lvl w:ilvl="0" w:tplc="0A5E26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D6CBB"/>
    <w:multiLevelType w:val="multilevel"/>
    <w:tmpl w:val="473C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55766C"/>
    <w:multiLevelType w:val="hybridMultilevel"/>
    <w:tmpl w:val="0F4E9638"/>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3A6B5CDD"/>
    <w:multiLevelType w:val="hybridMultilevel"/>
    <w:tmpl w:val="8F60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C500F"/>
    <w:multiLevelType w:val="multilevel"/>
    <w:tmpl w:val="32E6E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BA5099"/>
    <w:multiLevelType w:val="multilevel"/>
    <w:tmpl w:val="CDCC8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305812"/>
    <w:multiLevelType w:val="hybridMultilevel"/>
    <w:tmpl w:val="466C145A"/>
    <w:lvl w:ilvl="0" w:tplc="35DECBEE">
      <w:start w:val="1"/>
      <w:numFmt w:val="hebrew1"/>
      <w:lvlText w:val="%1."/>
      <w:lvlJc w:val="left"/>
      <w:pPr>
        <w:ind w:left="720" w:hanging="360"/>
      </w:pPr>
      <w:rPr>
        <w:rFonts w:hint="default"/>
        <w:lang w:bidi="h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7450F"/>
    <w:multiLevelType w:val="hybridMultilevel"/>
    <w:tmpl w:val="18106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B77A8"/>
    <w:multiLevelType w:val="hybridMultilevel"/>
    <w:tmpl w:val="906857F6"/>
    <w:lvl w:ilvl="0" w:tplc="0A5E26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BF7D08"/>
    <w:multiLevelType w:val="hybridMultilevel"/>
    <w:tmpl w:val="0992865C"/>
    <w:lvl w:ilvl="0" w:tplc="04090001">
      <w:start w:val="1"/>
      <w:numFmt w:val="bullet"/>
      <w:lvlText w:val=""/>
      <w:lvlJc w:val="left"/>
      <w:pPr>
        <w:ind w:left="720" w:hanging="360"/>
      </w:pPr>
      <w:rPr>
        <w:rFonts w:ascii="Symbol" w:hAnsi="Symbol" w:hint="default"/>
      </w:rPr>
    </w:lvl>
    <w:lvl w:ilvl="1" w:tplc="FF94790A">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37AE4"/>
    <w:multiLevelType w:val="multilevel"/>
    <w:tmpl w:val="9192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D14C1C"/>
    <w:multiLevelType w:val="multilevel"/>
    <w:tmpl w:val="15E8B4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296653"/>
    <w:multiLevelType w:val="multilevel"/>
    <w:tmpl w:val="98C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487DAC"/>
    <w:multiLevelType w:val="hybridMultilevel"/>
    <w:tmpl w:val="2C9A9E5E"/>
    <w:lvl w:ilvl="0" w:tplc="04090001">
      <w:start w:val="1"/>
      <w:numFmt w:val="bullet"/>
      <w:lvlText w:val=""/>
      <w:lvlJc w:val="left"/>
      <w:pPr>
        <w:ind w:left="749" w:hanging="360"/>
      </w:pPr>
      <w:rPr>
        <w:rFonts w:ascii="Symbol" w:hAnsi="Symbol" w:hint="default"/>
      </w:rPr>
    </w:lvl>
    <w:lvl w:ilvl="1" w:tplc="04090001">
      <w:start w:val="1"/>
      <w:numFmt w:val="bullet"/>
      <w:lvlText w:val=""/>
      <w:lvlJc w:val="left"/>
      <w:pPr>
        <w:ind w:left="1469" w:hanging="360"/>
      </w:pPr>
      <w:rPr>
        <w:rFonts w:ascii="Symbol" w:hAnsi="Symbol"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2" w15:restartNumberingAfterBreak="0">
    <w:nsid w:val="4DB553D1"/>
    <w:multiLevelType w:val="hybridMultilevel"/>
    <w:tmpl w:val="50E6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65DFA"/>
    <w:multiLevelType w:val="hybridMultilevel"/>
    <w:tmpl w:val="315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F76141"/>
    <w:multiLevelType w:val="hybridMultilevel"/>
    <w:tmpl w:val="AEDE0096"/>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45" w15:restartNumberingAfterBreak="0">
    <w:nsid w:val="55573DDB"/>
    <w:multiLevelType w:val="hybridMultilevel"/>
    <w:tmpl w:val="5BB6A82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6" w15:restartNumberingAfterBreak="0">
    <w:nsid w:val="5700658C"/>
    <w:multiLevelType w:val="hybridMultilevel"/>
    <w:tmpl w:val="022A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DF180D"/>
    <w:multiLevelType w:val="multilevel"/>
    <w:tmpl w:val="00BEFBF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2A6C85"/>
    <w:multiLevelType w:val="hybridMultilevel"/>
    <w:tmpl w:val="DE3ADAE2"/>
    <w:lvl w:ilvl="0" w:tplc="3E828A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6E1BAF"/>
    <w:multiLevelType w:val="hybridMultilevel"/>
    <w:tmpl w:val="60A2C576"/>
    <w:lvl w:ilvl="0" w:tplc="04090001">
      <w:start w:val="1"/>
      <w:numFmt w:val="bullet"/>
      <w:lvlText w:val=""/>
      <w:lvlJc w:val="left"/>
      <w:pPr>
        <w:ind w:left="749" w:hanging="360"/>
      </w:pPr>
      <w:rPr>
        <w:rFonts w:ascii="Symbol" w:hAnsi="Symbol" w:hint="default"/>
      </w:rPr>
    </w:lvl>
    <w:lvl w:ilvl="1" w:tplc="04090001">
      <w:start w:val="1"/>
      <w:numFmt w:val="bullet"/>
      <w:lvlText w:val=""/>
      <w:lvlJc w:val="left"/>
      <w:pPr>
        <w:ind w:left="1469" w:hanging="360"/>
      </w:pPr>
      <w:rPr>
        <w:rFonts w:ascii="Symbol" w:hAnsi="Symbol"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0" w15:restartNumberingAfterBreak="0">
    <w:nsid w:val="5E890395"/>
    <w:multiLevelType w:val="hybridMultilevel"/>
    <w:tmpl w:val="16680298"/>
    <w:lvl w:ilvl="0" w:tplc="0A5E2656">
      <w:start w:val="1"/>
      <w:numFmt w:val="hebrew1"/>
      <w:lvlText w:val="%1."/>
      <w:lvlJc w:val="left"/>
      <w:pPr>
        <w:ind w:left="2240" w:hanging="360"/>
      </w:pPr>
      <w:rPr>
        <w:rFonts w:hint="default"/>
      </w:rPr>
    </w:lvl>
    <w:lvl w:ilvl="1" w:tplc="04090019">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51" w15:restartNumberingAfterBreak="0">
    <w:nsid w:val="5F0F05FD"/>
    <w:multiLevelType w:val="hybridMultilevel"/>
    <w:tmpl w:val="04A239A8"/>
    <w:lvl w:ilvl="0" w:tplc="77E4F19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283279"/>
    <w:multiLevelType w:val="hybridMultilevel"/>
    <w:tmpl w:val="A68A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40F19"/>
    <w:multiLevelType w:val="multilevel"/>
    <w:tmpl w:val="00BEFBF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855C15"/>
    <w:multiLevelType w:val="hybridMultilevel"/>
    <w:tmpl w:val="95381DD8"/>
    <w:lvl w:ilvl="0" w:tplc="0A5E2656">
      <w:start w:val="1"/>
      <w:numFmt w:val="hebrew1"/>
      <w:lvlText w:val="%1."/>
      <w:lvlJc w:val="left"/>
      <w:pPr>
        <w:ind w:left="38" w:hanging="450"/>
      </w:pPr>
      <w:rPr>
        <w:rFonts w:hint="default"/>
        <w:color w:val="0F243E"/>
        <w:sz w:val="28"/>
      </w:rPr>
    </w:lvl>
    <w:lvl w:ilvl="1" w:tplc="20000019" w:tentative="1">
      <w:start w:val="1"/>
      <w:numFmt w:val="lowerLetter"/>
      <w:lvlText w:val="%2."/>
      <w:lvlJc w:val="left"/>
      <w:pPr>
        <w:ind w:left="668" w:hanging="360"/>
      </w:pPr>
    </w:lvl>
    <w:lvl w:ilvl="2" w:tplc="2000001B" w:tentative="1">
      <w:start w:val="1"/>
      <w:numFmt w:val="lowerRoman"/>
      <w:lvlText w:val="%3."/>
      <w:lvlJc w:val="right"/>
      <w:pPr>
        <w:ind w:left="1388" w:hanging="180"/>
      </w:pPr>
    </w:lvl>
    <w:lvl w:ilvl="3" w:tplc="2000000F" w:tentative="1">
      <w:start w:val="1"/>
      <w:numFmt w:val="decimal"/>
      <w:lvlText w:val="%4."/>
      <w:lvlJc w:val="left"/>
      <w:pPr>
        <w:ind w:left="2108" w:hanging="360"/>
      </w:pPr>
    </w:lvl>
    <w:lvl w:ilvl="4" w:tplc="20000019" w:tentative="1">
      <w:start w:val="1"/>
      <w:numFmt w:val="lowerLetter"/>
      <w:lvlText w:val="%5."/>
      <w:lvlJc w:val="left"/>
      <w:pPr>
        <w:ind w:left="2828" w:hanging="360"/>
      </w:pPr>
    </w:lvl>
    <w:lvl w:ilvl="5" w:tplc="2000001B" w:tentative="1">
      <w:start w:val="1"/>
      <w:numFmt w:val="lowerRoman"/>
      <w:lvlText w:val="%6."/>
      <w:lvlJc w:val="right"/>
      <w:pPr>
        <w:ind w:left="3548" w:hanging="180"/>
      </w:pPr>
    </w:lvl>
    <w:lvl w:ilvl="6" w:tplc="2000000F" w:tentative="1">
      <w:start w:val="1"/>
      <w:numFmt w:val="decimal"/>
      <w:lvlText w:val="%7."/>
      <w:lvlJc w:val="left"/>
      <w:pPr>
        <w:ind w:left="4268" w:hanging="360"/>
      </w:pPr>
    </w:lvl>
    <w:lvl w:ilvl="7" w:tplc="20000019" w:tentative="1">
      <w:start w:val="1"/>
      <w:numFmt w:val="lowerLetter"/>
      <w:lvlText w:val="%8."/>
      <w:lvlJc w:val="left"/>
      <w:pPr>
        <w:ind w:left="4988" w:hanging="360"/>
      </w:pPr>
    </w:lvl>
    <w:lvl w:ilvl="8" w:tplc="2000001B" w:tentative="1">
      <w:start w:val="1"/>
      <w:numFmt w:val="lowerRoman"/>
      <w:lvlText w:val="%9."/>
      <w:lvlJc w:val="right"/>
      <w:pPr>
        <w:ind w:left="5708" w:hanging="180"/>
      </w:pPr>
    </w:lvl>
  </w:abstractNum>
  <w:abstractNum w:abstractNumId="55" w15:restartNumberingAfterBreak="0">
    <w:nsid w:val="66F2312E"/>
    <w:multiLevelType w:val="hybridMultilevel"/>
    <w:tmpl w:val="DA4C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541F36"/>
    <w:multiLevelType w:val="multilevel"/>
    <w:tmpl w:val="00BEFBF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6424A3"/>
    <w:multiLevelType w:val="hybridMultilevel"/>
    <w:tmpl w:val="4CD6078E"/>
    <w:lvl w:ilvl="0" w:tplc="31DC11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B333A1"/>
    <w:multiLevelType w:val="hybridMultilevel"/>
    <w:tmpl w:val="70E68138"/>
    <w:lvl w:ilvl="0" w:tplc="B622D116">
      <w:start w:val="1"/>
      <w:numFmt w:val="hebrew1"/>
      <w:lvlText w:val="%1."/>
      <w:lvlJc w:val="left"/>
      <w:pPr>
        <w:ind w:left="720" w:hanging="360"/>
      </w:pPr>
      <w:rPr>
        <w:rFonts w:hint="default"/>
        <w:lang w:bidi="h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FE43DB"/>
    <w:multiLevelType w:val="hybridMultilevel"/>
    <w:tmpl w:val="CA92CC9A"/>
    <w:lvl w:ilvl="0" w:tplc="0A5E2656">
      <w:start w:val="1"/>
      <w:numFmt w:val="hebrew1"/>
      <w:lvlText w:val="%1."/>
      <w:lvlJc w:val="left"/>
      <w:pPr>
        <w:ind w:left="720" w:hanging="360"/>
      </w:pPr>
      <w:rPr>
        <w:rFonts w:hint="default"/>
      </w:rPr>
    </w:lvl>
    <w:lvl w:ilvl="1" w:tplc="EA66E82E">
      <w:start w:val="1"/>
      <w:numFmt w:val="hebrew1"/>
      <w:lvlText w:val="%2."/>
      <w:lvlJc w:val="left"/>
      <w:pPr>
        <w:ind w:left="1776" w:hanging="6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3A38AB"/>
    <w:multiLevelType w:val="hybridMultilevel"/>
    <w:tmpl w:val="7364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1A70CF"/>
    <w:multiLevelType w:val="hybridMultilevel"/>
    <w:tmpl w:val="7ED88DCA"/>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8E3137"/>
    <w:multiLevelType w:val="multilevel"/>
    <w:tmpl w:val="00BEFBF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FC4BDB"/>
    <w:multiLevelType w:val="multilevel"/>
    <w:tmpl w:val="3B102F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8785B39"/>
    <w:multiLevelType w:val="multilevel"/>
    <w:tmpl w:val="B5F0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7957D9"/>
    <w:multiLevelType w:val="hybridMultilevel"/>
    <w:tmpl w:val="DCD67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221B05"/>
    <w:multiLevelType w:val="hybridMultilevel"/>
    <w:tmpl w:val="69B8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75170B"/>
    <w:multiLevelType w:val="hybridMultilevel"/>
    <w:tmpl w:val="5E2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77EE3"/>
    <w:multiLevelType w:val="hybridMultilevel"/>
    <w:tmpl w:val="2352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FC7037"/>
    <w:multiLevelType w:val="hybridMultilevel"/>
    <w:tmpl w:val="5A480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3269D0"/>
    <w:multiLevelType w:val="hybridMultilevel"/>
    <w:tmpl w:val="45240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AD5EAC"/>
    <w:multiLevelType w:val="hybridMultilevel"/>
    <w:tmpl w:val="F25C37A0"/>
    <w:lvl w:ilvl="0" w:tplc="0A5E265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1"/>
  </w:num>
  <w:num w:numId="3">
    <w:abstractNumId w:val="1"/>
  </w:num>
  <w:num w:numId="4">
    <w:abstractNumId w:val="50"/>
  </w:num>
  <w:num w:numId="5">
    <w:abstractNumId w:val="15"/>
  </w:num>
  <w:num w:numId="6">
    <w:abstractNumId w:val="33"/>
  </w:num>
  <w:num w:numId="7">
    <w:abstractNumId w:val="24"/>
  </w:num>
  <w:num w:numId="8">
    <w:abstractNumId w:val="10"/>
  </w:num>
  <w:num w:numId="9">
    <w:abstractNumId w:val="11"/>
  </w:num>
  <w:num w:numId="10">
    <w:abstractNumId w:val="66"/>
  </w:num>
  <w:num w:numId="11">
    <w:abstractNumId w:val="29"/>
  </w:num>
  <w:num w:numId="12">
    <w:abstractNumId w:val="6"/>
  </w:num>
  <w:num w:numId="13">
    <w:abstractNumId w:val="59"/>
  </w:num>
  <w:num w:numId="14">
    <w:abstractNumId w:val="0"/>
  </w:num>
  <w:num w:numId="15">
    <w:abstractNumId w:val="16"/>
  </w:num>
  <w:num w:numId="16">
    <w:abstractNumId w:val="4"/>
  </w:num>
  <w:num w:numId="17">
    <w:abstractNumId w:val="69"/>
  </w:num>
  <w:num w:numId="18">
    <w:abstractNumId w:val="53"/>
  </w:num>
  <w:num w:numId="19">
    <w:abstractNumId w:val="62"/>
  </w:num>
  <w:num w:numId="20">
    <w:abstractNumId w:val="25"/>
  </w:num>
  <w:num w:numId="21">
    <w:abstractNumId w:val="47"/>
  </w:num>
  <w:num w:numId="22">
    <w:abstractNumId w:val="56"/>
  </w:num>
  <w:num w:numId="23">
    <w:abstractNumId w:val="37"/>
  </w:num>
  <w:num w:numId="24">
    <w:abstractNumId w:val="44"/>
  </w:num>
  <w:num w:numId="25">
    <w:abstractNumId w:val="3"/>
  </w:num>
  <w:num w:numId="26">
    <w:abstractNumId w:val="35"/>
  </w:num>
  <w:num w:numId="27">
    <w:abstractNumId w:val="19"/>
  </w:num>
  <w:num w:numId="28">
    <w:abstractNumId w:val="45"/>
  </w:num>
  <w:num w:numId="29">
    <w:abstractNumId w:val="54"/>
  </w:num>
  <w:num w:numId="30">
    <w:abstractNumId w:val="20"/>
  </w:num>
  <w:num w:numId="31">
    <w:abstractNumId w:val="46"/>
  </w:num>
  <w:num w:numId="32">
    <w:abstractNumId w:val="36"/>
  </w:num>
  <w:num w:numId="33">
    <w:abstractNumId w:val="32"/>
  </w:num>
  <w:num w:numId="34">
    <w:abstractNumId w:val="67"/>
  </w:num>
  <w:num w:numId="35">
    <w:abstractNumId w:val="40"/>
  </w:num>
  <w:num w:numId="36">
    <w:abstractNumId w:val="12"/>
  </w:num>
  <w:num w:numId="37">
    <w:abstractNumId w:val="38"/>
  </w:num>
  <w:num w:numId="38">
    <w:abstractNumId w:val="23"/>
  </w:num>
  <w:num w:numId="39">
    <w:abstractNumId w:val="68"/>
  </w:num>
  <w:num w:numId="40">
    <w:abstractNumId w:val="5"/>
  </w:num>
  <w:num w:numId="41">
    <w:abstractNumId w:val="13"/>
  </w:num>
  <w:num w:numId="42">
    <w:abstractNumId w:val="70"/>
  </w:num>
  <w:num w:numId="43">
    <w:abstractNumId w:val="65"/>
  </w:num>
  <w:num w:numId="44">
    <w:abstractNumId w:val="41"/>
  </w:num>
  <w:num w:numId="45">
    <w:abstractNumId w:val="49"/>
  </w:num>
  <w:num w:numId="46">
    <w:abstractNumId w:val="34"/>
  </w:num>
  <w:num w:numId="47">
    <w:abstractNumId w:val="52"/>
  </w:num>
  <w:num w:numId="48">
    <w:abstractNumId w:val="27"/>
  </w:num>
  <w:num w:numId="49">
    <w:abstractNumId w:val="60"/>
  </w:num>
  <w:num w:numId="50">
    <w:abstractNumId w:val="31"/>
  </w:num>
  <w:num w:numId="51">
    <w:abstractNumId w:val="17"/>
  </w:num>
  <w:num w:numId="52">
    <w:abstractNumId w:val="43"/>
  </w:num>
  <w:num w:numId="53">
    <w:abstractNumId w:val="57"/>
  </w:num>
  <w:num w:numId="54">
    <w:abstractNumId w:val="58"/>
  </w:num>
  <w:num w:numId="55">
    <w:abstractNumId w:val="51"/>
  </w:num>
  <w:num w:numId="56">
    <w:abstractNumId w:val="28"/>
  </w:num>
  <w:num w:numId="57">
    <w:abstractNumId w:val="63"/>
  </w:num>
  <w:num w:numId="58">
    <w:abstractNumId w:val="18"/>
  </w:num>
  <w:num w:numId="59">
    <w:abstractNumId w:val="2"/>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21"/>
  </w:num>
  <w:num w:numId="63">
    <w:abstractNumId w:val="26"/>
  </w:num>
  <w:num w:numId="64">
    <w:abstractNumId w:val="14"/>
  </w:num>
  <w:num w:numId="65">
    <w:abstractNumId w:val="39"/>
  </w:num>
  <w:num w:numId="66">
    <w:abstractNumId w:val="9"/>
  </w:num>
  <w:num w:numId="67">
    <w:abstractNumId w:val="42"/>
  </w:num>
  <w:num w:numId="68">
    <w:abstractNumId w:val="48"/>
  </w:num>
  <w:num w:numId="69">
    <w:abstractNumId w:val="7"/>
  </w:num>
  <w:num w:numId="70">
    <w:abstractNumId w:val="55"/>
  </w:num>
  <w:num w:numId="71">
    <w:abstractNumId w:val="64"/>
  </w:num>
  <w:num w:numId="72">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LWwMDW3sDAwMzBR0lEKTi0uzszPAykwrAUAVLMCcSwAAAA="/>
  </w:docVars>
  <w:rsids>
    <w:rsidRoot w:val="00DC0ACA"/>
    <w:rsid w:val="0000389F"/>
    <w:rsid w:val="000071FC"/>
    <w:rsid w:val="00012375"/>
    <w:rsid w:val="00013426"/>
    <w:rsid w:val="000145DD"/>
    <w:rsid w:val="00016783"/>
    <w:rsid w:val="00030034"/>
    <w:rsid w:val="00030267"/>
    <w:rsid w:val="00037CC9"/>
    <w:rsid w:val="0004356D"/>
    <w:rsid w:val="0004405F"/>
    <w:rsid w:val="000524AF"/>
    <w:rsid w:val="00061961"/>
    <w:rsid w:val="00084C73"/>
    <w:rsid w:val="00094BDF"/>
    <w:rsid w:val="000A0F32"/>
    <w:rsid w:val="000A3009"/>
    <w:rsid w:val="000B123B"/>
    <w:rsid w:val="000B38ED"/>
    <w:rsid w:val="000B5022"/>
    <w:rsid w:val="000C0AA9"/>
    <w:rsid w:val="000D28A3"/>
    <w:rsid w:val="000D4D8D"/>
    <w:rsid w:val="000D60E2"/>
    <w:rsid w:val="000E03F8"/>
    <w:rsid w:val="000F31F8"/>
    <w:rsid w:val="000F4DB6"/>
    <w:rsid w:val="001027A7"/>
    <w:rsid w:val="00102D95"/>
    <w:rsid w:val="00107ECA"/>
    <w:rsid w:val="00115F72"/>
    <w:rsid w:val="00121BD8"/>
    <w:rsid w:val="00130143"/>
    <w:rsid w:val="00136ACE"/>
    <w:rsid w:val="00146687"/>
    <w:rsid w:val="00150BCF"/>
    <w:rsid w:val="00165080"/>
    <w:rsid w:val="00172805"/>
    <w:rsid w:val="001A4C10"/>
    <w:rsid w:val="001A5A76"/>
    <w:rsid w:val="001B083E"/>
    <w:rsid w:val="001B1F44"/>
    <w:rsid w:val="001B6A06"/>
    <w:rsid w:val="001C3952"/>
    <w:rsid w:val="001C7E6B"/>
    <w:rsid w:val="001C7EE1"/>
    <w:rsid w:val="001D1CD7"/>
    <w:rsid w:val="001D4B02"/>
    <w:rsid w:val="001D739F"/>
    <w:rsid w:val="001E0984"/>
    <w:rsid w:val="001E1BFC"/>
    <w:rsid w:val="001E3325"/>
    <w:rsid w:val="001E6D56"/>
    <w:rsid w:val="001F69B6"/>
    <w:rsid w:val="001F7AE2"/>
    <w:rsid w:val="00214F54"/>
    <w:rsid w:val="00215068"/>
    <w:rsid w:val="00216951"/>
    <w:rsid w:val="00220B36"/>
    <w:rsid w:val="002277FC"/>
    <w:rsid w:val="0023657E"/>
    <w:rsid w:val="00240205"/>
    <w:rsid w:val="00241A4D"/>
    <w:rsid w:val="00252147"/>
    <w:rsid w:val="0026102B"/>
    <w:rsid w:val="0026468A"/>
    <w:rsid w:val="00267E2E"/>
    <w:rsid w:val="00270B15"/>
    <w:rsid w:val="00277A17"/>
    <w:rsid w:val="002869C0"/>
    <w:rsid w:val="002A1A2B"/>
    <w:rsid w:val="002B03FA"/>
    <w:rsid w:val="002B2FE7"/>
    <w:rsid w:val="002B5CEA"/>
    <w:rsid w:val="002D0EE4"/>
    <w:rsid w:val="002D2CDA"/>
    <w:rsid w:val="002D7B60"/>
    <w:rsid w:val="002F103C"/>
    <w:rsid w:val="002F76E4"/>
    <w:rsid w:val="00300B48"/>
    <w:rsid w:val="00301614"/>
    <w:rsid w:val="00301E8E"/>
    <w:rsid w:val="00311059"/>
    <w:rsid w:val="00315F80"/>
    <w:rsid w:val="00316360"/>
    <w:rsid w:val="0032757B"/>
    <w:rsid w:val="0035043A"/>
    <w:rsid w:val="00352696"/>
    <w:rsid w:val="00355CD4"/>
    <w:rsid w:val="0037564C"/>
    <w:rsid w:val="00390A94"/>
    <w:rsid w:val="00391110"/>
    <w:rsid w:val="00392BA2"/>
    <w:rsid w:val="003A363B"/>
    <w:rsid w:val="003B0A92"/>
    <w:rsid w:val="003C77CC"/>
    <w:rsid w:val="003D4CF2"/>
    <w:rsid w:val="003D65CD"/>
    <w:rsid w:val="003E06A0"/>
    <w:rsid w:val="003E1709"/>
    <w:rsid w:val="003E3B39"/>
    <w:rsid w:val="003E3F27"/>
    <w:rsid w:val="003E4794"/>
    <w:rsid w:val="004056AF"/>
    <w:rsid w:val="004130D5"/>
    <w:rsid w:val="00421692"/>
    <w:rsid w:val="0043054A"/>
    <w:rsid w:val="00450A59"/>
    <w:rsid w:val="00452282"/>
    <w:rsid w:val="00452893"/>
    <w:rsid w:val="00462783"/>
    <w:rsid w:val="004648F2"/>
    <w:rsid w:val="00472175"/>
    <w:rsid w:val="004758C9"/>
    <w:rsid w:val="00484AFA"/>
    <w:rsid w:val="004859AC"/>
    <w:rsid w:val="0048744E"/>
    <w:rsid w:val="00491849"/>
    <w:rsid w:val="004A0EC3"/>
    <w:rsid w:val="004A22E6"/>
    <w:rsid w:val="004A6720"/>
    <w:rsid w:val="004A7F50"/>
    <w:rsid w:val="004B41E6"/>
    <w:rsid w:val="004B44E9"/>
    <w:rsid w:val="004B4C7E"/>
    <w:rsid w:val="004B7B68"/>
    <w:rsid w:val="004E250A"/>
    <w:rsid w:val="004E256E"/>
    <w:rsid w:val="004E5F54"/>
    <w:rsid w:val="004F2A46"/>
    <w:rsid w:val="004F456A"/>
    <w:rsid w:val="004F461B"/>
    <w:rsid w:val="004F7BE9"/>
    <w:rsid w:val="005003D8"/>
    <w:rsid w:val="005005B7"/>
    <w:rsid w:val="0050119A"/>
    <w:rsid w:val="0051112E"/>
    <w:rsid w:val="00513DBE"/>
    <w:rsid w:val="005159D0"/>
    <w:rsid w:val="0052276D"/>
    <w:rsid w:val="00524EDD"/>
    <w:rsid w:val="0053163F"/>
    <w:rsid w:val="00535C7C"/>
    <w:rsid w:val="0053700E"/>
    <w:rsid w:val="00541133"/>
    <w:rsid w:val="00541787"/>
    <w:rsid w:val="00552D3F"/>
    <w:rsid w:val="00554724"/>
    <w:rsid w:val="00555CA7"/>
    <w:rsid w:val="005630F8"/>
    <w:rsid w:val="00564785"/>
    <w:rsid w:val="00570FB6"/>
    <w:rsid w:val="005776F8"/>
    <w:rsid w:val="0058614F"/>
    <w:rsid w:val="0058696C"/>
    <w:rsid w:val="00586D23"/>
    <w:rsid w:val="00590836"/>
    <w:rsid w:val="005938A4"/>
    <w:rsid w:val="005A46A6"/>
    <w:rsid w:val="005B2515"/>
    <w:rsid w:val="005B5BBD"/>
    <w:rsid w:val="005B6AD0"/>
    <w:rsid w:val="005C6FED"/>
    <w:rsid w:val="005C701D"/>
    <w:rsid w:val="005D04BD"/>
    <w:rsid w:val="005D7143"/>
    <w:rsid w:val="005E100A"/>
    <w:rsid w:val="005F19AE"/>
    <w:rsid w:val="005F4321"/>
    <w:rsid w:val="005F478C"/>
    <w:rsid w:val="0062773E"/>
    <w:rsid w:val="00631793"/>
    <w:rsid w:val="00656587"/>
    <w:rsid w:val="006572EB"/>
    <w:rsid w:val="0066075C"/>
    <w:rsid w:val="006618CF"/>
    <w:rsid w:val="0066200E"/>
    <w:rsid w:val="0066517D"/>
    <w:rsid w:val="006674A3"/>
    <w:rsid w:val="00670EF9"/>
    <w:rsid w:val="006760EA"/>
    <w:rsid w:val="00677D0A"/>
    <w:rsid w:val="0068448C"/>
    <w:rsid w:val="00684960"/>
    <w:rsid w:val="00687439"/>
    <w:rsid w:val="006B0A14"/>
    <w:rsid w:val="006B25AF"/>
    <w:rsid w:val="006B3194"/>
    <w:rsid w:val="006B7348"/>
    <w:rsid w:val="006C601D"/>
    <w:rsid w:val="006D28B8"/>
    <w:rsid w:val="006D4EF3"/>
    <w:rsid w:val="006F4D90"/>
    <w:rsid w:val="006F749F"/>
    <w:rsid w:val="00700351"/>
    <w:rsid w:val="00711723"/>
    <w:rsid w:val="00711BF3"/>
    <w:rsid w:val="00723A26"/>
    <w:rsid w:val="00725E92"/>
    <w:rsid w:val="00750813"/>
    <w:rsid w:val="00754850"/>
    <w:rsid w:val="00757314"/>
    <w:rsid w:val="00767737"/>
    <w:rsid w:val="00777DDD"/>
    <w:rsid w:val="007824E3"/>
    <w:rsid w:val="0078336D"/>
    <w:rsid w:val="00783C62"/>
    <w:rsid w:val="00787D9E"/>
    <w:rsid w:val="007A0A31"/>
    <w:rsid w:val="007A6981"/>
    <w:rsid w:val="007B12B0"/>
    <w:rsid w:val="007B1FE5"/>
    <w:rsid w:val="007B4707"/>
    <w:rsid w:val="007B5314"/>
    <w:rsid w:val="007B60A0"/>
    <w:rsid w:val="007B7615"/>
    <w:rsid w:val="007C2C76"/>
    <w:rsid w:val="007C581C"/>
    <w:rsid w:val="007C6452"/>
    <w:rsid w:val="007D7FC7"/>
    <w:rsid w:val="007E2821"/>
    <w:rsid w:val="007E2EA6"/>
    <w:rsid w:val="007E7BDB"/>
    <w:rsid w:val="007F0640"/>
    <w:rsid w:val="007F49A8"/>
    <w:rsid w:val="007F7EE0"/>
    <w:rsid w:val="00802CD1"/>
    <w:rsid w:val="0081236C"/>
    <w:rsid w:val="008249AB"/>
    <w:rsid w:val="008300B5"/>
    <w:rsid w:val="00833BA0"/>
    <w:rsid w:val="00834BFE"/>
    <w:rsid w:val="00836592"/>
    <w:rsid w:val="008402E1"/>
    <w:rsid w:val="00846974"/>
    <w:rsid w:val="008512AC"/>
    <w:rsid w:val="00856050"/>
    <w:rsid w:val="00856C59"/>
    <w:rsid w:val="00873EAF"/>
    <w:rsid w:val="008753CC"/>
    <w:rsid w:val="008772C5"/>
    <w:rsid w:val="00882DFF"/>
    <w:rsid w:val="00887D17"/>
    <w:rsid w:val="008921D4"/>
    <w:rsid w:val="008924C1"/>
    <w:rsid w:val="008B181A"/>
    <w:rsid w:val="008C3A17"/>
    <w:rsid w:val="008C42E2"/>
    <w:rsid w:val="008D31FD"/>
    <w:rsid w:val="008D4AFC"/>
    <w:rsid w:val="008E264A"/>
    <w:rsid w:val="008F0E81"/>
    <w:rsid w:val="008F46BE"/>
    <w:rsid w:val="008F482C"/>
    <w:rsid w:val="008F4F7A"/>
    <w:rsid w:val="008F52B7"/>
    <w:rsid w:val="009014E6"/>
    <w:rsid w:val="00903473"/>
    <w:rsid w:val="00906A79"/>
    <w:rsid w:val="0090710B"/>
    <w:rsid w:val="009104C7"/>
    <w:rsid w:val="00912F11"/>
    <w:rsid w:val="00917FE8"/>
    <w:rsid w:val="0092140D"/>
    <w:rsid w:val="0092464F"/>
    <w:rsid w:val="0092674C"/>
    <w:rsid w:val="00926AEB"/>
    <w:rsid w:val="00935B4A"/>
    <w:rsid w:val="009423C8"/>
    <w:rsid w:val="00945CD8"/>
    <w:rsid w:val="009501EF"/>
    <w:rsid w:val="0095763E"/>
    <w:rsid w:val="00963172"/>
    <w:rsid w:val="0096411E"/>
    <w:rsid w:val="00984FF0"/>
    <w:rsid w:val="0098615F"/>
    <w:rsid w:val="00992FED"/>
    <w:rsid w:val="00994773"/>
    <w:rsid w:val="009A19BA"/>
    <w:rsid w:val="009B5B0F"/>
    <w:rsid w:val="009C2353"/>
    <w:rsid w:val="009C29B7"/>
    <w:rsid w:val="009E1ED8"/>
    <w:rsid w:val="009E2487"/>
    <w:rsid w:val="009E75A0"/>
    <w:rsid w:val="009F1CD4"/>
    <w:rsid w:val="009F7DBB"/>
    <w:rsid w:val="00A02595"/>
    <w:rsid w:val="00A0628A"/>
    <w:rsid w:val="00A22966"/>
    <w:rsid w:val="00A26E06"/>
    <w:rsid w:val="00A32149"/>
    <w:rsid w:val="00A323F2"/>
    <w:rsid w:val="00A32BFB"/>
    <w:rsid w:val="00A35181"/>
    <w:rsid w:val="00A37AC7"/>
    <w:rsid w:val="00A37CBA"/>
    <w:rsid w:val="00A4537B"/>
    <w:rsid w:val="00A51FE3"/>
    <w:rsid w:val="00A52E64"/>
    <w:rsid w:val="00A617C5"/>
    <w:rsid w:val="00A71FA3"/>
    <w:rsid w:val="00A929A0"/>
    <w:rsid w:val="00AA24B9"/>
    <w:rsid w:val="00AB230D"/>
    <w:rsid w:val="00AC08A8"/>
    <w:rsid w:val="00AC1B13"/>
    <w:rsid w:val="00AC6C6F"/>
    <w:rsid w:val="00AD1979"/>
    <w:rsid w:val="00AD1C3E"/>
    <w:rsid w:val="00AD67B5"/>
    <w:rsid w:val="00AE5482"/>
    <w:rsid w:val="00AF2E75"/>
    <w:rsid w:val="00AF3CD4"/>
    <w:rsid w:val="00AF3D21"/>
    <w:rsid w:val="00AF6569"/>
    <w:rsid w:val="00AF7265"/>
    <w:rsid w:val="00B03490"/>
    <w:rsid w:val="00B10BEC"/>
    <w:rsid w:val="00B25B0F"/>
    <w:rsid w:val="00B32E4A"/>
    <w:rsid w:val="00B33428"/>
    <w:rsid w:val="00B36E10"/>
    <w:rsid w:val="00B42127"/>
    <w:rsid w:val="00B448D2"/>
    <w:rsid w:val="00B455B9"/>
    <w:rsid w:val="00B46AF9"/>
    <w:rsid w:val="00B51090"/>
    <w:rsid w:val="00B51AF8"/>
    <w:rsid w:val="00B564D4"/>
    <w:rsid w:val="00B6745C"/>
    <w:rsid w:val="00B67D3C"/>
    <w:rsid w:val="00B7296B"/>
    <w:rsid w:val="00B86639"/>
    <w:rsid w:val="00B86726"/>
    <w:rsid w:val="00B940DF"/>
    <w:rsid w:val="00B96D58"/>
    <w:rsid w:val="00BA2413"/>
    <w:rsid w:val="00BA3249"/>
    <w:rsid w:val="00BA4995"/>
    <w:rsid w:val="00BA603E"/>
    <w:rsid w:val="00BB1A0A"/>
    <w:rsid w:val="00BB36C1"/>
    <w:rsid w:val="00BC32BD"/>
    <w:rsid w:val="00BC3525"/>
    <w:rsid w:val="00BC3988"/>
    <w:rsid w:val="00BC7FCC"/>
    <w:rsid w:val="00BD5A27"/>
    <w:rsid w:val="00BE0813"/>
    <w:rsid w:val="00BE13D0"/>
    <w:rsid w:val="00BE2702"/>
    <w:rsid w:val="00BE5033"/>
    <w:rsid w:val="00BE5169"/>
    <w:rsid w:val="00BE5E72"/>
    <w:rsid w:val="00BF0611"/>
    <w:rsid w:val="00BF32D7"/>
    <w:rsid w:val="00BF3CD8"/>
    <w:rsid w:val="00C036F1"/>
    <w:rsid w:val="00C06DAA"/>
    <w:rsid w:val="00C13B8D"/>
    <w:rsid w:val="00C17047"/>
    <w:rsid w:val="00C252B7"/>
    <w:rsid w:val="00C3350F"/>
    <w:rsid w:val="00C42644"/>
    <w:rsid w:val="00C4370C"/>
    <w:rsid w:val="00C43907"/>
    <w:rsid w:val="00C43F1D"/>
    <w:rsid w:val="00C55030"/>
    <w:rsid w:val="00C73DA7"/>
    <w:rsid w:val="00C92CE4"/>
    <w:rsid w:val="00CA3F63"/>
    <w:rsid w:val="00CA6E28"/>
    <w:rsid w:val="00CD3C0F"/>
    <w:rsid w:val="00CD4CFC"/>
    <w:rsid w:val="00CF3432"/>
    <w:rsid w:val="00CF54CD"/>
    <w:rsid w:val="00D018FB"/>
    <w:rsid w:val="00D10895"/>
    <w:rsid w:val="00D11B46"/>
    <w:rsid w:val="00D12A3B"/>
    <w:rsid w:val="00D17937"/>
    <w:rsid w:val="00D274D7"/>
    <w:rsid w:val="00D349F3"/>
    <w:rsid w:val="00D37458"/>
    <w:rsid w:val="00D404E1"/>
    <w:rsid w:val="00D4055E"/>
    <w:rsid w:val="00D40AD8"/>
    <w:rsid w:val="00D42FA9"/>
    <w:rsid w:val="00D57DD7"/>
    <w:rsid w:val="00D63575"/>
    <w:rsid w:val="00D6366B"/>
    <w:rsid w:val="00D66880"/>
    <w:rsid w:val="00D8041E"/>
    <w:rsid w:val="00D8084C"/>
    <w:rsid w:val="00D83B15"/>
    <w:rsid w:val="00D83D86"/>
    <w:rsid w:val="00D87130"/>
    <w:rsid w:val="00DB7786"/>
    <w:rsid w:val="00DC0ACA"/>
    <w:rsid w:val="00DC5A0E"/>
    <w:rsid w:val="00DC5E6C"/>
    <w:rsid w:val="00DD5A42"/>
    <w:rsid w:val="00DE3A74"/>
    <w:rsid w:val="00DE4CC1"/>
    <w:rsid w:val="00DE54EB"/>
    <w:rsid w:val="00DF0277"/>
    <w:rsid w:val="00DF4B9A"/>
    <w:rsid w:val="00DF6328"/>
    <w:rsid w:val="00DF777F"/>
    <w:rsid w:val="00E0537E"/>
    <w:rsid w:val="00E055F3"/>
    <w:rsid w:val="00E05752"/>
    <w:rsid w:val="00E05B8B"/>
    <w:rsid w:val="00E17250"/>
    <w:rsid w:val="00E35338"/>
    <w:rsid w:val="00E36612"/>
    <w:rsid w:val="00E43982"/>
    <w:rsid w:val="00E44C19"/>
    <w:rsid w:val="00E472CF"/>
    <w:rsid w:val="00E47EDD"/>
    <w:rsid w:val="00E554AE"/>
    <w:rsid w:val="00E56DBA"/>
    <w:rsid w:val="00E647A7"/>
    <w:rsid w:val="00E861CC"/>
    <w:rsid w:val="00E876FB"/>
    <w:rsid w:val="00E87C39"/>
    <w:rsid w:val="00E922E6"/>
    <w:rsid w:val="00EA3D3C"/>
    <w:rsid w:val="00EB24D3"/>
    <w:rsid w:val="00EC022A"/>
    <w:rsid w:val="00EC29C3"/>
    <w:rsid w:val="00EC5443"/>
    <w:rsid w:val="00ED4B9C"/>
    <w:rsid w:val="00EE29BF"/>
    <w:rsid w:val="00EF3081"/>
    <w:rsid w:val="00EF3FBF"/>
    <w:rsid w:val="00F037C5"/>
    <w:rsid w:val="00F054B7"/>
    <w:rsid w:val="00F05804"/>
    <w:rsid w:val="00F06225"/>
    <w:rsid w:val="00F11172"/>
    <w:rsid w:val="00F1253E"/>
    <w:rsid w:val="00F14607"/>
    <w:rsid w:val="00F1738F"/>
    <w:rsid w:val="00F313D2"/>
    <w:rsid w:val="00F31BF3"/>
    <w:rsid w:val="00F32DF1"/>
    <w:rsid w:val="00F330F8"/>
    <w:rsid w:val="00F45E27"/>
    <w:rsid w:val="00F53E71"/>
    <w:rsid w:val="00F559DE"/>
    <w:rsid w:val="00F57FA2"/>
    <w:rsid w:val="00F61241"/>
    <w:rsid w:val="00F62BEE"/>
    <w:rsid w:val="00F6798E"/>
    <w:rsid w:val="00F74D9F"/>
    <w:rsid w:val="00F759D0"/>
    <w:rsid w:val="00F82825"/>
    <w:rsid w:val="00F91F50"/>
    <w:rsid w:val="00FA2A94"/>
    <w:rsid w:val="00FA3CE5"/>
    <w:rsid w:val="00FB48E8"/>
    <w:rsid w:val="00FC2154"/>
    <w:rsid w:val="00FD11EF"/>
    <w:rsid w:val="00FD5585"/>
    <w:rsid w:val="00FE2B4A"/>
    <w:rsid w:val="00FE596E"/>
    <w:rsid w:val="00FE6E0E"/>
    <w:rsid w:val="00FF0F1E"/>
    <w:rsid w:val="00FF13C4"/>
    <w:rsid w:val="00FF3559"/>
    <w:rsid w:val="00FF43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DBA0"/>
  <w15:docId w15:val="{C70B6A16-EB64-449D-B420-AECD3B41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FB48E8"/>
    <w:pPr>
      <w:keepNext/>
      <w:keepLines/>
      <w:shd w:val="clear" w:color="auto" w:fill="FFFFFF"/>
      <w:spacing w:line="360" w:lineRule="auto"/>
      <w:ind w:left="98"/>
      <w:jc w:val="center"/>
      <w:textAlignment w:val="baseline"/>
      <w:outlineLvl w:val="0"/>
    </w:pPr>
    <w:rPr>
      <w:rFonts w:ascii="inherit" w:hAnsi="inherit" w:cs="David"/>
      <w:bCs/>
      <w:color w:val="222222"/>
      <w:sz w:val="40"/>
      <w:szCs w:val="28"/>
    </w:rPr>
  </w:style>
  <w:style w:type="paragraph" w:styleId="Heading2">
    <w:name w:val="heading 2"/>
    <w:basedOn w:val="Normal"/>
    <w:next w:val="Normal"/>
    <w:autoRedefine/>
    <w:uiPriority w:val="9"/>
    <w:unhideWhenUsed/>
    <w:qFormat/>
    <w:rsid w:val="007B7615"/>
    <w:pPr>
      <w:keepNext/>
      <w:keepLines/>
      <w:shd w:val="clear" w:color="auto" w:fill="FFFFFF"/>
      <w:bidi/>
      <w:spacing w:before="300" w:after="150" w:line="360" w:lineRule="auto"/>
      <w:ind w:right="810"/>
      <w:jc w:val="both"/>
      <w:outlineLvl w:val="1"/>
    </w:pPr>
    <w:rPr>
      <w:rFonts w:ascii="David" w:hAnsi="David" w:cs="David"/>
      <w:bCs/>
      <w:color w:val="333333"/>
      <w:sz w:val="28"/>
      <w:szCs w:val="28"/>
      <w:bdr w:val="none" w:sz="0" w:space="0" w:color="auto" w:frame="1"/>
    </w:rPr>
  </w:style>
  <w:style w:type="paragraph" w:styleId="Heading3">
    <w:name w:val="heading 3"/>
    <w:basedOn w:val="Normal"/>
    <w:autoRedefine/>
    <w:uiPriority w:val="9"/>
    <w:unhideWhenUsed/>
    <w:qFormat/>
    <w:rsid w:val="0090710B"/>
    <w:pPr>
      <w:keepNext/>
      <w:keepLines/>
      <w:shd w:val="clear" w:color="auto" w:fill="FFFFFF"/>
      <w:spacing w:before="300" w:after="150" w:line="360" w:lineRule="auto"/>
      <w:ind w:left="-43" w:right="29"/>
      <w:jc w:val="right"/>
      <w:outlineLvl w:val="2"/>
    </w:pPr>
    <w:rPr>
      <w:rFonts w:ascii="David" w:hAnsi="David" w:cs="David"/>
      <w:b/>
      <w:bCs/>
      <w:color w:val="333333"/>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58614F"/>
    <w:pPr>
      <w:spacing w:before="240" w:line="259" w:lineRule="auto"/>
      <w:outlineLvl w:val="9"/>
    </w:pPr>
    <w:rPr>
      <w:rFonts w:asciiTheme="majorHAnsi" w:eastAsiaTheme="majorEastAsia" w:hAnsiTheme="majorHAnsi" w:cstheme="majorBidi"/>
      <w:bCs w:val="0"/>
      <w:color w:val="365F91" w:themeColor="accent1" w:themeShade="BF"/>
      <w:lang w:val="en-US" w:bidi="ar-SA"/>
    </w:rPr>
  </w:style>
  <w:style w:type="paragraph" w:styleId="TOC1">
    <w:name w:val="toc 1"/>
    <w:basedOn w:val="Normal"/>
    <w:next w:val="Normal"/>
    <w:autoRedefine/>
    <w:uiPriority w:val="39"/>
    <w:unhideWhenUsed/>
    <w:rsid w:val="00BC3988"/>
    <w:pPr>
      <w:tabs>
        <w:tab w:val="right" w:leader="dot" w:pos="9019"/>
      </w:tabs>
      <w:bidi/>
      <w:spacing w:after="100" w:line="360" w:lineRule="auto"/>
      <w:jc w:val="right"/>
    </w:pPr>
    <w:rPr>
      <w:rFonts w:ascii="David" w:hAnsi="David" w:cs="David"/>
      <w:b/>
      <w:bCs/>
      <w:noProof/>
      <w:sz w:val="24"/>
      <w:szCs w:val="24"/>
    </w:rPr>
  </w:style>
  <w:style w:type="paragraph" w:styleId="TOC2">
    <w:name w:val="toc 2"/>
    <w:basedOn w:val="Normal"/>
    <w:next w:val="Normal"/>
    <w:autoRedefine/>
    <w:uiPriority w:val="39"/>
    <w:unhideWhenUsed/>
    <w:rsid w:val="0058614F"/>
    <w:pPr>
      <w:tabs>
        <w:tab w:val="right" w:leader="dot" w:pos="9019"/>
      </w:tabs>
      <w:bidi/>
      <w:spacing w:after="100"/>
      <w:ind w:left="220"/>
    </w:pPr>
  </w:style>
  <w:style w:type="character" w:styleId="Hyperlink">
    <w:name w:val="Hyperlink"/>
    <w:basedOn w:val="DefaultParagraphFont"/>
    <w:uiPriority w:val="99"/>
    <w:unhideWhenUsed/>
    <w:rsid w:val="0058614F"/>
    <w:rPr>
      <w:color w:val="0000FF" w:themeColor="hyperlink"/>
      <w:u w:val="single"/>
    </w:rPr>
  </w:style>
  <w:style w:type="paragraph" w:styleId="ListParagraph">
    <w:name w:val="List Paragraph"/>
    <w:basedOn w:val="Normal"/>
    <w:uiPriority w:val="34"/>
    <w:qFormat/>
    <w:rsid w:val="00B51090"/>
    <w:pPr>
      <w:ind w:left="720"/>
      <w:contextualSpacing/>
    </w:pPr>
  </w:style>
  <w:style w:type="paragraph" w:styleId="NormalWeb">
    <w:name w:val="Normal (Web)"/>
    <w:basedOn w:val="Normal"/>
    <w:uiPriority w:val="99"/>
    <w:unhideWhenUsed/>
    <w:rsid w:val="003D65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C601D"/>
    <w:rPr>
      <w:color w:val="800080" w:themeColor="followedHyperlink"/>
      <w:u w:val="single"/>
    </w:rPr>
  </w:style>
  <w:style w:type="table" w:styleId="TableGrid">
    <w:name w:val="Table Grid"/>
    <w:basedOn w:val="TableNormal"/>
    <w:rsid w:val="007D7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6050"/>
    <w:rPr>
      <w:b/>
      <w:bCs/>
    </w:rPr>
  </w:style>
  <w:style w:type="paragraph" w:styleId="Header">
    <w:name w:val="header"/>
    <w:basedOn w:val="Normal"/>
    <w:link w:val="HeaderChar"/>
    <w:uiPriority w:val="99"/>
    <w:unhideWhenUsed/>
    <w:rsid w:val="00E35338"/>
    <w:pPr>
      <w:tabs>
        <w:tab w:val="center" w:pos="4320"/>
        <w:tab w:val="right" w:pos="8640"/>
      </w:tabs>
      <w:spacing w:line="240" w:lineRule="auto"/>
    </w:pPr>
  </w:style>
  <w:style w:type="character" w:customStyle="1" w:styleId="HeaderChar">
    <w:name w:val="Header Char"/>
    <w:basedOn w:val="DefaultParagraphFont"/>
    <w:link w:val="Header"/>
    <w:uiPriority w:val="99"/>
    <w:rsid w:val="00E35338"/>
  </w:style>
  <w:style w:type="paragraph" w:styleId="Footer">
    <w:name w:val="footer"/>
    <w:basedOn w:val="Normal"/>
    <w:link w:val="FooterChar"/>
    <w:uiPriority w:val="99"/>
    <w:unhideWhenUsed/>
    <w:rsid w:val="00E35338"/>
    <w:pPr>
      <w:tabs>
        <w:tab w:val="center" w:pos="4320"/>
        <w:tab w:val="right" w:pos="8640"/>
      </w:tabs>
      <w:spacing w:line="240" w:lineRule="auto"/>
    </w:pPr>
  </w:style>
  <w:style w:type="character" w:customStyle="1" w:styleId="FooterChar">
    <w:name w:val="Footer Char"/>
    <w:basedOn w:val="DefaultParagraphFont"/>
    <w:link w:val="Footer"/>
    <w:uiPriority w:val="99"/>
    <w:rsid w:val="00E35338"/>
  </w:style>
  <w:style w:type="paragraph" w:styleId="TOC3">
    <w:name w:val="toc 3"/>
    <w:basedOn w:val="Normal"/>
    <w:next w:val="Normal"/>
    <w:autoRedefine/>
    <w:uiPriority w:val="39"/>
    <w:unhideWhenUsed/>
    <w:rsid w:val="00E44C19"/>
    <w:pPr>
      <w:tabs>
        <w:tab w:val="right" w:leader="dot" w:pos="9019"/>
      </w:tabs>
      <w:bidi/>
      <w:spacing w:after="100"/>
      <w:ind w:left="440"/>
    </w:pPr>
  </w:style>
  <w:style w:type="paragraph" w:styleId="FootnoteText">
    <w:name w:val="footnote text"/>
    <w:basedOn w:val="Normal"/>
    <w:link w:val="FootnoteTextChar"/>
    <w:uiPriority w:val="99"/>
    <w:semiHidden/>
    <w:unhideWhenUsed/>
    <w:rsid w:val="00B51AF8"/>
    <w:pPr>
      <w:spacing w:line="240" w:lineRule="auto"/>
    </w:pPr>
    <w:rPr>
      <w:sz w:val="20"/>
      <w:szCs w:val="20"/>
    </w:rPr>
  </w:style>
  <w:style w:type="character" w:customStyle="1" w:styleId="FootnoteTextChar">
    <w:name w:val="Footnote Text Char"/>
    <w:basedOn w:val="DefaultParagraphFont"/>
    <w:link w:val="FootnoteText"/>
    <w:uiPriority w:val="99"/>
    <w:semiHidden/>
    <w:rsid w:val="00B51AF8"/>
    <w:rPr>
      <w:sz w:val="20"/>
      <w:szCs w:val="20"/>
    </w:rPr>
  </w:style>
  <w:style w:type="character" w:styleId="FootnoteReference">
    <w:name w:val="footnote reference"/>
    <w:basedOn w:val="DefaultParagraphFont"/>
    <w:uiPriority w:val="99"/>
    <w:semiHidden/>
    <w:unhideWhenUsed/>
    <w:rsid w:val="00B51AF8"/>
    <w:rPr>
      <w:vertAlign w:val="superscript"/>
    </w:rPr>
  </w:style>
  <w:style w:type="paragraph" w:styleId="BalloonText">
    <w:name w:val="Balloon Text"/>
    <w:basedOn w:val="Normal"/>
    <w:link w:val="BalloonTextChar"/>
    <w:uiPriority w:val="99"/>
    <w:semiHidden/>
    <w:unhideWhenUsed/>
    <w:rsid w:val="00D108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95"/>
    <w:rPr>
      <w:rFonts w:ascii="Segoe UI" w:hAnsi="Segoe UI" w:cs="Segoe UI"/>
      <w:sz w:val="18"/>
      <w:szCs w:val="18"/>
    </w:rPr>
  </w:style>
  <w:style w:type="character" w:styleId="UnresolvedMention">
    <w:name w:val="Unresolved Mention"/>
    <w:basedOn w:val="DefaultParagraphFont"/>
    <w:uiPriority w:val="99"/>
    <w:semiHidden/>
    <w:unhideWhenUsed/>
    <w:rsid w:val="00094BDF"/>
    <w:rPr>
      <w:color w:val="605E5C"/>
      <w:shd w:val="clear" w:color="auto" w:fill="E1DFDD"/>
    </w:rPr>
  </w:style>
  <w:style w:type="paragraph" w:customStyle="1" w:styleId="xmsonormal">
    <w:name w:val="x_msonormal"/>
    <w:basedOn w:val="Normal"/>
    <w:rsid w:val="00214F54"/>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cpationnagish">
    <w:name w:val="cpation_nagish"/>
    <w:basedOn w:val="DefaultParagraphFont"/>
    <w:rsid w:val="002D0EE4"/>
  </w:style>
  <w:style w:type="paragraph" w:styleId="TOC4">
    <w:name w:val="toc 4"/>
    <w:basedOn w:val="Normal"/>
    <w:next w:val="Normal"/>
    <w:autoRedefine/>
    <w:uiPriority w:val="39"/>
    <w:unhideWhenUsed/>
    <w:rsid w:val="0053700E"/>
    <w:pPr>
      <w:spacing w:after="100" w:line="259" w:lineRule="auto"/>
      <w:ind w:left="660"/>
    </w:pPr>
    <w:rPr>
      <w:rFonts w:asciiTheme="minorHAnsi" w:eastAsiaTheme="minorEastAsia" w:hAnsiTheme="minorHAnsi" w:cstheme="minorBidi"/>
      <w:lang w:val="en-US" w:bidi="ar-SA"/>
    </w:rPr>
  </w:style>
  <w:style w:type="paragraph" w:styleId="TOC5">
    <w:name w:val="toc 5"/>
    <w:basedOn w:val="Normal"/>
    <w:next w:val="Normal"/>
    <w:autoRedefine/>
    <w:uiPriority w:val="39"/>
    <w:unhideWhenUsed/>
    <w:rsid w:val="0053700E"/>
    <w:pPr>
      <w:spacing w:after="100" w:line="259" w:lineRule="auto"/>
      <w:ind w:left="880"/>
    </w:pPr>
    <w:rPr>
      <w:rFonts w:asciiTheme="minorHAnsi" w:eastAsiaTheme="minorEastAsia" w:hAnsiTheme="minorHAnsi" w:cstheme="minorBidi"/>
      <w:lang w:val="en-US" w:bidi="ar-SA"/>
    </w:rPr>
  </w:style>
  <w:style w:type="paragraph" w:styleId="TOC6">
    <w:name w:val="toc 6"/>
    <w:basedOn w:val="Normal"/>
    <w:next w:val="Normal"/>
    <w:autoRedefine/>
    <w:uiPriority w:val="39"/>
    <w:unhideWhenUsed/>
    <w:rsid w:val="0053700E"/>
    <w:pPr>
      <w:spacing w:after="100" w:line="259" w:lineRule="auto"/>
      <w:ind w:left="1100"/>
    </w:pPr>
    <w:rPr>
      <w:rFonts w:asciiTheme="minorHAnsi" w:eastAsiaTheme="minorEastAsia" w:hAnsiTheme="minorHAnsi" w:cstheme="minorBidi"/>
      <w:lang w:val="en-US" w:bidi="ar-SA"/>
    </w:rPr>
  </w:style>
  <w:style w:type="paragraph" w:styleId="TOC7">
    <w:name w:val="toc 7"/>
    <w:basedOn w:val="Normal"/>
    <w:next w:val="Normal"/>
    <w:autoRedefine/>
    <w:uiPriority w:val="39"/>
    <w:unhideWhenUsed/>
    <w:rsid w:val="0053700E"/>
    <w:pPr>
      <w:spacing w:after="100" w:line="259" w:lineRule="auto"/>
      <w:ind w:left="1320"/>
    </w:pPr>
    <w:rPr>
      <w:rFonts w:asciiTheme="minorHAnsi" w:eastAsiaTheme="minorEastAsia" w:hAnsiTheme="minorHAnsi" w:cstheme="minorBidi"/>
      <w:lang w:val="en-US" w:bidi="ar-SA"/>
    </w:rPr>
  </w:style>
  <w:style w:type="paragraph" w:styleId="TOC8">
    <w:name w:val="toc 8"/>
    <w:basedOn w:val="Normal"/>
    <w:next w:val="Normal"/>
    <w:autoRedefine/>
    <w:uiPriority w:val="39"/>
    <w:unhideWhenUsed/>
    <w:rsid w:val="0053700E"/>
    <w:pPr>
      <w:spacing w:after="100" w:line="259" w:lineRule="auto"/>
      <w:ind w:left="1540"/>
    </w:pPr>
    <w:rPr>
      <w:rFonts w:asciiTheme="minorHAnsi" w:eastAsiaTheme="minorEastAsia" w:hAnsiTheme="minorHAnsi" w:cstheme="minorBidi"/>
      <w:lang w:val="en-US" w:bidi="ar-SA"/>
    </w:rPr>
  </w:style>
  <w:style w:type="paragraph" w:styleId="TOC9">
    <w:name w:val="toc 9"/>
    <w:basedOn w:val="Normal"/>
    <w:next w:val="Normal"/>
    <w:autoRedefine/>
    <w:uiPriority w:val="39"/>
    <w:unhideWhenUsed/>
    <w:rsid w:val="0053700E"/>
    <w:pPr>
      <w:spacing w:after="100" w:line="259" w:lineRule="auto"/>
      <w:ind w:left="1760"/>
    </w:pPr>
    <w:rPr>
      <w:rFonts w:asciiTheme="minorHAnsi" w:eastAsiaTheme="minorEastAsia" w:hAnsiTheme="minorHAnsi" w:cstheme="minorBidi"/>
      <w:lang w:val="en-US" w:bidi="ar-SA"/>
    </w:rPr>
  </w:style>
  <w:style w:type="character" w:styleId="CommentReference">
    <w:name w:val="annotation reference"/>
    <w:basedOn w:val="DefaultParagraphFont"/>
    <w:uiPriority w:val="99"/>
    <w:semiHidden/>
    <w:unhideWhenUsed/>
    <w:rsid w:val="00F62BEE"/>
    <w:rPr>
      <w:sz w:val="16"/>
      <w:szCs w:val="16"/>
    </w:rPr>
  </w:style>
  <w:style w:type="paragraph" w:styleId="CommentText">
    <w:name w:val="annotation text"/>
    <w:basedOn w:val="Normal"/>
    <w:link w:val="CommentTextChar"/>
    <w:uiPriority w:val="99"/>
    <w:semiHidden/>
    <w:unhideWhenUsed/>
    <w:rsid w:val="00F62BEE"/>
    <w:pPr>
      <w:spacing w:line="240" w:lineRule="auto"/>
    </w:pPr>
    <w:rPr>
      <w:sz w:val="20"/>
      <w:szCs w:val="20"/>
    </w:rPr>
  </w:style>
  <w:style w:type="character" w:customStyle="1" w:styleId="CommentTextChar">
    <w:name w:val="Comment Text Char"/>
    <w:basedOn w:val="DefaultParagraphFont"/>
    <w:link w:val="CommentText"/>
    <w:uiPriority w:val="99"/>
    <w:semiHidden/>
    <w:rsid w:val="00F62BEE"/>
    <w:rPr>
      <w:sz w:val="20"/>
      <w:szCs w:val="20"/>
    </w:rPr>
  </w:style>
  <w:style w:type="paragraph" w:styleId="CommentSubject">
    <w:name w:val="annotation subject"/>
    <w:basedOn w:val="CommentText"/>
    <w:next w:val="CommentText"/>
    <w:link w:val="CommentSubjectChar"/>
    <w:uiPriority w:val="99"/>
    <w:semiHidden/>
    <w:unhideWhenUsed/>
    <w:rsid w:val="00F62BEE"/>
    <w:rPr>
      <w:b/>
      <w:bCs/>
    </w:rPr>
  </w:style>
  <w:style w:type="character" w:customStyle="1" w:styleId="CommentSubjectChar">
    <w:name w:val="Comment Subject Char"/>
    <w:basedOn w:val="CommentTextChar"/>
    <w:link w:val="CommentSubject"/>
    <w:uiPriority w:val="99"/>
    <w:semiHidden/>
    <w:rsid w:val="00F62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4328992">
          <w:marLeft w:val="0"/>
          <w:marRight w:val="0"/>
          <w:marTop w:val="0"/>
          <w:marBottom w:val="0"/>
          <w:divBdr>
            <w:top w:val="none" w:sz="0" w:space="0" w:color="auto"/>
            <w:left w:val="none" w:sz="0" w:space="0" w:color="auto"/>
            <w:bottom w:val="none" w:sz="0" w:space="0" w:color="auto"/>
            <w:right w:val="none" w:sz="0" w:space="0" w:color="auto"/>
          </w:divBdr>
        </w:div>
      </w:divsChild>
    </w:div>
    <w:div w:id="38356867">
      <w:bodyDiv w:val="1"/>
      <w:marLeft w:val="0"/>
      <w:marRight w:val="0"/>
      <w:marTop w:val="0"/>
      <w:marBottom w:val="0"/>
      <w:divBdr>
        <w:top w:val="none" w:sz="0" w:space="0" w:color="auto"/>
        <w:left w:val="none" w:sz="0" w:space="0" w:color="auto"/>
        <w:bottom w:val="none" w:sz="0" w:space="0" w:color="auto"/>
        <w:right w:val="none" w:sz="0" w:space="0" w:color="auto"/>
      </w:divBdr>
    </w:div>
    <w:div w:id="78794250">
      <w:bodyDiv w:val="1"/>
      <w:marLeft w:val="0"/>
      <w:marRight w:val="0"/>
      <w:marTop w:val="0"/>
      <w:marBottom w:val="0"/>
      <w:divBdr>
        <w:top w:val="none" w:sz="0" w:space="0" w:color="auto"/>
        <w:left w:val="none" w:sz="0" w:space="0" w:color="auto"/>
        <w:bottom w:val="none" w:sz="0" w:space="0" w:color="auto"/>
        <w:right w:val="none" w:sz="0" w:space="0" w:color="auto"/>
      </w:divBdr>
      <w:divsChild>
        <w:div w:id="1124884146">
          <w:marLeft w:val="0"/>
          <w:marRight w:val="0"/>
          <w:marTop w:val="0"/>
          <w:marBottom w:val="0"/>
          <w:divBdr>
            <w:top w:val="none" w:sz="0" w:space="0" w:color="auto"/>
            <w:left w:val="none" w:sz="0" w:space="0" w:color="auto"/>
            <w:bottom w:val="none" w:sz="0" w:space="0" w:color="auto"/>
            <w:right w:val="none" w:sz="0" w:space="0" w:color="auto"/>
          </w:divBdr>
        </w:div>
      </w:divsChild>
    </w:div>
    <w:div w:id="78868714">
      <w:bodyDiv w:val="1"/>
      <w:marLeft w:val="0"/>
      <w:marRight w:val="0"/>
      <w:marTop w:val="0"/>
      <w:marBottom w:val="0"/>
      <w:divBdr>
        <w:top w:val="none" w:sz="0" w:space="0" w:color="auto"/>
        <w:left w:val="none" w:sz="0" w:space="0" w:color="auto"/>
        <w:bottom w:val="none" w:sz="0" w:space="0" w:color="auto"/>
        <w:right w:val="none" w:sz="0" w:space="0" w:color="auto"/>
      </w:divBdr>
    </w:div>
    <w:div w:id="96751368">
      <w:bodyDiv w:val="1"/>
      <w:marLeft w:val="0"/>
      <w:marRight w:val="0"/>
      <w:marTop w:val="0"/>
      <w:marBottom w:val="0"/>
      <w:divBdr>
        <w:top w:val="none" w:sz="0" w:space="0" w:color="auto"/>
        <w:left w:val="none" w:sz="0" w:space="0" w:color="auto"/>
        <w:bottom w:val="none" w:sz="0" w:space="0" w:color="auto"/>
        <w:right w:val="none" w:sz="0" w:space="0" w:color="auto"/>
      </w:divBdr>
      <w:divsChild>
        <w:div w:id="1062406445">
          <w:marLeft w:val="0"/>
          <w:marRight w:val="0"/>
          <w:marTop w:val="0"/>
          <w:marBottom w:val="0"/>
          <w:divBdr>
            <w:top w:val="none" w:sz="0" w:space="0" w:color="auto"/>
            <w:left w:val="none" w:sz="0" w:space="0" w:color="auto"/>
            <w:bottom w:val="none" w:sz="0" w:space="0" w:color="auto"/>
            <w:right w:val="none" w:sz="0" w:space="0" w:color="auto"/>
          </w:divBdr>
        </w:div>
      </w:divsChild>
    </w:div>
    <w:div w:id="120465169">
      <w:bodyDiv w:val="1"/>
      <w:marLeft w:val="0"/>
      <w:marRight w:val="0"/>
      <w:marTop w:val="0"/>
      <w:marBottom w:val="0"/>
      <w:divBdr>
        <w:top w:val="none" w:sz="0" w:space="0" w:color="auto"/>
        <w:left w:val="none" w:sz="0" w:space="0" w:color="auto"/>
        <w:bottom w:val="none" w:sz="0" w:space="0" w:color="auto"/>
        <w:right w:val="none" w:sz="0" w:space="0" w:color="auto"/>
      </w:divBdr>
    </w:div>
    <w:div w:id="140855969">
      <w:bodyDiv w:val="1"/>
      <w:marLeft w:val="0"/>
      <w:marRight w:val="0"/>
      <w:marTop w:val="0"/>
      <w:marBottom w:val="0"/>
      <w:divBdr>
        <w:top w:val="none" w:sz="0" w:space="0" w:color="auto"/>
        <w:left w:val="none" w:sz="0" w:space="0" w:color="auto"/>
        <w:bottom w:val="none" w:sz="0" w:space="0" w:color="auto"/>
        <w:right w:val="none" w:sz="0" w:space="0" w:color="auto"/>
      </w:divBdr>
      <w:divsChild>
        <w:div w:id="613824052">
          <w:marLeft w:val="0"/>
          <w:marRight w:val="0"/>
          <w:marTop w:val="0"/>
          <w:marBottom w:val="0"/>
          <w:divBdr>
            <w:top w:val="none" w:sz="0" w:space="0" w:color="auto"/>
            <w:left w:val="none" w:sz="0" w:space="0" w:color="auto"/>
            <w:bottom w:val="none" w:sz="0" w:space="0" w:color="auto"/>
            <w:right w:val="none" w:sz="0" w:space="0" w:color="auto"/>
          </w:divBdr>
        </w:div>
      </w:divsChild>
    </w:div>
    <w:div w:id="185599760">
      <w:bodyDiv w:val="1"/>
      <w:marLeft w:val="0"/>
      <w:marRight w:val="0"/>
      <w:marTop w:val="0"/>
      <w:marBottom w:val="0"/>
      <w:divBdr>
        <w:top w:val="none" w:sz="0" w:space="0" w:color="auto"/>
        <w:left w:val="none" w:sz="0" w:space="0" w:color="auto"/>
        <w:bottom w:val="none" w:sz="0" w:space="0" w:color="auto"/>
        <w:right w:val="none" w:sz="0" w:space="0" w:color="auto"/>
      </w:divBdr>
    </w:div>
    <w:div w:id="202911593">
      <w:bodyDiv w:val="1"/>
      <w:marLeft w:val="0"/>
      <w:marRight w:val="0"/>
      <w:marTop w:val="0"/>
      <w:marBottom w:val="0"/>
      <w:divBdr>
        <w:top w:val="none" w:sz="0" w:space="0" w:color="auto"/>
        <w:left w:val="none" w:sz="0" w:space="0" w:color="auto"/>
        <w:bottom w:val="none" w:sz="0" w:space="0" w:color="auto"/>
        <w:right w:val="none" w:sz="0" w:space="0" w:color="auto"/>
      </w:divBdr>
      <w:divsChild>
        <w:div w:id="1066534452">
          <w:marLeft w:val="0"/>
          <w:marRight w:val="0"/>
          <w:marTop w:val="0"/>
          <w:marBottom w:val="0"/>
          <w:divBdr>
            <w:top w:val="none" w:sz="0" w:space="0" w:color="auto"/>
            <w:left w:val="none" w:sz="0" w:space="0" w:color="auto"/>
            <w:bottom w:val="none" w:sz="0" w:space="0" w:color="auto"/>
            <w:right w:val="none" w:sz="0" w:space="0" w:color="auto"/>
          </w:divBdr>
        </w:div>
      </w:divsChild>
    </w:div>
    <w:div w:id="227499594">
      <w:bodyDiv w:val="1"/>
      <w:marLeft w:val="0"/>
      <w:marRight w:val="0"/>
      <w:marTop w:val="0"/>
      <w:marBottom w:val="0"/>
      <w:divBdr>
        <w:top w:val="none" w:sz="0" w:space="0" w:color="auto"/>
        <w:left w:val="none" w:sz="0" w:space="0" w:color="auto"/>
        <w:bottom w:val="none" w:sz="0" w:space="0" w:color="auto"/>
        <w:right w:val="none" w:sz="0" w:space="0" w:color="auto"/>
      </w:divBdr>
      <w:divsChild>
        <w:div w:id="1516963847">
          <w:marLeft w:val="0"/>
          <w:marRight w:val="0"/>
          <w:marTop w:val="0"/>
          <w:marBottom w:val="0"/>
          <w:divBdr>
            <w:top w:val="none" w:sz="0" w:space="0" w:color="auto"/>
            <w:left w:val="none" w:sz="0" w:space="0" w:color="auto"/>
            <w:bottom w:val="none" w:sz="0" w:space="0" w:color="auto"/>
            <w:right w:val="none" w:sz="0" w:space="0" w:color="auto"/>
          </w:divBdr>
        </w:div>
      </w:divsChild>
    </w:div>
    <w:div w:id="229464248">
      <w:bodyDiv w:val="1"/>
      <w:marLeft w:val="0"/>
      <w:marRight w:val="0"/>
      <w:marTop w:val="0"/>
      <w:marBottom w:val="0"/>
      <w:divBdr>
        <w:top w:val="none" w:sz="0" w:space="0" w:color="auto"/>
        <w:left w:val="none" w:sz="0" w:space="0" w:color="auto"/>
        <w:bottom w:val="none" w:sz="0" w:space="0" w:color="auto"/>
        <w:right w:val="none" w:sz="0" w:space="0" w:color="auto"/>
      </w:divBdr>
      <w:divsChild>
        <w:div w:id="368722987">
          <w:marLeft w:val="0"/>
          <w:marRight w:val="2584"/>
          <w:marTop w:val="0"/>
          <w:marBottom w:val="360"/>
          <w:divBdr>
            <w:top w:val="none" w:sz="0" w:space="0" w:color="auto"/>
            <w:left w:val="none" w:sz="0" w:space="0" w:color="auto"/>
            <w:bottom w:val="single" w:sz="6" w:space="18" w:color="E0DED9"/>
            <w:right w:val="none" w:sz="0" w:space="0" w:color="auto"/>
          </w:divBdr>
        </w:div>
      </w:divsChild>
    </w:div>
    <w:div w:id="260601745">
      <w:bodyDiv w:val="1"/>
      <w:marLeft w:val="0"/>
      <w:marRight w:val="0"/>
      <w:marTop w:val="0"/>
      <w:marBottom w:val="0"/>
      <w:divBdr>
        <w:top w:val="none" w:sz="0" w:space="0" w:color="auto"/>
        <w:left w:val="none" w:sz="0" w:space="0" w:color="auto"/>
        <w:bottom w:val="none" w:sz="0" w:space="0" w:color="auto"/>
        <w:right w:val="none" w:sz="0" w:space="0" w:color="auto"/>
      </w:divBdr>
      <w:divsChild>
        <w:div w:id="2140874295">
          <w:blockQuote w:val="1"/>
          <w:marLeft w:val="0"/>
          <w:marRight w:val="0"/>
          <w:marTop w:val="24"/>
          <w:marBottom w:val="24"/>
          <w:divBdr>
            <w:top w:val="single" w:sz="6" w:space="1" w:color="EAEAEA"/>
            <w:left w:val="none" w:sz="0" w:space="0" w:color="auto"/>
            <w:bottom w:val="single" w:sz="6" w:space="2" w:color="EAEAEA"/>
            <w:right w:val="none" w:sz="0" w:space="0" w:color="auto"/>
          </w:divBdr>
        </w:div>
      </w:divsChild>
    </w:div>
    <w:div w:id="394402904">
      <w:bodyDiv w:val="1"/>
      <w:marLeft w:val="0"/>
      <w:marRight w:val="0"/>
      <w:marTop w:val="0"/>
      <w:marBottom w:val="0"/>
      <w:divBdr>
        <w:top w:val="none" w:sz="0" w:space="0" w:color="auto"/>
        <w:left w:val="none" w:sz="0" w:space="0" w:color="auto"/>
        <w:bottom w:val="none" w:sz="0" w:space="0" w:color="auto"/>
        <w:right w:val="none" w:sz="0" w:space="0" w:color="auto"/>
      </w:divBdr>
      <w:divsChild>
        <w:div w:id="1168904073">
          <w:marLeft w:val="0"/>
          <w:marRight w:val="0"/>
          <w:marTop w:val="0"/>
          <w:marBottom w:val="0"/>
          <w:divBdr>
            <w:top w:val="none" w:sz="0" w:space="0" w:color="auto"/>
            <w:left w:val="none" w:sz="0" w:space="0" w:color="auto"/>
            <w:bottom w:val="none" w:sz="0" w:space="0" w:color="auto"/>
            <w:right w:val="none" w:sz="0" w:space="0" w:color="auto"/>
          </w:divBdr>
        </w:div>
      </w:divsChild>
    </w:div>
    <w:div w:id="434398376">
      <w:bodyDiv w:val="1"/>
      <w:marLeft w:val="0"/>
      <w:marRight w:val="0"/>
      <w:marTop w:val="0"/>
      <w:marBottom w:val="0"/>
      <w:divBdr>
        <w:top w:val="none" w:sz="0" w:space="0" w:color="auto"/>
        <w:left w:val="none" w:sz="0" w:space="0" w:color="auto"/>
        <w:bottom w:val="none" w:sz="0" w:space="0" w:color="auto"/>
        <w:right w:val="none" w:sz="0" w:space="0" w:color="auto"/>
      </w:divBdr>
      <w:divsChild>
        <w:div w:id="1180662303">
          <w:marLeft w:val="0"/>
          <w:marRight w:val="0"/>
          <w:marTop w:val="0"/>
          <w:marBottom w:val="0"/>
          <w:divBdr>
            <w:top w:val="none" w:sz="0" w:space="0" w:color="auto"/>
            <w:left w:val="none" w:sz="0" w:space="0" w:color="auto"/>
            <w:bottom w:val="none" w:sz="0" w:space="0" w:color="auto"/>
            <w:right w:val="none" w:sz="0" w:space="0" w:color="auto"/>
          </w:divBdr>
        </w:div>
      </w:divsChild>
    </w:div>
    <w:div w:id="454568388">
      <w:bodyDiv w:val="1"/>
      <w:marLeft w:val="0"/>
      <w:marRight w:val="0"/>
      <w:marTop w:val="0"/>
      <w:marBottom w:val="0"/>
      <w:divBdr>
        <w:top w:val="none" w:sz="0" w:space="0" w:color="auto"/>
        <w:left w:val="none" w:sz="0" w:space="0" w:color="auto"/>
        <w:bottom w:val="none" w:sz="0" w:space="0" w:color="auto"/>
        <w:right w:val="none" w:sz="0" w:space="0" w:color="auto"/>
      </w:divBdr>
    </w:div>
    <w:div w:id="455948964">
      <w:bodyDiv w:val="1"/>
      <w:marLeft w:val="0"/>
      <w:marRight w:val="0"/>
      <w:marTop w:val="0"/>
      <w:marBottom w:val="0"/>
      <w:divBdr>
        <w:top w:val="none" w:sz="0" w:space="0" w:color="auto"/>
        <w:left w:val="none" w:sz="0" w:space="0" w:color="auto"/>
        <w:bottom w:val="none" w:sz="0" w:space="0" w:color="auto"/>
        <w:right w:val="none" w:sz="0" w:space="0" w:color="auto"/>
      </w:divBdr>
    </w:div>
    <w:div w:id="480659592">
      <w:bodyDiv w:val="1"/>
      <w:marLeft w:val="0"/>
      <w:marRight w:val="0"/>
      <w:marTop w:val="0"/>
      <w:marBottom w:val="0"/>
      <w:divBdr>
        <w:top w:val="none" w:sz="0" w:space="0" w:color="auto"/>
        <w:left w:val="none" w:sz="0" w:space="0" w:color="auto"/>
        <w:bottom w:val="none" w:sz="0" w:space="0" w:color="auto"/>
        <w:right w:val="none" w:sz="0" w:space="0" w:color="auto"/>
      </w:divBdr>
    </w:div>
    <w:div w:id="541675361">
      <w:bodyDiv w:val="1"/>
      <w:marLeft w:val="0"/>
      <w:marRight w:val="0"/>
      <w:marTop w:val="0"/>
      <w:marBottom w:val="0"/>
      <w:divBdr>
        <w:top w:val="none" w:sz="0" w:space="0" w:color="auto"/>
        <w:left w:val="none" w:sz="0" w:space="0" w:color="auto"/>
        <w:bottom w:val="none" w:sz="0" w:space="0" w:color="auto"/>
        <w:right w:val="none" w:sz="0" w:space="0" w:color="auto"/>
      </w:divBdr>
    </w:div>
    <w:div w:id="587619508">
      <w:bodyDiv w:val="1"/>
      <w:marLeft w:val="0"/>
      <w:marRight w:val="0"/>
      <w:marTop w:val="0"/>
      <w:marBottom w:val="0"/>
      <w:divBdr>
        <w:top w:val="none" w:sz="0" w:space="0" w:color="auto"/>
        <w:left w:val="none" w:sz="0" w:space="0" w:color="auto"/>
        <w:bottom w:val="none" w:sz="0" w:space="0" w:color="auto"/>
        <w:right w:val="none" w:sz="0" w:space="0" w:color="auto"/>
      </w:divBdr>
      <w:divsChild>
        <w:div w:id="569730299">
          <w:marLeft w:val="0"/>
          <w:marRight w:val="0"/>
          <w:marTop w:val="0"/>
          <w:marBottom w:val="0"/>
          <w:divBdr>
            <w:top w:val="none" w:sz="0" w:space="0" w:color="auto"/>
            <w:left w:val="none" w:sz="0" w:space="0" w:color="auto"/>
            <w:bottom w:val="none" w:sz="0" w:space="0" w:color="auto"/>
            <w:right w:val="none" w:sz="0" w:space="0" w:color="auto"/>
          </w:divBdr>
        </w:div>
      </w:divsChild>
    </w:div>
    <w:div w:id="603422480">
      <w:bodyDiv w:val="1"/>
      <w:marLeft w:val="0"/>
      <w:marRight w:val="0"/>
      <w:marTop w:val="0"/>
      <w:marBottom w:val="0"/>
      <w:divBdr>
        <w:top w:val="none" w:sz="0" w:space="0" w:color="auto"/>
        <w:left w:val="none" w:sz="0" w:space="0" w:color="auto"/>
        <w:bottom w:val="none" w:sz="0" w:space="0" w:color="auto"/>
        <w:right w:val="none" w:sz="0" w:space="0" w:color="auto"/>
      </w:divBdr>
    </w:div>
    <w:div w:id="743835876">
      <w:bodyDiv w:val="1"/>
      <w:marLeft w:val="0"/>
      <w:marRight w:val="0"/>
      <w:marTop w:val="0"/>
      <w:marBottom w:val="0"/>
      <w:divBdr>
        <w:top w:val="none" w:sz="0" w:space="0" w:color="auto"/>
        <w:left w:val="none" w:sz="0" w:space="0" w:color="auto"/>
        <w:bottom w:val="none" w:sz="0" w:space="0" w:color="auto"/>
        <w:right w:val="none" w:sz="0" w:space="0" w:color="auto"/>
      </w:divBdr>
      <w:divsChild>
        <w:div w:id="1473332847">
          <w:marLeft w:val="0"/>
          <w:marRight w:val="0"/>
          <w:marTop w:val="0"/>
          <w:marBottom w:val="0"/>
          <w:divBdr>
            <w:top w:val="none" w:sz="0" w:space="0" w:color="auto"/>
            <w:left w:val="none" w:sz="0" w:space="0" w:color="auto"/>
            <w:bottom w:val="none" w:sz="0" w:space="0" w:color="auto"/>
            <w:right w:val="none" w:sz="0" w:space="0" w:color="auto"/>
          </w:divBdr>
          <w:divsChild>
            <w:div w:id="6160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80002">
      <w:bodyDiv w:val="1"/>
      <w:marLeft w:val="0"/>
      <w:marRight w:val="0"/>
      <w:marTop w:val="0"/>
      <w:marBottom w:val="0"/>
      <w:divBdr>
        <w:top w:val="none" w:sz="0" w:space="0" w:color="auto"/>
        <w:left w:val="none" w:sz="0" w:space="0" w:color="auto"/>
        <w:bottom w:val="none" w:sz="0" w:space="0" w:color="auto"/>
        <w:right w:val="none" w:sz="0" w:space="0" w:color="auto"/>
      </w:divBdr>
    </w:div>
    <w:div w:id="767507415">
      <w:bodyDiv w:val="1"/>
      <w:marLeft w:val="0"/>
      <w:marRight w:val="0"/>
      <w:marTop w:val="0"/>
      <w:marBottom w:val="0"/>
      <w:divBdr>
        <w:top w:val="none" w:sz="0" w:space="0" w:color="auto"/>
        <w:left w:val="none" w:sz="0" w:space="0" w:color="auto"/>
        <w:bottom w:val="none" w:sz="0" w:space="0" w:color="auto"/>
        <w:right w:val="none" w:sz="0" w:space="0" w:color="auto"/>
      </w:divBdr>
    </w:div>
    <w:div w:id="806701623">
      <w:bodyDiv w:val="1"/>
      <w:marLeft w:val="0"/>
      <w:marRight w:val="0"/>
      <w:marTop w:val="0"/>
      <w:marBottom w:val="0"/>
      <w:divBdr>
        <w:top w:val="none" w:sz="0" w:space="0" w:color="auto"/>
        <w:left w:val="none" w:sz="0" w:space="0" w:color="auto"/>
        <w:bottom w:val="none" w:sz="0" w:space="0" w:color="auto"/>
        <w:right w:val="none" w:sz="0" w:space="0" w:color="auto"/>
      </w:divBdr>
    </w:div>
    <w:div w:id="936794671">
      <w:bodyDiv w:val="1"/>
      <w:marLeft w:val="0"/>
      <w:marRight w:val="0"/>
      <w:marTop w:val="0"/>
      <w:marBottom w:val="0"/>
      <w:divBdr>
        <w:top w:val="none" w:sz="0" w:space="0" w:color="auto"/>
        <w:left w:val="none" w:sz="0" w:space="0" w:color="auto"/>
        <w:bottom w:val="none" w:sz="0" w:space="0" w:color="auto"/>
        <w:right w:val="none" w:sz="0" w:space="0" w:color="auto"/>
      </w:divBdr>
      <w:divsChild>
        <w:div w:id="703291507">
          <w:marLeft w:val="0"/>
          <w:marRight w:val="0"/>
          <w:marTop w:val="0"/>
          <w:marBottom w:val="0"/>
          <w:divBdr>
            <w:top w:val="none" w:sz="0" w:space="0" w:color="auto"/>
            <w:left w:val="none" w:sz="0" w:space="0" w:color="auto"/>
            <w:bottom w:val="none" w:sz="0" w:space="0" w:color="auto"/>
            <w:right w:val="none" w:sz="0" w:space="0" w:color="auto"/>
          </w:divBdr>
        </w:div>
      </w:divsChild>
    </w:div>
    <w:div w:id="1003976805">
      <w:bodyDiv w:val="1"/>
      <w:marLeft w:val="0"/>
      <w:marRight w:val="0"/>
      <w:marTop w:val="0"/>
      <w:marBottom w:val="0"/>
      <w:divBdr>
        <w:top w:val="none" w:sz="0" w:space="0" w:color="auto"/>
        <w:left w:val="none" w:sz="0" w:space="0" w:color="auto"/>
        <w:bottom w:val="none" w:sz="0" w:space="0" w:color="auto"/>
        <w:right w:val="none" w:sz="0" w:space="0" w:color="auto"/>
      </w:divBdr>
    </w:div>
    <w:div w:id="1016888363">
      <w:bodyDiv w:val="1"/>
      <w:marLeft w:val="0"/>
      <w:marRight w:val="0"/>
      <w:marTop w:val="0"/>
      <w:marBottom w:val="0"/>
      <w:divBdr>
        <w:top w:val="none" w:sz="0" w:space="0" w:color="auto"/>
        <w:left w:val="none" w:sz="0" w:space="0" w:color="auto"/>
        <w:bottom w:val="none" w:sz="0" w:space="0" w:color="auto"/>
        <w:right w:val="none" w:sz="0" w:space="0" w:color="auto"/>
      </w:divBdr>
      <w:divsChild>
        <w:div w:id="495615683">
          <w:marLeft w:val="0"/>
          <w:marRight w:val="0"/>
          <w:marTop w:val="0"/>
          <w:marBottom w:val="0"/>
          <w:divBdr>
            <w:top w:val="none" w:sz="0" w:space="0" w:color="auto"/>
            <w:left w:val="none" w:sz="0" w:space="0" w:color="auto"/>
            <w:bottom w:val="none" w:sz="0" w:space="0" w:color="auto"/>
            <w:right w:val="none" w:sz="0" w:space="0" w:color="auto"/>
          </w:divBdr>
        </w:div>
      </w:divsChild>
    </w:div>
    <w:div w:id="1021781154">
      <w:bodyDiv w:val="1"/>
      <w:marLeft w:val="0"/>
      <w:marRight w:val="0"/>
      <w:marTop w:val="0"/>
      <w:marBottom w:val="0"/>
      <w:divBdr>
        <w:top w:val="none" w:sz="0" w:space="0" w:color="auto"/>
        <w:left w:val="none" w:sz="0" w:space="0" w:color="auto"/>
        <w:bottom w:val="none" w:sz="0" w:space="0" w:color="auto"/>
        <w:right w:val="none" w:sz="0" w:space="0" w:color="auto"/>
      </w:divBdr>
      <w:divsChild>
        <w:div w:id="30810649">
          <w:marLeft w:val="0"/>
          <w:marRight w:val="0"/>
          <w:marTop w:val="0"/>
          <w:marBottom w:val="0"/>
          <w:divBdr>
            <w:top w:val="none" w:sz="0" w:space="0" w:color="auto"/>
            <w:left w:val="none" w:sz="0" w:space="0" w:color="auto"/>
            <w:bottom w:val="none" w:sz="0" w:space="0" w:color="auto"/>
            <w:right w:val="none" w:sz="0" w:space="0" w:color="auto"/>
          </w:divBdr>
        </w:div>
      </w:divsChild>
    </w:div>
    <w:div w:id="1036079882">
      <w:bodyDiv w:val="1"/>
      <w:marLeft w:val="0"/>
      <w:marRight w:val="0"/>
      <w:marTop w:val="0"/>
      <w:marBottom w:val="0"/>
      <w:divBdr>
        <w:top w:val="none" w:sz="0" w:space="0" w:color="auto"/>
        <w:left w:val="none" w:sz="0" w:space="0" w:color="auto"/>
        <w:bottom w:val="none" w:sz="0" w:space="0" w:color="auto"/>
        <w:right w:val="none" w:sz="0" w:space="0" w:color="auto"/>
      </w:divBdr>
      <w:divsChild>
        <w:div w:id="455684494">
          <w:marLeft w:val="0"/>
          <w:marRight w:val="0"/>
          <w:marTop w:val="0"/>
          <w:marBottom w:val="0"/>
          <w:divBdr>
            <w:top w:val="none" w:sz="0" w:space="0" w:color="auto"/>
            <w:left w:val="none" w:sz="0" w:space="0" w:color="auto"/>
            <w:bottom w:val="none" w:sz="0" w:space="0" w:color="auto"/>
            <w:right w:val="none" w:sz="0" w:space="0" w:color="auto"/>
          </w:divBdr>
        </w:div>
      </w:divsChild>
    </w:div>
    <w:div w:id="1095975019">
      <w:bodyDiv w:val="1"/>
      <w:marLeft w:val="0"/>
      <w:marRight w:val="0"/>
      <w:marTop w:val="0"/>
      <w:marBottom w:val="0"/>
      <w:divBdr>
        <w:top w:val="none" w:sz="0" w:space="0" w:color="auto"/>
        <w:left w:val="none" w:sz="0" w:space="0" w:color="auto"/>
        <w:bottom w:val="none" w:sz="0" w:space="0" w:color="auto"/>
        <w:right w:val="none" w:sz="0" w:space="0" w:color="auto"/>
      </w:divBdr>
      <w:divsChild>
        <w:div w:id="944459843">
          <w:marLeft w:val="0"/>
          <w:marRight w:val="0"/>
          <w:marTop w:val="0"/>
          <w:marBottom w:val="0"/>
          <w:divBdr>
            <w:top w:val="none" w:sz="0" w:space="0" w:color="auto"/>
            <w:left w:val="none" w:sz="0" w:space="0" w:color="auto"/>
            <w:bottom w:val="none" w:sz="0" w:space="0" w:color="auto"/>
            <w:right w:val="none" w:sz="0" w:space="0" w:color="auto"/>
          </w:divBdr>
        </w:div>
      </w:divsChild>
    </w:div>
    <w:div w:id="1134906967">
      <w:bodyDiv w:val="1"/>
      <w:marLeft w:val="0"/>
      <w:marRight w:val="0"/>
      <w:marTop w:val="0"/>
      <w:marBottom w:val="0"/>
      <w:divBdr>
        <w:top w:val="none" w:sz="0" w:space="0" w:color="auto"/>
        <w:left w:val="none" w:sz="0" w:space="0" w:color="auto"/>
        <w:bottom w:val="none" w:sz="0" w:space="0" w:color="auto"/>
        <w:right w:val="none" w:sz="0" w:space="0" w:color="auto"/>
      </w:divBdr>
      <w:divsChild>
        <w:div w:id="99036999">
          <w:marLeft w:val="0"/>
          <w:marRight w:val="0"/>
          <w:marTop w:val="0"/>
          <w:marBottom w:val="0"/>
          <w:divBdr>
            <w:top w:val="none" w:sz="0" w:space="0" w:color="auto"/>
            <w:left w:val="none" w:sz="0" w:space="0" w:color="auto"/>
            <w:bottom w:val="none" w:sz="0" w:space="0" w:color="auto"/>
            <w:right w:val="none" w:sz="0" w:space="0" w:color="auto"/>
          </w:divBdr>
        </w:div>
      </w:divsChild>
    </w:div>
    <w:div w:id="1154763274">
      <w:bodyDiv w:val="1"/>
      <w:marLeft w:val="0"/>
      <w:marRight w:val="0"/>
      <w:marTop w:val="0"/>
      <w:marBottom w:val="0"/>
      <w:divBdr>
        <w:top w:val="none" w:sz="0" w:space="0" w:color="auto"/>
        <w:left w:val="none" w:sz="0" w:space="0" w:color="auto"/>
        <w:bottom w:val="none" w:sz="0" w:space="0" w:color="auto"/>
        <w:right w:val="none" w:sz="0" w:space="0" w:color="auto"/>
      </w:divBdr>
      <w:divsChild>
        <w:div w:id="1517767947">
          <w:marLeft w:val="0"/>
          <w:marRight w:val="0"/>
          <w:marTop w:val="0"/>
          <w:marBottom w:val="0"/>
          <w:divBdr>
            <w:top w:val="none" w:sz="0" w:space="0" w:color="auto"/>
            <w:left w:val="none" w:sz="0" w:space="0" w:color="auto"/>
            <w:bottom w:val="none" w:sz="0" w:space="0" w:color="auto"/>
            <w:right w:val="none" w:sz="0" w:space="0" w:color="auto"/>
          </w:divBdr>
        </w:div>
      </w:divsChild>
    </w:div>
    <w:div w:id="1175267035">
      <w:bodyDiv w:val="1"/>
      <w:marLeft w:val="0"/>
      <w:marRight w:val="0"/>
      <w:marTop w:val="0"/>
      <w:marBottom w:val="0"/>
      <w:divBdr>
        <w:top w:val="none" w:sz="0" w:space="0" w:color="auto"/>
        <w:left w:val="none" w:sz="0" w:space="0" w:color="auto"/>
        <w:bottom w:val="none" w:sz="0" w:space="0" w:color="auto"/>
        <w:right w:val="none" w:sz="0" w:space="0" w:color="auto"/>
      </w:divBdr>
      <w:divsChild>
        <w:div w:id="494685174">
          <w:marLeft w:val="0"/>
          <w:marRight w:val="0"/>
          <w:marTop w:val="0"/>
          <w:marBottom w:val="0"/>
          <w:divBdr>
            <w:top w:val="none" w:sz="0" w:space="0" w:color="auto"/>
            <w:left w:val="none" w:sz="0" w:space="0" w:color="auto"/>
            <w:bottom w:val="none" w:sz="0" w:space="0" w:color="auto"/>
            <w:right w:val="none" w:sz="0" w:space="0" w:color="auto"/>
          </w:divBdr>
        </w:div>
      </w:divsChild>
    </w:div>
    <w:div w:id="1263032162">
      <w:bodyDiv w:val="1"/>
      <w:marLeft w:val="0"/>
      <w:marRight w:val="0"/>
      <w:marTop w:val="0"/>
      <w:marBottom w:val="0"/>
      <w:divBdr>
        <w:top w:val="none" w:sz="0" w:space="0" w:color="auto"/>
        <w:left w:val="none" w:sz="0" w:space="0" w:color="auto"/>
        <w:bottom w:val="none" w:sz="0" w:space="0" w:color="auto"/>
        <w:right w:val="none" w:sz="0" w:space="0" w:color="auto"/>
      </w:divBdr>
      <w:divsChild>
        <w:div w:id="534780458">
          <w:marLeft w:val="0"/>
          <w:marRight w:val="0"/>
          <w:marTop w:val="0"/>
          <w:marBottom w:val="0"/>
          <w:divBdr>
            <w:top w:val="none" w:sz="0" w:space="0" w:color="auto"/>
            <w:left w:val="none" w:sz="0" w:space="0" w:color="auto"/>
            <w:bottom w:val="none" w:sz="0" w:space="0" w:color="auto"/>
            <w:right w:val="none" w:sz="0" w:space="0" w:color="auto"/>
          </w:divBdr>
        </w:div>
      </w:divsChild>
    </w:div>
    <w:div w:id="1293946893">
      <w:bodyDiv w:val="1"/>
      <w:marLeft w:val="0"/>
      <w:marRight w:val="0"/>
      <w:marTop w:val="0"/>
      <w:marBottom w:val="0"/>
      <w:divBdr>
        <w:top w:val="none" w:sz="0" w:space="0" w:color="auto"/>
        <w:left w:val="none" w:sz="0" w:space="0" w:color="auto"/>
        <w:bottom w:val="none" w:sz="0" w:space="0" w:color="auto"/>
        <w:right w:val="none" w:sz="0" w:space="0" w:color="auto"/>
      </w:divBdr>
    </w:div>
    <w:div w:id="1393236346">
      <w:bodyDiv w:val="1"/>
      <w:marLeft w:val="0"/>
      <w:marRight w:val="0"/>
      <w:marTop w:val="0"/>
      <w:marBottom w:val="0"/>
      <w:divBdr>
        <w:top w:val="none" w:sz="0" w:space="0" w:color="auto"/>
        <w:left w:val="none" w:sz="0" w:space="0" w:color="auto"/>
        <w:bottom w:val="none" w:sz="0" w:space="0" w:color="auto"/>
        <w:right w:val="none" w:sz="0" w:space="0" w:color="auto"/>
      </w:divBdr>
      <w:divsChild>
        <w:div w:id="1167089299">
          <w:marLeft w:val="0"/>
          <w:marRight w:val="0"/>
          <w:marTop w:val="0"/>
          <w:marBottom w:val="0"/>
          <w:divBdr>
            <w:top w:val="none" w:sz="0" w:space="0" w:color="auto"/>
            <w:left w:val="none" w:sz="0" w:space="0" w:color="auto"/>
            <w:bottom w:val="none" w:sz="0" w:space="0" w:color="auto"/>
            <w:right w:val="none" w:sz="0" w:space="0" w:color="auto"/>
          </w:divBdr>
        </w:div>
      </w:divsChild>
    </w:div>
    <w:div w:id="1411925447">
      <w:bodyDiv w:val="1"/>
      <w:marLeft w:val="0"/>
      <w:marRight w:val="0"/>
      <w:marTop w:val="0"/>
      <w:marBottom w:val="0"/>
      <w:divBdr>
        <w:top w:val="none" w:sz="0" w:space="0" w:color="auto"/>
        <w:left w:val="none" w:sz="0" w:space="0" w:color="auto"/>
        <w:bottom w:val="none" w:sz="0" w:space="0" w:color="auto"/>
        <w:right w:val="none" w:sz="0" w:space="0" w:color="auto"/>
      </w:divBdr>
    </w:div>
    <w:div w:id="1435713219">
      <w:bodyDiv w:val="1"/>
      <w:marLeft w:val="0"/>
      <w:marRight w:val="0"/>
      <w:marTop w:val="0"/>
      <w:marBottom w:val="0"/>
      <w:divBdr>
        <w:top w:val="none" w:sz="0" w:space="0" w:color="auto"/>
        <w:left w:val="none" w:sz="0" w:space="0" w:color="auto"/>
        <w:bottom w:val="none" w:sz="0" w:space="0" w:color="auto"/>
        <w:right w:val="none" w:sz="0" w:space="0" w:color="auto"/>
      </w:divBdr>
    </w:div>
    <w:div w:id="1465276160">
      <w:bodyDiv w:val="1"/>
      <w:marLeft w:val="0"/>
      <w:marRight w:val="0"/>
      <w:marTop w:val="0"/>
      <w:marBottom w:val="0"/>
      <w:divBdr>
        <w:top w:val="none" w:sz="0" w:space="0" w:color="auto"/>
        <w:left w:val="none" w:sz="0" w:space="0" w:color="auto"/>
        <w:bottom w:val="none" w:sz="0" w:space="0" w:color="auto"/>
        <w:right w:val="none" w:sz="0" w:space="0" w:color="auto"/>
      </w:divBdr>
      <w:divsChild>
        <w:div w:id="1489857702">
          <w:marLeft w:val="0"/>
          <w:marRight w:val="0"/>
          <w:marTop w:val="0"/>
          <w:marBottom w:val="0"/>
          <w:divBdr>
            <w:top w:val="none" w:sz="0" w:space="0" w:color="auto"/>
            <w:left w:val="none" w:sz="0" w:space="0" w:color="auto"/>
            <w:bottom w:val="none" w:sz="0" w:space="0" w:color="auto"/>
            <w:right w:val="none" w:sz="0" w:space="0" w:color="auto"/>
          </w:divBdr>
        </w:div>
      </w:divsChild>
    </w:div>
    <w:div w:id="1478187576">
      <w:bodyDiv w:val="1"/>
      <w:marLeft w:val="0"/>
      <w:marRight w:val="0"/>
      <w:marTop w:val="0"/>
      <w:marBottom w:val="0"/>
      <w:divBdr>
        <w:top w:val="none" w:sz="0" w:space="0" w:color="auto"/>
        <w:left w:val="none" w:sz="0" w:space="0" w:color="auto"/>
        <w:bottom w:val="none" w:sz="0" w:space="0" w:color="auto"/>
        <w:right w:val="none" w:sz="0" w:space="0" w:color="auto"/>
      </w:divBdr>
    </w:div>
    <w:div w:id="1500732983">
      <w:bodyDiv w:val="1"/>
      <w:marLeft w:val="0"/>
      <w:marRight w:val="0"/>
      <w:marTop w:val="0"/>
      <w:marBottom w:val="0"/>
      <w:divBdr>
        <w:top w:val="none" w:sz="0" w:space="0" w:color="auto"/>
        <w:left w:val="none" w:sz="0" w:space="0" w:color="auto"/>
        <w:bottom w:val="none" w:sz="0" w:space="0" w:color="auto"/>
        <w:right w:val="none" w:sz="0" w:space="0" w:color="auto"/>
      </w:divBdr>
      <w:divsChild>
        <w:div w:id="751123839">
          <w:marLeft w:val="0"/>
          <w:marRight w:val="0"/>
          <w:marTop w:val="0"/>
          <w:marBottom w:val="0"/>
          <w:divBdr>
            <w:top w:val="none" w:sz="0" w:space="0" w:color="auto"/>
            <w:left w:val="none" w:sz="0" w:space="0" w:color="auto"/>
            <w:bottom w:val="none" w:sz="0" w:space="0" w:color="auto"/>
            <w:right w:val="none" w:sz="0" w:space="0" w:color="auto"/>
          </w:divBdr>
        </w:div>
      </w:divsChild>
    </w:div>
    <w:div w:id="1513759437">
      <w:bodyDiv w:val="1"/>
      <w:marLeft w:val="0"/>
      <w:marRight w:val="0"/>
      <w:marTop w:val="0"/>
      <w:marBottom w:val="0"/>
      <w:divBdr>
        <w:top w:val="none" w:sz="0" w:space="0" w:color="auto"/>
        <w:left w:val="none" w:sz="0" w:space="0" w:color="auto"/>
        <w:bottom w:val="none" w:sz="0" w:space="0" w:color="auto"/>
        <w:right w:val="none" w:sz="0" w:space="0" w:color="auto"/>
      </w:divBdr>
      <w:divsChild>
        <w:div w:id="233782779">
          <w:marLeft w:val="0"/>
          <w:marRight w:val="0"/>
          <w:marTop w:val="0"/>
          <w:marBottom w:val="0"/>
          <w:divBdr>
            <w:top w:val="none" w:sz="0" w:space="0" w:color="auto"/>
            <w:left w:val="none" w:sz="0" w:space="0" w:color="auto"/>
            <w:bottom w:val="none" w:sz="0" w:space="0" w:color="auto"/>
            <w:right w:val="none" w:sz="0" w:space="0" w:color="auto"/>
          </w:divBdr>
        </w:div>
      </w:divsChild>
    </w:div>
    <w:div w:id="1536229523">
      <w:bodyDiv w:val="1"/>
      <w:marLeft w:val="0"/>
      <w:marRight w:val="0"/>
      <w:marTop w:val="0"/>
      <w:marBottom w:val="0"/>
      <w:divBdr>
        <w:top w:val="none" w:sz="0" w:space="0" w:color="auto"/>
        <w:left w:val="none" w:sz="0" w:space="0" w:color="auto"/>
        <w:bottom w:val="none" w:sz="0" w:space="0" w:color="auto"/>
        <w:right w:val="none" w:sz="0" w:space="0" w:color="auto"/>
      </w:divBdr>
    </w:div>
    <w:div w:id="1565604050">
      <w:bodyDiv w:val="1"/>
      <w:marLeft w:val="0"/>
      <w:marRight w:val="0"/>
      <w:marTop w:val="0"/>
      <w:marBottom w:val="0"/>
      <w:divBdr>
        <w:top w:val="none" w:sz="0" w:space="0" w:color="auto"/>
        <w:left w:val="none" w:sz="0" w:space="0" w:color="auto"/>
        <w:bottom w:val="none" w:sz="0" w:space="0" w:color="auto"/>
        <w:right w:val="none" w:sz="0" w:space="0" w:color="auto"/>
      </w:divBdr>
      <w:divsChild>
        <w:div w:id="433407637">
          <w:marLeft w:val="0"/>
          <w:marRight w:val="0"/>
          <w:marTop w:val="0"/>
          <w:marBottom w:val="0"/>
          <w:divBdr>
            <w:top w:val="none" w:sz="0" w:space="0" w:color="auto"/>
            <w:left w:val="none" w:sz="0" w:space="0" w:color="auto"/>
            <w:bottom w:val="none" w:sz="0" w:space="0" w:color="auto"/>
            <w:right w:val="none" w:sz="0" w:space="0" w:color="auto"/>
          </w:divBdr>
        </w:div>
      </w:divsChild>
    </w:div>
    <w:div w:id="1679966248">
      <w:bodyDiv w:val="1"/>
      <w:marLeft w:val="0"/>
      <w:marRight w:val="0"/>
      <w:marTop w:val="0"/>
      <w:marBottom w:val="0"/>
      <w:divBdr>
        <w:top w:val="none" w:sz="0" w:space="0" w:color="auto"/>
        <w:left w:val="none" w:sz="0" w:space="0" w:color="auto"/>
        <w:bottom w:val="none" w:sz="0" w:space="0" w:color="auto"/>
        <w:right w:val="none" w:sz="0" w:space="0" w:color="auto"/>
      </w:divBdr>
    </w:div>
    <w:div w:id="1746608187">
      <w:bodyDiv w:val="1"/>
      <w:marLeft w:val="0"/>
      <w:marRight w:val="0"/>
      <w:marTop w:val="0"/>
      <w:marBottom w:val="0"/>
      <w:divBdr>
        <w:top w:val="none" w:sz="0" w:space="0" w:color="auto"/>
        <w:left w:val="none" w:sz="0" w:space="0" w:color="auto"/>
        <w:bottom w:val="none" w:sz="0" w:space="0" w:color="auto"/>
        <w:right w:val="none" w:sz="0" w:space="0" w:color="auto"/>
      </w:divBdr>
    </w:div>
    <w:div w:id="1765683306">
      <w:bodyDiv w:val="1"/>
      <w:marLeft w:val="0"/>
      <w:marRight w:val="0"/>
      <w:marTop w:val="0"/>
      <w:marBottom w:val="0"/>
      <w:divBdr>
        <w:top w:val="none" w:sz="0" w:space="0" w:color="auto"/>
        <w:left w:val="none" w:sz="0" w:space="0" w:color="auto"/>
        <w:bottom w:val="none" w:sz="0" w:space="0" w:color="auto"/>
        <w:right w:val="none" w:sz="0" w:space="0" w:color="auto"/>
      </w:divBdr>
      <w:divsChild>
        <w:div w:id="806125396">
          <w:marLeft w:val="0"/>
          <w:marRight w:val="0"/>
          <w:marTop w:val="0"/>
          <w:marBottom w:val="0"/>
          <w:divBdr>
            <w:top w:val="none" w:sz="0" w:space="0" w:color="auto"/>
            <w:left w:val="none" w:sz="0" w:space="0" w:color="auto"/>
            <w:bottom w:val="none" w:sz="0" w:space="0" w:color="auto"/>
            <w:right w:val="none" w:sz="0" w:space="0" w:color="auto"/>
          </w:divBdr>
        </w:div>
      </w:divsChild>
    </w:div>
    <w:div w:id="1804420177">
      <w:bodyDiv w:val="1"/>
      <w:marLeft w:val="0"/>
      <w:marRight w:val="0"/>
      <w:marTop w:val="0"/>
      <w:marBottom w:val="0"/>
      <w:divBdr>
        <w:top w:val="none" w:sz="0" w:space="0" w:color="auto"/>
        <w:left w:val="none" w:sz="0" w:space="0" w:color="auto"/>
        <w:bottom w:val="none" w:sz="0" w:space="0" w:color="auto"/>
        <w:right w:val="none" w:sz="0" w:space="0" w:color="auto"/>
      </w:divBdr>
    </w:div>
    <w:div w:id="1834028793">
      <w:bodyDiv w:val="1"/>
      <w:marLeft w:val="0"/>
      <w:marRight w:val="0"/>
      <w:marTop w:val="0"/>
      <w:marBottom w:val="0"/>
      <w:divBdr>
        <w:top w:val="none" w:sz="0" w:space="0" w:color="auto"/>
        <w:left w:val="none" w:sz="0" w:space="0" w:color="auto"/>
        <w:bottom w:val="none" w:sz="0" w:space="0" w:color="auto"/>
        <w:right w:val="none" w:sz="0" w:space="0" w:color="auto"/>
      </w:divBdr>
      <w:divsChild>
        <w:div w:id="1276786288">
          <w:marLeft w:val="0"/>
          <w:marRight w:val="0"/>
          <w:marTop w:val="0"/>
          <w:marBottom w:val="0"/>
          <w:divBdr>
            <w:top w:val="none" w:sz="0" w:space="0" w:color="auto"/>
            <w:left w:val="none" w:sz="0" w:space="0" w:color="auto"/>
            <w:bottom w:val="none" w:sz="0" w:space="0" w:color="auto"/>
            <w:right w:val="none" w:sz="0" w:space="0" w:color="auto"/>
          </w:divBdr>
        </w:div>
      </w:divsChild>
    </w:div>
    <w:div w:id="1933008394">
      <w:bodyDiv w:val="1"/>
      <w:marLeft w:val="0"/>
      <w:marRight w:val="0"/>
      <w:marTop w:val="0"/>
      <w:marBottom w:val="0"/>
      <w:divBdr>
        <w:top w:val="none" w:sz="0" w:space="0" w:color="auto"/>
        <w:left w:val="none" w:sz="0" w:space="0" w:color="auto"/>
        <w:bottom w:val="none" w:sz="0" w:space="0" w:color="auto"/>
        <w:right w:val="none" w:sz="0" w:space="0" w:color="auto"/>
      </w:divBdr>
      <w:divsChild>
        <w:div w:id="1889146257">
          <w:marLeft w:val="0"/>
          <w:marRight w:val="0"/>
          <w:marTop w:val="0"/>
          <w:marBottom w:val="0"/>
          <w:divBdr>
            <w:top w:val="none" w:sz="0" w:space="0" w:color="auto"/>
            <w:left w:val="none" w:sz="0" w:space="0" w:color="auto"/>
            <w:bottom w:val="none" w:sz="0" w:space="0" w:color="auto"/>
            <w:right w:val="none" w:sz="0" w:space="0" w:color="auto"/>
          </w:divBdr>
        </w:div>
      </w:divsChild>
    </w:div>
    <w:div w:id="1947082867">
      <w:bodyDiv w:val="1"/>
      <w:marLeft w:val="0"/>
      <w:marRight w:val="0"/>
      <w:marTop w:val="0"/>
      <w:marBottom w:val="0"/>
      <w:divBdr>
        <w:top w:val="none" w:sz="0" w:space="0" w:color="auto"/>
        <w:left w:val="none" w:sz="0" w:space="0" w:color="auto"/>
        <w:bottom w:val="none" w:sz="0" w:space="0" w:color="auto"/>
        <w:right w:val="none" w:sz="0" w:space="0" w:color="auto"/>
      </w:divBdr>
    </w:div>
    <w:div w:id="1991397674">
      <w:bodyDiv w:val="1"/>
      <w:marLeft w:val="0"/>
      <w:marRight w:val="0"/>
      <w:marTop w:val="0"/>
      <w:marBottom w:val="0"/>
      <w:divBdr>
        <w:top w:val="none" w:sz="0" w:space="0" w:color="auto"/>
        <w:left w:val="none" w:sz="0" w:space="0" w:color="auto"/>
        <w:bottom w:val="none" w:sz="0" w:space="0" w:color="auto"/>
        <w:right w:val="none" w:sz="0" w:space="0" w:color="auto"/>
      </w:divBdr>
    </w:div>
    <w:div w:id="203325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duate.technion.ac.il/advisor_info/current-studies/advisor-info-for-current-students-grads/" TargetMode="External"/><Relationship Id="rId21" Type="http://schemas.openxmlformats.org/officeDocument/2006/relationships/hyperlink" Target="https://graduate.technion.ac.il/advisor_info/plagiarism" TargetMode="External"/><Relationship Id="rId42" Type="http://schemas.openxmlformats.org/officeDocument/2006/relationships/hyperlink" Target="https://www.plagscan.com/" TargetMode="External"/><Relationship Id="rId47" Type="http://schemas.openxmlformats.org/officeDocument/2006/relationships/hyperlink" Target="https://segel.net.technion.ac.il/files/2019/02/scholarship-committee-2019-20.pdf" TargetMode="External"/><Relationship Id="rId63" Type="http://schemas.openxmlformats.org/officeDocument/2006/relationships/hyperlink" Target="https://segel.net.technion.ac.il/files/2018/10/extesion-of-a-post-doc.docx" TargetMode="External"/><Relationship Id="rId68" Type="http://schemas.openxmlformats.org/officeDocument/2006/relationships/hyperlink" Target="https://segel.net.technion.ac.il/files/2018/10/notice-of-complention-of-fellowship.docx" TargetMode="External"/><Relationship Id="rId84" Type="http://schemas.openxmlformats.org/officeDocument/2006/relationships/hyperlink" Target="https://graduate.technion.ac.il/scholarships-and-housing/scholarships/duration-of-the-fellowship" TargetMode="External"/><Relationship Id="rId89" Type="http://schemas.openxmlformats.org/officeDocument/2006/relationships/hyperlink" Target="https://graduate.technion.ac.il/scholarships-and-housing/scholarships/conditions-for-scholarship" TargetMode="External"/><Relationship Id="rId16" Type="http://schemas.openxmlformats.org/officeDocument/2006/relationships/hyperlink" Target="https://graduate.technion.ac.il/advisor_info/current-studies/advisor-info-for-current-students-termination/" TargetMode="External"/><Relationship Id="rId107" Type="http://schemas.openxmlformats.org/officeDocument/2006/relationships/header" Target="header1.xml"/><Relationship Id="rId11" Type="http://schemas.openxmlformats.org/officeDocument/2006/relationships/image" Target="media/image1.jpeg"/><Relationship Id="rId32" Type="http://schemas.openxmlformats.org/officeDocument/2006/relationships/hyperlink" Target="https://graduate.technion.ac.il/regulations/intellectual-property-regulations" TargetMode="External"/><Relationship Id="rId37" Type="http://schemas.openxmlformats.org/officeDocument/2006/relationships/hyperlink" Target="https://library.technion.ac.il/he/research/plagiarism-check" TargetMode="External"/><Relationship Id="rId53" Type="http://schemas.openxmlformats.org/officeDocument/2006/relationships/hyperlink" Target="https://segel.net.technion.ac.il/files/2018/10/%D7%94%D7%95%D7%93%D7%A2%D7%94-%D7%A2%D7%9C-%D7%94%D7%AA%D7%97%D7%9C%D7%AA-%D7%94%D7%A9%D7%AA%D7%9C%D7%9E%D7%95%D7%AA-002-1.doc" TargetMode="External"/><Relationship Id="rId58" Type="http://schemas.openxmlformats.org/officeDocument/2006/relationships/hyperlink" Target="https://segel.net.technion.ac.il/files/2018/10/%D7%AA%D7%95%D7%A1%D7%A4%D7%AA-%D7%9C%D7%94%D7%A9%D7%AA%D7%9C%D7%9E%D7%95%D7%AA-%D7%91%D7%AA%D7%A8-%D7%93%D7%95%D7%A7-1.doc" TargetMode="External"/><Relationship Id="rId74" Type="http://schemas.openxmlformats.org/officeDocument/2006/relationships/hyperlink" Target="https://segel.net.technion.ac.il/files/2018/10/%D7%94%D7%96%D7%9E%D7%A0%D7%AA-%D7%90%D7%95%D7%A8%D7%97-%D7%9C%D7%96%D7%9E%D7%9F-%D7%90%D7%A8%D7%95%D7%9A-%D7%9C%D7%95%D7%A2%D7%93%D7%AA-%D7%9E%D7%9C%D7%92%D7%95%D7%AA.doc" TargetMode="External"/><Relationship Id="rId79" Type="http://schemas.openxmlformats.org/officeDocument/2006/relationships/hyperlink" Target="https://segel.net.technion.ac.il/files/2019/02/Yanai-Prize-for-Excellence-in-Academic-Education-1.pdf" TargetMode="External"/><Relationship Id="rId102" Type="http://schemas.openxmlformats.org/officeDocument/2006/relationships/hyperlink" Target="https://graduate.technion.ac.il/scholarships-and-housing/scholarships/duration-of-the-fellowship" TargetMode="External"/><Relationship Id="rId5" Type="http://schemas.openxmlformats.org/officeDocument/2006/relationships/numbering" Target="numbering.xml"/><Relationship Id="rId90" Type="http://schemas.openxmlformats.org/officeDocument/2006/relationships/hyperlink" Target="https://graduate.technion.ac.il/scholarships-and-housing/scholarships/duration-of-the-fellowship" TargetMode="External"/><Relationship Id="rId95" Type="http://schemas.openxmlformats.org/officeDocument/2006/relationships/hyperlink" Target="https://graduate.technion.ac.il/wp-content/uploads/%D7%92%D7%A8%D7%A1%D7%94-%D7%97%D7%93%D7%A9%D7%94_%D7%91%D7%A7%D7%A9%D7%94-%D7%9C%D7%94%D7%90%D7%A8%D7%9B%D7%AA-%D7%9E%D7%A9%D7%9A-%D7%A7%D7%91%D7%9C%D7%AA-%D7%94%D7%9E%D7%9C%D7%92%D7%94.doc" TargetMode="External"/><Relationship Id="rId22" Type="http://schemas.openxmlformats.org/officeDocument/2006/relationships/hyperlink" Target="https://graduate.technion.ac.il/wp-content/uploads/%D7%9E%D7%93%D7%A8%D7%99%D7%9A-%D7%9C%D7%9E%D7%A8%D7%9B%D7%96.%D7%AA-%D7%AA%D7%90%D7%A8%D7%99%D7%9D-%D7%9E%D7%AA%D7%A7%D7%93%D7%9E%D7%99%D7%9D.pdf" TargetMode="External"/><Relationship Id="rId27" Type="http://schemas.openxmlformats.org/officeDocument/2006/relationships/hyperlink" Target="https://graduate.technion.ac.il/advisor_info/graduation-steps/" TargetMode="External"/><Relationship Id="rId43" Type="http://schemas.openxmlformats.org/officeDocument/2006/relationships/hyperlink" Target="https://www.writinghelp.net/go/plagiarismcheckerx-website/" TargetMode="External"/><Relationship Id="rId48" Type="http://schemas.openxmlformats.org/officeDocument/2006/relationships/hyperlink" Target="https://segel.net.technion.ac.il/files/2012/09/Scientists-exchange-20151.pdf" TargetMode="External"/><Relationship Id="rId64" Type="http://schemas.openxmlformats.org/officeDocument/2006/relationships/hyperlink" Target="https://segel.net.technion.ac.il/files/2018/10/Additional-Scholarship-for-a-Post-Doctoral-Fellow.docx" TargetMode="External"/><Relationship Id="rId69" Type="http://schemas.openxmlformats.org/officeDocument/2006/relationships/hyperlink" Target="https://segel.net.technion.ac.il/files/2018/10/Budget-change.doc" TargetMode="External"/><Relationship Id="rId80" Type="http://schemas.openxmlformats.org/officeDocument/2006/relationships/hyperlink" Target="https://segel.net.technion.ac.il/files/2019/02/Yanai-Prize-for-Excellent-Unit-in-Academic-Education-1.pdf" TargetMode="External"/><Relationship Id="rId85" Type="http://schemas.openxmlformats.org/officeDocument/2006/relationships/hyperlink" Target="https://graduate.technion.ac.il/scholarships-and-housing/scholarships/conditions-for-scholarship" TargetMode="External"/><Relationship Id="rId12" Type="http://schemas.openxmlformats.org/officeDocument/2006/relationships/hyperlink" Target="https://graduate.technion.ac.il/advisor_info/current-studies/advisor-info-for-current-students/" TargetMode="External"/><Relationship Id="rId17" Type="http://schemas.openxmlformats.org/officeDocument/2006/relationships/hyperlink" Target="https://graduate.technion.ac.il/advisor_info/current-studies" TargetMode="External"/><Relationship Id="rId33" Type="http://schemas.openxmlformats.org/officeDocument/2006/relationships/hyperlink" Target="https://eur01.safelinks.protection.outlook.com/?url=https%3A%2F%2Fwww.sciencemag.org%2Fcareers%2F2019%2F04%2Fwhat-matters-phd-adviser-here-s-what-research-says&amp;data=02%7C01%7Cjabareen%40technion.ac.il%7Ca487074fea6d4f3f31b908d79a6aa3b9%7Cf1502c4cee2e411c9715c855f6753b84%7C1%7C0%7C637147655437098080&amp;sdata=8ohw%2FnFflJG3DyogBoQl8ZpcA7f6CyyPvNg8H3lq4Ek%3D&amp;reserved=0" TargetMode="External"/><Relationship Id="rId38" Type="http://schemas.openxmlformats.org/officeDocument/2006/relationships/hyperlink" Target="http://plagiarisma.net/" TargetMode="External"/><Relationship Id="rId59" Type="http://schemas.openxmlformats.org/officeDocument/2006/relationships/hyperlink" Target="https://segel.net.technion.ac.il/files/2018/10/%D7%98%D7%95%D7%A4%D7%A1-%D7%A0%D7%A1%D7%99%D7%A2%D7%95%D7%AA.doc" TargetMode="External"/><Relationship Id="rId103" Type="http://schemas.openxmlformats.org/officeDocument/2006/relationships/hyperlink" Target="https://graduate.technion.ac.il/scholarships-and-housing/scholarships/absence" TargetMode="External"/><Relationship Id="rId108" Type="http://schemas.openxmlformats.org/officeDocument/2006/relationships/fontTable" Target="fontTable.xml"/><Relationship Id="rId54" Type="http://schemas.openxmlformats.org/officeDocument/2006/relationships/hyperlink" Target="https://segel.net.technion.ac.il/files/2018/10/%D7%94%D7%95%D7%93%D7%A2%D7%94-%D7%A2%D7%9C-%D7%A1%D7%99%D7%95%D7%9D-%D7%94%D7%A9%D7%AA%D7%9C%D7%9E%D7%95%D7%AA-%D7%91%D7%AA%D7%A8-%D7%93%D7%95%D7%A7%D7%98%D7%95%D7%A8%D7%A0%D7%98-1.doc" TargetMode="External"/><Relationship Id="rId70" Type="http://schemas.openxmlformats.org/officeDocument/2006/relationships/hyperlink" Target="https://segel.net.technion.ac.il/files/2018/10/Information-for-opening-a-bank-account.docx" TargetMode="External"/><Relationship Id="rId75" Type="http://schemas.openxmlformats.org/officeDocument/2006/relationships/hyperlink" Target="https://segel.net.technion.ac.il/files/2019/07/A-guest-invitation-for-a-long-time.doc" TargetMode="External"/><Relationship Id="rId91" Type="http://schemas.openxmlformats.org/officeDocument/2006/relationships/hyperlink" Target="https://graduate.technion.ac.il/scholarships-and-housing/scholarships/awarding-procedure" TargetMode="External"/><Relationship Id="rId96" Type="http://schemas.openxmlformats.org/officeDocument/2006/relationships/hyperlink" Target="https://graduate.technion.ac.il/wp-content/uploads/%D7%91%D7%A7%D7%A9%D7%94-%D7%9C%D7%94%D7%90%D7%A8%D7%9B%D7%94-%D7%97%D7%A8%D7%99%D7%92%D7%94-%D7%A9%D7%9C-%D7%9E%D7%A9%D7%9A-%D7%A7%D7%91%D7%9C%D7%AA-%D7%94%D7%9E%D7%9C%D7%92%D7%94-B6.do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aduate.technion.ac.il/advisor_info/current-studies/advisor-info-for-current-students-shabaton/" TargetMode="External"/><Relationship Id="rId23" Type="http://schemas.openxmlformats.org/officeDocument/2006/relationships/hyperlink" Target="https://graduate.technion.ac.il/advisor_info/current-studies/advisor-info-for-current-students/" TargetMode="External"/><Relationship Id="rId28" Type="http://schemas.openxmlformats.org/officeDocument/2006/relationships/hyperlink" Target="https://graduate.technion.ac.il/advisor_info/current-studies/advisor-info-for-current-students-exam/" TargetMode="External"/><Relationship Id="rId36" Type="http://schemas.openxmlformats.org/officeDocument/2006/relationships/hyperlink" Target="https://library.technion.ac.il/he/research/plagiarism-check" TargetMode="External"/><Relationship Id="rId49" Type="http://schemas.openxmlformats.org/officeDocument/2006/relationships/hyperlink" Target="http://segelst.technion.ac.il/info/Btr_doctorant_technion/Circulars/US_2016_Post-doc_fellowship.docx" TargetMode="External"/><Relationship Id="rId57" Type="http://schemas.openxmlformats.org/officeDocument/2006/relationships/hyperlink" Target="https://segel.net.technion.ac.il/files/2018/10/%D7%94%D7%9E%D7%A9%D7%9A-%D7%94%D7%A9%D7%AA%D7%9C%D7%9E%D7%95%D7%AA-%D7%91%D7%AA%D7%A8-%D7%93%D7%95%D7%A7-1.doc" TargetMode="External"/><Relationship Id="rId106" Type="http://schemas.openxmlformats.org/officeDocument/2006/relationships/hyperlink" Target="https://graduate.technion.ac.il/graduation/thesis-editing/" TargetMode="External"/><Relationship Id="rId10" Type="http://schemas.openxmlformats.org/officeDocument/2006/relationships/endnotes" Target="endnotes.xml"/><Relationship Id="rId31" Type="http://schemas.openxmlformats.org/officeDocument/2006/relationships/hyperlink" Target="https://graduate.technion.ac.il/advisor_info/current-studies/advisor-info-for-current-students-rights/" TargetMode="External"/><Relationship Id="rId44" Type="http://schemas.openxmlformats.org/officeDocument/2006/relationships/hyperlink" Target="https://copyleaks.com/" TargetMode="External"/><Relationship Id="rId52" Type="http://schemas.openxmlformats.org/officeDocument/2006/relationships/hyperlink" Target="https://segel.net.technion.ac.il/files/2012/09/British-Council-Funding-Opportunities.pdf" TargetMode="External"/><Relationship Id="rId60" Type="http://schemas.openxmlformats.org/officeDocument/2006/relationships/hyperlink" Target="https://segel.net.technion.ac.il/files/2018/10/%D7%A4%D7%AA%D7%99%D7%97%D7%AA-%D7%97%D7%A9%D7%91%D7%95%D7%9F-%D7%91%D7%A0%D7%A7.docx" TargetMode="External"/><Relationship Id="rId65" Type="http://schemas.openxmlformats.org/officeDocument/2006/relationships/hyperlink" Target="https://segel.net.technion.ac.il/files/2018/10/invitation-of-post-doc.docx" TargetMode="External"/><Relationship Id="rId73" Type="http://schemas.openxmlformats.org/officeDocument/2006/relationships/hyperlink" Target="https://segel.net.technion.ac.il/files/2018/10/%D7%94%D7%95%D7%93%D7%A2%D7%94-%D7%A2%D7%9C-%D7%A2%D7%96%D7%99%D7%91%D7%AA-%D7%90%D7%95%D7%A8%D7%97-%D7%9C%D7%96%D7%9E%D7%9F-%D7%90%D7%A8%D7%95%D7%9A.doc" TargetMode="External"/><Relationship Id="rId78" Type="http://schemas.openxmlformats.org/officeDocument/2006/relationships/hyperlink" Target="https://segel.net.technion.ac.il/files/2016/07/%D7%A0%D7%95%D7%94%D7%9C-%D7%A4%D7%A8%D7%A1%D7%99-%D7%94%D7%A6%D7%98%D7%99%D7%99%D7%A0%D7%95%D7%AA-%D7%9C%D7%A1%D7%92%D7%9C-%D7%94%D7%90%D7%A7%D7%93%D7%9E%D7%99.pdf" TargetMode="External"/><Relationship Id="rId81" Type="http://schemas.openxmlformats.org/officeDocument/2006/relationships/hyperlink" Target="https://pollak.net.technion.ac.il/" TargetMode="External"/><Relationship Id="rId86" Type="http://schemas.openxmlformats.org/officeDocument/2006/relationships/hyperlink" Target="https://graduate.technion.ac.il/scholarships-and-housing/scholarships/conditions-for-scholarship" TargetMode="External"/><Relationship Id="rId94" Type="http://schemas.openxmlformats.org/officeDocument/2006/relationships/hyperlink" Target="https://graduate.technion.ac.il/scholarships-and-housing/scholarships/conditions-for-scholarship/" TargetMode="External"/><Relationship Id="rId99" Type="http://schemas.openxmlformats.org/officeDocument/2006/relationships/hyperlink" Target="https://ugportal.technion.ac.il/%D7%94%D7%95%D7%A8%D7%95%D7%AA/" TargetMode="External"/><Relationship Id="rId101" Type="http://schemas.openxmlformats.org/officeDocument/2006/relationships/hyperlink" Target="https://www.miluim-ishi.aka.idf.il/logi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raduate.technion.ac.il/advisor_info/current-studies/advisor-info-for-current-students-overadv/" TargetMode="External"/><Relationship Id="rId18" Type="http://schemas.openxmlformats.org/officeDocument/2006/relationships/hyperlink" Target="https://graduate.technion.ac.il/advisor_info/scholarships" TargetMode="External"/><Relationship Id="rId39" Type="http://schemas.openxmlformats.org/officeDocument/2006/relationships/hyperlink" Target="http://www.plagtracker.com/" TargetMode="External"/><Relationship Id="rId109" Type="http://schemas.openxmlformats.org/officeDocument/2006/relationships/theme" Target="theme/theme1.xml"/><Relationship Id="rId34" Type="http://schemas.openxmlformats.org/officeDocument/2006/relationships/hyperlink" Target="https://eur01.safelinks.protection.outlook.com/?url=https%3A%2F%2Fwww.nature.com%2Farticles%2Fd41586-018-06959-0&amp;data=02%7C01%7Cjabareen%40technion.ac.il%7Ca487074fea6d4f3f31b908d79a6aa3b9%7Cf1502c4cee2e411c9715c855f6753b84%7C1%7C0%7C637147655437108069&amp;sdata=GZZfro5oh45oeSPFATZ0GpgGpHpqrDClhMO80ZQNq1I%3D&amp;reserved=0" TargetMode="External"/><Relationship Id="rId50" Type="http://schemas.openxmlformats.org/officeDocument/2006/relationships/hyperlink" Target="http://www.zuckerman-scholars.org/" TargetMode="External"/><Relationship Id="rId55" Type="http://schemas.openxmlformats.org/officeDocument/2006/relationships/hyperlink" Target="https://segel.net.technion.ac.il/files/2018/11/%D7%94%D7%96%D7%9E%D7%A0%D7%94-%D7%9C%D7%94%D7%A9%D7%AA%D7%9C%D7%9E%D7%95%D7%AA-%D7%91%D7%AA%D7%A8-%D7%93%D7%95%D7%A7.doc" TargetMode="External"/><Relationship Id="rId76" Type="http://schemas.openxmlformats.org/officeDocument/2006/relationships/hyperlink" Target="https://segel.net.technion.ac.il/files/2019/07/continue-A-guest-invitation-for-a-long-time.doc" TargetMode="External"/><Relationship Id="rId97" Type="http://schemas.openxmlformats.org/officeDocument/2006/relationships/hyperlink" Target="https://graduate.technion.ac.il/scholarships-and-housing/scholarships/tuition-scholarships" TargetMode="External"/><Relationship Id="rId104" Type="http://schemas.openxmlformats.org/officeDocument/2006/relationships/hyperlink" Target="https://graduate.technion.ac.il/scholarships-and-housing/scholarships/scholarship-for-students-in-conferences-abrosd" TargetMode="External"/><Relationship Id="rId7" Type="http://schemas.openxmlformats.org/officeDocument/2006/relationships/settings" Target="settings.xml"/><Relationship Id="rId71" Type="http://schemas.openxmlformats.org/officeDocument/2006/relationships/hyperlink" Target="https://segel.net.technion.ac.il/files/2018/10/Travel-Request.doc" TargetMode="External"/><Relationship Id="rId92" Type="http://schemas.openxmlformats.org/officeDocument/2006/relationships/hyperlink" Target="https://graduate.technion.ac.il/scholarships-and-housing/scholarships/information-scholarship" TargetMode="External"/><Relationship Id="rId2" Type="http://schemas.openxmlformats.org/officeDocument/2006/relationships/customXml" Target="../customXml/item2.xml"/><Relationship Id="rId29" Type="http://schemas.openxmlformats.org/officeDocument/2006/relationships/hyperlink" Target="https://graduate.technion.ac.il/advisor_info/current-studies/advisor-info-for-current-students-exam/" TargetMode="External"/><Relationship Id="rId24" Type="http://schemas.openxmlformats.org/officeDocument/2006/relationships/hyperlink" Target="https://graduate.technion.ac.il/advisor_info/current-studies/advisor-info-for-current-students-program/" TargetMode="External"/><Relationship Id="rId40" Type="http://schemas.openxmlformats.org/officeDocument/2006/relationships/hyperlink" Target="http://copyscape.com/" TargetMode="External"/><Relationship Id="rId45" Type="http://schemas.openxmlformats.org/officeDocument/2006/relationships/hyperlink" Target="https://segel.net.technion.ac.il/files/2019/02/PBC-Post-Doctoral-Scholarship-Guidelines-19-20-he.pdf" TargetMode="External"/><Relationship Id="rId66" Type="http://schemas.openxmlformats.org/officeDocument/2006/relationships/hyperlink" Target="https://segel.net.technion.ac.il/files/2018/10/invitation-of-post-doc-2.docx" TargetMode="External"/><Relationship Id="rId87" Type="http://schemas.openxmlformats.org/officeDocument/2006/relationships/hyperlink" Target="https://graduate.technion.ac.il/scholarships-and-housing/scholarships/absence" TargetMode="External"/><Relationship Id="rId61" Type="http://schemas.openxmlformats.org/officeDocument/2006/relationships/hyperlink" Target="https://segel.net.technion.ac.il/files/2018/10/%D7%A9%D7%99%D7%A0%D7%95%D7%99-%D7%9E%D7%A1-%D7%AA%D7%A7%D7%A6%D7%99%D7%91%D7%99-%D7%9C%D7%97%D7%99%D7%95%D7%91.doc" TargetMode="External"/><Relationship Id="rId82" Type="http://schemas.openxmlformats.org/officeDocument/2006/relationships/hyperlink" Target="http://www.wolffund.org.il/index.php?dir=site&amp;page=content&amp;cs=3040" TargetMode="External"/><Relationship Id="rId19" Type="http://schemas.openxmlformats.org/officeDocument/2006/relationships/hyperlink" Target="https://graduate.technion.ac.il/advisor_info/graduation-steps" TargetMode="External"/><Relationship Id="rId14" Type="http://schemas.openxmlformats.org/officeDocument/2006/relationships/hyperlink" Target="https://graduate.technion.ac.il/advisor_info/current-studies/advisor-info-for-current-students-co-advisor/" TargetMode="External"/><Relationship Id="rId30" Type="http://schemas.openxmlformats.org/officeDocument/2006/relationships/hyperlink" Target="https://graduate.technion.ac.il/advisor_info/current-studies/advisor-info-for-current-students-exam/" TargetMode="External"/><Relationship Id="rId35" Type="http://schemas.openxmlformats.org/officeDocument/2006/relationships/hyperlink" Target="https://graduate.technion.ac.il/wp-content/uploads/2016/10/Takanon.pdf" TargetMode="External"/><Relationship Id="rId56" Type="http://schemas.openxmlformats.org/officeDocument/2006/relationships/hyperlink" Target="https://segel.net.technion.ac.il/files/2018/10/%D7%94%D7%96%D7%9E%D7%A0%D7%94-%D7%9C%D7%94%D7%A9%D7%AA%D7%9C%D7%9E%D7%95%D7%AA-%D7%91%D7%AA%D7%A8-%D7%93%D7%95%D7%A7-%D7%9C%D7%9E%D7%9C%D7%92%D7%94-1.doc" TargetMode="External"/><Relationship Id="rId77" Type="http://schemas.openxmlformats.org/officeDocument/2006/relationships/hyperlink" Target="https://segel.net.technion.ac.il/files/2018/10/%D7%AA%D7%95%D7%A1%D7%A4%D7%AA-%D7%A9%D7%9B%D7%A8-%D7%9C%D7%90%D7%95%D7%A8%D7%97.doc" TargetMode="External"/><Relationship Id="rId100" Type="http://schemas.openxmlformats.org/officeDocument/2006/relationships/hyperlink" Target="https://graduate.technion.ac.il/wp-content/uploads/%D7%92%D7%A8%D7%A1%D7%94-%D7%97%D7%93%D7%A9%D7%94_%D7%91%D7%A7%D7%A9%D7%94-%D7%9C%D7%94%D7%90%D7%A8%D7%9B%D7%AA-%D7%9E%D7%A9%D7%9A-%D7%A7%D7%91%D7%9C%D7%AA-%D7%94%D7%9E%D7%9C%D7%92%D7%94.doc" TargetMode="External"/><Relationship Id="rId105" Type="http://schemas.openxmlformats.org/officeDocument/2006/relationships/hyperlink" Target="mailto:gradsc@technion.ac.il" TargetMode="External"/><Relationship Id="rId8" Type="http://schemas.openxmlformats.org/officeDocument/2006/relationships/webSettings" Target="webSettings.xml"/><Relationship Id="rId51" Type="http://schemas.openxmlformats.org/officeDocument/2006/relationships/hyperlink" Target="http://ldft.huji.ac.il/" TargetMode="External"/><Relationship Id="rId72" Type="http://schemas.openxmlformats.org/officeDocument/2006/relationships/hyperlink" Target="https://segel.net.technion.ac.il/files/2018/10/%D7%94%D7%95%D7%93%D7%A2%D7%94-%D7%A2%D7%9C-%D7%91%D7%95%D7%90-%D7%90%D7%95%D7%A8%D7%97.doc" TargetMode="External"/><Relationship Id="rId93" Type="http://schemas.openxmlformats.org/officeDocument/2006/relationships/hyperlink" Target="https://graduate.technion.ac.il/scholarships-and-housing/scholarships/information-scholarship" TargetMode="External"/><Relationship Id="rId98" Type="http://schemas.openxmlformats.org/officeDocument/2006/relationships/hyperlink" Target="https://ugportal.technion.ac.il/%D7%94%D7%95%D7%A8%D7%95%D7%AA/" TargetMode="External"/><Relationship Id="rId3" Type="http://schemas.openxmlformats.org/officeDocument/2006/relationships/customXml" Target="../customXml/item3.xml"/><Relationship Id="rId25" Type="http://schemas.openxmlformats.org/officeDocument/2006/relationships/hyperlink" Target="https://graduate.technion.ac.il/advisor_info/current-studies/advisor-info-for-current-students-proposal/" TargetMode="External"/><Relationship Id="rId46" Type="http://schemas.openxmlformats.org/officeDocument/2006/relationships/hyperlink" Target="https://segel.net.technion.ac.il/files/2012/09/%D7%9E%D7%9C%D7%92%D7%95%D7%AA-%D7%9E%D7%A9%D7%A8%D7%93-%D7%94%D7%9E%D7%93%D7%A2-%D7%9C%D7%94%D7%A9%D7%AA%D7%9C%D7%9E%D7%95%D7%AA-%D7%91%D7%AA%D7%A8-%D7%93%D7%95%D7%A7%D7%98%D7%95%D7%A8%D7%A0%D7%98-%D7%9C%D7%A9%D7%A0%D7%AA-2018-19.pdf" TargetMode="External"/><Relationship Id="rId67" Type="http://schemas.openxmlformats.org/officeDocument/2006/relationships/hyperlink" Target="https://segel.net.technion.ac.il/files/2018/10/Commencement-of-Fellowship-form.docx" TargetMode="External"/><Relationship Id="rId20" Type="http://schemas.openxmlformats.org/officeDocument/2006/relationships/hyperlink" Target="https://graduate.technion.ac.il/advisor_info/adviser-forms" TargetMode="External"/><Relationship Id="rId41" Type="http://schemas.openxmlformats.org/officeDocument/2006/relationships/hyperlink" Target="http://www.checktext.org/" TargetMode="External"/><Relationship Id="rId62" Type="http://schemas.openxmlformats.org/officeDocument/2006/relationships/hyperlink" Target="https://segel.net.technion.ac.il/he/post-doctorants-he/" TargetMode="External"/><Relationship Id="rId83" Type="http://schemas.openxmlformats.org/officeDocument/2006/relationships/hyperlink" Target="https://segel.net.technion.ac.il/he/scholarship-and-prizes-he/" TargetMode="External"/><Relationship Id="rId88" Type="http://schemas.openxmlformats.org/officeDocument/2006/relationships/hyperlink" Target="https://graduate.technion.ac.il/wp-content/uploads/2017/05/RFP.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llea.org/wp-content/uploads/2017/05/ALLEA-European-Code-of-Conduct-for-Research-Integrity-2017.pdf" TargetMode="External"/><Relationship Id="rId3" Type="http://schemas.openxmlformats.org/officeDocument/2006/relationships/hyperlink" Target="https://www.ox.ac.uk/students/academic/guidance/skills/plagiarism?wssl=1" TargetMode="External"/><Relationship Id="rId7" Type="http://schemas.openxmlformats.org/officeDocument/2006/relationships/hyperlink" Target="file:///C:\Users\user\Downloads\Gu_as_de_Harvard_sobre_plagio.pdf" TargetMode="External"/><Relationship Id="rId12" Type="http://schemas.openxmlformats.org/officeDocument/2006/relationships/hyperlink" Target="https://graduate.technion.ac.il/scholarships-and-housing/scholarships/duration-of-the-fellowship/" TargetMode="External"/><Relationship Id="rId2" Type="http://schemas.openxmlformats.org/officeDocument/2006/relationships/hyperlink" Target="file:///C:\Users\user\Downloads\Gu_as_de_Harvard_sobre_plagio.pdf" TargetMode="External"/><Relationship Id="rId1" Type="http://schemas.openxmlformats.org/officeDocument/2006/relationships/hyperlink" Target="https://graduate.technion.ac.il" TargetMode="External"/><Relationship Id="rId6" Type="http://schemas.openxmlformats.org/officeDocument/2006/relationships/hyperlink" Target="https://www.ox.ac.uk/students/academic/guidance/skills/plagiarism?wssl=1" TargetMode="External"/><Relationship Id="rId11" Type="http://schemas.openxmlformats.org/officeDocument/2006/relationships/hyperlink" Target="https://graduate.technion.ac.il/advisor_info/scholarships/scholarship_general/" TargetMode="External"/><Relationship Id="rId5" Type="http://schemas.openxmlformats.org/officeDocument/2006/relationships/hyperlink" Target="https://www.ox.ac.uk/students/academic/guidance/skills/plagiarism?wssl=1" TargetMode="External"/><Relationship Id="rId10" Type="http://schemas.openxmlformats.org/officeDocument/2006/relationships/hyperlink" Target="https://graduate.technion.ac.il/advisor_info/scholarships/rules_advising_scholarship/" TargetMode="External"/><Relationship Id="rId4" Type="http://schemas.openxmlformats.org/officeDocument/2006/relationships/hyperlink" Target="https://onlinelibrary.london.ac.uk/sites/default/files/files/guides/PLAGIARISM-FINAL.pdf" TargetMode="External"/><Relationship Id="rId9" Type="http://schemas.openxmlformats.org/officeDocument/2006/relationships/hyperlink" Target="https://segel.net.technion.ac.il/he/post-doctorants-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16AFD34E3F14DAD8339BA771581F0" ma:contentTypeVersion="10" ma:contentTypeDescription="Create a new document." ma:contentTypeScope="" ma:versionID="88ce8c72df1f165981bc58241f0cbaa9">
  <xsd:schema xmlns:xsd="http://www.w3.org/2001/XMLSchema" xmlns:xs="http://www.w3.org/2001/XMLSchema" xmlns:p="http://schemas.microsoft.com/office/2006/metadata/properties" xmlns:ns3="071be47c-32f8-40e4-8c0c-ff11d33d5901" xmlns:ns4="6a574f9b-ee41-417a-9f62-6857c040bb2f" targetNamespace="http://schemas.microsoft.com/office/2006/metadata/properties" ma:root="true" ma:fieldsID="bf6225d1ec73e1abadf01ab13874e9f3" ns3:_="" ns4:_="">
    <xsd:import namespace="071be47c-32f8-40e4-8c0c-ff11d33d5901"/>
    <xsd:import namespace="6a574f9b-ee41-417a-9f62-6857c040bb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e47c-32f8-40e4-8c0c-ff11d33d59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74f9b-ee41-417a-9f62-6857c040bb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BA2C-C4C9-40B1-B921-EB8A9CA5B0D2}">
  <ds:schemaRefs>
    <ds:schemaRef ds:uri="http://schemas.microsoft.com/sharepoint/v3/contenttype/forms"/>
  </ds:schemaRefs>
</ds:datastoreItem>
</file>

<file path=customXml/itemProps2.xml><?xml version="1.0" encoding="utf-8"?>
<ds:datastoreItem xmlns:ds="http://schemas.openxmlformats.org/officeDocument/2006/customXml" ds:itemID="{75C30C98-8A13-4420-99F5-3EA78752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e47c-32f8-40e4-8c0c-ff11d33d5901"/>
    <ds:schemaRef ds:uri="6a574f9b-ee41-417a-9f62-6857c040b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D1FF1-DE77-44D4-8564-40518EC11D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C36D5A-420B-4DDE-A579-E8B827B7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17893</Words>
  <Characters>101996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הנחיות מחקר למרצים ולסטודנטים</vt:lpstr>
    </vt:vector>
  </TitlesOfParts>
  <Company/>
  <LinksUpToDate>false</LinksUpToDate>
  <CharactersWithSpaces>119650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מחקר למרצים ולסטודנטים</dc:title>
  <dc:subject/>
  <dc:creator>use</dc:creator>
  <cp:keywords/>
  <cp:lastModifiedBy>Yosef Jabareen</cp:lastModifiedBy>
  <cp:revision>9</cp:revision>
  <cp:lastPrinted>2020-05-05T21:54:00Z</cp:lastPrinted>
  <dcterms:created xsi:type="dcterms:W3CDTF">2021-10-21T08:42:00Z</dcterms:created>
  <dcterms:modified xsi:type="dcterms:W3CDTF">2021-11-03T09:51:00Z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0x0101007E916AFD34E3F14DAD8339BA771581F0</vt:lpwstr>
  </property>
</Properties>
</file>