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308AB" w14:textId="19F072E5" w:rsidR="00C8603B" w:rsidRDefault="00604D8A" w:rsidP="00604D8A">
      <w:pPr>
        <w:spacing w:line="480" w:lineRule="auto"/>
        <w:jc w:val="right"/>
        <w:rPr>
          <w:rFonts w:ascii="David" w:hAnsi="David" w:cs="David"/>
          <w:sz w:val="24"/>
          <w:szCs w:val="24"/>
          <w:rtl/>
        </w:rPr>
      </w:pPr>
      <w:r w:rsidRPr="00604D8A">
        <w:rPr>
          <w:rFonts w:ascii="David" w:hAnsi="David" w:cs="David"/>
          <w:b/>
          <w:bCs/>
          <w:sz w:val="24"/>
          <w:szCs w:val="24"/>
        </w:rPr>
        <w:t>Duplication and Creation in Amoraic Literary Work</w:t>
      </w:r>
    </w:p>
    <w:p w14:paraId="0E03CCD6" w14:textId="0CD196AB" w:rsidR="00E72299" w:rsidRDefault="00A53E7A" w:rsidP="005B14E5">
      <w:pPr>
        <w:spacing w:line="480" w:lineRule="auto"/>
        <w:jc w:val="both"/>
        <w:rPr>
          <w:rFonts w:ascii="David" w:hAnsi="David" w:cs="David"/>
          <w:sz w:val="24"/>
          <w:szCs w:val="24"/>
          <w:rtl/>
        </w:rPr>
      </w:pPr>
      <w:r w:rsidRPr="00C41316">
        <w:rPr>
          <w:rFonts w:ascii="David" w:hAnsi="David" w:cs="David" w:hint="cs"/>
          <w:sz w:val="24"/>
          <w:szCs w:val="24"/>
          <w:rtl/>
        </w:rPr>
        <w:t xml:space="preserve">דרכו של הבבלי לשוב ולשכפל את לשונותיו </w:t>
      </w:r>
      <w:r w:rsidRPr="00C41316">
        <w:rPr>
          <w:rFonts w:ascii="David" w:hAnsi="David" w:cs="David"/>
          <w:sz w:val="24"/>
          <w:szCs w:val="24"/>
          <w:rtl/>
        </w:rPr>
        <w:t>–</w:t>
      </w:r>
      <w:r w:rsidRPr="00C41316">
        <w:rPr>
          <w:rFonts w:ascii="David" w:hAnsi="David" w:cs="David" w:hint="cs"/>
          <w:sz w:val="24"/>
          <w:szCs w:val="24"/>
          <w:rtl/>
        </w:rPr>
        <w:t xml:space="preserve"> החל במונחי</w:t>
      </w:r>
      <w:r w:rsidR="0093674E" w:rsidRPr="00C41316">
        <w:rPr>
          <w:rFonts w:ascii="David" w:hAnsi="David" w:cs="David" w:hint="cs"/>
          <w:sz w:val="24"/>
          <w:szCs w:val="24"/>
          <w:rtl/>
        </w:rPr>
        <w:t>ם ומאמרים קצרים</w:t>
      </w:r>
      <w:r w:rsidRPr="00C41316">
        <w:rPr>
          <w:rFonts w:ascii="David" w:hAnsi="David" w:cs="David" w:hint="cs"/>
          <w:sz w:val="24"/>
          <w:szCs w:val="24"/>
          <w:rtl/>
        </w:rPr>
        <w:t xml:space="preserve"> </w:t>
      </w:r>
      <w:r w:rsidR="0093674E" w:rsidRPr="00C41316">
        <w:rPr>
          <w:rFonts w:ascii="David" w:hAnsi="David" w:cs="David" w:hint="cs"/>
          <w:sz w:val="24"/>
          <w:szCs w:val="24"/>
          <w:rtl/>
        </w:rPr>
        <w:t xml:space="preserve">וכלה </w:t>
      </w:r>
      <w:r w:rsidRPr="00C41316">
        <w:rPr>
          <w:rFonts w:ascii="David" w:hAnsi="David" w:cs="David" w:hint="cs"/>
          <w:sz w:val="24"/>
          <w:szCs w:val="24"/>
          <w:rtl/>
        </w:rPr>
        <w:t>ב</w:t>
      </w:r>
      <w:r w:rsidR="0093674E" w:rsidRPr="00C41316">
        <w:rPr>
          <w:rFonts w:ascii="David" w:hAnsi="David" w:cs="David" w:hint="cs"/>
          <w:sz w:val="24"/>
          <w:szCs w:val="24"/>
          <w:rtl/>
        </w:rPr>
        <w:t>סוגיו</w:t>
      </w:r>
      <w:r w:rsidRPr="00C41316">
        <w:rPr>
          <w:rFonts w:ascii="David" w:hAnsi="David" w:cs="David" w:hint="cs"/>
          <w:sz w:val="24"/>
          <w:szCs w:val="24"/>
          <w:rtl/>
        </w:rPr>
        <w:t xml:space="preserve">ת </w:t>
      </w:r>
      <w:r w:rsidR="00AD2FCE" w:rsidRPr="00C41316">
        <w:rPr>
          <w:rFonts w:ascii="David" w:hAnsi="David" w:cs="David" w:hint="cs"/>
          <w:sz w:val="24"/>
          <w:szCs w:val="24"/>
          <w:rtl/>
        </w:rPr>
        <w:t>ארוכות ומפותחות</w:t>
      </w:r>
      <w:r w:rsidRPr="00C41316">
        <w:rPr>
          <w:rFonts w:ascii="David" w:hAnsi="David" w:cs="David" w:hint="cs"/>
          <w:sz w:val="24"/>
          <w:szCs w:val="24"/>
          <w:rtl/>
        </w:rPr>
        <w:t xml:space="preserve">, היא מעובדות היסוד הפשוטות והידועות לכל לומדיו של החיבור. </w:t>
      </w:r>
      <w:r w:rsidR="006C3D24" w:rsidRPr="00C41316">
        <w:rPr>
          <w:rFonts w:ascii="David" w:hAnsi="David" w:cs="David" w:hint="cs"/>
          <w:sz w:val="24"/>
          <w:szCs w:val="24"/>
          <w:rtl/>
        </w:rPr>
        <w:t xml:space="preserve">ברוב המקרים הכפילות מתבטאת </w:t>
      </w:r>
      <w:r w:rsidR="00167543" w:rsidRPr="00C41316">
        <w:rPr>
          <w:rFonts w:ascii="David" w:hAnsi="David" w:cs="David" w:hint="cs"/>
          <w:sz w:val="24"/>
          <w:szCs w:val="24"/>
          <w:rtl/>
        </w:rPr>
        <w:t>בהופעה</w:t>
      </w:r>
      <w:r w:rsidR="006C3D24" w:rsidRPr="00C41316">
        <w:rPr>
          <w:rFonts w:ascii="David" w:hAnsi="David" w:cs="David" w:hint="cs"/>
          <w:sz w:val="24"/>
          <w:szCs w:val="24"/>
          <w:rtl/>
        </w:rPr>
        <w:t xml:space="preserve"> של </w:t>
      </w:r>
      <w:r w:rsidR="00180BA3" w:rsidRPr="00C41316">
        <w:rPr>
          <w:rFonts w:ascii="David" w:hAnsi="David" w:cs="David" w:hint="cs"/>
          <w:sz w:val="24"/>
          <w:szCs w:val="24"/>
          <w:rtl/>
        </w:rPr>
        <w:t xml:space="preserve">אותן יחידות טקסטואליות עצמן כשהן שלובות בתוך הקשרים שונים, לעתים </w:t>
      </w:r>
      <w:r w:rsidR="006C3D24" w:rsidRPr="00C41316">
        <w:rPr>
          <w:rFonts w:ascii="David" w:hAnsi="David" w:cs="David" w:hint="cs"/>
          <w:sz w:val="24"/>
          <w:szCs w:val="24"/>
          <w:rtl/>
        </w:rPr>
        <w:t xml:space="preserve">בקיצור או באריכות יתרה, ובחלק מהמקרים בליווי התאמות נקודתיות למקומן המשתנה. בהרצאה זו אני מבקשת להתייחס לסוג </w:t>
      </w:r>
      <w:r w:rsidR="00073175" w:rsidRPr="00C41316">
        <w:rPr>
          <w:rFonts w:ascii="David" w:hAnsi="David" w:cs="David" w:hint="cs"/>
          <w:sz w:val="24"/>
          <w:szCs w:val="24"/>
          <w:rtl/>
        </w:rPr>
        <w:t>אחר</w:t>
      </w:r>
      <w:r w:rsidR="006C3D24" w:rsidRPr="00C41316">
        <w:rPr>
          <w:rFonts w:ascii="David" w:hAnsi="David" w:cs="David" w:hint="cs"/>
          <w:sz w:val="24"/>
          <w:szCs w:val="24"/>
          <w:rtl/>
        </w:rPr>
        <w:t xml:space="preserve"> של כפילויות טקסטואליות בבבלי</w:t>
      </w:r>
      <w:r w:rsidR="00E8374F">
        <w:rPr>
          <w:rFonts w:ascii="David" w:hAnsi="David" w:cs="David" w:hint="cs"/>
          <w:sz w:val="24"/>
          <w:szCs w:val="24"/>
          <w:rtl/>
        </w:rPr>
        <w:t xml:space="preserve"> -</w:t>
      </w:r>
      <w:r w:rsidR="00190D07">
        <w:rPr>
          <w:rFonts w:ascii="David" w:hAnsi="David" w:cs="David" w:hint="cs"/>
          <w:sz w:val="24"/>
          <w:szCs w:val="24"/>
          <w:rtl/>
        </w:rPr>
        <w:t xml:space="preserve"> </w:t>
      </w:r>
      <w:r w:rsidR="000A0A2C">
        <w:rPr>
          <w:rFonts w:ascii="David" w:hAnsi="David" w:cs="David" w:hint="cs"/>
          <w:sz w:val="24"/>
          <w:szCs w:val="24"/>
          <w:rtl/>
        </w:rPr>
        <w:t>ב</w:t>
      </w:r>
      <w:r w:rsidR="00472059" w:rsidRPr="00C41316">
        <w:rPr>
          <w:rFonts w:ascii="David" w:hAnsi="David" w:cs="David" w:hint="cs"/>
          <w:sz w:val="24"/>
          <w:szCs w:val="24"/>
          <w:rtl/>
        </w:rPr>
        <w:t>יחידות ש</w:t>
      </w:r>
      <w:r w:rsidR="00FA1189" w:rsidRPr="00C41316">
        <w:rPr>
          <w:rFonts w:ascii="David" w:hAnsi="David" w:cs="David" w:hint="cs"/>
          <w:sz w:val="24"/>
          <w:szCs w:val="24"/>
          <w:rtl/>
        </w:rPr>
        <w:t>ל משא ומתן הלכתי ש</w:t>
      </w:r>
      <w:r w:rsidR="00472059" w:rsidRPr="00C41316">
        <w:rPr>
          <w:rFonts w:ascii="David" w:hAnsi="David" w:cs="David" w:hint="cs"/>
          <w:sz w:val="24"/>
          <w:szCs w:val="24"/>
          <w:rtl/>
        </w:rPr>
        <w:t xml:space="preserve">רוב המהלך הדיאלקטי שלהן מנוסח באופן זהה, </w:t>
      </w:r>
      <w:r w:rsidR="00841FAE">
        <w:rPr>
          <w:rFonts w:ascii="David" w:hAnsi="David" w:cs="David" w:hint="cs"/>
          <w:sz w:val="24"/>
          <w:szCs w:val="24"/>
          <w:rtl/>
        </w:rPr>
        <w:t xml:space="preserve">אך </w:t>
      </w:r>
      <w:r w:rsidR="00472059" w:rsidRPr="00C41316">
        <w:rPr>
          <w:rFonts w:ascii="David" w:hAnsi="David" w:cs="David" w:hint="cs"/>
          <w:sz w:val="24"/>
          <w:szCs w:val="24"/>
          <w:rtl/>
        </w:rPr>
        <w:t xml:space="preserve">הנושא או המקורות שנדונים בהן שונים זה מזה בתוכנם או בפרטיהם. </w:t>
      </w:r>
      <w:r w:rsidR="00B76B56">
        <w:rPr>
          <w:rFonts w:ascii="David" w:hAnsi="David" w:cs="David" w:hint="cs"/>
          <w:sz w:val="24"/>
          <w:szCs w:val="24"/>
          <w:rtl/>
        </w:rPr>
        <w:t>שינוי זה בא לידי ביטוי בכמה מקומות בתוך רצף טקסטואלי אחיד, שבהם באים רכיבים בעלי פונקציה שווה שתוכניה</w:t>
      </w:r>
      <w:r w:rsidR="00B76B56">
        <w:rPr>
          <w:rFonts w:ascii="David" w:hAnsi="David" w:cs="David" w:hint="eastAsia"/>
          <w:sz w:val="24"/>
          <w:szCs w:val="24"/>
          <w:rtl/>
        </w:rPr>
        <w:t>ם</w:t>
      </w:r>
      <w:r w:rsidR="00B76B56">
        <w:rPr>
          <w:rFonts w:ascii="David" w:hAnsi="David" w:cs="David" w:hint="cs"/>
          <w:sz w:val="24"/>
          <w:szCs w:val="24"/>
          <w:rtl/>
        </w:rPr>
        <w:t xml:space="preserve"> משתנים בהתאם לנקודת המוצא המיוחדת לכל יחידה. ההקבלה בין היחידות הנדונות ניכרת מחד גיסא בתוכנם וניסוחם של הרכיבים החוזרים, ומאידך גיסא בתפקידם הלוגי של הרכיבים המשתנים. </w:t>
      </w:r>
      <w:r w:rsidR="00D43E58" w:rsidRPr="00C41316">
        <w:rPr>
          <w:rFonts w:ascii="David" w:hAnsi="David" w:cs="David" w:hint="cs"/>
          <w:sz w:val="24"/>
          <w:szCs w:val="24"/>
          <w:rtl/>
        </w:rPr>
        <w:t xml:space="preserve">חשוב להדגיש </w:t>
      </w:r>
      <w:r w:rsidR="00D43E58" w:rsidRPr="00C41316">
        <w:rPr>
          <w:rFonts w:ascii="David" w:hAnsi="David" w:cs="David"/>
          <w:sz w:val="24"/>
          <w:szCs w:val="24"/>
          <w:rtl/>
        </w:rPr>
        <w:t xml:space="preserve">שהמהלכים הדיאלקטיים </w:t>
      </w:r>
      <w:r w:rsidR="00A2455A">
        <w:rPr>
          <w:rFonts w:ascii="David" w:hAnsi="David" w:cs="David" w:hint="cs"/>
          <w:sz w:val="24"/>
          <w:szCs w:val="24"/>
          <w:rtl/>
        </w:rPr>
        <w:t xml:space="preserve">הכפולים </w:t>
      </w:r>
      <w:r w:rsidR="00D43E58" w:rsidRPr="00C41316">
        <w:rPr>
          <w:rFonts w:ascii="David" w:hAnsi="David" w:cs="David" w:hint="cs"/>
          <w:sz w:val="24"/>
          <w:szCs w:val="24"/>
          <w:rtl/>
        </w:rPr>
        <w:t>שאליהם אני מתייחסת</w:t>
      </w:r>
      <w:r w:rsidR="00D43E58" w:rsidRPr="00C41316">
        <w:rPr>
          <w:rFonts w:ascii="David" w:hAnsi="David" w:cs="David"/>
          <w:sz w:val="24"/>
          <w:szCs w:val="24"/>
          <w:rtl/>
        </w:rPr>
        <w:t xml:space="preserve"> הם לא מבנים לוגיים רזים ומופשטים שהשימוש בהם יפה לסוגיות רבות ומגוונות, אלא מהלכים מגובשים ומפורטים </w:t>
      </w:r>
      <w:r w:rsidR="00D43E58" w:rsidRPr="00C41316">
        <w:rPr>
          <w:rFonts w:ascii="David" w:hAnsi="David" w:cs="David" w:hint="cs"/>
          <w:sz w:val="24"/>
          <w:szCs w:val="24"/>
          <w:rtl/>
        </w:rPr>
        <w:t>ש</w:t>
      </w:r>
      <w:r w:rsidR="00D43E58" w:rsidRPr="00C41316">
        <w:rPr>
          <w:rFonts w:ascii="David" w:hAnsi="David" w:cs="David"/>
          <w:sz w:val="24"/>
          <w:szCs w:val="24"/>
          <w:rtl/>
        </w:rPr>
        <w:t xml:space="preserve">נטועים היטב בהקשרם. </w:t>
      </w:r>
      <w:r w:rsidR="00D43E58" w:rsidRPr="00C41316">
        <w:rPr>
          <w:rFonts w:ascii="David" w:hAnsi="David" w:cs="David" w:hint="cs"/>
          <w:sz w:val="24"/>
          <w:szCs w:val="24"/>
          <w:rtl/>
        </w:rPr>
        <w:t>זוהי הסיבה לכך שכל אחד מהמהלכים הנדונים חוזר ביחידות בודדות בלבד, בדרך כלל שתיים או שלוש.</w:t>
      </w:r>
      <w:r w:rsidR="00E72299">
        <w:rPr>
          <w:rFonts w:ascii="David" w:hAnsi="David" w:cs="David" w:hint="cs"/>
          <w:sz w:val="24"/>
          <w:szCs w:val="24"/>
          <w:rtl/>
        </w:rPr>
        <w:t xml:space="preserve"> </w:t>
      </w:r>
    </w:p>
    <w:p w14:paraId="7A0D4B49" w14:textId="7D8FCA5A" w:rsidR="00A04C31" w:rsidRDefault="00B76B56" w:rsidP="005B14E5">
      <w:pPr>
        <w:spacing w:line="480" w:lineRule="auto"/>
        <w:jc w:val="both"/>
        <w:rPr>
          <w:rFonts w:ascii="David" w:hAnsi="David" w:cs="David"/>
          <w:sz w:val="24"/>
          <w:szCs w:val="24"/>
          <w:rtl/>
        </w:rPr>
      </w:pPr>
      <w:r>
        <w:rPr>
          <w:rFonts w:ascii="David" w:hAnsi="David" w:cs="David" w:hint="cs"/>
          <w:sz w:val="24"/>
          <w:szCs w:val="24"/>
          <w:rtl/>
        </w:rPr>
        <w:t xml:space="preserve">במסגרת עבודת המחקר שלי אספתי </w:t>
      </w:r>
      <w:r w:rsidR="00CD37FB" w:rsidRPr="00C41316">
        <w:rPr>
          <w:rFonts w:ascii="David" w:hAnsi="David" w:cs="David" w:hint="cs"/>
          <w:sz w:val="24"/>
          <w:szCs w:val="24"/>
          <w:rtl/>
        </w:rPr>
        <w:t xml:space="preserve">כמה עשרות דוגמאות של יחידות עם מהלכים דיאלקטיים מקבילים. חלקן באות בזו אחר זו, בתוך רצף טקסטואלי אחד, </w:t>
      </w:r>
      <w:proofErr w:type="spellStart"/>
      <w:r w:rsidR="00CD37FB" w:rsidRPr="00C41316">
        <w:rPr>
          <w:rFonts w:ascii="David" w:hAnsi="David" w:cs="David" w:hint="cs"/>
          <w:sz w:val="24"/>
          <w:szCs w:val="24"/>
          <w:rtl/>
        </w:rPr>
        <w:t>כשלעתים</w:t>
      </w:r>
      <w:proofErr w:type="spellEnd"/>
      <w:r w:rsidR="00CD37FB" w:rsidRPr="00C41316">
        <w:rPr>
          <w:rFonts w:ascii="David" w:hAnsi="David" w:cs="David" w:hint="cs"/>
          <w:sz w:val="24"/>
          <w:szCs w:val="24"/>
          <w:rtl/>
        </w:rPr>
        <w:t xml:space="preserve"> האחת מסומנת כחלופתה של השנייה באמצעות לשונות כמו 'איכא דמתני' או 'איכא </w:t>
      </w:r>
      <w:proofErr w:type="spellStart"/>
      <w:r w:rsidR="00CD37FB" w:rsidRPr="00C41316">
        <w:rPr>
          <w:rFonts w:ascii="David" w:hAnsi="David" w:cs="David" w:hint="cs"/>
          <w:sz w:val="24"/>
          <w:szCs w:val="24"/>
          <w:rtl/>
        </w:rPr>
        <w:t>דאמרי</w:t>
      </w:r>
      <w:proofErr w:type="spellEnd"/>
      <w:r w:rsidR="00CD37FB" w:rsidRPr="00C41316">
        <w:rPr>
          <w:rFonts w:ascii="David" w:hAnsi="David" w:cs="David" w:hint="cs"/>
          <w:sz w:val="24"/>
          <w:szCs w:val="24"/>
          <w:rtl/>
        </w:rPr>
        <w:t xml:space="preserve">', וחלקן באות במקומות רחוקים </w:t>
      </w:r>
      <w:r w:rsidR="00CD37FB" w:rsidRPr="00C41316">
        <w:rPr>
          <w:rFonts w:ascii="David" w:hAnsi="David" w:cs="David"/>
          <w:sz w:val="24"/>
          <w:szCs w:val="24"/>
          <w:rtl/>
        </w:rPr>
        <w:t>–</w:t>
      </w:r>
      <w:r w:rsidR="00CD37FB" w:rsidRPr="00C41316">
        <w:rPr>
          <w:rFonts w:ascii="David" w:hAnsi="David" w:cs="David" w:hint="cs"/>
          <w:sz w:val="24"/>
          <w:szCs w:val="24"/>
          <w:rtl/>
        </w:rPr>
        <w:t xml:space="preserve"> לעתים אף בפרקים, מסכתות או סדרים שונים. </w:t>
      </w:r>
    </w:p>
    <w:p w14:paraId="095E0E7E" w14:textId="18623FF0" w:rsidR="000A67D9" w:rsidRDefault="00A04C31" w:rsidP="00B438FD">
      <w:pPr>
        <w:spacing w:line="480" w:lineRule="auto"/>
        <w:jc w:val="both"/>
        <w:rPr>
          <w:rFonts w:ascii="David" w:hAnsi="David" w:cs="David"/>
          <w:sz w:val="24"/>
          <w:szCs w:val="24"/>
          <w:rtl/>
        </w:rPr>
      </w:pPr>
      <w:r>
        <w:rPr>
          <w:rFonts w:ascii="David" w:hAnsi="David" w:cs="David" w:hint="cs"/>
          <w:sz w:val="24"/>
          <w:szCs w:val="24"/>
          <w:rtl/>
        </w:rPr>
        <w:t>ברוב המקרים שכפולו של המהלך החוזר</w:t>
      </w:r>
      <w:r w:rsidR="009055E0">
        <w:rPr>
          <w:rFonts w:ascii="David" w:hAnsi="David" w:cs="David" w:hint="cs"/>
          <w:sz w:val="24"/>
          <w:szCs w:val="24"/>
          <w:rtl/>
        </w:rPr>
        <w:t xml:space="preserve"> </w:t>
      </w:r>
      <w:r>
        <w:rPr>
          <w:rFonts w:ascii="David" w:hAnsi="David" w:cs="David" w:hint="cs"/>
          <w:sz w:val="24"/>
          <w:szCs w:val="24"/>
          <w:rtl/>
        </w:rPr>
        <w:t xml:space="preserve">הוא </w:t>
      </w:r>
      <w:r w:rsidR="000300E7">
        <w:rPr>
          <w:rFonts w:ascii="David" w:hAnsi="David" w:cs="David" w:hint="cs"/>
          <w:sz w:val="24"/>
          <w:szCs w:val="24"/>
          <w:rtl/>
        </w:rPr>
        <w:t xml:space="preserve">פרי עבודתו של </w:t>
      </w:r>
      <w:r>
        <w:rPr>
          <w:rFonts w:ascii="David" w:hAnsi="David" w:cs="David" w:hint="cs"/>
          <w:sz w:val="24"/>
          <w:szCs w:val="24"/>
          <w:rtl/>
        </w:rPr>
        <w:t>עורך אנונימי שלא ניתן לתארך את זמנו</w:t>
      </w:r>
      <w:r w:rsidR="000300E7">
        <w:rPr>
          <w:rFonts w:ascii="David" w:hAnsi="David" w:cs="David" w:hint="cs"/>
          <w:sz w:val="24"/>
          <w:szCs w:val="24"/>
          <w:rtl/>
        </w:rPr>
        <w:t xml:space="preserve">, אך בכמה מקרים </w:t>
      </w:r>
      <w:r w:rsidR="00FB7203">
        <w:rPr>
          <w:rFonts w:ascii="David" w:hAnsi="David" w:cs="David" w:hint="cs"/>
          <w:sz w:val="24"/>
          <w:szCs w:val="24"/>
          <w:rtl/>
        </w:rPr>
        <w:t xml:space="preserve">בודדים </w:t>
      </w:r>
      <w:r w:rsidR="000300E7">
        <w:rPr>
          <w:rFonts w:ascii="David" w:hAnsi="David" w:cs="David" w:hint="cs"/>
          <w:sz w:val="24"/>
          <w:szCs w:val="24"/>
          <w:rtl/>
        </w:rPr>
        <w:t xml:space="preserve">נמצאות </w:t>
      </w:r>
      <w:r w:rsidR="000300E7">
        <w:rPr>
          <w:rFonts w:ascii="David" w:hAnsi="David" w:cs="David" w:hint="cs"/>
          <w:sz w:val="24"/>
          <w:szCs w:val="24"/>
          <w:rtl/>
        </w:rPr>
        <w:t>אינדיקציות משכנעות</w:t>
      </w:r>
      <w:r w:rsidR="000300E7">
        <w:rPr>
          <w:rFonts w:ascii="David" w:hAnsi="David" w:cs="David" w:hint="cs"/>
          <w:sz w:val="24"/>
          <w:szCs w:val="24"/>
          <w:rtl/>
        </w:rPr>
        <w:t xml:space="preserve"> לכך שהאחראי לשימוש החוזר במהלך </w:t>
      </w:r>
      <w:r w:rsidR="00FB7203">
        <w:rPr>
          <w:rFonts w:ascii="David" w:hAnsi="David" w:cs="David" w:hint="cs"/>
          <w:sz w:val="24"/>
          <w:szCs w:val="24"/>
          <w:rtl/>
        </w:rPr>
        <w:t xml:space="preserve">הקבוע </w:t>
      </w:r>
      <w:r w:rsidR="000300E7">
        <w:rPr>
          <w:rFonts w:ascii="David" w:hAnsi="David" w:cs="David" w:hint="cs"/>
          <w:sz w:val="24"/>
          <w:szCs w:val="24"/>
          <w:rtl/>
        </w:rPr>
        <w:t xml:space="preserve">הוא </w:t>
      </w:r>
      <w:r w:rsidR="000300E7">
        <w:rPr>
          <w:rFonts w:ascii="David" w:hAnsi="David" w:cs="David" w:hint="cs"/>
          <w:sz w:val="24"/>
          <w:szCs w:val="24"/>
          <w:rtl/>
        </w:rPr>
        <w:t>דווקא אמורא נקוב שם.</w:t>
      </w:r>
      <w:r w:rsidR="00FB7203">
        <w:rPr>
          <w:rFonts w:ascii="David" w:hAnsi="David" w:cs="David" w:hint="cs"/>
          <w:sz w:val="24"/>
          <w:szCs w:val="24"/>
          <w:rtl/>
        </w:rPr>
        <w:t xml:space="preserve"> לדוגמאות אלה יש חשיבות מיוחדת להבנת ההקשר ההיסטורי של התופעה הנחקרת ומאפייניה. </w:t>
      </w:r>
      <w:r>
        <w:rPr>
          <w:rFonts w:ascii="David" w:hAnsi="David" w:cs="David" w:hint="cs"/>
          <w:sz w:val="24"/>
          <w:szCs w:val="24"/>
          <w:rtl/>
        </w:rPr>
        <w:t xml:space="preserve">בהרצאה זו </w:t>
      </w:r>
      <w:r w:rsidR="000A67D9">
        <w:rPr>
          <w:rFonts w:ascii="David" w:hAnsi="David" w:cs="David" w:hint="cs"/>
          <w:sz w:val="24"/>
          <w:szCs w:val="24"/>
          <w:rtl/>
        </w:rPr>
        <w:t>אבקש להתמקד</w:t>
      </w:r>
      <w:r w:rsidR="005841AF">
        <w:rPr>
          <w:rFonts w:ascii="David" w:hAnsi="David" w:cs="David" w:hint="cs"/>
          <w:sz w:val="24"/>
          <w:szCs w:val="24"/>
          <w:rtl/>
        </w:rPr>
        <w:t xml:space="preserve"> אפוא בגילוייה של תופעת המהלכים המקבילים בעצם ימי האמוראים ובמשמעותם של גילויים אלה. אעשה זאת על בסיס סקירה קצרה של</w:t>
      </w:r>
      <w:r w:rsidR="000A67D9">
        <w:rPr>
          <w:rFonts w:ascii="David" w:hAnsi="David" w:cs="David" w:hint="cs"/>
          <w:sz w:val="24"/>
          <w:szCs w:val="24"/>
          <w:rtl/>
        </w:rPr>
        <w:t xml:space="preserve"> </w:t>
      </w:r>
      <w:r w:rsidR="00B438FD">
        <w:rPr>
          <w:rFonts w:ascii="David" w:hAnsi="David" w:cs="David" w:hint="cs"/>
          <w:sz w:val="24"/>
          <w:szCs w:val="24"/>
          <w:rtl/>
        </w:rPr>
        <w:t>שתי</w:t>
      </w:r>
      <w:r w:rsidR="005841AF">
        <w:rPr>
          <w:rFonts w:ascii="David" w:hAnsi="David" w:cs="David" w:hint="cs"/>
          <w:sz w:val="24"/>
          <w:szCs w:val="24"/>
          <w:rtl/>
        </w:rPr>
        <w:t>ים</w:t>
      </w:r>
      <w:r w:rsidR="00B438FD">
        <w:rPr>
          <w:rFonts w:ascii="David" w:hAnsi="David" w:cs="David" w:hint="cs"/>
          <w:sz w:val="24"/>
          <w:szCs w:val="24"/>
          <w:rtl/>
        </w:rPr>
        <w:t xml:space="preserve"> </w:t>
      </w:r>
      <w:r w:rsidR="005841AF">
        <w:rPr>
          <w:rFonts w:ascii="David" w:hAnsi="David" w:cs="David" w:hint="cs"/>
          <w:sz w:val="24"/>
          <w:szCs w:val="24"/>
          <w:rtl/>
        </w:rPr>
        <w:t>מה</w:t>
      </w:r>
      <w:r w:rsidR="00B438FD">
        <w:rPr>
          <w:rFonts w:ascii="David" w:hAnsi="David" w:cs="David" w:hint="cs"/>
          <w:sz w:val="24"/>
          <w:szCs w:val="24"/>
          <w:rtl/>
        </w:rPr>
        <w:t>דוגמאות</w:t>
      </w:r>
      <w:r w:rsidR="005841AF">
        <w:rPr>
          <w:rFonts w:ascii="David" w:hAnsi="David" w:cs="David" w:hint="cs"/>
          <w:sz w:val="24"/>
          <w:szCs w:val="24"/>
          <w:rtl/>
        </w:rPr>
        <w:t xml:space="preserve"> הרלוונטיות</w:t>
      </w:r>
      <w:r w:rsidR="007D5FF9">
        <w:rPr>
          <w:rFonts w:ascii="David" w:hAnsi="David" w:cs="David" w:hint="cs"/>
          <w:sz w:val="24"/>
          <w:szCs w:val="24"/>
          <w:rtl/>
        </w:rPr>
        <w:t xml:space="preserve">, ובתוך </w:t>
      </w:r>
      <w:r w:rsidR="00FB7203">
        <w:rPr>
          <w:rFonts w:ascii="David" w:hAnsi="David" w:cs="David" w:hint="cs"/>
          <w:sz w:val="24"/>
          <w:szCs w:val="24"/>
          <w:rtl/>
        </w:rPr>
        <w:t>כך</w:t>
      </w:r>
      <w:r w:rsidR="005C6D9C">
        <w:rPr>
          <w:rFonts w:ascii="David" w:hAnsi="David" w:cs="David" w:hint="cs"/>
          <w:sz w:val="24"/>
          <w:szCs w:val="24"/>
          <w:rtl/>
        </w:rPr>
        <w:t xml:space="preserve"> אשתדל לה</w:t>
      </w:r>
      <w:r w:rsidR="007D5FF9">
        <w:rPr>
          <w:rFonts w:ascii="David" w:hAnsi="David" w:cs="David" w:hint="cs"/>
          <w:sz w:val="24"/>
          <w:szCs w:val="24"/>
          <w:rtl/>
        </w:rPr>
        <w:t>גדיר ולה</w:t>
      </w:r>
      <w:r w:rsidR="005C6D9C">
        <w:rPr>
          <w:rFonts w:ascii="David" w:hAnsi="David" w:cs="David" w:hint="cs"/>
          <w:sz w:val="24"/>
          <w:szCs w:val="24"/>
          <w:rtl/>
        </w:rPr>
        <w:t xml:space="preserve">דגים באופן בהיר יותר את </w:t>
      </w:r>
      <w:r w:rsidR="00BB111B">
        <w:rPr>
          <w:rFonts w:ascii="David" w:hAnsi="David" w:cs="David" w:hint="cs"/>
          <w:sz w:val="24"/>
          <w:szCs w:val="24"/>
          <w:rtl/>
        </w:rPr>
        <w:t xml:space="preserve">מאפייניה העיקריים של </w:t>
      </w:r>
      <w:r w:rsidR="007D5FF9">
        <w:rPr>
          <w:rFonts w:ascii="David" w:hAnsi="David" w:cs="David" w:hint="cs"/>
          <w:sz w:val="24"/>
          <w:szCs w:val="24"/>
          <w:rtl/>
        </w:rPr>
        <w:t>התופעה בכללותה</w:t>
      </w:r>
      <w:r w:rsidR="000A67D9">
        <w:rPr>
          <w:rFonts w:ascii="David" w:hAnsi="David" w:cs="David" w:hint="cs"/>
          <w:sz w:val="24"/>
          <w:szCs w:val="24"/>
          <w:rtl/>
        </w:rPr>
        <w:t xml:space="preserve">. </w:t>
      </w:r>
    </w:p>
    <w:p w14:paraId="21CA57D0" w14:textId="0AA3DB41" w:rsidR="00603613" w:rsidRDefault="00603613" w:rsidP="00B76B56">
      <w:pPr>
        <w:spacing w:line="480" w:lineRule="auto"/>
        <w:jc w:val="both"/>
        <w:rPr>
          <w:rFonts w:ascii="David" w:hAnsi="David" w:cs="David"/>
          <w:sz w:val="24"/>
          <w:szCs w:val="24"/>
          <w:rtl/>
        </w:rPr>
      </w:pPr>
      <w:r>
        <w:rPr>
          <w:rFonts w:ascii="David" w:hAnsi="David" w:cs="David" w:hint="cs"/>
          <w:sz w:val="24"/>
          <w:szCs w:val="24"/>
          <w:rtl/>
        </w:rPr>
        <w:t xml:space="preserve">מפאת קוצר הזמן </w:t>
      </w:r>
      <w:r w:rsidR="00FC7966">
        <w:rPr>
          <w:rFonts w:ascii="David" w:hAnsi="David" w:cs="David" w:hint="cs"/>
          <w:sz w:val="24"/>
          <w:szCs w:val="24"/>
          <w:rtl/>
        </w:rPr>
        <w:t xml:space="preserve">אציג את הסוגיות הנדונות באופן </w:t>
      </w:r>
      <w:r w:rsidR="00483F60">
        <w:rPr>
          <w:rFonts w:ascii="David" w:hAnsi="David" w:cs="David" w:hint="cs"/>
          <w:sz w:val="24"/>
          <w:szCs w:val="24"/>
          <w:rtl/>
        </w:rPr>
        <w:t>כללי וראשוני</w:t>
      </w:r>
      <w:r w:rsidR="00FC7966">
        <w:rPr>
          <w:rFonts w:ascii="David" w:hAnsi="David" w:cs="David" w:hint="cs"/>
          <w:sz w:val="24"/>
          <w:szCs w:val="24"/>
          <w:rtl/>
        </w:rPr>
        <w:t xml:space="preserve"> בלבד, ולא אכנס לעובי הקורה של בירור התכנים שלהן. </w:t>
      </w:r>
      <w:r w:rsidR="00483F60">
        <w:rPr>
          <w:rFonts w:ascii="David" w:hAnsi="David" w:cs="David" w:hint="cs"/>
          <w:sz w:val="24"/>
          <w:szCs w:val="24"/>
          <w:rtl/>
        </w:rPr>
        <w:t xml:space="preserve">לצורך </w:t>
      </w:r>
      <w:r w:rsidR="00D755E4">
        <w:rPr>
          <w:rFonts w:ascii="David" w:hAnsi="David" w:cs="David" w:hint="cs"/>
          <w:sz w:val="24"/>
          <w:szCs w:val="24"/>
          <w:rtl/>
        </w:rPr>
        <w:t>הדגמת</w:t>
      </w:r>
      <w:r w:rsidR="00483F60">
        <w:rPr>
          <w:rFonts w:ascii="David" w:hAnsi="David" w:cs="David" w:hint="cs"/>
          <w:sz w:val="24"/>
          <w:szCs w:val="24"/>
          <w:rtl/>
        </w:rPr>
        <w:t xml:space="preserve"> התופעה הנדונה בהרצאה זו, אבקש </w:t>
      </w:r>
      <w:r w:rsidR="00D755E4">
        <w:rPr>
          <w:rFonts w:ascii="David" w:hAnsi="David" w:cs="David" w:hint="cs"/>
          <w:sz w:val="24"/>
          <w:szCs w:val="24"/>
          <w:rtl/>
        </w:rPr>
        <w:t>להציג</w:t>
      </w:r>
      <w:r w:rsidR="00FC7966">
        <w:rPr>
          <w:rFonts w:ascii="David" w:hAnsi="David" w:cs="David" w:hint="cs"/>
          <w:sz w:val="24"/>
          <w:szCs w:val="24"/>
          <w:rtl/>
        </w:rPr>
        <w:t xml:space="preserve"> את </w:t>
      </w:r>
      <w:r w:rsidR="00BB111B">
        <w:rPr>
          <w:rFonts w:ascii="David" w:hAnsi="David" w:cs="David" w:hint="cs"/>
          <w:sz w:val="24"/>
          <w:szCs w:val="24"/>
          <w:rtl/>
        </w:rPr>
        <w:t xml:space="preserve">הסוג המיוחד </w:t>
      </w:r>
      <w:r w:rsidR="00BB111B">
        <w:rPr>
          <w:rFonts w:ascii="David" w:hAnsi="David" w:cs="David" w:hint="cs"/>
          <w:sz w:val="24"/>
          <w:szCs w:val="24"/>
          <w:rtl/>
        </w:rPr>
        <w:lastRenderedPageBreak/>
        <w:t xml:space="preserve">של </w:t>
      </w:r>
      <w:r w:rsidR="00FC7966">
        <w:rPr>
          <w:rFonts w:ascii="David" w:hAnsi="David" w:cs="David" w:hint="cs"/>
          <w:sz w:val="24"/>
          <w:szCs w:val="24"/>
          <w:rtl/>
        </w:rPr>
        <w:t xml:space="preserve">הדמיון הצורני בין היחידות הטקסטואליות המקבילות, ומסיבה זו בחרתי שלא לתרגמן לאנגלית. לצורך הבהרת היחס בין היחידות השונות, חילקתי את </w:t>
      </w:r>
      <w:r w:rsidR="00773793">
        <w:rPr>
          <w:rFonts w:ascii="David" w:hAnsi="David" w:cs="David" w:hint="cs"/>
          <w:sz w:val="24"/>
          <w:szCs w:val="24"/>
          <w:rtl/>
        </w:rPr>
        <w:t>ה</w:t>
      </w:r>
      <w:r w:rsidR="00FC7966">
        <w:rPr>
          <w:rFonts w:ascii="David" w:hAnsi="David" w:cs="David" w:hint="cs"/>
          <w:sz w:val="24"/>
          <w:szCs w:val="24"/>
          <w:rtl/>
        </w:rPr>
        <w:t>מהלכי</w:t>
      </w:r>
      <w:r w:rsidR="00773793">
        <w:rPr>
          <w:rFonts w:ascii="David" w:hAnsi="David" w:cs="David" w:hint="cs"/>
          <w:sz w:val="24"/>
          <w:szCs w:val="24"/>
          <w:rtl/>
        </w:rPr>
        <w:t>ם החוזרים</w:t>
      </w:r>
      <w:r w:rsidR="00FC7966">
        <w:rPr>
          <w:rFonts w:ascii="David" w:hAnsi="David" w:cs="David" w:hint="cs"/>
          <w:sz w:val="24"/>
          <w:szCs w:val="24"/>
          <w:rtl/>
        </w:rPr>
        <w:t xml:space="preserve"> לשלבים וסימנתי בצבעים שונים את </w:t>
      </w:r>
      <w:r w:rsidR="00EC3DD1">
        <w:rPr>
          <w:rFonts w:ascii="David" w:hAnsi="David" w:cs="David" w:hint="cs"/>
          <w:sz w:val="24"/>
          <w:szCs w:val="24"/>
          <w:rtl/>
        </w:rPr>
        <w:t>יסודות</w:t>
      </w:r>
      <w:r w:rsidR="005D5257">
        <w:rPr>
          <w:rFonts w:ascii="David" w:hAnsi="David" w:cs="David" w:hint="cs"/>
          <w:sz w:val="24"/>
          <w:szCs w:val="24"/>
          <w:rtl/>
        </w:rPr>
        <w:t>יהם</w:t>
      </w:r>
      <w:r w:rsidR="00EC3DD1">
        <w:rPr>
          <w:rFonts w:ascii="David" w:hAnsi="David" w:cs="David" w:hint="cs"/>
          <w:sz w:val="24"/>
          <w:szCs w:val="24"/>
          <w:rtl/>
        </w:rPr>
        <w:t xml:space="preserve"> הקבועים </w:t>
      </w:r>
      <w:r w:rsidR="00F21EAB">
        <w:rPr>
          <w:rFonts w:ascii="David" w:hAnsi="David" w:cs="David" w:hint="cs"/>
          <w:sz w:val="24"/>
          <w:szCs w:val="24"/>
          <w:rtl/>
        </w:rPr>
        <w:t>לעומת</w:t>
      </w:r>
      <w:r w:rsidR="00EC3DD1">
        <w:rPr>
          <w:rFonts w:ascii="David" w:hAnsi="David" w:cs="David" w:hint="cs"/>
          <w:sz w:val="24"/>
          <w:szCs w:val="24"/>
          <w:rtl/>
        </w:rPr>
        <w:t xml:space="preserve"> הרכיבים המשתנים מיחידה ליחידה. </w:t>
      </w:r>
    </w:p>
    <w:p w14:paraId="517BC836" w14:textId="77777777" w:rsidR="009265A1" w:rsidRPr="00B63E57" w:rsidRDefault="009265A1" w:rsidP="005B14E5">
      <w:pPr>
        <w:pStyle w:val="af"/>
        <w:numPr>
          <w:ilvl w:val="0"/>
          <w:numId w:val="1"/>
        </w:numPr>
        <w:spacing w:line="480" w:lineRule="auto"/>
        <w:jc w:val="both"/>
        <w:rPr>
          <w:rFonts w:ascii="David" w:hAnsi="David" w:cs="David"/>
          <w:sz w:val="24"/>
          <w:szCs w:val="24"/>
        </w:rPr>
      </w:pPr>
      <w:r w:rsidRPr="00B63E57">
        <w:rPr>
          <w:rFonts w:ascii="David" w:hAnsi="David" w:cs="David"/>
          <w:sz w:val="24"/>
          <w:szCs w:val="24"/>
          <w:rtl/>
        </w:rPr>
        <w:t>יבמות/זבחים/חולין/תמורה/גיטין</w:t>
      </w:r>
      <w:r>
        <w:rPr>
          <w:rFonts w:ascii="David" w:hAnsi="David" w:cs="David" w:hint="cs"/>
          <w:sz w:val="24"/>
          <w:szCs w:val="24"/>
          <w:rtl/>
        </w:rPr>
        <w:t xml:space="preserve">: </w:t>
      </w:r>
    </w:p>
    <w:p w14:paraId="51200270" w14:textId="2CCDBF0F" w:rsidR="00283E63" w:rsidRDefault="009265A1" w:rsidP="002E0CD5">
      <w:pPr>
        <w:spacing w:before="240" w:after="0" w:line="480" w:lineRule="auto"/>
        <w:jc w:val="both"/>
        <w:rPr>
          <w:rFonts w:ascii="David" w:hAnsi="David" w:cs="David"/>
          <w:sz w:val="24"/>
          <w:szCs w:val="24"/>
          <w:rtl/>
        </w:rPr>
      </w:pPr>
      <w:r>
        <w:rPr>
          <w:rFonts w:ascii="David" w:hAnsi="David" w:cs="David" w:hint="cs"/>
          <w:sz w:val="24"/>
          <w:szCs w:val="24"/>
          <w:rtl/>
        </w:rPr>
        <w:t xml:space="preserve">בדוגמה הראשונה שברצוני להציג בפניכם נמצאות חמש סוגיות </w:t>
      </w:r>
      <w:r w:rsidR="00CF258A">
        <w:rPr>
          <w:rFonts w:ascii="David" w:hAnsi="David" w:cs="David" w:hint="cs"/>
          <w:sz w:val="24"/>
          <w:szCs w:val="24"/>
          <w:rtl/>
        </w:rPr>
        <w:t>שפזורות</w:t>
      </w:r>
      <w:r>
        <w:rPr>
          <w:rFonts w:ascii="David" w:hAnsi="David" w:cs="David" w:hint="cs"/>
          <w:sz w:val="24"/>
          <w:szCs w:val="24"/>
          <w:rtl/>
        </w:rPr>
        <w:t xml:space="preserve"> במקומות שונים בתלמוד </w:t>
      </w:r>
      <w:r w:rsidR="00D07F61">
        <w:rPr>
          <w:rFonts w:ascii="David" w:hAnsi="David" w:cs="David" w:hint="cs"/>
          <w:sz w:val="24"/>
          <w:szCs w:val="24"/>
          <w:rtl/>
        </w:rPr>
        <w:t xml:space="preserve">(יבמות, גיטין, חולין, זבחים ותמורה) </w:t>
      </w:r>
      <w:r>
        <w:rPr>
          <w:rFonts w:ascii="David" w:hAnsi="David" w:cs="David" w:hint="cs"/>
          <w:sz w:val="24"/>
          <w:szCs w:val="24"/>
          <w:rtl/>
        </w:rPr>
        <w:t xml:space="preserve">ועוסקות </w:t>
      </w:r>
      <w:r w:rsidR="00CF258A">
        <w:rPr>
          <w:rFonts w:ascii="David" w:hAnsi="David" w:cs="David" w:hint="cs"/>
          <w:sz w:val="24"/>
          <w:szCs w:val="24"/>
          <w:rtl/>
        </w:rPr>
        <w:t xml:space="preserve">כל אחת </w:t>
      </w:r>
      <w:r>
        <w:rPr>
          <w:rFonts w:ascii="David" w:hAnsi="David" w:cs="David" w:hint="cs"/>
          <w:sz w:val="24"/>
          <w:szCs w:val="24"/>
          <w:rtl/>
        </w:rPr>
        <w:t>בנושא שונ</w:t>
      </w:r>
      <w:r w:rsidR="00CF258A">
        <w:rPr>
          <w:rFonts w:ascii="David" w:hAnsi="David" w:cs="David" w:hint="cs"/>
          <w:sz w:val="24"/>
          <w:szCs w:val="24"/>
          <w:rtl/>
        </w:rPr>
        <w:t>ה</w:t>
      </w:r>
      <w:r>
        <w:rPr>
          <w:rFonts w:ascii="David" w:hAnsi="David" w:cs="David" w:hint="cs"/>
          <w:sz w:val="24"/>
          <w:szCs w:val="24"/>
          <w:rtl/>
        </w:rPr>
        <w:t xml:space="preserve"> לחלוטין. </w:t>
      </w:r>
      <w:r w:rsidR="00283E63">
        <w:rPr>
          <w:rFonts w:ascii="David" w:hAnsi="David" w:cs="David" w:hint="cs"/>
          <w:sz w:val="24"/>
          <w:szCs w:val="24"/>
          <w:rtl/>
        </w:rPr>
        <w:t>למרות זאת, לכולן מכנה משותף ברור: הן</w:t>
      </w:r>
      <w:r w:rsidR="00283E63">
        <w:rPr>
          <w:rFonts w:ascii="David" w:hAnsi="David" w:cs="David" w:hint="cs"/>
          <w:sz w:val="24"/>
          <w:szCs w:val="24"/>
          <w:rtl/>
        </w:rPr>
        <w:t xml:space="preserve"> כוללות שיח אמוראי שבו </w:t>
      </w:r>
      <w:r w:rsidR="00B3554A">
        <w:rPr>
          <w:rFonts w:ascii="David" w:hAnsi="David" w:cs="David" w:hint="cs"/>
          <w:sz w:val="24"/>
          <w:szCs w:val="24"/>
          <w:rtl/>
        </w:rPr>
        <w:t>דובר אחד מציג</w:t>
      </w:r>
      <w:r w:rsidR="00283E63">
        <w:rPr>
          <w:rFonts w:ascii="David" w:hAnsi="David" w:cs="David" w:hint="cs"/>
          <w:sz w:val="24"/>
          <w:szCs w:val="24"/>
          <w:rtl/>
        </w:rPr>
        <w:t xml:space="preserve"> בעיה שמקורה בא"י, ו</w:t>
      </w:r>
      <w:r w:rsidR="00B3554A">
        <w:rPr>
          <w:rFonts w:ascii="David" w:hAnsi="David" w:cs="David" w:hint="cs"/>
          <w:sz w:val="24"/>
          <w:szCs w:val="24"/>
          <w:rtl/>
        </w:rPr>
        <w:t xml:space="preserve">בן השיח שלו מציע לו </w:t>
      </w:r>
      <w:r w:rsidR="00283E63">
        <w:rPr>
          <w:rFonts w:ascii="David" w:hAnsi="David" w:cs="David" w:hint="cs"/>
          <w:sz w:val="24"/>
          <w:szCs w:val="24"/>
          <w:rtl/>
        </w:rPr>
        <w:t>להמיר</w:t>
      </w:r>
      <w:r w:rsidR="00B3554A">
        <w:rPr>
          <w:rFonts w:ascii="David" w:hAnsi="David" w:cs="David" w:hint="cs"/>
          <w:sz w:val="24"/>
          <w:szCs w:val="24"/>
          <w:rtl/>
        </w:rPr>
        <w:t xml:space="preserve"> אות</w:t>
      </w:r>
      <w:r w:rsidR="00283E63">
        <w:rPr>
          <w:rFonts w:ascii="David" w:hAnsi="David" w:cs="David" w:hint="cs"/>
          <w:sz w:val="24"/>
          <w:szCs w:val="24"/>
          <w:rtl/>
        </w:rPr>
        <w:t>ה בבעיה אחרת.</w:t>
      </w:r>
      <w:r w:rsidR="00283E63">
        <w:rPr>
          <w:rFonts w:ascii="David" w:hAnsi="David" w:cs="David" w:hint="cs"/>
          <w:sz w:val="24"/>
          <w:szCs w:val="24"/>
          <w:rtl/>
        </w:rPr>
        <w:t xml:space="preserve"> </w:t>
      </w:r>
      <w:r w:rsidR="005A3EF0">
        <w:rPr>
          <w:rFonts w:ascii="David" w:hAnsi="David" w:cs="David" w:hint="cs"/>
          <w:sz w:val="24"/>
          <w:szCs w:val="24"/>
          <w:rtl/>
        </w:rPr>
        <w:t>כמו-כן, קיימות</w:t>
      </w:r>
      <w:r w:rsidR="00283E63">
        <w:rPr>
          <w:rFonts w:ascii="David" w:hAnsi="David" w:cs="David" w:hint="cs"/>
          <w:sz w:val="24"/>
          <w:szCs w:val="24"/>
          <w:rtl/>
        </w:rPr>
        <w:t xml:space="preserve"> נקודות דמיון נוספות </w:t>
      </w:r>
      <w:r w:rsidR="00B3554A">
        <w:rPr>
          <w:rFonts w:ascii="David" w:hAnsi="David" w:cs="David" w:hint="cs"/>
          <w:sz w:val="24"/>
          <w:szCs w:val="24"/>
          <w:rtl/>
        </w:rPr>
        <w:t xml:space="preserve">במבנה הסוגיות ובלשונותיהן, כשחלקן דומות יותר זו לזו מאחרות. </w:t>
      </w:r>
      <w:r w:rsidR="00D07F61">
        <w:rPr>
          <w:rFonts w:ascii="David" w:hAnsi="David" w:cs="David" w:hint="cs"/>
          <w:sz w:val="24"/>
          <w:szCs w:val="24"/>
          <w:rtl/>
        </w:rPr>
        <w:t xml:space="preserve">לכל אחת מהסוגיות האלה יש שתי גרסאות, והשנייה שבהן </w:t>
      </w:r>
      <w:r w:rsidR="00BB111B">
        <w:rPr>
          <w:rFonts w:ascii="David" w:hAnsi="David" w:cs="David" w:hint="cs"/>
          <w:sz w:val="24"/>
          <w:szCs w:val="24"/>
          <w:rtl/>
        </w:rPr>
        <w:t>באה בעקבות הלשון 'רב נחמן בר יצחק מתני הכי'</w:t>
      </w:r>
      <w:r w:rsidR="00D07F61">
        <w:rPr>
          <w:rFonts w:ascii="David" w:hAnsi="David" w:cs="David" w:hint="cs"/>
          <w:sz w:val="24"/>
          <w:szCs w:val="24"/>
          <w:rtl/>
        </w:rPr>
        <w:t xml:space="preserve">. </w:t>
      </w:r>
      <w:r w:rsidR="00C44340">
        <w:rPr>
          <w:rFonts w:ascii="David" w:hAnsi="David" w:cs="David" w:hint="cs"/>
          <w:sz w:val="24"/>
          <w:szCs w:val="24"/>
          <w:rtl/>
        </w:rPr>
        <w:t>בכל המקרים</w:t>
      </w:r>
      <w:r w:rsidR="00C44340">
        <w:rPr>
          <w:rFonts w:ascii="David" w:hAnsi="David" w:cs="David" w:hint="cs"/>
          <w:sz w:val="24"/>
          <w:szCs w:val="24"/>
          <w:rtl/>
        </w:rPr>
        <w:t xml:space="preserve">, </w:t>
      </w:r>
      <w:r w:rsidR="00AA04C9">
        <w:rPr>
          <w:rFonts w:ascii="David" w:hAnsi="David" w:cs="David" w:hint="cs"/>
          <w:sz w:val="24"/>
          <w:szCs w:val="24"/>
          <w:rtl/>
        </w:rPr>
        <w:t xml:space="preserve">ביסוד ההצעה החלופית של </w:t>
      </w:r>
      <w:proofErr w:type="spellStart"/>
      <w:r w:rsidR="00C44340">
        <w:rPr>
          <w:rFonts w:ascii="David" w:hAnsi="David" w:cs="David" w:hint="cs"/>
          <w:sz w:val="24"/>
          <w:szCs w:val="24"/>
          <w:rtl/>
        </w:rPr>
        <w:t>רנבי"צ</w:t>
      </w:r>
      <w:proofErr w:type="spellEnd"/>
      <w:r w:rsidR="00C44340">
        <w:rPr>
          <w:rFonts w:ascii="David" w:hAnsi="David" w:cs="David" w:hint="cs"/>
          <w:sz w:val="24"/>
          <w:szCs w:val="24"/>
          <w:rtl/>
        </w:rPr>
        <w:t xml:space="preserve"> </w:t>
      </w:r>
      <w:r w:rsidR="00AA04C9">
        <w:rPr>
          <w:rFonts w:ascii="David" w:hAnsi="David" w:cs="David" w:hint="cs"/>
          <w:sz w:val="24"/>
          <w:szCs w:val="24"/>
          <w:rtl/>
        </w:rPr>
        <w:t>באה החלפה בין</w:t>
      </w:r>
      <w:r w:rsidR="00C44340" w:rsidRPr="008B3DF4">
        <w:rPr>
          <w:rFonts w:ascii="David" w:hAnsi="David" w:cs="David" w:hint="cs"/>
          <w:sz w:val="24"/>
          <w:szCs w:val="24"/>
          <w:rtl/>
        </w:rPr>
        <w:t xml:space="preserve"> הבעיה המקורית ובין זו שהוצעה במקומה</w:t>
      </w:r>
      <w:r w:rsidR="00C44340">
        <w:rPr>
          <w:rFonts w:ascii="David" w:hAnsi="David" w:cs="David" w:hint="cs"/>
          <w:sz w:val="24"/>
          <w:szCs w:val="24"/>
          <w:rtl/>
        </w:rPr>
        <w:t xml:space="preserve">, כלומר </w:t>
      </w:r>
      <w:r w:rsidR="00C44340">
        <w:rPr>
          <w:rFonts w:ascii="David" w:hAnsi="David" w:cs="David"/>
          <w:sz w:val="24"/>
          <w:szCs w:val="24"/>
          <w:rtl/>
        </w:rPr>
        <w:t>–</w:t>
      </w:r>
      <w:r w:rsidR="00C44340">
        <w:rPr>
          <w:rFonts w:ascii="David" w:hAnsi="David" w:cs="David" w:hint="cs"/>
          <w:sz w:val="24"/>
          <w:szCs w:val="24"/>
          <w:rtl/>
        </w:rPr>
        <w:t xml:space="preserve"> הוא מחליף את סדר הטיעונים </w:t>
      </w:r>
      <w:r w:rsidR="002E0CD5">
        <w:rPr>
          <w:rFonts w:ascii="David" w:hAnsi="David" w:cs="David" w:hint="cs"/>
          <w:sz w:val="24"/>
          <w:szCs w:val="24"/>
          <w:rtl/>
        </w:rPr>
        <w:t>בכל אחת מהסוגיות ומייחס אותם לחלופין לדוברים שונים</w:t>
      </w:r>
      <w:r w:rsidR="00C44340">
        <w:rPr>
          <w:rFonts w:ascii="David" w:hAnsi="David" w:cs="David" w:hint="cs"/>
          <w:sz w:val="24"/>
          <w:szCs w:val="24"/>
          <w:rtl/>
        </w:rPr>
        <w:t xml:space="preserve">. </w:t>
      </w:r>
      <w:r w:rsidR="002E0CD5">
        <w:rPr>
          <w:rFonts w:ascii="David" w:hAnsi="David" w:cs="David" w:hint="cs"/>
          <w:sz w:val="24"/>
          <w:szCs w:val="24"/>
          <w:rtl/>
        </w:rPr>
        <w:t xml:space="preserve">כפי שניתן לראות בטבלאות שבמצגת, כל ההצעות החלופיות של </w:t>
      </w:r>
      <w:proofErr w:type="spellStart"/>
      <w:r w:rsidR="002E0CD5">
        <w:rPr>
          <w:rFonts w:ascii="David" w:hAnsi="David" w:cs="David" w:hint="cs"/>
          <w:sz w:val="24"/>
          <w:szCs w:val="24"/>
          <w:rtl/>
        </w:rPr>
        <w:t>רנבי"צ</w:t>
      </w:r>
      <w:proofErr w:type="spellEnd"/>
      <w:r w:rsidR="002E0CD5">
        <w:rPr>
          <w:rFonts w:ascii="David" w:hAnsi="David" w:cs="David" w:hint="cs"/>
          <w:sz w:val="24"/>
          <w:szCs w:val="24"/>
          <w:rtl/>
        </w:rPr>
        <w:t xml:space="preserve"> דומות מאוד במבנן ובלשונותיהן להצעות שקודמות להן</w:t>
      </w:r>
      <w:r w:rsidR="00D07F61">
        <w:rPr>
          <w:rFonts w:ascii="David" w:hAnsi="David" w:cs="David" w:hint="cs"/>
          <w:sz w:val="24"/>
          <w:szCs w:val="24"/>
          <w:rtl/>
        </w:rPr>
        <w:t xml:space="preserve"> (כל היסודות הדומים מסומנים בשחור. באדום מסומנים הרכיבים שתוכנם משתנה מהצעה להצעה, אף שהתפקיד שהם ממלאים בתוך המהלך שווה. באפור מסומנים תכנים שנמצאים רק באחת ההצעות, ואין להם כל הקבלה בהצעה השנייה)</w:t>
      </w:r>
      <w:r w:rsidR="00A37F72">
        <w:rPr>
          <w:rFonts w:ascii="David" w:hAnsi="David" w:cs="David" w:hint="cs"/>
          <w:sz w:val="24"/>
          <w:szCs w:val="24"/>
          <w:rtl/>
        </w:rPr>
        <w:t xml:space="preserve">. </w:t>
      </w:r>
    </w:p>
    <w:p w14:paraId="2D187110" w14:textId="0D26233B" w:rsidR="006C2FAE" w:rsidRDefault="00B3554A" w:rsidP="006C2FAE">
      <w:pPr>
        <w:spacing w:before="240" w:after="0" w:line="480" w:lineRule="auto"/>
        <w:jc w:val="both"/>
        <w:rPr>
          <w:rFonts w:ascii="David" w:hAnsi="David" w:cs="David"/>
          <w:sz w:val="24"/>
          <w:szCs w:val="24"/>
          <w:rtl/>
        </w:rPr>
      </w:pPr>
      <w:r>
        <w:rPr>
          <w:rFonts w:ascii="David" w:hAnsi="David" w:cs="David" w:hint="cs"/>
          <w:sz w:val="24"/>
          <w:szCs w:val="24"/>
          <w:rtl/>
        </w:rPr>
        <w:t xml:space="preserve">נראה אם כן </w:t>
      </w:r>
      <w:proofErr w:type="spellStart"/>
      <w:r>
        <w:rPr>
          <w:rFonts w:ascii="David" w:hAnsi="David" w:cs="David" w:hint="cs"/>
          <w:sz w:val="24"/>
          <w:szCs w:val="24"/>
          <w:rtl/>
        </w:rPr>
        <w:t>שרנבי"צ</w:t>
      </w:r>
      <w:proofErr w:type="spellEnd"/>
      <w:r>
        <w:rPr>
          <w:rFonts w:ascii="David" w:hAnsi="David" w:cs="David" w:hint="cs"/>
          <w:sz w:val="24"/>
          <w:szCs w:val="24"/>
          <w:rtl/>
        </w:rPr>
        <w:t xml:space="preserve"> ביצע פעולה שיטתית של ביקורת נוסח בחמש סוגיות </w:t>
      </w:r>
      <w:r>
        <w:rPr>
          <w:rFonts w:ascii="David" w:hAnsi="David" w:cs="David" w:hint="cs"/>
          <w:sz w:val="24"/>
          <w:szCs w:val="24"/>
          <w:rtl/>
        </w:rPr>
        <w:t>בעלות מאפיינים דומים</w:t>
      </w:r>
      <w:r w:rsidR="002E0CD5">
        <w:rPr>
          <w:rFonts w:ascii="David" w:hAnsi="David" w:cs="David" w:hint="cs"/>
          <w:sz w:val="24"/>
          <w:szCs w:val="24"/>
          <w:rtl/>
        </w:rPr>
        <w:t xml:space="preserve"> </w:t>
      </w:r>
      <w:r w:rsidR="002E0CD5">
        <w:rPr>
          <w:rFonts w:ascii="David" w:hAnsi="David" w:cs="David"/>
          <w:sz w:val="24"/>
          <w:szCs w:val="24"/>
          <w:rtl/>
        </w:rPr>
        <w:t>–</w:t>
      </w:r>
      <w:r w:rsidR="002E0CD5">
        <w:rPr>
          <w:rFonts w:ascii="David" w:hAnsi="David" w:cs="David" w:hint="cs"/>
          <w:sz w:val="24"/>
          <w:szCs w:val="24"/>
          <w:rtl/>
        </w:rPr>
        <w:t xml:space="preserve"> סוגיות ש</w:t>
      </w:r>
      <w:r w:rsidR="002E0CD5">
        <w:rPr>
          <w:rFonts w:ascii="David" w:hAnsi="David" w:cs="David" w:hint="cs"/>
          <w:sz w:val="24"/>
          <w:szCs w:val="24"/>
          <w:rtl/>
        </w:rPr>
        <w:t xml:space="preserve">עמדו </w:t>
      </w:r>
      <w:r w:rsidR="002E0CD5">
        <w:rPr>
          <w:rFonts w:ascii="David" w:hAnsi="David" w:cs="David" w:hint="cs"/>
          <w:sz w:val="24"/>
          <w:szCs w:val="24"/>
          <w:rtl/>
        </w:rPr>
        <w:t xml:space="preserve">אולי </w:t>
      </w:r>
      <w:r w:rsidR="002E0CD5">
        <w:rPr>
          <w:rFonts w:ascii="David" w:hAnsi="David" w:cs="David" w:hint="cs"/>
          <w:sz w:val="24"/>
          <w:szCs w:val="24"/>
          <w:rtl/>
        </w:rPr>
        <w:t xml:space="preserve">לפניו כקובץ, </w:t>
      </w:r>
      <w:r w:rsidR="002E0CD5">
        <w:rPr>
          <w:rFonts w:ascii="David" w:hAnsi="David" w:cs="David" w:hint="cs"/>
          <w:sz w:val="24"/>
          <w:szCs w:val="24"/>
          <w:rtl/>
        </w:rPr>
        <w:t xml:space="preserve">ואולי </w:t>
      </w:r>
      <w:r w:rsidR="002E0CD5">
        <w:rPr>
          <w:rFonts w:ascii="David" w:hAnsi="David" w:cs="David" w:hint="cs"/>
          <w:sz w:val="24"/>
          <w:szCs w:val="24"/>
          <w:rtl/>
        </w:rPr>
        <w:t>הוא קיבץ אותן בעצמו</w:t>
      </w:r>
      <w:r w:rsidR="002E0CD5">
        <w:rPr>
          <w:rFonts w:ascii="David" w:hAnsi="David" w:cs="David" w:hint="cs"/>
          <w:sz w:val="24"/>
          <w:szCs w:val="24"/>
          <w:rtl/>
        </w:rPr>
        <w:t xml:space="preserve">. </w:t>
      </w:r>
      <w:r w:rsidR="006C2FAE">
        <w:rPr>
          <w:rFonts w:ascii="David" w:hAnsi="David" w:cs="David" w:hint="cs"/>
          <w:sz w:val="24"/>
          <w:szCs w:val="24"/>
          <w:rtl/>
        </w:rPr>
        <w:t xml:space="preserve">פעולה זו </w:t>
      </w:r>
      <w:r w:rsidR="0010352B">
        <w:rPr>
          <w:rFonts w:ascii="David" w:hAnsi="David" w:cs="David" w:hint="cs"/>
          <w:sz w:val="24"/>
          <w:szCs w:val="24"/>
          <w:rtl/>
        </w:rPr>
        <w:t>כללה</w:t>
      </w:r>
      <w:r w:rsidR="006C2FAE">
        <w:rPr>
          <w:rFonts w:ascii="David" w:hAnsi="David" w:cs="David" w:hint="cs"/>
          <w:sz w:val="24"/>
          <w:szCs w:val="24"/>
          <w:rtl/>
        </w:rPr>
        <w:t xml:space="preserve"> </w:t>
      </w:r>
      <w:r w:rsidR="0010352B">
        <w:rPr>
          <w:rFonts w:ascii="David" w:hAnsi="David" w:cs="David" w:hint="cs"/>
          <w:sz w:val="24"/>
          <w:szCs w:val="24"/>
          <w:rtl/>
        </w:rPr>
        <w:t>את</w:t>
      </w:r>
      <w:r w:rsidR="006C2FAE">
        <w:rPr>
          <w:rFonts w:ascii="David" w:hAnsi="David" w:cs="David" w:hint="cs"/>
          <w:sz w:val="24"/>
          <w:szCs w:val="24"/>
          <w:rtl/>
        </w:rPr>
        <w:t xml:space="preserve"> החלפת סדרם של יסודות הסוגיות שלפניו</w:t>
      </w:r>
      <w:r w:rsidR="0010352B">
        <w:rPr>
          <w:rFonts w:ascii="David" w:hAnsi="David" w:cs="David" w:hint="cs"/>
          <w:sz w:val="24"/>
          <w:szCs w:val="24"/>
          <w:rtl/>
        </w:rPr>
        <w:t>, תוך הוספת התאמות תוכניות נוספות לפי הצורך</w:t>
      </w:r>
      <w:r w:rsidR="006C2FAE">
        <w:rPr>
          <w:rFonts w:ascii="David" w:hAnsi="David" w:cs="David" w:hint="cs"/>
          <w:sz w:val="24"/>
          <w:szCs w:val="24"/>
          <w:rtl/>
        </w:rPr>
        <w:t xml:space="preserve"> </w:t>
      </w:r>
      <w:r w:rsidR="006C2FAE">
        <w:rPr>
          <w:rFonts w:ascii="David" w:hAnsi="David" w:cs="David"/>
          <w:sz w:val="24"/>
          <w:szCs w:val="24"/>
          <w:rtl/>
        </w:rPr>
        <w:t>–</w:t>
      </w:r>
      <w:r w:rsidR="006C2FAE">
        <w:rPr>
          <w:rFonts w:ascii="David" w:hAnsi="David" w:cs="David" w:hint="cs"/>
          <w:sz w:val="24"/>
          <w:szCs w:val="24"/>
          <w:rtl/>
        </w:rPr>
        <w:t xml:space="preserve"> אולי על בסיס מסורות מקוריות שהיו בידיו ולא התאימו לגרסתן של הסוגיות הללו.</w:t>
      </w:r>
      <w:r w:rsidR="006C2FAE">
        <w:rPr>
          <w:rFonts w:ascii="David" w:hAnsi="David" w:cs="David" w:hint="cs"/>
          <w:sz w:val="24"/>
          <w:szCs w:val="24"/>
          <w:rtl/>
        </w:rPr>
        <w:t xml:space="preserve"> מכל מקום, </w:t>
      </w:r>
      <w:r w:rsidR="0010352B">
        <w:rPr>
          <w:rFonts w:ascii="David" w:hAnsi="David" w:cs="David" w:hint="cs"/>
          <w:sz w:val="24"/>
          <w:szCs w:val="24"/>
          <w:rtl/>
        </w:rPr>
        <w:t xml:space="preserve">חשוב להדגיש </w:t>
      </w:r>
      <w:proofErr w:type="spellStart"/>
      <w:r w:rsidR="0010352B">
        <w:rPr>
          <w:rFonts w:ascii="David" w:hAnsi="David" w:cs="David" w:hint="cs"/>
          <w:sz w:val="24"/>
          <w:szCs w:val="24"/>
          <w:rtl/>
        </w:rPr>
        <w:t>ש</w:t>
      </w:r>
      <w:r w:rsidR="006C2FAE">
        <w:rPr>
          <w:rFonts w:ascii="David" w:hAnsi="David" w:cs="David" w:hint="cs"/>
          <w:sz w:val="24"/>
          <w:szCs w:val="24"/>
          <w:rtl/>
        </w:rPr>
        <w:t>בעשותו</w:t>
      </w:r>
      <w:proofErr w:type="spellEnd"/>
      <w:r w:rsidR="006C2FAE">
        <w:rPr>
          <w:rFonts w:ascii="David" w:hAnsi="David" w:cs="David" w:hint="cs"/>
          <w:sz w:val="24"/>
          <w:szCs w:val="24"/>
          <w:rtl/>
        </w:rPr>
        <w:t xml:space="preserve"> כן הוא הקפיד לשמור </w:t>
      </w:r>
      <w:r w:rsidR="00A37F72">
        <w:rPr>
          <w:rFonts w:ascii="David" w:hAnsi="David" w:cs="David" w:hint="cs"/>
          <w:sz w:val="24"/>
          <w:szCs w:val="24"/>
          <w:rtl/>
        </w:rPr>
        <w:t xml:space="preserve">על </w:t>
      </w:r>
      <w:r w:rsidR="006C2FAE">
        <w:rPr>
          <w:rFonts w:ascii="David" w:hAnsi="David" w:cs="David" w:hint="cs"/>
          <w:sz w:val="24"/>
          <w:szCs w:val="24"/>
          <w:rtl/>
        </w:rPr>
        <w:t xml:space="preserve">מהלכן הדיאלקטי הבסיסי. </w:t>
      </w:r>
    </w:p>
    <w:p w14:paraId="157140A6" w14:textId="0BDB6D17" w:rsidR="00142A47" w:rsidRDefault="006C2FAE" w:rsidP="00DB118D">
      <w:pPr>
        <w:spacing w:before="240" w:after="0" w:line="480" w:lineRule="auto"/>
        <w:jc w:val="both"/>
        <w:rPr>
          <w:rFonts w:ascii="David" w:hAnsi="David" w:cs="David"/>
          <w:sz w:val="24"/>
          <w:szCs w:val="24"/>
          <w:rtl/>
        </w:rPr>
      </w:pPr>
      <w:r>
        <w:rPr>
          <w:rFonts w:ascii="David" w:hAnsi="David" w:cs="David" w:hint="cs"/>
          <w:sz w:val="24"/>
          <w:szCs w:val="24"/>
          <w:rtl/>
        </w:rPr>
        <w:t xml:space="preserve">דבקות זו במהלך ההצעות שהוחלפו ע"י </w:t>
      </w:r>
      <w:proofErr w:type="spellStart"/>
      <w:r>
        <w:rPr>
          <w:rFonts w:ascii="David" w:hAnsi="David" w:cs="David" w:hint="cs"/>
          <w:sz w:val="24"/>
          <w:szCs w:val="24"/>
          <w:rtl/>
        </w:rPr>
        <w:t>רנבי"צ</w:t>
      </w:r>
      <w:proofErr w:type="spellEnd"/>
      <w:r w:rsidR="002C5A41">
        <w:rPr>
          <w:rFonts w:ascii="David" w:hAnsi="David" w:cs="David" w:hint="cs"/>
          <w:sz w:val="24"/>
          <w:szCs w:val="24"/>
          <w:rtl/>
        </w:rPr>
        <w:t xml:space="preserve"> מוטלת בספק במקרה אחד </w:t>
      </w:r>
      <w:r w:rsidR="002C5A41">
        <w:rPr>
          <w:rFonts w:ascii="David" w:hAnsi="David" w:cs="David"/>
          <w:sz w:val="24"/>
          <w:szCs w:val="24"/>
          <w:rtl/>
        </w:rPr>
        <w:t>–</w:t>
      </w:r>
      <w:r w:rsidR="002C5A41">
        <w:rPr>
          <w:rFonts w:ascii="David" w:hAnsi="David" w:cs="David" w:hint="cs"/>
          <w:sz w:val="24"/>
          <w:szCs w:val="24"/>
          <w:rtl/>
        </w:rPr>
        <w:t xml:space="preserve"> בחולין </w:t>
      </w:r>
      <w:r w:rsidR="002C5A41">
        <w:rPr>
          <w:rFonts w:ascii="David" w:hAnsi="David" w:cs="David"/>
          <w:sz w:val="24"/>
          <w:szCs w:val="24"/>
          <w:rtl/>
        </w:rPr>
        <w:t>–</w:t>
      </w:r>
      <w:r w:rsidR="002C5A41">
        <w:rPr>
          <w:rFonts w:ascii="David" w:hAnsi="David" w:cs="David" w:hint="cs"/>
          <w:sz w:val="24"/>
          <w:szCs w:val="24"/>
          <w:rtl/>
        </w:rPr>
        <w:t xml:space="preserve"> שם נגרעים לכאורה בהצעתו החלופית כמה מתכניה של ההצעה הראשונה. </w:t>
      </w:r>
      <w:r w:rsidR="004073BB">
        <w:rPr>
          <w:rFonts w:ascii="David" w:hAnsi="David" w:cs="David" w:hint="cs"/>
          <w:sz w:val="24"/>
          <w:szCs w:val="24"/>
          <w:rtl/>
        </w:rPr>
        <w:t xml:space="preserve"> </w:t>
      </w:r>
      <w:r w:rsidR="002C5A41">
        <w:rPr>
          <w:rFonts w:ascii="David" w:hAnsi="David" w:cs="David" w:hint="cs"/>
          <w:sz w:val="24"/>
          <w:szCs w:val="24"/>
          <w:rtl/>
        </w:rPr>
        <w:t xml:space="preserve">אך למעשה </w:t>
      </w:r>
      <w:r w:rsidR="002C5A41">
        <w:rPr>
          <w:rFonts w:ascii="David" w:hAnsi="David" w:cs="David"/>
          <w:sz w:val="24"/>
          <w:szCs w:val="24"/>
          <w:rtl/>
        </w:rPr>
        <w:t>–</w:t>
      </w:r>
      <w:r w:rsidR="002C5A41">
        <w:rPr>
          <w:rFonts w:ascii="David" w:hAnsi="David" w:cs="David" w:hint="cs"/>
          <w:sz w:val="24"/>
          <w:szCs w:val="24"/>
          <w:rtl/>
        </w:rPr>
        <w:t xml:space="preserve"> יש כמה סיבות לחשוד במקוריותם של התכנים הללו בהצעה הראשונה, ואפשר שהם נוספו מאוחר לזמן פעולתו של </w:t>
      </w:r>
      <w:proofErr w:type="spellStart"/>
      <w:r w:rsidR="002C5A41">
        <w:rPr>
          <w:rFonts w:ascii="David" w:hAnsi="David" w:cs="David" w:hint="cs"/>
          <w:sz w:val="24"/>
          <w:szCs w:val="24"/>
          <w:rtl/>
        </w:rPr>
        <w:t>רנבי"צ</w:t>
      </w:r>
      <w:proofErr w:type="spellEnd"/>
      <w:r w:rsidR="002C5A41">
        <w:rPr>
          <w:rFonts w:ascii="David" w:hAnsi="David" w:cs="David" w:hint="cs"/>
          <w:sz w:val="24"/>
          <w:szCs w:val="24"/>
          <w:rtl/>
        </w:rPr>
        <w:t>.</w:t>
      </w:r>
      <w:r w:rsidR="002C5A41">
        <w:rPr>
          <w:rFonts w:ascii="David" w:hAnsi="David" w:cs="David" w:hint="cs"/>
          <w:sz w:val="24"/>
          <w:szCs w:val="24"/>
          <w:rtl/>
        </w:rPr>
        <w:t xml:space="preserve"> כמו-כן, בסוגיה </w:t>
      </w:r>
      <w:proofErr w:type="spellStart"/>
      <w:r w:rsidR="002C5A41">
        <w:rPr>
          <w:rFonts w:ascii="David" w:hAnsi="David" w:cs="David" w:hint="cs"/>
          <w:sz w:val="24"/>
          <w:szCs w:val="24"/>
          <w:rtl/>
        </w:rPr>
        <w:t>בגיטין</w:t>
      </w:r>
      <w:proofErr w:type="spellEnd"/>
      <w:r w:rsidR="004119DE">
        <w:rPr>
          <w:rFonts w:ascii="David" w:hAnsi="David" w:cs="David" w:hint="cs"/>
          <w:sz w:val="24"/>
          <w:szCs w:val="24"/>
          <w:rtl/>
        </w:rPr>
        <w:t xml:space="preserve"> </w:t>
      </w:r>
      <w:r w:rsidR="00DB118D">
        <w:rPr>
          <w:rFonts w:ascii="David" w:hAnsi="David" w:cs="David" w:hint="cs"/>
          <w:sz w:val="24"/>
          <w:szCs w:val="24"/>
          <w:rtl/>
        </w:rPr>
        <w:t xml:space="preserve">נוצר שינוי נוסף בסדר הטיעונים שבהצעות השונות </w:t>
      </w:r>
      <w:r w:rsidR="00DB118D">
        <w:rPr>
          <w:rFonts w:ascii="David" w:hAnsi="David" w:cs="David"/>
          <w:sz w:val="24"/>
          <w:szCs w:val="24"/>
          <w:rtl/>
        </w:rPr>
        <w:t>–</w:t>
      </w:r>
      <w:r w:rsidR="00DB118D">
        <w:rPr>
          <w:rFonts w:ascii="David" w:hAnsi="David" w:cs="David" w:hint="cs"/>
          <w:sz w:val="24"/>
          <w:szCs w:val="24"/>
          <w:rtl/>
        </w:rPr>
        <w:t xml:space="preserve"> מעבר להחלפה הבסיסית שמאפיינת את הצעותיו ביתר הסוגיות (כפי שניתן לראות ברכיבים המסומנים באפור). שינוי הסדר הזה הוא שינוי רב משמעות, שכן הוא מגלה לנו שבמקרה זה </w:t>
      </w:r>
      <w:proofErr w:type="spellStart"/>
      <w:r w:rsidR="00142A47">
        <w:rPr>
          <w:rFonts w:ascii="David" w:hAnsi="David" w:cs="David" w:hint="cs"/>
          <w:sz w:val="24"/>
          <w:szCs w:val="24"/>
          <w:rtl/>
        </w:rPr>
        <w:t>רנבי"צ</w:t>
      </w:r>
      <w:proofErr w:type="spellEnd"/>
      <w:r w:rsidR="00142A47">
        <w:rPr>
          <w:rFonts w:ascii="David" w:hAnsi="David" w:cs="David" w:hint="cs"/>
          <w:sz w:val="24"/>
          <w:szCs w:val="24"/>
          <w:rtl/>
        </w:rPr>
        <w:t xml:space="preserve"> לא קבע את המבנה </w:t>
      </w:r>
      <w:r w:rsidR="00142A47">
        <w:rPr>
          <w:rFonts w:ascii="David" w:hAnsi="David" w:cs="David" w:hint="cs"/>
          <w:sz w:val="24"/>
          <w:szCs w:val="24"/>
          <w:rtl/>
        </w:rPr>
        <w:lastRenderedPageBreak/>
        <w:t xml:space="preserve">הספרותי של ההצעה שלו על-פי מהלכה של </w:t>
      </w:r>
      <w:proofErr w:type="spellStart"/>
      <w:r w:rsidR="00142A47">
        <w:rPr>
          <w:rFonts w:ascii="David" w:hAnsi="David" w:cs="David" w:hint="cs"/>
          <w:sz w:val="24"/>
          <w:szCs w:val="24"/>
          <w:rtl/>
        </w:rPr>
        <w:t>הסוגיה</w:t>
      </w:r>
      <w:proofErr w:type="spellEnd"/>
      <w:r w:rsidR="00142A47">
        <w:rPr>
          <w:rFonts w:ascii="David" w:hAnsi="David" w:cs="David" w:hint="cs"/>
          <w:sz w:val="24"/>
          <w:szCs w:val="24"/>
          <w:rtl/>
        </w:rPr>
        <w:t xml:space="preserve"> שאותה הוא ביקש להחליף, אלא דווקא </w:t>
      </w:r>
      <w:bookmarkStart w:id="0" w:name="_Hlk21599299"/>
      <w:r w:rsidR="009265A1" w:rsidRPr="008B3DF4">
        <w:rPr>
          <w:rFonts w:ascii="David" w:hAnsi="David" w:cs="David" w:hint="cs"/>
          <w:sz w:val="24"/>
          <w:szCs w:val="24"/>
          <w:rtl/>
        </w:rPr>
        <w:t>על בסיס המהלך החוזר ביחידות האחרות</w:t>
      </w:r>
      <w:r w:rsidR="00DB118D">
        <w:rPr>
          <w:rFonts w:ascii="David" w:hAnsi="David" w:cs="David" w:hint="cs"/>
          <w:sz w:val="24"/>
          <w:szCs w:val="24"/>
          <w:rtl/>
        </w:rPr>
        <w:t>!</w:t>
      </w:r>
      <w:r w:rsidR="009265A1" w:rsidRPr="008B3DF4">
        <w:rPr>
          <w:rFonts w:ascii="David" w:hAnsi="David" w:cs="David" w:hint="cs"/>
          <w:sz w:val="24"/>
          <w:szCs w:val="24"/>
          <w:rtl/>
        </w:rPr>
        <w:t xml:space="preserve"> </w:t>
      </w:r>
    </w:p>
    <w:p w14:paraId="63DF5489" w14:textId="27070377" w:rsidR="009265A1" w:rsidRDefault="009265A1" w:rsidP="00142A47">
      <w:pPr>
        <w:spacing w:before="240" w:after="0" w:line="480" w:lineRule="auto"/>
        <w:jc w:val="both"/>
        <w:rPr>
          <w:rFonts w:ascii="David" w:hAnsi="David" w:cs="David"/>
          <w:sz w:val="24"/>
          <w:szCs w:val="24"/>
          <w:rtl/>
        </w:rPr>
      </w:pPr>
      <w:r w:rsidRPr="008B3DF4">
        <w:rPr>
          <w:rFonts w:ascii="David" w:hAnsi="David" w:cs="David" w:hint="cs"/>
          <w:sz w:val="24"/>
          <w:szCs w:val="24"/>
          <w:rtl/>
        </w:rPr>
        <w:t xml:space="preserve">מסתמן אפוא </w:t>
      </w:r>
      <w:proofErr w:type="spellStart"/>
      <w:r w:rsidRPr="008B3DF4">
        <w:rPr>
          <w:rFonts w:ascii="David" w:hAnsi="David" w:cs="David" w:hint="cs"/>
          <w:sz w:val="24"/>
          <w:szCs w:val="24"/>
          <w:rtl/>
        </w:rPr>
        <w:t>שרנבי"צ</w:t>
      </w:r>
      <w:proofErr w:type="spellEnd"/>
      <w:r w:rsidRPr="008B3DF4">
        <w:rPr>
          <w:rFonts w:ascii="David" w:hAnsi="David" w:cs="David" w:hint="cs"/>
          <w:sz w:val="24"/>
          <w:szCs w:val="24"/>
          <w:rtl/>
        </w:rPr>
        <w:t xml:space="preserve"> ביצע כאן פעולה מכוונת של האחדה</w:t>
      </w:r>
      <w:r w:rsidR="00142A47">
        <w:rPr>
          <w:rFonts w:ascii="David" w:hAnsi="David" w:cs="David" w:hint="cs"/>
          <w:sz w:val="24"/>
          <w:szCs w:val="24"/>
          <w:rtl/>
        </w:rPr>
        <w:t xml:space="preserve"> בין כלל הסוגיות שאותן הוא הציע מחדש.</w:t>
      </w:r>
      <w:r w:rsidRPr="008B3DF4">
        <w:rPr>
          <w:rFonts w:ascii="David" w:hAnsi="David" w:cs="David" w:hint="cs"/>
          <w:sz w:val="24"/>
          <w:szCs w:val="24"/>
          <w:rtl/>
        </w:rPr>
        <w:t xml:space="preserve"> מה הייתה תכליתה</w:t>
      </w:r>
      <w:r w:rsidR="00142A47">
        <w:rPr>
          <w:rFonts w:ascii="David" w:hAnsi="David" w:cs="David" w:hint="cs"/>
          <w:sz w:val="24"/>
          <w:szCs w:val="24"/>
          <w:rtl/>
        </w:rPr>
        <w:t>?</w:t>
      </w:r>
      <w:r w:rsidRPr="008B3DF4">
        <w:rPr>
          <w:rFonts w:ascii="David" w:hAnsi="David" w:cs="David" w:hint="cs"/>
          <w:sz w:val="24"/>
          <w:szCs w:val="24"/>
          <w:rtl/>
        </w:rPr>
        <w:t xml:space="preserve"> </w:t>
      </w:r>
      <w:r w:rsidR="00142A47">
        <w:rPr>
          <w:rFonts w:ascii="David" w:hAnsi="David" w:cs="David" w:hint="cs"/>
          <w:sz w:val="24"/>
          <w:szCs w:val="24"/>
          <w:rtl/>
        </w:rPr>
        <w:t xml:space="preserve">- </w:t>
      </w:r>
      <w:r w:rsidRPr="008B3DF4">
        <w:rPr>
          <w:rFonts w:ascii="David" w:hAnsi="David" w:cs="David" w:hint="cs"/>
          <w:sz w:val="24"/>
          <w:szCs w:val="24"/>
          <w:rtl/>
        </w:rPr>
        <w:t xml:space="preserve">אפשר שהיא כוונה לצרכים של הקלת המסירה, או שמא קביעותן המבנית של כמה מהיחידות שעמדו לפניו נתפסה ע"י </w:t>
      </w:r>
      <w:proofErr w:type="spellStart"/>
      <w:r w:rsidRPr="008B3DF4">
        <w:rPr>
          <w:rFonts w:ascii="David" w:hAnsi="David" w:cs="David" w:hint="cs"/>
          <w:sz w:val="24"/>
          <w:szCs w:val="24"/>
          <w:rtl/>
        </w:rPr>
        <w:t>רנבי"צ</w:t>
      </w:r>
      <w:proofErr w:type="spellEnd"/>
      <w:r w:rsidRPr="008B3DF4">
        <w:rPr>
          <w:rFonts w:ascii="David" w:hAnsi="David" w:cs="David" w:hint="cs"/>
          <w:sz w:val="24"/>
          <w:szCs w:val="24"/>
          <w:rtl/>
        </w:rPr>
        <w:t xml:space="preserve"> כאות למקוריות המהלך שלהן, והוא נאחז ביסודות הצורניים האחידים שלהן כדי לשכלל את עבודת השחזור והדיוק שלו. </w:t>
      </w:r>
    </w:p>
    <w:p w14:paraId="2609A4A1" w14:textId="4FE656D2" w:rsidR="009265A1" w:rsidRPr="008B3DF4" w:rsidRDefault="009265A1" w:rsidP="005B14E5">
      <w:pPr>
        <w:spacing w:line="480" w:lineRule="auto"/>
        <w:jc w:val="both"/>
        <w:rPr>
          <w:rFonts w:ascii="David" w:hAnsi="David" w:cs="David"/>
          <w:sz w:val="24"/>
          <w:szCs w:val="24"/>
          <w:rtl/>
        </w:rPr>
      </w:pPr>
      <w:r>
        <w:rPr>
          <w:rFonts w:ascii="David" w:hAnsi="David" w:cs="David" w:hint="cs"/>
          <w:sz w:val="24"/>
          <w:szCs w:val="24"/>
          <w:rtl/>
        </w:rPr>
        <w:t xml:space="preserve">מכל מקום, נמצא שכבר </w:t>
      </w:r>
      <w:proofErr w:type="spellStart"/>
      <w:r>
        <w:rPr>
          <w:rFonts w:ascii="David" w:hAnsi="David" w:cs="David" w:hint="cs"/>
          <w:sz w:val="24"/>
          <w:szCs w:val="24"/>
          <w:rtl/>
        </w:rPr>
        <w:t>רנבי"צ</w:t>
      </w:r>
      <w:proofErr w:type="spellEnd"/>
      <w:r>
        <w:rPr>
          <w:rFonts w:ascii="David" w:hAnsi="David" w:cs="David" w:hint="cs"/>
          <w:sz w:val="24"/>
          <w:szCs w:val="24"/>
          <w:rtl/>
        </w:rPr>
        <w:t xml:space="preserve"> מדור </w:t>
      </w:r>
      <w:r w:rsidR="00DA156E">
        <w:rPr>
          <w:rFonts w:ascii="David" w:hAnsi="David" w:cs="David" w:hint="cs"/>
          <w:sz w:val="24"/>
          <w:szCs w:val="24"/>
          <w:rtl/>
        </w:rPr>
        <w:t>5</w:t>
      </w:r>
      <w:r>
        <w:rPr>
          <w:rFonts w:ascii="David" w:hAnsi="David" w:cs="David" w:hint="cs"/>
          <w:sz w:val="24"/>
          <w:szCs w:val="24"/>
          <w:rtl/>
        </w:rPr>
        <w:t xml:space="preserve"> ייחס חשיבות למבנה הסוגיות שלפניו וללשונותיהן, והוא נאחז בהם כדי להציע את הצעות התלמוד</w:t>
      </w:r>
      <w:r w:rsidR="00655438">
        <w:rPr>
          <w:rFonts w:ascii="David" w:hAnsi="David" w:cs="David" w:hint="cs"/>
          <w:sz w:val="24"/>
          <w:szCs w:val="24"/>
          <w:rtl/>
        </w:rPr>
        <w:t xml:space="preserve"> החלופיות</w:t>
      </w:r>
      <w:r>
        <w:rPr>
          <w:rFonts w:ascii="David" w:hAnsi="David" w:cs="David" w:hint="cs"/>
          <w:sz w:val="24"/>
          <w:szCs w:val="24"/>
          <w:rtl/>
        </w:rPr>
        <w:t xml:space="preserve"> שלו. </w:t>
      </w:r>
      <w:r w:rsidR="00DA156E">
        <w:rPr>
          <w:rFonts w:ascii="David" w:hAnsi="David" w:cs="David" w:hint="cs"/>
          <w:sz w:val="24"/>
          <w:szCs w:val="24"/>
          <w:rtl/>
        </w:rPr>
        <w:t>זה מלמד אותנו ש</w:t>
      </w:r>
      <w:r w:rsidRPr="008B3DF4">
        <w:rPr>
          <w:rFonts w:ascii="David" w:hAnsi="David" w:cs="David" w:hint="cs"/>
          <w:sz w:val="24"/>
          <w:szCs w:val="24"/>
          <w:rtl/>
        </w:rPr>
        <w:t>אין להרחיק את התהוותה של תופעת המהלכים הדיאלקטיים המקבילים אל הדורות האחרונים של עריכת התלמוד</w:t>
      </w:r>
      <w:r w:rsidR="00DA156E">
        <w:rPr>
          <w:rFonts w:ascii="David" w:hAnsi="David" w:cs="David" w:hint="cs"/>
          <w:sz w:val="24"/>
          <w:szCs w:val="24"/>
          <w:rtl/>
        </w:rPr>
        <w:t>.</w:t>
      </w:r>
      <w:r w:rsidRPr="008B3DF4">
        <w:rPr>
          <w:rFonts w:ascii="David" w:hAnsi="David" w:cs="David" w:hint="cs"/>
          <w:sz w:val="24"/>
          <w:szCs w:val="24"/>
          <w:rtl/>
        </w:rPr>
        <w:t xml:space="preserve"> </w:t>
      </w:r>
      <w:r w:rsidR="00DA156E">
        <w:rPr>
          <w:rFonts w:ascii="David" w:hAnsi="David" w:cs="David" w:hint="cs"/>
          <w:sz w:val="24"/>
          <w:szCs w:val="24"/>
          <w:rtl/>
        </w:rPr>
        <w:t xml:space="preserve">תופעה זו </w:t>
      </w:r>
      <w:r w:rsidRPr="008B3DF4">
        <w:rPr>
          <w:rFonts w:ascii="David" w:hAnsi="David" w:cs="David" w:hint="cs"/>
          <w:sz w:val="24"/>
          <w:szCs w:val="24"/>
          <w:rtl/>
        </w:rPr>
        <w:t xml:space="preserve">מתגלה כאן כסממן של פעולות לימוד, סידור ומסירה כבר (ולכל המאוחר) בדור החמישי של אמוראי בבל. </w:t>
      </w:r>
      <w:bookmarkEnd w:id="0"/>
    </w:p>
    <w:p w14:paraId="61FF9CDB" w14:textId="4E88FC91" w:rsidR="003F3ED9" w:rsidRDefault="00EB5040" w:rsidP="005B14E5">
      <w:pPr>
        <w:pStyle w:val="af"/>
        <w:numPr>
          <w:ilvl w:val="0"/>
          <w:numId w:val="1"/>
        </w:numPr>
        <w:spacing w:line="480" w:lineRule="auto"/>
        <w:jc w:val="both"/>
        <w:rPr>
          <w:rFonts w:ascii="David" w:hAnsi="David" w:cs="David"/>
          <w:sz w:val="24"/>
          <w:szCs w:val="24"/>
        </w:rPr>
      </w:pPr>
      <w:r w:rsidRPr="00B63E57">
        <w:rPr>
          <w:rFonts w:ascii="David" w:hAnsi="David" w:cs="David"/>
          <w:sz w:val="24"/>
          <w:szCs w:val="24"/>
          <w:rtl/>
        </w:rPr>
        <w:t>יבמות/ב"ב/נדה</w:t>
      </w:r>
      <w:r w:rsidR="003F3ED9">
        <w:rPr>
          <w:rFonts w:ascii="David" w:hAnsi="David" w:cs="David" w:hint="cs"/>
          <w:sz w:val="24"/>
          <w:szCs w:val="24"/>
          <w:rtl/>
        </w:rPr>
        <w:t>:</w:t>
      </w:r>
      <w:r w:rsidRPr="00B63E57">
        <w:rPr>
          <w:rFonts w:ascii="David" w:hAnsi="David" w:cs="David"/>
          <w:sz w:val="24"/>
          <w:szCs w:val="24"/>
          <w:rtl/>
        </w:rPr>
        <w:t xml:space="preserve"> </w:t>
      </w:r>
    </w:p>
    <w:p w14:paraId="57043610" w14:textId="4828034F" w:rsidR="00A85425" w:rsidRDefault="002E6CD1" w:rsidP="005B14E5">
      <w:pPr>
        <w:spacing w:line="480" w:lineRule="auto"/>
        <w:jc w:val="both"/>
        <w:rPr>
          <w:rFonts w:ascii="David" w:hAnsi="David" w:cs="David"/>
          <w:sz w:val="24"/>
          <w:szCs w:val="24"/>
          <w:rtl/>
        </w:rPr>
      </w:pPr>
      <w:r>
        <w:rPr>
          <w:rFonts w:ascii="David" w:hAnsi="David" w:cs="David" w:hint="cs"/>
          <w:sz w:val="24"/>
          <w:szCs w:val="24"/>
          <w:rtl/>
        </w:rPr>
        <w:t>כעת</w:t>
      </w:r>
      <w:r w:rsidR="00A85425">
        <w:rPr>
          <w:rFonts w:ascii="David" w:hAnsi="David" w:cs="David" w:hint="cs"/>
          <w:sz w:val="24"/>
          <w:szCs w:val="24"/>
          <w:rtl/>
        </w:rPr>
        <w:t xml:space="preserve"> אבקש להציג בפניכם </w:t>
      </w:r>
      <w:r w:rsidR="00F36858">
        <w:rPr>
          <w:rFonts w:ascii="David" w:hAnsi="David" w:cs="David" w:hint="cs"/>
          <w:sz w:val="24"/>
          <w:szCs w:val="24"/>
          <w:rtl/>
        </w:rPr>
        <w:t xml:space="preserve">דוגמה נוספת </w:t>
      </w:r>
      <w:r w:rsidR="00F36858">
        <w:rPr>
          <w:rFonts w:ascii="David" w:hAnsi="David" w:cs="David"/>
          <w:sz w:val="24"/>
          <w:szCs w:val="24"/>
          <w:rtl/>
        </w:rPr>
        <w:t>–</w:t>
      </w:r>
      <w:r w:rsidR="00F36858">
        <w:rPr>
          <w:rFonts w:ascii="David" w:hAnsi="David" w:cs="David" w:hint="cs"/>
          <w:sz w:val="24"/>
          <w:szCs w:val="24"/>
          <w:rtl/>
        </w:rPr>
        <w:t xml:space="preserve"> אולי הדוגמה המרשימה ביותר שעלה בידי לאתר לשימוש חוזר במהלך דיאלקטי קבוע, וודאי </w:t>
      </w:r>
      <w:r w:rsidR="007A452D">
        <w:rPr>
          <w:rFonts w:ascii="David" w:hAnsi="David" w:cs="David" w:hint="cs"/>
          <w:sz w:val="24"/>
          <w:szCs w:val="24"/>
          <w:rtl/>
        </w:rPr>
        <w:t>הדוגמה המרשימה ביותר לפעולה</w:t>
      </w:r>
      <w:r w:rsidR="00F36858">
        <w:rPr>
          <w:rFonts w:ascii="David" w:hAnsi="David" w:cs="David" w:hint="cs"/>
          <w:sz w:val="24"/>
          <w:szCs w:val="24"/>
          <w:rtl/>
        </w:rPr>
        <w:t xml:space="preserve"> </w:t>
      </w:r>
      <w:r w:rsidR="007A452D">
        <w:rPr>
          <w:rFonts w:ascii="David" w:hAnsi="David" w:cs="David" w:hint="cs"/>
          <w:sz w:val="24"/>
          <w:szCs w:val="24"/>
          <w:rtl/>
        </w:rPr>
        <w:t xml:space="preserve">מסוג </w:t>
      </w:r>
      <w:r w:rsidR="00F36858">
        <w:rPr>
          <w:rFonts w:ascii="David" w:hAnsi="David" w:cs="David" w:hint="cs"/>
          <w:sz w:val="24"/>
          <w:szCs w:val="24"/>
          <w:rtl/>
        </w:rPr>
        <w:t xml:space="preserve">זה </w:t>
      </w:r>
      <w:r w:rsidR="007A452D">
        <w:rPr>
          <w:rFonts w:ascii="David" w:hAnsi="David" w:cs="David" w:hint="cs"/>
          <w:sz w:val="24"/>
          <w:szCs w:val="24"/>
          <w:rtl/>
        </w:rPr>
        <w:t>בידי</w:t>
      </w:r>
      <w:r w:rsidR="00F36858">
        <w:rPr>
          <w:rFonts w:ascii="David" w:hAnsi="David" w:cs="David" w:hint="cs"/>
          <w:sz w:val="24"/>
          <w:szCs w:val="24"/>
          <w:rtl/>
        </w:rPr>
        <w:t xml:space="preserve"> אמורא נקוב שם. </w:t>
      </w:r>
    </w:p>
    <w:p w14:paraId="35D8088E" w14:textId="77777777" w:rsidR="00390EC5" w:rsidRDefault="00F36858" w:rsidP="005B14E5">
      <w:pPr>
        <w:spacing w:line="480" w:lineRule="auto"/>
        <w:jc w:val="both"/>
        <w:rPr>
          <w:rFonts w:ascii="David" w:hAnsi="David" w:cs="David"/>
          <w:sz w:val="24"/>
          <w:szCs w:val="24"/>
          <w:rtl/>
        </w:rPr>
      </w:pPr>
      <w:r>
        <w:rPr>
          <w:rFonts w:ascii="David" w:hAnsi="David" w:cs="David" w:hint="cs"/>
          <w:sz w:val="24"/>
          <w:szCs w:val="24"/>
          <w:rtl/>
        </w:rPr>
        <w:t>בדוגמה זו</w:t>
      </w:r>
      <w:r w:rsidR="00DA156E">
        <w:rPr>
          <w:rFonts w:ascii="David" w:hAnsi="David" w:cs="David" w:hint="cs"/>
          <w:sz w:val="24"/>
          <w:szCs w:val="24"/>
          <w:rtl/>
        </w:rPr>
        <w:t xml:space="preserve"> </w:t>
      </w:r>
      <w:r w:rsidR="00220FA6">
        <w:rPr>
          <w:rFonts w:ascii="David" w:hAnsi="David" w:cs="David" w:hint="cs"/>
          <w:sz w:val="24"/>
          <w:szCs w:val="24"/>
          <w:rtl/>
        </w:rPr>
        <w:t>נמצא</w:t>
      </w:r>
      <w:r>
        <w:rPr>
          <w:rFonts w:ascii="David" w:hAnsi="David" w:cs="David" w:hint="cs"/>
          <w:sz w:val="24"/>
          <w:szCs w:val="24"/>
          <w:rtl/>
        </w:rPr>
        <w:t>ו</w:t>
      </w:r>
      <w:r w:rsidR="00220FA6">
        <w:rPr>
          <w:rFonts w:ascii="David" w:hAnsi="David" w:cs="David" w:hint="cs"/>
          <w:sz w:val="24"/>
          <w:szCs w:val="24"/>
          <w:rtl/>
        </w:rPr>
        <w:t>ת של</w:t>
      </w:r>
      <w:r>
        <w:rPr>
          <w:rFonts w:ascii="David" w:hAnsi="David" w:cs="David" w:hint="cs"/>
          <w:sz w:val="24"/>
          <w:szCs w:val="24"/>
          <w:rtl/>
        </w:rPr>
        <w:t>וש</w:t>
      </w:r>
      <w:r w:rsidR="00220FA6">
        <w:rPr>
          <w:rFonts w:ascii="David" w:hAnsi="David" w:cs="David" w:hint="cs"/>
          <w:sz w:val="24"/>
          <w:szCs w:val="24"/>
          <w:rtl/>
        </w:rPr>
        <w:t xml:space="preserve"> סוגיות </w:t>
      </w:r>
      <w:r>
        <w:rPr>
          <w:rFonts w:ascii="David" w:hAnsi="David" w:cs="David" w:hint="cs"/>
          <w:sz w:val="24"/>
          <w:szCs w:val="24"/>
          <w:rtl/>
        </w:rPr>
        <w:t xml:space="preserve">הבאות </w:t>
      </w:r>
      <w:r w:rsidR="000F7240" w:rsidRPr="00CD4E56">
        <w:rPr>
          <w:rFonts w:ascii="David" w:hAnsi="David" w:cs="David"/>
          <w:sz w:val="24"/>
          <w:szCs w:val="24"/>
          <w:rtl/>
        </w:rPr>
        <w:t>במסכתות שונות ועוסקות בנושאים מגוונים (הלכות בכורות, דיני יבמות ובעיית גבייתה של כתובה)</w:t>
      </w:r>
      <w:r w:rsidR="00220FA6">
        <w:rPr>
          <w:rFonts w:ascii="David" w:hAnsi="David" w:cs="David" w:hint="cs"/>
          <w:sz w:val="24"/>
          <w:szCs w:val="24"/>
          <w:rtl/>
        </w:rPr>
        <w:t xml:space="preserve">. </w:t>
      </w:r>
      <w:r w:rsidR="000C5C72" w:rsidRPr="00CD4E56">
        <w:rPr>
          <w:rFonts w:ascii="David" w:hAnsi="David" w:cs="David"/>
          <w:sz w:val="24"/>
          <w:szCs w:val="24"/>
          <w:rtl/>
        </w:rPr>
        <w:t>ביסודן של שלוש היחידות</w:t>
      </w:r>
      <w:r w:rsidR="000C5C72">
        <w:rPr>
          <w:rFonts w:ascii="David" w:hAnsi="David" w:cs="David" w:hint="cs"/>
          <w:sz w:val="24"/>
          <w:szCs w:val="24"/>
          <w:rtl/>
        </w:rPr>
        <w:t xml:space="preserve"> הטקסטואליות שלפנינו</w:t>
      </w:r>
      <w:r w:rsidR="000C5C72" w:rsidRPr="00CD4E56">
        <w:rPr>
          <w:rFonts w:ascii="David" w:hAnsi="David" w:cs="David"/>
          <w:sz w:val="24"/>
          <w:szCs w:val="24"/>
          <w:rtl/>
        </w:rPr>
        <w:t xml:space="preserve"> באים מקורות </w:t>
      </w:r>
      <w:proofErr w:type="spellStart"/>
      <w:r w:rsidR="000C5C72" w:rsidRPr="00CD4E56">
        <w:rPr>
          <w:rFonts w:ascii="David" w:hAnsi="David" w:cs="David"/>
          <w:sz w:val="24"/>
          <w:szCs w:val="24"/>
          <w:rtl/>
        </w:rPr>
        <w:t>תנאיים</w:t>
      </w:r>
      <w:proofErr w:type="spellEnd"/>
      <w:r w:rsidR="000C5C72" w:rsidRPr="00CD4E56">
        <w:rPr>
          <w:rFonts w:ascii="David" w:hAnsi="David" w:cs="David"/>
          <w:sz w:val="24"/>
          <w:szCs w:val="24"/>
          <w:rtl/>
        </w:rPr>
        <w:t xml:space="preserve"> עם פסיקות הלכתיות שמבוססות על ספק שלא ניתן להכריע בעניינו, ופסיקות אלה מעוררות בכל אחת מהיחידות את הקושיה העקרונית הבאה (א): '</w:t>
      </w:r>
      <w:proofErr w:type="spellStart"/>
      <w:r w:rsidR="000C5C72" w:rsidRPr="00CD4E56">
        <w:rPr>
          <w:rFonts w:ascii="David" w:hAnsi="David" w:cs="David"/>
          <w:sz w:val="24"/>
          <w:szCs w:val="24"/>
          <w:rtl/>
        </w:rPr>
        <w:t>לימא</w:t>
      </w:r>
      <w:proofErr w:type="spellEnd"/>
      <w:r w:rsidR="000C5C72" w:rsidRPr="00CD4E56">
        <w:rPr>
          <w:rFonts w:ascii="David" w:hAnsi="David" w:cs="David"/>
          <w:sz w:val="24"/>
          <w:szCs w:val="24"/>
          <w:rtl/>
        </w:rPr>
        <w:t xml:space="preserve"> הלך אחר רוב [</w:t>
      </w:r>
      <w:r w:rsidR="000C5C72" w:rsidRPr="00CD4E56">
        <w:rPr>
          <w:rFonts w:ascii="David" w:hAnsi="David" w:cs="David"/>
          <w:sz w:val="24"/>
          <w:szCs w:val="24"/>
        </w:rPr>
        <w:t>X</w:t>
      </w:r>
      <w:r w:rsidR="000C5C72" w:rsidRPr="00CD4E56">
        <w:rPr>
          <w:rFonts w:ascii="David" w:hAnsi="David" w:cs="David"/>
          <w:sz w:val="24"/>
          <w:szCs w:val="24"/>
          <w:rtl/>
        </w:rPr>
        <w:t>]!', כלומר – מדוע אין פותרים את הספק ומכריעים בהתאם למקרה הרווח?</w:t>
      </w:r>
      <w:r w:rsidR="000C5C72" w:rsidRPr="000C5C72">
        <w:rPr>
          <w:rFonts w:ascii="David" w:hAnsi="David" w:cs="David"/>
          <w:sz w:val="24"/>
          <w:szCs w:val="24"/>
          <w:rtl/>
        </w:rPr>
        <w:t xml:space="preserve"> </w:t>
      </w:r>
      <w:r w:rsidR="000C5C72" w:rsidRPr="00CD4E56">
        <w:rPr>
          <w:rFonts w:ascii="David" w:hAnsi="David" w:cs="David"/>
          <w:sz w:val="24"/>
          <w:szCs w:val="24"/>
          <w:rtl/>
        </w:rPr>
        <w:t>המהלך המשותף כולל בהמשך לכך גם תירוץ (ב), דחייה של התירוץ (ג) והגהתו (ד).</w:t>
      </w:r>
      <w:r w:rsidR="00390EC5">
        <w:rPr>
          <w:rFonts w:ascii="David" w:hAnsi="David" w:cs="David" w:hint="cs"/>
          <w:sz w:val="24"/>
          <w:szCs w:val="24"/>
          <w:rtl/>
        </w:rPr>
        <w:t xml:space="preserve"> </w:t>
      </w:r>
    </w:p>
    <w:p w14:paraId="14D9BF4B" w14:textId="62197BBC" w:rsidR="000C5C72" w:rsidRDefault="00390EC5" w:rsidP="005B14E5">
      <w:pPr>
        <w:spacing w:line="480" w:lineRule="auto"/>
        <w:jc w:val="both"/>
        <w:rPr>
          <w:rFonts w:ascii="David" w:hAnsi="David" w:cs="David"/>
          <w:sz w:val="24"/>
          <w:szCs w:val="24"/>
          <w:rtl/>
        </w:rPr>
      </w:pPr>
      <w:r w:rsidRPr="00390EC5">
        <w:rPr>
          <w:rFonts w:ascii="David" w:hAnsi="David" w:cs="David"/>
          <w:sz w:val="24"/>
          <w:szCs w:val="24"/>
          <w:rtl/>
        </w:rPr>
        <w:t>בכל אחת מהיחידות מוגדרים באופן שונה מקרה הרוב ומקרה המיעוט הנדונים בהן, וחלים שינויים נוספים בפרטי הטיעון [מסומנים באדום]</w:t>
      </w:r>
      <w:r w:rsidR="00F935AD">
        <w:rPr>
          <w:rFonts w:ascii="David" w:hAnsi="David" w:cs="David" w:hint="cs"/>
          <w:sz w:val="24"/>
          <w:szCs w:val="24"/>
          <w:rtl/>
        </w:rPr>
        <w:t xml:space="preserve"> </w:t>
      </w:r>
      <w:r w:rsidR="00F935AD">
        <w:rPr>
          <w:rFonts w:ascii="David" w:hAnsi="David" w:cs="David"/>
          <w:sz w:val="24"/>
          <w:szCs w:val="24"/>
          <w:rtl/>
        </w:rPr>
        <w:t>–</w:t>
      </w:r>
      <w:r w:rsidR="00F935AD">
        <w:rPr>
          <w:rFonts w:ascii="David" w:hAnsi="David" w:cs="David" w:hint="cs"/>
          <w:sz w:val="24"/>
          <w:szCs w:val="24"/>
          <w:rtl/>
        </w:rPr>
        <w:t xml:space="preserve"> בהתאם לנקודות המוצא המשתנות</w:t>
      </w:r>
      <w:r w:rsidRPr="00390EC5">
        <w:rPr>
          <w:rFonts w:ascii="David" w:hAnsi="David" w:cs="David"/>
          <w:sz w:val="24"/>
          <w:szCs w:val="24"/>
          <w:rtl/>
        </w:rPr>
        <w:t xml:space="preserve">. היחידות ביבמות ובנדה דומות זו לזו בעיסוקן ב'יולדות' [ראו סימון בכחול] ונבדלות מהיחידה השלישית </w:t>
      </w:r>
      <w:proofErr w:type="spellStart"/>
      <w:r w:rsidRPr="00390EC5">
        <w:rPr>
          <w:rFonts w:ascii="David" w:hAnsi="David" w:cs="David"/>
          <w:sz w:val="24"/>
          <w:szCs w:val="24"/>
          <w:rtl/>
        </w:rPr>
        <w:t>בבבא</w:t>
      </w:r>
      <w:proofErr w:type="spellEnd"/>
      <w:r w:rsidRPr="00390EC5">
        <w:rPr>
          <w:rFonts w:ascii="David" w:hAnsi="David" w:cs="David"/>
          <w:sz w:val="24"/>
          <w:szCs w:val="24"/>
          <w:rtl/>
        </w:rPr>
        <w:t xml:space="preserve"> </w:t>
      </w:r>
      <w:proofErr w:type="spellStart"/>
      <w:r w:rsidRPr="00390EC5">
        <w:rPr>
          <w:rFonts w:ascii="David" w:hAnsi="David" w:cs="David"/>
          <w:sz w:val="24"/>
          <w:szCs w:val="24"/>
          <w:rtl/>
        </w:rPr>
        <w:t>בתרא</w:t>
      </w:r>
      <w:proofErr w:type="spellEnd"/>
      <w:r w:rsidRPr="00390EC5">
        <w:rPr>
          <w:rFonts w:ascii="David" w:hAnsi="David" w:cs="David"/>
          <w:sz w:val="24"/>
          <w:szCs w:val="24"/>
          <w:rtl/>
        </w:rPr>
        <w:t xml:space="preserve">/כתובות שעניינה ב'נישאות', ואילו היחידות ביבמות ובבא </w:t>
      </w:r>
      <w:proofErr w:type="spellStart"/>
      <w:r w:rsidRPr="00390EC5">
        <w:rPr>
          <w:rFonts w:ascii="David" w:hAnsi="David" w:cs="David"/>
          <w:sz w:val="24"/>
          <w:szCs w:val="24"/>
          <w:rtl/>
        </w:rPr>
        <w:t>בתרא</w:t>
      </w:r>
      <w:proofErr w:type="spellEnd"/>
      <w:r w:rsidRPr="00390EC5">
        <w:rPr>
          <w:rFonts w:ascii="David" w:hAnsi="David" w:cs="David"/>
          <w:sz w:val="24"/>
          <w:szCs w:val="24"/>
          <w:rtl/>
        </w:rPr>
        <w:t xml:space="preserve">/כתובות חולקות זו עם זו את העיסוק בנשים [ראו סימון בסגול] בשונה מהיחידה בנדה שעוסקת בבהמות. </w:t>
      </w:r>
      <w:r>
        <w:rPr>
          <w:rFonts w:ascii="David" w:hAnsi="David" w:cs="David" w:hint="cs"/>
          <w:sz w:val="24"/>
          <w:szCs w:val="24"/>
          <w:rtl/>
        </w:rPr>
        <w:t xml:space="preserve"> </w:t>
      </w:r>
    </w:p>
    <w:p w14:paraId="0D24AAAB" w14:textId="5CCD61E9" w:rsidR="00E60788" w:rsidRDefault="005343EB" w:rsidP="005343EB">
      <w:pPr>
        <w:spacing w:line="480" w:lineRule="auto"/>
        <w:jc w:val="both"/>
        <w:rPr>
          <w:rFonts w:ascii="David" w:hAnsi="David" w:cs="David"/>
          <w:sz w:val="24"/>
          <w:szCs w:val="24"/>
          <w:rtl/>
        </w:rPr>
      </w:pPr>
      <w:r>
        <w:rPr>
          <w:rFonts w:ascii="David" w:hAnsi="David" w:cs="David" w:hint="cs"/>
          <w:sz w:val="24"/>
          <w:szCs w:val="24"/>
          <w:rtl/>
        </w:rPr>
        <w:lastRenderedPageBreak/>
        <w:t>בסוגיה ביבמות</w:t>
      </w:r>
      <w:r w:rsidR="00731E5A">
        <w:rPr>
          <w:rFonts w:ascii="David" w:hAnsi="David" w:cs="David" w:hint="cs"/>
          <w:sz w:val="24"/>
          <w:szCs w:val="24"/>
          <w:rtl/>
        </w:rPr>
        <w:t xml:space="preserve"> הקושיה </w:t>
      </w:r>
      <w:r w:rsidR="00390EC5">
        <w:rPr>
          <w:rFonts w:ascii="David" w:hAnsi="David" w:cs="David" w:hint="cs"/>
          <w:sz w:val="24"/>
          <w:szCs w:val="24"/>
          <w:rtl/>
        </w:rPr>
        <w:t>משלב א</w:t>
      </w:r>
      <w:r w:rsidR="00731E5A">
        <w:rPr>
          <w:rFonts w:ascii="David" w:hAnsi="David" w:cs="David" w:hint="cs"/>
          <w:sz w:val="24"/>
          <w:szCs w:val="24"/>
          <w:rtl/>
        </w:rPr>
        <w:t xml:space="preserve"> מיוחסת </w:t>
      </w:r>
      <w:proofErr w:type="spellStart"/>
      <w:r w:rsidR="00731E5A">
        <w:rPr>
          <w:rFonts w:ascii="David" w:hAnsi="David" w:cs="David" w:hint="cs"/>
          <w:sz w:val="24"/>
          <w:szCs w:val="24"/>
          <w:rtl/>
        </w:rPr>
        <w:t>לרבא</w:t>
      </w:r>
      <w:proofErr w:type="spellEnd"/>
      <w:r w:rsidR="00390EC5">
        <w:rPr>
          <w:rFonts w:ascii="David" w:hAnsi="David" w:cs="David" w:hint="cs"/>
          <w:sz w:val="24"/>
          <w:szCs w:val="24"/>
          <w:rtl/>
        </w:rPr>
        <w:t xml:space="preserve"> (דור 4)</w:t>
      </w:r>
      <w:r w:rsidR="00731E5A">
        <w:rPr>
          <w:rFonts w:ascii="David" w:hAnsi="David" w:cs="David" w:hint="cs"/>
          <w:sz w:val="24"/>
          <w:szCs w:val="24"/>
          <w:rtl/>
        </w:rPr>
        <w:t xml:space="preserve">, ורב נחמן </w:t>
      </w:r>
      <w:r w:rsidR="00390EC5">
        <w:rPr>
          <w:rFonts w:ascii="David" w:hAnsi="David" w:cs="David" w:hint="cs"/>
          <w:sz w:val="24"/>
          <w:szCs w:val="24"/>
          <w:rtl/>
        </w:rPr>
        <w:t xml:space="preserve">(דור 3) </w:t>
      </w:r>
      <w:r w:rsidR="00731E5A">
        <w:rPr>
          <w:rFonts w:ascii="David" w:hAnsi="David" w:cs="David" w:hint="cs"/>
          <w:sz w:val="24"/>
          <w:szCs w:val="24"/>
          <w:rtl/>
        </w:rPr>
        <w:t>הוא שמתרץ אותה</w:t>
      </w:r>
      <w:r w:rsidR="00A763F8">
        <w:rPr>
          <w:rFonts w:ascii="David" w:hAnsi="David" w:cs="David" w:hint="cs"/>
          <w:sz w:val="24"/>
          <w:szCs w:val="24"/>
          <w:rtl/>
        </w:rPr>
        <w:t xml:space="preserve">. רבא מקשה על התירוץ </w:t>
      </w:r>
      <w:r w:rsidR="00F935AD">
        <w:rPr>
          <w:rFonts w:ascii="David" w:hAnsi="David" w:cs="David" w:hint="cs"/>
          <w:sz w:val="24"/>
          <w:szCs w:val="24"/>
          <w:rtl/>
        </w:rPr>
        <w:t xml:space="preserve">(בחלק המסומן באפור) </w:t>
      </w:r>
      <w:r w:rsidR="00A763F8">
        <w:rPr>
          <w:rFonts w:ascii="David" w:hAnsi="David" w:cs="David" w:hint="cs"/>
          <w:sz w:val="24"/>
          <w:szCs w:val="24"/>
          <w:rtl/>
        </w:rPr>
        <w:t xml:space="preserve">ורב נחמן </w:t>
      </w:r>
      <w:r w:rsidR="00F935AD">
        <w:rPr>
          <w:rFonts w:ascii="David" w:hAnsi="David" w:cs="David" w:hint="cs"/>
          <w:sz w:val="24"/>
          <w:szCs w:val="24"/>
          <w:rtl/>
        </w:rPr>
        <w:t>מנסח</w:t>
      </w:r>
      <w:r w:rsidR="00A763F8">
        <w:rPr>
          <w:rFonts w:ascii="David" w:hAnsi="David" w:cs="David" w:hint="cs"/>
          <w:sz w:val="24"/>
          <w:szCs w:val="24"/>
          <w:rtl/>
        </w:rPr>
        <w:t xml:space="preserve"> אותו </w:t>
      </w:r>
      <w:r w:rsidR="00F935AD">
        <w:rPr>
          <w:rFonts w:ascii="David" w:hAnsi="David" w:cs="David" w:hint="cs"/>
          <w:sz w:val="24"/>
          <w:szCs w:val="24"/>
          <w:rtl/>
        </w:rPr>
        <w:t xml:space="preserve">מחדש </w:t>
      </w:r>
      <w:r w:rsidR="00A763F8">
        <w:rPr>
          <w:rFonts w:ascii="David" w:hAnsi="David" w:cs="David" w:hint="cs"/>
          <w:sz w:val="24"/>
          <w:szCs w:val="24"/>
          <w:rtl/>
        </w:rPr>
        <w:t>בלשון ארוכה ומבוארת יותר</w:t>
      </w:r>
      <w:r w:rsidR="00F935AD">
        <w:rPr>
          <w:rFonts w:ascii="David" w:hAnsi="David" w:cs="David" w:hint="cs"/>
          <w:sz w:val="24"/>
          <w:szCs w:val="24"/>
          <w:rtl/>
        </w:rPr>
        <w:t xml:space="preserve"> (בשלב ב)</w:t>
      </w:r>
      <w:r w:rsidR="00A763F8">
        <w:rPr>
          <w:rFonts w:ascii="David" w:hAnsi="David" w:cs="David" w:hint="cs"/>
          <w:sz w:val="24"/>
          <w:szCs w:val="24"/>
          <w:rtl/>
        </w:rPr>
        <w:t xml:space="preserve">. </w:t>
      </w:r>
      <w:r w:rsidR="00F935AD">
        <w:rPr>
          <w:rFonts w:ascii="David" w:hAnsi="David" w:cs="David" w:hint="cs"/>
          <w:sz w:val="24"/>
          <w:szCs w:val="24"/>
          <w:rtl/>
        </w:rPr>
        <w:t>בשונה מכך,</w:t>
      </w:r>
      <w:r w:rsidR="00A763F8">
        <w:rPr>
          <w:rFonts w:ascii="David" w:hAnsi="David" w:cs="David" w:hint="cs"/>
          <w:sz w:val="24"/>
          <w:szCs w:val="24"/>
          <w:rtl/>
        </w:rPr>
        <w:t xml:space="preserve"> בשתי הסוגיות האחרות הקושיה </w:t>
      </w:r>
      <w:r w:rsidR="00F935AD">
        <w:rPr>
          <w:rFonts w:ascii="David" w:hAnsi="David" w:cs="David" w:hint="cs"/>
          <w:sz w:val="24"/>
          <w:szCs w:val="24"/>
          <w:rtl/>
        </w:rPr>
        <w:t xml:space="preserve">בשלב א </w:t>
      </w:r>
      <w:r w:rsidR="00A763F8">
        <w:rPr>
          <w:rFonts w:ascii="David" w:hAnsi="David" w:cs="David" w:hint="cs"/>
          <w:sz w:val="24"/>
          <w:szCs w:val="24"/>
          <w:rtl/>
        </w:rPr>
        <w:t xml:space="preserve">היא סתמית, ומי שמתרץ אותה </w:t>
      </w:r>
      <w:r w:rsidR="00F935AD">
        <w:rPr>
          <w:rFonts w:ascii="David" w:hAnsi="David" w:cs="David" w:hint="cs"/>
          <w:sz w:val="24"/>
          <w:szCs w:val="24"/>
          <w:rtl/>
        </w:rPr>
        <w:t xml:space="preserve">בשלב ב </w:t>
      </w:r>
      <w:r w:rsidR="00A763F8">
        <w:rPr>
          <w:rFonts w:ascii="David" w:hAnsi="David" w:cs="David"/>
          <w:sz w:val="24"/>
          <w:szCs w:val="24"/>
          <w:rtl/>
        </w:rPr>
        <w:t>–</w:t>
      </w:r>
      <w:r w:rsidR="00A763F8">
        <w:rPr>
          <w:rFonts w:ascii="David" w:hAnsi="David" w:cs="David" w:hint="cs"/>
          <w:sz w:val="24"/>
          <w:szCs w:val="24"/>
          <w:rtl/>
        </w:rPr>
        <w:t xml:space="preserve"> </w:t>
      </w:r>
      <w:r w:rsidR="00F935AD">
        <w:rPr>
          <w:rFonts w:ascii="David" w:hAnsi="David" w:cs="David" w:hint="cs"/>
          <w:sz w:val="24"/>
          <w:szCs w:val="24"/>
          <w:rtl/>
        </w:rPr>
        <w:t>בהתבסס על אותו מהלך עצמו שיוחס ביבמות</w:t>
      </w:r>
      <w:r w:rsidR="00A763F8">
        <w:rPr>
          <w:rFonts w:ascii="David" w:hAnsi="David" w:cs="David" w:hint="cs"/>
          <w:sz w:val="24"/>
          <w:szCs w:val="24"/>
          <w:rtl/>
        </w:rPr>
        <w:t xml:space="preserve"> </w:t>
      </w:r>
      <w:r w:rsidR="00F935AD">
        <w:rPr>
          <w:rFonts w:ascii="David" w:hAnsi="David" w:cs="David" w:hint="cs"/>
          <w:sz w:val="24"/>
          <w:szCs w:val="24"/>
          <w:rtl/>
        </w:rPr>
        <w:t>ל</w:t>
      </w:r>
      <w:r w:rsidR="00A763F8">
        <w:rPr>
          <w:rFonts w:ascii="David" w:hAnsi="David" w:cs="David" w:hint="cs"/>
          <w:sz w:val="24"/>
          <w:szCs w:val="24"/>
          <w:rtl/>
        </w:rPr>
        <w:t xml:space="preserve">רב נחמן </w:t>
      </w:r>
      <w:r w:rsidR="00A763F8">
        <w:rPr>
          <w:rFonts w:ascii="David" w:hAnsi="David" w:cs="David"/>
          <w:sz w:val="24"/>
          <w:szCs w:val="24"/>
          <w:rtl/>
        </w:rPr>
        <w:t>–</w:t>
      </w:r>
      <w:r w:rsidR="00A763F8">
        <w:rPr>
          <w:rFonts w:ascii="David" w:hAnsi="David" w:cs="David" w:hint="cs"/>
          <w:sz w:val="24"/>
          <w:szCs w:val="24"/>
          <w:rtl/>
        </w:rPr>
        <w:t xml:space="preserve"> הוא </w:t>
      </w:r>
      <w:proofErr w:type="spellStart"/>
      <w:r w:rsidR="00A763F8">
        <w:rPr>
          <w:rFonts w:ascii="David" w:hAnsi="David" w:cs="David" w:hint="cs"/>
          <w:sz w:val="24"/>
          <w:szCs w:val="24"/>
          <w:rtl/>
        </w:rPr>
        <w:t>רבינא</w:t>
      </w:r>
      <w:proofErr w:type="spellEnd"/>
      <w:r w:rsidR="00A763F8">
        <w:rPr>
          <w:rFonts w:ascii="David" w:hAnsi="David" w:cs="David" w:hint="cs"/>
          <w:sz w:val="24"/>
          <w:szCs w:val="24"/>
          <w:rtl/>
        </w:rPr>
        <w:t xml:space="preserve">. </w:t>
      </w:r>
      <w:proofErr w:type="spellStart"/>
      <w:r>
        <w:rPr>
          <w:rFonts w:ascii="David" w:hAnsi="David" w:cs="David" w:hint="cs"/>
          <w:sz w:val="24"/>
          <w:szCs w:val="24"/>
          <w:rtl/>
        </w:rPr>
        <w:t>רבינא</w:t>
      </w:r>
      <w:proofErr w:type="spellEnd"/>
      <w:r>
        <w:rPr>
          <w:rFonts w:ascii="David" w:hAnsi="David" w:cs="David" w:hint="cs"/>
          <w:sz w:val="24"/>
          <w:szCs w:val="24"/>
          <w:rtl/>
        </w:rPr>
        <w:t xml:space="preserve"> זה הוא ככל הנראה חכם בן הדור החמישי </w:t>
      </w:r>
      <w:r>
        <w:rPr>
          <w:rFonts w:ascii="David" w:hAnsi="David" w:cs="David"/>
          <w:sz w:val="24"/>
          <w:szCs w:val="24"/>
          <w:rtl/>
        </w:rPr>
        <w:t>–</w:t>
      </w:r>
      <w:r>
        <w:rPr>
          <w:rFonts w:ascii="David" w:hAnsi="David" w:cs="David" w:hint="cs"/>
          <w:sz w:val="24"/>
          <w:szCs w:val="24"/>
          <w:rtl/>
        </w:rPr>
        <w:t xml:space="preserve"> תלמידו של רבא שמשתתף בסוגיה ביבמות (ולא החכם בן הדור השביעי שמכ</w:t>
      </w:r>
      <w:r w:rsidR="00551E94">
        <w:rPr>
          <w:rFonts w:ascii="David" w:hAnsi="David" w:cs="David" w:hint="cs"/>
          <w:sz w:val="24"/>
          <w:szCs w:val="24"/>
          <w:rtl/>
        </w:rPr>
        <w:t>ו</w:t>
      </w:r>
      <w:r>
        <w:rPr>
          <w:rFonts w:ascii="David" w:hAnsi="David" w:cs="David" w:hint="cs"/>
          <w:sz w:val="24"/>
          <w:szCs w:val="24"/>
          <w:rtl/>
        </w:rPr>
        <w:t xml:space="preserve">נה באותו שם), שכן </w:t>
      </w:r>
      <w:r w:rsidR="005364D3">
        <w:rPr>
          <w:rFonts w:ascii="David" w:hAnsi="David" w:cs="David" w:hint="cs"/>
          <w:sz w:val="24"/>
          <w:szCs w:val="24"/>
          <w:rtl/>
        </w:rPr>
        <w:t xml:space="preserve">הוא נמצא עוסק </w:t>
      </w:r>
      <w:r>
        <w:rPr>
          <w:rFonts w:ascii="David" w:hAnsi="David" w:cs="David" w:hint="cs"/>
          <w:sz w:val="24"/>
          <w:szCs w:val="24"/>
          <w:rtl/>
        </w:rPr>
        <w:t>בשורה של</w:t>
      </w:r>
      <w:r w:rsidR="005364D3">
        <w:rPr>
          <w:rFonts w:ascii="David" w:hAnsi="David" w:cs="David" w:hint="cs"/>
          <w:sz w:val="24"/>
          <w:szCs w:val="24"/>
          <w:rtl/>
        </w:rPr>
        <w:t xml:space="preserve"> סוגיות </w:t>
      </w:r>
      <w:r>
        <w:rPr>
          <w:rFonts w:ascii="David" w:hAnsi="David" w:cs="David" w:hint="cs"/>
          <w:sz w:val="24"/>
          <w:szCs w:val="24"/>
          <w:rtl/>
        </w:rPr>
        <w:t xml:space="preserve">נוספות </w:t>
      </w:r>
      <w:r w:rsidR="005364D3">
        <w:rPr>
          <w:rFonts w:ascii="David" w:hAnsi="David" w:cs="David" w:hint="cs"/>
          <w:sz w:val="24"/>
          <w:szCs w:val="24"/>
          <w:rtl/>
        </w:rPr>
        <w:t xml:space="preserve">בעקרון ההליכה אחר הרוב. </w:t>
      </w:r>
    </w:p>
    <w:p w14:paraId="0012C1F6" w14:textId="72118779" w:rsidR="00015C7A" w:rsidRDefault="00015C7A" w:rsidP="005343EB">
      <w:pPr>
        <w:spacing w:line="480" w:lineRule="auto"/>
        <w:jc w:val="both"/>
        <w:rPr>
          <w:rFonts w:ascii="David" w:hAnsi="David" w:cs="David"/>
          <w:sz w:val="24"/>
          <w:szCs w:val="24"/>
          <w:rtl/>
        </w:rPr>
      </w:pPr>
      <w:r w:rsidRPr="00015C7A">
        <w:rPr>
          <w:rFonts w:ascii="David" w:hAnsi="David" w:cs="David"/>
          <w:sz w:val="24"/>
          <w:szCs w:val="24"/>
          <w:rtl/>
        </w:rPr>
        <w:t xml:space="preserve">תיארוכם של החכמים המשתתפים ביחידה ביבמות מורה לכאורה על קדמותה ביחס ליחידות האחרות, והשיח האמוראי המורחב שבתוכו נתונים שם שלבים א–ב של המהלך הדיאלקטי החוזר עשוי ללמד על צמיחתו של מהלך זה בהקשר הספציפי של </w:t>
      </w:r>
      <w:proofErr w:type="spellStart"/>
      <w:r w:rsidRPr="00015C7A">
        <w:rPr>
          <w:rFonts w:ascii="David" w:hAnsi="David" w:cs="David"/>
          <w:sz w:val="24"/>
          <w:szCs w:val="24"/>
          <w:rtl/>
        </w:rPr>
        <w:t>הסוגיה</w:t>
      </w:r>
      <w:proofErr w:type="spellEnd"/>
      <w:r w:rsidRPr="00015C7A">
        <w:rPr>
          <w:rFonts w:ascii="David" w:hAnsi="David" w:cs="David"/>
          <w:sz w:val="24"/>
          <w:szCs w:val="24"/>
          <w:rtl/>
        </w:rPr>
        <w:t xml:space="preserve"> ביבמות ועל אופיו המשני בסוגיות האחרות. לכך מטה גם הדמיון שנמצא בין היחידה ביבמות ובין כל אחת מהיחידות האחרות, במקומות שבהם היחידות בנדה </w:t>
      </w:r>
      <w:proofErr w:type="spellStart"/>
      <w:r w:rsidRPr="00015C7A">
        <w:rPr>
          <w:rFonts w:ascii="David" w:hAnsi="David" w:cs="David"/>
          <w:sz w:val="24"/>
          <w:szCs w:val="24"/>
          <w:rtl/>
        </w:rPr>
        <w:t>ובבבא</w:t>
      </w:r>
      <w:proofErr w:type="spellEnd"/>
      <w:r w:rsidRPr="00015C7A">
        <w:rPr>
          <w:rFonts w:ascii="David" w:hAnsi="David" w:cs="David"/>
          <w:sz w:val="24"/>
          <w:szCs w:val="24"/>
          <w:rtl/>
        </w:rPr>
        <w:t xml:space="preserve"> </w:t>
      </w:r>
      <w:proofErr w:type="spellStart"/>
      <w:r w:rsidRPr="00015C7A">
        <w:rPr>
          <w:rFonts w:ascii="David" w:hAnsi="David" w:cs="David"/>
          <w:sz w:val="24"/>
          <w:szCs w:val="24"/>
          <w:rtl/>
        </w:rPr>
        <w:t>בתרא</w:t>
      </w:r>
      <w:proofErr w:type="spellEnd"/>
      <w:r w:rsidRPr="00015C7A">
        <w:rPr>
          <w:rFonts w:ascii="David" w:hAnsi="David" w:cs="David"/>
          <w:sz w:val="24"/>
          <w:szCs w:val="24"/>
          <w:rtl/>
        </w:rPr>
        <w:t xml:space="preserve">/כתובות נבדלות זו מזו. ממצא זה עשוי ללמד אף הוא על ראשוניותו של מהלך היחידה ביבמות ועל שכפולו באופנים שונים, תוך שימור של יסודות תוכניים מסוימים ושינוי של אחרים בהתאם לנושאי הדיון המשתנים בשתי היחידות האחרות. על בסיס הנתונים הללו עולה האפשרות המסתברת </w:t>
      </w:r>
      <w:proofErr w:type="spellStart"/>
      <w:r w:rsidRPr="00015C7A">
        <w:rPr>
          <w:rFonts w:ascii="David" w:hAnsi="David" w:cs="David"/>
          <w:sz w:val="24"/>
          <w:szCs w:val="24"/>
          <w:rtl/>
        </w:rPr>
        <w:t>שרבינא</w:t>
      </w:r>
      <w:proofErr w:type="spellEnd"/>
      <w:r w:rsidRPr="00015C7A">
        <w:rPr>
          <w:rFonts w:ascii="David" w:hAnsi="David" w:cs="David"/>
          <w:sz w:val="24"/>
          <w:szCs w:val="24"/>
          <w:rtl/>
        </w:rPr>
        <w:t xml:space="preserve">  – אשר לו מיוחס התירוץ משלב ב בנדה ובבא </w:t>
      </w:r>
      <w:proofErr w:type="spellStart"/>
      <w:r w:rsidRPr="00015C7A">
        <w:rPr>
          <w:rFonts w:ascii="David" w:hAnsi="David" w:cs="David"/>
          <w:sz w:val="24"/>
          <w:szCs w:val="24"/>
          <w:rtl/>
        </w:rPr>
        <w:t>בתרא</w:t>
      </w:r>
      <w:proofErr w:type="spellEnd"/>
      <w:r w:rsidRPr="00015C7A">
        <w:rPr>
          <w:rFonts w:ascii="David" w:hAnsi="David" w:cs="David"/>
          <w:sz w:val="24"/>
          <w:szCs w:val="24"/>
          <w:rtl/>
        </w:rPr>
        <w:t>/כתובות, מצא לפניו דברים מגובשים של קודמו – רב נחמן, שבאו במענה לקושייה מסוימת בהתייחס למשנה ביבמות, והוא שכפל את מהלכם הדיאלקטי (בניכוי שלבי השיח שמתאימים באופן ספציפי להקשרם המקורי) כדי ליצור תירוצים חדשים לקושיות דומות שהתעוררו בשני הקשרים נוספים</w:t>
      </w:r>
      <w:r>
        <w:rPr>
          <w:rFonts w:ascii="David" w:hAnsi="David" w:cs="David" w:hint="cs"/>
          <w:sz w:val="24"/>
          <w:szCs w:val="24"/>
          <w:rtl/>
        </w:rPr>
        <w:t xml:space="preserve">. </w:t>
      </w:r>
    </w:p>
    <w:p w14:paraId="2B6641F8" w14:textId="671240CD" w:rsidR="00F513A6" w:rsidRDefault="00B44C0E" w:rsidP="005512D4">
      <w:pPr>
        <w:spacing w:line="480" w:lineRule="auto"/>
        <w:jc w:val="both"/>
        <w:rPr>
          <w:rFonts w:ascii="David" w:hAnsi="David" w:cs="David"/>
          <w:sz w:val="24"/>
          <w:szCs w:val="24"/>
          <w:rtl/>
        </w:rPr>
      </w:pPr>
      <w:r>
        <w:rPr>
          <w:rFonts w:ascii="David" w:hAnsi="David" w:cs="David" w:hint="cs"/>
          <w:sz w:val="24"/>
          <w:szCs w:val="24"/>
          <w:rtl/>
        </w:rPr>
        <w:t xml:space="preserve">כאמור, </w:t>
      </w:r>
      <w:r w:rsidR="005512D4">
        <w:rPr>
          <w:rFonts w:ascii="David" w:hAnsi="David" w:cs="David" w:hint="cs"/>
          <w:sz w:val="24"/>
          <w:szCs w:val="24"/>
          <w:rtl/>
        </w:rPr>
        <w:t xml:space="preserve">הדמיון במהלכן של שלוש הסוגיות הנדונות ניכר אף בהמשכן </w:t>
      </w:r>
      <w:r w:rsidR="005512D4">
        <w:rPr>
          <w:rFonts w:ascii="David" w:hAnsi="David" w:cs="David"/>
          <w:sz w:val="24"/>
          <w:szCs w:val="24"/>
          <w:rtl/>
        </w:rPr>
        <w:t>–</w:t>
      </w:r>
      <w:r w:rsidR="005512D4">
        <w:rPr>
          <w:rFonts w:ascii="David" w:hAnsi="David" w:cs="David" w:hint="cs"/>
          <w:sz w:val="24"/>
          <w:szCs w:val="24"/>
          <w:rtl/>
        </w:rPr>
        <w:t xml:space="preserve"> בשלבים ג–ד שבהם התירוץ משלב ב מוגה בעקבות קושיה על האופן שבו הוא מנוסח. טיב היחס בין שלוש הסוגיות בשלבים אלה דורש עיון נוסף שהזמן איננו מתיר כעת, אך אפשר </w:t>
      </w:r>
      <w:proofErr w:type="spellStart"/>
      <w:r w:rsidR="005512D4">
        <w:rPr>
          <w:rFonts w:ascii="David" w:hAnsi="David" w:cs="David" w:hint="cs"/>
          <w:sz w:val="24"/>
          <w:szCs w:val="24"/>
          <w:rtl/>
        </w:rPr>
        <w:t>שרבינא</w:t>
      </w:r>
      <w:proofErr w:type="spellEnd"/>
      <w:r w:rsidR="005512D4">
        <w:rPr>
          <w:rFonts w:ascii="David" w:hAnsi="David" w:cs="David" w:hint="cs"/>
          <w:sz w:val="24"/>
          <w:szCs w:val="24"/>
          <w:rtl/>
        </w:rPr>
        <w:t xml:space="preserve"> מצא לפניו גם את שני שלבי הדיון הללו, ואם כך </w:t>
      </w:r>
      <w:r w:rsidR="005512D4">
        <w:rPr>
          <w:rFonts w:ascii="David" w:hAnsi="David" w:cs="David"/>
          <w:sz w:val="24"/>
          <w:szCs w:val="24"/>
          <w:rtl/>
        </w:rPr>
        <w:t>–</w:t>
      </w:r>
      <w:r w:rsidR="005512D4">
        <w:rPr>
          <w:rFonts w:ascii="David" w:hAnsi="David" w:cs="David" w:hint="cs"/>
          <w:sz w:val="24"/>
          <w:szCs w:val="24"/>
          <w:rtl/>
        </w:rPr>
        <w:t xml:space="preserve"> מלאכת השכפול שלו הייתה נרחבת אף יותר, והוא העביר אפוא מהלך סוגייתי שלם שהתגבש ביבמות והתאים אותו לשני ההקשרים הנוספים שבהם הוא דן. </w:t>
      </w:r>
    </w:p>
    <w:p w14:paraId="424CF467" w14:textId="1D48FDE5" w:rsidR="00817A7D" w:rsidRDefault="00817A7D" w:rsidP="00817A7D">
      <w:pPr>
        <w:spacing w:line="480" w:lineRule="auto"/>
        <w:jc w:val="center"/>
        <w:rPr>
          <w:rFonts w:ascii="David" w:hAnsi="David" w:cs="David"/>
          <w:sz w:val="24"/>
          <w:szCs w:val="24"/>
          <w:rtl/>
        </w:rPr>
      </w:pPr>
      <w:r>
        <w:rPr>
          <w:rFonts w:ascii="David" w:hAnsi="David" w:cs="David" w:hint="cs"/>
          <w:sz w:val="24"/>
          <w:szCs w:val="24"/>
          <w:rtl/>
        </w:rPr>
        <w:t>*</w:t>
      </w:r>
    </w:p>
    <w:p w14:paraId="081AE1B2" w14:textId="70F1E3BF" w:rsidR="00817A7D" w:rsidRDefault="00817A7D" w:rsidP="00EB4A89">
      <w:pPr>
        <w:spacing w:line="480" w:lineRule="auto"/>
        <w:jc w:val="both"/>
        <w:rPr>
          <w:rFonts w:ascii="David" w:hAnsi="David" w:cs="David"/>
          <w:sz w:val="24"/>
          <w:szCs w:val="24"/>
          <w:rtl/>
        </w:rPr>
      </w:pPr>
      <w:r>
        <w:rPr>
          <w:rFonts w:ascii="David" w:hAnsi="David" w:cs="David" w:hint="cs"/>
          <w:sz w:val="24"/>
          <w:szCs w:val="24"/>
          <w:rtl/>
        </w:rPr>
        <w:t>לסיכום, ב</w:t>
      </w:r>
      <w:r w:rsidR="00D62A7D">
        <w:rPr>
          <w:rFonts w:ascii="David" w:hAnsi="David" w:cs="David" w:hint="cs"/>
          <w:sz w:val="24"/>
          <w:szCs w:val="24"/>
          <w:rtl/>
        </w:rPr>
        <w:t xml:space="preserve">שתי </w:t>
      </w:r>
      <w:r>
        <w:rPr>
          <w:rFonts w:ascii="David" w:hAnsi="David" w:cs="David" w:hint="cs"/>
          <w:sz w:val="24"/>
          <w:szCs w:val="24"/>
          <w:rtl/>
        </w:rPr>
        <w:t xml:space="preserve">הדוגמות שסקרנו כאן בקצרה ראינו אמוראים מדור 5 שמציעים את תלמודם בהתבסס על מהלך דיאלקטי קבוע ומנוסח שעמד לנגד עיניהם. </w:t>
      </w:r>
      <w:r w:rsidR="00E119AA">
        <w:rPr>
          <w:rFonts w:ascii="David" w:hAnsi="David" w:cs="David" w:hint="cs"/>
          <w:sz w:val="24"/>
          <w:szCs w:val="24"/>
          <w:rtl/>
        </w:rPr>
        <w:t xml:space="preserve">בדוגמה הראשונה מצאנו את </w:t>
      </w:r>
      <w:proofErr w:type="spellStart"/>
      <w:r w:rsidR="00E119AA">
        <w:rPr>
          <w:rFonts w:ascii="David" w:hAnsi="David" w:cs="David" w:hint="cs"/>
          <w:sz w:val="24"/>
          <w:szCs w:val="24"/>
          <w:rtl/>
        </w:rPr>
        <w:t>רנבי"צ</w:t>
      </w:r>
      <w:proofErr w:type="spellEnd"/>
      <w:r w:rsidR="00E119AA">
        <w:rPr>
          <w:rFonts w:ascii="David" w:hAnsi="David" w:cs="David" w:hint="cs"/>
          <w:sz w:val="24"/>
          <w:szCs w:val="24"/>
          <w:rtl/>
        </w:rPr>
        <w:t xml:space="preserve"> נאחז במהלך המנוסח שלפניו כדי לדייק ולשחזר את הנוסח המקורי של הסוגיות ש</w:t>
      </w:r>
      <w:r w:rsidR="00BE1E0A">
        <w:rPr>
          <w:rFonts w:ascii="David" w:hAnsi="David" w:cs="David" w:hint="cs"/>
          <w:sz w:val="24"/>
          <w:szCs w:val="24"/>
          <w:rtl/>
        </w:rPr>
        <w:t>בהן הוא עסק</w:t>
      </w:r>
      <w:r w:rsidR="00E119AA">
        <w:rPr>
          <w:rFonts w:ascii="David" w:hAnsi="David" w:cs="David" w:hint="cs"/>
          <w:sz w:val="24"/>
          <w:szCs w:val="24"/>
          <w:rtl/>
        </w:rPr>
        <w:t xml:space="preserve">. </w:t>
      </w:r>
      <w:r w:rsidR="00E119AA">
        <w:rPr>
          <w:rFonts w:ascii="David" w:hAnsi="David" w:cs="David" w:hint="cs"/>
          <w:sz w:val="24"/>
          <w:szCs w:val="24"/>
          <w:rtl/>
        </w:rPr>
        <w:lastRenderedPageBreak/>
        <w:t xml:space="preserve">מעבר לכך </w:t>
      </w:r>
      <w:r w:rsidR="00E119AA">
        <w:rPr>
          <w:rFonts w:ascii="David" w:hAnsi="David" w:cs="David"/>
          <w:sz w:val="24"/>
          <w:szCs w:val="24"/>
          <w:rtl/>
        </w:rPr>
        <w:t>–</w:t>
      </w:r>
      <w:r w:rsidR="00E119AA">
        <w:rPr>
          <w:rFonts w:ascii="David" w:hAnsi="David" w:cs="David" w:hint="cs"/>
          <w:sz w:val="24"/>
          <w:szCs w:val="24"/>
          <w:rtl/>
        </w:rPr>
        <w:t xml:space="preserve"> הוא השתמש במהלך אחד באופן היוצר אחידות טקסטואלית בסיסית בין כל </w:t>
      </w:r>
      <w:r w:rsidR="00EB4A89">
        <w:rPr>
          <w:rFonts w:ascii="David" w:hAnsi="David" w:cs="David" w:hint="cs"/>
          <w:sz w:val="24"/>
          <w:szCs w:val="24"/>
          <w:rtl/>
        </w:rPr>
        <w:t>הסוגיות</w:t>
      </w:r>
      <w:r w:rsidR="00E119AA">
        <w:rPr>
          <w:rFonts w:ascii="David" w:hAnsi="David" w:cs="David" w:hint="cs"/>
          <w:sz w:val="24"/>
          <w:szCs w:val="24"/>
          <w:rtl/>
        </w:rPr>
        <w:t xml:space="preserve"> שעברו </w:t>
      </w:r>
      <w:r w:rsidR="00EB4A89">
        <w:rPr>
          <w:rFonts w:ascii="David" w:hAnsi="David" w:cs="David" w:hint="cs"/>
          <w:sz w:val="24"/>
          <w:szCs w:val="24"/>
          <w:rtl/>
        </w:rPr>
        <w:t xml:space="preserve">תחת שבט הביקורת שלו. בדוגמה השנייה </w:t>
      </w:r>
      <w:r w:rsidR="00B478D7">
        <w:rPr>
          <w:rFonts w:ascii="David" w:hAnsi="David" w:cs="David" w:hint="cs"/>
          <w:sz w:val="24"/>
          <w:szCs w:val="24"/>
          <w:rtl/>
        </w:rPr>
        <w:t xml:space="preserve">מצאנו פעולה יצירתית של ממש </w:t>
      </w:r>
      <w:r w:rsidR="00EB4A89">
        <w:rPr>
          <w:rFonts w:ascii="David" w:hAnsi="David" w:cs="David" w:hint="cs"/>
          <w:sz w:val="24"/>
          <w:szCs w:val="24"/>
          <w:rtl/>
        </w:rPr>
        <w:t xml:space="preserve">של </w:t>
      </w:r>
      <w:proofErr w:type="spellStart"/>
      <w:r w:rsidR="00EB4A89">
        <w:rPr>
          <w:rFonts w:ascii="David" w:hAnsi="David" w:cs="David" w:hint="cs"/>
          <w:sz w:val="24"/>
          <w:szCs w:val="24"/>
          <w:rtl/>
        </w:rPr>
        <w:t>רבינא</w:t>
      </w:r>
      <w:proofErr w:type="spellEnd"/>
      <w:r w:rsidR="00EB4A89">
        <w:rPr>
          <w:rFonts w:ascii="David" w:hAnsi="David" w:cs="David" w:hint="cs"/>
          <w:sz w:val="24"/>
          <w:szCs w:val="24"/>
          <w:rtl/>
        </w:rPr>
        <w:t xml:space="preserve">, </w:t>
      </w:r>
      <w:r w:rsidR="00B478D7">
        <w:rPr>
          <w:rFonts w:ascii="David" w:hAnsi="David" w:cs="David" w:hint="cs"/>
          <w:sz w:val="24"/>
          <w:szCs w:val="24"/>
          <w:rtl/>
        </w:rPr>
        <w:t>להפקתן של יחידות טקסטואליות חדשות, תוך שימוש במתווה לוגי ומילולי קיים</w:t>
      </w:r>
      <w:r w:rsidR="00401449">
        <w:rPr>
          <w:rFonts w:ascii="David" w:hAnsi="David" w:cs="David" w:hint="cs"/>
          <w:sz w:val="24"/>
          <w:szCs w:val="24"/>
          <w:rtl/>
        </w:rPr>
        <w:t xml:space="preserve"> והפעלתו המחודשת בהקשרים נוספים עם מכנה משותף </w:t>
      </w:r>
      <w:r w:rsidR="00BE1E0A">
        <w:rPr>
          <w:rFonts w:ascii="David" w:hAnsi="David" w:cs="David" w:hint="cs"/>
          <w:sz w:val="24"/>
          <w:szCs w:val="24"/>
          <w:rtl/>
        </w:rPr>
        <w:t>קונספטואלי בסיס</w:t>
      </w:r>
      <w:r w:rsidR="00401449">
        <w:rPr>
          <w:rFonts w:ascii="David" w:hAnsi="David" w:cs="David" w:hint="cs"/>
          <w:sz w:val="24"/>
          <w:szCs w:val="24"/>
          <w:rtl/>
        </w:rPr>
        <w:t xml:space="preserve">י. </w:t>
      </w:r>
    </w:p>
    <w:p w14:paraId="556B395A" w14:textId="501C7099" w:rsidR="000300E7" w:rsidRPr="00651963" w:rsidRDefault="00401449" w:rsidP="00D7241C">
      <w:pPr>
        <w:spacing w:line="480" w:lineRule="auto"/>
        <w:jc w:val="both"/>
        <w:rPr>
          <w:rFonts w:ascii="David" w:hAnsi="David" w:cs="David"/>
          <w:sz w:val="24"/>
          <w:szCs w:val="24"/>
        </w:rPr>
      </w:pPr>
      <w:r>
        <w:rPr>
          <w:rFonts w:ascii="David" w:hAnsi="David" w:cs="David" w:hint="cs"/>
          <w:sz w:val="24"/>
          <w:szCs w:val="24"/>
          <w:rtl/>
        </w:rPr>
        <w:t xml:space="preserve">כאמור, במרבית הדוגמות שבהן אני עוסקת בעבודתי, מלאכת השכפול הזאת אינה מיוחסת לחכם כזה או אחר, ואפשר שהיא שייכת לשלביהן האחרונים של עריכת סוגיות התלמוד. הדוגמות שהצגתי בפניכם היום מלמדות לכאורה </w:t>
      </w:r>
      <w:r w:rsidR="00D62A7D">
        <w:rPr>
          <w:rFonts w:ascii="David" w:hAnsi="David" w:cs="David" w:hint="cs"/>
          <w:sz w:val="24"/>
          <w:szCs w:val="24"/>
          <w:rtl/>
        </w:rPr>
        <w:t xml:space="preserve">על טכניקה לארגון, הגהה, </w:t>
      </w:r>
      <w:r w:rsidR="004E6C09">
        <w:rPr>
          <w:rFonts w:ascii="David" w:hAnsi="David" w:cs="David" w:hint="cs"/>
          <w:sz w:val="24"/>
          <w:szCs w:val="24"/>
          <w:rtl/>
        </w:rPr>
        <w:t>ויצירה</w:t>
      </w:r>
      <w:r w:rsidR="00D62A7D">
        <w:rPr>
          <w:rFonts w:ascii="David" w:hAnsi="David" w:cs="David" w:hint="cs"/>
          <w:sz w:val="24"/>
          <w:szCs w:val="24"/>
          <w:rtl/>
        </w:rPr>
        <w:t xml:space="preserve"> של סוגיות עוד </w:t>
      </w:r>
      <w:r w:rsidR="00D7241C">
        <w:rPr>
          <w:rFonts w:ascii="David" w:hAnsi="David" w:cs="David" w:hint="cs"/>
          <w:sz w:val="24"/>
          <w:szCs w:val="24"/>
          <w:rtl/>
        </w:rPr>
        <w:t xml:space="preserve">בעצם ימי האמוראים, ומסתבר אפוא שאין להרחיקה עד לקצה </w:t>
      </w:r>
      <w:r w:rsidR="00D7241C">
        <w:rPr>
          <w:rFonts w:ascii="David" w:hAnsi="David" w:cs="David" w:hint="cs"/>
          <w:sz w:val="24"/>
          <w:szCs w:val="24"/>
          <w:rtl/>
        </w:rPr>
        <w:t>האחרון של מלאכת העריכה של התלמוד הבבלי</w:t>
      </w:r>
      <w:r w:rsidR="00D7241C">
        <w:rPr>
          <w:rFonts w:ascii="David" w:hAnsi="David" w:cs="David" w:hint="cs"/>
          <w:sz w:val="24"/>
          <w:szCs w:val="24"/>
          <w:rtl/>
        </w:rPr>
        <w:t xml:space="preserve">. </w:t>
      </w:r>
    </w:p>
    <w:sectPr w:rsidR="000300E7" w:rsidRPr="00651963" w:rsidSect="00CA5E5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0FEC8" w14:textId="77777777" w:rsidR="006A4A6D" w:rsidRDefault="006A4A6D" w:rsidP="00C67A69">
      <w:pPr>
        <w:spacing w:after="0" w:line="240" w:lineRule="auto"/>
      </w:pPr>
      <w:r>
        <w:separator/>
      </w:r>
    </w:p>
  </w:endnote>
  <w:endnote w:type="continuationSeparator" w:id="0">
    <w:p w14:paraId="03DB6FE2" w14:textId="77777777" w:rsidR="006A4A6D" w:rsidRDefault="006A4A6D" w:rsidP="00C67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C5260" w14:textId="77777777" w:rsidR="0007277C" w:rsidRDefault="0007277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328202548"/>
      <w:docPartObj>
        <w:docPartGallery w:val="Page Numbers (Bottom of Page)"/>
        <w:docPartUnique/>
      </w:docPartObj>
    </w:sdtPr>
    <w:sdtEndPr/>
    <w:sdtContent>
      <w:p w14:paraId="487BBD97" w14:textId="01A377AB" w:rsidR="0007277C" w:rsidRDefault="0007277C">
        <w:pPr>
          <w:pStyle w:val="a5"/>
          <w:jc w:val="center"/>
        </w:pPr>
        <w:r>
          <w:fldChar w:fldCharType="begin"/>
        </w:r>
        <w:r>
          <w:instrText>PAGE   \* MERGEFORMAT</w:instrText>
        </w:r>
        <w:r>
          <w:fldChar w:fldCharType="separate"/>
        </w:r>
        <w:r>
          <w:rPr>
            <w:rtl/>
            <w:lang w:val="he-IL"/>
          </w:rPr>
          <w:t>2</w:t>
        </w:r>
        <w:r>
          <w:fldChar w:fldCharType="end"/>
        </w:r>
      </w:p>
    </w:sdtContent>
  </w:sdt>
  <w:p w14:paraId="68C9D5FB" w14:textId="77777777" w:rsidR="0007277C" w:rsidRDefault="0007277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55BB4" w14:textId="77777777" w:rsidR="0007277C" w:rsidRDefault="0007277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4854C" w14:textId="77777777" w:rsidR="006A4A6D" w:rsidRDefault="006A4A6D" w:rsidP="00C67A69">
      <w:pPr>
        <w:spacing w:after="0" w:line="240" w:lineRule="auto"/>
      </w:pPr>
      <w:r>
        <w:separator/>
      </w:r>
    </w:p>
  </w:footnote>
  <w:footnote w:type="continuationSeparator" w:id="0">
    <w:p w14:paraId="02BF4E8F" w14:textId="77777777" w:rsidR="006A4A6D" w:rsidRDefault="006A4A6D" w:rsidP="00C67A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E413A" w14:textId="77777777" w:rsidR="0007277C" w:rsidRDefault="0007277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80B87" w14:textId="77777777" w:rsidR="0007277C" w:rsidRDefault="0007277C">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2A1F1" w14:textId="77777777" w:rsidR="0007277C" w:rsidRDefault="0007277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B4276"/>
    <w:multiLevelType w:val="hybridMultilevel"/>
    <w:tmpl w:val="762A88A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83D"/>
    <w:rsid w:val="0000285B"/>
    <w:rsid w:val="00002AEF"/>
    <w:rsid w:val="0000717D"/>
    <w:rsid w:val="00015C7A"/>
    <w:rsid w:val="000209CC"/>
    <w:rsid w:val="00022403"/>
    <w:rsid w:val="0002325E"/>
    <w:rsid w:val="000300E7"/>
    <w:rsid w:val="0003460C"/>
    <w:rsid w:val="00036E73"/>
    <w:rsid w:val="000373F4"/>
    <w:rsid w:val="000579C1"/>
    <w:rsid w:val="00061151"/>
    <w:rsid w:val="00063BD2"/>
    <w:rsid w:val="00070D13"/>
    <w:rsid w:val="0007277C"/>
    <w:rsid w:val="00073175"/>
    <w:rsid w:val="000735B3"/>
    <w:rsid w:val="000755E6"/>
    <w:rsid w:val="000A0A2C"/>
    <w:rsid w:val="000A0EC5"/>
    <w:rsid w:val="000A67D9"/>
    <w:rsid w:val="000A68F0"/>
    <w:rsid w:val="000B112A"/>
    <w:rsid w:val="000B124F"/>
    <w:rsid w:val="000B6686"/>
    <w:rsid w:val="000C0001"/>
    <w:rsid w:val="000C5C72"/>
    <w:rsid w:val="000C679C"/>
    <w:rsid w:val="000D6C26"/>
    <w:rsid w:val="000F1F54"/>
    <w:rsid w:val="000F5AD9"/>
    <w:rsid w:val="000F7240"/>
    <w:rsid w:val="001016EA"/>
    <w:rsid w:val="0010352B"/>
    <w:rsid w:val="00104B78"/>
    <w:rsid w:val="001068A6"/>
    <w:rsid w:val="001117CC"/>
    <w:rsid w:val="00114EC7"/>
    <w:rsid w:val="0012077E"/>
    <w:rsid w:val="00121080"/>
    <w:rsid w:val="001216A4"/>
    <w:rsid w:val="00121B7F"/>
    <w:rsid w:val="00122271"/>
    <w:rsid w:val="00123776"/>
    <w:rsid w:val="0012585E"/>
    <w:rsid w:val="00142A47"/>
    <w:rsid w:val="001448EF"/>
    <w:rsid w:val="00147990"/>
    <w:rsid w:val="00155354"/>
    <w:rsid w:val="00156536"/>
    <w:rsid w:val="00162B9D"/>
    <w:rsid w:val="00164CAA"/>
    <w:rsid w:val="00167543"/>
    <w:rsid w:val="00167A87"/>
    <w:rsid w:val="001708D0"/>
    <w:rsid w:val="00170BB5"/>
    <w:rsid w:val="00173C6E"/>
    <w:rsid w:val="00180BA3"/>
    <w:rsid w:val="001827F2"/>
    <w:rsid w:val="00183381"/>
    <w:rsid w:val="00184128"/>
    <w:rsid w:val="00185CD7"/>
    <w:rsid w:val="00190D07"/>
    <w:rsid w:val="001A72B8"/>
    <w:rsid w:val="001B1315"/>
    <w:rsid w:val="001B50CF"/>
    <w:rsid w:val="001C238C"/>
    <w:rsid w:val="001C3413"/>
    <w:rsid w:val="001C4986"/>
    <w:rsid w:val="001D3409"/>
    <w:rsid w:val="001D6D8A"/>
    <w:rsid w:val="001D76C5"/>
    <w:rsid w:val="001E0A8A"/>
    <w:rsid w:val="001E47B8"/>
    <w:rsid w:val="001E6A89"/>
    <w:rsid w:val="00200EB6"/>
    <w:rsid w:val="00210EA8"/>
    <w:rsid w:val="0021489B"/>
    <w:rsid w:val="00215259"/>
    <w:rsid w:val="00220670"/>
    <w:rsid w:val="00220FA6"/>
    <w:rsid w:val="00233264"/>
    <w:rsid w:val="00237E5A"/>
    <w:rsid w:val="002411F9"/>
    <w:rsid w:val="002469C3"/>
    <w:rsid w:val="00253C33"/>
    <w:rsid w:val="002678B8"/>
    <w:rsid w:val="00276690"/>
    <w:rsid w:val="002766E7"/>
    <w:rsid w:val="00281A50"/>
    <w:rsid w:val="00282623"/>
    <w:rsid w:val="00283E63"/>
    <w:rsid w:val="00296D66"/>
    <w:rsid w:val="002B253F"/>
    <w:rsid w:val="002B34B5"/>
    <w:rsid w:val="002B5156"/>
    <w:rsid w:val="002C5A41"/>
    <w:rsid w:val="002C7CED"/>
    <w:rsid w:val="002E0CD5"/>
    <w:rsid w:val="002E4F9F"/>
    <w:rsid w:val="002E6CD1"/>
    <w:rsid w:val="002F0C4E"/>
    <w:rsid w:val="0031659C"/>
    <w:rsid w:val="0032136E"/>
    <w:rsid w:val="003235BE"/>
    <w:rsid w:val="00331B89"/>
    <w:rsid w:val="0034002B"/>
    <w:rsid w:val="00340E66"/>
    <w:rsid w:val="0035004F"/>
    <w:rsid w:val="003573C5"/>
    <w:rsid w:val="00362E34"/>
    <w:rsid w:val="00365300"/>
    <w:rsid w:val="00370483"/>
    <w:rsid w:val="003734BE"/>
    <w:rsid w:val="0038052C"/>
    <w:rsid w:val="00390EC5"/>
    <w:rsid w:val="003C75C8"/>
    <w:rsid w:val="003D3EB3"/>
    <w:rsid w:val="003E0438"/>
    <w:rsid w:val="003E231C"/>
    <w:rsid w:val="003E7A02"/>
    <w:rsid w:val="003F027D"/>
    <w:rsid w:val="003F18B2"/>
    <w:rsid w:val="003F296D"/>
    <w:rsid w:val="003F379C"/>
    <w:rsid w:val="003F3ED9"/>
    <w:rsid w:val="003F4BD9"/>
    <w:rsid w:val="00401449"/>
    <w:rsid w:val="004073BB"/>
    <w:rsid w:val="004119DE"/>
    <w:rsid w:val="004165D3"/>
    <w:rsid w:val="00421C57"/>
    <w:rsid w:val="004319D2"/>
    <w:rsid w:val="00432579"/>
    <w:rsid w:val="00436BDA"/>
    <w:rsid w:val="00444B7D"/>
    <w:rsid w:val="00444FDC"/>
    <w:rsid w:val="004508DC"/>
    <w:rsid w:val="00454FF9"/>
    <w:rsid w:val="0046081C"/>
    <w:rsid w:val="00466C54"/>
    <w:rsid w:val="00467207"/>
    <w:rsid w:val="00472059"/>
    <w:rsid w:val="00472E9D"/>
    <w:rsid w:val="00482DAB"/>
    <w:rsid w:val="00483F60"/>
    <w:rsid w:val="00492652"/>
    <w:rsid w:val="004A2D86"/>
    <w:rsid w:val="004A3524"/>
    <w:rsid w:val="004B1639"/>
    <w:rsid w:val="004B5DD4"/>
    <w:rsid w:val="004B63F6"/>
    <w:rsid w:val="004D0621"/>
    <w:rsid w:val="004E6C09"/>
    <w:rsid w:val="004F1434"/>
    <w:rsid w:val="00501B62"/>
    <w:rsid w:val="00503AB2"/>
    <w:rsid w:val="005177D6"/>
    <w:rsid w:val="005239AE"/>
    <w:rsid w:val="005343EB"/>
    <w:rsid w:val="0053579A"/>
    <w:rsid w:val="005364D3"/>
    <w:rsid w:val="00537667"/>
    <w:rsid w:val="00540748"/>
    <w:rsid w:val="00543637"/>
    <w:rsid w:val="0054421D"/>
    <w:rsid w:val="005442D8"/>
    <w:rsid w:val="005444A9"/>
    <w:rsid w:val="0054551B"/>
    <w:rsid w:val="0054575A"/>
    <w:rsid w:val="005469C5"/>
    <w:rsid w:val="005512D4"/>
    <w:rsid w:val="00551E94"/>
    <w:rsid w:val="00553E9A"/>
    <w:rsid w:val="005578B9"/>
    <w:rsid w:val="00557E24"/>
    <w:rsid w:val="00561248"/>
    <w:rsid w:val="00571B4E"/>
    <w:rsid w:val="005841AF"/>
    <w:rsid w:val="00591F8F"/>
    <w:rsid w:val="005A3EF0"/>
    <w:rsid w:val="005B14E5"/>
    <w:rsid w:val="005B1FA5"/>
    <w:rsid w:val="005B3B6B"/>
    <w:rsid w:val="005B4F58"/>
    <w:rsid w:val="005C6D9C"/>
    <w:rsid w:val="005D0CC7"/>
    <w:rsid w:val="005D1118"/>
    <w:rsid w:val="005D1FEC"/>
    <w:rsid w:val="005D5257"/>
    <w:rsid w:val="005E3676"/>
    <w:rsid w:val="005F0930"/>
    <w:rsid w:val="005F5607"/>
    <w:rsid w:val="005F57D7"/>
    <w:rsid w:val="00603613"/>
    <w:rsid w:val="00604D8A"/>
    <w:rsid w:val="0061418F"/>
    <w:rsid w:val="0062141B"/>
    <w:rsid w:val="00630859"/>
    <w:rsid w:val="006313DB"/>
    <w:rsid w:val="00633B7B"/>
    <w:rsid w:val="00635E58"/>
    <w:rsid w:val="006368C4"/>
    <w:rsid w:val="0064340B"/>
    <w:rsid w:val="006470A4"/>
    <w:rsid w:val="00651963"/>
    <w:rsid w:val="00655438"/>
    <w:rsid w:val="0066109F"/>
    <w:rsid w:val="00663124"/>
    <w:rsid w:val="00677B18"/>
    <w:rsid w:val="00691391"/>
    <w:rsid w:val="006932AC"/>
    <w:rsid w:val="006A4A6D"/>
    <w:rsid w:val="006C0B49"/>
    <w:rsid w:val="006C2FAE"/>
    <w:rsid w:val="006C3D24"/>
    <w:rsid w:val="006C46DF"/>
    <w:rsid w:val="006C65A0"/>
    <w:rsid w:val="006C7BEE"/>
    <w:rsid w:val="006D2A8F"/>
    <w:rsid w:val="006D3A28"/>
    <w:rsid w:val="006D5817"/>
    <w:rsid w:val="006E0377"/>
    <w:rsid w:val="006E60D8"/>
    <w:rsid w:val="006F73C4"/>
    <w:rsid w:val="00703BE8"/>
    <w:rsid w:val="00712551"/>
    <w:rsid w:val="00731E5A"/>
    <w:rsid w:val="00740974"/>
    <w:rsid w:val="00747285"/>
    <w:rsid w:val="007475C6"/>
    <w:rsid w:val="00773793"/>
    <w:rsid w:val="007768FE"/>
    <w:rsid w:val="007806A8"/>
    <w:rsid w:val="00795749"/>
    <w:rsid w:val="00796CC5"/>
    <w:rsid w:val="007A452D"/>
    <w:rsid w:val="007A4CE1"/>
    <w:rsid w:val="007B12A1"/>
    <w:rsid w:val="007B5B8A"/>
    <w:rsid w:val="007D1D10"/>
    <w:rsid w:val="007D3D29"/>
    <w:rsid w:val="007D5FF9"/>
    <w:rsid w:val="007E1D6D"/>
    <w:rsid w:val="007F0749"/>
    <w:rsid w:val="007F11AB"/>
    <w:rsid w:val="007F2006"/>
    <w:rsid w:val="00807A56"/>
    <w:rsid w:val="008172DA"/>
    <w:rsid w:val="00817A7D"/>
    <w:rsid w:val="00823F1F"/>
    <w:rsid w:val="00825208"/>
    <w:rsid w:val="008257FC"/>
    <w:rsid w:val="00841FAE"/>
    <w:rsid w:val="00847CF9"/>
    <w:rsid w:val="00854F2E"/>
    <w:rsid w:val="00860AC9"/>
    <w:rsid w:val="00873F3C"/>
    <w:rsid w:val="00875FE0"/>
    <w:rsid w:val="008816BE"/>
    <w:rsid w:val="0089176F"/>
    <w:rsid w:val="00893392"/>
    <w:rsid w:val="0089376C"/>
    <w:rsid w:val="008A5F52"/>
    <w:rsid w:val="008A6AF9"/>
    <w:rsid w:val="008B60E7"/>
    <w:rsid w:val="008C02B7"/>
    <w:rsid w:val="008C1AAC"/>
    <w:rsid w:val="008C2B8A"/>
    <w:rsid w:val="008C4720"/>
    <w:rsid w:val="008D1C28"/>
    <w:rsid w:val="008D3703"/>
    <w:rsid w:val="008D7F5F"/>
    <w:rsid w:val="008E36C3"/>
    <w:rsid w:val="008E394F"/>
    <w:rsid w:val="008F2811"/>
    <w:rsid w:val="008F6029"/>
    <w:rsid w:val="008F7BA9"/>
    <w:rsid w:val="0090162D"/>
    <w:rsid w:val="0090239C"/>
    <w:rsid w:val="009055E0"/>
    <w:rsid w:val="00911F54"/>
    <w:rsid w:val="00915A25"/>
    <w:rsid w:val="009249E2"/>
    <w:rsid w:val="009265A1"/>
    <w:rsid w:val="009345E9"/>
    <w:rsid w:val="0093674E"/>
    <w:rsid w:val="00936D14"/>
    <w:rsid w:val="00937133"/>
    <w:rsid w:val="00957E26"/>
    <w:rsid w:val="00962290"/>
    <w:rsid w:val="0096337E"/>
    <w:rsid w:val="009750F7"/>
    <w:rsid w:val="00976186"/>
    <w:rsid w:val="00983AC0"/>
    <w:rsid w:val="00991C7C"/>
    <w:rsid w:val="009948B1"/>
    <w:rsid w:val="009A0320"/>
    <w:rsid w:val="009A1E27"/>
    <w:rsid w:val="009B6883"/>
    <w:rsid w:val="009C04A8"/>
    <w:rsid w:val="009D11FE"/>
    <w:rsid w:val="009D17C9"/>
    <w:rsid w:val="009E0337"/>
    <w:rsid w:val="009E0609"/>
    <w:rsid w:val="00A043B6"/>
    <w:rsid w:val="00A04C31"/>
    <w:rsid w:val="00A115A2"/>
    <w:rsid w:val="00A1481F"/>
    <w:rsid w:val="00A220E6"/>
    <w:rsid w:val="00A2455A"/>
    <w:rsid w:val="00A30070"/>
    <w:rsid w:val="00A30C49"/>
    <w:rsid w:val="00A349F5"/>
    <w:rsid w:val="00A37F72"/>
    <w:rsid w:val="00A46AA1"/>
    <w:rsid w:val="00A500B5"/>
    <w:rsid w:val="00A53E7A"/>
    <w:rsid w:val="00A7473E"/>
    <w:rsid w:val="00A763F8"/>
    <w:rsid w:val="00A831E7"/>
    <w:rsid w:val="00A85389"/>
    <w:rsid w:val="00A85425"/>
    <w:rsid w:val="00A90DCD"/>
    <w:rsid w:val="00AA04C9"/>
    <w:rsid w:val="00AA0F02"/>
    <w:rsid w:val="00AA4855"/>
    <w:rsid w:val="00AA76CE"/>
    <w:rsid w:val="00AB735A"/>
    <w:rsid w:val="00AC0FA9"/>
    <w:rsid w:val="00AC30EC"/>
    <w:rsid w:val="00AC5DD9"/>
    <w:rsid w:val="00AC5F48"/>
    <w:rsid w:val="00AD14EB"/>
    <w:rsid w:val="00AD2E54"/>
    <w:rsid w:val="00AD2FCE"/>
    <w:rsid w:val="00AF358A"/>
    <w:rsid w:val="00B05E9E"/>
    <w:rsid w:val="00B3554A"/>
    <w:rsid w:val="00B438FD"/>
    <w:rsid w:val="00B44C0E"/>
    <w:rsid w:val="00B478D7"/>
    <w:rsid w:val="00B51E34"/>
    <w:rsid w:val="00B531CA"/>
    <w:rsid w:val="00B55A5C"/>
    <w:rsid w:val="00B62B3D"/>
    <w:rsid w:val="00B63E57"/>
    <w:rsid w:val="00B761DC"/>
    <w:rsid w:val="00B76B56"/>
    <w:rsid w:val="00B81019"/>
    <w:rsid w:val="00B82872"/>
    <w:rsid w:val="00B95215"/>
    <w:rsid w:val="00B96265"/>
    <w:rsid w:val="00BA08A7"/>
    <w:rsid w:val="00BB0FF6"/>
    <w:rsid w:val="00BB111B"/>
    <w:rsid w:val="00BB19F5"/>
    <w:rsid w:val="00BC2669"/>
    <w:rsid w:val="00BC2A80"/>
    <w:rsid w:val="00BD226A"/>
    <w:rsid w:val="00BD4F73"/>
    <w:rsid w:val="00BE068E"/>
    <w:rsid w:val="00BE0BE5"/>
    <w:rsid w:val="00BE1E0A"/>
    <w:rsid w:val="00BE7537"/>
    <w:rsid w:val="00BF5C3D"/>
    <w:rsid w:val="00C20564"/>
    <w:rsid w:val="00C32A53"/>
    <w:rsid w:val="00C358AD"/>
    <w:rsid w:val="00C36776"/>
    <w:rsid w:val="00C40ADE"/>
    <w:rsid w:val="00C41316"/>
    <w:rsid w:val="00C43787"/>
    <w:rsid w:val="00C43FA2"/>
    <w:rsid w:val="00C44340"/>
    <w:rsid w:val="00C453C6"/>
    <w:rsid w:val="00C54DCF"/>
    <w:rsid w:val="00C557A8"/>
    <w:rsid w:val="00C66C29"/>
    <w:rsid w:val="00C67A69"/>
    <w:rsid w:val="00C70B3E"/>
    <w:rsid w:val="00C8134F"/>
    <w:rsid w:val="00C8603B"/>
    <w:rsid w:val="00CA118C"/>
    <w:rsid w:val="00CA1BB2"/>
    <w:rsid w:val="00CA205A"/>
    <w:rsid w:val="00CA5E52"/>
    <w:rsid w:val="00CA61BA"/>
    <w:rsid w:val="00CA71A4"/>
    <w:rsid w:val="00CB660C"/>
    <w:rsid w:val="00CD37FB"/>
    <w:rsid w:val="00CE0D10"/>
    <w:rsid w:val="00CE4903"/>
    <w:rsid w:val="00CE4E09"/>
    <w:rsid w:val="00CE5F4E"/>
    <w:rsid w:val="00CE6F2E"/>
    <w:rsid w:val="00CF258A"/>
    <w:rsid w:val="00D00755"/>
    <w:rsid w:val="00D07CCF"/>
    <w:rsid w:val="00D07EBA"/>
    <w:rsid w:val="00D07F61"/>
    <w:rsid w:val="00D15DDA"/>
    <w:rsid w:val="00D2131E"/>
    <w:rsid w:val="00D35BF0"/>
    <w:rsid w:val="00D36BEA"/>
    <w:rsid w:val="00D43E58"/>
    <w:rsid w:val="00D53131"/>
    <w:rsid w:val="00D53D52"/>
    <w:rsid w:val="00D55163"/>
    <w:rsid w:val="00D62A7D"/>
    <w:rsid w:val="00D62D2F"/>
    <w:rsid w:val="00D7241C"/>
    <w:rsid w:val="00D755E4"/>
    <w:rsid w:val="00D83880"/>
    <w:rsid w:val="00D905A2"/>
    <w:rsid w:val="00D94FE2"/>
    <w:rsid w:val="00DA156E"/>
    <w:rsid w:val="00DA202A"/>
    <w:rsid w:val="00DA4DA1"/>
    <w:rsid w:val="00DA4FFE"/>
    <w:rsid w:val="00DA5578"/>
    <w:rsid w:val="00DB118D"/>
    <w:rsid w:val="00DB3648"/>
    <w:rsid w:val="00DB52D9"/>
    <w:rsid w:val="00DC7A76"/>
    <w:rsid w:val="00DD141D"/>
    <w:rsid w:val="00DD54B9"/>
    <w:rsid w:val="00DD62A2"/>
    <w:rsid w:val="00DE39D9"/>
    <w:rsid w:val="00DE519C"/>
    <w:rsid w:val="00DE6C0E"/>
    <w:rsid w:val="00DF6238"/>
    <w:rsid w:val="00DF7182"/>
    <w:rsid w:val="00E058FE"/>
    <w:rsid w:val="00E119AA"/>
    <w:rsid w:val="00E17EC8"/>
    <w:rsid w:val="00E17FD3"/>
    <w:rsid w:val="00E22525"/>
    <w:rsid w:val="00E26AA3"/>
    <w:rsid w:val="00E3428F"/>
    <w:rsid w:val="00E35862"/>
    <w:rsid w:val="00E4183D"/>
    <w:rsid w:val="00E478DA"/>
    <w:rsid w:val="00E526BB"/>
    <w:rsid w:val="00E529AF"/>
    <w:rsid w:val="00E60788"/>
    <w:rsid w:val="00E72299"/>
    <w:rsid w:val="00E805A2"/>
    <w:rsid w:val="00E83338"/>
    <w:rsid w:val="00E8374F"/>
    <w:rsid w:val="00E868DF"/>
    <w:rsid w:val="00E93DBE"/>
    <w:rsid w:val="00EB14CD"/>
    <w:rsid w:val="00EB17A0"/>
    <w:rsid w:val="00EB301D"/>
    <w:rsid w:val="00EB4A89"/>
    <w:rsid w:val="00EB5040"/>
    <w:rsid w:val="00EB7EB0"/>
    <w:rsid w:val="00EC17CC"/>
    <w:rsid w:val="00EC184B"/>
    <w:rsid w:val="00EC3DD1"/>
    <w:rsid w:val="00EE4303"/>
    <w:rsid w:val="00EF1FD0"/>
    <w:rsid w:val="00F0173A"/>
    <w:rsid w:val="00F06C55"/>
    <w:rsid w:val="00F21EAB"/>
    <w:rsid w:val="00F23F0F"/>
    <w:rsid w:val="00F24494"/>
    <w:rsid w:val="00F36858"/>
    <w:rsid w:val="00F36AA4"/>
    <w:rsid w:val="00F45DC4"/>
    <w:rsid w:val="00F513A6"/>
    <w:rsid w:val="00F53CE3"/>
    <w:rsid w:val="00F5717E"/>
    <w:rsid w:val="00F571FB"/>
    <w:rsid w:val="00F66FD0"/>
    <w:rsid w:val="00F71815"/>
    <w:rsid w:val="00F81B75"/>
    <w:rsid w:val="00F8367E"/>
    <w:rsid w:val="00F83BD2"/>
    <w:rsid w:val="00F90753"/>
    <w:rsid w:val="00F935AD"/>
    <w:rsid w:val="00F94207"/>
    <w:rsid w:val="00FA013A"/>
    <w:rsid w:val="00FA1189"/>
    <w:rsid w:val="00FA321C"/>
    <w:rsid w:val="00FA66E2"/>
    <w:rsid w:val="00FA6B1C"/>
    <w:rsid w:val="00FB15F0"/>
    <w:rsid w:val="00FB19AF"/>
    <w:rsid w:val="00FB7203"/>
    <w:rsid w:val="00FC7966"/>
    <w:rsid w:val="00FD31E2"/>
    <w:rsid w:val="00FE047E"/>
    <w:rsid w:val="00FE45CC"/>
    <w:rsid w:val="00FE788E"/>
    <w:rsid w:val="00FF7E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DCB10"/>
  <w15:chartTrackingRefBased/>
  <w15:docId w15:val="{66CF94BF-1642-42B6-B868-CB7674D51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7A69"/>
    <w:pPr>
      <w:tabs>
        <w:tab w:val="center" w:pos="4153"/>
        <w:tab w:val="right" w:pos="8306"/>
      </w:tabs>
      <w:spacing w:after="0" w:line="240" w:lineRule="auto"/>
    </w:pPr>
  </w:style>
  <w:style w:type="character" w:customStyle="1" w:styleId="a4">
    <w:name w:val="כותרת עליונה תו"/>
    <w:basedOn w:val="a0"/>
    <w:link w:val="a3"/>
    <w:uiPriority w:val="99"/>
    <w:rsid w:val="00C67A69"/>
  </w:style>
  <w:style w:type="paragraph" w:styleId="a5">
    <w:name w:val="footer"/>
    <w:basedOn w:val="a"/>
    <w:link w:val="a6"/>
    <w:uiPriority w:val="99"/>
    <w:unhideWhenUsed/>
    <w:rsid w:val="00C67A69"/>
    <w:pPr>
      <w:tabs>
        <w:tab w:val="center" w:pos="4153"/>
        <w:tab w:val="right" w:pos="8306"/>
      </w:tabs>
      <w:spacing w:after="0" w:line="240" w:lineRule="auto"/>
    </w:pPr>
  </w:style>
  <w:style w:type="character" w:customStyle="1" w:styleId="a6">
    <w:name w:val="כותרת תחתונה תו"/>
    <w:basedOn w:val="a0"/>
    <w:link w:val="a5"/>
    <w:uiPriority w:val="99"/>
    <w:rsid w:val="00C67A69"/>
  </w:style>
  <w:style w:type="paragraph" w:styleId="a7">
    <w:name w:val="footnote text"/>
    <w:basedOn w:val="a"/>
    <w:link w:val="a8"/>
    <w:uiPriority w:val="99"/>
    <w:semiHidden/>
    <w:unhideWhenUsed/>
    <w:rsid w:val="00BB19F5"/>
    <w:pPr>
      <w:spacing w:after="0" w:line="240" w:lineRule="auto"/>
    </w:pPr>
    <w:rPr>
      <w:sz w:val="20"/>
      <w:szCs w:val="20"/>
    </w:rPr>
  </w:style>
  <w:style w:type="character" w:customStyle="1" w:styleId="a8">
    <w:name w:val="טקסט הערת שוליים תו"/>
    <w:basedOn w:val="a0"/>
    <w:link w:val="a7"/>
    <w:uiPriority w:val="99"/>
    <w:semiHidden/>
    <w:rsid w:val="00BB19F5"/>
    <w:rPr>
      <w:sz w:val="20"/>
      <w:szCs w:val="20"/>
    </w:rPr>
  </w:style>
  <w:style w:type="character" w:styleId="a9">
    <w:name w:val="footnote reference"/>
    <w:basedOn w:val="a0"/>
    <w:uiPriority w:val="99"/>
    <w:semiHidden/>
    <w:unhideWhenUsed/>
    <w:rsid w:val="00BB19F5"/>
    <w:rPr>
      <w:vertAlign w:val="superscript"/>
    </w:rPr>
  </w:style>
  <w:style w:type="table" w:styleId="aa">
    <w:name w:val="Table Grid"/>
    <w:basedOn w:val="a1"/>
    <w:uiPriority w:val="39"/>
    <w:rsid w:val="00A14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basedOn w:val="a"/>
    <w:next w:val="a"/>
    <w:link w:val="ac"/>
    <w:uiPriority w:val="11"/>
    <w:qFormat/>
    <w:rsid w:val="007A4CE1"/>
    <w:pPr>
      <w:numPr>
        <w:ilvl w:val="1"/>
      </w:numPr>
    </w:pPr>
    <w:rPr>
      <w:rFonts w:eastAsiaTheme="minorEastAsia"/>
      <w:color w:val="5A5A5A" w:themeColor="text1" w:themeTint="A5"/>
      <w:spacing w:val="15"/>
    </w:rPr>
  </w:style>
  <w:style w:type="character" w:customStyle="1" w:styleId="ac">
    <w:name w:val="כותרת משנה תו"/>
    <w:basedOn w:val="a0"/>
    <w:link w:val="ab"/>
    <w:uiPriority w:val="11"/>
    <w:rsid w:val="007A4CE1"/>
    <w:rPr>
      <w:rFonts w:eastAsiaTheme="minorEastAsia"/>
      <w:color w:val="5A5A5A" w:themeColor="text1" w:themeTint="A5"/>
      <w:spacing w:val="15"/>
    </w:rPr>
  </w:style>
  <w:style w:type="paragraph" w:styleId="ad">
    <w:name w:val="Balloon Text"/>
    <w:basedOn w:val="a"/>
    <w:link w:val="ae"/>
    <w:uiPriority w:val="99"/>
    <w:semiHidden/>
    <w:unhideWhenUsed/>
    <w:rsid w:val="00472E9D"/>
    <w:pPr>
      <w:spacing w:after="0" w:line="240" w:lineRule="auto"/>
    </w:pPr>
    <w:rPr>
      <w:rFonts w:ascii="Tahoma" w:hAnsi="Tahoma" w:cs="Tahoma"/>
      <w:sz w:val="18"/>
      <w:szCs w:val="18"/>
    </w:rPr>
  </w:style>
  <w:style w:type="character" w:customStyle="1" w:styleId="ae">
    <w:name w:val="טקסט בלונים תו"/>
    <w:basedOn w:val="a0"/>
    <w:link w:val="ad"/>
    <w:uiPriority w:val="99"/>
    <w:semiHidden/>
    <w:rsid w:val="00472E9D"/>
    <w:rPr>
      <w:rFonts w:ascii="Tahoma" w:hAnsi="Tahoma" w:cs="Tahoma"/>
      <w:sz w:val="18"/>
      <w:szCs w:val="18"/>
    </w:rPr>
  </w:style>
  <w:style w:type="paragraph" w:styleId="af">
    <w:name w:val="List Paragraph"/>
    <w:basedOn w:val="a"/>
    <w:uiPriority w:val="34"/>
    <w:qFormat/>
    <w:rsid w:val="006368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5259</TotalTime>
  <Pages>5</Pages>
  <Words>1308</Words>
  <Characters>7460</Characters>
  <Application>Microsoft Office Word</Application>
  <DocSecurity>0</DocSecurity>
  <Lines>62</Lines>
  <Paragraphs>17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אלה טוביה</dc:creator>
  <cp:keywords/>
  <dc:description/>
  <cp:lastModifiedBy>Ella Tovia</cp:lastModifiedBy>
  <cp:revision>60</cp:revision>
  <cp:lastPrinted>2019-03-12T10:45:00Z</cp:lastPrinted>
  <dcterms:created xsi:type="dcterms:W3CDTF">2022-01-26T19:42:00Z</dcterms:created>
  <dcterms:modified xsi:type="dcterms:W3CDTF">2022-01-31T11:19:00Z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579174</vt:lpwstr>
  </property>
  <property fmtid="{D5CDD505-2E9C-101B-9397-08002B2CF9AE}" pid="3" name="ProjectId">
    <vt:lpwstr>-1</vt:lpwstr>
  </property>
  <property fmtid="{D5CDD505-2E9C-101B-9397-08002B2CF9AE}" pid="4" name="InsertAsFootnote">
    <vt:lpwstr>False</vt:lpwstr>
  </property>
  <property fmtid="{D5CDD505-2E9C-101B-9397-08002B2CF9AE}" pid="5" name="StyleId">
    <vt:lpwstr>http://www.zotero.org/styles/vancouver</vt:lpwstr>
  </property>
</Properties>
</file>