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3F" w:rsidRPr="0000283F" w:rsidRDefault="0000283F" w:rsidP="0000283F">
      <w:pPr>
        <w:shd w:val="clear" w:color="auto" w:fill="FFFFFF"/>
        <w:spacing w:after="0" w:line="626" w:lineRule="atLeast"/>
        <w:rPr>
          <w:rFonts w:ascii="Times New Roman" w:eastAsia="Times New Roman" w:hAnsi="Times New Roman" w:cs="Times New Roman"/>
          <w:color w:val="2E2E2E"/>
          <w:sz w:val="50"/>
          <w:szCs w:val="50"/>
          <w:lang w:bidi="ar-SA"/>
        </w:rPr>
      </w:pPr>
      <w:r w:rsidRPr="0000283F">
        <w:rPr>
          <w:rFonts w:ascii="Times New Roman" w:eastAsia="Times New Roman" w:hAnsi="Times New Roman" w:cs="Times New Roman"/>
          <w:color w:val="2E2E2E"/>
          <w:sz w:val="50"/>
          <w:szCs w:val="50"/>
          <w:lang w:bidi="ar-SA"/>
        </w:rPr>
        <w:br/>
        <w:t>Dr.</w:t>
      </w:r>
      <w:r>
        <w:rPr>
          <w:rFonts w:ascii="Times New Roman" w:eastAsia="Times New Roman" w:hAnsi="Times New Roman" w:cs="Times New Roman"/>
          <w:color w:val="2E2E2E"/>
          <w:sz w:val="50"/>
          <w:szCs w:val="50"/>
          <w:lang w:bidi="ar-SA"/>
        </w:rPr>
        <w:t xml:space="preserve"> </w:t>
      </w:r>
      <w:r w:rsidRPr="0000283F">
        <w:rPr>
          <w:rFonts w:ascii="Times New Roman" w:eastAsia="Times New Roman" w:hAnsi="Times New Roman" w:cs="Times New Roman"/>
          <w:color w:val="2E2E2E"/>
          <w:sz w:val="50"/>
          <w:szCs w:val="50"/>
          <w:lang w:bidi="ar-SA"/>
        </w:rPr>
        <w:t xml:space="preserve">Abraham J. </w:t>
      </w:r>
      <w:proofErr w:type="spellStart"/>
      <w:r w:rsidRPr="0000283F">
        <w:rPr>
          <w:rFonts w:ascii="Times New Roman" w:eastAsia="Times New Roman" w:hAnsi="Times New Roman" w:cs="Times New Roman"/>
          <w:color w:val="2E2E2E"/>
          <w:sz w:val="50"/>
          <w:szCs w:val="50"/>
          <w:lang w:bidi="ar-SA"/>
        </w:rPr>
        <w:t>Berkovitz</w:t>
      </w:r>
      <w:proofErr w:type="spellEnd"/>
    </w:p>
    <w:p w:rsidR="0000283F" w:rsidRPr="0000283F" w:rsidRDefault="0000283F" w:rsidP="0000283F">
      <w:pPr>
        <w:shd w:val="clear" w:color="auto" w:fill="FFFFFF"/>
        <w:spacing w:line="388" w:lineRule="atLeast"/>
        <w:rPr>
          <w:rFonts w:ascii="Times New Roman" w:eastAsia="Times New Roman" w:hAnsi="Times New Roman" w:cs="Times New Roman"/>
          <w:color w:val="777777"/>
          <w:sz w:val="25"/>
          <w:szCs w:val="25"/>
          <w:lang w:bidi="ar-SA"/>
        </w:rPr>
      </w:pPr>
      <w:r w:rsidRPr="0000283F">
        <w:rPr>
          <w:rFonts w:ascii="Times New Roman" w:eastAsia="Times New Roman" w:hAnsi="Times New Roman" w:cs="Times New Roman"/>
          <w:color w:val="777777"/>
          <w:sz w:val="25"/>
          <w:szCs w:val="25"/>
          <w:lang w:bidi="ar-SA"/>
        </w:rPr>
        <w:t>Hebrew Union College</w:t>
      </w:r>
    </w:p>
    <w:p w:rsidR="0000283F" w:rsidRPr="0000283F" w:rsidRDefault="0000283F" w:rsidP="0000283F">
      <w:pPr>
        <w:shd w:val="clear" w:color="auto" w:fill="FFFFFF"/>
        <w:spacing w:after="125" w:line="388" w:lineRule="atLeast"/>
        <w:rPr>
          <w:rFonts w:ascii="Times New Roman" w:eastAsia="Times New Roman" w:hAnsi="Times New Roman" w:cs="Times New Roman"/>
          <w:color w:val="333333"/>
          <w:sz w:val="21"/>
          <w:szCs w:val="21"/>
          <w:lang w:bidi="ar-SA"/>
        </w:rPr>
      </w:pPr>
      <w:r w:rsidRPr="0000283F">
        <w:rPr>
          <w:rFonts w:ascii="Times New Roman" w:eastAsia="Times New Roman" w:hAnsi="Times New Roman" w:cs="Times New Roman"/>
          <w:color w:val="333333"/>
          <w:sz w:val="21"/>
          <w:lang w:bidi="ar-SA"/>
        </w:rPr>
        <w:t xml:space="preserve">Dr. AJ </w:t>
      </w:r>
      <w:proofErr w:type="spellStart"/>
      <w:r w:rsidRPr="0000283F">
        <w:rPr>
          <w:rFonts w:ascii="Times New Roman" w:eastAsia="Times New Roman" w:hAnsi="Times New Roman" w:cs="Times New Roman"/>
          <w:color w:val="333333"/>
          <w:sz w:val="21"/>
          <w:lang w:bidi="ar-SA"/>
        </w:rPr>
        <w:t>Berkovitz</w:t>
      </w:r>
      <w:proofErr w:type="spellEnd"/>
      <w:r w:rsidRPr="0000283F">
        <w:rPr>
          <w:rFonts w:ascii="Times New Roman" w:eastAsia="Times New Roman" w:hAnsi="Times New Roman" w:cs="Times New Roman"/>
          <w:color w:val="333333"/>
          <w:sz w:val="21"/>
          <w:szCs w:val="21"/>
          <w:lang w:bidi="ar-SA"/>
        </w:rPr>
        <w:t> received his Ph.D. in Religion from Princeton University for his dissertation, </w:t>
      </w:r>
      <w:r w:rsidRPr="0000283F">
        <w:rPr>
          <w:rFonts w:ascii="Times New Roman" w:eastAsia="Times New Roman" w:hAnsi="Times New Roman" w:cs="Times New Roman"/>
          <w:i/>
          <w:iCs/>
          <w:color w:val="333333"/>
          <w:sz w:val="21"/>
          <w:lang w:bidi="ar-SA"/>
        </w:rPr>
        <w:t>The Life of Psalms in Late Antiquity</w:t>
      </w:r>
      <w:r w:rsidRPr="0000283F">
        <w:rPr>
          <w:rFonts w:ascii="Times New Roman" w:eastAsia="Times New Roman" w:hAnsi="Times New Roman" w:cs="Times New Roman"/>
          <w:color w:val="333333"/>
          <w:sz w:val="21"/>
          <w:szCs w:val="21"/>
          <w:lang w:bidi="ar-SA"/>
        </w:rPr>
        <w:t>. He the co-editor of </w:t>
      </w:r>
      <w:r w:rsidRPr="0000283F">
        <w:rPr>
          <w:rFonts w:ascii="Times New Roman" w:eastAsia="Times New Roman" w:hAnsi="Times New Roman" w:cs="Times New Roman"/>
          <w:i/>
          <w:iCs/>
          <w:color w:val="333333"/>
          <w:sz w:val="21"/>
          <w:lang w:bidi="ar-SA"/>
        </w:rPr>
        <w:t>Rethinking ‘Authority’ in Late Antiquity: Authorship, Law, and Transmission in Jewish and Christian Tradition </w:t>
      </w:r>
      <w:r w:rsidRPr="0000283F">
        <w:rPr>
          <w:rFonts w:ascii="Times New Roman" w:eastAsia="Times New Roman" w:hAnsi="Times New Roman" w:cs="Times New Roman"/>
          <w:color w:val="333333"/>
          <w:sz w:val="21"/>
          <w:szCs w:val="21"/>
          <w:lang w:bidi="ar-SA"/>
        </w:rPr>
        <w:t>(</w:t>
      </w:r>
      <w:proofErr w:type="spellStart"/>
      <w:r w:rsidRPr="0000283F">
        <w:rPr>
          <w:rFonts w:ascii="Times New Roman" w:eastAsia="Times New Roman" w:hAnsi="Times New Roman" w:cs="Times New Roman"/>
          <w:color w:val="333333"/>
          <w:sz w:val="21"/>
          <w:szCs w:val="21"/>
          <w:lang w:bidi="ar-SA"/>
        </w:rPr>
        <w:t>Routledge</w:t>
      </w:r>
      <w:proofErr w:type="spellEnd"/>
      <w:r w:rsidRPr="0000283F">
        <w:rPr>
          <w:rFonts w:ascii="Times New Roman" w:eastAsia="Times New Roman" w:hAnsi="Times New Roman" w:cs="Times New Roman"/>
          <w:color w:val="333333"/>
          <w:sz w:val="21"/>
          <w:szCs w:val="21"/>
          <w:lang w:bidi="ar-SA"/>
        </w:rPr>
        <w:t>, 2018), and the author of several articles. He currently serves as Assistant Professor of Liturgy, Worship and Ritual at HUC-JIR in New York.</w:t>
      </w:r>
    </w:p>
    <w:p w:rsidR="0000283F" w:rsidRDefault="0000283F" w:rsidP="0000283F">
      <w:pPr>
        <w:shd w:val="clear" w:color="auto" w:fill="FFFFFF"/>
        <w:spacing w:after="376" w:line="877" w:lineRule="atLeast"/>
        <w:jc w:val="center"/>
        <w:outlineLvl w:val="0"/>
        <w:rPr>
          <w:rFonts w:ascii="Times New Roman" w:eastAsia="Times New Roman" w:hAnsi="Times New Roman" w:cs="Times New Roman"/>
          <w:color w:val="333333"/>
          <w:kern w:val="36"/>
          <w:sz w:val="50"/>
          <w:szCs w:val="50"/>
          <w:lang w:bidi="ar-SA"/>
        </w:rPr>
      </w:pPr>
    </w:p>
    <w:p w:rsidR="0000283F" w:rsidRPr="0000283F" w:rsidRDefault="0000283F" w:rsidP="0000283F">
      <w:pPr>
        <w:shd w:val="clear" w:color="auto" w:fill="FFFFFF"/>
        <w:spacing w:after="376" w:line="877" w:lineRule="atLeast"/>
        <w:jc w:val="center"/>
        <w:outlineLvl w:val="0"/>
        <w:rPr>
          <w:rFonts w:ascii="Times New Roman" w:eastAsia="Times New Roman" w:hAnsi="Times New Roman" w:cs="Times New Roman"/>
          <w:color w:val="333333"/>
          <w:kern w:val="36"/>
          <w:sz w:val="50"/>
          <w:szCs w:val="50"/>
          <w:lang w:bidi="ar-SA"/>
        </w:rPr>
      </w:pPr>
      <w:r w:rsidRPr="0000283F">
        <w:rPr>
          <w:rFonts w:ascii="Times New Roman" w:eastAsia="Times New Roman" w:hAnsi="Times New Roman" w:cs="Times New Roman"/>
          <w:color w:val="333333"/>
          <w:kern w:val="36"/>
          <w:sz w:val="50"/>
          <w:szCs w:val="50"/>
          <w:lang w:bidi="ar-SA"/>
        </w:rPr>
        <w:t>Was Haman Hanged, Impaled or Crucified?</w:t>
      </w:r>
    </w:p>
    <w:p w:rsidR="0000283F" w:rsidRPr="0000283F" w:rsidRDefault="0000283F" w:rsidP="0000283F">
      <w:pPr>
        <w:shd w:val="clear" w:color="auto" w:fill="FFFFFF"/>
        <w:spacing w:after="125" w:line="463" w:lineRule="atLeast"/>
        <w:rPr>
          <w:rFonts w:ascii="Times New Roman" w:eastAsia="Times New Roman" w:hAnsi="Times New Roman" w:cs="Times New Roman"/>
          <w:color w:val="333333"/>
          <w:sz w:val="25"/>
          <w:szCs w:val="25"/>
          <w:lang w:bidi="ar-SA"/>
        </w:rPr>
      </w:pPr>
      <w:r w:rsidRPr="0000283F">
        <w:rPr>
          <w:rFonts w:ascii="Times New Roman" w:eastAsia="Times New Roman" w:hAnsi="Times New Roman" w:cs="Times New Roman"/>
          <w:color w:val="333333"/>
          <w:sz w:val="25"/>
          <w:szCs w:val="25"/>
          <w:lang w:bidi="ar-SA"/>
        </w:rPr>
        <w:t>The manner in which Haman’s execution was depicted had real world consequences.</w:t>
      </w:r>
    </w:p>
    <w:p w:rsidR="0000283F" w:rsidRPr="0000283F" w:rsidRDefault="0000283F" w:rsidP="0000283F">
      <w:pPr>
        <w:shd w:val="clear" w:color="auto" w:fill="FFFFFF"/>
        <w:spacing w:after="0" w:line="240" w:lineRule="auto"/>
        <w:rPr>
          <w:rFonts w:ascii="Times New Roman" w:eastAsia="Times New Roman" w:hAnsi="Times New Roman" w:cs="Times New Roman"/>
          <w:color w:val="2E2E2E"/>
          <w:sz w:val="19"/>
          <w:szCs w:val="19"/>
          <w:lang w:bidi="ar-SA"/>
        </w:rPr>
      </w:pPr>
      <w:r w:rsidRPr="0000283F">
        <w:rPr>
          <w:rFonts w:ascii="Times New Roman" w:eastAsia="Times New Roman" w:hAnsi="Times New Roman" w:cs="Times New Roman"/>
          <w:color w:val="333333"/>
          <w:sz w:val="19"/>
          <w:szCs w:val="19"/>
          <w:lang w:bidi="ar-SA"/>
        </w:rPr>
        <w:fldChar w:fldCharType="begin"/>
      </w:r>
      <w:r w:rsidRPr="0000283F">
        <w:rPr>
          <w:rFonts w:ascii="Times New Roman" w:eastAsia="Times New Roman" w:hAnsi="Times New Roman" w:cs="Times New Roman"/>
          <w:color w:val="333333"/>
          <w:sz w:val="19"/>
          <w:szCs w:val="19"/>
          <w:lang w:bidi="ar-SA"/>
        </w:rPr>
        <w:instrText xml:space="preserve"> HYPERLINK "https://www.thetorah.com/author/abraham-j-berkovitz" </w:instrText>
      </w:r>
      <w:r w:rsidRPr="0000283F">
        <w:rPr>
          <w:rFonts w:ascii="Times New Roman" w:eastAsia="Times New Roman" w:hAnsi="Times New Roman" w:cs="Times New Roman"/>
          <w:color w:val="333333"/>
          <w:sz w:val="19"/>
          <w:szCs w:val="19"/>
          <w:lang w:bidi="ar-SA"/>
        </w:rPr>
        <w:fldChar w:fldCharType="separate"/>
      </w:r>
    </w:p>
    <w:p w:rsidR="0000283F" w:rsidRPr="0000283F" w:rsidRDefault="0000283F" w:rsidP="0000283F">
      <w:pPr>
        <w:shd w:val="clear" w:color="auto" w:fill="FFFFFF"/>
        <w:spacing w:after="0" w:line="451" w:lineRule="atLeast"/>
        <w:ind w:right="200"/>
        <w:rPr>
          <w:rFonts w:ascii="Times New Roman" w:eastAsia="Times New Roman" w:hAnsi="Times New Roman" w:cs="Times New Roman"/>
          <w:sz w:val="25"/>
          <w:szCs w:val="25"/>
          <w:lang w:bidi="ar-SA"/>
        </w:rPr>
      </w:pPr>
      <w:r w:rsidRPr="0000283F">
        <w:rPr>
          <w:rFonts w:ascii="Times New Roman" w:eastAsia="Times New Roman" w:hAnsi="Times New Roman" w:cs="Times New Roman"/>
          <w:color w:val="2E2E2E"/>
          <w:sz w:val="25"/>
          <w:szCs w:val="25"/>
          <w:lang w:bidi="ar-SA"/>
        </w:rPr>
        <w:t>Dr.</w:t>
      </w:r>
      <w:r>
        <w:rPr>
          <w:rFonts w:ascii="Times New Roman" w:eastAsia="Times New Roman" w:hAnsi="Times New Roman" w:cs="Times New Roman"/>
          <w:sz w:val="25"/>
          <w:szCs w:val="25"/>
          <w:lang w:bidi="ar-SA"/>
        </w:rPr>
        <w:t xml:space="preserve"> </w:t>
      </w:r>
      <w:r w:rsidRPr="0000283F">
        <w:rPr>
          <w:rFonts w:ascii="Times New Roman" w:eastAsia="Times New Roman" w:hAnsi="Times New Roman" w:cs="Times New Roman"/>
          <w:color w:val="2E2E2E"/>
          <w:sz w:val="25"/>
          <w:szCs w:val="25"/>
          <w:lang w:bidi="ar-SA"/>
        </w:rPr>
        <w:t xml:space="preserve">Abraham J. </w:t>
      </w:r>
      <w:proofErr w:type="spellStart"/>
      <w:r w:rsidRPr="0000283F">
        <w:rPr>
          <w:rFonts w:ascii="Times New Roman" w:eastAsia="Times New Roman" w:hAnsi="Times New Roman" w:cs="Times New Roman"/>
          <w:color w:val="2E2E2E"/>
          <w:sz w:val="25"/>
          <w:szCs w:val="25"/>
          <w:lang w:bidi="ar-SA"/>
        </w:rPr>
        <w:t>Berkovitz</w:t>
      </w:r>
      <w:proofErr w:type="spellEnd"/>
    </w:p>
    <w:p w:rsidR="0000283F" w:rsidRPr="0000283F" w:rsidRDefault="0000283F" w:rsidP="0000283F">
      <w:pPr>
        <w:shd w:val="clear" w:color="auto" w:fill="FFFFFF"/>
        <w:spacing w:after="0" w:line="24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fldChar w:fldCharType="end"/>
      </w:r>
    </w:p>
    <w:p w:rsidR="0000283F" w:rsidRPr="0000283F" w:rsidRDefault="0000283F" w:rsidP="0000283F">
      <w:pPr>
        <w:shd w:val="clear" w:color="auto" w:fill="FFFFFF"/>
        <w:spacing w:after="0" w:line="240" w:lineRule="auto"/>
        <w:rPr>
          <w:rFonts w:ascii="Times New Roman" w:eastAsia="Times New Roman" w:hAnsi="Times New Roman" w:cs="Times New Roman"/>
          <w:color w:val="333333"/>
          <w:sz w:val="19"/>
          <w:szCs w:val="19"/>
          <w:lang w:bidi="ar-SA"/>
        </w:rPr>
      </w:pPr>
      <w:r>
        <w:rPr>
          <w:rFonts w:ascii="Times New Roman" w:eastAsia="Times New Roman" w:hAnsi="Times New Roman" w:cs="Times New Roman"/>
          <w:noProof/>
          <w:color w:val="333333"/>
          <w:sz w:val="19"/>
          <w:szCs w:val="19"/>
          <w:lang w:bidi="ar-SA"/>
        </w:rPr>
        <w:drawing>
          <wp:inline distT="0" distB="0" distL="0" distR="0">
            <wp:extent cx="3010397" cy="2001223"/>
            <wp:effectExtent l="19050" t="0" r="0" b="0"/>
            <wp:docPr id="4" name="תמונה 4" descr="Was Haman Hanged, Impaled or Cruc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 Haman Hanged, Impaled or Crucified?"/>
                    <pic:cNvPicPr>
                      <a:picLocks noChangeAspect="1" noChangeArrowheads="1"/>
                    </pic:cNvPicPr>
                  </pic:nvPicPr>
                  <pic:blipFill>
                    <a:blip r:embed="rId5" cstate="print"/>
                    <a:srcRect/>
                    <a:stretch>
                      <a:fillRect/>
                    </a:stretch>
                  </pic:blipFill>
                  <pic:spPr bwMode="auto">
                    <a:xfrm>
                      <a:off x="0" y="0"/>
                      <a:ext cx="3010323" cy="2001174"/>
                    </a:xfrm>
                    <a:prstGeom prst="rect">
                      <a:avLst/>
                    </a:prstGeom>
                    <a:noFill/>
                    <a:ln w="9525">
                      <a:noFill/>
                      <a:miter lim="800000"/>
                      <a:headEnd/>
                      <a:tailEnd/>
                    </a:ln>
                  </pic:spPr>
                </pic:pic>
              </a:graphicData>
            </a:graphic>
          </wp:inline>
        </w:drawing>
      </w:r>
    </w:p>
    <w:p w:rsidR="0000283F" w:rsidRPr="0000283F" w:rsidRDefault="0000283F" w:rsidP="0000283F">
      <w:pPr>
        <w:shd w:val="clear" w:color="auto" w:fill="FFFFFF"/>
        <w:spacing w:after="125" w:line="351" w:lineRule="atLeast"/>
        <w:jc w:val="center"/>
        <w:rPr>
          <w:rFonts w:ascii="Times New Roman" w:eastAsia="Times New Roman" w:hAnsi="Times New Roman" w:cs="Times New Roman"/>
          <w:color w:val="333333"/>
          <w:sz w:val="16"/>
          <w:szCs w:val="16"/>
          <w:lang w:bidi="ar-SA"/>
        </w:rPr>
      </w:pPr>
      <w:proofErr w:type="gramStart"/>
      <w:r w:rsidRPr="0000283F">
        <w:rPr>
          <w:rFonts w:ascii="Times New Roman" w:eastAsia="Times New Roman" w:hAnsi="Times New Roman" w:cs="Times New Roman"/>
          <w:color w:val="333333"/>
          <w:sz w:val="16"/>
          <w:szCs w:val="16"/>
          <w:lang w:bidi="ar-SA"/>
        </w:rPr>
        <w:t xml:space="preserve">Haman being put to death, in Bible </w:t>
      </w:r>
      <w:proofErr w:type="spellStart"/>
      <w:r w:rsidRPr="0000283F">
        <w:rPr>
          <w:rFonts w:ascii="Times New Roman" w:eastAsia="Times New Roman" w:hAnsi="Times New Roman" w:cs="Times New Roman"/>
          <w:color w:val="333333"/>
          <w:sz w:val="16"/>
          <w:szCs w:val="16"/>
          <w:lang w:bidi="ar-SA"/>
        </w:rPr>
        <w:t>Historiale</w:t>
      </w:r>
      <w:proofErr w:type="spellEnd"/>
      <w:r w:rsidRPr="0000283F">
        <w:rPr>
          <w:rFonts w:ascii="Times New Roman" w:eastAsia="Times New Roman" w:hAnsi="Times New Roman" w:cs="Times New Roman"/>
          <w:color w:val="333333"/>
          <w:sz w:val="16"/>
          <w:szCs w:val="16"/>
          <w:lang w:bidi="ar-SA"/>
        </w:rPr>
        <w:t>, 1357, BL Royal 19 D II, f. 237v.</w:t>
      </w:r>
      <w:proofErr w:type="gramEnd"/>
      <w:r w:rsidRPr="0000283F">
        <w:rPr>
          <w:rFonts w:ascii="Times New Roman" w:eastAsia="Times New Roman" w:hAnsi="Times New Roman" w:cs="Times New Roman"/>
          <w:color w:val="333333"/>
          <w:sz w:val="16"/>
          <w:szCs w:val="16"/>
          <w:lang w:bidi="ar-SA"/>
        </w:rPr>
        <w:t xml:space="preserve"> British Library</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Hanging Haman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For most of us who learned the book of Esther growing up, Haman was killed by being hung on gallows. This seems to be what the </w:t>
      </w:r>
      <w:proofErr w:type="spellStart"/>
      <w:r w:rsidRPr="0000283F">
        <w:rPr>
          <w:rFonts w:ascii="Times New Roman" w:eastAsia="Times New Roman" w:hAnsi="Times New Roman" w:cs="Times New Roman"/>
          <w:color w:val="000000"/>
          <w:sz w:val="21"/>
          <w:szCs w:val="21"/>
          <w:lang w:bidi="ar-SA"/>
        </w:rPr>
        <w:t>Megillah</w:t>
      </w:r>
      <w:proofErr w:type="spellEnd"/>
      <w:r w:rsidRPr="0000283F">
        <w:rPr>
          <w:rFonts w:ascii="Times New Roman" w:eastAsia="Times New Roman" w:hAnsi="Times New Roman" w:cs="Times New Roman"/>
          <w:color w:val="000000"/>
          <w:sz w:val="21"/>
          <w:szCs w:val="21"/>
          <w:lang w:bidi="ar-SA"/>
        </w:rPr>
        <w:t xml:space="preserve"> describes in chapter 7. After Queen Esther accuses Haman of trying to have her and all her people killed, </w:t>
      </w:r>
      <w:proofErr w:type="spellStart"/>
      <w:r w:rsidRPr="0000283F">
        <w:rPr>
          <w:rFonts w:ascii="Times New Roman" w:eastAsia="Times New Roman" w:hAnsi="Times New Roman" w:cs="Times New Roman"/>
          <w:color w:val="000000"/>
          <w:sz w:val="21"/>
          <w:szCs w:val="21"/>
          <w:lang w:bidi="ar-SA"/>
        </w:rPr>
        <w:t>Harbona</w:t>
      </w:r>
      <w:proofErr w:type="spellEnd"/>
      <w:r w:rsidRPr="0000283F">
        <w:rPr>
          <w:rFonts w:ascii="Times New Roman" w:eastAsia="Times New Roman" w:hAnsi="Times New Roman" w:cs="Times New Roman"/>
          <w:color w:val="000000"/>
          <w:sz w:val="21"/>
          <w:szCs w:val="21"/>
          <w:lang w:bidi="ar-SA"/>
        </w:rPr>
        <w:t>, one of the palace officials tells the king:</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16"/>
          <w:szCs w:val="16"/>
          <w:vertAlign w:val="superscript"/>
          <w:rtl/>
        </w:rPr>
        <w:lastRenderedPageBreak/>
        <w:t>אסתר ז:ט</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גַּם הִנֵּה הָעֵץ אֲשֶׁר עָשָׂה הָמָן לְמָרְדֳּכַי אֲשֶׁר דִּבֶּר טוֹב עַל הַמֶּלֶךְ עֹמֵד בְּבֵית הָמָן גָּבֹהַּ </w:t>
      </w:r>
      <w:proofErr w:type="spellStart"/>
      <w:r w:rsidRPr="0000283F">
        <w:rPr>
          <w:rFonts w:ascii="Times New Roman" w:eastAsia="Times New Roman" w:hAnsi="Times New Roman" w:cs="Times New Roman"/>
          <w:color w:val="000000"/>
          <w:sz w:val="21"/>
          <w:szCs w:val="21"/>
          <w:rtl/>
        </w:rPr>
        <w:t>חֲמִשִּׁים</w:t>
      </w:r>
      <w:proofErr w:type="spellEnd"/>
      <w:r w:rsidRPr="0000283F">
        <w:rPr>
          <w:rFonts w:ascii="Times New Roman" w:eastAsia="Times New Roman" w:hAnsi="Times New Roman" w:cs="Times New Roman"/>
          <w:color w:val="000000"/>
          <w:sz w:val="21"/>
          <w:szCs w:val="21"/>
          <w:rtl/>
        </w:rPr>
        <w:t xml:space="preserve"> אַמָּה וַיֹּאמֶר הַמֶּלֶךְ תְּלֻהוּ עָלָיו.</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16"/>
          <w:szCs w:val="16"/>
          <w:vertAlign w:val="superscript"/>
          <w:rtl/>
        </w:rPr>
        <w:t>ז:י</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וַיִּתְלוּ אֶת הָמָן עַל הָעֵץ אֲשֶׁר הֵכִין לְמָרְדֳּכָי ….</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roofErr w:type="spellStart"/>
      <w:r w:rsidRPr="0000283F">
        <w:rPr>
          <w:rFonts w:ascii="Times New Roman" w:eastAsia="Times New Roman" w:hAnsi="Times New Roman" w:cs="Times New Roman"/>
          <w:color w:val="000000"/>
          <w:sz w:val="14"/>
          <w:szCs w:val="14"/>
          <w:vertAlign w:val="superscript"/>
          <w:lang w:bidi="ar-SA"/>
        </w:rPr>
        <w:t>Esth</w:t>
      </w:r>
      <w:proofErr w:type="spellEnd"/>
      <w:r w:rsidRPr="0000283F">
        <w:rPr>
          <w:rFonts w:ascii="Times New Roman" w:eastAsia="Times New Roman" w:hAnsi="Times New Roman" w:cs="Times New Roman"/>
          <w:color w:val="000000"/>
          <w:sz w:val="14"/>
          <w:szCs w:val="14"/>
          <w:vertAlign w:val="superscript"/>
          <w:lang w:bidi="ar-SA"/>
        </w:rPr>
        <w:t xml:space="preserve"> 7:9</w:t>
      </w:r>
      <w:r w:rsidRPr="0000283F">
        <w:rPr>
          <w:rFonts w:ascii="Times New Roman" w:eastAsia="Times New Roman" w:hAnsi="Times New Roman" w:cs="Times New Roman"/>
          <w:color w:val="000000"/>
          <w:sz w:val="19"/>
          <w:szCs w:val="19"/>
          <w:lang w:bidi="ar-SA"/>
        </w:rPr>
        <w:t> … Look, the very gallows that Haman has prepared for Mordecai, whose word saved the king, stands at Haman’s house, fifty cubits (approx. 75 ft.) high</w:t>
      </w:r>
      <w:proofErr w:type="gramStart"/>
      <w:r w:rsidRPr="0000283F">
        <w:rPr>
          <w:rFonts w:ascii="Times New Roman" w:eastAsia="Times New Roman" w:hAnsi="Times New Roman" w:cs="Times New Roman"/>
          <w:color w:val="000000"/>
          <w:sz w:val="19"/>
          <w:szCs w:val="19"/>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w:t>
      </w:r>
      <w:r w:rsidRPr="0000283F">
        <w:rPr>
          <w:rFonts w:ascii="Times New Roman" w:eastAsia="Times New Roman" w:hAnsi="Times New Roman" w:cs="Times New Roman"/>
          <w:color w:val="000000"/>
          <w:sz w:val="19"/>
          <w:szCs w:val="19"/>
          <w:lang w:bidi="ar-SA"/>
        </w:rPr>
        <w:t> And the king said, “Hang him on that.” </w:t>
      </w:r>
      <w:r w:rsidRPr="0000283F">
        <w:rPr>
          <w:rFonts w:ascii="Times New Roman" w:eastAsia="Times New Roman" w:hAnsi="Times New Roman" w:cs="Times New Roman"/>
          <w:color w:val="000000"/>
          <w:sz w:val="14"/>
          <w:szCs w:val="14"/>
          <w:vertAlign w:val="superscript"/>
          <w:lang w:bidi="ar-SA"/>
        </w:rPr>
        <w:t>7:10</w:t>
      </w:r>
      <w:r w:rsidRPr="0000283F">
        <w:rPr>
          <w:rFonts w:ascii="Times New Roman" w:eastAsia="Times New Roman" w:hAnsi="Times New Roman" w:cs="Times New Roman"/>
          <w:color w:val="000000"/>
          <w:sz w:val="19"/>
          <w:szCs w:val="19"/>
          <w:lang w:bidi="ar-SA"/>
        </w:rPr>
        <w:t> </w:t>
      </w:r>
      <w:proofErr w:type="gramStart"/>
      <w:r w:rsidRPr="0000283F">
        <w:rPr>
          <w:rFonts w:ascii="Times New Roman" w:eastAsia="Times New Roman" w:hAnsi="Times New Roman" w:cs="Times New Roman"/>
          <w:color w:val="000000"/>
          <w:sz w:val="19"/>
          <w:szCs w:val="19"/>
          <w:lang w:bidi="ar-SA"/>
        </w:rPr>
        <w:t>So</w:t>
      </w:r>
      <w:proofErr w:type="gramEnd"/>
      <w:r w:rsidRPr="0000283F">
        <w:rPr>
          <w:rFonts w:ascii="Times New Roman" w:eastAsia="Times New Roman" w:hAnsi="Times New Roman" w:cs="Times New Roman"/>
          <w:color w:val="000000"/>
          <w:sz w:val="19"/>
          <w:szCs w:val="19"/>
          <w:lang w:bidi="ar-SA"/>
        </w:rPr>
        <w:t xml:space="preserve"> they hanged Haman on the gallows that he had prepared for </w:t>
      </w:r>
      <w:proofErr w:type="spellStart"/>
      <w:r w:rsidRPr="0000283F">
        <w:rPr>
          <w:rFonts w:ascii="Times New Roman" w:eastAsia="Times New Roman" w:hAnsi="Times New Roman" w:cs="Times New Roman"/>
          <w:color w:val="000000"/>
          <w:sz w:val="19"/>
          <w:szCs w:val="19"/>
          <w:lang w:bidi="ar-SA"/>
        </w:rPr>
        <w:t>Mordechai</w:t>
      </w:r>
      <w:proofErr w:type="spellEnd"/>
      <w:r w:rsidRPr="0000283F">
        <w:rPr>
          <w:rFonts w:ascii="Times New Roman" w:eastAsia="Times New Roman" w:hAnsi="Times New Roman" w:cs="Times New Roman"/>
          <w:color w:val="000000"/>
          <w:sz w:val="19"/>
          <w:szCs w:val="19"/>
          <w:lang w:bidi="ar-SA"/>
        </w:rPr>
        <w:t>. (NRSV)</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The Hebrew word </w:t>
      </w:r>
      <w:r w:rsidRPr="0000283F">
        <w:rPr>
          <w:rFonts w:ascii="Times New Roman" w:eastAsia="Times New Roman" w:hAnsi="Times New Roman" w:cs="Times New Roman"/>
          <w:color w:val="000000"/>
          <w:sz w:val="21"/>
          <w:szCs w:val="21"/>
          <w:rtl/>
        </w:rPr>
        <w:t>ת.ל.ה/</w:t>
      </w:r>
      <w:proofErr w:type="gramStart"/>
      <w:r w:rsidRPr="0000283F">
        <w:rPr>
          <w:rFonts w:ascii="Times New Roman" w:eastAsia="Times New Roman" w:hAnsi="Times New Roman" w:cs="Times New Roman"/>
          <w:color w:val="000000"/>
          <w:sz w:val="21"/>
          <w:szCs w:val="21"/>
          <w:rtl/>
        </w:rPr>
        <w:t>י</w:t>
      </w:r>
      <w:r w:rsidRPr="0000283F">
        <w:rPr>
          <w:rFonts w:ascii="Times New Roman" w:eastAsia="Times New Roman" w:hAnsi="Times New Roman" w:cs="Times New Roman"/>
          <w:color w:val="000000"/>
          <w:sz w:val="21"/>
          <w:szCs w:val="21"/>
          <w:lang w:bidi="ar-SA"/>
        </w:rPr>
        <w:t>,</w:t>
      </w:r>
      <w:proofErr w:type="gramEnd"/>
      <w:r w:rsidRPr="0000283F">
        <w:rPr>
          <w:rFonts w:ascii="Times New Roman" w:eastAsia="Times New Roman" w:hAnsi="Times New Roman" w:cs="Times New Roman"/>
          <w:color w:val="000000"/>
          <w:sz w:val="21"/>
          <w:szCs w:val="21"/>
          <w:lang w:bidi="ar-SA"/>
        </w:rPr>
        <w:t xml:space="preserve"> means “to hang,” which is understood by many translations, such as the NRSV and the KJV as hanging by the neck on gallows. In fact, the </w:t>
      </w:r>
      <w:proofErr w:type="spellStart"/>
      <w:r w:rsidRPr="0000283F">
        <w:rPr>
          <w:rFonts w:ascii="Times New Roman" w:eastAsia="Times New Roman" w:hAnsi="Times New Roman" w:cs="Times New Roman"/>
          <w:i/>
          <w:iCs/>
          <w:color w:val="000000"/>
          <w:sz w:val="21"/>
          <w:lang w:bidi="ar-SA"/>
        </w:rPr>
        <w:t>ArtScroll</w:t>
      </w:r>
      <w:proofErr w:type="spellEnd"/>
      <w:r w:rsidRPr="0000283F">
        <w:rPr>
          <w:rFonts w:ascii="Times New Roman" w:eastAsia="Times New Roman" w:hAnsi="Times New Roman" w:cs="Times New Roman"/>
          <w:i/>
          <w:iCs/>
          <w:color w:val="000000"/>
          <w:sz w:val="21"/>
          <w:lang w:bidi="ar-SA"/>
        </w:rPr>
        <w:t xml:space="preserve"> Youth </w:t>
      </w:r>
      <w:proofErr w:type="spellStart"/>
      <w:r w:rsidRPr="0000283F">
        <w:rPr>
          <w:rFonts w:ascii="Times New Roman" w:eastAsia="Times New Roman" w:hAnsi="Times New Roman" w:cs="Times New Roman"/>
          <w:i/>
          <w:iCs/>
          <w:color w:val="000000"/>
          <w:sz w:val="21"/>
          <w:lang w:bidi="ar-SA"/>
        </w:rPr>
        <w:t>Megillah</w:t>
      </w:r>
      <w:proofErr w:type="spellEnd"/>
      <w:r w:rsidRPr="0000283F">
        <w:rPr>
          <w:rFonts w:ascii="Times New Roman" w:eastAsia="Times New Roman" w:hAnsi="Times New Roman" w:cs="Times New Roman"/>
          <w:color w:val="000000"/>
          <w:sz w:val="21"/>
          <w:szCs w:val="21"/>
          <w:lang w:bidi="ar-SA"/>
        </w:rPr>
        <w:t>, the version of Esther that I cherished throughout my childhood, even includes a picture depicting Haman and his servants preparing the long wooden gallows pole upon which to hang Mordecai (</w:t>
      </w:r>
      <w:proofErr w:type="spellStart"/>
      <w:r w:rsidRPr="0000283F">
        <w:rPr>
          <w:rFonts w:ascii="Times New Roman" w:eastAsia="Times New Roman" w:hAnsi="Times New Roman" w:cs="Times New Roman"/>
          <w:color w:val="000000"/>
          <w:sz w:val="21"/>
          <w:szCs w:val="21"/>
          <w:lang w:bidi="ar-SA"/>
        </w:rPr>
        <w:t>Esth</w:t>
      </w:r>
      <w:proofErr w:type="spellEnd"/>
      <w:r w:rsidRPr="0000283F">
        <w:rPr>
          <w:rFonts w:ascii="Times New Roman" w:eastAsia="Times New Roman" w:hAnsi="Times New Roman" w:cs="Times New Roman"/>
          <w:color w:val="000000"/>
          <w:sz w:val="21"/>
          <w:szCs w:val="21"/>
          <w:lang w:bidi="ar-SA"/>
        </w:rPr>
        <w:t xml:space="preserve"> 5:14). The illustrated </w:t>
      </w:r>
      <w:proofErr w:type="spellStart"/>
      <w:r w:rsidRPr="0000283F">
        <w:rPr>
          <w:rFonts w:ascii="Times New Roman" w:eastAsia="Times New Roman" w:hAnsi="Times New Roman" w:cs="Times New Roman"/>
          <w:i/>
          <w:iCs/>
          <w:color w:val="000000"/>
          <w:sz w:val="21"/>
          <w:lang w:bidi="ar-SA"/>
        </w:rPr>
        <w:t>megillah</w:t>
      </w:r>
      <w:proofErr w:type="spellEnd"/>
      <w:r w:rsidRPr="0000283F">
        <w:rPr>
          <w:rFonts w:ascii="Times New Roman" w:eastAsia="Times New Roman" w:hAnsi="Times New Roman" w:cs="Times New Roman"/>
          <w:color w:val="000000"/>
          <w:sz w:val="21"/>
          <w:szCs w:val="21"/>
          <w:lang w:bidi="ar-SA"/>
        </w:rPr>
        <w:t xml:space="preserve"> of the famous artist Arthur </w:t>
      </w:r>
      <w:proofErr w:type="spellStart"/>
      <w:r w:rsidRPr="0000283F">
        <w:rPr>
          <w:rFonts w:ascii="Times New Roman" w:eastAsia="Times New Roman" w:hAnsi="Times New Roman" w:cs="Times New Roman"/>
          <w:color w:val="000000"/>
          <w:sz w:val="21"/>
          <w:szCs w:val="21"/>
          <w:lang w:bidi="ar-SA"/>
        </w:rPr>
        <w:t>Szyk</w:t>
      </w:r>
      <w:proofErr w:type="spellEnd"/>
      <w:r w:rsidRPr="0000283F">
        <w:rPr>
          <w:rFonts w:ascii="Times New Roman" w:eastAsia="Times New Roman" w:hAnsi="Times New Roman" w:cs="Times New Roman"/>
          <w:color w:val="000000"/>
          <w:sz w:val="21"/>
          <w:szCs w:val="21"/>
          <w:lang w:bidi="ar-SA"/>
        </w:rPr>
        <w:t xml:space="preserve"> (1894–1951) devoted an entire page to verse 7:10 and the gallows.</w:t>
      </w:r>
    </w:p>
    <w:tbl>
      <w:tblPr>
        <w:tblW w:w="0" w:type="auto"/>
        <w:tblCellMar>
          <w:top w:w="15" w:type="dxa"/>
          <w:left w:w="15" w:type="dxa"/>
          <w:bottom w:w="15" w:type="dxa"/>
          <w:right w:w="15" w:type="dxa"/>
        </w:tblCellMar>
        <w:tblLook w:val="04A0"/>
      </w:tblPr>
      <w:tblGrid>
        <w:gridCol w:w="4095"/>
        <w:gridCol w:w="4095"/>
      </w:tblGrid>
      <w:tr w:rsidR="0000283F" w:rsidRPr="0000283F" w:rsidTr="0000283F">
        <w:tc>
          <w:tcPr>
            <w:tcW w:w="4095" w:type="dxa"/>
            <w:tcMar>
              <w:top w:w="100" w:type="dxa"/>
              <w:left w:w="163" w:type="dxa"/>
              <w:bottom w:w="113" w:type="dxa"/>
              <w:right w:w="75" w:type="dxa"/>
            </w:tcMar>
            <w:hideMark/>
          </w:tcPr>
          <w:p w:rsidR="0000283F" w:rsidRPr="0000283F" w:rsidRDefault="0000283F" w:rsidP="0000283F">
            <w:pPr>
              <w:spacing w:after="250" w:line="388" w:lineRule="atLeast"/>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1921068" cy="2501020"/>
                  <wp:effectExtent l="19050" t="0" r="2982" b="0"/>
                  <wp:docPr id="5" name="תמונה 5" descr="https://firebasestorage.googleapis.com/v0/b/bageladmin.appspot.com/o/rtf%2Fartscroll-gallows.jpg?alt=media&amp;token=26e1571e-abdb-46a3-994b-763a5e59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artscroll-gallows.jpg?alt=media&amp;token=26e1571e-abdb-46a3-994b-763a5e592002"/>
                          <pic:cNvPicPr>
                            <a:picLocks noChangeAspect="1" noChangeArrowheads="1"/>
                          </pic:cNvPicPr>
                        </pic:nvPicPr>
                        <pic:blipFill>
                          <a:blip r:embed="rId6"/>
                          <a:srcRect/>
                          <a:stretch>
                            <a:fillRect/>
                          </a:stretch>
                        </pic:blipFill>
                        <pic:spPr bwMode="auto">
                          <a:xfrm>
                            <a:off x="0" y="0"/>
                            <a:ext cx="1921006" cy="2500939"/>
                          </a:xfrm>
                          <a:prstGeom prst="rect">
                            <a:avLst/>
                          </a:prstGeom>
                          <a:noFill/>
                          <a:ln w="9525">
                            <a:noFill/>
                            <a:miter lim="800000"/>
                            <a:headEnd/>
                            <a:tailEnd/>
                          </a:ln>
                        </pic:spPr>
                      </pic:pic>
                    </a:graphicData>
                  </a:graphic>
                </wp:inline>
              </w:drawing>
            </w:r>
            <w:r w:rsidRPr="0000283F">
              <w:rPr>
                <w:rFonts w:ascii="Times New Roman" w:eastAsia="Times New Roman" w:hAnsi="Times New Roman" w:cs="Times New Roman"/>
                <w:sz w:val="24"/>
                <w:szCs w:val="24"/>
                <w:lang w:bidi="ar-SA"/>
              </w:rPr>
              <w:t>Gallows as illustrated in the </w:t>
            </w:r>
            <w:proofErr w:type="spellStart"/>
            <w:r w:rsidRPr="0000283F">
              <w:rPr>
                <w:rFonts w:ascii="Times New Roman" w:eastAsia="Times New Roman" w:hAnsi="Times New Roman" w:cs="Times New Roman"/>
                <w:i/>
                <w:iCs/>
                <w:sz w:val="24"/>
                <w:szCs w:val="24"/>
                <w:lang w:bidi="ar-SA"/>
              </w:rPr>
              <w:t>Artscroll</w:t>
            </w:r>
            <w:proofErr w:type="spellEnd"/>
            <w:r w:rsidRPr="0000283F">
              <w:rPr>
                <w:rFonts w:ascii="Times New Roman" w:eastAsia="Times New Roman" w:hAnsi="Times New Roman" w:cs="Times New Roman"/>
                <w:i/>
                <w:iCs/>
                <w:sz w:val="24"/>
                <w:szCs w:val="24"/>
                <w:lang w:bidi="ar-SA"/>
              </w:rPr>
              <w:t xml:space="preserve"> Youth </w:t>
            </w:r>
            <w:proofErr w:type="spellStart"/>
            <w:r w:rsidRPr="0000283F">
              <w:rPr>
                <w:rFonts w:ascii="Times New Roman" w:eastAsia="Times New Roman" w:hAnsi="Times New Roman" w:cs="Times New Roman"/>
                <w:i/>
                <w:iCs/>
                <w:sz w:val="24"/>
                <w:szCs w:val="24"/>
                <w:lang w:bidi="ar-SA"/>
              </w:rPr>
              <w:t>Megillah</w:t>
            </w:r>
            <w:proofErr w:type="spellEnd"/>
          </w:p>
        </w:tc>
        <w:tc>
          <w:tcPr>
            <w:tcW w:w="4095" w:type="dxa"/>
            <w:tcMar>
              <w:top w:w="100" w:type="dxa"/>
              <w:left w:w="163" w:type="dxa"/>
              <w:bottom w:w="113" w:type="dxa"/>
              <w:right w:w="75" w:type="dxa"/>
            </w:tcMar>
            <w:hideMark/>
          </w:tcPr>
          <w:p w:rsidR="0000283F" w:rsidRPr="0000283F" w:rsidRDefault="0000283F" w:rsidP="0000283F">
            <w:pPr>
              <w:spacing w:after="250" w:line="388" w:lineRule="atLeast"/>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1778914" cy="2563718"/>
                  <wp:effectExtent l="19050" t="0" r="0" b="0"/>
                  <wp:docPr id="6" name="תמונה 6" descr="https://firebasestorage.googleapis.com/v0/b/bageladmin.appspot.com/o/rtf%2FHaman-szyk1.jpg?alt=media&amp;token=b9a9bfdd-d71d-4003-aae7-86f458df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Haman-szyk1.jpg?alt=media&amp;token=b9a9bfdd-d71d-4003-aae7-86f458df0973"/>
                          <pic:cNvPicPr>
                            <a:picLocks noChangeAspect="1" noChangeArrowheads="1"/>
                          </pic:cNvPicPr>
                        </pic:nvPicPr>
                        <pic:blipFill>
                          <a:blip r:embed="rId7"/>
                          <a:srcRect/>
                          <a:stretch>
                            <a:fillRect/>
                          </a:stretch>
                        </pic:blipFill>
                        <pic:spPr bwMode="auto">
                          <a:xfrm>
                            <a:off x="0" y="0"/>
                            <a:ext cx="1780749" cy="2566362"/>
                          </a:xfrm>
                          <a:prstGeom prst="rect">
                            <a:avLst/>
                          </a:prstGeom>
                          <a:noFill/>
                          <a:ln w="9525">
                            <a:noFill/>
                            <a:miter lim="800000"/>
                            <a:headEnd/>
                            <a:tailEnd/>
                          </a:ln>
                        </pic:spPr>
                      </pic:pic>
                    </a:graphicData>
                  </a:graphic>
                </wp:inline>
              </w:drawing>
            </w:r>
            <w:r w:rsidRPr="0000283F">
              <w:rPr>
                <w:rFonts w:ascii="Times New Roman" w:eastAsia="Times New Roman" w:hAnsi="Times New Roman" w:cs="Times New Roman"/>
                <w:sz w:val="24"/>
                <w:szCs w:val="24"/>
                <w:lang w:bidi="ar-SA"/>
              </w:rPr>
              <w:t xml:space="preserve">The illustrated </w:t>
            </w:r>
            <w:proofErr w:type="spellStart"/>
            <w:r w:rsidRPr="0000283F">
              <w:rPr>
                <w:rFonts w:ascii="Times New Roman" w:eastAsia="Times New Roman" w:hAnsi="Times New Roman" w:cs="Times New Roman"/>
                <w:sz w:val="24"/>
                <w:szCs w:val="24"/>
                <w:lang w:bidi="ar-SA"/>
              </w:rPr>
              <w:t>megillah</w:t>
            </w:r>
            <w:proofErr w:type="spellEnd"/>
            <w:r w:rsidRPr="0000283F">
              <w:rPr>
                <w:rFonts w:ascii="Times New Roman" w:eastAsia="Times New Roman" w:hAnsi="Times New Roman" w:cs="Times New Roman"/>
                <w:sz w:val="24"/>
                <w:szCs w:val="24"/>
                <w:lang w:bidi="ar-SA"/>
              </w:rPr>
              <w:t xml:space="preserve"> of Arthur </w:t>
            </w:r>
            <w:proofErr w:type="spellStart"/>
            <w:r w:rsidRPr="0000283F">
              <w:rPr>
                <w:rFonts w:ascii="Times New Roman" w:eastAsia="Times New Roman" w:hAnsi="Times New Roman" w:cs="Times New Roman"/>
                <w:sz w:val="24"/>
                <w:szCs w:val="24"/>
                <w:lang w:bidi="ar-SA"/>
              </w:rPr>
              <w:t>Szyk</w:t>
            </w:r>
            <w:proofErr w:type="spellEnd"/>
            <w:r w:rsidRPr="0000283F">
              <w:rPr>
                <w:rFonts w:ascii="Times New Roman" w:eastAsia="Times New Roman" w:hAnsi="Times New Roman" w:cs="Times New Roman"/>
                <w:sz w:val="24"/>
                <w:szCs w:val="24"/>
                <w:lang w:bidi="ar-SA"/>
              </w:rPr>
              <w:t>. 1950.</w:t>
            </w:r>
            <w:r w:rsidRPr="0000283F">
              <w:rPr>
                <w:rFonts w:ascii="Times New Roman" w:eastAsia="Times New Roman" w:hAnsi="Times New Roman" w:cs="Times New Roman"/>
                <w:color w:val="B22222"/>
                <w:sz w:val="24"/>
                <w:szCs w:val="24"/>
                <w:vertAlign w:val="superscript"/>
                <w:lang w:bidi="ar-SA"/>
              </w:rPr>
              <w:t>[1]</w:t>
            </w:r>
          </w:p>
        </w:tc>
      </w:tr>
    </w:tbl>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Centuries earlier, an illustrated </w:t>
      </w:r>
      <w:proofErr w:type="spellStart"/>
      <w:r w:rsidRPr="0000283F">
        <w:rPr>
          <w:rFonts w:ascii="Times New Roman" w:eastAsia="Times New Roman" w:hAnsi="Times New Roman" w:cs="Times New Roman"/>
          <w:i/>
          <w:iCs/>
          <w:color w:val="000000"/>
          <w:sz w:val="21"/>
          <w:lang w:bidi="ar-SA"/>
        </w:rPr>
        <w:t>megillah</w:t>
      </w:r>
      <w:proofErr w:type="spellEnd"/>
      <w:r w:rsidRPr="0000283F">
        <w:rPr>
          <w:rFonts w:ascii="Times New Roman" w:eastAsia="Times New Roman" w:hAnsi="Times New Roman" w:cs="Times New Roman"/>
          <w:color w:val="000000"/>
          <w:sz w:val="21"/>
          <w:szCs w:val="21"/>
          <w:lang w:bidi="ar-SA"/>
        </w:rPr>
        <w:t> from Ferrara, Italy, published in 1617, depicts Haman dangling from the gallows.</w:t>
      </w:r>
    </w:p>
    <w:p w:rsid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Pr>
          <w:rFonts w:ascii="Times New Roman" w:eastAsia="Times New Roman" w:hAnsi="Times New Roman" w:cs="Times New Roman"/>
          <w:noProof/>
          <w:color w:val="000000"/>
          <w:sz w:val="19"/>
          <w:szCs w:val="19"/>
          <w:lang w:bidi="ar-SA"/>
        </w:rPr>
        <w:lastRenderedPageBreak/>
        <w:drawing>
          <wp:inline distT="0" distB="0" distL="0" distR="0">
            <wp:extent cx="3248194" cy="2366751"/>
            <wp:effectExtent l="19050" t="0" r="9356" b="0"/>
            <wp:docPr id="7" name="תמונה 7" descr="https://firebasestorage.googleapis.com/v0/b/bageladmin.appspot.com/o/rtf%2FHaman.JPG?alt=media&amp;token=e82daef0-bf47-44e2-9a77-e9fcfbaa2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rtf%2FHaman.JPG?alt=media&amp;token=e82daef0-bf47-44e2-9a77-e9fcfbaa21c8"/>
                    <pic:cNvPicPr>
                      <a:picLocks noChangeAspect="1" noChangeArrowheads="1"/>
                    </pic:cNvPicPr>
                  </pic:nvPicPr>
                  <pic:blipFill>
                    <a:blip r:embed="rId8"/>
                    <a:srcRect/>
                    <a:stretch>
                      <a:fillRect/>
                    </a:stretch>
                  </pic:blipFill>
                  <pic:spPr bwMode="auto">
                    <a:xfrm>
                      <a:off x="0" y="0"/>
                      <a:ext cx="3249532" cy="2367726"/>
                    </a:xfrm>
                    <a:prstGeom prst="rect">
                      <a:avLst/>
                    </a:prstGeom>
                    <a:noFill/>
                    <a:ln w="9525">
                      <a:noFill/>
                      <a:miter lim="800000"/>
                      <a:headEnd/>
                      <a:tailEnd/>
                    </a:ln>
                  </pic:spPr>
                </pic:pic>
              </a:graphicData>
            </a:graphic>
          </wp:inline>
        </w:drawing>
      </w:r>
    </w:p>
    <w:p w:rsid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xml:space="preserve">Detail from </w:t>
      </w:r>
      <w:proofErr w:type="spellStart"/>
      <w:r w:rsidRPr="0000283F">
        <w:rPr>
          <w:rFonts w:ascii="Times New Roman" w:eastAsia="Times New Roman" w:hAnsi="Times New Roman" w:cs="Times New Roman"/>
          <w:color w:val="000000"/>
          <w:sz w:val="19"/>
          <w:szCs w:val="19"/>
          <w:lang w:bidi="ar-SA"/>
        </w:rPr>
        <w:t>Megillat</w:t>
      </w:r>
      <w:proofErr w:type="spellEnd"/>
      <w:r w:rsidRPr="0000283F">
        <w:rPr>
          <w:rFonts w:ascii="Times New Roman" w:eastAsia="Times New Roman" w:hAnsi="Times New Roman" w:cs="Times New Roman"/>
          <w:color w:val="000000"/>
          <w:sz w:val="19"/>
          <w:szCs w:val="19"/>
          <w:lang w:bidi="ar-SA"/>
        </w:rPr>
        <w:t xml:space="preserve"> Esther, Moshe </w:t>
      </w:r>
      <w:proofErr w:type="spellStart"/>
      <w:r w:rsidRPr="0000283F">
        <w:rPr>
          <w:rFonts w:ascii="Times New Roman" w:eastAsia="Times New Roman" w:hAnsi="Times New Roman" w:cs="Times New Roman"/>
          <w:color w:val="000000"/>
          <w:sz w:val="19"/>
          <w:szCs w:val="19"/>
          <w:lang w:bidi="ar-SA"/>
        </w:rPr>
        <w:t>ben</w:t>
      </w:r>
      <w:proofErr w:type="spellEnd"/>
      <w:r w:rsidRPr="0000283F">
        <w:rPr>
          <w:rFonts w:ascii="Times New Roman" w:eastAsia="Times New Roman" w:hAnsi="Times New Roman" w:cs="Times New Roman"/>
          <w:color w:val="000000"/>
          <w:sz w:val="19"/>
          <w:szCs w:val="19"/>
          <w:lang w:bidi="ar-SA"/>
        </w:rPr>
        <w:t xml:space="preserve"> </w:t>
      </w:r>
      <w:proofErr w:type="spellStart"/>
      <w:r w:rsidRPr="0000283F">
        <w:rPr>
          <w:rFonts w:ascii="Times New Roman" w:eastAsia="Times New Roman" w:hAnsi="Times New Roman" w:cs="Times New Roman"/>
          <w:color w:val="000000"/>
          <w:sz w:val="19"/>
          <w:szCs w:val="19"/>
          <w:lang w:bidi="ar-SA"/>
        </w:rPr>
        <w:t>Avraham</w:t>
      </w:r>
      <w:proofErr w:type="spellEnd"/>
      <w:r w:rsidRPr="0000283F">
        <w:rPr>
          <w:rFonts w:ascii="Times New Roman" w:eastAsia="Times New Roman" w:hAnsi="Times New Roman" w:cs="Times New Roman"/>
          <w:color w:val="000000"/>
          <w:sz w:val="19"/>
          <w:szCs w:val="19"/>
          <w:lang w:bidi="ar-SA"/>
        </w:rPr>
        <w:t xml:space="preserve"> </w:t>
      </w:r>
      <w:proofErr w:type="spellStart"/>
      <w:r w:rsidRPr="0000283F">
        <w:rPr>
          <w:rFonts w:ascii="Times New Roman" w:eastAsia="Times New Roman" w:hAnsi="Times New Roman" w:cs="Times New Roman"/>
          <w:color w:val="000000"/>
          <w:sz w:val="19"/>
          <w:szCs w:val="19"/>
          <w:lang w:bidi="ar-SA"/>
        </w:rPr>
        <w:t>Pescarol</w:t>
      </w:r>
      <w:proofErr w:type="spellEnd"/>
      <w:r w:rsidRPr="0000283F">
        <w:rPr>
          <w:rFonts w:ascii="Times New Roman" w:eastAsia="Times New Roman" w:hAnsi="Times New Roman" w:cs="Times New Roman"/>
          <w:color w:val="000000"/>
          <w:sz w:val="19"/>
          <w:szCs w:val="19"/>
          <w:lang w:bidi="ar-SA"/>
        </w:rPr>
        <w:t>, 1617. National Library of Israel</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And yet, is Haman hanging on gallows what the author of the </w:t>
      </w:r>
      <w:proofErr w:type="spellStart"/>
      <w:r w:rsidRPr="0000283F">
        <w:rPr>
          <w:rFonts w:ascii="Times New Roman" w:eastAsia="Times New Roman" w:hAnsi="Times New Roman" w:cs="Times New Roman"/>
          <w:color w:val="000000"/>
          <w:sz w:val="21"/>
          <w:szCs w:val="21"/>
          <w:lang w:bidi="ar-SA"/>
        </w:rPr>
        <w:t>Megillah</w:t>
      </w:r>
      <w:proofErr w:type="spellEnd"/>
      <w:r w:rsidRPr="0000283F">
        <w:rPr>
          <w:rFonts w:ascii="Times New Roman" w:eastAsia="Times New Roman" w:hAnsi="Times New Roman" w:cs="Times New Roman"/>
          <w:color w:val="000000"/>
          <w:sz w:val="21"/>
          <w:szCs w:val="21"/>
          <w:lang w:bidi="ar-SA"/>
        </w:rPr>
        <w:t xml:space="preserve"> had in mind?</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Hanging the Dead Sons of Haman?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On the 13</w:t>
      </w:r>
      <w:r w:rsidRPr="0000283F">
        <w:rPr>
          <w:rFonts w:ascii="Times New Roman" w:eastAsia="Times New Roman" w:hAnsi="Times New Roman" w:cs="Times New Roman"/>
          <w:color w:val="000000"/>
          <w:sz w:val="16"/>
          <w:szCs w:val="16"/>
          <w:vertAlign w:val="superscript"/>
          <w:lang w:bidi="ar-SA"/>
        </w:rPr>
        <w:t>th</w:t>
      </w:r>
      <w:r w:rsidRPr="0000283F">
        <w:rPr>
          <w:rFonts w:ascii="Times New Roman" w:eastAsia="Times New Roman" w:hAnsi="Times New Roman" w:cs="Times New Roman"/>
          <w:color w:val="000000"/>
          <w:sz w:val="21"/>
          <w:szCs w:val="21"/>
          <w:lang w:bidi="ar-SA"/>
        </w:rPr>
        <w:t> of Adar, the Jews prevailed over their enemies:</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16"/>
          <w:szCs w:val="16"/>
          <w:vertAlign w:val="superscript"/>
          <w:rtl/>
        </w:rPr>
        <w:t>אסתר ט:ה</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וַיַּכּוּ הַיְּהוּדִים בְּכָל </w:t>
      </w:r>
      <w:proofErr w:type="spellStart"/>
      <w:r w:rsidRPr="0000283F">
        <w:rPr>
          <w:rFonts w:ascii="Times New Roman" w:eastAsia="Times New Roman" w:hAnsi="Times New Roman" w:cs="Times New Roman"/>
          <w:color w:val="000000"/>
          <w:sz w:val="21"/>
          <w:szCs w:val="21"/>
          <w:rtl/>
        </w:rPr>
        <w:t>אֹיְבֵיהֶם</w:t>
      </w:r>
      <w:proofErr w:type="spellEnd"/>
      <w:r w:rsidRPr="0000283F">
        <w:rPr>
          <w:rFonts w:ascii="Times New Roman" w:eastAsia="Times New Roman" w:hAnsi="Times New Roman" w:cs="Times New Roman"/>
          <w:color w:val="000000"/>
          <w:sz w:val="21"/>
          <w:szCs w:val="21"/>
          <w:rtl/>
        </w:rPr>
        <w:t xml:space="preserve"> מַכַּת חֶרֶב וְהֶרֶג וְאַבְדָן וַיַּעֲשׂוּ </w:t>
      </w:r>
      <w:proofErr w:type="spellStart"/>
      <w:r w:rsidRPr="0000283F">
        <w:rPr>
          <w:rFonts w:ascii="Times New Roman" w:eastAsia="Times New Roman" w:hAnsi="Times New Roman" w:cs="Times New Roman"/>
          <w:color w:val="000000"/>
          <w:sz w:val="21"/>
          <w:szCs w:val="21"/>
          <w:rtl/>
        </w:rPr>
        <w:t>בְשֹׂנְאֵיהֶם</w:t>
      </w:r>
      <w:proofErr w:type="spellEnd"/>
      <w:r w:rsidRPr="0000283F">
        <w:rPr>
          <w:rFonts w:ascii="Times New Roman" w:eastAsia="Times New Roman" w:hAnsi="Times New Roman" w:cs="Times New Roman"/>
          <w:color w:val="000000"/>
          <w:sz w:val="21"/>
          <w:szCs w:val="21"/>
          <w:rtl/>
        </w:rPr>
        <w:t xml:space="preserve"> כִּרְצוֹנָם.</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16"/>
          <w:szCs w:val="16"/>
          <w:vertAlign w:val="superscript"/>
          <w:rtl/>
        </w:rPr>
        <w:t>ט:ו</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וּבְשׁוּשַׁן הַבִּירָה הָרְגוּ הַיְּהוּדִים וְאַבֵּד חֲמֵשׁ מֵאוֹת אִישׁ.</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16"/>
          <w:szCs w:val="16"/>
          <w:vertAlign w:val="superscript"/>
          <w:rtl/>
        </w:rPr>
        <w:t>ט:ז</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וְאֵת...</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16"/>
          <w:szCs w:val="16"/>
          <w:vertAlign w:val="superscript"/>
          <w:rtl/>
        </w:rPr>
        <w:t>ט:י</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עֲשֶׂרֶת בְּנֵי הָמָן בֶּן </w:t>
      </w:r>
      <w:proofErr w:type="spellStart"/>
      <w:r w:rsidRPr="0000283F">
        <w:rPr>
          <w:rFonts w:ascii="Times New Roman" w:eastAsia="Times New Roman" w:hAnsi="Times New Roman" w:cs="Times New Roman"/>
          <w:color w:val="000000"/>
          <w:sz w:val="21"/>
          <w:szCs w:val="21"/>
          <w:rtl/>
        </w:rPr>
        <w:t>הַמְּדָתָא</w:t>
      </w:r>
      <w:proofErr w:type="spellEnd"/>
      <w:r w:rsidRPr="0000283F">
        <w:rPr>
          <w:rFonts w:ascii="Times New Roman" w:eastAsia="Times New Roman" w:hAnsi="Times New Roman" w:cs="Times New Roman"/>
          <w:color w:val="000000"/>
          <w:sz w:val="21"/>
          <w:szCs w:val="21"/>
          <w:rtl/>
        </w:rPr>
        <w:t xml:space="preserve"> צֹרֵר הַיְּהוּדִים הָרָגוּ...</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roofErr w:type="spellStart"/>
      <w:proofErr w:type="gramStart"/>
      <w:r w:rsidRPr="0000283F">
        <w:rPr>
          <w:rFonts w:ascii="Times New Roman" w:eastAsia="Times New Roman" w:hAnsi="Times New Roman" w:cs="Times New Roman"/>
          <w:color w:val="000000"/>
          <w:sz w:val="14"/>
          <w:szCs w:val="14"/>
          <w:vertAlign w:val="superscript"/>
          <w:lang w:bidi="ar-SA"/>
        </w:rPr>
        <w:t>Esth</w:t>
      </w:r>
      <w:proofErr w:type="spellEnd"/>
      <w:r w:rsidRPr="0000283F">
        <w:rPr>
          <w:rFonts w:ascii="Times New Roman" w:eastAsia="Times New Roman" w:hAnsi="Times New Roman" w:cs="Times New Roman"/>
          <w:color w:val="000000"/>
          <w:sz w:val="14"/>
          <w:szCs w:val="14"/>
          <w:vertAlign w:val="superscript"/>
          <w:lang w:bidi="ar-SA"/>
        </w:rPr>
        <w:t xml:space="preserve"> 9:5</w:t>
      </w:r>
      <w:r w:rsidRPr="0000283F">
        <w:rPr>
          <w:rFonts w:ascii="Times New Roman" w:eastAsia="Times New Roman" w:hAnsi="Times New Roman" w:cs="Times New Roman"/>
          <w:color w:val="000000"/>
          <w:sz w:val="19"/>
          <w:szCs w:val="19"/>
          <w:lang w:bidi="ar-SA"/>
        </w:rPr>
        <w:t> So the Jews struck down all their enemies with the sword, slaughtering, and destroying them, and did as they pleased to those who hated them.</w:t>
      </w:r>
      <w:proofErr w:type="gramEnd"/>
      <w:r w:rsidRPr="0000283F">
        <w:rPr>
          <w:rFonts w:ascii="Times New Roman" w:eastAsia="Times New Roman" w:hAnsi="Times New Roman" w:cs="Times New Roman"/>
          <w:color w:val="000000"/>
          <w:sz w:val="19"/>
          <w:szCs w:val="19"/>
          <w:lang w:bidi="ar-SA"/>
        </w:rPr>
        <w:t> </w:t>
      </w:r>
      <w:r w:rsidRPr="0000283F">
        <w:rPr>
          <w:rFonts w:ascii="Times New Roman" w:eastAsia="Times New Roman" w:hAnsi="Times New Roman" w:cs="Times New Roman"/>
          <w:color w:val="000000"/>
          <w:sz w:val="14"/>
          <w:szCs w:val="14"/>
          <w:vertAlign w:val="superscript"/>
          <w:lang w:bidi="ar-SA"/>
        </w:rPr>
        <w:t>9:6</w:t>
      </w:r>
      <w:r w:rsidRPr="0000283F">
        <w:rPr>
          <w:rFonts w:ascii="Times New Roman" w:eastAsia="Times New Roman" w:hAnsi="Times New Roman" w:cs="Times New Roman"/>
          <w:color w:val="000000"/>
          <w:sz w:val="19"/>
          <w:szCs w:val="19"/>
          <w:lang w:bidi="ar-SA"/>
        </w:rPr>
        <w:t> </w:t>
      </w:r>
      <w:proofErr w:type="gramStart"/>
      <w:r w:rsidRPr="0000283F">
        <w:rPr>
          <w:rFonts w:ascii="Times New Roman" w:eastAsia="Times New Roman" w:hAnsi="Times New Roman" w:cs="Times New Roman"/>
          <w:color w:val="000000"/>
          <w:sz w:val="19"/>
          <w:szCs w:val="19"/>
          <w:lang w:bidi="ar-SA"/>
        </w:rPr>
        <w:t>In</w:t>
      </w:r>
      <w:proofErr w:type="gramEnd"/>
      <w:r w:rsidRPr="0000283F">
        <w:rPr>
          <w:rFonts w:ascii="Times New Roman" w:eastAsia="Times New Roman" w:hAnsi="Times New Roman" w:cs="Times New Roman"/>
          <w:color w:val="000000"/>
          <w:sz w:val="19"/>
          <w:szCs w:val="19"/>
          <w:lang w:bidi="ar-SA"/>
        </w:rPr>
        <w:t xml:space="preserve"> the citadel of Susa the Jews killed and destroyed five hundred people. </w:t>
      </w:r>
      <w:r w:rsidRPr="0000283F">
        <w:rPr>
          <w:rFonts w:ascii="Times New Roman" w:eastAsia="Times New Roman" w:hAnsi="Times New Roman" w:cs="Times New Roman"/>
          <w:color w:val="000000"/>
          <w:sz w:val="14"/>
          <w:szCs w:val="14"/>
          <w:vertAlign w:val="superscript"/>
          <w:lang w:bidi="ar-SA"/>
        </w:rPr>
        <w:t>9:7</w:t>
      </w:r>
      <w:r w:rsidRPr="0000283F">
        <w:rPr>
          <w:rFonts w:ascii="Times New Roman" w:eastAsia="Times New Roman" w:hAnsi="Times New Roman" w:cs="Times New Roman"/>
          <w:color w:val="000000"/>
          <w:sz w:val="19"/>
          <w:szCs w:val="19"/>
          <w:lang w:bidi="ar-SA"/>
        </w:rPr>
        <w:t> including… </w:t>
      </w:r>
      <w:r w:rsidRPr="0000283F">
        <w:rPr>
          <w:rFonts w:ascii="Times New Roman" w:eastAsia="Times New Roman" w:hAnsi="Times New Roman" w:cs="Times New Roman"/>
          <w:color w:val="000000"/>
          <w:sz w:val="14"/>
          <w:szCs w:val="14"/>
          <w:vertAlign w:val="superscript"/>
          <w:lang w:bidi="ar-SA"/>
        </w:rPr>
        <w:t>9:10</w:t>
      </w:r>
      <w:r w:rsidRPr="0000283F">
        <w:rPr>
          <w:rFonts w:ascii="Times New Roman" w:eastAsia="Times New Roman" w:hAnsi="Times New Roman" w:cs="Times New Roman"/>
          <w:color w:val="000000"/>
          <w:sz w:val="19"/>
          <w:szCs w:val="19"/>
          <w:lang w:bidi="ar-SA"/>
        </w:rPr>
        <w:t xml:space="preserve"> the ten sons of Haman son of </w:t>
      </w:r>
      <w:proofErr w:type="spellStart"/>
      <w:r w:rsidRPr="0000283F">
        <w:rPr>
          <w:rFonts w:ascii="Times New Roman" w:eastAsia="Times New Roman" w:hAnsi="Times New Roman" w:cs="Times New Roman"/>
          <w:color w:val="000000"/>
          <w:sz w:val="19"/>
          <w:szCs w:val="19"/>
          <w:lang w:bidi="ar-SA"/>
        </w:rPr>
        <w:t>Hammedatha</w:t>
      </w:r>
      <w:proofErr w:type="spellEnd"/>
      <w:r w:rsidRPr="0000283F">
        <w:rPr>
          <w:rFonts w:ascii="Times New Roman" w:eastAsia="Times New Roman" w:hAnsi="Times New Roman" w:cs="Times New Roman"/>
          <w:color w:val="000000"/>
          <w:sz w:val="19"/>
          <w:szCs w:val="19"/>
          <w:lang w:bidi="ar-SA"/>
        </w:rPr>
        <w:t>, the enemy of the Jews…</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The results of the battle are reported to the king, after which </w:t>
      </w:r>
      <w:proofErr w:type="spellStart"/>
      <w:r w:rsidRPr="0000283F">
        <w:rPr>
          <w:rFonts w:ascii="Times New Roman" w:eastAsia="Times New Roman" w:hAnsi="Times New Roman" w:cs="Times New Roman"/>
          <w:color w:val="000000"/>
          <w:sz w:val="21"/>
          <w:szCs w:val="21"/>
          <w:lang w:bidi="ar-SA"/>
        </w:rPr>
        <w:t>Ahasuerus</w:t>
      </w:r>
      <w:proofErr w:type="spellEnd"/>
      <w:r w:rsidRPr="0000283F">
        <w:rPr>
          <w:rFonts w:ascii="Times New Roman" w:eastAsia="Times New Roman" w:hAnsi="Times New Roman" w:cs="Times New Roman"/>
          <w:color w:val="000000"/>
          <w:sz w:val="21"/>
          <w:szCs w:val="21"/>
          <w:lang w:bidi="ar-SA"/>
        </w:rPr>
        <w:t xml:space="preserve"> asks Esther if there is anything else she requires:</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16"/>
          <w:szCs w:val="16"/>
          <w:vertAlign w:val="superscript"/>
          <w:rtl/>
        </w:rPr>
        <w:t>אסתר ט:יג</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וַתֹּאמֶר אֶסְתֵּר אִם עַל הַמֶּלֶךְ טוֹב </w:t>
      </w:r>
      <w:proofErr w:type="spellStart"/>
      <w:r w:rsidRPr="0000283F">
        <w:rPr>
          <w:rFonts w:ascii="Times New Roman" w:eastAsia="Times New Roman" w:hAnsi="Times New Roman" w:cs="Times New Roman"/>
          <w:color w:val="000000"/>
          <w:sz w:val="21"/>
          <w:szCs w:val="21"/>
          <w:rtl/>
        </w:rPr>
        <w:t>יִנָּתֵן</w:t>
      </w:r>
      <w:proofErr w:type="spellEnd"/>
      <w:r w:rsidRPr="0000283F">
        <w:rPr>
          <w:rFonts w:ascii="Times New Roman" w:eastAsia="Times New Roman" w:hAnsi="Times New Roman" w:cs="Times New Roman"/>
          <w:color w:val="000000"/>
          <w:sz w:val="21"/>
          <w:szCs w:val="21"/>
          <w:rtl/>
        </w:rPr>
        <w:t xml:space="preserve"> גַּם מָחָר לַיְּהוּדִים אֲשֶׁר בְּשׁוּשָׁן לַעֲשׂוֹת כְּדָת הַיּוֹם וְאֵת עֲשֶׂרֶת בְּנֵי הָמָן יִתְלוּ עַל הָעֵץ.</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16"/>
          <w:szCs w:val="16"/>
          <w:vertAlign w:val="superscript"/>
          <w:rtl/>
        </w:rPr>
        <w:t>ט:יד</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וַיֹּאמֶר הַמֶּלֶךְ </w:t>
      </w:r>
      <w:proofErr w:type="spellStart"/>
      <w:r w:rsidRPr="0000283F">
        <w:rPr>
          <w:rFonts w:ascii="Times New Roman" w:eastAsia="Times New Roman" w:hAnsi="Times New Roman" w:cs="Times New Roman"/>
          <w:color w:val="000000"/>
          <w:sz w:val="21"/>
          <w:szCs w:val="21"/>
          <w:rtl/>
        </w:rPr>
        <w:t>לְהֵעָשׂוֹת</w:t>
      </w:r>
      <w:proofErr w:type="spellEnd"/>
      <w:r w:rsidRPr="0000283F">
        <w:rPr>
          <w:rFonts w:ascii="Times New Roman" w:eastAsia="Times New Roman" w:hAnsi="Times New Roman" w:cs="Times New Roman"/>
          <w:color w:val="000000"/>
          <w:sz w:val="21"/>
          <w:szCs w:val="21"/>
          <w:rtl/>
        </w:rPr>
        <w:t xml:space="preserve"> כֵּן </w:t>
      </w:r>
      <w:proofErr w:type="spellStart"/>
      <w:r w:rsidRPr="0000283F">
        <w:rPr>
          <w:rFonts w:ascii="Times New Roman" w:eastAsia="Times New Roman" w:hAnsi="Times New Roman" w:cs="Times New Roman"/>
          <w:color w:val="000000"/>
          <w:sz w:val="21"/>
          <w:szCs w:val="21"/>
          <w:rtl/>
        </w:rPr>
        <w:t>וַתִּנָּתֵן</w:t>
      </w:r>
      <w:proofErr w:type="spellEnd"/>
      <w:r w:rsidRPr="0000283F">
        <w:rPr>
          <w:rFonts w:ascii="Times New Roman" w:eastAsia="Times New Roman" w:hAnsi="Times New Roman" w:cs="Times New Roman"/>
          <w:color w:val="000000"/>
          <w:sz w:val="21"/>
          <w:szCs w:val="21"/>
          <w:rtl/>
        </w:rPr>
        <w:t xml:space="preserve"> דָּת בְּשׁוּשָׁן וְאֵת עֲשֶׂרֶת בְּנֵי הָמָן תָּלוּ.</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roofErr w:type="spellStart"/>
      <w:r w:rsidRPr="0000283F">
        <w:rPr>
          <w:rFonts w:ascii="Times New Roman" w:eastAsia="Times New Roman" w:hAnsi="Times New Roman" w:cs="Times New Roman"/>
          <w:color w:val="000000"/>
          <w:sz w:val="14"/>
          <w:szCs w:val="14"/>
          <w:vertAlign w:val="superscript"/>
          <w:lang w:bidi="ar-SA"/>
        </w:rPr>
        <w:t>Esth</w:t>
      </w:r>
      <w:proofErr w:type="spellEnd"/>
      <w:r w:rsidRPr="0000283F">
        <w:rPr>
          <w:rFonts w:ascii="Times New Roman" w:eastAsia="Times New Roman" w:hAnsi="Times New Roman" w:cs="Times New Roman"/>
          <w:color w:val="000000"/>
          <w:sz w:val="14"/>
          <w:szCs w:val="14"/>
          <w:vertAlign w:val="superscript"/>
          <w:lang w:bidi="ar-SA"/>
        </w:rPr>
        <w:t xml:space="preserve"> 9:13</w:t>
      </w:r>
      <w:r w:rsidRPr="0000283F">
        <w:rPr>
          <w:rFonts w:ascii="Times New Roman" w:eastAsia="Times New Roman" w:hAnsi="Times New Roman" w:cs="Times New Roman"/>
          <w:color w:val="000000"/>
          <w:sz w:val="19"/>
          <w:szCs w:val="19"/>
          <w:lang w:bidi="ar-SA"/>
        </w:rPr>
        <w:t> Esther said, “If it pleases the king, let the Jews who are in Susa be allowed tomorrow also to do according to this day's edict, and let the ten sons of Haman be hanged on the gallows.” </w:t>
      </w:r>
      <w:r w:rsidRPr="0000283F">
        <w:rPr>
          <w:rFonts w:ascii="Times New Roman" w:eastAsia="Times New Roman" w:hAnsi="Times New Roman" w:cs="Times New Roman"/>
          <w:color w:val="000000"/>
          <w:sz w:val="14"/>
          <w:szCs w:val="14"/>
          <w:vertAlign w:val="superscript"/>
          <w:lang w:bidi="ar-SA"/>
        </w:rPr>
        <w:t>9:14</w:t>
      </w:r>
      <w:r w:rsidRPr="0000283F">
        <w:rPr>
          <w:rFonts w:ascii="Times New Roman" w:eastAsia="Times New Roman" w:hAnsi="Times New Roman" w:cs="Times New Roman"/>
          <w:color w:val="000000"/>
          <w:sz w:val="19"/>
          <w:szCs w:val="19"/>
          <w:lang w:bidi="ar-SA"/>
        </w:rPr>
        <w:t> </w:t>
      </w:r>
      <w:proofErr w:type="gramStart"/>
      <w:r w:rsidRPr="0000283F">
        <w:rPr>
          <w:rFonts w:ascii="Times New Roman" w:eastAsia="Times New Roman" w:hAnsi="Times New Roman" w:cs="Times New Roman"/>
          <w:color w:val="000000"/>
          <w:sz w:val="19"/>
          <w:szCs w:val="19"/>
          <w:lang w:bidi="ar-SA"/>
        </w:rPr>
        <w:t>So</w:t>
      </w:r>
      <w:proofErr w:type="gramEnd"/>
      <w:r w:rsidRPr="0000283F">
        <w:rPr>
          <w:rFonts w:ascii="Times New Roman" w:eastAsia="Times New Roman" w:hAnsi="Times New Roman" w:cs="Times New Roman"/>
          <w:color w:val="000000"/>
          <w:sz w:val="19"/>
          <w:szCs w:val="19"/>
          <w:lang w:bidi="ar-SA"/>
        </w:rPr>
        <w:t xml:space="preserve"> the king commanded this to be done; a decree was issued in Susa, and the ten sons of Haman were hanged. (NRSV)</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Why do they hang the corpses of Haman’s sons?</w:t>
      </w:r>
    </w:p>
    <w:p w:rsidR="0000283F" w:rsidRPr="0000283F" w:rsidRDefault="0000283F" w:rsidP="0000283F">
      <w:pPr>
        <w:shd w:val="clear" w:color="auto" w:fill="FFFFFF"/>
        <w:spacing w:before="250" w:after="125" w:line="376" w:lineRule="atLeast"/>
        <w:outlineLvl w:val="2"/>
        <w:rPr>
          <w:rFonts w:ascii="Times New Roman" w:eastAsia="Times New Roman" w:hAnsi="Times New Roman" w:cs="Times New Roman"/>
          <w:color w:val="000000"/>
          <w:sz w:val="26"/>
          <w:szCs w:val="26"/>
          <w:lang w:bidi="ar-SA"/>
        </w:rPr>
      </w:pPr>
      <w:r w:rsidRPr="0000283F">
        <w:rPr>
          <w:rFonts w:ascii="Times New Roman" w:eastAsia="Times New Roman" w:hAnsi="Times New Roman" w:cs="Times New Roman"/>
          <w:color w:val="000000"/>
          <w:sz w:val="26"/>
          <w:szCs w:val="26"/>
          <w:lang w:bidi="ar-SA"/>
        </w:rPr>
        <w:lastRenderedPageBreak/>
        <w:t>Post-Mortem Hanging of Bodies</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The hanging of a dead body post execution is described in the book of Deuteronomy:</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16"/>
          <w:szCs w:val="16"/>
          <w:vertAlign w:val="superscript"/>
          <w:rtl/>
        </w:rPr>
        <w:t xml:space="preserve">דברים </w:t>
      </w:r>
      <w:proofErr w:type="spellStart"/>
      <w:r w:rsidRPr="0000283F">
        <w:rPr>
          <w:rFonts w:ascii="Times New Roman" w:eastAsia="Times New Roman" w:hAnsi="Times New Roman" w:cs="Times New Roman"/>
          <w:color w:val="000000"/>
          <w:sz w:val="16"/>
          <w:szCs w:val="16"/>
          <w:vertAlign w:val="superscript"/>
          <w:rtl/>
        </w:rPr>
        <w:t>כא</w:t>
      </w:r>
      <w:proofErr w:type="spellEnd"/>
      <w:r w:rsidRPr="0000283F">
        <w:rPr>
          <w:rFonts w:ascii="Times New Roman" w:eastAsia="Times New Roman" w:hAnsi="Times New Roman" w:cs="Times New Roman"/>
          <w:color w:val="000000"/>
          <w:sz w:val="16"/>
          <w:szCs w:val="16"/>
          <w:vertAlign w:val="superscript"/>
          <w:rtl/>
        </w:rPr>
        <w:t>:</w:t>
      </w:r>
      <w:proofErr w:type="spellStart"/>
      <w:r w:rsidRPr="0000283F">
        <w:rPr>
          <w:rFonts w:ascii="Times New Roman" w:eastAsia="Times New Roman" w:hAnsi="Times New Roman" w:cs="Times New Roman"/>
          <w:color w:val="000000"/>
          <w:sz w:val="16"/>
          <w:szCs w:val="16"/>
          <w:vertAlign w:val="superscript"/>
          <w:rtl/>
        </w:rPr>
        <w:t>כב</w:t>
      </w:r>
      <w:proofErr w:type="spellEnd"/>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וְכִי יִהְיֶה בְאִישׁ חֵטְא מִשְׁפַּט מָוֶת וְהוּמָת וְתָלִיתָ אֹתוֹ עַל עֵץ.</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4"/>
          <w:szCs w:val="14"/>
          <w:vertAlign w:val="superscript"/>
          <w:lang w:bidi="ar-SA"/>
        </w:rPr>
        <w:t>Deut 21:22</w:t>
      </w:r>
      <w:r w:rsidRPr="0000283F">
        <w:rPr>
          <w:rFonts w:ascii="Times New Roman" w:eastAsia="Times New Roman" w:hAnsi="Times New Roman" w:cs="Times New Roman"/>
          <w:color w:val="000000"/>
          <w:sz w:val="19"/>
          <w:szCs w:val="19"/>
          <w:lang w:bidi="ar-SA"/>
        </w:rPr>
        <w:t> If a man is guilty of a capital offense and is put to death, and you hang him on wood.</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Here the hanging is to shame a person after they have been executed. Joshua does this to the five kings he had just defeated:</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16"/>
          <w:szCs w:val="16"/>
          <w:vertAlign w:val="superscript"/>
          <w:rtl/>
        </w:rPr>
        <w:t>יהושע י:כו</w:t>
      </w:r>
      <w:r w:rsidRPr="0000283F">
        <w:rPr>
          <w:rFonts w:ascii="Times New Roman" w:eastAsia="Times New Roman" w:hAnsi="Times New Roman" w:cs="Times New Roman"/>
          <w:color w:val="000000"/>
          <w:sz w:val="21"/>
          <w:szCs w:val="21"/>
          <w:rtl/>
          <w:lang w:bidi="ar-SA"/>
        </w:rPr>
        <w:t> </w:t>
      </w:r>
      <w:r w:rsidRPr="0000283F">
        <w:rPr>
          <w:rFonts w:ascii="Times New Roman" w:eastAsia="Times New Roman" w:hAnsi="Times New Roman" w:cs="Times New Roman"/>
          <w:color w:val="000000"/>
          <w:sz w:val="21"/>
          <w:szCs w:val="21"/>
          <w:rtl/>
        </w:rPr>
        <w:t xml:space="preserve">וַיַּכֵּם יְהוֹשֻׁעַ אַחֲרֵי כֵן וַיְמִיתֵם וַיִּתְלֵם עַל חֲמִשָּׁה עֵצִים וַיִּהְיוּ </w:t>
      </w:r>
      <w:proofErr w:type="spellStart"/>
      <w:r w:rsidRPr="0000283F">
        <w:rPr>
          <w:rFonts w:ascii="Times New Roman" w:eastAsia="Times New Roman" w:hAnsi="Times New Roman" w:cs="Times New Roman"/>
          <w:color w:val="000000"/>
          <w:sz w:val="21"/>
          <w:szCs w:val="21"/>
          <w:rtl/>
        </w:rPr>
        <w:t>תְּלוּיִם</w:t>
      </w:r>
      <w:proofErr w:type="spellEnd"/>
      <w:r w:rsidRPr="0000283F">
        <w:rPr>
          <w:rFonts w:ascii="Times New Roman" w:eastAsia="Times New Roman" w:hAnsi="Times New Roman" w:cs="Times New Roman"/>
          <w:color w:val="000000"/>
          <w:sz w:val="21"/>
          <w:szCs w:val="21"/>
          <w:rtl/>
        </w:rPr>
        <w:t xml:space="preserve"> עַל הָעֵצִים עַד הָעָרֶב. י:כז וַיְהִי לְעֵת בּוֹא הַשֶּׁמֶשׁ </w:t>
      </w:r>
      <w:proofErr w:type="spellStart"/>
      <w:r w:rsidRPr="0000283F">
        <w:rPr>
          <w:rFonts w:ascii="Times New Roman" w:eastAsia="Times New Roman" w:hAnsi="Times New Roman" w:cs="Times New Roman"/>
          <w:color w:val="000000"/>
          <w:sz w:val="21"/>
          <w:szCs w:val="21"/>
          <w:rtl/>
        </w:rPr>
        <w:t>צִוָּה</w:t>
      </w:r>
      <w:proofErr w:type="spellEnd"/>
      <w:r w:rsidRPr="0000283F">
        <w:rPr>
          <w:rFonts w:ascii="Times New Roman" w:eastAsia="Times New Roman" w:hAnsi="Times New Roman" w:cs="Times New Roman"/>
          <w:color w:val="000000"/>
          <w:sz w:val="21"/>
          <w:szCs w:val="21"/>
          <w:rtl/>
        </w:rPr>
        <w:t xml:space="preserve"> יְהוֹשֻׁעַ </w:t>
      </w:r>
      <w:proofErr w:type="spellStart"/>
      <w:r w:rsidRPr="0000283F">
        <w:rPr>
          <w:rFonts w:ascii="Times New Roman" w:eastAsia="Times New Roman" w:hAnsi="Times New Roman" w:cs="Times New Roman"/>
          <w:color w:val="000000"/>
          <w:sz w:val="21"/>
          <w:szCs w:val="21"/>
          <w:rtl/>
        </w:rPr>
        <w:t>וַיֹּרִידוּם</w:t>
      </w:r>
      <w:proofErr w:type="spellEnd"/>
      <w:r w:rsidRPr="0000283F">
        <w:rPr>
          <w:rFonts w:ascii="Times New Roman" w:eastAsia="Times New Roman" w:hAnsi="Times New Roman" w:cs="Times New Roman"/>
          <w:color w:val="000000"/>
          <w:sz w:val="21"/>
          <w:szCs w:val="21"/>
          <w:rtl/>
        </w:rPr>
        <w:t xml:space="preserve"> מֵעַל הָעֵצִים וַיַּשְׁלִכֻם אֶל הַמְּעָרָה...</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4"/>
          <w:szCs w:val="14"/>
          <w:vertAlign w:val="superscript"/>
          <w:lang w:bidi="ar-SA"/>
        </w:rPr>
        <w:t>Josh 10:26</w:t>
      </w:r>
      <w:r w:rsidRPr="0000283F">
        <w:rPr>
          <w:rFonts w:ascii="Times New Roman" w:eastAsia="Times New Roman" w:hAnsi="Times New Roman" w:cs="Times New Roman"/>
          <w:color w:val="000000"/>
          <w:sz w:val="19"/>
          <w:szCs w:val="19"/>
          <w:lang w:bidi="ar-SA"/>
        </w:rPr>
        <w:t> </w:t>
      </w:r>
      <w:proofErr w:type="gramStart"/>
      <w:r w:rsidRPr="0000283F">
        <w:rPr>
          <w:rFonts w:ascii="Times New Roman" w:eastAsia="Times New Roman" w:hAnsi="Times New Roman" w:cs="Times New Roman"/>
          <w:color w:val="000000"/>
          <w:sz w:val="19"/>
          <w:szCs w:val="19"/>
          <w:lang w:bidi="ar-SA"/>
        </w:rPr>
        <w:t>After</w:t>
      </w:r>
      <w:proofErr w:type="gramEnd"/>
      <w:r w:rsidRPr="0000283F">
        <w:rPr>
          <w:rFonts w:ascii="Times New Roman" w:eastAsia="Times New Roman" w:hAnsi="Times New Roman" w:cs="Times New Roman"/>
          <w:color w:val="000000"/>
          <w:sz w:val="19"/>
          <w:szCs w:val="19"/>
          <w:lang w:bidi="ar-SA"/>
        </w:rPr>
        <w:t xml:space="preserve"> that, Joshua had them put to death and [their bodies] hanged on five wood, and they remained hung on the wood until evening. </w:t>
      </w:r>
      <w:r w:rsidRPr="0000283F">
        <w:rPr>
          <w:rFonts w:ascii="Times New Roman" w:eastAsia="Times New Roman" w:hAnsi="Times New Roman" w:cs="Times New Roman"/>
          <w:color w:val="000000"/>
          <w:sz w:val="14"/>
          <w:szCs w:val="14"/>
          <w:vertAlign w:val="superscript"/>
          <w:lang w:bidi="ar-SA"/>
        </w:rPr>
        <w:t>10:27</w:t>
      </w:r>
      <w:r w:rsidRPr="0000283F">
        <w:rPr>
          <w:rFonts w:ascii="Times New Roman" w:eastAsia="Times New Roman" w:hAnsi="Times New Roman" w:cs="Times New Roman"/>
          <w:color w:val="000000"/>
          <w:sz w:val="19"/>
          <w:szCs w:val="19"/>
          <w:lang w:bidi="ar-SA"/>
        </w:rPr>
        <w:t> </w:t>
      </w:r>
      <w:proofErr w:type="gramStart"/>
      <w:r w:rsidRPr="0000283F">
        <w:rPr>
          <w:rFonts w:ascii="Times New Roman" w:eastAsia="Times New Roman" w:hAnsi="Times New Roman" w:cs="Times New Roman"/>
          <w:color w:val="000000"/>
          <w:sz w:val="19"/>
          <w:szCs w:val="19"/>
          <w:lang w:bidi="ar-SA"/>
        </w:rPr>
        <w:t>At</w:t>
      </w:r>
      <w:proofErr w:type="gramEnd"/>
      <w:r w:rsidRPr="0000283F">
        <w:rPr>
          <w:rFonts w:ascii="Times New Roman" w:eastAsia="Times New Roman" w:hAnsi="Times New Roman" w:cs="Times New Roman"/>
          <w:color w:val="000000"/>
          <w:sz w:val="19"/>
          <w:szCs w:val="19"/>
          <w:lang w:bidi="ar-SA"/>
        </w:rPr>
        <w:t xml:space="preserve"> sunset Joshua ordered them taken down from the wood and thrown into the cave…</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The hanging of Haman’s sons fits with this practice. In these passages, however, the Bible is not picturing gallows or hanging people by their necks as a method of execution. Instead, the Bible is envisioning a different practice common in the ancient Near East.</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Impaling Bodies</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The Hebrew root </w:t>
      </w:r>
      <w:r w:rsidRPr="0000283F">
        <w:rPr>
          <w:rFonts w:ascii="Times New Roman" w:eastAsia="Times New Roman" w:hAnsi="Times New Roman" w:cs="Times New Roman"/>
          <w:color w:val="000000"/>
          <w:sz w:val="21"/>
          <w:szCs w:val="21"/>
          <w:rtl/>
        </w:rPr>
        <w:t>ת.ל.ה/י</w:t>
      </w:r>
      <w:r w:rsidRPr="0000283F">
        <w:rPr>
          <w:rFonts w:ascii="Times New Roman" w:eastAsia="Times New Roman" w:hAnsi="Times New Roman" w:cs="Times New Roman"/>
          <w:color w:val="000000"/>
          <w:sz w:val="21"/>
          <w:szCs w:val="21"/>
          <w:lang w:bidi="ar-SA"/>
        </w:rPr>
        <w:t xml:space="preserve"> can mean hang. But in the context of corpses, it most likely means “impale,” and thus </w:t>
      </w:r>
      <w:r w:rsidRPr="0000283F">
        <w:rPr>
          <w:rFonts w:ascii="Times New Roman" w:eastAsia="Times New Roman" w:hAnsi="Times New Roman" w:cs="Times New Roman"/>
          <w:color w:val="000000"/>
          <w:sz w:val="21"/>
          <w:szCs w:val="21"/>
          <w:rtl/>
        </w:rPr>
        <w:t>עץ</w:t>
      </w:r>
      <w:r w:rsidRPr="0000283F">
        <w:rPr>
          <w:rFonts w:ascii="Times New Roman" w:eastAsia="Times New Roman" w:hAnsi="Times New Roman" w:cs="Times New Roman"/>
          <w:color w:val="000000"/>
          <w:sz w:val="21"/>
          <w:szCs w:val="21"/>
          <w:lang w:bidi="ar-SA"/>
        </w:rPr>
        <w:t xml:space="preserve"> here means not “tree” or “gallows” but “stake.”</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Pr>
          <w:rFonts w:ascii="Times New Roman" w:eastAsia="Times New Roman" w:hAnsi="Times New Roman" w:cs="Times New Roman"/>
          <w:noProof/>
          <w:color w:val="000000"/>
          <w:sz w:val="19"/>
          <w:szCs w:val="19"/>
          <w:lang w:bidi="ar-SA"/>
        </w:rPr>
        <w:drawing>
          <wp:inline distT="0" distB="0" distL="0" distR="0">
            <wp:extent cx="2153904" cy="2250219"/>
            <wp:effectExtent l="19050" t="0" r="0" b="0"/>
            <wp:docPr id="8" name="תמונה 8" descr="https://firebasestorage.googleapis.com/v0/b/bageladmin.appspot.com/o/rtf%2Fimpaled-tiglath2.jpg?alt=media&amp;token=7b8bb26a-a368-4bc4-9b25-716d63807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rtf%2Fimpaled-tiglath2.jpg?alt=media&amp;token=7b8bb26a-a368-4bc4-9b25-716d638071f9"/>
                    <pic:cNvPicPr>
                      <a:picLocks noChangeAspect="1" noChangeArrowheads="1"/>
                    </pic:cNvPicPr>
                  </pic:nvPicPr>
                  <pic:blipFill>
                    <a:blip r:embed="rId9"/>
                    <a:srcRect/>
                    <a:stretch>
                      <a:fillRect/>
                    </a:stretch>
                  </pic:blipFill>
                  <pic:spPr bwMode="auto">
                    <a:xfrm>
                      <a:off x="0" y="0"/>
                      <a:ext cx="2154064" cy="2250386"/>
                    </a:xfrm>
                    <a:prstGeom prst="rect">
                      <a:avLst/>
                    </a:prstGeom>
                    <a:noFill/>
                    <a:ln w="9525">
                      <a:noFill/>
                      <a:miter lim="800000"/>
                      <a:headEnd/>
                      <a:tailEnd/>
                    </a:ln>
                  </pic:spPr>
                </pic:pic>
              </a:graphicData>
            </a:graphic>
          </wp:inline>
        </w:drawing>
      </w:r>
      <w:proofErr w:type="gramStart"/>
      <w:r w:rsidRPr="0000283F">
        <w:rPr>
          <w:rFonts w:ascii="Times New Roman" w:eastAsia="Times New Roman" w:hAnsi="Times New Roman" w:cs="Times New Roman"/>
          <w:color w:val="000000"/>
          <w:sz w:val="19"/>
          <w:szCs w:val="19"/>
          <w:lang w:bidi="ar-SA"/>
        </w:rPr>
        <w:t xml:space="preserve">Relief of an attack on an enemy town during the reign of </w:t>
      </w:r>
      <w:proofErr w:type="spellStart"/>
      <w:r w:rsidRPr="0000283F">
        <w:rPr>
          <w:rFonts w:ascii="Times New Roman" w:eastAsia="Times New Roman" w:hAnsi="Times New Roman" w:cs="Times New Roman"/>
          <w:color w:val="000000"/>
          <w:sz w:val="19"/>
          <w:szCs w:val="19"/>
          <w:lang w:bidi="ar-SA"/>
        </w:rPr>
        <w:t>Tiglath-Pileser</w:t>
      </w:r>
      <w:proofErr w:type="spellEnd"/>
      <w:r w:rsidRPr="0000283F">
        <w:rPr>
          <w:rFonts w:ascii="Times New Roman" w:eastAsia="Times New Roman" w:hAnsi="Times New Roman" w:cs="Times New Roman"/>
          <w:color w:val="000000"/>
          <w:sz w:val="19"/>
          <w:szCs w:val="19"/>
          <w:lang w:bidi="ar-SA"/>
        </w:rPr>
        <w:t xml:space="preserve"> III.</w:t>
      </w:r>
      <w:proofErr w:type="gramEnd"/>
      <w:r w:rsidRPr="0000283F">
        <w:rPr>
          <w:rFonts w:ascii="Times New Roman" w:eastAsia="Times New Roman" w:hAnsi="Times New Roman" w:cs="Times New Roman"/>
          <w:color w:val="000000"/>
          <w:sz w:val="19"/>
          <w:szCs w:val="19"/>
          <w:lang w:bidi="ar-SA"/>
        </w:rPr>
        <w:t xml:space="preserve"> </w:t>
      </w:r>
      <w:proofErr w:type="gramStart"/>
      <w:r w:rsidRPr="0000283F">
        <w:rPr>
          <w:rFonts w:ascii="Times New Roman" w:eastAsia="Times New Roman" w:hAnsi="Times New Roman" w:cs="Times New Roman"/>
          <w:color w:val="000000"/>
          <w:sz w:val="19"/>
          <w:szCs w:val="19"/>
          <w:lang w:bidi="ar-SA"/>
        </w:rPr>
        <w:t xml:space="preserve">Palace wall in </w:t>
      </w:r>
      <w:proofErr w:type="spellStart"/>
      <w:r w:rsidRPr="0000283F">
        <w:rPr>
          <w:rFonts w:ascii="Times New Roman" w:eastAsia="Times New Roman" w:hAnsi="Times New Roman" w:cs="Times New Roman"/>
          <w:color w:val="000000"/>
          <w:sz w:val="19"/>
          <w:szCs w:val="19"/>
          <w:lang w:bidi="ar-SA"/>
        </w:rPr>
        <w:t>Kalhu</w:t>
      </w:r>
      <w:proofErr w:type="spellEnd"/>
      <w:r w:rsidRPr="0000283F">
        <w:rPr>
          <w:rFonts w:ascii="Times New Roman" w:eastAsia="Times New Roman" w:hAnsi="Times New Roman" w:cs="Times New Roman"/>
          <w:color w:val="000000"/>
          <w:sz w:val="19"/>
          <w:szCs w:val="19"/>
          <w:lang w:bidi="ar-SA"/>
        </w:rPr>
        <w:t xml:space="preserve"> (Nimrud).</w:t>
      </w:r>
      <w:proofErr w:type="gramEnd"/>
      <w:r w:rsidRPr="0000283F">
        <w:rPr>
          <w:rFonts w:ascii="Times New Roman" w:eastAsia="Times New Roman" w:hAnsi="Times New Roman" w:cs="Times New Roman"/>
          <w:color w:val="000000"/>
          <w:sz w:val="19"/>
          <w:szCs w:val="19"/>
          <w:lang w:bidi="ar-SA"/>
        </w:rPr>
        <w:t xml:space="preserve"> Wikimedia</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lastRenderedPageBreak/>
        <w:t xml:space="preserve">Assyrian reliefs depict the Assyrians impaling their enemies upon stakes. Consider the image to the right from the palace of the Assyrian monarch </w:t>
      </w:r>
      <w:proofErr w:type="spellStart"/>
      <w:r w:rsidRPr="0000283F">
        <w:rPr>
          <w:rFonts w:ascii="Times New Roman" w:eastAsia="Times New Roman" w:hAnsi="Times New Roman" w:cs="Times New Roman"/>
          <w:color w:val="000000"/>
          <w:sz w:val="21"/>
          <w:szCs w:val="21"/>
          <w:lang w:bidi="ar-SA"/>
        </w:rPr>
        <w:t>Tiglath-Pileser</w:t>
      </w:r>
      <w:proofErr w:type="spellEnd"/>
      <w:r w:rsidRPr="0000283F">
        <w:rPr>
          <w:rFonts w:ascii="Times New Roman" w:eastAsia="Times New Roman" w:hAnsi="Times New Roman" w:cs="Times New Roman"/>
          <w:color w:val="000000"/>
          <w:sz w:val="21"/>
          <w:szCs w:val="21"/>
          <w:lang w:bidi="ar-SA"/>
        </w:rPr>
        <w:t xml:space="preserve"> III (reg. 745-727) in </w:t>
      </w:r>
      <w:proofErr w:type="spellStart"/>
      <w:r w:rsidRPr="0000283F">
        <w:rPr>
          <w:rFonts w:ascii="Times New Roman" w:eastAsia="Times New Roman" w:hAnsi="Times New Roman" w:cs="Times New Roman"/>
          <w:color w:val="000000"/>
          <w:sz w:val="21"/>
          <w:szCs w:val="21"/>
          <w:lang w:bidi="ar-SA"/>
        </w:rPr>
        <w:t>Kalhu</w:t>
      </w:r>
      <w:proofErr w:type="spellEnd"/>
      <w:r w:rsidRPr="0000283F">
        <w:rPr>
          <w:rFonts w:ascii="Times New Roman" w:eastAsia="Times New Roman" w:hAnsi="Times New Roman" w:cs="Times New Roman"/>
          <w:color w:val="000000"/>
          <w:sz w:val="21"/>
          <w:szCs w:val="21"/>
          <w:lang w:bidi="ar-SA"/>
        </w:rPr>
        <w:t>, which depicts the aftermath of an attack on an enemy town.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The defeated dead hang upon stakes. Perhaps they died there as well. Several Judeans themselves suffered this punishment at the hands of King Sennacherib of Assyria, as we can see from the reliefs in his palace at Nineveh depicting the conquest of Lachish.</w:t>
      </w:r>
    </w:p>
    <w:p w:rsid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Pr>
          <w:rFonts w:ascii="Times New Roman" w:eastAsia="Times New Roman" w:hAnsi="Times New Roman" w:cs="Times New Roman"/>
          <w:noProof/>
          <w:color w:val="000000"/>
          <w:sz w:val="19"/>
          <w:szCs w:val="19"/>
          <w:lang w:bidi="ar-SA"/>
        </w:rPr>
        <w:drawing>
          <wp:inline distT="0" distB="0" distL="0" distR="0">
            <wp:extent cx="2854325" cy="2981960"/>
            <wp:effectExtent l="19050" t="0" r="3175" b="0"/>
            <wp:docPr id="9" name="תמונה 9" descr="https://firebasestorage.googleapis.com/v0/b/bageladmin.appspot.com/o/rtf%2Fhaman-sennacherib.jpg?alt=media&amp;token=50481ff4-236f-4b3b-9c2e-4be27f8fa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ebasestorage.googleapis.com/v0/b/bageladmin.appspot.com/o/rtf%2Fhaman-sennacherib.jpg?alt=media&amp;token=50481ff4-236f-4b3b-9c2e-4be27f8fab82"/>
                    <pic:cNvPicPr>
                      <a:picLocks noChangeAspect="1" noChangeArrowheads="1"/>
                    </pic:cNvPicPr>
                  </pic:nvPicPr>
                  <pic:blipFill>
                    <a:blip r:embed="rId10"/>
                    <a:srcRect/>
                    <a:stretch>
                      <a:fillRect/>
                    </a:stretch>
                  </pic:blipFill>
                  <pic:spPr bwMode="auto">
                    <a:xfrm>
                      <a:off x="0" y="0"/>
                      <a:ext cx="2854325" cy="2981960"/>
                    </a:xfrm>
                    <a:prstGeom prst="rect">
                      <a:avLst/>
                    </a:prstGeom>
                    <a:noFill/>
                    <a:ln w="9525">
                      <a:noFill/>
                      <a:miter lim="800000"/>
                      <a:headEnd/>
                      <a:tailEnd/>
                    </a:ln>
                  </pic:spPr>
                </pic:pic>
              </a:graphicData>
            </a:graphic>
          </wp:inline>
        </w:drawing>
      </w:r>
    </w:p>
    <w:p w:rsid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xml:space="preserve">Judeans impaled by Sennacherib’s army, Lachish relief. </w:t>
      </w:r>
      <w:proofErr w:type="spellStart"/>
      <w:r w:rsidRPr="0000283F">
        <w:rPr>
          <w:rFonts w:ascii="Times New Roman" w:eastAsia="Times New Roman" w:hAnsi="Times New Roman" w:cs="Times New Roman"/>
          <w:color w:val="000000"/>
          <w:sz w:val="19"/>
          <w:szCs w:val="19"/>
          <w:lang w:bidi="ar-SA"/>
        </w:rPr>
        <w:t>Flickr</w:t>
      </w:r>
      <w:proofErr w:type="spellEnd"/>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Such was a form of posthumous punishment and humiliation in the ancient world</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3]</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Persian society, the very setting of Esther, continued to disgrace bodies of foes by impaling them. In the </w:t>
      </w:r>
      <w:proofErr w:type="spellStart"/>
      <w:r w:rsidRPr="0000283F">
        <w:rPr>
          <w:rFonts w:ascii="Times New Roman" w:eastAsia="Times New Roman" w:hAnsi="Times New Roman" w:cs="Times New Roman"/>
          <w:color w:val="000000"/>
          <w:sz w:val="21"/>
          <w:szCs w:val="21"/>
          <w:lang w:bidi="ar-SA"/>
        </w:rPr>
        <w:t>Behistun</w:t>
      </w:r>
      <w:proofErr w:type="spellEnd"/>
      <w:r w:rsidRPr="0000283F">
        <w:rPr>
          <w:rFonts w:ascii="Times New Roman" w:eastAsia="Times New Roman" w:hAnsi="Times New Roman" w:cs="Times New Roman"/>
          <w:color w:val="000000"/>
          <w:sz w:val="21"/>
          <w:szCs w:val="21"/>
          <w:lang w:bidi="ar-SA"/>
        </w:rPr>
        <w:t xml:space="preserve"> inscription, a multilingual text commissioned by the ruler Darius the Great (550-486 BCE), Darius claims to have hung up his enemies’ bodies</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4]</w:t>
      </w:r>
      <w:r w:rsidRPr="0000283F">
        <w:rPr>
          <w:rFonts w:ascii="Times New Roman" w:eastAsia="Times New Roman" w:hAnsi="Times New Roman" w:cs="Times New Roman"/>
          <w:color w:val="000000"/>
          <w:sz w:val="21"/>
          <w:szCs w:val="21"/>
          <w:lang w:bidi="ar-SA"/>
        </w:rPr>
        <w:t> The Greek historian, Herodotus (ca. 484–425), makes the same claim about Darius in his description of the capture of Babylon (</w:t>
      </w:r>
      <w:r w:rsidRPr="0000283F">
        <w:rPr>
          <w:rFonts w:ascii="Times New Roman" w:eastAsia="Times New Roman" w:hAnsi="Times New Roman" w:cs="Times New Roman"/>
          <w:i/>
          <w:iCs/>
          <w:color w:val="000000"/>
          <w:sz w:val="21"/>
          <w:lang w:bidi="ar-SA"/>
        </w:rPr>
        <w:t>Histories</w:t>
      </w:r>
      <w:r w:rsidRPr="0000283F">
        <w:rPr>
          <w:rFonts w:ascii="Times New Roman" w:eastAsia="Times New Roman" w:hAnsi="Times New Roman" w:cs="Times New Roman"/>
          <w:color w:val="000000"/>
          <w:sz w:val="21"/>
          <w:szCs w:val="21"/>
          <w:lang w:bidi="ar-SA"/>
        </w:rPr>
        <w:t> 3.159):</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So was Babylon captured for the second </w:t>
      </w:r>
      <w:proofErr w:type="gramStart"/>
      <w:r w:rsidRPr="0000283F">
        <w:rPr>
          <w:rFonts w:ascii="Times New Roman" w:eastAsia="Times New Roman" w:hAnsi="Times New Roman" w:cs="Times New Roman"/>
          <w:color w:val="000000"/>
          <w:sz w:val="21"/>
          <w:szCs w:val="21"/>
          <w:lang w:bidi="ar-SA"/>
        </w:rPr>
        <w:t>time.</w:t>
      </w:r>
      <w:proofErr w:type="gramEnd"/>
      <w:r w:rsidRPr="0000283F">
        <w:rPr>
          <w:rFonts w:ascii="Times New Roman" w:eastAsia="Times New Roman" w:hAnsi="Times New Roman" w:cs="Times New Roman"/>
          <w:color w:val="000000"/>
          <w:sz w:val="21"/>
          <w:szCs w:val="21"/>
          <w:lang w:bidi="ar-SA"/>
        </w:rPr>
        <w:t xml:space="preserve"> When Darius became its master, he pulled down the walls and wrenched the gates from their hinges… Darius also impaled (</w:t>
      </w:r>
      <w:proofErr w:type="spellStart"/>
      <w:r w:rsidRPr="0000283F">
        <w:rPr>
          <w:rFonts w:ascii="Times New Roman" w:eastAsia="Times New Roman" w:hAnsi="Times New Roman" w:cs="Times New Roman"/>
          <w:color w:val="000000"/>
          <w:sz w:val="21"/>
          <w:szCs w:val="21"/>
          <w:lang w:bidi="ar-SA"/>
        </w:rPr>
        <w:t>ἀνεσκολόπισε</w:t>
      </w:r>
      <w:proofErr w:type="spellEnd"/>
      <w:r w:rsidRPr="0000283F">
        <w:rPr>
          <w:rFonts w:ascii="Times New Roman" w:eastAsia="Times New Roman" w:hAnsi="Times New Roman" w:cs="Times New Roman"/>
          <w:color w:val="000000"/>
          <w:sz w:val="21"/>
          <w:szCs w:val="21"/>
          <w:lang w:bidi="ar-SA"/>
        </w:rPr>
        <w:t>) three thousand of the chief men but turned the town over to the rest of the Babylonians</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5]</w:t>
      </w:r>
    </w:p>
    <w:p w:rsidR="0000283F" w:rsidRPr="0000283F" w:rsidRDefault="0000283F" w:rsidP="0000283F">
      <w:pPr>
        <w:shd w:val="clear" w:color="auto" w:fill="FFFFFF"/>
        <w:spacing w:before="250" w:after="125" w:line="376" w:lineRule="atLeast"/>
        <w:outlineLvl w:val="2"/>
        <w:rPr>
          <w:rFonts w:ascii="Times New Roman" w:eastAsia="Times New Roman" w:hAnsi="Times New Roman" w:cs="Times New Roman"/>
          <w:color w:val="000000"/>
          <w:sz w:val="26"/>
          <w:szCs w:val="26"/>
          <w:lang w:bidi="ar-SA"/>
        </w:rPr>
      </w:pPr>
      <w:r w:rsidRPr="0000283F">
        <w:rPr>
          <w:rFonts w:ascii="Times New Roman" w:eastAsia="Times New Roman" w:hAnsi="Times New Roman" w:cs="Times New Roman"/>
          <w:color w:val="000000"/>
          <w:sz w:val="26"/>
          <w:szCs w:val="26"/>
          <w:lang w:bidi="ar-SA"/>
        </w:rPr>
        <w:t>Impaling Haman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Applying this to the book of Esther, it seems likely that </w:t>
      </w:r>
      <w:r w:rsidRPr="0000283F">
        <w:rPr>
          <w:rFonts w:ascii="Times New Roman" w:eastAsia="Times New Roman" w:hAnsi="Times New Roman" w:cs="Times New Roman"/>
          <w:color w:val="000000"/>
          <w:sz w:val="21"/>
          <w:szCs w:val="21"/>
          <w:rtl/>
        </w:rPr>
        <w:t>לתלות על העץ</w:t>
      </w:r>
      <w:r w:rsidRPr="0000283F">
        <w:rPr>
          <w:rFonts w:ascii="Times New Roman" w:eastAsia="Times New Roman" w:hAnsi="Times New Roman" w:cs="Times New Roman"/>
          <w:color w:val="000000"/>
          <w:sz w:val="21"/>
          <w:szCs w:val="21"/>
          <w:lang w:bidi="ar-SA"/>
        </w:rPr>
        <w:t xml:space="preserve"> should be translated “to impale on a stake.” For Haman, impalement also served as the method of execution while for his sons, it was a post-</w:t>
      </w:r>
      <w:r w:rsidRPr="0000283F">
        <w:rPr>
          <w:rFonts w:ascii="Times New Roman" w:eastAsia="Times New Roman" w:hAnsi="Times New Roman" w:cs="Times New Roman"/>
          <w:color w:val="000000"/>
          <w:sz w:val="21"/>
          <w:szCs w:val="21"/>
          <w:lang w:bidi="ar-SA"/>
        </w:rPr>
        <w:lastRenderedPageBreak/>
        <w:t xml:space="preserve">mortem rite of humiliating the corpses. The translation of “hang from the gallows” is an anachronistic </w:t>
      </w:r>
      <w:proofErr w:type="spellStart"/>
      <w:r w:rsidRPr="0000283F">
        <w:rPr>
          <w:rFonts w:ascii="Times New Roman" w:eastAsia="Times New Roman" w:hAnsi="Times New Roman" w:cs="Times New Roman"/>
          <w:color w:val="000000"/>
          <w:sz w:val="21"/>
          <w:szCs w:val="21"/>
          <w:lang w:bidi="ar-SA"/>
        </w:rPr>
        <w:t>retrojection</w:t>
      </w:r>
      <w:proofErr w:type="spellEnd"/>
      <w:r w:rsidRPr="0000283F">
        <w:rPr>
          <w:rFonts w:ascii="Times New Roman" w:eastAsia="Times New Roman" w:hAnsi="Times New Roman" w:cs="Times New Roman"/>
          <w:color w:val="000000"/>
          <w:sz w:val="21"/>
          <w:szCs w:val="21"/>
          <w:lang w:bidi="ar-SA"/>
        </w:rPr>
        <w:t xml:space="preserve"> of the common European form of execution on a book set in ancient Persia</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6]</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The Crucifixion of Haman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Just as early modern translators imagined Haman being killed by a method with which they were familiar, ancient Greek translators also imagined something familiar to them, namely crucifixion, the standard Roman punishment which most resembles impaling.</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The LXX (Septuagint) translates </w:t>
      </w:r>
      <w:proofErr w:type="spellStart"/>
      <w:r w:rsidRPr="0000283F">
        <w:rPr>
          <w:rFonts w:ascii="Times New Roman" w:eastAsia="Times New Roman" w:hAnsi="Times New Roman" w:cs="Times New Roman"/>
          <w:color w:val="000000"/>
          <w:sz w:val="21"/>
          <w:szCs w:val="21"/>
          <w:lang w:bidi="ar-SA"/>
        </w:rPr>
        <w:t>Ahasuerus</w:t>
      </w:r>
      <w:proofErr w:type="spellEnd"/>
      <w:r w:rsidRPr="0000283F">
        <w:rPr>
          <w:rFonts w:ascii="Times New Roman" w:eastAsia="Times New Roman" w:hAnsi="Times New Roman" w:cs="Times New Roman"/>
          <w:color w:val="000000"/>
          <w:sz w:val="21"/>
          <w:szCs w:val="21"/>
          <w:lang w:bidi="ar-SA"/>
        </w:rPr>
        <w:t>’ command about Haman as “crucify him upon it,” from the Greek word “</w:t>
      </w:r>
      <w:proofErr w:type="spellStart"/>
      <w:r w:rsidRPr="0000283F">
        <w:rPr>
          <w:rFonts w:ascii="Times New Roman" w:eastAsia="Times New Roman" w:hAnsi="Times New Roman" w:cs="Times New Roman"/>
          <w:i/>
          <w:iCs/>
          <w:color w:val="000000"/>
          <w:sz w:val="21"/>
          <w:lang w:bidi="ar-SA"/>
        </w:rPr>
        <w:t>stauro</w:t>
      </w:r>
      <w:proofErr w:type="spellEnd"/>
      <w:r w:rsidRPr="0000283F">
        <w:rPr>
          <w:rFonts w:ascii="Times New Roman" w:eastAsia="Times New Roman" w:hAnsi="Times New Roman" w:cs="Times New Roman"/>
          <w:color w:val="000000"/>
          <w:sz w:val="21"/>
          <w:szCs w:val="21"/>
          <w:lang w:bidi="ar-SA"/>
        </w:rPr>
        <w:t>-” (</w:t>
      </w:r>
      <w:proofErr w:type="spellStart"/>
      <w:r w:rsidRPr="0000283F">
        <w:rPr>
          <w:rFonts w:ascii="Times New Roman" w:eastAsia="Times New Roman" w:hAnsi="Times New Roman" w:cs="Times New Roman"/>
          <w:color w:val="000000"/>
          <w:sz w:val="21"/>
          <w:szCs w:val="21"/>
          <w:lang w:bidi="ar-SA"/>
        </w:rPr>
        <w:t>σταυρόω</w:t>
      </w:r>
      <w:proofErr w:type="spellEnd"/>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[7]</w:t>
      </w:r>
      <w:r w:rsidRPr="0000283F">
        <w:rPr>
          <w:rFonts w:ascii="Times New Roman" w:eastAsia="Times New Roman" w:hAnsi="Times New Roman" w:cs="Times New Roman"/>
          <w:color w:val="000000"/>
          <w:sz w:val="21"/>
          <w:szCs w:val="21"/>
          <w:lang w:bidi="ar-SA"/>
        </w:rPr>
        <w:t> Similarly, the Latin Vulgate refers to the pole upon which Haman and then his sons are hung as </w:t>
      </w:r>
      <w:proofErr w:type="spellStart"/>
      <w:r w:rsidRPr="0000283F">
        <w:rPr>
          <w:rFonts w:ascii="Times New Roman" w:eastAsia="Times New Roman" w:hAnsi="Times New Roman" w:cs="Times New Roman"/>
          <w:i/>
          <w:iCs/>
          <w:color w:val="000000"/>
          <w:sz w:val="21"/>
          <w:lang w:bidi="ar-SA"/>
        </w:rPr>
        <w:t>patibulum</w:t>
      </w:r>
      <w:proofErr w:type="spellEnd"/>
      <w:r w:rsidRPr="0000283F">
        <w:rPr>
          <w:rFonts w:ascii="Times New Roman" w:eastAsia="Times New Roman" w:hAnsi="Times New Roman" w:cs="Times New Roman"/>
          <w:color w:val="000000"/>
          <w:sz w:val="21"/>
          <w:szCs w:val="21"/>
          <w:lang w:bidi="ar-SA"/>
        </w:rPr>
        <w:t>, meaning “cross.”</w:t>
      </w:r>
      <w:r w:rsidRPr="0000283F">
        <w:rPr>
          <w:rFonts w:ascii="Times New Roman" w:eastAsia="Times New Roman" w:hAnsi="Times New Roman" w:cs="Times New Roman"/>
          <w:color w:val="B22222"/>
          <w:sz w:val="19"/>
          <w:szCs w:val="19"/>
          <w:vertAlign w:val="superscript"/>
          <w:lang w:bidi="ar-SA"/>
        </w:rPr>
        <w:t>[8]</w:t>
      </w:r>
    </w:p>
    <w:p w:rsidR="0000283F" w:rsidRDefault="0000283F" w:rsidP="0000283F">
      <w:pPr>
        <w:shd w:val="clear" w:color="auto" w:fill="FFFFFF"/>
        <w:spacing w:after="0" w:line="351" w:lineRule="atLeast"/>
        <w:rPr>
          <w:rFonts w:ascii="Times New Roman" w:eastAsia="Times New Roman" w:hAnsi="Times New Roman" w:cs="Times New Roman"/>
          <w:i/>
          <w:iCs/>
          <w:color w:val="000000"/>
          <w:sz w:val="19"/>
          <w:lang w:bidi="ar-SA"/>
        </w:rPr>
      </w:pPr>
      <w:r>
        <w:rPr>
          <w:rFonts w:ascii="Times New Roman" w:eastAsia="Times New Roman" w:hAnsi="Times New Roman" w:cs="Times New Roman"/>
          <w:noProof/>
          <w:color w:val="000000"/>
          <w:sz w:val="19"/>
          <w:szCs w:val="19"/>
          <w:lang w:bidi="ar-SA"/>
        </w:rPr>
        <w:drawing>
          <wp:inline distT="0" distB="0" distL="0" distR="0">
            <wp:extent cx="3087262" cy="2168250"/>
            <wp:effectExtent l="19050" t="0" r="0" b="0"/>
            <wp:docPr id="10" name="תמונה 10" descr="https://firebasestorage.googleapis.com/v0/b/bageladmin.appspot.com/o/rtf%2Fhaman-cross-sm.jpg?alt=media&amp;token=ae1a93f2-6453-4ccb-b581-b73fccbc3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rebasestorage.googleapis.com/v0/b/bageladmin.appspot.com/o/rtf%2Fhaman-cross-sm.jpg?alt=media&amp;token=ae1a93f2-6453-4ccb-b581-b73fccbc3b3e"/>
                    <pic:cNvPicPr>
                      <a:picLocks noChangeAspect="1" noChangeArrowheads="1"/>
                    </pic:cNvPicPr>
                  </pic:nvPicPr>
                  <pic:blipFill>
                    <a:blip r:embed="rId11"/>
                    <a:srcRect/>
                    <a:stretch>
                      <a:fillRect/>
                    </a:stretch>
                  </pic:blipFill>
                  <pic:spPr bwMode="auto">
                    <a:xfrm>
                      <a:off x="0" y="0"/>
                      <a:ext cx="3088918" cy="2169413"/>
                    </a:xfrm>
                    <a:prstGeom prst="rect">
                      <a:avLst/>
                    </a:prstGeom>
                    <a:noFill/>
                    <a:ln w="9525">
                      <a:noFill/>
                      <a:miter lim="800000"/>
                      <a:headEnd/>
                      <a:tailEnd/>
                    </a:ln>
                  </pic:spPr>
                </pic:pic>
              </a:graphicData>
            </a:graphic>
          </wp:inline>
        </w:drawing>
      </w:r>
    </w:p>
    <w:p w:rsid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i/>
          <w:iCs/>
          <w:color w:val="000000"/>
          <w:sz w:val="19"/>
          <w:lang w:bidi="ar-SA"/>
        </w:rPr>
        <w:t>Death of Haman</w:t>
      </w:r>
      <w:r w:rsidRPr="0000283F">
        <w:rPr>
          <w:rFonts w:ascii="Times New Roman" w:eastAsia="Times New Roman" w:hAnsi="Times New Roman" w:cs="Times New Roman"/>
          <w:color w:val="000000"/>
          <w:sz w:val="19"/>
          <w:szCs w:val="19"/>
          <w:lang w:bidi="ar-SA"/>
        </w:rPr>
        <w:t>, Anonymous artist, 15</w:t>
      </w:r>
      <w:r w:rsidRPr="0000283F">
        <w:rPr>
          <w:rFonts w:ascii="Times New Roman" w:eastAsia="Times New Roman" w:hAnsi="Times New Roman" w:cs="Times New Roman"/>
          <w:color w:val="000000"/>
          <w:sz w:val="11"/>
          <w:szCs w:val="11"/>
          <w:vertAlign w:val="superscript"/>
          <w:lang w:bidi="ar-SA"/>
        </w:rPr>
        <w:t>th</w:t>
      </w:r>
      <w:r w:rsidRPr="0000283F">
        <w:rPr>
          <w:rFonts w:ascii="Times New Roman" w:eastAsia="Times New Roman" w:hAnsi="Times New Roman" w:cs="Times New Roman"/>
          <w:color w:val="000000"/>
          <w:sz w:val="19"/>
          <w:szCs w:val="19"/>
          <w:lang w:bidi="ar-SA"/>
        </w:rPr>
        <w:t> c. Museum Royal Library, The Hague</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In his retelling of the story, Josephus Flavius (37–100) also writes about crucifixion (Ant. 11.266</w:t>
      </w:r>
      <w:r w:rsidRPr="0000283F">
        <w:rPr>
          <w:rFonts w:ascii="Times New Roman" w:eastAsia="Times New Roman" w:hAnsi="Times New Roman" w:cs="Times New Roman"/>
          <w:color w:val="000000"/>
          <w:sz w:val="21"/>
          <w:szCs w:val="21"/>
          <w:lang w:bidi="ar-SA"/>
        </w:rPr>
        <w:softHyphen/>
        <w:t xml:space="preserve">–267, LCL </w:t>
      </w:r>
      <w:proofErr w:type="gramStart"/>
      <w:r w:rsidRPr="0000283F">
        <w:rPr>
          <w:rFonts w:ascii="Times New Roman" w:eastAsia="Times New Roman" w:hAnsi="Times New Roman" w:cs="Times New Roman"/>
          <w:color w:val="000000"/>
          <w:sz w:val="21"/>
          <w:szCs w:val="21"/>
          <w:lang w:bidi="ar-SA"/>
        </w:rPr>
        <w:t>trans</w:t>
      </w:r>
      <w:proofErr w:type="gramEnd"/>
      <w:r w:rsidRPr="0000283F">
        <w:rPr>
          <w:rFonts w:ascii="Times New Roman" w:eastAsia="Times New Roman" w:hAnsi="Times New Roman" w:cs="Times New Roman"/>
          <w:color w:val="000000"/>
          <w:sz w:val="21"/>
          <w:szCs w:val="21"/>
          <w:lang w:bidi="ar-SA"/>
        </w:rPr>
        <w:t>.):</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And then came the eunuch </w:t>
      </w:r>
      <w:proofErr w:type="spellStart"/>
      <w:r w:rsidRPr="0000283F">
        <w:rPr>
          <w:rFonts w:ascii="Times New Roman" w:eastAsia="Times New Roman" w:hAnsi="Times New Roman" w:cs="Times New Roman"/>
          <w:color w:val="000000"/>
          <w:sz w:val="21"/>
          <w:szCs w:val="21"/>
          <w:lang w:bidi="ar-SA"/>
        </w:rPr>
        <w:t>Sabuchadas</w:t>
      </w:r>
      <w:proofErr w:type="spellEnd"/>
      <w:r w:rsidRPr="0000283F">
        <w:rPr>
          <w:rFonts w:ascii="Times New Roman" w:eastAsia="Times New Roman" w:hAnsi="Times New Roman" w:cs="Times New Roman"/>
          <w:color w:val="000000"/>
          <w:sz w:val="21"/>
          <w:szCs w:val="21"/>
          <w:lang w:bidi="ar-SA"/>
        </w:rPr>
        <w:t xml:space="preserve"> (=</w:t>
      </w:r>
      <w:proofErr w:type="spellStart"/>
      <w:r w:rsidRPr="0000283F">
        <w:rPr>
          <w:rFonts w:ascii="Times New Roman" w:eastAsia="Times New Roman" w:hAnsi="Times New Roman" w:cs="Times New Roman"/>
          <w:color w:val="000000"/>
          <w:sz w:val="21"/>
          <w:szCs w:val="21"/>
          <w:lang w:bidi="ar-SA"/>
        </w:rPr>
        <w:t>Harbonah</w:t>
      </w:r>
      <w:proofErr w:type="spellEnd"/>
      <w:r w:rsidRPr="0000283F">
        <w:rPr>
          <w:rFonts w:ascii="Times New Roman" w:eastAsia="Times New Roman" w:hAnsi="Times New Roman" w:cs="Times New Roman"/>
          <w:color w:val="000000"/>
          <w:sz w:val="21"/>
          <w:szCs w:val="21"/>
          <w:lang w:bidi="ar-SA"/>
        </w:rPr>
        <w:t>), and accused Haman, saying that he had found a cross (</w:t>
      </w:r>
      <w:proofErr w:type="spellStart"/>
      <w:r w:rsidRPr="0000283F">
        <w:rPr>
          <w:rFonts w:ascii="Times New Roman" w:eastAsia="Times New Roman" w:hAnsi="Times New Roman" w:cs="Times New Roman"/>
          <w:color w:val="000000"/>
          <w:sz w:val="21"/>
          <w:szCs w:val="21"/>
          <w:lang w:bidi="ar-SA"/>
        </w:rPr>
        <w:t>σταυρὸν</w:t>
      </w:r>
      <w:proofErr w:type="spellEnd"/>
      <w:r w:rsidRPr="0000283F">
        <w:rPr>
          <w:rFonts w:ascii="Times New Roman" w:eastAsia="Times New Roman" w:hAnsi="Times New Roman" w:cs="Times New Roman"/>
          <w:color w:val="000000"/>
          <w:sz w:val="21"/>
          <w:szCs w:val="21"/>
          <w:lang w:bidi="ar-SA"/>
        </w:rPr>
        <w:t xml:space="preserve">) at his house prepared for </w:t>
      </w:r>
      <w:proofErr w:type="spellStart"/>
      <w:r w:rsidRPr="0000283F">
        <w:rPr>
          <w:rFonts w:ascii="Times New Roman" w:eastAsia="Times New Roman" w:hAnsi="Times New Roman" w:cs="Times New Roman"/>
          <w:color w:val="000000"/>
          <w:sz w:val="21"/>
          <w:szCs w:val="21"/>
          <w:lang w:bidi="ar-SA"/>
        </w:rPr>
        <w:t>Mordechai</w:t>
      </w:r>
      <w:proofErr w:type="spellEnd"/>
      <w:r w:rsidRPr="0000283F">
        <w:rPr>
          <w:rFonts w:ascii="Times New Roman" w:eastAsia="Times New Roman" w:hAnsi="Times New Roman" w:cs="Times New Roman"/>
          <w:color w:val="000000"/>
          <w:sz w:val="21"/>
          <w:szCs w:val="21"/>
          <w:lang w:bidi="ar-SA"/>
        </w:rPr>
        <w:t xml:space="preserve">…. And the cross, he said, was sixty cubits in height. When the king heard this, he decided to inflict on Haman no other punishment that that which had been devised against </w:t>
      </w:r>
      <w:proofErr w:type="spellStart"/>
      <w:r w:rsidRPr="0000283F">
        <w:rPr>
          <w:rFonts w:ascii="Times New Roman" w:eastAsia="Times New Roman" w:hAnsi="Times New Roman" w:cs="Times New Roman"/>
          <w:color w:val="000000"/>
          <w:sz w:val="21"/>
          <w:szCs w:val="21"/>
          <w:lang w:bidi="ar-SA"/>
        </w:rPr>
        <w:t>Mordechai</w:t>
      </w:r>
      <w:proofErr w:type="spellEnd"/>
      <w:r w:rsidRPr="0000283F">
        <w:rPr>
          <w:rFonts w:ascii="Times New Roman" w:eastAsia="Times New Roman" w:hAnsi="Times New Roman" w:cs="Times New Roman"/>
          <w:color w:val="000000"/>
          <w:sz w:val="21"/>
          <w:szCs w:val="21"/>
          <w:lang w:bidi="ar-SA"/>
        </w:rPr>
        <w:t>, and ordered him at once to be hanged (</w:t>
      </w:r>
      <w:proofErr w:type="spellStart"/>
      <w:r w:rsidRPr="0000283F">
        <w:rPr>
          <w:rFonts w:ascii="Times New Roman" w:eastAsia="Times New Roman" w:hAnsi="Times New Roman" w:cs="Times New Roman"/>
          <w:color w:val="000000"/>
          <w:sz w:val="21"/>
          <w:szCs w:val="21"/>
          <w:lang w:bidi="ar-SA"/>
        </w:rPr>
        <w:t>κρεμασθέντα</w:t>
      </w:r>
      <w:proofErr w:type="spellEnd"/>
      <w:r w:rsidRPr="0000283F">
        <w:rPr>
          <w:rFonts w:ascii="Times New Roman" w:eastAsia="Times New Roman" w:hAnsi="Times New Roman" w:cs="Times New Roman"/>
          <w:color w:val="000000"/>
          <w:sz w:val="21"/>
          <w:szCs w:val="21"/>
          <w:lang w:bidi="ar-SA"/>
        </w:rPr>
        <w:t>) on the very same cross till he was dead.</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While Josephus never uses the verb “to crucify” here, he consistently refers to the object as a cross</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9]</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Haman and Jesus</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lastRenderedPageBreak/>
        <w:t>The interpretation of Haman’s death as crucifixion had serious consequences in late antiquity, since the crucifixion of Haman suggested to Jewish minds a connection with Jesus</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10]</w:t>
      </w:r>
      <w:r w:rsidRPr="0000283F">
        <w:rPr>
          <w:rFonts w:ascii="Times New Roman" w:eastAsia="Times New Roman" w:hAnsi="Times New Roman" w:cs="Times New Roman"/>
          <w:color w:val="000000"/>
          <w:sz w:val="21"/>
          <w:szCs w:val="21"/>
          <w:lang w:bidi="ar-SA"/>
        </w:rPr>
        <w:t> In fact, Jews used this obvious parallel for polemical effect.</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An Aramaic poem in honor of Purim</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11]</w:t>
      </w:r>
      <w:r w:rsidRPr="0000283F">
        <w:rPr>
          <w:rFonts w:ascii="Times New Roman" w:eastAsia="Times New Roman" w:hAnsi="Times New Roman" w:cs="Times New Roman"/>
          <w:color w:val="000000"/>
          <w:sz w:val="21"/>
          <w:szCs w:val="21"/>
          <w:lang w:bidi="ar-SA"/>
        </w:rPr>
        <w:t> composed towards the end of Late Antiquity (400-600</w:t>
      </w:r>
      <w:r w:rsidRPr="0000283F">
        <w:rPr>
          <w:rFonts w:ascii="Times New Roman" w:eastAsia="Times New Roman" w:hAnsi="Times New Roman" w:cs="Times New Roman"/>
          <w:smallCaps/>
          <w:color w:val="000000"/>
          <w:sz w:val="21"/>
          <w:szCs w:val="21"/>
          <w:lang w:bidi="ar-SA"/>
        </w:rPr>
        <w:t> C.E</w:t>
      </w:r>
      <w:r w:rsidRPr="0000283F">
        <w:rPr>
          <w:rFonts w:ascii="Times New Roman" w:eastAsia="Times New Roman" w:hAnsi="Times New Roman" w:cs="Times New Roman"/>
          <w:color w:val="000000"/>
          <w:sz w:val="21"/>
          <w:szCs w:val="21"/>
          <w:lang w:bidi="ar-SA"/>
        </w:rPr>
        <w:t>.), imagines Haman conversing with all the great tyrants of Jewish history, such as Pharaoh and Nebuchadnezzar.</w:t>
      </w:r>
      <w:r w:rsidRPr="0000283F">
        <w:rPr>
          <w:rFonts w:ascii="Times New Roman" w:eastAsia="Times New Roman" w:hAnsi="Times New Roman" w:cs="Times New Roman"/>
          <w:color w:val="B22222"/>
          <w:sz w:val="19"/>
          <w:szCs w:val="19"/>
          <w:vertAlign w:val="superscript"/>
          <w:lang w:bidi="ar-SA"/>
        </w:rPr>
        <w:t>[12]</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After each villain complains about his failure, Haman retorts that his story contains more tragedy. Towards the end of the poem, Haman talks with Jesus, who chastises Haman and claims that his own lot was the worst of all. The poetry focuses on death by crucifixion, the feature of life that both Jesus and Haman share</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13]</w:t>
      </w:r>
    </w:p>
    <w:p w:rsidR="0000283F" w:rsidRPr="0000283F" w:rsidRDefault="0000283F" w:rsidP="0000283F">
      <w:pPr>
        <w:shd w:val="clear" w:color="auto" w:fill="FFFFFF"/>
        <w:bidi/>
        <w:spacing w:after="10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rtl/>
        </w:rPr>
        <w:t>סבר את בגרמך / דאת צלב בגרמך / ואנא שותף עימך</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You think only of yourself</w:t>
      </w:r>
      <w:proofErr w:type="gramStart"/>
      <w:r w:rsidRPr="0000283F">
        <w:rPr>
          <w:rFonts w:ascii="Times New Roman" w:eastAsia="Times New Roman" w:hAnsi="Times New Roman" w:cs="Times New Roman"/>
          <w:color w:val="000000"/>
          <w:sz w:val="19"/>
          <w:szCs w:val="19"/>
          <w:lang w:bidi="ar-SA"/>
        </w:rPr>
        <w:t>,/</w:t>
      </w:r>
      <w:proofErr w:type="gramEnd"/>
      <w:r w:rsidRPr="0000283F">
        <w:rPr>
          <w:rFonts w:ascii="Times New Roman" w:eastAsia="Times New Roman" w:hAnsi="Times New Roman" w:cs="Times New Roman"/>
          <w:color w:val="000000"/>
          <w:sz w:val="19"/>
          <w:szCs w:val="19"/>
          <w:lang w:bidi="ar-SA"/>
        </w:rPr>
        <w:t xml:space="preserve"> that you alone were crucified,</w:t>
      </w:r>
      <w:r w:rsidRPr="0000283F">
        <w:rPr>
          <w:rFonts w:ascii="Times New Roman" w:eastAsia="Times New Roman" w:hAnsi="Times New Roman" w:cs="Times New Roman"/>
          <w:color w:val="B22222"/>
          <w:sz w:val="19"/>
          <w:szCs w:val="19"/>
          <w:vertAlign w:val="superscript"/>
          <w:lang w:bidi="ar-SA"/>
        </w:rPr>
        <w:t>[14]</w:t>
      </w:r>
      <w:r w:rsidRPr="0000283F">
        <w:rPr>
          <w:rFonts w:ascii="Times New Roman" w:eastAsia="Times New Roman" w:hAnsi="Times New Roman" w:cs="Times New Roman"/>
          <w:color w:val="000000"/>
          <w:sz w:val="19"/>
          <w:szCs w:val="19"/>
          <w:lang w:bidi="ar-SA"/>
        </w:rPr>
        <w:t> / but I participated alongside you</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bidi/>
        <w:spacing w:after="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rtl/>
        </w:rPr>
        <w:t xml:space="preserve">סמרי על </w:t>
      </w:r>
      <w:proofErr w:type="spellStart"/>
      <w:r w:rsidRPr="0000283F">
        <w:rPr>
          <w:rFonts w:ascii="Times New Roman" w:eastAsia="Times New Roman" w:hAnsi="Times New Roman" w:cs="Times New Roman"/>
          <w:color w:val="000000"/>
          <w:sz w:val="21"/>
          <w:szCs w:val="21"/>
          <w:rtl/>
        </w:rPr>
        <w:t>קיס</w:t>
      </w:r>
      <w:proofErr w:type="spellEnd"/>
      <w:r w:rsidRPr="0000283F">
        <w:rPr>
          <w:rFonts w:ascii="Times New Roman" w:eastAsia="Times New Roman" w:hAnsi="Times New Roman" w:cs="Times New Roman"/>
          <w:color w:val="000000"/>
          <w:sz w:val="21"/>
          <w:szCs w:val="21"/>
          <w:rtl/>
        </w:rPr>
        <w:t xml:space="preserve"> / ודמותי במרקוליס / מצייר על </w:t>
      </w:r>
      <w:proofErr w:type="spellStart"/>
      <w:r w:rsidRPr="0000283F">
        <w:rPr>
          <w:rFonts w:ascii="Times New Roman" w:eastAsia="Times New Roman" w:hAnsi="Times New Roman" w:cs="Times New Roman"/>
          <w:color w:val="000000"/>
          <w:sz w:val="21"/>
          <w:szCs w:val="21"/>
          <w:rtl/>
        </w:rPr>
        <w:t>קיס</w:t>
      </w:r>
      <w:proofErr w:type="spellEnd"/>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Nailed unto the cross (i.e. wood, AB) / I looked like a statue of Mercury (Roman god of commerce and luck, AB) / depicted on wood.</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bidi/>
        <w:spacing w:after="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rtl/>
        </w:rPr>
        <w:t xml:space="preserve">סמרי על </w:t>
      </w:r>
      <w:proofErr w:type="spellStart"/>
      <w:r w:rsidRPr="0000283F">
        <w:rPr>
          <w:rFonts w:ascii="Times New Roman" w:eastAsia="Times New Roman" w:hAnsi="Times New Roman" w:cs="Times New Roman"/>
          <w:color w:val="000000"/>
          <w:sz w:val="21"/>
          <w:szCs w:val="21"/>
          <w:rtl/>
        </w:rPr>
        <w:t>קיס</w:t>
      </w:r>
      <w:proofErr w:type="spellEnd"/>
      <w:r w:rsidRPr="0000283F">
        <w:rPr>
          <w:rFonts w:ascii="Times New Roman" w:eastAsia="Times New Roman" w:hAnsi="Times New Roman" w:cs="Times New Roman"/>
          <w:color w:val="000000"/>
          <w:sz w:val="21"/>
          <w:szCs w:val="21"/>
          <w:rtl/>
        </w:rPr>
        <w:t xml:space="preserve"> / ובשרי לטופח </w:t>
      </w:r>
      <w:proofErr w:type="spellStart"/>
      <w:r w:rsidRPr="0000283F">
        <w:rPr>
          <w:rFonts w:ascii="Times New Roman" w:eastAsia="Times New Roman" w:hAnsi="Times New Roman" w:cs="Times New Roman"/>
          <w:color w:val="000000"/>
          <w:sz w:val="21"/>
          <w:szCs w:val="21"/>
          <w:rtl/>
        </w:rPr>
        <w:t>נקיס</w:t>
      </w:r>
      <w:proofErr w:type="spellEnd"/>
      <w:r w:rsidRPr="0000283F">
        <w:rPr>
          <w:rFonts w:ascii="Times New Roman" w:eastAsia="Times New Roman" w:hAnsi="Times New Roman" w:cs="Times New Roman"/>
          <w:color w:val="000000"/>
          <w:sz w:val="21"/>
          <w:szCs w:val="21"/>
          <w:rtl/>
        </w:rPr>
        <w:t xml:space="preserve"> / ובר נגיד </w:t>
      </w:r>
      <w:proofErr w:type="spellStart"/>
      <w:r w:rsidRPr="0000283F">
        <w:rPr>
          <w:rFonts w:ascii="Times New Roman" w:eastAsia="Times New Roman" w:hAnsi="Times New Roman" w:cs="Times New Roman"/>
          <w:color w:val="000000"/>
          <w:sz w:val="21"/>
          <w:szCs w:val="21"/>
          <w:rtl/>
        </w:rPr>
        <w:t>בקיס</w:t>
      </w:r>
      <w:proofErr w:type="spellEnd"/>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They nailed me up on a cross /and a handbreadth-wide gash was flogged from my flesh / and a ‘Son’ was stretched out upon a cross.</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bidi/>
        <w:spacing w:after="0" w:line="388" w:lineRule="atLeast"/>
        <w:textAlignment w:val="top"/>
        <w:rPr>
          <w:rFonts w:ascii="Times New Roman" w:eastAsia="Times New Roman" w:hAnsi="Times New Roman" w:cs="Times New Roman"/>
          <w:color w:val="000000"/>
          <w:sz w:val="21"/>
          <w:szCs w:val="21"/>
          <w:lang w:bidi="ar-SA"/>
        </w:rPr>
      </w:pPr>
      <w:proofErr w:type="spellStart"/>
      <w:r w:rsidRPr="0000283F">
        <w:rPr>
          <w:rFonts w:ascii="Times New Roman" w:eastAsia="Times New Roman" w:hAnsi="Times New Roman" w:cs="Times New Roman"/>
          <w:color w:val="000000"/>
          <w:sz w:val="21"/>
          <w:szCs w:val="21"/>
          <w:rtl/>
        </w:rPr>
        <w:t>סכיף</w:t>
      </w:r>
      <w:proofErr w:type="spellEnd"/>
      <w:r w:rsidRPr="0000283F">
        <w:rPr>
          <w:rFonts w:ascii="Times New Roman" w:eastAsia="Times New Roman" w:hAnsi="Times New Roman" w:cs="Times New Roman"/>
          <w:color w:val="000000"/>
          <w:sz w:val="21"/>
          <w:szCs w:val="21"/>
          <w:rtl/>
        </w:rPr>
        <w:t xml:space="preserve"> </w:t>
      </w:r>
      <w:proofErr w:type="spellStart"/>
      <w:r w:rsidRPr="0000283F">
        <w:rPr>
          <w:rFonts w:ascii="Times New Roman" w:eastAsia="Times New Roman" w:hAnsi="Times New Roman" w:cs="Times New Roman"/>
          <w:color w:val="000000"/>
          <w:sz w:val="21"/>
          <w:szCs w:val="21"/>
          <w:rtl/>
        </w:rPr>
        <w:t>באסקוטוס</w:t>
      </w:r>
      <w:proofErr w:type="spellEnd"/>
      <w:r w:rsidRPr="0000283F">
        <w:rPr>
          <w:rFonts w:ascii="Times New Roman" w:eastAsia="Times New Roman" w:hAnsi="Times New Roman" w:cs="Times New Roman"/>
          <w:color w:val="000000"/>
          <w:sz w:val="21"/>
          <w:szCs w:val="21"/>
          <w:rtl/>
        </w:rPr>
        <w:t xml:space="preserve"> / מן </w:t>
      </w:r>
      <w:proofErr w:type="spellStart"/>
      <w:r w:rsidRPr="0000283F">
        <w:rPr>
          <w:rFonts w:ascii="Times New Roman" w:eastAsia="Times New Roman" w:hAnsi="Times New Roman" w:cs="Times New Roman"/>
          <w:color w:val="000000"/>
          <w:sz w:val="21"/>
          <w:szCs w:val="21"/>
          <w:rtl/>
        </w:rPr>
        <w:t>אתא</w:t>
      </w:r>
      <w:proofErr w:type="spellEnd"/>
      <w:r w:rsidRPr="0000283F">
        <w:rPr>
          <w:rFonts w:ascii="Times New Roman" w:eastAsia="Times New Roman" w:hAnsi="Times New Roman" w:cs="Times New Roman"/>
          <w:color w:val="000000"/>
          <w:sz w:val="21"/>
          <w:szCs w:val="21"/>
          <w:rtl/>
        </w:rPr>
        <w:t xml:space="preserve"> </w:t>
      </w:r>
      <w:proofErr w:type="spellStart"/>
      <w:r w:rsidRPr="0000283F">
        <w:rPr>
          <w:rFonts w:ascii="Times New Roman" w:eastAsia="Times New Roman" w:hAnsi="Times New Roman" w:cs="Times New Roman"/>
          <w:color w:val="000000"/>
          <w:sz w:val="21"/>
          <w:szCs w:val="21"/>
          <w:rtl/>
        </w:rPr>
        <w:t>זיניטוס</w:t>
      </w:r>
      <w:proofErr w:type="spellEnd"/>
      <w:r w:rsidRPr="0000283F">
        <w:rPr>
          <w:rFonts w:ascii="Times New Roman" w:eastAsia="Times New Roman" w:hAnsi="Times New Roman" w:cs="Times New Roman"/>
          <w:color w:val="000000"/>
          <w:sz w:val="21"/>
          <w:szCs w:val="21"/>
          <w:rtl/>
        </w:rPr>
        <w:t xml:space="preserve"> / וקרון </w:t>
      </w:r>
      <w:proofErr w:type="spellStart"/>
      <w:r w:rsidRPr="0000283F">
        <w:rPr>
          <w:rFonts w:ascii="Times New Roman" w:eastAsia="Times New Roman" w:hAnsi="Times New Roman" w:cs="Times New Roman"/>
          <w:color w:val="000000"/>
          <w:sz w:val="21"/>
          <w:szCs w:val="21"/>
          <w:rtl/>
        </w:rPr>
        <w:t>יתי</w:t>
      </w:r>
      <w:proofErr w:type="spellEnd"/>
      <w:r w:rsidRPr="0000283F">
        <w:rPr>
          <w:rFonts w:ascii="Times New Roman" w:eastAsia="Times New Roman" w:hAnsi="Times New Roman" w:cs="Times New Roman"/>
          <w:color w:val="000000"/>
          <w:sz w:val="21"/>
          <w:szCs w:val="21"/>
          <w:rtl/>
        </w:rPr>
        <w:t xml:space="preserve"> כריסטוס</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xml:space="preserve">Scourged with a whip / of woman born: / </w:t>
      </w:r>
      <w:proofErr w:type="spellStart"/>
      <w:r w:rsidRPr="0000283F">
        <w:rPr>
          <w:rFonts w:ascii="Times New Roman" w:eastAsia="Times New Roman" w:hAnsi="Times New Roman" w:cs="Times New Roman"/>
          <w:color w:val="000000"/>
          <w:sz w:val="19"/>
          <w:szCs w:val="19"/>
          <w:lang w:bidi="ar-SA"/>
        </w:rPr>
        <w:t>‘Tis</w:t>
      </w:r>
      <w:proofErr w:type="spellEnd"/>
      <w:r w:rsidRPr="0000283F">
        <w:rPr>
          <w:rFonts w:ascii="Times New Roman" w:eastAsia="Times New Roman" w:hAnsi="Times New Roman" w:cs="Times New Roman"/>
          <w:color w:val="000000"/>
          <w:sz w:val="19"/>
          <w:szCs w:val="19"/>
          <w:lang w:bidi="ar-SA"/>
        </w:rPr>
        <w:t xml:space="preserve"> I who am called Christ.</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bidi/>
        <w:spacing w:after="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rtl/>
        </w:rPr>
        <w:t xml:space="preserve">סמר </w:t>
      </w:r>
      <w:proofErr w:type="spellStart"/>
      <w:r w:rsidRPr="0000283F">
        <w:rPr>
          <w:rFonts w:ascii="Times New Roman" w:eastAsia="Times New Roman" w:hAnsi="Times New Roman" w:cs="Times New Roman"/>
          <w:color w:val="000000"/>
          <w:sz w:val="21"/>
          <w:szCs w:val="21"/>
          <w:rtl/>
        </w:rPr>
        <w:t>במסמרין</w:t>
      </w:r>
      <w:proofErr w:type="spellEnd"/>
      <w:r w:rsidRPr="0000283F">
        <w:rPr>
          <w:rFonts w:ascii="Times New Roman" w:eastAsia="Times New Roman" w:hAnsi="Times New Roman" w:cs="Times New Roman"/>
          <w:color w:val="000000"/>
          <w:sz w:val="21"/>
          <w:szCs w:val="21"/>
          <w:rtl/>
        </w:rPr>
        <w:t xml:space="preserve"> / בגפיי </w:t>
      </w:r>
      <w:proofErr w:type="spellStart"/>
      <w:r w:rsidRPr="0000283F">
        <w:rPr>
          <w:rFonts w:ascii="Times New Roman" w:eastAsia="Times New Roman" w:hAnsi="Times New Roman" w:cs="Times New Roman"/>
          <w:color w:val="000000"/>
          <w:sz w:val="21"/>
          <w:szCs w:val="21"/>
          <w:rtl/>
        </w:rPr>
        <w:t>מסמרין</w:t>
      </w:r>
      <w:proofErr w:type="spellEnd"/>
      <w:r w:rsidRPr="0000283F">
        <w:rPr>
          <w:rFonts w:ascii="Times New Roman" w:eastAsia="Times New Roman" w:hAnsi="Times New Roman" w:cs="Times New Roman"/>
          <w:color w:val="000000"/>
          <w:sz w:val="21"/>
          <w:szCs w:val="21"/>
          <w:rtl/>
        </w:rPr>
        <w:t xml:space="preserve"> / </w:t>
      </w:r>
      <w:proofErr w:type="spellStart"/>
      <w:r w:rsidRPr="0000283F">
        <w:rPr>
          <w:rFonts w:ascii="Times New Roman" w:eastAsia="Times New Roman" w:hAnsi="Times New Roman" w:cs="Times New Roman"/>
          <w:color w:val="000000"/>
          <w:sz w:val="21"/>
          <w:szCs w:val="21"/>
          <w:rtl/>
        </w:rPr>
        <w:t>טב</w:t>
      </w:r>
      <w:proofErr w:type="spellEnd"/>
      <w:r w:rsidRPr="0000283F">
        <w:rPr>
          <w:rFonts w:ascii="Times New Roman" w:eastAsia="Times New Roman" w:hAnsi="Times New Roman" w:cs="Times New Roman"/>
          <w:color w:val="000000"/>
          <w:sz w:val="21"/>
          <w:szCs w:val="21"/>
          <w:rtl/>
        </w:rPr>
        <w:t xml:space="preserve"> מני אכל </w:t>
      </w:r>
      <w:proofErr w:type="spellStart"/>
      <w:r w:rsidRPr="0000283F">
        <w:rPr>
          <w:rFonts w:ascii="Times New Roman" w:eastAsia="Times New Roman" w:hAnsi="Times New Roman" w:cs="Times New Roman"/>
          <w:color w:val="000000"/>
          <w:sz w:val="21"/>
          <w:szCs w:val="21"/>
          <w:rtl/>
        </w:rPr>
        <w:t>שעירין</w:t>
      </w:r>
      <w:proofErr w:type="spellEnd"/>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Studded with nails / driven into my limbs / an “eater of barley” is better off than I.</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t> </w:t>
      </w:r>
    </w:p>
    <w:p w:rsidR="0000283F" w:rsidRPr="0000283F" w:rsidRDefault="0000283F" w:rsidP="0000283F">
      <w:pPr>
        <w:shd w:val="clear" w:color="auto" w:fill="FFFFFF"/>
        <w:bidi/>
        <w:spacing w:after="0" w:line="388" w:lineRule="atLeast"/>
        <w:textAlignment w:val="top"/>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rtl/>
        </w:rPr>
        <w:t xml:space="preserve">סופיה די נקיבת / </w:t>
      </w:r>
      <w:proofErr w:type="spellStart"/>
      <w:r w:rsidRPr="0000283F">
        <w:rPr>
          <w:rFonts w:ascii="Times New Roman" w:eastAsia="Times New Roman" w:hAnsi="Times New Roman" w:cs="Times New Roman"/>
          <w:color w:val="000000"/>
          <w:sz w:val="21"/>
          <w:szCs w:val="21"/>
          <w:rtl/>
        </w:rPr>
        <w:t>עבדין</w:t>
      </w:r>
      <w:proofErr w:type="spellEnd"/>
      <w:r w:rsidRPr="0000283F">
        <w:rPr>
          <w:rFonts w:ascii="Times New Roman" w:eastAsia="Times New Roman" w:hAnsi="Times New Roman" w:cs="Times New Roman"/>
          <w:color w:val="000000"/>
          <w:sz w:val="21"/>
          <w:szCs w:val="21"/>
          <w:rtl/>
        </w:rPr>
        <w:t xml:space="preserve"> בהתה / בכל אתר ומדינתה</w:t>
      </w:r>
    </w:p>
    <w:p w:rsidR="0000283F" w:rsidRPr="0000283F" w:rsidRDefault="0000283F" w:rsidP="0000283F">
      <w:pPr>
        <w:shd w:val="clear" w:color="auto" w:fill="FFFFFF"/>
        <w:spacing w:after="0" w:line="351" w:lineRule="atLeast"/>
        <w:rPr>
          <w:rFonts w:ascii="Times New Roman" w:eastAsia="Times New Roman" w:hAnsi="Times New Roman" w:cs="Times New Roman"/>
          <w:color w:val="000000"/>
          <w:sz w:val="19"/>
          <w:szCs w:val="19"/>
          <w:rtl/>
          <w:lang w:bidi="ar-SA"/>
        </w:rPr>
      </w:pPr>
      <w:r w:rsidRPr="0000283F">
        <w:rPr>
          <w:rFonts w:ascii="Times New Roman" w:eastAsia="Times New Roman" w:hAnsi="Times New Roman" w:cs="Times New Roman"/>
          <w:color w:val="000000"/>
          <w:sz w:val="19"/>
          <w:szCs w:val="19"/>
          <w:lang w:bidi="ar-SA"/>
        </w:rPr>
        <w:t> </w:t>
      </w:r>
    </w:p>
    <w:p w:rsid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r w:rsidRPr="0000283F">
        <w:rPr>
          <w:rFonts w:ascii="Times New Roman" w:eastAsia="Times New Roman" w:hAnsi="Times New Roman" w:cs="Times New Roman"/>
          <w:color w:val="000000"/>
          <w:sz w:val="19"/>
          <w:szCs w:val="19"/>
          <w:lang w:bidi="ar-SA"/>
        </w:rPr>
        <w:lastRenderedPageBreak/>
        <w:t>In the end, the pierced one / is worshipped in shame / in every town and city.</w:t>
      </w:r>
    </w:p>
    <w:p w:rsidR="0000283F" w:rsidRPr="0000283F" w:rsidRDefault="0000283F" w:rsidP="0000283F">
      <w:pPr>
        <w:shd w:val="clear" w:color="auto" w:fill="FFFFFF"/>
        <w:spacing w:after="0" w:line="388" w:lineRule="atLeast"/>
        <w:textAlignment w:val="top"/>
        <w:rPr>
          <w:rFonts w:ascii="Times New Roman" w:eastAsia="Times New Roman" w:hAnsi="Times New Roman" w:cs="Times New Roman"/>
          <w:color w:val="000000"/>
          <w:sz w:val="19"/>
          <w:szCs w:val="19"/>
          <w:lang w:bidi="ar-SA"/>
        </w:rPr>
      </w:pP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In this Jewish re-telling of the Passion narrative, Jesus identifies himself with Haman. Both men were put on a cross. But that is where the parallel ends. Jesus acknowledges Haman’s pain, but asserts that he suffered torment and ignominy that far eclipsed that of Haman.</w:t>
      </w:r>
    </w:p>
    <w:p w:rsidR="0000283F" w:rsidRPr="0000283F" w:rsidRDefault="0000283F" w:rsidP="0000283F">
      <w:pPr>
        <w:shd w:val="clear" w:color="auto" w:fill="FFFFFF"/>
        <w:spacing w:before="175" w:after="175" w:line="526" w:lineRule="atLeast"/>
        <w:jc w:val="center"/>
        <w:outlineLvl w:val="1"/>
        <w:rPr>
          <w:rFonts w:ascii="Times New Roman" w:eastAsia="Times New Roman" w:hAnsi="Times New Roman" w:cs="Times New Roman"/>
          <w:color w:val="000000"/>
          <w:sz w:val="31"/>
          <w:szCs w:val="31"/>
          <w:lang w:bidi="ar-SA"/>
        </w:rPr>
      </w:pPr>
      <w:r w:rsidRPr="0000283F">
        <w:rPr>
          <w:rFonts w:ascii="Times New Roman" w:eastAsia="Times New Roman" w:hAnsi="Times New Roman" w:cs="Times New Roman"/>
          <w:color w:val="000000"/>
          <w:sz w:val="31"/>
          <w:szCs w:val="31"/>
          <w:lang w:bidi="ar-SA"/>
        </w:rPr>
        <w:t>Response to the Jewish Lampoon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For some ancient Jews, singing this poem likely functioned as a pressure-release valve. The daily hard and soft forms of Christian persecution for which they could not seek political, social or military redress were rectified in the performed space of fictive poetic drama. Instead of fomenting rebellion, Jews re-crucified Haman (= Jesus) every Purim</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15]</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And some Christians noticed. On May 29</w:t>
      </w:r>
      <w:r w:rsidRPr="0000283F">
        <w:rPr>
          <w:rFonts w:ascii="Times New Roman" w:eastAsia="Times New Roman" w:hAnsi="Times New Roman" w:cs="Times New Roman"/>
          <w:color w:val="000000"/>
          <w:sz w:val="16"/>
          <w:szCs w:val="16"/>
          <w:vertAlign w:val="superscript"/>
          <w:lang w:bidi="ar-SA"/>
        </w:rPr>
        <w:t>th</w:t>
      </w:r>
      <w:r w:rsidRPr="0000283F">
        <w:rPr>
          <w:rFonts w:ascii="Times New Roman" w:eastAsia="Times New Roman" w:hAnsi="Times New Roman" w:cs="Times New Roman"/>
          <w:color w:val="000000"/>
          <w:sz w:val="21"/>
          <w:szCs w:val="21"/>
          <w:lang w:bidi="ar-SA"/>
        </w:rPr>
        <w:t>, 402</w:t>
      </w:r>
      <w:r w:rsidRPr="0000283F">
        <w:rPr>
          <w:rFonts w:ascii="Times New Roman" w:eastAsia="Times New Roman" w:hAnsi="Times New Roman" w:cs="Times New Roman"/>
          <w:smallCaps/>
          <w:color w:val="000000"/>
          <w:sz w:val="21"/>
          <w:szCs w:val="21"/>
          <w:lang w:bidi="ar-SA"/>
        </w:rPr>
        <w:t> C.E</w:t>
      </w:r>
      <w:r w:rsidRPr="0000283F">
        <w:rPr>
          <w:rFonts w:ascii="Times New Roman" w:eastAsia="Times New Roman" w:hAnsi="Times New Roman" w:cs="Times New Roman"/>
          <w:color w:val="000000"/>
          <w:sz w:val="21"/>
          <w:szCs w:val="21"/>
          <w:lang w:bidi="ar-SA"/>
        </w:rPr>
        <w:t>., the Roman emperor sent out the following declaration:</w:t>
      </w:r>
    </w:p>
    <w:p w:rsidR="0000283F" w:rsidRP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The governors of the provinces shall prohibit the Jews from setting fire to (H</w:t>
      </w:r>
      <w:proofErr w:type="gramStart"/>
      <w:r w:rsidRPr="0000283F">
        <w:rPr>
          <w:rFonts w:ascii="Times New Roman" w:eastAsia="Times New Roman" w:hAnsi="Times New Roman" w:cs="Times New Roman"/>
          <w:color w:val="000000"/>
          <w:sz w:val="21"/>
          <w:szCs w:val="21"/>
          <w:lang w:bidi="ar-SA"/>
        </w:rPr>
        <w:t>)</w:t>
      </w:r>
      <w:proofErr w:type="spellStart"/>
      <w:r w:rsidRPr="0000283F">
        <w:rPr>
          <w:rFonts w:ascii="Times New Roman" w:eastAsia="Times New Roman" w:hAnsi="Times New Roman" w:cs="Times New Roman"/>
          <w:color w:val="000000"/>
          <w:sz w:val="21"/>
          <w:szCs w:val="21"/>
          <w:lang w:bidi="ar-SA"/>
        </w:rPr>
        <w:t>aman</w:t>
      </w:r>
      <w:proofErr w:type="spellEnd"/>
      <w:proofErr w:type="gramEnd"/>
      <w:r w:rsidRPr="0000283F">
        <w:rPr>
          <w:rFonts w:ascii="Times New Roman" w:eastAsia="Times New Roman" w:hAnsi="Times New Roman" w:cs="Times New Roman"/>
          <w:color w:val="000000"/>
          <w:sz w:val="21"/>
          <w:szCs w:val="21"/>
          <w:lang w:bidi="ar-SA"/>
        </w:rPr>
        <w:t xml:space="preserve"> in memory of his past punishment during a certain ceremony of their festival, and from burning with sacrilegious intent a form cast in the shape of a holy cross in contempt of the Christian faith, lest they mingle the sign of our faith with their jests. They shall also restrain their rituals from ridiculing Christian law because if they do not abstain from matters that are forbidden they will promptly lose what had been thus far permitted to them (</w:t>
      </w:r>
      <w:proofErr w:type="spellStart"/>
      <w:r w:rsidRPr="0000283F">
        <w:rPr>
          <w:rFonts w:ascii="Times New Roman" w:eastAsia="Times New Roman" w:hAnsi="Times New Roman" w:cs="Times New Roman"/>
          <w:i/>
          <w:iCs/>
          <w:color w:val="000000"/>
          <w:sz w:val="21"/>
          <w:lang w:bidi="ar-SA"/>
        </w:rPr>
        <w:t>Theodosian’s</w:t>
      </w:r>
      <w:proofErr w:type="spellEnd"/>
      <w:r w:rsidRPr="0000283F">
        <w:rPr>
          <w:rFonts w:ascii="Times New Roman" w:eastAsia="Times New Roman" w:hAnsi="Times New Roman" w:cs="Times New Roman"/>
          <w:i/>
          <w:iCs/>
          <w:color w:val="000000"/>
          <w:sz w:val="21"/>
          <w:lang w:bidi="ar-SA"/>
        </w:rPr>
        <w:t xml:space="preserve"> Code </w:t>
      </w:r>
      <w:r w:rsidRPr="0000283F">
        <w:rPr>
          <w:rFonts w:ascii="Times New Roman" w:eastAsia="Times New Roman" w:hAnsi="Times New Roman" w:cs="Times New Roman"/>
          <w:color w:val="000000"/>
          <w:sz w:val="21"/>
          <w:szCs w:val="21"/>
          <w:lang w:bidi="ar-SA"/>
        </w:rPr>
        <w:t>16.8.18).</w:t>
      </w:r>
      <w:r w:rsidRPr="0000283F">
        <w:rPr>
          <w:rFonts w:ascii="Times New Roman" w:eastAsia="Times New Roman" w:hAnsi="Times New Roman" w:cs="Times New Roman"/>
          <w:color w:val="B22222"/>
          <w:sz w:val="19"/>
          <w:szCs w:val="19"/>
          <w:vertAlign w:val="superscript"/>
          <w:lang w:bidi="ar-SA"/>
        </w:rPr>
        <w:t>[16]</w:t>
      </w:r>
    </w:p>
    <w:p w:rsidR="0000283F" w:rsidRDefault="0000283F" w:rsidP="0000283F">
      <w:pPr>
        <w:shd w:val="clear" w:color="auto" w:fill="FFFFFF"/>
        <w:spacing w:after="250" w:line="388" w:lineRule="atLeast"/>
        <w:rPr>
          <w:rFonts w:ascii="Times New Roman" w:eastAsia="Times New Roman" w:hAnsi="Times New Roman" w:cs="Times New Roman"/>
          <w:color w:val="000000"/>
          <w:sz w:val="21"/>
          <w:szCs w:val="21"/>
          <w:lang w:bidi="ar-SA"/>
        </w:rPr>
      </w:pPr>
      <w:r w:rsidRPr="0000283F">
        <w:rPr>
          <w:rFonts w:ascii="Times New Roman" w:eastAsia="Times New Roman" w:hAnsi="Times New Roman" w:cs="Times New Roman"/>
          <w:color w:val="000000"/>
          <w:sz w:val="21"/>
          <w:szCs w:val="21"/>
          <w:lang w:bidi="ar-SA"/>
        </w:rPr>
        <w:t xml:space="preserve">Some Jews evidently burned a crucified Haman in effigy as a Purim practice. Christians—seeing a figure on a cross aflame—felt anxious. Who is on fire: Haman or Jesus? Setting the former alight might be acceptable. </w:t>
      </w:r>
      <w:proofErr w:type="gramStart"/>
      <w:r w:rsidRPr="0000283F">
        <w:rPr>
          <w:rFonts w:ascii="Times New Roman" w:eastAsia="Times New Roman" w:hAnsi="Times New Roman" w:cs="Times New Roman"/>
          <w:color w:val="000000"/>
          <w:sz w:val="21"/>
          <w:szCs w:val="21"/>
          <w:lang w:bidi="ar-SA"/>
        </w:rPr>
        <w:t>Doing so with the latter strikes at the heart of Christianity.</w:t>
      </w:r>
      <w:proofErr w:type="gramEnd"/>
      <w:r w:rsidRPr="0000283F">
        <w:rPr>
          <w:rFonts w:ascii="Times New Roman" w:eastAsia="Times New Roman" w:hAnsi="Times New Roman" w:cs="Times New Roman"/>
          <w:color w:val="000000"/>
          <w:sz w:val="21"/>
          <w:szCs w:val="21"/>
          <w:lang w:bidi="ar-SA"/>
        </w:rPr>
        <w:t xml:space="preserve"> The visual parallel between Jesus and Haman irked Roman authorities enough to demand that Jews cease this form of Purim revelry</w:t>
      </w:r>
      <w:proofErr w:type="gramStart"/>
      <w:r w:rsidRPr="0000283F">
        <w:rPr>
          <w:rFonts w:ascii="Times New Roman" w:eastAsia="Times New Roman" w:hAnsi="Times New Roman" w:cs="Times New Roman"/>
          <w:color w:val="000000"/>
          <w:sz w:val="21"/>
          <w:szCs w:val="21"/>
          <w:lang w:bidi="ar-SA"/>
        </w:rPr>
        <w:t>.</w:t>
      </w:r>
      <w:r w:rsidRPr="0000283F">
        <w:rPr>
          <w:rFonts w:ascii="Times New Roman" w:eastAsia="Times New Roman" w:hAnsi="Times New Roman" w:cs="Times New Roman"/>
          <w:color w:val="B22222"/>
          <w:sz w:val="19"/>
          <w:szCs w:val="19"/>
          <w:vertAlign w:val="superscript"/>
          <w:lang w:bidi="ar-SA"/>
        </w:rPr>
        <w:t>[</w:t>
      </w:r>
      <w:proofErr w:type="gramEnd"/>
      <w:r w:rsidRPr="0000283F">
        <w:rPr>
          <w:rFonts w:ascii="Times New Roman" w:eastAsia="Times New Roman" w:hAnsi="Times New Roman" w:cs="Times New Roman"/>
          <w:color w:val="B22222"/>
          <w:sz w:val="19"/>
          <w:szCs w:val="19"/>
          <w:vertAlign w:val="superscript"/>
          <w:lang w:bidi="ar-SA"/>
        </w:rPr>
        <w:t>17]</w:t>
      </w:r>
      <w:r w:rsidRPr="0000283F">
        <w:rPr>
          <w:rFonts w:ascii="Times New Roman" w:eastAsia="Times New Roman" w:hAnsi="Times New Roman" w:cs="Times New Roman"/>
          <w:color w:val="000000"/>
          <w:sz w:val="21"/>
          <w:szCs w:val="21"/>
          <w:lang w:bidi="ar-SA"/>
        </w:rPr>
        <w:t> We see from here that, at least in some cases, reimagining the death of Haman had real-world consequences.</w:t>
      </w:r>
    </w:p>
    <w:p w:rsidR="0000283F" w:rsidRPr="0000283F" w:rsidRDefault="0000283F" w:rsidP="0000283F">
      <w:pPr>
        <w:spacing w:after="0" w:line="240" w:lineRule="auto"/>
        <w:rPr>
          <w:rFonts w:ascii="Times New Roman" w:eastAsia="Times New Roman" w:hAnsi="Times New Roman" w:cs="Times New Roman"/>
          <w:color w:val="2E2E2E"/>
          <w:sz w:val="19"/>
          <w:szCs w:val="19"/>
          <w:shd w:val="clear" w:color="auto" w:fill="FFFFFF"/>
          <w:lang w:bidi="ar-SA"/>
        </w:rPr>
      </w:pPr>
      <w:r w:rsidRPr="0000283F">
        <w:rPr>
          <w:rFonts w:ascii="Times New Roman" w:eastAsia="Times New Roman" w:hAnsi="Times New Roman" w:cs="Times New Roman"/>
          <w:sz w:val="24"/>
          <w:szCs w:val="24"/>
          <w:lang w:bidi="ar-SA"/>
        </w:rPr>
        <w:fldChar w:fldCharType="begin"/>
      </w:r>
      <w:r w:rsidRPr="0000283F">
        <w:rPr>
          <w:rFonts w:ascii="Times New Roman" w:eastAsia="Times New Roman" w:hAnsi="Times New Roman" w:cs="Times New Roman"/>
          <w:sz w:val="24"/>
          <w:szCs w:val="24"/>
          <w:lang w:bidi="ar-SA"/>
        </w:rPr>
        <w:instrText xml:space="preserve"> HYPERLINK "https://www.thetorah.com/article/was-haman-hanged-impaled-or-crucified" </w:instrText>
      </w:r>
      <w:r w:rsidRPr="0000283F">
        <w:rPr>
          <w:rFonts w:ascii="Times New Roman" w:eastAsia="Times New Roman" w:hAnsi="Times New Roman" w:cs="Times New Roman"/>
          <w:sz w:val="24"/>
          <w:szCs w:val="24"/>
          <w:lang w:bidi="ar-SA"/>
        </w:rPr>
        <w:fldChar w:fldCharType="separate"/>
      </w:r>
    </w:p>
    <w:p w:rsidR="0000283F" w:rsidRPr="0000283F" w:rsidRDefault="0000283F" w:rsidP="0000283F">
      <w:pPr>
        <w:spacing w:after="0" w:line="240" w:lineRule="auto"/>
        <w:rPr>
          <w:rFonts w:ascii="Times New Roman" w:eastAsia="Times New Roman" w:hAnsi="Times New Roman" w:cs="Times New Roman"/>
          <w:color w:val="C32202"/>
          <w:sz w:val="25"/>
          <w:szCs w:val="25"/>
          <w:lang w:bidi="ar-SA"/>
        </w:rPr>
      </w:pPr>
      <w:r w:rsidRPr="0000283F">
        <w:rPr>
          <w:rFonts w:ascii="Times New Roman" w:eastAsia="Times New Roman" w:hAnsi="Times New Roman" w:cs="Times New Roman"/>
          <w:color w:val="C32202"/>
          <w:sz w:val="25"/>
          <w:szCs w:val="25"/>
          <w:shd w:val="clear" w:color="auto" w:fill="FFFFFF"/>
          <w:lang w:bidi="ar-SA"/>
        </w:rPr>
        <w:br/>
        <w:t>View Footnotes</w:t>
      </w:r>
    </w:p>
    <w:p w:rsidR="0000283F" w:rsidRPr="0000283F" w:rsidRDefault="0000283F" w:rsidP="0000283F">
      <w:pPr>
        <w:spacing w:after="0" w:line="240" w:lineRule="auto"/>
        <w:rPr>
          <w:rFonts w:ascii="Times New Roman" w:eastAsia="Times New Roman" w:hAnsi="Times New Roman" w:cs="Times New Roman"/>
          <w:sz w:val="24"/>
          <w:szCs w:val="24"/>
          <w:lang w:bidi="ar-SA"/>
        </w:rPr>
      </w:pPr>
      <w:r w:rsidRPr="0000283F">
        <w:rPr>
          <w:rFonts w:ascii="Times New Roman" w:eastAsia="Times New Roman" w:hAnsi="Times New Roman" w:cs="Times New Roman"/>
          <w:color w:val="2E2E2E"/>
          <w:sz w:val="19"/>
          <w:szCs w:val="19"/>
          <w:shd w:val="clear" w:color="auto" w:fill="FFFFF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as-haman-hanged-impaled-or-crucified" style="width:23.8pt;height:23.8pt" o:button="t"/>
        </w:pict>
      </w:r>
      <w:r w:rsidRPr="0000283F">
        <w:rPr>
          <w:rFonts w:ascii="Times New Roman" w:eastAsia="Times New Roman" w:hAnsi="Times New Roman" w:cs="Times New Roman"/>
          <w:sz w:val="24"/>
          <w:szCs w:val="24"/>
          <w:lang w:bidi="ar-SA"/>
        </w:rPr>
        <w:fldChar w:fldCharType="end"/>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rtl/>
          <w:lang w:bidi="ar-SA"/>
        </w:rPr>
      </w:pPr>
      <w:r w:rsidRPr="0000283F">
        <w:rPr>
          <w:rFonts w:ascii="Times New Roman" w:eastAsia="Times New Roman" w:hAnsi="Times New Roman" w:cs="Times New Roman"/>
          <w:color w:val="333333"/>
          <w:sz w:val="19"/>
          <w:szCs w:val="19"/>
          <w:lang w:bidi="ar-SA"/>
        </w:rPr>
        <w:t xml:space="preserve">Earlier in the story, Haman comes home furious that </w:t>
      </w:r>
      <w:proofErr w:type="spellStart"/>
      <w:r w:rsidRPr="0000283F">
        <w:rPr>
          <w:rFonts w:ascii="Times New Roman" w:eastAsia="Times New Roman" w:hAnsi="Times New Roman" w:cs="Times New Roman"/>
          <w:color w:val="333333"/>
          <w:sz w:val="19"/>
          <w:szCs w:val="19"/>
          <w:lang w:bidi="ar-SA"/>
        </w:rPr>
        <w:t>Mordechai</w:t>
      </w:r>
      <w:proofErr w:type="spellEnd"/>
      <w:r w:rsidRPr="0000283F">
        <w:rPr>
          <w:rFonts w:ascii="Times New Roman" w:eastAsia="Times New Roman" w:hAnsi="Times New Roman" w:cs="Times New Roman"/>
          <w:color w:val="333333"/>
          <w:sz w:val="19"/>
          <w:szCs w:val="19"/>
          <w:lang w:bidi="ar-SA"/>
        </w:rPr>
        <w:t xml:space="preserve"> the Jew still refuses to bow to him:</w:t>
      </w:r>
    </w:p>
    <w:p w:rsidR="0000283F" w:rsidRPr="0000283F" w:rsidRDefault="0000283F" w:rsidP="0000283F">
      <w:pPr>
        <w:shd w:val="clear" w:color="auto" w:fill="FFFFFF"/>
        <w:bidi/>
        <w:spacing w:after="100" w:line="363" w:lineRule="atLeast"/>
        <w:ind w:left="1440"/>
        <w:textAlignment w:val="top"/>
        <w:rPr>
          <w:rFonts w:ascii="Times New Roman" w:eastAsia="Times New Roman" w:hAnsi="Times New Roman" w:cs="Times New Roman"/>
          <w:color w:val="333333"/>
          <w:sz w:val="21"/>
          <w:szCs w:val="21"/>
          <w:lang w:bidi="ar-SA"/>
        </w:rPr>
      </w:pPr>
      <w:r w:rsidRPr="0000283F">
        <w:rPr>
          <w:rFonts w:ascii="Times New Roman" w:eastAsia="Times New Roman" w:hAnsi="Times New Roman" w:cs="Times New Roman"/>
          <w:color w:val="333333"/>
          <w:sz w:val="16"/>
          <w:szCs w:val="16"/>
          <w:vertAlign w:val="superscript"/>
          <w:rtl/>
        </w:rPr>
        <w:t>אסתר ה:יד</w:t>
      </w:r>
      <w:r w:rsidRPr="0000283F">
        <w:rPr>
          <w:rFonts w:ascii="Times New Roman" w:eastAsia="Times New Roman" w:hAnsi="Times New Roman" w:cs="Times New Roman"/>
          <w:color w:val="333333"/>
          <w:sz w:val="21"/>
          <w:szCs w:val="21"/>
          <w:rtl/>
          <w:lang w:bidi="ar-SA"/>
        </w:rPr>
        <w:t> </w:t>
      </w:r>
      <w:r w:rsidRPr="0000283F">
        <w:rPr>
          <w:rFonts w:ascii="Times New Roman" w:eastAsia="Times New Roman" w:hAnsi="Times New Roman" w:cs="Times New Roman"/>
          <w:color w:val="333333"/>
          <w:sz w:val="21"/>
          <w:szCs w:val="21"/>
          <w:rtl/>
        </w:rPr>
        <w:t xml:space="preserve">וַתֹּאמֶר לוֹ </w:t>
      </w:r>
      <w:proofErr w:type="spellStart"/>
      <w:r w:rsidRPr="0000283F">
        <w:rPr>
          <w:rFonts w:ascii="Times New Roman" w:eastAsia="Times New Roman" w:hAnsi="Times New Roman" w:cs="Times New Roman"/>
          <w:color w:val="333333"/>
          <w:sz w:val="21"/>
          <w:szCs w:val="21"/>
          <w:rtl/>
        </w:rPr>
        <w:t>זֶרֶשׁ</w:t>
      </w:r>
      <w:proofErr w:type="spellEnd"/>
      <w:r w:rsidRPr="0000283F">
        <w:rPr>
          <w:rFonts w:ascii="Times New Roman" w:eastAsia="Times New Roman" w:hAnsi="Times New Roman" w:cs="Times New Roman"/>
          <w:color w:val="333333"/>
          <w:sz w:val="21"/>
          <w:szCs w:val="21"/>
          <w:rtl/>
        </w:rPr>
        <w:t xml:space="preserve"> אִשְׁתּוֹ וְכָל </w:t>
      </w:r>
      <w:proofErr w:type="spellStart"/>
      <w:r w:rsidRPr="0000283F">
        <w:rPr>
          <w:rFonts w:ascii="Times New Roman" w:eastAsia="Times New Roman" w:hAnsi="Times New Roman" w:cs="Times New Roman"/>
          <w:color w:val="333333"/>
          <w:sz w:val="21"/>
          <w:szCs w:val="21"/>
          <w:rtl/>
        </w:rPr>
        <w:t>אֹהֲבָיו</w:t>
      </w:r>
      <w:proofErr w:type="spellEnd"/>
      <w:r w:rsidRPr="0000283F">
        <w:rPr>
          <w:rFonts w:ascii="Times New Roman" w:eastAsia="Times New Roman" w:hAnsi="Times New Roman" w:cs="Times New Roman"/>
          <w:color w:val="333333"/>
          <w:sz w:val="21"/>
          <w:szCs w:val="21"/>
          <w:rtl/>
        </w:rPr>
        <w:t xml:space="preserve"> יַעֲשׂוּ עֵץ גָּבֹהַּ </w:t>
      </w:r>
      <w:proofErr w:type="spellStart"/>
      <w:r w:rsidRPr="0000283F">
        <w:rPr>
          <w:rFonts w:ascii="Times New Roman" w:eastAsia="Times New Roman" w:hAnsi="Times New Roman" w:cs="Times New Roman"/>
          <w:color w:val="333333"/>
          <w:sz w:val="21"/>
          <w:szCs w:val="21"/>
          <w:rtl/>
        </w:rPr>
        <w:t>חֲמִשִּׁים</w:t>
      </w:r>
      <w:proofErr w:type="spellEnd"/>
      <w:r w:rsidRPr="0000283F">
        <w:rPr>
          <w:rFonts w:ascii="Times New Roman" w:eastAsia="Times New Roman" w:hAnsi="Times New Roman" w:cs="Times New Roman"/>
          <w:color w:val="333333"/>
          <w:sz w:val="21"/>
          <w:szCs w:val="21"/>
          <w:rtl/>
        </w:rPr>
        <w:t xml:space="preserve"> אַמָּה וּבַבֹּקֶר אֱמֹר לַמֶּלֶךְ וְיִתְלוּ אֶת מָרְדֳּכַי עָלָיו וּבֹא עִם הַמֶּלֶךְ אֶל הַמִּשְׁתֶּה שָׂמֵחַ וַיִּיטַב הַדָּבָר לִפְנֵי הָמָן </w:t>
      </w:r>
      <w:proofErr w:type="spellStart"/>
      <w:r w:rsidRPr="0000283F">
        <w:rPr>
          <w:rFonts w:ascii="Times New Roman" w:eastAsia="Times New Roman" w:hAnsi="Times New Roman" w:cs="Times New Roman"/>
          <w:color w:val="333333"/>
          <w:sz w:val="21"/>
          <w:szCs w:val="21"/>
          <w:rtl/>
        </w:rPr>
        <w:t>וַיַּעַשׂ</w:t>
      </w:r>
      <w:proofErr w:type="spellEnd"/>
      <w:r w:rsidRPr="0000283F">
        <w:rPr>
          <w:rFonts w:ascii="Times New Roman" w:eastAsia="Times New Roman" w:hAnsi="Times New Roman" w:cs="Times New Roman"/>
          <w:color w:val="333333"/>
          <w:sz w:val="21"/>
          <w:szCs w:val="21"/>
          <w:rtl/>
        </w:rPr>
        <w:t xml:space="preserve"> הָעֵץ.</w:t>
      </w:r>
    </w:p>
    <w:p w:rsidR="0000283F" w:rsidRPr="0000283F" w:rsidRDefault="0000283F" w:rsidP="0000283F">
      <w:pPr>
        <w:shd w:val="clear" w:color="auto" w:fill="FFFFFF"/>
        <w:spacing w:after="0" w:line="480" w:lineRule="auto"/>
        <w:ind w:left="720"/>
        <w:rPr>
          <w:rFonts w:ascii="Times New Roman" w:eastAsia="Times New Roman" w:hAnsi="Times New Roman" w:cs="Times New Roman"/>
          <w:color w:val="333333"/>
          <w:sz w:val="19"/>
          <w:szCs w:val="19"/>
          <w:rtl/>
          <w:lang w:bidi="ar-SA"/>
        </w:rPr>
      </w:pPr>
      <w:r w:rsidRPr="0000283F">
        <w:rPr>
          <w:rFonts w:ascii="Times New Roman" w:eastAsia="Times New Roman" w:hAnsi="Times New Roman" w:cs="Times New Roman"/>
          <w:color w:val="333333"/>
          <w:sz w:val="19"/>
          <w:szCs w:val="19"/>
          <w:lang w:bidi="ar-SA"/>
        </w:rPr>
        <w:t> </w:t>
      </w:r>
    </w:p>
    <w:p w:rsidR="0000283F" w:rsidRDefault="0000283F" w:rsidP="0000283F">
      <w:pPr>
        <w:shd w:val="clear" w:color="auto" w:fill="FFFFFF"/>
        <w:spacing w:after="0" w:line="363" w:lineRule="atLeast"/>
        <w:ind w:left="720"/>
        <w:textAlignment w:val="top"/>
        <w:rPr>
          <w:rFonts w:ascii="Times New Roman" w:eastAsia="Times New Roman" w:hAnsi="Times New Roman" w:cs="Times New Roman"/>
          <w:color w:val="333333"/>
          <w:sz w:val="19"/>
          <w:szCs w:val="19"/>
          <w:lang w:bidi="ar-SA"/>
        </w:rPr>
      </w:pPr>
      <w:proofErr w:type="spellStart"/>
      <w:r w:rsidRPr="0000283F">
        <w:rPr>
          <w:rFonts w:ascii="Times New Roman" w:eastAsia="Times New Roman" w:hAnsi="Times New Roman" w:cs="Times New Roman"/>
          <w:color w:val="333333"/>
          <w:sz w:val="14"/>
          <w:szCs w:val="14"/>
          <w:vertAlign w:val="superscript"/>
          <w:lang w:bidi="ar-SA"/>
        </w:rPr>
        <w:lastRenderedPageBreak/>
        <w:t>Esth</w:t>
      </w:r>
      <w:proofErr w:type="spellEnd"/>
      <w:r w:rsidRPr="0000283F">
        <w:rPr>
          <w:rFonts w:ascii="Times New Roman" w:eastAsia="Times New Roman" w:hAnsi="Times New Roman" w:cs="Times New Roman"/>
          <w:color w:val="333333"/>
          <w:sz w:val="14"/>
          <w:szCs w:val="14"/>
          <w:vertAlign w:val="superscript"/>
          <w:lang w:bidi="ar-SA"/>
        </w:rPr>
        <w:t xml:space="preserve"> 5:14</w:t>
      </w:r>
      <w:r w:rsidRPr="0000283F">
        <w:rPr>
          <w:rFonts w:ascii="Times New Roman" w:eastAsia="Times New Roman" w:hAnsi="Times New Roman" w:cs="Times New Roman"/>
          <w:color w:val="333333"/>
          <w:sz w:val="19"/>
          <w:szCs w:val="19"/>
          <w:lang w:bidi="ar-SA"/>
        </w:rPr>
        <w:t xml:space="preserve"> Then his wife </w:t>
      </w:r>
      <w:proofErr w:type="spellStart"/>
      <w:r w:rsidRPr="0000283F">
        <w:rPr>
          <w:rFonts w:ascii="Times New Roman" w:eastAsia="Times New Roman" w:hAnsi="Times New Roman" w:cs="Times New Roman"/>
          <w:color w:val="333333"/>
          <w:sz w:val="19"/>
          <w:szCs w:val="19"/>
          <w:lang w:bidi="ar-SA"/>
        </w:rPr>
        <w:t>Zeresh</w:t>
      </w:r>
      <w:proofErr w:type="spellEnd"/>
      <w:r w:rsidRPr="0000283F">
        <w:rPr>
          <w:rFonts w:ascii="Times New Roman" w:eastAsia="Times New Roman" w:hAnsi="Times New Roman" w:cs="Times New Roman"/>
          <w:color w:val="333333"/>
          <w:sz w:val="19"/>
          <w:szCs w:val="19"/>
          <w:lang w:bidi="ar-SA"/>
        </w:rPr>
        <w:t xml:space="preserve"> and all his friends said to him, “Let a gallows fifty cubits high be made, and in the morning tell the king to have Mordecai hanged on it; then go with the king to the banquet in good spirits.” This advice pleased Haman, and he had the gallows made. (NRSV)</w:t>
      </w:r>
    </w:p>
    <w:p w:rsidR="0000283F" w:rsidRPr="0000283F" w:rsidRDefault="0000283F" w:rsidP="0000283F">
      <w:pPr>
        <w:shd w:val="clear" w:color="auto" w:fill="FFFFFF"/>
        <w:spacing w:after="0" w:line="363" w:lineRule="atLeast"/>
        <w:ind w:left="720"/>
        <w:textAlignment w:val="top"/>
        <w:rPr>
          <w:rFonts w:ascii="Times New Roman" w:eastAsia="Times New Roman" w:hAnsi="Times New Roman" w:cs="Times New Roman"/>
          <w:color w:val="333333"/>
          <w:sz w:val="19"/>
          <w:szCs w:val="19"/>
          <w:lang w:bidi="ar-SA"/>
        </w:rPr>
      </w:pPr>
    </w:p>
    <w:p w:rsidR="0000283F" w:rsidRPr="0000283F" w:rsidRDefault="0000283F" w:rsidP="0000283F">
      <w:pPr>
        <w:shd w:val="clear" w:color="auto" w:fill="FFFFFF"/>
        <w:spacing w:after="125" w:line="480" w:lineRule="auto"/>
        <w:ind w:left="720"/>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 xml:space="preserve">This is what </w:t>
      </w:r>
      <w:proofErr w:type="spellStart"/>
      <w:r w:rsidRPr="0000283F">
        <w:rPr>
          <w:rFonts w:ascii="Times New Roman" w:eastAsia="Times New Roman" w:hAnsi="Times New Roman" w:cs="Times New Roman"/>
          <w:color w:val="333333"/>
          <w:sz w:val="19"/>
          <w:szCs w:val="19"/>
          <w:lang w:bidi="ar-SA"/>
        </w:rPr>
        <w:t>Harbona</w:t>
      </w:r>
      <w:proofErr w:type="spellEnd"/>
      <w:r w:rsidRPr="0000283F">
        <w:rPr>
          <w:rFonts w:ascii="Times New Roman" w:eastAsia="Times New Roman" w:hAnsi="Times New Roman" w:cs="Times New Roman"/>
          <w:color w:val="333333"/>
          <w:sz w:val="19"/>
          <w:szCs w:val="19"/>
          <w:lang w:bidi="ar-SA"/>
        </w:rPr>
        <w:t xml:space="preserve"> refers to here.</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proofErr w:type="spellStart"/>
      <w:r w:rsidRPr="0000283F">
        <w:rPr>
          <w:rFonts w:ascii="Times New Roman" w:eastAsia="Times New Roman" w:hAnsi="Times New Roman" w:cs="Times New Roman"/>
          <w:color w:val="333333"/>
          <w:sz w:val="19"/>
          <w:szCs w:val="19"/>
          <w:lang w:bidi="ar-SA"/>
        </w:rPr>
        <w:t>Szyk</w:t>
      </w:r>
      <w:proofErr w:type="spellEnd"/>
      <w:r w:rsidRPr="0000283F">
        <w:rPr>
          <w:rFonts w:ascii="Times New Roman" w:eastAsia="Times New Roman" w:hAnsi="Times New Roman" w:cs="Times New Roman"/>
          <w:color w:val="333333"/>
          <w:sz w:val="19"/>
          <w:szCs w:val="19"/>
          <w:lang w:bidi="ar-SA"/>
        </w:rPr>
        <w:t xml:space="preserve"> published a very different illustrated </w:t>
      </w:r>
      <w:proofErr w:type="spellStart"/>
      <w:r w:rsidRPr="0000283F">
        <w:rPr>
          <w:rFonts w:ascii="Times New Roman" w:eastAsia="Times New Roman" w:hAnsi="Times New Roman" w:cs="Times New Roman"/>
          <w:color w:val="333333"/>
          <w:sz w:val="19"/>
          <w:szCs w:val="19"/>
          <w:lang w:bidi="ar-SA"/>
        </w:rPr>
        <w:t>megillah</w:t>
      </w:r>
      <w:proofErr w:type="spellEnd"/>
      <w:r w:rsidRPr="0000283F">
        <w:rPr>
          <w:rFonts w:ascii="Times New Roman" w:eastAsia="Times New Roman" w:hAnsi="Times New Roman" w:cs="Times New Roman"/>
          <w:color w:val="333333"/>
          <w:sz w:val="19"/>
          <w:szCs w:val="19"/>
          <w:lang w:bidi="ar-SA"/>
        </w:rPr>
        <w:t xml:space="preserve"> in 1926. Note how, in this post-holocaust image, Haman’s outfit has two swastikas on his otherwise oriental-style garments. This illustrates Haman’s symbolic fluidity, his ability to stand in Judaism’s most recent foe. For a discussion </w:t>
      </w:r>
      <w:proofErr w:type="spellStart"/>
      <w:r w:rsidRPr="0000283F">
        <w:rPr>
          <w:rFonts w:ascii="Times New Roman" w:eastAsia="Times New Roman" w:hAnsi="Times New Roman" w:cs="Times New Roman"/>
          <w:color w:val="333333"/>
          <w:sz w:val="19"/>
          <w:szCs w:val="19"/>
          <w:lang w:bidi="ar-SA"/>
        </w:rPr>
        <w:t>Szyk’s</w:t>
      </w:r>
      <w:proofErr w:type="spellEnd"/>
      <w:r w:rsidRPr="0000283F">
        <w:rPr>
          <w:rFonts w:ascii="Times New Roman" w:eastAsia="Times New Roman" w:hAnsi="Times New Roman" w:cs="Times New Roman"/>
          <w:color w:val="333333"/>
          <w:sz w:val="19"/>
          <w:szCs w:val="19"/>
          <w:lang w:bidi="ar-SA"/>
        </w:rPr>
        <w:t xml:space="preserve"> two </w:t>
      </w:r>
      <w:proofErr w:type="spellStart"/>
      <w:r w:rsidRPr="0000283F">
        <w:rPr>
          <w:rFonts w:ascii="Times New Roman" w:eastAsia="Times New Roman" w:hAnsi="Times New Roman" w:cs="Times New Roman"/>
          <w:color w:val="333333"/>
          <w:sz w:val="19"/>
          <w:szCs w:val="19"/>
          <w:lang w:bidi="ar-SA"/>
        </w:rPr>
        <w:t>megillahs</w:t>
      </w:r>
      <w:proofErr w:type="spellEnd"/>
      <w:r w:rsidRPr="0000283F">
        <w:rPr>
          <w:rFonts w:ascii="Times New Roman" w:eastAsia="Times New Roman" w:hAnsi="Times New Roman" w:cs="Times New Roman"/>
          <w:color w:val="333333"/>
          <w:sz w:val="19"/>
          <w:szCs w:val="19"/>
          <w:lang w:bidi="ar-SA"/>
        </w:rPr>
        <w:t xml:space="preserve"> and the post-holocaust revisions, see Noam Zion, </w:t>
      </w:r>
      <w:hyperlink r:id="rId12" w:history="1">
        <w:r w:rsidRPr="0000283F">
          <w:rPr>
            <w:rFonts w:ascii="Times New Roman" w:eastAsia="Times New Roman" w:hAnsi="Times New Roman" w:cs="Times New Roman"/>
            <w:color w:val="0000FF"/>
            <w:sz w:val="19"/>
            <w:lang w:bidi="ar-SA"/>
          </w:rPr>
          <w:t xml:space="preserve">“Arthur </w:t>
        </w:r>
        <w:proofErr w:type="spellStart"/>
        <w:r w:rsidRPr="0000283F">
          <w:rPr>
            <w:rFonts w:ascii="Times New Roman" w:eastAsia="Times New Roman" w:hAnsi="Times New Roman" w:cs="Times New Roman"/>
            <w:color w:val="0000FF"/>
            <w:sz w:val="19"/>
            <w:lang w:bidi="ar-SA"/>
          </w:rPr>
          <w:t>Szyk’s</w:t>
        </w:r>
        <w:proofErr w:type="spellEnd"/>
        <w:r w:rsidRPr="0000283F">
          <w:rPr>
            <w:rFonts w:ascii="Times New Roman" w:eastAsia="Times New Roman" w:hAnsi="Times New Roman" w:cs="Times New Roman"/>
            <w:color w:val="0000FF"/>
            <w:sz w:val="19"/>
            <w:lang w:bidi="ar-SA"/>
          </w:rPr>
          <w:t xml:space="preserve"> Style, Subjects, and Work Changed After Holocaust,”</w:t>
        </w:r>
      </w:hyperlink>
      <w:r w:rsidRPr="0000283F">
        <w:rPr>
          <w:rFonts w:ascii="Times New Roman" w:eastAsia="Times New Roman" w:hAnsi="Times New Roman" w:cs="Times New Roman"/>
          <w:color w:val="333333"/>
          <w:sz w:val="19"/>
          <w:szCs w:val="19"/>
          <w:lang w:bidi="ar-SA"/>
        </w:rPr>
        <w:t> </w:t>
      </w:r>
      <w:r w:rsidRPr="0000283F">
        <w:rPr>
          <w:rFonts w:ascii="Times New Roman" w:eastAsia="Times New Roman" w:hAnsi="Times New Roman" w:cs="Times New Roman"/>
          <w:i/>
          <w:iCs/>
          <w:color w:val="333333"/>
          <w:sz w:val="19"/>
          <w:lang w:bidi="ar-SA"/>
        </w:rPr>
        <w:t>Hartman Blog</w:t>
      </w:r>
      <w:r w:rsidRPr="0000283F">
        <w:rPr>
          <w:rFonts w:ascii="Times New Roman" w:eastAsia="Times New Roman" w:hAnsi="Times New Roman" w:cs="Times New Roman"/>
          <w:color w:val="333333"/>
          <w:sz w:val="19"/>
          <w:szCs w:val="19"/>
          <w:lang w:bidi="ar-SA"/>
        </w:rPr>
        <w:t> (April 4, 2017).</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For a modern analogy, at least as depicted in TV shows and movies that set themselves in the distant past, think about the scenes in which city gates and public squares are decorated by the impaled heads of previously beheaded criminals, rebels and traitors.</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 xml:space="preserve">In the </w:t>
      </w:r>
      <w:proofErr w:type="spellStart"/>
      <w:r w:rsidRPr="0000283F">
        <w:rPr>
          <w:rFonts w:ascii="Times New Roman" w:eastAsia="Times New Roman" w:hAnsi="Times New Roman" w:cs="Times New Roman"/>
          <w:color w:val="333333"/>
          <w:sz w:val="19"/>
          <w:szCs w:val="19"/>
          <w:lang w:bidi="ar-SA"/>
        </w:rPr>
        <w:t>Akkadian</w:t>
      </w:r>
      <w:proofErr w:type="spellEnd"/>
      <w:r w:rsidRPr="0000283F">
        <w:rPr>
          <w:rFonts w:ascii="Times New Roman" w:eastAsia="Times New Roman" w:hAnsi="Times New Roman" w:cs="Times New Roman"/>
          <w:color w:val="333333"/>
          <w:sz w:val="19"/>
          <w:szCs w:val="19"/>
          <w:lang w:bidi="ar-SA"/>
        </w:rPr>
        <w:t>, the word is </w:t>
      </w:r>
      <w:proofErr w:type="spellStart"/>
      <w:r w:rsidRPr="0000283F">
        <w:rPr>
          <w:rFonts w:ascii="Times New Roman" w:eastAsia="Times New Roman" w:hAnsi="Times New Roman" w:cs="Times New Roman"/>
          <w:i/>
          <w:iCs/>
          <w:color w:val="333333"/>
          <w:sz w:val="19"/>
          <w:lang w:bidi="ar-SA"/>
        </w:rPr>
        <w:t>zakipi</w:t>
      </w:r>
      <w:proofErr w:type="spellEnd"/>
      <w:r w:rsidRPr="0000283F">
        <w:rPr>
          <w:rFonts w:ascii="Times New Roman" w:eastAsia="Times New Roman" w:hAnsi="Times New Roman" w:cs="Times New Roman"/>
          <w:color w:val="333333"/>
          <w:sz w:val="19"/>
          <w:szCs w:val="19"/>
          <w:lang w:bidi="ar-SA"/>
        </w:rPr>
        <w:t xml:space="preserve">, and in the Aramaic version found on papyri, the word is </w:t>
      </w:r>
      <w:r w:rsidRPr="0000283F">
        <w:rPr>
          <w:rFonts w:ascii="Times New Roman" w:eastAsia="Times New Roman" w:hAnsi="Times New Roman" w:cs="Times New Roman"/>
          <w:color w:val="333333"/>
          <w:sz w:val="19"/>
          <w:szCs w:val="19"/>
          <w:rtl/>
        </w:rPr>
        <w:t>צ.ל.ב</w:t>
      </w:r>
      <w:r w:rsidRPr="0000283F">
        <w:rPr>
          <w:rFonts w:ascii="Times New Roman" w:eastAsia="Times New Roman" w:hAnsi="Times New Roman" w:cs="Times New Roman"/>
          <w:color w:val="333333"/>
          <w:sz w:val="19"/>
          <w:szCs w:val="19"/>
          <w:lang w:bidi="ar-SA"/>
        </w:rPr>
        <w:t>. (See the edition in A. E. Cowley, </w:t>
      </w:r>
      <w:r w:rsidRPr="0000283F">
        <w:rPr>
          <w:rFonts w:ascii="Times New Roman" w:eastAsia="Times New Roman" w:hAnsi="Times New Roman" w:cs="Times New Roman"/>
          <w:i/>
          <w:iCs/>
          <w:color w:val="333333"/>
          <w:sz w:val="19"/>
          <w:lang w:bidi="ar-SA"/>
        </w:rPr>
        <w:t>Aramaic Papyri from the 5</w:t>
      </w:r>
      <w:r w:rsidRPr="0000283F">
        <w:rPr>
          <w:rFonts w:ascii="Times New Roman" w:eastAsia="Times New Roman" w:hAnsi="Times New Roman" w:cs="Times New Roman"/>
          <w:i/>
          <w:iCs/>
          <w:color w:val="333333"/>
          <w:sz w:val="14"/>
          <w:vertAlign w:val="superscript"/>
          <w:lang w:bidi="ar-SA"/>
        </w:rPr>
        <w:t>th</w:t>
      </w:r>
      <w:r w:rsidRPr="0000283F">
        <w:rPr>
          <w:rFonts w:ascii="Times New Roman" w:eastAsia="Times New Roman" w:hAnsi="Times New Roman" w:cs="Times New Roman"/>
          <w:i/>
          <w:iCs/>
          <w:color w:val="333333"/>
          <w:sz w:val="19"/>
          <w:lang w:bidi="ar-SA"/>
        </w:rPr>
        <w:t> Century B.C.</w:t>
      </w:r>
      <w:r w:rsidRPr="0000283F">
        <w:rPr>
          <w:rFonts w:ascii="Times New Roman" w:eastAsia="Times New Roman" w:hAnsi="Times New Roman" w:cs="Times New Roman"/>
          <w:color w:val="333333"/>
          <w:sz w:val="19"/>
          <w:szCs w:val="19"/>
          <w:lang w:bidi="ar-SA"/>
        </w:rPr>
        <w:t xml:space="preserve">, [Oxford: </w:t>
      </w:r>
      <w:proofErr w:type="spellStart"/>
      <w:r w:rsidRPr="0000283F">
        <w:rPr>
          <w:rFonts w:ascii="Times New Roman" w:eastAsia="Times New Roman" w:hAnsi="Times New Roman" w:cs="Times New Roman"/>
          <w:color w:val="333333"/>
          <w:sz w:val="19"/>
          <w:szCs w:val="19"/>
          <w:lang w:bidi="ar-SA"/>
        </w:rPr>
        <w:t>Clarenden</w:t>
      </w:r>
      <w:proofErr w:type="spellEnd"/>
      <w:r w:rsidRPr="0000283F">
        <w:rPr>
          <w:rFonts w:ascii="Times New Roman" w:eastAsia="Times New Roman" w:hAnsi="Times New Roman" w:cs="Times New Roman"/>
          <w:color w:val="333333"/>
          <w:sz w:val="19"/>
          <w:szCs w:val="19"/>
          <w:lang w:bidi="ar-SA"/>
        </w:rPr>
        <w:t xml:space="preserve"> Press, 1923] 248–271.) This led many early translators to suggest “crucify.” Nevertheless, in older Aramaic, </w:t>
      </w:r>
      <w:r w:rsidRPr="0000283F">
        <w:rPr>
          <w:rFonts w:ascii="Times New Roman" w:eastAsia="Times New Roman" w:hAnsi="Times New Roman" w:cs="Times New Roman"/>
          <w:color w:val="333333"/>
          <w:sz w:val="19"/>
          <w:szCs w:val="19"/>
          <w:rtl/>
        </w:rPr>
        <w:t>צ.ל.ב</w:t>
      </w:r>
      <w:r w:rsidRPr="0000283F">
        <w:rPr>
          <w:rFonts w:ascii="Times New Roman" w:eastAsia="Times New Roman" w:hAnsi="Times New Roman" w:cs="Times New Roman"/>
          <w:color w:val="333333"/>
          <w:sz w:val="19"/>
          <w:szCs w:val="19"/>
          <w:lang w:bidi="ar-SA"/>
        </w:rPr>
        <w:t xml:space="preserve"> has the same meaning as the Hebrew </w:t>
      </w:r>
      <w:r w:rsidRPr="0000283F">
        <w:rPr>
          <w:rFonts w:ascii="Times New Roman" w:eastAsia="Times New Roman" w:hAnsi="Times New Roman" w:cs="Times New Roman"/>
          <w:color w:val="333333"/>
          <w:sz w:val="19"/>
          <w:szCs w:val="19"/>
          <w:rtl/>
        </w:rPr>
        <w:t>ת.ל.ה</w:t>
      </w:r>
      <w:r w:rsidRPr="0000283F">
        <w:rPr>
          <w:rFonts w:ascii="Times New Roman" w:eastAsia="Times New Roman" w:hAnsi="Times New Roman" w:cs="Times New Roman"/>
          <w:color w:val="333333"/>
          <w:sz w:val="19"/>
          <w:szCs w:val="19"/>
          <w:lang w:bidi="ar-SA"/>
        </w:rPr>
        <w:t xml:space="preserve">, “hanging or impaling.” See discussion in </w:t>
      </w:r>
      <w:proofErr w:type="spellStart"/>
      <w:r w:rsidRPr="0000283F">
        <w:rPr>
          <w:rFonts w:ascii="Times New Roman" w:eastAsia="Times New Roman" w:hAnsi="Times New Roman" w:cs="Times New Roman"/>
          <w:color w:val="333333"/>
          <w:sz w:val="19"/>
          <w:szCs w:val="19"/>
          <w:lang w:bidi="ar-SA"/>
        </w:rPr>
        <w:t>Aharon</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Shemesh</w:t>
      </w:r>
      <w:proofErr w:type="spellEnd"/>
      <w:r w:rsidRPr="0000283F">
        <w:rPr>
          <w:rFonts w:ascii="Times New Roman" w:eastAsia="Times New Roman" w:hAnsi="Times New Roman" w:cs="Times New Roman"/>
          <w:color w:val="333333"/>
          <w:sz w:val="19"/>
          <w:szCs w:val="19"/>
          <w:lang w:bidi="ar-SA"/>
        </w:rPr>
        <w:t>, </w:t>
      </w:r>
      <w:r w:rsidRPr="0000283F">
        <w:rPr>
          <w:rFonts w:ascii="Times New Roman" w:eastAsia="Times New Roman" w:hAnsi="Times New Roman" w:cs="Times New Roman"/>
          <w:i/>
          <w:iCs/>
          <w:color w:val="333333"/>
          <w:sz w:val="19"/>
          <w:rtl/>
        </w:rPr>
        <w:t>עונשים וחטאים מן המקרא לספרות חז"</w:t>
      </w:r>
      <w:proofErr w:type="gramStart"/>
      <w:r w:rsidRPr="0000283F">
        <w:rPr>
          <w:rFonts w:ascii="Times New Roman" w:eastAsia="Times New Roman" w:hAnsi="Times New Roman" w:cs="Times New Roman"/>
          <w:i/>
          <w:iCs/>
          <w:color w:val="333333"/>
          <w:sz w:val="19"/>
          <w:rtl/>
        </w:rPr>
        <w:t>ל</w:t>
      </w:r>
      <w:r w:rsidRPr="0000283F">
        <w:rPr>
          <w:rFonts w:ascii="Times New Roman" w:eastAsia="Times New Roman" w:hAnsi="Times New Roman" w:cs="Times New Roman"/>
          <w:i/>
          <w:iCs/>
          <w:color w:val="333333"/>
          <w:sz w:val="19"/>
          <w:lang w:bidi="ar-SA"/>
        </w:rPr>
        <w:t> </w:t>
      </w:r>
      <w:r w:rsidRPr="0000283F">
        <w:rPr>
          <w:rFonts w:ascii="Times New Roman" w:eastAsia="Times New Roman" w:hAnsi="Times New Roman" w:cs="Times New Roman"/>
          <w:color w:val="333333"/>
          <w:sz w:val="19"/>
          <w:szCs w:val="19"/>
          <w:lang w:bidi="ar-SA"/>
        </w:rPr>
        <w:t>]Punishments</w:t>
      </w:r>
      <w:proofErr w:type="gramEnd"/>
      <w:r w:rsidRPr="0000283F">
        <w:rPr>
          <w:rFonts w:ascii="Times New Roman" w:eastAsia="Times New Roman" w:hAnsi="Times New Roman" w:cs="Times New Roman"/>
          <w:color w:val="333333"/>
          <w:sz w:val="19"/>
          <w:szCs w:val="19"/>
          <w:lang w:bidi="ar-SA"/>
        </w:rPr>
        <w:t xml:space="preserve"> and Sins: From Scripture to the Rabbis] (Jerusalem: </w:t>
      </w:r>
      <w:proofErr w:type="spellStart"/>
      <w:r w:rsidRPr="0000283F">
        <w:rPr>
          <w:rFonts w:ascii="Times New Roman" w:eastAsia="Times New Roman" w:hAnsi="Times New Roman" w:cs="Times New Roman"/>
          <w:color w:val="333333"/>
          <w:sz w:val="19"/>
          <w:szCs w:val="19"/>
          <w:lang w:bidi="ar-SA"/>
        </w:rPr>
        <w:t>Magnes</w:t>
      </w:r>
      <w:proofErr w:type="spellEnd"/>
      <w:r w:rsidRPr="0000283F">
        <w:rPr>
          <w:rFonts w:ascii="Times New Roman" w:eastAsia="Times New Roman" w:hAnsi="Times New Roman" w:cs="Times New Roman"/>
          <w:color w:val="333333"/>
          <w:sz w:val="19"/>
          <w:szCs w:val="19"/>
          <w:lang w:bidi="ar-SA"/>
        </w:rPr>
        <w:t xml:space="preserve"> Press, 2003), 27–34.</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Translation from, Herodotus, </w:t>
      </w:r>
      <w:r w:rsidRPr="0000283F">
        <w:rPr>
          <w:rFonts w:ascii="Times New Roman" w:eastAsia="Times New Roman" w:hAnsi="Times New Roman" w:cs="Times New Roman"/>
          <w:i/>
          <w:iCs/>
          <w:color w:val="333333"/>
          <w:sz w:val="19"/>
          <w:lang w:bidi="ar-SA"/>
        </w:rPr>
        <w:t>The History</w:t>
      </w:r>
      <w:r w:rsidRPr="0000283F">
        <w:rPr>
          <w:rFonts w:ascii="Times New Roman" w:eastAsia="Times New Roman" w:hAnsi="Times New Roman" w:cs="Times New Roman"/>
          <w:color w:val="333333"/>
          <w:sz w:val="19"/>
          <w:szCs w:val="19"/>
          <w:lang w:bidi="ar-SA"/>
        </w:rPr>
        <w:t xml:space="preserve">, trans. David </w:t>
      </w:r>
      <w:proofErr w:type="spellStart"/>
      <w:r w:rsidRPr="0000283F">
        <w:rPr>
          <w:rFonts w:ascii="Times New Roman" w:eastAsia="Times New Roman" w:hAnsi="Times New Roman" w:cs="Times New Roman"/>
          <w:color w:val="333333"/>
          <w:sz w:val="19"/>
          <w:szCs w:val="19"/>
          <w:lang w:bidi="ar-SA"/>
        </w:rPr>
        <w:t>Grene</w:t>
      </w:r>
      <w:proofErr w:type="spellEnd"/>
      <w:r w:rsidRPr="0000283F">
        <w:rPr>
          <w:rFonts w:ascii="Times New Roman" w:eastAsia="Times New Roman" w:hAnsi="Times New Roman" w:cs="Times New Roman"/>
          <w:color w:val="333333"/>
          <w:sz w:val="19"/>
          <w:szCs w:val="19"/>
          <w:lang w:bidi="ar-SA"/>
        </w:rPr>
        <w:t xml:space="preserve"> (Chicago: University of Chicago Press, 1987), 278</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This form of execution may have begun among the Germanic tribes in the 4</w:t>
      </w:r>
      <w:r w:rsidRPr="0000283F">
        <w:rPr>
          <w:rFonts w:ascii="Times New Roman" w:eastAsia="Times New Roman" w:hAnsi="Times New Roman" w:cs="Times New Roman"/>
          <w:color w:val="333333"/>
          <w:sz w:val="14"/>
          <w:szCs w:val="14"/>
          <w:vertAlign w:val="superscript"/>
          <w:lang w:bidi="ar-SA"/>
        </w:rPr>
        <w:t>th</w:t>
      </w:r>
      <w:r w:rsidRPr="0000283F">
        <w:rPr>
          <w:rFonts w:ascii="Times New Roman" w:eastAsia="Times New Roman" w:hAnsi="Times New Roman" w:cs="Times New Roman"/>
          <w:color w:val="333333"/>
          <w:sz w:val="19"/>
          <w:szCs w:val="19"/>
          <w:lang w:bidi="ar-SA"/>
        </w:rPr>
        <w:t> century C.E. or sometime after. See discussion in Jack Shuler, </w:t>
      </w:r>
      <w:r w:rsidRPr="0000283F">
        <w:rPr>
          <w:rFonts w:ascii="Times New Roman" w:eastAsia="Times New Roman" w:hAnsi="Times New Roman" w:cs="Times New Roman"/>
          <w:i/>
          <w:iCs/>
          <w:color w:val="333333"/>
          <w:sz w:val="19"/>
          <w:lang w:bidi="ar-SA"/>
        </w:rPr>
        <w:t xml:space="preserve">The Thirteenth Turn: </w:t>
      </w:r>
      <w:proofErr w:type="gramStart"/>
      <w:r w:rsidRPr="0000283F">
        <w:rPr>
          <w:rFonts w:ascii="Times New Roman" w:eastAsia="Times New Roman" w:hAnsi="Times New Roman" w:cs="Times New Roman"/>
          <w:i/>
          <w:iCs/>
          <w:color w:val="333333"/>
          <w:sz w:val="19"/>
          <w:lang w:bidi="ar-SA"/>
        </w:rPr>
        <w:t>A</w:t>
      </w:r>
      <w:proofErr w:type="gramEnd"/>
      <w:r w:rsidRPr="0000283F">
        <w:rPr>
          <w:rFonts w:ascii="Times New Roman" w:eastAsia="Times New Roman" w:hAnsi="Times New Roman" w:cs="Times New Roman"/>
          <w:i/>
          <w:iCs/>
          <w:color w:val="333333"/>
          <w:sz w:val="19"/>
          <w:lang w:bidi="ar-SA"/>
        </w:rPr>
        <w:t xml:space="preserve"> History of the Noose</w:t>
      </w:r>
      <w:r w:rsidRPr="0000283F">
        <w:rPr>
          <w:rFonts w:ascii="Times New Roman" w:eastAsia="Times New Roman" w:hAnsi="Times New Roman" w:cs="Times New Roman"/>
          <w:color w:val="333333"/>
          <w:sz w:val="19"/>
          <w:szCs w:val="19"/>
          <w:lang w:bidi="ar-SA"/>
        </w:rPr>
        <w:t> (New York: Public Affairs, 2014), 49.</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Nevertheless, in the very next verse, the Greek reads “and they hung Haman upon the pole” (</w:t>
      </w:r>
      <w:proofErr w:type="spellStart"/>
      <w:r w:rsidRPr="0000283F">
        <w:rPr>
          <w:rFonts w:ascii="Times New Roman" w:eastAsia="Times New Roman" w:hAnsi="Times New Roman" w:cs="Times New Roman"/>
          <w:color w:val="333333"/>
          <w:sz w:val="19"/>
          <w:szCs w:val="19"/>
          <w:lang w:bidi="ar-SA"/>
        </w:rPr>
        <w:t>καὶ</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ἐκρεμάσθη</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Αμαν</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ἐπὶ</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τοῦ</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ξύλου</w:t>
      </w:r>
      <w:proofErr w:type="spellEnd"/>
      <w:r w:rsidRPr="0000283F">
        <w:rPr>
          <w:rFonts w:ascii="Times New Roman" w:eastAsia="Times New Roman" w:hAnsi="Times New Roman" w:cs="Times New Roman"/>
          <w:color w:val="333333"/>
          <w:sz w:val="19"/>
          <w:szCs w:val="19"/>
          <w:lang w:bidi="ar-SA"/>
        </w:rPr>
        <w:t>), from the root “</w:t>
      </w:r>
      <w:proofErr w:type="spellStart"/>
      <w:r w:rsidRPr="0000283F">
        <w:rPr>
          <w:rFonts w:ascii="Times New Roman" w:eastAsia="Times New Roman" w:hAnsi="Times New Roman" w:cs="Times New Roman"/>
          <w:i/>
          <w:iCs/>
          <w:color w:val="333333"/>
          <w:sz w:val="19"/>
          <w:lang w:bidi="ar-SA"/>
        </w:rPr>
        <w:t>kremannu</w:t>
      </w:r>
      <w:proofErr w:type="spellEnd"/>
      <w:r w:rsidRPr="0000283F">
        <w:rPr>
          <w:rFonts w:ascii="Times New Roman" w:eastAsia="Times New Roman" w:hAnsi="Times New Roman" w:cs="Times New Roman"/>
          <w:color w:val="333333"/>
          <w:sz w:val="19"/>
          <w:szCs w:val="19"/>
          <w:lang w:bidi="ar-SA"/>
        </w:rPr>
        <w:t>-” (</w:t>
      </w:r>
      <w:proofErr w:type="spellStart"/>
      <w:r w:rsidRPr="0000283F">
        <w:rPr>
          <w:rFonts w:ascii="Times New Roman" w:eastAsia="Times New Roman" w:hAnsi="Times New Roman" w:cs="Times New Roman"/>
          <w:color w:val="333333"/>
          <w:sz w:val="19"/>
          <w:szCs w:val="19"/>
          <w:lang w:bidi="ar-SA"/>
        </w:rPr>
        <w:t>κρεμάννυμι</w:t>
      </w:r>
      <w:proofErr w:type="spellEnd"/>
      <w:r w:rsidRPr="0000283F">
        <w:rPr>
          <w:rFonts w:ascii="Times New Roman" w:eastAsia="Times New Roman" w:hAnsi="Times New Roman" w:cs="Times New Roman"/>
          <w:color w:val="333333"/>
          <w:sz w:val="19"/>
          <w:szCs w:val="19"/>
          <w:lang w:bidi="ar-SA"/>
        </w:rPr>
        <w:t>), “to hang.” This latter root is also what is used to describe the hanging of Haman’s sons, leaving exactly what the LXX is picturing here unclear. Note that neither of these terms is the classic word for impale used by Herodotus (as noted above).</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Nevertheless, in v. 9 the Vulgate uses </w:t>
      </w:r>
      <w:r w:rsidRPr="0000283F">
        <w:rPr>
          <w:rFonts w:ascii="Times New Roman" w:eastAsia="Times New Roman" w:hAnsi="Times New Roman" w:cs="Times New Roman"/>
          <w:i/>
          <w:iCs/>
          <w:color w:val="333333"/>
          <w:sz w:val="19"/>
          <w:lang w:bidi="ar-SA"/>
        </w:rPr>
        <w:t>lignum</w:t>
      </w:r>
      <w:r w:rsidRPr="0000283F">
        <w:rPr>
          <w:rFonts w:ascii="Times New Roman" w:eastAsia="Times New Roman" w:hAnsi="Times New Roman" w:cs="Times New Roman"/>
          <w:color w:val="333333"/>
          <w:sz w:val="19"/>
          <w:szCs w:val="19"/>
          <w:lang w:bidi="ar-SA"/>
        </w:rPr>
        <w:t>, meaning “wood.” Also, the Latin Vulgate also uses two roots, </w:t>
      </w:r>
      <w:proofErr w:type="spellStart"/>
      <w:r w:rsidRPr="0000283F">
        <w:rPr>
          <w:rFonts w:ascii="Times New Roman" w:eastAsia="Times New Roman" w:hAnsi="Times New Roman" w:cs="Times New Roman"/>
          <w:i/>
          <w:iCs/>
          <w:color w:val="333333"/>
          <w:sz w:val="19"/>
          <w:lang w:bidi="ar-SA"/>
        </w:rPr>
        <w:t>adpendite</w:t>
      </w:r>
      <w:proofErr w:type="spellEnd"/>
      <w:r w:rsidRPr="0000283F">
        <w:rPr>
          <w:rFonts w:ascii="Times New Roman" w:eastAsia="Times New Roman" w:hAnsi="Times New Roman" w:cs="Times New Roman"/>
          <w:color w:val="333333"/>
          <w:sz w:val="19"/>
          <w:szCs w:val="19"/>
          <w:lang w:bidi="ar-SA"/>
        </w:rPr>
        <w:t> in v. 9 and </w:t>
      </w:r>
      <w:proofErr w:type="spellStart"/>
      <w:r w:rsidRPr="0000283F">
        <w:rPr>
          <w:rFonts w:ascii="Times New Roman" w:eastAsia="Times New Roman" w:hAnsi="Times New Roman" w:cs="Times New Roman"/>
          <w:i/>
          <w:iCs/>
          <w:color w:val="333333"/>
          <w:sz w:val="19"/>
          <w:lang w:bidi="ar-SA"/>
        </w:rPr>
        <w:t>suspensus</w:t>
      </w:r>
      <w:proofErr w:type="spellEnd"/>
      <w:r w:rsidRPr="0000283F">
        <w:rPr>
          <w:rFonts w:ascii="Times New Roman" w:eastAsia="Times New Roman" w:hAnsi="Times New Roman" w:cs="Times New Roman"/>
          <w:color w:val="333333"/>
          <w:sz w:val="19"/>
          <w:szCs w:val="19"/>
          <w:lang w:bidi="ar-SA"/>
        </w:rPr>
        <w:t> in v. 10—both of which mean “to hang”—but not </w:t>
      </w:r>
      <w:proofErr w:type="spellStart"/>
      <w:r w:rsidRPr="0000283F">
        <w:rPr>
          <w:rFonts w:ascii="Times New Roman" w:eastAsia="Times New Roman" w:hAnsi="Times New Roman" w:cs="Times New Roman"/>
          <w:i/>
          <w:iCs/>
          <w:color w:val="333333"/>
          <w:sz w:val="19"/>
          <w:lang w:bidi="ar-SA"/>
        </w:rPr>
        <w:t>crucifigo</w:t>
      </w:r>
      <w:proofErr w:type="spellEnd"/>
      <w:r w:rsidRPr="0000283F">
        <w:rPr>
          <w:rFonts w:ascii="Times New Roman" w:eastAsia="Times New Roman" w:hAnsi="Times New Roman" w:cs="Times New Roman"/>
          <w:color w:val="333333"/>
          <w:sz w:val="19"/>
          <w:szCs w:val="19"/>
          <w:lang w:bidi="ar-SA"/>
        </w:rPr>
        <w:t>, which means “to crucify.” Thus, like the LXX, the matter is not entirely clear.</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lastRenderedPageBreak/>
        <w:t>Josephus does this elsewhere as well. For example, the Pharaoh’s chief baker isn’t hung but crucified in Josephus’ retelling (Ant. 2:77).</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The very Greek word used for Haman’s crucifixion in the LXX (</w:t>
      </w:r>
      <w:proofErr w:type="spellStart"/>
      <w:r w:rsidRPr="0000283F">
        <w:rPr>
          <w:rFonts w:ascii="Times New Roman" w:eastAsia="Times New Roman" w:hAnsi="Times New Roman" w:cs="Times New Roman"/>
          <w:color w:val="333333"/>
          <w:sz w:val="19"/>
          <w:szCs w:val="19"/>
          <w:lang w:bidi="ar-SA"/>
        </w:rPr>
        <w:t>σταυρόω</w:t>
      </w:r>
      <w:proofErr w:type="spellEnd"/>
      <w:r w:rsidRPr="0000283F">
        <w:rPr>
          <w:rFonts w:ascii="Times New Roman" w:eastAsia="Times New Roman" w:hAnsi="Times New Roman" w:cs="Times New Roman"/>
          <w:color w:val="333333"/>
          <w:sz w:val="19"/>
          <w:szCs w:val="19"/>
          <w:lang w:bidi="ar-SA"/>
        </w:rPr>
        <w:t>) also appears in the various Gospel scenes that depict the death of Jesus (Mark 15:13; Matt 20:19; Luke 23:21; John 19:6).</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It may have been sung in the synagogue before or after the reading of the scroll of Esther.</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 xml:space="preserve">Joseph </w:t>
      </w:r>
      <w:proofErr w:type="spellStart"/>
      <w:r w:rsidRPr="0000283F">
        <w:rPr>
          <w:rFonts w:ascii="Times New Roman" w:eastAsia="Times New Roman" w:hAnsi="Times New Roman" w:cs="Times New Roman"/>
          <w:color w:val="333333"/>
          <w:sz w:val="19"/>
          <w:szCs w:val="19"/>
          <w:lang w:bidi="ar-SA"/>
        </w:rPr>
        <w:t>Yahalom</w:t>
      </w:r>
      <w:proofErr w:type="spellEnd"/>
      <w:r w:rsidRPr="0000283F">
        <w:rPr>
          <w:rFonts w:ascii="Times New Roman" w:eastAsia="Times New Roman" w:hAnsi="Times New Roman" w:cs="Times New Roman"/>
          <w:color w:val="333333"/>
          <w:sz w:val="19"/>
          <w:szCs w:val="19"/>
          <w:lang w:bidi="ar-SA"/>
        </w:rPr>
        <w:t xml:space="preserve"> and Michael </w:t>
      </w:r>
      <w:proofErr w:type="spellStart"/>
      <w:r w:rsidRPr="0000283F">
        <w:rPr>
          <w:rFonts w:ascii="Times New Roman" w:eastAsia="Times New Roman" w:hAnsi="Times New Roman" w:cs="Times New Roman"/>
          <w:color w:val="333333"/>
          <w:sz w:val="19"/>
          <w:szCs w:val="19"/>
          <w:lang w:bidi="ar-SA"/>
        </w:rPr>
        <w:t>Sokoloff</w:t>
      </w:r>
      <w:proofErr w:type="spellEnd"/>
      <w:r w:rsidRPr="0000283F">
        <w:rPr>
          <w:rFonts w:ascii="Times New Roman" w:eastAsia="Times New Roman" w:hAnsi="Times New Roman" w:cs="Times New Roman"/>
          <w:color w:val="333333"/>
          <w:sz w:val="19"/>
          <w:szCs w:val="19"/>
          <w:lang w:bidi="ar-SA"/>
        </w:rPr>
        <w:t>, </w:t>
      </w:r>
      <w:r w:rsidRPr="0000283F">
        <w:rPr>
          <w:rFonts w:ascii="Times New Roman" w:eastAsia="Times New Roman" w:hAnsi="Times New Roman" w:cs="Times New Roman"/>
          <w:i/>
          <w:iCs/>
          <w:color w:val="333333"/>
          <w:sz w:val="19"/>
          <w:lang w:bidi="ar-SA"/>
        </w:rPr>
        <w:t>Jewish Palestinian Aramaic Poetry from Late Antiquity: Critical Edition with Introduction and Commentary</w:t>
      </w:r>
      <w:r w:rsidRPr="0000283F">
        <w:rPr>
          <w:rFonts w:ascii="Times New Roman" w:eastAsia="Times New Roman" w:hAnsi="Times New Roman" w:cs="Times New Roman"/>
          <w:color w:val="333333"/>
          <w:sz w:val="19"/>
          <w:szCs w:val="19"/>
          <w:lang w:bidi="ar-SA"/>
        </w:rPr>
        <w:t xml:space="preserve"> (Jerusalem: Israel Academy of Sciences and Humanities, 1999), 216–17. Translation from Laura S. </w:t>
      </w:r>
      <w:proofErr w:type="spellStart"/>
      <w:r w:rsidRPr="0000283F">
        <w:rPr>
          <w:rFonts w:ascii="Times New Roman" w:eastAsia="Times New Roman" w:hAnsi="Times New Roman" w:cs="Times New Roman"/>
          <w:color w:val="333333"/>
          <w:sz w:val="19"/>
          <w:szCs w:val="19"/>
          <w:lang w:bidi="ar-SA"/>
        </w:rPr>
        <w:t>Lieber</w:t>
      </w:r>
      <w:proofErr w:type="spellEnd"/>
      <w:r w:rsidRPr="0000283F">
        <w:rPr>
          <w:rFonts w:ascii="Times New Roman" w:eastAsia="Times New Roman" w:hAnsi="Times New Roman" w:cs="Times New Roman"/>
          <w:color w:val="333333"/>
          <w:sz w:val="19"/>
          <w:szCs w:val="19"/>
          <w:lang w:bidi="ar-SA"/>
        </w:rPr>
        <w:t>, </w:t>
      </w:r>
      <w:r w:rsidRPr="0000283F">
        <w:rPr>
          <w:rFonts w:ascii="Times New Roman" w:eastAsia="Times New Roman" w:hAnsi="Times New Roman" w:cs="Times New Roman"/>
          <w:i/>
          <w:iCs/>
          <w:color w:val="333333"/>
          <w:sz w:val="19"/>
          <w:lang w:bidi="ar-SA"/>
        </w:rPr>
        <w:t>Jewish Aramaic Poetry from Late Antiquity: Translations and Commentaries</w:t>
      </w:r>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Études</w:t>
      </w:r>
      <w:proofErr w:type="spellEnd"/>
      <w:r w:rsidRPr="0000283F">
        <w:rPr>
          <w:rFonts w:ascii="Times New Roman" w:eastAsia="Times New Roman" w:hAnsi="Times New Roman" w:cs="Times New Roman"/>
          <w:color w:val="333333"/>
          <w:sz w:val="19"/>
          <w:szCs w:val="19"/>
          <w:lang w:bidi="ar-SA"/>
        </w:rPr>
        <w:t xml:space="preserve"> Sur Le </w:t>
      </w:r>
      <w:proofErr w:type="spellStart"/>
      <w:r w:rsidRPr="0000283F">
        <w:rPr>
          <w:rFonts w:ascii="Times New Roman" w:eastAsia="Times New Roman" w:hAnsi="Times New Roman" w:cs="Times New Roman"/>
          <w:color w:val="333333"/>
          <w:sz w:val="19"/>
          <w:szCs w:val="19"/>
          <w:lang w:bidi="ar-SA"/>
        </w:rPr>
        <w:t>Judaïsme</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Médiéval</w:t>
      </w:r>
      <w:proofErr w:type="spellEnd"/>
      <w:r w:rsidRPr="0000283F">
        <w:rPr>
          <w:rFonts w:ascii="Times New Roman" w:eastAsia="Times New Roman" w:hAnsi="Times New Roman" w:cs="Times New Roman"/>
          <w:color w:val="333333"/>
          <w:sz w:val="19"/>
          <w:szCs w:val="19"/>
          <w:lang w:bidi="ar-SA"/>
        </w:rPr>
        <w:t xml:space="preserve"> 75 (Leiden: Brill, 2018).</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For a reading Jewish reading of Jesus against another character in the Esther narrative – the queen herself, see my, </w:t>
      </w:r>
      <w:hyperlink r:id="rId13" w:history="1">
        <w:r w:rsidRPr="0000283F">
          <w:rPr>
            <w:rFonts w:ascii="Times New Roman" w:eastAsia="Times New Roman" w:hAnsi="Times New Roman" w:cs="Times New Roman"/>
            <w:color w:val="0000FF"/>
            <w:sz w:val="19"/>
            <w:lang w:bidi="ar-SA"/>
          </w:rPr>
          <w:t>“‘My God, My God, Why Have You Forsaken Me?’ — Jesus or Esther?”</w:t>
        </w:r>
      </w:hyperlink>
      <w:r w:rsidRPr="0000283F">
        <w:rPr>
          <w:rFonts w:ascii="Times New Roman" w:eastAsia="Times New Roman" w:hAnsi="Times New Roman" w:cs="Times New Roman"/>
          <w:color w:val="333333"/>
          <w:sz w:val="19"/>
          <w:szCs w:val="19"/>
          <w:lang w:bidi="ar-SA"/>
        </w:rPr>
        <w:t> </w:t>
      </w:r>
      <w:proofErr w:type="spellStart"/>
      <w:r w:rsidRPr="0000283F">
        <w:rPr>
          <w:rFonts w:ascii="Times New Roman" w:eastAsia="Times New Roman" w:hAnsi="Times New Roman" w:cs="Times New Roman"/>
          <w:i/>
          <w:iCs/>
          <w:color w:val="333333"/>
          <w:sz w:val="19"/>
          <w:lang w:bidi="ar-SA"/>
        </w:rPr>
        <w:t>TheTorah</w:t>
      </w:r>
      <w:proofErr w:type="spellEnd"/>
      <w:r w:rsidRPr="0000283F">
        <w:rPr>
          <w:rFonts w:ascii="Times New Roman" w:eastAsia="Times New Roman" w:hAnsi="Times New Roman" w:cs="Times New Roman"/>
          <w:color w:val="333333"/>
          <w:sz w:val="19"/>
          <w:szCs w:val="19"/>
          <w:lang w:bidi="ar-SA"/>
        </w:rPr>
        <w:t> (2020).</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 xml:space="preserve">As noted above </w:t>
      </w:r>
      <w:r w:rsidRPr="0000283F">
        <w:rPr>
          <w:rFonts w:ascii="Times New Roman" w:eastAsia="Times New Roman" w:hAnsi="Times New Roman" w:cs="Times New Roman"/>
          <w:color w:val="333333"/>
          <w:sz w:val="19"/>
          <w:szCs w:val="19"/>
          <w:rtl/>
        </w:rPr>
        <w:t>צלב</w:t>
      </w:r>
      <w:r w:rsidRPr="0000283F">
        <w:rPr>
          <w:rFonts w:ascii="Times New Roman" w:eastAsia="Times New Roman" w:hAnsi="Times New Roman" w:cs="Times New Roman"/>
          <w:color w:val="333333"/>
          <w:sz w:val="19"/>
          <w:szCs w:val="19"/>
          <w:lang w:bidi="ar-SA"/>
        </w:rPr>
        <w:t xml:space="preserve"> simply means “hang” in older Aramaic, and even in many early rabbinic sources. Nevertheless, here, considering the explicit polemical context, it is clear the author means “crucify,” which is the standard meaning in later Aramaic and even enters Hebrew with this meaning.</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 xml:space="preserve">Similarly, medieval Jewish practice was to parody the story of Jesus on Christmas Eve, what is called </w:t>
      </w:r>
      <w:proofErr w:type="spellStart"/>
      <w:r w:rsidRPr="0000283F">
        <w:rPr>
          <w:rFonts w:ascii="Times New Roman" w:eastAsia="Times New Roman" w:hAnsi="Times New Roman" w:cs="Times New Roman"/>
          <w:color w:val="333333"/>
          <w:sz w:val="19"/>
          <w:szCs w:val="19"/>
          <w:lang w:bidi="ar-SA"/>
        </w:rPr>
        <w:t>Nittel</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Nacht</w:t>
      </w:r>
      <w:proofErr w:type="spellEnd"/>
      <w:r w:rsidRPr="0000283F">
        <w:rPr>
          <w:rFonts w:ascii="Times New Roman" w:eastAsia="Times New Roman" w:hAnsi="Times New Roman" w:cs="Times New Roman"/>
          <w:color w:val="333333"/>
          <w:sz w:val="19"/>
          <w:szCs w:val="19"/>
          <w:lang w:bidi="ar-SA"/>
        </w:rPr>
        <w:t xml:space="preserve">. Note that in this liturgy, Jesus is referred to as </w:t>
      </w:r>
      <w:r w:rsidRPr="0000283F">
        <w:rPr>
          <w:rFonts w:ascii="Times New Roman" w:eastAsia="Times New Roman" w:hAnsi="Times New Roman" w:cs="Times New Roman"/>
          <w:color w:val="333333"/>
          <w:sz w:val="19"/>
          <w:szCs w:val="19"/>
          <w:rtl/>
        </w:rPr>
        <w:t>התלוי</w:t>
      </w:r>
      <w:r w:rsidRPr="0000283F">
        <w:rPr>
          <w:rFonts w:ascii="Times New Roman" w:eastAsia="Times New Roman" w:hAnsi="Times New Roman" w:cs="Times New Roman"/>
          <w:color w:val="333333"/>
          <w:sz w:val="19"/>
          <w:szCs w:val="19"/>
          <w:lang w:bidi="ar-SA"/>
        </w:rPr>
        <w:t xml:space="preserve">, “the hung one.” For more on </w:t>
      </w:r>
      <w:proofErr w:type="spellStart"/>
      <w:r w:rsidRPr="0000283F">
        <w:rPr>
          <w:rFonts w:ascii="Times New Roman" w:eastAsia="Times New Roman" w:hAnsi="Times New Roman" w:cs="Times New Roman"/>
          <w:color w:val="333333"/>
          <w:sz w:val="19"/>
          <w:szCs w:val="19"/>
          <w:lang w:bidi="ar-SA"/>
        </w:rPr>
        <w:t>Nittel</w:t>
      </w:r>
      <w:proofErr w:type="spellEnd"/>
      <w:r w:rsidRPr="0000283F">
        <w:rPr>
          <w:rFonts w:ascii="Times New Roman" w:eastAsia="Times New Roman" w:hAnsi="Times New Roman" w:cs="Times New Roman"/>
          <w:color w:val="333333"/>
          <w:sz w:val="19"/>
          <w:szCs w:val="19"/>
          <w:lang w:bidi="ar-SA"/>
        </w:rPr>
        <w:t xml:space="preserve">, see </w:t>
      </w:r>
      <w:proofErr w:type="spellStart"/>
      <w:r w:rsidRPr="0000283F">
        <w:rPr>
          <w:rFonts w:ascii="Times New Roman" w:eastAsia="Times New Roman" w:hAnsi="Times New Roman" w:cs="Times New Roman"/>
          <w:color w:val="333333"/>
          <w:sz w:val="19"/>
          <w:szCs w:val="19"/>
          <w:lang w:bidi="ar-SA"/>
        </w:rPr>
        <w:t>Shai</w:t>
      </w:r>
      <w:proofErr w:type="spellEnd"/>
      <w:r w:rsidRPr="0000283F">
        <w:rPr>
          <w:rFonts w:ascii="Times New Roman" w:eastAsia="Times New Roman" w:hAnsi="Times New Roman" w:cs="Times New Roman"/>
          <w:color w:val="333333"/>
          <w:sz w:val="19"/>
          <w:szCs w:val="19"/>
          <w:lang w:bidi="ar-SA"/>
        </w:rPr>
        <w:t xml:space="preserve"> </w:t>
      </w:r>
      <w:proofErr w:type="spellStart"/>
      <w:r w:rsidRPr="0000283F">
        <w:rPr>
          <w:rFonts w:ascii="Times New Roman" w:eastAsia="Times New Roman" w:hAnsi="Times New Roman" w:cs="Times New Roman"/>
          <w:color w:val="333333"/>
          <w:sz w:val="19"/>
          <w:szCs w:val="19"/>
          <w:lang w:bidi="ar-SA"/>
        </w:rPr>
        <w:t>Alleson-Gerberg</w:t>
      </w:r>
      <w:proofErr w:type="spellEnd"/>
      <w:r w:rsidRPr="0000283F">
        <w:rPr>
          <w:rFonts w:ascii="Times New Roman" w:eastAsia="Times New Roman" w:hAnsi="Times New Roman" w:cs="Times New Roman"/>
          <w:color w:val="333333"/>
          <w:sz w:val="19"/>
          <w:szCs w:val="19"/>
          <w:lang w:bidi="ar-SA"/>
        </w:rPr>
        <w:t>, </w:t>
      </w:r>
      <w:hyperlink r:id="rId14" w:tgtFrame="_blank" w:history="1">
        <w:r w:rsidRPr="0000283F">
          <w:rPr>
            <w:rFonts w:ascii="Times New Roman" w:eastAsia="Times New Roman" w:hAnsi="Times New Roman" w:cs="Times New Roman"/>
            <w:color w:val="0000FF"/>
            <w:sz w:val="19"/>
            <w:lang w:bidi="ar-SA"/>
          </w:rPr>
          <w:t>“</w:t>
        </w:r>
        <w:proofErr w:type="spellStart"/>
        <w:r w:rsidRPr="0000283F">
          <w:rPr>
            <w:rFonts w:ascii="Times New Roman" w:eastAsia="Times New Roman" w:hAnsi="Times New Roman" w:cs="Times New Roman"/>
            <w:color w:val="0000FF"/>
            <w:sz w:val="19"/>
            <w:lang w:bidi="ar-SA"/>
          </w:rPr>
          <w:t>Nittel</w:t>
        </w:r>
        <w:proofErr w:type="spellEnd"/>
        <w:r w:rsidRPr="0000283F">
          <w:rPr>
            <w:rFonts w:ascii="Times New Roman" w:eastAsia="Times New Roman" w:hAnsi="Times New Roman" w:cs="Times New Roman"/>
            <w:color w:val="0000FF"/>
            <w:sz w:val="19"/>
            <w:lang w:bidi="ar-SA"/>
          </w:rPr>
          <w:t xml:space="preserve"> </w:t>
        </w:r>
        <w:proofErr w:type="spellStart"/>
        <w:r w:rsidRPr="0000283F">
          <w:rPr>
            <w:rFonts w:ascii="Times New Roman" w:eastAsia="Times New Roman" w:hAnsi="Times New Roman" w:cs="Times New Roman"/>
            <w:color w:val="0000FF"/>
            <w:sz w:val="19"/>
            <w:lang w:bidi="ar-SA"/>
          </w:rPr>
          <w:t>Nacht</w:t>
        </w:r>
        <w:proofErr w:type="spellEnd"/>
        <w:r w:rsidRPr="0000283F">
          <w:rPr>
            <w:rFonts w:ascii="Times New Roman" w:eastAsia="Times New Roman" w:hAnsi="Times New Roman" w:cs="Times New Roman"/>
            <w:color w:val="0000FF"/>
            <w:sz w:val="19"/>
            <w:lang w:bidi="ar-SA"/>
          </w:rPr>
          <w:t xml:space="preserve">: An Inverted Christmas with </w:t>
        </w:r>
        <w:proofErr w:type="spellStart"/>
        <w:r w:rsidRPr="0000283F">
          <w:rPr>
            <w:rFonts w:ascii="Times New Roman" w:eastAsia="Times New Roman" w:hAnsi="Times New Roman" w:cs="Times New Roman"/>
            <w:color w:val="0000FF"/>
            <w:sz w:val="19"/>
            <w:lang w:bidi="ar-SA"/>
          </w:rPr>
          <w:t>Toledot</w:t>
        </w:r>
        <w:proofErr w:type="spellEnd"/>
        <w:r w:rsidRPr="0000283F">
          <w:rPr>
            <w:rFonts w:ascii="Times New Roman" w:eastAsia="Times New Roman" w:hAnsi="Times New Roman" w:cs="Times New Roman"/>
            <w:color w:val="0000FF"/>
            <w:sz w:val="19"/>
            <w:lang w:bidi="ar-SA"/>
          </w:rPr>
          <w:t xml:space="preserve"> </w:t>
        </w:r>
        <w:proofErr w:type="spellStart"/>
        <w:r w:rsidRPr="0000283F">
          <w:rPr>
            <w:rFonts w:ascii="Times New Roman" w:eastAsia="Times New Roman" w:hAnsi="Times New Roman" w:cs="Times New Roman"/>
            <w:color w:val="0000FF"/>
            <w:sz w:val="19"/>
            <w:lang w:bidi="ar-SA"/>
          </w:rPr>
          <w:t>Yeshu</w:t>
        </w:r>
        <w:proofErr w:type="spellEnd"/>
        <w:r w:rsidRPr="0000283F">
          <w:rPr>
            <w:rFonts w:ascii="Times New Roman" w:eastAsia="Times New Roman" w:hAnsi="Times New Roman" w:cs="Times New Roman"/>
            <w:color w:val="0000FF"/>
            <w:sz w:val="19"/>
            <w:lang w:bidi="ar-SA"/>
          </w:rPr>
          <w:t>,” </w:t>
        </w:r>
        <w:proofErr w:type="spellStart"/>
      </w:hyperlink>
      <w:r w:rsidRPr="0000283F">
        <w:rPr>
          <w:rFonts w:ascii="Times New Roman" w:eastAsia="Times New Roman" w:hAnsi="Times New Roman" w:cs="Times New Roman"/>
          <w:color w:val="333333"/>
          <w:sz w:val="19"/>
          <w:szCs w:val="19"/>
          <w:lang w:bidi="ar-SA"/>
        </w:rPr>
        <w:t>TheTorah</w:t>
      </w:r>
      <w:proofErr w:type="spellEnd"/>
      <w:r w:rsidRPr="0000283F">
        <w:rPr>
          <w:rFonts w:ascii="Times New Roman" w:eastAsia="Times New Roman" w:hAnsi="Times New Roman" w:cs="Times New Roman"/>
          <w:color w:val="333333"/>
          <w:sz w:val="19"/>
          <w:szCs w:val="19"/>
          <w:lang w:bidi="ar-SA"/>
        </w:rPr>
        <w:t xml:space="preserve"> (2016).</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Translating with Sivan, </w:t>
      </w:r>
      <w:r w:rsidRPr="0000283F">
        <w:rPr>
          <w:rFonts w:ascii="Times New Roman" w:eastAsia="Times New Roman" w:hAnsi="Times New Roman" w:cs="Times New Roman"/>
          <w:i/>
          <w:iCs/>
          <w:color w:val="333333"/>
          <w:sz w:val="19"/>
          <w:lang w:bidi="ar-SA"/>
        </w:rPr>
        <w:t>Palestine in Late Antiquity</w:t>
      </w:r>
      <w:r w:rsidRPr="0000283F">
        <w:rPr>
          <w:rFonts w:ascii="Times New Roman" w:eastAsia="Times New Roman" w:hAnsi="Times New Roman" w:cs="Times New Roman"/>
          <w:color w:val="333333"/>
          <w:sz w:val="19"/>
          <w:szCs w:val="19"/>
          <w:lang w:bidi="ar-SA"/>
        </w:rPr>
        <w:t>, 144.</w:t>
      </w:r>
    </w:p>
    <w:p w:rsidR="0000283F" w:rsidRPr="0000283F" w:rsidRDefault="0000283F" w:rsidP="0000283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9"/>
          <w:szCs w:val="19"/>
          <w:lang w:bidi="ar-SA"/>
        </w:rPr>
      </w:pPr>
      <w:r w:rsidRPr="0000283F">
        <w:rPr>
          <w:rFonts w:ascii="Times New Roman" w:eastAsia="Times New Roman" w:hAnsi="Times New Roman" w:cs="Times New Roman"/>
          <w:color w:val="333333"/>
          <w:sz w:val="19"/>
          <w:szCs w:val="19"/>
          <w:lang w:bidi="ar-SA"/>
        </w:rPr>
        <w:t>Whether Jews discontinued this practice or not, we don’t know.</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14297"/>
    <w:multiLevelType w:val="multilevel"/>
    <w:tmpl w:val="D28C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00283F"/>
    <w:rsid w:val="0000283F"/>
    <w:rsid w:val="000E2771"/>
    <w:rsid w:val="001A4EAB"/>
    <w:rsid w:val="004C4437"/>
    <w:rsid w:val="004E1911"/>
    <w:rsid w:val="004E5F1A"/>
    <w:rsid w:val="005D0922"/>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00283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00283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00283F"/>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0283F"/>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00283F"/>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00283F"/>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00283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00283F"/>
    <w:rPr>
      <w:color w:val="0000FF"/>
      <w:u w:val="single"/>
    </w:rPr>
  </w:style>
  <w:style w:type="paragraph" w:customStyle="1" w:styleId="name-big">
    <w:name w:val="name-big"/>
    <w:basedOn w:val="a"/>
    <w:rsid w:val="0000283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00283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00283F"/>
    <w:rPr>
      <w:i/>
      <w:iCs/>
    </w:rPr>
  </w:style>
  <w:style w:type="paragraph" w:styleId="a4">
    <w:name w:val="Balloon Text"/>
    <w:basedOn w:val="a"/>
    <w:link w:val="a5"/>
    <w:uiPriority w:val="99"/>
    <w:semiHidden/>
    <w:unhideWhenUsed/>
    <w:rsid w:val="0000283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0283F"/>
    <w:rPr>
      <w:rFonts w:ascii="Tahoma" w:hAnsi="Tahoma" w:cs="Tahoma"/>
      <w:sz w:val="16"/>
      <w:szCs w:val="16"/>
    </w:rPr>
  </w:style>
  <w:style w:type="character" w:styleId="a6">
    <w:name w:val="Strong"/>
    <w:basedOn w:val="a0"/>
    <w:uiPriority w:val="22"/>
    <w:qFormat/>
    <w:rsid w:val="0000283F"/>
    <w:rPr>
      <w:b/>
      <w:bCs/>
    </w:rPr>
  </w:style>
  <w:style w:type="paragraph" w:customStyle="1" w:styleId="small-sorce">
    <w:name w:val="small-sorce"/>
    <w:basedOn w:val="a"/>
    <w:rsid w:val="0000283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316224504">
      <w:bodyDiv w:val="1"/>
      <w:marLeft w:val="0"/>
      <w:marRight w:val="0"/>
      <w:marTop w:val="0"/>
      <w:marBottom w:val="0"/>
      <w:divBdr>
        <w:top w:val="none" w:sz="0" w:space="0" w:color="auto"/>
        <w:left w:val="none" w:sz="0" w:space="0" w:color="auto"/>
        <w:bottom w:val="none" w:sz="0" w:space="0" w:color="auto"/>
        <w:right w:val="none" w:sz="0" w:space="0" w:color="auto"/>
      </w:divBdr>
      <w:divsChild>
        <w:div w:id="320696922">
          <w:marLeft w:val="0"/>
          <w:marRight w:val="0"/>
          <w:marTop w:val="0"/>
          <w:marBottom w:val="225"/>
          <w:divBdr>
            <w:top w:val="none" w:sz="0" w:space="0" w:color="auto"/>
            <w:left w:val="none" w:sz="0" w:space="0" w:color="auto"/>
            <w:bottom w:val="none" w:sz="0" w:space="0" w:color="auto"/>
            <w:right w:val="none" w:sz="0" w:space="0" w:color="auto"/>
          </w:divBdr>
          <w:divsChild>
            <w:div w:id="1834951810">
              <w:marLeft w:val="0"/>
              <w:marRight w:val="0"/>
              <w:marTop w:val="0"/>
              <w:marBottom w:val="0"/>
              <w:divBdr>
                <w:top w:val="none" w:sz="0" w:space="0" w:color="auto"/>
                <w:left w:val="none" w:sz="0" w:space="0" w:color="auto"/>
                <w:bottom w:val="none" w:sz="0" w:space="0" w:color="auto"/>
                <w:right w:val="none" w:sz="0" w:space="0" w:color="auto"/>
              </w:divBdr>
              <w:divsChild>
                <w:div w:id="383532387">
                  <w:marLeft w:val="0"/>
                  <w:marRight w:val="0"/>
                  <w:marTop w:val="0"/>
                  <w:marBottom w:val="0"/>
                  <w:divBdr>
                    <w:top w:val="none" w:sz="0" w:space="0" w:color="auto"/>
                    <w:left w:val="none" w:sz="0" w:space="0" w:color="auto"/>
                    <w:bottom w:val="none" w:sz="0" w:space="0" w:color="auto"/>
                    <w:right w:val="none" w:sz="0" w:space="0" w:color="auto"/>
                  </w:divBdr>
                  <w:divsChild>
                    <w:div w:id="1298946808">
                      <w:marLeft w:val="0"/>
                      <w:marRight w:val="100"/>
                      <w:marTop w:val="0"/>
                      <w:marBottom w:val="0"/>
                      <w:divBdr>
                        <w:top w:val="none" w:sz="0" w:space="0" w:color="auto"/>
                        <w:left w:val="none" w:sz="0" w:space="0" w:color="auto"/>
                        <w:bottom w:val="none" w:sz="0" w:space="0" w:color="auto"/>
                        <w:right w:val="none" w:sz="0" w:space="0" w:color="auto"/>
                      </w:divBdr>
                    </w:div>
                    <w:div w:id="112287938">
                      <w:marLeft w:val="0"/>
                      <w:marRight w:val="0"/>
                      <w:marTop w:val="0"/>
                      <w:marBottom w:val="0"/>
                      <w:divBdr>
                        <w:top w:val="none" w:sz="0" w:space="0" w:color="auto"/>
                        <w:left w:val="none" w:sz="0" w:space="0" w:color="auto"/>
                        <w:bottom w:val="none" w:sz="0" w:space="0" w:color="auto"/>
                        <w:right w:val="none" w:sz="0" w:space="0" w:color="auto"/>
                      </w:divBdr>
                    </w:div>
                  </w:divsChild>
                </w:div>
                <w:div w:id="3314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4860">
      <w:bodyDiv w:val="1"/>
      <w:marLeft w:val="0"/>
      <w:marRight w:val="0"/>
      <w:marTop w:val="0"/>
      <w:marBottom w:val="0"/>
      <w:divBdr>
        <w:top w:val="none" w:sz="0" w:space="0" w:color="auto"/>
        <w:left w:val="none" w:sz="0" w:space="0" w:color="auto"/>
        <w:bottom w:val="none" w:sz="0" w:space="0" w:color="auto"/>
        <w:right w:val="none" w:sz="0" w:space="0" w:color="auto"/>
      </w:divBdr>
      <w:divsChild>
        <w:div w:id="1912694932">
          <w:marLeft w:val="0"/>
          <w:marRight w:val="125"/>
          <w:marTop w:val="0"/>
          <w:marBottom w:val="0"/>
          <w:divBdr>
            <w:top w:val="none" w:sz="0" w:space="0" w:color="auto"/>
            <w:left w:val="none" w:sz="0" w:space="0" w:color="auto"/>
            <w:bottom w:val="none" w:sz="0" w:space="0" w:color="auto"/>
            <w:right w:val="none" w:sz="0" w:space="0" w:color="auto"/>
          </w:divBdr>
        </w:div>
        <w:div w:id="607157395">
          <w:marLeft w:val="0"/>
          <w:marRight w:val="0"/>
          <w:marTop w:val="0"/>
          <w:marBottom w:val="0"/>
          <w:divBdr>
            <w:top w:val="none" w:sz="0" w:space="0" w:color="auto"/>
            <w:left w:val="none" w:sz="0" w:space="0" w:color="auto"/>
            <w:bottom w:val="none" w:sz="0" w:space="0" w:color="auto"/>
            <w:right w:val="none" w:sz="0" w:space="0" w:color="auto"/>
          </w:divBdr>
        </w:div>
        <w:div w:id="1635528708">
          <w:marLeft w:val="0"/>
          <w:marRight w:val="0"/>
          <w:marTop w:val="0"/>
          <w:marBottom w:val="0"/>
          <w:divBdr>
            <w:top w:val="none" w:sz="0" w:space="0" w:color="auto"/>
            <w:left w:val="none" w:sz="0" w:space="0" w:color="auto"/>
            <w:bottom w:val="none" w:sz="0" w:space="0" w:color="auto"/>
            <w:right w:val="none" w:sz="0" w:space="0" w:color="auto"/>
          </w:divBdr>
          <w:divsChild>
            <w:div w:id="154968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7873450">
      <w:bodyDiv w:val="1"/>
      <w:marLeft w:val="0"/>
      <w:marRight w:val="0"/>
      <w:marTop w:val="0"/>
      <w:marBottom w:val="0"/>
      <w:divBdr>
        <w:top w:val="none" w:sz="0" w:space="0" w:color="auto"/>
        <w:left w:val="none" w:sz="0" w:space="0" w:color="auto"/>
        <w:bottom w:val="none" w:sz="0" w:space="0" w:color="auto"/>
        <w:right w:val="none" w:sz="0" w:space="0" w:color="auto"/>
      </w:divBdr>
      <w:divsChild>
        <w:div w:id="422915227">
          <w:marLeft w:val="0"/>
          <w:marRight w:val="125"/>
          <w:marTop w:val="0"/>
          <w:marBottom w:val="0"/>
          <w:divBdr>
            <w:top w:val="none" w:sz="0" w:space="0" w:color="auto"/>
            <w:left w:val="none" w:sz="0" w:space="0" w:color="auto"/>
            <w:bottom w:val="none" w:sz="0" w:space="0" w:color="auto"/>
            <w:right w:val="none" w:sz="0" w:space="0" w:color="auto"/>
          </w:divBdr>
        </w:div>
        <w:div w:id="1891577094">
          <w:marLeft w:val="0"/>
          <w:marRight w:val="0"/>
          <w:marTop w:val="0"/>
          <w:marBottom w:val="0"/>
          <w:divBdr>
            <w:top w:val="none" w:sz="0" w:space="0" w:color="auto"/>
            <w:left w:val="none" w:sz="0" w:space="0" w:color="auto"/>
            <w:bottom w:val="none" w:sz="0" w:space="0" w:color="auto"/>
            <w:right w:val="none" w:sz="0" w:space="0" w:color="auto"/>
          </w:divBdr>
          <w:divsChild>
            <w:div w:id="954600825">
              <w:marLeft w:val="0"/>
              <w:marRight w:val="0"/>
              <w:marTop w:val="0"/>
              <w:marBottom w:val="0"/>
              <w:divBdr>
                <w:top w:val="none" w:sz="0" w:space="0" w:color="auto"/>
                <w:left w:val="none" w:sz="0" w:space="0" w:color="auto"/>
                <w:bottom w:val="none" w:sz="0" w:space="0" w:color="auto"/>
                <w:right w:val="none" w:sz="0" w:space="0" w:color="auto"/>
              </w:divBdr>
            </w:div>
            <w:div w:id="1810895806">
              <w:marLeft w:val="0"/>
              <w:marRight w:val="0"/>
              <w:marTop w:val="0"/>
              <w:marBottom w:val="0"/>
              <w:divBdr>
                <w:top w:val="none" w:sz="0" w:space="0" w:color="auto"/>
                <w:left w:val="none" w:sz="0" w:space="0" w:color="auto"/>
                <w:bottom w:val="none" w:sz="0" w:space="0" w:color="auto"/>
                <w:right w:val="none" w:sz="0" w:space="0" w:color="auto"/>
              </w:divBdr>
              <w:divsChild>
                <w:div w:id="144526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7735966">
          <w:marLeft w:val="0"/>
          <w:marRight w:val="0"/>
          <w:marTop w:val="313"/>
          <w:marBottom w:val="0"/>
          <w:divBdr>
            <w:top w:val="none" w:sz="0" w:space="0" w:color="auto"/>
            <w:left w:val="none" w:sz="0" w:space="0" w:color="auto"/>
            <w:bottom w:val="none" w:sz="0" w:space="0" w:color="auto"/>
            <w:right w:val="none" w:sz="0" w:space="0" w:color="auto"/>
          </w:divBdr>
        </w:div>
      </w:divsChild>
    </w:div>
    <w:div w:id="1471246970">
      <w:bodyDiv w:val="1"/>
      <w:marLeft w:val="0"/>
      <w:marRight w:val="0"/>
      <w:marTop w:val="0"/>
      <w:marBottom w:val="0"/>
      <w:divBdr>
        <w:top w:val="none" w:sz="0" w:space="0" w:color="auto"/>
        <w:left w:val="none" w:sz="0" w:space="0" w:color="auto"/>
        <w:bottom w:val="none" w:sz="0" w:space="0" w:color="auto"/>
        <w:right w:val="none" w:sz="0" w:space="0" w:color="auto"/>
      </w:divBdr>
      <w:divsChild>
        <w:div w:id="566189675">
          <w:marLeft w:val="0"/>
          <w:marRight w:val="0"/>
          <w:marTop w:val="0"/>
          <w:marBottom w:val="0"/>
          <w:divBdr>
            <w:top w:val="none" w:sz="0" w:space="0" w:color="auto"/>
            <w:left w:val="none" w:sz="0" w:space="0" w:color="auto"/>
            <w:bottom w:val="none" w:sz="0" w:space="0" w:color="auto"/>
            <w:right w:val="none" w:sz="0" w:space="0" w:color="auto"/>
          </w:divBdr>
          <w:divsChild>
            <w:div w:id="234049670">
              <w:marLeft w:val="0"/>
              <w:marRight w:val="0"/>
              <w:marTop w:val="0"/>
              <w:marBottom w:val="0"/>
              <w:divBdr>
                <w:top w:val="none" w:sz="0" w:space="0" w:color="auto"/>
                <w:left w:val="none" w:sz="0" w:space="0" w:color="auto"/>
                <w:bottom w:val="none" w:sz="0" w:space="0" w:color="auto"/>
                <w:right w:val="none" w:sz="0" w:space="0" w:color="auto"/>
              </w:divBdr>
            </w:div>
            <w:div w:id="1156452171">
              <w:marLeft w:val="0"/>
              <w:marRight w:val="125"/>
              <w:marTop w:val="0"/>
              <w:marBottom w:val="0"/>
              <w:divBdr>
                <w:top w:val="none" w:sz="0" w:space="0" w:color="auto"/>
                <w:left w:val="none" w:sz="0" w:space="0" w:color="auto"/>
                <w:bottom w:val="none" w:sz="0" w:space="0" w:color="auto"/>
                <w:right w:val="none" w:sz="0" w:space="0" w:color="auto"/>
              </w:divBdr>
            </w:div>
            <w:div w:id="2041125858">
              <w:marLeft w:val="-1628"/>
              <w:marRight w:val="-1628"/>
              <w:marTop w:val="0"/>
              <w:marBottom w:val="0"/>
              <w:divBdr>
                <w:top w:val="none" w:sz="0" w:space="0" w:color="auto"/>
                <w:left w:val="none" w:sz="0" w:space="0" w:color="auto"/>
                <w:bottom w:val="none" w:sz="0" w:space="0" w:color="auto"/>
                <w:right w:val="none" w:sz="0" w:space="0" w:color="auto"/>
              </w:divBdr>
              <w:divsChild>
                <w:div w:id="961886633">
                  <w:marLeft w:val="250"/>
                  <w:marRight w:val="0"/>
                  <w:marTop w:val="0"/>
                  <w:marBottom w:val="0"/>
                  <w:divBdr>
                    <w:top w:val="none" w:sz="0" w:space="0" w:color="auto"/>
                    <w:left w:val="none" w:sz="0" w:space="0" w:color="auto"/>
                    <w:bottom w:val="none" w:sz="0" w:space="0" w:color="auto"/>
                    <w:right w:val="none" w:sz="0" w:space="0" w:color="auto"/>
                  </w:divBdr>
                  <w:divsChild>
                    <w:div w:id="834077710">
                      <w:marLeft w:val="0"/>
                      <w:marRight w:val="0"/>
                      <w:marTop w:val="313"/>
                      <w:marBottom w:val="0"/>
                      <w:divBdr>
                        <w:top w:val="none" w:sz="0" w:space="0" w:color="auto"/>
                        <w:left w:val="none" w:sz="0" w:space="0" w:color="auto"/>
                        <w:bottom w:val="none" w:sz="0" w:space="0" w:color="auto"/>
                        <w:right w:val="none" w:sz="0" w:space="0" w:color="auto"/>
                      </w:divBdr>
                    </w:div>
                    <w:div w:id="1095787809">
                      <w:marLeft w:val="0"/>
                      <w:marRight w:val="0"/>
                      <w:marTop w:val="0"/>
                      <w:marBottom w:val="351"/>
                      <w:divBdr>
                        <w:top w:val="none" w:sz="0" w:space="0" w:color="auto"/>
                        <w:left w:val="none" w:sz="0" w:space="0" w:color="auto"/>
                        <w:bottom w:val="none" w:sz="0" w:space="0" w:color="auto"/>
                        <w:right w:val="none" w:sz="0" w:space="0" w:color="auto"/>
                      </w:divBdr>
                      <w:divsChild>
                        <w:div w:id="524101083">
                          <w:marLeft w:val="0"/>
                          <w:marRight w:val="0"/>
                          <w:marTop w:val="0"/>
                          <w:marBottom w:val="0"/>
                          <w:divBdr>
                            <w:top w:val="none" w:sz="0" w:space="0" w:color="auto"/>
                            <w:left w:val="none" w:sz="0" w:space="0" w:color="auto"/>
                            <w:bottom w:val="none" w:sz="0" w:space="0" w:color="auto"/>
                            <w:right w:val="none" w:sz="0" w:space="0" w:color="auto"/>
                          </w:divBdr>
                        </w:div>
                        <w:div w:id="1137068989">
                          <w:marLeft w:val="0"/>
                          <w:marRight w:val="0"/>
                          <w:marTop w:val="313"/>
                          <w:marBottom w:val="0"/>
                          <w:divBdr>
                            <w:top w:val="none" w:sz="0" w:space="0" w:color="auto"/>
                            <w:left w:val="none" w:sz="0" w:space="0" w:color="auto"/>
                            <w:bottom w:val="none" w:sz="0" w:space="0" w:color="auto"/>
                            <w:right w:val="none" w:sz="0" w:space="0" w:color="auto"/>
                          </w:divBdr>
                        </w:div>
                      </w:divsChild>
                    </w:div>
                    <w:div w:id="1396857283">
                      <w:marLeft w:val="0"/>
                      <w:marRight w:val="0"/>
                      <w:marTop w:val="0"/>
                      <w:marBottom w:val="351"/>
                      <w:divBdr>
                        <w:top w:val="none" w:sz="0" w:space="0" w:color="auto"/>
                        <w:left w:val="none" w:sz="0" w:space="0" w:color="auto"/>
                        <w:bottom w:val="none" w:sz="0" w:space="0" w:color="auto"/>
                        <w:right w:val="none" w:sz="0" w:space="0" w:color="auto"/>
                      </w:divBdr>
                    </w:div>
                  </w:divsChild>
                </w:div>
                <w:div w:id="1313409061">
                  <w:marLeft w:val="0"/>
                  <w:marRight w:val="0"/>
                  <w:marTop w:val="351"/>
                  <w:marBottom w:val="0"/>
                  <w:divBdr>
                    <w:top w:val="single" w:sz="4" w:space="0" w:color="D8D8D8"/>
                    <w:left w:val="none" w:sz="0" w:space="0" w:color="auto"/>
                    <w:bottom w:val="single" w:sz="4" w:space="6" w:color="D8D8D8"/>
                    <w:right w:val="none" w:sz="0" w:space="0" w:color="auto"/>
                  </w:divBdr>
                  <w:divsChild>
                    <w:div w:id="711853175">
                      <w:marLeft w:val="0"/>
                      <w:marRight w:val="0"/>
                      <w:marTop w:val="0"/>
                      <w:marBottom w:val="0"/>
                      <w:divBdr>
                        <w:top w:val="none" w:sz="0" w:space="0" w:color="auto"/>
                        <w:left w:val="none" w:sz="0" w:space="0" w:color="auto"/>
                        <w:bottom w:val="none" w:sz="0" w:space="0" w:color="auto"/>
                        <w:right w:val="none" w:sz="0" w:space="0" w:color="auto"/>
                      </w:divBdr>
                      <w:divsChild>
                        <w:div w:id="1220437574">
                          <w:marLeft w:val="0"/>
                          <w:marRight w:val="0"/>
                          <w:marTop w:val="0"/>
                          <w:marBottom w:val="0"/>
                          <w:divBdr>
                            <w:top w:val="none" w:sz="0" w:space="0" w:color="auto"/>
                            <w:left w:val="none" w:sz="0" w:space="0" w:color="auto"/>
                            <w:bottom w:val="none" w:sz="0" w:space="0" w:color="auto"/>
                            <w:right w:val="none" w:sz="0" w:space="0" w:color="auto"/>
                          </w:divBdr>
                          <w:divsChild>
                            <w:div w:id="843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60540">
              <w:marLeft w:val="0"/>
              <w:marRight w:val="0"/>
              <w:marTop w:val="0"/>
              <w:marBottom w:val="125"/>
              <w:divBdr>
                <w:top w:val="none" w:sz="0" w:space="0" w:color="auto"/>
                <w:left w:val="none" w:sz="0" w:space="0" w:color="auto"/>
                <w:bottom w:val="none" w:sz="0" w:space="0" w:color="auto"/>
                <w:right w:val="none" w:sz="0" w:space="0" w:color="auto"/>
              </w:divBdr>
            </w:div>
            <w:div w:id="367999311">
              <w:marLeft w:val="0"/>
              <w:marRight w:val="0"/>
              <w:marTop w:val="0"/>
              <w:marBottom w:val="0"/>
              <w:divBdr>
                <w:top w:val="none" w:sz="0" w:space="0" w:color="auto"/>
                <w:left w:val="none" w:sz="0" w:space="0" w:color="auto"/>
                <w:bottom w:val="none" w:sz="0" w:space="0" w:color="auto"/>
                <w:right w:val="none" w:sz="0" w:space="0" w:color="auto"/>
              </w:divBdr>
              <w:divsChild>
                <w:div w:id="117101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43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4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8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36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hetorah.com/article/my-god-my-god-why-have-you-forsaken-me-jesus-or-esthe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hartman.org.il/artist-arthur-szyks-style-subjects-and-work-changed-after-holocau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thetorah.com/article/nittel-nacht-an-inverted-christmas-with-toledot-yesh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2022-02-07T10:11:00Z</dcterms:created>
  <dcterms:modified xsi:type="dcterms:W3CDTF">2022-02-07T10:15:00Z</dcterms:modified>
</cp:coreProperties>
</file>