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BABD" w14:textId="42C6953F" w:rsidR="00DC1BB1" w:rsidRDefault="00797A55" w:rsidP="001E53A8">
      <w:r>
        <w:rPr>
          <w:noProof/>
        </w:rPr>
        <mc:AlternateContent>
          <mc:Choice Requires="wps">
            <w:drawing>
              <wp:anchor distT="45720" distB="45720" distL="114300" distR="114300" simplePos="0" relativeHeight="251677696" behindDoc="0" locked="0" layoutInCell="1" allowOverlap="1" wp14:anchorId="57585F36" wp14:editId="3C6725B3">
                <wp:simplePos x="0" y="0"/>
                <wp:positionH relativeFrom="column">
                  <wp:posOffset>3391535</wp:posOffset>
                </wp:positionH>
                <wp:positionV relativeFrom="paragraph">
                  <wp:posOffset>5762625</wp:posOffset>
                </wp:positionV>
                <wp:extent cx="29578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04620"/>
                        </a:xfrm>
                        <a:prstGeom prst="rect">
                          <a:avLst/>
                        </a:prstGeom>
                        <a:solidFill>
                          <a:srgbClr val="FFFFFF"/>
                        </a:solidFill>
                        <a:ln w="9525">
                          <a:noFill/>
                          <a:miter lim="800000"/>
                          <a:headEnd/>
                          <a:tailEnd/>
                        </a:ln>
                      </wps:spPr>
                      <wps:txbx>
                        <w:txbxContent>
                          <w:p w14:paraId="6AB805DE" w14:textId="580C7C71" w:rsidR="001E53A8" w:rsidRPr="00797A55" w:rsidRDefault="00797A55" w:rsidP="001E53A8">
                            <w:pPr>
                              <w:rPr>
                                <w:b/>
                                <w:bCs/>
                                <w:color w:val="018C8B"/>
                                <w:sz w:val="28"/>
                                <w:szCs w:val="28"/>
                                <w:lang w:val="en-US"/>
                              </w:rPr>
                            </w:pPr>
                            <w:r w:rsidRPr="00797A55">
                              <w:rPr>
                                <w:b/>
                                <w:bCs/>
                                <w:color w:val="018C8B"/>
                                <w:sz w:val="28"/>
                                <w:szCs w:val="28"/>
                                <w:lang w:val="en-US"/>
                              </w:rPr>
                              <w:t>Written By:</w:t>
                            </w:r>
                          </w:p>
                          <w:p w14:paraId="720EECDD" w14:textId="1CE216DF" w:rsidR="00797A55" w:rsidRPr="00797A55" w:rsidRDefault="00797A55" w:rsidP="001E53A8">
                            <w:pPr>
                              <w:rPr>
                                <w:b/>
                                <w:bCs/>
                                <w:color w:val="018C8B"/>
                                <w:sz w:val="28"/>
                                <w:szCs w:val="28"/>
                                <w:lang w:val="en-US"/>
                              </w:rPr>
                            </w:pPr>
                            <w:r w:rsidRPr="00797A55">
                              <w:rPr>
                                <w:b/>
                                <w:bCs/>
                                <w:color w:val="018C8B"/>
                                <w:sz w:val="28"/>
                                <w:szCs w:val="28"/>
                                <w:lang w:val="en-US"/>
                              </w:rPr>
                              <w:t>Dalia Black &amp; Gabrielle Charnas</w:t>
                            </w:r>
                          </w:p>
                          <w:p w14:paraId="28941CB7" w14:textId="3C50ECDA" w:rsidR="00797A55" w:rsidRPr="00797A55" w:rsidRDefault="00797A55" w:rsidP="001E53A8">
                            <w:pPr>
                              <w:rPr>
                                <w:b/>
                                <w:bCs/>
                                <w:color w:val="018C8B"/>
                                <w:sz w:val="28"/>
                                <w:szCs w:val="28"/>
                                <w:lang w:val="en-US"/>
                              </w:rPr>
                            </w:pPr>
                            <w:r w:rsidRPr="00797A55">
                              <w:rPr>
                                <w:b/>
                                <w:bCs/>
                                <w:color w:val="018C8B"/>
                                <w:sz w:val="28"/>
                                <w:szCs w:val="28"/>
                                <w:lang w:val="en-US"/>
                              </w:rPr>
                              <w:t>Weave Impact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85F36" id="_x0000_t202" coordsize="21600,21600" o:spt="202" path="m,l,21600r21600,l21600,xe">
                <v:stroke joinstyle="miter"/>
                <v:path gradientshapeok="t" o:connecttype="rect"/>
              </v:shapetype>
              <v:shape id="Text Box 2" o:spid="_x0000_s1026" type="#_x0000_t202" style="position:absolute;margin-left:267.05pt;margin-top:453.75pt;width:232.9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at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" stroked="f">
                <v:textbox style="mso-fit-shape-to-text:t">
                  <w:txbxContent>
                    <w:p w14:paraId="6AB805DE" w14:textId="580C7C71" w:rsidR="001E53A8" w:rsidRPr="00797A55" w:rsidRDefault="00797A55" w:rsidP="001E53A8">
                      <w:pPr>
                        <w:rPr>
                          <w:b/>
                          <w:bCs/>
                          <w:color w:val="018C8B"/>
                          <w:sz w:val="28"/>
                          <w:szCs w:val="28"/>
                          <w:lang w:val="en-US"/>
                        </w:rPr>
                      </w:pPr>
                      <w:r w:rsidRPr="00797A55">
                        <w:rPr>
                          <w:b/>
                          <w:bCs/>
                          <w:color w:val="018C8B"/>
                          <w:sz w:val="28"/>
                          <w:szCs w:val="28"/>
                          <w:lang w:val="en-US"/>
                        </w:rPr>
                        <w:t>Written By:</w:t>
                      </w:r>
                    </w:p>
                    <w:p w14:paraId="720EECDD" w14:textId="1CE216DF" w:rsidR="00797A55" w:rsidRPr="00797A55" w:rsidRDefault="00797A55" w:rsidP="001E53A8">
                      <w:pPr>
                        <w:rPr>
                          <w:b/>
                          <w:bCs/>
                          <w:color w:val="018C8B"/>
                          <w:sz w:val="28"/>
                          <w:szCs w:val="28"/>
                          <w:lang w:val="en-US"/>
                        </w:rPr>
                      </w:pPr>
                      <w:r w:rsidRPr="00797A55">
                        <w:rPr>
                          <w:b/>
                          <w:bCs/>
                          <w:color w:val="018C8B"/>
                          <w:sz w:val="28"/>
                          <w:szCs w:val="28"/>
                          <w:lang w:val="en-US"/>
                        </w:rPr>
                        <w:t>Dalia Black &amp; Gabrielle Charnas</w:t>
                      </w:r>
                    </w:p>
                    <w:p w14:paraId="28941CB7" w14:textId="3C50ECDA" w:rsidR="00797A55" w:rsidRPr="00797A55" w:rsidRDefault="00797A55" w:rsidP="001E53A8">
                      <w:pPr>
                        <w:rPr>
                          <w:b/>
                          <w:bCs/>
                          <w:color w:val="018C8B"/>
                          <w:sz w:val="28"/>
                          <w:szCs w:val="28"/>
                          <w:lang w:val="en-US"/>
                        </w:rPr>
                      </w:pPr>
                      <w:r w:rsidRPr="00797A55">
                        <w:rPr>
                          <w:b/>
                          <w:bCs/>
                          <w:color w:val="018C8B"/>
                          <w:sz w:val="28"/>
                          <w:szCs w:val="28"/>
                          <w:lang w:val="en-US"/>
                        </w:rPr>
                        <w:t>Weave Impact</w:t>
                      </w:r>
                    </w:p>
                  </w:txbxContent>
                </v:textbox>
                <w10:wrap type="square"/>
              </v:shape>
            </w:pict>
          </mc:Fallback>
        </mc:AlternateContent>
      </w:r>
      <w:r w:rsidR="008D3A3F">
        <w:rPr>
          <w:noProof/>
        </w:rPr>
        <w:drawing>
          <wp:anchor distT="0" distB="0" distL="114300" distR="114300" simplePos="0" relativeHeight="251669504" behindDoc="1" locked="0" layoutInCell="1" allowOverlap="1" wp14:anchorId="1FD20A02" wp14:editId="37D9D06A">
            <wp:simplePos x="0" y="0"/>
            <wp:positionH relativeFrom="margin">
              <wp:posOffset>-21948</wp:posOffset>
            </wp:positionH>
            <wp:positionV relativeFrom="paragraph">
              <wp:posOffset>0</wp:posOffset>
            </wp:positionV>
            <wp:extent cx="6142713" cy="9146873"/>
            <wp:effectExtent l="0" t="0" r="0" b="0"/>
            <wp:wrapTight wrapText="bothSides">
              <wp:wrapPolygon edited="0">
                <wp:start x="2278" y="720"/>
                <wp:lineTo x="1943" y="900"/>
                <wp:lineTo x="1139" y="1440"/>
                <wp:lineTo x="1139" y="1710"/>
                <wp:lineTo x="1206" y="2429"/>
                <wp:lineTo x="2077" y="2969"/>
                <wp:lineTo x="10785" y="3689"/>
                <wp:lineTo x="10785" y="5129"/>
                <wp:lineTo x="3617" y="5668"/>
                <wp:lineTo x="3551" y="6703"/>
                <wp:lineTo x="9647" y="7288"/>
                <wp:lineTo x="10785" y="7288"/>
                <wp:lineTo x="3684" y="7603"/>
                <wp:lineTo x="3149" y="7693"/>
                <wp:lineTo x="3149" y="8683"/>
                <wp:lineTo x="3283" y="8728"/>
                <wp:lineTo x="4756" y="8773"/>
                <wp:lineTo x="10585" y="9447"/>
                <wp:lineTo x="9111" y="9582"/>
                <wp:lineTo x="8508" y="9762"/>
                <wp:lineTo x="8508" y="10347"/>
                <wp:lineTo x="10250" y="10887"/>
                <wp:lineTo x="2881" y="11022"/>
                <wp:lineTo x="1541" y="11157"/>
                <wp:lineTo x="1541" y="11922"/>
                <wp:lineTo x="2546" y="12327"/>
                <wp:lineTo x="3283" y="12462"/>
                <wp:lineTo x="9580" y="13046"/>
                <wp:lineTo x="10785" y="13046"/>
                <wp:lineTo x="10785" y="14486"/>
                <wp:lineTo x="7838" y="14801"/>
                <wp:lineTo x="4622" y="15161"/>
                <wp:lineTo x="2144" y="15476"/>
                <wp:lineTo x="1675" y="15566"/>
                <wp:lineTo x="1675" y="16645"/>
                <wp:lineTo x="1206" y="17365"/>
                <wp:lineTo x="402" y="17905"/>
                <wp:lineTo x="1608" y="18805"/>
                <wp:lineTo x="1742" y="20964"/>
                <wp:lineTo x="1809" y="21054"/>
                <wp:lineTo x="13532" y="21054"/>
                <wp:lineTo x="13666" y="19525"/>
                <wp:lineTo x="14470" y="18805"/>
                <wp:lineTo x="12192" y="17365"/>
                <wp:lineTo x="12326" y="17005"/>
                <wp:lineTo x="11254" y="16870"/>
                <wp:lineTo x="7369" y="16645"/>
                <wp:lineTo x="5024" y="15206"/>
                <wp:lineTo x="10718" y="14486"/>
                <wp:lineTo x="10718" y="13046"/>
                <wp:lineTo x="3818" y="12327"/>
                <wp:lineTo x="20030" y="12192"/>
                <wp:lineTo x="20030" y="11112"/>
                <wp:lineTo x="19494" y="11067"/>
                <wp:lineTo x="10785" y="10887"/>
                <wp:lineTo x="11321" y="10887"/>
                <wp:lineTo x="12996" y="10347"/>
                <wp:lineTo x="13063" y="9807"/>
                <wp:lineTo x="12393" y="9582"/>
                <wp:lineTo x="10986" y="9447"/>
                <wp:lineTo x="15609" y="8773"/>
                <wp:lineTo x="16681" y="8728"/>
                <wp:lineTo x="17351" y="8413"/>
                <wp:lineTo x="17418" y="7738"/>
                <wp:lineTo x="16480" y="7648"/>
                <wp:lineTo x="10785" y="7288"/>
                <wp:lineTo x="12192" y="7288"/>
                <wp:lineTo x="16882" y="6748"/>
                <wp:lineTo x="16882" y="6568"/>
                <wp:lineTo x="16212" y="5848"/>
                <wp:lineTo x="16346" y="5668"/>
                <wp:lineTo x="10718" y="5129"/>
                <wp:lineTo x="10718" y="3689"/>
                <wp:lineTo x="3216" y="2969"/>
                <wp:lineTo x="8039" y="2969"/>
                <wp:lineTo x="20164" y="2474"/>
                <wp:lineTo x="20231" y="1260"/>
                <wp:lineTo x="3283" y="720"/>
                <wp:lineTo x="2278" y="72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1415" cy="9174722"/>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renda" w:eastAsiaTheme="minorHAnsi" w:hAnsi="Trenda" w:cstheme="minorBidi"/>
          <w:color w:val="auto"/>
          <w:sz w:val="22"/>
          <w:szCs w:val="22"/>
          <w:lang w:val="en-GB" w:bidi="he-IL"/>
        </w:rPr>
        <w:id w:val="307215335"/>
        <w:docPartObj>
          <w:docPartGallery w:val="Table of Contents"/>
          <w:docPartUnique/>
        </w:docPartObj>
      </w:sdtPr>
      <w:sdtEndPr>
        <w:rPr>
          <w:noProof/>
        </w:rPr>
      </w:sdtEndPr>
      <w:sdtContent>
        <w:p w14:paraId="27D6506F" w14:textId="63D87B31" w:rsidR="00C33AD7" w:rsidRPr="00374EA0" w:rsidRDefault="00C33AD7" w:rsidP="00AB05DC">
          <w:pPr>
            <w:pStyle w:val="TOCHeading"/>
          </w:pPr>
          <w:r w:rsidRPr="00374EA0">
            <w:t>Contents</w:t>
          </w:r>
        </w:p>
        <w:p w14:paraId="24469955" w14:textId="31C96941" w:rsidR="008E4F03" w:rsidRDefault="00C33AD7">
          <w:pPr>
            <w:pStyle w:val="TOC1"/>
            <w:tabs>
              <w:tab w:val="right" w:leader="dot" w:pos="9350"/>
            </w:tabs>
            <w:rPr>
              <w:rFonts w:asciiTheme="minorHAnsi" w:eastAsiaTheme="minorEastAsia" w:hAnsiTheme="minorHAnsi"/>
              <w:noProof/>
              <w:lang w:val="en-US"/>
            </w:rPr>
          </w:pPr>
          <w:r w:rsidRPr="00C33AD7">
            <w:fldChar w:fldCharType="begin"/>
          </w:r>
          <w:r w:rsidRPr="00C33AD7">
            <w:instrText xml:space="preserve"> TOC \o "1-3" \h \z \u </w:instrText>
          </w:r>
          <w:r w:rsidRPr="00C33AD7">
            <w:fldChar w:fldCharType="separate"/>
          </w:r>
          <w:hyperlink w:anchor="_Toc95124898" w:history="1">
            <w:r w:rsidR="008E4F03" w:rsidRPr="00787ECE">
              <w:rPr>
                <w:rStyle w:val="Hyperlink"/>
                <w:noProof/>
              </w:rPr>
              <w:t>List of Terms and Abbreviations:</w:t>
            </w:r>
            <w:r w:rsidR="008E4F03">
              <w:rPr>
                <w:noProof/>
                <w:webHidden/>
              </w:rPr>
              <w:tab/>
            </w:r>
            <w:r w:rsidR="008E4F03">
              <w:rPr>
                <w:noProof/>
                <w:webHidden/>
              </w:rPr>
              <w:fldChar w:fldCharType="begin"/>
            </w:r>
            <w:r w:rsidR="008E4F03">
              <w:rPr>
                <w:noProof/>
                <w:webHidden/>
              </w:rPr>
              <w:instrText xml:space="preserve"> PAGEREF _Toc95124898 \h </w:instrText>
            </w:r>
            <w:r w:rsidR="008E4F03">
              <w:rPr>
                <w:noProof/>
                <w:webHidden/>
              </w:rPr>
            </w:r>
            <w:r w:rsidR="008E4F03">
              <w:rPr>
                <w:noProof/>
                <w:webHidden/>
              </w:rPr>
              <w:fldChar w:fldCharType="separate"/>
            </w:r>
            <w:r w:rsidR="008E4F03">
              <w:rPr>
                <w:noProof/>
                <w:webHidden/>
              </w:rPr>
              <w:t>4</w:t>
            </w:r>
            <w:r w:rsidR="008E4F03">
              <w:rPr>
                <w:noProof/>
                <w:webHidden/>
              </w:rPr>
              <w:fldChar w:fldCharType="end"/>
            </w:r>
          </w:hyperlink>
        </w:p>
        <w:p w14:paraId="4375250D" w14:textId="711B66BB" w:rsidR="008E4F03" w:rsidRDefault="008E4F03">
          <w:pPr>
            <w:pStyle w:val="TOC1"/>
            <w:tabs>
              <w:tab w:val="right" w:leader="dot" w:pos="9350"/>
            </w:tabs>
            <w:rPr>
              <w:rFonts w:asciiTheme="minorHAnsi" w:eastAsiaTheme="minorEastAsia" w:hAnsiTheme="minorHAnsi"/>
              <w:noProof/>
              <w:lang w:val="en-US"/>
            </w:rPr>
          </w:pPr>
          <w:hyperlink w:anchor="_Toc95124899" w:history="1">
            <w:r w:rsidRPr="00787ECE">
              <w:rPr>
                <w:rStyle w:val="Hyperlink"/>
                <w:noProof/>
              </w:rPr>
              <w:t>Gender Disclaimer</w:t>
            </w:r>
            <w:r>
              <w:rPr>
                <w:noProof/>
                <w:webHidden/>
              </w:rPr>
              <w:tab/>
            </w:r>
            <w:r>
              <w:rPr>
                <w:noProof/>
                <w:webHidden/>
              </w:rPr>
              <w:fldChar w:fldCharType="begin"/>
            </w:r>
            <w:r>
              <w:rPr>
                <w:noProof/>
                <w:webHidden/>
              </w:rPr>
              <w:instrText xml:space="preserve"> PAGEREF _Toc95124899 \h </w:instrText>
            </w:r>
            <w:r>
              <w:rPr>
                <w:noProof/>
                <w:webHidden/>
              </w:rPr>
            </w:r>
            <w:r>
              <w:rPr>
                <w:noProof/>
                <w:webHidden/>
              </w:rPr>
              <w:fldChar w:fldCharType="separate"/>
            </w:r>
            <w:r>
              <w:rPr>
                <w:noProof/>
                <w:webHidden/>
              </w:rPr>
              <w:t>4</w:t>
            </w:r>
            <w:r>
              <w:rPr>
                <w:noProof/>
                <w:webHidden/>
              </w:rPr>
              <w:fldChar w:fldCharType="end"/>
            </w:r>
          </w:hyperlink>
        </w:p>
        <w:p w14:paraId="001B2F08" w14:textId="2AFF71FF" w:rsidR="008E4F03" w:rsidRDefault="008E4F03">
          <w:pPr>
            <w:pStyle w:val="TOC1"/>
            <w:tabs>
              <w:tab w:val="right" w:leader="dot" w:pos="9350"/>
            </w:tabs>
            <w:rPr>
              <w:rFonts w:asciiTheme="minorHAnsi" w:eastAsiaTheme="minorEastAsia" w:hAnsiTheme="minorHAnsi"/>
              <w:noProof/>
              <w:lang w:val="en-US"/>
            </w:rPr>
          </w:pPr>
          <w:hyperlink w:anchor="_Toc95124900" w:history="1">
            <w:r w:rsidRPr="00787ECE">
              <w:rPr>
                <w:rStyle w:val="Hyperlink"/>
                <w:noProof/>
              </w:rPr>
              <w:t>Principles of the Program</w:t>
            </w:r>
            <w:r>
              <w:rPr>
                <w:noProof/>
                <w:webHidden/>
              </w:rPr>
              <w:tab/>
            </w:r>
            <w:r>
              <w:rPr>
                <w:noProof/>
                <w:webHidden/>
              </w:rPr>
              <w:fldChar w:fldCharType="begin"/>
            </w:r>
            <w:r>
              <w:rPr>
                <w:noProof/>
                <w:webHidden/>
              </w:rPr>
              <w:instrText xml:space="preserve"> PAGEREF _Toc95124900 \h </w:instrText>
            </w:r>
            <w:r>
              <w:rPr>
                <w:noProof/>
                <w:webHidden/>
              </w:rPr>
            </w:r>
            <w:r>
              <w:rPr>
                <w:noProof/>
                <w:webHidden/>
              </w:rPr>
              <w:fldChar w:fldCharType="separate"/>
            </w:r>
            <w:r>
              <w:rPr>
                <w:noProof/>
                <w:webHidden/>
              </w:rPr>
              <w:t>5</w:t>
            </w:r>
            <w:r>
              <w:rPr>
                <w:noProof/>
                <w:webHidden/>
              </w:rPr>
              <w:fldChar w:fldCharType="end"/>
            </w:r>
          </w:hyperlink>
        </w:p>
        <w:p w14:paraId="2DE7E813" w14:textId="38A7BD99" w:rsidR="008E4F03" w:rsidRDefault="008E4F03">
          <w:pPr>
            <w:pStyle w:val="TOC1"/>
            <w:tabs>
              <w:tab w:val="right" w:leader="dot" w:pos="9350"/>
            </w:tabs>
            <w:rPr>
              <w:rFonts w:asciiTheme="minorHAnsi" w:eastAsiaTheme="minorEastAsia" w:hAnsiTheme="minorHAnsi"/>
              <w:noProof/>
              <w:lang w:val="en-US"/>
            </w:rPr>
          </w:pPr>
          <w:hyperlink w:anchor="_Toc95124901" w:history="1">
            <w:r w:rsidRPr="00787ECE">
              <w:rPr>
                <w:rStyle w:val="Hyperlink"/>
                <w:noProof/>
              </w:rPr>
              <w:t>Overview of Social Real Estate Fund</w:t>
            </w:r>
            <w:r>
              <w:rPr>
                <w:noProof/>
                <w:webHidden/>
              </w:rPr>
              <w:tab/>
            </w:r>
            <w:r>
              <w:rPr>
                <w:noProof/>
                <w:webHidden/>
              </w:rPr>
              <w:fldChar w:fldCharType="begin"/>
            </w:r>
            <w:r>
              <w:rPr>
                <w:noProof/>
                <w:webHidden/>
              </w:rPr>
              <w:instrText xml:space="preserve"> PAGEREF _Toc95124901 \h </w:instrText>
            </w:r>
            <w:r>
              <w:rPr>
                <w:noProof/>
                <w:webHidden/>
              </w:rPr>
            </w:r>
            <w:r>
              <w:rPr>
                <w:noProof/>
                <w:webHidden/>
              </w:rPr>
              <w:fldChar w:fldCharType="separate"/>
            </w:r>
            <w:r>
              <w:rPr>
                <w:noProof/>
                <w:webHidden/>
              </w:rPr>
              <w:t>5</w:t>
            </w:r>
            <w:r>
              <w:rPr>
                <w:noProof/>
                <w:webHidden/>
              </w:rPr>
              <w:fldChar w:fldCharType="end"/>
            </w:r>
          </w:hyperlink>
        </w:p>
        <w:p w14:paraId="34BEF426" w14:textId="7427A28E" w:rsidR="008E4F03" w:rsidRDefault="008E4F03">
          <w:pPr>
            <w:pStyle w:val="TOC1"/>
            <w:tabs>
              <w:tab w:val="right" w:leader="dot" w:pos="9350"/>
            </w:tabs>
            <w:rPr>
              <w:rFonts w:asciiTheme="minorHAnsi" w:eastAsiaTheme="minorEastAsia" w:hAnsiTheme="minorHAnsi"/>
              <w:noProof/>
              <w:lang w:val="en-US"/>
            </w:rPr>
          </w:pPr>
          <w:hyperlink w:anchor="_Toc95124902" w:history="1">
            <w:r w:rsidRPr="00787ECE">
              <w:rPr>
                <w:rStyle w:val="Hyperlink"/>
                <w:noProof/>
              </w:rPr>
              <w:t>Key Partnership Role Overview</w:t>
            </w:r>
            <w:r>
              <w:rPr>
                <w:noProof/>
                <w:webHidden/>
              </w:rPr>
              <w:tab/>
            </w:r>
            <w:r>
              <w:rPr>
                <w:noProof/>
                <w:webHidden/>
              </w:rPr>
              <w:fldChar w:fldCharType="begin"/>
            </w:r>
            <w:r>
              <w:rPr>
                <w:noProof/>
                <w:webHidden/>
              </w:rPr>
              <w:instrText xml:space="preserve"> PAGEREF _Toc95124902 \h </w:instrText>
            </w:r>
            <w:r>
              <w:rPr>
                <w:noProof/>
                <w:webHidden/>
              </w:rPr>
            </w:r>
            <w:r>
              <w:rPr>
                <w:noProof/>
                <w:webHidden/>
              </w:rPr>
              <w:fldChar w:fldCharType="separate"/>
            </w:r>
            <w:r>
              <w:rPr>
                <w:noProof/>
                <w:webHidden/>
              </w:rPr>
              <w:t>6</w:t>
            </w:r>
            <w:r>
              <w:rPr>
                <w:noProof/>
                <w:webHidden/>
              </w:rPr>
              <w:fldChar w:fldCharType="end"/>
            </w:r>
          </w:hyperlink>
        </w:p>
        <w:p w14:paraId="1CA93677" w14:textId="412A4977" w:rsidR="008E4F03" w:rsidRDefault="008E4F03">
          <w:pPr>
            <w:pStyle w:val="TOC2"/>
            <w:tabs>
              <w:tab w:val="right" w:leader="dot" w:pos="9350"/>
            </w:tabs>
            <w:rPr>
              <w:rFonts w:asciiTheme="minorHAnsi" w:eastAsiaTheme="minorEastAsia" w:hAnsiTheme="minorHAnsi"/>
              <w:noProof/>
              <w:lang w:val="en-US"/>
            </w:rPr>
          </w:pPr>
          <w:hyperlink w:anchor="_Toc95124903" w:history="1">
            <w:r w:rsidRPr="00787ECE">
              <w:rPr>
                <w:rStyle w:val="Hyperlink"/>
                <w:noProof/>
              </w:rPr>
              <w:t>Advisory Board</w:t>
            </w:r>
            <w:r>
              <w:rPr>
                <w:noProof/>
                <w:webHidden/>
              </w:rPr>
              <w:tab/>
            </w:r>
            <w:r>
              <w:rPr>
                <w:noProof/>
                <w:webHidden/>
              </w:rPr>
              <w:fldChar w:fldCharType="begin"/>
            </w:r>
            <w:r>
              <w:rPr>
                <w:noProof/>
                <w:webHidden/>
              </w:rPr>
              <w:instrText xml:space="preserve"> PAGEREF _Toc95124903 \h </w:instrText>
            </w:r>
            <w:r>
              <w:rPr>
                <w:noProof/>
                <w:webHidden/>
              </w:rPr>
            </w:r>
            <w:r>
              <w:rPr>
                <w:noProof/>
                <w:webHidden/>
              </w:rPr>
              <w:fldChar w:fldCharType="separate"/>
            </w:r>
            <w:r>
              <w:rPr>
                <w:noProof/>
                <w:webHidden/>
              </w:rPr>
              <w:t>7</w:t>
            </w:r>
            <w:r>
              <w:rPr>
                <w:noProof/>
                <w:webHidden/>
              </w:rPr>
              <w:fldChar w:fldCharType="end"/>
            </w:r>
          </w:hyperlink>
        </w:p>
        <w:p w14:paraId="229B32D9" w14:textId="3843DACC" w:rsidR="008E4F03" w:rsidRDefault="008E4F03">
          <w:pPr>
            <w:pStyle w:val="TOC2"/>
            <w:tabs>
              <w:tab w:val="right" w:leader="dot" w:pos="9350"/>
            </w:tabs>
            <w:rPr>
              <w:rFonts w:asciiTheme="minorHAnsi" w:eastAsiaTheme="minorEastAsia" w:hAnsiTheme="minorHAnsi"/>
              <w:noProof/>
              <w:lang w:val="en-US"/>
            </w:rPr>
          </w:pPr>
          <w:hyperlink w:anchor="_Toc95124904" w:history="1">
            <w:r w:rsidRPr="00787ECE">
              <w:rPr>
                <w:rStyle w:val="Hyperlink"/>
                <w:noProof/>
              </w:rPr>
              <w:t>Operating Committee</w:t>
            </w:r>
            <w:r>
              <w:rPr>
                <w:noProof/>
                <w:webHidden/>
              </w:rPr>
              <w:tab/>
            </w:r>
            <w:r>
              <w:rPr>
                <w:noProof/>
                <w:webHidden/>
              </w:rPr>
              <w:fldChar w:fldCharType="begin"/>
            </w:r>
            <w:r>
              <w:rPr>
                <w:noProof/>
                <w:webHidden/>
              </w:rPr>
              <w:instrText xml:space="preserve"> PAGEREF _Toc95124904 \h </w:instrText>
            </w:r>
            <w:r>
              <w:rPr>
                <w:noProof/>
                <w:webHidden/>
              </w:rPr>
            </w:r>
            <w:r>
              <w:rPr>
                <w:noProof/>
                <w:webHidden/>
              </w:rPr>
              <w:fldChar w:fldCharType="separate"/>
            </w:r>
            <w:r>
              <w:rPr>
                <w:noProof/>
                <w:webHidden/>
              </w:rPr>
              <w:t>7</w:t>
            </w:r>
            <w:r>
              <w:rPr>
                <w:noProof/>
                <w:webHidden/>
              </w:rPr>
              <w:fldChar w:fldCharType="end"/>
            </w:r>
          </w:hyperlink>
        </w:p>
        <w:p w14:paraId="36FA6A7A" w14:textId="4EC1C50A" w:rsidR="008E4F03" w:rsidRDefault="008E4F03">
          <w:pPr>
            <w:pStyle w:val="TOC1"/>
            <w:tabs>
              <w:tab w:val="right" w:leader="dot" w:pos="9350"/>
            </w:tabs>
            <w:rPr>
              <w:rFonts w:asciiTheme="minorHAnsi" w:eastAsiaTheme="minorEastAsia" w:hAnsiTheme="minorHAnsi"/>
              <w:noProof/>
              <w:lang w:val="en-US"/>
            </w:rPr>
          </w:pPr>
          <w:hyperlink w:anchor="_Toc95124905" w:history="1">
            <w:r w:rsidRPr="00787ECE">
              <w:rPr>
                <w:rStyle w:val="Hyperlink"/>
                <w:noProof/>
              </w:rPr>
              <w:t>Funding Requirements</w:t>
            </w:r>
            <w:r>
              <w:rPr>
                <w:noProof/>
                <w:webHidden/>
              </w:rPr>
              <w:tab/>
            </w:r>
            <w:r>
              <w:rPr>
                <w:noProof/>
                <w:webHidden/>
              </w:rPr>
              <w:fldChar w:fldCharType="begin"/>
            </w:r>
            <w:r>
              <w:rPr>
                <w:noProof/>
                <w:webHidden/>
              </w:rPr>
              <w:instrText xml:space="preserve"> PAGEREF _Toc95124905 \h </w:instrText>
            </w:r>
            <w:r>
              <w:rPr>
                <w:noProof/>
                <w:webHidden/>
              </w:rPr>
            </w:r>
            <w:r>
              <w:rPr>
                <w:noProof/>
                <w:webHidden/>
              </w:rPr>
              <w:fldChar w:fldCharType="separate"/>
            </w:r>
            <w:r>
              <w:rPr>
                <w:noProof/>
                <w:webHidden/>
              </w:rPr>
              <w:t>8</w:t>
            </w:r>
            <w:r>
              <w:rPr>
                <w:noProof/>
                <w:webHidden/>
              </w:rPr>
              <w:fldChar w:fldCharType="end"/>
            </w:r>
          </w:hyperlink>
        </w:p>
        <w:p w14:paraId="3FD39446" w14:textId="653A3B69" w:rsidR="008E4F03" w:rsidRDefault="008E4F03">
          <w:pPr>
            <w:pStyle w:val="TOC1"/>
            <w:tabs>
              <w:tab w:val="right" w:leader="dot" w:pos="9350"/>
            </w:tabs>
            <w:rPr>
              <w:rFonts w:asciiTheme="minorHAnsi" w:eastAsiaTheme="minorEastAsia" w:hAnsiTheme="minorHAnsi"/>
              <w:noProof/>
              <w:lang w:val="en-US"/>
            </w:rPr>
          </w:pPr>
          <w:hyperlink w:anchor="_Toc95124906" w:history="1">
            <w:r w:rsidRPr="00787ECE">
              <w:rPr>
                <w:rStyle w:val="Hyperlink"/>
                <w:noProof/>
              </w:rPr>
              <w:t>The Fund: Overview, Roles and Responsibilities</w:t>
            </w:r>
            <w:r>
              <w:rPr>
                <w:noProof/>
                <w:webHidden/>
              </w:rPr>
              <w:tab/>
            </w:r>
            <w:r>
              <w:rPr>
                <w:noProof/>
                <w:webHidden/>
              </w:rPr>
              <w:fldChar w:fldCharType="begin"/>
            </w:r>
            <w:r>
              <w:rPr>
                <w:noProof/>
                <w:webHidden/>
              </w:rPr>
              <w:instrText xml:space="preserve"> PAGEREF _Toc95124906 \h </w:instrText>
            </w:r>
            <w:r>
              <w:rPr>
                <w:noProof/>
                <w:webHidden/>
              </w:rPr>
            </w:r>
            <w:r>
              <w:rPr>
                <w:noProof/>
                <w:webHidden/>
              </w:rPr>
              <w:fldChar w:fldCharType="separate"/>
            </w:r>
            <w:r>
              <w:rPr>
                <w:noProof/>
                <w:webHidden/>
              </w:rPr>
              <w:t>8</w:t>
            </w:r>
            <w:r>
              <w:rPr>
                <w:noProof/>
                <w:webHidden/>
              </w:rPr>
              <w:fldChar w:fldCharType="end"/>
            </w:r>
          </w:hyperlink>
        </w:p>
        <w:p w14:paraId="32EC25FC" w14:textId="472706F9" w:rsidR="008E4F03" w:rsidRDefault="008E4F03">
          <w:pPr>
            <w:pStyle w:val="TOC2"/>
            <w:tabs>
              <w:tab w:val="right" w:leader="dot" w:pos="9350"/>
            </w:tabs>
            <w:rPr>
              <w:rFonts w:asciiTheme="minorHAnsi" w:eastAsiaTheme="minorEastAsia" w:hAnsiTheme="minorHAnsi"/>
              <w:noProof/>
              <w:lang w:val="en-US"/>
            </w:rPr>
          </w:pPr>
          <w:hyperlink w:anchor="_Toc95124907" w:history="1">
            <w:r w:rsidRPr="00787ECE">
              <w:rPr>
                <w:rStyle w:val="Hyperlink"/>
                <w:noProof/>
              </w:rPr>
              <w:t>Defining the Legal Structure and Tax Overview</w:t>
            </w:r>
            <w:r>
              <w:rPr>
                <w:noProof/>
                <w:webHidden/>
              </w:rPr>
              <w:tab/>
            </w:r>
            <w:r>
              <w:rPr>
                <w:noProof/>
                <w:webHidden/>
              </w:rPr>
              <w:fldChar w:fldCharType="begin"/>
            </w:r>
            <w:r>
              <w:rPr>
                <w:noProof/>
                <w:webHidden/>
              </w:rPr>
              <w:instrText xml:space="preserve"> PAGEREF _Toc95124907 \h </w:instrText>
            </w:r>
            <w:r>
              <w:rPr>
                <w:noProof/>
                <w:webHidden/>
              </w:rPr>
            </w:r>
            <w:r>
              <w:rPr>
                <w:noProof/>
                <w:webHidden/>
              </w:rPr>
              <w:fldChar w:fldCharType="separate"/>
            </w:r>
            <w:r>
              <w:rPr>
                <w:noProof/>
                <w:webHidden/>
              </w:rPr>
              <w:t>8</w:t>
            </w:r>
            <w:r>
              <w:rPr>
                <w:noProof/>
                <w:webHidden/>
              </w:rPr>
              <w:fldChar w:fldCharType="end"/>
            </w:r>
          </w:hyperlink>
        </w:p>
        <w:p w14:paraId="287A053F" w14:textId="3ED618A8" w:rsidR="008E4F03" w:rsidRDefault="008E4F03">
          <w:pPr>
            <w:pStyle w:val="TOC2"/>
            <w:tabs>
              <w:tab w:val="right" w:leader="dot" w:pos="9350"/>
            </w:tabs>
            <w:rPr>
              <w:rFonts w:asciiTheme="minorHAnsi" w:eastAsiaTheme="minorEastAsia" w:hAnsiTheme="minorHAnsi"/>
              <w:noProof/>
              <w:lang w:val="en-US"/>
            </w:rPr>
          </w:pPr>
          <w:hyperlink w:anchor="_Toc95124908" w:history="1">
            <w:r w:rsidRPr="00787ECE">
              <w:rPr>
                <w:rStyle w:val="Hyperlink"/>
                <w:noProof/>
              </w:rPr>
              <w:t>Fund structure and Key Funders</w:t>
            </w:r>
            <w:r>
              <w:rPr>
                <w:noProof/>
                <w:webHidden/>
              </w:rPr>
              <w:tab/>
            </w:r>
            <w:r>
              <w:rPr>
                <w:noProof/>
                <w:webHidden/>
              </w:rPr>
              <w:fldChar w:fldCharType="begin"/>
            </w:r>
            <w:r>
              <w:rPr>
                <w:noProof/>
                <w:webHidden/>
              </w:rPr>
              <w:instrText xml:space="preserve"> PAGEREF _Toc95124908 \h </w:instrText>
            </w:r>
            <w:r>
              <w:rPr>
                <w:noProof/>
                <w:webHidden/>
              </w:rPr>
            </w:r>
            <w:r>
              <w:rPr>
                <w:noProof/>
                <w:webHidden/>
              </w:rPr>
              <w:fldChar w:fldCharType="separate"/>
            </w:r>
            <w:r>
              <w:rPr>
                <w:noProof/>
                <w:webHidden/>
              </w:rPr>
              <w:t>8</w:t>
            </w:r>
            <w:r>
              <w:rPr>
                <w:noProof/>
                <w:webHidden/>
              </w:rPr>
              <w:fldChar w:fldCharType="end"/>
            </w:r>
          </w:hyperlink>
        </w:p>
        <w:p w14:paraId="6C280D69" w14:textId="34302986" w:rsidR="008E4F03" w:rsidRDefault="008E4F03">
          <w:pPr>
            <w:pStyle w:val="TOC2"/>
            <w:tabs>
              <w:tab w:val="right" w:leader="dot" w:pos="9350"/>
            </w:tabs>
            <w:rPr>
              <w:rFonts w:asciiTheme="minorHAnsi" w:eastAsiaTheme="minorEastAsia" w:hAnsiTheme="minorHAnsi"/>
              <w:noProof/>
              <w:lang w:val="en-US"/>
            </w:rPr>
          </w:pPr>
          <w:hyperlink w:anchor="_Toc95124909" w:history="1">
            <w:r w:rsidRPr="00787ECE">
              <w:rPr>
                <w:rStyle w:val="Hyperlink"/>
                <w:noProof/>
              </w:rPr>
              <w:t>Steps in Purchasing Properties</w:t>
            </w:r>
            <w:r>
              <w:rPr>
                <w:noProof/>
                <w:webHidden/>
              </w:rPr>
              <w:tab/>
            </w:r>
            <w:r>
              <w:rPr>
                <w:noProof/>
                <w:webHidden/>
              </w:rPr>
              <w:fldChar w:fldCharType="begin"/>
            </w:r>
            <w:r>
              <w:rPr>
                <w:noProof/>
                <w:webHidden/>
              </w:rPr>
              <w:instrText xml:space="preserve"> PAGEREF _Toc95124909 \h </w:instrText>
            </w:r>
            <w:r>
              <w:rPr>
                <w:noProof/>
                <w:webHidden/>
              </w:rPr>
            </w:r>
            <w:r>
              <w:rPr>
                <w:noProof/>
                <w:webHidden/>
              </w:rPr>
              <w:fldChar w:fldCharType="separate"/>
            </w:r>
            <w:r>
              <w:rPr>
                <w:noProof/>
                <w:webHidden/>
              </w:rPr>
              <w:t>10</w:t>
            </w:r>
            <w:r>
              <w:rPr>
                <w:noProof/>
                <w:webHidden/>
              </w:rPr>
              <w:fldChar w:fldCharType="end"/>
            </w:r>
          </w:hyperlink>
        </w:p>
        <w:p w14:paraId="579778F1" w14:textId="713CB627" w:rsidR="008E4F03" w:rsidRDefault="008E4F03">
          <w:pPr>
            <w:pStyle w:val="TOC2"/>
            <w:tabs>
              <w:tab w:val="right" w:leader="dot" w:pos="9350"/>
            </w:tabs>
            <w:rPr>
              <w:rFonts w:asciiTheme="minorHAnsi" w:eastAsiaTheme="minorEastAsia" w:hAnsiTheme="minorHAnsi"/>
              <w:noProof/>
              <w:lang w:val="en-US"/>
            </w:rPr>
          </w:pPr>
          <w:hyperlink w:anchor="_Toc95124910" w:history="1">
            <w:r w:rsidRPr="00787ECE">
              <w:rPr>
                <w:rStyle w:val="Hyperlink"/>
                <w:noProof/>
              </w:rPr>
              <w:t>Steps in Preparing Properties for Tenants</w:t>
            </w:r>
            <w:r>
              <w:rPr>
                <w:noProof/>
                <w:webHidden/>
              </w:rPr>
              <w:tab/>
            </w:r>
            <w:r>
              <w:rPr>
                <w:noProof/>
                <w:webHidden/>
              </w:rPr>
              <w:fldChar w:fldCharType="begin"/>
            </w:r>
            <w:r>
              <w:rPr>
                <w:noProof/>
                <w:webHidden/>
              </w:rPr>
              <w:instrText xml:space="preserve"> PAGEREF _Toc95124910 \h </w:instrText>
            </w:r>
            <w:r>
              <w:rPr>
                <w:noProof/>
                <w:webHidden/>
              </w:rPr>
            </w:r>
            <w:r>
              <w:rPr>
                <w:noProof/>
                <w:webHidden/>
              </w:rPr>
              <w:fldChar w:fldCharType="separate"/>
            </w:r>
            <w:r>
              <w:rPr>
                <w:noProof/>
                <w:webHidden/>
              </w:rPr>
              <w:t>10</w:t>
            </w:r>
            <w:r>
              <w:rPr>
                <w:noProof/>
                <w:webHidden/>
              </w:rPr>
              <w:fldChar w:fldCharType="end"/>
            </w:r>
          </w:hyperlink>
        </w:p>
        <w:p w14:paraId="6907A2DE" w14:textId="6C368D0A" w:rsidR="008E4F03" w:rsidRDefault="008E4F03">
          <w:pPr>
            <w:pStyle w:val="TOC2"/>
            <w:tabs>
              <w:tab w:val="right" w:leader="dot" w:pos="9350"/>
            </w:tabs>
            <w:rPr>
              <w:rFonts w:asciiTheme="minorHAnsi" w:eastAsiaTheme="minorEastAsia" w:hAnsiTheme="minorHAnsi"/>
              <w:noProof/>
              <w:lang w:val="en-US"/>
            </w:rPr>
          </w:pPr>
          <w:hyperlink w:anchor="_Toc95124911" w:history="1">
            <w:r w:rsidRPr="00787ECE">
              <w:rPr>
                <w:rStyle w:val="Hyperlink"/>
                <w:noProof/>
              </w:rPr>
              <w:t>Process of Rental Payment</w:t>
            </w:r>
            <w:r>
              <w:rPr>
                <w:noProof/>
                <w:webHidden/>
              </w:rPr>
              <w:tab/>
            </w:r>
            <w:r>
              <w:rPr>
                <w:noProof/>
                <w:webHidden/>
              </w:rPr>
              <w:fldChar w:fldCharType="begin"/>
            </w:r>
            <w:r>
              <w:rPr>
                <w:noProof/>
                <w:webHidden/>
              </w:rPr>
              <w:instrText xml:space="preserve"> PAGEREF _Toc95124911 \h </w:instrText>
            </w:r>
            <w:r>
              <w:rPr>
                <w:noProof/>
                <w:webHidden/>
              </w:rPr>
            </w:r>
            <w:r>
              <w:rPr>
                <w:noProof/>
                <w:webHidden/>
              </w:rPr>
              <w:fldChar w:fldCharType="separate"/>
            </w:r>
            <w:r>
              <w:rPr>
                <w:noProof/>
                <w:webHidden/>
              </w:rPr>
              <w:t>10</w:t>
            </w:r>
            <w:r>
              <w:rPr>
                <w:noProof/>
                <w:webHidden/>
              </w:rPr>
              <w:fldChar w:fldCharType="end"/>
            </w:r>
          </w:hyperlink>
        </w:p>
        <w:p w14:paraId="65001F60" w14:textId="58E5907E" w:rsidR="008E4F03" w:rsidRDefault="008E4F03">
          <w:pPr>
            <w:pStyle w:val="TOC2"/>
            <w:tabs>
              <w:tab w:val="right" w:leader="dot" w:pos="9350"/>
            </w:tabs>
            <w:rPr>
              <w:rFonts w:asciiTheme="minorHAnsi" w:eastAsiaTheme="minorEastAsia" w:hAnsiTheme="minorHAnsi"/>
              <w:noProof/>
              <w:lang w:val="en-US"/>
            </w:rPr>
          </w:pPr>
          <w:hyperlink w:anchor="_Toc95124912" w:history="1">
            <w:r w:rsidRPr="00787ECE">
              <w:rPr>
                <w:rStyle w:val="Hyperlink"/>
                <w:noProof/>
              </w:rPr>
              <w:t>Process of Transfer of Furniture Budget</w:t>
            </w:r>
            <w:r>
              <w:rPr>
                <w:noProof/>
                <w:webHidden/>
              </w:rPr>
              <w:tab/>
            </w:r>
            <w:r>
              <w:rPr>
                <w:noProof/>
                <w:webHidden/>
              </w:rPr>
              <w:fldChar w:fldCharType="begin"/>
            </w:r>
            <w:r>
              <w:rPr>
                <w:noProof/>
                <w:webHidden/>
              </w:rPr>
              <w:instrText xml:space="preserve"> PAGEREF _Toc95124912 \h </w:instrText>
            </w:r>
            <w:r>
              <w:rPr>
                <w:noProof/>
                <w:webHidden/>
              </w:rPr>
            </w:r>
            <w:r>
              <w:rPr>
                <w:noProof/>
                <w:webHidden/>
              </w:rPr>
              <w:fldChar w:fldCharType="separate"/>
            </w:r>
            <w:r>
              <w:rPr>
                <w:noProof/>
                <w:webHidden/>
              </w:rPr>
              <w:t>11</w:t>
            </w:r>
            <w:r>
              <w:rPr>
                <w:noProof/>
                <w:webHidden/>
              </w:rPr>
              <w:fldChar w:fldCharType="end"/>
            </w:r>
          </w:hyperlink>
        </w:p>
        <w:p w14:paraId="50C081F6" w14:textId="4847E4DF" w:rsidR="008E4F03" w:rsidRDefault="008E4F03">
          <w:pPr>
            <w:pStyle w:val="TOC2"/>
            <w:tabs>
              <w:tab w:val="right" w:leader="dot" w:pos="9350"/>
            </w:tabs>
            <w:rPr>
              <w:rFonts w:asciiTheme="minorHAnsi" w:eastAsiaTheme="minorEastAsia" w:hAnsiTheme="minorHAnsi"/>
              <w:noProof/>
              <w:lang w:val="en-US"/>
            </w:rPr>
          </w:pPr>
          <w:hyperlink w:anchor="_Toc95124913" w:history="1">
            <w:r w:rsidRPr="00787ECE">
              <w:rPr>
                <w:rStyle w:val="Hyperlink"/>
                <w:noProof/>
              </w:rPr>
              <w:t>Selecting Operating NGO</w:t>
            </w:r>
            <w:r>
              <w:rPr>
                <w:noProof/>
                <w:webHidden/>
              </w:rPr>
              <w:tab/>
            </w:r>
            <w:r>
              <w:rPr>
                <w:noProof/>
                <w:webHidden/>
              </w:rPr>
              <w:fldChar w:fldCharType="begin"/>
            </w:r>
            <w:r>
              <w:rPr>
                <w:noProof/>
                <w:webHidden/>
              </w:rPr>
              <w:instrText xml:space="preserve"> PAGEREF _Toc95124913 \h </w:instrText>
            </w:r>
            <w:r>
              <w:rPr>
                <w:noProof/>
                <w:webHidden/>
              </w:rPr>
            </w:r>
            <w:r>
              <w:rPr>
                <w:noProof/>
                <w:webHidden/>
              </w:rPr>
              <w:fldChar w:fldCharType="separate"/>
            </w:r>
            <w:r>
              <w:rPr>
                <w:noProof/>
                <w:webHidden/>
              </w:rPr>
              <w:t>11</w:t>
            </w:r>
            <w:r>
              <w:rPr>
                <w:noProof/>
                <w:webHidden/>
              </w:rPr>
              <w:fldChar w:fldCharType="end"/>
            </w:r>
          </w:hyperlink>
        </w:p>
        <w:p w14:paraId="04469D47" w14:textId="12FC4AB0" w:rsidR="008E4F03" w:rsidRDefault="008E4F03">
          <w:pPr>
            <w:pStyle w:val="TOC2"/>
            <w:tabs>
              <w:tab w:val="right" w:leader="dot" w:pos="9350"/>
            </w:tabs>
            <w:rPr>
              <w:rFonts w:asciiTheme="minorHAnsi" w:eastAsiaTheme="minorEastAsia" w:hAnsiTheme="minorHAnsi"/>
              <w:noProof/>
              <w:lang w:val="en-US"/>
            </w:rPr>
          </w:pPr>
          <w:hyperlink w:anchor="_Toc95124914" w:history="1">
            <w:r w:rsidRPr="00787ECE">
              <w:rPr>
                <w:rStyle w:val="Hyperlink"/>
                <w:noProof/>
              </w:rPr>
              <w:t>Potential NGO Partners</w:t>
            </w:r>
            <w:r>
              <w:rPr>
                <w:noProof/>
                <w:webHidden/>
              </w:rPr>
              <w:tab/>
            </w:r>
            <w:r>
              <w:rPr>
                <w:noProof/>
                <w:webHidden/>
              </w:rPr>
              <w:fldChar w:fldCharType="begin"/>
            </w:r>
            <w:r>
              <w:rPr>
                <w:noProof/>
                <w:webHidden/>
              </w:rPr>
              <w:instrText xml:space="preserve"> PAGEREF _Toc95124914 \h </w:instrText>
            </w:r>
            <w:r>
              <w:rPr>
                <w:noProof/>
                <w:webHidden/>
              </w:rPr>
            </w:r>
            <w:r>
              <w:rPr>
                <w:noProof/>
                <w:webHidden/>
              </w:rPr>
              <w:fldChar w:fldCharType="separate"/>
            </w:r>
            <w:r>
              <w:rPr>
                <w:noProof/>
                <w:webHidden/>
              </w:rPr>
              <w:t>11</w:t>
            </w:r>
            <w:r>
              <w:rPr>
                <w:noProof/>
                <w:webHidden/>
              </w:rPr>
              <w:fldChar w:fldCharType="end"/>
            </w:r>
          </w:hyperlink>
        </w:p>
        <w:p w14:paraId="240C5748" w14:textId="7BAE1427" w:rsidR="008E4F03" w:rsidRDefault="008E4F03">
          <w:pPr>
            <w:pStyle w:val="TOC2"/>
            <w:tabs>
              <w:tab w:val="right" w:leader="dot" w:pos="9350"/>
            </w:tabs>
            <w:rPr>
              <w:rFonts w:asciiTheme="minorHAnsi" w:eastAsiaTheme="minorEastAsia" w:hAnsiTheme="minorHAnsi"/>
              <w:noProof/>
              <w:lang w:val="en-US"/>
            </w:rPr>
          </w:pPr>
          <w:hyperlink w:anchor="_Toc95124915" w:history="1">
            <w:r w:rsidRPr="00787ECE">
              <w:rPr>
                <w:rStyle w:val="Hyperlink"/>
                <w:noProof/>
              </w:rPr>
              <w:t>Role Distribution Fund</w:t>
            </w:r>
            <w:r>
              <w:rPr>
                <w:noProof/>
                <w:webHidden/>
              </w:rPr>
              <w:tab/>
            </w:r>
            <w:r>
              <w:rPr>
                <w:noProof/>
                <w:webHidden/>
              </w:rPr>
              <w:fldChar w:fldCharType="begin"/>
            </w:r>
            <w:r>
              <w:rPr>
                <w:noProof/>
                <w:webHidden/>
              </w:rPr>
              <w:instrText xml:space="preserve"> PAGEREF _Toc95124915 \h </w:instrText>
            </w:r>
            <w:r>
              <w:rPr>
                <w:noProof/>
                <w:webHidden/>
              </w:rPr>
            </w:r>
            <w:r>
              <w:rPr>
                <w:noProof/>
                <w:webHidden/>
              </w:rPr>
              <w:fldChar w:fldCharType="separate"/>
            </w:r>
            <w:r>
              <w:rPr>
                <w:noProof/>
                <w:webHidden/>
              </w:rPr>
              <w:t>12</w:t>
            </w:r>
            <w:r>
              <w:rPr>
                <w:noProof/>
                <w:webHidden/>
              </w:rPr>
              <w:fldChar w:fldCharType="end"/>
            </w:r>
          </w:hyperlink>
        </w:p>
        <w:p w14:paraId="087D1843" w14:textId="7908928B" w:rsidR="008E4F03" w:rsidRDefault="008E4F03">
          <w:pPr>
            <w:pStyle w:val="TOC2"/>
            <w:tabs>
              <w:tab w:val="right" w:leader="dot" w:pos="9350"/>
            </w:tabs>
            <w:rPr>
              <w:rFonts w:asciiTheme="minorHAnsi" w:eastAsiaTheme="minorEastAsia" w:hAnsiTheme="minorHAnsi"/>
              <w:noProof/>
              <w:lang w:val="en-US"/>
            </w:rPr>
          </w:pPr>
          <w:hyperlink w:anchor="_Toc95124916" w:history="1">
            <w:r w:rsidRPr="00787ECE">
              <w:rPr>
                <w:rStyle w:val="Hyperlink"/>
                <w:noProof/>
              </w:rPr>
              <w:t>Real Estate Partner Responsibilities and Commitments</w:t>
            </w:r>
            <w:r>
              <w:rPr>
                <w:noProof/>
                <w:webHidden/>
              </w:rPr>
              <w:tab/>
            </w:r>
            <w:r>
              <w:rPr>
                <w:noProof/>
                <w:webHidden/>
              </w:rPr>
              <w:fldChar w:fldCharType="begin"/>
            </w:r>
            <w:r>
              <w:rPr>
                <w:noProof/>
                <w:webHidden/>
              </w:rPr>
              <w:instrText xml:space="preserve"> PAGEREF _Toc95124916 \h </w:instrText>
            </w:r>
            <w:r>
              <w:rPr>
                <w:noProof/>
                <w:webHidden/>
              </w:rPr>
            </w:r>
            <w:r>
              <w:rPr>
                <w:noProof/>
                <w:webHidden/>
              </w:rPr>
              <w:fldChar w:fldCharType="separate"/>
            </w:r>
            <w:r>
              <w:rPr>
                <w:noProof/>
                <w:webHidden/>
              </w:rPr>
              <w:t>13</w:t>
            </w:r>
            <w:r>
              <w:rPr>
                <w:noProof/>
                <w:webHidden/>
              </w:rPr>
              <w:fldChar w:fldCharType="end"/>
            </w:r>
          </w:hyperlink>
        </w:p>
        <w:p w14:paraId="4218712C" w14:textId="67706396" w:rsidR="008E4F03" w:rsidRDefault="008E4F03">
          <w:pPr>
            <w:pStyle w:val="TOC2"/>
            <w:tabs>
              <w:tab w:val="right" w:leader="dot" w:pos="9350"/>
            </w:tabs>
            <w:rPr>
              <w:rFonts w:asciiTheme="minorHAnsi" w:eastAsiaTheme="minorEastAsia" w:hAnsiTheme="minorHAnsi"/>
              <w:noProof/>
              <w:lang w:val="en-US"/>
            </w:rPr>
          </w:pPr>
          <w:hyperlink w:anchor="_Toc95124917" w:history="1">
            <w:r w:rsidRPr="00787ECE">
              <w:rPr>
                <w:rStyle w:val="Hyperlink"/>
                <w:noProof/>
              </w:rPr>
              <w:t>Real Estate Impact Manager Role Definition</w:t>
            </w:r>
            <w:r>
              <w:rPr>
                <w:noProof/>
                <w:webHidden/>
              </w:rPr>
              <w:tab/>
            </w:r>
            <w:r>
              <w:rPr>
                <w:noProof/>
                <w:webHidden/>
              </w:rPr>
              <w:fldChar w:fldCharType="begin"/>
            </w:r>
            <w:r>
              <w:rPr>
                <w:noProof/>
                <w:webHidden/>
              </w:rPr>
              <w:instrText xml:space="preserve"> PAGEREF _Toc95124917 \h </w:instrText>
            </w:r>
            <w:r>
              <w:rPr>
                <w:noProof/>
                <w:webHidden/>
              </w:rPr>
            </w:r>
            <w:r>
              <w:rPr>
                <w:noProof/>
                <w:webHidden/>
              </w:rPr>
              <w:fldChar w:fldCharType="separate"/>
            </w:r>
            <w:r>
              <w:rPr>
                <w:noProof/>
                <w:webHidden/>
              </w:rPr>
              <w:t>14</w:t>
            </w:r>
            <w:r>
              <w:rPr>
                <w:noProof/>
                <w:webHidden/>
              </w:rPr>
              <w:fldChar w:fldCharType="end"/>
            </w:r>
          </w:hyperlink>
        </w:p>
        <w:p w14:paraId="3EBA6C9E" w14:textId="17675042" w:rsidR="008E4F03" w:rsidRDefault="008E4F03">
          <w:pPr>
            <w:pStyle w:val="TOC2"/>
            <w:tabs>
              <w:tab w:val="right" w:leader="dot" w:pos="9350"/>
            </w:tabs>
            <w:rPr>
              <w:rFonts w:asciiTheme="minorHAnsi" w:eastAsiaTheme="minorEastAsia" w:hAnsiTheme="minorHAnsi"/>
              <w:noProof/>
              <w:lang w:val="en-US"/>
            </w:rPr>
          </w:pPr>
          <w:hyperlink w:anchor="_Toc95124918" w:history="1">
            <w:r w:rsidRPr="00787ECE">
              <w:rPr>
                <w:rStyle w:val="Hyperlink"/>
                <w:noProof/>
              </w:rPr>
              <w:t>Real Estate Operations Manager Role Definition</w:t>
            </w:r>
            <w:r>
              <w:rPr>
                <w:noProof/>
                <w:webHidden/>
              </w:rPr>
              <w:tab/>
            </w:r>
            <w:r>
              <w:rPr>
                <w:noProof/>
                <w:webHidden/>
              </w:rPr>
              <w:fldChar w:fldCharType="begin"/>
            </w:r>
            <w:r>
              <w:rPr>
                <w:noProof/>
                <w:webHidden/>
              </w:rPr>
              <w:instrText xml:space="preserve"> PAGEREF _Toc95124918 \h </w:instrText>
            </w:r>
            <w:r>
              <w:rPr>
                <w:noProof/>
                <w:webHidden/>
              </w:rPr>
            </w:r>
            <w:r>
              <w:rPr>
                <w:noProof/>
                <w:webHidden/>
              </w:rPr>
              <w:fldChar w:fldCharType="separate"/>
            </w:r>
            <w:r>
              <w:rPr>
                <w:noProof/>
                <w:webHidden/>
              </w:rPr>
              <w:t>14</w:t>
            </w:r>
            <w:r>
              <w:rPr>
                <w:noProof/>
                <w:webHidden/>
              </w:rPr>
              <w:fldChar w:fldCharType="end"/>
            </w:r>
          </w:hyperlink>
        </w:p>
        <w:p w14:paraId="10E5B5C1" w14:textId="71DB0ED1" w:rsidR="008E4F03" w:rsidRDefault="008E4F03">
          <w:pPr>
            <w:pStyle w:val="TOC2"/>
            <w:tabs>
              <w:tab w:val="right" w:leader="dot" w:pos="9350"/>
            </w:tabs>
            <w:rPr>
              <w:rFonts w:asciiTheme="minorHAnsi" w:eastAsiaTheme="minorEastAsia" w:hAnsiTheme="minorHAnsi"/>
              <w:noProof/>
              <w:lang w:val="en-US"/>
            </w:rPr>
          </w:pPr>
          <w:hyperlink w:anchor="_Toc95124919" w:history="1">
            <w:r w:rsidRPr="00787ECE">
              <w:rPr>
                <w:rStyle w:val="Hyperlink"/>
                <w:noProof/>
              </w:rPr>
              <w:t>Investment Committee</w:t>
            </w:r>
            <w:r>
              <w:rPr>
                <w:noProof/>
                <w:webHidden/>
              </w:rPr>
              <w:tab/>
            </w:r>
            <w:r>
              <w:rPr>
                <w:noProof/>
                <w:webHidden/>
              </w:rPr>
              <w:fldChar w:fldCharType="begin"/>
            </w:r>
            <w:r>
              <w:rPr>
                <w:noProof/>
                <w:webHidden/>
              </w:rPr>
              <w:instrText xml:space="preserve"> PAGEREF _Toc95124919 \h </w:instrText>
            </w:r>
            <w:r>
              <w:rPr>
                <w:noProof/>
                <w:webHidden/>
              </w:rPr>
            </w:r>
            <w:r>
              <w:rPr>
                <w:noProof/>
                <w:webHidden/>
              </w:rPr>
              <w:fldChar w:fldCharType="separate"/>
            </w:r>
            <w:r>
              <w:rPr>
                <w:noProof/>
                <w:webHidden/>
              </w:rPr>
              <w:t>14</w:t>
            </w:r>
            <w:r>
              <w:rPr>
                <w:noProof/>
                <w:webHidden/>
              </w:rPr>
              <w:fldChar w:fldCharType="end"/>
            </w:r>
          </w:hyperlink>
        </w:p>
        <w:p w14:paraId="577A641C" w14:textId="4B6CDAAF" w:rsidR="008E4F03" w:rsidRDefault="008E4F03">
          <w:pPr>
            <w:pStyle w:val="TOC2"/>
            <w:tabs>
              <w:tab w:val="right" w:leader="dot" w:pos="9350"/>
            </w:tabs>
            <w:rPr>
              <w:rFonts w:asciiTheme="minorHAnsi" w:eastAsiaTheme="minorEastAsia" w:hAnsiTheme="minorHAnsi"/>
              <w:noProof/>
              <w:lang w:val="en-US"/>
            </w:rPr>
          </w:pPr>
          <w:hyperlink w:anchor="_Toc95124920" w:history="1">
            <w:r w:rsidRPr="00787ECE">
              <w:rPr>
                <w:rStyle w:val="Hyperlink"/>
                <w:noProof/>
              </w:rPr>
              <w:t>NGO Responsibilities</w:t>
            </w:r>
            <w:r>
              <w:rPr>
                <w:noProof/>
                <w:webHidden/>
              </w:rPr>
              <w:tab/>
            </w:r>
            <w:r>
              <w:rPr>
                <w:noProof/>
                <w:webHidden/>
              </w:rPr>
              <w:fldChar w:fldCharType="begin"/>
            </w:r>
            <w:r>
              <w:rPr>
                <w:noProof/>
                <w:webHidden/>
              </w:rPr>
              <w:instrText xml:space="preserve"> PAGEREF _Toc95124920 \h </w:instrText>
            </w:r>
            <w:r>
              <w:rPr>
                <w:noProof/>
                <w:webHidden/>
              </w:rPr>
            </w:r>
            <w:r>
              <w:rPr>
                <w:noProof/>
                <w:webHidden/>
              </w:rPr>
              <w:fldChar w:fldCharType="separate"/>
            </w:r>
            <w:r>
              <w:rPr>
                <w:noProof/>
                <w:webHidden/>
              </w:rPr>
              <w:t>14</w:t>
            </w:r>
            <w:r>
              <w:rPr>
                <w:noProof/>
                <w:webHidden/>
              </w:rPr>
              <w:fldChar w:fldCharType="end"/>
            </w:r>
          </w:hyperlink>
        </w:p>
        <w:p w14:paraId="0D5F6C74" w14:textId="24EFFAB6" w:rsidR="008E4F03" w:rsidRDefault="008E4F03">
          <w:pPr>
            <w:pStyle w:val="TOC2"/>
            <w:tabs>
              <w:tab w:val="right" w:leader="dot" w:pos="9350"/>
            </w:tabs>
            <w:rPr>
              <w:rFonts w:asciiTheme="minorHAnsi" w:eastAsiaTheme="minorEastAsia" w:hAnsiTheme="minorHAnsi"/>
              <w:noProof/>
              <w:lang w:val="en-US"/>
            </w:rPr>
          </w:pPr>
          <w:hyperlink w:anchor="_Toc95124921" w:history="1">
            <w:r w:rsidRPr="00787ECE">
              <w:rPr>
                <w:rStyle w:val="Hyperlink"/>
                <w:noProof/>
                <w:highlight w:val="yellow"/>
              </w:rPr>
              <w:t>Process of Transferring Capital Between Minisitries</w:t>
            </w:r>
            <w:r>
              <w:rPr>
                <w:noProof/>
                <w:webHidden/>
              </w:rPr>
              <w:tab/>
            </w:r>
            <w:r>
              <w:rPr>
                <w:noProof/>
                <w:webHidden/>
              </w:rPr>
              <w:fldChar w:fldCharType="begin"/>
            </w:r>
            <w:r>
              <w:rPr>
                <w:noProof/>
                <w:webHidden/>
              </w:rPr>
              <w:instrText xml:space="preserve"> PAGEREF _Toc95124921 \h </w:instrText>
            </w:r>
            <w:r>
              <w:rPr>
                <w:noProof/>
                <w:webHidden/>
              </w:rPr>
            </w:r>
            <w:r>
              <w:rPr>
                <w:noProof/>
                <w:webHidden/>
              </w:rPr>
              <w:fldChar w:fldCharType="separate"/>
            </w:r>
            <w:r>
              <w:rPr>
                <w:noProof/>
                <w:webHidden/>
              </w:rPr>
              <w:t>14</w:t>
            </w:r>
            <w:r>
              <w:rPr>
                <w:noProof/>
                <w:webHidden/>
              </w:rPr>
              <w:fldChar w:fldCharType="end"/>
            </w:r>
          </w:hyperlink>
        </w:p>
        <w:p w14:paraId="20D04F4C" w14:textId="5A77D02C" w:rsidR="008E4F03" w:rsidRDefault="008E4F03">
          <w:pPr>
            <w:pStyle w:val="TOC1"/>
            <w:tabs>
              <w:tab w:val="right" w:leader="dot" w:pos="9350"/>
            </w:tabs>
            <w:rPr>
              <w:rFonts w:asciiTheme="minorHAnsi" w:eastAsiaTheme="minorEastAsia" w:hAnsiTheme="minorHAnsi"/>
              <w:noProof/>
              <w:lang w:val="en-US"/>
            </w:rPr>
          </w:pPr>
          <w:hyperlink w:anchor="_Toc95124922" w:history="1">
            <w:r w:rsidRPr="00787ECE">
              <w:rPr>
                <w:rStyle w:val="Hyperlink"/>
                <w:noProof/>
                <w:highlight w:val="yellow"/>
              </w:rPr>
              <w:t>Capacity Building Program for NGOs</w:t>
            </w:r>
            <w:r>
              <w:rPr>
                <w:noProof/>
                <w:webHidden/>
              </w:rPr>
              <w:tab/>
            </w:r>
            <w:r>
              <w:rPr>
                <w:noProof/>
                <w:webHidden/>
              </w:rPr>
              <w:fldChar w:fldCharType="begin"/>
            </w:r>
            <w:r>
              <w:rPr>
                <w:noProof/>
                <w:webHidden/>
              </w:rPr>
              <w:instrText xml:space="preserve"> PAGEREF _Toc95124922 \h </w:instrText>
            </w:r>
            <w:r>
              <w:rPr>
                <w:noProof/>
                <w:webHidden/>
              </w:rPr>
            </w:r>
            <w:r>
              <w:rPr>
                <w:noProof/>
                <w:webHidden/>
              </w:rPr>
              <w:fldChar w:fldCharType="separate"/>
            </w:r>
            <w:r>
              <w:rPr>
                <w:noProof/>
                <w:webHidden/>
              </w:rPr>
              <w:t>15</w:t>
            </w:r>
            <w:r>
              <w:rPr>
                <w:noProof/>
                <w:webHidden/>
              </w:rPr>
              <w:fldChar w:fldCharType="end"/>
            </w:r>
          </w:hyperlink>
        </w:p>
        <w:p w14:paraId="727ED014" w14:textId="4580D6C7" w:rsidR="008E4F03" w:rsidRDefault="008E4F03">
          <w:pPr>
            <w:pStyle w:val="TOC1"/>
            <w:tabs>
              <w:tab w:val="right" w:leader="dot" w:pos="9350"/>
            </w:tabs>
            <w:rPr>
              <w:rFonts w:asciiTheme="minorHAnsi" w:eastAsiaTheme="minorEastAsia" w:hAnsiTheme="minorHAnsi"/>
              <w:noProof/>
              <w:lang w:val="en-US"/>
            </w:rPr>
          </w:pPr>
          <w:hyperlink w:anchor="_Toc95124923" w:history="1">
            <w:r w:rsidRPr="00787ECE">
              <w:rPr>
                <w:rStyle w:val="Hyperlink"/>
                <w:noProof/>
              </w:rPr>
              <w:t>Tenanting the Properties</w:t>
            </w:r>
            <w:r>
              <w:rPr>
                <w:noProof/>
                <w:webHidden/>
              </w:rPr>
              <w:tab/>
            </w:r>
            <w:r>
              <w:rPr>
                <w:noProof/>
                <w:webHidden/>
              </w:rPr>
              <w:fldChar w:fldCharType="begin"/>
            </w:r>
            <w:r>
              <w:rPr>
                <w:noProof/>
                <w:webHidden/>
              </w:rPr>
              <w:instrText xml:space="preserve"> PAGEREF _Toc95124923 \h </w:instrText>
            </w:r>
            <w:r>
              <w:rPr>
                <w:noProof/>
                <w:webHidden/>
              </w:rPr>
            </w:r>
            <w:r>
              <w:rPr>
                <w:noProof/>
                <w:webHidden/>
              </w:rPr>
              <w:fldChar w:fldCharType="separate"/>
            </w:r>
            <w:r>
              <w:rPr>
                <w:noProof/>
                <w:webHidden/>
              </w:rPr>
              <w:t>15</w:t>
            </w:r>
            <w:r>
              <w:rPr>
                <w:noProof/>
                <w:webHidden/>
              </w:rPr>
              <w:fldChar w:fldCharType="end"/>
            </w:r>
          </w:hyperlink>
        </w:p>
        <w:p w14:paraId="06017552" w14:textId="59015594" w:rsidR="008E4F03" w:rsidRDefault="008E4F03">
          <w:pPr>
            <w:pStyle w:val="TOC2"/>
            <w:tabs>
              <w:tab w:val="right" w:leader="dot" w:pos="9350"/>
            </w:tabs>
            <w:rPr>
              <w:rFonts w:asciiTheme="minorHAnsi" w:eastAsiaTheme="minorEastAsia" w:hAnsiTheme="minorHAnsi"/>
              <w:noProof/>
              <w:lang w:val="en-US"/>
            </w:rPr>
          </w:pPr>
          <w:hyperlink w:anchor="_Toc95124924" w:history="1">
            <w:r w:rsidRPr="00787ECE">
              <w:rPr>
                <w:rStyle w:val="Hyperlink"/>
                <w:noProof/>
              </w:rPr>
              <w:t>Tenant Criteria</w:t>
            </w:r>
            <w:r>
              <w:rPr>
                <w:noProof/>
                <w:webHidden/>
              </w:rPr>
              <w:tab/>
            </w:r>
            <w:r>
              <w:rPr>
                <w:noProof/>
                <w:webHidden/>
              </w:rPr>
              <w:fldChar w:fldCharType="begin"/>
            </w:r>
            <w:r>
              <w:rPr>
                <w:noProof/>
                <w:webHidden/>
              </w:rPr>
              <w:instrText xml:space="preserve"> PAGEREF _Toc95124924 \h </w:instrText>
            </w:r>
            <w:r>
              <w:rPr>
                <w:noProof/>
                <w:webHidden/>
              </w:rPr>
            </w:r>
            <w:r>
              <w:rPr>
                <w:noProof/>
                <w:webHidden/>
              </w:rPr>
              <w:fldChar w:fldCharType="separate"/>
            </w:r>
            <w:r>
              <w:rPr>
                <w:noProof/>
                <w:webHidden/>
              </w:rPr>
              <w:t>15</w:t>
            </w:r>
            <w:r>
              <w:rPr>
                <w:noProof/>
                <w:webHidden/>
              </w:rPr>
              <w:fldChar w:fldCharType="end"/>
            </w:r>
          </w:hyperlink>
        </w:p>
        <w:p w14:paraId="00FE8D8E" w14:textId="38639AF6" w:rsidR="008E4F03" w:rsidRDefault="008E4F03">
          <w:pPr>
            <w:pStyle w:val="TOC2"/>
            <w:tabs>
              <w:tab w:val="right" w:leader="dot" w:pos="9350"/>
            </w:tabs>
            <w:rPr>
              <w:rFonts w:asciiTheme="minorHAnsi" w:eastAsiaTheme="minorEastAsia" w:hAnsiTheme="minorHAnsi"/>
              <w:noProof/>
              <w:lang w:val="en-US"/>
            </w:rPr>
          </w:pPr>
          <w:hyperlink w:anchor="_Toc95124925" w:history="1">
            <w:r w:rsidRPr="00787ECE">
              <w:rPr>
                <w:rStyle w:val="Hyperlink"/>
                <w:noProof/>
              </w:rPr>
              <w:t>Process of Onboarding a Beneficiary</w:t>
            </w:r>
            <w:r>
              <w:rPr>
                <w:noProof/>
                <w:webHidden/>
              </w:rPr>
              <w:tab/>
            </w:r>
            <w:r>
              <w:rPr>
                <w:noProof/>
                <w:webHidden/>
              </w:rPr>
              <w:fldChar w:fldCharType="begin"/>
            </w:r>
            <w:r>
              <w:rPr>
                <w:noProof/>
                <w:webHidden/>
              </w:rPr>
              <w:instrText xml:space="preserve"> PAGEREF _Toc95124925 \h </w:instrText>
            </w:r>
            <w:r>
              <w:rPr>
                <w:noProof/>
                <w:webHidden/>
              </w:rPr>
            </w:r>
            <w:r>
              <w:rPr>
                <w:noProof/>
                <w:webHidden/>
              </w:rPr>
              <w:fldChar w:fldCharType="separate"/>
            </w:r>
            <w:r>
              <w:rPr>
                <w:noProof/>
                <w:webHidden/>
              </w:rPr>
              <w:t>15</w:t>
            </w:r>
            <w:r>
              <w:rPr>
                <w:noProof/>
                <w:webHidden/>
              </w:rPr>
              <w:fldChar w:fldCharType="end"/>
            </w:r>
          </w:hyperlink>
        </w:p>
        <w:p w14:paraId="40892DFE" w14:textId="29868C4C" w:rsidR="008E4F03" w:rsidRDefault="008E4F03">
          <w:pPr>
            <w:pStyle w:val="TOC2"/>
            <w:tabs>
              <w:tab w:val="right" w:leader="dot" w:pos="9350"/>
            </w:tabs>
            <w:rPr>
              <w:rFonts w:asciiTheme="minorHAnsi" w:eastAsiaTheme="minorEastAsia" w:hAnsiTheme="minorHAnsi"/>
              <w:noProof/>
              <w:lang w:val="en-US"/>
            </w:rPr>
          </w:pPr>
          <w:hyperlink w:anchor="_Toc95124926" w:history="1">
            <w:r w:rsidRPr="00787ECE">
              <w:rPr>
                <w:rStyle w:val="Hyperlink"/>
                <w:noProof/>
              </w:rPr>
              <w:t>Terms of Beneficiary Contract</w:t>
            </w:r>
            <w:r>
              <w:rPr>
                <w:noProof/>
                <w:webHidden/>
              </w:rPr>
              <w:tab/>
            </w:r>
            <w:r>
              <w:rPr>
                <w:noProof/>
                <w:webHidden/>
              </w:rPr>
              <w:fldChar w:fldCharType="begin"/>
            </w:r>
            <w:r>
              <w:rPr>
                <w:noProof/>
                <w:webHidden/>
              </w:rPr>
              <w:instrText xml:space="preserve"> PAGEREF _Toc95124926 \h </w:instrText>
            </w:r>
            <w:r>
              <w:rPr>
                <w:noProof/>
                <w:webHidden/>
              </w:rPr>
            </w:r>
            <w:r>
              <w:rPr>
                <w:noProof/>
                <w:webHidden/>
              </w:rPr>
              <w:fldChar w:fldCharType="separate"/>
            </w:r>
            <w:r>
              <w:rPr>
                <w:noProof/>
                <w:webHidden/>
              </w:rPr>
              <w:t>16</w:t>
            </w:r>
            <w:r>
              <w:rPr>
                <w:noProof/>
                <w:webHidden/>
              </w:rPr>
              <w:fldChar w:fldCharType="end"/>
            </w:r>
          </w:hyperlink>
        </w:p>
        <w:p w14:paraId="69B645F5" w14:textId="6B538F75" w:rsidR="008E4F03" w:rsidRDefault="008E4F03">
          <w:pPr>
            <w:pStyle w:val="TOC2"/>
            <w:tabs>
              <w:tab w:val="right" w:leader="dot" w:pos="9350"/>
            </w:tabs>
            <w:rPr>
              <w:rFonts w:asciiTheme="minorHAnsi" w:eastAsiaTheme="minorEastAsia" w:hAnsiTheme="minorHAnsi"/>
              <w:noProof/>
              <w:lang w:val="en-US"/>
            </w:rPr>
          </w:pPr>
          <w:hyperlink w:anchor="_Toc95124927" w:history="1">
            <w:r w:rsidRPr="00787ECE">
              <w:rPr>
                <w:rStyle w:val="Hyperlink"/>
                <w:noProof/>
              </w:rPr>
              <w:t>Terms of Eviction &amp; Process</w:t>
            </w:r>
            <w:r>
              <w:rPr>
                <w:noProof/>
                <w:webHidden/>
              </w:rPr>
              <w:tab/>
            </w:r>
            <w:r>
              <w:rPr>
                <w:noProof/>
                <w:webHidden/>
              </w:rPr>
              <w:fldChar w:fldCharType="begin"/>
            </w:r>
            <w:r>
              <w:rPr>
                <w:noProof/>
                <w:webHidden/>
              </w:rPr>
              <w:instrText xml:space="preserve"> PAGEREF _Toc95124927 \h </w:instrText>
            </w:r>
            <w:r>
              <w:rPr>
                <w:noProof/>
                <w:webHidden/>
              </w:rPr>
            </w:r>
            <w:r>
              <w:rPr>
                <w:noProof/>
                <w:webHidden/>
              </w:rPr>
              <w:fldChar w:fldCharType="separate"/>
            </w:r>
            <w:r>
              <w:rPr>
                <w:noProof/>
                <w:webHidden/>
              </w:rPr>
              <w:t>16</w:t>
            </w:r>
            <w:r>
              <w:rPr>
                <w:noProof/>
                <w:webHidden/>
              </w:rPr>
              <w:fldChar w:fldCharType="end"/>
            </w:r>
          </w:hyperlink>
        </w:p>
        <w:p w14:paraId="10A6C7C3" w14:textId="2A3D6C25" w:rsidR="008E4F03" w:rsidRDefault="008E4F03">
          <w:pPr>
            <w:pStyle w:val="TOC1"/>
            <w:tabs>
              <w:tab w:val="right" w:leader="dot" w:pos="9350"/>
            </w:tabs>
            <w:rPr>
              <w:rFonts w:asciiTheme="minorHAnsi" w:eastAsiaTheme="minorEastAsia" w:hAnsiTheme="minorHAnsi"/>
              <w:noProof/>
              <w:lang w:val="en-US"/>
            </w:rPr>
          </w:pPr>
          <w:hyperlink w:anchor="_Toc95124928" w:history="1">
            <w:r w:rsidRPr="00787ECE">
              <w:rPr>
                <w:rStyle w:val="Hyperlink"/>
                <w:noProof/>
              </w:rPr>
              <w:t>Transition Strategy</w:t>
            </w:r>
            <w:r>
              <w:rPr>
                <w:noProof/>
                <w:webHidden/>
              </w:rPr>
              <w:tab/>
            </w:r>
            <w:r>
              <w:rPr>
                <w:noProof/>
                <w:webHidden/>
              </w:rPr>
              <w:fldChar w:fldCharType="begin"/>
            </w:r>
            <w:r>
              <w:rPr>
                <w:noProof/>
                <w:webHidden/>
              </w:rPr>
              <w:instrText xml:space="preserve"> PAGEREF _Toc95124928 \h </w:instrText>
            </w:r>
            <w:r>
              <w:rPr>
                <w:noProof/>
                <w:webHidden/>
              </w:rPr>
            </w:r>
            <w:r>
              <w:rPr>
                <w:noProof/>
                <w:webHidden/>
              </w:rPr>
              <w:fldChar w:fldCharType="separate"/>
            </w:r>
            <w:r>
              <w:rPr>
                <w:noProof/>
                <w:webHidden/>
              </w:rPr>
              <w:t>16</w:t>
            </w:r>
            <w:r>
              <w:rPr>
                <w:noProof/>
                <w:webHidden/>
              </w:rPr>
              <w:fldChar w:fldCharType="end"/>
            </w:r>
          </w:hyperlink>
        </w:p>
        <w:p w14:paraId="694A2BB3" w14:textId="2C9D0134" w:rsidR="008E4F03" w:rsidRDefault="008E4F03">
          <w:pPr>
            <w:pStyle w:val="TOC2"/>
            <w:tabs>
              <w:tab w:val="right" w:leader="dot" w:pos="9350"/>
            </w:tabs>
            <w:rPr>
              <w:rFonts w:asciiTheme="minorHAnsi" w:eastAsiaTheme="minorEastAsia" w:hAnsiTheme="minorHAnsi"/>
              <w:noProof/>
              <w:lang w:val="en-US"/>
            </w:rPr>
          </w:pPr>
          <w:hyperlink w:anchor="_Toc95124929" w:history="1">
            <w:r w:rsidRPr="00787ECE">
              <w:rPr>
                <w:rStyle w:val="Hyperlink"/>
                <w:noProof/>
              </w:rPr>
              <w:t>Transition Strategy Actions</w:t>
            </w:r>
            <w:r>
              <w:rPr>
                <w:noProof/>
                <w:webHidden/>
              </w:rPr>
              <w:tab/>
            </w:r>
            <w:r>
              <w:rPr>
                <w:noProof/>
                <w:webHidden/>
              </w:rPr>
              <w:fldChar w:fldCharType="begin"/>
            </w:r>
            <w:r>
              <w:rPr>
                <w:noProof/>
                <w:webHidden/>
              </w:rPr>
              <w:instrText xml:space="preserve"> PAGEREF _Toc95124929 \h </w:instrText>
            </w:r>
            <w:r>
              <w:rPr>
                <w:noProof/>
                <w:webHidden/>
              </w:rPr>
            </w:r>
            <w:r>
              <w:rPr>
                <w:noProof/>
                <w:webHidden/>
              </w:rPr>
              <w:fldChar w:fldCharType="separate"/>
            </w:r>
            <w:r>
              <w:rPr>
                <w:noProof/>
                <w:webHidden/>
              </w:rPr>
              <w:t>17</w:t>
            </w:r>
            <w:r>
              <w:rPr>
                <w:noProof/>
                <w:webHidden/>
              </w:rPr>
              <w:fldChar w:fldCharType="end"/>
            </w:r>
          </w:hyperlink>
        </w:p>
        <w:p w14:paraId="5D7B6424" w14:textId="265486F3" w:rsidR="008E4F03" w:rsidRDefault="008E4F03">
          <w:pPr>
            <w:pStyle w:val="TOC2"/>
            <w:tabs>
              <w:tab w:val="right" w:leader="dot" w:pos="9350"/>
            </w:tabs>
            <w:rPr>
              <w:rFonts w:asciiTheme="minorHAnsi" w:eastAsiaTheme="minorEastAsia" w:hAnsiTheme="minorHAnsi"/>
              <w:noProof/>
              <w:lang w:val="en-US"/>
            </w:rPr>
          </w:pPr>
          <w:hyperlink w:anchor="_Toc95124930" w:history="1">
            <w:r w:rsidRPr="00787ECE">
              <w:rPr>
                <w:rStyle w:val="Hyperlink"/>
                <w:noProof/>
              </w:rPr>
              <w:t>Criteria for Evaluating Whether a Beneficiary is Ready to Move on to Independent Living</w:t>
            </w:r>
            <w:r>
              <w:rPr>
                <w:noProof/>
                <w:webHidden/>
              </w:rPr>
              <w:tab/>
            </w:r>
            <w:r>
              <w:rPr>
                <w:noProof/>
                <w:webHidden/>
              </w:rPr>
              <w:fldChar w:fldCharType="begin"/>
            </w:r>
            <w:r>
              <w:rPr>
                <w:noProof/>
                <w:webHidden/>
              </w:rPr>
              <w:instrText xml:space="preserve"> PAGEREF _Toc95124930 \h </w:instrText>
            </w:r>
            <w:r>
              <w:rPr>
                <w:noProof/>
                <w:webHidden/>
              </w:rPr>
            </w:r>
            <w:r>
              <w:rPr>
                <w:noProof/>
                <w:webHidden/>
              </w:rPr>
              <w:fldChar w:fldCharType="separate"/>
            </w:r>
            <w:r>
              <w:rPr>
                <w:noProof/>
                <w:webHidden/>
              </w:rPr>
              <w:t>17</w:t>
            </w:r>
            <w:r>
              <w:rPr>
                <w:noProof/>
                <w:webHidden/>
              </w:rPr>
              <w:fldChar w:fldCharType="end"/>
            </w:r>
          </w:hyperlink>
        </w:p>
        <w:p w14:paraId="61BDAB6B" w14:textId="28B846C8" w:rsidR="008E4F03" w:rsidRDefault="008E4F03">
          <w:pPr>
            <w:pStyle w:val="TOC1"/>
            <w:tabs>
              <w:tab w:val="right" w:leader="dot" w:pos="9350"/>
            </w:tabs>
            <w:rPr>
              <w:rFonts w:asciiTheme="minorHAnsi" w:eastAsiaTheme="minorEastAsia" w:hAnsiTheme="minorHAnsi"/>
              <w:noProof/>
              <w:lang w:val="en-US"/>
            </w:rPr>
          </w:pPr>
          <w:hyperlink w:anchor="_Toc95124931" w:history="1">
            <w:r w:rsidRPr="00787ECE">
              <w:rPr>
                <w:rStyle w:val="Hyperlink"/>
                <w:noProof/>
              </w:rPr>
              <w:t>Wraparound Services</w:t>
            </w:r>
            <w:r>
              <w:rPr>
                <w:noProof/>
                <w:webHidden/>
              </w:rPr>
              <w:tab/>
            </w:r>
            <w:r>
              <w:rPr>
                <w:noProof/>
                <w:webHidden/>
              </w:rPr>
              <w:fldChar w:fldCharType="begin"/>
            </w:r>
            <w:r>
              <w:rPr>
                <w:noProof/>
                <w:webHidden/>
              </w:rPr>
              <w:instrText xml:space="preserve"> PAGEREF _Toc95124931 \h </w:instrText>
            </w:r>
            <w:r>
              <w:rPr>
                <w:noProof/>
                <w:webHidden/>
              </w:rPr>
            </w:r>
            <w:r>
              <w:rPr>
                <w:noProof/>
                <w:webHidden/>
              </w:rPr>
              <w:fldChar w:fldCharType="separate"/>
            </w:r>
            <w:r>
              <w:rPr>
                <w:noProof/>
                <w:webHidden/>
              </w:rPr>
              <w:t>17</w:t>
            </w:r>
            <w:r>
              <w:rPr>
                <w:noProof/>
                <w:webHidden/>
              </w:rPr>
              <w:fldChar w:fldCharType="end"/>
            </w:r>
          </w:hyperlink>
        </w:p>
        <w:p w14:paraId="446608C1" w14:textId="331C3F40" w:rsidR="008E4F03" w:rsidRDefault="008E4F03">
          <w:pPr>
            <w:pStyle w:val="TOC2"/>
            <w:tabs>
              <w:tab w:val="right" w:leader="dot" w:pos="9350"/>
            </w:tabs>
            <w:rPr>
              <w:rFonts w:asciiTheme="minorHAnsi" w:eastAsiaTheme="minorEastAsia" w:hAnsiTheme="minorHAnsi"/>
              <w:noProof/>
              <w:lang w:val="en-US"/>
            </w:rPr>
          </w:pPr>
          <w:hyperlink w:anchor="_Toc95124932" w:history="1">
            <w:r w:rsidRPr="00787ECE">
              <w:rPr>
                <w:rStyle w:val="Hyperlink"/>
                <w:noProof/>
                <w:highlight w:val="yellow"/>
              </w:rPr>
              <w:t>Wraparound Elements</w:t>
            </w:r>
            <w:r>
              <w:rPr>
                <w:noProof/>
                <w:webHidden/>
              </w:rPr>
              <w:tab/>
            </w:r>
            <w:r>
              <w:rPr>
                <w:noProof/>
                <w:webHidden/>
              </w:rPr>
              <w:fldChar w:fldCharType="begin"/>
            </w:r>
            <w:r>
              <w:rPr>
                <w:noProof/>
                <w:webHidden/>
              </w:rPr>
              <w:instrText xml:space="preserve"> PAGEREF _Toc95124932 \h </w:instrText>
            </w:r>
            <w:r>
              <w:rPr>
                <w:noProof/>
                <w:webHidden/>
              </w:rPr>
            </w:r>
            <w:r>
              <w:rPr>
                <w:noProof/>
                <w:webHidden/>
              </w:rPr>
              <w:fldChar w:fldCharType="separate"/>
            </w:r>
            <w:r>
              <w:rPr>
                <w:noProof/>
                <w:webHidden/>
              </w:rPr>
              <w:t>18</w:t>
            </w:r>
            <w:r>
              <w:rPr>
                <w:noProof/>
                <w:webHidden/>
              </w:rPr>
              <w:fldChar w:fldCharType="end"/>
            </w:r>
          </w:hyperlink>
        </w:p>
        <w:p w14:paraId="196AA8A3" w14:textId="559CF5A9" w:rsidR="008E4F03" w:rsidRDefault="008E4F03">
          <w:pPr>
            <w:pStyle w:val="TOC2"/>
            <w:tabs>
              <w:tab w:val="right" w:leader="dot" w:pos="9350"/>
            </w:tabs>
            <w:rPr>
              <w:rFonts w:asciiTheme="minorHAnsi" w:eastAsiaTheme="minorEastAsia" w:hAnsiTheme="minorHAnsi"/>
              <w:noProof/>
              <w:lang w:val="en-US"/>
            </w:rPr>
          </w:pPr>
          <w:hyperlink w:anchor="_Toc95124933" w:history="1">
            <w:r w:rsidRPr="00787ECE">
              <w:rPr>
                <w:rStyle w:val="Hyperlink"/>
                <w:noProof/>
                <w:highlight w:val="yellow"/>
              </w:rPr>
              <w:t>Flexible Budget</w:t>
            </w:r>
            <w:r>
              <w:rPr>
                <w:noProof/>
                <w:webHidden/>
              </w:rPr>
              <w:tab/>
            </w:r>
            <w:r>
              <w:rPr>
                <w:noProof/>
                <w:webHidden/>
              </w:rPr>
              <w:fldChar w:fldCharType="begin"/>
            </w:r>
            <w:r>
              <w:rPr>
                <w:noProof/>
                <w:webHidden/>
              </w:rPr>
              <w:instrText xml:space="preserve"> PAGEREF _Toc95124933 \h </w:instrText>
            </w:r>
            <w:r>
              <w:rPr>
                <w:noProof/>
                <w:webHidden/>
              </w:rPr>
            </w:r>
            <w:r>
              <w:rPr>
                <w:noProof/>
                <w:webHidden/>
              </w:rPr>
              <w:fldChar w:fldCharType="separate"/>
            </w:r>
            <w:r>
              <w:rPr>
                <w:noProof/>
                <w:webHidden/>
              </w:rPr>
              <w:t>18</w:t>
            </w:r>
            <w:r>
              <w:rPr>
                <w:noProof/>
                <w:webHidden/>
              </w:rPr>
              <w:fldChar w:fldCharType="end"/>
            </w:r>
          </w:hyperlink>
        </w:p>
        <w:p w14:paraId="2BD4247F" w14:textId="0037D0D1" w:rsidR="008E4F03" w:rsidRDefault="008E4F03">
          <w:pPr>
            <w:pStyle w:val="TOC1"/>
            <w:tabs>
              <w:tab w:val="right" w:leader="dot" w:pos="9350"/>
            </w:tabs>
            <w:rPr>
              <w:rFonts w:asciiTheme="minorHAnsi" w:eastAsiaTheme="minorEastAsia" w:hAnsiTheme="minorHAnsi"/>
              <w:noProof/>
              <w:lang w:val="en-US"/>
            </w:rPr>
          </w:pPr>
          <w:hyperlink w:anchor="_Toc95124934" w:history="1">
            <w:r w:rsidRPr="00787ECE">
              <w:rPr>
                <w:rStyle w:val="Hyperlink"/>
                <w:noProof/>
              </w:rPr>
              <w:t>Comparison to Currently Existing Services</w:t>
            </w:r>
            <w:r>
              <w:rPr>
                <w:noProof/>
                <w:webHidden/>
              </w:rPr>
              <w:tab/>
            </w:r>
            <w:r>
              <w:rPr>
                <w:noProof/>
                <w:webHidden/>
              </w:rPr>
              <w:fldChar w:fldCharType="begin"/>
            </w:r>
            <w:r>
              <w:rPr>
                <w:noProof/>
                <w:webHidden/>
              </w:rPr>
              <w:instrText xml:space="preserve"> PAGEREF _Toc95124934 \h </w:instrText>
            </w:r>
            <w:r>
              <w:rPr>
                <w:noProof/>
                <w:webHidden/>
              </w:rPr>
            </w:r>
            <w:r>
              <w:rPr>
                <w:noProof/>
                <w:webHidden/>
              </w:rPr>
              <w:fldChar w:fldCharType="separate"/>
            </w:r>
            <w:r>
              <w:rPr>
                <w:noProof/>
                <w:webHidden/>
              </w:rPr>
              <w:t>19</w:t>
            </w:r>
            <w:r>
              <w:rPr>
                <w:noProof/>
                <w:webHidden/>
              </w:rPr>
              <w:fldChar w:fldCharType="end"/>
            </w:r>
          </w:hyperlink>
        </w:p>
        <w:p w14:paraId="0488E738" w14:textId="65C03CB7" w:rsidR="008E4F03" w:rsidRDefault="008E4F03">
          <w:pPr>
            <w:pStyle w:val="TOC1"/>
            <w:tabs>
              <w:tab w:val="right" w:leader="dot" w:pos="9350"/>
            </w:tabs>
            <w:rPr>
              <w:rFonts w:asciiTheme="minorHAnsi" w:eastAsiaTheme="minorEastAsia" w:hAnsiTheme="minorHAnsi"/>
              <w:noProof/>
              <w:lang w:val="en-US"/>
            </w:rPr>
          </w:pPr>
          <w:hyperlink w:anchor="_Toc95124935" w:history="1">
            <w:r w:rsidRPr="00787ECE">
              <w:rPr>
                <w:rStyle w:val="Hyperlink"/>
                <w:noProof/>
                <w:highlight w:val="yellow"/>
              </w:rPr>
              <w:t>Defining Program Success</w:t>
            </w:r>
            <w:r>
              <w:rPr>
                <w:noProof/>
                <w:webHidden/>
              </w:rPr>
              <w:tab/>
            </w:r>
            <w:r>
              <w:rPr>
                <w:noProof/>
                <w:webHidden/>
              </w:rPr>
              <w:fldChar w:fldCharType="begin"/>
            </w:r>
            <w:r>
              <w:rPr>
                <w:noProof/>
                <w:webHidden/>
              </w:rPr>
              <w:instrText xml:space="preserve"> PAGEREF _Toc95124935 \h </w:instrText>
            </w:r>
            <w:r>
              <w:rPr>
                <w:noProof/>
                <w:webHidden/>
              </w:rPr>
            </w:r>
            <w:r>
              <w:rPr>
                <w:noProof/>
                <w:webHidden/>
              </w:rPr>
              <w:fldChar w:fldCharType="separate"/>
            </w:r>
            <w:r>
              <w:rPr>
                <w:noProof/>
                <w:webHidden/>
              </w:rPr>
              <w:t>19</w:t>
            </w:r>
            <w:r>
              <w:rPr>
                <w:noProof/>
                <w:webHidden/>
              </w:rPr>
              <w:fldChar w:fldCharType="end"/>
            </w:r>
          </w:hyperlink>
        </w:p>
        <w:p w14:paraId="131B02F9" w14:textId="05B2322F" w:rsidR="008E4F03" w:rsidRDefault="008E4F03">
          <w:pPr>
            <w:pStyle w:val="TOC2"/>
            <w:tabs>
              <w:tab w:val="right" w:leader="dot" w:pos="9350"/>
            </w:tabs>
            <w:rPr>
              <w:rFonts w:asciiTheme="minorHAnsi" w:eastAsiaTheme="minorEastAsia" w:hAnsiTheme="minorHAnsi"/>
              <w:noProof/>
              <w:lang w:val="en-US"/>
            </w:rPr>
          </w:pPr>
          <w:hyperlink w:anchor="_Toc95124936" w:history="1">
            <w:r w:rsidRPr="00787ECE">
              <w:rPr>
                <w:rStyle w:val="Hyperlink"/>
                <w:noProof/>
              </w:rPr>
              <w:t>Success of the Program for the Beneficiary (</w:t>
            </w:r>
            <w:r w:rsidRPr="00787ECE">
              <w:rPr>
                <w:rStyle w:val="Hyperlink"/>
                <w:noProof/>
                <w:highlight w:val="yellow"/>
              </w:rPr>
              <w:t>examples</w:t>
            </w:r>
            <w:r w:rsidRPr="00787ECE">
              <w:rPr>
                <w:rStyle w:val="Hyperlink"/>
                <w:noProof/>
              </w:rPr>
              <w:t>)</w:t>
            </w:r>
            <w:r>
              <w:rPr>
                <w:noProof/>
                <w:webHidden/>
              </w:rPr>
              <w:tab/>
            </w:r>
            <w:r>
              <w:rPr>
                <w:noProof/>
                <w:webHidden/>
              </w:rPr>
              <w:fldChar w:fldCharType="begin"/>
            </w:r>
            <w:r>
              <w:rPr>
                <w:noProof/>
                <w:webHidden/>
              </w:rPr>
              <w:instrText xml:space="preserve"> PAGEREF _Toc95124936 \h </w:instrText>
            </w:r>
            <w:r>
              <w:rPr>
                <w:noProof/>
                <w:webHidden/>
              </w:rPr>
            </w:r>
            <w:r>
              <w:rPr>
                <w:noProof/>
                <w:webHidden/>
              </w:rPr>
              <w:fldChar w:fldCharType="separate"/>
            </w:r>
            <w:r>
              <w:rPr>
                <w:noProof/>
                <w:webHidden/>
              </w:rPr>
              <w:t>19</w:t>
            </w:r>
            <w:r>
              <w:rPr>
                <w:noProof/>
                <w:webHidden/>
              </w:rPr>
              <w:fldChar w:fldCharType="end"/>
            </w:r>
          </w:hyperlink>
        </w:p>
        <w:p w14:paraId="0E4DC3B5" w14:textId="7FCB4EBF" w:rsidR="008E4F03" w:rsidRDefault="008E4F03">
          <w:pPr>
            <w:pStyle w:val="TOC2"/>
            <w:tabs>
              <w:tab w:val="right" w:leader="dot" w:pos="9350"/>
            </w:tabs>
            <w:rPr>
              <w:rFonts w:asciiTheme="minorHAnsi" w:eastAsiaTheme="minorEastAsia" w:hAnsiTheme="minorHAnsi"/>
              <w:noProof/>
              <w:lang w:val="en-US"/>
            </w:rPr>
          </w:pPr>
          <w:hyperlink w:anchor="_Toc95124937" w:history="1">
            <w:r w:rsidRPr="00787ECE">
              <w:rPr>
                <w:rStyle w:val="Hyperlink"/>
                <w:noProof/>
              </w:rPr>
              <w:t>Success of the Model and Partnership</w:t>
            </w:r>
            <w:r>
              <w:rPr>
                <w:noProof/>
                <w:webHidden/>
              </w:rPr>
              <w:tab/>
            </w:r>
            <w:r>
              <w:rPr>
                <w:noProof/>
                <w:webHidden/>
              </w:rPr>
              <w:fldChar w:fldCharType="begin"/>
            </w:r>
            <w:r>
              <w:rPr>
                <w:noProof/>
                <w:webHidden/>
              </w:rPr>
              <w:instrText xml:space="preserve"> PAGEREF _Toc95124937 \h </w:instrText>
            </w:r>
            <w:r>
              <w:rPr>
                <w:noProof/>
                <w:webHidden/>
              </w:rPr>
            </w:r>
            <w:r>
              <w:rPr>
                <w:noProof/>
                <w:webHidden/>
              </w:rPr>
              <w:fldChar w:fldCharType="separate"/>
            </w:r>
            <w:r>
              <w:rPr>
                <w:noProof/>
                <w:webHidden/>
              </w:rPr>
              <w:t>20</w:t>
            </w:r>
            <w:r>
              <w:rPr>
                <w:noProof/>
                <w:webHidden/>
              </w:rPr>
              <w:fldChar w:fldCharType="end"/>
            </w:r>
          </w:hyperlink>
        </w:p>
        <w:p w14:paraId="5859A189" w14:textId="073B386F" w:rsidR="008E4F03" w:rsidRDefault="008E4F03">
          <w:pPr>
            <w:pStyle w:val="TOC2"/>
            <w:tabs>
              <w:tab w:val="right" w:leader="dot" w:pos="9350"/>
            </w:tabs>
            <w:rPr>
              <w:rFonts w:asciiTheme="minorHAnsi" w:eastAsiaTheme="minorEastAsia" w:hAnsiTheme="minorHAnsi"/>
              <w:noProof/>
              <w:lang w:val="en-US"/>
            </w:rPr>
          </w:pPr>
          <w:hyperlink w:anchor="_Toc95124938" w:history="1">
            <w:r w:rsidRPr="00787ECE">
              <w:rPr>
                <w:rStyle w:val="Hyperlink"/>
                <w:noProof/>
              </w:rPr>
              <w:t>Success of the Financial Model (Cost Effective)</w:t>
            </w:r>
            <w:r>
              <w:rPr>
                <w:noProof/>
                <w:webHidden/>
              </w:rPr>
              <w:tab/>
            </w:r>
            <w:r>
              <w:rPr>
                <w:noProof/>
                <w:webHidden/>
              </w:rPr>
              <w:fldChar w:fldCharType="begin"/>
            </w:r>
            <w:r>
              <w:rPr>
                <w:noProof/>
                <w:webHidden/>
              </w:rPr>
              <w:instrText xml:space="preserve"> PAGEREF _Toc95124938 \h </w:instrText>
            </w:r>
            <w:r>
              <w:rPr>
                <w:noProof/>
                <w:webHidden/>
              </w:rPr>
            </w:r>
            <w:r>
              <w:rPr>
                <w:noProof/>
                <w:webHidden/>
              </w:rPr>
              <w:fldChar w:fldCharType="separate"/>
            </w:r>
            <w:r>
              <w:rPr>
                <w:noProof/>
                <w:webHidden/>
              </w:rPr>
              <w:t>20</w:t>
            </w:r>
            <w:r>
              <w:rPr>
                <w:noProof/>
                <w:webHidden/>
              </w:rPr>
              <w:fldChar w:fldCharType="end"/>
            </w:r>
          </w:hyperlink>
        </w:p>
        <w:p w14:paraId="0196FA1D" w14:textId="3B077241" w:rsidR="008E4F03" w:rsidRDefault="008E4F03">
          <w:pPr>
            <w:pStyle w:val="TOC1"/>
            <w:tabs>
              <w:tab w:val="right" w:leader="dot" w:pos="9350"/>
            </w:tabs>
            <w:rPr>
              <w:rFonts w:asciiTheme="minorHAnsi" w:eastAsiaTheme="minorEastAsia" w:hAnsiTheme="minorHAnsi"/>
              <w:noProof/>
              <w:lang w:val="en-US"/>
            </w:rPr>
          </w:pPr>
          <w:hyperlink w:anchor="_Toc95124939" w:history="1">
            <w:r w:rsidRPr="00787ECE">
              <w:rPr>
                <w:rStyle w:val="Hyperlink"/>
                <w:noProof/>
              </w:rPr>
              <w:t>Impact Measurement Process</w:t>
            </w:r>
            <w:r>
              <w:rPr>
                <w:noProof/>
                <w:webHidden/>
              </w:rPr>
              <w:tab/>
            </w:r>
            <w:r>
              <w:rPr>
                <w:noProof/>
                <w:webHidden/>
              </w:rPr>
              <w:fldChar w:fldCharType="begin"/>
            </w:r>
            <w:r>
              <w:rPr>
                <w:noProof/>
                <w:webHidden/>
              </w:rPr>
              <w:instrText xml:space="preserve"> PAGEREF _Toc95124939 \h </w:instrText>
            </w:r>
            <w:r>
              <w:rPr>
                <w:noProof/>
                <w:webHidden/>
              </w:rPr>
            </w:r>
            <w:r>
              <w:rPr>
                <w:noProof/>
                <w:webHidden/>
              </w:rPr>
              <w:fldChar w:fldCharType="separate"/>
            </w:r>
            <w:r>
              <w:rPr>
                <w:noProof/>
                <w:webHidden/>
              </w:rPr>
              <w:t>20</w:t>
            </w:r>
            <w:r>
              <w:rPr>
                <w:noProof/>
                <w:webHidden/>
              </w:rPr>
              <w:fldChar w:fldCharType="end"/>
            </w:r>
          </w:hyperlink>
        </w:p>
        <w:p w14:paraId="1805C8E2" w14:textId="61C1371B" w:rsidR="008E4F03" w:rsidRDefault="008E4F03">
          <w:pPr>
            <w:pStyle w:val="TOC1"/>
            <w:tabs>
              <w:tab w:val="right" w:leader="dot" w:pos="9350"/>
            </w:tabs>
            <w:rPr>
              <w:rFonts w:asciiTheme="minorHAnsi" w:eastAsiaTheme="minorEastAsia" w:hAnsiTheme="minorHAnsi"/>
              <w:noProof/>
              <w:lang w:val="en-US"/>
            </w:rPr>
          </w:pPr>
          <w:hyperlink w:anchor="_Toc95124940" w:history="1">
            <w:r w:rsidRPr="00787ECE">
              <w:rPr>
                <w:rStyle w:val="Hyperlink"/>
                <w:noProof/>
              </w:rPr>
              <w:t>Appendix 1: Examples of Timing and  Move on Solutions from Global Models</w:t>
            </w:r>
            <w:r>
              <w:rPr>
                <w:noProof/>
                <w:webHidden/>
              </w:rPr>
              <w:tab/>
            </w:r>
            <w:r>
              <w:rPr>
                <w:noProof/>
                <w:webHidden/>
              </w:rPr>
              <w:fldChar w:fldCharType="begin"/>
            </w:r>
            <w:r>
              <w:rPr>
                <w:noProof/>
                <w:webHidden/>
              </w:rPr>
              <w:instrText xml:space="preserve"> PAGEREF _Toc95124940 \h </w:instrText>
            </w:r>
            <w:r>
              <w:rPr>
                <w:noProof/>
                <w:webHidden/>
              </w:rPr>
            </w:r>
            <w:r>
              <w:rPr>
                <w:noProof/>
                <w:webHidden/>
              </w:rPr>
              <w:fldChar w:fldCharType="separate"/>
            </w:r>
            <w:r>
              <w:rPr>
                <w:noProof/>
                <w:webHidden/>
              </w:rPr>
              <w:t>21</w:t>
            </w:r>
            <w:r>
              <w:rPr>
                <w:noProof/>
                <w:webHidden/>
              </w:rPr>
              <w:fldChar w:fldCharType="end"/>
            </w:r>
          </w:hyperlink>
        </w:p>
        <w:p w14:paraId="3EAFCB17" w14:textId="30F84F3C" w:rsidR="00C33AD7" w:rsidRPr="0093197D" w:rsidRDefault="00C33AD7" w:rsidP="0093197D">
          <w:r w:rsidRPr="00C33AD7">
            <w:rPr>
              <w:noProof/>
            </w:rPr>
            <w:fldChar w:fldCharType="end"/>
          </w:r>
        </w:p>
      </w:sdtContent>
    </w:sdt>
    <w:p w14:paraId="415C2790" w14:textId="77777777" w:rsidR="00DC2E36" w:rsidRDefault="00DC2E36">
      <w:pPr>
        <w:rPr>
          <w:b/>
          <w:bCs/>
          <w:color w:val="018C8B"/>
          <w:sz w:val="28"/>
          <w:szCs w:val="28"/>
        </w:rPr>
      </w:pPr>
      <w:r>
        <w:br w:type="page"/>
      </w:r>
    </w:p>
    <w:p w14:paraId="573B6AC3" w14:textId="5E06AE5E" w:rsidR="00586450" w:rsidRDefault="00586450" w:rsidP="00AB05DC">
      <w:pPr>
        <w:pStyle w:val="Heading1"/>
      </w:pPr>
      <w:bookmarkStart w:id="0" w:name="_Toc95124898"/>
      <w:r>
        <w:t>List of Terms and Abbreviations:</w:t>
      </w:r>
      <w:bookmarkEnd w:id="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6923"/>
      </w:tblGrid>
      <w:tr w:rsidR="00586450" w14:paraId="7A643811" w14:textId="77777777" w:rsidTr="00DD0029">
        <w:tc>
          <w:tcPr>
            <w:tcW w:w="2065" w:type="dxa"/>
          </w:tcPr>
          <w:p w14:paraId="7C780D9F" w14:textId="3B3083AE" w:rsidR="00586450" w:rsidRPr="00DC12F5" w:rsidRDefault="00586450" w:rsidP="00DD0029">
            <w:pPr>
              <w:spacing w:before="240"/>
              <w:rPr>
                <w:b/>
                <w:bCs/>
                <w:color w:val="061947"/>
              </w:rPr>
            </w:pPr>
            <w:r w:rsidRPr="00DC12F5">
              <w:rPr>
                <w:b/>
                <w:bCs/>
                <w:color w:val="061947"/>
              </w:rPr>
              <w:t>Beneficiaries</w:t>
            </w:r>
            <w:r w:rsidR="00045EEB" w:rsidRPr="00DC12F5">
              <w:rPr>
                <w:b/>
                <w:bCs/>
                <w:color w:val="061947"/>
              </w:rPr>
              <w:t>:</w:t>
            </w:r>
            <w:r w:rsidRPr="00DC12F5">
              <w:rPr>
                <w:b/>
                <w:bCs/>
                <w:color w:val="061947"/>
              </w:rPr>
              <w:t xml:space="preserve"> </w:t>
            </w:r>
          </w:p>
        </w:tc>
        <w:tc>
          <w:tcPr>
            <w:tcW w:w="7285" w:type="dxa"/>
          </w:tcPr>
          <w:p w14:paraId="24AF7690" w14:textId="5161620F" w:rsidR="00586450" w:rsidRDefault="00586450" w:rsidP="00DD0029">
            <w:pPr>
              <w:spacing w:before="240"/>
            </w:pPr>
            <w:r>
              <w:t>People that are currently involved in prostitution that will become program participants</w:t>
            </w:r>
          </w:p>
        </w:tc>
      </w:tr>
      <w:tr w:rsidR="00586450" w14:paraId="39E7F9D6" w14:textId="77777777" w:rsidTr="00DD0029">
        <w:tc>
          <w:tcPr>
            <w:tcW w:w="2065" w:type="dxa"/>
          </w:tcPr>
          <w:p w14:paraId="71C7E87F" w14:textId="4F388F70" w:rsidR="00586450" w:rsidRPr="00DC12F5" w:rsidRDefault="00586450" w:rsidP="00DD0029">
            <w:pPr>
              <w:spacing w:before="240"/>
              <w:rPr>
                <w:b/>
                <w:bCs/>
                <w:color w:val="061947"/>
              </w:rPr>
            </w:pPr>
            <w:r w:rsidRPr="00DC12F5">
              <w:rPr>
                <w:b/>
                <w:bCs/>
                <w:color w:val="061947"/>
              </w:rPr>
              <w:t>The Program</w:t>
            </w:r>
            <w:r w:rsidR="00045EEB" w:rsidRPr="00DC12F5">
              <w:rPr>
                <w:b/>
                <w:bCs/>
                <w:color w:val="061947"/>
              </w:rPr>
              <w:t>:</w:t>
            </w:r>
            <w:r w:rsidRPr="00DC12F5">
              <w:rPr>
                <w:b/>
                <w:bCs/>
                <w:color w:val="061947"/>
              </w:rPr>
              <w:t xml:space="preserve"> </w:t>
            </w:r>
          </w:p>
        </w:tc>
        <w:tc>
          <w:tcPr>
            <w:tcW w:w="7285" w:type="dxa"/>
          </w:tcPr>
          <w:p w14:paraId="1D2F47F3" w14:textId="42C8828C" w:rsidR="00586450" w:rsidRDefault="00586450" w:rsidP="00DD0029">
            <w:pPr>
              <w:spacing w:before="240"/>
            </w:pPr>
            <w:r>
              <w:t xml:space="preserve">The entirety of the intervention, including housing solution and wraparound social services </w:t>
            </w:r>
          </w:p>
        </w:tc>
      </w:tr>
      <w:tr w:rsidR="00586450" w14:paraId="7895FD99" w14:textId="77777777" w:rsidTr="00DD0029">
        <w:tc>
          <w:tcPr>
            <w:tcW w:w="2065" w:type="dxa"/>
          </w:tcPr>
          <w:p w14:paraId="1368684D" w14:textId="47E3A4BD" w:rsidR="00586450" w:rsidRPr="00DC12F5" w:rsidRDefault="00586450" w:rsidP="00DD0029">
            <w:pPr>
              <w:spacing w:before="240"/>
              <w:rPr>
                <w:b/>
                <w:bCs/>
                <w:color w:val="061947"/>
              </w:rPr>
            </w:pPr>
            <w:r w:rsidRPr="00DC12F5">
              <w:rPr>
                <w:b/>
                <w:bCs/>
                <w:color w:val="061947"/>
              </w:rPr>
              <w:t>The Fund/The Model</w:t>
            </w:r>
            <w:r w:rsidR="00045EEB" w:rsidRPr="00DC12F5">
              <w:rPr>
                <w:b/>
                <w:bCs/>
                <w:color w:val="061947"/>
              </w:rPr>
              <w:t>:</w:t>
            </w:r>
            <w:r w:rsidRPr="00DC12F5">
              <w:rPr>
                <w:b/>
                <w:bCs/>
                <w:color w:val="061947"/>
              </w:rPr>
              <w:t xml:space="preserve"> </w:t>
            </w:r>
          </w:p>
        </w:tc>
        <w:tc>
          <w:tcPr>
            <w:tcW w:w="7285" w:type="dxa"/>
          </w:tcPr>
          <w:p w14:paraId="2776187B" w14:textId="1D75D3E5" w:rsidR="00586450" w:rsidRDefault="00586450" w:rsidP="00DD0029">
            <w:pPr>
              <w:spacing w:before="240"/>
            </w:pPr>
            <w:r>
              <w:t>U</w:t>
            </w:r>
            <w:r w:rsidR="0093197D">
              <w:t>s</w:t>
            </w:r>
            <w:r>
              <w:t>ed interchangeably, this refers to the investible fund model used to purchase the real estate for the housing element of the program</w:t>
            </w:r>
          </w:p>
        </w:tc>
      </w:tr>
      <w:tr w:rsidR="00586450" w14:paraId="1758962F" w14:textId="77777777" w:rsidTr="00DD0029">
        <w:tc>
          <w:tcPr>
            <w:tcW w:w="2065" w:type="dxa"/>
          </w:tcPr>
          <w:p w14:paraId="2D2ECB66" w14:textId="0333B377" w:rsidR="00586450" w:rsidRPr="00DC12F5" w:rsidRDefault="00586450" w:rsidP="00DD0029">
            <w:pPr>
              <w:spacing w:before="240"/>
              <w:rPr>
                <w:b/>
                <w:bCs/>
                <w:color w:val="061947"/>
              </w:rPr>
            </w:pPr>
            <w:proofErr w:type="spellStart"/>
            <w:r w:rsidRPr="00DC12F5">
              <w:rPr>
                <w:b/>
                <w:bCs/>
                <w:color w:val="061947"/>
              </w:rPr>
              <w:t>MoLSA</w:t>
            </w:r>
            <w:proofErr w:type="spellEnd"/>
            <w:r w:rsidR="00045EEB" w:rsidRPr="00DC12F5">
              <w:rPr>
                <w:b/>
                <w:bCs/>
                <w:color w:val="061947"/>
              </w:rPr>
              <w:t>:</w:t>
            </w:r>
          </w:p>
        </w:tc>
        <w:tc>
          <w:tcPr>
            <w:tcW w:w="7285" w:type="dxa"/>
          </w:tcPr>
          <w:p w14:paraId="773DC26C" w14:textId="2D2C3E57" w:rsidR="00586450" w:rsidRDefault="00586450" w:rsidP="00DD0029">
            <w:pPr>
              <w:spacing w:before="240"/>
            </w:pPr>
            <w:r>
              <w:t>Ministry of Labour and Social Affairs, the government ministry responsible for welfare in Israel</w:t>
            </w:r>
          </w:p>
        </w:tc>
      </w:tr>
      <w:tr w:rsidR="00586450" w14:paraId="03885A76" w14:textId="77777777" w:rsidTr="00DD0029">
        <w:tc>
          <w:tcPr>
            <w:tcW w:w="2065" w:type="dxa"/>
          </w:tcPr>
          <w:p w14:paraId="3C8640BF" w14:textId="717896AC" w:rsidR="00586450" w:rsidRPr="00DC12F5" w:rsidRDefault="00586450" w:rsidP="00DD0029">
            <w:pPr>
              <w:spacing w:before="240"/>
              <w:rPr>
                <w:b/>
                <w:bCs/>
                <w:color w:val="061947"/>
              </w:rPr>
            </w:pPr>
            <w:proofErr w:type="spellStart"/>
            <w:r w:rsidRPr="00DC12F5">
              <w:rPr>
                <w:b/>
                <w:bCs/>
                <w:color w:val="061947"/>
              </w:rPr>
              <w:t>MoCH</w:t>
            </w:r>
            <w:proofErr w:type="spellEnd"/>
            <w:r w:rsidR="00045EEB" w:rsidRPr="00DC12F5">
              <w:rPr>
                <w:b/>
                <w:bCs/>
                <w:color w:val="061947"/>
              </w:rPr>
              <w:t>:</w:t>
            </w:r>
          </w:p>
        </w:tc>
        <w:tc>
          <w:tcPr>
            <w:tcW w:w="7285" w:type="dxa"/>
          </w:tcPr>
          <w:p w14:paraId="056EB7A8" w14:textId="022EDAB5" w:rsidR="00586450" w:rsidRDefault="00586450" w:rsidP="00DD0029">
            <w:pPr>
              <w:spacing w:before="240"/>
            </w:pPr>
            <w:r>
              <w:t xml:space="preserve">Ministry of Housing and Construction, the government ministry that is responsible for housing benefits in Israel. </w:t>
            </w:r>
          </w:p>
        </w:tc>
      </w:tr>
      <w:tr w:rsidR="00586450" w14:paraId="454E324D" w14:textId="77777777" w:rsidTr="00DD0029">
        <w:tc>
          <w:tcPr>
            <w:tcW w:w="2065" w:type="dxa"/>
          </w:tcPr>
          <w:p w14:paraId="21031DB6" w14:textId="3A393867" w:rsidR="00586450" w:rsidRPr="00DC12F5" w:rsidRDefault="00D30C48" w:rsidP="00DD0029">
            <w:pPr>
              <w:spacing w:before="240"/>
              <w:rPr>
                <w:b/>
                <w:bCs/>
                <w:color w:val="061947"/>
              </w:rPr>
            </w:pPr>
            <w:r w:rsidRPr="00DC12F5">
              <w:rPr>
                <w:b/>
                <w:bCs/>
                <w:color w:val="061947"/>
              </w:rPr>
              <w:t>Wraparound Services/Wraparound Social Services</w:t>
            </w:r>
            <w:r w:rsidR="00045EEB" w:rsidRPr="00DC12F5">
              <w:rPr>
                <w:b/>
                <w:bCs/>
                <w:color w:val="061947"/>
              </w:rPr>
              <w:t>:</w:t>
            </w:r>
          </w:p>
        </w:tc>
        <w:tc>
          <w:tcPr>
            <w:tcW w:w="7285" w:type="dxa"/>
          </w:tcPr>
          <w:p w14:paraId="0F97957A" w14:textId="2D962D81" w:rsidR="00586450" w:rsidRDefault="00D30C48" w:rsidP="00DD0029">
            <w:pPr>
              <w:spacing w:before="240"/>
            </w:pPr>
            <w:r>
              <w:t>The welfare and support services offered as part of the program</w:t>
            </w:r>
          </w:p>
        </w:tc>
      </w:tr>
      <w:tr w:rsidR="00586450" w14:paraId="35E515C8" w14:textId="77777777" w:rsidTr="00DD0029">
        <w:tc>
          <w:tcPr>
            <w:tcW w:w="2065" w:type="dxa"/>
          </w:tcPr>
          <w:p w14:paraId="63EC8AAA" w14:textId="403591D2" w:rsidR="00586450" w:rsidRPr="00DC12F5" w:rsidRDefault="00D30C48" w:rsidP="00DD0029">
            <w:pPr>
              <w:spacing w:before="240"/>
              <w:rPr>
                <w:b/>
                <w:bCs/>
                <w:color w:val="061947"/>
              </w:rPr>
            </w:pPr>
            <w:r w:rsidRPr="00DC12F5">
              <w:rPr>
                <w:b/>
                <w:bCs/>
                <w:color w:val="061947"/>
              </w:rPr>
              <w:t>The NGO</w:t>
            </w:r>
            <w:r w:rsidR="00045EEB" w:rsidRPr="00DC12F5">
              <w:rPr>
                <w:b/>
                <w:bCs/>
                <w:color w:val="061947"/>
              </w:rPr>
              <w:t>:</w:t>
            </w:r>
          </w:p>
        </w:tc>
        <w:tc>
          <w:tcPr>
            <w:tcW w:w="7285" w:type="dxa"/>
          </w:tcPr>
          <w:p w14:paraId="04907BAC" w14:textId="2D45504E" w:rsidR="00586450" w:rsidRDefault="00D30C48" w:rsidP="00DD0029">
            <w:pPr>
              <w:spacing w:before="240"/>
            </w:pPr>
            <w:r>
              <w:t>The nongovernmental organization that will be responsible for the beneficiary, and also sign the lease with the fund</w:t>
            </w:r>
          </w:p>
        </w:tc>
      </w:tr>
      <w:tr w:rsidR="00586450" w14:paraId="6A19047F" w14:textId="77777777" w:rsidTr="00DD0029">
        <w:tc>
          <w:tcPr>
            <w:tcW w:w="2065" w:type="dxa"/>
          </w:tcPr>
          <w:p w14:paraId="6F7A3BD9" w14:textId="77777777" w:rsidR="0016327F" w:rsidRPr="00DC12F5" w:rsidRDefault="0016327F" w:rsidP="00DD0029">
            <w:pPr>
              <w:spacing w:before="240"/>
              <w:rPr>
                <w:b/>
                <w:bCs/>
                <w:color w:val="061947"/>
              </w:rPr>
            </w:pPr>
            <w:r w:rsidRPr="00DC12F5">
              <w:rPr>
                <w:b/>
                <w:bCs/>
                <w:color w:val="061947"/>
              </w:rPr>
              <w:t>Prostitution/</w:t>
            </w:r>
          </w:p>
          <w:p w14:paraId="30815826" w14:textId="62280D4A" w:rsidR="00586450" w:rsidRPr="00DC12F5" w:rsidRDefault="0016327F" w:rsidP="00DD0029">
            <w:pPr>
              <w:spacing w:before="240"/>
              <w:rPr>
                <w:b/>
                <w:bCs/>
                <w:color w:val="061947"/>
              </w:rPr>
            </w:pPr>
            <w:r w:rsidRPr="00DC12F5">
              <w:rPr>
                <w:b/>
                <w:bCs/>
                <w:color w:val="061947"/>
              </w:rPr>
              <w:t>Prostitutes</w:t>
            </w:r>
            <w:r w:rsidR="00045EEB" w:rsidRPr="00DC12F5">
              <w:rPr>
                <w:b/>
                <w:bCs/>
                <w:color w:val="061947"/>
              </w:rPr>
              <w:t>:</w:t>
            </w:r>
          </w:p>
        </w:tc>
        <w:tc>
          <w:tcPr>
            <w:tcW w:w="7285" w:type="dxa"/>
          </w:tcPr>
          <w:p w14:paraId="6D1F7003" w14:textId="052413C4" w:rsidR="00586450" w:rsidRDefault="0016327F" w:rsidP="00DD0029">
            <w:pPr>
              <w:spacing w:before="240"/>
            </w:pPr>
            <w:r>
              <w:t>This report will refer to prostitution and prostitutes as opposed to sex work/</w:t>
            </w:r>
            <w:proofErr w:type="spellStart"/>
            <w:r>
              <w:t>ers</w:t>
            </w:r>
            <w:proofErr w:type="spellEnd"/>
            <w:r>
              <w:t xml:space="preserve">. </w:t>
            </w:r>
            <w:r w:rsidR="00B17430">
              <w:t xml:space="preserve">The term “sex work” often connotes an active choice to engage in the sale of sex, which is not necessarily the case in these instances. </w:t>
            </w:r>
            <w:r>
              <w:t xml:space="preserve">The beneficiaries use the sale of their body as a survival mechanism. </w:t>
            </w:r>
          </w:p>
        </w:tc>
      </w:tr>
      <w:tr w:rsidR="00DD0029" w14:paraId="40DA24F9" w14:textId="77777777" w:rsidTr="00DD0029">
        <w:tc>
          <w:tcPr>
            <w:tcW w:w="2065" w:type="dxa"/>
          </w:tcPr>
          <w:p w14:paraId="3EACBF77" w14:textId="3B438D78" w:rsidR="00DD0029" w:rsidRPr="00DC12F5" w:rsidRDefault="00DD0029" w:rsidP="00DD0029">
            <w:pPr>
              <w:spacing w:before="240"/>
              <w:rPr>
                <w:b/>
                <w:bCs/>
                <w:color w:val="061947"/>
                <w:highlight w:val="yellow"/>
              </w:rPr>
            </w:pPr>
            <w:r w:rsidRPr="00DC12F5">
              <w:rPr>
                <w:b/>
                <w:bCs/>
                <w:color w:val="061947"/>
                <w:highlight w:val="yellow"/>
              </w:rPr>
              <w:t>Normative Lifestyle:</w:t>
            </w:r>
          </w:p>
        </w:tc>
        <w:tc>
          <w:tcPr>
            <w:tcW w:w="7285" w:type="dxa"/>
          </w:tcPr>
          <w:p w14:paraId="043A04E3" w14:textId="77FCAD07" w:rsidR="00DD0029" w:rsidRDefault="00DD0029" w:rsidP="00DD0029">
            <w:pPr>
              <w:spacing w:before="240"/>
            </w:pPr>
            <w:r>
              <w:t xml:space="preserve">Ability to integrate into society, by maintaining sobriety and legal employment. Ability to responsibly take care of her own health and finances. Reduction in the dependency on the state welfare system. </w:t>
            </w:r>
          </w:p>
        </w:tc>
      </w:tr>
    </w:tbl>
    <w:p w14:paraId="20B5C19B" w14:textId="77777777" w:rsidR="00586450" w:rsidRPr="00586450" w:rsidRDefault="00586450" w:rsidP="00DD0029">
      <w:pPr>
        <w:spacing w:before="240"/>
      </w:pPr>
    </w:p>
    <w:p w14:paraId="46195DD5" w14:textId="7D701097" w:rsidR="0062574F" w:rsidRDefault="0062574F" w:rsidP="00AB05DC">
      <w:pPr>
        <w:pStyle w:val="Heading1"/>
      </w:pPr>
      <w:bookmarkStart w:id="1" w:name="_Toc95124899"/>
      <w:r>
        <w:t>Gender Disclaimer</w:t>
      </w:r>
      <w:bookmarkEnd w:id="1"/>
    </w:p>
    <w:p w14:paraId="4F397807" w14:textId="2F1DB6F6" w:rsidR="0062574F" w:rsidRDefault="0062574F" w:rsidP="0062574F">
      <w:r>
        <w:t xml:space="preserve">While this program is open to all beneficiaries of all genders, the report will refer to beneficiaries in the female form using the pronouns she/her/hers. The use of gender specific language is not to be construed as sex-exclusion. </w:t>
      </w:r>
    </w:p>
    <w:p w14:paraId="0F657E7E" w14:textId="77777777" w:rsidR="00DC2E36" w:rsidRDefault="00DC2E36">
      <w:pPr>
        <w:rPr>
          <w:b/>
          <w:bCs/>
          <w:color w:val="018C8B"/>
          <w:sz w:val="28"/>
          <w:szCs w:val="28"/>
        </w:rPr>
      </w:pPr>
      <w:r>
        <w:br w:type="page"/>
      </w:r>
    </w:p>
    <w:p w14:paraId="47992DDA" w14:textId="7073392E" w:rsidR="00CB19A6" w:rsidRDefault="00CB19A6" w:rsidP="00AB05DC">
      <w:pPr>
        <w:pStyle w:val="Heading1"/>
      </w:pPr>
      <w:bookmarkStart w:id="2" w:name="_Toc95124900"/>
      <w:r>
        <w:t>Principles of the Program</w:t>
      </w:r>
      <w:r w:rsidR="00D46607">
        <w:rPr>
          <w:rStyle w:val="FootnoteReference"/>
        </w:rPr>
        <w:footnoteReference w:id="1"/>
      </w:r>
      <w:bookmarkEnd w:id="2"/>
    </w:p>
    <w:p w14:paraId="0633BA97" w14:textId="77777777" w:rsidR="00CB19A6" w:rsidRPr="00D46607" w:rsidRDefault="00CB19A6" w:rsidP="00CB19A6">
      <w:pPr>
        <w:rPr>
          <w:b/>
          <w:bCs/>
        </w:rPr>
      </w:pPr>
      <w:r w:rsidRPr="00D46607">
        <w:rPr>
          <w:b/>
          <w:bCs/>
        </w:rPr>
        <w:t xml:space="preserve">Every human has the basic right to adequate housing, with no preconditions </w:t>
      </w:r>
    </w:p>
    <w:p w14:paraId="7F172AE1" w14:textId="77777777" w:rsidR="00CB19A6" w:rsidRDefault="00CB19A6" w:rsidP="00A93653">
      <w:pPr>
        <w:pStyle w:val="ListParagraph"/>
        <w:numPr>
          <w:ilvl w:val="0"/>
          <w:numId w:val="29"/>
        </w:numPr>
      </w:pPr>
      <w:r>
        <w:t>The housing should be safe suitable, reflecting the needs of the beneficiary</w:t>
      </w:r>
    </w:p>
    <w:p w14:paraId="446622B8" w14:textId="07034391" w:rsidR="00604BDA" w:rsidRDefault="00CB19A6" w:rsidP="00A93653">
      <w:pPr>
        <w:pStyle w:val="ListParagraph"/>
        <w:numPr>
          <w:ilvl w:val="0"/>
          <w:numId w:val="29"/>
        </w:numPr>
      </w:pPr>
      <w:r>
        <w:t xml:space="preserve">There </w:t>
      </w:r>
      <w:r w:rsidR="00604BDA">
        <w:t>are</w:t>
      </w:r>
      <w:r>
        <w:t xml:space="preserve"> no preconditions determining i</w:t>
      </w:r>
      <w:r w:rsidR="00604BDA">
        <w:t xml:space="preserve">f someone is “housing ready”, such as sobriety, abstinence from sex work, or ability to provide vocational income. </w:t>
      </w:r>
    </w:p>
    <w:p w14:paraId="4B72B032" w14:textId="1FCA43D4" w:rsidR="00604BDA" w:rsidRDefault="00604BDA" w:rsidP="00A93653">
      <w:pPr>
        <w:pStyle w:val="ListParagraph"/>
        <w:numPr>
          <w:ilvl w:val="0"/>
          <w:numId w:val="29"/>
        </w:numPr>
      </w:pPr>
      <w:r>
        <w:t>As this is a pilot program there will be some basic criteria determining eligibility</w:t>
      </w:r>
    </w:p>
    <w:p w14:paraId="6DEF969E" w14:textId="3B3BA8D2" w:rsidR="003B0C1B" w:rsidRDefault="003B0C1B" w:rsidP="00604BDA">
      <w:pPr>
        <w:rPr>
          <w:b/>
          <w:bCs/>
        </w:rPr>
      </w:pPr>
      <w:r w:rsidRPr="00506C4F">
        <w:rPr>
          <w:b/>
          <w:bCs/>
          <w:highlight w:val="yellow"/>
        </w:rPr>
        <w:t>Separation of Housing and Treatment</w:t>
      </w:r>
    </w:p>
    <w:p w14:paraId="7AC85A6D" w14:textId="6604E689" w:rsidR="003B0C1B" w:rsidRPr="00506C4F" w:rsidRDefault="003B0C1B" w:rsidP="00A93653">
      <w:pPr>
        <w:pStyle w:val="ListParagraph"/>
        <w:numPr>
          <w:ilvl w:val="0"/>
          <w:numId w:val="38"/>
        </w:numPr>
        <w:rPr>
          <w:b/>
          <w:bCs/>
        </w:rPr>
      </w:pPr>
      <w:r>
        <w:t xml:space="preserve">Beneficiaries </w:t>
      </w:r>
      <w:r w:rsidR="00506C4F">
        <w:t xml:space="preserve">right to housing remains separate from their right to treatment. </w:t>
      </w:r>
    </w:p>
    <w:p w14:paraId="650D0E7A" w14:textId="70E912F6" w:rsidR="00506C4F" w:rsidRPr="003B0C1B" w:rsidRDefault="00506C4F" w:rsidP="00A93653">
      <w:pPr>
        <w:pStyle w:val="ListParagraph"/>
        <w:numPr>
          <w:ilvl w:val="0"/>
          <w:numId w:val="38"/>
        </w:numPr>
        <w:rPr>
          <w:b/>
          <w:bCs/>
        </w:rPr>
      </w:pPr>
      <w:r>
        <w:t xml:space="preserve">Beneficiary refusal of treatment will not lead to removal from housing, removal from housing will not result in inability to receive treatment when requested. </w:t>
      </w:r>
    </w:p>
    <w:p w14:paraId="0ADD956F" w14:textId="07B961F5" w:rsidR="00604BDA" w:rsidRPr="00D46607" w:rsidRDefault="00604BDA" w:rsidP="00604BDA">
      <w:pPr>
        <w:rPr>
          <w:b/>
          <w:bCs/>
        </w:rPr>
      </w:pPr>
      <w:r w:rsidRPr="00D46607">
        <w:rPr>
          <w:b/>
          <w:bCs/>
        </w:rPr>
        <w:t xml:space="preserve">Choice and </w:t>
      </w:r>
      <w:r w:rsidR="00D46607" w:rsidRPr="00D46607">
        <w:rPr>
          <w:b/>
          <w:bCs/>
        </w:rPr>
        <w:t>S</w:t>
      </w:r>
      <w:r w:rsidRPr="00D46607">
        <w:rPr>
          <w:b/>
          <w:bCs/>
        </w:rPr>
        <w:t>elf-</w:t>
      </w:r>
      <w:r w:rsidR="00D46607" w:rsidRPr="00D46607">
        <w:rPr>
          <w:b/>
          <w:bCs/>
        </w:rPr>
        <w:t>D</w:t>
      </w:r>
      <w:r w:rsidRPr="00D46607">
        <w:rPr>
          <w:b/>
          <w:bCs/>
        </w:rPr>
        <w:t>etermination</w:t>
      </w:r>
    </w:p>
    <w:p w14:paraId="605787DC" w14:textId="77777777" w:rsidR="00604BDA" w:rsidRDefault="00604BDA" w:rsidP="00A93653">
      <w:pPr>
        <w:pStyle w:val="ListParagraph"/>
        <w:numPr>
          <w:ilvl w:val="0"/>
          <w:numId w:val="30"/>
        </w:numPr>
      </w:pPr>
      <w:r>
        <w:t>Beneficiaries have a right to choose furnishings and decorations</w:t>
      </w:r>
    </w:p>
    <w:p w14:paraId="1D03BED7" w14:textId="77777777" w:rsidR="00604BDA" w:rsidRDefault="00604BDA" w:rsidP="00A93653">
      <w:pPr>
        <w:pStyle w:val="ListParagraph"/>
        <w:numPr>
          <w:ilvl w:val="0"/>
          <w:numId w:val="30"/>
        </w:numPr>
      </w:pPr>
      <w:r>
        <w:t>Beneficiaries will have the right to choose social interventions</w:t>
      </w:r>
    </w:p>
    <w:p w14:paraId="758ECAFD" w14:textId="1FA6A930" w:rsidR="00604BDA" w:rsidRDefault="00604BDA" w:rsidP="00A93653">
      <w:pPr>
        <w:pStyle w:val="ListParagraph"/>
        <w:numPr>
          <w:ilvl w:val="0"/>
          <w:numId w:val="30"/>
        </w:numPr>
      </w:pPr>
      <w:r>
        <w:t>Beneficiaries will not have a choice of apartment as it is depend</w:t>
      </w:r>
      <w:r w:rsidR="00BA096F">
        <w:t>e</w:t>
      </w:r>
      <w:r>
        <w:t xml:space="preserve">nt on availability. </w:t>
      </w:r>
    </w:p>
    <w:p w14:paraId="0E79699D" w14:textId="30796209" w:rsidR="009F719E" w:rsidRPr="00D46607" w:rsidRDefault="009F719E" w:rsidP="00604BDA">
      <w:pPr>
        <w:rPr>
          <w:b/>
          <w:bCs/>
        </w:rPr>
      </w:pPr>
      <w:r w:rsidRPr="00D46607">
        <w:rPr>
          <w:b/>
          <w:bCs/>
        </w:rPr>
        <w:t xml:space="preserve">Individualized, </w:t>
      </w:r>
      <w:r w:rsidR="00D46607" w:rsidRPr="00D46607">
        <w:rPr>
          <w:b/>
          <w:bCs/>
        </w:rPr>
        <w:t>C</w:t>
      </w:r>
      <w:r w:rsidRPr="00D46607">
        <w:rPr>
          <w:b/>
          <w:bCs/>
        </w:rPr>
        <w:t xml:space="preserve">lient </w:t>
      </w:r>
      <w:r w:rsidR="00D46607" w:rsidRPr="00D46607">
        <w:rPr>
          <w:b/>
          <w:bCs/>
        </w:rPr>
        <w:t>D</w:t>
      </w:r>
      <w:r w:rsidRPr="00D46607">
        <w:rPr>
          <w:b/>
          <w:bCs/>
        </w:rPr>
        <w:t xml:space="preserve">riven </w:t>
      </w:r>
      <w:r w:rsidR="00D46607" w:rsidRPr="00D46607">
        <w:rPr>
          <w:b/>
          <w:bCs/>
        </w:rPr>
        <w:t>S</w:t>
      </w:r>
      <w:r w:rsidRPr="00D46607">
        <w:rPr>
          <w:b/>
          <w:bCs/>
        </w:rPr>
        <w:t>upport</w:t>
      </w:r>
    </w:p>
    <w:p w14:paraId="12D77C3B" w14:textId="23489700" w:rsidR="00CB19A6" w:rsidRDefault="009F719E" w:rsidP="00A93653">
      <w:pPr>
        <w:pStyle w:val="ListParagraph"/>
        <w:numPr>
          <w:ilvl w:val="0"/>
          <w:numId w:val="31"/>
        </w:numPr>
      </w:pPr>
      <w:r>
        <w:t>Beneficiaries will have individualized wraparound social program, developed together with the NGO</w:t>
      </w:r>
    </w:p>
    <w:p w14:paraId="32D5A029" w14:textId="19089AFC" w:rsidR="009F719E" w:rsidRDefault="009F719E" w:rsidP="00A93653">
      <w:pPr>
        <w:pStyle w:val="ListParagraph"/>
        <w:numPr>
          <w:ilvl w:val="0"/>
          <w:numId w:val="31"/>
        </w:numPr>
      </w:pPr>
      <w:r>
        <w:t xml:space="preserve">Beneficiaries will not be expected to </w:t>
      </w:r>
      <w:r w:rsidR="00DD0029">
        <w:t>reach</w:t>
      </w:r>
      <w:r>
        <w:t xml:space="preserve"> certain milestones according to any timeline.</w:t>
      </w:r>
    </w:p>
    <w:p w14:paraId="6509F7FD" w14:textId="7A3DA1D0" w:rsidR="009F719E" w:rsidRDefault="009F719E" w:rsidP="00A93653">
      <w:pPr>
        <w:pStyle w:val="ListParagraph"/>
        <w:numPr>
          <w:ilvl w:val="0"/>
          <w:numId w:val="31"/>
        </w:numPr>
      </w:pPr>
      <w:r>
        <w:t xml:space="preserve">Support will be flexible and adaptive. </w:t>
      </w:r>
    </w:p>
    <w:p w14:paraId="29759F40" w14:textId="5991A602" w:rsidR="009F719E" w:rsidRPr="00DD0029" w:rsidRDefault="009F719E" w:rsidP="009F719E">
      <w:pPr>
        <w:rPr>
          <w:b/>
          <w:bCs/>
        </w:rPr>
      </w:pPr>
      <w:r w:rsidRPr="00DD0029">
        <w:rPr>
          <w:b/>
          <w:bCs/>
        </w:rPr>
        <w:t xml:space="preserve">Social Inclusion and Integrations </w:t>
      </w:r>
    </w:p>
    <w:p w14:paraId="439A6E32" w14:textId="35F97F30" w:rsidR="009F719E" w:rsidRDefault="009F719E" w:rsidP="00A93653">
      <w:pPr>
        <w:pStyle w:val="ListParagraph"/>
        <w:numPr>
          <w:ilvl w:val="0"/>
          <w:numId w:val="32"/>
        </w:numPr>
      </w:pPr>
      <w:r>
        <w:t xml:space="preserve">Wraparound services will be developed to promote social inclusion and community involvement. </w:t>
      </w:r>
    </w:p>
    <w:p w14:paraId="3F911AB8" w14:textId="3BB81156" w:rsidR="009F719E" w:rsidRDefault="009F719E" w:rsidP="00A93653">
      <w:pPr>
        <w:pStyle w:val="ListParagraph"/>
        <w:numPr>
          <w:ilvl w:val="0"/>
          <w:numId w:val="32"/>
        </w:numPr>
      </w:pPr>
      <w:r>
        <w:t xml:space="preserve">Beneficiaries will be expected to </w:t>
      </w:r>
      <w:r w:rsidR="00D46607">
        <w:t xml:space="preserve">keep good (normal) relationships with their neighbours and neighbourhood, as is expected of any rental tenant in a residential building </w:t>
      </w:r>
    </w:p>
    <w:p w14:paraId="6674DB78" w14:textId="7A2E65A6" w:rsidR="00D46607" w:rsidRPr="0062574F" w:rsidRDefault="00D46607" w:rsidP="00A93653">
      <w:pPr>
        <w:pStyle w:val="ListParagraph"/>
        <w:numPr>
          <w:ilvl w:val="0"/>
          <w:numId w:val="32"/>
        </w:numPr>
      </w:pPr>
      <w:r>
        <w:t>Beneficiaries will have the opportunity and be encouraged to find employment, and vocational training services will be provided as part of the wrapa</w:t>
      </w:r>
      <w:r w:rsidR="00DD0029">
        <w:t>r</w:t>
      </w:r>
      <w:r>
        <w:t xml:space="preserve">ound services in order to allow them to do. </w:t>
      </w:r>
    </w:p>
    <w:p w14:paraId="6B3FED1E" w14:textId="54AB2E3B" w:rsidR="00DC1BB1" w:rsidRDefault="00DC1BB1" w:rsidP="00AB05DC">
      <w:pPr>
        <w:pStyle w:val="Heading1"/>
      </w:pPr>
      <w:bookmarkStart w:id="3" w:name="_Toc95124901"/>
      <w:r w:rsidRPr="00DC1BB1">
        <w:t>Overview of Social Real Estate Fund</w:t>
      </w:r>
      <w:bookmarkEnd w:id="3"/>
    </w:p>
    <w:p w14:paraId="0A3F52B2" w14:textId="77777777" w:rsidR="00622538" w:rsidRDefault="00622538" w:rsidP="001E53A8">
      <w:r>
        <w:t xml:space="preserve">The vision of the Social Real Estate Fund is to serve as a pilot project for an alternative solution to public housing, demonstrating that social real estate funds can become an accepted and desired housing solution for hundreds if not thousands of people in need in Israel. </w:t>
      </w:r>
    </w:p>
    <w:p w14:paraId="3A542B1D" w14:textId="77777777" w:rsidR="00622538" w:rsidRDefault="00622538" w:rsidP="001E53A8">
      <w:r>
        <w:t>The social goal of the pilot program is to use safe, secured housing as a central tool in the rehabilitation of prostitutes into a normative lifestyle.</w:t>
      </w:r>
    </w:p>
    <w:p w14:paraId="1458F555" w14:textId="29B21834" w:rsidR="00DC1BB1" w:rsidRDefault="00622538" w:rsidP="001E53A8">
      <w:r>
        <w:t xml:space="preserve">The pilot will run for an initial </w:t>
      </w:r>
      <w:r w:rsidR="0006226D">
        <w:t>10</w:t>
      </w:r>
      <w:r>
        <w:t xml:space="preserve"> years, with the target beneficiary audience of people leaving prostitution.</w:t>
      </w:r>
    </w:p>
    <w:p w14:paraId="48399E02" w14:textId="3BCAC39A" w:rsidR="00622538" w:rsidRDefault="00622538" w:rsidP="001E53A8">
      <w:pPr>
        <w:rPr>
          <w:rtl/>
        </w:rPr>
      </w:pPr>
      <w:r w:rsidRPr="00B04822">
        <w:t>T</w:t>
      </w:r>
      <w:r>
        <w:t>his will be the first fund model in Israel offering leasing to NGOs specifically for the housing of vulnerable populations. The model enables the NGOs and government bodies the ability to deliver effective, targeted intervention</w:t>
      </w:r>
      <w:r>
        <w:rPr>
          <w:rStyle w:val="FootnoteReference"/>
        </w:rPr>
        <w:footnoteReference w:id="2"/>
      </w:r>
      <w:r>
        <w:t xml:space="preserve">.  </w:t>
      </w:r>
    </w:p>
    <w:p w14:paraId="6CBECCE0" w14:textId="777B2DE8" w:rsidR="00FC447D" w:rsidRDefault="00FC447D" w:rsidP="001E53A8">
      <w:pPr>
        <w:rPr>
          <w:lang w:val="en-US"/>
        </w:rPr>
      </w:pPr>
      <w:r>
        <w:rPr>
          <w:lang w:val="en-US"/>
        </w:rPr>
        <w:t>The total rehabilitative program will include the following elements</w:t>
      </w:r>
    </w:p>
    <w:p w14:paraId="4B9D0CC6" w14:textId="77777777" w:rsidR="00FC447D" w:rsidRDefault="00FC447D" w:rsidP="001E53A8">
      <w:pPr>
        <w:rPr>
          <w:lang w:val="en-US"/>
        </w:rPr>
      </w:pPr>
    </w:p>
    <w:p w14:paraId="371D0C5F" w14:textId="3479229F" w:rsidR="00FC447D" w:rsidRPr="00FC447D" w:rsidRDefault="00FC447D" w:rsidP="001E53A8">
      <w:pPr>
        <w:rPr>
          <w:lang w:val="en-US"/>
        </w:rPr>
      </w:pPr>
      <w:r>
        <w:rPr>
          <w:noProof/>
          <w:lang w:val="en-US"/>
        </w:rPr>
        <w:drawing>
          <wp:inline distT="0" distB="0" distL="0" distR="0" wp14:anchorId="23530A37" wp14:editId="7D06127F">
            <wp:extent cx="6118117" cy="207334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1013" cy="2091275"/>
                    </a:xfrm>
                    <a:prstGeom prst="rect">
                      <a:avLst/>
                    </a:prstGeom>
                    <a:noFill/>
                  </pic:spPr>
                </pic:pic>
              </a:graphicData>
            </a:graphic>
          </wp:inline>
        </w:drawing>
      </w:r>
    </w:p>
    <w:p w14:paraId="34EAA783" w14:textId="379D8F94" w:rsidR="00FC447D" w:rsidRDefault="00FC447D" w:rsidP="00374EA0">
      <w:pPr>
        <w:jc w:val="right"/>
      </w:pPr>
      <w:bookmarkStart w:id="4" w:name="_Toc94190859"/>
      <w:r>
        <w:rPr>
          <w:noProof/>
        </w:rPr>
        <w:drawing>
          <wp:inline distT="0" distB="0" distL="0" distR="0" wp14:anchorId="155DF572" wp14:editId="767F5229">
            <wp:extent cx="3169496" cy="8095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3605" cy="836117"/>
                    </a:xfrm>
                    <a:prstGeom prst="rect">
                      <a:avLst/>
                    </a:prstGeom>
                    <a:noFill/>
                  </pic:spPr>
                </pic:pic>
              </a:graphicData>
            </a:graphic>
          </wp:inline>
        </w:drawing>
      </w:r>
      <w:bookmarkEnd w:id="4"/>
    </w:p>
    <w:p w14:paraId="28331879" w14:textId="77777777" w:rsidR="00FC447D" w:rsidRDefault="00FC447D" w:rsidP="00AB05DC">
      <w:pPr>
        <w:pStyle w:val="Heading1"/>
      </w:pPr>
    </w:p>
    <w:p w14:paraId="1D154883" w14:textId="7954F2F9" w:rsidR="00622538" w:rsidRDefault="00134E67" w:rsidP="00AB05DC">
      <w:pPr>
        <w:pStyle w:val="Heading1"/>
      </w:pPr>
      <w:bookmarkStart w:id="5" w:name="_Toc95124902"/>
      <w:r>
        <w:t>Key Partnership Role Overview</w:t>
      </w:r>
      <w:bookmarkEnd w:id="5"/>
    </w:p>
    <w:p w14:paraId="0E8673DB" w14:textId="0E657F3B" w:rsidR="008A5111" w:rsidRDefault="008A5111" w:rsidP="001E53A8">
      <w:r>
        <w:t xml:space="preserve">The Social Real Estate Fund, and social program consists of a multi stakeholder partnership. </w:t>
      </w:r>
    </w:p>
    <w:p w14:paraId="66CEC00A" w14:textId="074ACD8F" w:rsidR="008A5111" w:rsidRDefault="008A5111" w:rsidP="001E53A8">
      <w:r>
        <w:t xml:space="preserve">This partnership is important not only in securing funding, but the longevity and success of the program. The partners include: </w:t>
      </w:r>
    </w:p>
    <w:p w14:paraId="5BBC8DC3" w14:textId="0AF1FA95" w:rsidR="00D741A9" w:rsidRDefault="00D741A9" w:rsidP="00A93653">
      <w:pPr>
        <w:pStyle w:val="ListParagraph"/>
        <w:numPr>
          <w:ilvl w:val="0"/>
          <w:numId w:val="14"/>
        </w:numPr>
      </w:pPr>
      <w:r>
        <w:t>Real Estate Developer: JTLV</w:t>
      </w:r>
    </w:p>
    <w:p w14:paraId="0026CA2C" w14:textId="622E8B36" w:rsidR="00D741A9" w:rsidRPr="00D741A9" w:rsidRDefault="00D741A9" w:rsidP="00A93653">
      <w:pPr>
        <w:pStyle w:val="ListParagraph"/>
        <w:numPr>
          <w:ilvl w:val="1"/>
          <w:numId w:val="14"/>
        </w:numPr>
        <w:rPr>
          <w:b/>
          <w:bCs/>
        </w:rPr>
      </w:pPr>
      <w:r>
        <w:t>Oversees purchase and management of property portfolio</w:t>
      </w:r>
    </w:p>
    <w:p w14:paraId="2E9F7DB8" w14:textId="01091355" w:rsidR="00D741A9" w:rsidRPr="009472E1" w:rsidRDefault="00D741A9" w:rsidP="00A93653">
      <w:pPr>
        <w:pStyle w:val="ListParagraph"/>
        <w:numPr>
          <w:ilvl w:val="1"/>
          <w:numId w:val="14"/>
        </w:numPr>
        <w:rPr>
          <w:b/>
          <w:bCs/>
        </w:rPr>
      </w:pPr>
      <w:r>
        <w:t>Brings</w:t>
      </w:r>
      <w:r w:rsidR="00426DBE">
        <w:t xml:space="preserve"> the</w:t>
      </w:r>
      <w:r>
        <w:t xml:space="preserve"> required real estate expertise </w:t>
      </w:r>
      <w:r w:rsidR="009472E1">
        <w:t>to ensure success of the fund</w:t>
      </w:r>
    </w:p>
    <w:p w14:paraId="6886CF52" w14:textId="77777777" w:rsidR="009472E1" w:rsidRPr="009472E1" w:rsidRDefault="009472E1" w:rsidP="001E53A8">
      <w:pPr>
        <w:pStyle w:val="ListParagraph"/>
      </w:pPr>
    </w:p>
    <w:p w14:paraId="70D4502C" w14:textId="5BE623AC" w:rsidR="009472E1" w:rsidRDefault="009472E1" w:rsidP="00A93653">
      <w:pPr>
        <w:pStyle w:val="ListParagraph"/>
        <w:numPr>
          <w:ilvl w:val="0"/>
          <w:numId w:val="14"/>
        </w:numPr>
      </w:pPr>
      <w:r>
        <w:t>Schusterman Family Philanthropies</w:t>
      </w:r>
    </w:p>
    <w:p w14:paraId="05078396" w14:textId="3CF0B06D" w:rsidR="009472E1" w:rsidRPr="009472E1" w:rsidRDefault="009472E1" w:rsidP="00A93653">
      <w:pPr>
        <w:pStyle w:val="ListParagraph"/>
        <w:numPr>
          <w:ilvl w:val="1"/>
          <w:numId w:val="14"/>
        </w:numPr>
        <w:rPr>
          <w:b/>
          <w:bCs/>
        </w:rPr>
      </w:pPr>
      <w:r>
        <w:t>Provide</w:t>
      </w:r>
      <w:r w:rsidR="00426DBE">
        <w:t xml:space="preserve"> </w:t>
      </w:r>
      <w:r>
        <w:t>catalytic capital for feasibility study, and initial set-up</w:t>
      </w:r>
    </w:p>
    <w:p w14:paraId="60C520BC" w14:textId="21B97641" w:rsidR="009472E1" w:rsidRPr="009472E1" w:rsidRDefault="009472E1" w:rsidP="00A93653">
      <w:pPr>
        <w:pStyle w:val="ListParagraph"/>
        <w:numPr>
          <w:ilvl w:val="1"/>
          <w:numId w:val="14"/>
        </w:numPr>
        <w:rPr>
          <w:b/>
          <w:bCs/>
        </w:rPr>
      </w:pPr>
      <w:r>
        <w:t>Anchor investor</w:t>
      </w:r>
    </w:p>
    <w:p w14:paraId="62FA6E2F" w14:textId="77777777" w:rsidR="009472E1" w:rsidRPr="009472E1" w:rsidRDefault="009472E1" w:rsidP="001E53A8">
      <w:pPr>
        <w:pStyle w:val="ListParagraph"/>
      </w:pPr>
    </w:p>
    <w:p w14:paraId="11A64610" w14:textId="37A05A76" w:rsidR="009472E1" w:rsidRDefault="009472E1" w:rsidP="00A93653">
      <w:pPr>
        <w:pStyle w:val="ListParagraph"/>
        <w:numPr>
          <w:ilvl w:val="0"/>
          <w:numId w:val="14"/>
        </w:numPr>
      </w:pPr>
      <w:proofErr w:type="spellStart"/>
      <w:r>
        <w:t>Tza’ad</w:t>
      </w:r>
      <w:proofErr w:type="spellEnd"/>
      <w:r>
        <w:t xml:space="preserve"> </w:t>
      </w:r>
      <w:proofErr w:type="spellStart"/>
      <w:r>
        <w:t>Haba</w:t>
      </w:r>
      <w:proofErr w:type="spellEnd"/>
    </w:p>
    <w:p w14:paraId="1DBB2DF9" w14:textId="2796A16D" w:rsidR="009472E1" w:rsidRPr="00F0622A" w:rsidRDefault="009472E1" w:rsidP="00A93653">
      <w:pPr>
        <w:pStyle w:val="ListParagraph"/>
        <w:numPr>
          <w:ilvl w:val="1"/>
          <w:numId w:val="14"/>
        </w:numPr>
        <w:rPr>
          <w:b/>
          <w:bCs/>
        </w:rPr>
      </w:pPr>
      <w:r>
        <w:t xml:space="preserve">Oversee the </w:t>
      </w:r>
      <w:r w:rsidR="00F0622A">
        <w:t>development</w:t>
      </w:r>
      <w:r>
        <w:t xml:space="preserve"> of the wraparound services</w:t>
      </w:r>
    </w:p>
    <w:p w14:paraId="58BB8ADE" w14:textId="45CFEFD4" w:rsidR="00F0622A" w:rsidRPr="009472E1" w:rsidRDefault="00F0622A" w:rsidP="00A93653">
      <w:pPr>
        <w:pStyle w:val="ListParagraph"/>
        <w:numPr>
          <w:ilvl w:val="1"/>
          <w:numId w:val="14"/>
        </w:numPr>
        <w:rPr>
          <w:b/>
          <w:bCs/>
        </w:rPr>
      </w:pPr>
      <w:r>
        <w:t>Manage the infrastructure with the various Government par</w:t>
      </w:r>
      <w:r w:rsidR="00B93062">
        <w:t>tn</w:t>
      </w:r>
      <w:r>
        <w:t>ers</w:t>
      </w:r>
    </w:p>
    <w:p w14:paraId="4CF1A149" w14:textId="77777777" w:rsidR="009472E1" w:rsidRPr="009472E1" w:rsidRDefault="009472E1" w:rsidP="001E53A8">
      <w:pPr>
        <w:pStyle w:val="ListParagraph"/>
      </w:pPr>
    </w:p>
    <w:p w14:paraId="01BA5376" w14:textId="513D2BCF" w:rsidR="009472E1" w:rsidRDefault="009472E1" w:rsidP="00A93653">
      <w:pPr>
        <w:pStyle w:val="ListParagraph"/>
        <w:numPr>
          <w:ilvl w:val="0"/>
          <w:numId w:val="14"/>
        </w:numPr>
      </w:pPr>
      <w:r>
        <w:t>Ministry of Labour and Social Affairs</w:t>
      </w:r>
    </w:p>
    <w:p w14:paraId="32C68BD4" w14:textId="58915F40" w:rsidR="009472E1" w:rsidRPr="009472E1" w:rsidRDefault="009472E1" w:rsidP="00A93653">
      <w:pPr>
        <w:pStyle w:val="ListParagraph"/>
        <w:numPr>
          <w:ilvl w:val="1"/>
          <w:numId w:val="14"/>
        </w:numPr>
        <w:rPr>
          <w:b/>
          <w:bCs/>
        </w:rPr>
      </w:pPr>
      <w:r>
        <w:t>Providing funding for housing element to close the rental gap. This funding ensures that the model remains financially viable</w:t>
      </w:r>
    </w:p>
    <w:p w14:paraId="218783C9" w14:textId="79865CAE" w:rsidR="009472E1" w:rsidRPr="009472E1" w:rsidRDefault="009472E1" w:rsidP="00A93653">
      <w:pPr>
        <w:pStyle w:val="ListParagraph"/>
        <w:numPr>
          <w:ilvl w:val="1"/>
          <w:numId w:val="14"/>
        </w:numPr>
        <w:rPr>
          <w:b/>
          <w:bCs/>
        </w:rPr>
      </w:pPr>
      <w:r>
        <w:t>Matching funds for social wraparound services</w:t>
      </w:r>
    </w:p>
    <w:p w14:paraId="329E899B" w14:textId="77777777" w:rsidR="009472E1" w:rsidRPr="009472E1" w:rsidRDefault="009472E1" w:rsidP="001E53A8">
      <w:pPr>
        <w:pStyle w:val="ListParagraph"/>
      </w:pPr>
    </w:p>
    <w:p w14:paraId="1BEC1F67" w14:textId="2CA64C1A" w:rsidR="009472E1" w:rsidRDefault="009472E1" w:rsidP="00A93653">
      <w:pPr>
        <w:pStyle w:val="ListParagraph"/>
        <w:numPr>
          <w:ilvl w:val="0"/>
          <w:numId w:val="14"/>
        </w:numPr>
      </w:pPr>
      <w:r>
        <w:t>Ministry of Construction and Housing</w:t>
      </w:r>
    </w:p>
    <w:p w14:paraId="02C24868" w14:textId="78AD1492" w:rsidR="009472E1" w:rsidRPr="00D7494C" w:rsidRDefault="009472E1" w:rsidP="00A93653">
      <w:pPr>
        <w:pStyle w:val="ListParagraph"/>
        <w:numPr>
          <w:ilvl w:val="1"/>
          <w:numId w:val="14"/>
        </w:numPr>
        <w:rPr>
          <w:b/>
          <w:bCs/>
        </w:rPr>
      </w:pPr>
      <w:r>
        <w:t xml:space="preserve">Provide mechanism for which the </w:t>
      </w:r>
      <w:proofErr w:type="spellStart"/>
      <w:r>
        <w:t>MoLSA</w:t>
      </w:r>
      <w:proofErr w:type="spellEnd"/>
      <w:r>
        <w:t xml:space="preserve"> funding for housing is distributed to beneficiaries and reaches the NGOs</w:t>
      </w:r>
    </w:p>
    <w:p w14:paraId="2DA1A901" w14:textId="77777777" w:rsidR="00D7494C" w:rsidRPr="009472E1" w:rsidRDefault="00D7494C" w:rsidP="001E53A8">
      <w:pPr>
        <w:pStyle w:val="ListParagraph"/>
      </w:pPr>
    </w:p>
    <w:p w14:paraId="62B120F3" w14:textId="2DDD523F" w:rsidR="009472E1" w:rsidRDefault="00D7494C" w:rsidP="00A93653">
      <w:pPr>
        <w:pStyle w:val="ListParagraph"/>
        <w:numPr>
          <w:ilvl w:val="0"/>
          <w:numId w:val="14"/>
        </w:numPr>
      </w:pPr>
      <w:r>
        <w:t>Municipality of Tel Aviv</w:t>
      </w:r>
    </w:p>
    <w:p w14:paraId="1EA90E49" w14:textId="5EE04D32" w:rsidR="00D7494C" w:rsidRPr="00D7494C" w:rsidRDefault="00D7494C" w:rsidP="00A93653">
      <w:pPr>
        <w:pStyle w:val="ListParagraph"/>
        <w:numPr>
          <w:ilvl w:val="1"/>
          <w:numId w:val="14"/>
        </w:numPr>
        <w:rPr>
          <w:b/>
          <w:bCs/>
        </w:rPr>
      </w:pPr>
      <w:r>
        <w:t>Provision of matching funds to government, that have element of flexibility</w:t>
      </w:r>
    </w:p>
    <w:p w14:paraId="5DFE6D66" w14:textId="48289288" w:rsidR="00D7494C" w:rsidRPr="00D7494C" w:rsidRDefault="00D7494C" w:rsidP="00A93653">
      <w:pPr>
        <w:pStyle w:val="ListParagraph"/>
        <w:numPr>
          <w:ilvl w:val="1"/>
          <w:numId w:val="14"/>
        </w:numPr>
        <w:rPr>
          <w:b/>
          <w:bCs/>
        </w:rPr>
      </w:pPr>
      <w:r>
        <w:t>Provision of assistance in property purchasing</w:t>
      </w:r>
    </w:p>
    <w:p w14:paraId="578A4E29" w14:textId="77777777" w:rsidR="00D7494C" w:rsidRPr="00D7494C" w:rsidRDefault="00D7494C" w:rsidP="001E53A8">
      <w:pPr>
        <w:pStyle w:val="ListParagraph"/>
      </w:pPr>
    </w:p>
    <w:p w14:paraId="610FCDA7" w14:textId="6FE5642B" w:rsidR="00D7494C" w:rsidRDefault="00D7494C" w:rsidP="00A93653">
      <w:pPr>
        <w:pStyle w:val="ListParagraph"/>
        <w:numPr>
          <w:ilvl w:val="0"/>
          <w:numId w:val="14"/>
        </w:numPr>
      </w:pPr>
      <w:r w:rsidRPr="00D7494C">
        <w:t>NGO Partner (TBD)</w:t>
      </w:r>
    </w:p>
    <w:p w14:paraId="68C9687B" w14:textId="0D3C45E0" w:rsidR="00D7494C" w:rsidRPr="00D7494C" w:rsidRDefault="00D7494C" w:rsidP="00A93653">
      <w:pPr>
        <w:pStyle w:val="ListParagraph"/>
        <w:numPr>
          <w:ilvl w:val="1"/>
          <w:numId w:val="14"/>
        </w:numPr>
        <w:rPr>
          <w:b/>
          <w:bCs/>
        </w:rPr>
      </w:pPr>
      <w:r>
        <w:t>Rental contract with JTLV</w:t>
      </w:r>
    </w:p>
    <w:p w14:paraId="4E40A754" w14:textId="5C516476" w:rsidR="00D7494C" w:rsidRPr="00D7494C" w:rsidRDefault="00D7494C" w:rsidP="00A93653">
      <w:pPr>
        <w:pStyle w:val="ListParagraph"/>
        <w:numPr>
          <w:ilvl w:val="1"/>
          <w:numId w:val="14"/>
        </w:numPr>
        <w:rPr>
          <w:b/>
          <w:bCs/>
        </w:rPr>
      </w:pPr>
      <w:r>
        <w:t>Tenanting of properties</w:t>
      </w:r>
    </w:p>
    <w:p w14:paraId="3987E4A6" w14:textId="1128F24A" w:rsidR="00D7494C" w:rsidRPr="00D7494C" w:rsidRDefault="00D7494C" w:rsidP="00A93653">
      <w:pPr>
        <w:pStyle w:val="ListParagraph"/>
        <w:numPr>
          <w:ilvl w:val="1"/>
          <w:numId w:val="14"/>
        </w:numPr>
        <w:rPr>
          <w:b/>
          <w:bCs/>
        </w:rPr>
      </w:pPr>
      <w:r>
        <w:t>Day-to-day management of properties and tenants</w:t>
      </w:r>
    </w:p>
    <w:p w14:paraId="456B98E4" w14:textId="50183A25" w:rsidR="00D7494C" w:rsidRPr="00D7494C" w:rsidRDefault="00D7494C" w:rsidP="00A93653">
      <w:pPr>
        <w:pStyle w:val="ListParagraph"/>
        <w:numPr>
          <w:ilvl w:val="1"/>
          <w:numId w:val="14"/>
        </w:numPr>
        <w:rPr>
          <w:b/>
          <w:bCs/>
        </w:rPr>
      </w:pPr>
      <w:r>
        <w:t>Overseeing wraparound services</w:t>
      </w:r>
    </w:p>
    <w:p w14:paraId="4C7B88AA" w14:textId="77777777" w:rsidR="00D7494C" w:rsidRPr="00D7494C" w:rsidRDefault="00D7494C" w:rsidP="001E53A8">
      <w:pPr>
        <w:pStyle w:val="ListParagraph"/>
      </w:pPr>
    </w:p>
    <w:p w14:paraId="3CCD1C1F" w14:textId="3A36B8D3" w:rsidR="00D7494C" w:rsidRPr="00B23C93" w:rsidRDefault="00D7494C" w:rsidP="00A93653">
      <w:pPr>
        <w:pStyle w:val="ListParagraph"/>
        <w:numPr>
          <w:ilvl w:val="0"/>
          <w:numId w:val="14"/>
        </w:numPr>
      </w:pPr>
      <w:r w:rsidRPr="00B23C93">
        <w:t>Weave Impact</w:t>
      </w:r>
    </w:p>
    <w:p w14:paraId="605D530A" w14:textId="36186D85" w:rsidR="00D7494C" w:rsidRPr="00B23C93" w:rsidRDefault="00D7494C" w:rsidP="00A93653">
      <w:pPr>
        <w:pStyle w:val="ListParagraph"/>
        <w:numPr>
          <w:ilvl w:val="1"/>
          <w:numId w:val="14"/>
        </w:numPr>
        <w:rPr>
          <w:b/>
          <w:bCs/>
        </w:rPr>
      </w:pPr>
      <w:r>
        <w:t>Project research, development</w:t>
      </w:r>
      <w:r w:rsidR="00634B3D">
        <w:t>, implementation</w:t>
      </w:r>
      <w:r>
        <w:t xml:space="preserve"> and </w:t>
      </w:r>
      <w:r w:rsidR="00B23C93">
        <w:t>oversight on behalf of Schusterman Family Philanthropies</w:t>
      </w:r>
    </w:p>
    <w:p w14:paraId="0CBC3B92" w14:textId="5D446902" w:rsidR="00B23C93" w:rsidRPr="00B23C93" w:rsidRDefault="00634B3D" w:rsidP="00A93653">
      <w:pPr>
        <w:pStyle w:val="ListParagraph"/>
        <w:numPr>
          <w:ilvl w:val="1"/>
          <w:numId w:val="14"/>
        </w:numPr>
        <w:rPr>
          <w:b/>
          <w:bCs/>
        </w:rPr>
      </w:pPr>
      <w:r>
        <w:t xml:space="preserve">Manager investor/donor relations </w:t>
      </w:r>
    </w:p>
    <w:p w14:paraId="689EC8FF" w14:textId="300BCA53" w:rsidR="00B23C93" w:rsidRPr="00B7676E" w:rsidRDefault="00426DBE" w:rsidP="00A93653">
      <w:pPr>
        <w:pStyle w:val="ListParagraph"/>
        <w:numPr>
          <w:ilvl w:val="1"/>
          <w:numId w:val="14"/>
        </w:numPr>
        <w:rPr>
          <w:b/>
          <w:bCs/>
        </w:rPr>
      </w:pPr>
      <w:r>
        <w:t xml:space="preserve">Project Oversight </w:t>
      </w:r>
    </w:p>
    <w:p w14:paraId="4F5D9EBA" w14:textId="14F84D4A" w:rsidR="00B7676E" w:rsidRDefault="00B7676E" w:rsidP="00B7676E">
      <w:pPr>
        <w:pStyle w:val="Heading2"/>
      </w:pPr>
      <w:bookmarkStart w:id="6" w:name="_Toc95124903"/>
      <w:r>
        <w:t>Advisory Board</w:t>
      </w:r>
      <w:bookmarkEnd w:id="6"/>
    </w:p>
    <w:p w14:paraId="14B9BC18" w14:textId="78F167FB" w:rsidR="00B7676E" w:rsidRDefault="00B7676E" w:rsidP="00A93653">
      <w:pPr>
        <w:pStyle w:val="ListParagraph"/>
        <w:numPr>
          <w:ilvl w:val="0"/>
          <w:numId w:val="40"/>
        </w:numPr>
      </w:pPr>
      <w:r>
        <w:t>The Advisory Board will oversee the entirety of the project</w:t>
      </w:r>
    </w:p>
    <w:p w14:paraId="79AB1417" w14:textId="7EBB3538" w:rsidR="00B7676E" w:rsidRDefault="00B7676E" w:rsidP="00A93653">
      <w:pPr>
        <w:pStyle w:val="ListParagraph"/>
        <w:numPr>
          <w:ilvl w:val="0"/>
          <w:numId w:val="40"/>
        </w:numPr>
      </w:pPr>
      <w:r>
        <w:t>The Advisory Board will meet initially every 6 months, and then annually as required and decided by the Advisory Board</w:t>
      </w:r>
    </w:p>
    <w:p w14:paraId="6EF5AF36" w14:textId="437296F1" w:rsidR="00B7676E" w:rsidRDefault="00B7676E" w:rsidP="00A93653">
      <w:pPr>
        <w:pStyle w:val="ListParagraph"/>
        <w:numPr>
          <w:ilvl w:val="0"/>
          <w:numId w:val="40"/>
        </w:numPr>
      </w:pPr>
      <w:r>
        <w:t>The Advisory Board will be made up of representatives of all funding bodies and partners in the projects</w:t>
      </w:r>
    </w:p>
    <w:p w14:paraId="1E15795D" w14:textId="4C3FE48D" w:rsidR="00B7676E" w:rsidRDefault="00B7676E" w:rsidP="00B7676E">
      <w:pPr>
        <w:pStyle w:val="Heading2"/>
      </w:pPr>
      <w:bookmarkStart w:id="7" w:name="_Toc95124904"/>
      <w:r>
        <w:t>Operating Committee</w:t>
      </w:r>
      <w:bookmarkEnd w:id="7"/>
    </w:p>
    <w:p w14:paraId="4A2FD2BC" w14:textId="545AC9D5" w:rsidR="00B7676E" w:rsidRPr="00B7676E" w:rsidRDefault="00B7676E" w:rsidP="00A93653">
      <w:pPr>
        <w:pStyle w:val="ListParagraph"/>
        <w:numPr>
          <w:ilvl w:val="0"/>
          <w:numId w:val="41"/>
        </w:numPr>
      </w:pPr>
      <w:r>
        <w:t>The operating committee, will be the professional staff of the project and meet weekly to oversee the project.</w:t>
      </w:r>
    </w:p>
    <w:p w14:paraId="2572C830" w14:textId="77777777" w:rsidR="00B7676E" w:rsidRPr="00B7676E" w:rsidRDefault="00B7676E" w:rsidP="00B7676E"/>
    <w:p w14:paraId="4954C770" w14:textId="77777777" w:rsidR="008A5111" w:rsidRPr="008A5111" w:rsidRDefault="008A5111" w:rsidP="001E53A8"/>
    <w:p w14:paraId="6C99FB5F" w14:textId="3669E9F4" w:rsidR="00FB25DC" w:rsidRPr="00FB25DC" w:rsidRDefault="00FB25DC" w:rsidP="00AB05DC">
      <w:pPr>
        <w:pStyle w:val="Heading1"/>
      </w:pPr>
      <w:bookmarkStart w:id="8" w:name="_Toc95124905"/>
      <w:r>
        <w:t>Funding Requirements</w:t>
      </w:r>
      <w:bookmarkEnd w:id="8"/>
      <w:r>
        <w:t xml:space="preserve"> </w:t>
      </w:r>
    </w:p>
    <w:p w14:paraId="013E969C" w14:textId="7EF998A5" w:rsidR="00FB25DC" w:rsidRDefault="00455C81" w:rsidP="001E53A8">
      <w:r>
        <w:t xml:space="preserve">The Social Real Estate Fund consists of two sections each requiring a different funding model. </w:t>
      </w:r>
    </w:p>
    <w:p w14:paraId="4861E3E8" w14:textId="6832B7E2" w:rsidR="00455C81" w:rsidRDefault="00455C81" w:rsidP="001E53A8">
      <w:r w:rsidRPr="00455C81">
        <w:t>Social Real Estate Fund: Housing</w:t>
      </w:r>
    </w:p>
    <w:p w14:paraId="7CC536AF" w14:textId="193132F6" w:rsidR="00455C81" w:rsidRPr="00455C81" w:rsidRDefault="00455C81" w:rsidP="00A93653">
      <w:pPr>
        <w:pStyle w:val="ListParagraph"/>
        <w:numPr>
          <w:ilvl w:val="0"/>
          <w:numId w:val="15"/>
        </w:numPr>
        <w:rPr>
          <w:color w:val="061947"/>
        </w:rPr>
      </w:pPr>
      <w:r>
        <w:t>Set up costs: philanthropy</w:t>
      </w:r>
    </w:p>
    <w:p w14:paraId="0F7CC82F" w14:textId="5A8C07F9" w:rsidR="00455C81" w:rsidRPr="00455C81" w:rsidRDefault="00455C81" w:rsidP="00A93653">
      <w:pPr>
        <w:pStyle w:val="ListParagraph"/>
        <w:numPr>
          <w:ilvl w:val="0"/>
          <w:numId w:val="15"/>
        </w:numPr>
        <w:rPr>
          <w:color w:val="061947"/>
        </w:rPr>
      </w:pPr>
      <w:r>
        <w:t>Housing purchases: philanthropy &amp; impact investments</w:t>
      </w:r>
    </w:p>
    <w:p w14:paraId="22B9B3EE" w14:textId="2E1AA69C" w:rsidR="00455C81" w:rsidRPr="00455C81" w:rsidRDefault="00455C81" w:rsidP="00A93653">
      <w:pPr>
        <w:pStyle w:val="ListParagraph"/>
        <w:numPr>
          <w:ilvl w:val="0"/>
          <w:numId w:val="15"/>
        </w:numPr>
        <w:rPr>
          <w:color w:val="061947"/>
        </w:rPr>
      </w:pPr>
      <w:r>
        <w:t>Rental payments: Government funding</w:t>
      </w:r>
      <w:r w:rsidR="00237DE7">
        <w:t>, municipal funding, tenant contribution</w:t>
      </w:r>
    </w:p>
    <w:p w14:paraId="527DEAE9" w14:textId="755C180C" w:rsidR="00455C81" w:rsidRPr="00237DE7" w:rsidRDefault="00455C81" w:rsidP="00A93653">
      <w:pPr>
        <w:pStyle w:val="ListParagraph"/>
        <w:numPr>
          <w:ilvl w:val="1"/>
          <w:numId w:val="15"/>
        </w:numPr>
        <w:rPr>
          <w:color w:val="061947"/>
        </w:rPr>
      </w:pPr>
      <w:r>
        <w:t xml:space="preserve">Ministry of </w:t>
      </w:r>
      <w:r w:rsidR="00237DE7">
        <w:t>Construction and Housing (</w:t>
      </w:r>
      <w:proofErr w:type="spellStart"/>
      <w:r w:rsidR="00237DE7">
        <w:t>MoCH</w:t>
      </w:r>
      <w:proofErr w:type="spellEnd"/>
      <w:r w:rsidR="00237DE7">
        <w:t>)</w:t>
      </w:r>
      <w:r>
        <w:t xml:space="preserve"> is providing standard housing allowances dependant on beneficiary rights</w:t>
      </w:r>
      <w:r w:rsidR="00237DE7">
        <w:t xml:space="preserve">: NIS </w:t>
      </w:r>
      <w:r w:rsidR="00237DE7" w:rsidRPr="005337BA">
        <w:t>770-1070</w:t>
      </w:r>
      <w:r w:rsidR="00237DE7">
        <w:t>/month</w:t>
      </w:r>
    </w:p>
    <w:p w14:paraId="5B954FEA" w14:textId="6913732D" w:rsidR="00237DE7" w:rsidRDefault="00237DE7" w:rsidP="00A93653">
      <w:pPr>
        <w:pStyle w:val="ListParagraph"/>
        <w:numPr>
          <w:ilvl w:val="1"/>
          <w:numId w:val="15"/>
        </w:numPr>
      </w:pPr>
      <w:r w:rsidRPr="00237DE7">
        <w:t>Min</w:t>
      </w:r>
      <w:r>
        <w:t xml:space="preserve">istry of Labour and Social Affairs is providing an additional NIS2000/month/tenant, for rental payments to be distributed through </w:t>
      </w:r>
      <w:proofErr w:type="spellStart"/>
      <w:r>
        <w:t>MoCH</w:t>
      </w:r>
      <w:proofErr w:type="spellEnd"/>
    </w:p>
    <w:p w14:paraId="2A367811" w14:textId="02B48BE8" w:rsidR="00237DE7" w:rsidRDefault="00237DE7" w:rsidP="00A93653">
      <w:pPr>
        <w:pStyle w:val="ListParagraph"/>
        <w:numPr>
          <w:ilvl w:val="1"/>
          <w:numId w:val="15"/>
        </w:numPr>
      </w:pPr>
      <w:r>
        <w:t>Tel Aviv Municipality providing a matching NIS2000/month/tenant which can be used for rent, bills or utilities (flexible funding)</w:t>
      </w:r>
    </w:p>
    <w:p w14:paraId="6368054B" w14:textId="3AD0D3C8" w:rsidR="00237DE7" w:rsidRDefault="00426DBE" w:rsidP="00A93653">
      <w:pPr>
        <w:pStyle w:val="ListParagraph"/>
        <w:numPr>
          <w:ilvl w:val="1"/>
          <w:numId w:val="15"/>
        </w:numPr>
      </w:pPr>
      <w:r>
        <w:t>Beneficiaries</w:t>
      </w:r>
      <w:r w:rsidR="00237DE7">
        <w:t xml:space="preserve"> will begin to contribute an initial NIS 500 from year 2. </w:t>
      </w:r>
    </w:p>
    <w:p w14:paraId="7F7C6F18" w14:textId="1ED28597" w:rsidR="006132FD" w:rsidRDefault="006132FD" w:rsidP="001E53A8">
      <w:r w:rsidRPr="006132FD">
        <w:t xml:space="preserve">Social Real Estate Fund: </w:t>
      </w:r>
      <w:r w:rsidR="00634B3D">
        <w:t>Wraparound Services</w:t>
      </w:r>
    </w:p>
    <w:p w14:paraId="581946B4" w14:textId="3AED8331" w:rsidR="006132FD" w:rsidRPr="006132FD" w:rsidRDefault="008F742C" w:rsidP="00A93653">
      <w:pPr>
        <w:pStyle w:val="ListParagraph"/>
        <w:numPr>
          <w:ilvl w:val="0"/>
          <w:numId w:val="16"/>
        </w:numPr>
        <w:rPr>
          <w:color w:val="061947"/>
        </w:rPr>
      </w:pPr>
      <w:r>
        <w:t xml:space="preserve">First </w:t>
      </w:r>
      <w:r w:rsidR="00A7293E">
        <w:t>3</w:t>
      </w:r>
      <w:r>
        <w:t xml:space="preserve"> years</w:t>
      </w:r>
      <w:r w:rsidR="006132FD">
        <w:t xml:space="preserve"> Schusterman </w:t>
      </w:r>
      <w:r w:rsidR="00426DBE">
        <w:t>F</w:t>
      </w:r>
      <w:r w:rsidR="006132FD">
        <w:t xml:space="preserve">amily </w:t>
      </w:r>
      <w:r w:rsidR="00426DBE">
        <w:t>P</w:t>
      </w:r>
      <w:r w:rsidR="006132FD">
        <w:t xml:space="preserve">hilanthropies through </w:t>
      </w:r>
      <w:proofErr w:type="spellStart"/>
      <w:r w:rsidR="006132FD">
        <w:t>Tza’ad</w:t>
      </w:r>
      <w:proofErr w:type="spellEnd"/>
      <w:r w:rsidR="006132FD">
        <w:t xml:space="preserve"> </w:t>
      </w:r>
      <w:proofErr w:type="spellStart"/>
      <w:r w:rsidR="006132FD">
        <w:t>Haba</w:t>
      </w:r>
      <w:proofErr w:type="spellEnd"/>
      <w:r w:rsidR="006132FD">
        <w:t xml:space="preserve"> for first two years, matching government funds for that period</w:t>
      </w:r>
    </w:p>
    <w:p w14:paraId="2D7FC726" w14:textId="2D32C749" w:rsidR="006132FD" w:rsidRPr="006132FD" w:rsidRDefault="006132FD" w:rsidP="00A93653">
      <w:pPr>
        <w:pStyle w:val="ListParagraph"/>
        <w:numPr>
          <w:ilvl w:val="0"/>
          <w:numId w:val="16"/>
        </w:numPr>
        <w:rPr>
          <w:color w:val="061947"/>
        </w:rPr>
      </w:pPr>
      <w:r>
        <w:t xml:space="preserve">After year </w:t>
      </w:r>
      <w:r w:rsidR="00A7293E">
        <w:t>3</w:t>
      </w:r>
      <w:r>
        <w:t xml:space="preserve">: </w:t>
      </w:r>
      <w:proofErr w:type="spellStart"/>
      <w:r w:rsidR="008F742C">
        <w:t>M</w:t>
      </w:r>
      <w:r w:rsidR="001E53A8">
        <w:t>oLSA</w:t>
      </w:r>
      <w:proofErr w:type="spellEnd"/>
    </w:p>
    <w:p w14:paraId="5C2A4896" w14:textId="21ED4B03" w:rsidR="006132FD" w:rsidRPr="00AB05DC" w:rsidRDefault="00FD6EBB" w:rsidP="00AB05DC">
      <w:pPr>
        <w:pStyle w:val="Heading1"/>
      </w:pPr>
      <w:bookmarkStart w:id="9" w:name="_Toc95124906"/>
      <w:r w:rsidRPr="00AB05DC">
        <w:t>The Fund</w:t>
      </w:r>
      <w:r w:rsidR="00AB05DC">
        <w:t>: Overview, Roles and Responsibilities</w:t>
      </w:r>
      <w:bookmarkEnd w:id="9"/>
    </w:p>
    <w:p w14:paraId="337A263C" w14:textId="5203A601" w:rsidR="00DB2488" w:rsidRPr="00AB05DC" w:rsidRDefault="00DB2488" w:rsidP="00AB05DC">
      <w:pPr>
        <w:pStyle w:val="Heading2"/>
      </w:pPr>
      <w:bookmarkStart w:id="10" w:name="_Toc95124907"/>
      <w:r w:rsidRPr="00AB05DC">
        <w:t>Defining the Legal Structure</w:t>
      </w:r>
      <w:r w:rsidR="00CD0324" w:rsidRPr="00AB05DC">
        <w:t xml:space="preserve"> and Tax Overview</w:t>
      </w:r>
      <w:bookmarkEnd w:id="10"/>
      <w:r w:rsidR="00CD0324" w:rsidRPr="00AB05DC">
        <w:t xml:space="preserve"> </w:t>
      </w:r>
      <w:r w:rsidRPr="00AB05DC">
        <w:t xml:space="preserve"> </w:t>
      </w:r>
    </w:p>
    <w:p w14:paraId="12F8FBFD" w14:textId="6331BB26" w:rsidR="00634B3D" w:rsidRPr="00634B3D" w:rsidRDefault="00634B3D" w:rsidP="00634B3D">
      <w:r>
        <w:t>(incl. tax structure)</w:t>
      </w:r>
    </w:p>
    <w:p w14:paraId="0E787BEE" w14:textId="384217D9" w:rsidR="00DC1BB1" w:rsidRDefault="00DC1BB1" w:rsidP="00AB05DC">
      <w:pPr>
        <w:pStyle w:val="Heading2"/>
      </w:pPr>
      <w:bookmarkStart w:id="11" w:name="_Toc95124908"/>
      <w:r w:rsidRPr="00DC1BB1">
        <w:t>Fund structure</w:t>
      </w:r>
      <w:r w:rsidR="00CD0324">
        <w:t xml:space="preserve"> and Key Funders</w:t>
      </w:r>
      <w:bookmarkEnd w:id="11"/>
      <w:r w:rsidR="00CD0324">
        <w:t xml:space="preserve"> </w:t>
      </w:r>
    </w:p>
    <w:p w14:paraId="637F1F02" w14:textId="77777777" w:rsidR="00622538" w:rsidRDefault="00622538" w:rsidP="001E53A8">
      <w:r>
        <w:t xml:space="preserve">By focusing on creating an investable solution, the fund is bringing an international model to Israel, taking on the risk, and piloting a model that could change the way public housing is approached in Israel. </w:t>
      </w:r>
    </w:p>
    <w:p w14:paraId="1ED57D20" w14:textId="77777777" w:rsidR="00622538" w:rsidRDefault="00622538" w:rsidP="001E53A8">
      <w:r w:rsidRPr="00426DBE">
        <w:rPr>
          <w:b/>
          <w:bCs/>
        </w:rPr>
        <w:t>Fund</w:t>
      </w:r>
      <w:r w:rsidRPr="00B04822">
        <w:t xml:space="preserve"> </w:t>
      </w:r>
      <w:r w:rsidRPr="00374EA0">
        <w:rPr>
          <w:b/>
          <w:bCs/>
        </w:rPr>
        <w:t>Model</w:t>
      </w:r>
    </w:p>
    <w:p w14:paraId="7F2DEF97" w14:textId="69BF9B2D" w:rsidR="00622538" w:rsidRPr="00B04822" w:rsidRDefault="00622538" w:rsidP="001E53A8">
      <w:r>
        <w:t xml:space="preserve">The fund </w:t>
      </w:r>
      <w:r w:rsidRPr="001E53A8">
        <w:t>will purchase</w:t>
      </w:r>
      <w:r w:rsidR="00426DBE">
        <w:t>,</w:t>
      </w:r>
      <w:r w:rsidRPr="001E53A8">
        <w:t xml:space="preserve"> refurbish</w:t>
      </w:r>
      <w:r w:rsidR="00426DBE">
        <w:t>, and furnish</w:t>
      </w:r>
      <w:r w:rsidR="00AB05DC">
        <w:t xml:space="preserve"> the</w:t>
      </w:r>
      <w:r w:rsidRPr="001E53A8">
        <w:t xml:space="preserve"> accommodation according the needs of those seeking to leave prostitution. The homes</w:t>
      </w:r>
      <w:r>
        <w:t xml:space="preserve"> will be dispersed, but within geographical clusters. </w:t>
      </w:r>
    </w:p>
    <w:p w14:paraId="204D7230" w14:textId="77777777" w:rsidR="00622538" w:rsidRPr="00374EA0" w:rsidRDefault="00622538" w:rsidP="001E53A8">
      <w:pPr>
        <w:rPr>
          <w:b/>
          <w:bCs/>
        </w:rPr>
      </w:pPr>
      <w:r w:rsidRPr="00374EA0">
        <w:rPr>
          <w:b/>
          <w:bCs/>
        </w:rPr>
        <w:t xml:space="preserve">Leasing Model </w:t>
      </w:r>
    </w:p>
    <w:p w14:paraId="56225881" w14:textId="77777777" w:rsidR="00622538" w:rsidRPr="00B04822" w:rsidRDefault="00622538" w:rsidP="001E53A8">
      <w:r>
        <w:t xml:space="preserve">Properties will then be leased directly to the </w:t>
      </w:r>
      <w:proofErr w:type="gramStart"/>
      <w:r>
        <w:t>NGOs,</w:t>
      </w:r>
      <w:proofErr w:type="gramEnd"/>
      <w:r>
        <w:t xml:space="preserve"> properties are d</w:t>
      </w:r>
      <w:r w:rsidRPr="00B04822">
        <w:t xml:space="preserve">esigned to meet </w:t>
      </w:r>
      <w:r>
        <w:t xml:space="preserve">the </w:t>
      </w:r>
      <w:r w:rsidRPr="00B04822">
        <w:t>organization's needs:</w:t>
      </w:r>
    </w:p>
    <w:p w14:paraId="7EAA281F" w14:textId="77777777" w:rsidR="00622538" w:rsidRPr="00B04822" w:rsidRDefault="00622538" w:rsidP="001E53A8">
      <w:pPr>
        <w:pStyle w:val="ListParagraph"/>
        <w:numPr>
          <w:ilvl w:val="0"/>
          <w:numId w:val="1"/>
        </w:numPr>
      </w:pPr>
      <w:r w:rsidRPr="00B04822">
        <w:t xml:space="preserve">Safe affordable, single tenant accommodation. </w:t>
      </w:r>
    </w:p>
    <w:p w14:paraId="60D2369B" w14:textId="77777777" w:rsidR="00622538" w:rsidRPr="00B04822" w:rsidRDefault="00622538" w:rsidP="001E53A8">
      <w:pPr>
        <w:pStyle w:val="ListParagraph"/>
        <w:numPr>
          <w:ilvl w:val="0"/>
          <w:numId w:val="1"/>
        </w:numPr>
      </w:pPr>
      <w:r>
        <w:t xml:space="preserve">Long term leases, ensuring stability in the housing </w:t>
      </w:r>
    </w:p>
    <w:p w14:paraId="7B85B032" w14:textId="77777777" w:rsidR="00622538" w:rsidRPr="00B04822" w:rsidRDefault="00622538" w:rsidP="001E53A8">
      <w:pPr>
        <w:pStyle w:val="ListParagraph"/>
        <w:numPr>
          <w:ilvl w:val="0"/>
          <w:numId w:val="1"/>
        </w:numPr>
      </w:pPr>
      <w:r>
        <w:t>Rent levels according to level of available government aid</w:t>
      </w:r>
    </w:p>
    <w:p w14:paraId="28AA21E3" w14:textId="7647F590" w:rsidR="00622538" w:rsidRPr="00622538" w:rsidRDefault="00622538" w:rsidP="00374EA0">
      <w:pPr>
        <w:jc w:val="center"/>
      </w:pPr>
      <w:r>
        <w:rPr>
          <w:noProof/>
        </w:rPr>
        <w:drawing>
          <wp:inline distT="0" distB="0" distL="0" distR="0" wp14:anchorId="392190A4" wp14:editId="0466D708">
            <wp:extent cx="4348495" cy="155950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2328" cy="1564462"/>
                    </a:xfrm>
                    <a:prstGeom prst="rect">
                      <a:avLst/>
                    </a:prstGeom>
                    <a:noFill/>
                  </pic:spPr>
                </pic:pic>
              </a:graphicData>
            </a:graphic>
          </wp:inline>
        </w:drawing>
      </w:r>
    </w:p>
    <w:p w14:paraId="08817A66" w14:textId="77777777" w:rsidR="00F0622A" w:rsidRDefault="00F0622A" w:rsidP="00AB05DC">
      <w:pPr>
        <w:pStyle w:val="Heading1"/>
      </w:pPr>
    </w:p>
    <w:p w14:paraId="2E29A37D" w14:textId="77777777" w:rsidR="00DC2E36" w:rsidRDefault="00DC2E36">
      <w:pPr>
        <w:rPr>
          <w:b/>
          <w:bCs/>
          <w:color w:val="061947"/>
        </w:rPr>
      </w:pPr>
      <w:r>
        <w:br w:type="page"/>
      </w:r>
    </w:p>
    <w:p w14:paraId="65012829" w14:textId="43B26717" w:rsidR="00622538" w:rsidRDefault="00622538" w:rsidP="00AB05DC">
      <w:pPr>
        <w:pStyle w:val="Heading2"/>
      </w:pPr>
      <w:bookmarkStart w:id="12" w:name="_Toc95124909"/>
      <w:r>
        <w:t xml:space="preserve">Steps in </w:t>
      </w:r>
      <w:r w:rsidR="00C33AD7">
        <w:t>P</w:t>
      </w:r>
      <w:r>
        <w:t xml:space="preserve">urchasing </w:t>
      </w:r>
      <w:r w:rsidR="00C33AD7">
        <w:t>P</w:t>
      </w:r>
      <w:r>
        <w:t>roperties</w:t>
      </w:r>
      <w:bookmarkEnd w:id="12"/>
    </w:p>
    <w:p w14:paraId="25D9CF54" w14:textId="1F04F584" w:rsidR="00070458" w:rsidRPr="00070458" w:rsidRDefault="00070458" w:rsidP="001E53A8">
      <w:r>
        <w:t>JTLV</w:t>
      </w:r>
      <w:r w:rsidRPr="00070458">
        <w:t xml:space="preserve"> commits to: Sourcing the property, buying the property</w:t>
      </w:r>
      <w:r w:rsidR="00426DBE">
        <w:t>, providing funding for furnishing</w:t>
      </w:r>
    </w:p>
    <w:p w14:paraId="3376BAE9" w14:textId="59E430BF" w:rsidR="00070458" w:rsidRPr="00070458" w:rsidRDefault="00070458" w:rsidP="001E53A8">
      <w:r w:rsidRPr="00070458">
        <w:t>NGO commits to: paying the bills, paying the rent, maintenance etc</w:t>
      </w:r>
      <w:r w:rsidR="00426DBE">
        <w:t xml:space="preserve">, purchasing the furniture </w:t>
      </w:r>
    </w:p>
    <w:p w14:paraId="544AA7D0" w14:textId="3F35AC87" w:rsidR="00634B3D" w:rsidRDefault="00634B3D" w:rsidP="001E53A8">
      <w:pPr>
        <w:pStyle w:val="ListParagraph"/>
        <w:numPr>
          <w:ilvl w:val="0"/>
          <w:numId w:val="3"/>
        </w:numPr>
      </w:pPr>
      <w:r>
        <w:t xml:space="preserve">NGO identifies list of beneficiaries that meet criteria defined on page </w:t>
      </w:r>
      <w:r w:rsidRPr="00634B3D">
        <w:rPr>
          <w:highlight w:val="yellow"/>
        </w:rPr>
        <w:t>x</w:t>
      </w:r>
    </w:p>
    <w:p w14:paraId="092885CC" w14:textId="3C691412" w:rsidR="00634B3D" w:rsidRDefault="00634B3D" w:rsidP="00634B3D">
      <w:pPr>
        <w:pStyle w:val="ListParagraph"/>
      </w:pPr>
      <w:r>
        <w:rPr>
          <w:noProof/>
        </w:rPr>
        <mc:AlternateContent>
          <mc:Choice Requires="wps">
            <w:drawing>
              <wp:anchor distT="0" distB="0" distL="114300" distR="114300" simplePos="0" relativeHeight="251679744" behindDoc="0" locked="0" layoutInCell="1" allowOverlap="1" wp14:anchorId="1113C9F9" wp14:editId="21669BD2">
                <wp:simplePos x="0" y="0"/>
                <wp:positionH relativeFrom="column">
                  <wp:posOffset>2398395</wp:posOffset>
                </wp:positionH>
                <wp:positionV relativeFrom="paragraph">
                  <wp:posOffset>6350</wp:posOffset>
                </wp:positionV>
                <wp:extent cx="104775" cy="123825"/>
                <wp:effectExtent l="19050" t="0" r="47625" b="47625"/>
                <wp:wrapNone/>
                <wp:docPr id="25" name="Arrow: Down 25"/>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4F1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188.85pt;margin-top:.5pt;width:8.2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" adj="12462" fillcolor="#061947" strokecolor="#061947" strokeweight="1pt"/>
            </w:pict>
          </mc:Fallback>
        </mc:AlternateContent>
      </w:r>
    </w:p>
    <w:p w14:paraId="19601884" w14:textId="00756204" w:rsidR="00070458" w:rsidRDefault="00070458" w:rsidP="001E53A8">
      <w:pPr>
        <w:pStyle w:val="ListParagraph"/>
        <w:numPr>
          <w:ilvl w:val="0"/>
          <w:numId w:val="3"/>
        </w:numPr>
      </w:pPr>
      <w:r>
        <w:t xml:space="preserve">NGO provides JTLV with a </w:t>
      </w:r>
      <w:r w:rsidR="00634B3D">
        <w:t>request for number of apartments, location preferences and any specific requests (e.g.: physical disability)</w:t>
      </w:r>
    </w:p>
    <w:p w14:paraId="29C3A08C" w14:textId="323DE7FB" w:rsidR="00727319" w:rsidRDefault="00634B3D" w:rsidP="001E53A8">
      <w:pPr>
        <w:pStyle w:val="ListParagraph"/>
      </w:pPr>
      <w:r>
        <w:rPr>
          <w:noProof/>
        </w:rPr>
        <mc:AlternateContent>
          <mc:Choice Requires="wps">
            <w:drawing>
              <wp:anchor distT="0" distB="0" distL="114300" distR="114300" simplePos="0" relativeHeight="251662336" behindDoc="0" locked="0" layoutInCell="1" allowOverlap="1" wp14:anchorId="44183F7A" wp14:editId="7E6C7237">
                <wp:simplePos x="0" y="0"/>
                <wp:positionH relativeFrom="column">
                  <wp:posOffset>2392680</wp:posOffset>
                </wp:positionH>
                <wp:positionV relativeFrom="paragraph">
                  <wp:posOffset>23495</wp:posOffset>
                </wp:positionV>
                <wp:extent cx="104775" cy="123825"/>
                <wp:effectExtent l="19050" t="0" r="47625" b="47625"/>
                <wp:wrapNone/>
                <wp:docPr id="2" name="Arrow: Down 2"/>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1E187" id="Arrow: Down 2" o:spid="_x0000_s1026" type="#_x0000_t67" style="position:absolute;margin-left:188.4pt;margin-top:1.85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" adj="12462" fillcolor="#061947" strokecolor="#061947" strokeweight="1pt"/>
            </w:pict>
          </mc:Fallback>
        </mc:AlternateContent>
      </w:r>
    </w:p>
    <w:p w14:paraId="395A36D0" w14:textId="7BB5E960" w:rsidR="00727319" w:rsidRPr="00727319" w:rsidRDefault="00727319" w:rsidP="001E53A8">
      <w:pPr>
        <w:pStyle w:val="ListParagraph"/>
        <w:numPr>
          <w:ilvl w:val="0"/>
          <w:numId w:val="3"/>
        </w:numPr>
      </w:pPr>
      <w:r>
        <w:rPr>
          <w:noProof/>
        </w:rPr>
        <mc:AlternateContent>
          <mc:Choice Requires="wps">
            <w:drawing>
              <wp:anchor distT="0" distB="0" distL="114300" distR="114300" simplePos="0" relativeHeight="251664384" behindDoc="0" locked="0" layoutInCell="1" allowOverlap="1" wp14:anchorId="4C4461BB" wp14:editId="78749A3B">
                <wp:simplePos x="0" y="0"/>
                <wp:positionH relativeFrom="column">
                  <wp:posOffset>2392680</wp:posOffset>
                </wp:positionH>
                <wp:positionV relativeFrom="paragraph">
                  <wp:posOffset>329565</wp:posOffset>
                </wp:positionV>
                <wp:extent cx="104775" cy="123825"/>
                <wp:effectExtent l="19050" t="0" r="47625" b="47625"/>
                <wp:wrapNone/>
                <wp:docPr id="3" name="Arrow: Down 3"/>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EA27" id="Arrow: Down 3" o:spid="_x0000_s1026" type="#_x0000_t67" style="position:absolute;margin-left:188.4pt;margin-top:25.95pt;width:8.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" adj="12462" fillcolor="#061947" strokecolor="#061947" strokeweight="1pt"/>
            </w:pict>
          </mc:Fallback>
        </mc:AlternateContent>
      </w:r>
      <w:r w:rsidR="00070458">
        <w:t>JTLV sources properties, with the goal to find as close to NGO requirements as possible</w:t>
      </w:r>
    </w:p>
    <w:p w14:paraId="2FC1D020" w14:textId="77BFB882" w:rsidR="00727319" w:rsidRPr="00727319" w:rsidRDefault="00727319" w:rsidP="001E53A8">
      <w:pPr>
        <w:pStyle w:val="ListParagraph"/>
      </w:pPr>
    </w:p>
    <w:p w14:paraId="5FB05358" w14:textId="41A8DAB2" w:rsidR="00727319" w:rsidRDefault="00070458" w:rsidP="001E53A8">
      <w:pPr>
        <w:pStyle w:val="ListParagraph"/>
        <w:numPr>
          <w:ilvl w:val="0"/>
          <w:numId w:val="3"/>
        </w:numPr>
      </w:pPr>
      <w:r>
        <w:t>Once property is source</w:t>
      </w:r>
      <w:r w:rsidR="00634B3D">
        <w:t>d</w:t>
      </w:r>
      <w:r>
        <w:t>, JTLV shows NGO for approval</w:t>
      </w:r>
    </w:p>
    <w:p w14:paraId="6E1A4C17" w14:textId="05DAA314" w:rsidR="00634B3D" w:rsidRDefault="00C64C70" w:rsidP="00634B3D">
      <w:pPr>
        <w:pStyle w:val="ListParagraph"/>
      </w:pPr>
      <w:r>
        <w:rPr>
          <w:noProof/>
        </w:rPr>
        <mc:AlternateContent>
          <mc:Choice Requires="wps">
            <w:drawing>
              <wp:anchor distT="0" distB="0" distL="114300" distR="114300" simplePos="0" relativeHeight="251681792" behindDoc="0" locked="0" layoutInCell="1" allowOverlap="1" wp14:anchorId="4F68BEFA" wp14:editId="2C4DCC8F">
                <wp:simplePos x="0" y="0"/>
                <wp:positionH relativeFrom="column">
                  <wp:posOffset>2396490</wp:posOffset>
                </wp:positionH>
                <wp:positionV relativeFrom="paragraph">
                  <wp:posOffset>26035</wp:posOffset>
                </wp:positionV>
                <wp:extent cx="104775" cy="123825"/>
                <wp:effectExtent l="19050" t="0" r="47625" b="47625"/>
                <wp:wrapNone/>
                <wp:docPr id="26" name="Arrow: Down 26"/>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9FB3" id="Arrow: Down 26" o:spid="_x0000_s1026" type="#_x0000_t67" style="position:absolute;margin-left:188.7pt;margin-top:2.05pt;width:8.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" adj="12462" fillcolor="#061947" strokecolor="#061947" strokeweight="1pt"/>
            </w:pict>
          </mc:Fallback>
        </mc:AlternateContent>
      </w:r>
    </w:p>
    <w:p w14:paraId="6CDCCFBC" w14:textId="31108A6E" w:rsidR="00634B3D" w:rsidRDefault="00634B3D" w:rsidP="001E53A8">
      <w:pPr>
        <w:pStyle w:val="ListParagraph"/>
        <w:numPr>
          <w:ilvl w:val="0"/>
          <w:numId w:val="3"/>
        </w:numPr>
      </w:pPr>
      <w:r>
        <w:t>Investment committee to approve purchase</w:t>
      </w:r>
    </w:p>
    <w:p w14:paraId="7C49DA61" w14:textId="055E287C" w:rsidR="00070458" w:rsidRPr="00727319" w:rsidRDefault="00727319" w:rsidP="001E53A8">
      <w:pPr>
        <w:pStyle w:val="ListParagraph"/>
      </w:pPr>
      <w:r>
        <w:rPr>
          <w:noProof/>
        </w:rPr>
        <mc:AlternateContent>
          <mc:Choice Requires="wps">
            <w:drawing>
              <wp:anchor distT="0" distB="0" distL="114300" distR="114300" simplePos="0" relativeHeight="251666432" behindDoc="0" locked="0" layoutInCell="1" allowOverlap="1" wp14:anchorId="135CDA6D" wp14:editId="3FAD5EFE">
                <wp:simplePos x="0" y="0"/>
                <wp:positionH relativeFrom="column">
                  <wp:posOffset>2392680</wp:posOffset>
                </wp:positionH>
                <wp:positionV relativeFrom="paragraph">
                  <wp:posOffset>17780</wp:posOffset>
                </wp:positionV>
                <wp:extent cx="104775" cy="123825"/>
                <wp:effectExtent l="19050" t="0" r="47625" b="47625"/>
                <wp:wrapNone/>
                <wp:docPr id="4" name="Arrow: Down 4"/>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2B07F" w14:textId="49432948" w:rsidR="00727319" w:rsidRPr="00727319" w:rsidRDefault="00727319" w:rsidP="001E53A8">
                            <w:pP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DA6D" id="Arrow: Down 4" o:spid="_x0000_s1027" type="#_x0000_t67" style="position:absolute;left:0;text-align:left;margin-left:188.4pt;margin-top:1.4pt;width:8.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" adj="12462" fillcolor="#061947" strokecolor="#061947" strokeweight="1pt">
                <v:textbox>
                  <w:txbxContent>
                    <w:p w14:paraId="6CB2B07F" w14:textId="49432948" w:rsidR="00727319" w:rsidRPr="00727319" w:rsidRDefault="00727319" w:rsidP="001E53A8">
                      <w:pPr>
                        <w:rPr>
                          <w:lang w:val="en-US"/>
                        </w:rPr>
                      </w:pPr>
                      <w:r>
                        <w:rPr>
                          <w:lang w:val="en-US"/>
                        </w:rPr>
                        <w:t>v</w:t>
                      </w:r>
                    </w:p>
                  </w:txbxContent>
                </v:textbox>
              </v:shape>
            </w:pict>
          </mc:Fallback>
        </mc:AlternateContent>
      </w:r>
    </w:p>
    <w:p w14:paraId="4D88B352" w14:textId="15B0B77F" w:rsidR="00C64C70" w:rsidRDefault="00727319" w:rsidP="00C64C70">
      <w:pPr>
        <w:pStyle w:val="ListParagraph"/>
        <w:numPr>
          <w:ilvl w:val="0"/>
          <w:numId w:val="3"/>
        </w:numPr>
      </w:pPr>
      <w:r>
        <w:rPr>
          <w:noProof/>
        </w:rPr>
        <mc:AlternateContent>
          <mc:Choice Requires="wps">
            <w:drawing>
              <wp:anchor distT="0" distB="0" distL="114300" distR="114300" simplePos="0" relativeHeight="251668480" behindDoc="0" locked="0" layoutInCell="1" allowOverlap="1" wp14:anchorId="0EE0A262" wp14:editId="79221654">
                <wp:simplePos x="0" y="0"/>
                <wp:positionH relativeFrom="column">
                  <wp:posOffset>2392680</wp:posOffset>
                </wp:positionH>
                <wp:positionV relativeFrom="paragraph">
                  <wp:posOffset>173355</wp:posOffset>
                </wp:positionV>
                <wp:extent cx="104775" cy="123825"/>
                <wp:effectExtent l="19050" t="0" r="47625" b="47625"/>
                <wp:wrapNone/>
                <wp:docPr id="8" name="Arrow: Down 8"/>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E926F" w14:textId="77777777" w:rsidR="00727319" w:rsidRPr="00727319" w:rsidRDefault="00727319" w:rsidP="001E53A8">
                            <w:pP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A262" id="Arrow: Down 8" o:spid="_x0000_s1028" type="#_x0000_t67" style="position:absolute;left:0;text-align:left;margin-left:188.4pt;margin-top:13.65pt;width:8.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" adj="12462" fillcolor="#061947" strokecolor="#061947" strokeweight="1pt">
                <v:textbox>
                  <w:txbxContent>
                    <w:p w14:paraId="1E0E926F" w14:textId="77777777" w:rsidR="00727319" w:rsidRPr="00727319" w:rsidRDefault="00727319" w:rsidP="001E53A8">
                      <w:pPr>
                        <w:rPr>
                          <w:lang w:val="en-US"/>
                        </w:rPr>
                      </w:pPr>
                      <w:r>
                        <w:rPr>
                          <w:lang w:val="en-US"/>
                        </w:rPr>
                        <w:t>v</w:t>
                      </w:r>
                    </w:p>
                  </w:txbxContent>
                </v:textbox>
              </v:shape>
            </w:pict>
          </mc:Fallback>
        </mc:AlternateContent>
      </w:r>
      <w:r w:rsidR="00C64C70">
        <w:t>Purchase Property</w:t>
      </w:r>
    </w:p>
    <w:p w14:paraId="32928DA6" w14:textId="3B916733" w:rsidR="00C64C70" w:rsidRDefault="00C64C70" w:rsidP="00C64C70">
      <w:pPr>
        <w:pStyle w:val="ListParagraph"/>
      </w:pPr>
    </w:p>
    <w:p w14:paraId="09FFBA16" w14:textId="3C8F8C10" w:rsidR="00C64C70" w:rsidRPr="00727319" w:rsidRDefault="00C64C70" w:rsidP="00C64C70">
      <w:pPr>
        <w:pStyle w:val="ListParagraph"/>
        <w:numPr>
          <w:ilvl w:val="0"/>
          <w:numId w:val="3"/>
        </w:numPr>
      </w:pPr>
      <w:r>
        <w:t>Standard rental agreement signed between Fund and NGO</w:t>
      </w:r>
    </w:p>
    <w:p w14:paraId="0000BC20" w14:textId="3EC42462" w:rsidR="00727319" w:rsidRDefault="00C64C70" w:rsidP="001E53A8">
      <w:pPr>
        <w:pStyle w:val="ListParagraph"/>
      </w:pPr>
      <w:r>
        <w:rPr>
          <w:noProof/>
        </w:rPr>
        <mc:AlternateContent>
          <mc:Choice Requires="wps">
            <w:drawing>
              <wp:anchor distT="0" distB="0" distL="114300" distR="114300" simplePos="0" relativeHeight="251683840" behindDoc="0" locked="0" layoutInCell="1" allowOverlap="1" wp14:anchorId="32C6FA68" wp14:editId="2BBF8F79">
                <wp:simplePos x="0" y="0"/>
                <wp:positionH relativeFrom="column">
                  <wp:posOffset>2397760</wp:posOffset>
                </wp:positionH>
                <wp:positionV relativeFrom="paragraph">
                  <wp:posOffset>40005</wp:posOffset>
                </wp:positionV>
                <wp:extent cx="104775" cy="123825"/>
                <wp:effectExtent l="19050" t="0" r="47625" b="47625"/>
                <wp:wrapNone/>
                <wp:docPr id="27" name="Arrow: Down 27"/>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B1541" w14:textId="77777777" w:rsidR="00C64C70" w:rsidRPr="00727319" w:rsidRDefault="00C64C70" w:rsidP="00C64C70">
                            <w:pPr>
                              <w:rPr>
                                <w:lang w:val="en-US"/>
                              </w:rPr>
                            </w:pPr>
                            <w:r>
                              <w:rPr>
                                <w:lang w:val="en-US"/>
                              </w:rPr>
                              <w:t>v</w:t>
                            </w:r>
                          </w:p>
                          <w:p w14:paraId="2E6E6F39" w14:textId="77777777" w:rsidR="001E53A8" w:rsidRDefault="001E53A8" w:rsidP="00C64C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6FA68" id="Arrow: Down 27" o:spid="_x0000_s1029" type="#_x0000_t67" style="position:absolute;left:0;text-align:left;margin-left:188.8pt;margin-top:3.15pt;width:8.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" adj="12462" fillcolor="#061947" strokecolor="#061947" strokeweight="1pt">
                <v:textbox>
                  <w:txbxContent>
                    <w:p w14:paraId="02BB1541" w14:textId="77777777" w:rsidR="00C64C70" w:rsidRPr="00727319" w:rsidRDefault="00C64C70" w:rsidP="00C64C70">
                      <w:pPr>
                        <w:rPr>
                          <w:lang w:val="en-US"/>
                        </w:rPr>
                      </w:pPr>
                      <w:r>
                        <w:rPr>
                          <w:lang w:val="en-US"/>
                        </w:rPr>
                        <w:t>v</w:t>
                      </w:r>
                    </w:p>
                    <w:p w14:paraId="2E6E6F39" w14:textId="77777777" w:rsidR="001E53A8" w:rsidRDefault="001E53A8" w:rsidP="00C64C70"/>
                  </w:txbxContent>
                </v:textbox>
              </v:shape>
            </w:pict>
          </mc:Fallback>
        </mc:AlternateContent>
      </w:r>
    </w:p>
    <w:p w14:paraId="41E0B679" w14:textId="21BCFEB4" w:rsidR="00070458" w:rsidRDefault="00070458" w:rsidP="001E53A8">
      <w:pPr>
        <w:pStyle w:val="ListParagraph"/>
        <w:numPr>
          <w:ilvl w:val="0"/>
          <w:numId w:val="3"/>
        </w:numPr>
      </w:pPr>
      <w:r>
        <w:t xml:space="preserve">NGO </w:t>
      </w:r>
      <w:r w:rsidR="00C64C70">
        <w:t>signs agreement with beneficiary</w:t>
      </w:r>
    </w:p>
    <w:p w14:paraId="321FB8EC" w14:textId="52E38DBA" w:rsidR="008A5111" w:rsidRDefault="008A5111" w:rsidP="00AB05DC">
      <w:pPr>
        <w:pStyle w:val="Heading2"/>
      </w:pPr>
      <w:bookmarkStart w:id="13" w:name="_Toc95124910"/>
      <w:r>
        <w:t>Steps in Preparing Properties for Tenants</w:t>
      </w:r>
      <w:bookmarkEnd w:id="13"/>
    </w:p>
    <w:p w14:paraId="21035396" w14:textId="0477389E" w:rsidR="008C20D1" w:rsidRDefault="008C20D1" w:rsidP="00A93653">
      <w:pPr>
        <w:pStyle w:val="ListParagraph"/>
        <w:numPr>
          <w:ilvl w:val="0"/>
          <w:numId w:val="13"/>
        </w:numPr>
      </w:pPr>
      <w:r>
        <w:t>Tenants to be informed of their participation in their program and undergo preparation, including selection of furniture</w:t>
      </w:r>
    </w:p>
    <w:p w14:paraId="6CC3BB0B" w14:textId="78588D9B" w:rsidR="008C20D1" w:rsidRDefault="008C20D1" w:rsidP="008C20D1">
      <w:pPr>
        <w:pStyle w:val="ListParagraph"/>
      </w:pPr>
      <w:r>
        <w:rPr>
          <w:noProof/>
        </w:rPr>
        <mc:AlternateContent>
          <mc:Choice Requires="wps">
            <w:drawing>
              <wp:anchor distT="0" distB="0" distL="114300" distR="114300" simplePos="0" relativeHeight="251685888" behindDoc="0" locked="0" layoutInCell="1" allowOverlap="1" wp14:anchorId="04949ADF" wp14:editId="6EEFF1A4">
                <wp:simplePos x="0" y="0"/>
                <wp:positionH relativeFrom="column">
                  <wp:posOffset>2398395</wp:posOffset>
                </wp:positionH>
                <wp:positionV relativeFrom="paragraph">
                  <wp:posOffset>20320</wp:posOffset>
                </wp:positionV>
                <wp:extent cx="104775" cy="123825"/>
                <wp:effectExtent l="19050" t="0" r="47625" b="47625"/>
                <wp:wrapNone/>
                <wp:docPr id="5" name="Arrow: Down 5"/>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C0276" w14:textId="77777777" w:rsidR="008C20D1" w:rsidRPr="00727319" w:rsidRDefault="008C20D1" w:rsidP="008C20D1">
                            <w:pP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9ADF" id="Arrow: Down 5" o:spid="_x0000_s1030" type="#_x0000_t67" style="position:absolute;left:0;text-align:left;margin-left:188.85pt;margin-top:1.6pt;width:8.2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" adj="12462" fillcolor="#061947" strokecolor="#061947" strokeweight="1pt">
                <v:textbox>
                  <w:txbxContent>
                    <w:p w14:paraId="23CC0276" w14:textId="77777777" w:rsidR="008C20D1" w:rsidRPr="00727319" w:rsidRDefault="008C20D1" w:rsidP="008C20D1">
                      <w:pPr>
                        <w:rPr>
                          <w:lang w:val="en-US"/>
                        </w:rPr>
                      </w:pPr>
                      <w:r>
                        <w:rPr>
                          <w:lang w:val="en-US"/>
                        </w:rPr>
                        <w:t>v</w:t>
                      </w:r>
                    </w:p>
                  </w:txbxContent>
                </v:textbox>
              </v:shape>
            </w:pict>
          </mc:Fallback>
        </mc:AlternateContent>
      </w:r>
    </w:p>
    <w:p w14:paraId="216CBA3B" w14:textId="2C57481E" w:rsidR="008A5111" w:rsidRDefault="008C20D1" w:rsidP="00A93653">
      <w:pPr>
        <w:pStyle w:val="ListParagraph"/>
        <w:numPr>
          <w:ilvl w:val="0"/>
          <w:numId w:val="13"/>
        </w:numPr>
      </w:pPr>
      <w:r>
        <w:t xml:space="preserve">Apartment </w:t>
      </w:r>
      <w:r w:rsidR="008A5111">
        <w:t>to undergo</w:t>
      </w:r>
      <w:r w:rsidR="00C64C70">
        <w:t>es necessary renovations (JTLV)</w:t>
      </w:r>
    </w:p>
    <w:p w14:paraId="2DF8F163" w14:textId="17CDF648" w:rsidR="00D741A9" w:rsidRDefault="00D741A9" w:rsidP="001E53A8">
      <w:pPr>
        <w:pStyle w:val="ListParagraph"/>
      </w:pPr>
      <w:r>
        <w:rPr>
          <w:noProof/>
        </w:rPr>
        <mc:AlternateContent>
          <mc:Choice Requires="wps">
            <w:drawing>
              <wp:anchor distT="0" distB="0" distL="114300" distR="114300" simplePos="0" relativeHeight="251671552" behindDoc="0" locked="0" layoutInCell="1" allowOverlap="1" wp14:anchorId="6357C863" wp14:editId="061614DF">
                <wp:simplePos x="0" y="0"/>
                <wp:positionH relativeFrom="column">
                  <wp:posOffset>2394585</wp:posOffset>
                </wp:positionH>
                <wp:positionV relativeFrom="paragraph">
                  <wp:posOffset>22860</wp:posOffset>
                </wp:positionV>
                <wp:extent cx="104775" cy="123825"/>
                <wp:effectExtent l="19050" t="0" r="47625" b="47625"/>
                <wp:wrapNone/>
                <wp:docPr id="12" name="Arrow: Down 12"/>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3523B" w14:textId="77777777" w:rsidR="00D741A9" w:rsidRPr="00727319" w:rsidRDefault="00D741A9" w:rsidP="001E53A8">
                            <w:pP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C863" id="Arrow: Down 12" o:spid="_x0000_s1031" type="#_x0000_t67" style="position:absolute;left:0;text-align:left;margin-left:188.55pt;margin-top:1.8pt;width:8.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" adj="12462" fillcolor="#061947" strokecolor="#061947" strokeweight="1pt">
                <v:textbox>
                  <w:txbxContent>
                    <w:p w14:paraId="1A53523B" w14:textId="77777777" w:rsidR="00D741A9" w:rsidRPr="00727319" w:rsidRDefault="00D741A9" w:rsidP="001E53A8">
                      <w:pPr>
                        <w:rPr>
                          <w:lang w:val="en-US"/>
                        </w:rPr>
                      </w:pPr>
                      <w:r>
                        <w:rPr>
                          <w:lang w:val="en-US"/>
                        </w:rPr>
                        <w:t>v</w:t>
                      </w:r>
                    </w:p>
                  </w:txbxContent>
                </v:textbox>
              </v:shape>
            </w:pict>
          </mc:Fallback>
        </mc:AlternateContent>
      </w:r>
    </w:p>
    <w:p w14:paraId="2BADDBB9" w14:textId="57B558D3" w:rsidR="00D741A9" w:rsidRPr="00BA096F" w:rsidRDefault="008A5111" w:rsidP="00A93653">
      <w:pPr>
        <w:pStyle w:val="ListParagraph"/>
        <w:numPr>
          <w:ilvl w:val="0"/>
          <w:numId w:val="13"/>
        </w:numPr>
      </w:pPr>
      <w:r>
        <w:t xml:space="preserve">Apartments to be furnished </w:t>
      </w:r>
      <w:r w:rsidR="008C20D1">
        <w:t>based on furniture choices of tenant</w:t>
      </w:r>
      <w:r w:rsidR="003F40BB">
        <w:t xml:space="preserve">. </w:t>
      </w:r>
      <w:r w:rsidR="00C64C70">
        <w:t>(</w:t>
      </w:r>
      <w:r w:rsidR="00426DBE">
        <w:t xml:space="preserve">NGO to </w:t>
      </w:r>
      <w:r w:rsidR="00426DBE" w:rsidRPr="00BA096F">
        <w:t>oversee the process, funds to be provided by</w:t>
      </w:r>
      <w:r w:rsidR="002056EF" w:rsidRPr="00BA096F">
        <w:t xml:space="preserve"> the Model</w:t>
      </w:r>
      <w:r w:rsidR="00C64C70" w:rsidRPr="00BA096F">
        <w:t>)</w:t>
      </w:r>
      <w:r w:rsidR="002056EF" w:rsidRPr="00BA096F">
        <w:t xml:space="preserve"> </w:t>
      </w:r>
    </w:p>
    <w:p w14:paraId="22477DB2" w14:textId="623412AB" w:rsidR="00D741A9" w:rsidRPr="00D741A9" w:rsidRDefault="00D741A9" w:rsidP="001E53A8">
      <w:pPr>
        <w:pStyle w:val="ListParagraph"/>
        <w:rPr>
          <w:highlight w:val="yellow"/>
        </w:rPr>
      </w:pPr>
      <w:r>
        <w:rPr>
          <w:noProof/>
        </w:rPr>
        <mc:AlternateContent>
          <mc:Choice Requires="wps">
            <w:drawing>
              <wp:anchor distT="0" distB="0" distL="114300" distR="114300" simplePos="0" relativeHeight="251673600" behindDoc="0" locked="0" layoutInCell="1" allowOverlap="1" wp14:anchorId="71C903E7" wp14:editId="182B5EE5">
                <wp:simplePos x="0" y="0"/>
                <wp:positionH relativeFrom="column">
                  <wp:posOffset>2392045</wp:posOffset>
                </wp:positionH>
                <wp:positionV relativeFrom="paragraph">
                  <wp:posOffset>3810</wp:posOffset>
                </wp:positionV>
                <wp:extent cx="104775" cy="123825"/>
                <wp:effectExtent l="19050" t="0" r="47625" b="47625"/>
                <wp:wrapNone/>
                <wp:docPr id="13" name="Arrow: Down 13"/>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9EDBA" w14:textId="77777777" w:rsidR="00D741A9" w:rsidRPr="00727319" w:rsidRDefault="00D741A9" w:rsidP="001E53A8">
                            <w:pP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903E7" id="Arrow: Down 13" o:spid="_x0000_s1032" type="#_x0000_t67" style="position:absolute;left:0;text-align:left;margin-left:188.35pt;margin-top:.3pt;width:8.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" adj="12462" fillcolor="#061947" strokecolor="#061947" strokeweight="1pt">
                <v:textbox>
                  <w:txbxContent>
                    <w:p w14:paraId="7599EDBA" w14:textId="77777777" w:rsidR="00D741A9" w:rsidRPr="00727319" w:rsidRDefault="00D741A9" w:rsidP="001E53A8">
                      <w:pPr>
                        <w:rPr>
                          <w:lang w:val="en-US"/>
                        </w:rPr>
                      </w:pPr>
                      <w:r>
                        <w:rPr>
                          <w:lang w:val="en-US"/>
                        </w:rPr>
                        <w:t>v</w:t>
                      </w:r>
                    </w:p>
                  </w:txbxContent>
                </v:textbox>
              </v:shape>
            </w:pict>
          </mc:Fallback>
        </mc:AlternateContent>
      </w:r>
    </w:p>
    <w:p w14:paraId="40F28C03" w14:textId="3BBCD039" w:rsidR="003F40BB" w:rsidRDefault="003F40BB" w:rsidP="00A93653">
      <w:pPr>
        <w:pStyle w:val="ListParagraph"/>
        <w:numPr>
          <w:ilvl w:val="0"/>
          <w:numId w:val="13"/>
        </w:numPr>
      </w:pPr>
      <w:r w:rsidRPr="00BA096F">
        <w:t>NGO</w:t>
      </w:r>
      <w:r>
        <w:t xml:space="preserve"> to transfer all utility bills to be under the</w:t>
      </w:r>
      <w:r w:rsidR="002056EF">
        <w:t xml:space="preserve"> </w:t>
      </w:r>
      <w:proofErr w:type="gramStart"/>
      <w:r w:rsidR="002056EF">
        <w:t>beneficiary</w:t>
      </w:r>
      <w:proofErr w:type="gramEnd"/>
      <w:r w:rsidR="002056EF">
        <w:t xml:space="preserve"> name </w:t>
      </w:r>
    </w:p>
    <w:p w14:paraId="1D734E4B" w14:textId="17C5A412" w:rsidR="00D741A9" w:rsidRDefault="00D741A9" w:rsidP="001E53A8">
      <w:pPr>
        <w:pStyle w:val="ListParagraph"/>
      </w:pPr>
      <w:r>
        <w:rPr>
          <w:noProof/>
        </w:rPr>
        <mc:AlternateContent>
          <mc:Choice Requires="wps">
            <w:drawing>
              <wp:anchor distT="0" distB="0" distL="114300" distR="114300" simplePos="0" relativeHeight="251675648" behindDoc="0" locked="0" layoutInCell="1" allowOverlap="1" wp14:anchorId="7A299492" wp14:editId="52E42D4A">
                <wp:simplePos x="0" y="0"/>
                <wp:positionH relativeFrom="column">
                  <wp:posOffset>2399030</wp:posOffset>
                </wp:positionH>
                <wp:positionV relativeFrom="paragraph">
                  <wp:posOffset>12700</wp:posOffset>
                </wp:positionV>
                <wp:extent cx="104775" cy="123825"/>
                <wp:effectExtent l="19050" t="0" r="47625" b="47625"/>
                <wp:wrapNone/>
                <wp:docPr id="14" name="Arrow: Down 14"/>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FC414" w14:textId="77777777" w:rsidR="00D741A9" w:rsidRPr="00727319" w:rsidRDefault="00D741A9" w:rsidP="001E53A8">
                            <w:pP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9492" id="Arrow: Down 14" o:spid="_x0000_s1033" type="#_x0000_t67" style="position:absolute;left:0;text-align:left;margin-left:188.9pt;margin-top:1pt;width:8.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" adj="12462" fillcolor="#061947" strokecolor="#061947" strokeweight="1pt">
                <v:textbox>
                  <w:txbxContent>
                    <w:p w14:paraId="1DCFC414" w14:textId="77777777" w:rsidR="00D741A9" w:rsidRPr="00727319" w:rsidRDefault="00D741A9" w:rsidP="001E53A8">
                      <w:pPr>
                        <w:rPr>
                          <w:lang w:val="en-US"/>
                        </w:rPr>
                      </w:pPr>
                      <w:r>
                        <w:rPr>
                          <w:lang w:val="en-US"/>
                        </w:rPr>
                        <w:t>v</w:t>
                      </w:r>
                    </w:p>
                  </w:txbxContent>
                </v:textbox>
              </v:shape>
            </w:pict>
          </mc:Fallback>
        </mc:AlternateContent>
      </w:r>
    </w:p>
    <w:p w14:paraId="2DD89D6B" w14:textId="060F28B2" w:rsidR="008A5111" w:rsidRPr="003F40BB" w:rsidRDefault="008A5111" w:rsidP="00A93653">
      <w:pPr>
        <w:pStyle w:val="ListParagraph"/>
        <w:numPr>
          <w:ilvl w:val="0"/>
          <w:numId w:val="13"/>
        </w:numPr>
      </w:pPr>
      <w:r w:rsidRPr="003F40BB">
        <w:t xml:space="preserve"> </w:t>
      </w:r>
      <w:r w:rsidR="003F40BB">
        <w:t xml:space="preserve">NGO to </w:t>
      </w:r>
      <w:r w:rsidR="00C64C70">
        <w:t>settle in beneficiary and begin wraparound service</w:t>
      </w:r>
      <w:r w:rsidR="002056EF">
        <w:t>s</w:t>
      </w:r>
      <w:r w:rsidR="003F40BB">
        <w:t xml:space="preserve"> </w:t>
      </w:r>
    </w:p>
    <w:p w14:paraId="34A29D3A" w14:textId="6824B627" w:rsidR="008A5111" w:rsidRDefault="00C64C70" w:rsidP="00AB05DC">
      <w:pPr>
        <w:pStyle w:val="Heading2"/>
      </w:pPr>
      <w:bookmarkStart w:id="14" w:name="_Toc95124911"/>
      <w:r>
        <w:t>Process of Rental Payment</w:t>
      </w:r>
      <w:bookmarkEnd w:id="14"/>
      <w:r>
        <w:t xml:space="preserve"> </w:t>
      </w:r>
    </w:p>
    <w:p w14:paraId="2E36DDBD" w14:textId="2038F24D" w:rsidR="000920CB" w:rsidRDefault="000920CB" w:rsidP="00A93653">
      <w:pPr>
        <w:pStyle w:val="ListParagraph"/>
        <w:numPr>
          <w:ilvl w:val="0"/>
          <w:numId w:val="18"/>
        </w:numPr>
      </w:pPr>
      <w:r>
        <w:t>Agreement with the Government that the capital is received up front for the complete year.</w:t>
      </w:r>
    </w:p>
    <w:p w14:paraId="5BCDEDD5" w14:textId="7A75E301" w:rsidR="000920CB" w:rsidRDefault="000920CB" w:rsidP="00A93653">
      <w:pPr>
        <w:pStyle w:val="ListParagraph"/>
        <w:numPr>
          <w:ilvl w:val="0"/>
          <w:numId w:val="18"/>
        </w:numPr>
      </w:pPr>
      <w:r>
        <w:t>The capital is transferred to the NGO directly and is “designated”</w:t>
      </w:r>
    </w:p>
    <w:p w14:paraId="15BEA620" w14:textId="4EE31269" w:rsidR="00C64C70" w:rsidRDefault="00C64C70" w:rsidP="00A93653">
      <w:pPr>
        <w:pStyle w:val="ListParagraph"/>
        <w:numPr>
          <w:ilvl w:val="0"/>
          <w:numId w:val="18"/>
        </w:numPr>
      </w:pPr>
      <w:r w:rsidRPr="002056EF">
        <w:rPr>
          <w:highlight w:val="yellow"/>
        </w:rPr>
        <w:t>XX</w:t>
      </w:r>
      <w:r>
        <w:t xml:space="preserve"> ensures government transfer of rental subsidy to NGO</w:t>
      </w:r>
    </w:p>
    <w:p w14:paraId="3663D646" w14:textId="67C03259" w:rsidR="00C64C70" w:rsidRDefault="00C64C70" w:rsidP="00A93653">
      <w:pPr>
        <w:pStyle w:val="ListParagraph"/>
        <w:numPr>
          <w:ilvl w:val="0"/>
          <w:numId w:val="18"/>
        </w:numPr>
      </w:pPr>
      <w:r>
        <w:t>NGO pays monthly (</w:t>
      </w:r>
      <w:r w:rsidRPr="00A157B1">
        <w:rPr>
          <w:highlight w:val="yellow"/>
        </w:rPr>
        <w:t>end of month?) Delay?</w:t>
      </w:r>
    </w:p>
    <w:p w14:paraId="3ECC83E3" w14:textId="77777777" w:rsidR="00DC2E36" w:rsidRDefault="00DC2E36">
      <w:pPr>
        <w:rPr>
          <w:b/>
          <w:bCs/>
          <w:color w:val="061947"/>
        </w:rPr>
      </w:pPr>
      <w:r>
        <w:br w:type="page"/>
      </w:r>
    </w:p>
    <w:p w14:paraId="5665B7FE" w14:textId="0E71CCDA" w:rsidR="00025F92" w:rsidRDefault="00025F92" w:rsidP="00025F92">
      <w:pPr>
        <w:pStyle w:val="Heading2"/>
      </w:pPr>
      <w:bookmarkStart w:id="15" w:name="_Toc95124912"/>
      <w:r>
        <w:t>Process of Transfer of Furniture Budget</w:t>
      </w:r>
      <w:bookmarkEnd w:id="15"/>
    </w:p>
    <w:p w14:paraId="27788464" w14:textId="5894C15B" w:rsidR="00025F92" w:rsidRDefault="00025F92" w:rsidP="00A93653">
      <w:pPr>
        <w:pStyle w:val="ListParagraph"/>
        <w:numPr>
          <w:ilvl w:val="0"/>
          <w:numId w:val="37"/>
        </w:numPr>
      </w:pPr>
      <w:r>
        <w:t xml:space="preserve">The fund has a budget of NIS 50,000 for furnishing per apartment. </w:t>
      </w:r>
    </w:p>
    <w:p w14:paraId="14FECA62" w14:textId="2DABD532" w:rsidR="00D80049" w:rsidRDefault="00D80049" w:rsidP="00D80049">
      <w:pPr>
        <w:pStyle w:val="ListParagraph"/>
      </w:pPr>
      <w:r>
        <w:rPr>
          <w:noProof/>
        </w:rPr>
        <mc:AlternateContent>
          <mc:Choice Requires="wps">
            <w:drawing>
              <wp:anchor distT="0" distB="0" distL="114300" distR="114300" simplePos="0" relativeHeight="251687936" behindDoc="0" locked="0" layoutInCell="1" allowOverlap="1" wp14:anchorId="11EA3819" wp14:editId="1065B744">
                <wp:simplePos x="0" y="0"/>
                <wp:positionH relativeFrom="column">
                  <wp:posOffset>2516505</wp:posOffset>
                </wp:positionH>
                <wp:positionV relativeFrom="paragraph">
                  <wp:posOffset>3810</wp:posOffset>
                </wp:positionV>
                <wp:extent cx="104775" cy="123825"/>
                <wp:effectExtent l="19050" t="0" r="47625" b="47625"/>
                <wp:wrapNone/>
                <wp:docPr id="17" name="Arrow: Down 17"/>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BB075" w14:textId="77777777" w:rsidR="00D80049" w:rsidRPr="00727319" w:rsidRDefault="00D80049" w:rsidP="00D80049">
                            <w:pPr>
                              <w:rPr>
                                <w:lang w:val="en-US"/>
                              </w:rPr>
                            </w:pPr>
                            <w:r>
                              <w:rPr>
                                <w:lang w:val="en-US"/>
                              </w:rPr>
                              <w:t>v</w:t>
                            </w:r>
                          </w:p>
                          <w:p w14:paraId="39BD5D0F" w14:textId="77777777" w:rsidR="00D80049" w:rsidRDefault="00D80049" w:rsidP="00D80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3819" id="Arrow: Down 17" o:spid="_x0000_s1034" type="#_x0000_t67" style="position:absolute;left:0;text-align:left;margin-left:198.15pt;margin-top:.3pt;width:8.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" adj="12462" fillcolor="#061947" strokecolor="#061947" strokeweight="1pt">
                <v:textbox>
                  <w:txbxContent>
                    <w:p w14:paraId="734BB075" w14:textId="77777777" w:rsidR="00D80049" w:rsidRPr="00727319" w:rsidRDefault="00D80049" w:rsidP="00D80049">
                      <w:pPr>
                        <w:rPr>
                          <w:lang w:val="en-US"/>
                        </w:rPr>
                      </w:pPr>
                      <w:r>
                        <w:rPr>
                          <w:lang w:val="en-US"/>
                        </w:rPr>
                        <w:t>v</w:t>
                      </w:r>
                    </w:p>
                    <w:p w14:paraId="39BD5D0F" w14:textId="77777777" w:rsidR="00D80049" w:rsidRDefault="00D80049" w:rsidP="00D80049"/>
                  </w:txbxContent>
                </v:textbox>
              </v:shape>
            </w:pict>
          </mc:Fallback>
        </mc:AlternateContent>
      </w:r>
    </w:p>
    <w:p w14:paraId="09821A12" w14:textId="045F9C48" w:rsidR="00D80049" w:rsidRDefault="00BA096F" w:rsidP="00A93653">
      <w:pPr>
        <w:pStyle w:val="ListParagraph"/>
        <w:numPr>
          <w:ilvl w:val="0"/>
          <w:numId w:val="37"/>
        </w:numPr>
      </w:pPr>
      <w:r>
        <w:t>JTLV</w:t>
      </w:r>
      <w:r w:rsidR="00025F92">
        <w:t xml:space="preserve"> will transfer an initial NIS 20,000 to the NGO per beneficiary </w:t>
      </w:r>
    </w:p>
    <w:p w14:paraId="2B6814D6" w14:textId="1FD6E117" w:rsidR="00D80049" w:rsidRDefault="00D80049" w:rsidP="00D80049">
      <w:pPr>
        <w:pStyle w:val="ListParagraph"/>
      </w:pPr>
      <w:r>
        <w:rPr>
          <w:noProof/>
        </w:rPr>
        <mc:AlternateContent>
          <mc:Choice Requires="wps">
            <w:drawing>
              <wp:anchor distT="0" distB="0" distL="114300" distR="114300" simplePos="0" relativeHeight="251689984" behindDoc="0" locked="0" layoutInCell="1" allowOverlap="1" wp14:anchorId="3255A75A" wp14:editId="29345690">
                <wp:simplePos x="0" y="0"/>
                <wp:positionH relativeFrom="column">
                  <wp:posOffset>2517140</wp:posOffset>
                </wp:positionH>
                <wp:positionV relativeFrom="paragraph">
                  <wp:posOffset>19685</wp:posOffset>
                </wp:positionV>
                <wp:extent cx="104775" cy="123825"/>
                <wp:effectExtent l="19050" t="0" r="47625" b="47625"/>
                <wp:wrapNone/>
                <wp:docPr id="18" name="Arrow: Down 18"/>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F1105" w14:textId="77777777" w:rsidR="00D80049" w:rsidRPr="00727319" w:rsidRDefault="00D80049" w:rsidP="00D80049">
                            <w:pPr>
                              <w:rPr>
                                <w:lang w:val="en-US"/>
                              </w:rPr>
                            </w:pPr>
                            <w:r>
                              <w:rPr>
                                <w:lang w:val="en-US"/>
                              </w:rPr>
                              <w:t>v</w:t>
                            </w:r>
                          </w:p>
                          <w:p w14:paraId="223CB2E0" w14:textId="77777777" w:rsidR="00D80049" w:rsidRDefault="00D80049" w:rsidP="00D80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A75A" id="Arrow: Down 18" o:spid="_x0000_s1035" type="#_x0000_t67" style="position:absolute;left:0;text-align:left;margin-left:198.2pt;margin-top:1.55pt;width:8.2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" adj="12462" fillcolor="#061947" strokecolor="#061947" strokeweight="1pt">
                <v:textbox>
                  <w:txbxContent>
                    <w:p w14:paraId="26FF1105" w14:textId="77777777" w:rsidR="00D80049" w:rsidRPr="00727319" w:rsidRDefault="00D80049" w:rsidP="00D80049">
                      <w:pPr>
                        <w:rPr>
                          <w:lang w:val="en-US"/>
                        </w:rPr>
                      </w:pPr>
                      <w:r>
                        <w:rPr>
                          <w:lang w:val="en-US"/>
                        </w:rPr>
                        <w:t>v</w:t>
                      </w:r>
                    </w:p>
                    <w:p w14:paraId="223CB2E0" w14:textId="77777777" w:rsidR="00D80049" w:rsidRDefault="00D80049" w:rsidP="00D80049"/>
                  </w:txbxContent>
                </v:textbox>
              </v:shape>
            </w:pict>
          </mc:Fallback>
        </mc:AlternateContent>
      </w:r>
    </w:p>
    <w:p w14:paraId="282475BA" w14:textId="42161B68" w:rsidR="00D80049" w:rsidRDefault="00D80049" w:rsidP="00A93653">
      <w:pPr>
        <w:pStyle w:val="ListParagraph"/>
        <w:numPr>
          <w:ilvl w:val="0"/>
          <w:numId w:val="37"/>
        </w:numPr>
      </w:pPr>
      <w:r>
        <w:t>This process will be overseen by the fund manager and fund impact partner</w:t>
      </w:r>
    </w:p>
    <w:p w14:paraId="7AA1B204" w14:textId="652639E6" w:rsidR="00D80049" w:rsidRDefault="00D80049" w:rsidP="00D80049">
      <w:pPr>
        <w:pStyle w:val="ListParagraph"/>
      </w:pPr>
      <w:r>
        <w:rPr>
          <w:noProof/>
        </w:rPr>
        <mc:AlternateContent>
          <mc:Choice Requires="wps">
            <w:drawing>
              <wp:anchor distT="0" distB="0" distL="114300" distR="114300" simplePos="0" relativeHeight="251692032" behindDoc="0" locked="0" layoutInCell="1" allowOverlap="1" wp14:anchorId="30FD27F7" wp14:editId="57E9A841">
                <wp:simplePos x="0" y="0"/>
                <wp:positionH relativeFrom="column">
                  <wp:posOffset>2514600</wp:posOffset>
                </wp:positionH>
                <wp:positionV relativeFrom="paragraph">
                  <wp:posOffset>21590</wp:posOffset>
                </wp:positionV>
                <wp:extent cx="104775" cy="123825"/>
                <wp:effectExtent l="19050" t="0" r="47625" b="47625"/>
                <wp:wrapNone/>
                <wp:docPr id="19" name="Arrow: Down 19"/>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5DD26" w14:textId="77777777" w:rsidR="00D80049" w:rsidRPr="00727319" w:rsidRDefault="00D80049" w:rsidP="00D80049">
                            <w:pPr>
                              <w:rPr>
                                <w:lang w:val="en-US"/>
                              </w:rPr>
                            </w:pPr>
                            <w:r>
                              <w:rPr>
                                <w:lang w:val="en-US"/>
                              </w:rPr>
                              <w:t>v</w:t>
                            </w:r>
                          </w:p>
                          <w:p w14:paraId="1FE1CDAD" w14:textId="77777777" w:rsidR="00D80049" w:rsidRDefault="00D80049" w:rsidP="00D80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27F7" id="Arrow: Down 19" o:spid="_x0000_s1036" type="#_x0000_t67" style="position:absolute;left:0;text-align:left;margin-left:198pt;margin-top:1.7pt;width:8.2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" adj="12462" fillcolor="#061947" strokecolor="#061947" strokeweight="1pt">
                <v:textbox>
                  <w:txbxContent>
                    <w:p w14:paraId="3565DD26" w14:textId="77777777" w:rsidR="00D80049" w:rsidRPr="00727319" w:rsidRDefault="00D80049" w:rsidP="00D80049">
                      <w:pPr>
                        <w:rPr>
                          <w:lang w:val="en-US"/>
                        </w:rPr>
                      </w:pPr>
                      <w:r>
                        <w:rPr>
                          <w:lang w:val="en-US"/>
                        </w:rPr>
                        <w:t>v</w:t>
                      </w:r>
                    </w:p>
                    <w:p w14:paraId="1FE1CDAD" w14:textId="77777777" w:rsidR="00D80049" w:rsidRDefault="00D80049" w:rsidP="00D80049"/>
                  </w:txbxContent>
                </v:textbox>
              </v:shape>
            </w:pict>
          </mc:Fallback>
        </mc:AlternateContent>
      </w:r>
    </w:p>
    <w:p w14:paraId="76E57EC3" w14:textId="35DC0085" w:rsidR="00025F92" w:rsidRDefault="00025F92" w:rsidP="00A93653">
      <w:pPr>
        <w:pStyle w:val="ListParagraph"/>
        <w:numPr>
          <w:ilvl w:val="0"/>
          <w:numId w:val="37"/>
        </w:numPr>
      </w:pPr>
      <w:r>
        <w:t>NGO will not inform the beneficiary of the full amount in the furnishing budget</w:t>
      </w:r>
    </w:p>
    <w:p w14:paraId="6ACC7A1E" w14:textId="060200BB" w:rsidR="00D80049" w:rsidRDefault="00D80049" w:rsidP="00D80049">
      <w:pPr>
        <w:pStyle w:val="ListParagraph"/>
      </w:pPr>
      <w:r>
        <w:rPr>
          <w:noProof/>
        </w:rPr>
        <mc:AlternateContent>
          <mc:Choice Requires="wps">
            <w:drawing>
              <wp:anchor distT="0" distB="0" distL="114300" distR="114300" simplePos="0" relativeHeight="251694080" behindDoc="0" locked="0" layoutInCell="1" allowOverlap="1" wp14:anchorId="5124EEB0" wp14:editId="39E8AC91">
                <wp:simplePos x="0" y="0"/>
                <wp:positionH relativeFrom="column">
                  <wp:posOffset>2514600</wp:posOffset>
                </wp:positionH>
                <wp:positionV relativeFrom="paragraph">
                  <wp:posOffset>1270</wp:posOffset>
                </wp:positionV>
                <wp:extent cx="104775" cy="123825"/>
                <wp:effectExtent l="19050" t="0" r="47625" b="47625"/>
                <wp:wrapNone/>
                <wp:docPr id="20" name="Arrow: Down 20"/>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00C0C" w14:textId="77777777" w:rsidR="00D80049" w:rsidRPr="00727319" w:rsidRDefault="00D80049" w:rsidP="00D80049">
                            <w:pPr>
                              <w:rPr>
                                <w:lang w:val="en-US"/>
                              </w:rPr>
                            </w:pPr>
                            <w:r>
                              <w:rPr>
                                <w:lang w:val="en-US"/>
                              </w:rPr>
                              <w:t>v</w:t>
                            </w:r>
                          </w:p>
                          <w:p w14:paraId="410ADEC2" w14:textId="77777777" w:rsidR="00D80049" w:rsidRDefault="00D80049" w:rsidP="00D80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EEB0" id="Arrow: Down 20" o:spid="_x0000_s1037" type="#_x0000_t67" style="position:absolute;left:0;text-align:left;margin-left:198pt;margin-top:.1pt;width:8.2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" adj="12462" fillcolor="#061947" strokecolor="#061947" strokeweight="1pt">
                <v:textbox>
                  <w:txbxContent>
                    <w:p w14:paraId="11F00C0C" w14:textId="77777777" w:rsidR="00D80049" w:rsidRPr="00727319" w:rsidRDefault="00D80049" w:rsidP="00D80049">
                      <w:pPr>
                        <w:rPr>
                          <w:lang w:val="en-US"/>
                        </w:rPr>
                      </w:pPr>
                      <w:r>
                        <w:rPr>
                          <w:lang w:val="en-US"/>
                        </w:rPr>
                        <w:t>v</w:t>
                      </w:r>
                    </w:p>
                    <w:p w14:paraId="410ADEC2" w14:textId="77777777" w:rsidR="00D80049" w:rsidRDefault="00D80049" w:rsidP="00D80049"/>
                  </w:txbxContent>
                </v:textbox>
              </v:shape>
            </w:pict>
          </mc:Fallback>
        </mc:AlternateContent>
      </w:r>
    </w:p>
    <w:p w14:paraId="584A14C7" w14:textId="62F57B13" w:rsidR="00025F92" w:rsidRDefault="00025F92" w:rsidP="00A93653">
      <w:pPr>
        <w:pStyle w:val="ListParagraph"/>
        <w:numPr>
          <w:ilvl w:val="0"/>
          <w:numId w:val="37"/>
        </w:numPr>
      </w:pPr>
      <w:r>
        <w:t>Beneficiary will go with NGO representative to select furniture</w:t>
      </w:r>
      <w:r w:rsidR="00D80049">
        <w:t xml:space="preserve"> for the apartment </w:t>
      </w:r>
    </w:p>
    <w:p w14:paraId="5F4B4B1F" w14:textId="3F4C7C7A" w:rsidR="00D80049" w:rsidRDefault="00D80049" w:rsidP="00D80049">
      <w:pPr>
        <w:pStyle w:val="ListParagraph"/>
      </w:pPr>
      <w:r>
        <w:rPr>
          <w:noProof/>
        </w:rPr>
        <mc:AlternateContent>
          <mc:Choice Requires="wps">
            <w:drawing>
              <wp:anchor distT="0" distB="0" distL="114300" distR="114300" simplePos="0" relativeHeight="251696128" behindDoc="0" locked="0" layoutInCell="1" allowOverlap="1" wp14:anchorId="2BD0FDD1" wp14:editId="2E31002F">
                <wp:simplePos x="0" y="0"/>
                <wp:positionH relativeFrom="column">
                  <wp:posOffset>2517775</wp:posOffset>
                </wp:positionH>
                <wp:positionV relativeFrom="paragraph">
                  <wp:posOffset>46355</wp:posOffset>
                </wp:positionV>
                <wp:extent cx="104775" cy="123825"/>
                <wp:effectExtent l="19050" t="0" r="47625" b="47625"/>
                <wp:wrapNone/>
                <wp:docPr id="21" name="Arrow: Down 21"/>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037D0" w14:textId="77777777" w:rsidR="00D80049" w:rsidRPr="00727319" w:rsidRDefault="00D80049" w:rsidP="00D80049">
                            <w:pPr>
                              <w:rPr>
                                <w:lang w:val="en-US"/>
                              </w:rPr>
                            </w:pPr>
                            <w:r>
                              <w:rPr>
                                <w:lang w:val="en-US"/>
                              </w:rPr>
                              <w:t>v</w:t>
                            </w:r>
                          </w:p>
                          <w:p w14:paraId="405A20FF" w14:textId="77777777" w:rsidR="00D80049" w:rsidRDefault="00D80049" w:rsidP="00D80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0FDD1" id="Arrow: Down 21" o:spid="_x0000_s1038" type="#_x0000_t67" style="position:absolute;left:0;text-align:left;margin-left:198.25pt;margin-top:3.65pt;width:8.2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" adj="12462" fillcolor="#061947" strokecolor="#061947" strokeweight="1pt">
                <v:textbox>
                  <w:txbxContent>
                    <w:p w14:paraId="61B037D0" w14:textId="77777777" w:rsidR="00D80049" w:rsidRPr="00727319" w:rsidRDefault="00D80049" w:rsidP="00D80049">
                      <w:pPr>
                        <w:rPr>
                          <w:lang w:val="en-US"/>
                        </w:rPr>
                      </w:pPr>
                      <w:r>
                        <w:rPr>
                          <w:lang w:val="en-US"/>
                        </w:rPr>
                        <w:t>v</w:t>
                      </w:r>
                    </w:p>
                    <w:p w14:paraId="405A20FF" w14:textId="77777777" w:rsidR="00D80049" w:rsidRDefault="00D80049" w:rsidP="00D80049"/>
                  </w:txbxContent>
                </v:textbox>
              </v:shape>
            </w:pict>
          </mc:Fallback>
        </mc:AlternateContent>
      </w:r>
    </w:p>
    <w:p w14:paraId="6B0954EA" w14:textId="5E963BC8" w:rsidR="00D80049" w:rsidRDefault="00D80049" w:rsidP="00A93653">
      <w:pPr>
        <w:pStyle w:val="ListParagraph"/>
        <w:numPr>
          <w:ilvl w:val="0"/>
          <w:numId w:val="37"/>
        </w:numPr>
      </w:pPr>
      <w:r>
        <w:t>NGO to ensure that basic furnishing needs are met (fridge, bed, stove/hotplates/oven/toaster ove</w:t>
      </w:r>
      <w:r w:rsidR="00BA096F">
        <w:t>n/sofa</w:t>
      </w:r>
      <w:r>
        <w:t xml:space="preserve">), along with other furniture of beneficiary’s choice. </w:t>
      </w:r>
    </w:p>
    <w:p w14:paraId="6704DA24" w14:textId="6A0E2513" w:rsidR="00D80049" w:rsidRDefault="00E83160" w:rsidP="00D80049">
      <w:pPr>
        <w:pStyle w:val="ListParagraph"/>
        <w:rPr>
          <w:highlight w:val="yellow"/>
        </w:rPr>
      </w:pPr>
      <w:r>
        <w:rPr>
          <w:noProof/>
        </w:rPr>
        <mc:AlternateContent>
          <mc:Choice Requires="wps">
            <w:drawing>
              <wp:anchor distT="0" distB="0" distL="114300" distR="114300" simplePos="0" relativeHeight="251698176" behindDoc="0" locked="0" layoutInCell="1" allowOverlap="1" wp14:anchorId="21DF51E4" wp14:editId="2C3D155D">
                <wp:simplePos x="0" y="0"/>
                <wp:positionH relativeFrom="column">
                  <wp:posOffset>2516505</wp:posOffset>
                </wp:positionH>
                <wp:positionV relativeFrom="paragraph">
                  <wp:posOffset>29845</wp:posOffset>
                </wp:positionV>
                <wp:extent cx="104775" cy="123825"/>
                <wp:effectExtent l="19050" t="0" r="47625" b="47625"/>
                <wp:wrapNone/>
                <wp:docPr id="22" name="Arrow: Down 22"/>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1F1AD" w14:textId="77777777" w:rsidR="00D80049" w:rsidRPr="00727319" w:rsidRDefault="00D80049" w:rsidP="00D80049">
                            <w:pPr>
                              <w:rPr>
                                <w:lang w:val="en-US"/>
                              </w:rPr>
                            </w:pPr>
                            <w:r>
                              <w:rPr>
                                <w:lang w:val="en-US"/>
                              </w:rPr>
                              <w:t>v</w:t>
                            </w:r>
                          </w:p>
                          <w:p w14:paraId="2851551D" w14:textId="77777777" w:rsidR="00D80049" w:rsidRDefault="00D80049" w:rsidP="00D80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F51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39" type="#_x0000_t67" style="position:absolute;left:0;text-align:left;margin-left:198.15pt;margin-top:2.35pt;width:8.2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" adj="12462" fillcolor="#061947" strokecolor="#061947" strokeweight="1pt">
                <v:textbox>
                  <w:txbxContent>
                    <w:p w14:paraId="4271F1AD" w14:textId="77777777" w:rsidR="00D80049" w:rsidRPr="00727319" w:rsidRDefault="00D80049" w:rsidP="00D80049">
                      <w:pPr>
                        <w:rPr>
                          <w:lang w:val="en-US"/>
                        </w:rPr>
                      </w:pPr>
                      <w:r>
                        <w:rPr>
                          <w:lang w:val="en-US"/>
                        </w:rPr>
                        <w:t>v</w:t>
                      </w:r>
                    </w:p>
                    <w:p w14:paraId="2851551D" w14:textId="77777777" w:rsidR="00D80049" w:rsidRDefault="00D80049" w:rsidP="00D80049"/>
                  </w:txbxContent>
                </v:textbox>
              </v:shape>
            </w:pict>
          </mc:Fallback>
        </mc:AlternateContent>
      </w:r>
    </w:p>
    <w:p w14:paraId="045D108B" w14:textId="5E0E77A0" w:rsidR="00D80049" w:rsidRDefault="00D80049" w:rsidP="00A93653">
      <w:pPr>
        <w:pStyle w:val="ListParagraph"/>
        <w:numPr>
          <w:ilvl w:val="0"/>
          <w:numId w:val="37"/>
        </w:numPr>
      </w:pPr>
      <w:r w:rsidRPr="00BA096F">
        <w:t xml:space="preserve">Unused capital will be held by the NGO for the next beneficiary, </w:t>
      </w:r>
      <w:r w:rsidRPr="00BA096F">
        <w:rPr>
          <w:highlight w:val="yellow"/>
        </w:rPr>
        <w:t xml:space="preserve">or returned to the fund should </w:t>
      </w:r>
      <w:proofErr w:type="spellStart"/>
      <w:proofErr w:type="gramStart"/>
      <w:r w:rsidRPr="00BA096F">
        <w:rPr>
          <w:highlight w:val="yellow"/>
        </w:rPr>
        <w:t>their</w:t>
      </w:r>
      <w:proofErr w:type="spellEnd"/>
      <w:proofErr w:type="gramEnd"/>
      <w:r w:rsidRPr="00BA096F">
        <w:rPr>
          <w:highlight w:val="yellow"/>
        </w:rPr>
        <w:t xml:space="preserve"> be no additional beneficiaries.</w:t>
      </w:r>
      <w:r w:rsidRPr="00BA096F">
        <w:t xml:space="preserve">  </w:t>
      </w:r>
    </w:p>
    <w:p w14:paraId="52DF849F" w14:textId="3BB132BA" w:rsidR="00BA096F" w:rsidRDefault="0031348A" w:rsidP="00BA096F">
      <w:pPr>
        <w:pStyle w:val="ListParagraph"/>
      </w:pPr>
      <w:r>
        <w:rPr>
          <w:noProof/>
        </w:rPr>
        <mc:AlternateContent>
          <mc:Choice Requires="wps">
            <w:drawing>
              <wp:anchor distT="0" distB="0" distL="114300" distR="114300" simplePos="0" relativeHeight="251700224" behindDoc="0" locked="0" layoutInCell="1" allowOverlap="1" wp14:anchorId="01D7A5A1" wp14:editId="243281BF">
                <wp:simplePos x="0" y="0"/>
                <wp:positionH relativeFrom="column">
                  <wp:posOffset>2534692</wp:posOffset>
                </wp:positionH>
                <wp:positionV relativeFrom="paragraph">
                  <wp:posOffset>1893</wp:posOffset>
                </wp:positionV>
                <wp:extent cx="104775" cy="123825"/>
                <wp:effectExtent l="19050" t="0" r="47625" b="47625"/>
                <wp:wrapNone/>
                <wp:docPr id="6" name="Arrow: Down 6"/>
                <wp:cNvGraphicFramePr/>
                <a:graphic xmlns:a="http://schemas.openxmlformats.org/drawingml/2006/main">
                  <a:graphicData uri="http://schemas.microsoft.com/office/word/2010/wordprocessingShape">
                    <wps:wsp>
                      <wps:cNvSpPr/>
                      <wps:spPr>
                        <a:xfrm>
                          <a:off x="0" y="0"/>
                          <a:ext cx="104775" cy="123825"/>
                        </a:xfrm>
                        <a:prstGeom prst="downArrow">
                          <a:avLst/>
                        </a:prstGeom>
                        <a:solidFill>
                          <a:srgbClr val="061947"/>
                        </a:solidFill>
                        <a:ln>
                          <a:solidFill>
                            <a:srgbClr val="0619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3A42D" w14:textId="77777777" w:rsidR="0031348A" w:rsidRPr="00727319" w:rsidRDefault="0031348A" w:rsidP="0031348A">
                            <w:pPr>
                              <w:rPr>
                                <w:lang w:val="en-US"/>
                              </w:rPr>
                            </w:pPr>
                            <w:r>
                              <w:rPr>
                                <w:lang w:val="en-US"/>
                              </w:rPr>
                              <w:t>v</w:t>
                            </w:r>
                          </w:p>
                          <w:p w14:paraId="72FE339A" w14:textId="77777777" w:rsidR="0031348A" w:rsidRDefault="0031348A" w:rsidP="0031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7A5A1" id="Arrow: Down 6" o:spid="_x0000_s1040" type="#_x0000_t67" style="position:absolute;left:0;text-align:left;margin-left:199.6pt;margin-top:.15pt;width:8.2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" adj="12462" fillcolor="#061947" strokecolor="#061947" strokeweight="1pt">
                <v:textbox>
                  <w:txbxContent>
                    <w:p w14:paraId="3943A42D" w14:textId="77777777" w:rsidR="0031348A" w:rsidRPr="00727319" w:rsidRDefault="0031348A" w:rsidP="0031348A">
                      <w:pPr>
                        <w:rPr>
                          <w:lang w:val="en-US"/>
                        </w:rPr>
                      </w:pPr>
                      <w:r>
                        <w:rPr>
                          <w:lang w:val="en-US"/>
                        </w:rPr>
                        <w:t>v</w:t>
                      </w:r>
                    </w:p>
                    <w:p w14:paraId="72FE339A" w14:textId="77777777" w:rsidR="0031348A" w:rsidRDefault="0031348A" w:rsidP="0031348A"/>
                  </w:txbxContent>
                </v:textbox>
              </v:shape>
            </w:pict>
          </mc:Fallback>
        </mc:AlternateContent>
      </w:r>
    </w:p>
    <w:p w14:paraId="7DB9903E" w14:textId="534F21F8" w:rsidR="00BA096F" w:rsidRPr="00BA096F" w:rsidRDefault="00BA096F" w:rsidP="00A93653">
      <w:pPr>
        <w:pStyle w:val="ListParagraph"/>
        <w:numPr>
          <w:ilvl w:val="0"/>
          <w:numId w:val="37"/>
        </w:numPr>
      </w:pPr>
      <w:r>
        <w:t xml:space="preserve">Beneficiary may keep the furniture that she wants </w:t>
      </w:r>
      <w:r w:rsidR="0031348A">
        <w:t>when she moves out</w:t>
      </w:r>
    </w:p>
    <w:p w14:paraId="47AEEF6E" w14:textId="77777777" w:rsidR="002056EF" w:rsidRDefault="002056EF" w:rsidP="00AB05DC">
      <w:pPr>
        <w:pStyle w:val="Heading2"/>
      </w:pPr>
      <w:bookmarkStart w:id="16" w:name="_Toc95124913"/>
      <w:r w:rsidRPr="00DC1BB1">
        <w:t xml:space="preserve">Selecting </w:t>
      </w:r>
      <w:r>
        <w:t>O</w:t>
      </w:r>
      <w:r w:rsidRPr="00DC1BB1">
        <w:t>perating NGO</w:t>
      </w:r>
      <w:bookmarkEnd w:id="16"/>
    </w:p>
    <w:p w14:paraId="1D2421FC" w14:textId="77777777" w:rsidR="002056EF" w:rsidRDefault="002056EF" w:rsidP="002056EF">
      <w:r>
        <w:t>NGOs that will be partners to this organization must fulfil the following criteria;</w:t>
      </w:r>
    </w:p>
    <w:p w14:paraId="0E387DEB" w14:textId="77777777" w:rsidR="002056EF" w:rsidRDefault="002056EF" w:rsidP="002056EF">
      <w:pPr>
        <w:pStyle w:val="ListParagraph"/>
        <w:numPr>
          <w:ilvl w:val="0"/>
          <w:numId w:val="6"/>
        </w:numPr>
      </w:pPr>
      <w:r>
        <w:t>Demonstration of ability to manage apartments</w:t>
      </w:r>
    </w:p>
    <w:p w14:paraId="28434AC8" w14:textId="77777777" w:rsidR="002056EF" w:rsidRDefault="002056EF" w:rsidP="002056EF">
      <w:pPr>
        <w:pStyle w:val="ListParagraph"/>
        <w:numPr>
          <w:ilvl w:val="1"/>
          <w:numId w:val="6"/>
        </w:numPr>
      </w:pPr>
      <w:r>
        <w:t>Strong organizational structure and track record</w:t>
      </w:r>
    </w:p>
    <w:p w14:paraId="3898AD27" w14:textId="77777777" w:rsidR="002056EF" w:rsidRDefault="002056EF" w:rsidP="002056EF">
      <w:pPr>
        <w:pStyle w:val="ListParagraph"/>
        <w:numPr>
          <w:ilvl w:val="1"/>
          <w:numId w:val="6"/>
        </w:numPr>
      </w:pPr>
      <w:r>
        <w:t>Staffing ability or willingness to recruit for the position</w:t>
      </w:r>
    </w:p>
    <w:p w14:paraId="54378A7B" w14:textId="77777777" w:rsidR="002056EF" w:rsidRDefault="002056EF" w:rsidP="002056EF">
      <w:pPr>
        <w:pStyle w:val="ListParagraph"/>
        <w:numPr>
          <w:ilvl w:val="1"/>
          <w:numId w:val="6"/>
        </w:numPr>
      </w:pPr>
      <w:r>
        <w:t>Undergoing capacity building program if required</w:t>
      </w:r>
    </w:p>
    <w:p w14:paraId="71C87E4D" w14:textId="77777777" w:rsidR="002056EF" w:rsidRDefault="002056EF" w:rsidP="002056EF">
      <w:pPr>
        <w:pStyle w:val="ListParagraph"/>
        <w:ind w:left="1440"/>
      </w:pPr>
    </w:p>
    <w:p w14:paraId="33A24636" w14:textId="77777777" w:rsidR="002056EF" w:rsidRDefault="002056EF" w:rsidP="002056EF">
      <w:pPr>
        <w:pStyle w:val="ListParagraph"/>
        <w:numPr>
          <w:ilvl w:val="0"/>
          <w:numId w:val="6"/>
        </w:numPr>
      </w:pPr>
      <w:r>
        <w:t xml:space="preserve">Proven success in working with the beneficiary population </w:t>
      </w:r>
      <w:proofErr w:type="gramStart"/>
      <w:r>
        <w:t>i.e.</w:t>
      </w:r>
      <w:proofErr w:type="gramEnd"/>
      <w:r>
        <w:t xml:space="preserve"> people in prostitution</w:t>
      </w:r>
    </w:p>
    <w:p w14:paraId="736C515E" w14:textId="77777777" w:rsidR="002056EF" w:rsidRDefault="002056EF" w:rsidP="002056EF">
      <w:pPr>
        <w:pStyle w:val="ListParagraph"/>
        <w:numPr>
          <w:ilvl w:val="1"/>
          <w:numId w:val="6"/>
        </w:numPr>
      </w:pPr>
      <w:r>
        <w:t xml:space="preserve">Wide outreach </w:t>
      </w:r>
    </w:p>
    <w:p w14:paraId="1D7A757E" w14:textId="77777777" w:rsidR="002056EF" w:rsidRDefault="002056EF" w:rsidP="002056EF">
      <w:pPr>
        <w:pStyle w:val="ListParagraph"/>
        <w:numPr>
          <w:ilvl w:val="1"/>
          <w:numId w:val="6"/>
        </w:numPr>
      </w:pPr>
      <w:r>
        <w:t>Trust from the beneficiaries</w:t>
      </w:r>
    </w:p>
    <w:p w14:paraId="7DFA1D70" w14:textId="77777777" w:rsidR="002056EF" w:rsidRDefault="002056EF" w:rsidP="002056EF">
      <w:pPr>
        <w:pStyle w:val="ListParagraph"/>
        <w:numPr>
          <w:ilvl w:val="1"/>
          <w:numId w:val="6"/>
        </w:numPr>
      </w:pPr>
      <w:r>
        <w:t>Trust from the governmental authorities and funding bodies</w:t>
      </w:r>
    </w:p>
    <w:p w14:paraId="7F485A81" w14:textId="77777777" w:rsidR="002056EF" w:rsidRDefault="002056EF" w:rsidP="002056EF">
      <w:pPr>
        <w:pStyle w:val="ListParagraph"/>
        <w:numPr>
          <w:ilvl w:val="1"/>
          <w:numId w:val="6"/>
        </w:numPr>
      </w:pPr>
      <w:r>
        <w:t xml:space="preserve">Successful partnership experience with governmental authorities </w:t>
      </w:r>
    </w:p>
    <w:p w14:paraId="15C4FAC8" w14:textId="77777777" w:rsidR="002056EF" w:rsidRDefault="002056EF" w:rsidP="002056EF">
      <w:pPr>
        <w:pStyle w:val="ListParagraph"/>
        <w:ind w:left="1440"/>
      </w:pPr>
    </w:p>
    <w:p w14:paraId="40D57E22" w14:textId="77777777" w:rsidR="002056EF" w:rsidRDefault="002056EF" w:rsidP="002056EF">
      <w:pPr>
        <w:pStyle w:val="ListParagraph"/>
        <w:numPr>
          <w:ilvl w:val="0"/>
          <w:numId w:val="6"/>
        </w:numPr>
      </w:pPr>
      <w:r>
        <w:t>Their approach to intervention is in line with that of the program (a more holistic, individual, trauma informed approach)</w:t>
      </w:r>
    </w:p>
    <w:p w14:paraId="5954B006" w14:textId="77777777" w:rsidR="002056EF" w:rsidRDefault="002056EF" w:rsidP="002056EF">
      <w:pPr>
        <w:pStyle w:val="ListParagraph"/>
        <w:numPr>
          <w:ilvl w:val="0"/>
          <w:numId w:val="6"/>
        </w:numPr>
      </w:pPr>
      <w:r>
        <w:t xml:space="preserve">Strong presence within Tel Aviv </w:t>
      </w:r>
    </w:p>
    <w:p w14:paraId="20F1AF92" w14:textId="77777777" w:rsidR="002056EF" w:rsidRDefault="002056EF" w:rsidP="002056EF">
      <w:pPr>
        <w:pStyle w:val="ListParagraph"/>
        <w:numPr>
          <w:ilvl w:val="0"/>
          <w:numId w:val="6"/>
        </w:numPr>
      </w:pPr>
      <w:r>
        <w:t xml:space="preserve">“Buy-in” to the model </w:t>
      </w:r>
    </w:p>
    <w:p w14:paraId="72E94243" w14:textId="77777777" w:rsidR="002056EF" w:rsidRDefault="002056EF" w:rsidP="002056EF">
      <w:pPr>
        <w:pStyle w:val="ListParagraph"/>
        <w:numPr>
          <w:ilvl w:val="0"/>
          <w:numId w:val="6"/>
        </w:numPr>
      </w:pPr>
      <w:r>
        <w:t>Willingness to be flexible to model parameters</w:t>
      </w:r>
    </w:p>
    <w:p w14:paraId="799FF674" w14:textId="77777777" w:rsidR="002056EF" w:rsidRPr="00096C6C" w:rsidRDefault="002056EF" w:rsidP="002056EF">
      <w:pPr>
        <w:pStyle w:val="ListParagraph"/>
        <w:numPr>
          <w:ilvl w:val="0"/>
          <w:numId w:val="6"/>
        </w:numPr>
      </w:pPr>
      <w:r>
        <w:t xml:space="preserve">The program requires for the pilot a relatively homogenic group (due to the small size of the pilot group) – the NGO needs to have the ability to find similar beneficiaries for the sake of a more accurate measurement of results. </w:t>
      </w:r>
    </w:p>
    <w:p w14:paraId="5035E137" w14:textId="77777777" w:rsidR="002056EF" w:rsidRDefault="002056EF" w:rsidP="00AB05DC">
      <w:pPr>
        <w:pStyle w:val="Heading2"/>
      </w:pPr>
      <w:bookmarkStart w:id="17" w:name="_Toc95124914"/>
      <w:r>
        <w:t>Potential NGO Partners</w:t>
      </w:r>
      <w:bookmarkEnd w:id="17"/>
    </w:p>
    <w:p w14:paraId="3E0DE322" w14:textId="77777777" w:rsidR="002056EF" w:rsidRPr="00C113D9" w:rsidRDefault="002056EF" w:rsidP="00A93653">
      <w:pPr>
        <w:pStyle w:val="ListParagraph"/>
        <w:numPr>
          <w:ilvl w:val="0"/>
          <w:numId w:val="19"/>
        </w:numPr>
        <w:rPr>
          <w:b/>
          <w:bCs/>
        </w:rPr>
      </w:pPr>
      <w:r w:rsidRPr="00C113D9">
        <w:rPr>
          <w:b/>
          <w:bCs/>
        </w:rPr>
        <w:t>Elem</w:t>
      </w:r>
    </w:p>
    <w:p w14:paraId="35CF5543" w14:textId="77777777" w:rsidR="002056EF" w:rsidRPr="00C113D9" w:rsidRDefault="002056EF" w:rsidP="00A93653">
      <w:pPr>
        <w:pStyle w:val="ListParagraph"/>
        <w:numPr>
          <w:ilvl w:val="0"/>
          <w:numId w:val="19"/>
        </w:numPr>
        <w:rPr>
          <w:b/>
          <w:bCs/>
        </w:rPr>
      </w:pPr>
      <w:r w:rsidRPr="00C113D9">
        <w:rPr>
          <w:b/>
          <w:bCs/>
        </w:rPr>
        <w:t>Her Academy (</w:t>
      </w:r>
      <w:proofErr w:type="spellStart"/>
      <w:r w:rsidRPr="00C113D9">
        <w:rPr>
          <w:b/>
          <w:bCs/>
        </w:rPr>
        <w:t>Hamichlala</w:t>
      </w:r>
      <w:proofErr w:type="spellEnd"/>
      <w:r w:rsidRPr="00C113D9">
        <w:rPr>
          <w:b/>
          <w:bCs/>
        </w:rPr>
        <w:t>)</w:t>
      </w:r>
    </w:p>
    <w:p w14:paraId="6E06B0DF" w14:textId="77777777" w:rsidR="002056EF" w:rsidRDefault="002056EF" w:rsidP="00A93653">
      <w:pPr>
        <w:pStyle w:val="ListParagraph"/>
        <w:numPr>
          <w:ilvl w:val="0"/>
          <w:numId w:val="19"/>
        </w:numPr>
      </w:pPr>
      <w:proofErr w:type="spellStart"/>
      <w:r>
        <w:t>Salit</w:t>
      </w:r>
      <w:proofErr w:type="spellEnd"/>
    </w:p>
    <w:p w14:paraId="11BC4A6F" w14:textId="77777777" w:rsidR="002056EF" w:rsidRDefault="002056EF" w:rsidP="00A93653">
      <w:pPr>
        <w:pStyle w:val="ListParagraph"/>
        <w:numPr>
          <w:ilvl w:val="0"/>
          <w:numId w:val="19"/>
        </w:numPr>
      </w:pPr>
      <w:proofErr w:type="spellStart"/>
      <w:r>
        <w:t>Lo’Omdot</w:t>
      </w:r>
      <w:proofErr w:type="spellEnd"/>
      <w:r>
        <w:t xml:space="preserve"> </w:t>
      </w:r>
      <w:proofErr w:type="spellStart"/>
      <w:proofErr w:type="gramStart"/>
      <w:r>
        <w:t>Mi;neged</w:t>
      </w:r>
      <w:proofErr w:type="spellEnd"/>
      <w:proofErr w:type="gramEnd"/>
    </w:p>
    <w:p w14:paraId="7F803BB1" w14:textId="77777777" w:rsidR="002056EF" w:rsidRDefault="002056EF" w:rsidP="00A93653">
      <w:pPr>
        <w:pStyle w:val="ListParagraph"/>
        <w:numPr>
          <w:ilvl w:val="0"/>
          <w:numId w:val="19"/>
        </w:numPr>
      </w:pPr>
      <w:proofErr w:type="spellStart"/>
      <w:r>
        <w:t>Levinsky</w:t>
      </w:r>
      <w:proofErr w:type="spellEnd"/>
    </w:p>
    <w:p w14:paraId="757EFE6B" w14:textId="77777777" w:rsidR="002056EF" w:rsidRDefault="002056EF" w:rsidP="00A93653">
      <w:pPr>
        <w:pStyle w:val="ListParagraph"/>
        <w:numPr>
          <w:ilvl w:val="0"/>
          <w:numId w:val="19"/>
        </w:numPr>
      </w:pPr>
      <w:r>
        <w:t>Kite Pride</w:t>
      </w:r>
    </w:p>
    <w:p w14:paraId="23F3384C" w14:textId="77777777" w:rsidR="002056EF" w:rsidRDefault="002056EF" w:rsidP="002056EF">
      <w:r>
        <w:t xml:space="preserve">Based on the above criteria, Her Academy and Elem have been selected. </w:t>
      </w:r>
    </w:p>
    <w:p w14:paraId="3C43941F" w14:textId="77777777" w:rsidR="00622538" w:rsidRPr="00622538" w:rsidRDefault="00622538" w:rsidP="001E53A8"/>
    <w:p w14:paraId="40CC8445" w14:textId="34D3A42F" w:rsidR="00DC1BB1" w:rsidRDefault="00DC1BB1" w:rsidP="00AB05DC">
      <w:pPr>
        <w:pStyle w:val="Heading2"/>
      </w:pPr>
      <w:bookmarkStart w:id="18" w:name="_Toc95124915"/>
      <w:r w:rsidRPr="00DC1BB1">
        <w:t>Role Distribution Fund</w:t>
      </w:r>
      <w:bookmarkEnd w:id="18"/>
      <w:r w:rsidRPr="00DC1BB1">
        <w:t xml:space="preserve"> </w:t>
      </w:r>
    </w:p>
    <w:tbl>
      <w:tblPr>
        <w:tblStyle w:val="TableGrid"/>
        <w:tblW w:w="9175" w:type="dxa"/>
        <w:tblInd w:w="360" w:type="dxa"/>
        <w:tblLook w:val="04A0" w:firstRow="1" w:lastRow="0" w:firstColumn="1" w:lastColumn="0" w:noHBand="0" w:noVBand="1"/>
      </w:tblPr>
      <w:tblGrid>
        <w:gridCol w:w="2425"/>
        <w:gridCol w:w="3330"/>
        <w:gridCol w:w="3420"/>
      </w:tblGrid>
      <w:tr w:rsidR="00134E67" w:rsidRPr="00982034" w14:paraId="2510EFA2" w14:textId="44F892C2" w:rsidTr="00D24231">
        <w:tc>
          <w:tcPr>
            <w:tcW w:w="2425" w:type="dxa"/>
            <w:shd w:val="clear" w:color="auto" w:fill="002060"/>
          </w:tcPr>
          <w:p w14:paraId="5B3B8D6F" w14:textId="77777777" w:rsidR="00134E67" w:rsidRPr="00982034" w:rsidRDefault="00134E67" w:rsidP="001E53A8">
            <w:r w:rsidRPr="00982034">
              <w:t xml:space="preserve">Action Item </w:t>
            </w:r>
          </w:p>
        </w:tc>
        <w:tc>
          <w:tcPr>
            <w:tcW w:w="3330" w:type="dxa"/>
            <w:shd w:val="clear" w:color="auto" w:fill="002060"/>
          </w:tcPr>
          <w:p w14:paraId="16ADCFFE" w14:textId="77777777" w:rsidR="00134E67" w:rsidRPr="00982034" w:rsidRDefault="00134E67" w:rsidP="001E53A8">
            <w:r w:rsidRPr="00982034">
              <w:t>Responsibility</w:t>
            </w:r>
          </w:p>
        </w:tc>
        <w:tc>
          <w:tcPr>
            <w:tcW w:w="3420" w:type="dxa"/>
            <w:shd w:val="clear" w:color="auto" w:fill="002060"/>
          </w:tcPr>
          <w:p w14:paraId="36BBA995" w14:textId="77777777" w:rsidR="00134E67" w:rsidRPr="00982034" w:rsidRDefault="00134E67" w:rsidP="001E53A8"/>
        </w:tc>
      </w:tr>
      <w:tr w:rsidR="00134E67" w:rsidRPr="00982034" w14:paraId="3811301E" w14:textId="4950AA1E" w:rsidTr="00D24231">
        <w:tc>
          <w:tcPr>
            <w:tcW w:w="2425" w:type="dxa"/>
            <w:shd w:val="clear" w:color="auto" w:fill="002060"/>
          </w:tcPr>
          <w:p w14:paraId="1D5398C7" w14:textId="77777777" w:rsidR="00134E67" w:rsidRPr="00982034" w:rsidRDefault="00134E67" w:rsidP="001E53A8"/>
        </w:tc>
        <w:tc>
          <w:tcPr>
            <w:tcW w:w="3330" w:type="dxa"/>
            <w:shd w:val="clear" w:color="auto" w:fill="002060"/>
          </w:tcPr>
          <w:p w14:paraId="2B18DE24" w14:textId="29687FEC" w:rsidR="00134E67" w:rsidRPr="00982034" w:rsidRDefault="00134E67" w:rsidP="001E53A8">
            <w:r>
              <w:t>JTLV</w:t>
            </w:r>
          </w:p>
        </w:tc>
        <w:tc>
          <w:tcPr>
            <w:tcW w:w="3420" w:type="dxa"/>
            <w:shd w:val="clear" w:color="auto" w:fill="002060"/>
          </w:tcPr>
          <w:p w14:paraId="740EC85E" w14:textId="396E31AD" w:rsidR="00134E67" w:rsidRPr="00982034" w:rsidRDefault="00134E67" w:rsidP="001E53A8">
            <w:r>
              <w:t>Weave Impact/Schusterman/?</w:t>
            </w:r>
          </w:p>
        </w:tc>
      </w:tr>
      <w:tr w:rsidR="00B3399C" w:rsidRPr="00B3399C" w14:paraId="4D3A3BE7" w14:textId="77777777" w:rsidTr="00DC3570">
        <w:tc>
          <w:tcPr>
            <w:tcW w:w="9175" w:type="dxa"/>
            <w:gridSpan w:val="3"/>
            <w:shd w:val="clear" w:color="auto" w:fill="C5E1D3"/>
          </w:tcPr>
          <w:p w14:paraId="2C18C494" w14:textId="24195548" w:rsidR="00B3399C" w:rsidRPr="00B3399C" w:rsidRDefault="00B3399C" w:rsidP="001E53A8">
            <w:pPr>
              <w:rPr>
                <w:b/>
                <w:bCs/>
                <w:color w:val="061947"/>
              </w:rPr>
            </w:pPr>
            <w:r w:rsidRPr="00B3399C">
              <w:rPr>
                <w:b/>
                <w:bCs/>
                <w:color w:val="061947"/>
              </w:rPr>
              <w:t>Acquisition of Homes</w:t>
            </w:r>
          </w:p>
        </w:tc>
      </w:tr>
      <w:tr w:rsidR="00134E67" w:rsidRPr="00982034" w14:paraId="3BD290A5" w14:textId="3290F4B9" w:rsidTr="00D24231">
        <w:tc>
          <w:tcPr>
            <w:tcW w:w="2425" w:type="dxa"/>
          </w:tcPr>
          <w:p w14:paraId="77364A16" w14:textId="77777777" w:rsidR="00134E67" w:rsidRPr="00982034" w:rsidRDefault="00134E67" w:rsidP="001E53A8">
            <w:r w:rsidRPr="00982034">
              <w:t xml:space="preserve">Sourcing </w:t>
            </w:r>
          </w:p>
        </w:tc>
        <w:tc>
          <w:tcPr>
            <w:tcW w:w="3330" w:type="dxa"/>
          </w:tcPr>
          <w:p w14:paraId="78C51564" w14:textId="0173A43E" w:rsidR="00134E67" w:rsidRPr="00B3399C" w:rsidRDefault="00B3399C" w:rsidP="00B3399C">
            <w:r>
              <w:t>Sources the homes, according to brief from NGO</w:t>
            </w:r>
          </w:p>
        </w:tc>
        <w:tc>
          <w:tcPr>
            <w:tcW w:w="3420" w:type="dxa"/>
          </w:tcPr>
          <w:p w14:paraId="0DFE9990" w14:textId="77777777" w:rsidR="00134E67" w:rsidRPr="00374EA0" w:rsidRDefault="00134E67" w:rsidP="00374EA0">
            <w:pPr>
              <w:jc w:val="center"/>
              <w:rPr>
                <w:b/>
                <w:bCs/>
              </w:rPr>
            </w:pPr>
          </w:p>
        </w:tc>
      </w:tr>
      <w:tr w:rsidR="00134E67" w:rsidRPr="00982034" w14:paraId="7A751645" w14:textId="40B46E80" w:rsidTr="00D24231">
        <w:tc>
          <w:tcPr>
            <w:tcW w:w="2425" w:type="dxa"/>
          </w:tcPr>
          <w:p w14:paraId="1803D266" w14:textId="77777777" w:rsidR="00134E67" w:rsidRPr="00982034" w:rsidRDefault="00134E67" w:rsidP="001E53A8">
            <w:r w:rsidRPr="00982034">
              <w:t xml:space="preserve">Property DD / viewings </w:t>
            </w:r>
          </w:p>
        </w:tc>
        <w:tc>
          <w:tcPr>
            <w:tcW w:w="3330" w:type="dxa"/>
          </w:tcPr>
          <w:p w14:paraId="65AB5F54" w14:textId="135CEE46" w:rsidR="00134E67" w:rsidRPr="00B3399C" w:rsidRDefault="00B3399C" w:rsidP="00B3399C">
            <w:r>
              <w:t>Responsible for viewing and DD of properties</w:t>
            </w:r>
          </w:p>
        </w:tc>
        <w:tc>
          <w:tcPr>
            <w:tcW w:w="3420" w:type="dxa"/>
          </w:tcPr>
          <w:p w14:paraId="280F828A" w14:textId="33085BE1" w:rsidR="00134E67" w:rsidRPr="00B3399C" w:rsidRDefault="00B3399C" w:rsidP="00B3399C">
            <w:r>
              <w:t>Confirms NGO has viewed the property</w:t>
            </w:r>
          </w:p>
        </w:tc>
      </w:tr>
      <w:tr w:rsidR="003D730D" w:rsidRPr="00982034" w14:paraId="718012F0" w14:textId="4AC4AD2D" w:rsidTr="00D24231">
        <w:tc>
          <w:tcPr>
            <w:tcW w:w="2425" w:type="dxa"/>
          </w:tcPr>
          <w:p w14:paraId="78E43F76" w14:textId="2ED6A3F0" w:rsidR="003D730D" w:rsidRPr="00982034" w:rsidRDefault="003D730D" w:rsidP="001E53A8">
            <w:r w:rsidRPr="00982034">
              <w:t>Investment Committee</w:t>
            </w:r>
            <w:r>
              <w:t xml:space="preserve"> Management</w:t>
            </w:r>
          </w:p>
        </w:tc>
        <w:tc>
          <w:tcPr>
            <w:tcW w:w="6750" w:type="dxa"/>
            <w:gridSpan w:val="2"/>
          </w:tcPr>
          <w:p w14:paraId="530D5C19" w14:textId="2DE00E64" w:rsidR="003D730D" w:rsidRPr="003D730D" w:rsidRDefault="003D730D" w:rsidP="003D730D">
            <w:r>
              <w:t>The Fund will have an investment committee consisting of Amir Biram, Fund project manager, fund impact manager and representative from Weave Impact/Schusterman</w:t>
            </w:r>
          </w:p>
        </w:tc>
      </w:tr>
      <w:tr w:rsidR="00134E67" w:rsidRPr="00982034" w14:paraId="2857940E" w14:textId="542958A5" w:rsidTr="00D24231">
        <w:tc>
          <w:tcPr>
            <w:tcW w:w="2425" w:type="dxa"/>
          </w:tcPr>
          <w:p w14:paraId="596382D0" w14:textId="77777777" w:rsidR="00134E67" w:rsidRPr="00982034" w:rsidRDefault="00134E67" w:rsidP="001E53A8">
            <w:r w:rsidRPr="00982034">
              <w:t>Agree price</w:t>
            </w:r>
          </w:p>
        </w:tc>
        <w:tc>
          <w:tcPr>
            <w:tcW w:w="3330" w:type="dxa"/>
          </w:tcPr>
          <w:p w14:paraId="599E48B1" w14:textId="6C93D58A" w:rsidR="00134E67" w:rsidRPr="003D730D" w:rsidRDefault="003D730D" w:rsidP="003D730D">
            <w:r>
              <w:t>Negotiate and agree on price</w:t>
            </w:r>
          </w:p>
        </w:tc>
        <w:tc>
          <w:tcPr>
            <w:tcW w:w="3420" w:type="dxa"/>
          </w:tcPr>
          <w:p w14:paraId="1D811FCA" w14:textId="77777777" w:rsidR="00134E67" w:rsidRPr="00374EA0" w:rsidRDefault="00134E67" w:rsidP="00374EA0">
            <w:pPr>
              <w:jc w:val="center"/>
              <w:rPr>
                <w:b/>
                <w:bCs/>
              </w:rPr>
            </w:pPr>
          </w:p>
        </w:tc>
      </w:tr>
      <w:tr w:rsidR="00134E67" w:rsidRPr="00982034" w14:paraId="7450D48A" w14:textId="4E844428" w:rsidTr="00D24231">
        <w:tc>
          <w:tcPr>
            <w:tcW w:w="2425" w:type="dxa"/>
          </w:tcPr>
          <w:p w14:paraId="42D7AA30" w14:textId="77777777" w:rsidR="00134E67" w:rsidRPr="00982034" w:rsidRDefault="00134E67" w:rsidP="001E53A8">
            <w:r w:rsidRPr="00982034">
              <w:t>Conveyancing &amp; completion</w:t>
            </w:r>
          </w:p>
        </w:tc>
        <w:tc>
          <w:tcPr>
            <w:tcW w:w="3330" w:type="dxa"/>
          </w:tcPr>
          <w:p w14:paraId="66A8C9C1" w14:textId="4CF23EC4" w:rsidR="00134E67" w:rsidRPr="003D730D" w:rsidRDefault="003D730D" w:rsidP="003D730D">
            <w:r>
              <w:t>JTLV team to manage conveyance and completion process</w:t>
            </w:r>
          </w:p>
        </w:tc>
        <w:tc>
          <w:tcPr>
            <w:tcW w:w="3420" w:type="dxa"/>
          </w:tcPr>
          <w:p w14:paraId="79C179E2" w14:textId="77777777" w:rsidR="00134E67" w:rsidRPr="00374EA0" w:rsidRDefault="00134E67" w:rsidP="00374EA0">
            <w:pPr>
              <w:jc w:val="center"/>
              <w:rPr>
                <w:b/>
                <w:bCs/>
              </w:rPr>
            </w:pPr>
          </w:p>
        </w:tc>
      </w:tr>
      <w:tr w:rsidR="00134E67" w:rsidRPr="00982034" w14:paraId="1799AC10" w14:textId="434ABE9E" w:rsidTr="00D24231">
        <w:tc>
          <w:tcPr>
            <w:tcW w:w="2425" w:type="dxa"/>
          </w:tcPr>
          <w:p w14:paraId="5BF6B3C2" w14:textId="77777777" w:rsidR="00134E67" w:rsidRPr="00982034" w:rsidRDefault="00134E67" w:rsidP="001E53A8">
            <w:r w:rsidRPr="00982034">
              <w:t xml:space="preserve">Refurbishment </w:t>
            </w:r>
          </w:p>
        </w:tc>
        <w:tc>
          <w:tcPr>
            <w:tcW w:w="3330" w:type="dxa"/>
          </w:tcPr>
          <w:p w14:paraId="225AFC9C" w14:textId="6AD898A7" w:rsidR="00134E67" w:rsidRPr="003D730D" w:rsidRDefault="003D730D" w:rsidP="003D730D">
            <w:r>
              <w:t>Refurbishment process managed by fund manager</w:t>
            </w:r>
          </w:p>
        </w:tc>
        <w:tc>
          <w:tcPr>
            <w:tcW w:w="3420" w:type="dxa"/>
          </w:tcPr>
          <w:p w14:paraId="26AC24F2" w14:textId="77777777" w:rsidR="00134E67" w:rsidRPr="00374EA0" w:rsidRDefault="00134E67" w:rsidP="00374EA0">
            <w:pPr>
              <w:jc w:val="center"/>
              <w:rPr>
                <w:b/>
                <w:bCs/>
              </w:rPr>
            </w:pPr>
          </w:p>
        </w:tc>
      </w:tr>
      <w:tr w:rsidR="00134E67" w:rsidRPr="00982034" w14:paraId="2EC07588" w14:textId="77777777" w:rsidTr="00D24231">
        <w:tc>
          <w:tcPr>
            <w:tcW w:w="2425" w:type="dxa"/>
          </w:tcPr>
          <w:p w14:paraId="04BCA812" w14:textId="60CCB7C1" w:rsidR="00134E67" w:rsidRPr="00982034" w:rsidRDefault="00134E67" w:rsidP="001E53A8">
            <w:r w:rsidRPr="00C64C70">
              <w:rPr>
                <w:highlight w:val="yellow"/>
              </w:rPr>
              <w:t>Furnishing</w:t>
            </w:r>
          </w:p>
        </w:tc>
        <w:tc>
          <w:tcPr>
            <w:tcW w:w="3330" w:type="dxa"/>
          </w:tcPr>
          <w:p w14:paraId="54886F70" w14:textId="55D8044E" w:rsidR="00134E67" w:rsidRPr="00374EA0" w:rsidRDefault="00D71D5D" w:rsidP="00D71D5D">
            <w:pPr>
              <w:rPr>
                <w:b/>
                <w:bCs/>
              </w:rPr>
            </w:pPr>
            <w:r>
              <w:t>Impact Manager Distribution of budget: Oversight of NGO furnishing process, funds for furnishing to come from fund budget</w:t>
            </w:r>
          </w:p>
        </w:tc>
        <w:tc>
          <w:tcPr>
            <w:tcW w:w="3420" w:type="dxa"/>
          </w:tcPr>
          <w:p w14:paraId="1127FEAC" w14:textId="56546A14" w:rsidR="00134E67" w:rsidRPr="003D730D" w:rsidRDefault="00134E67" w:rsidP="003D730D"/>
        </w:tc>
      </w:tr>
      <w:tr w:rsidR="003D730D" w:rsidRPr="00982034" w14:paraId="7F88B9CE" w14:textId="3B5361BD" w:rsidTr="00C06BDB">
        <w:tc>
          <w:tcPr>
            <w:tcW w:w="9175" w:type="dxa"/>
            <w:gridSpan w:val="3"/>
            <w:shd w:val="clear" w:color="auto" w:fill="C5E1D3"/>
          </w:tcPr>
          <w:p w14:paraId="60A31097" w14:textId="0661F13C" w:rsidR="003D730D" w:rsidRPr="003D730D" w:rsidRDefault="003D730D" w:rsidP="003D730D">
            <w:pPr>
              <w:rPr>
                <w:b/>
                <w:bCs/>
                <w:highlight w:val="yellow"/>
              </w:rPr>
            </w:pPr>
            <w:r w:rsidRPr="003D730D">
              <w:rPr>
                <w:b/>
                <w:bCs/>
                <w:highlight w:val="yellow"/>
              </w:rPr>
              <w:t xml:space="preserve">Managing Current NGOs </w:t>
            </w:r>
          </w:p>
        </w:tc>
      </w:tr>
      <w:tr w:rsidR="00134E67" w:rsidRPr="00982034" w14:paraId="2D5FDC03" w14:textId="14A3485A" w:rsidTr="00D24231">
        <w:tc>
          <w:tcPr>
            <w:tcW w:w="2425" w:type="dxa"/>
          </w:tcPr>
          <w:p w14:paraId="3B4D20C7" w14:textId="77777777" w:rsidR="00134E67" w:rsidRPr="00982034" w:rsidRDefault="00134E67" w:rsidP="001E53A8">
            <w:r w:rsidRPr="00982034">
              <w:t xml:space="preserve">Acquiring the portfolio </w:t>
            </w:r>
          </w:p>
        </w:tc>
        <w:tc>
          <w:tcPr>
            <w:tcW w:w="3330" w:type="dxa"/>
          </w:tcPr>
          <w:p w14:paraId="18EF3F66" w14:textId="6D245DC9" w:rsidR="00134E67" w:rsidRPr="003D730D" w:rsidRDefault="003D730D" w:rsidP="00D24231">
            <w:pPr>
              <w:rPr>
                <w:b/>
                <w:bCs/>
              </w:rPr>
            </w:pPr>
            <w:r>
              <w:t xml:space="preserve">Receive requests and specifications from NGO </w:t>
            </w:r>
          </w:p>
        </w:tc>
        <w:tc>
          <w:tcPr>
            <w:tcW w:w="3420" w:type="dxa"/>
          </w:tcPr>
          <w:p w14:paraId="6F31F27F" w14:textId="77777777" w:rsidR="00134E67" w:rsidRPr="00374EA0" w:rsidRDefault="00134E67" w:rsidP="00374EA0">
            <w:pPr>
              <w:jc w:val="center"/>
              <w:rPr>
                <w:b/>
                <w:bCs/>
              </w:rPr>
            </w:pPr>
          </w:p>
        </w:tc>
      </w:tr>
      <w:tr w:rsidR="00134E67" w:rsidRPr="00982034" w14:paraId="21C41FBB" w14:textId="504313F2" w:rsidTr="00D24231">
        <w:tc>
          <w:tcPr>
            <w:tcW w:w="2425" w:type="dxa"/>
          </w:tcPr>
          <w:p w14:paraId="51881C28" w14:textId="77777777" w:rsidR="00134E67" w:rsidRPr="00982034" w:rsidRDefault="00134E67" w:rsidP="001E53A8">
            <w:r w:rsidRPr="00982034">
              <w:t xml:space="preserve">Capacity Building </w:t>
            </w:r>
          </w:p>
        </w:tc>
        <w:tc>
          <w:tcPr>
            <w:tcW w:w="3330" w:type="dxa"/>
          </w:tcPr>
          <w:p w14:paraId="6DAD05CB" w14:textId="77777777" w:rsidR="00134E67" w:rsidRPr="00D24231" w:rsidRDefault="00134E67" w:rsidP="00D24231"/>
        </w:tc>
        <w:tc>
          <w:tcPr>
            <w:tcW w:w="3420" w:type="dxa"/>
          </w:tcPr>
          <w:p w14:paraId="6FE546C5" w14:textId="5D6F86E5" w:rsidR="00134E67" w:rsidRPr="00D24231" w:rsidRDefault="00D24231" w:rsidP="00D24231">
            <w:r>
              <w:t>Oversight of capacity building program for NGOs</w:t>
            </w:r>
          </w:p>
        </w:tc>
      </w:tr>
      <w:tr w:rsidR="00134E67" w:rsidRPr="00982034" w14:paraId="56ED7F28" w14:textId="007589F5" w:rsidTr="00D24231">
        <w:tc>
          <w:tcPr>
            <w:tcW w:w="2425" w:type="dxa"/>
          </w:tcPr>
          <w:p w14:paraId="7C01FA75" w14:textId="77777777" w:rsidR="00134E67" w:rsidRPr="00982034" w:rsidRDefault="00134E67" w:rsidP="001E53A8">
            <w:r w:rsidRPr="00982034">
              <w:t>Impact data</w:t>
            </w:r>
          </w:p>
        </w:tc>
        <w:tc>
          <w:tcPr>
            <w:tcW w:w="3330" w:type="dxa"/>
          </w:tcPr>
          <w:p w14:paraId="72F25D2D" w14:textId="77777777" w:rsidR="00134E67" w:rsidRPr="00D24231" w:rsidRDefault="00134E67" w:rsidP="00D24231"/>
        </w:tc>
        <w:tc>
          <w:tcPr>
            <w:tcW w:w="3420" w:type="dxa"/>
          </w:tcPr>
          <w:p w14:paraId="21F5CAEF" w14:textId="000CDB69" w:rsidR="00134E67" w:rsidRPr="00D24231" w:rsidRDefault="00D24231" w:rsidP="00D24231">
            <w:r>
              <w:t>Collection of Impact data from NGOs</w:t>
            </w:r>
          </w:p>
        </w:tc>
      </w:tr>
      <w:tr w:rsidR="00134E67" w:rsidRPr="00982034" w14:paraId="6CD15CAF" w14:textId="2AAC99D3" w:rsidTr="00D24231">
        <w:tc>
          <w:tcPr>
            <w:tcW w:w="2425" w:type="dxa"/>
          </w:tcPr>
          <w:p w14:paraId="70340C74" w14:textId="77777777" w:rsidR="00134E67" w:rsidRPr="00982034" w:rsidRDefault="00134E67" w:rsidP="001E53A8">
            <w:r w:rsidRPr="00982034">
              <w:t>Financial data</w:t>
            </w:r>
          </w:p>
        </w:tc>
        <w:tc>
          <w:tcPr>
            <w:tcW w:w="3330" w:type="dxa"/>
          </w:tcPr>
          <w:p w14:paraId="17CE9FB3" w14:textId="403D5FC6" w:rsidR="00134E67" w:rsidRPr="00D24231" w:rsidRDefault="00D24231" w:rsidP="00D24231">
            <w:r>
              <w:t xml:space="preserve">Tracking voids, arrears repair and maintenance. </w:t>
            </w:r>
          </w:p>
        </w:tc>
        <w:tc>
          <w:tcPr>
            <w:tcW w:w="3420" w:type="dxa"/>
          </w:tcPr>
          <w:p w14:paraId="09DD5690" w14:textId="68ACCC7B" w:rsidR="00134E67" w:rsidRPr="00D24231" w:rsidRDefault="00134E67" w:rsidP="00D24231"/>
        </w:tc>
      </w:tr>
      <w:tr w:rsidR="00134E67" w:rsidRPr="00982034" w14:paraId="655966C4" w14:textId="27996314" w:rsidTr="00D24231">
        <w:tc>
          <w:tcPr>
            <w:tcW w:w="2425" w:type="dxa"/>
          </w:tcPr>
          <w:p w14:paraId="36DD8A6E" w14:textId="77777777" w:rsidR="00134E67" w:rsidRPr="00982034" w:rsidRDefault="00134E67" w:rsidP="001E53A8">
            <w:r w:rsidRPr="00982034">
              <w:t xml:space="preserve">Portfolio management </w:t>
            </w:r>
          </w:p>
        </w:tc>
        <w:tc>
          <w:tcPr>
            <w:tcW w:w="3330" w:type="dxa"/>
          </w:tcPr>
          <w:p w14:paraId="6C146451" w14:textId="75EB0F60" w:rsidR="00134E67" w:rsidRPr="00D24231" w:rsidRDefault="00D24231" w:rsidP="00D24231">
            <w:r>
              <w:t xml:space="preserve">Impact manager to manage day to day portfolio such as reletting, renewals, property acquisition if necessary. </w:t>
            </w:r>
          </w:p>
        </w:tc>
        <w:tc>
          <w:tcPr>
            <w:tcW w:w="3420" w:type="dxa"/>
          </w:tcPr>
          <w:p w14:paraId="61A58311" w14:textId="77777777" w:rsidR="00134E67" w:rsidRPr="00D24231" w:rsidRDefault="00134E67" w:rsidP="00D24231"/>
        </w:tc>
      </w:tr>
      <w:tr w:rsidR="00134E67" w:rsidRPr="00982034" w14:paraId="528FAFE7" w14:textId="7B551B93" w:rsidTr="00D24231">
        <w:tc>
          <w:tcPr>
            <w:tcW w:w="2425" w:type="dxa"/>
          </w:tcPr>
          <w:p w14:paraId="31C86A69" w14:textId="77777777" w:rsidR="00134E67" w:rsidRPr="00982034" w:rsidRDefault="00134E67" w:rsidP="001E53A8">
            <w:r w:rsidRPr="00982034">
              <w:t xml:space="preserve">Asset management </w:t>
            </w:r>
          </w:p>
        </w:tc>
        <w:tc>
          <w:tcPr>
            <w:tcW w:w="3330" w:type="dxa"/>
          </w:tcPr>
          <w:p w14:paraId="70A705A0" w14:textId="56FADB1B" w:rsidR="00134E67" w:rsidRPr="00D24231" w:rsidRDefault="00D24231" w:rsidP="00D24231">
            <w:r>
              <w:t>Fund manager to manage brick and mortar of portfolio</w:t>
            </w:r>
          </w:p>
        </w:tc>
        <w:tc>
          <w:tcPr>
            <w:tcW w:w="3420" w:type="dxa"/>
          </w:tcPr>
          <w:p w14:paraId="53FB4289" w14:textId="77777777" w:rsidR="00134E67" w:rsidRPr="00D24231" w:rsidRDefault="00134E67" w:rsidP="00D24231"/>
        </w:tc>
      </w:tr>
      <w:tr w:rsidR="00134E67" w:rsidRPr="00982034" w14:paraId="073D93EC" w14:textId="77EB3E06" w:rsidTr="00D24231">
        <w:tc>
          <w:tcPr>
            <w:tcW w:w="2425" w:type="dxa"/>
          </w:tcPr>
          <w:p w14:paraId="6D5C1698" w14:textId="67ABBBB8" w:rsidR="00134E67" w:rsidRPr="00982034" w:rsidRDefault="00134E67" w:rsidP="001E53A8">
            <w:r w:rsidRPr="00982034">
              <w:t xml:space="preserve">Recruiting Additional </w:t>
            </w:r>
            <w:r>
              <w:t>NGOs</w:t>
            </w:r>
          </w:p>
        </w:tc>
        <w:tc>
          <w:tcPr>
            <w:tcW w:w="3330" w:type="dxa"/>
          </w:tcPr>
          <w:p w14:paraId="00DBB1B8" w14:textId="77777777" w:rsidR="00134E67" w:rsidRPr="00D24231" w:rsidRDefault="00134E67" w:rsidP="00D24231"/>
        </w:tc>
        <w:tc>
          <w:tcPr>
            <w:tcW w:w="3420" w:type="dxa"/>
          </w:tcPr>
          <w:p w14:paraId="1AD8E842" w14:textId="41C45612" w:rsidR="00134E67" w:rsidRPr="00D24231" w:rsidRDefault="002056EF" w:rsidP="00D24231">
            <w:r>
              <w:t>Oversight of</w:t>
            </w:r>
            <w:r w:rsidR="00D24231">
              <w:t xml:space="preserve"> </w:t>
            </w:r>
            <w:proofErr w:type="spellStart"/>
            <w:r w:rsidR="00D24231">
              <w:t>Tza’ad</w:t>
            </w:r>
            <w:proofErr w:type="spellEnd"/>
            <w:r w:rsidR="00D24231">
              <w:t xml:space="preserve"> </w:t>
            </w:r>
            <w:proofErr w:type="spellStart"/>
            <w:r w:rsidR="00D24231">
              <w:t>Haba</w:t>
            </w:r>
            <w:proofErr w:type="spellEnd"/>
            <w:r w:rsidR="00D24231">
              <w:t xml:space="preserve"> to recruit new NGOs if needed</w:t>
            </w:r>
          </w:p>
        </w:tc>
      </w:tr>
      <w:tr w:rsidR="00134E67" w:rsidRPr="00982034" w14:paraId="762AEA02" w14:textId="13B1F55A" w:rsidTr="00D24231">
        <w:tc>
          <w:tcPr>
            <w:tcW w:w="2425" w:type="dxa"/>
          </w:tcPr>
          <w:p w14:paraId="6060816D" w14:textId="131054FF" w:rsidR="00134E67" w:rsidRPr="00982034" w:rsidRDefault="00134E67" w:rsidP="001E53A8">
            <w:r w:rsidRPr="00982034">
              <w:t xml:space="preserve">Onboarding new </w:t>
            </w:r>
            <w:r>
              <w:t>NGOs</w:t>
            </w:r>
            <w:r w:rsidRPr="00982034">
              <w:t xml:space="preserve"> </w:t>
            </w:r>
          </w:p>
        </w:tc>
        <w:tc>
          <w:tcPr>
            <w:tcW w:w="3330" w:type="dxa"/>
          </w:tcPr>
          <w:p w14:paraId="71521CE1" w14:textId="77777777" w:rsidR="00134E67" w:rsidRPr="00D24231" w:rsidRDefault="00134E67" w:rsidP="00D24231"/>
        </w:tc>
        <w:tc>
          <w:tcPr>
            <w:tcW w:w="3420" w:type="dxa"/>
          </w:tcPr>
          <w:p w14:paraId="1D2DACFC" w14:textId="2CC454AF" w:rsidR="00134E67" w:rsidRPr="00D24231" w:rsidRDefault="00D24231" w:rsidP="00D24231">
            <w:r>
              <w:t xml:space="preserve">Work with </w:t>
            </w:r>
            <w:proofErr w:type="spellStart"/>
            <w:r>
              <w:t>Tza’ad</w:t>
            </w:r>
            <w:proofErr w:type="spellEnd"/>
            <w:r>
              <w:t xml:space="preserve"> </w:t>
            </w:r>
            <w:proofErr w:type="spellStart"/>
            <w:r>
              <w:t>haba</w:t>
            </w:r>
            <w:proofErr w:type="spellEnd"/>
            <w:r>
              <w:t xml:space="preserve"> to ensure correct onboarding and capacity development </w:t>
            </w:r>
          </w:p>
        </w:tc>
      </w:tr>
      <w:tr w:rsidR="00134E67" w:rsidRPr="00982034" w14:paraId="5DE3379A" w14:textId="7B9BC7C8" w:rsidTr="00D24231">
        <w:tc>
          <w:tcPr>
            <w:tcW w:w="2425" w:type="dxa"/>
          </w:tcPr>
          <w:p w14:paraId="67603BBF" w14:textId="052B9EA5" w:rsidR="00134E67" w:rsidRPr="00982034" w:rsidRDefault="00134E67" w:rsidP="001E53A8">
            <w:r w:rsidRPr="00982034">
              <w:t xml:space="preserve">Integrating new </w:t>
            </w:r>
            <w:r>
              <w:t>NGOs to work with JTL</w:t>
            </w:r>
            <w:r w:rsidR="00D24231">
              <w:t>V</w:t>
            </w:r>
            <w:r w:rsidRPr="00982034">
              <w:t xml:space="preserve"> </w:t>
            </w:r>
          </w:p>
        </w:tc>
        <w:tc>
          <w:tcPr>
            <w:tcW w:w="3330" w:type="dxa"/>
          </w:tcPr>
          <w:p w14:paraId="71E0F350" w14:textId="2677505B" w:rsidR="00134E67" w:rsidRPr="00D24231" w:rsidRDefault="00D24231" w:rsidP="00D24231">
            <w:r>
              <w:t>Impact manager to onboard the process</w:t>
            </w:r>
          </w:p>
        </w:tc>
        <w:tc>
          <w:tcPr>
            <w:tcW w:w="3420" w:type="dxa"/>
          </w:tcPr>
          <w:p w14:paraId="73A20846" w14:textId="20327B74" w:rsidR="00134E67" w:rsidRPr="00D24231" w:rsidRDefault="00D24231" w:rsidP="00D24231">
            <w:r>
              <w:t>Oversight</w:t>
            </w:r>
          </w:p>
        </w:tc>
      </w:tr>
      <w:tr w:rsidR="00D24231" w:rsidRPr="00982034" w14:paraId="09BD0DE1" w14:textId="77777777" w:rsidTr="007174FD">
        <w:tc>
          <w:tcPr>
            <w:tcW w:w="9175" w:type="dxa"/>
            <w:gridSpan w:val="3"/>
            <w:shd w:val="clear" w:color="auto" w:fill="C5E1D3"/>
          </w:tcPr>
          <w:p w14:paraId="36703564" w14:textId="249B2F7C" w:rsidR="00D24231" w:rsidRPr="00D24231" w:rsidRDefault="00D24231" w:rsidP="00D24231">
            <w:pPr>
              <w:rPr>
                <w:b/>
                <w:bCs/>
                <w:color w:val="061947"/>
              </w:rPr>
            </w:pPr>
            <w:r>
              <w:rPr>
                <w:b/>
                <w:bCs/>
                <w:color w:val="061947"/>
              </w:rPr>
              <w:t>Oversight</w:t>
            </w:r>
          </w:p>
        </w:tc>
      </w:tr>
      <w:tr w:rsidR="00134E67" w:rsidRPr="00982034" w14:paraId="77686F49" w14:textId="6C43D8FA" w:rsidTr="00D24231">
        <w:tc>
          <w:tcPr>
            <w:tcW w:w="2425" w:type="dxa"/>
          </w:tcPr>
          <w:p w14:paraId="5C2A9297" w14:textId="77777777" w:rsidR="00134E67" w:rsidRPr="00982034" w:rsidRDefault="00134E67" w:rsidP="001E53A8">
            <w:r w:rsidRPr="00982034">
              <w:t xml:space="preserve">Impact reporting </w:t>
            </w:r>
          </w:p>
        </w:tc>
        <w:tc>
          <w:tcPr>
            <w:tcW w:w="3330" w:type="dxa"/>
          </w:tcPr>
          <w:p w14:paraId="684698FF" w14:textId="77777777" w:rsidR="00134E67" w:rsidRPr="00D24231" w:rsidRDefault="00134E67" w:rsidP="00D24231"/>
        </w:tc>
        <w:tc>
          <w:tcPr>
            <w:tcW w:w="3420" w:type="dxa"/>
          </w:tcPr>
          <w:p w14:paraId="1E9F0DF8" w14:textId="02C4183A" w:rsidR="00134E67" w:rsidRPr="00D24231" w:rsidRDefault="00D24231" w:rsidP="00D24231">
            <w:r>
              <w:t>Collection of data and production of impact report. In conjunction with Schusterman study</w:t>
            </w:r>
          </w:p>
        </w:tc>
      </w:tr>
      <w:tr w:rsidR="00134E67" w:rsidRPr="00982034" w14:paraId="44CE3F17" w14:textId="38A4581E" w:rsidTr="00D24231">
        <w:tc>
          <w:tcPr>
            <w:tcW w:w="2425" w:type="dxa"/>
          </w:tcPr>
          <w:p w14:paraId="7C823EFF" w14:textId="77777777" w:rsidR="00134E67" w:rsidRPr="00982034" w:rsidRDefault="00134E67" w:rsidP="001E53A8">
            <w:r w:rsidRPr="00982034">
              <w:t xml:space="preserve">Fundraising </w:t>
            </w:r>
          </w:p>
        </w:tc>
        <w:tc>
          <w:tcPr>
            <w:tcW w:w="3330" w:type="dxa"/>
          </w:tcPr>
          <w:p w14:paraId="2BB7CA07" w14:textId="77777777" w:rsidR="00134E67" w:rsidRPr="00D24231" w:rsidRDefault="00134E67" w:rsidP="00D24231"/>
        </w:tc>
        <w:tc>
          <w:tcPr>
            <w:tcW w:w="3420" w:type="dxa"/>
          </w:tcPr>
          <w:p w14:paraId="1222BBB1" w14:textId="39E684A4" w:rsidR="00134E67" w:rsidRPr="00D24231" w:rsidRDefault="009504EB" w:rsidP="00D24231">
            <w:r>
              <w:t xml:space="preserve">Lead on sourcing investors </w:t>
            </w:r>
          </w:p>
        </w:tc>
      </w:tr>
      <w:tr w:rsidR="00134E67" w:rsidRPr="00982034" w14:paraId="7E905C5E" w14:textId="7A4222ED" w:rsidTr="00D24231">
        <w:tc>
          <w:tcPr>
            <w:tcW w:w="2425" w:type="dxa"/>
          </w:tcPr>
          <w:p w14:paraId="37573950" w14:textId="2E0611E8" w:rsidR="00134E67" w:rsidRPr="00982034" w:rsidRDefault="00134E67" w:rsidP="001E53A8">
            <w:r w:rsidRPr="00982034">
              <w:t xml:space="preserve">Financial reporting </w:t>
            </w:r>
          </w:p>
        </w:tc>
        <w:tc>
          <w:tcPr>
            <w:tcW w:w="3330" w:type="dxa"/>
          </w:tcPr>
          <w:p w14:paraId="283E7161" w14:textId="2BE8C69D" w:rsidR="00134E67" w:rsidRPr="00D24231" w:rsidRDefault="009504EB" w:rsidP="00D24231">
            <w:r>
              <w:t xml:space="preserve">Provision of all necessary information for financial reporting </w:t>
            </w:r>
          </w:p>
        </w:tc>
        <w:tc>
          <w:tcPr>
            <w:tcW w:w="3420" w:type="dxa"/>
          </w:tcPr>
          <w:p w14:paraId="30E3AF96" w14:textId="1623E0E1" w:rsidR="00134E67" w:rsidRPr="00D24231" w:rsidRDefault="009504EB" w:rsidP="00D24231">
            <w:r w:rsidRPr="009504EB">
              <w:rPr>
                <w:highlight w:val="yellow"/>
              </w:rPr>
              <w:t>Dissemination of reports to funders</w:t>
            </w:r>
          </w:p>
        </w:tc>
      </w:tr>
      <w:tr w:rsidR="00134E67" w:rsidRPr="00982034" w14:paraId="13A7868A" w14:textId="5D03D0FA" w:rsidTr="00D24231">
        <w:tc>
          <w:tcPr>
            <w:tcW w:w="2425" w:type="dxa"/>
          </w:tcPr>
          <w:p w14:paraId="033482F4" w14:textId="77777777" w:rsidR="00134E67" w:rsidRPr="00982034" w:rsidRDefault="00134E67" w:rsidP="001E53A8">
            <w:r w:rsidRPr="00982034">
              <w:t xml:space="preserve">Meetings </w:t>
            </w:r>
          </w:p>
        </w:tc>
        <w:tc>
          <w:tcPr>
            <w:tcW w:w="3330" w:type="dxa"/>
          </w:tcPr>
          <w:p w14:paraId="10908769" w14:textId="361777D0" w:rsidR="00134E67" w:rsidRPr="00D24231" w:rsidRDefault="00134E67" w:rsidP="00D24231"/>
        </w:tc>
        <w:tc>
          <w:tcPr>
            <w:tcW w:w="3420" w:type="dxa"/>
          </w:tcPr>
          <w:p w14:paraId="4158B9CF" w14:textId="79B9D65D" w:rsidR="00134E67" w:rsidRPr="00D24231" w:rsidRDefault="009504EB" w:rsidP="00D24231">
            <w:r>
              <w:t>Arrangement and facilitation of key investor meetings and Advisory Committee (annual)</w:t>
            </w:r>
          </w:p>
        </w:tc>
      </w:tr>
      <w:tr w:rsidR="00674F04" w:rsidRPr="00982034" w14:paraId="2EED299D" w14:textId="215B2E93" w:rsidTr="00D6291E">
        <w:trPr>
          <w:trHeight w:val="305"/>
        </w:trPr>
        <w:tc>
          <w:tcPr>
            <w:tcW w:w="9175" w:type="dxa"/>
            <w:gridSpan w:val="3"/>
            <w:shd w:val="clear" w:color="auto" w:fill="C5E1D3"/>
          </w:tcPr>
          <w:p w14:paraId="746504E1" w14:textId="1D5C0EC4" w:rsidR="00674F04" w:rsidRPr="00674F04" w:rsidRDefault="00674F04" w:rsidP="00D24231">
            <w:pPr>
              <w:rPr>
                <w:b/>
                <w:bCs/>
              </w:rPr>
            </w:pPr>
            <w:r w:rsidRPr="00674F04">
              <w:rPr>
                <w:b/>
                <w:bCs/>
              </w:rPr>
              <w:t>Financial Control / Compliance</w:t>
            </w:r>
          </w:p>
        </w:tc>
      </w:tr>
      <w:tr w:rsidR="00134E67" w:rsidRPr="00982034" w14:paraId="161F51EC" w14:textId="74200073" w:rsidTr="00D24231">
        <w:tc>
          <w:tcPr>
            <w:tcW w:w="2425" w:type="dxa"/>
          </w:tcPr>
          <w:p w14:paraId="5B623EE8" w14:textId="77777777" w:rsidR="00134E67" w:rsidRPr="00982034" w:rsidRDefault="00134E67" w:rsidP="001E53A8">
            <w:r w:rsidRPr="00982034">
              <w:t>Compliance with the Regulator</w:t>
            </w:r>
          </w:p>
        </w:tc>
        <w:tc>
          <w:tcPr>
            <w:tcW w:w="3330" w:type="dxa"/>
          </w:tcPr>
          <w:p w14:paraId="63142013" w14:textId="02B1D6EB" w:rsidR="00134E67" w:rsidRPr="00D24231" w:rsidRDefault="00674F04" w:rsidP="00D24231">
            <w:r>
              <w:t>Under JTLV responsibility</w:t>
            </w:r>
          </w:p>
        </w:tc>
        <w:tc>
          <w:tcPr>
            <w:tcW w:w="3420" w:type="dxa"/>
          </w:tcPr>
          <w:p w14:paraId="5E16089B" w14:textId="77777777" w:rsidR="00134E67" w:rsidRPr="00D24231" w:rsidRDefault="00134E67" w:rsidP="00D24231"/>
        </w:tc>
      </w:tr>
      <w:tr w:rsidR="00134E67" w:rsidRPr="00982034" w14:paraId="33C0D715" w14:textId="3AC8AF47" w:rsidTr="00D24231">
        <w:tc>
          <w:tcPr>
            <w:tcW w:w="2425" w:type="dxa"/>
          </w:tcPr>
          <w:p w14:paraId="4A96761E" w14:textId="77777777" w:rsidR="00134E67" w:rsidRPr="00982034" w:rsidRDefault="00134E67" w:rsidP="001E53A8">
            <w:r w:rsidRPr="00982034">
              <w:t xml:space="preserve">Fund Operator </w:t>
            </w:r>
          </w:p>
        </w:tc>
        <w:tc>
          <w:tcPr>
            <w:tcW w:w="3330" w:type="dxa"/>
          </w:tcPr>
          <w:p w14:paraId="093E3D43" w14:textId="7AA36D37" w:rsidR="00134E67" w:rsidRPr="00D24231" w:rsidRDefault="00674F04" w:rsidP="00D24231">
            <w:r>
              <w:t>Under JTLV responsibility</w:t>
            </w:r>
          </w:p>
        </w:tc>
        <w:tc>
          <w:tcPr>
            <w:tcW w:w="3420" w:type="dxa"/>
          </w:tcPr>
          <w:p w14:paraId="6FE6921E" w14:textId="77777777" w:rsidR="00134E67" w:rsidRPr="00D24231" w:rsidRDefault="00134E67" w:rsidP="00D24231"/>
        </w:tc>
      </w:tr>
      <w:tr w:rsidR="00134E67" w:rsidRPr="00982034" w14:paraId="62EE3B19" w14:textId="529AF607" w:rsidTr="00D24231">
        <w:tc>
          <w:tcPr>
            <w:tcW w:w="2425" w:type="dxa"/>
          </w:tcPr>
          <w:p w14:paraId="08080CC3" w14:textId="77777777" w:rsidR="00134E67" w:rsidRPr="00982034" w:rsidRDefault="00134E67" w:rsidP="001E53A8">
            <w:r w:rsidRPr="00982034">
              <w:t>General Partner</w:t>
            </w:r>
          </w:p>
        </w:tc>
        <w:tc>
          <w:tcPr>
            <w:tcW w:w="3330" w:type="dxa"/>
          </w:tcPr>
          <w:p w14:paraId="37DE36EF" w14:textId="0D6AAF82" w:rsidR="00134E67" w:rsidRPr="00D24231" w:rsidRDefault="00674F04" w:rsidP="00D24231">
            <w:r>
              <w:t xml:space="preserve">JTLV is Fund </w:t>
            </w:r>
            <w:r w:rsidR="00FD6EBB">
              <w:t>g</w:t>
            </w:r>
            <w:r>
              <w:t>eneral partner</w:t>
            </w:r>
          </w:p>
        </w:tc>
        <w:tc>
          <w:tcPr>
            <w:tcW w:w="3420" w:type="dxa"/>
          </w:tcPr>
          <w:p w14:paraId="0AD0F660" w14:textId="77777777" w:rsidR="00134E67" w:rsidRPr="00D24231" w:rsidRDefault="00134E67" w:rsidP="00D24231"/>
        </w:tc>
      </w:tr>
      <w:tr w:rsidR="00134E67" w:rsidRPr="00982034" w14:paraId="74C2C238" w14:textId="502FEBC2" w:rsidTr="00D24231">
        <w:tc>
          <w:tcPr>
            <w:tcW w:w="2425" w:type="dxa"/>
          </w:tcPr>
          <w:p w14:paraId="685E2AD6" w14:textId="77777777" w:rsidR="00134E67" w:rsidRPr="00982034" w:rsidRDefault="00134E67" w:rsidP="001E53A8">
            <w:r w:rsidRPr="00982034">
              <w:t xml:space="preserve">Fund Administrator </w:t>
            </w:r>
          </w:p>
        </w:tc>
        <w:tc>
          <w:tcPr>
            <w:tcW w:w="3330" w:type="dxa"/>
          </w:tcPr>
          <w:p w14:paraId="7F9E3E23" w14:textId="31B301D5" w:rsidR="00134E67" w:rsidRPr="00D24231" w:rsidRDefault="00674F04" w:rsidP="00D24231">
            <w:r>
              <w:t>Under JTLV responsibility</w:t>
            </w:r>
          </w:p>
        </w:tc>
        <w:tc>
          <w:tcPr>
            <w:tcW w:w="3420" w:type="dxa"/>
          </w:tcPr>
          <w:p w14:paraId="45B97FD1" w14:textId="77777777" w:rsidR="00134E67" w:rsidRPr="00D24231" w:rsidRDefault="00134E67" w:rsidP="00D24231"/>
        </w:tc>
      </w:tr>
      <w:tr w:rsidR="00674F04" w:rsidRPr="00982034" w14:paraId="1111AEBB" w14:textId="6062B29A" w:rsidTr="00D24231">
        <w:tc>
          <w:tcPr>
            <w:tcW w:w="2425" w:type="dxa"/>
          </w:tcPr>
          <w:p w14:paraId="6EA1C1C5" w14:textId="77777777" w:rsidR="00674F04" w:rsidRPr="00982034" w:rsidRDefault="00674F04" w:rsidP="00674F04">
            <w:r w:rsidRPr="00982034">
              <w:t xml:space="preserve">Financial Control </w:t>
            </w:r>
          </w:p>
        </w:tc>
        <w:tc>
          <w:tcPr>
            <w:tcW w:w="3330" w:type="dxa"/>
          </w:tcPr>
          <w:p w14:paraId="4E93A444" w14:textId="4C60F193" w:rsidR="00674F04" w:rsidRPr="00D24231" w:rsidRDefault="00674F04" w:rsidP="00674F04">
            <w:r>
              <w:t>Under JTLV responsibility</w:t>
            </w:r>
          </w:p>
        </w:tc>
        <w:tc>
          <w:tcPr>
            <w:tcW w:w="3420" w:type="dxa"/>
          </w:tcPr>
          <w:p w14:paraId="7BEB3C44" w14:textId="77777777" w:rsidR="00674F04" w:rsidRPr="00D24231" w:rsidRDefault="00674F04" w:rsidP="00674F04"/>
        </w:tc>
      </w:tr>
      <w:tr w:rsidR="00674F04" w:rsidRPr="00982034" w14:paraId="6856982F" w14:textId="264220B3" w:rsidTr="00D24231">
        <w:tc>
          <w:tcPr>
            <w:tcW w:w="2425" w:type="dxa"/>
          </w:tcPr>
          <w:p w14:paraId="6E68F03B" w14:textId="0F042389" w:rsidR="00674F04" w:rsidRPr="00674F04" w:rsidRDefault="00674F04" w:rsidP="00674F04">
            <w:pPr>
              <w:rPr>
                <w:highlight w:val="yellow"/>
              </w:rPr>
            </w:pPr>
            <w:r w:rsidRPr="00674F04">
              <w:rPr>
                <w:highlight w:val="yellow"/>
              </w:rPr>
              <w:t>Subject to Tax</w:t>
            </w:r>
          </w:p>
        </w:tc>
        <w:tc>
          <w:tcPr>
            <w:tcW w:w="3330" w:type="dxa"/>
          </w:tcPr>
          <w:p w14:paraId="4AD4FF65" w14:textId="262ACA15" w:rsidR="00674F04" w:rsidRPr="00D24231" w:rsidRDefault="00674F04" w:rsidP="00674F04"/>
        </w:tc>
        <w:tc>
          <w:tcPr>
            <w:tcW w:w="3420" w:type="dxa"/>
          </w:tcPr>
          <w:p w14:paraId="1FC29622" w14:textId="77777777" w:rsidR="00674F04" w:rsidRPr="00D24231" w:rsidRDefault="00674F04" w:rsidP="00674F04"/>
        </w:tc>
      </w:tr>
      <w:tr w:rsidR="00674F04" w:rsidRPr="00982034" w14:paraId="2661E563" w14:textId="16D8DBC4" w:rsidTr="00D24231">
        <w:tc>
          <w:tcPr>
            <w:tcW w:w="2425" w:type="dxa"/>
          </w:tcPr>
          <w:p w14:paraId="5D1942C0" w14:textId="77777777" w:rsidR="00674F04" w:rsidRPr="00982034" w:rsidRDefault="00674F04" w:rsidP="00674F04">
            <w:r w:rsidRPr="00982034">
              <w:t xml:space="preserve">Valuation </w:t>
            </w:r>
          </w:p>
        </w:tc>
        <w:tc>
          <w:tcPr>
            <w:tcW w:w="3330" w:type="dxa"/>
          </w:tcPr>
          <w:p w14:paraId="2D22AD5F" w14:textId="675F8B7D" w:rsidR="00674F04" w:rsidRPr="00D24231" w:rsidRDefault="00674F04" w:rsidP="00674F04">
            <w:r>
              <w:t>JTLV to arrange annual valuations</w:t>
            </w:r>
          </w:p>
        </w:tc>
        <w:tc>
          <w:tcPr>
            <w:tcW w:w="3420" w:type="dxa"/>
          </w:tcPr>
          <w:p w14:paraId="18F1A8AE" w14:textId="77777777" w:rsidR="00674F04" w:rsidRPr="00D24231" w:rsidRDefault="00674F04" w:rsidP="00674F04"/>
        </w:tc>
      </w:tr>
      <w:tr w:rsidR="00674F04" w:rsidRPr="00982034" w14:paraId="619D8D63" w14:textId="26144D23" w:rsidTr="00D24231">
        <w:tc>
          <w:tcPr>
            <w:tcW w:w="2425" w:type="dxa"/>
          </w:tcPr>
          <w:p w14:paraId="14A9D292" w14:textId="650521D0" w:rsidR="00674F04" w:rsidRPr="00982034" w:rsidRDefault="00674F04" w:rsidP="00674F04">
            <w:r w:rsidRPr="00982034">
              <w:t xml:space="preserve">Debt </w:t>
            </w:r>
            <w:r w:rsidR="00CD0324">
              <w:t xml:space="preserve">Management </w:t>
            </w:r>
          </w:p>
        </w:tc>
        <w:tc>
          <w:tcPr>
            <w:tcW w:w="3330" w:type="dxa"/>
          </w:tcPr>
          <w:p w14:paraId="51FFE914" w14:textId="69555E74" w:rsidR="00674F04" w:rsidRPr="00D24231" w:rsidRDefault="00674F04" w:rsidP="00674F04">
            <w:r>
              <w:t>JTLV to manage bank debt</w:t>
            </w:r>
          </w:p>
        </w:tc>
        <w:tc>
          <w:tcPr>
            <w:tcW w:w="3420" w:type="dxa"/>
          </w:tcPr>
          <w:p w14:paraId="11885A8D" w14:textId="77777777" w:rsidR="00674F04" w:rsidRPr="00D24231" w:rsidRDefault="00674F04" w:rsidP="00674F04"/>
        </w:tc>
      </w:tr>
      <w:tr w:rsidR="00674F04" w:rsidRPr="00982034" w14:paraId="1DD6B392" w14:textId="723A125B" w:rsidTr="00D24231">
        <w:tc>
          <w:tcPr>
            <w:tcW w:w="2425" w:type="dxa"/>
          </w:tcPr>
          <w:p w14:paraId="74460918" w14:textId="77777777" w:rsidR="00674F04" w:rsidRPr="00982034" w:rsidRDefault="00674F04" w:rsidP="00674F04">
            <w:r w:rsidRPr="00982034">
              <w:t>Annual / Quarterly accounts</w:t>
            </w:r>
          </w:p>
        </w:tc>
        <w:tc>
          <w:tcPr>
            <w:tcW w:w="3330" w:type="dxa"/>
          </w:tcPr>
          <w:p w14:paraId="3DD7E0C5" w14:textId="1C029D55" w:rsidR="00674F04" w:rsidRPr="00D24231" w:rsidRDefault="00674F04" w:rsidP="00674F04">
            <w:r>
              <w:t xml:space="preserve">Provision of all material and reporting </w:t>
            </w:r>
          </w:p>
        </w:tc>
        <w:tc>
          <w:tcPr>
            <w:tcW w:w="3420" w:type="dxa"/>
          </w:tcPr>
          <w:p w14:paraId="11366985" w14:textId="1D6AF17B" w:rsidR="00674F04" w:rsidRPr="00D24231" w:rsidRDefault="00674F04" w:rsidP="00674F04">
            <w:r>
              <w:t>Dissemination of reports</w:t>
            </w:r>
          </w:p>
        </w:tc>
      </w:tr>
      <w:tr w:rsidR="00674F04" w:rsidRPr="00982034" w14:paraId="4A86B898" w14:textId="62AA8E2D" w:rsidTr="00F32D93">
        <w:tc>
          <w:tcPr>
            <w:tcW w:w="9175" w:type="dxa"/>
            <w:gridSpan w:val="3"/>
            <w:shd w:val="clear" w:color="auto" w:fill="C5E1D3"/>
          </w:tcPr>
          <w:p w14:paraId="563CF37E" w14:textId="0B8CDAAA" w:rsidR="00674F04" w:rsidRPr="00674F04" w:rsidRDefault="00674F04" w:rsidP="00674F04">
            <w:pPr>
              <w:rPr>
                <w:b/>
                <w:bCs/>
              </w:rPr>
            </w:pPr>
            <w:r w:rsidRPr="00674F04">
              <w:rPr>
                <w:b/>
                <w:bCs/>
              </w:rPr>
              <w:t>Communications / PR / Marketing</w:t>
            </w:r>
          </w:p>
        </w:tc>
      </w:tr>
      <w:tr w:rsidR="00674F04" w:rsidRPr="00982034" w14:paraId="6B89A0FF" w14:textId="2E901877" w:rsidTr="00D24231">
        <w:tc>
          <w:tcPr>
            <w:tcW w:w="2425" w:type="dxa"/>
          </w:tcPr>
          <w:p w14:paraId="2D647E4E" w14:textId="6149A6C3" w:rsidR="00674F04" w:rsidRPr="00982034" w:rsidRDefault="00674F04" w:rsidP="00674F04">
            <w:r>
              <w:t>Creation of marketing materials and investor decks</w:t>
            </w:r>
          </w:p>
        </w:tc>
        <w:tc>
          <w:tcPr>
            <w:tcW w:w="3330" w:type="dxa"/>
          </w:tcPr>
          <w:p w14:paraId="034E3D13" w14:textId="50AD0B3E" w:rsidR="00674F04" w:rsidRPr="00374EA0" w:rsidRDefault="00674F04" w:rsidP="00674F04">
            <w:pPr>
              <w:rPr>
                <w:b/>
                <w:bCs/>
              </w:rPr>
            </w:pPr>
          </w:p>
        </w:tc>
        <w:tc>
          <w:tcPr>
            <w:tcW w:w="3420" w:type="dxa"/>
          </w:tcPr>
          <w:p w14:paraId="2E5B8AF3" w14:textId="1607E252" w:rsidR="00674F04" w:rsidRPr="00674F04" w:rsidRDefault="00674F04" w:rsidP="00674F04">
            <w:r>
              <w:t>Weave Impact to prepare all external communication materials</w:t>
            </w:r>
          </w:p>
        </w:tc>
      </w:tr>
      <w:tr w:rsidR="00C479F3" w:rsidRPr="00982034" w14:paraId="07020A0E" w14:textId="77777777" w:rsidTr="00D36ED3">
        <w:tc>
          <w:tcPr>
            <w:tcW w:w="9175" w:type="dxa"/>
            <w:gridSpan w:val="3"/>
            <w:shd w:val="clear" w:color="auto" w:fill="C5E1D3"/>
          </w:tcPr>
          <w:p w14:paraId="79EFFE77" w14:textId="5A620B43" w:rsidR="00C479F3" w:rsidRPr="00C479F3" w:rsidRDefault="00C479F3" w:rsidP="00C479F3">
            <w:pPr>
              <w:rPr>
                <w:b/>
                <w:bCs/>
              </w:rPr>
            </w:pPr>
            <w:r w:rsidRPr="00C479F3">
              <w:rPr>
                <w:b/>
                <w:bCs/>
              </w:rPr>
              <w:t>Fund Strategy and Other Key Areas</w:t>
            </w:r>
          </w:p>
        </w:tc>
      </w:tr>
      <w:tr w:rsidR="00C479F3" w:rsidRPr="00982034" w14:paraId="12E4AF83" w14:textId="58E2338D" w:rsidTr="00664D90">
        <w:tc>
          <w:tcPr>
            <w:tcW w:w="2425" w:type="dxa"/>
          </w:tcPr>
          <w:p w14:paraId="19F23F17" w14:textId="77777777" w:rsidR="00C479F3" w:rsidRPr="00982034" w:rsidRDefault="00C479F3" w:rsidP="00674F04">
            <w:r w:rsidRPr="00982034">
              <w:t>Fund Investment Strategy Review; fund design for the scale up phase</w:t>
            </w:r>
          </w:p>
        </w:tc>
        <w:tc>
          <w:tcPr>
            <w:tcW w:w="6750" w:type="dxa"/>
            <w:gridSpan w:val="2"/>
          </w:tcPr>
          <w:p w14:paraId="3A357C93" w14:textId="11E0FC43" w:rsidR="00C479F3" w:rsidRPr="00C479F3" w:rsidRDefault="00C479F3" w:rsidP="00C479F3">
            <w:r>
              <w:t xml:space="preserve">Fund review to be undertaken by all parties involved in initial establishment to review opportunities for scale up. </w:t>
            </w:r>
          </w:p>
        </w:tc>
      </w:tr>
    </w:tbl>
    <w:p w14:paraId="7CA356B9" w14:textId="77777777" w:rsidR="00727319" w:rsidRPr="00727319" w:rsidRDefault="00727319" w:rsidP="001E53A8"/>
    <w:p w14:paraId="59D2E867" w14:textId="3535CB3A" w:rsidR="00A23190" w:rsidRDefault="00A23190" w:rsidP="00AB05DC">
      <w:pPr>
        <w:pStyle w:val="Heading2"/>
      </w:pPr>
      <w:bookmarkStart w:id="19" w:name="_Toc95124916"/>
      <w:r>
        <w:t>Real Estate Partner Responsibilities and Commitments</w:t>
      </w:r>
      <w:bookmarkEnd w:id="19"/>
    </w:p>
    <w:p w14:paraId="29E9CC72" w14:textId="72E32650" w:rsidR="00A23190" w:rsidRDefault="00A23190" w:rsidP="00A93653">
      <w:pPr>
        <w:pStyle w:val="ListParagraph"/>
        <w:numPr>
          <w:ilvl w:val="0"/>
          <w:numId w:val="21"/>
        </w:numPr>
      </w:pPr>
      <w:r>
        <w:t>Raising and managing bank debt</w:t>
      </w:r>
    </w:p>
    <w:p w14:paraId="0F41BB15" w14:textId="73F8F747" w:rsidR="00A23190" w:rsidRDefault="00A23190" w:rsidP="00A93653">
      <w:pPr>
        <w:pStyle w:val="ListParagraph"/>
        <w:numPr>
          <w:ilvl w:val="0"/>
          <w:numId w:val="21"/>
        </w:numPr>
      </w:pPr>
      <w:r>
        <w:t xml:space="preserve">Management of overall investor capital </w:t>
      </w:r>
    </w:p>
    <w:p w14:paraId="31335B7A" w14:textId="794F48F6" w:rsidR="00A23190" w:rsidRDefault="00A23190" w:rsidP="00A93653">
      <w:pPr>
        <w:pStyle w:val="ListParagraph"/>
        <w:numPr>
          <w:ilvl w:val="0"/>
          <w:numId w:val="21"/>
        </w:numPr>
      </w:pPr>
      <w:r>
        <w:t xml:space="preserve">Managing relations with the NGO (through specified Impact Manager, role defined below) </w:t>
      </w:r>
    </w:p>
    <w:p w14:paraId="548A8CFC" w14:textId="3966AF9B" w:rsidR="00A23190" w:rsidRDefault="00A23190" w:rsidP="00A93653">
      <w:pPr>
        <w:pStyle w:val="ListParagraph"/>
        <w:numPr>
          <w:ilvl w:val="0"/>
          <w:numId w:val="21"/>
        </w:numPr>
      </w:pPr>
      <w:r>
        <w:t>Acquiring 45 assets within first 6 months of year 1 (provided NGO partner allows for this timeline)</w:t>
      </w:r>
    </w:p>
    <w:p w14:paraId="76F2F813" w14:textId="77777777" w:rsidR="00BD37FA" w:rsidRDefault="00A23190" w:rsidP="00AB05DC">
      <w:pPr>
        <w:pStyle w:val="Heading2"/>
      </w:pPr>
      <w:bookmarkStart w:id="20" w:name="_Toc95124917"/>
      <w:r>
        <w:t>Real Estate Impact Manage</w:t>
      </w:r>
      <w:r w:rsidR="00BD37FA">
        <w:t>r Role Definition</w:t>
      </w:r>
      <w:bookmarkEnd w:id="20"/>
    </w:p>
    <w:p w14:paraId="6B069E11" w14:textId="77777777" w:rsidR="00BD37FA" w:rsidRDefault="00BD37FA" w:rsidP="00A93653">
      <w:pPr>
        <w:pStyle w:val="ListParagraph"/>
        <w:numPr>
          <w:ilvl w:val="0"/>
          <w:numId w:val="22"/>
        </w:numPr>
      </w:pPr>
      <w:r>
        <w:t>Point of contact with the NGOs</w:t>
      </w:r>
    </w:p>
    <w:p w14:paraId="24389844" w14:textId="77777777" w:rsidR="00BD37FA" w:rsidRDefault="00BD37FA" w:rsidP="00A93653">
      <w:pPr>
        <w:pStyle w:val="ListParagraph"/>
        <w:numPr>
          <w:ilvl w:val="0"/>
          <w:numId w:val="22"/>
        </w:numPr>
      </w:pPr>
      <w:r>
        <w:t>Report NGO needs and requirements to Fund Manager</w:t>
      </w:r>
    </w:p>
    <w:p w14:paraId="69E89D43" w14:textId="5D0ED7B4" w:rsidR="00BD37FA" w:rsidRDefault="00BD37FA" w:rsidP="00A93653">
      <w:pPr>
        <w:pStyle w:val="ListParagraph"/>
        <w:numPr>
          <w:ilvl w:val="0"/>
          <w:numId w:val="22"/>
        </w:numPr>
      </w:pPr>
      <w:r>
        <w:t>Coordinate site visits with the NGO partner</w:t>
      </w:r>
    </w:p>
    <w:p w14:paraId="1D75EC5C" w14:textId="5152622E" w:rsidR="00BD37FA" w:rsidRDefault="00BD37FA" w:rsidP="00A93653">
      <w:pPr>
        <w:pStyle w:val="ListParagraph"/>
        <w:numPr>
          <w:ilvl w:val="0"/>
          <w:numId w:val="22"/>
        </w:numPr>
      </w:pPr>
      <w:r>
        <w:t>Oversee contracts with NGO partners</w:t>
      </w:r>
    </w:p>
    <w:p w14:paraId="336B92D8" w14:textId="5587191D" w:rsidR="00A23190" w:rsidRPr="00A23190" w:rsidRDefault="00BD37FA" w:rsidP="00A93653">
      <w:pPr>
        <w:pStyle w:val="ListParagraph"/>
        <w:numPr>
          <w:ilvl w:val="0"/>
          <w:numId w:val="22"/>
        </w:numPr>
      </w:pPr>
      <w:r>
        <w:t>Collect rental payments from NGO partners</w:t>
      </w:r>
      <w:r w:rsidR="00A23190">
        <w:t xml:space="preserve"> </w:t>
      </w:r>
    </w:p>
    <w:p w14:paraId="5729841B" w14:textId="79371CE8" w:rsidR="00BD37FA" w:rsidRDefault="00BD37FA" w:rsidP="00AB05DC">
      <w:pPr>
        <w:pStyle w:val="Heading2"/>
      </w:pPr>
      <w:bookmarkStart w:id="21" w:name="_Toc95124918"/>
      <w:r>
        <w:t>Real Estate Operations Manager Role Definition</w:t>
      </w:r>
      <w:bookmarkEnd w:id="21"/>
    </w:p>
    <w:p w14:paraId="525CF906" w14:textId="3CBF01A0" w:rsidR="00BD37FA" w:rsidRDefault="00BD37FA" w:rsidP="00A93653">
      <w:pPr>
        <w:pStyle w:val="ListParagraph"/>
        <w:numPr>
          <w:ilvl w:val="0"/>
          <w:numId w:val="23"/>
        </w:numPr>
      </w:pPr>
      <w:r>
        <w:t xml:space="preserve">Work with Impact Manager to source apartments </w:t>
      </w:r>
    </w:p>
    <w:p w14:paraId="06AE30E5" w14:textId="11104F7E" w:rsidR="00BD37FA" w:rsidRDefault="00BD37FA" w:rsidP="00A93653">
      <w:pPr>
        <w:pStyle w:val="ListParagraph"/>
        <w:numPr>
          <w:ilvl w:val="0"/>
          <w:numId w:val="23"/>
        </w:numPr>
      </w:pPr>
      <w:r>
        <w:t xml:space="preserve">Oversee any refurbishments </w:t>
      </w:r>
    </w:p>
    <w:p w14:paraId="39C655A9" w14:textId="55E1A7A6" w:rsidR="00BD37FA" w:rsidRDefault="00BD37FA" w:rsidP="00A93653">
      <w:pPr>
        <w:pStyle w:val="ListParagraph"/>
        <w:numPr>
          <w:ilvl w:val="0"/>
          <w:numId w:val="23"/>
        </w:numPr>
      </w:pPr>
      <w:r>
        <w:t>Financial reporting</w:t>
      </w:r>
    </w:p>
    <w:p w14:paraId="4CE9642B" w14:textId="18F736DB" w:rsidR="00BD37FA" w:rsidRPr="00FD6EBB" w:rsidRDefault="00BD37FA" w:rsidP="00A93653">
      <w:pPr>
        <w:pStyle w:val="ListParagraph"/>
        <w:numPr>
          <w:ilvl w:val="0"/>
          <w:numId w:val="23"/>
        </w:numPr>
        <w:rPr>
          <w:highlight w:val="yellow"/>
        </w:rPr>
      </w:pPr>
      <w:proofErr w:type="spellStart"/>
      <w:r w:rsidRPr="00FD6EBB">
        <w:rPr>
          <w:highlight w:val="yellow"/>
        </w:rPr>
        <w:t>Xx</w:t>
      </w:r>
      <w:proofErr w:type="spellEnd"/>
    </w:p>
    <w:p w14:paraId="2B86D51C" w14:textId="3ED1674B" w:rsidR="00BD37FA" w:rsidRDefault="00BD37FA" w:rsidP="00A93653">
      <w:pPr>
        <w:pStyle w:val="ListParagraph"/>
        <w:numPr>
          <w:ilvl w:val="0"/>
          <w:numId w:val="23"/>
        </w:numPr>
        <w:rPr>
          <w:highlight w:val="yellow"/>
        </w:rPr>
      </w:pPr>
      <w:proofErr w:type="spellStart"/>
      <w:r w:rsidRPr="00FD6EBB">
        <w:rPr>
          <w:highlight w:val="yellow"/>
        </w:rPr>
        <w:t>Xx</w:t>
      </w:r>
      <w:proofErr w:type="spellEnd"/>
    </w:p>
    <w:p w14:paraId="526FF1B5" w14:textId="77777777" w:rsidR="00FD6EBB" w:rsidRDefault="00FD6EBB" w:rsidP="00AB05DC">
      <w:pPr>
        <w:pStyle w:val="Heading2"/>
      </w:pPr>
      <w:bookmarkStart w:id="22" w:name="_Toc95124919"/>
      <w:r>
        <w:t>Investment Committee</w:t>
      </w:r>
      <w:bookmarkEnd w:id="22"/>
    </w:p>
    <w:p w14:paraId="2B98877E" w14:textId="77777777" w:rsidR="00FD6EBB" w:rsidRDefault="00FD6EBB" w:rsidP="00FD6EBB">
      <w:r>
        <w:t xml:space="preserve">The investment committee will be made up of </w:t>
      </w:r>
    </w:p>
    <w:p w14:paraId="1592C557" w14:textId="77777777" w:rsidR="00FD6EBB" w:rsidRDefault="00FD6EBB" w:rsidP="00A93653">
      <w:pPr>
        <w:pStyle w:val="ListParagraph"/>
        <w:numPr>
          <w:ilvl w:val="0"/>
          <w:numId w:val="27"/>
        </w:numPr>
      </w:pPr>
      <w:r>
        <w:t>Amir Biram</w:t>
      </w:r>
    </w:p>
    <w:p w14:paraId="3AA968E8" w14:textId="77777777" w:rsidR="00FD6EBB" w:rsidRDefault="00FD6EBB" w:rsidP="00A93653">
      <w:pPr>
        <w:pStyle w:val="ListParagraph"/>
        <w:numPr>
          <w:ilvl w:val="0"/>
          <w:numId w:val="27"/>
        </w:numPr>
      </w:pPr>
      <w:r>
        <w:t>David Dover</w:t>
      </w:r>
    </w:p>
    <w:p w14:paraId="102A5F01" w14:textId="77777777" w:rsidR="00FD6EBB" w:rsidRDefault="00FD6EBB" w:rsidP="00A93653">
      <w:pPr>
        <w:pStyle w:val="ListParagraph"/>
        <w:numPr>
          <w:ilvl w:val="0"/>
          <w:numId w:val="27"/>
        </w:numPr>
      </w:pPr>
      <w:r>
        <w:t xml:space="preserve">Fund Manager </w:t>
      </w:r>
    </w:p>
    <w:p w14:paraId="12BA2DD3" w14:textId="77777777" w:rsidR="002056EF" w:rsidRPr="00786312" w:rsidRDefault="002056EF" w:rsidP="00FD6EBB">
      <w:pPr>
        <w:pStyle w:val="ListParagraph"/>
      </w:pPr>
    </w:p>
    <w:p w14:paraId="223860EF" w14:textId="2317DBBF" w:rsidR="004C17F8" w:rsidRDefault="004C17F8" w:rsidP="00AB05DC">
      <w:pPr>
        <w:pStyle w:val="Heading2"/>
      </w:pPr>
      <w:bookmarkStart w:id="23" w:name="_Toc95124920"/>
      <w:r>
        <w:t>NGO Responsibilities</w:t>
      </w:r>
      <w:bookmarkEnd w:id="23"/>
    </w:p>
    <w:p w14:paraId="33898DD9" w14:textId="3291E62F" w:rsidR="00566C6F" w:rsidRDefault="004C17F8" w:rsidP="001E53A8">
      <w:r w:rsidRPr="004C17F8">
        <w:t>The NGO will</w:t>
      </w:r>
      <w:r>
        <w:t xml:space="preserve"> be responsible for: </w:t>
      </w:r>
    </w:p>
    <w:p w14:paraId="031FAEF0" w14:textId="3C42B1A0" w:rsidR="00C113D9" w:rsidRDefault="00C113D9" w:rsidP="001E53A8">
      <w:pPr>
        <w:pStyle w:val="ListParagraph"/>
        <w:numPr>
          <w:ilvl w:val="0"/>
          <w:numId w:val="5"/>
        </w:numPr>
      </w:pPr>
      <w:r>
        <w:t>Point person</w:t>
      </w:r>
      <w:r w:rsidR="00FD6EBB">
        <w:t xml:space="preserve"> for the beneficiary </w:t>
      </w:r>
    </w:p>
    <w:p w14:paraId="16021E91" w14:textId="40E09778" w:rsidR="004C17F8" w:rsidRDefault="004C17F8" w:rsidP="001E53A8">
      <w:pPr>
        <w:pStyle w:val="ListParagraph"/>
        <w:numPr>
          <w:ilvl w:val="0"/>
          <w:numId w:val="5"/>
        </w:numPr>
      </w:pPr>
      <w:r>
        <w:t>Defining property requirements</w:t>
      </w:r>
    </w:p>
    <w:p w14:paraId="68907AFC" w14:textId="5F05BF1A" w:rsidR="004C17F8" w:rsidRDefault="004C17F8" w:rsidP="001E53A8">
      <w:pPr>
        <w:pStyle w:val="ListParagraph"/>
        <w:numPr>
          <w:ilvl w:val="0"/>
          <w:numId w:val="5"/>
        </w:numPr>
      </w:pPr>
      <w:r>
        <w:t>Viewing and approving of property before purchase</w:t>
      </w:r>
    </w:p>
    <w:p w14:paraId="7A813CBB" w14:textId="3F88C8A7" w:rsidR="004C17F8" w:rsidRDefault="004C17F8" w:rsidP="001E53A8">
      <w:pPr>
        <w:pStyle w:val="ListParagraph"/>
        <w:numPr>
          <w:ilvl w:val="0"/>
          <w:numId w:val="5"/>
        </w:numPr>
      </w:pPr>
      <w:r>
        <w:t xml:space="preserve">Rental </w:t>
      </w:r>
      <w:r w:rsidR="008E1352">
        <w:t xml:space="preserve">agreement </w:t>
      </w:r>
      <w:r>
        <w:t xml:space="preserve">and </w:t>
      </w:r>
      <w:r w:rsidR="008E1352">
        <w:t>rental</w:t>
      </w:r>
      <w:r>
        <w:t xml:space="preserve"> payments</w:t>
      </w:r>
      <w:r w:rsidR="008E1352">
        <w:t xml:space="preserve"> (based on the Government payments)</w:t>
      </w:r>
    </w:p>
    <w:p w14:paraId="44A74D3D" w14:textId="2CC80406" w:rsidR="004C17F8" w:rsidRDefault="004C17F8" w:rsidP="001E53A8">
      <w:pPr>
        <w:pStyle w:val="ListParagraph"/>
        <w:numPr>
          <w:ilvl w:val="0"/>
          <w:numId w:val="5"/>
        </w:numPr>
      </w:pPr>
      <w:r>
        <w:t>Tenanting the properties</w:t>
      </w:r>
    </w:p>
    <w:p w14:paraId="64D4D335" w14:textId="1C18D8ED" w:rsidR="00786312" w:rsidRDefault="009B7451" w:rsidP="004A6010">
      <w:pPr>
        <w:pStyle w:val="ListParagraph"/>
        <w:numPr>
          <w:ilvl w:val="0"/>
          <w:numId w:val="5"/>
        </w:numPr>
      </w:pPr>
      <w:r>
        <w:t>Furnish the apartment together with the beneficiary</w:t>
      </w:r>
      <w:r w:rsidR="00786312">
        <w:t xml:space="preserve">. The funding for this will be provided from the fund financial model. </w:t>
      </w:r>
    </w:p>
    <w:p w14:paraId="104F238A" w14:textId="0F669431" w:rsidR="004C17F8" w:rsidRDefault="004C17F8" w:rsidP="001E53A8">
      <w:pPr>
        <w:pStyle w:val="ListParagraph"/>
        <w:numPr>
          <w:ilvl w:val="0"/>
          <w:numId w:val="5"/>
        </w:numPr>
      </w:pPr>
      <w:r>
        <w:t>Ensuring tenants are respecting the property, neighbours and neighbourhood.</w:t>
      </w:r>
    </w:p>
    <w:p w14:paraId="2B83682B" w14:textId="4438A084" w:rsidR="008E1352" w:rsidRDefault="008E1352" w:rsidP="001E53A8">
      <w:pPr>
        <w:pStyle w:val="ListParagraph"/>
        <w:numPr>
          <w:ilvl w:val="0"/>
          <w:numId w:val="5"/>
        </w:numPr>
      </w:pPr>
      <w:r>
        <w:t xml:space="preserve">Ensure that the beneficiary is paying the necessary bills on time </w:t>
      </w:r>
      <w:r w:rsidRPr="008E1352">
        <w:rPr>
          <w:highlight w:val="yellow"/>
        </w:rPr>
        <w:t>(electricity, gas etc.)</w:t>
      </w:r>
    </w:p>
    <w:p w14:paraId="3E93A21A" w14:textId="4B72D114" w:rsidR="004C17F8" w:rsidRPr="004C17F8" w:rsidRDefault="004C17F8" w:rsidP="001E53A8">
      <w:pPr>
        <w:pStyle w:val="ListParagraph"/>
        <w:numPr>
          <w:ilvl w:val="0"/>
          <w:numId w:val="5"/>
        </w:numPr>
      </w:pPr>
      <w:r>
        <w:t>Management of tenants and ensuring that they are receiving their social services and fulfilling their commitments to the program</w:t>
      </w:r>
      <w:r w:rsidR="008E1352">
        <w:t>.</w:t>
      </w:r>
    </w:p>
    <w:p w14:paraId="3F36F0A5" w14:textId="0ECBC00A" w:rsidR="004C17F8" w:rsidRDefault="004C17F8" w:rsidP="001E53A8">
      <w:pPr>
        <w:pStyle w:val="ListParagraph"/>
        <w:numPr>
          <w:ilvl w:val="0"/>
          <w:numId w:val="5"/>
        </w:numPr>
      </w:pPr>
      <w:r>
        <w:t>Eviction of tenants if required</w:t>
      </w:r>
      <w:r w:rsidR="008E1352">
        <w:t>.</w:t>
      </w:r>
      <w:r>
        <w:t xml:space="preserve"> </w:t>
      </w:r>
    </w:p>
    <w:p w14:paraId="4402D030" w14:textId="1181DB4F" w:rsidR="002056EF" w:rsidRDefault="007574AD" w:rsidP="00FD6EBB">
      <w:pPr>
        <w:pStyle w:val="ListParagraph"/>
        <w:numPr>
          <w:ilvl w:val="0"/>
          <w:numId w:val="5"/>
        </w:numPr>
      </w:pPr>
      <w:r>
        <w:t xml:space="preserve">Deliver on the </w:t>
      </w:r>
      <w:r w:rsidR="004C17F8">
        <w:t>“</w:t>
      </w:r>
      <w:r w:rsidR="008E1352">
        <w:t>transition</w:t>
      </w:r>
      <w:r w:rsidR="004C17F8">
        <w:t xml:space="preserve"> strategy”</w:t>
      </w:r>
      <w:r>
        <w:t xml:space="preserve"> as developed and funded by the </w:t>
      </w:r>
      <w:proofErr w:type="spellStart"/>
      <w:r w:rsidRPr="007574AD">
        <w:rPr>
          <w:highlight w:val="yellow"/>
        </w:rPr>
        <w:t>Meyzam</w:t>
      </w:r>
      <w:proofErr w:type="spellEnd"/>
      <w:r w:rsidRPr="007574AD">
        <w:rPr>
          <w:highlight w:val="yellow"/>
        </w:rPr>
        <w:t xml:space="preserve"> </w:t>
      </w:r>
      <w:proofErr w:type="spellStart"/>
      <w:r w:rsidRPr="007574AD">
        <w:rPr>
          <w:highlight w:val="yellow"/>
        </w:rPr>
        <w:t>Hameshutaf</w:t>
      </w:r>
      <w:proofErr w:type="spellEnd"/>
    </w:p>
    <w:p w14:paraId="3DC726F6" w14:textId="7AE2B473" w:rsidR="00DC2E36" w:rsidRPr="003F3724" w:rsidRDefault="003F3724" w:rsidP="003F3724">
      <w:pPr>
        <w:pStyle w:val="Heading2"/>
        <w:rPr>
          <w:highlight w:val="yellow"/>
        </w:rPr>
      </w:pPr>
      <w:bookmarkStart w:id="24" w:name="_Toc95124921"/>
      <w:r w:rsidRPr="003F3724">
        <w:rPr>
          <w:highlight w:val="yellow"/>
        </w:rPr>
        <w:t xml:space="preserve">Process of Transferring Capital Between </w:t>
      </w:r>
      <w:proofErr w:type="spellStart"/>
      <w:r w:rsidRPr="003F3724">
        <w:rPr>
          <w:highlight w:val="yellow"/>
        </w:rPr>
        <w:t>Minisitries</w:t>
      </w:r>
      <w:bookmarkEnd w:id="24"/>
      <w:proofErr w:type="spellEnd"/>
    </w:p>
    <w:p w14:paraId="6631A0A7" w14:textId="606DD674" w:rsidR="003F3724" w:rsidRDefault="003F3724" w:rsidP="003F3724">
      <w:r w:rsidRPr="003F3724">
        <w:rPr>
          <w:highlight w:val="yellow"/>
        </w:rPr>
        <w:t>MERAV</w:t>
      </w:r>
    </w:p>
    <w:p w14:paraId="3E588AF6" w14:textId="2B1BC9DD" w:rsidR="008B0F05" w:rsidRDefault="008B0F05" w:rsidP="00AB05DC">
      <w:pPr>
        <w:pStyle w:val="Heading1"/>
      </w:pPr>
      <w:bookmarkStart w:id="25" w:name="_Toc95124922"/>
      <w:r w:rsidRPr="008B0F05">
        <w:rPr>
          <w:highlight w:val="yellow"/>
        </w:rPr>
        <w:t>Capacity Building Program for NGOs</w:t>
      </w:r>
      <w:bookmarkEnd w:id="25"/>
    </w:p>
    <w:p w14:paraId="641BF6D4" w14:textId="0FCC8B4C" w:rsidR="008B0F05" w:rsidRDefault="008B0F05" w:rsidP="008B0F05">
      <w:r>
        <w:t xml:space="preserve">The dedicated staff member and </w:t>
      </w:r>
      <w:r w:rsidRPr="008B0F05">
        <w:rPr>
          <w:highlight w:val="yellow"/>
        </w:rPr>
        <w:t>other representatives</w:t>
      </w:r>
      <w:r>
        <w:t xml:space="preserve"> from the operating NGO will need to undergo capacity building training, in order to efficiently and effectively run the program.</w:t>
      </w:r>
    </w:p>
    <w:p w14:paraId="2D8F817E" w14:textId="3100E7FE" w:rsidR="00836A80" w:rsidRDefault="008B0F05" w:rsidP="00836A80">
      <w:r>
        <w:t xml:space="preserve">Capacity </w:t>
      </w:r>
      <w:r w:rsidR="00836A80">
        <w:t xml:space="preserve">building program includes and </w:t>
      </w:r>
      <w:r w:rsidR="00836A80" w:rsidRPr="00836A80">
        <w:rPr>
          <w:highlight w:val="yellow"/>
        </w:rPr>
        <w:t xml:space="preserve">can be taught by an NGO in Israel currently managing properties: </w:t>
      </w:r>
      <w:proofErr w:type="spellStart"/>
      <w:r w:rsidR="00836A80" w:rsidRPr="00836A80">
        <w:rPr>
          <w:highlight w:val="yellow"/>
        </w:rPr>
        <w:t>Alut</w:t>
      </w:r>
      <w:proofErr w:type="spellEnd"/>
      <w:r w:rsidR="00836A80" w:rsidRPr="00836A80">
        <w:rPr>
          <w:highlight w:val="yellow"/>
        </w:rPr>
        <w:t xml:space="preserve">, Or Shalom and can serve as income for these </w:t>
      </w:r>
      <w:proofErr w:type="gramStart"/>
      <w:r w:rsidR="00836A80" w:rsidRPr="00836A80">
        <w:rPr>
          <w:highlight w:val="yellow"/>
        </w:rPr>
        <w:t xml:space="preserve">organizations </w:t>
      </w:r>
      <w:r w:rsidR="00836A80">
        <w:t>:</w:t>
      </w:r>
      <w:proofErr w:type="gramEnd"/>
    </w:p>
    <w:p w14:paraId="155281B0" w14:textId="3A862347" w:rsidR="00836A80" w:rsidRDefault="00836A80" w:rsidP="00A93653">
      <w:pPr>
        <w:pStyle w:val="ListParagraph"/>
        <w:numPr>
          <w:ilvl w:val="0"/>
          <w:numId w:val="39"/>
        </w:numPr>
      </w:pPr>
      <w:r>
        <w:t>Property Management</w:t>
      </w:r>
    </w:p>
    <w:p w14:paraId="3BDEC7E6" w14:textId="77777777" w:rsidR="00836A80" w:rsidRDefault="00836A80" w:rsidP="00A93653">
      <w:pPr>
        <w:pStyle w:val="ListParagraph"/>
        <w:numPr>
          <w:ilvl w:val="1"/>
          <w:numId w:val="39"/>
        </w:numPr>
      </w:pPr>
      <w:r>
        <w:t>Property upkeep and maintenance</w:t>
      </w:r>
    </w:p>
    <w:p w14:paraId="53E6FF35" w14:textId="77777777" w:rsidR="00836A80" w:rsidRDefault="00836A80" w:rsidP="00A93653">
      <w:pPr>
        <w:pStyle w:val="ListParagraph"/>
        <w:numPr>
          <w:ilvl w:val="1"/>
          <w:numId w:val="39"/>
        </w:numPr>
      </w:pPr>
      <w:r>
        <w:t>Managing eviction</w:t>
      </w:r>
    </w:p>
    <w:p w14:paraId="49D7B834" w14:textId="77777777" w:rsidR="00836A80" w:rsidRDefault="00836A80" w:rsidP="00836A80">
      <w:pPr>
        <w:pStyle w:val="ListParagraph"/>
        <w:ind w:left="1440"/>
        <w:rPr>
          <w:highlight w:val="yellow"/>
        </w:rPr>
      </w:pPr>
    </w:p>
    <w:p w14:paraId="35C24BB8" w14:textId="6D3FB91D" w:rsidR="00836A80" w:rsidRDefault="00836A80" w:rsidP="00A93653">
      <w:pPr>
        <w:pStyle w:val="ListParagraph"/>
        <w:numPr>
          <w:ilvl w:val="0"/>
          <w:numId w:val="39"/>
        </w:numPr>
      </w:pPr>
      <w:r>
        <w:t>Financial Management and Reporting</w:t>
      </w:r>
    </w:p>
    <w:p w14:paraId="3CABA061" w14:textId="77777777" w:rsidR="00836A80" w:rsidRDefault="00836A80" w:rsidP="00A93653">
      <w:pPr>
        <w:pStyle w:val="ListParagraph"/>
        <w:numPr>
          <w:ilvl w:val="1"/>
          <w:numId w:val="39"/>
        </w:numPr>
      </w:pPr>
      <w:r>
        <w:t>Ensure rental income received</w:t>
      </w:r>
    </w:p>
    <w:p w14:paraId="1F348C72" w14:textId="3DFCB7C6" w:rsidR="00836A80" w:rsidRDefault="00836A80" w:rsidP="00A93653">
      <w:pPr>
        <w:pStyle w:val="ListParagraph"/>
        <w:numPr>
          <w:ilvl w:val="1"/>
          <w:numId w:val="39"/>
        </w:numPr>
      </w:pPr>
      <w:r>
        <w:t>Rental Payments paid</w:t>
      </w:r>
    </w:p>
    <w:p w14:paraId="2322EFE9" w14:textId="65125B41" w:rsidR="00836A80" w:rsidRDefault="00836A80" w:rsidP="00A93653">
      <w:pPr>
        <w:pStyle w:val="ListParagraph"/>
        <w:numPr>
          <w:ilvl w:val="1"/>
          <w:numId w:val="39"/>
        </w:numPr>
      </w:pPr>
      <w:r>
        <w:t xml:space="preserve">Payment and management of any bridge loans </w:t>
      </w:r>
    </w:p>
    <w:p w14:paraId="0C43B092" w14:textId="6EB772E6" w:rsidR="00836A80" w:rsidRDefault="00836A80" w:rsidP="00A93653">
      <w:pPr>
        <w:pStyle w:val="ListParagraph"/>
        <w:numPr>
          <w:ilvl w:val="1"/>
          <w:numId w:val="39"/>
        </w:numPr>
      </w:pPr>
      <w:r>
        <w:t>Financing repairs</w:t>
      </w:r>
    </w:p>
    <w:p w14:paraId="3CC8C6E1" w14:textId="0C933638" w:rsidR="00836A80" w:rsidRDefault="00836A80" w:rsidP="00A93653">
      <w:pPr>
        <w:pStyle w:val="ListParagraph"/>
        <w:numPr>
          <w:ilvl w:val="1"/>
          <w:numId w:val="39"/>
        </w:numPr>
      </w:pPr>
      <w:r>
        <w:t>Management of flexible budget</w:t>
      </w:r>
    </w:p>
    <w:p w14:paraId="778CDCC9" w14:textId="7798DCB9" w:rsidR="00A23190" w:rsidRPr="007574AD" w:rsidRDefault="00AB05DC" w:rsidP="00AB05DC">
      <w:pPr>
        <w:pStyle w:val="Heading1"/>
      </w:pPr>
      <w:bookmarkStart w:id="26" w:name="_Toc95124923"/>
      <w:r>
        <w:t>Tenanting the Properties</w:t>
      </w:r>
      <w:bookmarkEnd w:id="26"/>
    </w:p>
    <w:p w14:paraId="3D4AEF63" w14:textId="735A851B" w:rsidR="00DC1BB1" w:rsidRDefault="00566C6F" w:rsidP="00AB05DC">
      <w:pPr>
        <w:pStyle w:val="Heading2"/>
      </w:pPr>
      <w:bookmarkStart w:id="27" w:name="_Toc95124924"/>
      <w:r>
        <w:t xml:space="preserve">Tenant </w:t>
      </w:r>
      <w:r w:rsidR="00DC1BB1" w:rsidRPr="00DC1BB1">
        <w:t>Criteria</w:t>
      </w:r>
      <w:bookmarkEnd w:id="27"/>
    </w:p>
    <w:p w14:paraId="68766E12" w14:textId="57B0E659" w:rsidR="00566C6F" w:rsidRDefault="00566C6F" w:rsidP="001E53A8">
      <w:r w:rsidRPr="001B252B">
        <w:t xml:space="preserve">The pilot program will allow for an initial 45 people to be housed within the program. Determining who will be eligible for housing </w:t>
      </w:r>
      <w:r w:rsidR="007C3894">
        <w:t>is the</w:t>
      </w:r>
      <w:r w:rsidRPr="001B252B">
        <w:t xml:space="preserve"> responsibilit</w:t>
      </w:r>
      <w:r w:rsidR="007C3894">
        <w:t xml:space="preserve">y </w:t>
      </w:r>
      <w:r w:rsidRPr="001B252B">
        <w:t>of the operating NGO.</w:t>
      </w:r>
      <w:r w:rsidR="007C3894">
        <w:t xml:space="preserve"> There will be no need for a committee or additional body to approve who moves into the </w:t>
      </w:r>
      <w:r w:rsidR="00AB05DC">
        <w:t>apartments</w:t>
      </w:r>
      <w:r w:rsidR="007C3894">
        <w:t>.</w:t>
      </w:r>
      <w:r w:rsidRPr="001B252B">
        <w:t xml:space="preserve"> </w:t>
      </w:r>
    </w:p>
    <w:p w14:paraId="6C942639" w14:textId="38F2F28F" w:rsidR="001B252B" w:rsidRDefault="001B252B" w:rsidP="001E53A8">
      <w:r>
        <w:t xml:space="preserve">However, there are some clear criteria: </w:t>
      </w:r>
    </w:p>
    <w:p w14:paraId="0157800C" w14:textId="7D96CAC0" w:rsidR="00B54641" w:rsidRDefault="00B54641" w:rsidP="00B54641">
      <w:pPr>
        <w:pStyle w:val="ListParagraph"/>
        <w:numPr>
          <w:ilvl w:val="0"/>
          <w:numId w:val="4"/>
        </w:numPr>
      </w:pPr>
      <w:r>
        <w:t xml:space="preserve">Potential </w:t>
      </w:r>
      <w:r w:rsidR="00AB05DC">
        <w:t>beneficiary</w:t>
      </w:r>
      <w:r>
        <w:t xml:space="preserve"> needs to have the motivation to change</w:t>
      </w:r>
      <w:r w:rsidR="00AB05DC">
        <w:t xml:space="preserve"> their lifestyles</w:t>
      </w:r>
      <w:r>
        <w:t xml:space="preserve"> and therefore to join and complete the program</w:t>
      </w:r>
    </w:p>
    <w:p w14:paraId="5B501D08" w14:textId="4091AB29" w:rsidR="001B252B" w:rsidRDefault="001B252B" w:rsidP="001E53A8">
      <w:pPr>
        <w:pStyle w:val="ListParagraph"/>
        <w:numPr>
          <w:ilvl w:val="0"/>
          <w:numId w:val="4"/>
        </w:numPr>
      </w:pPr>
      <w:r>
        <w:t xml:space="preserve">Potential </w:t>
      </w:r>
      <w:r w:rsidR="00AB05DC">
        <w:t>beneficiaries</w:t>
      </w:r>
      <w:r>
        <w:t xml:space="preserve"> must demonstrate </w:t>
      </w:r>
      <w:r w:rsidR="003800BF">
        <w:t xml:space="preserve">that they are in prostitution or in the process of leaving prostitution, or at risk of returning to prostitution. </w:t>
      </w:r>
    </w:p>
    <w:p w14:paraId="43E96181" w14:textId="14A001B9" w:rsidR="001150F2" w:rsidRDefault="001150F2" w:rsidP="001E53A8">
      <w:pPr>
        <w:pStyle w:val="ListParagraph"/>
        <w:numPr>
          <w:ilvl w:val="0"/>
          <w:numId w:val="4"/>
        </w:numPr>
      </w:pPr>
      <w:r>
        <w:t xml:space="preserve">Potential </w:t>
      </w:r>
      <w:r w:rsidR="00AB05DC">
        <w:t>beneficiaries</w:t>
      </w:r>
      <w:r>
        <w:t xml:space="preserve"> must currently be residing in the Tel Aviv municipal region</w:t>
      </w:r>
    </w:p>
    <w:p w14:paraId="34DE7CF6" w14:textId="3DAF1C77" w:rsidR="001B252B" w:rsidRPr="004D4CCE" w:rsidRDefault="007C3894" w:rsidP="001E53A8">
      <w:pPr>
        <w:pStyle w:val="ListParagraph"/>
        <w:numPr>
          <w:ilvl w:val="0"/>
          <w:numId w:val="4"/>
        </w:numPr>
        <w:rPr>
          <w:highlight w:val="yellow"/>
        </w:rPr>
      </w:pPr>
      <w:r w:rsidRPr="004D4CCE">
        <w:rPr>
          <w:highlight w:val="yellow"/>
        </w:rPr>
        <w:t xml:space="preserve">Preference for </w:t>
      </w:r>
      <w:r w:rsidR="00AB05DC">
        <w:rPr>
          <w:highlight w:val="yellow"/>
        </w:rPr>
        <w:t>beneficiaries</w:t>
      </w:r>
      <w:r w:rsidR="001150F2" w:rsidRPr="004D4CCE">
        <w:rPr>
          <w:highlight w:val="yellow"/>
        </w:rPr>
        <w:t xml:space="preserve"> </w:t>
      </w:r>
      <w:r w:rsidR="003800BF" w:rsidRPr="004D4CCE">
        <w:rPr>
          <w:highlight w:val="yellow"/>
        </w:rPr>
        <w:t xml:space="preserve">with the ability to contribute </w:t>
      </w:r>
      <w:r w:rsidR="003D29B0">
        <w:rPr>
          <w:highlight w:val="yellow"/>
        </w:rPr>
        <w:t xml:space="preserve">or </w:t>
      </w:r>
      <w:r w:rsidR="001150F2" w:rsidRPr="004D4CCE">
        <w:rPr>
          <w:highlight w:val="yellow"/>
        </w:rPr>
        <w:t>must be eligible for the defined rights (see section x) in order to receive additional rental subsidies</w:t>
      </w:r>
    </w:p>
    <w:p w14:paraId="59D515E7" w14:textId="3CE59883" w:rsidR="001150F2" w:rsidRDefault="001150F2" w:rsidP="001E53A8">
      <w:pPr>
        <w:pStyle w:val="ListParagraph"/>
        <w:numPr>
          <w:ilvl w:val="0"/>
          <w:numId w:val="4"/>
        </w:numPr>
      </w:pPr>
      <w:r>
        <w:t xml:space="preserve">Potential </w:t>
      </w:r>
      <w:r w:rsidR="00AB05DC">
        <w:t>beneficiaries</w:t>
      </w:r>
      <w:r>
        <w:t xml:space="preserve"> must have had previous contact </w:t>
      </w:r>
      <w:r w:rsidR="008E62B2">
        <w:t>with the operating NGO</w:t>
      </w:r>
    </w:p>
    <w:p w14:paraId="064F0906" w14:textId="700F8E90" w:rsidR="008E62B2" w:rsidRDefault="008E62B2" w:rsidP="001E53A8">
      <w:pPr>
        <w:pStyle w:val="ListParagraph"/>
        <w:numPr>
          <w:ilvl w:val="0"/>
          <w:numId w:val="4"/>
        </w:numPr>
      </w:pPr>
      <w:r>
        <w:t xml:space="preserve">Potential tenants must be prepared to sign the contract agreement, and demonstrate commitment to abide by it. </w:t>
      </w:r>
    </w:p>
    <w:p w14:paraId="1FDD2353" w14:textId="6C9E29CB" w:rsidR="005F0C0A" w:rsidRDefault="005F0C0A" w:rsidP="005F0C0A">
      <w:r w:rsidRPr="00FD6EBB">
        <w:rPr>
          <w:highlight w:val="yellow"/>
        </w:rPr>
        <w:t>REUT: Is there an amount of time that they have had to be homeless/working as a prostitute to qualify</w:t>
      </w:r>
    </w:p>
    <w:p w14:paraId="0F382CDC" w14:textId="77777777" w:rsidR="00FD6EBB" w:rsidRDefault="00FD6EBB" w:rsidP="00AB05DC">
      <w:pPr>
        <w:pStyle w:val="Heading2"/>
      </w:pPr>
      <w:bookmarkStart w:id="28" w:name="_Toc95124925"/>
      <w:r>
        <w:t>Process of Onboarding a Beneficiary</w:t>
      </w:r>
      <w:bookmarkEnd w:id="28"/>
    </w:p>
    <w:p w14:paraId="791D9D6E" w14:textId="77777777" w:rsidR="00FD6EBB" w:rsidRDefault="00FD6EBB" w:rsidP="00A93653">
      <w:pPr>
        <w:pStyle w:val="ListParagraph"/>
        <w:numPr>
          <w:ilvl w:val="0"/>
          <w:numId w:val="28"/>
        </w:numPr>
      </w:pPr>
      <w:r>
        <w:t xml:space="preserve">Beneficiary is required to share personal and financial information with the NGO to understand what is the current income that they are receiving (welfare benefits, salary). </w:t>
      </w:r>
    </w:p>
    <w:p w14:paraId="002D76EE" w14:textId="0B38ADE4" w:rsidR="00FD6EBB" w:rsidRDefault="00FD6EBB" w:rsidP="00A93653">
      <w:pPr>
        <w:pStyle w:val="ListParagraph"/>
        <w:numPr>
          <w:ilvl w:val="0"/>
          <w:numId w:val="28"/>
        </w:numPr>
      </w:pPr>
      <w:r>
        <w:t>Beneficiary signs contract with the NGO, in which she commits to abiding by the principles of the progra</w:t>
      </w:r>
      <w:r w:rsidR="00B2146E">
        <w:t>ms, defined above, and terms defined below</w:t>
      </w:r>
      <w:r>
        <w:t>.</w:t>
      </w:r>
    </w:p>
    <w:p w14:paraId="6B384693" w14:textId="77777777" w:rsidR="00FD6EBB" w:rsidRDefault="00FD6EBB" w:rsidP="00A93653">
      <w:pPr>
        <w:pStyle w:val="ListParagraph"/>
        <w:numPr>
          <w:ilvl w:val="0"/>
          <w:numId w:val="28"/>
        </w:numPr>
      </w:pPr>
      <w:r>
        <w:t xml:space="preserve">Beneficiary will work with point person to decide what furniture is required and purchase the furniture as they prepare for moving in. </w:t>
      </w:r>
    </w:p>
    <w:p w14:paraId="420AF409" w14:textId="0ACFE353" w:rsidR="00DC2E36" w:rsidRPr="00C05A2A" w:rsidRDefault="00FD6EBB" w:rsidP="00A93653">
      <w:pPr>
        <w:pStyle w:val="ListParagraph"/>
        <w:numPr>
          <w:ilvl w:val="0"/>
          <w:numId w:val="28"/>
        </w:numPr>
        <w:rPr>
          <w:b/>
          <w:bCs/>
          <w:color w:val="061947"/>
        </w:rPr>
      </w:pPr>
      <w:r w:rsidRPr="00C05A2A">
        <w:rPr>
          <w:highlight w:val="yellow"/>
        </w:rPr>
        <w:t xml:space="preserve">Beneficiary moves into temporary housing until the apartment is furnished and fit for living. </w:t>
      </w:r>
    </w:p>
    <w:p w14:paraId="2CFD9585" w14:textId="450A9535" w:rsidR="00CD0324" w:rsidRDefault="00CD0324" w:rsidP="00AB05DC">
      <w:pPr>
        <w:pStyle w:val="Heading2"/>
      </w:pPr>
      <w:bookmarkStart w:id="29" w:name="_Toc95124926"/>
      <w:r>
        <w:t xml:space="preserve">Terms of </w:t>
      </w:r>
      <w:r w:rsidR="00A23178">
        <w:t>Beneficiary</w:t>
      </w:r>
      <w:r>
        <w:t xml:space="preserve"> Contract</w:t>
      </w:r>
      <w:bookmarkEnd w:id="29"/>
    </w:p>
    <w:p w14:paraId="72994F07" w14:textId="1D806032" w:rsidR="005F0C0A" w:rsidRDefault="005F0C0A" w:rsidP="00A93653">
      <w:pPr>
        <w:pStyle w:val="ListParagraph"/>
        <w:numPr>
          <w:ilvl w:val="0"/>
          <w:numId w:val="33"/>
        </w:numPr>
      </w:pPr>
      <w:r>
        <w:t xml:space="preserve">Tenant commits to at least one meeting with a point person from the project per week. </w:t>
      </w:r>
    </w:p>
    <w:p w14:paraId="154E9E19" w14:textId="68F181ED" w:rsidR="005F0C0A" w:rsidRDefault="005F0C0A" w:rsidP="00A93653">
      <w:pPr>
        <w:pStyle w:val="ListParagraph"/>
        <w:numPr>
          <w:ilvl w:val="1"/>
          <w:numId w:val="33"/>
        </w:numPr>
      </w:pPr>
      <w:r>
        <w:t xml:space="preserve">The location does not need to be at the apartment, they can meet in the park, at a coffee shop or in the office. The </w:t>
      </w:r>
      <w:r w:rsidR="00A23178">
        <w:t>beneficiary</w:t>
      </w:r>
      <w:r>
        <w:t xml:space="preserve"> can decide on the location as long as it reasonable for the project point person to reach. </w:t>
      </w:r>
    </w:p>
    <w:p w14:paraId="706A3897" w14:textId="67C3EE7C" w:rsidR="00A23178" w:rsidRDefault="00A23178" w:rsidP="00A93653">
      <w:pPr>
        <w:pStyle w:val="ListParagraph"/>
        <w:numPr>
          <w:ilvl w:val="1"/>
          <w:numId w:val="33"/>
        </w:numPr>
      </w:pPr>
      <w:r>
        <w:t xml:space="preserve">The beneficiary does not need to demonstrate commitment to any welfare process, but must attend this meeting. </w:t>
      </w:r>
    </w:p>
    <w:p w14:paraId="62A0FA3D" w14:textId="77777777" w:rsidR="00A23178" w:rsidRDefault="00A23178" w:rsidP="00A23178">
      <w:pPr>
        <w:pStyle w:val="ListParagraph"/>
        <w:ind w:left="1440"/>
      </w:pPr>
    </w:p>
    <w:p w14:paraId="0844278C" w14:textId="4A82C451" w:rsidR="00A23178" w:rsidRDefault="00A23178" w:rsidP="00A93653">
      <w:pPr>
        <w:pStyle w:val="ListParagraph"/>
        <w:numPr>
          <w:ilvl w:val="0"/>
          <w:numId w:val="33"/>
        </w:numPr>
      </w:pPr>
      <w:r>
        <w:t>The beneficiary will not be disruptive to the neighbours or neighbourhood</w:t>
      </w:r>
    </w:p>
    <w:p w14:paraId="3A9B02B7" w14:textId="249EAE4A" w:rsidR="00A23178" w:rsidRDefault="00A23178" w:rsidP="00A93653">
      <w:pPr>
        <w:pStyle w:val="ListParagraph"/>
        <w:numPr>
          <w:ilvl w:val="1"/>
          <w:numId w:val="33"/>
        </w:numPr>
      </w:pPr>
      <w:r>
        <w:t>The beneficiary should behave in a way that is respectful to their neighbours, example: not host loud rowdy parties in the weekdays that will lead to noise complaints, not leave garbage in their doorway, not smoke in public stairwells etc.</w:t>
      </w:r>
    </w:p>
    <w:p w14:paraId="76911CC1" w14:textId="706905E5" w:rsidR="00A23178" w:rsidRDefault="00A23178" w:rsidP="00A93653">
      <w:pPr>
        <w:pStyle w:val="ListParagraph"/>
        <w:numPr>
          <w:ilvl w:val="1"/>
          <w:numId w:val="33"/>
        </w:numPr>
      </w:pPr>
      <w:r>
        <w:t xml:space="preserve">The beneficiary will be respectful to the neighbourhood example: throw away trash, avoid vandalization. </w:t>
      </w:r>
    </w:p>
    <w:p w14:paraId="0814229F" w14:textId="77777777" w:rsidR="00A23178" w:rsidRDefault="00A23178" w:rsidP="00A23178">
      <w:pPr>
        <w:pStyle w:val="ListParagraph"/>
        <w:ind w:left="1440"/>
      </w:pPr>
    </w:p>
    <w:p w14:paraId="09FF4854" w14:textId="5F202662" w:rsidR="00A23178" w:rsidRDefault="00A23178" w:rsidP="00A93653">
      <w:pPr>
        <w:pStyle w:val="ListParagraph"/>
        <w:numPr>
          <w:ilvl w:val="0"/>
          <w:numId w:val="33"/>
        </w:numPr>
      </w:pPr>
      <w:r>
        <w:t>The beneficiary will maintain the upkeep of the apartment to a liveable standard</w:t>
      </w:r>
    </w:p>
    <w:p w14:paraId="6F6D5E08" w14:textId="7CB10B34" w:rsidR="00A23178" w:rsidRDefault="00A23178" w:rsidP="00A93653">
      <w:pPr>
        <w:pStyle w:val="ListParagraph"/>
        <w:numPr>
          <w:ilvl w:val="1"/>
          <w:numId w:val="33"/>
        </w:numPr>
      </w:pPr>
      <w:r>
        <w:t>The beneficiary cannot vandalize the property</w:t>
      </w:r>
      <w:r w:rsidR="00086456">
        <w:t>.</w:t>
      </w:r>
    </w:p>
    <w:p w14:paraId="78F1AE44" w14:textId="2F07B590" w:rsidR="00A23178" w:rsidRDefault="00A23178" w:rsidP="00A93653">
      <w:pPr>
        <w:pStyle w:val="ListParagraph"/>
        <w:numPr>
          <w:ilvl w:val="1"/>
          <w:numId w:val="33"/>
        </w:numPr>
      </w:pPr>
      <w:r>
        <w:t xml:space="preserve">The beneficiary should clean the apartment </w:t>
      </w:r>
      <w:r w:rsidRPr="00B2146E">
        <w:rPr>
          <w:highlight w:val="yellow"/>
        </w:rPr>
        <w:t>periodically</w:t>
      </w:r>
      <w:r>
        <w:t xml:space="preserve"> and remove trash</w:t>
      </w:r>
      <w:r w:rsidR="00086456">
        <w:t>.</w:t>
      </w:r>
    </w:p>
    <w:p w14:paraId="2067308C" w14:textId="1F67B994" w:rsidR="00A23178" w:rsidRDefault="00A23178" w:rsidP="00A93653">
      <w:pPr>
        <w:pStyle w:val="ListParagraph"/>
        <w:numPr>
          <w:ilvl w:val="1"/>
          <w:numId w:val="33"/>
        </w:numPr>
      </w:pPr>
      <w:r>
        <w:t>The beneficiary may paint the apartment, however cannot cause permanent damage to the infrastructure (can’t remove a wall etc.)</w:t>
      </w:r>
      <w:r w:rsidR="00086456">
        <w:t>.</w:t>
      </w:r>
    </w:p>
    <w:p w14:paraId="6947187D" w14:textId="77777777" w:rsidR="00086456" w:rsidRDefault="00086456" w:rsidP="00B2146E">
      <w:pPr>
        <w:pStyle w:val="ListParagraph"/>
        <w:ind w:left="1440"/>
      </w:pPr>
    </w:p>
    <w:p w14:paraId="6F978066" w14:textId="34933246" w:rsidR="00086456" w:rsidRDefault="00086456" w:rsidP="00A93653">
      <w:pPr>
        <w:pStyle w:val="ListParagraph"/>
        <w:numPr>
          <w:ilvl w:val="0"/>
          <w:numId w:val="33"/>
        </w:numPr>
      </w:pPr>
      <w:r>
        <w:t>The beneficiary may not sublet the apartment.</w:t>
      </w:r>
    </w:p>
    <w:p w14:paraId="7D2B668B" w14:textId="62C55D90" w:rsidR="00B2146E" w:rsidRPr="00B2146E" w:rsidRDefault="00086456" w:rsidP="00A93653">
      <w:pPr>
        <w:pStyle w:val="ListParagraph"/>
        <w:numPr>
          <w:ilvl w:val="1"/>
          <w:numId w:val="33"/>
        </w:numPr>
        <w:rPr>
          <w:highlight w:val="yellow"/>
        </w:rPr>
      </w:pPr>
      <w:r>
        <w:t xml:space="preserve">The beneficiary is allowed house guests, </w:t>
      </w:r>
      <w:r w:rsidR="00B2146E">
        <w:t>for a limited amount of time (</w:t>
      </w:r>
      <w:r w:rsidR="00B2146E" w:rsidRPr="00B2146E">
        <w:rPr>
          <w:highlight w:val="yellow"/>
        </w:rPr>
        <w:t>do we want to define time?)</w:t>
      </w:r>
      <w:r w:rsidR="00B2146E">
        <w:rPr>
          <w:highlight w:val="yellow"/>
        </w:rPr>
        <w:t>.</w:t>
      </w:r>
    </w:p>
    <w:p w14:paraId="0DFC80E6" w14:textId="50C9A4D5" w:rsidR="00086456" w:rsidRPr="00CD0324" w:rsidRDefault="00B2146E" w:rsidP="00A93653">
      <w:pPr>
        <w:pStyle w:val="ListParagraph"/>
        <w:numPr>
          <w:ilvl w:val="1"/>
          <w:numId w:val="33"/>
        </w:numPr>
      </w:pPr>
      <w:r>
        <w:t xml:space="preserve">The beneficiary may not receive financial compensation for allowing </w:t>
      </w:r>
      <w:proofErr w:type="spellStart"/>
      <w:r>
        <w:t>smeone</w:t>
      </w:r>
      <w:proofErr w:type="spellEnd"/>
      <w:r>
        <w:t xml:space="preserve"> to stay in the apartment. </w:t>
      </w:r>
    </w:p>
    <w:p w14:paraId="55F285EE" w14:textId="2B851EDC" w:rsidR="008E1352" w:rsidRDefault="008E1352" w:rsidP="00AB05DC">
      <w:pPr>
        <w:pStyle w:val="Heading2"/>
      </w:pPr>
      <w:bookmarkStart w:id="30" w:name="_Toc95124927"/>
      <w:r>
        <w:t>Terms of Eviction &amp; Process</w:t>
      </w:r>
      <w:bookmarkEnd w:id="30"/>
    </w:p>
    <w:p w14:paraId="7B213CD5" w14:textId="63BA4860" w:rsidR="00B54641" w:rsidRDefault="00B54641" w:rsidP="00A93653">
      <w:pPr>
        <w:pStyle w:val="ListParagraph"/>
        <w:numPr>
          <w:ilvl w:val="0"/>
          <w:numId w:val="20"/>
        </w:numPr>
      </w:pPr>
      <w:r>
        <w:t xml:space="preserve">Up to 3 warnings – if they do not succeed following the third warning they are evicted by the NGO (this will be detailed in the contract with the beneficiary) </w:t>
      </w:r>
    </w:p>
    <w:p w14:paraId="7C778874" w14:textId="5F1BF45A" w:rsidR="000955D0" w:rsidRDefault="000955D0" w:rsidP="00A93653">
      <w:pPr>
        <w:pStyle w:val="ListParagraph"/>
        <w:numPr>
          <w:ilvl w:val="0"/>
          <w:numId w:val="20"/>
        </w:numPr>
      </w:pPr>
      <w:r>
        <w:t>Beneficiary stops meeting with the social worker once a week</w:t>
      </w:r>
    </w:p>
    <w:p w14:paraId="12FF6126" w14:textId="48A34384" w:rsidR="00B54641" w:rsidRPr="00B54641" w:rsidRDefault="00B54641" w:rsidP="00A93653">
      <w:pPr>
        <w:pStyle w:val="ListParagraph"/>
        <w:numPr>
          <w:ilvl w:val="0"/>
          <w:numId w:val="20"/>
        </w:numPr>
      </w:pPr>
      <w:r>
        <w:t>Process: preference to move the beneficiary to a</w:t>
      </w:r>
      <w:r w:rsidR="00B2146E">
        <w:t>n</w:t>
      </w:r>
      <w:r>
        <w:t xml:space="preserve"> alternative framework if possible</w:t>
      </w:r>
    </w:p>
    <w:p w14:paraId="7D65AC31" w14:textId="77777777" w:rsidR="00A23190" w:rsidRDefault="00A23190" w:rsidP="00A31A75">
      <w:pPr>
        <w:pStyle w:val="Heading1"/>
      </w:pPr>
      <w:bookmarkStart w:id="31" w:name="_Toc95124928"/>
      <w:r>
        <w:t>Transition Strategy</w:t>
      </w:r>
      <w:bookmarkEnd w:id="31"/>
    </w:p>
    <w:p w14:paraId="36976F78" w14:textId="3A61EF80" w:rsidR="008D580E" w:rsidRDefault="00A23190" w:rsidP="00B2146E">
      <w:r w:rsidRPr="007574AD">
        <w:t xml:space="preserve">The program requires a transition strategy to accompany the beneficiary out of the program and into independent living. </w:t>
      </w:r>
    </w:p>
    <w:p w14:paraId="02A5A910" w14:textId="603F52B3" w:rsidR="008D580E" w:rsidRDefault="00A23190" w:rsidP="00B2146E">
      <w:r>
        <w:t>The model is w</w:t>
      </w:r>
      <w:r w:rsidR="008D580E">
        <w:t xml:space="preserve">orking on an assumption of a 4-year tenancy. </w:t>
      </w:r>
      <w:r w:rsidR="0006226D">
        <w:t>Based on similar program results in the UK, the average time is 2-3 years for enabling the beneficiary to enter independent living</w:t>
      </w:r>
      <w:r w:rsidR="008D580E">
        <w:t xml:space="preserve"> (for UK housing Fund strategies see appendix 1):</w:t>
      </w:r>
    </w:p>
    <w:p w14:paraId="28537812" w14:textId="77777777" w:rsidR="008D580E" w:rsidRDefault="008D580E" w:rsidP="00A93653">
      <w:pPr>
        <w:pStyle w:val="ListParagraph"/>
        <w:numPr>
          <w:ilvl w:val="0"/>
          <w:numId w:val="17"/>
        </w:numPr>
        <w:ind w:hanging="270"/>
      </w:pPr>
      <w:r>
        <w:t>No tenant will be removed from housing without a follow-on solution.</w:t>
      </w:r>
    </w:p>
    <w:p w14:paraId="2532194B" w14:textId="77777777" w:rsidR="008D580E" w:rsidRPr="005B3DCA" w:rsidRDefault="008D580E" w:rsidP="00A93653">
      <w:pPr>
        <w:pStyle w:val="ListParagraph"/>
        <w:numPr>
          <w:ilvl w:val="0"/>
          <w:numId w:val="17"/>
        </w:numPr>
        <w:ind w:hanging="270"/>
      </w:pPr>
      <w:r>
        <w:t xml:space="preserve">It is sufficient time to demonstrate initial proof of concept to government. This POC will be used as justification to change </w:t>
      </w:r>
      <w:r w:rsidRPr="005B3DCA">
        <w:t>government policy on housing benefits</w:t>
      </w:r>
      <w:r>
        <w:t>.</w:t>
      </w:r>
    </w:p>
    <w:p w14:paraId="0E01190F" w14:textId="52C7F685" w:rsidR="008D580E" w:rsidRPr="003F36F5" w:rsidRDefault="008D580E" w:rsidP="00A93653">
      <w:pPr>
        <w:pStyle w:val="ListParagraph"/>
        <w:numPr>
          <w:ilvl w:val="0"/>
          <w:numId w:val="17"/>
        </w:numPr>
        <w:ind w:hanging="270"/>
      </w:pPr>
      <w:r>
        <w:t xml:space="preserve">Based on the Amari Research it allows for enough time to break the cycle of prostitution, with a </w:t>
      </w:r>
      <w:proofErr w:type="gramStart"/>
      <w:r>
        <w:t>one year</w:t>
      </w:r>
      <w:proofErr w:type="gramEnd"/>
      <w:r>
        <w:t xml:space="preserve"> cushion.</w:t>
      </w:r>
    </w:p>
    <w:p w14:paraId="5B2AFA83" w14:textId="457BAAE4" w:rsidR="008D580E" w:rsidRDefault="008D580E" w:rsidP="00A93653">
      <w:pPr>
        <w:pStyle w:val="ListParagraph"/>
        <w:numPr>
          <w:ilvl w:val="0"/>
          <w:numId w:val="17"/>
        </w:numPr>
        <w:ind w:hanging="270"/>
      </w:pPr>
      <w:r>
        <w:t xml:space="preserve">NGO partners will continue to provide support, once tenants have moved on to independent housing. </w:t>
      </w:r>
    </w:p>
    <w:p w14:paraId="2DBDAB07" w14:textId="5E9EAB84" w:rsidR="004806F6" w:rsidRDefault="00A31A75" w:rsidP="00A31A75">
      <w:pPr>
        <w:pStyle w:val="Heading2"/>
      </w:pPr>
      <w:bookmarkStart w:id="32" w:name="_Toc95124929"/>
      <w:r>
        <w:t>Transition Strategy Actions</w:t>
      </w:r>
      <w:bookmarkEnd w:id="32"/>
    </w:p>
    <w:p w14:paraId="203A32BC" w14:textId="566507E0" w:rsidR="004806F6" w:rsidRPr="004806F6" w:rsidRDefault="004806F6" w:rsidP="00A31A75">
      <w:r>
        <w:t xml:space="preserve">While no tenant will be removed from housing, and each can move at their own pace with no set time milestones, the assumption must be that beneficiaries are working towards independence </w:t>
      </w:r>
      <w:r w:rsidR="00364E87">
        <w:t>and will eventually cycle out of the housing provided by the fund. In order to ensure a smooth transition</w:t>
      </w:r>
      <w:r w:rsidR="00A31A75">
        <w:t>,</w:t>
      </w:r>
      <w:r w:rsidR="00364E87">
        <w:t xml:space="preserve"> the following actions will be undertaken:</w:t>
      </w:r>
    </w:p>
    <w:p w14:paraId="6AADDD5C" w14:textId="3DA607D7" w:rsidR="00566C6F" w:rsidRPr="00CB4771" w:rsidRDefault="00FA3329" w:rsidP="00A93653">
      <w:pPr>
        <w:pStyle w:val="ListParagraph"/>
        <w:numPr>
          <w:ilvl w:val="0"/>
          <w:numId w:val="7"/>
        </w:numPr>
        <w:rPr>
          <w:highlight w:val="yellow"/>
        </w:rPr>
      </w:pPr>
      <w:r w:rsidRPr="00CB4771">
        <w:rPr>
          <w:highlight w:val="yellow"/>
        </w:rPr>
        <w:t>Beneficiary</w:t>
      </w:r>
      <w:r w:rsidR="004806F6" w:rsidRPr="00CB4771">
        <w:rPr>
          <w:highlight w:val="yellow"/>
        </w:rPr>
        <w:t xml:space="preserve"> will begin to receive vocational training from the point that they are ready (estimate 12-18 months within the program)</w:t>
      </w:r>
      <w:r w:rsidR="00A40329" w:rsidRPr="00CB4771">
        <w:rPr>
          <w:highlight w:val="yellow"/>
        </w:rPr>
        <w:t>.</w:t>
      </w:r>
    </w:p>
    <w:p w14:paraId="019E94C8" w14:textId="14888149" w:rsidR="00364E87" w:rsidRPr="00364E87" w:rsidRDefault="00FA3329" w:rsidP="00A93653">
      <w:pPr>
        <w:pStyle w:val="ListParagraph"/>
        <w:numPr>
          <w:ilvl w:val="0"/>
          <w:numId w:val="7"/>
        </w:numPr>
      </w:pPr>
      <w:r>
        <w:t>Beneficiary</w:t>
      </w:r>
      <w:r w:rsidR="00364E87">
        <w:t xml:space="preserve"> will receive support in integrating into the workforce</w:t>
      </w:r>
      <w:r w:rsidR="00A40329">
        <w:t>.</w:t>
      </w:r>
    </w:p>
    <w:p w14:paraId="1097A0E5" w14:textId="602089E1" w:rsidR="004806F6" w:rsidRDefault="00FA3329" w:rsidP="00A93653">
      <w:pPr>
        <w:pStyle w:val="ListParagraph"/>
        <w:numPr>
          <w:ilvl w:val="0"/>
          <w:numId w:val="7"/>
        </w:numPr>
      </w:pPr>
      <w:r>
        <w:t>Beneficiary</w:t>
      </w:r>
      <w:r w:rsidR="004806F6">
        <w:t xml:space="preserve"> will receive social support to help them </w:t>
      </w:r>
      <w:r w:rsidR="00364E87">
        <w:t xml:space="preserve">navigate their rights. </w:t>
      </w:r>
    </w:p>
    <w:p w14:paraId="14317875" w14:textId="15FA7077" w:rsidR="00364E87" w:rsidRDefault="00FA3329" w:rsidP="00A93653">
      <w:pPr>
        <w:pStyle w:val="ListParagraph"/>
        <w:numPr>
          <w:ilvl w:val="0"/>
          <w:numId w:val="7"/>
        </w:numPr>
      </w:pPr>
      <w:r>
        <w:t>Beneficiary</w:t>
      </w:r>
      <w:r w:rsidR="00364E87">
        <w:t xml:space="preserve"> will receive financial management support</w:t>
      </w:r>
      <w:r w:rsidR="00A40329">
        <w:t>.</w:t>
      </w:r>
    </w:p>
    <w:p w14:paraId="3CC8E8D7" w14:textId="75DBF9A6" w:rsidR="00364E87" w:rsidRDefault="00FA3329" w:rsidP="00A93653">
      <w:pPr>
        <w:pStyle w:val="ListParagraph"/>
        <w:numPr>
          <w:ilvl w:val="0"/>
          <w:numId w:val="7"/>
        </w:numPr>
      </w:pPr>
      <w:r>
        <w:t>Beneficiary</w:t>
      </w:r>
      <w:r w:rsidR="00364E87">
        <w:t xml:space="preserve"> will begin to contribute to their rent at year 3 or 4 of housing, thus already establishing a level of responsibility for </w:t>
      </w:r>
      <w:r w:rsidR="00A40329">
        <w:t>housing.</w:t>
      </w:r>
    </w:p>
    <w:p w14:paraId="15D64DFF" w14:textId="0058528B" w:rsidR="00A40329" w:rsidRDefault="00FA3329" w:rsidP="00A93653">
      <w:pPr>
        <w:pStyle w:val="ListParagraph"/>
        <w:numPr>
          <w:ilvl w:val="0"/>
          <w:numId w:val="7"/>
        </w:numPr>
      </w:pPr>
      <w:r>
        <w:t>Beneficiary</w:t>
      </w:r>
      <w:r w:rsidR="00A40329">
        <w:t xml:space="preserve"> will be assisted by NGO and case worker in securing suitable accommodation once ready to move on.</w:t>
      </w:r>
    </w:p>
    <w:p w14:paraId="3C846022" w14:textId="761CAD56" w:rsidR="00A40329" w:rsidRDefault="00FA3329" w:rsidP="00A93653">
      <w:pPr>
        <w:pStyle w:val="ListParagraph"/>
        <w:numPr>
          <w:ilvl w:val="0"/>
          <w:numId w:val="7"/>
        </w:numPr>
      </w:pPr>
      <w:r>
        <w:t>Beneficiary</w:t>
      </w:r>
      <w:r w:rsidR="00A40329">
        <w:t xml:space="preserve"> will continue to receive social support from NGO and case worker once they have moved into new accommodation. Social support could even become a bit more intense once they move into new housing</w:t>
      </w:r>
    </w:p>
    <w:p w14:paraId="150FC51D" w14:textId="7F533C78" w:rsidR="00A40329" w:rsidRDefault="00A40329" w:rsidP="00A93653">
      <w:pPr>
        <w:pStyle w:val="ListParagraph"/>
        <w:numPr>
          <w:ilvl w:val="0"/>
          <w:numId w:val="7"/>
        </w:numPr>
      </w:pPr>
      <w:proofErr w:type="spellStart"/>
      <w:r>
        <w:t>Tza’ad</w:t>
      </w:r>
      <w:proofErr w:type="spellEnd"/>
      <w:r>
        <w:t xml:space="preserve"> </w:t>
      </w:r>
      <w:proofErr w:type="spellStart"/>
      <w:r>
        <w:t>Haba</w:t>
      </w:r>
      <w:proofErr w:type="spellEnd"/>
      <w:r>
        <w:t xml:space="preserve">, NGOs and the Social Real Estate Fund will continue to work with the Ministry of Housing and Ministry of Welfare from day 1, to ensure continued financial support for </w:t>
      </w:r>
      <w:r w:rsidR="00FA3329">
        <w:t>the beneficiary</w:t>
      </w:r>
      <w:r>
        <w:t xml:space="preserve">, even once moved on from housing. </w:t>
      </w:r>
    </w:p>
    <w:p w14:paraId="3F6E9266" w14:textId="4472C305" w:rsidR="00A31A75" w:rsidRPr="00A31A75" w:rsidRDefault="00A31A75" w:rsidP="00A31A75">
      <w:pPr>
        <w:pStyle w:val="Heading2"/>
      </w:pPr>
      <w:bookmarkStart w:id="33" w:name="_Toc95124930"/>
      <w:r>
        <w:t>Criteria for Evaluating Whether a Beneficiary is Ready to Move on</w:t>
      </w:r>
      <w:r w:rsidR="0006226D">
        <w:t xml:space="preserve"> to Independent Living</w:t>
      </w:r>
      <w:bookmarkEnd w:id="33"/>
    </w:p>
    <w:p w14:paraId="3BC357AE" w14:textId="5E83CD75" w:rsidR="00A31A75" w:rsidRDefault="00A31A75" w:rsidP="00A31A75">
      <w:r>
        <w:t>Beneficiaries will only be moved on from the program, once they can demonstrate the following:</w:t>
      </w:r>
    </w:p>
    <w:p w14:paraId="7F645AFB" w14:textId="657F5D44" w:rsidR="00A31A75" w:rsidRDefault="00A31A75" w:rsidP="00A93653">
      <w:pPr>
        <w:pStyle w:val="ListParagraph"/>
        <w:numPr>
          <w:ilvl w:val="0"/>
          <w:numId w:val="34"/>
        </w:numPr>
      </w:pPr>
      <w:r>
        <w:t>The beneficiary has expressed a desire to move on to independent housing.</w:t>
      </w:r>
    </w:p>
    <w:p w14:paraId="459BA843" w14:textId="6229D471" w:rsidR="00A31A75" w:rsidRDefault="00A31A75" w:rsidP="00A93653">
      <w:pPr>
        <w:pStyle w:val="ListParagraph"/>
        <w:numPr>
          <w:ilvl w:val="0"/>
          <w:numId w:val="34"/>
        </w:numPr>
      </w:pPr>
      <w:r>
        <w:t>The beneficiary can afford to move on, and has demonstrated financial responsibility.</w:t>
      </w:r>
    </w:p>
    <w:p w14:paraId="41D9B019" w14:textId="79C7CB9D" w:rsidR="00A31A75" w:rsidRDefault="00A31A75" w:rsidP="00A93653">
      <w:pPr>
        <w:pStyle w:val="ListParagraph"/>
        <w:numPr>
          <w:ilvl w:val="0"/>
          <w:numId w:val="34"/>
        </w:numPr>
      </w:pPr>
      <w:r>
        <w:t xml:space="preserve">The beneficiary has legal employment. </w:t>
      </w:r>
    </w:p>
    <w:p w14:paraId="42B0D9BF" w14:textId="5FD25D9C" w:rsidR="00A31A75" w:rsidRDefault="00A31A75" w:rsidP="00A93653">
      <w:pPr>
        <w:pStyle w:val="ListParagraph"/>
        <w:numPr>
          <w:ilvl w:val="0"/>
          <w:numId w:val="34"/>
        </w:numPr>
      </w:pPr>
      <w:r>
        <w:t xml:space="preserve">The beneficiary a strong working relationship with her case manager and demonstrated the willingness to maintain contact. </w:t>
      </w:r>
    </w:p>
    <w:p w14:paraId="0FB6F50B" w14:textId="3940D8AF" w:rsidR="00850ED8" w:rsidRDefault="00850ED8" w:rsidP="00AB05DC">
      <w:pPr>
        <w:pStyle w:val="Heading1"/>
      </w:pPr>
      <w:bookmarkStart w:id="34" w:name="_Toc95124931"/>
      <w:r>
        <w:t>Wraparound Services</w:t>
      </w:r>
      <w:bookmarkEnd w:id="34"/>
    </w:p>
    <w:p w14:paraId="158C41F7" w14:textId="4E5CAC33" w:rsidR="000A41D7" w:rsidRDefault="000A41D7" w:rsidP="000A41D7">
      <w:pPr>
        <w:rPr>
          <w:lang w:val="en-US"/>
        </w:rPr>
      </w:pPr>
      <w:r w:rsidRPr="000A41D7">
        <w:rPr>
          <w:highlight w:val="yellow"/>
          <w:lang w:val="en-US"/>
        </w:rPr>
        <w:t>The wraparound services for the beneficiaries of this program will be based on the existing ‘</w:t>
      </w:r>
      <w:proofErr w:type="spellStart"/>
      <w:r w:rsidRPr="000A41D7">
        <w:rPr>
          <w:highlight w:val="yellow"/>
          <w:lang w:val="en-US"/>
        </w:rPr>
        <w:t>Ma’atefet</w:t>
      </w:r>
      <w:proofErr w:type="spellEnd"/>
      <w:r w:rsidRPr="000A41D7">
        <w:rPr>
          <w:highlight w:val="yellow"/>
          <w:lang w:val="en-US"/>
        </w:rPr>
        <w:t>’ program, that was created for youth at risk.</w:t>
      </w:r>
      <w:r>
        <w:rPr>
          <w:lang w:val="en-US"/>
        </w:rPr>
        <w:t xml:space="preserve"> </w:t>
      </w:r>
    </w:p>
    <w:p w14:paraId="40CB6630" w14:textId="77777777" w:rsidR="000A41D7" w:rsidRDefault="000A41D7" w:rsidP="000A41D7">
      <w:pPr>
        <w:rPr>
          <w:lang w:val="en-US"/>
        </w:rPr>
      </w:pPr>
      <w:r>
        <w:rPr>
          <w:lang w:val="en-US"/>
        </w:rPr>
        <w:t>The program is based on the American “Wraparound Program” which is a strengths-based planning process. The program aims to move away from a traditional service driven approach to a more individually built needs drive approach</w:t>
      </w:r>
      <w:r>
        <w:rPr>
          <w:rStyle w:val="FootnoteReference"/>
          <w:lang w:val="en-US"/>
        </w:rPr>
        <w:footnoteReference w:id="3"/>
      </w:r>
      <w:r>
        <w:rPr>
          <w:lang w:val="en-US"/>
        </w:rPr>
        <w:t xml:space="preserve">. </w:t>
      </w:r>
    </w:p>
    <w:p w14:paraId="01D890EA" w14:textId="4678D2DB" w:rsidR="00850ED8" w:rsidRDefault="000A41D7" w:rsidP="000A41D7">
      <w:r>
        <w:rPr>
          <w:lang w:val="en-US"/>
        </w:rPr>
        <w:t xml:space="preserve">Key features of the </w:t>
      </w:r>
      <w:proofErr w:type="spellStart"/>
      <w:r>
        <w:rPr>
          <w:lang w:val="en-US"/>
        </w:rPr>
        <w:t>Ma’atefet</w:t>
      </w:r>
      <w:proofErr w:type="spellEnd"/>
      <w:r>
        <w:rPr>
          <w:lang w:val="en-US"/>
        </w:rPr>
        <w:t xml:space="preserve"> program, which will be adapted for those leaving sex work, include</w:t>
      </w:r>
      <w:r w:rsidR="00850ED8">
        <w:t xml:space="preserve"> five main focus areas:</w:t>
      </w:r>
    </w:p>
    <w:p w14:paraId="1A9FCE8E" w14:textId="0A38C293" w:rsidR="00850ED8" w:rsidRPr="00850ED8" w:rsidRDefault="00850ED8" w:rsidP="00850ED8">
      <w:r>
        <w:rPr>
          <w:noProof/>
        </w:rPr>
        <w:drawing>
          <wp:inline distT="0" distB="0" distL="0" distR="0" wp14:anchorId="23B547A1" wp14:editId="44B813C3">
            <wp:extent cx="5905779" cy="15084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267" cy="1515170"/>
                    </a:xfrm>
                    <a:prstGeom prst="rect">
                      <a:avLst/>
                    </a:prstGeom>
                    <a:noFill/>
                  </pic:spPr>
                </pic:pic>
              </a:graphicData>
            </a:graphic>
          </wp:inline>
        </w:drawing>
      </w:r>
    </w:p>
    <w:p w14:paraId="281F103A" w14:textId="6D1682A0" w:rsidR="00DC12F5" w:rsidRDefault="000A41D7" w:rsidP="00DC12F5">
      <w:pPr>
        <w:pStyle w:val="Heading2"/>
      </w:pPr>
      <w:bookmarkStart w:id="35" w:name="_Toc95124932"/>
      <w:r w:rsidRPr="000A41D7">
        <w:rPr>
          <w:highlight w:val="yellow"/>
        </w:rPr>
        <w:t>Wraparound Elements</w:t>
      </w:r>
      <w:bookmarkEnd w:id="35"/>
    </w:p>
    <w:p w14:paraId="23753427" w14:textId="7B35BC8A" w:rsidR="000A41D7" w:rsidRDefault="000A41D7" w:rsidP="000A41D7">
      <w:pPr>
        <w:pStyle w:val="ListParagraph"/>
        <w:numPr>
          <w:ilvl w:val="0"/>
          <w:numId w:val="2"/>
        </w:numPr>
        <w:rPr>
          <w:lang w:val="en-US"/>
        </w:rPr>
      </w:pPr>
      <w:r>
        <w:rPr>
          <w:lang w:val="en-US"/>
        </w:rPr>
        <w:t>A one to five ratio, of social worker to client, resulting in a much more intensive care program.</w:t>
      </w:r>
    </w:p>
    <w:p w14:paraId="625E8C90" w14:textId="77777777" w:rsidR="000A41D7" w:rsidRDefault="000A41D7" w:rsidP="000A41D7">
      <w:pPr>
        <w:pStyle w:val="ListParagraph"/>
        <w:numPr>
          <w:ilvl w:val="0"/>
          <w:numId w:val="2"/>
        </w:numPr>
        <w:rPr>
          <w:lang w:val="en-US"/>
        </w:rPr>
      </w:pPr>
      <w:r>
        <w:rPr>
          <w:lang w:val="en-US"/>
        </w:rPr>
        <w:t>A once-a-week meeting with a professional social worker</w:t>
      </w:r>
    </w:p>
    <w:p w14:paraId="15ADB039" w14:textId="77777777" w:rsidR="000A41D7" w:rsidRDefault="000A41D7" w:rsidP="000A41D7">
      <w:pPr>
        <w:pStyle w:val="ListParagraph"/>
        <w:numPr>
          <w:ilvl w:val="0"/>
          <w:numId w:val="2"/>
        </w:numPr>
        <w:rPr>
          <w:lang w:val="en-US"/>
        </w:rPr>
      </w:pPr>
      <w:r>
        <w:rPr>
          <w:lang w:val="en-US"/>
        </w:rPr>
        <w:t xml:space="preserve">Individually designed treatment plan, which will likely focus on </w:t>
      </w:r>
    </w:p>
    <w:p w14:paraId="434E4017" w14:textId="77777777" w:rsidR="000A41D7" w:rsidRPr="00812F83" w:rsidRDefault="000A41D7" w:rsidP="000A41D7">
      <w:pPr>
        <w:pStyle w:val="ListParagraph"/>
        <w:numPr>
          <w:ilvl w:val="1"/>
          <w:numId w:val="2"/>
        </w:numPr>
        <w:rPr>
          <w:lang w:val="en-US"/>
        </w:rPr>
      </w:pPr>
      <w:r w:rsidRPr="00812F83">
        <w:rPr>
          <w:lang w:val="en-US"/>
        </w:rPr>
        <w:t>Exercising health, social</w:t>
      </w:r>
      <w:r>
        <w:rPr>
          <w:lang w:val="en-US"/>
        </w:rPr>
        <w:t xml:space="preserve"> and </w:t>
      </w:r>
      <w:r w:rsidRPr="00812F83">
        <w:rPr>
          <w:lang w:val="en-US"/>
        </w:rPr>
        <w:t>legal rights.</w:t>
      </w:r>
    </w:p>
    <w:p w14:paraId="2BFD93D7" w14:textId="77777777" w:rsidR="000A41D7" w:rsidRPr="00812F83" w:rsidRDefault="000A41D7" w:rsidP="000A41D7">
      <w:pPr>
        <w:pStyle w:val="ListParagraph"/>
        <w:numPr>
          <w:ilvl w:val="1"/>
          <w:numId w:val="2"/>
        </w:numPr>
        <w:rPr>
          <w:lang w:val="en-US"/>
        </w:rPr>
      </w:pPr>
      <w:r>
        <w:rPr>
          <w:lang w:val="en-US"/>
        </w:rPr>
        <w:t>Vocational or employment training</w:t>
      </w:r>
    </w:p>
    <w:p w14:paraId="24F2724C" w14:textId="71E00D91" w:rsidR="000A41D7" w:rsidRDefault="000A41D7" w:rsidP="000A41D7">
      <w:pPr>
        <w:pStyle w:val="ListParagraph"/>
        <w:numPr>
          <w:ilvl w:val="1"/>
          <w:numId w:val="2"/>
        </w:numPr>
        <w:rPr>
          <w:lang w:val="en-US"/>
        </w:rPr>
      </w:pPr>
      <w:r w:rsidRPr="00812F83">
        <w:rPr>
          <w:lang w:val="en-US"/>
        </w:rPr>
        <w:t xml:space="preserve">Other life skills </w:t>
      </w:r>
      <w:r>
        <w:rPr>
          <w:lang w:val="en-US"/>
        </w:rPr>
        <w:t>–</w:t>
      </w:r>
      <w:r w:rsidRPr="00812F83">
        <w:rPr>
          <w:lang w:val="en-US"/>
        </w:rPr>
        <w:t xml:space="preserve"> </w:t>
      </w:r>
      <w:r>
        <w:rPr>
          <w:lang w:val="en-US"/>
        </w:rPr>
        <w:t>social skills</w:t>
      </w:r>
      <w:r w:rsidRPr="00812F83">
        <w:rPr>
          <w:lang w:val="en-US"/>
        </w:rPr>
        <w:t>, hobbies, interests in life</w:t>
      </w:r>
      <w:r>
        <w:rPr>
          <w:lang w:val="en-US"/>
        </w:rPr>
        <w:t xml:space="preserve">. </w:t>
      </w:r>
    </w:p>
    <w:p w14:paraId="3B75578E" w14:textId="20A28019" w:rsidR="000A41D7" w:rsidRDefault="000A41D7" w:rsidP="000A41D7">
      <w:pPr>
        <w:pStyle w:val="ListParagraph"/>
        <w:numPr>
          <w:ilvl w:val="0"/>
          <w:numId w:val="2"/>
        </w:numPr>
        <w:rPr>
          <w:lang w:val="en-US"/>
        </w:rPr>
      </w:pPr>
      <w:r>
        <w:rPr>
          <w:lang w:val="en-US"/>
        </w:rPr>
        <w:t xml:space="preserve">Assistance in navigating benefits and application for the benefits for which she is eligible. </w:t>
      </w:r>
    </w:p>
    <w:p w14:paraId="1518FB54" w14:textId="4A5F323C" w:rsidR="000A41D7" w:rsidRPr="000A41D7" w:rsidRDefault="000A41D7" w:rsidP="000A41D7">
      <w:pPr>
        <w:pStyle w:val="ListParagraph"/>
        <w:numPr>
          <w:ilvl w:val="0"/>
          <w:numId w:val="2"/>
        </w:numPr>
        <w:rPr>
          <w:lang w:val="en-US"/>
        </w:rPr>
      </w:pPr>
      <w:r>
        <w:rPr>
          <w:lang w:val="en-US"/>
        </w:rPr>
        <w:t xml:space="preserve">Assistance in managing their finances and budgeting. </w:t>
      </w:r>
    </w:p>
    <w:p w14:paraId="79328DC2" w14:textId="77777777" w:rsidR="000A41D7" w:rsidRPr="000A41D7" w:rsidRDefault="000A41D7" w:rsidP="000A41D7">
      <w:pPr>
        <w:rPr>
          <w:lang w:val="en-US"/>
        </w:rPr>
      </w:pPr>
    </w:p>
    <w:p w14:paraId="4ABE42DC" w14:textId="59970F16" w:rsidR="00DC12F5" w:rsidRPr="00DC1BB1" w:rsidRDefault="000A41D7" w:rsidP="00DC12F5">
      <w:pPr>
        <w:pStyle w:val="Heading2"/>
      </w:pPr>
      <w:bookmarkStart w:id="36" w:name="_Toc95124933"/>
      <w:r w:rsidRPr="0001380F">
        <w:rPr>
          <w:highlight w:val="yellow"/>
        </w:rPr>
        <w:t>Flexible Budget</w:t>
      </w:r>
      <w:bookmarkEnd w:id="36"/>
    </w:p>
    <w:p w14:paraId="0FF55E52" w14:textId="45CDB71D" w:rsidR="000A41D7" w:rsidRDefault="000A41D7" w:rsidP="000A41D7">
      <w:pPr>
        <w:rPr>
          <w:lang w:val="en-US"/>
        </w:rPr>
      </w:pPr>
      <w:r w:rsidRPr="000A41D7">
        <w:rPr>
          <w:lang w:val="en-US"/>
        </w:rPr>
        <w:t xml:space="preserve">Part of the budget for each participant remains discretionary and flexible, so that it can be used as seen fit by the participant and social worker, for their treatment plan. </w:t>
      </w:r>
      <w:r>
        <w:rPr>
          <w:lang w:val="en-US"/>
        </w:rPr>
        <w:t>The budget can be used for a wide variety of uses:</w:t>
      </w:r>
    </w:p>
    <w:p w14:paraId="7FF6BA55" w14:textId="438D3458" w:rsidR="000A41D7" w:rsidRDefault="000A41D7" w:rsidP="00A93653">
      <w:pPr>
        <w:pStyle w:val="ListParagraph"/>
        <w:numPr>
          <w:ilvl w:val="0"/>
          <w:numId w:val="35"/>
        </w:numPr>
        <w:rPr>
          <w:lang w:val="en-US"/>
        </w:rPr>
      </w:pPr>
      <w:r>
        <w:rPr>
          <w:lang w:val="en-US"/>
        </w:rPr>
        <w:t>Cosmetic and clothing</w:t>
      </w:r>
    </w:p>
    <w:p w14:paraId="1B1DE292" w14:textId="5FA52F52" w:rsidR="000A41D7" w:rsidRDefault="000A41D7" w:rsidP="00A93653">
      <w:pPr>
        <w:pStyle w:val="ListParagraph"/>
        <w:numPr>
          <w:ilvl w:val="0"/>
          <w:numId w:val="35"/>
        </w:numPr>
        <w:rPr>
          <w:lang w:val="en-US"/>
        </w:rPr>
      </w:pPr>
      <w:r>
        <w:rPr>
          <w:lang w:val="en-US"/>
        </w:rPr>
        <w:t>Groceries if needed</w:t>
      </w:r>
    </w:p>
    <w:p w14:paraId="5F1533C7" w14:textId="3416149D" w:rsidR="000A41D7" w:rsidRDefault="000A41D7" w:rsidP="00A93653">
      <w:pPr>
        <w:pStyle w:val="ListParagraph"/>
        <w:numPr>
          <w:ilvl w:val="0"/>
          <w:numId w:val="35"/>
        </w:numPr>
        <w:rPr>
          <w:lang w:val="en-US"/>
        </w:rPr>
      </w:pPr>
      <w:r>
        <w:rPr>
          <w:lang w:val="en-US"/>
        </w:rPr>
        <w:t>Entertainment such as a movie or concerts</w:t>
      </w:r>
    </w:p>
    <w:p w14:paraId="0372B873" w14:textId="02943054" w:rsidR="0001380F" w:rsidRDefault="000A41D7" w:rsidP="00A93653">
      <w:pPr>
        <w:pStyle w:val="ListParagraph"/>
        <w:numPr>
          <w:ilvl w:val="0"/>
          <w:numId w:val="35"/>
        </w:numPr>
        <w:rPr>
          <w:lang w:val="en-US"/>
        </w:rPr>
      </w:pPr>
      <w:r>
        <w:rPr>
          <w:lang w:val="en-US"/>
        </w:rPr>
        <w:t>A vocational or recreational course not otherwise offered by the program</w:t>
      </w:r>
      <w:r w:rsidR="0001380F">
        <w:rPr>
          <w:lang w:val="en-US"/>
        </w:rPr>
        <w:t xml:space="preserve"> (pottery, creative writing etc.)</w:t>
      </w:r>
    </w:p>
    <w:p w14:paraId="0A0EB8A5" w14:textId="32C82B3C" w:rsidR="0001380F" w:rsidRDefault="0001380F" w:rsidP="00A93653">
      <w:pPr>
        <w:pStyle w:val="ListParagraph"/>
        <w:numPr>
          <w:ilvl w:val="0"/>
          <w:numId w:val="35"/>
        </w:numPr>
        <w:rPr>
          <w:lang w:val="en-US"/>
        </w:rPr>
      </w:pPr>
      <w:r>
        <w:rPr>
          <w:lang w:val="en-US"/>
        </w:rPr>
        <w:t xml:space="preserve">Small decorative items for the apartment </w:t>
      </w:r>
    </w:p>
    <w:p w14:paraId="442F6421" w14:textId="480B1949" w:rsidR="0001380F" w:rsidRPr="0001380F" w:rsidRDefault="0001380F" w:rsidP="0001380F">
      <w:pPr>
        <w:rPr>
          <w:lang w:val="en-US"/>
        </w:rPr>
      </w:pPr>
      <w:r>
        <w:rPr>
          <w:lang w:val="en-US"/>
        </w:rPr>
        <w:t xml:space="preserve">The flexible budget does not include furniture, which will come out of a designated budget from the fund. </w:t>
      </w:r>
    </w:p>
    <w:p w14:paraId="02A8FDD9" w14:textId="77777777" w:rsidR="00DC12F5" w:rsidRPr="000A41D7" w:rsidRDefault="00DC12F5" w:rsidP="0001380F">
      <w:pPr>
        <w:rPr>
          <w:highlight w:val="yellow"/>
          <w:lang w:val="en-US"/>
        </w:rPr>
      </w:pPr>
    </w:p>
    <w:p w14:paraId="721677EC" w14:textId="29CD3FA7" w:rsidR="00B32C32" w:rsidRPr="009205E6" w:rsidRDefault="00B32C32" w:rsidP="00B32C32">
      <w:r w:rsidRPr="00B32C32">
        <w:rPr>
          <w:highlight w:val="yellow"/>
        </w:rPr>
        <w:t xml:space="preserve">WHAT ABOUT DRUG REHAB? Do they leave the </w:t>
      </w:r>
      <w:proofErr w:type="spellStart"/>
      <w:r w:rsidRPr="00B32C32">
        <w:rPr>
          <w:highlight w:val="yellow"/>
        </w:rPr>
        <w:t>apartmet</w:t>
      </w:r>
      <w:proofErr w:type="spellEnd"/>
      <w:r w:rsidRPr="00B32C32">
        <w:rPr>
          <w:highlight w:val="yellow"/>
        </w:rPr>
        <w:t xml:space="preserve"> for that? Is it from </w:t>
      </w:r>
      <w:proofErr w:type="spellStart"/>
      <w:r w:rsidRPr="00B32C32">
        <w:rPr>
          <w:highlight w:val="yellow"/>
        </w:rPr>
        <w:t>felx</w:t>
      </w:r>
      <w:proofErr w:type="spellEnd"/>
      <w:r w:rsidRPr="00B32C32">
        <w:rPr>
          <w:highlight w:val="yellow"/>
        </w:rPr>
        <w:t xml:space="preserve"> budget?? Do they have to request it?</w:t>
      </w:r>
    </w:p>
    <w:p w14:paraId="0E08A314" w14:textId="37459F4C" w:rsidR="00586450" w:rsidRDefault="00586450" w:rsidP="00AB05DC">
      <w:pPr>
        <w:pStyle w:val="Heading1"/>
      </w:pPr>
      <w:bookmarkStart w:id="37" w:name="_Toc95124934"/>
      <w:r>
        <w:t>Comparison to Currently Existing Services</w:t>
      </w:r>
      <w:bookmarkEnd w:id="37"/>
    </w:p>
    <w:p w14:paraId="7F654600" w14:textId="124064AD" w:rsidR="0001380F" w:rsidRDefault="0001380F" w:rsidP="0001380F">
      <w:r>
        <w:t xml:space="preserve">Currently in Israel, there is no fully comprehensive program such as this for homeless people looking to leave the cycle of prostitution. Options that exist are the following: </w:t>
      </w:r>
    </w:p>
    <w:p w14:paraId="4B62F539" w14:textId="62B9417F" w:rsidR="0001380F" w:rsidRDefault="0001380F" w:rsidP="0001380F">
      <w:r>
        <w:t xml:space="preserve">Hostels: </w:t>
      </w:r>
    </w:p>
    <w:p w14:paraId="2491C171" w14:textId="3104CBF5" w:rsidR="00EC7390" w:rsidRPr="00EC7390" w:rsidRDefault="00EC7390" w:rsidP="00EC7390">
      <w:pPr>
        <w:rPr>
          <w:lang w:val="en-US"/>
        </w:rPr>
      </w:pPr>
      <w:r>
        <w:rPr>
          <w:lang w:val="en-US"/>
        </w:rPr>
        <w:t>There are 20 hostels for homelessness around Israel. Within Tel Aviv these include:</w:t>
      </w:r>
    </w:p>
    <w:p w14:paraId="78128365" w14:textId="1B2CE674" w:rsidR="0001380F" w:rsidRPr="00754B5F" w:rsidRDefault="00754B5F" w:rsidP="00A93653">
      <w:pPr>
        <w:pStyle w:val="ListParagraph"/>
        <w:numPr>
          <w:ilvl w:val="0"/>
          <w:numId w:val="36"/>
        </w:numPr>
      </w:pPr>
      <w:r>
        <w:rPr>
          <w:rFonts w:hint="cs"/>
        </w:rPr>
        <w:t>G</w:t>
      </w:r>
      <w:r>
        <w:rPr>
          <w:lang w:val="en-US"/>
        </w:rPr>
        <w:t xml:space="preserve">agon for sober women </w:t>
      </w:r>
    </w:p>
    <w:p w14:paraId="1C12A914" w14:textId="35E7F20D" w:rsidR="00754B5F" w:rsidRPr="00754B5F" w:rsidRDefault="00754B5F" w:rsidP="00A93653">
      <w:pPr>
        <w:pStyle w:val="ListParagraph"/>
        <w:numPr>
          <w:ilvl w:val="0"/>
          <w:numId w:val="36"/>
        </w:numPr>
      </w:pPr>
      <w:proofErr w:type="spellStart"/>
      <w:r>
        <w:rPr>
          <w:lang w:val="en-US"/>
        </w:rPr>
        <w:t>Gagon</w:t>
      </w:r>
      <w:proofErr w:type="spellEnd"/>
      <w:r>
        <w:rPr>
          <w:lang w:val="en-US"/>
        </w:rPr>
        <w:t xml:space="preserve"> for women with substance abuse</w:t>
      </w:r>
    </w:p>
    <w:p w14:paraId="1E3DB1EB" w14:textId="6613E215" w:rsidR="00754B5F" w:rsidRPr="00754B5F" w:rsidRDefault="00754B5F" w:rsidP="00A93653">
      <w:pPr>
        <w:pStyle w:val="ListParagraph"/>
        <w:numPr>
          <w:ilvl w:val="0"/>
          <w:numId w:val="36"/>
        </w:numPr>
      </w:pPr>
      <w:proofErr w:type="spellStart"/>
      <w:r>
        <w:rPr>
          <w:lang w:val="en-US"/>
        </w:rPr>
        <w:t>Gagon</w:t>
      </w:r>
      <w:proofErr w:type="spellEnd"/>
      <w:r>
        <w:rPr>
          <w:lang w:val="en-US"/>
        </w:rPr>
        <w:t xml:space="preserve"> for sober men</w:t>
      </w:r>
    </w:p>
    <w:p w14:paraId="23D5393D" w14:textId="23920AF6" w:rsidR="00754B5F" w:rsidRPr="00B32C32" w:rsidRDefault="00754B5F" w:rsidP="00A93653">
      <w:pPr>
        <w:pStyle w:val="ListParagraph"/>
        <w:numPr>
          <w:ilvl w:val="0"/>
          <w:numId w:val="36"/>
        </w:numPr>
      </w:pPr>
      <w:proofErr w:type="spellStart"/>
      <w:r>
        <w:rPr>
          <w:lang w:val="en-US"/>
        </w:rPr>
        <w:t>Gagon</w:t>
      </w:r>
      <w:proofErr w:type="spellEnd"/>
      <w:r>
        <w:rPr>
          <w:lang w:val="en-US"/>
        </w:rPr>
        <w:t xml:space="preserve"> for men with Substance abuse</w:t>
      </w:r>
    </w:p>
    <w:p w14:paraId="34BB382A" w14:textId="6FA024D5" w:rsidR="00B32C32" w:rsidRDefault="00B32C32" w:rsidP="00A93653">
      <w:pPr>
        <w:pStyle w:val="ListParagraph"/>
        <w:numPr>
          <w:ilvl w:val="0"/>
          <w:numId w:val="36"/>
        </w:numPr>
      </w:pPr>
      <w:r>
        <w:rPr>
          <w:lang w:val="en-US"/>
        </w:rPr>
        <w:t xml:space="preserve">David </w:t>
      </w:r>
      <w:proofErr w:type="spellStart"/>
      <w:r>
        <w:rPr>
          <w:lang w:val="en-US"/>
        </w:rPr>
        <w:t>Agayov</w:t>
      </w:r>
      <w:proofErr w:type="spellEnd"/>
      <w:r>
        <w:rPr>
          <w:lang w:val="en-US"/>
        </w:rPr>
        <w:t xml:space="preserve"> Apartment </w:t>
      </w:r>
      <w:r w:rsidR="00CB4771">
        <w:t>(men only)</w:t>
      </w:r>
    </w:p>
    <w:p w14:paraId="6DB1F8D6" w14:textId="7C366412" w:rsidR="00CB4771" w:rsidRPr="00754B5F" w:rsidRDefault="00CB4771" w:rsidP="00A93653">
      <w:pPr>
        <w:pStyle w:val="ListParagraph"/>
        <w:numPr>
          <w:ilvl w:val="0"/>
          <w:numId w:val="36"/>
        </w:numPr>
      </w:pPr>
      <w:r>
        <w:t>Living on the street</w:t>
      </w:r>
    </w:p>
    <w:p w14:paraId="459D4997" w14:textId="736684A9" w:rsidR="00D66041" w:rsidRDefault="00833F5E" w:rsidP="00EC7390">
      <w:pPr>
        <w:rPr>
          <w:lang w:val="en-US"/>
        </w:rPr>
      </w:pPr>
      <w:r w:rsidRPr="00833F5E">
        <w:rPr>
          <w:highlight w:val="yellow"/>
          <w:lang w:val="en-US"/>
        </w:rPr>
        <w:t>These are open from 19:30 – 7:30 the next morning, and are available only to those that hold a permit from a social worker</w:t>
      </w:r>
      <w:r w:rsidRPr="00833F5E">
        <w:rPr>
          <w:rStyle w:val="FootnoteReference"/>
          <w:highlight w:val="yellow"/>
          <w:lang w:val="en-US"/>
        </w:rPr>
        <w:footnoteReference w:id="4"/>
      </w:r>
      <w:r w:rsidRPr="00833F5E">
        <w:rPr>
          <w:highlight w:val="yellow"/>
          <w:lang w:val="en-US"/>
        </w:rPr>
        <w:t>.</w:t>
      </w:r>
    </w:p>
    <w:p w14:paraId="3EFC3C5C" w14:textId="420FBAE4" w:rsidR="00833F5E" w:rsidRDefault="00B32C32" w:rsidP="00EC7390">
      <w:pPr>
        <w:rPr>
          <w:lang w:val="en-US"/>
        </w:rPr>
      </w:pPr>
      <w:r w:rsidRPr="00B32C32">
        <w:rPr>
          <w:highlight w:val="yellow"/>
          <w:lang w:val="en-US"/>
        </w:rPr>
        <w:t>The cost per night in a shelter is NIS 450 (REUT MATZEGET)</w:t>
      </w:r>
    </w:p>
    <w:p w14:paraId="708192C5" w14:textId="3D11ACAB" w:rsidR="00B32C32" w:rsidRDefault="00B32C32" w:rsidP="00EC7390">
      <w:pPr>
        <w:rPr>
          <w:lang w:val="en-US"/>
        </w:rPr>
      </w:pPr>
      <w:r>
        <w:rPr>
          <w:lang w:val="en-US"/>
        </w:rPr>
        <w:t xml:space="preserve">There are </w:t>
      </w:r>
      <w:r w:rsidR="00D1378B">
        <w:rPr>
          <w:lang w:val="en-US"/>
        </w:rPr>
        <w:t xml:space="preserve">53 state registered hostels/homes for youth that were referred to by </w:t>
      </w:r>
      <w:r w:rsidR="0015027D">
        <w:rPr>
          <w:lang w:val="en-US"/>
        </w:rPr>
        <w:t>order of the state as a result of j</w:t>
      </w:r>
      <w:r w:rsidR="0015027D" w:rsidRPr="0015027D">
        <w:rPr>
          <w:lang w:val="en-US"/>
        </w:rPr>
        <w:t>udgment, punishment and methods of treatment or treatment and supervision</w:t>
      </w:r>
    </w:p>
    <w:p w14:paraId="6A19F43C" w14:textId="6EA45956" w:rsidR="0015027D" w:rsidRDefault="0015027D" w:rsidP="00EC7390">
      <w:pPr>
        <w:rPr>
          <w:lang w:val="en-US"/>
        </w:rPr>
      </w:pPr>
      <w:r>
        <w:rPr>
          <w:lang w:val="en-US"/>
        </w:rPr>
        <w:t>This includes Shanti House, which also has youth that have not been referred there by the State.</w:t>
      </w:r>
    </w:p>
    <w:p w14:paraId="7DD5E367" w14:textId="7F54FE74" w:rsidR="00DC2E36" w:rsidRDefault="00F85AB7" w:rsidP="00C05A2A">
      <w:pPr>
        <w:rPr>
          <w:lang w:val="en-US"/>
        </w:rPr>
      </w:pPr>
      <w:r w:rsidRPr="00F85AB7">
        <w:rPr>
          <w:highlight w:val="yellow"/>
          <w:lang w:val="en-US"/>
        </w:rPr>
        <w:t>Elem costs X/night</w:t>
      </w:r>
      <w:r>
        <w:rPr>
          <w:lang w:val="en-US"/>
        </w:rPr>
        <w:t xml:space="preserve"> </w:t>
      </w:r>
    </w:p>
    <w:p w14:paraId="7AB2A32B" w14:textId="77777777" w:rsidR="00C05A2A" w:rsidRDefault="00C05A2A" w:rsidP="00C05A2A">
      <w:pPr>
        <w:rPr>
          <w:b/>
          <w:bCs/>
          <w:color w:val="018C8B"/>
          <w:sz w:val="28"/>
          <w:szCs w:val="28"/>
          <w:highlight w:val="yellow"/>
        </w:rPr>
      </w:pPr>
    </w:p>
    <w:p w14:paraId="266CB3F7" w14:textId="3E37CD90" w:rsidR="00586450" w:rsidRDefault="00586450" w:rsidP="00AB05DC">
      <w:pPr>
        <w:pStyle w:val="Heading1"/>
      </w:pPr>
      <w:bookmarkStart w:id="38" w:name="_Toc95124935"/>
      <w:r w:rsidRPr="00F85AB7">
        <w:rPr>
          <w:highlight w:val="yellow"/>
        </w:rPr>
        <w:t>Defining Program Success</w:t>
      </w:r>
      <w:bookmarkEnd w:id="38"/>
    </w:p>
    <w:p w14:paraId="7DC1875D" w14:textId="02549D4D" w:rsidR="00341273" w:rsidRDefault="00341273" w:rsidP="0035483C">
      <w:r>
        <w:t xml:space="preserve">Program Success will be defined on three fronts: success of the program for the beneficiary, success of the model and partnerships, </w:t>
      </w:r>
      <w:r w:rsidR="001C2491">
        <w:t xml:space="preserve">success of the model financially (cost efficient. </w:t>
      </w:r>
    </w:p>
    <w:p w14:paraId="03234B06" w14:textId="146F5505" w:rsidR="001C2491" w:rsidRPr="00341273" w:rsidRDefault="001C2491" w:rsidP="001C2491">
      <w:pPr>
        <w:pStyle w:val="Heading2"/>
      </w:pPr>
      <w:bookmarkStart w:id="39" w:name="_Toc95124936"/>
      <w:r>
        <w:t>Success of the Program for the Beneficiary (</w:t>
      </w:r>
      <w:r w:rsidRPr="001C2491">
        <w:rPr>
          <w:highlight w:val="yellow"/>
        </w:rPr>
        <w:t>examples</w:t>
      </w:r>
      <w:r>
        <w:t>)</w:t>
      </w:r>
      <w:bookmarkEnd w:id="39"/>
    </w:p>
    <w:p w14:paraId="0A3B5620" w14:textId="1605F62B" w:rsidR="0035483C" w:rsidRDefault="0035483C" w:rsidP="0035483C">
      <w:pPr>
        <w:rPr>
          <w:b/>
          <w:bCs/>
        </w:rPr>
      </w:pPr>
      <w:r>
        <w:rPr>
          <w:b/>
          <w:bCs/>
        </w:rPr>
        <w:t>Maintenance of tenancy</w:t>
      </w:r>
    </w:p>
    <w:p w14:paraId="3DA3FAB8" w14:textId="42ABD22F" w:rsidR="0035483C" w:rsidRPr="0035483C" w:rsidRDefault="0035483C" w:rsidP="00A93653">
      <w:pPr>
        <w:pStyle w:val="ListParagraph"/>
        <w:numPr>
          <w:ilvl w:val="0"/>
          <w:numId w:val="25"/>
        </w:numPr>
        <w:rPr>
          <w:b/>
          <w:bCs/>
        </w:rPr>
      </w:pPr>
      <w:r>
        <w:t>Beneficiar</w:t>
      </w:r>
      <w:r w:rsidR="0062574F">
        <w:t>y</w:t>
      </w:r>
      <w:r>
        <w:t xml:space="preserve"> </w:t>
      </w:r>
      <w:r w:rsidR="0062574F">
        <w:t>is</w:t>
      </w:r>
      <w:r>
        <w:t xml:space="preserve"> able to maintain their </w:t>
      </w:r>
      <w:r w:rsidR="0062574F">
        <w:t>tenancy</w:t>
      </w:r>
      <w:r>
        <w:t xml:space="preserve"> in </w:t>
      </w:r>
      <w:r w:rsidR="0062574F">
        <w:t>her</w:t>
      </w:r>
      <w:r>
        <w:t xml:space="preserve"> home</w:t>
      </w:r>
    </w:p>
    <w:p w14:paraId="4E84D79C" w14:textId="020E9EFC" w:rsidR="0035483C" w:rsidRPr="0062574F" w:rsidRDefault="0035483C" w:rsidP="00A93653">
      <w:pPr>
        <w:pStyle w:val="ListParagraph"/>
        <w:numPr>
          <w:ilvl w:val="0"/>
          <w:numId w:val="25"/>
        </w:numPr>
        <w:rPr>
          <w:b/>
          <w:bCs/>
        </w:rPr>
      </w:pPr>
      <w:r>
        <w:t>Beneficiar</w:t>
      </w:r>
      <w:r w:rsidR="0062574F">
        <w:t>y is</w:t>
      </w:r>
      <w:r>
        <w:t xml:space="preserve"> are able to maintain cordial relationships with </w:t>
      </w:r>
      <w:r w:rsidR="0062574F">
        <w:t>her</w:t>
      </w:r>
      <w:r>
        <w:t xml:space="preserve"> neighbours</w:t>
      </w:r>
    </w:p>
    <w:p w14:paraId="600CB41F" w14:textId="32DC975D" w:rsidR="0062574F" w:rsidRPr="0062574F" w:rsidRDefault="0062574F" w:rsidP="00A93653">
      <w:pPr>
        <w:pStyle w:val="ListParagraph"/>
        <w:numPr>
          <w:ilvl w:val="0"/>
          <w:numId w:val="25"/>
        </w:numPr>
        <w:rPr>
          <w:b/>
          <w:bCs/>
        </w:rPr>
      </w:pPr>
      <w:r>
        <w:t>Beneficiary is able to keep her home to presentable standards</w:t>
      </w:r>
    </w:p>
    <w:p w14:paraId="34891F98" w14:textId="1C2673F6" w:rsidR="0035483C" w:rsidRDefault="0035483C" w:rsidP="0035483C">
      <w:pPr>
        <w:rPr>
          <w:b/>
          <w:bCs/>
        </w:rPr>
      </w:pPr>
      <w:r>
        <w:rPr>
          <w:b/>
          <w:bCs/>
        </w:rPr>
        <w:t xml:space="preserve">Beneficiary Satisfaction with Program </w:t>
      </w:r>
    </w:p>
    <w:p w14:paraId="4B449DF5" w14:textId="7F7CCB87" w:rsidR="0035483C" w:rsidRPr="0035483C" w:rsidRDefault="0035483C" w:rsidP="00A93653">
      <w:pPr>
        <w:pStyle w:val="ListParagraph"/>
        <w:numPr>
          <w:ilvl w:val="0"/>
          <w:numId w:val="24"/>
        </w:numPr>
        <w:rPr>
          <w:b/>
          <w:bCs/>
        </w:rPr>
      </w:pPr>
      <w:r>
        <w:t>Beneficiar</w:t>
      </w:r>
      <w:r w:rsidR="00F85AB7">
        <w:t>y</w:t>
      </w:r>
      <w:r>
        <w:t xml:space="preserve"> demonstrate</w:t>
      </w:r>
      <w:r w:rsidR="00F85AB7">
        <w:t>s</w:t>
      </w:r>
      <w:r>
        <w:t xml:space="preserve"> satisfaction with their living environment </w:t>
      </w:r>
    </w:p>
    <w:p w14:paraId="53DBDB1E" w14:textId="04E123D4" w:rsidR="0035483C" w:rsidRPr="0062574F" w:rsidRDefault="0035483C" w:rsidP="00A93653">
      <w:pPr>
        <w:pStyle w:val="ListParagraph"/>
        <w:numPr>
          <w:ilvl w:val="0"/>
          <w:numId w:val="24"/>
        </w:numPr>
        <w:rPr>
          <w:b/>
          <w:bCs/>
        </w:rPr>
      </w:pPr>
      <w:r>
        <w:t>Beneficiar</w:t>
      </w:r>
      <w:r w:rsidR="00F85AB7">
        <w:t>y</w:t>
      </w:r>
      <w:r>
        <w:t xml:space="preserve"> demonstrate</w:t>
      </w:r>
      <w:r w:rsidR="00F85AB7">
        <w:t>s</w:t>
      </w:r>
      <w:r>
        <w:t xml:space="preserve"> satisfaction with their social point of contact, and services </w:t>
      </w:r>
      <w:r w:rsidR="0062574F">
        <w:t>received</w:t>
      </w:r>
    </w:p>
    <w:p w14:paraId="4F55A710" w14:textId="3E349662" w:rsidR="0062574F" w:rsidRDefault="0062574F" w:rsidP="0062574F">
      <w:pPr>
        <w:rPr>
          <w:b/>
          <w:bCs/>
        </w:rPr>
      </w:pPr>
      <w:r>
        <w:rPr>
          <w:b/>
          <w:bCs/>
        </w:rPr>
        <w:t xml:space="preserve">Return to Normative Lifestyle </w:t>
      </w:r>
    </w:p>
    <w:p w14:paraId="0279FF81" w14:textId="4F398BBB" w:rsidR="0062574F" w:rsidRPr="00F85AB7" w:rsidRDefault="0062574F" w:rsidP="00A93653">
      <w:pPr>
        <w:pStyle w:val="ListParagraph"/>
        <w:numPr>
          <w:ilvl w:val="0"/>
          <w:numId w:val="26"/>
        </w:numPr>
        <w:rPr>
          <w:b/>
          <w:bCs/>
        </w:rPr>
      </w:pPr>
      <w:r>
        <w:t>Beneficiary</w:t>
      </w:r>
      <w:r w:rsidR="00F85AB7">
        <w:t xml:space="preserve"> is able to maintain employment in a legal place of work </w:t>
      </w:r>
    </w:p>
    <w:p w14:paraId="6DB253E8" w14:textId="5ABDA92F" w:rsidR="00F85AB7" w:rsidRPr="00F85AB7" w:rsidRDefault="00F85AB7" w:rsidP="00A93653">
      <w:pPr>
        <w:pStyle w:val="ListParagraph"/>
        <w:numPr>
          <w:ilvl w:val="0"/>
          <w:numId w:val="26"/>
        </w:numPr>
        <w:rPr>
          <w:b/>
          <w:bCs/>
        </w:rPr>
      </w:pPr>
      <w:r>
        <w:t xml:space="preserve">Beneficiary is able to maintain sobriety </w:t>
      </w:r>
    </w:p>
    <w:p w14:paraId="39105800" w14:textId="551FF573" w:rsidR="00F85AB7" w:rsidRPr="00F85AB7" w:rsidRDefault="00F85AB7" w:rsidP="00A93653">
      <w:pPr>
        <w:pStyle w:val="ListParagraph"/>
        <w:numPr>
          <w:ilvl w:val="0"/>
          <w:numId w:val="26"/>
        </w:numPr>
        <w:rPr>
          <w:b/>
          <w:bCs/>
        </w:rPr>
      </w:pPr>
      <w:r>
        <w:t>Beneficiary is able to maintain friendships</w:t>
      </w:r>
    </w:p>
    <w:p w14:paraId="2ABFB25D" w14:textId="17D92FB6" w:rsidR="00F85AB7" w:rsidRPr="00F85AB7" w:rsidRDefault="00F85AB7" w:rsidP="00A93653">
      <w:pPr>
        <w:pStyle w:val="ListParagraph"/>
        <w:numPr>
          <w:ilvl w:val="0"/>
          <w:numId w:val="26"/>
        </w:numPr>
        <w:rPr>
          <w:b/>
          <w:bCs/>
        </w:rPr>
      </w:pPr>
      <w:r>
        <w:t>Beneficiary is able to resolve conflict in a respectable non-violent manner</w:t>
      </w:r>
    </w:p>
    <w:p w14:paraId="02081EE1" w14:textId="2317F137" w:rsidR="00F85AB7" w:rsidRPr="006827F2" w:rsidRDefault="00F85AB7" w:rsidP="00A93653">
      <w:pPr>
        <w:pStyle w:val="ListParagraph"/>
        <w:numPr>
          <w:ilvl w:val="0"/>
          <w:numId w:val="26"/>
        </w:numPr>
        <w:rPr>
          <w:b/>
          <w:bCs/>
        </w:rPr>
      </w:pPr>
      <w:r>
        <w:t>Beneficiary is no longer reliant on prostitution for income</w:t>
      </w:r>
    </w:p>
    <w:p w14:paraId="688DA27F" w14:textId="3269C69E" w:rsidR="006827F2" w:rsidRPr="00F85AB7" w:rsidRDefault="006827F2" w:rsidP="00A93653">
      <w:pPr>
        <w:pStyle w:val="ListParagraph"/>
        <w:numPr>
          <w:ilvl w:val="0"/>
          <w:numId w:val="26"/>
        </w:numPr>
        <w:rPr>
          <w:b/>
          <w:bCs/>
        </w:rPr>
      </w:pPr>
      <w:r>
        <w:t>Beneficiary is able to think ahead and make future plans</w:t>
      </w:r>
    </w:p>
    <w:p w14:paraId="78A189AC" w14:textId="65EEAC04" w:rsidR="00F85AB7" w:rsidRDefault="001C2491" w:rsidP="001C2491">
      <w:pPr>
        <w:pStyle w:val="Heading2"/>
      </w:pPr>
      <w:bookmarkStart w:id="40" w:name="_Toc95124937"/>
      <w:r>
        <w:t>Success of the Model and Partnership</w:t>
      </w:r>
      <w:bookmarkEnd w:id="40"/>
    </w:p>
    <w:p w14:paraId="104A10B7" w14:textId="74B3F067" w:rsidR="001C2491" w:rsidRPr="001C2491" w:rsidRDefault="001C2491" w:rsidP="00F85AB7">
      <w:proofErr w:type="spellStart"/>
      <w:r w:rsidRPr="001C2491">
        <w:t>Xx</w:t>
      </w:r>
      <w:proofErr w:type="spellEnd"/>
    </w:p>
    <w:p w14:paraId="4F0F0E80" w14:textId="21C9A19C" w:rsidR="001C2491" w:rsidRPr="001C2491" w:rsidRDefault="001C2491" w:rsidP="00F85AB7">
      <w:proofErr w:type="spellStart"/>
      <w:r w:rsidRPr="001C2491">
        <w:t>Xx</w:t>
      </w:r>
      <w:proofErr w:type="spellEnd"/>
    </w:p>
    <w:p w14:paraId="3E2CD3F6" w14:textId="728FA91D" w:rsidR="001C2491" w:rsidRDefault="001C2491" w:rsidP="001C2491">
      <w:pPr>
        <w:pStyle w:val="Heading2"/>
      </w:pPr>
      <w:bookmarkStart w:id="41" w:name="_Toc95124938"/>
      <w:r>
        <w:t>Success of the Financial Model (Cost Effective)</w:t>
      </w:r>
      <w:bookmarkEnd w:id="41"/>
    </w:p>
    <w:p w14:paraId="3A97B0E2" w14:textId="0290F7CF" w:rsidR="001C2491" w:rsidRPr="001C2491" w:rsidRDefault="001C2491" w:rsidP="001C2491">
      <w:r w:rsidRPr="001C2491">
        <w:t>xxx</w:t>
      </w:r>
    </w:p>
    <w:p w14:paraId="20188DE6" w14:textId="77777777" w:rsidR="00FD315D" w:rsidRDefault="00586450" w:rsidP="00AB05DC">
      <w:pPr>
        <w:pStyle w:val="Heading1"/>
      </w:pPr>
      <w:bookmarkStart w:id="42" w:name="_Toc95124939"/>
      <w:r>
        <w:t>Impact Measurement Process</w:t>
      </w:r>
      <w:bookmarkEnd w:id="42"/>
    </w:p>
    <w:p w14:paraId="13BE8D91" w14:textId="11B1CE56" w:rsidR="00FD315D" w:rsidRDefault="00FD315D" w:rsidP="00FD315D">
      <w:r>
        <w:t xml:space="preserve">The impact measurement process will be managed internally by </w:t>
      </w:r>
      <w:r w:rsidRPr="00FD315D">
        <w:rPr>
          <w:highlight w:val="yellow"/>
        </w:rPr>
        <w:t>Schusterman Family Foundations</w:t>
      </w:r>
      <w:r>
        <w:t xml:space="preserve"> and will be a </w:t>
      </w:r>
      <w:proofErr w:type="gramStart"/>
      <w:r>
        <w:t>five year</w:t>
      </w:r>
      <w:proofErr w:type="gramEnd"/>
      <w:r>
        <w:t xml:space="preserve"> process including a control group. </w:t>
      </w:r>
    </w:p>
    <w:p w14:paraId="6D457F5F" w14:textId="75DF432B" w:rsidR="00FD315D" w:rsidRDefault="00FD315D" w:rsidP="00FD315D">
      <w:r>
        <w:t xml:space="preserve">The process will be done via annual in-person surveys. </w:t>
      </w:r>
    </w:p>
    <w:p w14:paraId="34398E95" w14:textId="1120B0A0" w:rsidR="00FD315D" w:rsidRDefault="00FD315D" w:rsidP="00FD315D">
      <w:r>
        <w:t>The control group will receive financial compensation in order for their participation in the survey</w:t>
      </w:r>
      <w:r>
        <w:rPr>
          <w:rStyle w:val="FootnoteReference"/>
        </w:rPr>
        <w:footnoteReference w:id="5"/>
      </w:r>
      <w:r>
        <w:t xml:space="preserve">. </w:t>
      </w:r>
    </w:p>
    <w:p w14:paraId="2E24A219" w14:textId="0F2940ED" w:rsidR="00FD315D" w:rsidRDefault="00FD315D" w:rsidP="00FD315D">
      <w:r>
        <w:t xml:space="preserve">Surveys will measure progress in the parameters of success as defined above. </w:t>
      </w:r>
    </w:p>
    <w:p w14:paraId="3CAC8356" w14:textId="77777777" w:rsidR="00FD315D" w:rsidRDefault="00FD315D" w:rsidP="00FD315D"/>
    <w:p w14:paraId="19F908A7" w14:textId="6F33E087" w:rsidR="0006031E" w:rsidRDefault="0006031E" w:rsidP="00FD315D">
      <w:r>
        <w:br w:type="page"/>
      </w:r>
    </w:p>
    <w:p w14:paraId="11583D16" w14:textId="3ECEAD92" w:rsidR="00DC1BB1" w:rsidRDefault="0006031E" w:rsidP="00AB05DC">
      <w:pPr>
        <w:pStyle w:val="Heading1"/>
      </w:pPr>
      <w:bookmarkStart w:id="43" w:name="_Toc95124940"/>
      <w:r>
        <w:t xml:space="preserve">Appendix 1: Examples of Timing </w:t>
      </w:r>
      <w:proofErr w:type="gramStart"/>
      <w:r>
        <w:t>and  Move</w:t>
      </w:r>
      <w:proofErr w:type="gramEnd"/>
      <w:r>
        <w:t xml:space="preserve"> on Solutions from Global Models</w:t>
      </w:r>
      <w:bookmarkEnd w:id="43"/>
    </w:p>
    <w:p w14:paraId="6E36DE87" w14:textId="77777777" w:rsidR="0006031E" w:rsidRPr="00F53082" w:rsidRDefault="0006031E" w:rsidP="001E53A8">
      <w:r w:rsidRPr="00F53082">
        <w:t>WISH</w:t>
      </w:r>
    </w:p>
    <w:p w14:paraId="4A03C91E" w14:textId="77777777" w:rsidR="0006031E" w:rsidRPr="0020359A" w:rsidRDefault="0006031E" w:rsidP="00A93653">
      <w:pPr>
        <w:pStyle w:val="ListParagraph"/>
        <w:numPr>
          <w:ilvl w:val="0"/>
          <w:numId w:val="8"/>
        </w:numPr>
      </w:pPr>
      <w:r w:rsidRPr="0020359A">
        <w:t>Estimated time each woman will spend in housing: ~3 years</w:t>
      </w:r>
    </w:p>
    <w:p w14:paraId="0E476948" w14:textId="77777777" w:rsidR="0006031E" w:rsidRPr="0020359A" w:rsidRDefault="0006031E" w:rsidP="00A93653">
      <w:pPr>
        <w:pStyle w:val="ListParagraph"/>
        <w:numPr>
          <w:ilvl w:val="0"/>
          <w:numId w:val="8"/>
        </w:numPr>
      </w:pPr>
      <w:r w:rsidRPr="0020359A">
        <w:t xml:space="preserve">“Day After Scenario”: While the estimated time in WISH housing is three years, no woman will be evicted after such time. However, it is expected that within three years, she will be leave the housing when she no longer requires the support provided by WISH. At this point she will either continue to receive local authority housing benefits, or have found employment to cover her rent. </w:t>
      </w:r>
    </w:p>
    <w:p w14:paraId="649E996A" w14:textId="77777777" w:rsidR="0006031E" w:rsidRPr="00F53082" w:rsidRDefault="0006031E" w:rsidP="001E53A8"/>
    <w:p w14:paraId="3370626E" w14:textId="77777777" w:rsidR="0006031E" w:rsidRPr="00F53082" w:rsidRDefault="0006031E" w:rsidP="001E53A8">
      <w:r w:rsidRPr="00F53082">
        <w:t>SASH</w:t>
      </w:r>
    </w:p>
    <w:p w14:paraId="797CF784" w14:textId="77777777" w:rsidR="0006031E" w:rsidRPr="0020359A" w:rsidRDefault="0006031E" w:rsidP="00A93653">
      <w:pPr>
        <w:pStyle w:val="ListParagraph"/>
        <w:numPr>
          <w:ilvl w:val="0"/>
          <w:numId w:val="9"/>
        </w:numPr>
      </w:pPr>
      <w:r w:rsidRPr="0020359A">
        <w:t>Estimated time each person will spend in housing: ~2.5 years</w:t>
      </w:r>
    </w:p>
    <w:p w14:paraId="4A306FD3" w14:textId="77777777" w:rsidR="0006031E" w:rsidRPr="0020359A" w:rsidRDefault="0006031E" w:rsidP="00A93653">
      <w:pPr>
        <w:pStyle w:val="ListParagraph"/>
        <w:numPr>
          <w:ilvl w:val="0"/>
          <w:numId w:val="9"/>
        </w:numPr>
      </w:pPr>
      <w:r w:rsidRPr="0020359A">
        <w:t xml:space="preserve">“Day After Scenario”: While the estimated time in SASH housing is th2.5 years, no person will be evicted after such time. Depending on the scenario of each person, some people remain on housing benefits their whole lives and then are able to move on to other housing, paid by housing benefits. Others will have found employment to help with rent. </w:t>
      </w:r>
    </w:p>
    <w:p w14:paraId="3F3EC8A5" w14:textId="77777777" w:rsidR="0006031E" w:rsidRPr="00F53082" w:rsidRDefault="0006031E" w:rsidP="001E53A8">
      <w:r w:rsidRPr="00F53082">
        <w:t>Commonweal, Amari</w:t>
      </w:r>
    </w:p>
    <w:p w14:paraId="66A4375C" w14:textId="77777777" w:rsidR="0006031E" w:rsidRPr="0020359A" w:rsidRDefault="0006031E" w:rsidP="00A93653">
      <w:pPr>
        <w:pStyle w:val="ListParagraph"/>
        <w:numPr>
          <w:ilvl w:val="0"/>
          <w:numId w:val="10"/>
        </w:numPr>
      </w:pPr>
      <w:r w:rsidRPr="0020359A">
        <w:t>Estimated time each woman will spend in housing: ~1.5 years</w:t>
      </w:r>
    </w:p>
    <w:p w14:paraId="44ECA0F5" w14:textId="77777777" w:rsidR="0006031E" w:rsidRPr="0020359A" w:rsidRDefault="0006031E" w:rsidP="00A93653">
      <w:pPr>
        <w:pStyle w:val="ListParagraph"/>
        <w:numPr>
          <w:ilvl w:val="0"/>
          <w:numId w:val="10"/>
        </w:numPr>
      </w:pPr>
      <w:r w:rsidRPr="0020359A">
        <w:t xml:space="preserve">“Day After Scenario”: The Commonweal Amari program is designed specifically for women leaving prostitution.  Commonweal provides the housing, and Amari provides the support. The women that enter the Commonweal housing, are post drug rehabilitation. Amari research shows that without supported housing it takes 7 years to break the cycle of prostitution, however with the support of the Amari program it takes 2-3 years to break the cycle. Amari helps their clients find housing once they move out of the Commonweal Housing. </w:t>
      </w:r>
    </w:p>
    <w:p w14:paraId="44E7BD5B" w14:textId="77777777" w:rsidR="0006031E" w:rsidRPr="00F53082" w:rsidRDefault="0006031E" w:rsidP="001E53A8">
      <w:r w:rsidRPr="00F53082">
        <w:t>HSPG UK</w:t>
      </w:r>
    </w:p>
    <w:p w14:paraId="09582A8C" w14:textId="77777777" w:rsidR="0006031E" w:rsidRPr="0020359A" w:rsidRDefault="0006031E" w:rsidP="00A93653">
      <w:pPr>
        <w:pStyle w:val="ListParagraph"/>
        <w:numPr>
          <w:ilvl w:val="0"/>
          <w:numId w:val="11"/>
        </w:numPr>
      </w:pPr>
      <w:r w:rsidRPr="0020359A">
        <w:t>Estimated time each person will spend in housing: ~1-2 years (homeless/domestic abuse)</w:t>
      </w:r>
    </w:p>
    <w:p w14:paraId="1664F236" w14:textId="77777777" w:rsidR="0006031E" w:rsidRPr="0020359A" w:rsidRDefault="0006031E" w:rsidP="00A93653">
      <w:pPr>
        <w:pStyle w:val="ListParagraph"/>
        <w:numPr>
          <w:ilvl w:val="0"/>
          <w:numId w:val="11"/>
        </w:numPr>
      </w:pPr>
      <w:r w:rsidRPr="0020359A">
        <w:t xml:space="preserve">“Day After Scenario”: Once the tenant is housed in social housing, they will begin to receive support towards independence.  The next step is for them to live independently, which includes financial independence, such as working towards a job where they can earn money to get into rented accommodation. </w:t>
      </w:r>
    </w:p>
    <w:p w14:paraId="39ACC1AE" w14:textId="77777777" w:rsidR="0006031E" w:rsidRPr="00F53082" w:rsidRDefault="0006031E" w:rsidP="001E53A8">
      <w:r w:rsidRPr="00F53082">
        <w:t xml:space="preserve">Y Foundation Finland </w:t>
      </w:r>
    </w:p>
    <w:p w14:paraId="338F15AA" w14:textId="77777777" w:rsidR="0006031E" w:rsidRPr="0020359A" w:rsidRDefault="0006031E" w:rsidP="00A93653">
      <w:pPr>
        <w:pStyle w:val="ListParagraph"/>
        <w:numPr>
          <w:ilvl w:val="0"/>
          <w:numId w:val="12"/>
        </w:numPr>
      </w:pPr>
      <w:r w:rsidRPr="0020359A">
        <w:t>Estimated time each woman will spend in housing: Unlimited</w:t>
      </w:r>
    </w:p>
    <w:p w14:paraId="133EF25A" w14:textId="77777777" w:rsidR="0006031E" w:rsidRPr="0020359A" w:rsidRDefault="0006031E" w:rsidP="00A93653">
      <w:pPr>
        <w:pStyle w:val="ListParagraph"/>
        <w:numPr>
          <w:ilvl w:val="0"/>
          <w:numId w:val="12"/>
        </w:numPr>
      </w:pPr>
      <w:r w:rsidRPr="0020359A">
        <w:t>“Day After Scenario”: Y Foundation is based on a Housing First model of unlimited time in housing. Most of the rental income (80%) is covered by housing benefits. The remaining 20% is covered either by the tenant, or the state through other welfare benefits. There is no ‘day after scenario’, however the program is heavily dependent on continued benefits. Y Foundation also provides employment opportunities within the Foundation that can help with rental payments (maintenance, gardening, etc.)</w:t>
      </w:r>
    </w:p>
    <w:p w14:paraId="7AC4E29F" w14:textId="77777777" w:rsidR="0006031E" w:rsidRPr="0006031E" w:rsidRDefault="0006031E" w:rsidP="001E53A8"/>
    <w:p w14:paraId="761052A8" w14:textId="77777777" w:rsidR="00DC1BB1" w:rsidRDefault="00DC1BB1" w:rsidP="001E53A8"/>
    <w:sectPr w:rsidR="00DC1BB1" w:rsidSect="00634B3D">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163F" w14:textId="77777777" w:rsidR="00A93653" w:rsidRDefault="00A93653" w:rsidP="001E53A8">
      <w:r>
        <w:separator/>
      </w:r>
    </w:p>
  </w:endnote>
  <w:endnote w:type="continuationSeparator" w:id="0">
    <w:p w14:paraId="5450B92B" w14:textId="77777777" w:rsidR="00A93653" w:rsidRDefault="00A93653" w:rsidP="001E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nda">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666180"/>
      <w:docPartObj>
        <w:docPartGallery w:val="Page Numbers (Bottom of Page)"/>
        <w:docPartUnique/>
      </w:docPartObj>
    </w:sdtPr>
    <w:sdtEndPr>
      <w:rPr>
        <w:noProof/>
      </w:rPr>
    </w:sdtEndPr>
    <w:sdtContent>
      <w:p w14:paraId="5029FD50" w14:textId="2A9F073B" w:rsidR="00634B3D" w:rsidRDefault="00634B3D" w:rsidP="004A668C">
        <w:pPr>
          <w:pStyle w:val="Footer"/>
          <w:pBdr>
            <w:top w:val="single" w:sz="4" w:space="1" w:color="C5E1D3"/>
          </w:pBdr>
        </w:pPr>
        <w:r>
          <w:fldChar w:fldCharType="begin"/>
        </w:r>
        <w:r>
          <w:instrText xml:space="preserve"> PAGE   \* MERGEFORMAT </w:instrText>
        </w:r>
        <w:r>
          <w:fldChar w:fldCharType="separate"/>
        </w:r>
        <w:r>
          <w:rPr>
            <w:noProof/>
          </w:rPr>
          <w:t>2</w:t>
        </w:r>
        <w:r>
          <w:rPr>
            <w:noProof/>
          </w:rPr>
          <w:fldChar w:fldCharType="end"/>
        </w:r>
        <w:r w:rsidR="004A668C">
          <w:rPr>
            <w:noProof/>
          </w:rPr>
          <w:t xml:space="preserve">                                                        </w:t>
        </w:r>
        <w:r w:rsidR="00BC001A">
          <w:rPr>
            <w:noProof/>
          </w:rPr>
          <w:t xml:space="preserve">               </w:t>
        </w:r>
        <w:r w:rsidR="004A668C">
          <w:rPr>
            <w:noProof/>
          </w:rPr>
          <w:t xml:space="preserve">   Draft                                       </w:t>
        </w:r>
        <w:r w:rsidR="004A668C">
          <w:rPr>
            <w:i/>
            <w:iCs/>
            <w:noProof/>
            <w:sz w:val="20"/>
            <w:szCs w:val="20"/>
          </w:rPr>
          <w:t xml:space="preserve">Private and Confindential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CBF5" w14:textId="77777777" w:rsidR="00A93653" w:rsidRDefault="00A93653" w:rsidP="001E53A8">
      <w:r>
        <w:separator/>
      </w:r>
    </w:p>
  </w:footnote>
  <w:footnote w:type="continuationSeparator" w:id="0">
    <w:p w14:paraId="62A03308" w14:textId="77777777" w:rsidR="00A93653" w:rsidRDefault="00A93653" w:rsidP="001E53A8">
      <w:r>
        <w:continuationSeparator/>
      </w:r>
    </w:p>
  </w:footnote>
  <w:footnote w:id="1">
    <w:p w14:paraId="11948A6D" w14:textId="543EF67E" w:rsidR="00D46607" w:rsidRPr="00D46607" w:rsidRDefault="00D46607">
      <w:pPr>
        <w:pStyle w:val="FootnoteText"/>
        <w:rPr>
          <w:i/>
          <w:iCs/>
        </w:rPr>
      </w:pPr>
      <w:r>
        <w:rPr>
          <w:rStyle w:val="FootnoteReference"/>
        </w:rPr>
        <w:footnoteRef/>
      </w:r>
      <w:r>
        <w:t xml:space="preserve"> Adapted from: </w:t>
      </w:r>
      <w:r>
        <w:rPr>
          <w:i/>
          <w:iCs/>
        </w:rPr>
        <w:t xml:space="preserve">This is Housing First </w:t>
      </w:r>
      <w:r w:rsidR="005F0C0A">
        <w:rPr>
          <w:rFonts w:hint="cs"/>
          <w:i/>
          <w:iCs/>
          <w:rtl/>
        </w:rPr>
        <w:t>כ</w:t>
      </w:r>
      <w:r>
        <w:rPr>
          <w:i/>
          <w:iCs/>
        </w:rPr>
        <w:t xml:space="preserve">or Youth, Operations Manual Part 2. Stephen </w:t>
      </w:r>
      <w:proofErr w:type="spellStart"/>
      <w:r>
        <w:rPr>
          <w:i/>
          <w:iCs/>
        </w:rPr>
        <w:t>Gaetz</w:t>
      </w:r>
      <w:proofErr w:type="spellEnd"/>
      <w:r>
        <w:rPr>
          <w:i/>
          <w:iCs/>
        </w:rPr>
        <w:t xml:space="preserve">, </w:t>
      </w:r>
      <w:r w:rsidR="00F857E2">
        <w:rPr>
          <w:i/>
          <w:iCs/>
        </w:rPr>
        <w:t xml:space="preserve">Heidi Walter, Meryl </w:t>
      </w:r>
      <w:proofErr w:type="spellStart"/>
      <w:r w:rsidR="00F857E2">
        <w:rPr>
          <w:i/>
          <w:iCs/>
        </w:rPr>
        <w:t>Borato</w:t>
      </w:r>
      <w:proofErr w:type="spellEnd"/>
    </w:p>
  </w:footnote>
  <w:footnote w:id="2">
    <w:p w14:paraId="656F8CA3" w14:textId="77777777" w:rsidR="00622538" w:rsidRPr="00D24AE8" w:rsidRDefault="00622538" w:rsidP="001E53A8">
      <w:pPr>
        <w:pStyle w:val="FootnoteText"/>
        <w:rPr>
          <w:lang w:val="en-US"/>
        </w:rPr>
      </w:pPr>
      <w:r>
        <w:rPr>
          <w:rStyle w:val="FootnoteReference"/>
        </w:rPr>
        <w:footnoteRef/>
      </w:r>
      <w:r>
        <w:rPr>
          <w:lang w:val="en-US"/>
        </w:rPr>
        <w:t xml:space="preserve">The fund model was developed through consultation with Keith </w:t>
      </w:r>
      <w:proofErr w:type="spellStart"/>
      <w:r>
        <w:rPr>
          <w:lang w:val="en-US"/>
        </w:rPr>
        <w:t>Breslauer</w:t>
      </w:r>
      <w:proofErr w:type="spellEnd"/>
      <w:r>
        <w:rPr>
          <w:lang w:val="en-US"/>
        </w:rPr>
        <w:t xml:space="preserve"> and Patron Capital, and the modelling of the WISH model, which is run by Patron Capital. </w:t>
      </w:r>
    </w:p>
  </w:footnote>
  <w:footnote w:id="3">
    <w:p w14:paraId="431D7406" w14:textId="77777777" w:rsidR="000A41D7" w:rsidRPr="007B35CB" w:rsidRDefault="000A41D7" w:rsidP="000A41D7">
      <w:pPr>
        <w:pStyle w:val="FootnoteText"/>
        <w:rPr>
          <w:lang w:val="en-US"/>
        </w:rPr>
      </w:pPr>
      <w:r>
        <w:rPr>
          <w:rStyle w:val="FootnoteReference"/>
        </w:rPr>
        <w:footnoteRef/>
      </w:r>
      <w:r>
        <w:t xml:space="preserve"> </w:t>
      </w:r>
      <w:r w:rsidRPr="007B35CB">
        <w:t>https://www.cdss.ca.gov/inforesources/cdss-programs/foster-care/wraparound</w:t>
      </w:r>
    </w:p>
  </w:footnote>
  <w:footnote w:id="4">
    <w:p w14:paraId="5AB54F44" w14:textId="34E219C9" w:rsidR="00833F5E" w:rsidRPr="00833F5E" w:rsidRDefault="00833F5E">
      <w:pPr>
        <w:pStyle w:val="FootnoteText"/>
        <w:rPr>
          <w:lang w:val="en-US"/>
        </w:rPr>
      </w:pPr>
      <w:r>
        <w:rPr>
          <w:rStyle w:val="FootnoteReference"/>
        </w:rPr>
        <w:footnoteRef/>
      </w:r>
      <w:r>
        <w:t xml:space="preserve"> </w:t>
      </w:r>
      <w:r w:rsidRPr="00833F5E">
        <w:t>https://www.israelhayom.co.il/article/633051</w:t>
      </w:r>
    </w:p>
  </w:footnote>
  <w:footnote w:id="5">
    <w:p w14:paraId="2137CC8F" w14:textId="4DF2C793" w:rsidR="00FD315D" w:rsidRPr="00FD315D" w:rsidRDefault="00FD315D">
      <w:pPr>
        <w:pStyle w:val="FootnoteText"/>
        <w:rPr>
          <w:lang w:val="en-US"/>
        </w:rPr>
      </w:pPr>
      <w:r>
        <w:rPr>
          <w:rStyle w:val="FootnoteReference"/>
        </w:rPr>
        <w:footnoteRef/>
      </w:r>
      <w:r>
        <w:t xml:space="preserve"> </w:t>
      </w:r>
      <w:r>
        <w:rPr>
          <w:lang w:val="en-US"/>
        </w:rPr>
        <w:t xml:space="preserve">This method was used by Pathways New York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285B" w14:textId="1B9AA296" w:rsidR="00BC001A" w:rsidRDefault="00DC2E36" w:rsidP="00DC2E36">
    <w:pPr>
      <w:pStyle w:val="Header"/>
      <w:jc w:val="right"/>
    </w:pPr>
    <w:r>
      <w:rPr>
        <w:noProof/>
      </w:rPr>
      <w:drawing>
        <wp:anchor distT="0" distB="0" distL="114300" distR="114300" simplePos="0" relativeHeight="251658240" behindDoc="0" locked="0" layoutInCell="1" allowOverlap="1" wp14:anchorId="53835818" wp14:editId="165C111D">
          <wp:simplePos x="0" y="0"/>
          <wp:positionH relativeFrom="column">
            <wp:posOffset>4675206</wp:posOffset>
          </wp:positionH>
          <wp:positionV relativeFrom="paragraph">
            <wp:posOffset>8255</wp:posOffset>
          </wp:positionV>
          <wp:extent cx="1371600" cy="23114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31140"/>
                  </a:xfrm>
                  <a:prstGeom prst="rect">
                    <a:avLst/>
                  </a:prstGeom>
                  <a:noFill/>
                  <a:ln>
                    <a:noFill/>
                  </a:ln>
                </pic:spPr>
              </pic:pic>
            </a:graphicData>
          </a:graphic>
        </wp:anchor>
      </w:drawing>
    </w:r>
    <w:r>
      <w:rPr>
        <w:noProof/>
      </w:rPr>
      <w:t xml:space="preserve">       </w:t>
    </w:r>
    <w:r>
      <w:rPr>
        <w:noProof/>
      </w:rPr>
      <w:drawing>
        <wp:inline distT="0" distB="0" distL="0" distR="0" wp14:anchorId="1D23DB91" wp14:editId="682150AC">
          <wp:extent cx="293406" cy="293406"/>
          <wp:effectExtent l="0" t="0" r="0" b="0"/>
          <wp:docPr id="28" name="Picture 28" descr="Schusterman Family Philanthro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sterman Family Philanthrop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054" cy="297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D82"/>
    <w:multiLevelType w:val="hybridMultilevel"/>
    <w:tmpl w:val="A87E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4A6A"/>
    <w:multiLevelType w:val="hybridMultilevel"/>
    <w:tmpl w:val="2BB8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A1F7A"/>
    <w:multiLevelType w:val="hybridMultilevel"/>
    <w:tmpl w:val="9A92561C"/>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5613"/>
    <w:multiLevelType w:val="hybridMultilevel"/>
    <w:tmpl w:val="9F2CE4D4"/>
    <w:lvl w:ilvl="0" w:tplc="75A22EF0">
      <w:start w:val="1"/>
      <w:numFmt w:val="decimal"/>
      <w:lvlText w:val="%1."/>
      <w:lvlJc w:val="left"/>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9890808"/>
    <w:multiLevelType w:val="hybridMultilevel"/>
    <w:tmpl w:val="AC5C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2BEF"/>
    <w:multiLevelType w:val="hybridMultilevel"/>
    <w:tmpl w:val="F9D4F080"/>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1260"/>
    <w:multiLevelType w:val="hybridMultilevel"/>
    <w:tmpl w:val="003AE858"/>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F6B0B"/>
    <w:multiLevelType w:val="hybridMultilevel"/>
    <w:tmpl w:val="FA2E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21F6"/>
    <w:multiLevelType w:val="hybridMultilevel"/>
    <w:tmpl w:val="34DC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10BA"/>
    <w:multiLevelType w:val="hybridMultilevel"/>
    <w:tmpl w:val="E97A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52C32"/>
    <w:multiLevelType w:val="hybridMultilevel"/>
    <w:tmpl w:val="7E589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B7849"/>
    <w:multiLevelType w:val="hybridMultilevel"/>
    <w:tmpl w:val="91D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F51CC"/>
    <w:multiLevelType w:val="hybridMultilevel"/>
    <w:tmpl w:val="67DE45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C3984"/>
    <w:multiLevelType w:val="hybridMultilevel"/>
    <w:tmpl w:val="848C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3CD"/>
    <w:multiLevelType w:val="hybridMultilevel"/>
    <w:tmpl w:val="D15C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349A6"/>
    <w:multiLevelType w:val="hybridMultilevel"/>
    <w:tmpl w:val="5D56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66732"/>
    <w:multiLevelType w:val="hybridMultilevel"/>
    <w:tmpl w:val="345AC040"/>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74361"/>
    <w:multiLevelType w:val="hybridMultilevel"/>
    <w:tmpl w:val="47E46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2257D"/>
    <w:multiLevelType w:val="hybridMultilevel"/>
    <w:tmpl w:val="E494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5DF"/>
    <w:multiLevelType w:val="hybridMultilevel"/>
    <w:tmpl w:val="E6AC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F23D4"/>
    <w:multiLevelType w:val="hybridMultilevel"/>
    <w:tmpl w:val="86BA1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62CB7"/>
    <w:multiLevelType w:val="hybridMultilevel"/>
    <w:tmpl w:val="5C4C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B3142"/>
    <w:multiLevelType w:val="hybridMultilevel"/>
    <w:tmpl w:val="D5FA6212"/>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70E57"/>
    <w:multiLevelType w:val="hybridMultilevel"/>
    <w:tmpl w:val="254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46819"/>
    <w:multiLevelType w:val="hybridMultilevel"/>
    <w:tmpl w:val="C61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E3B6A"/>
    <w:multiLevelType w:val="hybridMultilevel"/>
    <w:tmpl w:val="7B723EB2"/>
    <w:lvl w:ilvl="0" w:tplc="28A8250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4A45051C"/>
    <w:multiLevelType w:val="hybridMultilevel"/>
    <w:tmpl w:val="A9501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0FE6260"/>
    <w:multiLevelType w:val="hybridMultilevel"/>
    <w:tmpl w:val="88B4FE32"/>
    <w:lvl w:ilvl="0" w:tplc="28A82504">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7A0402"/>
    <w:multiLevelType w:val="hybridMultilevel"/>
    <w:tmpl w:val="F0D23574"/>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97238"/>
    <w:multiLevelType w:val="hybridMultilevel"/>
    <w:tmpl w:val="5E28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95474"/>
    <w:multiLevelType w:val="hybridMultilevel"/>
    <w:tmpl w:val="77789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42F10"/>
    <w:multiLevelType w:val="hybridMultilevel"/>
    <w:tmpl w:val="8D2C6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6632DC3"/>
    <w:multiLevelType w:val="hybridMultilevel"/>
    <w:tmpl w:val="E0282328"/>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B0DCC"/>
    <w:multiLevelType w:val="hybridMultilevel"/>
    <w:tmpl w:val="F1A8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472C0"/>
    <w:multiLevelType w:val="hybridMultilevel"/>
    <w:tmpl w:val="08E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91A18"/>
    <w:multiLevelType w:val="hybridMultilevel"/>
    <w:tmpl w:val="8EC811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3414465"/>
    <w:multiLevelType w:val="hybridMultilevel"/>
    <w:tmpl w:val="49D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64CD8"/>
    <w:multiLevelType w:val="hybridMultilevel"/>
    <w:tmpl w:val="88C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92222"/>
    <w:multiLevelType w:val="hybridMultilevel"/>
    <w:tmpl w:val="E2DC9006"/>
    <w:lvl w:ilvl="0" w:tplc="75A2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81E92"/>
    <w:multiLevelType w:val="hybridMultilevel"/>
    <w:tmpl w:val="07C8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E3347"/>
    <w:multiLevelType w:val="hybridMultilevel"/>
    <w:tmpl w:val="EF54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9"/>
  </w:num>
  <w:num w:numId="4">
    <w:abstractNumId w:val="7"/>
  </w:num>
  <w:num w:numId="5">
    <w:abstractNumId w:val="0"/>
  </w:num>
  <w:num w:numId="6">
    <w:abstractNumId w:val="30"/>
  </w:num>
  <w:num w:numId="7">
    <w:abstractNumId w:val="14"/>
  </w:num>
  <w:num w:numId="8">
    <w:abstractNumId w:val="23"/>
  </w:num>
  <w:num w:numId="9">
    <w:abstractNumId w:val="34"/>
  </w:num>
  <w:num w:numId="10">
    <w:abstractNumId w:val="33"/>
  </w:num>
  <w:num w:numId="11">
    <w:abstractNumId w:val="24"/>
  </w:num>
  <w:num w:numId="12">
    <w:abstractNumId w:val="40"/>
  </w:num>
  <w:num w:numId="13">
    <w:abstractNumId w:val="22"/>
  </w:num>
  <w:num w:numId="14">
    <w:abstractNumId w:val="17"/>
  </w:num>
  <w:num w:numId="15">
    <w:abstractNumId w:val="20"/>
  </w:num>
  <w:num w:numId="16">
    <w:abstractNumId w:val="29"/>
  </w:num>
  <w:num w:numId="17">
    <w:abstractNumId w:val="3"/>
  </w:num>
  <w:num w:numId="18">
    <w:abstractNumId w:val="32"/>
  </w:num>
  <w:num w:numId="19">
    <w:abstractNumId w:val="26"/>
  </w:num>
  <w:num w:numId="20">
    <w:abstractNumId w:val="12"/>
  </w:num>
  <w:num w:numId="21">
    <w:abstractNumId w:val="16"/>
  </w:num>
  <w:num w:numId="22">
    <w:abstractNumId w:val="38"/>
  </w:num>
  <w:num w:numId="23">
    <w:abstractNumId w:val="6"/>
  </w:num>
  <w:num w:numId="24">
    <w:abstractNumId w:val="13"/>
  </w:num>
  <w:num w:numId="25">
    <w:abstractNumId w:val="18"/>
  </w:num>
  <w:num w:numId="26">
    <w:abstractNumId w:val="11"/>
  </w:num>
  <w:num w:numId="27">
    <w:abstractNumId w:val="1"/>
  </w:num>
  <w:num w:numId="28">
    <w:abstractNumId w:val="5"/>
  </w:num>
  <w:num w:numId="29">
    <w:abstractNumId w:val="4"/>
  </w:num>
  <w:num w:numId="30">
    <w:abstractNumId w:val="35"/>
  </w:num>
  <w:num w:numId="31">
    <w:abstractNumId w:val="31"/>
  </w:num>
  <w:num w:numId="32">
    <w:abstractNumId w:val="8"/>
  </w:num>
  <w:num w:numId="33">
    <w:abstractNumId w:val="39"/>
  </w:num>
  <w:num w:numId="34">
    <w:abstractNumId w:val="2"/>
  </w:num>
  <w:num w:numId="35">
    <w:abstractNumId w:val="21"/>
  </w:num>
  <w:num w:numId="36">
    <w:abstractNumId w:val="37"/>
  </w:num>
  <w:num w:numId="37">
    <w:abstractNumId w:val="28"/>
  </w:num>
  <w:num w:numId="38">
    <w:abstractNumId w:val="36"/>
  </w:num>
  <w:num w:numId="39">
    <w:abstractNumId w:val="10"/>
  </w:num>
  <w:num w:numId="40">
    <w:abstractNumId w:val="19"/>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B1"/>
    <w:rsid w:val="0001380F"/>
    <w:rsid w:val="00025F92"/>
    <w:rsid w:val="00037FD0"/>
    <w:rsid w:val="00045EEB"/>
    <w:rsid w:val="0006031E"/>
    <w:rsid w:val="0006226D"/>
    <w:rsid w:val="00070458"/>
    <w:rsid w:val="00086456"/>
    <w:rsid w:val="000920CB"/>
    <w:rsid w:val="000955D0"/>
    <w:rsid w:val="00096C6C"/>
    <w:rsid w:val="000A41D7"/>
    <w:rsid w:val="000E7B96"/>
    <w:rsid w:val="001150F2"/>
    <w:rsid w:val="00134E67"/>
    <w:rsid w:val="0015027D"/>
    <w:rsid w:val="0016327F"/>
    <w:rsid w:val="001B252B"/>
    <w:rsid w:val="001C2491"/>
    <w:rsid w:val="001E53A8"/>
    <w:rsid w:val="002056EF"/>
    <w:rsid w:val="00237DE7"/>
    <w:rsid w:val="0031348A"/>
    <w:rsid w:val="00341273"/>
    <w:rsid w:val="0035483C"/>
    <w:rsid w:val="00364E87"/>
    <w:rsid w:val="00374EA0"/>
    <w:rsid w:val="003800BF"/>
    <w:rsid w:val="003B0C1B"/>
    <w:rsid w:val="003D29B0"/>
    <w:rsid w:val="003D730D"/>
    <w:rsid w:val="003F3724"/>
    <w:rsid w:val="003F40BB"/>
    <w:rsid w:val="00426DBE"/>
    <w:rsid w:val="00455C81"/>
    <w:rsid w:val="004806F6"/>
    <w:rsid w:val="00485F31"/>
    <w:rsid w:val="004A6010"/>
    <w:rsid w:val="004A668C"/>
    <w:rsid w:val="004C17F8"/>
    <w:rsid w:val="004C5380"/>
    <w:rsid w:val="004D4CCE"/>
    <w:rsid w:val="004F1378"/>
    <w:rsid w:val="00506C4F"/>
    <w:rsid w:val="00553080"/>
    <w:rsid w:val="00566C6F"/>
    <w:rsid w:val="005836F5"/>
    <w:rsid w:val="00586450"/>
    <w:rsid w:val="00594146"/>
    <w:rsid w:val="005F0C0A"/>
    <w:rsid w:val="00604BDA"/>
    <w:rsid w:val="006132FD"/>
    <w:rsid w:val="00622538"/>
    <w:rsid w:val="0062574F"/>
    <w:rsid w:val="00634B3D"/>
    <w:rsid w:val="00674F04"/>
    <w:rsid w:val="006827F2"/>
    <w:rsid w:val="006E11BD"/>
    <w:rsid w:val="006F4FCF"/>
    <w:rsid w:val="00727319"/>
    <w:rsid w:val="00752944"/>
    <w:rsid w:val="00754B5F"/>
    <w:rsid w:val="007574AD"/>
    <w:rsid w:val="00786312"/>
    <w:rsid w:val="00797A55"/>
    <w:rsid w:val="007C2E00"/>
    <w:rsid w:val="007C3894"/>
    <w:rsid w:val="00833F5E"/>
    <w:rsid w:val="00835838"/>
    <w:rsid w:val="00836A80"/>
    <w:rsid w:val="00850ED8"/>
    <w:rsid w:val="008A2407"/>
    <w:rsid w:val="008A5111"/>
    <w:rsid w:val="008B0F05"/>
    <w:rsid w:val="008C20D1"/>
    <w:rsid w:val="008D3A3F"/>
    <w:rsid w:val="008D580E"/>
    <w:rsid w:val="008E1352"/>
    <w:rsid w:val="008E4F03"/>
    <w:rsid w:val="008E62B2"/>
    <w:rsid w:val="008F742C"/>
    <w:rsid w:val="009205E6"/>
    <w:rsid w:val="0093197D"/>
    <w:rsid w:val="009472E1"/>
    <w:rsid w:val="009504EB"/>
    <w:rsid w:val="00982034"/>
    <w:rsid w:val="00983995"/>
    <w:rsid w:val="00990782"/>
    <w:rsid w:val="009B7451"/>
    <w:rsid w:val="009F719E"/>
    <w:rsid w:val="00A04916"/>
    <w:rsid w:val="00A157B1"/>
    <w:rsid w:val="00A17E47"/>
    <w:rsid w:val="00A23178"/>
    <w:rsid w:val="00A23190"/>
    <w:rsid w:val="00A31A75"/>
    <w:rsid w:val="00A37E78"/>
    <w:rsid w:val="00A40329"/>
    <w:rsid w:val="00A7293E"/>
    <w:rsid w:val="00A93653"/>
    <w:rsid w:val="00AB05DC"/>
    <w:rsid w:val="00B17430"/>
    <w:rsid w:val="00B2146E"/>
    <w:rsid w:val="00B23C93"/>
    <w:rsid w:val="00B32C32"/>
    <w:rsid w:val="00B3399C"/>
    <w:rsid w:val="00B35533"/>
    <w:rsid w:val="00B45E5E"/>
    <w:rsid w:val="00B53886"/>
    <w:rsid w:val="00B54641"/>
    <w:rsid w:val="00B7676E"/>
    <w:rsid w:val="00B93062"/>
    <w:rsid w:val="00BA096F"/>
    <w:rsid w:val="00BC001A"/>
    <w:rsid w:val="00BC718B"/>
    <w:rsid w:val="00BD37FA"/>
    <w:rsid w:val="00C05A2A"/>
    <w:rsid w:val="00C113D9"/>
    <w:rsid w:val="00C33AD7"/>
    <w:rsid w:val="00C479F3"/>
    <w:rsid w:val="00C64C70"/>
    <w:rsid w:val="00CB19A6"/>
    <w:rsid w:val="00CB4771"/>
    <w:rsid w:val="00CD0324"/>
    <w:rsid w:val="00D1378B"/>
    <w:rsid w:val="00D24231"/>
    <w:rsid w:val="00D30C48"/>
    <w:rsid w:val="00D46607"/>
    <w:rsid w:val="00D47E25"/>
    <w:rsid w:val="00D66041"/>
    <w:rsid w:val="00D66505"/>
    <w:rsid w:val="00D71D5D"/>
    <w:rsid w:val="00D741A9"/>
    <w:rsid w:val="00D7494C"/>
    <w:rsid w:val="00D80049"/>
    <w:rsid w:val="00DB2488"/>
    <w:rsid w:val="00DC12F5"/>
    <w:rsid w:val="00DC1BB1"/>
    <w:rsid w:val="00DC2E36"/>
    <w:rsid w:val="00DD0029"/>
    <w:rsid w:val="00DD6789"/>
    <w:rsid w:val="00E52783"/>
    <w:rsid w:val="00E83160"/>
    <w:rsid w:val="00EC0F07"/>
    <w:rsid w:val="00EC7390"/>
    <w:rsid w:val="00F0622A"/>
    <w:rsid w:val="00F857E2"/>
    <w:rsid w:val="00F85AB7"/>
    <w:rsid w:val="00FA3329"/>
    <w:rsid w:val="00FB25DC"/>
    <w:rsid w:val="00FC447D"/>
    <w:rsid w:val="00FD315D"/>
    <w:rsid w:val="00FD65E3"/>
    <w:rsid w:val="00FD6E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241E"/>
  <w15:chartTrackingRefBased/>
  <w15:docId w15:val="{8799BC5E-93D5-4479-A3EF-5BC3CFE8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A8"/>
    <w:rPr>
      <w:rFonts w:ascii="Trenda" w:hAnsi="Trenda"/>
      <w:lang w:val="en-GB"/>
    </w:rPr>
  </w:style>
  <w:style w:type="paragraph" w:styleId="Heading1">
    <w:name w:val="heading 1"/>
    <w:basedOn w:val="Normal"/>
    <w:next w:val="Normal"/>
    <w:link w:val="Heading1Char"/>
    <w:uiPriority w:val="9"/>
    <w:qFormat/>
    <w:rsid w:val="00AB05DC"/>
    <w:pPr>
      <w:outlineLvl w:val="0"/>
    </w:pPr>
    <w:rPr>
      <w:b/>
      <w:bCs/>
      <w:color w:val="018C8B"/>
      <w:sz w:val="28"/>
      <w:szCs w:val="28"/>
    </w:rPr>
  </w:style>
  <w:style w:type="paragraph" w:styleId="Heading2">
    <w:name w:val="heading 2"/>
    <w:basedOn w:val="Heading1"/>
    <w:next w:val="Normal"/>
    <w:link w:val="Heading2Char"/>
    <w:uiPriority w:val="9"/>
    <w:unhideWhenUsed/>
    <w:qFormat/>
    <w:rsid w:val="00AB05DC"/>
    <w:pPr>
      <w:outlineLvl w:val="1"/>
    </w:pPr>
    <w:rPr>
      <w:color w:val="06194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5DC"/>
    <w:rPr>
      <w:rFonts w:ascii="Trenda" w:hAnsi="Trenda"/>
      <w:b/>
      <w:bCs/>
      <w:color w:val="018C8B"/>
      <w:sz w:val="28"/>
      <w:szCs w:val="28"/>
      <w:lang w:val="en-GB"/>
    </w:rPr>
  </w:style>
  <w:style w:type="paragraph" w:styleId="FootnoteText">
    <w:name w:val="footnote text"/>
    <w:basedOn w:val="Normal"/>
    <w:link w:val="FootnoteTextChar"/>
    <w:uiPriority w:val="99"/>
    <w:unhideWhenUsed/>
    <w:rsid w:val="00622538"/>
    <w:pPr>
      <w:spacing w:after="0" w:line="240" w:lineRule="auto"/>
    </w:pPr>
    <w:rPr>
      <w:sz w:val="20"/>
      <w:szCs w:val="20"/>
    </w:rPr>
  </w:style>
  <w:style w:type="character" w:customStyle="1" w:styleId="FootnoteTextChar">
    <w:name w:val="Footnote Text Char"/>
    <w:basedOn w:val="DefaultParagraphFont"/>
    <w:link w:val="FootnoteText"/>
    <w:uiPriority w:val="99"/>
    <w:rsid w:val="00622538"/>
    <w:rPr>
      <w:sz w:val="20"/>
      <w:szCs w:val="20"/>
      <w:lang w:val="en-GB"/>
    </w:rPr>
  </w:style>
  <w:style w:type="character" w:styleId="FootnoteReference">
    <w:name w:val="footnote reference"/>
    <w:basedOn w:val="DefaultParagraphFont"/>
    <w:uiPriority w:val="99"/>
    <w:semiHidden/>
    <w:unhideWhenUsed/>
    <w:rsid w:val="00622538"/>
    <w:rPr>
      <w:vertAlign w:val="superscript"/>
    </w:rPr>
  </w:style>
  <w:style w:type="paragraph" w:styleId="ListParagraph">
    <w:name w:val="List Paragraph"/>
    <w:basedOn w:val="Normal"/>
    <w:uiPriority w:val="34"/>
    <w:qFormat/>
    <w:rsid w:val="00622538"/>
    <w:pPr>
      <w:ind w:left="720"/>
      <w:contextualSpacing/>
    </w:pPr>
  </w:style>
  <w:style w:type="table" w:styleId="TableGrid">
    <w:name w:val="Table Grid"/>
    <w:basedOn w:val="TableNormal"/>
    <w:uiPriority w:val="59"/>
    <w:rsid w:val="0098203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3AD7"/>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en-US" w:bidi="ar-SA"/>
    </w:rPr>
  </w:style>
  <w:style w:type="paragraph" w:styleId="TOC1">
    <w:name w:val="toc 1"/>
    <w:basedOn w:val="Normal"/>
    <w:next w:val="Normal"/>
    <w:autoRedefine/>
    <w:uiPriority w:val="39"/>
    <w:unhideWhenUsed/>
    <w:rsid w:val="00C33AD7"/>
    <w:pPr>
      <w:spacing w:after="100"/>
    </w:pPr>
  </w:style>
  <w:style w:type="character" w:styleId="Hyperlink">
    <w:name w:val="Hyperlink"/>
    <w:basedOn w:val="DefaultParagraphFont"/>
    <w:uiPriority w:val="99"/>
    <w:unhideWhenUsed/>
    <w:rsid w:val="00C33AD7"/>
    <w:rPr>
      <w:color w:val="0563C1" w:themeColor="hyperlink"/>
      <w:u w:val="single"/>
    </w:rPr>
  </w:style>
  <w:style w:type="paragraph" w:styleId="Header">
    <w:name w:val="header"/>
    <w:basedOn w:val="Normal"/>
    <w:link w:val="HeaderChar"/>
    <w:uiPriority w:val="99"/>
    <w:unhideWhenUsed/>
    <w:rsid w:val="00A0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916"/>
    <w:rPr>
      <w:lang w:val="en-GB"/>
    </w:rPr>
  </w:style>
  <w:style w:type="paragraph" w:styleId="Footer">
    <w:name w:val="footer"/>
    <w:basedOn w:val="Normal"/>
    <w:link w:val="FooterChar"/>
    <w:uiPriority w:val="99"/>
    <w:unhideWhenUsed/>
    <w:rsid w:val="00A0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16"/>
    <w:rPr>
      <w:lang w:val="en-GB"/>
    </w:rPr>
  </w:style>
  <w:style w:type="character" w:customStyle="1" w:styleId="Heading2Char">
    <w:name w:val="Heading 2 Char"/>
    <w:basedOn w:val="DefaultParagraphFont"/>
    <w:link w:val="Heading2"/>
    <w:uiPriority w:val="9"/>
    <w:rsid w:val="00AB05DC"/>
    <w:rPr>
      <w:rFonts w:ascii="Trenda" w:hAnsi="Trenda"/>
      <w:b/>
      <w:bCs/>
      <w:color w:val="061947"/>
      <w:lang w:val="en-GB"/>
    </w:rPr>
  </w:style>
  <w:style w:type="paragraph" w:styleId="TOC2">
    <w:name w:val="toc 2"/>
    <w:basedOn w:val="Normal"/>
    <w:next w:val="Normal"/>
    <w:autoRedefine/>
    <w:uiPriority w:val="39"/>
    <w:unhideWhenUsed/>
    <w:rsid w:val="00DC12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DD9B523-EA6B-45FF-A55A-57506D47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Charnas</dc:creator>
  <cp:keywords/>
  <dc:description/>
  <cp:lastModifiedBy>Gaby Charnas</cp:lastModifiedBy>
  <cp:revision>2</cp:revision>
  <cp:lastPrinted>2022-02-07T06:31:00Z</cp:lastPrinted>
  <dcterms:created xsi:type="dcterms:W3CDTF">2022-02-07T09:15:00Z</dcterms:created>
  <dcterms:modified xsi:type="dcterms:W3CDTF">2022-02-07T09:15:00Z</dcterms:modified>
</cp:coreProperties>
</file>