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AC0" w14:textId="77777777" w:rsidR="00B05C1D" w:rsidRDefault="00B05C1D" w:rsidP="00B05C1D">
      <w:pPr>
        <w:bidi w:val="0"/>
        <w:spacing w:line="360" w:lineRule="auto"/>
        <w:ind w:firstLine="450"/>
        <w:rPr>
          <w:rFonts w:asciiTheme="minorBidi" w:hAnsiTheme="minorBidi"/>
        </w:rPr>
      </w:pPr>
    </w:p>
    <w:p w14:paraId="3E1CD6E9" w14:textId="77777777" w:rsidR="00B05C1D" w:rsidRPr="0065409A" w:rsidRDefault="00B05C1D" w:rsidP="00B05C1D">
      <w:pPr>
        <w:bidi w:val="0"/>
        <w:jc w:val="center"/>
        <w:rPr>
          <w:rFonts w:asciiTheme="minorBidi" w:hAnsiTheme="minorBidi"/>
          <w:sz w:val="24"/>
          <w:szCs w:val="24"/>
        </w:rPr>
      </w:pPr>
      <w:bookmarkStart w:id="0" w:name="_Hlk526670321"/>
      <w:r w:rsidRPr="000D76AC">
        <w:rPr>
          <w:rFonts w:asciiTheme="minorBidi" w:hAnsiTheme="minorBidi"/>
          <w:b/>
          <w:bCs/>
          <w:sz w:val="28"/>
          <w:szCs w:val="28"/>
        </w:rPr>
        <w:t>Bibliography</w:t>
      </w:r>
      <w:bookmarkStart w:id="1" w:name="_Hlk524947682"/>
      <w:bookmarkEnd w:id="0"/>
    </w:p>
    <w:p w14:paraId="736D7658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i/>
          <w:iCs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Abraham, Kathleen, "Negotiating Marriage in Multicultural Babylonia: An Example from the Judean Community in </w:t>
      </w:r>
      <w:proofErr w:type="spellStart"/>
      <w:r w:rsidRPr="005C36AA">
        <w:rPr>
          <w:rFonts w:asciiTheme="minorBidi" w:hAnsiTheme="minorBidi"/>
          <w:sz w:val="22"/>
          <w:szCs w:val="22"/>
        </w:rPr>
        <w:t>Āl-Yāhūdu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," in: J. </w:t>
      </w: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C.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Exile and Return: The Babylonian Context,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 and Boston: De Gruyter, 2015, pp. 33–57.</w:t>
      </w:r>
    </w:p>
    <w:p w14:paraId="4961F5AB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Alstola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Tero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</w:t>
      </w:r>
      <w:r w:rsidRPr="005C36AA">
        <w:rPr>
          <w:rFonts w:asciiTheme="minorBidi" w:hAnsiTheme="minorBidi"/>
          <w:i/>
          <w:iCs/>
          <w:sz w:val="22"/>
          <w:szCs w:val="22"/>
        </w:rPr>
        <w:t>Judeans in Babylonia: A Study of Deportees in the Sixth and Fifth Centuries BCE</w:t>
      </w:r>
      <w:r w:rsidRPr="005C36AA">
        <w:rPr>
          <w:rFonts w:asciiTheme="minorBidi" w:hAnsiTheme="minorBidi"/>
          <w:sz w:val="22"/>
          <w:szCs w:val="22"/>
        </w:rPr>
        <w:t>. Leiden: Brill, 2019.</w:t>
      </w:r>
    </w:p>
    <w:p w14:paraId="4E1A89F2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fr-FR"/>
        </w:rPr>
        <w:t xml:space="preserve">Anthonioz, Stéphanie, </w:t>
      </w:r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A qui me comparerez-</w:t>
      </w:r>
      <w:proofErr w:type="gramStart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vous?</w:t>
      </w:r>
      <w:proofErr w:type="gramEnd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 xml:space="preserve"> (Isa </w:t>
      </w:r>
      <w:proofErr w:type="gramStart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40:</w:t>
      </w:r>
      <w:proofErr w:type="gramEnd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 xml:space="preserve">25): la polémique contre l'idolâtrie dans le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Deutéro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-Isaïe.</w:t>
      </w:r>
      <w:r w:rsidRPr="005C36AA">
        <w:rPr>
          <w:rFonts w:asciiTheme="minorBidi" w:hAnsiTheme="minorBidi"/>
          <w:sz w:val="22"/>
          <w:szCs w:val="22"/>
          <w:lang w:val="fr-FR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>Paris: Cerf, 2011.</w:t>
      </w:r>
    </w:p>
    <w:p w14:paraId="6B2AE72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Aster, Shawn Zelig,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Unbeatable Light: </w:t>
      </w:r>
      <w:proofErr w:type="spellStart"/>
      <w:r w:rsidRPr="005C36AA">
        <w:rPr>
          <w:rFonts w:asciiTheme="minorBidi" w:hAnsiTheme="minorBidi"/>
          <w:sz w:val="22"/>
          <w:szCs w:val="22"/>
        </w:rPr>
        <w:t>Melammu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</w:t>
      </w:r>
      <w:r w:rsidRPr="005C36AA">
        <w:rPr>
          <w:rFonts w:asciiTheme="minorBidi" w:hAnsiTheme="minorBidi"/>
          <w:i/>
          <w:iCs/>
          <w:sz w:val="22"/>
          <w:szCs w:val="22"/>
        </w:rPr>
        <w:t>and Its Biblical Parallels</w:t>
      </w:r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AOAT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384. Münster: Ugarit, 2012.</w:t>
      </w:r>
    </w:p>
    <w:p w14:paraId="67F37027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Aster, Shawn Zelig,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Reflections of Empire in Isaiah 1-39: Reactions to Assyrian Ideology, </w:t>
      </w:r>
      <w:proofErr w:type="spellStart"/>
      <w:r w:rsidRPr="005C36AA">
        <w:rPr>
          <w:rFonts w:asciiTheme="minorBidi" w:hAnsiTheme="minorBidi"/>
          <w:sz w:val="22"/>
          <w:szCs w:val="22"/>
        </w:rPr>
        <w:t>ANEM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19. Atlanta: </w:t>
      </w:r>
      <w:proofErr w:type="spellStart"/>
      <w:r w:rsidRPr="005C36AA">
        <w:rPr>
          <w:rFonts w:asciiTheme="minorBidi" w:hAnsiTheme="minorBidi"/>
          <w:sz w:val="22"/>
          <w:szCs w:val="22"/>
        </w:rPr>
        <w:t>SBL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Press, 2017.</w:t>
      </w:r>
    </w:p>
    <w:p w14:paraId="01227B0A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Baltzer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Klaus.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>-Isaiah.</w:t>
      </w:r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sz w:val="22"/>
          <w:szCs w:val="22"/>
        </w:rPr>
        <w:t>Hermenaia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Critical Commentary. Translated by Margaret Kohl. Minneapolis: Fortress, 2001 </w:t>
      </w:r>
    </w:p>
    <w:p w14:paraId="22D6CD35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Barstad</w:t>
      </w:r>
      <w:proofErr w:type="spellEnd"/>
      <w:r w:rsidRPr="005C36AA">
        <w:rPr>
          <w:rFonts w:asciiTheme="minorBidi" w:hAnsiTheme="minorBidi"/>
          <w:sz w:val="22"/>
          <w:szCs w:val="22"/>
        </w:rPr>
        <w:t>, Hans. “On the So</w:t>
      </w:r>
      <w:r w:rsidRPr="005C36AA">
        <w:rPr>
          <w:rFonts w:ascii="Cambria Math" w:hAnsi="Cambria Math" w:cs="Cambria Math"/>
          <w:sz w:val="22"/>
          <w:szCs w:val="22"/>
        </w:rPr>
        <w:t>‐</w:t>
      </w:r>
      <w:r w:rsidRPr="005C36AA">
        <w:rPr>
          <w:rFonts w:asciiTheme="minorBidi" w:hAnsiTheme="minorBidi"/>
          <w:sz w:val="22"/>
          <w:szCs w:val="22"/>
        </w:rPr>
        <w:t>Called Babylonian Literary Influence in Second Isaiah,</w:t>
      </w:r>
      <w:r w:rsidRPr="005C36AA">
        <w:rPr>
          <w:rFonts w:ascii="Arial" w:hAnsi="Arial" w:cs="Arial"/>
          <w:sz w:val="22"/>
          <w:szCs w:val="22"/>
        </w:rPr>
        <w:t>”</w:t>
      </w:r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SJOT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2 (1987): 90-110.</w:t>
      </w:r>
    </w:p>
    <w:p w14:paraId="258B21E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Barstad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Hans. </w:t>
      </w:r>
      <w:r w:rsidRPr="005C36AA">
        <w:rPr>
          <w:rFonts w:asciiTheme="minorBidi" w:hAnsiTheme="minorBidi"/>
          <w:i/>
          <w:iCs/>
          <w:sz w:val="22"/>
          <w:szCs w:val="22"/>
        </w:rPr>
        <w:t>The Babylonian Captivity of the Book of Isaiah: "Exilic" Judah and the Provenance of Isaiah 40-55</w:t>
      </w:r>
      <w:r w:rsidRPr="005C36AA">
        <w:rPr>
          <w:rFonts w:asciiTheme="minorBidi" w:hAnsiTheme="minorBidi"/>
          <w:sz w:val="22"/>
          <w:szCs w:val="22"/>
        </w:rPr>
        <w:t>. Oslo: Novus, 1997.</w:t>
      </w:r>
    </w:p>
    <w:p w14:paraId="65A164DD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Beaulieu, Paul-Alain, "An Aramean (or Israelite) in the Service of the Crown Prince </w:t>
      </w:r>
      <w:proofErr w:type="spellStart"/>
      <w:r w:rsidRPr="005C36AA">
        <w:rPr>
          <w:rFonts w:asciiTheme="minorBidi" w:hAnsiTheme="minorBidi"/>
          <w:sz w:val="22"/>
          <w:szCs w:val="22"/>
        </w:rPr>
        <w:t>Amēl-Marduk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,"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NABU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105 (2015). </w:t>
      </w:r>
    </w:p>
    <w:p w14:paraId="7BA759B8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Beaulieu, Paul-Alain, “Yahwistic Names in Light of Late Babylonian Onomastics,” in Oded </w:t>
      </w:r>
      <w:proofErr w:type="spellStart"/>
      <w:r w:rsidRPr="005C36AA">
        <w:rPr>
          <w:rFonts w:asciiTheme="minorBidi" w:hAnsiTheme="minorBidi"/>
          <w:sz w:val="22"/>
          <w:szCs w:val="22"/>
        </w:rPr>
        <w:t>Lipschits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>Judah and the Judeans in the Achaemenid Period: Negotiating Identity in an International Context</w:t>
      </w:r>
      <w:r w:rsidRPr="005C36AA">
        <w:rPr>
          <w:rFonts w:asciiTheme="minorBidi" w:hAnsiTheme="minorBidi"/>
          <w:sz w:val="22"/>
          <w:szCs w:val="22"/>
        </w:rPr>
        <w:t xml:space="preserve">. Winona Lake, IN: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>, 2011, pp. 249-254.</w:t>
      </w:r>
    </w:p>
    <w:p w14:paraId="5E29F1DC" w14:textId="244D2600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Beaulieu, Paul-Alain, </w:t>
      </w:r>
      <w:r w:rsidRPr="005C36AA">
        <w:rPr>
          <w:rFonts w:asciiTheme="minorBidi" w:hAnsiTheme="minorBidi"/>
          <w:i/>
          <w:iCs/>
          <w:sz w:val="22"/>
          <w:szCs w:val="22"/>
        </w:rPr>
        <w:t>The Reign of Nabonidus King of Babylon 556-539 B. C</w:t>
      </w:r>
      <w:r w:rsidRPr="005C36AA">
        <w:rPr>
          <w:rFonts w:asciiTheme="minorBidi" w:hAnsiTheme="minorBidi"/>
          <w:sz w:val="22"/>
          <w:szCs w:val="22"/>
        </w:rPr>
        <w:t>. New Heaven and London: Yale University Press, 1989.</w:t>
      </w:r>
    </w:p>
    <w:p w14:paraId="0A30753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>Becker, Uwe. “Das Problem des historischen Jesaja,” in Paul D. Hanson et al. (eds.),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 xml:space="preserve"> Prophetie in Israel: Beiträge des Symposiums “Das Alte Testament und die Kultur der Moderne” anlässich des 100.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Geburtstags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Gerhard von Rads. </w:t>
      </w:r>
      <w:r w:rsidRPr="005C36AA">
        <w:rPr>
          <w:rFonts w:asciiTheme="minorBidi" w:hAnsiTheme="minorBidi"/>
          <w:sz w:val="22"/>
          <w:szCs w:val="22"/>
        </w:rPr>
        <w:t>Münster: LIT Verlag, 2003, pp. 117-124.</w:t>
      </w:r>
    </w:p>
    <w:p w14:paraId="000E89B8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Becker, Uwe.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Jesaja: Von der Botschaft zum Buch.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 xml:space="preserve">Göttingen: </w:t>
      </w:r>
      <w:proofErr w:type="spellStart"/>
      <w:r w:rsidRPr="005C36AA">
        <w:rPr>
          <w:rFonts w:asciiTheme="minorBidi" w:hAnsiTheme="minorBidi"/>
          <w:sz w:val="22"/>
          <w:szCs w:val="22"/>
        </w:rPr>
        <w:t>Vandenhoeck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&amp; Ruprecht, 1997.</w:t>
      </w:r>
    </w:p>
    <w:p w14:paraId="48C6022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Behr, Jacob W.,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Writings of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>-</w:t>
      </w:r>
      <w:proofErr w:type="gramStart"/>
      <w:r w:rsidRPr="005C36AA">
        <w:rPr>
          <w:rFonts w:asciiTheme="minorBidi" w:hAnsiTheme="minorBidi"/>
          <w:i/>
          <w:iCs/>
          <w:sz w:val="22"/>
          <w:szCs w:val="22"/>
        </w:rPr>
        <w:t>Isaiah</w:t>
      </w:r>
      <w:proofErr w:type="gramEnd"/>
      <w:r w:rsidRPr="005C36AA">
        <w:rPr>
          <w:rFonts w:asciiTheme="minorBidi" w:hAnsiTheme="minorBidi"/>
          <w:i/>
          <w:iCs/>
          <w:sz w:val="22"/>
          <w:szCs w:val="22"/>
        </w:rPr>
        <w:t xml:space="preserve"> and the Neo-Babylonian Royal Inscriptions</w:t>
      </w:r>
      <w:r w:rsidRPr="005C36AA">
        <w:rPr>
          <w:rFonts w:asciiTheme="minorBidi" w:hAnsiTheme="minorBidi"/>
          <w:sz w:val="22"/>
          <w:szCs w:val="22"/>
        </w:rPr>
        <w:t>. Pretoria: University of Pretoria Press, 1938.</w:t>
      </w:r>
    </w:p>
    <w:p w14:paraId="6F4E6A3D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Berges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Ulrich F., </w:t>
      </w:r>
      <w:r w:rsidRPr="005C36AA">
        <w:rPr>
          <w:rFonts w:asciiTheme="minorBidi" w:hAnsiTheme="minorBidi"/>
          <w:i/>
          <w:iCs/>
          <w:sz w:val="22"/>
          <w:szCs w:val="22"/>
        </w:rPr>
        <w:t>The Book of Isaiah: Its Composition and Final Form.</w:t>
      </w:r>
      <w:r w:rsidRPr="005C36AA">
        <w:rPr>
          <w:rFonts w:asciiTheme="minorBidi" w:hAnsiTheme="minorBidi"/>
          <w:sz w:val="22"/>
          <w:szCs w:val="22"/>
        </w:rPr>
        <w:t xml:space="preserve"> Sheffield: Sheffield Phoenix, 2012.</w:t>
      </w:r>
    </w:p>
    <w:p w14:paraId="2E4E913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Berlejung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Angelika, "New Life, New Skills, and New Friends in Exile: The Loss and Rise of Capitals of the Judeans in Babylonia," in: I. Finkelstein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>Alphabets, Texts and Artifacts in the Ancient Near East, Studies Presented to Benjamin Sass</w:t>
      </w:r>
      <w:r w:rsidRPr="005C36AA">
        <w:rPr>
          <w:rFonts w:asciiTheme="minorBidi" w:hAnsiTheme="minorBidi"/>
          <w:sz w:val="22"/>
          <w:szCs w:val="22"/>
        </w:rPr>
        <w:t xml:space="preserve">. Paris: Van </w:t>
      </w:r>
      <w:proofErr w:type="spellStart"/>
      <w:r w:rsidRPr="005C36AA">
        <w:rPr>
          <w:rFonts w:asciiTheme="minorBidi" w:hAnsiTheme="minorBidi"/>
          <w:sz w:val="22"/>
          <w:szCs w:val="22"/>
        </w:rPr>
        <w:t>Dieren</w:t>
      </w:r>
      <w:proofErr w:type="spellEnd"/>
      <w:r w:rsidRPr="005C36AA">
        <w:rPr>
          <w:rFonts w:asciiTheme="minorBidi" w:hAnsiTheme="minorBidi"/>
          <w:sz w:val="22"/>
          <w:szCs w:val="22"/>
        </w:rPr>
        <w:t>, 2016, 12-45.</w:t>
      </w:r>
    </w:p>
    <w:p w14:paraId="17267401" w14:textId="3EB782E6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Berlejung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Angelika, "Social Climbing in the Babylonian Exile," in A. </w:t>
      </w:r>
      <w:proofErr w:type="spellStart"/>
      <w:r w:rsidRPr="005C36AA">
        <w:rPr>
          <w:rFonts w:asciiTheme="minorBidi" w:hAnsiTheme="minorBidi"/>
          <w:sz w:val="22"/>
          <w:szCs w:val="22"/>
        </w:rPr>
        <w:t>Berlejung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>Wandering Arameans</w:t>
      </w:r>
      <w:r w:rsidRPr="005C36AA">
        <w:rPr>
          <w:rFonts w:asciiTheme="minorBidi" w:hAnsiTheme="minorBidi"/>
          <w:sz w:val="22"/>
          <w:szCs w:val="22"/>
        </w:rPr>
        <w:t xml:space="preserve">, LAOS 5. Wiesbaden: </w:t>
      </w:r>
      <w:proofErr w:type="spellStart"/>
      <w:r w:rsidRPr="005C36AA">
        <w:rPr>
          <w:rFonts w:asciiTheme="minorBidi" w:hAnsiTheme="minorBidi"/>
          <w:sz w:val="22"/>
          <w:szCs w:val="22"/>
        </w:rPr>
        <w:t>Harrassowitz</w:t>
      </w:r>
      <w:proofErr w:type="spellEnd"/>
      <w:r w:rsidRPr="005C36AA">
        <w:rPr>
          <w:rFonts w:asciiTheme="minorBidi" w:hAnsiTheme="minorBidi"/>
          <w:sz w:val="22"/>
          <w:szCs w:val="22"/>
        </w:rPr>
        <w:t>, 2017, pp. 101–124.</w:t>
      </w:r>
    </w:p>
    <w:p w14:paraId="393D0F99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Berlejung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Angelika, “Social Demarcation Lines and Marriage Rules in Urban Babylonia and Their </w:t>
      </w:r>
      <w:proofErr w:type="spellStart"/>
      <w:r w:rsidRPr="005C36AA">
        <w:rPr>
          <w:rFonts w:asciiTheme="minorBidi" w:hAnsiTheme="minorBidi"/>
          <w:sz w:val="22"/>
          <w:szCs w:val="22"/>
        </w:rPr>
        <w:t>Impacton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5C36AA">
        <w:rPr>
          <w:rFonts w:asciiTheme="minorBidi" w:hAnsiTheme="minorBidi"/>
          <w:sz w:val="22"/>
          <w:szCs w:val="22"/>
        </w:rPr>
        <w:t>Golah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”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Tell it in Gath – Studies in the History and Archaeology of Israel: Essays in Honor of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Aren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M.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Maeir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in Honor of his Sixtieth Birthday, </w:t>
      </w:r>
      <w:proofErr w:type="spellStart"/>
      <w:r w:rsidRPr="005C36AA">
        <w:rPr>
          <w:rFonts w:asciiTheme="minorBidi" w:hAnsiTheme="minorBidi"/>
          <w:sz w:val="22"/>
          <w:szCs w:val="22"/>
        </w:rPr>
        <w:t>Ägypten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und </w:t>
      </w:r>
      <w:proofErr w:type="spellStart"/>
      <w:r w:rsidRPr="005C36AA">
        <w:rPr>
          <w:rFonts w:asciiTheme="minorBidi" w:hAnsiTheme="minorBidi"/>
          <w:sz w:val="22"/>
          <w:szCs w:val="22"/>
        </w:rPr>
        <w:t>Altes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Testament 90, ed. </w:t>
      </w:r>
      <w:proofErr w:type="spellStart"/>
      <w:r w:rsidRPr="005C36AA">
        <w:rPr>
          <w:rFonts w:asciiTheme="minorBidi" w:hAnsiTheme="minorBidi"/>
          <w:sz w:val="22"/>
          <w:szCs w:val="22"/>
        </w:rPr>
        <w:t>Itzhaq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Shai et al. Münster: </w:t>
      </w:r>
      <w:proofErr w:type="spellStart"/>
      <w:r w:rsidRPr="005C36AA">
        <w:rPr>
          <w:rFonts w:asciiTheme="minorBidi" w:hAnsiTheme="minorBidi"/>
          <w:sz w:val="22"/>
          <w:szCs w:val="22"/>
        </w:rPr>
        <w:t>Zaphon</w:t>
      </w:r>
      <w:proofErr w:type="spellEnd"/>
      <w:r w:rsidRPr="005C36AA">
        <w:rPr>
          <w:rFonts w:asciiTheme="minorBidi" w:hAnsiTheme="minorBidi"/>
          <w:sz w:val="22"/>
          <w:szCs w:val="22"/>
        </w:rPr>
        <w:t>,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 xml:space="preserve">2018, 1051-1077. </w:t>
      </w:r>
    </w:p>
    <w:p w14:paraId="768C3420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lastRenderedPageBreak/>
        <w:t xml:space="preserve">Bloch, Yigal.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Alphabet Scribes in the Land of Cuneiform :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Sepiru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Professionals in Mesopotamia in the Neo-Babylonian and Achaemenid Periods</w:t>
      </w:r>
      <w:r w:rsidRPr="005C36AA">
        <w:rPr>
          <w:rFonts w:asciiTheme="minorBidi" w:hAnsiTheme="minorBidi"/>
          <w:sz w:val="22"/>
          <w:szCs w:val="22"/>
        </w:rPr>
        <w:t>. Piscataway: Gorgias, 2014.</w:t>
      </w:r>
    </w:p>
    <w:p w14:paraId="7BB89DC4" w14:textId="2125948A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Bloch, Yigal, "Judeans in Sippar and Susa during the First Century of the Babylonian Exile: Assimilation and Perseverance under Neo-Babylonian and Achaemenid Rule,"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JANEH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 (2014): 119–172.</w:t>
      </w:r>
    </w:p>
    <w:p w14:paraId="74896901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fr-FR"/>
        </w:rPr>
        <w:t xml:space="preserve">Briant, Pierre, </w:t>
      </w:r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Histoire de l'Empire Perse de Cyrus à Alexandre</w:t>
      </w:r>
      <w:r w:rsidRPr="005C36AA">
        <w:rPr>
          <w:rFonts w:asciiTheme="minorBidi" w:hAnsiTheme="minorBidi"/>
          <w:sz w:val="22"/>
          <w:szCs w:val="22"/>
          <w:lang w:val="fr-FR"/>
        </w:rPr>
        <w:t xml:space="preserve">. </w:t>
      </w:r>
      <w:r w:rsidRPr="005C36AA">
        <w:rPr>
          <w:rFonts w:asciiTheme="minorBidi" w:hAnsiTheme="minorBidi"/>
          <w:sz w:val="22"/>
          <w:szCs w:val="22"/>
        </w:rPr>
        <w:t xml:space="preserve">Paris: </w:t>
      </w:r>
      <w:proofErr w:type="spellStart"/>
      <w:r w:rsidRPr="005C36AA">
        <w:rPr>
          <w:rFonts w:asciiTheme="minorBidi" w:hAnsiTheme="minorBidi"/>
          <w:sz w:val="22"/>
          <w:szCs w:val="22"/>
        </w:rPr>
        <w:t>Fayard</w:t>
      </w:r>
      <w:proofErr w:type="spellEnd"/>
      <w:r w:rsidRPr="005C36AA">
        <w:rPr>
          <w:rFonts w:asciiTheme="minorBidi" w:hAnsiTheme="minorBidi"/>
          <w:sz w:val="22"/>
          <w:szCs w:val="22"/>
        </w:rPr>
        <w:t>, 1996.</w:t>
      </w:r>
    </w:p>
    <w:p w14:paraId="568E2E7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Carr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David M., “Method in Determining the Dependence of Biblical on Non-Biblical Text,” in </w:t>
      </w:r>
      <w:proofErr w:type="spellStart"/>
      <w:r w:rsidRPr="005C36AA">
        <w:rPr>
          <w:rFonts w:asciiTheme="minorBidi" w:hAnsiTheme="minorBidi"/>
          <w:sz w:val="22"/>
          <w:szCs w:val="22"/>
        </w:rPr>
        <w:t>ZIony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sz w:val="22"/>
          <w:szCs w:val="22"/>
        </w:rPr>
        <w:t>Zevit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(ed.),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 Subtle Citation, Allusion and Translation in the Hebrew Bible</w:t>
      </w:r>
      <w:r w:rsidRPr="005C36AA">
        <w:rPr>
          <w:rFonts w:asciiTheme="minorBidi" w:hAnsiTheme="minorBidi"/>
          <w:sz w:val="22"/>
          <w:szCs w:val="22"/>
        </w:rPr>
        <w:t>. Sheffield: Equinox, 2017, pp. 41-52.</w:t>
      </w:r>
    </w:p>
    <w:p w14:paraId="279A7D9A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Clifford, Richard J., </w:t>
      </w:r>
      <w:r w:rsidRPr="005C36AA">
        <w:rPr>
          <w:rFonts w:asciiTheme="minorBidi" w:hAnsiTheme="minorBidi"/>
          <w:i/>
          <w:iCs/>
          <w:sz w:val="22"/>
          <w:szCs w:val="22"/>
        </w:rPr>
        <w:t>Fair Spoken and Persuading: An Interpretation of Second Isaiah</w:t>
      </w:r>
      <w:r w:rsidRPr="005C36AA">
        <w:rPr>
          <w:rFonts w:asciiTheme="minorBidi" w:hAnsiTheme="minorBidi"/>
          <w:sz w:val="22"/>
          <w:szCs w:val="22"/>
        </w:rPr>
        <w:t xml:space="preserve">. New York: Paulist Press, </w:t>
      </w:r>
      <w:proofErr w:type="spellStart"/>
      <w:r w:rsidRPr="005C36AA">
        <w:rPr>
          <w:rFonts w:asciiTheme="minorBidi" w:hAnsiTheme="minorBidi"/>
          <w:sz w:val="22"/>
          <w:szCs w:val="22"/>
        </w:rPr>
        <w:t>c1984</w:t>
      </w:r>
      <w:proofErr w:type="spellEnd"/>
      <w:r w:rsidRPr="005C36AA">
        <w:rPr>
          <w:rFonts w:asciiTheme="minorBidi" w:hAnsiTheme="minorBidi"/>
          <w:sz w:val="22"/>
          <w:szCs w:val="22"/>
        </w:rPr>
        <w:t>.</w:t>
      </w:r>
    </w:p>
    <w:p w14:paraId="6CD1510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Cohen, Chaim, “The Idiom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qara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>’ be-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shem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in Second Isaiah," </w:t>
      </w:r>
      <w:r w:rsidRPr="005C36AA">
        <w:rPr>
          <w:rFonts w:asciiTheme="minorBidi" w:hAnsiTheme="minorBidi"/>
          <w:i/>
          <w:iCs/>
          <w:sz w:val="22"/>
          <w:szCs w:val="22"/>
        </w:rPr>
        <w:t>JANES</w:t>
      </w:r>
      <w:r w:rsidRPr="005C36AA">
        <w:rPr>
          <w:rFonts w:asciiTheme="minorBidi" w:hAnsiTheme="minorBidi"/>
          <w:sz w:val="22"/>
          <w:szCs w:val="22"/>
        </w:rPr>
        <w:t xml:space="preserve"> 1 (1968): 32-34.</w:t>
      </w:r>
    </w:p>
    <w:p w14:paraId="351DD8A7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>Crouch, Carly L.,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5C36AA">
        <w:rPr>
          <w:rStyle w:val="gmail-m-8569521829619830979msocommentreference"/>
          <w:rFonts w:asciiTheme="minorBidi" w:hAnsiTheme="minorBidi"/>
          <w:i/>
          <w:iCs/>
          <w:sz w:val="22"/>
          <w:szCs w:val="22"/>
        </w:rPr>
        <w:t>Israel and the Assyrians, Deuteronomy, the Succession Treaty of Esarhaddon and the Nature of Subversion</w:t>
      </w:r>
      <w:r w:rsidRPr="005C36AA">
        <w:rPr>
          <w:rStyle w:val="gmail-m-8569521829619830979msocommentreference"/>
          <w:rFonts w:asciiTheme="minorBidi" w:hAnsiTheme="minorBidi"/>
          <w:sz w:val="22"/>
          <w:szCs w:val="22"/>
        </w:rPr>
        <w:t>, Society of Biblical Literature, Ancient Near Eastern Monographs. Atlanta: Society of Biblical Literature Press</w:t>
      </w:r>
      <w:r w:rsidRPr="005C36AA">
        <w:rPr>
          <w:rFonts w:asciiTheme="minorBidi" w:hAnsiTheme="minorBidi"/>
          <w:sz w:val="22"/>
          <w:szCs w:val="22"/>
        </w:rPr>
        <w:t>, 2014.</w:t>
      </w:r>
    </w:p>
    <w:p w14:paraId="550D3C2F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Da Riva, Rocio, “Nebuchadnezzar </w:t>
      </w:r>
      <w:proofErr w:type="spellStart"/>
      <w:r w:rsidRPr="005C36AA">
        <w:rPr>
          <w:rFonts w:asciiTheme="minorBidi" w:hAnsiTheme="minorBidi"/>
          <w:sz w:val="22"/>
          <w:szCs w:val="22"/>
        </w:rPr>
        <w:t>II’s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Prism </w:t>
      </w:r>
      <w:proofErr w:type="spellStart"/>
      <w:r w:rsidRPr="005C36AA">
        <w:rPr>
          <w:rFonts w:asciiTheme="minorBidi" w:hAnsiTheme="minorBidi"/>
          <w:sz w:val="22"/>
          <w:szCs w:val="22"/>
        </w:rPr>
        <w:t>EŞ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7834 – A New Edition,” </w:t>
      </w:r>
      <w:r w:rsidRPr="005C36AA">
        <w:rPr>
          <w:rFonts w:asciiTheme="minorBidi" w:hAnsiTheme="minorBidi"/>
          <w:i/>
          <w:iCs/>
          <w:sz w:val="22"/>
          <w:szCs w:val="22"/>
        </w:rPr>
        <w:t>ZA</w:t>
      </w:r>
      <w:r w:rsidRPr="005C36AA">
        <w:rPr>
          <w:rFonts w:asciiTheme="minorBidi" w:hAnsiTheme="minorBidi"/>
          <w:sz w:val="22"/>
          <w:szCs w:val="22"/>
        </w:rPr>
        <w:t xml:space="preserve"> 103 (2013): 196–229.</w:t>
      </w:r>
    </w:p>
    <w:p w14:paraId="77CAB5C8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>Da Riva, Rocio, “Neo-Babylonian Monuments at Shir es-</w:t>
      </w:r>
      <w:proofErr w:type="spellStart"/>
      <w:r w:rsidRPr="005C36AA">
        <w:rPr>
          <w:rFonts w:asciiTheme="minorBidi" w:hAnsiTheme="minorBidi"/>
          <w:sz w:val="22"/>
          <w:szCs w:val="22"/>
        </w:rPr>
        <w:t>Sanam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Wadi es-Saba (North Lebanon),”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WZKM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103 (2013): 87–100.</w:t>
      </w:r>
    </w:p>
    <w:p w14:paraId="36ACAA46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Da Riva, </w:t>
      </w:r>
      <w:proofErr w:type="spellStart"/>
      <w:r w:rsidRPr="005C36AA">
        <w:rPr>
          <w:rFonts w:asciiTheme="minorBidi" w:hAnsiTheme="minorBidi"/>
          <w:sz w:val="22"/>
          <w:szCs w:val="22"/>
        </w:rPr>
        <w:t>Rocío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</w:t>
      </w:r>
      <w:r w:rsidRPr="005C36AA">
        <w:rPr>
          <w:rFonts w:asciiTheme="minorBidi" w:hAnsiTheme="minorBidi"/>
          <w:i/>
          <w:iCs/>
          <w:sz w:val="22"/>
          <w:szCs w:val="22"/>
        </w:rPr>
        <w:t>The Neo-Babylonian Royal Inscriptions: An Introduction</w:t>
      </w:r>
      <w:r w:rsidRPr="005C36AA">
        <w:rPr>
          <w:rFonts w:asciiTheme="minorBidi" w:hAnsiTheme="minorBidi"/>
          <w:sz w:val="22"/>
          <w:szCs w:val="22"/>
        </w:rPr>
        <w:t>. Münster: Ugarit-Verlag, 2008.</w:t>
      </w:r>
    </w:p>
    <w:p w14:paraId="190D1992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Da Riva, Rocio,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Twin Inscriptions of Nebuchadnezzar at Brisa (Wadi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esh-Sharbin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>, Lebanon): A Historical and Philological Study,</w:t>
      </w:r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sz w:val="22"/>
          <w:szCs w:val="22"/>
        </w:rPr>
        <w:t>AfO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32. Vienna: </w:t>
      </w:r>
      <w:proofErr w:type="spellStart"/>
      <w:r w:rsidRPr="005C36AA">
        <w:rPr>
          <w:rFonts w:asciiTheme="minorBidi" w:hAnsiTheme="minorBidi"/>
          <w:sz w:val="22"/>
          <w:szCs w:val="22"/>
        </w:rPr>
        <w:t>Institut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für </w:t>
      </w:r>
      <w:proofErr w:type="spellStart"/>
      <w:r w:rsidRPr="005C36AA">
        <w:rPr>
          <w:rFonts w:asciiTheme="minorBidi" w:hAnsiTheme="minorBidi"/>
          <w:sz w:val="22"/>
          <w:szCs w:val="22"/>
        </w:rPr>
        <w:t>Orienatlistik</w:t>
      </w:r>
      <w:proofErr w:type="spellEnd"/>
      <w:r w:rsidRPr="005C36AA">
        <w:rPr>
          <w:rFonts w:asciiTheme="minorBidi" w:hAnsiTheme="minorBidi"/>
          <w:sz w:val="22"/>
          <w:szCs w:val="22"/>
        </w:rPr>
        <w:t>, 2012.</w:t>
      </w:r>
    </w:p>
    <w:p w14:paraId="269ABD39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Delorme, Jean-Philippe, “Beth Israel in Ezekiel: Identity Construction and the Exilic Period,”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JBL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138.1 (2019): 121-141.</w:t>
      </w:r>
    </w:p>
    <w:p w14:paraId="1959FC9D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Dietrich, Manfred, </w:t>
      </w:r>
      <w:r w:rsidRPr="005C36AA">
        <w:rPr>
          <w:rFonts w:asciiTheme="minorBidi" w:hAnsiTheme="minorBidi"/>
          <w:i/>
          <w:iCs/>
          <w:sz w:val="22"/>
          <w:szCs w:val="22"/>
        </w:rPr>
        <w:t>The Babylonian Correspondence of Sargon and Sennacherib</w:t>
      </w:r>
      <w:r w:rsidRPr="005C36AA">
        <w:rPr>
          <w:rFonts w:asciiTheme="minorBidi" w:hAnsiTheme="minorBidi"/>
          <w:sz w:val="22"/>
          <w:szCs w:val="22"/>
        </w:rPr>
        <w:t>, State Archives of Assyria 17. Helsinki: University of Helsinki Press, 2003.</w:t>
      </w:r>
    </w:p>
    <w:p w14:paraId="2C3CE2C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Duhm, Bernhard,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Das Buch Jesaja übersetzt und erklärt</w:t>
      </w:r>
      <w:r w:rsidRPr="005C36AA">
        <w:rPr>
          <w:rFonts w:asciiTheme="minorBidi" w:hAnsiTheme="minorBidi"/>
          <w:sz w:val="22"/>
          <w:szCs w:val="22"/>
          <w:lang w:val="de-DE"/>
        </w:rPr>
        <w:t>, Göttinger Handkommentar zum Alten Testament, 4</w:t>
      </w:r>
      <w:r w:rsidRPr="005C36AA">
        <w:rPr>
          <w:rFonts w:asciiTheme="minorBidi" w:hAnsiTheme="minorBidi"/>
          <w:sz w:val="22"/>
          <w:szCs w:val="22"/>
          <w:vertAlign w:val="superscript"/>
          <w:lang w:val="de-DE"/>
        </w:rPr>
        <w:t>th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 edition. </w:t>
      </w:r>
      <w:r w:rsidRPr="005C36AA">
        <w:rPr>
          <w:rFonts w:asciiTheme="minorBidi" w:hAnsiTheme="minorBidi"/>
          <w:sz w:val="22"/>
          <w:szCs w:val="22"/>
        </w:rPr>
        <w:t xml:space="preserve">Göttingen: </w:t>
      </w:r>
      <w:proofErr w:type="spellStart"/>
      <w:r w:rsidRPr="005C36AA">
        <w:rPr>
          <w:rFonts w:asciiTheme="minorBidi" w:hAnsiTheme="minorBidi"/>
          <w:sz w:val="22"/>
          <w:szCs w:val="22"/>
        </w:rPr>
        <w:t>Vandenhoeck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&amp; Ruprecht, 1922 (first published in 1892).</w:t>
      </w:r>
    </w:p>
    <w:p w14:paraId="36D41082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Elliger, Karl,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Die Einheit des Tritojesaia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. </w:t>
      </w:r>
      <w:r w:rsidRPr="005C36AA">
        <w:rPr>
          <w:rFonts w:asciiTheme="minorBidi" w:hAnsiTheme="minorBidi"/>
          <w:sz w:val="22"/>
          <w:szCs w:val="22"/>
        </w:rPr>
        <w:t xml:space="preserve">Stuttgart: W. </w:t>
      </w:r>
      <w:proofErr w:type="spellStart"/>
      <w:r w:rsidRPr="005C36AA">
        <w:rPr>
          <w:rFonts w:asciiTheme="minorBidi" w:hAnsiTheme="minorBidi"/>
          <w:sz w:val="22"/>
          <w:szCs w:val="22"/>
        </w:rPr>
        <w:t>Kohlhammer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1928. </w:t>
      </w:r>
    </w:p>
    <w:p w14:paraId="008A118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Emmerson, Grace I., </w:t>
      </w:r>
      <w:r w:rsidRPr="005C36AA">
        <w:rPr>
          <w:rFonts w:asciiTheme="minorBidi" w:hAnsiTheme="minorBidi"/>
          <w:i/>
          <w:iCs/>
          <w:sz w:val="22"/>
          <w:szCs w:val="22"/>
        </w:rPr>
        <w:t>Isaiah 56-66: Old Testament Guides</w:t>
      </w:r>
      <w:r w:rsidRPr="005C36AA">
        <w:rPr>
          <w:rFonts w:asciiTheme="minorBidi" w:hAnsiTheme="minorBidi"/>
          <w:sz w:val="22"/>
          <w:szCs w:val="22"/>
        </w:rPr>
        <w:t xml:space="preserve">. Sheffield: </w:t>
      </w:r>
      <w:proofErr w:type="spellStart"/>
      <w:r w:rsidRPr="005C36AA">
        <w:rPr>
          <w:rFonts w:asciiTheme="minorBidi" w:hAnsiTheme="minorBidi"/>
          <w:sz w:val="22"/>
          <w:szCs w:val="22"/>
        </w:rPr>
        <w:t>JSOT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Press, 1992.</w:t>
      </w:r>
    </w:p>
    <w:p w14:paraId="4BCE909A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Eph’al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Israel, “The Western Minorities in Babylonia in the </w:t>
      </w:r>
      <w:proofErr w:type="spellStart"/>
      <w:r w:rsidRPr="005C36AA">
        <w:rPr>
          <w:rFonts w:asciiTheme="minorBidi" w:hAnsiTheme="minorBidi"/>
          <w:sz w:val="22"/>
          <w:szCs w:val="22"/>
        </w:rPr>
        <w:t>6</w:t>
      </w:r>
      <w:r w:rsidRPr="005C36AA">
        <w:rPr>
          <w:rFonts w:asciiTheme="minorBidi" w:hAnsiTheme="minorBidi"/>
          <w:sz w:val="22"/>
          <w:szCs w:val="22"/>
          <w:vertAlign w:val="superscript"/>
        </w:rPr>
        <w:t>th</w:t>
      </w:r>
      <w:r w:rsidRPr="005C36AA">
        <w:rPr>
          <w:rFonts w:asciiTheme="minorBidi" w:hAnsiTheme="minorBidi"/>
          <w:sz w:val="22"/>
          <w:szCs w:val="22"/>
        </w:rPr>
        <w:t>-5</w:t>
      </w:r>
      <w:r w:rsidRPr="005C36AA">
        <w:rPr>
          <w:rFonts w:asciiTheme="minorBidi" w:hAnsiTheme="minorBidi"/>
          <w:sz w:val="22"/>
          <w:szCs w:val="22"/>
          <w:vertAlign w:val="superscript"/>
        </w:rPr>
        <w:t>th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centuries B.C.: Maintenance and Cohesion,” Orientalia 47 (1978): 74-90. </w:t>
      </w:r>
    </w:p>
    <w:p w14:paraId="4E8E3EC2" w14:textId="39C02396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Eph’al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Israel, “On the Linguistic and Cultural Background of </w:t>
      </w:r>
      <w:proofErr w:type="spellStart"/>
      <w:r w:rsidRPr="005C36AA">
        <w:rPr>
          <w:rFonts w:asciiTheme="minorBidi" w:hAnsiTheme="minorBidi"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-Isaiah,”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Shnaton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10 (1989): 31-35 (Heb.).</w:t>
      </w:r>
    </w:p>
    <w:p w14:paraId="420A8379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Faust, Avraham. </w:t>
      </w:r>
      <w:r w:rsidRPr="005C36AA">
        <w:rPr>
          <w:rFonts w:asciiTheme="minorBidi" w:hAnsiTheme="minorBidi"/>
          <w:i/>
          <w:iCs/>
          <w:sz w:val="22"/>
          <w:szCs w:val="22"/>
        </w:rPr>
        <w:t>Judah in the Neo-Babylonian Period: The Archaeology of Destruction</w:t>
      </w:r>
      <w:r w:rsidRPr="005C36AA">
        <w:rPr>
          <w:rFonts w:asciiTheme="minorBidi" w:hAnsiTheme="minorBidi"/>
          <w:sz w:val="22"/>
          <w:szCs w:val="22"/>
        </w:rPr>
        <w:t xml:space="preserve">. Atlanta: </w:t>
      </w:r>
      <w:proofErr w:type="spellStart"/>
      <w:r w:rsidRPr="005C36AA">
        <w:rPr>
          <w:rFonts w:asciiTheme="minorBidi" w:hAnsiTheme="minorBidi"/>
          <w:sz w:val="22"/>
          <w:szCs w:val="22"/>
        </w:rPr>
        <w:t>SBL</w:t>
      </w:r>
      <w:proofErr w:type="spellEnd"/>
      <w:r w:rsidRPr="005C36AA">
        <w:rPr>
          <w:rFonts w:asciiTheme="minorBidi" w:hAnsiTheme="minorBidi"/>
          <w:sz w:val="22"/>
          <w:szCs w:val="22"/>
        </w:rPr>
        <w:t>, 2012.</w:t>
      </w:r>
    </w:p>
    <w:p w14:paraId="2862A17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Finkel Irving,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Cyrus Cylinder: The King of Persia's Proclamation from Ancient Babylon. </w:t>
      </w:r>
      <w:r w:rsidRPr="005C36AA">
        <w:rPr>
          <w:rFonts w:asciiTheme="minorBidi" w:hAnsiTheme="minorBidi"/>
          <w:sz w:val="22"/>
          <w:szCs w:val="22"/>
        </w:rPr>
        <w:t xml:space="preserve">London: </w:t>
      </w:r>
      <w:proofErr w:type="spellStart"/>
      <w:r w:rsidRPr="005C36AA">
        <w:rPr>
          <w:rFonts w:asciiTheme="minorBidi" w:hAnsiTheme="minorBidi"/>
          <w:sz w:val="22"/>
          <w:szCs w:val="22"/>
        </w:rPr>
        <w:t>I.B</w:t>
      </w:r>
      <w:proofErr w:type="spellEnd"/>
      <w:r w:rsidRPr="005C36AA">
        <w:rPr>
          <w:rFonts w:asciiTheme="minorBidi" w:hAnsiTheme="minorBidi"/>
          <w:sz w:val="22"/>
          <w:szCs w:val="22"/>
        </w:rPr>
        <w:t>. Tauris, 2013.</w:t>
      </w:r>
    </w:p>
    <w:p w14:paraId="6AD9D46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 Fried, Lisbeth S., “Cyrus the Messiah? The Historical Background to Isaiah 45:1,”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HTR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>95 (2002): 373-393.</w:t>
      </w:r>
    </w:p>
    <w:p w14:paraId="41B77D9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Goldingay, John and David Payne, </w:t>
      </w:r>
      <w:r w:rsidRPr="005C36AA">
        <w:rPr>
          <w:rFonts w:asciiTheme="minorBidi" w:hAnsiTheme="minorBidi"/>
          <w:i/>
          <w:iCs/>
          <w:sz w:val="22"/>
          <w:szCs w:val="22"/>
        </w:rPr>
        <w:t>Isaiah 40-55: A Critical and Exegetical Commentary</w:t>
      </w:r>
      <w:r w:rsidRPr="005C36AA">
        <w:rPr>
          <w:rFonts w:asciiTheme="minorBidi" w:hAnsiTheme="minorBidi"/>
          <w:sz w:val="22"/>
          <w:szCs w:val="22"/>
        </w:rPr>
        <w:t xml:space="preserve">, 2 vols. London: Bloomsbury T and T Clark, 2006. </w:t>
      </w:r>
    </w:p>
    <w:p w14:paraId="375AE167" w14:textId="1B2206D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Ganzel, Tova and Holtz, Shalom E., “Ezekiel's Temple in Babylonian Context.”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VT </w:t>
      </w:r>
      <w:r w:rsidRPr="005C36AA">
        <w:rPr>
          <w:rFonts w:asciiTheme="minorBidi" w:hAnsiTheme="minorBidi"/>
          <w:sz w:val="22"/>
          <w:szCs w:val="22"/>
        </w:rPr>
        <w:t>64 (2014): 211-26.</w:t>
      </w:r>
    </w:p>
    <w:p w14:paraId="3485FF71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Hanson, Paul D., “Third Isaiah: The Theological Legacy of a Struggling Community,” in Christopher R. Seitz (ed.), </w:t>
      </w:r>
      <w:r w:rsidRPr="005C36AA">
        <w:rPr>
          <w:rFonts w:asciiTheme="minorBidi" w:hAnsiTheme="minorBidi"/>
          <w:i/>
          <w:iCs/>
          <w:sz w:val="22"/>
          <w:szCs w:val="22"/>
        </w:rPr>
        <w:t>Reading and Preaching the Book of Isaiah</w:t>
      </w:r>
      <w:r w:rsidRPr="005C36AA">
        <w:rPr>
          <w:rFonts w:asciiTheme="minorBidi" w:hAnsiTheme="minorBidi"/>
          <w:sz w:val="22"/>
          <w:szCs w:val="22"/>
        </w:rPr>
        <w:t>. Philadelphia: Fortress Press, 1988, pp. 91-103.</w:t>
      </w:r>
    </w:p>
    <w:p w14:paraId="13A54F6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Haran, Menahem, </w:t>
      </w:r>
      <w:r w:rsidRPr="005C36AA">
        <w:rPr>
          <w:rFonts w:asciiTheme="minorBidi" w:hAnsiTheme="minorBidi"/>
          <w:i/>
          <w:iCs/>
          <w:sz w:val="22"/>
          <w:szCs w:val="22"/>
          <w:lang w:val="en-AU"/>
        </w:rPr>
        <w:t xml:space="preserve">Between the Former Prophecies and the New Prophecies: A Literary Historical Study in the Group of Prophecies Isaiah 40-48. </w:t>
      </w:r>
      <w:r w:rsidRPr="005C36AA">
        <w:rPr>
          <w:rFonts w:asciiTheme="minorBidi" w:hAnsiTheme="minorBidi"/>
          <w:sz w:val="22"/>
          <w:szCs w:val="22"/>
        </w:rPr>
        <w:t>Jerusalem: Hebrew University Press, 1963.</w:t>
      </w:r>
    </w:p>
    <w:p w14:paraId="47E48CA5" w14:textId="036D1550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Hays, Christopher B., “Echoes of the Ancient Near East? Intertextuality and the Comparative Study of the Old Testament,” in J. Ross Wagner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>The Word Leaps the Gap: Essays on Scripture and Theology in Honor of Richard B. Hays</w:t>
      </w:r>
      <w:r w:rsidRPr="005C36AA">
        <w:rPr>
          <w:rFonts w:asciiTheme="minorBidi" w:hAnsiTheme="minorBidi"/>
          <w:sz w:val="22"/>
          <w:szCs w:val="22"/>
        </w:rPr>
        <w:t>. Grand Rapids: Eerdmans, 2008, pp. 20-43.</w:t>
      </w:r>
    </w:p>
    <w:p w14:paraId="25F46870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Hays, Richard, </w:t>
      </w:r>
      <w:r w:rsidRPr="005C36AA">
        <w:rPr>
          <w:rFonts w:asciiTheme="minorBidi" w:hAnsiTheme="minorBidi"/>
          <w:i/>
          <w:iCs/>
          <w:sz w:val="22"/>
          <w:szCs w:val="22"/>
        </w:rPr>
        <w:t>Echoes of Scripture in the Letters of Paul</w:t>
      </w:r>
      <w:r w:rsidRPr="005C36AA">
        <w:rPr>
          <w:rFonts w:asciiTheme="minorBidi" w:hAnsiTheme="minorBidi"/>
          <w:sz w:val="22"/>
          <w:szCs w:val="22"/>
        </w:rPr>
        <w:t>. New Haven: Yale University Press, 1989.</w:t>
      </w:r>
    </w:p>
    <w:p w14:paraId="2C576A01" w14:textId="0AD7622D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Holtz, Shalom E., “The Case for Adversarial </w:t>
      </w:r>
      <w:proofErr w:type="spellStart"/>
      <w:r w:rsidRPr="005C36AA">
        <w:rPr>
          <w:rFonts w:asciiTheme="minorBidi" w:hAnsiTheme="minorBidi"/>
          <w:sz w:val="22"/>
          <w:szCs w:val="22"/>
        </w:rPr>
        <w:t>Yaḥad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,” </w:t>
      </w:r>
      <w:r w:rsidRPr="005C36AA">
        <w:rPr>
          <w:rFonts w:asciiTheme="minorBidi" w:hAnsiTheme="minorBidi"/>
          <w:i/>
          <w:iCs/>
          <w:sz w:val="22"/>
          <w:szCs w:val="22"/>
        </w:rPr>
        <w:t>VT</w:t>
      </w:r>
      <w:r w:rsidRPr="005C36AA">
        <w:rPr>
          <w:rFonts w:asciiTheme="minorBidi" w:hAnsiTheme="minorBidi"/>
          <w:sz w:val="22"/>
          <w:szCs w:val="22"/>
        </w:rPr>
        <w:t xml:space="preserve"> 59 (2009): 211–221.</w:t>
      </w:r>
    </w:p>
    <w:p w14:paraId="308A6F9F" w14:textId="03DE1019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Horowitz, Wayne, Greenberg, Yehoshua and </w:t>
      </w:r>
      <w:proofErr w:type="spellStart"/>
      <w:r w:rsidRPr="005C36AA">
        <w:rPr>
          <w:rFonts w:asciiTheme="minorBidi" w:hAnsiTheme="minorBidi"/>
          <w:sz w:val="22"/>
          <w:szCs w:val="22"/>
        </w:rPr>
        <w:t>Zilberg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Peter with Laurie Pearce and Cornelia Wunsch, </w:t>
      </w:r>
      <w:r w:rsidRPr="005C36AA">
        <w:rPr>
          <w:rFonts w:asciiTheme="minorBidi" w:hAnsiTheme="minorBidi"/>
          <w:i/>
          <w:iCs/>
          <w:sz w:val="22"/>
          <w:szCs w:val="22"/>
        </w:rPr>
        <w:t>By the Rivers of Babylon: Cuneiform Documents from the Beginning of the Babylonian Diaspora</w:t>
      </w:r>
      <w:r w:rsidRPr="005C36AA">
        <w:rPr>
          <w:rFonts w:asciiTheme="minorBidi" w:hAnsiTheme="minorBidi"/>
          <w:sz w:val="22"/>
          <w:szCs w:val="22"/>
        </w:rPr>
        <w:t>. Jerusalem: Bible Lands Museum, 2015 (Heb.).</w:t>
      </w:r>
    </w:p>
    <w:p w14:paraId="49E8F6A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Jursa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Michael. </w:t>
      </w:r>
      <w:r w:rsidRPr="005C36AA">
        <w:rPr>
          <w:rFonts w:asciiTheme="minorBidi" w:hAnsiTheme="minorBidi"/>
          <w:i/>
          <w:iCs/>
          <w:sz w:val="22"/>
          <w:szCs w:val="22"/>
        </w:rPr>
        <w:t>Aspects of the Economic History of Babylonia in the First Millennium BCE</w:t>
      </w:r>
      <w:r w:rsidRPr="005C36AA">
        <w:rPr>
          <w:rFonts w:asciiTheme="minorBidi" w:hAnsiTheme="minorBidi"/>
          <w:sz w:val="22"/>
          <w:szCs w:val="22"/>
        </w:rPr>
        <w:t xml:space="preserve">. Münster: Ugarit-Verlag, 2010. </w:t>
      </w:r>
    </w:p>
    <w:p w14:paraId="094A96D2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Jursa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Michael, “The State and Its Subjects under the Neo-Babylonian Empire,” in R. de Boer and J. </w:t>
      </w:r>
      <w:proofErr w:type="spellStart"/>
      <w:r w:rsidRPr="005C36AA">
        <w:rPr>
          <w:rFonts w:asciiTheme="minorBidi" w:hAnsiTheme="minorBidi"/>
          <w:sz w:val="22"/>
          <w:szCs w:val="22"/>
        </w:rPr>
        <w:t>Dercksen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>Private and State in the Ancient Near East: Proceedings of the 58</w:t>
      </w:r>
      <w:r w:rsidRPr="005C36AA">
        <w:rPr>
          <w:rFonts w:asciiTheme="minorBidi" w:hAnsiTheme="minorBidi"/>
          <w:i/>
          <w:iCs/>
          <w:sz w:val="22"/>
          <w:szCs w:val="22"/>
          <w:vertAlign w:val="superscript"/>
        </w:rPr>
        <w:t>th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 Rencontre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Assyriologique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at Leiden, 2012</w:t>
      </w:r>
      <w:r w:rsidRPr="005C36AA">
        <w:rPr>
          <w:rFonts w:asciiTheme="minorBidi" w:hAnsiTheme="minorBidi"/>
          <w:sz w:val="22"/>
          <w:szCs w:val="22"/>
        </w:rPr>
        <w:t xml:space="preserve"> Winona Lake: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2017, </w:t>
      </w:r>
      <w:proofErr w:type="gramStart"/>
      <w:r w:rsidRPr="005C36AA">
        <w:rPr>
          <w:rFonts w:asciiTheme="minorBidi" w:hAnsiTheme="minorBidi"/>
          <w:sz w:val="22"/>
          <w:szCs w:val="22"/>
        </w:rPr>
        <w:t xml:space="preserve">pp.  </w:t>
      </w:r>
      <w:proofErr w:type="gramEnd"/>
      <w:r w:rsidRPr="005C36AA">
        <w:rPr>
          <w:rFonts w:asciiTheme="minorBidi" w:hAnsiTheme="minorBidi"/>
          <w:sz w:val="22"/>
          <w:szCs w:val="22"/>
        </w:rPr>
        <w:t xml:space="preserve">43-70. </w:t>
      </w:r>
    </w:p>
    <w:p w14:paraId="0D88B455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Jursa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Michael and Ran Zadok, “Judeans and Other West Semites: Another View from the Babylonian Countryside,”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HeBAI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9 (2020): 20-40.</w:t>
      </w:r>
    </w:p>
    <w:p w14:paraId="507AE3A4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  <w:lang w:val="de-DE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Koch, Klaus, “Die Stellung des Kyros im Geshichtsbild Deuterojesajas und ihre überlieferugsgeschichte Verankerung,”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ZAW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 84 (1972): 352-356.</w:t>
      </w:r>
    </w:p>
    <w:p w14:paraId="157BDE5A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Kratz, Reinhard G.,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Kyros im Deuterojesaja-Buch: Redaktiongeschictliche Utersuchungen zu Enstehung und Theologie von Jes 40-66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. </w:t>
      </w:r>
      <w:r w:rsidRPr="005C36AA">
        <w:rPr>
          <w:rFonts w:asciiTheme="minorBidi" w:hAnsiTheme="minorBidi"/>
          <w:sz w:val="22"/>
          <w:szCs w:val="22"/>
        </w:rPr>
        <w:t>Tübingen: Mohr-</w:t>
      </w:r>
      <w:proofErr w:type="spellStart"/>
      <w:r w:rsidRPr="005C36AA">
        <w:rPr>
          <w:rFonts w:asciiTheme="minorBidi" w:hAnsiTheme="minorBidi"/>
          <w:sz w:val="22"/>
          <w:szCs w:val="22"/>
        </w:rPr>
        <w:t>Siebeck</w:t>
      </w:r>
      <w:proofErr w:type="spellEnd"/>
      <w:r w:rsidRPr="005C36AA">
        <w:rPr>
          <w:rFonts w:asciiTheme="minorBidi" w:hAnsiTheme="minorBidi"/>
          <w:sz w:val="22"/>
          <w:szCs w:val="22"/>
        </w:rPr>
        <w:t>, 1991.</w:t>
      </w:r>
    </w:p>
    <w:p w14:paraId="4C0DD905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Kuenen, Abraham,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Historische-kritische Einleitung in die Bücher des Alten Testament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, vol. 2. </w:t>
      </w:r>
      <w:r w:rsidRPr="005C36AA">
        <w:rPr>
          <w:rFonts w:asciiTheme="minorBidi" w:hAnsiTheme="minorBidi"/>
          <w:sz w:val="22"/>
          <w:szCs w:val="22"/>
        </w:rPr>
        <w:t>Leipzig: Otto Schulze, 1894.</w:t>
      </w:r>
    </w:p>
    <w:p w14:paraId="4A4B62B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Kuhrt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Amelie, “The Cyrus Cylinder and Achaemenid Imperial Policy,”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JSOT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 25 (1983): 83-97.</w:t>
      </w:r>
    </w:p>
    <w:p w14:paraId="4917E944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Liebreich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Leon J., "The Compilation of the Book of Isaiah,"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JQR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46 (1955-56): 259-277 and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JQR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 (1956-57): 114-138.</w:t>
      </w:r>
    </w:p>
    <w:p w14:paraId="355CB22A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Lipschits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Oded. “Demographic Changes in Judah between the Seventh and Fifth Centuries BCE,” </w:t>
      </w:r>
      <w:r w:rsidRPr="005C36AA">
        <w:rPr>
          <w:rFonts w:asciiTheme="minorBidi" w:hAnsiTheme="minorBidi"/>
          <w:i/>
          <w:iCs/>
          <w:sz w:val="22"/>
          <w:szCs w:val="22"/>
        </w:rPr>
        <w:t>Judah and the Judeans in the Neo-Babylonian Period</w:t>
      </w:r>
      <w:r w:rsidRPr="005C36AA">
        <w:rPr>
          <w:rFonts w:asciiTheme="minorBidi" w:hAnsiTheme="minorBidi"/>
          <w:sz w:val="22"/>
          <w:szCs w:val="22"/>
        </w:rPr>
        <w:t xml:space="preserve">. Edited by Oded </w:t>
      </w:r>
      <w:proofErr w:type="spellStart"/>
      <w:r w:rsidRPr="005C36AA">
        <w:rPr>
          <w:rFonts w:asciiTheme="minorBidi" w:hAnsiTheme="minorBidi"/>
          <w:sz w:val="22"/>
          <w:szCs w:val="22"/>
        </w:rPr>
        <w:t>Lipschits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Joseph Blenkinsopp. Winona Lake, IN: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>, 2003, pp. 323-376.</w:t>
      </w:r>
    </w:p>
    <w:p w14:paraId="402BD4A4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Lipschits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Oded. “Achaemenid Imperial Policy, Settlement Processes in Palestine, and the Status of Jerusalem in the Middle of the Fifth Century BCE,” </w:t>
      </w:r>
      <w:r w:rsidRPr="005C36AA">
        <w:rPr>
          <w:rFonts w:asciiTheme="minorBidi" w:hAnsiTheme="minorBidi"/>
          <w:i/>
          <w:iCs/>
          <w:sz w:val="22"/>
          <w:szCs w:val="22"/>
        </w:rPr>
        <w:t>Judah and Judeans in the Persian Period</w:t>
      </w:r>
      <w:r w:rsidRPr="005C36AA">
        <w:rPr>
          <w:rFonts w:asciiTheme="minorBidi" w:hAnsiTheme="minorBidi"/>
          <w:sz w:val="22"/>
          <w:szCs w:val="22"/>
        </w:rPr>
        <w:t xml:space="preserve">. Edited by Oded </w:t>
      </w:r>
      <w:proofErr w:type="spellStart"/>
      <w:r w:rsidRPr="005C36AA">
        <w:rPr>
          <w:rFonts w:asciiTheme="minorBidi" w:hAnsiTheme="minorBidi"/>
          <w:sz w:val="22"/>
          <w:szCs w:val="22"/>
        </w:rPr>
        <w:t>Lipschits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M. Oeming. Winona Lake, IN: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>, 2006, pp. 19-52.</w:t>
      </w:r>
    </w:p>
    <w:p w14:paraId="6C897A2E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Machinist, Peter, “Ah Assyria …. (Isaiah </w:t>
      </w:r>
      <w:proofErr w:type="spellStart"/>
      <w:r w:rsidRPr="005C36AA">
        <w:rPr>
          <w:rFonts w:asciiTheme="minorBidi" w:hAnsiTheme="minorBidi"/>
          <w:sz w:val="22"/>
          <w:szCs w:val="22"/>
        </w:rPr>
        <w:t>10:5ff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) Isaiah’s Assyrian Polemic Revisited,”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Not Only History: Proceedings of the Conference Held in Honor of Mario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Liverani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, Sapienza,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Universita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di Roma,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Dipartimento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di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Scienze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dell’Antichità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, 20–21 April 2009. </w:t>
      </w:r>
      <w:r w:rsidRPr="005C36AA">
        <w:rPr>
          <w:rFonts w:asciiTheme="minorBidi" w:hAnsiTheme="minorBidi"/>
          <w:sz w:val="22"/>
          <w:szCs w:val="22"/>
        </w:rPr>
        <w:t xml:space="preserve">Edited by Gilda </w:t>
      </w:r>
      <w:proofErr w:type="spellStart"/>
      <w:r w:rsidRPr="005C36AA">
        <w:rPr>
          <w:rFonts w:asciiTheme="minorBidi" w:hAnsiTheme="minorBidi"/>
          <w:sz w:val="22"/>
          <w:szCs w:val="22"/>
        </w:rPr>
        <w:t>Bartoloni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Maria Giovanna Biga in collaboration with Armando </w:t>
      </w:r>
      <w:proofErr w:type="spellStart"/>
      <w:r w:rsidRPr="005C36AA">
        <w:rPr>
          <w:rFonts w:asciiTheme="minorBidi" w:hAnsiTheme="minorBidi"/>
          <w:sz w:val="22"/>
          <w:szCs w:val="22"/>
        </w:rPr>
        <w:t>Bramanti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. Winona Lake, IN: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2016, </w:t>
      </w:r>
      <w:proofErr w:type="gramStart"/>
      <w:r w:rsidRPr="005C36AA">
        <w:rPr>
          <w:rFonts w:asciiTheme="minorBidi" w:hAnsiTheme="minorBidi"/>
          <w:sz w:val="22"/>
          <w:szCs w:val="22"/>
        </w:rPr>
        <w:t xml:space="preserve">pp.  </w:t>
      </w:r>
      <w:proofErr w:type="gramEnd"/>
      <w:r w:rsidRPr="005C36AA">
        <w:rPr>
          <w:rFonts w:asciiTheme="minorBidi" w:hAnsiTheme="minorBidi"/>
          <w:sz w:val="22"/>
          <w:szCs w:val="22"/>
        </w:rPr>
        <w:t xml:space="preserve">183–218. </w:t>
      </w:r>
    </w:p>
    <w:p w14:paraId="71213869" w14:textId="791C47F3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Machinist, Peter, "Mesopotamian Imperialism and Israelite Religion: A Case Study from the Second Isaiah," in </w:t>
      </w:r>
      <w:proofErr w:type="spellStart"/>
      <w:r w:rsidRPr="005C36AA">
        <w:rPr>
          <w:rFonts w:asciiTheme="minorBidi" w:hAnsiTheme="minorBidi"/>
          <w:sz w:val="22"/>
          <w:szCs w:val="22"/>
        </w:rPr>
        <w:t>W.G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Dever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S. </w:t>
      </w:r>
      <w:proofErr w:type="spellStart"/>
      <w:r w:rsidRPr="005C36AA">
        <w:rPr>
          <w:rFonts w:asciiTheme="minorBidi" w:hAnsiTheme="minorBidi"/>
          <w:sz w:val="22"/>
          <w:szCs w:val="22"/>
        </w:rPr>
        <w:t>Gitin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Symbiosis, </w:t>
      </w:r>
      <w:proofErr w:type="gramStart"/>
      <w:r w:rsidRPr="005C36AA">
        <w:rPr>
          <w:rFonts w:asciiTheme="minorBidi" w:hAnsiTheme="minorBidi"/>
          <w:i/>
          <w:iCs/>
          <w:sz w:val="22"/>
          <w:szCs w:val="22"/>
        </w:rPr>
        <w:t>Symbolism</w:t>
      </w:r>
      <w:proofErr w:type="gramEnd"/>
      <w:r w:rsidRPr="005C36AA">
        <w:rPr>
          <w:rFonts w:asciiTheme="minorBidi" w:hAnsiTheme="minorBidi"/>
          <w:i/>
          <w:iCs/>
          <w:sz w:val="22"/>
          <w:szCs w:val="22"/>
        </w:rPr>
        <w:t xml:space="preserve"> and the Power of the Past: Canaan, Ancient Israel and Their Neighbors</w:t>
      </w:r>
      <w:r w:rsidRPr="005C36AA">
        <w:rPr>
          <w:rFonts w:asciiTheme="minorBidi" w:hAnsiTheme="minorBidi"/>
          <w:sz w:val="22"/>
          <w:szCs w:val="22"/>
        </w:rPr>
        <w:t xml:space="preserve">, Centennial Symposium of the W.F. Albright Institute of Archaeological Research and the American Schools of Oriental Research. Winona Lake, IN: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>, 2003, pp. 237-264.</w:t>
      </w:r>
    </w:p>
    <w:p w14:paraId="227DFE2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Malul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Meir. </w:t>
      </w:r>
      <w:r w:rsidRPr="005C36AA">
        <w:rPr>
          <w:rFonts w:asciiTheme="minorBidi" w:hAnsiTheme="minorBidi"/>
          <w:i/>
          <w:iCs/>
          <w:sz w:val="22"/>
          <w:szCs w:val="22"/>
        </w:rPr>
        <w:t>The Comparative Method in Ancient Near Eastern and Biblical Legal Studies.</w:t>
      </w:r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sz w:val="22"/>
          <w:szCs w:val="22"/>
        </w:rPr>
        <w:t>Neukirchen-Vluyn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: </w:t>
      </w:r>
      <w:proofErr w:type="spellStart"/>
      <w:r w:rsidRPr="005C36AA">
        <w:rPr>
          <w:rFonts w:asciiTheme="minorBidi" w:hAnsiTheme="minorBidi"/>
          <w:sz w:val="22"/>
          <w:szCs w:val="22"/>
        </w:rPr>
        <w:t>Neukirchener</w:t>
      </w:r>
      <w:proofErr w:type="spellEnd"/>
      <w:r w:rsidRPr="005C36AA">
        <w:rPr>
          <w:rFonts w:asciiTheme="minorBidi" w:hAnsiTheme="minorBidi"/>
          <w:sz w:val="22"/>
          <w:szCs w:val="22"/>
        </w:rPr>
        <w:t>, 1990.</w:t>
      </w:r>
    </w:p>
    <w:p w14:paraId="568C925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 Marti, Karl,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Das Buch Jesaja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, Kurzer Handkommentar zum Alten Testament. </w:t>
      </w:r>
      <w:r w:rsidRPr="005C36AA">
        <w:rPr>
          <w:rFonts w:asciiTheme="minorBidi" w:hAnsiTheme="minorBidi"/>
          <w:sz w:val="22"/>
          <w:szCs w:val="22"/>
        </w:rPr>
        <w:t>Tübingen: Mohr-</w:t>
      </w:r>
      <w:proofErr w:type="spellStart"/>
      <w:r w:rsidRPr="005C36AA">
        <w:rPr>
          <w:rFonts w:asciiTheme="minorBidi" w:hAnsiTheme="minorBidi"/>
          <w:sz w:val="22"/>
          <w:szCs w:val="22"/>
        </w:rPr>
        <w:t>Siebeck</w:t>
      </w:r>
      <w:proofErr w:type="spellEnd"/>
      <w:r w:rsidRPr="005C36AA">
        <w:rPr>
          <w:rFonts w:asciiTheme="minorBidi" w:hAnsiTheme="minorBidi"/>
          <w:sz w:val="22"/>
          <w:szCs w:val="22"/>
        </w:rPr>
        <w:t>, 1900.</w:t>
      </w:r>
    </w:p>
    <w:p w14:paraId="69D7ABFC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>Paul, Shalom M., “</w:t>
      </w:r>
      <w:proofErr w:type="spellStart"/>
      <w:r w:rsidRPr="005C36AA">
        <w:rPr>
          <w:rFonts w:asciiTheme="minorBidi" w:hAnsiTheme="minorBidi"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-Isaiah and the Cuneiform Royal Inscriptions,”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JAOS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88 (1968): 180-186.</w:t>
      </w:r>
    </w:p>
    <w:p w14:paraId="11EDD737" w14:textId="4D01304F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Paul, Shalom M. </w:t>
      </w:r>
      <w:r w:rsidRPr="005C36AA">
        <w:rPr>
          <w:rFonts w:asciiTheme="minorBidi" w:hAnsiTheme="minorBidi"/>
          <w:i/>
          <w:iCs/>
          <w:sz w:val="22"/>
          <w:szCs w:val="22"/>
        </w:rPr>
        <w:t>Isaiah 40-66: A Commentary</w:t>
      </w:r>
      <w:r w:rsidRPr="005C36AA">
        <w:rPr>
          <w:rFonts w:asciiTheme="minorBidi" w:hAnsiTheme="minorBidi"/>
          <w:sz w:val="22"/>
          <w:szCs w:val="22"/>
        </w:rPr>
        <w:t>. Grand Rapids: Eerdmans, 2012.</w:t>
      </w:r>
    </w:p>
    <w:p w14:paraId="6C660556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Pearce, Laurie E. and Wunsch, Cornelia,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Documents of Judean Exiles and West Semites in Babylonia in the Collection of David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Sofer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CUSAS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28. Bethesda, Md.: CDL Press, 2014.</w:t>
      </w:r>
    </w:p>
    <w:p w14:paraId="20E7A277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Pearce, Laurie, "Sealed Identities," in </w:t>
      </w:r>
      <w:r w:rsidRPr="005C36AA">
        <w:rPr>
          <w:rFonts w:asciiTheme="minorBidi" w:hAnsiTheme="minorBidi"/>
          <w:i/>
          <w:iCs/>
          <w:sz w:val="22"/>
          <w:szCs w:val="22"/>
        </w:rPr>
        <w:t>Opening the Tablet Box: Near Eastern Studies in Honor of Benjamin R. Foster</w:t>
      </w:r>
      <w:r w:rsidRPr="005C36AA">
        <w:rPr>
          <w:rFonts w:asciiTheme="minorBidi" w:hAnsiTheme="minorBidi"/>
          <w:sz w:val="22"/>
          <w:szCs w:val="22"/>
        </w:rPr>
        <w:t xml:space="preserve">, edited by Sarah C. Melville and A. L. </w:t>
      </w:r>
      <w:proofErr w:type="spellStart"/>
      <w:r w:rsidRPr="005C36AA">
        <w:rPr>
          <w:rFonts w:asciiTheme="minorBidi" w:hAnsiTheme="minorBidi"/>
          <w:sz w:val="22"/>
          <w:szCs w:val="22"/>
        </w:rPr>
        <w:t>Slotsky</w:t>
      </w:r>
      <w:proofErr w:type="spellEnd"/>
      <w:r w:rsidRPr="005C36AA">
        <w:rPr>
          <w:rFonts w:asciiTheme="minorBidi" w:hAnsiTheme="minorBidi"/>
          <w:sz w:val="22"/>
          <w:szCs w:val="22"/>
        </w:rPr>
        <w:t>. Leiden/Boston: Brill, 2010, pp. 301-28</w:t>
      </w:r>
    </w:p>
    <w:p w14:paraId="71506A32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Pearce, Laurie, "Continuity and Normality in Sources Relating to the Judean Exile,"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HeBAI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3/2 (2014): 163–184.</w:t>
      </w:r>
    </w:p>
    <w:p w14:paraId="3506FE7F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  <w:lang w:val="de-DE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Rendtorff, Rolf, "Zur Komposition des Buches Jesaja,"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VT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 34 (1983): 295-320. </w:t>
      </w:r>
    </w:p>
    <w:p w14:paraId="685E0B3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Rofé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Alexander, “How is the Word Fulfilled? Isaiah 55:6-11 within the Theological Debate of its Time,” in Gene M. Tucker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Canon, Theology and Old Testament: Essays in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Honour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of Brevard S. Childs</w:t>
      </w:r>
      <w:r w:rsidRPr="005C36AA">
        <w:rPr>
          <w:rFonts w:asciiTheme="minorBidi" w:hAnsiTheme="minorBidi"/>
          <w:sz w:val="22"/>
          <w:szCs w:val="22"/>
        </w:rPr>
        <w:t>. Philadelphia: Fortress Press, 1988, pp. 246-261.</w:t>
      </w:r>
    </w:p>
    <w:p w14:paraId="7AE0A526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sz w:val="22"/>
          <w:szCs w:val="22"/>
        </w:rPr>
        <w:t>Rofé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Alexander, “The Extent of </w:t>
      </w:r>
      <w:proofErr w:type="spellStart"/>
      <w:r w:rsidRPr="005C36AA">
        <w:rPr>
          <w:rFonts w:asciiTheme="minorBidi" w:hAnsiTheme="minorBidi"/>
          <w:sz w:val="22"/>
          <w:szCs w:val="22"/>
        </w:rPr>
        <w:t>Trito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-Isaiah according to Kuenen and </w:t>
      </w:r>
      <w:proofErr w:type="spellStart"/>
      <w:r w:rsidRPr="005C36AA">
        <w:rPr>
          <w:rFonts w:asciiTheme="minorBidi" w:hAnsiTheme="minorBidi"/>
          <w:sz w:val="22"/>
          <w:szCs w:val="22"/>
        </w:rPr>
        <w:t>Elliger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Chapters 54-66,” </w:t>
      </w:r>
      <w:r w:rsidRPr="005C36AA">
        <w:rPr>
          <w:rFonts w:asciiTheme="minorBidi" w:hAnsiTheme="minorBidi"/>
          <w:i/>
          <w:iCs/>
          <w:sz w:val="22"/>
          <w:szCs w:val="22"/>
        </w:rPr>
        <w:t>Henoch</w:t>
      </w:r>
      <w:r w:rsidRPr="005C36AA">
        <w:rPr>
          <w:rFonts w:asciiTheme="minorBidi" w:hAnsiTheme="minorBidi"/>
          <w:sz w:val="22"/>
          <w:szCs w:val="22"/>
        </w:rPr>
        <w:t xml:space="preserve"> 26 (2004): 128-135. </w:t>
      </w:r>
    </w:p>
    <w:p w14:paraId="172CAC27" w14:textId="41A72A6E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>Rom-</w:t>
      </w:r>
      <w:proofErr w:type="spellStart"/>
      <w:r w:rsidRPr="005C36AA">
        <w:rPr>
          <w:rFonts w:asciiTheme="minorBidi" w:hAnsiTheme="minorBidi"/>
          <w:sz w:val="22"/>
          <w:szCs w:val="22"/>
        </w:rPr>
        <w:t>Shiloni</w:t>
      </w:r>
      <w:proofErr w:type="spellEnd"/>
      <w:r w:rsidRPr="005C36AA">
        <w:rPr>
          <w:rFonts w:asciiTheme="minorBidi" w:hAnsiTheme="minorBidi"/>
          <w:sz w:val="22"/>
          <w:szCs w:val="22"/>
        </w:rPr>
        <w:t>, Dalit, "The Untold Stories: Al-</w:t>
      </w:r>
      <w:proofErr w:type="spellStart"/>
      <w:r w:rsidRPr="005C36AA">
        <w:rPr>
          <w:rFonts w:asciiTheme="minorBidi" w:hAnsiTheme="minorBidi"/>
          <w:sz w:val="22"/>
          <w:szCs w:val="22"/>
        </w:rPr>
        <w:t>Yahūdu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Hebrew Bible Babylonian Compositions," </w:t>
      </w:r>
      <w:r w:rsidRPr="005C36AA">
        <w:rPr>
          <w:rFonts w:asciiTheme="minorBidi" w:hAnsiTheme="minorBidi"/>
          <w:i/>
          <w:iCs/>
          <w:sz w:val="22"/>
          <w:szCs w:val="22"/>
        </w:rPr>
        <w:t>Die Welt des Orients</w:t>
      </w:r>
      <w:r w:rsidRPr="005C36AA">
        <w:rPr>
          <w:rFonts w:asciiTheme="minorBidi" w:hAnsiTheme="minorBidi"/>
          <w:sz w:val="22"/>
          <w:szCs w:val="22"/>
        </w:rPr>
        <w:t xml:space="preserve"> 47 (2017): 124-134.</w:t>
      </w:r>
    </w:p>
    <w:p w14:paraId="27D505B3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Sandmel</w:t>
      </w:r>
      <w:proofErr w:type="spellEnd"/>
      <w:r w:rsidRPr="005C36AA">
        <w:rPr>
          <w:rFonts w:asciiTheme="minorBidi" w:hAnsiTheme="minorBidi"/>
          <w:sz w:val="22"/>
          <w:szCs w:val="22"/>
        </w:rPr>
        <w:t>, Samuel,  “</w:t>
      </w:r>
      <w:proofErr w:type="spellStart"/>
      <w:r w:rsidRPr="005C36AA">
        <w:rPr>
          <w:rFonts w:asciiTheme="minorBidi" w:hAnsiTheme="minorBidi"/>
          <w:sz w:val="22"/>
          <w:szCs w:val="22"/>
        </w:rPr>
        <w:t>Parallelomania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,”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JBL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>81 (1962): 1-13.’</w:t>
      </w:r>
    </w:p>
    <w:p w14:paraId="324859FA" w14:textId="77777777" w:rsidR="00B05C1D" w:rsidRPr="00097B7C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  <w:lang w:val="de-DE"/>
        </w:rPr>
      </w:pPr>
      <w:r w:rsidRPr="00097B7C">
        <w:rPr>
          <w:rFonts w:asciiTheme="minorBidi" w:hAnsiTheme="minorBidi"/>
          <w:sz w:val="22"/>
          <w:szCs w:val="22"/>
          <w:lang w:val="de-DE"/>
        </w:rPr>
        <w:t xml:space="preserve">Sandowicz, Małgorzata, “Companions of Nabonidus,” </w:t>
      </w:r>
      <w:r w:rsidRPr="00097B7C">
        <w:rPr>
          <w:rFonts w:asciiTheme="minorBidi" w:hAnsiTheme="minorBidi"/>
          <w:i/>
          <w:iCs/>
          <w:sz w:val="22"/>
          <w:szCs w:val="22"/>
          <w:lang w:val="de-DE"/>
        </w:rPr>
        <w:t>Zeitschrift für Assyriologie</w:t>
      </w:r>
      <w:r w:rsidRPr="00097B7C">
        <w:rPr>
          <w:rFonts w:asciiTheme="minorBidi" w:hAnsiTheme="minorBidi"/>
          <w:sz w:val="22"/>
          <w:szCs w:val="22"/>
          <w:lang w:val="de-DE"/>
        </w:rPr>
        <w:t xml:space="preserve"> 110 (2020): 161–175. </w:t>
      </w:r>
    </w:p>
    <w:p w14:paraId="1CB09D45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Schaudig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Hanspeter</w:t>
      </w:r>
      <w:proofErr w:type="spellEnd"/>
      <w:r w:rsidRPr="005C36AA">
        <w:rPr>
          <w:rFonts w:asciiTheme="minorBidi" w:hAnsiTheme="minorBidi"/>
          <w:sz w:val="22"/>
          <w:szCs w:val="22"/>
        </w:rPr>
        <w:t>, "</w:t>
      </w:r>
      <w:proofErr w:type="spellStart"/>
      <w:r w:rsidRPr="005C36AA">
        <w:rPr>
          <w:rFonts w:asciiTheme="minorBidi" w:hAnsiTheme="minorBidi"/>
          <w:sz w:val="22"/>
          <w:szCs w:val="22"/>
        </w:rPr>
        <w:t>Bēl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Bows, </w:t>
      </w:r>
      <w:proofErr w:type="spellStart"/>
      <w:r w:rsidRPr="005C36AA">
        <w:rPr>
          <w:rFonts w:asciiTheme="minorBidi" w:hAnsiTheme="minorBidi"/>
          <w:sz w:val="22"/>
          <w:szCs w:val="22"/>
        </w:rPr>
        <w:t>Nabû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Stoops!" The Prophecy of Isaiah XLVI 1-2 as a Reflection of Babylonian 'Processional Omens'," </w:t>
      </w:r>
      <w:r w:rsidRPr="005C36AA">
        <w:rPr>
          <w:rFonts w:asciiTheme="minorBidi" w:hAnsiTheme="minorBidi"/>
          <w:i/>
          <w:iCs/>
          <w:sz w:val="22"/>
          <w:szCs w:val="22"/>
        </w:rPr>
        <w:t>VT</w:t>
      </w:r>
      <w:r w:rsidRPr="005C36AA">
        <w:rPr>
          <w:rFonts w:asciiTheme="minorBidi" w:hAnsiTheme="minorBidi"/>
          <w:sz w:val="22"/>
          <w:szCs w:val="22"/>
        </w:rPr>
        <w:t xml:space="preserve"> 58,  (2008): 557-572.</w:t>
      </w:r>
    </w:p>
    <w:p w14:paraId="3E8E248D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  <w:lang w:val="de-DE"/>
        </w:rPr>
        <w:t xml:space="preserve">Schaudig, Hanspeter, </w:t>
      </w:r>
      <w:r w:rsidRPr="005C36AA">
        <w:rPr>
          <w:rFonts w:asciiTheme="minorBidi" w:hAnsiTheme="minorBidi"/>
          <w:i/>
          <w:iCs/>
          <w:sz w:val="22"/>
          <w:szCs w:val="22"/>
          <w:lang w:val="de-DE"/>
        </w:rPr>
        <w:t>Die Inschriften Nabonid von Babylon und Kyros’ des Grossen</w:t>
      </w:r>
      <w:r w:rsidRPr="005C36AA">
        <w:rPr>
          <w:rFonts w:asciiTheme="minorBidi" w:hAnsiTheme="minorBidi"/>
          <w:sz w:val="22"/>
          <w:szCs w:val="22"/>
          <w:lang w:val="de-DE"/>
        </w:rPr>
        <w:t xml:space="preserve">, AOAT 256. </w:t>
      </w:r>
      <w:r w:rsidRPr="005C36AA">
        <w:rPr>
          <w:rFonts w:asciiTheme="minorBidi" w:hAnsiTheme="minorBidi"/>
          <w:sz w:val="22"/>
          <w:szCs w:val="22"/>
        </w:rPr>
        <w:t>Münster: Ugarit-Verlag, 2001.</w:t>
      </w:r>
    </w:p>
    <w:p w14:paraId="6E1D0FCF" w14:textId="77777777" w:rsidR="00B05C1D" w:rsidRPr="005C36AA" w:rsidRDefault="00B05C1D" w:rsidP="00B05C1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Seitz, Christopher R., </w:t>
      </w:r>
      <w:r w:rsidRPr="005C36AA">
        <w:rPr>
          <w:rFonts w:asciiTheme="minorBidi" w:hAnsiTheme="minorBidi"/>
          <w:i/>
          <w:iCs/>
          <w:sz w:val="22"/>
          <w:szCs w:val="22"/>
        </w:rPr>
        <w:t>Reading and Preaching the Book of Isaiah</w:t>
      </w:r>
      <w:r w:rsidRPr="005C36AA">
        <w:rPr>
          <w:rFonts w:asciiTheme="minorBidi" w:hAnsiTheme="minorBidi"/>
          <w:sz w:val="22"/>
          <w:szCs w:val="22"/>
        </w:rPr>
        <w:t>. Philadelphia: Fortress Press, 1988.</w:t>
      </w:r>
    </w:p>
    <w:p w14:paraId="6BF46930" w14:textId="45138EBC" w:rsidR="00AD204D" w:rsidRDefault="00B05C1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Sommer, Benjamin D., </w:t>
      </w:r>
      <w:r w:rsidRPr="005C36AA">
        <w:rPr>
          <w:rFonts w:asciiTheme="minorBidi" w:hAnsiTheme="minorBidi"/>
          <w:i/>
          <w:iCs/>
          <w:sz w:val="22"/>
          <w:szCs w:val="22"/>
        </w:rPr>
        <w:t>A Prophet Reads Scripture: Allusion in Isaiah 40-66</w:t>
      </w:r>
      <w:r w:rsidRPr="005C36AA">
        <w:rPr>
          <w:rFonts w:asciiTheme="minorBidi" w:hAnsiTheme="minorBidi"/>
          <w:sz w:val="22"/>
          <w:szCs w:val="22"/>
        </w:rPr>
        <w:t>. Stanford: Stanford University Press, 1998.</w:t>
      </w:r>
      <w:bookmarkEnd w:id="1"/>
      <w:r w:rsidR="00AD204D" w:rsidRPr="00AD204D">
        <w:rPr>
          <w:rFonts w:asciiTheme="minorBidi" w:hAnsiTheme="minorBidi"/>
          <w:sz w:val="22"/>
          <w:szCs w:val="22"/>
        </w:rPr>
        <w:t xml:space="preserve"> </w:t>
      </w:r>
    </w:p>
    <w:p w14:paraId="1A745358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Stark, Barbara </w:t>
      </w:r>
      <w:proofErr w:type="gramStart"/>
      <w:r>
        <w:rPr>
          <w:rFonts w:asciiTheme="minorBidi" w:hAnsiTheme="minorBidi"/>
          <w:sz w:val="22"/>
          <w:szCs w:val="22"/>
        </w:rPr>
        <w:t>L.</w:t>
      </w:r>
      <w:proofErr w:type="gramEnd"/>
      <w:r>
        <w:rPr>
          <w:rFonts w:asciiTheme="minorBidi" w:hAnsiTheme="minorBidi"/>
          <w:sz w:val="22"/>
          <w:szCs w:val="22"/>
        </w:rPr>
        <w:t xml:space="preserve"> and John K. Chance, “The Strategies of Provincials in Empires,” in </w:t>
      </w:r>
      <w:r>
        <w:rPr>
          <w:rFonts w:asciiTheme="minorBidi" w:hAnsiTheme="minorBidi"/>
          <w:i/>
          <w:iCs/>
          <w:sz w:val="22"/>
          <w:szCs w:val="22"/>
        </w:rPr>
        <w:t>The Comparative Archaeology of Complex Societies</w:t>
      </w:r>
      <w:r>
        <w:rPr>
          <w:rFonts w:asciiTheme="minorBidi" w:hAnsiTheme="minorBidi"/>
          <w:sz w:val="22"/>
          <w:szCs w:val="22"/>
        </w:rPr>
        <w:t>, ed. Michael E. Smith. Cambridge: Cambridge, 2012, pp. 192-237.</w:t>
      </w:r>
    </w:p>
    <w:p w14:paraId="7BAE2903" w14:textId="5D80EC69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Jonathan, ““A Youth Without Blemish, Handsome, Proficient in all Wisdom, Knowledgeable and Intelligent”: Ezekiel’s Access to Babylonian Culture,” in </w:t>
      </w:r>
      <w:r w:rsidRPr="005C36AA">
        <w:rPr>
          <w:rFonts w:asciiTheme="minorBidi" w:hAnsiTheme="minorBidi"/>
          <w:i/>
          <w:iCs/>
          <w:sz w:val="22"/>
          <w:szCs w:val="22"/>
        </w:rPr>
        <w:t>Exile and Return: The Babylonian Context</w:t>
      </w:r>
      <w:r w:rsidRPr="005C36AA">
        <w:rPr>
          <w:rFonts w:asciiTheme="minorBidi" w:hAnsiTheme="minorBidi"/>
          <w:sz w:val="22"/>
          <w:szCs w:val="22"/>
        </w:rPr>
        <w:t xml:space="preserve">, edited by Jonathan </w:t>
      </w: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Caroline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Berlin: de Gruyter, 2015, pp. 223-252.</w:t>
      </w:r>
    </w:p>
    <w:p w14:paraId="63685452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Jonathan and Caroline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eds. </w:t>
      </w:r>
      <w:r w:rsidRPr="005C36AA">
        <w:rPr>
          <w:rFonts w:asciiTheme="minorBidi" w:hAnsiTheme="minorBidi"/>
          <w:i/>
          <w:iCs/>
          <w:sz w:val="22"/>
          <w:szCs w:val="22"/>
        </w:rPr>
        <w:t>Exile and Return: The Babylonian Context</w:t>
      </w:r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Berlin: de Gruyter, 2015</w:t>
      </w:r>
    </w:p>
    <w:p w14:paraId="3477ADEC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Stromberg, Jacob.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Isaiah After Exile: The Author of Third Isaiah as Reader and Redactor of the Book. </w:t>
      </w:r>
      <w:r w:rsidRPr="005C36AA">
        <w:rPr>
          <w:rFonts w:asciiTheme="minorBidi" w:hAnsiTheme="minorBidi"/>
          <w:sz w:val="22"/>
          <w:szCs w:val="22"/>
        </w:rPr>
        <w:t>Oxford: Oxford, 2011.</w:t>
      </w:r>
    </w:p>
    <w:p w14:paraId="6E58124B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Tiemeyer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Lena-Sofia,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For the Comfort of Zion: The Geographical and Theological Location of Isaiah 40-55, </w:t>
      </w:r>
      <w:r w:rsidRPr="005C36AA">
        <w:rPr>
          <w:rFonts w:asciiTheme="minorBidi" w:hAnsiTheme="minorBidi"/>
          <w:sz w:val="22"/>
          <w:szCs w:val="22"/>
        </w:rPr>
        <w:t>VT Sup</w:t>
      </w:r>
      <w:r w:rsidRPr="005C36AA">
        <w:rPr>
          <w:rFonts w:asciiTheme="minorBidi" w:hAnsiTheme="minorBidi"/>
          <w:strike/>
          <w:sz w:val="22"/>
          <w:szCs w:val="22"/>
        </w:rPr>
        <w:t>p</w:t>
      </w:r>
      <w:r w:rsidRPr="005C36AA">
        <w:rPr>
          <w:rFonts w:asciiTheme="minorBidi" w:hAnsiTheme="minorBidi"/>
          <w:sz w:val="22"/>
          <w:szCs w:val="22"/>
        </w:rPr>
        <w:t>. 139. Leiden and Boston: Brill, 2011.</w:t>
      </w:r>
    </w:p>
    <w:p w14:paraId="43C2C61A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Tigay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Jeffrey H., “On Evaluating Claims of Literary Borrowing,” in William W. Hallo et al. (eds.), </w:t>
      </w:r>
      <w:r w:rsidRPr="005C36AA">
        <w:rPr>
          <w:rFonts w:asciiTheme="minorBidi" w:hAnsiTheme="minorBidi"/>
          <w:i/>
          <w:iCs/>
          <w:sz w:val="22"/>
          <w:szCs w:val="22"/>
        </w:rPr>
        <w:t>The Tablet and the Scroll: Near Eastern Studies in Honor of William W. Hallo.</w:t>
      </w:r>
      <w:r w:rsidRPr="005C36AA">
        <w:rPr>
          <w:rFonts w:asciiTheme="minorBidi" w:hAnsiTheme="minorBidi"/>
          <w:sz w:val="22"/>
          <w:szCs w:val="22"/>
        </w:rPr>
        <w:t xml:space="preserve"> Bethesda: CDL Press, 1993, pp. 250-255. </w:t>
      </w:r>
    </w:p>
    <w:p w14:paraId="22369ADB" w14:textId="35FA6A1D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Vanderhooft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David S. </w:t>
      </w:r>
      <w:r w:rsidRPr="005C36AA">
        <w:rPr>
          <w:rFonts w:asciiTheme="minorBidi" w:hAnsiTheme="minorBidi"/>
          <w:i/>
          <w:iCs/>
          <w:sz w:val="22"/>
          <w:szCs w:val="22"/>
        </w:rPr>
        <w:t>The Neo-Babylonian Empire and Babylon in the Later Prophets</w:t>
      </w:r>
      <w:r w:rsidRPr="005C36AA">
        <w:rPr>
          <w:rFonts w:asciiTheme="minorBidi" w:hAnsiTheme="minorBidi"/>
          <w:sz w:val="22"/>
          <w:szCs w:val="22"/>
        </w:rPr>
        <w:t xml:space="preserve">. Harvard Semitic Monographs 59. Atlanta: Scholars Press, 1999. </w:t>
      </w:r>
    </w:p>
    <w:p w14:paraId="23DF7B02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  <w:lang w:val="fr-FR"/>
        </w:rPr>
      </w:pPr>
      <w:proofErr w:type="spellStart"/>
      <w:r w:rsidRPr="005C36AA">
        <w:rPr>
          <w:rFonts w:asciiTheme="minorBidi" w:hAnsiTheme="minorBidi"/>
          <w:sz w:val="22"/>
          <w:szCs w:val="22"/>
          <w:lang w:val="fr-FR"/>
        </w:rPr>
        <w:t>Vanderhooft</w:t>
      </w:r>
      <w:proofErr w:type="spellEnd"/>
      <w:r w:rsidRPr="005C36AA">
        <w:rPr>
          <w:rFonts w:asciiTheme="minorBidi" w:hAnsiTheme="minorBidi"/>
          <w:sz w:val="22"/>
          <w:szCs w:val="22"/>
          <w:lang w:val="fr-FR"/>
        </w:rPr>
        <w:t>, David S., "</w:t>
      </w:r>
      <w:proofErr w:type="spellStart"/>
      <w:r w:rsidRPr="005C36AA">
        <w:rPr>
          <w:rFonts w:asciiTheme="minorBidi" w:hAnsiTheme="minorBidi"/>
          <w:sz w:val="22"/>
          <w:szCs w:val="22"/>
          <w:lang w:val="fr-FR"/>
        </w:rPr>
        <w:t>Ezekiel</w:t>
      </w:r>
      <w:proofErr w:type="spellEnd"/>
      <w:r w:rsidRPr="005C36AA">
        <w:rPr>
          <w:rFonts w:asciiTheme="minorBidi" w:hAnsiTheme="minorBidi"/>
          <w:sz w:val="22"/>
          <w:szCs w:val="22"/>
          <w:lang w:val="fr-FR"/>
        </w:rPr>
        <w:t xml:space="preserve"> in and On Babylon,"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>Transeuphratène</w:t>
      </w:r>
      <w:proofErr w:type="spellEnd"/>
      <w:r w:rsidRPr="005C36AA">
        <w:rPr>
          <w:rFonts w:asciiTheme="minorBidi" w:hAnsiTheme="minorBidi"/>
          <w:sz w:val="22"/>
          <w:szCs w:val="22"/>
          <w:lang w:val="fr-FR"/>
        </w:rPr>
        <w:t xml:space="preserve"> 46 (2014</w:t>
      </w:r>
      <w:proofErr w:type="gramStart"/>
      <w:r w:rsidRPr="005C36AA">
        <w:rPr>
          <w:rFonts w:asciiTheme="minorBidi" w:hAnsiTheme="minorBidi"/>
          <w:sz w:val="22"/>
          <w:szCs w:val="22"/>
          <w:lang w:val="fr-FR"/>
        </w:rPr>
        <w:t>):</w:t>
      </w:r>
      <w:proofErr w:type="gramEnd"/>
      <w:r w:rsidRPr="005C36AA">
        <w:rPr>
          <w:rFonts w:asciiTheme="minorBidi" w:hAnsiTheme="minorBidi"/>
          <w:sz w:val="22"/>
          <w:szCs w:val="22"/>
          <w:lang w:val="fr-FR"/>
        </w:rPr>
        <w:t xml:space="preserve"> 99-119 (</w:t>
      </w:r>
      <w:r w:rsidRPr="005C36AA">
        <w:rPr>
          <w:rFonts w:asciiTheme="minorBidi" w:hAnsiTheme="minorBidi"/>
          <w:i/>
          <w:iCs/>
          <w:sz w:val="22"/>
          <w:szCs w:val="22"/>
          <w:lang w:val="fr-FR"/>
        </w:rPr>
        <w:t xml:space="preserve">Mélanges André Lemaire </w:t>
      </w:r>
      <w:r w:rsidRPr="005C36AA">
        <w:rPr>
          <w:rFonts w:asciiTheme="minorBidi" w:hAnsiTheme="minorBidi"/>
          <w:sz w:val="22"/>
          <w:szCs w:val="22"/>
          <w:lang w:val="fr-FR"/>
        </w:rPr>
        <w:t>III).</w:t>
      </w:r>
    </w:p>
    <w:p w14:paraId="4F7EBF16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Caroline, "Locating Contact in the Babylonian Exile: Some Reflections on Tracing Judean-Babylonian Encounters in Cuneiform Texts," in: U. </w:t>
      </w:r>
      <w:proofErr w:type="spellStart"/>
      <w:r w:rsidRPr="005C36AA">
        <w:rPr>
          <w:rFonts w:asciiTheme="minorBidi" w:hAnsiTheme="minorBidi"/>
          <w:sz w:val="22"/>
          <w:szCs w:val="22"/>
        </w:rPr>
        <w:t>Gabbay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S. </w:t>
      </w:r>
      <w:proofErr w:type="spellStart"/>
      <w:r w:rsidRPr="005C36AA">
        <w:rPr>
          <w:rFonts w:asciiTheme="minorBidi" w:hAnsiTheme="minorBidi"/>
          <w:sz w:val="22"/>
          <w:szCs w:val="22"/>
        </w:rPr>
        <w:t>Secunda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Encounters by the Rivers of Babylon: Scholarly Conversations between Jews, </w:t>
      </w:r>
      <w:proofErr w:type="gramStart"/>
      <w:r w:rsidRPr="005C36AA">
        <w:rPr>
          <w:rFonts w:asciiTheme="minorBidi" w:hAnsiTheme="minorBidi"/>
          <w:i/>
          <w:iCs/>
          <w:sz w:val="22"/>
          <w:szCs w:val="22"/>
        </w:rPr>
        <w:t>Iranians</w:t>
      </w:r>
      <w:proofErr w:type="gramEnd"/>
      <w:r w:rsidRPr="005C36AA">
        <w:rPr>
          <w:rFonts w:asciiTheme="minorBidi" w:hAnsiTheme="minorBidi"/>
          <w:i/>
          <w:iCs/>
          <w:sz w:val="22"/>
          <w:szCs w:val="22"/>
        </w:rPr>
        <w:t xml:space="preserve"> and Babylonians in Antiquity</w:t>
      </w:r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TSAJ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160. Tübingen: Mohr, 2014, pp. 131–146.</w:t>
      </w:r>
    </w:p>
    <w:p w14:paraId="4C759425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eastAsia="Times New Roman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eastAsia="Times New Roman" w:hAnsiTheme="minorBidi"/>
          <w:sz w:val="22"/>
          <w:szCs w:val="22"/>
        </w:rPr>
        <w:t>, Caroline, "Review of </w:t>
      </w:r>
      <w:r w:rsidRPr="005C36AA">
        <w:rPr>
          <w:rFonts w:asciiTheme="minorBidi" w:eastAsia="Times New Roman" w:hAnsiTheme="minorBidi"/>
          <w:i/>
          <w:iCs/>
          <w:sz w:val="22"/>
          <w:szCs w:val="22"/>
        </w:rPr>
        <w:t xml:space="preserve">Documents of Judean Exiles and West Semites in Babylonia in the Collection of David </w:t>
      </w:r>
      <w:proofErr w:type="spellStart"/>
      <w:r w:rsidRPr="005C36AA">
        <w:rPr>
          <w:rFonts w:asciiTheme="minorBidi" w:eastAsia="Times New Roman" w:hAnsiTheme="minorBidi"/>
          <w:i/>
          <w:iCs/>
          <w:sz w:val="22"/>
          <w:szCs w:val="22"/>
        </w:rPr>
        <w:t>Sofer</w:t>
      </w:r>
      <w:proofErr w:type="spellEnd"/>
      <w:r w:rsidRPr="005C36AA">
        <w:rPr>
          <w:rFonts w:asciiTheme="minorBidi" w:eastAsia="Times New Roman" w:hAnsiTheme="minorBidi"/>
          <w:sz w:val="22"/>
          <w:szCs w:val="22"/>
        </w:rPr>
        <w:t>, edited by Laurie F. Pearce and Cornelia Wunsch," </w:t>
      </w:r>
      <w:r w:rsidRPr="005C36AA">
        <w:rPr>
          <w:rFonts w:asciiTheme="minorBidi" w:eastAsia="Times New Roman" w:hAnsiTheme="minorBidi"/>
          <w:i/>
          <w:iCs/>
          <w:sz w:val="22"/>
          <w:szCs w:val="22"/>
        </w:rPr>
        <w:t>Strata</w:t>
      </w:r>
      <w:r w:rsidRPr="005C36AA">
        <w:rPr>
          <w:rFonts w:asciiTheme="minorBidi" w:eastAsia="Times New Roman" w:hAnsiTheme="minorBidi"/>
          <w:sz w:val="22"/>
          <w:szCs w:val="22"/>
        </w:rPr>
        <w:t> 33 (</w:t>
      </w:r>
      <w:proofErr w:type="spellStart"/>
      <w:r w:rsidRPr="005C36AA">
        <w:rPr>
          <w:rFonts w:asciiTheme="minorBidi" w:eastAsia="Times New Roman" w:hAnsiTheme="minorBidi"/>
          <w:sz w:val="22"/>
          <w:szCs w:val="22"/>
        </w:rPr>
        <w:t>2015a</w:t>
      </w:r>
      <w:proofErr w:type="spellEnd"/>
      <w:r w:rsidRPr="005C36AA">
        <w:rPr>
          <w:rFonts w:asciiTheme="minorBidi" w:eastAsia="Times New Roman" w:hAnsiTheme="minorBidi"/>
          <w:sz w:val="22"/>
          <w:szCs w:val="22"/>
        </w:rPr>
        <w:t>): 179</w:t>
      </w:r>
      <w:r w:rsidRPr="005C36AA">
        <w:rPr>
          <w:rFonts w:asciiTheme="minorBidi" w:eastAsia="Times New Roman" w:hAnsiTheme="minorBidi"/>
          <w:sz w:val="22"/>
          <w:szCs w:val="22"/>
        </w:rPr>
        <w:softHyphen/>
      </w:r>
      <w:r w:rsidRPr="005C36AA">
        <w:rPr>
          <w:rFonts w:asciiTheme="minorBidi" w:eastAsia="Times New Roman" w:hAnsiTheme="minorBidi"/>
          <w:sz w:val="22"/>
          <w:szCs w:val="22"/>
        </w:rPr>
        <w:softHyphen/>
        <w:t>–194.</w:t>
      </w:r>
    </w:p>
    <w:p w14:paraId="55C13186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eastAsia="Times New Roman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eastAsia="Times New Roman" w:hAnsiTheme="minorBidi"/>
          <w:sz w:val="22"/>
          <w:szCs w:val="22"/>
        </w:rPr>
        <w:t xml:space="preserve">, Caroline. “Babylonian Kingship in the Persian Period: Performance and Reception,” </w:t>
      </w:r>
      <w:r w:rsidRPr="005C36AA">
        <w:rPr>
          <w:rFonts w:asciiTheme="minorBidi" w:hAnsiTheme="minorBidi"/>
          <w:sz w:val="22"/>
          <w:szCs w:val="22"/>
        </w:rPr>
        <w:t xml:space="preserve">in </w:t>
      </w:r>
      <w:r w:rsidRPr="005C36AA">
        <w:rPr>
          <w:rFonts w:asciiTheme="minorBidi" w:hAnsiTheme="minorBidi"/>
          <w:i/>
          <w:iCs/>
          <w:sz w:val="22"/>
          <w:szCs w:val="22"/>
        </w:rPr>
        <w:t>Exile and Return: The Babylonian Context</w:t>
      </w:r>
      <w:r w:rsidRPr="005C36AA">
        <w:rPr>
          <w:rFonts w:asciiTheme="minorBidi" w:hAnsiTheme="minorBidi"/>
          <w:sz w:val="22"/>
          <w:szCs w:val="22"/>
        </w:rPr>
        <w:t xml:space="preserve">, edited by Jonathan </w:t>
      </w: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Caroline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Berlin: de Gruyter, 2015, pp. 181-222.</w:t>
      </w:r>
    </w:p>
    <w:p w14:paraId="6F95B29A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Caroline, "Very Cordially Hated in Babylonia? </w:t>
      </w:r>
      <w:proofErr w:type="spellStart"/>
      <w:r w:rsidRPr="005C36AA">
        <w:rPr>
          <w:rFonts w:asciiTheme="minorBidi" w:hAnsiTheme="minorBidi"/>
          <w:sz w:val="22"/>
          <w:szCs w:val="22"/>
        </w:rPr>
        <w:t>Zēria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5C36AA">
        <w:rPr>
          <w:rFonts w:asciiTheme="minorBidi" w:hAnsiTheme="minorBidi"/>
          <w:sz w:val="22"/>
          <w:szCs w:val="22"/>
        </w:rPr>
        <w:t>Rēmūt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in the Verse Account,"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AoF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5C36AA">
        <w:rPr>
          <w:rFonts w:asciiTheme="minorBidi" w:hAnsiTheme="minorBidi"/>
          <w:sz w:val="22"/>
          <w:szCs w:val="22"/>
        </w:rPr>
        <w:t>39 (2012): 316–320.</w:t>
      </w:r>
    </w:p>
    <w:p w14:paraId="5CF19E60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097B7C">
        <w:rPr>
          <w:rFonts w:asciiTheme="minorBidi" w:hAnsiTheme="minorBidi"/>
          <w:sz w:val="22"/>
          <w:szCs w:val="22"/>
          <w:lang w:val="de-DE"/>
        </w:rPr>
        <w:t xml:space="preserve">Weidner, Ernst, "Jojachin, König von Juda, in babylonischen Keilschrifttexten," </w:t>
      </w:r>
      <w:r w:rsidRPr="00097B7C">
        <w:rPr>
          <w:rFonts w:asciiTheme="minorBidi" w:hAnsiTheme="minorBidi"/>
          <w:i/>
          <w:iCs/>
          <w:sz w:val="22"/>
          <w:szCs w:val="22"/>
          <w:lang w:val="de-DE"/>
        </w:rPr>
        <w:t>Mélanges syriens offerts à monsieur René Dussaud</w:t>
      </w:r>
      <w:r w:rsidRPr="00097B7C">
        <w:rPr>
          <w:rFonts w:asciiTheme="minorBidi" w:hAnsiTheme="minorBidi"/>
          <w:sz w:val="22"/>
          <w:szCs w:val="22"/>
          <w:lang w:val="de-DE"/>
        </w:rPr>
        <w:t xml:space="preserve">, tome II.  </w:t>
      </w:r>
      <w:r w:rsidRPr="005C36AA">
        <w:rPr>
          <w:rFonts w:asciiTheme="minorBidi" w:hAnsiTheme="minorBidi"/>
          <w:sz w:val="22"/>
          <w:szCs w:val="22"/>
        </w:rPr>
        <w:t xml:space="preserve">Paris: </w:t>
      </w:r>
      <w:proofErr w:type="spellStart"/>
      <w:r w:rsidRPr="005C36AA">
        <w:rPr>
          <w:rFonts w:asciiTheme="minorBidi" w:hAnsiTheme="minorBidi"/>
          <w:sz w:val="22"/>
          <w:szCs w:val="22"/>
        </w:rPr>
        <w:t>Geuthner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1939, </w:t>
      </w:r>
      <w:proofErr w:type="gramStart"/>
      <w:r w:rsidRPr="005C36AA">
        <w:rPr>
          <w:rFonts w:asciiTheme="minorBidi" w:hAnsiTheme="minorBidi"/>
          <w:sz w:val="22"/>
          <w:szCs w:val="22"/>
        </w:rPr>
        <w:t xml:space="preserve">pp.  </w:t>
      </w:r>
      <w:proofErr w:type="gramEnd"/>
      <w:r w:rsidRPr="005C36AA">
        <w:rPr>
          <w:rFonts w:asciiTheme="minorBidi" w:hAnsiTheme="minorBidi"/>
          <w:sz w:val="22"/>
          <w:szCs w:val="22"/>
        </w:rPr>
        <w:t>923-35</w:t>
      </w:r>
    </w:p>
    <w:p w14:paraId="3C55C063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097B7C">
        <w:rPr>
          <w:rFonts w:asciiTheme="minorBidi" w:hAnsiTheme="minorBidi"/>
          <w:sz w:val="22"/>
          <w:szCs w:val="22"/>
          <w:lang w:val="de-DE"/>
        </w:rPr>
        <w:t xml:space="preserve">Weiserhäuser, Frauke and Jamie Novotny.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Royal Inscriptions of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Amēl-Marduk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(561–560 BC),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Neriglissar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(559–556 BC), and Nabonidus (555–539 BC), Kings of Babylon</w:t>
      </w:r>
      <w:r w:rsidRPr="005C36AA">
        <w:rPr>
          <w:rFonts w:asciiTheme="minorBidi" w:hAnsiTheme="minorBidi"/>
          <w:sz w:val="22"/>
          <w:szCs w:val="22"/>
        </w:rPr>
        <w:t xml:space="preserve">. University Park: </w:t>
      </w:r>
      <w:proofErr w:type="spellStart"/>
      <w:r w:rsidRPr="005C36AA">
        <w:rPr>
          <w:rFonts w:asciiTheme="minorBidi" w:hAnsiTheme="minorBidi"/>
          <w:sz w:val="22"/>
          <w:szCs w:val="22"/>
        </w:rPr>
        <w:t>Eisenbrauns</w:t>
      </w:r>
      <w:proofErr w:type="spellEnd"/>
      <w:r w:rsidRPr="005C36AA">
        <w:rPr>
          <w:rFonts w:asciiTheme="minorBidi" w:hAnsiTheme="minorBidi"/>
          <w:sz w:val="22"/>
          <w:szCs w:val="22"/>
        </w:rPr>
        <w:t>, 2020.</w:t>
      </w:r>
    </w:p>
    <w:p w14:paraId="40C264F1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Williamson, Hugh G.M., </w:t>
      </w:r>
      <w:r w:rsidRPr="005C36AA">
        <w:rPr>
          <w:rFonts w:asciiTheme="minorBidi" w:hAnsiTheme="minorBidi"/>
          <w:i/>
          <w:iCs/>
          <w:sz w:val="22"/>
          <w:szCs w:val="22"/>
        </w:rPr>
        <w:t xml:space="preserve">The Book Called Isaiah: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>-Isaiah’s Role in Composition and Redaction.</w:t>
      </w:r>
      <w:r w:rsidRPr="005C36AA">
        <w:rPr>
          <w:rFonts w:asciiTheme="minorBidi" w:hAnsiTheme="minorBidi"/>
          <w:sz w:val="22"/>
          <w:szCs w:val="22"/>
        </w:rPr>
        <w:t xml:space="preserve"> Oxford: Clarendon, 1994.</w:t>
      </w:r>
    </w:p>
    <w:p w14:paraId="7CA73642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Williamson, Hugh G. M., “The Setting of </w:t>
      </w:r>
      <w:proofErr w:type="spellStart"/>
      <w:r w:rsidRPr="005C36AA">
        <w:rPr>
          <w:rFonts w:asciiTheme="minorBidi" w:hAnsiTheme="minorBidi"/>
          <w:sz w:val="22"/>
          <w:szCs w:val="22"/>
        </w:rPr>
        <w:t>Deutero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-Isaiah, Some Linguistic Considerations,” in </w:t>
      </w:r>
      <w:r w:rsidRPr="005C36AA">
        <w:rPr>
          <w:rFonts w:asciiTheme="minorBidi" w:hAnsiTheme="minorBidi"/>
          <w:i/>
          <w:iCs/>
          <w:sz w:val="22"/>
          <w:szCs w:val="22"/>
        </w:rPr>
        <w:t>Exile and Return: The Babylonian Context</w:t>
      </w:r>
      <w:r w:rsidRPr="005C36AA">
        <w:rPr>
          <w:rFonts w:asciiTheme="minorBidi" w:hAnsiTheme="minorBidi"/>
          <w:sz w:val="22"/>
          <w:szCs w:val="22"/>
        </w:rPr>
        <w:t xml:space="preserve">, edited by Jonathan </w:t>
      </w: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Caroline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.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Berlin: de Gruyter, 2015, pp. 253-267.</w:t>
      </w:r>
    </w:p>
    <w:p w14:paraId="35D97179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Wunsch, Cornelia, "Glimpses on the Lives of Deportees in Rural Babylonia," in: A. </w:t>
      </w:r>
      <w:proofErr w:type="spellStart"/>
      <w:r w:rsidRPr="005C36AA">
        <w:rPr>
          <w:rFonts w:asciiTheme="minorBidi" w:hAnsiTheme="minorBidi"/>
          <w:sz w:val="22"/>
          <w:szCs w:val="22"/>
        </w:rPr>
        <w:t>Berlejung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M. </w:t>
      </w:r>
      <w:proofErr w:type="spellStart"/>
      <w:r w:rsidRPr="005C36AA">
        <w:rPr>
          <w:rFonts w:asciiTheme="minorBidi" w:hAnsiTheme="minorBidi"/>
          <w:sz w:val="22"/>
          <w:szCs w:val="22"/>
        </w:rPr>
        <w:t>Streck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Aramäer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Chaldäer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, und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Araber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in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Babylonien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Syrien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und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Palästina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im</w:t>
      </w:r>
      <w:proofErr w:type="spellEnd"/>
      <w:r w:rsidRPr="005C36AA">
        <w:rPr>
          <w:rFonts w:asciiTheme="minorBidi" w:hAnsiTheme="minorBidi"/>
          <w:i/>
          <w:iCs/>
          <w:sz w:val="22"/>
          <w:szCs w:val="22"/>
        </w:rPr>
        <w:t xml:space="preserve"> 1. Jt. v. </w:t>
      </w:r>
      <w:proofErr w:type="spellStart"/>
      <w:r w:rsidRPr="005C36AA">
        <w:rPr>
          <w:rFonts w:asciiTheme="minorBidi" w:hAnsiTheme="minorBidi"/>
          <w:i/>
          <w:iCs/>
          <w:sz w:val="22"/>
          <w:szCs w:val="22"/>
        </w:rPr>
        <w:t>Chr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LAOS 3. Wiesbaden: </w:t>
      </w:r>
      <w:proofErr w:type="spellStart"/>
      <w:r w:rsidRPr="005C36AA">
        <w:rPr>
          <w:rFonts w:asciiTheme="minorBidi" w:hAnsiTheme="minorBidi"/>
          <w:sz w:val="22"/>
          <w:szCs w:val="22"/>
        </w:rPr>
        <w:t>Harrassowitz</w:t>
      </w:r>
      <w:proofErr w:type="spellEnd"/>
      <w:r w:rsidRPr="005C36AA">
        <w:rPr>
          <w:rFonts w:asciiTheme="minorBidi" w:hAnsiTheme="minorBidi"/>
          <w:sz w:val="22"/>
          <w:szCs w:val="22"/>
        </w:rPr>
        <w:t>, 2013, pp. 247–260.</w:t>
      </w:r>
    </w:p>
    <w:p w14:paraId="71E2ED38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Zadok, Ran, </w:t>
      </w:r>
      <w:r w:rsidRPr="005C36AA">
        <w:rPr>
          <w:rFonts w:asciiTheme="minorBidi" w:hAnsiTheme="minorBidi"/>
          <w:i/>
          <w:iCs/>
          <w:sz w:val="22"/>
          <w:szCs w:val="22"/>
        </w:rPr>
        <w:t>The Pre-Hellenistic Israelite Anthroponymy and Prosopography</w:t>
      </w:r>
      <w:r w:rsidRPr="005C36AA">
        <w:rPr>
          <w:rFonts w:asciiTheme="minorBidi" w:hAnsiTheme="minorBidi"/>
          <w:sz w:val="22"/>
          <w:szCs w:val="22"/>
        </w:rPr>
        <w:t xml:space="preserve"> Leuven: </w:t>
      </w:r>
      <w:proofErr w:type="spellStart"/>
      <w:r w:rsidRPr="005C36AA">
        <w:rPr>
          <w:rFonts w:asciiTheme="minorBidi" w:hAnsiTheme="minorBidi"/>
          <w:sz w:val="22"/>
          <w:szCs w:val="22"/>
        </w:rPr>
        <w:t>Peeters</w:t>
      </w:r>
      <w:proofErr w:type="spellEnd"/>
      <w:r w:rsidRPr="005C36AA">
        <w:rPr>
          <w:rFonts w:asciiTheme="minorBidi" w:hAnsiTheme="minorBidi"/>
          <w:sz w:val="22"/>
          <w:szCs w:val="22"/>
        </w:rPr>
        <w:t>, 1988.</w:t>
      </w:r>
    </w:p>
    <w:p w14:paraId="29B37B60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Zadok, Ran, "Judeans in Babylonia – Updating the Dossier," in: U. </w:t>
      </w:r>
      <w:proofErr w:type="spellStart"/>
      <w:r w:rsidRPr="005C36AA">
        <w:rPr>
          <w:rFonts w:asciiTheme="minorBidi" w:hAnsiTheme="minorBidi"/>
          <w:sz w:val="22"/>
          <w:szCs w:val="22"/>
        </w:rPr>
        <w:t>Gabbay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S. </w:t>
      </w:r>
      <w:proofErr w:type="spellStart"/>
      <w:r w:rsidRPr="005C36AA">
        <w:rPr>
          <w:rFonts w:asciiTheme="minorBidi" w:hAnsiTheme="minorBidi"/>
          <w:sz w:val="22"/>
          <w:szCs w:val="22"/>
        </w:rPr>
        <w:t>Secunda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>Encounters by the Rivers of Babylon: Scholarly Conversations Between Jews, Iranians, and Babylonians in Antiquity</w:t>
      </w:r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TSAJ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160. Tübingen: Mohr, 2014, pp. 109–129.</w:t>
      </w:r>
    </w:p>
    <w:p w14:paraId="6590D96E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r w:rsidRPr="005C36AA">
        <w:rPr>
          <w:rFonts w:asciiTheme="minorBidi" w:hAnsiTheme="minorBidi"/>
          <w:sz w:val="22"/>
          <w:szCs w:val="22"/>
        </w:rPr>
        <w:t xml:space="preserve">Zadok, Ran, "West Semitic Groups in the Nippur Region between c. 750 and 330 </w:t>
      </w:r>
      <w:proofErr w:type="spellStart"/>
      <w:r w:rsidRPr="005C36AA">
        <w:rPr>
          <w:rFonts w:asciiTheme="minorBidi" w:hAnsiTheme="minorBidi"/>
          <w:sz w:val="22"/>
          <w:szCs w:val="22"/>
        </w:rPr>
        <w:t>B.C.E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," in: J. </w:t>
      </w:r>
      <w:proofErr w:type="spellStart"/>
      <w:r w:rsidRPr="005C36AA">
        <w:rPr>
          <w:rFonts w:asciiTheme="minorBidi" w:hAnsiTheme="minorBidi"/>
          <w:sz w:val="22"/>
          <w:szCs w:val="22"/>
        </w:rPr>
        <w:t>Stökl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and C. </w:t>
      </w:r>
      <w:proofErr w:type="spellStart"/>
      <w:r w:rsidRPr="005C36AA">
        <w:rPr>
          <w:rFonts w:asciiTheme="minorBidi" w:hAnsiTheme="minorBidi"/>
          <w:sz w:val="22"/>
          <w:szCs w:val="22"/>
        </w:rPr>
        <w:t>Waerzeggers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(eds.), </w:t>
      </w:r>
      <w:r w:rsidRPr="005C36AA">
        <w:rPr>
          <w:rFonts w:asciiTheme="minorBidi" w:hAnsiTheme="minorBidi"/>
          <w:i/>
          <w:iCs/>
          <w:sz w:val="22"/>
          <w:szCs w:val="22"/>
        </w:rPr>
        <w:t>Exile and Return: The Babylonian Context</w:t>
      </w:r>
      <w:r w:rsidRPr="005C36AA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5C36AA">
        <w:rPr>
          <w:rFonts w:asciiTheme="minorBidi" w:hAnsiTheme="minorBidi"/>
          <w:sz w:val="22"/>
          <w:szCs w:val="22"/>
        </w:rPr>
        <w:t>BZAW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 478. Berlin and Boston: De Gruyter, 2015, pp. 94–156.</w:t>
      </w:r>
    </w:p>
    <w:p w14:paraId="00F23CB6" w14:textId="77777777" w:rsidR="00AD204D" w:rsidRPr="005C36AA" w:rsidRDefault="00AD204D" w:rsidP="00AD204D">
      <w:pPr>
        <w:pStyle w:val="FootnoteText"/>
        <w:numPr>
          <w:ilvl w:val="0"/>
          <w:numId w:val="1"/>
        </w:numPr>
        <w:tabs>
          <w:tab w:val="left" w:pos="284"/>
          <w:tab w:val="left" w:pos="426"/>
        </w:tabs>
        <w:bidi w:val="0"/>
        <w:spacing w:after="80"/>
        <w:ind w:right="57"/>
        <w:jc w:val="both"/>
        <w:rPr>
          <w:rFonts w:asciiTheme="minorBidi" w:hAnsiTheme="minorBidi"/>
          <w:sz w:val="22"/>
          <w:szCs w:val="22"/>
        </w:rPr>
      </w:pPr>
      <w:proofErr w:type="spellStart"/>
      <w:r w:rsidRPr="005C36AA">
        <w:rPr>
          <w:rFonts w:asciiTheme="minorBidi" w:hAnsiTheme="minorBidi"/>
          <w:sz w:val="22"/>
          <w:szCs w:val="22"/>
        </w:rPr>
        <w:t>Zilberg</w:t>
      </w:r>
      <w:proofErr w:type="spellEnd"/>
      <w:r w:rsidRPr="005C36AA">
        <w:rPr>
          <w:rFonts w:asciiTheme="minorBidi" w:hAnsiTheme="minorBidi"/>
          <w:sz w:val="22"/>
          <w:szCs w:val="22"/>
        </w:rPr>
        <w:t xml:space="preserve">, Peter, </w:t>
      </w:r>
      <w:r w:rsidRPr="005C36AA">
        <w:rPr>
          <w:rFonts w:asciiTheme="minorBidi" w:hAnsiTheme="minorBidi"/>
          <w:i/>
          <w:iCs/>
          <w:sz w:val="22"/>
          <w:szCs w:val="22"/>
        </w:rPr>
        <w:t>At the Gate of all Nations: A study of displaced and migrant minority groups in the center of the Persian Empire</w:t>
      </w:r>
      <w:r w:rsidRPr="005C36AA">
        <w:rPr>
          <w:rFonts w:asciiTheme="minorBidi" w:hAnsiTheme="minorBidi"/>
          <w:sz w:val="22"/>
          <w:szCs w:val="22"/>
        </w:rPr>
        <w:t>. Unpublished Ph.D., Hebrew University, 2019.</w:t>
      </w:r>
    </w:p>
    <w:p w14:paraId="680FCD3C" w14:textId="77777777" w:rsidR="00D355E3" w:rsidRPr="00AD204D" w:rsidRDefault="00AD204D" w:rsidP="00AD204D">
      <w:pPr>
        <w:pStyle w:val="ListParagraph"/>
        <w:tabs>
          <w:tab w:val="left" w:pos="284"/>
          <w:tab w:val="left" w:pos="426"/>
          <w:tab w:val="left" w:pos="1440"/>
        </w:tabs>
        <w:bidi w:val="0"/>
        <w:spacing w:after="80" w:line="240" w:lineRule="auto"/>
        <w:ind w:left="0"/>
        <w:jc w:val="both"/>
        <w:rPr>
          <w:rFonts w:asciiTheme="minorBidi" w:hAnsiTheme="minorBidi"/>
        </w:rPr>
      </w:pPr>
      <w:r w:rsidRPr="003B73D7">
        <w:rPr>
          <w:rFonts w:asciiTheme="minorBidi" w:hAnsiTheme="minorBidi"/>
        </w:rPr>
        <w:t xml:space="preserve"> </w:t>
      </w:r>
    </w:p>
    <w:sectPr w:rsidR="00D355E3" w:rsidRPr="00AD204D" w:rsidSect="00FC1250">
      <w:headerReference w:type="default" r:id="rId7"/>
      <w:footerReference w:type="default" r:id="rId8"/>
      <w:pgSz w:w="11906" w:h="16838"/>
      <w:pgMar w:top="1224" w:right="1224" w:bottom="1224" w:left="122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8EDA" w14:textId="77777777" w:rsidR="00AB4193" w:rsidRDefault="00AB4193" w:rsidP="00B05C1D">
      <w:pPr>
        <w:spacing w:after="0" w:line="240" w:lineRule="auto"/>
      </w:pPr>
      <w:r>
        <w:separator/>
      </w:r>
    </w:p>
  </w:endnote>
  <w:endnote w:type="continuationSeparator" w:id="0">
    <w:p w14:paraId="5F8316B0" w14:textId="77777777" w:rsidR="00AB4193" w:rsidRDefault="00AB4193" w:rsidP="00B0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48468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FF11B" w14:textId="77777777" w:rsidR="00B301EA" w:rsidRDefault="00664B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04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FD15D38" w14:textId="77777777" w:rsidR="00B301EA" w:rsidRDefault="0009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00F7" w14:textId="77777777" w:rsidR="00AB4193" w:rsidRDefault="00AB4193" w:rsidP="00B05C1D">
      <w:pPr>
        <w:spacing w:after="0" w:line="240" w:lineRule="auto"/>
      </w:pPr>
      <w:r>
        <w:separator/>
      </w:r>
    </w:p>
  </w:footnote>
  <w:footnote w:type="continuationSeparator" w:id="0">
    <w:p w14:paraId="381BD27B" w14:textId="77777777" w:rsidR="00AB4193" w:rsidRDefault="00AB4193" w:rsidP="00B0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D663" w14:textId="77777777" w:rsidR="00B05C1D" w:rsidRDefault="00B05C1D" w:rsidP="00B05C1D">
    <w:pPr>
      <w:pStyle w:val="Header"/>
    </w:pPr>
    <w:r>
      <w:t>1003/22</w:t>
    </w:r>
  </w:p>
  <w:p w14:paraId="144A85A2" w14:textId="77777777" w:rsidR="00B05C1D" w:rsidRDefault="00B05C1D" w:rsidP="00B05C1D">
    <w:pPr>
      <w:pStyle w:val="Header"/>
    </w:pPr>
    <w:r>
      <w:t>Shawn Zelig Aster</w:t>
    </w:r>
  </w:p>
  <w:p w14:paraId="09F56063" w14:textId="77777777" w:rsidR="00B301EA" w:rsidRDefault="0009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7DF"/>
    <w:multiLevelType w:val="hybridMultilevel"/>
    <w:tmpl w:val="CFA21DB8"/>
    <w:lvl w:ilvl="0" w:tplc="71987700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sLA0MDAxtTAyNTFU0lEKTi0uzszPAykwrAUAQNW+GCwAAAA="/>
  </w:docVars>
  <w:rsids>
    <w:rsidRoot w:val="00B05C1D"/>
    <w:rsid w:val="00097B7C"/>
    <w:rsid w:val="00664B8B"/>
    <w:rsid w:val="00AB4193"/>
    <w:rsid w:val="00AD204D"/>
    <w:rsid w:val="00B05C1D"/>
    <w:rsid w:val="00BA3F81"/>
    <w:rsid w:val="00D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BF7A"/>
  <w15:chartTrackingRefBased/>
  <w15:docId w15:val="{FFE102F2-335A-4469-B016-F211C4A3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1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B05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5C1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5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1D"/>
  </w:style>
  <w:style w:type="paragraph" w:styleId="Footer">
    <w:name w:val="footer"/>
    <w:basedOn w:val="Normal"/>
    <w:link w:val="FooterChar"/>
    <w:uiPriority w:val="99"/>
    <w:unhideWhenUsed/>
    <w:rsid w:val="00B05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1D"/>
  </w:style>
  <w:style w:type="character" w:customStyle="1" w:styleId="gmail-m-8569521829619830979msocommentreference">
    <w:name w:val="gmail-m_-8569521829619830979msocommentreference"/>
    <w:basedOn w:val="DefaultParagraphFont"/>
    <w:rsid w:val="00B0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Josh Amaru</cp:lastModifiedBy>
  <cp:revision>3</cp:revision>
  <dcterms:created xsi:type="dcterms:W3CDTF">2021-10-31T19:06:00Z</dcterms:created>
  <dcterms:modified xsi:type="dcterms:W3CDTF">2022-02-13T06:55:00Z</dcterms:modified>
</cp:coreProperties>
</file>