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45D32" w14:textId="3CC50466" w:rsidR="00771195" w:rsidRPr="00B17739" w:rsidRDefault="00771195" w:rsidP="00771195">
      <w:pPr>
        <w:bidi/>
        <w:spacing w:line="360" w:lineRule="auto"/>
        <w:jc w:val="both"/>
        <w:rPr>
          <w:rFonts w:ascii="Narkisim" w:hAnsi="Narkisim" w:cs="Narkisim"/>
          <w:b/>
          <w:bCs/>
          <w:sz w:val="24"/>
          <w:szCs w:val="24"/>
          <w:rtl/>
        </w:rPr>
      </w:pPr>
      <w:bookmarkStart w:id="0" w:name="_GoBack"/>
      <w:bookmarkEnd w:id="0"/>
      <w:r w:rsidRPr="00B17739">
        <w:rPr>
          <w:rFonts w:ascii="Narkisim" w:hAnsi="Narkisim" w:cs="Narkisim"/>
          <w:b/>
          <w:bCs/>
          <w:sz w:val="24"/>
          <w:szCs w:val="24"/>
        </w:rPr>
        <w:t>Subject of Research: Children and Childhood as A Conceptual Range</w:t>
      </w:r>
      <w:r>
        <w:rPr>
          <w:rFonts w:ascii="Narkisim" w:hAnsi="Narkisim" w:cs="Narkisim"/>
          <w:b/>
          <w:bCs/>
          <w:sz w:val="24"/>
          <w:szCs w:val="24"/>
        </w:rPr>
        <w:t xml:space="preserve"> II</w:t>
      </w:r>
    </w:p>
    <w:p w14:paraId="08A8147E" w14:textId="77777777" w:rsidR="00771195" w:rsidRPr="00F57266" w:rsidRDefault="00771195" w:rsidP="00771195">
      <w:pPr>
        <w:bidi/>
        <w:spacing w:line="360" w:lineRule="auto"/>
        <w:jc w:val="both"/>
        <w:rPr>
          <w:rFonts w:ascii="Narkisim" w:hAnsi="Narkisim" w:cs="Narkisim"/>
          <w:b/>
          <w:bCs/>
          <w:sz w:val="24"/>
          <w:szCs w:val="24"/>
          <w:rtl/>
        </w:rPr>
      </w:pPr>
      <w:r w:rsidRPr="00B17739">
        <w:rPr>
          <w:rFonts w:ascii="Narkisim" w:hAnsi="Narkisim" w:cs="Narkisim" w:hint="cs"/>
          <w:b/>
          <w:bCs/>
          <w:sz w:val="24"/>
          <w:szCs w:val="24"/>
          <w:rtl/>
        </w:rPr>
        <w:t xml:space="preserve">מושאי המחקר: ילדים ונוער </w:t>
      </w:r>
      <w:r w:rsidRPr="00B17739">
        <w:rPr>
          <w:rFonts w:ascii="Narkisim" w:hAnsi="Narkisim" w:cs="Narkisim"/>
          <w:b/>
          <w:bCs/>
          <w:sz w:val="24"/>
          <w:szCs w:val="24"/>
          <w:rtl/>
        </w:rPr>
        <w:t>–</w:t>
      </w:r>
      <w:r w:rsidRPr="00B17739">
        <w:rPr>
          <w:rFonts w:ascii="Narkisim" w:hAnsi="Narkisim" w:cs="Narkisim" w:hint="cs"/>
          <w:b/>
          <w:bCs/>
          <w:sz w:val="24"/>
          <w:szCs w:val="24"/>
          <w:rtl/>
        </w:rPr>
        <w:t xml:space="preserve"> מנעד מושגי/מגוון של ילדים</w:t>
      </w:r>
    </w:p>
    <w:p w14:paraId="3326EAA2" w14:textId="77777777" w:rsidR="00771195" w:rsidRDefault="00771195" w:rsidP="00771195">
      <w:pPr>
        <w:bidi/>
        <w:spacing w:line="360" w:lineRule="auto"/>
        <w:jc w:val="both"/>
        <w:rPr>
          <w:rFonts w:ascii="Narkisim" w:hAnsi="Narkisim" w:cs="Narkisim"/>
          <w:sz w:val="24"/>
          <w:szCs w:val="24"/>
          <w:rtl/>
        </w:rPr>
      </w:pPr>
      <w:r>
        <w:rPr>
          <w:rFonts w:ascii="Narkisim" w:hAnsi="Narkisim" w:cs="Narkisim" w:hint="cs"/>
          <w:sz w:val="24"/>
          <w:szCs w:val="24"/>
          <w:rtl/>
        </w:rPr>
        <w:t xml:space="preserve">בטרם צוללים </w:t>
      </w:r>
      <w:proofErr w:type="spellStart"/>
      <w:r>
        <w:rPr>
          <w:rFonts w:ascii="Narkisim" w:hAnsi="Narkisim" w:cs="Narkisim" w:hint="cs"/>
          <w:sz w:val="24"/>
          <w:szCs w:val="24"/>
          <w:rtl/>
        </w:rPr>
        <w:t>לתימות</w:t>
      </w:r>
      <w:proofErr w:type="spellEnd"/>
      <w:r>
        <w:rPr>
          <w:rFonts w:ascii="Narkisim" w:hAnsi="Narkisim" w:cs="Narkisim" w:hint="cs"/>
          <w:sz w:val="24"/>
          <w:szCs w:val="24"/>
          <w:rtl/>
        </w:rPr>
        <w:t xml:space="preserve"> המחקר חשוב למקד את המבט ל"ילד" שהוא</w:t>
      </w:r>
      <w:r>
        <w:rPr>
          <w:rFonts w:ascii="Narkisim" w:hAnsi="Narkisim" w:cs="Narkisim"/>
          <w:sz w:val="24"/>
          <w:szCs w:val="24"/>
        </w:rPr>
        <w:t xml:space="preserve"> </w:t>
      </w:r>
      <w:r>
        <w:rPr>
          <w:rFonts w:ascii="Narkisim" w:hAnsi="Narkisim" w:cs="Narkisim" w:hint="cs"/>
          <w:sz w:val="24"/>
          <w:szCs w:val="24"/>
          <w:rtl/>
        </w:rPr>
        <w:t xml:space="preserve">(או היא) וזכויותיו עומדים בלב התכנית המוקמת. על אף השימוש במונח "ילדים ונוער", הרי שיש לזכור כי ילדות הינה מושג רחב מבחינת גבולות הזמן אליו הוא מתייחס. החל מגיל ינקות ועד לגיל הבגרות. למרות </w:t>
      </w:r>
      <w:proofErr w:type="spellStart"/>
      <w:r>
        <w:rPr>
          <w:rFonts w:ascii="Narkisim" w:hAnsi="Narkisim" w:cs="Narkisim" w:hint="cs"/>
          <w:sz w:val="24"/>
          <w:szCs w:val="24"/>
          <w:rtl/>
        </w:rPr>
        <w:t>נסיונו</w:t>
      </w:r>
      <w:proofErr w:type="spellEnd"/>
      <w:r>
        <w:rPr>
          <w:rFonts w:ascii="Narkisim" w:hAnsi="Narkisim" w:cs="Narkisim" w:hint="cs"/>
          <w:sz w:val="24"/>
          <w:szCs w:val="24"/>
          <w:rtl/>
        </w:rPr>
        <w:t xml:space="preserve"> של המשפט להגדיר את סיום הילדות עם ההגעה לבגרות משפטית (סיום הקטינות במשפט הישראלי בגיל 18), הרי שהילדות אינה מושג בינארי ואנחנו מבינים היום כי גבולותיה אינם נוקשים אלא משתנים בהתאם למאפייניו האישיים של הילד, מידת התפתחותו וכשריו. הגבול העליון של הטווח משתנה ומקובל לחשוב על ילדות ונערות כרצף שנמשך עד ל - </w:t>
      </w:r>
      <w:r>
        <w:t>Emerging Adults</w:t>
      </w:r>
      <w:r>
        <w:rPr>
          <w:rFonts w:hint="cs"/>
          <w:rtl/>
        </w:rPr>
        <w:t xml:space="preserve">. </w:t>
      </w:r>
      <w:r>
        <w:rPr>
          <w:rFonts w:ascii="Narkisim" w:hAnsi="Narkisim" w:cs="Narkisim" w:hint="cs"/>
          <w:sz w:val="24"/>
          <w:szCs w:val="24"/>
          <w:rtl/>
        </w:rPr>
        <w:t xml:space="preserve">המושג ילדות משתנה גם עם חלוף העיתים ולנוכח השיוך התרבותי-קהילתי של הילד או הילדה. ואכן המגוון הרלוונטי אינו נוגע רק לטווח הגילאי אלא גם למאפייני ההשתייכות האחרים של הילד </w:t>
      </w:r>
      <w:r>
        <w:rPr>
          <w:rFonts w:ascii="Narkisim" w:hAnsi="Narkisim" w:cs="Narkisim"/>
          <w:sz w:val="24"/>
          <w:szCs w:val="24"/>
          <w:rtl/>
        </w:rPr>
        <w:t>–</w:t>
      </w:r>
      <w:r>
        <w:rPr>
          <w:rFonts w:ascii="Narkisim" w:hAnsi="Narkisim" w:cs="Narkisim" w:hint="cs"/>
          <w:sz w:val="24"/>
          <w:szCs w:val="24"/>
          <w:rtl/>
        </w:rPr>
        <w:t xml:space="preserve"> השיוך המגדרי, הממקד את המבט למגוון שונה של שאלות מחקר או התייחסות למאפייניה הייחודים של הילדה או הנערה; אל השיוך התרבותי-לאומי-דתי, תוך דגש מיוחד על קבוצות מיעוט בתוך החברה הישראלית; ואל שאלות של מעמד סוציו-כלכלי, תוך דגש על צרכים ייחודים של ילדים החיים בעוני. </w:t>
      </w:r>
    </w:p>
    <w:p w14:paraId="77041FEA" w14:textId="3248911B" w:rsidR="00771195" w:rsidRDefault="00771195" w:rsidP="00771195">
      <w:pPr>
        <w:bidi/>
        <w:spacing w:line="360" w:lineRule="auto"/>
        <w:jc w:val="both"/>
        <w:rPr>
          <w:rFonts w:ascii="Narkisim" w:hAnsi="Narkisim" w:cs="Narkisim"/>
          <w:b/>
          <w:bCs/>
          <w:sz w:val="24"/>
          <w:szCs w:val="24"/>
          <w:rtl/>
        </w:rPr>
      </w:pPr>
      <w:r w:rsidRPr="00B17739">
        <w:rPr>
          <w:rFonts w:ascii="Narkisim" w:hAnsi="Narkisim" w:cs="Narkisim" w:hint="cs"/>
          <w:b/>
          <w:bCs/>
          <w:sz w:val="24"/>
          <w:szCs w:val="24"/>
        </w:rPr>
        <w:t>I</w:t>
      </w:r>
      <w:r>
        <w:rPr>
          <w:rFonts w:ascii="Narkisim" w:hAnsi="Narkisim" w:cs="Narkisim"/>
          <w:b/>
          <w:bCs/>
          <w:sz w:val="24"/>
          <w:szCs w:val="24"/>
        </w:rPr>
        <w:t>II</w:t>
      </w:r>
      <w:r w:rsidRPr="00B17739">
        <w:rPr>
          <w:rFonts w:ascii="Narkisim" w:hAnsi="Narkisim" w:cs="Narkisim" w:hint="cs"/>
          <w:b/>
          <w:bCs/>
          <w:sz w:val="24"/>
          <w:szCs w:val="24"/>
          <w:rtl/>
        </w:rPr>
        <w:t xml:space="preserve"> </w:t>
      </w:r>
      <w:proofErr w:type="spellStart"/>
      <w:r w:rsidRPr="00B17739">
        <w:rPr>
          <w:rFonts w:ascii="Narkisim" w:hAnsi="Narkisim" w:cs="Narkisim" w:hint="cs"/>
          <w:b/>
          <w:bCs/>
          <w:sz w:val="24"/>
          <w:szCs w:val="24"/>
          <w:rtl/>
        </w:rPr>
        <w:t>תימות</w:t>
      </w:r>
      <w:proofErr w:type="spellEnd"/>
      <w:r w:rsidRPr="00B17739">
        <w:rPr>
          <w:rFonts w:ascii="Narkisim" w:hAnsi="Narkisim" w:cs="Narkisim" w:hint="cs"/>
          <w:b/>
          <w:bCs/>
          <w:sz w:val="24"/>
          <w:szCs w:val="24"/>
          <w:rtl/>
        </w:rPr>
        <w:t xml:space="preserve"> מחקר מרכזיות - כללי </w:t>
      </w:r>
    </w:p>
    <w:p w14:paraId="744956C1" w14:textId="77777777" w:rsidR="00771195" w:rsidRPr="00162542" w:rsidRDefault="00771195" w:rsidP="00771195">
      <w:pPr>
        <w:bidi/>
        <w:spacing w:line="360" w:lineRule="auto"/>
        <w:jc w:val="both"/>
        <w:rPr>
          <w:rFonts w:ascii="Narkisim" w:hAnsi="Narkisim" w:cs="Narkisim"/>
          <w:sz w:val="24"/>
          <w:szCs w:val="24"/>
          <w:rtl/>
        </w:rPr>
      </w:pPr>
      <w:r w:rsidRPr="00162542">
        <w:rPr>
          <w:rFonts w:ascii="Narkisim" w:hAnsi="Narkisim" w:cs="Narkisim" w:hint="cs"/>
          <w:sz w:val="24"/>
          <w:szCs w:val="24"/>
          <w:rtl/>
        </w:rPr>
        <w:t xml:space="preserve">להלן יובאו שלוש </w:t>
      </w:r>
      <w:proofErr w:type="spellStart"/>
      <w:r w:rsidRPr="00162542">
        <w:rPr>
          <w:rFonts w:ascii="Narkisim" w:hAnsi="Narkisim" w:cs="Narkisim" w:hint="cs"/>
          <w:sz w:val="24"/>
          <w:szCs w:val="24"/>
          <w:rtl/>
        </w:rPr>
        <w:t>תימות</w:t>
      </w:r>
      <w:proofErr w:type="spellEnd"/>
      <w:r w:rsidRPr="00162542">
        <w:rPr>
          <w:rFonts w:ascii="Narkisim" w:hAnsi="Narkisim" w:cs="Narkisim" w:hint="cs"/>
          <w:sz w:val="24"/>
          <w:szCs w:val="24"/>
          <w:rtl/>
        </w:rPr>
        <w:t xml:space="preserve"> מחקר מרכזיות שאני סבורה שיש לשים בלב העשייה המחקרית של התוכנית</w:t>
      </w:r>
      <w:r>
        <w:rPr>
          <w:rFonts w:ascii="Narkisim" w:hAnsi="Narkisim" w:cs="Narkisim" w:hint="cs"/>
          <w:sz w:val="24"/>
          <w:szCs w:val="24"/>
          <w:rtl/>
        </w:rPr>
        <w:t>, ככותרות לקולות הקוראים</w:t>
      </w:r>
      <w:r w:rsidRPr="00162542">
        <w:rPr>
          <w:rFonts w:ascii="Narkisim" w:hAnsi="Narkisim" w:cs="Narkisim" w:hint="cs"/>
          <w:sz w:val="24"/>
          <w:szCs w:val="24"/>
          <w:rtl/>
        </w:rPr>
        <w:t xml:space="preserve">. ואולם חשוב להדגיש שני </w:t>
      </w:r>
      <w:proofErr w:type="spellStart"/>
      <w:r w:rsidRPr="00162542">
        <w:rPr>
          <w:rFonts w:ascii="Narkisim" w:hAnsi="Narkisim" w:cs="Narkisim" w:hint="cs"/>
          <w:sz w:val="24"/>
          <w:szCs w:val="24"/>
          <w:rtl/>
        </w:rPr>
        <w:t>הבטים</w:t>
      </w:r>
      <w:proofErr w:type="spellEnd"/>
      <w:r w:rsidRPr="00162542">
        <w:rPr>
          <w:rFonts w:ascii="Narkisim" w:hAnsi="Narkisim" w:cs="Narkisim" w:hint="cs"/>
          <w:sz w:val="24"/>
          <w:szCs w:val="24"/>
          <w:rtl/>
        </w:rPr>
        <w:t xml:space="preserve">, ראשית, מדובר </w:t>
      </w:r>
      <w:proofErr w:type="spellStart"/>
      <w:r w:rsidRPr="00162542">
        <w:rPr>
          <w:rFonts w:ascii="Narkisim" w:hAnsi="Narkisim" w:cs="Narkisim" w:hint="cs"/>
          <w:sz w:val="24"/>
          <w:szCs w:val="24"/>
          <w:rtl/>
        </w:rPr>
        <w:t>בתימות</w:t>
      </w:r>
      <w:proofErr w:type="spellEnd"/>
      <w:r w:rsidRPr="00162542">
        <w:rPr>
          <w:rFonts w:ascii="Narkisim" w:hAnsi="Narkisim" w:cs="Narkisim" w:hint="cs"/>
          <w:sz w:val="24"/>
          <w:szCs w:val="24"/>
          <w:rtl/>
        </w:rPr>
        <w:t xml:space="preserve"> ראשוניות בלבד. אני סבורה כי אחד המהלכים הראשונים שעל התוכנית לבצע הינו מיפוי מעמיק של תחומי המחקר </w:t>
      </w:r>
      <w:proofErr w:type="spellStart"/>
      <w:r>
        <w:rPr>
          <w:rFonts w:ascii="Narkisim" w:hAnsi="Narkisim" w:cs="Narkisim" w:hint="cs"/>
          <w:sz w:val="24"/>
          <w:szCs w:val="24"/>
          <w:rtl/>
        </w:rPr>
        <w:t>הרלוונטים</w:t>
      </w:r>
      <w:proofErr w:type="spellEnd"/>
      <w:r w:rsidRPr="00162542">
        <w:rPr>
          <w:rFonts w:ascii="Narkisim" w:hAnsi="Narkisim" w:cs="Narkisim" w:hint="cs"/>
          <w:sz w:val="24"/>
          <w:szCs w:val="24"/>
          <w:rtl/>
        </w:rPr>
        <w:t xml:space="preserve"> וקביעת סדר העדיפויות ביניהם. </w:t>
      </w:r>
      <w:r>
        <w:rPr>
          <w:rFonts w:ascii="Narkisim" w:hAnsi="Narkisim" w:cs="Narkisim" w:hint="cs"/>
          <w:sz w:val="24"/>
          <w:szCs w:val="24"/>
          <w:rtl/>
        </w:rPr>
        <w:t xml:space="preserve">לשם כך תתכנס ועדה מדעית, ולכך יוקדש הכנס הבינלאומי הראשון של התוכנית. </w:t>
      </w:r>
      <w:r w:rsidRPr="00162542">
        <w:rPr>
          <w:rFonts w:ascii="Narkisim" w:hAnsi="Narkisim" w:cs="Narkisim" w:hint="cs"/>
          <w:sz w:val="24"/>
          <w:szCs w:val="24"/>
          <w:rtl/>
        </w:rPr>
        <w:t xml:space="preserve">בנוסף </w:t>
      </w:r>
      <w:proofErr w:type="spellStart"/>
      <w:r w:rsidRPr="00162542">
        <w:rPr>
          <w:rFonts w:ascii="Narkisim" w:hAnsi="Narkisim" w:cs="Narkisim" w:hint="cs"/>
          <w:sz w:val="24"/>
          <w:szCs w:val="24"/>
          <w:rtl/>
        </w:rPr>
        <w:t>לתימות</w:t>
      </w:r>
      <w:proofErr w:type="spellEnd"/>
      <w:r w:rsidRPr="00162542">
        <w:rPr>
          <w:rFonts w:ascii="Narkisim" w:hAnsi="Narkisim" w:cs="Narkisim" w:hint="cs"/>
          <w:sz w:val="24"/>
          <w:szCs w:val="24"/>
          <w:rtl/>
        </w:rPr>
        <w:t xml:space="preserve"> שיובאו להלן, </w:t>
      </w:r>
      <w:r>
        <w:rPr>
          <w:rFonts w:ascii="Narkisim" w:hAnsi="Narkisim" w:cs="Narkisim" w:hint="cs"/>
          <w:sz w:val="24"/>
          <w:szCs w:val="24"/>
          <w:rtl/>
        </w:rPr>
        <w:t xml:space="preserve">ניתן לחשוב גם על קול קורא "פתוח", למחקרים שאינם משויכים לאחת משלוש </w:t>
      </w:r>
      <w:proofErr w:type="spellStart"/>
      <w:r>
        <w:rPr>
          <w:rFonts w:ascii="Narkisim" w:hAnsi="Narkisim" w:cs="Narkisim" w:hint="cs"/>
          <w:sz w:val="24"/>
          <w:szCs w:val="24"/>
          <w:rtl/>
        </w:rPr>
        <w:t>התימות</w:t>
      </w:r>
      <w:proofErr w:type="spellEnd"/>
      <w:r>
        <w:rPr>
          <w:rFonts w:ascii="Narkisim" w:hAnsi="Narkisim" w:cs="Narkisim" w:hint="cs"/>
          <w:sz w:val="24"/>
          <w:szCs w:val="24"/>
          <w:rtl/>
        </w:rPr>
        <w:t>, ו</w:t>
      </w:r>
      <w:r w:rsidRPr="00162542">
        <w:rPr>
          <w:rFonts w:ascii="Narkisim" w:hAnsi="Narkisim" w:cs="Narkisim" w:hint="cs"/>
          <w:sz w:val="24"/>
          <w:szCs w:val="24"/>
          <w:rtl/>
        </w:rPr>
        <w:t>מוצע כי בבחירת נושאי המחקר ייערך מעין "</w:t>
      </w:r>
      <w:proofErr w:type="spellStart"/>
      <w:r w:rsidRPr="00162542">
        <w:rPr>
          <w:rFonts w:ascii="Narkisim" w:hAnsi="Narkisim" w:cs="Narkisim" w:hint="cs"/>
          <w:sz w:val="24"/>
          <w:szCs w:val="24"/>
          <w:rtl/>
        </w:rPr>
        <w:t>ה</w:t>
      </w:r>
      <w:r>
        <w:rPr>
          <w:rFonts w:ascii="Narkisim" w:hAnsi="Narkisim" w:cs="Narkisim" w:hint="cs"/>
          <w:sz w:val="24"/>
          <w:szCs w:val="24"/>
          <w:rtl/>
        </w:rPr>
        <w:t>ק</w:t>
      </w:r>
      <w:r w:rsidRPr="00162542">
        <w:rPr>
          <w:rFonts w:ascii="Narkisim" w:hAnsi="Narkisim" w:cs="Narkisim" w:hint="cs"/>
          <w:sz w:val="24"/>
          <w:szCs w:val="24"/>
          <w:rtl/>
        </w:rPr>
        <w:t>א</w:t>
      </w:r>
      <w:r>
        <w:rPr>
          <w:rFonts w:ascii="Narkisim" w:hAnsi="Narkisim" w:cs="Narkisim" w:hint="cs"/>
          <w:sz w:val="24"/>
          <w:szCs w:val="24"/>
          <w:rtl/>
        </w:rPr>
        <w:t>ת</w:t>
      </w:r>
      <w:r w:rsidRPr="00162542">
        <w:rPr>
          <w:rFonts w:ascii="Narkisim" w:hAnsi="Narkisim" w:cs="Narkisim" w:hint="cs"/>
          <w:sz w:val="24"/>
          <w:szCs w:val="24"/>
          <w:rtl/>
        </w:rPr>
        <w:t>ון</w:t>
      </w:r>
      <w:proofErr w:type="spellEnd"/>
      <w:r w:rsidRPr="00162542">
        <w:rPr>
          <w:rFonts w:ascii="Narkisim" w:hAnsi="Narkisim" w:cs="Narkisim" w:hint="cs"/>
          <w:sz w:val="24"/>
          <w:szCs w:val="24"/>
          <w:rtl/>
        </w:rPr>
        <w:t xml:space="preserve">" של הצעות מחקר שיוגשו לעיון </w:t>
      </w:r>
      <w:r>
        <w:rPr>
          <w:rFonts w:ascii="Narkisim" w:hAnsi="Narkisim" w:cs="Narkisim" w:hint="cs"/>
          <w:sz w:val="24"/>
          <w:szCs w:val="24"/>
          <w:rtl/>
        </w:rPr>
        <w:t>הועדה המדעית</w:t>
      </w:r>
      <w:r w:rsidRPr="00162542">
        <w:rPr>
          <w:rFonts w:ascii="Narkisim" w:hAnsi="Narkisim" w:cs="Narkisim" w:hint="cs"/>
          <w:sz w:val="24"/>
          <w:szCs w:val="24"/>
          <w:rtl/>
        </w:rPr>
        <w:t>. במסגרת תהליך בחירת הצעות המחקר, וקביעת סדר העדיפויות בין תחומי המחקר, נכון יהיה לשלב גם ילדים ובני נוער על מנת שישקפו את סדר היום שלהם, את מה שהם סבורים כי נדרש למענה. שנית, חלק משאלות המחקר משיקות אלה לאלה, ויוכלו ליהנות ממבט רב ממדי.</w:t>
      </w:r>
      <w:r>
        <w:rPr>
          <w:rFonts w:ascii="Narkisim" w:hAnsi="Narkisim" w:cs="Narkisim" w:hint="cs"/>
          <w:sz w:val="24"/>
          <w:szCs w:val="24"/>
          <w:rtl/>
        </w:rPr>
        <w:t xml:space="preserve"> ישנן שאלות שמיקמתי תחת </w:t>
      </w:r>
      <w:proofErr w:type="spellStart"/>
      <w:r>
        <w:rPr>
          <w:rFonts w:ascii="Narkisim" w:hAnsi="Narkisim" w:cs="Narkisim" w:hint="cs"/>
          <w:sz w:val="24"/>
          <w:szCs w:val="24"/>
          <w:rtl/>
        </w:rPr>
        <w:t>התימה</w:t>
      </w:r>
      <w:proofErr w:type="spellEnd"/>
      <w:r>
        <w:rPr>
          <w:rFonts w:ascii="Narkisim" w:hAnsi="Narkisim" w:cs="Narkisim" w:hint="cs"/>
          <w:sz w:val="24"/>
          <w:szCs w:val="24"/>
          <w:rtl/>
        </w:rPr>
        <w:t xml:space="preserve"> הראשונה אך רלוונטיות גם </w:t>
      </w:r>
      <w:proofErr w:type="spellStart"/>
      <w:r>
        <w:rPr>
          <w:rFonts w:ascii="Narkisim" w:hAnsi="Narkisim" w:cs="Narkisim" w:hint="cs"/>
          <w:sz w:val="24"/>
          <w:szCs w:val="24"/>
          <w:rtl/>
        </w:rPr>
        <w:t>לתימה</w:t>
      </w:r>
      <w:proofErr w:type="spellEnd"/>
      <w:r>
        <w:rPr>
          <w:rFonts w:ascii="Narkisim" w:hAnsi="Narkisim" w:cs="Narkisim" w:hint="cs"/>
          <w:sz w:val="24"/>
          <w:szCs w:val="24"/>
          <w:rtl/>
        </w:rPr>
        <w:t xml:space="preserve"> </w:t>
      </w:r>
      <w:proofErr w:type="spellStart"/>
      <w:r>
        <w:rPr>
          <w:rFonts w:ascii="Narkisim" w:hAnsi="Narkisim" w:cs="Narkisim" w:hint="cs"/>
          <w:sz w:val="24"/>
          <w:szCs w:val="24"/>
          <w:rtl/>
        </w:rPr>
        <w:t>השניה</w:t>
      </w:r>
      <w:proofErr w:type="spellEnd"/>
      <w:r>
        <w:rPr>
          <w:rFonts w:ascii="Narkisim" w:hAnsi="Narkisim" w:cs="Narkisim" w:hint="cs"/>
          <w:sz w:val="24"/>
          <w:szCs w:val="24"/>
          <w:rtl/>
        </w:rPr>
        <w:t xml:space="preserve"> או השלישית ולהפך, שאלות שמיקמתי תחת </w:t>
      </w:r>
      <w:proofErr w:type="spellStart"/>
      <w:r>
        <w:rPr>
          <w:rFonts w:ascii="Narkisim" w:hAnsi="Narkisim" w:cs="Narkisim" w:hint="cs"/>
          <w:sz w:val="24"/>
          <w:szCs w:val="24"/>
          <w:rtl/>
        </w:rPr>
        <w:t>התימה</w:t>
      </w:r>
      <w:proofErr w:type="spellEnd"/>
      <w:r>
        <w:rPr>
          <w:rFonts w:ascii="Narkisim" w:hAnsi="Narkisim" w:cs="Narkisim" w:hint="cs"/>
          <w:sz w:val="24"/>
          <w:szCs w:val="24"/>
          <w:rtl/>
        </w:rPr>
        <w:t xml:space="preserve"> </w:t>
      </w:r>
      <w:proofErr w:type="spellStart"/>
      <w:r>
        <w:rPr>
          <w:rFonts w:ascii="Narkisim" w:hAnsi="Narkisim" w:cs="Narkisim" w:hint="cs"/>
          <w:sz w:val="24"/>
          <w:szCs w:val="24"/>
          <w:rtl/>
        </w:rPr>
        <w:t>השניה</w:t>
      </w:r>
      <w:proofErr w:type="spellEnd"/>
      <w:r>
        <w:rPr>
          <w:rFonts w:ascii="Narkisim" w:hAnsi="Narkisim" w:cs="Narkisim" w:hint="cs"/>
          <w:sz w:val="24"/>
          <w:szCs w:val="24"/>
          <w:rtl/>
        </w:rPr>
        <w:t xml:space="preserve"> או השלישית ורלוונטיות </w:t>
      </w:r>
      <w:proofErr w:type="spellStart"/>
      <w:r>
        <w:rPr>
          <w:rFonts w:ascii="Narkisim" w:hAnsi="Narkisim" w:cs="Narkisim" w:hint="cs"/>
          <w:sz w:val="24"/>
          <w:szCs w:val="24"/>
          <w:rtl/>
        </w:rPr>
        <w:t>לתימה</w:t>
      </w:r>
      <w:proofErr w:type="spellEnd"/>
      <w:r>
        <w:rPr>
          <w:rFonts w:ascii="Narkisim" w:hAnsi="Narkisim" w:cs="Narkisim" w:hint="cs"/>
          <w:sz w:val="24"/>
          <w:szCs w:val="24"/>
          <w:rtl/>
        </w:rPr>
        <w:t xml:space="preserve"> הראשונה. השיוך לפיכך הוא השיוך העיקרי. </w:t>
      </w:r>
    </w:p>
    <w:p w14:paraId="3C9228F8" w14:textId="77777777" w:rsidR="00771195" w:rsidRPr="00F57266" w:rsidRDefault="00771195" w:rsidP="00771195">
      <w:pPr>
        <w:bidi/>
        <w:spacing w:line="360" w:lineRule="auto"/>
        <w:jc w:val="both"/>
        <w:rPr>
          <w:rFonts w:ascii="Narkisim" w:hAnsi="Narkisim" w:cs="Narkisim"/>
          <w:b/>
          <w:bCs/>
          <w:sz w:val="24"/>
          <w:szCs w:val="24"/>
          <w:rtl/>
        </w:rPr>
      </w:pPr>
    </w:p>
    <w:p w14:paraId="4E3A7980" w14:textId="77777777" w:rsidR="00771195" w:rsidRPr="00F434D4" w:rsidRDefault="00771195" w:rsidP="00771195">
      <w:pPr>
        <w:pStyle w:val="ListParagraph"/>
        <w:numPr>
          <w:ilvl w:val="0"/>
          <w:numId w:val="1"/>
        </w:numPr>
        <w:bidi/>
        <w:spacing w:line="360" w:lineRule="auto"/>
        <w:jc w:val="both"/>
        <w:rPr>
          <w:rFonts w:ascii="Narkisim" w:hAnsi="Narkisim" w:cs="Narkisim"/>
          <w:b/>
          <w:bCs/>
          <w:sz w:val="24"/>
          <w:szCs w:val="24"/>
        </w:rPr>
      </w:pPr>
      <w:r w:rsidRPr="00F434D4">
        <w:rPr>
          <w:rFonts w:ascii="Narkisim" w:hAnsi="Narkisim" w:cs="Narkisim" w:hint="cs"/>
          <w:b/>
          <w:bCs/>
          <w:sz w:val="24"/>
          <w:szCs w:val="24"/>
          <w:rtl/>
        </w:rPr>
        <w:t>ילדים ונוער במצבי סיכון:</w:t>
      </w:r>
    </w:p>
    <w:p w14:paraId="34540150" w14:textId="77777777" w:rsidR="00771195" w:rsidRDefault="00771195" w:rsidP="00771195">
      <w:pPr>
        <w:bidi/>
        <w:spacing w:line="360" w:lineRule="auto"/>
        <w:jc w:val="both"/>
        <w:rPr>
          <w:rFonts w:ascii="Narkisim" w:hAnsi="Narkisim" w:cs="Narkisim"/>
          <w:sz w:val="24"/>
          <w:szCs w:val="24"/>
          <w:rtl/>
        </w:rPr>
      </w:pPr>
      <w:r>
        <w:rPr>
          <w:rFonts w:ascii="Narkisim" w:hAnsi="Narkisim" w:cs="Narkisim" w:hint="cs"/>
          <w:sz w:val="24"/>
          <w:szCs w:val="24"/>
          <w:rtl/>
        </w:rPr>
        <w:t>בהקשרים</w:t>
      </w:r>
      <w:r w:rsidRPr="00F9021D">
        <w:rPr>
          <w:rFonts w:ascii="Narkisim" w:hAnsi="Narkisim" w:cs="Narkisim" w:hint="cs"/>
          <w:sz w:val="24"/>
          <w:szCs w:val="24"/>
          <w:rtl/>
        </w:rPr>
        <w:t xml:space="preserve"> משפטיים</w:t>
      </w:r>
      <w:r>
        <w:rPr>
          <w:rFonts w:ascii="Narkisim" w:hAnsi="Narkisim" w:cs="Narkisim" w:hint="cs"/>
          <w:sz w:val="24"/>
          <w:szCs w:val="24"/>
          <w:rtl/>
        </w:rPr>
        <w:t xml:space="preserve"> </w:t>
      </w:r>
      <w:r w:rsidRPr="00F9021D">
        <w:rPr>
          <w:rFonts w:ascii="Narkisim" w:hAnsi="Narkisim" w:cs="Narkisim" w:hint="cs"/>
          <w:sz w:val="24"/>
          <w:szCs w:val="24"/>
          <w:rtl/>
        </w:rPr>
        <w:t xml:space="preserve">ולצורך מסמך זה, יש מקום לחשיבה על </w:t>
      </w:r>
      <w:r>
        <w:rPr>
          <w:rFonts w:ascii="Narkisim" w:hAnsi="Narkisim" w:cs="Narkisim" w:hint="cs"/>
          <w:sz w:val="24"/>
          <w:szCs w:val="24"/>
          <w:rtl/>
        </w:rPr>
        <w:t>כמה</w:t>
      </w:r>
      <w:r w:rsidRPr="00F9021D">
        <w:rPr>
          <w:rFonts w:ascii="Narkisim" w:hAnsi="Narkisim" w:cs="Narkisim" w:hint="cs"/>
          <w:sz w:val="24"/>
          <w:szCs w:val="24"/>
          <w:rtl/>
        </w:rPr>
        <w:t xml:space="preserve"> קבוצות </w:t>
      </w:r>
      <w:r>
        <w:rPr>
          <w:rFonts w:ascii="Narkisim" w:hAnsi="Narkisim" w:cs="Narkisim" w:hint="cs"/>
          <w:sz w:val="24"/>
          <w:szCs w:val="24"/>
          <w:rtl/>
        </w:rPr>
        <w:t>סיכון</w:t>
      </w:r>
      <w:r w:rsidRPr="00F9021D">
        <w:rPr>
          <w:rFonts w:ascii="Narkisim" w:hAnsi="Narkisim" w:cs="Narkisim" w:hint="cs"/>
          <w:sz w:val="24"/>
          <w:szCs w:val="24"/>
          <w:rtl/>
        </w:rPr>
        <w:t xml:space="preserve"> יחד</w:t>
      </w:r>
      <w:r>
        <w:rPr>
          <w:rFonts w:ascii="Narkisim" w:hAnsi="Narkisim" w:cs="Narkisim" w:hint="cs"/>
          <w:sz w:val="24"/>
          <w:szCs w:val="24"/>
          <w:rtl/>
        </w:rPr>
        <w:t>, וזאת למרות השונות הקיימת ביניהן:</w:t>
      </w:r>
      <w:r w:rsidRPr="00F9021D">
        <w:rPr>
          <w:rFonts w:ascii="Narkisim" w:hAnsi="Narkisim" w:cs="Narkisim" w:hint="cs"/>
          <w:sz w:val="24"/>
          <w:szCs w:val="24"/>
          <w:rtl/>
        </w:rPr>
        <w:t xml:space="preserve"> </w:t>
      </w:r>
      <w:r w:rsidRPr="00C515BC">
        <w:rPr>
          <w:rFonts w:ascii="Narkisim" w:hAnsi="Narkisim" w:cs="Narkisim" w:hint="cs"/>
          <w:b/>
          <w:bCs/>
          <w:sz w:val="24"/>
          <w:szCs w:val="24"/>
          <w:rtl/>
        </w:rPr>
        <w:t xml:space="preserve">ילדים </w:t>
      </w:r>
      <w:proofErr w:type="spellStart"/>
      <w:r w:rsidRPr="00C515BC">
        <w:rPr>
          <w:rFonts w:ascii="Narkisim" w:hAnsi="Narkisim" w:cs="Narkisim" w:hint="cs"/>
          <w:b/>
          <w:bCs/>
          <w:sz w:val="24"/>
          <w:szCs w:val="24"/>
          <w:rtl/>
        </w:rPr>
        <w:t>המצוים</w:t>
      </w:r>
      <w:proofErr w:type="spellEnd"/>
      <w:r w:rsidRPr="00C515BC">
        <w:rPr>
          <w:rFonts w:ascii="Narkisim" w:hAnsi="Narkisim" w:cs="Narkisim" w:hint="cs"/>
          <w:b/>
          <w:bCs/>
          <w:sz w:val="24"/>
          <w:szCs w:val="24"/>
          <w:rtl/>
        </w:rPr>
        <w:t xml:space="preserve"> בסיכון</w:t>
      </w:r>
      <w:r w:rsidRPr="00C515BC">
        <w:rPr>
          <w:rFonts w:ascii="Narkisim" w:hAnsi="Narkisim" w:cs="Narkisim"/>
          <w:b/>
          <w:bCs/>
          <w:sz w:val="24"/>
          <w:szCs w:val="24"/>
        </w:rPr>
        <w:t xml:space="preserve"> </w:t>
      </w:r>
      <w:r w:rsidRPr="00C515BC">
        <w:rPr>
          <w:rFonts w:ascii="Narkisim" w:hAnsi="Narkisim" w:cs="Narkisim" w:hint="cs"/>
          <w:b/>
          <w:bCs/>
          <w:sz w:val="24"/>
          <w:szCs w:val="24"/>
          <w:rtl/>
        </w:rPr>
        <w:t>נסיבתי</w:t>
      </w:r>
      <w:r>
        <w:rPr>
          <w:rFonts w:ascii="Narkisim" w:hAnsi="Narkisim" w:cs="Narkisim" w:hint="cs"/>
          <w:sz w:val="24"/>
          <w:szCs w:val="24"/>
          <w:rtl/>
        </w:rPr>
        <w:t xml:space="preserve"> במגוון רחב של נסיבות, בהן למשל, ילדים להורים </w:t>
      </w:r>
      <w:proofErr w:type="spellStart"/>
      <w:r>
        <w:rPr>
          <w:rFonts w:ascii="Narkisim" w:hAnsi="Narkisim" w:cs="Narkisim" w:hint="cs"/>
          <w:sz w:val="24"/>
          <w:szCs w:val="24"/>
          <w:rtl/>
        </w:rPr>
        <w:t>המצוים</w:t>
      </w:r>
      <w:proofErr w:type="spellEnd"/>
      <w:r>
        <w:rPr>
          <w:rFonts w:ascii="Narkisim" w:hAnsi="Narkisim" w:cs="Narkisim" w:hint="cs"/>
          <w:sz w:val="24"/>
          <w:szCs w:val="24"/>
          <w:rtl/>
        </w:rPr>
        <w:t xml:space="preserve"> בקונפליקט גירושים גבוה או להבדיל ילדים החיים בנסיבות של מגפה רחבת היקף כדוגמת מגפת הקורונה, כמו גם ילדים החיים בתנאי כיבוש; י</w:t>
      </w:r>
      <w:r w:rsidRPr="00C515BC">
        <w:rPr>
          <w:rFonts w:ascii="Narkisim" w:hAnsi="Narkisim" w:cs="Narkisim" w:hint="cs"/>
          <w:b/>
          <w:bCs/>
          <w:sz w:val="24"/>
          <w:szCs w:val="24"/>
          <w:rtl/>
        </w:rPr>
        <w:t>לדים הנפגעים על ידי הוריהם, או על ידי מבוגרים המשמשים בתפקידי טיפול והשגחה עליהם</w:t>
      </w:r>
      <w:r>
        <w:rPr>
          <w:rFonts w:ascii="Narkisim" w:hAnsi="Narkisim" w:cs="Narkisim" w:hint="cs"/>
          <w:sz w:val="24"/>
          <w:szCs w:val="24"/>
          <w:rtl/>
        </w:rPr>
        <w:t xml:space="preserve">, כתוצאה מאלימות, פגיעה מינית או הזנחה; </w:t>
      </w:r>
      <w:r w:rsidRPr="00C515BC">
        <w:rPr>
          <w:rFonts w:ascii="Narkisim" w:hAnsi="Narkisim" w:cs="Narkisim" w:hint="cs"/>
          <w:b/>
          <w:bCs/>
          <w:sz w:val="24"/>
          <w:szCs w:val="24"/>
          <w:rtl/>
        </w:rPr>
        <w:t>וילדים עוברי חוק</w:t>
      </w:r>
      <w:r>
        <w:rPr>
          <w:rFonts w:ascii="Narkisim" w:hAnsi="Narkisim" w:cs="Narkisim" w:hint="cs"/>
          <w:sz w:val="24"/>
          <w:szCs w:val="24"/>
          <w:rtl/>
        </w:rPr>
        <w:t xml:space="preserve"> או ילדים הפוגעים בילדים אחרים. ילדי כל הקבוצות האמורות זקוקים </w:t>
      </w:r>
      <w:r>
        <w:rPr>
          <w:rFonts w:ascii="Narkisim" w:hAnsi="Narkisim" w:cs="Narkisim" w:hint="cs"/>
          <w:sz w:val="24"/>
          <w:szCs w:val="24"/>
          <w:rtl/>
        </w:rPr>
        <w:lastRenderedPageBreak/>
        <w:t xml:space="preserve">להתבוננות ייחודית, המשקללת את זכויותיהם יחד עם פגיעותם הייחודית והקונטקסט המשפחתי והקהילתי אליו הם שייכים. </w:t>
      </w:r>
    </w:p>
    <w:p w14:paraId="15C31D6D" w14:textId="77777777" w:rsidR="00771195" w:rsidRDefault="00771195" w:rsidP="00771195">
      <w:pPr>
        <w:bidi/>
        <w:spacing w:line="360" w:lineRule="auto"/>
        <w:jc w:val="both"/>
        <w:rPr>
          <w:rFonts w:ascii="Narkisim" w:hAnsi="Narkisim" w:cs="Narkisim"/>
          <w:sz w:val="24"/>
          <w:szCs w:val="24"/>
          <w:rtl/>
        </w:rPr>
      </w:pPr>
      <w:r>
        <w:rPr>
          <w:rFonts w:ascii="Narkisim" w:hAnsi="Narkisim" w:cs="Narkisim" w:hint="cs"/>
          <w:sz w:val="24"/>
          <w:szCs w:val="24"/>
          <w:rtl/>
        </w:rPr>
        <w:t>ילדים הנמצאים בסיכון, ילדים שהוזנחו, ילדים שנפגעו מאלימות או התעללות, או ילדים שפגעו באחרים זקוקים למענה המגן על זכויותיהם, לרבות זכותם לקיום קשרי משפחה באופן המשלב את המשפחה בה הם חיים, ולמעשה גם את הקהילה המורחבת, בעיצוב המענה האמור. גם אם במקרי קצה נדרשת הפרדה מן המשפחה או הרחקה קבועה או זמנית של הילד ממנה (ואלה מעצם ההגדרה, יהיו נדירים), הרי שבמקרים רבים, הן כאשר הילדים הם הנפגעים והן כאשר הם הפוגעים, האבחון, הטיפול ולעיתים המענה הסופי נעשה עם ובתוך המשפחה ובתוך הקהילה.</w:t>
      </w:r>
    </w:p>
    <w:p w14:paraId="794C9D62" w14:textId="77777777" w:rsidR="00771195" w:rsidRPr="00F86DC7" w:rsidRDefault="00771195" w:rsidP="00771195">
      <w:pPr>
        <w:bidi/>
        <w:spacing w:line="360" w:lineRule="auto"/>
        <w:jc w:val="both"/>
        <w:rPr>
          <w:rFonts w:ascii="Arial" w:hAnsi="Arial" w:cs="Arial"/>
          <w:color w:val="222222"/>
          <w:sz w:val="20"/>
          <w:szCs w:val="20"/>
          <w:shd w:val="clear" w:color="auto" w:fill="FFFFFF"/>
        </w:rPr>
      </w:pPr>
      <w:r>
        <w:rPr>
          <w:rFonts w:ascii="Narkisim" w:hAnsi="Narkisim" w:cs="Narkisim" w:hint="cs"/>
          <w:sz w:val="24"/>
          <w:szCs w:val="24"/>
          <w:rtl/>
        </w:rPr>
        <w:t xml:space="preserve">היחס לילדים כנושאי זכויות בהקשרים אלה, ולמעשה גם במגוון גדול אחר של הקשרים, מייצר מתח הדורש מענה ייחודי. מצד אחד מתן קול </w:t>
      </w:r>
      <w:r>
        <w:rPr>
          <w:rFonts w:ascii="Narkisim" w:hAnsi="Narkisim" w:cs="Narkisim"/>
          <w:sz w:val="24"/>
          <w:szCs w:val="24"/>
          <w:rtl/>
        </w:rPr>
        <w:t>–</w:t>
      </w:r>
      <w:r>
        <w:rPr>
          <w:rFonts w:ascii="Narkisim" w:hAnsi="Narkisim" w:cs="Narkisim" w:hint="cs"/>
          <w:sz w:val="24"/>
          <w:szCs w:val="24"/>
          <w:rtl/>
        </w:rPr>
        <w:t xml:space="preserve">  אפשרות לילד להשמיע את קולו והטלת חיוב על המבוגר הניצב מולו להקשיב לו ולהתחשב בדעתו. כלומר משיכה אל הקוטב המבקש לראות בילד אדם נושא זכויות. מצד שני, מתן יחס ייחודי לילד, המתחשב בגילו הצעיר, בפגיעותו </w:t>
      </w:r>
      <w:proofErr w:type="spellStart"/>
      <w:r>
        <w:rPr>
          <w:rFonts w:ascii="Narkisim" w:hAnsi="Narkisim" w:cs="Narkisim" w:hint="cs"/>
          <w:sz w:val="24"/>
          <w:szCs w:val="24"/>
          <w:rtl/>
        </w:rPr>
        <w:t>ובכשריו</w:t>
      </w:r>
      <w:proofErr w:type="spellEnd"/>
      <w:r>
        <w:rPr>
          <w:rFonts w:ascii="Narkisim" w:hAnsi="Narkisim" w:cs="Narkisim" w:hint="cs"/>
          <w:sz w:val="24"/>
          <w:szCs w:val="24"/>
          <w:rtl/>
        </w:rPr>
        <w:t xml:space="preserve"> הנמצאים עדיין בתהליך של התהוות, מתוך תלות אינהרנטית במבוגרים הסובבים אותו. תפקידו של המשפט למצוא מענה למתח האמור תוך התאמת המשפט, לרבות המבנים בו הוא פועל (לדוגמה אופי הטריבונל השיפוטי), התנהלות בעלי התפקידים בו (לדוגמה שופט, או אפוטרופוס לדין); כללי הפרוצדורה המופעלים בו (חקירה ועדות של ילדים) וכמובן גם תכני הדין עצמו (לרבות האופן בו יש להבין זכויות), אל מאפייניו הייחודיים של הילד, לשני קטבים אלה של עולם זכויות הילדים. רק בהתקיים התאמות אלה, יכולות להיות מוגשמות, כך להבנתי, זכויות הילד. בהקשר זה ניתן וצריך לדבר על </w:t>
      </w:r>
      <w:r>
        <w:rPr>
          <w:rFonts w:ascii="Narkisim" w:hAnsi="Narkisim" w:cs="Narkisim"/>
          <w:sz w:val="24"/>
          <w:szCs w:val="24"/>
        </w:rPr>
        <w:t>i</w:t>
      </w:r>
      <w:r w:rsidRPr="00F86DC7">
        <w:rPr>
          <w:rFonts w:ascii="Narkisim" w:hAnsi="Narkisim" w:cs="Narkisim"/>
          <w:sz w:val="24"/>
          <w:szCs w:val="24"/>
        </w:rPr>
        <w:t xml:space="preserve">n the spirit of the </w:t>
      </w:r>
      <w:r w:rsidRPr="00F86DC7">
        <w:rPr>
          <w:rFonts w:ascii="Arial" w:hAnsi="Arial" w:cs="Arial"/>
          <w:color w:val="222222"/>
          <w:sz w:val="24"/>
          <w:szCs w:val="24"/>
          <w:shd w:val="clear" w:color="auto" w:fill="FFFFFF"/>
        </w:rPr>
        <w:t xml:space="preserve">guidelines of the Council of Europe </w:t>
      </w:r>
      <w:r w:rsidRPr="00F86DC7">
        <w:rPr>
          <w:rFonts w:ascii="Arial" w:hAnsi="Arial" w:cs="Arial" w:hint="cs"/>
          <w:color w:val="222222"/>
          <w:sz w:val="24"/>
          <w:szCs w:val="24"/>
          <w:shd w:val="clear" w:color="auto" w:fill="FFFFFF"/>
          <w:rtl/>
        </w:rPr>
        <w:t xml:space="preserve"> </w:t>
      </w:r>
      <w:r w:rsidRPr="00F9021D">
        <w:rPr>
          <w:rFonts w:ascii="Narkisim" w:hAnsi="Narkisim" w:cs="Narkisim"/>
          <w:sz w:val="24"/>
          <w:szCs w:val="24"/>
        </w:rPr>
        <w:t>Child-friendly Justice</w:t>
      </w:r>
    </w:p>
    <w:p w14:paraId="0B3EC10D" w14:textId="77777777" w:rsidR="00771195" w:rsidRPr="00277033" w:rsidRDefault="00771195" w:rsidP="00771195">
      <w:pPr>
        <w:bidi/>
        <w:spacing w:line="360" w:lineRule="auto"/>
        <w:jc w:val="both"/>
        <w:rPr>
          <w:rFonts w:ascii="Narkisim" w:hAnsi="Narkisim" w:cs="Narkisim"/>
          <w:sz w:val="24"/>
          <w:szCs w:val="24"/>
          <w:rtl/>
        </w:rPr>
      </w:pPr>
      <w:r>
        <w:rPr>
          <w:rFonts w:ascii="Narkisim" w:hAnsi="Narkisim" w:cs="Narkisim" w:hint="cs"/>
          <w:sz w:val="24"/>
          <w:szCs w:val="24"/>
          <w:rtl/>
        </w:rPr>
        <w:t xml:space="preserve">מגוון הסיטואציות הנכנסות תחת ההגדרה הרחבה של "ילדים במצבי סיכון" מעלות מנעד רחב של שאלות מחקריות הדורשות מענה, הן במישור התיאורטי והן במישור האמפירי, אציג מעט מהן כאן, ואולם ברור כי בחירה </w:t>
      </w:r>
      <w:proofErr w:type="spellStart"/>
      <w:r>
        <w:rPr>
          <w:rFonts w:ascii="Narkisim" w:hAnsi="Narkisim" w:cs="Narkisim" w:hint="cs"/>
          <w:sz w:val="24"/>
          <w:szCs w:val="24"/>
          <w:rtl/>
        </w:rPr>
        <w:t>בתימה</w:t>
      </w:r>
      <w:proofErr w:type="spellEnd"/>
      <w:r>
        <w:rPr>
          <w:rFonts w:ascii="Narkisim" w:hAnsi="Narkisim" w:cs="Narkisim" w:hint="cs"/>
          <w:sz w:val="24"/>
          <w:szCs w:val="24"/>
          <w:rtl/>
        </w:rPr>
        <w:t xml:space="preserve"> זאת כאחת </w:t>
      </w:r>
      <w:proofErr w:type="spellStart"/>
      <w:r>
        <w:rPr>
          <w:rFonts w:ascii="Narkisim" w:hAnsi="Narkisim" w:cs="Narkisim" w:hint="cs"/>
          <w:sz w:val="24"/>
          <w:szCs w:val="24"/>
          <w:rtl/>
        </w:rPr>
        <w:t>מהתימות</w:t>
      </w:r>
      <w:proofErr w:type="spellEnd"/>
      <w:r>
        <w:rPr>
          <w:rFonts w:ascii="Narkisim" w:hAnsi="Narkisim" w:cs="Narkisim" w:hint="cs"/>
          <w:sz w:val="24"/>
          <w:szCs w:val="24"/>
          <w:rtl/>
        </w:rPr>
        <w:t xml:space="preserve"> המובילות למחקר בתכנית לזכויות ילדים ונוער תוכל להוות </w:t>
      </w:r>
      <w:r w:rsidRPr="00FF6792">
        <w:rPr>
          <w:rFonts w:ascii="Narkisim" w:hAnsi="Narkisim" w:cs="Narkisim"/>
          <w:sz w:val="24"/>
          <w:szCs w:val="24"/>
        </w:rPr>
        <w:t>hospice</w:t>
      </w:r>
      <w:r>
        <w:rPr>
          <w:rFonts w:ascii="Narkisim" w:hAnsi="Narkisim" w:cs="Narkisim" w:hint="cs"/>
          <w:sz w:val="24"/>
          <w:szCs w:val="24"/>
          <w:rtl/>
        </w:rPr>
        <w:t xml:space="preserve"> למחקרים רבים וחשובים, חלקם בסוגיות נקודתיות, חלקם בסוגיות רוחב:</w:t>
      </w:r>
    </w:p>
    <w:p w14:paraId="0180BA5C" w14:textId="77777777" w:rsidR="00771195" w:rsidRPr="00B246A8" w:rsidRDefault="00771195" w:rsidP="00771195">
      <w:pPr>
        <w:pStyle w:val="ListParagraph"/>
        <w:numPr>
          <w:ilvl w:val="0"/>
          <w:numId w:val="2"/>
        </w:numPr>
        <w:bidi/>
        <w:spacing w:line="360" w:lineRule="auto"/>
        <w:jc w:val="both"/>
        <w:rPr>
          <w:rFonts w:ascii="Narkisim" w:hAnsi="Narkisim" w:cs="Narkisim"/>
          <w:sz w:val="24"/>
          <w:szCs w:val="24"/>
          <w:rtl/>
        </w:rPr>
      </w:pPr>
      <w:r w:rsidRPr="00B246A8">
        <w:rPr>
          <w:rFonts w:ascii="Narkisim" w:hAnsi="Narkisim" w:cs="Narkisim" w:hint="cs"/>
          <w:sz w:val="24"/>
          <w:szCs w:val="24"/>
          <w:rtl/>
        </w:rPr>
        <w:t xml:space="preserve">ילדים </w:t>
      </w:r>
      <w:r>
        <w:rPr>
          <w:rFonts w:ascii="Narkisim" w:hAnsi="Narkisim" w:cs="Narkisim" w:hint="cs"/>
          <w:sz w:val="24"/>
          <w:szCs w:val="24"/>
          <w:rtl/>
        </w:rPr>
        <w:t xml:space="preserve">ונוער </w:t>
      </w:r>
      <w:r w:rsidRPr="00B246A8">
        <w:rPr>
          <w:rFonts w:ascii="Narkisim" w:hAnsi="Narkisim" w:cs="Narkisim" w:hint="cs"/>
          <w:sz w:val="24"/>
          <w:szCs w:val="24"/>
          <w:rtl/>
        </w:rPr>
        <w:t>ב</w:t>
      </w:r>
      <w:r>
        <w:rPr>
          <w:rFonts w:ascii="Narkisim" w:hAnsi="Narkisim" w:cs="Narkisim" w:hint="cs"/>
          <w:sz w:val="24"/>
          <w:szCs w:val="24"/>
          <w:rtl/>
        </w:rPr>
        <w:t xml:space="preserve">מצבי </w:t>
      </w:r>
      <w:r w:rsidRPr="00B246A8">
        <w:rPr>
          <w:rFonts w:ascii="Narkisim" w:hAnsi="Narkisim" w:cs="Narkisim" w:hint="cs"/>
          <w:sz w:val="24"/>
          <w:szCs w:val="24"/>
          <w:rtl/>
        </w:rPr>
        <w:t xml:space="preserve">סיכון </w:t>
      </w:r>
      <w:r w:rsidRPr="00B246A8">
        <w:rPr>
          <w:rFonts w:ascii="Narkisim" w:hAnsi="Narkisim" w:cs="Narkisim"/>
          <w:sz w:val="24"/>
          <w:szCs w:val="24"/>
          <w:rtl/>
        </w:rPr>
        <w:t>–</w:t>
      </w:r>
      <w:r w:rsidRPr="00B246A8">
        <w:rPr>
          <w:rFonts w:ascii="Narkisim" w:hAnsi="Narkisim" w:cs="Narkisim" w:hint="cs"/>
          <w:sz w:val="24"/>
          <w:szCs w:val="24"/>
          <w:rtl/>
        </w:rPr>
        <w:t xml:space="preserve"> מגוון מצבי חיים מייצרים סיכון ומעוררים אתגרים. ילדים החיים בנסיבות חיים מורכבות עלולים להיות פגיעים</w:t>
      </w:r>
      <w:r>
        <w:rPr>
          <w:rFonts w:ascii="Narkisim" w:hAnsi="Narkisim" w:cs="Narkisim" w:hint="cs"/>
          <w:sz w:val="24"/>
          <w:szCs w:val="24"/>
          <w:rtl/>
        </w:rPr>
        <w:t xml:space="preserve"> </w:t>
      </w:r>
      <w:r>
        <w:rPr>
          <w:rFonts w:ascii="Narkisim" w:hAnsi="Narkisim" w:cs="Narkisim"/>
          <w:sz w:val="24"/>
          <w:szCs w:val="24"/>
        </w:rPr>
        <w:t>vulnerable</w:t>
      </w:r>
      <w:r w:rsidRPr="00B246A8">
        <w:rPr>
          <w:rFonts w:ascii="Narkisim" w:hAnsi="Narkisim" w:cs="Narkisim" w:hint="cs"/>
          <w:sz w:val="24"/>
          <w:szCs w:val="24"/>
          <w:rtl/>
        </w:rPr>
        <w:t xml:space="preserve"> יותר. כך למשל ילדים מקבוצות מיעוט אתני</w:t>
      </w:r>
      <w:r>
        <w:rPr>
          <w:rFonts w:ascii="Narkisim" w:hAnsi="Narkisim" w:cs="Narkisim"/>
          <w:sz w:val="24"/>
          <w:szCs w:val="24"/>
        </w:rPr>
        <w:t xml:space="preserve"> </w:t>
      </w:r>
      <w:r>
        <w:rPr>
          <w:rFonts w:ascii="Narkisim" w:hAnsi="Narkisim" w:cs="Narkisim" w:hint="cs"/>
          <w:sz w:val="24"/>
          <w:szCs w:val="24"/>
          <w:rtl/>
        </w:rPr>
        <w:t xml:space="preserve"> או </w:t>
      </w:r>
      <w:r w:rsidRPr="00B246A8">
        <w:rPr>
          <w:rFonts w:ascii="Narkisim" w:hAnsi="Narkisim" w:cs="Narkisim" w:hint="cs"/>
          <w:sz w:val="24"/>
          <w:szCs w:val="24"/>
          <w:rtl/>
        </w:rPr>
        <w:t>לאומי החיים במצבי קונפליקט של השתייכות, בקונפליקט פוליטי ואף בטחוני; ילדי מהגרים</w:t>
      </w:r>
      <w:r>
        <w:rPr>
          <w:rFonts w:ascii="Narkisim" w:hAnsi="Narkisim" w:cs="Narkisim" w:hint="cs"/>
          <w:sz w:val="24"/>
          <w:szCs w:val="24"/>
          <w:rtl/>
        </w:rPr>
        <w:t>, מהגרי עבודה,</w:t>
      </w:r>
      <w:r w:rsidRPr="00B246A8">
        <w:rPr>
          <w:rFonts w:ascii="Narkisim" w:hAnsi="Narkisim" w:cs="Narkisim" w:hint="cs"/>
          <w:sz w:val="24"/>
          <w:szCs w:val="24"/>
          <w:rtl/>
        </w:rPr>
        <w:t xml:space="preserve"> פליטים </w:t>
      </w:r>
      <w:r>
        <w:rPr>
          <w:rFonts w:ascii="Narkisim" w:hAnsi="Narkisim" w:cs="Narkisim" w:hint="cs"/>
          <w:sz w:val="24"/>
          <w:szCs w:val="24"/>
          <w:rtl/>
        </w:rPr>
        <w:t>ומבקשי</w:t>
      </w:r>
      <w:r w:rsidRPr="00B246A8">
        <w:rPr>
          <w:rFonts w:ascii="Narkisim" w:hAnsi="Narkisim" w:cs="Narkisim" w:hint="cs"/>
          <w:sz w:val="24"/>
          <w:szCs w:val="24"/>
          <w:rtl/>
        </w:rPr>
        <w:t xml:space="preserve"> מקלט</w:t>
      </w:r>
      <w:r>
        <w:rPr>
          <w:rFonts w:ascii="Narkisim" w:hAnsi="Narkisim" w:cs="Narkisim" w:hint="cs"/>
          <w:sz w:val="24"/>
          <w:szCs w:val="24"/>
          <w:rtl/>
        </w:rPr>
        <w:t>;</w:t>
      </w:r>
      <w:r w:rsidRPr="00B246A8">
        <w:rPr>
          <w:rFonts w:ascii="Narkisim" w:hAnsi="Narkisim" w:cs="Narkisim" w:hint="cs"/>
          <w:sz w:val="24"/>
          <w:szCs w:val="24"/>
          <w:rtl/>
        </w:rPr>
        <w:t xml:space="preserve"> ילדים חסרי עורף משפחתי (</w:t>
      </w:r>
      <w:proofErr w:type="spellStart"/>
      <w:r w:rsidRPr="00B246A8">
        <w:rPr>
          <w:rFonts w:ascii="Narkisim" w:hAnsi="Narkisim" w:cs="Narkisim" w:hint="cs"/>
          <w:sz w:val="24"/>
          <w:szCs w:val="24"/>
          <w:rtl/>
        </w:rPr>
        <w:t>מנותקי</w:t>
      </w:r>
      <w:proofErr w:type="spellEnd"/>
      <w:r w:rsidRPr="00B246A8">
        <w:rPr>
          <w:rFonts w:ascii="Narkisim" w:hAnsi="Narkisim" w:cs="Narkisim" w:hint="cs"/>
          <w:sz w:val="24"/>
          <w:szCs w:val="24"/>
          <w:rtl/>
        </w:rPr>
        <w:t xml:space="preserve"> משפחה), </w:t>
      </w:r>
      <w:r>
        <w:rPr>
          <w:rFonts w:ascii="Narkisim" w:hAnsi="Narkisim" w:cs="Narkisim" w:hint="cs"/>
          <w:sz w:val="24"/>
          <w:szCs w:val="24"/>
          <w:rtl/>
        </w:rPr>
        <w:t>ו</w:t>
      </w:r>
      <w:r w:rsidRPr="00B246A8">
        <w:rPr>
          <w:rFonts w:ascii="Narkisim" w:hAnsi="Narkisim" w:cs="Narkisim" w:hint="cs"/>
          <w:sz w:val="24"/>
          <w:szCs w:val="24"/>
          <w:rtl/>
        </w:rPr>
        <w:t xml:space="preserve">ילדים </w:t>
      </w:r>
      <w:proofErr w:type="spellStart"/>
      <w:r w:rsidRPr="00B246A8">
        <w:rPr>
          <w:rFonts w:ascii="Narkisim" w:hAnsi="Narkisim" w:cs="Narkisim" w:hint="cs"/>
          <w:sz w:val="24"/>
          <w:szCs w:val="24"/>
          <w:rtl/>
        </w:rPr>
        <w:t>דרי</w:t>
      </w:r>
      <w:proofErr w:type="spellEnd"/>
      <w:r w:rsidRPr="00B246A8">
        <w:rPr>
          <w:rFonts w:ascii="Narkisim" w:hAnsi="Narkisim" w:cs="Narkisim" w:hint="cs"/>
          <w:sz w:val="24"/>
          <w:szCs w:val="24"/>
          <w:rtl/>
        </w:rPr>
        <w:t xml:space="preserve"> רחוב; ילדי</w:t>
      </w:r>
      <w:r>
        <w:rPr>
          <w:rFonts w:ascii="Narkisim" w:hAnsi="Narkisim" w:cs="Narkisim" w:hint="cs"/>
          <w:sz w:val="24"/>
          <w:szCs w:val="24"/>
          <w:rtl/>
        </w:rPr>
        <w:t>ם השוהים</w:t>
      </w:r>
      <w:r w:rsidRPr="00B246A8">
        <w:rPr>
          <w:rFonts w:ascii="Narkisim" w:hAnsi="Narkisim" w:cs="Narkisim" w:hint="cs"/>
          <w:sz w:val="24"/>
          <w:szCs w:val="24"/>
          <w:rtl/>
        </w:rPr>
        <w:t xml:space="preserve"> </w:t>
      </w:r>
      <w:r>
        <w:rPr>
          <w:rFonts w:ascii="Narkisim" w:hAnsi="Narkisim" w:cs="Narkisim" w:hint="cs"/>
          <w:sz w:val="24"/>
          <w:szCs w:val="24"/>
          <w:rtl/>
        </w:rPr>
        <w:t>ב</w:t>
      </w:r>
      <w:r w:rsidRPr="00B246A8">
        <w:rPr>
          <w:rFonts w:ascii="Narkisim" w:hAnsi="Narkisim" w:cs="Narkisim" w:hint="cs"/>
          <w:sz w:val="24"/>
          <w:szCs w:val="24"/>
          <w:rtl/>
        </w:rPr>
        <w:t>מוסדות רווחה; ילדים החיים בעוני; ילדים במעגל הזנות או ילדים הנסחרים למטרות כאלה ואחרות; ילדים בעלי מוגבלות או ילדים בעלי קושי בזהות</w:t>
      </w:r>
      <w:r>
        <w:rPr>
          <w:rFonts w:ascii="Narkisim" w:hAnsi="Narkisim" w:cs="Narkisim" w:hint="cs"/>
          <w:sz w:val="24"/>
          <w:szCs w:val="24"/>
          <w:rtl/>
        </w:rPr>
        <w:t xml:space="preserve"> או </w:t>
      </w:r>
      <w:proofErr w:type="spellStart"/>
      <w:r>
        <w:rPr>
          <w:rFonts w:ascii="Narkisim" w:hAnsi="Narkisim" w:cs="Narkisim" w:hint="cs"/>
          <w:sz w:val="24"/>
          <w:szCs w:val="24"/>
          <w:rtl/>
        </w:rPr>
        <w:t>בהשתיכות</w:t>
      </w:r>
      <w:proofErr w:type="spellEnd"/>
      <w:r w:rsidRPr="00B246A8">
        <w:rPr>
          <w:rFonts w:ascii="Narkisim" w:hAnsi="Narkisim" w:cs="Narkisim" w:hint="cs"/>
          <w:sz w:val="24"/>
          <w:szCs w:val="24"/>
          <w:rtl/>
        </w:rPr>
        <w:t xml:space="preserve"> המינית.</w:t>
      </w:r>
    </w:p>
    <w:p w14:paraId="427A1C76" w14:textId="77777777" w:rsidR="00771195" w:rsidRDefault="00771195" w:rsidP="00771195">
      <w:pPr>
        <w:bidi/>
        <w:spacing w:line="360" w:lineRule="auto"/>
        <w:ind w:left="360"/>
        <w:jc w:val="both"/>
        <w:rPr>
          <w:rFonts w:ascii="Narkisim" w:hAnsi="Narkisim" w:cs="Narkisim"/>
          <w:sz w:val="24"/>
          <w:szCs w:val="24"/>
          <w:rtl/>
        </w:rPr>
      </w:pPr>
      <w:r>
        <w:rPr>
          <w:rFonts w:ascii="Narkisim" w:hAnsi="Narkisim" w:cs="Narkisim" w:hint="cs"/>
          <w:sz w:val="24"/>
          <w:szCs w:val="24"/>
          <w:rtl/>
        </w:rPr>
        <w:t>כל קבוצה מאלה מעוררת שאלות ייחודיות ויכולה להוות כר פורה למחקרים תיאורטיים או אמפיריים שהתוכנית תוכל לארח.</w:t>
      </w:r>
    </w:p>
    <w:p w14:paraId="61A2A7D1" w14:textId="77777777" w:rsidR="00771195" w:rsidRPr="00091964" w:rsidRDefault="00771195" w:rsidP="00771195">
      <w:pPr>
        <w:pStyle w:val="ListParagraph"/>
        <w:bidi/>
        <w:spacing w:line="360" w:lineRule="auto"/>
        <w:jc w:val="both"/>
        <w:rPr>
          <w:rFonts w:ascii="Narkisim" w:hAnsi="Narkisim" w:cs="Narkisim"/>
          <w:sz w:val="24"/>
          <w:szCs w:val="24"/>
          <w:rtl/>
        </w:rPr>
      </w:pPr>
    </w:p>
    <w:p w14:paraId="380CF722" w14:textId="77777777" w:rsidR="00771195" w:rsidRDefault="00771195" w:rsidP="00771195">
      <w:pPr>
        <w:pStyle w:val="ListParagraph"/>
        <w:numPr>
          <w:ilvl w:val="0"/>
          <w:numId w:val="2"/>
        </w:numPr>
        <w:bidi/>
        <w:spacing w:line="360" w:lineRule="auto"/>
        <w:jc w:val="both"/>
        <w:rPr>
          <w:rFonts w:ascii="Narkisim" w:hAnsi="Narkisim" w:cs="Narkisim"/>
          <w:sz w:val="24"/>
          <w:szCs w:val="24"/>
        </w:rPr>
      </w:pPr>
      <w:r w:rsidRPr="005E5E86">
        <w:rPr>
          <w:rFonts w:ascii="Narkisim" w:hAnsi="Narkisim" w:cs="Narkisim" w:hint="cs"/>
          <w:sz w:val="24"/>
          <w:szCs w:val="24"/>
          <w:rtl/>
        </w:rPr>
        <w:t xml:space="preserve"> </w:t>
      </w:r>
      <w:r>
        <w:rPr>
          <w:rFonts w:ascii="Narkisim" w:hAnsi="Narkisim" w:cs="Narkisim" w:hint="cs"/>
          <w:sz w:val="24"/>
          <w:szCs w:val="24"/>
          <w:rtl/>
        </w:rPr>
        <w:t xml:space="preserve">ילדים נפגעי עבירה </w:t>
      </w:r>
      <w:r>
        <w:rPr>
          <w:rFonts w:ascii="Narkisim" w:hAnsi="Narkisim" w:cs="Narkisim"/>
          <w:sz w:val="24"/>
          <w:szCs w:val="24"/>
          <w:rtl/>
        </w:rPr>
        <w:t>–</w:t>
      </w:r>
      <w:r>
        <w:rPr>
          <w:rFonts w:ascii="Narkisim" w:hAnsi="Narkisim" w:cs="Narkisim" w:hint="cs"/>
          <w:sz w:val="24"/>
          <w:szCs w:val="24"/>
          <w:rtl/>
        </w:rPr>
        <w:t xml:space="preserve"> המחקר בהקשר זה צריך להתמקד בכמה נקודות מבט בהן מניעה מוקדמת של פגיעה בילדים, הגנה, טיפול, ופיצוי ילדים נפגעי עברה ומיצוי האכיפה כנגד הפוגעים בהם. קונטקסט חשוב למחקר זה צריכים להיות סעיפי האמנה (בהם סעיפים 34, </w:t>
      </w:r>
      <w:r>
        <w:rPr>
          <w:rFonts w:ascii="Narkisim" w:hAnsi="Narkisim" w:cs="Narkisim" w:hint="cs"/>
          <w:sz w:val="24"/>
          <w:szCs w:val="24"/>
          <w:rtl/>
        </w:rPr>
        <w:lastRenderedPageBreak/>
        <w:t>36, ו-39) כל מחקר בהקשר זה צריך לחבור לעבודה המרשימה של מכון חרוב. בין היתר יש ליזום ולחבור למחקרים שמתמקדים בחקירה מותאמת לילדים בכלל, לילדים מקבוצות תרבותיות ייחודיות, ולילדים  עם מוגבלות. שלב משלים לשלב החקירה הוא שלב ההליך המשפטי נגד הפוגע, ומימוש והבטחת הזכויות של הילד נפגע העבירה בהליך הזה, על כל שלביו (לרבות השלבים שלאחר השחרור ממאסר).</w:t>
      </w:r>
    </w:p>
    <w:p w14:paraId="6471B701" w14:textId="77777777" w:rsidR="00771195" w:rsidRPr="00597224" w:rsidRDefault="00771195" w:rsidP="00771195">
      <w:pPr>
        <w:pStyle w:val="ListParagraph"/>
        <w:bidi/>
        <w:spacing w:line="360" w:lineRule="auto"/>
        <w:jc w:val="both"/>
        <w:rPr>
          <w:rFonts w:ascii="Narkisim" w:hAnsi="Narkisim" w:cs="Narkisim"/>
          <w:sz w:val="24"/>
          <w:szCs w:val="24"/>
        </w:rPr>
      </w:pPr>
      <w:r>
        <w:rPr>
          <w:rFonts w:ascii="Narkisim" w:hAnsi="Narkisim" w:cs="Narkisim" w:hint="cs"/>
          <w:sz w:val="24"/>
          <w:szCs w:val="24"/>
          <w:rtl/>
        </w:rPr>
        <w:t>גם בהקשר זה עולות שלל שאלות מחקריות שמצדיקות בירור והעמקה ואוכל להתייחס רק לדוגמה אחת או שתיים מהן:</w:t>
      </w:r>
      <w:r>
        <w:rPr>
          <w:rFonts w:ascii="Narkisim" w:hAnsi="Narkisim" w:cs="Narkisim" w:hint="cs"/>
          <w:sz w:val="24"/>
          <w:szCs w:val="24"/>
        </w:rPr>
        <w:t xml:space="preserve"> </w:t>
      </w:r>
      <w:r>
        <w:rPr>
          <w:rFonts w:ascii="Narkisim" w:hAnsi="Narkisim" w:cs="Narkisim" w:hint="cs"/>
          <w:sz w:val="24"/>
          <w:szCs w:val="24"/>
          <w:rtl/>
        </w:rPr>
        <w:t>סוגיה מטרידה במיוחד שעולם המשפט ועולם הטיפול אינו יודע לגשת אליה הינה תלונות על פגיעה מינית בילדים שעולות בשלב סכסוך הגירושים בין ההורים ובמיוחד בנסיבות של קונפליקט גבוה. כאן נדרש מחקר שינסה למפות את התופעה אך ובעיקר יציע דרך לפצח את המורכבות הנטענת ל"זיהום" החקירה עקב מעורבות אינטרס הורה או הורים בתלונה. דוגמה נוספת, הפוכה כביכול ממאפייניה אך קרובה מאד מהותית בעיני, נוגעת ל</w:t>
      </w:r>
      <w:r w:rsidRPr="00597224">
        <w:rPr>
          <w:rFonts w:ascii="Narkisim" w:hAnsi="Narkisim" w:cs="Narkisim" w:hint="cs"/>
          <w:sz w:val="24"/>
          <w:szCs w:val="24"/>
          <w:rtl/>
        </w:rPr>
        <w:t xml:space="preserve">מתח הקיים כתוצאה מניגוד עניינים בין הקטין הנפגע לבין מי שאמור להגן עליו ולממש את זכויותיו כנפגע עבירה, כאשר בין ההורים מתקיימת זוגיות תקינה בד בבד ובמקביל להיות אחד מהם פוגע בילד; או בנסיבות בהן הפוגע הוא אחד מילד המשפחה והנפגע הוא אחיו או אחותו. נסיבות אלה מאתגרות את </w:t>
      </w:r>
      <w:r>
        <w:rPr>
          <w:rFonts w:ascii="Narkisim" w:hAnsi="Narkisim" w:cs="Narkisim" w:hint="cs"/>
          <w:sz w:val="24"/>
          <w:szCs w:val="24"/>
          <w:rtl/>
        </w:rPr>
        <w:t>הקונספט</w:t>
      </w:r>
      <w:r w:rsidRPr="00597224">
        <w:rPr>
          <w:rFonts w:ascii="Narkisim" w:hAnsi="Narkisim" w:cs="Narkisim" w:hint="cs"/>
          <w:sz w:val="24"/>
          <w:szCs w:val="24"/>
          <w:rtl/>
        </w:rPr>
        <w:t xml:space="preserve"> של זכויות </w:t>
      </w:r>
      <w:r>
        <w:rPr>
          <w:rFonts w:ascii="Narkisim" w:hAnsi="Narkisim" w:cs="Narkisim" w:hint="cs"/>
          <w:sz w:val="24"/>
          <w:szCs w:val="24"/>
          <w:rtl/>
        </w:rPr>
        <w:t>הילד ומציפות את ה</w:t>
      </w:r>
      <w:r w:rsidRPr="00597224">
        <w:rPr>
          <w:rFonts w:ascii="Narkisim" w:hAnsi="Narkisim" w:cs="Narkisim" w:hint="cs"/>
          <w:sz w:val="24"/>
          <w:szCs w:val="24"/>
          <w:rtl/>
        </w:rPr>
        <w:t xml:space="preserve">פער שבין הנוקשות של ההליך הפלילי החותר לתוצאה בינארית של הרשעה או זיכוי ושמנעד הסנקציות שהוא מפעיל מצומצם בסך </w:t>
      </w:r>
      <w:proofErr w:type="spellStart"/>
      <w:r w:rsidRPr="00597224">
        <w:rPr>
          <w:rFonts w:ascii="Narkisim" w:hAnsi="Narkisim" w:cs="Narkisim" w:hint="cs"/>
          <w:sz w:val="24"/>
          <w:szCs w:val="24"/>
          <w:rtl/>
        </w:rPr>
        <w:t>הכל</w:t>
      </w:r>
      <w:proofErr w:type="spellEnd"/>
      <w:r w:rsidRPr="00597224">
        <w:rPr>
          <w:rFonts w:ascii="Narkisim" w:hAnsi="Narkisim" w:cs="Narkisim" w:hint="cs"/>
          <w:sz w:val="24"/>
          <w:szCs w:val="24"/>
          <w:rtl/>
        </w:rPr>
        <w:t>, לבין מורכבות היחסים בין הקטין הנפגע לבין הפוגע והסביבה המורחבת יותר</w:t>
      </w:r>
      <w:r>
        <w:rPr>
          <w:rFonts w:ascii="Narkisim" w:hAnsi="Narkisim" w:cs="Narkisim" w:hint="cs"/>
          <w:sz w:val="24"/>
          <w:szCs w:val="24"/>
          <w:rtl/>
        </w:rPr>
        <w:t xml:space="preserve"> </w:t>
      </w:r>
      <w:r>
        <w:rPr>
          <w:rFonts w:ascii="Narkisim" w:hAnsi="Narkisim" w:cs="Narkisim"/>
          <w:sz w:val="24"/>
          <w:szCs w:val="24"/>
          <w:rtl/>
        </w:rPr>
        <w:t>–</w:t>
      </w:r>
      <w:r>
        <w:rPr>
          <w:rFonts w:ascii="Narkisim" w:hAnsi="Narkisim" w:cs="Narkisim" w:hint="cs"/>
          <w:sz w:val="24"/>
          <w:szCs w:val="24"/>
          <w:rtl/>
        </w:rPr>
        <w:t xml:space="preserve"> משפחה גרעינית או מורחבת, קהילה או קבוצת ייחוס אחרת</w:t>
      </w:r>
      <w:r w:rsidRPr="00597224">
        <w:rPr>
          <w:rFonts w:ascii="Narkisim" w:hAnsi="Narkisim" w:cs="Narkisim" w:hint="cs"/>
          <w:sz w:val="24"/>
          <w:szCs w:val="24"/>
          <w:rtl/>
        </w:rPr>
        <w:t>.</w:t>
      </w:r>
    </w:p>
    <w:p w14:paraId="79869187" w14:textId="77777777" w:rsidR="00771195" w:rsidRPr="00FF3CBD" w:rsidRDefault="00771195" w:rsidP="00771195">
      <w:pPr>
        <w:pStyle w:val="ListParagraph"/>
        <w:bidi/>
        <w:spacing w:line="360" w:lineRule="auto"/>
        <w:jc w:val="both"/>
        <w:rPr>
          <w:rFonts w:ascii="Narkisim" w:hAnsi="Narkisim" w:cs="Narkisim"/>
          <w:sz w:val="24"/>
          <w:szCs w:val="24"/>
        </w:rPr>
      </w:pPr>
    </w:p>
    <w:p w14:paraId="3A89E506" w14:textId="77777777" w:rsidR="00771195" w:rsidRDefault="00771195" w:rsidP="00771195">
      <w:pPr>
        <w:pStyle w:val="ListParagraph"/>
        <w:numPr>
          <w:ilvl w:val="0"/>
          <w:numId w:val="2"/>
        </w:numPr>
        <w:bidi/>
        <w:spacing w:line="360" w:lineRule="auto"/>
        <w:jc w:val="both"/>
        <w:rPr>
          <w:rFonts w:ascii="Narkisim" w:hAnsi="Narkisim" w:cs="Narkisim"/>
          <w:sz w:val="24"/>
          <w:szCs w:val="24"/>
        </w:rPr>
      </w:pPr>
      <w:r>
        <w:rPr>
          <w:rFonts w:ascii="Narkisim" w:hAnsi="Narkisim" w:cs="Narkisim" w:hint="cs"/>
          <w:sz w:val="24"/>
          <w:szCs w:val="24"/>
          <w:rtl/>
        </w:rPr>
        <w:t xml:space="preserve">ילדים עוברי חוק </w:t>
      </w:r>
      <w:r>
        <w:rPr>
          <w:rFonts w:ascii="Narkisim" w:hAnsi="Narkisim" w:cs="Narkisim"/>
          <w:sz w:val="24"/>
          <w:szCs w:val="24"/>
          <w:rtl/>
        </w:rPr>
        <w:t>–</w:t>
      </w:r>
      <w:r>
        <w:rPr>
          <w:rFonts w:ascii="Narkisim" w:hAnsi="Narkisim" w:cs="Narkisim" w:hint="cs"/>
          <w:sz w:val="24"/>
          <w:szCs w:val="24"/>
          <w:rtl/>
        </w:rPr>
        <w:t xml:space="preserve"> במסגרת </w:t>
      </w:r>
      <w:proofErr w:type="spellStart"/>
      <w:r>
        <w:rPr>
          <w:rFonts w:ascii="Narkisim" w:hAnsi="Narkisim" w:cs="Narkisim" w:hint="cs"/>
          <w:sz w:val="24"/>
          <w:szCs w:val="24"/>
          <w:rtl/>
        </w:rPr>
        <w:t>תימה</w:t>
      </w:r>
      <w:proofErr w:type="spellEnd"/>
      <w:r>
        <w:rPr>
          <w:rFonts w:ascii="Narkisim" w:hAnsi="Narkisim" w:cs="Narkisim" w:hint="cs"/>
          <w:sz w:val="24"/>
          <w:szCs w:val="24"/>
          <w:rtl/>
        </w:rPr>
        <w:t xml:space="preserve"> זאת קיים גם הצורך להמשיך ולחשוב על הבטחת זכויות ילדים בהליך הפלילי כחלק מסעיפים 37 ו- 40 לאמנה לזכויות הילד. במסגרת זאת יש מקום לחשוב על זכויותיהם של ילדים עוברי חוק לפני העמדה לדין, במהלך העמדה לדין ולאחר הרשעה; יש מקום לחשוב עוד על מנגנונים לשיקום ילדים פוגעים או ילדים עוברי חוק, לרבות מהלכים של דה-</w:t>
      </w:r>
      <w:proofErr w:type="spellStart"/>
      <w:r>
        <w:rPr>
          <w:rFonts w:ascii="Narkisim" w:hAnsi="Narkisim" w:cs="Narkisim" w:hint="cs"/>
          <w:sz w:val="24"/>
          <w:szCs w:val="24"/>
          <w:rtl/>
        </w:rPr>
        <w:t>קרימיניליזציה</w:t>
      </w:r>
      <w:proofErr w:type="spellEnd"/>
      <w:r>
        <w:rPr>
          <w:rFonts w:ascii="Narkisim" w:hAnsi="Narkisim" w:cs="Narkisim" w:hint="cs"/>
          <w:sz w:val="24"/>
          <w:szCs w:val="24"/>
          <w:rtl/>
        </w:rPr>
        <w:t xml:space="preserve"> של עברות מסוימות או בנסיבות חיים מסוימות. שוב, ולצורך מסמך זה, אזכיר יחד פגיעה פיזית או מינית שגורמים ילדים או בני נוער לילדים אחרים; הפרות חוק מסוג עברות רכוש (בקרב ילדים ונוער במצוקה כלכלית); והפרות של הסדר הציבורי על ידי ביטויי מחאה, חברתית או פוליטית העולה לעיתים, על פי הסיווג המקובל על ידי הרשויות, כדי פגיעה </w:t>
      </w:r>
      <w:proofErr w:type="spellStart"/>
      <w:r>
        <w:rPr>
          <w:rFonts w:ascii="Narkisim" w:hAnsi="Narkisim" w:cs="Narkisim" w:hint="cs"/>
          <w:sz w:val="24"/>
          <w:szCs w:val="24"/>
          <w:rtl/>
        </w:rPr>
        <w:t>בטחונית</w:t>
      </w:r>
      <w:proofErr w:type="spellEnd"/>
      <w:r>
        <w:rPr>
          <w:rFonts w:ascii="Narkisim" w:hAnsi="Narkisim" w:cs="Narkisim" w:hint="cs"/>
          <w:sz w:val="24"/>
          <w:szCs w:val="24"/>
          <w:rtl/>
        </w:rPr>
        <w:t xml:space="preserve">, כל אלה רק כדוגמאות ראשוניות בלבד. </w:t>
      </w:r>
    </w:p>
    <w:p w14:paraId="5723F01E" w14:textId="77777777" w:rsidR="00771195" w:rsidRDefault="00771195" w:rsidP="00771195">
      <w:pPr>
        <w:pStyle w:val="ListParagraph"/>
        <w:numPr>
          <w:ilvl w:val="0"/>
          <w:numId w:val="2"/>
        </w:numPr>
        <w:bidi/>
        <w:spacing w:line="360" w:lineRule="auto"/>
        <w:jc w:val="both"/>
        <w:rPr>
          <w:rFonts w:ascii="Narkisim" w:hAnsi="Narkisim" w:cs="Narkisim"/>
          <w:sz w:val="24"/>
          <w:szCs w:val="24"/>
        </w:rPr>
      </w:pPr>
      <w:r w:rsidRPr="00FD1D2A">
        <w:rPr>
          <w:rFonts w:ascii="Narkisim" w:hAnsi="Narkisim" w:cs="Narkisim" w:hint="cs"/>
          <w:sz w:val="24"/>
          <w:szCs w:val="24"/>
          <w:rtl/>
        </w:rPr>
        <w:t xml:space="preserve">סוגיית רוחב אחרת הנוגעת לילדים ונוער במצבי סיכון כרוכה בזכות להתפתחות </w:t>
      </w:r>
      <w:r w:rsidRPr="00FD1D2A">
        <w:rPr>
          <w:rFonts w:ascii="Narkisim" w:hAnsi="Narkisim" w:cs="Narkisim"/>
          <w:sz w:val="24"/>
          <w:szCs w:val="24"/>
          <w:rtl/>
        </w:rPr>
        <w:t>–</w:t>
      </w:r>
      <w:r w:rsidRPr="00FD1D2A">
        <w:rPr>
          <w:rFonts w:ascii="Narkisim" w:hAnsi="Narkisim" w:cs="Narkisim" w:hint="cs"/>
          <w:sz w:val="24"/>
          <w:szCs w:val="24"/>
          <w:rtl/>
        </w:rPr>
        <w:t xml:space="preserve"> </w:t>
      </w:r>
      <w:r w:rsidRPr="00FD1D2A">
        <w:rPr>
          <w:rFonts w:ascii="Narkisim" w:hAnsi="Narkisim" w:cs="Narkisim"/>
          <w:sz w:val="24"/>
          <w:szCs w:val="24"/>
        </w:rPr>
        <w:t>the child’s right to development according to article 6 of the CRC</w:t>
      </w:r>
      <w:r w:rsidRPr="00FD1D2A">
        <w:rPr>
          <w:rFonts w:ascii="Narkisim" w:hAnsi="Narkisim" w:cs="Narkisim" w:hint="cs"/>
          <w:sz w:val="24"/>
          <w:szCs w:val="24"/>
          <w:rtl/>
        </w:rPr>
        <w:t xml:space="preserve">. ישראל סובלת מאי שוויון סוציו-אקונומי הולך ומתרחב, ילדים </w:t>
      </w:r>
      <w:proofErr w:type="spellStart"/>
      <w:r w:rsidRPr="00FD1D2A">
        <w:rPr>
          <w:rFonts w:ascii="Narkisim" w:hAnsi="Narkisim" w:cs="Narkisim" w:hint="cs"/>
          <w:sz w:val="24"/>
          <w:szCs w:val="24"/>
          <w:rtl/>
        </w:rPr>
        <w:t>המתשייכים</w:t>
      </w:r>
      <w:proofErr w:type="spellEnd"/>
      <w:r w:rsidRPr="00FD1D2A">
        <w:rPr>
          <w:rFonts w:ascii="Narkisim" w:hAnsi="Narkisim" w:cs="Narkisim" w:hint="cs"/>
          <w:sz w:val="24"/>
          <w:szCs w:val="24"/>
          <w:rtl/>
        </w:rPr>
        <w:t xml:space="preserve"> לעשירונים התחתונים (לעיתים קבוצות המצויות בהצטלבויות עם מיעוטים לאומיים או אתניים) סובלים מהעדר הזדמנויות שאינו מטופל כראוי והשלכותיו על הילד הולכות ומתעצמות. </w:t>
      </w:r>
    </w:p>
    <w:p w14:paraId="18BFA00B" w14:textId="77777777" w:rsidR="00771195" w:rsidRPr="00FD1D2A" w:rsidRDefault="00771195" w:rsidP="00771195">
      <w:pPr>
        <w:pStyle w:val="ListParagraph"/>
        <w:numPr>
          <w:ilvl w:val="0"/>
          <w:numId w:val="2"/>
        </w:numPr>
        <w:bidi/>
        <w:spacing w:line="360" w:lineRule="auto"/>
        <w:jc w:val="both"/>
        <w:rPr>
          <w:rFonts w:ascii="Narkisim" w:hAnsi="Narkisim" w:cs="Narkisim"/>
          <w:sz w:val="24"/>
          <w:szCs w:val="24"/>
        </w:rPr>
      </w:pPr>
      <w:r>
        <w:rPr>
          <w:rFonts w:ascii="Narkisim" w:hAnsi="Narkisim" w:cs="Narkisim" w:hint="cs"/>
          <w:sz w:val="24"/>
          <w:szCs w:val="24"/>
          <w:rtl/>
        </w:rPr>
        <w:t xml:space="preserve">סוגיה אחרת אליה ברצוני להתייחס נוגעת לילדים כמכלול, אך היא עשויה להתחדד ולעורר שאלות ייחודיות ביחס לילדים במצבי סיכון. שאלה מרתקת מבחינה תיאורית אך גם מעשית נוגעת לקונספט של </w:t>
      </w:r>
      <w:r w:rsidRPr="00BF473B">
        <w:rPr>
          <w:i/>
          <w:iCs/>
          <w:sz w:val="24"/>
          <w:szCs w:val="24"/>
        </w:rPr>
        <w:t>children’s emancipation</w:t>
      </w:r>
    </w:p>
    <w:p w14:paraId="0A6B841E" w14:textId="77777777" w:rsidR="00771195" w:rsidRPr="00FB799A" w:rsidRDefault="00771195" w:rsidP="00771195">
      <w:pPr>
        <w:pStyle w:val="ListParagraph"/>
        <w:bidi/>
        <w:spacing w:line="360" w:lineRule="auto"/>
        <w:jc w:val="both"/>
        <w:rPr>
          <w:rFonts w:ascii="Narkisim" w:hAnsi="Narkisim" w:cs="Narkisim"/>
          <w:sz w:val="24"/>
          <w:szCs w:val="24"/>
          <w:rtl/>
        </w:rPr>
      </w:pPr>
      <w:r>
        <w:rPr>
          <w:rFonts w:ascii="Narkisim" w:hAnsi="Narkisim" w:cs="Narkisim" w:hint="cs"/>
          <w:sz w:val="24"/>
          <w:szCs w:val="24"/>
          <w:rtl/>
        </w:rPr>
        <w:lastRenderedPageBreak/>
        <w:t xml:space="preserve">המושג </w:t>
      </w:r>
      <w:proofErr w:type="spellStart"/>
      <w:r>
        <w:rPr>
          <w:rFonts w:ascii="Narkisim" w:hAnsi="Narkisim" w:cs="Narkisim" w:hint="cs"/>
          <w:sz w:val="24"/>
          <w:szCs w:val="24"/>
          <w:rtl/>
        </w:rPr>
        <w:t>אמנסיפציה</w:t>
      </w:r>
      <w:proofErr w:type="spellEnd"/>
      <w:r>
        <w:rPr>
          <w:rFonts w:ascii="Narkisim" w:hAnsi="Narkisim" w:cs="Narkisim" w:hint="cs"/>
          <w:sz w:val="24"/>
          <w:szCs w:val="24"/>
          <w:rtl/>
        </w:rPr>
        <w:t xml:space="preserve"> של ילדים הוא רחב דיו להכיל מנעד רחב של מצבים, החל מהזכות של ילדים להשמיע את קולם, זכותם לקחת חלק אקטיבי ומשמעותי בהחלטות הנוגעות לגורלם בהקשר של סעיף 12 לאמנה</w:t>
      </w:r>
      <w:r>
        <w:rPr>
          <w:rFonts w:ascii="Narkisim" w:hAnsi="Narkisim" w:cs="Narkisim"/>
          <w:sz w:val="24"/>
          <w:szCs w:val="24"/>
        </w:rPr>
        <w:t xml:space="preserve"> </w:t>
      </w:r>
      <w:r>
        <w:rPr>
          <w:rFonts w:ascii="Narkisim" w:hAnsi="Narkisim" w:cs="Narkisim" w:hint="cs"/>
          <w:sz w:val="24"/>
          <w:szCs w:val="24"/>
          <w:rtl/>
        </w:rPr>
        <w:t xml:space="preserve">, ועד לקבלת זכויות לנהל חשבון בנק, לבחור לרשויות ואף </w:t>
      </w:r>
      <w:proofErr w:type="spellStart"/>
      <w:r>
        <w:rPr>
          <w:rFonts w:ascii="Narkisim" w:hAnsi="Narkisim" w:cs="Narkisim" w:hint="cs"/>
          <w:sz w:val="24"/>
          <w:szCs w:val="24"/>
          <w:rtl/>
        </w:rPr>
        <w:t>להשתחחר</w:t>
      </w:r>
      <w:proofErr w:type="spellEnd"/>
      <w:r>
        <w:rPr>
          <w:rFonts w:ascii="Narkisim" w:hAnsi="Narkisim" w:cs="Narkisim" w:hint="cs"/>
          <w:sz w:val="24"/>
          <w:szCs w:val="24"/>
          <w:rtl/>
        </w:rPr>
        <w:t xml:space="preserve"> מחסות הוריהם </w:t>
      </w:r>
      <w:proofErr w:type="spellStart"/>
      <w:r>
        <w:rPr>
          <w:rFonts w:ascii="Narkisim" w:hAnsi="Narkisim" w:cs="Narkisim" w:hint="cs"/>
          <w:sz w:val="24"/>
          <w:szCs w:val="24"/>
          <w:rtl/>
        </w:rPr>
        <w:t>ולתנהל</w:t>
      </w:r>
      <w:proofErr w:type="spellEnd"/>
      <w:r>
        <w:rPr>
          <w:rFonts w:ascii="Narkisim" w:hAnsi="Narkisim" w:cs="Narkisim" w:hint="cs"/>
          <w:sz w:val="24"/>
          <w:szCs w:val="24"/>
          <w:rtl/>
        </w:rPr>
        <w:t xml:space="preserve"> במידה רבה של עצמאות. </w:t>
      </w:r>
    </w:p>
    <w:p w14:paraId="59B81643" w14:textId="77777777" w:rsidR="00771195" w:rsidRPr="00F86DC7" w:rsidRDefault="00771195" w:rsidP="00771195">
      <w:pPr>
        <w:pStyle w:val="ListParagraph"/>
        <w:numPr>
          <w:ilvl w:val="0"/>
          <w:numId w:val="3"/>
        </w:numPr>
        <w:bidi/>
        <w:spacing w:line="360" w:lineRule="auto"/>
        <w:jc w:val="both"/>
        <w:rPr>
          <w:rFonts w:ascii="Narkisim" w:hAnsi="Narkisim" w:cs="Narkisim"/>
          <w:sz w:val="24"/>
          <w:szCs w:val="24"/>
        </w:rPr>
      </w:pPr>
      <w:r w:rsidRPr="00F86DC7">
        <w:rPr>
          <w:rFonts w:ascii="Narkisim" w:hAnsi="Narkisim" w:cs="Narkisim" w:hint="cs"/>
          <w:sz w:val="24"/>
          <w:szCs w:val="24"/>
          <w:rtl/>
        </w:rPr>
        <w:t>תחת הנושא הזה אפשר לחקור</w:t>
      </w:r>
      <w:r>
        <w:rPr>
          <w:rFonts w:ascii="Narkisim" w:hAnsi="Narkisim" w:cs="Narkisim" w:hint="cs"/>
          <w:sz w:val="24"/>
          <w:szCs w:val="24"/>
          <w:rtl/>
        </w:rPr>
        <w:t>, למשל,</w:t>
      </w:r>
      <w:r w:rsidRPr="00F86DC7">
        <w:rPr>
          <w:rFonts w:ascii="Narkisim" w:hAnsi="Narkisim" w:cs="Narkisim" w:hint="cs"/>
          <w:sz w:val="24"/>
          <w:szCs w:val="24"/>
          <w:rtl/>
        </w:rPr>
        <w:t xml:space="preserve"> את מעורבותם של ילדים בהליכי משפחה</w:t>
      </w:r>
      <w:r>
        <w:rPr>
          <w:rFonts w:ascii="Narkisim" w:hAnsi="Narkisim" w:cs="Narkisim" w:hint="cs"/>
          <w:sz w:val="24"/>
          <w:szCs w:val="24"/>
          <w:rtl/>
        </w:rPr>
        <w:t xml:space="preserve">. </w:t>
      </w:r>
      <w:r w:rsidRPr="00F86DC7">
        <w:rPr>
          <w:rFonts w:ascii="Narkisim" w:hAnsi="Narkisim" w:cs="Narkisim" w:hint="cs"/>
          <w:sz w:val="24"/>
          <w:szCs w:val="24"/>
          <w:rtl/>
        </w:rPr>
        <w:t>באופן מקדמי נדרש לבדוק כיצד מתבצעת שמיעתם, לאסוף מידע ביחס לחוויה של הילדים עצמם והשפעתה על רווחתם. מחקר כזה</w:t>
      </w:r>
      <w:r>
        <w:rPr>
          <w:rFonts w:ascii="Narkisim" w:hAnsi="Narkisim" w:cs="Narkisim" w:hint="cs"/>
          <w:sz w:val="24"/>
          <w:szCs w:val="24"/>
          <w:rtl/>
        </w:rPr>
        <w:t xml:space="preserve"> שניצנים שלו מתקיימים כבר עתה,</w:t>
      </w:r>
      <w:r w:rsidRPr="00F86DC7">
        <w:rPr>
          <w:rFonts w:ascii="Narkisim" w:hAnsi="Narkisim" w:cs="Narkisim" w:hint="cs"/>
          <w:sz w:val="24"/>
          <w:szCs w:val="24"/>
          <w:rtl/>
        </w:rPr>
        <w:t xml:space="preserve"> הינו אמפירי מטיבו וחייב לכלול ראיונות עם השחקנים בתחום: שופטים, </w:t>
      </w:r>
      <w:r>
        <w:rPr>
          <w:rFonts w:ascii="Narkisim" w:hAnsi="Narkisim" w:cs="Narkisim" w:hint="cs"/>
          <w:sz w:val="24"/>
          <w:szCs w:val="24"/>
          <w:rtl/>
        </w:rPr>
        <w:t>אנשי</w:t>
      </w:r>
      <w:r w:rsidRPr="00F86DC7">
        <w:rPr>
          <w:rFonts w:ascii="Narkisim" w:hAnsi="Narkisim" w:cs="Narkisim" w:hint="cs"/>
          <w:sz w:val="24"/>
          <w:szCs w:val="24"/>
          <w:rtl/>
        </w:rPr>
        <w:t xml:space="preserve"> יחידות הסיוע, עורכי הדין ובמיוחד הילדים והוריהם. </w:t>
      </w:r>
    </w:p>
    <w:p w14:paraId="063AFE5B" w14:textId="77777777" w:rsidR="00771195" w:rsidRPr="00642EB0" w:rsidRDefault="00771195" w:rsidP="00771195">
      <w:pPr>
        <w:pStyle w:val="ListParagraph"/>
        <w:numPr>
          <w:ilvl w:val="0"/>
          <w:numId w:val="3"/>
        </w:numPr>
        <w:bidi/>
        <w:spacing w:line="360" w:lineRule="auto"/>
        <w:jc w:val="both"/>
        <w:rPr>
          <w:rFonts w:ascii="Narkisim" w:hAnsi="Narkisim" w:cs="Narkisim"/>
          <w:sz w:val="24"/>
          <w:szCs w:val="24"/>
        </w:rPr>
      </w:pPr>
      <w:r w:rsidRPr="00642EB0">
        <w:rPr>
          <w:rFonts w:ascii="Narkisim" w:hAnsi="Narkisim" w:cs="Narkisim" w:hint="cs"/>
          <w:sz w:val="24"/>
          <w:szCs w:val="24"/>
          <w:rtl/>
        </w:rPr>
        <w:t xml:space="preserve">סוגיה אחרת לחלוטין נוגעת לאסדרה </w:t>
      </w:r>
      <w:proofErr w:type="spellStart"/>
      <w:r w:rsidRPr="00642EB0">
        <w:rPr>
          <w:rFonts w:ascii="Narkisim" w:hAnsi="Narkisim" w:cs="Narkisim" w:hint="cs"/>
          <w:sz w:val="24"/>
          <w:szCs w:val="24"/>
          <w:rtl/>
        </w:rPr>
        <w:t>החקתיקתית</w:t>
      </w:r>
      <w:proofErr w:type="spellEnd"/>
      <w:r w:rsidRPr="00642EB0">
        <w:rPr>
          <w:rFonts w:ascii="Narkisim" w:hAnsi="Narkisim" w:cs="Narkisim" w:hint="cs"/>
          <w:sz w:val="24"/>
          <w:szCs w:val="24"/>
          <w:rtl/>
        </w:rPr>
        <w:t xml:space="preserve"> של שמיעת הילדים. מעניין לציין בהקשר זה כי הדין אינו קובע גיל אחיד לשמיעת ילדים ביחס להכרעות משפטיות </w:t>
      </w:r>
      <w:proofErr w:type="spellStart"/>
      <w:r w:rsidRPr="00642EB0">
        <w:rPr>
          <w:rFonts w:ascii="Narkisim" w:hAnsi="Narkisim" w:cs="Narkisim" w:hint="cs"/>
          <w:sz w:val="24"/>
          <w:szCs w:val="24"/>
          <w:rtl/>
        </w:rPr>
        <w:t>משמעויותיות</w:t>
      </w:r>
      <w:proofErr w:type="spellEnd"/>
      <w:r w:rsidRPr="00642EB0">
        <w:rPr>
          <w:rFonts w:ascii="Narkisim" w:hAnsi="Narkisim" w:cs="Narkisim" w:hint="cs"/>
          <w:sz w:val="24"/>
          <w:szCs w:val="24"/>
          <w:rtl/>
        </w:rPr>
        <w:t xml:space="preserve"> הנוגעות לגורלם. כך, למרות שהדין מחייב לשמוע אותם או לערב אותם בדרך אחרת בשאלות של השמה חוץ ביתית, בשאלות של קבלת טיפול רפואי, אשפוז פסיכיאטרי, טיפול להתאמה מינית, השמה באימוץ, המרת דת, שינוי שם, או מימוש זכויות לפי חוק זכויות נפגעי עבירה, הוא אינו פרמטרים אחידים לאופן שמיעתם או לרף הגילאי לשמיעתם. מחקר עיוני אפשרי בתחום זה יבדוק את מכלול הדינים </w:t>
      </w:r>
      <w:proofErr w:type="spellStart"/>
      <w:r w:rsidRPr="00642EB0">
        <w:rPr>
          <w:rFonts w:ascii="Narkisim" w:hAnsi="Narkisim" w:cs="Narkisim" w:hint="cs"/>
          <w:sz w:val="24"/>
          <w:szCs w:val="24"/>
          <w:rtl/>
        </w:rPr>
        <w:t>הרלוונטים</w:t>
      </w:r>
      <w:proofErr w:type="spellEnd"/>
      <w:r w:rsidRPr="00642EB0">
        <w:rPr>
          <w:rFonts w:ascii="Narkisim" w:hAnsi="Narkisim" w:cs="Narkisim" w:hint="cs"/>
          <w:sz w:val="24"/>
          <w:szCs w:val="24"/>
          <w:rtl/>
        </w:rPr>
        <w:t xml:space="preserve">, יבחן את הגיל שנקבע בכל אחד מאלה, יברר מהו </w:t>
      </w:r>
      <w:proofErr w:type="spellStart"/>
      <w:r w:rsidRPr="00642EB0">
        <w:rPr>
          <w:rFonts w:ascii="Narkisim" w:hAnsi="Narkisim" w:cs="Narkisim" w:hint="cs"/>
          <w:sz w:val="24"/>
          <w:szCs w:val="24"/>
          <w:rtl/>
        </w:rPr>
        <w:t>הרציונאל</w:t>
      </w:r>
      <w:proofErr w:type="spellEnd"/>
      <w:r w:rsidRPr="00642EB0">
        <w:rPr>
          <w:rFonts w:ascii="Narkisim" w:hAnsi="Narkisim" w:cs="Narkisim" w:hint="cs"/>
          <w:sz w:val="24"/>
          <w:szCs w:val="24"/>
          <w:rtl/>
        </w:rPr>
        <w:t xml:space="preserve"> מאחורי הגיל שנקבע, ובמידת הצורך יציע חשיבה מחודשת, כוללת וקוהרנטית לסוגיה. שאלת הגיל בו יש וצריך לשמוע ילדים היא כמובן רק שאלה אחת שיש לברר בהקשר זה. מנגנוני השמיעה (כלומר, כיצד לשמוע ילדים) אף הם מחייבים תשומת לב.</w:t>
      </w:r>
    </w:p>
    <w:p w14:paraId="203C9FC2" w14:textId="77777777" w:rsidR="00771195" w:rsidRPr="00642EB0" w:rsidRDefault="00771195" w:rsidP="00771195">
      <w:pPr>
        <w:pStyle w:val="ListParagraph"/>
        <w:numPr>
          <w:ilvl w:val="0"/>
          <w:numId w:val="3"/>
        </w:numPr>
        <w:bidi/>
        <w:spacing w:line="360" w:lineRule="auto"/>
        <w:jc w:val="both"/>
        <w:rPr>
          <w:rFonts w:ascii="Narkisim" w:hAnsi="Narkisim" w:cs="Narkisim"/>
          <w:sz w:val="24"/>
          <w:szCs w:val="24"/>
          <w:rtl/>
        </w:rPr>
      </w:pPr>
      <w:r>
        <w:rPr>
          <w:rFonts w:ascii="Narkisim" w:hAnsi="Narkisim" w:cs="Narkisim" w:hint="cs"/>
          <w:sz w:val="24"/>
          <w:szCs w:val="24"/>
          <w:rtl/>
        </w:rPr>
        <w:t xml:space="preserve">היבט ישיר יותר של מושג </w:t>
      </w:r>
      <w:proofErr w:type="spellStart"/>
      <w:r>
        <w:rPr>
          <w:rFonts w:ascii="Narkisim" w:hAnsi="Narkisim" w:cs="Narkisim" w:hint="cs"/>
          <w:sz w:val="24"/>
          <w:szCs w:val="24"/>
          <w:rtl/>
        </w:rPr>
        <w:t>האמנסיפציה</w:t>
      </w:r>
      <w:proofErr w:type="spellEnd"/>
      <w:r>
        <w:rPr>
          <w:rFonts w:ascii="Narkisim" w:hAnsi="Narkisim" w:cs="Narkisim" w:hint="cs"/>
          <w:sz w:val="24"/>
          <w:szCs w:val="24"/>
          <w:rtl/>
        </w:rPr>
        <w:t xml:space="preserve"> נוגע לאפשרות של ילדים לקבל </w:t>
      </w:r>
      <w:r w:rsidRPr="00642EB0">
        <w:rPr>
          <w:rFonts w:ascii="Narkisim" w:hAnsi="Narkisim" w:cs="Narkisim" w:hint="cs"/>
          <w:sz w:val="24"/>
          <w:szCs w:val="24"/>
          <w:rtl/>
        </w:rPr>
        <w:t>הרשאה לפעולה נפרדת מהוריהם</w:t>
      </w:r>
      <w:r>
        <w:rPr>
          <w:rFonts w:ascii="Narkisim" w:hAnsi="Narkisim" w:cs="Narkisim" w:hint="cs"/>
          <w:sz w:val="24"/>
          <w:szCs w:val="24"/>
          <w:rtl/>
        </w:rPr>
        <w:t>. כדוגמאות לכך ניתן להזכיר את הנושא של</w:t>
      </w:r>
      <w:r w:rsidRPr="00642EB0">
        <w:rPr>
          <w:rFonts w:ascii="Narkisim" w:hAnsi="Narkisim" w:cs="Narkisim" w:hint="cs"/>
          <w:sz w:val="24"/>
          <w:szCs w:val="24"/>
          <w:rtl/>
        </w:rPr>
        <w:t xml:space="preserve"> </w:t>
      </w:r>
      <w:proofErr w:type="spellStart"/>
      <w:r w:rsidRPr="00642EB0">
        <w:rPr>
          <w:rFonts w:ascii="Narkisim" w:hAnsi="Narkisim" w:cs="Narkisim" w:hint="cs"/>
          <w:sz w:val="24"/>
          <w:szCs w:val="24"/>
          <w:rtl/>
        </w:rPr>
        <w:t>השתתפות</w:t>
      </w:r>
      <w:r>
        <w:rPr>
          <w:rFonts w:ascii="Narkisim" w:hAnsi="Narkisim" w:cs="Narkisim" w:hint="cs"/>
          <w:sz w:val="24"/>
          <w:szCs w:val="24"/>
          <w:rtl/>
        </w:rPr>
        <w:t>בני</w:t>
      </w:r>
      <w:proofErr w:type="spellEnd"/>
      <w:r>
        <w:rPr>
          <w:rFonts w:ascii="Narkisim" w:hAnsi="Narkisim" w:cs="Narkisim" w:hint="cs"/>
          <w:sz w:val="24"/>
          <w:szCs w:val="24"/>
          <w:rtl/>
        </w:rPr>
        <w:t xml:space="preserve"> נוער </w:t>
      </w:r>
      <w:r w:rsidRPr="00642EB0">
        <w:rPr>
          <w:rFonts w:ascii="Narkisim" w:hAnsi="Narkisim" w:cs="Narkisim" w:hint="cs"/>
          <w:sz w:val="24"/>
          <w:szCs w:val="24"/>
          <w:rtl/>
        </w:rPr>
        <w:t xml:space="preserve"> בבחירות </w:t>
      </w:r>
      <w:proofErr w:type="spellStart"/>
      <w:r w:rsidRPr="00642EB0">
        <w:rPr>
          <w:rFonts w:ascii="Narkisim" w:hAnsi="Narkisim" w:cs="Narkisim" w:hint="cs"/>
          <w:sz w:val="24"/>
          <w:szCs w:val="24"/>
          <w:rtl/>
        </w:rPr>
        <w:t>המונציפליות</w:t>
      </w:r>
      <w:proofErr w:type="spellEnd"/>
      <w:r w:rsidRPr="00642EB0">
        <w:rPr>
          <w:rFonts w:ascii="Narkisim" w:hAnsi="Narkisim" w:cs="Narkisim" w:hint="cs"/>
          <w:sz w:val="24"/>
          <w:szCs w:val="24"/>
          <w:rtl/>
        </w:rPr>
        <w:t xml:space="preserve">, הוצאת </w:t>
      </w:r>
      <w:proofErr w:type="spellStart"/>
      <w:r w:rsidRPr="00642EB0">
        <w:rPr>
          <w:rFonts w:ascii="Narkisim" w:hAnsi="Narkisim" w:cs="Narkisim" w:hint="cs"/>
          <w:sz w:val="24"/>
          <w:szCs w:val="24"/>
          <w:rtl/>
        </w:rPr>
        <w:t>רשיון</w:t>
      </w:r>
      <w:proofErr w:type="spellEnd"/>
      <w:r w:rsidRPr="00642EB0">
        <w:rPr>
          <w:rFonts w:ascii="Narkisim" w:hAnsi="Narkisim" w:cs="Narkisim" w:hint="cs"/>
          <w:sz w:val="24"/>
          <w:szCs w:val="24"/>
          <w:rtl/>
        </w:rPr>
        <w:t xml:space="preserve"> נהיגה, פתיחת חשבון בנק, הרשמה ללימודים או הכשרה מקצועית מצד אחד, ועד שחרור מן ההורים לצורך קבלת קצבת ילדים או חיים מחוץ לבית ושחרור ממעורבות הורים בהחלטות ביחס לגורלם, מצד שני</w:t>
      </w:r>
      <w:r>
        <w:rPr>
          <w:rFonts w:ascii="Narkisim" w:hAnsi="Narkisim" w:cs="Narkisim" w:hint="cs"/>
          <w:sz w:val="24"/>
          <w:szCs w:val="24"/>
          <w:rtl/>
        </w:rPr>
        <w:t>. אלה גם אלה</w:t>
      </w:r>
      <w:r w:rsidRPr="00642EB0">
        <w:rPr>
          <w:rFonts w:ascii="Narkisim" w:hAnsi="Narkisim" w:cs="Narkisim" w:hint="cs"/>
          <w:sz w:val="24"/>
          <w:szCs w:val="24"/>
          <w:rtl/>
        </w:rPr>
        <w:t xml:space="preserve"> מחייבות שילוב של מחקר עיוני ואמפירי.</w:t>
      </w:r>
    </w:p>
    <w:p w14:paraId="50C99FE1" w14:textId="77777777" w:rsidR="00771195" w:rsidRDefault="00771195" w:rsidP="00771195">
      <w:pPr>
        <w:bidi/>
        <w:spacing w:line="360" w:lineRule="auto"/>
        <w:ind w:left="360"/>
        <w:jc w:val="both"/>
        <w:rPr>
          <w:rFonts w:ascii="Narkisim" w:hAnsi="Narkisim" w:cs="Narkisim"/>
          <w:sz w:val="24"/>
          <w:szCs w:val="24"/>
          <w:rtl/>
        </w:rPr>
      </w:pPr>
      <w:r w:rsidRPr="00901AC1">
        <w:rPr>
          <w:rFonts w:ascii="Narkisim" w:hAnsi="Narkisim" w:cs="Narkisim" w:hint="cs"/>
          <w:sz w:val="24"/>
          <w:szCs w:val="24"/>
          <w:rtl/>
        </w:rPr>
        <w:t xml:space="preserve">כל אחת מאלה, </w:t>
      </w:r>
      <w:r>
        <w:rPr>
          <w:rFonts w:ascii="Narkisim" w:hAnsi="Narkisim" w:cs="Narkisim" w:hint="cs"/>
          <w:sz w:val="24"/>
          <w:szCs w:val="24"/>
          <w:rtl/>
        </w:rPr>
        <w:t xml:space="preserve">בוודאי </w:t>
      </w:r>
      <w:r w:rsidRPr="00901AC1">
        <w:rPr>
          <w:rFonts w:ascii="Narkisim" w:hAnsi="Narkisim" w:cs="Narkisim" w:hint="cs"/>
          <w:sz w:val="24"/>
          <w:szCs w:val="24"/>
          <w:rtl/>
        </w:rPr>
        <w:t xml:space="preserve">ככל שהיא תופעה רחבת </w:t>
      </w:r>
      <w:proofErr w:type="spellStart"/>
      <w:r w:rsidRPr="00901AC1">
        <w:rPr>
          <w:rFonts w:ascii="Narkisim" w:hAnsi="Narkisim" w:cs="Narkisim" w:hint="cs"/>
          <w:sz w:val="24"/>
          <w:szCs w:val="24"/>
          <w:rtl/>
        </w:rPr>
        <w:t>הירף</w:t>
      </w:r>
      <w:proofErr w:type="spellEnd"/>
      <w:r w:rsidRPr="00901AC1">
        <w:rPr>
          <w:rFonts w:ascii="Narkisim" w:hAnsi="Narkisim" w:cs="Narkisim" w:hint="cs"/>
          <w:sz w:val="24"/>
          <w:szCs w:val="24"/>
          <w:rtl/>
        </w:rPr>
        <w:t xml:space="preserve">, מצדיקה התבוננות </w:t>
      </w:r>
      <w:proofErr w:type="spellStart"/>
      <w:r w:rsidRPr="00901AC1">
        <w:rPr>
          <w:rFonts w:ascii="Narkisim" w:hAnsi="Narkisim" w:cs="Narkisim" w:hint="cs"/>
          <w:sz w:val="24"/>
          <w:szCs w:val="24"/>
          <w:rtl/>
        </w:rPr>
        <w:t>אינטרדסיפלינרית</w:t>
      </w:r>
      <w:proofErr w:type="spellEnd"/>
      <w:r>
        <w:rPr>
          <w:rFonts w:ascii="Narkisim" w:hAnsi="Narkisim" w:cs="Narkisim" w:hint="cs"/>
          <w:sz w:val="24"/>
          <w:szCs w:val="24"/>
          <w:rtl/>
        </w:rPr>
        <w:t xml:space="preserve">, המשלבת את עולם המשפט, </w:t>
      </w:r>
      <w:proofErr w:type="spellStart"/>
      <w:r>
        <w:rPr>
          <w:rFonts w:ascii="Narkisim" w:hAnsi="Narkisim" w:cs="Narkisim" w:hint="cs"/>
          <w:sz w:val="24"/>
          <w:szCs w:val="24"/>
          <w:rtl/>
        </w:rPr>
        <w:t>הקרמינולוגיה</w:t>
      </w:r>
      <w:proofErr w:type="spellEnd"/>
      <w:r>
        <w:rPr>
          <w:rFonts w:ascii="Narkisim" w:hAnsi="Narkisim" w:cs="Narkisim" w:hint="cs"/>
          <w:sz w:val="24"/>
          <w:szCs w:val="24"/>
          <w:rtl/>
        </w:rPr>
        <w:t xml:space="preserve">, עולם הטיפול והעבודה הסוציאלית והחינוך, ובמקרים מסוימים גם את עולם הרפואה והבריאות, עולמות המגדר, היחסים הבינלאומיים המדיניות הציבורית ועוד. התבוננות </w:t>
      </w:r>
      <w:proofErr w:type="spellStart"/>
      <w:r>
        <w:rPr>
          <w:rFonts w:ascii="Narkisim" w:hAnsi="Narkisim" w:cs="Narkisim" w:hint="cs"/>
          <w:sz w:val="24"/>
          <w:szCs w:val="24"/>
          <w:rtl/>
        </w:rPr>
        <w:t>אינטרדיסיפלינארית</w:t>
      </w:r>
      <w:proofErr w:type="spellEnd"/>
      <w:r>
        <w:rPr>
          <w:rFonts w:ascii="Narkisim" w:hAnsi="Narkisim" w:cs="Narkisim" w:hint="cs"/>
          <w:sz w:val="24"/>
          <w:szCs w:val="24"/>
          <w:rtl/>
        </w:rPr>
        <w:t xml:space="preserve"> זו תאפשר לייצר מחקר רב ממדי, בקונטקסט ייחודי ומשתנה, ולהוות כר לחשיבה רב תחומית לצורך ייצור, בטווח הרחוק, של מענים ייחודים ומותאמים לעולם של ילדים ובני נוער המשתייכים לקבוצות מגוונות בחברה הישראלית או הפלסטינית.</w:t>
      </w:r>
    </w:p>
    <w:p w14:paraId="3EF93EDD" w14:textId="77777777" w:rsidR="00E50DB3" w:rsidRDefault="00D77857" w:rsidP="00771195">
      <w:pPr>
        <w:bidi/>
      </w:pPr>
    </w:p>
    <w:sectPr w:rsidR="00E50D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D303E6"/>
    <w:multiLevelType w:val="hybridMultilevel"/>
    <w:tmpl w:val="C26AD85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6CB81CE7"/>
    <w:multiLevelType w:val="hybridMultilevel"/>
    <w:tmpl w:val="2E7E20B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741A585C"/>
    <w:multiLevelType w:val="hybridMultilevel"/>
    <w:tmpl w:val="1C542770"/>
    <w:lvl w:ilvl="0" w:tplc="55504DE8">
      <w:start w:val="1"/>
      <w:numFmt w:val="hebrew1"/>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95"/>
    <w:rsid w:val="00110103"/>
    <w:rsid w:val="00771195"/>
    <w:rsid w:val="009270B0"/>
    <w:rsid w:val="00D77857"/>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9513"/>
  <w15:chartTrackingRefBased/>
  <w15:docId w15:val="{E5A19DC7-30C7-4D60-A1F7-2CCC877F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119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1580</Words>
  <Characters>8708</Characters>
  <Application>Microsoft Office Word</Application>
  <DocSecurity>0</DocSecurity>
  <Lines>124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Zafran Ruth</dc:creator>
  <cp:keywords/>
  <dc:description/>
  <cp:lastModifiedBy>Susan</cp:lastModifiedBy>
  <cp:revision>2</cp:revision>
  <dcterms:created xsi:type="dcterms:W3CDTF">2022-02-16T22:24:00Z</dcterms:created>
  <dcterms:modified xsi:type="dcterms:W3CDTF">2022-02-16T22:24:00Z</dcterms:modified>
</cp:coreProperties>
</file>