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CB9A" w14:textId="7940E899" w:rsidR="001F4311" w:rsidRPr="0059668E" w:rsidRDefault="001F4311" w:rsidP="0059668E">
      <w:pPr>
        <w:pStyle w:val="Heading1"/>
        <w:bidi w:val="0"/>
        <w:jc w:val="right"/>
        <w:rPr>
          <w:rFonts w:asciiTheme="minorHAnsi" w:hAnsiTheme="minorHAnsi" w:cstheme="minorHAnsi"/>
        </w:rPr>
      </w:pPr>
      <w:r w:rsidRPr="0059668E">
        <w:rPr>
          <w:rFonts w:asciiTheme="minorHAnsi" w:hAnsiTheme="minorHAnsi" w:cstheme="minorHAnsi"/>
        </w:rPr>
        <w:t>Columbia Law School</w:t>
      </w:r>
    </w:p>
    <w:p w14:paraId="305266FE" w14:textId="77777777" w:rsidR="00612B9D" w:rsidRPr="0059668E" w:rsidRDefault="00612B9D" w:rsidP="0059668E">
      <w:pPr>
        <w:pStyle w:val="Heading1"/>
        <w:bidi w:val="0"/>
        <w:jc w:val="both"/>
        <w:rPr>
          <w:rFonts w:asciiTheme="minorHAnsi" w:hAnsiTheme="minorHAnsi" w:cstheme="minorHAnsi"/>
        </w:rPr>
      </w:pPr>
    </w:p>
    <w:p w14:paraId="199CDC49" w14:textId="386FB3D3" w:rsidR="00217149" w:rsidRPr="0059668E" w:rsidRDefault="00217149" w:rsidP="0059668E">
      <w:pPr>
        <w:pStyle w:val="Heading1"/>
        <w:bidi w:val="0"/>
        <w:jc w:val="center"/>
        <w:rPr>
          <w:rFonts w:asciiTheme="minorHAnsi" w:hAnsiTheme="minorHAnsi" w:cstheme="minorHAnsi"/>
        </w:rPr>
      </w:pPr>
      <w:r w:rsidRPr="0059668E">
        <w:rPr>
          <w:rFonts w:asciiTheme="minorHAnsi" w:hAnsiTheme="minorHAnsi" w:cstheme="minorHAnsi"/>
        </w:rPr>
        <w:t>The Political Economy of International Law</w:t>
      </w:r>
    </w:p>
    <w:p w14:paraId="001F5819" w14:textId="77777777" w:rsidR="00612B9D" w:rsidRPr="0059668E" w:rsidRDefault="00612B9D" w:rsidP="0059668E">
      <w:pPr>
        <w:pStyle w:val="Heading1"/>
        <w:bidi w:val="0"/>
        <w:jc w:val="center"/>
        <w:rPr>
          <w:rFonts w:asciiTheme="minorHAnsi" w:hAnsiTheme="minorHAnsi" w:cstheme="minorHAnsi"/>
          <w:b w:val="0"/>
          <w:bCs w:val="0"/>
          <w:lang w:val="en"/>
        </w:rPr>
      </w:pPr>
      <w:r w:rsidRPr="0059668E">
        <w:rPr>
          <w:rFonts w:asciiTheme="minorHAnsi" w:hAnsiTheme="minorHAnsi" w:cstheme="minorHAnsi"/>
        </w:rPr>
        <w:t>Fall 2022</w:t>
      </w:r>
    </w:p>
    <w:p w14:paraId="31BB91B8" w14:textId="4E8DFEAB" w:rsidR="00217149" w:rsidRPr="0059668E" w:rsidRDefault="00217149" w:rsidP="0059668E">
      <w:pPr>
        <w:pStyle w:val="Heading1"/>
        <w:bidi w:val="0"/>
        <w:jc w:val="center"/>
        <w:rPr>
          <w:rFonts w:asciiTheme="minorHAnsi" w:hAnsiTheme="minorHAnsi" w:cstheme="minorHAnsi"/>
        </w:rPr>
      </w:pPr>
      <w:r w:rsidRPr="0059668E">
        <w:rPr>
          <w:rFonts w:asciiTheme="minorHAnsi" w:hAnsiTheme="minorHAnsi" w:cstheme="minorHAnsi"/>
        </w:rPr>
        <w:t>Pro</w:t>
      </w:r>
      <w:r w:rsidR="00612B9D" w:rsidRPr="0059668E">
        <w:rPr>
          <w:rFonts w:asciiTheme="minorHAnsi" w:hAnsiTheme="minorHAnsi" w:cstheme="minorHAnsi"/>
        </w:rPr>
        <w:t>f</w:t>
      </w:r>
      <w:r w:rsidR="001F4311" w:rsidRPr="0059668E">
        <w:rPr>
          <w:rFonts w:asciiTheme="minorHAnsi" w:hAnsiTheme="minorHAnsi" w:cstheme="minorHAnsi"/>
        </w:rPr>
        <w:t>essor</w:t>
      </w:r>
      <w:r w:rsidRPr="0059668E">
        <w:rPr>
          <w:rFonts w:asciiTheme="minorHAnsi" w:hAnsiTheme="minorHAnsi" w:cstheme="minorHAnsi"/>
        </w:rPr>
        <w:t xml:space="preserve"> Eyal Benvenisti</w:t>
      </w:r>
    </w:p>
    <w:p w14:paraId="2DFC6293" w14:textId="77777777" w:rsidR="00217149" w:rsidRPr="0059668E" w:rsidRDefault="00217149" w:rsidP="0059668E">
      <w:pPr>
        <w:pStyle w:val="Heading1"/>
        <w:bidi w:val="0"/>
        <w:jc w:val="both"/>
        <w:rPr>
          <w:rFonts w:asciiTheme="minorHAnsi" w:hAnsiTheme="minorHAnsi" w:cstheme="minorHAnsi"/>
          <w:b w:val="0"/>
          <w:bCs w:val="0"/>
          <w:lang w:val="en"/>
        </w:rPr>
      </w:pPr>
    </w:p>
    <w:p w14:paraId="45418AED" w14:textId="584DCDB6" w:rsidR="009702C1" w:rsidRPr="0059668E" w:rsidRDefault="003C688A" w:rsidP="00E93B16">
      <w:pPr>
        <w:pStyle w:val="Heading1"/>
        <w:bidi w:val="0"/>
        <w:jc w:val="both"/>
        <w:rPr>
          <w:rFonts w:asciiTheme="minorHAnsi" w:hAnsiTheme="minorHAnsi" w:cstheme="minorHAnsi"/>
          <w:b w:val="0"/>
          <w:bCs w:val="0"/>
          <w:lang w:val="en"/>
        </w:rPr>
      </w:pPr>
      <w:r>
        <w:rPr>
          <w:rFonts w:asciiTheme="minorHAnsi" w:hAnsiTheme="minorHAnsi" w:cstheme="minorHAnsi"/>
          <w:b w:val="0"/>
          <w:bCs w:val="0"/>
          <w:lang w:val="en"/>
        </w:rPr>
        <w:t xml:space="preserve">This seminar seeks to uncover the economic and political currents that shape international law and in turn, they ways in which international law promotes economic and political </w:t>
      </w:r>
      <w:r w:rsidR="006835C6">
        <w:rPr>
          <w:rFonts w:asciiTheme="minorHAnsi" w:hAnsiTheme="minorHAnsi" w:cstheme="minorHAnsi"/>
          <w:b w:val="0"/>
          <w:bCs w:val="0"/>
          <w:lang w:val="en"/>
        </w:rPr>
        <w:t>interests while suppressing others. The seminar offers both t</w:t>
      </w:r>
      <w:r w:rsidR="0099194B">
        <w:rPr>
          <w:rFonts w:asciiTheme="minorHAnsi" w:hAnsiTheme="minorHAnsi" w:cstheme="minorHAnsi"/>
          <w:b w:val="0"/>
          <w:bCs w:val="0"/>
          <w:lang w:val="en"/>
        </w:rPr>
        <w:t xml:space="preserve">heoretical </w:t>
      </w:r>
      <w:r w:rsidR="006835C6">
        <w:rPr>
          <w:rFonts w:asciiTheme="minorHAnsi" w:hAnsiTheme="minorHAnsi" w:cstheme="minorHAnsi"/>
          <w:b w:val="0"/>
          <w:bCs w:val="0"/>
          <w:lang w:val="en"/>
        </w:rPr>
        <w:t xml:space="preserve">and historical </w:t>
      </w:r>
      <w:r w:rsidR="0099194B">
        <w:rPr>
          <w:rFonts w:asciiTheme="minorHAnsi" w:hAnsiTheme="minorHAnsi" w:cstheme="minorHAnsi"/>
          <w:b w:val="0"/>
          <w:bCs w:val="0"/>
          <w:lang w:val="en"/>
        </w:rPr>
        <w:t>framework</w:t>
      </w:r>
      <w:r w:rsidR="006835C6">
        <w:rPr>
          <w:rFonts w:asciiTheme="minorHAnsi" w:hAnsiTheme="minorHAnsi" w:cstheme="minorHAnsi"/>
          <w:b w:val="0"/>
          <w:bCs w:val="0"/>
          <w:lang w:val="en"/>
        </w:rPr>
        <w:t xml:space="preserve"> to understand the evolution of international law since the nineteenth century and its possible trajectories into the future. This analytical lens offers a method by which we can assess the role not only of kings or national executives, but also of special interests, civil society activists, and courts in the evolution of international law. In fact, as we will see in this seminar, international law is often created not to regulate the relations among nations but to secure the domination of one social group over another</w:t>
      </w:r>
      <w:r w:rsidR="00E93B16">
        <w:rPr>
          <w:rFonts w:asciiTheme="minorHAnsi" w:hAnsiTheme="minorHAnsi" w:cstheme="minorHAnsi"/>
          <w:b w:val="0"/>
          <w:bCs w:val="0"/>
          <w:lang w:val="en"/>
        </w:rPr>
        <w:t xml:space="preserve">. </w:t>
      </w:r>
      <w:r w:rsidR="00451BA2" w:rsidRPr="0059668E">
        <w:rPr>
          <w:rFonts w:asciiTheme="minorHAnsi" w:hAnsiTheme="minorHAnsi" w:cstheme="minorHAnsi"/>
          <w:b w:val="0"/>
          <w:bCs w:val="0"/>
          <w:lang w:val="en"/>
        </w:rPr>
        <w:t xml:space="preserve">The tools of political economy enable us to pierce through “the state” as a legal and political unit in the international arena and identify the individuals and groups that compete for international norms and institutions as well as the ground rules of domestic law and of international law that secure their success. </w:t>
      </w:r>
      <w:r w:rsidR="00E93B16">
        <w:rPr>
          <w:rFonts w:asciiTheme="minorHAnsi" w:hAnsiTheme="minorHAnsi" w:cstheme="minorHAnsi"/>
          <w:b w:val="0"/>
          <w:bCs w:val="0"/>
          <w:lang w:val="en"/>
        </w:rPr>
        <w:t xml:space="preserve">Employing this approach we can assess </w:t>
      </w:r>
      <w:r w:rsidR="006877CB" w:rsidRPr="0059668E">
        <w:rPr>
          <w:rFonts w:asciiTheme="minorHAnsi" w:hAnsiTheme="minorHAnsi" w:cstheme="minorHAnsi"/>
          <w:b w:val="0"/>
          <w:bCs w:val="0"/>
          <w:lang w:val="en"/>
        </w:rPr>
        <w:t>counterintuitive explanations to the evolution of international norms and institutions as well as provide constructive critique for reform</w:t>
      </w:r>
      <w:r w:rsidR="00E93B16">
        <w:rPr>
          <w:rFonts w:asciiTheme="minorHAnsi" w:hAnsiTheme="minorHAnsi" w:cstheme="minorHAnsi"/>
          <w:b w:val="0"/>
          <w:bCs w:val="0"/>
          <w:lang w:val="en"/>
        </w:rPr>
        <w:t>ing the law</w:t>
      </w:r>
      <w:r w:rsidR="006877CB" w:rsidRPr="0059668E">
        <w:rPr>
          <w:rFonts w:asciiTheme="minorHAnsi" w:hAnsiTheme="minorHAnsi" w:cstheme="minorHAnsi"/>
          <w:b w:val="0"/>
          <w:bCs w:val="0"/>
          <w:lang w:val="en"/>
        </w:rPr>
        <w:t xml:space="preserve">. </w:t>
      </w:r>
      <w:r w:rsidR="00EE1395" w:rsidRPr="0059668E">
        <w:rPr>
          <w:rFonts w:asciiTheme="minorHAnsi" w:hAnsiTheme="minorHAnsi" w:cstheme="minorHAnsi"/>
          <w:b w:val="0"/>
          <w:bCs w:val="0"/>
        </w:rPr>
        <w:t xml:space="preserve">The seminar’s </w:t>
      </w:r>
      <w:r w:rsidR="00EE1395" w:rsidRPr="0059668E">
        <w:rPr>
          <w:rFonts w:asciiTheme="minorHAnsi" w:hAnsiTheme="minorHAnsi" w:cstheme="minorHAnsi"/>
          <w:b w:val="0"/>
          <w:bCs w:val="0"/>
          <w:lang w:val="en"/>
        </w:rPr>
        <w:t>goal is not only to understand the intricacies of the global political market and its inherent failures but also to explore the ways by which</w:t>
      </w:r>
      <w:r w:rsidR="00EE1395" w:rsidRPr="0059668E">
        <w:rPr>
          <w:rFonts w:asciiTheme="minorHAnsi" w:hAnsiTheme="minorHAnsi" w:cstheme="minorHAnsi"/>
          <w:b w:val="0"/>
          <w:bCs w:val="0"/>
        </w:rPr>
        <w:t xml:space="preserve"> international law and institutions could be </w:t>
      </w:r>
      <w:r w:rsidR="00451BA2" w:rsidRPr="0059668E">
        <w:rPr>
          <w:rFonts w:asciiTheme="minorHAnsi" w:hAnsiTheme="minorHAnsi" w:cstheme="minorHAnsi"/>
          <w:b w:val="0"/>
          <w:bCs w:val="0"/>
        </w:rPr>
        <w:t xml:space="preserve">reformed </w:t>
      </w:r>
      <w:r w:rsidR="00EE1395" w:rsidRPr="0059668E">
        <w:rPr>
          <w:rFonts w:asciiTheme="minorHAnsi" w:hAnsiTheme="minorHAnsi" w:cstheme="minorHAnsi"/>
          <w:b w:val="0"/>
          <w:bCs w:val="0"/>
        </w:rPr>
        <w:t xml:space="preserve">to overcome </w:t>
      </w:r>
      <w:r w:rsidR="00752084" w:rsidRPr="0059668E">
        <w:rPr>
          <w:rFonts w:asciiTheme="minorHAnsi" w:hAnsiTheme="minorHAnsi" w:cstheme="minorHAnsi"/>
          <w:b w:val="0"/>
          <w:bCs w:val="0"/>
        </w:rPr>
        <w:t xml:space="preserve">those failures. </w:t>
      </w:r>
      <w:r w:rsidR="006B68FC" w:rsidRPr="0059668E">
        <w:rPr>
          <w:rFonts w:asciiTheme="minorHAnsi" w:hAnsiTheme="minorHAnsi" w:cstheme="minorHAnsi"/>
          <w:b w:val="0"/>
          <w:bCs w:val="0"/>
          <w:lang w:val="en"/>
        </w:rPr>
        <w:t>In addition to exploring the methodology of political economy and its application to international law, w</w:t>
      </w:r>
      <w:r w:rsidR="00912975" w:rsidRPr="0059668E">
        <w:rPr>
          <w:rFonts w:asciiTheme="minorHAnsi" w:hAnsiTheme="minorHAnsi" w:cstheme="minorHAnsi"/>
          <w:b w:val="0"/>
          <w:bCs w:val="0"/>
          <w:lang w:val="en"/>
        </w:rPr>
        <w:t xml:space="preserve">e will </w:t>
      </w:r>
      <w:r w:rsidR="006B68FC" w:rsidRPr="0059668E">
        <w:rPr>
          <w:rFonts w:asciiTheme="minorHAnsi" w:hAnsiTheme="minorHAnsi" w:cstheme="minorHAnsi"/>
          <w:b w:val="0"/>
          <w:bCs w:val="0"/>
          <w:lang w:val="en"/>
        </w:rPr>
        <w:t xml:space="preserve">examine </w:t>
      </w:r>
      <w:r w:rsidR="00912975" w:rsidRPr="0059668E">
        <w:rPr>
          <w:rFonts w:asciiTheme="minorHAnsi" w:hAnsiTheme="minorHAnsi" w:cstheme="minorHAnsi"/>
          <w:b w:val="0"/>
          <w:bCs w:val="0"/>
          <w:lang w:val="en"/>
        </w:rPr>
        <w:t xml:space="preserve">specific areas of law, including trade, environmental protection and resource management, human rights and humanitarian law, </w:t>
      </w:r>
      <w:r w:rsidR="007645A5" w:rsidRPr="0059668E">
        <w:rPr>
          <w:rFonts w:asciiTheme="minorHAnsi" w:hAnsiTheme="minorHAnsi" w:cstheme="minorHAnsi"/>
          <w:b w:val="0"/>
          <w:bCs w:val="0"/>
          <w:lang w:val="en"/>
        </w:rPr>
        <w:t xml:space="preserve">climate change and health governance </w:t>
      </w:r>
      <w:r w:rsidR="00912975" w:rsidRPr="0059668E">
        <w:rPr>
          <w:rFonts w:asciiTheme="minorHAnsi" w:hAnsiTheme="minorHAnsi" w:cstheme="minorHAnsi"/>
          <w:b w:val="0"/>
          <w:bCs w:val="0"/>
          <w:lang w:val="en"/>
        </w:rPr>
        <w:t xml:space="preserve">to assess </w:t>
      </w:r>
      <w:r w:rsidR="00D82829" w:rsidRPr="0059668E">
        <w:rPr>
          <w:rFonts w:asciiTheme="minorHAnsi" w:hAnsiTheme="minorHAnsi" w:cstheme="minorHAnsi"/>
          <w:b w:val="0"/>
          <w:bCs w:val="0"/>
          <w:lang w:val="en"/>
        </w:rPr>
        <w:t>the contribution</w:t>
      </w:r>
      <w:r w:rsidR="006D7F99" w:rsidRPr="0059668E">
        <w:rPr>
          <w:rFonts w:asciiTheme="minorHAnsi" w:hAnsiTheme="minorHAnsi" w:cstheme="minorHAnsi"/>
          <w:b w:val="0"/>
          <w:bCs w:val="0"/>
          <w:lang w:val="en"/>
        </w:rPr>
        <w:t>s</w:t>
      </w:r>
      <w:r w:rsidR="00D82829" w:rsidRPr="0059668E">
        <w:rPr>
          <w:rFonts w:asciiTheme="minorHAnsi" w:hAnsiTheme="minorHAnsi" w:cstheme="minorHAnsi"/>
          <w:b w:val="0"/>
          <w:bCs w:val="0"/>
          <w:lang w:val="en"/>
        </w:rPr>
        <w:t xml:space="preserve"> of </w:t>
      </w:r>
      <w:r w:rsidR="006B68FC" w:rsidRPr="0059668E">
        <w:rPr>
          <w:rFonts w:asciiTheme="minorHAnsi" w:hAnsiTheme="minorHAnsi" w:cstheme="minorHAnsi"/>
          <w:b w:val="0"/>
          <w:bCs w:val="0"/>
          <w:lang w:val="en"/>
        </w:rPr>
        <w:t xml:space="preserve">this methodology </w:t>
      </w:r>
      <w:r w:rsidR="00D82829" w:rsidRPr="0059668E">
        <w:rPr>
          <w:rFonts w:asciiTheme="minorHAnsi" w:hAnsiTheme="minorHAnsi" w:cstheme="minorHAnsi"/>
          <w:b w:val="0"/>
          <w:bCs w:val="0"/>
          <w:lang w:val="en"/>
        </w:rPr>
        <w:t xml:space="preserve">to </w:t>
      </w:r>
      <w:r w:rsidR="00451BA2" w:rsidRPr="0059668E">
        <w:rPr>
          <w:rFonts w:asciiTheme="minorHAnsi" w:hAnsiTheme="minorHAnsi" w:cstheme="minorHAnsi"/>
          <w:b w:val="0"/>
          <w:bCs w:val="0"/>
          <w:lang w:val="en"/>
        </w:rPr>
        <w:t xml:space="preserve">the study of </w:t>
      </w:r>
      <w:r w:rsidR="00912975" w:rsidRPr="0059668E">
        <w:rPr>
          <w:rFonts w:asciiTheme="minorHAnsi" w:hAnsiTheme="minorHAnsi" w:cstheme="minorHAnsi"/>
          <w:b w:val="0"/>
          <w:bCs w:val="0"/>
          <w:lang w:val="en"/>
        </w:rPr>
        <w:t>international law</w:t>
      </w:r>
      <w:r w:rsidR="00F5600D" w:rsidRPr="0059668E">
        <w:rPr>
          <w:rFonts w:asciiTheme="minorHAnsi" w:hAnsiTheme="minorHAnsi" w:cstheme="minorHAnsi"/>
          <w:b w:val="0"/>
          <w:bCs w:val="0"/>
          <w:lang w:val="en"/>
        </w:rPr>
        <w:t>.</w:t>
      </w:r>
    </w:p>
    <w:p w14:paraId="283B8AC6" w14:textId="77777777" w:rsidR="003831C4" w:rsidRPr="0059668E" w:rsidRDefault="003831C4" w:rsidP="0059668E">
      <w:pPr>
        <w:autoSpaceDE w:val="0"/>
        <w:autoSpaceDN w:val="0"/>
        <w:adjustRightInd w:val="0"/>
        <w:spacing w:after="0" w:line="240" w:lineRule="auto"/>
        <w:jc w:val="both"/>
        <w:rPr>
          <w:rFonts w:asciiTheme="minorHAnsi" w:hAnsiTheme="minorHAnsi" w:cstheme="minorHAnsi"/>
          <w:sz w:val="24"/>
          <w:szCs w:val="24"/>
          <w:lang w:val="en-GB" w:eastAsia="en-GB"/>
        </w:rPr>
      </w:pPr>
    </w:p>
    <w:p w14:paraId="6A8C079D" w14:textId="77777777" w:rsidR="003831C4" w:rsidRPr="0059668E" w:rsidRDefault="003831C4" w:rsidP="0059668E">
      <w:pPr>
        <w:pStyle w:val="Heading1"/>
        <w:bidi w:val="0"/>
        <w:spacing w:before="59"/>
        <w:ind w:left="42"/>
        <w:jc w:val="both"/>
        <w:rPr>
          <w:rFonts w:asciiTheme="minorHAnsi" w:hAnsiTheme="minorHAnsi" w:cstheme="minorHAnsi"/>
          <w:spacing w:val="-1"/>
        </w:rPr>
      </w:pPr>
    </w:p>
    <w:p w14:paraId="4BDB7392" w14:textId="3AE47C94" w:rsidR="001F4311" w:rsidRPr="0059668E" w:rsidRDefault="001F4311" w:rsidP="0059668E">
      <w:pPr>
        <w:pStyle w:val="Heading1"/>
        <w:bidi w:val="0"/>
        <w:spacing w:before="59"/>
        <w:ind w:left="42"/>
        <w:jc w:val="center"/>
        <w:rPr>
          <w:rFonts w:asciiTheme="minorHAnsi" w:hAnsiTheme="minorHAnsi" w:cstheme="minorHAnsi"/>
          <w:b w:val="0"/>
          <w:bCs w:val="0"/>
        </w:rPr>
      </w:pPr>
      <w:r w:rsidRPr="0059668E">
        <w:rPr>
          <w:rFonts w:asciiTheme="minorHAnsi" w:hAnsiTheme="minorHAnsi" w:cstheme="minorHAnsi"/>
          <w:spacing w:val="-1"/>
        </w:rPr>
        <w:t>Sy</w:t>
      </w:r>
      <w:r w:rsidRPr="0059668E">
        <w:rPr>
          <w:rFonts w:asciiTheme="minorHAnsi" w:hAnsiTheme="minorHAnsi" w:cstheme="minorHAnsi"/>
          <w:spacing w:val="1"/>
        </w:rPr>
        <w:t>ll</w:t>
      </w:r>
      <w:r w:rsidRPr="0059668E">
        <w:rPr>
          <w:rFonts w:asciiTheme="minorHAnsi" w:hAnsiTheme="minorHAnsi" w:cstheme="minorHAnsi"/>
          <w:spacing w:val="-1"/>
        </w:rPr>
        <w:t>a</w:t>
      </w:r>
      <w:r w:rsidRPr="0059668E">
        <w:rPr>
          <w:rFonts w:asciiTheme="minorHAnsi" w:hAnsiTheme="minorHAnsi" w:cstheme="minorHAnsi"/>
        </w:rPr>
        <w:t>bus</w:t>
      </w:r>
    </w:p>
    <w:p w14:paraId="3CED8E9E" w14:textId="77777777" w:rsidR="001F4311" w:rsidRPr="0059668E" w:rsidRDefault="001F4311" w:rsidP="0059668E">
      <w:pPr>
        <w:spacing w:before="1" w:line="180" w:lineRule="exact"/>
        <w:jc w:val="both"/>
        <w:rPr>
          <w:rFonts w:asciiTheme="minorHAnsi" w:hAnsiTheme="minorHAnsi" w:cstheme="minorHAnsi"/>
          <w:sz w:val="24"/>
          <w:szCs w:val="24"/>
        </w:rPr>
      </w:pPr>
    </w:p>
    <w:p w14:paraId="0085106E" w14:textId="77777777" w:rsidR="001F4311" w:rsidRPr="0059668E" w:rsidRDefault="001F4311" w:rsidP="0059668E">
      <w:pPr>
        <w:spacing w:line="200" w:lineRule="exact"/>
        <w:jc w:val="both"/>
        <w:rPr>
          <w:rFonts w:asciiTheme="minorHAnsi" w:hAnsiTheme="minorHAnsi" w:cstheme="minorHAnsi"/>
          <w:sz w:val="24"/>
          <w:szCs w:val="24"/>
        </w:rPr>
      </w:pPr>
    </w:p>
    <w:p w14:paraId="5D68CF77" w14:textId="60CE1E8D" w:rsidR="001F4311" w:rsidRPr="0059668E" w:rsidRDefault="001F4311" w:rsidP="0059668E">
      <w:pPr>
        <w:jc w:val="both"/>
        <w:rPr>
          <w:rFonts w:asciiTheme="minorHAnsi" w:hAnsiTheme="minorHAnsi" w:cstheme="minorHAnsi"/>
          <w:b/>
          <w:bCs/>
          <w:sz w:val="24"/>
          <w:szCs w:val="24"/>
        </w:rPr>
      </w:pPr>
      <w:r w:rsidRPr="0059668E">
        <w:rPr>
          <w:rFonts w:asciiTheme="minorHAnsi" w:hAnsiTheme="minorHAnsi" w:cstheme="minorHAnsi"/>
          <w:b/>
          <w:bCs/>
          <w:sz w:val="24"/>
          <w:szCs w:val="24"/>
        </w:rPr>
        <w:t>C</w:t>
      </w:r>
      <w:r w:rsidRPr="0059668E">
        <w:rPr>
          <w:rFonts w:asciiTheme="minorHAnsi" w:hAnsiTheme="minorHAnsi" w:cstheme="minorHAnsi"/>
          <w:b/>
          <w:bCs/>
          <w:spacing w:val="1"/>
          <w:sz w:val="24"/>
          <w:szCs w:val="24"/>
        </w:rPr>
        <w:t>l</w:t>
      </w:r>
      <w:r w:rsidRPr="0059668E">
        <w:rPr>
          <w:rFonts w:asciiTheme="minorHAnsi" w:hAnsiTheme="minorHAnsi" w:cstheme="minorHAnsi"/>
          <w:b/>
          <w:bCs/>
          <w:spacing w:val="-1"/>
          <w:sz w:val="24"/>
          <w:szCs w:val="24"/>
        </w:rPr>
        <w:t>a</w:t>
      </w:r>
      <w:r w:rsidRPr="0059668E">
        <w:rPr>
          <w:rFonts w:asciiTheme="minorHAnsi" w:hAnsiTheme="minorHAnsi" w:cstheme="minorHAnsi"/>
          <w:b/>
          <w:bCs/>
          <w:sz w:val="24"/>
          <w:szCs w:val="24"/>
        </w:rPr>
        <w:t>ss</w:t>
      </w:r>
      <w:r w:rsidRPr="0059668E">
        <w:rPr>
          <w:rFonts w:asciiTheme="minorHAnsi" w:hAnsiTheme="minorHAnsi" w:cstheme="minorHAnsi"/>
          <w:b/>
          <w:bCs/>
          <w:spacing w:val="-3"/>
          <w:sz w:val="24"/>
          <w:szCs w:val="24"/>
        </w:rPr>
        <w:t xml:space="preserve"> </w:t>
      </w:r>
      <w:r w:rsidRPr="0059668E">
        <w:rPr>
          <w:rFonts w:asciiTheme="minorHAnsi" w:hAnsiTheme="minorHAnsi" w:cstheme="minorHAnsi"/>
          <w:b/>
          <w:bCs/>
          <w:sz w:val="24"/>
          <w:szCs w:val="24"/>
        </w:rPr>
        <w:t>1</w:t>
      </w:r>
      <w:r w:rsidR="003831C4" w:rsidRPr="0059668E">
        <w:rPr>
          <w:rFonts w:asciiTheme="minorHAnsi" w:hAnsiTheme="minorHAnsi" w:cstheme="minorHAnsi"/>
          <w:b/>
          <w:bCs/>
          <w:sz w:val="24"/>
          <w:szCs w:val="24"/>
        </w:rPr>
        <w:t>:</w:t>
      </w:r>
      <w:r w:rsidRPr="0059668E">
        <w:rPr>
          <w:rFonts w:asciiTheme="minorHAnsi" w:hAnsiTheme="minorHAnsi" w:cstheme="minorHAnsi"/>
          <w:b/>
          <w:bCs/>
          <w:sz w:val="24"/>
          <w:szCs w:val="24"/>
        </w:rPr>
        <w:t xml:space="preserve"> </w:t>
      </w:r>
      <w:r w:rsidR="00F3426A" w:rsidRPr="0059668E">
        <w:rPr>
          <w:rFonts w:asciiTheme="minorHAnsi" w:hAnsiTheme="minorHAnsi" w:cstheme="minorHAnsi"/>
          <w:b/>
          <w:bCs/>
          <w:sz w:val="24"/>
          <w:szCs w:val="24"/>
        </w:rPr>
        <w:t>Introduction to</w:t>
      </w:r>
      <w:r w:rsidR="00E51938" w:rsidRPr="0059668E">
        <w:rPr>
          <w:rFonts w:asciiTheme="minorHAnsi" w:hAnsiTheme="minorHAnsi" w:cstheme="minorHAnsi"/>
          <w:b/>
          <w:bCs/>
          <w:sz w:val="24"/>
          <w:szCs w:val="24"/>
        </w:rPr>
        <w:t xml:space="preserve"> Economic Analysis of International Law – </w:t>
      </w:r>
      <w:r w:rsidR="009D1068" w:rsidRPr="0059668E">
        <w:rPr>
          <w:rFonts w:asciiTheme="minorHAnsi" w:hAnsiTheme="minorHAnsi" w:cstheme="minorHAnsi"/>
          <w:b/>
          <w:bCs/>
          <w:sz w:val="24"/>
          <w:szCs w:val="24"/>
        </w:rPr>
        <w:t xml:space="preserve">Basic Tools, </w:t>
      </w:r>
      <w:r w:rsidR="0066785F" w:rsidRPr="0059668E">
        <w:rPr>
          <w:rFonts w:asciiTheme="minorHAnsi" w:hAnsiTheme="minorHAnsi" w:cstheme="minorHAnsi"/>
          <w:b/>
          <w:bCs/>
          <w:sz w:val="24"/>
          <w:szCs w:val="24"/>
        </w:rPr>
        <w:t>B</w:t>
      </w:r>
      <w:r w:rsidR="00E51938" w:rsidRPr="0059668E">
        <w:rPr>
          <w:rFonts w:asciiTheme="minorHAnsi" w:hAnsiTheme="minorHAnsi" w:cstheme="minorHAnsi"/>
          <w:b/>
          <w:bCs/>
          <w:sz w:val="24"/>
          <w:szCs w:val="24"/>
        </w:rPr>
        <w:t xml:space="preserve">asic </w:t>
      </w:r>
      <w:r w:rsidR="0066785F" w:rsidRPr="0059668E">
        <w:rPr>
          <w:rFonts w:asciiTheme="minorHAnsi" w:hAnsiTheme="minorHAnsi" w:cstheme="minorHAnsi"/>
          <w:b/>
          <w:bCs/>
          <w:sz w:val="24"/>
          <w:szCs w:val="24"/>
        </w:rPr>
        <w:t>A</w:t>
      </w:r>
      <w:r w:rsidR="00E51938" w:rsidRPr="0059668E">
        <w:rPr>
          <w:rFonts w:asciiTheme="minorHAnsi" w:hAnsiTheme="minorHAnsi" w:cstheme="minorHAnsi"/>
          <w:b/>
          <w:bCs/>
          <w:sz w:val="24"/>
          <w:szCs w:val="24"/>
        </w:rPr>
        <w:t>ssumptions</w:t>
      </w:r>
    </w:p>
    <w:p w14:paraId="05B1234C" w14:textId="77AA8494" w:rsidR="003831C4" w:rsidRPr="0059668E" w:rsidRDefault="005C3EEB" w:rsidP="0059668E">
      <w:pPr>
        <w:tabs>
          <w:tab w:val="num" w:pos="1080"/>
        </w:tabs>
        <w:spacing w:before="240" w:after="0" w:line="240" w:lineRule="auto"/>
        <w:jc w:val="both"/>
        <w:rPr>
          <w:rFonts w:asciiTheme="minorHAnsi" w:hAnsiTheme="minorHAnsi" w:cstheme="minorHAnsi"/>
          <w:sz w:val="24"/>
          <w:szCs w:val="24"/>
        </w:rPr>
      </w:pPr>
      <w:r w:rsidRPr="0059668E">
        <w:rPr>
          <w:rFonts w:asciiTheme="minorHAnsi" w:hAnsiTheme="minorHAnsi" w:cstheme="minorHAnsi"/>
          <w:sz w:val="24"/>
          <w:szCs w:val="24"/>
        </w:rPr>
        <w:t xml:space="preserve">This introductory session will present </w:t>
      </w:r>
      <w:r w:rsidR="009D1068" w:rsidRPr="0059668E">
        <w:rPr>
          <w:rFonts w:asciiTheme="minorHAnsi" w:hAnsiTheme="minorHAnsi" w:cstheme="minorHAnsi"/>
          <w:sz w:val="24"/>
          <w:szCs w:val="24"/>
        </w:rPr>
        <w:t xml:space="preserve">the </w:t>
      </w:r>
      <w:r w:rsidRPr="0059668E">
        <w:rPr>
          <w:rFonts w:asciiTheme="minorHAnsi" w:hAnsiTheme="minorHAnsi" w:cstheme="minorHAnsi"/>
          <w:sz w:val="24"/>
          <w:szCs w:val="24"/>
        </w:rPr>
        <w:t xml:space="preserve">basic tools of economic analysis </w:t>
      </w:r>
      <w:r w:rsidR="004059CE" w:rsidRPr="0059668E">
        <w:rPr>
          <w:rFonts w:asciiTheme="minorHAnsi" w:hAnsiTheme="minorHAnsi" w:cstheme="minorHAnsi"/>
          <w:sz w:val="24"/>
          <w:szCs w:val="24"/>
        </w:rPr>
        <w:t xml:space="preserve">of law (public goods, externalities, “voice” and “exit,” as well as basic insights of game theory) and </w:t>
      </w:r>
      <w:r w:rsidR="009D1068" w:rsidRPr="0059668E">
        <w:rPr>
          <w:rFonts w:asciiTheme="minorHAnsi" w:hAnsiTheme="minorHAnsi" w:cstheme="minorHAnsi"/>
          <w:sz w:val="24"/>
          <w:szCs w:val="24"/>
        </w:rPr>
        <w:t xml:space="preserve">discuss </w:t>
      </w:r>
      <w:r w:rsidR="004059CE" w:rsidRPr="0059668E">
        <w:rPr>
          <w:rFonts w:asciiTheme="minorHAnsi" w:hAnsiTheme="minorHAnsi" w:cstheme="minorHAnsi"/>
          <w:sz w:val="24"/>
          <w:szCs w:val="24"/>
        </w:rPr>
        <w:t xml:space="preserve">basic assumptions of economic analysis </w:t>
      </w:r>
      <w:r w:rsidRPr="0059668E">
        <w:rPr>
          <w:rFonts w:asciiTheme="minorHAnsi" w:hAnsiTheme="minorHAnsi" w:cstheme="minorHAnsi"/>
          <w:sz w:val="24"/>
          <w:szCs w:val="24"/>
        </w:rPr>
        <w:t xml:space="preserve">of international law that </w:t>
      </w:r>
      <w:r w:rsidR="009D1068" w:rsidRPr="0059668E">
        <w:rPr>
          <w:rFonts w:asciiTheme="minorHAnsi" w:hAnsiTheme="minorHAnsi" w:cstheme="minorHAnsi"/>
          <w:sz w:val="24"/>
          <w:szCs w:val="24"/>
        </w:rPr>
        <w:t xml:space="preserve">regard </w:t>
      </w:r>
      <w:r w:rsidRPr="0059668E">
        <w:rPr>
          <w:rFonts w:asciiTheme="minorHAnsi" w:hAnsiTheme="minorHAnsi" w:cstheme="minorHAnsi"/>
          <w:sz w:val="24"/>
          <w:szCs w:val="24"/>
        </w:rPr>
        <w:t xml:space="preserve">states as unitary actors </w:t>
      </w:r>
      <w:r w:rsidR="009D1068" w:rsidRPr="0059668E">
        <w:rPr>
          <w:rFonts w:asciiTheme="minorHAnsi" w:hAnsiTheme="minorHAnsi" w:cstheme="minorHAnsi"/>
          <w:sz w:val="24"/>
          <w:szCs w:val="24"/>
        </w:rPr>
        <w:t xml:space="preserve">operating </w:t>
      </w:r>
      <w:r w:rsidRPr="0059668E">
        <w:rPr>
          <w:rFonts w:asciiTheme="minorHAnsi" w:hAnsiTheme="minorHAnsi" w:cstheme="minorHAnsi"/>
          <w:sz w:val="24"/>
          <w:szCs w:val="24"/>
        </w:rPr>
        <w:t xml:space="preserve">in an anarchic space. We will </w:t>
      </w:r>
      <w:r w:rsidR="004059CE" w:rsidRPr="0059668E">
        <w:rPr>
          <w:rFonts w:asciiTheme="minorHAnsi" w:hAnsiTheme="minorHAnsi" w:cstheme="minorHAnsi"/>
          <w:sz w:val="24"/>
          <w:szCs w:val="24"/>
        </w:rPr>
        <w:t xml:space="preserve">apply </w:t>
      </w:r>
      <w:r w:rsidR="00E35195" w:rsidRPr="0059668E">
        <w:rPr>
          <w:rFonts w:asciiTheme="minorHAnsi" w:hAnsiTheme="minorHAnsi" w:cstheme="minorHAnsi"/>
          <w:sz w:val="24"/>
          <w:szCs w:val="24"/>
        </w:rPr>
        <w:t xml:space="preserve">these tools to reflect on the promise and limits of international organizations in resolving </w:t>
      </w:r>
      <w:r w:rsidRPr="0059668E">
        <w:rPr>
          <w:rFonts w:asciiTheme="minorHAnsi" w:hAnsiTheme="minorHAnsi" w:cstheme="minorHAnsi"/>
          <w:sz w:val="24"/>
          <w:szCs w:val="24"/>
        </w:rPr>
        <w:t>coordination and cooperation problems.</w:t>
      </w:r>
    </w:p>
    <w:p w14:paraId="331E6CB4" w14:textId="77777777" w:rsidR="007645A5" w:rsidRPr="0059668E" w:rsidRDefault="007645A5" w:rsidP="0059668E">
      <w:pPr>
        <w:jc w:val="both"/>
        <w:rPr>
          <w:rFonts w:asciiTheme="minorHAnsi" w:hAnsiTheme="minorHAnsi" w:cstheme="minorHAnsi"/>
          <w:sz w:val="24"/>
          <w:szCs w:val="24"/>
        </w:rPr>
      </w:pPr>
    </w:p>
    <w:p w14:paraId="18EBEE9F" w14:textId="0C6F8CFE" w:rsidR="001F4311" w:rsidRPr="0059668E" w:rsidRDefault="001F4311" w:rsidP="0059668E">
      <w:pPr>
        <w:jc w:val="both"/>
        <w:rPr>
          <w:rFonts w:asciiTheme="minorHAnsi" w:hAnsiTheme="minorHAnsi" w:cstheme="minorHAnsi"/>
          <w:sz w:val="24"/>
          <w:szCs w:val="24"/>
        </w:rPr>
      </w:pPr>
      <w:r w:rsidRPr="0059668E">
        <w:rPr>
          <w:rFonts w:asciiTheme="minorHAnsi" w:hAnsiTheme="minorHAnsi" w:cstheme="minorHAnsi"/>
          <w:sz w:val="24"/>
          <w:szCs w:val="24"/>
        </w:rPr>
        <w:lastRenderedPageBreak/>
        <w:t>Readings:</w:t>
      </w:r>
      <w:r w:rsidR="00E03021" w:rsidRPr="0059668E">
        <w:rPr>
          <w:rFonts w:asciiTheme="minorHAnsi" w:hAnsiTheme="minorHAnsi" w:cstheme="minorHAnsi"/>
          <w:sz w:val="24"/>
          <w:szCs w:val="24"/>
        </w:rPr>
        <w:t xml:space="preserve"> […]</w:t>
      </w:r>
    </w:p>
    <w:p w14:paraId="2C3D3860" w14:textId="77777777" w:rsidR="00E03021" w:rsidRPr="0059668E" w:rsidRDefault="00E03021" w:rsidP="0059668E">
      <w:pPr>
        <w:jc w:val="both"/>
        <w:rPr>
          <w:rFonts w:asciiTheme="minorHAnsi" w:hAnsiTheme="minorHAnsi" w:cstheme="minorHAnsi"/>
          <w:b/>
          <w:bCs/>
          <w:sz w:val="24"/>
          <w:szCs w:val="24"/>
          <w:lang w:eastAsia="he-IL"/>
        </w:rPr>
      </w:pPr>
    </w:p>
    <w:p w14:paraId="032A4AFF" w14:textId="1371BF73" w:rsidR="0042114A" w:rsidRPr="0059668E" w:rsidRDefault="00E51938" w:rsidP="0059668E">
      <w:pPr>
        <w:jc w:val="both"/>
        <w:rPr>
          <w:rFonts w:asciiTheme="minorHAnsi" w:hAnsiTheme="minorHAnsi" w:cstheme="minorHAnsi"/>
          <w:b/>
          <w:bCs/>
          <w:sz w:val="24"/>
          <w:szCs w:val="24"/>
          <w:lang w:eastAsia="he-IL"/>
        </w:rPr>
      </w:pPr>
      <w:r w:rsidRPr="0059668E">
        <w:rPr>
          <w:rFonts w:asciiTheme="minorHAnsi" w:hAnsiTheme="minorHAnsi" w:cstheme="minorHAnsi"/>
          <w:b/>
          <w:bCs/>
          <w:sz w:val="24"/>
          <w:szCs w:val="24"/>
          <w:lang w:eastAsia="he-IL"/>
        </w:rPr>
        <w:t xml:space="preserve">Class 2: </w:t>
      </w:r>
      <w:r w:rsidR="0042114A" w:rsidRPr="0059668E">
        <w:rPr>
          <w:rFonts w:asciiTheme="minorHAnsi" w:hAnsiTheme="minorHAnsi" w:cstheme="minorHAnsi"/>
          <w:b/>
          <w:bCs/>
          <w:sz w:val="24"/>
          <w:szCs w:val="24"/>
          <w:lang w:eastAsia="he-IL"/>
        </w:rPr>
        <w:t>Introduction</w:t>
      </w:r>
      <w:r w:rsidR="00025DC1" w:rsidRPr="0059668E">
        <w:rPr>
          <w:rFonts w:asciiTheme="minorHAnsi" w:hAnsiTheme="minorHAnsi" w:cstheme="minorHAnsi"/>
          <w:b/>
          <w:bCs/>
          <w:sz w:val="24"/>
          <w:szCs w:val="24"/>
          <w:lang w:eastAsia="he-IL"/>
        </w:rPr>
        <w:t xml:space="preserve"> to </w:t>
      </w:r>
      <w:r w:rsidR="0042114A" w:rsidRPr="0059668E">
        <w:rPr>
          <w:rFonts w:asciiTheme="minorHAnsi" w:hAnsiTheme="minorHAnsi" w:cstheme="minorHAnsi"/>
          <w:b/>
          <w:bCs/>
          <w:sz w:val="24"/>
          <w:szCs w:val="24"/>
          <w:lang w:eastAsia="he-IL"/>
        </w:rPr>
        <w:t xml:space="preserve">Political Economy </w:t>
      </w:r>
      <w:r w:rsidR="00025DC1" w:rsidRPr="0059668E">
        <w:rPr>
          <w:rFonts w:asciiTheme="minorHAnsi" w:hAnsiTheme="minorHAnsi" w:cstheme="minorHAnsi"/>
          <w:b/>
          <w:bCs/>
          <w:sz w:val="24"/>
          <w:szCs w:val="24"/>
          <w:lang w:eastAsia="he-IL"/>
        </w:rPr>
        <w:t xml:space="preserve">of International </w:t>
      </w:r>
      <w:r w:rsidR="00F3426A" w:rsidRPr="0059668E">
        <w:rPr>
          <w:rFonts w:asciiTheme="minorHAnsi" w:hAnsiTheme="minorHAnsi" w:cstheme="minorHAnsi"/>
          <w:b/>
          <w:bCs/>
          <w:sz w:val="24"/>
          <w:szCs w:val="24"/>
          <w:lang w:eastAsia="he-IL"/>
        </w:rPr>
        <w:t>L</w:t>
      </w:r>
      <w:r w:rsidR="00025DC1" w:rsidRPr="0059668E">
        <w:rPr>
          <w:rFonts w:asciiTheme="minorHAnsi" w:hAnsiTheme="minorHAnsi" w:cstheme="minorHAnsi"/>
          <w:b/>
          <w:bCs/>
          <w:sz w:val="24"/>
          <w:szCs w:val="24"/>
          <w:lang w:eastAsia="he-IL"/>
        </w:rPr>
        <w:t xml:space="preserve">aw: Looking </w:t>
      </w:r>
      <w:r w:rsidR="00F3426A" w:rsidRPr="0059668E">
        <w:rPr>
          <w:rFonts w:asciiTheme="minorHAnsi" w:hAnsiTheme="minorHAnsi" w:cstheme="minorHAnsi"/>
          <w:b/>
          <w:bCs/>
          <w:sz w:val="24"/>
          <w:szCs w:val="24"/>
          <w:lang w:eastAsia="he-IL"/>
        </w:rPr>
        <w:t xml:space="preserve">Through </w:t>
      </w:r>
      <w:r w:rsidR="00025DC1" w:rsidRPr="0059668E">
        <w:rPr>
          <w:rFonts w:asciiTheme="minorHAnsi" w:hAnsiTheme="minorHAnsi" w:cstheme="minorHAnsi"/>
          <w:b/>
          <w:bCs/>
          <w:sz w:val="24"/>
          <w:szCs w:val="24"/>
          <w:lang w:eastAsia="he-IL"/>
        </w:rPr>
        <w:t>“The State”</w:t>
      </w:r>
    </w:p>
    <w:p w14:paraId="088BD076" w14:textId="16BF67AA" w:rsidR="00F00B97" w:rsidRPr="0059668E" w:rsidRDefault="00524AAB" w:rsidP="0059668E">
      <w:pPr>
        <w:jc w:val="both"/>
        <w:rPr>
          <w:rFonts w:asciiTheme="minorHAnsi" w:hAnsiTheme="minorHAnsi" w:cstheme="minorHAnsi"/>
          <w:sz w:val="24"/>
          <w:szCs w:val="24"/>
        </w:rPr>
      </w:pPr>
      <w:r w:rsidRPr="0059668E">
        <w:rPr>
          <w:rFonts w:asciiTheme="minorHAnsi" w:hAnsiTheme="minorHAnsi" w:cstheme="minorHAnsi"/>
          <w:sz w:val="24"/>
          <w:szCs w:val="24"/>
        </w:rPr>
        <w:t>Political e</w:t>
      </w:r>
      <w:r w:rsidR="003B0327" w:rsidRPr="0059668E">
        <w:rPr>
          <w:rFonts w:asciiTheme="minorHAnsi" w:hAnsiTheme="minorHAnsi" w:cstheme="minorHAnsi"/>
          <w:sz w:val="24"/>
          <w:szCs w:val="24"/>
        </w:rPr>
        <w:t xml:space="preserve">conomy seeks to </w:t>
      </w:r>
      <w:r w:rsidR="00F00B97" w:rsidRPr="0059668E">
        <w:rPr>
          <w:rFonts w:asciiTheme="minorHAnsi" w:hAnsiTheme="minorHAnsi" w:cstheme="minorHAnsi"/>
          <w:sz w:val="24"/>
          <w:szCs w:val="24"/>
        </w:rPr>
        <w:t xml:space="preserve">study </w:t>
      </w:r>
      <w:r w:rsidR="006521B2" w:rsidRPr="0059668E">
        <w:rPr>
          <w:rFonts w:asciiTheme="minorHAnsi" w:hAnsiTheme="minorHAnsi" w:cstheme="minorHAnsi"/>
          <w:sz w:val="24"/>
          <w:szCs w:val="24"/>
        </w:rPr>
        <w:t xml:space="preserve">the “why” </w:t>
      </w:r>
      <w:r w:rsidR="00F3426A" w:rsidRPr="0059668E">
        <w:rPr>
          <w:rFonts w:asciiTheme="minorHAnsi" w:hAnsiTheme="minorHAnsi" w:cstheme="minorHAnsi"/>
          <w:sz w:val="24"/>
          <w:szCs w:val="24"/>
        </w:rPr>
        <w:t xml:space="preserve">and “what for” </w:t>
      </w:r>
      <w:r w:rsidR="006521B2" w:rsidRPr="0059668E">
        <w:rPr>
          <w:rFonts w:asciiTheme="minorHAnsi" w:hAnsiTheme="minorHAnsi" w:cstheme="minorHAnsi"/>
          <w:sz w:val="24"/>
          <w:szCs w:val="24"/>
        </w:rPr>
        <w:t>questions (</w:t>
      </w:r>
      <w:r w:rsidR="009D1068" w:rsidRPr="0059668E">
        <w:rPr>
          <w:rFonts w:asciiTheme="minorHAnsi" w:hAnsiTheme="minorHAnsi" w:cstheme="minorHAnsi"/>
          <w:sz w:val="24"/>
          <w:szCs w:val="24"/>
        </w:rPr>
        <w:t xml:space="preserve">the purpose of specific </w:t>
      </w:r>
      <w:r w:rsidR="006521B2" w:rsidRPr="0059668E">
        <w:rPr>
          <w:rFonts w:asciiTheme="minorHAnsi" w:hAnsiTheme="minorHAnsi" w:cstheme="minorHAnsi"/>
          <w:sz w:val="24"/>
          <w:szCs w:val="24"/>
        </w:rPr>
        <w:t>laws</w:t>
      </w:r>
      <w:r w:rsidR="009D1068" w:rsidRPr="0059668E">
        <w:rPr>
          <w:rFonts w:asciiTheme="minorHAnsi" w:hAnsiTheme="minorHAnsi" w:cstheme="minorHAnsi"/>
          <w:sz w:val="24"/>
          <w:szCs w:val="24"/>
        </w:rPr>
        <w:t xml:space="preserve"> and</w:t>
      </w:r>
      <w:r w:rsidR="006521B2" w:rsidRPr="0059668E">
        <w:rPr>
          <w:rFonts w:asciiTheme="minorHAnsi" w:hAnsiTheme="minorHAnsi" w:cstheme="minorHAnsi"/>
          <w:sz w:val="24"/>
          <w:szCs w:val="24"/>
        </w:rPr>
        <w:t xml:space="preserve"> institutions, </w:t>
      </w:r>
      <w:r w:rsidR="009D1068" w:rsidRPr="0059668E">
        <w:rPr>
          <w:rFonts w:asciiTheme="minorHAnsi" w:hAnsiTheme="minorHAnsi" w:cstheme="minorHAnsi"/>
          <w:sz w:val="24"/>
          <w:szCs w:val="24"/>
        </w:rPr>
        <w:t xml:space="preserve">why politicians set up </w:t>
      </w:r>
      <w:r w:rsidR="006521B2" w:rsidRPr="0059668E">
        <w:rPr>
          <w:rFonts w:asciiTheme="minorHAnsi" w:hAnsiTheme="minorHAnsi" w:cstheme="minorHAnsi"/>
          <w:sz w:val="24"/>
          <w:szCs w:val="24"/>
        </w:rPr>
        <w:t xml:space="preserve">independent courts) by focusing on the “who” </w:t>
      </w:r>
      <w:r w:rsidR="00F3426A" w:rsidRPr="0059668E">
        <w:rPr>
          <w:rFonts w:asciiTheme="minorHAnsi" w:hAnsiTheme="minorHAnsi" w:cstheme="minorHAnsi"/>
          <w:sz w:val="24"/>
          <w:szCs w:val="24"/>
        </w:rPr>
        <w:t xml:space="preserve">– the </w:t>
      </w:r>
      <w:r w:rsidR="006521B2" w:rsidRPr="0059668E">
        <w:rPr>
          <w:rFonts w:asciiTheme="minorHAnsi" w:hAnsiTheme="minorHAnsi" w:cstheme="minorHAnsi"/>
          <w:sz w:val="24"/>
          <w:szCs w:val="24"/>
        </w:rPr>
        <w:t xml:space="preserve">actors </w:t>
      </w:r>
      <w:r w:rsidR="00F3426A" w:rsidRPr="0059668E">
        <w:rPr>
          <w:rFonts w:asciiTheme="minorHAnsi" w:hAnsiTheme="minorHAnsi" w:cstheme="minorHAnsi"/>
          <w:sz w:val="24"/>
          <w:szCs w:val="24"/>
        </w:rPr>
        <w:t xml:space="preserve">that compete for shaping these laws: </w:t>
      </w:r>
      <w:r w:rsidR="006521B2" w:rsidRPr="0059668E">
        <w:rPr>
          <w:rFonts w:asciiTheme="minorHAnsi" w:hAnsiTheme="minorHAnsi" w:cstheme="minorHAnsi"/>
          <w:sz w:val="24"/>
          <w:szCs w:val="24"/>
        </w:rPr>
        <w:t xml:space="preserve">legislators, executives, judges, </w:t>
      </w:r>
      <w:r w:rsidR="00F3426A" w:rsidRPr="0059668E">
        <w:rPr>
          <w:rFonts w:asciiTheme="minorHAnsi" w:hAnsiTheme="minorHAnsi" w:cstheme="minorHAnsi"/>
          <w:sz w:val="24"/>
          <w:szCs w:val="24"/>
        </w:rPr>
        <w:t xml:space="preserve">special </w:t>
      </w:r>
      <w:r w:rsidR="006521B2" w:rsidRPr="0059668E">
        <w:rPr>
          <w:rFonts w:asciiTheme="minorHAnsi" w:hAnsiTheme="minorHAnsi" w:cstheme="minorHAnsi"/>
          <w:sz w:val="24"/>
          <w:szCs w:val="24"/>
        </w:rPr>
        <w:t>interest groups</w:t>
      </w:r>
      <w:r w:rsidR="00F3426A" w:rsidRPr="0059668E">
        <w:rPr>
          <w:rFonts w:asciiTheme="minorHAnsi" w:hAnsiTheme="minorHAnsi" w:cstheme="minorHAnsi"/>
          <w:sz w:val="24"/>
          <w:szCs w:val="24"/>
        </w:rPr>
        <w:t>, civil society actors</w:t>
      </w:r>
      <w:r w:rsidR="006521B2" w:rsidRPr="0059668E">
        <w:rPr>
          <w:rFonts w:asciiTheme="minorHAnsi" w:hAnsiTheme="minorHAnsi" w:cstheme="minorHAnsi"/>
          <w:sz w:val="24"/>
          <w:szCs w:val="24"/>
        </w:rPr>
        <w:t xml:space="preserve"> –</w:t>
      </w:r>
      <w:r w:rsidR="00F00B97" w:rsidRPr="0059668E">
        <w:rPr>
          <w:rFonts w:asciiTheme="minorHAnsi" w:hAnsiTheme="minorHAnsi" w:cstheme="minorHAnsi"/>
          <w:sz w:val="24"/>
          <w:szCs w:val="24"/>
        </w:rPr>
        <w:t xml:space="preserve"> and what motivates them</w:t>
      </w:r>
      <w:r w:rsidR="006521B2" w:rsidRPr="0059668E">
        <w:rPr>
          <w:rFonts w:asciiTheme="minorHAnsi" w:hAnsiTheme="minorHAnsi" w:cstheme="minorHAnsi"/>
          <w:sz w:val="24"/>
          <w:szCs w:val="24"/>
        </w:rPr>
        <w:t>. Th</w:t>
      </w:r>
      <w:r w:rsidR="004059CE" w:rsidRPr="0059668E">
        <w:rPr>
          <w:rFonts w:asciiTheme="minorHAnsi" w:hAnsiTheme="minorHAnsi" w:cstheme="minorHAnsi"/>
          <w:sz w:val="24"/>
          <w:szCs w:val="24"/>
        </w:rPr>
        <w:t>is</w:t>
      </w:r>
      <w:r w:rsidR="006521B2" w:rsidRPr="0059668E">
        <w:rPr>
          <w:rFonts w:asciiTheme="minorHAnsi" w:hAnsiTheme="minorHAnsi" w:cstheme="minorHAnsi"/>
          <w:sz w:val="24"/>
          <w:szCs w:val="24"/>
        </w:rPr>
        <w:t xml:space="preserve"> session will introduce </w:t>
      </w:r>
      <w:r w:rsidR="00F00B97" w:rsidRPr="0059668E">
        <w:rPr>
          <w:rFonts w:asciiTheme="minorHAnsi" w:hAnsiTheme="minorHAnsi" w:cstheme="minorHAnsi"/>
          <w:sz w:val="24"/>
          <w:szCs w:val="24"/>
        </w:rPr>
        <w:t xml:space="preserve">the </w:t>
      </w:r>
      <w:r w:rsidR="006521B2" w:rsidRPr="0059668E">
        <w:rPr>
          <w:rFonts w:asciiTheme="minorHAnsi" w:hAnsiTheme="minorHAnsi" w:cstheme="minorHAnsi"/>
          <w:sz w:val="24"/>
          <w:szCs w:val="24"/>
        </w:rPr>
        <w:t xml:space="preserve">basic </w:t>
      </w:r>
      <w:r w:rsidR="00F00B97" w:rsidRPr="0059668E">
        <w:rPr>
          <w:rFonts w:asciiTheme="minorHAnsi" w:hAnsiTheme="minorHAnsi" w:cstheme="minorHAnsi"/>
          <w:sz w:val="24"/>
          <w:szCs w:val="24"/>
        </w:rPr>
        <w:t xml:space="preserve">assumptions and </w:t>
      </w:r>
      <w:r w:rsidR="006521B2" w:rsidRPr="0059668E">
        <w:rPr>
          <w:rFonts w:asciiTheme="minorHAnsi" w:hAnsiTheme="minorHAnsi" w:cstheme="minorHAnsi"/>
          <w:sz w:val="24"/>
          <w:szCs w:val="24"/>
        </w:rPr>
        <w:t>tools of polit</w:t>
      </w:r>
      <w:r w:rsidR="00F00B97" w:rsidRPr="0059668E">
        <w:rPr>
          <w:rFonts w:asciiTheme="minorHAnsi" w:hAnsiTheme="minorHAnsi" w:cstheme="minorHAnsi"/>
          <w:sz w:val="24"/>
          <w:szCs w:val="24"/>
        </w:rPr>
        <w:t xml:space="preserve">ical economy </w:t>
      </w:r>
      <w:r w:rsidR="00241AD5" w:rsidRPr="0059668E">
        <w:rPr>
          <w:rFonts w:asciiTheme="minorHAnsi" w:hAnsiTheme="minorHAnsi" w:cstheme="minorHAnsi"/>
          <w:sz w:val="24"/>
          <w:szCs w:val="24"/>
        </w:rPr>
        <w:t xml:space="preserve">of international law </w:t>
      </w:r>
      <w:r w:rsidR="004059CE" w:rsidRPr="0059668E">
        <w:rPr>
          <w:rFonts w:asciiTheme="minorHAnsi" w:hAnsiTheme="minorHAnsi" w:cstheme="minorHAnsi"/>
          <w:sz w:val="24"/>
          <w:szCs w:val="24"/>
        </w:rPr>
        <w:t xml:space="preserve">(agency costs, </w:t>
      </w:r>
      <w:r w:rsidR="00241AD5" w:rsidRPr="0059668E">
        <w:rPr>
          <w:rFonts w:asciiTheme="minorHAnsi" w:hAnsiTheme="minorHAnsi" w:cstheme="minorHAnsi"/>
          <w:sz w:val="24"/>
          <w:szCs w:val="24"/>
        </w:rPr>
        <w:t>collective action,</w:t>
      </w:r>
      <w:r w:rsidR="00F00B97" w:rsidRPr="0059668E">
        <w:rPr>
          <w:rFonts w:asciiTheme="minorHAnsi" w:hAnsiTheme="minorHAnsi" w:cstheme="minorHAnsi"/>
          <w:sz w:val="24"/>
          <w:szCs w:val="24"/>
        </w:rPr>
        <w:t xml:space="preserve"> </w:t>
      </w:r>
      <w:r w:rsidR="00241AD5" w:rsidRPr="0059668E">
        <w:rPr>
          <w:rFonts w:asciiTheme="minorHAnsi" w:hAnsiTheme="minorHAnsi" w:cstheme="minorHAnsi"/>
          <w:sz w:val="24"/>
          <w:szCs w:val="24"/>
        </w:rPr>
        <w:t>the two-level game)</w:t>
      </w:r>
      <w:r w:rsidR="00294DFA" w:rsidRPr="0059668E">
        <w:rPr>
          <w:rFonts w:asciiTheme="minorHAnsi" w:hAnsiTheme="minorHAnsi" w:cstheme="minorHAnsi"/>
          <w:sz w:val="24"/>
          <w:szCs w:val="24"/>
          <w:shd w:val="clear" w:color="auto" w:fill="FFFFFF"/>
        </w:rPr>
        <w:t xml:space="preserve"> to look inside the state to identify the variety of domestic and transnational actors that participate in the (re)construction of international law and their strategies</w:t>
      </w:r>
      <w:r w:rsidR="00241AD5" w:rsidRPr="0059668E">
        <w:rPr>
          <w:rFonts w:asciiTheme="minorHAnsi" w:hAnsiTheme="minorHAnsi" w:cstheme="minorHAnsi"/>
          <w:sz w:val="24"/>
          <w:szCs w:val="24"/>
        </w:rPr>
        <w:t>.</w:t>
      </w:r>
    </w:p>
    <w:p w14:paraId="2A416B5E" w14:textId="77777777" w:rsidR="00E03021" w:rsidRPr="0059668E" w:rsidRDefault="00E03021" w:rsidP="0059668E">
      <w:pPr>
        <w:jc w:val="both"/>
        <w:rPr>
          <w:rFonts w:asciiTheme="minorHAnsi" w:hAnsiTheme="minorHAnsi" w:cstheme="minorHAnsi"/>
          <w:sz w:val="24"/>
          <w:szCs w:val="24"/>
        </w:rPr>
      </w:pPr>
      <w:bookmarkStart w:id="0" w:name="_Hlk95049915"/>
      <w:r w:rsidRPr="0059668E">
        <w:rPr>
          <w:rFonts w:asciiTheme="minorHAnsi" w:hAnsiTheme="minorHAnsi" w:cstheme="minorHAnsi"/>
          <w:sz w:val="24"/>
          <w:szCs w:val="24"/>
        </w:rPr>
        <w:t>Readings:</w:t>
      </w:r>
    </w:p>
    <w:p w14:paraId="43D802B6" w14:textId="77777777" w:rsidR="00E03021" w:rsidRPr="0059668E" w:rsidRDefault="00E03021" w:rsidP="0059668E">
      <w:pPr>
        <w:tabs>
          <w:tab w:val="num" w:pos="1080"/>
        </w:tabs>
        <w:spacing w:before="240" w:after="0" w:line="240" w:lineRule="auto"/>
        <w:ind w:right="720"/>
        <w:jc w:val="both"/>
        <w:rPr>
          <w:rFonts w:asciiTheme="minorHAnsi" w:hAnsiTheme="minorHAnsi" w:cstheme="minorHAnsi"/>
          <w:b/>
          <w:bCs/>
          <w:sz w:val="24"/>
          <w:szCs w:val="24"/>
        </w:rPr>
      </w:pPr>
    </w:p>
    <w:p w14:paraId="4CDB3C57" w14:textId="025CF963" w:rsidR="00AC1F7A" w:rsidRPr="0059668E" w:rsidRDefault="00025DC1" w:rsidP="0059668E">
      <w:pPr>
        <w:tabs>
          <w:tab w:val="num" w:pos="1080"/>
        </w:tabs>
        <w:spacing w:before="240" w:after="0" w:line="240" w:lineRule="auto"/>
        <w:jc w:val="both"/>
        <w:rPr>
          <w:rFonts w:asciiTheme="minorHAnsi" w:hAnsiTheme="minorHAnsi" w:cstheme="minorHAnsi"/>
          <w:b/>
          <w:bCs/>
          <w:sz w:val="24"/>
          <w:szCs w:val="24"/>
        </w:rPr>
      </w:pPr>
      <w:r w:rsidRPr="0059668E">
        <w:rPr>
          <w:rFonts w:asciiTheme="minorHAnsi" w:hAnsiTheme="minorHAnsi" w:cstheme="minorHAnsi"/>
          <w:b/>
          <w:bCs/>
          <w:sz w:val="24"/>
          <w:szCs w:val="24"/>
        </w:rPr>
        <w:t xml:space="preserve">Class </w:t>
      </w:r>
      <w:r w:rsidR="00D76C2E" w:rsidRPr="0059668E">
        <w:rPr>
          <w:rFonts w:asciiTheme="minorHAnsi" w:hAnsiTheme="minorHAnsi" w:cstheme="minorHAnsi"/>
          <w:b/>
          <w:bCs/>
          <w:sz w:val="24"/>
          <w:szCs w:val="24"/>
        </w:rPr>
        <w:t>3</w:t>
      </w:r>
      <w:r w:rsidRPr="0059668E">
        <w:rPr>
          <w:rFonts w:asciiTheme="minorHAnsi" w:hAnsiTheme="minorHAnsi" w:cstheme="minorHAnsi"/>
          <w:b/>
          <w:bCs/>
          <w:sz w:val="24"/>
          <w:szCs w:val="24"/>
        </w:rPr>
        <w:t>:</w:t>
      </w:r>
      <w:r w:rsidR="00F50867" w:rsidRPr="0059668E">
        <w:rPr>
          <w:rFonts w:asciiTheme="minorHAnsi" w:hAnsiTheme="minorHAnsi" w:cstheme="minorHAnsi"/>
          <w:b/>
          <w:bCs/>
          <w:sz w:val="24"/>
          <w:szCs w:val="24"/>
        </w:rPr>
        <w:t xml:space="preserve"> </w:t>
      </w:r>
      <w:r w:rsidR="00AC1F7A" w:rsidRPr="0059668E">
        <w:rPr>
          <w:rFonts w:asciiTheme="minorHAnsi" w:hAnsiTheme="minorHAnsi" w:cstheme="minorHAnsi"/>
          <w:b/>
          <w:bCs/>
          <w:sz w:val="24"/>
          <w:szCs w:val="24"/>
        </w:rPr>
        <w:t xml:space="preserve">The </w:t>
      </w:r>
      <w:r w:rsidR="00AA3830" w:rsidRPr="0059668E">
        <w:rPr>
          <w:rFonts w:asciiTheme="minorHAnsi" w:hAnsiTheme="minorHAnsi" w:cstheme="minorHAnsi"/>
          <w:b/>
          <w:bCs/>
          <w:sz w:val="24"/>
          <w:szCs w:val="24"/>
        </w:rPr>
        <w:t xml:space="preserve">Domestic Functions of </w:t>
      </w:r>
      <w:r w:rsidR="00F23AD9" w:rsidRPr="0059668E">
        <w:rPr>
          <w:rFonts w:asciiTheme="minorHAnsi" w:hAnsiTheme="minorHAnsi" w:cstheme="minorHAnsi"/>
          <w:b/>
          <w:bCs/>
          <w:sz w:val="24"/>
          <w:szCs w:val="24"/>
        </w:rPr>
        <w:t xml:space="preserve">International </w:t>
      </w:r>
      <w:r w:rsidR="00D76C2E" w:rsidRPr="0059668E">
        <w:rPr>
          <w:rFonts w:asciiTheme="minorHAnsi" w:hAnsiTheme="minorHAnsi" w:cstheme="minorHAnsi"/>
          <w:b/>
          <w:bCs/>
          <w:sz w:val="24"/>
          <w:szCs w:val="24"/>
        </w:rPr>
        <w:t>Law and International Institutions</w:t>
      </w:r>
    </w:p>
    <w:p w14:paraId="5656C1B1" w14:textId="77777777" w:rsidR="00590ED8" w:rsidRPr="0059668E" w:rsidRDefault="00590ED8" w:rsidP="0059668E">
      <w:pPr>
        <w:contextualSpacing/>
        <w:jc w:val="both"/>
        <w:rPr>
          <w:rFonts w:asciiTheme="minorHAnsi" w:hAnsiTheme="minorHAnsi" w:cstheme="minorHAnsi"/>
          <w:sz w:val="24"/>
          <w:szCs w:val="24"/>
        </w:rPr>
      </w:pPr>
    </w:p>
    <w:p w14:paraId="65112217" w14:textId="0DCA5E9F" w:rsidR="00AA3830" w:rsidRPr="0059668E" w:rsidRDefault="00F23AD9" w:rsidP="0059668E">
      <w:pPr>
        <w:contextualSpacing/>
        <w:jc w:val="both"/>
        <w:rPr>
          <w:rFonts w:asciiTheme="minorHAnsi" w:hAnsiTheme="minorHAnsi" w:cstheme="minorHAnsi"/>
          <w:sz w:val="24"/>
          <w:szCs w:val="24"/>
        </w:rPr>
      </w:pPr>
      <w:r w:rsidRPr="0059668E">
        <w:rPr>
          <w:rFonts w:asciiTheme="minorHAnsi" w:hAnsiTheme="minorHAnsi" w:cstheme="minorHAnsi"/>
          <w:sz w:val="24"/>
          <w:szCs w:val="24"/>
        </w:rPr>
        <w:t>Various domestic actors seek to shape international law and international institutions. These actors include institutional ones, such as administrative agencies and even courts, as well as private actors such as special interests and civil society actors. This seminar will explore their motivations and their strategies.</w:t>
      </w:r>
      <w:r w:rsidR="00AA3830" w:rsidRPr="0059668E">
        <w:rPr>
          <w:rFonts w:asciiTheme="minorHAnsi" w:hAnsiTheme="minorHAnsi" w:cstheme="minorHAnsi"/>
          <w:sz w:val="24"/>
          <w:szCs w:val="24"/>
        </w:rPr>
        <w:t xml:space="preserve"> In particular we will inquire about the domestic drivers of international human rights law and of international human rights litigation, and assess whether the various expectations about this body of laws were and can be fulfilled.</w:t>
      </w:r>
    </w:p>
    <w:p w14:paraId="45F29410" w14:textId="5D55AEE2" w:rsidR="00AC1F7A" w:rsidRPr="0059668E" w:rsidRDefault="00AC1F7A" w:rsidP="0059668E">
      <w:pPr>
        <w:tabs>
          <w:tab w:val="num" w:pos="1080"/>
        </w:tabs>
        <w:spacing w:before="240" w:after="0" w:line="240" w:lineRule="auto"/>
        <w:ind w:right="720"/>
        <w:jc w:val="both"/>
        <w:rPr>
          <w:rFonts w:asciiTheme="minorHAnsi" w:hAnsiTheme="minorHAnsi" w:cstheme="minorHAnsi"/>
          <w:sz w:val="24"/>
          <w:szCs w:val="24"/>
        </w:rPr>
      </w:pPr>
    </w:p>
    <w:p w14:paraId="210DD4F0" w14:textId="77777777" w:rsidR="00B01549" w:rsidRPr="0059668E" w:rsidRDefault="00B01549" w:rsidP="0059668E">
      <w:pPr>
        <w:jc w:val="both"/>
        <w:rPr>
          <w:rFonts w:asciiTheme="minorHAnsi" w:hAnsiTheme="minorHAnsi" w:cstheme="minorHAnsi"/>
          <w:sz w:val="24"/>
          <w:szCs w:val="24"/>
        </w:rPr>
      </w:pPr>
    </w:p>
    <w:p w14:paraId="6159791A" w14:textId="20C0436B" w:rsidR="009A6DA2" w:rsidRPr="0059668E" w:rsidRDefault="00B01549" w:rsidP="0059668E">
      <w:pPr>
        <w:jc w:val="both"/>
        <w:rPr>
          <w:rFonts w:asciiTheme="minorHAnsi" w:hAnsiTheme="minorHAnsi" w:cstheme="minorHAnsi"/>
          <w:sz w:val="24"/>
          <w:szCs w:val="24"/>
        </w:rPr>
      </w:pPr>
      <w:r w:rsidRPr="0059668E">
        <w:rPr>
          <w:rFonts w:asciiTheme="minorHAnsi" w:hAnsiTheme="minorHAnsi" w:cstheme="minorHAnsi"/>
          <w:sz w:val="24"/>
          <w:szCs w:val="24"/>
        </w:rPr>
        <w:t>Readings</w:t>
      </w:r>
      <w:r w:rsidR="00E03021" w:rsidRPr="0059668E">
        <w:rPr>
          <w:rFonts w:asciiTheme="minorHAnsi" w:hAnsiTheme="minorHAnsi" w:cstheme="minorHAnsi"/>
          <w:sz w:val="24"/>
          <w:szCs w:val="24"/>
        </w:rPr>
        <w:t>:</w:t>
      </w:r>
    </w:p>
    <w:p w14:paraId="642CEFD6" w14:textId="77777777" w:rsidR="00055A5D" w:rsidRPr="0059668E" w:rsidRDefault="00055A5D" w:rsidP="0059668E">
      <w:pPr>
        <w:spacing w:after="0" w:line="240" w:lineRule="auto"/>
        <w:ind w:left="360" w:right="360"/>
        <w:jc w:val="both"/>
        <w:rPr>
          <w:rFonts w:asciiTheme="minorHAnsi" w:eastAsia="Times New Roman" w:hAnsiTheme="minorHAnsi" w:cstheme="minorHAnsi"/>
          <w:b/>
          <w:bCs/>
          <w:noProof/>
          <w:sz w:val="24"/>
          <w:szCs w:val="24"/>
          <w:lang w:eastAsia="he-IL"/>
        </w:rPr>
      </w:pPr>
    </w:p>
    <w:p w14:paraId="4F07F7A3" w14:textId="279CA3F3" w:rsidR="00EA00A1" w:rsidRPr="0059668E" w:rsidRDefault="00055A5D" w:rsidP="0059668E">
      <w:pPr>
        <w:tabs>
          <w:tab w:val="num" w:pos="1080"/>
        </w:tabs>
        <w:spacing w:before="240" w:after="0" w:line="240" w:lineRule="auto"/>
        <w:ind w:right="720"/>
        <w:jc w:val="both"/>
        <w:rPr>
          <w:rFonts w:asciiTheme="minorHAnsi" w:hAnsiTheme="minorHAnsi" w:cstheme="minorHAnsi"/>
          <w:b/>
          <w:bCs/>
          <w:sz w:val="24"/>
          <w:szCs w:val="24"/>
        </w:rPr>
      </w:pPr>
      <w:r w:rsidRPr="0059668E">
        <w:rPr>
          <w:rFonts w:asciiTheme="minorHAnsi" w:hAnsiTheme="minorHAnsi" w:cstheme="minorHAnsi"/>
          <w:b/>
          <w:bCs/>
          <w:sz w:val="24"/>
          <w:szCs w:val="24"/>
        </w:rPr>
        <w:t xml:space="preserve">Class </w:t>
      </w:r>
      <w:r w:rsidR="00590ED8" w:rsidRPr="0059668E">
        <w:rPr>
          <w:rFonts w:asciiTheme="minorHAnsi" w:hAnsiTheme="minorHAnsi" w:cstheme="minorHAnsi"/>
          <w:b/>
          <w:bCs/>
          <w:sz w:val="24"/>
          <w:szCs w:val="24"/>
        </w:rPr>
        <w:t>4</w:t>
      </w:r>
      <w:r w:rsidRPr="0059668E">
        <w:rPr>
          <w:rFonts w:asciiTheme="minorHAnsi" w:hAnsiTheme="minorHAnsi" w:cstheme="minorHAnsi"/>
          <w:b/>
          <w:bCs/>
          <w:sz w:val="24"/>
          <w:szCs w:val="24"/>
        </w:rPr>
        <w:t xml:space="preserve">: </w:t>
      </w:r>
      <w:r w:rsidR="00D9213A" w:rsidRPr="0059668E">
        <w:rPr>
          <w:rFonts w:asciiTheme="minorHAnsi" w:hAnsiTheme="minorHAnsi" w:cstheme="minorHAnsi"/>
          <w:b/>
          <w:bCs/>
          <w:sz w:val="24"/>
          <w:szCs w:val="24"/>
        </w:rPr>
        <w:t xml:space="preserve">The Seemingly Objective </w:t>
      </w:r>
      <w:r w:rsidR="00EA00A1" w:rsidRPr="0059668E">
        <w:rPr>
          <w:rFonts w:asciiTheme="minorHAnsi" w:hAnsiTheme="minorHAnsi" w:cstheme="minorHAnsi"/>
          <w:b/>
          <w:bCs/>
          <w:sz w:val="24"/>
          <w:szCs w:val="24"/>
        </w:rPr>
        <w:t xml:space="preserve">Sources of </w:t>
      </w:r>
      <w:r w:rsidR="00445ACD" w:rsidRPr="0059668E">
        <w:rPr>
          <w:rFonts w:asciiTheme="minorHAnsi" w:hAnsiTheme="minorHAnsi" w:cstheme="minorHAnsi"/>
          <w:b/>
          <w:bCs/>
          <w:sz w:val="24"/>
          <w:szCs w:val="24"/>
        </w:rPr>
        <w:t>I</w:t>
      </w:r>
      <w:r w:rsidR="00EA00A1" w:rsidRPr="0059668E">
        <w:rPr>
          <w:rFonts w:asciiTheme="minorHAnsi" w:hAnsiTheme="minorHAnsi" w:cstheme="minorHAnsi"/>
          <w:b/>
          <w:bCs/>
          <w:sz w:val="24"/>
          <w:szCs w:val="24"/>
        </w:rPr>
        <w:t xml:space="preserve">nternational </w:t>
      </w:r>
      <w:r w:rsidR="00D9213A" w:rsidRPr="0059668E">
        <w:rPr>
          <w:rFonts w:asciiTheme="minorHAnsi" w:hAnsiTheme="minorHAnsi" w:cstheme="minorHAnsi"/>
          <w:b/>
          <w:bCs/>
          <w:sz w:val="24"/>
          <w:szCs w:val="24"/>
        </w:rPr>
        <w:t>Law</w:t>
      </w:r>
    </w:p>
    <w:p w14:paraId="368EF278" w14:textId="3F4A5EDE" w:rsidR="00EA00A1" w:rsidRPr="0059668E" w:rsidRDefault="00055A5D" w:rsidP="0059668E">
      <w:pPr>
        <w:spacing w:before="240" w:after="0" w:line="240" w:lineRule="auto"/>
        <w:jc w:val="both"/>
        <w:rPr>
          <w:rFonts w:asciiTheme="minorHAnsi" w:hAnsiTheme="minorHAnsi" w:cstheme="minorHAnsi"/>
          <w:sz w:val="24"/>
          <w:szCs w:val="24"/>
        </w:rPr>
      </w:pPr>
      <w:r w:rsidRPr="0059668E">
        <w:rPr>
          <w:rFonts w:asciiTheme="minorHAnsi" w:hAnsiTheme="minorHAnsi" w:cstheme="minorHAnsi"/>
          <w:sz w:val="24"/>
          <w:szCs w:val="24"/>
        </w:rPr>
        <w:t xml:space="preserve">The </w:t>
      </w:r>
      <w:r w:rsidR="000B029F" w:rsidRPr="0059668E">
        <w:rPr>
          <w:rFonts w:asciiTheme="minorHAnsi" w:hAnsiTheme="minorHAnsi" w:cstheme="minorHAnsi"/>
          <w:sz w:val="24"/>
          <w:szCs w:val="24"/>
        </w:rPr>
        <w:t>“doctrine of sources” identifies the formal sources of international obligations</w:t>
      </w:r>
      <w:r w:rsidR="0015671A" w:rsidRPr="0059668E">
        <w:rPr>
          <w:rFonts w:asciiTheme="minorHAnsi" w:hAnsiTheme="minorHAnsi" w:cstheme="minorHAnsi"/>
          <w:sz w:val="24"/>
          <w:szCs w:val="24"/>
        </w:rPr>
        <w:t xml:space="preserve">, prominent among them are </w:t>
      </w:r>
      <w:r w:rsidR="000B029F" w:rsidRPr="0059668E">
        <w:rPr>
          <w:rFonts w:asciiTheme="minorHAnsi" w:hAnsiTheme="minorHAnsi" w:cstheme="minorHAnsi"/>
          <w:sz w:val="24"/>
          <w:szCs w:val="24"/>
        </w:rPr>
        <w:t>treaties</w:t>
      </w:r>
      <w:r w:rsidR="0015671A" w:rsidRPr="0059668E">
        <w:rPr>
          <w:rFonts w:asciiTheme="minorHAnsi" w:hAnsiTheme="minorHAnsi" w:cstheme="minorHAnsi"/>
          <w:sz w:val="24"/>
          <w:szCs w:val="24"/>
        </w:rPr>
        <w:t xml:space="preserve"> and </w:t>
      </w:r>
      <w:r w:rsidR="000B029F" w:rsidRPr="0059668E">
        <w:rPr>
          <w:rFonts w:asciiTheme="minorHAnsi" w:hAnsiTheme="minorHAnsi" w:cstheme="minorHAnsi"/>
          <w:sz w:val="24"/>
          <w:szCs w:val="24"/>
        </w:rPr>
        <w:t>customary international law</w:t>
      </w:r>
      <w:r w:rsidR="0015671A" w:rsidRPr="0059668E">
        <w:rPr>
          <w:rFonts w:asciiTheme="minorHAnsi" w:hAnsiTheme="minorHAnsi" w:cstheme="minorHAnsi"/>
          <w:sz w:val="24"/>
          <w:szCs w:val="24"/>
        </w:rPr>
        <w:t>. In this seminar we will explore</w:t>
      </w:r>
      <w:r w:rsidR="00445ACD" w:rsidRPr="0059668E">
        <w:rPr>
          <w:rFonts w:asciiTheme="minorHAnsi" w:hAnsiTheme="minorHAnsi" w:cstheme="minorHAnsi"/>
          <w:sz w:val="24"/>
          <w:szCs w:val="24"/>
        </w:rPr>
        <w:t xml:space="preserve"> how the rules on creating and interpreting treaties, or on identifying customary law</w:t>
      </w:r>
      <w:r w:rsidR="0015671A" w:rsidRPr="0059668E">
        <w:rPr>
          <w:rFonts w:asciiTheme="minorHAnsi" w:hAnsiTheme="minorHAnsi" w:cstheme="minorHAnsi"/>
          <w:sz w:val="24"/>
          <w:szCs w:val="24"/>
        </w:rPr>
        <w:t>,</w:t>
      </w:r>
      <w:r w:rsidR="00445ACD" w:rsidRPr="0059668E">
        <w:rPr>
          <w:rFonts w:asciiTheme="minorHAnsi" w:hAnsiTheme="minorHAnsi" w:cstheme="minorHAnsi"/>
          <w:sz w:val="24"/>
          <w:szCs w:val="24"/>
        </w:rPr>
        <w:t xml:space="preserve"> privilege certain actors</w:t>
      </w:r>
      <w:r w:rsidR="0015671A" w:rsidRPr="0059668E">
        <w:rPr>
          <w:rFonts w:asciiTheme="minorHAnsi" w:hAnsiTheme="minorHAnsi" w:cstheme="minorHAnsi"/>
          <w:sz w:val="24"/>
          <w:szCs w:val="24"/>
        </w:rPr>
        <w:t xml:space="preserve"> </w:t>
      </w:r>
      <w:r w:rsidR="00445ACD" w:rsidRPr="0059668E">
        <w:rPr>
          <w:rFonts w:asciiTheme="minorHAnsi" w:hAnsiTheme="minorHAnsi" w:cstheme="minorHAnsi"/>
          <w:sz w:val="24"/>
          <w:szCs w:val="24"/>
        </w:rPr>
        <w:t>and disadvantages others, and what strategies actors use to gain interpretive authority and narrate the evolution of the law.</w:t>
      </w:r>
    </w:p>
    <w:p w14:paraId="05A1BD2C" w14:textId="77777777" w:rsidR="00B01549" w:rsidRPr="0059668E" w:rsidRDefault="00B01549" w:rsidP="0059668E">
      <w:pPr>
        <w:jc w:val="both"/>
        <w:rPr>
          <w:rFonts w:asciiTheme="minorHAnsi" w:hAnsiTheme="minorHAnsi" w:cstheme="minorHAnsi"/>
          <w:sz w:val="24"/>
          <w:szCs w:val="24"/>
        </w:rPr>
      </w:pPr>
    </w:p>
    <w:p w14:paraId="7E828A6F" w14:textId="1A96924E" w:rsidR="00B01549" w:rsidRPr="0059668E" w:rsidRDefault="00B01549" w:rsidP="0059668E">
      <w:pPr>
        <w:jc w:val="both"/>
        <w:rPr>
          <w:rFonts w:asciiTheme="minorHAnsi" w:hAnsiTheme="minorHAnsi" w:cstheme="minorHAnsi"/>
          <w:sz w:val="24"/>
          <w:szCs w:val="24"/>
        </w:rPr>
      </w:pPr>
      <w:r w:rsidRPr="0059668E">
        <w:rPr>
          <w:rFonts w:asciiTheme="minorHAnsi" w:hAnsiTheme="minorHAnsi" w:cstheme="minorHAnsi"/>
          <w:sz w:val="24"/>
          <w:szCs w:val="24"/>
        </w:rPr>
        <w:t>Readings:</w:t>
      </w:r>
    </w:p>
    <w:p w14:paraId="1D778664" w14:textId="77777777" w:rsidR="00E03021" w:rsidRPr="0059668E" w:rsidRDefault="00E03021" w:rsidP="0059668E">
      <w:pPr>
        <w:jc w:val="both"/>
        <w:rPr>
          <w:rFonts w:asciiTheme="minorHAnsi" w:hAnsiTheme="minorHAnsi" w:cstheme="minorHAnsi"/>
          <w:sz w:val="24"/>
          <w:szCs w:val="24"/>
        </w:rPr>
      </w:pPr>
    </w:p>
    <w:p w14:paraId="5E6E60E3" w14:textId="23265054" w:rsidR="00025DC1" w:rsidRPr="0059668E" w:rsidRDefault="00EA00A1" w:rsidP="0059668E">
      <w:pPr>
        <w:tabs>
          <w:tab w:val="num" w:pos="1080"/>
        </w:tabs>
        <w:spacing w:before="240" w:after="0" w:line="240" w:lineRule="auto"/>
        <w:ind w:right="720"/>
        <w:jc w:val="both"/>
        <w:rPr>
          <w:rFonts w:asciiTheme="minorHAnsi" w:hAnsiTheme="minorHAnsi" w:cstheme="minorHAnsi"/>
          <w:b/>
          <w:bCs/>
          <w:sz w:val="24"/>
          <w:szCs w:val="24"/>
        </w:rPr>
      </w:pPr>
      <w:r w:rsidRPr="0059668E">
        <w:rPr>
          <w:rFonts w:asciiTheme="minorHAnsi" w:hAnsiTheme="minorHAnsi" w:cstheme="minorHAnsi"/>
          <w:b/>
          <w:bCs/>
          <w:sz w:val="24"/>
          <w:szCs w:val="24"/>
        </w:rPr>
        <w:t xml:space="preserve">Class </w:t>
      </w:r>
      <w:r w:rsidR="00590ED8" w:rsidRPr="0059668E">
        <w:rPr>
          <w:rFonts w:asciiTheme="minorHAnsi" w:hAnsiTheme="minorHAnsi" w:cstheme="minorHAnsi"/>
          <w:b/>
          <w:bCs/>
          <w:sz w:val="24"/>
          <w:szCs w:val="24"/>
        </w:rPr>
        <w:t>5</w:t>
      </w:r>
      <w:r w:rsidRPr="0059668E">
        <w:rPr>
          <w:rFonts w:asciiTheme="minorHAnsi" w:hAnsiTheme="minorHAnsi" w:cstheme="minorHAnsi"/>
          <w:b/>
          <w:bCs/>
          <w:sz w:val="24"/>
          <w:szCs w:val="24"/>
        </w:rPr>
        <w:t xml:space="preserve">: </w:t>
      </w:r>
      <w:r w:rsidR="00F50867" w:rsidRPr="0059668E">
        <w:rPr>
          <w:rFonts w:asciiTheme="minorHAnsi" w:hAnsiTheme="minorHAnsi" w:cstheme="minorHAnsi"/>
          <w:b/>
          <w:bCs/>
          <w:sz w:val="24"/>
          <w:szCs w:val="24"/>
        </w:rPr>
        <w:t>Regulating the Use of Force</w:t>
      </w:r>
    </w:p>
    <w:p w14:paraId="348C4FBB" w14:textId="0FE46CA7" w:rsidR="00B01549" w:rsidRPr="0059668E" w:rsidRDefault="00497AE4" w:rsidP="0059668E">
      <w:pPr>
        <w:jc w:val="both"/>
        <w:rPr>
          <w:rFonts w:asciiTheme="minorHAnsi" w:hAnsiTheme="minorHAnsi" w:cstheme="minorHAnsi"/>
          <w:sz w:val="24"/>
          <w:szCs w:val="24"/>
        </w:rPr>
      </w:pPr>
      <w:r w:rsidRPr="0059668E">
        <w:rPr>
          <w:rFonts w:asciiTheme="minorHAnsi" w:hAnsiTheme="minorHAnsi" w:cstheme="minorHAnsi"/>
          <w:sz w:val="24"/>
          <w:szCs w:val="24"/>
        </w:rPr>
        <w:t xml:space="preserve">One way of interpreting the ancient </w:t>
      </w:r>
      <w:r w:rsidR="007D2136" w:rsidRPr="0059668E">
        <w:rPr>
          <w:rFonts w:asciiTheme="minorHAnsi" w:hAnsiTheme="minorHAnsi" w:cstheme="minorHAnsi"/>
          <w:sz w:val="24"/>
          <w:szCs w:val="24"/>
        </w:rPr>
        <w:t>permissive approach toward the recourse to force is to suggest that w</w:t>
      </w:r>
      <w:r w:rsidRPr="0059668E">
        <w:rPr>
          <w:rFonts w:asciiTheme="minorHAnsi" w:hAnsiTheme="minorHAnsi" w:cstheme="minorHAnsi"/>
          <w:sz w:val="24"/>
          <w:szCs w:val="24"/>
        </w:rPr>
        <w:t xml:space="preserve">ars used to be an </w:t>
      </w:r>
      <w:r w:rsidR="0038349A" w:rsidRPr="0059668E">
        <w:rPr>
          <w:rFonts w:asciiTheme="minorHAnsi" w:hAnsiTheme="minorHAnsi" w:cstheme="minorHAnsi"/>
          <w:sz w:val="24"/>
          <w:szCs w:val="24"/>
        </w:rPr>
        <w:t>efficient way</w:t>
      </w:r>
      <w:r w:rsidRPr="0059668E">
        <w:rPr>
          <w:rFonts w:asciiTheme="minorHAnsi" w:hAnsiTheme="minorHAnsi" w:cstheme="minorHAnsi"/>
          <w:sz w:val="24"/>
          <w:szCs w:val="24"/>
        </w:rPr>
        <w:t xml:space="preserve"> </w:t>
      </w:r>
      <w:r w:rsidR="0038349A" w:rsidRPr="0059668E">
        <w:rPr>
          <w:rFonts w:asciiTheme="minorHAnsi" w:hAnsiTheme="minorHAnsi" w:cstheme="minorHAnsi"/>
          <w:sz w:val="24"/>
          <w:szCs w:val="24"/>
        </w:rPr>
        <w:t xml:space="preserve">reallocate entitlements </w:t>
      </w:r>
      <w:r w:rsidRPr="0059668E">
        <w:rPr>
          <w:rFonts w:asciiTheme="minorHAnsi" w:hAnsiTheme="minorHAnsi" w:cstheme="minorHAnsi"/>
          <w:sz w:val="24"/>
          <w:szCs w:val="24"/>
        </w:rPr>
        <w:t xml:space="preserve">for </w:t>
      </w:r>
      <w:r w:rsidR="007D2136" w:rsidRPr="0059668E">
        <w:rPr>
          <w:rFonts w:asciiTheme="minorHAnsi" w:hAnsiTheme="minorHAnsi" w:cstheme="minorHAnsi"/>
          <w:sz w:val="24"/>
          <w:szCs w:val="24"/>
        </w:rPr>
        <w:t xml:space="preserve">the management of natural resources. </w:t>
      </w:r>
      <w:r w:rsidR="008E530E" w:rsidRPr="0059668E">
        <w:rPr>
          <w:rFonts w:asciiTheme="minorHAnsi" w:hAnsiTheme="minorHAnsi" w:cstheme="minorHAnsi"/>
          <w:sz w:val="24"/>
          <w:szCs w:val="24"/>
        </w:rPr>
        <w:t>The rise of nationalism and ultimately World War I led the way to a different paradigm, but the prohibition on the use of force created new challenges with respect to the definition of aggression and its implementation.</w:t>
      </w:r>
      <w:r w:rsidR="007D2136" w:rsidRPr="0059668E">
        <w:rPr>
          <w:rFonts w:asciiTheme="minorHAnsi" w:hAnsiTheme="minorHAnsi" w:cstheme="minorHAnsi"/>
          <w:sz w:val="24"/>
          <w:szCs w:val="24"/>
        </w:rPr>
        <w:t xml:space="preserve"> </w:t>
      </w:r>
      <w:r w:rsidR="00151C94" w:rsidRPr="0059668E">
        <w:rPr>
          <w:rFonts w:asciiTheme="minorHAnsi" w:hAnsiTheme="minorHAnsi" w:cstheme="minorHAnsi"/>
          <w:sz w:val="24"/>
          <w:szCs w:val="24"/>
        </w:rPr>
        <w:t xml:space="preserve">From the perspective of </w:t>
      </w:r>
      <w:r w:rsidR="007D2136" w:rsidRPr="0059668E">
        <w:rPr>
          <w:rFonts w:asciiTheme="minorHAnsi" w:hAnsiTheme="minorHAnsi" w:cstheme="minorHAnsi"/>
          <w:sz w:val="24"/>
          <w:szCs w:val="24"/>
        </w:rPr>
        <w:t>political economy</w:t>
      </w:r>
      <w:r w:rsidR="00151C94" w:rsidRPr="0059668E">
        <w:rPr>
          <w:rFonts w:asciiTheme="minorHAnsi" w:hAnsiTheme="minorHAnsi" w:cstheme="minorHAnsi"/>
          <w:sz w:val="24"/>
          <w:szCs w:val="24"/>
        </w:rPr>
        <w:t>, wars often reflect breakdown of communications between the fighting parties, either or both sides having insufficient information about the</w:t>
      </w:r>
      <w:r w:rsidR="007E691E" w:rsidRPr="0059668E">
        <w:rPr>
          <w:rFonts w:asciiTheme="minorHAnsi" w:hAnsiTheme="minorHAnsi" w:cstheme="minorHAnsi"/>
          <w:sz w:val="24"/>
          <w:szCs w:val="24"/>
        </w:rPr>
        <w:t>ir adversary</w:t>
      </w:r>
      <w:r w:rsidR="00151C94" w:rsidRPr="0059668E">
        <w:rPr>
          <w:rFonts w:asciiTheme="minorHAnsi" w:hAnsiTheme="minorHAnsi" w:cstheme="minorHAnsi"/>
          <w:sz w:val="24"/>
          <w:szCs w:val="24"/>
        </w:rPr>
        <w:t xml:space="preserve">’s intentions or capabilities. </w:t>
      </w:r>
      <w:r w:rsidR="007E691E" w:rsidRPr="0059668E">
        <w:rPr>
          <w:rFonts w:asciiTheme="minorHAnsi" w:hAnsiTheme="minorHAnsi" w:cstheme="minorHAnsi"/>
          <w:sz w:val="24"/>
          <w:szCs w:val="24"/>
        </w:rPr>
        <w:t xml:space="preserve">Is </w:t>
      </w:r>
      <w:r w:rsidR="00151C94" w:rsidRPr="0059668E">
        <w:rPr>
          <w:rFonts w:asciiTheme="minorHAnsi" w:hAnsiTheme="minorHAnsi" w:cstheme="minorHAnsi"/>
          <w:sz w:val="24"/>
          <w:szCs w:val="24"/>
        </w:rPr>
        <w:t xml:space="preserve">international law part of this problem of asymmetric information? Could it be tweaked to </w:t>
      </w:r>
      <w:r w:rsidR="007E691E" w:rsidRPr="0059668E">
        <w:rPr>
          <w:rFonts w:asciiTheme="minorHAnsi" w:hAnsiTheme="minorHAnsi" w:cstheme="minorHAnsi"/>
          <w:sz w:val="24"/>
          <w:szCs w:val="24"/>
        </w:rPr>
        <w:t>improve</w:t>
      </w:r>
      <w:r w:rsidR="00151C94" w:rsidRPr="0059668E">
        <w:rPr>
          <w:rFonts w:asciiTheme="minorHAnsi" w:hAnsiTheme="minorHAnsi" w:cstheme="minorHAnsi"/>
          <w:sz w:val="24"/>
          <w:szCs w:val="24"/>
        </w:rPr>
        <w:t xml:space="preserve"> </w:t>
      </w:r>
      <w:r w:rsidR="007E691E" w:rsidRPr="0059668E">
        <w:rPr>
          <w:rFonts w:asciiTheme="minorHAnsi" w:hAnsiTheme="minorHAnsi" w:cstheme="minorHAnsi"/>
          <w:sz w:val="24"/>
          <w:szCs w:val="24"/>
        </w:rPr>
        <w:t>communications between the adversaries?</w:t>
      </w:r>
    </w:p>
    <w:p w14:paraId="5FA65A56" w14:textId="77777777" w:rsidR="00B01549" w:rsidRPr="0059668E" w:rsidRDefault="00B01549" w:rsidP="0059668E">
      <w:pPr>
        <w:jc w:val="both"/>
        <w:rPr>
          <w:rFonts w:asciiTheme="minorHAnsi" w:hAnsiTheme="minorHAnsi" w:cstheme="minorHAnsi"/>
          <w:sz w:val="24"/>
          <w:szCs w:val="24"/>
        </w:rPr>
      </w:pPr>
      <w:r w:rsidRPr="0059668E">
        <w:rPr>
          <w:rFonts w:asciiTheme="minorHAnsi" w:hAnsiTheme="minorHAnsi" w:cstheme="minorHAnsi"/>
          <w:sz w:val="24"/>
          <w:szCs w:val="24"/>
        </w:rPr>
        <w:t>Readings:</w:t>
      </w:r>
    </w:p>
    <w:p w14:paraId="65DE3DA3" w14:textId="77777777" w:rsidR="00590ED8" w:rsidRPr="0059668E" w:rsidRDefault="00590ED8" w:rsidP="0059668E">
      <w:pPr>
        <w:spacing w:before="240" w:after="0" w:line="240" w:lineRule="auto"/>
        <w:ind w:right="720"/>
        <w:jc w:val="both"/>
        <w:rPr>
          <w:rFonts w:asciiTheme="minorHAnsi" w:hAnsiTheme="minorHAnsi" w:cstheme="minorHAnsi"/>
          <w:sz w:val="24"/>
          <w:szCs w:val="24"/>
        </w:rPr>
      </w:pPr>
    </w:p>
    <w:p w14:paraId="4691760D" w14:textId="4928F6BE" w:rsidR="00B01549" w:rsidRPr="0059668E" w:rsidRDefault="00B01549" w:rsidP="0059668E">
      <w:pPr>
        <w:spacing w:before="240" w:after="0" w:line="240" w:lineRule="auto"/>
        <w:ind w:right="720"/>
        <w:jc w:val="both"/>
        <w:rPr>
          <w:rFonts w:asciiTheme="minorHAnsi" w:hAnsiTheme="minorHAnsi" w:cstheme="minorHAnsi"/>
          <w:b/>
          <w:bCs/>
          <w:sz w:val="24"/>
          <w:szCs w:val="24"/>
        </w:rPr>
      </w:pPr>
      <w:r w:rsidRPr="0059668E">
        <w:rPr>
          <w:rFonts w:asciiTheme="minorHAnsi" w:hAnsiTheme="minorHAnsi" w:cstheme="minorHAnsi"/>
          <w:b/>
          <w:bCs/>
          <w:sz w:val="24"/>
          <w:szCs w:val="24"/>
        </w:rPr>
        <w:t xml:space="preserve">Class </w:t>
      </w:r>
      <w:r w:rsidR="00590ED8" w:rsidRPr="0059668E">
        <w:rPr>
          <w:rFonts w:asciiTheme="minorHAnsi" w:hAnsiTheme="minorHAnsi" w:cstheme="minorHAnsi"/>
          <w:b/>
          <w:bCs/>
          <w:sz w:val="24"/>
          <w:szCs w:val="24"/>
        </w:rPr>
        <w:t>6</w:t>
      </w:r>
      <w:r w:rsidRPr="0059668E">
        <w:rPr>
          <w:rFonts w:asciiTheme="minorHAnsi" w:hAnsiTheme="minorHAnsi" w:cstheme="minorHAnsi"/>
          <w:b/>
          <w:bCs/>
          <w:sz w:val="24"/>
          <w:szCs w:val="24"/>
        </w:rPr>
        <w:t>: The Political Economy of International Humanitarian Law</w:t>
      </w:r>
    </w:p>
    <w:p w14:paraId="3DEB9EF3" w14:textId="438EBA14" w:rsidR="00DF6347" w:rsidRPr="0059668E" w:rsidRDefault="00AF74F9" w:rsidP="0059668E">
      <w:pPr>
        <w:spacing w:before="240" w:after="0" w:line="240" w:lineRule="auto"/>
        <w:jc w:val="both"/>
        <w:rPr>
          <w:rFonts w:asciiTheme="minorHAnsi" w:hAnsiTheme="minorHAnsi" w:cstheme="minorHAnsi"/>
          <w:sz w:val="24"/>
          <w:szCs w:val="24"/>
          <w:rtl/>
          <w:lang w:val="en-GB"/>
        </w:rPr>
      </w:pPr>
      <w:r w:rsidRPr="0059668E">
        <w:rPr>
          <w:rFonts w:asciiTheme="minorHAnsi" w:hAnsiTheme="minorHAnsi" w:cstheme="minorHAnsi"/>
          <w:sz w:val="24"/>
          <w:szCs w:val="24"/>
          <w:lang w:val="en-GB"/>
        </w:rPr>
        <w:t xml:space="preserve">The insights of political economy </w:t>
      </w:r>
      <w:r w:rsidR="00352B22" w:rsidRPr="0059668E">
        <w:rPr>
          <w:rFonts w:asciiTheme="minorHAnsi" w:hAnsiTheme="minorHAnsi" w:cstheme="minorHAnsi"/>
          <w:sz w:val="24"/>
          <w:szCs w:val="24"/>
          <w:lang w:val="en-GB"/>
        </w:rPr>
        <w:t xml:space="preserve">question the common narrative attributes the codification of the laws of war (or IHL, for International Humanitarian Law) to a series of successful campaigns of civil society, led by entrepreneurial Red Cross leaders promoting a linear progression of humanity. Instead, </w:t>
      </w:r>
      <w:r w:rsidR="000C102F" w:rsidRPr="0059668E">
        <w:rPr>
          <w:rFonts w:asciiTheme="minorHAnsi" w:hAnsiTheme="minorHAnsi" w:cstheme="minorHAnsi"/>
          <w:sz w:val="24"/>
          <w:szCs w:val="24"/>
          <w:lang w:val="en-GB"/>
        </w:rPr>
        <w:t>studies show</w:t>
      </w:r>
      <w:r w:rsidRPr="0059668E">
        <w:rPr>
          <w:rFonts w:asciiTheme="minorHAnsi" w:hAnsiTheme="minorHAnsi" w:cstheme="minorHAnsi"/>
          <w:sz w:val="24"/>
          <w:szCs w:val="24"/>
          <w:lang w:val="en-GB"/>
        </w:rPr>
        <w:t xml:space="preserve"> counterintuitively that rather than limit armies in their fight, </w:t>
      </w:r>
      <w:r w:rsidR="000C102F" w:rsidRPr="0059668E">
        <w:rPr>
          <w:rFonts w:asciiTheme="minorHAnsi" w:hAnsiTheme="minorHAnsi" w:cstheme="minorHAnsi"/>
          <w:sz w:val="24"/>
          <w:szCs w:val="24"/>
          <w:lang w:val="en-GB"/>
        </w:rPr>
        <w:t xml:space="preserve">IHL norms </w:t>
      </w:r>
      <w:r w:rsidRPr="0059668E">
        <w:rPr>
          <w:rFonts w:asciiTheme="minorHAnsi" w:hAnsiTheme="minorHAnsi" w:cstheme="minorHAnsi"/>
          <w:sz w:val="24"/>
          <w:szCs w:val="24"/>
          <w:lang w:val="en-GB"/>
        </w:rPr>
        <w:t xml:space="preserve">were developed by armies seeking to </w:t>
      </w:r>
      <w:r w:rsidR="000C102F" w:rsidRPr="0059668E">
        <w:rPr>
          <w:rFonts w:asciiTheme="minorHAnsi" w:hAnsiTheme="minorHAnsi" w:cstheme="minorHAnsi"/>
          <w:sz w:val="24"/>
          <w:szCs w:val="24"/>
          <w:lang w:val="en-GB"/>
        </w:rPr>
        <w:t xml:space="preserve">consolidate power both internally </w:t>
      </w:r>
      <w:r w:rsidR="007E691E" w:rsidRPr="0059668E">
        <w:rPr>
          <w:rFonts w:asciiTheme="minorHAnsi" w:hAnsiTheme="minorHAnsi" w:cstheme="minorHAnsi"/>
          <w:sz w:val="24"/>
          <w:szCs w:val="24"/>
          <w:lang w:val="en-GB"/>
        </w:rPr>
        <w:t xml:space="preserve">(against domestic challengers) </w:t>
      </w:r>
      <w:r w:rsidR="000C102F" w:rsidRPr="0059668E">
        <w:rPr>
          <w:rFonts w:asciiTheme="minorHAnsi" w:hAnsiTheme="minorHAnsi" w:cstheme="minorHAnsi"/>
          <w:sz w:val="24"/>
          <w:szCs w:val="24"/>
          <w:lang w:val="en-GB"/>
        </w:rPr>
        <w:t>and externally</w:t>
      </w:r>
      <w:r w:rsidR="007E691E" w:rsidRPr="0059668E">
        <w:rPr>
          <w:rFonts w:asciiTheme="minorHAnsi" w:hAnsiTheme="minorHAnsi" w:cstheme="minorHAnsi"/>
          <w:sz w:val="24"/>
          <w:szCs w:val="24"/>
          <w:lang w:val="en-GB"/>
        </w:rPr>
        <w:t xml:space="preserve"> (against </w:t>
      </w:r>
      <w:r w:rsidR="005F67FA" w:rsidRPr="0059668E">
        <w:rPr>
          <w:rFonts w:asciiTheme="minorHAnsi" w:hAnsiTheme="minorHAnsi" w:cstheme="minorHAnsi"/>
          <w:sz w:val="24"/>
          <w:szCs w:val="24"/>
          <w:lang w:val="en-GB"/>
        </w:rPr>
        <w:t xml:space="preserve">weaker adversaries that resort to </w:t>
      </w:r>
      <w:r w:rsidR="007E691E" w:rsidRPr="0059668E">
        <w:rPr>
          <w:rFonts w:asciiTheme="minorHAnsi" w:hAnsiTheme="minorHAnsi" w:cstheme="minorHAnsi"/>
          <w:sz w:val="24"/>
          <w:szCs w:val="24"/>
          <w:lang w:val="en-GB"/>
        </w:rPr>
        <w:t xml:space="preserve">guerrilla </w:t>
      </w:r>
      <w:r w:rsidR="005F67FA" w:rsidRPr="0059668E">
        <w:rPr>
          <w:rFonts w:asciiTheme="minorHAnsi" w:hAnsiTheme="minorHAnsi" w:cstheme="minorHAnsi"/>
          <w:sz w:val="24"/>
          <w:szCs w:val="24"/>
          <w:lang w:val="en-GB"/>
        </w:rPr>
        <w:t>tactics</w:t>
      </w:r>
      <w:r w:rsidR="007E691E" w:rsidRPr="0059668E">
        <w:rPr>
          <w:rFonts w:asciiTheme="minorHAnsi" w:hAnsiTheme="minorHAnsi" w:cstheme="minorHAnsi"/>
          <w:sz w:val="24"/>
          <w:szCs w:val="24"/>
          <w:lang w:val="en-GB"/>
        </w:rPr>
        <w:t>)</w:t>
      </w:r>
      <w:r w:rsidR="000C102F" w:rsidRPr="0059668E">
        <w:rPr>
          <w:rFonts w:asciiTheme="minorHAnsi" w:hAnsiTheme="minorHAnsi" w:cstheme="minorHAnsi"/>
          <w:sz w:val="24"/>
          <w:szCs w:val="24"/>
          <w:lang w:val="en-GB"/>
        </w:rPr>
        <w:t xml:space="preserve">. </w:t>
      </w:r>
      <w:r w:rsidR="007E691E" w:rsidRPr="0059668E">
        <w:rPr>
          <w:rFonts w:asciiTheme="minorHAnsi" w:hAnsiTheme="minorHAnsi" w:cstheme="minorHAnsi"/>
          <w:sz w:val="24"/>
          <w:szCs w:val="24"/>
          <w:lang w:val="en-GB"/>
        </w:rPr>
        <w:t xml:space="preserve">In addition, several </w:t>
      </w:r>
      <w:r w:rsidR="000C102F" w:rsidRPr="0059668E">
        <w:rPr>
          <w:rFonts w:asciiTheme="minorHAnsi" w:hAnsiTheme="minorHAnsi" w:cstheme="minorHAnsi"/>
          <w:sz w:val="24"/>
          <w:szCs w:val="24"/>
          <w:lang w:val="en-GB"/>
        </w:rPr>
        <w:t xml:space="preserve">IHL norms </w:t>
      </w:r>
      <w:r w:rsidR="007E691E" w:rsidRPr="0059668E">
        <w:rPr>
          <w:rFonts w:asciiTheme="minorHAnsi" w:hAnsiTheme="minorHAnsi" w:cstheme="minorHAnsi"/>
          <w:sz w:val="24"/>
          <w:szCs w:val="24"/>
          <w:lang w:val="en-GB"/>
        </w:rPr>
        <w:t xml:space="preserve">are designed to </w:t>
      </w:r>
      <w:r w:rsidRPr="0059668E">
        <w:rPr>
          <w:rFonts w:asciiTheme="minorHAnsi" w:hAnsiTheme="minorHAnsi" w:cstheme="minorHAnsi"/>
          <w:sz w:val="24"/>
          <w:szCs w:val="24"/>
          <w:lang w:val="en-GB"/>
        </w:rPr>
        <w:t>resolve agency problems within the military echelon</w:t>
      </w:r>
      <w:r w:rsidR="007E691E" w:rsidRPr="0059668E">
        <w:rPr>
          <w:rFonts w:asciiTheme="minorHAnsi" w:hAnsiTheme="minorHAnsi" w:cstheme="minorHAnsi"/>
          <w:sz w:val="24"/>
          <w:szCs w:val="24"/>
          <w:lang w:val="en-GB"/>
        </w:rPr>
        <w:t xml:space="preserve">. The narrative of IHL as reflecting a </w:t>
      </w:r>
      <w:r w:rsidR="005F67FA" w:rsidRPr="0059668E">
        <w:rPr>
          <w:rFonts w:asciiTheme="minorHAnsi" w:hAnsiTheme="minorHAnsi" w:cstheme="minorHAnsi"/>
          <w:sz w:val="24"/>
          <w:szCs w:val="24"/>
          <w:lang w:val="en-GB"/>
        </w:rPr>
        <w:t>linear</w:t>
      </w:r>
      <w:r w:rsidR="007E691E" w:rsidRPr="0059668E">
        <w:rPr>
          <w:rFonts w:asciiTheme="minorHAnsi" w:hAnsiTheme="minorHAnsi" w:cstheme="minorHAnsi"/>
          <w:sz w:val="24"/>
          <w:szCs w:val="24"/>
          <w:lang w:val="en-GB"/>
        </w:rPr>
        <w:t xml:space="preserve"> progress of humanity </w:t>
      </w:r>
      <w:r w:rsidR="005F67FA" w:rsidRPr="0059668E">
        <w:rPr>
          <w:rFonts w:asciiTheme="minorHAnsi" w:hAnsiTheme="minorHAnsi" w:cstheme="minorHAnsi"/>
          <w:sz w:val="24"/>
          <w:szCs w:val="24"/>
          <w:lang w:val="en-GB"/>
        </w:rPr>
        <w:t xml:space="preserve">inspired </w:t>
      </w:r>
      <w:r w:rsidR="007E691E" w:rsidRPr="0059668E">
        <w:rPr>
          <w:rFonts w:asciiTheme="minorHAnsi" w:hAnsiTheme="minorHAnsi" w:cstheme="minorHAnsi"/>
          <w:sz w:val="24"/>
          <w:szCs w:val="24"/>
          <w:lang w:val="en-GB"/>
        </w:rPr>
        <w:t xml:space="preserve">by visionaries and </w:t>
      </w:r>
      <w:r w:rsidR="005F67FA" w:rsidRPr="0059668E">
        <w:rPr>
          <w:rFonts w:asciiTheme="minorHAnsi" w:hAnsiTheme="minorHAnsi" w:cstheme="minorHAnsi"/>
          <w:sz w:val="24"/>
          <w:szCs w:val="24"/>
          <w:lang w:val="en-GB"/>
        </w:rPr>
        <w:t xml:space="preserve">led by </w:t>
      </w:r>
      <w:r w:rsidR="007E691E" w:rsidRPr="0059668E">
        <w:rPr>
          <w:rFonts w:asciiTheme="minorHAnsi" w:hAnsiTheme="minorHAnsi" w:cstheme="minorHAnsi"/>
          <w:sz w:val="24"/>
          <w:szCs w:val="24"/>
          <w:lang w:val="en-GB"/>
        </w:rPr>
        <w:t xml:space="preserve">committed </w:t>
      </w:r>
      <w:r w:rsidR="005F67FA" w:rsidRPr="0059668E">
        <w:rPr>
          <w:rFonts w:asciiTheme="minorHAnsi" w:hAnsiTheme="minorHAnsi" w:cstheme="minorHAnsi"/>
          <w:sz w:val="24"/>
          <w:szCs w:val="24"/>
          <w:lang w:val="en-GB"/>
        </w:rPr>
        <w:t>humanitarians serves international judges in transforming a politically motivated law into customary law that bids also the strong.</w:t>
      </w:r>
    </w:p>
    <w:p w14:paraId="205207EC" w14:textId="3383A32C" w:rsidR="00DF6347" w:rsidRPr="0059668E" w:rsidRDefault="00DF6347" w:rsidP="0059668E">
      <w:pPr>
        <w:spacing w:before="240" w:after="0" w:line="240" w:lineRule="auto"/>
        <w:ind w:right="720"/>
        <w:jc w:val="both"/>
        <w:rPr>
          <w:rFonts w:asciiTheme="minorHAnsi" w:hAnsiTheme="minorHAnsi" w:cstheme="minorHAnsi"/>
          <w:sz w:val="24"/>
          <w:szCs w:val="24"/>
        </w:rPr>
      </w:pPr>
      <w:r w:rsidRPr="0059668E">
        <w:rPr>
          <w:rFonts w:asciiTheme="minorHAnsi" w:hAnsiTheme="minorHAnsi" w:cstheme="minorHAnsi"/>
          <w:sz w:val="24"/>
          <w:szCs w:val="24"/>
        </w:rPr>
        <w:t>Readings:</w:t>
      </w:r>
    </w:p>
    <w:p w14:paraId="5C17968A" w14:textId="77777777" w:rsidR="00E03021" w:rsidRPr="0059668E" w:rsidRDefault="00E03021" w:rsidP="0059668E">
      <w:pPr>
        <w:spacing w:before="240" w:after="0" w:line="240" w:lineRule="auto"/>
        <w:ind w:right="720"/>
        <w:jc w:val="both"/>
        <w:rPr>
          <w:rFonts w:asciiTheme="minorHAnsi" w:hAnsiTheme="minorHAnsi" w:cstheme="minorHAnsi"/>
          <w:sz w:val="24"/>
          <w:szCs w:val="24"/>
        </w:rPr>
      </w:pPr>
    </w:p>
    <w:p w14:paraId="1825FE10" w14:textId="5585700D" w:rsidR="001A2E28" w:rsidRPr="0059668E" w:rsidRDefault="001A2E28" w:rsidP="0059668E">
      <w:pPr>
        <w:tabs>
          <w:tab w:val="num" w:pos="1080"/>
        </w:tabs>
        <w:spacing w:before="240" w:after="0" w:line="240" w:lineRule="auto"/>
        <w:ind w:right="720"/>
        <w:jc w:val="both"/>
        <w:rPr>
          <w:rFonts w:asciiTheme="minorHAnsi" w:hAnsiTheme="minorHAnsi" w:cstheme="minorHAnsi"/>
          <w:b/>
          <w:bCs/>
          <w:sz w:val="24"/>
          <w:szCs w:val="24"/>
        </w:rPr>
      </w:pPr>
      <w:bookmarkStart w:id="1" w:name="_Hlk95051502"/>
      <w:bookmarkEnd w:id="0"/>
      <w:r w:rsidRPr="0059668E">
        <w:rPr>
          <w:rFonts w:asciiTheme="minorHAnsi" w:hAnsiTheme="minorHAnsi" w:cstheme="minorHAnsi"/>
          <w:b/>
          <w:bCs/>
          <w:sz w:val="24"/>
          <w:szCs w:val="24"/>
        </w:rPr>
        <w:t>Class 7: The Motivations for Setting Up International Organizations</w:t>
      </w:r>
    </w:p>
    <w:p w14:paraId="04905D58" w14:textId="77777777" w:rsidR="001A2E28" w:rsidRPr="0059668E" w:rsidRDefault="001A2E28" w:rsidP="0059668E">
      <w:pPr>
        <w:tabs>
          <w:tab w:val="num" w:pos="1080"/>
        </w:tabs>
        <w:spacing w:before="240" w:after="0" w:line="240" w:lineRule="auto"/>
        <w:jc w:val="both"/>
        <w:rPr>
          <w:rFonts w:asciiTheme="minorHAnsi" w:hAnsiTheme="minorHAnsi" w:cstheme="minorHAnsi"/>
          <w:sz w:val="24"/>
          <w:szCs w:val="24"/>
        </w:rPr>
      </w:pPr>
      <w:r w:rsidRPr="0059668E">
        <w:rPr>
          <w:rFonts w:asciiTheme="minorHAnsi" w:hAnsiTheme="minorHAnsi" w:cstheme="minorHAnsi"/>
          <w:sz w:val="24"/>
          <w:szCs w:val="24"/>
        </w:rPr>
        <w:t>This seminar will explore the different explanations for the multiplicity of international regimes and the distributional consequences for actors in the global north and the global south. We will also examine the extent to which the international law on international organization privileges the “haves” on the expense of the “have nots” and on the undergoing efforts to promote more egalitarian and sustainable global governance through law.</w:t>
      </w:r>
    </w:p>
    <w:p w14:paraId="1028F8F6" w14:textId="3794885E" w:rsidR="00A236EB" w:rsidRPr="0059668E" w:rsidRDefault="001A2E28" w:rsidP="0059668E">
      <w:pPr>
        <w:tabs>
          <w:tab w:val="num" w:pos="1080"/>
        </w:tabs>
        <w:spacing w:before="240" w:after="0" w:line="240" w:lineRule="auto"/>
        <w:ind w:right="720"/>
        <w:jc w:val="both"/>
        <w:rPr>
          <w:rFonts w:asciiTheme="minorHAnsi" w:hAnsiTheme="minorHAnsi" w:cstheme="minorHAnsi"/>
          <w:sz w:val="24"/>
          <w:szCs w:val="24"/>
          <w:lang w:val="en-GB"/>
        </w:rPr>
      </w:pPr>
      <w:bookmarkStart w:id="2" w:name="_Hlk95282819"/>
      <w:r w:rsidRPr="0059668E">
        <w:rPr>
          <w:rFonts w:asciiTheme="minorHAnsi" w:hAnsiTheme="minorHAnsi" w:cstheme="minorHAnsi"/>
          <w:sz w:val="24"/>
          <w:szCs w:val="24"/>
        </w:rPr>
        <w:t>Readings</w:t>
      </w:r>
      <w:bookmarkEnd w:id="2"/>
    </w:p>
    <w:bookmarkEnd w:id="1"/>
    <w:p w14:paraId="7FC6499B" w14:textId="77777777" w:rsidR="00E03021" w:rsidRPr="0059668E" w:rsidRDefault="00E03021" w:rsidP="0059668E">
      <w:pPr>
        <w:tabs>
          <w:tab w:val="num" w:pos="1080"/>
        </w:tabs>
        <w:spacing w:before="240" w:after="0" w:line="240" w:lineRule="auto"/>
        <w:ind w:right="720"/>
        <w:jc w:val="both"/>
        <w:rPr>
          <w:rFonts w:asciiTheme="minorHAnsi" w:hAnsiTheme="minorHAnsi" w:cstheme="minorHAnsi"/>
          <w:b/>
          <w:bCs/>
          <w:sz w:val="24"/>
          <w:szCs w:val="24"/>
        </w:rPr>
      </w:pPr>
    </w:p>
    <w:p w14:paraId="2C89F6CB" w14:textId="22631896" w:rsidR="00BA4BF0" w:rsidRPr="0059668E" w:rsidRDefault="00BA4BF0" w:rsidP="0059668E">
      <w:pPr>
        <w:tabs>
          <w:tab w:val="num" w:pos="1080"/>
        </w:tabs>
        <w:spacing w:before="240" w:after="0" w:line="240" w:lineRule="auto"/>
        <w:ind w:right="720"/>
        <w:jc w:val="both"/>
        <w:rPr>
          <w:rFonts w:asciiTheme="minorHAnsi" w:hAnsiTheme="minorHAnsi" w:cstheme="minorHAnsi"/>
          <w:b/>
          <w:bCs/>
          <w:sz w:val="24"/>
          <w:szCs w:val="24"/>
        </w:rPr>
      </w:pPr>
      <w:r w:rsidRPr="0059668E">
        <w:rPr>
          <w:rFonts w:asciiTheme="minorHAnsi" w:hAnsiTheme="minorHAnsi" w:cstheme="minorHAnsi"/>
          <w:b/>
          <w:bCs/>
          <w:sz w:val="24"/>
          <w:szCs w:val="24"/>
        </w:rPr>
        <w:t xml:space="preserve">Class </w:t>
      </w:r>
      <w:r w:rsidR="001A2E28" w:rsidRPr="0059668E">
        <w:rPr>
          <w:rFonts w:asciiTheme="minorHAnsi" w:hAnsiTheme="minorHAnsi" w:cstheme="minorHAnsi"/>
          <w:b/>
          <w:bCs/>
          <w:sz w:val="24"/>
          <w:szCs w:val="24"/>
        </w:rPr>
        <w:t>8</w:t>
      </w:r>
      <w:r w:rsidRPr="0059668E">
        <w:rPr>
          <w:rFonts w:asciiTheme="minorHAnsi" w:hAnsiTheme="minorHAnsi" w:cstheme="minorHAnsi"/>
          <w:b/>
          <w:bCs/>
          <w:sz w:val="24"/>
          <w:szCs w:val="24"/>
        </w:rPr>
        <w:t xml:space="preserve">: </w:t>
      </w:r>
      <w:r w:rsidR="00C122D9" w:rsidRPr="0059668E">
        <w:rPr>
          <w:rFonts w:asciiTheme="minorHAnsi" w:hAnsiTheme="minorHAnsi" w:cstheme="minorHAnsi"/>
          <w:b/>
          <w:bCs/>
          <w:sz w:val="24"/>
          <w:szCs w:val="24"/>
        </w:rPr>
        <w:t>How Agency Problems Aff</w:t>
      </w:r>
      <w:r w:rsidR="0059668E" w:rsidRPr="0059668E">
        <w:rPr>
          <w:rFonts w:asciiTheme="minorHAnsi" w:hAnsiTheme="minorHAnsi" w:cstheme="minorHAnsi"/>
          <w:b/>
          <w:bCs/>
          <w:sz w:val="24"/>
          <w:szCs w:val="24"/>
        </w:rPr>
        <w:t xml:space="preserve">lict (or Empower) </w:t>
      </w:r>
      <w:r w:rsidRPr="0059668E">
        <w:rPr>
          <w:rFonts w:asciiTheme="minorHAnsi" w:hAnsiTheme="minorHAnsi" w:cstheme="minorHAnsi"/>
          <w:b/>
          <w:bCs/>
          <w:sz w:val="24"/>
          <w:szCs w:val="24"/>
        </w:rPr>
        <w:t>International Organizations</w:t>
      </w:r>
    </w:p>
    <w:p w14:paraId="3789FE72" w14:textId="77777777" w:rsidR="00917810" w:rsidRPr="0059668E" w:rsidRDefault="00917810" w:rsidP="0059668E">
      <w:pPr>
        <w:autoSpaceDE w:val="0"/>
        <w:autoSpaceDN w:val="0"/>
        <w:adjustRightInd w:val="0"/>
        <w:spacing w:after="0" w:line="240" w:lineRule="auto"/>
        <w:jc w:val="both"/>
        <w:rPr>
          <w:rFonts w:asciiTheme="minorHAnsi" w:hAnsiTheme="minorHAnsi" w:cstheme="minorHAnsi"/>
          <w:color w:val="141314"/>
          <w:sz w:val="24"/>
          <w:szCs w:val="24"/>
          <w:lang w:val="en-GB" w:eastAsia="en-GB"/>
        </w:rPr>
      </w:pPr>
    </w:p>
    <w:p w14:paraId="0F2BB8B7" w14:textId="243A559D" w:rsidR="003D161E" w:rsidRPr="0059668E" w:rsidRDefault="00917810" w:rsidP="0059668E">
      <w:pPr>
        <w:autoSpaceDE w:val="0"/>
        <w:autoSpaceDN w:val="0"/>
        <w:adjustRightInd w:val="0"/>
        <w:spacing w:after="0" w:line="240" w:lineRule="auto"/>
        <w:jc w:val="both"/>
        <w:rPr>
          <w:rFonts w:asciiTheme="minorHAnsi" w:hAnsiTheme="minorHAnsi" w:cstheme="minorHAnsi"/>
          <w:b/>
          <w:bCs/>
          <w:sz w:val="24"/>
          <w:szCs w:val="24"/>
        </w:rPr>
      </w:pPr>
      <w:r w:rsidRPr="0059668E">
        <w:rPr>
          <w:rFonts w:asciiTheme="minorHAnsi" w:hAnsiTheme="minorHAnsi" w:cstheme="minorHAnsi"/>
          <w:color w:val="141314"/>
          <w:sz w:val="24"/>
          <w:szCs w:val="24"/>
          <w:lang w:val="en-GB" w:eastAsia="en-GB"/>
        </w:rPr>
        <w:t xml:space="preserve">When national governments transfer authority to international organizations they extend the already long chain of principal-agent relations, as decisions are taken further away from voters </w:t>
      </w:r>
      <w:r w:rsidR="00F83F01" w:rsidRPr="0059668E">
        <w:rPr>
          <w:rFonts w:asciiTheme="minorHAnsi" w:hAnsiTheme="minorHAnsi" w:cstheme="minorHAnsi"/>
          <w:color w:val="141314"/>
          <w:sz w:val="24"/>
          <w:szCs w:val="24"/>
          <w:lang w:val="en-GB" w:eastAsia="en-GB"/>
        </w:rPr>
        <w:t>and without proper accountability. Special interest often take advantage of the growing information gaps. This often results in diminishing public trust in international organizations</w:t>
      </w:r>
      <w:r w:rsidR="005C2D97" w:rsidRPr="0059668E">
        <w:rPr>
          <w:rFonts w:asciiTheme="minorHAnsi" w:hAnsiTheme="minorHAnsi" w:cstheme="minorHAnsi"/>
          <w:color w:val="141314"/>
          <w:sz w:val="24"/>
          <w:szCs w:val="24"/>
          <w:lang w:val="en-GB" w:eastAsia="en-GB"/>
        </w:rPr>
        <w:t xml:space="preserve">. </w:t>
      </w:r>
      <w:r w:rsidR="00F83F01" w:rsidRPr="0059668E">
        <w:rPr>
          <w:rFonts w:asciiTheme="minorHAnsi" w:hAnsiTheme="minorHAnsi" w:cstheme="minorHAnsi"/>
          <w:color w:val="141314"/>
          <w:sz w:val="24"/>
          <w:szCs w:val="24"/>
          <w:lang w:val="en-GB" w:eastAsia="en-GB"/>
        </w:rPr>
        <w:t>This seminar will explore th</w:t>
      </w:r>
      <w:r w:rsidR="005C2D97" w:rsidRPr="0059668E">
        <w:rPr>
          <w:rFonts w:asciiTheme="minorHAnsi" w:hAnsiTheme="minorHAnsi" w:cstheme="minorHAnsi"/>
          <w:color w:val="141314"/>
          <w:sz w:val="24"/>
          <w:szCs w:val="24"/>
          <w:lang w:val="en-GB" w:eastAsia="en-GB"/>
        </w:rPr>
        <w:t xml:space="preserve">e challenges posed by the extension of the chain of delegation of public decision-making as well as the legal </w:t>
      </w:r>
      <w:r w:rsidR="006534FE">
        <w:rPr>
          <w:rFonts w:asciiTheme="minorHAnsi" w:hAnsiTheme="minorHAnsi" w:cstheme="minorHAnsi"/>
          <w:color w:val="141314"/>
          <w:sz w:val="24"/>
          <w:szCs w:val="24"/>
          <w:lang w:val="en-GB" w:eastAsia="en-GB"/>
        </w:rPr>
        <w:t xml:space="preserve">tools       </w:t>
      </w:r>
      <w:r w:rsidR="005C2D97" w:rsidRPr="0059668E">
        <w:rPr>
          <w:rFonts w:asciiTheme="minorHAnsi" w:hAnsiTheme="minorHAnsi" w:cstheme="minorHAnsi"/>
          <w:color w:val="141314"/>
          <w:sz w:val="24"/>
          <w:szCs w:val="24"/>
          <w:lang w:val="en-GB" w:eastAsia="en-GB"/>
        </w:rPr>
        <w:t xml:space="preserve"> developed in response – norms about representation, accountability and review. We will also assess the </w:t>
      </w:r>
      <w:r w:rsidR="00011EBC" w:rsidRPr="0059668E">
        <w:rPr>
          <w:rFonts w:asciiTheme="minorHAnsi" w:hAnsiTheme="minorHAnsi" w:cstheme="minorHAnsi"/>
          <w:color w:val="141314"/>
          <w:sz w:val="24"/>
          <w:szCs w:val="24"/>
          <w:lang w:val="en-GB" w:eastAsia="en-GB"/>
        </w:rPr>
        <w:t xml:space="preserve">likelihood that national or international bodies have the incentives and </w:t>
      </w:r>
      <w:r w:rsidR="001A2E28" w:rsidRPr="0059668E">
        <w:rPr>
          <w:rFonts w:asciiTheme="minorHAnsi" w:hAnsiTheme="minorHAnsi" w:cstheme="minorHAnsi"/>
          <w:color w:val="141314"/>
          <w:sz w:val="24"/>
          <w:szCs w:val="24"/>
          <w:lang w:val="en-GB" w:eastAsia="en-GB"/>
        </w:rPr>
        <w:t xml:space="preserve">the means </w:t>
      </w:r>
      <w:r w:rsidR="00011EBC" w:rsidRPr="0059668E">
        <w:rPr>
          <w:rFonts w:asciiTheme="minorHAnsi" w:hAnsiTheme="minorHAnsi" w:cstheme="minorHAnsi"/>
          <w:color w:val="141314"/>
          <w:sz w:val="24"/>
          <w:szCs w:val="24"/>
          <w:lang w:val="en-GB" w:eastAsia="en-GB"/>
        </w:rPr>
        <w:t>to effectively monitor decision-making by international organizations.</w:t>
      </w:r>
    </w:p>
    <w:p w14:paraId="298E6E3D" w14:textId="02951510" w:rsidR="00DF6347" w:rsidRPr="0059668E" w:rsidRDefault="00DF6347" w:rsidP="0059668E">
      <w:pPr>
        <w:tabs>
          <w:tab w:val="num" w:pos="1080"/>
        </w:tabs>
        <w:spacing w:before="240" w:after="0" w:line="240" w:lineRule="auto"/>
        <w:ind w:right="720"/>
        <w:jc w:val="both"/>
        <w:rPr>
          <w:rFonts w:asciiTheme="minorHAnsi" w:hAnsiTheme="minorHAnsi" w:cstheme="minorHAnsi"/>
          <w:sz w:val="24"/>
          <w:szCs w:val="24"/>
        </w:rPr>
      </w:pPr>
      <w:r w:rsidRPr="0059668E">
        <w:rPr>
          <w:rFonts w:asciiTheme="minorHAnsi" w:hAnsiTheme="minorHAnsi" w:cstheme="minorHAnsi"/>
          <w:sz w:val="24"/>
          <w:szCs w:val="24"/>
        </w:rPr>
        <w:t>Readings</w:t>
      </w:r>
      <w:r w:rsidR="0059668E" w:rsidRPr="0059668E">
        <w:rPr>
          <w:rFonts w:asciiTheme="minorHAnsi" w:hAnsiTheme="minorHAnsi" w:cstheme="minorHAnsi"/>
          <w:sz w:val="24"/>
          <w:szCs w:val="24"/>
        </w:rPr>
        <w:t>:</w:t>
      </w:r>
    </w:p>
    <w:p w14:paraId="066F9ADF" w14:textId="77777777" w:rsidR="0059668E" w:rsidRPr="0059668E" w:rsidRDefault="0059668E" w:rsidP="0059668E">
      <w:pPr>
        <w:tabs>
          <w:tab w:val="num" w:pos="1080"/>
        </w:tabs>
        <w:spacing w:before="240" w:after="0" w:line="240" w:lineRule="auto"/>
        <w:ind w:right="720"/>
        <w:jc w:val="both"/>
        <w:rPr>
          <w:rFonts w:asciiTheme="minorHAnsi" w:hAnsiTheme="minorHAnsi" w:cstheme="minorHAnsi"/>
          <w:b/>
          <w:bCs/>
          <w:sz w:val="24"/>
          <w:szCs w:val="24"/>
        </w:rPr>
      </w:pPr>
    </w:p>
    <w:p w14:paraId="7918E7B0" w14:textId="3A91CCEE" w:rsidR="00D76C2E" w:rsidRPr="0059668E" w:rsidRDefault="00D76C2E" w:rsidP="0059668E">
      <w:pPr>
        <w:tabs>
          <w:tab w:val="num" w:pos="1080"/>
        </w:tabs>
        <w:spacing w:before="240" w:after="0" w:line="240" w:lineRule="auto"/>
        <w:ind w:right="720"/>
        <w:jc w:val="both"/>
        <w:rPr>
          <w:rFonts w:asciiTheme="minorHAnsi" w:hAnsiTheme="minorHAnsi" w:cstheme="minorHAnsi"/>
          <w:b/>
          <w:bCs/>
          <w:sz w:val="24"/>
          <w:szCs w:val="24"/>
        </w:rPr>
      </w:pPr>
      <w:r w:rsidRPr="0059668E">
        <w:rPr>
          <w:rFonts w:asciiTheme="minorHAnsi" w:hAnsiTheme="minorHAnsi" w:cstheme="minorHAnsi"/>
          <w:b/>
          <w:bCs/>
          <w:sz w:val="24"/>
          <w:szCs w:val="24"/>
        </w:rPr>
        <w:t xml:space="preserve">Class </w:t>
      </w:r>
      <w:r w:rsidRPr="0059668E">
        <w:rPr>
          <w:rFonts w:asciiTheme="minorHAnsi" w:hAnsiTheme="minorHAnsi" w:cstheme="minorHAnsi"/>
          <w:b/>
          <w:bCs/>
          <w:sz w:val="24"/>
          <w:szCs w:val="24"/>
          <w:rtl/>
        </w:rPr>
        <w:t>9</w:t>
      </w:r>
      <w:r w:rsidRPr="0059668E">
        <w:rPr>
          <w:rFonts w:asciiTheme="minorHAnsi" w:hAnsiTheme="minorHAnsi" w:cstheme="minorHAnsi"/>
          <w:b/>
          <w:bCs/>
          <w:sz w:val="24"/>
          <w:szCs w:val="24"/>
        </w:rPr>
        <w:t xml:space="preserve">: </w:t>
      </w:r>
      <w:r w:rsidR="00BA5D47" w:rsidRPr="0059668E">
        <w:rPr>
          <w:rFonts w:asciiTheme="minorHAnsi" w:hAnsiTheme="minorHAnsi" w:cstheme="minorHAnsi"/>
          <w:b/>
          <w:bCs/>
          <w:sz w:val="24"/>
          <w:szCs w:val="24"/>
        </w:rPr>
        <w:t xml:space="preserve">Sovereignty and its </w:t>
      </w:r>
      <w:r w:rsidR="00DF740B" w:rsidRPr="0059668E">
        <w:rPr>
          <w:rFonts w:asciiTheme="minorHAnsi" w:hAnsiTheme="minorHAnsi" w:cstheme="minorHAnsi"/>
          <w:b/>
          <w:bCs/>
          <w:sz w:val="24"/>
          <w:szCs w:val="24"/>
        </w:rPr>
        <w:t>Inefficiencies</w:t>
      </w:r>
    </w:p>
    <w:p w14:paraId="50CA51E6" w14:textId="77777777" w:rsidR="00A22A7A" w:rsidRPr="0059668E" w:rsidRDefault="00D76C2E" w:rsidP="0059668E">
      <w:pPr>
        <w:tabs>
          <w:tab w:val="num" w:pos="1080"/>
        </w:tabs>
        <w:spacing w:before="240" w:after="0" w:line="240" w:lineRule="auto"/>
        <w:jc w:val="both"/>
        <w:rPr>
          <w:rFonts w:asciiTheme="minorHAnsi" w:hAnsiTheme="minorHAnsi" w:cstheme="minorHAnsi"/>
          <w:sz w:val="24"/>
          <w:szCs w:val="24"/>
        </w:rPr>
      </w:pPr>
      <w:r w:rsidRPr="0059668E">
        <w:rPr>
          <w:rFonts w:asciiTheme="minorHAnsi" w:hAnsiTheme="minorHAnsi" w:cstheme="minorHAnsi"/>
          <w:sz w:val="24"/>
          <w:szCs w:val="24"/>
        </w:rPr>
        <w:t xml:space="preserve">The allocation of entitlements to control parts of the global space </w:t>
      </w:r>
      <w:r w:rsidR="00BA5D47" w:rsidRPr="0059668E">
        <w:rPr>
          <w:rFonts w:asciiTheme="minorHAnsi" w:hAnsiTheme="minorHAnsi" w:cstheme="minorHAnsi"/>
          <w:sz w:val="24"/>
          <w:szCs w:val="24"/>
        </w:rPr>
        <w:t xml:space="preserve">– both inland and in the oceans – </w:t>
      </w:r>
      <w:r w:rsidRPr="0059668E">
        <w:rPr>
          <w:rFonts w:asciiTheme="minorHAnsi" w:hAnsiTheme="minorHAnsi" w:cstheme="minorHAnsi"/>
          <w:sz w:val="24"/>
          <w:szCs w:val="24"/>
        </w:rPr>
        <w:t xml:space="preserve">to sovereign states resolves some externality problems </w:t>
      </w:r>
      <w:r w:rsidR="00BA5D47" w:rsidRPr="0059668E">
        <w:rPr>
          <w:rFonts w:asciiTheme="minorHAnsi" w:hAnsiTheme="minorHAnsi" w:cstheme="minorHAnsi"/>
          <w:sz w:val="24"/>
          <w:szCs w:val="24"/>
        </w:rPr>
        <w:t xml:space="preserve">but it </w:t>
      </w:r>
      <w:r w:rsidRPr="0059668E">
        <w:rPr>
          <w:rFonts w:asciiTheme="minorHAnsi" w:hAnsiTheme="minorHAnsi" w:cstheme="minorHAnsi"/>
          <w:sz w:val="24"/>
          <w:szCs w:val="24"/>
        </w:rPr>
        <w:t>create</w:t>
      </w:r>
      <w:r w:rsidR="00BA5D47" w:rsidRPr="0059668E">
        <w:rPr>
          <w:rFonts w:asciiTheme="minorHAnsi" w:hAnsiTheme="minorHAnsi" w:cstheme="minorHAnsi"/>
          <w:sz w:val="24"/>
          <w:szCs w:val="24"/>
        </w:rPr>
        <w:t>s</w:t>
      </w:r>
      <w:r w:rsidRPr="0059668E">
        <w:rPr>
          <w:rFonts w:asciiTheme="minorHAnsi" w:hAnsiTheme="minorHAnsi" w:cstheme="minorHAnsi"/>
          <w:sz w:val="24"/>
          <w:szCs w:val="24"/>
        </w:rPr>
        <w:t xml:space="preserve"> new ones. In this seminar we will reflect on the </w:t>
      </w:r>
      <w:r w:rsidR="005E641A" w:rsidRPr="0059668E">
        <w:rPr>
          <w:rFonts w:asciiTheme="minorHAnsi" w:hAnsiTheme="minorHAnsi" w:cstheme="minorHAnsi"/>
          <w:sz w:val="24"/>
          <w:szCs w:val="24"/>
        </w:rPr>
        <w:t xml:space="preserve">economic function of sovereignty as an entitlement to natural resources, and the ways international law addresses the </w:t>
      </w:r>
      <w:r w:rsidR="00A22A7A" w:rsidRPr="0059668E">
        <w:rPr>
          <w:rFonts w:asciiTheme="minorHAnsi" w:hAnsiTheme="minorHAnsi" w:cstheme="minorHAnsi"/>
          <w:sz w:val="24"/>
          <w:szCs w:val="24"/>
        </w:rPr>
        <w:t>possible inefficiencies that are created by such a system.</w:t>
      </w:r>
    </w:p>
    <w:p w14:paraId="4B7D3FC0" w14:textId="4EB302F7" w:rsidR="00D76C2E" w:rsidRPr="0059668E" w:rsidRDefault="00D76C2E" w:rsidP="0059668E">
      <w:pPr>
        <w:tabs>
          <w:tab w:val="num" w:pos="1080"/>
        </w:tabs>
        <w:spacing w:before="240" w:after="0" w:line="240" w:lineRule="auto"/>
        <w:ind w:right="720"/>
        <w:jc w:val="both"/>
        <w:rPr>
          <w:rFonts w:asciiTheme="minorHAnsi" w:hAnsiTheme="minorHAnsi" w:cstheme="minorHAnsi"/>
          <w:sz w:val="24"/>
          <w:szCs w:val="24"/>
        </w:rPr>
      </w:pPr>
    </w:p>
    <w:p w14:paraId="1F03897C" w14:textId="77777777" w:rsidR="00D76C2E" w:rsidRPr="0059668E" w:rsidRDefault="00D76C2E" w:rsidP="0059668E">
      <w:pPr>
        <w:jc w:val="both"/>
        <w:rPr>
          <w:rFonts w:asciiTheme="minorHAnsi" w:hAnsiTheme="minorHAnsi" w:cstheme="minorHAnsi"/>
          <w:sz w:val="24"/>
          <w:szCs w:val="24"/>
        </w:rPr>
      </w:pPr>
      <w:r w:rsidRPr="0059668E">
        <w:rPr>
          <w:rFonts w:asciiTheme="minorHAnsi" w:hAnsiTheme="minorHAnsi" w:cstheme="minorHAnsi"/>
          <w:sz w:val="24"/>
          <w:szCs w:val="24"/>
        </w:rPr>
        <w:t>Readings:</w:t>
      </w:r>
    </w:p>
    <w:p w14:paraId="1C54A7A8" w14:textId="77777777" w:rsidR="00E03021" w:rsidRPr="0059668E" w:rsidRDefault="00E03021" w:rsidP="0059668E">
      <w:pPr>
        <w:spacing w:after="0" w:line="240" w:lineRule="auto"/>
        <w:jc w:val="both"/>
        <w:rPr>
          <w:rFonts w:asciiTheme="minorHAnsi" w:hAnsiTheme="minorHAnsi" w:cstheme="minorHAnsi"/>
          <w:b/>
          <w:bCs/>
          <w:sz w:val="24"/>
          <w:szCs w:val="24"/>
        </w:rPr>
      </w:pPr>
    </w:p>
    <w:p w14:paraId="11C4DFED" w14:textId="3E173B8F" w:rsidR="00025DC1" w:rsidRPr="0059668E" w:rsidRDefault="00BA4BF0" w:rsidP="0059668E">
      <w:pPr>
        <w:spacing w:after="0" w:line="240" w:lineRule="auto"/>
        <w:jc w:val="both"/>
        <w:rPr>
          <w:rFonts w:asciiTheme="minorHAnsi" w:hAnsiTheme="minorHAnsi" w:cstheme="minorHAnsi"/>
          <w:b/>
          <w:bCs/>
          <w:sz w:val="24"/>
          <w:szCs w:val="24"/>
        </w:rPr>
      </w:pPr>
      <w:r w:rsidRPr="0059668E">
        <w:rPr>
          <w:rFonts w:asciiTheme="minorHAnsi" w:hAnsiTheme="minorHAnsi" w:cstheme="minorHAnsi"/>
          <w:b/>
          <w:bCs/>
          <w:sz w:val="24"/>
          <w:szCs w:val="24"/>
        </w:rPr>
        <w:t xml:space="preserve">Class </w:t>
      </w:r>
      <w:r w:rsidR="00D76C2E" w:rsidRPr="0059668E">
        <w:rPr>
          <w:rFonts w:asciiTheme="minorHAnsi" w:hAnsiTheme="minorHAnsi" w:cstheme="minorHAnsi"/>
          <w:b/>
          <w:bCs/>
          <w:sz w:val="24"/>
          <w:szCs w:val="24"/>
          <w:rtl/>
        </w:rPr>
        <w:t>10</w:t>
      </w:r>
      <w:r w:rsidRPr="0059668E">
        <w:rPr>
          <w:rFonts w:asciiTheme="minorHAnsi" w:hAnsiTheme="minorHAnsi" w:cstheme="minorHAnsi"/>
          <w:b/>
          <w:bCs/>
          <w:sz w:val="24"/>
          <w:szCs w:val="24"/>
        </w:rPr>
        <w:t xml:space="preserve">: </w:t>
      </w:r>
      <w:r w:rsidR="00A22A7A" w:rsidRPr="0059668E">
        <w:rPr>
          <w:rFonts w:asciiTheme="minorHAnsi" w:hAnsiTheme="minorHAnsi" w:cstheme="minorHAnsi"/>
          <w:b/>
          <w:bCs/>
          <w:sz w:val="24"/>
          <w:szCs w:val="24"/>
        </w:rPr>
        <w:t>The Law on Natural Resources Beyond the State:</w:t>
      </w:r>
      <w:r w:rsidR="00DF740B" w:rsidRPr="0059668E">
        <w:rPr>
          <w:rFonts w:asciiTheme="minorHAnsi" w:hAnsiTheme="minorHAnsi" w:cstheme="minorHAnsi"/>
          <w:b/>
          <w:bCs/>
          <w:sz w:val="24"/>
          <w:szCs w:val="24"/>
        </w:rPr>
        <w:t xml:space="preserve"> </w:t>
      </w:r>
      <w:r w:rsidR="00797C8E" w:rsidRPr="0059668E">
        <w:rPr>
          <w:rFonts w:asciiTheme="minorHAnsi" w:hAnsiTheme="minorHAnsi" w:cstheme="minorHAnsi"/>
          <w:b/>
          <w:bCs/>
          <w:sz w:val="24"/>
          <w:szCs w:val="24"/>
        </w:rPr>
        <w:t>“</w:t>
      </w:r>
      <w:r w:rsidR="00EA00A1" w:rsidRPr="0059668E">
        <w:rPr>
          <w:rFonts w:asciiTheme="minorHAnsi" w:hAnsiTheme="minorHAnsi" w:cstheme="minorHAnsi"/>
          <w:b/>
          <w:bCs/>
          <w:sz w:val="24"/>
          <w:szCs w:val="24"/>
        </w:rPr>
        <w:t>Common P</w:t>
      </w:r>
      <w:r w:rsidR="00AC1F7A" w:rsidRPr="0059668E">
        <w:rPr>
          <w:rFonts w:asciiTheme="minorHAnsi" w:hAnsiTheme="minorHAnsi" w:cstheme="minorHAnsi"/>
          <w:b/>
          <w:bCs/>
          <w:sz w:val="24"/>
          <w:szCs w:val="24"/>
        </w:rPr>
        <w:t>ool</w:t>
      </w:r>
      <w:r w:rsidR="001E7C8E" w:rsidRPr="0059668E">
        <w:rPr>
          <w:rFonts w:asciiTheme="minorHAnsi" w:hAnsiTheme="minorHAnsi" w:cstheme="minorHAnsi"/>
          <w:b/>
          <w:bCs/>
          <w:sz w:val="24"/>
          <w:szCs w:val="24"/>
        </w:rPr>
        <w:t>”</w:t>
      </w:r>
      <w:r w:rsidR="00EA00A1" w:rsidRPr="0059668E">
        <w:rPr>
          <w:rFonts w:asciiTheme="minorHAnsi" w:hAnsiTheme="minorHAnsi" w:cstheme="minorHAnsi"/>
          <w:b/>
          <w:bCs/>
          <w:sz w:val="24"/>
          <w:szCs w:val="24"/>
        </w:rPr>
        <w:t xml:space="preserve"> Resources</w:t>
      </w:r>
      <w:r w:rsidR="004F5077" w:rsidRPr="0059668E">
        <w:rPr>
          <w:rFonts w:asciiTheme="minorHAnsi" w:hAnsiTheme="minorHAnsi" w:cstheme="minorHAnsi"/>
          <w:b/>
          <w:bCs/>
          <w:sz w:val="24"/>
          <w:szCs w:val="24"/>
        </w:rPr>
        <w:t xml:space="preserve"> and Global Public Goods</w:t>
      </w:r>
    </w:p>
    <w:p w14:paraId="77B25765" w14:textId="44859AB7" w:rsidR="00ED2F40" w:rsidRPr="0059668E" w:rsidRDefault="001E7C8E" w:rsidP="0059668E">
      <w:pPr>
        <w:tabs>
          <w:tab w:val="num" w:pos="1080"/>
        </w:tabs>
        <w:spacing w:before="240" w:after="0" w:line="240" w:lineRule="auto"/>
        <w:jc w:val="both"/>
        <w:rPr>
          <w:rFonts w:asciiTheme="minorHAnsi" w:hAnsiTheme="minorHAnsi" w:cstheme="minorHAnsi"/>
          <w:sz w:val="24"/>
          <w:szCs w:val="24"/>
        </w:rPr>
      </w:pPr>
      <w:r w:rsidRPr="0059668E">
        <w:rPr>
          <w:rFonts w:asciiTheme="minorHAnsi" w:hAnsiTheme="minorHAnsi" w:cstheme="minorHAnsi"/>
          <w:sz w:val="24"/>
          <w:szCs w:val="24"/>
        </w:rPr>
        <w:t xml:space="preserve">“Common pool” </w:t>
      </w:r>
      <w:r w:rsidR="00797C8E" w:rsidRPr="0059668E">
        <w:rPr>
          <w:rFonts w:asciiTheme="minorHAnsi" w:hAnsiTheme="minorHAnsi" w:cstheme="minorHAnsi"/>
          <w:sz w:val="24"/>
          <w:szCs w:val="24"/>
        </w:rPr>
        <w:t xml:space="preserve">resources </w:t>
      </w:r>
      <w:r w:rsidRPr="0059668E">
        <w:rPr>
          <w:rFonts w:asciiTheme="minorHAnsi" w:hAnsiTheme="minorHAnsi" w:cstheme="minorHAnsi"/>
          <w:sz w:val="24"/>
          <w:szCs w:val="24"/>
        </w:rPr>
        <w:t xml:space="preserve">– </w:t>
      </w:r>
      <w:r w:rsidR="00374FE9" w:rsidRPr="0059668E">
        <w:rPr>
          <w:rFonts w:asciiTheme="minorHAnsi" w:hAnsiTheme="minorHAnsi" w:cstheme="minorHAnsi"/>
          <w:sz w:val="24"/>
          <w:szCs w:val="24"/>
        </w:rPr>
        <w:t>natural resources</w:t>
      </w:r>
      <w:r w:rsidRPr="0059668E">
        <w:rPr>
          <w:rFonts w:asciiTheme="minorHAnsi" w:hAnsiTheme="minorHAnsi" w:cstheme="minorHAnsi"/>
          <w:sz w:val="24"/>
          <w:szCs w:val="24"/>
        </w:rPr>
        <w:t xml:space="preserve">, such rivers and lakes, hydrocarbon or other mineral deposits, </w:t>
      </w:r>
      <w:r w:rsidR="00374FE9" w:rsidRPr="0059668E">
        <w:rPr>
          <w:rFonts w:asciiTheme="minorHAnsi" w:hAnsiTheme="minorHAnsi" w:cstheme="minorHAnsi"/>
          <w:sz w:val="24"/>
          <w:szCs w:val="24"/>
        </w:rPr>
        <w:t>that straddle state boundaries</w:t>
      </w:r>
      <w:r w:rsidRPr="0059668E">
        <w:rPr>
          <w:rFonts w:asciiTheme="minorHAnsi" w:hAnsiTheme="minorHAnsi" w:cstheme="minorHAnsi"/>
          <w:sz w:val="24"/>
          <w:szCs w:val="24"/>
        </w:rPr>
        <w:t xml:space="preserve"> – and global public goods such as the </w:t>
      </w:r>
      <w:r w:rsidR="0055012B" w:rsidRPr="0059668E">
        <w:rPr>
          <w:rFonts w:asciiTheme="minorHAnsi" w:hAnsiTheme="minorHAnsi" w:cstheme="minorHAnsi"/>
          <w:sz w:val="24"/>
          <w:szCs w:val="24"/>
        </w:rPr>
        <w:t xml:space="preserve">deep seabed or outer space </w:t>
      </w:r>
      <w:r w:rsidR="00374FE9" w:rsidRPr="0059668E">
        <w:rPr>
          <w:rFonts w:asciiTheme="minorHAnsi" w:hAnsiTheme="minorHAnsi" w:cstheme="minorHAnsi"/>
          <w:sz w:val="24"/>
          <w:szCs w:val="24"/>
        </w:rPr>
        <w:t xml:space="preserve">forests </w:t>
      </w:r>
      <w:r w:rsidR="0055012B" w:rsidRPr="0059668E">
        <w:rPr>
          <w:rFonts w:asciiTheme="minorHAnsi" w:hAnsiTheme="minorHAnsi" w:cstheme="minorHAnsi"/>
          <w:sz w:val="24"/>
          <w:szCs w:val="24"/>
        </w:rPr>
        <w:t xml:space="preserve">pose regional or global collective action problems for states. How can international law facilitate successful management of such resources? </w:t>
      </w:r>
      <w:r w:rsidR="00374FE9" w:rsidRPr="0059668E">
        <w:rPr>
          <w:rFonts w:asciiTheme="minorHAnsi" w:hAnsiTheme="minorHAnsi" w:cstheme="minorHAnsi"/>
          <w:sz w:val="24"/>
          <w:szCs w:val="24"/>
        </w:rPr>
        <w:t xml:space="preserve"> </w:t>
      </w:r>
      <w:r w:rsidR="005C1745" w:rsidRPr="0059668E">
        <w:rPr>
          <w:rFonts w:asciiTheme="minorHAnsi" w:hAnsiTheme="minorHAnsi" w:cstheme="minorHAnsi"/>
          <w:sz w:val="24"/>
          <w:szCs w:val="24"/>
        </w:rPr>
        <w:t xml:space="preserve">The seminar will study </w:t>
      </w:r>
      <w:r w:rsidR="00ED2F40" w:rsidRPr="0059668E">
        <w:rPr>
          <w:rFonts w:asciiTheme="minorHAnsi" w:hAnsiTheme="minorHAnsi" w:cstheme="minorHAnsi"/>
          <w:sz w:val="24"/>
          <w:szCs w:val="24"/>
        </w:rPr>
        <w:t xml:space="preserve">the dynamics of regional </w:t>
      </w:r>
      <w:r w:rsidR="0055012B" w:rsidRPr="0059668E">
        <w:rPr>
          <w:rFonts w:asciiTheme="minorHAnsi" w:hAnsiTheme="minorHAnsi" w:cstheme="minorHAnsi"/>
          <w:sz w:val="24"/>
          <w:szCs w:val="24"/>
        </w:rPr>
        <w:t xml:space="preserve">and global </w:t>
      </w:r>
      <w:r w:rsidR="00ED2F40" w:rsidRPr="0059668E">
        <w:rPr>
          <w:rFonts w:asciiTheme="minorHAnsi" w:hAnsiTheme="minorHAnsi" w:cstheme="minorHAnsi"/>
          <w:sz w:val="24"/>
          <w:szCs w:val="24"/>
        </w:rPr>
        <w:t>cooperation as well as the potential for international law and institutions to overcome conflicts and promote successful management of resources</w:t>
      </w:r>
      <w:r w:rsidR="0055012B" w:rsidRPr="0059668E">
        <w:rPr>
          <w:rFonts w:asciiTheme="minorHAnsi" w:hAnsiTheme="minorHAnsi" w:cstheme="minorHAnsi"/>
          <w:sz w:val="24"/>
          <w:szCs w:val="24"/>
        </w:rPr>
        <w:t xml:space="preserve"> beyond the state</w:t>
      </w:r>
      <w:r w:rsidR="00ED2F40" w:rsidRPr="0059668E">
        <w:rPr>
          <w:rFonts w:asciiTheme="minorHAnsi" w:hAnsiTheme="minorHAnsi" w:cstheme="minorHAnsi"/>
          <w:sz w:val="24"/>
          <w:szCs w:val="24"/>
        </w:rPr>
        <w:t>.</w:t>
      </w:r>
    </w:p>
    <w:p w14:paraId="50105D64" w14:textId="74A991D9" w:rsidR="00DF6347" w:rsidRPr="0059668E" w:rsidRDefault="00DF6347" w:rsidP="0059668E">
      <w:pPr>
        <w:tabs>
          <w:tab w:val="num" w:pos="1080"/>
        </w:tabs>
        <w:spacing w:before="240" w:after="0" w:line="240" w:lineRule="auto"/>
        <w:ind w:right="720"/>
        <w:jc w:val="both"/>
        <w:rPr>
          <w:rFonts w:asciiTheme="minorHAnsi" w:hAnsiTheme="minorHAnsi" w:cstheme="minorHAnsi"/>
          <w:sz w:val="24"/>
          <w:szCs w:val="24"/>
        </w:rPr>
      </w:pPr>
      <w:r w:rsidRPr="0059668E">
        <w:rPr>
          <w:rFonts w:asciiTheme="minorHAnsi" w:hAnsiTheme="minorHAnsi" w:cstheme="minorHAnsi"/>
          <w:sz w:val="24"/>
          <w:szCs w:val="24"/>
        </w:rPr>
        <w:t>Readings</w:t>
      </w:r>
      <w:r w:rsidR="00E03021" w:rsidRPr="0059668E">
        <w:rPr>
          <w:rFonts w:asciiTheme="minorHAnsi" w:hAnsiTheme="minorHAnsi" w:cstheme="minorHAnsi"/>
          <w:sz w:val="24"/>
          <w:szCs w:val="24"/>
        </w:rPr>
        <w:t>:</w:t>
      </w:r>
    </w:p>
    <w:p w14:paraId="0D757072" w14:textId="77777777" w:rsidR="00DF6347" w:rsidRPr="0059668E" w:rsidRDefault="00DF6347" w:rsidP="0059668E">
      <w:pPr>
        <w:spacing w:after="0" w:line="240" w:lineRule="auto"/>
        <w:jc w:val="both"/>
        <w:rPr>
          <w:rFonts w:asciiTheme="minorHAnsi" w:hAnsiTheme="minorHAnsi" w:cstheme="minorHAnsi"/>
          <w:bCs/>
          <w:sz w:val="24"/>
          <w:szCs w:val="24"/>
        </w:rPr>
      </w:pPr>
    </w:p>
    <w:p w14:paraId="00455567" w14:textId="73B704C1" w:rsidR="00025DC1" w:rsidRPr="0059668E" w:rsidRDefault="00025DC1" w:rsidP="0059668E">
      <w:pPr>
        <w:tabs>
          <w:tab w:val="num" w:pos="1080"/>
        </w:tabs>
        <w:spacing w:before="240" w:after="0" w:line="240" w:lineRule="auto"/>
        <w:ind w:right="720"/>
        <w:jc w:val="both"/>
        <w:rPr>
          <w:rFonts w:asciiTheme="minorHAnsi" w:hAnsiTheme="minorHAnsi" w:cstheme="minorHAnsi"/>
          <w:b/>
          <w:bCs/>
          <w:sz w:val="24"/>
          <w:szCs w:val="24"/>
        </w:rPr>
      </w:pPr>
      <w:r w:rsidRPr="0059668E">
        <w:rPr>
          <w:rFonts w:asciiTheme="minorHAnsi" w:hAnsiTheme="minorHAnsi" w:cstheme="minorHAnsi"/>
          <w:b/>
          <w:bCs/>
          <w:sz w:val="24"/>
          <w:szCs w:val="24"/>
        </w:rPr>
        <w:t>Class 1</w:t>
      </w:r>
      <w:r w:rsidR="000505BD" w:rsidRPr="0059668E">
        <w:rPr>
          <w:rFonts w:asciiTheme="minorHAnsi" w:hAnsiTheme="minorHAnsi" w:cstheme="minorHAnsi"/>
          <w:b/>
          <w:bCs/>
          <w:sz w:val="24"/>
          <w:szCs w:val="24"/>
        </w:rPr>
        <w:t>1</w:t>
      </w:r>
      <w:r w:rsidRPr="0059668E">
        <w:rPr>
          <w:rFonts w:asciiTheme="minorHAnsi" w:hAnsiTheme="minorHAnsi" w:cstheme="minorHAnsi"/>
          <w:b/>
          <w:bCs/>
          <w:sz w:val="24"/>
          <w:szCs w:val="24"/>
        </w:rPr>
        <w:t>:</w:t>
      </w:r>
      <w:r w:rsidR="00055A5D" w:rsidRPr="0059668E">
        <w:rPr>
          <w:rFonts w:asciiTheme="minorHAnsi" w:hAnsiTheme="minorHAnsi" w:cstheme="minorHAnsi"/>
          <w:b/>
          <w:bCs/>
          <w:sz w:val="24"/>
          <w:szCs w:val="24"/>
        </w:rPr>
        <w:t xml:space="preserve"> Global Health Governance</w:t>
      </w:r>
    </w:p>
    <w:p w14:paraId="5BE502F0" w14:textId="548D4847" w:rsidR="00386A95" w:rsidRPr="0059668E" w:rsidRDefault="00386A95" w:rsidP="0059668E">
      <w:pPr>
        <w:spacing w:after="0" w:line="240" w:lineRule="auto"/>
        <w:jc w:val="both"/>
        <w:outlineLvl w:val="0"/>
        <w:rPr>
          <w:rFonts w:asciiTheme="minorHAnsi" w:eastAsia="Times New Roman" w:hAnsiTheme="minorHAnsi" w:cstheme="minorHAnsi"/>
          <w:kern w:val="36"/>
          <w:sz w:val="24"/>
          <w:szCs w:val="24"/>
          <w:lang w:val="en-IN" w:eastAsia="en-IN" w:bidi="ar-SA"/>
        </w:rPr>
      </w:pPr>
      <w:r w:rsidRPr="0059668E">
        <w:rPr>
          <w:rFonts w:asciiTheme="minorHAnsi" w:eastAsia="Times New Roman" w:hAnsiTheme="minorHAnsi" w:cstheme="minorHAnsi"/>
          <w:kern w:val="36"/>
          <w:sz w:val="24"/>
          <w:szCs w:val="24"/>
          <w:lang w:val="en-IN" w:eastAsia="en-IN" w:bidi="ar-SA"/>
        </w:rPr>
        <w:t>In this concluding seminar we will reflect on global coordination and cooperation problems and the functions of international law and of international organizations in responding to these problems. As this topic relates to many of the themes discussed throughout the seminar, it will offer an opportunity to revisit the themes we’ve discussed and employ the tools of political economy to consider ways to improve health governance.</w:t>
      </w:r>
    </w:p>
    <w:p w14:paraId="4418560A" w14:textId="77777777" w:rsidR="00E03021" w:rsidRPr="0059668E" w:rsidRDefault="00E03021" w:rsidP="0059668E">
      <w:pPr>
        <w:tabs>
          <w:tab w:val="num" w:pos="1080"/>
        </w:tabs>
        <w:spacing w:before="240" w:after="0" w:line="240" w:lineRule="auto"/>
        <w:ind w:right="720"/>
        <w:jc w:val="both"/>
        <w:rPr>
          <w:rFonts w:asciiTheme="minorHAnsi" w:hAnsiTheme="minorHAnsi" w:cstheme="minorHAnsi"/>
          <w:sz w:val="24"/>
          <w:szCs w:val="24"/>
        </w:rPr>
      </w:pPr>
    </w:p>
    <w:p w14:paraId="222B44DB" w14:textId="0F9AE38D" w:rsidR="00ED67B9" w:rsidRPr="0059668E" w:rsidRDefault="00DF6347" w:rsidP="0059668E">
      <w:pPr>
        <w:tabs>
          <w:tab w:val="num" w:pos="1080"/>
        </w:tabs>
        <w:spacing w:before="240" w:after="0" w:line="240" w:lineRule="auto"/>
        <w:ind w:right="720"/>
        <w:jc w:val="both"/>
        <w:rPr>
          <w:rFonts w:asciiTheme="minorHAnsi" w:hAnsiTheme="minorHAnsi" w:cstheme="minorHAnsi"/>
          <w:sz w:val="24"/>
          <w:szCs w:val="24"/>
        </w:rPr>
      </w:pPr>
      <w:r w:rsidRPr="0059668E">
        <w:rPr>
          <w:rFonts w:asciiTheme="minorHAnsi" w:hAnsiTheme="minorHAnsi" w:cstheme="minorHAnsi"/>
          <w:sz w:val="24"/>
          <w:szCs w:val="24"/>
        </w:rPr>
        <w:t>Readings</w:t>
      </w:r>
      <w:r w:rsidR="00E03021" w:rsidRPr="0059668E">
        <w:rPr>
          <w:rFonts w:asciiTheme="minorHAnsi" w:hAnsiTheme="minorHAnsi" w:cstheme="minorHAnsi"/>
          <w:sz w:val="24"/>
          <w:szCs w:val="24"/>
        </w:rPr>
        <w:t>:</w:t>
      </w:r>
    </w:p>
    <w:p w14:paraId="6B14A518" w14:textId="120E6FA0" w:rsidR="00E03021" w:rsidRPr="0059668E" w:rsidRDefault="00E03021" w:rsidP="0059668E">
      <w:pPr>
        <w:tabs>
          <w:tab w:val="num" w:pos="1080"/>
        </w:tabs>
        <w:spacing w:before="240" w:after="0" w:line="240" w:lineRule="auto"/>
        <w:ind w:right="720"/>
        <w:jc w:val="both"/>
        <w:rPr>
          <w:rFonts w:asciiTheme="minorHAnsi" w:hAnsiTheme="minorHAnsi" w:cstheme="minorHAnsi"/>
          <w:b/>
          <w:bCs/>
          <w:sz w:val="24"/>
          <w:szCs w:val="24"/>
        </w:rPr>
      </w:pPr>
    </w:p>
    <w:p w14:paraId="4EDD01CD" w14:textId="77777777" w:rsidR="00E03021" w:rsidRPr="0059668E" w:rsidRDefault="00E03021" w:rsidP="0059668E">
      <w:pPr>
        <w:tabs>
          <w:tab w:val="num" w:pos="1080"/>
        </w:tabs>
        <w:spacing w:before="240" w:after="0" w:line="240" w:lineRule="auto"/>
        <w:ind w:right="720"/>
        <w:jc w:val="both"/>
        <w:rPr>
          <w:rFonts w:asciiTheme="minorHAnsi" w:eastAsiaTheme="majorEastAsia" w:hAnsiTheme="minorHAnsi" w:cstheme="minorHAnsi"/>
          <w:bCs/>
          <w:sz w:val="24"/>
          <w:szCs w:val="24"/>
        </w:rPr>
      </w:pPr>
    </w:p>
    <w:p w14:paraId="0A649D8F" w14:textId="4B1AB7EA" w:rsidR="00ED67B9" w:rsidRPr="0059668E" w:rsidRDefault="00ED67B9" w:rsidP="0059668E">
      <w:pPr>
        <w:pStyle w:val="Heading1"/>
        <w:bidi w:val="0"/>
        <w:spacing w:before="59" w:line="275" w:lineRule="auto"/>
        <w:ind w:right="74"/>
        <w:jc w:val="both"/>
        <w:rPr>
          <w:rFonts w:asciiTheme="minorHAnsi" w:hAnsiTheme="minorHAnsi" w:cstheme="minorHAnsi"/>
          <w:spacing w:val="-1"/>
        </w:rPr>
      </w:pPr>
      <w:r w:rsidRPr="0059668E">
        <w:rPr>
          <w:rFonts w:asciiTheme="minorHAnsi" w:hAnsiTheme="minorHAnsi" w:cstheme="minorHAnsi"/>
          <w:spacing w:val="-1"/>
        </w:rPr>
        <w:t>Classes 1</w:t>
      </w:r>
      <w:r w:rsidR="00E35195" w:rsidRPr="0059668E">
        <w:rPr>
          <w:rFonts w:asciiTheme="minorHAnsi" w:hAnsiTheme="minorHAnsi" w:cstheme="minorHAnsi"/>
          <w:spacing w:val="-1"/>
        </w:rPr>
        <w:t>2</w:t>
      </w:r>
      <w:r w:rsidRPr="0059668E">
        <w:rPr>
          <w:rFonts w:asciiTheme="minorHAnsi" w:hAnsiTheme="minorHAnsi" w:cstheme="minorHAnsi"/>
          <w:spacing w:val="-1"/>
        </w:rPr>
        <w:t xml:space="preserve"> &amp; 1</w:t>
      </w:r>
      <w:r w:rsidR="00E35195" w:rsidRPr="0059668E">
        <w:rPr>
          <w:rFonts w:asciiTheme="minorHAnsi" w:hAnsiTheme="minorHAnsi" w:cstheme="minorHAnsi"/>
          <w:spacing w:val="-1"/>
        </w:rPr>
        <w:t>3</w:t>
      </w:r>
      <w:r w:rsidRPr="0059668E">
        <w:rPr>
          <w:rFonts w:asciiTheme="minorHAnsi" w:hAnsiTheme="minorHAnsi" w:cstheme="minorHAnsi"/>
          <w:spacing w:val="-1"/>
        </w:rPr>
        <w:t>:</w:t>
      </w:r>
    </w:p>
    <w:p w14:paraId="50FD2EC5" w14:textId="5B0E69F7" w:rsidR="00ED67B9" w:rsidRPr="0059668E" w:rsidRDefault="00ED67B9" w:rsidP="0059668E">
      <w:pPr>
        <w:pStyle w:val="Heading1"/>
        <w:bidi w:val="0"/>
        <w:spacing w:before="59" w:line="275" w:lineRule="auto"/>
        <w:ind w:right="74"/>
        <w:jc w:val="both"/>
        <w:rPr>
          <w:rFonts w:asciiTheme="minorHAnsi" w:hAnsiTheme="minorHAnsi" w:cstheme="minorHAnsi"/>
          <w:spacing w:val="1"/>
        </w:rPr>
      </w:pPr>
      <w:r w:rsidRPr="0059668E">
        <w:rPr>
          <w:rFonts w:asciiTheme="minorHAnsi" w:hAnsiTheme="minorHAnsi" w:cstheme="minorHAnsi"/>
          <w:spacing w:val="-1"/>
        </w:rPr>
        <w:t>Workshop for Presentation</w:t>
      </w:r>
      <w:r w:rsidRPr="0059668E">
        <w:rPr>
          <w:rFonts w:asciiTheme="minorHAnsi" w:hAnsiTheme="minorHAnsi" w:cstheme="minorHAnsi"/>
          <w:spacing w:val="-3"/>
        </w:rPr>
        <w:t xml:space="preserve"> </w:t>
      </w:r>
      <w:r w:rsidRPr="0059668E">
        <w:rPr>
          <w:rFonts w:asciiTheme="minorHAnsi" w:hAnsiTheme="minorHAnsi" w:cstheme="minorHAnsi"/>
          <w:spacing w:val="-2"/>
        </w:rPr>
        <w:t>o</w:t>
      </w:r>
      <w:r w:rsidRPr="0059668E">
        <w:rPr>
          <w:rFonts w:asciiTheme="minorHAnsi" w:hAnsiTheme="minorHAnsi" w:cstheme="minorHAnsi"/>
        </w:rPr>
        <w:t>f</w:t>
      </w:r>
      <w:r w:rsidRPr="0059668E">
        <w:rPr>
          <w:rFonts w:asciiTheme="minorHAnsi" w:hAnsiTheme="minorHAnsi" w:cstheme="minorHAnsi"/>
          <w:spacing w:val="-5"/>
        </w:rPr>
        <w:t xml:space="preserve"> </w:t>
      </w:r>
      <w:r w:rsidRPr="0059668E">
        <w:rPr>
          <w:rFonts w:asciiTheme="minorHAnsi" w:hAnsiTheme="minorHAnsi" w:cstheme="minorHAnsi"/>
          <w:spacing w:val="1"/>
        </w:rPr>
        <w:t>Student Paper Drafts</w:t>
      </w:r>
    </w:p>
    <w:p w14:paraId="78FC8419" w14:textId="77777777" w:rsidR="00ED67B9" w:rsidRPr="0059668E" w:rsidRDefault="00ED67B9" w:rsidP="0059668E">
      <w:pPr>
        <w:keepNext/>
        <w:keepLines/>
        <w:spacing w:before="360" w:after="360"/>
        <w:contextualSpacing/>
        <w:jc w:val="both"/>
        <w:outlineLvl w:val="1"/>
        <w:rPr>
          <w:rFonts w:asciiTheme="minorHAnsi" w:eastAsiaTheme="majorEastAsia" w:hAnsiTheme="minorHAnsi" w:cstheme="minorHAnsi"/>
          <w:bCs/>
          <w:sz w:val="24"/>
          <w:szCs w:val="24"/>
        </w:rPr>
      </w:pPr>
    </w:p>
    <w:sectPr w:rsidR="00ED67B9" w:rsidRPr="0059668E" w:rsidSect="00217149">
      <w:head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C0E6" w14:textId="77777777" w:rsidR="004B23C3" w:rsidRDefault="004B23C3" w:rsidP="00217149">
      <w:pPr>
        <w:spacing w:after="0" w:line="240" w:lineRule="auto"/>
      </w:pPr>
      <w:r>
        <w:separator/>
      </w:r>
    </w:p>
  </w:endnote>
  <w:endnote w:type="continuationSeparator" w:id="0">
    <w:p w14:paraId="3825700D" w14:textId="77777777" w:rsidR="004B23C3" w:rsidRDefault="004B23C3" w:rsidP="0021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DDADA" w14:textId="77777777" w:rsidR="004B23C3" w:rsidRDefault="004B23C3" w:rsidP="00217149">
      <w:pPr>
        <w:spacing w:after="0" w:line="240" w:lineRule="auto"/>
      </w:pPr>
      <w:r>
        <w:separator/>
      </w:r>
    </w:p>
  </w:footnote>
  <w:footnote w:type="continuationSeparator" w:id="0">
    <w:p w14:paraId="71C449B0" w14:textId="77777777" w:rsidR="004B23C3" w:rsidRDefault="004B23C3" w:rsidP="00217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B45A" w14:textId="77777777" w:rsidR="00652E45" w:rsidRDefault="00652E45">
    <w:pPr>
      <w:pStyle w:val="Header"/>
      <w:jc w:val="center"/>
    </w:pPr>
    <w:r>
      <w:fldChar w:fldCharType="begin"/>
    </w:r>
    <w:r>
      <w:instrText xml:space="preserve"> PAGE   \* MERGEFORMAT </w:instrText>
    </w:r>
    <w:r>
      <w:fldChar w:fldCharType="separate"/>
    </w:r>
    <w:r w:rsidR="00453418">
      <w:rPr>
        <w:noProof/>
      </w:rPr>
      <w:t>6</w:t>
    </w:r>
    <w:r>
      <w:rPr>
        <w:noProof/>
      </w:rPr>
      <w:fldChar w:fldCharType="end"/>
    </w:r>
  </w:p>
  <w:p w14:paraId="594F82C9" w14:textId="77777777" w:rsidR="00652E45" w:rsidRDefault="00652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816"/>
    <w:multiLevelType w:val="hybridMultilevel"/>
    <w:tmpl w:val="8AA0A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6159AA"/>
    <w:multiLevelType w:val="hybridMultilevel"/>
    <w:tmpl w:val="AF6A093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49409D"/>
    <w:multiLevelType w:val="hybridMultilevel"/>
    <w:tmpl w:val="13A6224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07E33D7E"/>
    <w:multiLevelType w:val="hybridMultilevel"/>
    <w:tmpl w:val="BCC2F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9B6175"/>
    <w:multiLevelType w:val="hybridMultilevel"/>
    <w:tmpl w:val="9F1C7C0E"/>
    <w:lvl w:ilvl="0" w:tplc="66565B9C">
      <w:start w:val="1"/>
      <w:numFmt w:val="bullet"/>
      <w:lvlText w:val="•"/>
      <w:lvlJc w:val="left"/>
      <w:pPr>
        <w:ind w:hanging="452"/>
      </w:pPr>
      <w:rPr>
        <w:rFonts w:ascii="Arial" w:eastAsia="Arial" w:hAnsi="Arial" w:hint="default"/>
        <w:w w:val="131"/>
        <w:sz w:val="24"/>
        <w:szCs w:val="24"/>
      </w:rPr>
    </w:lvl>
    <w:lvl w:ilvl="1" w:tplc="E410FA38">
      <w:start w:val="1"/>
      <w:numFmt w:val="bullet"/>
      <w:lvlText w:val="•"/>
      <w:lvlJc w:val="left"/>
      <w:pPr>
        <w:ind w:hanging="360"/>
      </w:pPr>
      <w:rPr>
        <w:rFonts w:ascii="Arial" w:eastAsia="Arial" w:hAnsi="Arial" w:hint="default"/>
        <w:w w:val="131"/>
        <w:sz w:val="24"/>
        <w:szCs w:val="24"/>
      </w:rPr>
    </w:lvl>
    <w:lvl w:ilvl="2" w:tplc="CD8E60D2">
      <w:start w:val="1"/>
      <w:numFmt w:val="bullet"/>
      <w:lvlText w:val="•"/>
      <w:lvlJc w:val="left"/>
      <w:pPr>
        <w:ind w:hanging="360"/>
      </w:pPr>
      <w:rPr>
        <w:rFonts w:ascii="Arial" w:eastAsia="Arial" w:hAnsi="Arial" w:hint="default"/>
        <w:w w:val="131"/>
        <w:sz w:val="24"/>
        <w:szCs w:val="24"/>
      </w:rPr>
    </w:lvl>
    <w:lvl w:ilvl="3" w:tplc="CFE2CCEC">
      <w:start w:val="1"/>
      <w:numFmt w:val="bullet"/>
      <w:lvlText w:val="•"/>
      <w:lvlJc w:val="left"/>
      <w:rPr>
        <w:rFonts w:hint="default"/>
      </w:rPr>
    </w:lvl>
    <w:lvl w:ilvl="4" w:tplc="1FEAD36C">
      <w:start w:val="1"/>
      <w:numFmt w:val="bullet"/>
      <w:lvlText w:val="•"/>
      <w:lvlJc w:val="left"/>
      <w:rPr>
        <w:rFonts w:hint="default"/>
      </w:rPr>
    </w:lvl>
    <w:lvl w:ilvl="5" w:tplc="7C52E08C">
      <w:start w:val="1"/>
      <w:numFmt w:val="bullet"/>
      <w:lvlText w:val="•"/>
      <w:lvlJc w:val="left"/>
      <w:rPr>
        <w:rFonts w:hint="default"/>
      </w:rPr>
    </w:lvl>
    <w:lvl w:ilvl="6" w:tplc="10D04CA0">
      <w:start w:val="1"/>
      <w:numFmt w:val="bullet"/>
      <w:lvlText w:val="•"/>
      <w:lvlJc w:val="left"/>
      <w:rPr>
        <w:rFonts w:hint="default"/>
      </w:rPr>
    </w:lvl>
    <w:lvl w:ilvl="7" w:tplc="29B468E4">
      <w:start w:val="1"/>
      <w:numFmt w:val="bullet"/>
      <w:lvlText w:val="•"/>
      <w:lvlJc w:val="left"/>
      <w:rPr>
        <w:rFonts w:hint="default"/>
      </w:rPr>
    </w:lvl>
    <w:lvl w:ilvl="8" w:tplc="66B48DB8">
      <w:start w:val="1"/>
      <w:numFmt w:val="bullet"/>
      <w:lvlText w:val="•"/>
      <w:lvlJc w:val="left"/>
      <w:rPr>
        <w:rFonts w:hint="default"/>
      </w:rPr>
    </w:lvl>
  </w:abstractNum>
  <w:abstractNum w:abstractNumId="5" w15:restartNumberingAfterBreak="0">
    <w:nsid w:val="15673988"/>
    <w:multiLevelType w:val="hybridMultilevel"/>
    <w:tmpl w:val="9FBA3B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3344C"/>
    <w:multiLevelType w:val="hybridMultilevel"/>
    <w:tmpl w:val="06148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315D10"/>
    <w:multiLevelType w:val="hybridMultilevel"/>
    <w:tmpl w:val="39B8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91279"/>
    <w:multiLevelType w:val="hybridMultilevel"/>
    <w:tmpl w:val="D01EC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6F6C17"/>
    <w:multiLevelType w:val="hybridMultilevel"/>
    <w:tmpl w:val="D5E8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40D40"/>
    <w:multiLevelType w:val="hybridMultilevel"/>
    <w:tmpl w:val="0F70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936F7"/>
    <w:multiLevelType w:val="hybridMultilevel"/>
    <w:tmpl w:val="D4904A64"/>
    <w:lvl w:ilvl="0" w:tplc="040D0001">
      <w:start w:val="1"/>
      <w:numFmt w:val="bullet"/>
      <w:lvlText w:val=""/>
      <w:lvlJc w:val="left"/>
      <w:pPr>
        <w:tabs>
          <w:tab w:val="num" w:pos="720"/>
        </w:tabs>
        <w:ind w:left="720" w:right="720" w:hanging="36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29A26902"/>
    <w:multiLevelType w:val="hybridMultilevel"/>
    <w:tmpl w:val="6700FD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2FD530F8"/>
    <w:multiLevelType w:val="hybridMultilevel"/>
    <w:tmpl w:val="ABA0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F39C0"/>
    <w:multiLevelType w:val="hybridMultilevel"/>
    <w:tmpl w:val="E4345322"/>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15" w15:restartNumberingAfterBreak="0">
    <w:nsid w:val="380B3410"/>
    <w:multiLevelType w:val="hybridMultilevel"/>
    <w:tmpl w:val="FC365F7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01487"/>
    <w:multiLevelType w:val="hybridMultilevel"/>
    <w:tmpl w:val="3AE4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57421"/>
    <w:multiLevelType w:val="hybridMultilevel"/>
    <w:tmpl w:val="BC522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3D7C37"/>
    <w:multiLevelType w:val="hybridMultilevel"/>
    <w:tmpl w:val="39783822"/>
    <w:lvl w:ilvl="0" w:tplc="040D0001">
      <w:start w:val="1"/>
      <w:numFmt w:val="bullet"/>
      <w:lvlText w:val=""/>
      <w:lvlJc w:val="left"/>
      <w:pPr>
        <w:tabs>
          <w:tab w:val="num" w:pos="1080"/>
        </w:tabs>
        <w:ind w:left="1080" w:right="1080" w:hanging="360"/>
      </w:pPr>
      <w:rPr>
        <w:rFonts w:ascii="Symbol" w:hAnsi="Symbol"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19" w15:restartNumberingAfterBreak="0">
    <w:nsid w:val="3FE45CD7"/>
    <w:multiLevelType w:val="hybridMultilevel"/>
    <w:tmpl w:val="CF42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795934"/>
    <w:multiLevelType w:val="singleLevel"/>
    <w:tmpl w:val="040D0001"/>
    <w:lvl w:ilvl="0">
      <w:start w:val="1"/>
      <w:numFmt w:val="bullet"/>
      <w:lvlText w:val=""/>
      <w:lvlJc w:val="left"/>
      <w:pPr>
        <w:tabs>
          <w:tab w:val="num" w:pos="720"/>
        </w:tabs>
        <w:ind w:left="720" w:right="720" w:hanging="360"/>
      </w:pPr>
      <w:rPr>
        <w:rFonts w:ascii="Symbol" w:hAnsi="Symbol" w:hint="default"/>
      </w:rPr>
    </w:lvl>
  </w:abstractNum>
  <w:abstractNum w:abstractNumId="21" w15:restartNumberingAfterBreak="0">
    <w:nsid w:val="4C7A35CE"/>
    <w:multiLevelType w:val="hybridMultilevel"/>
    <w:tmpl w:val="D4D2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D14A6"/>
    <w:multiLevelType w:val="hybridMultilevel"/>
    <w:tmpl w:val="8EA4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F5193"/>
    <w:multiLevelType w:val="singleLevel"/>
    <w:tmpl w:val="6714D0B4"/>
    <w:lvl w:ilvl="0">
      <w:start w:val="1"/>
      <w:numFmt w:val="decimal"/>
      <w:lvlText w:val="%1."/>
      <w:lvlJc w:val="left"/>
      <w:pPr>
        <w:tabs>
          <w:tab w:val="num" w:pos="360"/>
        </w:tabs>
        <w:ind w:left="360" w:right="360" w:hanging="360"/>
      </w:pPr>
      <w:rPr>
        <w:rFonts w:hint="default"/>
      </w:rPr>
    </w:lvl>
  </w:abstractNum>
  <w:abstractNum w:abstractNumId="24" w15:restartNumberingAfterBreak="0">
    <w:nsid w:val="5BC55A24"/>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5FAC1B95"/>
    <w:multiLevelType w:val="hybridMultilevel"/>
    <w:tmpl w:val="A98CE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2A6DA9"/>
    <w:multiLevelType w:val="hybridMultilevel"/>
    <w:tmpl w:val="83FE1AE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629B26DA"/>
    <w:multiLevelType w:val="hybridMultilevel"/>
    <w:tmpl w:val="6792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75928"/>
    <w:multiLevelType w:val="hybridMultilevel"/>
    <w:tmpl w:val="31A2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C141FC"/>
    <w:multiLevelType w:val="multilevel"/>
    <w:tmpl w:val="37AAE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253FCF"/>
    <w:multiLevelType w:val="hybridMultilevel"/>
    <w:tmpl w:val="5BECE0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9E36EF"/>
    <w:multiLevelType w:val="hybridMultilevel"/>
    <w:tmpl w:val="4656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321B4"/>
    <w:multiLevelType w:val="hybridMultilevel"/>
    <w:tmpl w:val="62FCC2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6D0A7630"/>
    <w:multiLevelType w:val="hybridMultilevel"/>
    <w:tmpl w:val="C01A4F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6E864BC8"/>
    <w:multiLevelType w:val="hybridMultilevel"/>
    <w:tmpl w:val="EE1C5F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6FC51F0E"/>
    <w:multiLevelType w:val="hybridMultilevel"/>
    <w:tmpl w:val="2A62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F078E"/>
    <w:multiLevelType w:val="hybridMultilevel"/>
    <w:tmpl w:val="CBFC37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72446AD1"/>
    <w:multiLevelType w:val="hybridMultilevel"/>
    <w:tmpl w:val="50C8656A"/>
    <w:lvl w:ilvl="0" w:tplc="973A010A">
      <w:start w:val="1"/>
      <w:numFmt w:val="bullet"/>
      <w:lvlText w:val="•"/>
      <w:lvlJc w:val="left"/>
      <w:pPr>
        <w:ind w:hanging="360"/>
      </w:pPr>
      <w:rPr>
        <w:rFonts w:ascii="Arial" w:eastAsia="Arial" w:hAnsi="Arial" w:hint="default"/>
        <w:w w:val="131"/>
        <w:sz w:val="24"/>
        <w:szCs w:val="24"/>
      </w:rPr>
    </w:lvl>
    <w:lvl w:ilvl="1" w:tplc="20A6C6F0">
      <w:start w:val="1"/>
      <w:numFmt w:val="bullet"/>
      <w:lvlText w:val="•"/>
      <w:lvlJc w:val="left"/>
      <w:pPr>
        <w:ind w:hanging="360"/>
      </w:pPr>
      <w:rPr>
        <w:rFonts w:ascii="Arial" w:eastAsia="Arial" w:hAnsi="Arial" w:hint="default"/>
        <w:w w:val="131"/>
        <w:sz w:val="24"/>
        <w:szCs w:val="24"/>
      </w:rPr>
    </w:lvl>
    <w:lvl w:ilvl="2" w:tplc="5DE6AC9A">
      <w:start w:val="1"/>
      <w:numFmt w:val="bullet"/>
      <w:lvlText w:val="•"/>
      <w:lvlJc w:val="left"/>
      <w:rPr>
        <w:rFonts w:hint="default"/>
      </w:rPr>
    </w:lvl>
    <w:lvl w:ilvl="3" w:tplc="25FC974C">
      <w:start w:val="1"/>
      <w:numFmt w:val="bullet"/>
      <w:lvlText w:val="•"/>
      <w:lvlJc w:val="left"/>
      <w:rPr>
        <w:rFonts w:hint="default"/>
      </w:rPr>
    </w:lvl>
    <w:lvl w:ilvl="4" w:tplc="A57E6EB0">
      <w:start w:val="1"/>
      <w:numFmt w:val="bullet"/>
      <w:lvlText w:val="•"/>
      <w:lvlJc w:val="left"/>
      <w:rPr>
        <w:rFonts w:hint="default"/>
      </w:rPr>
    </w:lvl>
    <w:lvl w:ilvl="5" w:tplc="E8B0296C">
      <w:start w:val="1"/>
      <w:numFmt w:val="bullet"/>
      <w:lvlText w:val="•"/>
      <w:lvlJc w:val="left"/>
      <w:rPr>
        <w:rFonts w:hint="default"/>
      </w:rPr>
    </w:lvl>
    <w:lvl w:ilvl="6" w:tplc="9DD8E8C8">
      <w:start w:val="1"/>
      <w:numFmt w:val="bullet"/>
      <w:lvlText w:val="•"/>
      <w:lvlJc w:val="left"/>
      <w:rPr>
        <w:rFonts w:hint="default"/>
      </w:rPr>
    </w:lvl>
    <w:lvl w:ilvl="7" w:tplc="D72EA21E">
      <w:start w:val="1"/>
      <w:numFmt w:val="bullet"/>
      <w:lvlText w:val="•"/>
      <w:lvlJc w:val="left"/>
      <w:rPr>
        <w:rFonts w:hint="default"/>
      </w:rPr>
    </w:lvl>
    <w:lvl w:ilvl="8" w:tplc="EA7A0CFA">
      <w:start w:val="1"/>
      <w:numFmt w:val="bullet"/>
      <w:lvlText w:val="•"/>
      <w:lvlJc w:val="left"/>
      <w:rPr>
        <w:rFonts w:hint="default"/>
      </w:rPr>
    </w:lvl>
  </w:abstractNum>
  <w:abstractNum w:abstractNumId="38" w15:restartNumberingAfterBreak="0">
    <w:nsid w:val="729A3BC6"/>
    <w:multiLevelType w:val="hybridMultilevel"/>
    <w:tmpl w:val="47B098A4"/>
    <w:lvl w:ilvl="0" w:tplc="85A45BF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55065F"/>
    <w:multiLevelType w:val="hybridMultilevel"/>
    <w:tmpl w:val="2EB6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FC79D8"/>
    <w:multiLevelType w:val="hybridMultilevel"/>
    <w:tmpl w:val="EFFAD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22"/>
  </w:num>
  <w:num w:numId="3">
    <w:abstractNumId w:val="38"/>
  </w:num>
  <w:num w:numId="4">
    <w:abstractNumId w:val="20"/>
  </w:num>
  <w:num w:numId="5">
    <w:abstractNumId w:val="2"/>
  </w:num>
  <w:num w:numId="6">
    <w:abstractNumId w:val="14"/>
  </w:num>
  <w:num w:numId="7">
    <w:abstractNumId w:val="1"/>
  </w:num>
  <w:num w:numId="8">
    <w:abstractNumId w:val="11"/>
  </w:num>
  <w:num w:numId="9">
    <w:abstractNumId w:val="9"/>
  </w:num>
  <w:num w:numId="10">
    <w:abstractNumId w:val="5"/>
  </w:num>
  <w:num w:numId="11">
    <w:abstractNumId w:val="19"/>
  </w:num>
  <w:num w:numId="12">
    <w:abstractNumId w:val="8"/>
  </w:num>
  <w:num w:numId="13">
    <w:abstractNumId w:val="35"/>
  </w:num>
  <w:num w:numId="14">
    <w:abstractNumId w:val="25"/>
  </w:num>
  <w:num w:numId="15">
    <w:abstractNumId w:val="30"/>
  </w:num>
  <w:num w:numId="16">
    <w:abstractNumId w:val="13"/>
  </w:num>
  <w:num w:numId="17">
    <w:abstractNumId w:val="7"/>
  </w:num>
  <w:num w:numId="18">
    <w:abstractNumId w:val="16"/>
  </w:num>
  <w:num w:numId="19">
    <w:abstractNumId w:val="28"/>
  </w:num>
  <w:num w:numId="20">
    <w:abstractNumId w:val="0"/>
  </w:num>
  <w:num w:numId="21">
    <w:abstractNumId w:val="4"/>
  </w:num>
  <w:num w:numId="22">
    <w:abstractNumId w:val="10"/>
  </w:num>
  <w:num w:numId="23">
    <w:abstractNumId w:val="37"/>
  </w:num>
  <w:num w:numId="24">
    <w:abstractNumId w:val="40"/>
  </w:num>
  <w:num w:numId="25">
    <w:abstractNumId w:val="23"/>
  </w:num>
  <w:num w:numId="26">
    <w:abstractNumId w:val="21"/>
  </w:num>
  <w:num w:numId="27">
    <w:abstractNumId w:val="27"/>
  </w:num>
  <w:num w:numId="28">
    <w:abstractNumId w:val="39"/>
  </w:num>
  <w:num w:numId="29">
    <w:abstractNumId w:val="26"/>
  </w:num>
  <w:num w:numId="30">
    <w:abstractNumId w:val="24"/>
  </w:num>
  <w:num w:numId="31">
    <w:abstractNumId w:val="15"/>
  </w:num>
  <w:num w:numId="32">
    <w:abstractNumId w:val="32"/>
  </w:num>
  <w:num w:numId="33">
    <w:abstractNumId w:val="12"/>
  </w:num>
  <w:num w:numId="34">
    <w:abstractNumId w:val="34"/>
  </w:num>
  <w:num w:numId="35">
    <w:abstractNumId w:val="36"/>
  </w:num>
  <w:num w:numId="36">
    <w:abstractNumId w:val="33"/>
  </w:num>
  <w:num w:numId="37">
    <w:abstractNumId w:val="29"/>
  </w:num>
  <w:num w:numId="38">
    <w:abstractNumId w:val="3"/>
  </w:num>
  <w:num w:numId="39">
    <w:abstractNumId w:val="17"/>
  </w:num>
  <w:num w:numId="40">
    <w:abstractNumId w:val="6"/>
  </w:num>
  <w:num w:numId="41">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BC"/>
    <w:rsid w:val="0001106C"/>
    <w:rsid w:val="00011EBC"/>
    <w:rsid w:val="00016E19"/>
    <w:rsid w:val="00025DC1"/>
    <w:rsid w:val="00030893"/>
    <w:rsid w:val="0004031D"/>
    <w:rsid w:val="000505BD"/>
    <w:rsid w:val="00055A5D"/>
    <w:rsid w:val="000630CF"/>
    <w:rsid w:val="0006472E"/>
    <w:rsid w:val="00066EC8"/>
    <w:rsid w:val="00070026"/>
    <w:rsid w:val="00075423"/>
    <w:rsid w:val="000776A4"/>
    <w:rsid w:val="000914EC"/>
    <w:rsid w:val="000A2B02"/>
    <w:rsid w:val="000A79C0"/>
    <w:rsid w:val="000B029F"/>
    <w:rsid w:val="000B26FB"/>
    <w:rsid w:val="000C102F"/>
    <w:rsid w:val="000D4BCF"/>
    <w:rsid w:val="000E2193"/>
    <w:rsid w:val="000F30C3"/>
    <w:rsid w:val="00104E17"/>
    <w:rsid w:val="00127E3D"/>
    <w:rsid w:val="00135FC3"/>
    <w:rsid w:val="00151C94"/>
    <w:rsid w:val="0015671A"/>
    <w:rsid w:val="00167B1B"/>
    <w:rsid w:val="00181854"/>
    <w:rsid w:val="001A2E28"/>
    <w:rsid w:val="001B0442"/>
    <w:rsid w:val="001E7C8E"/>
    <w:rsid w:val="001F1FFF"/>
    <w:rsid w:val="001F4311"/>
    <w:rsid w:val="001F5A44"/>
    <w:rsid w:val="00201D53"/>
    <w:rsid w:val="002025AD"/>
    <w:rsid w:val="002102BB"/>
    <w:rsid w:val="00217149"/>
    <w:rsid w:val="00236F7E"/>
    <w:rsid w:val="00241AD5"/>
    <w:rsid w:val="00252CAD"/>
    <w:rsid w:val="002768B4"/>
    <w:rsid w:val="0028634D"/>
    <w:rsid w:val="00293EC5"/>
    <w:rsid w:val="00294DFA"/>
    <w:rsid w:val="002964AF"/>
    <w:rsid w:val="002C0844"/>
    <w:rsid w:val="002C15AB"/>
    <w:rsid w:val="002C2D61"/>
    <w:rsid w:val="002C7053"/>
    <w:rsid w:val="002D1C8C"/>
    <w:rsid w:val="002E157C"/>
    <w:rsid w:val="002F7060"/>
    <w:rsid w:val="0030792C"/>
    <w:rsid w:val="003156C3"/>
    <w:rsid w:val="00343045"/>
    <w:rsid w:val="003430D0"/>
    <w:rsid w:val="00351617"/>
    <w:rsid w:val="0035229B"/>
    <w:rsid w:val="00352B22"/>
    <w:rsid w:val="00363EEE"/>
    <w:rsid w:val="00374FE9"/>
    <w:rsid w:val="00375ED2"/>
    <w:rsid w:val="00377FDA"/>
    <w:rsid w:val="003831C4"/>
    <w:rsid w:val="0038349A"/>
    <w:rsid w:val="00386A95"/>
    <w:rsid w:val="0039337E"/>
    <w:rsid w:val="003B0327"/>
    <w:rsid w:val="003B09EF"/>
    <w:rsid w:val="003C688A"/>
    <w:rsid w:val="003D161E"/>
    <w:rsid w:val="003E2452"/>
    <w:rsid w:val="003F75D9"/>
    <w:rsid w:val="004059CE"/>
    <w:rsid w:val="00414C13"/>
    <w:rsid w:val="004210BC"/>
    <w:rsid w:val="0042114A"/>
    <w:rsid w:val="004219BA"/>
    <w:rsid w:val="00421FFE"/>
    <w:rsid w:val="00445ACD"/>
    <w:rsid w:val="00451BA2"/>
    <w:rsid w:val="00453418"/>
    <w:rsid w:val="004728BA"/>
    <w:rsid w:val="00473307"/>
    <w:rsid w:val="00497AE4"/>
    <w:rsid w:val="004A0E5A"/>
    <w:rsid w:val="004A78F3"/>
    <w:rsid w:val="004B23C3"/>
    <w:rsid w:val="004C18BE"/>
    <w:rsid w:val="004D06B3"/>
    <w:rsid w:val="004E0243"/>
    <w:rsid w:val="004E30DF"/>
    <w:rsid w:val="004F5077"/>
    <w:rsid w:val="00524AAB"/>
    <w:rsid w:val="00534752"/>
    <w:rsid w:val="0055010B"/>
    <w:rsid w:val="0055012B"/>
    <w:rsid w:val="00575AF9"/>
    <w:rsid w:val="00577CF8"/>
    <w:rsid w:val="00585C5B"/>
    <w:rsid w:val="00590ED8"/>
    <w:rsid w:val="0059668E"/>
    <w:rsid w:val="005A42AB"/>
    <w:rsid w:val="005A44AC"/>
    <w:rsid w:val="005C1745"/>
    <w:rsid w:val="005C2D97"/>
    <w:rsid w:val="005C3EEB"/>
    <w:rsid w:val="005D688E"/>
    <w:rsid w:val="005E4997"/>
    <w:rsid w:val="005E641A"/>
    <w:rsid w:val="005F67FA"/>
    <w:rsid w:val="00612B9D"/>
    <w:rsid w:val="006521B2"/>
    <w:rsid w:val="00652E45"/>
    <w:rsid w:val="006534FE"/>
    <w:rsid w:val="006568C0"/>
    <w:rsid w:val="0066785F"/>
    <w:rsid w:val="00673EC8"/>
    <w:rsid w:val="006835C6"/>
    <w:rsid w:val="00685CA8"/>
    <w:rsid w:val="006865BE"/>
    <w:rsid w:val="006877CB"/>
    <w:rsid w:val="00696DB5"/>
    <w:rsid w:val="006A0AD6"/>
    <w:rsid w:val="006B15F5"/>
    <w:rsid w:val="006B68FC"/>
    <w:rsid w:val="006C248A"/>
    <w:rsid w:val="006D7F99"/>
    <w:rsid w:val="006F242B"/>
    <w:rsid w:val="006F3633"/>
    <w:rsid w:val="007047D1"/>
    <w:rsid w:val="0071097E"/>
    <w:rsid w:val="007336DD"/>
    <w:rsid w:val="00734B97"/>
    <w:rsid w:val="00751C72"/>
    <w:rsid w:val="00751DFF"/>
    <w:rsid w:val="00752084"/>
    <w:rsid w:val="00757113"/>
    <w:rsid w:val="007645A5"/>
    <w:rsid w:val="00787A36"/>
    <w:rsid w:val="00797C8E"/>
    <w:rsid w:val="007C65CE"/>
    <w:rsid w:val="007C6EAE"/>
    <w:rsid w:val="007D2136"/>
    <w:rsid w:val="007D4EC7"/>
    <w:rsid w:val="007E4749"/>
    <w:rsid w:val="007E691E"/>
    <w:rsid w:val="00825AD4"/>
    <w:rsid w:val="008270E5"/>
    <w:rsid w:val="008323A9"/>
    <w:rsid w:val="00832DFD"/>
    <w:rsid w:val="0083462F"/>
    <w:rsid w:val="00846A85"/>
    <w:rsid w:val="008572C4"/>
    <w:rsid w:val="00860A9B"/>
    <w:rsid w:val="008617B4"/>
    <w:rsid w:val="008804D0"/>
    <w:rsid w:val="0089011F"/>
    <w:rsid w:val="008B2B72"/>
    <w:rsid w:val="008B5D4C"/>
    <w:rsid w:val="008D36E7"/>
    <w:rsid w:val="008D4E03"/>
    <w:rsid w:val="008D60CD"/>
    <w:rsid w:val="008E00C7"/>
    <w:rsid w:val="008E530E"/>
    <w:rsid w:val="00912975"/>
    <w:rsid w:val="00917810"/>
    <w:rsid w:val="00925BD2"/>
    <w:rsid w:val="00957DCC"/>
    <w:rsid w:val="009702C1"/>
    <w:rsid w:val="00972FE0"/>
    <w:rsid w:val="0099194B"/>
    <w:rsid w:val="00991C02"/>
    <w:rsid w:val="00994460"/>
    <w:rsid w:val="009A6DA2"/>
    <w:rsid w:val="009B145B"/>
    <w:rsid w:val="009B1C49"/>
    <w:rsid w:val="009D1068"/>
    <w:rsid w:val="009F1E55"/>
    <w:rsid w:val="009F5146"/>
    <w:rsid w:val="00A16BCF"/>
    <w:rsid w:val="00A22A7A"/>
    <w:rsid w:val="00A236EB"/>
    <w:rsid w:val="00A27124"/>
    <w:rsid w:val="00A67826"/>
    <w:rsid w:val="00A934FC"/>
    <w:rsid w:val="00AA0CD7"/>
    <w:rsid w:val="00AA3830"/>
    <w:rsid w:val="00AA40A3"/>
    <w:rsid w:val="00AC1F7A"/>
    <w:rsid w:val="00AE1241"/>
    <w:rsid w:val="00AE39EB"/>
    <w:rsid w:val="00AF0429"/>
    <w:rsid w:val="00AF74F9"/>
    <w:rsid w:val="00B01549"/>
    <w:rsid w:val="00B11A47"/>
    <w:rsid w:val="00B21C37"/>
    <w:rsid w:val="00B2745C"/>
    <w:rsid w:val="00B27933"/>
    <w:rsid w:val="00B34992"/>
    <w:rsid w:val="00B84843"/>
    <w:rsid w:val="00BA4BF0"/>
    <w:rsid w:val="00BA5D47"/>
    <w:rsid w:val="00BC6966"/>
    <w:rsid w:val="00BD4E6D"/>
    <w:rsid w:val="00BE5A79"/>
    <w:rsid w:val="00C122D9"/>
    <w:rsid w:val="00C311E5"/>
    <w:rsid w:val="00C50A98"/>
    <w:rsid w:val="00C57BF0"/>
    <w:rsid w:val="00C835E3"/>
    <w:rsid w:val="00C85241"/>
    <w:rsid w:val="00CB5E3E"/>
    <w:rsid w:val="00CD2E4E"/>
    <w:rsid w:val="00CE7731"/>
    <w:rsid w:val="00D04DE7"/>
    <w:rsid w:val="00D17B2B"/>
    <w:rsid w:val="00D32436"/>
    <w:rsid w:val="00D52BA8"/>
    <w:rsid w:val="00D72D57"/>
    <w:rsid w:val="00D76C2E"/>
    <w:rsid w:val="00D76D62"/>
    <w:rsid w:val="00D82829"/>
    <w:rsid w:val="00D9213A"/>
    <w:rsid w:val="00DC72BA"/>
    <w:rsid w:val="00DD0F55"/>
    <w:rsid w:val="00DF3323"/>
    <w:rsid w:val="00DF6347"/>
    <w:rsid w:val="00DF740B"/>
    <w:rsid w:val="00E0015B"/>
    <w:rsid w:val="00E019EA"/>
    <w:rsid w:val="00E03021"/>
    <w:rsid w:val="00E35195"/>
    <w:rsid w:val="00E35689"/>
    <w:rsid w:val="00E51938"/>
    <w:rsid w:val="00E810D7"/>
    <w:rsid w:val="00E8238B"/>
    <w:rsid w:val="00E83A75"/>
    <w:rsid w:val="00E93B16"/>
    <w:rsid w:val="00EA00A1"/>
    <w:rsid w:val="00EA1FB0"/>
    <w:rsid w:val="00EC76A2"/>
    <w:rsid w:val="00ED2F40"/>
    <w:rsid w:val="00ED36B7"/>
    <w:rsid w:val="00ED463A"/>
    <w:rsid w:val="00ED61B3"/>
    <w:rsid w:val="00ED67B9"/>
    <w:rsid w:val="00EE1395"/>
    <w:rsid w:val="00EF5750"/>
    <w:rsid w:val="00F00B97"/>
    <w:rsid w:val="00F127FE"/>
    <w:rsid w:val="00F23AD9"/>
    <w:rsid w:val="00F3426A"/>
    <w:rsid w:val="00F50867"/>
    <w:rsid w:val="00F551EA"/>
    <w:rsid w:val="00F5600D"/>
    <w:rsid w:val="00F83F01"/>
    <w:rsid w:val="00F9440D"/>
    <w:rsid w:val="00FD566B"/>
    <w:rsid w:val="00FE556C"/>
    <w:rsid w:val="00FE7265"/>
    <w:rsid w:val="00FF400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CD03"/>
  <w15:chartTrackingRefBased/>
  <w15:docId w15:val="{71710E7B-A9FC-4E6A-AC29-09CE8E34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241"/>
    <w:pPr>
      <w:spacing w:after="200" w:line="276" w:lineRule="auto"/>
    </w:pPr>
    <w:rPr>
      <w:sz w:val="22"/>
      <w:szCs w:val="22"/>
      <w:lang w:val="en-US" w:eastAsia="en-US"/>
    </w:rPr>
  </w:style>
  <w:style w:type="paragraph" w:styleId="Heading1">
    <w:name w:val="heading 1"/>
    <w:basedOn w:val="Normal"/>
    <w:next w:val="Normal"/>
    <w:link w:val="Heading1Char"/>
    <w:qFormat/>
    <w:rsid w:val="0004031D"/>
    <w:pPr>
      <w:keepNext/>
      <w:bidi/>
      <w:spacing w:after="0" w:line="240" w:lineRule="auto"/>
      <w:outlineLvl w:val="0"/>
    </w:pPr>
    <w:rPr>
      <w:rFonts w:ascii="Times New Roman" w:eastAsia="Times New Roman" w:hAnsi="Times New Roman" w:cs="Times New Roman"/>
      <w:b/>
      <w:bCs/>
      <w:sz w:val="24"/>
      <w:szCs w:val="24"/>
      <w:lang w:eastAsia="he-IL"/>
    </w:rPr>
  </w:style>
  <w:style w:type="paragraph" w:styleId="Heading2">
    <w:name w:val="heading 2"/>
    <w:basedOn w:val="Normal"/>
    <w:next w:val="Normal"/>
    <w:link w:val="Heading2Char"/>
    <w:qFormat/>
    <w:rsid w:val="0004031D"/>
    <w:pPr>
      <w:keepNext/>
      <w:bidi/>
      <w:spacing w:before="240" w:after="60" w:line="240" w:lineRule="auto"/>
      <w:outlineLvl w:val="1"/>
    </w:pPr>
    <w:rPr>
      <w:rFonts w:ascii="Cambria" w:eastAsia="Times New Roman" w:hAnsi="Cambria" w:cs="Times New Roman"/>
      <w:b/>
      <w:bCs/>
      <w:i/>
      <w:iCs/>
      <w:sz w:val="2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210BC"/>
    <w:rPr>
      <w:color w:val="0000FF"/>
      <w:u w:val="single"/>
    </w:rPr>
  </w:style>
  <w:style w:type="character" w:customStyle="1" w:styleId="term1">
    <w:name w:val="term1"/>
    <w:rsid w:val="008D4E03"/>
    <w:rPr>
      <w:b/>
      <w:bCs/>
    </w:rPr>
  </w:style>
  <w:style w:type="character" w:customStyle="1" w:styleId="Heading1Char">
    <w:name w:val="Heading 1 Char"/>
    <w:link w:val="Heading1"/>
    <w:rsid w:val="0004031D"/>
    <w:rPr>
      <w:rFonts w:ascii="Times New Roman" w:eastAsia="Times New Roman" w:hAnsi="Times New Roman" w:cs="Times New Roman"/>
      <w:b/>
      <w:bCs/>
      <w:sz w:val="24"/>
      <w:szCs w:val="24"/>
      <w:lang w:eastAsia="he-IL"/>
    </w:rPr>
  </w:style>
  <w:style w:type="character" w:customStyle="1" w:styleId="Heading2Char">
    <w:name w:val="Heading 2 Char"/>
    <w:link w:val="Heading2"/>
    <w:rsid w:val="0004031D"/>
    <w:rPr>
      <w:rFonts w:ascii="Cambria" w:eastAsia="Times New Roman" w:hAnsi="Cambria" w:cs="Times New Roman"/>
      <w:b/>
      <w:bCs/>
      <w:i/>
      <w:iCs/>
      <w:sz w:val="28"/>
      <w:szCs w:val="28"/>
      <w:lang w:eastAsia="he-IL"/>
    </w:rPr>
  </w:style>
  <w:style w:type="character" w:styleId="FollowedHyperlink">
    <w:name w:val="FollowedHyperlink"/>
    <w:uiPriority w:val="99"/>
    <w:semiHidden/>
    <w:unhideWhenUsed/>
    <w:rsid w:val="00343045"/>
    <w:rPr>
      <w:color w:val="800080"/>
      <w:u w:val="single"/>
    </w:rPr>
  </w:style>
  <w:style w:type="character" w:customStyle="1" w:styleId="searchword">
    <w:name w:val="searchword"/>
    <w:rsid w:val="000776A4"/>
    <w:rPr>
      <w:shd w:val="clear" w:color="auto" w:fill="FFFF00"/>
    </w:rPr>
  </w:style>
  <w:style w:type="paragraph" w:styleId="EndnoteText">
    <w:name w:val="endnote text"/>
    <w:basedOn w:val="Normal"/>
    <w:link w:val="EndnoteTextChar"/>
    <w:semiHidden/>
    <w:rsid w:val="00E35689"/>
    <w:pPr>
      <w:bidi/>
      <w:spacing w:after="0" w:line="240" w:lineRule="auto"/>
    </w:pPr>
    <w:rPr>
      <w:rFonts w:ascii="Times New Roman" w:eastAsia="Times New Roman" w:hAnsi="Times New Roman" w:cs="David"/>
      <w:sz w:val="20"/>
      <w:szCs w:val="20"/>
      <w:lang w:eastAsia="he-IL"/>
    </w:rPr>
  </w:style>
  <w:style w:type="character" w:customStyle="1" w:styleId="EndnoteTextChar">
    <w:name w:val="Endnote Text Char"/>
    <w:link w:val="EndnoteText"/>
    <w:semiHidden/>
    <w:rsid w:val="00E35689"/>
    <w:rPr>
      <w:rFonts w:ascii="Times New Roman" w:eastAsia="Times New Roman" w:hAnsi="Times New Roman" w:cs="David"/>
      <w:lang w:eastAsia="he-IL"/>
    </w:rPr>
  </w:style>
  <w:style w:type="paragraph" w:styleId="FootnoteText">
    <w:name w:val="footnote text"/>
    <w:aliases w:val="fn,footnote text,תו תו תו תו,תו תו תו תו Char,טקסט הערות שוליים תו Char Char,Footnote Text Char Char Char Char,FA,FA Fußnotentext,Note de bas de page Car Car, Char Char Char Char,Char Char Char Char"/>
    <w:basedOn w:val="Normal"/>
    <w:link w:val="FootnoteTextChar"/>
    <w:uiPriority w:val="99"/>
    <w:unhideWhenUsed/>
    <w:rsid w:val="00E019EA"/>
    <w:pPr>
      <w:bidi/>
    </w:pPr>
    <w:rPr>
      <w:rFonts w:ascii="Cambria" w:eastAsia="Times New Roman" w:hAnsi="Cambria" w:cs="Times New Roman"/>
      <w:lang w:bidi="en-US"/>
    </w:rPr>
  </w:style>
  <w:style w:type="character" w:customStyle="1" w:styleId="FootnoteTextChar">
    <w:name w:val="Footnote Text Char"/>
    <w:aliases w:val="fn Char,footnote text Char,תו תו תו תו Char1,תו תו תו תו Char Char,טקסט הערות שוליים תו Char Char Char,Footnote Text Char Char Char Char Char,FA Char,FA Fußnotentext Char,Note de bas de page Car Car Char, Char Char Char Char Char"/>
    <w:link w:val="FootnoteText"/>
    <w:uiPriority w:val="99"/>
    <w:rsid w:val="00E019EA"/>
    <w:rPr>
      <w:rFonts w:ascii="Cambria" w:eastAsia="Times New Roman" w:hAnsi="Cambria" w:cs="Times New Roman"/>
      <w:sz w:val="22"/>
      <w:szCs w:val="22"/>
      <w:lang w:bidi="en-US"/>
    </w:rPr>
  </w:style>
  <w:style w:type="character" w:styleId="FootnoteReference">
    <w:name w:val="footnote reference"/>
    <w:uiPriority w:val="99"/>
    <w:semiHidden/>
    <w:unhideWhenUsed/>
    <w:rsid w:val="00D32436"/>
    <w:rPr>
      <w:vertAlign w:val="superscript"/>
    </w:rPr>
  </w:style>
  <w:style w:type="paragraph" w:styleId="Header">
    <w:name w:val="header"/>
    <w:basedOn w:val="Normal"/>
    <w:link w:val="HeaderChar"/>
    <w:uiPriority w:val="99"/>
    <w:unhideWhenUsed/>
    <w:rsid w:val="00217149"/>
    <w:pPr>
      <w:tabs>
        <w:tab w:val="center" w:pos="4680"/>
        <w:tab w:val="right" w:pos="9360"/>
      </w:tabs>
    </w:pPr>
  </w:style>
  <w:style w:type="character" w:customStyle="1" w:styleId="HeaderChar">
    <w:name w:val="Header Char"/>
    <w:link w:val="Header"/>
    <w:uiPriority w:val="99"/>
    <w:rsid w:val="00217149"/>
    <w:rPr>
      <w:sz w:val="22"/>
      <w:szCs w:val="22"/>
    </w:rPr>
  </w:style>
  <w:style w:type="paragraph" w:styleId="Footer">
    <w:name w:val="footer"/>
    <w:basedOn w:val="Normal"/>
    <w:link w:val="FooterChar"/>
    <w:uiPriority w:val="99"/>
    <w:unhideWhenUsed/>
    <w:rsid w:val="00217149"/>
    <w:pPr>
      <w:tabs>
        <w:tab w:val="center" w:pos="4680"/>
        <w:tab w:val="right" w:pos="9360"/>
      </w:tabs>
    </w:pPr>
  </w:style>
  <w:style w:type="character" w:customStyle="1" w:styleId="FooterChar">
    <w:name w:val="Footer Char"/>
    <w:link w:val="Footer"/>
    <w:uiPriority w:val="99"/>
    <w:rsid w:val="00217149"/>
    <w:rPr>
      <w:sz w:val="22"/>
      <w:szCs w:val="22"/>
    </w:rPr>
  </w:style>
  <w:style w:type="paragraph" w:styleId="BodyText">
    <w:name w:val="Body Text"/>
    <w:basedOn w:val="Normal"/>
    <w:link w:val="BodyTextChar"/>
    <w:uiPriority w:val="1"/>
    <w:qFormat/>
    <w:rsid w:val="001F4311"/>
    <w:pPr>
      <w:widowControl w:val="0"/>
      <w:spacing w:after="0" w:line="240" w:lineRule="auto"/>
      <w:ind w:left="763" w:hanging="360"/>
    </w:pPr>
    <w:rPr>
      <w:sz w:val="24"/>
      <w:szCs w:val="24"/>
      <w:lang w:bidi="ar-SA"/>
    </w:rPr>
  </w:style>
  <w:style w:type="character" w:customStyle="1" w:styleId="BodyTextChar">
    <w:name w:val="Body Text Char"/>
    <w:basedOn w:val="DefaultParagraphFont"/>
    <w:link w:val="BodyText"/>
    <w:uiPriority w:val="1"/>
    <w:rsid w:val="001F4311"/>
    <w:rPr>
      <w:sz w:val="24"/>
      <w:szCs w:val="24"/>
      <w:lang w:val="en-US" w:eastAsia="en-US" w:bidi="ar-SA"/>
    </w:rPr>
  </w:style>
  <w:style w:type="paragraph" w:styleId="ListParagraph">
    <w:name w:val="List Paragraph"/>
    <w:basedOn w:val="Normal"/>
    <w:uiPriority w:val="34"/>
    <w:qFormat/>
    <w:rsid w:val="001F4311"/>
    <w:pPr>
      <w:widowControl w:val="0"/>
      <w:spacing w:after="0" w:line="240" w:lineRule="auto"/>
    </w:pPr>
    <w:rPr>
      <w:lang w:bidi="ar-SA"/>
    </w:rPr>
  </w:style>
  <w:style w:type="paragraph" w:customStyle="1" w:styleId="MediumGrid1-Accent21">
    <w:name w:val="Medium Grid 1 - Accent 21"/>
    <w:basedOn w:val="Normal"/>
    <w:uiPriority w:val="34"/>
    <w:qFormat/>
    <w:rsid w:val="00055A5D"/>
    <w:pPr>
      <w:bidi/>
      <w:spacing w:after="0" w:line="240" w:lineRule="auto"/>
      <w:ind w:left="720"/>
    </w:pPr>
    <w:rPr>
      <w:rFonts w:ascii="Times New Roman" w:eastAsia="Times New Roman" w:hAnsi="Times New Roman" w:cs="Miriam"/>
      <w:noProof/>
      <w:sz w:val="20"/>
      <w:szCs w:val="20"/>
      <w:lang w:eastAsia="he-IL"/>
    </w:rPr>
  </w:style>
  <w:style w:type="paragraph" w:customStyle="1" w:styleId="Default">
    <w:name w:val="Default"/>
    <w:rsid w:val="00055A5D"/>
    <w:pPr>
      <w:autoSpaceDE w:val="0"/>
      <w:autoSpaceDN w:val="0"/>
      <w:adjustRightInd w:val="0"/>
    </w:pPr>
    <w:rPr>
      <w:rFonts w:cs="Calibri"/>
      <w:color w:val="000000"/>
      <w:sz w:val="24"/>
      <w:szCs w:val="24"/>
      <w:lang w:val="en-US" w:eastAsia="en-US"/>
    </w:rPr>
  </w:style>
  <w:style w:type="character" w:customStyle="1" w:styleId="title-text">
    <w:name w:val="title-text"/>
    <w:basedOn w:val="DefaultParagraphFont"/>
    <w:rsid w:val="00AE39EB"/>
  </w:style>
  <w:style w:type="character" w:styleId="Strong">
    <w:name w:val="Strong"/>
    <w:basedOn w:val="DefaultParagraphFont"/>
    <w:uiPriority w:val="22"/>
    <w:qFormat/>
    <w:rsid w:val="00AE39EB"/>
    <w:rPr>
      <w:b/>
      <w:bCs/>
    </w:rPr>
  </w:style>
  <w:style w:type="character" w:styleId="UnresolvedMention">
    <w:name w:val="Unresolved Mention"/>
    <w:basedOn w:val="DefaultParagraphFont"/>
    <w:uiPriority w:val="99"/>
    <w:semiHidden/>
    <w:unhideWhenUsed/>
    <w:rsid w:val="00075423"/>
    <w:rPr>
      <w:color w:val="605E5C"/>
      <w:shd w:val="clear" w:color="auto" w:fill="E1DFDD"/>
    </w:rPr>
  </w:style>
  <w:style w:type="character" w:styleId="HTMLCite">
    <w:name w:val="HTML Cite"/>
    <w:basedOn w:val="DefaultParagraphFont"/>
    <w:uiPriority w:val="99"/>
    <w:semiHidden/>
    <w:unhideWhenUsed/>
    <w:rsid w:val="000B02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635131">
      <w:bodyDiv w:val="1"/>
      <w:marLeft w:val="0"/>
      <w:marRight w:val="0"/>
      <w:marTop w:val="0"/>
      <w:marBottom w:val="0"/>
      <w:divBdr>
        <w:top w:val="none" w:sz="0" w:space="0" w:color="auto"/>
        <w:left w:val="none" w:sz="0" w:space="0" w:color="auto"/>
        <w:bottom w:val="none" w:sz="0" w:space="0" w:color="auto"/>
        <w:right w:val="none" w:sz="0" w:space="0" w:color="auto"/>
      </w:divBdr>
    </w:div>
    <w:div w:id="554000893">
      <w:bodyDiv w:val="1"/>
      <w:marLeft w:val="0"/>
      <w:marRight w:val="0"/>
      <w:marTop w:val="0"/>
      <w:marBottom w:val="0"/>
      <w:divBdr>
        <w:top w:val="none" w:sz="0" w:space="0" w:color="auto"/>
        <w:left w:val="none" w:sz="0" w:space="0" w:color="auto"/>
        <w:bottom w:val="none" w:sz="0" w:space="0" w:color="auto"/>
        <w:right w:val="none" w:sz="0" w:space="0" w:color="auto"/>
      </w:divBdr>
    </w:div>
    <w:div w:id="1357196480">
      <w:bodyDiv w:val="1"/>
      <w:marLeft w:val="0"/>
      <w:marRight w:val="0"/>
      <w:marTop w:val="0"/>
      <w:marBottom w:val="0"/>
      <w:divBdr>
        <w:top w:val="none" w:sz="0" w:space="0" w:color="auto"/>
        <w:left w:val="none" w:sz="0" w:space="0" w:color="auto"/>
        <w:bottom w:val="none" w:sz="0" w:space="0" w:color="auto"/>
        <w:right w:val="none" w:sz="0" w:space="0" w:color="auto"/>
      </w:divBdr>
      <w:divsChild>
        <w:div w:id="336352744">
          <w:marLeft w:val="0"/>
          <w:marRight w:val="0"/>
          <w:marTop w:val="0"/>
          <w:marBottom w:val="0"/>
          <w:divBdr>
            <w:top w:val="none" w:sz="0" w:space="0" w:color="auto"/>
            <w:left w:val="none" w:sz="0" w:space="0" w:color="auto"/>
            <w:bottom w:val="none" w:sz="0" w:space="0" w:color="auto"/>
            <w:right w:val="none" w:sz="0" w:space="0" w:color="auto"/>
          </w:divBdr>
        </w:div>
      </w:divsChild>
    </w:div>
    <w:div w:id="1407267938">
      <w:bodyDiv w:val="1"/>
      <w:marLeft w:val="0"/>
      <w:marRight w:val="0"/>
      <w:marTop w:val="0"/>
      <w:marBottom w:val="0"/>
      <w:divBdr>
        <w:top w:val="none" w:sz="0" w:space="0" w:color="auto"/>
        <w:left w:val="none" w:sz="0" w:space="0" w:color="auto"/>
        <w:bottom w:val="none" w:sz="0" w:space="0" w:color="auto"/>
        <w:right w:val="none" w:sz="0" w:space="0" w:color="auto"/>
      </w:divBdr>
      <w:divsChild>
        <w:div w:id="1838617907">
          <w:marLeft w:val="0"/>
          <w:marRight w:val="68"/>
          <w:marTop w:val="0"/>
          <w:marBottom w:val="0"/>
          <w:divBdr>
            <w:top w:val="none" w:sz="0" w:space="0" w:color="auto"/>
            <w:left w:val="single" w:sz="6" w:space="1" w:color="DDDDDD"/>
            <w:bottom w:val="single" w:sz="6" w:space="2" w:color="DDDDDD"/>
            <w:right w:val="none" w:sz="0" w:space="0" w:color="auto"/>
          </w:divBdr>
          <w:divsChild>
            <w:div w:id="1515916101">
              <w:marLeft w:val="0"/>
              <w:marRight w:val="0"/>
              <w:marTop w:val="0"/>
              <w:marBottom w:val="0"/>
              <w:divBdr>
                <w:top w:val="single" w:sz="6" w:space="7" w:color="A6B5C7"/>
                <w:left w:val="single" w:sz="6" w:space="7" w:color="A6B5C7"/>
                <w:bottom w:val="single" w:sz="6" w:space="7" w:color="A6B5C7"/>
                <w:right w:val="single" w:sz="6" w:space="7" w:color="A6B5C7"/>
              </w:divBdr>
              <w:divsChild>
                <w:div w:id="22903529">
                  <w:marLeft w:val="0"/>
                  <w:marRight w:val="0"/>
                  <w:marTop w:val="0"/>
                  <w:marBottom w:val="0"/>
                  <w:divBdr>
                    <w:top w:val="single" w:sz="6" w:space="3" w:color="E4E4E4"/>
                    <w:left w:val="single" w:sz="6" w:space="17" w:color="E4E4E4"/>
                    <w:bottom w:val="single" w:sz="6" w:space="7" w:color="E4E4E4"/>
                    <w:right w:val="single" w:sz="6" w:space="14" w:color="E4E4E4"/>
                  </w:divBdr>
                </w:div>
              </w:divsChild>
            </w:div>
          </w:divsChild>
        </w:div>
      </w:divsChild>
    </w:div>
    <w:div w:id="1553417784">
      <w:bodyDiv w:val="1"/>
      <w:marLeft w:val="0"/>
      <w:marRight w:val="0"/>
      <w:marTop w:val="0"/>
      <w:marBottom w:val="0"/>
      <w:divBdr>
        <w:top w:val="none" w:sz="0" w:space="0" w:color="auto"/>
        <w:left w:val="none" w:sz="0" w:space="0" w:color="auto"/>
        <w:bottom w:val="none" w:sz="0" w:space="0" w:color="auto"/>
        <w:right w:val="none" w:sz="0" w:space="0" w:color="auto"/>
      </w:divBdr>
      <w:divsChild>
        <w:div w:id="1813212944">
          <w:marLeft w:val="0"/>
          <w:marRight w:val="68"/>
          <w:marTop w:val="0"/>
          <w:marBottom w:val="0"/>
          <w:divBdr>
            <w:top w:val="none" w:sz="0" w:space="0" w:color="auto"/>
            <w:left w:val="single" w:sz="6" w:space="1" w:color="DDDDDD"/>
            <w:bottom w:val="single" w:sz="6" w:space="2" w:color="DDDDDD"/>
            <w:right w:val="none" w:sz="0" w:space="0" w:color="auto"/>
          </w:divBdr>
          <w:divsChild>
            <w:div w:id="1468160539">
              <w:marLeft w:val="0"/>
              <w:marRight w:val="0"/>
              <w:marTop w:val="0"/>
              <w:marBottom w:val="0"/>
              <w:divBdr>
                <w:top w:val="single" w:sz="6" w:space="7" w:color="A6B5C7"/>
                <w:left w:val="single" w:sz="6" w:space="7" w:color="A6B5C7"/>
                <w:bottom w:val="single" w:sz="6" w:space="7" w:color="A6B5C7"/>
                <w:right w:val="single" w:sz="6" w:space="7" w:color="A6B5C7"/>
              </w:divBdr>
              <w:divsChild>
                <w:div w:id="899709029">
                  <w:marLeft w:val="0"/>
                  <w:marRight w:val="0"/>
                  <w:marTop w:val="0"/>
                  <w:marBottom w:val="0"/>
                  <w:divBdr>
                    <w:top w:val="single" w:sz="6" w:space="3" w:color="E4E4E4"/>
                    <w:left w:val="single" w:sz="6" w:space="17" w:color="E4E4E4"/>
                    <w:bottom w:val="single" w:sz="6" w:space="7" w:color="E4E4E4"/>
                    <w:right w:val="single" w:sz="6" w:space="14" w:color="E4E4E4"/>
                  </w:divBdr>
                </w:div>
              </w:divsChild>
            </w:div>
          </w:divsChild>
        </w:div>
      </w:divsChild>
    </w:div>
    <w:div w:id="1562253406">
      <w:bodyDiv w:val="1"/>
      <w:marLeft w:val="0"/>
      <w:marRight w:val="0"/>
      <w:marTop w:val="0"/>
      <w:marBottom w:val="0"/>
      <w:divBdr>
        <w:top w:val="none" w:sz="0" w:space="0" w:color="auto"/>
        <w:left w:val="none" w:sz="0" w:space="0" w:color="auto"/>
        <w:bottom w:val="none" w:sz="0" w:space="0" w:color="auto"/>
        <w:right w:val="none" w:sz="0" w:space="0" w:color="auto"/>
      </w:divBdr>
      <w:divsChild>
        <w:div w:id="1834640050">
          <w:marLeft w:val="0"/>
          <w:marRight w:val="0"/>
          <w:marTop w:val="0"/>
          <w:marBottom w:val="0"/>
          <w:divBdr>
            <w:top w:val="none" w:sz="0" w:space="0" w:color="auto"/>
            <w:left w:val="none" w:sz="0" w:space="0" w:color="auto"/>
            <w:bottom w:val="none" w:sz="0" w:space="0" w:color="auto"/>
            <w:right w:val="none" w:sz="0" w:space="0" w:color="auto"/>
          </w:divBdr>
          <w:divsChild>
            <w:div w:id="17842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59082">
      <w:bodyDiv w:val="1"/>
      <w:marLeft w:val="0"/>
      <w:marRight w:val="0"/>
      <w:marTop w:val="0"/>
      <w:marBottom w:val="0"/>
      <w:divBdr>
        <w:top w:val="none" w:sz="0" w:space="0" w:color="auto"/>
        <w:left w:val="none" w:sz="0" w:space="0" w:color="auto"/>
        <w:bottom w:val="none" w:sz="0" w:space="0" w:color="auto"/>
        <w:right w:val="none" w:sz="0" w:space="0" w:color="auto"/>
      </w:divBdr>
      <w:divsChild>
        <w:div w:id="1400395845">
          <w:marLeft w:val="0"/>
          <w:marRight w:val="0"/>
          <w:marTop w:val="0"/>
          <w:marBottom w:val="0"/>
          <w:divBdr>
            <w:top w:val="none" w:sz="0" w:space="0" w:color="auto"/>
            <w:left w:val="none" w:sz="0" w:space="0" w:color="auto"/>
            <w:bottom w:val="none" w:sz="0" w:space="0" w:color="auto"/>
            <w:right w:val="none" w:sz="0" w:space="0" w:color="auto"/>
          </w:divBdr>
          <w:divsChild>
            <w:div w:id="16317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6341">
      <w:bodyDiv w:val="1"/>
      <w:marLeft w:val="0"/>
      <w:marRight w:val="0"/>
      <w:marTop w:val="0"/>
      <w:marBottom w:val="0"/>
      <w:divBdr>
        <w:top w:val="none" w:sz="0" w:space="0" w:color="auto"/>
        <w:left w:val="none" w:sz="0" w:space="0" w:color="auto"/>
        <w:bottom w:val="none" w:sz="0" w:space="0" w:color="auto"/>
        <w:right w:val="none" w:sz="0" w:space="0" w:color="auto"/>
      </w:divBdr>
      <w:divsChild>
        <w:div w:id="276765154">
          <w:marLeft w:val="0"/>
          <w:marRight w:val="0"/>
          <w:marTop w:val="0"/>
          <w:marBottom w:val="0"/>
          <w:divBdr>
            <w:top w:val="none" w:sz="0" w:space="6" w:color="auto"/>
            <w:left w:val="none" w:sz="0" w:space="6" w:color="auto"/>
            <w:bottom w:val="none" w:sz="0" w:space="6" w:color="auto"/>
            <w:right w:val="none" w:sz="0" w:space="6" w:color="auto"/>
          </w:divBdr>
          <w:divsChild>
            <w:div w:id="1865052802">
              <w:marLeft w:val="1650"/>
              <w:marRight w:val="0"/>
              <w:marTop w:val="0"/>
              <w:marBottom w:val="0"/>
              <w:divBdr>
                <w:top w:val="none" w:sz="0" w:space="0" w:color="auto"/>
                <w:left w:val="none" w:sz="0" w:space="0" w:color="auto"/>
                <w:bottom w:val="none" w:sz="0" w:space="0" w:color="auto"/>
                <w:right w:val="none" w:sz="0" w:space="0" w:color="auto"/>
              </w:divBdr>
            </w:div>
          </w:divsChild>
        </w:div>
        <w:div w:id="925771238">
          <w:marLeft w:val="0"/>
          <w:marRight w:val="0"/>
          <w:marTop w:val="0"/>
          <w:marBottom w:val="0"/>
          <w:divBdr>
            <w:top w:val="none" w:sz="0" w:space="6" w:color="auto"/>
            <w:left w:val="none" w:sz="0" w:space="6" w:color="auto"/>
            <w:bottom w:val="none" w:sz="0" w:space="6" w:color="auto"/>
            <w:right w:val="none" w:sz="0" w:space="6" w:color="auto"/>
          </w:divBdr>
          <w:divsChild>
            <w:div w:id="1370757874">
              <w:marLeft w:val="0"/>
              <w:marRight w:val="0"/>
              <w:marTop w:val="0"/>
              <w:marBottom w:val="0"/>
              <w:divBdr>
                <w:top w:val="none" w:sz="0" w:space="0" w:color="auto"/>
                <w:left w:val="none" w:sz="0" w:space="0" w:color="auto"/>
                <w:bottom w:val="none" w:sz="0" w:space="0" w:color="auto"/>
                <w:right w:val="none" w:sz="0" w:space="0" w:color="auto"/>
              </w:divBdr>
            </w:div>
            <w:div w:id="14890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82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3B8CA-C6FD-46B1-90D8-06E1E89D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Pages>
  <Words>1406</Words>
  <Characters>8019</Characters>
  <Application>Microsoft Office Word</Application>
  <DocSecurity>0</DocSecurity>
  <Lines>66</Lines>
  <Paragraphs>18</Paragraphs>
  <ScaleCrop>false</ScaleCrop>
  <HeadingPairs>
    <vt:vector size="6" baseType="variant">
      <vt:variant>
        <vt:lpstr>Title</vt:lpstr>
      </vt:variant>
      <vt:variant>
        <vt:i4>1</vt:i4>
      </vt:variant>
      <vt:variant>
        <vt:lpstr>Headings</vt:lpstr>
      </vt:variant>
      <vt:variant>
        <vt:i4>14</vt:i4>
      </vt:variant>
      <vt:variant>
        <vt:lpstr>Titel</vt:lpstr>
      </vt:variant>
      <vt:variant>
        <vt:i4>1</vt:i4>
      </vt:variant>
    </vt:vector>
  </HeadingPairs>
  <TitlesOfParts>
    <vt:vector size="16" baseType="lpstr">
      <vt:lpstr>Inaugural Max Planck Masterclass in International Law</vt:lpstr>
      <vt:lpstr>Columbia Law School</vt:lpstr>
      <vt:lpstr/>
      <vt:lpstr>The Political Economy of International Law</vt:lpstr>
      <vt:lpstr>Fall 2022</vt:lpstr>
      <vt:lpstr>Professor Eyal Benvenisti</vt:lpstr>
      <vt:lpstr/>
      <vt:lpstr>This seminar seeks to uncover the economic and political currents that shape int</vt:lpstr>
      <vt:lpstr>Political economists regard public decision-making as a product of the political</vt:lpstr>
      <vt:lpstr/>
      <vt:lpstr>Syllabus</vt:lpstr>
      <vt:lpstr>In this concluding seminar we will reflect on global coordination and cooperatio</vt:lpstr>
      <vt:lpstr>Classes 12 &amp; 13:</vt:lpstr>
      <vt:lpstr>Workshop for Presentation of Student Paper Drafts</vt:lpstr>
      <vt:lpstr>    </vt:lpstr>
      <vt:lpstr>Inaugural Max Planck Masterclass in International Law</vt:lpstr>
    </vt:vector>
  </TitlesOfParts>
  <Company/>
  <LinksUpToDate>false</LinksUpToDate>
  <CharactersWithSpaces>9407</CharactersWithSpaces>
  <SharedDoc>false</SharedDoc>
  <HLinks>
    <vt:vector size="144" baseType="variant">
      <vt:variant>
        <vt:i4>3538988</vt:i4>
      </vt:variant>
      <vt:variant>
        <vt:i4>69</vt:i4>
      </vt:variant>
      <vt:variant>
        <vt:i4>0</vt:i4>
      </vt:variant>
      <vt:variant>
        <vt:i4>5</vt:i4>
      </vt:variant>
      <vt:variant>
        <vt:lpwstr>http://www.law.nyu.edu/journals/jilp/issues/jilpvolume41/ECM_PRO_064129</vt:lpwstr>
      </vt:variant>
      <vt:variant>
        <vt:lpwstr/>
      </vt:variant>
      <vt:variant>
        <vt:i4>852040</vt:i4>
      </vt:variant>
      <vt:variant>
        <vt:i4>66</vt:i4>
      </vt:variant>
      <vt:variant>
        <vt:i4>0</vt:i4>
      </vt:variant>
      <vt:variant>
        <vt:i4>5</vt:i4>
      </vt:variant>
      <vt:variant>
        <vt:lpwstr>http://www.law.duke.edu/shell/cite.pl?68+Law+&amp;+Contemp.+Probs.+15+(summerautumn+2005)</vt:lpwstr>
      </vt:variant>
      <vt:variant>
        <vt:lpwstr/>
      </vt:variant>
      <vt:variant>
        <vt:i4>3604580</vt:i4>
      </vt:variant>
      <vt:variant>
        <vt:i4>63</vt:i4>
      </vt:variant>
      <vt:variant>
        <vt:i4>0</vt:i4>
      </vt:variant>
      <vt:variant>
        <vt:i4>5</vt:i4>
      </vt:variant>
      <vt:variant>
        <vt:lpwstr>http://www.law.duke.edu/shell/cite.pl?68+Law+&amp;+Contemp.+Probs.+319+(summerautumn+2005)</vt:lpwstr>
      </vt:variant>
      <vt:variant>
        <vt:lpwstr/>
      </vt:variant>
      <vt:variant>
        <vt:i4>3014736</vt:i4>
      </vt:variant>
      <vt:variant>
        <vt:i4>60</vt:i4>
      </vt:variant>
      <vt:variant>
        <vt:i4>0</vt:i4>
      </vt:variant>
      <vt:variant>
        <vt:i4>5</vt:i4>
      </vt:variant>
      <vt:variant>
        <vt:lpwstr>http://www.princeton.edu/~rkeohane/publications/apsr_abuses.pdf</vt:lpwstr>
      </vt:variant>
      <vt:variant>
        <vt:lpwstr/>
      </vt:variant>
      <vt:variant>
        <vt:i4>2687029</vt:i4>
      </vt:variant>
      <vt:variant>
        <vt:i4>57</vt:i4>
      </vt:variant>
      <vt:variant>
        <vt:i4>0</vt:i4>
      </vt:variant>
      <vt:variant>
        <vt:i4>5</vt:i4>
      </vt:variant>
      <vt:variant>
        <vt:lpwstr>http://www.itlos.org/fileadmin/itlos/documents/cases/case_no_13/judgment_181204_eng.pdf</vt:lpwstr>
      </vt:variant>
      <vt:variant>
        <vt:lpwstr/>
      </vt:variant>
      <vt:variant>
        <vt:i4>2621464</vt:i4>
      </vt:variant>
      <vt:variant>
        <vt:i4>54</vt:i4>
      </vt:variant>
      <vt:variant>
        <vt:i4>0</vt:i4>
      </vt:variant>
      <vt:variant>
        <vt:i4>5</vt:i4>
      </vt:variant>
      <vt:variant>
        <vt:lpwstr>http://papers.ssrn.com/sol3/papers.cfm?abstract_id=803768</vt:lpwstr>
      </vt:variant>
      <vt:variant>
        <vt:lpwstr/>
      </vt:variant>
      <vt:variant>
        <vt:i4>4194334</vt:i4>
      </vt:variant>
      <vt:variant>
        <vt:i4>51</vt:i4>
      </vt:variant>
      <vt:variant>
        <vt:i4>0</vt:i4>
      </vt:variant>
      <vt:variant>
        <vt:i4>5</vt:i4>
      </vt:variant>
      <vt:variant>
        <vt:lpwstr>http://www.princeton.edu/~slaughtr/Articles/IntlTribunals.pdf</vt:lpwstr>
      </vt:variant>
      <vt:variant>
        <vt:lpwstr/>
      </vt:variant>
      <vt:variant>
        <vt:i4>2752563</vt:i4>
      </vt:variant>
      <vt:variant>
        <vt:i4>48</vt:i4>
      </vt:variant>
      <vt:variant>
        <vt:i4>0</vt:i4>
      </vt:variant>
      <vt:variant>
        <vt:i4>5</vt:i4>
      </vt:variant>
      <vt:variant>
        <vt:lpwstr>http://www.jstor.org/stable/pdfplus/2204064.pdf</vt:lpwstr>
      </vt:variant>
      <vt:variant>
        <vt:lpwstr/>
      </vt:variant>
      <vt:variant>
        <vt:i4>1900569</vt:i4>
      </vt:variant>
      <vt:variant>
        <vt:i4>45</vt:i4>
      </vt:variant>
      <vt:variant>
        <vt:i4>0</vt:i4>
      </vt:variant>
      <vt:variant>
        <vt:i4>5</vt:i4>
      </vt:variant>
      <vt:variant>
        <vt:lpwstr>http://www.asil.org/ajil/Oct2010selectedpiece.pdf</vt:lpwstr>
      </vt:variant>
      <vt:variant>
        <vt:lpwstr/>
      </vt:variant>
      <vt:variant>
        <vt:i4>4194336</vt:i4>
      </vt:variant>
      <vt:variant>
        <vt:i4>42</vt:i4>
      </vt:variant>
      <vt:variant>
        <vt:i4>0</vt:i4>
      </vt:variant>
      <vt:variant>
        <vt:i4>5</vt:i4>
      </vt:variant>
      <vt:variant>
        <vt:lpwstr>http://works.bepress.com/tom_ginsburg/18/</vt:lpwstr>
      </vt:variant>
      <vt:variant>
        <vt:lpwstr/>
      </vt:variant>
      <vt:variant>
        <vt:i4>1245229</vt:i4>
      </vt:variant>
      <vt:variant>
        <vt:i4>39</vt:i4>
      </vt:variant>
      <vt:variant>
        <vt:i4>0</vt:i4>
      </vt:variant>
      <vt:variant>
        <vt:i4>5</vt:i4>
      </vt:variant>
      <vt:variant>
        <vt:lpwstr>http://papers.ssrn.com/sol3/papers.cfm?abstract_id=1007453</vt:lpwstr>
      </vt:variant>
      <vt:variant>
        <vt:lpwstr/>
      </vt:variant>
      <vt:variant>
        <vt:i4>7667796</vt:i4>
      </vt:variant>
      <vt:variant>
        <vt:i4>36</vt:i4>
      </vt:variant>
      <vt:variant>
        <vt:i4>0</vt:i4>
      </vt:variant>
      <vt:variant>
        <vt:i4>5</vt:i4>
      </vt:variant>
      <vt:variant>
        <vt:lpwstr>http://www.google.com/url?sa=t&amp;source=web&amp;cd=1&amp;ved=0CBsQFjAA&amp;url=http%3A%2F%2Fwww.princeton.edu%2F~amoravcs%2Flibrary%2Forigins.pdf&amp;ei=_aCqTZPrHoPEsgbbpMj7Bg&amp;usg=AFQjCNE4cz5cFi0WI5PKWL2x-fu-MaZFAA&amp;sig2=rolfVDvzlmQsvp6LvtG-rg</vt:lpwstr>
      </vt:variant>
      <vt:variant>
        <vt:lpwstr/>
      </vt:variant>
      <vt:variant>
        <vt:i4>5177345</vt:i4>
      </vt:variant>
      <vt:variant>
        <vt:i4>33</vt:i4>
      </vt:variant>
      <vt:variant>
        <vt:i4>0</vt:i4>
      </vt:variant>
      <vt:variant>
        <vt:i4>5</vt:i4>
      </vt:variant>
      <vt:variant>
        <vt:lpwstr>http://papers.ssrn.com/sol3/Delivery.cfm/SSRN_ID794787_code510955.pdf?abstractid=788072&amp;mirid=3</vt:lpwstr>
      </vt:variant>
      <vt:variant>
        <vt:lpwstr/>
      </vt:variant>
      <vt:variant>
        <vt:i4>2556025</vt:i4>
      </vt:variant>
      <vt:variant>
        <vt:i4>30</vt:i4>
      </vt:variant>
      <vt:variant>
        <vt:i4>0</vt:i4>
      </vt:variant>
      <vt:variant>
        <vt:i4>5</vt:i4>
      </vt:variant>
      <vt:variant>
        <vt:lpwstr>http://www.jstor.org/stable/2706785</vt:lpwstr>
      </vt:variant>
      <vt:variant>
        <vt:lpwstr/>
      </vt:variant>
      <vt:variant>
        <vt:i4>6619251</vt:i4>
      </vt:variant>
      <vt:variant>
        <vt:i4>27</vt:i4>
      </vt:variant>
      <vt:variant>
        <vt:i4>0</vt:i4>
      </vt:variant>
      <vt:variant>
        <vt:i4>5</vt:i4>
      </vt:variant>
      <vt:variant>
        <vt:lpwstr>http://www.germanlawjournal.com/pdfs/FullIssues/PDF_Vol_12_No_05_Beyond Dispute Special_Complete Issue.pdf</vt:lpwstr>
      </vt:variant>
      <vt:variant>
        <vt:lpwstr/>
      </vt:variant>
      <vt:variant>
        <vt:i4>3080213</vt:i4>
      </vt:variant>
      <vt:variant>
        <vt:i4>24</vt:i4>
      </vt:variant>
      <vt:variant>
        <vt:i4>0</vt:i4>
      </vt:variant>
      <vt:variant>
        <vt:i4>5</vt:i4>
      </vt:variant>
      <vt:variant>
        <vt:lpwstr>http://papers.ssrn.com/sol3/papers.cfm?abstract_id=822809</vt:lpwstr>
      </vt:variant>
      <vt:variant>
        <vt:lpwstr/>
      </vt:variant>
      <vt:variant>
        <vt:i4>3080216</vt:i4>
      </vt:variant>
      <vt:variant>
        <vt:i4>21</vt:i4>
      </vt:variant>
      <vt:variant>
        <vt:i4>0</vt:i4>
      </vt:variant>
      <vt:variant>
        <vt:i4>5</vt:i4>
      </vt:variant>
      <vt:variant>
        <vt:lpwstr>http://papers.ssrn.com/sol3/papers.cfm?abstract_id=159220</vt:lpwstr>
      </vt:variant>
      <vt:variant>
        <vt:lpwstr/>
      </vt:variant>
      <vt:variant>
        <vt:i4>4522075</vt:i4>
      </vt:variant>
      <vt:variant>
        <vt:i4>18</vt:i4>
      </vt:variant>
      <vt:variant>
        <vt:i4>0</vt:i4>
      </vt:variant>
      <vt:variant>
        <vt:i4>5</vt:i4>
      </vt:variant>
      <vt:variant>
        <vt:lpwstr>http://www.nyu.edu/gsas/dept/politics/faculty/downs/managing.pdf</vt:lpwstr>
      </vt:variant>
      <vt:variant>
        <vt:lpwstr/>
      </vt:variant>
      <vt:variant>
        <vt:i4>2424894</vt:i4>
      </vt:variant>
      <vt:variant>
        <vt:i4>15</vt:i4>
      </vt:variant>
      <vt:variant>
        <vt:i4>0</vt:i4>
      </vt:variant>
      <vt:variant>
        <vt:i4>5</vt:i4>
      </vt:variant>
      <vt:variant>
        <vt:lpwstr>http://journals.cambridge.org/action/displayFulltext?type=1&amp;fid=164760&amp;jid=INO&amp;volumeId=54&amp;issueId=03&amp;aid=164759&amp;bodyId=&amp;membershipNumber=&amp;societyETOCSession=</vt:lpwstr>
      </vt:variant>
      <vt:variant>
        <vt:lpwstr/>
      </vt:variant>
      <vt:variant>
        <vt:i4>3211297</vt:i4>
      </vt:variant>
      <vt:variant>
        <vt:i4>12</vt:i4>
      </vt:variant>
      <vt:variant>
        <vt:i4>0</vt:i4>
      </vt:variant>
      <vt:variant>
        <vt:i4>5</vt:i4>
      </vt:variant>
      <vt:variant>
        <vt:lpwstr>http://www.law.harvard.edu/faculty/ramseyer/jlspuzzling.pdf</vt:lpwstr>
      </vt:variant>
      <vt:variant>
        <vt:lpwstr/>
      </vt:variant>
      <vt:variant>
        <vt:i4>2752622</vt:i4>
      </vt:variant>
      <vt:variant>
        <vt:i4>9</vt:i4>
      </vt:variant>
      <vt:variant>
        <vt:i4>0</vt:i4>
      </vt:variant>
      <vt:variant>
        <vt:i4>5</vt:i4>
      </vt:variant>
      <vt:variant>
        <vt:lpwstr>http://www.freeuni.edu.ge/uploads/ISS 09 - reading material Voigt 2.pdf</vt:lpwstr>
      </vt:variant>
      <vt:variant>
        <vt:lpwstr/>
      </vt:variant>
      <vt:variant>
        <vt:i4>393238</vt:i4>
      </vt:variant>
      <vt:variant>
        <vt:i4>6</vt:i4>
      </vt:variant>
      <vt:variant>
        <vt:i4>0</vt:i4>
      </vt:variant>
      <vt:variant>
        <vt:i4>5</vt:i4>
      </vt:variant>
      <vt:variant>
        <vt:lpwstr>http://www.jstor.org/stable/pdfplus/2586305.pdf?acceptTC=true</vt:lpwstr>
      </vt:variant>
      <vt:variant>
        <vt:lpwstr/>
      </vt:variant>
      <vt:variant>
        <vt:i4>2752571</vt:i4>
      </vt:variant>
      <vt:variant>
        <vt:i4>3</vt:i4>
      </vt:variant>
      <vt:variant>
        <vt:i4>0</vt:i4>
      </vt:variant>
      <vt:variant>
        <vt:i4>5</vt:i4>
      </vt:variant>
      <vt:variant>
        <vt:lpwstr>http://www.stanfordlawreview.org/system/files/articles/BenvenistiDowns.pdf</vt:lpwstr>
      </vt:variant>
      <vt:variant>
        <vt:lpwstr/>
      </vt:variant>
      <vt:variant>
        <vt:i4>2818174</vt:i4>
      </vt:variant>
      <vt:variant>
        <vt:i4>0</vt:i4>
      </vt:variant>
      <vt:variant>
        <vt:i4>0</vt:i4>
      </vt:variant>
      <vt:variant>
        <vt:i4>5</vt:i4>
      </vt:variant>
      <vt:variant>
        <vt:lpwstr>http://www.jstor.org/stable/3003160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Inaugural Max Planck Masterclass in International Law</dc:title>
  <dc:subject/>
  <dc:creator>Eyal Benvenisti</dc:creator>
  <cp:keywords/>
  <cp:lastModifiedBy>Eyal Benvenisti</cp:lastModifiedBy>
  <cp:revision>5</cp:revision>
  <cp:lastPrinted>2012-01-23T13:53:00Z</cp:lastPrinted>
  <dcterms:created xsi:type="dcterms:W3CDTF">2022-02-20T10:39:00Z</dcterms:created>
  <dcterms:modified xsi:type="dcterms:W3CDTF">2022-02-21T11:20:00Z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902410989</vt:i4>
  </property>
  <property fmtid="{D5CDD505-2E9C-101B-9397-08002B2CF9AE}" pid="3" name="_NewReviewCycle">
    <vt:lpwstr/>
  </property>
  <property fmtid="{D5CDD505-2E9C-101B-9397-08002B2CF9AE}" pid="4" name="_EmailSubject">
    <vt:lpwstr>Inaugural Max Planck Masterclass</vt:lpwstr>
  </property>
  <property fmtid="{D5CDD505-2E9C-101B-9397-08002B2CF9AE}" pid="5" name="_AuthorEmail">
    <vt:lpwstr>schill@mpil.de</vt:lpwstr>
  </property>
  <property fmtid="{D5CDD505-2E9C-101B-9397-08002B2CF9AE}" pid="6" name="_AuthorEmailDisplayName">
    <vt:lpwstr>Schill, Stephan</vt:lpwstr>
  </property>
  <property fmtid="{D5CDD505-2E9C-101B-9397-08002B2CF9AE}" pid="7" name="_ReviewingToolsShownOnce">
    <vt:lpwstr/>
  </property>
</Properties>
</file>