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B99A4" w14:textId="77777777" w:rsidR="00D0358F" w:rsidRPr="005D3C4A" w:rsidRDefault="00346D32" w:rsidP="00A22C71">
      <w:pPr>
        <w:spacing w:after="200" w:line="480" w:lineRule="auto"/>
        <w:jc w:val="center"/>
        <w:rPr>
          <w:rFonts w:asciiTheme="minorBidi" w:eastAsia="Times New Roman" w:hAnsiTheme="minorBidi"/>
          <w:b/>
          <w:bCs/>
          <w:color w:val="00B050"/>
          <w:sz w:val="24"/>
          <w:szCs w:val="24"/>
          <w:rtl/>
        </w:rPr>
      </w:pPr>
      <w:bookmarkStart w:id="0" w:name="_Hlk6926495"/>
      <w:r>
        <w:rPr>
          <w:rFonts w:asciiTheme="minorBidi" w:eastAsia="Times New Roman" w:hAnsiTheme="minorBidi"/>
          <w:b/>
          <w:bCs/>
          <w:noProof/>
          <w:color w:val="00B050"/>
          <w:sz w:val="24"/>
          <w:szCs w:val="24"/>
          <w:rtl/>
        </w:rPr>
        <mc:AlternateContent>
          <mc:Choice Requires="wps">
            <w:drawing>
              <wp:anchor distT="0" distB="0" distL="114300" distR="114300" simplePos="0" relativeHeight="251679744" behindDoc="0" locked="0" layoutInCell="1" allowOverlap="1" wp14:anchorId="5D654EF1" wp14:editId="5AD6EA52">
                <wp:simplePos x="0" y="0"/>
                <wp:positionH relativeFrom="column">
                  <wp:posOffset>-723900</wp:posOffset>
                </wp:positionH>
                <wp:positionV relativeFrom="paragraph">
                  <wp:posOffset>-704850</wp:posOffset>
                </wp:positionV>
                <wp:extent cx="3276600" cy="546100"/>
                <wp:effectExtent l="0" t="0" r="19050" b="25400"/>
                <wp:wrapNone/>
                <wp:docPr id="15" name="תיבת טקסט 15"/>
                <wp:cNvGraphicFramePr/>
                <a:graphic xmlns:a="http://schemas.openxmlformats.org/drawingml/2006/main">
                  <a:graphicData uri="http://schemas.microsoft.com/office/word/2010/wordprocessingShape">
                    <wps:wsp>
                      <wps:cNvSpPr txBox="1"/>
                      <wps:spPr>
                        <a:xfrm>
                          <a:off x="0" y="0"/>
                          <a:ext cx="3276600" cy="546100"/>
                        </a:xfrm>
                        <a:prstGeom prst="rect">
                          <a:avLst/>
                        </a:prstGeom>
                        <a:solidFill>
                          <a:schemeClr val="lt1"/>
                        </a:solidFill>
                        <a:ln w="6350">
                          <a:solidFill>
                            <a:prstClr val="black"/>
                          </a:solidFill>
                        </a:ln>
                      </wps:spPr>
                      <wps:txbx>
                        <w:txbxContent>
                          <w:p w14:paraId="2BF89982" w14:textId="49EC31F9" w:rsidR="00194EB3" w:rsidRDefault="00194EB3">
                            <w:pPr>
                              <w:rPr>
                                <w:rtl/>
                              </w:rPr>
                            </w:pPr>
                            <w:r>
                              <w:rPr>
                                <w:rFonts w:hint="cs"/>
                                <w:rtl/>
                              </w:rPr>
                              <w:t xml:space="preserve">עד 20 עמ, גודל 12, רווח כפול, עד 150 מילים בתקציר </w:t>
                            </w:r>
                          </w:p>
                          <w:p w14:paraId="37919BDD" w14:textId="38A44AAF" w:rsidR="00194EB3" w:rsidRDefault="00194EB3" w:rsidP="001833B5">
                            <w:r>
                              <w:rPr>
                                <w:rFonts w:hint="cs"/>
                                <w:rtl/>
                              </w:rPr>
                              <w:t>חוץ מביבליוגרפיה/ +לתת לעורך</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654EF1" id="_x0000_t202" coordsize="21600,21600" o:spt="202" path="m,l,21600r21600,l21600,xe">
                <v:stroke joinstyle="miter"/>
                <v:path gradientshapeok="t" o:connecttype="rect"/>
              </v:shapetype>
              <v:shape id="תיבת טקסט 15" o:spid="_x0000_s1026" type="#_x0000_t202" style="position:absolute;left:0;text-align:left;margin-left:-57pt;margin-top:-55.5pt;width:258pt;height:4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" fillcolor="white [3201]" strokeweight=".5pt">
                <v:textbox>
                  <w:txbxContent>
                    <w:p w14:paraId="2BF89982" w14:textId="49EC31F9" w:rsidR="00194EB3" w:rsidRDefault="00194EB3">
                      <w:pPr>
                        <w:rPr>
                          <w:rtl/>
                        </w:rPr>
                      </w:pPr>
                      <w:r>
                        <w:rPr>
                          <w:rFonts w:hint="cs"/>
                          <w:rtl/>
                        </w:rPr>
                        <w:t xml:space="preserve">עד 20 עמ, גודל 12, רווח כפול, עד 150 מילים בתקציר </w:t>
                      </w:r>
                    </w:p>
                    <w:p w14:paraId="37919BDD" w14:textId="38A44AAF" w:rsidR="00194EB3" w:rsidRDefault="00194EB3" w:rsidP="001833B5">
                      <w:r>
                        <w:rPr>
                          <w:rFonts w:hint="cs"/>
                          <w:rtl/>
                        </w:rPr>
                        <w:t>חוץ מביבליוגרפיה/ +לתת לעורך</w:t>
                      </w:r>
                    </w:p>
                  </w:txbxContent>
                </v:textbox>
              </v:shape>
            </w:pict>
          </mc:Fallback>
        </mc:AlternateContent>
      </w:r>
      <w:r w:rsidR="009B0321" w:rsidRPr="005D3C4A">
        <w:rPr>
          <w:rFonts w:asciiTheme="minorBidi" w:eastAsia="Times New Roman" w:hAnsiTheme="minorBidi"/>
          <w:b/>
          <w:bCs/>
          <w:color w:val="00B050"/>
          <w:sz w:val="24"/>
          <w:szCs w:val="24"/>
          <w:rtl/>
        </w:rPr>
        <w:t>קהילה בדאבל מגפה</w:t>
      </w:r>
      <w:r w:rsidR="00E3480A" w:rsidRPr="005D3C4A">
        <w:rPr>
          <w:rFonts w:asciiTheme="minorBidi" w:eastAsia="Times New Roman" w:hAnsiTheme="minorBidi" w:hint="cs"/>
          <w:b/>
          <w:bCs/>
          <w:color w:val="00B050"/>
          <w:sz w:val="24"/>
          <w:szCs w:val="24"/>
          <w:rtl/>
        </w:rPr>
        <w:t>:</w:t>
      </w:r>
    </w:p>
    <w:p w14:paraId="3FB20052" w14:textId="77777777" w:rsidR="005D3C4A" w:rsidRDefault="00D0358F" w:rsidP="00A22C71">
      <w:pPr>
        <w:spacing w:after="200" w:line="480" w:lineRule="auto"/>
        <w:jc w:val="center"/>
        <w:rPr>
          <w:rFonts w:asciiTheme="minorBidi" w:eastAsia="Times New Roman" w:hAnsiTheme="minorBidi"/>
          <w:b/>
          <w:bCs/>
          <w:color w:val="00B050"/>
          <w:sz w:val="24"/>
          <w:szCs w:val="24"/>
          <w:rtl/>
        </w:rPr>
      </w:pPr>
      <w:r w:rsidRPr="005D3C4A">
        <w:rPr>
          <w:rFonts w:asciiTheme="minorBidi" w:eastAsia="Times New Roman" w:hAnsiTheme="minorBidi"/>
          <w:b/>
          <w:bCs/>
          <w:color w:val="00B050"/>
          <w:sz w:val="24"/>
          <w:szCs w:val="24"/>
          <w:rtl/>
        </w:rPr>
        <w:t xml:space="preserve">סטיגמת הציבור כלפי אנשים </w:t>
      </w:r>
      <w:r w:rsidR="001A09C4" w:rsidRPr="005D3C4A">
        <w:rPr>
          <w:rFonts w:asciiTheme="minorBidi" w:eastAsia="Times New Roman" w:hAnsiTheme="minorBidi" w:hint="cs"/>
          <w:b/>
          <w:bCs/>
          <w:color w:val="00B050"/>
          <w:sz w:val="24"/>
          <w:szCs w:val="24"/>
          <w:rtl/>
        </w:rPr>
        <w:t xml:space="preserve">צעירם וזקנים </w:t>
      </w:r>
      <w:r w:rsidRPr="005D3C4A">
        <w:rPr>
          <w:rFonts w:asciiTheme="minorBidi" w:eastAsia="Times New Roman" w:hAnsiTheme="minorBidi"/>
          <w:b/>
          <w:bCs/>
          <w:color w:val="00B050"/>
          <w:sz w:val="24"/>
          <w:szCs w:val="24"/>
          <w:rtl/>
        </w:rPr>
        <w:t>עם מחלת אלצהיימר</w:t>
      </w:r>
    </w:p>
    <w:p w14:paraId="2AC3182A" w14:textId="77777777" w:rsidR="00D0358F" w:rsidRPr="005D3C4A" w:rsidRDefault="005D6AB3" w:rsidP="00A22C71">
      <w:pPr>
        <w:spacing w:after="200" w:line="480" w:lineRule="auto"/>
        <w:jc w:val="center"/>
        <w:rPr>
          <w:rFonts w:asciiTheme="minorBidi" w:eastAsia="Times New Roman" w:hAnsiTheme="minorBidi"/>
          <w:b/>
          <w:bCs/>
          <w:color w:val="00B050"/>
          <w:sz w:val="24"/>
          <w:szCs w:val="24"/>
          <w:rtl/>
        </w:rPr>
      </w:pPr>
      <w:r>
        <w:rPr>
          <w:rFonts w:asciiTheme="minorBidi" w:eastAsia="Times New Roman" w:hAnsiTheme="minorBidi" w:hint="cs"/>
          <w:b/>
          <w:bCs/>
          <w:color w:val="00B050"/>
          <w:sz w:val="24"/>
          <w:szCs w:val="24"/>
          <w:rtl/>
        </w:rPr>
        <w:t>ו</w:t>
      </w:r>
      <w:r w:rsidR="00373353" w:rsidRPr="005D3C4A">
        <w:rPr>
          <w:rFonts w:asciiTheme="minorBidi" w:eastAsia="Times New Roman" w:hAnsiTheme="minorBidi" w:hint="cs"/>
          <w:b/>
          <w:bCs/>
          <w:color w:val="00B050"/>
          <w:sz w:val="24"/>
          <w:szCs w:val="24"/>
          <w:rtl/>
        </w:rPr>
        <w:t>השלכות לעבודה סוציאלית</w:t>
      </w:r>
    </w:p>
    <w:p w14:paraId="1982DCF3" w14:textId="77777777" w:rsidR="002C14B5" w:rsidRPr="005D3C4A" w:rsidRDefault="004A5A4D" w:rsidP="00A22C71">
      <w:pPr>
        <w:spacing w:after="200" w:line="480" w:lineRule="auto"/>
        <w:jc w:val="both"/>
        <w:rPr>
          <w:rFonts w:asciiTheme="minorBidi" w:eastAsia="Times New Roman" w:hAnsiTheme="minorBidi"/>
          <w:b/>
          <w:bCs/>
          <w:color w:val="00B050"/>
          <w:sz w:val="24"/>
          <w:szCs w:val="24"/>
          <w:rtl/>
        </w:rPr>
      </w:pPr>
      <w:r w:rsidRPr="005D3C4A">
        <w:rPr>
          <w:rStyle w:val="a6"/>
          <w:rFonts w:asciiTheme="minorBidi" w:eastAsia="Times New Roman" w:hAnsiTheme="minorBidi"/>
          <w:b/>
          <w:bCs/>
          <w:color w:val="00B050"/>
          <w:sz w:val="24"/>
          <w:szCs w:val="24"/>
          <w:rtl/>
        </w:rPr>
        <w:footnoteReference w:id="1"/>
      </w:r>
      <w:r w:rsidR="002C14B5" w:rsidRPr="005D3C4A">
        <w:rPr>
          <w:rFonts w:asciiTheme="minorBidi" w:eastAsia="Times New Roman" w:hAnsiTheme="minorBidi"/>
          <w:b/>
          <w:bCs/>
          <w:noProof/>
          <w:sz w:val="24"/>
          <w:szCs w:val="24"/>
          <w:rtl/>
        </w:rPr>
        <mc:AlternateContent>
          <mc:Choice Requires="wps">
            <w:drawing>
              <wp:anchor distT="0" distB="0" distL="114300" distR="114300" simplePos="0" relativeHeight="251661312" behindDoc="0" locked="0" layoutInCell="1" allowOverlap="1" wp14:anchorId="1125CD36" wp14:editId="723E49A3">
                <wp:simplePos x="0" y="0"/>
                <wp:positionH relativeFrom="margin">
                  <wp:align>right</wp:align>
                </wp:positionH>
                <wp:positionV relativeFrom="paragraph">
                  <wp:posOffset>389972</wp:posOffset>
                </wp:positionV>
                <wp:extent cx="5449589" cy="18635"/>
                <wp:effectExtent l="0" t="0" r="17780" b="19685"/>
                <wp:wrapNone/>
                <wp:docPr id="2" name="מחבר ישר 2"/>
                <wp:cNvGraphicFramePr/>
                <a:graphic xmlns:a="http://schemas.openxmlformats.org/drawingml/2006/main">
                  <a:graphicData uri="http://schemas.microsoft.com/office/word/2010/wordprocessingShape">
                    <wps:wsp>
                      <wps:cNvCnPr/>
                      <wps:spPr>
                        <a:xfrm flipH="1">
                          <a:off x="0" y="0"/>
                          <a:ext cx="5449589" cy="1863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BD5662" id="מחבר ישר 2" o:spid="_x0000_s1026" style="position:absolute;left:0;text-align:left;flip:x;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7.9pt,30.7pt" to="807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" strokecolor="black [3200]" strokeweight="1.5pt">
                <v:stroke joinstyle="miter"/>
                <w10:wrap anchorx="margin"/>
              </v:line>
            </w:pict>
          </mc:Fallback>
        </mc:AlternateContent>
      </w:r>
      <w:r w:rsidR="002C14B5" w:rsidRPr="005D3C4A">
        <w:rPr>
          <w:rFonts w:asciiTheme="minorBidi" w:eastAsia="Times New Roman" w:hAnsiTheme="minorBidi"/>
          <w:b/>
          <w:bCs/>
          <w:color w:val="00B050"/>
          <w:sz w:val="24"/>
          <w:szCs w:val="24"/>
          <w:rtl/>
        </w:rPr>
        <w:t>לילך רביב</w:t>
      </w:r>
      <w:r w:rsidR="007F71D3" w:rsidRPr="005D3C4A">
        <w:rPr>
          <w:rFonts w:asciiTheme="minorBidi" w:eastAsia="Times New Roman" w:hAnsiTheme="minorBidi"/>
          <w:b/>
          <w:bCs/>
          <w:color w:val="00B050"/>
          <w:sz w:val="24"/>
          <w:szCs w:val="24"/>
          <w:rtl/>
        </w:rPr>
        <w:t xml:space="preserve"> </w:t>
      </w:r>
    </w:p>
    <w:bookmarkStart w:id="1" w:name="_Hlk490632854"/>
    <w:p w14:paraId="4C631A03" w14:textId="77777777" w:rsidR="00B27AAE" w:rsidRPr="005D3C4A" w:rsidRDefault="009B5ACD" w:rsidP="00A22C71">
      <w:pPr>
        <w:tabs>
          <w:tab w:val="left" w:pos="-2"/>
          <w:tab w:val="left" w:pos="990"/>
        </w:tabs>
        <w:spacing w:after="0" w:line="480" w:lineRule="auto"/>
        <w:contextualSpacing/>
        <w:jc w:val="both"/>
        <w:rPr>
          <w:rFonts w:asciiTheme="minorBidi" w:eastAsia="Times New Roman" w:hAnsiTheme="minorBidi"/>
          <w:b/>
          <w:bCs/>
          <w:sz w:val="24"/>
          <w:szCs w:val="24"/>
          <w:rtl/>
        </w:rPr>
      </w:pPr>
      <w:r w:rsidRPr="005D3C4A">
        <w:rPr>
          <w:rFonts w:asciiTheme="minorBidi" w:eastAsia="Times New Roman" w:hAnsiTheme="minorBidi"/>
          <w:b/>
          <w:bCs/>
          <w:noProof/>
          <w:sz w:val="24"/>
          <w:szCs w:val="24"/>
          <w:rtl/>
        </w:rPr>
        <mc:AlternateContent>
          <mc:Choice Requires="wps">
            <w:drawing>
              <wp:anchor distT="0" distB="0" distL="114300" distR="114300" simplePos="0" relativeHeight="251659264" behindDoc="0" locked="0" layoutInCell="1" allowOverlap="1" wp14:anchorId="5A9BD4D2" wp14:editId="274057A1">
                <wp:simplePos x="0" y="0"/>
                <wp:positionH relativeFrom="margin">
                  <wp:align>right</wp:align>
                </wp:positionH>
                <wp:positionV relativeFrom="paragraph">
                  <wp:posOffset>294507</wp:posOffset>
                </wp:positionV>
                <wp:extent cx="5449589" cy="18635"/>
                <wp:effectExtent l="0" t="0" r="17780" b="19685"/>
                <wp:wrapNone/>
                <wp:docPr id="1" name="מחבר ישר 1"/>
                <wp:cNvGraphicFramePr/>
                <a:graphic xmlns:a="http://schemas.openxmlformats.org/drawingml/2006/main">
                  <a:graphicData uri="http://schemas.microsoft.com/office/word/2010/wordprocessingShape">
                    <wps:wsp>
                      <wps:cNvCnPr/>
                      <wps:spPr>
                        <a:xfrm flipH="1">
                          <a:off x="0" y="0"/>
                          <a:ext cx="5449589" cy="1863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9F391A" id="מחבר ישר 1" o:spid="_x0000_s1026" style="position:absolute;left:0;text-align:left;flip:x;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7.9pt,23.2pt" to="807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" strokecolor="black [3200]" strokeweight="1.5pt">
                <v:stroke joinstyle="miter"/>
                <w10:wrap anchorx="margin"/>
              </v:line>
            </w:pict>
          </mc:Fallback>
        </mc:AlternateContent>
      </w:r>
      <w:r w:rsidRPr="005D3C4A">
        <w:rPr>
          <w:rFonts w:asciiTheme="minorBidi" w:eastAsia="Times New Roman" w:hAnsiTheme="minorBidi"/>
          <w:b/>
          <w:bCs/>
          <w:sz w:val="24"/>
          <w:szCs w:val="24"/>
          <w:rtl/>
        </w:rPr>
        <w:t>תקציר</w:t>
      </w:r>
    </w:p>
    <w:p w14:paraId="2E93281C" w14:textId="77777777" w:rsidR="004C6BB0" w:rsidRPr="005D3C4A" w:rsidRDefault="004C6BB0" w:rsidP="00A22C71">
      <w:pPr>
        <w:tabs>
          <w:tab w:val="left" w:pos="-2"/>
          <w:tab w:val="left" w:pos="990"/>
        </w:tabs>
        <w:spacing w:after="0" w:line="480" w:lineRule="auto"/>
        <w:contextualSpacing/>
        <w:jc w:val="both"/>
        <w:rPr>
          <w:rFonts w:asciiTheme="minorBidi" w:eastAsia="Times New Roman" w:hAnsiTheme="minorBidi"/>
          <w:sz w:val="24"/>
          <w:szCs w:val="24"/>
          <w:rtl/>
        </w:rPr>
      </w:pPr>
      <w:r w:rsidRPr="005D3C4A">
        <w:rPr>
          <w:rFonts w:asciiTheme="minorBidi" w:eastAsia="Times New Roman" w:hAnsiTheme="minorBidi"/>
          <w:b/>
          <w:bCs/>
          <w:sz w:val="24"/>
          <w:szCs w:val="24"/>
          <w:rtl/>
        </w:rPr>
        <w:t>רקע:</w:t>
      </w:r>
      <w:r w:rsidRPr="005D3C4A">
        <w:rPr>
          <w:rFonts w:asciiTheme="minorBidi" w:eastAsia="Times New Roman" w:hAnsiTheme="minorBidi"/>
          <w:sz w:val="24"/>
          <w:szCs w:val="24"/>
          <w:rtl/>
        </w:rPr>
        <w:t xml:space="preserve"> מחלת אלצהיימר הוגדרה כמגפה וכלפיה מופנית סטיגמה אשר נחקרה בעיקר על אנשים בגיל זקנה (בני 65 ומעלה) ולא על חולים צעירים (בני 30-50)</w:t>
      </w:r>
      <w:r>
        <w:rPr>
          <w:rFonts w:asciiTheme="minorBidi" w:eastAsia="Times New Roman" w:hAnsiTheme="minorBidi" w:hint="cs"/>
          <w:sz w:val="24"/>
          <w:szCs w:val="24"/>
          <w:rtl/>
        </w:rPr>
        <w:t xml:space="preserve">. צורכיהם מועצמים לאור מגפת הקורונה. </w:t>
      </w:r>
      <w:r w:rsidRPr="005D3C4A">
        <w:rPr>
          <w:rFonts w:asciiTheme="minorBidi" w:eastAsia="Times New Roman" w:hAnsiTheme="minorBidi"/>
          <w:sz w:val="24"/>
          <w:szCs w:val="24"/>
          <w:rtl/>
        </w:rPr>
        <w:t xml:space="preserve"> </w:t>
      </w:r>
    </w:p>
    <w:p w14:paraId="5E76858C" w14:textId="77777777" w:rsidR="004C6BB0" w:rsidRPr="005D3C4A" w:rsidRDefault="004C6BB0" w:rsidP="00A22C71">
      <w:pPr>
        <w:tabs>
          <w:tab w:val="left" w:pos="-2"/>
          <w:tab w:val="left" w:pos="990"/>
        </w:tabs>
        <w:spacing w:after="0" w:line="480" w:lineRule="auto"/>
        <w:contextualSpacing/>
        <w:jc w:val="both"/>
        <w:rPr>
          <w:rFonts w:asciiTheme="minorBidi" w:eastAsia="Times New Roman" w:hAnsiTheme="minorBidi"/>
          <w:sz w:val="24"/>
          <w:szCs w:val="24"/>
          <w:rtl/>
        </w:rPr>
      </w:pPr>
      <w:r>
        <w:rPr>
          <w:rFonts w:asciiTheme="minorBidi" w:eastAsia="Times New Roman" w:hAnsiTheme="minorBidi"/>
          <w:b/>
          <w:bCs/>
          <w:sz w:val="24"/>
          <w:szCs w:val="24"/>
          <w:rtl/>
        </w:rPr>
        <w:t>מט</w:t>
      </w:r>
      <w:r>
        <w:rPr>
          <w:rFonts w:asciiTheme="minorBidi" w:eastAsia="Times New Roman" w:hAnsiTheme="minorBidi" w:hint="cs"/>
          <w:b/>
          <w:bCs/>
          <w:sz w:val="24"/>
          <w:szCs w:val="24"/>
          <w:rtl/>
        </w:rPr>
        <w:t>רה</w:t>
      </w:r>
      <w:r w:rsidRPr="005D3C4A">
        <w:rPr>
          <w:rFonts w:asciiTheme="minorBidi" w:eastAsia="Times New Roman" w:hAnsiTheme="minorBidi"/>
          <w:b/>
          <w:bCs/>
          <w:sz w:val="24"/>
          <w:szCs w:val="24"/>
          <w:rtl/>
        </w:rPr>
        <w:t>:</w:t>
      </w:r>
      <w:r w:rsidRPr="005D3C4A">
        <w:rPr>
          <w:rFonts w:asciiTheme="minorBidi" w:eastAsia="Times New Roman" w:hAnsiTheme="minorBidi"/>
          <w:sz w:val="24"/>
          <w:szCs w:val="24"/>
          <w:rtl/>
        </w:rPr>
        <w:t xml:space="preserve"> לבחון את ההבדלים בין סטיגמת הציבור כלפי אנשים עם מחלת אלצהיימר בגיל צעיר לבין סטיגמת הציבור כלפי אנ</w:t>
      </w:r>
      <w:r>
        <w:rPr>
          <w:rFonts w:asciiTheme="minorBidi" w:eastAsia="Times New Roman" w:hAnsiTheme="minorBidi"/>
          <w:sz w:val="24"/>
          <w:szCs w:val="24"/>
          <w:rtl/>
        </w:rPr>
        <w:t>שים עם מחלת אלצהיימר בגיל זקנה</w:t>
      </w:r>
      <w:r>
        <w:rPr>
          <w:rFonts w:asciiTheme="minorBidi" w:eastAsia="Times New Roman" w:hAnsiTheme="minorBidi" w:hint="cs"/>
          <w:sz w:val="24"/>
          <w:szCs w:val="24"/>
          <w:rtl/>
        </w:rPr>
        <w:t>.</w:t>
      </w:r>
    </w:p>
    <w:p w14:paraId="03EE41BA" w14:textId="77777777" w:rsidR="004C6BB0" w:rsidRPr="005D3C4A" w:rsidRDefault="004C6BB0" w:rsidP="00A22C71">
      <w:pPr>
        <w:tabs>
          <w:tab w:val="left" w:pos="-2"/>
          <w:tab w:val="left" w:pos="990"/>
        </w:tabs>
        <w:spacing w:after="0" w:line="480" w:lineRule="auto"/>
        <w:contextualSpacing/>
        <w:jc w:val="both"/>
        <w:rPr>
          <w:rFonts w:asciiTheme="minorBidi" w:eastAsia="Times New Roman" w:hAnsiTheme="minorBidi"/>
          <w:sz w:val="24"/>
          <w:szCs w:val="24"/>
          <w:rtl/>
        </w:rPr>
      </w:pPr>
      <w:r>
        <w:rPr>
          <w:rFonts w:asciiTheme="minorBidi" w:eastAsia="Times New Roman" w:hAnsiTheme="minorBidi"/>
          <w:b/>
          <w:bCs/>
          <w:sz w:val="24"/>
          <w:szCs w:val="24"/>
          <w:rtl/>
        </w:rPr>
        <w:t>שיט</w:t>
      </w:r>
      <w:r>
        <w:rPr>
          <w:rFonts w:asciiTheme="minorBidi" w:eastAsia="Times New Roman" w:hAnsiTheme="minorBidi" w:hint="cs"/>
          <w:b/>
          <w:bCs/>
          <w:sz w:val="24"/>
          <w:szCs w:val="24"/>
          <w:rtl/>
        </w:rPr>
        <w:t>ה</w:t>
      </w:r>
      <w:r w:rsidRPr="005D3C4A">
        <w:rPr>
          <w:rFonts w:asciiTheme="minorBidi" w:eastAsia="Times New Roman" w:hAnsiTheme="minorBidi"/>
          <w:b/>
          <w:bCs/>
          <w:sz w:val="24"/>
          <w:szCs w:val="24"/>
          <w:rtl/>
        </w:rPr>
        <w:t>:</w:t>
      </w:r>
      <w:r w:rsidRPr="005D3C4A">
        <w:rPr>
          <w:rFonts w:asciiTheme="minorBidi" w:eastAsia="Times New Roman" w:hAnsiTheme="minorBidi"/>
          <w:sz w:val="24"/>
          <w:szCs w:val="24"/>
          <w:rtl/>
        </w:rPr>
        <w:t xml:space="preserve"> בוצע מחקר רוחב כמותי </w:t>
      </w:r>
      <w:r>
        <w:rPr>
          <w:rFonts w:asciiTheme="minorBidi" w:eastAsia="Times New Roman" w:hAnsiTheme="minorBidi" w:hint="cs"/>
          <w:sz w:val="24"/>
          <w:szCs w:val="24"/>
          <w:rtl/>
        </w:rPr>
        <w:t xml:space="preserve">על </w:t>
      </w:r>
      <w:r w:rsidRPr="005D3C4A">
        <w:rPr>
          <w:rFonts w:asciiTheme="minorBidi" w:eastAsia="Times New Roman" w:hAnsiTheme="minorBidi"/>
          <w:sz w:val="24"/>
          <w:szCs w:val="24"/>
          <w:rtl/>
        </w:rPr>
        <w:t>375 סטודנטים ממוסדות להשכלה גבוהה</w:t>
      </w:r>
      <w:r>
        <w:rPr>
          <w:rFonts w:asciiTheme="minorBidi" w:eastAsia="Times New Roman" w:hAnsiTheme="minorBidi" w:hint="cs"/>
          <w:sz w:val="24"/>
          <w:szCs w:val="24"/>
          <w:rtl/>
        </w:rPr>
        <w:t xml:space="preserve"> (</w:t>
      </w:r>
      <w:r w:rsidRPr="005D3C4A">
        <w:rPr>
          <w:rFonts w:asciiTheme="minorBidi" w:eastAsia="Times New Roman" w:hAnsiTheme="minorBidi"/>
          <w:sz w:val="24"/>
          <w:szCs w:val="24"/>
          <w:rtl/>
        </w:rPr>
        <w:t>221 נשים</w:t>
      </w:r>
      <w:r>
        <w:rPr>
          <w:rFonts w:asciiTheme="minorBidi" w:eastAsia="Times New Roman" w:hAnsiTheme="minorBidi" w:hint="cs"/>
          <w:sz w:val="24"/>
          <w:szCs w:val="24"/>
          <w:rtl/>
        </w:rPr>
        <w:t>, 64.3% יהודים, גיל ממוצע 25.5)</w:t>
      </w:r>
      <w:r w:rsidRPr="005D3C4A">
        <w:rPr>
          <w:rFonts w:asciiTheme="minorBidi" w:eastAsia="Times New Roman" w:hAnsiTheme="minorBidi"/>
          <w:sz w:val="24"/>
          <w:szCs w:val="24"/>
          <w:rtl/>
        </w:rPr>
        <w:t xml:space="preserve">. נאספו </w:t>
      </w:r>
      <w:r>
        <w:rPr>
          <w:rFonts w:asciiTheme="minorBidi" w:eastAsia="Times New Roman" w:hAnsiTheme="minorBidi" w:hint="cs"/>
          <w:sz w:val="24"/>
          <w:szCs w:val="24"/>
          <w:rtl/>
        </w:rPr>
        <w:t xml:space="preserve">נתונים </w:t>
      </w:r>
      <w:r w:rsidRPr="005D3C4A">
        <w:rPr>
          <w:rFonts w:asciiTheme="minorBidi" w:eastAsia="Times New Roman" w:hAnsiTheme="minorBidi"/>
          <w:sz w:val="24"/>
          <w:szCs w:val="24"/>
          <w:rtl/>
        </w:rPr>
        <w:t xml:space="preserve">באמצעות שאלונים מקוונים, </w:t>
      </w:r>
      <w:r>
        <w:rPr>
          <w:rFonts w:asciiTheme="minorBidi" w:eastAsia="Times New Roman" w:hAnsiTheme="minorBidi"/>
          <w:sz w:val="24"/>
          <w:szCs w:val="24"/>
          <w:rtl/>
        </w:rPr>
        <w:t xml:space="preserve">ועיבוד הנתונים בוצע על-ידי </w:t>
      </w:r>
      <w:r w:rsidRPr="00BA63D3">
        <w:rPr>
          <w:rFonts w:asciiTheme="minorBidi" w:eastAsia="Times New Roman" w:hAnsiTheme="minorBidi"/>
          <w:sz w:val="24"/>
          <w:szCs w:val="24"/>
          <w:rtl/>
        </w:rPr>
        <w:t xml:space="preserve">מבחני </w:t>
      </w:r>
      <w:r w:rsidRPr="00BA63D3">
        <w:rPr>
          <w:rFonts w:asciiTheme="minorBidi" w:eastAsia="Times New Roman" w:hAnsiTheme="minorBidi"/>
          <w:sz w:val="24"/>
          <w:szCs w:val="24"/>
        </w:rPr>
        <w:t>t</w:t>
      </w:r>
      <w:r>
        <w:rPr>
          <w:rFonts w:asciiTheme="minorBidi" w:eastAsia="Times New Roman" w:hAnsiTheme="minorBidi" w:hint="cs"/>
          <w:sz w:val="24"/>
          <w:szCs w:val="24"/>
          <w:rtl/>
        </w:rPr>
        <w:t>.</w:t>
      </w:r>
      <w:r w:rsidRPr="005D3C4A">
        <w:rPr>
          <w:rFonts w:asciiTheme="minorBidi" w:eastAsia="Times New Roman" w:hAnsiTheme="minorBidi"/>
          <w:sz w:val="24"/>
          <w:szCs w:val="24"/>
          <w:rtl/>
        </w:rPr>
        <w:t xml:space="preserve"> </w:t>
      </w:r>
    </w:p>
    <w:p w14:paraId="665C2554" w14:textId="77777777" w:rsidR="004C6BB0" w:rsidRPr="005D3C4A" w:rsidRDefault="004C6BB0" w:rsidP="00A22C71">
      <w:pPr>
        <w:tabs>
          <w:tab w:val="left" w:pos="990"/>
        </w:tabs>
        <w:spacing w:after="0" w:line="480" w:lineRule="auto"/>
        <w:jc w:val="both"/>
        <w:rPr>
          <w:rFonts w:asciiTheme="minorBidi" w:eastAsia="Times New Roman" w:hAnsiTheme="minorBidi"/>
          <w:sz w:val="24"/>
          <w:szCs w:val="24"/>
          <w:rtl/>
        </w:rPr>
      </w:pPr>
      <w:r>
        <w:rPr>
          <w:rFonts w:asciiTheme="minorBidi" w:eastAsia="Times New Roman" w:hAnsiTheme="minorBidi"/>
          <w:b/>
          <w:bCs/>
          <w:sz w:val="24"/>
          <w:szCs w:val="24"/>
          <w:rtl/>
        </w:rPr>
        <w:t>ממצא</w:t>
      </w:r>
      <w:r>
        <w:rPr>
          <w:rFonts w:asciiTheme="minorBidi" w:eastAsia="Times New Roman" w:hAnsiTheme="minorBidi" w:hint="cs"/>
          <w:b/>
          <w:bCs/>
          <w:sz w:val="24"/>
          <w:szCs w:val="24"/>
          <w:rtl/>
        </w:rPr>
        <w:t>ים</w:t>
      </w:r>
      <w:r w:rsidRPr="005D3C4A">
        <w:rPr>
          <w:rFonts w:asciiTheme="minorBidi" w:eastAsia="Times New Roman" w:hAnsiTheme="minorBidi"/>
          <w:b/>
          <w:bCs/>
          <w:sz w:val="24"/>
          <w:szCs w:val="24"/>
          <w:rtl/>
        </w:rPr>
        <w:t>:</w:t>
      </w:r>
      <w:r w:rsidRPr="005D3C4A">
        <w:rPr>
          <w:rFonts w:asciiTheme="minorBidi" w:eastAsia="Times New Roman" w:hAnsiTheme="minorBidi"/>
          <w:sz w:val="24"/>
          <w:szCs w:val="24"/>
          <w:rtl/>
        </w:rPr>
        <w:t xml:space="preserve"> רמת הסטיגמה שדווחה על ידי המשתתפים הייתה</w:t>
      </w:r>
      <w:r>
        <w:rPr>
          <w:rFonts w:asciiTheme="minorBidi" w:eastAsia="Times New Roman" w:hAnsiTheme="minorBidi" w:hint="cs"/>
          <w:sz w:val="24"/>
          <w:szCs w:val="24"/>
          <w:rtl/>
        </w:rPr>
        <w:t xml:space="preserve"> </w:t>
      </w:r>
      <w:r w:rsidRPr="005D3C4A">
        <w:rPr>
          <w:rFonts w:asciiTheme="minorBidi" w:eastAsia="Times New Roman" w:hAnsiTheme="minorBidi"/>
          <w:sz w:val="24"/>
          <w:szCs w:val="24"/>
          <w:rtl/>
        </w:rPr>
        <w:t>גבוהה יותר באופן עקבי ומובהק כאשר הוצג תיאור מקרה של אישה עם מחלת אלצהיימר בגיל צעיר מאשר כאשר הוצג תיאור של אישה בגיל מבוגר יותר.</w:t>
      </w:r>
    </w:p>
    <w:p w14:paraId="78110086" w14:textId="7815F7DA" w:rsidR="004C6BB0" w:rsidRPr="005D3C4A" w:rsidRDefault="004C6BB0" w:rsidP="00A22C71">
      <w:pPr>
        <w:tabs>
          <w:tab w:val="left" w:pos="-2"/>
          <w:tab w:val="left" w:pos="990"/>
        </w:tabs>
        <w:spacing w:after="0" w:line="480" w:lineRule="auto"/>
        <w:contextualSpacing/>
        <w:jc w:val="both"/>
        <w:rPr>
          <w:rFonts w:asciiTheme="minorBidi" w:eastAsia="Times New Roman" w:hAnsiTheme="minorBidi"/>
          <w:sz w:val="24"/>
          <w:szCs w:val="24"/>
          <w:rtl/>
        </w:rPr>
      </w:pPr>
      <w:r w:rsidRPr="005D3C4A">
        <w:rPr>
          <w:rFonts w:asciiTheme="minorBidi" w:eastAsia="Times New Roman" w:hAnsiTheme="minorBidi"/>
          <w:b/>
          <w:bCs/>
          <w:sz w:val="24"/>
          <w:szCs w:val="24"/>
          <w:rtl/>
        </w:rPr>
        <w:t xml:space="preserve">מסקנות </w:t>
      </w:r>
      <w:r>
        <w:rPr>
          <w:rFonts w:asciiTheme="minorBidi" w:eastAsia="Times New Roman" w:hAnsiTheme="minorBidi" w:hint="cs"/>
          <w:b/>
          <w:bCs/>
          <w:sz w:val="24"/>
          <w:szCs w:val="24"/>
          <w:rtl/>
        </w:rPr>
        <w:t>והמלצות</w:t>
      </w:r>
      <w:r w:rsidRPr="005D3C4A">
        <w:rPr>
          <w:rFonts w:asciiTheme="minorBidi" w:eastAsia="Times New Roman" w:hAnsiTheme="minorBidi"/>
          <w:b/>
          <w:bCs/>
          <w:sz w:val="24"/>
          <w:szCs w:val="24"/>
          <w:rtl/>
        </w:rPr>
        <w:t xml:space="preserve"> לפרקטיקה:</w:t>
      </w:r>
      <w:r w:rsidRPr="005D3C4A">
        <w:rPr>
          <w:rFonts w:asciiTheme="minorBidi" w:eastAsia="Times New Roman" w:hAnsiTheme="minorBidi"/>
          <w:sz w:val="24"/>
          <w:szCs w:val="24"/>
          <w:rtl/>
        </w:rPr>
        <w:t xml:space="preserve"> נדרש דיוק במתן שירות מותאם גיל של עובדים סו</w:t>
      </w:r>
      <w:r>
        <w:rPr>
          <w:rFonts w:asciiTheme="minorBidi" w:eastAsia="Times New Roman" w:hAnsiTheme="minorBidi"/>
          <w:sz w:val="24"/>
          <w:szCs w:val="24"/>
          <w:rtl/>
        </w:rPr>
        <w:t>ציאליים בקהילה</w:t>
      </w:r>
      <w:r>
        <w:rPr>
          <w:rFonts w:asciiTheme="minorBidi" w:eastAsia="Times New Roman" w:hAnsiTheme="minorBidi" w:hint="cs"/>
          <w:sz w:val="24"/>
          <w:szCs w:val="24"/>
          <w:rtl/>
        </w:rPr>
        <w:t xml:space="preserve">. מומלץ להקצות </w:t>
      </w:r>
      <w:r w:rsidRPr="005D3C4A">
        <w:rPr>
          <w:rFonts w:asciiTheme="minorBidi" w:eastAsia="Times New Roman" w:hAnsiTheme="minorBidi"/>
          <w:sz w:val="24"/>
          <w:szCs w:val="24"/>
          <w:rtl/>
        </w:rPr>
        <w:t xml:space="preserve">משאבים </w:t>
      </w:r>
      <w:r>
        <w:rPr>
          <w:rFonts w:asciiTheme="minorBidi" w:eastAsia="Times New Roman" w:hAnsiTheme="minorBidi" w:hint="cs"/>
          <w:sz w:val="24"/>
          <w:szCs w:val="24"/>
          <w:rtl/>
        </w:rPr>
        <w:t>ו</w:t>
      </w:r>
      <w:r w:rsidRPr="005D3C4A">
        <w:rPr>
          <w:rFonts w:asciiTheme="minorBidi" w:eastAsia="Times New Roman" w:hAnsiTheme="minorBidi"/>
          <w:sz w:val="24"/>
          <w:szCs w:val="24"/>
          <w:rtl/>
        </w:rPr>
        <w:t xml:space="preserve">תוכניות התערבות </w:t>
      </w:r>
      <w:r w:rsidR="00DC2A35">
        <w:rPr>
          <w:rFonts w:asciiTheme="minorBidi" w:eastAsia="Times New Roman" w:hAnsiTheme="minorBidi" w:hint="cs"/>
          <w:sz w:val="24"/>
          <w:szCs w:val="24"/>
          <w:rtl/>
        </w:rPr>
        <w:t>ייעודיו</w:t>
      </w:r>
      <w:r w:rsidR="00DC2A35">
        <w:rPr>
          <w:rFonts w:asciiTheme="minorBidi" w:eastAsia="Times New Roman" w:hAnsiTheme="minorBidi" w:hint="eastAsia"/>
          <w:sz w:val="24"/>
          <w:szCs w:val="24"/>
          <w:rtl/>
        </w:rPr>
        <w:t>ת</w:t>
      </w:r>
      <w:r w:rsidR="00DC2A35">
        <w:rPr>
          <w:rFonts w:asciiTheme="minorBidi" w:eastAsia="Times New Roman" w:hAnsiTheme="minorBidi" w:hint="cs"/>
          <w:sz w:val="24"/>
          <w:szCs w:val="24"/>
          <w:rtl/>
        </w:rPr>
        <w:t xml:space="preserve"> </w:t>
      </w:r>
      <w:r w:rsidRPr="005D3C4A">
        <w:rPr>
          <w:rFonts w:asciiTheme="minorBidi" w:eastAsia="Times New Roman" w:hAnsiTheme="minorBidi"/>
          <w:sz w:val="24"/>
          <w:szCs w:val="24"/>
          <w:rtl/>
        </w:rPr>
        <w:t xml:space="preserve">למיגור הסטיגמה </w:t>
      </w:r>
      <w:r>
        <w:rPr>
          <w:rFonts w:asciiTheme="minorBidi" w:eastAsia="Times New Roman" w:hAnsiTheme="minorBidi" w:hint="cs"/>
          <w:sz w:val="24"/>
          <w:szCs w:val="24"/>
          <w:rtl/>
        </w:rPr>
        <w:t>כלפי צעירים עם המחלה, בדגש על הפחתת הפחד בציבור כלפיהם</w:t>
      </w:r>
      <w:r w:rsidRPr="005D3C4A">
        <w:rPr>
          <w:rFonts w:asciiTheme="minorBidi" w:eastAsia="Times New Roman" w:hAnsiTheme="minorBidi"/>
          <w:sz w:val="24"/>
          <w:szCs w:val="24"/>
          <w:rtl/>
        </w:rPr>
        <w:t>, וזאת במיוחד לאור מספרם המצופה לגדול.</w:t>
      </w:r>
      <w:r>
        <w:rPr>
          <w:rFonts w:asciiTheme="minorBidi" w:eastAsia="Times New Roman" w:hAnsiTheme="minorBidi" w:hint="cs"/>
          <w:sz w:val="24"/>
          <w:szCs w:val="24"/>
          <w:rtl/>
        </w:rPr>
        <w:t xml:space="preserve"> </w:t>
      </w:r>
    </w:p>
    <w:p w14:paraId="3F4DFBEE" w14:textId="3A2AADEC" w:rsidR="004C6BB0" w:rsidRDefault="004C6BB0" w:rsidP="00A22C71">
      <w:pPr>
        <w:spacing w:line="480" w:lineRule="auto"/>
        <w:ind w:left="-58"/>
        <w:jc w:val="both"/>
        <w:rPr>
          <w:rFonts w:asciiTheme="minorBidi" w:eastAsia="Times New Roman" w:hAnsiTheme="minorBidi"/>
          <w:sz w:val="24"/>
          <w:szCs w:val="24"/>
          <w:rtl/>
        </w:rPr>
      </w:pPr>
      <w:r w:rsidRPr="005D3C4A">
        <w:rPr>
          <w:rFonts w:asciiTheme="minorBidi" w:eastAsia="Times New Roman" w:hAnsiTheme="minorBidi"/>
          <w:b/>
          <w:bCs/>
          <w:sz w:val="24"/>
          <w:szCs w:val="24"/>
          <w:rtl/>
        </w:rPr>
        <w:t>מילות מפתח:</w:t>
      </w:r>
      <w:r w:rsidRPr="005D3C4A">
        <w:rPr>
          <w:rFonts w:asciiTheme="minorBidi" w:eastAsia="Times New Roman" w:hAnsiTheme="minorBidi"/>
          <w:sz w:val="24"/>
          <w:szCs w:val="24"/>
          <w:rtl/>
        </w:rPr>
        <w:t xml:space="preserve"> סטיגמת הציבור</w:t>
      </w:r>
      <w:r>
        <w:rPr>
          <w:rFonts w:asciiTheme="minorBidi" w:eastAsia="Times New Roman" w:hAnsiTheme="minorBidi" w:hint="cs"/>
          <w:sz w:val="24"/>
          <w:szCs w:val="24"/>
          <w:rtl/>
        </w:rPr>
        <w:t>, תיאורית הייחוס,</w:t>
      </w:r>
      <w:r w:rsidRPr="005D3C4A">
        <w:rPr>
          <w:rFonts w:asciiTheme="minorBidi" w:eastAsia="Times New Roman" w:hAnsiTheme="minorBidi"/>
          <w:sz w:val="24"/>
          <w:szCs w:val="24"/>
          <w:rtl/>
        </w:rPr>
        <w:t xml:space="preserve"> </w:t>
      </w:r>
      <w:r w:rsidR="00B958D6">
        <w:rPr>
          <w:rFonts w:asciiTheme="minorBidi" w:eastAsia="Times New Roman" w:hAnsiTheme="minorBidi" w:hint="cs"/>
          <w:sz w:val="24"/>
          <w:szCs w:val="24"/>
          <w:rtl/>
        </w:rPr>
        <w:t xml:space="preserve">דמנציה, </w:t>
      </w:r>
      <w:r w:rsidRPr="005D3C4A">
        <w:rPr>
          <w:rFonts w:asciiTheme="minorBidi" w:eastAsia="Times New Roman" w:hAnsiTheme="minorBidi"/>
          <w:sz w:val="24"/>
          <w:szCs w:val="24"/>
          <w:rtl/>
        </w:rPr>
        <w:t>צעירים עם מחלת אלצהיימר (</w:t>
      </w:r>
      <w:r w:rsidRPr="005D3C4A">
        <w:rPr>
          <w:rFonts w:asciiTheme="minorBidi" w:eastAsia="Times New Roman" w:hAnsiTheme="minorBidi"/>
          <w:sz w:val="24"/>
          <w:szCs w:val="24"/>
        </w:rPr>
        <w:t>YOD</w:t>
      </w:r>
      <w:r w:rsidRPr="005D3C4A">
        <w:rPr>
          <w:rFonts w:asciiTheme="minorBidi" w:eastAsia="Times New Roman" w:hAnsiTheme="minorBidi"/>
          <w:sz w:val="24"/>
          <w:szCs w:val="24"/>
          <w:rtl/>
        </w:rPr>
        <w:t>), זקנים עם מחלת אלצהיימר (</w:t>
      </w:r>
      <w:r w:rsidRPr="005D3C4A">
        <w:rPr>
          <w:rFonts w:asciiTheme="minorBidi" w:eastAsia="Times New Roman" w:hAnsiTheme="minorBidi"/>
          <w:sz w:val="24"/>
          <w:szCs w:val="24"/>
        </w:rPr>
        <w:t>LOD</w:t>
      </w:r>
      <w:r w:rsidRPr="005D3C4A">
        <w:rPr>
          <w:rFonts w:asciiTheme="minorBidi" w:eastAsia="Times New Roman" w:hAnsiTheme="minorBidi"/>
          <w:sz w:val="24"/>
          <w:szCs w:val="24"/>
          <w:rtl/>
        </w:rPr>
        <w:t>),</w:t>
      </w:r>
      <w:r>
        <w:rPr>
          <w:rFonts w:asciiTheme="minorBidi" w:eastAsia="Times New Roman" w:hAnsiTheme="minorBidi" w:hint="cs"/>
          <w:sz w:val="24"/>
          <w:szCs w:val="24"/>
          <w:rtl/>
        </w:rPr>
        <w:t xml:space="preserve"> קורונה</w:t>
      </w:r>
      <w:r w:rsidRPr="005D3C4A">
        <w:rPr>
          <w:rFonts w:asciiTheme="minorBidi" w:eastAsia="Times New Roman" w:hAnsiTheme="minorBidi"/>
          <w:sz w:val="24"/>
          <w:szCs w:val="24"/>
          <w:rtl/>
        </w:rPr>
        <w:t>.</w:t>
      </w:r>
    </w:p>
    <w:p w14:paraId="1B286DC2" w14:textId="77777777" w:rsidR="001478E6" w:rsidRPr="005D3C4A" w:rsidRDefault="001478E6" w:rsidP="00A22C71">
      <w:pPr>
        <w:tabs>
          <w:tab w:val="left" w:pos="-2"/>
          <w:tab w:val="left" w:pos="990"/>
        </w:tabs>
        <w:spacing w:after="0" w:line="480" w:lineRule="auto"/>
        <w:contextualSpacing/>
        <w:jc w:val="both"/>
        <w:rPr>
          <w:rFonts w:asciiTheme="minorBidi" w:eastAsia="Times New Roman" w:hAnsiTheme="minorBidi"/>
          <w:color w:val="FF0000"/>
          <w:sz w:val="24"/>
          <w:szCs w:val="24"/>
          <w:rtl/>
        </w:rPr>
      </w:pPr>
      <w:r w:rsidRPr="005D3C4A">
        <w:rPr>
          <w:rFonts w:asciiTheme="minorBidi" w:eastAsia="Times New Roman" w:hAnsiTheme="minorBidi"/>
          <w:b/>
          <w:bCs/>
          <w:noProof/>
          <w:sz w:val="24"/>
          <w:szCs w:val="24"/>
          <w:rtl/>
        </w:rPr>
        <w:lastRenderedPageBreak/>
        <mc:AlternateContent>
          <mc:Choice Requires="wps">
            <w:drawing>
              <wp:anchor distT="0" distB="0" distL="114300" distR="114300" simplePos="0" relativeHeight="251665408" behindDoc="0" locked="0" layoutInCell="1" allowOverlap="1" wp14:anchorId="6A6E7F12" wp14:editId="2C0DCF99">
                <wp:simplePos x="0" y="0"/>
                <wp:positionH relativeFrom="margin">
                  <wp:posOffset>-172016</wp:posOffset>
                </wp:positionH>
                <wp:positionV relativeFrom="paragraph">
                  <wp:posOffset>88944</wp:posOffset>
                </wp:positionV>
                <wp:extent cx="5449589" cy="18635"/>
                <wp:effectExtent l="0" t="0" r="17780" b="19685"/>
                <wp:wrapNone/>
                <wp:docPr id="4" name="מחבר ישר 4"/>
                <wp:cNvGraphicFramePr/>
                <a:graphic xmlns:a="http://schemas.openxmlformats.org/drawingml/2006/main">
                  <a:graphicData uri="http://schemas.microsoft.com/office/word/2010/wordprocessingShape">
                    <wps:wsp>
                      <wps:cNvCnPr/>
                      <wps:spPr>
                        <a:xfrm flipH="1">
                          <a:off x="0" y="0"/>
                          <a:ext cx="5449589" cy="1863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C9E9E0" id="מחבר ישר 4"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55pt,7pt" to="415.5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" strokecolor="windowText" strokeweight="1.5pt">
                <v:stroke joinstyle="miter"/>
                <w10:wrap anchorx="margin"/>
              </v:line>
            </w:pict>
          </mc:Fallback>
        </mc:AlternateContent>
      </w:r>
    </w:p>
    <w:p w14:paraId="7907604C" w14:textId="77777777" w:rsidR="001478E6" w:rsidRPr="00A22C71" w:rsidRDefault="001478E6" w:rsidP="00A22C71">
      <w:pPr>
        <w:tabs>
          <w:tab w:val="left" w:pos="-2"/>
          <w:tab w:val="left" w:pos="990"/>
        </w:tabs>
        <w:spacing w:after="0" w:line="480" w:lineRule="auto"/>
        <w:contextualSpacing/>
        <w:jc w:val="both"/>
        <w:rPr>
          <w:rFonts w:asciiTheme="minorBidi" w:eastAsia="Times New Roman" w:hAnsiTheme="minorBidi"/>
          <w:b/>
          <w:bCs/>
          <w:sz w:val="28"/>
          <w:szCs w:val="28"/>
          <w:rtl/>
        </w:rPr>
      </w:pPr>
      <w:r w:rsidRPr="00A22C71">
        <w:rPr>
          <w:rFonts w:asciiTheme="minorBidi" w:eastAsia="Times New Roman" w:hAnsiTheme="minorBidi"/>
          <w:b/>
          <w:bCs/>
          <w:noProof/>
          <w:sz w:val="28"/>
          <w:szCs w:val="28"/>
          <w:rtl/>
        </w:rPr>
        <mc:AlternateContent>
          <mc:Choice Requires="wps">
            <w:drawing>
              <wp:anchor distT="0" distB="0" distL="114300" distR="114300" simplePos="0" relativeHeight="251663360" behindDoc="0" locked="0" layoutInCell="1" allowOverlap="1" wp14:anchorId="28E1F64D" wp14:editId="7FB2BA04">
                <wp:simplePos x="0" y="0"/>
                <wp:positionH relativeFrom="margin">
                  <wp:align>right</wp:align>
                </wp:positionH>
                <wp:positionV relativeFrom="paragraph">
                  <wp:posOffset>294507</wp:posOffset>
                </wp:positionV>
                <wp:extent cx="5449589" cy="18635"/>
                <wp:effectExtent l="0" t="0" r="17780" b="19685"/>
                <wp:wrapNone/>
                <wp:docPr id="3" name="מחבר ישר 3"/>
                <wp:cNvGraphicFramePr/>
                <a:graphic xmlns:a="http://schemas.openxmlformats.org/drawingml/2006/main">
                  <a:graphicData uri="http://schemas.microsoft.com/office/word/2010/wordprocessingShape">
                    <wps:wsp>
                      <wps:cNvCnPr/>
                      <wps:spPr>
                        <a:xfrm flipH="1">
                          <a:off x="0" y="0"/>
                          <a:ext cx="5449589" cy="1863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7CF1C8" id="מחבר ישר 3" o:spid="_x0000_s1026" style="position:absolute;left:0;text-align:left;flip:x;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7.9pt,23.2pt" to="807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" strokecolor="windowText" strokeweight="1.5pt">
                <v:stroke joinstyle="miter"/>
                <w10:wrap anchorx="margin"/>
              </v:line>
            </w:pict>
          </mc:Fallback>
        </mc:AlternateContent>
      </w:r>
      <w:r w:rsidRPr="00A22C71">
        <w:rPr>
          <w:rFonts w:asciiTheme="minorBidi" w:eastAsia="Times New Roman" w:hAnsiTheme="minorBidi"/>
          <w:b/>
          <w:bCs/>
          <w:sz w:val="28"/>
          <w:szCs w:val="28"/>
          <w:rtl/>
        </w:rPr>
        <w:t>מבוא</w:t>
      </w:r>
    </w:p>
    <w:p w14:paraId="2B0645FC" w14:textId="66A59C90" w:rsidR="00E3480A" w:rsidRPr="005D3C4A" w:rsidRDefault="00B27AAE" w:rsidP="00A22C71">
      <w:pPr>
        <w:tabs>
          <w:tab w:val="left" w:pos="-2"/>
          <w:tab w:val="left" w:pos="990"/>
        </w:tabs>
        <w:spacing w:after="0" w:line="480" w:lineRule="auto"/>
        <w:contextualSpacing/>
        <w:jc w:val="both"/>
        <w:rPr>
          <w:rFonts w:asciiTheme="minorBidi" w:eastAsia="Times New Roman" w:hAnsiTheme="minorBidi"/>
          <w:sz w:val="24"/>
          <w:szCs w:val="24"/>
          <w:rtl/>
        </w:rPr>
      </w:pPr>
      <w:r w:rsidRPr="005D3C4A">
        <w:rPr>
          <w:rFonts w:asciiTheme="minorBidi" w:eastAsia="Times New Roman" w:hAnsiTheme="minorBidi"/>
          <w:sz w:val="24"/>
          <w:szCs w:val="24"/>
          <w:rtl/>
        </w:rPr>
        <w:t>מחלת אלצהיימר היא סוג הדמנציה הנפוץ ביותר בעולם ולה השלכות שליליות, כולל סטיגמה כלפי אנשים עם המחלה והסובבים אותם. בשנים האחרונות הספרות המחקרית בנוגע לסטיגמה ומחלת אלצהיימר מתרחבת, בעיקר בנוגע לת</w:t>
      </w:r>
      <w:r w:rsidR="00337D11" w:rsidRPr="005D3C4A">
        <w:rPr>
          <w:rFonts w:asciiTheme="minorBidi" w:eastAsia="Times New Roman" w:hAnsiTheme="minorBidi"/>
          <w:sz w:val="24"/>
          <w:szCs w:val="24"/>
          <w:rtl/>
        </w:rPr>
        <w:t>פיסות הסטיגמטיות של הציבור הרחב</w:t>
      </w:r>
      <w:r w:rsidRPr="005D3C4A">
        <w:rPr>
          <w:rFonts w:asciiTheme="minorBidi" w:eastAsia="Times New Roman" w:hAnsiTheme="minorBidi"/>
          <w:sz w:val="24"/>
          <w:szCs w:val="24"/>
          <w:rtl/>
        </w:rPr>
        <w:t>– קרי סטיגמת הציבור</w:t>
      </w:r>
      <w:r w:rsidR="008B5718">
        <w:rPr>
          <w:rFonts w:asciiTheme="minorBidi" w:eastAsia="Times New Roman" w:hAnsiTheme="minorBidi" w:hint="cs"/>
          <w:sz w:val="24"/>
          <w:szCs w:val="24"/>
          <w:rtl/>
        </w:rPr>
        <w:t xml:space="preserve"> ול</w:t>
      </w:r>
      <w:r w:rsidR="001663EF" w:rsidRPr="005D3C4A">
        <w:rPr>
          <w:rFonts w:asciiTheme="minorBidi" w:eastAsia="Times New Roman" w:hAnsiTheme="minorBidi"/>
          <w:sz w:val="24"/>
          <w:szCs w:val="24"/>
          <w:rtl/>
        </w:rPr>
        <w:t xml:space="preserve">השלכותיה </w:t>
      </w:r>
      <w:r w:rsidR="008B5718">
        <w:rPr>
          <w:rFonts w:asciiTheme="minorBidi" w:eastAsia="Times New Roman" w:hAnsiTheme="minorBidi" w:hint="cs"/>
          <w:sz w:val="24"/>
          <w:szCs w:val="24"/>
          <w:rtl/>
        </w:rPr>
        <w:t>ה</w:t>
      </w:r>
      <w:r w:rsidR="00FE67CD" w:rsidRPr="005D3C4A">
        <w:rPr>
          <w:rFonts w:asciiTheme="minorBidi" w:eastAsia="Times New Roman" w:hAnsiTheme="minorBidi"/>
          <w:sz w:val="24"/>
          <w:szCs w:val="24"/>
          <w:rtl/>
        </w:rPr>
        <w:t>הרסניות</w:t>
      </w:r>
      <w:r w:rsidR="001663EF" w:rsidRPr="005D3C4A">
        <w:rPr>
          <w:rFonts w:asciiTheme="minorBidi" w:eastAsia="Times New Roman" w:hAnsiTheme="minorBidi"/>
          <w:sz w:val="24"/>
          <w:szCs w:val="24"/>
          <w:rtl/>
        </w:rPr>
        <w:t xml:space="preserve">, </w:t>
      </w:r>
      <w:r w:rsidR="008B5718">
        <w:rPr>
          <w:rFonts w:asciiTheme="minorBidi" w:eastAsia="Times New Roman" w:hAnsiTheme="minorBidi"/>
          <w:sz w:val="24"/>
          <w:szCs w:val="24"/>
          <w:rtl/>
        </w:rPr>
        <w:t>כגון כפיה, הפרדה</w:t>
      </w:r>
      <w:r w:rsidR="008B5718">
        <w:rPr>
          <w:rFonts w:asciiTheme="minorBidi" w:eastAsia="Times New Roman" w:hAnsiTheme="minorBidi" w:hint="cs"/>
          <w:sz w:val="24"/>
          <w:szCs w:val="24"/>
          <w:rtl/>
        </w:rPr>
        <w:t xml:space="preserve"> </w:t>
      </w:r>
      <w:r w:rsidR="00FE67CD" w:rsidRPr="005D3C4A">
        <w:rPr>
          <w:rFonts w:asciiTheme="minorBidi" w:eastAsia="Times New Roman" w:hAnsiTheme="minorBidi"/>
          <w:sz w:val="24"/>
          <w:szCs w:val="24"/>
          <w:rtl/>
        </w:rPr>
        <w:t>ורצון להימנעות</w:t>
      </w:r>
      <w:r w:rsidR="001663EF" w:rsidRPr="005D3C4A">
        <w:rPr>
          <w:rFonts w:asciiTheme="minorBidi" w:eastAsia="Times New Roman" w:hAnsiTheme="minorBidi"/>
          <w:sz w:val="24"/>
          <w:szCs w:val="24"/>
          <w:rtl/>
        </w:rPr>
        <w:t xml:space="preserve">. </w:t>
      </w:r>
      <w:r w:rsidRPr="005D3C4A">
        <w:rPr>
          <w:rFonts w:asciiTheme="minorBidi" w:eastAsia="Times New Roman" w:hAnsiTheme="minorBidi"/>
          <w:sz w:val="24"/>
          <w:szCs w:val="24"/>
          <w:rtl/>
        </w:rPr>
        <w:t xml:space="preserve">למרות העניין המתגבר בנושא, קיים היבט שעדיין לא זכה להתייחסות והוא הסטיגמה של הציבור כלפי אנשים עם מחלת אלצהיימר בגיל צעיר שכן רוב המחקר עד היום נעשה על אנשים בגיל זקנה. </w:t>
      </w:r>
      <w:r w:rsidR="00364030" w:rsidRPr="005D3C4A">
        <w:rPr>
          <w:rFonts w:asciiTheme="minorBidi" w:eastAsia="Times New Roman" w:hAnsiTheme="minorBidi"/>
          <w:sz w:val="24"/>
          <w:szCs w:val="24"/>
          <w:rtl/>
        </w:rPr>
        <w:t xml:space="preserve">דבר </w:t>
      </w:r>
      <w:r w:rsidRPr="005D3C4A">
        <w:rPr>
          <w:rFonts w:asciiTheme="minorBidi" w:eastAsia="Times New Roman" w:hAnsiTheme="minorBidi"/>
          <w:sz w:val="24"/>
          <w:szCs w:val="24"/>
          <w:rtl/>
        </w:rPr>
        <w:t xml:space="preserve">זה מפתיע </w:t>
      </w:r>
      <w:r w:rsidR="00364030" w:rsidRPr="005D3C4A">
        <w:rPr>
          <w:rFonts w:asciiTheme="minorBidi" w:eastAsia="Times New Roman" w:hAnsiTheme="minorBidi"/>
          <w:sz w:val="24"/>
          <w:szCs w:val="24"/>
          <w:rtl/>
        </w:rPr>
        <w:t>מפני ש</w:t>
      </w:r>
      <w:r w:rsidRPr="005D3C4A">
        <w:rPr>
          <w:rFonts w:asciiTheme="minorBidi" w:eastAsia="Times New Roman" w:hAnsiTheme="minorBidi"/>
          <w:sz w:val="24"/>
          <w:szCs w:val="24"/>
          <w:rtl/>
        </w:rPr>
        <w:t>יש עדויות המראות כי בקרב אנשים בגילאים צעירים (בני 30-64), למחלה השלכות חמורות וחוויות סטיגמטיות רחבות, בעיקר כי בגילאים אלה המחלה קוטעת את רצף חייהם של החולים</w:t>
      </w:r>
      <w:r w:rsidR="00C671A8" w:rsidRPr="005D3C4A">
        <w:rPr>
          <w:rFonts w:asciiTheme="minorBidi" w:eastAsia="Times New Roman" w:hAnsiTheme="minorBidi"/>
          <w:sz w:val="24"/>
          <w:szCs w:val="24"/>
          <w:rtl/>
        </w:rPr>
        <w:t xml:space="preserve"> אשר נמצאים פעילים במשפחה, בקהילה ובעבודה</w:t>
      </w:r>
      <w:r w:rsidRPr="005D3C4A">
        <w:rPr>
          <w:rFonts w:asciiTheme="minorBidi" w:eastAsia="Times New Roman" w:hAnsiTheme="minorBidi"/>
          <w:sz w:val="24"/>
          <w:szCs w:val="24"/>
          <w:rtl/>
        </w:rPr>
        <w:t xml:space="preserve"> ובנוסף, מתבטאת באופן קשה יותר כבר בשלבים הראשונים, דבר העשוי להחמיר את האפליה כלפיהם. </w:t>
      </w:r>
      <w:bookmarkStart w:id="2" w:name="_Hlk5190444"/>
      <w:r w:rsidR="00864FDC" w:rsidRPr="005D3C4A">
        <w:rPr>
          <w:rFonts w:asciiTheme="minorBidi" w:eastAsia="Times New Roman" w:hAnsiTheme="minorBidi"/>
          <w:sz w:val="24"/>
          <w:szCs w:val="24"/>
          <w:rtl/>
        </w:rPr>
        <w:t>יתר חשיבות יש ל</w:t>
      </w:r>
      <w:r w:rsidR="00364030" w:rsidRPr="005D3C4A">
        <w:rPr>
          <w:rFonts w:asciiTheme="minorBidi" w:eastAsia="Times New Roman" w:hAnsiTheme="minorBidi"/>
          <w:sz w:val="24"/>
          <w:szCs w:val="24"/>
          <w:rtl/>
        </w:rPr>
        <w:t xml:space="preserve">סוגיה זו במיוחד בתקופת הקורונה שבה מחקרים </w:t>
      </w:r>
      <w:r w:rsidR="00AC6648" w:rsidRPr="005D3C4A">
        <w:rPr>
          <w:rFonts w:asciiTheme="minorBidi" w:eastAsia="Times New Roman" w:hAnsiTheme="minorBidi"/>
          <w:sz w:val="24"/>
          <w:szCs w:val="24"/>
          <w:rtl/>
        </w:rPr>
        <w:t xml:space="preserve">מצאו שיעורים גבוהים של תסמיני חרדה, דיכאון, מצוקה נפשית, מתח, הפרעת דחק פוסט- טראומטית, </w:t>
      </w:r>
      <w:r w:rsidR="008B5718">
        <w:rPr>
          <w:rFonts w:asciiTheme="minorBidi" w:eastAsia="Times New Roman" w:hAnsiTheme="minorBidi" w:hint="cs"/>
          <w:sz w:val="24"/>
          <w:szCs w:val="24"/>
          <w:rtl/>
        </w:rPr>
        <w:t xml:space="preserve">ריחוק, </w:t>
      </w:r>
      <w:r w:rsidR="00AC6648" w:rsidRPr="005D3C4A">
        <w:rPr>
          <w:rFonts w:asciiTheme="minorBidi" w:eastAsia="Times New Roman" w:hAnsiTheme="minorBidi"/>
          <w:sz w:val="24"/>
          <w:szCs w:val="24"/>
          <w:rtl/>
        </w:rPr>
        <w:t>בדידות וירידה בתפקוד</w:t>
      </w:r>
      <w:r w:rsidR="00364030" w:rsidRPr="005D3C4A">
        <w:rPr>
          <w:rFonts w:asciiTheme="minorBidi" w:eastAsia="Times New Roman" w:hAnsiTheme="minorBidi"/>
          <w:sz w:val="24"/>
          <w:szCs w:val="24"/>
          <w:rtl/>
        </w:rPr>
        <w:t xml:space="preserve"> (</w:t>
      </w:r>
      <w:r w:rsidR="00AC6648" w:rsidRPr="005D3C4A">
        <w:rPr>
          <w:rFonts w:asciiTheme="minorBidi" w:eastAsia="Times New Roman" w:hAnsiTheme="minorBidi"/>
          <w:sz w:val="24"/>
          <w:szCs w:val="24"/>
          <w:rtl/>
        </w:rPr>
        <w:t>שנאן-אלטמן ואחרים, 2021</w:t>
      </w:r>
      <w:r w:rsidR="00364030" w:rsidRPr="005D3C4A">
        <w:rPr>
          <w:rFonts w:asciiTheme="minorBidi" w:eastAsia="Times New Roman" w:hAnsiTheme="minorBidi"/>
          <w:sz w:val="24"/>
          <w:szCs w:val="24"/>
          <w:rtl/>
        </w:rPr>
        <w:t>)</w:t>
      </w:r>
      <w:r w:rsidR="00511F1B" w:rsidRPr="005D3C4A">
        <w:rPr>
          <w:rFonts w:asciiTheme="minorBidi" w:eastAsia="Times New Roman" w:hAnsiTheme="minorBidi" w:hint="cs"/>
          <w:sz w:val="24"/>
          <w:szCs w:val="24"/>
          <w:rtl/>
        </w:rPr>
        <w:t xml:space="preserve">, לפיכך </w:t>
      </w:r>
      <w:r w:rsidR="00337D11" w:rsidRPr="005D3C4A">
        <w:rPr>
          <w:rFonts w:asciiTheme="minorBidi" w:eastAsia="Times New Roman" w:hAnsiTheme="minorBidi"/>
          <w:sz w:val="24"/>
          <w:szCs w:val="24"/>
          <w:rtl/>
        </w:rPr>
        <w:t>לעבודה הסוציאלית תפ</w:t>
      </w:r>
      <w:r w:rsidR="008B5718">
        <w:rPr>
          <w:rFonts w:asciiTheme="minorBidi" w:eastAsia="Times New Roman" w:hAnsiTheme="minorBidi"/>
          <w:sz w:val="24"/>
          <w:szCs w:val="24"/>
          <w:rtl/>
        </w:rPr>
        <w:t>קיד חשוב בהתמודדות עם מגפות אלו</w:t>
      </w:r>
      <w:r w:rsidR="007250B8">
        <w:rPr>
          <w:rFonts w:asciiTheme="minorBidi" w:eastAsia="Times New Roman" w:hAnsiTheme="minorBidi" w:hint="cs"/>
          <w:sz w:val="24"/>
          <w:szCs w:val="24"/>
          <w:rtl/>
        </w:rPr>
        <w:t xml:space="preserve">- </w:t>
      </w:r>
      <w:r w:rsidR="008B5718">
        <w:rPr>
          <w:rFonts w:asciiTheme="minorBidi" w:eastAsia="Times New Roman" w:hAnsiTheme="minorBidi" w:hint="cs"/>
          <w:sz w:val="24"/>
          <w:szCs w:val="24"/>
          <w:rtl/>
        </w:rPr>
        <w:t>אלצהיימר ב</w:t>
      </w:r>
      <w:r w:rsidR="0071565F" w:rsidRPr="005D3C4A">
        <w:rPr>
          <w:rFonts w:asciiTheme="minorBidi" w:eastAsia="Times New Roman" w:hAnsiTheme="minorBidi" w:hint="cs"/>
          <w:sz w:val="24"/>
          <w:szCs w:val="24"/>
          <w:rtl/>
        </w:rPr>
        <w:t>קורונה</w:t>
      </w:r>
      <w:r w:rsidR="007250B8">
        <w:rPr>
          <w:rFonts w:asciiTheme="minorBidi" w:eastAsia="Times New Roman" w:hAnsiTheme="minorBidi" w:hint="cs"/>
          <w:sz w:val="24"/>
          <w:szCs w:val="24"/>
          <w:rtl/>
        </w:rPr>
        <w:t>.</w:t>
      </w:r>
      <w:r w:rsidR="0071565F" w:rsidRPr="005D3C4A">
        <w:rPr>
          <w:rFonts w:asciiTheme="minorBidi" w:eastAsia="Times New Roman" w:hAnsiTheme="minorBidi" w:hint="cs"/>
          <w:sz w:val="24"/>
          <w:szCs w:val="24"/>
          <w:rtl/>
        </w:rPr>
        <w:t xml:space="preserve"> </w:t>
      </w:r>
      <w:r w:rsidR="00E3480A" w:rsidRPr="005D3C4A">
        <w:rPr>
          <w:rFonts w:asciiTheme="minorBidi" w:eastAsia="Times New Roman" w:hAnsiTheme="minorBidi" w:hint="cs"/>
          <w:sz w:val="24"/>
          <w:szCs w:val="24"/>
          <w:rtl/>
        </w:rPr>
        <w:t>עובדים</w:t>
      </w:r>
      <w:r w:rsidR="00E3480A" w:rsidRPr="005D3C4A">
        <w:rPr>
          <w:rFonts w:asciiTheme="minorBidi" w:eastAsia="Times New Roman" w:hAnsiTheme="minorBidi"/>
          <w:sz w:val="24"/>
          <w:szCs w:val="24"/>
        </w:rPr>
        <w:t xml:space="preserve"> </w:t>
      </w:r>
      <w:r w:rsidR="00E3480A" w:rsidRPr="005D3C4A">
        <w:rPr>
          <w:rFonts w:asciiTheme="minorBidi" w:eastAsia="Times New Roman" w:hAnsiTheme="minorBidi" w:hint="cs"/>
          <w:sz w:val="24"/>
          <w:szCs w:val="24"/>
          <w:rtl/>
        </w:rPr>
        <w:t>סוציאליים</w:t>
      </w:r>
      <w:r w:rsidR="00E3480A" w:rsidRPr="005D3C4A">
        <w:rPr>
          <w:rFonts w:asciiTheme="minorBidi" w:eastAsia="Times New Roman" w:hAnsiTheme="minorBidi"/>
          <w:sz w:val="24"/>
          <w:szCs w:val="24"/>
        </w:rPr>
        <w:t xml:space="preserve"> </w:t>
      </w:r>
      <w:r w:rsidR="00E3480A" w:rsidRPr="005D3C4A">
        <w:rPr>
          <w:rFonts w:asciiTheme="minorBidi" w:eastAsia="Times New Roman" w:hAnsiTheme="minorBidi" w:hint="cs"/>
          <w:sz w:val="24"/>
          <w:szCs w:val="24"/>
          <w:rtl/>
        </w:rPr>
        <w:t>נדרשים</w:t>
      </w:r>
      <w:r w:rsidR="00E3480A" w:rsidRPr="005D3C4A">
        <w:rPr>
          <w:rFonts w:asciiTheme="minorBidi" w:eastAsia="Times New Roman" w:hAnsiTheme="minorBidi"/>
          <w:sz w:val="24"/>
          <w:szCs w:val="24"/>
        </w:rPr>
        <w:t xml:space="preserve"> </w:t>
      </w:r>
      <w:r w:rsidR="00E3480A" w:rsidRPr="005D3C4A">
        <w:rPr>
          <w:rFonts w:asciiTheme="minorBidi" w:eastAsia="Times New Roman" w:hAnsiTheme="minorBidi" w:hint="cs"/>
          <w:sz w:val="24"/>
          <w:szCs w:val="24"/>
          <w:rtl/>
        </w:rPr>
        <w:t>לסייע</w:t>
      </w:r>
      <w:r w:rsidR="00E3480A" w:rsidRPr="005D3C4A">
        <w:rPr>
          <w:rFonts w:asciiTheme="minorBidi" w:eastAsia="Times New Roman" w:hAnsiTheme="minorBidi"/>
          <w:sz w:val="24"/>
          <w:szCs w:val="24"/>
        </w:rPr>
        <w:t xml:space="preserve"> </w:t>
      </w:r>
      <w:r w:rsidR="00E3480A" w:rsidRPr="005D3C4A">
        <w:rPr>
          <w:rFonts w:asciiTheme="minorBidi" w:eastAsia="Times New Roman" w:hAnsiTheme="minorBidi" w:hint="cs"/>
          <w:sz w:val="24"/>
          <w:szCs w:val="24"/>
          <w:rtl/>
        </w:rPr>
        <w:t>לאנשים</w:t>
      </w:r>
      <w:r w:rsidR="00E3480A" w:rsidRPr="005D3C4A">
        <w:rPr>
          <w:rFonts w:asciiTheme="minorBidi" w:eastAsia="Times New Roman" w:hAnsiTheme="minorBidi"/>
          <w:sz w:val="24"/>
          <w:szCs w:val="24"/>
        </w:rPr>
        <w:t xml:space="preserve"> </w:t>
      </w:r>
      <w:r w:rsidR="00511F1B" w:rsidRPr="005D3C4A">
        <w:rPr>
          <w:rFonts w:asciiTheme="minorBidi" w:eastAsia="Times New Roman" w:hAnsiTheme="minorBidi" w:hint="cs"/>
          <w:sz w:val="24"/>
          <w:szCs w:val="24"/>
          <w:rtl/>
        </w:rPr>
        <w:t xml:space="preserve">עם מחלת אלצהיימר </w:t>
      </w:r>
      <w:r w:rsidR="00E3480A" w:rsidRPr="005D3C4A">
        <w:rPr>
          <w:rFonts w:asciiTheme="minorBidi" w:eastAsia="Times New Roman" w:hAnsiTheme="minorBidi" w:hint="cs"/>
          <w:sz w:val="24"/>
          <w:szCs w:val="24"/>
          <w:rtl/>
        </w:rPr>
        <w:t>בקהילה</w:t>
      </w:r>
      <w:r w:rsidR="00E3480A" w:rsidRPr="005D3C4A">
        <w:rPr>
          <w:rFonts w:asciiTheme="minorBidi" w:eastAsia="Times New Roman" w:hAnsiTheme="minorBidi"/>
          <w:sz w:val="24"/>
          <w:szCs w:val="24"/>
        </w:rPr>
        <w:t xml:space="preserve"> </w:t>
      </w:r>
      <w:r w:rsidR="00E3480A" w:rsidRPr="005D3C4A">
        <w:rPr>
          <w:rFonts w:asciiTheme="minorBidi" w:eastAsia="Times New Roman" w:hAnsiTheme="minorBidi" w:hint="cs"/>
          <w:sz w:val="24"/>
          <w:szCs w:val="24"/>
          <w:rtl/>
        </w:rPr>
        <w:t>לזהות</w:t>
      </w:r>
      <w:r w:rsidR="00E3480A" w:rsidRPr="005D3C4A">
        <w:rPr>
          <w:rFonts w:asciiTheme="minorBidi" w:eastAsia="Times New Roman" w:hAnsiTheme="minorBidi"/>
          <w:sz w:val="24"/>
          <w:szCs w:val="24"/>
        </w:rPr>
        <w:t xml:space="preserve"> </w:t>
      </w:r>
      <w:r w:rsidR="00E3480A" w:rsidRPr="005D3C4A">
        <w:rPr>
          <w:rFonts w:asciiTheme="minorBidi" w:eastAsia="Times New Roman" w:hAnsiTheme="minorBidi" w:hint="cs"/>
          <w:sz w:val="24"/>
          <w:szCs w:val="24"/>
          <w:rtl/>
        </w:rPr>
        <w:t>את</w:t>
      </w:r>
      <w:r w:rsidR="00E3480A" w:rsidRPr="005D3C4A">
        <w:rPr>
          <w:rFonts w:asciiTheme="minorBidi" w:eastAsia="Times New Roman" w:hAnsiTheme="minorBidi"/>
          <w:sz w:val="24"/>
          <w:szCs w:val="24"/>
        </w:rPr>
        <w:t xml:space="preserve"> </w:t>
      </w:r>
      <w:r w:rsidR="00E3480A" w:rsidRPr="005D3C4A">
        <w:rPr>
          <w:rFonts w:asciiTheme="minorBidi" w:eastAsia="Times New Roman" w:hAnsiTheme="minorBidi" w:hint="cs"/>
          <w:sz w:val="24"/>
          <w:szCs w:val="24"/>
          <w:rtl/>
        </w:rPr>
        <w:t>צורכיהם הייחודיים,</w:t>
      </w:r>
      <w:r w:rsidR="00E3480A" w:rsidRPr="005D3C4A">
        <w:rPr>
          <w:rFonts w:asciiTheme="minorBidi" w:eastAsia="Times New Roman" w:hAnsiTheme="minorBidi"/>
          <w:sz w:val="24"/>
          <w:szCs w:val="24"/>
        </w:rPr>
        <w:t xml:space="preserve"> </w:t>
      </w:r>
      <w:r w:rsidR="00E3480A" w:rsidRPr="005D3C4A">
        <w:rPr>
          <w:rFonts w:asciiTheme="minorBidi" w:eastAsia="Times New Roman" w:hAnsiTheme="minorBidi" w:hint="cs"/>
          <w:sz w:val="24"/>
          <w:szCs w:val="24"/>
          <w:rtl/>
        </w:rPr>
        <w:t>לקשר</w:t>
      </w:r>
      <w:r w:rsidR="00E3480A" w:rsidRPr="005D3C4A">
        <w:rPr>
          <w:rFonts w:asciiTheme="minorBidi" w:eastAsia="Times New Roman" w:hAnsiTheme="minorBidi"/>
          <w:sz w:val="24"/>
          <w:szCs w:val="24"/>
        </w:rPr>
        <w:t xml:space="preserve"> </w:t>
      </w:r>
      <w:r w:rsidR="00511F1B" w:rsidRPr="005D3C4A">
        <w:rPr>
          <w:rFonts w:asciiTheme="minorBidi" w:eastAsia="Times New Roman" w:hAnsiTheme="minorBidi" w:hint="cs"/>
          <w:sz w:val="24"/>
          <w:szCs w:val="24"/>
          <w:rtl/>
        </w:rPr>
        <w:t>אותם</w:t>
      </w:r>
      <w:r w:rsidR="00E3480A" w:rsidRPr="005D3C4A">
        <w:rPr>
          <w:rFonts w:asciiTheme="minorBidi" w:eastAsia="Times New Roman" w:hAnsiTheme="minorBidi"/>
          <w:sz w:val="24"/>
          <w:szCs w:val="24"/>
        </w:rPr>
        <w:t xml:space="preserve"> </w:t>
      </w:r>
      <w:r w:rsidR="00E3480A" w:rsidRPr="005D3C4A">
        <w:rPr>
          <w:rFonts w:asciiTheme="minorBidi" w:eastAsia="Times New Roman" w:hAnsiTheme="minorBidi" w:hint="cs"/>
          <w:sz w:val="24"/>
          <w:szCs w:val="24"/>
          <w:rtl/>
        </w:rPr>
        <w:t>למערכות</w:t>
      </w:r>
      <w:r w:rsidR="00E3480A" w:rsidRPr="005D3C4A">
        <w:rPr>
          <w:rFonts w:asciiTheme="minorBidi" w:eastAsia="Times New Roman" w:hAnsiTheme="minorBidi"/>
          <w:sz w:val="24"/>
          <w:szCs w:val="24"/>
        </w:rPr>
        <w:t xml:space="preserve"> </w:t>
      </w:r>
      <w:r w:rsidR="00E3480A" w:rsidRPr="005D3C4A">
        <w:rPr>
          <w:rFonts w:asciiTheme="minorBidi" w:eastAsia="Times New Roman" w:hAnsiTheme="minorBidi" w:hint="cs"/>
          <w:sz w:val="24"/>
          <w:szCs w:val="24"/>
          <w:rtl/>
        </w:rPr>
        <w:t>המספקות</w:t>
      </w:r>
      <w:r w:rsidR="00E3480A" w:rsidRPr="005D3C4A">
        <w:rPr>
          <w:rFonts w:asciiTheme="minorBidi" w:eastAsia="Times New Roman" w:hAnsiTheme="minorBidi"/>
          <w:sz w:val="24"/>
          <w:szCs w:val="24"/>
        </w:rPr>
        <w:t xml:space="preserve"> </w:t>
      </w:r>
      <w:r w:rsidR="00E3480A" w:rsidRPr="005D3C4A">
        <w:rPr>
          <w:rFonts w:asciiTheme="minorBidi" w:eastAsia="Times New Roman" w:hAnsiTheme="minorBidi" w:hint="cs"/>
          <w:sz w:val="24"/>
          <w:szCs w:val="24"/>
          <w:rtl/>
        </w:rPr>
        <w:t>להם</w:t>
      </w:r>
      <w:r w:rsidR="00E3480A" w:rsidRPr="005D3C4A">
        <w:rPr>
          <w:rFonts w:asciiTheme="minorBidi" w:eastAsia="Times New Roman" w:hAnsiTheme="minorBidi"/>
          <w:sz w:val="24"/>
          <w:szCs w:val="24"/>
        </w:rPr>
        <w:t xml:space="preserve"> </w:t>
      </w:r>
      <w:r w:rsidR="00E3480A" w:rsidRPr="005D3C4A">
        <w:rPr>
          <w:rFonts w:asciiTheme="minorBidi" w:eastAsia="Times New Roman" w:hAnsiTheme="minorBidi" w:hint="cs"/>
          <w:sz w:val="24"/>
          <w:szCs w:val="24"/>
          <w:rtl/>
        </w:rPr>
        <w:t>משאבים</w:t>
      </w:r>
      <w:r w:rsidR="00E3480A" w:rsidRPr="005D3C4A">
        <w:rPr>
          <w:rFonts w:asciiTheme="minorBidi" w:eastAsia="Times New Roman" w:hAnsiTheme="minorBidi"/>
          <w:sz w:val="24"/>
          <w:szCs w:val="24"/>
        </w:rPr>
        <w:t xml:space="preserve">, </w:t>
      </w:r>
      <w:r w:rsidR="00E3480A" w:rsidRPr="005D3C4A">
        <w:rPr>
          <w:rFonts w:asciiTheme="minorBidi" w:eastAsia="Times New Roman" w:hAnsiTheme="minorBidi" w:hint="cs"/>
          <w:sz w:val="24"/>
          <w:szCs w:val="24"/>
          <w:rtl/>
        </w:rPr>
        <w:t>שירותים</w:t>
      </w:r>
      <w:r w:rsidR="00E3480A" w:rsidRPr="005D3C4A">
        <w:rPr>
          <w:rFonts w:asciiTheme="minorBidi" w:eastAsia="Times New Roman" w:hAnsiTheme="minorBidi"/>
          <w:sz w:val="24"/>
          <w:szCs w:val="24"/>
        </w:rPr>
        <w:t xml:space="preserve"> </w:t>
      </w:r>
      <w:r w:rsidR="00E3480A" w:rsidRPr="005D3C4A">
        <w:rPr>
          <w:rFonts w:asciiTheme="minorBidi" w:eastAsia="Times New Roman" w:hAnsiTheme="minorBidi" w:hint="cs"/>
          <w:sz w:val="24"/>
          <w:szCs w:val="24"/>
          <w:rtl/>
        </w:rPr>
        <w:t>והזדמנויות</w:t>
      </w:r>
      <w:r w:rsidR="0046353F" w:rsidRPr="005D3C4A">
        <w:rPr>
          <w:rFonts w:asciiTheme="minorBidi" w:eastAsia="Times New Roman" w:hAnsiTheme="minorBidi"/>
          <w:sz w:val="24"/>
          <w:szCs w:val="24"/>
        </w:rPr>
        <w:t xml:space="preserve"> </w:t>
      </w:r>
      <w:r w:rsidR="00E3480A" w:rsidRPr="005D3C4A">
        <w:rPr>
          <w:rFonts w:asciiTheme="minorBidi" w:eastAsia="Times New Roman" w:hAnsiTheme="minorBidi"/>
          <w:sz w:val="24"/>
          <w:szCs w:val="24"/>
        </w:rPr>
        <w:t>,</w:t>
      </w:r>
      <w:r w:rsidR="0046353F" w:rsidRPr="005D3C4A">
        <w:rPr>
          <w:rFonts w:asciiTheme="minorBidi" w:eastAsia="Times New Roman" w:hAnsiTheme="minorBidi" w:hint="cs"/>
          <w:sz w:val="24"/>
          <w:szCs w:val="24"/>
          <w:rtl/>
        </w:rPr>
        <w:t>ול</w:t>
      </w:r>
      <w:r w:rsidR="00E3480A" w:rsidRPr="005D3C4A">
        <w:rPr>
          <w:rFonts w:asciiTheme="minorBidi" w:eastAsia="Times New Roman" w:hAnsiTheme="minorBidi" w:hint="cs"/>
          <w:sz w:val="24"/>
          <w:szCs w:val="24"/>
          <w:rtl/>
        </w:rPr>
        <w:t>פעול</w:t>
      </w:r>
      <w:r w:rsidR="00E3480A" w:rsidRPr="005D3C4A">
        <w:rPr>
          <w:rFonts w:asciiTheme="minorBidi" w:eastAsia="Times New Roman" w:hAnsiTheme="minorBidi"/>
          <w:sz w:val="24"/>
          <w:szCs w:val="24"/>
        </w:rPr>
        <w:t xml:space="preserve"> </w:t>
      </w:r>
      <w:r w:rsidR="00E3480A" w:rsidRPr="005D3C4A">
        <w:rPr>
          <w:rFonts w:asciiTheme="minorBidi" w:eastAsia="Times New Roman" w:hAnsiTheme="minorBidi" w:hint="cs"/>
          <w:sz w:val="24"/>
          <w:szCs w:val="24"/>
          <w:rtl/>
        </w:rPr>
        <w:t>יחד</w:t>
      </w:r>
      <w:r w:rsidR="00E3480A" w:rsidRPr="005D3C4A">
        <w:rPr>
          <w:rFonts w:asciiTheme="minorBidi" w:eastAsia="Times New Roman" w:hAnsiTheme="minorBidi"/>
          <w:sz w:val="24"/>
          <w:szCs w:val="24"/>
        </w:rPr>
        <w:t xml:space="preserve"> </w:t>
      </w:r>
      <w:r w:rsidR="00E3480A" w:rsidRPr="005D3C4A">
        <w:rPr>
          <w:rFonts w:asciiTheme="minorBidi" w:eastAsia="Times New Roman" w:hAnsiTheme="minorBidi" w:hint="cs"/>
          <w:sz w:val="24"/>
          <w:szCs w:val="24"/>
          <w:rtl/>
        </w:rPr>
        <w:t>כדי</w:t>
      </w:r>
      <w:r w:rsidR="00E3480A" w:rsidRPr="005D3C4A">
        <w:rPr>
          <w:rFonts w:asciiTheme="minorBidi" w:eastAsia="Times New Roman" w:hAnsiTheme="minorBidi"/>
          <w:sz w:val="24"/>
          <w:szCs w:val="24"/>
        </w:rPr>
        <w:t xml:space="preserve"> </w:t>
      </w:r>
      <w:r w:rsidR="00E3480A" w:rsidRPr="005D3C4A">
        <w:rPr>
          <w:rFonts w:asciiTheme="minorBidi" w:eastAsia="Times New Roman" w:hAnsiTheme="minorBidi" w:hint="cs"/>
          <w:sz w:val="24"/>
          <w:szCs w:val="24"/>
          <w:rtl/>
        </w:rPr>
        <w:t>לחולל</w:t>
      </w:r>
      <w:r w:rsidR="00E3480A" w:rsidRPr="005D3C4A">
        <w:rPr>
          <w:rFonts w:asciiTheme="minorBidi" w:eastAsia="Times New Roman" w:hAnsiTheme="minorBidi"/>
          <w:sz w:val="24"/>
          <w:szCs w:val="24"/>
        </w:rPr>
        <w:t xml:space="preserve"> </w:t>
      </w:r>
      <w:r w:rsidR="00E3480A" w:rsidRPr="005D3C4A">
        <w:rPr>
          <w:rFonts w:asciiTheme="minorBidi" w:eastAsia="Times New Roman" w:hAnsiTheme="minorBidi" w:hint="cs"/>
          <w:sz w:val="24"/>
          <w:szCs w:val="24"/>
          <w:rtl/>
        </w:rPr>
        <w:t>שינוי</w:t>
      </w:r>
      <w:r w:rsidR="00E3480A" w:rsidRPr="005D3C4A">
        <w:rPr>
          <w:rFonts w:asciiTheme="minorBidi" w:eastAsia="Times New Roman" w:hAnsiTheme="minorBidi"/>
          <w:sz w:val="24"/>
          <w:szCs w:val="24"/>
        </w:rPr>
        <w:t xml:space="preserve"> </w:t>
      </w:r>
      <w:r w:rsidR="00E3480A" w:rsidRPr="005D3C4A">
        <w:rPr>
          <w:rFonts w:asciiTheme="minorBidi" w:eastAsia="Times New Roman" w:hAnsiTheme="minorBidi" w:hint="cs"/>
          <w:sz w:val="24"/>
          <w:szCs w:val="24"/>
          <w:rtl/>
        </w:rPr>
        <w:t>בחייהם</w:t>
      </w:r>
      <w:r w:rsidR="00E3480A" w:rsidRPr="005D3C4A">
        <w:rPr>
          <w:rFonts w:asciiTheme="minorBidi" w:eastAsia="Times New Roman" w:hAnsiTheme="minorBidi"/>
          <w:sz w:val="24"/>
          <w:szCs w:val="24"/>
        </w:rPr>
        <w:t>.</w:t>
      </w:r>
    </w:p>
    <w:p w14:paraId="3A6AF1F7" w14:textId="33D16148" w:rsidR="008B5718" w:rsidRPr="008B5718" w:rsidRDefault="00B27AAE" w:rsidP="00A22C71">
      <w:pPr>
        <w:tabs>
          <w:tab w:val="left" w:pos="-2"/>
          <w:tab w:val="left" w:pos="990"/>
        </w:tabs>
        <w:spacing w:after="0" w:line="480" w:lineRule="auto"/>
        <w:contextualSpacing/>
        <w:jc w:val="both"/>
        <w:rPr>
          <w:rFonts w:asciiTheme="minorBidi" w:eastAsia="Times New Roman" w:hAnsiTheme="minorBidi"/>
          <w:sz w:val="24"/>
          <w:szCs w:val="24"/>
          <w:rtl/>
        </w:rPr>
      </w:pPr>
      <w:r w:rsidRPr="005D3C4A">
        <w:rPr>
          <w:rFonts w:asciiTheme="minorBidi" w:eastAsia="Times New Roman" w:hAnsiTheme="minorBidi"/>
          <w:sz w:val="24"/>
          <w:szCs w:val="24"/>
          <w:rtl/>
        </w:rPr>
        <w:t xml:space="preserve">מטרת המחקר </w:t>
      </w:r>
      <w:r w:rsidR="00511F1B" w:rsidRPr="005D3C4A">
        <w:rPr>
          <w:rFonts w:asciiTheme="minorBidi" w:eastAsia="Times New Roman" w:hAnsiTheme="minorBidi" w:hint="cs"/>
          <w:sz w:val="24"/>
          <w:szCs w:val="24"/>
          <w:rtl/>
        </w:rPr>
        <w:t xml:space="preserve">אם כך, </w:t>
      </w:r>
      <w:r w:rsidRPr="005D3C4A">
        <w:rPr>
          <w:rFonts w:asciiTheme="minorBidi" w:eastAsia="Times New Roman" w:hAnsiTheme="minorBidi"/>
          <w:sz w:val="24"/>
          <w:szCs w:val="24"/>
          <w:rtl/>
        </w:rPr>
        <w:t>הייתה לבחון את ההבדלים בין סטיגמת הציבור כלפי אנשים עם מחלת אלצהיימר בגיל צעיר לבין סטיגמת הציבור כלפי אנשים עם מחלת אלצהיימר בגיל זקנה, בקרב סטודנטים להשכלה גבוהה ובהתבסס על תיאוריית הייחוס, המגדירה את סטיגמה כ</w:t>
      </w:r>
      <w:bookmarkEnd w:id="2"/>
      <w:r w:rsidRPr="005D3C4A">
        <w:rPr>
          <w:rFonts w:asciiTheme="minorBidi" w:eastAsia="Times New Roman" w:hAnsiTheme="minorBidi"/>
          <w:sz w:val="24"/>
          <w:szCs w:val="24"/>
          <w:rtl/>
        </w:rPr>
        <w:t>מורכבת משלושה ממדים: הממד הקוגניטיבי (סטריאוטיפים), הממד הרגשי (דעה קדומה), והממד ההתנהגותי (אפליה)</w:t>
      </w:r>
      <w:r w:rsidR="00337D11" w:rsidRPr="005D3C4A">
        <w:rPr>
          <w:rFonts w:asciiTheme="minorBidi" w:eastAsia="Times New Roman" w:hAnsiTheme="minorBidi"/>
          <w:sz w:val="24"/>
          <w:szCs w:val="24"/>
          <w:rtl/>
        </w:rPr>
        <w:t xml:space="preserve"> ובכך לאפשר לעובדים הסוציאליים לדייק את עבודתם בקהילה, בהתאם לגיל האדם עם המחל</w:t>
      </w:r>
      <w:r w:rsidR="00337D11" w:rsidRPr="008B5718">
        <w:rPr>
          <w:rFonts w:asciiTheme="minorBidi" w:eastAsia="Times New Roman" w:hAnsiTheme="minorBidi"/>
          <w:sz w:val="24"/>
          <w:szCs w:val="24"/>
          <w:rtl/>
        </w:rPr>
        <w:t>ה</w:t>
      </w:r>
      <w:r w:rsidR="008B5718" w:rsidRPr="008B5718">
        <w:rPr>
          <w:rFonts w:asciiTheme="minorBidi" w:eastAsia="Times New Roman" w:hAnsiTheme="minorBidi" w:hint="cs"/>
          <w:sz w:val="24"/>
          <w:szCs w:val="24"/>
          <w:rtl/>
        </w:rPr>
        <w:t xml:space="preserve"> על מנת לחולל שינוי מיטבי מותאם גיל</w:t>
      </w:r>
      <w:r w:rsidR="008B5718" w:rsidRPr="008B5718">
        <w:rPr>
          <w:rFonts w:asciiTheme="minorBidi" w:eastAsia="Times New Roman" w:hAnsiTheme="minorBidi"/>
          <w:sz w:val="24"/>
          <w:szCs w:val="24"/>
          <w:rtl/>
        </w:rPr>
        <w:t xml:space="preserve">. </w:t>
      </w:r>
    </w:p>
    <w:p w14:paraId="2AB7B07C" w14:textId="77777777" w:rsidR="00B27AAE" w:rsidRPr="005D3C4A" w:rsidRDefault="00337D11" w:rsidP="00A22C71">
      <w:pPr>
        <w:tabs>
          <w:tab w:val="left" w:pos="-2"/>
          <w:tab w:val="left" w:pos="990"/>
        </w:tabs>
        <w:spacing w:after="0" w:line="480" w:lineRule="auto"/>
        <w:contextualSpacing/>
        <w:jc w:val="both"/>
        <w:rPr>
          <w:rFonts w:asciiTheme="minorBidi" w:eastAsia="Times New Roman" w:hAnsiTheme="minorBidi"/>
          <w:sz w:val="24"/>
          <w:szCs w:val="24"/>
          <w:rtl/>
        </w:rPr>
      </w:pPr>
      <w:r w:rsidRPr="005D3C4A">
        <w:rPr>
          <w:rFonts w:asciiTheme="minorBidi" w:eastAsia="Times New Roman" w:hAnsiTheme="minorBidi"/>
          <w:sz w:val="24"/>
          <w:szCs w:val="24"/>
          <w:rtl/>
        </w:rPr>
        <w:t>.</w:t>
      </w:r>
    </w:p>
    <w:p w14:paraId="63FA5A04" w14:textId="1EE2FC6F" w:rsidR="00C671A8" w:rsidRPr="005D3C4A" w:rsidRDefault="00864A65" w:rsidP="00A22C71">
      <w:pPr>
        <w:tabs>
          <w:tab w:val="left" w:pos="-2"/>
          <w:tab w:val="left" w:pos="990"/>
        </w:tabs>
        <w:spacing w:after="0" w:line="480" w:lineRule="auto"/>
        <w:contextualSpacing/>
        <w:jc w:val="both"/>
        <w:rPr>
          <w:rFonts w:asciiTheme="minorBidi" w:eastAsia="Times New Roman" w:hAnsiTheme="minorBidi"/>
          <w:sz w:val="24"/>
          <w:szCs w:val="24"/>
          <w:rtl/>
        </w:rPr>
      </w:pPr>
      <w:r w:rsidRPr="005D3C4A">
        <w:rPr>
          <w:rFonts w:asciiTheme="minorBidi" w:eastAsia="Times New Roman" w:hAnsiTheme="minorBidi"/>
          <w:sz w:val="24"/>
          <w:szCs w:val="24"/>
          <w:rtl/>
        </w:rPr>
        <w:lastRenderedPageBreak/>
        <w:t xml:space="preserve">     </w:t>
      </w:r>
      <w:r w:rsidR="00337D11" w:rsidRPr="005D3C4A">
        <w:rPr>
          <w:rFonts w:asciiTheme="minorBidi" w:eastAsia="Times New Roman" w:hAnsiTheme="minorBidi"/>
          <w:sz w:val="24"/>
          <w:szCs w:val="24"/>
          <w:rtl/>
        </w:rPr>
        <w:t xml:space="preserve">לממצאי המחקר </w:t>
      </w:r>
      <w:r w:rsidR="00C671A8" w:rsidRPr="005D3C4A">
        <w:rPr>
          <w:rFonts w:asciiTheme="minorBidi" w:eastAsia="Times New Roman" w:hAnsiTheme="minorBidi"/>
          <w:sz w:val="24"/>
          <w:szCs w:val="24"/>
          <w:rtl/>
        </w:rPr>
        <w:t xml:space="preserve">הנוכחי </w:t>
      </w:r>
      <w:r w:rsidR="00337D11" w:rsidRPr="005D3C4A">
        <w:rPr>
          <w:rFonts w:asciiTheme="minorBidi" w:eastAsia="Times New Roman" w:hAnsiTheme="minorBidi"/>
          <w:sz w:val="24"/>
          <w:szCs w:val="24"/>
          <w:rtl/>
        </w:rPr>
        <w:t>עשויה להיות תרומה תיאורית ומעשית כאחד. מבחינה תיאורטית</w:t>
      </w:r>
      <w:r w:rsidR="00C671A8" w:rsidRPr="005D3C4A">
        <w:rPr>
          <w:rFonts w:asciiTheme="minorBidi" w:eastAsia="Times New Roman" w:hAnsiTheme="minorBidi"/>
          <w:sz w:val="24"/>
          <w:szCs w:val="24"/>
          <w:rtl/>
        </w:rPr>
        <w:t>,</w:t>
      </w:r>
      <w:r w:rsidR="00C671A8" w:rsidRPr="005D3C4A">
        <w:rPr>
          <w:rFonts w:asciiTheme="minorBidi" w:eastAsia="Times New Roman" w:hAnsiTheme="minorBidi"/>
          <w:sz w:val="24"/>
          <w:szCs w:val="24"/>
        </w:rPr>
        <w:t xml:space="preserve"> </w:t>
      </w:r>
      <w:r w:rsidR="00C671A8" w:rsidRPr="005D3C4A">
        <w:rPr>
          <w:rFonts w:asciiTheme="minorBidi" w:eastAsia="Times New Roman" w:hAnsiTheme="minorBidi"/>
          <w:sz w:val="24"/>
          <w:szCs w:val="24"/>
          <w:rtl/>
        </w:rPr>
        <w:t xml:space="preserve">המחקר בתחום סטיגמת הציבור בנוגע למחלת אלצהיימר נמצא בחיתוליו וחשוב להרחיב את הידע התיאורטי והאמפירי הקיים עד כה. מבחינה מעשית, </w:t>
      </w:r>
      <w:r w:rsidR="00337D11" w:rsidRPr="005D3C4A">
        <w:rPr>
          <w:rFonts w:asciiTheme="minorBidi" w:eastAsia="Times New Roman" w:hAnsiTheme="minorBidi"/>
          <w:sz w:val="24"/>
          <w:szCs w:val="24"/>
          <w:rtl/>
        </w:rPr>
        <w:t xml:space="preserve">ממצאי המחקר </w:t>
      </w:r>
      <w:r w:rsidR="00C671A8" w:rsidRPr="005D3C4A">
        <w:rPr>
          <w:rFonts w:asciiTheme="minorBidi" w:eastAsia="Times New Roman" w:hAnsiTheme="minorBidi"/>
          <w:sz w:val="24"/>
          <w:szCs w:val="24"/>
          <w:rtl/>
        </w:rPr>
        <w:t>עשויים לספק</w:t>
      </w:r>
      <w:r w:rsidR="00337D11" w:rsidRPr="005D3C4A">
        <w:rPr>
          <w:rFonts w:asciiTheme="minorBidi" w:eastAsia="Times New Roman" w:hAnsiTheme="minorBidi"/>
          <w:sz w:val="24"/>
          <w:szCs w:val="24"/>
          <w:rtl/>
        </w:rPr>
        <w:t xml:space="preserve"> מידע </w:t>
      </w:r>
      <w:r w:rsidR="00C671A8" w:rsidRPr="005D3C4A">
        <w:rPr>
          <w:rFonts w:asciiTheme="minorBidi" w:eastAsia="Times New Roman" w:hAnsiTheme="minorBidi"/>
          <w:sz w:val="24"/>
          <w:szCs w:val="24"/>
          <w:rtl/>
        </w:rPr>
        <w:t>אשר יעזור</w:t>
      </w:r>
      <w:r w:rsidR="00337D11" w:rsidRPr="005D3C4A">
        <w:rPr>
          <w:rFonts w:asciiTheme="minorBidi" w:eastAsia="Times New Roman" w:hAnsiTheme="minorBidi"/>
          <w:sz w:val="24"/>
          <w:szCs w:val="24"/>
          <w:rtl/>
        </w:rPr>
        <w:t xml:space="preserve"> </w:t>
      </w:r>
      <w:r w:rsidR="009D1983" w:rsidRPr="005D3C4A">
        <w:rPr>
          <w:rFonts w:asciiTheme="minorBidi" w:eastAsia="Times New Roman" w:hAnsiTheme="minorBidi"/>
          <w:sz w:val="24"/>
          <w:szCs w:val="24"/>
          <w:rtl/>
        </w:rPr>
        <w:t>למטפלים ו</w:t>
      </w:r>
      <w:r w:rsidR="00337D11" w:rsidRPr="005D3C4A">
        <w:rPr>
          <w:rFonts w:asciiTheme="minorBidi" w:eastAsia="Times New Roman" w:hAnsiTheme="minorBidi"/>
          <w:sz w:val="24"/>
          <w:szCs w:val="24"/>
          <w:rtl/>
        </w:rPr>
        <w:t xml:space="preserve">לקובעי מדיניות </w:t>
      </w:r>
      <w:r w:rsidR="00543405" w:rsidRPr="005D3C4A">
        <w:rPr>
          <w:rFonts w:asciiTheme="minorBidi" w:eastAsia="Times New Roman" w:hAnsiTheme="minorBidi"/>
          <w:sz w:val="24"/>
          <w:szCs w:val="24"/>
          <w:rtl/>
        </w:rPr>
        <w:t xml:space="preserve">בעבודה סוציאלית </w:t>
      </w:r>
      <w:r w:rsidR="00337D11" w:rsidRPr="005D3C4A">
        <w:rPr>
          <w:rFonts w:asciiTheme="minorBidi" w:eastAsia="Times New Roman" w:hAnsiTheme="minorBidi"/>
          <w:sz w:val="24"/>
          <w:szCs w:val="24"/>
          <w:rtl/>
        </w:rPr>
        <w:t xml:space="preserve">להתרכז </w:t>
      </w:r>
      <w:r w:rsidR="007250B8">
        <w:rPr>
          <w:rFonts w:asciiTheme="minorBidi" w:eastAsia="Times New Roman" w:hAnsiTheme="minorBidi" w:hint="cs"/>
          <w:sz w:val="24"/>
          <w:szCs w:val="24"/>
          <w:rtl/>
        </w:rPr>
        <w:t xml:space="preserve">בגיל הפונה, </w:t>
      </w:r>
      <w:r w:rsidR="00337D11" w:rsidRPr="005D3C4A">
        <w:rPr>
          <w:rFonts w:asciiTheme="minorBidi" w:eastAsia="Times New Roman" w:hAnsiTheme="minorBidi"/>
          <w:sz w:val="24"/>
          <w:szCs w:val="24"/>
          <w:rtl/>
        </w:rPr>
        <w:t>במרכיבים ובגורמים שיש לשנות או לחזק על מנת למגר את הסטיגמה כלפי אנשים עם מחלת אלצהיימר בגיל צעיר</w:t>
      </w:r>
      <w:r w:rsidR="00C671A8" w:rsidRPr="005D3C4A">
        <w:rPr>
          <w:rFonts w:asciiTheme="minorBidi" w:eastAsia="Times New Roman" w:hAnsiTheme="minorBidi"/>
          <w:sz w:val="24"/>
          <w:szCs w:val="24"/>
          <w:rtl/>
        </w:rPr>
        <w:t xml:space="preserve"> בפרט</w:t>
      </w:r>
      <w:r w:rsidR="00337D11" w:rsidRPr="005D3C4A">
        <w:rPr>
          <w:rFonts w:asciiTheme="minorBidi" w:eastAsia="Times New Roman" w:hAnsiTheme="minorBidi"/>
          <w:sz w:val="24"/>
          <w:szCs w:val="24"/>
          <w:rtl/>
        </w:rPr>
        <w:t xml:space="preserve"> ומבוגר</w:t>
      </w:r>
      <w:r w:rsidR="00C671A8" w:rsidRPr="005D3C4A">
        <w:rPr>
          <w:rFonts w:asciiTheme="minorBidi" w:eastAsia="Times New Roman" w:hAnsiTheme="minorBidi"/>
          <w:sz w:val="24"/>
          <w:szCs w:val="24"/>
          <w:rtl/>
        </w:rPr>
        <w:t xml:space="preserve"> בכלל</w:t>
      </w:r>
      <w:r w:rsidR="00337D11" w:rsidRPr="005D3C4A">
        <w:rPr>
          <w:rFonts w:asciiTheme="minorBidi" w:eastAsia="Times New Roman" w:hAnsiTheme="minorBidi"/>
          <w:sz w:val="24"/>
          <w:szCs w:val="24"/>
          <w:rtl/>
        </w:rPr>
        <w:t xml:space="preserve">. </w:t>
      </w:r>
    </w:p>
    <w:bookmarkEnd w:id="1"/>
    <w:p w14:paraId="165C248C" w14:textId="77777777" w:rsidR="0077514D" w:rsidRPr="005D3C4A" w:rsidRDefault="00864A65" w:rsidP="00A22C71">
      <w:pPr>
        <w:tabs>
          <w:tab w:val="left" w:pos="3088"/>
        </w:tabs>
        <w:spacing w:line="480" w:lineRule="auto"/>
        <w:jc w:val="both"/>
        <w:rPr>
          <w:rFonts w:asciiTheme="minorBidi" w:eastAsia="Times New Roman" w:hAnsiTheme="minorBidi"/>
          <w:b/>
          <w:bCs/>
          <w:sz w:val="24"/>
          <w:szCs w:val="24"/>
          <w:rtl/>
        </w:rPr>
      </w:pPr>
      <w:r w:rsidRPr="005D3C4A">
        <w:rPr>
          <w:rFonts w:asciiTheme="minorBidi" w:eastAsia="Times New Roman" w:hAnsiTheme="minorBidi"/>
          <w:b/>
          <w:bCs/>
          <w:sz w:val="24"/>
          <w:szCs w:val="24"/>
          <w:rtl/>
        </w:rPr>
        <w:t>מגפת ה</w:t>
      </w:r>
      <w:r w:rsidR="0077514D" w:rsidRPr="005D3C4A">
        <w:rPr>
          <w:rFonts w:asciiTheme="minorBidi" w:eastAsia="Times New Roman" w:hAnsiTheme="minorBidi"/>
          <w:b/>
          <w:bCs/>
          <w:sz w:val="24"/>
          <w:szCs w:val="24"/>
          <w:rtl/>
        </w:rPr>
        <w:t>אלצהיימר</w:t>
      </w:r>
      <w:r w:rsidR="00056170" w:rsidRPr="005D3C4A">
        <w:rPr>
          <w:rFonts w:asciiTheme="minorBidi" w:eastAsia="Times New Roman" w:hAnsiTheme="minorBidi"/>
          <w:b/>
          <w:bCs/>
          <w:sz w:val="24"/>
          <w:szCs w:val="24"/>
          <w:rtl/>
        </w:rPr>
        <w:t xml:space="preserve"> – הגדר</w:t>
      </w:r>
      <w:r w:rsidR="00056170" w:rsidRPr="005D3C4A">
        <w:rPr>
          <w:rFonts w:asciiTheme="minorBidi" w:eastAsia="Times New Roman" w:hAnsiTheme="minorBidi" w:hint="cs"/>
          <w:b/>
          <w:bCs/>
          <w:sz w:val="24"/>
          <w:szCs w:val="24"/>
          <w:rtl/>
        </w:rPr>
        <w:t>ת המחלה</w:t>
      </w:r>
      <w:r w:rsidR="00056170" w:rsidRPr="005D3C4A">
        <w:rPr>
          <w:rFonts w:asciiTheme="minorBidi" w:eastAsia="Times New Roman" w:hAnsiTheme="minorBidi"/>
          <w:b/>
          <w:bCs/>
          <w:sz w:val="24"/>
          <w:szCs w:val="24"/>
          <w:rtl/>
        </w:rPr>
        <w:t xml:space="preserve"> וביטויי</w:t>
      </w:r>
      <w:r w:rsidR="00056170" w:rsidRPr="005D3C4A">
        <w:rPr>
          <w:rFonts w:asciiTheme="minorBidi" w:eastAsia="Times New Roman" w:hAnsiTheme="minorBidi" w:hint="cs"/>
          <w:b/>
          <w:bCs/>
          <w:sz w:val="24"/>
          <w:szCs w:val="24"/>
          <w:rtl/>
        </w:rPr>
        <w:t>ה</w:t>
      </w:r>
    </w:p>
    <w:p w14:paraId="67F2C136" w14:textId="45533941" w:rsidR="00B27AAE" w:rsidRPr="005D3C4A" w:rsidRDefault="003F2529" w:rsidP="00A22C71">
      <w:pPr>
        <w:tabs>
          <w:tab w:val="left" w:pos="3088"/>
        </w:tabs>
        <w:spacing w:line="480" w:lineRule="auto"/>
        <w:jc w:val="both"/>
        <w:rPr>
          <w:rFonts w:asciiTheme="minorBidi" w:eastAsia="Times New Roman" w:hAnsiTheme="minorBidi"/>
          <w:sz w:val="24"/>
          <w:szCs w:val="24"/>
          <w:rtl/>
        </w:rPr>
      </w:pPr>
      <w:r w:rsidRPr="005D3C4A">
        <w:rPr>
          <w:rFonts w:asciiTheme="minorBidi" w:eastAsia="Times New Roman" w:hAnsiTheme="minorBidi"/>
          <w:sz w:val="24"/>
          <w:szCs w:val="24"/>
          <w:rtl/>
        </w:rPr>
        <w:t xml:space="preserve"> </w:t>
      </w:r>
      <w:r w:rsidR="00B27AAE" w:rsidRPr="005D3C4A">
        <w:rPr>
          <w:rFonts w:asciiTheme="minorBidi" w:eastAsia="Times New Roman" w:hAnsiTheme="minorBidi"/>
          <w:sz w:val="24"/>
          <w:szCs w:val="24"/>
          <w:rtl/>
        </w:rPr>
        <w:t>מחלת אלצהיימר היא מחלה נוירו-דגנרטיבית המוכרת כ</w:t>
      </w:r>
      <w:r w:rsidR="0071565F" w:rsidRPr="005D3C4A">
        <w:rPr>
          <w:rFonts w:asciiTheme="minorBidi" w:eastAsia="Times New Roman" w:hAnsiTheme="minorBidi" w:hint="cs"/>
          <w:sz w:val="24"/>
          <w:szCs w:val="24"/>
          <w:rtl/>
        </w:rPr>
        <w:t xml:space="preserve">מחלת נפש שלה </w:t>
      </w:r>
      <w:r w:rsidR="00B27AAE" w:rsidRPr="005D3C4A">
        <w:rPr>
          <w:rFonts w:asciiTheme="minorBidi" w:eastAsia="Times New Roman" w:hAnsiTheme="minorBidi"/>
          <w:sz w:val="24"/>
          <w:szCs w:val="24"/>
          <w:rtl/>
        </w:rPr>
        <w:t>בעיה רפואית בעלת השפעות אישיות, משפחתיות וחברתיות קשות</w:t>
      </w:r>
      <w:r w:rsidR="00802950">
        <w:rPr>
          <w:rFonts w:asciiTheme="minorBidi" w:eastAsia="Times New Roman" w:hAnsiTheme="minorBidi" w:hint="cs"/>
          <w:sz w:val="24"/>
          <w:szCs w:val="24"/>
          <w:rtl/>
        </w:rPr>
        <w:t xml:space="preserve"> ו</w:t>
      </w:r>
      <w:r w:rsidR="00B27AAE" w:rsidRPr="005D3C4A">
        <w:rPr>
          <w:rFonts w:asciiTheme="minorBidi" w:eastAsia="Times New Roman" w:hAnsiTheme="minorBidi"/>
          <w:sz w:val="24"/>
          <w:szCs w:val="24"/>
          <w:rtl/>
        </w:rPr>
        <w:t>היא הסיבה הרביעית למוות בקרב מבוגרים בארצות הברית (</w:t>
      </w:r>
      <w:r w:rsidR="00B27AAE" w:rsidRPr="005D3C4A">
        <w:rPr>
          <w:rFonts w:asciiTheme="minorBidi" w:eastAsia="Times New Roman" w:hAnsiTheme="minorBidi"/>
          <w:sz w:val="24"/>
          <w:szCs w:val="24"/>
        </w:rPr>
        <w:t>Alzheimer's Association</w:t>
      </w:r>
      <w:r w:rsidR="007250B8">
        <w:rPr>
          <w:rFonts w:asciiTheme="minorBidi" w:eastAsia="Times New Roman" w:hAnsiTheme="minorBidi"/>
          <w:sz w:val="24"/>
          <w:szCs w:val="24"/>
        </w:rPr>
        <w:t>, 2019</w:t>
      </w:r>
      <w:r w:rsidR="00B27AAE" w:rsidRPr="00C46533">
        <w:rPr>
          <w:rFonts w:asciiTheme="minorBidi" w:eastAsia="Times New Roman" w:hAnsiTheme="minorBidi"/>
          <w:b/>
          <w:bCs/>
          <w:sz w:val="24"/>
          <w:szCs w:val="24"/>
          <w:rtl/>
        </w:rPr>
        <w:t>)</w:t>
      </w:r>
      <w:r w:rsidR="00B27AAE" w:rsidRPr="00C46533">
        <w:rPr>
          <w:rFonts w:asciiTheme="minorBidi" w:eastAsia="Times New Roman" w:hAnsiTheme="minorBidi"/>
          <w:sz w:val="24"/>
          <w:szCs w:val="24"/>
          <w:rtl/>
        </w:rPr>
        <w:t>. שכיחותה של המחלה עולה עם הגיל וכיוון שתוחלת החיים נמצאת בעלייה מתמדת אזי גם מספר האנשים עם המחלה הולך וגדל, בעיקר בגילאים מתקדמים אך גם בגילאים צעירים יותר (</w:t>
      </w:r>
      <w:r w:rsidR="00B27AAE" w:rsidRPr="00C46533">
        <w:rPr>
          <w:rFonts w:asciiTheme="minorBidi" w:hAnsiTheme="minorBidi"/>
          <w:sz w:val="24"/>
          <w:szCs w:val="24"/>
        </w:rPr>
        <w:t>Ashworth</w:t>
      </w:r>
      <w:r w:rsidR="00727FC9">
        <w:rPr>
          <w:rFonts w:asciiTheme="minorBidi" w:hAnsiTheme="minorBidi"/>
          <w:sz w:val="24"/>
          <w:szCs w:val="24"/>
        </w:rPr>
        <w:t>, 2017</w:t>
      </w:r>
      <w:r w:rsidR="00B27AAE" w:rsidRPr="00C46533">
        <w:rPr>
          <w:rFonts w:asciiTheme="minorBidi" w:hAnsiTheme="minorBidi"/>
          <w:sz w:val="24"/>
          <w:szCs w:val="24"/>
          <w:rtl/>
        </w:rPr>
        <w:t>)</w:t>
      </w:r>
      <w:r w:rsidR="00B27AAE" w:rsidRPr="00C46533">
        <w:rPr>
          <w:rFonts w:asciiTheme="minorBidi" w:eastAsia="Times New Roman" w:hAnsiTheme="minorBidi"/>
          <w:sz w:val="24"/>
          <w:szCs w:val="24"/>
          <w:rtl/>
        </w:rPr>
        <w:t>.</w:t>
      </w:r>
      <w:r w:rsidR="00B27AAE" w:rsidRPr="005D3C4A">
        <w:rPr>
          <w:rFonts w:asciiTheme="minorBidi" w:eastAsia="Times New Roman" w:hAnsiTheme="minorBidi"/>
          <w:sz w:val="24"/>
          <w:szCs w:val="24"/>
          <w:rtl/>
        </w:rPr>
        <w:t xml:space="preserve"> </w:t>
      </w:r>
    </w:p>
    <w:p w14:paraId="62F26C09" w14:textId="77777777" w:rsidR="001D2EED" w:rsidRPr="005D3C4A" w:rsidRDefault="001D2EED" w:rsidP="00A22C71">
      <w:pPr>
        <w:tabs>
          <w:tab w:val="left" w:pos="3088"/>
        </w:tabs>
        <w:spacing w:line="480" w:lineRule="auto"/>
        <w:jc w:val="both"/>
        <w:rPr>
          <w:rFonts w:asciiTheme="minorBidi" w:eastAsia="Times New Roman" w:hAnsiTheme="minorBidi"/>
          <w:sz w:val="24"/>
          <w:szCs w:val="24"/>
          <w:rtl/>
        </w:rPr>
      </w:pPr>
      <w:r w:rsidRPr="005D3C4A">
        <w:rPr>
          <w:rFonts w:asciiTheme="minorBidi" w:eastAsia="Times New Roman" w:hAnsiTheme="minorBidi"/>
          <w:sz w:val="24"/>
          <w:szCs w:val="24"/>
          <w:rtl/>
        </w:rPr>
        <w:t>מקובל להגדיר את מחלת אלצהיימר באופן קליני כמחלה המאופיינת על ידי הדרדרות מתמשכת, מתפקוד תקין או יציב ועד לחוסר תפקוד קוגניטיבי וגופני. סימני המחלה העיקריים הם ליקויים בזיכרון בטווח קצר, חוסר התמצאות בזמן ובמקום, וקיום של הפרעה באחד מהתפקודים הקוגניטיביים הקלסיים כגון, הפרעה בתפקודים ניהוליים (אקסקוטיביים) או אפזיה המוגדרת כהפרעה בתפקודי שפה, או אפרקסיה המוגדרת כהפרעה בביצוע פעולות מוטוריות כמו להתלבש נכון, או אגנוזיה המוגדרת כהפרעה בזיהוי גירויים בחוש מסוים, כמו לראות מפתח ולדעת לזהות אותו ולהבין למה משמש. דוגמאות נוספות להפרעות נפוצות במחלה הן קשיים בהבנת הנאמר, מחשבות שווא של חשדנות, רדיפה, קנאה, אשליות והזיות (</w:t>
      </w:r>
      <w:r w:rsidRPr="005D3C4A">
        <w:rPr>
          <w:rFonts w:asciiTheme="minorBidi" w:eastAsia="Times New Roman" w:hAnsiTheme="minorBidi"/>
          <w:sz w:val="24"/>
          <w:szCs w:val="24"/>
        </w:rPr>
        <w:t>Alzheimer's Association, 2017</w:t>
      </w:r>
      <w:r w:rsidRPr="005D3C4A">
        <w:rPr>
          <w:rFonts w:asciiTheme="minorBidi" w:eastAsia="Times New Roman" w:hAnsiTheme="minorBidi"/>
          <w:sz w:val="24"/>
          <w:szCs w:val="24"/>
          <w:rtl/>
        </w:rPr>
        <w:t>).</w:t>
      </w:r>
    </w:p>
    <w:p w14:paraId="0927843E" w14:textId="712AB605" w:rsidR="00B27AAE" w:rsidRPr="005D3C4A" w:rsidRDefault="001D2EED" w:rsidP="00A22C71">
      <w:pPr>
        <w:tabs>
          <w:tab w:val="left" w:pos="3088"/>
        </w:tabs>
        <w:spacing w:line="480" w:lineRule="auto"/>
        <w:jc w:val="both"/>
        <w:rPr>
          <w:rFonts w:asciiTheme="minorBidi" w:eastAsia="Times New Roman" w:hAnsiTheme="minorBidi"/>
          <w:sz w:val="24"/>
          <w:szCs w:val="24"/>
          <w:rtl/>
        </w:rPr>
      </w:pPr>
      <w:r w:rsidRPr="005D3C4A">
        <w:rPr>
          <w:rFonts w:asciiTheme="minorBidi" w:eastAsia="Times New Roman" w:hAnsiTheme="minorBidi"/>
          <w:sz w:val="24"/>
          <w:szCs w:val="24"/>
          <w:rtl/>
        </w:rPr>
        <w:t xml:space="preserve"> </w:t>
      </w:r>
      <w:r w:rsidR="00B27AAE" w:rsidRPr="00EF3724">
        <w:rPr>
          <w:rFonts w:asciiTheme="minorBidi" w:eastAsia="Times New Roman" w:hAnsiTheme="minorBidi"/>
          <w:sz w:val="24"/>
          <w:szCs w:val="24"/>
          <w:rtl/>
        </w:rPr>
        <w:t>אם כי לאורך השנים מחלת אלצהיימר הוגדרה באופן אנקדוטאלי כנושאת סטיגמה לאנשים עם המחלה ולסובבים אותם, רק בעשור האחרון גוברת הפעילות המחקרית האמפירית בנושא (</w:t>
      </w:r>
      <w:r w:rsidR="00B27AAE" w:rsidRPr="00EF3724">
        <w:rPr>
          <w:rFonts w:asciiTheme="minorBidi" w:eastAsia="Times New Roman" w:hAnsiTheme="minorBidi"/>
          <w:sz w:val="24"/>
          <w:szCs w:val="24"/>
        </w:rPr>
        <w:t xml:space="preserve">Werner, </w:t>
      </w:r>
      <w:r w:rsidR="00727FC9" w:rsidRPr="00EF3724">
        <w:rPr>
          <w:rFonts w:asciiTheme="minorBidi" w:eastAsia="Times New Roman" w:hAnsiTheme="minorBidi"/>
          <w:sz w:val="24"/>
          <w:szCs w:val="24"/>
        </w:rPr>
        <w:t>2020</w:t>
      </w:r>
      <w:r w:rsidR="00B27AAE" w:rsidRPr="00EF3724">
        <w:rPr>
          <w:rFonts w:asciiTheme="minorBidi" w:eastAsia="Times New Roman" w:hAnsiTheme="minorBidi"/>
          <w:sz w:val="24"/>
          <w:szCs w:val="24"/>
          <w:rtl/>
        </w:rPr>
        <w:t>). המחקר הנוכחי נועד לתרום לתחום ידע מתפתח זה.</w:t>
      </w:r>
    </w:p>
    <w:p w14:paraId="4C08F260" w14:textId="7D30A25B" w:rsidR="002619F9" w:rsidRPr="005D3C4A" w:rsidRDefault="002619F9" w:rsidP="00A22C71">
      <w:pPr>
        <w:spacing w:line="480" w:lineRule="auto"/>
        <w:jc w:val="both"/>
        <w:rPr>
          <w:rFonts w:asciiTheme="minorBidi" w:hAnsiTheme="minorBidi"/>
          <w:b/>
          <w:bCs/>
          <w:sz w:val="24"/>
          <w:szCs w:val="24"/>
          <w:rtl/>
        </w:rPr>
      </w:pPr>
      <w:r w:rsidRPr="005D3C4A">
        <w:rPr>
          <w:rFonts w:asciiTheme="minorBidi" w:hAnsiTheme="minorBidi"/>
          <w:b/>
          <w:bCs/>
          <w:sz w:val="24"/>
          <w:szCs w:val="24"/>
          <w:rtl/>
        </w:rPr>
        <w:lastRenderedPageBreak/>
        <w:t xml:space="preserve">סטיגמה </w:t>
      </w:r>
      <w:r w:rsidR="00841937">
        <w:rPr>
          <w:rFonts w:asciiTheme="minorBidi" w:hAnsiTheme="minorBidi"/>
          <w:b/>
          <w:bCs/>
          <w:sz w:val="24"/>
          <w:szCs w:val="24"/>
          <w:rtl/>
        </w:rPr>
        <w:t>– הגדרת המושג ממדיו וסוגי</w:t>
      </w:r>
      <w:r w:rsidR="00841937">
        <w:rPr>
          <w:rFonts w:asciiTheme="minorBidi" w:hAnsiTheme="minorBidi" w:hint="cs"/>
          <w:b/>
          <w:bCs/>
          <w:sz w:val="24"/>
          <w:szCs w:val="24"/>
          <w:rtl/>
        </w:rPr>
        <w:t>ו</w:t>
      </w:r>
    </w:p>
    <w:p w14:paraId="0E471B07" w14:textId="7991DCAA" w:rsidR="00C846B5" w:rsidRPr="005D3C4A" w:rsidRDefault="00B27AAE" w:rsidP="00A22C71">
      <w:pPr>
        <w:spacing w:line="480" w:lineRule="auto"/>
        <w:jc w:val="both"/>
        <w:rPr>
          <w:rFonts w:asciiTheme="minorBidi" w:hAnsiTheme="minorBidi"/>
          <w:sz w:val="24"/>
          <w:szCs w:val="24"/>
          <w:rtl/>
        </w:rPr>
      </w:pPr>
      <w:r w:rsidRPr="005D3C4A">
        <w:rPr>
          <w:rFonts w:asciiTheme="minorBidi" w:hAnsiTheme="minorBidi"/>
          <w:sz w:val="24"/>
          <w:szCs w:val="24"/>
          <w:rtl/>
        </w:rPr>
        <w:t>סטיגמה מוגדרת כהצמדת תווית שלילית לפרט או לקבוצה</w:t>
      </w:r>
      <w:r w:rsidR="003F2529" w:rsidRPr="005D3C4A">
        <w:rPr>
          <w:rFonts w:asciiTheme="minorBidi" w:hAnsiTheme="minorBidi" w:hint="cs"/>
          <w:sz w:val="24"/>
          <w:szCs w:val="24"/>
          <w:rtl/>
        </w:rPr>
        <w:t xml:space="preserve"> ולה השלכות הרסניות. </w:t>
      </w:r>
      <w:r w:rsidRPr="005D3C4A">
        <w:rPr>
          <w:rFonts w:asciiTheme="minorBidi" w:hAnsiTheme="minorBidi"/>
          <w:sz w:val="24"/>
          <w:szCs w:val="24"/>
          <w:rtl/>
        </w:rPr>
        <w:t>התוצאה העיקרית שלה היא אפליה ואובדן מעמדו של אדם או קבוצה (</w:t>
      </w:r>
      <w:r w:rsidRPr="005D3C4A">
        <w:rPr>
          <w:rFonts w:asciiTheme="minorBidi" w:hAnsiTheme="minorBidi"/>
          <w:sz w:val="24"/>
          <w:szCs w:val="24"/>
        </w:rPr>
        <w:t>Goffman, 1963</w:t>
      </w:r>
      <w:r w:rsidRPr="005D3C4A">
        <w:rPr>
          <w:rFonts w:asciiTheme="minorBidi" w:hAnsiTheme="minorBidi"/>
          <w:sz w:val="24"/>
          <w:szCs w:val="24"/>
          <w:rtl/>
        </w:rPr>
        <w:t>). קיימים ארבעה סוגים של סטיגמה: סטיגמה מבנית</w:t>
      </w:r>
      <w:r w:rsidR="00224E7E">
        <w:rPr>
          <w:rFonts w:asciiTheme="minorBidi" w:hAnsiTheme="minorBidi" w:hint="cs"/>
          <w:sz w:val="24"/>
          <w:szCs w:val="24"/>
          <w:rtl/>
        </w:rPr>
        <w:t xml:space="preserve"> המתייחסת למוסדות החברה</w:t>
      </w:r>
      <w:r w:rsidRPr="005D3C4A">
        <w:rPr>
          <w:rFonts w:asciiTheme="minorBidi" w:hAnsiTheme="minorBidi"/>
          <w:sz w:val="24"/>
          <w:szCs w:val="24"/>
          <w:rtl/>
        </w:rPr>
        <w:t>, סטיגמה על בסיס קשר</w:t>
      </w:r>
      <w:r w:rsidR="00224E7E">
        <w:rPr>
          <w:rFonts w:asciiTheme="minorBidi" w:hAnsiTheme="minorBidi" w:hint="cs"/>
          <w:sz w:val="24"/>
          <w:szCs w:val="24"/>
          <w:rtl/>
        </w:rPr>
        <w:t xml:space="preserve"> המוגדרת כחוויה שחווים הקשורים לפרט נושא הסטיגמה</w:t>
      </w:r>
      <w:r w:rsidRPr="005D3C4A">
        <w:rPr>
          <w:rFonts w:asciiTheme="minorBidi" w:hAnsiTheme="minorBidi"/>
          <w:sz w:val="24"/>
          <w:szCs w:val="24"/>
          <w:rtl/>
        </w:rPr>
        <w:t>, סטיגמה עצמית</w:t>
      </w:r>
      <w:r w:rsidR="00224E7E">
        <w:rPr>
          <w:rFonts w:asciiTheme="minorBidi" w:hAnsiTheme="minorBidi" w:hint="cs"/>
          <w:sz w:val="24"/>
          <w:szCs w:val="24"/>
          <w:rtl/>
        </w:rPr>
        <w:t>, של בעל הסטיגמה ו</w:t>
      </w:r>
      <w:r w:rsidRPr="005D3C4A">
        <w:rPr>
          <w:rFonts w:asciiTheme="minorBidi" w:hAnsiTheme="minorBidi"/>
          <w:sz w:val="24"/>
          <w:szCs w:val="24"/>
          <w:rtl/>
        </w:rPr>
        <w:t>סטיגמת ה</w:t>
      </w:r>
      <w:r w:rsidR="00224E7E">
        <w:rPr>
          <w:rFonts w:asciiTheme="minorBidi" w:hAnsiTheme="minorBidi"/>
          <w:sz w:val="24"/>
          <w:szCs w:val="24"/>
          <w:rtl/>
        </w:rPr>
        <w:t>ציבור, אשר בה המחקר הנוכחי עסק</w:t>
      </w:r>
      <w:r w:rsidR="00224E7E">
        <w:rPr>
          <w:rFonts w:asciiTheme="minorBidi" w:hAnsiTheme="minorBidi" w:hint="cs"/>
          <w:sz w:val="24"/>
          <w:szCs w:val="24"/>
          <w:rtl/>
        </w:rPr>
        <w:t xml:space="preserve">, אשר </w:t>
      </w:r>
      <w:r w:rsidRPr="005D3C4A">
        <w:rPr>
          <w:rFonts w:asciiTheme="minorBidi" w:hAnsiTheme="minorBidi"/>
          <w:sz w:val="24"/>
          <w:szCs w:val="24"/>
          <w:rtl/>
        </w:rPr>
        <w:t>מוגדרת כדרך שבה אנשים בחברה הרחבה מתייחסים לקבוצה חברתית מתויגת (</w:t>
      </w:r>
      <w:r w:rsidRPr="005D3C4A">
        <w:rPr>
          <w:rFonts w:asciiTheme="minorBidi" w:hAnsiTheme="minorBidi"/>
          <w:sz w:val="24"/>
          <w:szCs w:val="24"/>
        </w:rPr>
        <w:t xml:space="preserve">Cautillo, 2018; Corrigan </w:t>
      </w:r>
      <w:r w:rsidR="00B0428B">
        <w:rPr>
          <w:rFonts w:asciiTheme="minorBidi" w:hAnsiTheme="minorBidi"/>
          <w:sz w:val="24"/>
          <w:szCs w:val="24"/>
        </w:rPr>
        <w:t>&amp; Overton &amp; Medina, 2008</w:t>
      </w:r>
      <w:r w:rsidRPr="005D3C4A">
        <w:rPr>
          <w:rFonts w:asciiTheme="minorBidi" w:hAnsiTheme="minorBidi"/>
          <w:sz w:val="24"/>
          <w:szCs w:val="24"/>
          <w:rtl/>
        </w:rPr>
        <w:t xml:space="preserve">). </w:t>
      </w:r>
    </w:p>
    <w:p w14:paraId="58E4A053" w14:textId="3C683435" w:rsidR="002619F9" w:rsidRPr="005D3C4A" w:rsidRDefault="002619F9" w:rsidP="00A22C71">
      <w:pPr>
        <w:spacing w:line="480" w:lineRule="auto"/>
        <w:jc w:val="both"/>
        <w:rPr>
          <w:rFonts w:asciiTheme="minorBidi" w:hAnsiTheme="minorBidi"/>
          <w:b/>
          <w:bCs/>
          <w:sz w:val="24"/>
          <w:szCs w:val="24"/>
          <w:rtl/>
        </w:rPr>
      </w:pPr>
      <w:bookmarkStart w:id="3" w:name="_Hlk487643006"/>
      <w:r w:rsidRPr="005D3C4A">
        <w:rPr>
          <w:rFonts w:asciiTheme="minorBidi" w:hAnsiTheme="minorBidi"/>
          <w:b/>
          <w:bCs/>
          <w:sz w:val="24"/>
          <w:szCs w:val="24"/>
          <w:rtl/>
        </w:rPr>
        <w:t>ס</w:t>
      </w:r>
      <w:r w:rsidR="00560440" w:rsidRPr="005D3C4A">
        <w:rPr>
          <w:rFonts w:asciiTheme="minorBidi" w:hAnsiTheme="minorBidi"/>
          <w:b/>
          <w:bCs/>
          <w:sz w:val="24"/>
          <w:szCs w:val="24"/>
          <w:rtl/>
        </w:rPr>
        <w:t>טיגמ</w:t>
      </w:r>
      <w:r w:rsidR="00560440" w:rsidRPr="005D3C4A">
        <w:rPr>
          <w:rFonts w:asciiTheme="minorBidi" w:hAnsiTheme="minorBidi" w:hint="cs"/>
          <w:b/>
          <w:bCs/>
          <w:sz w:val="24"/>
          <w:szCs w:val="24"/>
          <w:rtl/>
        </w:rPr>
        <w:t>ת הציבור בנוגע ל</w:t>
      </w:r>
      <w:r w:rsidRPr="005D3C4A">
        <w:rPr>
          <w:rFonts w:asciiTheme="minorBidi" w:hAnsiTheme="minorBidi"/>
          <w:b/>
          <w:bCs/>
          <w:sz w:val="24"/>
          <w:szCs w:val="24"/>
          <w:rtl/>
        </w:rPr>
        <w:t>מחלת אלצהיימר</w:t>
      </w:r>
      <w:r w:rsidR="00A50152">
        <w:rPr>
          <w:rFonts w:asciiTheme="minorBidi" w:hAnsiTheme="minorBidi" w:hint="cs"/>
          <w:b/>
          <w:bCs/>
          <w:sz w:val="24"/>
          <w:szCs w:val="24"/>
          <w:rtl/>
        </w:rPr>
        <w:t>- מסגרת מושגית</w:t>
      </w:r>
      <w:r w:rsidRPr="005D3C4A">
        <w:rPr>
          <w:rFonts w:asciiTheme="minorBidi" w:hAnsiTheme="minorBidi"/>
          <w:b/>
          <w:bCs/>
          <w:sz w:val="24"/>
          <w:szCs w:val="24"/>
          <w:rtl/>
        </w:rPr>
        <w:t xml:space="preserve"> </w:t>
      </w:r>
    </w:p>
    <w:p w14:paraId="55E7869D" w14:textId="77777777" w:rsidR="002239BF" w:rsidRPr="005D3C4A" w:rsidRDefault="002239BF" w:rsidP="00A22C71">
      <w:pPr>
        <w:spacing w:line="480" w:lineRule="auto"/>
        <w:jc w:val="both"/>
        <w:rPr>
          <w:rFonts w:asciiTheme="minorBidi" w:hAnsiTheme="minorBidi"/>
          <w:sz w:val="24"/>
          <w:szCs w:val="24"/>
          <w:rtl/>
        </w:rPr>
      </w:pPr>
      <w:r w:rsidRPr="005D3C4A">
        <w:rPr>
          <w:rFonts w:asciiTheme="minorBidi" w:hAnsiTheme="minorBidi"/>
          <w:sz w:val="24"/>
          <w:szCs w:val="24"/>
          <w:rtl/>
        </w:rPr>
        <w:t>מעיון במחקר הקיים על סטיגמה ומחלת אלצהיימר בקרב הציבור הרחב עולה כי למושג קווים דומים אך לא זהים למושג במסגרת מחלות נפש. באשר לדומה, תהליך היווצרותה של סטיגמת הציבור דומה בשתי המחלות, כאשר תיאוריית הייחוס נמצאה כמסגרת תיאורטית מתאימה להבנת התופעה (</w:t>
      </w:r>
      <w:bookmarkStart w:id="4" w:name="_Hlk507062726"/>
      <w:r w:rsidRPr="005D3C4A">
        <w:rPr>
          <w:rFonts w:asciiTheme="minorBidi" w:hAnsiTheme="minorBidi"/>
          <w:sz w:val="24"/>
          <w:szCs w:val="24"/>
        </w:rPr>
        <w:t>Schmidt, 2015; Johnson, Harkins, Cary, Sankar, &amp; Karlawish, 2015; Werner, 2014</w:t>
      </w:r>
      <w:bookmarkEnd w:id="4"/>
      <w:r w:rsidRPr="005D3C4A">
        <w:rPr>
          <w:rFonts w:asciiTheme="minorBidi" w:hAnsiTheme="minorBidi"/>
          <w:sz w:val="24"/>
          <w:szCs w:val="24"/>
          <w:rtl/>
        </w:rPr>
        <w:t>). כלומר בדומה למחלות נפש כמו סכיזופרניה ודיכאון, סטיגמת הציבור בדמנציה מורכב</w:t>
      </w:r>
      <w:r w:rsidRPr="005D3C4A">
        <w:rPr>
          <w:rFonts w:asciiTheme="minorBidi" w:hAnsiTheme="minorBidi" w:hint="cs"/>
          <w:sz w:val="24"/>
          <w:szCs w:val="24"/>
          <w:rtl/>
        </w:rPr>
        <w:t>ת</w:t>
      </w:r>
      <w:r w:rsidRPr="005D3C4A">
        <w:rPr>
          <w:rFonts w:asciiTheme="minorBidi" w:hAnsiTheme="minorBidi"/>
          <w:sz w:val="24"/>
          <w:szCs w:val="24"/>
          <w:rtl/>
        </w:rPr>
        <w:t xml:space="preserve"> משלושה ממדים: המימד הקוגניטיבי  (סטראוטיפ), הרגשי (דעות קדומות), וההתנהגותי (אפליה), כאשר כל אחד מהממדים מוביל לשני. אך בעוד ש</w:t>
      </w:r>
      <w:r w:rsidRPr="005D3C4A">
        <w:rPr>
          <w:rFonts w:asciiTheme="minorBidi" w:hAnsiTheme="minorBidi" w:hint="cs"/>
          <w:sz w:val="24"/>
          <w:szCs w:val="24"/>
          <w:rtl/>
        </w:rPr>
        <w:t>ה</w:t>
      </w:r>
      <w:r w:rsidRPr="005D3C4A">
        <w:rPr>
          <w:rFonts w:asciiTheme="minorBidi" w:hAnsiTheme="minorBidi"/>
          <w:sz w:val="24"/>
          <w:szCs w:val="24"/>
          <w:rtl/>
        </w:rPr>
        <w:t>תהליך נמצא דומה, התוכן והביטוי של הממדים המרכיבים אותו שונה. באשר לייחוסים הקוגניטיביים, בעוד שבמחלות נפש הייחוסים הקוגניטיביים העיקריים הם, מסוכנות ואחריות (</w:t>
      </w:r>
      <w:r w:rsidRPr="005D3C4A">
        <w:rPr>
          <w:rFonts w:asciiTheme="minorBidi" w:hAnsiTheme="minorBidi"/>
          <w:sz w:val="24"/>
          <w:szCs w:val="24"/>
        </w:rPr>
        <w:t>Corrigan, Markowitz, Watson, Rowan, &amp; Kubiak, 2003; Rusch et al., 2007; 2011</w:t>
      </w:r>
      <w:r w:rsidRPr="005D3C4A">
        <w:rPr>
          <w:rFonts w:asciiTheme="minorBidi" w:hAnsiTheme="minorBidi"/>
          <w:sz w:val="24"/>
          <w:szCs w:val="24"/>
          <w:rtl/>
        </w:rPr>
        <w:t>), בנוגע למחלת אלצהיימר, תפיסת האדם כלא אסתטי הוא גם סטראוטיפ מרכזי בהיווצרות תופעת הסטיגמה (</w:t>
      </w:r>
      <w:r w:rsidRPr="005D3C4A">
        <w:rPr>
          <w:rFonts w:asciiTheme="minorBidi" w:hAnsiTheme="minorBidi"/>
          <w:sz w:val="24"/>
          <w:szCs w:val="24"/>
        </w:rPr>
        <w:t>Abojabel &amp; Werner, 2016; Werner et al., 2012</w:t>
      </w:r>
      <w:r w:rsidRPr="005D3C4A">
        <w:rPr>
          <w:rFonts w:asciiTheme="minorBidi" w:hAnsiTheme="minorBidi"/>
          <w:sz w:val="24"/>
          <w:szCs w:val="24"/>
          <w:rtl/>
        </w:rPr>
        <w:t>). כך לדוגמה</w:t>
      </w:r>
      <w:r w:rsidRPr="005D3C4A">
        <w:rPr>
          <w:rFonts w:asciiTheme="minorBidi" w:hAnsiTheme="minorBidi" w:hint="cs"/>
          <w:sz w:val="24"/>
          <w:szCs w:val="24"/>
          <w:rtl/>
        </w:rPr>
        <w:t>,</w:t>
      </w:r>
      <w:r w:rsidRPr="005D3C4A">
        <w:rPr>
          <w:rFonts w:asciiTheme="minorBidi" w:hAnsiTheme="minorBidi"/>
          <w:sz w:val="24"/>
          <w:szCs w:val="24"/>
          <w:rtl/>
        </w:rPr>
        <w:t xml:space="preserve"> נמצא במחקרים כי הציבור תופס את המראה החיצוני של אדם עם מחלת אלצהיימר כחסר אסתטיקה, כבעל ריח רע (</w:t>
      </w:r>
      <w:bookmarkStart w:id="5" w:name="_Hlk526163694"/>
      <w:r w:rsidRPr="005D3C4A">
        <w:rPr>
          <w:rFonts w:asciiTheme="minorBidi" w:hAnsiTheme="minorBidi"/>
          <w:sz w:val="24"/>
          <w:szCs w:val="24"/>
        </w:rPr>
        <w:t>Johnson, Harkins, Cary, Sankar, &amp; Karlawish, 2015</w:t>
      </w:r>
      <w:bookmarkEnd w:id="5"/>
      <w:r w:rsidRPr="005D3C4A">
        <w:rPr>
          <w:rFonts w:asciiTheme="minorBidi" w:hAnsiTheme="minorBidi"/>
          <w:sz w:val="24"/>
          <w:szCs w:val="24"/>
          <w:rtl/>
        </w:rPr>
        <w:t>) ואף כאדם חי-מת, בדומה לזומבי (</w:t>
      </w:r>
      <w:bookmarkStart w:id="6" w:name="_Hlk508544592"/>
      <w:r w:rsidRPr="005D3C4A">
        <w:rPr>
          <w:rFonts w:asciiTheme="minorBidi" w:hAnsiTheme="minorBidi"/>
          <w:sz w:val="24"/>
          <w:szCs w:val="24"/>
        </w:rPr>
        <w:t>Behuniak, 2011</w:t>
      </w:r>
      <w:bookmarkEnd w:id="6"/>
      <w:r w:rsidRPr="005D3C4A">
        <w:rPr>
          <w:rFonts w:asciiTheme="minorBidi" w:hAnsiTheme="minorBidi"/>
          <w:sz w:val="24"/>
          <w:szCs w:val="24"/>
          <w:rtl/>
        </w:rPr>
        <w:t xml:space="preserve">).  </w:t>
      </w:r>
    </w:p>
    <w:p w14:paraId="2E24158B" w14:textId="77777777" w:rsidR="002239BF" w:rsidRPr="005D3C4A" w:rsidRDefault="002239BF" w:rsidP="00A22C71">
      <w:pPr>
        <w:spacing w:line="480" w:lineRule="auto"/>
        <w:jc w:val="both"/>
        <w:rPr>
          <w:rFonts w:asciiTheme="minorBidi" w:hAnsiTheme="minorBidi"/>
          <w:sz w:val="24"/>
          <w:szCs w:val="24"/>
          <w:rtl/>
        </w:rPr>
      </w:pPr>
      <w:r w:rsidRPr="005D3C4A">
        <w:rPr>
          <w:rFonts w:asciiTheme="minorBidi" w:hAnsiTheme="minorBidi"/>
          <w:sz w:val="24"/>
          <w:szCs w:val="24"/>
          <w:rtl/>
        </w:rPr>
        <w:lastRenderedPageBreak/>
        <w:t>באשר לייחוסים הרגשיים,  נמצא כי הציבור הרחב מדווח באופן כללי על רמה נמוכה יותר של רגשות שליליים כלפי אנשים עם מחלת אלצהיימר, מאשר כלפי אנשים עם מחלות נפש אחרות (</w:t>
      </w:r>
      <w:bookmarkStart w:id="7" w:name="_Hlk484438852"/>
      <w:r w:rsidRPr="005D3C4A">
        <w:rPr>
          <w:rFonts w:asciiTheme="minorBidi" w:hAnsiTheme="minorBidi"/>
          <w:sz w:val="24"/>
          <w:szCs w:val="24"/>
        </w:rPr>
        <w:t>(Piver et al., 2015; (Von Dem Knesebeck et al., 2014</w:t>
      </w:r>
      <w:bookmarkEnd w:id="7"/>
      <w:r w:rsidRPr="005D3C4A">
        <w:rPr>
          <w:rFonts w:asciiTheme="minorBidi" w:hAnsiTheme="minorBidi"/>
          <w:sz w:val="24"/>
          <w:szCs w:val="24"/>
        </w:rPr>
        <w:t>; Zeng et al., 2015</w:t>
      </w:r>
      <w:r w:rsidRPr="005D3C4A">
        <w:rPr>
          <w:rFonts w:asciiTheme="minorBidi" w:hAnsiTheme="minorBidi"/>
          <w:sz w:val="24"/>
          <w:szCs w:val="24"/>
          <w:rtl/>
        </w:rPr>
        <w:t xml:space="preserve">. כמו כן, </w:t>
      </w:r>
      <w:bookmarkStart w:id="8" w:name="_Hlk526159723"/>
      <w:r w:rsidRPr="005D3C4A">
        <w:rPr>
          <w:rFonts w:asciiTheme="minorBidi" w:hAnsiTheme="minorBidi"/>
          <w:sz w:val="24"/>
          <w:szCs w:val="24"/>
          <w:rtl/>
        </w:rPr>
        <w:t>בעוד שבמחלות נפש הייחוסים הרגשיים העיקריים שנמצאו הם כעס ופחד (</w:t>
      </w:r>
      <w:r w:rsidRPr="005D3C4A">
        <w:rPr>
          <w:rFonts w:asciiTheme="minorBidi" w:hAnsiTheme="minorBidi"/>
          <w:sz w:val="24"/>
          <w:szCs w:val="24"/>
        </w:rPr>
        <w:t>Corrigan &amp; Watson, 2002; Rusch et al., 2007; 2011</w:t>
      </w:r>
      <w:r w:rsidRPr="005D3C4A">
        <w:rPr>
          <w:rFonts w:asciiTheme="minorBidi" w:hAnsiTheme="minorBidi"/>
          <w:sz w:val="24"/>
          <w:szCs w:val="24"/>
          <w:rtl/>
        </w:rPr>
        <w:t>), בנוגע למחלת אלצהיימר הייחוסים הרגשיים העיקריים הם פחד ובושה (</w:t>
      </w:r>
      <w:r w:rsidRPr="005D3C4A">
        <w:rPr>
          <w:rFonts w:asciiTheme="minorBidi" w:hAnsiTheme="minorBidi"/>
          <w:sz w:val="24"/>
          <w:szCs w:val="24"/>
        </w:rPr>
        <w:t>Adebiyi et al., 2016; Molden and Maxfield, 2016;</w:t>
      </w:r>
      <w:bookmarkStart w:id="9" w:name="_Hlk491607157"/>
      <w:r w:rsidRPr="005D3C4A">
        <w:rPr>
          <w:rFonts w:asciiTheme="minorBidi" w:hAnsiTheme="minorBidi"/>
          <w:sz w:val="24"/>
          <w:szCs w:val="24"/>
        </w:rPr>
        <w:t xml:space="preserve"> </w:t>
      </w:r>
      <w:bookmarkEnd w:id="9"/>
      <w:r w:rsidRPr="005D3C4A">
        <w:rPr>
          <w:rFonts w:asciiTheme="minorBidi" w:hAnsiTheme="minorBidi"/>
          <w:sz w:val="24"/>
          <w:szCs w:val="24"/>
        </w:rPr>
        <w:t>Pahl, 2016; Werner et al., 2013</w:t>
      </w:r>
      <w:r w:rsidRPr="005D3C4A">
        <w:rPr>
          <w:rFonts w:asciiTheme="minorBidi" w:hAnsiTheme="minorBidi"/>
          <w:sz w:val="24"/>
          <w:szCs w:val="24"/>
          <w:rtl/>
        </w:rPr>
        <w:t xml:space="preserve">), </w:t>
      </w:r>
      <w:bookmarkEnd w:id="8"/>
      <w:r w:rsidRPr="005D3C4A">
        <w:rPr>
          <w:rFonts w:asciiTheme="minorBidi" w:hAnsiTheme="minorBidi"/>
          <w:sz w:val="24"/>
          <w:szCs w:val="24"/>
          <w:rtl/>
        </w:rPr>
        <w:t>והרגשות החיוביים העיקריים הם דאגה וסימפטיה (</w:t>
      </w:r>
      <w:bookmarkStart w:id="10" w:name="_Hlk506715585"/>
      <w:r w:rsidRPr="005D3C4A">
        <w:rPr>
          <w:rFonts w:asciiTheme="minorBidi" w:hAnsiTheme="minorBidi"/>
          <w:sz w:val="24"/>
          <w:szCs w:val="24"/>
        </w:rPr>
        <w:t>Von Dem Knesebeck, et al., 2014</w:t>
      </w:r>
      <w:bookmarkEnd w:id="10"/>
      <w:r w:rsidRPr="005D3C4A">
        <w:rPr>
          <w:rFonts w:asciiTheme="minorBidi" w:hAnsiTheme="minorBidi"/>
          <w:sz w:val="24"/>
          <w:szCs w:val="24"/>
        </w:rPr>
        <w:t>; Werner, 2005a; 2005b; 2008;</w:t>
      </w:r>
      <w:r w:rsidRPr="005D3C4A">
        <w:rPr>
          <w:rFonts w:asciiTheme="minorBidi" w:hAnsiTheme="minorBidi"/>
          <w:sz w:val="24"/>
          <w:szCs w:val="24"/>
          <w:rtl/>
        </w:rPr>
        <w:t>). באשר לייחוסים ההתנהגותיים נמצא כי בדומה למחלות נפש, כפיה, הפרדה והימנעות הן התגובות הסטיגמטיות העיקריות של הציבור ביחס לאדם עם מחלת אלצהיימר (</w:t>
      </w:r>
      <w:bookmarkStart w:id="11" w:name="_Hlk526164656"/>
      <w:r w:rsidRPr="005D3C4A">
        <w:rPr>
          <w:rFonts w:asciiTheme="minorBidi" w:hAnsiTheme="minorBidi"/>
          <w:sz w:val="24"/>
          <w:szCs w:val="24"/>
        </w:rPr>
        <w:t>Behuniak, 2011; Devlin et al., 2007; Werner, 2005b; 2014</w:t>
      </w:r>
      <w:bookmarkEnd w:id="11"/>
      <w:r w:rsidRPr="005D3C4A">
        <w:rPr>
          <w:rFonts w:asciiTheme="minorBidi" w:hAnsiTheme="minorBidi"/>
          <w:sz w:val="24"/>
          <w:szCs w:val="24"/>
          <w:rtl/>
        </w:rPr>
        <w:t>)</w:t>
      </w:r>
      <w:r w:rsidRPr="005D3C4A">
        <w:rPr>
          <w:rFonts w:asciiTheme="minorBidi" w:hAnsiTheme="minorBidi"/>
          <w:sz w:val="24"/>
          <w:szCs w:val="24"/>
        </w:rPr>
        <w:t>.</w:t>
      </w:r>
      <w:r w:rsidRPr="005D3C4A">
        <w:rPr>
          <w:rFonts w:asciiTheme="minorBidi" w:hAnsiTheme="minorBidi"/>
          <w:sz w:val="24"/>
          <w:szCs w:val="24"/>
          <w:rtl/>
        </w:rPr>
        <w:t xml:space="preserve"> </w:t>
      </w:r>
    </w:p>
    <w:p w14:paraId="395B4D8A" w14:textId="77777777" w:rsidR="009256A2" w:rsidRPr="005D3C4A" w:rsidRDefault="009256A2" w:rsidP="00A22C71">
      <w:pPr>
        <w:spacing w:line="480" w:lineRule="auto"/>
        <w:jc w:val="both"/>
        <w:rPr>
          <w:rFonts w:asciiTheme="minorBidi" w:hAnsiTheme="minorBidi"/>
          <w:b/>
          <w:bCs/>
          <w:sz w:val="24"/>
          <w:szCs w:val="24"/>
          <w:rtl/>
        </w:rPr>
      </w:pPr>
      <w:r w:rsidRPr="005D3C4A">
        <w:rPr>
          <w:rFonts w:asciiTheme="minorBidi" w:hAnsiTheme="minorBidi" w:hint="cs"/>
          <w:b/>
          <w:bCs/>
          <w:sz w:val="24"/>
          <w:szCs w:val="24"/>
          <w:rtl/>
        </w:rPr>
        <w:t>הגורמים הקשורים לסטיגמת הציבור בנוגע למחלת אלצהיימר</w:t>
      </w:r>
    </w:p>
    <w:p w14:paraId="7EBA6B04" w14:textId="77777777" w:rsidR="005020BB" w:rsidRPr="005D3C4A" w:rsidRDefault="005020BB" w:rsidP="00A22C71">
      <w:pPr>
        <w:spacing w:line="480" w:lineRule="auto"/>
        <w:jc w:val="both"/>
        <w:rPr>
          <w:rFonts w:asciiTheme="minorBidi" w:hAnsiTheme="minorBidi"/>
          <w:sz w:val="24"/>
          <w:szCs w:val="24"/>
          <w:rtl/>
        </w:rPr>
      </w:pPr>
      <w:r w:rsidRPr="005D3C4A">
        <w:rPr>
          <w:rFonts w:asciiTheme="minorBidi" w:hAnsiTheme="minorBidi"/>
          <w:sz w:val="24"/>
          <w:szCs w:val="24"/>
          <w:rtl/>
        </w:rPr>
        <w:t>בחינת הגורמים הקשורים לסטיגמה בנוגע למחלת אלצהיימר מצומצמת</w:t>
      </w:r>
      <w:r w:rsidRPr="005D3C4A">
        <w:rPr>
          <w:rFonts w:asciiTheme="minorBidi" w:hAnsiTheme="minorBidi" w:hint="cs"/>
          <w:sz w:val="24"/>
          <w:szCs w:val="24"/>
          <w:rtl/>
        </w:rPr>
        <w:t xml:space="preserve">, בספרות </w:t>
      </w:r>
      <w:r w:rsidR="00DE0D58" w:rsidRPr="005D3C4A">
        <w:rPr>
          <w:rFonts w:asciiTheme="minorBidi" w:hAnsiTheme="minorBidi" w:hint="cs"/>
          <w:sz w:val="24"/>
          <w:szCs w:val="24"/>
          <w:rtl/>
        </w:rPr>
        <w:t xml:space="preserve">טרם נחקר גיל האדם עם המחלה </w:t>
      </w:r>
      <w:r w:rsidR="00A83DAD" w:rsidRPr="005D3C4A">
        <w:rPr>
          <w:rFonts w:asciiTheme="minorBidi" w:hAnsiTheme="minorBidi" w:hint="cs"/>
          <w:sz w:val="24"/>
          <w:szCs w:val="24"/>
          <w:rtl/>
        </w:rPr>
        <w:t xml:space="preserve">אך </w:t>
      </w:r>
      <w:r w:rsidRPr="005D3C4A">
        <w:rPr>
          <w:rFonts w:asciiTheme="minorBidi" w:hAnsiTheme="minorBidi" w:hint="cs"/>
          <w:sz w:val="24"/>
          <w:szCs w:val="24"/>
          <w:rtl/>
        </w:rPr>
        <w:t>מוזכר</w:t>
      </w:r>
      <w:r w:rsidR="00A83DAD" w:rsidRPr="005D3C4A">
        <w:rPr>
          <w:rFonts w:asciiTheme="minorBidi" w:hAnsiTheme="minorBidi" w:hint="cs"/>
          <w:sz w:val="24"/>
          <w:szCs w:val="24"/>
          <w:rtl/>
        </w:rPr>
        <w:t>ת</w:t>
      </w:r>
      <w:r w:rsidRPr="005D3C4A">
        <w:rPr>
          <w:rFonts w:asciiTheme="minorBidi" w:hAnsiTheme="minorBidi" w:hint="cs"/>
          <w:sz w:val="24"/>
          <w:szCs w:val="24"/>
          <w:rtl/>
        </w:rPr>
        <w:t xml:space="preserve"> הכרות עם המחלה.</w:t>
      </w:r>
    </w:p>
    <w:p w14:paraId="50A86805" w14:textId="77777777" w:rsidR="00C34AB1" w:rsidRPr="005D3C4A" w:rsidRDefault="00C34AB1" w:rsidP="00A22C71">
      <w:pPr>
        <w:spacing w:line="480" w:lineRule="auto"/>
        <w:jc w:val="both"/>
        <w:rPr>
          <w:rFonts w:asciiTheme="minorBidi" w:hAnsiTheme="minorBidi"/>
          <w:b/>
          <w:bCs/>
          <w:sz w:val="24"/>
          <w:szCs w:val="24"/>
          <w:rtl/>
        </w:rPr>
      </w:pPr>
      <w:r w:rsidRPr="005D3C4A">
        <w:rPr>
          <w:rFonts w:asciiTheme="minorBidi" w:hAnsiTheme="minorBidi"/>
          <w:b/>
          <w:bCs/>
          <w:sz w:val="24"/>
          <w:szCs w:val="24"/>
          <w:rtl/>
        </w:rPr>
        <w:t xml:space="preserve">גיל האדם עם מחלת אלצהיימר </w:t>
      </w:r>
    </w:p>
    <w:p w14:paraId="67AB737C" w14:textId="0A69C732" w:rsidR="0071565F" w:rsidRPr="005D3C4A" w:rsidRDefault="0071565F" w:rsidP="00A22C71">
      <w:pPr>
        <w:spacing w:line="480" w:lineRule="auto"/>
        <w:jc w:val="both"/>
        <w:rPr>
          <w:rFonts w:asciiTheme="minorBidi" w:hAnsiTheme="minorBidi"/>
          <w:sz w:val="24"/>
          <w:szCs w:val="24"/>
          <w:rtl/>
        </w:rPr>
      </w:pPr>
      <w:r w:rsidRPr="005D3C4A">
        <w:rPr>
          <w:rFonts w:asciiTheme="minorBidi" w:hAnsiTheme="minorBidi"/>
          <w:sz w:val="24"/>
          <w:szCs w:val="24"/>
          <w:rtl/>
        </w:rPr>
        <w:t>העשייה המחקרית בתחום סטיגמה ומחלת אלצהיימר נמצאת בעלייה בשני העשורים האחרונים</w:t>
      </w:r>
      <w:r w:rsidRPr="005D3C4A">
        <w:rPr>
          <w:rFonts w:asciiTheme="minorBidi" w:hAnsiTheme="minorBidi" w:hint="cs"/>
          <w:sz w:val="24"/>
          <w:szCs w:val="24"/>
          <w:rtl/>
        </w:rPr>
        <w:t xml:space="preserve"> בלבד</w:t>
      </w:r>
      <w:r w:rsidRPr="005D3C4A">
        <w:rPr>
          <w:rFonts w:asciiTheme="minorBidi" w:hAnsiTheme="minorBidi"/>
          <w:sz w:val="24"/>
          <w:szCs w:val="24"/>
          <w:rtl/>
        </w:rPr>
        <w:t xml:space="preserve">, כל המחקרים עד כה התייחסו לאנשים בני </w:t>
      </w:r>
      <w:r w:rsidRPr="005D3C4A">
        <w:rPr>
          <w:rFonts w:asciiTheme="minorBidi" w:hAnsiTheme="minorBidi"/>
          <w:sz w:val="24"/>
          <w:szCs w:val="24"/>
        </w:rPr>
        <w:t>65</w:t>
      </w:r>
      <w:r w:rsidRPr="005D3C4A">
        <w:rPr>
          <w:rFonts w:asciiTheme="minorBidi" w:hAnsiTheme="minorBidi"/>
          <w:sz w:val="24"/>
          <w:szCs w:val="24"/>
          <w:rtl/>
        </w:rPr>
        <w:t xml:space="preserve"> ומעלה עם מחלת אלצהיימר, ולא נמצאו עד כה מחקרים אמפיריים אשר בחנו את הנושא ביחס לאנשים צעירים יותר עם מחלת אלצהיימר. מחלת אלצהיימר בגיל צעיר (</w:t>
      </w:r>
      <w:r w:rsidRPr="005D3C4A">
        <w:rPr>
          <w:rFonts w:asciiTheme="minorBidi" w:hAnsiTheme="minorBidi"/>
          <w:sz w:val="24"/>
          <w:szCs w:val="24"/>
        </w:rPr>
        <w:t>EOD-Early Onset Dementia</w:t>
      </w:r>
      <w:r w:rsidRPr="005D3C4A">
        <w:rPr>
          <w:rFonts w:asciiTheme="minorBidi" w:hAnsiTheme="minorBidi"/>
          <w:sz w:val="24"/>
          <w:szCs w:val="24"/>
          <w:rtl/>
        </w:rPr>
        <w:t>) מתוארת בספרות כמחלה בעלת השלכות פסיכוסוציאליות קשות, בעיקר כי מדובר באנשים המעורבים עדיין בעולם העבודה, באחריות וטיפול במשפחה והפעילים בחיי חברה (</w:t>
      </w:r>
      <w:r w:rsidRPr="005D3C4A">
        <w:rPr>
          <w:rFonts w:asciiTheme="minorBidi" w:hAnsiTheme="minorBidi"/>
          <w:sz w:val="24"/>
          <w:szCs w:val="24"/>
        </w:rPr>
        <w:t>Hunt, 2011; Werner, Stein-Schvachman &amp; Korczyn, 2009</w:t>
      </w:r>
      <w:r w:rsidRPr="005D3C4A">
        <w:rPr>
          <w:rFonts w:asciiTheme="minorBidi" w:hAnsiTheme="minorBidi"/>
          <w:sz w:val="24"/>
          <w:szCs w:val="24"/>
          <w:rtl/>
        </w:rPr>
        <w:t>). בנוסף, בקרב אנשים בגיל צעיר המחלה מתבטאת באופן קשה יותר כבר בשלבים הראשונים (</w:t>
      </w:r>
      <w:r w:rsidRPr="005D3C4A">
        <w:rPr>
          <w:rFonts w:asciiTheme="minorBidi" w:hAnsiTheme="minorBidi"/>
          <w:sz w:val="24"/>
          <w:szCs w:val="24"/>
        </w:rPr>
        <w:t>Konijnenberg et al, 2017</w:t>
      </w:r>
      <w:r w:rsidRPr="005D3C4A">
        <w:rPr>
          <w:rFonts w:asciiTheme="minorBidi" w:hAnsiTheme="minorBidi"/>
          <w:sz w:val="24"/>
          <w:szCs w:val="24"/>
          <w:rtl/>
        </w:rPr>
        <w:t xml:space="preserve">), דבר העשוי להחמיר את תגובות הציבור ואת האפליה כלפיהם כפי שנמצא במחקרים שבחנו </w:t>
      </w:r>
      <w:r w:rsidRPr="005D3C4A">
        <w:rPr>
          <w:rFonts w:asciiTheme="minorBidi" w:hAnsiTheme="minorBidi"/>
          <w:sz w:val="24"/>
          <w:szCs w:val="24"/>
          <w:rtl/>
        </w:rPr>
        <w:lastRenderedPageBreak/>
        <w:t>מחלות אחרות (</w:t>
      </w:r>
      <w:r w:rsidRPr="005D3C4A">
        <w:rPr>
          <w:rFonts w:asciiTheme="minorBidi" w:eastAsia="Times New Roman" w:hAnsiTheme="minorBidi"/>
          <w:sz w:val="24"/>
          <w:szCs w:val="24"/>
        </w:rPr>
        <w:t>Hayo, Ward, &amp; Parkes, 2018; Jones et al., 2018; Richardson et al., 2016; Spreadbury &amp; Kipps, 2018</w:t>
      </w:r>
      <w:r w:rsidRPr="005D3C4A">
        <w:rPr>
          <w:rFonts w:asciiTheme="minorBidi" w:hAnsiTheme="minorBidi"/>
          <w:sz w:val="24"/>
          <w:szCs w:val="24"/>
          <w:rtl/>
        </w:rPr>
        <w:t>)</w:t>
      </w:r>
      <w:r w:rsidRPr="005D3C4A">
        <w:rPr>
          <w:rFonts w:asciiTheme="minorBidi" w:hAnsiTheme="minorBidi"/>
          <w:b/>
          <w:bCs/>
          <w:sz w:val="24"/>
          <w:szCs w:val="24"/>
          <w:rtl/>
        </w:rPr>
        <w:t>.</w:t>
      </w:r>
      <w:r w:rsidRPr="005D3C4A">
        <w:rPr>
          <w:rFonts w:asciiTheme="minorBidi" w:hAnsiTheme="minorBidi"/>
          <w:sz w:val="24"/>
          <w:szCs w:val="24"/>
          <w:rtl/>
        </w:rPr>
        <w:t xml:space="preserve"> </w:t>
      </w:r>
    </w:p>
    <w:p w14:paraId="377A5CED" w14:textId="77777777" w:rsidR="00C34AB1" w:rsidRPr="005D3C4A" w:rsidRDefault="00C34AB1" w:rsidP="00A22C71">
      <w:pPr>
        <w:spacing w:line="480" w:lineRule="auto"/>
        <w:jc w:val="both"/>
        <w:rPr>
          <w:rFonts w:asciiTheme="minorBidi" w:hAnsiTheme="minorBidi"/>
          <w:sz w:val="24"/>
          <w:szCs w:val="24"/>
          <w:rtl/>
        </w:rPr>
      </w:pPr>
      <w:r w:rsidRPr="005D3C4A">
        <w:rPr>
          <w:rFonts w:asciiTheme="minorBidi" w:hAnsiTheme="minorBidi"/>
          <w:sz w:val="24"/>
          <w:szCs w:val="24"/>
          <w:rtl/>
        </w:rPr>
        <w:t>כאמור, רוב המחקר אשר בחן את נושא סטיגמת הציבור בנוגע למחלת אלצהיימ</w:t>
      </w:r>
      <w:r w:rsidR="00F75B61" w:rsidRPr="005D3C4A">
        <w:rPr>
          <w:rFonts w:asciiTheme="minorBidi" w:hAnsiTheme="minorBidi"/>
          <w:sz w:val="24"/>
          <w:szCs w:val="24"/>
          <w:rtl/>
        </w:rPr>
        <w:t>ר התייחס לאנשים מעל גיל 65 בלבד</w:t>
      </w:r>
      <w:r w:rsidRPr="005D3C4A">
        <w:rPr>
          <w:rFonts w:asciiTheme="minorBidi" w:hAnsiTheme="minorBidi"/>
          <w:sz w:val="24"/>
          <w:szCs w:val="24"/>
          <w:rtl/>
        </w:rPr>
        <w:t xml:space="preserve"> אך כפי שנאמר, מספר האנשים עם דמנציה בגיל צעיר הולך וגדל ככל שהמודעות לאבחון עולה וגוברת. על כן, חשוב לבחון את נושא הסטיגמה גם בנוגע לאנשים עם מחלת אלצהיימר בגיל צעיר כי הם הקבוצה החריגה - יוצאי הדופן,  וכידוע, תופעה חריגה נמצאה במחקרים קודמים כמעוררת סטיגמה (</w:t>
      </w:r>
      <w:r w:rsidRPr="005D3C4A">
        <w:rPr>
          <w:rFonts w:asciiTheme="minorBidi" w:hAnsiTheme="minorBidi"/>
          <w:sz w:val="24"/>
          <w:szCs w:val="24"/>
        </w:rPr>
        <w:t>Blay, Toledo &amp; Peluso, 2010; Goffman, 1963</w:t>
      </w:r>
      <w:r w:rsidRPr="005D3C4A">
        <w:rPr>
          <w:rFonts w:asciiTheme="minorBidi" w:hAnsiTheme="minorBidi"/>
          <w:sz w:val="24"/>
          <w:szCs w:val="24"/>
          <w:rtl/>
        </w:rPr>
        <w:t xml:space="preserve">). </w:t>
      </w:r>
    </w:p>
    <w:p w14:paraId="6C4BB3C1" w14:textId="77777777" w:rsidR="00AE522F" w:rsidRPr="005D3C4A" w:rsidRDefault="00AE522F" w:rsidP="00A22C71">
      <w:pPr>
        <w:spacing w:line="480" w:lineRule="auto"/>
        <w:jc w:val="both"/>
        <w:rPr>
          <w:rFonts w:asciiTheme="minorBidi" w:hAnsiTheme="minorBidi"/>
          <w:b/>
          <w:bCs/>
          <w:sz w:val="24"/>
          <w:szCs w:val="24"/>
          <w:rtl/>
        </w:rPr>
      </w:pPr>
      <w:r w:rsidRPr="005D3C4A">
        <w:rPr>
          <w:rFonts w:asciiTheme="minorBidi" w:hAnsiTheme="minorBidi"/>
          <w:b/>
          <w:bCs/>
          <w:sz w:val="24"/>
          <w:szCs w:val="24"/>
          <w:rtl/>
        </w:rPr>
        <w:t xml:space="preserve">הכרות עם מחלת אלצהיימר </w:t>
      </w:r>
    </w:p>
    <w:p w14:paraId="2F3BF424" w14:textId="36A236B4" w:rsidR="00AE522F" w:rsidRDefault="00AE522F" w:rsidP="00A22C71">
      <w:pPr>
        <w:spacing w:line="480" w:lineRule="auto"/>
        <w:jc w:val="both"/>
        <w:rPr>
          <w:rFonts w:asciiTheme="minorBidi" w:hAnsiTheme="minorBidi"/>
          <w:sz w:val="24"/>
          <w:szCs w:val="24"/>
          <w:rtl/>
        </w:rPr>
      </w:pPr>
      <w:r w:rsidRPr="005D3C4A">
        <w:rPr>
          <w:rFonts w:asciiTheme="minorBidi" w:hAnsiTheme="minorBidi"/>
          <w:sz w:val="24"/>
          <w:szCs w:val="24"/>
          <w:rtl/>
        </w:rPr>
        <w:t>בדומה למחלות נפש (</w:t>
      </w:r>
      <w:r w:rsidRPr="005D3C4A">
        <w:rPr>
          <w:rFonts w:asciiTheme="minorBidi" w:hAnsiTheme="minorBidi"/>
          <w:sz w:val="24"/>
          <w:szCs w:val="24"/>
        </w:rPr>
        <w:t xml:space="preserve">Corrigan, Bink, Fokuo, &amp; Schmidt, 2015; </w:t>
      </w:r>
      <w:bookmarkStart w:id="12" w:name="_Hlk514263035"/>
      <w:r w:rsidRPr="005D3C4A">
        <w:rPr>
          <w:rFonts w:asciiTheme="minorBidi" w:hAnsiTheme="minorBidi"/>
          <w:sz w:val="24"/>
          <w:szCs w:val="24"/>
        </w:rPr>
        <w:t>Corrigan</w:t>
      </w:r>
      <w:bookmarkEnd w:id="12"/>
      <w:r w:rsidRPr="005D3C4A">
        <w:rPr>
          <w:rFonts w:asciiTheme="minorBidi" w:hAnsiTheme="minorBidi"/>
          <w:sz w:val="24"/>
          <w:szCs w:val="24"/>
        </w:rPr>
        <w:t>, Druss, &amp; Perlick, 2014; Corrigan et al., 2003; Corrigan, Rüsch, &amp; Scior, 2018</w:t>
      </w:r>
      <w:r w:rsidRPr="005D3C4A">
        <w:rPr>
          <w:rFonts w:asciiTheme="minorBidi" w:hAnsiTheme="minorBidi"/>
          <w:sz w:val="24"/>
          <w:szCs w:val="24"/>
          <w:rtl/>
        </w:rPr>
        <w:t>), נמצא באופן עקבי כי ככל שלאדם רמת הכרות (</w:t>
      </w:r>
      <w:r w:rsidRPr="005D3C4A">
        <w:rPr>
          <w:rFonts w:asciiTheme="minorBidi" w:hAnsiTheme="minorBidi"/>
          <w:sz w:val="24"/>
          <w:szCs w:val="24"/>
        </w:rPr>
        <w:t>Familiarity</w:t>
      </w:r>
      <w:r w:rsidRPr="005D3C4A">
        <w:rPr>
          <w:rFonts w:asciiTheme="minorBidi" w:hAnsiTheme="minorBidi"/>
          <w:sz w:val="24"/>
          <w:szCs w:val="24"/>
          <w:rtl/>
        </w:rPr>
        <w:t>) גבוהה יותר עם מחלת אלצהיימר, כך ההתנהגות הסטיגמטית נמוכה יותר והרצון לעזור גבוה יותר (</w:t>
      </w:r>
      <w:r w:rsidRPr="005D3C4A">
        <w:rPr>
          <w:rFonts w:asciiTheme="minorBidi" w:hAnsiTheme="minorBidi"/>
          <w:sz w:val="24"/>
          <w:szCs w:val="24"/>
        </w:rPr>
        <w:t>Alzheimer's Association, 2015; Bourkel et al., 2012; Cheng et al., 2011, Herrmann et al., 2017; Werner, 2008</w:t>
      </w:r>
      <w:r w:rsidRPr="005D3C4A">
        <w:rPr>
          <w:rFonts w:asciiTheme="minorBidi" w:hAnsiTheme="minorBidi"/>
          <w:sz w:val="24"/>
          <w:szCs w:val="24"/>
          <w:rtl/>
        </w:rPr>
        <w:t xml:space="preserve">). </w:t>
      </w:r>
    </w:p>
    <w:p w14:paraId="0819786D" w14:textId="749D341C" w:rsidR="00A50152" w:rsidRPr="005D3C4A" w:rsidRDefault="00A50152" w:rsidP="00A22C71">
      <w:pPr>
        <w:spacing w:line="480" w:lineRule="auto"/>
        <w:jc w:val="both"/>
        <w:rPr>
          <w:rFonts w:asciiTheme="minorBidi" w:hAnsiTheme="minorBidi"/>
          <w:sz w:val="24"/>
          <w:szCs w:val="24"/>
          <w:rtl/>
        </w:rPr>
      </w:pPr>
      <w:r>
        <w:rPr>
          <w:rFonts w:asciiTheme="minorBidi" w:hAnsiTheme="minorBidi" w:hint="cs"/>
          <w:sz w:val="24"/>
          <w:szCs w:val="24"/>
          <w:rtl/>
        </w:rPr>
        <w:t>כאמור לסטיגמה כלפי אנשים עם מחלת אלצהיימר השלכות שליליות אשר עשויות להיות מועצמות בתקופת הקורונה.</w:t>
      </w:r>
    </w:p>
    <w:p w14:paraId="2A11DAD4" w14:textId="5FF3DBCC" w:rsidR="009275C2" w:rsidRPr="00841937" w:rsidRDefault="00864A65" w:rsidP="00A22C71">
      <w:pPr>
        <w:spacing w:line="480" w:lineRule="auto"/>
        <w:jc w:val="both"/>
        <w:rPr>
          <w:rFonts w:asciiTheme="minorBidi" w:hAnsiTheme="minorBidi"/>
          <w:b/>
          <w:bCs/>
          <w:sz w:val="24"/>
          <w:szCs w:val="24"/>
          <w:rtl/>
        </w:rPr>
      </w:pPr>
      <w:r w:rsidRPr="00841937">
        <w:rPr>
          <w:rFonts w:asciiTheme="minorBidi" w:hAnsiTheme="minorBidi"/>
          <w:b/>
          <w:bCs/>
          <w:sz w:val="24"/>
          <w:szCs w:val="24"/>
          <w:rtl/>
        </w:rPr>
        <w:t>מגפת ה</w:t>
      </w:r>
      <w:r w:rsidR="009275C2" w:rsidRPr="00841937">
        <w:rPr>
          <w:rFonts w:asciiTheme="minorBidi" w:hAnsiTheme="minorBidi"/>
          <w:b/>
          <w:bCs/>
          <w:sz w:val="24"/>
          <w:szCs w:val="24"/>
          <w:rtl/>
        </w:rPr>
        <w:t>קורונה</w:t>
      </w:r>
    </w:p>
    <w:p w14:paraId="44DD40FE" w14:textId="3B70BD1F" w:rsidR="00212AAE" w:rsidRDefault="00950C49" w:rsidP="00A22C71">
      <w:pPr>
        <w:spacing w:line="480" w:lineRule="auto"/>
        <w:jc w:val="both"/>
        <w:rPr>
          <w:rFonts w:asciiTheme="minorBidi" w:eastAsia="Times New Roman" w:hAnsiTheme="minorBidi"/>
          <w:sz w:val="24"/>
          <w:szCs w:val="24"/>
          <w:rtl/>
        </w:rPr>
      </w:pPr>
      <w:r w:rsidRPr="005D3C4A">
        <w:rPr>
          <w:rFonts w:asciiTheme="minorBidi" w:hAnsiTheme="minorBidi"/>
          <w:sz w:val="24"/>
          <w:szCs w:val="24"/>
          <w:rtl/>
        </w:rPr>
        <w:t>קורונה מוגדרת כמגפה</w:t>
      </w:r>
      <w:r w:rsidRPr="005D3C4A">
        <w:rPr>
          <w:rFonts w:asciiTheme="minorBidi" w:hAnsiTheme="minorBidi" w:hint="cs"/>
          <w:sz w:val="24"/>
          <w:szCs w:val="24"/>
          <w:rtl/>
        </w:rPr>
        <w:t xml:space="preserve"> התוקפת </w:t>
      </w:r>
      <w:r w:rsidR="00017DBB" w:rsidRPr="005D3C4A">
        <w:rPr>
          <w:rFonts w:asciiTheme="minorBidi" w:hAnsiTheme="minorBidi" w:hint="cs"/>
          <w:sz w:val="24"/>
          <w:szCs w:val="24"/>
          <w:rtl/>
        </w:rPr>
        <w:t>את</w:t>
      </w:r>
      <w:r w:rsidRPr="005D3C4A">
        <w:rPr>
          <w:rFonts w:asciiTheme="minorBidi" w:hAnsiTheme="minorBidi" w:hint="cs"/>
          <w:sz w:val="24"/>
          <w:szCs w:val="24"/>
          <w:rtl/>
        </w:rPr>
        <w:t xml:space="preserve"> כלל </w:t>
      </w:r>
      <w:r w:rsidR="00017DBB" w:rsidRPr="005D3C4A">
        <w:rPr>
          <w:rFonts w:asciiTheme="minorBidi" w:hAnsiTheme="minorBidi" w:hint="cs"/>
          <w:sz w:val="24"/>
          <w:szCs w:val="24"/>
          <w:rtl/>
        </w:rPr>
        <w:t>הציבור בישראל ובעולם</w:t>
      </w:r>
      <w:r w:rsidR="00212AAE">
        <w:rPr>
          <w:rFonts w:asciiTheme="minorBidi" w:hAnsiTheme="minorBidi" w:hint="cs"/>
          <w:sz w:val="24"/>
          <w:szCs w:val="24"/>
          <w:rtl/>
        </w:rPr>
        <w:t xml:space="preserve"> ו</w:t>
      </w:r>
      <w:r w:rsidR="00017DBB" w:rsidRPr="005D3C4A">
        <w:rPr>
          <w:rFonts w:asciiTheme="minorBidi" w:hAnsiTheme="minorBidi" w:hint="cs"/>
          <w:sz w:val="24"/>
          <w:szCs w:val="24"/>
          <w:rtl/>
        </w:rPr>
        <w:t>המעוררת</w:t>
      </w:r>
      <w:r w:rsidRPr="005D3C4A">
        <w:rPr>
          <w:rFonts w:asciiTheme="minorBidi" w:hAnsiTheme="minorBidi"/>
          <w:sz w:val="24"/>
          <w:szCs w:val="24"/>
          <w:rtl/>
        </w:rPr>
        <w:t xml:space="preserve"> חרדת מוות (</w:t>
      </w:r>
      <w:r w:rsidRPr="005D3C4A">
        <w:rPr>
          <w:rFonts w:asciiTheme="minorBidi" w:hAnsiTheme="minorBidi"/>
          <w:sz w:val="24"/>
          <w:szCs w:val="24"/>
        </w:rPr>
        <w:t>Bitan, et al., 2020</w:t>
      </w:r>
      <w:r w:rsidRPr="005D3C4A">
        <w:rPr>
          <w:rFonts w:asciiTheme="minorBidi" w:hAnsiTheme="minorBidi"/>
          <w:sz w:val="24"/>
          <w:szCs w:val="24"/>
          <w:rtl/>
        </w:rPr>
        <w:t xml:space="preserve">) </w:t>
      </w:r>
      <w:r w:rsidR="00017DBB" w:rsidRPr="005D3C4A">
        <w:rPr>
          <w:rFonts w:asciiTheme="minorBidi" w:eastAsia="Times New Roman" w:hAnsiTheme="minorBidi" w:hint="cs"/>
          <w:sz w:val="24"/>
          <w:szCs w:val="24"/>
          <w:rtl/>
        </w:rPr>
        <w:t xml:space="preserve">עוד נמצא </w:t>
      </w:r>
      <w:r w:rsidR="00855479" w:rsidRPr="005D3C4A">
        <w:rPr>
          <w:rFonts w:asciiTheme="minorBidi" w:eastAsia="Times New Roman" w:hAnsiTheme="minorBidi" w:hint="cs"/>
          <w:sz w:val="24"/>
          <w:szCs w:val="24"/>
          <w:rtl/>
        </w:rPr>
        <w:t xml:space="preserve">בסקירת מחקר שיטתית שנעשתה על התגובות הנפשיות להשלכות של מגפת הקורונה בקרב אוכלוסיות מגוונות, לרבות </w:t>
      </w:r>
      <w:r w:rsidR="00212AAE">
        <w:rPr>
          <w:rFonts w:asciiTheme="minorBidi" w:eastAsia="Times New Roman" w:hAnsiTheme="minorBidi" w:hint="cs"/>
          <w:sz w:val="24"/>
          <w:szCs w:val="24"/>
          <w:rtl/>
        </w:rPr>
        <w:t>הציבור הרחב</w:t>
      </w:r>
      <w:r w:rsidR="00855479" w:rsidRPr="005D3C4A">
        <w:rPr>
          <w:rFonts w:asciiTheme="minorBidi" w:eastAsia="Times New Roman" w:hAnsiTheme="minorBidi" w:hint="cs"/>
          <w:sz w:val="24"/>
          <w:szCs w:val="24"/>
          <w:rtl/>
        </w:rPr>
        <w:t xml:space="preserve">, </w:t>
      </w:r>
      <w:r w:rsidR="00855479" w:rsidRPr="005D3C4A">
        <w:rPr>
          <w:rFonts w:asciiTheme="minorBidi" w:eastAsia="Times New Roman" w:hAnsiTheme="minorBidi"/>
          <w:sz w:val="24"/>
          <w:szCs w:val="24"/>
          <w:rtl/>
        </w:rPr>
        <w:t>עדויות עקביו</w:t>
      </w:r>
      <w:r w:rsidR="00212AAE">
        <w:rPr>
          <w:rFonts w:asciiTheme="minorBidi" w:eastAsia="Times New Roman" w:hAnsiTheme="minorBidi"/>
          <w:sz w:val="24"/>
          <w:szCs w:val="24"/>
          <w:rtl/>
        </w:rPr>
        <w:t>ת על רמות גבוהות של מצוקה נפשית</w:t>
      </w:r>
      <w:r w:rsidR="00212AAE">
        <w:rPr>
          <w:rFonts w:asciiTheme="minorBidi" w:eastAsia="Times New Roman" w:hAnsiTheme="minorBidi" w:hint="cs"/>
          <w:sz w:val="24"/>
          <w:szCs w:val="24"/>
          <w:rtl/>
        </w:rPr>
        <w:t xml:space="preserve">, </w:t>
      </w:r>
      <w:r w:rsidR="00855479" w:rsidRPr="005D3C4A">
        <w:rPr>
          <w:rFonts w:asciiTheme="minorBidi" w:eastAsia="Times New Roman" w:hAnsiTheme="minorBidi"/>
          <w:sz w:val="24"/>
          <w:szCs w:val="24"/>
          <w:rtl/>
        </w:rPr>
        <w:t>דיכאון וחרדה</w:t>
      </w:r>
      <w:r w:rsidR="00855479" w:rsidRPr="005D3C4A">
        <w:rPr>
          <w:rFonts w:asciiTheme="minorBidi" w:eastAsia="Times New Roman" w:hAnsiTheme="minorBidi"/>
          <w:sz w:val="24"/>
          <w:szCs w:val="24"/>
        </w:rPr>
        <w:t>.</w:t>
      </w:r>
      <w:r w:rsidR="00855479" w:rsidRPr="005D3C4A">
        <w:rPr>
          <w:rFonts w:asciiTheme="minorBidi" w:eastAsia="Times New Roman" w:hAnsiTheme="minorBidi" w:hint="cs"/>
          <w:sz w:val="24"/>
          <w:szCs w:val="24"/>
          <w:rtl/>
        </w:rPr>
        <w:t xml:space="preserve"> </w:t>
      </w:r>
      <w:r w:rsidR="00522B22" w:rsidRPr="005D3C4A">
        <w:rPr>
          <w:rFonts w:asciiTheme="minorBidi" w:eastAsia="Times New Roman" w:hAnsiTheme="minorBidi" w:hint="cs"/>
          <w:sz w:val="24"/>
          <w:szCs w:val="24"/>
          <w:rtl/>
        </w:rPr>
        <w:t xml:space="preserve">בנוסף נמצאו </w:t>
      </w:r>
      <w:r w:rsidR="00F75B61" w:rsidRPr="005D3C4A">
        <w:rPr>
          <w:rFonts w:asciiTheme="minorBidi" w:eastAsia="Times New Roman" w:hAnsiTheme="minorBidi" w:hint="cs"/>
          <w:sz w:val="24"/>
          <w:szCs w:val="24"/>
          <w:rtl/>
        </w:rPr>
        <w:t>סימפטומי</w:t>
      </w:r>
      <w:r w:rsidR="00F75B61" w:rsidRPr="005D3C4A">
        <w:rPr>
          <w:rFonts w:asciiTheme="minorBidi" w:eastAsia="Times New Roman" w:hAnsiTheme="minorBidi" w:hint="eastAsia"/>
          <w:sz w:val="24"/>
          <w:szCs w:val="24"/>
          <w:rtl/>
        </w:rPr>
        <w:t>ם</w:t>
      </w:r>
      <w:r w:rsidR="00522B22" w:rsidRPr="005D3C4A">
        <w:rPr>
          <w:rFonts w:asciiTheme="minorBidi" w:eastAsia="Times New Roman" w:hAnsiTheme="minorBidi" w:hint="cs"/>
          <w:sz w:val="24"/>
          <w:szCs w:val="24"/>
          <w:rtl/>
        </w:rPr>
        <w:t xml:space="preserve"> של פוסט- טראומה, גורמי סיכון כמו בדידות וגורמי </w:t>
      </w:r>
      <w:r w:rsidR="00642FC3" w:rsidRPr="005D3C4A">
        <w:rPr>
          <w:rFonts w:asciiTheme="minorBidi" w:eastAsia="Times New Roman" w:hAnsiTheme="minorBidi" w:hint="cs"/>
          <w:sz w:val="24"/>
          <w:szCs w:val="24"/>
          <w:rtl/>
        </w:rPr>
        <w:t xml:space="preserve">הגנה כמו </w:t>
      </w:r>
      <w:r w:rsidR="00522B22" w:rsidRPr="005D3C4A">
        <w:rPr>
          <w:rFonts w:asciiTheme="minorBidi" w:eastAsia="Times New Roman" w:hAnsiTheme="minorBidi" w:hint="cs"/>
          <w:sz w:val="24"/>
          <w:szCs w:val="24"/>
          <w:rtl/>
        </w:rPr>
        <w:t>תמיכה חברתית</w:t>
      </w:r>
      <w:r w:rsidR="00017DBB" w:rsidRPr="005D3C4A">
        <w:rPr>
          <w:rFonts w:asciiTheme="minorBidi" w:eastAsia="Times New Roman" w:hAnsiTheme="minorBidi" w:hint="cs"/>
          <w:sz w:val="24"/>
          <w:szCs w:val="24"/>
          <w:rtl/>
        </w:rPr>
        <w:t xml:space="preserve"> (</w:t>
      </w:r>
      <w:r w:rsidR="00017DBB" w:rsidRPr="005D3C4A">
        <w:rPr>
          <w:rFonts w:asciiTheme="minorBidi" w:eastAsia="Times New Roman" w:hAnsiTheme="minorBidi"/>
          <w:sz w:val="24"/>
          <w:szCs w:val="24"/>
          <w:rtl/>
        </w:rPr>
        <w:t>שנאן-אלטמן ואחרים</w:t>
      </w:r>
      <w:r w:rsidR="00017DBB" w:rsidRPr="005D3C4A">
        <w:rPr>
          <w:rFonts w:asciiTheme="minorBidi" w:eastAsia="Times New Roman" w:hAnsiTheme="minorBidi" w:hint="cs"/>
          <w:sz w:val="24"/>
          <w:szCs w:val="24"/>
          <w:rtl/>
        </w:rPr>
        <w:t xml:space="preserve">, </w:t>
      </w:r>
      <w:r w:rsidR="00017DBB" w:rsidRPr="005D3C4A">
        <w:rPr>
          <w:rFonts w:asciiTheme="minorBidi" w:eastAsia="Times New Roman" w:hAnsiTheme="minorBidi"/>
          <w:sz w:val="24"/>
          <w:szCs w:val="24"/>
          <w:rtl/>
        </w:rPr>
        <w:t>2021</w:t>
      </w:r>
      <w:r w:rsidR="00017DBB" w:rsidRPr="005D3C4A">
        <w:rPr>
          <w:rFonts w:asciiTheme="minorBidi" w:eastAsia="Times New Roman" w:hAnsiTheme="minorBidi" w:hint="cs"/>
          <w:sz w:val="24"/>
          <w:szCs w:val="24"/>
          <w:rtl/>
        </w:rPr>
        <w:t>)</w:t>
      </w:r>
      <w:r w:rsidR="00522B22" w:rsidRPr="005D3C4A">
        <w:rPr>
          <w:rFonts w:asciiTheme="minorBidi" w:eastAsia="Times New Roman" w:hAnsiTheme="minorBidi" w:hint="cs"/>
          <w:sz w:val="24"/>
          <w:szCs w:val="24"/>
          <w:rtl/>
        </w:rPr>
        <w:t xml:space="preserve">. </w:t>
      </w:r>
      <w:r w:rsidR="00017DBB" w:rsidRPr="005D3C4A">
        <w:rPr>
          <w:rFonts w:asciiTheme="minorBidi" w:hAnsiTheme="minorBidi" w:hint="cs"/>
          <w:sz w:val="24"/>
          <w:szCs w:val="24"/>
          <w:rtl/>
        </w:rPr>
        <w:t xml:space="preserve">הציבור </w:t>
      </w:r>
      <w:r w:rsidR="00212AAE">
        <w:rPr>
          <w:rFonts w:asciiTheme="minorBidi" w:hAnsiTheme="minorBidi" w:hint="cs"/>
          <w:sz w:val="24"/>
          <w:szCs w:val="24"/>
          <w:rtl/>
        </w:rPr>
        <w:t>יוזם</w:t>
      </w:r>
      <w:r w:rsidR="00017DBB" w:rsidRPr="005D3C4A">
        <w:rPr>
          <w:rFonts w:asciiTheme="minorBidi" w:hAnsiTheme="minorBidi" w:hint="cs"/>
          <w:sz w:val="24"/>
          <w:szCs w:val="24"/>
          <w:rtl/>
        </w:rPr>
        <w:t xml:space="preserve"> מרחק חברתי ו</w:t>
      </w:r>
      <w:r w:rsidR="00017DBB" w:rsidRPr="005D3C4A">
        <w:rPr>
          <w:rFonts w:asciiTheme="minorBidi" w:hAnsiTheme="minorBidi"/>
          <w:sz w:val="24"/>
          <w:szCs w:val="24"/>
          <w:rtl/>
        </w:rPr>
        <w:t>בידוד על מנת לשמור על בריאות</w:t>
      </w:r>
      <w:r w:rsidR="00212AAE">
        <w:rPr>
          <w:rFonts w:asciiTheme="minorBidi" w:hAnsiTheme="minorBidi" w:hint="cs"/>
          <w:sz w:val="24"/>
          <w:szCs w:val="24"/>
          <w:rtl/>
        </w:rPr>
        <w:t>ו</w:t>
      </w:r>
      <w:r w:rsidR="00017DBB" w:rsidRPr="005D3C4A">
        <w:rPr>
          <w:rFonts w:asciiTheme="minorBidi" w:hAnsiTheme="minorBidi"/>
          <w:sz w:val="24"/>
          <w:szCs w:val="24"/>
          <w:rtl/>
        </w:rPr>
        <w:t xml:space="preserve">, קשרים חברתיים עם </w:t>
      </w:r>
      <w:r w:rsidR="00017DBB" w:rsidRPr="005D3C4A">
        <w:rPr>
          <w:rFonts w:asciiTheme="minorBidi" w:hAnsiTheme="minorBidi"/>
          <w:sz w:val="24"/>
          <w:szCs w:val="24"/>
          <w:rtl/>
        </w:rPr>
        <w:lastRenderedPageBreak/>
        <w:t xml:space="preserve">חברים וקהילה </w:t>
      </w:r>
      <w:r w:rsidR="00212AAE">
        <w:rPr>
          <w:rFonts w:asciiTheme="minorBidi" w:hAnsiTheme="minorBidi" w:hint="cs"/>
          <w:sz w:val="24"/>
          <w:szCs w:val="24"/>
          <w:rtl/>
        </w:rPr>
        <w:t>מתמעטים ו</w:t>
      </w:r>
      <w:r w:rsidR="00017DBB" w:rsidRPr="005D3C4A">
        <w:rPr>
          <w:rFonts w:asciiTheme="minorBidi" w:hAnsiTheme="minorBidi"/>
          <w:sz w:val="24"/>
          <w:szCs w:val="24"/>
          <w:rtl/>
        </w:rPr>
        <w:t>נחלשים, דבר אשר ג</w:t>
      </w:r>
      <w:r w:rsidR="00017DBB" w:rsidRPr="005D3C4A">
        <w:rPr>
          <w:rFonts w:asciiTheme="minorBidi" w:hAnsiTheme="minorBidi" w:hint="cs"/>
          <w:sz w:val="24"/>
          <w:szCs w:val="24"/>
          <w:rtl/>
        </w:rPr>
        <w:t>ו</w:t>
      </w:r>
      <w:r w:rsidR="00017DBB" w:rsidRPr="005D3C4A">
        <w:rPr>
          <w:rFonts w:asciiTheme="minorBidi" w:hAnsiTheme="minorBidi"/>
          <w:sz w:val="24"/>
          <w:szCs w:val="24"/>
          <w:rtl/>
        </w:rPr>
        <w:t>רם לתחושת ריחוק, לחץ, תסכול וכעס (</w:t>
      </w:r>
      <w:r w:rsidR="00017DBB" w:rsidRPr="005D3C4A">
        <w:rPr>
          <w:rFonts w:asciiTheme="minorBidi" w:hAnsiTheme="minorBidi"/>
          <w:sz w:val="24"/>
          <w:szCs w:val="24"/>
        </w:rPr>
        <w:t>Bitan, et al., 2020</w:t>
      </w:r>
      <w:r w:rsidR="00017DBB" w:rsidRPr="005D3C4A">
        <w:rPr>
          <w:rFonts w:asciiTheme="minorBidi" w:hAnsiTheme="minorBidi"/>
          <w:sz w:val="24"/>
          <w:szCs w:val="24"/>
          <w:rtl/>
        </w:rPr>
        <w:t>).</w:t>
      </w:r>
      <w:r w:rsidR="00017DBB" w:rsidRPr="005D3C4A">
        <w:rPr>
          <w:rFonts w:asciiTheme="minorBidi" w:hAnsiTheme="minorBidi" w:hint="cs"/>
          <w:sz w:val="24"/>
          <w:szCs w:val="24"/>
          <w:rtl/>
        </w:rPr>
        <w:t xml:space="preserve"> מצוקות</w:t>
      </w:r>
      <w:r w:rsidR="00017DBB" w:rsidRPr="005D3C4A">
        <w:rPr>
          <w:rFonts w:asciiTheme="minorBidi" w:hAnsiTheme="minorBidi"/>
          <w:sz w:val="24"/>
          <w:szCs w:val="24"/>
          <w:rtl/>
        </w:rPr>
        <w:t xml:space="preserve"> אלו </w:t>
      </w:r>
      <w:r w:rsidR="00212AAE">
        <w:rPr>
          <w:rFonts w:asciiTheme="minorBidi" w:hAnsiTheme="minorBidi" w:hint="cs"/>
          <w:sz w:val="24"/>
          <w:szCs w:val="24"/>
          <w:rtl/>
        </w:rPr>
        <w:t xml:space="preserve">עשויות להתווסף </w:t>
      </w:r>
      <w:r w:rsidR="00017DBB" w:rsidRPr="005D3C4A">
        <w:rPr>
          <w:rFonts w:asciiTheme="minorBidi" w:hAnsiTheme="minorBidi"/>
          <w:sz w:val="24"/>
          <w:szCs w:val="24"/>
          <w:rtl/>
        </w:rPr>
        <w:t xml:space="preserve">להשלכותיה הקשות של סטיגמת הציבור כלפי אנשים עם מחלת אלצהיימר </w:t>
      </w:r>
      <w:r w:rsidR="00212AAE">
        <w:rPr>
          <w:rFonts w:asciiTheme="minorBidi" w:hAnsiTheme="minorBidi" w:hint="cs"/>
          <w:sz w:val="24"/>
          <w:szCs w:val="24"/>
          <w:rtl/>
        </w:rPr>
        <w:t>ולהשפיע</w:t>
      </w:r>
      <w:r w:rsidR="00017DBB" w:rsidRPr="005D3C4A">
        <w:rPr>
          <w:rFonts w:asciiTheme="minorBidi" w:hAnsiTheme="minorBidi"/>
          <w:sz w:val="24"/>
          <w:szCs w:val="24"/>
          <w:rtl/>
        </w:rPr>
        <w:t xml:space="preserve"> לרעה על מצב בריאות</w:t>
      </w:r>
      <w:r w:rsidR="00212AAE">
        <w:rPr>
          <w:rFonts w:asciiTheme="minorBidi" w:hAnsiTheme="minorBidi" w:hint="cs"/>
          <w:sz w:val="24"/>
          <w:szCs w:val="24"/>
          <w:rtl/>
        </w:rPr>
        <w:t>ם</w:t>
      </w:r>
      <w:r w:rsidR="00017DBB" w:rsidRPr="005D3C4A">
        <w:rPr>
          <w:rFonts w:asciiTheme="minorBidi" w:hAnsiTheme="minorBidi"/>
          <w:sz w:val="24"/>
          <w:szCs w:val="24"/>
          <w:rtl/>
        </w:rPr>
        <w:t xml:space="preserve"> של</w:t>
      </w:r>
      <w:r w:rsidR="00017DBB" w:rsidRPr="005D3C4A">
        <w:rPr>
          <w:rFonts w:asciiTheme="minorBidi" w:hAnsiTheme="minorBidi" w:hint="cs"/>
          <w:sz w:val="24"/>
          <w:szCs w:val="24"/>
          <w:rtl/>
        </w:rPr>
        <w:t xml:space="preserve"> </w:t>
      </w:r>
      <w:r w:rsidR="00017DBB" w:rsidRPr="005D3C4A">
        <w:rPr>
          <w:rFonts w:asciiTheme="minorBidi" w:eastAsia="Times New Roman" w:hAnsiTheme="minorBidi" w:hint="cs"/>
          <w:sz w:val="24"/>
          <w:szCs w:val="24"/>
          <w:rtl/>
        </w:rPr>
        <w:t xml:space="preserve">אנשים עם מחלת אלצהיימר </w:t>
      </w:r>
      <w:r w:rsidR="00212AAE">
        <w:rPr>
          <w:rFonts w:asciiTheme="minorBidi" w:eastAsia="Times New Roman" w:hAnsiTheme="minorBidi" w:hint="cs"/>
          <w:sz w:val="24"/>
          <w:szCs w:val="24"/>
          <w:rtl/>
        </w:rPr>
        <w:t>אשר חיים</w:t>
      </w:r>
      <w:r w:rsidR="00017DBB" w:rsidRPr="005D3C4A">
        <w:rPr>
          <w:rFonts w:asciiTheme="minorBidi" w:eastAsia="Times New Roman" w:hAnsiTheme="minorBidi" w:hint="cs"/>
          <w:sz w:val="24"/>
          <w:szCs w:val="24"/>
          <w:rtl/>
        </w:rPr>
        <w:t xml:space="preserve"> </w:t>
      </w:r>
      <w:r w:rsidR="00212AAE">
        <w:rPr>
          <w:rFonts w:asciiTheme="minorBidi" w:eastAsia="Times New Roman" w:hAnsiTheme="minorBidi" w:hint="cs"/>
          <w:sz w:val="24"/>
          <w:szCs w:val="24"/>
          <w:rtl/>
        </w:rPr>
        <w:t xml:space="preserve">לרוב </w:t>
      </w:r>
      <w:r w:rsidR="00017DBB" w:rsidRPr="005D3C4A">
        <w:rPr>
          <w:rFonts w:asciiTheme="minorBidi" w:eastAsia="Times New Roman" w:hAnsiTheme="minorBidi" w:hint="cs"/>
          <w:sz w:val="24"/>
          <w:szCs w:val="24"/>
          <w:rtl/>
        </w:rPr>
        <w:t>בבדידות</w:t>
      </w:r>
      <w:r w:rsidR="00212AAE">
        <w:rPr>
          <w:rFonts w:asciiTheme="minorBidi" w:eastAsia="Times New Roman" w:hAnsiTheme="minorBidi" w:hint="cs"/>
          <w:sz w:val="24"/>
          <w:szCs w:val="24"/>
          <w:rtl/>
        </w:rPr>
        <w:t xml:space="preserve"> וללא תמיכה חברתית טרם הקורונה. </w:t>
      </w:r>
      <w:r w:rsidR="00A6552A" w:rsidRPr="005D3C4A">
        <w:rPr>
          <w:rFonts w:asciiTheme="minorBidi" w:eastAsia="Times New Roman" w:hAnsiTheme="minorBidi" w:hint="cs"/>
          <w:sz w:val="24"/>
          <w:szCs w:val="24"/>
          <w:rtl/>
        </w:rPr>
        <w:t>זו</w:t>
      </w:r>
      <w:r w:rsidR="002F7580" w:rsidRPr="005D3C4A">
        <w:rPr>
          <w:rFonts w:asciiTheme="minorBidi" w:eastAsia="Times New Roman" w:hAnsiTheme="minorBidi" w:hint="cs"/>
          <w:sz w:val="24"/>
          <w:szCs w:val="24"/>
          <w:rtl/>
        </w:rPr>
        <w:t>הי</w:t>
      </w:r>
      <w:r w:rsidR="00A6552A" w:rsidRPr="005D3C4A">
        <w:rPr>
          <w:rFonts w:asciiTheme="minorBidi" w:eastAsia="Times New Roman" w:hAnsiTheme="minorBidi" w:hint="cs"/>
          <w:sz w:val="24"/>
          <w:szCs w:val="24"/>
          <w:rtl/>
        </w:rPr>
        <w:t xml:space="preserve"> </w:t>
      </w:r>
      <w:r w:rsidR="00212AAE">
        <w:rPr>
          <w:rFonts w:asciiTheme="minorBidi" w:eastAsia="Times New Roman" w:hAnsiTheme="minorBidi" w:hint="cs"/>
          <w:sz w:val="24"/>
          <w:szCs w:val="24"/>
          <w:rtl/>
        </w:rPr>
        <w:t xml:space="preserve">כנראה </w:t>
      </w:r>
      <w:r w:rsidR="00A6552A" w:rsidRPr="005D3C4A">
        <w:rPr>
          <w:rFonts w:asciiTheme="minorBidi" w:eastAsia="Times New Roman" w:hAnsiTheme="minorBidi" w:hint="cs"/>
          <w:sz w:val="24"/>
          <w:szCs w:val="24"/>
          <w:rtl/>
        </w:rPr>
        <w:t>קהילה במשבר החווה דאבל מגפה</w:t>
      </w:r>
      <w:r w:rsidR="00212AAE">
        <w:rPr>
          <w:rFonts w:asciiTheme="minorBidi" w:eastAsia="Times New Roman" w:hAnsiTheme="minorBidi" w:hint="cs"/>
          <w:sz w:val="24"/>
          <w:szCs w:val="24"/>
          <w:rtl/>
        </w:rPr>
        <w:t>- קורונה ואלצהיימר, לפיכך דיוק בעבודה סוציאלית נדרש.</w:t>
      </w:r>
    </w:p>
    <w:bookmarkEnd w:id="0"/>
    <w:bookmarkEnd w:id="3"/>
    <w:p w14:paraId="4E2562AB" w14:textId="77777777" w:rsidR="005324AF" w:rsidRPr="005D3C4A" w:rsidRDefault="00024A6E" w:rsidP="00A22C71">
      <w:pPr>
        <w:spacing w:line="480" w:lineRule="auto"/>
        <w:ind w:firstLine="522"/>
        <w:jc w:val="both"/>
        <w:rPr>
          <w:rFonts w:asciiTheme="minorBidi" w:hAnsiTheme="minorBidi"/>
          <w:sz w:val="24"/>
          <w:szCs w:val="24"/>
          <w:rtl/>
        </w:rPr>
      </w:pPr>
      <w:r w:rsidRPr="005D3C4A">
        <w:rPr>
          <w:rFonts w:asciiTheme="minorBidi" w:eastAsia="Times New Roman" w:hAnsiTheme="minorBidi"/>
          <w:sz w:val="24"/>
          <w:szCs w:val="24"/>
          <w:rtl/>
        </w:rPr>
        <w:t xml:space="preserve">על כן, </w:t>
      </w:r>
      <w:r w:rsidRPr="005D3C4A">
        <w:rPr>
          <w:rFonts w:asciiTheme="minorBidi" w:hAnsiTheme="minorBidi"/>
          <w:sz w:val="24"/>
          <w:szCs w:val="24"/>
          <w:rtl/>
        </w:rPr>
        <w:t xml:space="preserve">מטרתו של מחקר זה הייתה </w:t>
      </w:r>
      <w:bookmarkStart w:id="13" w:name="_Hlk490633002"/>
      <w:r w:rsidRPr="005D3C4A">
        <w:rPr>
          <w:rFonts w:asciiTheme="minorBidi" w:hAnsiTheme="minorBidi"/>
          <w:sz w:val="24"/>
          <w:szCs w:val="24"/>
          <w:rtl/>
        </w:rPr>
        <w:t>לבחון את ההבדלים בין סטיגמת הציבור כלפי אנשים עם מחלת אלצהיימר בגיל צעיר לבין סטיגמת הציבור כלפי אנשים עם מחלת אלצהיימר בגיל זקנה</w:t>
      </w:r>
      <w:r w:rsidRPr="005D3C4A">
        <w:rPr>
          <w:rFonts w:asciiTheme="minorBidi" w:hAnsiTheme="minorBidi"/>
          <w:b/>
          <w:bCs/>
          <w:sz w:val="24"/>
          <w:szCs w:val="24"/>
          <w:rtl/>
        </w:rPr>
        <w:t xml:space="preserve">, </w:t>
      </w:r>
      <w:r w:rsidRPr="005D3C4A">
        <w:rPr>
          <w:rFonts w:asciiTheme="minorBidi" w:hAnsiTheme="minorBidi"/>
          <w:sz w:val="24"/>
          <w:szCs w:val="24"/>
          <w:rtl/>
        </w:rPr>
        <w:t>כאשר תיאוריית</w:t>
      </w:r>
      <w:r w:rsidRPr="005D3C4A">
        <w:rPr>
          <w:rFonts w:asciiTheme="minorBidi" w:hAnsiTheme="minorBidi"/>
          <w:b/>
          <w:bCs/>
          <w:sz w:val="24"/>
          <w:szCs w:val="24"/>
          <w:rtl/>
        </w:rPr>
        <w:t xml:space="preserve"> </w:t>
      </w:r>
      <w:bookmarkEnd w:id="13"/>
      <w:r w:rsidRPr="005D3C4A">
        <w:rPr>
          <w:rFonts w:asciiTheme="minorBidi" w:hAnsiTheme="minorBidi"/>
          <w:sz w:val="24"/>
          <w:szCs w:val="24"/>
          <w:rtl/>
        </w:rPr>
        <w:t>הייחוס</w:t>
      </w:r>
      <w:r w:rsidRPr="005D3C4A">
        <w:rPr>
          <w:rFonts w:asciiTheme="minorBidi" w:hAnsiTheme="minorBidi"/>
          <w:b/>
          <w:bCs/>
          <w:sz w:val="24"/>
          <w:szCs w:val="24"/>
          <w:rtl/>
        </w:rPr>
        <w:t xml:space="preserve"> </w:t>
      </w:r>
      <w:r w:rsidRPr="005D3C4A">
        <w:rPr>
          <w:rFonts w:asciiTheme="minorBidi" w:hAnsiTheme="minorBidi"/>
          <w:sz w:val="24"/>
          <w:szCs w:val="24"/>
          <w:rtl/>
        </w:rPr>
        <w:t>(</w:t>
      </w:r>
      <w:r w:rsidRPr="005D3C4A">
        <w:rPr>
          <w:rFonts w:asciiTheme="minorBidi" w:hAnsiTheme="minorBidi"/>
          <w:sz w:val="24"/>
          <w:szCs w:val="24"/>
        </w:rPr>
        <w:t>Attribution Theory</w:t>
      </w:r>
      <w:r w:rsidRPr="005D3C4A">
        <w:rPr>
          <w:rFonts w:asciiTheme="minorBidi" w:hAnsiTheme="minorBidi"/>
          <w:sz w:val="24"/>
          <w:szCs w:val="24"/>
          <w:rtl/>
        </w:rPr>
        <w:t>) שימשה כמסגרת המושגית (</w:t>
      </w:r>
      <w:r w:rsidRPr="005D3C4A">
        <w:rPr>
          <w:rFonts w:asciiTheme="minorBidi" w:eastAsia="Times New Roman" w:hAnsiTheme="minorBidi"/>
          <w:sz w:val="24"/>
          <w:szCs w:val="24"/>
        </w:rPr>
        <w:t>Weiner, 1995</w:t>
      </w:r>
      <w:r w:rsidRPr="005D3C4A">
        <w:rPr>
          <w:rFonts w:asciiTheme="minorBidi" w:hAnsiTheme="minorBidi"/>
          <w:sz w:val="24"/>
          <w:szCs w:val="24"/>
          <w:rtl/>
        </w:rPr>
        <w:t xml:space="preserve">). </w:t>
      </w:r>
      <w:r w:rsidR="005324AF" w:rsidRPr="005D3C4A">
        <w:rPr>
          <w:rFonts w:asciiTheme="minorBidi" w:hAnsiTheme="minorBidi"/>
          <w:sz w:val="24"/>
          <w:szCs w:val="24"/>
          <w:rtl/>
        </w:rPr>
        <w:t>על בסיס הידע שהצטבר, שיערנו כי יימצאו קשרים בין מדדים</w:t>
      </w:r>
      <w:r w:rsidR="00AE522F" w:rsidRPr="005D3C4A">
        <w:rPr>
          <w:rFonts w:asciiTheme="minorBidi" w:hAnsiTheme="minorBidi"/>
          <w:sz w:val="24"/>
          <w:szCs w:val="24"/>
          <w:rtl/>
        </w:rPr>
        <w:t xml:space="preserve"> בייחוסים ה</w:t>
      </w:r>
      <w:r w:rsidR="005324AF" w:rsidRPr="005D3C4A">
        <w:rPr>
          <w:rFonts w:asciiTheme="minorBidi" w:hAnsiTheme="minorBidi"/>
          <w:sz w:val="24"/>
          <w:szCs w:val="24"/>
          <w:rtl/>
        </w:rPr>
        <w:t>שונים המגדירים את הסטיגמה.</w:t>
      </w:r>
    </w:p>
    <w:p w14:paraId="0B471084" w14:textId="77777777" w:rsidR="005324AF" w:rsidRPr="005D3C4A" w:rsidRDefault="005324AF" w:rsidP="00A22C71">
      <w:pPr>
        <w:pStyle w:val="2"/>
        <w:spacing w:line="480" w:lineRule="auto"/>
        <w:jc w:val="both"/>
        <w:rPr>
          <w:rFonts w:asciiTheme="minorBidi" w:hAnsiTheme="minorBidi" w:cstheme="minorBidi"/>
          <w:b/>
          <w:bCs/>
          <w:color w:val="auto"/>
          <w:sz w:val="24"/>
          <w:szCs w:val="24"/>
          <w:rtl/>
        </w:rPr>
      </w:pPr>
      <w:r w:rsidRPr="005D3C4A">
        <w:rPr>
          <w:rFonts w:asciiTheme="minorBidi" w:hAnsiTheme="minorBidi" w:cstheme="minorBidi"/>
          <w:b/>
          <w:bCs/>
          <w:color w:val="auto"/>
          <w:sz w:val="24"/>
          <w:szCs w:val="24"/>
          <w:rtl/>
        </w:rPr>
        <w:t>השערות המחקר</w:t>
      </w:r>
    </w:p>
    <w:p w14:paraId="40515BFD" w14:textId="77777777" w:rsidR="005324AF" w:rsidRPr="005D3C4A" w:rsidRDefault="004229B3" w:rsidP="00A22C71">
      <w:pPr>
        <w:pStyle w:val="3"/>
        <w:spacing w:line="480" w:lineRule="auto"/>
        <w:jc w:val="both"/>
        <w:rPr>
          <w:rFonts w:asciiTheme="minorBidi" w:hAnsiTheme="minorBidi" w:cstheme="minorBidi"/>
          <w:color w:val="auto"/>
          <w:rtl/>
        </w:rPr>
      </w:pPr>
      <w:bookmarkStart w:id="14" w:name="_Toc6995494"/>
      <w:r w:rsidRPr="005D3C4A">
        <w:rPr>
          <w:rFonts w:asciiTheme="minorBidi" w:hAnsiTheme="minorBidi" w:cstheme="minorBidi" w:hint="cs"/>
          <w:color w:val="auto"/>
          <w:rtl/>
        </w:rPr>
        <w:t xml:space="preserve">שש </w:t>
      </w:r>
      <w:r w:rsidR="003A4D69" w:rsidRPr="005D3C4A">
        <w:rPr>
          <w:rFonts w:asciiTheme="minorBidi" w:hAnsiTheme="minorBidi" w:cstheme="minorBidi"/>
          <w:color w:val="auto"/>
          <w:rtl/>
        </w:rPr>
        <w:t xml:space="preserve">השערות </w:t>
      </w:r>
      <w:r w:rsidR="005324AF" w:rsidRPr="005D3C4A">
        <w:rPr>
          <w:rFonts w:asciiTheme="minorBidi" w:hAnsiTheme="minorBidi" w:cstheme="minorBidi"/>
          <w:color w:val="auto"/>
          <w:rtl/>
        </w:rPr>
        <w:t>מחקר נוסחו ביחס לשלושת הממדים המרכזיים של הסטיגמה</w:t>
      </w:r>
      <w:r w:rsidR="00A84F6F" w:rsidRPr="005D3C4A">
        <w:rPr>
          <w:rFonts w:asciiTheme="minorBidi" w:hAnsiTheme="minorBidi" w:cstheme="minorBidi"/>
          <w:color w:val="auto"/>
          <w:rtl/>
        </w:rPr>
        <w:t>,</w:t>
      </w:r>
      <w:r w:rsidR="005324AF" w:rsidRPr="005D3C4A">
        <w:rPr>
          <w:rFonts w:asciiTheme="minorBidi" w:hAnsiTheme="minorBidi" w:cstheme="minorBidi"/>
          <w:color w:val="auto"/>
          <w:rtl/>
        </w:rPr>
        <w:t xml:space="preserve"> לפי תיאורית הייחוס</w:t>
      </w:r>
      <w:bookmarkEnd w:id="14"/>
      <w:r w:rsidR="003A4D69" w:rsidRPr="005D3C4A">
        <w:rPr>
          <w:rFonts w:asciiTheme="minorBidi" w:hAnsiTheme="minorBidi" w:cstheme="minorBidi" w:hint="cs"/>
          <w:color w:val="auto"/>
          <w:rtl/>
        </w:rPr>
        <w:t>:</w:t>
      </w:r>
    </w:p>
    <w:p w14:paraId="0C42D00E" w14:textId="77777777" w:rsidR="005324AF" w:rsidRPr="005D3C4A" w:rsidRDefault="005324AF" w:rsidP="00A22C71">
      <w:pPr>
        <w:pStyle w:val="3"/>
        <w:spacing w:line="480" w:lineRule="auto"/>
        <w:jc w:val="both"/>
        <w:rPr>
          <w:rFonts w:asciiTheme="minorBidi" w:hAnsiTheme="minorBidi" w:cstheme="minorBidi"/>
          <w:b/>
          <w:bCs/>
          <w:color w:val="auto"/>
          <w:rtl/>
        </w:rPr>
      </w:pPr>
      <w:bookmarkStart w:id="15" w:name="_Toc6995495"/>
      <w:r w:rsidRPr="005D3C4A">
        <w:rPr>
          <w:rFonts w:asciiTheme="minorBidi" w:hAnsiTheme="minorBidi" w:cstheme="minorBidi"/>
          <w:b/>
          <w:bCs/>
          <w:color w:val="auto"/>
          <w:rtl/>
        </w:rPr>
        <w:t>השערות בנוגע לממד הקוגניטיבי</w:t>
      </w:r>
      <w:bookmarkEnd w:id="15"/>
    </w:p>
    <w:p w14:paraId="7A346613" w14:textId="77777777" w:rsidR="005324AF" w:rsidRPr="005D3C4A" w:rsidRDefault="005324AF" w:rsidP="00A22C71">
      <w:pPr>
        <w:tabs>
          <w:tab w:val="left" w:pos="1125"/>
        </w:tabs>
        <w:spacing w:line="480" w:lineRule="auto"/>
        <w:contextualSpacing/>
        <w:jc w:val="both"/>
        <w:rPr>
          <w:rFonts w:asciiTheme="minorBidi" w:hAnsiTheme="minorBidi"/>
          <w:sz w:val="24"/>
          <w:szCs w:val="24"/>
          <w:rtl/>
        </w:rPr>
      </w:pPr>
      <w:r w:rsidRPr="005D3C4A">
        <w:rPr>
          <w:rFonts w:asciiTheme="minorBidi" w:hAnsiTheme="minorBidi"/>
          <w:sz w:val="24"/>
          <w:szCs w:val="24"/>
          <w:rtl/>
        </w:rPr>
        <w:t xml:space="preserve">1. משתתפים ידווחו על ייחוסים קוגניטיביים שליליים יותר </w:t>
      </w:r>
      <w:r w:rsidR="00A84F6F" w:rsidRPr="005D3C4A">
        <w:rPr>
          <w:rFonts w:asciiTheme="minorBidi" w:hAnsiTheme="minorBidi"/>
          <w:sz w:val="24"/>
          <w:szCs w:val="24"/>
          <w:rtl/>
        </w:rPr>
        <w:t xml:space="preserve">כלפי אדם עם מחלת אלצהיימר בגיל </w:t>
      </w:r>
      <w:r w:rsidRPr="005D3C4A">
        <w:rPr>
          <w:rFonts w:asciiTheme="minorBidi" w:hAnsiTheme="minorBidi"/>
          <w:sz w:val="24"/>
          <w:szCs w:val="24"/>
          <w:rtl/>
        </w:rPr>
        <w:t xml:space="preserve">צעיר, בהשוואה לאדם עם מחלת אלצהיימר בגיל זקנה. </w:t>
      </w:r>
    </w:p>
    <w:p w14:paraId="473CE18F" w14:textId="77777777" w:rsidR="005324AF" w:rsidRPr="005D3C4A" w:rsidRDefault="005324AF" w:rsidP="00A22C71">
      <w:pPr>
        <w:tabs>
          <w:tab w:val="left" w:pos="1125"/>
        </w:tabs>
        <w:spacing w:line="480" w:lineRule="auto"/>
        <w:contextualSpacing/>
        <w:jc w:val="both"/>
        <w:rPr>
          <w:rFonts w:asciiTheme="minorBidi" w:hAnsiTheme="minorBidi"/>
          <w:sz w:val="24"/>
          <w:szCs w:val="24"/>
          <w:rtl/>
        </w:rPr>
      </w:pPr>
      <w:r w:rsidRPr="005D3C4A">
        <w:rPr>
          <w:rFonts w:asciiTheme="minorBidi" w:hAnsiTheme="minorBidi"/>
          <w:sz w:val="24"/>
          <w:szCs w:val="24"/>
          <w:rtl/>
        </w:rPr>
        <w:t xml:space="preserve">2. </w:t>
      </w:r>
      <w:bookmarkStart w:id="16" w:name="_Hlk528619244"/>
      <w:r w:rsidRPr="005D3C4A">
        <w:rPr>
          <w:rFonts w:asciiTheme="minorBidi" w:hAnsiTheme="minorBidi"/>
          <w:sz w:val="24"/>
          <w:szCs w:val="24"/>
          <w:rtl/>
        </w:rPr>
        <w:t xml:space="preserve">משתתפים עם הכרות רבה יותר עם מחלת אלצהיימר, ייחסו ייחוסים קוגניטיביים חיוביים        </w:t>
      </w:r>
    </w:p>
    <w:p w14:paraId="05A61221" w14:textId="77777777" w:rsidR="005324AF" w:rsidRPr="005D3C4A" w:rsidRDefault="005324AF" w:rsidP="00A22C71">
      <w:pPr>
        <w:tabs>
          <w:tab w:val="left" w:pos="1125"/>
        </w:tabs>
        <w:spacing w:line="480" w:lineRule="auto"/>
        <w:contextualSpacing/>
        <w:jc w:val="both"/>
        <w:rPr>
          <w:rFonts w:asciiTheme="minorBidi" w:hAnsiTheme="minorBidi"/>
          <w:sz w:val="24"/>
          <w:szCs w:val="24"/>
          <w:rtl/>
        </w:rPr>
      </w:pPr>
      <w:r w:rsidRPr="005D3C4A">
        <w:rPr>
          <w:rFonts w:asciiTheme="minorBidi" w:hAnsiTheme="minorBidi"/>
          <w:sz w:val="24"/>
          <w:szCs w:val="24"/>
          <w:rtl/>
        </w:rPr>
        <w:t xml:space="preserve">    יותר כלפי אדם עם מחלת אלצהיימר, בהשוואה למשתתפים עם הכרות מועטה יותר.</w:t>
      </w:r>
    </w:p>
    <w:bookmarkEnd w:id="16"/>
    <w:p w14:paraId="4F123409" w14:textId="77777777" w:rsidR="005324AF" w:rsidRPr="005D3C4A" w:rsidRDefault="005324AF" w:rsidP="00A22C71">
      <w:pPr>
        <w:keepNext/>
        <w:keepLines/>
        <w:spacing w:before="40" w:after="0" w:line="480" w:lineRule="auto"/>
        <w:jc w:val="both"/>
        <w:outlineLvl w:val="2"/>
        <w:rPr>
          <w:rFonts w:asciiTheme="minorBidi" w:eastAsiaTheme="majorEastAsia" w:hAnsiTheme="minorBidi"/>
          <w:b/>
          <w:bCs/>
          <w:sz w:val="24"/>
          <w:szCs w:val="24"/>
          <w:rtl/>
        </w:rPr>
      </w:pPr>
      <w:r w:rsidRPr="005D3C4A">
        <w:rPr>
          <w:rFonts w:asciiTheme="minorBidi" w:eastAsiaTheme="majorEastAsia" w:hAnsiTheme="minorBidi"/>
          <w:b/>
          <w:bCs/>
          <w:sz w:val="24"/>
          <w:szCs w:val="24"/>
          <w:rtl/>
        </w:rPr>
        <w:t>השערות בנוגע לממד הרגשי</w:t>
      </w:r>
    </w:p>
    <w:p w14:paraId="08631204" w14:textId="77777777" w:rsidR="008B6AB3" w:rsidRPr="005D3C4A" w:rsidRDefault="005324AF" w:rsidP="00A22C71">
      <w:pPr>
        <w:tabs>
          <w:tab w:val="left" w:pos="1125"/>
        </w:tabs>
        <w:spacing w:line="480" w:lineRule="auto"/>
        <w:contextualSpacing/>
        <w:jc w:val="both"/>
        <w:rPr>
          <w:rFonts w:asciiTheme="minorBidi" w:hAnsiTheme="minorBidi"/>
          <w:sz w:val="24"/>
          <w:szCs w:val="24"/>
          <w:rtl/>
        </w:rPr>
      </w:pPr>
      <w:r w:rsidRPr="005D3C4A">
        <w:rPr>
          <w:rFonts w:asciiTheme="minorBidi" w:hAnsiTheme="minorBidi"/>
          <w:sz w:val="24"/>
          <w:szCs w:val="24"/>
          <w:rtl/>
        </w:rPr>
        <w:t>3. משתתפים ידווחו על רמה גבוהה יותר של רגשות שליליים ורמה נמוכה יותר של רגשות חיוביים כלפי אדם עם מחלת אלצהיימר בגיל צעיר, בהשווא</w:t>
      </w:r>
      <w:r w:rsidR="00A84F6F" w:rsidRPr="005D3C4A">
        <w:rPr>
          <w:rFonts w:asciiTheme="minorBidi" w:hAnsiTheme="minorBidi"/>
          <w:sz w:val="24"/>
          <w:szCs w:val="24"/>
          <w:rtl/>
        </w:rPr>
        <w:t xml:space="preserve">ה לאדם עם מחלת אלצהיימר בגיל </w:t>
      </w:r>
      <w:r w:rsidRPr="005D3C4A">
        <w:rPr>
          <w:rFonts w:asciiTheme="minorBidi" w:hAnsiTheme="minorBidi"/>
          <w:sz w:val="24"/>
          <w:szCs w:val="24"/>
          <w:rtl/>
        </w:rPr>
        <w:t>זקנה.</w:t>
      </w:r>
    </w:p>
    <w:p w14:paraId="5BB6E7A3" w14:textId="77777777" w:rsidR="005324AF" w:rsidRPr="005D3C4A" w:rsidRDefault="008B6AB3" w:rsidP="00A22C71">
      <w:pPr>
        <w:tabs>
          <w:tab w:val="left" w:pos="1125"/>
        </w:tabs>
        <w:spacing w:line="480" w:lineRule="auto"/>
        <w:contextualSpacing/>
        <w:jc w:val="both"/>
        <w:rPr>
          <w:rFonts w:asciiTheme="minorBidi" w:hAnsiTheme="minorBidi"/>
          <w:sz w:val="24"/>
          <w:szCs w:val="24"/>
        </w:rPr>
      </w:pPr>
      <w:r w:rsidRPr="005D3C4A">
        <w:rPr>
          <w:rFonts w:asciiTheme="minorBidi" w:hAnsiTheme="minorBidi"/>
          <w:sz w:val="24"/>
          <w:szCs w:val="24"/>
          <w:rtl/>
        </w:rPr>
        <w:t>4</w:t>
      </w:r>
      <w:r w:rsidR="005324AF" w:rsidRPr="005D3C4A">
        <w:rPr>
          <w:rFonts w:asciiTheme="minorBidi" w:hAnsiTheme="minorBidi"/>
          <w:sz w:val="24"/>
          <w:szCs w:val="24"/>
          <w:rtl/>
        </w:rPr>
        <w:t xml:space="preserve">. משתתפים עם הכרות רבה יותר עם מחלת אלצהיימר, </w:t>
      </w:r>
      <w:bookmarkStart w:id="17" w:name="_Hlk528619559"/>
      <w:r w:rsidR="005324AF" w:rsidRPr="005D3C4A">
        <w:rPr>
          <w:rFonts w:asciiTheme="minorBidi" w:hAnsiTheme="minorBidi"/>
          <w:sz w:val="24"/>
          <w:szCs w:val="24"/>
          <w:rtl/>
        </w:rPr>
        <w:t>ידווחו על רמה גבוהה יותר של רגשות חיוביים ורמה נמוכה יותר של רגשות שליליים כלפי אדם עם מחלת אלצהיימר</w:t>
      </w:r>
      <w:bookmarkEnd w:id="17"/>
      <w:r w:rsidR="005324AF" w:rsidRPr="005D3C4A">
        <w:rPr>
          <w:rFonts w:asciiTheme="minorBidi" w:hAnsiTheme="minorBidi"/>
          <w:sz w:val="24"/>
          <w:szCs w:val="24"/>
          <w:rtl/>
        </w:rPr>
        <w:t>, בהשוואה למשתתפים עם הכרות מועטה יותר.</w:t>
      </w:r>
    </w:p>
    <w:p w14:paraId="12E13D4C" w14:textId="77777777" w:rsidR="005324AF" w:rsidRPr="005D3C4A" w:rsidRDefault="005324AF" w:rsidP="00A22C71">
      <w:pPr>
        <w:keepNext/>
        <w:keepLines/>
        <w:spacing w:before="40" w:after="0" w:line="480" w:lineRule="auto"/>
        <w:jc w:val="both"/>
        <w:outlineLvl w:val="2"/>
        <w:rPr>
          <w:rFonts w:asciiTheme="minorBidi" w:eastAsiaTheme="majorEastAsia" w:hAnsiTheme="minorBidi"/>
          <w:b/>
          <w:bCs/>
          <w:sz w:val="24"/>
          <w:szCs w:val="24"/>
          <w:rtl/>
        </w:rPr>
      </w:pPr>
      <w:bookmarkStart w:id="18" w:name="_Toc6995497"/>
      <w:r w:rsidRPr="005D3C4A">
        <w:rPr>
          <w:rFonts w:asciiTheme="minorBidi" w:eastAsiaTheme="majorEastAsia" w:hAnsiTheme="minorBidi"/>
          <w:b/>
          <w:bCs/>
          <w:sz w:val="24"/>
          <w:szCs w:val="24"/>
          <w:rtl/>
        </w:rPr>
        <w:lastRenderedPageBreak/>
        <w:t>השערות בנוגע לממד ההתנהגותי</w:t>
      </w:r>
      <w:bookmarkEnd w:id="18"/>
    </w:p>
    <w:p w14:paraId="65F9415B" w14:textId="77777777" w:rsidR="005324AF" w:rsidRPr="005D3C4A" w:rsidRDefault="008B6AB3" w:rsidP="00A22C71">
      <w:pPr>
        <w:tabs>
          <w:tab w:val="left" w:pos="1125"/>
        </w:tabs>
        <w:spacing w:line="480" w:lineRule="auto"/>
        <w:contextualSpacing/>
        <w:jc w:val="both"/>
        <w:rPr>
          <w:rFonts w:asciiTheme="minorBidi" w:hAnsiTheme="minorBidi"/>
          <w:sz w:val="24"/>
          <w:szCs w:val="24"/>
          <w:rtl/>
        </w:rPr>
      </w:pPr>
      <w:r w:rsidRPr="005D3C4A">
        <w:rPr>
          <w:rFonts w:asciiTheme="minorBidi" w:hAnsiTheme="minorBidi"/>
          <w:sz w:val="24"/>
          <w:szCs w:val="24"/>
          <w:rtl/>
        </w:rPr>
        <w:t>5</w:t>
      </w:r>
      <w:r w:rsidR="005324AF" w:rsidRPr="005D3C4A">
        <w:rPr>
          <w:rFonts w:asciiTheme="minorBidi" w:hAnsiTheme="minorBidi"/>
          <w:sz w:val="24"/>
          <w:szCs w:val="24"/>
          <w:rtl/>
        </w:rPr>
        <w:t>. משתתפים ידווחו על רמה גבוהה יותר של התנהגות סטיג</w:t>
      </w:r>
      <w:r w:rsidR="00A84F6F" w:rsidRPr="005D3C4A">
        <w:rPr>
          <w:rFonts w:asciiTheme="minorBidi" w:hAnsiTheme="minorBidi"/>
          <w:sz w:val="24"/>
          <w:szCs w:val="24"/>
          <w:rtl/>
        </w:rPr>
        <w:t xml:space="preserve">מטית כלפי אדם עם מחלת אלצהיימר </w:t>
      </w:r>
      <w:r w:rsidR="005324AF" w:rsidRPr="005D3C4A">
        <w:rPr>
          <w:rFonts w:asciiTheme="minorBidi" w:hAnsiTheme="minorBidi"/>
          <w:sz w:val="24"/>
          <w:szCs w:val="24"/>
          <w:rtl/>
        </w:rPr>
        <w:t>בגיל צעיר, בהשוואה לאדם עם מחלת אלצהיימר בגיל זקנה.</w:t>
      </w:r>
    </w:p>
    <w:p w14:paraId="264D3B78" w14:textId="77777777" w:rsidR="005324AF" w:rsidRPr="005D3C4A" w:rsidRDefault="008B6AB3" w:rsidP="00A22C71">
      <w:pPr>
        <w:tabs>
          <w:tab w:val="left" w:pos="1125"/>
        </w:tabs>
        <w:spacing w:line="480" w:lineRule="auto"/>
        <w:contextualSpacing/>
        <w:jc w:val="both"/>
        <w:rPr>
          <w:rFonts w:asciiTheme="minorBidi" w:hAnsiTheme="minorBidi"/>
          <w:sz w:val="24"/>
          <w:szCs w:val="24"/>
          <w:rtl/>
        </w:rPr>
      </w:pPr>
      <w:r w:rsidRPr="005D3C4A">
        <w:rPr>
          <w:rFonts w:asciiTheme="minorBidi" w:hAnsiTheme="minorBidi"/>
          <w:sz w:val="24"/>
          <w:szCs w:val="24"/>
          <w:rtl/>
        </w:rPr>
        <w:t>6.</w:t>
      </w:r>
      <w:r w:rsidR="005324AF" w:rsidRPr="005D3C4A">
        <w:rPr>
          <w:rFonts w:asciiTheme="minorBidi" w:hAnsiTheme="minorBidi"/>
          <w:sz w:val="24"/>
          <w:szCs w:val="24"/>
          <w:rtl/>
        </w:rPr>
        <w:t xml:space="preserve"> </w:t>
      </w:r>
      <w:bookmarkStart w:id="19" w:name="_Hlk528619681"/>
      <w:r w:rsidR="005324AF" w:rsidRPr="005D3C4A">
        <w:rPr>
          <w:rFonts w:asciiTheme="minorBidi" w:hAnsiTheme="minorBidi"/>
          <w:sz w:val="24"/>
          <w:szCs w:val="24"/>
          <w:rtl/>
        </w:rPr>
        <w:t xml:space="preserve">משתתפים בעלי הכרות רבה יותר עם מחלת אלצהיימר, </w:t>
      </w:r>
      <w:bookmarkStart w:id="20" w:name="_Hlk523055518"/>
      <w:bookmarkStart w:id="21" w:name="_Hlk528824909"/>
      <w:r w:rsidR="005324AF" w:rsidRPr="005D3C4A">
        <w:rPr>
          <w:rFonts w:asciiTheme="minorBidi" w:hAnsiTheme="minorBidi"/>
          <w:sz w:val="24"/>
          <w:szCs w:val="24"/>
          <w:rtl/>
        </w:rPr>
        <w:t xml:space="preserve">ידווחו על רמה נמוכה יותר של  </w:t>
      </w:r>
    </w:p>
    <w:p w14:paraId="7BEF2449" w14:textId="77777777" w:rsidR="005324AF" w:rsidRPr="005D3C4A" w:rsidRDefault="005324AF" w:rsidP="00A22C71">
      <w:pPr>
        <w:tabs>
          <w:tab w:val="left" w:pos="1125"/>
        </w:tabs>
        <w:spacing w:line="480" w:lineRule="auto"/>
        <w:contextualSpacing/>
        <w:jc w:val="both"/>
        <w:rPr>
          <w:rFonts w:asciiTheme="minorBidi" w:hAnsiTheme="minorBidi"/>
          <w:sz w:val="24"/>
          <w:szCs w:val="24"/>
          <w:rtl/>
        </w:rPr>
      </w:pPr>
      <w:r w:rsidRPr="005D3C4A">
        <w:rPr>
          <w:rFonts w:asciiTheme="minorBidi" w:hAnsiTheme="minorBidi"/>
          <w:sz w:val="24"/>
          <w:szCs w:val="24"/>
          <w:rtl/>
        </w:rPr>
        <w:t xml:space="preserve">    התנהגות סטיגמטית כלפי אדם עם מחלת אלצהיימר, </w:t>
      </w:r>
      <w:bookmarkEnd w:id="20"/>
      <w:r w:rsidRPr="005D3C4A">
        <w:rPr>
          <w:rFonts w:asciiTheme="minorBidi" w:hAnsiTheme="minorBidi"/>
          <w:sz w:val="24"/>
          <w:szCs w:val="24"/>
          <w:rtl/>
        </w:rPr>
        <w:t>בהשוואה למ</w:t>
      </w:r>
      <w:bookmarkEnd w:id="21"/>
      <w:r w:rsidRPr="005D3C4A">
        <w:rPr>
          <w:rFonts w:asciiTheme="minorBidi" w:hAnsiTheme="minorBidi"/>
          <w:sz w:val="24"/>
          <w:szCs w:val="24"/>
          <w:rtl/>
        </w:rPr>
        <w:t xml:space="preserve">שתתפים עם הכרות   </w:t>
      </w:r>
    </w:p>
    <w:p w14:paraId="204FFF7B" w14:textId="77777777" w:rsidR="005324AF" w:rsidRPr="005D3C4A" w:rsidRDefault="005324AF" w:rsidP="00A22C71">
      <w:pPr>
        <w:tabs>
          <w:tab w:val="left" w:pos="1125"/>
        </w:tabs>
        <w:spacing w:line="480" w:lineRule="auto"/>
        <w:contextualSpacing/>
        <w:jc w:val="both"/>
        <w:rPr>
          <w:rFonts w:asciiTheme="minorBidi" w:hAnsiTheme="minorBidi"/>
          <w:sz w:val="24"/>
          <w:szCs w:val="24"/>
        </w:rPr>
      </w:pPr>
      <w:r w:rsidRPr="005D3C4A">
        <w:rPr>
          <w:rFonts w:asciiTheme="minorBidi" w:hAnsiTheme="minorBidi"/>
          <w:sz w:val="24"/>
          <w:szCs w:val="24"/>
          <w:rtl/>
        </w:rPr>
        <w:t xml:space="preserve">    מועטה יותר.</w:t>
      </w:r>
    </w:p>
    <w:bookmarkEnd w:id="19"/>
    <w:p w14:paraId="3808C802" w14:textId="77777777" w:rsidR="00E30087" w:rsidRPr="005D3C4A" w:rsidRDefault="00E30087" w:rsidP="00A22C71">
      <w:pPr>
        <w:tabs>
          <w:tab w:val="left" w:pos="-2"/>
          <w:tab w:val="left" w:pos="990"/>
        </w:tabs>
        <w:spacing w:after="0" w:line="480" w:lineRule="auto"/>
        <w:contextualSpacing/>
        <w:jc w:val="both"/>
        <w:rPr>
          <w:rFonts w:asciiTheme="minorBidi" w:eastAsia="Times New Roman" w:hAnsiTheme="minorBidi"/>
          <w:color w:val="FF0000"/>
          <w:sz w:val="24"/>
          <w:szCs w:val="24"/>
          <w:rtl/>
        </w:rPr>
      </w:pPr>
      <w:r w:rsidRPr="005D3C4A">
        <w:rPr>
          <w:rFonts w:asciiTheme="minorBidi" w:eastAsia="Times New Roman" w:hAnsiTheme="minorBidi"/>
          <w:b/>
          <w:bCs/>
          <w:noProof/>
          <w:sz w:val="24"/>
          <w:szCs w:val="24"/>
          <w:rtl/>
        </w:rPr>
        <mc:AlternateContent>
          <mc:Choice Requires="wps">
            <w:drawing>
              <wp:anchor distT="0" distB="0" distL="114300" distR="114300" simplePos="0" relativeHeight="251668480" behindDoc="0" locked="0" layoutInCell="1" allowOverlap="1" wp14:anchorId="069727B0" wp14:editId="6FDA44B4">
                <wp:simplePos x="0" y="0"/>
                <wp:positionH relativeFrom="margin">
                  <wp:posOffset>-172016</wp:posOffset>
                </wp:positionH>
                <wp:positionV relativeFrom="paragraph">
                  <wp:posOffset>88944</wp:posOffset>
                </wp:positionV>
                <wp:extent cx="5449589" cy="18635"/>
                <wp:effectExtent l="0" t="0" r="17780" b="19685"/>
                <wp:wrapNone/>
                <wp:docPr id="5" name="מחבר ישר 5"/>
                <wp:cNvGraphicFramePr/>
                <a:graphic xmlns:a="http://schemas.openxmlformats.org/drawingml/2006/main">
                  <a:graphicData uri="http://schemas.microsoft.com/office/word/2010/wordprocessingShape">
                    <wps:wsp>
                      <wps:cNvCnPr/>
                      <wps:spPr>
                        <a:xfrm flipH="1">
                          <a:off x="0" y="0"/>
                          <a:ext cx="5449589" cy="1863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5A8F62" id="מחבר ישר 5"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55pt,7pt" to="415.5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" strokecolor="windowText" strokeweight="1.5pt">
                <v:stroke joinstyle="miter"/>
                <w10:wrap anchorx="margin"/>
              </v:line>
            </w:pict>
          </mc:Fallback>
        </mc:AlternateContent>
      </w:r>
    </w:p>
    <w:p w14:paraId="43EDC2A7" w14:textId="77777777" w:rsidR="00E30087" w:rsidRPr="00A22C71" w:rsidRDefault="00E30087" w:rsidP="00A22C71">
      <w:pPr>
        <w:tabs>
          <w:tab w:val="left" w:pos="-2"/>
          <w:tab w:val="left" w:pos="990"/>
        </w:tabs>
        <w:spacing w:after="0" w:line="480" w:lineRule="auto"/>
        <w:contextualSpacing/>
        <w:jc w:val="both"/>
        <w:rPr>
          <w:rFonts w:asciiTheme="minorBidi" w:eastAsia="Times New Roman" w:hAnsiTheme="minorBidi"/>
          <w:b/>
          <w:bCs/>
          <w:sz w:val="28"/>
          <w:szCs w:val="28"/>
          <w:rtl/>
        </w:rPr>
      </w:pPr>
      <w:r w:rsidRPr="00A22C71">
        <w:rPr>
          <w:rFonts w:asciiTheme="minorBidi" w:eastAsia="Times New Roman" w:hAnsiTheme="minorBidi"/>
          <w:b/>
          <w:bCs/>
          <w:noProof/>
          <w:sz w:val="28"/>
          <w:szCs w:val="28"/>
          <w:rtl/>
        </w:rPr>
        <mc:AlternateContent>
          <mc:Choice Requires="wps">
            <w:drawing>
              <wp:anchor distT="0" distB="0" distL="114300" distR="114300" simplePos="0" relativeHeight="251667456" behindDoc="0" locked="0" layoutInCell="1" allowOverlap="1" wp14:anchorId="238AAF51" wp14:editId="1A748F12">
                <wp:simplePos x="0" y="0"/>
                <wp:positionH relativeFrom="margin">
                  <wp:align>right</wp:align>
                </wp:positionH>
                <wp:positionV relativeFrom="paragraph">
                  <wp:posOffset>294507</wp:posOffset>
                </wp:positionV>
                <wp:extent cx="5449589" cy="18635"/>
                <wp:effectExtent l="0" t="0" r="17780" b="19685"/>
                <wp:wrapNone/>
                <wp:docPr id="6" name="מחבר ישר 6"/>
                <wp:cNvGraphicFramePr/>
                <a:graphic xmlns:a="http://schemas.openxmlformats.org/drawingml/2006/main">
                  <a:graphicData uri="http://schemas.microsoft.com/office/word/2010/wordprocessingShape">
                    <wps:wsp>
                      <wps:cNvCnPr/>
                      <wps:spPr>
                        <a:xfrm flipH="1">
                          <a:off x="0" y="0"/>
                          <a:ext cx="5449589" cy="1863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D69F3E" id="מחבר ישר 6" o:spid="_x0000_s1026" style="position:absolute;left:0;text-align:left;flip:x;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7.9pt,23.2pt" to="807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" strokecolor="windowText" strokeweight="1.5pt">
                <v:stroke joinstyle="miter"/>
                <w10:wrap anchorx="margin"/>
              </v:line>
            </w:pict>
          </mc:Fallback>
        </mc:AlternateContent>
      </w:r>
      <w:r w:rsidRPr="00A22C71">
        <w:rPr>
          <w:rFonts w:asciiTheme="minorBidi" w:eastAsia="Times New Roman" w:hAnsiTheme="minorBidi"/>
          <w:b/>
          <w:bCs/>
          <w:sz w:val="28"/>
          <w:szCs w:val="28"/>
          <w:rtl/>
        </w:rPr>
        <w:t>שיטת המחקר</w:t>
      </w:r>
    </w:p>
    <w:p w14:paraId="135156EA" w14:textId="77777777" w:rsidR="00FB4678" w:rsidRPr="005D3C4A" w:rsidRDefault="00FB4678" w:rsidP="00A22C71">
      <w:pPr>
        <w:tabs>
          <w:tab w:val="left" w:pos="-2"/>
          <w:tab w:val="left" w:pos="990"/>
        </w:tabs>
        <w:spacing w:after="0" w:line="480" w:lineRule="auto"/>
        <w:contextualSpacing/>
        <w:jc w:val="both"/>
        <w:rPr>
          <w:rFonts w:asciiTheme="minorBidi" w:eastAsia="Times New Roman" w:hAnsiTheme="minorBidi"/>
          <w:sz w:val="24"/>
          <w:szCs w:val="24"/>
          <w:rtl/>
        </w:rPr>
      </w:pPr>
    </w:p>
    <w:p w14:paraId="3280051B" w14:textId="40294BD2" w:rsidR="00E30087" w:rsidRPr="005D3C4A" w:rsidRDefault="00E30087" w:rsidP="00A22C71">
      <w:pPr>
        <w:tabs>
          <w:tab w:val="left" w:pos="-2"/>
          <w:tab w:val="left" w:pos="990"/>
        </w:tabs>
        <w:spacing w:after="0" w:line="480" w:lineRule="auto"/>
        <w:contextualSpacing/>
        <w:jc w:val="both"/>
        <w:rPr>
          <w:rFonts w:asciiTheme="minorBidi" w:eastAsia="Times New Roman" w:hAnsiTheme="minorBidi"/>
          <w:b/>
          <w:bCs/>
          <w:sz w:val="24"/>
          <w:szCs w:val="24"/>
          <w:rtl/>
        </w:rPr>
      </w:pPr>
      <w:r w:rsidRPr="005D3C4A">
        <w:rPr>
          <w:rFonts w:asciiTheme="minorBidi" w:eastAsia="Times New Roman" w:hAnsiTheme="minorBidi"/>
          <w:b/>
          <w:bCs/>
          <w:sz w:val="24"/>
          <w:szCs w:val="24"/>
          <w:rtl/>
        </w:rPr>
        <w:t>מדגם</w:t>
      </w:r>
      <w:r w:rsidR="001D5426" w:rsidRPr="005D3C4A">
        <w:rPr>
          <w:rFonts w:asciiTheme="minorBidi" w:eastAsia="Times New Roman" w:hAnsiTheme="minorBidi"/>
          <w:b/>
          <w:bCs/>
          <w:sz w:val="24"/>
          <w:szCs w:val="24"/>
          <w:rtl/>
        </w:rPr>
        <w:t xml:space="preserve"> המחקר</w:t>
      </w:r>
      <w:r w:rsidR="00091132">
        <w:rPr>
          <w:rFonts w:asciiTheme="minorBidi" w:eastAsia="Times New Roman" w:hAnsiTheme="minorBidi" w:hint="cs"/>
          <w:b/>
          <w:bCs/>
          <w:sz w:val="24"/>
          <w:szCs w:val="24"/>
          <w:rtl/>
        </w:rPr>
        <w:t xml:space="preserve"> </w:t>
      </w:r>
    </w:p>
    <w:p w14:paraId="372EE477" w14:textId="3645B355" w:rsidR="00081B6D" w:rsidRPr="00081B6D" w:rsidRDefault="001956BC" w:rsidP="0072693D">
      <w:pPr>
        <w:tabs>
          <w:tab w:val="left" w:pos="990"/>
        </w:tabs>
        <w:spacing w:after="0" w:line="480" w:lineRule="auto"/>
        <w:contextualSpacing/>
        <w:jc w:val="both"/>
        <w:rPr>
          <w:rFonts w:asciiTheme="minorBidi" w:eastAsia="Times New Roman" w:hAnsiTheme="minorBidi"/>
          <w:sz w:val="24"/>
          <w:szCs w:val="24"/>
          <w:rtl/>
        </w:rPr>
      </w:pPr>
      <w:r w:rsidRPr="001956BC">
        <w:rPr>
          <w:rFonts w:asciiTheme="minorBidi" w:eastAsia="Times New Roman" w:hAnsiTheme="minorBidi"/>
          <w:sz w:val="24"/>
          <w:szCs w:val="24"/>
          <w:rtl/>
        </w:rPr>
        <w:t>בוצע מחקר רוחב כמותי בו נעשה שימוש במדגם נוחות ובשיטת הוינייטות (תיאורי מקרה).</w:t>
      </w:r>
      <w:r w:rsidR="00081B6D">
        <w:rPr>
          <w:rFonts w:asciiTheme="minorBidi" w:eastAsia="Times New Roman" w:hAnsiTheme="minorBidi" w:hint="cs"/>
          <w:sz w:val="24"/>
          <w:szCs w:val="24"/>
          <w:rtl/>
        </w:rPr>
        <w:t xml:space="preserve"> </w:t>
      </w:r>
      <w:r w:rsidRPr="001956BC">
        <w:rPr>
          <w:rFonts w:asciiTheme="minorBidi" w:eastAsia="Times New Roman" w:hAnsiTheme="minorBidi"/>
          <w:sz w:val="24"/>
          <w:szCs w:val="24"/>
          <w:rtl/>
        </w:rPr>
        <w:t xml:space="preserve"> </w:t>
      </w:r>
      <w:r w:rsidR="00081B6D" w:rsidRPr="00081B6D">
        <w:rPr>
          <w:rFonts w:asciiTheme="minorBidi" w:eastAsia="Times New Roman" w:hAnsiTheme="minorBidi"/>
          <w:sz w:val="24"/>
          <w:szCs w:val="24"/>
          <w:rtl/>
        </w:rPr>
        <w:t>גודל המדגם חושב בהתאם לנוסחת גרין (</w:t>
      </w:r>
      <w:r w:rsidR="00081B6D" w:rsidRPr="00081B6D">
        <w:rPr>
          <w:rFonts w:asciiTheme="minorBidi" w:eastAsia="Times New Roman" w:hAnsiTheme="minorBidi"/>
          <w:sz w:val="24"/>
          <w:szCs w:val="24"/>
        </w:rPr>
        <w:t>Green, 1991</w:t>
      </w:r>
      <w:r w:rsidR="00081B6D" w:rsidRPr="00081B6D">
        <w:rPr>
          <w:rFonts w:asciiTheme="minorBidi" w:eastAsia="Times New Roman" w:hAnsiTheme="minorBidi"/>
          <w:sz w:val="24"/>
          <w:szCs w:val="24"/>
          <w:rtl/>
        </w:rPr>
        <w:t>),</w:t>
      </w:r>
      <w:r w:rsidR="00081B6D">
        <w:rPr>
          <w:rFonts w:asciiTheme="minorBidi" w:eastAsia="Times New Roman" w:hAnsiTheme="minorBidi" w:hint="cs"/>
          <w:sz w:val="24"/>
          <w:szCs w:val="24"/>
          <w:rtl/>
        </w:rPr>
        <w:t xml:space="preserve"> </w:t>
      </w:r>
      <w:r w:rsidR="00081B6D" w:rsidRPr="00081B6D">
        <w:rPr>
          <w:rFonts w:asciiTheme="minorBidi" w:eastAsia="Times New Roman" w:hAnsiTheme="minorBidi"/>
          <w:sz w:val="24"/>
          <w:szCs w:val="24"/>
          <w:rtl/>
        </w:rPr>
        <w:t>לפיה המספר המינימלי של המשתתפים</w:t>
      </w:r>
      <w:r w:rsidR="00081B6D">
        <w:rPr>
          <w:rFonts w:asciiTheme="minorBidi" w:eastAsia="Times New Roman" w:hAnsiTheme="minorBidi" w:hint="cs"/>
          <w:sz w:val="24"/>
          <w:szCs w:val="24"/>
          <w:rtl/>
        </w:rPr>
        <w:t xml:space="preserve"> עמד על 322. </w:t>
      </w:r>
      <w:r w:rsidR="00081B6D" w:rsidRPr="00081B6D">
        <w:rPr>
          <w:rFonts w:asciiTheme="minorBidi" w:eastAsia="Times New Roman" w:hAnsiTheme="minorBidi"/>
          <w:sz w:val="24"/>
          <w:szCs w:val="24"/>
          <w:rtl/>
        </w:rPr>
        <w:t xml:space="preserve">מתוך הנחה שאחוז </w:t>
      </w:r>
      <w:r w:rsidR="00081B6D">
        <w:rPr>
          <w:rFonts w:asciiTheme="minorBidi" w:eastAsia="Times New Roman" w:hAnsiTheme="minorBidi" w:hint="cs"/>
          <w:sz w:val="24"/>
          <w:szCs w:val="24"/>
          <w:rtl/>
        </w:rPr>
        <w:t>הנשירה יהיה 30%</w:t>
      </w:r>
      <w:r w:rsidR="00081B6D" w:rsidRPr="00081B6D">
        <w:rPr>
          <w:rFonts w:asciiTheme="minorBidi" w:eastAsia="Times New Roman" w:hAnsiTheme="minorBidi"/>
          <w:sz w:val="24"/>
          <w:szCs w:val="24"/>
          <w:rtl/>
        </w:rPr>
        <w:t xml:space="preserve"> ועל מנת להגיע לכוח סטטיסטי מספק בניתוח משוואות מבניות, נעשתה פנייה ל- 494 סטודנטים</w:t>
      </w:r>
      <w:r w:rsidR="00081B6D">
        <w:rPr>
          <w:rFonts w:asciiTheme="minorBidi" w:eastAsia="Times New Roman" w:hAnsiTheme="minorBidi" w:hint="cs"/>
          <w:sz w:val="24"/>
          <w:szCs w:val="24"/>
          <w:rtl/>
        </w:rPr>
        <w:t xml:space="preserve"> להשתתף במחקר. מתוכם, 119 לא השתתפו במחקר: 9 בגלל בעיות שפה ו110 </w:t>
      </w:r>
      <w:r w:rsidR="0072693D">
        <w:rPr>
          <w:rFonts w:asciiTheme="minorBidi" w:eastAsia="Times New Roman" w:hAnsiTheme="minorBidi" w:hint="cs"/>
          <w:sz w:val="24"/>
          <w:szCs w:val="24"/>
          <w:rtl/>
        </w:rPr>
        <w:t>מפני</w:t>
      </w:r>
      <w:r w:rsidR="00081B6D">
        <w:rPr>
          <w:rFonts w:asciiTheme="minorBidi" w:eastAsia="Times New Roman" w:hAnsiTheme="minorBidi" w:hint="cs"/>
          <w:sz w:val="24"/>
          <w:szCs w:val="24"/>
          <w:rtl/>
        </w:rPr>
        <w:t xml:space="preserve"> שלא מלאו את כל השאלונים, </w:t>
      </w:r>
      <w:r w:rsidR="00081B6D" w:rsidRPr="00081B6D">
        <w:rPr>
          <w:rFonts w:asciiTheme="minorBidi" w:eastAsia="Times New Roman" w:hAnsiTheme="minorBidi"/>
          <w:sz w:val="24"/>
          <w:szCs w:val="24"/>
          <w:rtl/>
        </w:rPr>
        <w:t>לפיכך, המדגם הסופי כלל 375 סטודנטים (75.9% אחוז היענות). רוב המשתתפים היו נשים (</w:t>
      </w:r>
      <w:r w:rsidR="00081B6D" w:rsidRPr="00081B6D">
        <w:rPr>
          <w:rFonts w:asciiTheme="minorBidi" w:eastAsia="Times New Roman" w:hAnsiTheme="minorBidi"/>
          <w:sz w:val="24"/>
          <w:szCs w:val="24"/>
        </w:rPr>
        <w:t>58.7%</w:t>
      </w:r>
      <w:r w:rsidR="00081B6D" w:rsidRPr="00081B6D">
        <w:rPr>
          <w:rFonts w:asciiTheme="minorBidi" w:eastAsia="Times New Roman" w:hAnsiTheme="minorBidi"/>
          <w:sz w:val="24"/>
          <w:szCs w:val="24"/>
          <w:rtl/>
        </w:rPr>
        <w:t>), יהודיות (</w:t>
      </w:r>
      <w:r w:rsidR="00081B6D" w:rsidRPr="00081B6D">
        <w:rPr>
          <w:rFonts w:asciiTheme="minorBidi" w:eastAsia="Times New Roman" w:hAnsiTheme="minorBidi"/>
          <w:sz w:val="24"/>
          <w:szCs w:val="24"/>
        </w:rPr>
        <w:t>64.3%</w:t>
      </w:r>
      <w:r w:rsidR="00081B6D" w:rsidRPr="00081B6D">
        <w:rPr>
          <w:rFonts w:asciiTheme="minorBidi" w:eastAsia="Times New Roman" w:hAnsiTheme="minorBidi"/>
          <w:sz w:val="24"/>
          <w:szCs w:val="24"/>
          <w:rtl/>
        </w:rPr>
        <w:t>), אשר נולדו בארץ (</w:t>
      </w:r>
      <w:r w:rsidR="00081B6D" w:rsidRPr="00081B6D">
        <w:rPr>
          <w:rFonts w:asciiTheme="minorBidi" w:eastAsia="Times New Roman" w:hAnsiTheme="minorBidi"/>
          <w:sz w:val="24"/>
          <w:szCs w:val="24"/>
        </w:rPr>
        <w:t>58.4%</w:t>
      </w:r>
      <w:r w:rsidR="00081B6D" w:rsidRPr="00081B6D">
        <w:rPr>
          <w:rFonts w:asciiTheme="minorBidi" w:eastAsia="Times New Roman" w:hAnsiTheme="minorBidi"/>
          <w:sz w:val="24"/>
          <w:szCs w:val="24"/>
          <w:rtl/>
        </w:rPr>
        <w:t>), לא נשואות (</w:t>
      </w:r>
      <w:r w:rsidR="00081B6D" w:rsidRPr="00081B6D">
        <w:rPr>
          <w:rFonts w:asciiTheme="minorBidi" w:eastAsia="Times New Roman" w:hAnsiTheme="minorBidi"/>
          <w:sz w:val="24"/>
          <w:szCs w:val="24"/>
        </w:rPr>
        <w:t>62.7%</w:t>
      </w:r>
      <w:r w:rsidR="00081B6D" w:rsidRPr="00081B6D">
        <w:rPr>
          <w:rFonts w:asciiTheme="minorBidi" w:eastAsia="Times New Roman" w:hAnsiTheme="minorBidi"/>
          <w:sz w:val="24"/>
          <w:szCs w:val="24"/>
          <w:rtl/>
        </w:rPr>
        <w:t>), ושלמדו בשנה הראשונה של התואר הראשון (</w:t>
      </w:r>
      <w:r w:rsidR="00081B6D" w:rsidRPr="00081B6D">
        <w:rPr>
          <w:rFonts w:asciiTheme="minorBidi" w:eastAsia="Times New Roman" w:hAnsiTheme="minorBidi"/>
          <w:sz w:val="24"/>
          <w:szCs w:val="24"/>
        </w:rPr>
        <w:t>85.6%</w:t>
      </w:r>
      <w:r w:rsidR="00081B6D" w:rsidRPr="00081B6D">
        <w:rPr>
          <w:rFonts w:asciiTheme="minorBidi" w:eastAsia="Times New Roman" w:hAnsiTheme="minorBidi"/>
          <w:sz w:val="24"/>
          <w:szCs w:val="24"/>
          <w:rtl/>
        </w:rPr>
        <w:t>). הגיל הממוצע היה 25.5 שנים (ס.ת.= 4.8, טווח גילאים 18-51).</w:t>
      </w:r>
    </w:p>
    <w:p w14:paraId="10A59667" w14:textId="033995D1" w:rsidR="00E30087" w:rsidRPr="00081B6D" w:rsidRDefault="00E30087" w:rsidP="00A22C71">
      <w:pPr>
        <w:tabs>
          <w:tab w:val="left" w:pos="-2"/>
          <w:tab w:val="left" w:pos="990"/>
        </w:tabs>
        <w:spacing w:after="0" w:line="480" w:lineRule="auto"/>
        <w:contextualSpacing/>
        <w:jc w:val="both"/>
        <w:rPr>
          <w:rFonts w:asciiTheme="minorBidi" w:eastAsia="Times New Roman" w:hAnsiTheme="minorBidi"/>
          <w:b/>
          <w:bCs/>
          <w:sz w:val="24"/>
          <w:szCs w:val="24"/>
          <w:rtl/>
        </w:rPr>
      </w:pPr>
      <w:r w:rsidRPr="00081B6D">
        <w:rPr>
          <w:rFonts w:asciiTheme="minorBidi" w:eastAsia="Times New Roman" w:hAnsiTheme="minorBidi"/>
          <w:b/>
          <w:bCs/>
          <w:sz w:val="24"/>
          <w:szCs w:val="24"/>
          <w:rtl/>
        </w:rPr>
        <w:t>כלי המחקר</w:t>
      </w:r>
    </w:p>
    <w:p w14:paraId="4B94C953" w14:textId="5818D62B" w:rsidR="00020521" w:rsidRPr="00020521" w:rsidRDefault="00020521" w:rsidP="00A22C71">
      <w:pPr>
        <w:tabs>
          <w:tab w:val="left" w:pos="-2"/>
          <w:tab w:val="left" w:pos="990"/>
        </w:tabs>
        <w:spacing w:after="0" w:line="480" w:lineRule="auto"/>
        <w:contextualSpacing/>
        <w:jc w:val="both"/>
        <w:rPr>
          <w:rFonts w:asciiTheme="minorBidi" w:eastAsia="Times New Roman" w:hAnsiTheme="minorBidi"/>
          <w:sz w:val="24"/>
          <w:szCs w:val="24"/>
          <w:rtl/>
        </w:rPr>
      </w:pPr>
      <w:r w:rsidRPr="00020521">
        <w:rPr>
          <w:rFonts w:asciiTheme="minorBidi" w:eastAsia="Times New Roman" w:hAnsiTheme="minorBidi" w:hint="cs"/>
          <w:sz w:val="24"/>
          <w:szCs w:val="24"/>
          <w:rtl/>
        </w:rPr>
        <w:t>נעשה שימוש ב</w:t>
      </w:r>
      <w:r w:rsidR="00687CAB">
        <w:rPr>
          <w:rFonts w:asciiTheme="minorBidi" w:eastAsia="Times New Roman" w:hAnsiTheme="minorBidi" w:hint="cs"/>
          <w:sz w:val="24"/>
          <w:szCs w:val="24"/>
          <w:rtl/>
        </w:rPr>
        <w:t xml:space="preserve">4 </w:t>
      </w:r>
      <w:r w:rsidRPr="00020521">
        <w:rPr>
          <w:rFonts w:asciiTheme="minorBidi" w:eastAsia="Times New Roman" w:hAnsiTheme="minorBidi" w:hint="cs"/>
          <w:sz w:val="24"/>
          <w:szCs w:val="24"/>
          <w:rtl/>
        </w:rPr>
        <w:t>כלי המחקר הבאים:</w:t>
      </w:r>
    </w:p>
    <w:p w14:paraId="7434B783" w14:textId="16E2F6DE" w:rsidR="005250C0" w:rsidRPr="00020521" w:rsidRDefault="004D5D35" w:rsidP="00A22C71">
      <w:pPr>
        <w:tabs>
          <w:tab w:val="left" w:pos="-2"/>
          <w:tab w:val="left" w:pos="990"/>
        </w:tabs>
        <w:spacing w:after="0" w:line="480" w:lineRule="auto"/>
        <w:contextualSpacing/>
        <w:jc w:val="both"/>
        <w:rPr>
          <w:rFonts w:asciiTheme="minorBidi" w:eastAsia="Times New Roman" w:hAnsiTheme="minorBidi"/>
          <w:b/>
          <w:bCs/>
          <w:sz w:val="24"/>
          <w:szCs w:val="24"/>
          <w:rtl/>
        </w:rPr>
      </w:pPr>
      <w:r w:rsidRPr="00020521">
        <w:rPr>
          <w:rFonts w:asciiTheme="minorBidi" w:eastAsia="Times New Roman" w:hAnsiTheme="minorBidi"/>
          <w:b/>
          <w:bCs/>
          <w:sz w:val="24"/>
          <w:szCs w:val="24"/>
          <w:rtl/>
        </w:rPr>
        <w:t>משתנה תלוי</w:t>
      </w:r>
      <w:r w:rsidR="00020521" w:rsidRPr="00020521">
        <w:rPr>
          <w:rFonts w:asciiTheme="minorBidi" w:eastAsia="Times New Roman" w:hAnsiTheme="minorBidi" w:hint="cs"/>
          <w:b/>
          <w:bCs/>
          <w:sz w:val="24"/>
          <w:szCs w:val="24"/>
          <w:rtl/>
        </w:rPr>
        <w:t xml:space="preserve"> </w:t>
      </w:r>
      <w:r w:rsidR="00020521" w:rsidRPr="00020521">
        <w:rPr>
          <w:rFonts w:asciiTheme="minorBidi" w:eastAsia="Times New Roman" w:hAnsiTheme="minorBidi"/>
          <w:b/>
          <w:bCs/>
          <w:sz w:val="24"/>
          <w:szCs w:val="24"/>
          <w:rtl/>
        </w:rPr>
        <w:t>–</w:t>
      </w:r>
      <w:r w:rsidR="00020521" w:rsidRPr="00020521">
        <w:rPr>
          <w:rFonts w:asciiTheme="minorBidi" w:eastAsia="Times New Roman" w:hAnsiTheme="minorBidi" w:hint="cs"/>
          <w:sz w:val="24"/>
          <w:szCs w:val="24"/>
          <w:rtl/>
        </w:rPr>
        <w:t xml:space="preserve"> </w:t>
      </w:r>
      <w:bookmarkStart w:id="22" w:name="_Toc6995507"/>
      <w:r w:rsidR="00020521" w:rsidRPr="00020521">
        <w:rPr>
          <w:rFonts w:asciiTheme="minorBidi" w:eastAsia="Times New Roman" w:hAnsiTheme="minorBidi"/>
          <w:b/>
          <w:bCs/>
          <w:sz w:val="24"/>
          <w:szCs w:val="24"/>
          <w:rtl/>
        </w:rPr>
        <w:t>סטיגמ</w:t>
      </w:r>
      <w:r w:rsidR="00020521" w:rsidRPr="00020521">
        <w:rPr>
          <w:rFonts w:asciiTheme="minorBidi" w:eastAsia="Times New Roman" w:hAnsiTheme="minorBidi" w:hint="cs"/>
          <w:b/>
          <w:bCs/>
          <w:sz w:val="24"/>
          <w:szCs w:val="24"/>
          <w:rtl/>
        </w:rPr>
        <w:t>ת הציבור</w:t>
      </w:r>
      <w:r w:rsidR="005250C0" w:rsidRPr="00020521">
        <w:rPr>
          <w:rFonts w:asciiTheme="minorBidi" w:eastAsia="Times New Roman" w:hAnsiTheme="minorBidi"/>
          <w:b/>
          <w:bCs/>
          <w:sz w:val="24"/>
          <w:szCs w:val="24"/>
          <w:rtl/>
        </w:rPr>
        <w:t xml:space="preserve"> כלפי אדם עם מחלת אלצהיימר</w:t>
      </w:r>
      <w:r w:rsidR="005250C0" w:rsidRPr="00020521">
        <w:rPr>
          <w:rFonts w:asciiTheme="minorBidi" w:hAnsiTheme="minorBidi"/>
          <w:b/>
          <w:bCs/>
          <w:sz w:val="24"/>
          <w:szCs w:val="24"/>
          <w:rtl/>
        </w:rPr>
        <w:t xml:space="preserve"> </w:t>
      </w:r>
      <w:r w:rsidR="00091132" w:rsidRPr="00020521">
        <w:rPr>
          <w:rFonts w:asciiTheme="minorBidi" w:eastAsia="Times New Roman" w:hAnsiTheme="minorBidi" w:hint="cs"/>
          <w:b/>
          <w:bCs/>
          <w:sz w:val="24"/>
          <w:szCs w:val="24"/>
          <w:rtl/>
        </w:rPr>
        <w:t xml:space="preserve"> </w:t>
      </w:r>
    </w:p>
    <w:p w14:paraId="6D11F56B" w14:textId="61F22479" w:rsidR="00210EC0" w:rsidRPr="00210EC0" w:rsidRDefault="00020521" w:rsidP="003D72CA">
      <w:pPr>
        <w:tabs>
          <w:tab w:val="left" w:pos="-2"/>
          <w:tab w:val="left" w:pos="990"/>
        </w:tabs>
        <w:spacing w:after="0" w:line="480" w:lineRule="auto"/>
        <w:contextualSpacing/>
        <w:jc w:val="both"/>
        <w:rPr>
          <w:rFonts w:asciiTheme="minorBidi" w:eastAsia="Times New Roman" w:hAnsiTheme="minorBidi"/>
          <w:sz w:val="24"/>
          <w:szCs w:val="24"/>
        </w:rPr>
      </w:pPr>
      <w:r>
        <w:rPr>
          <w:rFonts w:asciiTheme="minorBidi" w:eastAsia="Times New Roman" w:hAnsiTheme="minorBidi" w:hint="cs"/>
          <w:sz w:val="24"/>
          <w:szCs w:val="24"/>
          <w:rtl/>
        </w:rPr>
        <w:t>הסטיגמה</w:t>
      </w:r>
      <w:r w:rsidR="00FD7B03" w:rsidRPr="00020521">
        <w:rPr>
          <w:rFonts w:asciiTheme="minorBidi" w:eastAsia="Times New Roman" w:hAnsiTheme="minorBidi"/>
          <w:sz w:val="24"/>
          <w:szCs w:val="24"/>
          <w:rtl/>
        </w:rPr>
        <w:t xml:space="preserve"> </w:t>
      </w:r>
      <w:bookmarkEnd w:id="22"/>
      <w:r w:rsidR="00FD7B03" w:rsidRPr="00020521">
        <w:rPr>
          <w:rFonts w:asciiTheme="minorBidi" w:eastAsia="Times New Roman" w:hAnsiTheme="minorBidi"/>
          <w:sz w:val="24"/>
          <w:szCs w:val="24"/>
          <w:rtl/>
        </w:rPr>
        <w:t>הוערכה על ידי התאמה והרחבה של שאלון הייחוס</w:t>
      </w:r>
      <w:r w:rsidR="00FD7B03" w:rsidRPr="00020521">
        <w:rPr>
          <w:rFonts w:asciiTheme="minorBidi" w:eastAsia="Times New Roman" w:hAnsiTheme="minorBidi"/>
          <w:sz w:val="24"/>
          <w:szCs w:val="24"/>
        </w:rPr>
        <w:t>attribution questionnaire-27</w:t>
      </w:r>
      <w:r w:rsidR="00FD7B03" w:rsidRPr="00020521">
        <w:rPr>
          <w:rFonts w:asciiTheme="minorBidi" w:eastAsia="Times New Roman" w:hAnsiTheme="minorBidi"/>
          <w:sz w:val="24"/>
          <w:szCs w:val="24"/>
          <w:rtl/>
        </w:rPr>
        <w:t xml:space="preserve"> (</w:t>
      </w:r>
      <w:r w:rsidR="00FD7B03" w:rsidRPr="00020521">
        <w:rPr>
          <w:rFonts w:asciiTheme="minorBidi" w:eastAsia="Times New Roman" w:hAnsiTheme="minorBidi"/>
          <w:sz w:val="24"/>
          <w:szCs w:val="24"/>
        </w:rPr>
        <w:t>(AQ-27</w:t>
      </w:r>
      <w:r w:rsidR="00FD7B03" w:rsidRPr="00020521">
        <w:rPr>
          <w:rFonts w:asciiTheme="minorBidi" w:eastAsia="Times New Roman" w:hAnsiTheme="minorBidi"/>
          <w:sz w:val="24"/>
          <w:szCs w:val="24"/>
          <w:rtl/>
        </w:rPr>
        <w:t>, כלי שפותח לצורך הערכת סטיגמה כלפי אנשים עם מחלות נפש (</w:t>
      </w:r>
      <w:r w:rsidR="00FD7B03" w:rsidRPr="00020521">
        <w:rPr>
          <w:rFonts w:asciiTheme="minorBidi" w:eastAsia="Times New Roman" w:hAnsiTheme="minorBidi"/>
          <w:sz w:val="24"/>
          <w:szCs w:val="24"/>
        </w:rPr>
        <w:t>Corrigan, Markowitz, Watson, Rowan, &amp; Kubiak, 2003</w:t>
      </w:r>
      <w:r w:rsidR="00FD7B03" w:rsidRPr="00020521">
        <w:rPr>
          <w:rFonts w:asciiTheme="minorBidi" w:eastAsia="Times New Roman" w:hAnsiTheme="minorBidi"/>
          <w:sz w:val="24"/>
          <w:szCs w:val="24"/>
          <w:rtl/>
        </w:rPr>
        <w:t xml:space="preserve">). </w:t>
      </w:r>
      <w:r>
        <w:rPr>
          <w:rFonts w:asciiTheme="minorBidi" w:eastAsia="Times New Roman" w:hAnsiTheme="minorBidi" w:hint="cs"/>
          <w:sz w:val="24"/>
          <w:szCs w:val="24"/>
          <w:rtl/>
        </w:rPr>
        <w:t xml:space="preserve">נוספו </w:t>
      </w:r>
      <w:r w:rsidR="00604A7E">
        <w:rPr>
          <w:rFonts w:asciiTheme="minorBidi" w:eastAsia="Times New Roman" w:hAnsiTheme="minorBidi" w:hint="cs"/>
          <w:sz w:val="24"/>
          <w:szCs w:val="24"/>
          <w:rtl/>
        </w:rPr>
        <w:t>לו 4</w:t>
      </w:r>
      <w:r>
        <w:rPr>
          <w:rFonts w:asciiTheme="minorBidi" w:eastAsia="Times New Roman" w:hAnsiTheme="minorBidi" w:hint="cs"/>
          <w:sz w:val="24"/>
          <w:szCs w:val="24"/>
          <w:rtl/>
        </w:rPr>
        <w:t xml:space="preserve"> פריטים בנושא חוסר </w:t>
      </w:r>
      <w:r>
        <w:rPr>
          <w:rFonts w:asciiTheme="minorBidi" w:eastAsia="Times New Roman" w:hAnsiTheme="minorBidi" w:hint="cs"/>
          <w:sz w:val="24"/>
          <w:szCs w:val="24"/>
          <w:rtl/>
        </w:rPr>
        <w:lastRenderedPageBreak/>
        <w:t>אסתטיקה (</w:t>
      </w:r>
      <w:r>
        <w:rPr>
          <w:rFonts w:asciiTheme="minorBidi" w:eastAsia="Times New Roman" w:hAnsiTheme="minorBidi" w:cs="Arial"/>
          <w:sz w:val="24"/>
          <w:szCs w:val="24"/>
          <w:rtl/>
        </w:rPr>
        <w:t>עד כמה אתה מעריך ששרה מסריחה</w:t>
      </w:r>
      <w:r>
        <w:rPr>
          <w:rFonts w:asciiTheme="minorBidi" w:eastAsia="Times New Roman" w:hAnsiTheme="minorBidi" w:cs="Arial" w:hint="cs"/>
          <w:sz w:val="24"/>
          <w:szCs w:val="24"/>
          <w:rtl/>
        </w:rPr>
        <w:t>/ מלוכלכת?)</w:t>
      </w:r>
      <w:r w:rsidR="00604A7E">
        <w:rPr>
          <w:rFonts w:asciiTheme="minorBidi" w:eastAsia="Times New Roman" w:hAnsiTheme="minorBidi" w:cs="Arial" w:hint="cs"/>
          <w:sz w:val="24"/>
          <w:szCs w:val="24"/>
          <w:rtl/>
        </w:rPr>
        <w:t xml:space="preserve"> ובושה וגועל (עד כמה תרגיש בושה/ גועל כלפי שרה?)</w:t>
      </w:r>
      <w:r>
        <w:rPr>
          <w:rFonts w:asciiTheme="minorBidi" w:eastAsia="Times New Roman" w:hAnsiTheme="minorBidi" w:cs="Arial" w:hint="cs"/>
          <w:sz w:val="24"/>
          <w:szCs w:val="24"/>
          <w:rtl/>
        </w:rPr>
        <w:t xml:space="preserve"> וזאת בהתבסס על ממצאי מחקר קודמים שהראו את חשיבות</w:t>
      </w:r>
      <w:r w:rsidR="00210EC0">
        <w:rPr>
          <w:rFonts w:asciiTheme="minorBidi" w:eastAsia="Times New Roman" w:hAnsiTheme="minorBidi" w:cs="Arial" w:hint="cs"/>
          <w:sz w:val="24"/>
          <w:szCs w:val="24"/>
          <w:rtl/>
        </w:rPr>
        <w:t xml:space="preserve">ם של </w:t>
      </w:r>
      <w:r w:rsidR="00210EC0" w:rsidRPr="00E70FD7">
        <w:rPr>
          <w:rFonts w:asciiTheme="minorBidi" w:eastAsia="Times New Roman" w:hAnsiTheme="minorBidi" w:cs="Arial" w:hint="cs"/>
          <w:sz w:val="24"/>
          <w:szCs w:val="24"/>
          <w:rtl/>
        </w:rPr>
        <w:t xml:space="preserve">ייחוסים </w:t>
      </w:r>
      <w:r w:rsidR="00210EC0">
        <w:rPr>
          <w:rFonts w:asciiTheme="minorBidi" w:eastAsia="Times New Roman" w:hAnsiTheme="minorBidi" w:cs="Arial" w:hint="cs"/>
          <w:sz w:val="24"/>
          <w:szCs w:val="24"/>
          <w:rtl/>
        </w:rPr>
        <w:t>קוגניטיביים</w:t>
      </w:r>
      <w:r w:rsidR="00604A7E">
        <w:rPr>
          <w:rFonts w:asciiTheme="minorBidi" w:eastAsia="Times New Roman" w:hAnsiTheme="minorBidi" w:cs="Arial" w:hint="cs"/>
          <w:sz w:val="24"/>
          <w:szCs w:val="24"/>
          <w:rtl/>
        </w:rPr>
        <w:t xml:space="preserve"> ורגשיים</w:t>
      </w:r>
      <w:r w:rsidR="00210EC0">
        <w:rPr>
          <w:rFonts w:asciiTheme="minorBidi" w:eastAsia="Times New Roman" w:hAnsiTheme="minorBidi" w:cs="Arial" w:hint="cs"/>
          <w:sz w:val="24"/>
          <w:szCs w:val="24"/>
          <w:rtl/>
        </w:rPr>
        <w:t xml:space="preserve"> אלו </w:t>
      </w:r>
      <w:r w:rsidR="00210EC0" w:rsidRPr="0072693D">
        <w:rPr>
          <w:rFonts w:asciiTheme="minorBidi" w:eastAsia="Times New Roman" w:hAnsiTheme="minorBidi" w:cs="Arial" w:hint="cs"/>
          <w:sz w:val="24"/>
          <w:szCs w:val="24"/>
          <w:rtl/>
        </w:rPr>
        <w:t>(</w:t>
      </w:r>
      <w:r w:rsidR="00E77D37" w:rsidRPr="00E77D37">
        <w:rPr>
          <w:rFonts w:asciiTheme="minorBidi" w:eastAsia="Times New Roman" w:hAnsiTheme="minorBidi" w:cs="Arial"/>
          <w:sz w:val="24"/>
          <w:szCs w:val="24"/>
        </w:rPr>
        <w:t>Werner et al., 201</w:t>
      </w:r>
      <w:r w:rsidR="003D2AF0">
        <w:rPr>
          <w:rFonts w:asciiTheme="minorBidi" w:eastAsia="Times New Roman" w:hAnsiTheme="minorBidi" w:cs="Arial"/>
          <w:sz w:val="24"/>
          <w:szCs w:val="24"/>
        </w:rPr>
        <w:t>9</w:t>
      </w:r>
      <w:r w:rsidR="00210EC0">
        <w:rPr>
          <w:rFonts w:asciiTheme="minorBidi" w:eastAsia="Times New Roman" w:hAnsiTheme="minorBidi" w:cs="Arial" w:hint="cs"/>
          <w:sz w:val="24"/>
          <w:szCs w:val="24"/>
          <w:rtl/>
        </w:rPr>
        <w:t>)</w:t>
      </w:r>
      <w:r w:rsidR="00210EC0">
        <w:rPr>
          <w:rFonts w:asciiTheme="minorBidi" w:eastAsia="Times New Roman" w:hAnsiTheme="minorBidi" w:hint="cs"/>
          <w:sz w:val="24"/>
          <w:szCs w:val="24"/>
          <w:rtl/>
        </w:rPr>
        <w:t xml:space="preserve">. כל </w:t>
      </w:r>
      <w:r w:rsidR="00210EC0" w:rsidRPr="00604A7E">
        <w:rPr>
          <w:rFonts w:asciiTheme="minorBidi" w:eastAsia="Times New Roman" w:hAnsiTheme="minorBidi" w:hint="cs"/>
          <w:sz w:val="24"/>
          <w:szCs w:val="24"/>
          <w:rtl/>
        </w:rPr>
        <w:t>הפריטים</w:t>
      </w:r>
      <w:r w:rsidR="00210EC0" w:rsidRPr="00604A7E">
        <w:rPr>
          <w:rFonts w:asciiTheme="minorBidi" w:eastAsia="Times New Roman" w:hAnsiTheme="minorBidi"/>
          <w:sz w:val="24"/>
          <w:szCs w:val="24"/>
          <w:rtl/>
        </w:rPr>
        <w:t xml:space="preserve"> דורג</w:t>
      </w:r>
      <w:r w:rsidR="00210EC0" w:rsidRPr="00604A7E">
        <w:rPr>
          <w:rFonts w:asciiTheme="minorBidi" w:eastAsia="Times New Roman" w:hAnsiTheme="minorBidi" w:hint="cs"/>
          <w:sz w:val="24"/>
          <w:szCs w:val="24"/>
          <w:rtl/>
        </w:rPr>
        <w:t>ו</w:t>
      </w:r>
      <w:r w:rsidR="00210EC0" w:rsidRPr="00210EC0">
        <w:rPr>
          <w:rFonts w:asciiTheme="minorBidi" w:eastAsia="Times New Roman" w:hAnsiTheme="minorBidi"/>
          <w:sz w:val="24"/>
          <w:szCs w:val="24"/>
          <w:rtl/>
        </w:rPr>
        <w:t xml:space="preserve"> בסולם מסוג ליקרט בן תשע דרגות, מ</w:t>
      </w:r>
      <w:r w:rsidR="00210EC0">
        <w:rPr>
          <w:rFonts w:asciiTheme="minorBidi" w:eastAsia="Times New Roman" w:hAnsiTheme="minorBidi"/>
          <w:sz w:val="24"/>
          <w:szCs w:val="24"/>
          <w:rtl/>
        </w:rPr>
        <w:t xml:space="preserve"> 1= "בכלל לא" עד 9= "במידה רבה"</w:t>
      </w:r>
      <w:r w:rsidR="0072693D">
        <w:rPr>
          <w:rFonts w:asciiTheme="minorBidi" w:eastAsia="Times New Roman" w:hAnsiTheme="minorBidi" w:hint="cs"/>
          <w:sz w:val="24"/>
          <w:szCs w:val="24"/>
          <w:rtl/>
        </w:rPr>
        <w:t xml:space="preserve">', </w:t>
      </w:r>
      <w:r w:rsidR="00210EC0" w:rsidRPr="00210EC0">
        <w:rPr>
          <w:rFonts w:asciiTheme="minorBidi" w:eastAsia="Times New Roman" w:hAnsiTheme="minorBidi"/>
          <w:sz w:val="24"/>
          <w:szCs w:val="24"/>
          <w:rtl/>
        </w:rPr>
        <w:t>ב</w:t>
      </w:r>
      <w:r w:rsidR="00210EC0">
        <w:rPr>
          <w:rFonts w:asciiTheme="minorBidi" w:eastAsia="Times New Roman" w:hAnsiTheme="minorBidi" w:hint="cs"/>
          <w:sz w:val="24"/>
          <w:szCs w:val="24"/>
          <w:rtl/>
        </w:rPr>
        <w:t>התייחס ל</w:t>
      </w:r>
      <w:r w:rsidR="00210EC0" w:rsidRPr="00210EC0">
        <w:rPr>
          <w:rFonts w:asciiTheme="minorBidi" w:eastAsia="Times New Roman" w:hAnsiTheme="minorBidi"/>
          <w:sz w:val="24"/>
          <w:szCs w:val="24"/>
          <w:rtl/>
        </w:rPr>
        <w:t>שלושת ממדי הסטיגמה: הממד הקוגניטיבי</w:t>
      </w:r>
      <w:r w:rsidR="00210EC0">
        <w:rPr>
          <w:rFonts w:asciiTheme="minorBidi" w:eastAsia="Times New Roman" w:hAnsiTheme="minorBidi" w:hint="cs"/>
          <w:sz w:val="24"/>
          <w:szCs w:val="24"/>
          <w:rtl/>
        </w:rPr>
        <w:t xml:space="preserve"> (אחריות, מסוכנות וחוסר אסתטיקה)</w:t>
      </w:r>
      <w:r w:rsidR="00210EC0" w:rsidRPr="00210EC0">
        <w:rPr>
          <w:rFonts w:asciiTheme="minorBidi" w:eastAsia="Times New Roman" w:hAnsiTheme="minorBidi"/>
          <w:sz w:val="24"/>
          <w:szCs w:val="24"/>
          <w:rtl/>
        </w:rPr>
        <w:t xml:space="preserve">, </w:t>
      </w:r>
      <w:r w:rsidR="00604A7E">
        <w:rPr>
          <w:rFonts w:asciiTheme="minorBidi" w:eastAsia="Times New Roman" w:hAnsiTheme="minorBidi" w:hint="cs"/>
          <w:sz w:val="24"/>
          <w:szCs w:val="24"/>
          <w:rtl/>
        </w:rPr>
        <w:t xml:space="preserve">הממד </w:t>
      </w:r>
      <w:r w:rsidR="00210EC0" w:rsidRPr="00210EC0">
        <w:rPr>
          <w:rFonts w:asciiTheme="minorBidi" w:eastAsia="Times New Roman" w:hAnsiTheme="minorBidi"/>
          <w:sz w:val="24"/>
          <w:szCs w:val="24"/>
          <w:rtl/>
        </w:rPr>
        <w:t>הרגשי</w:t>
      </w:r>
      <w:r w:rsidR="00210EC0">
        <w:rPr>
          <w:rFonts w:asciiTheme="minorBidi" w:eastAsia="Times New Roman" w:hAnsiTheme="minorBidi" w:hint="cs"/>
          <w:sz w:val="24"/>
          <w:szCs w:val="24"/>
          <w:rtl/>
        </w:rPr>
        <w:t xml:space="preserve"> (רגשות חיוביים כמו דאגה וסימפטיה ו</w:t>
      </w:r>
      <w:r w:rsidR="00604A7E">
        <w:rPr>
          <w:rFonts w:asciiTheme="minorBidi" w:eastAsia="Times New Roman" w:hAnsiTheme="minorBidi" w:hint="cs"/>
          <w:sz w:val="24"/>
          <w:szCs w:val="24"/>
          <w:rtl/>
        </w:rPr>
        <w:t xml:space="preserve">רגשות </w:t>
      </w:r>
      <w:r w:rsidR="00210EC0">
        <w:rPr>
          <w:rFonts w:asciiTheme="minorBidi" w:eastAsia="Times New Roman" w:hAnsiTheme="minorBidi" w:hint="cs"/>
          <w:sz w:val="24"/>
          <w:szCs w:val="24"/>
          <w:rtl/>
        </w:rPr>
        <w:t xml:space="preserve">שליליים כמו </w:t>
      </w:r>
      <w:r w:rsidR="00604A7E">
        <w:rPr>
          <w:rFonts w:asciiTheme="minorBidi" w:eastAsia="Times New Roman" w:hAnsiTheme="minorBidi" w:hint="cs"/>
          <w:sz w:val="24"/>
          <w:szCs w:val="24"/>
          <w:rtl/>
        </w:rPr>
        <w:t>כעס</w:t>
      </w:r>
      <w:r w:rsidR="00210EC0">
        <w:rPr>
          <w:rFonts w:asciiTheme="minorBidi" w:eastAsia="Times New Roman" w:hAnsiTheme="minorBidi" w:hint="cs"/>
          <w:sz w:val="24"/>
          <w:szCs w:val="24"/>
          <w:rtl/>
        </w:rPr>
        <w:t xml:space="preserve">, </w:t>
      </w:r>
      <w:r w:rsidR="00604A7E">
        <w:rPr>
          <w:rFonts w:asciiTheme="minorBidi" w:eastAsia="Times New Roman" w:hAnsiTheme="minorBidi" w:hint="cs"/>
          <w:sz w:val="24"/>
          <w:szCs w:val="24"/>
          <w:rtl/>
        </w:rPr>
        <w:t>פחד</w:t>
      </w:r>
      <w:r w:rsidR="00210EC0">
        <w:rPr>
          <w:rFonts w:asciiTheme="minorBidi" w:eastAsia="Times New Roman" w:hAnsiTheme="minorBidi" w:hint="cs"/>
          <w:sz w:val="24"/>
          <w:szCs w:val="24"/>
          <w:rtl/>
        </w:rPr>
        <w:t xml:space="preserve">, </w:t>
      </w:r>
      <w:r w:rsidR="00210EC0" w:rsidRPr="0072693D">
        <w:rPr>
          <w:rFonts w:asciiTheme="minorBidi" w:eastAsia="Times New Roman" w:hAnsiTheme="minorBidi" w:hint="cs"/>
          <w:sz w:val="24"/>
          <w:szCs w:val="24"/>
          <w:rtl/>
        </w:rPr>
        <w:t>בושה וגועל)</w:t>
      </w:r>
      <w:r w:rsidR="00210EC0" w:rsidRPr="0072693D">
        <w:rPr>
          <w:rFonts w:asciiTheme="minorBidi" w:eastAsia="Times New Roman" w:hAnsiTheme="minorBidi"/>
          <w:sz w:val="24"/>
          <w:szCs w:val="24"/>
          <w:rtl/>
        </w:rPr>
        <w:t xml:space="preserve"> ו</w:t>
      </w:r>
      <w:r w:rsidR="00604A7E" w:rsidRPr="0072693D">
        <w:rPr>
          <w:rFonts w:asciiTheme="minorBidi" w:eastAsia="Times New Roman" w:hAnsiTheme="minorBidi" w:hint="cs"/>
          <w:sz w:val="24"/>
          <w:szCs w:val="24"/>
          <w:rtl/>
        </w:rPr>
        <w:t xml:space="preserve">הממד </w:t>
      </w:r>
      <w:r w:rsidR="00210EC0" w:rsidRPr="00210EC0">
        <w:rPr>
          <w:rFonts w:asciiTheme="minorBidi" w:eastAsia="Times New Roman" w:hAnsiTheme="minorBidi"/>
          <w:sz w:val="24"/>
          <w:szCs w:val="24"/>
          <w:rtl/>
        </w:rPr>
        <w:t>ההתנהגותי</w:t>
      </w:r>
      <w:r w:rsidR="00210EC0">
        <w:rPr>
          <w:rFonts w:asciiTheme="minorBidi" w:eastAsia="Times New Roman" w:hAnsiTheme="minorBidi" w:hint="cs"/>
          <w:sz w:val="24"/>
          <w:szCs w:val="24"/>
          <w:rtl/>
        </w:rPr>
        <w:t xml:space="preserve"> (</w:t>
      </w:r>
      <w:r w:rsidR="00604A7E">
        <w:rPr>
          <w:rFonts w:asciiTheme="minorBidi" w:eastAsia="Times New Roman" w:hAnsiTheme="minorBidi" w:hint="cs"/>
          <w:sz w:val="24"/>
          <w:szCs w:val="24"/>
          <w:rtl/>
        </w:rPr>
        <w:t>אפליה כמו כפיה, הפרדה והימנעות ועזרה</w:t>
      </w:r>
      <w:r w:rsidR="00210EC0">
        <w:rPr>
          <w:rFonts w:asciiTheme="minorBidi" w:eastAsia="Times New Roman" w:hAnsiTheme="minorBidi" w:hint="cs"/>
          <w:sz w:val="24"/>
          <w:szCs w:val="24"/>
          <w:rtl/>
        </w:rPr>
        <w:t>)</w:t>
      </w:r>
      <w:r w:rsidR="00204495">
        <w:rPr>
          <w:rFonts w:asciiTheme="minorBidi" w:eastAsia="Times New Roman" w:hAnsiTheme="minorBidi" w:hint="cs"/>
          <w:sz w:val="24"/>
          <w:szCs w:val="24"/>
          <w:rtl/>
        </w:rPr>
        <w:t xml:space="preserve">. </w:t>
      </w:r>
      <w:r w:rsidR="00E45CE3">
        <w:rPr>
          <w:rFonts w:asciiTheme="minorBidi" w:eastAsia="Times New Roman" w:hAnsiTheme="minorBidi" w:hint="cs"/>
          <w:sz w:val="24"/>
          <w:szCs w:val="24"/>
          <w:rtl/>
        </w:rPr>
        <w:t>גרסה מותאמת זו אומתה במחקרים קודמים</w:t>
      </w:r>
      <w:r w:rsidR="00210EC0" w:rsidRPr="00210EC0">
        <w:rPr>
          <w:rFonts w:asciiTheme="minorBidi" w:eastAsia="Times New Roman" w:hAnsiTheme="minorBidi"/>
          <w:sz w:val="24"/>
          <w:szCs w:val="24"/>
          <w:rtl/>
        </w:rPr>
        <w:t xml:space="preserve"> </w:t>
      </w:r>
      <w:r w:rsidR="00E45CE3">
        <w:rPr>
          <w:rFonts w:asciiTheme="minorBidi" w:eastAsia="Times New Roman" w:hAnsiTheme="minorBidi" w:hint="cs"/>
          <w:sz w:val="24"/>
          <w:szCs w:val="24"/>
          <w:rtl/>
        </w:rPr>
        <w:t xml:space="preserve">ונמצאה </w:t>
      </w:r>
      <w:r w:rsidR="0072693D">
        <w:rPr>
          <w:rFonts w:asciiTheme="minorBidi" w:eastAsia="Times New Roman" w:hAnsiTheme="minorBidi" w:hint="cs"/>
          <w:sz w:val="24"/>
          <w:szCs w:val="24"/>
          <w:rtl/>
        </w:rPr>
        <w:t xml:space="preserve">בה </w:t>
      </w:r>
      <w:r w:rsidR="00E45CE3">
        <w:rPr>
          <w:rFonts w:asciiTheme="minorBidi" w:eastAsia="Times New Roman" w:hAnsiTheme="minorBidi" w:hint="cs"/>
          <w:sz w:val="24"/>
          <w:szCs w:val="24"/>
          <w:rtl/>
        </w:rPr>
        <w:t>מהימנות טובה עד טובה מאוד ועמדה על קרונבך אלפא בטווח של 70. עבור אחריות עד 86. עבור רגשות שליליי</w:t>
      </w:r>
      <w:r w:rsidR="00E45CE3" w:rsidRPr="00E77D37">
        <w:rPr>
          <w:rFonts w:asciiTheme="minorBidi" w:eastAsia="Times New Roman" w:hAnsiTheme="minorBidi" w:hint="cs"/>
          <w:sz w:val="24"/>
          <w:szCs w:val="24"/>
          <w:rtl/>
        </w:rPr>
        <w:t>ם (</w:t>
      </w:r>
      <w:r w:rsidR="0072693D">
        <w:rPr>
          <w:rFonts w:asciiTheme="minorBidi" w:eastAsia="Times New Roman" w:hAnsiTheme="minorBidi"/>
          <w:sz w:val="24"/>
          <w:szCs w:val="24"/>
        </w:rPr>
        <w:t>Werner, 2020</w:t>
      </w:r>
      <w:r w:rsidR="00E45CE3" w:rsidRPr="00E77D37">
        <w:rPr>
          <w:rFonts w:asciiTheme="minorBidi" w:eastAsia="Times New Roman" w:hAnsiTheme="minorBidi" w:hint="cs"/>
          <w:sz w:val="24"/>
          <w:szCs w:val="24"/>
          <w:rtl/>
        </w:rPr>
        <w:t>)</w:t>
      </w:r>
      <w:r w:rsidR="00E45CE3">
        <w:rPr>
          <w:rFonts w:asciiTheme="minorBidi" w:eastAsia="Times New Roman" w:hAnsiTheme="minorBidi" w:hint="cs"/>
          <w:sz w:val="24"/>
          <w:szCs w:val="24"/>
          <w:rtl/>
        </w:rPr>
        <w:t>.</w:t>
      </w:r>
      <w:r w:rsidR="00210EC0" w:rsidRPr="00210EC0">
        <w:rPr>
          <w:rFonts w:asciiTheme="minorBidi" w:eastAsia="Times New Roman" w:hAnsiTheme="minorBidi"/>
          <w:sz w:val="24"/>
          <w:szCs w:val="24"/>
          <w:rtl/>
        </w:rPr>
        <w:t xml:space="preserve"> </w:t>
      </w:r>
    </w:p>
    <w:p w14:paraId="088DA89D" w14:textId="2F475E09" w:rsidR="004F05F7" w:rsidRPr="00020521" w:rsidRDefault="00210EC0" w:rsidP="00A22C71">
      <w:pPr>
        <w:tabs>
          <w:tab w:val="left" w:pos="-2"/>
          <w:tab w:val="left" w:pos="990"/>
        </w:tabs>
        <w:spacing w:after="0" w:line="480" w:lineRule="auto"/>
        <w:contextualSpacing/>
        <w:jc w:val="both"/>
        <w:rPr>
          <w:rFonts w:asciiTheme="minorBidi" w:eastAsia="Times New Roman" w:hAnsiTheme="minorBidi"/>
          <w:b/>
          <w:bCs/>
          <w:sz w:val="24"/>
          <w:szCs w:val="24"/>
          <w:rtl/>
        </w:rPr>
      </w:pPr>
      <w:r>
        <w:rPr>
          <w:rFonts w:asciiTheme="minorBidi" w:eastAsia="Times New Roman" w:hAnsiTheme="minorBidi" w:hint="cs"/>
          <w:sz w:val="24"/>
          <w:szCs w:val="24"/>
          <w:rtl/>
        </w:rPr>
        <w:t xml:space="preserve"> </w:t>
      </w:r>
      <w:r w:rsidR="004F05F7">
        <w:rPr>
          <w:rFonts w:asciiTheme="minorBidi" w:eastAsia="Times New Roman" w:hAnsiTheme="minorBidi"/>
          <w:b/>
          <w:bCs/>
          <w:sz w:val="24"/>
          <w:szCs w:val="24"/>
          <w:rtl/>
        </w:rPr>
        <w:t>משתנ</w:t>
      </w:r>
      <w:r w:rsidR="004F05F7">
        <w:rPr>
          <w:rFonts w:asciiTheme="minorBidi" w:eastAsia="Times New Roman" w:hAnsiTheme="minorBidi" w:hint="cs"/>
          <w:b/>
          <w:bCs/>
          <w:sz w:val="24"/>
          <w:szCs w:val="24"/>
          <w:rtl/>
        </w:rPr>
        <w:t>ים בלתי</w:t>
      </w:r>
      <w:r w:rsidR="004F05F7" w:rsidRPr="00020521">
        <w:rPr>
          <w:rFonts w:asciiTheme="minorBidi" w:eastAsia="Times New Roman" w:hAnsiTheme="minorBidi"/>
          <w:b/>
          <w:bCs/>
          <w:sz w:val="24"/>
          <w:szCs w:val="24"/>
          <w:rtl/>
        </w:rPr>
        <w:t xml:space="preserve"> תלוי</w:t>
      </w:r>
      <w:r w:rsidR="004F05F7">
        <w:rPr>
          <w:rFonts w:asciiTheme="minorBidi" w:eastAsia="Times New Roman" w:hAnsiTheme="minorBidi" w:hint="cs"/>
          <w:b/>
          <w:bCs/>
          <w:sz w:val="24"/>
          <w:szCs w:val="24"/>
          <w:rtl/>
        </w:rPr>
        <w:t>ים</w:t>
      </w:r>
      <w:r w:rsidR="004F05F7" w:rsidRPr="00020521">
        <w:rPr>
          <w:rFonts w:asciiTheme="minorBidi" w:eastAsia="Times New Roman" w:hAnsiTheme="minorBidi" w:hint="cs"/>
          <w:b/>
          <w:bCs/>
          <w:sz w:val="24"/>
          <w:szCs w:val="24"/>
          <w:rtl/>
        </w:rPr>
        <w:t xml:space="preserve"> </w:t>
      </w:r>
    </w:p>
    <w:p w14:paraId="40A2F205" w14:textId="77777777" w:rsidR="004D5D35" w:rsidRPr="004F05F7" w:rsidRDefault="004D5D35" w:rsidP="00A22C71">
      <w:pPr>
        <w:spacing w:line="480" w:lineRule="auto"/>
        <w:jc w:val="both"/>
        <w:rPr>
          <w:rFonts w:asciiTheme="minorBidi" w:hAnsiTheme="minorBidi"/>
          <w:sz w:val="24"/>
          <w:szCs w:val="24"/>
          <w:rtl/>
        </w:rPr>
      </w:pPr>
      <w:r w:rsidRPr="004F05F7">
        <w:rPr>
          <w:rFonts w:asciiTheme="minorBidi" w:hAnsiTheme="minorBidi"/>
          <w:sz w:val="24"/>
          <w:szCs w:val="24"/>
          <w:rtl/>
        </w:rPr>
        <w:t xml:space="preserve">אלו כללו: גיל האדם עם מחלת אלצהיימר, הכרות עם המחלה ומשתנים סוציודמוגרפיים. </w:t>
      </w:r>
    </w:p>
    <w:p w14:paraId="462B8BAC" w14:textId="77777777" w:rsidR="004D5D35" w:rsidRPr="004F05F7" w:rsidRDefault="004D5D35" w:rsidP="00A22C71">
      <w:pPr>
        <w:pStyle w:val="3"/>
        <w:spacing w:line="480" w:lineRule="auto"/>
        <w:jc w:val="both"/>
        <w:rPr>
          <w:rFonts w:asciiTheme="minorBidi" w:eastAsia="Times New Roman" w:hAnsiTheme="minorBidi" w:cstheme="minorBidi"/>
          <w:color w:val="auto"/>
          <w:rtl/>
        </w:rPr>
      </w:pPr>
      <w:bookmarkStart w:id="23" w:name="_Toc6995513"/>
      <w:r w:rsidRPr="004F05F7">
        <w:rPr>
          <w:rFonts w:asciiTheme="minorBidi" w:eastAsia="Times New Roman" w:hAnsiTheme="minorBidi" w:cstheme="minorBidi"/>
          <w:b/>
          <w:bCs/>
          <w:color w:val="auto"/>
          <w:rtl/>
        </w:rPr>
        <w:t>גיל האדם עם מחלת אלצהיימר</w:t>
      </w:r>
      <w:bookmarkEnd w:id="23"/>
    </w:p>
    <w:p w14:paraId="0F9A27DE" w14:textId="77777777" w:rsidR="004D5D35" w:rsidRPr="004F05F7" w:rsidRDefault="004D5D35" w:rsidP="00A22C71">
      <w:pPr>
        <w:tabs>
          <w:tab w:val="left" w:pos="990"/>
        </w:tabs>
        <w:spacing w:after="0" w:line="480" w:lineRule="auto"/>
        <w:contextualSpacing/>
        <w:jc w:val="both"/>
        <w:rPr>
          <w:rFonts w:asciiTheme="minorBidi" w:eastAsia="Times New Roman" w:hAnsiTheme="minorBidi"/>
          <w:sz w:val="24"/>
          <w:szCs w:val="24"/>
          <w:rtl/>
        </w:rPr>
      </w:pPr>
      <w:bookmarkStart w:id="24" w:name="_Hlk508641911"/>
      <w:r w:rsidRPr="004F05F7">
        <w:rPr>
          <w:rFonts w:asciiTheme="minorBidi" w:eastAsia="Times New Roman" w:hAnsiTheme="minorBidi"/>
          <w:sz w:val="24"/>
          <w:szCs w:val="24"/>
          <w:rtl/>
        </w:rPr>
        <w:t xml:space="preserve">הוערך </w:t>
      </w:r>
      <w:bookmarkEnd w:id="24"/>
      <w:r w:rsidRPr="004F05F7">
        <w:rPr>
          <w:rFonts w:asciiTheme="minorBidi" w:eastAsia="Times New Roman" w:hAnsiTheme="minorBidi"/>
          <w:sz w:val="24"/>
          <w:szCs w:val="24"/>
          <w:rtl/>
        </w:rPr>
        <w:t>באמצעות שני תיאורי מקרה (וינייטות) שהוצגו בפני המשתתפים, כאשר בוינייטה אחת הוצגה אישה בת 80 עם מחלת אלצהיימר (גיל זקנה) ובוינייטה השנייה אישה בת 50</w:t>
      </w:r>
      <w:r w:rsidRPr="004F05F7">
        <w:rPr>
          <w:rFonts w:asciiTheme="minorBidi" w:hAnsiTheme="minorBidi"/>
          <w:sz w:val="24"/>
          <w:szCs w:val="24"/>
          <w:rtl/>
        </w:rPr>
        <w:t xml:space="preserve"> עם מחלת אלצהיימר (גיל צעיר).</w:t>
      </w:r>
      <w:r w:rsidRPr="004F05F7">
        <w:rPr>
          <w:rFonts w:asciiTheme="minorBidi" w:eastAsia="Times New Roman" w:hAnsiTheme="minorBidi"/>
          <w:sz w:val="24"/>
          <w:szCs w:val="24"/>
          <w:rtl/>
        </w:rPr>
        <w:t xml:space="preserve"> </w:t>
      </w:r>
      <w:r w:rsidR="001332AF" w:rsidRPr="004F05F7">
        <w:rPr>
          <w:rFonts w:asciiTheme="minorBidi" w:eastAsia="Times New Roman" w:hAnsiTheme="minorBidi"/>
          <w:sz w:val="24"/>
          <w:szCs w:val="24"/>
          <w:rtl/>
        </w:rPr>
        <w:t>נשים אלו תוארו בקופת חולים</w:t>
      </w:r>
      <w:r w:rsidR="007F78A9" w:rsidRPr="004F05F7">
        <w:rPr>
          <w:rFonts w:asciiTheme="minorBidi" w:eastAsia="Times New Roman" w:hAnsiTheme="minorBidi"/>
          <w:sz w:val="24"/>
          <w:szCs w:val="24"/>
          <w:rtl/>
        </w:rPr>
        <w:t>, נתמכות בבנם</w:t>
      </w:r>
      <w:r w:rsidR="001332AF" w:rsidRPr="004F05F7">
        <w:rPr>
          <w:rFonts w:asciiTheme="minorBidi" w:eastAsia="Times New Roman" w:hAnsiTheme="minorBidi"/>
          <w:sz w:val="24"/>
          <w:szCs w:val="24"/>
          <w:rtl/>
        </w:rPr>
        <w:t xml:space="preserve">, </w:t>
      </w:r>
      <w:r w:rsidR="007F78A9" w:rsidRPr="004F05F7">
        <w:rPr>
          <w:rFonts w:asciiTheme="minorBidi" w:eastAsia="Times New Roman" w:hAnsiTheme="minorBidi"/>
          <w:sz w:val="24"/>
          <w:szCs w:val="24"/>
          <w:rtl/>
        </w:rPr>
        <w:t xml:space="preserve">יושבות ליד המשתתפים וממתינות לרופא, </w:t>
      </w:r>
      <w:r w:rsidR="001332AF" w:rsidRPr="004F05F7">
        <w:rPr>
          <w:rFonts w:asciiTheme="minorBidi" w:eastAsia="Times New Roman" w:hAnsiTheme="minorBidi"/>
          <w:sz w:val="24"/>
          <w:szCs w:val="24"/>
          <w:rtl/>
        </w:rPr>
        <w:t>בעקבות סימפטומים של המחלה.</w:t>
      </w:r>
    </w:p>
    <w:p w14:paraId="27F83615" w14:textId="77777777" w:rsidR="004D5D35" w:rsidRPr="004F05F7" w:rsidRDefault="004D5D35" w:rsidP="00A22C71">
      <w:pPr>
        <w:pStyle w:val="3"/>
        <w:spacing w:line="480" w:lineRule="auto"/>
        <w:jc w:val="both"/>
        <w:rPr>
          <w:rFonts w:asciiTheme="minorBidi" w:eastAsia="Times New Roman" w:hAnsiTheme="minorBidi" w:cstheme="minorBidi"/>
          <w:color w:val="auto"/>
          <w:rtl/>
        </w:rPr>
      </w:pPr>
      <w:bookmarkStart w:id="25" w:name="_Toc6995514"/>
      <w:r w:rsidRPr="004F05F7">
        <w:rPr>
          <w:rFonts w:asciiTheme="minorBidi" w:eastAsia="Times New Roman" w:hAnsiTheme="minorBidi" w:cstheme="minorBidi"/>
          <w:b/>
          <w:bCs/>
          <w:color w:val="auto"/>
          <w:rtl/>
        </w:rPr>
        <w:t>הכרות עם המחלה</w:t>
      </w:r>
      <w:bookmarkEnd w:id="25"/>
    </w:p>
    <w:p w14:paraId="783F9393" w14:textId="0C457B90" w:rsidR="004D5D35" w:rsidRPr="004F05F7" w:rsidRDefault="004D5D35" w:rsidP="00A22C71">
      <w:pPr>
        <w:tabs>
          <w:tab w:val="left" w:pos="990"/>
        </w:tabs>
        <w:spacing w:after="0" w:line="480" w:lineRule="auto"/>
        <w:jc w:val="both"/>
        <w:rPr>
          <w:rFonts w:asciiTheme="minorBidi" w:eastAsia="Times New Roman" w:hAnsiTheme="minorBidi"/>
          <w:sz w:val="24"/>
          <w:szCs w:val="24"/>
          <w:rtl/>
        </w:rPr>
      </w:pPr>
      <w:r w:rsidRPr="004F05F7">
        <w:rPr>
          <w:rFonts w:asciiTheme="minorBidi" w:eastAsia="Times New Roman" w:hAnsiTheme="minorBidi"/>
          <w:sz w:val="24"/>
          <w:szCs w:val="24"/>
          <w:rtl/>
        </w:rPr>
        <w:t>הוערך בעזרת שני פריטים: 1. האם יש לך במשפחה אדם שאובחן עם מחלת אלצהיימר. 2. האם אתה מכיר מישהו, חבר, שכן או מכר שאובחן עם מחלת אלצהיימר?. תשובה "כן- מכיר" קיבלה ציון 1 ותשובה "לא- לא מכיר" קיבלה ציון 0. נבנה אינדקס כללי על ידי סיכום שני הפריטים.</w:t>
      </w:r>
      <w:r w:rsidRPr="004F05F7">
        <w:rPr>
          <w:rFonts w:asciiTheme="minorBidi" w:eastAsia="Times New Roman" w:hAnsiTheme="minorBidi"/>
          <w:sz w:val="24"/>
          <w:szCs w:val="24"/>
        </w:rPr>
        <w:t xml:space="preserve"> </w:t>
      </w:r>
      <w:r w:rsidRPr="004F05F7">
        <w:rPr>
          <w:rFonts w:asciiTheme="minorBidi" w:eastAsia="Times New Roman" w:hAnsiTheme="minorBidi"/>
          <w:sz w:val="24"/>
          <w:szCs w:val="24"/>
          <w:rtl/>
        </w:rPr>
        <w:t xml:space="preserve">המתאם בין שני הפריטים היה טוב </w:t>
      </w:r>
      <w:r w:rsidRPr="004F05F7">
        <w:rPr>
          <w:rFonts w:asciiTheme="minorBidi" w:eastAsia="Times New Roman" w:hAnsiTheme="minorBidi"/>
          <w:sz w:val="24"/>
          <w:szCs w:val="24"/>
        </w:rPr>
        <w:t xml:space="preserve"> (r = 0.60, p=0.01</w:t>
      </w:r>
      <w:r w:rsidR="004F05F7" w:rsidRPr="004F05F7">
        <w:rPr>
          <w:rFonts w:asciiTheme="minorBidi" w:eastAsia="Times New Roman" w:hAnsiTheme="minorBidi"/>
          <w:sz w:val="24"/>
          <w:szCs w:val="24"/>
        </w:rPr>
        <w:t>)</w:t>
      </w:r>
    </w:p>
    <w:p w14:paraId="3A0D6756" w14:textId="77777777" w:rsidR="004D5D35" w:rsidRPr="004F05F7" w:rsidRDefault="004D5D35" w:rsidP="00A22C71">
      <w:pPr>
        <w:pStyle w:val="3"/>
        <w:spacing w:line="480" w:lineRule="auto"/>
        <w:jc w:val="both"/>
        <w:rPr>
          <w:rFonts w:asciiTheme="minorBidi" w:eastAsia="Times New Roman" w:hAnsiTheme="minorBidi" w:cstheme="minorBidi"/>
          <w:color w:val="auto"/>
          <w:rtl/>
        </w:rPr>
      </w:pPr>
      <w:bookmarkStart w:id="26" w:name="_Toc6995516"/>
      <w:r w:rsidRPr="004F05F7">
        <w:rPr>
          <w:rFonts w:asciiTheme="minorBidi" w:eastAsia="Times New Roman" w:hAnsiTheme="minorBidi" w:cstheme="minorBidi"/>
          <w:b/>
          <w:bCs/>
          <w:color w:val="auto"/>
          <w:rtl/>
        </w:rPr>
        <w:t>משתנים סוציו-דמוגרפים ולימודיים</w:t>
      </w:r>
      <w:bookmarkEnd w:id="26"/>
    </w:p>
    <w:p w14:paraId="2F422EAD" w14:textId="0B059348" w:rsidR="004D5D35" w:rsidRPr="004F05F7" w:rsidRDefault="004D5D35" w:rsidP="00A22C71">
      <w:pPr>
        <w:tabs>
          <w:tab w:val="left" w:pos="990"/>
        </w:tabs>
        <w:spacing w:after="0" w:line="480" w:lineRule="auto"/>
        <w:contextualSpacing/>
        <w:jc w:val="both"/>
        <w:rPr>
          <w:rFonts w:asciiTheme="minorBidi" w:eastAsia="Times New Roman" w:hAnsiTheme="minorBidi"/>
          <w:sz w:val="24"/>
          <w:szCs w:val="24"/>
          <w:rtl/>
        </w:rPr>
      </w:pPr>
      <w:r w:rsidRPr="004F05F7">
        <w:rPr>
          <w:rFonts w:asciiTheme="minorBidi" w:eastAsia="Times New Roman" w:hAnsiTheme="minorBidi"/>
          <w:sz w:val="24"/>
          <w:szCs w:val="24"/>
          <w:rtl/>
        </w:rPr>
        <w:t>המשתתפים נשאלו לגבי גילם, מגדר (זכר/ נקבה), והלאום שלהם (יהודי/ מוסלמי/ נוצרי/ דרוזי/ אחר)</w:t>
      </w:r>
      <w:r w:rsidRPr="004F05F7">
        <w:rPr>
          <w:rFonts w:asciiTheme="minorBidi" w:hAnsiTheme="minorBidi"/>
          <w:sz w:val="24"/>
          <w:szCs w:val="24"/>
          <w:rtl/>
        </w:rPr>
        <w:t xml:space="preserve">, ארץ לידה (ישראל/ אירופה- אמריקה/ אסיה- אפריקה/ אחר), רמת דתיות (חילוני, </w:t>
      </w:r>
      <w:r w:rsidRPr="004F05F7">
        <w:rPr>
          <w:rFonts w:asciiTheme="minorBidi" w:hAnsiTheme="minorBidi"/>
          <w:sz w:val="24"/>
          <w:szCs w:val="24"/>
          <w:rtl/>
        </w:rPr>
        <w:lastRenderedPageBreak/>
        <w:t xml:space="preserve">מסורתי, דתי), ומצב משפחתי (נשוי/ לא נשוי). כמו כן, נאסף מידע בנוגע לתואר לימוד </w:t>
      </w:r>
      <w:r w:rsidRPr="004F05F7">
        <w:rPr>
          <w:rFonts w:asciiTheme="minorBidi" w:eastAsia="Times New Roman" w:hAnsiTheme="minorBidi"/>
          <w:sz w:val="24"/>
          <w:szCs w:val="24"/>
          <w:rtl/>
        </w:rPr>
        <w:t xml:space="preserve">(תואר ראשון/ תואר שני), ותחום לימוד (הומאני/ ריאלי). </w:t>
      </w:r>
    </w:p>
    <w:p w14:paraId="190573EC" w14:textId="77777777" w:rsidR="00E30087" w:rsidRPr="00687CAB" w:rsidRDefault="00E30087" w:rsidP="00A22C71">
      <w:pPr>
        <w:tabs>
          <w:tab w:val="left" w:pos="-2"/>
          <w:tab w:val="left" w:pos="990"/>
        </w:tabs>
        <w:spacing w:after="0" w:line="480" w:lineRule="auto"/>
        <w:contextualSpacing/>
        <w:jc w:val="both"/>
        <w:rPr>
          <w:rFonts w:asciiTheme="minorBidi" w:eastAsia="Times New Roman" w:hAnsiTheme="minorBidi"/>
          <w:b/>
          <w:bCs/>
          <w:sz w:val="24"/>
          <w:szCs w:val="24"/>
          <w:rtl/>
        </w:rPr>
      </w:pPr>
      <w:r w:rsidRPr="00687CAB">
        <w:rPr>
          <w:rFonts w:asciiTheme="minorBidi" w:eastAsia="Times New Roman" w:hAnsiTheme="minorBidi"/>
          <w:b/>
          <w:bCs/>
          <w:sz w:val="24"/>
          <w:szCs w:val="24"/>
          <w:rtl/>
        </w:rPr>
        <w:t>עיבוד הנתונים</w:t>
      </w:r>
    </w:p>
    <w:p w14:paraId="013CECBF" w14:textId="1022FECD" w:rsidR="00FB4678" w:rsidRPr="00687CAB" w:rsidRDefault="00C1459E" w:rsidP="00A22C71">
      <w:pPr>
        <w:tabs>
          <w:tab w:val="left" w:pos="-2"/>
          <w:tab w:val="left" w:pos="990"/>
        </w:tabs>
        <w:spacing w:after="0" w:line="480" w:lineRule="auto"/>
        <w:contextualSpacing/>
        <w:jc w:val="both"/>
        <w:rPr>
          <w:rFonts w:asciiTheme="minorBidi" w:eastAsia="Times New Roman" w:hAnsiTheme="minorBidi"/>
          <w:sz w:val="24"/>
          <w:szCs w:val="24"/>
          <w:rtl/>
        </w:rPr>
      </w:pPr>
      <w:r w:rsidRPr="00687CAB">
        <w:rPr>
          <w:rFonts w:asciiTheme="minorBidi" w:eastAsia="Times New Roman" w:hAnsiTheme="minorBidi"/>
          <w:sz w:val="24"/>
          <w:szCs w:val="24"/>
          <w:rtl/>
        </w:rPr>
        <w:t xml:space="preserve">נעשה שימוש בסטטיסטיקה תיאורית (ממוצעים, סטיות תקן ואחוזים) להצגת אפיוני המדגם ותאור המשתנים המרכזיים. מבחני </w:t>
      </w:r>
      <w:r w:rsidRPr="00687CAB">
        <w:rPr>
          <w:rFonts w:asciiTheme="minorBidi" w:eastAsia="Times New Roman" w:hAnsiTheme="minorBidi"/>
          <w:sz w:val="24"/>
          <w:szCs w:val="24"/>
        </w:rPr>
        <w:t>t</w:t>
      </w:r>
      <w:r w:rsidRPr="00687CAB">
        <w:rPr>
          <w:rFonts w:asciiTheme="minorBidi" w:eastAsia="Times New Roman" w:hAnsiTheme="minorBidi"/>
          <w:sz w:val="24"/>
          <w:szCs w:val="24"/>
          <w:rtl/>
        </w:rPr>
        <w:t xml:space="preserve"> שמשו לבחינת הבדלים בסטיגמה כלפי אנשים עם מחלת אלצהיימר בגיל זקנה לעומת אנשים עם מחלת אלצהיימר בגיל צעיר.</w:t>
      </w:r>
    </w:p>
    <w:p w14:paraId="1952FDDB" w14:textId="77777777" w:rsidR="00E30087" w:rsidRPr="005D3C4A" w:rsidRDefault="00E30087" w:rsidP="00A22C71">
      <w:pPr>
        <w:tabs>
          <w:tab w:val="left" w:pos="-2"/>
          <w:tab w:val="left" w:pos="990"/>
        </w:tabs>
        <w:spacing w:after="0" w:line="480" w:lineRule="auto"/>
        <w:contextualSpacing/>
        <w:jc w:val="both"/>
        <w:rPr>
          <w:rFonts w:asciiTheme="minorBidi" w:eastAsia="Times New Roman" w:hAnsiTheme="minorBidi"/>
          <w:color w:val="FF0000"/>
          <w:sz w:val="24"/>
          <w:szCs w:val="24"/>
          <w:rtl/>
        </w:rPr>
      </w:pPr>
      <w:r w:rsidRPr="001956BC">
        <w:rPr>
          <w:rFonts w:asciiTheme="minorBidi" w:eastAsia="Times New Roman" w:hAnsiTheme="minorBidi"/>
          <w:b/>
          <w:bCs/>
          <w:noProof/>
          <w:sz w:val="24"/>
          <w:szCs w:val="24"/>
          <w:highlight w:val="yellow"/>
          <w:rtl/>
        </w:rPr>
        <mc:AlternateContent>
          <mc:Choice Requires="wps">
            <w:drawing>
              <wp:anchor distT="0" distB="0" distL="114300" distR="114300" simplePos="0" relativeHeight="251671552" behindDoc="0" locked="0" layoutInCell="1" allowOverlap="1" wp14:anchorId="04A15473" wp14:editId="3C316804">
                <wp:simplePos x="0" y="0"/>
                <wp:positionH relativeFrom="margin">
                  <wp:align>right</wp:align>
                </wp:positionH>
                <wp:positionV relativeFrom="paragraph">
                  <wp:posOffset>134372</wp:posOffset>
                </wp:positionV>
                <wp:extent cx="5449589" cy="18635"/>
                <wp:effectExtent l="0" t="0" r="17780" b="19685"/>
                <wp:wrapNone/>
                <wp:docPr id="7" name="מחבר ישר 7"/>
                <wp:cNvGraphicFramePr/>
                <a:graphic xmlns:a="http://schemas.openxmlformats.org/drawingml/2006/main">
                  <a:graphicData uri="http://schemas.microsoft.com/office/word/2010/wordprocessingShape">
                    <wps:wsp>
                      <wps:cNvCnPr/>
                      <wps:spPr>
                        <a:xfrm flipH="1">
                          <a:off x="0" y="0"/>
                          <a:ext cx="5449589" cy="1863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B5201A" id="מחבר ישר 7" o:spid="_x0000_s1026" style="position:absolute;left:0;text-align:left;flip:x;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7.9pt,10.6pt" to="80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" strokecolor="windowText" strokeweight="1.5pt">
                <v:stroke joinstyle="miter"/>
                <w10:wrap anchorx="margin"/>
              </v:line>
            </w:pict>
          </mc:Fallback>
        </mc:AlternateContent>
      </w:r>
    </w:p>
    <w:p w14:paraId="1FE18351" w14:textId="33837C2E" w:rsidR="00E30087" w:rsidRPr="0025667D" w:rsidRDefault="00E30087" w:rsidP="00A22C71">
      <w:pPr>
        <w:tabs>
          <w:tab w:val="left" w:pos="-2"/>
          <w:tab w:val="left" w:pos="990"/>
        </w:tabs>
        <w:spacing w:after="0" w:line="480" w:lineRule="auto"/>
        <w:contextualSpacing/>
        <w:jc w:val="both"/>
        <w:rPr>
          <w:rFonts w:asciiTheme="minorBidi" w:eastAsia="Times New Roman" w:hAnsiTheme="minorBidi"/>
          <w:b/>
          <w:bCs/>
          <w:sz w:val="28"/>
          <w:szCs w:val="28"/>
          <w:rtl/>
        </w:rPr>
      </w:pPr>
      <w:r w:rsidRPr="0025667D">
        <w:rPr>
          <w:rFonts w:asciiTheme="minorBidi" w:eastAsia="Times New Roman" w:hAnsiTheme="minorBidi"/>
          <w:b/>
          <w:bCs/>
          <w:noProof/>
          <w:sz w:val="28"/>
          <w:szCs w:val="28"/>
          <w:rtl/>
        </w:rPr>
        <mc:AlternateContent>
          <mc:Choice Requires="wps">
            <w:drawing>
              <wp:anchor distT="0" distB="0" distL="114300" distR="114300" simplePos="0" relativeHeight="251670528" behindDoc="0" locked="0" layoutInCell="1" allowOverlap="1" wp14:anchorId="4E7029AF" wp14:editId="3FFBFC4F">
                <wp:simplePos x="0" y="0"/>
                <wp:positionH relativeFrom="margin">
                  <wp:align>right</wp:align>
                </wp:positionH>
                <wp:positionV relativeFrom="paragraph">
                  <wp:posOffset>294507</wp:posOffset>
                </wp:positionV>
                <wp:extent cx="5449589" cy="18635"/>
                <wp:effectExtent l="0" t="0" r="17780" b="19685"/>
                <wp:wrapNone/>
                <wp:docPr id="8" name="מחבר ישר 8"/>
                <wp:cNvGraphicFramePr/>
                <a:graphic xmlns:a="http://schemas.openxmlformats.org/drawingml/2006/main">
                  <a:graphicData uri="http://schemas.microsoft.com/office/word/2010/wordprocessingShape">
                    <wps:wsp>
                      <wps:cNvCnPr/>
                      <wps:spPr>
                        <a:xfrm flipH="1">
                          <a:off x="0" y="0"/>
                          <a:ext cx="5449589" cy="1863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5E5651" id="מחבר ישר 8" o:spid="_x0000_s1026" style="position:absolute;left:0;text-align:left;flip:x;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7.9pt,23.2pt" to="807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" strokecolor="windowText" strokeweight="1.5pt">
                <v:stroke joinstyle="miter"/>
                <w10:wrap anchorx="margin"/>
              </v:line>
            </w:pict>
          </mc:Fallback>
        </mc:AlternateContent>
      </w:r>
      <w:r w:rsidRPr="0025667D">
        <w:rPr>
          <w:rFonts w:asciiTheme="minorBidi" w:eastAsia="Times New Roman" w:hAnsiTheme="minorBidi"/>
          <w:b/>
          <w:bCs/>
          <w:sz w:val="28"/>
          <w:szCs w:val="28"/>
          <w:rtl/>
        </w:rPr>
        <w:t>ממצאים</w:t>
      </w:r>
      <w:r w:rsidR="003715AF" w:rsidRPr="0025667D">
        <w:rPr>
          <w:rFonts w:asciiTheme="minorBidi" w:eastAsia="Times New Roman" w:hAnsiTheme="minorBidi" w:hint="cs"/>
          <w:b/>
          <w:bCs/>
          <w:sz w:val="28"/>
          <w:szCs w:val="28"/>
          <w:rtl/>
        </w:rPr>
        <w:t xml:space="preserve"> </w:t>
      </w:r>
    </w:p>
    <w:p w14:paraId="297787B7" w14:textId="77777777" w:rsidR="00FC19A3" w:rsidRPr="005D3C4A" w:rsidRDefault="00A84F6F" w:rsidP="00A22C71">
      <w:pPr>
        <w:tabs>
          <w:tab w:val="left" w:pos="990"/>
        </w:tabs>
        <w:spacing w:after="0" w:line="480" w:lineRule="auto"/>
        <w:jc w:val="both"/>
        <w:rPr>
          <w:rFonts w:asciiTheme="minorBidi" w:eastAsia="Times New Roman" w:hAnsiTheme="minorBidi"/>
          <w:sz w:val="24"/>
          <w:szCs w:val="24"/>
          <w:rtl/>
        </w:rPr>
      </w:pPr>
      <w:r w:rsidRPr="005D3C4A">
        <w:rPr>
          <w:rFonts w:asciiTheme="minorBidi" w:eastAsia="Times New Roman" w:hAnsiTheme="minorBidi"/>
          <w:sz w:val="24"/>
          <w:szCs w:val="24"/>
          <w:rtl/>
        </w:rPr>
        <w:t>בחלק זה יתוארו ממצאי המחקר ו</w:t>
      </w:r>
      <w:r w:rsidR="00FC19A3" w:rsidRPr="005D3C4A">
        <w:rPr>
          <w:rFonts w:asciiTheme="minorBidi" w:eastAsia="Times New Roman" w:hAnsiTheme="minorBidi"/>
          <w:sz w:val="24"/>
          <w:szCs w:val="24"/>
          <w:rtl/>
        </w:rPr>
        <w:t>יוצגו קשרים דו משתניים בין המשתנים המרכזיים של המחקר.</w:t>
      </w:r>
    </w:p>
    <w:p w14:paraId="50311A8C" w14:textId="6470CACA" w:rsidR="000D704E" w:rsidRPr="005D3C4A" w:rsidRDefault="000D704E" w:rsidP="00A22C71">
      <w:pPr>
        <w:pStyle w:val="3"/>
        <w:spacing w:line="480" w:lineRule="auto"/>
        <w:jc w:val="both"/>
        <w:rPr>
          <w:rFonts w:asciiTheme="minorBidi" w:eastAsia="Times New Roman" w:hAnsiTheme="minorBidi" w:cstheme="minorBidi"/>
          <w:color w:val="auto"/>
          <w:rtl/>
        </w:rPr>
      </w:pPr>
      <w:bookmarkStart w:id="27" w:name="_Toc6995520"/>
      <w:r w:rsidRPr="005D3C4A">
        <w:rPr>
          <w:rFonts w:asciiTheme="minorBidi" w:eastAsia="Times New Roman" w:hAnsiTheme="minorBidi" w:cstheme="minorBidi"/>
          <w:b/>
          <w:bCs/>
          <w:color w:val="auto"/>
          <w:rtl/>
        </w:rPr>
        <w:t xml:space="preserve">קשרים בין ממדי סטיגמת הציבור לבין </w:t>
      </w:r>
      <w:r>
        <w:rPr>
          <w:rFonts w:asciiTheme="minorBidi" w:eastAsia="Times New Roman" w:hAnsiTheme="minorBidi" w:cstheme="minorBidi" w:hint="cs"/>
          <w:b/>
          <w:bCs/>
          <w:color w:val="auto"/>
          <w:rtl/>
        </w:rPr>
        <w:t>גיל האדם</w:t>
      </w:r>
      <w:r w:rsidRPr="005D3C4A">
        <w:rPr>
          <w:rFonts w:asciiTheme="minorBidi" w:eastAsia="Times New Roman" w:hAnsiTheme="minorBidi" w:cstheme="minorBidi"/>
          <w:b/>
          <w:bCs/>
          <w:color w:val="auto"/>
          <w:rtl/>
        </w:rPr>
        <w:t xml:space="preserve"> עם מחלת אלצהיימר </w:t>
      </w:r>
    </w:p>
    <w:p w14:paraId="0CF5C6EE" w14:textId="15CCF084" w:rsidR="00D247CB" w:rsidRDefault="00FC19A3" w:rsidP="00A22C71">
      <w:pPr>
        <w:tabs>
          <w:tab w:val="left" w:pos="990"/>
        </w:tabs>
        <w:spacing w:after="0" w:line="480" w:lineRule="auto"/>
        <w:contextualSpacing/>
        <w:jc w:val="both"/>
        <w:rPr>
          <w:rFonts w:asciiTheme="minorBidi" w:hAnsiTheme="minorBidi"/>
          <w:sz w:val="24"/>
          <w:szCs w:val="24"/>
          <w:rtl/>
        </w:rPr>
      </w:pPr>
      <w:bookmarkStart w:id="28" w:name="_Hlk514829646"/>
      <w:bookmarkStart w:id="29" w:name="_Hlk481919809"/>
      <w:bookmarkEnd w:id="27"/>
      <w:r w:rsidRPr="005D3C4A">
        <w:rPr>
          <w:rFonts w:asciiTheme="minorBidi" w:eastAsia="Times New Roman" w:hAnsiTheme="minorBidi"/>
          <w:sz w:val="24"/>
          <w:szCs w:val="24"/>
          <w:rtl/>
        </w:rPr>
        <w:t>ממוצעי הייחוסים הסטיגמטיים בכל אחד מממדי הסטיגמה מוצגים בל</w:t>
      </w:r>
      <w:r w:rsidRPr="005D3C4A">
        <w:rPr>
          <w:rFonts w:asciiTheme="minorBidi" w:eastAsia="Times New Roman" w:hAnsiTheme="minorBidi"/>
          <w:sz w:val="24"/>
          <w:szCs w:val="24"/>
          <w:highlight w:val="yellow"/>
          <w:rtl/>
        </w:rPr>
        <w:t>וח</w:t>
      </w:r>
      <w:r w:rsidRPr="005D3C4A">
        <w:rPr>
          <w:rFonts w:asciiTheme="minorBidi" w:eastAsia="Times New Roman" w:hAnsiTheme="minorBidi"/>
          <w:sz w:val="24"/>
          <w:szCs w:val="24"/>
          <w:rtl/>
        </w:rPr>
        <w:t xml:space="preserve"> </w:t>
      </w:r>
      <w:r w:rsidR="00B11D07">
        <w:rPr>
          <w:rFonts w:asciiTheme="minorBidi" w:eastAsia="Times New Roman" w:hAnsiTheme="minorBidi" w:hint="cs"/>
          <w:sz w:val="24"/>
          <w:szCs w:val="24"/>
          <w:rtl/>
        </w:rPr>
        <w:t>1</w:t>
      </w:r>
      <w:r w:rsidRPr="005D3C4A">
        <w:rPr>
          <w:rFonts w:asciiTheme="minorBidi" w:eastAsia="Times New Roman" w:hAnsiTheme="minorBidi"/>
          <w:sz w:val="24"/>
          <w:szCs w:val="24"/>
          <w:rtl/>
        </w:rPr>
        <w:t xml:space="preserve"> </w:t>
      </w:r>
      <w:r w:rsidR="00E54E4B">
        <w:rPr>
          <w:rFonts w:asciiTheme="minorBidi" w:eastAsia="Times New Roman" w:hAnsiTheme="minorBidi" w:hint="cs"/>
          <w:sz w:val="24"/>
          <w:szCs w:val="24"/>
          <w:rtl/>
        </w:rPr>
        <w:t xml:space="preserve">וגרף 1, </w:t>
      </w:r>
      <w:r w:rsidRPr="005D3C4A">
        <w:rPr>
          <w:rFonts w:asciiTheme="minorBidi" w:eastAsia="Times New Roman" w:hAnsiTheme="minorBidi"/>
          <w:sz w:val="24"/>
          <w:szCs w:val="24"/>
          <w:rtl/>
        </w:rPr>
        <w:t xml:space="preserve">בהתייחס לכלל המדגם ותוך השוואה בין חשיפה לתיאור מקרה של אישה עם מחלת אלצהיימר בגיל צעיר, או לתיאור מקרה של  אישה עם מחלת אלצהיימר בגיל זקנה.  כפי שניתן לראות, רמת האמונות הסטיגמטיות הייתה מתונה בקרב כלל המדגם, בכל שלושת ממדי הסטיגמה. ממוצעים נמוכים נמצאו בעיקר בחוסר אסתטיקה, בושה, גועל, ובהפרדה. הממוצעים הגבוהה ביותר נמצאו בייחוסים הרגשיים החיוביים: דאגה וסימפטיה, ובמיוחד בייחוסים ההתנהגותיים החיוביים רצון לעזור. כמו כן, נמצאו הבדלים מובהקים מבחינה סטטיסטית על בסיס תיאורי המקרה שהוצגו, כאשר בכל הייחוסים שנבחנו, משתתפים אשר הוצג להם תיאור מקרה של אישה בגיל צעיר יותר דווחו על ייחוסים סטיגמטיים גבוהים יותר בהשוואה למשתתפים אשר הוצג להם תיאור מקרה של אישה בגיל זקנה. </w:t>
      </w:r>
      <w:bookmarkEnd w:id="28"/>
      <w:r w:rsidRPr="005D3C4A">
        <w:rPr>
          <w:rFonts w:asciiTheme="minorBidi" w:eastAsia="Times New Roman" w:hAnsiTheme="minorBidi"/>
          <w:sz w:val="24"/>
          <w:szCs w:val="24"/>
          <w:rtl/>
        </w:rPr>
        <w:t xml:space="preserve">יש לציין כי בהימנעות לא נמצאו הבדלים מובהקים כלל. בהתאם לכך ניתן להגיד כי השערות מספר 1, 3 בהתייחס לממד הקוגניטיבי והרגשי של הסטיגמה, אוששו,  </w:t>
      </w:r>
      <w:r w:rsidR="00DB02A1" w:rsidRPr="005D3C4A">
        <w:rPr>
          <w:rFonts w:asciiTheme="minorBidi" w:eastAsia="Times New Roman" w:hAnsiTheme="minorBidi"/>
          <w:sz w:val="24"/>
          <w:szCs w:val="24"/>
          <w:rtl/>
        </w:rPr>
        <w:t xml:space="preserve">והשערה מספר 5 </w:t>
      </w:r>
      <w:r w:rsidRPr="005D3C4A">
        <w:rPr>
          <w:rFonts w:asciiTheme="minorBidi" w:eastAsia="Times New Roman" w:hAnsiTheme="minorBidi"/>
          <w:sz w:val="24"/>
          <w:szCs w:val="24"/>
          <w:rtl/>
        </w:rPr>
        <w:t xml:space="preserve">בהתייחס לממד ההתנהגותי של הסטיגמה, אוששה חלקית. </w:t>
      </w:r>
    </w:p>
    <w:p w14:paraId="27095BAA" w14:textId="6DA1A3A8" w:rsidR="009A3F8D" w:rsidRDefault="009A3F8D" w:rsidP="00A22C71">
      <w:pPr>
        <w:bidi w:val="0"/>
        <w:spacing w:line="480" w:lineRule="auto"/>
        <w:rPr>
          <w:rFonts w:asciiTheme="minorBidi" w:hAnsiTheme="minorBidi"/>
          <w:sz w:val="24"/>
          <w:szCs w:val="24"/>
          <w:rtl/>
        </w:rPr>
      </w:pPr>
      <w:r>
        <w:rPr>
          <w:rFonts w:asciiTheme="minorBidi" w:hAnsiTheme="minorBidi"/>
          <w:sz w:val="24"/>
          <w:szCs w:val="24"/>
          <w:rtl/>
        </w:rPr>
        <w:br w:type="page"/>
      </w:r>
    </w:p>
    <w:p w14:paraId="6D1067C1" w14:textId="402DB6DE" w:rsidR="009A3F8D" w:rsidRPr="009A3F8D" w:rsidRDefault="009A3F8D" w:rsidP="00A22C71">
      <w:pPr>
        <w:numPr>
          <w:ilvl w:val="2"/>
          <w:numId w:val="0"/>
        </w:numPr>
        <w:tabs>
          <w:tab w:val="left" w:pos="990"/>
        </w:tabs>
        <w:spacing w:after="0" w:line="480" w:lineRule="auto"/>
        <w:contextualSpacing/>
        <w:jc w:val="both"/>
        <w:rPr>
          <w:rFonts w:asciiTheme="minorBidi" w:hAnsiTheme="minorBidi"/>
          <w:sz w:val="2"/>
          <w:szCs w:val="2"/>
          <w:rtl/>
        </w:rPr>
      </w:pPr>
      <w:r w:rsidRPr="005D3C4A">
        <w:rPr>
          <w:rFonts w:asciiTheme="minorBidi" w:eastAsia="Times New Roman" w:hAnsiTheme="minorBidi"/>
          <w:sz w:val="24"/>
          <w:szCs w:val="24"/>
          <w:highlight w:val="yellow"/>
          <w:u w:val="single"/>
          <w:rtl/>
        </w:rPr>
        <w:lastRenderedPageBreak/>
        <w:t>לוח</w:t>
      </w:r>
      <w:r w:rsidRPr="005D3C4A">
        <w:rPr>
          <w:rFonts w:asciiTheme="minorBidi" w:eastAsia="Times New Roman" w:hAnsiTheme="minorBidi"/>
          <w:sz w:val="24"/>
          <w:szCs w:val="24"/>
          <w:u w:val="single"/>
          <w:rtl/>
        </w:rPr>
        <w:t xml:space="preserve"> </w:t>
      </w:r>
      <w:r w:rsidR="00B11D07">
        <w:rPr>
          <w:rFonts w:asciiTheme="minorBidi" w:eastAsia="Times New Roman" w:hAnsiTheme="minorBidi" w:hint="cs"/>
          <w:sz w:val="24"/>
          <w:szCs w:val="24"/>
          <w:u w:val="single"/>
          <w:rtl/>
        </w:rPr>
        <w:t>1</w:t>
      </w:r>
      <w:r w:rsidRPr="005D3C4A">
        <w:rPr>
          <w:rFonts w:asciiTheme="minorBidi" w:eastAsia="Times New Roman" w:hAnsiTheme="minorBidi"/>
          <w:sz w:val="24"/>
          <w:szCs w:val="24"/>
          <w:u w:val="single"/>
          <w:rtl/>
        </w:rPr>
        <w:t xml:space="preserve">- ממוצע (ס.ת.) של הייחוסים הסטיגמטיים לפי כלל המדגם וחלוקה לפי גיל האדם עם מחלת אלצהיימר </w:t>
      </w:r>
    </w:p>
    <w:tbl>
      <w:tblPr>
        <w:tblStyle w:val="16"/>
        <w:tblpPr w:leftFromText="180" w:rightFromText="180" w:vertAnchor="text" w:horzAnchor="margin" w:tblpXSpec="center" w:tblpY="288"/>
        <w:bidiVisual/>
        <w:tblW w:w="10063" w:type="dxa"/>
        <w:tblBorders>
          <w:left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250"/>
        <w:gridCol w:w="1134"/>
        <w:gridCol w:w="1557"/>
        <w:gridCol w:w="1698"/>
        <w:gridCol w:w="1143"/>
        <w:gridCol w:w="1281"/>
      </w:tblGrid>
      <w:tr w:rsidR="00A22C71" w:rsidRPr="000D704E" w14:paraId="5AB51D41" w14:textId="77777777" w:rsidTr="00A22C71">
        <w:tc>
          <w:tcPr>
            <w:tcW w:w="3250" w:type="dxa"/>
            <w:tcBorders>
              <w:top w:val="single" w:sz="4" w:space="0" w:color="auto"/>
              <w:bottom w:val="single" w:sz="4" w:space="0" w:color="auto"/>
            </w:tcBorders>
            <w:shd w:val="clear" w:color="auto" w:fill="FFFFFF" w:themeFill="background1"/>
          </w:tcPr>
          <w:p w14:paraId="7263D8BD" w14:textId="77777777" w:rsidR="00A22C71" w:rsidRPr="000D704E" w:rsidRDefault="00A22C71" w:rsidP="00A22C71">
            <w:pPr>
              <w:numPr>
                <w:ilvl w:val="2"/>
                <w:numId w:val="0"/>
              </w:numPr>
              <w:tabs>
                <w:tab w:val="left" w:pos="990"/>
              </w:tabs>
              <w:spacing w:line="276" w:lineRule="auto"/>
              <w:contextualSpacing/>
              <w:jc w:val="center"/>
              <w:rPr>
                <w:rFonts w:asciiTheme="minorBidi" w:eastAsia="Times New Roman" w:hAnsiTheme="minorBidi"/>
                <w:b/>
                <w:bCs/>
                <w:rtl/>
              </w:rPr>
            </w:pPr>
            <w:bookmarkStart w:id="30" w:name="_Toc6995527"/>
            <w:bookmarkStart w:id="31" w:name="_Hlk482862719"/>
            <w:bookmarkEnd w:id="29"/>
            <w:r w:rsidRPr="000D704E">
              <w:rPr>
                <w:rFonts w:asciiTheme="minorBidi" w:eastAsia="Times New Roman" w:hAnsiTheme="minorBidi"/>
                <w:b/>
                <w:bCs/>
                <w:rtl/>
              </w:rPr>
              <w:t>ממדי סטיגמה</w:t>
            </w:r>
          </w:p>
        </w:tc>
        <w:tc>
          <w:tcPr>
            <w:tcW w:w="1134" w:type="dxa"/>
            <w:tcBorders>
              <w:top w:val="single" w:sz="4" w:space="0" w:color="auto"/>
              <w:bottom w:val="single" w:sz="4" w:space="0" w:color="auto"/>
            </w:tcBorders>
            <w:shd w:val="clear" w:color="auto" w:fill="FFFFFF" w:themeFill="background1"/>
          </w:tcPr>
          <w:p w14:paraId="7B7ECB3C" w14:textId="77777777" w:rsidR="00A22C71" w:rsidRPr="000D704E" w:rsidRDefault="00A22C71" w:rsidP="00A22C71">
            <w:pPr>
              <w:numPr>
                <w:ilvl w:val="2"/>
                <w:numId w:val="0"/>
              </w:numPr>
              <w:tabs>
                <w:tab w:val="left" w:pos="990"/>
              </w:tabs>
              <w:spacing w:line="276" w:lineRule="auto"/>
              <w:contextualSpacing/>
              <w:jc w:val="center"/>
              <w:rPr>
                <w:rFonts w:asciiTheme="minorBidi" w:eastAsia="Times New Roman" w:hAnsiTheme="minorBidi"/>
                <w:b/>
                <w:bCs/>
                <w:rtl/>
              </w:rPr>
            </w:pPr>
            <w:r w:rsidRPr="000D704E">
              <w:rPr>
                <w:rFonts w:asciiTheme="minorBidi" w:eastAsia="Times New Roman" w:hAnsiTheme="minorBidi"/>
                <w:b/>
                <w:bCs/>
                <w:rtl/>
              </w:rPr>
              <w:t>כלל המדגם (</w:t>
            </w:r>
            <w:r w:rsidRPr="000D704E">
              <w:rPr>
                <w:rFonts w:asciiTheme="minorBidi" w:eastAsia="Times New Roman" w:hAnsiTheme="minorBidi"/>
                <w:b/>
                <w:bCs/>
              </w:rPr>
              <w:t>n=375</w:t>
            </w:r>
            <w:r w:rsidRPr="000D704E">
              <w:rPr>
                <w:rFonts w:asciiTheme="minorBidi" w:eastAsia="Times New Roman" w:hAnsiTheme="minorBidi"/>
                <w:b/>
                <w:bCs/>
                <w:rtl/>
              </w:rPr>
              <w:t>)</w:t>
            </w:r>
          </w:p>
        </w:tc>
        <w:tc>
          <w:tcPr>
            <w:tcW w:w="1557" w:type="dxa"/>
            <w:tcBorders>
              <w:top w:val="single" w:sz="4" w:space="0" w:color="auto"/>
              <w:bottom w:val="single" w:sz="4" w:space="0" w:color="auto"/>
            </w:tcBorders>
            <w:shd w:val="clear" w:color="auto" w:fill="FFFFFF" w:themeFill="background1"/>
          </w:tcPr>
          <w:p w14:paraId="4A47B14F" w14:textId="77777777" w:rsidR="00A22C71" w:rsidRPr="000D704E" w:rsidRDefault="00A22C71" w:rsidP="00A22C71">
            <w:pPr>
              <w:numPr>
                <w:ilvl w:val="2"/>
                <w:numId w:val="0"/>
              </w:numPr>
              <w:tabs>
                <w:tab w:val="left" w:pos="990"/>
              </w:tabs>
              <w:spacing w:line="276" w:lineRule="auto"/>
              <w:contextualSpacing/>
              <w:jc w:val="center"/>
              <w:rPr>
                <w:rFonts w:asciiTheme="minorBidi" w:eastAsia="Times New Roman" w:hAnsiTheme="minorBidi"/>
                <w:b/>
                <w:bCs/>
                <w:rtl/>
              </w:rPr>
            </w:pPr>
            <w:r w:rsidRPr="000D704E">
              <w:rPr>
                <w:rFonts w:asciiTheme="minorBidi" w:eastAsia="Times New Roman" w:hAnsiTheme="minorBidi"/>
                <w:b/>
                <w:bCs/>
                <w:rtl/>
              </w:rPr>
              <w:t>תיאור מקרה של אישה בגיל צעיר</w:t>
            </w:r>
          </w:p>
          <w:p w14:paraId="3B6A0EEC" w14:textId="77777777" w:rsidR="00A22C71" w:rsidRPr="000D704E" w:rsidRDefault="00A22C71" w:rsidP="00A22C71">
            <w:pPr>
              <w:numPr>
                <w:ilvl w:val="2"/>
                <w:numId w:val="0"/>
              </w:numPr>
              <w:tabs>
                <w:tab w:val="left" w:pos="990"/>
              </w:tabs>
              <w:spacing w:line="276" w:lineRule="auto"/>
              <w:contextualSpacing/>
              <w:jc w:val="center"/>
              <w:rPr>
                <w:rFonts w:asciiTheme="minorBidi" w:eastAsia="Times New Roman" w:hAnsiTheme="minorBidi"/>
                <w:b/>
                <w:bCs/>
                <w:rtl/>
              </w:rPr>
            </w:pPr>
            <w:r w:rsidRPr="000D704E">
              <w:rPr>
                <w:rFonts w:asciiTheme="minorBidi" w:eastAsia="Times New Roman" w:hAnsiTheme="minorBidi"/>
                <w:b/>
                <w:bCs/>
                <w:rtl/>
              </w:rPr>
              <w:t>(</w:t>
            </w:r>
            <w:r w:rsidRPr="000D704E">
              <w:rPr>
                <w:rFonts w:asciiTheme="minorBidi" w:eastAsia="Times New Roman" w:hAnsiTheme="minorBidi"/>
                <w:b/>
                <w:bCs/>
              </w:rPr>
              <w:t>n=162</w:t>
            </w:r>
            <w:r w:rsidRPr="000D704E">
              <w:rPr>
                <w:rFonts w:asciiTheme="minorBidi" w:eastAsia="Times New Roman" w:hAnsiTheme="minorBidi"/>
                <w:b/>
                <w:bCs/>
                <w:rtl/>
              </w:rPr>
              <w:t>)</w:t>
            </w:r>
          </w:p>
        </w:tc>
        <w:tc>
          <w:tcPr>
            <w:tcW w:w="1698" w:type="dxa"/>
            <w:tcBorders>
              <w:top w:val="single" w:sz="4" w:space="0" w:color="auto"/>
              <w:bottom w:val="single" w:sz="4" w:space="0" w:color="auto"/>
            </w:tcBorders>
            <w:shd w:val="clear" w:color="auto" w:fill="FFFFFF" w:themeFill="background1"/>
          </w:tcPr>
          <w:p w14:paraId="6ECB4ACC" w14:textId="77777777" w:rsidR="00A22C71" w:rsidRPr="000D704E" w:rsidRDefault="00A22C71" w:rsidP="00A22C71">
            <w:pPr>
              <w:numPr>
                <w:ilvl w:val="2"/>
                <w:numId w:val="0"/>
              </w:numPr>
              <w:tabs>
                <w:tab w:val="left" w:pos="990"/>
              </w:tabs>
              <w:spacing w:line="276" w:lineRule="auto"/>
              <w:contextualSpacing/>
              <w:jc w:val="center"/>
              <w:rPr>
                <w:rFonts w:asciiTheme="minorBidi" w:eastAsia="Times New Roman" w:hAnsiTheme="minorBidi"/>
                <w:b/>
                <w:bCs/>
                <w:rtl/>
              </w:rPr>
            </w:pPr>
            <w:r w:rsidRPr="000D704E">
              <w:rPr>
                <w:rFonts w:asciiTheme="minorBidi" w:eastAsia="Times New Roman" w:hAnsiTheme="minorBidi"/>
                <w:b/>
                <w:bCs/>
                <w:rtl/>
              </w:rPr>
              <w:t>תיאור מקרה של אישה בגיל זקנה</w:t>
            </w:r>
          </w:p>
          <w:p w14:paraId="080176DD" w14:textId="77777777" w:rsidR="00A22C71" w:rsidRPr="000D704E" w:rsidRDefault="00A22C71" w:rsidP="00A22C71">
            <w:pPr>
              <w:numPr>
                <w:ilvl w:val="2"/>
                <w:numId w:val="0"/>
              </w:numPr>
              <w:tabs>
                <w:tab w:val="left" w:pos="990"/>
              </w:tabs>
              <w:spacing w:line="276" w:lineRule="auto"/>
              <w:contextualSpacing/>
              <w:jc w:val="center"/>
              <w:rPr>
                <w:rFonts w:asciiTheme="minorBidi" w:eastAsia="Times New Roman" w:hAnsiTheme="minorBidi"/>
                <w:b/>
                <w:bCs/>
                <w:rtl/>
              </w:rPr>
            </w:pPr>
            <w:r w:rsidRPr="000D704E">
              <w:rPr>
                <w:rFonts w:asciiTheme="minorBidi" w:eastAsia="Times New Roman" w:hAnsiTheme="minorBidi"/>
                <w:b/>
                <w:bCs/>
                <w:rtl/>
              </w:rPr>
              <w:t>(</w:t>
            </w:r>
            <w:r w:rsidRPr="000D704E">
              <w:rPr>
                <w:rFonts w:asciiTheme="minorBidi" w:eastAsia="Times New Roman" w:hAnsiTheme="minorBidi"/>
                <w:b/>
                <w:bCs/>
              </w:rPr>
              <w:t>n-=213</w:t>
            </w:r>
            <w:r w:rsidRPr="000D704E">
              <w:rPr>
                <w:rFonts w:asciiTheme="minorBidi" w:eastAsia="Times New Roman" w:hAnsiTheme="minorBidi"/>
                <w:b/>
                <w:bCs/>
                <w:rtl/>
              </w:rPr>
              <w:t>)</w:t>
            </w:r>
          </w:p>
        </w:tc>
        <w:tc>
          <w:tcPr>
            <w:tcW w:w="1143" w:type="dxa"/>
            <w:tcBorders>
              <w:top w:val="single" w:sz="4" w:space="0" w:color="auto"/>
              <w:bottom w:val="single" w:sz="4" w:space="0" w:color="auto"/>
            </w:tcBorders>
            <w:shd w:val="clear" w:color="auto" w:fill="FFFFFF" w:themeFill="background1"/>
          </w:tcPr>
          <w:p w14:paraId="3B39AE6A" w14:textId="77777777" w:rsidR="00A22C71" w:rsidRPr="000D704E" w:rsidRDefault="00A22C71" w:rsidP="00A22C71">
            <w:pPr>
              <w:numPr>
                <w:ilvl w:val="2"/>
                <w:numId w:val="0"/>
              </w:numPr>
              <w:tabs>
                <w:tab w:val="left" w:pos="990"/>
              </w:tabs>
              <w:spacing w:line="276" w:lineRule="auto"/>
              <w:contextualSpacing/>
              <w:jc w:val="center"/>
              <w:rPr>
                <w:rFonts w:asciiTheme="minorBidi" w:eastAsia="Times New Roman" w:hAnsiTheme="minorBidi"/>
                <w:b/>
                <w:bCs/>
              </w:rPr>
            </w:pPr>
            <w:r w:rsidRPr="000D704E">
              <w:rPr>
                <w:rFonts w:asciiTheme="minorBidi" w:eastAsia="Times New Roman" w:hAnsiTheme="minorBidi"/>
                <w:b/>
                <w:bCs/>
              </w:rPr>
              <w:t>t</w:t>
            </w:r>
          </w:p>
          <w:p w14:paraId="2EE4DFD7" w14:textId="77777777" w:rsidR="00A22C71" w:rsidRPr="000D704E" w:rsidRDefault="00A22C71" w:rsidP="00A22C71">
            <w:pPr>
              <w:numPr>
                <w:ilvl w:val="2"/>
                <w:numId w:val="0"/>
              </w:numPr>
              <w:tabs>
                <w:tab w:val="left" w:pos="990"/>
              </w:tabs>
              <w:spacing w:line="276" w:lineRule="auto"/>
              <w:contextualSpacing/>
              <w:jc w:val="center"/>
              <w:rPr>
                <w:rFonts w:asciiTheme="minorBidi" w:eastAsia="Times New Roman" w:hAnsiTheme="minorBidi"/>
                <w:b/>
                <w:bCs/>
                <w:rtl/>
              </w:rPr>
            </w:pPr>
            <w:r w:rsidRPr="000D704E">
              <w:rPr>
                <w:rFonts w:asciiTheme="minorBidi" w:eastAsia="Times New Roman" w:hAnsiTheme="minorBidi"/>
                <w:b/>
                <w:bCs/>
                <w:rtl/>
              </w:rPr>
              <w:t>(</w:t>
            </w:r>
            <w:r w:rsidRPr="000D704E">
              <w:rPr>
                <w:rFonts w:asciiTheme="minorBidi" w:eastAsia="Times New Roman" w:hAnsiTheme="minorBidi"/>
                <w:b/>
                <w:bCs/>
              </w:rPr>
              <w:t>df=373</w:t>
            </w:r>
            <w:r w:rsidRPr="000D704E">
              <w:rPr>
                <w:rFonts w:asciiTheme="minorBidi" w:eastAsia="Times New Roman" w:hAnsiTheme="minorBidi"/>
                <w:b/>
                <w:bCs/>
                <w:rtl/>
              </w:rPr>
              <w:t>)</w:t>
            </w:r>
          </w:p>
        </w:tc>
        <w:tc>
          <w:tcPr>
            <w:tcW w:w="1281" w:type="dxa"/>
            <w:tcBorders>
              <w:top w:val="single" w:sz="4" w:space="0" w:color="auto"/>
              <w:bottom w:val="single" w:sz="4" w:space="0" w:color="auto"/>
            </w:tcBorders>
            <w:shd w:val="clear" w:color="auto" w:fill="FFFFFF" w:themeFill="background1"/>
          </w:tcPr>
          <w:p w14:paraId="1D6C11F3" w14:textId="77777777" w:rsidR="00A22C71" w:rsidRPr="000D704E" w:rsidRDefault="00A22C71" w:rsidP="00A22C71">
            <w:pPr>
              <w:numPr>
                <w:ilvl w:val="2"/>
                <w:numId w:val="0"/>
              </w:numPr>
              <w:tabs>
                <w:tab w:val="left" w:pos="990"/>
              </w:tabs>
              <w:spacing w:line="276" w:lineRule="auto"/>
              <w:contextualSpacing/>
              <w:jc w:val="center"/>
              <w:rPr>
                <w:rFonts w:asciiTheme="minorBidi" w:eastAsia="Times New Roman" w:hAnsiTheme="minorBidi"/>
                <w:b/>
                <w:bCs/>
                <w:rtl/>
                <w:lang w:val="en-GB"/>
              </w:rPr>
            </w:pPr>
            <w:r w:rsidRPr="000D704E">
              <w:rPr>
                <w:rFonts w:asciiTheme="minorBidi" w:eastAsia="Times New Roman" w:hAnsiTheme="minorBidi"/>
                <w:b/>
                <w:bCs/>
                <w:rtl/>
                <w:lang w:val="en-GB"/>
              </w:rPr>
              <w:t>גודל האפקט</w:t>
            </w:r>
          </w:p>
          <w:p w14:paraId="55F95EC2" w14:textId="77777777" w:rsidR="00A22C71" w:rsidRPr="000D704E" w:rsidRDefault="00A22C71" w:rsidP="00A22C71">
            <w:pPr>
              <w:numPr>
                <w:ilvl w:val="2"/>
                <w:numId w:val="0"/>
              </w:numPr>
              <w:tabs>
                <w:tab w:val="left" w:pos="990"/>
              </w:tabs>
              <w:spacing w:line="276" w:lineRule="auto"/>
              <w:contextualSpacing/>
              <w:jc w:val="center"/>
              <w:rPr>
                <w:rFonts w:asciiTheme="minorBidi" w:eastAsia="Times New Roman" w:hAnsiTheme="minorBidi"/>
                <w:b/>
                <w:bCs/>
                <w:lang w:val="en-GB"/>
              </w:rPr>
            </w:pPr>
            <w:r w:rsidRPr="000D704E">
              <w:rPr>
                <w:rFonts w:asciiTheme="minorBidi" w:eastAsia="Times New Roman" w:hAnsiTheme="minorBidi"/>
                <w:b/>
                <w:bCs/>
                <w:rtl/>
                <w:lang w:val="en-GB"/>
              </w:rPr>
              <w:t>(</w:t>
            </w:r>
            <w:r w:rsidRPr="000D704E">
              <w:rPr>
                <w:rFonts w:asciiTheme="minorBidi" w:eastAsia="Times New Roman" w:hAnsiTheme="minorBidi"/>
                <w:b/>
                <w:bCs/>
              </w:rPr>
              <w:t>ES</w:t>
            </w:r>
            <w:r w:rsidRPr="000D704E">
              <w:rPr>
                <w:rFonts w:asciiTheme="minorBidi" w:eastAsia="Times New Roman" w:hAnsiTheme="minorBidi"/>
                <w:b/>
                <w:bCs/>
                <w:rtl/>
                <w:lang w:val="en-GB"/>
              </w:rPr>
              <w:t>)</w:t>
            </w:r>
          </w:p>
        </w:tc>
      </w:tr>
      <w:tr w:rsidR="00A22C71" w:rsidRPr="000D704E" w14:paraId="584E9CDC" w14:textId="77777777" w:rsidTr="00A22C71">
        <w:tc>
          <w:tcPr>
            <w:tcW w:w="8782" w:type="dxa"/>
            <w:gridSpan w:val="5"/>
            <w:tcBorders>
              <w:top w:val="single" w:sz="4" w:space="0" w:color="auto"/>
            </w:tcBorders>
            <w:shd w:val="clear" w:color="auto" w:fill="FFFFFF" w:themeFill="background1"/>
          </w:tcPr>
          <w:p w14:paraId="71302C37"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i/>
                <w:iCs/>
                <w:rtl/>
              </w:rPr>
            </w:pPr>
            <w:r w:rsidRPr="000D704E">
              <w:rPr>
                <w:rFonts w:asciiTheme="minorBidi" w:eastAsia="Times New Roman" w:hAnsiTheme="minorBidi"/>
                <w:b/>
                <w:bCs/>
                <w:i/>
                <w:iCs/>
                <w:rtl/>
              </w:rPr>
              <w:t>ממד קוגניטיבי</w:t>
            </w:r>
          </w:p>
        </w:tc>
        <w:tc>
          <w:tcPr>
            <w:tcW w:w="1281" w:type="dxa"/>
            <w:tcBorders>
              <w:top w:val="single" w:sz="4" w:space="0" w:color="auto"/>
            </w:tcBorders>
            <w:shd w:val="clear" w:color="auto" w:fill="FFFFFF" w:themeFill="background1"/>
          </w:tcPr>
          <w:p w14:paraId="601D1F82"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b/>
                <w:bCs/>
                <w:i/>
                <w:iCs/>
                <w:rtl/>
              </w:rPr>
            </w:pPr>
          </w:p>
        </w:tc>
      </w:tr>
      <w:tr w:rsidR="00A22C71" w:rsidRPr="000D704E" w14:paraId="4D018AC5" w14:textId="77777777" w:rsidTr="00A22C71">
        <w:tc>
          <w:tcPr>
            <w:tcW w:w="3250" w:type="dxa"/>
            <w:shd w:val="clear" w:color="auto" w:fill="FFFFFF" w:themeFill="background1"/>
          </w:tcPr>
          <w:p w14:paraId="5AE48D92"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ייחוסי אחריות</w:t>
            </w:r>
          </w:p>
        </w:tc>
        <w:tc>
          <w:tcPr>
            <w:tcW w:w="1134" w:type="dxa"/>
            <w:shd w:val="clear" w:color="auto" w:fill="FFFFFF" w:themeFill="background1"/>
          </w:tcPr>
          <w:p w14:paraId="0D17F83A"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2.57 (1.4)</w:t>
            </w:r>
          </w:p>
        </w:tc>
        <w:tc>
          <w:tcPr>
            <w:tcW w:w="1557" w:type="dxa"/>
            <w:shd w:val="clear" w:color="auto" w:fill="FFFFFF" w:themeFill="background1"/>
          </w:tcPr>
          <w:p w14:paraId="6B9A88E8"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2.87 (1.53)</w:t>
            </w:r>
          </w:p>
        </w:tc>
        <w:tc>
          <w:tcPr>
            <w:tcW w:w="1698" w:type="dxa"/>
            <w:shd w:val="clear" w:color="auto" w:fill="FFFFFF" w:themeFill="background1"/>
          </w:tcPr>
          <w:p w14:paraId="22832332"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2.35 (1.25)</w:t>
            </w:r>
          </w:p>
        </w:tc>
        <w:tc>
          <w:tcPr>
            <w:tcW w:w="1143" w:type="dxa"/>
            <w:shd w:val="clear" w:color="auto" w:fill="FFFFFF" w:themeFill="background1"/>
          </w:tcPr>
          <w:p w14:paraId="1BE9F2D5"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**3.59</w:t>
            </w:r>
          </w:p>
        </w:tc>
        <w:tc>
          <w:tcPr>
            <w:tcW w:w="1281" w:type="dxa"/>
            <w:shd w:val="clear" w:color="auto" w:fill="FFFFFF" w:themeFill="background1"/>
          </w:tcPr>
          <w:p w14:paraId="79159BA9"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0.37</w:t>
            </w:r>
          </w:p>
        </w:tc>
      </w:tr>
      <w:tr w:rsidR="00A22C71" w:rsidRPr="000D704E" w14:paraId="375BAD91" w14:textId="77777777" w:rsidTr="00A22C71">
        <w:trPr>
          <w:trHeight w:val="305"/>
        </w:trPr>
        <w:tc>
          <w:tcPr>
            <w:tcW w:w="3250" w:type="dxa"/>
            <w:shd w:val="clear" w:color="auto" w:fill="FFFFFF" w:themeFill="background1"/>
          </w:tcPr>
          <w:p w14:paraId="4F358274"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ייחוסי מסוכנות</w:t>
            </w:r>
          </w:p>
        </w:tc>
        <w:tc>
          <w:tcPr>
            <w:tcW w:w="1134" w:type="dxa"/>
            <w:shd w:val="clear" w:color="auto" w:fill="FFFFFF" w:themeFill="background1"/>
          </w:tcPr>
          <w:p w14:paraId="52DA82A4"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2.62 (1.7)</w:t>
            </w:r>
          </w:p>
        </w:tc>
        <w:tc>
          <w:tcPr>
            <w:tcW w:w="1557" w:type="dxa"/>
            <w:shd w:val="clear" w:color="auto" w:fill="FFFFFF" w:themeFill="background1"/>
          </w:tcPr>
          <w:p w14:paraId="23D2BA00"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3.22 (1.56)</w:t>
            </w:r>
          </w:p>
        </w:tc>
        <w:tc>
          <w:tcPr>
            <w:tcW w:w="1698" w:type="dxa"/>
            <w:shd w:val="clear" w:color="auto" w:fill="FFFFFF" w:themeFill="background1"/>
          </w:tcPr>
          <w:p w14:paraId="66366578"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2.17 (1.27)</w:t>
            </w:r>
          </w:p>
        </w:tc>
        <w:tc>
          <w:tcPr>
            <w:tcW w:w="1143" w:type="dxa"/>
            <w:shd w:val="clear" w:color="auto" w:fill="FFFFFF" w:themeFill="background1"/>
          </w:tcPr>
          <w:p w14:paraId="4FDF93C5"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***6.09</w:t>
            </w:r>
          </w:p>
        </w:tc>
        <w:tc>
          <w:tcPr>
            <w:tcW w:w="1281" w:type="dxa"/>
            <w:shd w:val="clear" w:color="auto" w:fill="FFFFFF" w:themeFill="background1"/>
          </w:tcPr>
          <w:p w14:paraId="4F34CAFA"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0.74</w:t>
            </w:r>
          </w:p>
        </w:tc>
      </w:tr>
      <w:tr w:rsidR="00A22C71" w:rsidRPr="000D704E" w14:paraId="25F3CD3E" w14:textId="77777777" w:rsidTr="00A22C71">
        <w:tc>
          <w:tcPr>
            <w:tcW w:w="3250" w:type="dxa"/>
            <w:shd w:val="clear" w:color="auto" w:fill="FFFFFF" w:themeFill="background1"/>
          </w:tcPr>
          <w:p w14:paraId="531E57DC"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ייחוסי חוסר אסתטיקה</w:t>
            </w:r>
          </w:p>
        </w:tc>
        <w:tc>
          <w:tcPr>
            <w:tcW w:w="1134" w:type="dxa"/>
            <w:shd w:val="clear" w:color="auto" w:fill="FFFFFF" w:themeFill="background1"/>
          </w:tcPr>
          <w:p w14:paraId="4E1D7800"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2.23 (1.55)</w:t>
            </w:r>
          </w:p>
        </w:tc>
        <w:tc>
          <w:tcPr>
            <w:tcW w:w="1557" w:type="dxa"/>
            <w:shd w:val="clear" w:color="auto" w:fill="FFFFFF" w:themeFill="background1"/>
          </w:tcPr>
          <w:p w14:paraId="5B91731D"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2.44 (1.6)</w:t>
            </w:r>
          </w:p>
        </w:tc>
        <w:tc>
          <w:tcPr>
            <w:tcW w:w="1698" w:type="dxa"/>
            <w:shd w:val="clear" w:color="auto" w:fill="FFFFFF" w:themeFill="background1"/>
          </w:tcPr>
          <w:p w14:paraId="75F9F493"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2.07 (1.5)</w:t>
            </w:r>
          </w:p>
        </w:tc>
        <w:tc>
          <w:tcPr>
            <w:tcW w:w="1143" w:type="dxa"/>
            <w:shd w:val="clear" w:color="auto" w:fill="FFFFFF" w:themeFill="background1"/>
          </w:tcPr>
          <w:p w14:paraId="1128B1D4"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bookmarkStart w:id="32" w:name="_Hlk528846639"/>
            <w:r w:rsidRPr="000D704E">
              <w:rPr>
                <w:rFonts w:asciiTheme="minorBidi" w:eastAsia="Times New Roman" w:hAnsiTheme="minorBidi"/>
                <w:rtl/>
              </w:rPr>
              <w:t>*2.29</w:t>
            </w:r>
            <w:bookmarkEnd w:id="32"/>
          </w:p>
        </w:tc>
        <w:tc>
          <w:tcPr>
            <w:tcW w:w="1281" w:type="dxa"/>
            <w:shd w:val="clear" w:color="auto" w:fill="FFFFFF" w:themeFill="background1"/>
          </w:tcPr>
          <w:p w14:paraId="613AC065"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0.24</w:t>
            </w:r>
          </w:p>
        </w:tc>
      </w:tr>
      <w:tr w:rsidR="00A22C71" w:rsidRPr="000D704E" w14:paraId="22CC077A" w14:textId="77777777" w:rsidTr="00A22C71">
        <w:tc>
          <w:tcPr>
            <w:tcW w:w="8782" w:type="dxa"/>
            <w:gridSpan w:val="5"/>
            <w:shd w:val="clear" w:color="auto" w:fill="FFFFFF" w:themeFill="background1"/>
          </w:tcPr>
          <w:p w14:paraId="1515823E"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i/>
                <w:iCs/>
                <w:rtl/>
              </w:rPr>
            </w:pPr>
            <w:r w:rsidRPr="000D704E">
              <w:rPr>
                <w:rFonts w:asciiTheme="minorBidi" w:eastAsia="Times New Roman" w:hAnsiTheme="minorBidi"/>
                <w:b/>
                <w:bCs/>
                <w:i/>
                <w:iCs/>
                <w:rtl/>
              </w:rPr>
              <w:t>ממד רגשי</w:t>
            </w:r>
            <w:r w:rsidRPr="000D704E">
              <w:rPr>
                <w:rFonts w:asciiTheme="minorBidi" w:eastAsia="Times New Roman" w:hAnsiTheme="minorBidi"/>
                <w:i/>
                <w:iCs/>
                <w:rtl/>
              </w:rPr>
              <w:t xml:space="preserve"> </w:t>
            </w:r>
          </w:p>
        </w:tc>
        <w:tc>
          <w:tcPr>
            <w:tcW w:w="1281" w:type="dxa"/>
            <w:shd w:val="clear" w:color="auto" w:fill="FFFFFF" w:themeFill="background1"/>
          </w:tcPr>
          <w:p w14:paraId="75323945"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b/>
                <w:bCs/>
                <w:i/>
                <w:iCs/>
                <w:rtl/>
              </w:rPr>
            </w:pPr>
          </w:p>
        </w:tc>
      </w:tr>
      <w:tr w:rsidR="00A22C71" w:rsidRPr="000D704E" w14:paraId="131FFF25" w14:textId="77777777" w:rsidTr="00A22C71">
        <w:tc>
          <w:tcPr>
            <w:tcW w:w="3250" w:type="dxa"/>
            <w:shd w:val="clear" w:color="auto" w:fill="FFFFFF" w:themeFill="background1"/>
          </w:tcPr>
          <w:p w14:paraId="08478D18"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b/>
                <w:bCs/>
                <w:rtl/>
              </w:rPr>
              <w:t>רגשות שליליים</w:t>
            </w:r>
          </w:p>
        </w:tc>
        <w:tc>
          <w:tcPr>
            <w:tcW w:w="1134" w:type="dxa"/>
            <w:shd w:val="clear" w:color="auto" w:fill="FFFFFF" w:themeFill="background1"/>
          </w:tcPr>
          <w:p w14:paraId="3BFC86EB"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p>
        </w:tc>
        <w:tc>
          <w:tcPr>
            <w:tcW w:w="1557" w:type="dxa"/>
            <w:shd w:val="clear" w:color="auto" w:fill="FFFFFF" w:themeFill="background1"/>
          </w:tcPr>
          <w:p w14:paraId="61D0BDDC"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p>
        </w:tc>
        <w:tc>
          <w:tcPr>
            <w:tcW w:w="1698" w:type="dxa"/>
            <w:shd w:val="clear" w:color="auto" w:fill="FFFFFF" w:themeFill="background1"/>
          </w:tcPr>
          <w:p w14:paraId="20108E9F"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p>
        </w:tc>
        <w:tc>
          <w:tcPr>
            <w:tcW w:w="1143" w:type="dxa"/>
            <w:shd w:val="clear" w:color="auto" w:fill="FFFFFF" w:themeFill="background1"/>
          </w:tcPr>
          <w:p w14:paraId="363C1A3E"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p>
        </w:tc>
        <w:tc>
          <w:tcPr>
            <w:tcW w:w="1281" w:type="dxa"/>
            <w:shd w:val="clear" w:color="auto" w:fill="FFFFFF" w:themeFill="background1"/>
          </w:tcPr>
          <w:p w14:paraId="3AC78401"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p>
        </w:tc>
      </w:tr>
      <w:tr w:rsidR="00A22C71" w:rsidRPr="000D704E" w14:paraId="04DBE073" w14:textId="77777777" w:rsidTr="00A22C71">
        <w:tc>
          <w:tcPr>
            <w:tcW w:w="3250" w:type="dxa"/>
            <w:shd w:val="clear" w:color="auto" w:fill="FFFFFF" w:themeFill="background1"/>
          </w:tcPr>
          <w:p w14:paraId="4D8BEDAE"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ייחוסי כעס</w:t>
            </w:r>
          </w:p>
        </w:tc>
        <w:tc>
          <w:tcPr>
            <w:tcW w:w="1134" w:type="dxa"/>
            <w:shd w:val="clear" w:color="auto" w:fill="FFFFFF" w:themeFill="background1"/>
          </w:tcPr>
          <w:p w14:paraId="0C2A11BE"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2.41 (1.63)</w:t>
            </w:r>
          </w:p>
        </w:tc>
        <w:tc>
          <w:tcPr>
            <w:tcW w:w="1557" w:type="dxa"/>
            <w:shd w:val="clear" w:color="auto" w:fill="FFFFFF" w:themeFill="background1"/>
          </w:tcPr>
          <w:p w14:paraId="44F75E38"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2.88 (1.79)</w:t>
            </w:r>
          </w:p>
        </w:tc>
        <w:tc>
          <w:tcPr>
            <w:tcW w:w="1698" w:type="dxa"/>
            <w:shd w:val="clear" w:color="auto" w:fill="FFFFFF" w:themeFill="background1"/>
          </w:tcPr>
          <w:p w14:paraId="60E66D06"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2.05 (1.4)</w:t>
            </w:r>
          </w:p>
        </w:tc>
        <w:tc>
          <w:tcPr>
            <w:tcW w:w="1143" w:type="dxa"/>
            <w:shd w:val="clear" w:color="auto" w:fill="FFFFFF" w:themeFill="background1"/>
          </w:tcPr>
          <w:p w14:paraId="02F1617D"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***5.01</w:t>
            </w:r>
          </w:p>
        </w:tc>
        <w:tc>
          <w:tcPr>
            <w:tcW w:w="1281" w:type="dxa"/>
            <w:shd w:val="clear" w:color="auto" w:fill="FFFFFF" w:themeFill="background1"/>
          </w:tcPr>
          <w:p w14:paraId="0135B7E1"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0.52</w:t>
            </w:r>
          </w:p>
        </w:tc>
      </w:tr>
      <w:tr w:rsidR="00A22C71" w:rsidRPr="000D704E" w14:paraId="5B08BE82" w14:textId="77777777" w:rsidTr="00A22C71">
        <w:tc>
          <w:tcPr>
            <w:tcW w:w="3250" w:type="dxa"/>
            <w:shd w:val="clear" w:color="auto" w:fill="FFFFFF" w:themeFill="background1"/>
          </w:tcPr>
          <w:p w14:paraId="023E5E9D"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ייחוסי פחד</w:t>
            </w:r>
          </w:p>
        </w:tc>
        <w:tc>
          <w:tcPr>
            <w:tcW w:w="1134" w:type="dxa"/>
            <w:shd w:val="clear" w:color="auto" w:fill="FFFFFF" w:themeFill="background1"/>
          </w:tcPr>
          <w:p w14:paraId="2DC04E49"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2.49 (1.7)</w:t>
            </w:r>
          </w:p>
        </w:tc>
        <w:tc>
          <w:tcPr>
            <w:tcW w:w="1557" w:type="dxa"/>
            <w:shd w:val="clear" w:color="auto" w:fill="FFFFFF" w:themeFill="background1"/>
          </w:tcPr>
          <w:p w14:paraId="45881AB9"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3.05 (1.98)</w:t>
            </w:r>
          </w:p>
        </w:tc>
        <w:tc>
          <w:tcPr>
            <w:tcW w:w="1698" w:type="dxa"/>
            <w:shd w:val="clear" w:color="auto" w:fill="FFFFFF" w:themeFill="background1"/>
          </w:tcPr>
          <w:p w14:paraId="117603D0"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2.06 (1.31)</w:t>
            </w:r>
          </w:p>
        </w:tc>
        <w:tc>
          <w:tcPr>
            <w:tcW w:w="1143" w:type="dxa"/>
            <w:shd w:val="clear" w:color="auto" w:fill="FFFFFF" w:themeFill="background1"/>
          </w:tcPr>
          <w:p w14:paraId="777D0133"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***5.76</w:t>
            </w:r>
          </w:p>
        </w:tc>
        <w:tc>
          <w:tcPr>
            <w:tcW w:w="1281" w:type="dxa"/>
            <w:shd w:val="clear" w:color="auto" w:fill="FFFFFF" w:themeFill="background1"/>
          </w:tcPr>
          <w:p w14:paraId="11A3FC0A"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0.58</w:t>
            </w:r>
          </w:p>
        </w:tc>
      </w:tr>
      <w:tr w:rsidR="00A22C71" w:rsidRPr="000D704E" w14:paraId="40113EE4" w14:textId="77777777" w:rsidTr="00A22C71">
        <w:tc>
          <w:tcPr>
            <w:tcW w:w="3250" w:type="dxa"/>
            <w:shd w:val="clear" w:color="auto" w:fill="FFFFFF" w:themeFill="background1"/>
          </w:tcPr>
          <w:p w14:paraId="798167E0"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ייחוסי בושה וגועל</w:t>
            </w:r>
          </w:p>
        </w:tc>
        <w:tc>
          <w:tcPr>
            <w:tcW w:w="1134" w:type="dxa"/>
            <w:shd w:val="clear" w:color="auto" w:fill="FFFFFF" w:themeFill="background1"/>
          </w:tcPr>
          <w:p w14:paraId="747AF6BB"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2.11 (1.52)</w:t>
            </w:r>
          </w:p>
        </w:tc>
        <w:tc>
          <w:tcPr>
            <w:tcW w:w="1557" w:type="dxa"/>
            <w:shd w:val="clear" w:color="auto" w:fill="FFFFFF" w:themeFill="background1"/>
          </w:tcPr>
          <w:p w14:paraId="2C58559A"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2.43 (1.62)</w:t>
            </w:r>
          </w:p>
        </w:tc>
        <w:tc>
          <w:tcPr>
            <w:tcW w:w="1698" w:type="dxa"/>
            <w:shd w:val="clear" w:color="auto" w:fill="FFFFFF" w:themeFill="background1"/>
          </w:tcPr>
          <w:p w14:paraId="53D8BD8D"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1.88 (1.39)</w:t>
            </w:r>
          </w:p>
        </w:tc>
        <w:tc>
          <w:tcPr>
            <w:tcW w:w="1143" w:type="dxa"/>
            <w:shd w:val="clear" w:color="auto" w:fill="FFFFFF" w:themeFill="background1"/>
          </w:tcPr>
          <w:p w14:paraId="3CECA470"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**3.49</w:t>
            </w:r>
          </w:p>
        </w:tc>
        <w:tc>
          <w:tcPr>
            <w:tcW w:w="1281" w:type="dxa"/>
            <w:shd w:val="clear" w:color="auto" w:fill="FFFFFF" w:themeFill="background1"/>
          </w:tcPr>
          <w:p w14:paraId="5D6D2AD6"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0.36</w:t>
            </w:r>
          </w:p>
        </w:tc>
      </w:tr>
      <w:tr w:rsidR="00A22C71" w:rsidRPr="000D704E" w14:paraId="4B0EEEDD" w14:textId="77777777" w:rsidTr="00A22C71">
        <w:tc>
          <w:tcPr>
            <w:tcW w:w="3250" w:type="dxa"/>
            <w:shd w:val="clear" w:color="auto" w:fill="FFFFFF" w:themeFill="background1"/>
          </w:tcPr>
          <w:p w14:paraId="70A680EC"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b/>
                <w:bCs/>
                <w:rtl/>
              </w:rPr>
              <w:t>רגשות חיוביים</w:t>
            </w:r>
          </w:p>
        </w:tc>
        <w:tc>
          <w:tcPr>
            <w:tcW w:w="1134" w:type="dxa"/>
            <w:shd w:val="clear" w:color="auto" w:fill="FFFFFF" w:themeFill="background1"/>
          </w:tcPr>
          <w:p w14:paraId="3EACE49B"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p>
        </w:tc>
        <w:tc>
          <w:tcPr>
            <w:tcW w:w="1557" w:type="dxa"/>
            <w:shd w:val="clear" w:color="auto" w:fill="FFFFFF" w:themeFill="background1"/>
          </w:tcPr>
          <w:p w14:paraId="09CAE65A"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p>
        </w:tc>
        <w:tc>
          <w:tcPr>
            <w:tcW w:w="1698" w:type="dxa"/>
            <w:shd w:val="clear" w:color="auto" w:fill="FFFFFF" w:themeFill="background1"/>
          </w:tcPr>
          <w:p w14:paraId="47F3CE95"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p>
        </w:tc>
        <w:tc>
          <w:tcPr>
            <w:tcW w:w="1143" w:type="dxa"/>
            <w:shd w:val="clear" w:color="auto" w:fill="FFFFFF" w:themeFill="background1"/>
          </w:tcPr>
          <w:p w14:paraId="6F48F355"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p>
        </w:tc>
        <w:tc>
          <w:tcPr>
            <w:tcW w:w="1281" w:type="dxa"/>
            <w:shd w:val="clear" w:color="auto" w:fill="FFFFFF" w:themeFill="background1"/>
          </w:tcPr>
          <w:p w14:paraId="5CABEF79"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p>
        </w:tc>
      </w:tr>
      <w:tr w:rsidR="00A22C71" w:rsidRPr="000D704E" w14:paraId="242D333B" w14:textId="77777777" w:rsidTr="00A22C71">
        <w:tc>
          <w:tcPr>
            <w:tcW w:w="3250" w:type="dxa"/>
            <w:shd w:val="clear" w:color="auto" w:fill="FFFFFF" w:themeFill="background1"/>
          </w:tcPr>
          <w:p w14:paraId="16EE826F"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 ייחוסי דאגה וסימפטיה (אהדה)</w:t>
            </w:r>
          </w:p>
        </w:tc>
        <w:tc>
          <w:tcPr>
            <w:tcW w:w="1134" w:type="dxa"/>
            <w:shd w:val="clear" w:color="auto" w:fill="FFFFFF" w:themeFill="background1"/>
          </w:tcPr>
          <w:p w14:paraId="570E9040"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6.15 (1.69)</w:t>
            </w:r>
          </w:p>
        </w:tc>
        <w:tc>
          <w:tcPr>
            <w:tcW w:w="1557" w:type="dxa"/>
            <w:shd w:val="clear" w:color="auto" w:fill="FFFFFF" w:themeFill="background1"/>
          </w:tcPr>
          <w:p w14:paraId="64C0BC5E"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5.97 (1.94)</w:t>
            </w:r>
          </w:p>
        </w:tc>
        <w:tc>
          <w:tcPr>
            <w:tcW w:w="1698" w:type="dxa"/>
            <w:shd w:val="clear" w:color="auto" w:fill="FFFFFF" w:themeFill="background1"/>
          </w:tcPr>
          <w:p w14:paraId="5107492D"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6.22 (1.56)</w:t>
            </w:r>
          </w:p>
        </w:tc>
        <w:tc>
          <w:tcPr>
            <w:tcW w:w="1143" w:type="dxa"/>
            <w:shd w:val="clear" w:color="auto" w:fill="FFFFFF" w:themeFill="background1"/>
          </w:tcPr>
          <w:p w14:paraId="1F8F13D3"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**3.58-</w:t>
            </w:r>
          </w:p>
        </w:tc>
        <w:tc>
          <w:tcPr>
            <w:tcW w:w="1281" w:type="dxa"/>
            <w:shd w:val="clear" w:color="auto" w:fill="FFFFFF" w:themeFill="background1"/>
          </w:tcPr>
          <w:p w14:paraId="4EF83C46"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0.14</w:t>
            </w:r>
          </w:p>
        </w:tc>
      </w:tr>
      <w:tr w:rsidR="00A22C71" w:rsidRPr="000D704E" w14:paraId="5AFA8F49" w14:textId="77777777" w:rsidTr="00A22C71">
        <w:tc>
          <w:tcPr>
            <w:tcW w:w="8782" w:type="dxa"/>
            <w:gridSpan w:val="5"/>
            <w:shd w:val="clear" w:color="auto" w:fill="FFFFFF" w:themeFill="background1"/>
          </w:tcPr>
          <w:p w14:paraId="75132430"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i/>
                <w:iCs/>
                <w:rtl/>
              </w:rPr>
            </w:pPr>
            <w:r w:rsidRPr="000D704E">
              <w:rPr>
                <w:rFonts w:asciiTheme="minorBidi" w:eastAsia="Times New Roman" w:hAnsiTheme="minorBidi"/>
                <w:b/>
                <w:bCs/>
                <w:i/>
                <w:iCs/>
                <w:rtl/>
              </w:rPr>
              <w:t>ממד התנהגותי</w:t>
            </w:r>
            <w:r w:rsidRPr="000D704E">
              <w:rPr>
                <w:rFonts w:asciiTheme="minorBidi" w:eastAsia="Times New Roman" w:hAnsiTheme="minorBidi"/>
                <w:i/>
                <w:iCs/>
                <w:rtl/>
              </w:rPr>
              <w:t xml:space="preserve"> </w:t>
            </w:r>
          </w:p>
        </w:tc>
        <w:tc>
          <w:tcPr>
            <w:tcW w:w="1281" w:type="dxa"/>
            <w:shd w:val="clear" w:color="auto" w:fill="FFFFFF" w:themeFill="background1"/>
          </w:tcPr>
          <w:p w14:paraId="7A6049C2"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b/>
                <w:bCs/>
                <w:i/>
                <w:iCs/>
                <w:rtl/>
              </w:rPr>
            </w:pPr>
          </w:p>
        </w:tc>
      </w:tr>
      <w:tr w:rsidR="00A22C71" w:rsidRPr="000D704E" w14:paraId="7E894950" w14:textId="77777777" w:rsidTr="00A22C71">
        <w:tc>
          <w:tcPr>
            <w:tcW w:w="3250" w:type="dxa"/>
            <w:shd w:val="clear" w:color="auto" w:fill="FFFFFF" w:themeFill="background1"/>
          </w:tcPr>
          <w:p w14:paraId="5957CE71"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b/>
                <w:bCs/>
                <w:rtl/>
              </w:rPr>
              <w:t>אפליה</w:t>
            </w:r>
          </w:p>
        </w:tc>
        <w:tc>
          <w:tcPr>
            <w:tcW w:w="1134" w:type="dxa"/>
            <w:shd w:val="clear" w:color="auto" w:fill="FFFFFF" w:themeFill="background1"/>
          </w:tcPr>
          <w:p w14:paraId="1897A69C"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p>
        </w:tc>
        <w:tc>
          <w:tcPr>
            <w:tcW w:w="1557" w:type="dxa"/>
            <w:shd w:val="clear" w:color="auto" w:fill="FFFFFF" w:themeFill="background1"/>
          </w:tcPr>
          <w:p w14:paraId="0CDF752F"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p>
        </w:tc>
        <w:tc>
          <w:tcPr>
            <w:tcW w:w="1698" w:type="dxa"/>
            <w:shd w:val="clear" w:color="auto" w:fill="FFFFFF" w:themeFill="background1"/>
          </w:tcPr>
          <w:p w14:paraId="739F3CA0"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p>
        </w:tc>
        <w:tc>
          <w:tcPr>
            <w:tcW w:w="1143" w:type="dxa"/>
            <w:shd w:val="clear" w:color="auto" w:fill="FFFFFF" w:themeFill="background1"/>
          </w:tcPr>
          <w:p w14:paraId="3EE5BAF0"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p>
        </w:tc>
        <w:tc>
          <w:tcPr>
            <w:tcW w:w="1281" w:type="dxa"/>
            <w:shd w:val="clear" w:color="auto" w:fill="FFFFFF" w:themeFill="background1"/>
          </w:tcPr>
          <w:p w14:paraId="0E4169EC"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p>
        </w:tc>
      </w:tr>
      <w:tr w:rsidR="00A22C71" w:rsidRPr="000D704E" w14:paraId="6949DF9C" w14:textId="77777777" w:rsidTr="00A22C71">
        <w:tc>
          <w:tcPr>
            <w:tcW w:w="3250" w:type="dxa"/>
            <w:shd w:val="clear" w:color="auto" w:fill="FFFFFF" w:themeFill="background1"/>
          </w:tcPr>
          <w:p w14:paraId="73CE864F"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ייחוסי כפיה</w:t>
            </w:r>
          </w:p>
        </w:tc>
        <w:tc>
          <w:tcPr>
            <w:tcW w:w="1134" w:type="dxa"/>
            <w:shd w:val="clear" w:color="auto" w:fill="FFFFFF" w:themeFill="background1"/>
          </w:tcPr>
          <w:p w14:paraId="55037577"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4.55 (1.82)</w:t>
            </w:r>
          </w:p>
        </w:tc>
        <w:tc>
          <w:tcPr>
            <w:tcW w:w="1557" w:type="dxa"/>
            <w:shd w:val="clear" w:color="auto" w:fill="FFFFFF" w:themeFill="background1"/>
          </w:tcPr>
          <w:p w14:paraId="00BE3E4F"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4.97 (1.72)</w:t>
            </w:r>
          </w:p>
        </w:tc>
        <w:tc>
          <w:tcPr>
            <w:tcW w:w="1698" w:type="dxa"/>
            <w:shd w:val="clear" w:color="auto" w:fill="FFFFFF" w:themeFill="background1"/>
          </w:tcPr>
          <w:p w14:paraId="1D691BA4"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4.24 (1.84)</w:t>
            </w:r>
          </w:p>
        </w:tc>
        <w:tc>
          <w:tcPr>
            <w:tcW w:w="1143" w:type="dxa"/>
            <w:shd w:val="clear" w:color="auto" w:fill="FFFFFF" w:themeFill="background1"/>
          </w:tcPr>
          <w:p w14:paraId="64562C3B"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***3.91</w:t>
            </w:r>
          </w:p>
        </w:tc>
        <w:tc>
          <w:tcPr>
            <w:tcW w:w="1281" w:type="dxa"/>
            <w:shd w:val="clear" w:color="auto" w:fill="FFFFFF" w:themeFill="background1"/>
          </w:tcPr>
          <w:p w14:paraId="58EBCDFA"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0.41</w:t>
            </w:r>
          </w:p>
        </w:tc>
      </w:tr>
      <w:tr w:rsidR="00A22C71" w:rsidRPr="000D704E" w14:paraId="023C83D6" w14:textId="77777777" w:rsidTr="00A22C71">
        <w:tc>
          <w:tcPr>
            <w:tcW w:w="3250" w:type="dxa"/>
            <w:shd w:val="clear" w:color="auto" w:fill="FFFFFF" w:themeFill="background1"/>
          </w:tcPr>
          <w:p w14:paraId="5214642C"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ייחוסי הפרדה</w:t>
            </w:r>
          </w:p>
        </w:tc>
        <w:tc>
          <w:tcPr>
            <w:tcW w:w="1134" w:type="dxa"/>
            <w:shd w:val="clear" w:color="auto" w:fill="FFFFFF" w:themeFill="background1"/>
          </w:tcPr>
          <w:p w14:paraId="7353D987"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2.82 (1.71)</w:t>
            </w:r>
          </w:p>
        </w:tc>
        <w:tc>
          <w:tcPr>
            <w:tcW w:w="1557" w:type="dxa"/>
            <w:shd w:val="clear" w:color="auto" w:fill="FFFFFF" w:themeFill="background1"/>
          </w:tcPr>
          <w:p w14:paraId="72CCFF4F"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3.24 (1.80)</w:t>
            </w:r>
          </w:p>
        </w:tc>
        <w:tc>
          <w:tcPr>
            <w:tcW w:w="1698" w:type="dxa"/>
            <w:shd w:val="clear" w:color="auto" w:fill="FFFFFF" w:themeFill="background1"/>
          </w:tcPr>
          <w:p w14:paraId="3D6B6FDD"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2.51 (1.57)</w:t>
            </w:r>
          </w:p>
        </w:tc>
        <w:tc>
          <w:tcPr>
            <w:tcW w:w="1143" w:type="dxa"/>
            <w:shd w:val="clear" w:color="auto" w:fill="FFFFFF" w:themeFill="background1"/>
          </w:tcPr>
          <w:p w14:paraId="5DAF35FE"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***4.16</w:t>
            </w:r>
          </w:p>
        </w:tc>
        <w:tc>
          <w:tcPr>
            <w:tcW w:w="1281" w:type="dxa"/>
            <w:shd w:val="clear" w:color="auto" w:fill="FFFFFF" w:themeFill="background1"/>
          </w:tcPr>
          <w:p w14:paraId="25B740C5"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0.43</w:t>
            </w:r>
          </w:p>
        </w:tc>
      </w:tr>
      <w:tr w:rsidR="00A22C71" w:rsidRPr="000D704E" w14:paraId="26740B85" w14:textId="77777777" w:rsidTr="00A22C71">
        <w:tc>
          <w:tcPr>
            <w:tcW w:w="3250" w:type="dxa"/>
            <w:shd w:val="clear" w:color="auto" w:fill="FFFFFF" w:themeFill="background1"/>
          </w:tcPr>
          <w:p w14:paraId="669A5A0B"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ייחוסי הימנעות</w:t>
            </w:r>
          </w:p>
        </w:tc>
        <w:tc>
          <w:tcPr>
            <w:tcW w:w="1134" w:type="dxa"/>
            <w:shd w:val="clear" w:color="auto" w:fill="FFFFFF" w:themeFill="background1"/>
          </w:tcPr>
          <w:p w14:paraId="4A7D45C5"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5.22 (1.90)</w:t>
            </w:r>
          </w:p>
        </w:tc>
        <w:tc>
          <w:tcPr>
            <w:tcW w:w="1557" w:type="dxa"/>
            <w:shd w:val="clear" w:color="auto" w:fill="FFFFFF" w:themeFill="background1"/>
          </w:tcPr>
          <w:p w14:paraId="42EA6504"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5.31 (1.80)</w:t>
            </w:r>
          </w:p>
        </w:tc>
        <w:tc>
          <w:tcPr>
            <w:tcW w:w="1698" w:type="dxa"/>
            <w:shd w:val="clear" w:color="auto" w:fill="FFFFFF" w:themeFill="background1"/>
          </w:tcPr>
          <w:p w14:paraId="35322B1D"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5.15 (1.90)</w:t>
            </w:r>
          </w:p>
        </w:tc>
        <w:tc>
          <w:tcPr>
            <w:tcW w:w="1143" w:type="dxa"/>
            <w:shd w:val="clear" w:color="auto" w:fill="FFFFFF" w:themeFill="background1"/>
          </w:tcPr>
          <w:p w14:paraId="60ACB726"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0.79</w:t>
            </w:r>
          </w:p>
        </w:tc>
        <w:tc>
          <w:tcPr>
            <w:tcW w:w="1281" w:type="dxa"/>
            <w:shd w:val="clear" w:color="auto" w:fill="FFFFFF" w:themeFill="background1"/>
          </w:tcPr>
          <w:p w14:paraId="5CFB0ECF"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0.08</w:t>
            </w:r>
          </w:p>
        </w:tc>
      </w:tr>
      <w:tr w:rsidR="00A22C71" w:rsidRPr="000D704E" w14:paraId="4DB66C0C" w14:textId="77777777" w:rsidTr="00A22C71">
        <w:tc>
          <w:tcPr>
            <w:tcW w:w="3250" w:type="dxa"/>
            <w:shd w:val="clear" w:color="auto" w:fill="FFFFFF" w:themeFill="background1"/>
          </w:tcPr>
          <w:p w14:paraId="4CEAAB82"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b/>
                <w:bCs/>
                <w:rtl/>
              </w:rPr>
              <w:t>עזרה</w:t>
            </w:r>
          </w:p>
        </w:tc>
        <w:tc>
          <w:tcPr>
            <w:tcW w:w="1134" w:type="dxa"/>
            <w:shd w:val="clear" w:color="auto" w:fill="FFFFFF" w:themeFill="background1"/>
          </w:tcPr>
          <w:p w14:paraId="61C26AEC"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p>
        </w:tc>
        <w:tc>
          <w:tcPr>
            <w:tcW w:w="1557" w:type="dxa"/>
            <w:shd w:val="clear" w:color="auto" w:fill="FFFFFF" w:themeFill="background1"/>
          </w:tcPr>
          <w:p w14:paraId="7A8CD19F"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p>
        </w:tc>
        <w:tc>
          <w:tcPr>
            <w:tcW w:w="1698" w:type="dxa"/>
            <w:shd w:val="clear" w:color="auto" w:fill="FFFFFF" w:themeFill="background1"/>
          </w:tcPr>
          <w:p w14:paraId="0752C490"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p>
        </w:tc>
        <w:tc>
          <w:tcPr>
            <w:tcW w:w="1143" w:type="dxa"/>
            <w:shd w:val="clear" w:color="auto" w:fill="FFFFFF" w:themeFill="background1"/>
          </w:tcPr>
          <w:p w14:paraId="0D4B8F46"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p>
        </w:tc>
        <w:tc>
          <w:tcPr>
            <w:tcW w:w="1281" w:type="dxa"/>
            <w:shd w:val="clear" w:color="auto" w:fill="FFFFFF" w:themeFill="background1"/>
          </w:tcPr>
          <w:p w14:paraId="26C4246F"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p>
        </w:tc>
      </w:tr>
      <w:tr w:rsidR="00A22C71" w:rsidRPr="000D704E" w14:paraId="0BE361EB" w14:textId="77777777" w:rsidTr="00A22C71">
        <w:tc>
          <w:tcPr>
            <w:tcW w:w="3250" w:type="dxa"/>
            <w:shd w:val="clear" w:color="auto" w:fill="FFFFFF" w:themeFill="background1"/>
          </w:tcPr>
          <w:p w14:paraId="6A5BEB43"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 ייחוסי רצון לעזור</w:t>
            </w:r>
          </w:p>
        </w:tc>
        <w:tc>
          <w:tcPr>
            <w:tcW w:w="1134" w:type="dxa"/>
            <w:shd w:val="clear" w:color="auto" w:fill="FFFFFF" w:themeFill="background1"/>
          </w:tcPr>
          <w:p w14:paraId="635D608D"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6.51 (1.00)</w:t>
            </w:r>
          </w:p>
        </w:tc>
        <w:tc>
          <w:tcPr>
            <w:tcW w:w="1557" w:type="dxa"/>
            <w:shd w:val="clear" w:color="auto" w:fill="FFFFFF" w:themeFill="background1"/>
          </w:tcPr>
          <w:p w14:paraId="104DDAB1"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6.0 (1.41)</w:t>
            </w:r>
          </w:p>
        </w:tc>
        <w:tc>
          <w:tcPr>
            <w:tcW w:w="1698" w:type="dxa"/>
            <w:shd w:val="clear" w:color="auto" w:fill="FFFFFF" w:themeFill="background1"/>
          </w:tcPr>
          <w:p w14:paraId="15CB6722"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6.9 (1.03)</w:t>
            </w:r>
          </w:p>
        </w:tc>
        <w:tc>
          <w:tcPr>
            <w:tcW w:w="1143" w:type="dxa"/>
            <w:shd w:val="clear" w:color="auto" w:fill="FFFFFF" w:themeFill="background1"/>
          </w:tcPr>
          <w:p w14:paraId="37404AFC"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***4.37-</w:t>
            </w:r>
          </w:p>
        </w:tc>
        <w:tc>
          <w:tcPr>
            <w:tcW w:w="1281" w:type="dxa"/>
            <w:shd w:val="clear" w:color="auto" w:fill="FFFFFF" w:themeFill="background1"/>
          </w:tcPr>
          <w:p w14:paraId="388971E6" w14:textId="77777777" w:rsidR="00A22C71" w:rsidRPr="000D704E" w:rsidRDefault="00A22C71" w:rsidP="00A22C71">
            <w:pPr>
              <w:numPr>
                <w:ilvl w:val="2"/>
                <w:numId w:val="0"/>
              </w:numPr>
              <w:tabs>
                <w:tab w:val="left" w:pos="990"/>
              </w:tabs>
              <w:spacing w:line="276" w:lineRule="auto"/>
              <w:contextualSpacing/>
              <w:jc w:val="both"/>
              <w:rPr>
                <w:rFonts w:asciiTheme="minorBidi" w:eastAsia="Times New Roman" w:hAnsiTheme="minorBidi"/>
                <w:rtl/>
              </w:rPr>
            </w:pPr>
            <w:r w:rsidRPr="000D704E">
              <w:rPr>
                <w:rFonts w:asciiTheme="minorBidi" w:eastAsia="Times New Roman" w:hAnsiTheme="minorBidi"/>
                <w:rtl/>
              </w:rPr>
              <w:t>0.73</w:t>
            </w:r>
          </w:p>
        </w:tc>
      </w:tr>
    </w:tbl>
    <w:p w14:paraId="05E534B7" w14:textId="34CD3AFD" w:rsidR="00B11D07" w:rsidRDefault="00A22C71" w:rsidP="00A22C71">
      <w:pPr>
        <w:pStyle w:val="3"/>
        <w:spacing w:line="480" w:lineRule="auto"/>
        <w:jc w:val="both"/>
        <w:rPr>
          <w:rFonts w:asciiTheme="minorBidi" w:eastAsia="Times New Roman" w:hAnsiTheme="minorBidi" w:cstheme="minorBidi"/>
          <w:b/>
          <w:bCs/>
          <w:color w:val="auto"/>
          <w:rtl/>
        </w:rPr>
      </w:pPr>
      <w:r w:rsidRPr="005D3C4A">
        <w:rPr>
          <w:rFonts w:asciiTheme="minorBidi" w:eastAsia="Calibri" w:hAnsiTheme="minorBidi"/>
          <w:noProof/>
        </w:rPr>
        <mc:AlternateContent>
          <mc:Choice Requires="wps">
            <w:drawing>
              <wp:anchor distT="0" distB="0" distL="114300" distR="114300" simplePos="0" relativeHeight="251684864" behindDoc="0" locked="0" layoutInCell="1" allowOverlap="1" wp14:anchorId="4AEAA1B3" wp14:editId="16EEE964">
                <wp:simplePos x="0" y="0"/>
                <wp:positionH relativeFrom="margin">
                  <wp:align>center</wp:align>
                </wp:positionH>
                <wp:positionV relativeFrom="paragraph">
                  <wp:posOffset>6403242</wp:posOffset>
                </wp:positionV>
                <wp:extent cx="6422065" cy="701749"/>
                <wp:effectExtent l="0" t="0" r="0" b="3175"/>
                <wp:wrapNone/>
                <wp:docPr id="16" name="תיבת טקסט 16"/>
                <wp:cNvGraphicFramePr/>
                <a:graphic xmlns:a="http://schemas.openxmlformats.org/drawingml/2006/main">
                  <a:graphicData uri="http://schemas.microsoft.com/office/word/2010/wordprocessingShape">
                    <wps:wsp>
                      <wps:cNvSpPr txBox="1"/>
                      <wps:spPr>
                        <a:xfrm>
                          <a:off x="0" y="0"/>
                          <a:ext cx="6422065" cy="701749"/>
                        </a:xfrm>
                        <a:prstGeom prst="rect">
                          <a:avLst/>
                        </a:prstGeom>
                        <a:solidFill>
                          <a:sysClr val="window" lastClr="FFFFFF"/>
                        </a:solidFill>
                        <a:ln w="6350">
                          <a:noFill/>
                        </a:ln>
                      </wps:spPr>
                      <wps:txbx>
                        <w:txbxContent>
                          <w:p w14:paraId="211F3906" w14:textId="77777777" w:rsidR="00194EB3" w:rsidRPr="00AF5122" w:rsidRDefault="00194EB3" w:rsidP="00E54E4B">
                            <w:pPr>
                              <w:pStyle w:val="3"/>
                              <w:spacing w:line="240" w:lineRule="auto"/>
                              <w:rPr>
                                <w:rFonts w:asciiTheme="minorBidi" w:eastAsia="Times New Roman" w:hAnsiTheme="minorBidi" w:cstheme="minorBidi"/>
                                <w:b/>
                                <w:bCs/>
                                <w:color w:val="auto"/>
                                <w:sz w:val="22"/>
                                <w:szCs w:val="22"/>
                                <w:rtl/>
                              </w:rPr>
                            </w:pPr>
                            <w:r w:rsidRPr="00AF5122">
                              <w:rPr>
                                <w:rFonts w:asciiTheme="minorBidi" w:eastAsia="Calibri" w:hAnsiTheme="minorBidi"/>
                                <w:sz w:val="22"/>
                                <w:szCs w:val="22"/>
                              </w:rPr>
                              <w:t>**p&lt;0.001; **p&lt;0.01; *p&lt;0.05</w:t>
                            </w:r>
                            <w:r w:rsidRPr="00AF5122">
                              <w:rPr>
                                <w:rFonts w:asciiTheme="minorBidi" w:eastAsia="Times New Roman" w:hAnsiTheme="minorBidi" w:cstheme="minorBidi" w:hint="cs"/>
                                <w:b/>
                                <w:bCs/>
                                <w:color w:val="auto"/>
                                <w:sz w:val="22"/>
                                <w:szCs w:val="22"/>
                                <w:rtl/>
                              </w:rPr>
                              <w:t>*</w:t>
                            </w:r>
                          </w:p>
                          <w:p w14:paraId="45DB7159" w14:textId="77777777" w:rsidR="00194EB3" w:rsidRPr="008A4DA6" w:rsidRDefault="00194EB3" w:rsidP="00E54E4B">
                            <w:pPr>
                              <w:numPr>
                                <w:ilvl w:val="2"/>
                                <w:numId w:val="0"/>
                              </w:numPr>
                              <w:tabs>
                                <w:tab w:val="left" w:pos="990"/>
                              </w:tabs>
                              <w:spacing w:after="0" w:line="240" w:lineRule="auto"/>
                              <w:contextualSpacing/>
                              <w:jc w:val="both"/>
                              <w:rPr>
                                <w:rFonts w:asciiTheme="minorBidi" w:eastAsia="Times New Roman" w:hAnsiTheme="minorBidi"/>
                                <w:rtl/>
                              </w:rPr>
                            </w:pPr>
                            <w:r w:rsidRPr="008A4DA6">
                              <w:rPr>
                                <w:rFonts w:asciiTheme="minorBidi" w:eastAsia="Times New Roman" w:hAnsiTheme="minorBidi"/>
                                <w:rtl/>
                              </w:rPr>
                              <w:t>מקרא</w:t>
                            </w:r>
                            <w:r w:rsidRPr="008A4DA6">
                              <w:rPr>
                                <w:rFonts w:asciiTheme="minorBidi" w:eastAsia="Times New Roman" w:hAnsiTheme="minorBidi"/>
                              </w:rPr>
                              <w:t xml:space="preserve"> : </w:t>
                            </w:r>
                            <w:r w:rsidRPr="008A4DA6">
                              <w:rPr>
                                <w:rFonts w:asciiTheme="minorBidi" w:eastAsia="Times New Roman" w:hAnsiTheme="minorBidi"/>
                                <w:rtl/>
                              </w:rPr>
                              <w:t>כל</w:t>
                            </w:r>
                            <w:r w:rsidRPr="008A4DA6">
                              <w:rPr>
                                <w:rFonts w:asciiTheme="minorBidi" w:eastAsia="Times New Roman" w:hAnsiTheme="minorBidi"/>
                              </w:rPr>
                              <w:t xml:space="preserve"> </w:t>
                            </w:r>
                            <w:r w:rsidRPr="008A4DA6">
                              <w:rPr>
                                <w:rFonts w:asciiTheme="minorBidi" w:eastAsia="Times New Roman" w:hAnsiTheme="minorBidi"/>
                                <w:rtl/>
                              </w:rPr>
                              <w:t>הפריטים</w:t>
                            </w:r>
                            <w:r w:rsidRPr="008A4DA6">
                              <w:rPr>
                                <w:rFonts w:asciiTheme="minorBidi" w:eastAsia="Times New Roman" w:hAnsiTheme="minorBidi"/>
                              </w:rPr>
                              <w:t xml:space="preserve"> </w:t>
                            </w:r>
                            <w:r w:rsidRPr="008A4DA6">
                              <w:rPr>
                                <w:rFonts w:asciiTheme="minorBidi" w:eastAsia="Times New Roman" w:hAnsiTheme="minorBidi"/>
                                <w:rtl/>
                              </w:rPr>
                              <w:t>דורגו</w:t>
                            </w:r>
                            <w:r w:rsidRPr="008A4DA6">
                              <w:rPr>
                                <w:rFonts w:asciiTheme="minorBidi" w:eastAsia="Times New Roman" w:hAnsiTheme="minorBidi"/>
                              </w:rPr>
                              <w:t xml:space="preserve"> </w:t>
                            </w:r>
                            <w:r w:rsidRPr="008A4DA6">
                              <w:rPr>
                                <w:rFonts w:asciiTheme="minorBidi" w:eastAsia="Times New Roman" w:hAnsiTheme="minorBidi"/>
                                <w:rtl/>
                              </w:rPr>
                              <w:t>מ</w:t>
                            </w:r>
                            <w:r w:rsidRPr="008A4DA6">
                              <w:rPr>
                                <w:rFonts w:asciiTheme="minorBidi" w:eastAsia="Times New Roman" w:hAnsiTheme="minorBidi"/>
                              </w:rPr>
                              <w:t xml:space="preserve">" 1 </w:t>
                            </w:r>
                            <w:r w:rsidRPr="008A4DA6">
                              <w:rPr>
                                <w:rFonts w:asciiTheme="minorBidi" w:eastAsia="Times New Roman" w:hAnsiTheme="minorBidi"/>
                                <w:rtl/>
                              </w:rPr>
                              <w:t>כלל</w:t>
                            </w:r>
                            <w:r w:rsidRPr="008A4DA6">
                              <w:rPr>
                                <w:rFonts w:asciiTheme="minorBidi" w:eastAsia="Times New Roman" w:hAnsiTheme="minorBidi"/>
                              </w:rPr>
                              <w:t xml:space="preserve"> </w:t>
                            </w:r>
                            <w:r w:rsidRPr="008A4DA6">
                              <w:rPr>
                                <w:rFonts w:asciiTheme="minorBidi" w:eastAsia="Times New Roman" w:hAnsiTheme="minorBidi"/>
                                <w:rtl/>
                              </w:rPr>
                              <w:t xml:space="preserve">לא מסכים" </w:t>
                            </w:r>
                            <w:r w:rsidRPr="008A4DA6">
                              <w:rPr>
                                <w:rFonts w:asciiTheme="minorBidi" w:eastAsia="Times New Roman" w:hAnsiTheme="minorBidi"/>
                              </w:rPr>
                              <w:t xml:space="preserve"> </w:t>
                            </w:r>
                            <w:r w:rsidRPr="008A4DA6">
                              <w:rPr>
                                <w:rFonts w:asciiTheme="minorBidi" w:eastAsia="Times New Roman" w:hAnsiTheme="minorBidi"/>
                                <w:rtl/>
                              </w:rPr>
                              <w:t>עד</w:t>
                            </w:r>
                            <w:r w:rsidRPr="008A4DA6">
                              <w:rPr>
                                <w:rFonts w:asciiTheme="minorBidi" w:eastAsia="Times New Roman" w:hAnsiTheme="minorBidi"/>
                              </w:rPr>
                              <w:t xml:space="preserve"> 9 </w:t>
                            </w:r>
                            <w:r w:rsidRPr="008A4DA6">
                              <w:rPr>
                                <w:rFonts w:asciiTheme="minorBidi" w:eastAsia="Times New Roman" w:hAnsiTheme="minorBidi"/>
                                <w:rtl/>
                              </w:rPr>
                              <w:t>"מסכים במידה</w:t>
                            </w:r>
                            <w:r w:rsidRPr="008A4DA6">
                              <w:rPr>
                                <w:rFonts w:asciiTheme="minorBidi" w:eastAsia="Times New Roman" w:hAnsiTheme="minorBidi"/>
                              </w:rPr>
                              <w:t xml:space="preserve"> </w:t>
                            </w:r>
                            <w:r w:rsidRPr="008A4DA6">
                              <w:rPr>
                                <w:rFonts w:asciiTheme="minorBidi" w:eastAsia="Times New Roman" w:hAnsiTheme="minorBidi"/>
                                <w:rtl/>
                              </w:rPr>
                              <w:t>רבה</w:t>
                            </w:r>
                            <w:r w:rsidRPr="008A4DA6">
                              <w:rPr>
                                <w:rFonts w:asciiTheme="minorBidi" w:eastAsia="Times New Roman" w:hAnsiTheme="minorBidi"/>
                              </w:rPr>
                              <w:t xml:space="preserve"> </w:t>
                            </w:r>
                            <w:r w:rsidRPr="008A4DA6">
                              <w:rPr>
                                <w:rFonts w:asciiTheme="minorBidi" w:eastAsia="Times New Roman" w:hAnsiTheme="minorBidi"/>
                                <w:rtl/>
                              </w:rPr>
                              <w:t>מאוד"</w:t>
                            </w:r>
                          </w:p>
                          <w:p w14:paraId="0E9838D4" w14:textId="77777777" w:rsidR="00194EB3" w:rsidRPr="008A4DA6" w:rsidRDefault="00194EB3" w:rsidP="00E54E4B">
                            <w:pPr>
                              <w:tabs>
                                <w:tab w:val="left" w:pos="990"/>
                              </w:tabs>
                              <w:spacing w:after="0" w:line="240" w:lineRule="auto"/>
                              <w:rPr>
                                <w:rFonts w:asciiTheme="minorBidi" w:eastAsia="Times New Roman" w:hAnsiTheme="minorBidi"/>
                                <w:rtl/>
                              </w:rPr>
                            </w:pPr>
                            <w:r w:rsidRPr="008A4DA6">
                              <w:rPr>
                                <w:rFonts w:asciiTheme="minorBidi" w:eastAsia="Times New Roman" w:hAnsiTheme="minorBidi"/>
                                <w:rtl/>
                              </w:rPr>
                              <w:t>- פריטים הפוכים בעת הערכת סטיגמה</w:t>
                            </w:r>
                          </w:p>
                          <w:p w14:paraId="00C8DA29" w14:textId="77777777" w:rsidR="00194EB3" w:rsidRDefault="00194EB3" w:rsidP="00E54E4B">
                            <w:pPr>
                              <w:rPr>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AA1B3" id="תיבת טקסט 16" o:spid="_x0000_s1027" type="#_x0000_t202" style="position:absolute;left:0;text-align:left;margin-left:0;margin-top:504.2pt;width:505.65pt;height:55.2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" fillcolor="window" stroked="f" strokeweight=".5pt">
                <v:textbox>
                  <w:txbxContent>
                    <w:p w14:paraId="211F3906" w14:textId="77777777" w:rsidR="00194EB3" w:rsidRPr="00AF5122" w:rsidRDefault="00194EB3" w:rsidP="00E54E4B">
                      <w:pPr>
                        <w:pStyle w:val="3"/>
                        <w:spacing w:line="240" w:lineRule="auto"/>
                        <w:rPr>
                          <w:rFonts w:asciiTheme="minorBidi" w:eastAsia="Times New Roman" w:hAnsiTheme="minorBidi" w:cstheme="minorBidi"/>
                          <w:b/>
                          <w:bCs/>
                          <w:color w:val="auto"/>
                          <w:sz w:val="22"/>
                          <w:szCs w:val="22"/>
                          <w:rtl/>
                        </w:rPr>
                      </w:pPr>
                      <w:r w:rsidRPr="00AF5122">
                        <w:rPr>
                          <w:rFonts w:asciiTheme="minorBidi" w:eastAsia="Calibri" w:hAnsiTheme="minorBidi"/>
                          <w:sz w:val="22"/>
                          <w:szCs w:val="22"/>
                        </w:rPr>
                        <w:t>**p&lt;0.001; **p&lt;0.01; *p&lt;0.05</w:t>
                      </w:r>
                      <w:r w:rsidRPr="00AF5122">
                        <w:rPr>
                          <w:rFonts w:asciiTheme="minorBidi" w:eastAsia="Times New Roman" w:hAnsiTheme="minorBidi" w:cstheme="minorBidi" w:hint="cs"/>
                          <w:b/>
                          <w:bCs/>
                          <w:color w:val="auto"/>
                          <w:sz w:val="22"/>
                          <w:szCs w:val="22"/>
                          <w:rtl/>
                        </w:rPr>
                        <w:t>*</w:t>
                      </w:r>
                    </w:p>
                    <w:p w14:paraId="45DB7159" w14:textId="77777777" w:rsidR="00194EB3" w:rsidRPr="008A4DA6" w:rsidRDefault="00194EB3" w:rsidP="00E54E4B">
                      <w:pPr>
                        <w:numPr>
                          <w:ilvl w:val="2"/>
                          <w:numId w:val="0"/>
                        </w:numPr>
                        <w:tabs>
                          <w:tab w:val="left" w:pos="990"/>
                        </w:tabs>
                        <w:spacing w:after="0" w:line="240" w:lineRule="auto"/>
                        <w:contextualSpacing/>
                        <w:jc w:val="both"/>
                        <w:rPr>
                          <w:rFonts w:asciiTheme="minorBidi" w:eastAsia="Times New Roman" w:hAnsiTheme="minorBidi"/>
                          <w:rtl/>
                        </w:rPr>
                      </w:pPr>
                      <w:r w:rsidRPr="008A4DA6">
                        <w:rPr>
                          <w:rFonts w:asciiTheme="minorBidi" w:eastAsia="Times New Roman" w:hAnsiTheme="minorBidi"/>
                          <w:rtl/>
                        </w:rPr>
                        <w:t>מקרא</w:t>
                      </w:r>
                      <w:r w:rsidRPr="008A4DA6">
                        <w:rPr>
                          <w:rFonts w:asciiTheme="minorBidi" w:eastAsia="Times New Roman" w:hAnsiTheme="minorBidi"/>
                        </w:rPr>
                        <w:t xml:space="preserve"> : </w:t>
                      </w:r>
                      <w:r w:rsidRPr="008A4DA6">
                        <w:rPr>
                          <w:rFonts w:asciiTheme="minorBidi" w:eastAsia="Times New Roman" w:hAnsiTheme="minorBidi"/>
                          <w:rtl/>
                        </w:rPr>
                        <w:t>כל</w:t>
                      </w:r>
                      <w:r w:rsidRPr="008A4DA6">
                        <w:rPr>
                          <w:rFonts w:asciiTheme="minorBidi" w:eastAsia="Times New Roman" w:hAnsiTheme="minorBidi"/>
                        </w:rPr>
                        <w:t xml:space="preserve"> </w:t>
                      </w:r>
                      <w:r w:rsidRPr="008A4DA6">
                        <w:rPr>
                          <w:rFonts w:asciiTheme="minorBidi" w:eastAsia="Times New Roman" w:hAnsiTheme="minorBidi"/>
                          <w:rtl/>
                        </w:rPr>
                        <w:t>הפריטים</w:t>
                      </w:r>
                      <w:r w:rsidRPr="008A4DA6">
                        <w:rPr>
                          <w:rFonts w:asciiTheme="minorBidi" w:eastAsia="Times New Roman" w:hAnsiTheme="minorBidi"/>
                        </w:rPr>
                        <w:t xml:space="preserve"> </w:t>
                      </w:r>
                      <w:r w:rsidRPr="008A4DA6">
                        <w:rPr>
                          <w:rFonts w:asciiTheme="minorBidi" w:eastAsia="Times New Roman" w:hAnsiTheme="minorBidi"/>
                          <w:rtl/>
                        </w:rPr>
                        <w:t>דורגו</w:t>
                      </w:r>
                      <w:r w:rsidRPr="008A4DA6">
                        <w:rPr>
                          <w:rFonts w:asciiTheme="minorBidi" w:eastAsia="Times New Roman" w:hAnsiTheme="minorBidi"/>
                        </w:rPr>
                        <w:t xml:space="preserve"> </w:t>
                      </w:r>
                      <w:r w:rsidRPr="008A4DA6">
                        <w:rPr>
                          <w:rFonts w:asciiTheme="minorBidi" w:eastAsia="Times New Roman" w:hAnsiTheme="minorBidi"/>
                          <w:rtl/>
                        </w:rPr>
                        <w:t>מ</w:t>
                      </w:r>
                      <w:r w:rsidRPr="008A4DA6">
                        <w:rPr>
                          <w:rFonts w:asciiTheme="minorBidi" w:eastAsia="Times New Roman" w:hAnsiTheme="minorBidi"/>
                        </w:rPr>
                        <w:t xml:space="preserve">" 1 </w:t>
                      </w:r>
                      <w:r w:rsidRPr="008A4DA6">
                        <w:rPr>
                          <w:rFonts w:asciiTheme="minorBidi" w:eastAsia="Times New Roman" w:hAnsiTheme="minorBidi"/>
                          <w:rtl/>
                        </w:rPr>
                        <w:t>כלל</w:t>
                      </w:r>
                      <w:r w:rsidRPr="008A4DA6">
                        <w:rPr>
                          <w:rFonts w:asciiTheme="minorBidi" w:eastAsia="Times New Roman" w:hAnsiTheme="minorBidi"/>
                        </w:rPr>
                        <w:t xml:space="preserve"> </w:t>
                      </w:r>
                      <w:r w:rsidRPr="008A4DA6">
                        <w:rPr>
                          <w:rFonts w:asciiTheme="minorBidi" w:eastAsia="Times New Roman" w:hAnsiTheme="minorBidi"/>
                          <w:rtl/>
                        </w:rPr>
                        <w:t xml:space="preserve">לא מסכים" </w:t>
                      </w:r>
                      <w:r w:rsidRPr="008A4DA6">
                        <w:rPr>
                          <w:rFonts w:asciiTheme="minorBidi" w:eastAsia="Times New Roman" w:hAnsiTheme="minorBidi"/>
                        </w:rPr>
                        <w:t xml:space="preserve"> </w:t>
                      </w:r>
                      <w:r w:rsidRPr="008A4DA6">
                        <w:rPr>
                          <w:rFonts w:asciiTheme="minorBidi" w:eastAsia="Times New Roman" w:hAnsiTheme="minorBidi"/>
                          <w:rtl/>
                        </w:rPr>
                        <w:t>עד</w:t>
                      </w:r>
                      <w:r w:rsidRPr="008A4DA6">
                        <w:rPr>
                          <w:rFonts w:asciiTheme="minorBidi" w:eastAsia="Times New Roman" w:hAnsiTheme="minorBidi"/>
                        </w:rPr>
                        <w:t xml:space="preserve"> 9 </w:t>
                      </w:r>
                      <w:r w:rsidRPr="008A4DA6">
                        <w:rPr>
                          <w:rFonts w:asciiTheme="minorBidi" w:eastAsia="Times New Roman" w:hAnsiTheme="minorBidi"/>
                          <w:rtl/>
                        </w:rPr>
                        <w:t>"מסכים במידה</w:t>
                      </w:r>
                      <w:r w:rsidRPr="008A4DA6">
                        <w:rPr>
                          <w:rFonts w:asciiTheme="minorBidi" w:eastAsia="Times New Roman" w:hAnsiTheme="minorBidi"/>
                        </w:rPr>
                        <w:t xml:space="preserve"> </w:t>
                      </w:r>
                      <w:r w:rsidRPr="008A4DA6">
                        <w:rPr>
                          <w:rFonts w:asciiTheme="minorBidi" w:eastAsia="Times New Roman" w:hAnsiTheme="minorBidi"/>
                          <w:rtl/>
                        </w:rPr>
                        <w:t>רבה</w:t>
                      </w:r>
                      <w:r w:rsidRPr="008A4DA6">
                        <w:rPr>
                          <w:rFonts w:asciiTheme="minorBidi" w:eastAsia="Times New Roman" w:hAnsiTheme="minorBidi"/>
                        </w:rPr>
                        <w:t xml:space="preserve"> </w:t>
                      </w:r>
                      <w:r w:rsidRPr="008A4DA6">
                        <w:rPr>
                          <w:rFonts w:asciiTheme="minorBidi" w:eastAsia="Times New Roman" w:hAnsiTheme="minorBidi"/>
                          <w:rtl/>
                        </w:rPr>
                        <w:t>מאוד"</w:t>
                      </w:r>
                    </w:p>
                    <w:p w14:paraId="0E9838D4" w14:textId="77777777" w:rsidR="00194EB3" w:rsidRPr="008A4DA6" w:rsidRDefault="00194EB3" w:rsidP="00E54E4B">
                      <w:pPr>
                        <w:tabs>
                          <w:tab w:val="left" w:pos="990"/>
                        </w:tabs>
                        <w:spacing w:after="0" w:line="240" w:lineRule="auto"/>
                        <w:rPr>
                          <w:rFonts w:asciiTheme="minorBidi" w:eastAsia="Times New Roman" w:hAnsiTheme="minorBidi"/>
                          <w:rtl/>
                        </w:rPr>
                      </w:pPr>
                      <w:r w:rsidRPr="008A4DA6">
                        <w:rPr>
                          <w:rFonts w:asciiTheme="minorBidi" w:eastAsia="Times New Roman" w:hAnsiTheme="minorBidi"/>
                          <w:rtl/>
                        </w:rPr>
                        <w:t>- פריטים הפוכים בעת הערכת סטיגמה</w:t>
                      </w:r>
                    </w:p>
                    <w:p w14:paraId="00C8DA29" w14:textId="77777777" w:rsidR="00194EB3" w:rsidRDefault="00194EB3" w:rsidP="00E54E4B">
                      <w:pPr>
                        <w:rPr>
                          <w:rtl/>
                        </w:rPr>
                      </w:pPr>
                    </w:p>
                  </w:txbxContent>
                </v:textbox>
                <w10:wrap anchorx="margin"/>
              </v:shape>
            </w:pict>
          </mc:Fallback>
        </mc:AlternateContent>
      </w:r>
    </w:p>
    <w:p w14:paraId="65974FA9" w14:textId="54A2F3BD" w:rsidR="00E54E4B" w:rsidRDefault="000D704E" w:rsidP="00A22C71">
      <w:pPr>
        <w:numPr>
          <w:ilvl w:val="2"/>
          <w:numId w:val="0"/>
        </w:numPr>
        <w:tabs>
          <w:tab w:val="left" w:pos="990"/>
        </w:tabs>
        <w:spacing w:after="0" w:line="480" w:lineRule="auto"/>
        <w:contextualSpacing/>
        <w:jc w:val="both"/>
        <w:rPr>
          <w:rFonts w:asciiTheme="minorBidi" w:eastAsia="Calibri" w:hAnsiTheme="minorBidi"/>
          <w:noProof/>
          <w:sz w:val="24"/>
          <w:szCs w:val="24"/>
        </w:rPr>
      </w:pPr>
      <w:r w:rsidRPr="005D3C4A">
        <w:rPr>
          <w:rFonts w:asciiTheme="minorBidi" w:eastAsia="Calibri" w:hAnsiTheme="minorBidi"/>
          <w:noProof/>
          <w:sz w:val="24"/>
          <w:szCs w:val="24"/>
        </w:rPr>
        <mc:AlternateContent>
          <mc:Choice Requires="wps">
            <w:drawing>
              <wp:anchor distT="0" distB="0" distL="114300" distR="114300" simplePos="0" relativeHeight="251681792" behindDoc="0" locked="0" layoutInCell="1" allowOverlap="1" wp14:anchorId="73C7C0A3" wp14:editId="23C8F662">
                <wp:simplePos x="0" y="0"/>
                <wp:positionH relativeFrom="column">
                  <wp:posOffset>-590739</wp:posOffset>
                </wp:positionH>
                <wp:positionV relativeFrom="paragraph">
                  <wp:posOffset>6179191</wp:posOffset>
                </wp:positionV>
                <wp:extent cx="6422065" cy="1095470"/>
                <wp:effectExtent l="0" t="0" r="0" b="9525"/>
                <wp:wrapNone/>
                <wp:docPr id="14" name="תיבת טקסט 14"/>
                <wp:cNvGraphicFramePr/>
                <a:graphic xmlns:a="http://schemas.openxmlformats.org/drawingml/2006/main">
                  <a:graphicData uri="http://schemas.microsoft.com/office/word/2010/wordprocessingShape">
                    <wps:wsp>
                      <wps:cNvSpPr txBox="1"/>
                      <wps:spPr>
                        <a:xfrm>
                          <a:off x="0" y="0"/>
                          <a:ext cx="6422065" cy="1095470"/>
                        </a:xfrm>
                        <a:prstGeom prst="rect">
                          <a:avLst/>
                        </a:prstGeom>
                        <a:solidFill>
                          <a:sysClr val="window" lastClr="FFFFFF"/>
                        </a:solidFill>
                        <a:ln w="6350">
                          <a:noFill/>
                        </a:ln>
                      </wps:spPr>
                      <wps:txbx>
                        <w:txbxContent>
                          <w:p w14:paraId="5B770F9B" w14:textId="24524236" w:rsidR="00194EB3" w:rsidRPr="000D704E" w:rsidRDefault="00194EB3" w:rsidP="009A3F8D">
                            <w:pPr>
                              <w:pStyle w:val="3"/>
                              <w:spacing w:line="240" w:lineRule="auto"/>
                              <w:rPr>
                                <w:rFonts w:asciiTheme="minorBidi" w:eastAsia="Times New Roman" w:hAnsiTheme="minorBidi" w:cstheme="minorBidi"/>
                                <w:b/>
                                <w:bCs/>
                                <w:color w:val="auto"/>
                                <w:sz w:val="22"/>
                                <w:szCs w:val="22"/>
                                <w:rtl/>
                              </w:rPr>
                            </w:pPr>
                            <w:r w:rsidRPr="000D704E">
                              <w:rPr>
                                <w:rFonts w:asciiTheme="minorBidi" w:eastAsia="Calibri" w:hAnsiTheme="minorBidi"/>
                                <w:sz w:val="22"/>
                                <w:szCs w:val="22"/>
                              </w:rPr>
                              <w:t>**p&lt;0.001; **p&lt;0.01; *p&lt;0.05</w:t>
                            </w:r>
                            <w:r w:rsidRPr="000D704E">
                              <w:rPr>
                                <w:rFonts w:asciiTheme="minorBidi" w:eastAsia="Times New Roman" w:hAnsiTheme="minorBidi" w:cstheme="minorBidi" w:hint="cs"/>
                                <w:b/>
                                <w:bCs/>
                                <w:color w:val="auto"/>
                                <w:sz w:val="22"/>
                                <w:szCs w:val="22"/>
                                <w:rtl/>
                              </w:rPr>
                              <w:t>*</w:t>
                            </w:r>
                          </w:p>
                          <w:p w14:paraId="02C2D1FC" w14:textId="77777777" w:rsidR="00194EB3" w:rsidRPr="000D704E" w:rsidRDefault="00194EB3" w:rsidP="000D704E">
                            <w:pPr>
                              <w:rPr>
                                <w:rtl/>
                              </w:rPr>
                            </w:pPr>
                          </w:p>
                          <w:p w14:paraId="581ED25A" w14:textId="2A878D3A" w:rsidR="00194EB3" w:rsidRPr="008A4DA6" w:rsidRDefault="00194EB3" w:rsidP="009A3F8D">
                            <w:pPr>
                              <w:numPr>
                                <w:ilvl w:val="2"/>
                                <w:numId w:val="0"/>
                              </w:numPr>
                              <w:tabs>
                                <w:tab w:val="left" w:pos="990"/>
                              </w:tabs>
                              <w:spacing w:after="0" w:line="240" w:lineRule="auto"/>
                              <w:contextualSpacing/>
                              <w:jc w:val="both"/>
                              <w:rPr>
                                <w:rFonts w:asciiTheme="minorBidi" w:eastAsia="Times New Roman" w:hAnsiTheme="minorBidi"/>
                                <w:rtl/>
                              </w:rPr>
                            </w:pPr>
                            <w:r w:rsidRPr="008A4DA6">
                              <w:rPr>
                                <w:rFonts w:asciiTheme="minorBidi" w:eastAsia="Times New Roman" w:hAnsiTheme="minorBidi"/>
                                <w:rtl/>
                              </w:rPr>
                              <w:t>מקרא</w:t>
                            </w:r>
                            <w:r w:rsidRPr="008A4DA6">
                              <w:rPr>
                                <w:rFonts w:asciiTheme="minorBidi" w:eastAsia="Times New Roman" w:hAnsiTheme="minorBidi"/>
                              </w:rPr>
                              <w:t xml:space="preserve"> : </w:t>
                            </w:r>
                            <w:r w:rsidRPr="008A4DA6">
                              <w:rPr>
                                <w:rFonts w:asciiTheme="minorBidi" w:eastAsia="Times New Roman" w:hAnsiTheme="minorBidi"/>
                                <w:rtl/>
                              </w:rPr>
                              <w:t>כל</w:t>
                            </w:r>
                            <w:r w:rsidRPr="008A4DA6">
                              <w:rPr>
                                <w:rFonts w:asciiTheme="minorBidi" w:eastAsia="Times New Roman" w:hAnsiTheme="minorBidi"/>
                              </w:rPr>
                              <w:t xml:space="preserve"> </w:t>
                            </w:r>
                            <w:r w:rsidRPr="008A4DA6">
                              <w:rPr>
                                <w:rFonts w:asciiTheme="minorBidi" w:eastAsia="Times New Roman" w:hAnsiTheme="minorBidi"/>
                                <w:rtl/>
                              </w:rPr>
                              <w:t>הפריטים</w:t>
                            </w:r>
                            <w:r w:rsidRPr="008A4DA6">
                              <w:rPr>
                                <w:rFonts w:asciiTheme="minorBidi" w:eastAsia="Times New Roman" w:hAnsiTheme="minorBidi"/>
                              </w:rPr>
                              <w:t xml:space="preserve"> </w:t>
                            </w:r>
                            <w:r w:rsidRPr="008A4DA6">
                              <w:rPr>
                                <w:rFonts w:asciiTheme="minorBidi" w:eastAsia="Times New Roman" w:hAnsiTheme="minorBidi"/>
                                <w:rtl/>
                              </w:rPr>
                              <w:t>דורגו</w:t>
                            </w:r>
                            <w:r w:rsidRPr="008A4DA6">
                              <w:rPr>
                                <w:rFonts w:asciiTheme="minorBidi" w:eastAsia="Times New Roman" w:hAnsiTheme="minorBidi"/>
                              </w:rPr>
                              <w:t xml:space="preserve"> </w:t>
                            </w:r>
                            <w:r w:rsidRPr="008A4DA6">
                              <w:rPr>
                                <w:rFonts w:asciiTheme="minorBidi" w:eastAsia="Times New Roman" w:hAnsiTheme="minorBidi"/>
                                <w:rtl/>
                              </w:rPr>
                              <w:t>מ</w:t>
                            </w:r>
                            <w:r w:rsidRPr="008A4DA6">
                              <w:rPr>
                                <w:rFonts w:asciiTheme="minorBidi" w:eastAsia="Times New Roman" w:hAnsiTheme="minorBidi"/>
                              </w:rPr>
                              <w:t xml:space="preserve">" 1 </w:t>
                            </w:r>
                            <w:r w:rsidRPr="008A4DA6">
                              <w:rPr>
                                <w:rFonts w:asciiTheme="minorBidi" w:eastAsia="Times New Roman" w:hAnsiTheme="minorBidi"/>
                                <w:rtl/>
                              </w:rPr>
                              <w:t>כלל</w:t>
                            </w:r>
                            <w:r w:rsidRPr="008A4DA6">
                              <w:rPr>
                                <w:rFonts w:asciiTheme="minorBidi" w:eastAsia="Times New Roman" w:hAnsiTheme="minorBidi"/>
                              </w:rPr>
                              <w:t xml:space="preserve"> </w:t>
                            </w:r>
                            <w:r w:rsidRPr="008A4DA6">
                              <w:rPr>
                                <w:rFonts w:asciiTheme="minorBidi" w:eastAsia="Times New Roman" w:hAnsiTheme="minorBidi"/>
                                <w:rtl/>
                              </w:rPr>
                              <w:t xml:space="preserve">לא מסכים" </w:t>
                            </w:r>
                            <w:r w:rsidRPr="008A4DA6">
                              <w:rPr>
                                <w:rFonts w:asciiTheme="minorBidi" w:eastAsia="Times New Roman" w:hAnsiTheme="minorBidi"/>
                              </w:rPr>
                              <w:t xml:space="preserve"> </w:t>
                            </w:r>
                            <w:r w:rsidRPr="008A4DA6">
                              <w:rPr>
                                <w:rFonts w:asciiTheme="minorBidi" w:eastAsia="Times New Roman" w:hAnsiTheme="minorBidi"/>
                                <w:rtl/>
                              </w:rPr>
                              <w:t>עד</w:t>
                            </w:r>
                            <w:r w:rsidRPr="008A4DA6">
                              <w:rPr>
                                <w:rFonts w:asciiTheme="minorBidi" w:eastAsia="Times New Roman" w:hAnsiTheme="minorBidi"/>
                              </w:rPr>
                              <w:t xml:space="preserve"> 9 </w:t>
                            </w:r>
                            <w:r w:rsidRPr="008A4DA6">
                              <w:rPr>
                                <w:rFonts w:asciiTheme="minorBidi" w:eastAsia="Times New Roman" w:hAnsiTheme="minorBidi"/>
                                <w:rtl/>
                              </w:rPr>
                              <w:t>"מסכים במידה</w:t>
                            </w:r>
                            <w:r w:rsidRPr="008A4DA6">
                              <w:rPr>
                                <w:rFonts w:asciiTheme="minorBidi" w:eastAsia="Times New Roman" w:hAnsiTheme="minorBidi"/>
                              </w:rPr>
                              <w:t xml:space="preserve"> </w:t>
                            </w:r>
                            <w:r w:rsidRPr="008A4DA6">
                              <w:rPr>
                                <w:rFonts w:asciiTheme="minorBidi" w:eastAsia="Times New Roman" w:hAnsiTheme="minorBidi"/>
                                <w:rtl/>
                              </w:rPr>
                              <w:t>רבה</w:t>
                            </w:r>
                            <w:r w:rsidRPr="008A4DA6">
                              <w:rPr>
                                <w:rFonts w:asciiTheme="minorBidi" w:eastAsia="Times New Roman" w:hAnsiTheme="minorBidi"/>
                              </w:rPr>
                              <w:t xml:space="preserve"> </w:t>
                            </w:r>
                            <w:r w:rsidRPr="008A4DA6">
                              <w:rPr>
                                <w:rFonts w:asciiTheme="minorBidi" w:eastAsia="Times New Roman" w:hAnsiTheme="minorBidi"/>
                                <w:rtl/>
                              </w:rPr>
                              <w:t>מאוד"</w:t>
                            </w:r>
                          </w:p>
                          <w:p w14:paraId="3178B9C9" w14:textId="77777777" w:rsidR="00194EB3" w:rsidRPr="008A4DA6" w:rsidRDefault="00194EB3" w:rsidP="009A3F8D">
                            <w:pPr>
                              <w:tabs>
                                <w:tab w:val="left" w:pos="990"/>
                              </w:tabs>
                              <w:spacing w:after="0" w:line="240" w:lineRule="auto"/>
                              <w:rPr>
                                <w:rFonts w:asciiTheme="minorBidi" w:eastAsia="Times New Roman" w:hAnsiTheme="minorBidi"/>
                                <w:rtl/>
                              </w:rPr>
                            </w:pPr>
                            <w:r w:rsidRPr="008A4DA6">
                              <w:rPr>
                                <w:rFonts w:asciiTheme="minorBidi" w:eastAsia="Times New Roman" w:hAnsiTheme="minorBidi"/>
                                <w:rtl/>
                              </w:rPr>
                              <w:t>- פריטים הפוכים בעת הערכת סטיגמה</w:t>
                            </w:r>
                          </w:p>
                          <w:p w14:paraId="59F82298" w14:textId="77777777" w:rsidR="00194EB3" w:rsidRDefault="00194EB3" w:rsidP="009A3F8D">
                            <w:pPr>
                              <w:rPr>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7C0A3" id="תיבת טקסט 14" o:spid="_x0000_s1028" type="#_x0000_t202" style="position:absolute;left:0;text-align:left;margin-left:-46.5pt;margin-top:486.55pt;width:505.65pt;height:8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" fillcolor="window" stroked="f" strokeweight=".5pt">
                <v:textbox>
                  <w:txbxContent>
                    <w:p w14:paraId="5B770F9B" w14:textId="24524236" w:rsidR="00194EB3" w:rsidRPr="000D704E" w:rsidRDefault="00194EB3" w:rsidP="009A3F8D">
                      <w:pPr>
                        <w:pStyle w:val="3"/>
                        <w:spacing w:line="240" w:lineRule="auto"/>
                        <w:rPr>
                          <w:rFonts w:asciiTheme="minorBidi" w:eastAsia="Times New Roman" w:hAnsiTheme="minorBidi" w:cstheme="minorBidi"/>
                          <w:b/>
                          <w:bCs/>
                          <w:color w:val="auto"/>
                          <w:sz w:val="22"/>
                          <w:szCs w:val="22"/>
                          <w:rtl/>
                        </w:rPr>
                      </w:pPr>
                      <w:r w:rsidRPr="000D704E">
                        <w:rPr>
                          <w:rFonts w:asciiTheme="minorBidi" w:eastAsia="Calibri" w:hAnsiTheme="minorBidi"/>
                          <w:sz w:val="22"/>
                          <w:szCs w:val="22"/>
                        </w:rPr>
                        <w:t>**p&lt;0.001; **p&lt;0.01; *p&lt;0.05</w:t>
                      </w:r>
                      <w:r w:rsidRPr="000D704E">
                        <w:rPr>
                          <w:rFonts w:asciiTheme="minorBidi" w:eastAsia="Times New Roman" w:hAnsiTheme="minorBidi" w:cstheme="minorBidi" w:hint="cs"/>
                          <w:b/>
                          <w:bCs/>
                          <w:color w:val="auto"/>
                          <w:sz w:val="22"/>
                          <w:szCs w:val="22"/>
                          <w:rtl/>
                        </w:rPr>
                        <w:t>*</w:t>
                      </w:r>
                    </w:p>
                    <w:p w14:paraId="02C2D1FC" w14:textId="77777777" w:rsidR="00194EB3" w:rsidRPr="000D704E" w:rsidRDefault="00194EB3" w:rsidP="000D704E">
                      <w:pPr>
                        <w:rPr>
                          <w:rtl/>
                        </w:rPr>
                      </w:pPr>
                    </w:p>
                    <w:p w14:paraId="581ED25A" w14:textId="2A878D3A" w:rsidR="00194EB3" w:rsidRPr="008A4DA6" w:rsidRDefault="00194EB3" w:rsidP="009A3F8D">
                      <w:pPr>
                        <w:numPr>
                          <w:ilvl w:val="2"/>
                          <w:numId w:val="0"/>
                        </w:numPr>
                        <w:tabs>
                          <w:tab w:val="left" w:pos="990"/>
                        </w:tabs>
                        <w:spacing w:after="0" w:line="240" w:lineRule="auto"/>
                        <w:contextualSpacing/>
                        <w:jc w:val="both"/>
                        <w:rPr>
                          <w:rFonts w:asciiTheme="minorBidi" w:eastAsia="Times New Roman" w:hAnsiTheme="minorBidi"/>
                          <w:rtl/>
                        </w:rPr>
                      </w:pPr>
                      <w:r w:rsidRPr="008A4DA6">
                        <w:rPr>
                          <w:rFonts w:asciiTheme="minorBidi" w:eastAsia="Times New Roman" w:hAnsiTheme="minorBidi"/>
                          <w:rtl/>
                        </w:rPr>
                        <w:t>מקרא</w:t>
                      </w:r>
                      <w:r w:rsidRPr="008A4DA6">
                        <w:rPr>
                          <w:rFonts w:asciiTheme="minorBidi" w:eastAsia="Times New Roman" w:hAnsiTheme="minorBidi"/>
                        </w:rPr>
                        <w:t xml:space="preserve"> : </w:t>
                      </w:r>
                      <w:r w:rsidRPr="008A4DA6">
                        <w:rPr>
                          <w:rFonts w:asciiTheme="minorBidi" w:eastAsia="Times New Roman" w:hAnsiTheme="minorBidi"/>
                          <w:rtl/>
                        </w:rPr>
                        <w:t>כל</w:t>
                      </w:r>
                      <w:r w:rsidRPr="008A4DA6">
                        <w:rPr>
                          <w:rFonts w:asciiTheme="minorBidi" w:eastAsia="Times New Roman" w:hAnsiTheme="minorBidi"/>
                        </w:rPr>
                        <w:t xml:space="preserve"> </w:t>
                      </w:r>
                      <w:r w:rsidRPr="008A4DA6">
                        <w:rPr>
                          <w:rFonts w:asciiTheme="minorBidi" w:eastAsia="Times New Roman" w:hAnsiTheme="minorBidi"/>
                          <w:rtl/>
                        </w:rPr>
                        <w:t>הפריטים</w:t>
                      </w:r>
                      <w:r w:rsidRPr="008A4DA6">
                        <w:rPr>
                          <w:rFonts w:asciiTheme="minorBidi" w:eastAsia="Times New Roman" w:hAnsiTheme="minorBidi"/>
                        </w:rPr>
                        <w:t xml:space="preserve"> </w:t>
                      </w:r>
                      <w:r w:rsidRPr="008A4DA6">
                        <w:rPr>
                          <w:rFonts w:asciiTheme="minorBidi" w:eastAsia="Times New Roman" w:hAnsiTheme="minorBidi"/>
                          <w:rtl/>
                        </w:rPr>
                        <w:t>דורגו</w:t>
                      </w:r>
                      <w:r w:rsidRPr="008A4DA6">
                        <w:rPr>
                          <w:rFonts w:asciiTheme="minorBidi" w:eastAsia="Times New Roman" w:hAnsiTheme="minorBidi"/>
                        </w:rPr>
                        <w:t xml:space="preserve"> </w:t>
                      </w:r>
                      <w:r w:rsidRPr="008A4DA6">
                        <w:rPr>
                          <w:rFonts w:asciiTheme="minorBidi" w:eastAsia="Times New Roman" w:hAnsiTheme="minorBidi"/>
                          <w:rtl/>
                        </w:rPr>
                        <w:t>מ</w:t>
                      </w:r>
                      <w:r w:rsidRPr="008A4DA6">
                        <w:rPr>
                          <w:rFonts w:asciiTheme="minorBidi" w:eastAsia="Times New Roman" w:hAnsiTheme="minorBidi"/>
                        </w:rPr>
                        <w:t xml:space="preserve">" 1 </w:t>
                      </w:r>
                      <w:r w:rsidRPr="008A4DA6">
                        <w:rPr>
                          <w:rFonts w:asciiTheme="minorBidi" w:eastAsia="Times New Roman" w:hAnsiTheme="minorBidi"/>
                          <w:rtl/>
                        </w:rPr>
                        <w:t>כלל</w:t>
                      </w:r>
                      <w:r w:rsidRPr="008A4DA6">
                        <w:rPr>
                          <w:rFonts w:asciiTheme="minorBidi" w:eastAsia="Times New Roman" w:hAnsiTheme="minorBidi"/>
                        </w:rPr>
                        <w:t xml:space="preserve"> </w:t>
                      </w:r>
                      <w:r w:rsidRPr="008A4DA6">
                        <w:rPr>
                          <w:rFonts w:asciiTheme="minorBidi" w:eastAsia="Times New Roman" w:hAnsiTheme="minorBidi"/>
                          <w:rtl/>
                        </w:rPr>
                        <w:t xml:space="preserve">לא מסכים" </w:t>
                      </w:r>
                      <w:r w:rsidRPr="008A4DA6">
                        <w:rPr>
                          <w:rFonts w:asciiTheme="minorBidi" w:eastAsia="Times New Roman" w:hAnsiTheme="minorBidi"/>
                        </w:rPr>
                        <w:t xml:space="preserve"> </w:t>
                      </w:r>
                      <w:r w:rsidRPr="008A4DA6">
                        <w:rPr>
                          <w:rFonts w:asciiTheme="minorBidi" w:eastAsia="Times New Roman" w:hAnsiTheme="minorBidi"/>
                          <w:rtl/>
                        </w:rPr>
                        <w:t>עד</w:t>
                      </w:r>
                      <w:r w:rsidRPr="008A4DA6">
                        <w:rPr>
                          <w:rFonts w:asciiTheme="minorBidi" w:eastAsia="Times New Roman" w:hAnsiTheme="minorBidi"/>
                        </w:rPr>
                        <w:t xml:space="preserve"> 9 </w:t>
                      </w:r>
                      <w:r w:rsidRPr="008A4DA6">
                        <w:rPr>
                          <w:rFonts w:asciiTheme="minorBidi" w:eastAsia="Times New Roman" w:hAnsiTheme="minorBidi"/>
                          <w:rtl/>
                        </w:rPr>
                        <w:t>"מסכים במידה</w:t>
                      </w:r>
                      <w:r w:rsidRPr="008A4DA6">
                        <w:rPr>
                          <w:rFonts w:asciiTheme="minorBidi" w:eastAsia="Times New Roman" w:hAnsiTheme="minorBidi"/>
                        </w:rPr>
                        <w:t xml:space="preserve"> </w:t>
                      </w:r>
                      <w:r w:rsidRPr="008A4DA6">
                        <w:rPr>
                          <w:rFonts w:asciiTheme="minorBidi" w:eastAsia="Times New Roman" w:hAnsiTheme="minorBidi"/>
                          <w:rtl/>
                        </w:rPr>
                        <w:t>רבה</w:t>
                      </w:r>
                      <w:r w:rsidRPr="008A4DA6">
                        <w:rPr>
                          <w:rFonts w:asciiTheme="minorBidi" w:eastAsia="Times New Roman" w:hAnsiTheme="minorBidi"/>
                        </w:rPr>
                        <w:t xml:space="preserve"> </w:t>
                      </w:r>
                      <w:r w:rsidRPr="008A4DA6">
                        <w:rPr>
                          <w:rFonts w:asciiTheme="minorBidi" w:eastAsia="Times New Roman" w:hAnsiTheme="minorBidi"/>
                          <w:rtl/>
                        </w:rPr>
                        <w:t>מאוד"</w:t>
                      </w:r>
                    </w:p>
                    <w:p w14:paraId="3178B9C9" w14:textId="77777777" w:rsidR="00194EB3" w:rsidRPr="008A4DA6" w:rsidRDefault="00194EB3" w:rsidP="009A3F8D">
                      <w:pPr>
                        <w:tabs>
                          <w:tab w:val="left" w:pos="990"/>
                        </w:tabs>
                        <w:spacing w:after="0" w:line="240" w:lineRule="auto"/>
                        <w:rPr>
                          <w:rFonts w:asciiTheme="minorBidi" w:eastAsia="Times New Roman" w:hAnsiTheme="minorBidi"/>
                          <w:rtl/>
                        </w:rPr>
                      </w:pPr>
                      <w:r w:rsidRPr="008A4DA6">
                        <w:rPr>
                          <w:rFonts w:asciiTheme="minorBidi" w:eastAsia="Times New Roman" w:hAnsiTheme="minorBidi"/>
                          <w:rtl/>
                        </w:rPr>
                        <w:t>- פריטים הפוכים בעת הערכת סטיגמה</w:t>
                      </w:r>
                    </w:p>
                    <w:p w14:paraId="59F82298" w14:textId="77777777" w:rsidR="00194EB3" w:rsidRDefault="00194EB3" w:rsidP="009A3F8D">
                      <w:pPr>
                        <w:rPr>
                          <w:rtl/>
                        </w:rPr>
                      </w:pPr>
                    </w:p>
                  </w:txbxContent>
                </v:textbox>
              </v:shape>
            </w:pict>
          </mc:Fallback>
        </mc:AlternateContent>
      </w:r>
    </w:p>
    <w:p w14:paraId="6D8373A8" w14:textId="3BD821F1" w:rsidR="00B30104" w:rsidRDefault="00B30104" w:rsidP="00A22C71">
      <w:pPr>
        <w:numPr>
          <w:ilvl w:val="2"/>
          <w:numId w:val="0"/>
        </w:numPr>
        <w:tabs>
          <w:tab w:val="left" w:pos="990"/>
        </w:tabs>
        <w:spacing w:after="0" w:line="480" w:lineRule="auto"/>
        <w:contextualSpacing/>
        <w:jc w:val="both"/>
        <w:rPr>
          <w:rFonts w:asciiTheme="minorBidi" w:eastAsia="Calibri" w:hAnsiTheme="minorBidi"/>
          <w:noProof/>
          <w:sz w:val="24"/>
          <w:szCs w:val="24"/>
          <w:rtl/>
        </w:rPr>
      </w:pPr>
    </w:p>
    <w:p w14:paraId="5A05B458" w14:textId="77777777" w:rsidR="000D704E" w:rsidRDefault="000D704E" w:rsidP="00A22C71">
      <w:pPr>
        <w:bidi w:val="0"/>
        <w:spacing w:line="480" w:lineRule="auto"/>
        <w:rPr>
          <w:rFonts w:asciiTheme="minorBidi" w:eastAsia="Calibri" w:hAnsiTheme="minorBidi"/>
          <w:noProof/>
          <w:sz w:val="24"/>
          <w:szCs w:val="24"/>
          <w:rtl/>
        </w:rPr>
      </w:pPr>
      <w:r>
        <w:rPr>
          <w:rFonts w:asciiTheme="minorBidi" w:eastAsia="Calibri" w:hAnsiTheme="minorBidi"/>
          <w:noProof/>
          <w:sz w:val="24"/>
          <w:szCs w:val="24"/>
          <w:rtl/>
        </w:rPr>
        <w:br w:type="page"/>
      </w:r>
    </w:p>
    <w:p w14:paraId="346612C3" w14:textId="7772C87E" w:rsidR="00E54E4B" w:rsidRPr="009A3F8D" w:rsidRDefault="00E54E4B" w:rsidP="00A22C71">
      <w:pPr>
        <w:numPr>
          <w:ilvl w:val="2"/>
          <w:numId w:val="0"/>
        </w:numPr>
        <w:tabs>
          <w:tab w:val="left" w:pos="990"/>
        </w:tabs>
        <w:spacing w:after="0" w:line="480" w:lineRule="auto"/>
        <w:contextualSpacing/>
        <w:jc w:val="both"/>
        <w:rPr>
          <w:rFonts w:asciiTheme="minorBidi" w:hAnsiTheme="minorBidi"/>
          <w:sz w:val="2"/>
          <w:szCs w:val="2"/>
          <w:rtl/>
        </w:rPr>
      </w:pPr>
      <w:r>
        <w:rPr>
          <w:rFonts w:asciiTheme="minorBidi" w:eastAsia="Calibri" w:hAnsiTheme="minorBidi" w:hint="cs"/>
          <w:noProof/>
          <w:sz w:val="24"/>
          <w:szCs w:val="24"/>
          <w:rtl/>
        </w:rPr>
        <w:lastRenderedPageBreak/>
        <w:t>גרף</w:t>
      </w:r>
      <w:r w:rsidRPr="005D3C4A">
        <w:rPr>
          <w:rFonts w:asciiTheme="minorBidi" w:eastAsia="Times New Roman" w:hAnsiTheme="minorBidi"/>
          <w:sz w:val="24"/>
          <w:szCs w:val="24"/>
          <w:u w:val="single"/>
          <w:rtl/>
        </w:rPr>
        <w:t xml:space="preserve"> </w:t>
      </w:r>
      <w:r>
        <w:rPr>
          <w:rFonts w:asciiTheme="minorBidi" w:eastAsia="Times New Roman" w:hAnsiTheme="minorBidi" w:hint="cs"/>
          <w:sz w:val="24"/>
          <w:szCs w:val="24"/>
          <w:u w:val="single"/>
          <w:rtl/>
        </w:rPr>
        <w:t>1</w:t>
      </w:r>
      <w:r w:rsidRPr="005D3C4A">
        <w:rPr>
          <w:rFonts w:asciiTheme="minorBidi" w:eastAsia="Times New Roman" w:hAnsiTheme="minorBidi"/>
          <w:sz w:val="24"/>
          <w:szCs w:val="24"/>
          <w:u w:val="single"/>
          <w:rtl/>
        </w:rPr>
        <w:t xml:space="preserve">- הייחוסים הסטיגמטיים </w:t>
      </w:r>
      <w:r>
        <w:rPr>
          <w:rFonts w:asciiTheme="minorBidi" w:eastAsia="Times New Roman" w:hAnsiTheme="minorBidi" w:hint="cs"/>
          <w:sz w:val="24"/>
          <w:szCs w:val="24"/>
          <w:u w:val="single"/>
          <w:rtl/>
        </w:rPr>
        <w:t xml:space="preserve">המובהקים </w:t>
      </w:r>
      <w:r w:rsidRPr="005D3C4A">
        <w:rPr>
          <w:rFonts w:asciiTheme="minorBidi" w:eastAsia="Times New Roman" w:hAnsiTheme="minorBidi"/>
          <w:sz w:val="24"/>
          <w:szCs w:val="24"/>
          <w:u w:val="single"/>
          <w:rtl/>
        </w:rPr>
        <w:t xml:space="preserve">לפי </w:t>
      </w:r>
      <w:r w:rsidR="00B30104">
        <w:rPr>
          <w:rFonts w:asciiTheme="minorBidi" w:eastAsia="Times New Roman" w:hAnsiTheme="minorBidi" w:hint="cs"/>
          <w:sz w:val="24"/>
          <w:szCs w:val="24"/>
          <w:u w:val="single"/>
          <w:rtl/>
        </w:rPr>
        <w:t>ג</w:t>
      </w:r>
      <w:r w:rsidRPr="005D3C4A">
        <w:rPr>
          <w:rFonts w:asciiTheme="minorBidi" w:eastAsia="Times New Roman" w:hAnsiTheme="minorBidi"/>
          <w:sz w:val="24"/>
          <w:szCs w:val="24"/>
          <w:u w:val="single"/>
          <w:rtl/>
        </w:rPr>
        <w:t xml:space="preserve">יל האדם עם מחלת אלצהיימר </w:t>
      </w:r>
      <w:r w:rsidR="000D704E">
        <w:rPr>
          <w:rFonts w:asciiTheme="minorBidi" w:eastAsia="Times New Roman" w:hAnsiTheme="minorBidi" w:hint="cs"/>
          <w:sz w:val="24"/>
          <w:szCs w:val="24"/>
          <w:u w:val="single"/>
          <w:rtl/>
        </w:rPr>
        <w:t xml:space="preserve"> </w:t>
      </w:r>
      <w:r w:rsidR="000D704E" w:rsidRPr="000D704E">
        <w:rPr>
          <w:rFonts w:asciiTheme="minorBidi" w:eastAsia="Times New Roman" w:hAnsiTheme="minorBidi" w:hint="cs"/>
          <w:sz w:val="24"/>
          <w:szCs w:val="24"/>
          <w:highlight w:val="magenta"/>
          <w:u w:val="single"/>
          <w:rtl/>
        </w:rPr>
        <w:t>יועבר לעברית</w:t>
      </w:r>
    </w:p>
    <w:p w14:paraId="43E67027" w14:textId="098270BB" w:rsidR="00B11D07" w:rsidRDefault="00A22C71" w:rsidP="00A22C71">
      <w:pPr>
        <w:pStyle w:val="3"/>
        <w:spacing w:line="480" w:lineRule="auto"/>
        <w:jc w:val="both"/>
        <w:rPr>
          <w:rFonts w:asciiTheme="minorBidi" w:eastAsia="Times New Roman" w:hAnsiTheme="minorBidi" w:cstheme="minorBidi"/>
          <w:b/>
          <w:bCs/>
          <w:color w:val="auto"/>
          <w:rtl/>
        </w:rPr>
      </w:pPr>
      <w:r w:rsidRPr="005D3C4A">
        <w:rPr>
          <w:noProof/>
        </w:rPr>
        <w:drawing>
          <wp:anchor distT="0" distB="0" distL="114300" distR="114300" simplePos="0" relativeHeight="251682816" behindDoc="0" locked="0" layoutInCell="1" allowOverlap="1" wp14:anchorId="7F752944" wp14:editId="501D52E8">
            <wp:simplePos x="0" y="0"/>
            <wp:positionH relativeFrom="column">
              <wp:posOffset>-779912</wp:posOffset>
            </wp:positionH>
            <wp:positionV relativeFrom="paragraph">
              <wp:posOffset>248241</wp:posOffset>
            </wp:positionV>
            <wp:extent cx="6645348" cy="3158661"/>
            <wp:effectExtent l="0" t="0" r="3175" b="3810"/>
            <wp:wrapNone/>
            <wp:docPr id="1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תמונה 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645348" cy="3158661"/>
                    </a:xfrm>
                    <a:prstGeom prst="rect">
                      <a:avLst/>
                    </a:prstGeom>
                  </pic:spPr>
                </pic:pic>
              </a:graphicData>
            </a:graphic>
            <wp14:sizeRelH relativeFrom="page">
              <wp14:pctWidth>0</wp14:pctWidth>
            </wp14:sizeRelH>
            <wp14:sizeRelV relativeFrom="page">
              <wp14:pctHeight>0</wp14:pctHeight>
            </wp14:sizeRelV>
          </wp:anchor>
        </w:drawing>
      </w:r>
    </w:p>
    <w:p w14:paraId="0A30F84D" w14:textId="6C39127E" w:rsidR="00B11D07" w:rsidRDefault="00B11D07" w:rsidP="00A22C71">
      <w:pPr>
        <w:pStyle w:val="3"/>
        <w:spacing w:line="480" w:lineRule="auto"/>
        <w:jc w:val="both"/>
        <w:rPr>
          <w:rFonts w:asciiTheme="minorBidi" w:eastAsia="Times New Roman" w:hAnsiTheme="minorBidi" w:cstheme="minorBidi"/>
          <w:b/>
          <w:bCs/>
          <w:color w:val="auto"/>
          <w:rtl/>
        </w:rPr>
      </w:pPr>
    </w:p>
    <w:p w14:paraId="3B177B14" w14:textId="77777777" w:rsidR="00B11D07" w:rsidRDefault="00B11D07" w:rsidP="00A22C71">
      <w:pPr>
        <w:pStyle w:val="3"/>
        <w:spacing w:line="480" w:lineRule="auto"/>
        <w:jc w:val="both"/>
        <w:rPr>
          <w:rFonts w:asciiTheme="minorBidi" w:eastAsia="Times New Roman" w:hAnsiTheme="minorBidi" w:cstheme="minorBidi"/>
          <w:b/>
          <w:bCs/>
          <w:color w:val="auto"/>
          <w:rtl/>
        </w:rPr>
      </w:pPr>
    </w:p>
    <w:p w14:paraId="48A04A40" w14:textId="77777777" w:rsidR="00B11D07" w:rsidRDefault="00B11D07" w:rsidP="00A22C71">
      <w:pPr>
        <w:pStyle w:val="3"/>
        <w:spacing w:line="480" w:lineRule="auto"/>
        <w:jc w:val="both"/>
        <w:rPr>
          <w:rFonts w:asciiTheme="minorBidi" w:eastAsia="Times New Roman" w:hAnsiTheme="minorBidi" w:cstheme="minorBidi"/>
          <w:b/>
          <w:bCs/>
          <w:color w:val="auto"/>
          <w:rtl/>
        </w:rPr>
      </w:pPr>
    </w:p>
    <w:p w14:paraId="390245FD" w14:textId="77777777" w:rsidR="00B11D07" w:rsidRDefault="00B11D07" w:rsidP="00A22C71">
      <w:pPr>
        <w:pStyle w:val="3"/>
        <w:spacing w:line="480" w:lineRule="auto"/>
        <w:jc w:val="both"/>
        <w:rPr>
          <w:rFonts w:asciiTheme="minorBidi" w:eastAsia="Times New Roman" w:hAnsiTheme="minorBidi" w:cstheme="minorBidi"/>
          <w:b/>
          <w:bCs/>
          <w:color w:val="auto"/>
          <w:rtl/>
        </w:rPr>
      </w:pPr>
    </w:p>
    <w:p w14:paraId="6D0FDB70" w14:textId="77777777" w:rsidR="00B11D07" w:rsidRDefault="00B11D07" w:rsidP="00A22C71">
      <w:pPr>
        <w:pStyle w:val="3"/>
        <w:spacing w:line="480" w:lineRule="auto"/>
        <w:jc w:val="both"/>
        <w:rPr>
          <w:rFonts w:asciiTheme="minorBidi" w:eastAsia="Times New Roman" w:hAnsiTheme="minorBidi" w:cstheme="minorBidi"/>
          <w:b/>
          <w:bCs/>
          <w:color w:val="auto"/>
          <w:rtl/>
        </w:rPr>
      </w:pPr>
    </w:p>
    <w:p w14:paraId="4FCE6CF1" w14:textId="77777777" w:rsidR="00B11D07" w:rsidRDefault="00B11D07" w:rsidP="00A22C71">
      <w:pPr>
        <w:pStyle w:val="3"/>
        <w:spacing w:line="480" w:lineRule="auto"/>
        <w:jc w:val="both"/>
        <w:rPr>
          <w:rFonts w:asciiTheme="minorBidi" w:eastAsia="Times New Roman" w:hAnsiTheme="minorBidi" w:cstheme="minorBidi"/>
          <w:b/>
          <w:bCs/>
          <w:color w:val="auto"/>
          <w:rtl/>
        </w:rPr>
      </w:pPr>
    </w:p>
    <w:p w14:paraId="15200724" w14:textId="77777777" w:rsidR="00E54E4B" w:rsidRDefault="00E54E4B" w:rsidP="00A22C71">
      <w:pPr>
        <w:pStyle w:val="3"/>
        <w:spacing w:line="480" w:lineRule="auto"/>
        <w:jc w:val="both"/>
        <w:rPr>
          <w:rFonts w:asciiTheme="minorBidi" w:eastAsia="Times New Roman" w:hAnsiTheme="minorBidi" w:cstheme="minorBidi"/>
          <w:b/>
          <w:bCs/>
          <w:color w:val="auto"/>
          <w:rtl/>
        </w:rPr>
      </w:pPr>
    </w:p>
    <w:p w14:paraId="163DA52E" w14:textId="77777777" w:rsidR="00E54E4B" w:rsidRDefault="00E54E4B" w:rsidP="00A22C71">
      <w:pPr>
        <w:pStyle w:val="3"/>
        <w:spacing w:line="480" w:lineRule="auto"/>
        <w:jc w:val="both"/>
        <w:rPr>
          <w:rFonts w:asciiTheme="minorBidi" w:eastAsia="Times New Roman" w:hAnsiTheme="minorBidi" w:cstheme="minorBidi"/>
          <w:b/>
          <w:bCs/>
          <w:color w:val="auto"/>
          <w:rtl/>
        </w:rPr>
      </w:pPr>
    </w:p>
    <w:p w14:paraId="426548CF" w14:textId="77777777" w:rsidR="00E54E4B" w:rsidRDefault="00E54E4B" w:rsidP="00A22C71">
      <w:pPr>
        <w:pStyle w:val="3"/>
        <w:spacing w:line="480" w:lineRule="auto"/>
        <w:jc w:val="both"/>
        <w:rPr>
          <w:rFonts w:asciiTheme="minorBidi" w:eastAsia="Times New Roman" w:hAnsiTheme="minorBidi" w:cstheme="minorBidi"/>
          <w:b/>
          <w:bCs/>
          <w:color w:val="auto"/>
          <w:rtl/>
        </w:rPr>
      </w:pPr>
    </w:p>
    <w:p w14:paraId="672F98BF" w14:textId="32A6C1CB" w:rsidR="00FC19A3" w:rsidRPr="005D3C4A" w:rsidRDefault="00FC19A3" w:rsidP="00A22C71">
      <w:pPr>
        <w:pStyle w:val="3"/>
        <w:spacing w:line="480" w:lineRule="auto"/>
        <w:jc w:val="both"/>
        <w:rPr>
          <w:rFonts w:asciiTheme="minorBidi" w:eastAsia="Times New Roman" w:hAnsiTheme="minorBidi" w:cstheme="minorBidi"/>
          <w:color w:val="auto"/>
          <w:rtl/>
        </w:rPr>
      </w:pPr>
      <w:r w:rsidRPr="005D3C4A">
        <w:rPr>
          <w:rFonts w:asciiTheme="minorBidi" w:eastAsia="Times New Roman" w:hAnsiTheme="minorBidi" w:cstheme="minorBidi"/>
          <w:b/>
          <w:bCs/>
          <w:color w:val="auto"/>
          <w:rtl/>
        </w:rPr>
        <w:t xml:space="preserve">קשרים בין ממדי סטיגמת הציבור לבין </w:t>
      </w:r>
      <w:bookmarkStart w:id="33" w:name="_Hlk487618038"/>
      <w:r w:rsidRPr="005D3C4A">
        <w:rPr>
          <w:rFonts w:asciiTheme="minorBidi" w:eastAsia="Times New Roman" w:hAnsiTheme="minorBidi" w:cstheme="minorBidi"/>
          <w:b/>
          <w:bCs/>
          <w:color w:val="auto"/>
          <w:rtl/>
        </w:rPr>
        <w:t>הכרות עם מחלת אלצהיימר</w:t>
      </w:r>
      <w:bookmarkEnd w:id="30"/>
      <w:r w:rsidRPr="005D3C4A">
        <w:rPr>
          <w:rFonts w:asciiTheme="minorBidi" w:eastAsia="Times New Roman" w:hAnsiTheme="minorBidi" w:cstheme="minorBidi"/>
          <w:b/>
          <w:bCs/>
          <w:color w:val="auto"/>
          <w:rtl/>
        </w:rPr>
        <w:t xml:space="preserve"> </w:t>
      </w:r>
      <w:bookmarkEnd w:id="31"/>
      <w:bookmarkEnd w:id="33"/>
    </w:p>
    <w:p w14:paraId="2803CCE0" w14:textId="63D699BF" w:rsidR="00FC19A3" w:rsidRPr="005D3C4A" w:rsidRDefault="00FC19A3" w:rsidP="00A22C71">
      <w:pPr>
        <w:tabs>
          <w:tab w:val="left" w:pos="1125"/>
        </w:tabs>
        <w:spacing w:line="480" w:lineRule="auto"/>
        <w:contextualSpacing/>
        <w:jc w:val="both"/>
        <w:rPr>
          <w:rFonts w:asciiTheme="minorBidi" w:hAnsiTheme="minorBidi"/>
          <w:sz w:val="24"/>
          <w:szCs w:val="24"/>
          <w:rtl/>
        </w:rPr>
      </w:pPr>
      <w:bookmarkStart w:id="34" w:name="_Hlk496425466"/>
      <w:bookmarkStart w:id="35" w:name="_Hlk487617969"/>
      <w:bookmarkStart w:id="36" w:name="_Hlk481753583"/>
      <w:r w:rsidRPr="005D3C4A">
        <w:rPr>
          <w:rFonts w:asciiTheme="minorBidi" w:eastAsia="Times New Roman" w:hAnsiTheme="minorBidi"/>
          <w:sz w:val="24"/>
          <w:szCs w:val="24"/>
          <w:rtl/>
        </w:rPr>
        <w:tab/>
        <w:t xml:space="preserve">באשר לקשר בין ממדי הסטיגמה והכרות עם המחלה, כפי שניתן </w:t>
      </w:r>
      <w:r w:rsidRPr="005D3C4A">
        <w:rPr>
          <w:rFonts w:asciiTheme="minorBidi" w:eastAsia="Times New Roman" w:hAnsiTheme="minorBidi"/>
          <w:sz w:val="24"/>
          <w:szCs w:val="24"/>
          <w:highlight w:val="yellow"/>
          <w:rtl/>
        </w:rPr>
        <w:t xml:space="preserve">לראות בלוח </w:t>
      </w:r>
      <w:r w:rsidR="00E54E4B">
        <w:rPr>
          <w:rFonts w:asciiTheme="minorBidi" w:eastAsia="Times New Roman" w:hAnsiTheme="minorBidi" w:hint="cs"/>
          <w:sz w:val="24"/>
          <w:szCs w:val="24"/>
          <w:highlight w:val="yellow"/>
          <w:rtl/>
        </w:rPr>
        <w:t>2</w:t>
      </w:r>
      <w:r w:rsidRPr="005D3C4A">
        <w:rPr>
          <w:rFonts w:asciiTheme="minorBidi" w:eastAsia="Times New Roman" w:hAnsiTheme="minorBidi"/>
          <w:sz w:val="24"/>
          <w:szCs w:val="24"/>
          <w:highlight w:val="yellow"/>
          <w:rtl/>
        </w:rPr>
        <w:t>,</w:t>
      </w:r>
      <w:r w:rsidRPr="005D3C4A">
        <w:rPr>
          <w:rFonts w:asciiTheme="minorBidi" w:eastAsia="Times New Roman" w:hAnsiTheme="minorBidi"/>
          <w:sz w:val="24"/>
          <w:szCs w:val="24"/>
          <w:rtl/>
        </w:rPr>
        <w:t xml:space="preserve"> נמצאו הבדלים מובהקים מבחינה סטטיסטית בין המשתתפים אשר דווחו שמכירים אדם עם מחלת אלצהיימר לבין המשתתפים שדווחו שלא מכירים בכל מרכיבי הסטיגמה, כאשר אלה שמכירים דווחו על רמות סטיגמה נמוכות יותר. כמצופה, בייחוסים חיוביים – דאגה, סימפטיה ורצון לעזור  נמצאה מגמה הפוכה. בהתאם לכך, </w:t>
      </w:r>
      <w:r w:rsidR="00DB02A1" w:rsidRPr="005D3C4A">
        <w:rPr>
          <w:rFonts w:asciiTheme="minorBidi" w:eastAsia="Times New Roman" w:hAnsiTheme="minorBidi"/>
          <w:sz w:val="24"/>
          <w:szCs w:val="24"/>
          <w:rtl/>
        </w:rPr>
        <w:t>השערות מספר 2, 4,</w:t>
      </w:r>
      <w:r w:rsidRPr="005D3C4A">
        <w:rPr>
          <w:rFonts w:asciiTheme="minorBidi" w:eastAsia="Times New Roman" w:hAnsiTheme="minorBidi"/>
          <w:sz w:val="24"/>
          <w:szCs w:val="24"/>
          <w:rtl/>
        </w:rPr>
        <w:t xml:space="preserve"> </w:t>
      </w:r>
      <w:r w:rsidR="00DB02A1" w:rsidRPr="005D3C4A">
        <w:rPr>
          <w:rFonts w:asciiTheme="minorBidi" w:eastAsia="Times New Roman" w:hAnsiTheme="minorBidi"/>
          <w:sz w:val="24"/>
          <w:szCs w:val="24"/>
          <w:rtl/>
        </w:rPr>
        <w:t>6</w:t>
      </w:r>
      <w:r w:rsidRPr="005D3C4A">
        <w:rPr>
          <w:rFonts w:asciiTheme="minorBidi" w:eastAsia="Times New Roman" w:hAnsiTheme="minorBidi"/>
          <w:sz w:val="24"/>
          <w:szCs w:val="24"/>
        </w:rPr>
        <w:t xml:space="preserve"> </w:t>
      </w:r>
      <w:r w:rsidRPr="005D3C4A">
        <w:rPr>
          <w:rFonts w:asciiTheme="minorBidi" w:eastAsia="Times New Roman" w:hAnsiTheme="minorBidi"/>
          <w:sz w:val="24"/>
          <w:szCs w:val="24"/>
          <w:rtl/>
        </w:rPr>
        <w:t xml:space="preserve">בהתייחס לממד הקוגניטיבי, הרגשי וההתנהגותי של הסטיגמה, אוששו. </w:t>
      </w:r>
    </w:p>
    <w:bookmarkEnd w:id="34"/>
    <w:bookmarkEnd w:id="35"/>
    <w:p w14:paraId="5DAA0E2D" w14:textId="77777777" w:rsidR="00A22C71" w:rsidRPr="004A6370" w:rsidRDefault="00A22C71">
      <w:pPr>
        <w:bidi w:val="0"/>
        <w:rPr>
          <w:rFonts w:asciiTheme="minorBidi" w:eastAsia="Times New Roman" w:hAnsiTheme="minorBidi"/>
          <w:sz w:val="24"/>
          <w:szCs w:val="24"/>
          <w:rtl/>
        </w:rPr>
      </w:pPr>
      <w:r w:rsidRPr="004A6370">
        <w:rPr>
          <w:rFonts w:asciiTheme="minorBidi" w:eastAsia="Times New Roman" w:hAnsiTheme="minorBidi"/>
          <w:sz w:val="24"/>
          <w:szCs w:val="24"/>
          <w:rtl/>
        </w:rPr>
        <w:br w:type="page"/>
      </w:r>
    </w:p>
    <w:p w14:paraId="34D78006" w14:textId="4C75C8ED" w:rsidR="00FC19A3" w:rsidRPr="005D3C4A" w:rsidRDefault="00FC19A3" w:rsidP="00A22C71">
      <w:pPr>
        <w:tabs>
          <w:tab w:val="left" w:pos="990"/>
        </w:tabs>
        <w:spacing w:after="0" w:line="480" w:lineRule="auto"/>
        <w:contextualSpacing/>
        <w:jc w:val="both"/>
        <w:rPr>
          <w:rFonts w:asciiTheme="minorBidi" w:eastAsia="Times New Roman" w:hAnsiTheme="minorBidi"/>
          <w:sz w:val="24"/>
          <w:szCs w:val="24"/>
          <w:u w:val="single"/>
          <w:rtl/>
        </w:rPr>
      </w:pPr>
      <w:r w:rsidRPr="005D3C4A">
        <w:rPr>
          <w:rFonts w:asciiTheme="minorBidi" w:eastAsia="Times New Roman" w:hAnsiTheme="minorBidi"/>
          <w:sz w:val="24"/>
          <w:szCs w:val="24"/>
          <w:u w:val="single"/>
          <w:rtl/>
        </w:rPr>
        <w:lastRenderedPageBreak/>
        <w:t xml:space="preserve">לוח </w:t>
      </w:r>
      <w:r w:rsidRPr="005D3C4A">
        <w:rPr>
          <w:rFonts w:asciiTheme="minorBidi" w:eastAsia="Times New Roman" w:hAnsiTheme="minorBidi"/>
          <w:sz w:val="24"/>
          <w:szCs w:val="24"/>
          <w:highlight w:val="yellow"/>
          <w:u w:val="single"/>
          <w:rtl/>
        </w:rPr>
        <w:t xml:space="preserve">מספר </w:t>
      </w:r>
      <w:r w:rsidR="00E54E4B">
        <w:rPr>
          <w:rFonts w:asciiTheme="minorBidi" w:eastAsia="Times New Roman" w:hAnsiTheme="minorBidi" w:hint="cs"/>
          <w:sz w:val="24"/>
          <w:szCs w:val="24"/>
          <w:highlight w:val="yellow"/>
          <w:u w:val="single"/>
          <w:rtl/>
        </w:rPr>
        <w:t>2</w:t>
      </w:r>
      <w:r w:rsidRPr="005D3C4A">
        <w:rPr>
          <w:rFonts w:asciiTheme="minorBidi" w:eastAsia="Times New Roman" w:hAnsiTheme="minorBidi"/>
          <w:sz w:val="24"/>
          <w:szCs w:val="24"/>
          <w:highlight w:val="yellow"/>
          <w:u w:val="single"/>
          <w:rtl/>
        </w:rPr>
        <w:t>-</w:t>
      </w:r>
      <w:r w:rsidRPr="005D3C4A">
        <w:rPr>
          <w:rFonts w:asciiTheme="minorBidi" w:eastAsia="Times New Roman" w:hAnsiTheme="minorBidi"/>
          <w:sz w:val="24"/>
          <w:szCs w:val="24"/>
          <w:u w:val="single"/>
          <w:rtl/>
        </w:rPr>
        <w:t xml:space="preserve"> ממוצעים (סטיות תקן) של ייחוסי סטיגמה לפ</w:t>
      </w:r>
      <w:r w:rsidR="00841937">
        <w:rPr>
          <w:rFonts w:asciiTheme="minorBidi" w:eastAsia="Times New Roman" w:hAnsiTheme="minorBidi"/>
          <w:sz w:val="24"/>
          <w:szCs w:val="24"/>
          <w:u w:val="single"/>
          <w:rtl/>
        </w:rPr>
        <w:t>י הכרות עם אדם עם מחלת אלצהיימר</w:t>
      </w:r>
    </w:p>
    <w:tbl>
      <w:tblPr>
        <w:tblStyle w:val="16"/>
        <w:bidiVisual/>
        <w:tblW w:w="8837" w:type="dxa"/>
        <w:tblInd w:w="1126" w:type="dxa"/>
        <w:tblBorders>
          <w:left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429"/>
        <w:gridCol w:w="1803"/>
        <w:gridCol w:w="1991"/>
        <w:gridCol w:w="1042"/>
        <w:gridCol w:w="1572"/>
      </w:tblGrid>
      <w:tr w:rsidR="00FC19A3" w:rsidRPr="00C56A24" w14:paraId="7C6D2C5D" w14:textId="77777777" w:rsidTr="00C56A24">
        <w:trPr>
          <w:trHeight w:val="700"/>
        </w:trPr>
        <w:tc>
          <w:tcPr>
            <w:tcW w:w="2429" w:type="dxa"/>
            <w:tcBorders>
              <w:top w:val="single" w:sz="4" w:space="0" w:color="auto"/>
              <w:bottom w:val="single" w:sz="4" w:space="0" w:color="auto"/>
            </w:tcBorders>
            <w:shd w:val="clear" w:color="auto" w:fill="FFFFFF" w:themeFill="background1"/>
          </w:tcPr>
          <w:p w14:paraId="4A572711" w14:textId="77777777" w:rsidR="00FC19A3" w:rsidRPr="00C56A24" w:rsidRDefault="00FC19A3" w:rsidP="00A22C71">
            <w:pPr>
              <w:numPr>
                <w:ilvl w:val="2"/>
                <w:numId w:val="0"/>
              </w:numPr>
              <w:tabs>
                <w:tab w:val="left" w:pos="990"/>
              </w:tabs>
              <w:spacing w:line="276" w:lineRule="auto"/>
              <w:contextualSpacing/>
              <w:jc w:val="center"/>
              <w:rPr>
                <w:rFonts w:asciiTheme="minorBidi" w:eastAsia="Times New Roman" w:hAnsiTheme="minorBidi"/>
                <w:b/>
                <w:bCs/>
                <w:rtl/>
              </w:rPr>
            </w:pPr>
            <w:r w:rsidRPr="00C56A24">
              <w:rPr>
                <w:rFonts w:asciiTheme="minorBidi" w:eastAsia="Times New Roman" w:hAnsiTheme="minorBidi"/>
                <w:b/>
                <w:bCs/>
                <w:rtl/>
              </w:rPr>
              <w:t>ממדי הסטיגמה</w:t>
            </w:r>
          </w:p>
          <w:p w14:paraId="0C829C8F" w14:textId="77777777" w:rsidR="00FC19A3" w:rsidRPr="00C56A24" w:rsidRDefault="00FC19A3" w:rsidP="00A22C71">
            <w:pPr>
              <w:numPr>
                <w:ilvl w:val="2"/>
                <w:numId w:val="0"/>
              </w:numPr>
              <w:tabs>
                <w:tab w:val="left" w:pos="990"/>
              </w:tabs>
              <w:spacing w:line="276" w:lineRule="auto"/>
              <w:contextualSpacing/>
              <w:jc w:val="center"/>
              <w:rPr>
                <w:rFonts w:asciiTheme="minorBidi" w:eastAsia="Times New Roman" w:hAnsiTheme="minorBidi"/>
                <w:b/>
                <w:bCs/>
                <w:rtl/>
              </w:rPr>
            </w:pPr>
          </w:p>
          <w:p w14:paraId="09BCC436" w14:textId="77777777" w:rsidR="00FC19A3" w:rsidRPr="00C56A24" w:rsidRDefault="00FC19A3" w:rsidP="00A22C71">
            <w:pPr>
              <w:numPr>
                <w:ilvl w:val="2"/>
                <w:numId w:val="0"/>
              </w:numPr>
              <w:tabs>
                <w:tab w:val="left" w:pos="990"/>
              </w:tabs>
              <w:spacing w:line="276" w:lineRule="auto"/>
              <w:contextualSpacing/>
              <w:jc w:val="center"/>
              <w:rPr>
                <w:rFonts w:asciiTheme="minorBidi" w:eastAsia="Times New Roman" w:hAnsiTheme="minorBidi"/>
                <w:b/>
                <w:bCs/>
                <w:rtl/>
              </w:rPr>
            </w:pPr>
          </w:p>
        </w:tc>
        <w:tc>
          <w:tcPr>
            <w:tcW w:w="1803" w:type="dxa"/>
            <w:tcBorders>
              <w:top w:val="single" w:sz="4" w:space="0" w:color="auto"/>
              <w:bottom w:val="single" w:sz="4" w:space="0" w:color="auto"/>
            </w:tcBorders>
            <w:shd w:val="clear" w:color="auto" w:fill="FFFFFF" w:themeFill="background1"/>
          </w:tcPr>
          <w:p w14:paraId="29C0102E" w14:textId="77777777" w:rsidR="00FC19A3" w:rsidRPr="00C56A24" w:rsidRDefault="00FC19A3" w:rsidP="00A22C71">
            <w:pPr>
              <w:numPr>
                <w:ilvl w:val="2"/>
                <w:numId w:val="0"/>
              </w:numPr>
              <w:tabs>
                <w:tab w:val="left" w:pos="990"/>
              </w:tabs>
              <w:spacing w:line="276" w:lineRule="auto"/>
              <w:contextualSpacing/>
              <w:jc w:val="center"/>
              <w:rPr>
                <w:rFonts w:asciiTheme="minorBidi" w:eastAsia="Times New Roman" w:hAnsiTheme="minorBidi"/>
                <w:b/>
                <w:bCs/>
                <w:rtl/>
              </w:rPr>
            </w:pPr>
            <w:r w:rsidRPr="00C56A24">
              <w:rPr>
                <w:rFonts w:asciiTheme="minorBidi" w:eastAsia="Times New Roman" w:hAnsiTheme="minorBidi"/>
                <w:b/>
                <w:bCs/>
                <w:rtl/>
              </w:rPr>
              <w:t>מכיר אדם עם מחלת אלצהיימר</w:t>
            </w:r>
          </w:p>
          <w:p w14:paraId="48396FE7" w14:textId="77777777" w:rsidR="00FC19A3" w:rsidRPr="00C56A24" w:rsidRDefault="00FC19A3" w:rsidP="00A22C71">
            <w:pPr>
              <w:numPr>
                <w:ilvl w:val="2"/>
                <w:numId w:val="0"/>
              </w:numPr>
              <w:tabs>
                <w:tab w:val="left" w:pos="990"/>
              </w:tabs>
              <w:spacing w:line="276" w:lineRule="auto"/>
              <w:contextualSpacing/>
              <w:jc w:val="center"/>
              <w:rPr>
                <w:rFonts w:asciiTheme="minorBidi" w:eastAsia="Times New Roman" w:hAnsiTheme="minorBidi"/>
                <w:b/>
                <w:bCs/>
                <w:rtl/>
              </w:rPr>
            </w:pPr>
            <w:r w:rsidRPr="00C56A24">
              <w:rPr>
                <w:rFonts w:asciiTheme="minorBidi" w:eastAsia="Times New Roman" w:hAnsiTheme="minorBidi"/>
                <w:b/>
                <w:bCs/>
                <w:rtl/>
              </w:rPr>
              <w:t>(</w:t>
            </w:r>
            <w:r w:rsidRPr="00C56A24">
              <w:rPr>
                <w:rFonts w:asciiTheme="minorBidi" w:eastAsia="Times New Roman" w:hAnsiTheme="minorBidi"/>
                <w:b/>
                <w:bCs/>
              </w:rPr>
              <w:t>n=190</w:t>
            </w:r>
            <w:r w:rsidRPr="00C56A24">
              <w:rPr>
                <w:rFonts w:asciiTheme="minorBidi" w:eastAsia="Times New Roman" w:hAnsiTheme="minorBidi"/>
                <w:b/>
                <w:bCs/>
                <w:rtl/>
              </w:rPr>
              <w:t>)</w:t>
            </w:r>
          </w:p>
        </w:tc>
        <w:tc>
          <w:tcPr>
            <w:tcW w:w="1991" w:type="dxa"/>
            <w:tcBorders>
              <w:top w:val="single" w:sz="4" w:space="0" w:color="auto"/>
              <w:bottom w:val="single" w:sz="4" w:space="0" w:color="auto"/>
            </w:tcBorders>
            <w:shd w:val="clear" w:color="auto" w:fill="FFFFFF" w:themeFill="background1"/>
          </w:tcPr>
          <w:p w14:paraId="5E86DDCA" w14:textId="77777777" w:rsidR="00FC19A3" w:rsidRPr="00C56A24" w:rsidRDefault="00FC19A3" w:rsidP="00A22C71">
            <w:pPr>
              <w:numPr>
                <w:ilvl w:val="2"/>
                <w:numId w:val="0"/>
              </w:numPr>
              <w:tabs>
                <w:tab w:val="left" w:pos="990"/>
              </w:tabs>
              <w:spacing w:line="276" w:lineRule="auto"/>
              <w:contextualSpacing/>
              <w:jc w:val="center"/>
              <w:rPr>
                <w:rFonts w:asciiTheme="minorBidi" w:eastAsia="Times New Roman" w:hAnsiTheme="minorBidi"/>
                <w:b/>
                <w:bCs/>
                <w:rtl/>
              </w:rPr>
            </w:pPr>
            <w:r w:rsidRPr="00C56A24">
              <w:rPr>
                <w:rFonts w:asciiTheme="minorBidi" w:eastAsia="Times New Roman" w:hAnsiTheme="minorBidi"/>
                <w:b/>
                <w:bCs/>
                <w:rtl/>
              </w:rPr>
              <w:t>לא מכיר אדם עם מחלת אלצהיימר</w:t>
            </w:r>
          </w:p>
          <w:p w14:paraId="76F7654C" w14:textId="77777777" w:rsidR="00FC19A3" w:rsidRPr="00C56A24" w:rsidRDefault="00FC19A3" w:rsidP="00A22C71">
            <w:pPr>
              <w:numPr>
                <w:ilvl w:val="2"/>
                <w:numId w:val="0"/>
              </w:numPr>
              <w:tabs>
                <w:tab w:val="left" w:pos="990"/>
              </w:tabs>
              <w:spacing w:line="276" w:lineRule="auto"/>
              <w:contextualSpacing/>
              <w:jc w:val="center"/>
              <w:rPr>
                <w:rFonts w:asciiTheme="minorBidi" w:eastAsia="Times New Roman" w:hAnsiTheme="minorBidi"/>
                <w:b/>
                <w:bCs/>
                <w:rtl/>
              </w:rPr>
            </w:pPr>
            <w:r w:rsidRPr="00C56A24">
              <w:rPr>
                <w:rFonts w:asciiTheme="minorBidi" w:eastAsia="Times New Roman" w:hAnsiTheme="minorBidi"/>
                <w:b/>
                <w:bCs/>
                <w:rtl/>
              </w:rPr>
              <w:t>(</w:t>
            </w:r>
            <w:r w:rsidRPr="00C56A24">
              <w:rPr>
                <w:rFonts w:asciiTheme="minorBidi" w:eastAsia="Times New Roman" w:hAnsiTheme="minorBidi"/>
                <w:b/>
                <w:bCs/>
              </w:rPr>
              <w:t>n=185</w:t>
            </w:r>
            <w:r w:rsidRPr="00C56A24">
              <w:rPr>
                <w:rFonts w:asciiTheme="minorBidi" w:eastAsia="Times New Roman" w:hAnsiTheme="minorBidi"/>
                <w:b/>
                <w:bCs/>
                <w:rtl/>
              </w:rPr>
              <w:t>)</w:t>
            </w:r>
          </w:p>
        </w:tc>
        <w:tc>
          <w:tcPr>
            <w:tcW w:w="1042" w:type="dxa"/>
            <w:tcBorders>
              <w:top w:val="single" w:sz="4" w:space="0" w:color="auto"/>
              <w:bottom w:val="single" w:sz="4" w:space="0" w:color="auto"/>
            </w:tcBorders>
            <w:shd w:val="clear" w:color="auto" w:fill="FFFFFF" w:themeFill="background1"/>
          </w:tcPr>
          <w:p w14:paraId="0BF6096D" w14:textId="77777777" w:rsidR="00FC19A3" w:rsidRPr="00C56A24" w:rsidRDefault="00FC19A3" w:rsidP="00A22C71">
            <w:pPr>
              <w:numPr>
                <w:ilvl w:val="2"/>
                <w:numId w:val="0"/>
              </w:numPr>
              <w:tabs>
                <w:tab w:val="left" w:pos="990"/>
              </w:tabs>
              <w:spacing w:line="276" w:lineRule="auto"/>
              <w:contextualSpacing/>
              <w:jc w:val="center"/>
              <w:rPr>
                <w:rFonts w:asciiTheme="minorBidi" w:eastAsia="Times New Roman" w:hAnsiTheme="minorBidi"/>
                <w:b/>
                <w:bCs/>
                <w:rtl/>
                <w:lang w:val="en-GB"/>
              </w:rPr>
            </w:pPr>
            <w:r w:rsidRPr="00C56A24">
              <w:rPr>
                <w:rFonts w:asciiTheme="minorBidi" w:eastAsia="Times New Roman" w:hAnsiTheme="minorBidi"/>
                <w:b/>
                <w:bCs/>
              </w:rPr>
              <w:t>t</w:t>
            </w:r>
          </w:p>
          <w:p w14:paraId="78D454F7" w14:textId="77777777" w:rsidR="00FC19A3" w:rsidRPr="00C56A24" w:rsidRDefault="00FC19A3" w:rsidP="00A22C71">
            <w:pPr>
              <w:numPr>
                <w:ilvl w:val="2"/>
                <w:numId w:val="0"/>
              </w:numPr>
              <w:tabs>
                <w:tab w:val="left" w:pos="990"/>
              </w:tabs>
              <w:spacing w:line="276" w:lineRule="auto"/>
              <w:contextualSpacing/>
              <w:jc w:val="center"/>
              <w:rPr>
                <w:rFonts w:asciiTheme="minorBidi" w:eastAsia="Times New Roman" w:hAnsiTheme="minorBidi"/>
                <w:rtl/>
              </w:rPr>
            </w:pPr>
            <w:r w:rsidRPr="00C56A24">
              <w:rPr>
                <w:rFonts w:asciiTheme="minorBidi" w:eastAsia="Times New Roman" w:hAnsiTheme="minorBidi"/>
              </w:rPr>
              <w:t>(df=373)</w:t>
            </w:r>
          </w:p>
        </w:tc>
        <w:tc>
          <w:tcPr>
            <w:tcW w:w="1572" w:type="dxa"/>
            <w:tcBorders>
              <w:top w:val="single" w:sz="4" w:space="0" w:color="auto"/>
              <w:bottom w:val="single" w:sz="4" w:space="0" w:color="auto"/>
            </w:tcBorders>
            <w:shd w:val="clear" w:color="auto" w:fill="FFFFFF" w:themeFill="background1"/>
          </w:tcPr>
          <w:p w14:paraId="04CC74AE" w14:textId="77777777" w:rsidR="00FC19A3" w:rsidRPr="00C56A24" w:rsidRDefault="00FC19A3" w:rsidP="00A22C71">
            <w:pPr>
              <w:numPr>
                <w:ilvl w:val="2"/>
                <w:numId w:val="0"/>
              </w:numPr>
              <w:tabs>
                <w:tab w:val="left" w:pos="990"/>
              </w:tabs>
              <w:spacing w:line="276" w:lineRule="auto"/>
              <w:contextualSpacing/>
              <w:jc w:val="center"/>
              <w:rPr>
                <w:rFonts w:asciiTheme="minorBidi" w:eastAsia="Times New Roman" w:hAnsiTheme="minorBidi"/>
                <w:b/>
                <w:bCs/>
                <w:rtl/>
                <w:lang w:val="en-GB"/>
              </w:rPr>
            </w:pPr>
            <w:r w:rsidRPr="00C56A24">
              <w:rPr>
                <w:rFonts w:asciiTheme="minorBidi" w:eastAsia="Times New Roman" w:hAnsiTheme="minorBidi"/>
                <w:b/>
                <w:bCs/>
                <w:rtl/>
                <w:lang w:val="en-GB"/>
              </w:rPr>
              <w:t>גודל האפקט</w:t>
            </w:r>
          </w:p>
          <w:p w14:paraId="32A4EEE2" w14:textId="77777777" w:rsidR="00FC19A3" w:rsidRPr="00C56A24" w:rsidRDefault="00FC19A3" w:rsidP="00A22C71">
            <w:pPr>
              <w:numPr>
                <w:ilvl w:val="2"/>
                <w:numId w:val="0"/>
              </w:numPr>
              <w:tabs>
                <w:tab w:val="left" w:pos="990"/>
              </w:tabs>
              <w:spacing w:line="276" w:lineRule="auto"/>
              <w:contextualSpacing/>
              <w:jc w:val="center"/>
              <w:rPr>
                <w:rFonts w:asciiTheme="minorBidi" w:eastAsia="Times New Roman" w:hAnsiTheme="minorBidi"/>
                <w:b/>
                <w:bCs/>
              </w:rPr>
            </w:pPr>
            <w:r w:rsidRPr="00C56A24">
              <w:rPr>
                <w:rFonts w:asciiTheme="minorBidi" w:eastAsia="Times New Roman" w:hAnsiTheme="minorBidi"/>
                <w:b/>
                <w:bCs/>
                <w:rtl/>
                <w:lang w:val="en-GB"/>
              </w:rPr>
              <w:t>(</w:t>
            </w:r>
            <w:r w:rsidRPr="00C56A24">
              <w:rPr>
                <w:rFonts w:asciiTheme="minorBidi" w:eastAsia="Times New Roman" w:hAnsiTheme="minorBidi"/>
                <w:b/>
                <w:bCs/>
              </w:rPr>
              <w:t>ES</w:t>
            </w:r>
            <w:r w:rsidRPr="00C56A24">
              <w:rPr>
                <w:rFonts w:asciiTheme="minorBidi" w:eastAsia="Times New Roman" w:hAnsiTheme="minorBidi"/>
                <w:b/>
                <w:bCs/>
                <w:rtl/>
                <w:lang w:val="en-GB"/>
              </w:rPr>
              <w:t>)</w:t>
            </w:r>
          </w:p>
        </w:tc>
      </w:tr>
      <w:tr w:rsidR="00FC19A3" w:rsidRPr="00C56A24" w14:paraId="1E692515" w14:textId="77777777" w:rsidTr="00C56A24">
        <w:tc>
          <w:tcPr>
            <w:tcW w:w="2429" w:type="dxa"/>
            <w:tcBorders>
              <w:top w:val="single" w:sz="4" w:space="0" w:color="auto"/>
            </w:tcBorders>
            <w:shd w:val="clear" w:color="auto" w:fill="FFFFFF" w:themeFill="background1"/>
          </w:tcPr>
          <w:p w14:paraId="034BEAF1"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b/>
                <w:bCs/>
                <w:rtl/>
              </w:rPr>
              <w:t>ממד קוגניטיבי</w:t>
            </w:r>
            <w:r w:rsidRPr="00C56A24">
              <w:rPr>
                <w:rFonts w:asciiTheme="minorBidi" w:eastAsia="Times New Roman" w:hAnsiTheme="minorBidi"/>
                <w:rtl/>
              </w:rPr>
              <w:t xml:space="preserve"> </w:t>
            </w:r>
          </w:p>
        </w:tc>
        <w:tc>
          <w:tcPr>
            <w:tcW w:w="1803" w:type="dxa"/>
            <w:tcBorders>
              <w:top w:val="single" w:sz="4" w:space="0" w:color="auto"/>
            </w:tcBorders>
            <w:shd w:val="clear" w:color="auto" w:fill="FFFFFF" w:themeFill="background1"/>
          </w:tcPr>
          <w:p w14:paraId="1280DC78"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p>
        </w:tc>
        <w:tc>
          <w:tcPr>
            <w:tcW w:w="1991" w:type="dxa"/>
            <w:tcBorders>
              <w:top w:val="single" w:sz="4" w:space="0" w:color="auto"/>
            </w:tcBorders>
            <w:shd w:val="clear" w:color="auto" w:fill="FFFFFF" w:themeFill="background1"/>
          </w:tcPr>
          <w:p w14:paraId="7496B4EB"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p>
        </w:tc>
        <w:tc>
          <w:tcPr>
            <w:tcW w:w="1042" w:type="dxa"/>
            <w:tcBorders>
              <w:top w:val="single" w:sz="4" w:space="0" w:color="auto"/>
            </w:tcBorders>
            <w:shd w:val="clear" w:color="auto" w:fill="FFFFFF" w:themeFill="background1"/>
          </w:tcPr>
          <w:p w14:paraId="54A79D98"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p>
        </w:tc>
        <w:tc>
          <w:tcPr>
            <w:tcW w:w="1572" w:type="dxa"/>
            <w:tcBorders>
              <w:top w:val="single" w:sz="4" w:space="0" w:color="auto"/>
            </w:tcBorders>
            <w:shd w:val="clear" w:color="auto" w:fill="FFFFFF" w:themeFill="background1"/>
          </w:tcPr>
          <w:p w14:paraId="3D55C4BC"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p>
        </w:tc>
      </w:tr>
      <w:tr w:rsidR="00FC19A3" w:rsidRPr="00C56A24" w14:paraId="21BE3A43" w14:textId="77777777" w:rsidTr="00C56A24">
        <w:tc>
          <w:tcPr>
            <w:tcW w:w="2429" w:type="dxa"/>
            <w:shd w:val="clear" w:color="auto" w:fill="FFFFFF" w:themeFill="background1"/>
          </w:tcPr>
          <w:p w14:paraId="42C066BA"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rtl/>
              </w:rPr>
              <w:t>ייחוסי אחריות</w:t>
            </w:r>
          </w:p>
        </w:tc>
        <w:tc>
          <w:tcPr>
            <w:tcW w:w="1803" w:type="dxa"/>
            <w:shd w:val="clear" w:color="auto" w:fill="FFFFFF" w:themeFill="background1"/>
          </w:tcPr>
          <w:p w14:paraId="6A31CE13"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rtl/>
              </w:rPr>
              <w:t>2.36 (1.23)</w:t>
            </w:r>
          </w:p>
        </w:tc>
        <w:tc>
          <w:tcPr>
            <w:tcW w:w="1991" w:type="dxa"/>
            <w:shd w:val="clear" w:color="auto" w:fill="FFFFFF" w:themeFill="background1"/>
          </w:tcPr>
          <w:p w14:paraId="13BBAD4F"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rtl/>
              </w:rPr>
              <w:t>2.79 (1.53)</w:t>
            </w:r>
          </w:p>
        </w:tc>
        <w:tc>
          <w:tcPr>
            <w:tcW w:w="1042" w:type="dxa"/>
            <w:shd w:val="clear" w:color="auto" w:fill="FFFFFF" w:themeFill="background1"/>
          </w:tcPr>
          <w:p w14:paraId="21F47396"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rtl/>
              </w:rPr>
              <w:t>**2.95</w:t>
            </w:r>
          </w:p>
        </w:tc>
        <w:tc>
          <w:tcPr>
            <w:tcW w:w="1572" w:type="dxa"/>
            <w:shd w:val="clear" w:color="auto" w:fill="FFFFFF" w:themeFill="background1"/>
          </w:tcPr>
          <w:p w14:paraId="3A030AB3"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rtl/>
              </w:rPr>
              <w:t>0.31</w:t>
            </w:r>
          </w:p>
        </w:tc>
      </w:tr>
      <w:tr w:rsidR="00FC19A3" w:rsidRPr="00C56A24" w14:paraId="4188B173" w14:textId="77777777" w:rsidTr="00C56A24">
        <w:tc>
          <w:tcPr>
            <w:tcW w:w="2429" w:type="dxa"/>
            <w:shd w:val="clear" w:color="auto" w:fill="FFFFFF" w:themeFill="background1"/>
          </w:tcPr>
          <w:p w14:paraId="19CDEFE3"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rtl/>
              </w:rPr>
              <w:t>ייחוסי מסוכנות</w:t>
            </w:r>
          </w:p>
        </w:tc>
        <w:tc>
          <w:tcPr>
            <w:tcW w:w="1803" w:type="dxa"/>
            <w:shd w:val="clear" w:color="auto" w:fill="FFFFFF" w:themeFill="background1"/>
          </w:tcPr>
          <w:p w14:paraId="0C789F40"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rtl/>
              </w:rPr>
              <w:t>2.24 (1.47)</w:t>
            </w:r>
          </w:p>
        </w:tc>
        <w:tc>
          <w:tcPr>
            <w:tcW w:w="1991" w:type="dxa"/>
            <w:shd w:val="clear" w:color="auto" w:fill="FFFFFF" w:themeFill="background1"/>
          </w:tcPr>
          <w:p w14:paraId="0A820E2E"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rtl/>
              </w:rPr>
              <w:t>3.02 (1.88)</w:t>
            </w:r>
          </w:p>
        </w:tc>
        <w:tc>
          <w:tcPr>
            <w:tcW w:w="1042" w:type="dxa"/>
            <w:shd w:val="clear" w:color="auto" w:fill="FFFFFF" w:themeFill="background1"/>
          </w:tcPr>
          <w:p w14:paraId="3A66A978"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rtl/>
              </w:rPr>
              <w:t>***4.48</w:t>
            </w:r>
          </w:p>
        </w:tc>
        <w:tc>
          <w:tcPr>
            <w:tcW w:w="1572" w:type="dxa"/>
            <w:shd w:val="clear" w:color="auto" w:fill="FFFFFF" w:themeFill="background1"/>
          </w:tcPr>
          <w:p w14:paraId="0F802143"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rtl/>
              </w:rPr>
              <w:t>0.47</w:t>
            </w:r>
          </w:p>
        </w:tc>
      </w:tr>
      <w:tr w:rsidR="00FC19A3" w:rsidRPr="00C56A24" w14:paraId="2B6A435A" w14:textId="77777777" w:rsidTr="00C56A24">
        <w:tc>
          <w:tcPr>
            <w:tcW w:w="2429" w:type="dxa"/>
            <w:shd w:val="clear" w:color="auto" w:fill="FFFFFF" w:themeFill="background1"/>
          </w:tcPr>
          <w:p w14:paraId="340C65C4"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rtl/>
              </w:rPr>
              <w:t>ייחוסי חוסר אסתטיקה</w:t>
            </w:r>
          </w:p>
        </w:tc>
        <w:tc>
          <w:tcPr>
            <w:tcW w:w="1803" w:type="dxa"/>
            <w:shd w:val="clear" w:color="auto" w:fill="FFFFFF" w:themeFill="background1"/>
          </w:tcPr>
          <w:p w14:paraId="5AA8D3A3"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rtl/>
              </w:rPr>
              <w:t>1.95 (1.34)</w:t>
            </w:r>
          </w:p>
        </w:tc>
        <w:tc>
          <w:tcPr>
            <w:tcW w:w="1991" w:type="dxa"/>
            <w:shd w:val="clear" w:color="auto" w:fill="FFFFFF" w:themeFill="background1"/>
          </w:tcPr>
          <w:p w14:paraId="19CC0057"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rtl/>
              </w:rPr>
              <w:t>2.52 (1.69)</w:t>
            </w:r>
          </w:p>
        </w:tc>
        <w:tc>
          <w:tcPr>
            <w:tcW w:w="1042" w:type="dxa"/>
            <w:shd w:val="clear" w:color="auto" w:fill="FFFFFF" w:themeFill="background1"/>
          </w:tcPr>
          <w:p w14:paraId="4235C134"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rtl/>
              </w:rPr>
              <w:t>***3.61</w:t>
            </w:r>
          </w:p>
        </w:tc>
        <w:tc>
          <w:tcPr>
            <w:tcW w:w="1572" w:type="dxa"/>
            <w:shd w:val="clear" w:color="auto" w:fill="FFFFFF" w:themeFill="background1"/>
          </w:tcPr>
          <w:p w14:paraId="2341B931"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rtl/>
              </w:rPr>
              <w:t>0.37</w:t>
            </w:r>
          </w:p>
        </w:tc>
      </w:tr>
      <w:tr w:rsidR="00FC19A3" w:rsidRPr="00C56A24" w14:paraId="6CA2C582" w14:textId="77777777" w:rsidTr="00C56A24">
        <w:tc>
          <w:tcPr>
            <w:tcW w:w="2429" w:type="dxa"/>
            <w:shd w:val="clear" w:color="auto" w:fill="FFFFFF" w:themeFill="background1"/>
          </w:tcPr>
          <w:p w14:paraId="26A6902A"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b/>
                <w:bCs/>
                <w:rtl/>
              </w:rPr>
            </w:pPr>
            <w:r w:rsidRPr="00C56A24">
              <w:rPr>
                <w:rFonts w:asciiTheme="minorBidi" w:eastAsia="Times New Roman" w:hAnsiTheme="minorBidi"/>
                <w:b/>
                <w:bCs/>
                <w:rtl/>
              </w:rPr>
              <w:t xml:space="preserve">ממד רגשי </w:t>
            </w:r>
          </w:p>
        </w:tc>
        <w:tc>
          <w:tcPr>
            <w:tcW w:w="1803" w:type="dxa"/>
            <w:shd w:val="clear" w:color="auto" w:fill="FFFFFF" w:themeFill="background1"/>
          </w:tcPr>
          <w:p w14:paraId="5EF56523"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p>
        </w:tc>
        <w:tc>
          <w:tcPr>
            <w:tcW w:w="1991" w:type="dxa"/>
            <w:shd w:val="clear" w:color="auto" w:fill="FFFFFF" w:themeFill="background1"/>
          </w:tcPr>
          <w:p w14:paraId="0735CD4E"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p>
        </w:tc>
        <w:tc>
          <w:tcPr>
            <w:tcW w:w="1042" w:type="dxa"/>
            <w:shd w:val="clear" w:color="auto" w:fill="FFFFFF" w:themeFill="background1"/>
          </w:tcPr>
          <w:p w14:paraId="3611D7CB"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p>
        </w:tc>
        <w:tc>
          <w:tcPr>
            <w:tcW w:w="1572" w:type="dxa"/>
            <w:shd w:val="clear" w:color="auto" w:fill="FFFFFF" w:themeFill="background1"/>
          </w:tcPr>
          <w:p w14:paraId="659051E6"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p>
        </w:tc>
      </w:tr>
      <w:tr w:rsidR="00FC19A3" w:rsidRPr="00C56A24" w14:paraId="1C39B606" w14:textId="77777777" w:rsidTr="00C56A24">
        <w:tc>
          <w:tcPr>
            <w:tcW w:w="2429" w:type="dxa"/>
            <w:shd w:val="clear" w:color="auto" w:fill="FFFFFF" w:themeFill="background1"/>
          </w:tcPr>
          <w:p w14:paraId="3B800E14"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rtl/>
              </w:rPr>
              <w:t>ייחוסי כעס</w:t>
            </w:r>
          </w:p>
        </w:tc>
        <w:tc>
          <w:tcPr>
            <w:tcW w:w="1803" w:type="dxa"/>
            <w:shd w:val="clear" w:color="auto" w:fill="FFFFFF" w:themeFill="background1"/>
          </w:tcPr>
          <w:p w14:paraId="3AA8E6DD"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rtl/>
              </w:rPr>
              <w:t>2.05 (1.36)</w:t>
            </w:r>
          </w:p>
        </w:tc>
        <w:tc>
          <w:tcPr>
            <w:tcW w:w="1991" w:type="dxa"/>
            <w:shd w:val="clear" w:color="auto" w:fill="FFFFFF" w:themeFill="background1"/>
          </w:tcPr>
          <w:p w14:paraId="7CAD7EB4"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rtl/>
              </w:rPr>
              <w:t>2.77 (1.8)</w:t>
            </w:r>
          </w:p>
        </w:tc>
        <w:tc>
          <w:tcPr>
            <w:tcW w:w="1042" w:type="dxa"/>
            <w:shd w:val="clear" w:color="auto" w:fill="FFFFFF" w:themeFill="background1"/>
          </w:tcPr>
          <w:p w14:paraId="26E2B81A"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rtl/>
              </w:rPr>
              <w:t>***4.31</w:t>
            </w:r>
          </w:p>
        </w:tc>
        <w:tc>
          <w:tcPr>
            <w:tcW w:w="1572" w:type="dxa"/>
            <w:shd w:val="clear" w:color="auto" w:fill="FFFFFF" w:themeFill="background1"/>
          </w:tcPr>
          <w:p w14:paraId="62BD88E5"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rtl/>
              </w:rPr>
              <w:t>0.45</w:t>
            </w:r>
          </w:p>
        </w:tc>
      </w:tr>
      <w:tr w:rsidR="00FC19A3" w:rsidRPr="00C56A24" w14:paraId="7EF12BE5" w14:textId="77777777" w:rsidTr="00C56A24">
        <w:tc>
          <w:tcPr>
            <w:tcW w:w="2429" w:type="dxa"/>
            <w:shd w:val="clear" w:color="auto" w:fill="FFFFFF" w:themeFill="background1"/>
          </w:tcPr>
          <w:p w14:paraId="6D08CF2E"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rtl/>
              </w:rPr>
              <w:t>ייחוסי פחד</w:t>
            </w:r>
          </w:p>
        </w:tc>
        <w:tc>
          <w:tcPr>
            <w:tcW w:w="1803" w:type="dxa"/>
            <w:shd w:val="clear" w:color="auto" w:fill="FFFFFF" w:themeFill="background1"/>
          </w:tcPr>
          <w:p w14:paraId="06011119"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rtl/>
              </w:rPr>
              <w:t>2.18 (1.42)</w:t>
            </w:r>
          </w:p>
        </w:tc>
        <w:tc>
          <w:tcPr>
            <w:tcW w:w="1991" w:type="dxa"/>
            <w:shd w:val="clear" w:color="auto" w:fill="FFFFFF" w:themeFill="background1"/>
          </w:tcPr>
          <w:p w14:paraId="71F9A972"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rtl/>
              </w:rPr>
              <w:t>2.80 (1.88)</w:t>
            </w:r>
          </w:p>
        </w:tc>
        <w:tc>
          <w:tcPr>
            <w:tcW w:w="1042" w:type="dxa"/>
            <w:shd w:val="clear" w:color="auto" w:fill="FFFFFF" w:themeFill="background1"/>
          </w:tcPr>
          <w:p w14:paraId="11E6718E"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rtl/>
              </w:rPr>
              <w:t>***3.56</w:t>
            </w:r>
          </w:p>
        </w:tc>
        <w:tc>
          <w:tcPr>
            <w:tcW w:w="1572" w:type="dxa"/>
            <w:shd w:val="clear" w:color="auto" w:fill="FFFFFF" w:themeFill="background1"/>
          </w:tcPr>
          <w:p w14:paraId="509F00DE"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rtl/>
              </w:rPr>
              <w:t>0.37</w:t>
            </w:r>
          </w:p>
        </w:tc>
      </w:tr>
      <w:tr w:rsidR="00FC19A3" w:rsidRPr="00C56A24" w14:paraId="033BA558" w14:textId="77777777" w:rsidTr="00C56A24">
        <w:tc>
          <w:tcPr>
            <w:tcW w:w="2429" w:type="dxa"/>
            <w:shd w:val="clear" w:color="auto" w:fill="FFFFFF" w:themeFill="background1"/>
          </w:tcPr>
          <w:p w14:paraId="052DFBF0"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rtl/>
              </w:rPr>
              <w:t>ייחוסי בושה וגועל</w:t>
            </w:r>
          </w:p>
        </w:tc>
        <w:tc>
          <w:tcPr>
            <w:tcW w:w="1803" w:type="dxa"/>
            <w:shd w:val="clear" w:color="auto" w:fill="FFFFFF" w:themeFill="background1"/>
          </w:tcPr>
          <w:p w14:paraId="5026D085"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rtl/>
              </w:rPr>
              <w:t>1.89 (1.38)</w:t>
            </w:r>
          </w:p>
        </w:tc>
        <w:tc>
          <w:tcPr>
            <w:tcW w:w="1991" w:type="dxa"/>
            <w:shd w:val="clear" w:color="auto" w:fill="FFFFFF" w:themeFill="background1"/>
          </w:tcPr>
          <w:p w14:paraId="7C1A7034"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rtl/>
              </w:rPr>
              <w:t>2.35 (1.61)</w:t>
            </w:r>
          </w:p>
        </w:tc>
        <w:tc>
          <w:tcPr>
            <w:tcW w:w="1042" w:type="dxa"/>
            <w:shd w:val="clear" w:color="auto" w:fill="FFFFFF" w:themeFill="background1"/>
          </w:tcPr>
          <w:p w14:paraId="1D4F7EB1"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rtl/>
              </w:rPr>
              <w:t>**2.94</w:t>
            </w:r>
          </w:p>
        </w:tc>
        <w:tc>
          <w:tcPr>
            <w:tcW w:w="1572" w:type="dxa"/>
            <w:shd w:val="clear" w:color="auto" w:fill="FFFFFF" w:themeFill="background1"/>
          </w:tcPr>
          <w:p w14:paraId="0DBC1343"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rtl/>
              </w:rPr>
              <w:t>0.31</w:t>
            </w:r>
          </w:p>
        </w:tc>
      </w:tr>
      <w:tr w:rsidR="00FC19A3" w:rsidRPr="00C56A24" w14:paraId="4DC733C4" w14:textId="77777777" w:rsidTr="00C56A24">
        <w:tc>
          <w:tcPr>
            <w:tcW w:w="2429" w:type="dxa"/>
            <w:shd w:val="clear" w:color="auto" w:fill="FFFFFF" w:themeFill="background1"/>
          </w:tcPr>
          <w:p w14:paraId="2242D6B2"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rtl/>
              </w:rPr>
              <w:t>ייחוסי דאגה וסימפטיה</w:t>
            </w:r>
          </w:p>
        </w:tc>
        <w:tc>
          <w:tcPr>
            <w:tcW w:w="1803" w:type="dxa"/>
            <w:shd w:val="clear" w:color="auto" w:fill="FFFFFF" w:themeFill="background1"/>
          </w:tcPr>
          <w:p w14:paraId="79332735"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rtl/>
              </w:rPr>
              <w:t>6.55 (1.02)</w:t>
            </w:r>
          </w:p>
        </w:tc>
        <w:tc>
          <w:tcPr>
            <w:tcW w:w="1991" w:type="dxa"/>
            <w:shd w:val="clear" w:color="auto" w:fill="FFFFFF" w:themeFill="background1"/>
          </w:tcPr>
          <w:p w14:paraId="3A74041B"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rtl/>
              </w:rPr>
              <w:t>5.74 (1.08)</w:t>
            </w:r>
          </w:p>
        </w:tc>
        <w:tc>
          <w:tcPr>
            <w:tcW w:w="1042" w:type="dxa"/>
            <w:shd w:val="clear" w:color="auto" w:fill="FFFFFF" w:themeFill="background1"/>
          </w:tcPr>
          <w:p w14:paraId="0FCE505C"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rtl/>
              </w:rPr>
              <w:t>***4.02-</w:t>
            </w:r>
          </w:p>
        </w:tc>
        <w:tc>
          <w:tcPr>
            <w:tcW w:w="1572" w:type="dxa"/>
            <w:shd w:val="clear" w:color="auto" w:fill="FFFFFF" w:themeFill="background1"/>
          </w:tcPr>
          <w:p w14:paraId="78ED9703"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rtl/>
              </w:rPr>
              <w:t>0.77</w:t>
            </w:r>
          </w:p>
        </w:tc>
      </w:tr>
      <w:tr w:rsidR="00FC19A3" w:rsidRPr="00C56A24" w14:paraId="28DB7390" w14:textId="77777777" w:rsidTr="00C56A24">
        <w:tc>
          <w:tcPr>
            <w:tcW w:w="2429" w:type="dxa"/>
            <w:shd w:val="clear" w:color="auto" w:fill="FFFFFF" w:themeFill="background1"/>
          </w:tcPr>
          <w:p w14:paraId="6E19D2C6"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b/>
                <w:bCs/>
                <w:rtl/>
              </w:rPr>
            </w:pPr>
            <w:r w:rsidRPr="00C56A24">
              <w:rPr>
                <w:rFonts w:asciiTheme="minorBidi" w:eastAsia="Times New Roman" w:hAnsiTheme="minorBidi"/>
                <w:b/>
                <w:bCs/>
                <w:rtl/>
              </w:rPr>
              <w:t xml:space="preserve">ממד התנהגותי </w:t>
            </w:r>
          </w:p>
        </w:tc>
        <w:tc>
          <w:tcPr>
            <w:tcW w:w="1803" w:type="dxa"/>
            <w:shd w:val="clear" w:color="auto" w:fill="FFFFFF" w:themeFill="background1"/>
          </w:tcPr>
          <w:p w14:paraId="6FB7D755"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p>
        </w:tc>
        <w:tc>
          <w:tcPr>
            <w:tcW w:w="1991" w:type="dxa"/>
            <w:shd w:val="clear" w:color="auto" w:fill="FFFFFF" w:themeFill="background1"/>
          </w:tcPr>
          <w:p w14:paraId="7ACCDD2C"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p>
        </w:tc>
        <w:tc>
          <w:tcPr>
            <w:tcW w:w="1042" w:type="dxa"/>
            <w:shd w:val="clear" w:color="auto" w:fill="FFFFFF" w:themeFill="background1"/>
          </w:tcPr>
          <w:p w14:paraId="204DE695"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p>
        </w:tc>
        <w:tc>
          <w:tcPr>
            <w:tcW w:w="1572" w:type="dxa"/>
            <w:shd w:val="clear" w:color="auto" w:fill="FFFFFF" w:themeFill="background1"/>
          </w:tcPr>
          <w:p w14:paraId="6793B6DF"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p>
        </w:tc>
      </w:tr>
      <w:tr w:rsidR="00FC19A3" w:rsidRPr="00C56A24" w14:paraId="222C9BDF" w14:textId="77777777" w:rsidTr="00C56A24">
        <w:tc>
          <w:tcPr>
            <w:tcW w:w="2429" w:type="dxa"/>
            <w:shd w:val="clear" w:color="auto" w:fill="FFFFFF" w:themeFill="background1"/>
          </w:tcPr>
          <w:p w14:paraId="05ED1A08"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rtl/>
              </w:rPr>
              <w:t>ייחוסי כפיה</w:t>
            </w:r>
          </w:p>
        </w:tc>
        <w:tc>
          <w:tcPr>
            <w:tcW w:w="1803" w:type="dxa"/>
            <w:shd w:val="clear" w:color="auto" w:fill="FFFFFF" w:themeFill="background1"/>
          </w:tcPr>
          <w:p w14:paraId="740C59A7"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rtl/>
              </w:rPr>
              <w:t>4.29 (1.9)</w:t>
            </w:r>
          </w:p>
        </w:tc>
        <w:tc>
          <w:tcPr>
            <w:tcW w:w="1991" w:type="dxa"/>
            <w:shd w:val="clear" w:color="auto" w:fill="FFFFFF" w:themeFill="background1"/>
          </w:tcPr>
          <w:p w14:paraId="18D85714"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rtl/>
              </w:rPr>
              <w:t>4.83 (1.7)</w:t>
            </w:r>
          </w:p>
        </w:tc>
        <w:tc>
          <w:tcPr>
            <w:tcW w:w="1042" w:type="dxa"/>
            <w:shd w:val="clear" w:color="auto" w:fill="FFFFFF" w:themeFill="background1"/>
          </w:tcPr>
          <w:p w14:paraId="3E915409"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rtl/>
              </w:rPr>
              <w:t>**2.88</w:t>
            </w:r>
          </w:p>
        </w:tc>
        <w:tc>
          <w:tcPr>
            <w:tcW w:w="1572" w:type="dxa"/>
            <w:shd w:val="clear" w:color="auto" w:fill="FFFFFF" w:themeFill="background1"/>
          </w:tcPr>
          <w:p w14:paraId="6851B8D4"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rtl/>
              </w:rPr>
              <w:t>0.29</w:t>
            </w:r>
          </w:p>
        </w:tc>
      </w:tr>
      <w:tr w:rsidR="00FC19A3" w:rsidRPr="00C56A24" w14:paraId="688E5FEF" w14:textId="77777777" w:rsidTr="00C56A24">
        <w:tc>
          <w:tcPr>
            <w:tcW w:w="2429" w:type="dxa"/>
            <w:shd w:val="clear" w:color="auto" w:fill="FFFFFF" w:themeFill="background1"/>
          </w:tcPr>
          <w:p w14:paraId="24648158"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rtl/>
              </w:rPr>
              <w:t>ייחוסי הפרדה</w:t>
            </w:r>
          </w:p>
        </w:tc>
        <w:tc>
          <w:tcPr>
            <w:tcW w:w="1803" w:type="dxa"/>
            <w:shd w:val="clear" w:color="auto" w:fill="FFFFFF" w:themeFill="background1"/>
          </w:tcPr>
          <w:p w14:paraId="3EC2E3D0"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rtl/>
              </w:rPr>
              <w:t>2.51 (1.61)</w:t>
            </w:r>
          </w:p>
        </w:tc>
        <w:tc>
          <w:tcPr>
            <w:tcW w:w="1991" w:type="dxa"/>
            <w:shd w:val="clear" w:color="auto" w:fill="FFFFFF" w:themeFill="background1"/>
          </w:tcPr>
          <w:p w14:paraId="55AA6A0B"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rtl/>
              </w:rPr>
              <w:t>3.14 (1.75)</w:t>
            </w:r>
          </w:p>
        </w:tc>
        <w:tc>
          <w:tcPr>
            <w:tcW w:w="1042" w:type="dxa"/>
            <w:shd w:val="clear" w:color="auto" w:fill="FFFFFF" w:themeFill="background1"/>
          </w:tcPr>
          <w:p w14:paraId="05B30CC7"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rtl/>
              </w:rPr>
              <w:t>***3.57</w:t>
            </w:r>
          </w:p>
        </w:tc>
        <w:tc>
          <w:tcPr>
            <w:tcW w:w="1572" w:type="dxa"/>
            <w:shd w:val="clear" w:color="auto" w:fill="FFFFFF" w:themeFill="background1"/>
          </w:tcPr>
          <w:p w14:paraId="40FDED88"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rtl/>
              </w:rPr>
              <w:t>0.37</w:t>
            </w:r>
          </w:p>
        </w:tc>
      </w:tr>
      <w:tr w:rsidR="00FC19A3" w:rsidRPr="00C56A24" w14:paraId="7F8F6A5C" w14:textId="77777777" w:rsidTr="00C56A24">
        <w:tc>
          <w:tcPr>
            <w:tcW w:w="2429" w:type="dxa"/>
            <w:shd w:val="clear" w:color="auto" w:fill="FFFFFF" w:themeFill="background1"/>
          </w:tcPr>
          <w:p w14:paraId="39033262"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rtl/>
              </w:rPr>
              <w:t>ייחוסי הימנעות</w:t>
            </w:r>
          </w:p>
        </w:tc>
        <w:tc>
          <w:tcPr>
            <w:tcW w:w="1803" w:type="dxa"/>
            <w:shd w:val="clear" w:color="auto" w:fill="FFFFFF" w:themeFill="background1"/>
          </w:tcPr>
          <w:p w14:paraId="4AB0BC48"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rtl/>
              </w:rPr>
              <w:t>4.89 (1.87)</w:t>
            </w:r>
          </w:p>
        </w:tc>
        <w:tc>
          <w:tcPr>
            <w:tcW w:w="1991" w:type="dxa"/>
            <w:shd w:val="clear" w:color="auto" w:fill="FFFFFF" w:themeFill="background1"/>
          </w:tcPr>
          <w:p w14:paraId="7933F876"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rtl/>
              </w:rPr>
              <w:t>5.56 (1.87)</w:t>
            </w:r>
          </w:p>
        </w:tc>
        <w:tc>
          <w:tcPr>
            <w:tcW w:w="1042" w:type="dxa"/>
            <w:shd w:val="clear" w:color="auto" w:fill="FFFFFF" w:themeFill="background1"/>
          </w:tcPr>
          <w:p w14:paraId="59CFACB2"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rtl/>
              </w:rPr>
              <w:t>**3.46</w:t>
            </w:r>
          </w:p>
        </w:tc>
        <w:tc>
          <w:tcPr>
            <w:tcW w:w="1572" w:type="dxa"/>
            <w:shd w:val="clear" w:color="auto" w:fill="FFFFFF" w:themeFill="background1"/>
          </w:tcPr>
          <w:p w14:paraId="0F20FCD0"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rtl/>
              </w:rPr>
              <w:t>0.35</w:t>
            </w:r>
          </w:p>
        </w:tc>
      </w:tr>
      <w:tr w:rsidR="00FC19A3" w:rsidRPr="00C56A24" w14:paraId="6EE79212" w14:textId="77777777" w:rsidTr="00C56A24">
        <w:tc>
          <w:tcPr>
            <w:tcW w:w="2429" w:type="dxa"/>
            <w:shd w:val="clear" w:color="auto" w:fill="FFFFFF" w:themeFill="background1"/>
          </w:tcPr>
          <w:p w14:paraId="3BF05178"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rtl/>
              </w:rPr>
              <w:t>ייחוסי רצון לעזור</w:t>
            </w:r>
          </w:p>
        </w:tc>
        <w:tc>
          <w:tcPr>
            <w:tcW w:w="1803" w:type="dxa"/>
            <w:shd w:val="clear" w:color="auto" w:fill="FFFFFF" w:themeFill="background1"/>
          </w:tcPr>
          <w:p w14:paraId="0D7240CA"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rtl/>
              </w:rPr>
              <w:t>6.90 (1.08)</w:t>
            </w:r>
          </w:p>
        </w:tc>
        <w:tc>
          <w:tcPr>
            <w:tcW w:w="1991" w:type="dxa"/>
            <w:shd w:val="clear" w:color="auto" w:fill="FFFFFF" w:themeFill="background1"/>
          </w:tcPr>
          <w:p w14:paraId="732C30D7"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rtl/>
              </w:rPr>
              <w:t>6.10 (1.14)</w:t>
            </w:r>
          </w:p>
        </w:tc>
        <w:tc>
          <w:tcPr>
            <w:tcW w:w="1042" w:type="dxa"/>
            <w:shd w:val="clear" w:color="auto" w:fill="FFFFFF" w:themeFill="background1"/>
          </w:tcPr>
          <w:p w14:paraId="015A8F70"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rtl/>
              </w:rPr>
              <w:t>***3.91-</w:t>
            </w:r>
          </w:p>
        </w:tc>
        <w:tc>
          <w:tcPr>
            <w:tcW w:w="1572" w:type="dxa"/>
            <w:shd w:val="clear" w:color="auto" w:fill="FFFFFF" w:themeFill="background1"/>
          </w:tcPr>
          <w:p w14:paraId="0A3D5B63" w14:textId="77777777" w:rsidR="00FC19A3" w:rsidRPr="00C56A24" w:rsidRDefault="00FC19A3" w:rsidP="00A22C71">
            <w:pPr>
              <w:numPr>
                <w:ilvl w:val="2"/>
                <w:numId w:val="0"/>
              </w:numPr>
              <w:tabs>
                <w:tab w:val="left" w:pos="990"/>
              </w:tabs>
              <w:spacing w:line="276" w:lineRule="auto"/>
              <w:contextualSpacing/>
              <w:jc w:val="both"/>
              <w:rPr>
                <w:rFonts w:asciiTheme="minorBidi" w:eastAsia="Times New Roman" w:hAnsiTheme="minorBidi"/>
                <w:rtl/>
              </w:rPr>
            </w:pPr>
            <w:r w:rsidRPr="00C56A24">
              <w:rPr>
                <w:rFonts w:asciiTheme="minorBidi" w:eastAsia="Times New Roman" w:hAnsiTheme="minorBidi"/>
                <w:rtl/>
              </w:rPr>
              <w:t>0.72</w:t>
            </w:r>
          </w:p>
        </w:tc>
      </w:tr>
    </w:tbl>
    <w:bookmarkEnd w:id="36"/>
    <w:p w14:paraId="271255E9" w14:textId="77777777" w:rsidR="00F41E3B" w:rsidRPr="00F41E3B" w:rsidRDefault="00F41E3B" w:rsidP="00F41E3B">
      <w:pPr>
        <w:tabs>
          <w:tab w:val="left" w:pos="990"/>
        </w:tabs>
        <w:spacing w:after="0" w:line="480" w:lineRule="auto"/>
        <w:contextualSpacing/>
        <w:rPr>
          <w:rFonts w:asciiTheme="minorBidi" w:eastAsia="Times New Roman" w:hAnsiTheme="minorBidi"/>
          <w:b/>
          <w:bCs/>
          <w:u w:val="single"/>
          <w:rtl/>
        </w:rPr>
      </w:pPr>
      <w:r w:rsidRPr="00F41E3B">
        <w:rPr>
          <w:rFonts w:asciiTheme="minorBidi" w:eastAsia="Calibri" w:hAnsiTheme="minorBidi"/>
        </w:rPr>
        <w:t>***p&lt;0.001; **p&lt;0.01</w:t>
      </w:r>
    </w:p>
    <w:p w14:paraId="59F78031" w14:textId="77777777" w:rsidR="00F41E3B" w:rsidRDefault="00FC19A3" w:rsidP="00A22C71">
      <w:pPr>
        <w:tabs>
          <w:tab w:val="left" w:pos="990"/>
        </w:tabs>
        <w:spacing w:after="0" w:line="480" w:lineRule="auto"/>
        <w:contextualSpacing/>
        <w:rPr>
          <w:rFonts w:asciiTheme="minorBidi" w:eastAsia="Times New Roman" w:hAnsiTheme="minorBidi"/>
          <w:rtl/>
        </w:rPr>
      </w:pPr>
      <w:r w:rsidRPr="00F41E3B">
        <w:rPr>
          <w:rFonts w:asciiTheme="minorBidi" w:eastAsia="Times New Roman" w:hAnsiTheme="minorBidi"/>
          <w:rtl/>
        </w:rPr>
        <w:t>מקרא</w:t>
      </w:r>
      <w:r w:rsidRPr="00F41E3B">
        <w:rPr>
          <w:rFonts w:asciiTheme="minorBidi" w:eastAsia="Times New Roman" w:hAnsiTheme="minorBidi"/>
        </w:rPr>
        <w:t xml:space="preserve"> : </w:t>
      </w:r>
      <w:r w:rsidRPr="00F41E3B">
        <w:rPr>
          <w:rFonts w:asciiTheme="minorBidi" w:eastAsia="Times New Roman" w:hAnsiTheme="minorBidi"/>
          <w:rtl/>
        </w:rPr>
        <w:t>כל</w:t>
      </w:r>
      <w:r w:rsidRPr="00F41E3B">
        <w:rPr>
          <w:rFonts w:asciiTheme="minorBidi" w:eastAsia="Times New Roman" w:hAnsiTheme="minorBidi"/>
        </w:rPr>
        <w:t xml:space="preserve"> </w:t>
      </w:r>
      <w:r w:rsidRPr="00F41E3B">
        <w:rPr>
          <w:rFonts w:asciiTheme="minorBidi" w:eastAsia="Times New Roman" w:hAnsiTheme="minorBidi"/>
          <w:rtl/>
        </w:rPr>
        <w:t>הפריטים</w:t>
      </w:r>
      <w:r w:rsidRPr="00F41E3B">
        <w:rPr>
          <w:rFonts w:asciiTheme="minorBidi" w:eastAsia="Times New Roman" w:hAnsiTheme="minorBidi"/>
        </w:rPr>
        <w:t xml:space="preserve"> </w:t>
      </w:r>
      <w:r w:rsidRPr="00F41E3B">
        <w:rPr>
          <w:rFonts w:asciiTheme="minorBidi" w:eastAsia="Times New Roman" w:hAnsiTheme="minorBidi"/>
          <w:rtl/>
        </w:rPr>
        <w:t>דורגו</w:t>
      </w:r>
      <w:r w:rsidRPr="00F41E3B">
        <w:rPr>
          <w:rFonts w:asciiTheme="minorBidi" w:eastAsia="Times New Roman" w:hAnsiTheme="minorBidi"/>
        </w:rPr>
        <w:t xml:space="preserve"> </w:t>
      </w:r>
      <w:r w:rsidRPr="00F41E3B">
        <w:rPr>
          <w:rFonts w:asciiTheme="minorBidi" w:eastAsia="Times New Roman" w:hAnsiTheme="minorBidi"/>
          <w:rtl/>
        </w:rPr>
        <w:t>מ</w:t>
      </w:r>
      <w:r w:rsidRPr="00F41E3B">
        <w:rPr>
          <w:rFonts w:asciiTheme="minorBidi" w:eastAsia="Times New Roman" w:hAnsiTheme="minorBidi"/>
        </w:rPr>
        <w:t xml:space="preserve"> 1 </w:t>
      </w:r>
      <w:r w:rsidRPr="00F41E3B">
        <w:rPr>
          <w:rFonts w:asciiTheme="minorBidi" w:eastAsia="Times New Roman" w:hAnsiTheme="minorBidi"/>
          <w:rtl/>
        </w:rPr>
        <w:t>"כלל</w:t>
      </w:r>
      <w:r w:rsidRPr="00F41E3B">
        <w:rPr>
          <w:rFonts w:asciiTheme="minorBidi" w:eastAsia="Times New Roman" w:hAnsiTheme="minorBidi"/>
        </w:rPr>
        <w:t xml:space="preserve"> </w:t>
      </w:r>
      <w:r w:rsidRPr="00F41E3B">
        <w:rPr>
          <w:rFonts w:asciiTheme="minorBidi" w:eastAsia="Times New Roman" w:hAnsiTheme="minorBidi"/>
          <w:rtl/>
        </w:rPr>
        <w:t>לא"</w:t>
      </w:r>
      <w:r w:rsidRPr="00F41E3B">
        <w:rPr>
          <w:rFonts w:asciiTheme="minorBidi" w:eastAsia="Times New Roman" w:hAnsiTheme="minorBidi"/>
        </w:rPr>
        <w:t xml:space="preserve"> </w:t>
      </w:r>
      <w:r w:rsidRPr="00F41E3B">
        <w:rPr>
          <w:rFonts w:asciiTheme="minorBidi" w:eastAsia="Times New Roman" w:hAnsiTheme="minorBidi"/>
          <w:rtl/>
        </w:rPr>
        <w:t>עד</w:t>
      </w:r>
      <w:r w:rsidRPr="00F41E3B">
        <w:rPr>
          <w:rFonts w:asciiTheme="minorBidi" w:eastAsia="Times New Roman" w:hAnsiTheme="minorBidi"/>
        </w:rPr>
        <w:t xml:space="preserve"> 9 </w:t>
      </w:r>
      <w:r w:rsidRPr="00F41E3B">
        <w:rPr>
          <w:rFonts w:asciiTheme="minorBidi" w:eastAsia="Times New Roman" w:hAnsiTheme="minorBidi"/>
          <w:rtl/>
        </w:rPr>
        <w:t>"במידה</w:t>
      </w:r>
      <w:r w:rsidRPr="00F41E3B">
        <w:rPr>
          <w:rFonts w:asciiTheme="minorBidi" w:eastAsia="Times New Roman" w:hAnsiTheme="minorBidi"/>
        </w:rPr>
        <w:t xml:space="preserve"> </w:t>
      </w:r>
      <w:r w:rsidRPr="00F41E3B">
        <w:rPr>
          <w:rFonts w:asciiTheme="minorBidi" w:eastAsia="Times New Roman" w:hAnsiTheme="minorBidi"/>
          <w:rtl/>
        </w:rPr>
        <w:t>רבה</w:t>
      </w:r>
      <w:r w:rsidRPr="00F41E3B">
        <w:rPr>
          <w:rFonts w:asciiTheme="minorBidi" w:eastAsia="Times New Roman" w:hAnsiTheme="minorBidi"/>
        </w:rPr>
        <w:t xml:space="preserve"> </w:t>
      </w:r>
      <w:r w:rsidRPr="00F41E3B">
        <w:rPr>
          <w:rFonts w:asciiTheme="minorBidi" w:eastAsia="Times New Roman" w:hAnsiTheme="minorBidi"/>
          <w:rtl/>
        </w:rPr>
        <w:t xml:space="preserve">מאוד"   </w:t>
      </w:r>
    </w:p>
    <w:p w14:paraId="3ADDBE27" w14:textId="77777777" w:rsidR="00FC19A3" w:rsidRPr="005D3C4A" w:rsidRDefault="00FC19A3" w:rsidP="00A22C71">
      <w:pPr>
        <w:numPr>
          <w:ilvl w:val="2"/>
          <w:numId w:val="0"/>
        </w:numPr>
        <w:tabs>
          <w:tab w:val="left" w:pos="990"/>
        </w:tabs>
        <w:spacing w:after="0" w:line="480" w:lineRule="auto"/>
        <w:contextualSpacing/>
        <w:jc w:val="both"/>
        <w:rPr>
          <w:rFonts w:asciiTheme="minorBidi" w:eastAsia="Times New Roman" w:hAnsiTheme="minorBidi"/>
          <w:sz w:val="24"/>
          <w:szCs w:val="24"/>
          <w:rtl/>
        </w:rPr>
      </w:pPr>
    </w:p>
    <w:p w14:paraId="67D4AA98" w14:textId="673E0FE4" w:rsidR="00FC19A3" w:rsidRPr="005D3C4A" w:rsidRDefault="00FC19A3" w:rsidP="008F06F6">
      <w:pPr>
        <w:pStyle w:val="3"/>
        <w:spacing w:line="480" w:lineRule="auto"/>
        <w:jc w:val="both"/>
        <w:rPr>
          <w:rFonts w:asciiTheme="minorBidi" w:eastAsia="Times New Roman" w:hAnsiTheme="minorBidi" w:cstheme="minorBidi"/>
          <w:b/>
          <w:bCs/>
          <w:color w:val="auto"/>
          <w:rtl/>
        </w:rPr>
      </w:pPr>
      <w:bookmarkStart w:id="37" w:name="_Toc6995530"/>
      <w:r w:rsidRPr="005D3C4A">
        <w:rPr>
          <w:rFonts w:asciiTheme="minorBidi" w:eastAsia="Times New Roman" w:hAnsiTheme="minorBidi" w:cstheme="minorBidi"/>
          <w:b/>
          <w:bCs/>
          <w:color w:val="auto"/>
          <w:rtl/>
        </w:rPr>
        <w:t>קשרים בין ממדי סטיגמת הציבור לבין משתני הרקע</w:t>
      </w:r>
      <w:bookmarkEnd w:id="37"/>
      <w:r w:rsidRPr="005D3C4A">
        <w:rPr>
          <w:rFonts w:asciiTheme="minorBidi" w:eastAsia="Times New Roman" w:hAnsiTheme="minorBidi" w:cstheme="minorBidi"/>
          <w:b/>
          <w:bCs/>
          <w:color w:val="auto"/>
          <w:rtl/>
        </w:rPr>
        <w:t xml:space="preserve"> </w:t>
      </w:r>
    </w:p>
    <w:p w14:paraId="64A16D8C" w14:textId="2FD0A6B9" w:rsidR="00FC19A3" w:rsidRDefault="00FC19A3" w:rsidP="00A22C71">
      <w:pPr>
        <w:tabs>
          <w:tab w:val="left" w:pos="990"/>
        </w:tabs>
        <w:spacing w:after="0" w:line="480" w:lineRule="auto"/>
        <w:contextualSpacing/>
        <w:jc w:val="both"/>
        <w:rPr>
          <w:rFonts w:asciiTheme="minorBidi" w:eastAsia="Times New Roman" w:hAnsiTheme="minorBidi"/>
          <w:sz w:val="24"/>
          <w:szCs w:val="24"/>
          <w:u w:val="single"/>
          <w:rtl/>
        </w:rPr>
      </w:pPr>
      <w:r w:rsidRPr="005D3C4A">
        <w:rPr>
          <w:rFonts w:asciiTheme="minorBidi" w:eastAsia="Times New Roman" w:hAnsiTheme="minorBidi"/>
          <w:sz w:val="24"/>
          <w:szCs w:val="24"/>
          <w:rtl/>
        </w:rPr>
        <w:tab/>
        <w:t xml:space="preserve">נמצאו קשרים מובהקים מעטים בין שלושת ממדי הסטיגמה לבין מגדר, גיל המשתתפים ותואר הלימודים. נשים דווחו על  ייחוסי דאגה וסימפטיה ורצון לעזור גבוהים יותר בהשוואה לגברים. כמו כן, </w:t>
      </w:r>
      <w:bookmarkStart w:id="38" w:name="_Hlk3055590"/>
      <w:r w:rsidRPr="005D3C4A">
        <w:rPr>
          <w:rFonts w:asciiTheme="minorBidi" w:eastAsia="Times New Roman" w:hAnsiTheme="minorBidi"/>
          <w:sz w:val="24"/>
          <w:szCs w:val="24"/>
          <w:rtl/>
        </w:rPr>
        <w:t xml:space="preserve">משתתפים צעירים (בגילאי 18–25) דווחו באופן מובהק על ייחוסי אחריות, חוסר אסתטיקה, כעס, הפרדה והימנעות גבוהים יותר, בהשוואה למשתתפים מבוגרים (בגילאי 26-51). </w:t>
      </w:r>
      <w:bookmarkEnd w:id="38"/>
      <w:r w:rsidRPr="005D3C4A">
        <w:rPr>
          <w:rFonts w:asciiTheme="minorBidi" w:eastAsia="Times New Roman" w:hAnsiTheme="minorBidi"/>
          <w:sz w:val="24"/>
          <w:szCs w:val="24"/>
          <w:rtl/>
        </w:rPr>
        <w:t xml:space="preserve">לבסוף, משתתפים שלמדו לתואר ראשון, דווחו באופן מובהק על ייחוסי כפיה והפרדה גבוהים יותר, בהשוואה למשתתפים שלמדו לתואר שני. </w:t>
      </w:r>
    </w:p>
    <w:p w14:paraId="7298CADD" w14:textId="557355FE" w:rsidR="0025667D" w:rsidRPr="005D3C4A" w:rsidRDefault="008F06F6" w:rsidP="00A22C71">
      <w:pPr>
        <w:tabs>
          <w:tab w:val="left" w:pos="990"/>
        </w:tabs>
        <w:spacing w:after="0" w:line="480" w:lineRule="auto"/>
        <w:contextualSpacing/>
        <w:jc w:val="both"/>
        <w:rPr>
          <w:rFonts w:asciiTheme="minorBidi" w:eastAsia="Times New Roman" w:hAnsiTheme="minorBidi"/>
          <w:sz w:val="24"/>
          <w:szCs w:val="24"/>
          <w:u w:val="single"/>
          <w:rtl/>
        </w:rPr>
      </w:pPr>
      <w:r>
        <w:rPr>
          <w:rFonts w:asciiTheme="minorBidi" w:eastAsia="Times New Roman" w:hAnsiTheme="minorBidi"/>
          <w:sz w:val="24"/>
          <w:szCs w:val="24"/>
          <w:u w:val="single"/>
          <w:rtl/>
        </w:rPr>
        <w:br/>
      </w:r>
      <w:r>
        <w:rPr>
          <w:rFonts w:asciiTheme="minorBidi" w:eastAsia="Times New Roman" w:hAnsiTheme="minorBidi"/>
          <w:sz w:val="24"/>
          <w:szCs w:val="24"/>
          <w:u w:val="single"/>
          <w:rtl/>
        </w:rPr>
        <w:br/>
      </w:r>
      <w:r>
        <w:rPr>
          <w:rFonts w:asciiTheme="minorBidi" w:eastAsia="Times New Roman" w:hAnsiTheme="minorBidi"/>
          <w:sz w:val="24"/>
          <w:szCs w:val="24"/>
          <w:u w:val="single"/>
          <w:rtl/>
        </w:rPr>
        <w:br/>
      </w:r>
    </w:p>
    <w:p w14:paraId="00604F59" w14:textId="77777777" w:rsidR="00E30087" w:rsidRPr="005D3C4A" w:rsidRDefault="00E30087" w:rsidP="00A22C71">
      <w:pPr>
        <w:tabs>
          <w:tab w:val="left" w:pos="-2"/>
          <w:tab w:val="left" w:pos="990"/>
        </w:tabs>
        <w:spacing w:after="0" w:line="480" w:lineRule="auto"/>
        <w:contextualSpacing/>
        <w:jc w:val="both"/>
        <w:rPr>
          <w:rFonts w:asciiTheme="minorBidi" w:eastAsia="Times New Roman" w:hAnsiTheme="minorBidi"/>
          <w:color w:val="FF0000"/>
          <w:sz w:val="24"/>
          <w:szCs w:val="24"/>
          <w:rtl/>
        </w:rPr>
      </w:pPr>
      <w:r w:rsidRPr="005D3C4A">
        <w:rPr>
          <w:rFonts w:asciiTheme="minorBidi" w:eastAsia="Times New Roman" w:hAnsiTheme="minorBidi"/>
          <w:b/>
          <w:bCs/>
          <w:noProof/>
          <w:sz w:val="24"/>
          <w:szCs w:val="24"/>
          <w:rtl/>
        </w:rPr>
        <w:lastRenderedPageBreak/>
        <mc:AlternateContent>
          <mc:Choice Requires="wps">
            <w:drawing>
              <wp:anchor distT="0" distB="0" distL="114300" distR="114300" simplePos="0" relativeHeight="251674624" behindDoc="0" locked="0" layoutInCell="1" allowOverlap="1" wp14:anchorId="1AE05E46" wp14:editId="2C8D72A1">
                <wp:simplePos x="0" y="0"/>
                <wp:positionH relativeFrom="margin">
                  <wp:posOffset>-172016</wp:posOffset>
                </wp:positionH>
                <wp:positionV relativeFrom="paragraph">
                  <wp:posOffset>88944</wp:posOffset>
                </wp:positionV>
                <wp:extent cx="5449589" cy="18635"/>
                <wp:effectExtent l="0" t="0" r="17780" b="19685"/>
                <wp:wrapNone/>
                <wp:docPr id="9" name="מחבר ישר 9"/>
                <wp:cNvGraphicFramePr/>
                <a:graphic xmlns:a="http://schemas.openxmlformats.org/drawingml/2006/main">
                  <a:graphicData uri="http://schemas.microsoft.com/office/word/2010/wordprocessingShape">
                    <wps:wsp>
                      <wps:cNvCnPr/>
                      <wps:spPr>
                        <a:xfrm flipH="1">
                          <a:off x="0" y="0"/>
                          <a:ext cx="5449589" cy="1863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92915A" id="מחבר ישר 9"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55pt,7pt" to="415.5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" strokecolor="windowText" strokeweight="1.5pt">
                <v:stroke joinstyle="miter"/>
                <w10:wrap anchorx="margin"/>
              </v:line>
            </w:pict>
          </mc:Fallback>
        </mc:AlternateContent>
      </w:r>
    </w:p>
    <w:p w14:paraId="09D0BF49" w14:textId="77777777" w:rsidR="00E30087" w:rsidRPr="0025667D" w:rsidRDefault="00E30087" w:rsidP="00A22C71">
      <w:pPr>
        <w:tabs>
          <w:tab w:val="left" w:pos="-2"/>
          <w:tab w:val="left" w:pos="990"/>
        </w:tabs>
        <w:spacing w:after="0" w:line="480" w:lineRule="auto"/>
        <w:contextualSpacing/>
        <w:jc w:val="both"/>
        <w:rPr>
          <w:rFonts w:asciiTheme="minorBidi" w:eastAsia="Times New Roman" w:hAnsiTheme="minorBidi"/>
          <w:b/>
          <w:bCs/>
          <w:sz w:val="28"/>
          <w:szCs w:val="28"/>
          <w:rtl/>
        </w:rPr>
      </w:pPr>
      <w:r w:rsidRPr="0025667D">
        <w:rPr>
          <w:rFonts w:asciiTheme="minorBidi" w:eastAsia="Times New Roman" w:hAnsiTheme="minorBidi"/>
          <w:b/>
          <w:bCs/>
          <w:noProof/>
          <w:sz w:val="28"/>
          <w:szCs w:val="28"/>
          <w:rtl/>
        </w:rPr>
        <mc:AlternateContent>
          <mc:Choice Requires="wps">
            <w:drawing>
              <wp:anchor distT="0" distB="0" distL="114300" distR="114300" simplePos="0" relativeHeight="251673600" behindDoc="0" locked="0" layoutInCell="1" allowOverlap="1" wp14:anchorId="4973641A" wp14:editId="6AD41C93">
                <wp:simplePos x="0" y="0"/>
                <wp:positionH relativeFrom="margin">
                  <wp:align>right</wp:align>
                </wp:positionH>
                <wp:positionV relativeFrom="paragraph">
                  <wp:posOffset>294507</wp:posOffset>
                </wp:positionV>
                <wp:extent cx="5449589" cy="18635"/>
                <wp:effectExtent l="0" t="0" r="17780" b="19685"/>
                <wp:wrapNone/>
                <wp:docPr id="10" name="מחבר ישר 10"/>
                <wp:cNvGraphicFramePr/>
                <a:graphic xmlns:a="http://schemas.openxmlformats.org/drawingml/2006/main">
                  <a:graphicData uri="http://schemas.microsoft.com/office/word/2010/wordprocessingShape">
                    <wps:wsp>
                      <wps:cNvCnPr/>
                      <wps:spPr>
                        <a:xfrm flipH="1">
                          <a:off x="0" y="0"/>
                          <a:ext cx="5449589" cy="1863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3BD587" id="מחבר ישר 10" o:spid="_x0000_s1026" style="position:absolute;left:0;text-align:left;flip:x;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7.9pt,23.2pt" to="807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" strokecolor="windowText" strokeweight="1.5pt">
                <v:stroke joinstyle="miter"/>
                <w10:wrap anchorx="margin"/>
              </v:line>
            </w:pict>
          </mc:Fallback>
        </mc:AlternateContent>
      </w:r>
      <w:r w:rsidRPr="0025667D">
        <w:rPr>
          <w:rFonts w:asciiTheme="minorBidi" w:eastAsia="Times New Roman" w:hAnsiTheme="minorBidi"/>
          <w:b/>
          <w:bCs/>
          <w:sz w:val="28"/>
          <w:szCs w:val="28"/>
          <w:rtl/>
        </w:rPr>
        <w:t>דיון</w:t>
      </w:r>
      <w:r w:rsidR="003242D7" w:rsidRPr="0025667D">
        <w:rPr>
          <w:rFonts w:asciiTheme="minorBidi" w:eastAsia="Times New Roman" w:hAnsiTheme="minorBidi"/>
          <w:b/>
          <w:bCs/>
          <w:sz w:val="28"/>
          <w:szCs w:val="28"/>
          <w:rtl/>
        </w:rPr>
        <w:t xml:space="preserve"> ומסקנות</w:t>
      </w:r>
    </w:p>
    <w:p w14:paraId="2846FE9B" w14:textId="10E7C1C4" w:rsidR="008B7DA9" w:rsidRPr="005D3C4A" w:rsidRDefault="008B7DA9" w:rsidP="00C21036">
      <w:pPr>
        <w:tabs>
          <w:tab w:val="left" w:pos="990"/>
        </w:tabs>
        <w:spacing w:after="0" w:line="480" w:lineRule="auto"/>
        <w:contextualSpacing/>
        <w:jc w:val="both"/>
        <w:rPr>
          <w:rFonts w:asciiTheme="minorBidi" w:eastAsia="Times New Roman" w:hAnsiTheme="minorBidi"/>
          <w:sz w:val="24"/>
          <w:szCs w:val="24"/>
          <w:rtl/>
        </w:rPr>
      </w:pPr>
      <w:r w:rsidRPr="005D3C4A">
        <w:rPr>
          <w:rFonts w:asciiTheme="minorBidi" w:eastAsia="Times New Roman" w:hAnsiTheme="minorBidi"/>
          <w:sz w:val="24"/>
          <w:szCs w:val="24"/>
          <w:rtl/>
        </w:rPr>
        <w:t>כתוצאה מהעלייה במספר האנשים עם מחלת אלצהיימר המצופה בשנים הבאות (</w:t>
      </w:r>
      <w:r w:rsidRPr="005D3C4A">
        <w:rPr>
          <w:rFonts w:asciiTheme="minorBidi" w:eastAsia="Times New Roman" w:hAnsiTheme="minorBidi"/>
          <w:sz w:val="24"/>
          <w:szCs w:val="24"/>
        </w:rPr>
        <w:t xml:space="preserve">Alzheimer’s Association, </w:t>
      </w:r>
      <w:r w:rsidR="00C21036">
        <w:rPr>
          <w:rFonts w:asciiTheme="minorBidi" w:eastAsia="Times New Roman" w:hAnsiTheme="minorBidi"/>
          <w:sz w:val="24"/>
          <w:szCs w:val="24"/>
        </w:rPr>
        <w:t>2019</w:t>
      </w:r>
      <w:r w:rsidRPr="005D3C4A">
        <w:rPr>
          <w:rFonts w:asciiTheme="minorBidi" w:eastAsia="Times New Roman" w:hAnsiTheme="minorBidi"/>
          <w:sz w:val="24"/>
          <w:szCs w:val="24"/>
          <w:rtl/>
        </w:rPr>
        <w:t>), גובר העניין המחקרי בנוגע לאמונות הסטיגמטיות המופנות לאנשים אלה (</w:t>
      </w:r>
      <w:r w:rsidRPr="005D3C4A">
        <w:rPr>
          <w:rFonts w:asciiTheme="minorBidi" w:eastAsia="Times New Roman" w:hAnsiTheme="minorBidi"/>
          <w:sz w:val="24"/>
          <w:szCs w:val="24"/>
        </w:rPr>
        <w:t xml:space="preserve">Herrman et al., 2017; Chow et al., 2018; Werner, </w:t>
      </w:r>
      <w:r w:rsidR="00C21036">
        <w:rPr>
          <w:rFonts w:asciiTheme="minorBidi" w:eastAsia="Times New Roman" w:hAnsiTheme="minorBidi"/>
          <w:sz w:val="24"/>
          <w:szCs w:val="24"/>
        </w:rPr>
        <w:t>2020</w:t>
      </w:r>
      <w:r w:rsidRPr="005D3C4A">
        <w:rPr>
          <w:rFonts w:asciiTheme="minorBidi" w:eastAsia="Times New Roman" w:hAnsiTheme="minorBidi"/>
          <w:sz w:val="24"/>
          <w:szCs w:val="24"/>
          <w:rtl/>
        </w:rPr>
        <w:t xml:space="preserve">). אך למרות העלייה במספר הפרסומים בנושא, יש תחום שטרם נחקר– בחינת האמונות הסטיגמטיות ביחס </w:t>
      </w:r>
      <w:r w:rsidR="001332AF" w:rsidRPr="005D3C4A">
        <w:rPr>
          <w:rFonts w:asciiTheme="minorBidi" w:eastAsia="Times New Roman" w:hAnsiTheme="minorBidi"/>
          <w:sz w:val="24"/>
          <w:szCs w:val="24"/>
          <w:rtl/>
        </w:rPr>
        <w:t xml:space="preserve">לאנשים צעירים עם מחלת אלצהיימר, </w:t>
      </w:r>
      <w:r w:rsidR="002F7580" w:rsidRPr="005D3C4A">
        <w:rPr>
          <w:rFonts w:asciiTheme="minorBidi" w:eastAsia="Times New Roman" w:hAnsiTheme="minorBidi" w:hint="cs"/>
          <w:sz w:val="24"/>
          <w:szCs w:val="24"/>
          <w:rtl/>
        </w:rPr>
        <w:t xml:space="preserve">וזאת במיוחד בתקופת מגפת הקורונה המעצימה את הקשיים הקיימים. </w:t>
      </w:r>
      <w:r w:rsidRPr="005D3C4A">
        <w:rPr>
          <w:rFonts w:asciiTheme="minorBidi" w:eastAsia="Times New Roman" w:hAnsiTheme="minorBidi"/>
          <w:sz w:val="24"/>
          <w:szCs w:val="24"/>
          <w:rtl/>
        </w:rPr>
        <w:t>המחקר הנוכחי נועד להרחיב ידע זה, בהתבסס על מודל מורחב של תיאורית הייחוס (</w:t>
      </w:r>
      <w:bookmarkStart w:id="39" w:name="_Hlk526084401"/>
      <w:r w:rsidRPr="005D3C4A">
        <w:rPr>
          <w:rFonts w:asciiTheme="minorBidi" w:eastAsia="Times New Roman" w:hAnsiTheme="minorBidi"/>
          <w:sz w:val="24"/>
          <w:szCs w:val="24"/>
        </w:rPr>
        <w:t>Corrigan, 2000</w:t>
      </w:r>
      <w:bookmarkEnd w:id="39"/>
      <w:r w:rsidRPr="005D3C4A">
        <w:rPr>
          <w:rFonts w:asciiTheme="minorBidi" w:eastAsia="Times New Roman" w:hAnsiTheme="minorBidi"/>
          <w:sz w:val="24"/>
          <w:szCs w:val="24"/>
          <w:rtl/>
        </w:rPr>
        <w:t xml:space="preserve">). </w:t>
      </w:r>
    </w:p>
    <w:p w14:paraId="46A2532B" w14:textId="0BC4D980" w:rsidR="008B7DA9" w:rsidRPr="005D3C4A" w:rsidRDefault="008B7DA9" w:rsidP="00E70FD7">
      <w:pPr>
        <w:spacing w:line="480" w:lineRule="auto"/>
        <w:jc w:val="both"/>
        <w:rPr>
          <w:rFonts w:asciiTheme="minorBidi" w:eastAsia="Times New Roman" w:hAnsiTheme="minorBidi"/>
          <w:sz w:val="24"/>
          <w:szCs w:val="24"/>
          <w:rtl/>
        </w:rPr>
      </w:pPr>
      <w:r w:rsidRPr="005D3C4A">
        <w:rPr>
          <w:rFonts w:asciiTheme="minorBidi" w:eastAsia="Times New Roman" w:hAnsiTheme="minorBidi"/>
          <w:sz w:val="24"/>
          <w:szCs w:val="24"/>
          <w:rtl/>
        </w:rPr>
        <w:t xml:space="preserve">בפרק הנוכחי אדון בממצאי המחקר ותרומותיו, כאשר ראשית אדון בממצאים הנוגעים לבחינת </w:t>
      </w:r>
      <w:r w:rsidR="00E73D09">
        <w:rPr>
          <w:rFonts w:asciiTheme="minorBidi" w:eastAsia="Times New Roman" w:hAnsiTheme="minorBidi" w:hint="cs"/>
          <w:sz w:val="24"/>
          <w:szCs w:val="24"/>
          <w:rtl/>
        </w:rPr>
        <w:t xml:space="preserve">רמת הסטיגמה, </w:t>
      </w:r>
      <w:r w:rsidRPr="005D3C4A">
        <w:rPr>
          <w:rFonts w:asciiTheme="minorBidi" w:eastAsia="Times New Roman" w:hAnsiTheme="minorBidi"/>
          <w:sz w:val="24"/>
          <w:szCs w:val="24"/>
          <w:rtl/>
        </w:rPr>
        <w:t xml:space="preserve">סטיגמה כלפי אנשים צעירים עם מחלת אלצהיימר בהשוואה לאנשים מבוגרים יותר והגורמים הקשורים אליה. </w:t>
      </w:r>
      <w:r w:rsidR="00074B06" w:rsidRPr="005D3C4A">
        <w:rPr>
          <w:rFonts w:asciiTheme="minorBidi" w:eastAsia="Times New Roman" w:hAnsiTheme="minorBidi"/>
          <w:sz w:val="24"/>
          <w:szCs w:val="24"/>
          <w:rtl/>
        </w:rPr>
        <w:t>אחר כך</w:t>
      </w:r>
      <w:r w:rsidRPr="005D3C4A">
        <w:rPr>
          <w:rFonts w:asciiTheme="minorBidi" w:eastAsia="Times New Roman" w:hAnsiTheme="minorBidi"/>
          <w:sz w:val="24"/>
          <w:szCs w:val="24"/>
          <w:rtl/>
        </w:rPr>
        <w:t xml:space="preserve">, אציג את מגבלות המחקר </w:t>
      </w:r>
      <w:r w:rsidR="008A4DA6" w:rsidRPr="005D3C4A">
        <w:rPr>
          <w:rFonts w:asciiTheme="minorBidi" w:eastAsia="Times New Roman" w:hAnsiTheme="minorBidi"/>
          <w:sz w:val="24"/>
          <w:szCs w:val="24"/>
          <w:rtl/>
        </w:rPr>
        <w:t>ו</w:t>
      </w:r>
      <w:r w:rsidRPr="005D3C4A">
        <w:rPr>
          <w:rFonts w:asciiTheme="minorBidi" w:eastAsia="Times New Roman" w:hAnsiTheme="minorBidi"/>
          <w:sz w:val="24"/>
          <w:szCs w:val="24"/>
          <w:rtl/>
        </w:rPr>
        <w:t xml:space="preserve">השלכותיו </w:t>
      </w:r>
      <w:r w:rsidR="001332AF" w:rsidRPr="005D3C4A">
        <w:rPr>
          <w:rFonts w:asciiTheme="minorBidi" w:eastAsia="Times New Roman" w:hAnsiTheme="minorBidi"/>
          <w:sz w:val="24"/>
          <w:szCs w:val="24"/>
          <w:rtl/>
        </w:rPr>
        <w:t>הפרקטיות</w:t>
      </w:r>
      <w:r w:rsidR="00074B06" w:rsidRPr="005D3C4A">
        <w:rPr>
          <w:rFonts w:asciiTheme="minorBidi" w:eastAsia="Times New Roman" w:hAnsiTheme="minorBidi"/>
          <w:sz w:val="24"/>
          <w:szCs w:val="24"/>
          <w:rtl/>
        </w:rPr>
        <w:t>.</w:t>
      </w:r>
    </w:p>
    <w:p w14:paraId="2DBD5EC3" w14:textId="22EB0886" w:rsidR="008B7DA9" w:rsidRPr="00D20006" w:rsidRDefault="008B7DA9" w:rsidP="00194EB3">
      <w:pPr>
        <w:pStyle w:val="3"/>
        <w:spacing w:line="480" w:lineRule="auto"/>
        <w:jc w:val="both"/>
        <w:rPr>
          <w:rFonts w:asciiTheme="minorBidi" w:eastAsia="Times New Roman" w:hAnsiTheme="minorBidi" w:cstheme="minorBidi"/>
          <w:b/>
          <w:bCs/>
          <w:color w:val="auto"/>
          <w:sz w:val="32"/>
          <w:szCs w:val="32"/>
        </w:rPr>
      </w:pPr>
      <w:bookmarkStart w:id="40" w:name="_Toc6995537"/>
      <w:r w:rsidRPr="005D3C4A">
        <w:rPr>
          <w:rFonts w:asciiTheme="minorBidi" w:eastAsia="Times New Roman" w:hAnsiTheme="minorBidi" w:cstheme="minorBidi"/>
          <w:b/>
          <w:bCs/>
          <w:color w:val="auto"/>
          <w:rtl/>
        </w:rPr>
        <w:t>רמה סטיגמת הציבור כלפי אנשים עם מחלת אלצהיימר</w:t>
      </w:r>
      <w:bookmarkEnd w:id="40"/>
      <w:r w:rsidR="00337502" w:rsidRPr="005D3C4A">
        <w:rPr>
          <w:rFonts w:asciiTheme="minorBidi" w:eastAsia="Times New Roman" w:hAnsiTheme="minorBidi" w:cstheme="minorBidi" w:hint="cs"/>
          <w:b/>
          <w:bCs/>
          <w:color w:val="auto"/>
          <w:rtl/>
        </w:rPr>
        <w:t xml:space="preserve">  </w:t>
      </w:r>
    </w:p>
    <w:p w14:paraId="10AC2E58" w14:textId="49B0ED37" w:rsidR="008B7DA9" w:rsidRPr="005D3C4A" w:rsidRDefault="008B7DA9" w:rsidP="00E70FD7">
      <w:pPr>
        <w:tabs>
          <w:tab w:val="left" w:pos="990"/>
        </w:tabs>
        <w:spacing w:after="0" w:line="480" w:lineRule="auto"/>
        <w:contextualSpacing/>
        <w:jc w:val="both"/>
        <w:rPr>
          <w:rFonts w:asciiTheme="minorBidi" w:eastAsia="Times New Roman" w:hAnsiTheme="minorBidi"/>
          <w:sz w:val="24"/>
          <w:szCs w:val="24"/>
          <w:rtl/>
        </w:rPr>
      </w:pPr>
      <w:bookmarkStart w:id="41" w:name="_Hlk489891930"/>
      <w:r w:rsidRPr="005D3C4A">
        <w:rPr>
          <w:rFonts w:asciiTheme="minorBidi" w:eastAsia="Times New Roman" w:hAnsiTheme="minorBidi"/>
          <w:sz w:val="24"/>
          <w:szCs w:val="24"/>
          <w:rtl/>
        </w:rPr>
        <w:t>ממצאי המחקר הנוכחי מראים כי, באופן כללי, המשתתפים דווחו על רמת סטיגמה</w:t>
      </w:r>
      <w:r w:rsidRPr="005D3C4A">
        <w:rPr>
          <w:rFonts w:asciiTheme="minorBidi" w:eastAsia="Times New Roman" w:hAnsiTheme="minorBidi"/>
          <w:b/>
          <w:bCs/>
          <w:sz w:val="24"/>
          <w:szCs w:val="24"/>
          <w:rtl/>
        </w:rPr>
        <w:t xml:space="preserve"> </w:t>
      </w:r>
      <w:r w:rsidRPr="005D3C4A">
        <w:rPr>
          <w:rFonts w:asciiTheme="minorBidi" w:eastAsia="Times New Roman" w:hAnsiTheme="minorBidi"/>
          <w:sz w:val="24"/>
          <w:szCs w:val="24"/>
          <w:rtl/>
        </w:rPr>
        <w:t>מתונה כלפי אנשים עם מחלת אלצהיימר. אם כי ממצאים אלה מפתיעים לראשונה-  בעיקר לאור הדיווחים האנקדוטאלים וממצאי המחקרים האיכותניים שרווחו בהתחלת המאה הנוכחית (</w:t>
      </w:r>
      <w:bookmarkStart w:id="42" w:name="_Hlk535764088"/>
      <w:bookmarkStart w:id="43" w:name="_Hlk535765491"/>
      <w:r w:rsidRPr="005D3C4A">
        <w:rPr>
          <w:rFonts w:asciiTheme="minorBidi" w:eastAsia="Times New Roman" w:hAnsiTheme="minorBidi"/>
          <w:sz w:val="24"/>
          <w:szCs w:val="24"/>
        </w:rPr>
        <w:t xml:space="preserve">Aquilina, Hughes, 2006; </w:t>
      </w:r>
      <w:bookmarkEnd w:id="42"/>
      <w:r w:rsidRPr="005D3C4A">
        <w:rPr>
          <w:rFonts w:asciiTheme="minorBidi" w:eastAsia="Times New Roman" w:hAnsiTheme="minorBidi"/>
          <w:sz w:val="24"/>
          <w:szCs w:val="24"/>
        </w:rPr>
        <w:t>Behuniak, 2011;</w:t>
      </w:r>
      <w:r w:rsidRPr="005D3C4A">
        <w:rPr>
          <w:rFonts w:asciiTheme="minorBidi" w:hAnsiTheme="minorBidi"/>
          <w:sz w:val="24"/>
          <w:szCs w:val="24"/>
        </w:rPr>
        <w:t xml:space="preserve"> </w:t>
      </w:r>
      <w:r w:rsidRPr="005D3C4A">
        <w:rPr>
          <w:rFonts w:asciiTheme="minorBidi" w:eastAsia="Times New Roman" w:hAnsiTheme="minorBidi"/>
          <w:sz w:val="24"/>
          <w:szCs w:val="24"/>
        </w:rPr>
        <w:t>Cooney, 2004;</w:t>
      </w:r>
      <w:r w:rsidRPr="005D3C4A">
        <w:rPr>
          <w:rFonts w:asciiTheme="minorBidi" w:hAnsiTheme="minorBidi"/>
          <w:sz w:val="24"/>
          <w:szCs w:val="24"/>
        </w:rPr>
        <w:t xml:space="preserve"> </w:t>
      </w:r>
      <w:r w:rsidRPr="005D3C4A">
        <w:rPr>
          <w:rFonts w:asciiTheme="minorBidi" w:eastAsia="Times New Roman" w:hAnsiTheme="minorBidi"/>
          <w:sz w:val="24"/>
          <w:szCs w:val="24"/>
        </w:rPr>
        <w:t>Davidson, 2006</w:t>
      </w:r>
      <w:bookmarkEnd w:id="43"/>
      <w:r w:rsidRPr="005D3C4A">
        <w:rPr>
          <w:rFonts w:asciiTheme="minorBidi" w:eastAsia="Times New Roman" w:hAnsiTheme="minorBidi"/>
          <w:sz w:val="24"/>
          <w:szCs w:val="24"/>
          <w:rtl/>
        </w:rPr>
        <w:t>), יש לציין כי הם דומים לממצאים עדכניים יותר אשר בחנו את הנושא בהתבסס על מתודולוגיות כמותניות דומות למחקר הנוכחי  (</w:t>
      </w:r>
      <w:r w:rsidRPr="005D3C4A">
        <w:rPr>
          <w:rFonts w:asciiTheme="minorBidi" w:eastAsia="Times New Roman" w:hAnsiTheme="minorBidi"/>
          <w:sz w:val="24"/>
          <w:szCs w:val="24"/>
        </w:rPr>
        <w:t>Stites, Johnson, Harkins, Sankar, Xie, &amp; Karlawish, 2018; Stites, Rubright, &amp; Karlawish, 2018</w:t>
      </w:r>
      <w:r w:rsidRPr="005D3C4A">
        <w:rPr>
          <w:rFonts w:asciiTheme="minorBidi" w:eastAsia="Times New Roman" w:hAnsiTheme="minorBidi"/>
          <w:sz w:val="24"/>
          <w:szCs w:val="24"/>
          <w:rtl/>
        </w:rPr>
        <w:t xml:space="preserve">). יש להניח שההבדל העיקרי בממצאי המחקרים האיכותניים המוקדמים יותר והמחקרים הכמותניים המתפרסמים לאחרונה, נובע מהעדר הגדרה קונצפטואלית ברורה של המושג סטיגמה במחקרים האיכותניים. אכן, המילה סטיגמה היא מילה מוכרת ובעלת קונוטציות שליליות ברורות בשפת היומיום וייתכן ששימשה לתיאור כללי של מצבים קשים בשיח החווייתי של המחקרים </w:t>
      </w:r>
      <w:r w:rsidRPr="005D3C4A">
        <w:rPr>
          <w:rFonts w:asciiTheme="minorBidi" w:eastAsia="Times New Roman" w:hAnsiTheme="minorBidi"/>
          <w:sz w:val="24"/>
          <w:szCs w:val="24"/>
          <w:rtl/>
        </w:rPr>
        <w:lastRenderedPageBreak/>
        <w:t>האיכותניים  (</w:t>
      </w:r>
      <w:r w:rsidRPr="005D3C4A">
        <w:rPr>
          <w:rFonts w:asciiTheme="minorBidi" w:eastAsia="Times New Roman" w:hAnsiTheme="minorBidi"/>
          <w:sz w:val="24"/>
          <w:szCs w:val="24"/>
        </w:rPr>
        <w:t>Aquilina &amp; Hughes, 2006; Behuniak, 2011; Cooney, 2004; Davidson, 2006</w:t>
      </w:r>
      <w:r w:rsidRPr="005D3C4A">
        <w:rPr>
          <w:rFonts w:asciiTheme="minorBidi" w:eastAsia="Times New Roman" w:hAnsiTheme="minorBidi"/>
          <w:sz w:val="24"/>
          <w:szCs w:val="24"/>
          <w:rtl/>
        </w:rPr>
        <w:t xml:space="preserve">). </w:t>
      </w:r>
    </w:p>
    <w:p w14:paraId="387AAC41" w14:textId="095CC5FF" w:rsidR="008B7DA9" w:rsidRDefault="008B7DA9" w:rsidP="00A22C71">
      <w:pPr>
        <w:spacing w:line="480" w:lineRule="auto"/>
        <w:ind w:firstLine="720"/>
        <w:jc w:val="both"/>
        <w:rPr>
          <w:rFonts w:asciiTheme="minorBidi" w:hAnsiTheme="minorBidi"/>
          <w:sz w:val="24"/>
          <w:szCs w:val="24"/>
          <w:rtl/>
        </w:rPr>
      </w:pPr>
      <w:r w:rsidRPr="005D3C4A">
        <w:rPr>
          <w:rFonts w:asciiTheme="minorBidi" w:hAnsiTheme="minorBidi"/>
          <w:sz w:val="24"/>
          <w:szCs w:val="24"/>
          <w:rtl/>
        </w:rPr>
        <w:t>יש לזכור, שבניסיון לאפיין תהליך זה במחקר הנוכחי גם נבדקה תרומתם של מספר גורמים המאפיינים סוג סטיגמה זה, כגון: גיל האדם עם המחלה ו</w:t>
      </w:r>
      <w:r w:rsidRPr="005D3C4A">
        <w:rPr>
          <w:rFonts w:asciiTheme="minorBidi" w:eastAsia="Times New Roman" w:hAnsiTheme="minorBidi"/>
          <w:sz w:val="24"/>
          <w:szCs w:val="24"/>
          <w:rtl/>
        </w:rPr>
        <w:t>הכרות עם המחלה</w:t>
      </w:r>
      <w:r w:rsidRPr="005D3C4A">
        <w:rPr>
          <w:rFonts w:asciiTheme="minorBidi" w:hAnsiTheme="minorBidi"/>
          <w:sz w:val="24"/>
          <w:szCs w:val="24"/>
          <w:rtl/>
        </w:rPr>
        <w:t>. אדון בשילובם של משתנים אלה.</w:t>
      </w:r>
    </w:p>
    <w:p w14:paraId="552EFBA0" w14:textId="77777777" w:rsidR="008B7DA9" w:rsidRPr="005D3C4A" w:rsidRDefault="008B7DA9" w:rsidP="00A22C71">
      <w:pPr>
        <w:pStyle w:val="3"/>
        <w:spacing w:line="480" w:lineRule="auto"/>
        <w:jc w:val="both"/>
        <w:rPr>
          <w:rFonts w:asciiTheme="minorBidi" w:eastAsia="Times New Roman" w:hAnsiTheme="minorBidi" w:cstheme="minorBidi"/>
          <w:b/>
          <w:bCs/>
          <w:color w:val="auto"/>
          <w:rtl/>
        </w:rPr>
      </w:pPr>
      <w:bookmarkStart w:id="44" w:name="_Toc6995538"/>
      <w:bookmarkEnd w:id="41"/>
      <w:r w:rsidRPr="005D3C4A">
        <w:rPr>
          <w:rFonts w:asciiTheme="minorBidi" w:eastAsia="Times New Roman" w:hAnsiTheme="minorBidi" w:cstheme="minorBidi"/>
          <w:b/>
          <w:bCs/>
          <w:color w:val="auto"/>
          <w:rtl/>
        </w:rPr>
        <w:t>גורמים ייחודיים הקשורים לסטיגמת הציבור בנוגע למחלת אלצהיימר</w:t>
      </w:r>
      <w:bookmarkEnd w:id="44"/>
    </w:p>
    <w:p w14:paraId="067803F1" w14:textId="77777777" w:rsidR="008B7DA9" w:rsidRPr="005D3C4A" w:rsidRDefault="008B7DA9" w:rsidP="00A22C71">
      <w:pPr>
        <w:pStyle w:val="3"/>
        <w:spacing w:line="480" w:lineRule="auto"/>
        <w:jc w:val="both"/>
        <w:rPr>
          <w:rFonts w:asciiTheme="minorBidi" w:eastAsia="Times New Roman" w:hAnsiTheme="minorBidi" w:cstheme="minorBidi"/>
          <w:b/>
          <w:bCs/>
          <w:color w:val="auto"/>
          <w:rtl/>
        </w:rPr>
      </w:pPr>
      <w:bookmarkStart w:id="45" w:name="_Toc6995539"/>
      <w:r w:rsidRPr="005D3C4A">
        <w:rPr>
          <w:rFonts w:asciiTheme="minorBidi" w:eastAsia="Times New Roman" w:hAnsiTheme="minorBidi" w:cstheme="minorBidi"/>
          <w:b/>
          <w:bCs/>
          <w:color w:val="auto"/>
          <w:rtl/>
        </w:rPr>
        <w:t>גיל האדם עם מחלת אלצהיימר</w:t>
      </w:r>
      <w:bookmarkEnd w:id="45"/>
      <w:r w:rsidRPr="005D3C4A">
        <w:rPr>
          <w:rFonts w:asciiTheme="minorBidi" w:eastAsia="Times New Roman" w:hAnsiTheme="minorBidi" w:cstheme="minorBidi"/>
          <w:b/>
          <w:bCs/>
          <w:color w:val="auto"/>
          <w:rtl/>
        </w:rPr>
        <w:tab/>
      </w:r>
    </w:p>
    <w:p w14:paraId="453BEDB9" w14:textId="35B8E304" w:rsidR="008B7DA9" w:rsidRPr="005D3C4A" w:rsidRDefault="00E73D09" w:rsidP="00E73D09">
      <w:pPr>
        <w:tabs>
          <w:tab w:val="left" w:pos="990"/>
        </w:tabs>
        <w:spacing w:after="0" w:line="480" w:lineRule="auto"/>
        <w:contextualSpacing/>
        <w:jc w:val="both"/>
        <w:rPr>
          <w:rFonts w:asciiTheme="minorBidi" w:eastAsia="Times New Roman" w:hAnsiTheme="minorBidi"/>
          <w:sz w:val="24"/>
          <w:szCs w:val="24"/>
          <w:rtl/>
        </w:rPr>
      </w:pPr>
      <w:bookmarkStart w:id="46" w:name="_Toc6995536"/>
      <w:r w:rsidRPr="00E73D09">
        <w:rPr>
          <w:rFonts w:asciiTheme="minorBidi" w:eastAsia="Times New Roman" w:hAnsiTheme="minorBidi" w:hint="cs"/>
          <w:sz w:val="24"/>
          <w:szCs w:val="24"/>
          <w:rtl/>
        </w:rPr>
        <w:t>בחלק זה אתייחס ל</w:t>
      </w:r>
      <w:r w:rsidRPr="00E73D09">
        <w:rPr>
          <w:rFonts w:asciiTheme="minorBidi" w:eastAsia="Times New Roman" w:hAnsiTheme="minorBidi"/>
          <w:sz w:val="24"/>
          <w:szCs w:val="24"/>
          <w:rtl/>
        </w:rPr>
        <w:t>סטיגמת הציבור כלפי אנשים עם מחלת אלצהיימר בגיל זקנה ובגיל צעיר</w:t>
      </w:r>
      <w:r w:rsidRPr="00E73D09">
        <w:rPr>
          <w:rFonts w:asciiTheme="minorBidi" w:eastAsia="Times New Roman" w:hAnsiTheme="minorBidi" w:hint="cs"/>
          <w:sz w:val="24"/>
          <w:szCs w:val="24"/>
          <w:rtl/>
        </w:rPr>
        <w:t>.</w:t>
      </w:r>
      <w:r>
        <w:rPr>
          <w:rFonts w:asciiTheme="minorBidi" w:eastAsia="Times New Roman" w:hAnsiTheme="minorBidi" w:hint="cs"/>
          <w:sz w:val="24"/>
          <w:szCs w:val="24"/>
          <w:rtl/>
        </w:rPr>
        <w:t xml:space="preserve"> </w:t>
      </w:r>
      <w:bookmarkEnd w:id="46"/>
      <w:r w:rsidR="008B7DA9" w:rsidRPr="005D3C4A">
        <w:rPr>
          <w:rFonts w:asciiTheme="minorBidi" w:eastAsia="Times New Roman" w:hAnsiTheme="minorBidi"/>
          <w:sz w:val="24"/>
          <w:szCs w:val="24"/>
          <w:rtl/>
        </w:rPr>
        <w:t xml:space="preserve">באופן כללי נמצא כי רמת הסטיגמה שדווחה על ידי המשתתפים הייתה גבוהה יותר באופן עקבי כאשר הוצג בפניהם תיאור מקרה של אישה עם מחלת אלצהיימר בגיל צעיר מאשר כאשר הוצג תיאור של אישה בגיל מבוגר יותר. הבדלים אלה בלטו במיוחד בנוגע לייחוסים רגשיים שליליים ובייחוסים ההתנהגותיים של כפיה והפרדה. מספר הסברים לממצאים אלו, מקצתם קשורים למושג הסטיגמה בנוגע למחלת אלצהיימר וחלקם לעמדות כלפי  זקנים. </w:t>
      </w:r>
    </w:p>
    <w:p w14:paraId="271B9C63" w14:textId="77777777" w:rsidR="008B7DA9" w:rsidRPr="005D3C4A" w:rsidRDefault="008B7DA9" w:rsidP="00A22C71">
      <w:pPr>
        <w:tabs>
          <w:tab w:val="left" w:pos="990"/>
        </w:tabs>
        <w:spacing w:after="0" w:line="480" w:lineRule="auto"/>
        <w:contextualSpacing/>
        <w:jc w:val="both"/>
        <w:rPr>
          <w:rFonts w:asciiTheme="minorBidi" w:eastAsia="Times New Roman" w:hAnsiTheme="minorBidi"/>
          <w:sz w:val="24"/>
          <w:szCs w:val="24"/>
          <w:rtl/>
        </w:rPr>
      </w:pPr>
      <w:r w:rsidRPr="005D3C4A">
        <w:rPr>
          <w:rFonts w:asciiTheme="minorBidi" w:eastAsia="Times New Roman" w:hAnsiTheme="minorBidi"/>
          <w:sz w:val="24"/>
          <w:szCs w:val="24"/>
          <w:rtl/>
        </w:rPr>
        <w:tab/>
        <w:t>סטיגמה באופן כללי וסטיגמת הציבור בפרט, מוגדרת כתפיסת אדם או קבוצה כבעלי סימן שגורם להם להיות שונים ולא נורמליים</w:t>
      </w:r>
      <w:r w:rsidRPr="005D3C4A">
        <w:rPr>
          <w:rFonts w:asciiTheme="minorBidi" w:eastAsia="Calibri" w:hAnsiTheme="minorBidi"/>
          <w:sz w:val="24"/>
          <w:szCs w:val="24"/>
        </w:rPr>
        <w:t xml:space="preserve">(Corrigan, 2000) </w:t>
      </w:r>
      <w:r w:rsidRPr="005D3C4A">
        <w:rPr>
          <w:rFonts w:asciiTheme="minorBidi" w:eastAsia="Times New Roman" w:hAnsiTheme="minorBidi"/>
          <w:sz w:val="24"/>
          <w:szCs w:val="24"/>
          <w:rtl/>
        </w:rPr>
        <w:t>. לאור המאפיינים הייחודיים של מחלת אלצהיימר והשיוך הברור שלה עם גיל זקנה (</w:t>
      </w:r>
      <w:r w:rsidRPr="005D3C4A">
        <w:rPr>
          <w:rFonts w:asciiTheme="minorBidi" w:eastAsia="Times New Roman" w:hAnsiTheme="minorBidi"/>
          <w:sz w:val="24"/>
          <w:szCs w:val="24"/>
        </w:rPr>
        <w:t>Lee &amp; Krishnan, 2010; Scheltens et al., 2016; Tolhurst, 2016</w:t>
      </w:r>
      <w:r w:rsidRPr="005D3C4A">
        <w:rPr>
          <w:rFonts w:asciiTheme="minorBidi" w:eastAsia="Times New Roman" w:hAnsiTheme="minorBidi"/>
          <w:sz w:val="24"/>
          <w:szCs w:val="24"/>
          <w:rtl/>
        </w:rPr>
        <w:t>), ניתן לשער כי הרמות הגבוהות יותר של האמונות הסטיגמטיות אשר דווחו כאשר הוצג להם תיאור מקרה של אדם עם מחלת אלצהיימר בגיל צעיר הן תוצאה של תפיסת אנשים צעירים עם דמנציה כ"שונים" או "יוצאי דופן". הסברים אלה נתמכים על ידי מחקרים הבוחנים אנשים בגיל צעיר עם דמנציה ומטפליהם, אשר תיארו את חוויותיהם הסטיגמטיות של אנשים בגיל צעיר עם המחלה כנמצאים במצב נדיר ומפתיע לעתים (</w:t>
      </w:r>
      <w:r w:rsidRPr="005D3C4A">
        <w:rPr>
          <w:rFonts w:asciiTheme="minorBidi" w:eastAsia="Calibri" w:hAnsiTheme="minorBidi"/>
          <w:sz w:val="24"/>
          <w:szCs w:val="24"/>
        </w:rPr>
        <w:t>Laforce &amp; McLean, 2005; Millenaar et al., 2016</w:t>
      </w:r>
      <w:r w:rsidRPr="005D3C4A">
        <w:rPr>
          <w:rFonts w:asciiTheme="minorBidi" w:eastAsia="Times New Roman" w:hAnsiTheme="minorBidi"/>
          <w:sz w:val="24"/>
          <w:szCs w:val="24"/>
          <w:rtl/>
        </w:rPr>
        <w:t>). צעירים שופטים צעירים.</w:t>
      </w:r>
    </w:p>
    <w:p w14:paraId="694B550F" w14:textId="77777777" w:rsidR="008B7DA9" w:rsidRPr="005D3C4A" w:rsidRDefault="008B7DA9" w:rsidP="00A22C71">
      <w:pPr>
        <w:tabs>
          <w:tab w:val="left" w:pos="990"/>
        </w:tabs>
        <w:spacing w:after="0" w:line="480" w:lineRule="auto"/>
        <w:contextualSpacing/>
        <w:jc w:val="both"/>
        <w:rPr>
          <w:rFonts w:asciiTheme="minorBidi" w:eastAsia="Times New Roman" w:hAnsiTheme="minorBidi"/>
          <w:sz w:val="24"/>
          <w:szCs w:val="24"/>
          <w:rtl/>
        </w:rPr>
      </w:pPr>
      <w:r w:rsidRPr="005D3C4A">
        <w:rPr>
          <w:rFonts w:asciiTheme="minorBidi" w:eastAsia="Times New Roman" w:hAnsiTheme="minorBidi"/>
          <w:sz w:val="24"/>
          <w:szCs w:val="24"/>
          <w:rtl/>
        </w:rPr>
        <w:tab/>
        <w:t>הסבר נוסף לרמות הסטיגמה הגבוהות יותר שנמצאו בקרב אלה שנחשפו לאשה בגיל צעיר בהשוואה לאלה שנחשפו לתיאור המקרה של אישה בגיל מבוגר יותר, מתבסס על המושג "איום של סטריאוטיפים" (</w:t>
      </w:r>
      <w:r w:rsidRPr="005D3C4A">
        <w:rPr>
          <w:rFonts w:asciiTheme="minorBidi" w:eastAsia="Calibri" w:hAnsiTheme="minorBidi"/>
          <w:sz w:val="24"/>
          <w:szCs w:val="24"/>
        </w:rPr>
        <w:t>(Martin, Pescosolido &amp; Tuch, 2000</w:t>
      </w:r>
      <w:r w:rsidRPr="005D3C4A">
        <w:rPr>
          <w:rFonts w:asciiTheme="minorBidi" w:eastAsia="Times New Roman" w:hAnsiTheme="minorBidi"/>
          <w:sz w:val="24"/>
          <w:szCs w:val="24"/>
          <w:rtl/>
        </w:rPr>
        <w:t xml:space="preserve">. מושג זה מתייחס </w:t>
      </w:r>
      <w:r w:rsidRPr="005D3C4A">
        <w:rPr>
          <w:rFonts w:asciiTheme="minorBidi" w:eastAsia="Times New Roman" w:hAnsiTheme="minorBidi"/>
          <w:sz w:val="24"/>
          <w:szCs w:val="24"/>
          <w:rtl/>
        </w:rPr>
        <w:lastRenderedPageBreak/>
        <w:t>למצב בו האדם המתויג חושש שיראו אותו דרך עדשה המפחיתה מערכו ויוצרת ציפיות נמוכות ממנו. איום זה מתעורר בעיקר כאשר הפרט סבור שהאיום רלבנטי לבני קבוצת הגיל שלו (</w:t>
      </w:r>
      <w:r w:rsidRPr="005D3C4A">
        <w:rPr>
          <w:rFonts w:asciiTheme="minorBidi" w:eastAsia="Times New Roman" w:hAnsiTheme="minorBidi"/>
          <w:sz w:val="24"/>
          <w:szCs w:val="24"/>
        </w:rPr>
        <w:t>Steele, 1997</w:t>
      </w:r>
      <w:r w:rsidRPr="005D3C4A">
        <w:rPr>
          <w:rFonts w:asciiTheme="minorBidi" w:eastAsia="Times New Roman" w:hAnsiTheme="minorBidi"/>
          <w:sz w:val="24"/>
          <w:szCs w:val="24"/>
          <w:rtl/>
        </w:rPr>
        <w:t>). במחקר הנוכחי כזכור, המדגם היה מורכב מסטודנטים בגיל צעיר יחסית, אשר ניתן להניח שלגביהם החשיפה לתיאור מקרה של אדם קרוב לגילם העלה את תחושות האיום יותר מאשר למשתתפים אשר נחשפו לתיאור מקרה של אדם הרחוק מגילם. מדובר באיום פסיכולוגי על זהות השופטים, אלו צעירים כמוהם שלמעשה הזדקנו קוגניטיבית כבר בגיל צעיר, אך יכולים עדיין להיראות צעירים לאורך חלק גדול ל המחלה. לבסוף, יתכן כי רמות הפחד הגבוהות יותר אשר נמצאו בקרב המשתתפים שנחשפו לאישה בגיל צעיר, הן תוצר של תפיסתם את האישה כבעלת כוחות פיסיים רבים יותר (</w:t>
      </w:r>
      <w:r w:rsidRPr="005D3C4A">
        <w:rPr>
          <w:rFonts w:asciiTheme="minorBidi" w:eastAsia="Times New Roman" w:hAnsiTheme="minorBidi"/>
          <w:sz w:val="24"/>
          <w:szCs w:val="24"/>
        </w:rPr>
        <w:t>O'Connor &amp; McFadden, 2012</w:t>
      </w:r>
      <w:r w:rsidRPr="005D3C4A">
        <w:rPr>
          <w:rFonts w:asciiTheme="minorBidi" w:eastAsia="Times New Roman" w:hAnsiTheme="minorBidi"/>
          <w:sz w:val="24"/>
          <w:szCs w:val="24"/>
          <w:rtl/>
        </w:rPr>
        <w:t xml:space="preserve">) ולפיכך נתפסה יותר מאיימת מסוכנת, ומפחידה. </w:t>
      </w:r>
    </w:p>
    <w:p w14:paraId="0A0B0B27" w14:textId="77777777" w:rsidR="008B7DA9" w:rsidRPr="005D3C4A" w:rsidRDefault="008B7DA9" w:rsidP="00A22C71">
      <w:pPr>
        <w:tabs>
          <w:tab w:val="left" w:pos="990"/>
        </w:tabs>
        <w:spacing w:after="0" w:line="480" w:lineRule="auto"/>
        <w:contextualSpacing/>
        <w:jc w:val="both"/>
        <w:rPr>
          <w:rFonts w:asciiTheme="minorBidi" w:eastAsia="Times New Roman" w:hAnsiTheme="minorBidi"/>
          <w:sz w:val="24"/>
          <w:szCs w:val="24"/>
          <w:rtl/>
        </w:rPr>
      </w:pPr>
      <w:r w:rsidRPr="005D3C4A">
        <w:rPr>
          <w:rFonts w:asciiTheme="minorBidi" w:eastAsia="Times New Roman" w:hAnsiTheme="minorBidi"/>
          <w:sz w:val="24"/>
          <w:szCs w:val="24"/>
          <w:rtl/>
        </w:rPr>
        <w:tab/>
        <w:t>אך מעבר להסברים אלה, הקשורים לגיל האדם שתואר בוינייטות, יש מקום להניח כי ייחוסי הפחד היו קשורים  לתחושות פחד ממחלת אלצהיימר ולא מהאדם בתיאור המקרה. יתכן כי החשיפה לנושא של מחלת אלצהיימר בגיל צעיר, ותמונת האישה עם מחלת אלצהיימר בגיל צעיר, לה נחשפו המשתתפים, עורר בהם מחשבות על האפשרות לחלות במחלת אלצהיימר בהיותם צעירים ולפיכך, עורר בהם גם פחד מהמחלה (</w:t>
      </w:r>
      <w:r w:rsidRPr="005D3C4A">
        <w:rPr>
          <w:rFonts w:asciiTheme="minorBidi" w:eastAsia="Times New Roman" w:hAnsiTheme="minorBidi"/>
          <w:sz w:val="24"/>
          <w:szCs w:val="24"/>
        </w:rPr>
        <w:t>Molden and Maxfield, 2016</w:t>
      </w:r>
      <w:r w:rsidRPr="005D3C4A">
        <w:rPr>
          <w:rFonts w:asciiTheme="minorBidi" w:eastAsia="Times New Roman" w:hAnsiTheme="minorBidi"/>
          <w:sz w:val="24"/>
          <w:szCs w:val="24"/>
          <w:rtl/>
        </w:rPr>
        <w:t>). הסבר זה תואם את הנחות היסוד של "תיאוריית ניהול האימה" (</w:t>
      </w:r>
      <w:r w:rsidRPr="005D3C4A">
        <w:rPr>
          <w:rFonts w:asciiTheme="minorBidi" w:eastAsia="Times New Roman" w:hAnsiTheme="minorBidi"/>
          <w:sz w:val="24"/>
          <w:szCs w:val="24"/>
        </w:rPr>
        <w:t>Greenberg et al., 1986</w:t>
      </w:r>
      <w:r w:rsidRPr="005D3C4A">
        <w:rPr>
          <w:rFonts w:asciiTheme="minorBidi" w:eastAsia="Times New Roman" w:hAnsiTheme="minorBidi"/>
          <w:sz w:val="24"/>
          <w:szCs w:val="24"/>
          <w:rtl/>
        </w:rPr>
        <w:t>), לפיה אנשים מתמודדים עם פחד מפני הפגיעה בשלמות הגוף הכרוכה בהזדקנות, במקרה שלנו פגיעה בשלמות המוח, ופחד מפני המוות המתקשר לזקנה (</w:t>
      </w:r>
      <w:r w:rsidRPr="005D3C4A">
        <w:rPr>
          <w:rFonts w:asciiTheme="minorBidi" w:eastAsia="Times New Roman" w:hAnsiTheme="minorBidi"/>
          <w:sz w:val="24"/>
          <w:szCs w:val="24"/>
        </w:rPr>
        <w:t>Bodner, 2009</w:t>
      </w:r>
      <w:r w:rsidRPr="005D3C4A">
        <w:rPr>
          <w:rFonts w:asciiTheme="minorBidi" w:eastAsia="Times New Roman" w:hAnsiTheme="minorBidi"/>
          <w:sz w:val="24"/>
          <w:szCs w:val="24"/>
          <w:rtl/>
        </w:rPr>
        <w:t>). מומלץ כי בעתיד יורחב המחקר בנושאים אלה יותר לעומק. בחינת מדגם של אנשים מבוגרים/ זקנים, אשר יחשפו לתיאור מקרה של אישה צעירה/ זקנה עם מחלת אלצהיימר יאפשר להבין טוב יותר את הסיבה לרמת הסטיגמה הגבוהה שנמצאה במחקר, שכן עדיין לא ברור האם צעירים דיווחו על סטיגמה גבוהה יותר בתגובה לאישה צעירה עם מחלת אלצהיימר משום שמדובר במקרה חריג ויוצא דופן או מכיוון שהגיל הצעיר של האישה עם מחלת אלצהיימר היה קרוב אליהם יותר ולכן עורר בהם פחדים חזקים יותר ולכן גם תגובת סטיגמה חזקה יותר.</w:t>
      </w:r>
    </w:p>
    <w:p w14:paraId="64B77D74" w14:textId="77777777" w:rsidR="008B7DA9" w:rsidRPr="005D3C4A" w:rsidRDefault="008B7DA9" w:rsidP="00A22C71">
      <w:pPr>
        <w:tabs>
          <w:tab w:val="left" w:pos="990"/>
        </w:tabs>
        <w:spacing w:after="0" w:line="480" w:lineRule="auto"/>
        <w:contextualSpacing/>
        <w:jc w:val="both"/>
        <w:rPr>
          <w:rFonts w:asciiTheme="minorBidi" w:eastAsia="Times New Roman" w:hAnsiTheme="minorBidi"/>
          <w:sz w:val="24"/>
          <w:szCs w:val="24"/>
          <w:rtl/>
        </w:rPr>
      </w:pPr>
      <w:r w:rsidRPr="005D3C4A">
        <w:rPr>
          <w:rFonts w:asciiTheme="minorBidi" w:eastAsia="Times New Roman" w:hAnsiTheme="minorBidi"/>
          <w:sz w:val="24"/>
          <w:szCs w:val="24"/>
          <w:rtl/>
        </w:rPr>
        <w:lastRenderedPageBreak/>
        <w:tab/>
        <w:t>יחד עם ייחוסים שליליים אלה, במחקר הנוכחי נמצא כי סטודנטים אשר נחשפו לאשה בגיל זקנה דווחו על רמות גבוהות יותר של דאגה וסימפטיה בהשוואה לאלה שנחשפו לאשה בגיל צעיר. ממצאים אלה דומים למחקר שנעשה בקרב סטודנטים צעירים אשר בחן את תפיסתם לגבי אדם עם דמנציה בגיל צעיר ובגיל מבוגר ומצא רמה גבוהה של חמלה כלפי האדם עם מחלת אלצהיימר בגיל מבוגר (</w:t>
      </w:r>
      <w:r w:rsidRPr="005D3C4A">
        <w:rPr>
          <w:rFonts w:asciiTheme="minorBidi" w:eastAsia="Times New Roman" w:hAnsiTheme="minorBidi"/>
          <w:sz w:val="24"/>
          <w:szCs w:val="24"/>
        </w:rPr>
        <w:t>O'Connor &amp; McFadden, (2012</w:t>
      </w:r>
      <w:r w:rsidRPr="005D3C4A">
        <w:rPr>
          <w:rFonts w:asciiTheme="minorBidi" w:eastAsia="Times New Roman" w:hAnsiTheme="minorBidi"/>
          <w:sz w:val="24"/>
          <w:szCs w:val="24"/>
          <w:rtl/>
        </w:rPr>
        <w:t>. לחילופין, ממצאים אלה מפתיעים  ביחס ל"תיאורית ניהול אימה" ומחקרים על גילנות, לפיהם, העמדות כלפי זקנים שליליות לרוב  בעיקר בשל חרדת המוות המתעוררת בעת מפגש עם איש זקן המזכיר שאנו בני תמותה ושכולנו נגיע לזקנה (דורון, 2013). ניתן להניח כי קשרים אלה קשורים לרמות הנמוכות של מסוכנות שנמצאו. אכן, נמצאו קשרים מובהקים בין גיל האישה עם מחלת אלצהיימר לייחוס הקוגניטיבי של מסוכנות ולייחוס הרגשי של דאגה וסימפטיה ולא לשאר הייחוסים במודל, כמשוער. לממצא זה חשיבות רבה בפיתוח תכניות התערבות שמטרתן לצמצם את סטיגמת הציבור, שכן מומלץ להשקיע משאבים לא רק בהפחתת ייחוסים של מסוכנות כלפי אדם עם מחלת אלצהיימר, אלא גם בהגברת רגשות של דאגה וסימפטיה וחמלה בקרב הציבור, כלומר, הצגת איכות חיים ותקווה ולא רק ייאוש ומוות, וגם בקרב צעירים עם המחלה, על מנת לתת מענה הולם לסטיגמה כלפיהם.</w:t>
      </w:r>
    </w:p>
    <w:p w14:paraId="6E54C45F" w14:textId="711DC8E6" w:rsidR="008B7DA9" w:rsidRPr="005D3C4A" w:rsidRDefault="008B7DA9" w:rsidP="00A22C71">
      <w:pPr>
        <w:pStyle w:val="3"/>
        <w:spacing w:line="480" w:lineRule="auto"/>
        <w:jc w:val="both"/>
        <w:rPr>
          <w:rFonts w:asciiTheme="minorBidi" w:eastAsia="Times New Roman" w:hAnsiTheme="minorBidi" w:cstheme="minorBidi"/>
          <w:b/>
          <w:bCs/>
          <w:color w:val="auto"/>
          <w:rtl/>
        </w:rPr>
      </w:pPr>
      <w:bookmarkStart w:id="47" w:name="_Toc6995540"/>
      <w:r w:rsidRPr="005D3C4A">
        <w:rPr>
          <w:rFonts w:asciiTheme="minorBidi" w:eastAsia="Times New Roman" w:hAnsiTheme="minorBidi" w:cstheme="minorBidi"/>
          <w:b/>
          <w:bCs/>
          <w:color w:val="auto"/>
          <w:rtl/>
        </w:rPr>
        <w:t>הכרות עם המחלה</w:t>
      </w:r>
      <w:bookmarkEnd w:id="47"/>
    </w:p>
    <w:p w14:paraId="44FE6CAB" w14:textId="0F4FBACD" w:rsidR="00AB6C1A" w:rsidRPr="005D3C4A" w:rsidRDefault="008B7DA9" w:rsidP="00A22C71">
      <w:pPr>
        <w:tabs>
          <w:tab w:val="left" w:pos="935"/>
        </w:tabs>
        <w:spacing w:line="480" w:lineRule="auto"/>
        <w:jc w:val="both"/>
        <w:rPr>
          <w:rFonts w:asciiTheme="minorBidi" w:eastAsia="Times New Roman" w:hAnsiTheme="minorBidi"/>
          <w:sz w:val="24"/>
          <w:szCs w:val="24"/>
          <w:rtl/>
        </w:rPr>
      </w:pPr>
      <w:r w:rsidRPr="005D3C4A">
        <w:rPr>
          <w:rFonts w:asciiTheme="minorBidi" w:eastAsia="Times New Roman" w:hAnsiTheme="minorBidi"/>
          <w:sz w:val="24"/>
          <w:szCs w:val="24"/>
          <w:rtl/>
        </w:rPr>
        <w:t>בדומה למחקרים אשר בחנו סטיגמה במגוון מחלות (</w:t>
      </w:r>
      <w:r w:rsidRPr="005D3C4A">
        <w:rPr>
          <w:rFonts w:asciiTheme="minorBidi" w:eastAsia="Calibri" w:hAnsiTheme="minorBidi"/>
          <w:sz w:val="24"/>
          <w:szCs w:val="24"/>
        </w:rPr>
        <w:t>Corrigan , 2000; 2005; 2007; Corrigan, Markowitz, Watson, Rowan, &amp; Kubiak, 2003</w:t>
      </w:r>
      <w:r w:rsidRPr="005D3C4A">
        <w:rPr>
          <w:rFonts w:asciiTheme="minorBidi" w:eastAsia="Times New Roman" w:hAnsiTheme="minorBidi"/>
          <w:sz w:val="24"/>
          <w:szCs w:val="24"/>
          <w:rtl/>
        </w:rPr>
        <w:t>) וגם במחלת אלצהיימר (</w:t>
      </w:r>
      <w:r w:rsidRPr="005D3C4A">
        <w:rPr>
          <w:rFonts w:asciiTheme="minorBidi" w:eastAsia="Calibri" w:hAnsiTheme="minorBidi"/>
          <w:sz w:val="24"/>
          <w:szCs w:val="24"/>
        </w:rPr>
        <w:t xml:space="preserve">Cheng et al. 2011; Cheston, Hancock, &amp; White, 2016; </w:t>
      </w:r>
      <w:bookmarkStart w:id="48" w:name="_Hlk529423171"/>
      <w:r w:rsidRPr="005D3C4A">
        <w:rPr>
          <w:rFonts w:asciiTheme="minorBidi" w:eastAsia="Times New Roman" w:hAnsiTheme="minorBidi"/>
          <w:sz w:val="24"/>
          <w:szCs w:val="24"/>
        </w:rPr>
        <w:t>Herrman et al., 2017</w:t>
      </w:r>
      <w:bookmarkEnd w:id="48"/>
      <w:r w:rsidRPr="005D3C4A">
        <w:rPr>
          <w:rFonts w:asciiTheme="minorBidi" w:eastAsia="Times New Roman" w:hAnsiTheme="minorBidi"/>
          <w:sz w:val="24"/>
          <w:szCs w:val="24"/>
        </w:rPr>
        <w:t xml:space="preserve">; Lüdecke, von dem Knesebeck, &amp; </w:t>
      </w:r>
      <w:proofErr w:type="gramStart"/>
      <w:r w:rsidRPr="005D3C4A">
        <w:rPr>
          <w:rFonts w:asciiTheme="minorBidi" w:eastAsia="Times New Roman" w:hAnsiTheme="minorBidi"/>
          <w:sz w:val="24"/>
          <w:szCs w:val="24"/>
        </w:rPr>
        <w:t>Kofahl ,</w:t>
      </w:r>
      <w:proofErr w:type="gramEnd"/>
      <w:r w:rsidRPr="005D3C4A">
        <w:rPr>
          <w:rFonts w:asciiTheme="minorBidi" w:eastAsia="Times New Roman" w:hAnsiTheme="minorBidi"/>
          <w:sz w:val="24"/>
          <w:szCs w:val="24"/>
        </w:rPr>
        <w:t xml:space="preserve"> 2016; Von Dem </w:t>
      </w:r>
      <w:r w:rsidRPr="005D3C4A">
        <w:rPr>
          <w:rFonts w:asciiTheme="minorBidi" w:eastAsia="Calibri" w:hAnsiTheme="minorBidi"/>
          <w:sz w:val="24"/>
          <w:szCs w:val="24"/>
        </w:rPr>
        <w:t>Knesebeck,</w:t>
      </w:r>
      <w:r w:rsidRPr="005D3C4A">
        <w:rPr>
          <w:rFonts w:asciiTheme="minorBidi" w:eastAsia="Times New Roman" w:hAnsiTheme="minorBidi"/>
          <w:sz w:val="24"/>
          <w:szCs w:val="24"/>
        </w:rPr>
        <w:t xml:space="preserve"> </w:t>
      </w:r>
      <w:r w:rsidRPr="005D3C4A">
        <w:rPr>
          <w:rFonts w:asciiTheme="minorBidi" w:eastAsia="Calibri" w:hAnsiTheme="minorBidi"/>
          <w:sz w:val="24"/>
          <w:szCs w:val="24"/>
        </w:rPr>
        <w:t>Angermeyer, Lüdecke, &amp; Kofahl, 2014; Werner, 2008</w:t>
      </w:r>
      <w:r w:rsidRPr="005D3C4A">
        <w:rPr>
          <w:rFonts w:asciiTheme="minorBidi" w:eastAsia="Times New Roman" w:hAnsiTheme="minorBidi"/>
          <w:sz w:val="24"/>
          <w:szCs w:val="24"/>
          <w:rtl/>
        </w:rPr>
        <w:t xml:space="preserve">), הכרות עם אדם עם המחלה הנחקרת (קרי מחלת אלצהיימר במחקר הנוכחי) הייתה משתנה מרכזי בהבנת תהליך הסטיגמה. ברמת הקשרים הדו משתניים, נמצאה רמת סטיגמה נמוכה יותר, בכל ממדי הסטיגמה, בקרב אנשים אשר דווחו כי מכירים אדם עם מחלת אלצהיימר, בהשוואה לאנשים שדווחו שלא מכירים אדם עם המחלה. כפי ששוער, משתתפים שדווחו על הכרות עם אדם עם </w:t>
      </w:r>
      <w:r w:rsidRPr="005D3C4A">
        <w:rPr>
          <w:rFonts w:asciiTheme="minorBidi" w:eastAsia="Times New Roman" w:hAnsiTheme="minorBidi"/>
          <w:sz w:val="24"/>
          <w:szCs w:val="24"/>
          <w:rtl/>
        </w:rPr>
        <w:lastRenderedPageBreak/>
        <w:t>מחלת אלצהיימר הביעו רמה גבוהה יותר של דאגה וסימפטיה ורצון לעזור, בהשוואה לאנשים שלא הכירו אדם עם המחלה, אשר תפסו אותו כיותר מסוכן ומאיים.</w:t>
      </w:r>
      <w:r w:rsidRPr="005D3C4A">
        <w:rPr>
          <w:rFonts w:asciiTheme="minorBidi" w:eastAsia="Times New Roman" w:hAnsiTheme="minorBidi"/>
          <w:sz w:val="24"/>
          <w:szCs w:val="24"/>
          <w:rtl/>
        </w:rPr>
        <w:tab/>
      </w:r>
    </w:p>
    <w:p w14:paraId="6F9BB535" w14:textId="5B8B0681" w:rsidR="008B7DA9" w:rsidRPr="005D3C4A" w:rsidRDefault="008B7DA9" w:rsidP="00A22C71">
      <w:pPr>
        <w:tabs>
          <w:tab w:val="left" w:pos="990"/>
        </w:tabs>
        <w:spacing w:after="0" w:line="480" w:lineRule="auto"/>
        <w:contextualSpacing/>
        <w:jc w:val="both"/>
        <w:rPr>
          <w:rFonts w:asciiTheme="minorBidi" w:eastAsia="Times New Roman" w:hAnsiTheme="minorBidi"/>
          <w:b/>
          <w:bCs/>
          <w:sz w:val="24"/>
          <w:szCs w:val="24"/>
          <w:rtl/>
        </w:rPr>
      </w:pPr>
      <w:r w:rsidRPr="005D3C4A">
        <w:rPr>
          <w:rFonts w:asciiTheme="minorBidi" w:eastAsia="Times New Roman" w:hAnsiTheme="minorBidi"/>
          <w:sz w:val="24"/>
          <w:szCs w:val="24"/>
          <w:rtl/>
        </w:rPr>
        <w:t>בנוסף לממצאים הקשורים למשתנים ייחודיים אלה, ברצוני לדון במספר קשרים מעניינים שנמצאו עם משתנים סוציו דמוגרפים</w:t>
      </w:r>
      <w:r w:rsidR="00304C6A">
        <w:rPr>
          <w:rFonts w:asciiTheme="minorBidi" w:eastAsia="Times New Roman" w:hAnsiTheme="minorBidi" w:hint="cs"/>
          <w:sz w:val="24"/>
          <w:szCs w:val="24"/>
          <w:rtl/>
        </w:rPr>
        <w:t>, בהתייחס למגדר וגיל המשתתפים</w:t>
      </w:r>
      <w:r w:rsidRPr="005D3C4A">
        <w:rPr>
          <w:rFonts w:asciiTheme="minorBidi" w:eastAsia="Times New Roman" w:hAnsiTheme="minorBidi"/>
          <w:sz w:val="24"/>
          <w:szCs w:val="24"/>
          <w:rtl/>
        </w:rPr>
        <w:t>.</w:t>
      </w:r>
    </w:p>
    <w:p w14:paraId="4383B155" w14:textId="77777777" w:rsidR="008B7DA9" w:rsidRPr="005D3C4A" w:rsidRDefault="008B7DA9" w:rsidP="00A22C71">
      <w:pPr>
        <w:pStyle w:val="3"/>
        <w:spacing w:line="480" w:lineRule="auto"/>
        <w:jc w:val="both"/>
        <w:rPr>
          <w:rFonts w:asciiTheme="minorBidi" w:eastAsia="Times New Roman" w:hAnsiTheme="minorBidi" w:cstheme="minorBidi"/>
          <w:b/>
          <w:bCs/>
          <w:color w:val="auto"/>
          <w:rtl/>
        </w:rPr>
      </w:pPr>
      <w:bookmarkStart w:id="49" w:name="_Toc6995541"/>
      <w:r w:rsidRPr="005D3C4A">
        <w:rPr>
          <w:rFonts w:asciiTheme="minorBidi" w:eastAsia="Times New Roman" w:hAnsiTheme="minorBidi" w:cstheme="minorBidi"/>
          <w:b/>
          <w:bCs/>
          <w:color w:val="auto"/>
          <w:rtl/>
        </w:rPr>
        <w:t>גורמים נוספים הקשורים לסטיגמת הציבור בנוגע למחלת אלצהיימר</w:t>
      </w:r>
      <w:bookmarkEnd w:id="49"/>
    </w:p>
    <w:p w14:paraId="2E36E61E" w14:textId="77777777" w:rsidR="008B7DA9" w:rsidRPr="005D3C4A" w:rsidRDefault="008B7DA9" w:rsidP="00A22C71">
      <w:pPr>
        <w:pStyle w:val="3"/>
        <w:spacing w:line="480" w:lineRule="auto"/>
        <w:jc w:val="both"/>
        <w:rPr>
          <w:rFonts w:asciiTheme="minorBidi" w:eastAsia="Times New Roman" w:hAnsiTheme="minorBidi" w:cstheme="minorBidi"/>
          <w:b/>
          <w:bCs/>
          <w:color w:val="auto"/>
          <w:rtl/>
        </w:rPr>
      </w:pPr>
      <w:r w:rsidRPr="005D3C4A">
        <w:rPr>
          <w:rFonts w:asciiTheme="minorBidi" w:eastAsia="Times New Roman" w:hAnsiTheme="minorBidi" w:cstheme="minorBidi"/>
          <w:b/>
          <w:bCs/>
          <w:color w:val="auto"/>
          <w:rtl/>
        </w:rPr>
        <w:t xml:space="preserve"> </w:t>
      </w:r>
      <w:bookmarkStart w:id="50" w:name="_Toc6995543"/>
      <w:r w:rsidRPr="005D3C4A">
        <w:rPr>
          <w:rFonts w:asciiTheme="minorBidi" w:eastAsia="Times New Roman" w:hAnsiTheme="minorBidi" w:cstheme="minorBidi"/>
          <w:b/>
          <w:bCs/>
          <w:color w:val="auto"/>
          <w:rtl/>
        </w:rPr>
        <w:t>משתנים סוציו דמוגרפיים</w:t>
      </w:r>
      <w:bookmarkEnd w:id="50"/>
      <w:r w:rsidRPr="005D3C4A">
        <w:rPr>
          <w:rFonts w:asciiTheme="minorBidi" w:eastAsia="Times New Roman" w:hAnsiTheme="minorBidi" w:cstheme="minorBidi"/>
          <w:b/>
          <w:bCs/>
          <w:color w:val="auto"/>
          <w:rtl/>
        </w:rPr>
        <w:t xml:space="preserve">  </w:t>
      </w:r>
      <w:r w:rsidR="00091132" w:rsidRPr="00091132">
        <w:rPr>
          <w:rFonts w:asciiTheme="minorBidi" w:eastAsia="Times New Roman" w:hAnsiTheme="minorBidi" w:cstheme="minorBidi" w:hint="cs"/>
          <w:b/>
          <w:bCs/>
          <w:color w:val="auto"/>
          <w:highlight w:val="magenta"/>
          <w:rtl/>
        </w:rPr>
        <w:t>לצמצם</w:t>
      </w:r>
    </w:p>
    <w:p w14:paraId="0B26D761" w14:textId="77777777" w:rsidR="008B7DA9" w:rsidRPr="005D3C4A" w:rsidRDefault="008B7DA9" w:rsidP="00A22C71">
      <w:pPr>
        <w:tabs>
          <w:tab w:val="left" w:pos="990"/>
        </w:tabs>
        <w:spacing w:after="0" w:line="480" w:lineRule="auto"/>
        <w:contextualSpacing/>
        <w:jc w:val="both"/>
        <w:rPr>
          <w:rFonts w:asciiTheme="minorBidi" w:eastAsia="Times New Roman" w:hAnsiTheme="minorBidi"/>
          <w:sz w:val="24"/>
          <w:szCs w:val="24"/>
          <w:rtl/>
        </w:rPr>
      </w:pPr>
      <w:r w:rsidRPr="005D3C4A">
        <w:rPr>
          <w:rFonts w:asciiTheme="minorBidi" w:eastAsia="Times New Roman" w:hAnsiTheme="minorBidi"/>
          <w:sz w:val="24"/>
          <w:szCs w:val="24"/>
          <w:rtl/>
        </w:rPr>
        <w:tab/>
        <w:t xml:space="preserve">בהתייחס למגדר, נמצא </w:t>
      </w:r>
      <w:bookmarkStart w:id="51" w:name="_Hlk499490452"/>
      <w:r w:rsidRPr="005D3C4A">
        <w:rPr>
          <w:rFonts w:asciiTheme="minorBidi" w:eastAsia="Times New Roman" w:hAnsiTheme="minorBidi"/>
          <w:sz w:val="24"/>
          <w:szCs w:val="24"/>
          <w:rtl/>
        </w:rPr>
        <w:t xml:space="preserve">כי בהשוואה לגברים נשים </w:t>
      </w:r>
      <w:bookmarkStart w:id="52" w:name="_Hlk20840332"/>
      <w:r w:rsidRPr="005D3C4A">
        <w:rPr>
          <w:rFonts w:asciiTheme="minorBidi" w:eastAsia="Times New Roman" w:hAnsiTheme="minorBidi"/>
          <w:sz w:val="24"/>
          <w:szCs w:val="24"/>
          <w:rtl/>
        </w:rPr>
        <w:t xml:space="preserve">הביעו, באופן מובהק, רמות גבוהות יותר של דאגה וסימפטיה </w:t>
      </w:r>
      <w:bookmarkStart w:id="53" w:name="_Hlk8232934"/>
      <w:r w:rsidRPr="005D3C4A">
        <w:rPr>
          <w:rFonts w:asciiTheme="minorBidi" w:eastAsia="Times New Roman" w:hAnsiTheme="minorBidi"/>
          <w:sz w:val="24"/>
          <w:szCs w:val="24"/>
          <w:rtl/>
        </w:rPr>
        <w:t>כלפי האישה עם מחלת אלצהיימר, שתוארה בווינייטה</w:t>
      </w:r>
      <w:bookmarkEnd w:id="52"/>
      <w:bookmarkEnd w:id="53"/>
      <w:r w:rsidRPr="005D3C4A">
        <w:rPr>
          <w:rFonts w:asciiTheme="minorBidi" w:eastAsia="Times New Roman" w:hAnsiTheme="minorBidi"/>
          <w:sz w:val="24"/>
          <w:szCs w:val="24"/>
          <w:rtl/>
        </w:rPr>
        <w:t xml:space="preserve">. ממצאים אלו תואמים את הספרות בנושא הסטיגמה כלפי אנשים עם מחלת אלצהיימר, לפיה </w:t>
      </w:r>
      <w:bookmarkEnd w:id="51"/>
      <w:r w:rsidRPr="005D3C4A">
        <w:rPr>
          <w:rFonts w:asciiTheme="minorBidi" w:eastAsia="Times New Roman" w:hAnsiTheme="minorBidi"/>
          <w:sz w:val="24"/>
          <w:szCs w:val="24"/>
          <w:rtl/>
        </w:rPr>
        <w:t>נשים מגלות רמות גבוהות יותר של ייחוסים רגשיים חיוביים ושל רצון לעזור לאנשים עם המחלה, בהשוואה לגברים. יתכן שיש לחברה ציפיות מנשים להיות רגישות, דואגות ומטפלות והן מגשימות ציפיות אלה (</w:t>
      </w:r>
      <w:r w:rsidRPr="005D3C4A">
        <w:rPr>
          <w:rFonts w:asciiTheme="minorBidi" w:eastAsia="Times New Roman" w:hAnsiTheme="minorBidi"/>
          <w:sz w:val="24"/>
          <w:szCs w:val="24"/>
        </w:rPr>
        <w:t>Herrmann et al., 2017; Stites et al., 2018</w:t>
      </w:r>
      <w:r w:rsidRPr="005D3C4A">
        <w:rPr>
          <w:rFonts w:asciiTheme="minorBidi" w:eastAsia="Times New Roman" w:hAnsiTheme="minorBidi"/>
          <w:sz w:val="24"/>
          <w:szCs w:val="24"/>
          <w:rtl/>
        </w:rPr>
        <w:t>). יש לציין שכנראה, הדאגה והסימפטיה של נשים כלפי האישה עם מחלת אלצהיימר היא אינה דווקא בשל ההזדהות עם בנות מינן, שכן במחקר שבחן תפיסות ומרחק חברתי כלפי אנשים עם מחלת אלצהיימר, הוצגו לציבור ולאנשי מקצוע שתי וינייטות: אישה וגבר בני 75, ולא נמצאו הבדלים בתגובות גברים ונשים לווינייטות של אישה וגבר  (</w:t>
      </w:r>
      <w:r w:rsidRPr="005D3C4A">
        <w:rPr>
          <w:rFonts w:asciiTheme="minorBidi" w:eastAsia="Times New Roman" w:hAnsiTheme="minorBidi"/>
          <w:sz w:val="24"/>
          <w:szCs w:val="24"/>
        </w:rPr>
        <w:t>Bourkel, Ferring &amp; Weber, 2012</w:t>
      </w:r>
      <w:r w:rsidRPr="005D3C4A">
        <w:rPr>
          <w:rFonts w:asciiTheme="minorBidi" w:eastAsia="Times New Roman" w:hAnsiTheme="minorBidi"/>
          <w:sz w:val="24"/>
          <w:szCs w:val="24"/>
          <w:rtl/>
        </w:rPr>
        <w:t>).</w:t>
      </w:r>
    </w:p>
    <w:p w14:paraId="6C216CD7" w14:textId="77777777" w:rsidR="008B7DA9" w:rsidRPr="005D3C4A" w:rsidRDefault="008B7DA9" w:rsidP="00A22C71">
      <w:pPr>
        <w:tabs>
          <w:tab w:val="left" w:pos="990"/>
        </w:tabs>
        <w:spacing w:after="0" w:line="480" w:lineRule="auto"/>
        <w:contextualSpacing/>
        <w:jc w:val="both"/>
        <w:rPr>
          <w:rFonts w:asciiTheme="minorBidi" w:eastAsia="Times New Roman" w:hAnsiTheme="minorBidi"/>
          <w:sz w:val="24"/>
          <w:szCs w:val="24"/>
          <w:rtl/>
        </w:rPr>
      </w:pPr>
      <w:r w:rsidRPr="005D3C4A">
        <w:rPr>
          <w:rFonts w:asciiTheme="minorBidi" w:eastAsia="Times New Roman" w:hAnsiTheme="minorBidi"/>
          <w:sz w:val="24"/>
          <w:szCs w:val="24"/>
          <w:rtl/>
        </w:rPr>
        <w:tab/>
        <w:t>בהתייחס לגיל המשתתפים, נמצא כי משתתפים צעירים (בגילאי 18–25) דווחו באופן מובהק על ייחוסי אחריות, חוסר אסתטיקה, כעס, הפרדה והימנעות גבוהים יותר, כלפי האישה עם מחלת אלצהיימר, שתוארה בווינייטה, בהשוואה למשתתפים מבוגרים (בגילאי 26-51). ממצאים אלו תואמים את הספרות בנושא סטיגמה כלפי מחלת אלצהיימר, לפיהם אנשים בגיל צעיר דיווחו על רמות גבוהות יותר של אמונות סטיגמטיות כלפי אדם עם מחלת אלצהיימר, בהשוואה למבוגרים (</w:t>
      </w:r>
      <w:r w:rsidRPr="005D3C4A">
        <w:rPr>
          <w:rFonts w:asciiTheme="minorBidi" w:eastAsia="Times New Roman" w:hAnsiTheme="minorBidi"/>
          <w:sz w:val="24"/>
          <w:szCs w:val="24"/>
        </w:rPr>
        <w:t xml:space="preserve">Herrmann et al., 2017; </w:t>
      </w:r>
      <w:bookmarkStart w:id="54" w:name="_Hlk506708934"/>
      <w:r w:rsidRPr="005D3C4A">
        <w:rPr>
          <w:rFonts w:asciiTheme="minorBidi" w:eastAsia="Times New Roman" w:hAnsiTheme="minorBidi"/>
          <w:sz w:val="24"/>
          <w:szCs w:val="24"/>
        </w:rPr>
        <w:t>Kane, Murphy, &amp; Kelly, 2018; Pingani et al., 2016</w:t>
      </w:r>
      <w:bookmarkEnd w:id="54"/>
      <w:r w:rsidRPr="005D3C4A">
        <w:rPr>
          <w:rFonts w:asciiTheme="minorBidi" w:eastAsia="Times New Roman" w:hAnsiTheme="minorBidi"/>
          <w:sz w:val="24"/>
          <w:szCs w:val="24"/>
          <w:rtl/>
        </w:rPr>
        <w:t>). הסבר לכך יכול להיות שצעירים לא חשופים למחלת אלצהיימר והם גם חסרי מוטיבציה ללמוד על המחלה. חוסר מידע וידע על המחלה עשוי להנציח את הסטיגמה (</w:t>
      </w:r>
      <w:r w:rsidRPr="005D3C4A">
        <w:rPr>
          <w:rFonts w:asciiTheme="minorBidi" w:eastAsia="Times New Roman" w:hAnsiTheme="minorBidi"/>
          <w:sz w:val="24"/>
          <w:szCs w:val="24"/>
        </w:rPr>
        <w:t>Batsch &amp;Mittelman, 2012</w:t>
      </w:r>
      <w:r w:rsidRPr="005D3C4A">
        <w:rPr>
          <w:rFonts w:asciiTheme="minorBidi" w:eastAsia="Times New Roman" w:hAnsiTheme="minorBidi"/>
          <w:sz w:val="24"/>
          <w:szCs w:val="24"/>
          <w:rtl/>
        </w:rPr>
        <w:t xml:space="preserve">). לפיכך, אנו מדגישים במחקרינו את החשיבות בפיתוח </w:t>
      </w:r>
      <w:r w:rsidRPr="005D3C4A">
        <w:rPr>
          <w:rFonts w:asciiTheme="minorBidi" w:eastAsia="Times New Roman" w:hAnsiTheme="minorBidi"/>
          <w:sz w:val="24"/>
          <w:szCs w:val="24"/>
          <w:rtl/>
        </w:rPr>
        <w:lastRenderedPageBreak/>
        <w:t>תוכניות התערבות על מנת להפחית את הסטיגמה כלפי אנשים עם אלצהיימר כבר בגיל צעיר, במיוחד בקרב סטודנטים למקצועות הבריאות והטיפול, אשר מטפלים ישירות באנשים עם מחלת אלצהיימר (</w:t>
      </w:r>
      <w:r w:rsidRPr="005D3C4A">
        <w:rPr>
          <w:rFonts w:asciiTheme="minorBidi" w:eastAsia="Times New Roman" w:hAnsiTheme="minorBidi"/>
          <w:sz w:val="24"/>
          <w:szCs w:val="24"/>
        </w:rPr>
        <w:t>Cheng et al., 2011; Pingani et al., 2016</w:t>
      </w:r>
      <w:r w:rsidRPr="005D3C4A">
        <w:rPr>
          <w:rFonts w:asciiTheme="minorBidi" w:eastAsia="Times New Roman" w:hAnsiTheme="minorBidi"/>
          <w:sz w:val="24"/>
          <w:szCs w:val="24"/>
          <w:rtl/>
        </w:rPr>
        <w:t>). עוד מומלץ שתוכניות ההתערבות תהיינה חדשניות, מעבר לקיים בספרות עד כה (</w:t>
      </w:r>
      <w:r w:rsidRPr="005D3C4A">
        <w:rPr>
          <w:rFonts w:asciiTheme="minorBidi" w:eastAsia="Times New Roman" w:hAnsiTheme="minorBidi"/>
          <w:sz w:val="24"/>
          <w:szCs w:val="24"/>
        </w:rPr>
        <w:t>Herrmann et al., 2017</w:t>
      </w:r>
      <w:r w:rsidRPr="005D3C4A">
        <w:rPr>
          <w:rFonts w:asciiTheme="minorBidi" w:eastAsia="Times New Roman" w:hAnsiTheme="minorBidi"/>
          <w:sz w:val="24"/>
          <w:szCs w:val="24"/>
          <w:rtl/>
        </w:rPr>
        <w:t>)</w:t>
      </w:r>
      <w:r w:rsidRPr="005D3C4A">
        <w:rPr>
          <w:rFonts w:asciiTheme="minorBidi" w:eastAsia="Times New Roman" w:hAnsiTheme="minorBidi"/>
          <w:sz w:val="24"/>
          <w:szCs w:val="24"/>
        </w:rPr>
        <w:t xml:space="preserve"> </w:t>
      </w:r>
      <w:r w:rsidRPr="005D3C4A">
        <w:rPr>
          <w:rFonts w:asciiTheme="minorBidi" w:eastAsia="Times New Roman" w:hAnsiTheme="minorBidi"/>
          <w:sz w:val="24"/>
          <w:szCs w:val="24"/>
          <w:rtl/>
        </w:rPr>
        <w:t>כך שתהיינה ייחודיות לגיל המשתתפים, כלומר בהתאם לערכים התרבותיים ולצרכים הספציפיים של קבוצת הצעירים (</w:t>
      </w:r>
      <w:r w:rsidRPr="005D3C4A">
        <w:rPr>
          <w:rFonts w:asciiTheme="minorBidi" w:eastAsia="Times New Roman" w:hAnsiTheme="minorBidi"/>
          <w:sz w:val="24"/>
          <w:szCs w:val="24"/>
        </w:rPr>
        <w:t>Werner, Jabel, Reuveni, &amp; Prilutzki, 2017</w:t>
      </w:r>
      <w:r w:rsidRPr="005D3C4A">
        <w:rPr>
          <w:rFonts w:asciiTheme="minorBidi" w:eastAsia="Times New Roman" w:hAnsiTheme="minorBidi"/>
          <w:sz w:val="24"/>
          <w:szCs w:val="24"/>
          <w:rtl/>
        </w:rPr>
        <w:t>).</w:t>
      </w:r>
    </w:p>
    <w:p w14:paraId="4A703F1B" w14:textId="24EF6D73" w:rsidR="00304C6A" w:rsidRDefault="008B7DA9" w:rsidP="00304C6A">
      <w:pPr>
        <w:tabs>
          <w:tab w:val="left" w:pos="990"/>
        </w:tabs>
        <w:spacing w:after="0" w:line="480" w:lineRule="auto"/>
        <w:contextualSpacing/>
        <w:jc w:val="both"/>
        <w:rPr>
          <w:rFonts w:asciiTheme="minorBidi" w:eastAsia="Times New Roman" w:hAnsiTheme="minorBidi"/>
          <w:sz w:val="24"/>
          <w:szCs w:val="24"/>
          <w:rtl/>
        </w:rPr>
      </w:pPr>
      <w:r w:rsidRPr="005D3C4A">
        <w:rPr>
          <w:rFonts w:asciiTheme="minorBidi" w:eastAsia="Times New Roman" w:hAnsiTheme="minorBidi"/>
          <w:sz w:val="24"/>
          <w:szCs w:val="24"/>
          <w:rtl/>
        </w:rPr>
        <w:tab/>
      </w:r>
      <w:r w:rsidRPr="005D3C4A">
        <w:rPr>
          <w:rFonts w:asciiTheme="minorBidi" w:eastAsia="Times New Roman" w:hAnsiTheme="minorBidi"/>
          <w:sz w:val="24"/>
          <w:szCs w:val="24"/>
          <w:rtl/>
        </w:rPr>
        <w:tab/>
      </w:r>
    </w:p>
    <w:p w14:paraId="57DE2BB9" w14:textId="098EE83E" w:rsidR="00915734" w:rsidRPr="005D3C4A" w:rsidRDefault="008B7DA9" w:rsidP="00A22C71">
      <w:pPr>
        <w:tabs>
          <w:tab w:val="left" w:pos="990"/>
        </w:tabs>
        <w:spacing w:after="0" w:line="480" w:lineRule="auto"/>
        <w:contextualSpacing/>
        <w:jc w:val="both"/>
        <w:rPr>
          <w:rFonts w:asciiTheme="minorBidi" w:eastAsia="Times New Roman" w:hAnsiTheme="minorBidi"/>
          <w:sz w:val="24"/>
          <w:szCs w:val="24"/>
          <w:rtl/>
        </w:rPr>
      </w:pPr>
      <w:r w:rsidRPr="005D3C4A">
        <w:rPr>
          <w:rFonts w:asciiTheme="minorBidi" w:eastAsia="Times New Roman" w:hAnsiTheme="minorBidi"/>
          <w:sz w:val="24"/>
          <w:szCs w:val="24"/>
          <w:rtl/>
        </w:rPr>
        <w:t xml:space="preserve">לסיכום, </w:t>
      </w:r>
      <w:r w:rsidR="00915734" w:rsidRPr="005D3C4A">
        <w:rPr>
          <w:rFonts w:asciiTheme="minorBidi" w:eastAsia="Times New Roman" w:hAnsiTheme="minorBidi" w:hint="cs"/>
          <w:sz w:val="24"/>
          <w:szCs w:val="24"/>
          <w:rtl/>
        </w:rPr>
        <w:t>מחלת אלצהיימר בגיל צעיר נתפסת בספרות כמחלה בעלת השלכות פסיכוסוציאליות הרסניות, אשר משפיעות על חולי האלצהיימר הצעירים בשלב הפורה ביותר בחייהם ובשלב בו הם לוקחים אחריות על משפחתם. הגדילה בכמות האנשים הצעירים החולים במחלה הביאה לעליה במודעות של הציבור הכללי והמטפל, לתסמיני המחלה והפכה אותה למחלה המוגדרת כבעיה חברתית משמעותית. עם זאת קבוצת הצעירים עם מחלת האלצהיימר הינה קבוצה הטרוגנית אשר מובנת באופן חלקי בלבד, חסר ולא מספק ובהתבסס על הידוע ממחקרים שנעשו בעיקר על אוכלוסיית חולי האלצהיימר הבוגרת. עדיין קיימים קשיים באבחון המחלה, הטיפול אינו מתאים לחולי האלצהיימר הצעירים, והשירות והמשאבים המוקצים להם עדיין מוגבלים במדינות רבות בעולם.</w:t>
      </w:r>
    </w:p>
    <w:p w14:paraId="0140435C" w14:textId="77777777" w:rsidR="003A4D69" w:rsidRPr="005D3C4A" w:rsidRDefault="00915734" w:rsidP="00A22C71">
      <w:pPr>
        <w:tabs>
          <w:tab w:val="left" w:pos="990"/>
        </w:tabs>
        <w:spacing w:after="0" w:line="480" w:lineRule="auto"/>
        <w:contextualSpacing/>
        <w:jc w:val="both"/>
        <w:rPr>
          <w:rFonts w:asciiTheme="minorBidi" w:eastAsia="Times New Roman" w:hAnsiTheme="minorBidi"/>
          <w:sz w:val="24"/>
          <w:szCs w:val="24"/>
          <w:rtl/>
        </w:rPr>
      </w:pPr>
      <w:r w:rsidRPr="005D3C4A">
        <w:rPr>
          <w:rFonts w:asciiTheme="minorBidi" w:eastAsia="Times New Roman" w:hAnsiTheme="minorBidi" w:hint="cs"/>
          <w:sz w:val="24"/>
          <w:szCs w:val="24"/>
          <w:rtl/>
        </w:rPr>
        <w:t xml:space="preserve">אם לסיים בכל זאת בנימה אופטימית, מחקרים מראים כי התערבות פסיכוסוציאלית בתהליך החולי של האנשים הצעירים עם מחלת האלצהיימר, מסייעת בקבלת תמיכה, בהסתגלות למצב החדש, בקבלת החלטות ובהתמודדות עם חוסר הוודאות, עם הלחץ הנפשי ועם החששות שהמחלה מעוררת. </w:t>
      </w:r>
    </w:p>
    <w:p w14:paraId="1964CA29" w14:textId="77777777" w:rsidR="008B7DA9" w:rsidRPr="005D3C4A" w:rsidRDefault="003A4D69" w:rsidP="00A22C71">
      <w:pPr>
        <w:tabs>
          <w:tab w:val="left" w:pos="990"/>
        </w:tabs>
        <w:spacing w:after="0" w:line="480" w:lineRule="auto"/>
        <w:contextualSpacing/>
        <w:jc w:val="both"/>
        <w:rPr>
          <w:rFonts w:asciiTheme="minorBidi" w:eastAsia="Times New Roman" w:hAnsiTheme="minorBidi"/>
          <w:sz w:val="24"/>
          <w:szCs w:val="24"/>
          <w:rtl/>
        </w:rPr>
      </w:pPr>
      <w:r w:rsidRPr="005D3C4A">
        <w:rPr>
          <w:rFonts w:asciiTheme="minorBidi" w:eastAsia="Times New Roman" w:hAnsiTheme="minorBidi"/>
          <w:sz w:val="24"/>
          <w:szCs w:val="24"/>
          <w:rtl/>
        </w:rPr>
        <w:t>עבודה קהילתית חייבת להישען על ידע מקצועי מוצק שיספק תשתית לקידום מדיניות ופרקטיקה בתחום</w:t>
      </w:r>
      <w:r w:rsidRPr="005D3C4A">
        <w:rPr>
          <w:rFonts w:asciiTheme="minorBidi" w:eastAsia="Times New Roman" w:hAnsiTheme="minorBidi" w:hint="cs"/>
          <w:sz w:val="24"/>
          <w:szCs w:val="24"/>
          <w:rtl/>
        </w:rPr>
        <w:t xml:space="preserve">, </w:t>
      </w:r>
      <w:r w:rsidR="008B7DA9" w:rsidRPr="005D3C4A">
        <w:rPr>
          <w:rFonts w:asciiTheme="minorBidi" w:eastAsia="Times New Roman" w:hAnsiTheme="minorBidi"/>
          <w:sz w:val="24"/>
          <w:szCs w:val="24"/>
          <w:rtl/>
        </w:rPr>
        <w:t>מידע ממחקר זה יכול לשמש בסיס הוכחות מוצק יותר כדי ליידע</w:t>
      </w:r>
      <w:r w:rsidR="002C1EAB" w:rsidRPr="005D3C4A">
        <w:rPr>
          <w:rFonts w:asciiTheme="minorBidi" w:eastAsia="Times New Roman" w:hAnsiTheme="minorBidi"/>
          <w:sz w:val="24"/>
          <w:szCs w:val="24"/>
          <w:rtl/>
        </w:rPr>
        <w:t xml:space="preserve"> עובדים סוציאליים</w:t>
      </w:r>
      <w:r w:rsidR="008B7DA9" w:rsidRPr="005D3C4A">
        <w:rPr>
          <w:rFonts w:asciiTheme="minorBidi" w:eastAsia="Times New Roman" w:hAnsiTheme="minorBidi"/>
          <w:sz w:val="24"/>
          <w:szCs w:val="24"/>
          <w:rtl/>
        </w:rPr>
        <w:t>, קובעי מדיניות ו</w:t>
      </w:r>
      <w:r w:rsidR="002C1EAB" w:rsidRPr="005D3C4A">
        <w:rPr>
          <w:rFonts w:asciiTheme="minorBidi" w:eastAsia="Times New Roman" w:hAnsiTheme="minorBidi"/>
          <w:sz w:val="24"/>
          <w:szCs w:val="24"/>
          <w:rtl/>
        </w:rPr>
        <w:t xml:space="preserve">כלל </w:t>
      </w:r>
      <w:r w:rsidR="008B7DA9" w:rsidRPr="005D3C4A">
        <w:rPr>
          <w:rFonts w:asciiTheme="minorBidi" w:eastAsia="Times New Roman" w:hAnsiTheme="minorBidi"/>
          <w:sz w:val="24"/>
          <w:szCs w:val="24"/>
          <w:rtl/>
        </w:rPr>
        <w:t xml:space="preserve">ספקי טיפול בקהילה העוסקים במחלת אלצהיימר, אך עדיין נדרש המשך חקירה על מנת לקבוע רמות של סטיגמה בקבוצות קהילתיות ספציפיות ולבחון גורמים העשויים להשפיע על הסטיגמה. </w:t>
      </w:r>
    </w:p>
    <w:p w14:paraId="4AAC410A" w14:textId="2F861ED3" w:rsidR="008A4DA6" w:rsidRPr="005D3C4A" w:rsidRDefault="008A4DA6" w:rsidP="00F6670B">
      <w:pPr>
        <w:keepNext/>
        <w:keepLines/>
        <w:spacing w:before="240" w:after="0" w:line="480" w:lineRule="auto"/>
        <w:jc w:val="both"/>
        <w:outlineLvl w:val="0"/>
        <w:rPr>
          <w:rFonts w:asciiTheme="minorBidi" w:eastAsia="Times New Roman" w:hAnsiTheme="minorBidi"/>
          <w:b/>
          <w:bCs/>
          <w:sz w:val="24"/>
          <w:szCs w:val="24"/>
          <w:rtl/>
        </w:rPr>
      </w:pPr>
      <w:r w:rsidRPr="005D3C4A">
        <w:rPr>
          <w:rFonts w:asciiTheme="minorBidi" w:eastAsia="Times New Roman" w:hAnsiTheme="minorBidi"/>
          <w:b/>
          <w:bCs/>
          <w:sz w:val="24"/>
          <w:szCs w:val="24"/>
          <w:rtl/>
        </w:rPr>
        <w:lastRenderedPageBreak/>
        <w:t>מגבלות המחקר</w:t>
      </w:r>
      <w:r w:rsidR="00091132">
        <w:rPr>
          <w:rFonts w:asciiTheme="minorBidi" w:eastAsia="Times New Roman" w:hAnsiTheme="minorBidi" w:hint="cs"/>
          <w:b/>
          <w:bCs/>
          <w:sz w:val="24"/>
          <w:szCs w:val="24"/>
          <w:rtl/>
        </w:rPr>
        <w:t xml:space="preserve"> </w:t>
      </w:r>
      <w:bookmarkStart w:id="55" w:name="_GoBack"/>
      <w:bookmarkEnd w:id="55"/>
    </w:p>
    <w:p w14:paraId="4D48002D" w14:textId="26AF7EDD" w:rsidR="008A4DA6" w:rsidRPr="005D3C4A" w:rsidRDefault="008A4DA6" w:rsidP="00304C6A">
      <w:pPr>
        <w:tabs>
          <w:tab w:val="left" w:pos="990"/>
        </w:tabs>
        <w:spacing w:after="0" w:line="480" w:lineRule="auto"/>
        <w:jc w:val="both"/>
        <w:rPr>
          <w:rFonts w:asciiTheme="minorBidi" w:eastAsia="Times New Roman" w:hAnsiTheme="minorBidi"/>
          <w:sz w:val="24"/>
          <w:szCs w:val="24"/>
        </w:rPr>
      </w:pPr>
      <w:r w:rsidRPr="005D3C4A">
        <w:rPr>
          <w:rFonts w:asciiTheme="minorBidi" w:eastAsia="Times New Roman" w:hAnsiTheme="minorBidi"/>
          <w:sz w:val="24"/>
          <w:szCs w:val="24"/>
          <w:rtl/>
        </w:rPr>
        <w:t xml:space="preserve">למיטב ידיעתי, המחקר הנוכחי הוא הראשון אשר העריך את סטיגמת הציבור כלפי אנשים עם מחלת </w:t>
      </w:r>
      <w:r w:rsidR="002C1EAB" w:rsidRPr="005D3C4A">
        <w:rPr>
          <w:rFonts w:asciiTheme="minorBidi" w:eastAsia="Times New Roman" w:hAnsiTheme="minorBidi"/>
          <w:sz w:val="24"/>
          <w:szCs w:val="24"/>
          <w:rtl/>
        </w:rPr>
        <w:t xml:space="preserve">אלצהיימר בגיל צעיר ובגיל מבוגר, </w:t>
      </w:r>
      <w:r w:rsidR="00E667FC" w:rsidRPr="005D3C4A">
        <w:rPr>
          <w:rFonts w:asciiTheme="minorBidi" w:eastAsia="Times New Roman" w:hAnsiTheme="minorBidi"/>
          <w:sz w:val="24"/>
          <w:szCs w:val="24"/>
          <w:rtl/>
        </w:rPr>
        <w:t xml:space="preserve">עם זאת יש להתייחס למספר מגבלות. ראשית </w:t>
      </w:r>
      <w:r w:rsidRPr="005D3C4A">
        <w:rPr>
          <w:rFonts w:asciiTheme="minorBidi" w:eastAsia="Times New Roman" w:hAnsiTheme="minorBidi"/>
          <w:sz w:val="24"/>
          <w:szCs w:val="24"/>
          <w:rtl/>
        </w:rPr>
        <w:t xml:space="preserve">במחקר הנוכחי נעשה שימוש במדגם נוחות של סטודנטים ממספר מכללות ומאוניברסיטה אחת, כאשר ההשתתפות הייתה מרצון ולא נאסף מידע על המאפיינים של אלו שלא השתתפו במחקר. על כן לא ניתן לעשות הכללה לגבי אוכלוסיית הסטודנטים בכלל. </w:t>
      </w:r>
      <w:r w:rsidR="00E667FC" w:rsidRPr="005D3C4A">
        <w:rPr>
          <w:rFonts w:asciiTheme="minorBidi" w:eastAsia="Times New Roman" w:hAnsiTheme="minorBidi"/>
          <w:sz w:val="24"/>
          <w:szCs w:val="24"/>
          <w:rtl/>
        </w:rPr>
        <w:t xml:space="preserve">כמו כן </w:t>
      </w:r>
      <w:r w:rsidRPr="005D3C4A">
        <w:rPr>
          <w:rFonts w:asciiTheme="minorBidi" w:eastAsia="Times New Roman" w:hAnsiTheme="minorBidi"/>
          <w:sz w:val="24"/>
          <w:szCs w:val="24"/>
          <w:rtl/>
        </w:rPr>
        <w:t xml:space="preserve">המחקר הנוכחי היה מחקר רוחב </w:t>
      </w:r>
      <w:r w:rsidRPr="005D3C4A">
        <w:rPr>
          <w:rFonts w:asciiTheme="minorBidi" w:eastAsia="Times New Roman" w:hAnsiTheme="minorBidi"/>
          <w:sz w:val="24"/>
          <w:szCs w:val="24"/>
        </w:rPr>
        <w:t>Cross sectional)</w:t>
      </w:r>
      <w:r w:rsidRPr="005D3C4A">
        <w:rPr>
          <w:rFonts w:asciiTheme="minorBidi" w:eastAsia="Times New Roman" w:hAnsiTheme="minorBidi"/>
          <w:sz w:val="24"/>
          <w:szCs w:val="24"/>
          <w:rtl/>
        </w:rPr>
        <w:t>), על כן לא ניתן לדבר על קשרים סיבתיים</w:t>
      </w:r>
      <w:r w:rsidR="00E667FC" w:rsidRPr="005D3C4A">
        <w:rPr>
          <w:rFonts w:asciiTheme="minorBidi" w:eastAsia="Times New Roman" w:hAnsiTheme="minorBidi"/>
          <w:sz w:val="24"/>
          <w:szCs w:val="24"/>
          <w:rtl/>
        </w:rPr>
        <w:t xml:space="preserve">. </w:t>
      </w:r>
      <w:r w:rsidRPr="005D3C4A">
        <w:rPr>
          <w:rFonts w:asciiTheme="minorBidi" w:eastAsia="Times New Roman" w:hAnsiTheme="minorBidi"/>
          <w:sz w:val="24"/>
          <w:szCs w:val="24"/>
          <w:rtl/>
        </w:rPr>
        <w:t>המחקר התבסס על דיווח עצמי של המשתתפים, ועל כן קיימת סכנה להטיות כגון רציה חברתית. למרות זאת אנו מקווים כי האנונימיות של השאלון אפשרה למשתתפים להיות כנים בתשובותיהם.</w:t>
      </w:r>
      <w:r w:rsidR="00E667FC" w:rsidRPr="005D3C4A">
        <w:rPr>
          <w:rFonts w:asciiTheme="minorBidi" w:eastAsia="Times New Roman" w:hAnsiTheme="minorBidi"/>
          <w:sz w:val="24"/>
          <w:szCs w:val="24"/>
          <w:rtl/>
        </w:rPr>
        <w:t xml:space="preserve"> </w:t>
      </w:r>
    </w:p>
    <w:p w14:paraId="5E3B90EB" w14:textId="77777777" w:rsidR="008A4DA6" w:rsidRPr="005D3C4A" w:rsidRDefault="008A4DA6" w:rsidP="00A22C71">
      <w:pPr>
        <w:bidi w:val="0"/>
        <w:spacing w:line="480" w:lineRule="auto"/>
        <w:jc w:val="both"/>
        <w:rPr>
          <w:rFonts w:asciiTheme="minorBidi" w:eastAsia="Times New Roman" w:hAnsiTheme="minorBidi"/>
          <w:sz w:val="24"/>
          <w:szCs w:val="24"/>
          <w:rtl/>
        </w:rPr>
      </w:pPr>
      <w:bookmarkStart w:id="56" w:name="_Hlk487979285"/>
    </w:p>
    <w:bookmarkEnd w:id="56"/>
    <w:p w14:paraId="2E3367A8" w14:textId="77777777" w:rsidR="008A4DA6" w:rsidRPr="005D3C4A" w:rsidRDefault="003242D7" w:rsidP="00A22C71">
      <w:pPr>
        <w:keepNext/>
        <w:keepLines/>
        <w:spacing w:before="40" w:after="0" w:line="480" w:lineRule="auto"/>
        <w:jc w:val="both"/>
        <w:outlineLvl w:val="1"/>
        <w:rPr>
          <w:rFonts w:asciiTheme="minorBidi" w:eastAsia="Times New Roman" w:hAnsiTheme="minorBidi"/>
          <w:sz w:val="24"/>
          <w:szCs w:val="24"/>
          <w:rtl/>
        </w:rPr>
      </w:pPr>
      <w:r w:rsidRPr="005D3C4A">
        <w:rPr>
          <w:rFonts w:asciiTheme="minorBidi" w:eastAsia="Times New Roman" w:hAnsiTheme="minorBidi"/>
          <w:b/>
          <w:bCs/>
          <w:sz w:val="24"/>
          <w:szCs w:val="24"/>
          <w:rtl/>
        </w:rPr>
        <w:t>המלצות לפרקטיקה</w:t>
      </w:r>
      <w:r w:rsidR="008A4DA6" w:rsidRPr="005D3C4A">
        <w:rPr>
          <w:rFonts w:asciiTheme="minorBidi" w:eastAsia="Times New Roman" w:hAnsiTheme="minorBidi"/>
          <w:b/>
          <w:bCs/>
          <w:sz w:val="24"/>
          <w:szCs w:val="24"/>
          <w:rtl/>
        </w:rPr>
        <w:tab/>
      </w:r>
    </w:p>
    <w:p w14:paraId="051C5B2C" w14:textId="77777777" w:rsidR="008A4DA6" w:rsidRPr="005D3C4A" w:rsidRDefault="008A4DA6" w:rsidP="00A22C71">
      <w:pPr>
        <w:tabs>
          <w:tab w:val="left" w:pos="383"/>
          <w:tab w:val="left" w:pos="990"/>
          <w:tab w:val="center" w:pos="4535"/>
        </w:tabs>
        <w:spacing w:after="0" w:line="480" w:lineRule="auto"/>
        <w:jc w:val="both"/>
        <w:rPr>
          <w:rFonts w:asciiTheme="minorBidi" w:eastAsia="Times New Roman" w:hAnsiTheme="minorBidi"/>
          <w:b/>
          <w:bCs/>
          <w:sz w:val="24"/>
          <w:szCs w:val="24"/>
          <w:highlight w:val="cyan"/>
          <w:rtl/>
        </w:rPr>
      </w:pPr>
      <w:r w:rsidRPr="005D3C4A">
        <w:rPr>
          <w:rFonts w:asciiTheme="minorBidi" w:eastAsia="Times New Roman" w:hAnsiTheme="minorBidi"/>
          <w:sz w:val="24"/>
          <w:szCs w:val="24"/>
          <w:rtl/>
        </w:rPr>
        <w:tab/>
        <w:t>המחקר הנוכחי מנחה בפיתוח אסטרטגיות יעילות להפחתת סטיגמת הציבור בנוגע למחלת אלצהיימר. לדוגמה, הממצאים מראים כי שינוי סטריאוטיפים קיימים כלפי אנשים עם מחלת אלצהיימר כמסוכנים ולא אסתטיים, עשוי להפחית תגובות רגשיות שליליות ואפליה כלפיהם ולהגביר את הרגשות והתנהגויות החיוביות כלפיהם. יתר על כן, בדומה למחקרים קודמים (</w:t>
      </w:r>
      <w:r w:rsidRPr="005D3C4A">
        <w:rPr>
          <w:rFonts w:asciiTheme="minorBidi" w:eastAsia="Times New Roman" w:hAnsiTheme="minorBidi"/>
          <w:sz w:val="24"/>
          <w:szCs w:val="24"/>
        </w:rPr>
        <w:t>Molden &amp; Maxfield, 2017</w:t>
      </w:r>
      <w:r w:rsidRPr="005D3C4A">
        <w:rPr>
          <w:rFonts w:asciiTheme="minorBidi" w:eastAsia="Times New Roman" w:hAnsiTheme="minorBidi"/>
          <w:sz w:val="24"/>
          <w:szCs w:val="24"/>
          <w:rtl/>
        </w:rPr>
        <w:t>), ממצאינו מצביעים על הדחיפות בהפחתת רמת הפחד כלפי דמנציה, ככל הנראה באמצעות תוכניות חינוכיות המספקות ידע הולם על המחלה. לבסוף, המשמעות של היכרות עם אדם עם מחלת אלצהיימר במחקר שלנו תומכת בחשיבות המגע עם אנשים המוחתמים בסטיגמה, כדרך לצמצום עמדות סטיגמטיות כלפיהם (</w:t>
      </w:r>
      <w:r w:rsidRPr="005D3C4A">
        <w:rPr>
          <w:rFonts w:asciiTheme="minorBidi" w:eastAsia="Times New Roman" w:hAnsiTheme="minorBidi"/>
          <w:sz w:val="24"/>
          <w:szCs w:val="24"/>
        </w:rPr>
        <w:t>Reinke, Corrigan, et al.Leonhard, Lundin &amp; Kubiak, 2004</w:t>
      </w:r>
      <w:r w:rsidRPr="005D3C4A">
        <w:rPr>
          <w:rFonts w:asciiTheme="minorBidi" w:eastAsia="Times New Roman" w:hAnsiTheme="minorBidi"/>
          <w:sz w:val="24"/>
          <w:szCs w:val="24"/>
          <w:rtl/>
        </w:rPr>
        <w:t>). כל זאת יש לפעול גם אם העמדות הגלויות אינן מראות על קיומה של סטיגמה, שכן יתכן שהאדם אינו מודע למחשבותיו ולרגשותיו אלו או מסתיר אותם מפני עצמו והחברה.</w:t>
      </w:r>
    </w:p>
    <w:p w14:paraId="2BE250DF" w14:textId="77777777" w:rsidR="008A4DA6" w:rsidRPr="005D3C4A" w:rsidRDefault="008A4DA6" w:rsidP="00A22C71">
      <w:pPr>
        <w:tabs>
          <w:tab w:val="left" w:pos="990"/>
        </w:tabs>
        <w:spacing w:after="0" w:line="480" w:lineRule="auto"/>
        <w:contextualSpacing/>
        <w:jc w:val="both"/>
        <w:rPr>
          <w:rFonts w:asciiTheme="minorBidi" w:eastAsia="Times New Roman" w:hAnsiTheme="minorBidi"/>
          <w:sz w:val="24"/>
          <w:szCs w:val="24"/>
          <w:rtl/>
        </w:rPr>
      </w:pPr>
    </w:p>
    <w:p w14:paraId="7E176E6F" w14:textId="77777777" w:rsidR="00304C6A" w:rsidRDefault="00304C6A" w:rsidP="00A22C71">
      <w:pPr>
        <w:bidi w:val="0"/>
        <w:spacing w:line="480" w:lineRule="auto"/>
        <w:jc w:val="right"/>
        <w:rPr>
          <w:rFonts w:asciiTheme="minorBidi" w:eastAsia="Times New Roman" w:hAnsiTheme="minorBidi"/>
          <w:b/>
          <w:bCs/>
          <w:color w:val="00B050"/>
          <w:sz w:val="24"/>
          <w:szCs w:val="24"/>
        </w:rPr>
      </w:pPr>
    </w:p>
    <w:p w14:paraId="24454318" w14:textId="7D714956" w:rsidR="00E30087" w:rsidRPr="005D3C4A" w:rsidRDefault="00E30087" w:rsidP="00304C6A">
      <w:pPr>
        <w:bidi w:val="0"/>
        <w:spacing w:line="480" w:lineRule="auto"/>
        <w:jc w:val="right"/>
        <w:rPr>
          <w:rFonts w:asciiTheme="minorBidi" w:eastAsia="Times New Roman" w:hAnsiTheme="minorBidi"/>
          <w:b/>
          <w:bCs/>
          <w:color w:val="00B050"/>
          <w:sz w:val="24"/>
          <w:szCs w:val="24"/>
        </w:rPr>
      </w:pPr>
      <w:r w:rsidRPr="005D3C4A">
        <w:rPr>
          <w:rFonts w:asciiTheme="minorBidi" w:eastAsia="Times New Roman" w:hAnsiTheme="minorBidi"/>
          <w:b/>
          <w:bCs/>
          <w:color w:val="00B050"/>
          <w:sz w:val="24"/>
          <w:szCs w:val="24"/>
          <w:rtl/>
        </w:rPr>
        <w:lastRenderedPageBreak/>
        <w:t>נקודות מפתח</w:t>
      </w:r>
    </w:p>
    <w:p w14:paraId="102BBF85" w14:textId="77777777" w:rsidR="00E30087" w:rsidRPr="005D3C4A" w:rsidRDefault="00E30087" w:rsidP="00A22C71">
      <w:pPr>
        <w:bidi w:val="0"/>
        <w:spacing w:line="480" w:lineRule="auto"/>
        <w:ind w:left="720" w:hanging="720"/>
        <w:jc w:val="right"/>
        <w:rPr>
          <w:rFonts w:asciiTheme="minorBidi" w:eastAsia="Times New Roman" w:hAnsiTheme="minorBidi"/>
          <w:color w:val="00B050"/>
          <w:sz w:val="24"/>
          <w:szCs w:val="24"/>
          <w:rtl/>
        </w:rPr>
      </w:pPr>
      <w:r w:rsidRPr="005D3C4A">
        <w:rPr>
          <w:rFonts w:asciiTheme="minorBidi" w:eastAsia="Times New Roman" w:hAnsiTheme="minorBidi"/>
          <w:color w:val="00B050"/>
          <w:sz w:val="24"/>
          <w:szCs w:val="24"/>
          <w:rtl/>
        </w:rPr>
        <w:t>*</w:t>
      </w:r>
      <w:r w:rsidR="00695A69" w:rsidRPr="005D3C4A">
        <w:rPr>
          <w:rFonts w:asciiTheme="minorBidi" w:eastAsia="Times New Roman" w:hAnsiTheme="minorBidi" w:hint="cs"/>
          <w:color w:val="00B050"/>
          <w:sz w:val="24"/>
          <w:szCs w:val="24"/>
          <w:rtl/>
        </w:rPr>
        <w:t>הרמות הגבוהות יותר של סטיגמה שנמצאה כלפי אנשים צעירם עם אלצהיימר ביחס לאנשים זקנים עם אלצהיימר מראות שיש חשיבות לתכון התערבויות בהתאם לגיל החולים.</w:t>
      </w:r>
    </w:p>
    <w:p w14:paraId="795F15F3" w14:textId="77777777" w:rsidR="00E30087" w:rsidRPr="005D3C4A" w:rsidRDefault="00E30087" w:rsidP="00A22C71">
      <w:pPr>
        <w:bidi w:val="0"/>
        <w:spacing w:line="480" w:lineRule="auto"/>
        <w:jc w:val="right"/>
        <w:rPr>
          <w:rFonts w:asciiTheme="minorBidi" w:eastAsia="Times New Roman" w:hAnsiTheme="minorBidi"/>
          <w:color w:val="00B050"/>
          <w:sz w:val="24"/>
          <w:szCs w:val="24"/>
          <w:rtl/>
        </w:rPr>
      </w:pPr>
      <w:r w:rsidRPr="005D3C4A">
        <w:rPr>
          <w:rFonts w:asciiTheme="minorBidi" w:eastAsia="Times New Roman" w:hAnsiTheme="minorBidi"/>
          <w:color w:val="00B050"/>
          <w:sz w:val="24"/>
          <w:szCs w:val="24"/>
          <w:rtl/>
        </w:rPr>
        <w:t>*</w:t>
      </w:r>
      <w:r w:rsidR="00695A69" w:rsidRPr="005D3C4A">
        <w:rPr>
          <w:rFonts w:asciiTheme="minorBidi" w:eastAsia="Times New Roman" w:hAnsiTheme="minorBidi" w:hint="cs"/>
          <w:color w:val="00B050"/>
          <w:sz w:val="24"/>
          <w:szCs w:val="24"/>
          <w:rtl/>
        </w:rPr>
        <w:t>לעבודה הסוציאלית תפקיד חשוב במתן סיוע ועזרה במהלך התמודדות עם מגפות האלצהיימר והקורונה ויש להיערך להכשרות וטיפולים מותאמי גיל.</w:t>
      </w:r>
    </w:p>
    <w:p w14:paraId="4FD9F3CD" w14:textId="77777777" w:rsidR="004E101C" w:rsidRPr="005D3C4A" w:rsidRDefault="00E30087" w:rsidP="00A22C71">
      <w:pPr>
        <w:bidi w:val="0"/>
        <w:spacing w:line="480" w:lineRule="auto"/>
        <w:jc w:val="right"/>
        <w:rPr>
          <w:rFonts w:asciiTheme="minorBidi" w:eastAsia="Times New Roman" w:hAnsiTheme="minorBidi"/>
          <w:color w:val="00B050"/>
          <w:sz w:val="24"/>
          <w:szCs w:val="24"/>
          <w:rtl/>
        </w:rPr>
      </w:pPr>
      <w:r w:rsidRPr="005D3C4A">
        <w:rPr>
          <w:rFonts w:asciiTheme="minorBidi" w:eastAsia="Times New Roman" w:hAnsiTheme="minorBidi"/>
          <w:color w:val="00B050"/>
          <w:sz w:val="24"/>
          <w:szCs w:val="24"/>
          <w:rtl/>
        </w:rPr>
        <w:t>*</w:t>
      </w:r>
      <w:r w:rsidR="004E101C" w:rsidRPr="005D3C4A">
        <w:rPr>
          <w:rFonts w:asciiTheme="minorBidi" w:eastAsia="Times New Roman" w:hAnsiTheme="minorBidi" w:hint="cs"/>
          <w:color w:val="00B050"/>
          <w:sz w:val="24"/>
          <w:szCs w:val="24"/>
          <w:rtl/>
        </w:rPr>
        <w:t xml:space="preserve"> לסטיגמה כלפי אלצהיימר מאפיינים ייחודיי</w:t>
      </w:r>
      <w:r w:rsidR="004E101C" w:rsidRPr="005D3C4A">
        <w:rPr>
          <w:rFonts w:asciiTheme="minorBidi" w:eastAsia="Times New Roman" w:hAnsiTheme="minorBidi" w:hint="eastAsia"/>
          <w:color w:val="00B050"/>
          <w:sz w:val="24"/>
          <w:szCs w:val="24"/>
          <w:rtl/>
        </w:rPr>
        <w:t>ם</w:t>
      </w:r>
      <w:r w:rsidR="004E101C" w:rsidRPr="005D3C4A">
        <w:rPr>
          <w:rFonts w:asciiTheme="minorBidi" w:eastAsia="Times New Roman" w:hAnsiTheme="minorBidi" w:hint="cs"/>
          <w:color w:val="00B050"/>
          <w:sz w:val="24"/>
          <w:szCs w:val="24"/>
          <w:rtl/>
        </w:rPr>
        <w:t>, יש לשים את הדעת על הדרכים להפחתת פחד של הציבור מאנשים עם מחלת אלצהיימר, כגורם משמעותי מעורר סטיגמה.</w:t>
      </w:r>
    </w:p>
    <w:p w14:paraId="776AE84B" w14:textId="77777777" w:rsidR="00E30087" w:rsidRPr="005D3C4A" w:rsidRDefault="004E101C" w:rsidP="00A22C71">
      <w:pPr>
        <w:bidi w:val="0"/>
        <w:spacing w:line="480" w:lineRule="auto"/>
        <w:jc w:val="right"/>
        <w:rPr>
          <w:rFonts w:asciiTheme="minorBidi" w:eastAsia="Times New Roman" w:hAnsiTheme="minorBidi"/>
          <w:color w:val="00B050"/>
          <w:sz w:val="24"/>
          <w:szCs w:val="24"/>
          <w:rtl/>
        </w:rPr>
      </w:pPr>
      <w:r w:rsidRPr="005D3C4A">
        <w:rPr>
          <w:rFonts w:asciiTheme="minorBidi" w:eastAsia="Times New Roman" w:hAnsiTheme="minorBidi" w:hint="cs"/>
          <w:color w:val="00B050"/>
          <w:sz w:val="24"/>
          <w:szCs w:val="24"/>
          <w:rtl/>
        </w:rPr>
        <w:t>*</w:t>
      </w:r>
      <w:r w:rsidR="00695A69" w:rsidRPr="005D3C4A">
        <w:rPr>
          <w:rFonts w:asciiTheme="minorBidi" w:eastAsia="Times New Roman" w:hAnsiTheme="minorBidi" w:hint="cs"/>
          <w:color w:val="00B050"/>
          <w:sz w:val="24"/>
          <w:szCs w:val="24"/>
          <w:rtl/>
        </w:rPr>
        <w:t xml:space="preserve">הכרות עם מחלת אלצהיימר נמצאה כמפחיתה את הסטיגמה ולכן יש להעמיק בתכנון דרכים </w:t>
      </w:r>
      <w:r w:rsidRPr="005D3C4A">
        <w:rPr>
          <w:rFonts w:asciiTheme="minorBidi" w:eastAsia="Times New Roman" w:hAnsiTheme="minorBidi" w:hint="cs"/>
          <w:color w:val="00B050"/>
          <w:sz w:val="24"/>
          <w:szCs w:val="24"/>
          <w:rtl/>
        </w:rPr>
        <w:t>ל</w:t>
      </w:r>
      <w:r w:rsidR="00695A69" w:rsidRPr="005D3C4A">
        <w:rPr>
          <w:rFonts w:asciiTheme="minorBidi" w:eastAsia="Times New Roman" w:hAnsiTheme="minorBidi" w:hint="cs"/>
          <w:color w:val="00B050"/>
          <w:sz w:val="24"/>
          <w:szCs w:val="24"/>
          <w:rtl/>
        </w:rPr>
        <w:t>יצירת קשרים חברתיים מיטיבים בין הציבור לאנשים עם מחלת אלצהיימר, צעירים במיוחד.</w:t>
      </w:r>
      <w:r w:rsidRPr="005D3C4A">
        <w:rPr>
          <w:rFonts w:asciiTheme="minorBidi" w:eastAsia="Times New Roman" w:hAnsiTheme="minorBidi" w:hint="cs"/>
          <w:color w:val="00B050"/>
          <w:sz w:val="24"/>
          <w:szCs w:val="24"/>
          <w:rtl/>
        </w:rPr>
        <w:t xml:space="preserve"> חשיפה זו צרכה להיות מתווכת על מנת להפחית פחד קיים של הציבור.</w:t>
      </w:r>
    </w:p>
    <w:p w14:paraId="2260D0E0" w14:textId="77777777" w:rsidR="0025667D" w:rsidRDefault="0025667D">
      <w:pPr>
        <w:bidi w:val="0"/>
        <w:rPr>
          <w:rFonts w:asciiTheme="minorBidi" w:eastAsia="Times New Roman" w:hAnsiTheme="minorBidi"/>
          <w:color w:val="00B050"/>
          <w:sz w:val="24"/>
          <w:szCs w:val="24"/>
        </w:rPr>
      </w:pPr>
      <w:r>
        <w:rPr>
          <w:rFonts w:asciiTheme="minorBidi" w:eastAsia="Times New Roman" w:hAnsiTheme="minorBidi"/>
          <w:color w:val="00B050"/>
          <w:sz w:val="24"/>
          <w:szCs w:val="24"/>
        </w:rPr>
        <w:br w:type="page"/>
      </w:r>
    </w:p>
    <w:p w14:paraId="54DBF6F8" w14:textId="41D84F23" w:rsidR="00E30087" w:rsidRPr="005D3C4A" w:rsidRDefault="00E30087" w:rsidP="00A22C71">
      <w:pPr>
        <w:tabs>
          <w:tab w:val="left" w:pos="-2"/>
          <w:tab w:val="left" w:pos="990"/>
        </w:tabs>
        <w:spacing w:after="0" w:line="480" w:lineRule="auto"/>
        <w:contextualSpacing/>
        <w:jc w:val="both"/>
        <w:rPr>
          <w:rFonts w:asciiTheme="minorBidi" w:eastAsia="Times New Roman" w:hAnsiTheme="minorBidi"/>
          <w:color w:val="FF0000"/>
          <w:sz w:val="24"/>
          <w:szCs w:val="24"/>
          <w:rtl/>
        </w:rPr>
      </w:pPr>
      <w:r w:rsidRPr="005D3C4A">
        <w:rPr>
          <w:rFonts w:asciiTheme="minorBidi" w:eastAsia="Times New Roman" w:hAnsiTheme="minorBidi"/>
          <w:b/>
          <w:bCs/>
          <w:noProof/>
          <w:sz w:val="24"/>
          <w:szCs w:val="24"/>
          <w:rtl/>
        </w:rPr>
        <w:lastRenderedPageBreak/>
        <mc:AlternateContent>
          <mc:Choice Requires="wps">
            <w:drawing>
              <wp:anchor distT="0" distB="0" distL="114300" distR="114300" simplePos="0" relativeHeight="251677696" behindDoc="0" locked="0" layoutInCell="1" allowOverlap="1" wp14:anchorId="66591927" wp14:editId="0326E0C9">
                <wp:simplePos x="0" y="0"/>
                <wp:positionH relativeFrom="margin">
                  <wp:posOffset>-172016</wp:posOffset>
                </wp:positionH>
                <wp:positionV relativeFrom="paragraph">
                  <wp:posOffset>88944</wp:posOffset>
                </wp:positionV>
                <wp:extent cx="5449589" cy="18635"/>
                <wp:effectExtent l="0" t="0" r="17780" b="19685"/>
                <wp:wrapNone/>
                <wp:docPr id="11" name="מחבר ישר 11"/>
                <wp:cNvGraphicFramePr/>
                <a:graphic xmlns:a="http://schemas.openxmlformats.org/drawingml/2006/main">
                  <a:graphicData uri="http://schemas.microsoft.com/office/word/2010/wordprocessingShape">
                    <wps:wsp>
                      <wps:cNvCnPr/>
                      <wps:spPr>
                        <a:xfrm flipH="1">
                          <a:off x="0" y="0"/>
                          <a:ext cx="5449589" cy="1863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B9B68B" id="מחבר ישר 11" o:spid="_x0000_s1026" style="position:absolute;left:0;text-align:left;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55pt,7pt" to="415.5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" strokecolor="windowText" strokeweight="1.5pt">
                <v:stroke joinstyle="miter"/>
                <w10:wrap anchorx="margin"/>
              </v:line>
            </w:pict>
          </mc:Fallback>
        </mc:AlternateContent>
      </w:r>
    </w:p>
    <w:p w14:paraId="159E6276" w14:textId="77777777" w:rsidR="00E30087" w:rsidRPr="0025667D" w:rsidRDefault="00E30087" w:rsidP="00A22C71">
      <w:pPr>
        <w:tabs>
          <w:tab w:val="left" w:pos="-2"/>
          <w:tab w:val="left" w:pos="990"/>
        </w:tabs>
        <w:spacing w:after="0" w:line="480" w:lineRule="auto"/>
        <w:contextualSpacing/>
        <w:jc w:val="both"/>
        <w:rPr>
          <w:rFonts w:asciiTheme="minorBidi" w:eastAsia="Times New Roman" w:hAnsiTheme="minorBidi"/>
          <w:b/>
          <w:bCs/>
          <w:sz w:val="28"/>
          <w:szCs w:val="28"/>
          <w:rtl/>
        </w:rPr>
      </w:pPr>
      <w:r w:rsidRPr="0025667D">
        <w:rPr>
          <w:rFonts w:asciiTheme="minorBidi" w:eastAsia="Times New Roman" w:hAnsiTheme="minorBidi"/>
          <w:b/>
          <w:bCs/>
          <w:noProof/>
          <w:sz w:val="28"/>
          <w:szCs w:val="28"/>
          <w:highlight w:val="yellow"/>
          <w:rtl/>
        </w:rPr>
        <mc:AlternateContent>
          <mc:Choice Requires="wps">
            <w:drawing>
              <wp:anchor distT="0" distB="0" distL="114300" distR="114300" simplePos="0" relativeHeight="251676672" behindDoc="0" locked="0" layoutInCell="1" allowOverlap="1" wp14:anchorId="058A3CEA" wp14:editId="234F91D6">
                <wp:simplePos x="0" y="0"/>
                <wp:positionH relativeFrom="margin">
                  <wp:align>right</wp:align>
                </wp:positionH>
                <wp:positionV relativeFrom="paragraph">
                  <wp:posOffset>294507</wp:posOffset>
                </wp:positionV>
                <wp:extent cx="5449589" cy="18635"/>
                <wp:effectExtent l="0" t="0" r="17780" b="19685"/>
                <wp:wrapNone/>
                <wp:docPr id="12" name="מחבר ישר 12"/>
                <wp:cNvGraphicFramePr/>
                <a:graphic xmlns:a="http://schemas.openxmlformats.org/drawingml/2006/main">
                  <a:graphicData uri="http://schemas.microsoft.com/office/word/2010/wordprocessingShape">
                    <wps:wsp>
                      <wps:cNvCnPr/>
                      <wps:spPr>
                        <a:xfrm flipH="1">
                          <a:off x="0" y="0"/>
                          <a:ext cx="5449589" cy="1863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224762" id="מחבר ישר 12" o:spid="_x0000_s1026" style="position:absolute;left:0;text-align:left;flip:x;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7.9pt,23.2pt" to="807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" strokecolor="windowText" strokeweight="1.5pt">
                <v:stroke joinstyle="miter"/>
                <w10:wrap anchorx="margin"/>
              </v:line>
            </w:pict>
          </mc:Fallback>
        </mc:AlternateContent>
      </w:r>
      <w:r w:rsidRPr="0025667D">
        <w:rPr>
          <w:rFonts w:asciiTheme="minorBidi" w:eastAsia="Times New Roman" w:hAnsiTheme="minorBidi"/>
          <w:b/>
          <w:bCs/>
          <w:sz w:val="28"/>
          <w:szCs w:val="28"/>
          <w:highlight w:val="yellow"/>
          <w:rtl/>
        </w:rPr>
        <w:t>מקורות</w:t>
      </w:r>
    </w:p>
    <w:p w14:paraId="7833FE96" w14:textId="77777777" w:rsidR="005C7199" w:rsidRPr="005D3C4A" w:rsidRDefault="005C7199" w:rsidP="00A22C71">
      <w:pPr>
        <w:autoSpaceDE w:val="0"/>
        <w:autoSpaceDN w:val="0"/>
        <w:bidi w:val="0"/>
        <w:adjustRightInd w:val="0"/>
        <w:spacing w:after="0" w:line="480" w:lineRule="auto"/>
        <w:jc w:val="both"/>
        <w:rPr>
          <w:rFonts w:asciiTheme="minorBidi" w:hAnsiTheme="minorBidi"/>
          <w:sz w:val="24"/>
          <w:szCs w:val="24"/>
        </w:rPr>
      </w:pPr>
      <w:r w:rsidRPr="005D3C4A">
        <w:rPr>
          <w:rFonts w:asciiTheme="minorBidi" w:hAnsiTheme="minorBidi"/>
          <w:sz w:val="24"/>
          <w:szCs w:val="24"/>
          <w:rtl/>
        </w:rPr>
        <w:t xml:space="preserve">זיו, א' וזיו, נ' (2001). </w:t>
      </w:r>
      <w:r w:rsidRPr="005D3C4A">
        <w:rPr>
          <w:rFonts w:asciiTheme="minorBidi" w:hAnsiTheme="minorBidi"/>
          <w:b/>
          <w:bCs/>
          <w:sz w:val="24"/>
          <w:szCs w:val="24"/>
          <w:rtl/>
        </w:rPr>
        <w:t>פסיכולוגיה בחינוך.</w:t>
      </w:r>
      <w:r w:rsidRPr="005D3C4A">
        <w:rPr>
          <w:rFonts w:asciiTheme="minorBidi" w:hAnsiTheme="minorBidi"/>
          <w:sz w:val="24"/>
          <w:szCs w:val="24"/>
          <w:rtl/>
        </w:rPr>
        <w:t xml:space="preserve"> תל-אביב: יחדיו, איחוד מוציאים לאור.</w:t>
      </w:r>
    </w:p>
    <w:p w14:paraId="7DBAC9C2" w14:textId="77777777" w:rsidR="005C7199" w:rsidRPr="005D3C4A" w:rsidRDefault="005C7199" w:rsidP="00A22C71">
      <w:pPr>
        <w:autoSpaceDE w:val="0"/>
        <w:autoSpaceDN w:val="0"/>
        <w:bidi w:val="0"/>
        <w:adjustRightInd w:val="0"/>
        <w:spacing w:after="0" w:line="480" w:lineRule="auto"/>
        <w:jc w:val="both"/>
        <w:rPr>
          <w:rFonts w:asciiTheme="minorBidi" w:hAnsiTheme="minorBidi"/>
          <w:sz w:val="24"/>
          <w:szCs w:val="24"/>
        </w:rPr>
      </w:pPr>
      <w:r w:rsidRPr="005D3C4A">
        <w:rPr>
          <w:rFonts w:asciiTheme="minorBidi" w:hAnsiTheme="minorBidi"/>
          <w:sz w:val="24"/>
          <w:szCs w:val="24"/>
          <w:rtl/>
        </w:rPr>
        <w:t>מאיירס, ג'. ד' (2012</w:t>
      </w:r>
      <w:r w:rsidRPr="005D3C4A">
        <w:rPr>
          <w:rFonts w:asciiTheme="minorBidi" w:hAnsiTheme="minorBidi"/>
          <w:b/>
          <w:bCs/>
          <w:sz w:val="24"/>
          <w:szCs w:val="24"/>
          <w:rtl/>
        </w:rPr>
        <w:t xml:space="preserve">). </w:t>
      </w:r>
      <w:r w:rsidRPr="005D3C4A">
        <w:rPr>
          <w:rFonts w:asciiTheme="minorBidi" w:hAnsiTheme="minorBidi"/>
          <w:i/>
          <w:iCs/>
          <w:sz w:val="24"/>
          <w:szCs w:val="24"/>
          <w:rtl/>
        </w:rPr>
        <w:t>פסיכולוגיה חברתית.</w:t>
      </w:r>
      <w:r w:rsidRPr="005D3C4A">
        <w:rPr>
          <w:rFonts w:asciiTheme="minorBidi" w:hAnsiTheme="minorBidi"/>
          <w:sz w:val="24"/>
          <w:szCs w:val="24"/>
          <w:rtl/>
        </w:rPr>
        <w:t xml:space="preserve"> רעננה: האוניברסיטה הפתוחה. </w:t>
      </w:r>
    </w:p>
    <w:p w14:paraId="01DB0EB1" w14:textId="77777777" w:rsidR="005C7199" w:rsidRPr="005D3C4A" w:rsidRDefault="005C7199" w:rsidP="00A22C71">
      <w:pPr>
        <w:autoSpaceDE w:val="0"/>
        <w:autoSpaceDN w:val="0"/>
        <w:bidi w:val="0"/>
        <w:adjustRightInd w:val="0"/>
        <w:spacing w:after="0" w:line="480" w:lineRule="auto"/>
        <w:jc w:val="both"/>
        <w:rPr>
          <w:rFonts w:asciiTheme="minorBidi" w:hAnsiTheme="minorBidi"/>
          <w:sz w:val="24"/>
          <w:szCs w:val="24"/>
        </w:rPr>
      </w:pPr>
      <w:r w:rsidRPr="005D3C4A">
        <w:rPr>
          <w:rFonts w:asciiTheme="minorBidi" w:hAnsiTheme="minorBidi"/>
          <w:sz w:val="24"/>
          <w:szCs w:val="24"/>
          <w:rtl/>
        </w:rPr>
        <w:t xml:space="preserve">מוניץ, ח' (עורך). (2016). </w:t>
      </w:r>
      <w:r w:rsidRPr="005D3C4A">
        <w:rPr>
          <w:rFonts w:asciiTheme="minorBidi" w:hAnsiTheme="minorBidi"/>
          <w:i/>
          <w:iCs/>
          <w:sz w:val="24"/>
          <w:szCs w:val="24"/>
          <w:rtl/>
        </w:rPr>
        <w:t>פרקים נבחרים בפסיכיאטריה מהדורה שישית</w:t>
      </w:r>
      <w:r w:rsidRPr="005D3C4A">
        <w:rPr>
          <w:rFonts w:asciiTheme="minorBidi" w:hAnsiTheme="minorBidi"/>
          <w:sz w:val="24"/>
          <w:szCs w:val="24"/>
          <w:rtl/>
        </w:rPr>
        <w:t>. תל אביב: דיונון.</w:t>
      </w:r>
    </w:p>
    <w:p w14:paraId="4BCF4F7A" w14:textId="77777777" w:rsidR="005C7199" w:rsidRPr="005D3C4A" w:rsidRDefault="005C7199" w:rsidP="00A22C71">
      <w:pPr>
        <w:autoSpaceDE w:val="0"/>
        <w:autoSpaceDN w:val="0"/>
        <w:bidi w:val="0"/>
        <w:adjustRightInd w:val="0"/>
        <w:spacing w:after="0" w:line="480" w:lineRule="auto"/>
        <w:jc w:val="both"/>
        <w:rPr>
          <w:rFonts w:asciiTheme="minorBidi" w:hAnsiTheme="minorBidi"/>
          <w:sz w:val="24"/>
          <w:szCs w:val="24"/>
          <w:rtl/>
        </w:rPr>
      </w:pPr>
      <w:r w:rsidRPr="005D3C4A">
        <w:rPr>
          <w:rFonts w:asciiTheme="minorBidi" w:hAnsiTheme="minorBidi"/>
          <w:sz w:val="24"/>
          <w:szCs w:val="24"/>
          <w:rtl/>
        </w:rPr>
        <w:t>רוזין, א' (2003).</w:t>
      </w:r>
      <w:r w:rsidRPr="005D3C4A">
        <w:rPr>
          <w:rFonts w:asciiTheme="minorBidi" w:hAnsiTheme="minorBidi"/>
          <w:b/>
          <w:bCs/>
          <w:sz w:val="24"/>
          <w:szCs w:val="24"/>
          <w:rtl/>
        </w:rPr>
        <w:t xml:space="preserve"> </w:t>
      </w:r>
      <w:r w:rsidRPr="005D3C4A">
        <w:rPr>
          <w:rFonts w:asciiTheme="minorBidi" w:hAnsiTheme="minorBidi"/>
          <w:i/>
          <w:iCs/>
          <w:sz w:val="24"/>
          <w:szCs w:val="24"/>
          <w:rtl/>
        </w:rPr>
        <w:t>הזדקנות וזקנה בישראל</w:t>
      </w:r>
      <w:r w:rsidRPr="005D3C4A">
        <w:rPr>
          <w:rFonts w:asciiTheme="minorBidi" w:hAnsiTheme="minorBidi"/>
          <w:sz w:val="24"/>
          <w:szCs w:val="24"/>
          <w:rtl/>
        </w:rPr>
        <w:t>. ירושלים: אש"ל.</w:t>
      </w:r>
    </w:p>
    <w:p w14:paraId="6B28D77B" w14:textId="77777777" w:rsidR="005C7199" w:rsidRPr="005D3C4A" w:rsidRDefault="005C7199" w:rsidP="00A22C71">
      <w:pPr>
        <w:bidi w:val="0"/>
        <w:spacing w:after="0" w:line="480" w:lineRule="auto"/>
        <w:ind w:left="851" w:hanging="851"/>
        <w:jc w:val="both"/>
        <w:rPr>
          <w:rFonts w:asciiTheme="minorBidi" w:eastAsia="Times New Roman" w:hAnsiTheme="minorBidi"/>
          <w:sz w:val="24"/>
          <w:szCs w:val="24"/>
        </w:rPr>
      </w:pPr>
      <w:r w:rsidRPr="005D3C4A">
        <w:rPr>
          <w:rFonts w:asciiTheme="minorBidi" w:eastAsia="Times New Roman" w:hAnsiTheme="minorBidi"/>
          <w:sz w:val="24"/>
          <w:szCs w:val="24"/>
        </w:rPr>
        <w:t>Abojabel, H., &amp; Werner, P. (2016). Exploring family stigma among caregivers of persons with Alzheimer's disease: The experiences of Israeli-Arab caregivers. </w:t>
      </w:r>
      <w:r w:rsidRPr="005D3C4A">
        <w:rPr>
          <w:rFonts w:asciiTheme="minorBidi" w:eastAsia="Times New Roman" w:hAnsiTheme="minorBidi"/>
          <w:i/>
          <w:iCs/>
          <w:sz w:val="24"/>
          <w:szCs w:val="24"/>
        </w:rPr>
        <w:t xml:space="preserve">Dementia, 18(1), </w:t>
      </w:r>
      <w:r w:rsidRPr="005D3C4A">
        <w:rPr>
          <w:rFonts w:asciiTheme="minorBidi" w:eastAsia="Times New Roman" w:hAnsiTheme="minorBidi"/>
          <w:sz w:val="24"/>
          <w:szCs w:val="24"/>
        </w:rPr>
        <w:t>391-408.</w:t>
      </w:r>
    </w:p>
    <w:p w14:paraId="18DF8A90" w14:textId="77777777" w:rsidR="005C7199" w:rsidRPr="005D3C4A" w:rsidRDefault="005C7199" w:rsidP="00A22C71">
      <w:pPr>
        <w:bidi w:val="0"/>
        <w:spacing w:after="0" w:line="480" w:lineRule="auto"/>
        <w:ind w:left="851" w:hanging="851"/>
        <w:jc w:val="both"/>
        <w:rPr>
          <w:rFonts w:asciiTheme="minorBidi" w:eastAsia="Times New Roman" w:hAnsiTheme="minorBidi"/>
          <w:sz w:val="24"/>
          <w:szCs w:val="24"/>
        </w:rPr>
      </w:pPr>
      <w:r w:rsidRPr="005D3C4A">
        <w:rPr>
          <w:rFonts w:asciiTheme="minorBidi" w:eastAsia="Times New Roman" w:hAnsiTheme="minorBidi"/>
          <w:sz w:val="24"/>
          <w:szCs w:val="24"/>
        </w:rPr>
        <w:t xml:space="preserve">Adebiyi, A. O., </w:t>
      </w:r>
      <w:bookmarkStart w:id="57" w:name="_Hlk487557476"/>
      <w:r w:rsidRPr="005D3C4A">
        <w:rPr>
          <w:rFonts w:asciiTheme="minorBidi" w:eastAsia="Times New Roman" w:hAnsiTheme="minorBidi"/>
          <w:sz w:val="24"/>
          <w:szCs w:val="24"/>
        </w:rPr>
        <w:t>Ogunniyi, A., Adediran, B. A., Olakehinde, O. O., &amp; Siwoku</w:t>
      </w:r>
      <w:bookmarkEnd w:id="57"/>
      <w:r w:rsidRPr="005D3C4A">
        <w:rPr>
          <w:rFonts w:asciiTheme="minorBidi" w:eastAsia="Times New Roman" w:hAnsiTheme="minorBidi"/>
          <w:sz w:val="24"/>
          <w:szCs w:val="24"/>
        </w:rPr>
        <w:t>, A. A. (2016). Cognitive impairment among the aging population in a community in southwest Nigeria. </w:t>
      </w:r>
      <w:r w:rsidRPr="005D3C4A">
        <w:rPr>
          <w:rFonts w:asciiTheme="minorBidi" w:eastAsia="Times New Roman" w:hAnsiTheme="minorBidi"/>
          <w:i/>
          <w:iCs/>
          <w:sz w:val="24"/>
          <w:szCs w:val="24"/>
        </w:rPr>
        <w:t>Health Education &amp; Behavior</w:t>
      </w:r>
      <w:r w:rsidRPr="005D3C4A">
        <w:rPr>
          <w:rFonts w:asciiTheme="minorBidi" w:eastAsia="Times New Roman" w:hAnsiTheme="minorBidi"/>
          <w:sz w:val="24"/>
          <w:szCs w:val="24"/>
        </w:rPr>
        <w:t>, </w:t>
      </w:r>
      <w:r w:rsidRPr="005D3C4A">
        <w:rPr>
          <w:rFonts w:asciiTheme="minorBidi" w:eastAsia="Times New Roman" w:hAnsiTheme="minorBidi"/>
          <w:i/>
          <w:iCs/>
          <w:sz w:val="24"/>
          <w:szCs w:val="24"/>
        </w:rPr>
        <w:t>43(1),</w:t>
      </w:r>
      <w:r w:rsidRPr="005D3C4A">
        <w:rPr>
          <w:rFonts w:asciiTheme="minorBidi" w:eastAsia="Times New Roman" w:hAnsiTheme="minorBidi"/>
          <w:sz w:val="24"/>
          <w:szCs w:val="24"/>
        </w:rPr>
        <w:t xml:space="preserve"> 93-99.</w:t>
      </w:r>
    </w:p>
    <w:p w14:paraId="52D379F9" w14:textId="77777777" w:rsidR="005C7199" w:rsidRPr="005D3C4A" w:rsidRDefault="005C7199" w:rsidP="00A22C71">
      <w:pPr>
        <w:bidi w:val="0"/>
        <w:spacing w:after="0" w:line="480" w:lineRule="auto"/>
        <w:ind w:left="851" w:hanging="851"/>
        <w:jc w:val="both"/>
        <w:rPr>
          <w:rFonts w:asciiTheme="minorBidi" w:eastAsia="Times New Roman" w:hAnsiTheme="minorBidi"/>
          <w:sz w:val="24"/>
          <w:szCs w:val="24"/>
        </w:rPr>
      </w:pPr>
      <w:r w:rsidRPr="005D3C4A">
        <w:rPr>
          <w:rFonts w:asciiTheme="minorBidi" w:eastAsia="Times New Roman" w:hAnsiTheme="minorBidi"/>
          <w:sz w:val="24"/>
          <w:szCs w:val="24"/>
        </w:rPr>
        <w:t xml:space="preserve">Allen, J., Oyebode, J. R., &amp; Allen, J. (2009). Having a father with young onset dementia. </w:t>
      </w:r>
      <w:r w:rsidRPr="005D3C4A">
        <w:rPr>
          <w:rFonts w:asciiTheme="minorBidi" w:eastAsia="Times New Roman" w:hAnsiTheme="minorBidi"/>
          <w:i/>
          <w:iCs/>
          <w:sz w:val="24"/>
          <w:szCs w:val="24"/>
        </w:rPr>
        <w:t xml:space="preserve">  Dementia, 8(4),</w:t>
      </w:r>
      <w:r w:rsidRPr="005D3C4A">
        <w:rPr>
          <w:rFonts w:asciiTheme="minorBidi" w:eastAsia="Times New Roman" w:hAnsiTheme="minorBidi"/>
          <w:sz w:val="24"/>
          <w:szCs w:val="24"/>
        </w:rPr>
        <w:t xml:space="preserve"> 455-480.</w:t>
      </w:r>
    </w:p>
    <w:p w14:paraId="15FB2020" w14:textId="77777777" w:rsidR="005C7199" w:rsidRPr="005D3C4A" w:rsidRDefault="005C7199" w:rsidP="00A22C71">
      <w:pPr>
        <w:bidi w:val="0"/>
        <w:spacing w:after="0" w:line="480" w:lineRule="auto"/>
        <w:ind w:left="851" w:hanging="851"/>
        <w:jc w:val="both"/>
        <w:rPr>
          <w:rFonts w:asciiTheme="minorBidi" w:eastAsia="Times New Roman" w:hAnsiTheme="minorBidi"/>
          <w:sz w:val="24"/>
          <w:szCs w:val="24"/>
        </w:rPr>
      </w:pPr>
      <w:r w:rsidRPr="005D3C4A">
        <w:rPr>
          <w:rFonts w:asciiTheme="minorBidi" w:eastAsia="Times New Roman" w:hAnsiTheme="minorBidi"/>
          <w:sz w:val="24"/>
          <w:szCs w:val="24"/>
        </w:rPr>
        <w:t xml:space="preserve">Allport, G. (1954). </w:t>
      </w:r>
      <w:r w:rsidRPr="005D3C4A">
        <w:rPr>
          <w:rFonts w:asciiTheme="minorBidi" w:eastAsia="Times New Roman" w:hAnsiTheme="minorBidi"/>
          <w:i/>
          <w:iCs/>
          <w:sz w:val="24"/>
          <w:szCs w:val="24"/>
        </w:rPr>
        <w:t>The nature of prejudice</w:t>
      </w:r>
      <w:r w:rsidRPr="005D3C4A">
        <w:rPr>
          <w:rFonts w:asciiTheme="minorBidi" w:eastAsia="Times New Roman" w:hAnsiTheme="minorBidi"/>
          <w:sz w:val="24"/>
          <w:szCs w:val="24"/>
        </w:rPr>
        <w:t>. Reading: Addison-Wesley, 129</w:t>
      </w:r>
    </w:p>
    <w:p w14:paraId="5E0C16DB"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tl/>
        </w:rPr>
      </w:pPr>
      <w:bookmarkStart w:id="58" w:name="_Hlk484440716"/>
      <w:r w:rsidRPr="005D3C4A">
        <w:rPr>
          <w:rFonts w:asciiTheme="minorBidi" w:hAnsiTheme="minorBidi"/>
          <w:sz w:val="24"/>
          <w:szCs w:val="24"/>
        </w:rPr>
        <w:t xml:space="preserve">Alzheimer’s Association (2007). </w:t>
      </w:r>
      <w:r w:rsidRPr="005D3C4A">
        <w:rPr>
          <w:rFonts w:asciiTheme="minorBidi" w:hAnsiTheme="minorBidi"/>
          <w:i/>
          <w:iCs/>
          <w:sz w:val="24"/>
          <w:szCs w:val="24"/>
        </w:rPr>
        <w:t xml:space="preserve">Early onset dementia: A national challenge and future crisis summary. </w:t>
      </w:r>
      <w:r w:rsidRPr="005D3C4A">
        <w:rPr>
          <w:rFonts w:asciiTheme="minorBidi" w:hAnsiTheme="minorBidi"/>
          <w:sz w:val="24"/>
          <w:szCs w:val="24"/>
        </w:rPr>
        <w:t>World Alzheimer Report 2007.</w:t>
      </w:r>
    </w:p>
    <w:p w14:paraId="10D5C859"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Alzheimer</w:t>
      </w:r>
      <w:r w:rsidRPr="005D3C4A">
        <w:rPr>
          <w:rFonts w:asciiTheme="minorBidi" w:eastAsia="Times New Roman" w:hAnsiTheme="minorBidi"/>
          <w:sz w:val="24"/>
          <w:szCs w:val="24"/>
        </w:rPr>
        <w:t>'s</w:t>
      </w:r>
      <w:r w:rsidRPr="005D3C4A">
        <w:rPr>
          <w:rFonts w:asciiTheme="minorBidi" w:hAnsiTheme="minorBidi"/>
          <w:sz w:val="24"/>
          <w:szCs w:val="24"/>
        </w:rPr>
        <w:t xml:space="preserve"> Association </w:t>
      </w:r>
      <w:bookmarkEnd w:id="58"/>
      <w:r w:rsidRPr="005D3C4A">
        <w:rPr>
          <w:rFonts w:asciiTheme="minorBidi" w:hAnsiTheme="minorBidi"/>
          <w:sz w:val="24"/>
          <w:szCs w:val="24"/>
        </w:rPr>
        <w:t xml:space="preserve">(2011). Alzheimer's' disease facts and figures. </w:t>
      </w:r>
      <w:r w:rsidRPr="005D3C4A">
        <w:rPr>
          <w:rFonts w:asciiTheme="minorBidi" w:hAnsiTheme="minorBidi"/>
          <w:i/>
          <w:iCs/>
          <w:sz w:val="24"/>
          <w:szCs w:val="24"/>
        </w:rPr>
        <w:t>Alzheimer &amp; Dementia</w:t>
      </w:r>
      <w:r w:rsidRPr="005D3C4A">
        <w:rPr>
          <w:rFonts w:asciiTheme="minorBidi" w:hAnsiTheme="minorBidi"/>
          <w:sz w:val="24"/>
          <w:szCs w:val="24"/>
        </w:rPr>
        <w:t xml:space="preserve">, </w:t>
      </w:r>
      <w:r w:rsidRPr="005D3C4A">
        <w:rPr>
          <w:rFonts w:asciiTheme="minorBidi" w:hAnsiTheme="minorBidi"/>
          <w:i/>
          <w:iCs/>
          <w:sz w:val="24"/>
          <w:szCs w:val="24"/>
        </w:rPr>
        <w:t>7</w:t>
      </w:r>
      <w:r w:rsidRPr="005D3C4A">
        <w:rPr>
          <w:rFonts w:asciiTheme="minorBidi" w:hAnsiTheme="minorBidi"/>
          <w:sz w:val="24"/>
          <w:szCs w:val="24"/>
        </w:rPr>
        <w:t xml:space="preserve"> </w:t>
      </w:r>
      <w:r w:rsidRPr="005D3C4A">
        <w:rPr>
          <w:rFonts w:asciiTheme="minorBidi" w:hAnsiTheme="minorBidi"/>
          <w:i/>
          <w:iCs/>
          <w:sz w:val="24"/>
          <w:szCs w:val="24"/>
        </w:rPr>
        <w:t>(2),</w:t>
      </w:r>
      <w:r w:rsidRPr="005D3C4A">
        <w:rPr>
          <w:rFonts w:asciiTheme="minorBidi" w:hAnsiTheme="minorBidi"/>
          <w:sz w:val="24"/>
          <w:szCs w:val="24"/>
        </w:rPr>
        <w:t xml:space="preserve"> 208-244.</w:t>
      </w:r>
    </w:p>
    <w:p w14:paraId="7473AA50"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Alzheimer</w:t>
      </w:r>
      <w:r w:rsidRPr="005D3C4A">
        <w:rPr>
          <w:rFonts w:asciiTheme="minorBidi" w:eastAsia="Times New Roman" w:hAnsiTheme="minorBidi"/>
          <w:sz w:val="24"/>
          <w:szCs w:val="24"/>
        </w:rPr>
        <w:t>'s</w:t>
      </w:r>
      <w:r w:rsidRPr="005D3C4A">
        <w:rPr>
          <w:rFonts w:asciiTheme="minorBidi" w:hAnsiTheme="minorBidi"/>
          <w:sz w:val="24"/>
          <w:szCs w:val="24"/>
        </w:rPr>
        <w:t xml:space="preserve"> Association (2012). </w:t>
      </w:r>
      <w:r w:rsidRPr="005D3C4A">
        <w:rPr>
          <w:rFonts w:asciiTheme="minorBidi" w:hAnsiTheme="minorBidi"/>
          <w:i/>
          <w:iCs/>
          <w:sz w:val="24"/>
          <w:szCs w:val="24"/>
        </w:rPr>
        <w:t>Overcoming the stigma of dementia</w:t>
      </w:r>
      <w:r w:rsidRPr="005D3C4A">
        <w:rPr>
          <w:rFonts w:asciiTheme="minorBidi" w:hAnsiTheme="minorBidi"/>
          <w:sz w:val="24"/>
          <w:szCs w:val="24"/>
        </w:rPr>
        <w:t xml:space="preserve">. </w:t>
      </w:r>
      <w:bookmarkStart w:id="59" w:name="_Hlk8388021"/>
      <w:r w:rsidRPr="005D3C4A">
        <w:rPr>
          <w:rFonts w:asciiTheme="minorBidi" w:hAnsiTheme="minorBidi"/>
          <w:sz w:val="24"/>
          <w:szCs w:val="24"/>
        </w:rPr>
        <w:t>World Alzheimer Report 2012.</w:t>
      </w:r>
    </w:p>
    <w:bookmarkEnd w:id="59"/>
    <w:p w14:paraId="1459B0CF"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Alzheimer's Association. (2013). Alzheimer's disease facts and figures. </w:t>
      </w:r>
      <w:r w:rsidRPr="005D3C4A">
        <w:rPr>
          <w:rFonts w:asciiTheme="minorBidi" w:hAnsiTheme="minorBidi"/>
          <w:i/>
          <w:iCs/>
          <w:sz w:val="24"/>
          <w:szCs w:val="24"/>
        </w:rPr>
        <w:t>Alzheimer's &amp; Dementia</w:t>
      </w:r>
      <w:r w:rsidRPr="005D3C4A">
        <w:rPr>
          <w:rFonts w:asciiTheme="minorBidi" w:hAnsiTheme="minorBidi"/>
          <w:sz w:val="24"/>
          <w:szCs w:val="24"/>
        </w:rPr>
        <w:t>, </w:t>
      </w:r>
      <w:r w:rsidRPr="005D3C4A">
        <w:rPr>
          <w:rFonts w:asciiTheme="minorBidi" w:hAnsiTheme="minorBidi"/>
          <w:i/>
          <w:iCs/>
          <w:sz w:val="24"/>
          <w:szCs w:val="24"/>
        </w:rPr>
        <w:t>9(2</w:t>
      </w:r>
      <w:r w:rsidRPr="005D3C4A">
        <w:rPr>
          <w:rFonts w:asciiTheme="minorBidi" w:hAnsiTheme="minorBidi"/>
          <w:sz w:val="24"/>
          <w:szCs w:val="24"/>
        </w:rPr>
        <w:t>), 208-</w:t>
      </w:r>
      <w:proofErr w:type="gramStart"/>
      <w:r w:rsidRPr="005D3C4A">
        <w:rPr>
          <w:rFonts w:asciiTheme="minorBidi" w:hAnsiTheme="minorBidi"/>
          <w:sz w:val="24"/>
          <w:szCs w:val="24"/>
        </w:rPr>
        <w:t>245.</w:t>
      </w:r>
      <w:r w:rsidRPr="005D3C4A">
        <w:rPr>
          <w:rFonts w:asciiTheme="minorBidi" w:hAnsiTheme="minorBidi"/>
          <w:sz w:val="24"/>
          <w:szCs w:val="24"/>
          <w:rtl/>
        </w:rPr>
        <w:t>‏</w:t>
      </w:r>
      <w:proofErr w:type="gramEnd"/>
    </w:p>
    <w:p w14:paraId="4FE09E7C"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lastRenderedPageBreak/>
        <w:t>Alzheimer</w:t>
      </w:r>
      <w:r w:rsidRPr="005D3C4A">
        <w:rPr>
          <w:rFonts w:asciiTheme="minorBidi" w:eastAsia="Times New Roman" w:hAnsiTheme="minorBidi"/>
          <w:sz w:val="24"/>
          <w:szCs w:val="24"/>
        </w:rPr>
        <w:t>'s</w:t>
      </w:r>
      <w:r w:rsidRPr="005D3C4A">
        <w:rPr>
          <w:rFonts w:asciiTheme="minorBidi" w:hAnsiTheme="minorBidi"/>
          <w:sz w:val="24"/>
          <w:szCs w:val="24"/>
        </w:rPr>
        <w:t xml:space="preserve"> Association (2015). Alzheimer's disease facts and figures. </w:t>
      </w:r>
      <w:r w:rsidRPr="005D3C4A">
        <w:rPr>
          <w:rFonts w:asciiTheme="minorBidi" w:hAnsiTheme="minorBidi"/>
          <w:i/>
          <w:iCs/>
          <w:sz w:val="24"/>
          <w:szCs w:val="24"/>
        </w:rPr>
        <w:t>Alzheimer's &amp; Dementia</w:t>
      </w:r>
      <w:r w:rsidRPr="005D3C4A">
        <w:rPr>
          <w:rFonts w:asciiTheme="minorBidi" w:hAnsiTheme="minorBidi"/>
          <w:sz w:val="24"/>
          <w:szCs w:val="24"/>
        </w:rPr>
        <w:t>, </w:t>
      </w:r>
      <w:r w:rsidRPr="005D3C4A">
        <w:rPr>
          <w:rFonts w:asciiTheme="minorBidi" w:hAnsiTheme="minorBidi"/>
          <w:i/>
          <w:iCs/>
          <w:sz w:val="24"/>
          <w:szCs w:val="24"/>
        </w:rPr>
        <w:t>11(3)</w:t>
      </w:r>
      <w:r w:rsidRPr="005D3C4A">
        <w:rPr>
          <w:rFonts w:asciiTheme="minorBidi" w:hAnsiTheme="minorBidi"/>
          <w:sz w:val="24"/>
          <w:szCs w:val="24"/>
        </w:rPr>
        <w:t>, 332-</w:t>
      </w:r>
      <w:proofErr w:type="gramStart"/>
      <w:r w:rsidRPr="005D3C4A">
        <w:rPr>
          <w:rFonts w:asciiTheme="minorBidi" w:hAnsiTheme="minorBidi"/>
          <w:sz w:val="24"/>
          <w:szCs w:val="24"/>
          <w:highlight w:val="cyan"/>
        </w:rPr>
        <w:t>384</w:t>
      </w:r>
      <w:r w:rsidRPr="005D3C4A">
        <w:rPr>
          <w:rFonts w:asciiTheme="minorBidi" w:hAnsiTheme="minorBidi"/>
          <w:sz w:val="24"/>
          <w:szCs w:val="24"/>
        </w:rPr>
        <w:t>.</w:t>
      </w:r>
      <w:r w:rsidRPr="005D3C4A">
        <w:rPr>
          <w:rFonts w:asciiTheme="minorBidi" w:hAnsiTheme="minorBidi"/>
          <w:sz w:val="24"/>
          <w:szCs w:val="24"/>
          <w:rtl/>
        </w:rPr>
        <w:t>‏</w:t>
      </w:r>
      <w:proofErr w:type="gramEnd"/>
    </w:p>
    <w:p w14:paraId="772CD81B"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Alzheimer's Association. (2016). Alzheimer's disease facts and figures. </w:t>
      </w:r>
      <w:r w:rsidRPr="005D3C4A">
        <w:rPr>
          <w:rFonts w:asciiTheme="minorBidi" w:hAnsiTheme="minorBidi"/>
          <w:i/>
          <w:iCs/>
          <w:sz w:val="24"/>
          <w:szCs w:val="24"/>
        </w:rPr>
        <w:t>Alzheimer's &amp; Dementia</w:t>
      </w:r>
      <w:r w:rsidRPr="005D3C4A">
        <w:rPr>
          <w:rFonts w:asciiTheme="minorBidi" w:hAnsiTheme="minorBidi"/>
          <w:sz w:val="24"/>
          <w:szCs w:val="24"/>
        </w:rPr>
        <w:t>, </w:t>
      </w:r>
      <w:r w:rsidRPr="005D3C4A">
        <w:rPr>
          <w:rFonts w:asciiTheme="minorBidi" w:hAnsiTheme="minorBidi"/>
          <w:i/>
          <w:iCs/>
          <w:sz w:val="24"/>
          <w:szCs w:val="24"/>
        </w:rPr>
        <w:t>12(4),</w:t>
      </w:r>
      <w:r w:rsidRPr="005D3C4A">
        <w:rPr>
          <w:rFonts w:asciiTheme="minorBidi" w:hAnsiTheme="minorBidi"/>
          <w:sz w:val="24"/>
          <w:szCs w:val="24"/>
        </w:rPr>
        <w:t xml:space="preserve"> 459-</w:t>
      </w:r>
      <w:proofErr w:type="gramStart"/>
      <w:r w:rsidRPr="005D3C4A">
        <w:rPr>
          <w:rFonts w:asciiTheme="minorBidi" w:hAnsiTheme="minorBidi"/>
          <w:sz w:val="24"/>
          <w:szCs w:val="24"/>
        </w:rPr>
        <w:t>509.</w:t>
      </w:r>
      <w:r w:rsidRPr="005D3C4A">
        <w:rPr>
          <w:rFonts w:asciiTheme="minorBidi" w:hAnsiTheme="minorBidi"/>
          <w:sz w:val="24"/>
          <w:szCs w:val="24"/>
          <w:rtl/>
        </w:rPr>
        <w:t>‏</w:t>
      </w:r>
      <w:proofErr w:type="gramEnd"/>
    </w:p>
    <w:p w14:paraId="0E6B7494"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Alzheimer's Association. (2017). Alzheimer's disease facts and figures. </w:t>
      </w:r>
      <w:r w:rsidRPr="005D3C4A">
        <w:rPr>
          <w:rFonts w:asciiTheme="minorBidi" w:hAnsiTheme="minorBidi"/>
          <w:i/>
          <w:iCs/>
          <w:sz w:val="24"/>
          <w:szCs w:val="24"/>
        </w:rPr>
        <w:t>Alzheimer's &amp; Dementia</w:t>
      </w:r>
      <w:r w:rsidRPr="005D3C4A">
        <w:rPr>
          <w:rFonts w:asciiTheme="minorBidi" w:hAnsiTheme="minorBidi"/>
          <w:sz w:val="24"/>
          <w:szCs w:val="24"/>
        </w:rPr>
        <w:t>, </w:t>
      </w:r>
      <w:r w:rsidRPr="005D3C4A">
        <w:rPr>
          <w:rFonts w:asciiTheme="minorBidi" w:hAnsiTheme="minorBidi"/>
          <w:i/>
          <w:iCs/>
          <w:sz w:val="24"/>
          <w:szCs w:val="24"/>
        </w:rPr>
        <w:t>13(4</w:t>
      </w:r>
      <w:r w:rsidRPr="005D3C4A">
        <w:rPr>
          <w:rFonts w:asciiTheme="minorBidi" w:hAnsiTheme="minorBidi"/>
          <w:sz w:val="24"/>
          <w:szCs w:val="24"/>
        </w:rPr>
        <w:t>), 325-</w:t>
      </w:r>
      <w:proofErr w:type="gramStart"/>
      <w:r w:rsidRPr="005D3C4A">
        <w:rPr>
          <w:rFonts w:asciiTheme="minorBidi" w:hAnsiTheme="minorBidi"/>
          <w:sz w:val="24"/>
          <w:szCs w:val="24"/>
        </w:rPr>
        <w:t>373.</w:t>
      </w:r>
      <w:r w:rsidRPr="005D3C4A">
        <w:rPr>
          <w:rFonts w:asciiTheme="minorBidi" w:hAnsiTheme="minorBidi"/>
          <w:sz w:val="24"/>
          <w:szCs w:val="24"/>
          <w:rtl/>
        </w:rPr>
        <w:t>‏</w:t>
      </w:r>
      <w:proofErr w:type="gramEnd"/>
    </w:p>
    <w:p w14:paraId="4B64137A"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Alzheimer's Disease International (2017). National Alzheimer's and Dementia plans. Retrieved on the 28th September 2018 from http://www.alz.co.uk/dementia-plans/national-plans.</w:t>
      </w:r>
    </w:p>
    <w:p w14:paraId="67B4CBB5" w14:textId="77777777" w:rsidR="00AB048F" w:rsidRDefault="00AB048F" w:rsidP="00A22C71">
      <w:pPr>
        <w:autoSpaceDE w:val="0"/>
        <w:autoSpaceDN w:val="0"/>
        <w:bidi w:val="0"/>
        <w:adjustRightInd w:val="0"/>
        <w:spacing w:after="0" w:line="480" w:lineRule="auto"/>
        <w:ind w:left="851" w:hanging="851"/>
        <w:jc w:val="both"/>
        <w:rPr>
          <w:rFonts w:asciiTheme="minorBidi" w:hAnsiTheme="minorBidi"/>
          <w:sz w:val="24"/>
          <w:szCs w:val="24"/>
        </w:rPr>
      </w:pPr>
      <w:r w:rsidRPr="00D926D4">
        <w:rPr>
          <w:rFonts w:asciiTheme="minorBidi" w:hAnsiTheme="minorBidi"/>
          <w:sz w:val="24"/>
          <w:szCs w:val="24"/>
          <w:highlight w:val="yellow"/>
        </w:rPr>
        <w:t>Alzheimer's Association. (2019). 2019 Alzheimer's disease facts and figures. </w:t>
      </w:r>
      <w:r w:rsidRPr="00D926D4">
        <w:rPr>
          <w:rFonts w:asciiTheme="minorBidi" w:hAnsiTheme="minorBidi"/>
          <w:i/>
          <w:iCs/>
          <w:sz w:val="24"/>
          <w:szCs w:val="24"/>
          <w:highlight w:val="yellow"/>
        </w:rPr>
        <w:t>Alzheimer's &amp; dementia</w:t>
      </w:r>
      <w:r w:rsidRPr="00D926D4">
        <w:rPr>
          <w:rFonts w:asciiTheme="minorBidi" w:hAnsiTheme="minorBidi"/>
          <w:sz w:val="24"/>
          <w:szCs w:val="24"/>
          <w:highlight w:val="yellow"/>
        </w:rPr>
        <w:t>, </w:t>
      </w:r>
      <w:r w:rsidRPr="00D926D4">
        <w:rPr>
          <w:rFonts w:asciiTheme="minorBidi" w:hAnsiTheme="minorBidi"/>
          <w:i/>
          <w:iCs/>
          <w:sz w:val="24"/>
          <w:szCs w:val="24"/>
          <w:highlight w:val="yellow"/>
        </w:rPr>
        <w:t>15</w:t>
      </w:r>
      <w:r w:rsidRPr="00D926D4">
        <w:rPr>
          <w:rFonts w:asciiTheme="minorBidi" w:hAnsiTheme="minorBidi"/>
          <w:sz w:val="24"/>
          <w:szCs w:val="24"/>
          <w:highlight w:val="yellow"/>
        </w:rPr>
        <w:t>(3), 321-</w:t>
      </w:r>
      <w:proofErr w:type="gramStart"/>
      <w:r w:rsidRPr="00D926D4">
        <w:rPr>
          <w:rFonts w:asciiTheme="minorBidi" w:hAnsiTheme="minorBidi"/>
          <w:sz w:val="24"/>
          <w:szCs w:val="24"/>
          <w:highlight w:val="yellow"/>
        </w:rPr>
        <w:t>387.</w:t>
      </w:r>
      <w:r w:rsidRPr="00D926D4">
        <w:rPr>
          <w:rFonts w:asciiTheme="minorBidi" w:hAnsiTheme="minorBidi"/>
          <w:sz w:val="24"/>
          <w:szCs w:val="24"/>
          <w:highlight w:val="yellow"/>
          <w:rtl/>
        </w:rPr>
        <w:t>‏</w:t>
      </w:r>
      <w:proofErr w:type="gramEnd"/>
      <w:r w:rsidRPr="00AB048F">
        <w:rPr>
          <w:rFonts w:asciiTheme="minorBidi" w:hAnsiTheme="minorBidi"/>
          <w:sz w:val="24"/>
          <w:szCs w:val="24"/>
        </w:rPr>
        <w:t xml:space="preserve"> </w:t>
      </w:r>
    </w:p>
    <w:p w14:paraId="594C149F" w14:textId="310A0028"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tl/>
        </w:rPr>
      </w:pPr>
      <w:r w:rsidRPr="005D3C4A">
        <w:rPr>
          <w:rFonts w:asciiTheme="minorBidi" w:hAnsiTheme="minorBidi"/>
          <w:sz w:val="24"/>
          <w:szCs w:val="24"/>
        </w:rPr>
        <w:t>Alzheimer</w:t>
      </w:r>
      <w:r w:rsidRPr="005D3C4A">
        <w:rPr>
          <w:rFonts w:asciiTheme="minorBidi" w:eastAsia="Times New Roman" w:hAnsiTheme="minorBidi"/>
          <w:sz w:val="24"/>
          <w:szCs w:val="24"/>
        </w:rPr>
        <w:t>'s</w:t>
      </w:r>
      <w:r w:rsidRPr="005D3C4A">
        <w:rPr>
          <w:rFonts w:asciiTheme="minorBidi" w:hAnsiTheme="minorBidi"/>
          <w:sz w:val="24"/>
          <w:szCs w:val="24"/>
        </w:rPr>
        <w:t xml:space="preserve"> Society Canada. (2016). </w:t>
      </w:r>
      <w:r w:rsidRPr="005D3C4A">
        <w:rPr>
          <w:rFonts w:asciiTheme="minorBidi" w:hAnsiTheme="minorBidi"/>
          <w:i/>
          <w:iCs/>
          <w:sz w:val="24"/>
          <w:szCs w:val="24"/>
        </w:rPr>
        <w:t>Young onset dementia</w:t>
      </w:r>
      <w:r w:rsidRPr="005D3C4A">
        <w:rPr>
          <w:rFonts w:asciiTheme="minorBidi" w:hAnsiTheme="minorBidi"/>
          <w:sz w:val="24"/>
          <w:szCs w:val="24"/>
        </w:rPr>
        <w:t xml:space="preserve">. </w:t>
      </w:r>
      <w:bookmarkStart w:id="60" w:name="_Hlk8391643"/>
      <w:r w:rsidRPr="005D3C4A">
        <w:rPr>
          <w:rFonts w:asciiTheme="minorBidi" w:hAnsiTheme="minorBidi"/>
          <w:sz w:val="24"/>
          <w:szCs w:val="24"/>
        </w:rPr>
        <w:t xml:space="preserve">Retrieved on the 28th September 2018  from   </w:t>
      </w:r>
      <w:bookmarkEnd w:id="60"/>
      <w:r w:rsidRPr="005D3C4A">
        <w:rPr>
          <w:rFonts w:asciiTheme="minorBidi" w:hAnsiTheme="minorBidi"/>
          <w:sz w:val="24"/>
          <w:szCs w:val="24"/>
        </w:rPr>
        <w:fldChar w:fldCharType="begin"/>
      </w:r>
      <w:r w:rsidRPr="005D3C4A">
        <w:rPr>
          <w:rFonts w:asciiTheme="minorBidi" w:hAnsiTheme="minorBidi"/>
          <w:sz w:val="24"/>
          <w:szCs w:val="24"/>
        </w:rPr>
        <w:instrText xml:space="preserve"> HYPERLINK "http://www.alzheimer.ca/en/About-dementia/Dementias/young-onset-dementia" </w:instrText>
      </w:r>
      <w:r w:rsidRPr="005D3C4A">
        <w:rPr>
          <w:rFonts w:asciiTheme="minorBidi" w:hAnsiTheme="minorBidi"/>
          <w:sz w:val="24"/>
          <w:szCs w:val="24"/>
        </w:rPr>
        <w:fldChar w:fldCharType="separate"/>
      </w:r>
      <w:r w:rsidRPr="005D3C4A">
        <w:rPr>
          <w:rFonts w:asciiTheme="minorBidi" w:hAnsiTheme="minorBidi"/>
          <w:sz w:val="24"/>
          <w:szCs w:val="24"/>
        </w:rPr>
        <w:t>http://www.alzheimer.ca/en/About-dementia/Dementias/young-onset-dementia</w:t>
      </w:r>
      <w:r w:rsidRPr="005D3C4A">
        <w:rPr>
          <w:rFonts w:asciiTheme="minorBidi" w:hAnsiTheme="minorBidi"/>
          <w:sz w:val="24"/>
          <w:szCs w:val="24"/>
        </w:rPr>
        <w:fldChar w:fldCharType="end"/>
      </w:r>
    </w:p>
    <w:p w14:paraId="56C007C7"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Anderson, L. W. (1994). Attitudes, Measurement of. In: T. Husen, &amp; T. N. Postlethwait (Eds.), </w:t>
      </w:r>
      <w:r w:rsidRPr="005D3C4A">
        <w:rPr>
          <w:rFonts w:asciiTheme="minorBidi" w:hAnsiTheme="minorBidi"/>
          <w:i/>
          <w:iCs/>
          <w:sz w:val="24"/>
          <w:szCs w:val="24"/>
        </w:rPr>
        <w:t>The International Encyclopedia of Education Research and Studies, 1</w:t>
      </w:r>
      <w:r w:rsidRPr="005D3C4A">
        <w:rPr>
          <w:rFonts w:asciiTheme="minorBidi" w:hAnsiTheme="minorBidi"/>
          <w:sz w:val="24"/>
          <w:szCs w:val="24"/>
        </w:rPr>
        <w:t>,</w:t>
      </w:r>
      <w:r w:rsidRPr="005D3C4A">
        <w:rPr>
          <w:rFonts w:asciiTheme="minorBidi" w:hAnsiTheme="minorBidi"/>
          <w:i/>
          <w:iCs/>
          <w:sz w:val="24"/>
          <w:szCs w:val="24"/>
        </w:rPr>
        <w:t xml:space="preserve"> </w:t>
      </w:r>
      <w:r w:rsidRPr="005D3C4A">
        <w:rPr>
          <w:rFonts w:asciiTheme="minorBidi" w:hAnsiTheme="minorBidi"/>
          <w:sz w:val="24"/>
          <w:szCs w:val="24"/>
        </w:rPr>
        <w:t xml:space="preserve">380-390. </w:t>
      </w:r>
    </w:p>
    <w:p w14:paraId="1FF74C57"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Angermeyer M. C., &amp; Dietrich S (2006) Public beliefs about and attitudes towards people with mental illness: a review of population studies. Acta Psychiatric Scandinavia, </w:t>
      </w:r>
      <w:r w:rsidRPr="005D3C4A">
        <w:rPr>
          <w:rFonts w:asciiTheme="minorBidi" w:hAnsiTheme="minorBidi"/>
          <w:i/>
          <w:iCs/>
          <w:sz w:val="24"/>
          <w:szCs w:val="24"/>
        </w:rPr>
        <w:t>113</w:t>
      </w:r>
      <w:r w:rsidRPr="005D3C4A">
        <w:rPr>
          <w:rFonts w:asciiTheme="minorBidi" w:hAnsiTheme="minorBidi"/>
          <w:sz w:val="24"/>
          <w:szCs w:val="24"/>
        </w:rPr>
        <w:t>, 163–179.</w:t>
      </w:r>
    </w:p>
    <w:p w14:paraId="6D38606C"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Angermeyer, M. C., Holzinger, A., &amp; Matschinger, H. (2010). Emotional reactions to people with mental illness. </w:t>
      </w:r>
      <w:r w:rsidRPr="005D3C4A">
        <w:rPr>
          <w:rFonts w:asciiTheme="minorBidi" w:hAnsiTheme="minorBidi"/>
          <w:i/>
          <w:iCs/>
          <w:sz w:val="24"/>
          <w:szCs w:val="24"/>
        </w:rPr>
        <w:t>Epidemiology and Psychiatric Sciences, 19(1),</w:t>
      </w:r>
      <w:r w:rsidRPr="005D3C4A">
        <w:rPr>
          <w:rFonts w:asciiTheme="minorBidi" w:hAnsiTheme="minorBidi"/>
          <w:sz w:val="24"/>
          <w:szCs w:val="24"/>
        </w:rPr>
        <w:t xml:space="preserve"> 26-</w:t>
      </w:r>
      <w:proofErr w:type="gramStart"/>
      <w:r w:rsidRPr="005D3C4A">
        <w:rPr>
          <w:rFonts w:asciiTheme="minorBidi" w:hAnsiTheme="minorBidi"/>
          <w:sz w:val="24"/>
          <w:szCs w:val="24"/>
        </w:rPr>
        <w:t>32.</w:t>
      </w:r>
      <w:r w:rsidRPr="005D3C4A">
        <w:rPr>
          <w:rFonts w:asciiTheme="minorBidi" w:hAnsiTheme="minorBidi"/>
          <w:sz w:val="24"/>
          <w:szCs w:val="24"/>
          <w:rtl/>
        </w:rPr>
        <w:t>‏</w:t>
      </w:r>
      <w:proofErr w:type="gramEnd"/>
      <w:r w:rsidRPr="005D3C4A">
        <w:rPr>
          <w:rFonts w:asciiTheme="minorBidi" w:hAnsiTheme="minorBidi"/>
          <w:sz w:val="24"/>
          <w:szCs w:val="24"/>
        </w:rPr>
        <w:t xml:space="preserve"> </w:t>
      </w:r>
    </w:p>
    <w:p w14:paraId="26D7FFA1"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bookmarkStart w:id="61" w:name="_Hlk485717850"/>
      <w:r w:rsidRPr="005D3C4A">
        <w:rPr>
          <w:rFonts w:asciiTheme="minorBidi" w:hAnsiTheme="minorBidi"/>
          <w:sz w:val="24"/>
          <w:szCs w:val="24"/>
        </w:rPr>
        <w:lastRenderedPageBreak/>
        <w:t xml:space="preserve">Angermeyer, M. C., &amp; Matschinger, H. (2003). Public beliefs about schizophrenia and depression: Similarities and differences. </w:t>
      </w:r>
      <w:r w:rsidRPr="005D3C4A">
        <w:rPr>
          <w:rFonts w:asciiTheme="minorBidi" w:hAnsiTheme="minorBidi"/>
          <w:i/>
          <w:iCs/>
          <w:sz w:val="24"/>
          <w:szCs w:val="24"/>
        </w:rPr>
        <w:t>Social Psychiatry and Psychiatric Epidemiology, 38</w:t>
      </w:r>
      <w:r w:rsidRPr="005D3C4A">
        <w:rPr>
          <w:rFonts w:asciiTheme="minorBidi" w:hAnsiTheme="minorBidi"/>
          <w:sz w:val="24"/>
          <w:szCs w:val="24"/>
        </w:rPr>
        <w:t>,</w:t>
      </w:r>
      <w:r w:rsidRPr="005D3C4A">
        <w:rPr>
          <w:rFonts w:asciiTheme="minorBidi" w:hAnsiTheme="minorBidi"/>
          <w:i/>
          <w:iCs/>
          <w:sz w:val="24"/>
          <w:szCs w:val="24"/>
        </w:rPr>
        <w:t xml:space="preserve"> </w:t>
      </w:r>
      <w:r w:rsidRPr="005D3C4A">
        <w:rPr>
          <w:rFonts w:asciiTheme="minorBidi" w:hAnsiTheme="minorBidi"/>
          <w:sz w:val="24"/>
          <w:szCs w:val="24"/>
        </w:rPr>
        <w:t>526-534.</w:t>
      </w:r>
    </w:p>
    <w:bookmarkEnd w:id="61"/>
    <w:p w14:paraId="477688A6"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tl/>
        </w:rPr>
      </w:pPr>
      <w:r w:rsidRPr="005D3C4A">
        <w:rPr>
          <w:rFonts w:asciiTheme="minorBidi" w:hAnsiTheme="minorBidi"/>
          <w:sz w:val="24"/>
          <w:szCs w:val="24"/>
        </w:rPr>
        <w:t xml:space="preserve">Angermeyer, M. C., Matschinger, H. and Schomerus, G. (2013). Attitudes towards psychiatric treatment and people with mental illness: changes over two decades. </w:t>
      </w:r>
      <w:r w:rsidRPr="005D3C4A">
        <w:rPr>
          <w:rFonts w:asciiTheme="minorBidi" w:hAnsiTheme="minorBidi"/>
          <w:i/>
          <w:iCs/>
          <w:sz w:val="24"/>
          <w:szCs w:val="24"/>
        </w:rPr>
        <w:t>British Journal of Psychiatry</w:t>
      </w:r>
      <w:r w:rsidRPr="005D3C4A">
        <w:rPr>
          <w:rFonts w:asciiTheme="minorBidi" w:hAnsiTheme="minorBidi"/>
          <w:sz w:val="24"/>
          <w:szCs w:val="24"/>
        </w:rPr>
        <w:t xml:space="preserve">, </w:t>
      </w:r>
      <w:r w:rsidRPr="005D3C4A">
        <w:rPr>
          <w:rFonts w:asciiTheme="minorBidi" w:hAnsiTheme="minorBidi"/>
          <w:i/>
          <w:iCs/>
          <w:sz w:val="24"/>
          <w:szCs w:val="24"/>
        </w:rPr>
        <w:t>203</w:t>
      </w:r>
      <w:r w:rsidRPr="005D3C4A">
        <w:rPr>
          <w:rFonts w:asciiTheme="minorBidi" w:hAnsiTheme="minorBidi"/>
          <w:sz w:val="24"/>
          <w:szCs w:val="24"/>
        </w:rPr>
        <w:t>, 146–151.</w:t>
      </w:r>
    </w:p>
    <w:p w14:paraId="296514E2"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bookmarkStart w:id="62" w:name="_Hlk535764048"/>
      <w:r w:rsidRPr="005D3C4A">
        <w:rPr>
          <w:rFonts w:asciiTheme="minorBidi" w:hAnsiTheme="minorBidi"/>
          <w:sz w:val="24"/>
          <w:szCs w:val="24"/>
        </w:rPr>
        <w:t>Aquilina, C., &amp; Hughes, J. C. (2006</w:t>
      </w:r>
      <w:bookmarkEnd w:id="62"/>
      <w:r w:rsidRPr="005D3C4A">
        <w:rPr>
          <w:rFonts w:asciiTheme="minorBidi" w:hAnsiTheme="minorBidi"/>
          <w:sz w:val="24"/>
          <w:szCs w:val="24"/>
        </w:rPr>
        <w:t>). The return of the living dead: agency lost and found. </w:t>
      </w:r>
      <w:r w:rsidRPr="005D3C4A">
        <w:rPr>
          <w:rFonts w:asciiTheme="minorBidi" w:hAnsiTheme="minorBidi"/>
          <w:i/>
          <w:iCs/>
          <w:sz w:val="24"/>
          <w:szCs w:val="24"/>
        </w:rPr>
        <w:t>Dementia: Mind, Meaning, and the person</w:t>
      </w:r>
      <w:r w:rsidRPr="005D3C4A">
        <w:rPr>
          <w:rFonts w:asciiTheme="minorBidi" w:hAnsiTheme="minorBidi"/>
          <w:sz w:val="24"/>
          <w:szCs w:val="24"/>
        </w:rPr>
        <w:t xml:space="preserve">, </w:t>
      </w:r>
      <w:r w:rsidRPr="005D3C4A">
        <w:rPr>
          <w:rFonts w:asciiTheme="minorBidi" w:hAnsiTheme="minorBidi"/>
          <w:i/>
          <w:iCs/>
          <w:sz w:val="24"/>
          <w:szCs w:val="24"/>
        </w:rPr>
        <w:t>19</w:t>
      </w:r>
      <w:r w:rsidRPr="005D3C4A">
        <w:rPr>
          <w:rFonts w:asciiTheme="minorBidi" w:hAnsiTheme="minorBidi"/>
          <w:sz w:val="24"/>
          <w:szCs w:val="24"/>
        </w:rPr>
        <w:t>, 143-161.</w:t>
      </w:r>
    </w:p>
    <w:p w14:paraId="25DEEE01" w14:textId="77777777" w:rsidR="005C7199" w:rsidRPr="005D3C4A" w:rsidRDefault="005C7199" w:rsidP="00A22C71">
      <w:pPr>
        <w:autoSpaceDE w:val="0"/>
        <w:autoSpaceDN w:val="0"/>
        <w:bidi w:val="0"/>
        <w:adjustRightInd w:val="0"/>
        <w:spacing w:after="0" w:line="480" w:lineRule="auto"/>
        <w:jc w:val="both"/>
        <w:rPr>
          <w:rFonts w:asciiTheme="minorBidi" w:hAnsiTheme="minorBidi"/>
          <w:sz w:val="24"/>
          <w:szCs w:val="24"/>
        </w:rPr>
      </w:pPr>
      <w:r w:rsidRPr="005D3C4A">
        <w:rPr>
          <w:rFonts w:asciiTheme="minorBidi" w:hAnsiTheme="minorBidi"/>
          <w:sz w:val="24"/>
          <w:szCs w:val="24"/>
        </w:rPr>
        <w:t xml:space="preserve">Arbuckle, J.L. (2009). </w:t>
      </w:r>
      <w:r w:rsidRPr="005D3C4A">
        <w:rPr>
          <w:rFonts w:asciiTheme="minorBidi" w:hAnsiTheme="minorBidi"/>
          <w:i/>
          <w:iCs/>
          <w:sz w:val="24"/>
          <w:szCs w:val="24"/>
        </w:rPr>
        <w:t>Amos 18 user's guide</w:t>
      </w:r>
      <w:r w:rsidRPr="005D3C4A">
        <w:rPr>
          <w:rFonts w:asciiTheme="minorBidi" w:hAnsiTheme="minorBidi"/>
          <w:sz w:val="24"/>
          <w:szCs w:val="24"/>
        </w:rPr>
        <w:t>. Chicago: SPSS.</w:t>
      </w:r>
    </w:p>
    <w:p w14:paraId="745D7646" w14:textId="77777777" w:rsidR="005C7199" w:rsidRPr="005D3C4A" w:rsidRDefault="005C7199" w:rsidP="00A22C71">
      <w:pPr>
        <w:autoSpaceDE w:val="0"/>
        <w:autoSpaceDN w:val="0"/>
        <w:bidi w:val="0"/>
        <w:adjustRightInd w:val="0"/>
        <w:spacing w:after="0" w:line="480" w:lineRule="auto"/>
        <w:jc w:val="both"/>
        <w:rPr>
          <w:rFonts w:asciiTheme="minorBidi" w:hAnsiTheme="minorBidi"/>
          <w:sz w:val="24"/>
          <w:szCs w:val="24"/>
        </w:rPr>
      </w:pPr>
      <w:r w:rsidRPr="005D3C4A">
        <w:rPr>
          <w:rFonts w:asciiTheme="minorBidi" w:hAnsiTheme="minorBidi"/>
          <w:sz w:val="24"/>
          <w:szCs w:val="24"/>
        </w:rPr>
        <w:t>Arbuckle, J. L. (2011). IBM SPSS Amos 20 User’s Guide (Computer Software</w:t>
      </w:r>
      <w:proofErr w:type="gramStart"/>
      <w:r w:rsidRPr="005D3C4A">
        <w:rPr>
          <w:rFonts w:asciiTheme="minorBidi" w:hAnsiTheme="minorBidi"/>
          <w:sz w:val="24"/>
          <w:szCs w:val="24"/>
        </w:rPr>
        <w:t>).</w:t>
      </w:r>
      <w:r w:rsidRPr="005D3C4A">
        <w:rPr>
          <w:rFonts w:asciiTheme="minorBidi" w:hAnsiTheme="minorBidi"/>
          <w:sz w:val="24"/>
          <w:szCs w:val="24"/>
          <w:rtl/>
        </w:rPr>
        <w:t>‏</w:t>
      </w:r>
      <w:proofErr w:type="gramEnd"/>
    </w:p>
    <w:p w14:paraId="408F5A6F"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bookmarkStart w:id="63" w:name="_Hlk502159802"/>
      <w:r w:rsidRPr="005D3C4A">
        <w:rPr>
          <w:rFonts w:asciiTheme="minorBidi" w:hAnsiTheme="minorBidi"/>
          <w:sz w:val="24"/>
          <w:szCs w:val="24"/>
        </w:rPr>
        <w:t>Ashworth, R. (2017</w:t>
      </w:r>
      <w:bookmarkEnd w:id="63"/>
      <w:r w:rsidRPr="005D3C4A">
        <w:rPr>
          <w:rFonts w:asciiTheme="minorBidi" w:hAnsiTheme="minorBidi"/>
          <w:sz w:val="24"/>
          <w:szCs w:val="24"/>
        </w:rPr>
        <w:t>). Perceptions of stigma among people affected by early-and late-onset Alzheimer’s disease. </w:t>
      </w:r>
      <w:r w:rsidRPr="005D3C4A">
        <w:rPr>
          <w:rFonts w:asciiTheme="minorBidi" w:hAnsiTheme="minorBidi"/>
          <w:i/>
          <w:iCs/>
          <w:sz w:val="24"/>
          <w:szCs w:val="24"/>
        </w:rPr>
        <w:t>Journal of health psychology</w:t>
      </w:r>
      <w:r w:rsidRPr="005D3C4A">
        <w:rPr>
          <w:rFonts w:asciiTheme="minorBidi" w:hAnsiTheme="minorBidi"/>
          <w:sz w:val="24"/>
          <w:szCs w:val="24"/>
        </w:rPr>
        <w:t xml:space="preserve">, </w:t>
      </w:r>
      <w:r w:rsidRPr="005D3C4A">
        <w:rPr>
          <w:rFonts w:asciiTheme="minorBidi" w:hAnsiTheme="minorBidi"/>
          <w:i/>
          <w:iCs/>
          <w:sz w:val="24"/>
          <w:szCs w:val="24"/>
        </w:rPr>
        <w:t>20</w:t>
      </w:r>
      <w:r w:rsidRPr="005D3C4A">
        <w:rPr>
          <w:rFonts w:asciiTheme="minorBidi" w:hAnsiTheme="minorBidi"/>
          <w:sz w:val="24"/>
          <w:szCs w:val="24"/>
        </w:rPr>
        <w:t>, 25-</w:t>
      </w:r>
      <w:proofErr w:type="gramStart"/>
      <w:r w:rsidRPr="005D3C4A">
        <w:rPr>
          <w:rFonts w:asciiTheme="minorBidi" w:hAnsiTheme="minorBidi"/>
          <w:sz w:val="24"/>
          <w:szCs w:val="24"/>
        </w:rPr>
        <w:t>71.</w:t>
      </w:r>
      <w:r w:rsidRPr="005D3C4A">
        <w:rPr>
          <w:rFonts w:asciiTheme="minorBidi" w:hAnsiTheme="minorBidi"/>
          <w:sz w:val="24"/>
          <w:szCs w:val="24"/>
          <w:rtl/>
        </w:rPr>
        <w:t>‏</w:t>
      </w:r>
      <w:proofErr w:type="gramEnd"/>
    </w:p>
    <w:p w14:paraId="568D29AB"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tl/>
        </w:rPr>
      </w:pPr>
      <w:bookmarkStart w:id="64" w:name="_Hlk8985375"/>
      <w:r w:rsidRPr="005D3C4A">
        <w:rPr>
          <w:rFonts w:asciiTheme="minorBidi" w:hAnsiTheme="minorBidi"/>
          <w:sz w:val="24"/>
          <w:szCs w:val="24"/>
        </w:rPr>
        <w:t>Ayalon, L., &amp; Tesch-Römer, C. (2017). Taking a closer look at ageism: self-and other-directed ageist attitudes and discrimination.</w:t>
      </w:r>
      <w:r w:rsidRPr="005D3C4A">
        <w:rPr>
          <w:rFonts w:asciiTheme="minorBidi" w:hAnsiTheme="minorBidi"/>
          <w:sz w:val="24"/>
          <w:szCs w:val="24"/>
          <w:rtl/>
        </w:rPr>
        <w:t>‏</w:t>
      </w:r>
      <w:r w:rsidRPr="005D3C4A">
        <w:rPr>
          <w:rFonts w:asciiTheme="minorBidi" w:hAnsiTheme="minorBidi"/>
          <w:sz w:val="24"/>
          <w:szCs w:val="24"/>
        </w:rPr>
        <w:t xml:space="preserve"> </w:t>
      </w:r>
      <w:hyperlink r:id="rId9" w:tooltip="European Journal of Ageing" w:history="1">
        <w:r w:rsidRPr="005D3C4A">
          <w:rPr>
            <w:rStyle w:val="Hyperlink"/>
            <w:rFonts w:asciiTheme="minorBidi" w:hAnsiTheme="minorBidi"/>
            <w:i/>
            <w:iCs/>
            <w:sz w:val="24"/>
            <w:szCs w:val="24"/>
          </w:rPr>
          <w:t>European Journal of Ageing</w:t>
        </w:r>
      </w:hyperlink>
      <w:r w:rsidRPr="005D3C4A">
        <w:rPr>
          <w:rFonts w:asciiTheme="minorBidi" w:hAnsiTheme="minorBidi"/>
          <w:i/>
          <w:iCs/>
          <w:sz w:val="24"/>
          <w:szCs w:val="24"/>
        </w:rPr>
        <w:t>, 14</w:t>
      </w:r>
      <w:r w:rsidRPr="005D3C4A">
        <w:rPr>
          <w:rFonts w:asciiTheme="minorBidi" w:hAnsiTheme="minorBidi"/>
          <w:sz w:val="24"/>
          <w:szCs w:val="24"/>
        </w:rPr>
        <w:t>, 1–4.</w:t>
      </w:r>
    </w:p>
    <w:bookmarkEnd w:id="64"/>
    <w:p w14:paraId="00845AB2"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tl/>
        </w:rPr>
      </w:pPr>
      <w:r w:rsidRPr="005D3C4A">
        <w:rPr>
          <w:rFonts w:asciiTheme="minorBidi" w:hAnsiTheme="minorBidi"/>
          <w:sz w:val="24"/>
          <w:szCs w:val="24"/>
        </w:rPr>
        <w:t xml:space="preserve">Banaji, M. R., &amp; Greenwald, A. G. (2013). </w:t>
      </w:r>
      <w:r w:rsidRPr="005D3C4A">
        <w:rPr>
          <w:rFonts w:asciiTheme="minorBidi" w:hAnsiTheme="minorBidi"/>
          <w:i/>
          <w:iCs/>
          <w:sz w:val="24"/>
          <w:szCs w:val="24"/>
        </w:rPr>
        <w:t>Blindspot: Hidden Biases of Good People</w:t>
      </w:r>
      <w:r w:rsidRPr="005D3C4A">
        <w:rPr>
          <w:rFonts w:asciiTheme="minorBidi" w:hAnsiTheme="minorBidi"/>
          <w:sz w:val="24"/>
          <w:szCs w:val="24"/>
        </w:rPr>
        <w:t>. New York: Delacorte Press.</w:t>
      </w:r>
    </w:p>
    <w:p w14:paraId="7097FC68"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Bar-Anan, Y., &amp; Nosek, B. A. (2014). A comparative investigation of seven implicit measures of social cognition. </w:t>
      </w:r>
      <w:r w:rsidRPr="005D3C4A">
        <w:rPr>
          <w:rFonts w:asciiTheme="minorBidi" w:hAnsiTheme="minorBidi"/>
          <w:i/>
          <w:iCs/>
          <w:sz w:val="24"/>
          <w:szCs w:val="24"/>
        </w:rPr>
        <w:t>Behavior Research Methods, 46, </w:t>
      </w:r>
      <w:r w:rsidRPr="005D3C4A">
        <w:rPr>
          <w:rFonts w:asciiTheme="minorBidi" w:hAnsiTheme="minorBidi"/>
          <w:sz w:val="24"/>
          <w:szCs w:val="24"/>
        </w:rPr>
        <w:t>668-688</w:t>
      </w:r>
      <w:r w:rsidRPr="005D3C4A">
        <w:rPr>
          <w:rFonts w:asciiTheme="minorBidi" w:hAnsiTheme="minorBidi"/>
          <w:i/>
          <w:iCs/>
          <w:sz w:val="24"/>
          <w:szCs w:val="24"/>
        </w:rPr>
        <w:t>.</w:t>
      </w:r>
    </w:p>
    <w:p w14:paraId="11BB2642"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Bargh, J.A., &amp; Morsella, E. (2008). The Unconscious Mind. </w:t>
      </w:r>
      <w:r w:rsidRPr="005D3C4A">
        <w:rPr>
          <w:rFonts w:asciiTheme="minorBidi" w:hAnsiTheme="minorBidi"/>
          <w:i/>
          <w:iCs/>
          <w:sz w:val="24"/>
          <w:szCs w:val="24"/>
        </w:rPr>
        <w:t>Perspectives on Psychological Science</w:t>
      </w:r>
      <w:r w:rsidRPr="005D3C4A">
        <w:rPr>
          <w:rFonts w:asciiTheme="minorBidi" w:hAnsiTheme="minorBidi"/>
          <w:sz w:val="24"/>
          <w:szCs w:val="24"/>
        </w:rPr>
        <w:t xml:space="preserve">, </w:t>
      </w:r>
      <w:r w:rsidRPr="005D3C4A">
        <w:rPr>
          <w:rFonts w:asciiTheme="minorBidi" w:hAnsiTheme="minorBidi"/>
          <w:i/>
          <w:iCs/>
          <w:sz w:val="24"/>
          <w:szCs w:val="24"/>
        </w:rPr>
        <w:t>3</w:t>
      </w:r>
      <w:r w:rsidRPr="005D3C4A">
        <w:rPr>
          <w:rFonts w:asciiTheme="minorBidi" w:hAnsiTheme="minorBidi"/>
          <w:sz w:val="24"/>
          <w:szCs w:val="24"/>
        </w:rPr>
        <w:t>, 73-79.</w:t>
      </w:r>
    </w:p>
    <w:p w14:paraId="53B77663" w14:textId="77777777" w:rsidR="005C7199" w:rsidRPr="005D3C4A" w:rsidRDefault="005C7199" w:rsidP="00A22C71">
      <w:pPr>
        <w:bidi w:val="0"/>
        <w:spacing w:after="0" w:line="480" w:lineRule="auto"/>
        <w:ind w:left="851" w:hanging="851"/>
        <w:jc w:val="both"/>
        <w:rPr>
          <w:rFonts w:asciiTheme="minorBidi" w:eastAsia="Times New Roman" w:hAnsiTheme="minorBidi"/>
          <w:sz w:val="24"/>
          <w:szCs w:val="24"/>
        </w:rPr>
      </w:pPr>
      <w:r w:rsidRPr="005D3C4A">
        <w:rPr>
          <w:rFonts w:asciiTheme="minorBidi" w:eastAsia="Times New Roman" w:hAnsiTheme="minorBidi"/>
          <w:sz w:val="24"/>
          <w:szCs w:val="24"/>
        </w:rPr>
        <w:t xml:space="preserve">Barnes-Holmes, D., Murphy, A., Barnes-Holmes, Y., &amp; Stewart, I. (2010). The Implicit Relational Assessment Procedure (IRAP): Exploring the impact </w:t>
      </w:r>
      <w:r w:rsidRPr="005D3C4A">
        <w:rPr>
          <w:rFonts w:asciiTheme="minorBidi" w:eastAsia="Times New Roman" w:hAnsiTheme="minorBidi"/>
          <w:sz w:val="24"/>
          <w:szCs w:val="24"/>
        </w:rPr>
        <w:lastRenderedPageBreak/>
        <w:t>of private versus public contexts and the response latency criterion on pro-white and anti-black stereotyping among white Irish individuals</w:t>
      </w:r>
      <w:r w:rsidRPr="005D3C4A">
        <w:rPr>
          <w:rFonts w:asciiTheme="minorBidi" w:eastAsia="Times New Roman" w:hAnsiTheme="minorBidi"/>
          <w:i/>
          <w:iCs/>
          <w:sz w:val="24"/>
          <w:szCs w:val="24"/>
        </w:rPr>
        <w:t>. The Psychological Record, 60 (1)</w:t>
      </w:r>
      <w:r w:rsidRPr="005D3C4A">
        <w:rPr>
          <w:rFonts w:asciiTheme="minorBidi" w:eastAsia="Times New Roman" w:hAnsiTheme="minorBidi"/>
          <w:sz w:val="24"/>
          <w:szCs w:val="24"/>
        </w:rPr>
        <w:t xml:space="preserve">, 57-66. </w:t>
      </w:r>
    </w:p>
    <w:p w14:paraId="40458796" w14:textId="77777777" w:rsidR="005C7199" w:rsidRPr="005D3C4A" w:rsidRDefault="005C7199" w:rsidP="00A22C71">
      <w:pPr>
        <w:bidi w:val="0"/>
        <w:spacing w:after="0" w:line="480" w:lineRule="auto"/>
        <w:ind w:left="851" w:hanging="851"/>
        <w:jc w:val="both"/>
        <w:rPr>
          <w:rFonts w:asciiTheme="minorBidi" w:eastAsia="Times New Roman" w:hAnsiTheme="minorBidi"/>
          <w:sz w:val="24"/>
          <w:szCs w:val="24"/>
        </w:rPr>
      </w:pPr>
      <w:r w:rsidRPr="005D3C4A">
        <w:rPr>
          <w:rFonts w:asciiTheme="minorBidi" w:eastAsia="Times New Roman" w:hAnsiTheme="minorBidi"/>
          <w:sz w:val="24"/>
          <w:szCs w:val="24"/>
        </w:rPr>
        <w:t>Barnett, R. C. (2005). Ageism and sexism in the workplace. </w:t>
      </w:r>
      <w:r w:rsidRPr="005D3C4A">
        <w:rPr>
          <w:rFonts w:asciiTheme="minorBidi" w:eastAsia="Times New Roman" w:hAnsiTheme="minorBidi"/>
          <w:i/>
          <w:iCs/>
          <w:sz w:val="24"/>
          <w:szCs w:val="24"/>
        </w:rPr>
        <w:t>Generations</w:t>
      </w:r>
      <w:r w:rsidRPr="005D3C4A">
        <w:rPr>
          <w:rFonts w:asciiTheme="minorBidi" w:eastAsia="Times New Roman" w:hAnsiTheme="minorBidi"/>
          <w:sz w:val="24"/>
          <w:szCs w:val="24"/>
        </w:rPr>
        <w:t>, </w:t>
      </w:r>
      <w:r w:rsidRPr="005D3C4A">
        <w:rPr>
          <w:rFonts w:asciiTheme="minorBidi" w:eastAsia="Times New Roman" w:hAnsiTheme="minorBidi"/>
          <w:i/>
          <w:iCs/>
          <w:sz w:val="24"/>
          <w:szCs w:val="24"/>
        </w:rPr>
        <w:t>29(3),</w:t>
      </w:r>
      <w:r w:rsidRPr="005D3C4A">
        <w:rPr>
          <w:rFonts w:asciiTheme="minorBidi" w:eastAsia="Times New Roman" w:hAnsiTheme="minorBidi"/>
          <w:sz w:val="24"/>
          <w:szCs w:val="24"/>
        </w:rPr>
        <w:t xml:space="preserve"> 25-</w:t>
      </w:r>
      <w:proofErr w:type="gramStart"/>
      <w:r w:rsidRPr="005D3C4A">
        <w:rPr>
          <w:rFonts w:asciiTheme="minorBidi" w:eastAsia="Times New Roman" w:hAnsiTheme="minorBidi"/>
          <w:sz w:val="24"/>
          <w:szCs w:val="24"/>
        </w:rPr>
        <w:t>30.</w:t>
      </w:r>
      <w:r w:rsidRPr="005D3C4A">
        <w:rPr>
          <w:rFonts w:asciiTheme="minorBidi" w:eastAsia="Times New Roman" w:hAnsiTheme="minorBidi"/>
          <w:sz w:val="24"/>
          <w:szCs w:val="24"/>
          <w:rtl/>
        </w:rPr>
        <w:t>‏</w:t>
      </w:r>
      <w:proofErr w:type="gramEnd"/>
    </w:p>
    <w:p w14:paraId="466F543E" w14:textId="77777777" w:rsidR="005C7199" w:rsidRPr="005D3C4A" w:rsidRDefault="005C7199" w:rsidP="00A22C71">
      <w:pPr>
        <w:bidi w:val="0"/>
        <w:spacing w:after="0" w:line="480" w:lineRule="auto"/>
        <w:ind w:left="851" w:hanging="851"/>
        <w:jc w:val="both"/>
        <w:rPr>
          <w:rFonts w:asciiTheme="minorBidi" w:eastAsia="Times New Roman" w:hAnsiTheme="minorBidi"/>
          <w:sz w:val="24"/>
          <w:szCs w:val="24"/>
          <w:rtl/>
        </w:rPr>
      </w:pPr>
      <w:r w:rsidRPr="005D3C4A">
        <w:rPr>
          <w:rFonts w:asciiTheme="minorBidi" w:eastAsia="Times New Roman" w:hAnsiTheme="minorBidi"/>
          <w:sz w:val="24"/>
          <w:szCs w:val="24"/>
        </w:rPr>
        <w:t xml:space="preserve">Baron, R. A., and Byrne, D. (2000). </w:t>
      </w:r>
      <w:r w:rsidRPr="005D3C4A">
        <w:rPr>
          <w:rFonts w:asciiTheme="minorBidi" w:eastAsia="Times New Roman" w:hAnsiTheme="minorBidi"/>
          <w:i/>
          <w:iCs/>
          <w:sz w:val="24"/>
          <w:szCs w:val="24"/>
        </w:rPr>
        <w:t>Social psychology</w:t>
      </w:r>
      <w:r w:rsidRPr="005D3C4A">
        <w:rPr>
          <w:rFonts w:asciiTheme="minorBidi" w:eastAsia="Times New Roman" w:hAnsiTheme="minorBidi"/>
          <w:sz w:val="24"/>
          <w:szCs w:val="24"/>
        </w:rPr>
        <w:t>, 9th. Boston: Allyn and Bacon</w:t>
      </w:r>
    </w:p>
    <w:p w14:paraId="37FFA4B1" w14:textId="77777777" w:rsidR="005C7199" w:rsidRPr="005D3C4A" w:rsidRDefault="005C7199" w:rsidP="00A22C71">
      <w:pPr>
        <w:bidi w:val="0"/>
        <w:spacing w:after="0" w:line="480" w:lineRule="auto"/>
        <w:ind w:left="851" w:hanging="851"/>
        <w:jc w:val="both"/>
        <w:rPr>
          <w:rFonts w:asciiTheme="minorBidi" w:eastAsia="Times New Roman" w:hAnsiTheme="minorBidi"/>
          <w:sz w:val="24"/>
          <w:szCs w:val="24"/>
        </w:rPr>
      </w:pPr>
      <w:r w:rsidRPr="005D3C4A">
        <w:rPr>
          <w:rFonts w:asciiTheme="minorBidi" w:eastAsia="Times New Roman" w:hAnsiTheme="minorBidi"/>
          <w:sz w:val="24"/>
          <w:szCs w:val="24"/>
        </w:rPr>
        <w:t xml:space="preserve">Batsch, N. L., &amp; Mittelman, M. S. (2012). </w:t>
      </w:r>
      <w:r w:rsidRPr="005D3C4A">
        <w:rPr>
          <w:rFonts w:asciiTheme="minorBidi" w:eastAsia="Times New Roman" w:hAnsiTheme="minorBidi"/>
          <w:i/>
          <w:iCs/>
          <w:sz w:val="24"/>
          <w:szCs w:val="24"/>
        </w:rPr>
        <w:t>World Alzheimer Report 2012: Overcoming the stigma of dementia. London</w:t>
      </w:r>
      <w:r w:rsidRPr="005D3C4A">
        <w:rPr>
          <w:rFonts w:asciiTheme="minorBidi" w:eastAsia="Times New Roman" w:hAnsiTheme="minorBidi"/>
          <w:sz w:val="24"/>
          <w:szCs w:val="24"/>
        </w:rPr>
        <w:t>: Alzheimer’s Disease International.</w:t>
      </w:r>
    </w:p>
    <w:p w14:paraId="655DEFCB" w14:textId="77777777" w:rsidR="005C7199" w:rsidRPr="005D3C4A" w:rsidRDefault="005C7199" w:rsidP="00A22C71">
      <w:pPr>
        <w:bidi w:val="0"/>
        <w:spacing w:after="0" w:line="480" w:lineRule="auto"/>
        <w:ind w:left="851" w:hanging="851"/>
        <w:jc w:val="both"/>
        <w:rPr>
          <w:rFonts w:asciiTheme="minorBidi" w:eastAsia="Times New Roman" w:hAnsiTheme="minorBidi"/>
          <w:sz w:val="24"/>
          <w:szCs w:val="24"/>
          <w:rtl/>
        </w:rPr>
      </w:pPr>
      <w:r w:rsidRPr="005D3C4A">
        <w:rPr>
          <w:rFonts w:asciiTheme="minorBidi" w:eastAsia="Times New Roman" w:hAnsiTheme="minorBidi"/>
          <w:sz w:val="24"/>
          <w:szCs w:val="24"/>
        </w:rPr>
        <w:t xml:space="preserve">Beattie, G. (2013). </w:t>
      </w:r>
      <w:r w:rsidRPr="005D3C4A">
        <w:rPr>
          <w:rFonts w:asciiTheme="minorBidi" w:eastAsia="Times New Roman" w:hAnsiTheme="minorBidi"/>
          <w:i/>
          <w:iCs/>
          <w:sz w:val="24"/>
          <w:szCs w:val="24"/>
        </w:rPr>
        <w:t xml:space="preserve">Our Racist </w:t>
      </w:r>
      <w:proofErr w:type="gramStart"/>
      <w:r w:rsidRPr="005D3C4A">
        <w:rPr>
          <w:rFonts w:asciiTheme="minorBidi" w:eastAsia="Times New Roman" w:hAnsiTheme="minorBidi"/>
          <w:i/>
          <w:iCs/>
          <w:sz w:val="24"/>
          <w:szCs w:val="24"/>
        </w:rPr>
        <w:t>Heart?:</w:t>
      </w:r>
      <w:proofErr w:type="gramEnd"/>
      <w:r w:rsidRPr="005D3C4A">
        <w:rPr>
          <w:rFonts w:asciiTheme="minorBidi" w:eastAsia="Times New Roman" w:hAnsiTheme="minorBidi"/>
          <w:i/>
          <w:iCs/>
          <w:sz w:val="24"/>
          <w:szCs w:val="24"/>
        </w:rPr>
        <w:t xml:space="preserve"> An Exploration of Unconscious Prejudice in Everyday</w:t>
      </w:r>
      <w:r w:rsidRPr="005D3C4A">
        <w:rPr>
          <w:rFonts w:asciiTheme="minorBidi" w:eastAsia="Times New Roman" w:hAnsiTheme="minorBidi"/>
          <w:sz w:val="24"/>
          <w:szCs w:val="24"/>
        </w:rPr>
        <w:t xml:space="preserve"> Life. London: Routledge.</w:t>
      </w:r>
    </w:p>
    <w:p w14:paraId="5FC52240" w14:textId="77777777" w:rsidR="005C7199" w:rsidRPr="005D3C4A" w:rsidRDefault="005C7199" w:rsidP="00A22C71">
      <w:pPr>
        <w:bidi w:val="0"/>
        <w:spacing w:after="0" w:line="480" w:lineRule="auto"/>
        <w:ind w:left="851" w:hanging="851"/>
        <w:jc w:val="both"/>
        <w:rPr>
          <w:rFonts w:asciiTheme="minorBidi" w:eastAsia="Times New Roman" w:hAnsiTheme="minorBidi"/>
          <w:sz w:val="24"/>
          <w:szCs w:val="24"/>
          <w:rtl/>
        </w:rPr>
      </w:pPr>
      <w:r w:rsidRPr="005D3C4A">
        <w:rPr>
          <w:rFonts w:asciiTheme="minorBidi" w:eastAsia="Times New Roman" w:hAnsiTheme="minorBidi"/>
          <w:sz w:val="24"/>
          <w:szCs w:val="24"/>
        </w:rPr>
        <w:t xml:space="preserve">Beattie, G., Cohen, D., &amp; McGuire, L. (2013). An Exploration of Possible Unconscious Ethnic Biases in Higher Education: The Role of Implicit Attitudes on Selection for University Posts. </w:t>
      </w:r>
      <w:r w:rsidRPr="005D3C4A">
        <w:rPr>
          <w:rFonts w:asciiTheme="minorBidi" w:eastAsia="Times New Roman" w:hAnsiTheme="minorBidi"/>
          <w:i/>
          <w:iCs/>
          <w:sz w:val="24"/>
          <w:szCs w:val="24"/>
        </w:rPr>
        <w:t>Semiotic</w:t>
      </w:r>
      <w:r w:rsidRPr="005D3C4A">
        <w:rPr>
          <w:rFonts w:asciiTheme="minorBidi" w:eastAsia="Times New Roman" w:hAnsiTheme="minorBidi"/>
          <w:sz w:val="24"/>
          <w:szCs w:val="24"/>
        </w:rPr>
        <w:t xml:space="preserve">, </w:t>
      </w:r>
      <w:r w:rsidRPr="005D3C4A">
        <w:rPr>
          <w:rFonts w:asciiTheme="minorBidi" w:eastAsia="Times New Roman" w:hAnsiTheme="minorBidi"/>
          <w:i/>
          <w:iCs/>
          <w:sz w:val="24"/>
          <w:szCs w:val="24"/>
        </w:rPr>
        <w:t>197</w:t>
      </w:r>
      <w:r w:rsidRPr="005D3C4A">
        <w:rPr>
          <w:rFonts w:asciiTheme="minorBidi" w:eastAsia="Times New Roman" w:hAnsiTheme="minorBidi"/>
          <w:sz w:val="24"/>
          <w:szCs w:val="24"/>
        </w:rPr>
        <w:t>, 171-201.</w:t>
      </w:r>
    </w:p>
    <w:p w14:paraId="28BFD37C" w14:textId="77777777" w:rsidR="005C7199" w:rsidRPr="005D3C4A" w:rsidRDefault="005C7199" w:rsidP="00A22C71">
      <w:pPr>
        <w:bidi w:val="0"/>
        <w:spacing w:after="0" w:line="480" w:lineRule="auto"/>
        <w:ind w:left="851" w:hanging="851"/>
        <w:jc w:val="both"/>
        <w:rPr>
          <w:rFonts w:asciiTheme="minorBidi" w:eastAsia="Times New Roman" w:hAnsiTheme="minorBidi"/>
          <w:sz w:val="24"/>
          <w:szCs w:val="24"/>
        </w:rPr>
      </w:pPr>
      <w:r w:rsidRPr="005D3C4A">
        <w:rPr>
          <w:rFonts w:asciiTheme="minorBidi" w:eastAsia="Times New Roman" w:hAnsiTheme="minorBidi"/>
          <w:sz w:val="24"/>
          <w:szCs w:val="24"/>
        </w:rPr>
        <w:t xml:space="preserve">Behuniak, S. M. (2011). The living dead? The construction of people with Alzheimer's disease as zombies. </w:t>
      </w:r>
      <w:r w:rsidRPr="005D3C4A">
        <w:rPr>
          <w:rFonts w:asciiTheme="minorBidi" w:eastAsia="Times New Roman" w:hAnsiTheme="minorBidi"/>
          <w:i/>
          <w:iCs/>
          <w:sz w:val="24"/>
          <w:szCs w:val="24"/>
        </w:rPr>
        <w:t xml:space="preserve">Ageing and Society, 31, </w:t>
      </w:r>
      <w:r w:rsidRPr="005D3C4A">
        <w:rPr>
          <w:rFonts w:asciiTheme="minorBidi" w:eastAsia="Times New Roman" w:hAnsiTheme="minorBidi"/>
          <w:sz w:val="24"/>
          <w:szCs w:val="24"/>
        </w:rPr>
        <w:t>70-92.</w:t>
      </w:r>
    </w:p>
    <w:p w14:paraId="6220F48B"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Benbow S. M, &amp; Jolley D. (2012). </w:t>
      </w:r>
      <w:hyperlink r:id="rId10" w:history="1">
        <w:r w:rsidRPr="005D3C4A">
          <w:rPr>
            <w:rFonts w:asciiTheme="minorBidi" w:hAnsiTheme="minorBidi"/>
            <w:sz w:val="24"/>
            <w:szCs w:val="24"/>
          </w:rPr>
          <w:t>Dementia: stigma and its effects</w:t>
        </w:r>
      </w:hyperlink>
      <w:r w:rsidRPr="005D3C4A">
        <w:rPr>
          <w:rFonts w:asciiTheme="minorBidi" w:hAnsiTheme="minorBidi"/>
          <w:sz w:val="24"/>
          <w:szCs w:val="24"/>
        </w:rPr>
        <w:t xml:space="preserve">. </w:t>
      </w:r>
      <w:r w:rsidRPr="005D3C4A">
        <w:rPr>
          <w:rFonts w:asciiTheme="minorBidi" w:hAnsiTheme="minorBidi"/>
          <w:i/>
          <w:iCs/>
          <w:sz w:val="24"/>
          <w:szCs w:val="24"/>
        </w:rPr>
        <w:t>Neurodegenerative Disease Management, 2</w:t>
      </w:r>
      <w:r w:rsidRPr="005D3C4A">
        <w:rPr>
          <w:rFonts w:asciiTheme="minorBidi" w:hAnsiTheme="minorBidi"/>
          <w:sz w:val="24"/>
          <w:szCs w:val="24"/>
        </w:rPr>
        <w:t xml:space="preserve">, 165-172. </w:t>
      </w:r>
    </w:p>
    <w:p w14:paraId="255250B0"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Benbow, S. M, &amp; Reynolds, D. (2000). Challenging the stigma of Alzheimer's disease</w:t>
      </w:r>
      <w:r w:rsidRPr="005D3C4A">
        <w:rPr>
          <w:rFonts w:asciiTheme="minorBidi" w:hAnsiTheme="minorBidi"/>
          <w:i/>
          <w:iCs/>
          <w:sz w:val="24"/>
          <w:szCs w:val="24"/>
        </w:rPr>
        <w:t>. Hospital Medicine, 61</w:t>
      </w:r>
      <w:r w:rsidRPr="005D3C4A">
        <w:rPr>
          <w:rFonts w:asciiTheme="minorBidi" w:hAnsiTheme="minorBidi"/>
          <w:sz w:val="24"/>
          <w:szCs w:val="24"/>
        </w:rPr>
        <w:t>, 174-177.</w:t>
      </w:r>
    </w:p>
    <w:p w14:paraId="61EE41C2" w14:textId="77777777" w:rsidR="005C7199" w:rsidRPr="005D3C4A" w:rsidRDefault="005C7199" w:rsidP="00A22C71">
      <w:pPr>
        <w:bidi w:val="0"/>
        <w:spacing w:after="0" w:line="480" w:lineRule="auto"/>
        <w:ind w:left="851" w:hanging="851"/>
        <w:jc w:val="both"/>
        <w:rPr>
          <w:rFonts w:asciiTheme="minorBidi" w:eastAsia="Times New Roman" w:hAnsiTheme="minorBidi"/>
          <w:sz w:val="24"/>
          <w:szCs w:val="24"/>
        </w:rPr>
      </w:pPr>
      <w:r w:rsidRPr="005D3C4A">
        <w:rPr>
          <w:rFonts w:asciiTheme="minorBidi" w:eastAsia="Times New Roman" w:hAnsiTheme="minorBidi"/>
          <w:sz w:val="24"/>
          <w:szCs w:val="24"/>
        </w:rPr>
        <w:t xml:space="preserve">Blanton, H., Jaccard, J., Christie, C., &amp; Gonzales, P. M. (2007). Plausible assumptions, questionable assumptions and post hoc rationalizations: Will the real IAT please stand </w:t>
      </w:r>
      <w:proofErr w:type="gramStart"/>
      <w:r w:rsidRPr="005D3C4A">
        <w:rPr>
          <w:rFonts w:asciiTheme="minorBidi" w:eastAsia="Times New Roman" w:hAnsiTheme="minorBidi"/>
          <w:sz w:val="24"/>
          <w:szCs w:val="24"/>
        </w:rPr>
        <w:t>up?.</w:t>
      </w:r>
      <w:proofErr w:type="gramEnd"/>
      <w:r w:rsidRPr="005D3C4A">
        <w:rPr>
          <w:rFonts w:asciiTheme="minorBidi" w:eastAsia="Times New Roman" w:hAnsiTheme="minorBidi"/>
          <w:sz w:val="24"/>
          <w:szCs w:val="24"/>
        </w:rPr>
        <w:t xml:space="preserve"> </w:t>
      </w:r>
      <w:r w:rsidRPr="005D3C4A">
        <w:rPr>
          <w:rFonts w:asciiTheme="minorBidi" w:eastAsia="Times New Roman" w:hAnsiTheme="minorBidi"/>
          <w:i/>
          <w:iCs/>
          <w:sz w:val="24"/>
          <w:szCs w:val="24"/>
        </w:rPr>
        <w:t>Journal of Experimental Social Psychology, 43</w:t>
      </w:r>
      <w:r w:rsidRPr="005D3C4A">
        <w:rPr>
          <w:rFonts w:asciiTheme="minorBidi" w:eastAsia="Times New Roman" w:hAnsiTheme="minorBidi"/>
          <w:sz w:val="24"/>
          <w:szCs w:val="24"/>
        </w:rPr>
        <w:t xml:space="preserve">, 399-409. </w:t>
      </w:r>
    </w:p>
    <w:p w14:paraId="0C5D96CE" w14:textId="77777777" w:rsidR="005C7199" w:rsidRPr="005D3C4A" w:rsidRDefault="005C7199" w:rsidP="00A22C71">
      <w:pPr>
        <w:bidi w:val="0"/>
        <w:spacing w:after="0" w:line="480" w:lineRule="auto"/>
        <w:ind w:left="851" w:hanging="851"/>
        <w:jc w:val="both"/>
        <w:rPr>
          <w:rFonts w:asciiTheme="minorBidi" w:eastAsia="Times New Roman" w:hAnsiTheme="minorBidi"/>
          <w:sz w:val="24"/>
          <w:szCs w:val="24"/>
        </w:rPr>
      </w:pPr>
      <w:r w:rsidRPr="005D3C4A">
        <w:rPr>
          <w:rFonts w:asciiTheme="minorBidi" w:eastAsia="Times New Roman" w:hAnsiTheme="minorBidi"/>
          <w:sz w:val="24"/>
          <w:szCs w:val="24"/>
        </w:rPr>
        <w:lastRenderedPageBreak/>
        <w:t>Blay, S. L., &amp; Peluso, É. T. P. (2010). Public stigma: the community's tolerance of Alzheimer disease. </w:t>
      </w:r>
      <w:r w:rsidRPr="005D3C4A">
        <w:rPr>
          <w:rFonts w:asciiTheme="minorBidi" w:eastAsia="Times New Roman" w:hAnsiTheme="minorBidi"/>
          <w:i/>
          <w:iCs/>
          <w:sz w:val="24"/>
          <w:szCs w:val="24"/>
        </w:rPr>
        <w:t>The American Journal of Geriatric Psychiatry</w:t>
      </w:r>
      <w:r w:rsidRPr="005D3C4A">
        <w:rPr>
          <w:rFonts w:asciiTheme="minorBidi" w:eastAsia="Times New Roman" w:hAnsiTheme="minorBidi"/>
          <w:sz w:val="24"/>
          <w:szCs w:val="24"/>
        </w:rPr>
        <w:t>, </w:t>
      </w:r>
      <w:r w:rsidRPr="005D3C4A">
        <w:rPr>
          <w:rFonts w:asciiTheme="minorBidi" w:eastAsia="Times New Roman" w:hAnsiTheme="minorBidi"/>
          <w:i/>
          <w:iCs/>
          <w:sz w:val="24"/>
          <w:szCs w:val="24"/>
        </w:rPr>
        <w:t>18(2),</w:t>
      </w:r>
      <w:r w:rsidRPr="005D3C4A">
        <w:rPr>
          <w:rFonts w:asciiTheme="minorBidi" w:eastAsia="Times New Roman" w:hAnsiTheme="minorBidi"/>
          <w:sz w:val="24"/>
          <w:szCs w:val="24"/>
        </w:rPr>
        <w:t xml:space="preserve"> 163-</w:t>
      </w:r>
      <w:proofErr w:type="gramStart"/>
      <w:r w:rsidRPr="005D3C4A">
        <w:rPr>
          <w:rFonts w:asciiTheme="minorBidi" w:eastAsia="Times New Roman" w:hAnsiTheme="minorBidi"/>
          <w:sz w:val="24"/>
          <w:szCs w:val="24"/>
        </w:rPr>
        <w:t>171.</w:t>
      </w:r>
      <w:r w:rsidRPr="005D3C4A">
        <w:rPr>
          <w:rFonts w:asciiTheme="minorBidi" w:eastAsia="Times New Roman" w:hAnsiTheme="minorBidi"/>
          <w:sz w:val="24"/>
          <w:szCs w:val="24"/>
          <w:rtl/>
        </w:rPr>
        <w:t>‏</w:t>
      </w:r>
      <w:proofErr w:type="gramEnd"/>
    </w:p>
    <w:p w14:paraId="7D6F22D1" w14:textId="77777777" w:rsidR="005C7199" w:rsidRPr="005D3C4A" w:rsidRDefault="005C7199" w:rsidP="00A22C71">
      <w:pPr>
        <w:autoSpaceDE w:val="0"/>
        <w:autoSpaceDN w:val="0"/>
        <w:bidi w:val="0"/>
        <w:adjustRightInd w:val="0"/>
        <w:spacing w:after="0" w:line="480" w:lineRule="auto"/>
        <w:jc w:val="both"/>
        <w:rPr>
          <w:rFonts w:asciiTheme="minorBidi" w:hAnsiTheme="minorBidi"/>
          <w:sz w:val="24"/>
          <w:szCs w:val="24"/>
        </w:rPr>
      </w:pPr>
      <w:r w:rsidRPr="005D3C4A">
        <w:rPr>
          <w:rFonts w:asciiTheme="minorBidi" w:hAnsiTheme="minorBidi"/>
          <w:sz w:val="24"/>
          <w:szCs w:val="24"/>
        </w:rPr>
        <w:t xml:space="preserve">Blennow, K, Deleon, M., &amp; Zetterberg, H. (2006). Alzheimer's' disease. </w:t>
      </w:r>
      <w:r w:rsidRPr="005D3C4A">
        <w:rPr>
          <w:rFonts w:asciiTheme="minorBidi" w:hAnsiTheme="minorBidi"/>
          <w:i/>
          <w:iCs/>
          <w:sz w:val="24"/>
          <w:szCs w:val="24"/>
        </w:rPr>
        <w:t>Lancet</w:t>
      </w:r>
      <w:r w:rsidRPr="005D3C4A">
        <w:rPr>
          <w:rFonts w:asciiTheme="minorBidi" w:hAnsiTheme="minorBidi"/>
          <w:sz w:val="24"/>
          <w:szCs w:val="24"/>
        </w:rPr>
        <w:t xml:space="preserve">, </w:t>
      </w:r>
      <w:r w:rsidRPr="005D3C4A">
        <w:rPr>
          <w:rFonts w:asciiTheme="minorBidi" w:hAnsiTheme="minorBidi"/>
          <w:i/>
          <w:iCs/>
          <w:sz w:val="24"/>
          <w:szCs w:val="24"/>
        </w:rPr>
        <w:t>368</w:t>
      </w:r>
      <w:r w:rsidRPr="005D3C4A">
        <w:rPr>
          <w:rFonts w:asciiTheme="minorBidi" w:hAnsiTheme="minorBidi"/>
          <w:sz w:val="24"/>
          <w:szCs w:val="24"/>
        </w:rPr>
        <w:t>, 387-403.</w:t>
      </w:r>
    </w:p>
    <w:p w14:paraId="2B979ECB"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Bluemke, M., &amp; Friese, M. (2008). Reliability and validity of the Single-Target IAT (ST-IAT): Assessing automatic affect towards multiple attitude objects. </w:t>
      </w:r>
      <w:r w:rsidRPr="005D3C4A">
        <w:rPr>
          <w:rFonts w:asciiTheme="minorBidi" w:hAnsiTheme="minorBidi"/>
          <w:i/>
          <w:iCs/>
          <w:sz w:val="24"/>
          <w:szCs w:val="24"/>
        </w:rPr>
        <w:t>European Journal of Social Psychology</w:t>
      </w:r>
      <w:r w:rsidRPr="005D3C4A">
        <w:rPr>
          <w:rFonts w:asciiTheme="minorBidi" w:hAnsiTheme="minorBidi"/>
          <w:sz w:val="24"/>
          <w:szCs w:val="24"/>
        </w:rPr>
        <w:t xml:space="preserve">, </w:t>
      </w:r>
      <w:r w:rsidRPr="005D3C4A">
        <w:rPr>
          <w:rFonts w:asciiTheme="minorBidi" w:hAnsiTheme="minorBidi"/>
          <w:i/>
          <w:iCs/>
          <w:sz w:val="24"/>
          <w:szCs w:val="24"/>
        </w:rPr>
        <w:t>38</w:t>
      </w:r>
      <w:r w:rsidRPr="005D3C4A">
        <w:rPr>
          <w:rFonts w:asciiTheme="minorBidi" w:hAnsiTheme="minorBidi"/>
          <w:sz w:val="24"/>
          <w:szCs w:val="24"/>
        </w:rPr>
        <w:t>, 977–997.</w:t>
      </w:r>
    </w:p>
    <w:p w14:paraId="72B396C1"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Bodner, E., &amp; Lazar, A. (2008). Ageism among Israeli students: Structure and demographic influences. </w:t>
      </w:r>
      <w:r w:rsidRPr="005D3C4A">
        <w:rPr>
          <w:rFonts w:asciiTheme="minorBidi" w:hAnsiTheme="minorBidi"/>
          <w:i/>
          <w:iCs/>
          <w:sz w:val="24"/>
          <w:szCs w:val="24"/>
        </w:rPr>
        <w:t>International Psychogeriatric</w:t>
      </w:r>
      <w:r w:rsidRPr="005D3C4A">
        <w:rPr>
          <w:rFonts w:asciiTheme="minorBidi" w:hAnsiTheme="minorBidi"/>
          <w:sz w:val="24"/>
          <w:szCs w:val="24"/>
        </w:rPr>
        <w:t xml:space="preserve">, </w:t>
      </w:r>
      <w:r w:rsidRPr="005D3C4A">
        <w:rPr>
          <w:rFonts w:asciiTheme="minorBidi" w:hAnsiTheme="minorBidi"/>
          <w:i/>
          <w:iCs/>
          <w:sz w:val="24"/>
          <w:szCs w:val="24"/>
        </w:rPr>
        <w:t>20</w:t>
      </w:r>
      <w:r w:rsidRPr="005D3C4A">
        <w:rPr>
          <w:rFonts w:asciiTheme="minorBidi" w:hAnsiTheme="minorBidi"/>
          <w:sz w:val="24"/>
          <w:szCs w:val="24"/>
        </w:rPr>
        <w:t>, 1046-1058.</w:t>
      </w:r>
    </w:p>
    <w:p w14:paraId="6EAB4F1D"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Bohner, G. (2001). Attitudes and attitude change. In: M. Hewstone, &amp; W. Stroebe                                                                </w:t>
      </w:r>
      <w:proofErr w:type="gramStart"/>
      <w:r w:rsidRPr="005D3C4A">
        <w:rPr>
          <w:rFonts w:asciiTheme="minorBidi" w:hAnsiTheme="minorBidi"/>
          <w:sz w:val="24"/>
          <w:szCs w:val="24"/>
        </w:rPr>
        <w:t xml:space="preserve">   (</w:t>
      </w:r>
      <w:proofErr w:type="gramEnd"/>
      <w:r w:rsidRPr="005D3C4A">
        <w:rPr>
          <w:rFonts w:asciiTheme="minorBidi" w:hAnsiTheme="minorBidi"/>
          <w:sz w:val="24"/>
          <w:szCs w:val="24"/>
        </w:rPr>
        <w:t xml:space="preserve">Eds.), </w:t>
      </w:r>
      <w:r w:rsidRPr="005D3C4A">
        <w:rPr>
          <w:rFonts w:asciiTheme="minorBidi" w:hAnsiTheme="minorBidi"/>
          <w:i/>
          <w:iCs/>
          <w:sz w:val="24"/>
          <w:szCs w:val="24"/>
        </w:rPr>
        <w:t xml:space="preserve">Introduction to Social Psychology: A European Perspective </w:t>
      </w:r>
      <w:r w:rsidRPr="005D3C4A">
        <w:rPr>
          <w:rFonts w:asciiTheme="minorBidi" w:hAnsiTheme="minorBidi"/>
          <w:sz w:val="24"/>
          <w:szCs w:val="24"/>
        </w:rPr>
        <w:t>(3rd ed.) (239-382). Great Britain: Blackwell Publishers.</w:t>
      </w:r>
    </w:p>
    <w:p w14:paraId="3D07060B" w14:textId="77777777" w:rsidR="005C7199" w:rsidRPr="005D3C4A" w:rsidRDefault="005C7199" w:rsidP="00A22C71">
      <w:pPr>
        <w:bidi w:val="0"/>
        <w:spacing w:after="0" w:line="480" w:lineRule="auto"/>
        <w:ind w:left="851" w:hanging="851"/>
        <w:jc w:val="both"/>
        <w:rPr>
          <w:rFonts w:asciiTheme="minorBidi" w:eastAsia="Times New Roman" w:hAnsiTheme="minorBidi"/>
          <w:sz w:val="24"/>
          <w:szCs w:val="24"/>
        </w:rPr>
      </w:pPr>
      <w:r w:rsidRPr="005D3C4A">
        <w:rPr>
          <w:rFonts w:asciiTheme="minorBidi" w:eastAsia="Times New Roman" w:hAnsiTheme="minorBidi"/>
          <w:sz w:val="24"/>
          <w:szCs w:val="24"/>
        </w:rPr>
        <w:t>Bos, I., Vos, S. J., Frölich, L., Kornhuber, J., Wiltfang, J., Maier, W., ... &amp; De Roeck, E. E. (2017). The frequency and influence of dementia risk factors in prodromal Alzheimer's disease. </w:t>
      </w:r>
      <w:r w:rsidRPr="005D3C4A">
        <w:rPr>
          <w:rFonts w:asciiTheme="minorBidi" w:eastAsia="Times New Roman" w:hAnsiTheme="minorBidi"/>
          <w:i/>
          <w:iCs/>
          <w:sz w:val="24"/>
          <w:szCs w:val="24"/>
        </w:rPr>
        <w:t>Neurobiology of Aging</w:t>
      </w:r>
      <w:r w:rsidRPr="005D3C4A">
        <w:rPr>
          <w:rFonts w:asciiTheme="minorBidi" w:eastAsia="Times New Roman" w:hAnsiTheme="minorBidi"/>
          <w:sz w:val="24"/>
          <w:szCs w:val="24"/>
        </w:rPr>
        <w:t>, </w:t>
      </w:r>
      <w:r w:rsidRPr="005D3C4A">
        <w:rPr>
          <w:rFonts w:asciiTheme="minorBidi" w:eastAsia="Times New Roman" w:hAnsiTheme="minorBidi"/>
          <w:i/>
          <w:iCs/>
          <w:sz w:val="24"/>
          <w:szCs w:val="24"/>
        </w:rPr>
        <w:t>56</w:t>
      </w:r>
      <w:r w:rsidRPr="005D3C4A">
        <w:rPr>
          <w:rFonts w:asciiTheme="minorBidi" w:eastAsia="Times New Roman" w:hAnsiTheme="minorBidi"/>
          <w:sz w:val="24"/>
          <w:szCs w:val="24"/>
        </w:rPr>
        <w:t>, 33-40.</w:t>
      </w:r>
    </w:p>
    <w:p w14:paraId="517FAD3C" w14:textId="77777777" w:rsidR="005C7199" w:rsidRPr="005D3C4A" w:rsidRDefault="005C7199" w:rsidP="00A22C71">
      <w:pPr>
        <w:bidi w:val="0"/>
        <w:spacing w:after="0" w:line="480" w:lineRule="auto"/>
        <w:ind w:left="851" w:hanging="851"/>
        <w:jc w:val="both"/>
        <w:rPr>
          <w:rFonts w:asciiTheme="minorBidi" w:eastAsia="Times New Roman" w:hAnsiTheme="minorBidi"/>
          <w:sz w:val="24"/>
          <w:szCs w:val="24"/>
        </w:rPr>
      </w:pPr>
      <w:r w:rsidRPr="005D3C4A">
        <w:rPr>
          <w:rFonts w:asciiTheme="minorBidi" w:eastAsia="Times New Roman" w:hAnsiTheme="minorBidi"/>
          <w:sz w:val="24"/>
          <w:szCs w:val="24"/>
        </w:rPr>
        <w:t xml:space="preserve">Bosson, J. K., Swann, W. B., &amp; Pennebaker, J. W. (2000). Stalking the perfect measure of implicit self-esteem: The blind men and the elephant </w:t>
      </w:r>
      <w:proofErr w:type="gramStart"/>
      <w:r w:rsidRPr="005D3C4A">
        <w:rPr>
          <w:rFonts w:asciiTheme="minorBidi" w:eastAsia="Times New Roman" w:hAnsiTheme="minorBidi"/>
          <w:sz w:val="24"/>
          <w:szCs w:val="24"/>
        </w:rPr>
        <w:t>revisited?.</w:t>
      </w:r>
      <w:proofErr w:type="gramEnd"/>
      <w:r w:rsidRPr="005D3C4A">
        <w:rPr>
          <w:rFonts w:asciiTheme="minorBidi" w:eastAsia="Times New Roman" w:hAnsiTheme="minorBidi"/>
          <w:sz w:val="24"/>
          <w:szCs w:val="24"/>
        </w:rPr>
        <w:t xml:space="preserve"> </w:t>
      </w:r>
      <w:r w:rsidRPr="005D3C4A">
        <w:rPr>
          <w:rFonts w:asciiTheme="minorBidi" w:eastAsia="Times New Roman" w:hAnsiTheme="minorBidi"/>
          <w:i/>
          <w:iCs/>
          <w:sz w:val="24"/>
          <w:szCs w:val="24"/>
        </w:rPr>
        <w:t>Journal of Personality and Social Psychology, 79</w:t>
      </w:r>
      <w:r w:rsidRPr="005D3C4A">
        <w:rPr>
          <w:rFonts w:asciiTheme="minorBidi" w:eastAsia="Times New Roman" w:hAnsiTheme="minorBidi"/>
          <w:sz w:val="24"/>
          <w:szCs w:val="24"/>
        </w:rPr>
        <w:t>, 631–643.</w:t>
      </w:r>
    </w:p>
    <w:p w14:paraId="2A25BD73" w14:textId="77777777" w:rsidR="005C7199" w:rsidRPr="005D3C4A" w:rsidRDefault="005C7199" w:rsidP="00A22C71">
      <w:pPr>
        <w:bidi w:val="0"/>
        <w:spacing w:after="0" w:line="480" w:lineRule="auto"/>
        <w:ind w:left="851" w:hanging="851"/>
        <w:jc w:val="both"/>
        <w:rPr>
          <w:rFonts w:asciiTheme="minorBidi" w:hAnsiTheme="minorBidi"/>
          <w:sz w:val="24"/>
          <w:szCs w:val="24"/>
        </w:rPr>
      </w:pPr>
      <w:r w:rsidRPr="005D3C4A">
        <w:rPr>
          <w:rFonts w:asciiTheme="minorBidi" w:eastAsia="Times New Roman" w:hAnsiTheme="minorBidi"/>
          <w:sz w:val="24"/>
          <w:szCs w:val="24"/>
        </w:rPr>
        <w:t xml:space="preserve">Bourkel, E., Ferring, D., &amp; Weber, G. (2012). Perceived rights of and social distance to people with Alzheimer's disease. </w:t>
      </w:r>
      <w:r w:rsidRPr="005D3C4A">
        <w:rPr>
          <w:rFonts w:asciiTheme="minorBidi" w:eastAsia="Times New Roman" w:hAnsiTheme="minorBidi"/>
          <w:i/>
          <w:iCs/>
          <w:sz w:val="24"/>
          <w:szCs w:val="24"/>
        </w:rPr>
        <w:t>The Journal of Gerontopsychology and Geriatric Psychiatry, 25(1</w:t>
      </w:r>
      <w:r w:rsidRPr="005D3C4A">
        <w:rPr>
          <w:rFonts w:asciiTheme="minorBidi" w:eastAsia="Times New Roman" w:hAnsiTheme="minorBidi"/>
          <w:sz w:val="24"/>
          <w:szCs w:val="24"/>
        </w:rPr>
        <w:t xml:space="preserve">), 25-32. </w:t>
      </w:r>
    </w:p>
    <w:p w14:paraId="04E1B8C7" w14:textId="77777777" w:rsidR="005C7199" w:rsidRPr="005D3C4A" w:rsidRDefault="005C7199" w:rsidP="00A22C71">
      <w:pPr>
        <w:bidi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lastRenderedPageBreak/>
        <w:t xml:space="preserve">Breckler, S. J. (1984). Empirical validation of effect, behavior and cognition as distinct components of attitude. </w:t>
      </w:r>
      <w:r w:rsidRPr="005D3C4A">
        <w:rPr>
          <w:rFonts w:asciiTheme="minorBidi" w:hAnsiTheme="minorBidi"/>
          <w:i/>
          <w:iCs/>
          <w:sz w:val="24"/>
          <w:szCs w:val="24"/>
        </w:rPr>
        <w:t>Journal of Personality and Social Psychology, 47</w:t>
      </w:r>
      <w:r w:rsidRPr="005D3C4A">
        <w:rPr>
          <w:rFonts w:asciiTheme="minorBidi" w:hAnsiTheme="minorBidi"/>
          <w:b/>
          <w:bCs/>
          <w:sz w:val="24"/>
          <w:szCs w:val="24"/>
        </w:rPr>
        <w:t xml:space="preserve">, </w:t>
      </w:r>
      <w:r w:rsidRPr="005D3C4A">
        <w:rPr>
          <w:rFonts w:asciiTheme="minorBidi" w:hAnsiTheme="minorBidi"/>
          <w:sz w:val="24"/>
          <w:szCs w:val="24"/>
        </w:rPr>
        <w:t xml:space="preserve">1191-1205. </w:t>
      </w:r>
    </w:p>
    <w:p w14:paraId="627A4F28" w14:textId="77777777" w:rsidR="005C7199" w:rsidRPr="005D3C4A" w:rsidRDefault="005C7199" w:rsidP="00A22C71">
      <w:pPr>
        <w:bidi w:val="0"/>
        <w:spacing w:after="0" w:line="480" w:lineRule="auto"/>
        <w:ind w:left="851" w:right="-142" w:hanging="851"/>
        <w:jc w:val="both"/>
        <w:rPr>
          <w:rFonts w:asciiTheme="minorBidi" w:eastAsia="Times New Roman" w:hAnsiTheme="minorBidi"/>
          <w:sz w:val="24"/>
          <w:szCs w:val="24"/>
        </w:rPr>
      </w:pPr>
      <w:r w:rsidRPr="005D3C4A">
        <w:rPr>
          <w:rFonts w:asciiTheme="minorBidi" w:hAnsiTheme="minorBidi"/>
          <w:sz w:val="24"/>
          <w:szCs w:val="24"/>
        </w:rPr>
        <w:t xml:space="preserve">Brookmeyer, R., Johnson, E., Ziegler-Graham, K. &amp; Arrighi, H.M. (2007). Forecasting the global burden of Alzheimer's disease. </w:t>
      </w:r>
      <w:r w:rsidRPr="005D3C4A">
        <w:rPr>
          <w:rFonts w:asciiTheme="minorBidi" w:hAnsiTheme="minorBidi"/>
          <w:i/>
          <w:iCs/>
          <w:sz w:val="24"/>
          <w:szCs w:val="24"/>
        </w:rPr>
        <w:t>Alzheimer's and Dementia</w:t>
      </w:r>
      <w:r w:rsidRPr="005D3C4A">
        <w:rPr>
          <w:rFonts w:asciiTheme="minorBidi" w:hAnsiTheme="minorBidi"/>
          <w:sz w:val="24"/>
          <w:szCs w:val="24"/>
        </w:rPr>
        <w:t xml:space="preserve">, </w:t>
      </w:r>
      <w:r w:rsidRPr="005D3C4A">
        <w:rPr>
          <w:rFonts w:asciiTheme="minorBidi" w:hAnsiTheme="minorBidi"/>
          <w:i/>
          <w:iCs/>
          <w:sz w:val="24"/>
          <w:szCs w:val="24"/>
        </w:rPr>
        <w:t>3,</w:t>
      </w:r>
      <w:r w:rsidRPr="005D3C4A">
        <w:rPr>
          <w:rFonts w:asciiTheme="minorBidi" w:hAnsiTheme="minorBidi"/>
          <w:sz w:val="24"/>
          <w:szCs w:val="24"/>
        </w:rPr>
        <w:t xml:space="preserve"> 186-191.</w:t>
      </w:r>
    </w:p>
    <w:p w14:paraId="093B9976" w14:textId="77777777" w:rsidR="005C7199" w:rsidRPr="005D3C4A" w:rsidRDefault="005C7199" w:rsidP="00A22C71">
      <w:pPr>
        <w:bidi w:val="0"/>
        <w:spacing w:after="0" w:line="480" w:lineRule="auto"/>
        <w:ind w:left="851" w:right="-142" w:hanging="851"/>
        <w:jc w:val="both"/>
        <w:rPr>
          <w:rFonts w:asciiTheme="minorBidi" w:eastAsia="Times New Roman" w:hAnsiTheme="minorBidi"/>
          <w:sz w:val="24"/>
          <w:szCs w:val="24"/>
        </w:rPr>
      </w:pPr>
      <w:r w:rsidRPr="005D3C4A">
        <w:rPr>
          <w:rFonts w:asciiTheme="minorBidi" w:eastAsia="Times New Roman" w:hAnsiTheme="minorBidi"/>
          <w:sz w:val="24"/>
          <w:szCs w:val="24"/>
          <w:lang w:val="de-DE"/>
        </w:rPr>
        <w:t xml:space="preserve">Burgener, S.C., &amp; Berger, B. (2008). </w:t>
      </w:r>
      <w:r w:rsidRPr="005D3C4A">
        <w:rPr>
          <w:rFonts w:asciiTheme="minorBidi" w:eastAsia="Times New Roman" w:hAnsiTheme="minorBidi"/>
          <w:sz w:val="24"/>
          <w:szCs w:val="24"/>
        </w:rPr>
        <w:t xml:space="preserve">Measuring perceived stigma in persons with progressive neurological disease. </w:t>
      </w:r>
      <w:r w:rsidRPr="005D3C4A">
        <w:rPr>
          <w:rFonts w:asciiTheme="minorBidi" w:eastAsia="Times New Roman" w:hAnsiTheme="minorBidi"/>
          <w:i/>
          <w:iCs/>
          <w:sz w:val="24"/>
          <w:szCs w:val="24"/>
        </w:rPr>
        <w:t>Dementia, 7(1</w:t>
      </w:r>
      <w:r w:rsidRPr="005D3C4A">
        <w:rPr>
          <w:rFonts w:asciiTheme="minorBidi" w:eastAsia="Times New Roman" w:hAnsiTheme="minorBidi"/>
          <w:sz w:val="24"/>
          <w:szCs w:val="24"/>
        </w:rPr>
        <w:t>), 31-53.</w:t>
      </w:r>
    </w:p>
    <w:p w14:paraId="4E7AF4DF" w14:textId="77777777" w:rsidR="005C7199" w:rsidRPr="005D3C4A" w:rsidRDefault="005C7199" w:rsidP="00A22C71">
      <w:pPr>
        <w:bidi w:val="0"/>
        <w:spacing w:after="0" w:line="480" w:lineRule="auto"/>
        <w:jc w:val="both"/>
        <w:rPr>
          <w:rFonts w:asciiTheme="minorBidi" w:eastAsia="Times New Roman" w:hAnsiTheme="minorBidi"/>
          <w:sz w:val="24"/>
          <w:szCs w:val="24"/>
        </w:rPr>
      </w:pPr>
      <w:r w:rsidRPr="005D3C4A">
        <w:rPr>
          <w:rFonts w:asciiTheme="minorBidi" w:eastAsia="Times New Roman" w:hAnsiTheme="minorBidi"/>
          <w:sz w:val="24"/>
          <w:szCs w:val="24"/>
          <w:lang w:val="de-DE"/>
        </w:rPr>
        <w:t xml:space="preserve">Butler, R. (1995). </w:t>
      </w:r>
      <w:r w:rsidRPr="005D3C4A">
        <w:rPr>
          <w:rFonts w:asciiTheme="minorBidi" w:eastAsia="Times New Roman" w:hAnsiTheme="minorBidi"/>
          <w:sz w:val="24"/>
          <w:szCs w:val="24"/>
        </w:rPr>
        <w:t xml:space="preserve">Ageism. In G. Maddox (Ed.), </w:t>
      </w:r>
      <w:r w:rsidRPr="005D3C4A">
        <w:rPr>
          <w:rFonts w:asciiTheme="minorBidi" w:eastAsia="Times New Roman" w:hAnsiTheme="minorBidi"/>
          <w:i/>
          <w:iCs/>
          <w:sz w:val="24"/>
          <w:szCs w:val="24"/>
        </w:rPr>
        <w:t>Encyclopedia of aging</w:t>
      </w:r>
      <w:r w:rsidRPr="005D3C4A">
        <w:rPr>
          <w:rFonts w:asciiTheme="minorBidi" w:eastAsia="Times New Roman" w:hAnsiTheme="minorBidi"/>
          <w:sz w:val="24"/>
          <w:szCs w:val="24"/>
        </w:rPr>
        <w:t>. New York: Springer.</w:t>
      </w:r>
    </w:p>
    <w:p w14:paraId="5E10E0E8" w14:textId="77777777" w:rsidR="005C7199" w:rsidRPr="005D3C4A" w:rsidRDefault="005C7199" w:rsidP="00A22C71">
      <w:pPr>
        <w:shd w:val="clear" w:color="auto" w:fill="FFFFFF"/>
        <w:bidi w:val="0"/>
        <w:spacing w:after="0" w:line="480" w:lineRule="auto"/>
        <w:ind w:right="-142"/>
        <w:jc w:val="both"/>
        <w:rPr>
          <w:rFonts w:asciiTheme="minorBidi" w:hAnsiTheme="minorBidi"/>
          <w:sz w:val="24"/>
          <w:szCs w:val="24"/>
        </w:rPr>
      </w:pPr>
      <w:r w:rsidRPr="005D3C4A">
        <w:rPr>
          <w:rFonts w:asciiTheme="minorBidi" w:hAnsiTheme="minorBidi"/>
          <w:sz w:val="24"/>
          <w:szCs w:val="24"/>
        </w:rPr>
        <w:t xml:space="preserve">Byrne, P. (2001). Psychiatric stigma. </w:t>
      </w:r>
      <w:r w:rsidRPr="005D3C4A">
        <w:rPr>
          <w:rFonts w:asciiTheme="minorBidi" w:hAnsiTheme="minorBidi"/>
          <w:i/>
          <w:iCs/>
          <w:sz w:val="24"/>
          <w:szCs w:val="24"/>
        </w:rPr>
        <w:t>British Journal of Psychiatry</w:t>
      </w:r>
      <w:r w:rsidRPr="005D3C4A">
        <w:rPr>
          <w:rFonts w:asciiTheme="minorBidi" w:hAnsiTheme="minorBidi"/>
          <w:sz w:val="24"/>
          <w:szCs w:val="24"/>
        </w:rPr>
        <w:t xml:space="preserve">, </w:t>
      </w:r>
      <w:r w:rsidRPr="005D3C4A">
        <w:rPr>
          <w:rFonts w:asciiTheme="minorBidi" w:hAnsiTheme="minorBidi"/>
          <w:i/>
          <w:iCs/>
          <w:sz w:val="24"/>
          <w:szCs w:val="24"/>
        </w:rPr>
        <w:t>178</w:t>
      </w:r>
      <w:r w:rsidRPr="005D3C4A">
        <w:rPr>
          <w:rFonts w:asciiTheme="minorBidi" w:hAnsiTheme="minorBidi"/>
          <w:sz w:val="24"/>
          <w:szCs w:val="24"/>
        </w:rPr>
        <w:t>, 281-284.</w:t>
      </w:r>
    </w:p>
    <w:p w14:paraId="48911293" w14:textId="77777777" w:rsidR="005C7199" w:rsidRPr="005D3C4A" w:rsidRDefault="005C7199" w:rsidP="00A22C71">
      <w:pPr>
        <w:shd w:val="clear" w:color="auto" w:fill="FFFFFF"/>
        <w:bidi w:val="0"/>
        <w:spacing w:after="0" w:line="480" w:lineRule="auto"/>
        <w:ind w:left="851" w:right="-142" w:hanging="851"/>
        <w:jc w:val="both"/>
        <w:rPr>
          <w:rFonts w:asciiTheme="minorBidi" w:eastAsia="Times New Roman" w:hAnsiTheme="minorBidi"/>
          <w:sz w:val="24"/>
          <w:szCs w:val="24"/>
        </w:rPr>
      </w:pPr>
      <w:r w:rsidRPr="005D3C4A">
        <w:rPr>
          <w:rFonts w:asciiTheme="minorBidi" w:hAnsiTheme="minorBidi"/>
          <w:sz w:val="24"/>
          <w:szCs w:val="24"/>
        </w:rPr>
        <w:t>Byrne, B. M. (2016). </w:t>
      </w:r>
      <w:r w:rsidRPr="005D3C4A">
        <w:rPr>
          <w:rFonts w:asciiTheme="minorBidi" w:hAnsiTheme="minorBidi"/>
          <w:i/>
          <w:iCs/>
          <w:sz w:val="24"/>
          <w:szCs w:val="24"/>
        </w:rPr>
        <w:t>Structural equation modeling with AMOS: Basic concepts, applications, and programming</w:t>
      </w:r>
      <w:r w:rsidRPr="005D3C4A">
        <w:rPr>
          <w:rFonts w:asciiTheme="minorBidi" w:hAnsiTheme="minorBidi"/>
          <w:sz w:val="24"/>
          <w:szCs w:val="24"/>
        </w:rPr>
        <w:t>. London: Routledge.</w:t>
      </w:r>
    </w:p>
    <w:p w14:paraId="008279A2" w14:textId="77777777" w:rsidR="005C7199" w:rsidRPr="005D3C4A" w:rsidRDefault="005C7199" w:rsidP="00A22C71">
      <w:pPr>
        <w:shd w:val="clear" w:color="auto" w:fill="FFFFFF"/>
        <w:bidi w:val="0"/>
        <w:spacing w:after="0" w:line="480" w:lineRule="auto"/>
        <w:ind w:left="851" w:right="-142" w:hanging="851"/>
        <w:jc w:val="both"/>
        <w:rPr>
          <w:rFonts w:asciiTheme="minorBidi" w:eastAsia="Times New Roman" w:hAnsiTheme="minorBidi"/>
          <w:sz w:val="24"/>
          <w:szCs w:val="24"/>
        </w:rPr>
      </w:pPr>
      <w:r w:rsidRPr="005D3C4A">
        <w:rPr>
          <w:rFonts w:asciiTheme="minorBidi" w:hAnsiTheme="minorBidi"/>
          <w:sz w:val="24"/>
          <w:szCs w:val="24"/>
        </w:rPr>
        <w:t>Cacioppo, J.T., &amp; Petty, R. E. (1981</w:t>
      </w:r>
      <w:r w:rsidRPr="005D3C4A">
        <w:rPr>
          <w:rFonts w:asciiTheme="minorBidi" w:eastAsia="Times New Roman" w:hAnsiTheme="minorBidi"/>
          <w:sz w:val="24"/>
          <w:szCs w:val="24"/>
        </w:rPr>
        <w:t>). </w:t>
      </w:r>
      <w:hyperlink r:id="rId11" w:history="1">
        <w:r w:rsidRPr="005D3C4A">
          <w:rPr>
            <w:rFonts w:asciiTheme="minorBidi" w:eastAsia="Times New Roman" w:hAnsiTheme="minorBidi"/>
            <w:sz w:val="24"/>
            <w:szCs w:val="24"/>
          </w:rPr>
          <w:t>Electromyograms</w:t>
        </w:r>
      </w:hyperlink>
      <w:r w:rsidRPr="005D3C4A">
        <w:rPr>
          <w:rFonts w:asciiTheme="minorBidi" w:hAnsiTheme="minorBidi"/>
          <w:sz w:val="24"/>
          <w:szCs w:val="24"/>
        </w:rPr>
        <w:t xml:space="preserve"> as measures of extent and affectivity of information processing.</w:t>
      </w:r>
      <w:r w:rsidRPr="005D3C4A">
        <w:rPr>
          <w:rFonts w:asciiTheme="minorBidi" w:eastAsia="Times New Roman" w:hAnsiTheme="minorBidi"/>
          <w:sz w:val="24"/>
          <w:szCs w:val="24"/>
        </w:rPr>
        <w:t xml:space="preserve"> </w:t>
      </w:r>
      <w:r w:rsidRPr="005D3C4A">
        <w:rPr>
          <w:rFonts w:asciiTheme="minorBidi" w:eastAsia="Times New Roman" w:hAnsiTheme="minorBidi"/>
          <w:i/>
          <w:iCs/>
          <w:sz w:val="24"/>
          <w:szCs w:val="24"/>
        </w:rPr>
        <w:t>American Psychologist</w:t>
      </w:r>
      <w:r w:rsidRPr="005D3C4A">
        <w:rPr>
          <w:rFonts w:asciiTheme="minorBidi" w:eastAsia="Times New Roman" w:hAnsiTheme="minorBidi"/>
          <w:sz w:val="24"/>
          <w:szCs w:val="24"/>
        </w:rPr>
        <w:t xml:space="preserve">, </w:t>
      </w:r>
      <w:r w:rsidRPr="005D3C4A">
        <w:rPr>
          <w:rFonts w:asciiTheme="minorBidi" w:eastAsia="Times New Roman" w:hAnsiTheme="minorBidi"/>
          <w:i/>
          <w:iCs/>
          <w:sz w:val="24"/>
          <w:szCs w:val="24"/>
        </w:rPr>
        <w:t>36</w:t>
      </w:r>
      <w:r w:rsidRPr="005D3C4A">
        <w:rPr>
          <w:rFonts w:asciiTheme="minorBidi" w:eastAsia="Times New Roman" w:hAnsiTheme="minorBidi"/>
          <w:sz w:val="24"/>
          <w:szCs w:val="24"/>
        </w:rPr>
        <w:t>, 441-456.</w:t>
      </w:r>
    </w:p>
    <w:p w14:paraId="2880E25E" w14:textId="77777777" w:rsidR="005C7199" w:rsidRPr="005D3C4A" w:rsidRDefault="005C7199" w:rsidP="00A22C71">
      <w:pPr>
        <w:shd w:val="clear" w:color="auto" w:fill="FFFFFF"/>
        <w:bidi w:val="0"/>
        <w:spacing w:after="0" w:line="480" w:lineRule="auto"/>
        <w:ind w:left="851" w:right="-142" w:hanging="851"/>
        <w:jc w:val="both"/>
        <w:rPr>
          <w:rFonts w:asciiTheme="minorBidi" w:eastAsia="Times New Roman" w:hAnsiTheme="minorBidi"/>
          <w:sz w:val="24"/>
          <w:szCs w:val="24"/>
        </w:rPr>
      </w:pPr>
      <w:r w:rsidRPr="005D3C4A">
        <w:rPr>
          <w:rFonts w:asciiTheme="minorBidi" w:eastAsia="Times New Roman" w:hAnsiTheme="minorBidi"/>
          <w:sz w:val="24"/>
          <w:szCs w:val="24"/>
        </w:rPr>
        <w:t>Cantegreil-Kallen I, Pin S (2012) Fear of Alzheimer's disease in the French population: impact of age and proximity to the disease. </w:t>
      </w:r>
      <w:r w:rsidRPr="005D3C4A">
        <w:rPr>
          <w:rFonts w:asciiTheme="minorBidi" w:eastAsia="Times New Roman" w:hAnsiTheme="minorBidi"/>
          <w:i/>
          <w:iCs/>
          <w:sz w:val="24"/>
          <w:szCs w:val="24"/>
        </w:rPr>
        <w:t>International Psychogeriatric</w:t>
      </w:r>
      <w:r w:rsidRPr="005D3C4A">
        <w:rPr>
          <w:rFonts w:asciiTheme="minorBidi" w:eastAsia="Times New Roman" w:hAnsiTheme="minorBidi"/>
          <w:sz w:val="24"/>
          <w:szCs w:val="24"/>
        </w:rPr>
        <w:t xml:space="preserve">, </w:t>
      </w:r>
      <w:r w:rsidRPr="005D3C4A">
        <w:rPr>
          <w:rFonts w:asciiTheme="minorBidi" w:eastAsia="Times New Roman" w:hAnsiTheme="minorBidi"/>
          <w:i/>
          <w:iCs/>
          <w:sz w:val="24"/>
          <w:szCs w:val="24"/>
        </w:rPr>
        <w:t>24(01</w:t>
      </w:r>
      <w:r w:rsidRPr="005D3C4A">
        <w:rPr>
          <w:rFonts w:asciiTheme="minorBidi" w:eastAsia="Times New Roman" w:hAnsiTheme="minorBidi"/>
          <w:sz w:val="24"/>
          <w:szCs w:val="24"/>
        </w:rPr>
        <w:t>), 108-116</w:t>
      </w:r>
      <w:r w:rsidRPr="005D3C4A">
        <w:rPr>
          <w:rFonts w:asciiTheme="minorBidi" w:eastAsia="Times New Roman" w:hAnsiTheme="minorBidi"/>
          <w:sz w:val="24"/>
          <w:szCs w:val="24"/>
          <w:rtl/>
        </w:rPr>
        <w:t>‏</w:t>
      </w:r>
    </w:p>
    <w:p w14:paraId="7378F18F" w14:textId="77777777" w:rsidR="005C7199" w:rsidRPr="005D3C4A" w:rsidRDefault="005C7199" w:rsidP="00A22C71">
      <w:pPr>
        <w:shd w:val="clear" w:color="auto" w:fill="FFFFFF"/>
        <w:bidi w:val="0"/>
        <w:spacing w:after="0" w:line="480" w:lineRule="auto"/>
        <w:ind w:left="851" w:right="-142" w:hanging="851"/>
        <w:jc w:val="both"/>
        <w:rPr>
          <w:rFonts w:asciiTheme="minorBidi" w:eastAsia="Times New Roman" w:hAnsiTheme="minorBidi"/>
          <w:sz w:val="24"/>
          <w:szCs w:val="24"/>
        </w:rPr>
      </w:pPr>
      <w:r w:rsidRPr="005D3C4A">
        <w:rPr>
          <w:rFonts w:asciiTheme="minorBidi" w:eastAsia="Times New Roman" w:hAnsiTheme="minorBidi"/>
          <w:sz w:val="24"/>
          <w:szCs w:val="24"/>
        </w:rPr>
        <w:t>Carney, D., Krieger, N., &amp; Banaji, M. R. (2010). </w:t>
      </w:r>
      <w:hyperlink r:id="rId12" w:history="1">
        <w:r w:rsidRPr="005D3C4A">
          <w:rPr>
            <w:rFonts w:asciiTheme="minorBidi" w:eastAsia="Times New Roman" w:hAnsiTheme="minorBidi"/>
            <w:sz w:val="24"/>
            <w:szCs w:val="24"/>
          </w:rPr>
          <w:t>Implicit Measures Reveal Evidence of Personal Discrimination</w:t>
        </w:r>
      </w:hyperlink>
      <w:r w:rsidRPr="005D3C4A">
        <w:rPr>
          <w:rFonts w:asciiTheme="minorBidi" w:eastAsia="Times New Roman" w:hAnsiTheme="minorBidi"/>
          <w:sz w:val="24"/>
          <w:szCs w:val="24"/>
        </w:rPr>
        <w:t xml:space="preserve">. </w:t>
      </w:r>
      <w:r w:rsidRPr="005D3C4A">
        <w:rPr>
          <w:rFonts w:asciiTheme="minorBidi" w:eastAsia="Times New Roman" w:hAnsiTheme="minorBidi"/>
          <w:i/>
          <w:iCs/>
          <w:sz w:val="24"/>
          <w:szCs w:val="24"/>
        </w:rPr>
        <w:t>Self and Identity</w:t>
      </w:r>
      <w:r w:rsidRPr="005D3C4A">
        <w:rPr>
          <w:rFonts w:asciiTheme="minorBidi" w:eastAsia="Times New Roman" w:hAnsiTheme="minorBidi"/>
          <w:sz w:val="24"/>
          <w:szCs w:val="24"/>
        </w:rPr>
        <w:t xml:space="preserve">, </w:t>
      </w:r>
      <w:r w:rsidRPr="005D3C4A">
        <w:rPr>
          <w:rFonts w:asciiTheme="minorBidi" w:eastAsia="Times New Roman" w:hAnsiTheme="minorBidi"/>
          <w:i/>
          <w:iCs/>
          <w:sz w:val="24"/>
          <w:szCs w:val="24"/>
        </w:rPr>
        <w:t>9(2),</w:t>
      </w:r>
      <w:r w:rsidRPr="005D3C4A">
        <w:rPr>
          <w:rFonts w:asciiTheme="minorBidi" w:eastAsia="Times New Roman" w:hAnsiTheme="minorBidi"/>
          <w:sz w:val="24"/>
          <w:szCs w:val="24"/>
        </w:rPr>
        <w:t xml:space="preserve"> 162-176.</w:t>
      </w:r>
    </w:p>
    <w:p w14:paraId="01D7F63F" w14:textId="77777777" w:rsidR="005C7199" w:rsidRPr="005D3C4A" w:rsidRDefault="005C7199" w:rsidP="00A22C71">
      <w:pPr>
        <w:shd w:val="clear" w:color="auto" w:fill="FFFFFF"/>
        <w:bidi w:val="0"/>
        <w:spacing w:after="0" w:line="480" w:lineRule="auto"/>
        <w:ind w:left="851" w:right="-142" w:hanging="851"/>
        <w:jc w:val="both"/>
        <w:rPr>
          <w:rFonts w:asciiTheme="minorBidi" w:eastAsia="Times New Roman" w:hAnsiTheme="minorBidi"/>
          <w:sz w:val="24"/>
          <w:szCs w:val="24"/>
        </w:rPr>
      </w:pPr>
      <w:r w:rsidRPr="005D3C4A">
        <w:rPr>
          <w:rFonts w:asciiTheme="minorBidi" w:eastAsia="Times New Roman" w:hAnsiTheme="minorBidi"/>
          <w:sz w:val="24"/>
          <w:szCs w:val="24"/>
        </w:rPr>
        <w:t xml:space="preserve">Casanove, M.F., Starkstein, S.E., &amp; Jellinger, K.A. (2011). Clinicopathological correlates of behavioral and psychological symptoms of dementia. </w:t>
      </w:r>
      <w:r w:rsidRPr="005D3C4A">
        <w:rPr>
          <w:rFonts w:asciiTheme="minorBidi" w:eastAsia="Times New Roman" w:hAnsiTheme="minorBidi"/>
          <w:i/>
          <w:iCs/>
          <w:sz w:val="24"/>
          <w:szCs w:val="24"/>
        </w:rPr>
        <w:t>Acta Neuropathological, 122</w:t>
      </w:r>
      <w:r w:rsidRPr="005D3C4A">
        <w:rPr>
          <w:rFonts w:asciiTheme="minorBidi" w:eastAsia="Times New Roman" w:hAnsiTheme="minorBidi"/>
          <w:sz w:val="24"/>
          <w:szCs w:val="24"/>
        </w:rPr>
        <w:t>, 117</w:t>
      </w:r>
      <w:r w:rsidRPr="005D3C4A">
        <w:rPr>
          <w:rFonts w:asciiTheme="minorBidi" w:eastAsia="Times New Roman" w:hAnsiTheme="minorBidi"/>
          <w:sz w:val="24"/>
          <w:szCs w:val="24"/>
          <w:highlight w:val="cyan"/>
        </w:rPr>
        <w:t>-</w:t>
      </w:r>
      <w:r w:rsidRPr="005D3C4A">
        <w:rPr>
          <w:rFonts w:asciiTheme="minorBidi" w:eastAsia="Times New Roman" w:hAnsiTheme="minorBidi"/>
          <w:sz w:val="24"/>
          <w:szCs w:val="24"/>
        </w:rPr>
        <w:t>135.</w:t>
      </w:r>
    </w:p>
    <w:p w14:paraId="550E9159" w14:textId="77777777" w:rsidR="005C7199" w:rsidRPr="005D3C4A" w:rsidRDefault="005C7199" w:rsidP="00A22C71">
      <w:pPr>
        <w:shd w:val="clear" w:color="auto" w:fill="FFFFFF"/>
        <w:bidi w:val="0"/>
        <w:spacing w:after="0" w:line="480" w:lineRule="auto"/>
        <w:ind w:left="851" w:right="-142" w:hanging="851"/>
        <w:jc w:val="both"/>
        <w:rPr>
          <w:rFonts w:asciiTheme="minorBidi" w:eastAsia="Times New Roman" w:hAnsiTheme="minorBidi"/>
          <w:sz w:val="24"/>
          <w:szCs w:val="24"/>
        </w:rPr>
      </w:pPr>
      <w:r w:rsidRPr="005D3C4A">
        <w:rPr>
          <w:rFonts w:asciiTheme="minorBidi" w:eastAsia="Times New Roman" w:hAnsiTheme="minorBidi"/>
          <w:sz w:val="24"/>
          <w:szCs w:val="24"/>
        </w:rPr>
        <w:lastRenderedPageBreak/>
        <w:t>Cautillo, N. (2018). Examining Stigma Among Preservice Teachers Following the Completion of a Mental Health Literacy Course.</w:t>
      </w:r>
    </w:p>
    <w:p w14:paraId="2AEAE199" w14:textId="77777777" w:rsidR="005C7199" w:rsidRPr="005D3C4A" w:rsidRDefault="005C7199" w:rsidP="00A22C71">
      <w:pPr>
        <w:shd w:val="clear" w:color="auto" w:fill="FFFFFF"/>
        <w:bidi w:val="0"/>
        <w:spacing w:after="0" w:line="480" w:lineRule="auto"/>
        <w:ind w:left="851" w:right="-142" w:hanging="851"/>
        <w:jc w:val="both"/>
        <w:rPr>
          <w:rFonts w:asciiTheme="minorBidi" w:eastAsia="Times New Roman" w:hAnsiTheme="minorBidi"/>
          <w:sz w:val="24"/>
          <w:szCs w:val="24"/>
        </w:rPr>
      </w:pPr>
      <w:r w:rsidRPr="005D3C4A">
        <w:rPr>
          <w:rFonts w:asciiTheme="minorBidi" w:eastAsia="Times New Roman" w:hAnsiTheme="minorBidi"/>
          <w:sz w:val="24"/>
          <w:szCs w:val="24"/>
        </w:rPr>
        <w:t xml:space="preserve">Cavayas, M., Raffard, S &amp; Gely-Nargeot, MC. (2012). Stigmatization in Alzheimer's disease, a review. </w:t>
      </w:r>
      <w:r w:rsidRPr="005D3C4A">
        <w:rPr>
          <w:rFonts w:asciiTheme="minorBidi" w:eastAsia="Times New Roman" w:hAnsiTheme="minorBidi"/>
          <w:i/>
          <w:iCs/>
          <w:sz w:val="24"/>
          <w:szCs w:val="24"/>
        </w:rPr>
        <w:t>Geriatric Psychology Neuropsychiatry Veil</w:t>
      </w:r>
      <w:r w:rsidRPr="005D3C4A">
        <w:rPr>
          <w:rFonts w:asciiTheme="minorBidi" w:eastAsia="Times New Roman" w:hAnsiTheme="minorBidi"/>
          <w:sz w:val="24"/>
          <w:szCs w:val="24"/>
        </w:rPr>
        <w:t xml:space="preserve">, </w:t>
      </w:r>
      <w:r w:rsidRPr="005D3C4A">
        <w:rPr>
          <w:rFonts w:asciiTheme="minorBidi" w:eastAsia="Times New Roman" w:hAnsiTheme="minorBidi"/>
          <w:i/>
          <w:iCs/>
          <w:sz w:val="24"/>
          <w:szCs w:val="24"/>
        </w:rPr>
        <w:t>10(3),</w:t>
      </w:r>
      <w:r w:rsidRPr="005D3C4A">
        <w:rPr>
          <w:rFonts w:asciiTheme="minorBidi" w:eastAsia="Times New Roman" w:hAnsiTheme="minorBidi"/>
          <w:sz w:val="24"/>
          <w:szCs w:val="24"/>
        </w:rPr>
        <w:t xml:space="preserve"> 297-305.</w:t>
      </w:r>
    </w:p>
    <w:p w14:paraId="0FDD6208" w14:textId="77777777" w:rsidR="005C7199" w:rsidRPr="005D3C4A" w:rsidRDefault="005C7199" w:rsidP="00A22C71">
      <w:pPr>
        <w:shd w:val="clear" w:color="auto" w:fill="FFFFFF"/>
        <w:bidi w:val="0"/>
        <w:spacing w:after="0" w:line="480" w:lineRule="auto"/>
        <w:ind w:left="851" w:right="-142" w:hanging="851"/>
        <w:jc w:val="both"/>
        <w:rPr>
          <w:rFonts w:asciiTheme="minorBidi" w:eastAsia="Times New Roman" w:hAnsiTheme="minorBidi"/>
          <w:sz w:val="24"/>
          <w:szCs w:val="24"/>
        </w:rPr>
      </w:pPr>
      <w:r w:rsidRPr="005D3C4A">
        <w:rPr>
          <w:rFonts w:asciiTheme="minorBidi" w:eastAsia="Times New Roman" w:hAnsiTheme="minorBidi"/>
          <w:sz w:val="24"/>
          <w:szCs w:val="24"/>
        </w:rPr>
        <w:t>Chen, Y., Sillaire, A. R., Dallongeville, J., Skrobala, E., Wallon, D., Dubois, B., ... &amp; Cassagnaud, P. (2017). Low Prevalence and Clinical Effect of Vascular Risk Factors in Early-Onset Alzheimer’s Disease. </w:t>
      </w:r>
      <w:r w:rsidRPr="005D3C4A">
        <w:rPr>
          <w:rFonts w:asciiTheme="minorBidi" w:eastAsia="Times New Roman" w:hAnsiTheme="minorBidi"/>
          <w:i/>
          <w:iCs/>
          <w:sz w:val="24"/>
          <w:szCs w:val="24"/>
        </w:rPr>
        <w:t>Journal of Alzheimer's Disease</w:t>
      </w:r>
      <w:r w:rsidRPr="005D3C4A">
        <w:rPr>
          <w:rFonts w:asciiTheme="minorBidi" w:eastAsia="Times New Roman" w:hAnsiTheme="minorBidi"/>
          <w:sz w:val="24"/>
          <w:szCs w:val="24"/>
        </w:rPr>
        <w:t>, </w:t>
      </w:r>
      <w:r w:rsidRPr="005D3C4A">
        <w:rPr>
          <w:rFonts w:asciiTheme="minorBidi" w:eastAsia="Times New Roman" w:hAnsiTheme="minorBidi"/>
          <w:i/>
          <w:iCs/>
          <w:sz w:val="24"/>
          <w:szCs w:val="24"/>
        </w:rPr>
        <w:t>60</w:t>
      </w:r>
      <w:r w:rsidRPr="005D3C4A">
        <w:rPr>
          <w:rFonts w:asciiTheme="minorBidi" w:eastAsia="Times New Roman" w:hAnsiTheme="minorBidi"/>
          <w:sz w:val="24"/>
          <w:szCs w:val="24"/>
        </w:rPr>
        <w:t xml:space="preserve">(3), 1045-1054. </w:t>
      </w:r>
    </w:p>
    <w:p w14:paraId="3B069044" w14:textId="77777777" w:rsidR="005C7199" w:rsidRPr="005D3C4A" w:rsidRDefault="005C7199" w:rsidP="00A22C71">
      <w:pPr>
        <w:shd w:val="clear" w:color="auto" w:fill="FFFFFF"/>
        <w:bidi w:val="0"/>
        <w:spacing w:after="0" w:line="480" w:lineRule="auto"/>
        <w:ind w:left="851" w:right="-142" w:hanging="851"/>
        <w:jc w:val="both"/>
        <w:rPr>
          <w:rFonts w:asciiTheme="minorBidi" w:eastAsia="Times New Roman" w:hAnsiTheme="minorBidi"/>
          <w:sz w:val="24"/>
          <w:szCs w:val="24"/>
        </w:rPr>
      </w:pPr>
      <w:r w:rsidRPr="005D3C4A">
        <w:rPr>
          <w:rFonts w:asciiTheme="minorBidi" w:eastAsia="Times New Roman" w:hAnsiTheme="minorBidi"/>
          <w:sz w:val="24"/>
          <w:szCs w:val="24"/>
        </w:rPr>
        <w:t xml:space="preserve">Cheng, S., T. Linda C. W. Lam, Liliane C. K. Chan, Alexander C. B. Law, Ada W. T. Fung, Wai-chi Chan, Cindy W. C. Tam &amp; Wai-man Chan (2011). The effects of exposure to scenarios about dementia on stigma and attitudes toward dementia care in a Chinese community. </w:t>
      </w:r>
      <w:r w:rsidRPr="005D3C4A">
        <w:rPr>
          <w:rFonts w:asciiTheme="minorBidi" w:eastAsia="Times New Roman" w:hAnsiTheme="minorBidi"/>
          <w:i/>
          <w:iCs/>
          <w:sz w:val="24"/>
          <w:szCs w:val="24"/>
        </w:rPr>
        <w:t>International Psychogeriatrics</w:t>
      </w:r>
      <w:r w:rsidRPr="005D3C4A">
        <w:rPr>
          <w:rFonts w:asciiTheme="minorBidi" w:eastAsia="Times New Roman" w:hAnsiTheme="minorBidi"/>
          <w:sz w:val="24"/>
          <w:szCs w:val="24"/>
        </w:rPr>
        <w:t xml:space="preserve">, </w:t>
      </w:r>
      <w:r w:rsidRPr="005D3C4A">
        <w:rPr>
          <w:rFonts w:asciiTheme="minorBidi" w:eastAsia="Times New Roman" w:hAnsiTheme="minorBidi"/>
          <w:i/>
          <w:iCs/>
          <w:sz w:val="24"/>
          <w:szCs w:val="24"/>
        </w:rPr>
        <w:t>23</w:t>
      </w:r>
      <w:r w:rsidRPr="005D3C4A">
        <w:rPr>
          <w:rFonts w:asciiTheme="minorBidi" w:eastAsia="Times New Roman" w:hAnsiTheme="minorBidi"/>
          <w:sz w:val="24"/>
          <w:szCs w:val="24"/>
        </w:rPr>
        <w:t xml:space="preserve">, 1433-1441. </w:t>
      </w:r>
    </w:p>
    <w:p w14:paraId="05D965DC" w14:textId="77777777" w:rsidR="005C7199" w:rsidRPr="005D3C4A" w:rsidRDefault="005C7199" w:rsidP="00A22C71">
      <w:pPr>
        <w:bidi w:val="0"/>
        <w:spacing w:after="0" w:line="480" w:lineRule="auto"/>
        <w:ind w:left="851" w:hanging="851"/>
        <w:jc w:val="both"/>
        <w:rPr>
          <w:rFonts w:asciiTheme="minorBidi" w:eastAsia="Times New Roman" w:hAnsiTheme="minorBidi"/>
          <w:sz w:val="24"/>
          <w:szCs w:val="24"/>
        </w:rPr>
      </w:pPr>
      <w:r w:rsidRPr="005D3C4A">
        <w:rPr>
          <w:rFonts w:asciiTheme="minorBidi" w:eastAsia="Times New Roman" w:hAnsiTheme="minorBidi"/>
          <w:sz w:val="24"/>
          <w:szCs w:val="24"/>
        </w:rPr>
        <w:t>Cheston, R., Hancock, J., &amp; White, P. (2016). A cross-sectional investigation of public attitudes toward dementia in Bristol and South Gloucestershire using the approaches to dementia questionnaire. </w:t>
      </w:r>
      <w:r w:rsidRPr="005D3C4A">
        <w:rPr>
          <w:rFonts w:asciiTheme="minorBidi" w:eastAsia="Times New Roman" w:hAnsiTheme="minorBidi"/>
          <w:i/>
          <w:iCs/>
          <w:sz w:val="24"/>
          <w:szCs w:val="24"/>
        </w:rPr>
        <w:t xml:space="preserve">International Psychogeriatrics, 28(10), </w:t>
      </w:r>
      <w:r w:rsidRPr="005D3C4A">
        <w:rPr>
          <w:rFonts w:asciiTheme="minorBidi" w:eastAsia="Times New Roman" w:hAnsiTheme="minorBidi"/>
          <w:sz w:val="24"/>
          <w:szCs w:val="24"/>
        </w:rPr>
        <w:t>1717-</w:t>
      </w:r>
      <w:proofErr w:type="gramStart"/>
      <w:r w:rsidRPr="005D3C4A">
        <w:rPr>
          <w:rFonts w:asciiTheme="minorBidi" w:eastAsia="Times New Roman" w:hAnsiTheme="minorBidi"/>
          <w:sz w:val="24"/>
          <w:szCs w:val="24"/>
        </w:rPr>
        <w:t>1724.</w:t>
      </w:r>
      <w:r w:rsidRPr="005D3C4A">
        <w:rPr>
          <w:rFonts w:asciiTheme="minorBidi" w:eastAsia="Times New Roman" w:hAnsiTheme="minorBidi"/>
          <w:sz w:val="24"/>
          <w:szCs w:val="24"/>
          <w:rtl/>
        </w:rPr>
        <w:t>‏</w:t>
      </w:r>
      <w:proofErr w:type="gramEnd"/>
    </w:p>
    <w:p w14:paraId="002564A5" w14:textId="77777777" w:rsidR="005C7199" w:rsidRPr="005D3C4A" w:rsidRDefault="005C7199" w:rsidP="00A22C71">
      <w:pPr>
        <w:bidi w:val="0"/>
        <w:spacing w:after="0" w:line="480" w:lineRule="auto"/>
        <w:ind w:left="851" w:hanging="851"/>
        <w:jc w:val="both"/>
        <w:rPr>
          <w:rFonts w:asciiTheme="minorBidi" w:eastAsia="Times New Roman" w:hAnsiTheme="minorBidi"/>
          <w:sz w:val="24"/>
          <w:szCs w:val="24"/>
          <w:lang w:val="en"/>
        </w:rPr>
      </w:pPr>
      <w:r w:rsidRPr="005D3C4A">
        <w:rPr>
          <w:rFonts w:asciiTheme="minorBidi" w:eastAsia="Times New Roman" w:hAnsiTheme="minorBidi"/>
          <w:sz w:val="24"/>
          <w:szCs w:val="24"/>
        </w:rPr>
        <w:t>Cipriani, G., &amp; Borin, G. (2015). Understanding dementia in the sociocultural context: A review. </w:t>
      </w:r>
      <w:r w:rsidRPr="005D3C4A">
        <w:rPr>
          <w:rFonts w:asciiTheme="minorBidi" w:eastAsia="Times New Roman" w:hAnsiTheme="minorBidi"/>
          <w:i/>
          <w:iCs/>
          <w:sz w:val="24"/>
          <w:szCs w:val="24"/>
        </w:rPr>
        <w:t>International Journal of Social Psychiatry</w:t>
      </w:r>
      <w:r w:rsidRPr="005D3C4A">
        <w:rPr>
          <w:rFonts w:asciiTheme="minorBidi" w:eastAsia="Times New Roman" w:hAnsiTheme="minorBidi"/>
          <w:sz w:val="24"/>
          <w:szCs w:val="24"/>
        </w:rPr>
        <w:t>, </w:t>
      </w:r>
      <w:r w:rsidRPr="005D3C4A">
        <w:rPr>
          <w:rFonts w:asciiTheme="minorBidi" w:eastAsia="Times New Roman" w:hAnsiTheme="minorBidi"/>
          <w:i/>
          <w:iCs/>
          <w:sz w:val="24"/>
          <w:szCs w:val="24"/>
        </w:rPr>
        <w:t>61</w:t>
      </w:r>
      <w:r w:rsidRPr="005D3C4A">
        <w:rPr>
          <w:rFonts w:asciiTheme="minorBidi" w:eastAsia="Times New Roman" w:hAnsiTheme="minorBidi"/>
          <w:sz w:val="24"/>
          <w:szCs w:val="24"/>
        </w:rPr>
        <w:t>(2), 198-</w:t>
      </w:r>
      <w:proofErr w:type="gramStart"/>
      <w:r w:rsidRPr="005D3C4A">
        <w:rPr>
          <w:rFonts w:asciiTheme="minorBidi" w:eastAsia="Times New Roman" w:hAnsiTheme="minorBidi"/>
          <w:sz w:val="24"/>
          <w:szCs w:val="24"/>
        </w:rPr>
        <w:t>204.</w:t>
      </w:r>
      <w:r w:rsidRPr="005D3C4A">
        <w:rPr>
          <w:rFonts w:asciiTheme="minorBidi" w:eastAsia="Times New Roman" w:hAnsiTheme="minorBidi"/>
          <w:sz w:val="24"/>
          <w:szCs w:val="24"/>
          <w:rtl/>
          <w:lang w:val="en"/>
        </w:rPr>
        <w:t>‏</w:t>
      </w:r>
      <w:proofErr w:type="gramEnd"/>
    </w:p>
    <w:p w14:paraId="3592B880" w14:textId="77777777" w:rsidR="005C7199" w:rsidRPr="005D3C4A" w:rsidRDefault="005C7199" w:rsidP="00A22C71">
      <w:pPr>
        <w:tabs>
          <w:tab w:val="right" w:pos="0"/>
        </w:tabs>
        <w:bidi w:val="0"/>
        <w:spacing w:after="0" w:line="480" w:lineRule="auto"/>
        <w:ind w:left="851" w:hanging="851"/>
        <w:jc w:val="both"/>
        <w:rPr>
          <w:rFonts w:asciiTheme="minorBidi" w:eastAsia="Times New Roman" w:hAnsiTheme="minorBidi"/>
          <w:sz w:val="24"/>
          <w:szCs w:val="24"/>
          <w:lang w:val="en"/>
        </w:rPr>
      </w:pPr>
      <w:r w:rsidRPr="005D3C4A">
        <w:rPr>
          <w:rFonts w:asciiTheme="minorBidi" w:eastAsia="Times New Roman" w:hAnsiTheme="minorBidi"/>
          <w:sz w:val="24"/>
          <w:szCs w:val="24"/>
          <w:lang w:val="en"/>
        </w:rPr>
        <w:t xml:space="preserve">Crisp AH., Gelder MG., Rix S., </w:t>
      </w:r>
      <w:r w:rsidRPr="005D3C4A">
        <w:rPr>
          <w:rFonts w:asciiTheme="minorBidi" w:eastAsia="Times New Roman" w:hAnsiTheme="minorBidi"/>
          <w:sz w:val="24"/>
          <w:szCs w:val="24"/>
        </w:rPr>
        <w:t>Howard I</w:t>
      </w:r>
      <w:r w:rsidRPr="005D3C4A">
        <w:rPr>
          <w:rFonts w:asciiTheme="minorBidi" w:eastAsia="Times New Roman" w:hAnsiTheme="minorBidi"/>
          <w:sz w:val="24"/>
          <w:szCs w:val="24"/>
          <w:lang w:val="en"/>
        </w:rPr>
        <w:t>., &amp; Rowlands J. (2000).</w:t>
      </w:r>
      <w:r w:rsidRPr="005D3C4A">
        <w:rPr>
          <w:rFonts w:asciiTheme="minorBidi" w:eastAsia="Times New Roman" w:hAnsiTheme="minorBidi"/>
          <w:i/>
          <w:iCs/>
          <w:sz w:val="24"/>
          <w:szCs w:val="24"/>
          <w:lang w:val="en"/>
        </w:rPr>
        <w:t xml:space="preserve"> </w:t>
      </w:r>
      <w:r w:rsidRPr="005D3C4A">
        <w:rPr>
          <w:rFonts w:asciiTheme="minorBidi" w:eastAsia="Times New Roman" w:hAnsiTheme="minorBidi"/>
          <w:sz w:val="24"/>
          <w:szCs w:val="24"/>
          <w:lang w:val="en"/>
        </w:rPr>
        <w:t>Stigmatization of people with mental illnesses.</w:t>
      </w:r>
      <w:r w:rsidRPr="005D3C4A">
        <w:rPr>
          <w:rFonts w:asciiTheme="minorBidi" w:eastAsia="Times New Roman" w:hAnsiTheme="minorBidi"/>
          <w:i/>
          <w:iCs/>
          <w:sz w:val="24"/>
          <w:szCs w:val="24"/>
          <w:lang w:val="en"/>
        </w:rPr>
        <w:t xml:space="preserve"> Psychiatry,</w:t>
      </w:r>
      <w:r w:rsidRPr="005D3C4A">
        <w:rPr>
          <w:rFonts w:asciiTheme="minorBidi" w:eastAsia="Times New Roman" w:hAnsiTheme="minorBidi"/>
          <w:sz w:val="24"/>
          <w:szCs w:val="24"/>
          <w:lang w:val="en"/>
        </w:rPr>
        <w:t xml:space="preserve"> </w:t>
      </w:r>
      <w:r w:rsidRPr="005D3C4A">
        <w:rPr>
          <w:rFonts w:asciiTheme="minorBidi" w:eastAsia="Times New Roman" w:hAnsiTheme="minorBidi"/>
          <w:i/>
          <w:iCs/>
          <w:sz w:val="24"/>
          <w:szCs w:val="24"/>
          <w:lang w:val="en"/>
        </w:rPr>
        <w:t>177</w:t>
      </w:r>
      <w:r w:rsidRPr="005D3C4A">
        <w:rPr>
          <w:rFonts w:asciiTheme="minorBidi" w:eastAsia="Times New Roman" w:hAnsiTheme="minorBidi"/>
          <w:sz w:val="24"/>
          <w:szCs w:val="24"/>
        </w:rPr>
        <w:t xml:space="preserve">, </w:t>
      </w:r>
      <w:r w:rsidRPr="005D3C4A">
        <w:rPr>
          <w:rFonts w:asciiTheme="minorBidi" w:eastAsia="Times New Roman" w:hAnsiTheme="minorBidi"/>
          <w:sz w:val="24"/>
          <w:szCs w:val="24"/>
          <w:lang w:val="en"/>
        </w:rPr>
        <w:t>4–7.</w:t>
      </w:r>
    </w:p>
    <w:p w14:paraId="58BCE6EF" w14:textId="77777777" w:rsidR="005C7199" w:rsidRPr="005D3C4A" w:rsidRDefault="005C7199" w:rsidP="00A22C71">
      <w:pPr>
        <w:bidi w:val="0"/>
        <w:spacing w:after="0" w:line="480" w:lineRule="auto"/>
        <w:ind w:left="851" w:hanging="851"/>
        <w:jc w:val="both"/>
        <w:rPr>
          <w:rFonts w:asciiTheme="minorBidi" w:eastAsia="Times New Roman" w:hAnsiTheme="minorBidi"/>
          <w:sz w:val="24"/>
          <w:szCs w:val="24"/>
        </w:rPr>
      </w:pPr>
      <w:r w:rsidRPr="005D3C4A">
        <w:rPr>
          <w:rFonts w:asciiTheme="minorBidi" w:eastAsia="Times New Roman" w:hAnsiTheme="minorBidi"/>
          <w:sz w:val="24"/>
          <w:szCs w:val="24"/>
        </w:rPr>
        <w:t xml:space="preserve">Cheon, B. K., &amp; Chiao, J. Y. (2012). Cultural variation in implicit mental illness stigma. </w:t>
      </w:r>
      <w:r w:rsidRPr="005D3C4A">
        <w:rPr>
          <w:rFonts w:asciiTheme="minorBidi" w:eastAsia="Times New Roman" w:hAnsiTheme="minorBidi"/>
          <w:i/>
          <w:iCs/>
          <w:sz w:val="24"/>
          <w:szCs w:val="24"/>
        </w:rPr>
        <w:t xml:space="preserve">Journal of Cross-Cultural Psychology, 43(1), </w:t>
      </w:r>
      <w:r w:rsidRPr="005D3C4A">
        <w:rPr>
          <w:rFonts w:asciiTheme="minorBidi" w:eastAsia="Times New Roman" w:hAnsiTheme="minorBidi"/>
          <w:sz w:val="24"/>
          <w:szCs w:val="24"/>
        </w:rPr>
        <w:t xml:space="preserve">1058-1062. </w:t>
      </w:r>
    </w:p>
    <w:p w14:paraId="61F43E48" w14:textId="77777777" w:rsidR="005C7199" w:rsidRPr="005D3C4A" w:rsidRDefault="005C7199" w:rsidP="00A22C71">
      <w:pPr>
        <w:bidi w:val="0"/>
        <w:spacing w:after="0" w:line="480" w:lineRule="auto"/>
        <w:ind w:left="851" w:hanging="851"/>
        <w:jc w:val="both"/>
        <w:rPr>
          <w:rFonts w:asciiTheme="minorBidi" w:eastAsia="Times New Roman" w:hAnsiTheme="minorBidi"/>
          <w:sz w:val="24"/>
          <w:szCs w:val="24"/>
        </w:rPr>
      </w:pPr>
      <w:r w:rsidRPr="005D3C4A">
        <w:rPr>
          <w:rFonts w:asciiTheme="minorBidi" w:eastAsia="Times New Roman" w:hAnsiTheme="minorBidi"/>
          <w:sz w:val="24"/>
          <w:szCs w:val="24"/>
        </w:rPr>
        <w:lastRenderedPageBreak/>
        <w:t>Chiviacowsky, S., Cardozo, P. L., &amp; Chalabaev, A. (2018). Age stereotypes’ effects on motor learning in older adults: The impact may not be immediate, but instead delayed. </w:t>
      </w:r>
      <w:r w:rsidRPr="005D3C4A">
        <w:rPr>
          <w:rFonts w:asciiTheme="minorBidi" w:eastAsia="Times New Roman" w:hAnsiTheme="minorBidi"/>
          <w:i/>
          <w:iCs/>
          <w:sz w:val="24"/>
          <w:szCs w:val="24"/>
        </w:rPr>
        <w:t>Psychology of Sport and Exercise</w:t>
      </w:r>
      <w:r w:rsidRPr="005D3C4A">
        <w:rPr>
          <w:rFonts w:asciiTheme="minorBidi" w:eastAsia="Times New Roman" w:hAnsiTheme="minorBidi"/>
          <w:sz w:val="24"/>
          <w:szCs w:val="24"/>
        </w:rPr>
        <w:t xml:space="preserve">, </w:t>
      </w:r>
      <w:r w:rsidRPr="005D3C4A">
        <w:rPr>
          <w:rFonts w:asciiTheme="minorBidi" w:eastAsia="Times New Roman" w:hAnsiTheme="minorBidi"/>
          <w:i/>
          <w:iCs/>
          <w:sz w:val="24"/>
          <w:szCs w:val="24"/>
        </w:rPr>
        <w:t>36</w:t>
      </w:r>
      <w:r w:rsidRPr="005D3C4A">
        <w:rPr>
          <w:rFonts w:asciiTheme="minorBidi" w:eastAsia="Times New Roman" w:hAnsiTheme="minorBidi"/>
          <w:sz w:val="24"/>
          <w:szCs w:val="24"/>
        </w:rPr>
        <w:t>, 209-</w:t>
      </w:r>
      <w:proofErr w:type="gramStart"/>
      <w:r w:rsidRPr="005D3C4A">
        <w:rPr>
          <w:rFonts w:asciiTheme="minorBidi" w:eastAsia="Times New Roman" w:hAnsiTheme="minorBidi"/>
          <w:sz w:val="24"/>
          <w:szCs w:val="24"/>
        </w:rPr>
        <w:t>212.</w:t>
      </w:r>
      <w:r w:rsidRPr="005D3C4A">
        <w:rPr>
          <w:rFonts w:asciiTheme="minorBidi" w:eastAsia="Times New Roman" w:hAnsiTheme="minorBidi"/>
          <w:sz w:val="24"/>
          <w:szCs w:val="24"/>
          <w:rtl/>
        </w:rPr>
        <w:t>‏</w:t>
      </w:r>
      <w:bookmarkStart w:id="65" w:name="_Hlk536429678"/>
      <w:proofErr w:type="gramEnd"/>
    </w:p>
    <w:p w14:paraId="720639BA" w14:textId="77777777" w:rsidR="005C7199" w:rsidRPr="005D3C4A" w:rsidRDefault="005C7199" w:rsidP="00A22C71">
      <w:pPr>
        <w:bidi w:val="0"/>
        <w:spacing w:after="0" w:line="480" w:lineRule="auto"/>
        <w:ind w:left="851" w:hanging="851"/>
        <w:jc w:val="both"/>
        <w:rPr>
          <w:rFonts w:asciiTheme="minorBidi" w:eastAsia="Times New Roman" w:hAnsiTheme="minorBidi"/>
          <w:sz w:val="24"/>
          <w:szCs w:val="24"/>
        </w:rPr>
      </w:pPr>
      <w:r w:rsidRPr="005D3C4A">
        <w:rPr>
          <w:rFonts w:asciiTheme="minorBidi" w:eastAsia="Times New Roman" w:hAnsiTheme="minorBidi"/>
          <w:sz w:val="24"/>
          <w:szCs w:val="24"/>
        </w:rPr>
        <w:t>Corner, L., &amp; Bond, J. (2004</w:t>
      </w:r>
      <w:bookmarkEnd w:id="65"/>
      <w:r w:rsidRPr="005D3C4A">
        <w:rPr>
          <w:rFonts w:asciiTheme="minorBidi" w:eastAsia="Times New Roman" w:hAnsiTheme="minorBidi"/>
          <w:sz w:val="24"/>
          <w:szCs w:val="24"/>
        </w:rPr>
        <w:t>). Being at risk of dementia: fears and anxieties of older adults. </w:t>
      </w:r>
      <w:r w:rsidRPr="005D3C4A">
        <w:rPr>
          <w:rFonts w:asciiTheme="minorBidi" w:eastAsia="Times New Roman" w:hAnsiTheme="minorBidi"/>
          <w:i/>
          <w:iCs/>
          <w:sz w:val="24"/>
          <w:szCs w:val="24"/>
        </w:rPr>
        <w:t>Journal of Aging Studies</w:t>
      </w:r>
      <w:r w:rsidRPr="005D3C4A">
        <w:rPr>
          <w:rFonts w:asciiTheme="minorBidi" w:eastAsia="Times New Roman" w:hAnsiTheme="minorBidi"/>
          <w:sz w:val="24"/>
          <w:szCs w:val="24"/>
        </w:rPr>
        <w:t>, </w:t>
      </w:r>
      <w:r w:rsidRPr="005D3C4A">
        <w:rPr>
          <w:rFonts w:asciiTheme="minorBidi" w:eastAsia="Times New Roman" w:hAnsiTheme="minorBidi"/>
          <w:i/>
          <w:iCs/>
          <w:sz w:val="24"/>
          <w:szCs w:val="24"/>
        </w:rPr>
        <w:t>18(2),</w:t>
      </w:r>
      <w:r w:rsidRPr="005D3C4A">
        <w:rPr>
          <w:rFonts w:asciiTheme="minorBidi" w:eastAsia="Times New Roman" w:hAnsiTheme="minorBidi"/>
          <w:sz w:val="24"/>
          <w:szCs w:val="24"/>
        </w:rPr>
        <w:t xml:space="preserve"> 143-</w:t>
      </w:r>
      <w:proofErr w:type="gramStart"/>
      <w:r w:rsidRPr="005D3C4A">
        <w:rPr>
          <w:rFonts w:asciiTheme="minorBidi" w:eastAsia="Times New Roman" w:hAnsiTheme="minorBidi"/>
          <w:sz w:val="24"/>
          <w:szCs w:val="24"/>
        </w:rPr>
        <w:t>155.</w:t>
      </w:r>
      <w:r w:rsidRPr="005D3C4A">
        <w:rPr>
          <w:rFonts w:asciiTheme="minorBidi" w:eastAsia="Times New Roman" w:hAnsiTheme="minorBidi"/>
          <w:sz w:val="24"/>
          <w:szCs w:val="24"/>
          <w:rtl/>
        </w:rPr>
        <w:t>‏</w:t>
      </w:r>
      <w:proofErr w:type="gramEnd"/>
    </w:p>
    <w:p w14:paraId="73E19226" w14:textId="77777777" w:rsidR="005C7199" w:rsidRPr="005D3C4A" w:rsidRDefault="005C7199" w:rsidP="00A22C71">
      <w:pPr>
        <w:bidi w:val="0"/>
        <w:spacing w:after="0" w:line="480" w:lineRule="auto"/>
        <w:ind w:left="851" w:hanging="851"/>
        <w:jc w:val="both"/>
        <w:rPr>
          <w:rFonts w:asciiTheme="minorBidi" w:eastAsia="Times New Roman" w:hAnsiTheme="minorBidi"/>
          <w:b/>
          <w:bCs/>
          <w:sz w:val="24"/>
          <w:szCs w:val="24"/>
          <w:rtl/>
        </w:rPr>
      </w:pPr>
      <w:r w:rsidRPr="005D3C4A">
        <w:rPr>
          <w:rFonts w:asciiTheme="minorBidi" w:eastAsia="Times New Roman" w:hAnsiTheme="minorBidi"/>
          <w:sz w:val="24"/>
          <w:szCs w:val="24"/>
        </w:rPr>
        <w:t xml:space="preserve">Cohen, M., Werner, P., Azaiza, F. (2009). Emotional reactions of Arab lay person to a person with Alzheimer's disease. </w:t>
      </w:r>
      <w:r w:rsidRPr="005D3C4A">
        <w:rPr>
          <w:rFonts w:asciiTheme="minorBidi" w:eastAsia="Times New Roman" w:hAnsiTheme="minorBidi"/>
          <w:i/>
          <w:iCs/>
          <w:sz w:val="24"/>
          <w:szCs w:val="24"/>
        </w:rPr>
        <w:t>Aging &amp; Mental Health, 13</w:t>
      </w:r>
      <w:r w:rsidRPr="005D3C4A">
        <w:rPr>
          <w:rFonts w:asciiTheme="minorBidi" w:eastAsia="Times New Roman" w:hAnsiTheme="minorBidi"/>
          <w:sz w:val="24"/>
          <w:szCs w:val="24"/>
        </w:rPr>
        <w:t>, 31-37.</w:t>
      </w:r>
    </w:p>
    <w:p w14:paraId="2FB0A621" w14:textId="77777777" w:rsidR="005C7199" w:rsidRPr="005D3C4A" w:rsidRDefault="005C7199" w:rsidP="00A22C71">
      <w:pPr>
        <w:bidi w:val="0"/>
        <w:spacing w:after="0" w:line="480" w:lineRule="auto"/>
        <w:ind w:left="851" w:hanging="851"/>
        <w:jc w:val="both"/>
        <w:rPr>
          <w:rFonts w:asciiTheme="minorBidi" w:eastAsia="Times New Roman" w:hAnsiTheme="minorBidi"/>
          <w:sz w:val="24"/>
          <w:szCs w:val="24"/>
          <w:rtl/>
        </w:rPr>
      </w:pPr>
      <w:bookmarkStart w:id="66" w:name="_Hlk535765378"/>
      <w:r w:rsidRPr="005D3C4A">
        <w:rPr>
          <w:rFonts w:asciiTheme="minorBidi" w:eastAsia="Times New Roman" w:hAnsiTheme="minorBidi"/>
          <w:sz w:val="24"/>
          <w:szCs w:val="24"/>
        </w:rPr>
        <w:t>Cooney, E. 2004</w:t>
      </w:r>
      <w:bookmarkEnd w:id="66"/>
      <w:r w:rsidRPr="005D3C4A">
        <w:rPr>
          <w:rFonts w:asciiTheme="minorBidi" w:eastAsia="Times New Roman" w:hAnsiTheme="minorBidi"/>
          <w:sz w:val="24"/>
          <w:szCs w:val="24"/>
        </w:rPr>
        <w:t xml:space="preserve">. </w:t>
      </w:r>
      <w:r w:rsidRPr="005D3C4A">
        <w:rPr>
          <w:rFonts w:asciiTheme="minorBidi" w:eastAsia="Times New Roman" w:hAnsiTheme="minorBidi"/>
          <w:i/>
          <w:iCs/>
          <w:sz w:val="24"/>
          <w:szCs w:val="24"/>
        </w:rPr>
        <w:t>Death in Slow Motion: A Memoir of a Daughter, Her Mother, and the Beast Called Alzheimer’s</w:t>
      </w:r>
      <w:r w:rsidRPr="005D3C4A">
        <w:rPr>
          <w:rFonts w:asciiTheme="minorBidi" w:eastAsia="Times New Roman" w:hAnsiTheme="minorBidi"/>
          <w:sz w:val="24"/>
          <w:szCs w:val="24"/>
        </w:rPr>
        <w:t>. New York: Harper Perennial.</w:t>
      </w:r>
    </w:p>
    <w:p w14:paraId="26E2103D" w14:textId="77777777" w:rsidR="005C7199" w:rsidRPr="005D3C4A" w:rsidRDefault="005C7199" w:rsidP="00A22C71">
      <w:pPr>
        <w:bidi w:val="0"/>
        <w:spacing w:after="0" w:line="480" w:lineRule="auto"/>
        <w:ind w:left="851" w:hanging="851"/>
        <w:jc w:val="both"/>
        <w:rPr>
          <w:rFonts w:asciiTheme="minorBidi" w:eastAsia="Times New Roman" w:hAnsiTheme="minorBidi"/>
          <w:b/>
          <w:bCs/>
          <w:sz w:val="24"/>
          <w:szCs w:val="24"/>
          <w:rtl/>
        </w:rPr>
      </w:pPr>
      <w:r w:rsidRPr="005D3C4A">
        <w:rPr>
          <w:rFonts w:asciiTheme="minorBidi" w:eastAsia="Times New Roman" w:hAnsiTheme="minorBidi"/>
          <w:sz w:val="24"/>
          <w:szCs w:val="24"/>
        </w:rPr>
        <w:t xml:space="preserve">Corrigan, P. W. (2000). Mental health stigma as social attribution: Implications for research methods and attitude change. </w:t>
      </w:r>
      <w:r w:rsidRPr="005D3C4A">
        <w:rPr>
          <w:rFonts w:asciiTheme="minorBidi" w:eastAsia="Times New Roman" w:hAnsiTheme="minorBidi"/>
          <w:i/>
          <w:iCs/>
          <w:sz w:val="24"/>
          <w:szCs w:val="24"/>
        </w:rPr>
        <w:t>Clinical Psychology-Science and Practice, 7</w:t>
      </w:r>
      <w:r w:rsidRPr="005D3C4A">
        <w:rPr>
          <w:rFonts w:asciiTheme="minorBidi" w:eastAsia="Times New Roman" w:hAnsiTheme="minorBidi"/>
          <w:sz w:val="24"/>
          <w:szCs w:val="24"/>
        </w:rPr>
        <w:t>, 48-67.</w:t>
      </w:r>
    </w:p>
    <w:p w14:paraId="4995BC3E"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bookmarkStart w:id="67" w:name="_Hlk485717899"/>
      <w:r w:rsidRPr="005D3C4A">
        <w:rPr>
          <w:rFonts w:asciiTheme="minorBidi" w:hAnsiTheme="minorBidi"/>
          <w:sz w:val="24"/>
          <w:szCs w:val="24"/>
        </w:rPr>
        <w:t xml:space="preserve">Corrigan P.W. (2004) How stigma interferes with mental health care. </w:t>
      </w:r>
      <w:r w:rsidRPr="005D3C4A">
        <w:rPr>
          <w:rFonts w:asciiTheme="minorBidi" w:hAnsiTheme="minorBidi"/>
          <w:i/>
          <w:iCs/>
          <w:sz w:val="24"/>
          <w:szCs w:val="24"/>
        </w:rPr>
        <w:t>American Psychologist,</w:t>
      </w:r>
      <w:r w:rsidRPr="005D3C4A">
        <w:rPr>
          <w:rFonts w:asciiTheme="minorBidi" w:hAnsiTheme="minorBidi"/>
          <w:sz w:val="24"/>
          <w:szCs w:val="24"/>
        </w:rPr>
        <w:t xml:space="preserve"> </w:t>
      </w:r>
      <w:r w:rsidRPr="005D3C4A">
        <w:rPr>
          <w:rFonts w:asciiTheme="minorBidi" w:hAnsiTheme="minorBidi"/>
          <w:i/>
          <w:iCs/>
          <w:sz w:val="24"/>
          <w:szCs w:val="24"/>
        </w:rPr>
        <w:t>59</w:t>
      </w:r>
      <w:r w:rsidRPr="005D3C4A">
        <w:rPr>
          <w:rFonts w:asciiTheme="minorBidi" w:hAnsiTheme="minorBidi"/>
          <w:sz w:val="24"/>
          <w:szCs w:val="24"/>
        </w:rPr>
        <w:t>, 614–625.</w:t>
      </w:r>
    </w:p>
    <w:p w14:paraId="10636653"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 xml:space="preserve">Corrigan P.W. (Ed.) (2005). </w:t>
      </w:r>
      <w:r w:rsidRPr="005D3C4A">
        <w:rPr>
          <w:rFonts w:asciiTheme="minorBidi" w:hAnsiTheme="minorBidi"/>
          <w:i/>
          <w:iCs/>
          <w:sz w:val="24"/>
          <w:szCs w:val="24"/>
        </w:rPr>
        <w:t>On the Stigma of Mental Illness: Practical strategies for research and social change.</w:t>
      </w:r>
      <w:r w:rsidRPr="005D3C4A">
        <w:rPr>
          <w:rFonts w:asciiTheme="minorBidi" w:hAnsiTheme="minorBidi"/>
          <w:sz w:val="24"/>
          <w:szCs w:val="24"/>
        </w:rPr>
        <w:t xml:space="preserve"> Washington DC: American Psychological Association.</w:t>
      </w:r>
    </w:p>
    <w:bookmarkEnd w:id="67"/>
    <w:p w14:paraId="505942C9" w14:textId="77777777" w:rsidR="005C7199" w:rsidRPr="005D3C4A" w:rsidRDefault="005C7199" w:rsidP="00A22C71">
      <w:pPr>
        <w:bidi w:val="0"/>
        <w:spacing w:after="0" w:line="480" w:lineRule="auto"/>
        <w:ind w:left="851" w:right="-142" w:hanging="851"/>
        <w:jc w:val="both"/>
        <w:rPr>
          <w:rFonts w:asciiTheme="minorBidi" w:hAnsiTheme="minorBidi"/>
          <w:sz w:val="24"/>
          <w:szCs w:val="24"/>
          <w:rtl/>
        </w:rPr>
      </w:pPr>
      <w:r w:rsidRPr="005D3C4A">
        <w:rPr>
          <w:rFonts w:asciiTheme="minorBidi" w:hAnsiTheme="minorBidi"/>
          <w:sz w:val="24"/>
          <w:szCs w:val="24"/>
        </w:rPr>
        <w:t>Corrigan, P. W., Bink, A. B., Fokuo, J. K., &amp; Schmidt, A. (2015). The public stigma of mental illness means a difference between you and me. </w:t>
      </w:r>
      <w:r w:rsidRPr="005D3C4A">
        <w:rPr>
          <w:rFonts w:asciiTheme="minorBidi" w:hAnsiTheme="minorBidi"/>
          <w:i/>
          <w:iCs/>
          <w:sz w:val="24"/>
          <w:szCs w:val="24"/>
        </w:rPr>
        <w:t>Psychiatry Research</w:t>
      </w:r>
      <w:r w:rsidRPr="005D3C4A">
        <w:rPr>
          <w:rFonts w:asciiTheme="minorBidi" w:hAnsiTheme="minorBidi"/>
          <w:sz w:val="24"/>
          <w:szCs w:val="24"/>
        </w:rPr>
        <w:t>, </w:t>
      </w:r>
      <w:r w:rsidRPr="005D3C4A">
        <w:rPr>
          <w:rFonts w:asciiTheme="minorBidi" w:hAnsiTheme="minorBidi"/>
          <w:i/>
          <w:iCs/>
          <w:sz w:val="24"/>
          <w:szCs w:val="24"/>
        </w:rPr>
        <w:t>226</w:t>
      </w:r>
      <w:r w:rsidRPr="005D3C4A">
        <w:rPr>
          <w:rFonts w:asciiTheme="minorBidi" w:hAnsiTheme="minorBidi"/>
          <w:sz w:val="24"/>
          <w:szCs w:val="24"/>
        </w:rPr>
        <w:t>(1), 186-191.</w:t>
      </w:r>
    </w:p>
    <w:p w14:paraId="0B64018C" w14:textId="77777777" w:rsidR="005C7199" w:rsidRPr="005D3C4A" w:rsidRDefault="005C7199" w:rsidP="00A22C71">
      <w:pPr>
        <w:bidi w:val="0"/>
        <w:spacing w:after="0" w:line="480" w:lineRule="auto"/>
        <w:ind w:left="851" w:right="-142" w:hanging="851"/>
        <w:jc w:val="both"/>
        <w:rPr>
          <w:rFonts w:asciiTheme="minorBidi" w:hAnsiTheme="minorBidi"/>
          <w:sz w:val="24"/>
          <w:szCs w:val="24"/>
          <w:rtl/>
        </w:rPr>
      </w:pPr>
      <w:r w:rsidRPr="005D3C4A">
        <w:rPr>
          <w:rFonts w:asciiTheme="minorBidi" w:hAnsiTheme="minorBidi"/>
          <w:sz w:val="24"/>
          <w:szCs w:val="24"/>
        </w:rPr>
        <w:t>Corrigan, P. W., Druss, B. G., &amp; Perlick, D. A. (2014). The impact of mental illness stigma on seeking and participating in mental health care. </w:t>
      </w:r>
      <w:r w:rsidRPr="005D3C4A">
        <w:rPr>
          <w:rFonts w:asciiTheme="minorBidi" w:hAnsiTheme="minorBidi"/>
          <w:i/>
          <w:iCs/>
          <w:sz w:val="24"/>
          <w:szCs w:val="24"/>
        </w:rPr>
        <w:t>Psychological Science in the Public Interest</w:t>
      </w:r>
      <w:r w:rsidRPr="005D3C4A">
        <w:rPr>
          <w:rFonts w:asciiTheme="minorBidi" w:hAnsiTheme="minorBidi"/>
          <w:sz w:val="24"/>
          <w:szCs w:val="24"/>
        </w:rPr>
        <w:t>, </w:t>
      </w:r>
      <w:r w:rsidRPr="005D3C4A">
        <w:rPr>
          <w:rFonts w:asciiTheme="minorBidi" w:hAnsiTheme="minorBidi"/>
          <w:i/>
          <w:iCs/>
          <w:sz w:val="24"/>
          <w:szCs w:val="24"/>
        </w:rPr>
        <w:t>15</w:t>
      </w:r>
      <w:r w:rsidRPr="005D3C4A">
        <w:rPr>
          <w:rFonts w:asciiTheme="minorBidi" w:hAnsiTheme="minorBidi"/>
          <w:sz w:val="24"/>
          <w:szCs w:val="24"/>
        </w:rPr>
        <w:t>(2), 37-</w:t>
      </w:r>
      <w:proofErr w:type="gramStart"/>
      <w:r w:rsidRPr="005D3C4A">
        <w:rPr>
          <w:rFonts w:asciiTheme="minorBidi" w:hAnsiTheme="minorBidi"/>
          <w:sz w:val="24"/>
          <w:szCs w:val="24"/>
        </w:rPr>
        <w:t>70.</w:t>
      </w:r>
      <w:r w:rsidRPr="005D3C4A">
        <w:rPr>
          <w:rFonts w:asciiTheme="minorBidi" w:hAnsiTheme="minorBidi"/>
          <w:sz w:val="24"/>
          <w:szCs w:val="24"/>
          <w:rtl/>
        </w:rPr>
        <w:t>‏</w:t>
      </w:r>
      <w:proofErr w:type="gramEnd"/>
    </w:p>
    <w:p w14:paraId="169C1A40"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lastRenderedPageBreak/>
        <w:t>Corrigan, P. W., Edwards, A. B., Green, A., Diwan, S. L., &amp; Penn, D. L. (2001). Prejudice, social distance, and familiarity with mental illness. </w:t>
      </w:r>
      <w:r w:rsidRPr="005D3C4A">
        <w:rPr>
          <w:rFonts w:asciiTheme="minorBidi" w:hAnsiTheme="minorBidi"/>
          <w:i/>
          <w:iCs/>
          <w:sz w:val="24"/>
          <w:szCs w:val="24"/>
        </w:rPr>
        <w:t>Schizophrenia Bulletin</w:t>
      </w:r>
      <w:r w:rsidRPr="005D3C4A">
        <w:rPr>
          <w:rFonts w:asciiTheme="minorBidi" w:hAnsiTheme="minorBidi"/>
          <w:sz w:val="24"/>
          <w:szCs w:val="24"/>
        </w:rPr>
        <w:t>, </w:t>
      </w:r>
      <w:r w:rsidRPr="005D3C4A">
        <w:rPr>
          <w:rFonts w:asciiTheme="minorBidi" w:hAnsiTheme="minorBidi"/>
          <w:i/>
          <w:iCs/>
          <w:sz w:val="24"/>
          <w:szCs w:val="24"/>
        </w:rPr>
        <w:t>27(2),</w:t>
      </w:r>
      <w:r w:rsidRPr="005D3C4A">
        <w:rPr>
          <w:rFonts w:asciiTheme="minorBidi" w:hAnsiTheme="minorBidi"/>
          <w:sz w:val="24"/>
          <w:szCs w:val="24"/>
        </w:rPr>
        <w:t xml:space="preserve"> </w:t>
      </w:r>
      <w:proofErr w:type="gramStart"/>
      <w:r w:rsidRPr="005D3C4A">
        <w:rPr>
          <w:rFonts w:asciiTheme="minorBidi" w:hAnsiTheme="minorBidi"/>
          <w:sz w:val="24"/>
          <w:szCs w:val="24"/>
        </w:rPr>
        <w:t>219.</w:t>
      </w:r>
      <w:r w:rsidRPr="005D3C4A">
        <w:rPr>
          <w:rFonts w:asciiTheme="minorBidi" w:hAnsiTheme="minorBidi"/>
          <w:sz w:val="24"/>
          <w:szCs w:val="24"/>
          <w:rtl/>
        </w:rPr>
        <w:t>‏</w:t>
      </w:r>
      <w:proofErr w:type="gramEnd"/>
    </w:p>
    <w:p w14:paraId="7DA7BA2D" w14:textId="77777777" w:rsidR="005C7199" w:rsidRPr="005D3C4A" w:rsidRDefault="005C7199" w:rsidP="00A22C71">
      <w:pPr>
        <w:bidi w:val="0"/>
        <w:spacing w:after="0" w:line="480" w:lineRule="auto"/>
        <w:ind w:left="851" w:right="-142" w:hanging="851"/>
        <w:jc w:val="both"/>
        <w:rPr>
          <w:rFonts w:asciiTheme="minorBidi" w:hAnsiTheme="minorBidi"/>
          <w:sz w:val="24"/>
          <w:szCs w:val="24"/>
          <w:rtl/>
        </w:rPr>
      </w:pPr>
      <w:r w:rsidRPr="005D3C4A">
        <w:rPr>
          <w:rFonts w:asciiTheme="minorBidi" w:hAnsiTheme="minorBidi"/>
          <w:sz w:val="24"/>
          <w:szCs w:val="24"/>
        </w:rPr>
        <w:t xml:space="preserve">Corrigan, P. W., &amp; Gelb, B. (2006). Three programs that use mass approaches to challenge the stigma of mental illness. </w:t>
      </w:r>
      <w:r w:rsidRPr="005D3C4A">
        <w:rPr>
          <w:rFonts w:asciiTheme="minorBidi" w:hAnsiTheme="minorBidi"/>
          <w:i/>
          <w:iCs/>
          <w:sz w:val="24"/>
          <w:szCs w:val="24"/>
        </w:rPr>
        <w:t xml:space="preserve">Psychiatric Services, </w:t>
      </w:r>
      <w:r w:rsidRPr="005D3C4A">
        <w:rPr>
          <w:rFonts w:asciiTheme="minorBidi" w:hAnsiTheme="minorBidi"/>
          <w:sz w:val="24"/>
          <w:szCs w:val="24"/>
        </w:rPr>
        <w:t>57</w:t>
      </w:r>
      <w:r w:rsidRPr="005D3C4A">
        <w:rPr>
          <w:rFonts w:asciiTheme="minorBidi" w:hAnsiTheme="minorBidi"/>
          <w:i/>
          <w:iCs/>
          <w:sz w:val="24"/>
          <w:szCs w:val="24"/>
        </w:rPr>
        <w:t xml:space="preserve">(3), </w:t>
      </w:r>
      <w:r w:rsidRPr="005D3C4A">
        <w:rPr>
          <w:rFonts w:asciiTheme="minorBidi" w:hAnsiTheme="minorBidi"/>
          <w:sz w:val="24"/>
          <w:szCs w:val="24"/>
        </w:rPr>
        <w:t>393-398.</w:t>
      </w:r>
    </w:p>
    <w:p w14:paraId="269E41A4"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Corrigan, P. W., Green, A., Lundin, R., Kubiak, M. A., &amp; Penn, D. L. (2001). Familiarity with and social distance from people who have serious mental illness. </w:t>
      </w:r>
      <w:r w:rsidRPr="005D3C4A">
        <w:rPr>
          <w:rFonts w:asciiTheme="minorBidi" w:hAnsiTheme="minorBidi"/>
          <w:i/>
          <w:iCs/>
          <w:sz w:val="24"/>
          <w:szCs w:val="24"/>
        </w:rPr>
        <w:t>Psychiatric Services</w:t>
      </w:r>
      <w:r w:rsidRPr="005D3C4A">
        <w:rPr>
          <w:rFonts w:asciiTheme="minorBidi" w:hAnsiTheme="minorBidi"/>
          <w:sz w:val="24"/>
          <w:szCs w:val="24"/>
        </w:rPr>
        <w:t>, </w:t>
      </w:r>
      <w:r w:rsidRPr="005D3C4A">
        <w:rPr>
          <w:rFonts w:asciiTheme="minorBidi" w:hAnsiTheme="minorBidi"/>
          <w:i/>
          <w:iCs/>
          <w:sz w:val="24"/>
          <w:szCs w:val="24"/>
        </w:rPr>
        <w:t>52(7),</w:t>
      </w:r>
      <w:r w:rsidRPr="005D3C4A">
        <w:rPr>
          <w:rFonts w:asciiTheme="minorBidi" w:hAnsiTheme="minorBidi"/>
          <w:sz w:val="24"/>
          <w:szCs w:val="24"/>
        </w:rPr>
        <w:t xml:space="preserve"> 953-</w:t>
      </w:r>
      <w:proofErr w:type="gramStart"/>
      <w:r w:rsidRPr="005D3C4A">
        <w:rPr>
          <w:rFonts w:asciiTheme="minorBidi" w:hAnsiTheme="minorBidi"/>
          <w:sz w:val="24"/>
          <w:szCs w:val="24"/>
        </w:rPr>
        <w:t>958.</w:t>
      </w:r>
      <w:r w:rsidRPr="005D3C4A">
        <w:rPr>
          <w:rFonts w:asciiTheme="minorBidi" w:hAnsiTheme="minorBidi"/>
          <w:sz w:val="24"/>
          <w:szCs w:val="24"/>
          <w:rtl/>
        </w:rPr>
        <w:t>‏</w:t>
      </w:r>
      <w:proofErr w:type="gramEnd"/>
    </w:p>
    <w:p w14:paraId="2048FCA2"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 xml:space="preserve">Corrigan, P. W., &amp; Kleinlein, P. (2005). The impact of mental illness stigma. In P.W. Corrigan (Ed), </w:t>
      </w:r>
      <w:r w:rsidRPr="005D3C4A">
        <w:rPr>
          <w:rFonts w:asciiTheme="minorBidi" w:hAnsiTheme="minorBidi"/>
          <w:i/>
          <w:iCs/>
          <w:sz w:val="24"/>
          <w:szCs w:val="24"/>
        </w:rPr>
        <w:t>On the stigma of mental illness. Practical strategies for research and social change (pp. 11-44).</w:t>
      </w:r>
      <w:r w:rsidRPr="005D3C4A">
        <w:rPr>
          <w:rFonts w:asciiTheme="minorBidi" w:hAnsiTheme="minorBidi"/>
          <w:sz w:val="24"/>
          <w:szCs w:val="24"/>
        </w:rPr>
        <w:t xml:space="preserve"> Washington, DC: American Psychological Association. </w:t>
      </w:r>
    </w:p>
    <w:p w14:paraId="2B109457"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 xml:space="preserve">Corrigan, P. W., Markowitz, F.E., Watson, A., Rowan, D., &amp; Kubiak, M. A. (2003). An attribution model of public discrimination towards persons with mental illness. </w:t>
      </w:r>
      <w:r w:rsidRPr="005D3C4A">
        <w:rPr>
          <w:rFonts w:asciiTheme="minorBidi" w:hAnsiTheme="minorBidi"/>
          <w:i/>
          <w:iCs/>
          <w:sz w:val="24"/>
          <w:szCs w:val="24"/>
        </w:rPr>
        <w:t>Journal of Health and Social Behavior, 44(2</w:t>
      </w:r>
      <w:r w:rsidRPr="005D3C4A">
        <w:rPr>
          <w:rFonts w:asciiTheme="minorBidi" w:hAnsiTheme="minorBidi"/>
          <w:sz w:val="24"/>
          <w:szCs w:val="24"/>
        </w:rPr>
        <w:t>), 162-179.</w:t>
      </w:r>
    </w:p>
    <w:p w14:paraId="36179E01"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 Corrigan, P. W., &amp; Miller, F. E. (2004). Shame, blame, and contamination: A review of the impact of mental illness stigma on family members. </w:t>
      </w:r>
      <w:r w:rsidRPr="005D3C4A">
        <w:rPr>
          <w:rFonts w:asciiTheme="minorBidi" w:hAnsiTheme="minorBidi"/>
          <w:i/>
          <w:iCs/>
          <w:sz w:val="24"/>
          <w:szCs w:val="24"/>
        </w:rPr>
        <w:t>Journal of Mental Health</w:t>
      </w:r>
      <w:r w:rsidRPr="005D3C4A">
        <w:rPr>
          <w:rFonts w:asciiTheme="minorBidi" w:hAnsiTheme="minorBidi"/>
          <w:sz w:val="24"/>
          <w:szCs w:val="24"/>
        </w:rPr>
        <w:t>, </w:t>
      </w:r>
      <w:r w:rsidRPr="005D3C4A">
        <w:rPr>
          <w:rFonts w:asciiTheme="minorBidi" w:hAnsiTheme="minorBidi"/>
          <w:i/>
          <w:iCs/>
          <w:sz w:val="24"/>
          <w:szCs w:val="24"/>
        </w:rPr>
        <w:t>13(6),</w:t>
      </w:r>
      <w:r w:rsidRPr="005D3C4A">
        <w:rPr>
          <w:rFonts w:asciiTheme="minorBidi" w:hAnsiTheme="minorBidi"/>
          <w:sz w:val="24"/>
          <w:szCs w:val="24"/>
        </w:rPr>
        <w:t xml:space="preserve"> 537-</w:t>
      </w:r>
      <w:proofErr w:type="gramStart"/>
      <w:r w:rsidRPr="005D3C4A">
        <w:rPr>
          <w:rFonts w:asciiTheme="minorBidi" w:hAnsiTheme="minorBidi"/>
          <w:sz w:val="24"/>
          <w:szCs w:val="24"/>
        </w:rPr>
        <w:t>548.</w:t>
      </w:r>
      <w:r w:rsidRPr="005D3C4A">
        <w:rPr>
          <w:rFonts w:asciiTheme="minorBidi" w:hAnsiTheme="minorBidi"/>
          <w:sz w:val="24"/>
          <w:szCs w:val="24"/>
          <w:rtl/>
        </w:rPr>
        <w:t>‏</w:t>
      </w:r>
      <w:proofErr w:type="gramEnd"/>
      <w:r w:rsidRPr="005D3C4A">
        <w:rPr>
          <w:rFonts w:asciiTheme="minorBidi" w:hAnsiTheme="minorBidi"/>
          <w:sz w:val="24"/>
          <w:szCs w:val="24"/>
        </w:rPr>
        <w:t xml:space="preserve"> </w:t>
      </w:r>
    </w:p>
    <w:p w14:paraId="43156262"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Corrigan, P. W., &amp; Rao, D. (2012). On the self-stigma of mental illness: Stages, disclosure, </w:t>
      </w:r>
      <w:proofErr w:type="gramStart"/>
      <w:r w:rsidRPr="005D3C4A">
        <w:rPr>
          <w:rFonts w:asciiTheme="minorBidi" w:hAnsiTheme="minorBidi"/>
          <w:sz w:val="24"/>
          <w:szCs w:val="24"/>
        </w:rPr>
        <w:t>and  strategies</w:t>
      </w:r>
      <w:proofErr w:type="gramEnd"/>
      <w:r w:rsidRPr="005D3C4A">
        <w:rPr>
          <w:rFonts w:asciiTheme="minorBidi" w:hAnsiTheme="minorBidi"/>
          <w:sz w:val="24"/>
          <w:szCs w:val="24"/>
        </w:rPr>
        <w:t xml:space="preserve"> for change. </w:t>
      </w:r>
      <w:r w:rsidRPr="005D3C4A">
        <w:rPr>
          <w:rFonts w:asciiTheme="minorBidi" w:hAnsiTheme="minorBidi"/>
          <w:i/>
          <w:iCs/>
          <w:sz w:val="24"/>
          <w:szCs w:val="24"/>
        </w:rPr>
        <w:t>The Canadian Journal of Psychiatry</w:t>
      </w:r>
      <w:r w:rsidRPr="005D3C4A">
        <w:rPr>
          <w:rFonts w:asciiTheme="minorBidi" w:hAnsiTheme="minorBidi"/>
          <w:sz w:val="24"/>
          <w:szCs w:val="24"/>
        </w:rPr>
        <w:t>, </w:t>
      </w:r>
      <w:r w:rsidRPr="005D3C4A">
        <w:rPr>
          <w:rFonts w:asciiTheme="minorBidi" w:hAnsiTheme="minorBidi"/>
          <w:i/>
          <w:iCs/>
          <w:sz w:val="24"/>
          <w:szCs w:val="24"/>
        </w:rPr>
        <w:t>57(8),</w:t>
      </w:r>
      <w:r w:rsidRPr="005D3C4A">
        <w:rPr>
          <w:rFonts w:asciiTheme="minorBidi" w:hAnsiTheme="minorBidi"/>
          <w:sz w:val="24"/>
          <w:szCs w:val="24"/>
        </w:rPr>
        <w:t xml:space="preserve"> 464-</w:t>
      </w:r>
      <w:proofErr w:type="gramStart"/>
      <w:r w:rsidRPr="005D3C4A">
        <w:rPr>
          <w:rFonts w:asciiTheme="minorBidi" w:hAnsiTheme="minorBidi"/>
          <w:sz w:val="24"/>
          <w:szCs w:val="24"/>
        </w:rPr>
        <w:t>469.</w:t>
      </w:r>
      <w:r w:rsidRPr="005D3C4A">
        <w:rPr>
          <w:rFonts w:asciiTheme="minorBidi" w:hAnsiTheme="minorBidi"/>
          <w:sz w:val="24"/>
          <w:szCs w:val="24"/>
          <w:rtl/>
        </w:rPr>
        <w:t>‏</w:t>
      </w:r>
      <w:proofErr w:type="gramEnd"/>
    </w:p>
    <w:p w14:paraId="266C1129"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Corrigan, P. W., Rüsch, N., &amp; Scior, K. (2018). Adapting Disclosure Programs to Reduce the Stigma of Mental Illness. </w:t>
      </w:r>
      <w:r w:rsidRPr="005D3C4A">
        <w:rPr>
          <w:rFonts w:asciiTheme="minorBidi" w:hAnsiTheme="minorBidi"/>
          <w:i/>
          <w:iCs/>
          <w:sz w:val="24"/>
          <w:szCs w:val="24"/>
        </w:rPr>
        <w:t>Psychiatric Services, 69(7),</w:t>
      </w:r>
      <w:r w:rsidRPr="005D3C4A">
        <w:rPr>
          <w:rFonts w:asciiTheme="minorBidi" w:hAnsiTheme="minorBidi"/>
          <w:sz w:val="24"/>
          <w:szCs w:val="24"/>
        </w:rPr>
        <w:t xml:space="preserve"> 826-</w:t>
      </w:r>
      <w:proofErr w:type="gramStart"/>
      <w:r w:rsidRPr="005D3C4A">
        <w:rPr>
          <w:rFonts w:asciiTheme="minorBidi" w:hAnsiTheme="minorBidi"/>
          <w:sz w:val="24"/>
          <w:szCs w:val="24"/>
        </w:rPr>
        <w:t>828.</w:t>
      </w:r>
      <w:r w:rsidRPr="005D3C4A">
        <w:rPr>
          <w:rFonts w:asciiTheme="minorBidi" w:hAnsiTheme="minorBidi"/>
          <w:sz w:val="24"/>
          <w:szCs w:val="24"/>
          <w:rtl/>
        </w:rPr>
        <w:t>‏</w:t>
      </w:r>
      <w:proofErr w:type="gramEnd"/>
    </w:p>
    <w:p w14:paraId="1ADB1748"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lastRenderedPageBreak/>
        <w:t xml:space="preserve">Corrigan, P. W., &amp; Shapiro, J. R. (2010). Measuring the impact of programs that challenge the public stigma of mental illness. </w:t>
      </w:r>
      <w:r w:rsidRPr="005D3C4A">
        <w:rPr>
          <w:rFonts w:asciiTheme="minorBidi" w:hAnsiTheme="minorBidi"/>
          <w:i/>
          <w:iCs/>
          <w:sz w:val="24"/>
          <w:szCs w:val="24"/>
        </w:rPr>
        <w:t xml:space="preserve">Clinical Psychology Review, 30(8), </w:t>
      </w:r>
      <w:r w:rsidRPr="005D3C4A">
        <w:rPr>
          <w:rFonts w:asciiTheme="minorBidi" w:hAnsiTheme="minorBidi"/>
          <w:sz w:val="24"/>
          <w:szCs w:val="24"/>
        </w:rPr>
        <w:t>907-922.</w:t>
      </w:r>
    </w:p>
    <w:p w14:paraId="6218E046"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 xml:space="preserve">Corrigan P.W. &amp; Watson AC. (2002). The paradox of self-stigma and mental illness. </w:t>
      </w:r>
      <w:r w:rsidRPr="005D3C4A">
        <w:rPr>
          <w:rFonts w:asciiTheme="minorBidi" w:hAnsiTheme="minorBidi"/>
          <w:i/>
          <w:iCs/>
          <w:sz w:val="24"/>
          <w:szCs w:val="24"/>
        </w:rPr>
        <w:t>Clinical</w:t>
      </w:r>
      <w:r w:rsidRPr="005D3C4A">
        <w:rPr>
          <w:rFonts w:asciiTheme="minorBidi" w:hAnsiTheme="minorBidi"/>
          <w:sz w:val="24"/>
          <w:szCs w:val="24"/>
        </w:rPr>
        <w:t xml:space="preserve"> </w:t>
      </w:r>
      <w:r w:rsidRPr="005D3C4A">
        <w:rPr>
          <w:rFonts w:asciiTheme="minorBidi" w:hAnsiTheme="minorBidi"/>
          <w:i/>
          <w:iCs/>
          <w:sz w:val="24"/>
          <w:szCs w:val="24"/>
        </w:rPr>
        <w:t>Psychology: Science and Practice</w:t>
      </w:r>
      <w:r w:rsidRPr="005D3C4A">
        <w:rPr>
          <w:rFonts w:asciiTheme="minorBidi" w:hAnsiTheme="minorBidi"/>
          <w:sz w:val="24"/>
          <w:szCs w:val="24"/>
        </w:rPr>
        <w:t xml:space="preserve">, </w:t>
      </w:r>
      <w:r w:rsidRPr="005D3C4A">
        <w:rPr>
          <w:rFonts w:asciiTheme="minorBidi" w:hAnsiTheme="minorBidi"/>
          <w:i/>
          <w:iCs/>
          <w:sz w:val="24"/>
          <w:szCs w:val="24"/>
        </w:rPr>
        <w:t>9</w:t>
      </w:r>
      <w:r w:rsidRPr="005D3C4A">
        <w:rPr>
          <w:rFonts w:asciiTheme="minorBidi" w:hAnsiTheme="minorBidi"/>
          <w:sz w:val="24"/>
          <w:szCs w:val="24"/>
        </w:rPr>
        <w:t xml:space="preserve"> ,35–53.</w:t>
      </w:r>
    </w:p>
    <w:p w14:paraId="6F60C354"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 xml:space="preserve">Crandall C.S. &amp; Eshleman A. (2003). A justification-suppression model of the expression and experience of prejudice. </w:t>
      </w:r>
      <w:r w:rsidRPr="005D3C4A">
        <w:rPr>
          <w:rFonts w:asciiTheme="minorBidi" w:hAnsiTheme="minorBidi"/>
          <w:i/>
          <w:iCs/>
          <w:sz w:val="24"/>
          <w:szCs w:val="24"/>
        </w:rPr>
        <w:t>Psychological Bulletin</w:t>
      </w:r>
      <w:r w:rsidRPr="005D3C4A">
        <w:rPr>
          <w:rFonts w:asciiTheme="minorBidi" w:hAnsiTheme="minorBidi"/>
          <w:sz w:val="24"/>
          <w:szCs w:val="24"/>
        </w:rPr>
        <w:t xml:space="preserve">, </w:t>
      </w:r>
      <w:r w:rsidRPr="005D3C4A">
        <w:rPr>
          <w:rFonts w:asciiTheme="minorBidi" w:hAnsiTheme="minorBidi"/>
          <w:i/>
          <w:iCs/>
          <w:sz w:val="24"/>
          <w:szCs w:val="24"/>
        </w:rPr>
        <w:t>129</w:t>
      </w:r>
      <w:r w:rsidRPr="005D3C4A">
        <w:rPr>
          <w:rFonts w:asciiTheme="minorBidi" w:hAnsiTheme="minorBidi"/>
          <w:sz w:val="24"/>
          <w:szCs w:val="24"/>
        </w:rPr>
        <w:t>, 414-446.</w:t>
      </w:r>
    </w:p>
    <w:p w14:paraId="6E326EEA"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 xml:space="preserve">Creswell, J. W. (2003). </w:t>
      </w:r>
      <w:r w:rsidRPr="005D3C4A">
        <w:rPr>
          <w:rFonts w:asciiTheme="minorBidi" w:hAnsiTheme="minorBidi"/>
          <w:i/>
          <w:iCs/>
          <w:sz w:val="24"/>
          <w:szCs w:val="24"/>
        </w:rPr>
        <w:t>Research Design, qualitative, quantitative and mixed methods approach</w:t>
      </w:r>
      <w:r w:rsidRPr="005D3C4A">
        <w:rPr>
          <w:rFonts w:asciiTheme="minorBidi" w:hAnsiTheme="minorBidi"/>
          <w:sz w:val="24"/>
          <w:szCs w:val="24"/>
        </w:rPr>
        <w:t xml:space="preserve"> (2</w:t>
      </w:r>
      <w:r w:rsidRPr="005D3C4A">
        <w:rPr>
          <w:rFonts w:asciiTheme="minorBidi" w:hAnsiTheme="minorBidi"/>
          <w:sz w:val="24"/>
          <w:szCs w:val="24"/>
          <w:vertAlign w:val="superscript"/>
        </w:rPr>
        <w:t>nd</w:t>
      </w:r>
      <w:r w:rsidRPr="005D3C4A">
        <w:rPr>
          <w:rFonts w:asciiTheme="minorBidi" w:hAnsiTheme="minorBidi"/>
          <w:sz w:val="24"/>
          <w:szCs w:val="24"/>
        </w:rPr>
        <w:t xml:space="preserve"> ed). United States of America: Sage Publications, Inc.</w:t>
      </w:r>
    </w:p>
    <w:p w14:paraId="1FD5FB86"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 xml:space="preserve">Crisp, A. H., Gelder, M. G., Rix, S., Meltzer, H. I., &amp; Rowlands, O. J. (2000). Stigmatization of people with mental illnesses. </w:t>
      </w:r>
      <w:r w:rsidRPr="005D3C4A">
        <w:rPr>
          <w:rFonts w:asciiTheme="minorBidi" w:hAnsiTheme="minorBidi"/>
          <w:i/>
          <w:iCs/>
          <w:sz w:val="24"/>
          <w:szCs w:val="24"/>
        </w:rPr>
        <w:t>The British Journal of Psychiatry</w:t>
      </w:r>
      <w:r w:rsidRPr="005D3C4A">
        <w:rPr>
          <w:rFonts w:asciiTheme="minorBidi" w:hAnsiTheme="minorBidi"/>
          <w:sz w:val="24"/>
          <w:szCs w:val="24"/>
        </w:rPr>
        <w:t xml:space="preserve">, </w:t>
      </w:r>
      <w:r w:rsidRPr="005D3C4A">
        <w:rPr>
          <w:rFonts w:asciiTheme="minorBidi" w:hAnsiTheme="minorBidi"/>
          <w:i/>
          <w:iCs/>
          <w:sz w:val="24"/>
          <w:szCs w:val="24"/>
        </w:rPr>
        <w:t>177(1),</w:t>
      </w:r>
      <w:r w:rsidRPr="005D3C4A">
        <w:rPr>
          <w:rFonts w:asciiTheme="minorBidi" w:hAnsiTheme="minorBidi"/>
          <w:sz w:val="24"/>
          <w:szCs w:val="24"/>
        </w:rPr>
        <w:t xml:space="preserve"> 4-7.</w:t>
      </w:r>
    </w:p>
    <w:p w14:paraId="6F1F0889"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 xml:space="preserve">Dasgupta, N., &amp; Rivera, L. M., (2006). From automatic antigay prejudice to behavior: The moderating role of conscious beliefs about gender and behavioral control. </w:t>
      </w:r>
      <w:r w:rsidRPr="005D3C4A">
        <w:rPr>
          <w:rFonts w:asciiTheme="minorBidi" w:hAnsiTheme="minorBidi"/>
          <w:i/>
          <w:iCs/>
          <w:sz w:val="24"/>
          <w:szCs w:val="24"/>
        </w:rPr>
        <w:t>Journal of Personality and Social Psychology</w:t>
      </w:r>
      <w:r w:rsidRPr="005D3C4A">
        <w:rPr>
          <w:rFonts w:asciiTheme="minorBidi" w:hAnsiTheme="minorBidi"/>
          <w:sz w:val="24"/>
          <w:szCs w:val="24"/>
        </w:rPr>
        <w:t xml:space="preserve">, </w:t>
      </w:r>
      <w:r w:rsidRPr="005D3C4A">
        <w:rPr>
          <w:rFonts w:asciiTheme="minorBidi" w:hAnsiTheme="minorBidi"/>
          <w:i/>
          <w:iCs/>
          <w:sz w:val="24"/>
          <w:szCs w:val="24"/>
        </w:rPr>
        <w:t>91</w:t>
      </w:r>
      <w:r w:rsidRPr="005D3C4A">
        <w:rPr>
          <w:rFonts w:asciiTheme="minorBidi" w:hAnsiTheme="minorBidi"/>
          <w:sz w:val="24"/>
          <w:szCs w:val="24"/>
        </w:rPr>
        <w:t>, 268-280.</w:t>
      </w:r>
    </w:p>
    <w:p w14:paraId="14976D34" w14:textId="77777777" w:rsidR="005C7199" w:rsidRPr="005D3C4A" w:rsidRDefault="005C7199" w:rsidP="00A22C71">
      <w:pPr>
        <w:bidi w:val="0"/>
        <w:spacing w:after="0" w:line="480" w:lineRule="auto"/>
        <w:ind w:left="851" w:right="-142" w:hanging="851"/>
        <w:jc w:val="both"/>
        <w:rPr>
          <w:rFonts w:asciiTheme="minorBidi" w:hAnsiTheme="minorBidi"/>
          <w:sz w:val="24"/>
          <w:szCs w:val="24"/>
          <w:rtl/>
        </w:rPr>
      </w:pPr>
      <w:bookmarkStart w:id="68" w:name="_Hlk535765420"/>
      <w:r w:rsidRPr="005D3C4A">
        <w:rPr>
          <w:rFonts w:asciiTheme="minorBidi" w:hAnsiTheme="minorBidi"/>
          <w:sz w:val="24"/>
          <w:szCs w:val="24"/>
        </w:rPr>
        <w:t>Davidson, A. (2006</w:t>
      </w:r>
      <w:bookmarkEnd w:id="68"/>
      <w:r w:rsidRPr="005D3C4A">
        <w:rPr>
          <w:rFonts w:asciiTheme="minorBidi" w:hAnsiTheme="minorBidi"/>
          <w:sz w:val="24"/>
          <w:szCs w:val="24"/>
        </w:rPr>
        <w:t xml:space="preserve">). </w:t>
      </w:r>
      <w:r w:rsidRPr="005D3C4A">
        <w:rPr>
          <w:rFonts w:asciiTheme="minorBidi" w:hAnsiTheme="minorBidi"/>
          <w:i/>
          <w:iCs/>
          <w:sz w:val="24"/>
          <w:szCs w:val="24"/>
        </w:rPr>
        <w:t>A Curious Kind of Widow: Loving a Man with Advanced Alzheimer’s</w:t>
      </w:r>
      <w:r w:rsidRPr="005D3C4A">
        <w:rPr>
          <w:rFonts w:asciiTheme="minorBidi" w:hAnsiTheme="minorBidi"/>
          <w:sz w:val="24"/>
          <w:szCs w:val="24"/>
        </w:rPr>
        <w:t>. Daniel and Daniel, McKinleyville, California.</w:t>
      </w:r>
    </w:p>
    <w:p w14:paraId="10451A11"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 xml:space="preserve">De-Houwer, J. (2009). The propositional approach to associative learning as an alternative for association formation models. </w:t>
      </w:r>
      <w:r w:rsidRPr="005D3C4A">
        <w:rPr>
          <w:rFonts w:asciiTheme="minorBidi" w:hAnsiTheme="minorBidi"/>
          <w:i/>
          <w:iCs/>
          <w:sz w:val="24"/>
          <w:szCs w:val="24"/>
        </w:rPr>
        <w:t>Learning &amp; Behavior</w:t>
      </w:r>
      <w:r w:rsidRPr="005D3C4A">
        <w:rPr>
          <w:rFonts w:asciiTheme="minorBidi" w:hAnsiTheme="minorBidi"/>
          <w:sz w:val="24"/>
          <w:szCs w:val="24"/>
        </w:rPr>
        <w:t xml:space="preserve">, </w:t>
      </w:r>
      <w:r w:rsidRPr="005D3C4A">
        <w:rPr>
          <w:rFonts w:asciiTheme="minorBidi" w:hAnsiTheme="minorBidi"/>
          <w:i/>
          <w:iCs/>
          <w:sz w:val="24"/>
          <w:szCs w:val="24"/>
        </w:rPr>
        <w:t>37</w:t>
      </w:r>
      <w:r w:rsidRPr="005D3C4A">
        <w:rPr>
          <w:rFonts w:asciiTheme="minorBidi" w:hAnsiTheme="minorBidi"/>
          <w:sz w:val="24"/>
          <w:szCs w:val="24"/>
        </w:rPr>
        <w:t>, 1-20.</w:t>
      </w:r>
    </w:p>
    <w:p w14:paraId="4605BE2A"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lastRenderedPageBreak/>
        <w:t xml:space="preserve">De Houwer, J., &amp; Moors, A. (2007). </w:t>
      </w:r>
      <w:r w:rsidRPr="005D3C4A">
        <w:rPr>
          <w:rFonts w:asciiTheme="minorBidi" w:hAnsiTheme="minorBidi"/>
          <w:i/>
          <w:iCs/>
          <w:sz w:val="24"/>
          <w:szCs w:val="24"/>
        </w:rPr>
        <w:t>How to define and examine the implicitness of implicit measures</w:t>
      </w:r>
      <w:r w:rsidRPr="005D3C4A">
        <w:rPr>
          <w:rFonts w:asciiTheme="minorBidi" w:hAnsiTheme="minorBidi"/>
          <w:sz w:val="24"/>
          <w:szCs w:val="24"/>
        </w:rPr>
        <w:t>. In B. Wittenbrink &amp; N. Schwarz (Eds.). Implicit measures of attitudes: Procedures and controversies. Guilford Press.</w:t>
      </w:r>
    </w:p>
    <w:p w14:paraId="655D2FBE"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 xml:space="preserve">De Mendonca Lima, C. A. (2004). The reduction of stigma and discrimination against older people with mental disorders: A challenge for the future. </w:t>
      </w:r>
      <w:r w:rsidRPr="005D3C4A">
        <w:rPr>
          <w:rFonts w:asciiTheme="minorBidi" w:hAnsiTheme="minorBidi"/>
          <w:i/>
          <w:iCs/>
          <w:sz w:val="24"/>
          <w:szCs w:val="24"/>
        </w:rPr>
        <w:t>Archives of Gerontology and Geriatrics Supplement</w:t>
      </w:r>
      <w:r w:rsidRPr="005D3C4A">
        <w:rPr>
          <w:rFonts w:asciiTheme="minorBidi" w:hAnsiTheme="minorBidi"/>
          <w:sz w:val="24"/>
          <w:szCs w:val="24"/>
        </w:rPr>
        <w:t xml:space="preserve">, </w:t>
      </w:r>
      <w:r w:rsidRPr="005D3C4A">
        <w:rPr>
          <w:rFonts w:asciiTheme="minorBidi" w:hAnsiTheme="minorBidi"/>
          <w:i/>
          <w:iCs/>
          <w:sz w:val="24"/>
          <w:szCs w:val="24"/>
        </w:rPr>
        <w:t>9</w:t>
      </w:r>
      <w:r w:rsidRPr="005D3C4A">
        <w:rPr>
          <w:rFonts w:asciiTheme="minorBidi" w:hAnsiTheme="minorBidi"/>
          <w:sz w:val="24"/>
          <w:szCs w:val="24"/>
        </w:rPr>
        <w:t xml:space="preserve">, 109-120. </w:t>
      </w:r>
    </w:p>
    <w:p w14:paraId="42FD67BC"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tl/>
        </w:rPr>
      </w:pPr>
      <w:r w:rsidRPr="005D3C4A">
        <w:rPr>
          <w:rFonts w:asciiTheme="minorBidi" w:hAnsiTheme="minorBidi"/>
          <w:sz w:val="24"/>
          <w:szCs w:val="24"/>
        </w:rPr>
        <w:t xml:space="preserve">Devlin, E., MacAskill, S. and Stead, M. (2007), ‘We're still the same people’: developing a mass media campaign to raise awareness and challenge the stigma of dementia. </w:t>
      </w:r>
      <w:r w:rsidRPr="005D3C4A">
        <w:rPr>
          <w:rFonts w:asciiTheme="minorBidi" w:hAnsiTheme="minorBidi"/>
          <w:i/>
          <w:iCs/>
          <w:sz w:val="24"/>
          <w:szCs w:val="24"/>
        </w:rPr>
        <w:t>Int. J. Nonprofit Volunt. Sect. Mark</w:t>
      </w:r>
      <w:r w:rsidRPr="005D3C4A">
        <w:rPr>
          <w:rFonts w:asciiTheme="minorBidi" w:hAnsiTheme="minorBidi"/>
          <w:sz w:val="24"/>
          <w:szCs w:val="24"/>
        </w:rPr>
        <w:t xml:space="preserve">, </w:t>
      </w:r>
      <w:r w:rsidRPr="005D3C4A">
        <w:rPr>
          <w:rFonts w:asciiTheme="minorBidi" w:hAnsiTheme="minorBidi"/>
          <w:i/>
          <w:iCs/>
          <w:sz w:val="24"/>
          <w:szCs w:val="24"/>
        </w:rPr>
        <w:t>12</w:t>
      </w:r>
      <w:r w:rsidRPr="005D3C4A">
        <w:rPr>
          <w:rFonts w:asciiTheme="minorBidi" w:hAnsiTheme="minorBidi"/>
          <w:sz w:val="24"/>
          <w:szCs w:val="24"/>
        </w:rPr>
        <w:t>, 47–58.</w:t>
      </w:r>
    </w:p>
    <w:p w14:paraId="0E817DBA"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Devine, P. A., Brodish, A. B., &amp; Vance, S. L., (2005). Self-regulatory processes in interracial intetactions: The role of internal and external motivation to respond without prejudice. In J.P. Dröes, R. M., Meiland, F. J. M., Evans, S., Brooker, D., Farina, E., Szcześniak, D., ... &amp; Chattat, R. (2017). Comparison of the adaptive implementation and evaluation of the Meeting Centers Support Program for people with dementia and their family carers in Europe; study protocol of the MEETINGDEM project. </w:t>
      </w:r>
      <w:r w:rsidRPr="005D3C4A">
        <w:rPr>
          <w:rFonts w:asciiTheme="minorBidi" w:hAnsiTheme="minorBidi"/>
          <w:i/>
          <w:iCs/>
          <w:sz w:val="24"/>
          <w:szCs w:val="24"/>
        </w:rPr>
        <w:t>BMC Geriatrics</w:t>
      </w:r>
      <w:r w:rsidRPr="005D3C4A">
        <w:rPr>
          <w:rFonts w:asciiTheme="minorBidi" w:hAnsiTheme="minorBidi"/>
          <w:sz w:val="24"/>
          <w:szCs w:val="24"/>
        </w:rPr>
        <w:t>, </w:t>
      </w:r>
      <w:r w:rsidRPr="005D3C4A">
        <w:rPr>
          <w:rFonts w:asciiTheme="minorBidi" w:hAnsiTheme="minorBidi"/>
          <w:i/>
          <w:iCs/>
          <w:sz w:val="24"/>
          <w:szCs w:val="24"/>
        </w:rPr>
        <w:t>17(1),</w:t>
      </w:r>
      <w:r w:rsidRPr="005D3C4A">
        <w:rPr>
          <w:rFonts w:asciiTheme="minorBidi" w:hAnsiTheme="minorBidi"/>
          <w:sz w:val="24"/>
          <w:szCs w:val="24"/>
        </w:rPr>
        <w:t xml:space="preserve"> 79-</w:t>
      </w:r>
      <w:proofErr w:type="gramStart"/>
      <w:r w:rsidRPr="005D3C4A">
        <w:rPr>
          <w:rFonts w:asciiTheme="minorBidi" w:hAnsiTheme="minorBidi"/>
          <w:sz w:val="24"/>
          <w:szCs w:val="24"/>
        </w:rPr>
        <w:t>92.</w:t>
      </w:r>
      <w:r w:rsidRPr="005D3C4A">
        <w:rPr>
          <w:rFonts w:asciiTheme="minorBidi" w:hAnsiTheme="minorBidi"/>
          <w:sz w:val="24"/>
          <w:szCs w:val="24"/>
          <w:rtl/>
        </w:rPr>
        <w:t>‏</w:t>
      </w:r>
      <w:proofErr w:type="gramEnd"/>
      <w:r w:rsidRPr="005D3C4A">
        <w:rPr>
          <w:rFonts w:asciiTheme="minorBidi" w:hAnsiTheme="minorBidi"/>
          <w:sz w:val="24"/>
          <w:szCs w:val="24"/>
        </w:rPr>
        <w:t xml:space="preserve"> </w:t>
      </w:r>
    </w:p>
    <w:p w14:paraId="18C107AA"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Disability Rights California (2016). </w:t>
      </w:r>
      <w:bookmarkStart w:id="69" w:name="_Hlk8980506"/>
      <w:r w:rsidRPr="005D3C4A">
        <w:rPr>
          <w:rFonts w:asciiTheme="minorBidi" w:hAnsiTheme="minorBidi"/>
          <w:sz w:val="24"/>
          <w:szCs w:val="24"/>
        </w:rPr>
        <w:t xml:space="preserve">Retrieved on the 28th September 2018 from </w:t>
      </w:r>
      <w:bookmarkEnd w:id="69"/>
      <w:r w:rsidRPr="005D3C4A">
        <w:rPr>
          <w:rFonts w:asciiTheme="minorBidi" w:hAnsiTheme="minorBidi"/>
          <w:sz w:val="24"/>
          <w:szCs w:val="24"/>
        </w:rPr>
        <w:fldChar w:fldCharType="begin"/>
      </w:r>
      <w:r w:rsidRPr="005D3C4A">
        <w:rPr>
          <w:rFonts w:asciiTheme="minorBidi" w:hAnsiTheme="minorBidi"/>
          <w:sz w:val="24"/>
          <w:szCs w:val="24"/>
        </w:rPr>
        <w:instrText xml:space="preserve"> HYPERLINK "http://www.disabilityrightsca.org/pubs/CM0401.pdf" </w:instrText>
      </w:r>
      <w:r w:rsidRPr="005D3C4A">
        <w:rPr>
          <w:rFonts w:asciiTheme="minorBidi" w:hAnsiTheme="minorBidi"/>
          <w:sz w:val="24"/>
          <w:szCs w:val="24"/>
        </w:rPr>
        <w:fldChar w:fldCharType="separate"/>
      </w:r>
      <w:r w:rsidRPr="005D3C4A">
        <w:rPr>
          <w:rFonts w:asciiTheme="minorBidi" w:hAnsiTheme="minorBidi"/>
          <w:sz w:val="24"/>
          <w:szCs w:val="24"/>
        </w:rPr>
        <w:t>www.disabilityrightsca.org/pubs/CM0401.pdf</w:t>
      </w:r>
      <w:r w:rsidRPr="005D3C4A">
        <w:rPr>
          <w:rFonts w:asciiTheme="minorBidi" w:hAnsiTheme="minorBidi"/>
          <w:sz w:val="24"/>
          <w:szCs w:val="24"/>
        </w:rPr>
        <w:fldChar w:fldCharType="end"/>
      </w:r>
    </w:p>
    <w:p w14:paraId="404FB5FC"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Dovidio, J. F., Major, B. &amp; Crocker, J. (2000) Dovidio, J. F., Major, B. &amp; Crocker, J. (2000) </w:t>
      </w:r>
      <w:r w:rsidRPr="005D3C4A">
        <w:rPr>
          <w:rFonts w:asciiTheme="minorBidi" w:hAnsiTheme="minorBidi"/>
          <w:i/>
          <w:iCs/>
          <w:sz w:val="24"/>
          <w:szCs w:val="24"/>
        </w:rPr>
        <w:t>Stigma: introduction and overview</w:t>
      </w:r>
      <w:r w:rsidRPr="005D3C4A">
        <w:rPr>
          <w:rFonts w:asciiTheme="minorBidi" w:hAnsiTheme="minorBidi"/>
          <w:sz w:val="24"/>
          <w:szCs w:val="24"/>
        </w:rPr>
        <w:t xml:space="preserve">. In introduction and overview. In The Social Psychology of Stigma (edsT. F. Heatherton, R. </w:t>
      </w:r>
      <w:proofErr w:type="gramStart"/>
      <w:r w:rsidRPr="005D3C4A">
        <w:rPr>
          <w:rFonts w:asciiTheme="minorBidi" w:hAnsiTheme="minorBidi"/>
          <w:sz w:val="24"/>
          <w:szCs w:val="24"/>
        </w:rPr>
        <w:t>E.Kleck</w:t>
      </w:r>
      <w:proofErr w:type="gramEnd"/>
      <w:r w:rsidRPr="005D3C4A">
        <w:rPr>
          <w:rFonts w:asciiTheme="minorBidi" w:hAnsiTheme="minorBidi"/>
          <w:sz w:val="24"/>
          <w:szCs w:val="24"/>
        </w:rPr>
        <w:t>, M. R. Hebl, et al), pp.1-30. New York: Guilford Press), pp.1-30. New York: Guilford Press.</w:t>
      </w:r>
    </w:p>
    <w:p w14:paraId="4D056B59"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tl/>
        </w:rPr>
      </w:pPr>
      <w:r w:rsidRPr="005D3C4A">
        <w:rPr>
          <w:rFonts w:asciiTheme="minorBidi" w:hAnsiTheme="minorBidi"/>
          <w:sz w:val="24"/>
          <w:szCs w:val="24"/>
        </w:rPr>
        <w:lastRenderedPageBreak/>
        <w:t>Ducharme, F., Kergoat, M. J., Antoine, P., Pasquier, F., &amp; Coulombe, R. (2013). The unique experience of spouses in early-onset dementia. </w:t>
      </w:r>
      <w:r w:rsidRPr="005D3C4A">
        <w:rPr>
          <w:rFonts w:asciiTheme="minorBidi" w:hAnsiTheme="minorBidi"/>
          <w:i/>
          <w:iCs/>
          <w:sz w:val="24"/>
          <w:szCs w:val="24"/>
        </w:rPr>
        <w:t>American. Journal of Alzheimer's Disease &amp; Other Dementias</w:t>
      </w:r>
      <w:r w:rsidRPr="005D3C4A">
        <w:rPr>
          <w:rFonts w:asciiTheme="minorBidi" w:hAnsiTheme="minorBidi"/>
          <w:sz w:val="24"/>
          <w:szCs w:val="24"/>
        </w:rPr>
        <w:t>, </w:t>
      </w:r>
      <w:r w:rsidRPr="005D3C4A">
        <w:rPr>
          <w:rFonts w:asciiTheme="minorBidi" w:hAnsiTheme="minorBidi"/>
          <w:i/>
          <w:iCs/>
          <w:sz w:val="24"/>
          <w:szCs w:val="24"/>
        </w:rPr>
        <w:t>28(6),</w:t>
      </w:r>
      <w:r w:rsidRPr="005D3C4A">
        <w:rPr>
          <w:rFonts w:asciiTheme="minorBidi" w:hAnsiTheme="minorBidi"/>
          <w:sz w:val="24"/>
          <w:szCs w:val="24"/>
        </w:rPr>
        <w:t xml:space="preserve"> 634-</w:t>
      </w:r>
      <w:proofErr w:type="gramStart"/>
      <w:r w:rsidRPr="005D3C4A">
        <w:rPr>
          <w:rFonts w:asciiTheme="minorBidi" w:hAnsiTheme="minorBidi"/>
          <w:sz w:val="24"/>
          <w:szCs w:val="24"/>
        </w:rPr>
        <w:t>641.</w:t>
      </w:r>
      <w:r w:rsidRPr="005D3C4A">
        <w:rPr>
          <w:rFonts w:asciiTheme="minorBidi" w:hAnsiTheme="minorBidi"/>
          <w:sz w:val="24"/>
          <w:szCs w:val="24"/>
          <w:rtl/>
        </w:rPr>
        <w:t>‏</w:t>
      </w:r>
      <w:proofErr w:type="gramEnd"/>
    </w:p>
    <w:p w14:paraId="63F41743"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Dubois, B., Hampel, H., Feldman, H. H., Scheltens, P., Aisen, P., Andrieu, S. &amp; Broich, K. (2016). Preclinical Alzheimer's disease: definition, natural history, and diagnostic criteria. </w:t>
      </w:r>
      <w:r w:rsidRPr="005D3C4A">
        <w:rPr>
          <w:rFonts w:asciiTheme="minorBidi" w:hAnsiTheme="minorBidi"/>
          <w:i/>
          <w:iCs/>
          <w:sz w:val="24"/>
          <w:szCs w:val="24"/>
        </w:rPr>
        <w:t>Alzheimer's &amp; Dementia</w:t>
      </w:r>
      <w:r w:rsidRPr="005D3C4A">
        <w:rPr>
          <w:rFonts w:asciiTheme="minorBidi" w:hAnsiTheme="minorBidi"/>
          <w:sz w:val="24"/>
          <w:szCs w:val="24"/>
        </w:rPr>
        <w:t>, </w:t>
      </w:r>
      <w:r w:rsidRPr="005D3C4A">
        <w:rPr>
          <w:rFonts w:asciiTheme="minorBidi" w:hAnsiTheme="minorBidi"/>
          <w:i/>
          <w:iCs/>
          <w:sz w:val="24"/>
          <w:szCs w:val="24"/>
        </w:rPr>
        <w:t>12(3),</w:t>
      </w:r>
      <w:r w:rsidRPr="005D3C4A">
        <w:rPr>
          <w:rFonts w:asciiTheme="minorBidi" w:hAnsiTheme="minorBidi"/>
          <w:sz w:val="24"/>
          <w:szCs w:val="24"/>
        </w:rPr>
        <w:t xml:space="preserve"> 292-</w:t>
      </w:r>
      <w:proofErr w:type="gramStart"/>
      <w:r w:rsidRPr="005D3C4A">
        <w:rPr>
          <w:rFonts w:asciiTheme="minorBidi" w:hAnsiTheme="minorBidi"/>
          <w:sz w:val="24"/>
          <w:szCs w:val="24"/>
        </w:rPr>
        <w:t>323.</w:t>
      </w:r>
      <w:r w:rsidRPr="005D3C4A">
        <w:rPr>
          <w:rFonts w:asciiTheme="minorBidi" w:hAnsiTheme="minorBidi"/>
          <w:sz w:val="24"/>
          <w:szCs w:val="24"/>
          <w:rtl/>
        </w:rPr>
        <w:t>‏</w:t>
      </w:r>
      <w:proofErr w:type="gramEnd"/>
    </w:p>
    <w:p w14:paraId="262D4EB1"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Eagly, A. H., &amp; Chaiken, S. (1998). Attitude structure and function. In: D. T. Gilbert, S. T. Fiske, &amp; G. Lindzey (Eds.), </w:t>
      </w:r>
      <w:r w:rsidRPr="005D3C4A">
        <w:rPr>
          <w:rFonts w:asciiTheme="minorBidi" w:hAnsiTheme="minorBidi"/>
          <w:i/>
          <w:iCs/>
          <w:sz w:val="24"/>
          <w:szCs w:val="24"/>
        </w:rPr>
        <w:t xml:space="preserve">The Handbook of Social Psychology </w:t>
      </w:r>
      <w:r w:rsidRPr="005D3C4A">
        <w:rPr>
          <w:rFonts w:asciiTheme="minorBidi" w:hAnsiTheme="minorBidi"/>
          <w:sz w:val="24"/>
          <w:szCs w:val="24"/>
        </w:rPr>
        <w:t>(4th ed.) (269-322). New York: McGrow-Hill.</w:t>
      </w:r>
    </w:p>
    <w:p w14:paraId="33309E9D"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bookmarkStart w:id="70" w:name="_Hlk484634525"/>
      <w:r w:rsidRPr="005D3C4A">
        <w:rPr>
          <w:rFonts w:asciiTheme="minorBidi" w:hAnsiTheme="minorBidi"/>
          <w:sz w:val="24"/>
          <w:szCs w:val="24"/>
        </w:rPr>
        <w:t>Edick, C., Holland, N., Ashbourne, J., Elliott, J., &amp; Stolee, P. (2017). A review of Canadian and international dementia strategies. </w:t>
      </w:r>
      <w:r w:rsidRPr="005D3C4A">
        <w:rPr>
          <w:rFonts w:asciiTheme="minorBidi" w:hAnsiTheme="minorBidi"/>
          <w:i/>
          <w:iCs/>
          <w:sz w:val="24"/>
          <w:szCs w:val="24"/>
        </w:rPr>
        <w:t>Healthcare Management Forum</w:t>
      </w:r>
      <w:r w:rsidRPr="005D3C4A">
        <w:rPr>
          <w:rFonts w:asciiTheme="minorBidi" w:hAnsiTheme="minorBidi"/>
          <w:sz w:val="24"/>
          <w:szCs w:val="24"/>
        </w:rPr>
        <w:t xml:space="preserve">, </w:t>
      </w:r>
      <w:r w:rsidRPr="005D3C4A">
        <w:rPr>
          <w:rFonts w:asciiTheme="minorBidi" w:hAnsiTheme="minorBidi"/>
          <w:i/>
          <w:iCs/>
          <w:sz w:val="24"/>
          <w:szCs w:val="24"/>
        </w:rPr>
        <w:t>30(1),</w:t>
      </w:r>
      <w:r w:rsidRPr="005D3C4A">
        <w:rPr>
          <w:rFonts w:asciiTheme="minorBidi" w:hAnsiTheme="minorBidi"/>
          <w:sz w:val="24"/>
          <w:szCs w:val="24"/>
        </w:rPr>
        <w:t xml:space="preserve"> 32-</w:t>
      </w:r>
      <w:proofErr w:type="gramStart"/>
      <w:r w:rsidRPr="005D3C4A">
        <w:rPr>
          <w:rFonts w:asciiTheme="minorBidi" w:hAnsiTheme="minorBidi"/>
          <w:sz w:val="24"/>
          <w:szCs w:val="24"/>
        </w:rPr>
        <w:t>39.</w:t>
      </w:r>
      <w:r w:rsidRPr="005D3C4A">
        <w:rPr>
          <w:rFonts w:asciiTheme="minorBidi" w:hAnsiTheme="minorBidi"/>
          <w:sz w:val="24"/>
          <w:szCs w:val="24"/>
          <w:rtl/>
        </w:rPr>
        <w:t>‏</w:t>
      </w:r>
      <w:proofErr w:type="gramEnd"/>
    </w:p>
    <w:bookmarkEnd w:id="70"/>
    <w:p w14:paraId="6B41BD5B"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Evans, S. C. (2018). Ageism and dementia: Contemporary Perspectives on Ageism</w:t>
      </w:r>
      <w:r w:rsidRPr="005D3C4A">
        <w:rPr>
          <w:rFonts w:asciiTheme="minorBidi" w:hAnsiTheme="minorBidi"/>
          <w:i/>
          <w:iCs/>
          <w:sz w:val="24"/>
          <w:szCs w:val="24"/>
        </w:rPr>
        <w:t>.</w:t>
      </w:r>
      <w:r w:rsidRPr="005D3C4A">
        <w:rPr>
          <w:rFonts w:asciiTheme="minorBidi" w:hAnsiTheme="minorBidi"/>
          <w:sz w:val="24"/>
          <w:szCs w:val="24"/>
        </w:rPr>
        <w:t xml:space="preserve"> </w:t>
      </w:r>
      <w:bookmarkStart w:id="71" w:name="_Hlk8980204"/>
      <w:r w:rsidRPr="005D3C4A">
        <w:rPr>
          <w:rFonts w:asciiTheme="minorBidi" w:hAnsiTheme="minorBidi"/>
          <w:i/>
          <w:iCs/>
          <w:sz w:val="24"/>
          <w:szCs w:val="24"/>
        </w:rPr>
        <w:t>International Perspectives on Aging, 19</w:t>
      </w:r>
      <w:r w:rsidRPr="005D3C4A">
        <w:rPr>
          <w:rFonts w:asciiTheme="minorBidi" w:hAnsiTheme="minorBidi"/>
          <w:sz w:val="24"/>
          <w:szCs w:val="24"/>
        </w:rPr>
        <w:t>, 263-275</w:t>
      </w:r>
    </w:p>
    <w:bookmarkEnd w:id="71"/>
    <w:p w14:paraId="540A4178"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Evans-Lacko, S., Kohrt, B., Henderson, C., &amp; Thornicroft, G. (2017a). Public anti-stigma programmes might impove help-seeking. </w:t>
      </w:r>
      <w:r w:rsidRPr="005D3C4A">
        <w:rPr>
          <w:rFonts w:asciiTheme="minorBidi" w:hAnsiTheme="minorBidi"/>
          <w:i/>
          <w:iCs/>
          <w:sz w:val="24"/>
          <w:szCs w:val="24"/>
        </w:rPr>
        <w:t>The British Journal of Psychiatry</w:t>
      </w:r>
      <w:r w:rsidRPr="005D3C4A">
        <w:rPr>
          <w:rFonts w:asciiTheme="minorBidi" w:hAnsiTheme="minorBidi"/>
          <w:sz w:val="24"/>
          <w:szCs w:val="24"/>
        </w:rPr>
        <w:t>, </w:t>
      </w:r>
      <w:r w:rsidRPr="005D3C4A">
        <w:rPr>
          <w:rFonts w:asciiTheme="minorBidi" w:hAnsiTheme="minorBidi"/>
          <w:i/>
          <w:iCs/>
          <w:sz w:val="24"/>
          <w:szCs w:val="24"/>
        </w:rPr>
        <w:t>211(3),</w:t>
      </w:r>
      <w:r w:rsidRPr="005D3C4A">
        <w:rPr>
          <w:rFonts w:asciiTheme="minorBidi" w:hAnsiTheme="minorBidi"/>
          <w:sz w:val="24"/>
          <w:szCs w:val="24"/>
        </w:rPr>
        <w:t xml:space="preserve"> 182-</w:t>
      </w:r>
      <w:proofErr w:type="gramStart"/>
      <w:r w:rsidRPr="005D3C4A">
        <w:rPr>
          <w:rFonts w:asciiTheme="minorBidi" w:hAnsiTheme="minorBidi"/>
          <w:sz w:val="24"/>
          <w:szCs w:val="24"/>
        </w:rPr>
        <w:t>192.</w:t>
      </w:r>
      <w:r w:rsidRPr="005D3C4A">
        <w:rPr>
          <w:rFonts w:asciiTheme="minorBidi" w:hAnsiTheme="minorBidi"/>
          <w:sz w:val="24"/>
          <w:szCs w:val="24"/>
          <w:rtl/>
        </w:rPr>
        <w:t>‏</w:t>
      </w:r>
      <w:proofErr w:type="gramEnd"/>
    </w:p>
    <w:p w14:paraId="287E8AB6"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tl/>
        </w:rPr>
      </w:pPr>
      <w:r w:rsidRPr="005D3C4A">
        <w:rPr>
          <w:rFonts w:asciiTheme="minorBidi" w:hAnsiTheme="minorBidi"/>
          <w:sz w:val="24"/>
          <w:szCs w:val="24"/>
        </w:rPr>
        <w:t xml:space="preserve">Evans-Lacko, S., Kohrt, B., Henderson, C., &amp; Thornicroft, G. (2017b). Programmes which reduce public stigma can combat social exclusion and promote social participation of people with mental </w:t>
      </w:r>
      <w:proofErr w:type="gramStart"/>
      <w:r w:rsidRPr="005D3C4A">
        <w:rPr>
          <w:rFonts w:asciiTheme="minorBidi" w:hAnsiTheme="minorBidi"/>
          <w:sz w:val="24"/>
          <w:szCs w:val="24"/>
        </w:rPr>
        <w:t>illness.</w:t>
      </w:r>
      <w:r w:rsidRPr="005D3C4A">
        <w:rPr>
          <w:rFonts w:asciiTheme="minorBidi" w:hAnsiTheme="minorBidi"/>
          <w:sz w:val="24"/>
          <w:szCs w:val="24"/>
          <w:rtl/>
        </w:rPr>
        <w:t>‏</w:t>
      </w:r>
      <w:proofErr w:type="gramEnd"/>
      <w:r w:rsidRPr="005D3C4A">
        <w:rPr>
          <w:rFonts w:asciiTheme="minorBidi" w:hAnsiTheme="minorBidi"/>
          <w:i/>
          <w:iCs/>
          <w:sz w:val="24"/>
          <w:szCs w:val="24"/>
        </w:rPr>
        <w:t xml:space="preserve"> International Perspectives on Aging, 19</w:t>
      </w:r>
      <w:r w:rsidRPr="005D3C4A">
        <w:rPr>
          <w:rFonts w:asciiTheme="minorBidi" w:hAnsiTheme="minorBidi"/>
          <w:sz w:val="24"/>
          <w:szCs w:val="24"/>
        </w:rPr>
        <w:t>, 362-369.</w:t>
      </w:r>
    </w:p>
    <w:p w14:paraId="199C3419"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Fazio, R. (1990). Multiple processes by which attitudes guide behavior: The MODE model as an integrative framework. In: M. Zanna (Ed.), </w:t>
      </w:r>
      <w:r w:rsidRPr="005D3C4A">
        <w:rPr>
          <w:rFonts w:asciiTheme="minorBidi" w:hAnsiTheme="minorBidi"/>
          <w:i/>
          <w:iCs/>
          <w:sz w:val="24"/>
          <w:szCs w:val="24"/>
        </w:rPr>
        <w:lastRenderedPageBreak/>
        <w:t>Advances in Experimental Social Psychology, 23</w:t>
      </w:r>
      <w:r w:rsidRPr="005D3C4A">
        <w:rPr>
          <w:rFonts w:asciiTheme="minorBidi" w:hAnsiTheme="minorBidi"/>
          <w:sz w:val="24"/>
          <w:szCs w:val="24"/>
        </w:rPr>
        <w:t>, 75-109. San Diego, CA: Academic Press.</w:t>
      </w:r>
    </w:p>
    <w:p w14:paraId="18875D9B" w14:textId="77777777" w:rsidR="005C7199" w:rsidRPr="005D3C4A" w:rsidRDefault="005C7199" w:rsidP="00A22C71">
      <w:pPr>
        <w:bidi w:val="0"/>
        <w:spacing w:after="0" w:line="480" w:lineRule="auto"/>
        <w:ind w:left="851" w:hanging="851"/>
        <w:jc w:val="both"/>
        <w:rPr>
          <w:rFonts w:asciiTheme="minorBidi" w:eastAsia="Times New Roman" w:hAnsiTheme="minorBidi"/>
          <w:sz w:val="24"/>
          <w:szCs w:val="24"/>
        </w:rPr>
      </w:pPr>
      <w:r w:rsidRPr="005D3C4A">
        <w:rPr>
          <w:rFonts w:asciiTheme="minorBidi" w:eastAsia="Times New Roman" w:hAnsiTheme="minorBidi"/>
          <w:sz w:val="24"/>
          <w:szCs w:val="24"/>
        </w:rPr>
        <w:t xml:space="preserve">Fernando, S. M., &amp; Deane, F. P. (2010). Sri Lankan doctors' and medical undergraduates' attitudes towards mental illness. </w:t>
      </w:r>
      <w:r w:rsidRPr="005D3C4A">
        <w:rPr>
          <w:rFonts w:asciiTheme="minorBidi" w:eastAsia="Times New Roman" w:hAnsiTheme="minorBidi"/>
          <w:i/>
          <w:iCs/>
          <w:sz w:val="24"/>
          <w:szCs w:val="24"/>
        </w:rPr>
        <w:t xml:space="preserve">Social Psychiatry and Psychiatric Epidemiology, 45, </w:t>
      </w:r>
      <w:r w:rsidRPr="005D3C4A">
        <w:rPr>
          <w:rFonts w:asciiTheme="minorBidi" w:eastAsia="Times New Roman" w:hAnsiTheme="minorBidi"/>
          <w:sz w:val="24"/>
          <w:szCs w:val="24"/>
        </w:rPr>
        <w:t xml:space="preserve">733-739.  </w:t>
      </w:r>
    </w:p>
    <w:p w14:paraId="1C1EB178"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Fetherstonhaugh, D., McAuliffe, L., Shanley, C., Bauer, M., &amp; Beattie, E. (2017). “Did I make the right decision?”: The difficult and unpredictable journey of being a surrogate decision maker for a person living with dementia. </w:t>
      </w:r>
      <w:r w:rsidRPr="005D3C4A">
        <w:rPr>
          <w:rFonts w:asciiTheme="minorBidi" w:hAnsiTheme="minorBidi"/>
          <w:i/>
          <w:iCs/>
          <w:sz w:val="24"/>
          <w:szCs w:val="24"/>
        </w:rPr>
        <w:t>Dementia</w:t>
      </w:r>
      <w:r w:rsidRPr="005D3C4A">
        <w:rPr>
          <w:rFonts w:asciiTheme="minorBidi" w:hAnsiTheme="minorBidi"/>
          <w:sz w:val="24"/>
          <w:szCs w:val="24"/>
        </w:rPr>
        <w:t xml:space="preserve">, </w:t>
      </w:r>
      <w:r w:rsidRPr="005D3C4A">
        <w:rPr>
          <w:rFonts w:asciiTheme="minorBidi" w:hAnsiTheme="minorBidi"/>
          <w:i/>
          <w:iCs/>
          <w:sz w:val="24"/>
          <w:szCs w:val="24"/>
        </w:rPr>
        <w:t>14</w:t>
      </w:r>
      <w:r w:rsidRPr="005D3C4A">
        <w:rPr>
          <w:rFonts w:asciiTheme="minorBidi" w:hAnsiTheme="minorBidi"/>
          <w:sz w:val="24"/>
          <w:szCs w:val="24"/>
        </w:rPr>
        <w:t xml:space="preserve">, 713- </w:t>
      </w:r>
      <w:proofErr w:type="gramStart"/>
      <w:r w:rsidRPr="005D3C4A">
        <w:rPr>
          <w:rFonts w:asciiTheme="minorBidi" w:hAnsiTheme="minorBidi"/>
          <w:sz w:val="24"/>
          <w:szCs w:val="24"/>
        </w:rPr>
        <w:t>810.</w:t>
      </w:r>
      <w:r w:rsidRPr="005D3C4A">
        <w:rPr>
          <w:rFonts w:asciiTheme="minorBidi" w:hAnsiTheme="minorBidi"/>
          <w:sz w:val="24"/>
          <w:szCs w:val="24"/>
          <w:rtl/>
        </w:rPr>
        <w:t>‏</w:t>
      </w:r>
      <w:proofErr w:type="gramEnd"/>
    </w:p>
    <w:p w14:paraId="608AF7DF"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Fishbein, M., &amp; Ajzen, I. (1981). </w:t>
      </w:r>
      <w:r w:rsidRPr="005D3C4A">
        <w:rPr>
          <w:rFonts w:asciiTheme="minorBidi" w:hAnsiTheme="minorBidi"/>
          <w:i/>
          <w:iCs/>
          <w:sz w:val="24"/>
          <w:szCs w:val="24"/>
        </w:rPr>
        <w:t>Acceptance, yielding and impact: Cognitive processes in persuasion.</w:t>
      </w:r>
      <w:r w:rsidRPr="005D3C4A">
        <w:rPr>
          <w:rFonts w:asciiTheme="minorBidi" w:hAnsiTheme="minorBidi"/>
          <w:sz w:val="24"/>
          <w:szCs w:val="24"/>
        </w:rPr>
        <w:t xml:space="preserve"> In: R. E. Petty, T. M. Ostrom, &amp; T. C. Brock (Eds.), </w:t>
      </w:r>
      <w:r w:rsidRPr="005D3C4A">
        <w:rPr>
          <w:rFonts w:asciiTheme="minorBidi" w:hAnsiTheme="minorBidi"/>
          <w:i/>
          <w:iCs/>
          <w:sz w:val="24"/>
          <w:szCs w:val="24"/>
        </w:rPr>
        <w:t xml:space="preserve">Cognitive Responses in Persuasion </w:t>
      </w:r>
      <w:r w:rsidRPr="005D3C4A">
        <w:rPr>
          <w:rFonts w:asciiTheme="minorBidi" w:hAnsiTheme="minorBidi"/>
          <w:sz w:val="24"/>
          <w:szCs w:val="24"/>
        </w:rPr>
        <w:t>(339-359). Hilldsale, NJ: Erlbaoum.</w:t>
      </w:r>
    </w:p>
    <w:p w14:paraId="4E541774"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Forgas, J. P., Williams, K. D., Laham, S. M., (2005). </w:t>
      </w:r>
      <w:r w:rsidRPr="005D3C4A">
        <w:rPr>
          <w:rFonts w:asciiTheme="minorBidi" w:hAnsiTheme="minorBidi"/>
          <w:i/>
          <w:iCs/>
          <w:sz w:val="24"/>
          <w:szCs w:val="24"/>
        </w:rPr>
        <w:t>Social motivation: Conscious and unconscious processes</w:t>
      </w:r>
      <w:r w:rsidRPr="005D3C4A">
        <w:rPr>
          <w:rFonts w:asciiTheme="minorBidi" w:hAnsiTheme="minorBidi"/>
          <w:sz w:val="24"/>
          <w:szCs w:val="24"/>
        </w:rPr>
        <w:t xml:space="preserve">. New York: Cambridge University </w:t>
      </w:r>
      <w:proofErr w:type="gramStart"/>
      <w:r w:rsidRPr="005D3C4A">
        <w:rPr>
          <w:rFonts w:asciiTheme="minorBidi" w:hAnsiTheme="minorBidi"/>
          <w:sz w:val="24"/>
          <w:szCs w:val="24"/>
        </w:rPr>
        <w:t>Press.</w:t>
      </w:r>
      <w:r w:rsidRPr="005D3C4A">
        <w:rPr>
          <w:rFonts w:asciiTheme="minorBidi" w:hAnsiTheme="minorBidi"/>
          <w:sz w:val="24"/>
          <w:szCs w:val="24"/>
          <w:rtl/>
        </w:rPr>
        <w:t>‏</w:t>
      </w:r>
      <w:proofErr w:type="gramEnd"/>
    </w:p>
    <w:p w14:paraId="0B149722"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Fulton, A. T., Rhodes-Kropf, J., Corcoran, A. M., Chau, D., &amp; Castillo, E. H. (2011). Palliative care for patients with dementia in long-term care. </w:t>
      </w:r>
      <w:r w:rsidRPr="005D3C4A">
        <w:rPr>
          <w:rFonts w:asciiTheme="minorBidi" w:hAnsiTheme="minorBidi"/>
          <w:i/>
          <w:iCs/>
          <w:sz w:val="24"/>
          <w:szCs w:val="24"/>
        </w:rPr>
        <w:t>Clinics in Geriatric Medicine</w:t>
      </w:r>
      <w:r w:rsidRPr="005D3C4A">
        <w:rPr>
          <w:rFonts w:asciiTheme="minorBidi" w:hAnsiTheme="minorBidi"/>
          <w:sz w:val="24"/>
          <w:szCs w:val="24"/>
        </w:rPr>
        <w:t>, </w:t>
      </w:r>
      <w:r w:rsidRPr="005D3C4A">
        <w:rPr>
          <w:rFonts w:asciiTheme="minorBidi" w:hAnsiTheme="minorBidi"/>
          <w:i/>
          <w:iCs/>
          <w:sz w:val="24"/>
          <w:szCs w:val="24"/>
        </w:rPr>
        <w:t>27(2),</w:t>
      </w:r>
      <w:r w:rsidRPr="005D3C4A">
        <w:rPr>
          <w:rFonts w:asciiTheme="minorBidi" w:hAnsiTheme="minorBidi"/>
          <w:sz w:val="24"/>
          <w:szCs w:val="24"/>
        </w:rPr>
        <w:t xml:space="preserve"> 153-</w:t>
      </w:r>
      <w:proofErr w:type="gramStart"/>
      <w:r w:rsidRPr="005D3C4A">
        <w:rPr>
          <w:rFonts w:asciiTheme="minorBidi" w:hAnsiTheme="minorBidi"/>
          <w:sz w:val="24"/>
          <w:szCs w:val="24"/>
        </w:rPr>
        <w:t>170.</w:t>
      </w:r>
      <w:r w:rsidRPr="005D3C4A">
        <w:rPr>
          <w:rFonts w:asciiTheme="minorBidi" w:hAnsiTheme="minorBidi"/>
          <w:sz w:val="24"/>
          <w:szCs w:val="24"/>
          <w:rtl/>
        </w:rPr>
        <w:t>‏</w:t>
      </w:r>
      <w:proofErr w:type="gramEnd"/>
    </w:p>
    <w:p w14:paraId="2FF6AC99"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 xml:space="preserve">Gaertner, S. L., &amp; Dovidio, J. F. (2005). Understanding and addressing contemporary racism: From aversive racism to the Common In-group Identity Model. </w:t>
      </w:r>
      <w:r w:rsidRPr="005D3C4A">
        <w:rPr>
          <w:rFonts w:asciiTheme="minorBidi" w:hAnsiTheme="minorBidi"/>
          <w:i/>
          <w:iCs/>
          <w:sz w:val="24"/>
          <w:szCs w:val="24"/>
        </w:rPr>
        <w:t>Journal of Social Issues</w:t>
      </w:r>
      <w:r w:rsidRPr="005D3C4A">
        <w:rPr>
          <w:rFonts w:asciiTheme="minorBidi" w:hAnsiTheme="minorBidi"/>
          <w:sz w:val="24"/>
          <w:szCs w:val="24"/>
        </w:rPr>
        <w:t xml:space="preserve">, </w:t>
      </w:r>
      <w:r w:rsidRPr="005D3C4A">
        <w:rPr>
          <w:rFonts w:asciiTheme="minorBidi" w:hAnsiTheme="minorBidi"/>
          <w:i/>
          <w:iCs/>
          <w:sz w:val="24"/>
          <w:szCs w:val="24"/>
        </w:rPr>
        <w:t>61</w:t>
      </w:r>
      <w:r w:rsidRPr="005D3C4A">
        <w:rPr>
          <w:rFonts w:asciiTheme="minorBidi" w:hAnsiTheme="minorBidi"/>
          <w:sz w:val="24"/>
          <w:szCs w:val="24"/>
        </w:rPr>
        <w:t>, 615-639.</w:t>
      </w:r>
    </w:p>
    <w:p w14:paraId="25483ABB"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 xml:space="preserve">Gawronski B, Bodenhausen GV (2006) Associative and propositional processes in evaluation: An integrative review of implicit and explicit attitude change. </w:t>
      </w:r>
      <w:r w:rsidRPr="005D3C4A">
        <w:rPr>
          <w:rFonts w:asciiTheme="minorBidi" w:hAnsiTheme="minorBidi"/>
          <w:i/>
          <w:iCs/>
          <w:sz w:val="24"/>
          <w:szCs w:val="24"/>
        </w:rPr>
        <w:t>Psychological Bulletin</w:t>
      </w:r>
      <w:r w:rsidRPr="005D3C4A">
        <w:rPr>
          <w:rFonts w:asciiTheme="minorBidi" w:hAnsiTheme="minorBidi"/>
          <w:sz w:val="24"/>
          <w:szCs w:val="24"/>
        </w:rPr>
        <w:t>, </w:t>
      </w:r>
      <w:r w:rsidRPr="005D3C4A">
        <w:rPr>
          <w:rFonts w:asciiTheme="minorBidi" w:hAnsiTheme="minorBidi"/>
          <w:i/>
          <w:iCs/>
          <w:sz w:val="24"/>
          <w:szCs w:val="24"/>
        </w:rPr>
        <w:t>132(5),</w:t>
      </w:r>
      <w:r w:rsidRPr="005D3C4A">
        <w:rPr>
          <w:rFonts w:asciiTheme="minorBidi" w:hAnsiTheme="minorBidi"/>
          <w:sz w:val="24"/>
          <w:szCs w:val="24"/>
        </w:rPr>
        <w:t xml:space="preserve"> 692–731.</w:t>
      </w:r>
    </w:p>
    <w:p w14:paraId="5F01E6E8"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lastRenderedPageBreak/>
        <w:t xml:space="preserve">Gawronski, B., &amp; Payne, B. K. (Eds.). (2010). </w:t>
      </w:r>
      <w:r w:rsidRPr="005D3C4A">
        <w:rPr>
          <w:rFonts w:asciiTheme="minorBidi" w:hAnsiTheme="minorBidi"/>
          <w:i/>
          <w:iCs/>
          <w:sz w:val="24"/>
          <w:szCs w:val="24"/>
        </w:rPr>
        <w:t>Handbook of implicit social cognition: Measurement, theory, and applications</w:t>
      </w:r>
      <w:r w:rsidRPr="005D3C4A">
        <w:rPr>
          <w:rFonts w:asciiTheme="minorBidi" w:hAnsiTheme="minorBidi"/>
          <w:sz w:val="24"/>
          <w:szCs w:val="24"/>
        </w:rPr>
        <w:t>. New York: Guilford Press.</w:t>
      </w:r>
    </w:p>
    <w:p w14:paraId="67043D5A"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Glick, P., &amp; Fiske, S. T. (2007). Sex discrimination: The psychological approach. In F. J. Crosby, M. S. Stockdale, &amp; S. Ropp (Eds.), </w:t>
      </w:r>
      <w:r w:rsidRPr="005D3C4A">
        <w:rPr>
          <w:rFonts w:asciiTheme="minorBidi" w:hAnsiTheme="minorBidi"/>
          <w:i/>
          <w:iCs/>
          <w:sz w:val="24"/>
          <w:szCs w:val="24"/>
        </w:rPr>
        <w:t>Sex discrimination in the workplace: Multidisciplinary perspectives</w:t>
      </w:r>
      <w:r w:rsidRPr="005D3C4A">
        <w:rPr>
          <w:rFonts w:asciiTheme="minorBidi" w:hAnsiTheme="minorBidi"/>
          <w:sz w:val="24"/>
          <w:szCs w:val="24"/>
        </w:rPr>
        <w:t>. Malden, MA: Blackwell.</w:t>
      </w:r>
    </w:p>
    <w:p w14:paraId="28B29531"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Goffman, E. (1963). </w:t>
      </w:r>
      <w:r w:rsidRPr="005D3C4A">
        <w:rPr>
          <w:rFonts w:asciiTheme="minorBidi" w:hAnsiTheme="minorBidi"/>
          <w:i/>
          <w:iCs/>
          <w:sz w:val="24"/>
          <w:szCs w:val="24"/>
        </w:rPr>
        <w:t xml:space="preserve">Stigma: Notes on the management of spoiled identity. </w:t>
      </w:r>
      <w:r w:rsidRPr="005D3C4A">
        <w:rPr>
          <w:rFonts w:asciiTheme="minorBidi" w:hAnsiTheme="minorBidi"/>
          <w:sz w:val="24"/>
          <w:szCs w:val="24"/>
        </w:rPr>
        <w:t>Englewood Cliffs, NJ: Prentice Hall</w:t>
      </w:r>
    </w:p>
    <w:p w14:paraId="66123710"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Goguen, K., Britt, T. W., Jennings, K., Sytine, A., Jeffirs, S., Peasley, A., &amp; Palmer, J. (2016). Implicit and Explicit Attitudes Toward Mental Health Treatment. </w:t>
      </w:r>
      <w:r w:rsidRPr="005D3C4A">
        <w:rPr>
          <w:rFonts w:asciiTheme="minorBidi" w:hAnsiTheme="minorBidi"/>
          <w:i/>
          <w:iCs/>
          <w:sz w:val="24"/>
          <w:szCs w:val="24"/>
        </w:rPr>
        <w:t>Journal of Social and Clinical Psychology</w:t>
      </w:r>
      <w:r w:rsidRPr="005D3C4A">
        <w:rPr>
          <w:rFonts w:asciiTheme="minorBidi" w:hAnsiTheme="minorBidi"/>
          <w:sz w:val="24"/>
          <w:szCs w:val="24"/>
        </w:rPr>
        <w:t>, </w:t>
      </w:r>
      <w:r w:rsidRPr="005D3C4A">
        <w:rPr>
          <w:rFonts w:asciiTheme="minorBidi" w:hAnsiTheme="minorBidi"/>
          <w:i/>
          <w:iCs/>
          <w:sz w:val="24"/>
          <w:szCs w:val="24"/>
        </w:rPr>
        <w:t>35(1),</w:t>
      </w:r>
      <w:r w:rsidRPr="005D3C4A">
        <w:rPr>
          <w:rFonts w:asciiTheme="minorBidi" w:hAnsiTheme="minorBidi"/>
          <w:sz w:val="24"/>
          <w:szCs w:val="24"/>
        </w:rPr>
        <w:t xml:space="preserve"> 45-</w:t>
      </w:r>
      <w:proofErr w:type="gramStart"/>
      <w:r w:rsidRPr="005D3C4A">
        <w:rPr>
          <w:rFonts w:asciiTheme="minorBidi" w:hAnsiTheme="minorBidi"/>
          <w:sz w:val="24"/>
          <w:szCs w:val="24"/>
        </w:rPr>
        <w:t>63.</w:t>
      </w:r>
      <w:r w:rsidRPr="005D3C4A">
        <w:rPr>
          <w:rFonts w:asciiTheme="minorBidi" w:hAnsiTheme="minorBidi"/>
          <w:sz w:val="24"/>
          <w:szCs w:val="24"/>
          <w:rtl/>
        </w:rPr>
        <w:t>‏</w:t>
      </w:r>
      <w:proofErr w:type="gramEnd"/>
    </w:p>
    <w:p w14:paraId="63D75ED7" w14:textId="77777777" w:rsidR="005C7199" w:rsidRPr="005D3C4A" w:rsidRDefault="005C7199" w:rsidP="00A22C71">
      <w:pPr>
        <w:autoSpaceDE w:val="0"/>
        <w:autoSpaceDN w:val="0"/>
        <w:bidi w:val="0"/>
        <w:adjustRightInd w:val="0"/>
        <w:spacing w:after="0" w:line="480" w:lineRule="auto"/>
        <w:ind w:left="851" w:hanging="851"/>
        <w:jc w:val="both"/>
        <w:rPr>
          <w:rFonts w:asciiTheme="minorBidi" w:eastAsia="Times New Roman" w:hAnsiTheme="minorBidi"/>
          <w:b/>
          <w:bCs/>
          <w:sz w:val="24"/>
          <w:szCs w:val="24"/>
          <w:rtl/>
        </w:rPr>
      </w:pPr>
      <w:r w:rsidRPr="005D3C4A">
        <w:rPr>
          <w:rFonts w:asciiTheme="minorBidi" w:hAnsiTheme="minorBidi"/>
          <w:sz w:val="24"/>
          <w:szCs w:val="24"/>
        </w:rPr>
        <w:t>Graham N, Lindesay J, Katona C. (2003). Reducing stigma and discrimination against older people with mental disorders: a technical consensus statement</w:t>
      </w:r>
      <w:r w:rsidRPr="005D3C4A">
        <w:rPr>
          <w:rFonts w:asciiTheme="minorBidi" w:hAnsiTheme="minorBidi"/>
          <w:i/>
          <w:iCs/>
          <w:sz w:val="24"/>
          <w:szCs w:val="24"/>
        </w:rPr>
        <w:t>. International Journal of Geriatric Psychiatry, 18(8),</w:t>
      </w:r>
      <w:r w:rsidRPr="005D3C4A">
        <w:rPr>
          <w:rFonts w:asciiTheme="minorBidi" w:hAnsiTheme="minorBidi"/>
          <w:sz w:val="24"/>
          <w:szCs w:val="24"/>
        </w:rPr>
        <w:t xml:space="preserve"> 670</w:t>
      </w:r>
      <w:r w:rsidRPr="005D3C4A">
        <w:rPr>
          <w:rFonts w:asciiTheme="minorBidi" w:hAnsiTheme="minorBidi"/>
          <w:sz w:val="24"/>
          <w:szCs w:val="24"/>
          <w:rtl/>
        </w:rPr>
        <w:t>-</w:t>
      </w:r>
      <w:r w:rsidRPr="005D3C4A">
        <w:rPr>
          <w:rFonts w:asciiTheme="minorBidi" w:hAnsiTheme="minorBidi"/>
          <w:sz w:val="24"/>
          <w:szCs w:val="24"/>
        </w:rPr>
        <w:t>678.</w:t>
      </w:r>
    </w:p>
    <w:p w14:paraId="585E4BE0"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eastAsia="Times New Roman" w:hAnsiTheme="minorBidi"/>
          <w:sz w:val="24"/>
          <w:szCs w:val="24"/>
          <w:lang w:eastAsia="he-IL"/>
        </w:rPr>
        <w:t xml:space="preserve">Graham, S., Weiner, B., Guiliano, T., &amp; Williams, E. (1993). An attributional analysis of reactions to Magic Johnson. </w:t>
      </w:r>
      <w:r w:rsidRPr="005D3C4A">
        <w:rPr>
          <w:rFonts w:asciiTheme="minorBidi" w:eastAsia="Times New Roman" w:hAnsiTheme="minorBidi"/>
          <w:i/>
          <w:iCs/>
          <w:sz w:val="24"/>
          <w:szCs w:val="24"/>
          <w:lang w:eastAsia="he-IL"/>
        </w:rPr>
        <w:t>Journal of Applied Social Psychology</w:t>
      </w:r>
      <w:r w:rsidRPr="005D3C4A">
        <w:rPr>
          <w:rFonts w:asciiTheme="minorBidi" w:eastAsia="Times New Roman" w:hAnsiTheme="minorBidi"/>
          <w:sz w:val="24"/>
          <w:szCs w:val="24"/>
          <w:lang w:eastAsia="he-IL"/>
        </w:rPr>
        <w:t xml:space="preserve">, </w:t>
      </w:r>
      <w:r w:rsidRPr="005D3C4A">
        <w:rPr>
          <w:rFonts w:asciiTheme="minorBidi" w:eastAsia="Times New Roman" w:hAnsiTheme="minorBidi"/>
          <w:i/>
          <w:iCs/>
          <w:sz w:val="24"/>
          <w:szCs w:val="24"/>
          <w:lang w:eastAsia="he-IL"/>
        </w:rPr>
        <w:t>23</w:t>
      </w:r>
      <w:r w:rsidRPr="005D3C4A">
        <w:rPr>
          <w:rFonts w:asciiTheme="minorBidi" w:eastAsia="Times New Roman" w:hAnsiTheme="minorBidi"/>
          <w:sz w:val="24"/>
          <w:szCs w:val="24"/>
          <w:lang w:eastAsia="he-IL"/>
        </w:rPr>
        <w:t>, 996-1010.</w:t>
      </w:r>
    </w:p>
    <w:p w14:paraId="3491AE30"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Gray, A. (2002). Stigma in psychiatry. </w:t>
      </w:r>
      <w:r w:rsidRPr="005D3C4A">
        <w:rPr>
          <w:rFonts w:asciiTheme="minorBidi" w:hAnsiTheme="minorBidi"/>
          <w:i/>
          <w:iCs/>
          <w:sz w:val="24"/>
          <w:szCs w:val="24"/>
        </w:rPr>
        <w:t xml:space="preserve">Journal of the Royal Society of Medicine, 95(2), </w:t>
      </w:r>
      <w:r w:rsidRPr="005D3C4A">
        <w:rPr>
          <w:rFonts w:asciiTheme="minorBidi" w:hAnsiTheme="minorBidi"/>
          <w:sz w:val="24"/>
          <w:szCs w:val="24"/>
        </w:rPr>
        <w:t>72-76.</w:t>
      </w:r>
    </w:p>
    <w:p w14:paraId="53D42ACC" w14:textId="77777777" w:rsidR="005C7199" w:rsidRPr="005D3C4A" w:rsidRDefault="005C7199" w:rsidP="00A22C71">
      <w:pPr>
        <w:tabs>
          <w:tab w:val="right" w:pos="851"/>
        </w:tabs>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Green, T. &amp; Kleissen, T. (2013). Early Onset Dementia: A Narrative Review of the Literature.</w:t>
      </w:r>
      <w:r w:rsidRPr="005D3C4A">
        <w:rPr>
          <w:rFonts w:asciiTheme="minorBidi" w:hAnsiTheme="minorBidi"/>
          <w:i/>
          <w:iCs/>
          <w:sz w:val="24"/>
          <w:szCs w:val="24"/>
        </w:rPr>
        <w:t xml:space="preserve"> Indian Journal of Gerontology</w:t>
      </w:r>
      <w:r w:rsidRPr="005D3C4A">
        <w:rPr>
          <w:rFonts w:asciiTheme="minorBidi" w:hAnsiTheme="minorBidi"/>
          <w:sz w:val="24"/>
          <w:szCs w:val="24"/>
        </w:rPr>
        <w:t xml:space="preserve">, </w:t>
      </w:r>
      <w:r w:rsidRPr="005D3C4A">
        <w:rPr>
          <w:rFonts w:asciiTheme="minorBidi" w:hAnsiTheme="minorBidi"/>
          <w:i/>
          <w:iCs/>
          <w:sz w:val="24"/>
          <w:szCs w:val="24"/>
        </w:rPr>
        <w:t>27(1),</w:t>
      </w:r>
      <w:r w:rsidRPr="005D3C4A">
        <w:rPr>
          <w:rFonts w:asciiTheme="minorBidi" w:hAnsiTheme="minorBidi"/>
          <w:sz w:val="24"/>
          <w:szCs w:val="24"/>
        </w:rPr>
        <w:t xml:space="preserve"> 1–28.</w:t>
      </w:r>
    </w:p>
    <w:p w14:paraId="0D7AB944" w14:textId="77777777" w:rsidR="005C7199" w:rsidRPr="005D3C4A" w:rsidRDefault="005C7199" w:rsidP="00A22C71">
      <w:pPr>
        <w:tabs>
          <w:tab w:val="right" w:pos="851"/>
        </w:tabs>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Greenwald, A. G. (2009). Understanding and using the Implicit Association Test- 3. Meta-analysis of predictive validity. </w:t>
      </w:r>
      <w:r w:rsidRPr="005D3C4A">
        <w:rPr>
          <w:rFonts w:asciiTheme="minorBidi" w:hAnsiTheme="minorBidi"/>
          <w:i/>
          <w:iCs/>
          <w:sz w:val="24"/>
          <w:szCs w:val="24"/>
        </w:rPr>
        <w:t>Journal of Personality and Social Psychology, 97</w:t>
      </w:r>
      <w:r w:rsidRPr="005D3C4A">
        <w:rPr>
          <w:rFonts w:asciiTheme="minorBidi" w:hAnsiTheme="minorBidi"/>
          <w:sz w:val="24"/>
          <w:szCs w:val="24"/>
        </w:rPr>
        <w:t>, 17-41.</w:t>
      </w:r>
    </w:p>
    <w:p w14:paraId="3822216C" w14:textId="77777777" w:rsidR="005C7199" w:rsidRPr="005D3C4A" w:rsidRDefault="005C7199" w:rsidP="00A22C71">
      <w:pPr>
        <w:tabs>
          <w:tab w:val="right" w:pos="851"/>
        </w:tabs>
        <w:autoSpaceDE w:val="0"/>
        <w:autoSpaceDN w:val="0"/>
        <w:bidi w:val="0"/>
        <w:adjustRightInd w:val="0"/>
        <w:spacing w:after="0" w:line="480" w:lineRule="auto"/>
        <w:ind w:left="851" w:hanging="851"/>
        <w:jc w:val="both"/>
        <w:rPr>
          <w:rFonts w:asciiTheme="minorBidi" w:hAnsiTheme="minorBidi"/>
          <w:sz w:val="24"/>
          <w:szCs w:val="24"/>
          <w:rtl/>
        </w:rPr>
      </w:pPr>
      <w:r w:rsidRPr="005D3C4A">
        <w:rPr>
          <w:rFonts w:asciiTheme="minorBidi" w:hAnsiTheme="minorBidi"/>
          <w:sz w:val="24"/>
          <w:szCs w:val="24"/>
        </w:rPr>
        <w:lastRenderedPageBreak/>
        <w:t>Greenwald, A. G., Banaji, M. R., &amp; Nosek, B. A. (2015). Statistically small effects of the Implicit Association Test can have societally large effects.</w:t>
      </w:r>
      <w:r w:rsidRPr="005D3C4A">
        <w:rPr>
          <w:rFonts w:asciiTheme="minorBidi" w:hAnsiTheme="minorBidi"/>
          <w:sz w:val="24"/>
          <w:szCs w:val="24"/>
          <w:rtl/>
        </w:rPr>
        <w:t>‏</w:t>
      </w:r>
      <w:r w:rsidRPr="005D3C4A">
        <w:rPr>
          <w:rFonts w:asciiTheme="minorBidi" w:hAnsiTheme="minorBidi"/>
          <w:sz w:val="24"/>
          <w:szCs w:val="24"/>
        </w:rPr>
        <w:t xml:space="preserve"> Retrieved </w:t>
      </w:r>
      <w:bookmarkStart w:id="72" w:name="_Hlk8980569"/>
      <w:r w:rsidRPr="005D3C4A">
        <w:rPr>
          <w:rFonts w:asciiTheme="minorBidi" w:hAnsiTheme="minorBidi"/>
          <w:sz w:val="24"/>
          <w:szCs w:val="24"/>
        </w:rPr>
        <w:t xml:space="preserve">on the 28th September 2018 </w:t>
      </w:r>
      <w:bookmarkEnd w:id="72"/>
      <w:r w:rsidRPr="005D3C4A">
        <w:rPr>
          <w:rFonts w:asciiTheme="minorBidi" w:hAnsiTheme="minorBidi"/>
          <w:sz w:val="24"/>
          <w:szCs w:val="24"/>
        </w:rPr>
        <w:t xml:space="preserve">from: </w:t>
      </w:r>
      <w:hyperlink r:id="rId13" w:history="1">
        <w:r w:rsidRPr="005D3C4A">
          <w:rPr>
            <w:rFonts w:asciiTheme="minorBidi" w:hAnsiTheme="minorBidi"/>
            <w:sz w:val="24"/>
            <w:szCs w:val="24"/>
          </w:rPr>
          <w:t>file:///C:/Users/User/Downloads/GBN2014%20(2).pdf</w:t>
        </w:r>
      </w:hyperlink>
    </w:p>
    <w:p w14:paraId="1068FD29"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Greenwald, A. G., &amp; Banaji, M. R. (1995). Implicit social cognition: attitudes, self-esteem, and stereotypes. </w:t>
      </w:r>
      <w:r w:rsidRPr="005D3C4A">
        <w:rPr>
          <w:rFonts w:asciiTheme="minorBidi" w:hAnsiTheme="minorBidi"/>
          <w:i/>
          <w:iCs/>
          <w:sz w:val="24"/>
          <w:szCs w:val="24"/>
        </w:rPr>
        <w:t xml:space="preserve">Psychological Review, </w:t>
      </w:r>
      <w:r w:rsidRPr="005D3C4A">
        <w:rPr>
          <w:rFonts w:asciiTheme="minorBidi" w:hAnsiTheme="minorBidi"/>
          <w:sz w:val="24"/>
          <w:szCs w:val="24"/>
        </w:rPr>
        <w:t>102, 4-27.</w:t>
      </w:r>
    </w:p>
    <w:p w14:paraId="26C4C7F7"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Greenwald, A. G., Banaji, M. R., Rudman, L. A., Farnham, S. D., Nosek, B. A., &amp; Mellot, D. S. (2002). A unified theory of implicit attitudes, stereotypes, self-esteem, and self-concept. </w:t>
      </w:r>
      <w:r w:rsidRPr="005D3C4A">
        <w:rPr>
          <w:rFonts w:asciiTheme="minorBidi" w:hAnsiTheme="minorBidi"/>
          <w:i/>
          <w:iCs/>
          <w:sz w:val="24"/>
          <w:szCs w:val="24"/>
        </w:rPr>
        <w:t>Psychological Review, 109(1)</w:t>
      </w:r>
      <w:r w:rsidRPr="005D3C4A">
        <w:rPr>
          <w:rFonts w:asciiTheme="minorBidi" w:hAnsiTheme="minorBidi"/>
          <w:sz w:val="24"/>
          <w:szCs w:val="24"/>
        </w:rPr>
        <w:t>,</w:t>
      </w:r>
      <w:r w:rsidRPr="005D3C4A">
        <w:rPr>
          <w:rFonts w:asciiTheme="minorBidi" w:hAnsiTheme="minorBidi"/>
          <w:i/>
          <w:iCs/>
          <w:sz w:val="24"/>
          <w:szCs w:val="24"/>
        </w:rPr>
        <w:t xml:space="preserve"> </w:t>
      </w:r>
      <w:r w:rsidRPr="005D3C4A">
        <w:rPr>
          <w:rFonts w:asciiTheme="minorBidi" w:hAnsiTheme="minorBidi"/>
          <w:sz w:val="24"/>
          <w:szCs w:val="24"/>
        </w:rPr>
        <w:t>2-25.</w:t>
      </w:r>
    </w:p>
    <w:p w14:paraId="66381FCD"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 xml:space="preserve">Greenwald AG, Farnham SD (2000) Using the Implicit Association Test to measure self-esteem and self-concept. </w:t>
      </w:r>
      <w:r w:rsidRPr="005D3C4A">
        <w:rPr>
          <w:rFonts w:asciiTheme="minorBidi" w:hAnsiTheme="minorBidi"/>
          <w:i/>
          <w:iCs/>
          <w:sz w:val="24"/>
          <w:szCs w:val="24"/>
        </w:rPr>
        <w:t>Journal of personality and social psychology, 79(6), 1022</w:t>
      </w:r>
      <w:r w:rsidRPr="005D3C4A">
        <w:rPr>
          <w:rFonts w:asciiTheme="minorBidi" w:hAnsiTheme="minorBidi"/>
          <w:sz w:val="24"/>
          <w:szCs w:val="24"/>
        </w:rPr>
        <w:t>–1038</w:t>
      </w:r>
    </w:p>
    <w:p w14:paraId="1228E9D8"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Greenwald, A. G., McGhee, D. E., &amp; Schwarz, J. L. K. (1998). Measuring individual differences in implicit cognition: The Implicit Association Test</w:t>
      </w:r>
      <w:r w:rsidRPr="005D3C4A">
        <w:rPr>
          <w:rFonts w:asciiTheme="minorBidi" w:hAnsiTheme="minorBidi"/>
          <w:i/>
          <w:iCs/>
          <w:sz w:val="24"/>
          <w:szCs w:val="24"/>
        </w:rPr>
        <w:t>. Journal of Personality and Social Psychology</w:t>
      </w:r>
      <w:r w:rsidRPr="005D3C4A">
        <w:rPr>
          <w:rFonts w:asciiTheme="minorBidi" w:hAnsiTheme="minorBidi"/>
          <w:sz w:val="24"/>
          <w:szCs w:val="24"/>
        </w:rPr>
        <w:t xml:space="preserve">, </w:t>
      </w:r>
      <w:r w:rsidRPr="005D3C4A">
        <w:rPr>
          <w:rFonts w:asciiTheme="minorBidi" w:hAnsiTheme="minorBidi"/>
          <w:i/>
          <w:iCs/>
          <w:sz w:val="24"/>
          <w:szCs w:val="24"/>
        </w:rPr>
        <w:t>74(6),</w:t>
      </w:r>
      <w:r w:rsidRPr="005D3C4A">
        <w:rPr>
          <w:rFonts w:asciiTheme="minorBidi" w:hAnsiTheme="minorBidi"/>
          <w:sz w:val="24"/>
          <w:szCs w:val="24"/>
        </w:rPr>
        <w:t xml:space="preserve"> 1464-1480.</w:t>
      </w:r>
    </w:p>
    <w:p w14:paraId="469FCC4D"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bookmarkStart w:id="73" w:name="_Hlk8982890"/>
      <w:r w:rsidRPr="005D3C4A">
        <w:rPr>
          <w:rFonts w:asciiTheme="minorBidi" w:hAnsiTheme="minorBidi"/>
          <w:sz w:val="24"/>
          <w:szCs w:val="24"/>
        </w:rPr>
        <w:t xml:space="preserve">Greenwald, A. G., &amp; Nosek, B. A. (2016). Health of the Implicit Association Test at age 3. </w:t>
      </w:r>
      <w:r w:rsidRPr="005D3C4A">
        <w:rPr>
          <w:rFonts w:asciiTheme="minorBidi" w:hAnsiTheme="minorBidi"/>
          <w:i/>
          <w:iCs/>
          <w:sz w:val="24"/>
          <w:szCs w:val="24"/>
        </w:rPr>
        <w:t>Journal of Personality and Social Psychology, 48</w:t>
      </w:r>
      <w:r w:rsidRPr="005D3C4A">
        <w:rPr>
          <w:rFonts w:asciiTheme="minorBidi" w:hAnsiTheme="minorBidi"/>
          <w:sz w:val="24"/>
          <w:szCs w:val="24"/>
        </w:rPr>
        <w:t>, 85 -93.</w:t>
      </w:r>
    </w:p>
    <w:bookmarkEnd w:id="73"/>
    <w:p w14:paraId="7B6D6EBA"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 xml:space="preserve">Greenwald, A. G., Nosek, B. A., &amp; Banaji, M. R. (2003). Understanding and using the Implicit Association Test: I. An improved scoring algorithm. </w:t>
      </w:r>
      <w:bookmarkStart w:id="74" w:name="_Hlk8983132"/>
      <w:r w:rsidRPr="005D3C4A">
        <w:rPr>
          <w:rFonts w:asciiTheme="minorBidi" w:hAnsiTheme="minorBidi"/>
          <w:i/>
          <w:iCs/>
          <w:sz w:val="24"/>
          <w:szCs w:val="24"/>
        </w:rPr>
        <w:t xml:space="preserve">Journal of Personality and Social </w:t>
      </w:r>
      <w:bookmarkEnd w:id="74"/>
      <w:r w:rsidRPr="005D3C4A">
        <w:rPr>
          <w:rFonts w:asciiTheme="minorBidi" w:hAnsiTheme="minorBidi"/>
          <w:i/>
          <w:iCs/>
          <w:sz w:val="24"/>
          <w:szCs w:val="24"/>
        </w:rPr>
        <w:t>Psychology</w:t>
      </w:r>
      <w:r w:rsidRPr="005D3C4A">
        <w:rPr>
          <w:rFonts w:asciiTheme="minorBidi" w:hAnsiTheme="minorBidi"/>
          <w:sz w:val="24"/>
          <w:szCs w:val="24"/>
        </w:rPr>
        <w:t xml:space="preserve">, </w:t>
      </w:r>
      <w:r w:rsidRPr="005D3C4A">
        <w:rPr>
          <w:rFonts w:asciiTheme="minorBidi" w:hAnsiTheme="minorBidi"/>
          <w:i/>
          <w:iCs/>
          <w:sz w:val="24"/>
          <w:szCs w:val="24"/>
        </w:rPr>
        <w:t>85(2),</w:t>
      </w:r>
      <w:r w:rsidRPr="005D3C4A">
        <w:rPr>
          <w:rFonts w:asciiTheme="minorBidi" w:hAnsiTheme="minorBidi"/>
          <w:sz w:val="24"/>
          <w:szCs w:val="24"/>
        </w:rPr>
        <w:t xml:space="preserve"> 197-216.</w:t>
      </w:r>
    </w:p>
    <w:p w14:paraId="303DBDB9"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 xml:space="preserve">Greenwald, A. G., Poehlman, T. A., Uhlmann, E. L., &amp; Banaji, M. R. (2008). Understanding and using the Implicit Association Test: III. Meta-analysis of predictive validity. </w:t>
      </w:r>
      <w:r w:rsidRPr="005D3C4A">
        <w:rPr>
          <w:rFonts w:asciiTheme="minorBidi" w:hAnsiTheme="minorBidi"/>
          <w:i/>
          <w:iCs/>
          <w:sz w:val="24"/>
          <w:szCs w:val="24"/>
        </w:rPr>
        <w:t>Journal of Personality and Social Psychology</w:t>
      </w:r>
      <w:r w:rsidRPr="005D3C4A">
        <w:rPr>
          <w:rFonts w:asciiTheme="minorBidi" w:hAnsiTheme="minorBidi"/>
          <w:sz w:val="24"/>
          <w:szCs w:val="24"/>
        </w:rPr>
        <w:t xml:space="preserve">, </w:t>
      </w:r>
      <w:r w:rsidRPr="005D3C4A">
        <w:rPr>
          <w:rFonts w:asciiTheme="minorBidi" w:hAnsiTheme="minorBidi"/>
          <w:i/>
          <w:iCs/>
          <w:sz w:val="24"/>
          <w:szCs w:val="24"/>
        </w:rPr>
        <w:t>97(1),</w:t>
      </w:r>
      <w:r w:rsidRPr="005D3C4A">
        <w:rPr>
          <w:rFonts w:asciiTheme="minorBidi" w:hAnsiTheme="minorBidi"/>
          <w:sz w:val="24"/>
          <w:szCs w:val="24"/>
        </w:rPr>
        <w:t xml:space="preserve"> 17-41.</w:t>
      </w:r>
    </w:p>
    <w:p w14:paraId="4BA42844" w14:textId="77777777" w:rsidR="005C7199" w:rsidRPr="005D3C4A" w:rsidRDefault="005C7199" w:rsidP="00A22C71">
      <w:pPr>
        <w:bidi w:val="0"/>
        <w:spacing w:after="0" w:line="480" w:lineRule="auto"/>
        <w:ind w:left="851" w:right="-142" w:hanging="851"/>
        <w:jc w:val="both"/>
        <w:rPr>
          <w:rFonts w:asciiTheme="minorBidi" w:hAnsiTheme="minorBidi"/>
          <w:sz w:val="24"/>
          <w:szCs w:val="24"/>
          <w:lang w:val="en"/>
        </w:rPr>
      </w:pPr>
      <w:r w:rsidRPr="005D3C4A">
        <w:rPr>
          <w:rFonts w:asciiTheme="minorBidi" w:hAnsiTheme="minorBidi"/>
          <w:sz w:val="24"/>
          <w:szCs w:val="24"/>
        </w:rPr>
        <w:lastRenderedPageBreak/>
        <w:t>Gjerberg, E., Lillemoen, L., Pedersen, R., &amp; Førde, R. (2016). Coercion in nursing homes: Perspectives of patients and relatives. </w:t>
      </w:r>
      <w:r w:rsidRPr="005D3C4A">
        <w:rPr>
          <w:rFonts w:asciiTheme="minorBidi" w:hAnsiTheme="minorBidi"/>
          <w:i/>
          <w:iCs/>
          <w:sz w:val="24"/>
          <w:szCs w:val="24"/>
        </w:rPr>
        <w:t>Nursing Ethics</w:t>
      </w:r>
      <w:r w:rsidRPr="005D3C4A">
        <w:rPr>
          <w:rFonts w:asciiTheme="minorBidi" w:hAnsiTheme="minorBidi"/>
          <w:sz w:val="24"/>
          <w:szCs w:val="24"/>
        </w:rPr>
        <w:t>, </w:t>
      </w:r>
      <w:r w:rsidRPr="005D3C4A">
        <w:rPr>
          <w:rFonts w:asciiTheme="minorBidi" w:hAnsiTheme="minorBidi"/>
          <w:i/>
          <w:iCs/>
          <w:sz w:val="24"/>
          <w:szCs w:val="24"/>
        </w:rPr>
        <w:t>23(3),</w:t>
      </w:r>
      <w:r w:rsidRPr="005D3C4A">
        <w:rPr>
          <w:rFonts w:asciiTheme="minorBidi" w:hAnsiTheme="minorBidi"/>
          <w:sz w:val="24"/>
          <w:szCs w:val="24"/>
        </w:rPr>
        <w:t xml:space="preserve"> 253-264.</w:t>
      </w:r>
    </w:p>
    <w:p w14:paraId="73A98C2C"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lang w:val="en"/>
        </w:rPr>
        <w:t xml:space="preserve">Harris, P., B. &amp; Caporella, C., N. (2014). An Intergenerational Choir Formed to Lessen Alzheimer’s Disease Stigma in College Students and Decrease the Social Isolation of People </w:t>
      </w:r>
      <w:proofErr w:type="gramStart"/>
      <w:r w:rsidRPr="005D3C4A">
        <w:rPr>
          <w:rFonts w:asciiTheme="minorBidi" w:hAnsiTheme="minorBidi"/>
          <w:sz w:val="24"/>
          <w:szCs w:val="24"/>
          <w:lang w:val="en"/>
        </w:rPr>
        <w:t>With</w:t>
      </w:r>
      <w:proofErr w:type="gramEnd"/>
      <w:r w:rsidRPr="005D3C4A">
        <w:rPr>
          <w:rFonts w:asciiTheme="minorBidi" w:hAnsiTheme="minorBidi"/>
          <w:sz w:val="24"/>
          <w:szCs w:val="24"/>
          <w:lang w:val="en"/>
        </w:rPr>
        <w:t xml:space="preserve"> Alzheimer’s Disease and Their Family Members: A Pilot Study</w:t>
      </w:r>
      <w:r w:rsidRPr="005D3C4A">
        <w:rPr>
          <w:rFonts w:asciiTheme="minorBidi" w:hAnsiTheme="minorBidi"/>
          <w:sz w:val="24"/>
          <w:szCs w:val="24"/>
        </w:rPr>
        <w:t xml:space="preserve">. </w:t>
      </w:r>
      <w:r w:rsidRPr="005D3C4A">
        <w:rPr>
          <w:rFonts w:asciiTheme="minorBidi" w:hAnsiTheme="minorBidi"/>
          <w:i/>
          <w:iCs/>
          <w:sz w:val="24"/>
          <w:szCs w:val="24"/>
          <w:lang w:val="en"/>
        </w:rPr>
        <w:t>American Journal of Alzheimer's Disease and Other Dementias</w:t>
      </w:r>
      <w:r w:rsidRPr="005D3C4A">
        <w:rPr>
          <w:rFonts w:asciiTheme="minorBidi" w:hAnsiTheme="minorBidi"/>
          <w:sz w:val="24"/>
          <w:szCs w:val="24"/>
          <w:lang w:val="en"/>
        </w:rPr>
        <w:t>,</w:t>
      </w:r>
      <w:r w:rsidRPr="005D3C4A">
        <w:rPr>
          <w:rFonts w:asciiTheme="minorBidi" w:hAnsiTheme="minorBidi"/>
          <w:sz w:val="24"/>
          <w:szCs w:val="24"/>
        </w:rPr>
        <w:t xml:space="preserve"> </w:t>
      </w:r>
      <w:r w:rsidRPr="005D3C4A">
        <w:rPr>
          <w:rFonts w:asciiTheme="minorBidi" w:hAnsiTheme="minorBidi"/>
          <w:i/>
          <w:iCs/>
          <w:sz w:val="24"/>
          <w:szCs w:val="24"/>
        </w:rPr>
        <w:t>29(3),</w:t>
      </w:r>
      <w:r w:rsidRPr="005D3C4A">
        <w:rPr>
          <w:rFonts w:asciiTheme="minorBidi" w:hAnsiTheme="minorBidi"/>
          <w:sz w:val="24"/>
          <w:szCs w:val="24"/>
        </w:rPr>
        <w:t xml:space="preserve"> 270-281.</w:t>
      </w:r>
    </w:p>
    <w:p w14:paraId="4A735B29" w14:textId="77777777" w:rsidR="005C7199" w:rsidRPr="005D3C4A" w:rsidRDefault="005C7199" w:rsidP="00A22C71">
      <w:pPr>
        <w:bidi w:val="0"/>
        <w:spacing w:after="0" w:line="480" w:lineRule="auto"/>
        <w:ind w:left="851" w:right="-142" w:hanging="851"/>
        <w:jc w:val="both"/>
        <w:rPr>
          <w:rFonts w:asciiTheme="minorBidi" w:hAnsiTheme="minorBidi"/>
          <w:sz w:val="24"/>
          <w:szCs w:val="24"/>
          <w:rtl/>
        </w:rPr>
      </w:pPr>
      <w:bookmarkStart w:id="75" w:name="_Hlk8983189"/>
      <w:r w:rsidRPr="005D3C4A">
        <w:rPr>
          <w:rFonts w:asciiTheme="minorBidi" w:hAnsiTheme="minorBidi"/>
          <w:sz w:val="24"/>
          <w:szCs w:val="24"/>
        </w:rPr>
        <w:t>Hayo, H., Ward, A., &amp; Parkes, J. (2018). </w:t>
      </w:r>
      <w:r w:rsidRPr="005D3C4A">
        <w:rPr>
          <w:rFonts w:asciiTheme="minorBidi" w:hAnsiTheme="minorBidi"/>
          <w:i/>
          <w:iCs/>
          <w:sz w:val="24"/>
          <w:szCs w:val="24"/>
        </w:rPr>
        <w:t>Young Onset Dementia: A Guide to Recognition, Diagnosis, and Supporting Individuals with Dementia and Their Families</w:t>
      </w:r>
      <w:r w:rsidRPr="005D3C4A">
        <w:rPr>
          <w:rFonts w:asciiTheme="minorBidi" w:hAnsiTheme="minorBidi"/>
          <w:sz w:val="24"/>
          <w:szCs w:val="24"/>
        </w:rPr>
        <w:t xml:space="preserve">. London: Jessica Kingsley </w:t>
      </w:r>
      <w:proofErr w:type="gramStart"/>
      <w:r w:rsidRPr="005D3C4A">
        <w:rPr>
          <w:rFonts w:asciiTheme="minorBidi" w:hAnsiTheme="minorBidi"/>
          <w:sz w:val="24"/>
          <w:szCs w:val="24"/>
        </w:rPr>
        <w:t>Publishers.</w:t>
      </w:r>
      <w:r w:rsidRPr="005D3C4A">
        <w:rPr>
          <w:rFonts w:asciiTheme="minorBidi" w:hAnsiTheme="minorBidi"/>
          <w:sz w:val="24"/>
          <w:szCs w:val="24"/>
          <w:rtl/>
        </w:rPr>
        <w:t>‏</w:t>
      </w:r>
      <w:proofErr w:type="gramEnd"/>
    </w:p>
    <w:bookmarkEnd w:id="75"/>
    <w:p w14:paraId="467D1261"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Hatzenbuehler, M. L. (2017). </w:t>
      </w:r>
      <w:r w:rsidRPr="005D3C4A">
        <w:rPr>
          <w:rFonts w:asciiTheme="minorBidi" w:hAnsiTheme="minorBidi"/>
          <w:i/>
          <w:iCs/>
          <w:sz w:val="24"/>
          <w:szCs w:val="24"/>
        </w:rPr>
        <w:t>Structural stigma and health</w:t>
      </w:r>
      <w:r w:rsidRPr="005D3C4A">
        <w:rPr>
          <w:rFonts w:asciiTheme="minorBidi" w:hAnsiTheme="minorBidi"/>
          <w:sz w:val="24"/>
          <w:szCs w:val="24"/>
        </w:rPr>
        <w:t xml:space="preserve"> (pp. 105-21). Oxford: Oxford University </w:t>
      </w:r>
      <w:proofErr w:type="gramStart"/>
      <w:r w:rsidRPr="005D3C4A">
        <w:rPr>
          <w:rFonts w:asciiTheme="minorBidi" w:hAnsiTheme="minorBidi"/>
          <w:sz w:val="24"/>
          <w:szCs w:val="24"/>
        </w:rPr>
        <w:t>Press.</w:t>
      </w:r>
      <w:r w:rsidRPr="005D3C4A">
        <w:rPr>
          <w:rFonts w:asciiTheme="minorBidi" w:hAnsiTheme="minorBidi"/>
          <w:sz w:val="24"/>
          <w:szCs w:val="24"/>
          <w:rtl/>
        </w:rPr>
        <w:t>‏</w:t>
      </w:r>
      <w:proofErr w:type="gramEnd"/>
    </w:p>
    <w:p w14:paraId="4736EEF3"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 xml:space="preserve">Heider, F. (1958). The psychology of interpersonal relations. New York: Wiley. Higgins, E. T., Rholes, W. S., &amp; Jones, C. R. (1977). Category accessibility and impression formation. </w:t>
      </w:r>
      <w:r w:rsidRPr="005D3C4A">
        <w:rPr>
          <w:rFonts w:asciiTheme="minorBidi" w:hAnsiTheme="minorBidi"/>
          <w:i/>
          <w:iCs/>
          <w:sz w:val="24"/>
          <w:szCs w:val="24"/>
        </w:rPr>
        <w:t>Journal of Experimental Social Psychology</w:t>
      </w:r>
      <w:r w:rsidRPr="005D3C4A">
        <w:rPr>
          <w:rFonts w:asciiTheme="minorBidi" w:hAnsiTheme="minorBidi"/>
          <w:sz w:val="24"/>
          <w:szCs w:val="24"/>
        </w:rPr>
        <w:t xml:space="preserve">, </w:t>
      </w:r>
      <w:r w:rsidRPr="005D3C4A">
        <w:rPr>
          <w:rFonts w:asciiTheme="minorBidi" w:hAnsiTheme="minorBidi"/>
          <w:i/>
          <w:iCs/>
          <w:sz w:val="24"/>
          <w:szCs w:val="24"/>
        </w:rPr>
        <w:t>13</w:t>
      </w:r>
      <w:r w:rsidRPr="005D3C4A">
        <w:rPr>
          <w:rFonts w:asciiTheme="minorBidi" w:hAnsiTheme="minorBidi"/>
          <w:sz w:val="24"/>
          <w:szCs w:val="24"/>
        </w:rPr>
        <w:t>, 141-154.</w:t>
      </w:r>
    </w:p>
    <w:p w14:paraId="2179C6B5"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 xml:space="preserve">Herrmann, L., Welter, E., Leverenz, J. B., Lerner, A., Udelson, N., Kanetsky, C., &amp; Sajatovic, M. (2017). A Systematic Review of Alzheimer's Disease and Dementia Stigma Research: How Might We Move the Stigma </w:t>
      </w:r>
      <w:proofErr w:type="gramStart"/>
      <w:r w:rsidRPr="005D3C4A">
        <w:rPr>
          <w:rFonts w:asciiTheme="minorBidi" w:hAnsiTheme="minorBidi"/>
          <w:sz w:val="24"/>
          <w:szCs w:val="24"/>
        </w:rPr>
        <w:t>Dial?.</w:t>
      </w:r>
      <w:proofErr w:type="gramEnd"/>
      <w:r w:rsidRPr="005D3C4A">
        <w:rPr>
          <w:rFonts w:asciiTheme="minorBidi" w:hAnsiTheme="minorBidi"/>
          <w:sz w:val="24"/>
          <w:szCs w:val="24"/>
        </w:rPr>
        <w:t> </w:t>
      </w:r>
      <w:r w:rsidRPr="005D3C4A">
        <w:rPr>
          <w:rFonts w:asciiTheme="minorBidi" w:hAnsiTheme="minorBidi"/>
          <w:i/>
          <w:iCs/>
          <w:sz w:val="24"/>
          <w:szCs w:val="24"/>
        </w:rPr>
        <w:t>The American Journal of Geriatric Psychiatry</w:t>
      </w:r>
      <w:r w:rsidRPr="005D3C4A">
        <w:rPr>
          <w:rFonts w:asciiTheme="minorBidi" w:hAnsiTheme="minorBidi"/>
          <w:sz w:val="24"/>
          <w:szCs w:val="24"/>
        </w:rPr>
        <w:t>, </w:t>
      </w:r>
      <w:r w:rsidRPr="005D3C4A">
        <w:rPr>
          <w:rFonts w:asciiTheme="minorBidi" w:hAnsiTheme="minorBidi"/>
          <w:i/>
          <w:iCs/>
          <w:sz w:val="24"/>
          <w:szCs w:val="24"/>
        </w:rPr>
        <w:t>25(3),</w:t>
      </w:r>
      <w:r w:rsidRPr="005D3C4A">
        <w:rPr>
          <w:rFonts w:asciiTheme="minorBidi" w:hAnsiTheme="minorBidi"/>
          <w:sz w:val="24"/>
          <w:szCs w:val="24"/>
        </w:rPr>
        <w:t xml:space="preserve"> S128.</w:t>
      </w:r>
    </w:p>
    <w:p w14:paraId="57C8CCD8" w14:textId="77777777" w:rsidR="005C7199" w:rsidRPr="005D3C4A" w:rsidRDefault="005C7199" w:rsidP="00A22C71">
      <w:pPr>
        <w:bidi w:val="0"/>
        <w:spacing w:after="0" w:line="480" w:lineRule="auto"/>
        <w:ind w:right="-142"/>
        <w:jc w:val="both"/>
        <w:rPr>
          <w:rFonts w:asciiTheme="minorBidi" w:hAnsiTheme="minorBidi"/>
          <w:sz w:val="24"/>
          <w:szCs w:val="24"/>
        </w:rPr>
      </w:pPr>
      <w:r w:rsidRPr="005D3C4A">
        <w:rPr>
          <w:rFonts w:asciiTheme="minorBidi" w:hAnsiTheme="minorBidi"/>
          <w:sz w:val="24"/>
          <w:szCs w:val="24"/>
        </w:rPr>
        <w:t xml:space="preserve">Hilton J.L., Von Hippel </w:t>
      </w:r>
      <w:proofErr w:type="gramStart"/>
      <w:r w:rsidRPr="005D3C4A">
        <w:rPr>
          <w:rFonts w:asciiTheme="minorBidi" w:hAnsiTheme="minorBidi"/>
          <w:sz w:val="24"/>
          <w:szCs w:val="24"/>
        </w:rPr>
        <w:t>W.(</w:t>
      </w:r>
      <w:proofErr w:type="gramEnd"/>
      <w:r w:rsidRPr="005D3C4A">
        <w:rPr>
          <w:rFonts w:asciiTheme="minorBidi" w:hAnsiTheme="minorBidi"/>
          <w:sz w:val="24"/>
          <w:szCs w:val="24"/>
        </w:rPr>
        <w:t xml:space="preserve">1996). Stereotypes. </w:t>
      </w:r>
      <w:r w:rsidRPr="005D3C4A">
        <w:rPr>
          <w:rFonts w:asciiTheme="minorBidi" w:hAnsiTheme="minorBidi"/>
          <w:i/>
          <w:iCs/>
          <w:sz w:val="24"/>
          <w:szCs w:val="24"/>
        </w:rPr>
        <w:t>Annual Reviews of Psychology</w:t>
      </w:r>
      <w:r w:rsidRPr="005D3C4A">
        <w:rPr>
          <w:rFonts w:asciiTheme="minorBidi" w:hAnsiTheme="minorBidi"/>
          <w:sz w:val="24"/>
          <w:szCs w:val="24"/>
        </w:rPr>
        <w:t>. 47, 71- 237.</w:t>
      </w:r>
    </w:p>
    <w:p w14:paraId="4D67520F" w14:textId="77777777" w:rsidR="005C7199" w:rsidRPr="005D3C4A" w:rsidRDefault="00194EB3" w:rsidP="00A22C71">
      <w:pPr>
        <w:bidi w:val="0"/>
        <w:spacing w:after="0" w:line="480" w:lineRule="auto"/>
        <w:ind w:left="851" w:hanging="851"/>
        <w:jc w:val="both"/>
        <w:rPr>
          <w:rFonts w:asciiTheme="minorBidi" w:hAnsiTheme="minorBidi"/>
          <w:sz w:val="24"/>
          <w:szCs w:val="24"/>
        </w:rPr>
      </w:pPr>
      <w:hyperlink r:id="rId14" w:history="1">
        <w:r w:rsidR="005C7199" w:rsidRPr="005D3C4A">
          <w:rPr>
            <w:rFonts w:asciiTheme="minorBidi" w:eastAsia="Times New Roman" w:hAnsiTheme="minorBidi"/>
            <w:sz w:val="24"/>
            <w:szCs w:val="24"/>
          </w:rPr>
          <w:t>Hinshaw. S. P.</w:t>
        </w:r>
      </w:hyperlink>
      <w:r w:rsidR="005C7199" w:rsidRPr="005D3C4A">
        <w:rPr>
          <w:rFonts w:asciiTheme="minorBidi" w:eastAsia="Times New Roman" w:hAnsiTheme="minorBidi"/>
          <w:sz w:val="24"/>
          <w:szCs w:val="24"/>
        </w:rPr>
        <w:t xml:space="preserve"> (2007). </w:t>
      </w:r>
      <w:r w:rsidR="005C7199" w:rsidRPr="005D3C4A">
        <w:rPr>
          <w:rFonts w:asciiTheme="minorBidi" w:eastAsia="Times New Roman" w:hAnsiTheme="minorBidi"/>
          <w:i/>
          <w:iCs/>
          <w:sz w:val="24"/>
          <w:szCs w:val="24"/>
        </w:rPr>
        <w:t>The mark of shame: Stigma of mental illness and an agenda for change</w:t>
      </w:r>
      <w:r w:rsidR="005C7199" w:rsidRPr="005D3C4A">
        <w:rPr>
          <w:rFonts w:asciiTheme="minorBidi" w:eastAsia="Times New Roman" w:hAnsiTheme="minorBidi"/>
          <w:sz w:val="24"/>
          <w:szCs w:val="24"/>
        </w:rPr>
        <w:t>. New York, NY, US: Oxford University Press.</w:t>
      </w:r>
    </w:p>
    <w:p w14:paraId="0FC3F041" w14:textId="77777777" w:rsidR="005C7199" w:rsidRPr="005D3C4A" w:rsidRDefault="005C7199" w:rsidP="00A22C71">
      <w:pPr>
        <w:bidi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lastRenderedPageBreak/>
        <w:t>Hinshaw, S. P., &amp; Cicchetti, D. (2000). Stigma and mental disorder: Conceptions of illness, public attitudes, personal disclosure, and social policy. </w:t>
      </w:r>
      <w:r w:rsidRPr="005D3C4A">
        <w:rPr>
          <w:rFonts w:asciiTheme="minorBidi" w:hAnsiTheme="minorBidi"/>
          <w:i/>
          <w:iCs/>
          <w:sz w:val="24"/>
          <w:szCs w:val="24"/>
        </w:rPr>
        <w:t>Development and psychopathology</w:t>
      </w:r>
      <w:r w:rsidRPr="005D3C4A">
        <w:rPr>
          <w:rFonts w:asciiTheme="minorBidi" w:hAnsiTheme="minorBidi"/>
          <w:sz w:val="24"/>
          <w:szCs w:val="24"/>
        </w:rPr>
        <w:t>, </w:t>
      </w:r>
      <w:r w:rsidRPr="005D3C4A">
        <w:rPr>
          <w:rFonts w:asciiTheme="minorBidi" w:hAnsiTheme="minorBidi"/>
          <w:i/>
          <w:iCs/>
          <w:sz w:val="24"/>
          <w:szCs w:val="24"/>
        </w:rPr>
        <w:t>12</w:t>
      </w:r>
      <w:r w:rsidRPr="005D3C4A">
        <w:rPr>
          <w:rFonts w:asciiTheme="minorBidi" w:hAnsiTheme="minorBidi"/>
          <w:sz w:val="24"/>
          <w:szCs w:val="24"/>
        </w:rPr>
        <w:t>(4), 555-</w:t>
      </w:r>
      <w:proofErr w:type="gramStart"/>
      <w:r w:rsidRPr="005D3C4A">
        <w:rPr>
          <w:rFonts w:asciiTheme="minorBidi" w:hAnsiTheme="minorBidi"/>
          <w:sz w:val="24"/>
          <w:szCs w:val="24"/>
        </w:rPr>
        <w:t>598.</w:t>
      </w:r>
      <w:r w:rsidRPr="005D3C4A">
        <w:rPr>
          <w:rFonts w:asciiTheme="minorBidi" w:hAnsiTheme="minorBidi"/>
          <w:sz w:val="24"/>
          <w:szCs w:val="24"/>
          <w:rtl/>
        </w:rPr>
        <w:t>‏</w:t>
      </w:r>
      <w:proofErr w:type="gramEnd"/>
    </w:p>
    <w:p w14:paraId="6AE4A92E"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 xml:space="preserve">Hofmann, W., Gawronski, B., Gschwendner, T., Le, H., &amp; Schmitt, M. (2005). A meta-analysis on the correlation between the Implicit Association Test and explicit self-report measures. </w:t>
      </w:r>
      <w:r w:rsidRPr="005D3C4A">
        <w:rPr>
          <w:rFonts w:asciiTheme="minorBidi" w:hAnsiTheme="minorBidi"/>
          <w:i/>
          <w:iCs/>
          <w:sz w:val="24"/>
          <w:szCs w:val="24"/>
        </w:rPr>
        <w:t>Personality and Social Psychology Bulletin</w:t>
      </w:r>
      <w:r w:rsidRPr="005D3C4A">
        <w:rPr>
          <w:rFonts w:asciiTheme="minorBidi" w:hAnsiTheme="minorBidi"/>
          <w:sz w:val="24"/>
          <w:szCs w:val="24"/>
        </w:rPr>
        <w:t xml:space="preserve">, </w:t>
      </w:r>
      <w:r w:rsidRPr="005D3C4A">
        <w:rPr>
          <w:rFonts w:asciiTheme="minorBidi" w:hAnsiTheme="minorBidi"/>
          <w:i/>
          <w:iCs/>
          <w:sz w:val="24"/>
          <w:szCs w:val="24"/>
        </w:rPr>
        <w:t>31</w:t>
      </w:r>
      <w:r w:rsidRPr="005D3C4A">
        <w:rPr>
          <w:rFonts w:asciiTheme="minorBidi" w:hAnsiTheme="minorBidi"/>
          <w:sz w:val="24"/>
          <w:szCs w:val="24"/>
        </w:rPr>
        <w:t>, 1369-1385.</w:t>
      </w:r>
    </w:p>
    <w:p w14:paraId="613B330F"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Holdsworth, K., &amp; McCabe, M. (2018). The impact of younger-onset dementia on relationships, intimacy, and sexuality in midlife couples: a systematic review. </w:t>
      </w:r>
      <w:r w:rsidRPr="005D3C4A">
        <w:rPr>
          <w:rFonts w:asciiTheme="minorBidi" w:hAnsiTheme="minorBidi"/>
          <w:i/>
          <w:iCs/>
          <w:sz w:val="24"/>
          <w:szCs w:val="24"/>
        </w:rPr>
        <w:t>International Psychogeriatrics</w:t>
      </w:r>
      <w:r w:rsidRPr="005D3C4A">
        <w:rPr>
          <w:rFonts w:asciiTheme="minorBidi" w:hAnsiTheme="minorBidi"/>
          <w:sz w:val="24"/>
          <w:szCs w:val="24"/>
        </w:rPr>
        <w:t>, </w:t>
      </w:r>
      <w:r w:rsidRPr="005D3C4A">
        <w:rPr>
          <w:rFonts w:asciiTheme="minorBidi" w:hAnsiTheme="minorBidi"/>
          <w:i/>
          <w:iCs/>
          <w:sz w:val="24"/>
          <w:szCs w:val="24"/>
        </w:rPr>
        <w:t>30(1),</w:t>
      </w:r>
      <w:r w:rsidRPr="005D3C4A">
        <w:rPr>
          <w:rFonts w:asciiTheme="minorBidi" w:hAnsiTheme="minorBidi"/>
          <w:sz w:val="24"/>
          <w:szCs w:val="24"/>
        </w:rPr>
        <w:t xml:space="preserve"> 15-</w:t>
      </w:r>
      <w:proofErr w:type="gramStart"/>
      <w:r w:rsidRPr="005D3C4A">
        <w:rPr>
          <w:rFonts w:asciiTheme="minorBidi" w:hAnsiTheme="minorBidi"/>
          <w:sz w:val="24"/>
          <w:szCs w:val="24"/>
        </w:rPr>
        <w:t>29.</w:t>
      </w:r>
      <w:r w:rsidRPr="005D3C4A">
        <w:rPr>
          <w:rFonts w:asciiTheme="minorBidi" w:hAnsiTheme="minorBidi"/>
          <w:sz w:val="24"/>
          <w:szCs w:val="24"/>
          <w:rtl/>
        </w:rPr>
        <w:t>‏</w:t>
      </w:r>
      <w:proofErr w:type="gramEnd"/>
    </w:p>
    <w:p w14:paraId="3722AF46" w14:textId="77777777" w:rsidR="005C7199" w:rsidRPr="005D3C4A" w:rsidRDefault="005C7199" w:rsidP="00A22C71">
      <w:pPr>
        <w:bidi w:val="0"/>
        <w:spacing w:after="0" w:line="480" w:lineRule="auto"/>
        <w:ind w:right="-142"/>
        <w:jc w:val="both"/>
        <w:rPr>
          <w:rFonts w:asciiTheme="minorBidi" w:hAnsiTheme="minorBidi"/>
          <w:sz w:val="24"/>
          <w:szCs w:val="24"/>
        </w:rPr>
      </w:pPr>
      <w:r w:rsidRPr="005D3C4A">
        <w:rPr>
          <w:rFonts w:asciiTheme="minorBidi" w:hAnsiTheme="minorBidi"/>
          <w:sz w:val="24"/>
          <w:szCs w:val="24"/>
        </w:rPr>
        <w:t xml:space="preserve">Hoyer, </w:t>
      </w:r>
      <w:proofErr w:type="gramStart"/>
      <w:r w:rsidRPr="005D3C4A">
        <w:rPr>
          <w:rFonts w:asciiTheme="minorBidi" w:hAnsiTheme="minorBidi"/>
          <w:sz w:val="24"/>
          <w:szCs w:val="24"/>
        </w:rPr>
        <w:t>W.J.,&amp;</w:t>
      </w:r>
      <w:proofErr w:type="gramEnd"/>
      <w:r w:rsidRPr="005D3C4A">
        <w:rPr>
          <w:rFonts w:asciiTheme="minorBidi" w:hAnsiTheme="minorBidi"/>
          <w:sz w:val="24"/>
          <w:szCs w:val="24"/>
        </w:rPr>
        <w:t xml:space="preserve"> Roodin, P.A. (2009). </w:t>
      </w:r>
      <w:r w:rsidRPr="005D3C4A">
        <w:rPr>
          <w:rFonts w:asciiTheme="minorBidi" w:hAnsiTheme="minorBidi"/>
          <w:i/>
          <w:iCs/>
          <w:sz w:val="24"/>
          <w:szCs w:val="24"/>
        </w:rPr>
        <w:t>Adult development and aging</w:t>
      </w:r>
      <w:r w:rsidRPr="005D3C4A">
        <w:rPr>
          <w:rFonts w:asciiTheme="minorBidi" w:hAnsiTheme="minorBidi"/>
          <w:sz w:val="24"/>
          <w:szCs w:val="24"/>
        </w:rPr>
        <w:t xml:space="preserve"> (6 ed). Boston: McGraw-Hill.</w:t>
      </w:r>
    </w:p>
    <w:p w14:paraId="48AAEEB0" w14:textId="77777777" w:rsidR="005C7199" w:rsidRPr="005D3C4A" w:rsidRDefault="005C7199" w:rsidP="00A22C71">
      <w:pPr>
        <w:shd w:val="clear" w:color="auto" w:fill="FFFFFF"/>
        <w:bidi w:val="0"/>
        <w:spacing w:after="0" w:line="480" w:lineRule="auto"/>
        <w:ind w:left="851" w:hanging="851"/>
        <w:jc w:val="both"/>
        <w:rPr>
          <w:rFonts w:asciiTheme="minorBidi" w:eastAsia="Times New Roman" w:hAnsiTheme="minorBidi"/>
          <w:sz w:val="24"/>
          <w:szCs w:val="24"/>
        </w:rPr>
      </w:pPr>
      <w:r w:rsidRPr="005D3C4A">
        <w:rPr>
          <w:rFonts w:asciiTheme="minorBidi" w:eastAsia="Times New Roman" w:hAnsiTheme="minorBidi"/>
          <w:sz w:val="24"/>
          <w:szCs w:val="24"/>
        </w:rPr>
        <w:t xml:space="preserve">Hughes, B.L., &amp; Beer, J.S. (2013). </w:t>
      </w:r>
      <w:hyperlink r:id="rId15" w:history="1">
        <w:r w:rsidRPr="005D3C4A">
          <w:rPr>
            <w:rFonts w:asciiTheme="minorBidi" w:eastAsia="Times New Roman" w:hAnsiTheme="minorBidi"/>
            <w:sz w:val="24"/>
            <w:szCs w:val="24"/>
          </w:rPr>
          <w:t>Protecting the self: the effect of social-evaluative threat on neural representations of self.</w:t>
        </w:r>
      </w:hyperlink>
      <w:r w:rsidRPr="005D3C4A">
        <w:rPr>
          <w:rFonts w:asciiTheme="minorBidi" w:eastAsia="Times New Roman" w:hAnsiTheme="minorBidi"/>
          <w:sz w:val="24"/>
          <w:szCs w:val="24"/>
        </w:rPr>
        <w:t xml:space="preserve"> </w:t>
      </w:r>
      <w:r w:rsidRPr="005D3C4A">
        <w:rPr>
          <w:rFonts w:asciiTheme="minorBidi" w:eastAsia="Times New Roman" w:hAnsiTheme="minorBidi"/>
          <w:i/>
          <w:iCs/>
          <w:sz w:val="24"/>
          <w:szCs w:val="24"/>
        </w:rPr>
        <w:t>Journal of Cognitive Neuroscience, 25(4), 613-622</w:t>
      </w:r>
      <w:r w:rsidRPr="005D3C4A">
        <w:rPr>
          <w:rFonts w:asciiTheme="minorBidi" w:eastAsia="Times New Roman" w:hAnsiTheme="minorBidi"/>
          <w:sz w:val="24"/>
          <w:szCs w:val="24"/>
        </w:rPr>
        <w:t>.</w:t>
      </w:r>
    </w:p>
    <w:p w14:paraId="6093C31B"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 xml:space="preserve">Hummert, M. L., Garstka, T. A., O'Brien, L. T., Greenwald, A. G., &amp; Mellott, D. S (2002). Using the Implicit Association Test to measure age differences in implicit social cognitions. </w:t>
      </w:r>
      <w:r w:rsidRPr="005D3C4A">
        <w:rPr>
          <w:rFonts w:asciiTheme="minorBidi" w:hAnsiTheme="minorBidi"/>
          <w:i/>
          <w:iCs/>
          <w:sz w:val="24"/>
          <w:szCs w:val="24"/>
        </w:rPr>
        <w:t>Psychology and Aging, 17 (3),</w:t>
      </w:r>
      <w:r w:rsidRPr="005D3C4A">
        <w:rPr>
          <w:rFonts w:asciiTheme="minorBidi" w:hAnsiTheme="minorBidi"/>
          <w:sz w:val="24"/>
          <w:szCs w:val="24"/>
        </w:rPr>
        <w:t xml:space="preserve"> 482-495.</w:t>
      </w:r>
    </w:p>
    <w:p w14:paraId="1FB0D59A"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Hyde. L, Doerksen. S.E, Ribeiro.N, F., &amp; Conroy.D. E (2010). The independence of implicit and explicit attitudes toward physical activity: Introspective access and attitudinal concordance. </w:t>
      </w:r>
      <w:r w:rsidRPr="005D3C4A">
        <w:rPr>
          <w:rFonts w:asciiTheme="minorBidi" w:hAnsiTheme="minorBidi"/>
          <w:i/>
          <w:iCs/>
          <w:sz w:val="24"/>
          <w:szCs w:val="24"/>
        </w:rPr>
        <w:t>Psychology of Sport and Exercise</w:t>
      </w:r>
      <w:r w:rsidRPr="005D3C4A">
        <w:rPr>
          <w:rFonts w:asciiTheme="minorBidi" w:hAnsiTheme="minorBidi"/>
          <w:sz w:val="24"/>
          <w:szCs w:val="24"/>
        </w:rPr>
        <w:t xml:space="preserve">, </w:t>
      </w:r>
      <w:r w:rsidRPr="005D3C4A">
        <w:rPr>
          <w:rFonts w:asciiTheme="minorBidi" w:hAnsiTheme="minorBidi"/>
          <w:i/>
          <w:iCs/>
          <w:sz w:val="24"/>
          <w:szCs w:val="24"/>
        </w:rPr>
        <w:t>11</w:t>
      </w:r>
      <w:r w:rsidRPr="005D3C4A">
        <w:rPr>
          <w:rFonts w:asciiTheme="minorBidi" w:hAnsiTheme="minorBidi"/>
          <w:sz w:val="24"/>
          <w:szCs w:val="24"/>
        </w:rPr>
        <w:t>, 387-393.</w:t>
      </w:r>
    </w:p>
    <w:p w14:paraId="5DFF32E9"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Ismail, Z., Smith, E. E., Geda, Y., Sultzer, D., Brodaty, H., Smith, G., ... &amp; Area, I. N. S. P. I. (2016). Neuropsychiatric symptoms as early manifestations </w:t>
      </w:r>
      <w:r w:rsidRPr="005D3C4A">
        <w:rPr>
          <w:rFonts w:asciiTheme="minorBidi" w:hAnsiTheme="minorBidi"/>
          <w:sz w:val="24"/>
          <w:szCs w:val="24"/>
        </w:rPr>
        <w:lastRenderedPageBreak/>
        <w:t>of emergent dementia: provisional diagnostic criteria for mild behavioral impairment. </w:t>
      </w:r>
      <w:r w:rsidRPr="005D3C4A">
        <w:rPr>
          <w:rFonts w:asciiTheme="minorBidi" w:hAnsiTheme="minorBidi"/>
          <w:i/>
          <w:iCs/>
          <w:sz w:val="24"/>
          <w:szCs w:val="24"/>
        </w:rPr>
        <w:t>Alzheimer's &amp; Dementia</w:t>
      </w:r>
      <w:r w:rsidRPr="005D3C4A">
        <w:rPr>
          <w:rFonts w:asciiTheme="minorBidi" w:hAnsiTheme="minorBidi"/>
          <w:sz w:val="24"/>
          <w:szCs w:val="24"/>
        </w:rPr>
        <w:t>, </w:t>
      </w:r>
      <w:r w:rsidRPr="005D3C4A">
        <w:rPr>
          <w:rFonts w:asciiTheme="minorBidi" w:hAnsiTheme="minorBidi"/>
          <w:i/>
          <w:iCs/>
          <w:sz w:val="24"/>
          <w:szCs w:val="24"/>
        </w:rPr>
        <w:t>12(2),</w:t>
      </w:r>
      <w:r w:rsidRPr="005D3C4A">
        <w:rPr>
          <w:rFonts w:asciiTheme="minorBidi" w:hAnsiTheme="minorBidi"/>
          <w:sz w:val="24"/>
          <w:szCs w:val="24"/>
        </w:rPr>
        <w:t xml:space="preserve"> 195-</w:t>
      </w:r>
      <w:proofErr w:type="gramStart"/>
      <w:r w:rsidRPr="005D3C4A">
        <w:rPr>
          <w:rFonts w:asciiTheme="minorBidi" w:hAnsiTheme="minorBidi"/>
          <w:sz w:val="24"/>
          <w:szCs w:val="24"/>
        </w:rPr>
        <w:t>202.</w:t>
      </w:r>
      <w:r w:rsidRPr="005D3C4A">
        <w:rPr>
          <w:rFonts w:asciiTheme="minorBidi" w:hAnsiTheme="minorBidi"/>
          <w:sz w:val="24"/>
          <w:szCs w:val="24"/>
          <w:rtl/>
        </w:rPr>
        <w:t>‏</w:t>
      </w:r>
      <w:proofErr w:type="gramEnd"/>
    </w:p>
    <w:p w14:paraId="2250F6CD"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Iversen, T. N., Larsen, L., &amp; Solem, P. E. (2009). A conceptual analysis of ageism. Nordic Psychology, </w:t>
      </w:r>
      <w:r w:rsidRPr="005D3C4A">
        <w:rPr>
          <w:rFonts w:asciiTheme="minorBidi" w:hAnsiTheme="minorBidi"/>
          <w:i/>
          <w:iCs/>
          <w:sz w:val="24"/>
          <w:szCs w:val="24"/>
        </w:rPr>
        <w:t>61 (3),</w:t>
      </w:r>
      <w:r w:rsidRPr="005D3C4A">
        <w:rPr>
          <w:rFonts w:asciiTheme="minorBidi" w:hAnsiTheme="minorBidi"/>
          <w:sz w:val="24"/>
          <w:szCs w:val="24"/>
        </w:rPr>
        <w:t xml:space="preserve"> 4-</w:t>
      </w:r>
      <w:proofErr w:type="gramStart"/>
      <w:r w:rsidRPr="005D3C4A">
        <w:rPr>
          <w:rFonts w:asciiTheme="minorBidi" w:hAnsiTheme="minorBidi"/>
          <w:sz w:val="24"/>
          <w:szCs w:val="24"/>
        </w:rPr>
        <w:t>22.</w:t>
      </w:r>
      <w:r w:rsidRPr="005D3C4A">
        <w:rPr>
          <w:rFonts w:asciiTheme="minorBidi" w:hAnsiTheme="minorBidi"/>
          <w:sz w:val="24"/>
          <w:szCs w:val="24"/>
          <w:rtl/>
        </w:rPr>
        <w:t>‏</w:t>
      </w:r>
      <w:proofErr w:type="gramEnd"/>
    </w:p>
    <w:p w14:paraId="1718EE5E"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Jacoby, A., Snape, D., &amp; Baker, G. A. (2005). Epilepsy and social identity: the stigma of a chronic neurological disorder. </w:t>
      </w:r>
      <w:r w:rsidRPr="005D3C4A">
        <w:rPr>
          <w:rFonts w:asciiTheme="minorBidi" w:hAnsiTheme="minorBidi"/>
          <w:i/>
          <w:iCs/>
          <w:sz w:val="24"/>
          <w:szCs w:val="24"/>
        </w:rPr>
        <w:t>The Lancet Neurology</w:t>
      </w:r>
      <w:r w:rsidRPr="005D3C4A">
        <w:rPr>
          <w:rFonts w:asciiTheme="minorBidi" w:hAnsiTheme="minorBidi"/>
          <w:sz w:val="24"/>
          <w:szCs w:val="24"/>
        </w:rPr>
        <w:t>, </w:t>
      </w:r>
      <w:r w:rsidRPr="005D3C4A">
        <w:rPr>
          <w:rFonts w:asciiTheme="minorBidi" w:hAnsiTheme="minorBidi"/>
          <w:i/>
          <w:iCs/>
          <w:sz w:val="24"/>
          <w:szCs w:val="24"/>
        </w:rPr>
        <w:t>4(3),</w:t>
      </w:r>
      <w:r w:rsidRPr="005D3C4A">
        <w:rPr>
          <w:rFonts w:asciiTheme="minorBidi" w:hAnsiTheme="minorBidi"/>
          <w:sz w:val="24"/>
          <w:szCs w:val="24"/>
        </w:rPr>
        <w:t xml:space="preserve"> 171-178.</w:t>
      </w:r>
    </w:p>
    <w:p w14:paraId="327D4219"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tl/>
        </w:rPr>
        <w:t>‏</w:t>
      </w:r>
      <w:r w:rsidRPr="005D3C4A">
        <w:rPr>
          <w:rFonts w:asciiTheme="minorBidi" w:hAnsiTheme="minorBidi"/>
          <w:sz w:val="24"/>
          <w:szCs w:val="24"/>
        </w:rPr>
        <w:t xml:space="preserve"> John, O. P., Donahue, E. M., &amp; Kentle, R. L. (1991). The Big Five Inventory – Versions 4a and 54. Berkeley: University of California, Berkeley, Institute of Personality and Social Research.  </w:t>
      </w:r>
    </w:p>
    <w:p w14:paraId="0A5D8A88" w14:textId="77777777" w:rsidR="005C7199" w:rsidRPr="005D3C4A" w:rsidRDefault="005C7199" w:rsidP="00A22C71">
      <w:pPr>
        <w:bidi w:val="0"/>
        <w:spacing w:after="0" w:line="480" w:lineRule="auto"/>
        <w:ind w:left="851" w:right="-142" w:hanging="851"/>
        <w:jc w:val="both"/>
        <w:rPr>
          <w:rFonts w:asciiTheme="minorBidi" w:hAnsiTheme="minorBidi"/>
          <w:sz w:val="24"/>
          <w:szCs w:val="24"/>
          <w:rtl/>
        </w:rPr>
      </w:pPr>
      <w:r w:rsidRPr="005D3C4A">
        <w:rPr>
          <w:rFonts w:asciiTheme="minorBidi" w:hAnsiTheme="minorBidi"/>
          <w:sz w:val="24"/>
          <w:szCs w:val="24"/>
        </w:rPr>
        <w:t>Johnson, I. R., Petty, R. E., Briñol, P., &amp; See, Y. H. M. (2017). Persuasive message scrutiny as a function of implicit-explicit discrepancies in racial attitudes. </w:t>
      </w:r>
      <w:r w:rsidRPr="005D3C4A">
        <w:rPr>
          <w:rFonts w:asciiTheme="minorBidi" w:hAnsiTheme="minorBidi"/>
          <w:i/>
          <w:iCs/>
          <w:sz w:val="24"/>
          <w:szCs w:val="24"/>
        </w:rPr>
        <w:t>Journal of Experimental Social Psychology</w:t>
      </w:r>
      <w:r w:rsidRPr="005D3C4A">
        <w:rPr>
          <w:rFonts w:asciiTheme="minorBidi" w:hAnsiTheme="minorBidi"/>
          <w:sz w:val="24"/>
          <w:szCs w:val="24"/>
        </w:rPr>
        <w:t>, </w:t>
      </w:r>
      <w:r w:rsidRPr="005D3C4A">
        <w:rPr>
          <w:rFonts w:asciiTheme="minorBidi" w:hAnsiTheme="minorBidi"/>
          <w:i/>
          <w:iCs/>
          <w:sz w:val="24"/>
          <w:szCs w:val="24"/>
        </w:rPr>
        <w:t>70</w:t>
      </w:r>
      <w:r w:rsidRPr="005D3C4A">
        <w:rPr>
          <w:rFonts w:asciiTheme="minorBidi" w:hAnsiTheme="minorBidi"/>
          <w:sz w:val="24"/>
          <w:szCs w:val="24"/>
        </w:rPr>
        <w:t>, 222-</w:t>
      </w:r>
      <w:proofErr w:type="gramStart"/>
      <w:r w:rsidRPr="005D3C4A">
        <w:rPr>
          <w:rFonts w:asciiTheme="minorBidi" w:hAnsiTheme="minorBidi"/>
          <w:sz w:val="24"/>
          <w:szCs w:val="24"/>
        </w:rPr>
        <w:t>234.</w:t>
      </w:r>
      <w:r w:rsidRPr="005D3C4A">
        <w:rPr>
          <w:rFonts w:asciiTheme="minorBidi" w:hAnsiTheme="minorBidi"/>
          <w:sz w:val="24"/>
          <w:szCs w:val="24"/>
          <w:rtl/>
        </w:rPr>
        <w:t>‏</w:t>
      </w:r>
      <w:proofErr w:type="gramEnd"/>
    </w:p>
    <w:p w14:paraId="419847E4"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Johnson, R., Harkins, K., Cary, M., Sankar, P., &amp; Karlawish, J. (2015). The relative contributions of disease label and disease prognosis to Alzheimer's stigma: A vignette-based experiment. </w:t>
      </w:r>
      <w:r w:rsidRPr="005D3C4A">
        <w:rPr>
          <w:rFonts w:asciiTheme="minorBidi" w:hAnsiTheme="minorBidi"/>
          <w:i/>
          <w:iCs/>
          <w:sz w:val="24"/>
          <w:szCs w:val="24"/>
        </w:rPr>
        <w:t>Social Science &amp; Medicine</w:t>
      </w:r>
      <w:r w:rsidRPr="005D3C4A">
        <w:rPr>
          <w:rFonts w:asciiTheme="minorBidi" w:hAnsiTheme="minorBidi"/>
          <w:sz w:val="24"/>
          <w:szCs w:val="24"/>
        </w:rPr>
        <w:t>, </w:t>
      </w:r>
      <w:r w:rsidRPr="005D3C4A">
        <w:rPr>
          <w:rFonts w:asciiTheme="minorBidi" w:hAnsiTheme="minorBidi"/>
          <w:i/>
          <w:iCs/>
          <w:sz w:val="24"/>
          <w:szCs w:val="24"/>
        </w:rPr>
        <w:t>143</w:t>
      </w:r>
      <w:r w:rsidRPr="005D3C4A">
        <w:rPr>
          <w:rFonts w:asciiTheme="minorBidi" w:hAnsiTheme="minorBidi"/>
          <w:sz w:val="24"/>
          <w:szCs w:val="24"/>
        </w:rPr>
        <w:t>, 117-127.</w:t>
      </w:r>
    </w:p>
    <w:p w14:paraId="0A0AD06C"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tl/>
        </w:rPr>
      </w:pPr>
      <w:r w:rsidRPr="005D3C4A">
        <w:rPr>
          <w:rFonts w:asciiTheme="minorBidi" w:hAnsiTheme="minorBidi"/>
          <w:sz w:val="24"/>
          <w:szCs w:val="24"/>
        </w:rPr>
        <w:t>Jones, B., Gage, H., Bakker, C., Barrios, H., Boucault, S., Mayer, J., ... &amp; Wallin, A. O. (2018). Availability of information on young onset dementia for patients and carers in six European countries. </w:t>
      </w:r>
      <w:r w:rsidRPr="005D3C4A">
        <w:rPr>
          <w:rFonts w:asciiTheme="minorBidi" w:hAnsiTheme="minorBidi"/>
          <w:i/>
          <w:iCs/>
          <w:sz w:val="24"/>
          <w:szCs w:val="24"/>
        </w:rPr>
        <w:t>Patient Education and Counseling</w:t>
      </w:r>
      <w:r w:rsidRPr="005D3C4A">
        <w:rPr>
          <w:rFonts w:asciiTheme="minorBidi" w:hAnsiTheme="minorBidi"/>
          <w:sz w:val="24"/>
          <w:szCs w:val="24"/>
        </w:rPr>
        <w:t>, </w:t>
      </w:r>
      <w:r w:rsidRPr="005D3C4A">
        <w:rPr>
          <w:rFonts w:asciiTheme="minorBidi" w:hAnsiTheme="minorBidi"/>
          <w:i/>
          <w:iCs/>
          <w:sz w:val="24"/>
          <w:szCs w:val="24"/>
        </w:rPr>
        <w:t>101(1),</w:t>
      </w:r>
      <w:r w:rsidRPr="005D3C4A">
        <w:rPr>
          <w:rFonts w:asciiTheme="minorBidi" w:hAnsiTheme="minorBidi"/>
          <w:sz w:val="24"/>
          <w:szCs w:val="24"/>
        </w:rPr>
        <w:t xml:space="preserve"> 159-</w:t>
      </w:r>
      <w:proofErr w:type="gramStart"/>
      <w:r w:rsidRPr="005D3C4A">
        <w:rPr>
          <w:rFonts w:asciiTheme="minorBidi" w:hAnsiTheme="minorBidi"/>
          <w:sz w:val="24"/>
          <w:szCs w:val="24"/>
        </w:rPr>
        <w:t>165.</w:t>
      </w:r>
      <w:r w:rsidRPr="005D3C4A">
        <w:rPr>
          <w:rFonts w:asciiTheme="minorBidi" w:hAnsiTheme="minorBidi"/>
          <w:sz w:val="24"/>
          <w:szCs w:val="24"/>
          <w:rtl/>
        </w:rPr>
        <w:t>‏</w:t>
      </w:r>
      <w:proofErr w:type="gramEnd"/>
    </w:p>
    <w:p w14:paraId="5BEA6380"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bookmarkStart w:id="76" w:name="_Hlk530726658"/>
      <w:r w:rsidRPr="005D3C4A">
        <w:rPr>
          <w:rFonts w:asciiTheme="minorBidi" w:hAnsiTheme="minorBidi"/>
          <w:sz w:val="24"/>
          <w:szCs w:val="24"/>
        </w:rPr>
        <w:t>Kahneman, D. (2002). Maps of bounded rationality: A perspective on intuitive judgment and choice. </w:t>
      </w:r>
      <w:r w:rsidRPr="005D3C4A">
        <w:rPr>
          <w:rFonts w:asciiTheme="minorBidi" w:hAnsiTheme="minorBidi"/>
          <w:i/>
          <w:iCs/>
          <w:sz w:val="24"/>
          <w:szCs w:val="24"/>
        </w:rPr>
        <w:t>Nobel prize lecture</w:t>
      </w:r>
      <w:r w:rsidRPr="005D3C4A">
        <w:rPr>
          <w:rFonts w:asciiTheme="minorBidi" w:hAnsiTheme="minorBidi"/>
          <w:sz w:val="24"/>
          <w:szCs w:val="24"/>
        </w:rPr>
        <w:t>, </w:t>
      </w:r>
      <w:r w:rsidRPr="005D3C4A">
        <w:rPr>
          <w:rFonts w:asciiTheme="minorBidi" w:hAnsiTheme="minorBidi"/>
          <w:i/>
          <w:iCs/>
          <w:sz w:val="24"/>
          <w:szCs w:val="24"/>
        </w:rPr>
        <w:t>8,</w:t>
      </w:r>
      <w:r w:rsidRPr="005D3C4A">
        <w:rPr>
          <w:rFonts w:asciiTheme="minorBidi" w:hAnsiTheme="minorBidi"/>
          <w:sz w:val="24"/>
          <w:szCs w:val="24"/>
        </w:rPr>
        <w:t xml:space="preserve"> 351-</w:t>
      </w:r>
      <w:proofErr w:type="gramStart"/>
      <w:r w:rsidRPr="005D3C4A">
        <w:rPr>
          <w:rFonts w:asciiTheme="minorBidi" w:hAnsiTheme="minorBidi"/>
          <w:sz w:val="24"/>
          <w:szCs w:val="24"/>
        </w:rPr>
        <w:t>401.</w:t>
      </w:r>
      <w:r w:rsidRPr="005D3C4A">
        <w:rPr>
          <w:rFonts w:asciiTheme="minorBidi" w:hAnsiTheme="minorBidi"/>
          <w:sz w:val="24"/>
          <w:szCs w:val="24"/>
          <w:rtl/>
        </w:rPr>
        <w:t>‏</w:t>
      </w:r>
      <w:proofErr w:type="gramEnd"/>
    </w:p>
    <w:p w14:paraId="49F7FC0B"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lastRenderedPageBreak/>
        <w:t>Kane, A., Murphy, C., &amp; Kelly, M. (2018</w:t>
      </w:r>
      <w:bookmarkEnd w:id="76"/>
      <w:r w:rsidRPr="005D3C4A">
        <w:rPr>
          <w:rFonts w:asciiTheme="minorBidi" w:hAnsiTheme="minorBidi"/>
          <w:sz w:val="24"/>
          <w:szCs w:val="24"/>
        </w:rPr>
        <w:t>). Assessing implicit and explicit dementia stigma in young adults and care-workers. </w:t>
      </w:r>
      <w:r w:rsidRPr="005D3C4A">
        <w:rPr>
          <w:rFonts w:asciiTheme="minorBidi" w:hAnsiTheme="minorBidi"/>
          <w:i/>
          <w:iCs/>
          <w:sz w:val="24"/>
          <w:szCs w:val="24"/>
        </w:rPr>
        <w:t>Dementia</w:t>
      </w:r>
      <w:r w:rsidRPr="005D3C4A">
        <w:rPr>
          <w:rFonts w:asciiTheme="minorBidi" w:hAnsiTheme="minorBidi"/>
          <w:sz w:val="24"/>
          <w:szCs w:val="24"/>
        </w:rPr>
        <w:t xml:space="preserve">, </w:t>
      </w:r>
      <w:r w:rsidRPr="005D3C4A">
        <w:rPr>
          <w:rFonts w:asciiTheme="minorBidi" w:hAnsiTheme="minorBidi"/>
          <w:i/>
          <w:iCs/>
          <w:sz w:val="24"/>
          <w:szCs w:val="24"/>
        </w:rPr>
        <w:t>10</w:t>
      </w:r>
      <w:r w:rsidRPr="005D3C4A">
        <w:rPr>
          <w:rFonts w:asciiTheme="minorBidi" w:hAnsiTheme="minorBidi"/>
          <w:sz w:val="24"/>
          <w:szCs w:val="24"/>
        </w:rPr>
        <w:t>, 1-20.</w:t>
      </w:r>
    </w:p>
    <w:p w14:paraId="498D03F8"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Karpinski A., &amp; Steinman R., B.  (2006). The Single Category Implicit Association Test as a Measure of Implicit Social Cognition. </w:t>
      </w:r>
      <w:r w:rsidRPr="005D3C4A">
        <w:rPr>
          <w:rFonts w:asciiTheme="minorBidi" w:hAnsiTheme="minorBidi"/>
          <w:i/>
          <w:iCs/>
          <w:sz w:val="24"/>
          <w:szCs w:val="24"/>
        </w:rPr>
        <w:t>Journal of Personality and Social Psychology</w:t>
      </w:r>
      <w:r w:rsidRPr="005D3C4A">
        <w:rPr>
          <w:rFonts w:asciiTheme="minorBidi" w:hAnsiTheme="minorBidi"/>
          <w:sz w:val="24"/>
          <w:szCs w:val="24"/>
        </w:rPr>
        <w:t xml:space="preserve">, </w:t>
      </w:r>
      <w:r w:rsidRPr="005D3C4A">
        <w:rPr>
          <w:rFonts w:asciiTheme="minorBidi" w:hAnsiTheme="minorBidi"/>
          <w:i/>
          <w:iCs/>
          <w:sz w:val="24"/>
          <w:szCs w:val="24"/>
        </w:rPr>
        <w:t>91</w:t>
      </w:r>
      <w:r w:rsidRPr="005D3C4A">
        <w:rPr>
          <w:rFonts w:asciiTheme="minorBidi" w:hAnsiTheme="minorBidi"/>
          <w:sz w:val="24"/>
          <w:szCs w:val="24"/>
        </w:rPr>
        <w:t>, 16–32.</w:t>
      </w:r>
    </w:p>
    <w:p w14:paraId="41DE0FFE"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Katsuno, T. (2005). Dementia from the inside: how people with early-stage dementia evaluate their quality of life. </w:t>
      </w:r>
      <w:r w:rsidRPr="005D3C4A">
        <w:rPr>
          <w:rFonts w:asciiTheme="minorBidi" w:hAnsiTheme="minorBidi"/>
          <w:i/>
          <w:iCs/>
          <w:sz w:val="24"/>
          <w:szCs w:val="24"/>
        </w:rPr>
        <w:t>Ageing and Society</w:t>
      </w:r>
      <w:r w:rsidRPr="005D3C4A">
        <w:rPr>
          <w:rFonts w:asciiTheme="minorBidi" w:hAnsiTheme="minorBidi"/>
          <w:sz w:val="24"/>
          <w:szCs w:val="24"/>
        </w:rPr>
        <w:t xml:space="preserve">, </w:t>
      </w:r>
      <w:r w:rsidRPr="005D3C4A">
        <w:rPr>
          <w:rFonts w:asciiTheme="minorBidi" w:hAnsiTheme="minorBidi"/>
          <w:i/>
          <w:iCs/>
          <w:sz w:val="24"/>
          <w:szCs w:val="24"/>
        </w:rPr>
        <w:t>25</w:t>
      </w:r>
      <w:r w:rsidRPr="005D3C4A">
        <w:rPr>
          <w:rFonts w:asciiTheme="minorBidi" w:hAnsiTheme="minorBidi"/>
          <w:sz w:val="24"/>
          <w:szCs w:val="24"/>
        </w:rPr>
        <w:t xml:space="preserve">, 197-214. </w:t>
      </w:r>
    </w:p>
    <w:p w14:paraId="7F186760"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Kawakami, K., Dovidio, J. F., Moll, J., Hermsen, S., &amp; Russin, A. (2000</w:t>
      </w:r>
      <w:r w:rsidRPr="005D3C4A">
        <w:rPr>
          <w:rFonts w:asciiTheme="minorBidi" w:hAnsiTheme="minorBidi"/>
          <w:i/>
          <w:iCs/>
          <w:sz w:val="24"/>
          <w:szCs w:val="24"/>
        </w:rPr>
        <w:t>).</w:t>
      </w:r>
      <w:r w:rsidRPr="005D3C4A">
        <w:rPr>
          <w:rFonts w:asciiTheme="minorBidi" w:hAnsiTheme="minorBidi"/>
          <w:sz w:val="24"/>
          <w:szCs w:val="24"/>
        </w:rPr>
        <w:t xml:space="preserve"> Just say no (to stereotyping): Effects of training in the negation of stereotypic associations on stereotype activation</w:t>
      </w:r>
      <w:r w:rsidRPr="005D3C4A">
        <w:rPr>
          <w:rFonts w:asciiTheme="minorBidi" w:hAnsiTheme="minorBidi"/>
          <w:i/>
          <w:iCs/>
          <w:sz w:val="24"/>
          <w:szCs w:val="24"/>
        </w:rPr>
        <w:t>. Journal of Personality and Social Psychology, 78</w:t>
      </w:r>
      <w:r w:rsidRPr="005D3C4A">
        <w:rPr>
          <w:rFonts w:asciiTheme="minorBidi" w:hAnsiTheme="minorBidi"/>
          <w:sz w:val="24"/>
          <w:szCs w:val="24"/>
        </w:rPr>
        <w:t>, 871-888</w:t>
      </w:r>
      <w:r w:rsidRPr="005D3C4A">
        <w:rPr>
          <w:rFonts w:asciiTheme="minorBidi" w:hAnsiTheme="minorBidi"/>
          <w:i/>
          <w:iCs/>
          <w:sz w:val="24"/>
          <w:szCs w:val="24"/>
        </w:rPr>
        <w:t>.</w:t>
      </w:r>
    </w:p>
    <w:p w14:paraId="6642C17D"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tl/>
        </w:rPr>
      </w:pPr>
      <w:r w:rsidRPr="005D3C4A">
        <w:rPr>
          <w:rFonts w:asciiTheme="minorBidi" w:hAnsiTheme="minorBidi"/>
          <w:sz w:val="24"/>
          <w:szCs w:val="24"/>
        </w:rPr>
        <w:t>Kingston, D. A., Olver, M. E., Harris, M., Booth, B. D., Gulati, S., &amp; Cameron, C. (2016). The relationship between mental illness and violence in a mentally disordered offender sample: Evaluating criminogenic and psychopathological predictors. </w:t>
      </w:r>
      <w:r w:rsidRPr="005D3C4A">
        <w:rPr>
          <w:rFonts w:asciiTheme="minorBidi" w:hAnsiTheme="minorBidi"/>
          <w:i/>
          <w:iCs/>
          <w:sz w:val="24"/>
          <w:szCs w:val="24"/>
        </w:rPr>
        <w:t>Psychology, Crime &amp; Law</w:t>
      </w:r>
      <w:r w:rsidRPr="005D3C4A">
        <w:rPr>
          <w:rFonts w:asciiTheme="minorBidi" w:hAnsiTheme="minorBidi"/>
          <w:sz w:val="24"/>
          <w:szCs w:val="24"/>
        </w:rPr>
        <w:t>, </w:t>
      </w:r>
      <w:r w:rsidRPr="005D3C4A">
        <w:rPr>
          <w:rFonts w:asciiTheme="minorBidi" w:hAnsiTheme="minorBidi"/>
          <w:i/>
          <w:iCs/>
          <w:sz w:val="24"/>
          <w:szCs w:val="24"/>
        </w:rPr>
        <w:t>22(7),</w:t>
      </w:r>
      <w:r w:rsidRPr="005D3C4A">
        <w:rPr>
          <w:rFonts w:asciiTheme="minorBidi" w:hAnsiTheme="minorBidi"/>
          <w:sz w:val="24"/>
          <w:szCs w:val="24"/>
        </w:rPr>
        <w:t xml:space="preserve"> 678-</w:t>
      </w:r>
      <w:proofErr w:type="gramStart"/>
      <w:r w:rsidRPr="005D3C4A">
        <w:rPr>
          <w:rFonts w:asciiTheme="minorBidi" w:hAnsiTheme="minorBidi"/>
          <w:sz w:val="24"/>
          <w:szCs w:val="24"/>
        </w:rPr>
        <w:t>700.</w:t>
      </w:r>
      <w:r w:rsidRPr="005D3C4A">
        <w:rPr>
          <w:rFonts w:asciiTheme="minorBidi" w:hAnsiTheme="minorBidi"/>
          <w:sz w:val="24"/>
          <w:szCs w:val="24"/>
          <w:rtl/>
        </w:rPr>
        <w:t>‏</w:t>
      </w:r>
      <w:proofErr w:type="gramEnd"/>
    </w:p>
    <w:p w14:paraId="2A05BCBE"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Kingston, D., Moghaddam, N. G., &amp; Dawson, D. L. (2016). How do differential explanations of voice-hearing influence attributions and behavioral intentions towards voice-</w:t>
      </w:r>
      <w:proofErr w:type="gramStart"/>
      <w:r w:rsidRPr="005D3C4A">
        <w:rPr>
          <w:rFonts w:asciiTheme="minorBidi" w:hAnsiTheme="minorBidi"/>
          <w:sz w:val="24"/>
          <w:szCs w:val="24"/>
        </w:rPr>
        <w:t>hearers?.</w:t>
      </w:r>
      <w:proofErr w:type="gramEnd"/>
      <w:r w:rsidRPr="005D3C4A">
        <w:rPr>
          <w:rFonts w:asciiTheme="minorBidi" w:hAnsiTheme="minorBidi"/>
          <w:sz w:val="24"/>
          <w:szCs w:val="24"/>
        </w:rPr>
        <w:t> </w:t>
      </w:r>
      <w:r w:rsidRPr="005D3C4A">
        <w:rPr>
          <w:rFonts w:asciiTheme="minorBidi" w:hAnsiTheme="minorBidi"/>
          <w:i/>
          <w:iCs/>
          <w:sz w:val="24"/>
          <w:szCs w:val="24"/>
        </w:rPr>
        <w:t>Psychiatry Research</w:t>
      </w:r>
      <w:r w:rsidRPr="005D3C4A">
        <w:rPr>
          <w:rFonts w:asciiTheme="minorBidi" w:hAnsiTheme="minorBidi"/>
          <w:sz w:val="24"/>
          <w:szCs w:val="24"/>
        </w:rPr>
        <w:t>, </w:t>
      </w:r>
      <w:r w:rsidRPr="005D3C4A">
        <w:rPr>
          <w:rFonts w:asciiTheme="minorBidi" w:hAnsiTheme="minorBidi"/>
          <w:i/>
          <w:iCs/>
          <w:sz w:val="24"/>
          <w:szCs w:val="24"/>
        </w:rPr>
        <w:t>237</w:t>
      </w:r>
      <w:r w:rsidRPr="005D3C4A">
        <w:rPr>
          <w:rFonts w:asciiTheme="minorBidi" w:hAnsiTheme="minorBidi"/>
          <w:sz w:val="24"/>
          <w:szCs w:val="24"/>
        </w:rPr>
        <w:t>, 208-217.</w:t>
      </w:r>
    </w:p>
    <w:p w14:paraId="392680D1"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Konijnenberg, E., Fereshtehnejad, S. M., Ten Kate, M., Eriksdotter, M., Scheltens, P., Johannsen, P., ... &amp; Visser, P. J. (2017). Early-Onset Dementia: Frequency, Diagnostic Procedures, and Quality Indicators </w:t>
      </w:r>
      <w:r w:rsidRPr="005D3C4A">
        <w:rPr>
          <w:rFonts w:asciiTheme="minorBidi" w:hAnsiTheme="minorBidi"/>
          <w:sz w:val="24"/>
          <w:szCs w:val="24"/>
        </w:rPr>
        <w:lastRenderedPageBreak/>
        <w:t>in Three European Tertiary Referral Centers. </w:t>
      </w:r>
      <w:r w:rsidRPr="005D3C4A">
        <w:rPr>
          <w:rFonts w:asciiTheme="minorBidi" w:hAnsiTheme="minorBidi"/>
          <w:i/>
          <w:iCs/>
          <w:sz w:val="24"/>
          <w:szCs w:val="24"/>
        </w:rPr>
        <w:t>Alzheimer Disease &amp; Associated Disorders</w:t>
      </w:r>
      <w:r w:rsidRPr="005D3C4A">
        <w:rPr>
          <w:rFonts w:asciiTheme="minorBidi" w:hAnsiTheme="minorBidi"/>
          <w:sz w:val="24"/>
          <w:szCs w:val="24"/>
        </w:rPr>
        <w:t>, </w:t>
      </w:r>
      <w:r w:rsidRPr="005D3C4A">
        <w:rPr>
          <w:rFonts w:asciiTheme="minorBidi" w:hAnsiTheme="minorBidi"/>
          <w:i/>
          <w:iCs/>
          <w:sz w:val="24"/>
          <w:szCs w:val="24"/>
        </w:rPr>
        <w:t>31(2),</w:t>
      </w:r>
      <w:r w:rsidRPr="005D3C4A">
        <w:rPr>
          <w:rFonts w:asciiTheme="minorBidi" w:hAnsiTheme="minorBidi"/>
          <w:sz w:val="24"/>
          <w:szCs w:val="24"/>
        </w:rPr>
        <w:t xml:space="preserve"> 146-</w:t>
      </w:r>
      <w:proofErr w:type="gramStart"/>
      <w:r w:rsidRPr="005D3C4A">
        <w:rPr>
          <w:rFonts w:asciiTheme="minorBidi" w:hAnsiTheme="minorBidi"/>
          <w:sz w:val="24"/>
          <w:szCs w:val="24"/>
        </w:rPr>
        <w:t>151.</w:t>
      </w:r>
      <w:r w:rsidRPr="005D3C4A">
        <w:rPr>
          <w:rFonts w:asciiTheme="minorBidi" w:hAnsiTheme="minorBidi"/>
          <w:sz w:val="24"/>
          <w:szCs w:val="24"/>
          <w:rtl/>
        </w:rPr>
        <w:t>‏</w:t>
      </w:r>
      <w:proofErr w:type="gramEnd"/>
    </w:p>
    <w:p w14:paraId="1528A9D2" w14:textId="77777777" w:rsidR="005C7199" w:rsidRPr="005D3C4A" w:rsidRDefault="005C7199" w:rsidP="00A22C71">
      <w:pPr>
        <w:autoSpaceDE w:val="0"/>
        <w:autoSpaceDN w:val="0"/>
        <w:bidi w:val="0"/>
        <w:adjustRightInd w:val="0"/>
        <w:spacing w:after="0" w:line="480" w:lineRule="auto"/>
        <w:ind w:left="851" w:hanging="851"/>
        <w:jc w:val="both"/>
        <w:rPr>
          <w:rFonts w:asciiTheme="minorBidi" w:eastAsia="Times New Roman" w:hAnsiTheme="minorBidi"/>
          <w:sz w:val="24"/>
          <w:szCs w:val="24"/>
        </w:rPr>
      </w:pPr>
      <w:r w:rsidRPr="005D3C4A">
        <w:rPr>
          <w:rFonts w:asciiTheme="minorBidi" w:hAnsiTheme="minorBidi"/>
          <w:sz w:val="24"/>
          <w:szCs w:val="24"/>
        </w:rPr>
        <w:t xml:space="preserve">Kraus, S. J. (1995). Attitudes and the prediction of behavior: A meta-analysis of the empirical literature. </w:t>
      </w:r>
      <w:r w:rsidRPr="005D3C4A">
        <w:rPr>
          <w:rFonts w:asciiTheme="minorBidi" w:hAnsiTheme="minorBidi"/>
          <w:i/>
          <w:iCs/>
          <w:sz w:val="24"/>
          <w:szCs w:val="24"/>
        </w:rPr>
        <w:t>Personality and Social Psychology Bulletin, 21(10),</w:t>
      </w:r>
      <w:r w:rsidRPr="005D3C4A">
        <w:rPr>
          <w:rFonts w:asciiTheme="minorBidi" w:hAnsiTheme="minorBidi"/>
          <w:sz w:val="24"/>
          <w:szCs w:val="24"/>
        </w:rPr>
        <w:t xml:space="preserve"> 58-75.</w:t>
      </w:r>
    </w:p>
    <w:p w14:paraId="5407933D" w14:textId="77777777" w:rsidR="005C7199" w:rsidRPr="005D3C4A" w:rsidRDefault="005C7199" w:rsidP="00A22C71">
      <w:pPr>
        <w:shd w:val="clear" w:color="auto" w:fill="FFFFFF"/>
        <w:bidi w:val="0"/>
        <w:spacing w:after="0" w:line="480" w:lineRule="auto"/>
        <w:ind w:left="851" w:right="-142" w:hanging="851"/>
        <w:jc w:val="both"/>
        <w:rPr>
          <w:rFonts w:asciiTheme="minorBidi" w:eastAsia="Times New Roman" w:hAnsiTheme="minorBidi"/>
          <w:sz w:val="24"/>
          <w:szCs w:val="24"/>
        </w:rPr>
      </w:pPr>
      <w:r w:rsidRPr="005D3C4A">
        <w:rPr>
          <w:rFonts w:asciiTheme="minorBidi" w:eastAsia="Times New Roman" w:hAnsiTheme="minorBidi"/>
          <w:sz w:val="24"/>
          <w:szCs w:val="24"/>
        </w:rPr>
        <w:t>Krieger, N., Carney, D., Lancaster, K., Waterman, P. D., Koshaleva, A., &amp; Banaji, M. R. (2010). </w:t>
      </w:r>
      <w:hyperlink r:id="rId16" w:history="1">
        <w:r w:rsidRPr="005D3C4A">
          <w:rPr>
            <w:rFonts w:asciiTheme="minorBidi" w:eastAsia="Times New Roman" w:hAnsiTheme="minorBidi"/>
            <w:sz w:val="24"/>
            <w:szCs w:val="24"/>
          </w:rPr>
          <w:t>Combining explicit and implicit measures of racial discrimination in health research</w:t>
        </w:r>
      </w:hyperlink>
      <w:r w:rsidRPr="005D3C4A">
        <w:rPr>
          <w:rFonts w:asciiTheme="minorBidi" w:eastAsia="Times New Roman" w:hAnsiTheme="minorBidi"/>
          <w:sz w:val="24"/>
          <w:szCs w:val="24"/>
        </w:rPr>
        <w:t xml:space="preserve">. </w:t>
      </w:r>
      <w:r w:rsidRPr="005D3C4A">
        <w:rPr>
          <w:rFonts w:asciiTheme="minorBidi" w:eastAsia="Times New Roman" w:hAnsiTheme="minorBidi"/>
          <w:i/>
          <w:iCs/>
          <w:sz w:val="24"/>
          <w:szCs w:val="24"/>
        </w:rPr>
        <w:t>American Journal of Public Health</w:t>
      </w:r>
      <w:r w:rsidRPr="005D3C4A">
        <w:rPr>
          <w:rFonts w:asciiTheme="minorBidi" w:eastAsia="Times New Roman" w:hAnsiTheme="minorBidi"/>
          <w:sz w:val="24"/>
          <w:szCs w:val="24"/>
        </w:rPr>
        <w:t xml:space="preserve">, </w:t>
      </w:r>
      <w:r w:rsidRPr="005D3C4A">
        <w:rPr>
          <w:rFonts w:asciiTheme="minorBidi" w:eastAsia="Times New Roman" w:hAnsiTheme="minorBidi"/>
          <w:i/>
          <w:iCs/>
          <w:sz w:val="24"/>
          <w:szCs w:val="24"/>
        </w:rPr>
        <w:t>100</w:t>
      </w:r>
      <w:r w:rsidRPr="005D3C4A">
        <w:rPr>
          <w:rFonts w:asciiTheme="minorBidi" w:eastAsia="Times New Roman" w:hAnsiTheme="minorBidi"/>
          <w:sz w:val="24"/>
          <w:szCs w:val="24"/>
        </w:rPr>
        <w:t>, 1485-1492.</w:t>
      </w:r>
    </w:p>
    <w:p w14:paraId="41A85C9C" w14:textId="77777777" w:rsidR="005C7199" w:rsidRPr="005D3C4A" w:rsidRDefault="005C7199" w:rsidP="00A22C71">
      <w:pPr>
        <w:bidi w:val="0"/>
        <w:spacing w:after="0" w:line="480" w:lineRule="auto"/>
        <w:ind w:left="851" w:hanging="851"/>
        <w:jc w:val="both"/>
        <w:rPr>
          <w:rFonts w:asciiTheme="minorBidi" w:eastAsia="Times New Roman" w:hAnsiTheme="minorBidi"/>
          <w:sz w:val="24"/>
          <w:szCs w:val="24"/>
        </w:rPr>
      </w:pPr>
      <w:r w:rsidRPr="005D3C4A">
        <w:rPr>
          <w:rFonts w:asciiTheme="minorBidi" w:eastAsia="Times New Roman" w:hAnsiTheme="minorBidi"/>
          <w:sz w:val="24"/>
          <w:szCs w:val="24"/>
        </w:rPr>
        <w:t xml:space="preserve">Kubiak, S. P., Ahmedani, B. K., Rios-Bedoya, C. F., &amp; Anthony, J. C. (2011). Stigmatizing clients with mental health conditions: An assessment of social work student attitudes. </w:t>
      </w:r>
      <w:r w:rsidRPr="005D3C4A">
        <w:rPr>
          <w:rFonts w:asciiTheme="minorBidi" w:eastAsia="Times New Roman" w:hAnsiTheme="minorBidi"/>
          <w:i/>
          <w:iCs/>
          <w:sz w:val="24"/>
          <w:szCs w:val="24"/>
        </w:rPr>
        <w:t>Social Work in Mental Health, 9,</w:t>
      </w:r>
      <w:r w:rsidRPr="005D3C4A">
        <w:rPr>
          <w:rFonts w:asciiTheme="minorBidi" w:eastAsia="Times New Roman" w:hAnsiTheme="minorBidi"/>
          <w:sz w:val="24"/>
          <w:szCs w:val="24"/>
        </w:rPr>
        <w:t xml:space="preserve"> 253-271.</w:t>
      </w:r>
    </w:p>
    <w:p w14:paraId="72F59127"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Kunda, Z. &amp; Spencer, S.J. (2003). When do stereotypes come to mind and when do they color judgment? A goal-based theoretical framework for stereotype activation and application. </w:t>
      </w:r>
      <w:r w:rsidRPr="005D3C4A">
        <w:rPr>
          <w:rFonts w:asciiTheme="minorBidi" w:hAnsiTheme="minorBidi"/>
          <w:i/>
          <w:iCs/>
          <w:sz w:val="24"/>
          <w:szCs w:val="24"/>
        </w:rPr>
        <w:t>Psychological Bulletin</w:t>
      </w:r>
      <w:r w:rsidRPr="005D3C4A">
        <w:rPr>
          <w:rFonts w:asciiTheme="minorBidi" w:hAnsiTheme="minorBidi"/>
          <w:sz w:val="24"/>
          <w:szCs w:val="24"/>
        </w:rPr>
        <w:t xml:space="preserve">, </w:t>
      </w:r>
      <w:r w:rsidRPr="005D3C4A">
        <w:rPr>
          <w:rFonts w:asciiTheme="minorBidi" w:hAnsiTheme="minorBidi"/>
          <w:i/>
          <w:iCs/>
          <w:sz w:val="24"/>
          <w:szCs w:val="24"/>
        </w:rPr>
        <w:t xml:space="preserve">129, </w:t>
      </w:r>
      <w:r w:rsidRPr="005D3C4A">
        <w:rPr>
          <w:rFonts w:asciiTheme="minorBidi" w:hAnsiTheme="minorBidi"/>
          <w:sz w:val="24"/>
          <w:szCs w:val="24"/>
        </w:rPr>
        <w:t xml:space="preserve">522-544. </w:t>
      </w:r>
    </w:p>
    <w:p w14:paraId="51CE861E"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tl/>
        </w:rPr>
      </w:pPr>
      <w:r w:rsidRPr="005D3C4A">
        <w:rPr>
          <w:rFonts w:asciiTheme="minorBidi" w:hAnsiTheme="minorBidi"/>
          <w:sz w:val="24"/>
          <w:szCs w:val="24"/>
        </w:rPr>
        <w:t xml:space="preserve">Laditka, J. N., Laditka, S B., Liu, </w:t>
      </w:r>
      <w:proofErr w:type="gramStart"/>
      <w:r w:rsidRPr="005D3C4A">
        <w:rPr>
          <w:rFonts w:asciiTheme="minorBidi" w:hAnsiTheme="minorBidi"/>
          <w:sz w:val="24"/>
          <w:szCs w:val="24"/>
        </w:rPr>
        <w:t>R,.</w:t>
      </w:r>
      <w:proofErr w:type="gramEnd"/>
      <w:r w:rsidRPr="005D3C4A">
        <w:rPr>
          <w:rFonts w:asciiTheme="minorBidi" w:hAnsiTheme="minorBidi"/>
          <w:sz w:val="24"/>
          <w:szCs w:val="24"/>
        </w:rPr>
        <w:t xml:space="preserve"> Price, A E, WU, </w:t>
      </w:r>
      <w:proofErr w:type="gramStart"/>
      <w:r w:rsidRPr="005D3C4A">
        <w:rPr>
          <w:rFonts w:asciiTheme="minorBidi" w:hAnsiTheme="minorBidi"/>
          <w:sz w:val="24"/>
          <w:szCs w:val="24"/>
        </w:rPr>
        <w:t>B,.</w:t>
      </w:r>
      <w:proofErr w:type="gramEnd"/>
      <w:r w:rsidRPr="005D3C4A">
        <w:rPr>
          <w:rFonts w:asciiTheme="minorBidi" w:hAnsiTheme="minorBidi"/>
          <w:sz w:val="24"/>
          <w:szCs w:val="24"/>
        </w:rPr>
        <w:t xml:space="preserve"> Friedman, D </w:t>
      </w:r>
      <w:proofErr w:type="gramStart"/>
      <w:r w:rsidRPr="005D3C4A">
        <w:rPr>
          <w:rFonts w:asciiTheme="minorBidi" w:hAnsiTheme="minorBidi"/>
          <w:sz w:val="24"/>
          <w:szCs w:val="24"/>
        </w:rPr>
        <w:t>B,.</w:t>
      </w:r>
      <w:proofErr w:type="gramEnd"/>
      <w:r w:rsidRPr="005D3C4A">
        <w:rPr>
          <w:rFonts w:asciiTheme="minorBidi" w:hAnsiTheme="minorBidi"/>
          <w:sz w:val="24"/>
          <w:szCs w:val="24"/>
        </w:rPr>
        <w:t xml:space="preserve"> Corwin, S J Sharkey, J R., Tseng, W, Hunter R &amp; Logsdon, R G. (2011). Older adults' concerns about cognitive health: commonalities and differences among six United States ethnic groups</w:t>
      </w:r>
      <w:r w:rsidRPr="005D3C4A">
        <w:rPr>
          <w:rFonts w:asciiTheme="minorBidi" w:hAnsiTheme="minorBidi"/>
          <w:i/>
          <w:iCs/>
          <w:sz w:val="24"/>
          <w:szCs w:val="24"/>
        </w:rPr>
        <w:t>. Ageing and Society</w:t>
      </w:r>
      <w:r w:rsidRPr="005D3C4A">
        <w:rPr>
          <w:rFonts w:asciiTheme="minorBidi" w:hAnsiTheme="minorBidi"/>
          <w:sz w:val="24"/>
          <w:szCs w:val="24"/>
        </w:rPr>
        <w:t xml:space="preserve">, </w:t>
      </w:r>
      <w:r w:rsidRPr="005D3C4A">
        <w:rPr>
          <w:rFonts w:asciiTheme="minorBidi" w:hAnsiTheme="minorBidi"/>
          <w:i/>
          <w:iCs/>
          <w:sz w:val="24"/>
          <w:szCs w:val="24"/>
        </w:rPr>
        <w:t>31</w:t>
      </w:r>
      <w:r w:rsidRPr="005D3C4A">
        <w:rPr>
          <w:rFonts w:asciiTheme="minorBidi" w:hAnsiTheme="minorBidi"/>
          <w:sz w:val="24"/>
          <w:szCs w:val="24"/>
        </w:rPr>
        <w:t xml:space="preserve">, 1202-1228.  </w:t>
      </w:r>
    </w:p>
    <w:p w14:paraId="7AFC1DF6"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bookmarkStart w:id="77" w:name="_Hlk491604562"/>
      <w:r w:rsidRPr="005D3C4A">
        <w:rPr>
          <w:rFonts w:asciiTheme="minorBidi" w:hAnsiTheme="minorBidi"/>
          <w:sz w:val="24"/>
          <w:szCs w:val="24"/>
        </w:rPr>
        <w:t xml:space="preserve">Laforce, R., &amp; McLean, S. (2005). </w:t>
      </w:r>
      <w:bookmarkEnd w:id="77"/>
      <w:r w:rsidRPr="005D3C4A">
        <w:rPr>
          <w:rFonts w:asciiTheme="minorBidi" w:hAnsiTheme="minorBidi"/>
          <w:sz w:val="24"/>
          <w:szCs w:val="24"/>
        </w:rPr>
        <w:t xml:space="preserve">Knowledge and fear of developing Alzheimer’s disease in a sample of healthy adults. Psychological Reports, </w:t>
      </w:r>
      <w:r w:rsidRPr="005D3C4A">
        <w:rPr>
          <w:rFonts w:asciiTheme="minorBidi" w:hAnsiTheme="minorBidi"/>
          <w:i/>
          <w:iCs/>
          <w:sz w:val="24"/>
          <w:szCs w:val="24"/>
        </w:rPr>
        <w:t>96</w:t>
      </w:r>
      <w:r w:rsidRPr="005D3C4A">
        <w:rPr>
          <w:rFonts w:asciiTheme="minorBidi" w:hAnsiTheme="minorBidi"/>
          <w:sz w:val="24"/>
          <w:szCs w:val="24"/>
        </w:rPr>
        <w:t xml:space="preserve">, 204–206. </w:t>
      </w:r>
    </w:p>
    <w:p w14:paraId="35166A3E"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lastRenderedPageBreak/>
        <w:t>Lambert, M. A., Bickel, H., Prince, M., Fratiglioni, L., Von Strauss, E., Frydecka, D., &amp; Reynish, E. L. (2014). Estimating the burden of early onset dementia; systematic review of disease prevalence. </w:t>
      </w:r>
      <w:r w:rsidRPr="005D3C4A">
        <w:rPr>
          <w:rFonts w:asciiTheme="minorBidi" w:hAnsiTheme="minorBidi"/>
          <w:i/>
          <w:iCs/>
          <w:sz w:val="24"/>
          <w:szCs w:val="24"/>
        </w:rPr>
        <w:t>European Journal of Neurology</w:t>
      </w:r>
      <w:r w:rsidRPr="005D3C4A">
        <w:rPr>
          <w:rFonts w:asciiTheme="minorBidi" w:hAnsiTheme="minorBidi"/>
          <w:sz w:val="24"/>
          <w:szCs w:val="24"/>
        </w:rPr>
        <w:t>, </w:t>
      </w:r>
      <w:r w:rsidRPr="005D3C4A">
        <w:rPr>
          <w:rFonts w:asciiTheme="minorBidi" w:hAnsiTheme="minorBidi"/>
          <w:i/>
          <w:iCs/>
          <w:sz w:val="24"/>
          <w:szCs w:val="24"/>
        </w:rPr>
        <w:t>21</w:t>
      </w:r>
      <w:r w:rsidRPr="005D3C4A">
        <w:rPr>
          <w:rFonts w:asciiTheme="minorBidi" w:hAnsiTheme="minorBidi"/>
          <w:sz w:val="24"/>
          <w:szCs w:val="24"/>
        </w:rPr>
        <w:t>(4), 563-</w:t>
      </w:r>
      <w:proofErr w:type="gramStart"/>
      <w:r w:rsidRPr="005D3C4A">
        <w:rPr>
          <w:rFonts w:asciiTheme="minorBidi" w:hAnsiTheme="minorBidi"/>
          <w:sz w:val="24"/>
          <w:szCs w:val="24"/>
        </w:rPr>
        <w:t>569.</w:t>
      </w:r>
      <w:r w:rsidRPr="005D3C4A">
        <w:rPr>
          <w:rFonts w:asciiTheme="minorBidi" w:hAnsiTheme="minorBidi"/>
          <w:sz w:val="24"/>
          <w:szCs w:val="24"/>
          <w:rtl/>
        </w:rPr>
        <w:t>‏</w:t>
      </w:r>
      <w:proofErr w:type="gramEnd"/>
    </w:p>
    <w:p w14:paraId="37F69A60"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Lee, M., &amp; Jung, D. (2018). A Concept Analysis of Fear of Dementia. </w:t>
      </w:r>
      <w:r w:rsidRPr="005D3C4A">
        <w:rPr>
          <w:rFonts w:asciiTheme="minorBidi" w:hAnsiTheme="minorBidi"/>
          <w:i/>
          <w:iCs/>
          <w:sz w:val="24"/>
          <w:szCs w:val="24"/>
        </w:rPr>
        <w:t>Journal of Korean Academy of Community Health Nursing</w:t>
      </w:r>
      <w:r w:rsidRPr="005D3C4A">
        <w:rPr>
          <w:rFonts w:asciiTheme="minorBidi" w:hAnsiTheme="minorBidi"/>
          <w:sz w:val="24"/>
          <w:szCs w:val="24"/>
        </w:rPr>
        <w:t>, </w:t>
      </w:r>
      <w:r w:rsidRPr="005D3C4A">
        <w:rPr>
          <w:rFonts w:asciiTheme="minorBidi" w:hAnsiTheme="minorBidi"/>
          <w:i/>
          <w:iCs/>
          <w:sz w:val="24"/>
          <w:szCs w:val="24"/>
        </w:rPr>
        <w:t>29</w:t>
      </w:r>
      <w:r w:rsidRPr="005D3C4A">
        <w:rPr>
          <w:rFonts w:asciiTheme="minorBidi" w:hAnsiTheme="minorBidi"/>
          <w:sz w:val="24"/>
          <w:szCs w:val="24"/>
        </w:rPr>
        <w:t>(2), 206-</w:t>
      </w:r>
      <w:proofErr w:type="gramStart"/>
      <w:r w:rsidRPr="005D3C4A">
        <w:rPr>
          <w:rFonts w:asciiTheme="minorBidi" w:hAnsiTheme="minorBidi"/>
          <w:sz w:val="24"/>
          <w:szCs w:val="24"/>
        </w:rPr>
        <w:t>219.</w:t>
      </w:r>
      <w:r w:rsidRPr="005D3C4A">
        <w:rPr>
          <w:rFonts w:asciiTheme="minorBidi" w:hAnsiTheme="minorBidi"/>
          <w:sz w:val="24"/>
          <w:szCs w:val="24"/>
          <w:rtl/>
        </w:rPr>
        <w:t>‏</w:t>
      </w:r>
      <w:proofErr w:type="gramEnd"/>
    </w:p>
    <w:p w14:paraId="0A8D2427"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Lee S, Lee MT, Chiu Y, Kleinman A (2005) Experience of social stigma by people with schizophrenia in Hong Kong. Br J Psych, </w:t>
      </w:r>
      <w:r w:rsidRPr="005D3C4A">
        <w:rPr>
          <w:rFonts w:asciiTheme="minorBidi" w:hAnsiTheme="minorBidi"/>
          <w:i/>
          <w:iCs/>
          <w:sz w:val="24"/>
          <w:szCs w:val="24"/>
        </w:rPr>
        <w:t>186</w:t>
      </w:r>
      <w:r w:rsidRPr="005D3C4A">
        <w:rPr>
          <w:rFonts w:asciiTheme="minorBidi" w:hAnsiTheme="minorBidi"/>
          <w:sz w:val="24"/>
          <w:szCs w:val="24"/>
        </w:rPr>
        <w:t>, 153–157.</w:t>
      </w:r>
    </w:p>
    <w:p w14:paraId="63B0A663"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bookmarkStart w:id="78" w:name="_Hlk485719798"/>
      <w:r w:rsidRPr="005D3C4A">
        <w:rPr>
          <w:rFonts w:asciiTheme="minorBidi" w:hAnsiTheme="minorBidi"/>
          <w:sz w:val="24"/>
          <w:szCs w:val="24"/>
        </w:rPr>
        <w:t xml:space="preserve">Lee, T. S. &amp; Krishnan, K. R. (2010). Alzheimer's disease – the inexorable epidemic. </w:t>
      </w:r>
      <w:r w:rsidRPr="005D3C4A">
        <w:rPr>
          <w:rFonts w:asciiTheme="minorBidi" w:hAnsiTheme="minorBidi"/>
          <w:i/>
          <w:iCs/>
          <w:sz w:val="24"/>
          <w:szCs w:val="24"/>
        </w:rPr>
        <w:t>Annals of the Academy of Medicine, Singapore, 39</w:t>
      </w:r>
      <w:r w:rsidRPr="005D3C4A">
        <w:rPr>
          <w:rFonts w:asciiTheme="minorBidi" w:hAnsiTheme="minorBidi"/>
          <w:sz w:val="24"/>
          <w:szCs w:val="24"/>
        </w:rPr>
        <w:t>, 505-506.</w:t>
      </w:r>
    </w:p>
    <w:bookmarkEnd w:id="78"/>
    <w:p w14:paraId="0AEC02FA"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Levy, B. R., Slade, M.D., Kunkel, S.R., &amp; Kasl, S.V.  (2002). Longevity increased by positive self-perceptions of aging. </w:t>
      </w:r>
      <w:r w:rsidRPr="005D3C4A">
        <w:rPr>
          <w:rFonts w:asciiTheme="minorBidi" w:hAnsiTheme="minorBidi"/>
          <w:i/>
          <w:iCs/>
          <w:sz w:val="24"/>
          <w:szCs w:val="24"/>
        </w:rPr>
        <w:t>Journal of Personality and Social Psychology,83</w:t>
      </w:r>
      <w:r w:rsidRPr="005D3C4A">
        <w:rPr>
          <w:rFonts w:asciiTheme="minorBidi" w:hAnsiTheme="minorBidi"/>
          <w:sz w:val="24"/>
          <w:szCs w:val="24"/>
        </w:rPr>
        <w:t>, 261-270.</w:t>
      </w:r>
    </w:p>
    <w:p w14:paraId="1B3AF096"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Link, B. G., (1987). Understanding labeling effects in the area of mental disorders: An assessment of the effects of expectations of rejection. </w:t>
      </w:r>
      <w:r w:rsidRPr="005D3C4A">
        <w:rPr>
          <w:rFonts w:asciiTheme="minorBidi" w:hAnsiTheme="minorBidi"/>
          <w:i/>
          <w:iCs/>
          <w:sz w:val="24"/>
          <w:szCs w:val="24"/>
        </w:rPr>
        <w:t>American Sociological Review</w:t>
      </w:r>
      <w:r w:rsidRPr="005D3C4A">
        <w:rPr>
          <w:rFonts w:asciiTheme="minorBidi" w:hAnsiTheme="minorBidi"/>
          <w:sz w:val="24"/>
          <w:szCs w:val="24"/>
        </w:rPr>
        <w:t xml:space="preserve">, </w:t>
      </w:r>
      <w:r w:rsidRPr="005D3C4A">
        <w:rPr>
          <w:rFonts w:asciiTheme="minorBidi" w:hAnsiTheme="minorBidi"/>
          <w:i/>
          <w:iCs/>
          <w:sz w:val="24"/>
          <w:szCs w:val="24"/>
        </w:rPr>
        <w:t>52</w:t>
      </w:r>
      <w:r w:rsidRPr="005D3C4A">
        <w:rPr>
          <w:rFonts w:asciiTheme="minorBidi" w:hAnsiTheme="minorBidi"/>
          <w:sz w:val="24"/>
          <w:szCs w:val="24"/>
        </w:rPr>
        <w:t>, 96–112.</w:t>
      </w:r>
    </w:p>
    <w:p w14:paraId="3F2C7412"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Link, B. G., Cullen, F.T., Struening, E.L., &amp; Shrout, P. </w:t>
      </w:r>
      <w:proofErr w:type="gramStart"/>
      <w:r w:rsidRPr="005D3C4A">
        <w:rPr>
          <w:rFonts w:asciiTheme="minorBidi" w:hAnsiTheme="minorBidi"/>
          <w:sz w:val="24"/>
          <w:szCs w:val="24"/>
        </w:rPr>
        <w:t>E.(</w:t>
      </w:r>
      <w:proofErr w:type="gramEnd"/>
      <w:r w:rsidRPr="005D3C4A">
        <w:rPr>
          <w:rFonts w:asciiTheme="minorBidi" w:hAnsiTheme="minorBidi"/>
          <w:sz w:val="24"/>
          <w:szCs w:val="24"/>
        </w:rPr>
        <w:t xml:space="preserve">1989). A Modified labeling theory approach to mental disorders: An empirical assessment. American Sociological Review, </w:t>
      </w:r>
      <w:r w:rsidRPr="005D3C4A">
        <w:rPr>
          <w:rFonts w:asciiTheme="minorBidi" w:hAnsiTheme="minorBidi"/>
          <w:i/>
          <w:iCs/>
          <w:sz w:val="24"/>
          <w:szCs w:val="24"/>
        </w:rPr>
        <w:t>89(54),</w:t>
      </w:r>
      <w:r w:rsidRPr="005D3C4A">
        <w:rPr>
          <w:rFonts w:asciiTheme="minorBidi" w:hAnsiTheme="minorBidi"/>
          <w:sz w:val="24"/>
          <w:szCs w:val="24"/>
        </w:rPr>
        <w:t xml:space="preserve"> 400-423.</w:t>
      </w:r>
    </w:p>
    <w:p w14:paraId="276DBE9E"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Link, B. G., &amp; Phelan, J. C. (2001). Conceptualizing stigma. </w:t>
      </w:r>
      <w:r w:rsidRPr="005D3C4A">
        <w:rPr>
          <w:rFonts w:asciiTheme="minorBidi" w:hAnsiTheme="minorBidi"/>
          <w:i/>
          <w:iCs/>
          <w:sz w:val="24"/>
          <w:szCs w:val="24"/>
        </w:rPr>
        <w:t>Annual Review of Sociology</w:t>
      </w:r>
      <w:r w:rsidRPr="005D3C4A">
        <w:rPr>
          <w:rFonts w:asciiTheme="minorBidi" w:hAnsiTheme="minorBidi"/>
          <w:sz w:val="24"/>
          <w:szCs w:val="24"/>
        </w:rPr>
        <w:t xml:space="preserve">, </w:t>
      </w:r>
      <w:r w:rsidRPr="005D3C4A">
        <w:rPr>
          <w:rFonts w:asciiTheme="minorBidi" w:hAnsiTheme="minorBidi"/>
          <w:i/>
          <w:iCs/>
          <w:sz w:val="24"/>
          <w:szCs w:val="24"/>
        </w:rPr>
        <w:t>27,</w:t>
      </w:r>
      <w:r w:rsidRPr="005D3C4A">
        <w:rPr>
          <w:rFonts w:asciiTheme="minorBidi" w:hAnsiTheme="minorBidi"/>
          <w:sz w:val="24"/>
          <w:szCs w:val="24"/>
        </w:rPr>
        <w:t>363–</w:t>
      </w:r>
      <w:r w:rsidRPr="005D3C4A">
        <w:rPr>
          <w:rFonts w:asciiTheme="minorBidi" w:hAnsiTheme="minorBidi"/>
          <w:sz w:val="24"/>
          <w:szCs w:val="24"/>
          <w:highlight w:val="cyan"/>
        </w:rPr>
        <w:t>385</w:t>
      </w:r>
      <w:r w:rsidRPr="005D3C4A">
        <w:rPr>
          <w:rFonts w:asciiTheme="minorBidi" w:hAnsiTheme="minorBidi"/>
          <w:sz w:val="24"/>
          <w:szCs w:val="24"/>
        </w:rPr>
        <w:t>.</w:t>
      </w:r>
    </w:p>
    <w:p w14:paraId="38367257"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 xml:space="preserve">Link, B.G., Yang, L.H., Phelan, J.C. Collins P.Y. (2004). Measuring mental illness stigma. </w:t>
      </w:r>
      <w:r w:rsidRPr="005D3C4A">
        <w:rPr>
          <w:rFonts w:asciiTheme="minorBidi" w:hAnsiTheme="minorBidi"/>
          <w:i/>
          <w:iCs/>
          <w:sz w:val="24"/>
          <w:szCs w:val="24"/>
        </w:rPr>
        <w:t>Schizophrenia Bulletin, 30(3),</w:t>
      </w:r>
      <w:r w:rsidRPr="005D3C4A">
        <w:rPr>
          <w:rFonts w:asciiTheme="minorBidi" w:hAnsiTheme="minorBidi"/>
          <w:sz w:val="24"/>
          <w:szCs w:val="24"/>
        </w:rPr>
        <w:t xml:space="preserve"> 511-541.</w:t>
      </w:r>
    </w:p>
    <w:p w14:paraId="1BCD3D43" w14:textId="77777777" w:rsidR="005C7199" w:rsidRPr="005D3C4A" w:rsidRDefault="005C7199" w:rsidP="00A22C71">
      <w:pPr>
        <w:bidi w:val="0"/>
        <w:spacing w:after="0" w:line="480" w:lineRule="auto"/>
        <w:ind w:left="851" w:right="-142" w:hanging="851"/>
        <w:jc w:val="both"/>
        <w:rPr>
          <w:rFonts w:asciiTheme="minorBidi" w:hAnsiTheme="minorBidi"/>
          <w:sz w:val="24"/>
          <w:szCs w:val="24"/>
          <w:rtl/>
        </w:rPr>
      </w:pPr>
      <w:bookmarkStart w:id="79" w:name="_Hlk485333190"/>
      <w:r w:rsidRPr="005D3C4A">
        <w:rPr>
          <w:rFonts w:asciiTheme="minorBidi" w:hAnsiTheme="minorBidi"/>
          <w:sz w:val="24"/>
          <w:szCs w:val="24"/>
        </w:rPr>
        <w:lastRenderedPageBreak/>
        <w:t>Lockeridge, S., &amp; Simpson, J. (2013). The experience of caring for a partner with young onset dementia: How younger carers cope. </w:t>
      </w:r>
      <w:r w:rsidRPr="005D3C4A">
        <w:rPr>
          <w:rFonts w:asciiTheme="minorBidi" w:hAnsiTheme="minorBidi"/>
          <w:i/>
          <w:iCs/>
          <w:sz w:val="24"/>
          <w:szCs w:val="24"/>
        </w:rPr>
        <w:t>Dementia</w:t>
      </w:r>
      <w:r w:rsidRPr="005D3C4A">
        <w:rPr>
          <w:rFonts w:asciiTheme="minorBidi" w:hAnsiTheme="minorBidi"/>
          <w:sz w:val="24"/>
          <w:szCs w:val="24"/>
        </w:rPr>
        <w:t>, </w:t>
      </w:r>
      <w:r w:rsidRPr="005D3C4A">
        <w:rPr>
          <w:rFonts w:asciiTheme="minorBidi" w:hAnsiTheme="minorBidi"/>
          <w:i/>
          <w:iCs/>
          <w:sz w:val="24"/>
          <w:szCs w:val="24"/>
        </w:rPr>
        <w:t>12</w:t>
      </w:r>
      <w:r w:rsidRPr="005D3C4A">
        <w:rPr>
          <w:rFonts w:asciiTheme="minorBidi" w:hAnsiTheme="minorBidi"/>
          <w:sz w:val="24"/>
          <w:szCs w:val="24"/>
        </w:rPr>
        <w:t>(5), 635-</w:t>
      </w:r>
      <w:proofErr w:type="gramStart"/>
      <w:r w:rsidRPr="005D3C4A">
        <w:rPr>
          <w:rFonts w:asciiTheme="minorBidi" w:hAnsiTheme="minorBidi"/>
          <w:sz w:val="24"/>
          <w:szCs w:val="24"/>
        </w:rPr>
        <w:t>651.</w:t>
      </w:r>
      <w:r w:rsidRPr="005D3C4A">
        <w:rPr>
          <w:rFonts w:asciiTheme="minorBidi" w:hAnsiTheme="minorBidi"/>
          <w:sz w:val="24"/>
          <w:szCs w:val="24"/>
          <w:rtl/>
        </w:rPr>
        <w:t>‏</w:t>
      </w:r>
      <w:proofErr w:type="gramEnd"/>
    </w:p>
    <w:p w14:paraId="2BB3FC06"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bookmarkStart w:id="80" w:name="_Hlk8985906"/>
      <w:r w:rsidRPr="005D3C4A">
        <w:rPr>
          <w:rFonts w:asciiTheme="minorBidi" w:hAnsiTheme="minorBidi"/>
          <w:sz w:val="24"/>
          <w:szCs w:val="24"/>
        </w:rPr>
        <w:t>Loehlin, J. C., &amp; Beaujean, A. A. (2017). </w:t>
      </w:r>
      <w:r w:rsidRPr="005D3C4A">
        <w:rPr>
          <w:rFonts w:asciiTheme="minorBidi" w:hAnsiTheme="minorBidi"/>
          <w:i/>
          <w:iCs/>
          <w:sz w:val="24"/>
          <w:szCs w:val="24"/>
        </w:rPr>
        <w:t>Latent variable models: An introduction to factor, path, and structural equation analysis</w:t>
      </w:r>
      <w:r w:rsidRPr="005D3C4A">
        <w:rPr>
          <w:rFonts w:asciiTheme="minorBidi" w:hAnsiTheme="minorBidi"/>
          <w:sz w:val="24"/>
          <w:szCs w:val="24"/>
        </w:rPr>
        <w:t>. London: Taylor &amp; Francis.</w:t>
      </w:r>
    </w:p>
    <w:bookmarkEnd w:id="80"/>
    <w:p w14:paraId="32D82D00"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Lüdecke</w:t>
      </w:r>
      <w:bookmarkEnd w:id="79"/>
      <w:r w:rsidRPr="005D3C4A">
        <w:rPr>
          <w:rFonts w:asciiTheme="minorBidi" w:hAnsiTheme="minorBidi"/>
          <w:sz w:val="24"/>
          <w:szCs w:val="24"/>
        </w:rPr>
        <w:t>, D., von dem Knesebeck, O., &amp; Kofahl, C. (2016). Public knowledge about dementia in Germany-results of a population survey. </w:t>
      </w:r>
      <w:r w:rsidRPr="005D3C4A">
        <w:rPr>
          <w:rFonts w:asciiTheme="minorBidi" w:hAnsiTheme="minorBidi"/>
          <w:i/>
          <w:iCs/>
          <w:sz w:val="24"/>
          <w:szCs w:val="24"/>
        </w:rPr>
        <w:t>International Journal of Public Health</w:t>
      </w:r>
      <w:r w:rsidRPr="005D3C4A">
        <w:rPr>
          <w:rFonts w:asciiTheme="minorBidi" w:hAnsiTheme="minorBidi"/>
          <w:sz w:val="24"/>
          <w:szCs w:val="24"/>
        </w:rPr>
        <w:t>, </w:t>
      </w:r>
      <w:r w:rsidRPr="005D3C4A">
        <w:rPr>
          <w:rFonts w:asciiTheme="minorBidi" w:hAnsiTheme="minorBidi"/>
          <w:i/>
          <w:iCs/>
          <w:sz w:val="24"/>
          <w:szCs w:val="24"/>
        </w:rPr>
        <w:t>61</w:t>
      </w:r>
      <w:r w:rsidRPr="005D3C4A">
        <w:rPr>
          <w:rFonts w:asciiTheme="minorBidi" w:hAnsiTheme="minorBidi"/>
          <w:sz w:val="24"/>
          <w:szCs w:val="24"/>
        </w:rPr>
        <w:t>(1), 9-</w:t>
      </w:r>
      <w:proofErr w:type="gramStart"/>
      <w:r w:rsidRPr="005D3C4A">
        <w:rPr>
          <w:rFonts w:asciiTheme="minorBidi" w:hAnsiTheme="minorBidi"/>
          <w:sz w:val="24"/>
          <w:szCs w:val="24"/>
        </w:rPr>
        <w:t>16.</w:t>
      </w:r>
      <w:r w:rsidRPr="005D3C4A">
        <w:rPr>
          <w:rFonts w:asciiTheme="minorBidi" w:hAnsiTheme="minorBidi"/>
          <w:sz w:val="24"/>
          <w:szCs w:val="24"/>
          <w:rtl/>
        </w:rPr>
        <w:t>‏</w:t>
      </w:r>
      <w:proofErr w:type="gramEnd"/>
    </w:p>
    <w:p w14:paraId="2A432308" w14:textId="77777777" w:rsidR="005C7199" w:rsidRPr="005D3C4A" w:rsidRDefault="005C7199" w:rsidP="00A22C71">
      <w:pPr>
        <w:bidi w:val="0"/>
        <w:spacing w:after="0" w:line="480" w:lineRule="auto"/>
        <w:ind w:left="851" w:right="-142" w:hanging="851"/>
        <w:jc w:val="both"/>
        <w:rPr>
          <w:rFonts w:asciiTheme="minorBidi" w:hAnsiTheme="minorBidi"/>
          <w:sz w:val="24"/>
          <w:szCs w:val="24"/>
          <w:rtl/>
        </w:rPr>
      </w:pPr>
      <w:r w:rsidRPr="005D3C4A">
        <w:rPr>
          <w:rFonts w:asciiTheme="minorBidi" w:hAnsiTheme="minorBidi"/>
          <w:sz w:val="24"/>
          <w:szCs w:val="24"/>
        </w:rPr>
        <w:t xml:space="preserve">Luck, T. </w:t>
      </w:r>
      <w:r w:rsidRPr="005D3C4A">
        <w:rPr>
          <w:rFonts w:asciiTheme="minorBidi" w:hAnsiTheme="minorBidi"/>
          <w:i/>
          <w:iCs/>
          <w:sz w:val="24"/>
          <w:szCs w:val="24"/>
        </w:rPr>
        <w:t xml:space="preserve">et al. </w:t>
      </w:r>
      <w:r w:rsidRPr="005D3C4A">
        <w:rPr>
          <w:rFonts w:asciiTheme="minorBidi" w:hAnsiTheme="minorBidi"/>
          <w:sz w:val="24"/>
          <w:szCs w:val="24"/>
        </w:rPr>
        <w:t xml:space="preserve">(2012). Attitudes of the German general population toward early diagnosis of dementia – results of a representative telephone survey. </w:t>
      </w:r>
      <w:r w:rsidRPr="005D3C4A">
        <w:rPr>
          <w:rFonts w:asciiTheme="minorBidi" w:hAnsiTheme="minorBidi"/>
          <w:i/>
          <w:iCs/>
          <w:sz w:val="24"/>
          <w:szCs w:val="24"/>
        </w:rPr>
        <w:t>PloS ONE</w:t>
      </w:r>
      <w:r w:rsidRPr="005D3C4A">
        <w:rPr>
          <w:rFonts w:asciiTheme="minorBidi" w:hAnsiTheme="minorBidi"/>
          <w:sz w:val="24"/>
          <w:szCs w:val="24"/>
        </w:rPr>
        <w:t xml:space="preserve">, </w:t>
      </w:r>
      <w:r w:rsidRPr="005D3C4A">
        <w:rPr>
          <w:rFonts w:asciiTheme="minorBidi" w:hAnsiTheme="minorBidi"/>
          <w:i/>
          <w:iCs/>
          <w:sz w:val="24"/>
          <w:szCs w:val="24"/>
        </w:rPr>
        <w:t>7</w:t>
      </w:r>
      <w:r w:rsidRPr="005D3C4A">
        <w:rPr>
          <w:rFonts w:asciiTheme="minorBidi" w:hAnsiTheme="minorBidi"/>
          <w:sz w:val="24"/>
          <w:szCs w:val="24"/>
        </w:rPr>
        <w:t>.</w:t>
      </w:r>
    </w:p>
    <w:p w14:paraId="6CA3AF10"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 xml:space="preserve">Lund, E. M„ &amp; Boggero, I. A. (2014). Sick in the head? Pathogen concerns bias implicit perceptions of mental illness. </w:t>
      </w:r>
      <w:r w:rsidRPr="005D3C4A">
        <w:rPr>
          <w:rFonts w:asciiTheme="minorBidi" w:hAnsiTheme="minorBidi"/>
          <w:i/>
          <w:iCs/>
          <w:sz w:val="24"/>
          <w:szCs w:val="24"/>
        </w:rPr>
        <w:t xml:space="preserve">Evolutionary Psychology, </w:t>
      </w:r>
      <w:proofErr w:type="gramStart"/>
      <w:r w:rsidRPr="005D3C4A">
        <w:rPr>
          <w:rFonts w:asciiTheme="minorBidi" w:hAnsiTheme="minorBidi"/>
          <w:i/>
          <w:iCs/>
          <w:sz w:val="24"/>
          <w:szCs w:val="24"/>
        </w:rPr>
        <w:t xml:space="preserve">12( </w:t>
      </w:r>
      <w:r w:rsidRPr="005D3C4A">
        <w:rPr>
          <w:rFonts w:asciiTheme="minorBidi" w:hAnsiTheme="minorBidi"/>
          <w:sz w:val="24"/>
          <w:szCs w:val="24"/>
        </w:rPr>
        <w:t>1</w:t>
      </w:r>
      <w:proofErr w:type="gramEnd"/>
      <w:r w:rsidRPr="005D3C4A">
        <w:rPr>
          <w:rFonts w:asciiTheme="minorBidi" w:hAnsiTheme="minorBidi"/>
          <w:sz w:val="24"/>
          <w:szCs w:val="24"/>
        </w:rPr>
        <w:t>), 706-718.</w:t>
      </w:r>
    </w:p>
    <w:p w14:paraId="5E7FEBC0"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Mak, W. W., &amp; Cheung, R. Y. (2008). Affiliate stigma among caregivers of people with intellectual disability or mental illness. </w:t>
      </w:r>
      <w:r w:rsidRPr="005D3C4A">
        <w:rPr>
          <w:rFonts w:asciiTheme="minorBidi" w:hAnsiTheme="minorBidi"/>
          <w:i/>
          <w:iCs/>
          <w:sz w:val="24"/>
          <w:szCs w:val="24"/>
        </w:rPr>
        <w:t>Journal of Applied Research in Intellectual Disabilities</w:t>
      </w:r>
      <w:r w:rsidRPr="005D3C4A">
        <w:rPr>
          <w:rFonts w:asciiTheme="minorBidi" w:hAnsiTheme="minorBidi"/>
          <w:sz w:val="24"/>
          <w:szCs w:val="24"/>
        </w:rPr>
        <w:t>, </w:t>
      </w:r>
      <w:r w:rsidRPr="005D3C4A">
        <w:rPr>
          <w:rFonts w:asciiTheme="minorBidi" w:hAnsiTheme="minorBidi"/>
          <w:i/>
          <w:iCs/>
          <w:sz w:val="24"/>
          <w:szCs w:val="24"/>
        </w:rPr>
        <w:t>21</w:t>
      </w:r>
      <w:r w:rsidRPr="005D3C4A">
        <w:rPr>
          <w:rFonts w:asciiTheme="minorBidi" w:hAnsiTheme="minorBidi"/>
          <w:sz w:val="24"/>
          <w:szCs w:val="24"/>
        </w:rPr>
        <w:t>(6), 532-</w:t>
      </w:r>
      <w:proofErr w:type="gramStart"/>
      <w:r w:rsidRPr="005D3C4A">
        <w:rPr>
          <w:rFonts w:asciiTheme="minorBidi" w:hAnsiTheme="minorBidi"/>
          <w:sz w:val="24"/>
          <w:szCs w:val="24"/>
        </w:rPr>
        <w:t>545.</w:t>
      </w:r>
      <w:r w:rsidRPr="005D3C4A">
        <w:rPr>
          <w:rFonts w:asciiTheme="minorBidi" w:hAnsiTheme="minorBidi"/>
          <w:sz w:val="24"/>
          <w:szCs w:val="24"/>
          <w:rtl/>
        </w:rPr>
        <w:t>‏</w:t>
      </w:r>
      <w:proofErr w:type="gramEnd"/>
    </w:p>
    <w:p w14:paraId="6C84172A"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Mak, W. W. S., &amp; Cheung, R. Y. M. (2012). Psychological distress and subjective burden of caregivers of people with mental illness: The role of affiliate stigma and face concern. </w:t>
      </w:r>
      <w:r w:rsidRPr="005D3C4A">
        <w:rPr>
          <w:rFonts w:asciiTheme="minorBidi" w:hAnsiTheme="minorBidi"/>
          <w:i/>
          <w:iCs/>
          <w:sz w:val="24"/>
          <w:szCs w:val="24"/>
        </w:rPr>
        <w:t>Community Mental Health Journal, 48</w:t>
      </w:r>
      <w:r w:rsidRPr="005D3C4A">
        <w:rPr>
          <w:rFonts w:asciiTheme="minorBidi" w:hAnsiTheme="minorBidi"/>
          <w:sz w:val="24"/>
          <w:szCs w:val="24"/>
        </w:rPr>
        <w:t xml:space="preserve">(3), 270-274. </w:t>
      </w:r>
    </w:p>
    <w:p w14:paraId="22798E1C"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 xml:space="preserve">Mannarini, S., &amp; Boffo, M. (2014). An implicit measure of associations with mental illness versus physical illness: Response latency decomposition </w:t>
      </w:r>
      <w:r w:rsidRPr="005D3C4A">
        <w:rPr>
          <w:rFonts w:asciiTheme="minorBidi" w:hAnsiTheme="minorBidi"/>
          <w:sz w:val="24"/>
          <w:szCs w:val="24"/>
        </w:rPr>
        <w:lastRenderedPageBreak/>
        <w:t xml:space="preserve">and stimuli differential functioning in relation to IAT order of associative conditions and accuracy. </w:t>
      </w:r>
      <w:r w:rsidRPr="005D3C4A">
        <w:rPr>
          <w:rFonts w:asciiTheme="minorBidi" w:hAnsiTheme="minorBidi"/>
          <w:i/>
          <w:iCs/>
          <w:sz w:val="24"/>
          <w:szCs w:val="24"/>
        </w:rPr>
        <w:t>Plos ONE, 9(7).</w:t>
      </w:r>
    </w:p>
    <w:p w14:paraId="2C4D98B9"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Maresova, P., Klimova, B., Novotny, M., &amp; Kuca, K. (2016). Alzheimer’s and Parkinson’s Diseases: Expected Economic Impact on Europe—A Call for a Uniform European Strategy. </w:t>
      </w:r>
      <w:r w:rsidRPr="005D3C4A">
        <w:rPr>
          <w:rFonts w:asciiTheme="minorBidi" w:hAnsiTheme="minorBidi"/>
          <w:i/>
          <w:iCs/>
          <w:sz w:val="24"/>
          <w:szCs w:val="24"/>
        </w:rPr>
        <w:t>Journal of Alzheimer's Disease</w:t>
      </w:r>
      <w:r w:rsidRPr="005D3C4A">
        <w:rPr>
          <w:rFonts w:asciiTheme="minorBidi" w:hAnsiTheme="minorBidi"/>
          <w:sz w:val="24"/>
          <w:szCs w:val="24"/>
        </w:rPr>
        <w:t>, </w:t>
      </w:r>
      <w:r w:rsidRPr="005D3C4A">
        <w:rPr>
          <w:rFonts w:asciiTheme="minorBidi" w:hAnsiTheme="minorBidi"/>
          <w:i/>
          <w:iCs/>
          <w:sz w:val="24"/>
          <w:szCs w:val="24"/>
        </w:rPr>
        <w:t>54</w:t>
      </w:r>
      <w:r w:rsidRPr="005D3C4A">
        <w:rPr>
          <w:rFonts w:asciiTheme="minorBidi" w:hAnsiTheme="minorBidi"/>
          <w:sz w:val="24"/>
          <w:szCs w:val="24"/>
        </w:rPr>
        <w:t>(3), 1123-1133</w:t>
      </w:r>
    </w:p>
    <w:p w14:paraId="37E8AECD" w14:textId="77777777" w:rsidR="005C7199" w:rsidRPr="005D3C4A" w:rsidRDefault="005C7199" w:rsidP="00A22C71">
      <w:pPr>
        <w:bidi w:val="0"/>
        <w:spacing w:after="0" w:line="480" w:lineRule="auto"/>
        <w:ind w:left="851" w:right="-142" w:hanging="851"/>
        <w:jc w:val="both"/>
        <w:rPr>
          <w:rFonts w:asciiTheme="minorBidi" w:hAnsiTheme="minorBidi"/>
          <w:sz w:val="24"/>
          <w:szCs w:val="24"/>
          <w:rtl/>
        </w:rPr>
      </w:pPr>
      <w:r w:rsidRPr="005D3C4A">
        <w:rPr>
          <w:rFonts w:asciiTheme="minorBidi" w:hAnsiTheme="minorBidi"/>
          <w:sz w:val="24"/>
          <w:szCs w:val="24"/>
        </w:rPr>
        <w:t xml:space="preserve">Mayville, E., &amp; Penn, D. L. (1998). Changing societal attitudes toward persons with severe mental illness. </w:t>
      </w:r>
      <w:r w:rsidRPr="005D3C4A">
        <w:rPr>
          <w:rFonts w:asciiTheme="minorBidi" w:hAnsiTheme="minorBidi"/>
          <w:i/>
          <w:iCs/>
          <w:sz w:val="24"/>
          <w:szCs w:val="24"/>
        </w:rPr>
        <w:t>Cognitive and Behavioral Practice</w:t>
      </w:r>
      <w:r w:rsidRPr="005D3C4A">
        <w:rPr>
          <w:rFonts w:asciiTheme="minorBidi" w:hAnsiTheme="minorBidi"/>
          <w:sz w:val="24"/>
          <w:szCs w:val="24"/>
        </w:rPr>
        <w:t xml:space="preserve">, </w:t>
      </w:r>
      <w:r w:rsidRPr="005D3C4A">
        <w:rPr>
          <w:rFonts w:asciiTheme="minorBidi" w:hAnsiTheme="minorBidi"/>
          <w:i/>
          <w:iCs/>
          <w:sz w:val="24"/>
          <w:szCs w:val="24"/>
        </w:rPr>
        <w:t xml:space="preserve">5, </w:t>
      </w:r>
      <w:r w:rsidRPr="005D3C4A">
        <w:rPr>
          <w:rFonts w:asciiTheme="minorBidi" w:hAnsiTheme="minorBidi"/>
          <w:sz w:val="24"/>
          <w:szCs w:val="24"/>
        </w:rPr>
        <w:t>241-253.</w:t>
      </w:r>
    </w:p>
    <w:p w14:paraId="7486ADC9"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 xml:space="preserve">McMurtray A, Clark DG, Christine D, Mendez MF (2006) Early-onset dementia: Frequency and cuses compared to late-onset dementia. </w:t>
      </w:r>
      <w:r w:rsidRPr="005D3C4A">
        <w:rPr>
          <w:rFonts w:asciiTheme="minorBidi" w:hAnsiTheme="minorBidi"/>
          <w:i/>
          <w:iCs/>
          <w:sz w:val="24"/>
          <w:szCs w:val="24"/>
        </w:rPr>
        <w:t>Dementia and Geriatric Cognitive Disorders</w:t>
      </w:r>
      <w:r w:rsidRPr="005D3C4A">
        <w:rPr>
          <w:rFonts w:asciiTheme="minorBidi" w:hAnsiTheme="minorBidi"/>
          <w:sz w:val="24"/>
          <w:szCs w:val="24"/>
        </w:rPr>
        <w:t>, </w:t>
      </w:r>
      <w:r w:rsidRPr="005D3C4A">
        <w:rPr>
          <w:rFonts w:asciiTheme="minorBidi" w:hAnsiTheme="minorBidi"/>
          <w:i/>
          <w:iCs/>
          <w:sz w:val="24"/>
          <w:szCs w:val="24"/>
        </w:rPr>
        <w:t>21</w:t>
      </w:r>
      <w:r w:rsidRPr="005D3C4A">
        <w:rPr>
          <w:rFonts w:asciiTheme="minorBidi" w:hAnsiTheme="minorBidi"/>
          <w:sz w:val="24"/>
          <w:szCs w:val="24"/>
        </w:rPr>
        <w:t xml:space="preserve">(2), 59-64. </w:t>
      </w:r>
    </w:p>
    <w:p w14:paraId="6DC5E483"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McParland, P., Devine, P., Innes, A., &amp; Gayle, V. (2012). Dementia knowledge and attitudes of the general public in Northern Ireland: an analysis of national survey data. </w:t>
      </w:r>
      <w:r w:rsidRPr="005D3C4A">
        <w:rPr>
          <w:rFonts w:asciiTheme="minorBidi" w:hAnsiTheme="minorBidi"/>
          <w:i/>
          <w:iCs/>
          <w:sz w:val="24"/>
          <w:szCs w:val="24"/>
        </w:rPr>
        <w:t>International Psychogeriatrics</w:t>
      </w:r>
      <w:r w:rsidRPr="005D3C4A">
        <w:rPr>
          <w:rFonts w:asciiTheme="minorBidi" w:hAnsiTheme="minorBidi"/>
          <w:sz w:val="24"/>
          <w:szCs w:val="24"/>
        </w:rPr>
        <w:t>, </w:t>
      </w:r>
      <w:r w:rsidRPr="005D3C4A">
        <w:rPr>
          <w:rFonts w:asciiTheme="minorBidi" w:hAnsiTheme="minorBidi"/>
          <w:i/>
          <w:iCs/>
          <w:sz w:val="24"/>
          <w:szCs w:val="24"/>
        </w:rPr>
        <w:t>24</w:t>
      </w:r>
      <w:r w:rsidRPr="005D3C4A">
        <w:rPr>
          <w:rFonts w:asciiTheme="minorBidi" w:hAnsiTheme="minorBidi"/>
          <w:sz w:val="24"/>
          <w:szCs w:val="24"/>
        </w:rPr>
        <w:t>(10), 1600-</w:t>
      </w:r>
      <w:proofErr w:type="gramStart"/>
      <w:r w:rsidRPr="005D3C4A">
        <w:rPr>
          <w:rFonts w:asciiTheme="minorBidi" w:hAnsiTheme="minorBidi"/>
          <w:sz w:val="24"/>
          <w:szCs w:val="24"/>
        </w:rPr>
        <w:t>1613.</w:t>
      </w:r>
      <w:r w:rsidRPr="005D3C4A">
        <w:rPr>
          <w:rFonts w:asciiTheme="minorBidi" w:hAnsiTheme="minorBidi"/>
          <w:sz w:val="24"/>
          <w:szCs w:val="24"/>
          <w:rtl/>
        </w:rPr>
        <w:t>‏</w:t>
      </w:r>
      <w:proofErr w:type="gramEnd"/>
    </w:p>
    <w:p w14:paraId="5BDC7664"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bookmarkStart w:id="81" w:name="_Hlk485549529"/>
      <w:r w:rsidRPr="005D3C4A">
        <w:rPr>
          <w:rFonts w:asciiTheme="minorBidi" w:hAnsiTheme="minorBidi"/>
          <w:sz w:val="24"/>
          <w:szCs w:val="24"/>
        </w:rPr>
        <w:t xml:space="preserve">Mercy L, Hodges JR, Dawson K, Barker RA, Brayne C (2008) Incidence of early-onset dementias in Cambridgeshire, United Kingdom. Neurology, </w:t>
      </w:r>
      <w:r w:rsidRPr="005D3C4A">
        <w:rPr>
          <w:rFonts w:asciiTheme="minorBidi" w:hAnsiTheme="minorBidi"/>
          <w:i/>
          <w:iCs/>
          <w:sz w:val="24"/>
          <w:szCs w:val="24"/>
        </w:rPr>
        <w:t>71</w:t>
      </w:r>
      <w:r w:rsidRPr="005D3C4A">
        <w:rPr>
          <w:rFonts w:asciiTheme="minorBidi" w:hAnsiTheme="minorBidi"/>
          <w:sz w:val="24"/>
          <w:szCs w:val="24"/>
        </w:rPr>
        <w:t>, 1496-1499.</w:t>
      </w:r>
    </w:p>
    <w:p w14:paraId="33B6BD76"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Michaels, P. J., &amp; Corrigan, P. W. (2013). Measuring mental illness stigma with diminished social desirability effects. </w:t>
      </w:r>
      <w:r w:rsidRPr="005D3C4A">
        <w:rPr>
          <w:rFonts w:asciiTheme="minorBidi" w:hAnsiTheme="minorBidi"/>
          <w:i/>
          <w:iCs/>
          <w:sz w:val="24"/>
          <w:szCs w:val="24"/>
        </w:rPr>
        <w:t>Journal of Mental Health</w:t>
      </w:r>
      <w:r w:rsidRPr="005D3C4A">
        <w:rPr>
          <w:rFonts w:asciiTheme="minorBidi" w:hAnsiTheme="minorBidi"/>
          <w:sz w:val="24"/>
          <w:szCs w:val="24"/>
        </w:rPr>
        <w:t>, </w:t>
      </w:r>
      <w:r w:rsidRPr="005D3C4A">
        <w:rPr>
          <w:rFonts w:asciiTheme="minorBidi" w:hAnsiTheme="minorBidi"/>
          <w:i/>
          <w:iCs/>
          <w:sz w:val="24"/>
          <w:szCs w:val="24"/>
        </w:rPr>
        <w:t>22</w:t>
      </w:r>
      <w:r w:rsidRPr="005D3C4A">
        <w:rPr>
          <w:rFonts w:asciiTheme="minorBidi" w:hAnsiTheme="minorBidi"/>
          <w:sz w:val="24"/>
          <w:szCs w:val="24"/>
        </w:rPr>
        <w:t>(3), 218-226.</w:t>
      </w:r>
    </w:p>
    <w:p w14:paraId="048F1743"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Millenaar, J. K., Bakker, C., Koopmans, R. T., Verhey, F. R., Kurz, A., &amp; Vugt, M. E. (2016). The care needs and experiences with the use of services of people with young</w:t>
      </w:r>
      <w:r w:rsidRPr="005D3C4A">
        <w:rPr>
          <w:rFonts w:ascii="Cambria Math" w:hAnsi="Cambria Math" w:cs="Cambria Math"/>
          <w:sz w:val="24"/>
          <w:szCs w:val="24"/>
        </w:rPr>
        <w:t>‐</w:t>
      </w:r>
      <w:r w:rsidRPr="005D3C4A">
        <w:rPr>
          <w:rFonts w:asciiTheme="minorBidi" w:hAnsiTheme="minorBidi"/>
          <w:sz w:val="24"/>
          <w:szCs w:val="24"/>
        </w:rPr>
        <w:t xml:space="preserve">onset dementia and their caregivers: a systematic </w:t>
      </w:r>
      <w:r w:rsidRPr="005D3C4A">
        <w:rPr>
          <w:rFonts w:asciiTheme="minorBidi" w:hAnsiTheme="minorBidi"/>
          <w:sz w:val="24"/>
          <w:szCs w:val="24"/>
        </w:rPr>
        <w:lastRenderedPageBreak/>
        <w:t>review. </w:t>
      </w:r>
      <w:r w:rsidRPr="005D3C4A">
        <w:rPr>
          <w:rFonts w:asciiTheme="minorBidi" w:hAnsiTheme="minorBidi"/>
          <w:i/>
          <w:iCs/>
          <w:sz w:val="24"/>
          <w:szCs w:val="24"/>
        </w:rPr>
        <w:t>International Journal of Geriatric psychiatry</w:t>
      </w:r>
      <w:r w:rsidRPr="005D3C4A">
        <w:rPr>
          <w:rFonts w:asciiTheme="minorBidi" w:hAnsiTheme="minorBidi"/>
          <w:sz w:val="24"/>
          <w:szCs w:val="24"/>
        </w:rPr>
        <w:t>, </w:t>
      </w:r>
      <w:r w:rsidRPr="005D3C4A">
        <w:rPr>
          <w:rFonts w:asciiTheme="minorBidi" w:hAnsiTheme="minorBidi"/>
          <w:i/>
          <w:iCs/>
          <w:sz w:val="24"/>
          <w:szCs w:val="24"/>
        </w:rPr>
        <w:t>31</w:t>
      </w:r>
      <w:r w:rsidRPr="005D3C4A">
        <w:rPr>
          <w:rFonts w:asciiTheme="minorBidi" w:hAnsiTheme="minorBidi"/>
          <w:sz w:val="24"/>
          <w:szCs w:val="24"/>
        </w:rPr>
        <w:t>(</w:t>
      </w:r>
      <w:r w:rsidRPr="005D3C4A">
        <w:rPr>
          <w:rFonts w:asciiTheme="minorBidi" w:hAnsiTheme="minorBidi"/>
          <w:i/>
          <w:iCs/>
          <w:sz w:val="24"/>
          <w:szCs w:val="24"/>
        </w:rPr>
        <w:t>12</w:t>
      </w:r>
      <w:r w:rsidRPr="005D3C4A">
        <w:rPr>
          <w:rFonts w:asciiTheme="minorBidi" w:hAnsiTheme="minorBidi"/>
          <w:sz w:val="24"/>
          <w:szCs w:val="24"/>
        </w:rPr>
        <w:t>), 1261-</w:t>
      </w:r>
      <w:proofErr w:type="gramStart"/>
      <w:r w:rsidRPr="005D3C4A">
        <w:rPr>
          <w:rFonts w:asciiTheme="minorBidi" w:hAnsiTheme="minorBidi"/>
          <w:sz w:val="24"/>
          <w:szCs w:val="24"/>
        </w:rPr>
        <w:t>1276.</w:t>
      </w:r>
      <w:r w:rsidRPr="005D3C4A">
        <w:rPr>
          <w:rFonts w:asciiTheme="minorBidi" w:hAnsiTheme="minorBidi"/>
          <w:sz w:val="24"/>
          <w:szCs w:val="24"/>
          <w:rtl/>
        </w:rPr>
        <w:t>‏</w:t>
      </w:r>
      <w:proofErr w:type="gramEnd"/>
    </w:p>
    <w:bookmarkEnd w:id="81"/>
    <w:p w14:paraId="007C0C15"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Millenaar, J. K., Hvidsten, L., de Vugt, M. E., Engedal, K., Selbæk, G., Wyller, T. B., ... &amp; Koopmans, R. T. (2017). Determinants of quality of life in young onset dementia–results from a European multicenter assessment. </w:t>
      </w:r>
      <w:r w:rsidRPr="005D3C4A">
        <w:rPr>
          <w:rFonts w:asciiTheme="minorBidi" w:hAnsiTheme="minorBidi"/>
          <w:i/>
          <w:iCs/>
          <w:sz w:val="24"/>
          <w:szCs w:val="24"/>
        </w:rPr>
        <w:t>Aging &amp; Mental Health</w:t>
      </w:r>
      <w:r w:rsidRPr="005D3C4A">
        <w:rPr>
          <w:rFonts w:asciiTheme="minorBidi" w:hAnsiTheme="minorBidi"/>
          <w:sz w:val="24"/>
          <w:szCs w:val="24"/>
        </w:rPr>
        <w:t>, </w:t>
      </w:r>
      <w:r w:rsidRPr="005D3C4A">
        <w:rPr>
          <w:rFonts w:asciiTheme="minorBidi" w:hAnsiTheme="minorBidi"/>
          <w:i/>
          <w:iCs/>
          <w:sz w:val="24"/>
          <w:szCs w:val="24"/>
        </w:rPr>
        <w:t>21</w:t>
      </w:r>
      <w:r w:rsidRPr="005D3C4A">
        <w:rPr>
          <w:rFonts w:asciiTheme="minorBidi" w:hAnsiTheme="minorBidi"/>
          <w:sz w:val="24"/>
          <w:szCs w:val="24"/>
        </w:rPr>
        <w:t>(1), 24-</w:t>
      </w:r>
      <w:proofErr w:type="gramStart"/>
      <w:r w:rsidRPr="005D3C4A">
        <w:rPr>
          <w:rFonts w:asciiTheme="minorBidi" w:hAnsiTheme="minorBidi"/>
          <w:sz w:val="24"/>
          <w:szCs w:val="24"/>
        </w:rPr>
        <w:t>30.</w:t>
      </w:r>
      <w:r w:rsidRPr="005D3C4A">
        <w:rPr>
          <w:rFonts w:asciiTheme="minorBidi" w:hAnsiTheme="minorBidi"/>
          <w:sz w:val="24"/>
          <w:szCs w:val="24"/>
          <w:rtl/>
        </w:rPr>
        <w:t>‏</w:t>
      </w:r>
      <w:proofErr w:type="gramEnd"/>
    </w:p>
    <w:p w14:paraId="31E83196"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tl/>
        </w:rPr>
      </w:pPr>
      <w:r w:rsidRPr="005D3C4A">
        <w:rPr>
          <w:rFonts w:asciiTheme="minorBidi" w:hAnsiTheme="minorBidi"/>
          <w:sz w:val="24"/>
          <w:szCs w:val="24"/>
        </w:rPr>
        <w:t xml:space="preserve">Mlodinow, L. (2012). </w:t>
      </w:r>
      <w:r w:rsidRPr="005D3C4A">
        <w:rPr>
          <w:rFonts w:asciiTheme="minorBidi" w:hAnsiTheme="minorBidi"/>
          <w:i/>
          <w:iCs/>
          <w:sz w:val="24"/>
          <w:szCs w:val="24"/>
        </w:rPr>
        <w:t>Subliminal: How Your Unconscious Mind Rules Your Behavior</w:t>
      </w:r>
      <w:r w:rsidRPr="005D3C4A">
        <w:rPr>
          <w:rFonts w:asciiTheme="minorBidi" w:hAnsiTheme="minorBidi"/>
          <w:sz w:val="24"/>
          <w:szCs w:val="24"/>
        </w:rPr>
        <w:t>. New York, NY: Pantheon Books.</w:t>
      </w:r>
    </w:p>
    <w:p w14:paraId="33C30490"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Molden, J, Maxfield M (2016) The impact of aging stereotypes on dementia worry. </w:t>
      </w:r>
      <w:r w:rsidRPr="005D3C4A">
        <w:rPr>
          <w:rFonts w:asciiTheme="minorBidi" w:hAnsiTheme="minorBidi"/>
          <w:i/>
          <w:iCs/>
          <w:sz w:val="24"/>
          <w:szCs w:val="24"/>
        </w:rPr>
        <w:t>European Journal of Ageing</w:t>
      </w:r>
      <w:r w:rsidRPr="005D3C4A">
        <w:rPr>
          <w:rFonts w:asciiTheme="minorBidi" w:hAnsiTheme="minorBidi"/>
          <w:sz w:val="24"/>
          <w:szCs w:val="24"/>
        </w:rPr>
        <w:t>, </w:t>
      </w:r>
      <w:r w:rsidRPr="005D3C4A">
        <w:rPr>
          <w:rFonts w:asciiTheme="minorBidi" w:hAnsiTheme="minorBidi"/>
          <w:i/>
          <w:iCs/>
          <w:sz w:val="24"/>
          <w:szCs w:val="24"/>
        </w:rPr>
        <w:t>14</w:t>
      </w:r>
      <w:r w:rsidRPr="005D3C4A">
        <w:rPr>
          <w:rFonts w:asciiTheme="minorBidi" w:hAnsiTheme="minorBidi"/>
          <w:sz w:val="24"/>
          <w:szCs w:val="24"/>
        </w:rPr>
        <w:t>(1), 29-37.</w:t>
      </w:r>
    </w:p>
    <w:p w14:paraId="5B92C8B6"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Moss, A.S., Wintering, N., Roggenkamp, H., Khalsa, D.S., Waldman, M.R., Monti, D., ... Newberg, A.B. (2012). Effects of 8-weekmeditation program on mood and anxiety in patients with memory loss. The Journal of Alternative and Complementary Medicine, </w:t>
      </w:r>
      <w:r w:rsidRPr="005D3C4A">
        <w:rPr>
          <w:rFonts w:asciiTheme="minorBidi" w:hAnsiTheme="minorBidi"/>
          <w:i/>
          <w:iCs/>
          <w:sz w:val="24"/>
          <w:szCs w:val="24"/>
        </w:rPr>
        <w:t>18(1),</w:t>
      </w:r>
      <w:r w:rsidRPr="005D3C4A">
        <w:rPr>
          <w:rFonts w:asciiTheme="minorBidi" w:hAnsiTheme="minorBidi"/>
          <w:sz w:val="24"/>
          <w:szCs w:val="24"/>
        </w:rPr>
        <w:t xml:space="preserve"> 48</w:t>
      </w:r>
      <w:r w:rsidRPr="005D3C4A">
        <w:rPr>
          <w:rFonts w:asciiTheme="minorBidi" w:hAnsiTheme="minorBidi"/>
          <w:sz w:val="24"/>
          <w:szCs w:val="24"/>
          <w:highlight w:val="cyan"/>
        </w:rPr>
        <w:t>-</w:t>
      </w:r>
      <w:r w:rsidRPr="005D3C4A">
        <w:rPr>
          <w:rFonts w:asciiTheme="minorBidi" w:hAnsiTheme="minorBidi"/>
          <w:sz w:val="24"/>
          <w:szCs w:val="24"/>
        </w:rPr>
        <w:t>53.</w:t>
      </w:r>
    </w:p>
    <w:p w14:paraId="292ADFBF"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Moses T. (2014) Determinants of mental illness stigma for adolescents discharged for psychiatric hospitalization. Social Science &amp; Medicine, </w:t>
      </w:r>
      <w:r w:rsidRPr="005D3C4A">
        <w:rPr>
          <w:rFonts w:asciiTheme="minorBidi" w:hAnsiTheme="minorBidi"/>
          <w:i/>
          <w:iCs/>
          <w:sz w:val="24"/>
          <w:szCs w:val="24"/>
        </w:rPr>
        <w:t>109</w:t>
      </w:r>
      <w:r w:rsidRPr="005D3C4A">
        <w:rPr>
          <w:rFonts w:asciiTheme="minorBidi" w:hAnsiTheme="minorBidi"/>
          <w:sz w:val="24"/>
          <w:szCs w:val="24"/>
        </w:rPr>
        <w:t xml:space="preserve">, 26–34. </w:t>
      </w:r>
    </w:p>
    <w:p w14:paraId="6CD67AA6"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Nelson T D (2005). Ageism: Prejudice against Our Feared Future Self. </w:t>
      </w:r>
      <w:r w:rsidRPr="005D3C4A">
        <w:rPr>
          <w:rFonts w:asciiTheme="minorBidi" w:hAnsiTheme="minorBidi"/>
          <w:i/>
          <w:iCs/>
          <w:sz w:val="24"/>
          <w:szCs w:val="24"/>
        </w:rPr>
        <w:t>Journal of Social Issues, 61(2),</w:t>
      </w:r>
      <w:r w:rsidRPr="005D3C4A">
        <w:rPr>
          <w:rFonts w:asciiTheme="minorBidi" w:hAnsiTheme="minorBidi"/>
          <w:sz w:val="24"/>
          <w:szCs w:val="24"/>
        </w:rPr>
        <w:t>207-221</w:t>
      </w:r>
    </w:p>
    <w:p w14:paraId="7B2C3174"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Norman, R. G., Gawronski, B., Hampson, E., Sorrentino, R. M., Szeto, A., &amp; Ye, Y. (2010). Physical proximity in anticipation of meeting someone with schizophrenia: The role of explicit evaluations, implicit evaluations and cortisol levels. </w:t>
      </w:r>
      <w:r w:rsidRPr="005D3C4A">
        <w:rPr>
          <w:rFonts w:asciiTheme="minorBidi" w:hAnsiTheme="minorBidi"/>
          <w:i/>
          <w:iCs/>
          <w:sz w:val="24"/>
          <w:szCs w:val="24"/>
        </w:rPr>
        <w:t>Schizophrenia Research, 24(\-</w:t>
      </w:r>
      <w:r w:rsidRPr="005D3C4A">
        <w:rPr>
          <w:rFonts w:asciiTheme="minorBidi" w:hAnsiTheme="minorBidi"/>
          <w:sz w:val="24"/>
          <w:szCs w:val="24"/>
        </w:rPr>
        <w:t xml:space="preserve">3), 74-80. </w:t>
      </w:r>
    </w:p>
    <w:p w14:paraId="697238C8"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lastRenderedPageBreak/>
        <w:t>North M. S., Fiske S. T. (2013) A prescriptive intergenerational-tension ageism scale: Succession, identity, and consumption (SIC). </w:t>
      </w:r>
      <w:r w:rsidRPr="005D3C4A">
        <w:rPr>
          <w:rFonts w:asciiTheme="minorBidi" w:hAnsiTheme="minorBidi"/>
          <w:i/>
          <w:iCs/>
          <w:sz w:val="24"/>
          <w:szCs w:val="24"/>
        </w:rPr>
        <w:t>Psychological Assessment</w:t>
      </w:r>
      <w:r w:rsidRPr="005D3C4A">
        <w:rPr>
          <w:rFonts w:asciiTheme="minorBidi" w:hAnsiTheme="minorBidi"/>
          <w:sz w:val="24"/>
          <w:szCs w:val="24"/>
        </w:rPr>
        <w:t>, </w:t>
      </w:r>
      <w:r w:rsidRPr="005D3C4A">
        <w:rPr>
          <w:rFonts w:asciiTheme="minorBidi" w:hAnsiTheme="minorBidi"/>
          <w:i/>
          <w:iCs/>
          <w:sz w:val="24"/>
          <w:szCs w:val="24"/>
        </w:rPr>
        <w:t>25(3),</w:t>
      </w:r>
      <w:r w:rsidRPr="005D3C4A">
        <w:rPr>
          <w:rFonts w:asciiTheme="minorBidi" w:hAnsiTheme="minorBidi"/>
          <w:sz w:val="24"/>
          <w:szCs w:val="24"/>
        </w:rPr>
        <w:t>706-</w:t>
      </w:r>
      <w:proofErr w:type="gramStart"/>
      <w:r w:rsidRPr="005D3C4A">
        <w:rPr>
          <w:rFonts w:asciiTheme="minorBidi" w:hAnsiTheme="minorBidi"/>
          <w:sz w:val="24"/>
          <w:szCs w:val="24"/>
        </w:rPr>
        <w:t>714</w:t>
      </w:r>
      <w:r w:rsidRPr="005D3C4A">
        <w:rPr>
          <w:rFonts w:asciiTheme="minorBidi" w:hAnsiTheme="minorBidi"/>
          <w:sz w:val="24"/>
          <w:szCs w:val="24"/>
          <w:rtl/>
        </w:rPr>
        <w:t xml:space="preserve"> .</w:t>
      </w:r>
      <w:proofErr w:type="gramEnd"/>
      <w:r w:rsidRPr="005D3C4A">
        <w:rPr>
          <w:rFonts w:asciiTheme="minorBidi" w:hAnsiTheme="minorBidi"/>
          <w:sz w:val="24"/>
          <w:szCs w:val="24"/>
          <w:rtl/>
        </w:rPr>
        <w:t>‏</w:t>
      </w:r>
    </w:p>
    <w:p w14:paraId="5DF9446B"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North M. S., Fiske S. T. (2015) Modern attitudes toward older adults in the aging world: A cross-cultural meta-analysis. </w:t>
      </w:r>
      <w:r w:rsidRPr="005D3C4A">
        <w:rPr>
          <w:rFonts w:asciiTheme="minorBidi" w:hAnsiTheme="minorBidi"/>
          <w:i/>
          <w:iCs/>
          <w:sz w:val="24"/>
          <w:szCs w:val="24"/>
        </w:rPr>
        <w:t>Psychological Bulletin</w:t>
      </w:r>
      <w:r w:rsidRPr="005D3C4A">
        <w:rPr>
          <w:rFonts w:asciiTheme="minorBidi" w:hAnsiTheme="minorBidi"/>
          <w:sz w:val="24"/>
          <w:szCs w:val="24"/>
        </w:rPr>
        <w:t>, </w:t>
      </w:r>
      <w:r w:rsidRPr="005D3C4A">
        <w:rPr>
          <w:rFonts w:asciiTheme="minorBidi" w:hAnsiTheme="minorBidi"/>
          <w:i/>
          <w:iCs/>
          <w:sz w:val="24"/>
          <w:szCs w:val="24"/>
        </w:rPr>
        <w:t>141</w:t>
      </w:r>
      <w:r w:rsidRPr="005D3C4A">
        <w:rPr>
          <w:rFonts w:asciiTheme="minorBidi" w:hAnsiTheme="minorBidi"/>
          <w:sz w:val="24"/>
          <w:szCs w:val="24"/>
        </w:rPr>
        <w:t>, 993-</w:t>
      </w:r>
      <w:proofErr w:type="gramStart"/>
      <w:r w:rsidRPr="005D3C4A">
        <w:rPr>
          <w:rFonts w:asciiTheme="minorBidi" w:hAnsiTheme="minorBidi"/>
          <w:sz w:val="24"/>
          <w:szCs w:val="24"/>
        </w:rPr>
        <w:t>1021.</w:t>
      </w:r>
      <w:r w:rsidRPr="005D3C4A">
        <w:rPr>
          <w:rFonts w:asciiTheme="minorBidi" w:hAnsiTheme="minorBidi"/>
          <w:sz w:val="24"/>
          <w:szCs w:val="24"/>
          <w:rtl/>
        </w:rPr>
        <w:t>‏</w:t>
      </w:r>
      <w:proofErr w:type="gramEnd"/>
    </w:p>
    <w:p w14:paraId="3EC2AF10"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Monteith. L. L., &amp; Pettit. J. W. (2011). Implicit and Explicit Stigmatizing Attitudes and         Stereotypes about Depression. </w:t>
      </w:r>
      <w:r w:rsidRPr="005D3C4A">
        <w:rPr>
          <w:rFonts w:asciiTheme="minorBidi" w:hAnsiTheme="minorBidi"/>
          <w:i/>
          <w:iCs/>
          <w:sz w:val="24"/>
          <w:szCs w:val="24"/>
        </w:rPr>
        <w:t>Journal of Social and Clinical Psychology</w:t>
      </w:r>
      <w:r w:rsidRPr="005D3C4A">
        <w:rPr>
          <w:rFonts w:asciiTheme="minorBidi" w:hAnsiTheme="minorBidi"/>
          <w:sz w:val="24"/>
          <w:szCs w:val="24"/>
        </w:rPr>
        <w:t xml:space="preserve">, </w:t>
      </w:r>
      <w:r w:rsidRPr="005D3C4A">
        <w:rPr>
          <w:rFonts w:asciiTheme="minorBidi" w:hAnsiTheme="minorBidi"/>
          <w:i/>
          <w:iCs/>
          <w:sz w:val="24"/>
          <w:szCs w:val="24"/>
        </w:rPr>
        <w:t>30(5),</w:t>
      </w:r>
      <w:r w:rsidRPr="005D3C4A">
        <w:rPr>
          <w:rFonts w:asciiTheme="minorBidi" w:hAnsiTheme="minorBidi"/>
          <w:sz w:val="24"/>
          <w:szCs w:val="24"/>
        </w:rPr>
        <w:t xml:space="preserve"> 484-505.</w:t>
      </w:r>
    </w:p>
    <w:p w14:paraId="4DC2CBC2"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Mosconi, L., Brysa, M., Glodzik-Sobanskaa, L., De Santia, S., Rusineka, H., &amp; De Leon, M. J. (2007). Early detection of Alzheimer's disease using neuroimaging. </w:t>
      </w:r>
      <w:r w:rsidRPr="005D3C4A">
        <w:rPr>
          <w:rFonts w:asciiTheme="minorBidi" w:hAnsiTheme="minorBidi"/>
          <w:i/>
          <w:iCs/>
          <w:sz w:val="24"/>
          <w:szCs w:val="24"/>
        </w:rPr>
        <w:t>Experimental Gerontology,</w:t>
      </w:r>
      <w:r w:rsidRPr="005D3C4A">
        <w:rPr>
          <w:rFonts w:asciiTheme="minorBidi" w:hAnsiTheme="minorBidi"/>
          <w:sz w:val="24"/>
          <w:szCs w:val="24"/>
        </w:rPr>
        <w:t xml:space="preserve"> </w:t>
      </w:r>
      <w:r w:rsidRPr="005D3C4A">
        <w:rPr>
          <w:rFonts w:asciiTheme="minorBidi" w:hAnsiTheme="minorBidi"/>
          <w:i/>
          <w:iCs/>
          <w:sz w:val="24"/>
          <w:szCs w:val="24"/>
        </w:rPr>
        <w:t>42(1),</w:t>
      </w:r>
      <w:r w:rsidRPr="005D3C4A">
        <w:rPr>
          <w:rFonts w:asciiTheme="minorBidi" w:hAnsiTheme="minorBidi"/>
          <w:sz w:val="24"/>
          <w:szCs w:val="24"/>
        </w:rPr>
        <w:t xml:space="preserve"> 129-138.</w:t>
      </w:r>
    </w:p>
    <w:p w14:paraId="450FAE3D"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Nelson, T. D. (2002). Preface. In T. D. Nelson (Ed.), </w:t>
      </w:r>
      <w:r w:rsidRPr="005D3C4A">
        <w:rPr>
          <w:rFonts w:asciiTheme="minorBidi" w:hAnsiTheme="minorBidi"/>
          <w:i/>
          <w:iCs/>
          <w:sz w:val="24"/>
          <w:szCs w:val="24"/>
        </w:rPr>
        <w:t>Ageism: Stereotyping and prejudice against older adults</w:t>
      </w:r>
      <w:r w:rsidRPr="005D3C4A">
        <w:rPr>
          <w:rFonts w:asciiTheme="minorBidi" w:hAnsiTheme="minorBidi"/>
          <w:sz w:val="24"/>
          <w:szCs w:val="24"/>
        </w:rPr>
        <w:t>. Cambridge, MA: MIT Press.</w:t>
      </w:r>
    </w:p>
    <w:p w14:paraId="059C2F0F" w14:textId="77777777" w:rsidR="005C7199" w:rsidRPr="005D3C4A" w:rsidRDefault="005C7199" w:rsidP="00A22C71">
      <w:pPr>
        <w:autoSpaceDE w:val="0"/>
        <w:autoSpaceDN w:val="0"/>
        <w:bidi w:val="0"/>
        <w:adjustRightInd w:val="0"/>
        <w:spacing w:after="0" w:line="480" w:lineRule="auto"/>
        <w:ind w:left="851" w:hanging="851"/>
        <w:jc w:val="both"/>
        <w:rPr>
          <w:rFonts w:asciiTheme="minorBidi" w:eastAsia="Times New Roman" w:hAnsiTheme="minorBidi"/>
          <w:sz w:val="24"/>
          <w:szCs w:val="24"/>
        </w:rPr>
      </w:pPr>
      <w:r w:rsidRPr="005D3C4A">
        <w:rPr>
          <w:rFonts w:asciiTheme="minorBidi" w:hAnsiTheme="minorBidi"/>
          <w:sz w:val="24"/>
          <w:szCs w:val="24"/>
        </w:rPr>
        <w:t xml:space="preserve">Norman, R. M., Gawronski, B., Hampson, E., Sorrentino, R., Szeto, A., &amp; Ye, y. (2010). Physical proximity in anticipation of meeting someone with schizophrenia and cortisol levels. </w:t>
      </w:r>
      <w:r w:rsidRPr="005D3C4A">
        <w:rPr>
          <w:rFonts w:asciiTheme="minorBidi" w:hAnsiTheme="minorBidi"/>
          <w:i/>
          <w:iCs/>
          <w:sz w:val="24"/>
          <w:szCs w:val="24"/>
        </w:rPr>
        <w:t xml:space="preserve">Schizophrenia Research, 124, </w:t>
      </w:r>
      <w:r w:rsidRPr="005D3C4A">
        <w:rPr>
          <w:rFonts w:asciiTheme="minorBidi" w:hAnsiTheme="minorBidi"/>
          <w:sz w:val="24"/>
          <w:szCs w:val="24"/>
        </w:rPr>
        <w:t>74-80.</w:t>
      </w:r>
    </w:p>
    <w:p w14:paraId="53C5FE35"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North, M. S., &amp; Fiske, S. T. (2013). A Prescriptive Intergenerational-Tension Ageism Scale: Succession, Identity, and Consumption (SIC). </w:t>
      </w:r>
      <w:r w:rsidRPr="005D3C4A">
        <w:rPr>
          <w:rFonts w:asciiTheme="minorBidi" w:hAnsiTheme="minorBidi"/>
          <w:i/>
          <w:iCs/>
          <w:sz w:val="24"/>
          <w:szCs w:val="24"/>
        </w:rPr>
        <w:t>Psychological Assessment</w:t>
      </w:r>
      <w:r w:rsidRPr="005D3C4A">
        <w:rPr>
          <w:rFonts w:asciiTheme="minorBidi" w:hAnsiTheme="minorBidi"/>
          <w:sz w:val="24"/>
          <w:szCs w:val="24"/>
        </w:rPr>
        <w:t xml:space="preserve">, </w:t>
      </w:r>
      <w:r w:rsidRPr="005D3C4A">
        <w:rPr>
          <w:rFonts w:asciiTheme="minorBidi" w:hAnsiTheme="minorBidi"/>
          <w:i/>
          <w:iCs/>
          <w:sz w:val="24"/>
          <w:szCs w:val="24"/>
        </w:rPr>
        <w:t>25(3),</w:t>
      </w:r>
      <w:r w:rsidRPr="005D3C4A">
        <w:rPr>
          <w:rFonts w:asciiTheme="minorBidi" w:hAnsiTheme="minorBidi"/>
          <w:sz w:val="24"/>
          <w:szCs w:val="24"/>
        </w:rPr>
        <w:t xml:space="preserve"> 706. </w:t>
      </w:r>
    </w:p>
    <w:p w14:paraId="6DB61416" w14:textId="77777777" w:rsidR="005C7199" w:rsidRPr="005D3C4A" w:rsidRDefault="005C7199" w:rsidP="00A22C71">
      <w:pPr>
        <w:shd w:val="clear" w:color="auto" w:fill="FFFFFF"/>
        <w:bidi w:val="0"/>
        <w:spacing w:after="0" w:line="480" w:lineRule="auto"/>
        <w:ind w:left="851" w:right="-142" w:hanging="851"/>
        <w:jc w:val="both"/>
        <w:rPr>
          <w:rFonts w:asciiTheme="minorBidi" w:eastAsia="Times New Roman" w:hAnsiTheme="minorBidi"/>
          <w:sz w:val="24"/>
          <w:szCs w:val="24"/>
        </w:rPr>
      </w:pPr>
      <w:r w:rsidRPr="005D3C4A">
        <w:rPr>
          <w:rFonts w:asciiTheme="minorBidi" w:eastAsia="Times New Roman" w:hAnsiTheme="minorBidi"/>
          <w:sz w:val="24"/>
          <w:szCs w:val="24"/>
        </w:rPr>
        <w:t xml:space="preserve">North, M. S., &amp; Fiske, S. T. (2018). </w:t>
      </w:r>
      <w:r w:rsidRPr="005D3C4A">
        <w:rPr>
          <w:rFonts w:asciiTheme="minorBidi" w:eastAsia="Times New Roman" w:hAnsiTheme="minorBidi"/>
          <w:i/>
          <w:iCs/>
          <w:sz w:val="24"/>
          <w:szCs w:val="24"/>
        </w:rPr>
        <w:t>A prescriptive intergenerational-tension ageism scale</w:t>
      </w:r>
      <w:r w:rsidRPr="005D3C4A">
        <w:rPr>
          <w:rFonts w:asciiTheme="minorBidi" w:eastAsia="Times New Roman" w:hAnsiTheme="minorBidi"/>
          <w:sz w:val="24"/>
          <w:szCs w:val="24"/>
        </w:rPr>
        <w:t xml:space="preserve">. Social Cognition: Selected Works of Susan </w:t>
      </w:r>
      <w:proofErr w:type="gramStart"/>
      <w:r w:rsidRPr="005D3C4A">
        <w:rPr>
          <w:rFonts w:asciiTheme="minorBidi" w:eastAsia="Times New Roman" w:hAnsiTheme="minorBidi"/>
          <w:sz w:val="24"/>
          <w:szCs w:val="24"/>
        </w:rPr>
        <w:t>Fiske.</w:t>
      </w:r>
      <w:r w:rsidRPr="005D3C4A">
        <w:rPr>
          <w:rFonts w:asciiTheme="minorBidi" w:eastAsia="Times New Roman" w:hAnsiTheme="minorBidi"/>
          <w:sz w:val="24"/>
          <w:szCs w:val="24"/>
          <w:rtl/>
        </w:rPr>
        <w:t>‏</w:t>
      </w:r>
      <w:proofErr w:type="gramEnd"/>
      <w:r w:rsidRPr="005D3C4A">
        <w:rPr>
          <w:rFonts w:asciiTheme="minorBidi" w:hAnsiTheme="minorBidi"/>
          <w:color w:val="222222"/>
          <w:sz w:val="24"/>
          <w:szCs w:val="24"/>
          <w:shd w:val="clear" w:color="auto" w:fill="FFFFFF"/>
        </w:rPr>
        <w:t xml:space="preserve"> </w:t>
      </w:r>
      <w:r w:rsidRPr="005D3C4A">
        <w:rPr>
          <w:rFonts w:asciiTheme="minorBidi" w:eastAsia="Times New Roman" w:hAnsiTheme="minorBidi"/>
          <w:sz w:val="24"/>
          <w:szCs w:val="24"/>
        </w:rPr>
        <w:t>London: Taylor and Francis</w:t>
      </w:r>
    </w:p>
    <w:p w14:paraId="7D2D9237" w14:textId="77777777" w:rsidR="005C7199" w:rsidRPr="005D3C4A" w:rsidRDefault="005C7199" w:rsidP="00A22C71">
      <w:pPr>
        <w:shd w:val="clear" w:color="auto" w:fill="FFFFFF"/>
        <w:bidi w:val="0"/>
        <w:spacing w:after="0" w:line="480" w:lineRule="auto"/>
        <w:ind w:left="851" w:right="-142" w:hanging="851"/>
        <w:jc w:val="both"/>
        <w:rPr>
          <w:rFonts w:asciiTheme="minorBidi" w:eastAsia="Times New Roman" w:hAnsiTheme="minorBidi"/>
          <w:sz w:val="24"/>
          <w:szCs w:val="24"/>
        </w:rPr>
      </w:pPr>
      <w:r w:rsidRPr="005D3C4A">
        <w:rPr>
          <w:rFonts w:asciiTheme="minorBidi" w:eastAsia="Times New Roman" w:hAnsiTheme="minorBidi"/>
          <w:sz w:val="24"/>
          <w:szCs w:val="24"/>
        </w:rPr>
        <w:t>Nosek, B. A. (2007). </w:t>
      </w:r>
      <w:hyperlink r:id="rId17" w:history="1">
        <w:r w:rsidRPr="005D3C4A">
          <w:rPr>
            <w:rFonts w:asciiTheme="minorBidi" w:eastAsia="Times New Roman" w:hAnsiTheme="minorBidi"/>
            <w:sz w:val="24"/>
            <w:szCs w:val="24"/>
          </w:rPr>
          <w:t>Implicit –</w:t>
        </w:r>
      </w:hyperlink>
      <w:r w:rsidRPr="005D3C4A">
        <w:rPr>
          <w:rFonts w:asciiTheme="minorBidi" w:hAnsiTheme="minorBidi"/>
          <w:sz w:val="24"/>
          <w:szCs w:val="24"/>
        </w:rPr>
        <w:t xml:space="preserve"> explicit</w:t>
      </w:r>
      <w:r w:rsidRPr="005D3C4A">
        <w:rPr>
          <w:rFonts w:asciiTheme="minorBidi" w:eastAsia="Times New Roman" w:hAnsiTheme="minorBidi"/>
          <w:sz w:val="24"/>
          <w:szCs w:val="24"/>
        </w:rPr>
        <w:t xml:space="preserve"> relations. </w:t>
      </w:r>
      <w:r w:rsidRPr="005D3C4A">
        <w:rPr>
          <w:rFonts w:asciiTheme="minorBidi" w:eastAsia="Times New Roman" w:hAnsiTheme="minorBidi"/>
          <w:i/>
          <w:iCs/>
          <w:sz w:val="24"/>
          <w:szCs w:val="24"/>
        </w:rPr>
        <w:t>Current Directions in Psychological Science</w:t>
      </w:r>
      <w:r w:rsidRPr="005D3C4A">
        <w:rPr>
          <w:rFonts w:asciiTheme="minorBidi" w:eastAsia="Times New Roman" w:hAnsiTheme="minorBidi"/>
          <w:sz w:val="24"/>
          <w:szCs w:val="24"/>
        </w:rPr>
        <w:t xml:space="preserve">, </w:t>
      </w:r>
      <w:r w:rsidRPr="005D3C4A">
        <w:rPr>
          <w:rFonts w:asciiTheme="minorBidi" w:eastAsia="Times New Roman" w:hAnsiTheme="minorBidi"/>
          <w:i/>
          <w:iCs/>
          <w:sz w:val="24"/>
          <w:szCs w:val="24"/>
        </w:rPr>
        <w:t>16</w:t>
      </w:r>
      <w:r w:rsidRPr="005D3C4A">
        <w:rPr>
          <w:rFonts w:asciiTheme="minorBidi" w:eastAsia="Times New Roman" w:hAnsiTheme="minorBidi"/>
          <w:sz w:val="24"/>
          <w:szCs w:val="24"/>
        </w:rPr>
        <w:t>, 65-69.</w:t>
      </w:r>
    </w:p>
    <w:p w14:paraId="584F3C7E" w14:textId="77777777" w:rsidR="005C7199" w:rsidRPr="005D3C4A" w:rsidRDefault="005C7199" w:rsidP="00A22C71">
      <w:pPr>
        <w:shd w:val="clear" w:color="auto" w:fill="FFFFFF"/>
        <w:bidi w:val="0"/>
        <w:spacing w:after="0" w:line="480" w:lineRule="auto"/>
        <w:ind w:left="851" w:right="-142" w:hanging="851"/>
        <w:jc w:val="both"/>
        <w:rPr>
          <w:rFonts w:asciiTheme="minorBidi" w:eastAsia="Times New Roman" w:hAnsiTheme="minorBidi"/>
          <w:sz w:val="24"/>
          <w:szCs w:val="24"/>
        </w:rPr>
      </w:pPr>
      <w:r w:rsidRPr="005D3C4A">
        <w:rPr>
          <w:rFonts w:asciiTheme="minorBidi" w:eastAsia="Times New Roman" w:hAnsiTheme="minorBidi"/>
          <w:sz w:val="24"/>
          <w:szCs w:val="24"/>
        </w:rPr>
        <w:lastRenderedPageBreak/>
        <w:t xml:space="preserve">Nosek, B. A., Greenwald, A. G., &amp; Banaji, M. R. (2005). Understanding and using the Implicit Association Test: II. Method variables and construct validity. </w:t>
      </w:r>
      <w:r w:rsidRPr="005D3C4A">
        <w:rPr>
          <w:rFonts w:asciiTheme="minorBidi" w:eastAsia="Times New Roman" w:hAnsiTheme="minorBidi"/>
          <w:i/>
          <w:iCs/>
          <w:sz w:val="24"/>
          <w:szCs w:val="24"/>
        </w:rPr>
        <w:t>Personality and Social Psychology Bulletin</w:t>
      </w:r>
      <w:r w:rsidRPr="005D3C4A">
        <w:rPr>
          <w:rFonts w:asciiTheme="minorBidi" w:eastAsia="Times New Roman" w:hAnsiTheme="minorBidi"/>
          <w:sz w:val="24"/>
          <w:szCs w:val="24"/>
        </w:rPr>
        <w:t>, </w:t>
      </w:r>
      <w:r w:rsidRPr="005D3C4A">
        <w:rPr>
          <w:rFonts w:asciiTheme="minorBidi" w:eastAsia="Times New Roman" w:hAnsiTheme="minorBidi"/>
          <w:i/>
          <w:iCs/>
          <w:sz w:val="24"/>
          <w:szCs w:val="24"/>
        </w:rPr>
        <w:t>31</w:t>
      </w:r>
      <w:r w:rsidRPr="005D3C4A">
        <w:rPr>
          <w:rFonts w:asciiTheme="minorBidi" w:eastAsia="Times New Roman" w:hAnsiTheme="minorBidi"/>
          <w:sz w:val="24"/>
          <w:szCs w:val="24"/>
        </w:rPr>
        <w:t>(2), 166-180.</w:t>
      </w:r>
    </w:p>
    <w:p w14:paraId="72D098FE" w14:textId="77777777" w:rsidR="005C7199" w:rsidRPr="005D3C4A" w:rsidRDefault="005C7199" w:rsidP="00A22C71">
      <w:pPr>
        <w:shd w:val="clear" w:color="auto" w:fill="FFFFFF"/>
        <w:bidi w:val="0"/>
        <w:spacing w:after="0" w:line="480" w:lineRule="auto"/>
        <w:ind w:left="851" w:right="-142" w:hanging="851"/>
        <w:jc w:val="both"/>
        <w:rPr>
          <w:rFonts w:asciiTheme="minorBidi" w:eastAsia="Times New Roman" w:hAnsiTheme="minorBidi"/>
          <w:sz w:val="24"/>
          <w:szCs w:val="24"/>
        </w:rPr>
      </w:pPr>
      <w:r w:rsidRPr="005D3C4A">
        <w:rPr>
          <w:rFonts w:asciiTheme="minorBidi" w:eastAsia="Times New Roman" w:hAnsiTheme="minorBidi"/>
          <w:sz w:val="24"/>
          <w:szCs w:val="24"/>
        </w:rPr>
        <w:t>Nosek, B. A., Hawkins, C. B., &amp; Frazier, R. S. (2011). </w:t>
      </w:r>
      <w:hyperlink r:id="rId18" w:history="1">
        <w:r w:rsidRPr="005D3C4A">
          <w:rPr>
            <w:rFonts w:asciiTheme="minorBidi" w:eastAsia="Times New Roman" w:hAnsiTheme="minorBidi"/>
            <w:sz w:val="24"/>
            <w:szCs w:val="24"/>
          </w:rPr>
          <w:t>Implicit social cognition: From measures to mechanisms</w:t>
        </w:r>
      </w:hyperlink>
      <w:r w:rsidRPr="005D3C4A">
        <w:rPr>
          <w:rFonts w:asciiTheme="minorBidi" w:eastAsia="Times New Roman" w:hAnsiTheme="minorBidi"/>
          <w:sz w:val="24"/>
          <w:szCs w:val="24"/>
        </w:rPr>
        <w:t xml:space="preserve">. </w:t>
      </w:r>
      <w:r w:rsidRPr="005D3C4A">
        <w:rPr>
          <w:rFonts w:asciiTheme="minorBidi" w:eastAsia="Times New Roman" w:hAnsiTheme="minorBidi"/>
          <w:i/>
          <w:iCs/>
          <w:sz w:val="24"/>
          <w:szCs w:val="24"/>
        </w:rPr>
        <w:t>Trends in Cognitive Sciences</w:t>
      </w:r>
      <w:r w:rsidRPr="005D3C4A">
        <w:rPr>
          <w:rFonts w:asciiTheme="minorBidi" w:eastAsia="Times New Roman" w:hAnsiTheme="minorBidi"/>
          <w:sz w:val="24"/>
          <w:szCs w:val="24"/>
        </w:rPr>
        <w:t xml:space="preserve">, </w:t>
      </w:r>
      <w:r w:rsidRPr="005D3C4A">
        <w:rPr>
          <w:rFonts w:asciiTheme="minorBidi" w:eastAsia="Times New Roman" w:hAnsiTheme="minorBidi"/>
          <w:i/>
          <w:iCs/>
          <w:sz w:val="24"/>
          <w:szCs w:val="24"/>
        </w:rPr>
        <w:t>15</w:t>
      </w:r>
      <w:r w:rsidRPr="005D3C4A">
        <w:rPr>
          <w:rFonts w:asciiTheme="minorBidi" w:eastAsia="Times New Roman" w:hAnsiTheme="minorBidi"/>
          <w:sz w:val="24"/>
          <w:szCs w:val="24"/>
        </w:rPr>
        <w:t>, 152-159.</w:t>
      </w:r>
    </w:p>
    <w:p w14:paraId="478A45B4" w14:textId="77777777" w:rsidR="005C7199" w:rsidRPr="005D3C4A" w:rsidRDefault="005C7199" w:rsidP="00A22C71">
      <w:pPr>
        <w:shd w:val="clear" w:color="auto" w:fill="FFFFFF"/>
        <w:bidi w:val="0"/>
        <w:spacing w:after="0" w:line="480" w:lineRule="auto"/>
        <w:ind w:left="851" w:right="-142" w:hanging="851"/>
        <w:jc w:val="both"/>
        <w:rPr>
          <w:rFonts w:asciiTheme="minorBidi" w:eastAsia="Times New Roman" w:hAnsiTheme="minorBidi"/>
          <w:sz w:val="24"/>
          <w:szCs w:val="24"/>
        </w:rPr>
      </w:pPr>
      <w:r w:rsidRPr="005D3C4A">
        <w:rPr>
          <w:rFonts w:asciiTheme="minorBidi" w:eastAsia="Times New Roman" w:hAnsiTheme="minorBidi"/>
          <w:sz w:val="24"/>
          <w:szCs w:val="24"/>
        </w:rPr>
        <w:t>Nosek, B. A., Smyth, F. L., Hansen, J.J., Devos, T., Lindner, N. M., Ranganath, K.A., Smith, C.T., Olson, K. R., Chugh, D., Greenwald, A. G., &amp; Banaji, M. R. (2007). </w:t>
      </w:r>
      <w:hyperlink r:id="rId19" w:history="1">
        <w:r w:rsidRPr="005D3C4A">
          <w:rPr>
            <w:rFonts w:asciiTheme="minorBidi" w:eastAsia="Times New Roman" w:hAnsiTheme="minorBidi"/>
            <w:sz w:val="24"/>
            <w:szCs w:val="24"/>
          </w:rPr>
          <w:t>Pervasiveness</w:t>
        </w:r>
      </w:hyperlink>
      <w:r w:rsidRPr="005D3C4A">
        <w:rPr>
          <w:rFonts w:asciiTheme="minorBidi" w:eastAsia="Times New Roman" w:hAnsiTheme="minorBidi"/>
          <w:sz w:val="24"/>
          <w:szCs w:val="24"/>
        </w:rPr>
        <w:t xml:space="preserve"> and correlates of implicit attitudes and stereotypes. </w:t>
      </w:r>
      <w:r w:rsidRPr="005D3C4A">
        <w:rPr>
          <w:rFonts w:asciiTheme="minorBidi" w:eastAsia="Times New Roman" w:hAnsiTheme="minorBidi"/>
          <w:i/>
          <w:iCs/>
          <w:sz w:val="24"/>
          <w:szCs w:val="24"/>
        </w:rPr>
        <w:t>European Review of Social Psycholigy</w:t>
      </w:r>
      <w:r w:rsidRPr="005D3C4A">
        <w:rPr>
          <w:rFonts w:asciiTheme="minorBidi" w:eastAsia="Times New Roman" w:hAnsiTheme="minorBidi"/>
          <w:sz w:val="24"/>
          <w:szCs w:val="24"/>
        </w:rPr>
        <w:t xml:space="preserve">, </w:t>
      </w:r>
      <w:r w:rsidRPr="005D3C4A">
        <w:rPr>
          <w:rFonts w:asciiTheme="minorBidi" w:eastAsia="Times New Roman" w:hAnsiTheme="minorBidi"/>
          <w:i/>
          <w:iCs/>
          <w:sz w:val="24"/>
          <w:szCs w:val="24"/>
        </w:rPr>
        <w:t>18</w:t>
      </w:r>
      <w:r w:rsidRPr="005D3C4A">
        <w:rPr>
          <w:rFonts w:asciiTheme="minorBidi" w:eastAsia="Times New Roman" w:hAnsiTheme="minorBidi"/>
          <w:sz w:val="24"/>
          <w:szCs w:val="24"/>
        </w:rPr>
        <w:t>, 36-88.</w:t>
      </w:r>
    </w:p>
    <w:p w14:paraId="1EA0E6EE"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 xml:space="preserve">O'Connor M, McFadden S H (2012) A Terror Management Perspective on Young Adults' Ageism and Attitudes toward Dementia. Educational Gerontology, </w:t>
      </w:r>
      <w:r w:rsidRPr="005D3C4A">
        <w:rPr>
          <w:rFonts w:asciiTheme="minorBidi" w:hAnsiTheme="minorBidi"/>
          <w:i/>
          <w:iCs/>
          <w:sz w:val="24"/>
          <w:szCs w:val="24"/>
        </w:rPr>
        <w:t>38</w:t>
      </w:r>
      <w:r w:rsidRPr="005D3C4A">
        <w:rPr>
          <w:rFonts w:asciiTheme="minorBidi" w:hAnsiTheme="minorBidi"/>
          <w:sz w:val="24"/>
          <w:szCs w:val="24"/>
        </w:rPr>
        <w:t>, 627-643</w:t>
      </w:r>
    </w:p>
    <w:p w14:paraId="1DC7F874"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 xml:space="preserve">Olson, M. A., &amp; Fazio, R. H. (2003). Relations between implicit measures of prejudice: What are we </w:t>
      </w:r>
      <w:proofErr w:type="gramStart"/>
      <w:r w:rsidRPr="005D3C4A">
        <w:rPr>
          <w:rFonts w:asciiTheme="minorBidi" w:hAnsiTheme="minorBidi"/>
          <w:sz w:val="24"/>
          <w:szCs w:val="24"/>
        </w:rPr>
        <w:t>measuring?.</w:t>
      </w:r>
      <w:proofErr w:type="gramEnd"/>
      <w:r w:rsidRPr="005D3C4A">
        <w:rPr>
          <w:rFonts w:asciiTheme="minorBidi" w:hAnsiTheme="minorBidi"/>
          <w:sz w:val="24"/>
          <w:szCs w:val="24"/>
        </w:rPr>
        <w:t xml:space="preserve"> </w:t>
      </w:r>
      <w:r w:rsidRPr="005D3C4A">
        <w:rPr>
          <w:rFonts w:asciiTheme="minorBidi" w:hAnsiTheme="minorBidi"/>
          <w:i/>
          <w:iCs/>
          <w:sz w:val="24"/>
          <w:szCs w:val="24"/>
        </w:rPr>
        <w:t>Psychological Science</w:t>
      </w:r>
      <w:r w:rsidRPr="005D3C4A">
        <w:rPr>
          <w:rFonts w:asciiTheme="minorBidi" w:hAnsiTheme="minorBidi"/>
          <w:sz w:val="24"/>
          <w:szCs w:val="24"/>
        </w:rPr>
        <w:t>, </w:t>
      </w:r>
      <w:r w:rsidRPr="005D3C4A">
        <w:rPr>
          <w:rFonts w:asciiTheme="minorBidi" w:hAnsiTheme="minorBidi"/>
          <w:i/>
          <w:iCs/>
          <w:sz w:val="24"/>
          <w:szCs w:val="24"/>
        </w:rPr>
        <w:t>14</w:t>
      </w:r>
      <w:r w:rsidRPr="005D3C4A">
        <w:rPr>
          <w:rFonts w:asciiTheme="minorBidi" w:hAnsiTheme="minorBidi"/>
          <w:sz w:val="24"/>
          <w:szCs w:val="24"/>
        </w:rPr>
        <w:t>(6), 636-639.</w:t>
      </w:r>
    </w:p>
    <w:p w14:paraId="1B933244"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 xml:space="preserve">Olson, M. A., &amp; Kendrick, R. V. (2008). Origins of attitudes. In W. Crano &amp; R. Prislin (Eds.), </w:t>
      </w:r>
      <w:r w:rsidRPr="005D3C4A">
        <w:rPr>
          <w:rFonts w:asciiTheme="minorBidi" w:hAnsiTheme="minorBidi"/>
          <w:i/>
          <w:iCs/>
          <w:sz w:val="24"/>
          <w:szCs w:val="24"/>
        </w:rPr>
        <w:t>Attitudes and Persuasion</w:t>
      </w:r>
      <w:r w:rsidRPr="005D3C4A">
        <w:rPr>
          <w:rFonts w:asciiTheme="minorBidi" w:hAnsiTheme="minorBidi"/>
          <w:sz w:val="24"/>
          <w:szCs w:val="24"/>
        </w:rPr>
        <w:t>. New York: Psychology Press.</w:t>
      </w:r>
    </w:p>
    <w:p w14:paraId="78FC100D"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 xml:space="preserve">Opoku, A., Ahmed, V., &amp; Akotia, J. (2016). </w:t>
      </w:r>
      <w:r w:rsidRPr="005D3C4A">
        <w:rPr>
          <w:rFonts w:asciiTheme="minorBidi" w:hAnsiTheme="minorBidi"/>
          <w:i/>
          <w:iCs/>
          <w:sz w:val="24"/>
          <w:szCs w:val="24"/>
        </w:rPr>
        <w:t xml:space="preserve">Choosing appropriate research methodology and methods. Research Methodology in the Built Environment: A Selection of Case Studies. </w:t>
      </w:r>
      <w:r w:rsidRPr="005D3C4A">
        <w:rPr>
          <w:rFonts w:asciiTheme="minorBidi" w:hAnsiTheme="minorBidi"/>
          <w:sz w:val="24"/>
          <w:szCs w:val="24"/>
        </w:rPr>
        <w:t>London: Routledge.</w:t>
      </w:r>
    </w:p>
    <w:p w14:paraId="7900A925"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 xml:space="preserve">Ottati, V., Bodenhausen, G. V., &amp; Newman, L. S. (2005). Social Psychological Models of Mental Illness Stigma. In P. W. Corrigan (Ed), </w:t>
      </w:r>
      <w:r w:rsidRPr="005D3C4A">
        <w:rPr>
          <w:rFonts w:asciiTheme="minorBidi" w:hAnsiTheme="minorBidi"/>
          <w:i/>
          <w:iCs/>
          <w:sz w:val="24"/>
          <w:szCs w:val="24"/>
        </w:rPr>
        <w:t>On the stigma of mental illness: Practical strategies for research and social change</w:t>
      </w:r>
      <w:r w:rsidRPr="005D3C4A">
        <w:rPr>
          <w:rFonts w:asciiTheme="minorBidi" w:hAnsiTheme="minorBidi"/>
          <w:sz w:val="24"/>
          <w:szCs w:val="24"/>
        </w:rPr>
        <w:t xml:space="preserve"> (pp. 99-128). Washington, DC: American Psychological Association.</w:t>
      </w:r>
    </w:p>
    <w:p w14:paraId="2965FC56" w14:textId="77777777" w:rsidR="005C7199" w:rsidRPr="005D3C4A" w:rsidRDefault="005C7199" w:rsidP="00A22C71">
      <w:pPr>
        <w:autoSpaceDE w:val="0"/>
        <w:autoSpaceDN w:val="0"/>
        <w:bidi w:val="0"/>
        <w:adjustRightInd w:val="0"/>
        <w:spacing w:after="0" w:line="480" w:lineRule="auto"/>
        <w:ind w:left="851" w:hanging="851"/>
        <w:jc w:val="both"/>
        <w:rPr>
          <w:rFonts w:asciiTheme="minorBidi" w:eastAsia="Palatino-Roman" w:hAnsiTheme="minorBidi"/>
          <w:sz w:val="24"/>
          <w:szCs w:val="24"/>
        </w:rPr>
      </w:pPr>
      <w:r w:rsidRPr="005D3C4A">
        <w:rPr>
          <w:rFonts w:asciiTheme="minorBidi" w:eastAsia="Palatino-Roman" w:hAnsiTheme="minorBidi"/>
          <w:sz w:val="24"/>
          <w:szCs w:val="24"/>
        </w:rPr>
        <w:lastRenderedPageBreak/>
        <w:t>Overton, S. L., &amp; Medina, S. L. (2008). The stigma of mental illness. </w:t>
      </w:r>
      <w:r w:rsidRPr="005D3C4A">
        <w:rPr>
          <w:rFonts w:asciiTheme="minorBidi" w:eastAsia="Palatino-Roman" w:hAnsiTheme="minorBidi"/>
          <w:i/>
          <w:iCs/>
          <w:sz w:val="24"/>
          <w:szCs w:val="24"/>
        </w:rPr>
        <w:t>Journal of Counseling &amp; Development</w:t>
      </w:r>
      <w:r w:rsidRPr="005D3C4A">
        <w:rPr>
          <w:rFonts w:asciiTheme="minorBidi" w:eastAsia="Palatino-Roman" w:hAnsiTheme="minorBidi"/>
          <w:sz w:val="24"/>
          <w:szCs w:val="24"/>
        </w:rPr>
        <w:t>, </w:t>
      </w:r>
      <w:r w:rsidRPr="005D3C4A">
        <w:rPr>
          <w:rFonts w:asciiTheme="minorBidi" w:eastAsia="Palatino-Roman" w:hAnsiTheme="minorBidi"/>
          <w:i/>
          <w:iCs/>
          <w:sz w:val="24"/>
          <w:szCs w:val="24"/>
        </w:rPr>
        <w:t>86</w:t>
      </w:r>
      <w:r w:rsidRPr="005D3C4A">
        <w:rPr>
          <w:rFonts w:asciiTheme="minorBidi" w:eastAsia="Palatino-Roman" w:hAnsiTheme="minorBidi"/>
          <w:sz w:val="24"/>
          <w:szCs w:val="24"/>
        </w:rPr>
        <w:t>(2), 143-</w:t>
      </w:r>
      <w:proofErr w:type="gramStart"/>
      <w:r w:rsidRPr="005D3C4A">
        <w:rPr>
          <w:rFonts w:asciiTheme="minorBidi" w:eastAsia="Palatino-Roman" w:hAnsiTheme="minorBidi"/>
          <w:sz w:val="24"/>
          <w:szCs w:val="24"/>
        </w:rPr>
        <w:t>151.</w:t>
      </w:r>
      <w:r w:rsidRPr="005D3C4A">
        <w:rPr>
          <w:rFonts w:asciiTheme="minorBidi" w:eastAsia="Palatino-Roman" w:hAnsiTheme="minorBidi"/>
          <w:sz w:val="24"/>
          <w:szCs w:val="24"/>
          <w:rtl/>
        </w:rPr>
        <w:t>‏</w:t>
      </w:r>
      <w:proofErr w:type="gramEnd"/>
    </w:p>
    <w:p w14:paraId="488E2783" w14:textId="77777777" w:rsidR="005C7199" w:rsidRPr="005D3C4A" w:rsidRDefault="005C7199" w:rsidP="00A22C71">
      <w:pPr>
        <w:autoSpaceDE w:val="0"/>
        <w:autoSpaceDN w:val="0"/>
        <w:bidi w:val="0"/>
        <w:adjustRightInd w:val="0"/>
        <w:spacing w:after="0" w:line="480" w:lineRule="auto"/>
        <w:ind w:left="851" w:hanging="851"/>
        <w:jc w:val="both"/>
        <w:rPr>
          <w:rFonts w:asciiTheme="minorBidi" w:eastAsia="Palatino-Roman" w:hAnsiTheme="minorBidi"/>
          <w:sz w:val="24"/>
          <w:szCs w:val="24"/>
        </w:rPr>
      </w:pPr>
      <w:r w:rsidRPr="005D3C4A">
        <w:rPr>
          <w:rFonts w:asciiTheme="minorBidi" w:eastAsia="Palatino-Roman" w:hAnsiTheme="minorBidi"/>
          <w:sz w:val="24"/>
          <w:szCs w:val="24"/>
        </w:rPr>
        <w:t>Page, K. S., Hayslip Jr, B., Wadsworth, D., &amp; Allen, P. A. (2018). Development of a Multidimensional Measure to Examine Fear of Dementia. </w:t>
      </w:r>
      <w:r w:rsidRPr="005D3C4A">
        <w:rPr>
          <w:rFonts w:asciiTheme="minorBidi" w:eastAsia="Palatino-Roman" w:hAnsiTheme="minorBidi"/>
          <w:i/>
          <w:iCs/>
          <w:sz w:val="24"/>
          <w:szCs w:val="24"/>
        </w:rPr>
        <w:t xml:space="preserve">The International </w:t>
      </w:r>
      <w:bookmarkStart w:id="82" w:name="_Hlk8986654"/>
      <w:r w:rsidRPr="005D3C4A">
        <w:rPr>
          <w:rFonts w:asciiTheme="minorBidi" w:eastAsia="Palatino-Roman" w:hAnsiTheme="minorBidi"/>
          <w:i/>
          <w:iCs/>
          <w:sz w:val="24"/>
          <w:szCs w:val="24"/>
        </w:rPr>
        <w:t xml:space="preserve">Journal of </w:t>
      </w:r>
      <w:bookmarkEnd w:id="82"/>
      <w:r w:rsidRPr="005D3C4A">
        <w:rPr>
          <w:rFonts w:asciiTheme="minorBidi" w:eastAsia="Palatino-Roman" w:hAnsiTheme="minorBidi"/>
          <w:i/>
          <w:iCs/>
          <w:sz w:val="24"/>
          <w:szCs w:val="24"/>
        </w:rPr>
        <w:t>Aging and Human Development</w:t>
      </w:r>
      <w:r w:rsidRPr="005D3C4A">
        <w:rPr>
          <w:rFonts w:asciiTheme="minorBidi" w:eastAsia="Palatino-Roman" w:hAnsiTheme="minorBidi"/>
          <w:sz w:val="24"/>
          <w:szCs w:val="24"/>
        </w:rPr>
        <w:t>, 91, 202-211.</w:t>
      </w:r>
    </w:p>
    <w:p w14:paraId="108EB63E" w14:textId="77777777" w:rsidR="005C7199" w:rsidRPr="005D3C4A" w:rsidRDefault="005C7199" w:rsidP="00A22C71">
      <w:pPr>
        <w:autoSpaceDE w:val="0"/>
        <w:autoSpaceDN w:val="0"/>
        <w:bidi w:val="0"/>
        <w:adjustRightInd w:val="0"/>
        <w:spacing w:after="0" w:line="480" w:lineRule="auto"/>
        <w:ind w:left="851" w:hanging="851"/>
        <w:jc w:val="both"/>
        <w:rPr>
          <w:rFonts w:asciiTheme="minorBidi" w:eastAsia="Palatino-Roman" w:hAnsiTheme="minorBidi"/>
          <w:sz w:val="24"/>
          <w:szCs w:val="24"/>
        </w:rPr>
      </w:pPr>
      <w:r w:rsidRPr="005D3C4A">
        <w:rPr>
          <w:rFonts w:asciiTheme="minorBidi" w:eastAsia="Palatino-Roman" w:hAnsiTheme="minorBidi"/>
          <w:sz w:val="24"/>
          <w:szCs w:val="24"/>
        </w:rPr>
        <w:t>Pahl, N. (2016). Fear, Guilt and Shame in the Pre-Senior Offspring of Individuals Suffering from Mid Stage Dementia and Beyond. </w:t>
      </w:r>
      <w:r w:rsidRPr="005D3C4A">
        <w:rPr>
          <w:rFonts w:asciiTheme="minorBidi" w:eastAsia="Palatino-Roman" w:hAnsiTheme="minorBidi"/>
          <w:i/>
          <w:iCs/>
          <w:sz w:val="24"/>
          <w:szCs w:val="24"/>
        </w:rPr>
        <w:t>Journal of Alzheimer's &amp; Parkinsonism</w:t>
      </w:r>
      <w:r w:rsidRPr="005D3C4A">
        <w:rPr>
          <w:rFonts w:asciiTheme="minorBidi" w:eastAsia="Palatino-Roman" w:hAnsiTheme="minorBidi"/>
          <w:sz w:val="24"/>
          <w:szCs w:val="24"/>
        </w:rPr>
        <w:t>, </w:t>
      </w:r>
      <w:r w:rsidRPr="005D3C4A">
        <w:rPr>
          <w:rFonts w:asciiTheme="minorBidi" w:eastAsia="Palatino-Roman" w:hAnsiTheme="minorBidi"/>
          <w:i/>
          <w:iCs/>
          <w:sz w:val="24"/>
          <w:szCs w:val="24"/>
        </w:rPr>
        <w:t>6</w:t>
      </w:r>
      <w:r w:rsidRPr="005D3C4A">
        <w:rPr>
          <w:rFonts w:asciiTheme="minorBidi" w:eastAsia="Palatino-Roman" w:hAnsiTheme="minorBidi"/>
          <w:sz w:val="24"/>
          <w:szCs w:val="24"/>
        </w:rPr>
        <w:t>(262), 2161-2170.</w:t>
      </w:r>
    </w:p>
    <w:p w14:paraId="4DF22058" w14:textId="77777777" w:rsidR="005C7199" w:rsidRPr="005D3C4A" w:rsidRDefault="005C7199" w:rsidP="00A22C71">
      <w:pPr>
        <w:autoSpaceDE w:val="0"/>
        <w:autoSpaceDN w:val="0"/>
        <w:bidi w:val="0"/>
        <w:adjustRightInd w:val="0"/>
        <w:spacing w:after="0" w:line="480" w:lineRule="auto"/>
        <w:ind w:left="851" w:hanging="851"/>
        <w:jc w:val="both"/>
        <w:rPr>
          <w:rFonts w:asciiTheme="minorBidi" w:eastAsia="Times New Roman" w:hAnsiTheme="minorBidi"/>
          <w:b/>
          <w:bCs/>
          <w:sz w:val="24"/>
          <w:szCs w:val="24"/>
        </w:rPr>
      </w:pPr>
      <w:r w:rsidRPr="005D3C4A">
        <w:rPr>
          <w:rFonts w:asciiTheme="minorBidi" w:eastAsia="Palatino-Roman" w:hAnsiTheme="minorBidi"/>
          <w:sz w:val="24"/>
          <w:szCs w:val="24"/>
        </w:rPr>
        <w:t xml:space="preserve">Payne, B. K. (2006). Weapon bias: Split-second decisions and unintended stereotyping. </w:t>
      </w:r>
      <w:r w:rsidRPr="005D3C4A">
        <w:rPr>
          <w:rFonts w:asciiTheme="minorBidi" w:eastAsia="Palatino-Roman" w:hAnsiTheme="minorBidi"/>
          <w:i/>
          <w:iCs/>
          <w:sz w:val="24"/>
          <w:szCs w:val="24"/>
        </w:rPr>
        <w:t>Current Directions in Psychological Science</w:t>
      </w:r>
      <w:r w:rsidRPr="005D3C4A">
        <w:rPr>
          <w:rFonts w:asciiTheme="minorBidi" w:eastAsia="Palatino-Roman" w:hAnsiTheme="minorBidi"/>
          <w:sz w:val="24"/>
          <w:szCs w:val="24"/>
        </w:rPr>
        <w:t xml:space="preserve">, </w:t>
      </w:r>
      <w:r w:rsidRPr="005D3C4A">
        <w:rPr>
          <w:rFonts w:asciiTheme="minorBidi" w:eastAsia="Palatino-Roman" w:hAnsiTheme="minorBidi"/>
          <w:i/>
          <w:iCs/>
          <w:sz w:val="24"/>
          <w:szCs w:val="24"/>
        </w:rPr>
        <w:t>15</w:t>
      </w:r>
      <w:r w:rsidRPr="005D3C4A">
        <w:rPr>
          <w:rFonts w:asciiTheme="minorBidi" w:eastAsia="Palatino-Roman" w:hAnsiTheme="minorBidi"/>
          <w:sz w:val="24"/>
          <w:szCs w:val="24"/>
        </w:rPr>
        <w:t>, 287-291.</w:t>
      </w:r>
    </w:p>
    <w:p w14:paraId="5CCFB62B" w14:textId="77777777" w:rsidR="005C7199" w:rsidRPr="005D3C4A" w:rsidRDefault="005C7199" w:rsidP="00A22C71">
      <w:pPr>
        <w:autoSpaceDE w:val="0"/>
        <w:autoSpaceDN w:val="0"/>
        <w:bidi w:val="0"/>
        <w:adjustRightInd w:val="0"/>
        <w:spacing w:after="0" w:line="480" w:lineRule="auto"/>
        <w:ind w:left="851" w:hanging="851"/>
        <w:jc w:val="both"/>
        <w:rPr>
          <w:rFonts w:asciiTheme="minorBidi" w:eastAsia="Times New Roman" w:hAnsiTheme="minorBidi"/>
          <w:b/>
          <w:bCs/>
          <w:sz w:val="24"/>
          <w:szCs w:val="24"/>
        </w:rPr>
      </w:pPr>
      <w:r w:rsidRPr="005D3C4A">
        <w:rPr>
          <w:rFonts w:asciiTheme="minorBidi" w:eastAsia="Palatino-Roman" w:hAnsiTheme="minorBidi"/>
          <w:sz w:val="24"/>
          <w:szCs w:val="24"/>
        </w:rPr>
        <w:t xml:space="preserve">Peris, T. S., Teachman, B. A., &amp; Nosek, B. A. (2008). Implicit and explicit stigma of mental illness: Links to clinical care. </w:t>
      </w:r>
      <w:r w:rsidRPr="005D3C4A">
        <w:rPr>
          <w:rFonts w:asciiTheme="minorBidi" w:eastAsia="Palatino-Roman" w:hAnsiTheme="minorBidi"/>
          <w:i/>
          <w:iCs/>
          <w:sz w:val="24"/>
          <w:szCs w:val="24"/>
        </w:rPr>
        <w:t>Journal of Nervous and Mental Disease</w:t>
      </w:r>
      <w:r w:rsidRPr="005D3C4A">
        <w:rPr>
          <w:rFonts w:asciiTheme="minorBidi" w:eastAsia="Palatino-Roman" w:hAnsiTheme="minorBidi"/>
          <w:sz w:val="24"/>
          <w:szCs w:val="24"/>
        </w:rPr>
        <w:t>, 196, 752-760.</w:t>
      </w:r>
    </w:p>
    <w:p w14:paraId="278C8689"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Petty, R., Krosnick, J. (1994). </w:t>
      </w:r>
      <w:r w:rsidRPr="005D3C4A">
        <w:rPr>
          <w:rFonts w:asciiTheme="minorBidi" w:hAnsiTheme="minorBidi"/>
          <w:i/>
          <w:iCs/>
          <w:sz w:val="24"/>
          <w:szCs w:val="24"/>
        </w:rPr>
        <w:t>Attitude Strength: Antecedents and Consequences</w:t>
      </w:r>
      <w:r w:rsidRPr="005D3C4A">
        <w:rPr>
          <w:rFonts w:asciiTheme="minorBidi" w:hAnsiTheme="minorBidi"/>
          <w:sz w:val="24"/>
          <w:szCs w:val="24"/>
        </w:rPr>
        <w:t>. Hilldsale: Earlbaum.</w:t>
      </w:r>
    </w:p>
    <w:p w14:paraId="5511F35C"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Peris, T. S., Teachman, B. A., &amp; Nosek, B. A. (2008). Implicit and explicit stigma of mental illness: Links to clinical care. </w:t>
      </w:r>
      <w:r w:rsidRPr="005D3C4A">
        <w:rPr>
          <w:rFonts w:asciiTheme="minorBidi" w:hAnsiTheme="minorBidi"/>
          <w:i/>
          <w:iCs/>
          <w:sz w:val="24"/>
          <w:szCs w:val="24"/>
        </w:rPr>
        <w:t>The Journal of nervous and mental disease</w:t>
      </w:r>
      <w:r w:rsidRPr="005D3C4A">
        <w:rPr>
          <w:rFonts w:asciiTheme="minorBidi" w:hAnsiTheme="minorBidi"/>
          <w:sz w:val="24"/>
          <w:szCs w:val="24"/>
        </w:rPr>
        <w:t>, </w:t>
      </w:r>
      <w:r w:rsidRPr="005D3C4A">
        <w:rPr>
          <w:rFonts w:asciiTheme="minorBidi" w:hAnsiTheme="minorBidi"/>
          <w:i/>
          <w:iCs/>
          <w:sz w:val="24"/>
          <w:szCs w:val="24"/>
        </w:rPr>
        <w:t>196(10),</w:t>
      </w:r>
      <w:r w:rsidRPr="005D3C4A">
        <w:rPr>
          <w:rFonts w:asciiTheme="minorBidi" w:hAnsiTheme="minorBidi"/>
          <w:sz w:val="24"/>
          <w:szCs w:val="24"/>
        </w:rPr>
        <w:t xml:space="preserve"> 752-</w:t>
      </w:r>
      <w:proofErr w:type="gramStart"/>
      <w:r w:rsidRPr="005D3C4A">
        <w:rPr>
          <w:rFonts w:asciiTheme="minorBidi" w:hAnsiTheme="minorBidi"/>
          <w:sz w:val="24"/>
          <w:szCs w:val="24"/>
        </w:rPr>
        <w:t>760.</w:t>
      </w:r>
      <w:r w:rsidRPr="005D3C4A">
        <w:rPr>
          <w:rFonts w:asciiTheme="minorBidi" w:hAnsiTheme="minorBidi"/>
          <w:sz w:val="24"/>
          <w:szCs w:val="24"/>
          <w:rtl/>
        </w:rPr>
        <w:t>‏</w:t>
      </w:r>
      <w:proofErr w:type="gramEnd"/>
    </w:p>
    <w:p w14:paraId="2CB1F61A"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bookmarkStart w:id="83" w:name="_Hlk484441981"/>
      <w:r w:rsidRPr="005D3C4A">
        <w:rPr>
          <w:rFonts w:asciiTheme="minorBidi" w:hAnsiTheme="minorBidi"/>
          <w:sz w:val="24"/>
          <w:szCs w:val="24"/>
        </w:rPr>
        <w:t>Pingani, L., Catellani, S., Del Vecchio, V., Sampogna, G., Ellefson, S. E., Rigatelli, M., &amp; Piver, L. C., Nubukpo, P., Faure, A., Dumoitier, N., Couratier, P., &amp; Clément, J. P. (2013). Describing perceived stigma against Alzheimer's disease in a general population in France: the STIG</w:t>
      </w:r>
      <w:r w:rsidRPr="005D3C4A">
        <w:rPr>
          <w:rFonts w:ascii="Cambria Math" w:hAnsi="Cambria Math" w:cs="Cambria Math"/>
          <w:sz w:val="24"/>
          <w:szCs w:val="24"/>
        </w:rPr>
        <w:t>‐</w:t>
      </w:r>
      <w:r w:rsidRPr="005D3C4A">
        <w:rPr>
          <w:rFonts w:asciiTheme="minorBidi" w:hAnsiTheme="minorBidi"/>
          <w:sz w:val="24"/>
          <w:szCs w:val="24"/>
        </w:rPr>
        <w:t>MA survey. </w:t>
      </w:r>
      <w:r w:rsidRPr="005D3C4A">
        <w:rPr>
          <w:rFonts w:asciiTheme="minorBidi" w:hAnsiTheme="minorBidi"/>
          <w:i/>
          <w:iCs/>
          <w:sz w:val="24"/>
          <w:szCs w:val="24"/>
        </w:rPr>
        <w:t>International journal of geriatric psychiatry</w:t>
      </w:r>
      <w:r w:rsidRPr="005D3C4A">
        <w:rPr>
          <w:rFonts w:asciiTheme="minorBidi" w:hAnsiTheme="minorBidi"/>
          <w:sz w:val="24"/>
          <w:szCs w:val="24"/>
        </w:rPr>
        <w:t>, </w:t>
      </w:r>
      <w:r w:rsidRPr="005D3C4A">
        <w:rPr>
          <w:rFonts w:asciiTheme="minorBidi" w:hAnsiTheme="minorBidi"/>
          <w:i/>
          <w:iCs/>
          <w:sz w:val="24"/>
          <w:szCs w:val="24"/>
        </w:rPr>
        <w:t>28(9),</w:t>
      </w:r>
      <w:r w:rsidRPr="005D3C4A">
        <w:rPr>
          <w:rFonts w:asciiTheme="minorBidi" w:hAnsiTheme="minorBidi"/>
          <w:sz w:val="24"/>
          <w:szCs w:val="24"/>
        </w:rPr>
        <w:t xml:space="preserve"> 933-</w:t>
      </w:r>
      <w:proofErr w:type="gramStart"/>
      <w:r w:rsidRPr="005D3C4A">
        <w:rPr>
          <w:rFonts w:asciiTheme="minorBidi" w:hAnsiTheme="minorBidi"/>
          <w:sz w:val="24"/>
          <w:szCs w:val="24"/>
        </w:rPr>
        <w:t>938.</w:t>
      </w:r>
      <w:r w:rsidRPr="005D3C4A">
        <w:rPr>
          <w:rFonts w:asciiTheme="minorBidi" w:hAnsiTheme="minorBidi"/>
          <w:sz w:val="24"/>
          <w:szCs w:val="24"/>
          <w:rtl/>
        </w:rPr>
        <w:t>‏</w:t>
      </w:r>
      <w:proofErr w:type="gramEnd"/>
    </w:p>
    <w:p w14:paraId="423B0994"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 xml:space="preserve">Pingani, L., Catellani, S., Del Vecchio, V., Sampogna, G., Ellefson, S. E., Rigatelli, M., &amp; Corrigan, P. W. (2016). Stigma in the context of schools: </w:t>
      </w:r>
      <w:r w:rsidRPr="005D3C4A">
        <w:rPr>
          <w:rFonts w:asciiTheme="minorBidi" w:hAnsiTheme="minorBidi"/>
          <w:sz w:val="24"/>
          <w:szCs w:val="24"/>
        </w:rPr>
        <w:lastRenderedPageBreak/>
        <w:t>analysis of the phenomenon of stigma in a population of university students. </w:t>
      </w:r>
      <w:r w:rsidRPr="005D3C4A">
        <w:rPr>
          <w:rFonts w:asciiTheme="minorBidi" w:hAnsiTheme="minorBidi"/>
          <w:i/>
          <w:iCs/>
          <w:sz w:val="24"/>
          <w:szCs w:val="24"/>
        </w:rPr>
        <w:t>BMC psychiatry</w:t>
      </w:r>
      <w:r w:rsidRPr="005D3C4A">
        <w:rPr>
          <w:rFonts w:asciiTheme="minorBidi" w:hAnsiTheme="minorBidi"/>
          <w:sz w:val="24"/>
          <w:szCs w:val="24"/>
        </w:rPr>
        <w:t>, </w:t>
      </w:r>
      <w:r w:rsidRPr="005D3C4A">
        <w:rPr>
          <w:rFonts w:asciiTheme="minorBidi" w:hAnsiTheme="minorBidi"/>
          <w:i/>
          <w:iCs/>
          <w:sz w:val="24"/>
          <w:szCs w:val="24"/>
        </w:rPr>
        <w:t>16(1),</w:t>
      </w:r>
      <w:r w:rsidRPr="005D3C4A">
        <w:rPr>
          <w:rFonts w:asciiTheme="minorBidi" w:hAnsiTheme="minorBidi"/>
          <w:sz w:val="24"/>
          <w:szCs w:val="24"/>
        </w:rPr>
        <w:t xml:space="preserve"> 29-</w:t>
      </w:r>
      <w:r w:rsidRPr="005D3C4A">
        <w:rPr>
          <w:rFonts w:asciiTheme="minorBidi" w:hAnsiTheme="minorBidi"/>
          <w:sz w:val="24"/>
          <w:szCs w:val="24"/>
          <w:highlight w:val="cyan"/>
        </w:rPr>
        <w:t>41</w:t>
      </w:r>
      <w:r w:rsidRPr="005D3C4A">
        <w:rPr>
          <w:rFonts w:asciiTheme="minorBidi" w:hAnsiTheme="minorBidi"/>
          <w:sz w:val="24"/>
          <w:szCs w:val="24"/>
        </w:rPr>
        <w:t>.</w:t>
      </w:r>
    </w:p>
    <w:p w14:paraId="6DEB4D34"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Piver, L. C., Calvet, B., Dumoitier, N., Clement, J. P., &amp; Couratier, P. (2015). Stigma of Alzheimer's disease: what do professionals perceive?</w:t>
      </w:r>
      <w:r w:rsidRPr="005D3C4A">
        <w:rPr>
          <w:rFonts w:asciiTheme="minorBidi" w:hAnsiTheme="minorBidi"/>
          <w:i/>
          <w:iCs/>
          <w:sz w:val="24"/>
          <w:szCs w:val="24"/>
        </w:rPr>
        <w:t xml:space="preserve"> European Journal of Neurology</w:t>
      </w:r>
      <w:r w:rsidRPr="005D3C4A">
        <w:rPr>
          <w:rFonts w:asciiTheme="minorBidi" w:hAnsiTheme="minorBidi"/>
          <w:sz w:val="24"/>
          <w:szCs w:val="24"/>
        </w:rPr>
        <w:t xml:space="preserve">, </w:t>
      </w:r>
      <w:r w:rsidRPr="005D3C4A">
        <w:rPr>
          <w:rFonts w:asciiTheme="minorBidi" w:hAnsiTheme="minorBidi"/>
          <w:i/>
          <w:iCs/>
          <w:sz w:val="24"/>
          <w:szCs w:val="24"/>
        </w:rPr>
        <w:t>22</w:t>
      </w:r>
      <w:r w:rsidRPr="005D3C4A">
        <w:rPr>
          <w:rFonts w:asciiTheme="minorBidi" w:hAnsiTheme="minorBidi"/>
          <w:sz w:val="24"/>
          <w:szCs w:val="24"/>
        </w:rPr>
        <w:t>, 377-377.</w:t>
      </w:r>
    </w:p>
    <w:p w14:paraId="76FDA6F1"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 xml:space="preserve">Prince M, Comas-Herrera A, Knapp M, Guerchet M, Karagiannidou M (2016) </w:t>
      </w:r>
      <w:r w:rsidRPr="005D3C4A">
        <w:rPr>
          <w:rFonts w:asciiTheme="minorBidi" w:hAnsiTheme="minorBidi"/>
          <w:i/>
          <w:iCs/>
          <w:sz w:val="24"/>
          <w:szCs w:val="24"/>
        </w:rPr>
        <w:t>Improving healthcare for people living with dementia: coverage, quality and costs now and in the future</w:t>
      </w:r>
      <w:r w:rsidRPr="005D3C4A">
        <w:rPr>
          <w:rFonts w:asciiTheme="minorBidi" w:hAnsiTheme="minorBidi"/>
          <w:sz w:val="24"/>
          <w:szCs w:val="24"/>
        </w:rPr>
        <w:t>. London: World Alzheimer Report.</w:t>
      </w:r>
    </w:p>
    <w:bookmarkEnd w:id="83"/>
    <w:p w14:paraId="7BFA70D8"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Prince, M. J. (2015). </w:t>
      </w:r>
      <w:r w:rsidRPr="005D3C4A">
        <w:rPr>
          <w:rFonts w:asciiTheme="minorBidi" w:hAnsiTheme="minorBidi"/>
          <w:i/>
          <w:iCs/>
          <w:sz w:val="24"/>
          <w:szCs w:val="24"/>
        </w:rPr>
        <w:t>The global impact of dementia: an analysis of prevalence, incidence, cost and trends</w:t>
      </w:r>
      <w:r w:rsidRPr="005D3C4A">
        <w:rPr>
          <w:rFonts w:asciiTheme="minorBidi" w:hAnsiTheme="minorBidi"/>
          <w:sz w:val="24"/>
          <w:szCs w:val="24"/>
        </w:rPr>
        <w:t>. London: World Alzheimer Report.</w:t>
      </w:r>
    </w:p>
    <w:p w14:paraId="51C81411"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Prince M, Wimo A, Guerchet Ali G, Wu YT, Prina M (2015) The global impact of dementia: An analysis of prevalence, incidence, cost and trends. London: World Alzheimer report.</w:t>
      </w:r>
    </w:p>
    <w:p w14:paraId="03B6A4EC" w14:textId="77777777" w:rsidR="005C7199" w:rsidRPr="005D3C4A" w:rsidRDefault="005C7199" w:rsidP="00A22C71">
      <w:pPr>
        <w:bidi w:val="0"/>
        <w:spacing w:after="0" w:line="480" w:lineRule="auto"/>
        <w:ind w:left="851" w:right="-142" w:hanging="851"/>
        <w:jc w:val="both"/>
        <w:rPr>
          <w:rFonts w:asciiTheme="minorBidi" w:hAnsiTheme="minorBidi"/>
          <w:sz w:val="24"/>
          <w:szCs w:val="24"/>
          <w:rtl/>
        </w:rPr>
      </w:pPr>
      <w:r w:rsidRPr="005D3C4A">
        <w:rPr>
          <w:rFonts w:asciiTheme="minorBidi" w:hAnsiTheme="minorBidi"/>
          <w:sz w:val="24"/>
          <w:szCs w:val="24"/>
        </w:rPr>
        <w:t xml:space="preserve"> Puhl, R.M., &amp; Brownell, K. D. (2003). Psychosocial organs of obesity stigma: Toward changing powerful and pervasive bias. </w:t>
      </w:r>
      <w:r w:rsidRPr="005D3C4A">
        <w:rPr>
          <w:rFonts w:asciiTheme="minorBidi" w:hAnsiTheme="minorBidi"/>
          <w:i/>
          <w:iCs/>
          <w:sz w:val="24"/>
          <w:szCs w:val="24"/>
        </w:rPr>
        <w:t>Obesity Reviews</w:t>
      </w:r>
      <w:r w:rsidRPr="005D3C4A">
        <w:rPr>
          <w:rFonts w:asciiTheme="minorBidi" w:hAnsiTheme="minorBidi"/>
          <w:sz w:val="24"/>
          <w:szCs w:val="24"/>
        </w:rPr>
        <w:t xml:space="preserve">, </w:t>
      </w:r>
      <w:r w:rsidRPr="005D3C4A">
        <w:rPr>
          <w:rFonts w:asciiTheme="minorBidi" w:hAnsiTheme="minorBidi"/>
          <w:i/>
          <w:iCs/>
          <w:sz w:val="24"/>
          <w:szCs w:val="24"/>
        </w:rPr>
        <w:t>4(4),</w:t>
      </w:r>
      <w:r w:rsidRPr="005D3C4A">
        <w:rPr>
          <w:rFonts w:asciiTheme="minorBidi" w:hAnsiTheme="minorBidi"/>
          <w:sz w:val="24"/>
          <w:szCs w:val="24"/>
        </w:rPr>
        <w:t xml:space="preserve"> 213-227. </w:t>
      </w:r>
    </w:p>
    <w:p w14:paraId="10E1B5EC" w14:textId="77777777" w:rsidR="005C7199" w:rsidRPr="005D3C4A" w:rsidRDefault="005C7199" w:rsidP="00A22C71">
      <w:pPr>
        <w:bidi w:val="0"/>
        <w:spacing w:after="0" w:line="480" w:lineRule="auto"/>
        <w:ind w:left="851" w:right="-142" w:hanging="851"/>
        <w:jc w:val="both"/>
        <w:rPr>
          <w:rFonts w:asciiTheme="minorBidi" w:hAnsiTheme="minorBidi"/>
          <w:sz w:val="24"/>
          <w:szCs w:val="24"/>
          <w:rtl/>
        </w:rPr>
      </w:pPr>
      <w:r w:rsidRPr="005D3C4A">
        <w:rPr>
          <w:rFonts w:asciiTheme="minorBidi" w:hAnsiTheme="minorBidi"/>
          <w:sz w:val="24"/>
          <w:szCs w:val="24"/>
        </w:rPr>
        <w:t xml:space="preserve">Puhl, R.M., &amp; Heuer, C. A. (2009). The stigma of obesity: A review and update. </w:t>
      </w:r>
      <w:r w:rsidRPr="005D3C4A">
        <w:rPr>
          <w:rFonts w:asciiTheme="minorBidi" w:hAnsiTheme="minorBidi"/>
          <w:i/>
          <w:iCs/>
          <w:sz w:val="24"/>
          <w:szCs w:val="24"/>
        </w:rPr>
        <w:t>Obesity</w:t>
      </w:r>
      <w:r w:rsidRPr="005D3C4A">
        <w:rPr>
          <w:rFonts w:asciiTheme="minorBidi" w:hAnsiTheme="minorBidi"/>
          <w:sz w:val="24"/>
          <w:szCs w:val="24"/>
        </w:rPr>
        <w:t xml:space="preserve">, </w:t>
      </w:r>
      <w:r w:rsidRPr="005D3C4A">
        <w:rPr>
          <w:rFonts w:asciiTheme="minorBidi" w:hAnsiTheme="minorBidi"/>
          <w:i/>
          <w:iCs/>
          <w:sz w:val="24"/>
          <w:szCs w:val="24"/>
        </w:rPr>
        <w:t>17(5),</w:t>
      </w:r>
      <w:r w:rsidRPr="005D3C4A">
        <w:rPr>
          <w:rFonts w:asciiTheme="minorBidi" w:hAnsiTheme="minorBidi"/>
          <w:sz w:val="24"/>
          <w:szCs w:val="24"/>
        </w:rPr>
        <w:t xml:space="preserve"> 941-964.</w:t>
      </w:r>
    </w:p>
    <w:p w14:paraId="3E0CDD73"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Pryor, J. B., Reeder, G. D., &amp; Monroe, A. E. (2012). The infection of bad company: Stigma by association. </w:t>
      </w:r>
      <w:bookmarkStart w:id="84" w:name="_Hlk8986883"/>
      <w:r w:rsidRPr="005D3C4A">
        <w:rPr>
          <w:rFonts w:asciiTheme="minorBidi" w:hAnsiTheme="minorBidi"/>
          <w:i/>
          <w:iCs/>
          <w:sz w:val="24"/>
          <w:szCs w:val="24"/>
        </w:rPr>
        <w:t xml:space="preserve">Journal of </w:t>
      </w:r>
      <w:bookmarkEnd w:id="84"/>
      <w:r w:rsidRPr="005D3C4A">
        <w:rPr>
          <w:rFonts w:asciiTheme="minorBidi" w:hAnsiTheme="minorBidi"/>
          <w:i/>
          <w:iCs/>
          <w:sz w:val="24"/>
          <w:szCs w:val="24"/>
        </w:rPr>
        <w:t xml:space="preserve">Personality and Social Psychology, 102, </w:t>
      </w:r>
      <w:r w:rsidRPr="005D3C4A">
        <w:rPr>
          <w:rFonts w:asciiTheme="minorBidi" w:hAnsiTheme="minorBidi"/>
          <w:sz w:val="24"/>
          <w:szCs w:val="24"/>
        </w:rPr>
        <w:t>224–241.</w:t>
      </w:r>
    </w:p>
    <w:p w14:paraId="0E985FE5"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Reynolds, W.M. (1982). Development of reliable and valid short forms of the Marlowe-Crowne Social Desirability Scale. </w:t>
      </w:r>
      <w:r w:rsidRPr="005D3C4A">
        <w:rPr>
          <w:rFonts w:asciiTheme="minorBidi" w:hAnsiTheme="minorBidi"/>
          <w:i/>
          <w:iCs/>
          <w:sz w:val="24"/>
          <w:szCs w:val="24"/>
        </w:rPr>
        <w:t>Journal of Clinical Psychology</w:t>
      </w:r>
      <w:r w:rsidRPr="005D3C4A">
        <w:rPr>
          <w:rFonts w:asciiTheme="minorBidi" w:hAnsiTheme="minorBidi"/>
          <w:sz w:val="24"/>
          <w:szCs w:val="24"/>
        </w:rPr>
        <w:t xml:space="preserve">, </w:t>
      </w:r>
      <w:r w:rsidRPr="005D3C4A">
        <w:rPr>
          <w:rFonts w:asciiTheme="minorBidi" w:hAnsiTheme="minorBidi"/>
          <w:i/>
          <w:iCs/>
          <w:sz w:val="24"/>
          <w:szCs w:val="24"/>
        </w:rPr>
        <w:t>38</w:t>
      </w:r>
      <w:r w:rsidRPr="005D3C4A">
        <w:rPr>
          <w:rFonts w:asciiTheme="minorBidi" w:hAnsiTheme="minorBidi"/>
          <w:sz w:val="24"/>
          <w:szCs w:val="24"/>
        </w:rPr>
        <w:t>, 119-125.</w:t>
      </w:r>
    </w:p>
    <w:p w14:paraId="06A382E0"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lastRenderedPageBreak/>
        <w:t>Rahman, S., &amp; Howard, R. (2018). </w:t>
      </w:r>
      <w:r w:rsidRPr="005D3C4A">
        <w:rPr>
          <w:rFonts w:asciiTheme="minorBidi" w:hAnsiTheme="minorBidi"/>
          <w:i/>
          <w:iCs/>
          <w:sz w:val="24"/>
          <w:szCs w:val="24"/>
        </w:rPr>
        <w:t>Essentials of Dementia: Everything You Really Need to Know for Working in Dementia Care</w:t>
      </w:r>
      <w:r w:rsidRPr="005D3C4A">
        <w:rPr>
          <w:rFonts w:asciiTheme="minorBidi" w:hAnsiTheme="minorBidi"/>
          <w:sz w:val="24"/>
          <w:szCs w:val="24"/>
        </w:rPr>
        <w:t xml:space="preserve">. London: Jessica Kingsley </w:t>
      </w:r>
      <w:proofErr w:type="gramStart"/>
      <w:r w:rsidRPr="005D3C4A">
        <w:rPr>
          <w:rFonts w:asciiTheme="minorBidi" w:hAnsiTheme="minorBidi"/>
          <w:sz w:val="24"/>
          <w:szCs w:val="24"/>
        </w:rPr>
        <w:t>Publishers.</w:t>
      </w:r>
      <w:r w:rsidRPr="005D3C4A">
        <w:rPr>
          <w:rFonts w:asciiTheme="minorBidi" w:hAnsiTheme="minorBidi"/>
          <w:sz w:val="24"/>
          <w:szCs w:val="24"/>
          <w:rtl/>
        </w:rPr>
        <w:t>‏</w:t>
      </w:r>
      <w:proofErr w:type="gramEnd"/>
    </w:p>
    <w:p w14:paraId="49E08512"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Richardson, A., Pedley, G., Pelone, F., Akhtar, F., Chang, J., Muleya, W., &amp; Greenwood, N. (2016). Psychosocial interventions for people with young onset dementia and their carers: a systematic review. </w:t>
      </w:r>
      <w:r w:rsidRPr="005D3C4A">
        <w:rPr>
          <w:rFonts w:asciiTheme="minorBidi" w:hAnsiTheme="minorBidi"/>
          <w:i/>
          <w:iCs/>
          <w:sz w:val="24"/>
          <w:szCs w:val="24"/>
        </w:rPr>
        <w:t>International Psychogeriatrics</w:t>
      </w:r>
      <w:r w:rsidRPr="005D3C4A">
        <w:rPr>
          <w:rFonts w:asciiTheme="minorBidi" w:hAnsiTheme="minorBidi"/>
          <w:sz w:val="24"/>
          <w:szCs w:val="24"/>
        </w:rPr>
        <w:t>, </w:t>
      </w:r>
      <w:r w:rsidRPr="005D3C4A">
        <w:rPr>
          <w:rFonts w:asciiTheme="minorBidi" w:hAnsiTheme="minorBidi"/>
          <w:i/>
          <w:iCs/>
          <w:sz w:val="24"/>
          <w:szCs w:val="24"/>
        </w:rPr>
        <w:t>28(9),</w:t>
      </w:r>
      <w:r w:rsidRPr="005D3C4A">
        <w:rPr>
          <w:rFonts w:asciiTheme="minorBidi" w:hAnsiTheme="minorBidi"/>
          <w:sz w:val="24"/>
          <w:szCs w:val="24"/>
        </w:rPr>
        <w:t xml:space="preserve"> 1441-</w:t>
      </w:r>
      <w:proofErr w:type="gramStart"/>
      <w:r w:rsidRPr="005D3C4A">
        <w:rPr>
          <w:rFonts w:asciiTheme="minorBidi" w:hAnsiTheme="minorBidi"/>
          <w:sz w:val="24"/>
          <w:szCs w:val="24"/>
        </w:rPr>
        <w:t>1454.</w:t>
      </w:r>
      <w:r w:rsidRPr="005D3C4A">
        <w:rPr>
          <w:rFonts w:asciiTheme="minorBidi" w:hAnsiTheme="minorBidi"/>
          <w:sz w:val="24"/>
          <w:szCs w:val="24"/>
          <w:rtl/>
        </w:rPr>
        <w:t>‏</w:t>
      </w:r>
      <w:proofErr w:type="gramEnd"/>
      <w:r w:rsidRPr="005D3C4A">
        <w:rPr>
          <w:rFonts w:asciiTheme="minorBidi" w:hAnsiTheme="minorBidi"/>
          <w:sz w:val="24"/>
          <w:szCs w:val="24"/>
        </w:rPr>
        <w:t xml:space="preserve"> </w:t>
      </w:r>
    </w:p>
    <w:p w14:paraId="455DD822"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Rippon, I., Kneale, D., de Oliveira, C., Demakakos, P., &amp; Steptoe, A. (2013). Perceived age discrimination in older adults. </w:t>
      </w:r>
      <w:r w:rsidRPr="005D3C4A">
        <w:rPr>
          <w:rFonts w:asciiTheme="minorBidi" w:hAnsiTheme="minorBidi"/>
          <w:i/>
          <w:iCs/>
          <w:sz w:val="24"/>
          <w:szCs w:val="24"/>
        </w:rPr>
        <w:t>Age and Ageing</w:t>
      </w:r>
      <w:r w:rsidRPr="005D3C4A">
        <w:rPr>
          <w:rFonts w:asciiTheme="minorBidi" w:hAnsiTheme="minorBidi"/>
          <w:sz w:val="24"/>
          <w:szCs w:val="24"/>
        </w:rPr>
        <w:t>, </w:t>
      </w:r>
      <w:r w:rsidRPr="005D3C4A">
        <w:rPr>
          <w:rFonts w:asciiTheme="minorBidi" w:hAnsiTheme="minorBidi"/>
          <w:i/>
          <w:iCs/>
          <w:sz w:val="24"/>
          <w:szCs w:val="24"/>
        </w:rPr>
        <w:t>43</w:t>
      </w:r>
      <w:r w:rsidRPr="005D3C4A">
        <w:rPr>
          <w:rFonts w:asciiTheme="minorBidi" w:hAnsiTheme="minorBidi"/>
          <w:sz w:val="24"/>
          <w:szCs w:val="24"/>
        </w:rPr>
        <w:t>(3), 379-</w:t>
      </w:r>
      <w:proofErr w:type="gramStart"/>
      <w:r w:rsidRPr="005D3C4A">
        <w:rPr>
          <w:rFonts w:asciiTheme="minorBidi" w:hAnsiTheme="minorBidi"/>
          <w:sz w:val="24"/>
          <w:szCs w:val="24"/>
        </w:rPr>
        <w:t>386.</w:t>
      </w:r>
      <w:r w:rsidRPr="005D3C4A">
        <w:rPr>
          <w:rFonts w:asciiTheme="minorBidi" w:hAnsiTheme="minorBidi"/>
          <w:sz w:val="24"/>
          <w:szCs w:val="24"/>
          <w:rtl/>
        </w:rPr>
        <w:t>‏</w:t>
      </w:r>
      <w:proofErr w:type="gramEnd"/>
    </w:p>
    <w:p w14:paraId="3C396CF7"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Roach, P., Drummond, N., &amp; Keady, J. (2016). ‘Nobody would say that it is Alzheimer's or dementia at this age’: Family adjustment following a diagnosis of early-onset dementia. </w:t>
      </w:r>
      <w:r w:rsidRPr="005D3C4A">
        <w:rPr>
          <w:rFonts w:asciiTheme="minorBidi" w:hAnsiTheme="minorBidi"/>
          <w:i/>
          <w:iCs/>
          <w:sz w:val="24"/>
          <w:szCs w:val="24"/>
        </w:rPr>
        <w:t>Journal of Aging Studies</w:t>
      </w:r>
      <w:r w:rsidRPr="005D3C4A">
        <w:rPr>
          <w:rFonts w:asciiTheme="minorBidi" w:hAnsiTheme="minorBidi"/>
          <w:sz w:val="24"/>
          <w:szCs w:val="24"/>
        </w:rPr>
        <w:t>, </w:t>
      </w:r>
      <w:r w:rsidRPr="005D3C4A">
        <w:rPr>
          <w:rFonts w:asciiTheme="minorBidi" w:hAnsiTheme="minorBidi"/>
          <w:i/>
          <w:iCs/>
          <w:sz w:val="24"/>
          <w:szCs w:val="24"/>
        </w:rPr>
        <w:t>36</w:t>
      </w:r>
      <w:r w:rsidRPr="005D3C4A">
        <w:rPr>
          <w:rFonts w:asciiTheme="minorBidi" w:hAnsiTheme="minorBidi"/>
          <w:sz w:val="24"/>
          <w:szCs w:val="24"/>
        </w:rPr>
        <w:t>, 26-</w:t>
      </w:r>
      <w:proofErr w:type="gramStart"/>
      <w:r w:rsidRPr="005D3C4A">
        <w:rPr>
          <w:rFonts w:asciiTheme="minorBidi" w:hAnsiTheme="minorBidi"/>
          <w:sz w:val="24"/>
          <w:szCs w:val="24"/>
        </w:rPr>
        <w:t>32.</w:t>
      </w:r>
      <w:r w:rsidRPr="005D3C4A">
        <w:rPr>
          <w:rFonts w:asciiTheme="minorBidi" w:hAnsiTheme="minorBidi"/>
          <w:sz w:val="24"/>
          <w:szCs w:val="24"/>
          <w:rtl/>
        </w:rPr>
        <w:t>‏</w:t>
      </w:r>
      <w:proofErr w:type="gramEnd"/>
    </w:p>
    <w:p w14:paraId="021606B1"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Robb, J., &amp; Stone, J. (2016). Implicit Bias toward People with Mental Illness: A Systematic Literature Review. </w:t>
      </w:r>
      <w:r w:rsidRPr="005D3C4A">
        <w:rPr>
          <w:rFonts w:asciiTheme="minorBidi" w:hAnsiTheme="minorBidi"/>
          <w:i/>
          <w:iCs/>
          <w:sz w:val="24"/>
          <w:szCs w:val="24"/>
        </w:rPr>
        <w:t>Journal of Rehabilitation</w:t>
      </w:r>
      <w:r w:rsidRPr="005D3C4A">
        <w:rPr>
          <w:rFonts w:asciiTheme="minorBidi" w:hAnsiTheme="minorBidi"/>
          <w:sz w:val="24"/>
          <w:szCs w:val="24"/>
        </w:rPr>
        <w:t>, </w:t>
      </w:r>
      <w:r w:rsidRPr="005D3C4A">
        <w:rPr>
          <w:rFonts w:asciiTheme="minorBidi" w:hAnsiTheme="minorBidi"/>
          <w:i/>
          <w:iCs/>
          <w:sz w:val="24"/>
          <w:szCs w:val="24"/>
        </w:rPr>
        <w:t>82</w:t>
      </w:r>
      <w:r w:rsidRPr="005D3C4A">
        <w:rPr>
          <w:rFonts w:asciiTheme="minorBidi" w:hAnsiTheme="minorBidi"/>
          <w:sz w:val="24"/>
          <w:szCs w:val="24"/>
        </w:rPr>
        <w:t xml:space="preserve">(4), 3-13. </w:t>
      </w:r>
    </w:p>
    <w:p w14:paraId="220B684E"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tl/>
          <w:lang w:eastAsia="he-IL"/>
        </w:rPr>
      </w:pPr>
      <w:r w:rsidRPr="005D3C4A">
        <w:rPr>
          <w:rFonts w:asciiTheme="minorBidi" w:hAnsiTheme="minorBidi"/>
          <w:sz w:val="24"/>
          <w:szCs w:val="24"/>
        </w:rPr>
        <w:t xml:space="preserve">Roesch, S. C., &amp; Weiner, B.  (200l). A meta-anlytic review of coping with illness. Do causal </w:t>
      </w:r>
      <w:r w:rsidRPr="005D3C4A">
        <w:rPr>
          <w:rFonts w:asciiTheme="minorBidi" w:hAnsiTheme="minorBidi"/>
          <w:sz w:val="24"/>
          <w:szCs w:val="24"/>
          <w:rtl/>
          <w:lang w:eastAsia="he-IL"/>
        </w:rPr>
        <w:t xml:space="preserve">  </w:t>
      </w:r>
      <w:r w:rsidRPr="005D3C4A">
        <w:rPr>
          <w:rFonts w:asciiTheme="minorBidi" w:hAnsiTheme="minorBidi"/>
          <w:sz w:val="24"/>
          <w:szCs w:val="24"/>
        </w:rPr>
        <w:t xml:space="preserve">attributions </w:t>
      </w:r>
      <w:proofErr w:type="gramStart"/>
      <w:r w:rsidRPr="005D3C4A">
        <w:rPr>
          <w:rFonts w:asciiTheme="minorBidi" w:hAnsiTheme="minorBidi"/>
          <w:sz w:val="24"/>
          <w:szCs w:val="24"/>
        </w:rPr>
        <w:t>matter?.</w:t>
      </w:r>
      <w:proofErr w:type="gramEnd"/>
      <w:r w:rsidRPr="005D3C4A">
        <w:rPr>
          <w:rFonts w:asciiTheme="minorBidi" w:hAnsiTheme="minorBidi"/>
          <w:sz w:val="24"/>
          <w:szCs w:val="24"/>
        </w:rPr>
        <w:t xml:space="preserve"> Journal of Psychosomatic Research, </w:t>
      </w:r>
      <w:r w:rsidRPr="005D3C4A">
        <w:rPr>
          <w:rFonts w:asciiTheme="minorBidi" w:hAnsiTheme="minorBidi"/>
          <w:i/>
          <w:iCs/>
          <w:sz w:val="24"/>
          <w:szCs w:val="24"/>
        </w:rPr>
        <w:t>50</w:t>
      </w:r>
      <w:r w:rsidRPr="005D3C4A">
        <w:rPr>
          <w:rFonts w:asciiTheme="minorBidi" w:hAnsiTheme="minorBidi"/>
          <w:sz w:val="24"/>
          <w:szCs w:val="24"/>
        </w:rPr>
        <w:t>, 205-219.</w:t>
      </w:r>
      <w:r w:rsidRPr="005D3C4A">
        <w:rPr>
          <w:rFonts w:asciiTheme="minorBidi" w:hAnsiTheme="minorBidi"/>
          <w:sz w:val="24"/>
          <w:szCs w:val="24"/>
          <w:rtl/>
          <w:lang w:eastAsia="he-IL"/>
        </w:rPr>
        <w:t xml:space="preserve">    </w:t>
      </w:r>
    </w:p>
    <w:p w14:paraId="2AAD2E10"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Rosow, K., Holzapfel, A., Karlawish, J. H., Baumgart, M., Bain, L. J., &amp; Khachaturian, A. S. (2011). Countrywide strategic plans on Alzheimer’s disease: developing the framework for the international battle against Alzheimer’s disease. </w:t>
      </w:r>
      <w:r w:rsidRPr="005D3C4A">
        <w:rPr>
          <w:rFonts w:asciiTheme="minorBidi" w:hAnsiTheme="minorBidi"/>
          <w:i/>
          <w:iCs/>
          <w:sz w:val="24"/>
          <w:szCs w:val="24"/>
        </w:rPr>
        <w:t>Alzheimer's &amp; Dementia</w:t>
      </w:r>
      <w:r w:rsidRPr="005D3C4A">
        <w:rPr>
          <w:rFonts w:asciiTheme="minorBidi" w:hAnsiTheme="minorBidi"/>
          <w:sz w:val="24"/>
          <w:szCs w:val="24"/>
        </w:rPr>
        <w:t>, </w:t>
      </w:r>
      <w:r w:rsidRPr="005D3C4A">
        <w:rPr>
          <w:rFonts w:asciiTheme="minorBidi" w:hAnsiTheme="minorBidi"/>
          <w:i/>
          <w:iCs/>
          <w:sz w:val="24"/>
          <w:szCs w:val="24"/>
        </w:rPr>
        <w:t>7</w:t>
      </w:r>
      <w:r w:rsidRPr="005D3C4A">
        <w:rPr>
          <w:rFonts w:asciiTheme="minorBidi" w:hAnsiTheme="minorBidi"/>
          <w:sz w:val="24"/>
          <w:szCs w:val="24"/>
        </w:rPr>
        <w:t>(6), 615-</w:t>
      </w:r>
      <w:proofErr w:type="gramStart"/>
      <w:r w:rsidRPr="005D3C4A">
        <w:rPr>
          <w:rFonts w:asciiTheme="minorBidi" w:hAnsiTheme="minorBidi"/>
          <w:sz w:val="24"/>
          <w:szCs w:val="24"/>
        </w:rPr>
        <w:t>621.</w:t>
      </w:r>
      <w:r w:rsidRPr="005D3C4A">
        <w:rPr>
          <w:rFonts w:asciiTheme="minorBidi" w:hAnsiTheme="minorBidi"/>
          <w:sz w:val="24"/>
          <w:szCs w:val="24"/>
          <w:rtl/>
        </w:rPr>
        <w:t>‏</w:t>
      </w:r>
      <w:proofErr w:type="gramEnd"/>
    </w:p>
    <w:p w14:paraId="50CCEF5B"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Rossor MN, Fox NC, Mummery CJ, Schott JM, Warren JD (2010) The diagnosis of young-onset dementia. </w:t>
      </w:r>
      <w:r w:rsidRPr="005D3C4A">
        <w:rPr>
          <w:rFonts w:asciiTheme="minorBidi" w:hAnsiTheme="minorBidi"/>
          <w:i/>
          <w:iCs/>
          <w:sz w:val="24"/>
          <w:szCs w:val="24"/>
        </w:rPr>
        <w:t>Lancet Neurol</w:t>
      </w:r>
      <w:r w:rsidRPr="005D3C4A">
        <w:rPr>
          <w:rFonts w:asciiTheme="minorBidi" w:hAnsiTheme="minorBidi"/>
          <w:sz w:val="24"/>
          <w:szCs w:val="24"/>
        </w:rPr>
        <w:t xml:space="preserve">, </w:t>
      </w:r>
      <w:r w:rsidRPr="005D3C4A">
        <w:rPr>
          <w:rFonts w:asciiTheme="minorBidi" w:hAnsiTheme="minorBidi"/>
          <w:i/>
          <w:iCs/>
          <w:sz w:val="24"/>
          <w:szCs w:val="24"/>
        </w:rPr>
        <w:t>9(8),</w:t>
      </w:r>
      <w:r w:rsidRPr="005D3C4A">
        <w:rPr>
          <w:rFonts w:asciiTheme="minorBidi" w:hAnsiTheme="minorBidi"/>
          <w:sz w:val="24"/>
          <w:szCs w:val="24"/>
        </w:rPr>
        <w:t>793- 806</w:t>
      </w:r>
    </w:p>
    <w:p w14:paraId="61076434"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lastRenderedPageBreak/>
        <w:t xml:space="preserve">Ruggs, E. N., King, E. B., Hebbl, M., &amp; Fitzsimmons, M. (2010). Assessment of weight stigma. Obesity Facts, </w:t>
      </w:r>
      <w:r w:rsidRPr="005D3C4A">
        <w:rPr>
          <w:rFonts w:asciiTheme="minorBidi" w:hAnsiTheme="minorBidi"/>
          <w:i/>
          <w:iCs/>
          <w:sz w:val="24"/>
          <w:szCs w:val="24"/>
        </w:rPr>
        <w:t>3(1),</w:t>
      </w:r>
      <w:r w:rsidRPr="005D3C4A">
        <w:rPr>
          <w:rFonts w:asciiTheme="minorBidi" w:hAnsiTheme="minorBidi"/>
          <w:sz w:val="24"/>
          <w:szCs w:val="24"/>
        </w:rPr>
        <w:t xml:space="preserve"> 60-69.</w:t>
      </w:r>
    </w:p>
    <w:p w14:paraId="739BF92D"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Rusch, N., Angermeyer, M.C., &amp; Corrigan, P. W. (2005). Mental illness stigma: Concepts, consequences, and initiatives to reduce stigma. </w:t>
      </w:r>
      <w:r w:rsidRPr="005D3C4A">
        <w:rPr>
          <w:rFonts w:asciiTheme="minorBidi" w:hAnsiTheme="minorBidi"/>
          <w:i/>
          <w:iCs/>
          <w:sz w:val="24"/>
          <w:szCs w:val="24"/>
        </w:rPr>
        <w:t>European Psychiatry,</w:t>
      </w:r>
      <w:r w:rsidRPr="005D3C4A">
        <w:rPr>
          <w:rFonts w:asciiTheme="minorBidi" w:hAnsiTheme="minorBidi"/>
          <w:sz w:val="24"/>
          <w:szCs w:val="24"/>
        </w:rPr>
        <w:t xml:space="preserve"> </w:t>
      </w:r>
      <w:r w:rsidRPr="005D3C4A">
        <w:rPr>
          <w:rFonts w:asciiTheme="minorBidi" w:hAnsiTheme="minorBidi"/>
          <w:i/>
          <w:iCs/>
          <w:sz w:val="24"/>
          <w:szCs w:val="24"/>
        </w:rPr>
        <w:t>20</w:t>
      </w:r>
      <w:r w:rsidRPr="005D3C4A">
        <w:rPr>
          <w:rFonts w:asciiTheme="minorBidi" w:hAnsiTheme="minorBidi"/>
          <w:sz w:val="24"/>
          <w:szCs w:val="24"/>
        </w:rPr>
        <w:t>, 529-539.</w:t>
      </w:r>
    </w:p>
    <w:p w14:paraId="41B32ED4"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Rusch, N., Corrigan, P. W., Todd, A. R., &amp; Bodenhausen, G. V. (2010). Implicit self-stigma in people with mental illness. </w:t>
      </w:r>
      <w:r w:rsidRPr="005D3C4A">
        <w:rPr>
          <w:rFonts w:asciiTheme="minorBidi" w:hAnsiTheme="minorBidi"/>
          <w:i/>
          <w:iCs/>
          <w:sz w:val="24"/>
          <w:szCs w:val="24"/>
        </w:rPr>
        <w:t>Journal of Nervous and Mental Disease,</w:t>
      </w:r>
      <w:r w:rsidRPr="005D3C4A">
        <w:rPr>
          <w:rFonts w:asciiTheme="minorBidi" w:hAnsiTheme="minorBidi"/>
          <w:sz w:val="24"/>
          <w:szCs w:val="24"/>
        </w:rPr>
        <w:t>198, 150-153.</w:t>
      </w:r>
    </w:p>
    <w:p w14:paraId="1218620C"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Rusch, N., Corrigan, P. W., Todd, A. R., &amp; Bodenhausen, G. V. (2011). Automatic stereotyping against people with schizophrenia, schizoaffective and affective disorders. </w:t>
      </w:r>
      <w:r w:rsidRPr="005D3C4A">
        <w:rPr>
          <w:rFonts w:asciiTheme="minorBidi" w:hAnsiTheme="minorBidi"/>
          <w:i/>
          <w:iCs/>
          <w:sz w:val="24"/>
          <w:szCs w:val="24"/>
        </w:rPr>
        <w:t>Psych Res,</w:t>
      </w:r>
      <w:r w:rsidRPr="005D3C4A">
        <w:rPr>
          <w:rFonts w:asciiTheme="minorBidi" w:hAnsiTheme="minorBidi"/>
          <w:sz w:val="24"/>
          <w:szCs w:val="24"/>
        </w:rPr>
        <w:t xml:space="preserve"> </w:t>
      </w:r>
      <w:r w:rsidRPr="005D3C4A">
        <w:rPr>
          <w:rFonts w:asciiTheme="minorBidi" w:hAnsiTheme="minorBidi"/>
          <w:i/>
          <w:iCs/>
          <w:sz w:val="24"/>
          <w:szCs w:val="24"/>
        </w:rPr>
        <w:t>186</w:t>
      </w:r>
      <w:r w:rsidRPr="005D3C4A">
        <w:rPr>
          <w:rFonts w:asciiTheme="minorBidi" w:hAnsiTheme="minorBidi"/>
          <w:sz w:val="24"/>
          <w:szCs w:val="24"/>
        </w:rPr>
        <w:t>, 34-39.</w:t>
      </w:r>
    </w:p>
    <w:p w14:paraId="4C761078"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bookmarkStart w:id="85" w:name="_Hlk485719557"/>
      <w:r w:rsidRPr="005D3C4A">
        <w:rPr>
          <w:rFonts w:asciiTheme="minorBidi" w:hAnsiTheme="minorBidi"/>
          <w:sz w:val="24"/>
          <w:szCs w:val="24"/>
        </w:rPr>
        <w:t xml:space="preserve">Rusch N, Lieb K, Go¨ttler I, Hermann C, Schramm E, et al. (2007) Shame and implicit self–concept in women with borderline personality disorder. </w:t>
      </w:r>
      <w:r w:rsidRPr="005D3C4A">
        <w:rPr>
          <w:rFonts w:asciiTheme="minorBidi" w:hAnsiTheme="minorBidi"/>
          <w:i/>
          <w:iCs/>
          <w:sz w:val="24"/>
          <w:szCs w:val="24"/>
        </w:rPr>
        <w:t xml:space="preserve">American Journal of Psychiatry, 164(3), </w:t>
      </w:r>
      <w:r w:rsidRPr="005D3C4A">
        <w:rPr>
          <w:rFonts w:asciiTheme="minorBidi" w:hAnsiTheme="minorBidi"/>
          <w:sz w:val="24"/>
          <w:szCs w:val="24"/>
        </w:rPr>
        <w:t>500-508</w:t>
      </w:r>
      <w:r w:rsidRPr="005D3C4A">
        <w:rPr>
          <w:rFonts w:asciiTheme="minorBidi" w:hAnsiTheme="minorBidi"/>
          <w:sz w:val="24"/>
          <w:szCs w:val="24"/>
          <w:highlight w:val="cyan"/>
        </w:rPr>
        <w:t>.</w:t>
      </w:r>
    </w:p>
    <w:p w14:paraId="6862A894"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shd w:val="clear" w:color="auto" w:fill="FFFFFF"/>
        </w:rPr>
      </w:pPr>
      <w:bookmarkStart w:id="86" w:name="_Hlk485719498"/>
      <w:bookmarkEnd w:id="85"/>
      <w:r w:rsidRPr="005D3C4A">
        <w:rPr>
          <w:rFonts w:asciiTheme="minorBidi" w:hAnsiTheme="minorBidi"/>
          <w:sz w:val="24"/>
          <w:szCs w:val="24"/>
        </w:rPr>
        <w:t xml:space="preserve">Rusch </w:t>
      </w:r>
      <w:bookmarkEnd w:id="86"/>
      <w:r w:rsidRPr="005D3C4A">
        <w:rPr>
          <w:rFonts w:asciiTheme="minorBidi" w:hAnsiTheme="minorBidi"/>
          <w:sz w:val="24"/>
          <w:szCs w:val="24"/>
        </w:rPr>
        <w:t xml:space="preserve">N, Todd AR, Bodenhausen GV, Weiden P, Corrigan PW (2009) Implicit versus explicit attitudes toward psychiatric medication: Implications for insight and treatment adherence. </w:t>
      </w:r>
      <w:bookmarkStart w:id="87" w:name="_Hlk506753655"/>
      <w:r w:rsidRPr="005D3C4A">
        <w:rPr>
          <w:rFonts w:asciiTheme="minorBidi" w:hAnsiTheme="minorBidi"/>
          <w:i/>
          <w:iCs/>
          <w:sz w:val="24"/>
          <w:szCs w:val="24"/>
        </w:rPr>
        <w:t xml:space="preserve">Schizophrenia Research, 112(1-3), </w:t>
      </w:r>
      <w:r w:rsidRPr="005D3C4A">
        <w:rPr>
          <w:rFonts w:asciiTheme="minorBidi" w:hAnsiTheme="minorBidi"/>
          <w:sz w:val="24"/>
          <w:szCs w:val="24"/>
        </w:rPr>
        <w:t>119-122</w:t>
      </w:r>
      <w:r w:rsidRPr="005D3C4A">
        <w:rPr>
          <w:rFonts w:asciiTheme="minorBidi" w:hAnsiTheme="minorBidi"/>
          <w:sz w:val="24"/>
          <w:szCs w:val="24"/>
          <w:highlight w:val="cyan"/>
          <w:shd w:val="clear" w:color="auto" w:fill="FFFFFF"/>
        </w:rPr>
        <w:t>.</w:t>
      </w:r>
    </w:p>
    <w:p w14:paraId="2BEA1F91"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Sabin, J. A., Riskind, R. G., &amp; Nosek, B. A. (2015). Health care providers’ implicit and explicit attitudes toward lesbian women and gay men. </w:t>
      </w:r>
      <w:r w:rsidRPr="005D3C4A">
        <w:rPr>
          <w:rFonts w:asciiTheme="minorBidi" w:hAnsiTheme="minorBidi"/>
          <w:i/>
          <w:iCs/>
          <w:sz w:val="24"/>
          <w:szCs w:val="24"/>
        </w:rPr>
        <w:t>American Journal of Public Health</w:t>
      </w:r>
      <w:r w:rsidRPr="005D3C4A">
        <w:rPr>
          <w:rFonts w:asciiTheme="minorBidi" w:hAnsiTheme="minorBidi"/>
          <w:sz w:val="24"/>
          <w:szCs w:val="24"/>
        </w:rPr>
        <w:t>, </w:t>
      </w:r>
      <w:r w:rsidRPr="005D3C4A">
        <w:rPr>
          <w:rFonts w:asciiTheme="minorBidi" w:hAnsiTheme="minorBidi"/>
          <w:i/>
          <w:iCs/>
          <w:sz w:val="24"/>
          <w:szCs w:val="24"/>
        </w:rPr>
        <w:t>105(9),</w:t>
      </w:r>
      <w:r w:rsidRPr="005D3C4A">
        <w:rPr>
          <w:rFonts w:asciiTheme="minorBidi" w:hAnsiTheme="minorBidi"/>
          <w:sz w:val="24"/>
          <w:szCs w:val="24"/>
        </w:rPr>
        <w:t xml:space="preserve"> 1831-1841.</w:t>
      </w:r>
    </w:p>
    <w:p w14:paraId="4FC9C36F"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Sabin, J. A., Stuber, J., Rocha, A., &amp; Greenwald, A. (2015). Providers’ Implicit and Explicit Stereotypes About Mental Illnesses and Clinical Competencies in Recovery. </w:t>
      </w:r>
      <w:r w:rsidRPr="005D3C4A">
        <w:rPr>
          <w:rFonts w:asciiTheme="minorBidi" w:hAnsiTheme="minorBidi"/>
          <w:i/>
          <w:iCs/>
          <w:sz w:val="24"/>
          <w:szCs w:val="24"/>
        </w:rPr>
        <w:t>Social Work in Mental Health</w:t>
      </w:r>
      <w:r w:rsidRPr="005D3C4A">
        <w:rPr>
          <w:rFonts w:asciiTheme="minorBidi" w:hAnsiTheme="minorBidi"/>
          <w:sz w:val="24"/>
          <w:szCs w:val="24"/>
        </w:rPr>
        <w:t>, </w:t>
      </w:r>
      <w:r w:rsidRPr="005D3C4A">
        <w:rPr>
          <w:rFonts w:asciiTheme="minorBidi" w:hAnsiTheme="minorBidi"/>
          <w:i/>
          <w:iCs/>
          <w:sz w:val="24"/>
          <w:szCs w:val="24"/>
        </w:rPr>
        <w:t>13(5),</w:t>
      </w:r>
      <w:r w:rsidRPr="005D3C4A">
        <w:rPr>
          <w:rFonts w:asciiTheme="minorBidi" w:hAnsiTheme="minorBidi"/>
          <w:sz w:val="24"/>
          <w:szCs w:val="24"/>
        </w:rPr>
        <w:t xml:space="preserve"> 495-</w:t>
      </w:r>
      <w:proofErr w:type="gramStart"/>
      <w:r w:rsidRPr="005D3C4A">
        <w:rPr>
          <w:rFonts w:asciiTheme="minorBidi" w:hAnsiTheme="minorBidi"/>
          <w:sz w:val="24"/>
          <w:szCs w:val="24"/>
        </w:rPr>
        <w:t>513.</w:t>
      </w:r>
      <w:r w:rsidRPr="005D3C4A">
        <w:rPr>
          <w:rFonts w:asciiTheme="minorBidi" w:hAnsiTheme="minorBidi"/>
          <w:sz w:val="24"/>
          <w:szCs w:val="24"/>
          <w:rtl/>
        </w:rPr>
        <w:t>‏</w:t>
      </w:r>
      <w:proofErr w:type="gramEnd"/>
    </w:p>
    <w:p w14:paraId="0A5B574A"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tl/>
        </w:rPr>
      </w:pPr>
      <w:r w:rsidRPr="005D3C4A">
        <w:rPr>
          <w:rFonts w:asciiTheme="minorBidi" w:hAnsiTheme="minorBidi"/>
          <w:sz w:val="24"/>
          <w:szCs w:val="24"/>
        </w:rPr>
        <w:lastRenderedPageBreak/>
        <w:t>Sansoni</w:t>
      </w:r>
      <w:bookmarkEnd w:id="87"/>
      <w:r w:rsidRPr="005D3C4A">
        <w:rPr>
          <w:rFonts w:asciiTheme="minorBidi" w:hAnsiTheme="minorBidi"/>
          <w:sz w:val="24"/>
          <w:szCs w:val="24"/>
        </w:rPr>
        <w:t>, J., Duncan, C., Grootemaat, P., Samsa, P., Capell, J., &amp; Westera, A. (2014). Younger onset dementia: a literature review</w:t>
      </w:r>
      <w:bookmarkStart w:id="88" w:name="_Hlk8390679"/>
      <w:r w:rsidRPr="005D3C4A">
        <w:rPr>
          <w:rFonts w:asciiTheme="minorBidi" w:hAnsiTheme="minorBidi"/>
          <w:sz w:val="24"/>
          <w:szCs w:val="24"/>
        </w:rPr>
        <w:t xml:space="preserve">. Retrieve on the 28th September </w:t>
      </w:r>
      <w:proofErr w:type="gramStart"/>
      <w:r w:rsidRPr="005D3C4A">
        <w:rPr>
          <w:rFonts w:asciiTheme="minorBidi" w:hAnsiTheme="minorBidi"/>
          <w:sz w:val="24"/>
          <w:szCs w:val="24"/>
        </w:rPr>
        <w:t>2018  from</w:t>
      </w:r>
      <w:proofErr w:type="gramEnd"/>
      <w:r w:rsidRPr="005D3C4A">
        <w:rPr>
          <w:rFonts w:asciiTheme="minorBidi" w:hAnsiTheme="minorBidi"/>
          <w:sz w:val="24"/>
          <w:szCs w:val="24"/>
        </w:rPr>
        <w:t xml:space="preserve">: </w:t>
      </w:r>
      <w:bookmarkEnd w:id="88"/>
    </w:p>
    <w:p w14:paraId="6D305CD0"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bookmarkStart w:id="89" w:name="_Hlk506753542"/>
      <w:r w:rsidRPr="005D3C4A">
        <w:rPr>
          <w:rFonts w:asciiTheme="minorBidi" w:hAnsiTheme="minorBidi"/>
          <w:sz w:val="24"/>
          <w:szCs w:val="24"/>
        </w:rPr>
        <w:t xml:space="preserve">               http://ro.uow.edu.au/cgi/viewcontent.cgi?article=1380&amp;context=ahsri</w:t>
      </w:r>
    </w:p>
    <w:bookmarkEnd w:id="89"/>
    <w:p w14:paraId="73659AD6"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Saporito, J.M., Ryan, C., &amp; Teachman, B.A. (2011). Reducing stigma toward seeking mental health treatment among adolescents. </w:t>
      </w:r>
      <w:r w:rsidRPr="005D3C4A">
        <w:rPr>
          <w:rFonts w:asciiTheme="minorBidi" w:hAnsiTheme="minorBidi"/>
          <w:i/>
          <w:iCs/>
          <w:sz w:val="24"/>
          <w:szCs w:val="24"/>
        </w:rPr>
        <w:t>Stigma Research and Action, 7(2),</w:t>
      </w:r>
      <w:r w:rsidRPr="005D3C4A">
        <w:rPr>
          <w:rFonts w:asciiTheme="minorBidi" w:hAnsiTheme="minorBidi"/>
          <w:sz w:val="24"/>
          <w:szCs w:val="24"/>
        </w:rPr>
        <w:t xml:space="preserve"> 9-21.</w:t>
      </w:r>
    </w:p>
    <w:p w14:paraId="1BF1E693"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Sartorius, N., &amp; Schulze, H. (2005). </w:t>
      </w:r>
      <w:r w:rsidRPr="005D3C4A">
        <w:rPr>
          <w:rFonts w:asciiTheme="minorBidi" w:hAnsiTheme="minorBidi"/>
          <w:i/>
          <w:iCs/>
          <w:sz w:val="24"/>
          <w:szCs w:val="24"/>
        </w:rPr>
        <w:t>Reducing the stigma of mental illness. A report from a global program of the world psychiatric association</w:t>
      </w:r>
      <w:r w:rsidRPr="005D3C4A">
        <w:rPr>
          <w:rFonts w:asciiTheme="minorBidi" w:hAnsiTheme="minorBidi"/>
          <w:sz w:val="24"/>
          <w:szCs w:val="24"/>
        </w:rPr>
        <w:t>. Cambridge, England: University Press.</w:t>
      </w:r>
    </w:p>
    <w:p w14:paraId="2A275F5C"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Sawaumi, T., Fujii, T., &amp; Aikawa, A. (2016). Validity of the Single-target Implicit Association Test (st-iat) for Measuring Shyness. </w:t>
      </w:r>
      <w:r w:rsidRPr="005D3C4A">
        <w:rPr>
          <w:rFonts w:asciiTheme="minorBidi" w:hAnsiTheme="minorBidi"/>
          <w:i/>
          <w:iCs/>
          <w:sz w:val="24"/>
          <w:szCs w:val="24"/>
        </w:rPr>
        <w:t>International Journal of Psychology</w:t>
      </w:r>
      <w:r w:rsidRPr="005D3C4A">
        <w:rPr>
          <w:rFonts w:asciiTheme="minorBidi" w:hAnsiTheme="minorBidi"/>
          <w:sz w:val="24"/>
          <w:szCs w:val="24"/>
        </w:rPr>
        <w:t>, </w:t>
      </w:r>
      <w:r w:rsidRPr="005D3C4A">
        <w:rPr>
          <w:rFonts w:asciiTheme="minorBidi" w:hAnsiTheme="minorBidi"/>
          <w:i/>
          <w:iCs/>
          <w:sz w:val="24"/>
          <w:szCs w:val="24"/>
        </w:rPr>
        <w:t>51</w:t>
      </w:r>
      <w:r w:rsidRPr="005D3C4A">
        <w:rPr>
          <w:rFonts w:asciiTheme="minorBidi" w:hAnsiTheme="minorBidi"/>
          <w:sz w:val="24"/>
          <w:szCs w:val="24"/>
        </w:rPr>
        <w:t>, 1093-</w:t>
      </w:r>
      <w:proofErr w:type="gramStart"/>
      <w:r w:rsidRPr="005D3C4A">
        <w:rPr>
          <w:rFonts w:asciiTheme="minorBidi" w:hAnsiTheme="minorBidi"/>
          <w:sz w:val="24"/>
          <w:szCs w:val="24"/>
        </w:rPr>
        <w:t>1094.</w:t>
      </w:r>
      <w:r w:rsidRPr="005D3C4A">
        <w:rPr>
          <w:rFonts w:asciiTheme="minorBidi" w:hAnsiTheme="minorBidi"/>
          <w:sz w:val="24"/>
          <w:szCs w:val="24"/>
          <w:rtl/>
        </w:rPr>
        <w:t>‏</w:t>
      </w:r>
      <w:proofErr w:type="gramEnd"/>
    </w:p>
    <w:p w14:paraId="43820A9D" w14:textId="77777777" w:rsidR="005C7199" w:rsidRPr="005D3C4A" w:rsidRDefault="005C7199" w:rsidP="00A22C71">
      <w:pPr>
        <w:autoSpaceDE w:val="0"/>
        <w:autoSpaceDN w:val="0"/>
        <w:bidi w:val="0"/>
        <w:adjustRightInd w:val="0"/>
        <w:spacing w:after="0" w:line="480" w:lineRule="auto"/>
        <w:ind w:left="851" w:hanging="851"/>
        <w:jc w:val="both"/>
        <w:rPr>
          <w:rFonts w:asciiTheme="minorBidi" w:eastAsia="Times New Roman" w:hAnsiTheme="minorBidi"/>
          <w:sz w:val="24"/>
          <w:szCs w:val="24"/>
          <w:rtl/>
        </w:rPr>
      </w:pPr>
      <w:r w:rsidRPr="005D3C4A">
        <w:rPr>
          <w:rFonts w:asciiTheme="minorBidi" w:hAnsiTheme="minorBidi"/>
          <w:sz w:val="24"/>
          <w:szCs w:val="24"/>
        </w:rPr>
        <w:t xml:space="preserve">Schneider, J. A., Arvanitakis, Z., Leurgans, S. E., &amp; Bennett D. A. (2009). The neuropathology of probable Alzheimer's disease and mild cognitive impairment. </w:t>
      </w:r>
      <w:r w:rsidRPr="005D3C4A">
        <w:rPr>
          <w:rFonts w:asciiTheme="minorBidi" w:hAnsiTheme="minorBidi"/>
          <w:i/>
          <w:iCs/>
          <w:sz w:val="24"/>
          <w:szCs w:val="24"/>
        </w:rPr>
        <w:t>Annals of Neurology, 66(2),</w:t>
      </w:r>
      <w:r w:rsidRPr="005D3C4A">
        <w:rPr>
          <w:rFonts w:asciiTheme="minorBidi" w:hAnsiTheme="minorBidi"/>
          <w:sz w:val="24"/>
          <w:szCs w:val="24"/>
        </w:rPr>
        <w:t xml:space="preserve"> 200-</w:t>
      </w:r>
      <w:proofErr w:type="gramStart"/>
      <w:r w:rsidRPr="005D3C4A">
        <w:rPr>
          <w:rFonts w:asciiTheme="minorBidi" w:hAnsiTheme="minorBidi"/>
          <w:sz w:val="24"/>
          <w:szCs w:val="24"/>
        </w:rPr>
        <w:t>208.</w:t>
      </w:r>
      <w:bookmarkStart w:id="90" w:name="_Hlk484764756"/>
      <w:r w:rsidRPr="005D3C4A">
        <w:rPr>
          <w:rFonts w:asciiTheme="minorBidi" w:eastAsia="Times New Roman" w:hAnsiTheme="minorBidi"/>
          <w:sz w:val="24"/>
          <w:szCs w:val="24"/>
          <w:rtl/>
          <w:lang w:eastAsia="he-IL"/>
        </w:rPr>
        <w:t>‏</w:t>
      </w:r>
      <w:bookmarkEnd w:id="90"/>
      <w:proofErr w:type="gramEnd"/>
    </w:p>
    <w:p w14:paraId="6EDDF9BB" w14:textId="77777777" w:rsidR="005C7199" w:rsidRPr="005D3C4A" w:rsidRDefault="005C7199" w:rsidP="00A22C71">
      <w:pPr>
        <w:bidi w:val="0"/>
        <w:spacing w:after="0" w:line="480" w:lineRule="auto"/>
        <w:ind w:left="851" w:right="-142" w:hanging="851"/>
        <w:jc w:val="both"/>
        <w:rPr>
          <w:rFonts w:asciiTheme="minorBidi" w:eastAsia="Times New Roman" w:hAnsiTheme="minorBidi"/>
          <w:sz w:val="24"/>
          <w:szCs w:val="24"/>
        </w:rPr>
      </w:pPr>
      <w:r w:rsidRPr="005D3C4A">
        <w:rPr>
          <w:rFonts w:asciiTheme="minorBidi" w:eastAsia="Times New Roman" w:hAnsiTheme="minorBidi"/>
          <w:sz w:val="24"/>
          <w:szCs w:val="24"/>
        </w:rPr>
        <w:t xml:space="preserve">Scheltens P, Blennow K, Breteler M, de Trooper B, Frisoni GB, Salloway S, Vander Flier W. (2016). Alzheimer's disease. </w:t>
      </w:r>
      <w:r w:rsidRPr="005D3C4A">
        <w:rPr>
          <w:rFonts w:asciiTheme="minorBidi" w:eastAsia="Times New Roman" w:hAnsiTheme="minorBidi"/>
          <w:i/>
          <w:iCs/>
          <w:sz w:val="24"/>
          <w:szCs w:val="24"/>
        </w:rPr>
        <w:t>Lancet, 388</w:t>
      </w:r>
      <w:r w:rsidRPr="005D3C4A">
        <w:rPr>
          <w:rFonts w:asciiTheme="minorBidi" w:eastAsia="Times New Roman" w:hAnsiTheme="minorBidi"/>
          <w:sz w:val="24"/>
          <w:szCs w:val="24"/>
        </w:rPr>
        <w:t>, 505–517.</w:t>
      </w:r>
    </w:p>
    <w:p w14:paraId="54C26CD3" w14:textId="77777777" w:rsidR="005C7199" w:rsidRPr="005D3C4A" w:rsidRDefault="005C7199" w:rsidP="00A22C71">
      <w:pPr>
        <w:autoSpaceDE w:val="0"/>
        <w:autoSpaceDN w:val="0"/>
        <w:bidi w:val="0"/>
        <w:adjustRightInd w:val="0"/>
        <w:spacing w:after="0" w:line="480" w:lineRule="auto"/>
        <w:ind w:left="851" w:hanging="851"/>
        <w:jc w:val="both"/>
        <w:rPr>
          <w:rFonts w:asciiTheme="minorBidi" w:eastAsia="Times New Roman" w:hAnsiTheme="minorBidi"/>
          <w:sz w:val="24"/>
          <w:szCs w:val="24"/>
        </w:rPr>
      </w:pPr>
      <w:r w:rsidRPr="005D3C4A">
        <w:rPr>
          <w:rFonts w:asciiTheme="minorBidi" w:hAnsiTheme="minorBidi"/>
          <w:sz w:val="24"/>
          <w:szCs w:val="24"/>
        </w:rPr>
        <w:t xml:space="preserve">Schwarz, N. (1998). Accessible content and accessibility experiences: The interplay of declarative and experiential information in judgment. </w:t>
      </w:r>
      <w:r w:rsidRPr="005D3C4A">
        <w:rPr>
          <w:rFonts w:asciiTheme="minorBidi" w:hAnsiTheme="minorBidi"/>
          <w:i/>
          <w:iCs/>
          <w:sz w:val="24"/>
          <w:szCs w:val="24"/>
        </w:rPr>
        <w:t xml:space="preserve">Personality and Social Psychology Review, 2, </w:t>
      </w:r>
      <w:r w:rsidRPr="005D3C4A">
        <w:rPr>
          <w:rFonts w:asciiTheme="minorBidi" w:hAnsiTheme="minorBidi"/>
          <w:sz w:val="24"/>
          <w:szCs w:val="24"/>
        </w:rPr>
        <w:t>87–99.</w:t>
      </w:r>
    </w:p>
    <w:p w14:paraId="41D5B817" w14:textId="77777777" w:rsidR="005C7199" w:rsidRPr="005D3C4A" w:rsidRDefault="005C7199" w:rsidP="00A22C71">
      <w:pPr>
        <w:autoSpaceDE w:val="0"/>
        <w:autoSpaceDN w:val="0"/>
        <w:bidi w:val="0"/>
        <w:adjustRightInd w:val="0"/>
        <w:spacing w:after="0" w:line="480" w:lineRule="auto"/>
        <w:ind w:left="851" w:hanging="851"/>
        <w:jc w:val="both"/>
        <w:rPr>
          <w:rFonts w:asciiTheme="minorBidi" w:eastAsia="Times New Roman" w:hAnsiTheme="minorBidi"/>
          <w:sz w:val="24"/>
          <w:szCs w:val="24"/>
        </w:rPr>
      </w:pPr>
      <w:r w:rsidRPr="005D3C4A">
        <w:rPr>
          <w:rFonts w:asciiTheme="minorBidi" w:eastAsia="Times New Roman" w:hAnsiTheme="minorBidi"/>
          <w:sz w:val="24"/>
          <w:szCs w:val="24"/>
        </w:rPr>
        <w:t xml:space="preserve">Scodellaro, C. &amp; Pin, S. (2011). The ambiguous relationships between aging and Alzheimer’s disease: A critical literature review. </w:t>
      </w:r>
      <w:r w:rsidRPr="005D3C4A">
        <w:rPr>
          <w:rFonts w:asciiTheme="minorBidi" w:eastAsia="Times New Roman" w:hAnsiTheme="minorBidi"/>
          <w:i/>
          <w:iCs/>
          <w:sz w:val="24"/>
          <w:szCs w:val="24"/>
        </w:rPr>
        <w:t>Dementia</w:t>
      </w:r>
      <w:r w:rsidRPr="005D3C4A">
        <w:rPr>
          <w:rFonts w:asciiTheme="minorBidi" w:eastAsia="Times New Roman" w:hAnsiTheme="minorBidi"/>
          <w:sz w:val="24"/>
          <w:szCs w:val="24"/>
        </w:rPr>
        <w:t xml:space="preserve">, </w:t>
      </w:r>
      <w:r w:rsidRPr="005D3C4A">
        <w:rPr>
          <w:rFonts w:asciiTheme="minorBidi" w:eastAsia="Times New Roman" w:hAnsiTheme="minorBidi"/>
          <w:i/>
          <w:iCs/>
          <w:sz w:val="24"/>
          <w:szCs w:val="24"/>
        </w:rPr>
        <w:t>12(1)</w:t>
      </w:r>
      <w:r w:rsidRPr="005D3C4A">
        <w:rPr>
          <w:rFonts w:asciiTheme="minorBidi" w:eastAsia="Times New Roman" w:hAnsiTheme="minorBidi"/>
          <w:sz w:val="24"/>
          <w:szCs w:val="24"/>
        </w:rPr>
        <w:t xml:space="preserve"> 137–151.</w:t>
      </w:r>
    </w:p>
    <w:p w14:paraId="3F04113D" w14:textId="77777777" w:rsidR="005C7199" w:rsidRPr="005D3C4A" w:rsidRDefault="005C7199" w:rsidP="00A22C71">
      <w:pPr>
        <w:shd w:val="clear" w:color="auto" w:fill="FFFFFF"/>
        <w:bidi w:val="0"/>
        <w:spacing w:after="0" w:line="480" w:lineRule="auto"/>
        <w:ind w:left="851" w:right="-142" w:hanging="851"/>
        <w:jc w:val="both"/>
        <w:rPr>
          <w:rFonts w:asciiTheme="minorBidi" w:eastAsia="Times New Roman" w:hAnsiTheme="minorBidi"/>
          <w:sz w:val="24"/>
          <w:szCs w:val="24"/>
        </w:rPr>
      </w:pPr>
      <w:r w:rsidRPr="005D3C4A">
        <w:rPr>
          <w:rFonts w:asciiTheme="minorBidi" w:eastAsia="Times New Roman" w:hAnsiTheme="minorBidi"/>
          <w:sz w:val="24"/>
          <w:szCs w:val="24"/>
        </w:rPr>
        <w:lastRenderedPageBreak/>
        <w:t xml:space="preserve">Scottish Government. (2017). </w:t>
      </w:r>
      <w:r w:rsidRPr="005D3C4A">
        <w:rPr>
          <w:rFonts w:asciiTheme="minorBidi" w:eastAsia="Times New Roman" w:hAnsiTheme="minorBidi"/>
          <w:i/>
          <w:iCs/>
          <w:sz w:val="24"/>
          <w:szCs w:val="24"/>
        </w:rPr>
        <w:t xml:space="preserve">Proposal for Scotland’s National Dementia Strategy. </w:t>
      </w:r>
      <w:r w:rsidRPr="005D3C4A">
        <w:rPr>
          <w:rFonts w:asciiTheme="minorBidi" w:eastAsia="Times New Roman" w:hAnsiTheme="minorBidi"/>
          <w:sz w:val="24"/>
          <w:szCs w:val="24"/>
        </w:rPr>
        <w:t>Retrieve</w:t>
      </w:r>
      <w:r w:rsidRPr="005D3C4A">
        <w:rPr>
          <w:rFonts w:asciiTheme="minorBidi" w:hAnsiTheme="minorBidi"/>
          <w:sz w:val="24"/>
          <w:szCs w:val="24"/>
        </w:rPr>
        <w:t xml:space="preserve"> </w:t>
      </w:r>
      <w:r w:rsidRPr="005D3C4A">
        <w:rPr>
          <w:rFonts w:asciiTheme="minorBidi" w:eastAsia="Times New Roman" w:hAnsiTheme="minorBidi"/>
          <w:sz w:val="24"/>
          <w:szCs w:val="24"/>
        </w:rPr>
        <w:t xml:space="preserve">on the 28th September 2018  from: </w:t>
      </w:r>
      <w:hyperlink r:id="rId20" w:history="1">
        <w:r w:rsidRPr="005D3C4A">
          <w:rPr>
            <w:rFonts w:asciiTheme="minorBidi" w:eastAsia="Times New Roman" w:hAnsiTheme="minorBidi"/>
            <w:sz w:val="24"/>
            <w:szCs w:val="24"/>
          </w:rPr>
          <w:t>http://www.gov.scot/Topics/Health/Policy/Dementia</w:t>
        </w:r>
      </w:hyperlink>
      <w:r w:rsidRPr="005D3C4A">
        <w:rPr>
          <w:rFonts w:asciiTheme="minorBidi" w:eastAsia="Times New Roman" w:hAnsiTheme="minorBidi"/>
          <w:sz w:val="24"/>
          <w:szCs w:val="24"/>
        </w:rPr>
        <w:t xml:space="preserve">. </w:t>
      </w:r>
    </w:p>
    <w:p w14:paraId="1A16248F" w14:textId="77777777" w:rsidR="005C7199" w:rsidRPr="005D3C4A" w:rsidRDefault="005C7199" w:rsidP="00A22C71">
      <w:pPr>
        <w:shd w:val="clear" w:color="auto" w:fill="FFFFFF"/>
        <w:bidi w:val="0"/>
        <w:spacing w:after="0" w:line="480" w:lineRule="auto"/>
        <w:ind w:left="851" w:right="-142" w:hanging="851"/>
        <w:jc w:val="both"/>
        <w:rPr>
          <w:rFonts w:asciiTheme="minorBidi" w:eastAsia="Times New Roman" w:hAnsiTheme="minorBidi"/>
          <w:sz w:val="24"/>
          <w:szCs w:val="24"/>
        </w:rPr>
      </w:pPr>
      <w:r w:rsidRPr="005D3C4A">
        <w:rPr>
          <w:rFonts w:asciiTheme="minorBidi" w:eastAsia="Times New Roman" w:hAnsiTheme="minorBidi"/>
          <w:sz w:val="24"/>
          <w:szCs w:val="24"/>
        </w:rPr>
        <w:t xml:space="preserve">Sheung-Tak Cheng, Linda C. W. Lam, Liliane C. K. Chan, Alexander C. B. Law, Ada W. T. Fung, Wai-chi Chan, Cindy W. C. Tam and Wai-man Chan (2011). The effects of exposure to scenarios about dementia on stigma and attitudes toward dementia care in a Chinese community. </w:t>
      </w:r>
      <w:r w:rsidRPr="005D3C4A">
        <w:rPr>
          <w:rFonts w:asciiTheme="minorBidi" w:eastAsia="Times New Roman" w:hAnsiTheme="minorBidi"/>
          <w:i/>
          <w:iCs/>
          <w:sz w:val="24"/>
          <w:szCs w:val="24"/>
        </w:rPr>
        <w:t>International Psychogeriatric</w:t>
      </w:r>
      <w:r w:rsidRPr="005D3C4A">
        <w:rPr>
          <w:rFonts w:asciiTheme="minorBidi" w:eastAsia="Times New Roman" w:hAnsiTheme="minorBidi"/>
          <w:sz w:val="24"/>
          <w:szCs w:val="24"/>
        </w:rPr>
        <w:t xml:space="preserve">, </w:t>
      </w:r>
      <w:r w:rsidRPr="005D3C4A">
        <w:rPr>
          <w:rFonts w:asciiTheme="minorBidi" w:eastAsia="Times New Roman" w:hAnsiTheme="minorBidi"/>
          <w:i/>
          <w:iCs/>
          <w:sz w:val="24"/>
          <w:szCs w:val="24"/>
        </w:rPr>
        <w:t>23</w:t>
      </w:r>
      <w:r w:rsidRPr="005D3C4A">
        <w:rPr>
          <w:rFonts w:asciiTheme="minorBidi" w:eastAsia="Times New Roman" w:hAnsiTheme="minorBidi"/>
          <w:sz w:val="24"/>
          <w:szCs w:val="24"/>
        </w:rPr>
        <w:t xml:space="preserve">, 1433-1441. </w:t>
      </w:r>
    </w:p>
    <w:p w14:paraId="5E853BCB" w14:textId="77777777" w:rsidR="005C7199" w:rsidRPr="005D3C4A" w:rsidRDefault="005C7199" w:rsidP="00A22C71">
      <w:pPr>
        <w:shd w:val="clear" w:color="auto" w:fill="FFFFFF"/>
        <w:bidi w:val="0"/>
        <w:spacing w:after="0" w:line="480" w:lineRule="auto"/>
        <w:ind w:left="851" w:right="-142" w:hanging="851"/>
        <w:jc w:val="both"/>
        <w:rPr>
          <w:rFonts w:asciiTheme="minorBidi" w:eastAsia="Times New Roman" w:hAnsiTheme="minorBidi"/>
          <w:sz w:val="24"/>
          <w:szCs w:val="24"/>
        </w:rPr>
      </w:pPr>
      <w:r w:rsidRPr="005D3C4A">
        <w:rPr>
          <w:rFonts w:asciiTheme="minorBidi" w:eastAsia="Times New Roman" w:hAnsiTheme="minorBidi"/>
          <w:sz w:val="24"/>
          <w:szCs w:val="24"/>
        </w:rPr>
        <w:t>Sakamoto, M. L., Moore, S. L., &amp; Johnson, S. T. (2017). “I'm Still Here”: Personhood and the Early-Onset Dementia Experience. </w:t>
      </w:r>
      <w:r w:rsidRPr="005D3C4A">
        <w:rPr>
          <w:rFonts w:asciiTheme="minorBidi" w:eastAsia="Times New Roman" w:hAnsiTheme="minorBidi"/>
          <w:i/>
          <w:iCs/>
          <w:sz w:val="24"/>
          <w:szCs w:val="24"/>
        </w:rPr>
        <w:t>Journal of Gerontological Nursing</w:t>
      </w:r>
      <w:r w:rsidRPr="005D3C4A">
        <w:rPr>
          <w:rFonts w:asciiTheme="minorBidi" w:eastAsia="Times New Roman" w:hAnsiTheme="minorBidi"/>
          <w:sz w:val="24"/>
          <w:szCs w:val="24"/>
        </w:rPr>
        <w:t>, </w:t>
      </w:r>
      <w:r w:rsidRPr="005D3C4A">
        <w:rPr>
          <w:rFonts w:asciiTheme="minorBidi" w:eastAsia="Times New Roman" w:hAnsiTheme="minorBidi"/>
          <w:i/>
          <w:iCs/>
          <w:sz w:val="24"/>
          <w:szCs w:val="24"/>
        </w:rPr>
        <w:t>43</w:t>
      </w:r>
      <w:r w:rsidRPr="005D3C4A">
        <w:rPr>
          <w:rFonts w:asciiTheme="minorBidi" w:eastAsia="Times New Roman" w:hAnsiTheme="minorBidi"/>
          <w:sz w:val="24"/>
          <w:szCs w:val="24"/>
        </w:rPr>
        <w:t xml:space="preserve">(5), 12-17. </w:t>
      </w:r>
    </w:p>
    <w:p w14:paraId="3853BD47" w14:textId="77777777" w:rsidR="005C7199" w:rsidRPr="005D3C4A" w:rsidRDefault="005C7199" w:rsidP="00A22C71">
      <w:pPr>
        <w:shd w:val="clear" w:color="auto" w:fill="FFFFFF"/>
        <w:bidi w:val="0"/>
        <w:spacing w:after="0" w:line="480" w:lineRule="auto"/>
        <w:ind w:left="851" w:right="-142" w:hanging="851"/>
        <w:jc w:val="both"/>
        <w:rPr>
          <w:rFonts w:asciiTheme="minorBidi" w:eastAsia="Times New Roman" w:hAnsiTheme="minorBidi"/>
          <w:sz w:val="24"/>
          <w:szCs w:val="24"/>
        </w:rPr>
      </w:pPr>
      <w:r w:rsidRPr="005D3C4A">
        <w:rPr>
          <w:rFonts w:asciiTheme="minorBidi" w:eastAsia="Times New Roman" w:hAnsiTheme="minorBidi"/>
          <w:sz w:val="24"/>
          <w:szCs w:val="24"/>
        </w:rPr>
        <w:t>Smith, C. T., &amp; Nosek, B. A. (2011). </w:t>
      </w:r>
      <w:hyperlink r:id="rId21" w:history="1">
        <w:r w:rsidRPr="005D3C4A">
          <w:rPr>
            <w:rFonts w:asciiTheme="minorBidi" w:eastAsia="Times New Roman" w:hAnsiTheme="minorBidi"/>
            <w:sz w:val="24"/>
            <w:szCs w:val="24"/>
          </w:rPr>
          <w:t>Affective focus increases the concordance between implicit and explicit attitudes</w:t>
        </w:r>
      </w:hyperlink>
      <w:r w:rsidRPr="005D3C4A">
        <w:rPr>
          <w:rFonts w:asciiTheme="minorBidi" w:eastAsia="Times New Roman" w:hAnsiTheme="minorBidi"/>
          <w:sz w:val="24"/>
          <w:szCs w:val="24"/>
        </w:rPr>
        <w:t xml:space="preserve">. </w:t>
      </w:r>
      <w:r w:rsidRPr="005D3C4A">
        <w:rPr>
          <w:rFonts w:asciiTheme="minorBidi" w:eastAsia="Times New Roman" w:hAnsiTheme="minorBidi"/>
          <w:i/>
          <w:iCs/>
          <w:sz w:val="24"/>
          <w:szCs w:val="24"/>
        </w:rPr>
        <w:t>Social Psychology</w:t>
      </w:r>
      <w:r w:rsidRPr="005D3C4A">
        <w:rPr>
          <w:rFonts w:asciiTheme="minorBidi" w:eastAsia="Times New Roman" w:hAnsiTheme="minorBidi"/>
          <w:sz w:val="24"/>
          <w:szCs w:val="24"/>
        </w:rPr>
        <w:t xml:space="preserve">, </w:t>
      </w:r>
      <w:r w:rsidRPr="005D3C4A">
        <w:rPr>
          <w:rFonts w:asciiTheme="minorBidi" w:eastAsia="Times New Roman" w:hAnsiTheme="minorBidi"/>
          <w:i/>
          <w:iCs/>
          <w:sz w:val="24"/>
          <w:szCs w:val="24"/>
        </w:rPr>
        <w:t>42</w:t>
      </w:r>
      <w:r w:rsidRPr="005D3C4A">
        <w:rPr>
          <w:rFonts w:asciiTheme="minorBidi" w:eastAsia="Times New Roman" w:hAnsiTheme="minorBidi"/>
          <w:sz w:val="24"/>
          <w:szCs w:val="24"/>
        </w:rPr>
        <w:t>, 300-313. [</w:t>
      </w:r>
      <w:hyperlink r:id="rId22" w:history="1">
        <w:r w:rsidRPr="005D3C4A">
          <w:rPr>
            <w:rFonts w:asciiTheme="minorBidi" w:eastAsia="Times New Roman" w:hAnsiTheme="minorBidi"/>
            <w:i/>
            <w:iCs/>
            <w:sz w:val="24"/>
            <w:szCs w:val="24"/>
          </w:rPr>
          <w:t>Supplement page</w:t>
        </w:r>
      </w:hyperlink>
      <w:r w:rsidRPr="005D3C4A">
        <w:rPr>
          <w:rFonts w:asciiTheme="minorBidi" w:eastAsia="Times New Roman" w:hAnsiTheme="minorBidi"/>
          <w:sz w:val="24"/>
          <w:szCs w:val="24"/>
        </w:rPr>
        <w:t>]</w:t>
      </w:r>
    </w:p>
    <w:p w14:paraId="7F912129" w14:textId="77777777" w:rsidR="005C7199" w:rsidRPr="005D3C4A" w:rsidRDefault="005C7199" w:rsidP="00A22C71">
      <w:pPr>
        <w:autoSpaceDE w:val="0"/>
        <w:autoSpaceDN w:val="0"/>
        <w:bidi w:val="0"/>
        <w:adjustRightInd w:val="0"/>
        <w:spacing w:after="0" w:line="480" w:lineRule="auto"/>
        <w:ind w:left="851" w:hanging="851"/>
        <w:jc w:val="both"/>
        <w:rPr>
          <w:rFonts w:asciiTheme="minorBidi" w:eastAsia="Times New Roman" w:hAnsiTheme="minorBidi"/>
          <w:sz w:val="24"/>
          <w:szCs w:val="24"/>
        </w:rPr>
      </w:pPr>
      <w:r w:rsidRPr="005D3C4A">
        <w:rPr>
          <w:rFonts w:asciiTheme="minorBidi" w:hAnsiTheme="minorBidi"/>
          <w:sz w:val="24"/>
          <w:szCs w:val="24"/>
        </w:rPr>
        <w:t xml:space="preserve">Smith, E. R., &amp; Mackie, D. M. (1999). </w:t>
      </w:r>
      <w:r w:rsidRPr="005D3C4A">
        <w:rPr>
          <w:rFonts w:asciiTheme="minorBidi" w:hAnsiTheme="minorBidi"/>
          <w:i/>
          <w:iCs/>
          <w:sz w:val="24"/>
          <w:szCs w:val="24"/>
        </w:rPr>
        <w:t xml:space="preserve">Social Psychology </w:t>
      </w:r>
      <w:r w:rsidRPr="005D3C4A">
        <w:rPr>
          <w:rFonts w:asciiTheme="minorBidi" w:hAnsiTheme="minorBidi"/>
          <w:sz w:val="24"/>
          <w:szCs w:val="24"/>
        </w:rPr>
        <w:t>(2nd ed.). Philadelphia: Psychology Press, A member of the Taylor &amp; Francis Group.</w:t>
      </w:r>
    </w:p>
    <w:p w14:paraId="7DB20FF6" w14:textId="77777777" w:rsidR="005C7199" w:rsidRPr="005D3C4A" w:rsidRDefault="005C7199" w:rsidP="00A22C71">
      <w:pPr>
        <w:shd w:val="clear" w:color="auto" w:fill="FFFFFF"/>
        <w:bidi w:val="0"/>
        <w:spacing w:after="0" w:line="480" w:lineRule="auto"/>
        <w:ind w:left="851" w:right="-142" w:hanging="851"/>
        <w:jc w:val="both"/>
        <w:rPr>
          <w:rFonts w:asciiTheme="minorBidi" w:eastAsia="Times New Roman" w:hAnsiTheme="minorBidi"/>
          <w:sz w:val="24"/>
          <w:szCs w:val="24"/>
        </w:rPr>
      </w:pPr>
      <w:r w:rsidRPr="005D3C4A">
        <w:rPr>
          <w:rFonts w:asciiTheme="minorBidi" w:eastAsia="Times New Roman" w:hAnsiTheme="minorBidi"/>
          <w:sz w:val="24"/>
          <w:szCs w:val="24"/>
        </w:rPr>
        <w:t xml:space="preserve">Spector, A., Orrell, M., Schepers, A. and Shanahan, N. (2012). A systematic review of “knowledge of dementia” outcome measures. </w:t>
      </w:r>
      <w:r w:rsidRPr="005D3C4A">
        <w:rPr>
          <w:rFonts w:asciiTheme="minorBidi" w:eastAsia="Times New Roman" w:hAnsiTheme="minorBidi"/>
          <w:i/>
          <w:iCs/>
          <w:sz w:val="24"/>
          <w:szCs w:val="24"/>
        </w:rPr>
        <w:t>Ageing Research Reviews</w:t>
      </w:r>
      <w:r w:rsidRPr="005D3C4A">
        <w:rPr>
          <w:rFonts w:asciiTheme="minorBidi" w:eastAsia="Times New Roman" w:hAnsiTheme="minorBidi"/>
          <w:sz w:val="24"/>
          <w:szCs w:val="24"/>
        </w:rPr>
        <w:t xml:space="preserve">, </w:t>
      </w:r>
      <w:r w:rsidRPr="005D3C4A">
        <w:rPr>
          <w:rFonts w:asciiTheme="minorBidi" w:eastAsia="Times New Roman" w:hAnsiTheme="minorBidi"/>
          <w:i/>
          <w:iCs/>
          <w:sz w:val="24"/>
          <w:szCs w:val="24"/>
        </w:rPr>
        <w:t>11</w:t>
      </w:r>
      <w:r w:rsidRPr="005D3C4A">
        <w:rPr>
          <w:rFonts w:asciiTheme="minorBidi" w:eastAsia="Times New Roman" w:hAnsiTheme="minorBidi"/>
          <w:sz w:val="24"/>
          <w:szCs w:val="24"/>
        </w:rPr>
        <w:t>, 67–77.</w:t>
      </w:r>
    </w:p>
    <w:p w14:paraId="331B4A20" w14:textId="77777777" w:rsidR="005C7199" w:rsidRPr="005D3C4A" w:rsidRDefault="005C7199" w:rsidP="00A22C71">
      <w:pPr>
        <w:shd w:val="clear" w:color="auto" w:fill="FFFFFF"/>
        <w:bidi w:val="0"/>
        <w:spacing w:after="0" w:line="480" w:lineRule="auto"/>
        <w:ind w:left="851" w:right="-142" w:hanging="851"/>
        <w:jc w:val="both"/>
        <w:rPr>
          <w:rFonts w:asciiTheme="minorBidi" w:eastAsia="Times New Roman" w:hAnsiTheme="minorBidi"/>
          <w:sz w:val="24"/>
          <w:szCs w:val="24"/>
        </w:rPr>
      </w:pPr>
      <w:r w:rsidRPr="005D3C4A">
        <w:rPr>
          <w:rFonts w:asciiTheme="minorBidi" w:eastAsia="Times New Roman" w:hAnsiTheme="minorBidi"/>
          <w:sz w:val="24"/>
          <w:szCs w:val="24"/>
        </w:rPr>
        <w:t>Spence, A., &amp; Townsend, E. (2007). </w:t>
      </w:r>
      <w:r w:rsidRPr="005D3C4A">
        <w:rPr>
          <w:rFonts w:asciiTheme="minorBidi" w:hAnsiTheme="minorBidi"/>
          <w:sz w:val="24"/>
          <w:szCs w:val="24"/>
        </w:rPr>
        <w:t>Pre</w:t>
      </w:r>
      <w:r w:rsidRPr="005D3C4A">
        <w:rPr>
          <w:rFonts w:asciiTheme="minorBidi" w:eastAsia="Times New Roman" w:hAnsiTheme="minorBidi"/>
          <w:sz w:val="24"/>
          <w:szCs w:val="24"/>
        </w:rPr>
        <w:t xml:space="preserve">dicting behavior towards genetically modified food using implicit and explicit attitudes. </w:t>
      </w:r>
      <w:r w:rsidRPr="005D3C4A">
        <w:rPr>
          <w:rFonts w:asciiTheme="minorBidi" w:eastAsia="Times New Roman" w:hAnsiTheme="minorBidi"/>
          <w:i/>
          <w:iCs/>
          <w:sz w:val="24"/>
          <w:szCs w:val="24"/>
        </w:rPr>
        <w:t>British Journal of Social Psychology,</w:t>
      </w:r>
      <w:r w:rsidRPr="005D3C4A">
        <w:rPr>
          <w:rFonts w:asciiTheme="minorBidi" w:eastAsia="Times New Roman" w:hAnsiTheme="minorBidi"/>
          <w:sz w:val="24"/>
          <w:szCs w:val="24"/>
        </w:rPr>
        <w:t xml:space="preserve"> </w:t>
      </w:r>
      <w:r w:rsidRPr="005D3C4A">
        <w:rPr>
          <w:rFonts w:asciiTheme="minorBidi" w:eastAsia="Times New Roman" w:hAnsiTheme="minorBidi"/>
          <w:i/>
          <w:iCs/>
          <w:sz w:val="24"/>
          <w:szCs w:val="24"/>
        </w:rPr>
        <w:t>46</w:t>
      </w:r>
      <w:r w:rsidRPr="005D3C4A">
        <w:rPr>
          <w:rFonts w:asciiTheme="minorBidi" w:eastAsia="Times New Roman" w:hAnsiTheme="minorBidi"/>
          <w:sz w:val="24"/>
          <w:szCs w:val="24"/>
        </w:rPr>
        <w:t>, 437-457.</w:t>
      </w:r>
    </w:p>
    <w:p w14:paraId="38F78DE9" w14:textId="77777777" w:rsidR="005C7199" w:rsidRPr="005D3C4A" w:rsidRDefault="005C7199" w:rsidP="00A22C71">
      <w:pPr>
        <w:shd w:val="clear" w:color="auto" w:fill="FFFFFF"/>
        <w:bidi w:val="0"/>
        <w:spacing w:after="0" w:line="480" w:lineRule="auto"/>
        <w:ind w:left="851" w:right="-142" w:hanging="851"/>
        <w:jc w:val="both"/>
        <w:rPr>
          <w:rFonts w:asciiTheme="minorBidi" w:eastAsia="Times New Roman" w:hAnsiTheme="minorBidi"/>
          <w:sz w:val="24"/>
          <w:szCs w:val="24"/>
        </w:rPr>
      </w:pPr>
      <w:r w:rsidRPr="005D3C4A">
        <w:rPr>
          <w:rFonts w:asciiTheme="minorBidi" w:eastAsia="Times New Roman" w:hAnsiTheme="minorBidi"/>
          <w:sz w:val="24"/>
          <w:szCs w:val="24"/>
        </w:rPr>
        <w:t>Spreadbury, J. H., &amp; Kipps, C. M. (2018). Understanding important issues in young-onset dementia care: the perspective of healthcare professionals. </w:t>
      </w:r>
      <w:r w:rsidRPr="005D3C4A">
        <w:rPr>
          <w:rFonts w:asciiTheme="minorBidi" w:eastAsia="Times New Roman" w:hAnsiTheme="minorBidi"/>
          <w:i/>
          <w:iCs/>
          <w:sz w:val="24"/>
          <w:szCs w:val="24"/>
        </w:rPr>
        <w:t>Neurodegenerative disease management</w:t>
      </w:r>
      <w:r w:rsidRPr="005D3C4A">
        <w:rPr>
          <w:rFonts w:asciiTheme="minorBidi" w:eastAsia="Times New Roman" w:hAnsiTheme="minorBidi"/>
          <w:sz w:val="24"/>
          <w:szCs w:val="24"/>
        </w:rPr>
        <w:t>, </w:t>
      </w:r>
      <w:r w:rsidRPr="005D3C4A">
        <w:rPr>
          <w:rFonts w:asciiTheme="minorBidi" w:eastAsia="Times New Roman" w:hAnsiTheme="minorBidi"/>
          <w:i/>
          <w:iCs/>
          <w:sz w:val="24"/>
          <w:szCs w:val="24"/>
        </w:rPr>
        <w:t>8</w:t>
      </w:r>
      <w:r w:rsidRPr="005D3C4A">
        <w:rPr>
          <w:rFonts w:asciiTheme="minorBidi" w:eastAsia="Times New Roman" w:hAnsiTheme="minorBidi"/>
          <w:sz w:val="24"/>
          <w:szCs w:val="24"/>
        </w:rPr>
        <w:t>(1), 37-</w:t>
      </w:r>
      <w:proofErr w:type="gramStart"/>
      <w:r w:rsidRPr="005D3C4A">
        <w:rPr>
          <w:rFonts w:asciiTheme="minorBidi" w:eastAsia="Times New Roman" w:hAnsiTheme="minorBidi"/>
          <w:sz w:val="24"/>
          <w:szCs w:val="24"/>
        </w:rPr>
        <w:t>47.</w:t>
      </w:r>
      <w:r w:rsidRPr="005D3C4A">
        <w:rPr>
          <w:rFonts w:asciiTheme="minorBidi" w:eastAsia="Times New Roman" w:hAnsiTheme="minorBidi"/>
          <w:sz w:val="24"/>
          <w:szCs w:val="24"/>
          <w:rtl/>
        </w:rPr>
        <w:t>‏</w:t>
      </w:r>
      <w:proofErr w:type="gramEnd"/>
    </w:p>
    <w:p w14:paraId="0C0BE6C9" w14:textId="77777777" w:rsidR="005C7199" w:rsidRPr="005D3C4A" w:rsidRDefault="005C7199" w:rsidP="00A22C71">
      <w:pPr>
        <w:shd w:val="clear" w:color="auto" w:fill="FFFFFF"/>
        <w:bidi w:val="0"/>
        <w:spacing w:after="0" w:line="480" w:lineRule="auto"/>
        <w:ind w:left="851" w:right="-142" w:hanging="851"/>
        <w:jc w:val="both"/>
        <w:rPr>
          <w:rFonts w:asciiTheme="minorBidi" w:eastAsia="Times New Roman" w:hAnsiTheme="minorBidi"/>
          <w:sz w:val="24"/>
          <w:szCs w:val="24"/>
        </w:rPr>
      </w:pPr>
      <w:r w:rsidRPr="005D3C4A">
        <w:rPr>
          <w:rFonts w:asciiTheme="minorBidi" w:eastAsia="Times New Roman" w:hAnsiTheme="minorBidi"/>
          <w:sz w:val="24"/>
          <w:szCs w:val="24"/>
        </w:rPr>
        <w:lastRenderedPageBreak/>
        <w:t>Staats, C., Capatosto, K., Wright, R. A., &amp; Contractor, D. (2015). State of the science: Implicit bias review. Retrieved</w:t>
      </w:r>
      <w:r w:rsidRPr="005D3C4A">
        <w:rPr>
          <w:rFonts w:asciiTheme="minorBidi" w:hAnsiTheme="minorBidi"/>
          <w:sz w:val="24"/>
          <w:szCs w:val="24"/>
        </w:rPr>
        <w:t xml:space="preserve"> </w:t>
      </w:r>
      <w:r w:rsidRPr="005D3C4A">
        <w:rPr>
          <w:rFonts w:asciiTheme="minorBidi" w:eastAsia="Times New Roman" w:hAnsiTheme="minorBidi"/>
          <w:sz w:val="24"/>
          <w:szCs w:val="24"/>
        </w:rPr>
        <w:t xml:space="preserve">on the 28th September </w:t>
      </w:r>
      <w:proofErr w:type="gramStart"/>
      <w:r w:rsidRPr="005D3C4A">
        <w:rPr>
          <w:rFonts w:asciiTheme="minorBidi" w:eastAsia="Times New Roman" w:hAnsiTheme="minorBidi"/>
          <w:sz w:val="24"/>
          <w:szCs w:val="24"/>
        </w:rPr>
        <w:t>2018  from</w:t>
      </w:r>
      <w:proofErr w:type="gramEnd"/>
      <w:r w:rsidRPr="005D3C4A">
        <w:rPr>
          <w:rFonts w:asciiTheme="minorBidi" w:eastAsia="Times New Roman" w:hAnsiTheme="minorBidi"/>
          <w:sz w:val="24"/>
          <w:szCs w:val="24"/>
        </w:rPr>
        <w:t xml:space="preserve"> The Ohio State University, Kirwan Institute for the Study of Race and Ethnicity website: </w:t>
      </w:r>
    </w:p>
    <w:p w14:paraId="3FA156E8" w14:textId="77777777" w:rsidR="005C7199" w:rsidRPr="005D3C4A" w:rsidRDefault="005C7199" w:rsidP="00A22C71">
      <w:pPr>
        <w:shd w:val="clear" w:color="auto" w:fill="FFFFFF"/>
        <w:bidi w:val="0"/>
        <w:spacing w:after="0" w:line="480" w:lineRule="auto"/>
        <w:ind w:left="851" w:right="-142" w:hanging="851"/>
        <w:jc w:val="both"/>
        <w:rPr>
          <w:rFonts w:asciiTheme="minorBidi" w:eastAsia="Times New Roman" w:hAnsiTheme="minorBidi"/>
          <w:sz w:val="24"/>
          <w:szCs w:val="24"/>
          <w:rtl/>
        </w:rPr>
      </w:pPr>
      <w:r w:rsidRPr="005D3C4A">
        <w:rPr>
          <w:rFonts w:asciiTheme="minorBidi" w:eastAsia="Times New Roman" w:hAnsiTheme="minorBidi"/>
          <w:sz w:val="24"/>
          <w:szCs w:val="24"/>
        </w:rPr>
        <w:t>http://kirwaninstitute.osu.edu/researchandstrategicinitiatives/implicit-bias-review/</w:t>
      </w:r>
    </w:p>
    <w:p w14:paraId="2B8FCA5D" w14:textId="77777777" w:rsidR="005C7199" w:rsidRPr="005D3C4A" w:rsidRDefault="005C7199" w:rsidP="00A22C71">
      <w:pPr>
        <w:shd w:val="clear" w:color="auto" w:fill="FFFFFF"/>
        <w:bidi w:val="0"/>
        <w:spacing w:after="0" w:line="480" w:lineRule="auto"/>
        <w:ind w:left="851" w:right="-142" w:hanging="851"/>
        <w:jc w:val="both"/>
        <w:rPr>
          <w:rFonts w:asciiTheme="minorBidi" w:eastAsia="Times New Roman" w:hAnsiTheme="minorBidi"/>
          <w:sz w:val="24"/>
          <w:szCs w:val="24"/>
        </w:rPr>
      </w:pPr>
      <w:r w:rsidRPr="005D3C4A">
        <w:rPr>
          <w:rFonts w:asciiTheme="minorBidi" w:eastAsia="Times New Roman" w:hAnsiTheme="minorBidi"/>
          <w:sz w:val="24"/>
          <w:szCs w:val="24"/>
        </w:rPr>
        <w:t>Stanley, D., Pheips, E., &amp; Banaji, M. (2008). </w:t>
      </w:r>
      <w:hyperlink r:id="rId23" w:history="1">
        <w:r w:rsidRPr="005D3C4A">
          <w:rPr>
            <w:rFonts w:asciiTheme="minorBidi" w:eastAsia="Times New Roman" w:hAnsiTheme="minorBidi"/>
            <w:sz w:val="24"/>
            <w:szCs w:val="24"/>
          </w:rPr>
          <w:t>The</w:t>
        </w:r>
      </w:hyperlink>
      <w:r w:rsidRPr="005D3C4A">
        <w:rPr>
          <w:rFonts w:asciiTheme="minorBidi" w:hAnsiTheme="minorBidi"/>
          <w:sz w:val="24"/>
          <w:szCs w:val="24"/>
        </w:rPr>
        <w:t xml:space="preserve"> neural basis of implicit attitudes</w:t>
      </w:r>
      <w:r w:rsidRPr="005D3C4A">
        <w:rPr>
          <w:rFonts w:asciiTheme="minorBidi" w:eastAsia="Times New Roman" w:hAnsiTheme="minorBidi"/>
          <w:sz w:val="24"/>
          <w:szCs w:val="24"/>
        </w:rPr>
        <w:t xml:space="preserve">. </w:t>
      </w:r>
      <w:r w:rsidRPr="005D3C4A">
        <w:rPr>
          <w:rFonts w:asciiTheme="minorBidi" w:eastAsia="Times New Roman" w:hAnsiTheme="minorBidi"/>
          <w:i/>
          <w:iCs/>
          <w:sz w:val="24"/>
          <w:szCs w:val="24"/>
        </w:rPr>
        <w:t>Current Directions in Psychological Science,</w:t>
      </w:r>
      <w:r w:rsidRPr="005D3C4A">
        <w:rPr>
          <w:rFonts w:asciiTheme="minorBidi" w:eastAsia="Times New Roman" w:hAnsiTheme="minorBidi"/>
          <w:sz w:val="24"/>
          <w:szCs w:val="24"/>
        </w:rPr>
        <w:t xml:space="preserve"> </w:t>
      </w:r>
      <w:r w:rsidRPr="005D3C4A">
        <w:rPr>
          <w:rFonts w:asciiTheme="minorBidi" w:eastAsia="Times New Roman" w:hAnsiTheme="minorBidi"/>
          <w:i/>
          <w:iCs/>
          <w:sz w:val="24"/>
          <w:szCs w:val="24"/>
        </w:rPr>
        <w:t>17</w:t>
      </w:r>
      <w:r w:rsidRPr="005D3C4A">
        <w:rPr>
          <w:rFonts w:asciiTheme="minorBidi" w:eastAsia="Times New Roman" w:hAnsiTheme="minorBidi"/>
          <w:sz w:val="24"/>
          <w:szCs w:val="24"/>
        </w:rPr>
        <w:t>, 164-170.</w:t>
      </w:r>
    </w:p>
    <w:p w14:paraId="46532195" w14:textId="77777777" w:rsidR="005C7199" w:rsidRPr="005D3C4A" w:rsidRDefault="005C7199" w:rsidP="00A22C71">
      <w:pPr>
        <w:shd w:val="clear" w:color="auto" w:fill="FFFFFF"/>
        <w:bidi w:val="0"/>
        <w:spacing w:after="0" w:line="480" w:lineRule="auto"/>
        <w:ind w:left="851" w:right="-142" w:hanging="851"/>
        <w:jc w:val="both"/>
        <w:rPr>
          <w:rFonts w:asciiTheme="minorBidi" w:eastAsia="Times New Roman" w:hAnsiTheme="minorBidi"/>
          <w:sz w:val="24"/>
          <w:szCs w:val="24"/>
        </w:rPr>
      </w:pPr>
      <w:r w:rsidRPr="005D3C4A">
        <w:rPr>
          <w:rFonts w:asciiTheme="minorBidi" w:eastAsia="Times New Roman" w:hAnsiTheme="minorBidi"/>
          <w:sz w:val="24"/>
          <w:szCs w:val="24"/>
        </w:rPr>
        <w:t>Stanley, D., Sokol-Hessner, P., Banaji, M.R., Phelps, E. A. (2011). </w:t>
      </w:r>
      <w:hyperlink r:id="rId24" w:history="1">
        <w:r w:rsidRPr="005D3C4A">
          <w:rPr>
            <w:rFonts w:asciiTheme="minorBidi" w:eastAsia="Times New Roman" w:hAnsiTheme="minorBidi"/>
            <w:sz w:val="24"/>
            <w:szCs w:val="24"/>
          </w:rPr>
          <w:t>Implicit race attitudes predict trustworthiness judgments and economic trust decisions</w:t>
        </w:r>
      </w:hyperlink>
      <w:r w:rsidRPr="005D3C4A">
        <w:rPr>
          <w:rFonts w:asciiTheme="minorBidi" w:eastAsia="Times New Roman" w:hAnsiTheme="minorBidi"/>
          <w:sz w:val="24"/>
          <w:szCs w:val="24"/>
        </w:rPr>
        <w:t xml:space="preserve">. </w:t>
      </w:r>
      <w:r w:rsidRPr="005D3C4A">
        <w:rPr>
          <w:rFonts w:asciiTheme="minorBidi" w:eastAsia="Times New Roman" w:hAnsiTheme="minorBidi"/>
          <w:i/>
          <w:iCs/>
          <w:sz w:val="24"/>
          <w:szCs w:val="24"/>
        </w:rPr>
        <w:t>Proceedings of the National Academy of Science,</w:t>
      </w:r>
      <w:r w:rsidRPr="005D3C4A">
        <w:rPr>
          <w:rFonts w:asciiTheme="minorBidi" w:eastAsia="Times New Roman" w:hAnsiTheme="minorBidi"/>
          <w:sz w:val="24"/>
          <w:szCs w:val="24"/>
        </w:rPr>
        <w:t xml:space="preserve"> </w:t>
      </w:r>
      <w:r w:rsidRPr="005D3C4A">
        <w:rPr>
          <w:rFonts w:asciiTheme="minorBidi" w:eastAsia="Times New Roman" w:hAnsiTheme="minorBidi"/>
          <w:i/>
          <w:iCs/>
          <w:sz w:val="24"/>
          <w:szCs w:val="24"/>
        </w:rPr>
        <w:t>108</w:t>
      </w:r>
      <w:r w:rsidRPr="005D3C4A">
        <w:rPr>
          <w:rFonts w:asciiTheme="minorBidi" w:eastAsia="Times New Roman" w:hAnsiTheme="minorBidi"/>
          <w:sz w:val="24"/>
          <w:szCs w:val="24"/>
        </w:rPr>
        <w:t>, 7710-7715.</w:t>
      </w:r>
    </w:p>
    <w:p w14:paraId="7E3C3C1F"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 xml:space="preserve">Steele, C. M. (1997). A Threat in the Air: How Stereotypes Shape Intellectual Identity and Performance. </w:t>
      </w:r>
      <w:r w:rsidRPr="005D3C4A">
        <w:rPr>
          <w:rFonts w:asciiTheme="minorBidi" w:hAnsiTheme="minorBidi"/>
          <w:i/>
          <w:iCs/>
          <w:sz w:val="24"/>
          <w:szCs w:val="24"/>
        </w:rPr>
        <w:t>American Psychologist</w:t>
      </w:r>
      <w:r w:rsidRPr="005D3C4A">
        <w:rPr>
          <w:rFonts w:asciiTheme="minorBidi" w:hAnsiTheme="minorBidi"/>
          <w:sz w:val="24"/>
          <w:szCs w:val="24"/>
        </w:rPr>
        <w:t xml:space="preserve">, </w:t>
      </w:r>
      <w:r w:rsidRPr="005D3C4A">
        <w:rPr>
          <w:rFonts w:asciiTheme="minorBidi" w:hAnsiTheme="minorBidi"/>
          <w:i/>
          <w:iCs/>
          <w:sz w:val="24"/>
          <w:szCs w:val="24"/>
        </w:rPr>
        <w:t>52</w:t>
      </w:r>
      <w:r w:rsidRPr="005D3C4A">
        <w:rPr>
          <w:rFonts w:asciiTheme="minorBidi" w:hAnsiTheme="minorBidi"/>
          <w:sz w:val="24"/>
          <w:szCs w:val="24"/>
        </w:rPr>
        <w:t>, 613 – 629.</w:t>
      </w:r>
    </w:p>
    <w:p w14:paraId="67DB8026"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 xml:space="preserve">Stier, A., &amp; Hinshaw, S.P., (2007). Explicit and Implicit Stigma Against Individuals </w:t>
      </w:r>
      <w:proofErr w:type="gramStart"/>
      <w:r w:rsidRPr="005D3C4A">
        <w:rPr>
          <w:rFonts w:asciiTheme="minorBidi" w:hAnsiTheme="minorBidi"/>
          <w:sz w:val="24"/>
          <w:szCs w:val="24"/>
        </w:rPr>
        <w:t>With</w:t>
      </w:r>
      <w:proofErr w:type="gramEnd"/>
      <w:r w:rsidRPr="005D3C4A">
        <w:rPr>
          <w:rFonts w:asciiTheme="minorBidi" w:hAnsiTheme="minorBidi"/>
          <w:sz w:val="24"/>
          <w:szCs w:val="24"/>
        </w:rPr>
        <w:t xml:space="preserve"> Mental Illness. </w:t>
      </w:r>
      <w:r w:rsidRPr="005D3C4A">
        <w:rPr>
          <w:rFonts w:asciiTheme="minorBidi" w:hAnsiTheme="minorBidi"/>
          <w:i/>
          <w:iCs/>
          <w:sz w:val="24"/>
          <w:szCs w:val="24"/>
        </w:rPr>
        <w:t>Australian Psychologist</w:t>
      </w:r>
      <w:r w:rsidRPr="005D3C4A">
        <w:rPr>
          <w:rFonts w:asciiTheme="minorBidi" w:hAnsiTheme="minorBidi"/>
          <w:sz w:val="24"/>
          <w:szCs w:val="24"/>
        </w:rPr>
        <w:t xml:space="preserve">, </w:t>
      </w:r>
      <w:r w:rsidRPr="005D3C4A">
        <w:rPr>
          <w:rFonts w:asciiTheme="minorBidi" w:hAnsiTheme="minorBidi"/>
          <w:i/>
          <w:iCs/>
          <w:sz w:val="24"/>
          <w:szCs w:val="24"/>
        </w:rPr>
        <w:t>42(2),</w:t>
      </w:r>
      <w:r w:rsidRPr="005D3C4A">
        <w:rPr>
          <w:rFonts w:asciiTheme="minorBidi" w:hAnsiTheme="minorBidi"/>
          <w:sz w:val="24"/>
          <w:szCs w:val="24"/>
        </w:rPr>
        <w:t xml:space="preserve"> 106-117.</w:t>
      </w:r>
    </w:p>
    <w:p w14:paraId="6AD01AA1" w14:textId="77777777" w:rsidR="005C7199" w:rsidRPr="005D3C4A" w:rsidRDefault="005C7199" w:rsidP="00A22C71">
      <w:pPr>
        <w:bidi w:val="0"/>
        <w:spacing w:after="0" w:line="480" w:lineRule="auto"/>
        <w:ind w:left="851" w:right="-172" w:hanging="851"/>
        <w:jc w:val="both"/>
        <w:rPr>
          <w:rFonts w:asciiTheme="minorBidi" w:hAnsiTheme="minorBidi"/>
          <w:sz w:val="24"/>
          <w:szCs w:val="24"/>
        </w:rPr>
      </w:pPr>
      <w:r w:rsidRPr="005D3C4A">
        <w:rPr>
          <w:rFonts w:asciiTheme="minorBidi" w:hAnsiTheme="minorBidi"/>
          <w:sz w:val="24"/>
          <w:szCs w:val="24"/>
        </w:rPr>
        <w:t xml:space="preserve">Stites, S. D., Johnson, R. A., Harkins, K., Sankar, P., &amp; Karlawish, J. (2016). </w:t>
      </w:r>
      <w:r w:rsidRPr="005D3C4A">
        <w:rPr>
          <w:rFonts w:asciiTheme="minorBidi" w:hAnsiTheme="minorBidi"/>
          <w:sz w:val="24"/>
          <w:szCs w:val="24"/>
          <w:highlight w:val="cyan"/>
        </w:rPr>
        <w:t>Identifiable characteristics and potentially malleable beliefs predict stigmatizing reaction toward person with Alzheimer's Diseas</w:t>
      </w:r>
      <w:r w:rsidRPr="005D3C4A">
        <w:rPr>
          <w:rFonts w:asciiTheme="minorBidi" w:hAnsiTheme="minorBidi"/>
          <w:sz w:val="24"/>
          <w:szCs w:val="24"/>
        </w:rPr>
        <w:t xml:space="preserve">e. </w:t>
      </w:r>
      <w:r w:rsidRPr="005D3C4A">
        <w:rPr>
          <w:rFonts w:asciiTheme="minorBidi" w:hAnsiTheme="minorBidi"/>
          <w:i/>
          <w:iCs/>
          <w:sz w:val="24"/>
          <w:szCs w:val="24"/>
        </w:rPr>
        <w:t>Alzheimer's &amp; Dementia: The Journal of the Alzheimer's Association</w:t>
      </w:r>
      <w:r w:rsidRPr="005D3C4A">
        <w:rPr>
          <w:rFonts w:asciiTheme="minorBidi" w:hAnsiTheme="minorBidi"/>
          <w:sz w:val="24"/>
          <w:szCs w:val="24"/>
        </w:rPr>
        <w:t>, </w:t>
      </w:r>
      <w:r w:rsidRPr="005D3C4A">
        <w:rPr>
          <w:rFonts w:asciiTheme="minorBidi" w:hAnsiTheme="minorBidi"/>
          <w:i/>
          <w:iCs/>
          <w:sz w:val="24"/>
          <w:szCs w:val="24"/>
        </w:rPr>
        <w:t>12</w:t>
      </w:r>
      <w:r w:rsidRPr="005D3C4A">
        <w:rPr>
          <w:rFonts w:asciiTheme="minorBidi" w:hAnsiTheme="minorBidi"/>
          <w:sz w:val="24"/>
          <w:szCs w:val="24"/>
        </w:rPr>
        <w:t>(7), 985-</w:t>
      </w:r>
      <w:proofErr w:type="gramStart"/>
      <w:r w:rsidRPr="005D3C4A">
        <w:rPr>
          <w:rFonts w:asciiTheme="minorBidi" w:hAnsiTheme="minorBidi"/>
          <w:sz w:val="24"/>
          <w:szCs w:val="24"/>
        </w:rPr>
        <w:t>996.</w:t>
      </w:r>
      <w:r w:rsidRPr="005D3C4A">
        <w:rPr>
          <w:rFonts w:asciiTheme="minorBidi" w:hAnsiTheme="minorBidi"/>
          <w:sz w:val="24"/>
          <w:szCs w:val="24"/>
          <w:rtl/>
        </w:rPr>
        <w:t>‏</w:t>
      </w:r>
      <w:proofErr w:type="gramEnd"/>
    </w:p>
    <w:p w14:paraId="4C9A70BF" w14:textId="77777777" w:rsidR="005C7199" w:rsidRPr="005D3C4A" w:rsidRDefault="005C7199" w:rsidP="00A22C71">
      <w:pPr>
        <w:bidi w:val="0"/>
        <w:spacing w:after="0" w:line="480" w:lineRule="auto"/>
        <w:ind w:left="851" w:right="-172" w:hanging="851"/>
        <w:jc w:val="both"/>
        <w:rPr>
          <w:rFonts w:asciiTheme="minorBidi" w:hAnsiTheme="minorBidi"/>
          <w:sz w:val="24"/>
          <w:szCs w:val="24"/>
        </w:rPr>
      </w:pPr>
      <w:r w:rsidRPr="005D3C4A">
        <w:rPr>
          <w:rFonts w:asciiTheme="minorBidi" w:hAnsiTheme="minorBidi"/>
          <w:sz w:val="24"/>
          <w:szCs w:val="24"/>
        </w:rPr>
        <w:t xml:space="preserve">Stites, S. D., Johnson, R., Harkins, K., Sankar, P., Xie, D., &amp; Karlawish, J. (2018). Identifiable characteristics and potentially malleable beliefs predict stigmatizing attributions toward persons with Alzheimer’s disease </w:t>
      </w:r>
      <w:r w:rsidRPr="005D3C4A">
        <w:rPr>
          <w:rFonts w:asciiTheme="minorBidi" w:hAnsiTheme="minorBidi"/>
          <w:sz w:val="24"/>
          <w:szCs w:val="24"/>
        </w:rPr>
        <w:lastRenderedPageBreak/>
        <w:t>dementia: Results of a survey of the US general public. </w:t>
      </w:r>
      <w:r w:rsidRPr="005D3C4A">
        <w:rPr>
          <w:rFonts w:asciiTheme="minorBidi" w:hAnsiTheme="minorBidi"/>
          <w:i/>
          <w:iCs/>
          <w:sz w:val="24"/>
          <w:szCs w:val="24"/>
        </w:rPr>
        <w:t>Health Communication</w:t>
      </w:r>
      <w:r w:rsidRPr="005D3C4A">
        <w:rPr>
          <w:rFonts w:asciiTheme="minorBidi" w:hAnsiTheme="minorBidi"/>
          <w:sz w:val="24"/>
          <w:szCs w:val="24"/>
        </w:rPr>
        <w:t>, </w:t>
      </w:r>
      <w:r w:rsidRPr="005D3C4A">
        <w:rPr>
          <w:rFonts w:asciiTheme="minorBidi" w:hAnsiTheme="minorBidi"/>
          <w:i/>
          <w:iCs/>
          <w:sz w:val="24"/>
          <w:szCs w:val="24"/>
        </w:rPr>
        <w:t>33</w:t>
      </w:r>
      <w:r w:rsidRPr="005D3C4A">
        <w:rPr>
          <w:rFonts w:asciiTheme="minorBidi" w:hAnsiTheme="minorBidi"/>
          <w:sz w:val="24"/>
          <w:szCs w:val="24"/>
        </w:rPr>
        <w:t>(3), 264-</w:t>
      </w:r>
      <w:proofErr w:type="gramStart"/>
      <w:r w:rsidRPr="005D3C4A">
        <w:rPr>
          <w:rFonts w:asciiTheme="minorBidi" w:hAnsiTheme="minorBidi"/>
          <w:sz w:val="24"/>
          <w:szCs w:val="24"/>
        </w:rPr>
        <w:t>273.</w:t>
      </w:r>
      <w:r w:rsidRPr="005D3C4A">
        <w:rPr>
          <w:rFonts w:asciiTheme="minorBidi" w:hAnsiTheme="minorBidi"/>
          <w:sz w:val="24"/>
          <w:szCs w:val="24"/>
          <w:rtl/>
        </w:rPr>
        <w:t>‏</w:t>
      </w:r>
      <w:proofErr w:type="gramEnd"/>
    </w:p>
    <w:p w14:paraId="5BE43CB5" w14:textId="77777777" w:rsidR="005C7199" w:rsidRPr="005D3C4A" w:rsidRDefault="005C7199" w:rsidP="00A22C71">
      <w:pPr>
        <w:bidi w:val="0"/>
        <w:spacing w:after="0" w:line="480" w:lineRule="auto"/>
        <w:ind w:left="851" w:right="-172" w:hanging="851"/>
        <w:jc w:val="both"/>
        <w:rPr>
          <w:rFonts w:asciiTheme="minorBidi" w:hAnsiTheme="minorBidi"/>
          <w:sz w:val="24"/>
          <w:szCs w:val="24"/>
        </w:rPr>
      </w:pPr>
      <w:r w:rsidRPr="005D3C4A">
        <w:rPr>
          <w:rFonts w:asciiTheme="minorBidi" w:hAnsiTheme="minorBidi"/>
          <w:sz w:val="24"/>
          <w:szCs w:val="24"/>
        </w:rPr>
        <w:t>Stites, S. D., Rubright, J. D., &amp; Karlawish, J. (2018). What features of stigma do the public most commonly attribute to Alzheimer's disease dementia? Results of a survey of the US general public. </w:t>
      </w:r>
      <w:r w:rsidRPr="005D3C4A">
        <w:rPr>
          <w:rFonts w:asciiTheme="minorBidi" w:hAnsiTheme="minorBidi"/>
          <w:i/>
          <w:iCs/>
          <w:sz w:val="24"/>
          <w:szCs w:val="24"/>
        </w:rPr>
        <w:t>Alzheimer's &amp; Dementia</w:t>
      </w:r>
      <w:r w:rsidRPr="005D3C4A">
        <w:rPr>
          <w:rFonts w:asciiTheme="minorBidi" w:hAnsiTheme="minorBidi"/>
          <w:sz w:val="24"/>
          <w:szCs w:val="24"/>
        </w:rPr>
        <w:t xml:space="preserve">, </w:t>
      </w:r>
      <w:r w:rsidRPr="005D3C4A">
        <w:rPr>
          <w:rFonts w:asciiTheme="minorBidi" w:hAnsiTheme="minorBidi"/>
          <w:sz w:val="24"/>
          <w:szCs w:val="24"/>
          <w:rtl/>
        </w:rPr>
        <w:t>‏</w:t>
      </w:r>
      <w:r w:rsidRPr="005D3C4A">
        <w:rPr>
          <w:rFonts w:asciiTheme="minorBidi" w:hAnsiTheme="minorBidi"/>
          <w:i/>
          <w:iCs/>
          <w:color w:val="222222"/>
          <w:sz w:val="24"/>
          <w:szCs w:val="24"/>
          <w:shd w:val="clear" w:color="auto" w:fill="FFFFFF"/>
        </w:rPr>
        <w:t xml:space="preserve"> </w:t>
      </w:r>
      <w:r w:rsidRPr="005D3C4A">
        <w:rPr>
          <w:rFonts w:asciiTheme="minorBidi" w:hAnsiTheme="minorBidi"/>
          <w:i/>
          <w:iCs/>
          <w:sz w:val="24"/>
          <w:szCs w:val="24"/>
        </w:rPr>
        <w:t>14</w:t>
      </w:r>
      <w:r w:rsidRPr="005D3C4A">
        <w:rPr>
          <w:rFonts w:asciiTheme="minorBidi" w:hAnsiTheme="minorBidi"/>
          <w:sz w:val="24"/>
          <w:szCs w:val="24"/>
        </w:rPr>
        <w:t>(7), 925-932.</w:t>
      </w:r>
    </w:p>
    <w:p w14:paraId="5DF9C61E" w14:textId="77777777" w:rsidR="005C7199" w:rsidRPr="005D3C4A" w:rsidRDefault="005C7199" w:rsidP="00A22C71">
      <w:pPr>
        <w:bidi w:val="0"/>
        <w:spacing w:after="0" w:line="480" w:lineRule="auto"/>
        <w:ind w:left="851" w:right="-172" w:hanging="851"/>
        <w:jc w:val="both"/>
        <w:rPr>
          <w:rFonts w:asciiTheme="minorBidi" w:hAnsiTheme="minorBidi"/>
          <w:sz w:val="24"/>
          <w:szCs w:val="24"/>
        </w:rPr>
      </w:pPr>
      <w:r w:rsidRPr="005D3C4A">
        <w:rPr>
          <w:rFonts w:asciiTheme="minorBidi" w:hAnsiTheme="minorBidi"/>
          <w:sz w:val="24"/>
          <w:szCs w:val="24"/>
        </w:rPr>
        <w:t>Stull, L. G., McGrew, J. H., Salyers, M. P., &amp; Ashburn-Nardo, L. (2013). Implicit and explicit stigma of mental illness: attitudes in an evidence-based practice. </w:t>
      </w:r>
      <w:r w:rsidRPr="005D3C4A">
        <w:rPr>
          <w:rFonts w:asciiTheme="minorBidi" w:hAnsiTheme="minorBidi"/>
          <w:i/>
          <w:iCs/>
          <w:sz w:val="24"/>
          <w:szCs w:val="24"/>
        </w:rPr>
        <w:t>The Journal of Nervous and Mental Disease</w:t>
      </w:r>
      <w:r w:rsidRPr="005D3C4A">
        <w:rPr>
          <w:rFonts w:asciiTheme="minorBidi" w:hAnsiTheme="minorBidi"/>
          <w:sz w:val="24"/>
          <w:szCs w:val="24"/>
        </w:rPr>
        <w:t>, </w:t>
      </w:r>
      <w:r w:rsidRPr="005D3C4A">
        <w:rPr>
          <w:rFonts w:asciiTheme="minorBidi" w:hAnsiTheme="minorBidi"/>
          <w:i/>
          <w:iCs/>
          <w:sz w:val="24"/>
          <w:szCs w:val="24"/>
        </w:rPr>
        <w:t>201</w:t>
      </w:r>
      <w:r w:rsidRPr="005D3C4A">
        <w:rPr>
          <w:rFonts w:asciiTheme="minorBidi" w:hAnsiTheme="minorBidi"/>
          <w:sz w:val="24"/>
          <w:szCs w:val="24"/>
        </w:rPr>
        <w:t xml:space="preserve">(12), </w:t>
      </w:r>
      <w:proofErr w:type="gramStart"/>
      <w:r w:rsidRPr="005D3C4A">
        <w:rPr>
          <w:rFonts w:asciiTheme="minorBidi" w:hAnsiTheme="minorBidi"/>
          <w:sz w:val="24"/>
          <w:szCs w:val="24"/>
        </w:rPr>
        <w:t>1072.</w:t>
      </w:r>
      <w:r w:rsidRPr="005D3C4A">
        <w:rPr>
          <w:rFonts w:asciiTheme="minorBidi" w:hAnsiTheme="minorBidi"/>
          <w:sz w:val="24"/>
          <w:szCs w:val="24"/>
          <w:rtl/>
        </w:rPr>
        <w:t>‏</w:t>
      </w:r>
      <w:proofErr w:type="gramEnd"/>
    </w:p>
    <w:p w14:paraId="523248FC"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Suhr J A, Kinkela J H (2007) Perceived threat of Alzheimer disease (AD): The role of personal experience with AD. Alzheimer Disease &amp; Associated Disorders, </w:t>
      </w:r>
      <w:r w:rsidRPr="005D3C4A">
        <w:rPr>
          <w:rFonts w:asciiTheme="minorBidi" w:hAnsiTheme="minorBidi"/>
          <w:i/>
          <w:iCs/>
          <w:sz w:val="24"/>
          <w:szCs w:val="24"/>
        </w:rPr>
        <w:t>21(3),</w:t>
      </w:r>
      <w:r w:rsidRPr="005D3C4A">
        <w:rPr>
          <w:rFonts w:asciiTheme="minorBidi" w:hAnsiTheme="minorBidi"/>
          <w:sz w:val="24"/>
          <w:szCs w:val="24"/>
        </w:rPr>
        <w:t xml:space="preserve"> 225-231</w:t>
      </w:r>
    </w:p>
    <w:p w14:paraId="6E26CE73"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Szalárdy, L., Zádori, D., Klivényi, P., &amp; Vécsei, L. (2016). The Role of Cerebrospinal Fluid Biomarkers in the Evolution of Diagnostic Criteria in Alzheimer’s Disease: Shortcomings in Prodromal Diagnosis. </w:t>
      </w:r>
      <w:r w:rsidRPr="005D3C4A">
        <w:rPr>
          <w:rFonts w:asciiTheme="minorBidi" w:hAnsiTheme="minorBidi"/>
          <w:i/>
          <w:iCs/>
          <w:sz w:val="24"/>
          <w:szCs w:val="24"/>
        </w:rPr>
        <w:t>Journal of Alzheimer's Disease</w:t>
      </w:r>
      <w:r w:rsidRPr="005D3C4A">
        <w:rPr>
          <w:rFonts w:asciiTheme="minorBidi" w:hAnsiTheme="minorBidi"/>
          <w:sz w:val="24"/>
          <w:szCs w:val="24"/>
        </w:rPr>
        <w:t>, </w:t>
      </w:r>
      <w:r w:rsidRPr="005D3C4A">
        <w:rPr>
          <w:rFonts w:asciiTheme="minorBidi" w:hAnsiTheme="minorBidi"/>
          <w:i/>
          <w:iCs/>
          <w:sz w:val="24"/>
          <w:szCs w:val="24"/>
        </w:rPr>
        <w:t>53</w:t>
      </w:r>
      <w:r w:rsidRPr="005D3C4A">
        <w:rPr>
          <w:rFonts w:asciiTheme="minorBidi" w:hAnsiTheme="minorBidi"/>
          <w:sz w:val="24"/>
          <w:szCs w:val="24"/>
        </w:rPr>
        <w:t>(2), 373-392.</w:t>
      </w:r>
    </w:p>
    <w:p w14:paraId="61CB08FD"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Tal, A. (2012). Need for Control and Attitudinal Differences toward People with Mental and Physical Illness: </w:t>
      </w:r>
      <w:r w:rsidRPr="005D3C4A">
        <w:rPr>
          <w:rFonts w:asciiTheme="minorBidi" w:hAnsiTheme="minorBidi"/>
          <w:i/>
          <w:iCs/>
          <w:sz w:val="24"/>
          <w:szCs w:val="24"/>
        </w:rPr>
        <w:t>The Effects of Unmitigated Agency, Professional Training and Social Desirability on Implicit and Explicit Attitudes and Behavioral Intentions</w:t>
      </w:r>
      <w:r w:rsidRPr="005D3C4A">
        <w:rPr>
          <w:rFonts w:asciiTheme="minorBidi" w:hAnsiTheme="minorBidi"/>
          <w:sz w:val="24"/>
          <w:szCs w:val="24"/>
        </w:rPr>
        <w:t>. PhD Thesis, University of Haifa</w:t>
      </w:r>
    </w:p>
    <w:p w14:paraId="4524AB73"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Tal, A., Roe, D &amp; Corrigan, P.W. (2007). Mental Illness Stigma in the Israeli Context: Deliberation and Suggestions. </w:t>
      </w:r>
      <w:r w:rsidRPr="005D3C4A">
        <w:rPr>
          <w:rFonts w:asciiTheme="minorBidi" w:hAnsiTheme="minorBidi"/>
          <w:i/>
          <w:iCs/>
          <w:sz w:val="24"/>
          <w:szCs w:val="24"/>
        </w:rPr>
        <w:t>International Journal of Social Psychiatry</w:t>
      </w:r>
      <w:r w:rsidRPr="005D3C4A">
        <w:rPr>
          <w:rFonts w:asciiTheme="minorBidi" w:hAnsiTheme="minorBidi"/>
          <w:sz w:val="24"/>
          <w:szCs w:val="24"/>
        </w:rPr>
        <w:t xml:space="preserve">, </w:t>
      </w:r>
      <w:r w:rsidRPr="005D3C4A">
        <w:rPr>
          <w:rFonts w:asciiTheme="minorBidi" w:hAnsiTheme="minorBidi"/>
          <w:i/>
          <w:iCs/>
          <w:sz w:val="24"/>
          <w:szCs w:val="24"/>
        </w:rPr>
        <w:t>53(6),</w:t>
      </w:r>
      <w:r w:rsidRPr="005D3C4A">
        <w:rPr>
          <w:rFonts w:asciiTheme="minorBidi" w:hAnsiTheme="minorBidi"/>
          <w:sz w:val="24"/>
          <w:szCs w:val="24"/>
        </w:rPr>
        <w:t xml:space="preserve"> 547-563.</w:t>
      </w:r>
    </w:p>
    <w:p w14:paraId="2AD236F1"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lastRenderedPageBreak/>
        <w:t xml:space="preserve">Taylor, S. E., &amp; Brown, J. D. (1988). Illusion and well-being: A social psychological perspective on mental health. </w:t>
      </w:r>
      <w:r w:rsidRPr="005D3C4A">
        <w:rPr>
          <w:rFonts w:asciiTheme="minorBidi" w:hAnsiTheme="minorBidi"/>
          <w:i/>
          <w:iCs/>
          <w:sz w:val="24"/>
          <w:szCs w:val="24"/>
        </w:rPr>
        <w:t xml:space="preserve">Psychological Bulletin, 102(3), </w:t>
      </w:r>
      <w:r w:rsidRPr="005D3C4A">
        <w:rPr>
          <w:rFonts w:asciiTheme="minorBidi" w:hAnsiTheme="minorBidi"/>
          <w:sz w:val="24"/>
          <w:szCs w:val="24"/>
        </w:rPr>
        <w:t>193-210.</w:t>
      </w:r>
    </w:p>
    <w:p w14:paraId="5D927F0F"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 xml:space="preserve">Teachman, B. A., Wilson, J. G., &amp; Komarovskaya, I. (2006). Implicit and explicit stigma of mental illness in diagnosed and healthy sample. </w:t>
      </w:r>
      <w:r w:rsidRPr="005D3C4A">
        <w:rPr>
          <w:rFonts w:asciiTheme="minorBidi" w:hAnsiTheme="minorBidi"/>
          <w:i/>
          <w:iCs/>
          <w:sz w:val="24"/>
          <w:szCs w:val="24"/>
        </w:rPr>
        <w:t>Journal of Social and Clinical Psychology</w:t>
      </w:r>
      <w:r w:rsidRPr="005D3C4A">
        <w:rPr>
          <w:rFonts w:asciiTheme="minorBidi" w:hAnsiTheme="minorBidi"/>
          <w:sz w:val="24"/>
          <w:szCs w:val="24"/>
        </w:rPr>
        <w:t xml:space="preserve">, </w:t>
      </w:r>
      <w:r w:rsidRPr="005D3C4A">
        <w:rPr>
          <w:rFonts w:asciiTheme="minorBidi" w:hAnsiTheme="minorBidi"/>
          <w:i/>
          <w:iCs/>
          <w:sz w:val="24"/>
          <w:szCs w:val="24"/>
        </w:rPr>
        <w:t>25 (1),</w:t>
      </w:r>
      <w:r w:rsidRPr="005D3C4A">
        <w:rPr>
          <w:rFonts w:asciiTheme="minorBidi" w:hAnsiTheme="minorBidi"/>
          <w:sz w:val="24"/>
          <w:szCs w:val="24"/>
        </w:rPr>
        <w:t xml:space="preserve"> 75-95.</w:t>
      </w:r>
    </w:p>
    <w:p w14:paraId="5821558A"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bookmarkStart w:id="91" w:name="_Hlk485719860"/>
      <w:r w:rsidRPr="005D3C4A">
        <w:rPr>
          <w:rFonts w:asciiTheme="minorBidi" w:hAnsiTheme="minorBidi"/>
          <w:sz w:val="24"/>
          <w:szCs w:val="24"/>
        </w:rPr>
        <w:t xml:space="preserve">Tolhurst E (2016) The burgeoning interest in young onset dementia: redressing the balance or reinforcing </w:t>
      </w:r>
      <w:proofErr w:type="gramStart"/>
      <w:r w:rsidRPr="005D3C4A">
        <w:rPr>
          <w:rFonts w:asciiTheme="minorBidi" w:hAnsiTheme="minorBidi"/>
          <w:sz w:val="24"/>
          <w:szCs w:val="24"/>
        </w:rPr>
        <w:t>ageism?.</w:t>
      </w:r>
      <w:proofErr w:type="gramEnd"/>
      <w:r w:rsidRPr="005D3C4A">
        <w:rPr>
          <w:rFonts w:asciiTheme="minorBidi" w:hAnsiTheme="minorBidi"/>
          <w:sz w:val="24"/>
          <w:szCs w:val="24"/>
        </w:rPr>
        <w:t> International Journal of Ageing and Later Life, 23, 192-212.</w:t>
      </w:r>
    </w:p>
    <w:bookmarkEnd w:id="91"/>
    <w:p w14:paraId="11DB68FA"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 xml:space="preserve">Towles-Schwen, T., &amp; Fazio, R. H., (2006). Automatically activated racial attitudes as predictors of the success of interracial roommate relationships. </w:t>
      </w:r>
      <w:r w:rsidRPr="005D3C4A">
        <w:rPr>
          <w:rFonts w:asciiTheme="minorBidi" w:hAnsiTheme="minorBidi"/>
          <w:i/>
          <w:iCs/>
          <w:sz w:val="24"/>
          <w:szCs w:val="24"/>
        </w:rPr>
        <w:t>Journal of Experimental Social Psychology</w:t>
      </w:r>
      <w:r w:rsidRPr="005D3C4A">
        <w:rPr>
          <w:rFonts w:asciiTheme="minorBidi" w:hAnsiTheme="minorBidi"/>
          <w:sz w:val="24"/>
          <w:szCs w:val="24"/>
        </w:rPr>
        <w:t xml:space="preserve">, </w:t>
      </w:r>
      <w:r w:rsidRPr="005D3C4A">
        <w:rPr>
          <w:rFonts w:asciiTheme="minorBidi" w:hAnsiTheme="minorBidi"/>
          <w:i/>
          <w:iCs/>
          <w:sz w:val="24"/>
          <w:szCs w:val="24"/>
        </w:rPr>
        <w:t>42</w:t>
      </w:r>
      <w:r w:rsidRPr="005D3C4A">
        <w:rPr>
          <w:rFonts w:asciiTheme="minorBidi" w:hAnsiTheme="minorBidi"/>
          <w:sz w:val="24"/>
          <w:szCs w:val="24"/>
        </w:rPr>
        <w:t>, 698-705.</w:t>
      </w:r>
    </w:p>
    <w:p w14:paraId="2956EA21"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Tripp, A., &amp; Sherrill, C. (1991). Attitude theories of relevance to adapted physical education. </w:t>
      </w:r>
      <w:r w:rsidRPr="005D3C4A">
        <w:rPr>
          <w:rFonts w:asciiTheme="minorBidi" w:hAnsiTheme="minorBidi"/>
          <w:i/>
          <w:iCs/>
          <w:sz w:val="24"/>
          <w:szCs w:val="24"/>
        </w:rPr>
        <w:t>Adapted Physical Activity Quarterly, 8</w:t>
      </w:r>
      <w:r w:rsidRPr="005D3C4A">
        <w:rPr>
          <w:rFonts w:asciiTheme="minorBidi" w:hAnsiTheme="minorBidi"/>
          <w:sz w:val="24"/>
          <w:szCs w:val="24"/>
        </w:rPr>
        <w:t>, 12-27.</w:t>
      </w:r>
    </w:p>
    <w:p w14:paraId="0660CD62" w14:textId="77777777" w:rsidR="005C7199" w:rsidRPr="005D3C4A" w:rsidRDefault="005C7199" w:rsidP="00A22C71">
      <w:pPr>
        <w:bidi w:val="0"/>
        <w:spacing w:after="0" w:line="480" w:lineRule="auto"/>
        <w:ind w:left="851" w:right="-142" w:hanging="851"/>
        <w:jc w:val="both"/>
        <w:rPr>
          <w:rFonts w:asciiTheme="minorBidi" w:hAnsiTheme="minorBidi"/>
          <w:sz w:val="24"/>
          <w:szCs w:val="24"/>
          <w:rtl/>
        </w:rPr>
      </w:pPr>
      <w:r w:rsidRPr="005D3C4A">
        <w:rPr>
          <w:rFonts w:asciiTheme="minorBidi" w:hAnsiTheme="minorBidi"/>
          <w:sz w:val="24"/>
          <w:szCs w:val="24"/>
        </w:rPr>
        <w:t xml:space="preserve"> Tudose, C., Sfetcu, R., Dobre, C., &amp; Moglan, M. (2017). Structural Stigma, Affiliated Stigma and Consequences of Caregiving for the Family Members of Inpatients with Dementia: A Comparative Approach. </w:t>
      </w:r>
      <w:r w:rsidRPr="005D3C4A">
        <w:rPr>
          <w:rFonts w:asciiTheme="minorBidi" w:hAnsiTheme="minorBidi"/>
          <w:i/>
          <w:iCs/>
          <w:sz w:val="24"/>
          <w:szCs w:val="24"/>
        </w:rPr>
        <w:t>Revista de Cercetare si Interventie Sociala</w:t>
      </w:r>
      <w:r w:rsidRPr="005D3C4A">
        <w:rPr>
          <w:rFonts w:asciiTheme="minorBidi" w:hAnsiTheme="minorBidi"/>
          <w:sz w:val="24"/>
          <w:szCs w:val="24"/>
        </w:rPr>
        <w:t>, </w:t>
      </w:r>
      <w:r w:rsidRPr="005D3C4A">
        <w:rPr>
          <w:rFonts w:asciiTheme="minorBidi" w:hAnsiTheme="minorBidi"/>
          <w:i/>
          <w:iCs/>
          <w:sz w:val="24"/>
          <w:szCs w:val="24"/>
        </w:rPr>
        <w:t>57</w:t>
      </w:r>
      <w:r w:rsidRPr="005D3C4A">
        <w:rPr>
          <w:rFonts w:asciiTheme="minorBidi" w:hAnsiTheme="minorBidi"/>
          <w:sz w:val="24"/>
          <w:szCs w:val="24"/>
        </w:rPr>
        <w:t>, 148-</w:t>
      </w:r>
      <w:proofErr w:type="gramStart"/>
      <w:r w:rsidRPr="005D3C4A">
        <w:rPr>
          <w:rFonts w:asciiTheme="minorBidi" w:hAnsiTheme="minorBidi"/>
          <w:sz w:val="24"/>
          <w:szCs w:val="24"/>
        </w:rPr>
        <w:t>153.</w:t>
      </w:r>
      <w:r w:rsidRPr="005D3C4A">
        <w:rPr>
          <w:rFonts w:asciiTheme="minorBidi" w:hAnsiTheme="minorBidi"/>
          <w:sz w:val="24"/>
          <w:szCs w:val="24"/>
          <w:rtl/>
        </w:rPr>
        <w:t>‏</w:t>
      </w:r>
      <w:proofErr w:type="gramEnd"/>
    </w:p>
    <w:p w14:paraId="4AB3D077"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Tzouvara, V., Papadopoulos, C., &amp; Randhawa, G. (2017). Self-Stigma Experiences Among Older Adults with Mental Health Problems Residing in Long-Term Care Facilities: A Qualitative Study. </w:t>
      </w:r>
      <w:r w:rsidRPr="005D3C4A">
        <w:rPr>
          <w:rFonts w:asciiTheme="minorBidi" w:hAnsiTheme="minorBidi"/>
          <w:i/>
          <w:iCs/>
          <w:sz w:val="24"/>
          <w:szCs w:val="24"/>
        </w:rPr>
        <w:t>Issues in Mental Health Nursing</w:t>
      </w:r>
      <w:r w:rsidRPr="005D3C4A">
        <w:rPr>
          <w:rFonts w:asciiTheme="minorBidi" w:hAnsiTheme="minorBidi"/>
          <w:sz w:val="24"/>
          <w:szCs w:val="24"/>
        </w:rPr>
        <w:t xml:space="preserve">, </w:t>
      </w:r>
      <w:r w:rsidRPr="005D3C4A">
        <w:rPr>
          <w:rFonts w:asciiTheme="minorBidi" w:hAnsiTheme="minorBidi"/>
          <w:i/>
          <w:iCs/>
          <w:sz w:val="24"/>
          <w:szCs w:val="24"/>
        </w:rPr>
        <w:t>50</w:t>
      </w:r>
      <w:r w:rsidRPr="005D3C4A">
        <w:rPr>
          <w:rFonts w:asciiTheme="minorBidi" w:hAnsiTheme="minorBidi"/>
          <w:sz w:val="24"/>
          <w:szCs w:val="24"/>
        </w:rPr>
        <w:t>, 1-</w:t>
      </w:r>
      <w:proofErr w:type="gramStart"/>
      <w:r w:rsidRPr="005D3C4A">
        <w:rPr>
          <w:rFonts w:asciiTheme="minorBidi" w:hAnsiTheme="minorBidi"/>
          <w:sz w:val="24"/>
          <w:szCs w:val="24"/>
        </w:rPr>
        <w:t>8.</w:t>
      </w:r>
      <w:r w:rsidRPr="005D3C4A">
        <w:rPr>
          <w:rFonts w:asciiTheme="minorBidi" w:hAnsiTheme="minorBidi"/>
          <w:sz w:val="24"/>
          <w:szCs w:val="24"/>
          <w:rtl/>
        </w:rPr>
        <w:t>‏</w:t>
      </w:r>
      <w:proofErr w:type="gramEnd"/>
      <w:r w:rsidRPr="005D3C4A">
        <w:rPr>
          <w:rFonts w:asciiTheme="minorBidi" w:hAnsiTheme="minorBidi"/>
          <w:sz w:val="24"/>
          <w:szCs w:val="24"/>
        </w:rPr>
        <w:t xml:space="preserve"> </w:t>
      </w:r>
    </w:p>
    <w:p w14:paraId="6F5130FB"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 xml:space="preserve">Uflacker, A. &amp; Doraiswamy, P. M. (2017). Alzheimer’s disease: An overview of recent developments and a look to the future. </w:t>
      </w:r>
      <w:r w:rsidRPr="005D3C4A">
        <w:rPr>
          <w:rFonts w:asciiTheme="minorBidi" w:hAnsiTheme="minorBidi"/>
          <w:i/>
          <w:iCs/>
          <w:sz w:val="24"/>
          <w:szCs w:val="24"/>
        </w:rPr>
        <w:t>Neurocognitive Disorders in Geriatric Psychiatry, 15</w:t>
      </w:r>
      <w:r w:rsidRPr="005D3C4A">
        <w:rPr>
          <w:rFonts w:asciiTheme="minorBidi" w:hAnsiTheme="minorBidi"/>
          <w:sz w:val="24"/>
          <w:szCs w:val="24"/>
        </w:rPr>
        <w:t>(1), 13-17.</w:t>
      </w:r>
    </w:p>
    <w:p w14:paraId="18D0FF87"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lastRenderedPageBreak/>
        <w:t>Urbańska, K., Szcześniak, D., &amp; Rymaszewska, J. (2015). The stigma of dementia. </w:t>
      </w:r>
      <w:r w:rsidRPr="005D3C4A">
        <w:rPr>
          <w:rFonts w:asciiTheme="minorBidi" w:hAnsiTheme="minorBidi"/>
          <w:i/>
          <w:iCs/>
          <w:sz w:val="24"/>
          <w:szCs w:val="24"/>
        </w:rPr>
        <w:t>Postepy Psychiatrii i Neurologii</w:t>
      </w:r>
      <w:r w:rsidRPr="005D3C4A">
        <w:rPr>
          <w:rFonts w:asciiTheme="minorBidi" w:hAnsiTheme="minorBidi"/>
          <w:sz w:val="24"/>
          <w:szCs w:val="24"/>
        </w:rPr>
        <w:t>, </w:t>
      </w:r>
      <w:r w:rsidRPr="005D3C4A">
        <w:rPr>
          <w:rFonts w:asciiTheme="minorBidi" w:hAnsiTheme="minorBidi"/>
          <w:i/>
          <w:iCs/>
          <w:sz w:val="24"/>
          <w:szCs w:val="24"/>
        </w:rPr>
        <w:t>24</w:t>
      </w:r>
      <w:r w:rsidRPr="005D3C4A">
        <w:rPr>
          <w:rFonts w:asciiTheme="minorBidi" w:hAnsiTheme="minorBidi"/>
          <w:sz w:val="24"/>
          <w:szCs w:val="24"/>
        </w:rPr>
        <w:t>(4), 225-</w:t>
      </w:r>
      <w:proofErr w:type="gramStart"/>
      <w:r w:rsidRPr="005D3C4A">
        <w:rPr>
          <w:rFonts w:asciiTheme="minorBidi" w:hAnsiTheme="minorBidi"/>
          <w:sz w:val="24"/>
          <w:szCs w:val="24"/>
        </w:rPr>
        <w:t>230.</w:t>
      </w:r>
      <w:r w:rsidRPr="005D3C4A">
        <w:rPr>
          <w:rFonts w:asciiTheme="minorBidi" w:hAnsiTheme="minorBidi"/>
          <w:sz w:val="24"/>
          <w:szCs w:val="24"/>
          <w:rtl/>
        </w:rPr>
        <w:t>‏</w:t>
      </w:r>
      <w:proofErr w:type="gramEnd"/>
    </w:p>
    <w:p w14:paraId="24E798B7"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 xml:space="preserve">Valle, R. (1998). </w:t>
      </w:r>
      <w:r w:rsidRPr="005D3C4A">
        <w:rPr>
          <w:rFonts w:asciiTheme="minorBidi" w:hAnsiTheme="minorBidi"/>
          <w:i/>
          <w:iCs/>
          <w:sz w:val="24"/>
          <w:szCs w:val="24"/>
        </w:rPr>
        <w:t>Caregiving across cultures: Working with dementing illness and ethnically diverse population.</w:t>
      </w:r>
      <w:r w:rsidRPr="005D3C4A">
        <w:rPr>
          <w:rFonts w:asciiTheme="minorBidi" w:hAnsiTheme="minorBidi"/>
          <w:sz w:val="24"/>
          <w:szCs w:val="24"/>
        </w:rPr>
        <w:t xml:space="preserve"> Bristol, PA: Taylor and Francis</w:t>
      </w:r>
      <w:r w:rsidRPr="005D3C4A">
        <w:rPr>
          <w:rFonts w:asciiTheme="minorBidi" w:hAnsiTheme="minorBidi"/>
          <w:i/>
          <w:iCs/>
          <w:sz w:val="24"/>
          <w:szCs w:val="24"/>
        </w:rPr>
        <w:t>.</w:t>
      </w:r>
    </w:p>
    <w:p w14:paraId="63DA6092" w14:textId="77777777" w:rsidR="005C7199" w:rsidRPr="005D3C4A" w:rsidRDefault="005C7199" w:rsidP="00A22C71">
      <w:pPr>
        <w:bidi w:val="0"/>
        <w:spacing w:after="0" w:line="480" w:lineRule="auto"/>
        <w:ind w:left="851" w:hanging="851"/>
        <w:jc w:val="both"/>
        <w:rPr>
          <w:rFonts w:asciiTheme="minorBidi" w:eastAsia="Times New Roman" w:hAnsiTheme="minorBidi"/>
          <w:sz w:val="24"/>
          <w:szCs w:val="24"/>
        </w:rPr>
      </w:pPr>
      <w:r w:rsidRPr="005D3C4A">
        <w:rPr>
          <w:rFonts w:asciiTheme="minorBidi" w:eastAsia="Times New Roman" w:hAnsiTheme="minorBidi"/>
          <w:sz w:val="24"/>
          <w:szCs w:val="24"/>
        </w:rPr>
        <w:t>Varon D, Barker W, Loewenstein D, Greig M, Bohorquez A, Santos I, Duara R (2015) Visual rating and volumetric measurement of medial temporal atrophy in the Alzheimer's Disease Neuroimaging Initiative (ADNI) cohort: Baseline diagnosis and the prediction of MCI outcome. International Journal of Geriatric Psychiatry, </w:t>
      </w:r>
      <w:r w:rsidRPr="005D3C4A">
        <w:rPr>
          <w:rFonts w:asciiTheme="minorBidi" w:eastAsia="Times New Roman" w:hAnsiTheme="minorBidi"/>
          <w:i/>
          <w:iCs/>
          <w:sz w:val="24"/>
          <w:szCs w:val="24"/>
        </w:rPr>
        <w:t>30(2),</w:t>
      </w:r>
      <w:r w:rsidRPr="005D3C4A">
        <w:rPr>
          <w:rFonts w:asciiTheme="minorBidi" w:eastAsia="Times New Roman" w:hAnsiTheme="minorBidi"/>
          <w:sz w:val="24"/>
          <w:szCs w:val="24"/>
        </w:rPr>
        <w:t>192-200</w:t>
      </w:r>
      <w:r w:rsidRPr="005D3C4A">
        <w:rPr>
          <w:rFonts w:asciiTheme="minorBidi" w:eastAsia="Times New Roman" w:hAnsiTheme="minorBidi"/>
          <w:sz w:val="24"/>
          <w:szCs w:val="24"/>
          <w:rtl/>
        </w:rPr>
        <w:t>‏</w:t>
      </w:r>
    </w:p>
    <w:p w14:paraId="4BB7B4CE" w14:textId="77777777" w:rsidR="005C7199" w:rsidRPr="005D3C4A" w:rsidRDefault="005C7199" w:rsidP="00A22C71">
      <w:pPr>
        <w:bidi w:val="0"/>
        <w:spacing w:after="0" w:line="480" w:lineRule="auto"/>
        <w:ind w:left="851" w:hanging="851"/>
        <w:jc w:val="both"/>
        <w:rPr>
          <w:rFonts w:asciiTheme="minorBidi" w:eastAsia="Times New Roman" w:hAnsiTheme="minorBidi"/>
          <w:sz w:val="24"/>
          <w:szCs w:val="24"/>
        </w:rPr>
      </w:pPr>
      <w:bookmarkStart w:id="92" w:name="_Hlk485719659"/>
      <w:bookmarkStart w:id="93" w:name="_Hlk485719699"/>
      <w:r w:rsidRPr="005D3C4A">
        <w:rPr>
          <w:rFonts w:asciiTheme="minorBidi" w:eastAsia="Times New Roman" w:hAnsiTheme="minorBidi"/>
          <w:sz w:val="24"/>
          <w:szCs w:val="24"/>
        </w:rPr>
        <w:t xml:space="preserve">Vertilo, V., &amp; Gibson, J. M. (2014). Influence of character strengths on mental health stigma. </w:t>
      </w:r>
      <w:r w:rsidRPr="005D3C4A">
        <w:rPr>
          <w:rFonts w:asciiTheme="minorBidi" w:eastAsia="Times New Roman" w:hAnsiTheme="minorBidi"/>
          <w:i/>
          <w:iCs/>
          <w:sz w:val="24"/>
          <w:szCs w:val="24"/>
        </w:rPr>
        <w:t>The Journal of Positive Psychology</w:t>
      </w:r>
      <w:r w:rsidRPr="005D3C4A">
        <w:rPr>
          <w:rFonts w:asciiTheme="minorBidi" w:eastAsia="Times New Roman" w:hAnsiTheme="minorBidi"/>
          <w:sz w:val="24"/>
          <w:szCs w:val="24"/>
        </w:rPr>
        <w:t xml:space="preserve">, 9(3), 266-275. </w:t>
      </w:r>
    </w:p>
    <w:p w14:paraId="61A00EA9" w14:textId="77777777" w:rsidR="005C7199" w:rsidRPr="005D3C4A" w:rsidRDefault="005C7199" w:rsidP="00A22C71">
      <w:pPr>
        <w:bidi w:val="0"/>
        <w:spacing w:after="0" w:line="480" w:lineRule="auto"/>
        <w:ind w:left="851" w:hanging="851"/>
        <w:jc w:val="both"/>
        <w:rPr>
          <w:rFonts w:asciiTheme="minorBidi" w:eastAsia="Times New Roman" w:hAnsiTheme="minorBidi"/>
          <w:sz w:val="24"/>
          <w:szCs w:val="24"/>
        </w:rPr>
      </w:pPr>
      <w:r w:rsidRPr="005D3C4A">
        <w:rPr>
          <w:rFonts w:asciiTheme="minorBidi" w:eastAsia="Times New Roman" w:hAnsiTheme="minorBidi"/>
          <w:sz w:val="24"/>
          <w:szCs w:val="24"/>
        </w:rPr>
        <w:t xml:space="preserve">Von Dem </w:t>
      </w:r>
      <w:bookmarkEnd w:id="92"/>
      <w:r w:rsidRPr="005D3C4A">
        <w:rPr>
          <w:rFonts w:asciiTheme="minorBidi" w:eastAsia="Times New Roman" w:hAnsiTheme="minorBidi"/>
          <w:sz w:val="24"/>
          <w:szCs w:val="24"/>
        </w:rPr>
        <w:t xml:space="preserve">Knesebeck, O., Angermeyer, M C., Lüdecke, D., &amp; Kofahl, C. (2014). Emotional reactions toward people with dementia – results of a population survey from Germany. </w:t>
      </w:r>
      <w:r w:rsidRPr="005D3C4A">
        <w:rPr>
          <w:rFonts w:asciiTheme="minorBidi" w:eastAsia="Times New Roman" w:hAnsiTheme="minorBidi"/>
          <w:i/>
          <w:iCs/>
          <w:sz w:val="24"/>
          <w:szCs w:val="24"/>
        </w:rPr>
        <w:t>International Psychogeriatrics</w:t>
      </w:r>
      <w:r w:rsidRPr="005D3C4A">
        <w:rPr>
          <w:rFonts w:asciiTheme="minorBidi" w:eastAsia="Times New Roman" w:hAnsiTheme="minorBidi"/>
          <w:sz w:val="24"/>
          <w:szCs w:val="24"/>
        </w:rPr>
        <w:t>, 26, pp 435-441.</w:t>
      </w:r>
    </w:p>
    <w:bookmarkEnd w:id="93"/>
    <w:p w14:paraId="545F62B4" w14:textId="77777777" w:rsidR="005C7199" w:rsidRPr="005D3C4A" w:rsidRDefault="005C7199" w:rsidP="00A22C71">
      <w:pPr>
        <w:bidi w:val="0"/>
        <w:spacing w:after="0" w:line="480" w:lineRule="auto"/>
        <w:ind w:left="851" w:hanging="851"/>
        <w:jc w:val="both"/>
        <w:rPr>
          <w:rFonts w:asciiTheme="minorBidi" w:eastAsia="Times New Roman" w:hAnsiTheme="minorBidi"/>
          <w:sz w:val="24"/>
          <w:szCs w:val="24"/>
          <w:rtl/>
        </w:rPr>
      </w:pPr>
      <w:r w:rsidRPr="005D3C4A">
        <w:rPr>
          <w:rFonts w:asciiTheme="minorBidi" w:eastAsia="Times New Roman" w:hAnsiTheme="minorBidi"/>
          <w:sz w:val="24"/>
          <w:szCs w:val="24"/>
        </w:rPr>
        <w:t>Waddington, C. H. (2017). </w:t>
      </w:r>
      <w:r w:rsidRPr="005D3C4A">
        <w:rPr>
          <w:rFonts w:asciiTheme="minorBidi" w:eastAsia="Times New Roman" w:hAnsiTheme="minorBidi"/>
          <w:i/>
          <w:iCs/>
          <w:sz w:val="24"/>
          <w:szCs w:val="24"/>
        </w:rPr>
        <w:t>The scientific attitude</w:t>
      </w:r>
      <w:r w:rsidRPr="005D3C4A">
        <w:rPr>
          <w:rFonts w:asciiTheme="minorBidi" w:eastAsia="Times New Roman" w:hAnsiTheme="minorBidi"/>
          <w:sz w:val="24"/>
          <w:szCs w:val="24"/>
        </w:rPr>
        <w:t xml:space="preserve">. </w:t>
      </w:r>
      <w:proofErr w:type="gramStart"/>
      <w:r w:rsidRPr="005D3C4A">
        <w:rPr>
          <w:rFonts w:asciiTheme="minorBidi" w:eastAsia="Times New Roman" w:hAnsiTheme="minorBidi"/>
          <w:sz w:val="24"/>
          <w:szCs w:val="24"/>
        </w:rPr>
        <w:t>Routledge.</w:t>
      </w:r>
      <w:r w:rsidRPr="005D3C4A">
        <w:rPr>
          <w:rFonts w:asciiTheme="minorBidi" w:eastAsia="Times New Roman" w:hAnsiTheme="minorBidi"/>
          <w:sz w:val="24"/>
          <w:szCs w:val="24"/>
          <w:rtl/>
        </w:rPr>
        <w:t>‏</w:t>
      </w:r>
      <w:proofErr w:type="gramEnd"/>
    </w:p>
    <w:p w14:paraId="6A5A7026" w14:textId="77777777" w:rsidR="005C7199" w:rsidRPr="005D3C4A" w:rsidRDefault="005C7199" w:rsidP="00A22C71">
      <w:pPr>
        <w:bidi w:val="0"/>
        <w:spacing w:after="0" w:line="480" w:lineRule="auto"/>
        <w:ind w:left="851" w:hanging="851"/>
        <w:jc w:val="both"/>
        <w:rPr>
          <w:rFonts w:asciiTheme="minorBidi" w:eastAsia="Times New Roman" w:hAnsiTheme="minorBidi"/>
          <w:sz w:val="24"/>
          <w:szCs w:val="24"/>
        </w:rPr>
      </w:pPr>
      <w:r w:rsidRPr="005D3C4A">
        <w:rPr>
          <w:rFonts w:asciiTheme="minorBidi" w:eastAsia="Times New Roman" w:hAnsiTheme="minorBidi"/>
          <w:sz w:val="24"/>
          <w:szCs w:val="24"/>
        </w:rPr>
        <w:t xml:space="preserve">Wadley, V. G., &amp; Haley, W. E. (2001). Diagnostic attributions versus labeling: impact of Alzheimer's disease and major depression diagnoses on emotions, beliefs, and helping intentions of family members. </w:t>
      </w:r>
      <w:r w:rsidRPr="005D3C4A">
        <w:rPr>
          <w:rFonts w:asciiTheme="minorBidi" w:eastAsia="Times New Roman" w:hAnsiTheme="minorBidi"/>
          <w:i/>
          <w:iCs/>
          <w:sz w:val="24"/>
          <w:szCs w:val="24"/>
        </w:rPr>
        <w:t>Journals of Gerontology: Series B: Psychological Sciences and Social Sciences</w:t>
      </w:r>
      <w:r w:rsidRPr="005D3C4A">
        <w:rPr>
          <w:rFonts w:asciiTheme="minorBidi" w:eastAsia="Times New Roman" w:hAnsiTheme="minorBidi"/>
          <w:sz w:val="24"/>
          <w:szCs w:val="24"/>
        </w:rPr>
        <w:t xml:space="preserve">, </w:t>
      </w:r>
      <w:r w:rsidRPr="005D3C4A">
        <w:rPr>
          <w:rFonts w:asciiTheme="minorBidi" w:eastAsia="Times New Roman" w:hAnsiTheme="minorBidi"/>
          <w:i/>
          <w:iCs/>
          <w:sz w:val="24"/>
          <w:szCs w:val="24"/>
        </w:rPr>
        <w:t>56 (4),</w:t>
      </w:r>
      <w:r w:rsidRPr="005D3C4A">
        <w:rPr>
          <w:rFonts w:asciiTheme="minorBidi" w:eastAsia="Times New Roman" w:hAnsiTheme="minorBidi"/>
          <w:sz w:val="24"/>
          <w:szCs w:val="24"/>
        </w:rPr>
        <w:t xml:space="preserve"> 244-252. </w:t>
      </w:r>
    </w:p>
    <w:p w14:paraId="2A8D5D10" w14:textId="77777777" w:rsidR="005C7199" w:rsidRPr="005D3C4A" w:rsidRDefault="005C7199" w:rsidP="00A22C71">
      <w:pPr>
        <w:bidi w:val="0"/>
        <w:spacing w:after="0" w:line="480" w:lineRule="auto"/>
        <w:ind w:left="851" w:hanging="851"/>
        <w:jc w:val="both"/>
        <w:rPr>
          <w:rFonts w:asciiTheme="minorBidi" w:eastAsia="Times New Roman" w:hAnsiTheme="minorBidi"/>
          <w:sz w:val="24"/>
          <w:szCs w:val="24"/>
        </w:rPr>
      </w:pPr>
      <w:r w:rsidRPr="005D3C4A">
        <w:rPr>
          <w:rFonts w:asciiTheme="minorBidi" w:eastAsia="Times New Roman" w:hAnsiTheme="minorBidi"/>
          <w:sz w:val="24"/>
          <w:szCs w:val="24"/>
        </w:rPr>
        <w:t xml:space="preserve">Wakefield. J. C. (1999).  Philosophy of science and the progressiveness of the DSM's theory-neutral nosology: Response to Follette and Houts: Part I. </w:t>
      </w:r>
      <w:r w:rsidRPr="005D3C4A">
        <w:rPr>
          <w:rFonts w:asciiTheme="minorBidi" w:eastAsia="Times New Roman" w:hAnsiTheme="minorBidi"/>
          <w:i/>
          <w:iCs/>
          <w:sz w:val="24"/>
          <w:szCs w:val="24"/>
        </w:rPr>
        <w:t>Behavior Research and Therapy</w:t>
      </w:r>
      <w:r w:rsidRPr="005D3C4A">
        <w:rPr>
          <w:rFonts w:asciiTheme="minorBidi" w:eastAsia="Times New Roman" w:hAnsiTheme="minorBidi"/>
          <w:sz w:val="24"/>
          <w:szCs w:val="24"/>
        </w:rPr>
        <w:t xml:space="preserve">, </w:t>
      </w:r>
      <w:r w:rsidRPr="005D3C4A">
        <w:rPr>
          <w:rFonts w:asciiTheme="minorBidi" w:eastAsia="Times New Roman" w:hAnsiTheme="minorBidi"/>
          <w:i/>
          <w:iCs/>
          <w:sz w:val="24"/>
          <w:szCs w:val="24"/>
        </w:rPr>
        <w:t>37(10)</w:t>
      </w:r>
      <w:r w:rsidRPr="005D3C4A">
        <w:rPr>
          <w:rFonts w:asciiTheme="minorBidi" w:eastAsia="Times New Roman" w:hAnsiTheme="minorBidi"/>
          <w:sz w:val="24"/>
          <w:szCs w:val="24"/>
        </w:rPr>
        <w:t xml:space="preserve"> 963-999.</w:t>
      </w:r>
    </w:p>
    <w:p w14:paraId="0C3800F0" w14:textId="77777777" w:rsidR="005C7199" w:rsidRPr="005D3C4A" w:rsidRDefault="005C7199" w:rsidP="00A22C71">
      <w:pPr>
        <w:bidi w:val="0"/>
        <w:spacing w:after="0" w:line="480" w:lineRule="auto"/>
        <w:ind w:left="851" w:hanging="851"/>
        <w:jc w:val="both"/>
        <w:rPr>
          <w:rFonts w:asciiTheme="minorBidi" w:hAnsiTheme="minorBidi"/>
          <w:sz w:val="24"/>
          <w:szCs w:val="24"/>
          <w:lang w:val="en"/>
        </w:rPr>
      </w:pPr>
      <w:bookmarkStart w:id="94" w:name="_Hlk489894954"/>
      <w:r w:rsidRPr="005D3C4A">
        <w:rPr>
          <w:rFonts w:asciiTheme="minorBidi" w:hAnsiTheme="minorBidi"/>
          <w:sz w:val="24"/>
          <w:szCs w:val="24"/>
        </w:rPr>
        <w:lastRenderedPageBreak/>
        <w:t>Wang, P. W., Ko, C. H., Chen, C. S., Yang, Y. H. C., Lin, H. C., Cheng, C. C., ... &amp; Yen, C. F. (2016). Changes of explicit and implicit stigma in medical students during psychiatric clerkship. </w:t>
      </w:r>
      <w:r w:rsidRPr="005D3C4A">
        <w:rPr>
          <w:rFonts w:asciiTheme="minorBidi" w:hAnsiTheme="minorBidi"/>
          <w:i/>
          <w:iCs/>
          <w:sz w:val="24"/>
          <w:szCs w:val="24"/>
        </w:rPr>
        <w:t>Academic Psychiatry</w:t>
      </w:r>
      <w:r w:rsidRPr="005D3C4A">
        <w:rPr>
          <w:rFonts w:asciiTheme="minorBidi" w:hAnsiTheme="minorBidi"/>
          <w:sz w:val="24"/>
          <w:szCs w:val="24"/>
        </w:rPr>
        <w:t>, </w:t>
      </w:r>
      <w:r w:rsidRPr="005D3C4A">
        <w:rPr>
          <w:rFonts w:asciiTheme="minorBidi" w:hAnsiTheme="minorBidi"/>
          <w:i/>
          <w:iCs/>
          <w:sz w:val="24"/>
          <w:szCs w:val="24"/>
        </w:rPr>
        <w:t>40</w:t>
      </w:r>
      <w:r w:rsidRPr="005D3C4A">
        <w:rPr>
          <w:rFonts w:asciiTheme="minorBidi" w:hAnsiTheme="minorBidi"/>
          <w:sz w:val="24"/>
          <w:szCs w:val="24"/>
        </w:rPr>
        <w:t>(2), 224-</w:t>
      </w:r>
      <w:proofErr w:type="gramStart"/>
      <w:r w:rsidRPr="005D3C4A">
        <w:rPr>
          <w:rFonts w:asciiTheme="minorBidi" w:hAnsiTheme="minorBidi"/>
          <w:sz w:val="24"/>
          <w:szCs w:val="24"/>
        </w:rPr>
        <w:t>228.</w:t>
      </w:r>
      <w:r w:rsidRPr="005D3C4A">
        <w:rPr>
          <w:rFonts w:asciiTheme="minorBidi" w:hAnsiTheme="minorBidi"/>
          <w:sz w:val="24"/>
          <w:szCs w:val="24"/>
          <w:rtl/>
          <w:lang w:val="en"/>
        </w:rPr>
        <w:t>‏</w:t>
      </w:r>
      <w:proofErr w:type="gramEnd"/>
      <w:r w:rsidRPr="005D3C4A">
        <w:rPr>
          <w:rFonts w:asciiTheme="minorBidi" w:hAnsiTheme="minorBidi"/>
          <w:sz w:val="24"/>
          <w:szCs w:val="24"/>
          <w:lang w:val="en"/>
        </w:rPr>
        <w:t xml:space="preserve"> </w:t>
      </w:r>
    </w:p>
    <w:p w14:paraId="5B88ADA9" w14:textId="77777777" w:rsidR="005C7199" w:rsidRPr="005D3C4A" w:rsidRDefault="005C7199" w:rsidP="00A22C71">
      <w:pPr>
        <w:bidi w:val="0"/>
        <w:spacing w:after="0" w:line="480" w:lineRule="auto"/>
        <w:ind w:left="851" w:hanging="851"/>
        <w:jc w:val="both"/>
        <w:rPr>
          <w:rFonts w:asciiTheme="minorBidi" w:hAnsiTheme="minorBidi"/>
          <w:sz w:val="24"/>
          <w:szCs w:val="24"/>
          <w:lang w:val="en"/>
        </w:rPr>
      </w:pPr>
      <w:r w:rsidRPr="005D3C4A">
        <w:rPr>
          <w:rFonts w:asciiTheme="minorBidi" w:hAnsiTheme="minorBidi"/>
          <w:sz w:val="24"/>
          <w:szCs w:val="24"/>
          <w:lang w:val="en"/>
        </w:rPr>
        <w:t>Wang, X, Huang, X, Jackson, T, Chen, R (2012</w:t>
      </w:r>
      <w:bookmarkEnd w:id="94"/>
      <w:r w:rsidRPr="005D3C4A">
        <w:rPr>
          <w:rFonts w:asciiTheme="minorBidi" w:hAnsiTheme="minorBidi"/>
          <w:sz w:val="24"/>
          <w:szCs w:val="24"/>
          <w:lang w:val="en"/>
        </w:rPr>
        <w:t xml:space="preserve">). Components of Implicit Stigma against Mental Illness among Chinese Students. </w:t>
      </w:r>
      <w:r w:rsidRPr="005D3C4A">
        <w:rPr>
          <w:rFonts w:asciiTheme="minorBidi" w:hAnsiTheme="minorBidi"/>
          <w:i/>
          <w:iCs/>
          <w:sz w:val="24"/>
          <w:szCs w:val="24"/>
          <w:lang w:val="en"/>
        </w:rPr>
        <w:t>PLOS one</w:t>
      </w:r>
      <w:r w:rsidRPr="005D3C4A">
        <w:rPr>
          <w:rFonts w:asciiTheme="minorBidi" w:hAnsiTheme="minorBidi"/>
          <w:sz w:val="24"/>
          <w:szCs w:val="24"/>
          <w:lang w:val="en"/>
        </w:rPr>
        <w:t>, 7(9).</w:t>
      </w:r>
    </w:p>
    <w:p w14:paraId="257B0842" w14:textId="77777777" w:rsidR="005C7199" w:rsidRPr="005D3C4A" w:rsidRDefault="005C7199" w:rsidP="00A22C71">
      <w:pPr>
        <w:bidi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Watson, A.C., &amp; River, L.P. (2005). </w:t>
      </w:r>
      <w:r w:rsidRPr="005D3C4A">
        <w:rPr>
          <w:rFonts w:asciiTheme="minorBidi" w:hAnsiTheme="minorBidi"/>
          <w:i/>
          <w:iCs/>
          <w:sz w:val="24"/>
          <w:szCs w:val="24"/>
        </w:rPr>
        <w:t>A social-cognitive model of personal responses to stigma.</w:t>
      </w:r>
      <w:r w:rsidRPr="005D3C4A">
        <w:rPr>
          <w:rFonts w:asciiTheme="minorBidi" w:hAnsiTheme="minorBidi"/>
          <w:sz w:val="24"/>
          <w:szCs w:val="24"/>
        </w:rPr>
        <w:t xml:space="preserve"> In P.W. Corrigan (Ed.), On the stigma of mental illness. Practical strategies for research and social change (pp. 145-164). </w:t>
      </w:r>
      <w:bookmarkStart w:id="95" w:name="_Hlk8989146"/>
      <w:r w:rsidRPr="005D3C4A">
        <w:rPr>
          <w:rFonts w:asciiTheme="minorBidi" w:hAnsiTheme="minorBidi"/>
          <w:sz w:val="24"/>
          <w:szCs w:val="24"/>
        </w:rPr>
        <w:t xml:space="preserve">Washington DC: </w:t>
      </w:r>
      <w:bookmarkEnd w:id="95"/>
      <w:r w:rsidRPr="005D3C4A">
        <w:rPr>
          <w:rFonts w:asciiTheme="minorBidi" w:hAnsiTheme="minorBidi"/>
          <w:sz w:val="24"/>
          <w:szCs w:val="24"/>
        </w:rPr>
        <w:t>American Psychological Association.</w:t>
      </w:r>
    </w:p>
    <w:p w14:paraId="7BF899F9"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Wawrziczny, E., Berna, G., Ducharme, F., Kergoat, M. J., Pasquier, F., &amp; Antoine, P. (2017). Characteristics of the spouse caregiving experience: Comparison between early-and late-onset dementia. </w:t>
      </w:r>
      <w:r w:rsidRPr="005D3C4A">
        <w:rPr>
          <w:rFonts w:asciiTheme="minorBidi" w:hAnsiTheme="minorBidi"/>
          <w:i/>
          <w:iCs/>
          <w:sz w:val="24"/>
          <w:szCs w:val="24"/>
        </w:rPr>
        <w:t>Aging &amp; Mental Health</w:t>
      </w:r>
      <w:r w:rsidRPr="005D3C4A">
        <w:rPr>
          <w:rFonts w:asciiTheme="minorBidi" w:hAnsiTheme="minorBidi"/>
          <w:sz w:val="24"/>
          <w:szCs w:val="24"/>
        </w:rPr>
        <w:t xml:space="preserve">, </w:t>
      </w:r>
      <w:r w:rsidRPr="005D3C4A">
        <w:rPr>
          <w:rFonts w:asciiTheme="minorBidi" w:hAnsiTheme="minorBidi"/>
          <w:i/>
          <w:iCs/>
          <w:sz w:val="24"/>
          <w:szCs w:val="24"/>
        </w:rPr>
        <w:t>22(9),</w:t>
      </w:r>
      <w:r w:rsidRPr="005D3C4A">
        <w:rPr>
          <w:rFonts w:asciiTheme="minorBidi" w:hAnsiTheme="minorBidi"/>
          <w:sz w:val="24"/>
          <w:szCs w:val="24"/>
        </w:rPr>
        <w:t xml:space="preserve"> 1213-1221.</w:t>
      </w:r>
    </w:p>
    <w:p w14:paraId="0B37E909"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 xml:space="preserve">Weiner, B. (1995). Judgments of responsibility: </w:t>
      </w:r>
      <w:r w:rsidRPr="005D3C4A">
        <w:rPr>
          <w:rFonts w:asciiTheme="minorBidi" w:hAnsiTheme="minorBidi"/>
          <w:i/>
          <w:iCs/>
          <w:sz w:val="24"/>
          <w:szCs w:val="24"/>
        </w:rPr>
        <w:t>A foundation for a theory of social conduct</w:t>
      </w:r>
      <w:r w:rsidRPr="005D3C4A">
        <w:rPr>
          <w:rFonts w:asciiTheme="minorBidi" w:hAnsiTheme="minorBidi"/>
          <w:sz w:val="24"/>
          <w:szCs w:val="24"/>
        </w:rPr>
        <w:t>. New York: Guilford.</w:t>
      </w:r>
    </w:p>
    <w:p w14:paraId="7AF3B03E"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 xml:space="preserve">Weiner, B., Perry, R. P., &amp; Magnusson, J. (1988). An attributional analysis of reactions to stigmas. </w:t>
      </w:r>
      <w:r w:rsidRPr="005D3C4A">
        <w:rPr>
          <w:rFonts w:asciiTheme="minorBidi" w:hAnsiTheme="minorBidi"/>
          <w:i/>
          <w:iCs/>
          <w:sz w:val="24"/>
          <w:szCs w:val="24"/>
        </w:rPr>
        <w:t>Journal of Personality and Social Psychology</w:t>
      </w:r>
      <w:r w:rsidRPr="005D3C4A">
        <w:rPr>
          <w:rFonts w:asciiTheme="minorBidi" w:hAnsiTheme="minorBidi"/>
          <w:sz w:val="24"/>
          <w:szCs w:val="24"/>
        </w:rPr>
        <w:t xml:space="preserve">, </w:t>
      </w:r>
      <w:r w:rsidRPr="005D3C4A">
        <w:rPr>
          <w:rFonts w:asciiTheme="minorBidi" w:hAnsiTheme="minorBidi"/>
          <w:i/>
          <w:iCs/>
          <w:sz w:val="24"/>
          <w:szCs w:val="24"/>
        </w:rPr>
        <w:t>55</w:t>
      </w:r>
      <w:r w:rsidRPr="005D3C4A">
        <w:rPr>
          <w:rFonts w:asciiTheme="minorBidi" w:hAnsiTheme="minorBidi"/>
          <w:sz w:val="24"/>
          <w:szCs w:val="24"/>
        </w:rPr>
        <w:t xml:space="preserve">, 738–748. </w:t>
      </w:r>
    </w:p>
    <w:p w14:paraId="71BD40A4"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 xml:space="preserve"> Weisman de Mamani, A., Weintraub, M. J., Maura, J., Martinez de Andino, A., &amp; Brown, C. A. (2017). Stigma, Expressed Emotion, and Quality of Life in Caregivers of Individuals with Dementia. </w:t>
      </w:r>
      <w:r w:rsidRPr="005D3C4A">
        <w:rPr>
          <w:rFonts w:asciiTheme="minorBidi" w:hAnsiTheme="minorBidi"/>
          <w:i/>
          <w:iCs/>
          <w:sz w:val="24"/>
          <w:szCs w:val="24"/>
        </w:rPr>
        <w:t>Family Process, 57</w:t>
      </w:r>
      <w:r w:rsidRPr="005D3C4A">
        <w:rPr>
          <w:rFonts w:asciiTheme="minorBidi" w:hAnsiTheme="minorBidi"/>
          <w:sz w:val="24"/>
          <w:szCs w:val="24"/>
        </w:rPr>
        <w:t>(3), 694-</w:t>
      </w:r>
      <w:proofErr w:type="gramStart"/>
      <w:r w:rsidRPr="005D3C4A">
        <w:rPr>
          <w:rFonts w:asciiTheme="minorBidi" w:hAnsiTheme="minorBidi"/>
          <w:sz w:val="24"/>
          <w:szCs w:val="24"/>
        </w:rPr>
        <w:t>706.</w:t>
      </w:r>
      <w:r w:rsidRPr="005D3C4A">
        <w:rPr>
          <w:rFonts w:asciiTheme="minorBidi" w:hAnsiTheme="minorBidi"/>
          <w:sz w:val="24"/>
          <w:szCs w:val="24"/>
          <w:rtl/>
        </w:rPr>
        <w:t>‏</w:t>
      </w:r>
      <w:proofErr w:type="gramEnd"/>
    </w:p>
    <w:p w14:paraId="0465D92E" w14:textId="3C1EE529" w:rsidR="005C7199" w:rsidRPr="005D3C4A" w:rsidRDefault="005C7199" w:rsidP="003D72CA">
      <w:pPr>
        <w:bidi w:val="0"/>
        <w:spacing w:after="0" w:line="480" w:lineRule="auto"/>
        <w:ind w:left="851" w:right="-142" w:hanging="851"/>
        <w:jc w:val="both"/>
        <w:rPr>
          <w:rFonts w:asciiTheme="minorBidi" w:hAnsiTheme="minorBidi"/>
          <w:sz w:val="24"/>
          <w:szCs w:val="24"/>
          <w:rtl/>
        </w:rPr>
      </w:pPr>
    </w:p>
    <w:p w14:paraId="52496817"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bookmarkStart w:id="96" w:name="_Hlk485717517"/>
      <w:r w:rsidRPr="005D3C4A">
        <w:rPr>
          <w:rFonts w:asciiTheme="minorBidi" w:hAnsiTheme="minorBidi"/>
          <w:sz w:val="24"/>
          <w:szCs w:val="24"/>
          <w:lang w:val="en"/>
        </w:rPr>
        <w:lastRenderedPageBreak/>
        <w:t xml:space="preserve">Werner, P. (2005b), Social distance towards a person with Alzheimer's disease. </w:t>
      </w:r>
      <w:r w:rsidRPr="005D3C4A">
        <w:rPr>
          <w:rFonts w:asciiTheme="minorBidi" w:hAnsiTheme="minorBidi"/>
          <w:i/>
          <w:iCs/>
          <w:sz w:val="24"/>
          <w:szCs w:val="24"/>
          <w:lang w:val="en"/>
        </w:rPr>
        <w:t>Geriatric Psychiatry,</w:t>
      </w:r>
      <w:r w:rsidRPr="005D3C4A">
        <w:rPr>
          <w:rFonts w:asciiTheme="minorBidi" w:hAnsiTheme="minorBidi"/>
          <w:sz w:val="24"/>
          <w:szCs w:val="24"/>
          <w:lang w:val="en"/>
        </w:rPr>
        <w:t xml:space="preserve"> </w:t>
      </w:r>
      <w:r w:rsidRPr="005D3C4A">
        <w:rPr>
          <w:rFonts w:asciiTheme="minorBidi" w:hAnsiTheme="minorBidi"/>
          <w:i/>
          <w:iCs/>
          <w:sz w:val="24"/>
          <w:szCs w:val="24"/>
          <w:lang w:val="en"/>
        </w:rPr>
        <w:t>20</w:t>
      </w:r>
      <w:r w:rsidRPr="005D3C4A">
        <w:rPr>
          <w:rFonts w:asciiTheme="minorBidi" w:hAnsiTheme="minorBidi"/>
          <w:sz w:val="24"/>
          <w:szCs w:val="24"/>
          <w:lang w:val="en"/>
        </w:rPr>
        <w:t>, 182–188</w:t>
      </w:r>
      <w:r w:rsidRPr="005D3C4A">
        <w:rPr>
          <w:rFonts w:asciiTheme="minorBidi" w:hAnsiTheme="minorBidi"/>
          <w:sz w:val="24"/>
          <w:szCs w:val="24"/>
        </w:rPr>
        <w:t xml:space="preserve">. </w:t>
      </w:r>
    </w:p>
    <w:bookmarkEnd w:id="96"/>
    <w:p w14:paraId="652B24E7"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 xml:space="preserve">Werner, P. (2006). Lay perceptions regarding the competence of persons with Alzheimer's disease. </w:t>
      </w:r>
      <w:r w:rsidRPr="005D3C4A">
        <w:rPr>
          <w:rFonts w:asciiTheme="minorBidi" w:hAnsiTheme="minorBidi"/>
          <w:i/>
          <w:iCs/>
          <w:sz w:val="24"/>
          <w:szCs w:val="24"/>
        </w:rPr>
        <w:t>International Journal of Geriatric Psychiatry, 21</w:t>
      </w:r>
      <w:r w:rsidRPr="005D3C4A">
        <w:rPr>
          <w:rFonts w:asciiTheme="minorBidi" w:hAnsiTheme="minorBidi"/>
          <w:sz w:val="24"/>
          <w:szCs w:val="24"/>
        </w:rPr>
        <w:t>, 674-680.</w:t>
      </w:r>
    </w:p>
    <w:p w14:paraId="433396FF"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 xml:space="preserve">Werner, P. (2008). Discrimination towards a person with Alzheimer's disease: Examining the effects of being in a nursing home. </w:t>
      </w:r>
      <w:r w:rsidRPr="005D3C4A">
        <w:rPr>
          <w:rFonts w:asciiTheme="minorBidi" w:hAnsiTheme="minorBidi"/>
          <w:i/>
          <w:iCs/>
          <w:sz w:val="24"/>
          <w:szCs w:val="24"/>
        </w:rPr>
        <w:t>Aging and Mental Health, 12</w:t>
      </w:r>
      <w:r w:rsidRPr="005D3C4A">
        <w:rPr>
          <w:rFonts w:asciiTheme="minorBidi" w:hAnsiTheme="minorBidi"/>
          <w:sz w:val="24"/>
          <w:szCs w:val="24"/>
        </w:rPr>
        <w:t>(</w:t>
      </w:r>
      <w:r w:rsidRPr="005D3C4A">
        <w:rPr>
          <w:rFonts w:asciiTheme="minorBidi" w:hAnsiTheme="minorBidi"/>
          <w:i/>
          <w:iCs/>
          <w:sz w:val="24"/>
          <w:szCs w:val="24"/>
        </w:rPr>
        <w:t>6</w:t>
      </w:r>
      <w:r w:rsidRPr="005D3C4A">
        <w:rPr>
          <w:rFonts w:asciiTheme="minorBidi" w:hAnsiTheme="minorBidi"/>
          <w:sz w:val="24"/>
          <w:szCs w:val="24"/>
        </w:rPr>
        <w:t xml:space="preserve">), 786-794. </w:t>
      </w:r>
    </w:p>
    <w:p w14:paraId="2D348FC0"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Werner P (2009) Israeli lay persons’ views on priority</w:t>
      </w:r>
      <w:r w:rsidRPr="005D3C4A">
        <w:rPr>
          <w:rFonts w:ascii="Cambria Math" w:hAnsi="Cambria Math" w:cs="Cambria Math"/>
          <w:sz w:val="24"/>
          <w:szCs w:val="24"/>
        </w:rPr>
        <w:t>‐</w:t>
      </w:r>
      <w:r w:rsidRPr="005D3C4A">
        <w:rPr>
          <w:rFonts w:asciiTheme="minorBidi" w:hAnsiTheme="minorBidi"/>
          <w:sz w:val="24"/>
          <w:szCs w:val="24"/>
        </w:rPr>
        <w:t>setting criteria for Alzheimer’s disease. Health Expectations, </w:t>
      </w:r>
      <w:r w:rsidRPr="005D3C4A">
        <w:rPr>
          <w:rFonts w:asciiTheme="minorBidi" w:hAnsiTheme="minorBidi"/>
          <w:i/>
          <w:iCs/>
          <w:sz w:val="24"/>
          <w:szCs w:val="24"/>
        </w:rPr>
        <w:t>12(2),</w:t>
      </w:r>
      <w:r w:rsidRPr="005D3C4A">
        <w:rPr>
          <w:rFonts w:asciiTheme="minorBidi" w:hAnsiTheme="minorBidi"/>
          <w:sz w:val="24"/>
          <w:szCs w:val="24"/>
        </w:rPr>
        <w:t>187-196</w:t>
      </w:r>
      <w:r w:rsidRPr="005D3C4A">
        <w:rPr>
          <w:rFonts w:asciiTheme="minorBidi" w:hAnsiTheme="minorBidi"/>
          <w:sz w:val="24"/>
          <w:szCs w:val="24"/>
          <w:rtl/>
        </w:rPr>
        <w:t>‏</w:t>
      </w:r>
    </w:p>
    <w:p w14:paraId="547B8DCB" w14:textId="77777777" w:rsidR="005C7199" w:rsidRPr="005D3C4A" w:rsidRDefault="005C7199" w:rsidP="00A22C71">
      <w:pPr>
        <w:bidi w:val="0"/>
        <w:spacing w:after="0" w:line="480" w:lineRule="auto"/>
        <w:ind w:left="851" w:right="-142" w:hanging="851"/>
        <w:jc w:val="both"/>
        <w:rPr>
          <w:rFonts w:asciiTheme="minorBidi" w:hAnsiTheme="minorBidi"/>
          <w:sz w:val="24"/>
          <w:szCs w:val="24"/>
          <w:rtl/>
        </w:rPr>
      </w:pPr>
      <w:r w:rsidRPr="005D3C4A">
        <w:rPr>
          <w:rFonts w:asciiTheme="minorBidi" w:hAnsiTheme="minorBidi"/>
          <w:sz w:val="24"/>
          <w:szCs w:val="24"/>
        </w:rPr>
        <w:t xml:space="preserve">Werner, P. (2014). </w:t>
      </w:r>
      <w:r w:rsidRPr="005D3C4A">
        <w:rPr>
          <w:rFonts w:asciiTheme="minorBidi" w:hAnsiTheme="minorBidi"/>
          <w:i/>
          <w:iCs/>
          <w:sz w:val="24"/>
          <w:szCs w:val="24"/>
        </w:rPr>
        <w:t>Stigma and Alzheimer's disease: A systematic review of evidence, theory and methods</w:t>
      </w:r>
      <w:r w:rsidRPr="005D3C4A">
        <w:rPr>
          <w:rFonts w:asciiTheme="minorBidi" w:hAnsiTheme="minorBidi"/>
          <w:sz w:val="24"/>
          <w:szCs w:val="24"/>
        </w:rPr>
        <w:t xml:space="preserve">. In P. Corrigan (Ed.). </w:t>
      </w:r>
      <w:r w:rsidRPr="005D3C4A">
        <w:rPr>
          <w:rFonts w:asciiTheme="minorBidi" w:hAnsiTheme="minorBidi"/>
          <w:i/>
          <w:iCs/>
          <w:sz w:val="24"/>
          <w:szCs w:val="24"/>
        </w:rPr>
        <w:t>The Stigma of Disease and Disability: Empirical Models and Implications for Change</w:t>
      </w:r>
      <w:r w:rsidRPr="005D3C4A">
        <w:rPr>
          <w:rFonts w:asciiTheme="minorBidi" w:hAnsiTheme="minorBidi"/>
          <w:sz w:val="24"/>
          <w:szCs w:val="24"/>
        </w:rPr>
        <w:t>. Washington DC: American Psychological Association.</w:t>
      </w:r>
    </w:p>
    <w:p w14:paraId="22FB84CE" w14:textId="77777777" w:rsidR="005C7199" w:rsidRPr="005D3C4A" w:rsidRDefault="005C7199" w:rsidP="00A22C71">
      <w:pPr>
        <w:autoSpaceDE w:val="0"/>
        <w:autoSpaceDN w:val="0"/>
        <w:bidi w:val="0"/>
        <w:adjustRightInd w:val="0"/>
        <w:spacing w:after="0" w:line="480" w:lineRule="auto"/>
        <w:ind w:left="851" w:hanging="851"/>
        <w:jc w:val="both"/>
        <w:rPr>
          <w:rFonts w:asciiTheme="minorBidi" w:eastAsia="Times New Roman" w:hAnsiTheme="minorBidi"/>
          <w:sz w:val="24"/>
          <w:szCs w:val="24"/>
        </w:rPr>
      </w:pPr>
      <w:r w:rsidRPr="005D3C4A">
        <w:rPr>
          <w:rFonts w:asciiTheme="minorBidi" w:eastAsia="Times New Roman" w:hAnsiTheme="minorBidi"/>
          <w:sz w:val="24"/>
          <w:szCs w:val="24"/>
        </w:rPr>
        <w:t xml:space="preserve">Werner, P. &amp; Davidson, M. (2004). Emotional reactions of lay persons to someone with Alzheimer’s disease. </w:t>
      </w:r>
      <w:r w:rsidRPr="005D3C4A">
        <w:rPr>
          <w:rFonts w:asciiTheme="minorBidi" w:eastAsia="Times New Roman" w:hAnsiTheme="minorBidi"/>
          <w:i/>
          <w:iCs/>
          <w:sz w:val="24"/>
          <w:szCs w:val="24"/>
        </w:rPr>
        <w:t>International Journal of Geriatric Psychiatry</w:t>
      </w:r>
      <w:r w:rsidRPr="005D3C4A">
        <w:rPr>
          <w:rFonts w:asciiTheme="minorBidi" w:eastAsia="Times New Roman" w:hAnsiTheme="minorBidi"/>
          <w:sz w:val="24"/>
          <w:szCs w:val="24"/>
        </w:rPr>
        <w:t xml:space="preserve">, </w:t>
      </w:r>
      <w:r w:rsidRPr="005D3C4A">
        <w:rPr>
          <w:rFonts w:asciiTheme="minorBidi" w:eastAsia="Times New Roman" w:hAnsiTheme="minorBidi"/>
          <w:i/>
          <w:iCs/>
          <w:sz w:val="24"/>
          <w:szCs w:val="24"/>
        </w:rPr>
        <w:t>19</w:t>
      </w:r>
      <w:r w:rsidRPr="005D3C4A">
        <w:rPr>
          <w:rFonts w:asciiTheme="minorBidi" w:eastAsia="Times New Roman" w:hAnsiTheme="minorBidi"/>
          <w:sz w:val="24"/>
          <w:szCs w:val="24"/>
        </w:rPr>
        <w:t xml:space="preserve">, 391–397. </w:t>
      </w:r>
    </w:p>
    <w:p w14:paraId="2622A76F" w14:textId="77777777" w:rsidR="005C7199" w:rsidRPr="005D3C4A" w:rsidRDefault="005C7199" w:rsidP="00A22C71">
      <w:pPr>
        <w:autoSpaceDE w:val="0"/>
        <w:autoSpaceDN w:val="0"/>
        <w:bidi w:val="0"/>
        <w:adjustRightInd w:val="0"/>
        <w:spacing w:after="0" w:line="480" w:lineRule="auto"/>
        <w:ind w:left="851" w:hanging="851"/>
        <w:jc w:val="both"/>
        <w:rPr>
          <w:rFonts w:asciiTheme="minorBidi" w:eastAsia="Times New Roman" w:hAnsiTheme="minorBidi"/>
          <w:sz w:val="24"/>
          <w:szCs w:val="24"/>
        </w:rPr>
      </w:pPr>
      <w:r w:rsidRPr="005D3C4A">
        <w:rPr>
          <w:rFonts w:asciiTheme="minorBidi" w:eastAsia="Times New Roman" w:hAnsiTheme="minorBidi"/>
          <w:sz w:val="24"/>
          <w:szCs w:val="24"/>
        </w:rPr>
        <w:t>Werner, P., &amp; Doron, I. (2016). Alzheimer's disease and the law: positive and negative consequences of structural stigma and labeling in the legal system. </w:t>
      </w:r>
      <w:r w:rsidRPr="005D3C4A">
        <w:rPr>
          <w:rFonts w:asciiTheme="minorBidi" w:eastAsia="Times New Roman" w:hAnsiTheme="minorBidi"/>
          <w:i/>
          <w:iCs/>
          <w:sz w:val="24"/>
          <w:szCs w:val="24"/>
        </w:rPr>
        <w:t>Aging &amp; Mental Health</w:t>
      </w:r>
      <w:r w:rsidRPr="005D3C4A">
        <w:rPr>
          <w:rFonts w:asciiTheme="minorBidi" w:eastAsia="Times New Roman" w:hAnsiTheme="minorBidi"/>
          <w:sz w:val="24"/>
          <w:szCs w:val="24"/>
        </w:rPr>
        <w:t xml:space="preserve">, </w:t>
      </w:r>
      <w:r w:rsidRPr="005D3C4A">
        <w:rPr>
          <w:rFonts w:asciiTheme="minorBidi" w:eastAsia="Times New Roman" w:hAnsiTheme="minorBidi"/>
          <w:i/>
          <w:iCs/>
          <w:sz w:val="24"/>
          <w:szCs w:val="24"/>
        </w:rPr>
        <w:t>21(11),</w:t>
      </w:r>
      <w:r w:rsidRPr="005D3C4A">
        <w:rPr>
          <w:rFonts w:asciiTheme="minorBidi" w:eastAsia="Times New Roman" w:hAnsiTheme="minorBidi"/>
          <w:sz w:val="24"/>
          <w:szCs w:val="24"/>
        </w:rPr>
        <w:t xml:space="preserve"> 1206-</w:t>
      </w:r>
      <w:proofErr w:type="gramStart"/>
      <w:r w:rsidRPr="005D3C4A">
        <w:rPr>
          <w:rFonts w:asciiTheme="minorBidi" w:eastAsia="Times New Roman" w:hAnsiTheme="minorBidi"/>
          <w:sz w:val="24"/>
          <w:szCs w:val="24"/>
        </w:rPr>
        <w:t>1213.</w:t>
      </w:r>
      <w:r w:rsidRPr="005D3C4A">
        <w:rPr>
          <w:rFonts w:asciiTheme="minorBidi" w:eastAsia="Times New Roman" w:hAnsiTheme="minorBidi"/>
          <w:sz w:val="24"/>
          <w:szCs w:val="24"/>
          <w:rtl/>
        </w:rPr>
        <w:t>‏</w:t>
      </w:r>
      <w:proofErr w:type="gramEnd"/>
      <w:r w:rsidRPr="005D3C4A">
        <w:rPr>
          <w:rFonts w:asciiTheme="minorBidi" w:hAnsiTheme="minorBidi"/>
          <w:sz w:val="24"/>
          <w:szCs w:val="24"/>
        </w:rPr>
        <w:t xml:space="preserve"> </w:t>
      </w:r>
    </w:p>
    <w:p w14:paraId="1A7E0393" w14:textId="77777777" w:rsidR="005C7199" w:rsidRPr="005D3C4A" w:rsidRDefault="005C7199" w:rsidP="00A22C71">
      <w:pPr>
        <w:bidi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Werner, P., Goldstein, D., Karpas, D. S., Chan, L., &amp; Lai, C. (2014). Help-seeking for dementia: a systematic review of the literature. Alzheimer Disease &amp; Associated Disorders, </w:t>
      </w:r>
      <w:r w:rsidRPr="005D3C4A">
        <w:rPr>
          <w:rFonts w:asciiTheme="minorBidi" w:hAnsiTheme="minorBidi"/>
          <w:i/>
          <w:iCs/>
          <w:sz w:val="24"/>
          <w:szCs w:val="24"/>
        </w:rPr>
        <w:t>28(4),</w:t>
      </w:r>
      <w:r w:rsidRPr="005D3C4A">
        <w:rPr>
          <w:rFonts w:asciiTheme="minorBidi" w:hAnsiTheme="minorBidi"/>
          <w:sz w:val="24"/>
          <w:szCs w:val="24"/>
        </w:rPr>
        <w:t xml:space="preserve"> 299-310.</w:t>
      </w:r>
    </w:p>
    <w:p w14:paraId="6F5BE55B" w14:textId="77777777" w:rsidR="005C7199" w:rsidRPr="005D3C4A" w:rsidRDefault="00194EB3" w:rsidP="00A22C71">
      <w:pPr>
        <w:bidi w:val="0"/>
        <w:spacing w:after="0" w:line="480" w:lineRule="auto"/>
        <w:ind w:left="851" w:hanging="851"/>
        <w:jc w:val="both"/>
        <w:rPr>
          <w:rFonts w:asciiTheme="minorBidi" w:eastAsia="Times New Roman" w:hAnsiTheme="minorBidi"/>
          <w:sz w:val="24"/>
          <w:szCs w:val="24"/>
        </w:rPr>
      </w:pPr>
      <w:hyperlink r:id="rId25" w:history="1">
        <w:r w:rsidR="005C7199" w:rsidRPr="005D3C4A">
          <w:rPr>
            <w:rFonts w:asciiTheme="minorBidi" w:eastAsia="Times New Roman" w:hAnsiTheme="minorBidi"/>
            <w:sz w:val="24"/>
            <w:szCs w:val="24"/>
          </w:rPr>
          <w:t>Werner</w:t>
        </w:r>
      </w:hyperlink>
      <w:r w:rsidR="005C7199" w:rsidRPr="005D3C4A">
        <w:rPr>
          <w:rFonts w:asciiTheme="minorBidi" w:eastAsia="Times New Roman" w:hAnsiTheme="minorBidi"/>
          <w:sz w:val="24"/>
          <w:szCs w:val="24"/>
        </w:rPr>
        <w:t>,</w:t>
      </w:r>
      <w:r w:rsidR="005C7199" w:rsidRPr="005D3C4A">
        <w:rPr>
          <w:rFonts w:asciiTheme="minorBidi" w:eastAsia="Times New Roman" w:hAnsiTheme="minorBidi"/>
          <w:sz w:val="24"/>
          <w:szCs w:val="24"/>
          <w:vertAlign w:val="superscript"/>
        </w:rPr>
        <w:t xml:space="preserve"> </w:t>
      </w:r>
      <w:r w:rsidR="005C7199" w:rsidRPr="005D3C4A">
        <w:rPr>
          <w:rFonts w:asciiTheme="minorBidi" w:eastAsia="Times New Roman" w:hAnsiTheme="minorBidi"/>
          <w:sz w:val="24"/>
          <w:szCs w:val="24"/>
        </w:rPr>
        <w:t xml:space="preserve">P., </w:t>
      </w:r>
      <w:hyperlink r:id="rId26" w:history="1">
        <w:r w:rsidR="005C7199" w:rsidRPr="005D3C4A">
          <w:rPr>
            <w:rFonts w:asciiTheme="minorBidi" w:eastAsia="Times New Roman" w:hAnsiTheme="minorBidi"/>
            <w:sz w:val="24"/>
            <w:szCs w:val="24"/>
          </w:rPr>
          <w:t>Goldberg</w:t>
        </w:r>
      </w:hyperlink>
      <w:r w:rsidR="005C7199" w:rsidRPr="005D3C4A">
        <w:rPr>
          <w:rFonts w:asciiTheme="minorBidi" w:eastAsia="Times New Roman" w:hAnsiTheme="minorBidi"/>
          <w:sz w:val="24"/>
          <w:szCs w:val="24"/>
        </w:rPr>
        <w:t xml:space="preserve">, S., </w:t>
      </w:r>
      <w:hyperlink r:id="rId27" w:history="1">
        <w:r w:rsidR="005C7199" w:rsidRPr="005D3C4A">
          <w:rPr>
            <w:rFonts w:asciiTheme="minorBidi" w:eastAsia="Times New Roman" w:hAnsiTheme="minorBidi"/>
            <w:sz w:val="24"/>
            <w:szCs w:val="24"/>
          </w:rPr>
          <w:t>Mandel</w:t>
        </w:r>
      </w:hyperlink>
      <w:r w:rsidR="005C7199" w:rsidRPr="005D3C4A">
        <w:rPr>
          <w:rFonts w:asciiTheme="minorBidi" w:eastAsia="Times New Roman" w:hAnsiTheme="minorBidi"/>
          <w:sz w:val="24"/>
          <w:szCs w:val="24"/>
        </w:rPr>
        <w:t>, S</w:t>
      </w:r>
      <w:hyperlink r:id="rId28" w:history="1">
        <w:r w:rsidR="005C7199" w:rsidRPr="005D3C4A">
          <w:rPr>
            <w:rFonts w:asciiTheme="minorBidi" w:eastAsia="Times New Roman" w:hAnsiTheme="minorBidi"/>
            <w:sz w:val="24"/>
            <w:szCs w:val="24"/>
          </w:rPr>
          <w:t>., Korczyn</w:t>
        </w:r>
      </w:hyperlink>
      <w:r w:rsidR="005C7199" w:rsidRPr="005D3C4A">
        <w:rPr>
          <w:rFonts w:asciiTheme="minorBidi" w:eastAsia="Times New Roman" w:hAnsiTheme="minorBidi"/>
          <w:sz w:val="24"/>
          <w:szCs w:val="24"/>
        </w:rPr>
        <w:t xml:space="preserve">, A., D. (2013). Gender differences in lay persons’ beliefs and knowledge about Alzheimer's </w:t>
      </w:r>
      <w:r w:rsidR="005C7199" w:rsidRPr="005D3C4A">
        <w:rPr>
          <w:rFonts w:asciiTheme="minorBidi" w:eastAsia="Times New Roman" w:hAnsiTheme="minorBidi"/>
          <w:sz w:val="24"/>
          <w:szCs w:val="24"/>
        </w:rPr>
        <w:lastRenderedPageBreak/>
        <w:t xml:space="preserve">disease (AD): A national representative study of Israeli adults. </w:t>
      </w:r>
      <w:hyperlink r:id="rId29" w:tooltip="Go to Archives of Gerontology and Geriatrics on ScienceDirect" w:history="1">
        <w:r w:rsidR="005C7199" w:rsidRPr="005D3C4A">
          <w:rPr>
            <w:rFonts w:asciiTheme="minorBidi" w:eastAsia="Times New Roman" w:hAnsiTheme="minorBidi"/>
            <w:i/>
            <w:iCs/>
            <w:sz w:val="24"/>
            <w:szCs w:val="24"/>
          </w:rPr>
          <w:t>Archives of Gerontology and Geriatrics</w:t>
        </w:r>
      </w:hyperlink>
      <w:r w:rsidR="005C7199" w:rsidRPr="005D3C4A">
        <w:rPr>
          <w:rFonts w:asciiTheme="minorBidi" w:eastAsia="Times New Roman" w:hAnsiTheme="minorBidi"/>
          <w:sz w:val="24"/>
          <w:szCs w:val="24"/>
        </w:rPr>
        <w:t xml:space="preserve">, </w:t>
      </w:r>
      <w:hyperlink r:id="rId30" w:tooltip="Go to table of contents for this volume/issue" w:history="1">
        <w:r w:rsidR="005C7199" w:rsidRPr="005D3C4A">
          <w:rPr>
            <w:rFonts w:asciiTheme="minorBidi" w:eastAsia="Times New Roman" w:hAnsiTheme="minorBidi"/>
            <w:i/>
            <w:iCs/>
            <w:sz w:val="24"/>
            <w:szCs w:val="24"/>
          </w:rPr>
          <w:t>56(2</w:t>
        </w:r>
      </w:hyperlink>
      <w:r w:rsidR="005C7199" w:rsidRPr="005D3C4A">
        <w:rPr>
          <w:rFonts w:asciiTheme="minorBidi" w:eastAsia="Times New Roman" w:hAnsiTheme="minorBidi"/>
          <w:i/>
          <w:iCs/>
          <w:sz w:val="24"/>
          <w:szCs w:val="24"/>
        </w:rPr>
        <w:t>)</w:t>
      </w:r>
      <w:r w:rsidR="005C7199" w:rsidRPr="005D3C4A">
        <w:rPr>
          <w:rFonts w:asciiTheme="minorBidi" w:eastAsia="Times New Roman" w:hAnsiTheme="minorBidi"/>
          <w:sz w:val="24"/>
          <w:szCs w:val="24"/>
        </w:rPr>
        <w:t>, 400–404</w:t>
      </w:r>
    </w:p>
    <w:p w14:paraId="337AD4C9"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bookmarkStart w:id="97" w:name="_Hlk500793966"/>
      <w:r w:rsidRPr="005D3C4A">
        <w:rPr>
          <w:rFonts w:asciiTheme="minorBidi" w:hAnsiTheme="minorBidi"/>
          <w:sz w:val="24"/>
          <w:szCs w:val="24"/>
        </w:rPr>
        <w:t xml:space="preserve">Werner, P., Jabel, H. A., Reuveni, Y., &amp; Prilutzki, D. (2017). Stigmatic beliefs toward a person with Alzheimer’s disease among high-school students: Does majority–minority status make a </w:t>
      </w:r>
      <w:proofErr w:type="gramStart"/>
      <w:r w:rsidRPr="005D3C4A">
        <w:rPr>
          <w:rFonts w:asciiTheme="minorBidi" w:hAnsiTheme="minorBidi"/>
          <w:sz w:val="24"/>
          <w:szCs w:val="24"/>
        </w:rPr>
        <w:t>difference?.</w:t>
      </w:r>
      <w:proofErr w:type="gramEnd"/>
      <w:r w:rsidRPr="005D3C4A">
        <w:rPr>
          <w:rFonts w:asciiTheme="minorBidi" w:hAnsiTheme="minorBidi"/>
          <w:sz w:val="24"/>
          <w:szCs w:val="24"/>
        </w:rPr>
        <w:t> </w:t>
      </w:r>
      <w:r w:rsidRPr="005D3C4A">
        <w:rPr>
          <w:rFonts w:asciiTheme="minorBidi" w:hAnsiTheme="minorBidi"/>
          <w:i/>
          <w:iCs/>
          <w:sz w:val="24"/>
          <w:szCs w:val="24"/>
        </w:rPr>
        <w:t>Educational Gerontology</w:t>
      </w:r>
      <w:r w:rsidRPr="005D3C4A">
        <w:rPr>
          <w:rFonts w:asciiTheme="minorBidi" w:hAnsiTheme="minorBidi"/>
          <w:sz w:val="24"/>
          <w:szCs w:val="24"/>
        </w:rPr>
        <w:t>, </w:t>
      </w:r>
      <w:r w:rsidRPr="005D3C4A">
        <w:rPr>
          <w:rFonts w:asciiTheme="minorBidi" w:hAnsiTheme="minorBidi"/>
          <w:i/>
          <w:iCs/>
          <w:sz w:val="24"/>
          <w:szCs w:val="24"/>
        </w:rPr>
        <w:t>43(12),</w:t>
      </w:r>
      <w:r w:rsidRPr="005D3C4A">
        <w:rPr>
          <w:rFonts w:asciiTheme="minorBidi" w:hAnsiTheme="minorBidi"/>
          <w:sz w:val="24"/>
          <w:szCs w:val="24"/>
        </w:rPr>
        <w:t xml:space="preserve"> 609-</w:t>
      </w:r>
      <w:proofErr w:type="gramStart"/>
      <w:r w:rsidRPr="005D3C4A">
        <w:rPr>
          <w:rFonts w:asciiTheme="minorBidi" w:hAnsiTheme="minorBidi"/>
          <w:sz w:val="24"/>
          <w:szCs w:val="24"/>
        </w:rPr>
        <w:t>618.</w:t>
      </w:r>
      <w:r w:rsidRPr="005D3C4A">
        <w:rPr>
          <w:rFonts w:asciiTheme="minorBidi" w:hAnsiTheme="minorBidi"/>
          <w:sz w:val="24"/>
          <w:szCs w:val="24"/>
          <w:rtl/>
        </w:rPr>
        <w:t>‏</w:t>
      </w:r>
      <w:proofErr w:type="gramEnd"/>
    </w:p>
    <w:bookmarkEnd w:id="97"/>
    <w:p w14:paraId="6E622E45" w14:textId="77777777" w:rsidR="003D72CA" w:rsidRDefault="003D72CA" w:rsidP="00A22C71">
      <w:pPr>
        <w:autoSpaceDE w:val="0"/>
        <w:autoSpaceDN w:val="0"/>
        <w:bidi w:val="0"/>
        <w:adjustRightInd w:val="0"/>
        <w:spacing w:after="0" w:line="480" w:lineRule="auto"/>
        <w:ind w:left="851" w:hanging="851"/>
        <w:jc w:val="both"/>
        <w:rPr>
          <w:rFonts w:asciiTheme="minorBidi" w:hAnsiTheme="minorBidi"/>
          <w:sz w:val="24"/>
          <w:szCs w:val="24"/>
        </w:rPr>
      </w:pPr>
      <w:r w:rsidRPr="003D72CA">
        <w:rPr>
          <w:rFonts w:asciiTheme="minorBidi" w:hAnsiTheme="minorBidi"/>
          <w:sz w:val="24"/>
          <w:szCs w:val="24"/>
          <w:highlight w:val="yellow"/>
        </w:rPr>
        <w:t>Werner, P., Kalaitzaki, A. E., Spitzer, N., Raviv-Turgeman, L., Koukouli, S., &amp; Tziraki, C. (2019). Stigmatic beliefs towards persons with dementia: comparing Israeli and Greek college students. </w:t>
      </w:r>
      <w:r w:rsidRPr="003D72CA">
        <w:rPr>
          <w:rFonts w:asciiTheme="minorBidi" w:hAnsiTheme="minorBidi"/>
          <w:i/>
          <w:iCs/>
          <w:sz w:val="24"/>
          <w:szCs w:val="24"/>
          <w:highlight w:val="yellow"/>
        </w:rPr>
        <w:t>International Psychogeriatrics</w:t>
      </w:r>
      <w:r w:rsidRPr="003D72CA">
        <w:rPr>
          <w:rFonts w:asciiTheme="minorBidi" w:hAnsiTheme="minorBidi"/>
          <w:sz w:val="24"/>
          <w:szCs w:val="24"/>
          <w:highlight w:val="yellow"/>
        </w:rPr>
        <w:t>, </w:t>
      </w:r>
      <w:r w:rsidRPr="003D72CA">
        <w:rPr>
          <w:rFonts w:asciiTheme="minorBidi" w:hAnsiTheme="minorBidi"/>
          <w:i/>
          <w:iCs/>
          <w:sz w:val="24"/>
          <w:szCs w:val="24"/>
          <w:highlight w:val="yellow"/>
        </w:rPr>
        <w:t>31</w:t>
      </w:r>
      <w:r w:rsidRPr="003D72CA">
        <w:rPr>
          <w:rFonts w:asciiTheme="minorBidi" w:hAnsiTheme="minorBidi"/>
          <w:sz w:val="24"/>
          <w:szCs w:val="24"/>
          <w:highlight w:val="yellow"/>
        </w:rPr>
        <w:t xml:space="preserve">(10), 1393-1401.Werner, P. (2005a). Lay perceptions about mental health: where is age and where is Alzheimer's </w:t>
      </w:r>
      <w:proofErr w:type="gramStart"/>
      <w:r w:rsidRPr="003D72CA">
        <w:rPr>
          <w:rFonts w:asciiTheme="minorBidi" w:hAnsiTheme="minorBidi"/>
          <w:sz w:val="24"/>
          <w:szCs w:val="24"/>
          <w:highlight w:val="yellow"/>
        </w:rPr>
        <w:t>disease?.</w:t>
      </w:r>
      <w:proofErr w:type="gramEnd"/>
      <w:r w:rsidRPr="003D72CA">
        <w:rPr>
          <w:rFonts w:asciiTheme="minorBidi" w:hAnsiTheme="minorBidi"/>
          <w:sz w:val="24"/>
          <w:szCs w:val="24"/>
          <w:highlight w:val="yellow"/>
        </w:rPr>
        <w:t xml:space="preserve"> </w:t>
      </w:r>
      <w:r w:rsidRPr="003D72CA">
        <w:rPr>
          <w:rFonts w:asciiTheme="minorBidi" w:hAnsiTheme="minorBidi"/>
          <w:i/>
          <w:iCs/>
          <w:sz w:val="24"/>
          <w:szCs w:val="24"/>
          <w:highlight w:val="yellow"/>
        </w:rPr>
        <w:t>International Psychogeriatric</w:t>
      </w:r>
      <w:r w:rsidRPr="003D72CA">
        <w:rPr>
          <w:rFonts w:asciiTheme="minorBidi" w:hAnsiTheme="minorBidi"/>
          <w:sz w:val="24"/>
          <w:szCs w:val="24"/>
          <w:highlight w:val="yellow"/>
        </w:rPr>
        <w:t xml:space="preserve">, </w:t>
      </w:r>
      <w:r w:rsidRPr="003D72CA">
        <w:rPr>
          <w:rFonts w:asciiTheme="minorBidi" w:hAnsiTheme="minorBidi"/>
          <w:i/>
          <w:iCs/>
          <w:sz w:val="24"/>
          <w:szCs w:val="24"/>
          <w:highlight w:val="yellow"/>
        </w:rPr>
        <w:t>17</w:t>
      </w:r>
      <w:r w:rsidRPr="003D72CA">
        <w:rPr>
          <w:rFonts w:asciiTheme="minorBidi" w:hAnsiTheme="minorBidi"/>
          <w:sz w:val="24"/>
          <w:szCs w:val="24"/>
          <w:highlight w:val="yellow"/>
        </w:rPr>
        <w:t>, 371-382.</w:t>
      </w:r>
      <w:r w:rsidRPr="005D3C4A">
        <w:rPr>
          <w:rFonts w:asciiTheme="minorBidi" w:hAnsiTheme="minorBidi"/>
          <w:sz w:val="24"/>
          <w:szCs w:val="24"/>
        </w:rPr>
        <w:t xml:space="preserve"> </w:t>
      </w:r>
    </w:p>
    <w:p w14:paraId="28DFEE7B" w14:textId="77777777" w:rsidR="003D72CA" w:rsidRPr="005D3C4A" w:rsidRDefault="003D72CA" w:rsidP="003D72CA">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Werner, P., Karnieli-Miller, O., &amp; Eidelman, S. (2013). Current knowledge and future directions about the disclosure of dementia: a systematic review of the first decade of the 21st century. </w:t>
      </w:r>
      <w:r w:rsidRPr="005D3C4A">
        <w:rPr>
          <w:rFonts w:asciiTheme="minorBidi" w:hAnsiTheme="minorBidi"/>
          <w:i/>
          <w:iCs/>
          <w:sz w:val="24"/>
          <w:szCs w:val="24"/>
        </w:rPr>
        <w:t>Alzheimer's &amp; Dementia</w:t>
      </w:r>
      <w:r w:rsidRPr="005D3C4A">
        <w:rPr>
          <w:rFonts w:asciiTheme="minorBidi" w:hAnsiTheme="minorBidi"/>
          <w:sz w:val="24"/>
          <w:szCs w:val="24"/>
        </w:rPr>
        <w:t>, </w:t>
      </w:r>
      <w:r w:rsidRPr="005D3C4A">
        <w:rPr>
          <w:rFonts w:asciiTheme="minorBidi" w:hAnsiTheme="minorBidi"/>
          <w:i/>
          <w:iCs/>
          <w:sz w:val="24"/>
          <w:szCs w:val="24"/>
        </w:rPr>
        <w:t>9(2),</w:t>
      </w:r>
      <w:r w:rsidRPr="005D3C4A">
        <w:rPr>
          <w:rFonts w:asciiTheme="minorBidi" w:hAnsiTheme="minorBidi"/>
          <w:sz w:val="24"/>
          <w:szCs w:val="24"/>
        </w:rPr>
        <w:t xml:space="preserve"> 74-</w:t>
      </w:r>
      <w:proofErr w:type="gramStart"/>
      <w:r w:rsidRPr="005D3C4A">
        <w:rPr>
          <w:rFonts w:asciiTheme="minorBidi" w:hAnsiTheme="minorBidi"/>
          <w:sz w:val="24"/>
          <w:szCs w:val="24"/>
        </w:rPr>
        <w:t>88.</w:t>
      </w:r>
      <w:r w:rsidRPr="005D3C4A">
        <w:rPr>
          <w:rFonts w:asciiTheme="minorBidi" w:hAnsiTheme="minorBidi"/>
          <w:sz w:val="24"/>
          <w:szCs w:val="24"/>
          <w:rtl/>
        </w:rPr>
        <w:t>‏</w:t>
      </w:r>
      <w:proofErr w:type="gramEnd"/>
    </w:p>
    <w:p w14:paraId="20EA5175" w14:textId="4BC20C64" w:rsidR="005C7199" w:rsidRPr="005D3C4A" w:rsidRDefault="005C7199" w:rsidP="003D72CA">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Werner, P., Stein-Shvachman, I., &amp; Korczyn, A. D. (2009). Early onset dementia: clinical and social aspects. </w:t>
      </w:r>
      <w:r w:rsidRPr="005D3C4A">
        <w:rPr>
          <w:rFonts w:asciiTheme="minorBidi" w:hAnsiTheme="minorBidi"/>
          <w:i/>
          <w:iCs/>
          <w:sz w:val="24"/>
          <w:szCs w:val="24"/>
        </w:rPr>
        <w:t>International psychogeriatrics</w:t>
      </w:r>
      <w:r w:rsidRPr="005D3C4A">
        <w:rPr>
          <w:rFonts w:asciiTheme="minorBidi" w:hAnsiTheme="minorBidi"/>
          <w:sz w:val="24"/>
          <w:szCs w:val="24"/>
        </w:rPr>
        <w:t>, </w:t>
      </w:r>
      <w:r w:rsidRPr="005D3C4A">
        <w:rPr>
          <w:rFonts w:asciiTheme="minorBidi" w:hAnsiTheme="minorBidi"/>
          <w:i/>
          <w:iCs/>
          <w:sz w:val="24"/>
          <w:szCs w:val="24"/>
        </w:rPr>
        <w:t>21</w:t>
      </w:r>
      <w:r w:rsidRPr="005D3C4A">
        <w:rPr>
          <w:rFonts w:asciiTheme="minorBidi" w:hAnsiTheme="minorBidi"/>
          <w:sz w:val="24"/>
          <w:szCs w:val="24"/>
        </w:rPr>
        <w:t>(4), 631-</w:t>
      </w:r>
      <w:proofErr w:type="gramStart"/>
      <w:r w:rsidRPr="005D3C4A">
        <w:rPr>
          <w:rFonts w:asciiTheme="minorBidi" w:hAnsiTheme="minorBidi"/>
          <w:sz w:val="24"/>
          <w:szCs w:val="24"/>
        </w:rPr>
        <w:t>636.</w:t>
      </w:r>
      <w:r w:rsidRPr="005D3C4A">
        <w:rPr>
          <w:rFonts w:asciiTheme="minorBidi" w:hAnsiTheme="minorBidi"/>
          <w:sz w:val="24"/>
          <w:szCs w:val="24"/>
          <w:rtl/>
        </w:rPr>
        <w:t>‏</w:t>
      </w:r>
      <w:proofErr w:type="gramEnd"/>
    </w:p>
    <w:p w14:paraId="32452DC7" w14:textId="77777777" w:rsidR="00D926D4" w:rsidRDefault="00D926D4" w:rsidP="00A22C71">
      <w:pPr>
        <w:autoSpaceDE w:val="0"/>
        <w:autoSpaceDN w:val="0"/>
        <w:bidi w:val="0"/>
        <w:adjustRightInd w:val="0"/>
        <w:spacing w:after="0" w:line="480" w:lineRule="auto"/>
        <w:ind w:left="851" w:hanging="851"/>
        <w:jc w:val="both"/>
        <w:rPr>
          <w:rFonts w:asciiTheme="minorBidi" w:hAnsiTheme="minorBidi"/>
          <w:sz w:val="24"/>
          <w:szCs w:val="24"/>
        </w:rPr>
      </w:pPr>
      <w:r w:rsidRPr="003D72CA">
        <w:rPr>
          <w:rFonts w:asciiTheme="minorBidi" w:hAnsiTheme="minorBidi"/>
          <w:sz w:val="24"/>
          <w:szCs w:val="24"/>
          <w:highlight w:val="yellow"/>
        </w:rPr>
        <w:t>Werner, P., Raviv-Turgeman, L., &amp; Corrigan, P. W. (2020). The influence of the age of dementia onset on college students’ stigmatic attributions towards a person with dementia. </w:t>
      </w:r>
      <w:r w:rsidRPr="003D72CA">
        <w:rPr>
          <w:rFonts w:asciiTheme="minorBidi" w:hAnsiTheme="minorBidi"/>
          <w:i/>
          <w:iCs/>
          <w:sz w:val="24"/>
          <w:szCs w:val="24"/>
          <w:highlight w:val="yellow"/>
        </w:rPr>
        <w:t>BMC geriatrics</w:t>
      </w:r>
      <w:r w:rsidRPr="003D72CA">
        <w:rPr>
          <w:rFonts w:asciiTheme="minorBidi" w:hAnsiTheme="minorBidi"/>
          <w:sz w:val="24"/>
          <w:szCs w:val="24"/>
          <w:highlight w:val="yellow"/>
        </w:rPr>
        <w:t>, </w:t>
      </w:r>
      <w:r w:rsidRPr="003D72CA">
        <w:rPr>
          <w:rFonts w:asciiTheme="minorBidi" w:hAnsiTheme="minorBidi"/>
          <w:i/>
          <w:iCs/>
          <w:sz w:val="24"/>
          <w:szCs w:val="24"/>
          <w:highlight w:val="yellow"/>
        </w:rPr>
        <w:t>20</w:t>
      </w:r>
      <w:r w:rsidRPr="003D72CA">
        <w:rPr>
          <w:rFonts w:asciiTheme="minorBidi" w:hAnsiTheme="minorBidi"/>
          <w:sz w:val="24"/>
          <w:szCs w:val="24"/>
          <w:highlight w:val="yellow"/>
        </w:rPr>
        <w:t>(1), 1-</w:t>
      </w:r>
      <w:proofErr w:type="gramStart"/>
      <w:r w:rsidRPr="003D72CA">
        <w:rPr>
          <w:rFonts w:asciiTheme="minorBidi" w:hAnsiTheme="minorBidi"/>
          <w:sz w:val="24"/>
          <w:szCs w:val="24"/>
          <w:highlight w:val="yellow"/>
        </w:rPr>
        <w:t>6.</w:t>
      </w:r>
      <w:r w:rsidRPr="003D72CA">
        <w:rPr>
          <w:rFonts w:asciiTheme="minorBidi" w:hAnsiTheme="minorBidi"/>
          <w:sz w:val="24"/>
          <w:szCs w:val="24"/>
          <w:highlight w:val="yellow"/>
          <w:rtl/>
        </w:rPr>
        <w:t>‏</w:t>
      </w:r>
      <w:proofErr w:type="gramEnd"/>
      <w:r w:rsidRPr="00D926D4">
        <w:rPr>
          <w:rFonts w:asciiTheme="minorBidi" w:hAnsiTheme="minorBidi"/>
          <w:sz w:val="24"/>
          <w:szCs w:val="24"/>
        </w:rPr>
        <w:t xml:space="preserve"> </w:t>
      </w:r>
    </w:p>
    <w:p w14:paraId="5843BE1C" w14:textId="0E7ED1D9"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 xml:space="preserve">Vieira, R. T., Caixeta, L., Machado, S., Silva, A. C., Nardi, A. E., Arias-Carrión, O., &amp; Carta, M. G. (2013). Epidemiology of early-onset dementia: a </w:t>
      </w:r>
      <w:r w:rsidRPr="005D3C4A">
        <w:rPr>
          <w:rFonts w:asciiTheme="minorBidi" w:hAnsiTheme="minorBidi"/>
          <w:sz w:val="24"/>
          <w:szCs w:val="24"/>
        </w:rPr>
        <w:lastRenderedPageBreak/>
        <w:t>review of the literature. </w:t>
      </w:r>
      <w:r w:rsidRPr="005D3C4A">
        <w:rPr>
          <w:rFonts w:asciiTheme="minorBidi" w:hAnsiTheme="minorBidi"/>
          <w:i/>
          <w:iCs/>
          <w:sz w:val="24"/>
          <w:szCs w:val="24"/>
        </w:rPr>
        <w:t>Clinical Practice and Epidemiology in Mental Health</w:t>
      </w:r>
      <w:r w:rsidRPr="005D3C4A">
        <w:rPr>
          <w:rFonts w:asciiTheme="minorBidi" w:hAnsiTheme="minorBidi"/>
          <w:sz w:val="24"/>
          <w:szCs w:val="24"/>
        </w:rPr>
        <w:t>, </w:t>
      </w:r>
      <w:r w:rsidRPr="005D3C4A">
        <w:rPr>
          <w:rFonts w:asciiTheme="minorBidi" w:hAnsiTheme="minorBidi"/>
          <w:i/>
          <w:iCs/>
          <w:sz w:val="24"/>
          <w:szCs w:val="24"/>
        </w:rPr>
        <w:t>9</w:t>
      </w:r>
      <w:r w:rsidRPr="005D3C4A">
        <w:rPr>
          <w:rFonts w:asciiTheme="minorBidi" w:hAnsiTheme="minorBidi"/>
          <w:sz w:val="24"/>
          <w:szCs w:val="24"/>
        </w:rPr>
        <w:t>, 88-</w:t>
      </w:r>
      <w:proofErr w:type="gramStart"/>
      <w:r w:rsidRPr="005D3C4A">
        <w:rPr>
          <w:rFonts w:asciiTheme="minorBidi" w:hAnsiTheme="minorBidi"/>
          <w:sz w:val="24"/>
          <w:szCs w:val="24"/>
        </w:rPr>
        <w:t>92.</w:t>
      </w:r>
      <w:r w:rsidRPr="005D3C4A">
        <w:rPr>
          <w:rFonts w:asciiTheme="minorBidi" w:hAnsiTheme="minorBidi"/>
          <w:sz w:val="24"/>
          <w:szCs w:val="24"/>
          <w:rtl/>
        </w:rPr>
        <w:t>‏</w:t>
      </w:r>
      <w:proofErr w:type="gramEnd"/>
      <w:r w:rsidRPr="005D3C4A">
        <w:rPr>
          <w:rFonts w:asciiTheme="minorBidi" w:hAnsiTheme="minorBidi"/>
          <w:sz w:val="24"/>
          <w:szCs w:val="24"/>
        </w:rPr>
        <w:t xml:space="preserve"> </w:t>
      </w:r>
    </w:p>
    <w:p w14:paraId="39E11263" w14:textId="77777777" w:rsidR="005C7199" w:rsidRPr="005D3C4A" w:rsidRDefault="005C7199" w:rsidP="00A22C71">
      <w:pPr>
        <w:autoSpaceDE w:val="0"/>
        <w:autoSpaceDN w:val="0"/>
        <w:bidi w:val="0"/>
        <w:adjustRightInd w:val="0"/>
        <w:spacing w:after="0" w:line="480" w:lineRule="auto"/>
        <w:ind w:left="851" w:hanging="851"/>
        <w:jc w:val="both"/>
        <w:rPr>
          <w:rFonts w:asciiTheme="minorBidi" w:hAnsiTheme="minorBidi"/>
          <w:sz w:val="24"/>
          <w:szCs w:val="24"/>
        </w:rPr>
      </w:pPr>
      <w:r w:rsidRPr="005D3C4A">
        <w:rPr>
          <w:rFonts w:asciiTheme="minorBidi" w:hAnsiTheme="minorBidi"/>
          <w:sz w:val="24"/>
          <w:szCs w:val="24"/>
        </w:rPr>
        <w:t>Wilson, M. C., &amp; Scior, K. (2015). Implicit attitudes towards people with intellectual disabilities: their relationship with explicit attitudes, social distance, emotions and contact. </w:t>
      </w:r>
      <w:r w:rsidRPr="005D3C4A">
        <w:rPr>
          <w:rFonts w:asciiTheme="minorBidi" w:hAnsiTheme="minorBidi"/>
          <w:i/>
          <w:iCs/>
          <w:sz w:val="24"/>
          <w:szCs w:val="24"/>
        </w:rPr>
        <w:t>PloS one</w:t>
      </w:r>
      <w:r w:rsidRPr="005D3C4A">
        <w:rPr>
          <w:rFonts w:asciiTheme="minorBidi" w:hAnsiTheme="minorBidi"/>
          <w:sz w:val="24"/>
          <w:szCs w:val="24"/>
        </w:rPr>
        <w:t>, </w:t>
      </w:r>
      <w:r w:rsidRPr="005D3C4A">
        <w:rPr>
          <w:rFonts w:asciiTheme="minorBidi" w:hAnsiTheme="minorBidi"/>
          <w:i/>
          <w:iCs/>
          <w:sz w:val="24"/>
          <w:szCs w:val="24"/>
        </w:rPr>
        <w:t>10</w:t>
      </w:r>
      <w:r w:rsidRPr="005D3C4A">
        <w:rPr>
          <w:rFonts w:asciiTheme="minorBidi" w:hAnsiTheme="minorBidi"/>
          <w:sz w:val="24"/>
          <w:szCs w:val="24"/>
        </w:rPr>
        <w:t xml:space="preserve">(9), e0137902.Wilson, T. D., Lindsey, S., &amp; Schooler, T. Y. (2000). A model of dual attitudes. </w:t>
      </w:r>
      <w:r w:rsidRPr="005D3C4A">
        <w:rPr>
          <w:rFonts w:asciiTheme="minorBidi" w:hAnsiTheme="minorBidi"/>
          <w:i/>
          <w:iCs/>
          <w:sz w:val="24"/>
          <w:szCs w:val="24"/>
        </w:rPr>
        <w:t>Psychological Review, 107</w:t>
      </w:r>
      <w:r w:rsidRPr="005D3C4A">
        <w:rPr>
          <w:rFonts w:asciiTheme="minorBidi" w:hAnsiTheme="minorBidi"/>
          <w:sz w:val="24"/>
          <w:szCs w:val="24"/>
        </w:rPr>
        <w:t>, 101-126.</w:t>
      </w:r>
    </w:p>
    <w:p w14:paraId="0A8B2E1E" w14:textId="77777777" w:rsidR="005C7199" w:rsidRPr="005D3C4A" w:rsidRDefault="005C7199" w:rsidP="00A22C71">
      <w:pPr>
        <w:bidi w:val="0"/>
        <w:spacing w:after="0" w:line="480" w:lineRule="auto"/>
        <w:ind w:left="851" w:hanging="851"/>
        <w:jc w:val="both"/>
        <w:rPr>
          <w:rFonts w:asciiTheme="minorBidi" w:eastAsia="Times New Roman" w:hAnsiTheme="minorBidi"/>
          <w:sz w:val="24"/>
          <w:szCs w:val="24"/>
          <w:lang w:eastAsia="he-IL"/>
        </w:rPr>
      </w:pPr>
      <w:bookmarkStart w:id="98" w:name="_Hlk484770449"/>
      <w:r w:rsidRPr="005D3C4A">
        <w:rPr>
          <w:rFonts w:asciiTheme="minorBidi" w:eastAsia="Times New Roman" w:hAnsiTheme="minorBidi"/>
          <w:sz w:val="24"/>
          <w:szCs w:val="24"/>
          <w:lang w:eastAsia="he-IL"/>
        </w:rPr>
        <w:t>Winblad, B., Amouyel, P., Andrieu, S., Ballard, C., Brayne, C., Brodaty, H., ... &amp; Fratiglioni, L. (2016). Defeating Alzheimer's disease and other dementias: a priority for European science and society. </w:t>
      </w:r>
      <w:r w:rsidRPr="005D3C4A">
        <w:rPr>
          <w:rFonts w:asciiTheme="minorBidi" w:eastAsia="Times New Roman" w:hAnsiTheme="minorBidi"/>
          <w:i/>
          <w:iCs/>
          <w:sz w:val="24"/>
          <w:szCs w:val="24"/>
          <w:lang w:eastAsia="he-IL"/>
        </w:rPr>
        <w:t>The Lancet Neurology</w:t>
      </w:r>
      <w:r w:rsidRPr="005D3C4A">
        <w:rPr>
          <w:rFonts w:asciiTheme="minorBidi" w:eastAsia="Times New Roman" w:hAnsiTheme="minorBidi"/>
          <w:sz w:val="24"/>
          <w:szCs w:val="24"/>
          <w:lang w:eastAsia="he-IL"/>
        </w:rPr>
        <w:t>, </w:t>
      </w:r>
      <w:r w:rsidRPr="005D3C4A">
        <w:rPr>
          <w:rFonts w:asciiTheme="minorBidi" w:eastAsia="Times New Roman" w:hAnsiTheme="minorBidi"/>
          <w:i/>
          <w:iCs/>
          <w:sz w:val="24"/>
          <w:szCs w:val="24"/>
          <w:lang w:eastAsia="he-IL"/>
        </w:rPr>
        <w:t>15</w:t>
      </w:r>
      <w:r w:rsidRPr="005D3C4A">
        <w:rPr>
          <w:rFonts w:asciiTheme="minorBidi" w:eastAsia="Times New Roman" w:hAnsiTheme="minorBidi"/>
          <w:sz w:val="24"/>
          <w:szCs w:val="24"/>
          <w:lang w:eastAsia="he-IL"/>
        </w:rPr>
        <w:t>(5), 455-</w:t>
      </w:r>
      <w:proofErr w:type="gramStart"/>
      <w:r w:rsidRPr="005D3C4A">
        <w:rPr>
          <w:rFonts w:asciiTheme="minorBidi" w:eastAsia="Times New Roman" w:hAnsiTheme="minorBidi"/>
          <w:sz w:val="24"/>
          <w:szCs w:val="24"/>
          <w:lang w:eastAsia="he-IL"/>
        </w:rPr>
        <w:t>532.</w:t>
      </w:r>
      <w:r w:rsidRPr="005D3C4A">
        <w:rPr>
          <w:rFonts w:asciiTheme="minorBidi" w:eastAsia="Times New Roman" w:hAnsiTheme="minorBidi"/>
          <w:sz w:val="24"/>
          <w:szCs w:val="24"/>
          <w:rtl/>
          <w:lang w:eastAsia="he-IL"/>
        </w:rPr>
        <w:t>‏</w:t>
      </w:r>
      <w:proofErr w:type="gramEnd"/>
    </w:p>
    <w:p w14:paraId="1874F9AF" w14:textId="77777777" w:rsidR="005C7199" w:rsidRPr="005D3C4A" w:rsidRDefault="005C7199" w:rsidP="00A22C71">
      <w:pPr>
        <w:bidi w:val="0"/>
        <w:spacing w:after="0" w:line="480" w:lineRule="auto"/>
        <w:ind w:left="851" w:hanging="851"/>
        <w:jc w:val="both"/>
        <w:rPr>
          <w:rFonts w:asciiTheme="minorBidi" w:eastAsia="Times New Roman" w:hAnsiTheme="minorBidi"/>
          <w:sz w:val="24"/>
          <w:szCs w:val="24"/>
          <w:lang w:eastAsia="he-IL"/>
        </w:rPr>
      </w:pPr>
      <w:r w:rsidRPr="005D3C4A">
        <w:rPr>
          <w:rFonts w:asciiTheme="minorBidi" w:eastAsia="Times New Roman" w:hAnsiTheme="minorBidi"/>
          <w:sz w:val="24"/>
          <w:szCs w:val="24"/>
          <w:lang w:eastAsia="he-IL"/>
        </w:rPr>
        <w:t>Withall</w:t>
      </w:r>
      <w:bookmarkEnd w:id="98"/>
      <w:r w:rsidRPr="005D3C4A">
        <w:rPr>
          <w:rFonts w:asciiTheme="minorBidi" w:eastAsia="Times New Roman" w:hAnsiTheme="minorBidi"/>
          <w:sz w:val="24"/>
          <w:szCs w:val="24"/>
          <w:lang w:eastAsia="he-IL"/>
        </w:rPr>
        <w:t>, A., Draper, B., Seeher, K., &amp; Brodaty, H. (2014). The prevalence and causes of younger onset dementia in Eastern Sydney, Australia. </w:t>
      </w:r>
      <w:r w:rsidRPr="005D3C4A">
        <w:rPr>
          <w:rFonts w:asciiTheme="minorBidi" w:eastAsia="Times New Roman" w:hAnsiTheme="minorBidi"/>
          <w:i/>
          <w:iCs/>
          <w:sz w:val="24"/>
          <w:szCs w:val="24"/>
          <w:lang w:eastAsia="he-IL"/>
        </w:rPr>
        <w:t>International psychogeriatrics</w:t>
      </w:r>
      <w:r w:rsidRPr="005D3C4A">
        <w:rPr>
          <w:rFonts w:asciiTheme="minorBidi" w:eastAsia="Times New Roman" w:hAnsiTheme="minorBidi"/>
          <w:sz w:val="24"/>
          <w:szCs w:val="24"/>
          <w:lang w:eastAsia="he-IL"/>
        </w:rPr>
        <w:t>, </w:t>
      </w:r>
      <w:r w:rsidRPr="005D3C4A">
        <w:rPr>
          <w:rFonts w:asciiTheme="minorBidi" w:eastAsia="Times New Roman" w:hAnsiTheme="minorBidi"/>
          <w:i/>
          <w:iCs/>
          <w:sz w:val="24"/>
          <w:szCs w:val="24"/>
          <w:lang w:eastAsia="he-IL"/>
        </w:rPr>
        <w:t>26(12),</w:t>
      </w:r>
      <w:r w:rsidRPr="005D3C4A">
        <w:rPr>
          <w:rFonts w:asciiTheme="minorBidi" w:eastAsia="Times New Roman" w:hAnsiTheme="minorBidi"/>
          <w:sz w:val="24"/>
          <w:szCs w:val="24"/>
          <w:lang w:eastAsia="he-IL"/>
        </w:rPr>
        <w:t xml:space="preserve"> 1955-</w:t>
      </w:r>
      <w:proofErr w:type="gramStart"/>
      <w:r w:rsidRPr="005D3C4A">
        <w:rPr>
          <w:rFonts w:asciiTheme="minorBidi" w:eastAsia="Times New Roman" w:hAnsiTheme="minorBidi"/>
          <w:sz w:val="24"/>
          <w:szCs w:val="24"/>
          <w:lang w:eastAsia="he-IL"/>
        </w:rPr>
        <w:t>1965.</w:t>
      </w:r>
      <w:r w:rsidRPr="005D3C4A">
        <w:rPr>
          <w:rFonts w:asciiTheme="minorBidi" w:eastAsia="Times New Roman" w:hAnsiTheme="minorBidi"/>
          <w:sz w:val="24"/>
          <w:szCs w:val="24"/>
          <w:rtl/>
          <w:lang w:eastAsia="he-IL"/>
        </w:rPr>
        <w:t>‏</w:t>
      </w:r>
      <w:proofErr w:type="gramEnd"/>
    </w:p>
    <w:p w14:paraId="5A9B7EAC" w14:textId="77777777" w:rsidR="005C7199" w:rsidRPr="005D3C4A" w:rsidRDefault="005C7199" w:rsidP="00A22C71">
      <w:pPr>
        <w:bidi w:val="0"/>
        <w:spacing w:after="0" w:line="480" w:lineRule="auto"/>
        <w:ind w:left="851" w:hanging="851"/>
        <w:jc w:val="both"/>
        <w:rPr>
          <w:rFonts w:asciiTheme="minorBidi" w:eastAsia="Times New Roman" w:hAnsiTheme="minorBidi"/>
          <w:sz w:val="24"/>
          <w:szCs w:val="24"/>
          <w:lang w:eastAsia="he-IL"/>
        </w:rPr>
      </w:pPr>
      <w:r w:rsidRPr="005D3C4A">
        <w:rPr>
          <w:rFonts w:asciiTheme="minorBidi" w:eastAsia="Times New Roman" w:hAnsiTheme="minorBidi"/>
          <w:sz w:val="24"/>
          <w:szCs w:val="24"/>
          <w:lang w:eastAsia="he-IL"/>
        </w:rPr>
        <w:t xml:space="preserve">Wittenbrink, B., &amp; Schwarz, N. (Eds.). (2007). </w:t>
      </w:r>
      <w:r w:rsidRPr="005D3C4A">
        <w:rPr>
          <w:rFonts w:asciiTheme="minorBidi" w:eastAsia="Times New Roman" w:hAnsiTheme="minorBidi"/>
          <w:i/>
          <w:iCs/>
          <w:sz w:val="24"/>
          <w:szCs w:val="24"/>
          <w:lang w:eastAsia="he-IL"/>
        </w:rPr>
        <w:t>Implicit measures of attitudes</w:t>
      </w:r>
      <w:r w:rsidRPr="005D3C4A">
        <w:rPr>
          <w:rFonts w:asciiTheme="minorBidi" w:eastAsia="Times New Roman" w:hAnsiTheme="minorBidi"/>
          <w:sz w:val="24"/>
          <w:szCs w:val="24"/>
          <w:lang w:eastAsia="he-IL"/>
        </w:rPr>
        <w:t>. New York: Guilford Press.</w:t>
      </w:r>
    </w:p>
    <w:p w14:paraId="1A576CFF" w14:textId="77777777" w:rsidR="005C7199" w:rsidRPr="005D3C4A" w:rsidRDefault="005C7199" w:rsidP="00A22C71">
      <w:pPr>
        <w:bidi w:val="0"/>
        <w:spacing w:after="0" w:line="480" w:lineRule="auto"/>
        <w:ind w:left="851" w:right="-142" w:hanging="851"/>
        <w:jc w:val="both"/>
        <w:rPr>
          <w:rFonts w:asciiTheme="minorBidi" w:hAnsiTheme="minorBidi"/>
          <w:sz w:val="24"/>
          <w:szCs w:val="24"/>
          <w:rtl/>
        </w:rPr>
      </w:pPr>
      <w:r w:rsidRPr="005D3C4A">
        <w:rPr>
          <w:rFonts w:asciiTheme="minorBidi" w:hAnsiTheme="minorBidi"/>
          <w:sz w:val="24"/>
          <w:szCs w:val="24"/>
          <w:lang w:val="en"/>
        </w:rPr>
        <w:t xml:space="preserve">Xu, Y. Zhang, Q. (2009). An ERP study of implicit attitude of smokers. </w:t>
      </w:r>
      <w:r w:rsidRPr="005D3C4A">
        <w:rPr>
          <w:rFonts w:asciiTheme="minorBidi" w:hAnsiTheme="minorBidi"/>
          <w:i/>
          <w:iCs/>
          <w:sz w:val="24"/>
          <w:szCs w:val="24"/>
          <w:lang w:val="en"/>
        </w:rPr>
        <w:t>Psychol Explore</w:t>
      </w:r>
      <w:r w:rsidRPr="005D3C4A">
        <w:rPr>
          <w:rFonts w:asciiTheme="minorBidi" w:hAnsiTheme="minorBidi"/>
          <w:sz w:val="24"/>
          <w:szCs w:val="24"/>
          <w:lang w:val="en"/>
        </w:rPr>
        <w:t xml:space="preserve">, </w:t>
      </w:r>
      <w:r w:rsidRPr="005D3C4A">
        <w:rPr>
          <w:rFonts w:asciiTheme="minorBidi" w:hAnsiTheme="minorBidi"/>
          <w:i/>
          <w:iCs/>
          <w:sz w:val="24"/>
          <w:szCs w:val="24"/>
          <w:lang w:val="en"/>
        </w:rPr>
        <w:t>29</w:t>
      </w:r>
      <w:r w:rsidRPr="005D3C4A">
        <w:rPr>
          <w:rFonts w:asciiTheme="minorBidi" w:hAnsiTheme="minorBidi"/>
          <w:sz w:val="24"/>
          <w:szCs w:val="24"/>
          <w:lang w:val="en"/>
        </w:rPr>
        <w:t>, 33–37.</w:t>
      </w:r>
    </w:p>
    <w:p w14:paraId="26FD2451"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bookmarkStart w:id="99" w:name="_Hlk484439548"/>
      <w:r w:rsidRPr="005D3C4A">
        <w:rPr>
          <w:rFonts w:asciiTheme="minorBidi" w:hAnsiTheme="minorBidi"/>
          <w:sz w:val="24"/>
          <w:szCs w:val="24"/>
        </w:rPr>
        <w:t>Zeng</w:t>
      </w:r>
      <w:bookmarkEnd w:id="99"/>
      <w:r w:rsidRPr="005D3C4A">
        <w:rPr>
          <w:rFonts w:asciiTheme="minorBidi" w:hAnsiTheme="minorBidi"/>
          <w:sz w:val="24"/>
          <w:szCs w:val="24"/>
        </w:rPr>
        <w:t>, F., Xie, W. T., Wang, Y. J., Luo, H. B., Shi, X. Q., Zou, H. Q., ... &amp; Lian, Y. (2015). General public perceptions and attitudes toward Alzheimer's disease from five cities in China. </w:t>
      </w:r>
      <w:r w:rsidRPr="005D3C4A">
        <w:rPr>
          <w:rFonts w:asciiTheme="minorBidi" w:hAnsiTheme="minorBidi"/>
          <w:i/>
          <w:iCs/>
          <w:sz w:val="24"/>
          <w:szCs w:val="24"/>
        </w:rPr>
        <w:t>Journal of Alzheimer's Disease</w:t>
      </w:r>
      <w:r w:rsidRPr="005D3C4A">
        <w:rPr>
          <w:rFonts w:asciiTheme="minorBidi" w:hAnsiTheme="minorBidi"/>
          <w:sz w:val="24"/>
          <w:szCs w:val="24"/>
        </w:rPr>
        <w:t>, </w:t>
      </w:r>
      <w:r w:rsidRPr="005D3C4A">
        <w:rPr>
          <w:rFonts w:asciiTheme="minorBidi" w:hAnsiTheme="minorBidi"/>
          <w:i/>
          <w:iCs/>
          <w:sz w:val="24"/>
          <w:szCs w:val="24"/>
        </w:rPr>
        <w:t>43</w:t>
      </w:r>
      <w:r w:rsidRPr="005D3C4A">
        <w:rPr>
          <w:rFonts w:asciiTheme="minorBidi" w:hAnsiTheme="minorBidi"/>
          <w:sz w:val="24"/>
          <w:szCs w:val="24"/>
        </w:rPr>
        <w:t>(2), 511-</w:t>
      </w:r>
      <w:proofErr w:type="gramStart"/>
      <w:r w:rsidRPr="005D3C4A">
        <w:rPr>
          <w:rFonts w:asciiTheme="minorBidi" w:hAnsiTheme="minorBidi"/>
          <w:sz w:val="24"/>
          <w:szCs w:val="24"/>
        </w:rPr>
        <w:t>518.</w:t>
      </w:r>
      <w:r w:rsidRPr="005D3C4A">
        <w:rPr>
          <w:rFonts w:asciiTheme="minorBidi" w:hAnsiTheme="minorBidi"/>
          <w:sz w:val="24"/>
          <w:szCs w:val="24"/>
          <w:rtl/>
        </w:rPr>
        <w:t>‏</w:t>
      </w:r>
      <w:proofErr w:type="gramEnd"/>
    </w:p>
    <w:p w14:paraId="5866FB4F"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 xml:space="preserve">Zhan, L. (2004). Caring for family members with Alzheimer's disease. </w:t>
      </w:r>
      <w:r w:rsidRPr="005D3C4A">
        <w:rPr>
          <w:rFonts w:asciiTheme="minorBidi" w:hAnsiTheme="minorBidi"/>
          <w:i/>
          <w:iCs/>
          <w:sz w:val="24"/>
          <w:szCs w:val="24"/>
        </w:rPr>
        <w:t>Journal of Gerontological Nursing,</w:t>
      </w:r>
      <w:r w:rsidRPr="005D3C4A">
        <w:rPr>
          <w:rFonts w:asciiTheme="minorBidi" w:hAnsiTheme="minorBidi"/>
          <w:sz w:val="24"/>
          <w:szCs w:val="24"/>
        </w:rPr>
        <w:t xml:space="preserve"> </w:t>
      </w:r>
      <w:r w:rsidRPr="005D3C4A">
        <w:rPr>
          <w:rFonts w:asciiTheme="minorBidi" w:hAnsiTheme="minorBidi"/>
          <w:i/>
          <w:iCs/>
          <w:sz w:val="24"/>
          <w:szCs w:val="24"/>
        </w:rPr>
        <w:t>30(8),</w:t>
      </w:r>
      <w:r w:rsidRPr="005D3C4A">
        <w:rPr>
          <w:rFonts w:asciiTheme="minorBidi" w:hAnsiTheme="minorBidi"/>
          <w:sz w:val="24"/>
          <w:szCs w:val="24"/>
        </w:rPr>
        <w:t xml:space="preserve"> 19-29.</w:t>
      </w:r>
    </w:p>
    <w:p w14:paraId="01C3F546"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lastRenderedPageBreak/>
        <w:t xml:space="preserve">Zvonkovic, A., &amp; Lucas-Thompson, R. G. (2015). Refuting the myth of the ‘violent schizophrenic’: Assessing an educational intervention to reduce schizophrenia stigmatization using self-report and an Implicit Association Test. </w:t>
      </w:r>
      <w:r w:rsidRPr="005D3C4A">
        <w:rPr>
          <w:rFonts w:asciiTheme="minorBidi" w:hAnsiTheme="minorBidi"/>
          <w:i/>
          <w:iCs/>
          <w:sz w:val="24"/>
          <w:szCs w:val="24"/>
        </w:rPr>
        <w:t>Social Work in Mental Health, 75(3),</w:t>
      </w:r>
      <w:r w:rsidRPr="005D3C4A">
        <w:rPr>
          <w:rFonts w:asciiTheme="minorBidi" w:hAnsiTheme="minorBidi"/>
          <w:sz w:val="24"/>
          <w:szCs w:val="24"/>
        </w:rPr>
        <w:t xml:space="preserve"> 201-215. </w:t>
      </w:r>
    </w:p>
    <w:p w14:paraId="55A51D4D" w14:textId="77777777" w:rsidR="005C7199" w:rsidRPr="005D3C4A" w:rsidRDefault="005C7199" w:rsidP="00A22C71">
      <w:pPr>
        <w:bidi w:val="0"/>
        <w:spacing w:after="0" w:line="480" w:lineRule="auto"/>
        <w:ind w:left="851" w:right="-142" w:hanging="851"/>
        <w:jc w:val="both"/>
        <w:rPr>
          <w:rFonts w:asciiTheme="minorBidi" w:hAnsiTheme="minorBidi"/>
          <w:sz w:val="24"/>
          <w:szCs w:val="24"/>
        </w:rPr>
      </w:pPr>
      <w:r w:rsidRPr="005D3C4A">
        <w:rPr>
          <w:rFonts w:asciiTheme="minorBidi" w:hAnsiTheme="minorBidi"/>
          <w:sz w:val="24"/>
          <w:szCs w:val="24"/>
        </w:rPr>
        <w:t>Zwan, M. D., Bouwman, F. H., Konijnenberg, E., van der Flier, W. M., Lammertsma, A. A., Verhey, F. R., ... &amp; Scheltens, P. (2017). Diagnostic impact of flutemetamol PET in early-onset dementia. </w:t>
      </w:r>
      <w:r w:rsidRPr="005D3C4A">
        <w:rPr>
          <w:rFonts w:asciiTheme="minorBidi" w:hAnsiTheme="minorBidi"/>
          <w:i/>
          <w:iCs/>
          <w:sz w:val="24"/>
          <w:szCs w:val="24"/>
        </w:rPr>
        <w:t>Alzheimer's Research &amp; Therapy</w:t>
      </w:r>
      <w:r w:rsidRPr="005D3C4A">
        <w:rPr>
          <w:rFonts w:asciiTheme="minorBidi" w:hAnsiTheme="minorBidi"/>
          <w:sz w:val="24"/>
          <w:szCs w:val="24"/>
        </w:rPr>
        <w:t>, </w:t>
      </w:r>
      <w:r w:rsidRPr="005D3C4A">
        <w:rPr>
          <w:rFonts w:asciiTheme="minorBidi" w:hAnsiTheme="minorBidi"/>
          <w:i/>
          <w:iCs/>
          <w:sz w:val="24"/>
          <w:szCs w:val="24"/>
        </w:rPr>
        <w:t>9</w:t>
      </w:r>
      <w:r w:rsidRPr="005D3C4A">
        <w:rPr>
          <w:rFonts w:asciiTheme="minorBidi" w:hAnsiTheme="minorBidi"/>
          <w:sz w:val="24"/>
          <w:szCs w:val="24"/>
        </w:rPr>
        <w:t>(1), 2-</w:t>
      </w:r>
      <w:proofErr w:type="gramStart"/>
      <w:r w:rsidRPr="005D3C4A">
        <w:rPr>
          <w:rFonts w:asciiTheme="minorBidi" w:hAnsiTheme="minorBidi"/>
          <w:sz w:val="24"/>
          <w:szCs w:val="24"/>
        </w:rPr>
        <w:t>13.</w:t>
      </w:r>
      <w:r w:rsidRPr="005D3C4A">
        <w:rPr>
          <w:rFonts w:asciiTheme="minorBidi" w:hAnsiTheme="minorBidi"/>
          <w:sz w:val="24"/>
          <w:szCs w:val="24"/>
          <w:rtl/>
        </w:rPr>
        <w:t>‏</w:t>
      </w:r>
      <w:proofErr w:type="gramEnd"/>
    </w:p>
    <w:p w14:paraId="3A61E685" w14:textId="77777777" w:rsidR="00E30087" w:rsidRPr="005D3C4A" w:rsidRDefault="00E30087" w:rsidP="00A22C71">
      <w:pPr>
        <w:tabs>
          <w:tab w:val="left" w:pos="-2"/>
          <w:tab w:val="left" w:pos="990"/>
        </w:tabs>
        <w:spacing w:after="0" w:line="480" w:lineRule="auto"/>
        <w:contextualSpacing/>
        <w:jc w:val="both"/>
        <w:rPr>
          <w:rFonts w:asciiTheme="minorBidi" w:eastAsia="Times New Roman" w:hAnsiTheme="minorBidi"/>
          <w:sz w:val="24"/>
          <w:szCs w:val="24"/>
          <w:rtl/>
        </w:rPr>
      </w:pPr>
    </w:p>
    <w:p w14:paraId="58D55B19" w14:textId="77777777" w:rsidR="00E30087" w:rsidRPr="005D3C4A" w:rsidRDefault="00E30087" w:rsidP="00A22C71">
      <w:pPr>
        <w:tabs>
          <w:tab w:val="left" w:pos="-2"/>
          <w:tab w:val="left" w:pos="990"/>
        </w:tabs>
        <w:spacing w:after="0" w:line="480" w:lineRule="auto"/>
        <w:contextualSpacing/>
        <w:jc w:val="both"/>
        <w:rPr>
          <w:rFonts w:asciiTheme="minorBidi" w:eastAsia="Times New Roman" w:hAnsiTheme="minorBidi"/>
          <w:sz w:val="24"/>
          <w:szCs w:val="24"/>
          <w:rtl/>
        </w:rPr>
      </w:pPr>
    </w:p>
    <w:p w14:paraId="0C14C5AC" w14:textId="77777777" w:rsidR="00883886" w:rsidRPr="005D3C4A" w:rsidRDefault="00883886" w:rsidP="00A22C71">
      <w:pPr>
        <w:tabs>
          <w:tab w:val="left" w:pos="-2"/>
          <w:tab w:val="left" w:pos="990"/>
        </w:tabs>
        <w:spacing w:after="0" w:line="480" w:lineRule="auto"/>
        <w:contextualSpacing/>
        <w:jc w:val="both"/>
        <w:rPr>
          <w:rFonts w:asciiTheme="minorBidi" w:eastAsia="Times New Roman" w:hAnsiTheme="minorBidi"/>
          <w:sz w:val="24"/>
          <w:szCs w:val="24"/>
          <w:rtl/>
        </w:rPr>
      </w:pPr>
      <w:r w:rsidRPr="005D3C4A">
        <w:rPr>
          <w:rFonts w:asciiTheme="minorBidi" w:eastAsia="Times New Roman" w:hAnsiTheme="minorBidi" w:hint="cs"/>
          <w:sz w:val="24"/>
          <w:szCs w:val="24"/>
          <w:highlight w:val="magenta"/>
          <w:rtl/>
        </w:rPr>
        <w:t>להוסיף ל</w:t>
      </w:r>
      <w:r w:rsidRPr="005D3C4A">
        <w:rPr>
          <w:rFonts w:asciiTheme="minorBidi" w:eastAsia="Times New Roman" w:hAnsiTheme="minorBidi"/>
          <w:sz w:val="24"/>
          <w:szCs w:val="24"/>
          <w:highlight w:val="magenta"/>
          <w:rtl/>
        </w:rPr>
        <w:t>בבליוגרפיה</w:t>
      </w:r>
    </w:p>
    <w:p w14:paraId="13F00711" w14:textId="77777777" w:rsidR="00883886" w:rsidRPr="005D3C4A" w:rsidRDefault="00883886" w:rsidP="00A22C71">
      <w:pPr>
        <w:tabs>
          <w:tab w:val="left" w:pos="-2"/>
          <w:tab w:val="left" w:pos="990"/>
        </w:tabs>
        <w:spacing w:after="0" w:line="480" w:lineRule="auto"/>
        <w:contextualSpacing/>
        <w:jc w:val="both"/>
        <w:rPr>
          <w:rFonts w:asciiTheme="minorBidi" w:eastAsia="Times New Roman" w:hAnsiTheme="minorBidi"/>
          <w:sz w:val="24"/>
          <w:szCs w:val="24"/>
          <w:rtl/>
        </w:rPr>
      </w:pPr>
    </w:p>
    <w:p w14:paraId="7A4BD7C3" w14:textId="77777777" w:rsidR="00883886" w:rsidRPr="005D3C4A" w:rsidRDefault="00883886" w:rsidP="00A22C71">
      <w:pPr>
        <w:tabs>
          <w:tab w:val="left" w:pos="-2"/>
          <w:tab w:val="left" w:pos="990"/>
        </w:tabs>
        <w:spacing w:after="0" w:line="480" w:lineRule="auto"/>
        <w:contextualSpacing/>
        <w:jc w:val="both"/>
        <w:rPr>
          <w:rFonts w:asciiTheme="minorBidi" w:eastAsia="Times New Roman" w:hAnsiTheme="minorBidi"/>
          <w:sz w:val="24"/>
          <w:szCs w:val="24"/>
          <w:rtl/>
        </w:rPr>
      </w:pPr>
      <w:r w:rsidRPr="005D3C4A">
        <w:rPr>
          <w:rFonts w:asciiTheme="minorBidi" w:eastAsia="Times New Roman" w:hAnsiTheme="minorBidi" w:hint="cs"/>
          <w:sz w:val="24"/>
          <w:szCs w:val="24"/>
          <w:rtl/>
        </w:rPr>
        <w:t xml:space="preserve">משרד </w:t>
      </w:r>
      <w:r w:rsidRPr="005D3C4A">
        <w:rPr>
          <w:rFonts w:asciiTheme="minorBidi" w:eastAsia="Times New Roman" w:hAnsiTheme="minorBidi"/>
          <w:sz w:val="24"/>
          <w:szCs w:val="24"/>
          <w:rtl/>
        </w:rPr>
        <w:t>הבריאות.</w:t>
      </w:r>
    </w:p>
    <w:p w14:paraId="4AA143B5" w14:textId="77777777" w:rsidR="00883886" w:rsidRPr="005D3C4A" w:rsidRDefault="00883886" w:rsidP="00A22C71">
      <w:pPr>
        <w:tabs>
          <w:tab w:val="left" w:pos="-2"/>
          <w:tab w:val="left" w:pos="990"/>
        </w:tabs>
        <w:spacing w:after="0" w:line="480" w:lineRule="auto"/>
        <w:contextualSpacing/>
        <w:jc w:val="both"/>
        <w:rPr>
          <w:rFonts w:asciiTheme="minorBidi" w:eastAsia="Times New Roman" w:hAnsiTheme="minorBidi"/>
          <w:sz w:val="24"/>
          <w:szCs w:val="24"/>
          <w:rtl/>
        </w:rPr>
      </w:pPr>
      <w:r w:rsidRPr="005D3C4A">
        <w:rPr>
          <w:rFonts w:asciiTheme="minorBidi" w:eastAsia="Times New Roman" w:hAnsiTheme="minorBidi"/>
          <w:sz w:val="24"/>
          <w:szCs w:val="24"/>
        </w:rPr>
        <w:t>https://datadashboard.health.gov.il/COVID19/general?utm_source=go.gov.il&amp;utm_medium=referral</w:t>
      </w:r>
    </w:p>
    <w:p w14:paraId="27AF57F0" w14:textId="77777777" w:rsidR="00883886" w:rsidRPr="005D3C4A" w:rsidRDefault="00883886" w:rsidP="00A22C71">
      <w:pPr>
        <w:tabs>
          <w:tab w:val="left" w:pos="-2"/>
          <w:tab w:val="left" w:pos="990"/>
        </w:tabs>
        <w:spacing w:after="0" w:line="480" w:lineRule="auto"/>
        <w:contextualSpacing/>
        <w:jc w:val="both"/>
        <w:rPr>
          <w:rFonts w:asciiTheme="minorBidi" w:eastAsia="Times New Roman" w:hAnsiTheme="minorBidi"/>
          <w:sz w:val="24"/>
          <w:szCs w:val="24"/>
          <w:rtl/>
        </w:rPr>
      </w:pPr>
    </w:p>
    <w:p w14:paraId="0CCD5C38" w14:textId="77777777" w:rsidR="00883886" w:rsidRPr="005D3C4A" w:rsidRDefault="00883886" w:rsidP="00A22C71">
      <w:pPr>
        <w:tabs>
          <w:tab w:val="left" w:pos="-2"/>
          <w:tab w:val="left" w:pos="990"/>
        </w:tabs>
        <w:spacing w:after="0" w:line="480" w:lineRule="auto"/>
        <w:contextualSpacing/>
        <w:jc w:val="both"/>
        <w:rPr>
          <w:rFonts w:asciiTheme="minorBidi" w:eastAsia="Times New Roman" w:hAnsiTheme="minorBidi"/>
          <w:sz w:val="24"/>
          <w:szCs w:val="24"/>
          <w:rtl/>
        </w:rPr>
      </w:pPr>
      <w:r w:rsidRPr="005D3C4A">
        <w:rPr>
          <w:rFonts w:asciiTheme="minorBidi" w:eastAsia="Times New Roman" w:hAnsiTheme="minorBidi"/>
          <w:sz w:val="24"/>
          <w:szCs w:val="24"/>
          <w:highlight w:val="yellow"/>
        </w:rPr>
        <w:t>2020., al et Bitan-</w:t>
      </w:r>
      <w:r w:rsidRPr="005D3C4A">
        <w:rPr>
          <w:rFonts w:asciiTheme="minorBidi" w:eastAsia="Times New Roman" w:hAnsiTheme="minorBidi"/>
          <w:sz w:val="24"/>
          <w:szCs w:val="24"/>
          <w:highlight w:val="yellow"/>
          <w:rtl/>
        </w:rPr>
        <w:t xml:space="preserve">  קורונה בישראל תחושת בדידות לחץ </w:t>
      </w:r>
      <w:proofErr w:type="gramStart"/>
      <w:r w:rsidRPr="005D3C4A">
        <w:rPr>
          <w:rFonts w:asciiTheme="minorBidi" w:eastAsia="Times New Roman" w:hAnsiTheme="minorBidi"/>
          <w:sz w:val="24"/>
          <w:szCs w:val="24"/>
          <w:highlight w:val="yellow"/>
          <w:rtl/>
        </w:rPr>
        <w:t>דכאון..</w:t>
      </w:r>
      <w:proofErr w:type="gramEnd"/>
    </w:p>
    <w:p w14:paraId="3D579581" w14:textId="77777777" w:rsidR="00883886" w:rsidRPr="005D3C4A" w:rsidRDefault="00883886" w:rsidP="00A22C71">
      <w:pPr>
        <w:tabs>
          <w:tab w:val="left" w:pos="-2"/>
          <w:tab w:val="left" w:pos="990"/>
        </w:tabs>
        <w:spacing w:after="0" w:line="480" w:lineRule="auto"/>
        <w:contextualSpacing/>
        <w:jc w:val="both"/>
        <w:rPr>
          <w:rFonts w:asciiTheme="minorBidi" w:eastAsia="Times New Roman" w:hAnsiTheme="minorBidi"/>
          <w:sz w:val="24"/>
          <w:szCs w:val="24"/>
          <w:rtl/>
        </w:rPr>
      </w:pPr>
    </w:p>
    <w:p w14:paraId="640F4270" w14:textId="77777777" w:rsidR="00883886" w:rsidRPr="005D3C4A" w:rsidRDefault="00883886" w:rsidP="00A22C71">
      <w:pPr>
        <w:tabs>
          <w:tab w:val="left" w:pos="-2"/>
          <w:tab w:val="left" w:pos="990"/>
        </w:tabs>
        <w:spacing w:after="0" w:line="480" w:lineRule="auto"/>
        <w:contextualSpacing/>
        <w:jc w:val="both"/>
        <w:rPr>
          <w:rFonts w:asciiTheme="minorBidi" w:eastAsia="Times New Roman" w:hAnsiTheme="minorBidi"/>
          <w:sz w:val="24"/>
          <w:szCs w:val="24"/>
          <w:rtl/>
        </w:rPr>
      </w:pPr>
      <w:r w:rsidRPr="005D3C4A">
        <w:rPr>
          <w:rFonts w:asciiTheme="minorBidi" w:eastAsia="Times New Roman" w:hAnsiTheme="minorBidi"/>
          <w:sz w:val="24"/>
          <w:szCs w:val="24"/>
        </w:rPr>
        <w:t>Bitan, D. T., Grossman-Giron, A., Bloch, Y., Mayer, Y., Shiffman, N., &amp; Mendlovic, S. (2020). Fear of COVID-19 scale: Psychometric characteristics, reliability and validity in the Israeli population. </w:t>
      </w:r>
      <w:r w:rsidRPr="005D3C4A">
        <w:rPr>
          <w:rFonts w:asciiTheme="minorBidi" w:eastAsia="Times New Roman" w:hAnsiTheme="minorBidi"/>
          <w:i/>
          <w:iCs/>
          <w:sz w:val="24"/>
          <w:szCs w:val="24"/>
        </w:rPr>
        <w:t>Psychiatry Research</w:t>
      </w:r>
      <w:r w:rsidRPr="005D3C4A">
        <w:rPr>
          <w:rFonts w:asciiTheme="minorBidi" w:eastAsia="Times New Roman" w:hAnsiTheme="minorBidi"/>
          <w:sz w:val="24"/>
          <w:szCs w:val="24"/>
        </w:rPr>
        <w:t>, </w:t>
      </w:r>
      <w:r w:rsidRPr="005D3C4A">
        <w:rPr>
          <w:rFonts w:asciiTheme="minorBidi" w:eastAsia="Times New Roman" w:hAnsiTheme="minorBidi"/>
          <w:i/>
          <w:iCs/>
          <w:sz w:val="24"/>
          <w:szCs w:val="24"/>
        </w:rPr>
        <w:t>289</w:t>
      </w:r>
      <w:r w:rsidRPr="005D3C4A">
        <w:rPr>
          <w:rFonts w:asciiTheme="minorBidi" w:eastAsia="Times New Roman" w:hAnsiTheme="minorBidi"/>
          <w:sz w:val="24"/>
          <w:szCs w:val="24"/>
        </w:rPr>
        <w:t>, 113100.</w:t>
      </w:r>
    </w:p>
    <w:p w14:paraId="3874B4F4" w14:textId="77777777" w:rsidR="00883886" w:rsidRPr="005D3C4A" w:rsidRDefault="00883886" w:rsidP="00A22C71">
      <w:pPr>
        <w:tabs>
          <w:tab w:val="left" w:pos="-2"/>
          <w:tab w:val="left" w:pos="990"/>
        </w:tabs>
        <w:spacing w:after="0" w:line="480" w:lineRule="auto"/>
        <w:contextualSpacing/>
        <w:jc w:val="both"/>
        <w:rPr>
          <w:rFonts w:asciiTheme="minorBidi" w:eastAsia="Times New Roman" w:hAnsiTheme="minorBidi"/>
          <w:sz w:val="24"/>
          <w:szCs w:val="24"/>
          <w:rtl/>
        </w:rPr>
      </w:pPr>
    </w:p>
    <w:p w14:paraId="704ECE8D" w14:textId="77777777" w:rsidR="00883886" w:rsidRPr="005D3C4A" w:rsidRDefault="00883886" w:rsidP="00A22C71">
      <w:pPr>
        <w:tabs>
          <w:tab w:val="left" w:pos="-2"/>
          <w:tab w:val="left" w:pos="990"/>
        </w:tabs>
        <w:spacing w:after="0" w:line="480" w:lineRule="auto"/>
        <w:contextualSpacing/>
        <w:jc w:val="both"/>
        <w:rPr>
          <w:rFonts w:asciiTheme="minorBidi" w:eastAsia="Times New Roman" w:hAnsiTheme="minorBidi"/>
          <w:sz w:val="24"/>
          <w:szCs w:val="24"/>
          <w:rtl/>
        </w:rPr>
      </w:pPr>
      <w:r w:rsidRPr="005D3C4A">
        <w:rPr>
          <w:rFonts w:asciiTheme="minorBidi" w:eastAsia="Times New Roman" w:hAnsiTheme="minorBidi"/>
          <w:sz w:val="24"/>
          <w:szCs w:val="24"/>
          <w:rtl/>
        </w:rPr>
        <w:t xml:space="preserve">שנאן-אלטמן, ש., אברבנאל, כ. וסוסקולני, ו. (2021). "איך שעולם מסתובב לו": תגובות נפשיות למגפת הקורונה והשלכות לעבודה סוציאלית. </w:t>
      </w:r>
      <w:r w:rsidRPr="005D3C4A">
        <w:rPr>
          <w:rFonts w:asciiTheme="minorBidi" w:eastAsia="Times New Roman" w:hAnsiTheme="minorBidi"/>
          <w:b/>
          <w:bCs/>
          <w:sz w:val="24"/>
          <w:szCs w:val="24"/>
          <w:rtl/>
        </w:rPr>
        <w:t>חברה ורווחה, מ"א (2),</w:t>
      </w:r>
      <w:r w:rsidRPr="005D3C4A">
        <w:rPr>
          <w:rFonts w:asciiTheme="minorBidi" w:eastAsia="Times New Roman" w:hAnsiTheme="minorBidi"/>
          <w:sz w:val="24"/>
          <w:szCs w:val="24"/>
          <w:rtl/>
        </w:rPr>
        <w:t xml:space="preserve"> 190-176.</w:t>
      </w:r>
    </w:p>
    <w:p w14:paraId="1A56F63B" w14:textId="77777777" w:rsidR="00883886" w:rsidRPr="005D3C4A" w:rsidRDefault="00883886" w:rsidP="00A22C71">
      <w:pPr>
        <w:spacing w:line="480" w:lineRule="auto"/>
        <w:jc w:val="both"/>
        <w:rPr>
          <w:rFonts w:asciiTheme="minorBidi" w:hAnsiTheme="minorBidi"/>
          <w:sz w:val="24"/>
          <w:szCs w:val="24"/>
          <w:rtl/>
        </w:rPr>
      </w:pPr>
    </w:p>
    <w:p w14:paraId="1530E46B" w14:textId="77777777" w:rsidR="00E30087" w:rsidRPr="005D3C4A" w:rsidRDefault="00E30087" w:rsidP="00A22C71">
      <w:pPr>
        <w:tabs>
          <w:tab w:val="left" w:pos="-2"/>
          <w:tab w:val="left" w:pos="990"/>
        </w:tabs>
        <w:spacing w:after="0" w:line="480" w:lineRule="auto"/>
        <w:contextualSpacing/>
        <w:jc w:val="both"/>
        <w:rPr>
          <w:rFonts w:asciiTheme="minorBidi" w:eastAsia="Times New Roman" w:hAnsiTheme="minorBidi"/>
          <w:sz w:val="24"/>
          <w:szCs w:val="24"/>
          <w:rtl/>
        </w:rPr>
      </w:pPr>
    </w:p>
    <w:p w14:paraId="0FB78C14" w14:textId="77777777" w:rsidR="00190310" w:rsidRPr="005D3C4A" w:rsidRDefault="00190310" w:rsidP="00A22C71">
      <w:pPr>
        <w:bidi w:val="0"/>
        <w:spacing w:line="480" w:lineRule="auto"/>
        <w:rPr>
          <w:rFonts w:asciiTheme="minorBidi" w:eastAsia="Times New Roman" w:hAnsiTheme="minorBidi"/>
          <w:sz w:val="24"/>
          <w:szCs w:val="24"/>
          <w:rtl/>
        </w:rPr>
      </w:pPr>
      <w:r w:rsidRPr="005D3C4A">
        <w:rPr>
          <w:rFonts w:asciiTheme="minorBidi" w:eastAsia="Times New Roman" w:hAnsiTheme="minorBidi"/>
          <w:sz w:val="24"/>
          <w:szCs w:val="24"/>
          <w:rtl/>
        </w:rPr>
        <w:br w:type="page"/>
      </w:r>
    </w:p>
    <w:p w14:paraId="0F859F61" w14:textId="77777777" w:rsidR="00E30087" w:rsidRPr="005D3C4A" w:rsidRDefault="00190310" w:rsidP="00A22C71">
      <w:pPr>
        <w:tabs>
          <w:tab w:val="left" w:pos="-2"/>
          <w:tab w:val="left" w:pos="990"/>
        </w:tabs>
        <w:spacing w:after="0" w:line="480" w:lineRule="auto"/>
        <w:contextualSpacing/>
        <w:jc w:val="both"/>
        <w:rPr>
          <w:rFonts w:asciiTheme="minorBidi" w:eastAsia="Times New Roman" w:hAnsiTheme="minorBidi"/>
          <w:sz w:val="24"/>
          <w:szCs w:val="24"/>
          <w:rtl/>
        </w:rPr>
      </w:pPr>
      <w:r w:rsidRPr="005D3C4A">
        <w:rPr>
          <w:rFonts w:asciiTheme="minorBidi" w:eastAsia="Times New Roman" w:hAnsiTheme="minorBidi" w:hint="cs"/>
          <w:sz w:val="24"/>
          <w:szCs w:val="24"/>
          <w:rtl/>
        </w:rPr>
        <w:lastRenderedPageBreak/>
        <w:t>עבודה על ביבליוגרפיה</w:t>
      </w:r>
    </w:p>
    <w:p w14:paraId="144003FD" w14:textId="77777777" w:rsidR="00190310" w:rsidRPr="005D3C4A" w:rsidRDefault="00190310" w:rsidP="00A22C71">
      <w:pPr>
        <w:tabs>
          <w:tab w:val="left" w:pos="-2"/>
          <w:tab w:val="left" w:pos="990"/>
        </w:tabs>
        <w:spacing w:after="0" w:line="480" w:lineRule="auto"/>
        <w:contextualSpacing/>
        <w:jc w:val="both"/>
        <w:rPr>
          <w:rFonts w:asciiTheme="minorBidi" w:eastAsia="Times New Roman" w:hAnsiTheme="minorBidi"/>
          <w:sz w:val="24"/>
          <w:szCs w:val="24"/>
          <w:rtl/>
        </w:rPr>
      </w:pPr>
      <w:r w:rsidRPr="005D3C4A">
        <w:rPr>
          <w:rFonts w:asciiTheme="minorBidi" w:eastAsia="Times New Roman" w:hAnsiTheme="minorBidi" w:hint="cs"/>
          <w:sz w:val="24"/>
          <w:szCs w:val="24"/>
          <w:rtl/>
        </w:rPr>
        <w:t>גרפים</w:t>
      </w:r>
    </w:p>
    <w:p w14:paraId="2C5D238F" w14:textId="77777777" w:rsidR="00683C97" w:rsidRPr="005D3C4A" w:rsidRDefault="00683C97" w:rsidP="00A22C71">
      <w:pPr>
        <w:tabs>
          <w:tab w:val="left" w:pos="-2"/>
          <w:tab w:val="left" w:pos="990"/>
        </w:tabs>
        <w:spacing w:after="0" w:line="480" w:lineRule="auto"/>
        <w:contextualSpacing/>
        <w:jc w:val="both"/>
        <w:rPr>
          <w:rFonts w:asciiTheme="minorBidi" w:eastAsia="Times New Roman" w:hAnsiTheme="minorBidi"/>
          <w:sz w:val="24"/>
          <w:szCs w:val="24"/>
          <w:rtl/>
        </w:rPr>
      </w:pPr>
      <w:r w:rsidRPr="007B3C20">
        <w:rPr>
          <w:rFonts w:asciiTheme="minorBidi" w:eastAsia="Times New Roman" w:hAnsiTheme="minorBidi"/>
          <w:sz w:val="24"/>
          <w:szCs w:val="24"/>
          <w:highlight w:val="yellow"/>
          <w:rtl/>
        </w:rPr>
        <w:t>עדויות עדכניות מראות  כי בקרב הצעירים המחלה מתבטאת באופן קשה יותר כבר בשלבים הראשונים דבר העשוי להחמיר את האפליה כלפיהם</w:t>
      </w:r>
      <w:r w:rsidRPr="007B3C20">
        <w:rPr>
          <w:rFonts w:asciiTheme="minorBidi" w:eastAsia="Times New Roman" w:hAnsiTheme="minorBidi" w:hint="cs"/>
          <w:sz w:val="24"/>
          <w:szCs w:val="24"/>
          <w:highlight w:val="yellow"/>
          <w:rtl/>
        </w:rPr>
        <w:t xml:space="preserve">. </w:t>
      </w:r>
      <w:r w:rsidRPr="007B3C20">
        <w:rPr>
          <w:rFonts w:asciiTheme="minorBidi" w:eastAsia="Times New Roman" w:hAnsiTheme="minorBidi"/>
          <w:sz w:val="24"/>
          <w:szCs w:val="24"/>
          <w:highlight w:val="yellow"/>
          <w:rtl/>
        </w:rPr>
        <w:t>במיוחד בתקופת מגפת הקורונה בה נמצאו שיעורים גבוהים של תסמיני חרדה, דיכאון, בדידות וריחוק</w:t>
      </w:r>
      <w:r w:rsidRPr="007B3C20">
        <w:rPr>
          <w:rFonts w:asciiTheme="minorBidi" w:eastAsia="Times New Roman" w:hAnsiTheme="minorBidi" w:hint="cs"/>
          <w:sz w:val="24"/>
          <w:szCs w:val="24"/>
          <w:highlight w:val="yellow"/>
          <w:rtl/>
        </w:rPr>
        <w:t>, עובדים סוציאליי</w:t>
      </w:r>
      <w:r w:rsidRPr="007B3C20">
        <w:rPr>
          <w:rFonts w:asciiTheme="minorBidi" w:eastAsia="Times New Roman" w:hAnsiTheme="minorBidi" w:hint="eastAsia"/>
          <w:sz w:val="24"/>
          <w:szCs w:val="24"/>
          <w:highlight w:val="yellow"/>
          <w:rtl/>
        </w:rPr>
        <w:t>ם</w:t>
      </w:r>
      <w:r w:rsidRPr="007B3C20">
        <w:rPr>
          <w:rFonts w:asciiTheme="minorBidi" w:eastAsia="Times New Roman" w:hAnsiTheme="minorBidi" w:hint="cs"/>
          <w:sz w:val="24"/>
          <w:szCs w:val="24"/>
          <w:highlight w:val="yellow"/>
          <w:rtl/>
        </w:rPr>
        <w:t xml:space="preserve"> נדרשים </w:t>
      </w:r>
    </w:p>
    <w:p w14:paraId="76E5B9C7" w14:textId="77777777" w:rsidR="00190310" w:rsidRPr="005D3C4A" w:rsidRDefault="00190310" w:rsidP="00A22C71">
      <w:pPr>
        <w:tabs>
          <w:tab w:val="left" w:pos="-2"/>
          <w:tab w:val="left" w:pos="990"/>
        </w:tabs>
        <w:spacing w:after="0" w:line="480" w:lineRule="auto"/>
        <w:contextualSpacing/>
        <w:jc w:val="both"/>
        <w:rPr>
          <w:rFonts w:asciiTheme="minorBidi" w:eastAsia="Times New Roman" w:hAnsiTheme="minorBidi"/>
          <w:sz w:val="24"/>
          <w:szCs w:val="24"/>
        </w:rPr>
      </w:pPr>
    </w:p>
    <w:p w14:paraId="66150253" w14:textId="77777777" w:rsidR="0077514D" w:rsidRPr="005D3C4A" w:rsidRDefault="005C7199" w:rsidP="00A22C71">
      <w:pPr>
        <w:tabs>
          <w:tab w:val="left" w:pos="990"/>
        </w:tabs>
        <w:spacing w:after="0" w:line="480" w:lineRule="auto"/>
        <w:jc w:val="both"/>
        <w:rPr>
          <w:rFonts w:asciiTheme="minorBidi" w:eastAsia="Times New Roman" w:hAnsiTheme="minorBidi"/>
          <w:b/>
          <w:bCs/>
          <w:sz w:val="24"/>
          <w:szCs w:val="24"/>
          <w:rtl/>
        </w:rPr>
      </w:pPr>
      <w:r w:rsidRPr="005D3C4A">
        <w:rPr>
          <w:rFonts w:asciiTheme="minorBidi" w:eastAsia="Times New Roman" w:hAnsiTheme="minorBidi"/>
          <w:b/>
          <w:bCs/>
          <w:sz w:val="24"/>
          <w:szCs w:val="24"/>
          <w:highlight w:val="magenta"/>
          <w:rtl/>
        </w:rPr>
        <w:t xml:space="preserve">נקודות מפתח? </w:t>
      </w:r>
      <w:r w:rsidR="0077514D" w:rsidRPr="005D3C4A">
        <w:rPr>
          <w:rFonts w:asciiTheme="minorBidi" w:eastAsia="Times New Roman" w:hAnsiTheme="minorBidi"/>
          <w:b/>
          <w:bCs/>
          <w:sz w:val="24"/>
          <w:szCs w:val="24"/>
          <w:highlight w:val="magenta"/>
          <w:rtl/>
        </w:rPr>
        <w:t>תוספות לדיון וסיכום?  :</w:t>
      </w:r>
    </w:p>
    <w:p w14:paraId="4F070DE2" w14:textId="77777777" w:rsidR="0077514D" w:rsidRPr="005D3C4A" w:rsidRDefault="0077514D" w:rsidP="00A22C71">
      <w:pPr>
        <w:tabs>
          <w:tab w:val="left" w:pos="990"/>
        </w:tabs>
        <w:spacing w:after="0" w:line="480" w:lineRule="auto"/>
        <w:jc w:val="both"/>
        <w:rPr>
          <w:rFonts w:asciiTheme="minorBidi" w:eastAsia="Times New Roman" w:hAnsiTheme="minorBidi"/>
          <w:sz w:val="24"/>
          <w:szCs w:val="24"/>
          <w:rtl/>
        </w:rPr>
      </w:pPr>
      <w:r w:rsidRPr="005D3C4A">
        <w:rPr>
          <w:rFonts w:asciiTheme="minorBidi" w:eastAsia="Times New Roman" w:hAnsiTheme="minorBidi"/>
          <w:b/>
          <w:bCs/>
          <w:sz w:val="24"/>
          <w:szCs w:val="24"/>
          <w:rtl/>
        </w:rPr>
        <w:t>ממצאי המחקר:</w:t>
      </w:r>
      <w:r w:rsidRPr="005D3C4A">
        <w:rPr>
          <w:rFonts w:asciiTheme="minorBidi" w:eastAsia="Times New Roman" w:hAnsiTheme="minorBidi"/>
          <w:sz w:val="24"/>
          <w:szCs w:val="24"/>
          <w:rtl/>
        </w:rPr>
        <w:t xml:space="preserve"> באופן כללי, המשתתפים דווחו על רמת סטיגמה</w:t>
      </w:r>
      <w:r w:rsidRPr="005D3C4A">
        <w:rPr>
          <w:rFonts w:asciiTheme="minorBidi" w:eastAsia="Times New Roman" w:hAnsiTheme="minorBidi"/>
          <w:b/>
          <w:bCs/>
          <w:sz w:val="24"/>
          <w:szCs w:val="24"/>
          <w:rtl/>
        </w:rPr>
        <w:t xml:space="preserve"> </w:t>
      </w:r>
      <w:r w:rsidRPr="005D3C4A">
        <w:rPr>
          <w:rFonts w:asciiTheme="minorBidi" w:eastAsia="Times New Roman" w:hAnsiTheme="minorBidi"/>
          <w:sz w:val="24"/>
          <w:szCs w:val="24"/>
          <w:rtl/>
        </w:rPr>
        <w:t xml:space="preserve">מתונה כלפי אנשים עם מחלת אלצהיימר. כמו כן ובהתאם למשוער, נמצא כי רמת הסטיגמה שדווחה על ידי המשתתפים הייתה גבוהה יותר באופן עקבי ומובהק כאשר הוצג תיאור מקרה של אישה עם מחלת אלצהיימר בגיל צעיר מאשר כאשר הוצג תיאור של אישה בגיל מבוגר יותר, </w:t>
      </w:r>
      <w:r w:rsidRPr="005D3C4A">
        <w:rPr>
          <w:rFonts w:asciiTheme="minorBidi" w:eastAsia="Times New Roman" w:hAnsiTheme="minorBidi"/>
          <w:sz w:val="24"/>
          <w:szCs w:val="24"/>
          <w:highlight w:val="yellow"/>
          <w:rtl/>
        </w:rPr>
        <w:t>כלומר כלפי צעירה עם מחלת אלצהיימר נמצאו ייחוסים שליליים ברמה גבוהה (</w:t>
      </w:r>
      <w:r w:rsidRPr="005D3C4A">
        <w:rPr>
          <w:rFonts w:asciiTheme="minorBidi" w:eastAsia="Times New Roman" w:hAnsiTheme="minorBidi"/>
          <w:sz w:val="24"/>
          <w:szCs w:val="24"/>
          <w:highlight w:val="yellow"/>
        </w:rPr>
        <w:t>β = 0.33  , p&lt; 0.01</w:t>
      </w:r>
      <w:r w:rsidRPr="005D3C4A">
        <w:rPr>
          <w:rFonts w:asciiTheme="minorBidi" w:eastAsia="Times New Roman" w:hAnsiTheme="minorBidi"/>
          <w:sz w:val="24"/>
          <w:szCs w:val="24"/>
          <w:highlight w:val="yellow"/>
          <w:rtl/>
        </w:rPr>
        <w:t>)  וייחוסים חיוביים ברמה נמוכה (</w:t>
      </w:r>
      <w:r w:rsidRPr="005D3C4A">
        <w:rPr>
          <w:rFonts w:asciiTheme="minorBidi" w:eastAsia="Times New Roman" w:hAnsiTheme="minorBidi"/>
          <w:sz w:val="24"/>
          <w:szCs w:val="24"/>
          <w:highlight w:val="yellow"/>
        </w:rPr>
        <w:t>β= -0.26 , p&lt; 0.01</w:t>
      </w:r>
      <w:r w:rsidRPr="005D3C4A">
        <w:rPr>
          <w:rFonts w:asciiTheme="minorBidi" w:eastAsia="Times New Roman" w:hAnsiTheme="minorBidi"/>
          <w:sz w:val="24"/>
          <w:szCs w:val="24"/>
          <w:highlight w:val="yellow"/>
          <w:rtl/>
        </w:rPr>
        <w:t>) יותר מזקנה עם מחלת אלצהיימר.</w:t>
      </w:r>
    </w:p>
    <w:p w14:paraId="5CAC67DF" w14:textId="77777777" w:rsidR="0077514D" w:rsidRPr="005D3C4A" w:rsidRDefault="0077514D" w:rsidP="00A22C71">
      <w:pPr>
        <w:spacing w:line="480" w:lineRule="auto"/>
        <w:ind w:left="-58"/>
        <w:jc w:val="both"/>
        <w:rPr>
          <w:rFonts w:asciiTheme="minorBidi" w:eastAsia="Times New Roman" w:hAnsiTheme="minorBidi"/>
          <w:sz w:val="24"/>
          <w:szCs w:val="24"/>
          <w:rtl/>
        </w:rPr>
      </w:pPr>
      <w:r w:rsidRPr="005D3C4A">
        <w:rPr>
          <w:rFonts w:asciiTheme="minorBidi" w:eastAsia="Times New Roman" w:hAnsiTheme="minorBidi"/>
          <w:b/>
          <w:bCs/>
          <w:sz w:val="24"/>
          <w:szCs w:val="24"/>
          <w:rtl/>
        </w:rPr>
        <w:t>מסקנות:</w:t>
      </w:r>
      <w:r w:rsidRPr="005D3C4A">
        <w:rPr>
          <w:rFonts w:asciiTheme="minorBidi" w:eastAsia="Times New Roman" w:hAnsiTheme="minorBidi"/>
          <w:sz w:val="24"/>
          <w:szCs w:val="24"/>
          <w:rtl/>
        </w:rPr>
        <w:t xml:space="preserve"> המחקר בתחום סטיגמת הציבור בנוגע למחלת אלצהיימר נמצא בחיתוליו וחשוב להרחיב את הידע התיאורטי והאמפירי הקיים עד כה על ידי בחינת תפיסות סטיגמטיות כלפי חולה צעיר וזקן, בהתבסס על מסגרת תיאורטית מוכרת ומוכחת בתחום סטיגמה– תיאוריית הייחוס.</w:t>
      </w:r>
    </w:p>
    <w:p w14:paraId="5D19CEDF" w14:textId="77777777" w:rsidR="0077514D" w:rsidRPr="005D3C4A" w:rsidRDefault="0077514D" w:rsidP="00A22C71">
      <w:pPr>
        <w:spacing w:line="480" w:lineRule="auto"/>
        <w:ind w:left="-58"/>
        <w:jc w:val="both"/>
        <w:rPr>
          <w:rFonts w:asciiTheme="minorBidi" w:eastAsia="Times New Roman" w:hAnsiTheme="minorBidi"/>
          <w:sz w:val="24"/>
          <w:szCs w:val="24"/>
          <w:rtl/>
        </w:rPr>
      </w:pPr>
      <w:r w:rsidRPr="005D3C4A">
        <w:rPr>
          <w:rFonts w:asciiTheme="minorBidi" w:eastAsia="Times New Roman" w:hAnsiTheme="minorBidi"/>
          <w:sz w:val="24"/>
          <w:szCs w:val="24"/>
          <w:highlight w:val="yellow"/>
          <w:rtl/>
        </w:rPr>
        <w:t>רמות העמדות הסטיגמטיות שנמצאו כלפי</w:t>
      </w:r>
      <w:r w:rsidRPr="005D3C4A">
        <w:rPr>
          <w:rFonts w:asciiTheme="minorBidi" w:eastAsia="Times New Roman" w:hAnsiTheme="minorBidi"/>
          <w:b/>
          <w:bCs/>
          <w:sz w:val="24"/>
          <w:szCs w:val="24"/>
          <w:highlight w:val="yellow"/>
          <w:rtl/>
        </w:rPr>
        <w:t xml:space="preserve"> </w:t>
      </w:r>
      <w:r w:rsidRPr="005D3C4A">
        <w:rPr>
          <w:rFonts w:asciiTheme="minorBidi" w:eastAsia="Times New Roman" w:hAnsiTheme="minorBidi"/>
          <w:sz w:val="24"/>
          <w:szCs w:val="24"/>
          <w:highlight w:val="yellow"/>
          <w:rtl/>
        </w:rPr>
        <w:t>חולת אלצהיימר צעירה גבוהות, הסבר אפשרי לכך הוא שזו נתפסה כיוצאת דופן וחריגה, דבר אשר נמצא בספרות כמעורר סטיגמה. בנוסף, יש לשים לב כי גילם של המשתתפים היה צעיר (סטודנטים מתואר ראשון) ואישה צעירה, כפי שתוארה בתיאור המקרה, עשויה להיתפס כאיום גדול יותר.</w:t>
      </w:r>
      <w:r w:rsidRPr="005D3C4A">
        <w:rPr>
          <w:rFonts w:asciiTheme="minorBidi" w:eastAsia="Times New Roman" w:hAnsiTheme="minorBidi"/>
          <w:sz w:val="24"/>
          <w:szCs w:val="24"/>
          <w:rtl/>
        </w:rPr>
        <w:t xml:space="preserve"> </w:t>
      </w:r>
    </w:p>
    <w:p w14:paraId="42221A54" w14:textId="77777777" w:rsidR="0077514D" w:rsidRPr="005D3C4A" w:rsidRDefault="0077514D" w:rsidP="00A22C71">
      <w:pPr>
        <w:spacing w:line="480" w:lineRule="auto"/>
        <w:ind w:left="-198"/>
        <w:jc w:val="both"/>
        <w:rPr>
          <w:rFonts w:asciiTheme="minorBidi" w:eastAsia="Times New Roman" w:hAnsiTheme="minorBidi"/>
          <w:sz w:val="24"/>
          <w:szCs w:val="24"/>
          <w:rtl/>
        </w:rPr>
      </w:pPr>
      <w:r w:rsidRPr="005D3C4A">
        <w:rPr>
          <w:rFonts w:asciiTheme="minorBidi" w:eastAsia="Times New Roman" w:hAnsiTheme="minorBidi"/>
          <w:b/>
          <w:bCs/>
          <w:sz w:val="24"/>
          <w:szCs w:val="24"/>
          <w:rtl/>
        </w:rPr>
        <w:t>השלכות לפרקטיקה:</w:t>
      </w:r>
      <w:r w:rsidRPr="005D3C4A">
        <w:rPr>
          <w:rFonts w:asciiTheme="minorBidi" w:eastAsia="Times New Roman" w:hAnsiTheme="minorBidi"/>
          <w:sz w:val="24"/>
          <w:szCs w:val="24"/>
          <w:rtl/>
        </w:rPr>
        <w:t xml:space="preserve"> על מטפלים באנשים עם מחלת אלצהיימר </w:t>
      </w:r>
      <w:r w:rsidRPr="005D3C4A">
        <w:rPr>
          <w:rFonts w:asciiTheme="minorBidi" w:eastAsia="Times New Roman" w:hAnsiTheme="minorBidi"/>
          <w:sz w:val="24"/>
          <w:szCs w:val="24"/>
          <w:highlight w:val="yellow"/>
          <w:rtl/>
        </w:rPr>
        <w:t>ומקבלי החלטות להיות מודעים לסטיגמה הגבוהה יותר כלפי צעירים עם המחלה, ביחס לזקנים חולים,</w:t>
      </w:r>
      <w:r w:rsidRPr="005D3C4A">
        <w:rPr>
          <w:rFonts w:asciiTheme="minorBidi" w:eastAsia="Times New Roman" w:hAnsiTheme="minorBidi"/>
          <w:sz w:val="24"/>
          <w:szCs w:val="24"/>
          <w:rtl/>
        </w:rPr>
        <w:t xml:space="preserve"> להקצות משאבים בהתאם וליצור תוכניות התערבות למיגור הסטיגמה כלפיהם, במיוחד לאור מספרם המצופה לגדול. </w:t>
      </w:r>
      <w:r w:rsidRPr="005D3C4A">
        <w:rPr>
          <w:rFonts w:asciiTheme="minorBidi" w:eastAsia="Times New Roman" w:hAnsiTheme="minorBidi"/>
          <w:sz w:val="24"/>
          <w:szCs w:val="24"/>
          <w:highlight w:val="yellow"/>
          <w:rtl/>
        </w:rPr>
        <w:t>כמו כן,</w:t>
      </w:r>
      <w:r w:rsidRPr="005D3C4A">
        <w:rPr>
          <w:rFonts w:asciiTheme="minorBidi" w:eastAsia="Times New Roman" w:hAnsiTheme="minorBidi"/>
          <w:sz w:val="24"/>
          <w:szCs w:val="24"/>
          <w:rtl/>
        </w:rPr>
        <w:t xml:space="preserve"> </w:t>
      </w:r>
      <w:r w:rsidRPr="005D3C4A">
        <w:rPr>
          <w:rFonts w:asciiTheme="minorBidi" w:eastAsia="Times New Roman" w:hAnsiTheme="minorBidi"/>
          <w:sz w:val="24"/>
          <w:szCs w:val="24"/>
          <w:highlight w:val="yellow"/>
          <w:rtl/>
        </w:rPr>
        <w:t xml:space="preserve">לדייק </w:t>
      </w:r>
      <w:r w:rsidRPr="005D3C4A">
        <w:rPr>
          <w:rFonts w:asciiTheme="minorBidi" w:eastAsia="Times New Roman" w:hAnsiTheme="minorBidi"/>
          <w:sz w:val="24"/>
          <w:szCs w:val="24"/>
          <w:rtl/>
        </w:rPr>
        <w:t>ולהתאים את ההתערבות המקצועית באופן ייחודי לכל אחד מהגילאים</w:t>
      </w:r>
      <w:r w:rsidRPr="005D3C4A">
        <w:rPr>
          <w:rFonts w:asciiTheme="minorBidi" w:eastAsia="Times New Roman" w:hAnsiTheme="minorBidi"/>
          <w:sz w:val="24"/>
          <w:szCs w:val="24"/>
          <w:highlight w:val="yellow"/>
          <w:rtl/>
        </w:rPr>
        <w:t xml:space="preserve">, המיוחד </w:t>
      </w:r>
      <w:r w:rsidRPr="005D3C4A">
        <w:rPr>
          <w:rFonts w:asciiTheme="minorBidi" w:eastAsia="Times New Roman" w:hAnsiTheme="minorBidi"/>
          <w:sz w:val="24"/>
          <w:szCs w:val="24"/>
          <w:highlight w:val="yellow"/>
          <w:rtl/>
        </w:rPr>
        <w:lastRenderedPageBreak/>
        <w:t>בתקופת הקורונה בה קיימות תחושות של בדידות, לחץ ודיכאון אשר עשויים להחמיר את השלכות הסטיגמה.</w:t>
      </w:r>
    </w:p>
    <w:p w14:paraId="3158CFC6" w14:textId="77777777" w:rsidR="0077514D" w:rsidRPr="005D3C4A" w:rsidRDefault="0077514D" w:rsidP="00A22C71">
      <w:pPr>
        <w:bidi w:val="0"/>
        <w:spacing w:line="480" w:lineRule="auto"/>
        <w:jc w:val="both"/>
        <w:rPr>
          <w:rFonts w:asciiTheme="minorBidi" w:eastAsia="Times New Roman" w:hAnsiTheme="minorBidi"/>
          <w:b/>
          <w:bCs/>
          <w:sz w:val="24"/>
          <w:szCs w:val="24"/>
        </w:rPr>
      </w:pPr>
      <w:r w:rsidRPr="005D3C4A">
        <w:rPr>
          <w:rFonts w:asciiTheme="minorBidi" w:eastAsia="Times New Roman" w:hAnsiTheme="minorBidi"/>
          <w:b/>
          <w:bCs/>
          <w:sz w:val="24"/>
          <w:szCs w:val="24"/>
          <w:rtl/>
        </w:rPr>
        <w:t>ממצאי המחקר מדגישים את הצורך בטיפול בסטיגמה באופן לא רגיל. /מדגישים את העדר טיפול בסטיגמה באופן מותאם גיל.</w:t>
      </w:r>
    </w:p>
    <w:p w14:paraId="3727AECE" w14:textId="77777777" w:rsidR="0077514D" w:rsidRPr="005D3C4A" w:rsidRDefault="0077514D" w:rsidP="00A22C71">
      <w:pPr>
        <w:bidi w:val="0"/>
        <w:spacing w:line="480" w:lineRule="auto"/>
        <w:jc w:val="both"/>
        <w:rPr>
          <w:rFonts w:asciiTheme="minorBidi" w:eastAsia="Times New Roman" w:hAnsiTheme="minorBidi"/>
          <w:b/>
          <w:bCs/>
          <w:sz w:val="24"/>
          <w:szCs w:val="24"/>
        </w:rPr>
      </w:pPr>
    </w:p>
    <w:p w14:paraId="0869E071" w14:textId="77777777" w:rsidR="005C7199" w:rsidRPr="005D3C4A" w:rsidRDefault="005C7199" w:rsidP="00A22C71">
      <w:pPr>
        <w:spacing w:line="480" w:lineRule="auto"/>
        <w:jc w:val="both"/>
        <w:rPr>
          <w:rFonts w:asciiTheme="minorBidi" w:eastAsia="Times New Roman" w:hAnsiTheme="minorBidi"/>
          <w:color w:val="FF0000"/>
          <w:sz w:val="24"/>
          <w:szCs w:val="24"/>
          <w:rtl/>
        </w:rPr>
      </w:pPr>
      <w:r w:rsidRPr="005D3C4A">
        <w:rPr>
          <w:rFonts w:asciiTheme="minorBidi" w:hAnsiTheme="minorBidi"/>
          <w:sz w:val="24"/>
          <w:szCs w:val="24"/>
          <w:rtl/>
        </w:rPr>
        <w:t xml:space="preserve">מתוך כתב עת חברה ורווחה- לעוס.. </w:t>
      </w:r>
      <w:r w:rsidRPr="005D3C4A">
        <w:rPr>
          <w:rFonts w:asciiTheme="minorBidi" w:eastAsia="Times New Roman" w:hAnsiTheme="minorBidi"/>
          <w:color w:val="FF0000"/>
          <w:sz w:val="24"/>
          <w:szCs w:val="24"/>
          <w:rtl/>
        </w:rPr>
        <w:t>טיפול חסר</w:t>
      </w:r>
    </w:p>
    <w:p w14:paraId="60D40D17" w14:textId="77777777" w:rsidR="005C7199" w:rsidRPr="005D3C4A" w:rsidRDefault="005C7199" w:rsidP="00A22C71">
      <w:pPr>
        <w:spacing w:after="200" w:line="480" w:lineRule="auto"/>
        <w:jc w:val="both"/>
        <w:rPr>
          <w:rFonts w:asciiTheme="minorBidi" w:eastAsia="Times New Roman" w:hAnsiTheme="minorBidi"/>
          <w:color w:val="FF0000"/>
          <w:sz w:val="24"/>
          <w:szCs w:val="24"/>
          <w:rtl/>
        </w:rPr>
      </w:pPr>
      <w:r w:rsidRPr="005D3C4A">
        <w:rPr>
          <w:rFonts w:asciiTheme="minorBidi" w:eastAsia="Times New Roman" w:hAnsiTheme="minorBidi"/>
          <w:color w:val="FF0000"/>
          <w:sz w:val="24"/>
          <w:szCs w:val="24"/>
          <w:rtl/>
        </w:rPr>
        <w:t>הבנה לא מדויקת</w:t>
      </w:r>
    </w:p>
    <w:p w14:paraId="4207147B" w14:textId="77777777" w:rsidR="005C7199" w:rsidRPr="005D3C4A" w:rsidRDefault="005C7199" w:rsidP="00A22C71">
      <w:pPr>
        <w:spacing w:after="200" w:line="480" w:lineRule="auto"/>
        <w:jc w:val="both"/>
        <w:rPr>
          <w:rFonts w:asciiTheme="minorBidi" w:eastAsia="Times New Roman" w:hAnsiTheme="minorBidi"/>
          <w:color w:val="FF0000"/>
          <w:sz w:val="24"/>
          <w:szCs w:val="24"/>
          <w:rtl/>
        </w:rPr>
      </w:pPr>
      <w:r w:rsidRPr="005D3C4A">
        <w:rPr>
          <w:rFonts w:asciiTheme="minorBidi" w:eastAsia="Times New Roman" w:hAnsiTheme="minorBidi"/>
          <w:color w:val="FF0000"/>
          <w:sz w:val="24"/>
          <w:szCs w:val="24"/>
          <w:rtl/>
        </w:rPr>
        <w:t>חסרה התייחסות מבדלת בטיפול בסטיגמת הציבור עלפי אנשים עם אלצהיימר</w:t>
      </w:r>
    </w:p>
    <w:p w14:paraId="24A98675" w14:textId="77777777" w:rsidR="005C7199" w:rsidRPr="005D3C4A" w:rsidRDefault="005C7199" w:rsidP="00A22C71">
      <w:pPr>
        <w:spacing w:after="200" w:line="480" w:lineRule="auto"/>
        <w:jc w:val="both"/>
        <w:rPr>
          <w:rFonts w:asciiTheme="minorBidi" w:eastAsia="Times New Roman" w:hAnsiTheme="minorBidi"/>
          <w:color w:val="FF0000"/>
          <w:sz w:val="24"/>
          <w:szCs w:val="24"/>
          <w:rtl/>
        </w:rPr>
      </w:pPr>
      <w:r w:rsidRPr="005D3C4A">
        <w:rPr>
          <w:rFonts w:asciiTheme="minorBidi" w:eastAsia="Times New Roman" w:hAnsiTheme="minorBidi"/>
          <w:color w:val="FF0000"/>
          <w:sz w:val="24"/>
          <w:szCs w:val="24"/>
          <w:rtl/>
        </w:rPr>
        <w:t>אין התייחסות לגיל- ולכן טיפול לקוי משאבים חסרים</w:t>
      </w:r>
    </w:p>
    <w:p w14:paraId="1697ECD4" w14:textId="77777777" w:rsidR="005C7199" w:rsidRPr="005D3C4A" w:rsidRDefault="005C7199" w:rsidP="00A22C71">
      <w:pPr>
        <w:tabs>
          <w:tab w:val="left" w:pos="-2"/>
          <w:tab w:val="left" w:pos="990"/>
        </w:tabs>
        <w:spacing w:after="0" w:line="480" w:lineRule="auto"/>
        <w:contextualSpacing/>
        <w:jc w:val="both"/>
        <w:rPr>
          <w:rFonts w:asciiTheme="minorBidi" w:eastAsia="Times New Roman" w:hAnsiTheme="minorBidi"/>
          <w:color w:val="FF0000"/>
          <w:sz w:val="24"/>
          <w:szCs w:val="24"/>
          <w:rtl/>
        </w:rPr>
      </w:pPr>
      <w:r w:rsidRPr="005D3C4A">
        <w:rPr>
          <w:rFonts w:asciiTheme="minorBidi" w:eastAsia="Times New Roman" w:hAnsiTheme="minorBidi"/>
          <w:sz w:val="24"/>
          <w:szCs w:val="24"/>
          <w:rtl/>
        </w:rPr>
        <w:t>בתקופת דאבל מגפה: מגפת אלצהיימר וקורונה קיים צורך בבחינה מחודשת ומדויקת יותר של סטיגמת הציבור כלפי אנשים עם אלצהיימר. דווקא בזמנים אלו של משבר חרדה ולחץ ומתוך הנחה שהמשאבים מוגבלים, אל לנו להוסיף קושי ולהחסיר משאבים מאוכלוסיית צעירים עם מחלת אלצהיימר אשר לה משאבים חסרים.</w:t>
      </w:r>
    </w:p>
    <w:sectPr w:rsidR="005C7199" w:rsidRPr="005D3C4A" w:rsidSect="00EC539B">
      <w:footerReference w:type="default" r:id="rId3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BAD39" w14:textId="77777777" w:rsidR="002758A7" w:rsidRDefault="002758A7" w:rsidP="004A5A4D">
      <w:pPr>
        <w:spacing w:after="0" w:line="240" w:lineRule="auto"/>
      </w:pPr>
      <w:r>
        <w:separator/>
      </w:r>
    </w:p>
  </w:endnote>
  <w:endnote w:type="continuationSeparator" w:id="0">
    <w:p w14:paraId="57BE5A0E" w14:textId="77777777" w:rsidR="002758A7" w:rsidRDefault="002758A7" w:rsidP="004A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Roman">
    <w:altName w:val="Yu Gothic UI"/>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04812771"/>
      <w:docPartObj>
        <w:docPartGallery w:val="Page Numbers (Bottom of Page)"/>
        <w:docPartUnique/>
      </w:docPartObj>
    </w:sdtPr>
    <w:sdtEndPr>
      <w:rPr>
        <w:cs/>
      </w:rPr>
    </w:sdtEndPr>
    <w:sdtContent>
      <w:p w14:paraId="1FF8790F" w14:textId="157861FF" w:rsidR="00194EB3" w:rsidRDefault="00194EB3">
        <w:pPr>
          <w:pStyle w:val="ab"/>
          <w:jc w:val="right"/>
          <w:rPr>
            <w:rtl/>
            <w:cs/>
          </w:rPr>
        </w:pPr>
        <w:r>
          <w:fldChar w:fldCharType="begin"/>
        </w:r>
        <w:r>
          <w:rPr>
            <w:rtl/>
            <w:cs/>
          </w:rPr>
          <w:instrText>PAGE   \* MERGEFORMAT</w:instrText>
        </w:r>
        <w:r>
          <w:fldChar w:fldCharType="separate"/>
        </w:r>
        <w:r w:rsidR="00F6670B" w:rsidRPr="00F6670B">
          <w:rPr>
            <w:noProof/>
            <w:rtl/>
            <w:lang w:val="he-IL"/>
          </w:rPr>
          <w:t>19</w:t>
        </w:r>
        <w:r>
          <w:fldChar w:fldCharType="end"/>
        </w:r>
      </w:p>
    </w:sdtContent>
  </w:sdt>
  <w:p w14:paraId="1A48E681" w14:textId="77777777" w:rsidR="00194EB3" w:rsidRDefault="00194EB3">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F766F" w14:textId="77777777" w:rsidR="002758A7" w:rsidRDefault="002758A7" w:rsidP="004A5A4D">
      <w:pPr>
        <w:spacing w:after="0" w:line="240" w:lineRule="auto"/>
      </w:pPr>
      <w:r>
        <w:separator/>
      </w:r>
    </w:p>
  </w:footnote>
  <w:footnote w:type="continuationSeparator" w:id="0">
    <w:p w14:paraId="6314A57D" w14:textId="77777777" w:rsidR="002758A7" w:rsidRDefault="002758A7" w:rsidP="004A5A4D">
      <w:pPr>
        <w:spacing w:after="0" w:line="240" w:lineRule="auto"/>
      </w:pPr>
      <w:r>
        <w:continuationSeparator/>
      </w:r>
    </w:p>
  </w:footnote>
  <w:footnote w:id="1">
    <w:p w14:paraId="5477F787" w14:textId="77777777" w:rsidR="00194EB3" w:rsidRDefault="00194EB3" w:rsidP="00572067">
      <w:pPr>
        <w:pStyle w:val="a4"/>
      </w:pPr>
      <w:r>
        <w:rPr>
          <w:rStyle w:val="a6"/>
        </w:rPr>
        <w:footnoteRef/>
      </w:r>
      <w:r>
        <w:rPr>
          <w:rtl/>
        </w:rPr>
        <w:t xml:space="preserve"> </w:t>
      </w:r>
      <w:r>
        <w:rPr>
          <w:rFonts w:hint="cs"/>
          <w:rtl/>
        </w:rPr>
        <w:t xml:space="preserve">ד"ר לילך רביב מרצה לפסיכולוגיה וחוקרת במכללה האקדמית צפת, בעלת קליניקה המטפלת בשיטת </w:t>
      </w:r>
      <w:r>
        <w:rPr>
          <w:rFonts w:hint="cs"/>
        </w:rPr>
        <w:t>CBT</w:t>
      </w:r>
      <w:r>
        <w:rPr>
          <w:rFonts w:hint="cs"/>
          <w:rtl/>
        </w:rPr>
        <w:t xml:space="preserve"> אינטגרטיבי.</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74F"/>
    <w:multiLevelType w:val="hybridMultilevel"/>
    <w:tmpl w:val="C5A852C4"/>
    <w:lvl w:ilvl="0" w:tplc="4A10B5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000F6"/>
    <w:multiLevelType w:val="hybridMultilevel"/>
    <w:tmpl w:val="A2C02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8784C"/>
    <w:multiLevelType w:val="hybridMultilevel"/>
    <w:tmpl w:val="07162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7D6718"/>
    <w:multiLevelType w:val="hybridMultilevel"/>
    <w:tmpl w:val="5B5AF104"/>
    <w:lvl w:ilvl="0" w:tplc="FD88FC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8A46E7"/>
    <w:multiLevelType w:val="hybridMultilevel"/>
    <w:tmpl w:val="8270829C"/>
    <w:lvl w:ilvl="0" w:tplc="A9548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4070C"/>
    <w:multiLevelType w:val="hybridMultilevel"/>
    <w:tmpl w:val="2244F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67B24"/>
    <w:multiLevelType w:val="hybridMultilevel"/>
    <w:tmpl w:val="3118C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69034C"/>
    <w:multiLevelType w:val="hybridMultilevel"/>
    <w:tmpl w:val="F28EB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47276"/>
    <w:multiLevelType w:val="hybridMultilevel"/>
    <w:tmpl w:val="278ED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2328C"/>
    <w:multiLevelType w:val="hybridMultilevel"/>
    <w:tmpl w:val="8E56E3C6"/>
    <w:lvl w:ilvl="0" w:tplc="04B283A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893C5A"/>
    <w:multiLevelType w:val="hybridMultilevel"/>
    <w:tmpl w:val="8912072C"/>
    <w:lvl w:ilvl="0" w:tplc="DF403520">
      <w:start w:val="4"/>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0B3A8B"/>
    <w:multiLevelType w:val="hybridMultilevel"/>
    <w:tmpl w:val="6F544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E65D7"/>
    <w:multiLevelType w:val="hybridMultilevel"/>
    <w:tmpl w:val="8A7E7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4C5F55"/>
    <w:multiLevelType w:val="hybridMultilevel"/>
    <w:tmpl w:val="B8F2B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E838BD"/>
    <w:multiLevelType w:val="hybridMultilevel"/>
    <w:tmpl w:val="505642A2"/>
    <w:lvl w:ilvl="0" w:tplc="6F92973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175093"/>
    <w:multiLevelType w:val="hybridMultilevel"/>
    <w:tmpl w:val="6F544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DD5C2F"/>
    <w:multiLevelType w:val="hybridMultilevel"/>
    <w:tmpl w:val="5B5AF104"/>
    <w:lvl w:ilvl="0" w:tplc="FD88FC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D72525"/>
    <w:multiLevelType w:val="hybridMultilevel"/>
    <w:tmpl w:val="56D48C0C"/>
    <w:lvl w:ilvl="0" w:tplc="E79019C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51465B"/>
    <w:multiLevelType w:val="hybridMultilevel"/>
    <w:tmpl w:val="505642A2"/>
    <w:lvl w:ilvl="0" w:tplc="6F92973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2C7213"/>
    <w:multiLevelType w:val="hybridMultilevel"/>
    <w:tmpl w:val="32508F52"/>
    <w:lvl w:ilvl="0" w:tplc="C36C956C">
      <w:start w:val="1"/>
      <w:numFmt w:val="bullet"/>
      <w:lvlText w:val="•"/>
      <w:lvlJc w:val="left"/>
      <w:pPr>
        <w:tabs>
          <w:tab w:val="num" w:pos="720"/>
        </w:tabs>
        <w:ind w:left="720" w:hanging="360"/>
      </w:pPr>
      <w:rPr>
        <w:rFonts w:ascii="Arial" w:hAnsi="Arial" w:hint="default"/>
      </w:rPr>
    </w:lvl>
    <w:lvl w:ilvl="1" w:tplc="CD388608" w:tentative="1">
      <w:start w:val="1"/>
      <w:numFmt w:val="bullet"/>
      <w:lvlText w:val="•"/>
      <w:lvlJc w:val="left"/>
      <w:pPr>
        <w:tabs>
          <w:tab w:val="num" w:pos="1440"/>
        </w:tabs>
        <w:ind w:left="1440" w:hanging="360"/>
      </w:pPr>
      <w:rPr>
        <w:rFonts w:ascii="Arial" w:hAnsi="Arial" w:hint="default"/>
      </w:rPr>
    </w:lvl>
    <w:lvl w:ilvl="2" w:tplc="4D10DF98" w:tentative="1">
      <w:start w:val="1"/>
      <w:numFmt w:val="bullet"/>
      <w:lvlText w:val="•"/>
      <w:lvlJc w:val="left"/>
      <w:pPr>
        <w:tabs>
          <w:tab w:val="num" w:pos="2160"/>
        </w:tabs>
        <w:ind w:left="2160" w:hanging="360"/>
      </w:pPr>
      <w:rPr>
        <w:rFonts w:ascii="Arial" w:hAnsi="Arial" w:hint="default"/>
      </w:rPr>
    </w:lvl>
    <w:lvl w:ilvl="3" w:tplc="58422C94" w:tentative="1">
      <w:start w:val="1"/>
      <w:numFmt w:val="bullet"/>
      <w:lvlText w:val="•"/>
      <w:lvlJc w:val="left"/>
      <w:pPr>
        <w:tabs>
          <w:tab w:val="num" w:pos="2880"/>
        </w:tabs>
        <w:ind w:left="2880" w:hanging="360"/>
      </w:pPr>
      <w:rPr>
        <w:rFonts w:ascii="Arial" w:hAnsi="Arial" w:hint="default"/>
      </w:rPr>
    </w:lvl>
    <w:lvl w:ilvl="4" w:tplc="79DEDF1E" w:tentative="1">
      <w:start w:val="1"/>
      <w:numFmt w:val="bullet"/>
      <w:lvlText w:val="•"/>
      <w:lvlJc w:val="left"/>
      <w:pPr>
        <w:tabs>
          <w:tab w:val="num" w:pos="3600"/>
        </w:tabs>
        <w:ind w:left="3600" w:hanging="360"/>
      </w:pPr>
      <w:rPr>
        <w:rFonts w:ascii="Arial" w:hAnsi="Arial" w:hint="default"/>
      </w:rPr>
    </w:lvl>
    <w:lvl w:ilvl="5" w:tplc="344A579E" w:tentative="1">
      <w:start w:val="1"/>
      <w:numFmt w:val="bullet"/>
      <w:lvlText w:val="•"/>
      <w:lvlJc w:val="left"/>
      <w:pPr>
        <w:tabs>
          <w:tab w:val="num" w:pos="4320"/>
        </w:tabs>
        <w:ind w:left="4320" w:hanging="360"/>
      </w:pPr>
      <w:rPr>
        <w:rFonts w:ascii="Arial" w:hAnsi="Arial" w:hint="default"/>
      </w:rPr>
    </w:lvl>
    <w:lvl w:ilvl="6" w:tplc="DF1A630A" w:tentative="1">
      <w:start w:val="1"/>
      <w:numFmt w:val="bullet"/>
      <w:lvlText w:val="•"/>
      <w:lvlJc w:val="left"/>
      <w:pPr>
        <w:tabs>
          <w:tab w:val="num" w:pos="5040"/>
        </w:tabs>
        <w:ind w:left="5040" w:hanging="360"/>
      </w:pPr>
      <w:rPr>
        <w:rFonts w:ascii="Arial" w:hAnsi="Arial" w:hint="default"/>
      </w:rPr>
    </w:lvl>
    <w:lvl w:ilvl="7" w:tplc="0DC6DE7A" w:tentative="1">
      <w:start w:val="1"/>
      <w:numFmt w:val="bullet"/>
      <w:lvlText w:val="•"/>
      <w:lvlJc w:val="left"/>
      <w:pPr>
        <w:tabs>
          <w:tab w:val="num" w:pos="5760"/>
        </w:tabs>
        <w:ind w:left="5760" w:hanging="360"/>
      </w:pPr>
      <w:rPr>
        <w:rFonts w:ascii="Arial" w:hAnsi="Arial" w:hint="default"/>
      </w:rPr>
    </w:lvl>
    <w:lvl w:ilvl="8" w:tplc="84E8521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A696C74"/>
    <w:multiLevelType w:val="hybridMultilevel"/>
    <w:tmpl w:val="6BBEC45E"/>
    <w:lvl w:ilvl="0" w:tplc="DED419CE">
      <w:start w:val="4"/>
      <w:numFmt w:val="bullet"/>
      <w:lvlText w:val=""/>
      <w:lvlJc w:val="left"/>
      <w:pPr>
        <w:ind w:left="780" w:hanging="360"/>
      </w:pPr>
      <w:rPr>
        <w:rFonts w:ascii="Symbol" w:eastAsia="Times New Roman" w:hAnsi="Symbol" w:cs="David"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50F1762D"/>
    <w:multiLevelType w:val="hybridMultilevel"/>
    <w:tmpl w:val="9B545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D37FEB"/>
    <w:multiLevelType w:val="multilevel"/>
    <w:tmpl w:val="3A7AC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730406"/>
    <w:multiLevelType w:val="hybridMultilevel"/>
    <w:tmpl w:val="BAFE3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9773E3"/>
    <w:multiLevelType w:val="hybridMultilevel"/>
    <w:tmpl w:val="49CA253C"/>
    <w:lvl w:ilvl="0" w:tplc="DDCEE43C">
      <w:start w:val="1"/>
      <w:numFmt w:val="bullet"/>
      <w:lvlText w:val="•"/>
      <w:lvlJc w:val="left"/>
      <w:pPr>
        <w:tabs>
          <w:tab w:val="num" w:pos="720"/>
        </w:tabs>
        <w:ind w:left="720" w:hanging="360"/>
      </w:pPr>
      <w:rPr>
        <w:rFonts w:ascii="Arial" w:hAnsi="Arial" w:hint="default"/>
      </w:rPr>
    </w:lvl>
    <w:lvl w:ilvl="1" w:tplc="8018B286" w:tentative="1">
      <w:start w:val="1"/>
      <w:numFmt w:val="bullet"/>
      <w:lvlText w:val="•"/>
      <w:lvlJc w:val="left"/>
      <w:pPr>
        <w:tabs>
          <w:tab w:val="num" w:pos="1440"/>
        </w:tabs>
        <w:ind w:left="1440" w:hanging="360"/>
      </w:pPr>
      <w:rPr>
        <w:rFonts w:ascii="Arial" w:hAnsi="Arial" w:hint="default"/>
      </w:rPr>
    </w:lvl>
    <w:lvl w:ilvl="2" w:tplc="75D606CA" w:tentative="1">
      <w:start w:val="1"/>
      <w:numFmt w:val="bullet"/>
      <w:lvlText w:val="•"/>
      <w:lvlJc w:val="left"/>
      <w:pPr>
        <w:tabs>
          <w:tab w:val="num" w:pos="2160"/>
        </w:tabs>
        <w:ind w:left="2160" w:hanging="360"/>
      </w:pPr>
      <w:rPr>
        <w:rFonts w:ascii="Arial" w:hAnsi="Arial" w:hint="default"/>
      </w:rPr>
    </w:lvl>
    <w:lvl w:ilvl="3" w:tplc="C674FCB4" w:tentative="1">
      <w:start w:val="1"/>
      <w:numFmt w:val="bullet"/>
      <w:lvlText w:val="•"/>
      <w:lvlJc w:val="left"/>
      <w:pPr>
        <w:tabs>
          <w:tab w:val="num" w:pos="2880"/>
        </w:tabs>
        <w:ind w:left="2880" w:hanging="360"/>
      </w:pPr>
      <w:rPr>
        <w:rFonts w:ascii="Arial" w:hAnsi="Arial" w:hint="default"/>
      </w:rPr>
    </w:lvl>
    <w:lvl w:ilvl="4" w:tplc="34E21436" w:tentative="1">
      <w:start w:val="1"/>
      <w:numFmt w:val="bullet"/>
      <w:lvlText w:val="•"/>
      <w:lvlJc w:val="left"/>
      <w:pPr>
        <w:tabs>
          <w:tab w:val="num" w:pos="3600"/>
        </w:tabs>
        <w:ind w:left="3600" w:hanging="360"/>
      </w:pPr>
      <w:rPr>
        <w:rFonts w:ascii="Arial" w:hAnsi="Arial" w:hint="default"/>
      </w:rPr>
    </w:lvl>
    <w:lvl w:ilvl="5" w:tplc="D25A46E0" w:tentative="1">
      <w:start w:val="1"/>
      <w:numFmt w:val="bullet"/>
      <w:lvlText w:val="•"/>
      <w:lvlJc w:val="left"/>
      <w:pPr>
        <w:tabs>
          <w:tab w:val="num" w:pos="4320"/>
        </w:tabs>
        <w:ind w:left="4320" w:hanging="360"/>
      </w:pPr>
      <w:rPr>
        <w:rFonts w:ascii="Arial" w:hAnsi="Arial" w:hint="default"/>
      </w:rPr>
    </w:lvl>
    <w:lvl w:ilvl="6" w:tplc="7B726602" w:tentative="1">
      <w:start w:val="1"/>
      <w:numFmt w:val="bullet"/>
      <w:lvlText w:val="•"/>
      <w:lvlJc w:val="left"/>
      <w:pPr>
        <w:tabs>
          <w:tab w:val="num" w:pos="5040"/>
        </w:tabs>
        <w:ind w:left="5040" w:hanging="360"/>
      </w:pPr>
      <w:rPr>
        <w:rFonts w:ascii="Arial" w:hAnsi="Arial" w:hint="default"/>
      </w:rPr>
    </w:lvl>
    <w:lvl w:ilvl="7" w:tplc="E1CE5DAE" w:tentative="1">
      <w:start w:val="1"/>
      <w:numFmt w:val="bullet"/>
      <w:lvlText w:val="•"/>
      <w:lvlJc w:val="left"/>
      <w:pPr>
        <w:tabs>
          <w:tab w:val="num" w:pos="5760"/>
        </w:tabs>
        <w:ind w:left="5760" w:hanging="360"/>
      </w:pPr>
      <w:rPr>
        <w:rFonts w:ascii="Arial" w:hAnsi="Arial" w:hint="default"/>
      </w:rPr>
    </w:lvl>
    <w:lvl w:ilvl="8" w:tplc="6AC0A3D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B1869D8"/>
    <w:multiLevelType w:val="multilevel"/>
    <w:tmpl w:val="AAA64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5C03BF"/>
    <w:multiLevelType w:val="hybridMultilevel"/>
    <w:tmpl w:val="C11278B0"/>
    <w:lvl w:ilvl="0" w:tplc="6F92973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9F2213"/>
    <w:multiLevelType w:val="hybridMultilevel"/>
    <w:tmpl w:val="C8BED794"/>
    <w:lvl w:ilvl="0" w:tplc="C0ECA54C">
      <w:start w:val="1"/>
      <w:numFmt w:val="bullet"/>
      <w:lvlText w:val="•"/>
      <w:lvlJc w:val="left"/>
      <w:pPr>
        <w:tabs>
          <w:tab w:val="num" w:pos="720"/>
        </w:tabs>
        <w:ind w:left="720" w:hanging="360"/>
      </w:pPr>
      <w:rPr>
        <w:rFonts w:ascii="Arial" w:hAnsi="Arial" w:hint="default"/>
      </w:rPr>
    </w:lvl>
    <w:lvl w:ilvl="1" w:tplc="CD0E4816" w:tentative="1">
      <w:start w:val="1"/>
      <w:numFmt w:val="bullet"/>
      <w:lvlText w:val="•"/>
      <w:lvlJc w:val="left"/>
      <w:pPr>
        <w:tabs>
          <w:tab w:val="num" w:pos="1440"/>
        </w:tabs>
        <w:ind w:left="1440" w:hanging="360"/>
      </w:pPr>
      <w:rPr>
        <w:rFonts w:ascii="Arial" w:hAnsi="Arial" w:hint="default"/>
      </w:rPr>
    </w:lvl>
    <w:lvl w:ilvl="2" w:tplc="E070C7F6" w:tentative="1">
      <w:start w:val="1"/>
      <w:numFmt w:val="bullet"/>
      <w:lvlText w:val="•"/>
      <w:lvlJc w:val="left"/>
      <w:pPr>
        <w:tabs>
          <w:tab w:val="num" w:pos="2160"/>
        </w:tabs>
        <w:ind w:left="2160" w:hanging="360"/>
      </w:pPr>
      <w:rPr>
        <w:rFonts w:ascii="Arial" w:hAnsi="Arial" w:hint="default"/>
      </w:rPr>
    </w:lvl>
    <w:lvl w:ilvl="3" w:tplc="B2BC7562" w:tentative="1">
      <w:start w:val="1"/>
      <w:numFmt w:val="bullet"/>
      <w:lvlText w:val="•"/>
      <w:lvlJc w:val="left"/>
      <w:pPr>
        <w:tabs>
          <w:tab w:val="num" w:pos="2880"/>
        </w:tabs>
        <w:ind w:left="2880" w:hanging="360"/>
      </w:pPr>
      <w:rPr>
        <w:rFonts w:ascii="Arial" w:hAnsi="Arial" w:hint="default"/>
      </w:rPr>
    </w:lvl>
    <w:lvl w:ilvl="4" w:tplc="C020FF2E" w:tentative="1">
      <w:start w:val="1"/>
      <w:numFmt w:val="bullet"/>
      <w:lvlText w:val="•"/>
      <w:lvlJc w:val="left"/>
      <w:pPr>
        <w:tabs>
          <w:tab w:val="num" w:pos="3600"/>
        </w:tabs>
        <w:ind w:left="3600" w:hanging="360"/>
      </w:pPr>
      <w:rPr>
        <w:rFonts w:ascii="Arial" w:hAnsi="Arial" w:hint="default"/>
      </w:rPr>
    </w:lvl>
    <w:lvl w:ilvl="5" w:tplc="43243046" w:tentative="1">
      <w:start w:val="1"/>
      <w:numFmt w:val="bullet"/>
      <w:lvlText w:val="•"/>
      <w:lvlJc w:val="left"/>
      <w:pPr>
        <w:tabs>
          <w:tab w:val="num" w:pos="4320"/>
        </w:tabs>
        <w:ind w:left="4320" w:hanging="360"/>
      </w:pPr>
      <w:rPr>
        <w:rFonts w:ascii="Arial" w:hAnsi="Arial" w:hint="default"/>
      </w:rPr>
    </w:lvl>
    <w:lvl w:ilvl="6" w:tplc="40B28258" w:tentative="1">
      <w:start w:val="1"/>
      <w:numFmt w:val="bullet"/>
      <w:lvlText w:val="•"/>
      <w:lvlJc w:val="left"/>
      <w:pPr>
        <w:tabs>
          <w:tab w:val="num" w:pos="5040"/>
        </w:tabs>
        <w:ind w:left="5040" w:hanging="360"/>
      </w:pPr>
      <w:rPr>
        <w:rFonts w:ascii="Arial" w:hAnsi="Arial" w:hint="default"/>
      </w:rPr>
    </w:lvl>
    <w:lvl w:ilvl="7" w:tplc="0F186B24" w:tentative="1">
      <w:start w:val="1"/>
      <w:numFmt w:val="bullet"/>
      <w:lvlText w:val="•"/>
      <w:lvlJc w:val="left"/>
      <w:pPr>
        <w:tabs>
          <w:tab w:val="num" w:pos="5760"/>
        </w:tabs>
        <w:ind w:left="5760" w:hanging="360"/>
      </w:pPr>
      <w:rPr>
        <w:rFonts w:ascii="Arial" w:hAnsi="Arial" w:hint="default"/>
      </w:rPr>
    </w:lvl>
    <w:lvl w:ilvl="8" w:tplc="9BD8355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C525004"/>
    <w:multiLevelType w:val="hybridMultilevel"/>
    <w:tmpl w:val="276CAD54"/>
    <w:lvl w:ilvl="0" w:tplc="7C7886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4F0B5F"/>
    <w:multiLevelType w:val="hybridMultilevel"/>
    <w:tmpl w:val="7DBC0890"/>
    <w:lvl w:ilvl="0" w:tplc="24FC3598">
      <w:start w:val="1"/>
      <w:numFmt w:val="decimal"/>
      <w:lvlText w:val="%1."/>
      <w:lvlJc w:val="left"/>
      <w:pPr>
        <w:ind w:left="510" w:hanging="360"/>
      </w:pPr>
      <w:rPr>
        <w:rFonts w:asciiTheme="minorHAnsi" w:eastAsiaTheme="minorEastAsia" w:hAnsiTheme="minorHAnsi" w:hint="default"/>
        <w:color w:val="000000" w:themeColor="text1"/>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0" w15:restartNumberingAfterBreak="0">
    <w:nsid w:val="721F61FD"/>
    <w:multiLevelType w:val="hybridMultilevel"/>
    <w:tmpl w:val="8270829C"/>
    <w:lvl w:ilvl="0" w:tplc="A9548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986617"/>
    <w:multiLevelType w:val="hybridMultilevel"/>
    <w:tmpl w:val="5B5AF104"/>
    <w:lvl w:ilvl="0" w:tplc="FD88FC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B9069E"/>
    <w:multiLevelType w:val="hybridMultilevel"/>
    <w:tmpl w:val="6E321462"/>
    <w:lvl w:ilvl="0" w:tplc="5A1A06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0"/>
  </w:num>
  <w:num w:numId="3">
    <w:abstractNumId w:val="4"/>
  </w:num>
  <w:num w:numId="4">
    <w:abstractNumId w:val="14"/>
  </w:num>
  <w:num w:numId="5">
    <w:abstractNumId w:val="16"/>
  </w:num>
  <w:num w:numId="6">
    <w:abstractNumId w:val="31"/>
  </w:num>
  <w:num w:numId="7">
    <w:abstractNumId w:val="3"/>
  </w:num>
  <w:num w:numId="8">
    <w:abstractNumId w:val="19"/>
  </w:num>
  <w:num w:numId="9">
    <w:abstractNumId w:val="24"/>
  </w:num>
  <w:num w:numId="10">
    <w:abstractNumId w:val="27"/>
  </w:num>
  <w:num w:numId="11">
    <w:abstractNumId w:val="21"/>
  </w:num>
  <w:num w:numId="12">
    <w:abstractNumId w:val="12"/>
  </w:num>
  <w:num w:numId="13">
    <w:abstractNumId w:val="5"/>
  </w:num>
  <w:num w:numId="14">
    <w:abstractNumId w:val="20"/>
  </w:num>
  <w:num w:numId="15">
    <w:abstractNumId w:val="32"/>
  </w:num>
  <w:num w:numId="16">
    <w:abstractNumId w:val="9"/>
  </w:num>
  <w:num w:numId="17">
    <w:abstractNumId w:val="0"/>
  </w:num>
  <w:num w:numId="18">
    <w:abstractNumId w:val="6"/>
  </w:num>
  <w:num w:numId="19">
    <w:abstractNumId w:val="2"/>
  </w:num>
  <w:num w:numId="20">
    <w:abstractNumId w:val="18"/>
  </w:num>
  <w:num w:numId="21">
    <w:abstractNumId w:val="26"/>
  </w:num>
  <w:num w:numId="22">
    <w:abstractNumId w:val="7"/>
  </w:num>
  <w:num w:numId="23">
    <w:abstractNumId w:val="25"/>
  </w:num>
  <w:num w:numId="24">
    <w:abstractNumId w:val="10"/>
  </w:num>
  <w:num w:numId="25">
    <w:abstractNumId w:val="28"/>
  </w:num>
  <w:num w:numId="26">
    <w:abstractNumId w:val="13"/>
  </w:num>
  <w:num w:numId="27">
    <w:abstractNumId w:val="8"/>
  </w:num>
  <w:num w:numId="28">
    <w:abstractNumId w:val="11"/>
  </w:num>
  <w:num w:numId="29">
    <w:abstractNumId w:val="15"/>
  </w:num>
  <w:num w:numId="30">
    <w:abstractNumId w:val="22"/>
  </w:num>
  <w:num w:numId="31">
    <w:abstractNumId w:val="23"/>
  </w:num>
  <w:num w:numId="32">
    <w:abstractNumId w:val="2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AAE"/>
    <w:rsid w:val="00007B54"/>
    <w:rsid w:val="00017DBB"/>
    <w:rsid w:val="00020521"/>
    <w:rsid w:val="00024A6E"/>
    <w:rsid w:val="00026394"/>
    <w:rsid w:val="00030026"/>
    <w:rsid w:val="00056170"/>
    <w:rsid w:val="00074B06"/>
    <w:rsid w:val="00081B6D"/>
    <w:rsid w:val="00091132"/>
    <w:rsid w:val="00091525"/>
    <w:rsid w:val="000960C4"/>
    <w:rsid w:val="0009682D"/>
    <w:rsid w:val="000A1F82"/>
    <w:rsid w:val="000A2294"/>
    <w:rsid w:val="000D478F"/>
    <w:rsid w:val="000D704E"/>
    <w:rsid w:val="00132482"/>
    <w:rsid w:val="001332AF"/>
    <w:rsid w:val="001449BE"/>
    <w:rsid w:val="001478E6"/>
    <w:rsid w:val="001663EF"/>
    <w:rsid w:val="00166FAB"/>
    <w:rsid w:val="001724F7"/>
    <w:rsid w:val="001726E6"/>
    <w:rsid w:val="00182B34"/>
    <w:rsid w:val="001833B5"/>
    <w:rsid w:val="00190310"/>
    <w:rsid w:val="00192B55"/>
    <w:rsid w:val="00194EB3"/>
    <w:rsid w:val="001956BC"/>
    <w:rsid w:val="001A09C4"/>
    <w:rsid w:val="001A59C3"/>
    <w:rsid w:val="001D2EED"/>
    <w:rsid w:val="001D5426"/>
    <w:rsid w:val="002043E0"/>
    <w:rsid w:val="00204495"/>
    <w:rsid w:val="00210EC0"/>
    <w:rsid w:val="002123DF"/>
    <w:rsid w:val="00212AAE"/>
    <w:rsid w:val="002239BF"/>
    <w:rsid w:val="00224E7E"/>
    <w:rsid w:val="00233F3B"/>
    <w:rsid w:val="002364E0"/>
    <w:rsid w:val="0025667D"/>
    <w:rsid w:val="002619F9"/>
    <w:rsid w:val="002711C1"/>
    <w:rsid w:val="0027343D"/>
    <w:rsid w:val="002758A7"/>
    <w:rsid w:val="00285AFD"/>
    <w:rsid w:val="002B25E0"/>
    <w:rsid w:val="002C14B5"/>
    <w:rsid w:val="002C1EAB"/>
    <w:rsid w:val="002F7580"/>
    <w:rsid w:val="00303881"/>
    <w:rsid w:val="00304C6A"/>
    <w:rsid w:val="003242D7"/>
    <w:rsid w:val="00326EF6"/>
    <w:rsid w:val="00337502"/>
    <w:rsid w:val="00337D11"/>
    <w:rsid w:val="00341C6B"/>
    <w:rsid w:val="00346D32"/>
    <w:rsid w:val="00364030"/>
    <w:rsid w:val="003715AF"/>
    <w:rsid w:val="00373314"/>
    <w:rsid w:val="00373353"/>
    <w:rsid w:val="003A4D69"/>
    <w:rsid w:val="003C7444"/>
    <w:rsid w:val="003D2AF0"/>
    <w:rsid w:val="003D3D89"/>
    <w:rsid w:val="003D72CA"/>
    <w:rsid w:val="003F2529"/>
    <w:rsid w:val="003F361C"/>
    <w:rsid w:val="003F7341"/>
    <w:rsid w:val="003F75C1"/>
    <w:rsid w:val="004108AA"/>
    <w:rsid w:val="004229B3"/>
    <w:rsid w:val="0043004B"/>
    <w:rsid w:val="0043324C"/>
    <w:rsid w:val="00433DA4"/>
    <w:rsid w:val="00441D3F"/>
    <w:rsid w:val="0046353F"/>
    <w:rsid w:val="004761C4"/>
    <w:rsid w:val="00484001"/>
    <w:rsid w:val="00495E82"/>
    <w:rsid w:val="004A5A4D"/>
    <w:rsid w:val="004A6370"/>
    <w:rsid w:val="004C6BB0"/>
    <w:rsid w:val="004D150C"/>
    <w:rsid w:val="004D5D35"/>
    <w:rsid w:val="004E101C"/>
    <w:rsid w:val="004F05F7"/>
    <w:rsid w:val="004F06C6"/>
    <w:rsid w:val="00500C45"/>
    <w:rsid w:val="005020BB"/>
    <w:rsid w:val="00511F1B"/>
    <w:rsid w:val="00513F45"/>
    <w:rsid w:val="00522B22"/>
    <w:rsid w:val="005250C0"/>
    <w:rsid w:val="00527148"/>
    <w:rsid w:val="005324AF"/>
    <w:rsid w:val="00543405"/>
    <w:rsid w:val="00560440"/>
    <w:rsid w:val="005718AE"/>
    <w:rsid w:val="00572067"/>
    <w:rsid w:val="00575A66"/>
    <w:rsid w:val="005828C8"/>
    <w:rsid w:val="005A305F"/>
    <w:rsid w:val="005B0107"/>
    <w:rsid w:val="005C7199"/>
    <w:rsid w:val="005D3C4A"/>
    <w:rsid w:val="005D4B59"/>
    <w:rsid w:val="005D62EF"/>
    <w:rsid w:val="005D6AB3"/>
    <w:rsid w:val="005F36A2"/>
    <w:rsid w:val="00604A7E"/>
    <w:rsid w:val="00615574"/>
    <w:rsid w:val="00615ED3"/>
    <w:rsid w:val="00642FC3"/>
    <w:rsid w:val="00652B41"/>
    <w:rsid w:val="006544A7"/>
    <w:rsid w:val="00676D3F"/>
    <w:rsid w:val="00683C97"/>
    <w:rsid w:val="00684110"/>
    <w:rsid w:val="00687CAB"/>
    <w:rsid w:val="0069059F"/>
    <w:rsid w:val="00695A69"/>
    <w:rsid w:val="0069731F"/>
    <w:rsid w:val="006F7F1A"/>
    <w:rsid w:val="007029F9"/>
    <w:rsid w:val="00704EF9"/>
    <w:rsid w:val="00710C35"/>
    <w:rsid w:val="0071565F"/>
    <w:rsid w:val="00717673"/>
    <w:rsid w:val="007246A0"/>
    <w:rsid w:val="007250B8"/>
    <w:rsid w:val="0072693D"/>
    <w:rsid w:val="00727FC9"/>
    <w:rsid w:val="0073113E"/>
    <w:rsid w:val="00773F5C"/>
    <w:rsid w:val="0077514D"/>
    <w:rsid w:val="007756A1"/>
    <w:rsid w:val="007B1F2D"/>
    <w:rsid w:val="007B3C20"/>
    <w:rsid w:val="007C0D0C"/>
    <w:rsid w:val="007C1F58"/>
    <w:rsid w:val="007D02A0"/>
    <w:rsid w:val="007D57E8"/>
    <w:rsid w:val="007D60BE"/>
    <w:rsid w:val="007E50B7"/>
    <w:rsid w:val="007F1008"/>
    <w:rsid w:val="007F71D3"/>
    <w:rsid w:val="007F78A9"/>
    <w:rsid w:val="00802950"/>
    <w:rsid w:val="00803C61"/>
    <w:rsid w:val="00820C31"/>
    <w:rsid w:val="00841937"/>
    <w:rsid w:val="00855479"/>
    <w:rsid w:val="00856FBF"/>
    <w:rsid w:val="00863312"/>
    <w:rsid w:val="00864A65"/>
    <w:rsid w:val="00864FDC"/>
    <w:rsid w:val="008809B1"/>
    <w:rsid w:val="00883886"/>
    <w:rsid w:val="00894164"/>
    <w:rsid w:val="008A4DA6"/>
    <w:rsid w:val="008B5718"/>
    <w:rsid w:val="008B6AB3"/>
    <w:rsid w:val="008B7DA9"/>
    <w:rsid w:val="008C2589"/>
    <w:rsid w:val="008E34C7"/>
    <w:rsid w:val="008F06F6"/>
    <w:rsid w:val="008F627C"/>
    <w:rsid w:val="00907532"/>
    <w:rsid w:val="00915734"/>
    <w:rsid w:val="00924931"/>
    <w:rsid w:val="009256A2"/>
    <w:rsid w:val="009275C2"/>
    <w:rsid w:val="00935765"/>
    <w:rsid w:val="00950C49"/>
    <w:rsid w:val="00964FF1"/>
    <w:rsid w:val="00984A33"/>
    <w:rsid w:val="009964DF"/>
    <w:rsid w:val="009A3F8D"/>
    <w:rsid w:val="009A7DD8"/>
    <w:rsid w:val="009B0321"/>
    <w:rsid w:val="009B5ACD"/>
    <w:rsid w:val="009D1983"/>
    <w:rsid w:val="009E3BB7"/>
    <w:rsid w:val="00A03BDB"/>
    <w:rsid w:val="00A05A90"/>
    <w:rsid w:val="00A064AF"/>
    <w:rsid w:val="00A101FE"/>
    <w:rsid w:val="00A20562"/>
    <w:rsid w:val="00A22A63"/>
    <w:rsid w:val="00A22C71"/>
    <w:rsid w:val="00A427F6"/>
    <w:rsid w:val="00A50152"/>
    <w:rsid w:val="00A572EB"/>
    <w:rsid w:val="00A61F14"/>
    <w:rsid w:val="00A6552A"/>
    <w:rsid w:val="00A7098D"/>
    <w:rsid w:val="00A7397F"/>
    <w:rsid w:val="00A83DAD"/>
    <w:rsid w:val="00A840A6"/>
    <w:rsid w:val="00A84F6F"/>
    <w:rsid w:val="00A97094"/>
    <w:rsid w:val="00AB048F"/>
    <w:rsid w:val="00AB6C1A"/>
    <w:rsid w:val="00AC07C9"/>
    <w:rsid w:val="00AC6648"/>
    <w:rsid w:val="00AE522F"/>
    <w:rsid w:val="00AF5122"/>
    <w:rsid w:val="00B0428B"/>
    <w:rsid w:val="00B11D07"/>
    <w:rsid w:val="00B24C9E"/>
    <w:rsid w:val="00B27AAE"/>
    <w:rsid w:val="00B30104"/>
    <w:rsid w:val="00B406D8"/>
    <w:rsid w:val="00B4173A"/>
    <w:rsid w:val="00B42EB2"/>
    <w:rsid w:val="00B56186"/>
    <w:rsid w:val="00B56B46"/>
    <w:rsid w:val="00B80F27"/>
    <w:rsid w:val="00B81C52"/>
    <w:rsid w:val="00B924C2"/>
    <w:rsid w:val="00B93CA2"/>
    <w:rsid w:val="00B958D6"/>
    <w:rsid w:val="00B97353"/>
    <w:rsid w:val="00BA63D3"/>
    <w:rsid w:val="00BC2332"/>
    <w:rsid w:val="00BC6F85"/>
    <w:rsid w:val="00C11EAF"/>
    <w:rsid w:val="00C1459E"/>
    <w:rsid w:val="00C21036"/>
    <w:rsid w:val="00C237D1"/>
    <w:rsid w:val="00C34AB1"/>
    <w:rsid w:val="00C46533"/>
    <w:rsid w:val="00C56A24"/>
    <w:rsid w:val="00C671A8"/>
    <w:rsid w:val="00C75588"/>
    <w:rsid w:val="00C846B5"/>
    <w:rsid w:val="00C87978"/>
    <w:rsid w:val="00C9127B"/>
    <w:rsid w:val="00C979DF"/>
    <w:rsid w:val="00CA0431"/>
    <w:rsid w:val="00CA5003"/>
    <w:rsid w:val="00D0358F"/>
    <w:rsid w:val="00D20006"/>
    <w:rsid w:val="00D247CB"/>
    <w:rsid w:val="00D26321"/>
    <w:rsid w:val="00D400BC"/>
    <w:rsid w:val="00D4377D"/>
    <w:rsid w:val="00D44A8A"/>
    <w:rsid w:val="00D555B1"/>
    <w:rsid w:val="00D92094"/>
    <w:rsid w:val="00D926D4"/>
    <w:rsid w:val="00DA27AC"/>
    <w:rsid w:val="00DB02A1"/>
    <w:rsid w:val="00DB5AE2"/>
    <w:rsid w:val="00DC2A35"/>
    <w:rsid w:val="00DC3790"/>
    <w:rsid w:val="00DD79CB"/>
    <w:rsid w:val="00DE0D58"/>
    <w:rsid w:val="00DF0AF2"/>
    <w:rsid w:val="00E30087"/>
    <w:rsid w:val="00E3480A"/>
    <w:rsid w:val="00E37EE9"/>
    <w:rsid w:val="00E45CE3"/>
    <w:rsid w:val="00E511C1"/>
    <w:rsid w:val="00E54A45"/>
    <w:rsid w:val="00E54E4B"/>
    <w:rsid w:val="00E667FC"/>
    <w:rsid w:val="00E66D6F"/>
    <w:rsid w:val="00E70FD7"/>
    <w:rsid w:val="00E73D09"/>
    <w:rsid w:val="00E77D37"/>
    <w:rsid w:val="00E80A07"/>
    <w:rsid w:val="00E83572"/>
    <w:rsid w:val="00E86304"/>
    <w:rsid w:val="00E962E8"/>
    <w:rsid w:val="00E97057"/>
    <w:rsid w:val="00EC539B"/>
    <w:rsid w:val="00EE4EA9"/>
    <w:rsid w:val="00EF3724"/>
    <w:rsid w:val="00F1282B"/>
    <w:rsid w:val="00F41E3B"/>
    <w:rsid w:val="00F42DE9"/>
    <w:rsid w:val="00F52ED5"/>
    <w:rsid w:val="00F6670B"/>
    <w:rsid w:val="00F75B61"/>
    <w:rsid w:val="00F76ABA"/>
    <w:rsid w:val="00F91828"/>
    <w:rsid w:val="00F94ED9"/>
    <w:rsid w:val="00FA39B1"/>
    <w:rsid w:val="00FA7E8F"/>
    <w:rsid w:val="00FB4678"/>
    <w:rsid w:val="00FC19A3"/>
    <w:rsid w:val="00FD7387"/>
    <w:rsid w:val="00FD7B03"/>
    <w:rsid w:val="00FE67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B05D2"/>
  <w15:chartTrackingRefBased/>
  <w15:docId w15:val="{EFC887A9-6274-4508-A29F-E0FEBDE9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B27AAE"/>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4D5D35"/>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4D5D35"/>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5C7199"/>
    <w:pPr>
      <w:keepNext/>
      <w:keepLines/>
      <w:spacing w:before="40" w:after="0" w:line="276" w:lineRule="auto"/>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B27AAE"/>
    <w:rPr>
      <w:rFonts w:asciiTheme="majorHAnsi" w:eastAsiaTheme="majorEastAsia" w:hAnsiTheme="majorHAnsi" w:cstheme="majorBidi"/>
      <w:color w:val="2F5496" w:themeColor="accent1" w:themeShade="BF"/>
      <w:sz w:val="32"/>
      <w:szCs w:val="32"/>
    </w:rPr>
  </w:style>
  <w:style w:type="character" w:styleId="Hyperlink">
    <w:name w:val="Hyperlink"/>
    <w:basedOn w:val="a0"/>
    <w:uiPriority w:val="99"/>
    <w:unhideWhenUsed/>
    <w:rsid w:val="005B0107"/>
    <w:rPr>
      <w:color w:val="0563C1" w:themeColor="hyperlink"/>
      <w:u w:val="single"/>
    </w:rPr>
  </w:style>
  <w:style w:type="table" w:customStyle="1" w:styleId="15">
    <w:name w:val="רשת טבלה15"/>
    <w:basedOn w:val="a1"/>
    <w:next w:val="a3"/>
    <w:rsid w:val="001D5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rsid w:val="001D5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כותרת 2 תו"/>
    <w:basedOn w:val="a0"/>
    <w:link w:val="2"/>
    <w:uiPriority w:val="9"/>
    <w:rsid w:val="004D5D35"/>
    <w:rPr>
      <w:rFonts w:asciiTheme="majorHAnsi" w:eastAsiaTheme="majorEastAsia" w:hAnsiTheme="majorHAnsi" w:cstheme="majorBidi"/>
      <w:color w:val="2F5496" w:themeColor="accent1" w:themeShade="BF"/>
      <w:sz w:val="26"/>
      <w:szCs w:val="26"/>
    </w:rPr>
  </w:style>
  <w:style w:type="character" w:customStyle="1" w:styleId="30">
    <w:name w:val="כותרת 3 תו"/>
    <w:basedOn w:val="a0"/>
    <w:link w:val="3"/>
    <w:uiPriority w:val="9"/>
    <w:rsid w:val="004D5D35"/>
    <w:rPr>
      <w:rFonts w:asciiTheme="majorHAnsi" w:eastAsiaTheme="majorEastAsia" w:hAnsiTheme="majorHAnsi" w:cstheme="majorBidi"/>
      <w:color w:val="1F3763" w:themeColor="accent1" w:themeShade="7F"/>
      <w:sz w:val="24"/>
      <w:szCs w:val="24"/>
    </w:rPr>
  </w:style>
  <w:style w:type="table" w:customStyle="1" w:styleId="16">
    <w:name w:val="רשת טבלה16"/>
    <w:basedOn w:val="a1"/>
    <w:next w:val="a3"/>
    <w:rsid w:val="00FC1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טבלת רשת223"/>
    <w:basedOn w:val="a1"/>
    <w:next w:val="a3"/>
    <w:rsid w:val="00FC19A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כותרת 4 תו"/>
    <w:basedOn w:val="a0"/>
    <w:link w:val="4"/>
    <w:uiPriority w:val="9"/>
    <w:rsid w:val="005C7199"/>
    <w:rPr>
      <w:rFonts w:asciiTheme="majorHAnsi" w:eastAsiaTheme="majorEastAsia" w:hAnsiTheme="majorHAnsi" w:cstheme="majorBidi"/>
      <w:i/>
      <w:iCs/>
      <w:color w:val="2F5496" w:themeColor="accent1" w:themeShade="BF"/>
    </w:rPr>
  </w:style>
  <w:style w:type="paragraph" w:styleId="a4">
    <w:name w:val="footnote text"/>
    <w:basedOn w:val="a"/>
    <w:link w:val="a5"/>
    <w:semiHidden/>
    <w:unhideWhenUsed/>
    <w:rsid w:val="005C7199"/>
    <w:pPr>
      <w:spacing w:after="0" w:line="240" w:lineRule="auto"/>
    </w:pPr>
    <w:rPr>
      <w:rFonts w:ascii="Times New Roman" w:eastAsia="Times New Roman" w:hAnsi="Times New Roman" w:cs="Times New Roman"/>
      <w:sz w:val="20"/>
      <w:szCs w:val="20"/>
    </w:rPr>
  </w:style>
  <w:style w:type="character" w:customStyle="1" w:styleId="a5">
    <w:name w:val="טקסט הערת שוליים תו"/>
    <w:basedOn w:val="a0"/>
    <w:link w:val="a4"/>
    <w:semiHidden/>
    <w:rsid w:val="005C7199"/>
    <w:rPr>
      <w:rFonts w:ascii="Times New Roman" w:eastAsia="Times New Roman" w:hAnsi="Times New Roman" w:cs="Times New Roman"/>
      <w:sz w:val="20"/>
      <w:szCs w:val="20"/>
    </w:rPr>
  </w:style>
  <w:style w:type="character" w:styleId="a6">
    <w:name w:val="footnote reference"/>
    <w:semiHidden/>
    <w:unhideWhenUsed/>
    <w:rsid w:val="005C7199"/>
    <w:rPr>
      <w:vertAlign w:val="superscript"/>
    </w:rPr>
  </w:style>
  <w:style w:type="paragraph" w:styleId="a7">
    <w:name w:val="Balloon Text"/>
    <w:basedOn w:val="a"/>
    <w:link w:val="a8"/>
    <w:uiPriority w:val="99"/>
    <w:semiHidden/>
    <w:unhideWhenUsed/>
    <w:rsid w:val="005C7199"/>
    <w:pPr>
      <w:spacing w:after="0" w:line="240" w:lineRule="auto"/>
    </w:pPr>
    <w:rPr>
      <w:rFonts w:ascii="Tahoma" w:eastAsiaTheme="minorEastAsia" w:hAnsi="Tahoma" w:cs="Tahoma"/>
      <w:sz w:val="16"/>
      <w:szCs w:val="16"/>
    </w:rPr>
  </w:style>
  <w:style w:type="character" w:customStyle="1" w:styleId="a8">
    <w:name w:val="טקסט בלונים תו"/>
    <w:basedOn w:val="a0"/>
    <w:link w:val="a7"/>
    <w:uiPriority w:val="99"/>
    <w:semiHidden/>
    <w:rsid w:val="005C7199"/>
    <w:rPr>
      <w:rFonts w:ascii="Tahoma" w:eastAsiaTheme="minorEastAsia" w:hAnsi="Tahoma" w:cs="Tahoma"/>
      <w:sz w:val="16"/>
      <w:szCs w:val="16"/>
    </w:rPr>
  </w:style>
  <w:style w:type="paragraph" w:styleId="a9">
    <w:name w:val="header"/>
    <w:basedOn w:val="a"/>
    <w:link w:val="aa"/>
    <w:uiPriority w:val="99"/>
    <w:unhideWhenUsed/>
    <w:rsid w:val="005C7199"/>
    <w:pPr>
      <w:tabs>
        <w:tab w:val="center" w:pos="4153"/>
        <w:tab w:val="right" w:pos="8306"/>
      </w:tabs>
      <w:spacing w:after="0" w:line="240" w:lineRule="auto"/>
    </w:pPr>
    <w:rPr>
      <w:rFonts w:eastAsiaTheme="minorEastAsia"/>
    </w:rPr>
  </w:style>
  <w:style w:type="character" w:customStyle="1" w:styleId="aa">
    <w:name w:val="כותרת עליונה תו"/>
    <w:basedOn w:val="a0"/>
    <w:link w:val="a9"/>
    <w:uiPriority w:val="99"/>
    <w:rsid w:val="005C7199"/>
    <w:rPr>
      <w:rFonts w:eastAsiaTheme="minorEastAsia"/>
    </w:rPr>
  </w:style>
  <w:style w:type="paragraph" w:styleId="ab">
    <w:name w:val="footer"/>
    <w:basedOn w:val="a"/>
    <w:link w:val="ac"/>
    <w:uiPriority w:val="99"/>
    <w:unhideWhenUsed/>
    <w:rsid w:val="005C7199"/>
    <w:pPr>
      <w:tabs>
        <w:tab w:val="center" w:pos="4153"/>
        <w:tab w:val="right" w:pos="8306"/>
      </w:tabs>
      <w:spacing w:after="0" w:line="240" w:lineRule="auto"/>
    </w:pPr>
    <w:rPr>
      <w:rFonts w:eastAsiaTheme="minorEastAsia"/>
    </w:rPr>
  </w:style>
  <w:style w:type="character" w:customStyle="1" w:styleId="ac">
    <w:name w:val="כותרת תחתונה תו"/>
    <w:basedOn w:val="a0"/>
    <w:link w:val="ab"/>
    <w:uiPriority w:val="99"/>
    <w:rsid w:val="005C7199"/>
    <w:rPr>
      <w:rFonts w:eastAsiaTheme="minorEastAsia"/>
    </w:rPr>
  </w:style>
  <w:style w:type="paragraph" w:styleId="ad">
    <w:name w:val="List Paragraph"/>
    <w:basedOn w:val="a"/>
    <w:uiPriority w:val="34"/>
    <w:qFormat/>
    <w:rsid w:val="005C7199"/>
    <w:pPr>
      <w:spacing w:after="200" w:line="276" w:lineRule="auto"/>
      <w:ind w:left="720"/>
      <w:contextualSpacing/>
    </w:pPr>
    <w:rPr>
      <w:rFonts w:eastAsiaTheme="minorEastAsia"/>
    </w:rPr>
  </w:style>
  <w:style w:type="table" w:customStyle="1" w:styleId="11">
    <w:name w:val="טבלת רשת1"/>
    <w:basedOn w:val="a1"/>
    <w:next w:val="a3"/>
    <w:uiPriority w:val="59"/>
    <w:rsid w:val="005C719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5C7199"/>
    <w:rPr>
      <w:sz w:val="16"/>
      <w:szCs w:val="16"/>
    </w:rPr>
  </w:style>
  <w:style w:type="paragraph" w:styleId="af">
    <w:name w:val="annotation text"/>
    <w:basedOn w:val="a"/>
    <w:link w:val="af0"/>
    <w:uiPriority w:val="99"/>
    <w:unhideWhenUsed/>
    <w:rsid w:val="005C7199"/>
    <w:pPr>
      <w:spacing w:after="200" w:line="240" w:lineRule="auto"/>
    </w:pPr>
    <w:rPr>
      <w:rFonts w:eastAsiaTheme="minorEastAsia"/>
      <w:sz w:val="20"/>
      <w:szCs w:val="20"/>
    </w:rPr>
  </w:style>
  <w:style w:type="character" w:customStyle="1" w:styleId="af0">
    <w:name w:val="טקסט הערה תו"/>
    <w:basedOn w:val="a0"/>
    <w:link w:val="af"/>
    <w:uiPriority w:val="99"/>
    <w:rsid w:val="005C7199"/>
    <w:rPr>
      <w:rFonts w:eastAsiaTheme="minorEastAsia"/>
      <w:sz w:val="20"/>
      <w:szCs w:val="20"/>
    </w:rPr>
  </w:style>
  <w:style w:type="paragraph" w:styleId="af1">
    <w:name w:val="annotation subject"/>
    <w:basedOn w:val="af"/>
    <w:next w:val="af"/>
    <w:link w:val="af2"/>
    <w:uiPriority w:val="99"/>
    <w:semiHidden/>
    <w:unhideWhenUsed/>
    <w:rsid w:val="005C7199"/>
    <w:rPr>
      <w:b/>
      <w:bCs/>
    </w:rPr>
  </w:style>
  <w:style w:type="character" w:customStyle="1" w:styleId="af2">
    <w:name w:val="נושא הערה תו"/>
    <w:basedOn w:val="af0"/>
    <w:link w:val="af1"/>
    <w:uiPriority w:val="99"/>
    <w:semiHidden/>
    <w:rsid w:val="005C7199"/>
    <w:rPr>
      <w:rFonts w:eastAsiaTheme="minorEastAsia"/>
      <w:b/>
      <w:bCs/>
      <w:sz w:val="20"/>
      <w:szCs w:val="20"/>
    </w:rPr>
  </w:style>
  <w:style w:type="character" w:customStyle="1" w:styleId="rdlinkitem">
    <w:name w:val="rdlinkitem"/>
    <w:basedOn w:val="a0"/>
    <w:rsid w:val="005C7199"/>
  </w:style>
  <w:style w:type="character" w:customStyle="1" w:styleId="hilite1">
    <w:name w:val="hilite1"/>
    <w:basedOn w:val="a0"/>
    <w:rsid w:val="005C7199"/>
    <w:rPr>
      <w:shd w:val="clear" w:color="auto" w:fill="FFFF00"/>
    </w:rPr>
  </w:style>
  <w:style w:type="character" w:styleId="af3">
    <w:name w:val="Emphasis"/>
    <w:basedOn w:val="a0"/>
    <w:uiPriority w:val="20"/>
    <w:qFormat/>
    <w:rsid w:val="005C7199"/>
    <w:rPr>
      <w:i/>
      <w:iCs/>
    </w:rPr>
  </w:style>
  <w:style w:type="paragraph" w:customStyle="1" w:styleId="title1">
    <w:name w:val="title1"/>
    <w:basedOn w:val="a"/>
    <w:rsid w:val="005C7199"/>
    <w:pPr>
      <w:bidi w:val="0"/>
      <w:spacing w:after="0" w:line="240" w:lineRule="auto"/>
    </w:pPr>
    <w:rPr>
      <w:rFonts w:ascii="Times New Roman" w:eastAsia="Times New Roman" w:hAnsi="Times New Roman" w:cs="Times New Roman"/>
      <w:sz w:val="27"/>
      <w:szCs w:val="27"/>
    </w:rPr>
  </w:style>
  <w:style w:type="character" w:customStyle="1" w:styleId="jrnl">
    <w:name w:val="jrnl"/>
    <w:basedOn w:val="a0"/>
    <w:rsid w:val="005C7199"/>
  </w:style>
  <w:style w:type="table" w:customStyle="1" w:styleId="21">
    <w:name w:val="טבלת רשת2"/>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3"/>
    <w:uiPriority w:val="59"/>
    <w:rsid w:val="005C719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ללא רשימה1"/>
    <w:next w:val="a2"/>
    <w:uiPriority w:val="99"/>
    <w:semiHidden/>
    <w:unhideWhenUsed/>
    <w:rsid w:val="005C7199"/>
  </w:style>
  <w:style w:type="table" w:customStyle="1" w:styleId="31">
    <w:name w:val="טבלת רשת3"/>
    <w:basedOn w:val="a1"/>
    <w:next w:val="a3"/>
    <w:uiPriority w:val="59"/>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טבלת רשת4"/>
    <w:basedOn w:val="a1"/>
    <w:next w:val="a3"/>
    <w:uiPriority w:val="59"/>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ללא רשימה2"/>
    <w:next w:val="a2"/>
    <w:uiPriority w:val="99"/>
    <w:semiHidden/>
    <w:unhideWhenUsed/>
    <w:rsid w:val="005C7199"/>
  </w:style>
  <w:style w:type="table" w:customStyle="1" w:styleId="5">
    <w:name w:val="טבלת רשת5"/>
    <w:basedOn w:val="a1"/>
    <w:next w:val="a3"/>
    <w:uiPriority w:val="59"/>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טבלת רשת21"/>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ללא רשימה3"/>
    <w:next w:val="a2"/>
    <w:uiPriority w:val="99"/>
    <w:semiHidden/>
    <w:unhideWhenUsed/>
    <w:rsid w:val="005C7199"/>
  </w:style>
  <w:style w:type="table" w:customStyle="1" w:styleId="110">
    <w:name w:val="טבלת רשת11"/>
    <w:basedOn w:val="a1"/>
    <w:next w:val="a3"/>
    <w:uiPriority w:val="59"/>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רשת טבלה1"/>
    <w:basedOn w:val="a1"/>
    <w:next w:val="a3"/>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ללא רשימה11"/>
    <w:next w:val="a2"/>
    <w:uiPriority w:val="99"/>
    <w:semiHidden/>
    <w:unhideWhenUsed/>
    <w:rsid w:val="005C7199"/>
  </w:style>
  <w:style w:type="numbering" w:customStyle="1" w:styleId="211">
    <w:name w:val="ללא רשימה21"/>
    <w:next w:val="a2"/>
    <w:uiPriority w:val="99"/>
    <w:semiHidden/>
    <w:unhideWhenUsed/>
    <w:rsid w:val="005C7199"/>
  </w:style>
  <w:style w:type="table" w:customStyle="1" w:styleId="112">
    <w:name w:val="רשת טבלה11"/>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טבלת רשת111"/>
    <w:basedOn w:val="a1"/>
    <w:next w:val="a3"/>
    <w:uiPriority w:val="59"/>
    <w:rsid w:val="005C719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ללא רשימה111"/>
    <w:next w:val="a2"/>
    <w:uiPriority w:val="99"/>
    <w:semiHidden/>
    <w:unhideWhenUsed/>
    <w:rsid w:val="005C7199"/>
  </w:style>
  <w:style w:type="numbering" w:customStyle="1" w:styleId="2110">
    <w:name w:val="ללא רשימה211"/>
    <w:next w:val="a2"/>
    <w:uiPriority w:val="99"/>
    <w:semiHidden/>
    <w:unhideWhenUsed/>
    <w:rsid w:val="005C7199"/>
  </w:style>
  <w:style w:type="table" w:customStyle="1" w:styleId="14">
    <w:name w:val="רשת טבלה בהירה1"/>
    <w:basedOn w:val="a1"/>
    <w:uiPriority w:val="40"/>
    <w:rsid w:val="005C71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3">
    <w:name w:val="רשת טבלה2"/>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ללא רשימה4"/>
    <w:next w:val="a2"/>
    <w:uiPriority w:val="99"/>
    <w:semiHidden/>
    <w:unhideWhenUsed/>
    <w:rsid w:val="005C7199"/>
  </w:style>
  <w:style w:type="table" w:customStyle="1" w:styleId="120">
    <w:name w:val="טבלת רשת12"/>
    <w:basedOn w:val="a1"/>
    <w:next w:val="a3"/>
    <w:uiPriority w:val="59"/>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רשת טבלה3"/>
    <w:basedOn w:val="a1"/>
    <w:next w:val="a3"/>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ללא רשימה12"/>
    <w:next w:val="a2"/>
    <w:uiPriority w:val="99"/>
    <w:semiHidden/>
    <w:unhideWhenUsed/>
    <w:rsid w:val="005C7199"/>
  </w:style>
  <w:style w:type="table" w:customStyle="1" w:styleId="51">
    <w:name w:val="טבלת רשת51"/>
    <w:basedOn w:val="a1"/>
    <w:next w:val="a3"/>
    <w:uiPriority w:val="59"/>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טבלת רשת22"/>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ללא רשימה22"/>
    <w:next w:val="a2"/>
    <w:uiPriority w:val="99"/>
    <w:semiHidden/>
    <w:unhideWhenUsed/>
    <w:rsid w:val="005C7199"/>
  </w:style>
  <w:style w:type="table" w:customStyle="1" w:styleId="122">
    <w:name w:val="רשת טבלה12"/>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טבלת רשת112"/>
    <w:basedOn w:val="a1"/>
    <w:next w:val="a3"/>
    <w:uiPriority w:val="59"/>
    <w:rsid w:val="005C719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3"/>
    <w:uiPriority w:val="59"/>
    <w:rsid w:val="005C719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ללא רשימה112"/>
    <w:next w:val="a2"/>
    <w:uiPriority w:val="99"/>
    <w:semiHidden/>
    <w:unhideWhenUsed/>
    <w:rsid w:val="005C7199"/>
  </w:style>
  <w:style w:type="table" w:customStyle="1" w:styleId="310">
    <w:name w:val="טבלת רשת31"/>
    <w:basedOn w:val="a1"/>
    <w:next w:val="a3"/>
    <w:uiPriority w:val="59"/>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טבלת רשת41"/>
    <w:basedOn w:val="a1"/>
    <w:next w:val="a3"/>
    <w:uiPriority w:val="59"/>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ללא רשימה212"/>
    <w:next w:val="a2"/>
    <w:uiPriority w:val="99"/>
    <w:semiHidden/>
    <w:unhideWhenUsed/>
    <w:rsid w:val="005C7199"/>
  </w:style>
  <w:style w:type="table" w:customStyle="1" w:styleId="2111">
    <w:name w:val="טבלת רשת211"/>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רשת טבלה21"/>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ללא רשימה31"/>
    <w:next w:val="a2"/>
    <w:uiPriority w:val="99"/>
    <w:semiHidden/>
    <w:unhideWhenUsed/>
    <w:rsid w:val="005C7199"/>
  </w:style>
  <w:style w:type="table" w:customStyle="1" w:styleId="312">
    <w:name w:val="רשת טבלה31"/>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טבלת רשת121"/>
    <w:basedOn w:val="a1"/>
    <w:next w:val="a3"/>
    <w:uiPriority w:val="59"/>
    <w:rsid w:val="005C719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ללא רשימה121"/>
    <w:next w:val="a2"/>
    <w:uiPriority w:val="99"/>
    <w:semiHidden/>
    <w:unhideWhenUsed/>
    <w:rsid w:val="005C7199"/>
  </w:style>
  <w:style w:type="numbering" w:customStyle="1" w:styleId="2210">
    <w:name w:val="ללא רשימה221"/>
    <w:next w:val="a2"/>
    <w:uiPriority w:val="99"/>
    <w:semiHidden/>
    <w:unhideWhenUsed/>
    <w:rsid w:val="005C7199"/>
  </w:style>
  <w:style w:type="numbering" w:customStyle="1" w:styleId="3110">
    <w:name w:val="ללא רשימה311"/>
    <w:next w:val="a2"/>
    <w:uiPriority w:val="99"/>
    <w:semiHidden/>
    <w:unhideWhenUsed/>
    <w:rsid w:val="005C7199"/>
  </w:style>
  <w:style w:type="table" w:customStyle="1" w:styleId="11110">
    <w:name w:val="טבלת רשת1111"/>
    <w:basedOn w:val="a1"/>
    <w:next w:val="a3"/>
    <w:uiPriority w:val="59"/>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רשת טבלה111"/>
    <w:basedOn w:val="a1"/>
    <w:next w:val="a3"/>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ללא רשימה1111"/>
    <w:next w:val="a2"/>
    <w:uiPriority w:val="99"/>
    <w:semiHidden/>
    <w:unhideWhenUsed/>
    <w:rsid w:val="005C7199"/>
  </w:style>
  <w:style w:type="numbering" w:customStyle="1" w:styleId="21110">
    <w:name w:val="ללא רשימה2111"/>
    <w:next w:val="a2"/>
    <w:uiPriority w:val="99"/>
    <w:semiHidden/>
    <w:unhideWhenUsed/>
    <w:rsid w:val="005C7199"/>
  </w:style>
  <w:style w:type="table" w:customStyle="1" w:styleId="11112">
    <w:name w:val="רשת טבלה1111"/>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טבלת רשת11111"/>
    <w:basedOn w:val="a1"/>
    <w:next w:val="a3"/>
    <w:uiPriority w:val="59"/>
    <w:rsid w:val="005C719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ללא רשימה11111"/>
    <w:next w:val="a2"/>
    <w:uiPriority w:val="99"/>
    <w:semiHidden/>
    <w:unhideWhenUsed/>
    <w:rsid w:val="005C7199"/>
  </w:style>
  <w:style w:type="numbering" w:customStyle="1" w:styleId="21111">
    <w:name w:val="ללא רשימה21111"/>
    <w:next w:val="a2"/>
    <w:uiPriority w:val="99"/>
    <w:semiHidden/>
    <w:unhideWhenUsed/>
    <w:rsid w:val="005C7199"/>
  </w:style>
  <w:style w:type="table" w:customStyle="1" w:styleId="43">
    <w:name w:val="רשת טבלה4"/>
    <w:basedOn w:val="a1"/>
    <w:next w:val="a3"/>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OC Heading"/>
    <w:basedOn w:val="1"/>
    <w:next w:val="a"/>
    <w:uiPriority w:val="39"/>
    <w:unhideWhenUsed/>
    <w:qFormat/>
    <w:rsid w:val="005C7199"/>
    <w:pPr>
      <w:spacing w:line="259" w:lineRule="auto"/>
      <w:outlineLvl w:val="9"/>
    </w:pPr>
    <w:rPr>
      <w:rtl/>
      <w:cs/>
    </w:rPr>
  </w:style>
  <w:style w:type="paragraph" w:styleId="TOC1">
    <w:name w:val="toc 1"/>
    <w:basedOn w:val="a"/>
    <w:next w:val="a"/>
    <w:autoRedefine/>
    <w:uiPriority w:val="39"/>
    <w:unhideWhenUsed/>
    <w:rsid w:val="005C7199"/>
    <w:pPr>
      <w:spacing w:after="100" w:line="276" w:lineRule="auto"/>
    </w:pPr>
    <w:rPr>
      <w:rFonts w:eastAsiaTheme="minorEastAsia"/>
    </w:rPr>
  </w:style>
  <w:style w:type="paragraph" w:styleId="TOC2">
    <w:name w:val="toc 2"/>
    <w:basedOn w:val="a"/>
    <w:next w:val="a"/>
    <w:autoRedefine/>
    <w:uiPriority w:val="39"/>
    <w:unhideWhenUsed/>
    <w:rsid w:val="005C7199"/>
    <w:pPr>
      <w:tabs>
        <w:tab w:val="right" w:leader="dot" w:pos="9061"/>
      </w:tabs>
      <w:spacing w:after="100" w:line="276" w:lineRule="auto"/>
      <w:ind w:left="220"/>
    </w:pPr>
    <w:rPr>
      <w:rFonts w:ascii="David" w:eastAsiaTheme="majorEastAsia" w:hAnsi="David" w:cs="David"/>
      <w:noProof/>
      <w:sz w:val="24"/>
      <w:szCs w:val="24"/>
    </w:rPr>
  </w:style>
  <w:style w:type="paragraph" w:styleId="TOC3">
    <w:name w:val="toc 3"/>
    <w:basedOn w:val="a"/>
    <w:next w:val="a"/>
    <w:autoRedefine/>
    <w:uiPriority w:val="39"/>
    <w:unhideWhenUsed/>
    <w:rsid w:val="005C7199"/>
    <w:pPr>
      <w:tabs>
        <w:tab w:val="right" w:leader="dot" w:pos="9061"/>
      </w:tabs>
      <w:spacing w:after="100" w:line="276" w:lineRule="auto"/>
      <w:ind w:left="440"/>
    </w:pPr>
    <w:rPr>
      <w:rFonts w:ascii="David" w:eastAsia="Times New Roman" w:hAnsi="David" w:cs="David"/>
      <w:b/>
      <w:bCs/>
      <w:noProof/>
      <w:sz w:val="24"/>
      <w:szCs w:val="24"/>
    </w:rPr>
  </w:style>
  <w:style w:type="paragraph" w:styleId="TOC4">
    <w:name w:val="toc 4"/>
    <w:basedOn w:val="a"/>
    <w:next w:val="a"/>
    <w:autoRedefine/>
    <w:uiPriority w:val="39"/>
    <w:unhideWhenUsed/>
    <w:rsid w:val="005C7199"/>
    <w:pPr>
      <w:spacing w:after="100"/>
      <w:ind w:left="660"/>
    </w:pPr>
    <w:rPr>
      <w:rFonts w:eastAsiaTheme="minorEastAsia"/>
    </w:rPr>
  </w:style>
  <w:style w:type="paragraph" w:styleId="TOC5">
    <w:name w:val="toc 5"/>
    <w:basedOn w:val="a"/>
    <w:next w:val="a"/>
    <w:autoRedefine/>
    <w:uiPriority w:val="39"/>
    <w:unhideWhenUsed/>
    <w:rsid w:val="005C7199"/>
    <w:pPr>
      <w:spacing w:after="100"/>
      <w:ind w:left="880"/>
    </w:pPr>
    <w:rPr>
      <w:rFonts w:eastAsiaTheme="minorEastAsia"/>
    </w:rPr>
  </w:style>
  <w:style w:type="paragraph" w:styleId="TOC6">
    <w:name w:val="toc 6"/>
    <w:basedOn w:val="a"/>
    <w:next w:val="a"/>
    <w:autoRedefine/>
    <w:uiPriority w:val="39"/>
    <w:unhideWhenUsed/>
    <w:rsid w:val="005C7199"/>
    <w:pPr>
      <w:spacing w:after="100"/>
      <w:ind w:left="1100"/>
    </w:pPr>
    <w:rPr>
      <w:rFonts w:eastAsiaTheme="minorEastAsia"/>
    </w:rPr>
  </w:style>
  <w:style w:type="paragraph" w:styleId="TOC7">
    <w:name w:val="toc 7"/>
    <w:basedOn w:val="a"/>
    <w:next w:val="a"/>
    <w:autoRedefine/>
    <w:uiPriority w:val="39"/>
    <w:unhideWhenUsed/>
    <w:rsid w:val="005C7199"/>
    <w:pPr>
      <w:spacing w:after="100"/>
      <w:ind w:left="1320"/>
    </w:pPr>
    <w:rPr>
      <w:rFonts w:eastAsiaTheme="minorEastAsia"/>
    </w:rPr>
  </w:style>
  <w:style w:type="paragraph" w:styleId="TOC8">
    <w:name w:val="toc 8"/>
    <w:basedOn w:val="a"/>
    <w:next w:val="a"/>
    <w:autoRedefine/>
    <w:uiPriority w:val="39"/>
    <w:unhideWhenUsed/>
    <w:rsid w:val="005C7199"/>
    <w:pPr>
      <w:spacing w:after="100"/>
      <w:ind w:left="1540"/>
    </w:pPr>
    <w:rPr>
      <w:rFonts w:eastAsiaTheme="minorEastAsia"/>
    </w:rPr>
  </w:style>
  <w:style w:type="paragraph" w:styleId="TOC9">
    <w:name w:val="toc 9"/>
    <w:basedOn w:val="a"/>
    <w:next w:val="a"/>
    <w:autoRedefine/>
    <w:uiPriority w:val="39"/>
    <w:unhideWhenUsed/>
    <w:rsid w:val="005C7199"/>
    <w:pPr>
      <w:spacing w:after="100"/>
      <w:ind w:left="1760"/>
    </w:pPr>
    <w:rPr>
      <w:rFonts w:eastAsiaTheme="minorEastAsia"/>
    </w:rPr>
  </w:style>
  <w:style w:type="character" w:customStyle="1" w:styleId="17">
    <w:name w:val="אזכור לא מזוהה1"/>
    <w:basedOn w:val="a0"/>
    <w:uiPriority w:val="99"/>
    <w:semiHidden/>
    <w:unhideWhenUsed/>
    <w:rsid w:val="005C7199"/>
    <w:rPr>
      <w:color w:val="808080"/>
      <w:shd w:val="clear" w:color="auto" w:fill="E6E6E6"/>
    </w:rPr>
  </w:style>
  <w:style w:type="character" w:customStyle="1" w:styleId="24">
    <w:name w:val="אזכור לא מזוהה2"/>
    <w:basedOn w:val="a0"/>
    <w:uiPriority w:val="99"/>
    <w:semiHidden/>
    <w:unhideWhenUsed/>
    <w:rsid w:val="005C7199"/>
    <w:rPr>
      <w:color w:val="808080"/>
      <w:shd w:val="clear" w:color="auto" w:fill="E6E6E6"/>
    </w:rPr>
  </w:style>
  <w:style w:type="character" w:customStyle="1" w:styleId="hit">
    <w:name w:val="hit"/>
    <w:basedOn w:val="a0"/>
    <w:rsid w:val="005C7199"/>
  </w:style>
  <w:style w:type="character" w:customStyle="1" w:styleId="34">
    <w:name w:val="אזכור לא מזוהה3"/>
    <w:basedOn w:val="a0"/>
    <w:uiPriority w:val="99"/>
    <w:semiHidden/>
    <w:unhideWhenUsed/>
    <w:rsid w:val="005C7199"/>
    <w:rPr>
      <w:color w:val="808080"/>
      <w:shd w:val="clear" w:color="auto" w:fill="E6E6E6"/>
    </w:rPr>
  </w:style>
  <w:style w:type="table" w:customStyle="1" w:styleId="130">
    <w:name w:val="רשת טבלה13"/>
    <w:basedOn w:val="a1"/>
    <w:next w:val="a3"/>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4">
    <w:name w:val="אזכור לא מזוהה4"/>
    <w:basedOn w:val="a0"/>
    <w:uiPriority w:val="99"/>
    <w:semiHidden/>
    <w:unhideWhenUsed/>
    <w:rsid w:val="005C7199"/>
    <w:rPr>
      <w:color w:val="808080"/>
      <w:shd w:val="clear" w:color="auto" w:fill="E6E6E6"/>
    </w:rPr>
  </w:style>
  <w:style w:type="character" w:customStyle="1" w:styleId="50">
    <w:name w:val="אזכור לא מזוהה5"/>
    <w:basedOn w:val="a0"/>
    <w:uiPriority w:val="99"/>
    <w:semiHidden/>
    <w:unhideWhenUsed/>
    <w:rsid w:val="005C7199"/>
    <w:rPr>
      <w:color w:val="808080"/>
      <w:shd w:val="clear" w:color="auto" w:fill="E6E6E6"/>
    </w:rPr>
  </w:style>
  <w:style w:type="paragraph" w:styleId="NormalWeb">
    <w:name w:val="Normal (Web)"/>
    <w:basedOn w:val="a"/>
    <w:uiPriority w:val="99"/>
    <w:semiHidden/>
    <w:unhideWhenUsed/>
    <w:rsid w:val="005C719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5">
    <w:name w:val="Revision"/>
    <w:hidden/>
    <w:uiPriority w:val="99"/>
    <w:semiHidden/>
    <w:rsid w:val="005C7199"/>
    <w:pPr>
      <w:spacing w:after="0" w:line="240" w:lineRule="auto"/>
    </w:pPr>
    <w:rPr>
      <w:rFonts w:eastAsiaTheme="minorEastAsia"/>
    </w:rPr>
  </w:style>
  <w:style w:type="character" w:styleId="FollowedHyperlink">
    <w:name w:val="FollowedHyperlink"/>
    <w:basedOn w:val="a0"/>
    <w:uiPriority w:val="99"/>
    <w:semiHidden/>
    <w:unhideWhenUsed/>
    <w:rsid w:val="005C7199"/>
    <w:rPr>
      <w:color w:val="954F72" w:themeColor="followedHyperlink"/>
      <w:u w:val="single"/>
    </w:rPr>
  </w:style>
  <w:style w:type="character" w:customStyle="1" w:styleId="externalref">
    <w:name w:val="externalref"/>
    <w:basedOn w:val="a0"/>
    <w:rsid w:val="005C7199"/>
  </w:style>
  <w:style w:type="character" w:customStyle="1" w:styleId="refsource">
    <w:name w:val="refsource"/>
    <w:basedOn w:val="a0"/>
    <w:rsid w:val="005C7199"/>
  </w:style>
  <w:style w:type="paragraph" w:styleId="af6">
    <w:name w:val="endnote text"/>
    <w:basedOn w:val="a"/>
    <w:link w:val="af7"/>
    <w:uiPriority w:val="99"/>
    <w:semiHidden/>
    <w:unhideWhenUsed/>
    <w:rsid w:val="005C7199"/>
    <w:pPr>
      <w:spacing w:after="0" w:line="240" w:lineRule="auto"/>
    </w:pPr>
    <w:rPr>
      <w:rFonts w:eastAsiaTheme="minorEastAsia"/>
      <w:sz w:val="20"/>
      <w:szCs w:val="20"/>
    </w:rPr>
  </w:style>
  <w:style w:type="character" w:customStyle="1" w:styleId="af7">
    <w:name w:val="טקסט הערת סיום תו"/>
    <w:basedOn w:val="a0"/>
    <w:link w:val="af6"/>
    <w:uiPriority w:val="99"/>
    <w:semiHidden/>
    <w:rsid w:val="005C7199"/>
    <w:rPr>
      <w:rFonts w:eastAsiaTheme="minorEastAsia"/>
      <w:sz w:val="20"/>
      <w:szCs w:val="20"/>
    </w:rPr>
  </w:style>
  <w:style w:type="character" w:styleId="af8">
    <w:name w:val="endnote reference"/>
    <w:basedOn w:val="a0"/>
    <w:uiPriority w:val="99"/>
    <w:semiHidden/>
    <w:unhideWhenUsed/>
    <w:rsid w:val="005C7199"/>
    <w:rPr>
      <w:vertAlign w:val="superscript"/>
    </w:rPr>
  </w:style>
  <w:style w:type="numbering" w:customStyle="1" w:styleId="52">
    <w:name w:val="ללא רשימה5"/>
    <w:next w:val="a2"/>
    <w:uiPriority w:val="99"/>
    <w:semiHidden/>
    <w:unhideWhenUsed/>
    <w:rsid w:val="005C7199"/>
  </w:style>
  <w:style w:type="numbering" w:customStyle="1" w:styleId="131">
    <w:name w:val="ללא רשימה13"/>
    <w:next w:val="a2"/>
    <w:uiPriority w:val="99"/>
    <w:semiHidden/>
    <w:unhideWhenUsed/>
    <w:rsid w:val="005C7199"/>
  </w:style>
  <w:style w:type="table" w:customStyle="1" w:styleId="53">
    <w:name w:val="רשת טבלה5"/>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טבלת רשת13"/>
    <w:basedOn w:val="a1"/>
    <w:next w:val="a3"/>
    <w:uiPriority w:val="59"/>
    <w:rsid w:val="005C719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טבלת רשת23"/>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3"/>
    <w:uiPriority w:val="59"/>
    <w:rsid w:val="005C719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ללא רשימה113"/>
    <w:next w:val="a2"/>
    <w:uiPriority w:val="99"/>
    <w:semiHidden/>
    <w:unhideWhenUsed/>
    <w:rsid w:val="005C7199"/>
  </w:style>
  <w:style w:type="table" w:customStyle="1" w:styleId="320">
    <w:name w:val="טבלת רשת32"/>
    <w:basedOn w:val="a1"/>
    <w:next w:val="a3"/>
    <w:uiPriority w:val="59"/>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טבלת רשת42"/>
    <w:basedOn w:val="a1"/>
    <w:next w:val="a3"/>
    <w:uiPriority w:val="59"/>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ללא רשימה23"/>
    <w:next w:val="a2"/>
    <w:uiPriority w:val="99"/>
    <w:semiHidden/>
    <w:unhideWhenUsed/>
    <w:rsid w:val="005C7199"/>
  </w:style>
  <w:style w:type="table" w:customStyle="1" w:styleId="520">
    <w:name w:val="טבלת רשת52"/>
    <w:basedOn w:val="a1"/>
    <w:next w:val="a3"/>
    <w:uiPriority w:val="59"/>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טבלת רשת212"/>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ללא רשימה32"/>
    <w:next w:val="a2"/>
    <w:uiPriority w:val="99"/>
    <w:semiHidden/>
    <w:unhideWhenUsed/>
    <w:rsid w:val="005C7199"/>
  </w:style>
  <w:style w:type="table" w:customStyle="1" w:styleId="1130">
    <w:name w:val="טבלת רשת113"/>
    <w:basedOn w:val="a1"/>
    <w:next w:val="a3"/>
    <w:uiPriority w:val="59"/>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רשת טבלה14"/>
    <w:basedOn w:val="a1"/>
    <w:next w:val="a3"/>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ללא רשימה1112"/>
    <w:next w:val="a2"/>
    <w:uiPriority w:val="99"/>
    <w:semiHidden/>
    <w:unhideWhenUsed/>
    <w:rsid w:val="005C7199"/>
  </w:style>
  <w:style w:type="numbering" w:customStyle="1" w:styleId="2130">
    <w:name w:val="ללא רשימה213"/>
    <w:next w:val="a2"/>
    <w:uiPriority w:val="99"/>
    <w:semiHidden/>
    <w:unhideWhenUsed/>
    <w:rsid w:val="005C7199"/>
  </w:style>
  <w:style w:type="table" w:customStyle="1" w:styleId="1122">
    <w:name w:val="רשת טבלה112"/>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טבלת רשת1112"/>
    <w:basedOn w:val="a1"/>
    <w:next w:val="a3"/>
    <w:uiPriority w:val="59"/>
    <w:rsid w:val="005C719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ללא רשימה11112"/>
    <w:next w:val="a2"/>
    <w:uiPriority w:val="99"/>
    <w:semiHidden/>
    <w:unhideWhenUsed/>
    <w:rsid w:val="005C7199"/>
  </w:style>
  <w:style w:type="numbering" w:customStyle="1" w:styleId="2112">
    <w:name w:val="ללא רשימה2112"/>
    <w:next w:val="a2"/>
    <w:uiPriority w:val="99"/>
    <w:semiHidden/>
    <w:unhideWhenUsed/>
    <w:rsid w:val="005C7199"/>
  </w:style>
  <w:style w:type="table" w:customStyle="1" w:styleId="114">
    <w:name w:val="רשת טבלה בהירה11"/>
    <w:basedOn w:val="a1"/>
    <w:uiPriority w:val="40"/>
    <w:rsid w:val="005C71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22">
    <w:name w:val="רשת טבלה22"/>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ללא רשימה41"/>
    <w:next w:val="a2"/>
    <w:uiPriority w:val="99"/>
    <w:semiHidden/>
    <w:unhideWhenUsed/>
    <w:rsid w:val="005C7199"/>
  </w:style>
  <w:style w:type="table" w:customStyle="1" w:styleId="1220">
    <w:name w:val="טבלת רשת122"/>
    <w:basedOn w:val="a1"/>
    <w:next w:val="a3"/>
    <w:uiPriority w:val="59"/>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רשת טבלה32"/>
    <w:basedOn w:val="a1"/>
    <w:next w:val="a3"/>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ללא רשימה122"/>
    <w:next w:val="a2"/>
    <w:uiPriority w:val="99"/>
    <w:semiHidden/>
    <w:unhideWhenUsed/>
    <w:rsid w:val="005C7199"/>
  </w:style>
  <w:style w:type="table" w:customStyle="1" w:styleId="511">
    <w:name w:val="טבלת רשת511"/>
    <w:basedOn w:val="a1"/>
    <w:next w:val="a3"/>
    <w:uiPriority w:val="59"/>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טבלת רשת221"/>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ללא רשימה222"/>
    <w:next w:val="a2"/>
    <w:uiPriority w:val="99"/>
    <w:semiHidden/>
    <w:unhideWhenUsed/>
    <w:rsid w:val="005C7199"/>
  </w:style>
  <w:style w:type="table" w:customStyle="1" w:styleId="1212">
    <w:name w:val="רשת טבלה121"/>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טבלת רשת1121"/>
    <w:basedOn w:val="a1"/>
    <w:next w:val="a3"/>
    <w:uiPriority w:val="59"/>
    <w:rsid w:val="005C719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3"/>
    <w:uiPriority w:val="59"/>
    <w:rsid w:val="005C719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ללא רשימה1121"/>
    <w:next w:val="a2"/>
    <w:uiPriority w:val="99"/>
    <w:semiHidden/>
    <w:unhideWhenUsed/>
    <w:rsid w:val="005C7199"/>
  </w:style>
  <w:style w:type="table" w:customStyle="1" w:styleId="3111">
    <w:name w:val="טבלת רשת311"/>
    <w:basedOn w:val="a1"/>
    <w:next w:val="a3"/>
    <w:uiPriority w:val="59"/>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טבלת רשת411"/>
    <w:basedOn w:val="a1"/>
    <w:next w:val="a3"/>
    <w:uiPriority w:val="59"/>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ללא רשימה2121"/>
    <w:next w:val="a2"/>
    <w:uiPriority w:val="99"/>
    <w:semiHidden/>
    <w:unhideWhenUsed/>
    <w:rsid w:val="005C7199"/>
  </w:style>
  <w:style w:type="table" w:customStyle="1" w:styleId="21112">
    <w:name w:val="טבלת רשת2111"/>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רשת טבלה211"/>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ללא רשימה312"/>
    <w:next w:val="a2"/>
    <w:uiPriority w:val="99"/>
    <w:semiHidden/>
    <w:unhideWhenUsed/>
    <w:rsid w:val="005C7199"/>
  </w:style>
  <w:style w:type="table" w:customStyle="1" w:styleId="3112">
    <w:name w:val="רשת טבלה311"/>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טבלת רשת1211"/>
    <w:basedOn w:val="a1"/>
    <w:next w:val="a3"/>
    <w:uiPriority w:val="59"/>
    <w:rsid w:val="005C719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ללא רשימה1211"/>
    <w:next w:val="a2"/>
    <w:uiPriority w:val="99"/>
    <w:semiHidden/>
    <w:unhideWhenUsed/>
    <w:rsid w:val="005C7199"/>
  </w:style>
  <w:style w:type="numbering" w:customStyle="1" w:styleId="22110">
    <w:name w:val="ללא רשימה2211"/>
    <w:next w:val="a2"/>
    <w:uiPriority w:val="99"/>
    <w:semiHidden/>
    <w:unhideWhenUsed/>
    <w:rsid w:val="005C7199"/>
  </w:style>
  <w:style w:type="numbering" w:customStyle="1" w:styleId="31110">
    <w:name w:val="ללא רשימה3111"/>
    <w:next w:val="a2"/>
    <w:uiPriority w:val="99"/>
    <w:semiHidden/>
    <w:unhideWhenUsed/>
    <w:rsid w:val="005C7199"/>
  </w:style>
  <w:style w:type="table" w:customStyle="1" w:styleId="111121">
    <w:name w:val="טבלת רשת11112"/>
    <w:basedOn w:val="a1"/>
    <w:next w:val="a3"/>
    <w:uiPriority w:val="59"/>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רשת טבלה1112"/>
    <w:basedOn w:val="a1"/>
    <w:next w:val="a3"/>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0">
    <w:name w:val="ללא רשימה111111"/>
    <w:next w:val="a2"/>
    <w:uiPriority w:val="99"/>
    <w:semiHidden/>
    <w:unhideWhenUsed/>
    <w:rsid w:val="005C7199"/>
  </w:style>
  <w:style w:type="numbering" w:customStyle="1" w:styleId="211120">
    <w:name w:val="ללא רשימה21112"/>
    <w:next w:val="a2"/>
    <w:uiPriority w:val="99"/>
    <w:semiHidden/>
    <w:unhideWhenUsed/>
    <w:rsid w:val="005C7199"/>
  </w:style>
  <w:style w:type="table" w:customStyle="1" w:styleId="111112">
    <w:name w:val="רשת טבלה11111"/>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טבלת רשת111111"/>
    <w:basedOn w:val="a1"/>
    <w:next w:val="a3"/>
    <w:uiPriority w:val="59"/>
    <w:rsid w:val="005C719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0">
    <w:name w:val="ללא רשימה1111111"/>
    <w:next w:val="a2"/>
    <w:uiPriority w:val="99"/>
    <w:semiHidden/>
    <w:unhideWhenUsed/>
    <w:rsid w:val="005C7199"/>
  </w:style>
  <w:style w:type="numbering" w:customStyle="1" w:styleId="211111">
    <w:name w:val="ללא רשימה211111"/>
    <w:next w:val="a2"/>
    <w:uiPriority w:val="99"/>
    <w:semiHidden/>
    <w:unhideWhenUsed/>
    <w:rsid w:val="005C7199"/>
  </w:style>
  <w:style w:type="table" w:customStyle="1" w:styleId="412">
    <w:name w:val="רשת טבלה41"/>
    <w:basedOn w:val="a1"/>
    <w:next w:val="a3"/>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רשת טבלה131"/>
    <w:basedOn w:val="a1"/>
    <w:next w:val="a3"/>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ללא רשימה6"/>
    <w:next w:val="a2"/>
    <w:uiPriority w:val="99"/>
    <w:semiHidden/>
    <w:unhideWhenUsed/>
    <w:rsid w:val="005C7199"/>
  </w:style>
  <w:style w:type="numbering" w:customStyle="1" w:styleId="141">
    <w:name w:val="ללא רשימה14"/>
    <w:next w:val="a2"/>
    <w:uiPriority w:val="99"/>
    <w:semiHidden/>
    <w:unhideWhenUsed/>
    <w:rsid w:val="005C7199"/>
  </w:style>
  <w:style w:type="table" w:customStyle="1" w:styleId="60">
    <w:name w:val="רשת טבלה6"/>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טבלת רשת14"/>
    <w:basedOn w:val="a1"/>
    <w:next w:val="a3"/>
    <w:uiPriority w:val="59"/>
    <w:rsid w:val="005C719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טבלת רשת24"/>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next w:val="a3"/>
    <w:uiPriority w:val="59"/>
    <w:rsid w:val="005C719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ללא רשימה114"/>
    <w:next w:val="a2"/>
    <w:uiPriority w:val="99"/>
    <w:semiHidden/>
    <w:unhideWhenUsed/>
    <w:rsid w:val="005C7199"/>
  </w:style>
  <w:style w:type="table" w:customStyle="1" w:styleId="330">
    <w:name w:val="טבלת רשת33"/>
    <w:basedOn w:val="a1"/>
    <w:next w:val="a3"/>
    <w:uiPriority w:val="59"/>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טבלת רשת43"/>
    <w:basedOn w:val="a1"/>
    <w:next w:val="a3"/>
    <w:uiPriority w:val="59"/>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ללא רשימה24"/>
    <w:next w:val="a2"/>
    <w:uiPriority w:val="99"/>
    <w:semiHidden/>
    <w:unhideWhenUsed/>
    <w:rsid w:val="005C7199"/>
  </w:style>
  <w:style w:type="table" w:customStyle="1" w:styleId="530">
    <w:name w:val="טבלת רשת53"/>
    <w:basedOn w:val="a1"/>
    <w:next w:val="a3"/>
    <w:uiPriority w:val="59"/>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טבלת רשת213"/>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ללא רשימה33"/>
    <w:next w:val="a2"/>
    <w:uiPriority w:val="99"/>
    <w:semiHidden/>
    <w:unhideWhenUsed/>
    <w:rsid w:val="005C7199"/>
  </w:style>
  <w:style w:type="table" w:customStyle="1" w:styleId="1141">
    <w:name w:val="טבלת רשת114"/>
    <w:basedOn w:val="a1"/>
    <w:next w:val="a3"/>
    <w:uiPriority w:val="59"/>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ללא רשימה1113"/>
    <w:next w:val="a2"/>
    <w:uiPriority w:val="99"/>
    <w:semiHidden/>
    <w:unhideWhenUsed/>
    <w:rsid w:val="005C7199"/>
  </w:style>
  <w:style w:type="numbering" w:customStyle="1" w:styleId="214">
    <w:name w:val="ללא רשימה214"/>
    <w:next w:val="a2"/>
    <w:uiPriority w:val="99"/>
    <w:semiHidden/>
    <w:unhideWhenUsed/>
    <w:rsid w:val="005C7199"/>
  </w:style>
  <w:style w:type="table" w:customStyle="1" w:styleId="1131">
    <w:name w:val="רשת טבלה113"/>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טבלת רשת1113"/>
    <w:basedOn w:val="a1"/>
    <w:next w:val="a3"/>
    <w:uiPriority w:val="59"/>
    <w:rsid w:val="005C719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ללא רשימה11113"/>
    <w:next w:val="a2"/>
    <w:uiPriority w:val="99"/>
    <w:semiHidden/>
    <w:unhideWhenUsed/>
    <w:rsid w:val="005C7199"/>
  </w:style>
  <w:style w:type="numbering" w:customStyle="1" w:styleId="21130">
    <w:name w:val="ללא רשימה2113"/>
    <w:next w:val="a2"/>
    <w:uiPriority w:val="99"/>
    <w:semiHidden/>
    <w:unhideWhenUsed/>
    <w:rsid w:val="005C7199"/>
  </w:style>
  <w:style w:type="table" w:customStyle="1" w:styleId="123">
    <w:name w:val="רשת טבלה בהירה12"/>
    <w:basedOn w:val="a1"/>
    <w:uiPriority w:val="40"/>
    <w:rsid w:val="005C71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32">
    <w:name w:val="רשת טבלה23"/>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ללא רשימה42"/>
    <w:next w:val="a2"/>
    <w:uiPriority w:val="99"/>
    <w:semiHidden/>
    <w:unhideWhenUsed/>
    <w:rsid w:val="005C7199"/>
  </w:style>
  <w:style w:type="table" w:customStyle="1" w:styleId="1230">
    <w:name w:val="טבלת רשת123"/>
    <w:basedOn w:val="a1"/>
    <w:next w:val="a3"/>
    <w:uiPriority w:val="59"/>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רשת טבלה33"/>
    <w:basedOn w:val="a1"/>
    <w:next w:val="a3"/>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ללא רשימה123"/>
    <w:next w:val="a2"/>
    <w:uiPriority w:val="99"/>
    <w:semiHidden/>
    <w:unhideWhenUsed/>
    <w:rsid w:val="005C7199"/>
  </w:style>
  <w:style w:type="table" w:customStyle="1" w:styleId="512">
    <w:name w:val="טבלת רשת512"/>
    <w:basedOn w:val="a1"/>
    <w:next w:val="a3"/>
    <w:uiPriority w:val="59"/>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טבלת רשת222"/>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ללא רשימה223"/>
    <w:next w:val="a2"/>
    <w:uiPriority w:val="99"/>
    <w:semiHidden/>
    <w:unhideWhenUsed/>
    <w:rsid w:val="005C7199"/>
  </w:style>
  <w:style w:type="table" w:customStyle="1" w:styleId="1222">
    <w:name w:val="רשת טבלה122"/>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טבלת רשת1122"/>
    <w:basedOn w:val="a1"/>
    <w:next w:val="a3"/>
    <w:uiPriority w:val="59"/>
    <w:rsid w:val="005C719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1"/>
    <w:next w:val="a3"/>
    <w:uiPriority w:val="59"/>
    <w:rsid w:val="005C719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ללא רשימה1122"/>
    <w:next w:val="a2"/>
    <w:uiPriority w:val="99"/>
    <w:semiHidden/>
    <w:unhideWhenUsed/>
    <w:rsid w:val="005C7199"/>
  </w:style>
  <w:style w:type="table" w:customStyle="1" w:styleId="3121">
    <w:name w:val="טבלת רשת312"/>
    <w:basedOn w:val="a1"/>
    <w:next w:val="a3"/>
    <w:uiPriority w:val="59"/>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טבלת רשת412"/>
    <w:basedOn w:val="a1"/>
    <w:next w:val="a3"/>
    <w:uiPriority w:val="59"/>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ללא רשימה2122"/>
    <w:next w:val="a2"/>
    <w:uiPriority w:val="99"/>
    <w:semiHidden/>
    <w:unhideWhenUsed/>
    <w:rsid w:val="005C7199"/>
  </w:style>
  <w:style w:type="table" w:customStyle="1" w:styleId="21120">
    <w:name w:val="טבלת רשת2112"/>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רשת טבלה212"/>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ללא רשימה313"/>
    <w:next w:val="a2"/>
    <w:uiPriority w:val="99"/>
    <w:semiHidden/>
    <w:unhideWhenUsed/>
    <w:rsid w:val="005C7199"/>
  </w:style>
  <w:style w:type="table" w:customStyle="1" w:styleId="3122">
    <w:name w:val="רשת טבלה312"/>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טבלת רשת1212"/>
    <w:basedOn w:val="a1"/>
    <w:next w:val="a3"/>
    <w:uiPriority w:val="59"/>
    <w:rsid w:val="005C719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ללא רשימה1212"/>
    <w:next w:val="a2"/>
    <w:uiPriority w:val="99"/>
    <w:semiHidden/>
    <w:unhideWhenUsed/>
    <w:rsid w:val="005C7199"/>
  </w:style>
  <w:style w:type="numbering" w:customStyle="1" w:styleId="2212">
    <w:name w:val="ללא רשימה2212"/>
    <w:next w:val="a2"/>
    <w:uiPriority w:val="99"/>
    <w:semiHidden/>
    <w:unhideWhenUsed/>
    <w:rsid w:val="005C7199"/>
  </w:style>
  <w:style w:type="numbering" w:customStyle="1" w:styleId="31120">
    <w:name w:val="ללא רשימה3112"/>
    <w:next w:val="a2"/>
    <w:uiPriority w:val="99"/>
    <w:semiHidden/>
    <w:unhideWhenUsed/>
    <w:rsid w:val="005C7199"/>
  </w:style>
  <w:style w:type="table" w:customStyle="1" w:styleId="111130">
    <w:name w:val="טבלת רשת11113"/>
    <w:basedOn w:val="a1"/>
    <w:next w:val="a3"/>
    <w:uiPriority w:val="59"/>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רשת טבלה1113"/>
    <w:basedOn w:val="a1"/>
    <w:next w:val="a3"/>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0">
    <w:name w:val="ללא רשימה111112"/>
    <w:next w:val="a2"/>
    <w:uiPriority w:val="99"/>
    <w:semiHidden/>
    <w:unhideWhenUsed/>
    <w:rsid w:val="005C7199"/>
  </w:style>
  <w:style w:type="numbering" w:customStyle="1" w:styleId="21113">
    <w:name w:val="ללא רשימה21113"/>
    <w:next w:val="a2"/>
    <w:uiPriority w:val="99"/>
    <w:semiHidden/>
    <w:unhideWhenUsed/>
    <w:rsid w:val="005C7199"/>
  </w:style>
  <w:style w:type="table" w:customStyle="1" w:styleId="111122">
    <w:name w:val="רשת טבלה11112"/>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
    <w:name w:val="טבלת רשת111112"/>
    <w:basedOn w:val="a1"/>
    <w:next w:val="a3"/>
    <w:uiPriority w:val="59"/>
    <w:rsid w:val="005C719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ללא רשימה1111112"/>
    <w:next w:val="a2"/>
    <w:uiPriority w:val="99"/>
    <w:semiHidden/>
    <w:unhideWhenUsed/>
    <w:rsid w:val="005C7199"/>
  </w:style>
  <w:style w:type="numbering" w:customStyle="1" w:styleId="211112">
    <w:name w:val="ללא רשימה211112"/>
    <w:next w:val="a2"/>
    <w:uiPriority w:val="99"/>
    <w:semiHidden/>
    <w:unhideWhenUsed/>
    <w:rsid w:val="005C7199"/>
  </w:style>
  <w:style w:type="table" w:customStyle="1" w:styleId="422">
    <w:name w:val="רשת טבלה42"/>
    <w:basedOn w:val="a1"/>
    <w:next w:val="a3"/>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רשת טבלה132"/>
    <w:basedOn w:val="a1"/>
    <w:next w:val="a3"/>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אזכור לא מזוהה6"/>
    <w:basedOn w:val="a0"/>
    <w:uiPriority w:val="99"/>
    <w:semiHidden/>
    <w:unhideWhenUsed/>
    <w:rsid w:val="005C7199"/>
    <w:rPr>
      <w:color w:val="605E5C"/>
      <w:shd w:val="clear" w:color="auto" w:fill="E1DFDD"/>
    </w:rPr>
  </w:style>
  <w:style w:type="numbering" w:customStyle="1" w:styleId="7">
    <w:name w:val="ללא רשימה7"/>
    <w:next w:val="a2"/>
    <w:uiPriority w:val="99"/>
    <w:semiHidden/>
    <w:unhideWhenUsed/>
    <w:rsid w:val="005C7199"/>
  </w:style>
  <w:style w:type="numbering" w:customStyle="1" w:styleId="150">
    <w:name w:val="ללא רשימה15"/>
    <w:next w:val="a2"/>
    <w:uiPriority w:val="99"/>
    <w:semiHidden/>
    <w:unhideWhenUsed/>
    <w:rsid w:val="005C7199"/>
  </w:style>
  <w:style w:type="table" w:customStyle="1" w:styleId="70">
    <w:name w:val="רשת טבלה7"/>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טבלת רשת15"/>
    <w:basedOn w:val="a1"/>
    <w:next w:val="a3"/>
    <w:uiPriority w:val="59"/>
    <w:rsid w:val="005C719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טבלת רשת25"/>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next w:val="a3"/>
    <w:uiPriority w:val="59"/>
    <w:rsid w:val="005C719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ללא רשימה115"/>
    <w:next w:val="a2"/>
    <w:uiPriority w:val="99"/>
    <w:semiHidden/>
    <w:unhideWhenUsed/>
    <w:rsid w:val="005C7199"/>
  </w:style>
  <w:style w:type="table" w:customStyle="1" w:styleId="340">
    <w:name w:val="טבלת רשת34"/>
    <w:basedOn w:val="a1"/>
    <w:next w:val="a3"/>
    <w:uiPriority w:val="59"/>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טבלת רשת44"/>
    <w:basedOn w:val="a1"/>
    <w:next w:val="a3"/>
    <w:uiPriority w:val="59"/>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ללא רשימה25"/>
    <w:next w:val="a2"/>
    <w:uiPriority w:val="99"/>
    <w:semiHidden/>
    <w:unhideWhenUsed/>
    <w:rsid w:val="005C7199"/>
  </w:style>
  <w:style w:type="table" w:customStyle="1" w:styleId="54">
    <w:name w:val="טבלת רשת54"/>
    <w:basedOn w:val="a1"/>
    <w:next w:val="a3"/>
    <w:uiPriority w:val="59"/>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טבלת רשת214"/>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ללא רשימה34"/>
    <w:next w:val="a2"/>
    <w:uiPriority w:val="99"/>
    <w:semiHidden/>
    <w:unhideWhenUsed/>
    <w:rsid w:val="005C7199"/>
  </w:style>
  <w:style w:type="table" w:customStyle="1" w:styleId="1150">
    <w:name w:val="טבלת רשת115"/>
    <w:basedOn w:val="a1"/>
    <w:next w:val="a3"/>
    <w:uiPriority w:val="59"/>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ללא רשימה1114"/>
    <w:next w:val="a2"/>
    <w:uiPriority w:val="99"/>
    <w:semiHidden/>
    <w:unhideWhenUsed/>
    <w:rsid w:val="005C7199"/>
  </w:style>
  <w:style w:type="numbering" w:customStyle="1" w:styleId="215">
    <w:name w:val="ללא רשימה215"/>
    <w:next w:val="a2"/>
    <w:uiPriority w:val="99"/>
    <w:semiHidden/>
    <w:unhideWhenUsed/>
    <w:rsid w:val="005C7199"/>
  </w:style>
  <w:style w:type="table" w:customStyle="1" w:styleId="1142">
    <w:name w:val="רשת טבלה114"/>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טבלת רשת1114"/>
    <w:basedOn w:val="a1"/>
    <w:next w:val="a3"/>
    <w:uiPriority w:val="59"/>
    <w:rsid w:val="005C719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ללא רשימה11114"/>
    <w:next w:val="a2"/>
    <w:uiPriority w:val="99"/>
    <w:semiHidden/>
    <w:unhideWhenUsed/>
    <w:rsid w:val="005C7199"/>
  </w:style>
  <w:style w:type="numbering" w:customStyle="1" w:styleId="2114">
    <w:name w:val="ללא רשימה2114"/>
    <w:next w:val="a2"/>
    <w:uiPriority w:val="99"/>
    <w:semiHidden/>
    <w:unhideWhenUsed/>
    <w:rsid w:val="005C7199"/>
  </w:style>
  <w:style w:type="table" w:customStyle="1" w:styleId="133">
    <w:name w:val="רשת טבלה בהירה13"/>
    <w:basedOn w:val="a1"/>
    <w:uiPriority w:val="40"/>
    <w:rsid w:val="005C71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42">
    <w:name w:val="רשת טבלה24"/>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ללא רשימה43"/>
    <w:next w:val="a2"/>
    <w:uiPriority w:val="99"/>
    <w:semiHidden/>
    <w:unhideWhenUsed/>
    <w:rsid w:val="005C7199"/>
  </w:style>
  <w:style w:type="table" w:customStyle="1" w:styleId="124">
    <w:name w:val="טבלת רשת124"/>
    <w:basedOn w:val="a1"/>
    <w:next w:val="a3"/>
    <w:uiPriority w:val="59"/>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רשת טבלה34"/>
    <w:basedOn w:val="a1"/>
    <w:next w:val="a3"/>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ללא רשימה124"/>
    <w:next w:val="a2"/>
    <w:uiPriority w:val="99"/>
    <w:semiHidden/>
    <w:unhideWhenUsed/>
    <w:rsid w:val="005C7199"/>
  </w:style>
  <w:style w:type="table" w:customStyle="1" w:styleId="513">
    <w:name w:val="טבלת רשת513"/>
    <w:basedOn w:val="a1"/>
    <w:next w:val="a3"/>
    <w:uiPriority w:val="59"/>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ללא רשימה224"/>
    <w:next w:val="a2"/>
    <w:uiPriority w:val="99"/>
    <w:semiHidden/>
    <w:unhideWhenUsed/>
    <w:rsid w:val="005C7199"/>
  </w:style>
  <w:style w:type="table" w:customStyle="1" w:styleId="1232">
    <w:name w:val="רשת טבלה123"/>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טבלת רשת1123"/>
    <w:basedOn w:val="a1"/>
    <w:next w:val="a3"/>
    <w:uiPriority w:val="59"/>
    <w:rsid w:val="005C719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next w:val="a3"/>
    <w:uiPriority w:val="59"/>
    <w:rsid w:val="005C719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0">
    <w:name w:val="ללא רשימה1123"/>
    <w:next w:val="a2"/>
    <w:uiPriority w:val="99"/>
    <w:semiHidden/>
    <w:unhideWhenUsed/>
    <w:rsid w:val="005C7199"/>
  </w:style>
  <w:style w:type="table" w:customStyle="1" w:styleId="3130">
    <w:name w:val="טבלת רשת313"/>
    <w:basedOn w:val="a1"/>
    <w:next w:val="a3"/>
    <w:uiPriority w:val="59"/>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טבלת רשת413"/>
    <w:basedOn w:val="a1"/>
    <w:next w:val="a3"/>
    <w:uiPriority w:val="59"/>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ללא רשימה2123"/>
    <w:next w:val="a2"/>
    <w:uiPriority w:val="99"/>
    <w:semiHidden/>
    <w:unhideWhenUsed/>
    <w:rsid w:val="005C7199"/>
  </w:style>
  <w:style w:type="table" w:customStyle="1" w:styleId="21131">
    <w:name w:val="טבלת רשת2113"/>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רשת טבלה213"/>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ללא רשימה314"/>
    <w:next w:val="a2"/>
    <w:uiPriority w:val="99"/>
    <w:semiHidden/>
    <w:unhideWhenUsed/>
    <w:rsid w:val="005C7199"/>
  </w:style>
  <w:style w:type="table" w:customStyle="1" w:styleId="3131">
    <w:name w:val="רשת טבלה313"/>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טבלת רשת1213"/>
    <w:basedOn w:val="a1"/>
    <w:next w:val="a3"/>
    <w:uiPriority w:val="59"/>
    <w:rsid w:val="005C719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0">
    <w:name w:val="ללא רשימה1213"/>
    <w:next w:val="a2"/>
    <w:uiPriority w:val="99"/>
    <w:semiHidden/>
    <w:unhideWhenUsed/>
    <w:rsid w:val="005C7199"/>
  </w:style>
  <w:style w:type="numbering" w:customStyle="1" w:styleId="2213">
    <w:name w:val="ללא רשימה2213"/>
    <w:next w:val="a2"/>
    <w:uiPriority w:val="99"/>
    <w:semiHidden/>
    <w:unhideWhenUsed/>
    <w:rsid w:val="005C7199"/>
  </w:style>
  <w:style w:type="numbering" w:customStyle="1" w:styleId="3113">
    <w:name w:val="ללא רשימה3113"/>
    <w:next w:val="a2"/>
    <w:uiPriority w:val="99"/>
    <w:semiHidden/>
    <w:unhideWhenUsed/>
    <w:rsid w:val="005C7199"/>
  </w:style>
  <w:style w:type="table" w:customStyle="1" w:styleId="111140">
    <w:name w:val="טבלת רשת11114"/>
    <w:basedOn w:val="a1"/>
    <w:next w:val="a3"/>
    <w:uiPriority w:val="59"/>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רשת טבלה1114"/>
    <w:basedOn w:val="a1"/>
    <w:next w:val="a3"/>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ללא רשימה111113"/>
    <w:next w:val="a2"/>
    <w:uiPriority w:val="99"/>
    <w:semiHidden/>
    <w:unhideWhenUsed/>
    <w:rsid w:val="005C7199"/>
  </w:style>
  <w:style w:type="numbering" w:customStyle="1" w:styleId="21114">
    <w:name w:val="ללא רשימה21114"/>
    <w:next w:val="a2"/>
    <w:uiPriority w:val="99"/>
    <w:semiHidden/>
    <w:unhideWhenUsed/>
    <w:rsid w:val="005C7199"/>
  </w:style>
  <w:style w:type="table" w:customStyle="1" w:styleId="111131">
    <w:name w:val="רשת טבלה11113"/>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0">
    <w:name w:val="טבלת רשת111113"/>
    <w:basedOn w:val="a1"/>
    <w:next w:val="a3"/>
    <w:uiPriority w:val="59"/>
    <w:rsid w:val="005C719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ללא רשימה1111113"/>
    <w:next w:val="a2"/>
    <w:uiPriority w:val="99"/>
    <w:semiHidden/>
    <w:unhideWhenUsed/>
    <w:rsid w:val="005C7199"/>
  </w:style>
  <w:style w:type="numbering" w:customStyle="1" w:styleId="211113">
    <w:name w:val="ללא רשימה211113"/>
    <w:next w:val="a2"/>
    <w:uiPriority w:val="99"/>
    <w:semiHidden/>
    <w:unhideWhenUsed/>
    <w:rsid w:val="005C7199"/>
  </w:style>
  <w:style w:type="table" w:customStyle="1" w:styleId="432">
    <w:name w:val="רשת טבלה43"/>
    <w:basedOn w:val="a1"/>
    <w:next w:val="a3"/>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רשת טבלה133"/>
    <w:basedOn w:val="a1"/>
    <w:next w:val="a3"/>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uiPriority w:val="22"/>
    <w:qFormat/>
    <w:rsid w:val="005C7199"/>
    <w:rPr>
      <w:b/>
      <w:bCs/>
    </w:rPr>
  </w:style>
  <w:style w:type="table" w:customStyle="1" w:styleId="510">
    <w:name w:val="רשת טבלה51"/>
    <w:basedOn w:val="a1"/>
    <w:next w:val="a3"/>
    <w:uiPriority w:val="59"/>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ללא רשימה8"/>
    <w:next w:val="a2"/>
    <w:uiPriority w:val="99"/>
    <w:semiHidden/>
    <w:unhideWhenUsed/>
    <w:rsid w:val="005C7199"/>
  </w:style>
  <w:style w:type="numbering" w:customStyle="1" w:styleId="160">
    <w:name w:val="ללא רשימה16"/>
    <w:next w:val="a2"/>
    <w:uiPriority w:val="99"/>
    <w:semiHidden/>
    <w:unhideWhenUsed/>
    <w:rsid w:val="005C7199"/>
  </w:style>
  <w:style w:type="table" w:customStyle="1" w:styleId="80">
    <w:name w:val="רשת טבלה8"/>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טבלת רשת16"/>
    <w:basedOn w:val="a1"/>
    <w:next w:val="a3"/>
    <w:uiPriority w:val="59"/>
    <w:rsid w:val="005C719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טבלת רשת26"/>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next w:val="a3"/>
    <w:uiPriority w:val="59"/>
    <w:rsid w:val="005C719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ללא רשימה116"/>
    <w:next w:val="a2"/>
    <w:uiPriority w:val="99"/>
    <w:semiHidden/>
    <w:unhideWhenUsed/>
    <w:rsid w:val="005C7199"/>
  </w:style>
  <w:style w:type="table" w:customStyle="1" w:styleId="35">
    <w:name w:val="טבלת רשת35"/>
    <w:basedOn w:val="a1"/>
    <w:next w:val="a3"/>
    <w:uiPriority w:val="59"/>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טבלת רשת45"/>
    <w:basedOn w:val="a1"/>
    <w:next w:val="a3"/>
    <w:uiPriority w:val="59"/>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ללא רשימה26"/>
    <w:next w:val="a2"/>
    <w:uiPriority w:val="99"/>
    <w:semiHidden/>
    <w:unhideWhenUsed/>
    <w:rsid w:val="005C7199"/>
  </w:style>
  <w:style w:type="table" w:customStyle="1" w:styleId="55">
    <w:name w:val="טבלת רשת55"/>
    <w:basedOn w:val="a1"/>
    <w:next w:val="a3"/>
    <w:uiPriority w:val="59"/>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טבלת רשת215"/>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ללא רשימה35"/>
    <w:next w:val="a2"/>
    <w:uiPriority w:val="99"/>
    <w:semiHidden/>
    <w:unhideWhenUsed/>
    <w:rsid w:val="005C7199"/>
  </w:style>
  <w:style w:type="table" w:customStyle="1" w:styleId="1160">
    <w:name w:val="טבלת רשת116"/>
    <w:basedOn w:val="a1"/>
    <w:next w:val="a3"/>
    <w:uiPriority w:val="59"/>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רשת טבלה17"/>
    <w:basedOn w:val="a1"/>
    <w:next w:val="a3"/>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ללא רשימה1115"/>
    <w:next w:val="a2"/>
    <w:uiPriority w:val="99"/>
    <w:semiHidden/>
    <w:unhideWhenUsed/>
    <w:rsid w:val="005C7199"/>
  </w:style>
  <w:style w:type="numbering" w:customStyle="1" w:styleId="216">
    <w:name w:val="ללא רשימה216"/>
    <w:next w:val="a2"/>
    <w:uiPriority w:val="99"/>
    <w:semiHidden/>
    <w:unhideWhenUsed/>
    <w:rsid w:val="005C7199"/>
  </w:style>
  <w:style w:type="table" w:customStyle="1" w:styleId="1151">
    <w:name w:val="רשת טבלה115"/>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טבלת רשת1115"/>
    <w:basedOn w:val="a1"/>
    <w:next w:val="a3"/>
    <w:uiPriority w:val="59"/>
    <w:rsid w:val="005C719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ללא רשימה11115"/>
    <w:next w:val="a2"/>
    <w:uiPriority w:val="99"/>
    <w:semiHidden/>
    <w:unhideWhenUsed/>
    <w:rsid w:val="005C7199"/>
  </w:style>
  <w:style w:type="numbering" w:customStyle="1" w:styleId="2115">
    <w:name w:val="ללא רשימה2115"/>
    <w:next w:val="a2"/>
    <w:uiPriority w:val="99"/>
    <w:semiHidden/>
    <w:unhideWhenUsed/>
    <w:rsid w:val="005C7199"/>
  </w:style>
  <w:style w:type="table" w:customStyle="1" w:styleId="143">
    <w:name w:val="רשת טבלה בהירה14"/>
    <w:basedOn w:val="a1"/>
    <w:uiPriority w:val="40"/>
    <w:rsid w:val="005C71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51">
    <w:name w:val="רשת טבלה25"/>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ללא רשימה44"/>
    <w:next w:val="a2"/>
    <w:uiPriority w:val="99"/>
    <w:semiHidden/>
    <w:unhideWhenUsed/>
    <w:rsid w:val="005C7199"/>
  </w:style>
  <w:style w:type="table" w:customStyle="1" w:styleId="125">
    <w:name w:val="טבלת רשת125"/>
    <w:basedOn w:val="a1"/>
    <w:next w:val="a3"/>
    <w:uiPriority w:val="59"/>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רשת טבלה35"/>
    <w:basedOn w:val="a1"/>
    <w:next w:val="a3"/>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ללא רשימה125"/>
    <w:next w:val="a2"/>
    <w:uiPriority w:val="99"/>
    <w:semiHidden/>
    <w:unhideWhenUsed/>
    <w:rsid w:val="005C7199"/>
  </w:style>
  <w:style w:type="table" w:customStyle="1" w:styleId="514">
    <w:name w:val="טבלת רשת514"/>
    <w:basedOn w:val="a1"/>
    <w:next w:val="a3"/>
    <w:uiPriority w:val="59"/>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טבלת רשת224"/>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ללא רשימה225"/>
    <w:next w:val="a2"/>
    <w:uiPriority w:val="99"/>
    <w:semiHidden/>
    <w:unhideWhenUsed/>
    <w:rsid w:val="005C7199"/>
  </w:style>
  <w:style w:type="table" w:customStyle="1" w:styleId="1241">
    <w:name w:val="רשת טבלה124"/>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טבלת רשת1124"/>
    <w:basedOn w:val="a1"/>
    <w:next w:val="a3"/>
    <w:uiPriority w:val="59"/>
    <w:rsid w:val="005C719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next w:val="a3"/>
    <w:uiPriority w:val="59"/>
    <w:rsid w:val="005C719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ללא רשימה1124"/>
    <w:next w:val="a2"/>
    <w:uiPriority w:val="99"/>
    <w:semiHidden/>
    <w:unhideWhenUsed/>
    <w:rsid w:val="005C7199"/>
  </w:style>
  <w:style w:type="table" w:customStyle="1" w:styleId="3140">
    <w:name w:val="טבלת רשת314"/>
    <w:basedOn w:val="a1"/>
    <w:next w:val="a3"/>
    <w:uiPriority w:val="59"/>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טבלת רשת414"/>
    <w:basedOn w:val="a1"/>
    <w:next w:val="a3"/>
    <w:uiPriority w:val="59"/>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4">
    <w:name w:val="ללא רשימה2124"/>
    <w:next w:val="a2"/>
    <w:uiPriority w:val="99"/>
    <w:semiHidden/>
    <w:unhideWhenUsed/>
    <w:rsid w:val="005C7199"/>
  </w:style>
  <w:style w:type="table" w:customStyle="1" w:styleId="21140">
    <w:name w:val="טבלת רשת2114"/>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רשת טבלה214"/>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ללא רשימה315"/>
    <w:next w:val="a2"/>
    <w:uiPriority w:val="99"/>
    <w:semiHidden/>
    <w:unhideWhenUsed/>
    <w:rsid w:val="005C7199"/>
  </w:style>
  <w:style w:type="table" w:customStyle="1" w:styleId="3141">
    <w:name w:val="רשת טבלה314"/>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טבלת רשת1214"/>
    <w:basedOn w:val="a1"/>
    <w:next w:val="a3"/>
    <w:uiPriority w:val="59"/>
    <w:rsid w:val="005C719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ללא רשימה1214"/>
    <w:next w:val="a2"/>
    <w:uiPriority w:val="99"/>
    <w:semiHidden/>
    <w:unhideWhenUsed/>
    <w:rsid w:val="005C7199"/>
  </w:style>
  <w:style w:type="numbering" w:customStyle="1" w:styleId="2214">
    <w:name w:val="ללא רשימה2214"/>
    <w:next w:val="a2"/>
    <w:uiPriority w:val="99"/>
    <w:semiHidden/>
    <w:unhideWhenUsed/>
    <w:rsid w:val="005C7199"/>
  </w:style>
  <w:style w:type="numbering" w:customStyle="1" w:styleId="3114">
    <w:name w:val="ללא רשימה3114"/>
    <w:next w:val="a2"/>
    <w:uiPriority w:val="99"/>
    <w:semiHidden/>
    <w:unhideWhenUsed/>
    <w:rsid w:val="005C7199"/>
  </w:style>
  <w:style w:type="table" w:customStyle="1" w:styleId="111150">
    <w:name w:val="טבלת רשת11115"/>
    <w:basedOn w:val="a1"/>
    <w:next w:val="a3"/>
    <w:uiPriority w:val="59"/>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רשת טבלה1115"/>
    <w:basedOn w:val="a1"/>
    <w:next w:val="a3"/>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
    <w:name w:val="ללא רשימה111114"/>
    <w:next w:val="a2"/>
    <w:uiPriority w:val="99"/>
    <w:semiHidden/>
    <w:unhideWhenUsed/>
    <w:rsid w:val="005C7199"/>
  </w:style>
  <w:style w:type="numbering" w:customStyle="1" w:styleId="21115">
    <w:name w:val="ללא רשימה21115"/>
    <w:next w:val="a2"/>
    <w:uiPriority w:val="99"/>
    <w:semiHidden/>
    <w:unhideWhenUsed/>
    <w:rsid w:val="005C7199"/>
  </w:style>
  <w:style w:type="table" w:customStyle="1" w:styleId="111141">
    <w:name w:val="רשת טבלה11114"/>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0">
    <w:name w:val="טבלת רשת111114"/>
    <w:basedOn w:val="a1"/>
    <w:next w:val="a3"/>
    <w:uiPriority w:val="59"/>
    <w:rsid w:val="005C719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ללא רשימה1111114"/>
    <w:next w:val="a2"/>
    <w:uiPriority w:val="99"/>
    <w:semiHidden/>
    <w:unhideWhenUsed/>
    <w:rsid w:val="005C7199"/>
  </w:style>
  <w:style w:type="numbering" w:customStyle="1" w:styleId="211114">
    <w:name w:val="ללא רשימה211114"/>
    <w:next w:val="a2"/>
    <w:uiPriority w:val="99"/>
    <w:semiHidden/>
    <w:unhideWhenUsed/>
    <w:rsid w:val="005C7199"/>
  </w:style>
  <w:style w:type="table" w:customStyle="1" w:styleId="442">
    <w:name w:val="רשת טבלה44"/>
    <w:basedOn w:val="a1"/>
    <w:next w:val="a3"/>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רשת טבלה134"/>
    <w:basedOn w:val="a1"/>
    <w:next w:val="a3"/>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אזכור לא מזוהה7"/>
    <w:basedOn w:val="a0"/>
    <w:uiPriority w:val="99"/>
    <w:semiHidden/>
    <w:unhideWhenUsed/>
    <w:rsid w:val="005C7199"/>
    <w:rPr>
      <w:color w:val="605E5C"/>
      <w:shd w:val="clear" w:color="auto" w:fill="E1DFDD"/>
    </w:rPr>
  </w:style>
  <w:style w:type="character" w:customStyle="1" w:styleId="81">
    <w:name w:val="אזכור לא מזוהה8"/>
    <w:basedOn w:val="a0"/>
    <w:uiPriority w:val="99"/>
    <w:semiHidden/>
    <w:unhideWhenUsed/>
    <w:rsid w:val="005C7199"/>
    <w:rPr>
      <w:color w:val="605E5C"/>
      <w:shd w:val="clear" w:color="auto" w:fill="E1DFDD"/>
    </w:rPr>
  </w:style>
  <w:style w:type="character" w:customStyle="1" w:styleId="9">
    <w:name w:val="אזכור לא מזוהה9"/>
    <w:basedOn w:val="a0"/>
    <w:uiPriority w:val="99"/>
    <w:semiHidden/>
    <w:unhideWhenUsed/>
    <w:rsid w:val="005C7199"/>
    <w:rPr>
      <w:color w:val="605E5C"/>
      <w:shd w:val="clear" w:color="auto" w:fill="E1DFDD"/>
    </w:rPr>
  </w:style>
  <w:style w:type="paragraph" w:customStyle="1" w:styleId="Default">
    <w:name w:val="Default"/>
    <w:rsid w:val="005C7199"/>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90">
    <w:name w:val="ללא רשימה9"/>
    <w:next w:val="a2"/>
    <w:uiPriority w:val="99"/>
    <w:semiHidden/>
    <w:unhideWhenUsed/>
    <w:rsid w:val="005C7199"/>
  </w:style>
  <w:style w:type="numbering" w:customStyle="1" w:styleId="171">
    <w:name w:val="ללא רשימה17"/>
    <w:next w:val="a2"/>
    <w:uiPriority w:val="99"/>
    <w:semiHidden/>
    <w:unhideWhenUsed/>
    <w:rsid w:val="005C7199"/>
  </w:style>
  <w:style w:type="table" w:customStyle="1" w:styleId="91">
    <w:name w:val="רשת טבלה9"/>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טבלת רשת17"/>
    <w:basedOn w:val="a1"/>
    <w:next w:val="a3"/>
    <w:uiPriority w:val="59"/>
    <w:rsid w:val="005C719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טבלת רשת27"/>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3"/>
    <w:uiPriority w:val="59"/>
    <w:rsid w:val="005C719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ללא רשימה117"/>
    <w:next w:val="a2"/>
    <w:uiPriority w:val="99"/>
    <w:semiHidden/>
    <w:unhideWhenUsed/>
    <w:rsid w:val="005C7199"/>
  </w:style>
  <w:style w:type="table" w:customStyle="1" w:styleId="36">
    <w:name w:val="טבלת רשת36"/>
    <w:basedOn w:val="a1"/>
    <w:next w:val="a3"/>
    <w:uiPriority w:val="59"/>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טבלת רשת46"/>
    <w:basedOn w:val="a1"/>
    <w:next w:val="a3"/>
    <w:uiPriority w:val="59"/>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ללא רשימה27"/>
    <w:next w:val="a2"/>
    <w:uiPriority w:val="99"/>
    <w:semiHidden/>
    <w:unhideWhenUsed/>
    <w:rsid w:val="005C7199"/>
  </w:style>
  <w:style w:type="table" w:customStyle="1" w:styleId="56">
    <w:name w:val="טבלת רשת56"/>
    <w:basedOn w:val="a1"/>
    <w:next w:val="a3"/>
    <w:uiPriority w:val="59"/>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טבלת רשת216"/>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ללא רשימה36"/>
    <w:next w:val="a2"/>
    <w:uiPriority w:val="99"/>
    <w:semiHidden/>
    <w:unhideWhenUsed/>
    <w:rsid w:val="005C7199"/>
  </w:style>
  <w:style w:type="table" w:customStyle="1" w:styleId="1170">
    <w:name w:val="טבלת רשת117"/>
    <w:basedOn w:val="a1"/>
    <w:next w:val="a3"/>
    <w:uiPriority w:val="59"/>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רשת טבלה18"/>
    <w:basedOn w:val="a1"/>
    <w:next w:val="a3"/>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ללא רשימה1116"/>
    <w:next w:val="a2"/>
    <w:uiPriority w:val="99"/>
    <w:semiHidden/>
    <w:unhideWhenUsed/>
    <w:rsid w:val="005C7199"/>
  </w:style>
  <w:style w:type="numbering" w:customStyle="1" w:styleId="217">
    <w:name w:val="ללא רשימה217"/>
    <w:next w:val="a2"/>
    <w:uiPriority w:val="99"/>
    <w:semiHidden/>
    <w:unhideWhenUsed/>
    <w:rsid w:val="005C7199"/>
  </w:style>
  <w:style w:type="table" w:customStyle="1" w:styleId="1161">
    <w:name w:val="רשת טבלה116"/>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טבלת רשת1116"/>
    <w:basedOn w:val="a1"/>
    <w:next w:val="a3"/>
    <w:uiPriority w:val="59"/>
    <w:rsid w:val="005C719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
    <w:name w:val="ללא רשימה11116"/>
    <w:next w:val="a2"/>
    <w:uiPriority w:val="99"/>
    <w:semiHidden/>
    <w:unhideWhenUsed/>
    <w:rsid w:val="005C7199"/>
  </w:style>
  <w:style w:type="numbering" w:customStyle="1" w:styleId="2116">
    <w:name w:val="ללא רשימה2116"/>
    <w:next w:val="a2"/>
    <w:uiPriority w:val="99"/>
    <w:semiHidden/>
    <w:unhideWhenUsed/>
    <w:rsid w:val="005C7199"/>
  </w:style>
  <w:style w:type="table" w:customStyle="1" w:styleId="152">
    <w:name w:val="רשת טבלה בהירה15"/>
    <w:basedOn w:val="a1"/>
    <w:uiPriority w:val="40"/>
    <w:rsid w:val="005C71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61">
    <w:name w:val="רשת טבלה26"/>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0">
    <w:name w:val="ללא רשימה45"/>
    <w:next w:val="a2"/>
    <w:uiPriority w:val="99"/>
    <w:semiHidden/>
    <w:unhideWhenUsed/>
    <w:rsid w:val="005C7199"/>
  </w:style>
  <w:style w:type="table" w:customStyle="1" w:styleId="126">
    <w:name w:val="טבלת רשת126"/>
    <w:basedOn w:val="a1"/>
    <w:next w:val="a3"/>
    <w:uiPriority w:val="59"/>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רשת טבלה36"/>
    <w:basedOn w:val="a1"/>
    <w:next w:val="a3"/>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ללא רשימה126"/>
    <w:next w:val="a2"/>
    <w:uiPriority w:val="99"/>
    <w:semiHidden/>
    <w:unhideWhenUsed/>
    <w:rsid w:val="005C7199"/>
  </w:style>
  <w:style w:type="table" w:customStyle="1" w:styleId="515">
    <w:name w:val="טבלת רשת515"/>
    <w:basedOn w:val="a1"/>
    <w:next w:val="a3"/>
    <w:uiPriority w:val="59"/>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טבלת רשת225"/>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ללא רשימה226"/>
    <w:next w:val="a2"/>
    <w:uiPriority w:val="99"/>
    <w:semiHidden/>
    <w:unhideWhenUsed/>
    <w:rsid w:val="005C7199"/>
  </w:style>
  <w:style w:type="table" w:customStyle="1" w:styleId="1251">
    <w:name w:val="רשת טבלה125"/>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טבלת רשת1125"/>
    <w:basedOn w:val="a1"/>
    <w:next w:val="a3"/>
    <w:uiPriority w:val="59"/>
    <w:rsid w:val="005C719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next w:val="a3"/>
    <w:uiPriority w:val="59"/>
    <w:rsid w:val="005C719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0">
    <w:name w:val="ללא רשימה1125"/>
    <w:next w:val="a2"/>
    <w:uiPriority w:val="99"/>
    <w:semiHidden/>
    <w:unhideWhenUsed/>
    <w:rsid w:val="005C7199"/>
  </w:style>
  <w:style w:type="table" w:customStyle="1" w:styleId="3150">
    <w:name w:val="טבלת רשת315"/>
    <w:basedOn w:val="a1"/>
    <w:next w:val="a3"/>
    <w:uiPriority w:val="59"/>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טבלת רשת415"/>
    <w:basedOn w:val="a1"/>
    <w:next w:val="a3"/>
    <w:uiPriority w:val="59"/>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
    <w:name w:val="ללא רשימה2125"/>
    <w:next w:val="a2"/>
    <w:uiPriority w:val="99"/>
    <w:semiHidden/>
    <w:unhideWhenUsed/>
    <w:rsid w:val="005C7199"/>
  </w:style>
  <w:style w:type="table" w:customStyle="1" w:styleId="21150">
    <w:name w:val="טבלת רשת2115"/>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רשת טבלה215"/>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ללא רשימה316"/>
    <w:next w:val="a2"/>
    <w:uiPriority w:val="99"/>
    <w:semiHidden/>
    <w:unhideWhenUsed/>
    <w:rsid w:val="005C7199"/>
  </w:style>
  <w:style w:type="table" w:customStyle="1" w:styleId="3151">
    <w:name w:val="רשת טבלה315"/>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טבלת רשת1215"/>
    <w:basedOn w:val="a1"/>
    <w:next w:val="a3"/>
    <w:uiPriority w:val="59"/>
    <w:rsid w:val="005C719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ללא רשימה1215"/>
    <w:next w:val="a2"/>
    <w:uiPriority w:val="99"/>
    <w:semiHidden/>
    <w:unhideWhenUsed/>
    <w:rsid w:val="005C7199"/>
  </w:style>
  <w:style w:type="numbering" w:customStyle="1" w:styleId="2215">
    <w:name w:val="ללא רשימה2215"/>
    <w:next w:val="a2"/>
    <w:uiPriority w:val="99"/>
    <w:semiHidden/>
    <w:unhideWhenUsed/>
    <w:rsid w:val="005C7199"/>
  </w:style>
  <w:style w:type="numbering" w:customStyle="1" w:styleId="3115">
    <w:name w:val="ללא רשימה3115"/>
    <w:next w:val="a2"/>
    <w:uiPriority w:val="99"/>
    <w:semiHidden/>
    <w:unhideWhenUsed/>
    <w:rsid w:val="005C7199"/>
  </w:style>
  <w:style w:type="table" w:customStyle="1" w:styleId="111160">
    <w:name w:val="טבלת רשת11116"/>
    <w:basedOn w:val="a1"/>
    <w:next w:val="a3"/>
    <w:uiPriority w:val="59"/>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רשת טבלה1116"/>
    <w:basedOn w:val="a1"/>
    <w:next w:val="a3"/>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
    <w:name w:val="ללא רשימה111115"/>
    <w:next w:val="a2"/>
    <w:uiPriority w:val="99"/>
    <w:semiHidden/>
    <w:unhideWhenUsed/>
    <w:rsid w:val="005C7199"/>
  </w:style>
  <w:style w:type="numbering" w:customStyle="1" w:styleId="21116">
    <w:name w:val="ללא רשימה21116"/>
    <w:next w:val="a2"/>
    <w:uiPriority w:val="99"/>
    <w:semiHidden/>
    <w:unhideWhenUsed/>
    <w:rsid w:val="005C7199"/>
  </w:style>
  <w:style w:type="table" w:customStyle="1" w:styleId="111151">
    <w:name w:val="רשת טבלה11115"/>
    <w:basedOn w:val="a1"/>
    <w:next w:val="a3"/>
    <w:rsid w:val="005C71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0">
    <w:name w:val="טבלת רשת111115"/>
    <w:basedOn w:val="a1"/>
    <w:next w:val="a3"/>
    <w:uiPriority w:val="59"/>
    <w:rsid w:val="005C719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ללא רשימה1111115"/>
    <w:next w:val="a2"/>
    <w:uiPriority w:val="99"/>
    <w:semiHidden/>
    <w:unhideWhenUsed/>
    <w:rsid w:val="005C7199"/>
  </w:style>
  <w:style w:type="numbering" w:customStyle="1" w:styleId="211115">
    <w:name w:val="ללא רשימה211115"/>
    <w:next w:val="a2"/>
    <w:uiPriority w:val="99"/>
    <w:semiHidden/>
    <w:unhideWhenUsed/>
    <w:rsid w:val="005C7199"/>
  </w:style>
  <w:style w:type="table" w:customStyle="1" w:styleId="451">
    <w:name w:val="רשת טבלה45"/>
    <w:basedOn w:val="a1"/>
    <w:next w:val="a3"/>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רשת טבלה135"/>
    <w:basedOn w:val="a1"/>
    <w:next w:val="a3"/>
    <w:rsid w:val="005C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0">
    <w:name w:val="אזכור לא מזוהה10"/>
    <w:basedOn w:val="a0"/>
    <w:uiPriority w:val="99"/>
    <w:semiHidden/>
    <w:unhideWhenUsed/>
    <w:rsid w:val="005C7199"/>
    <w:rPr>
      <w:color w:val="605E5C"/>
      <w:shd w:val="clear" w:color="auto" w:fill="E1DFDD"/>
    </w:rPr>
  </w:style>
  <w:style w:type="character" w:customStyle="1" w:styleId="UnresolvedMention1">
    <w:name w:val="Unresolved Mention1"/>
    <w:basedOn w:val="a0"/>
    <w:uiPriority w:val="99"/>
    <w:semiHidden/>
    <w:unhideWhenUsed/>
    <w:rsid w:val="005C7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Downloads\GBN2014%20(2).pdf" TargetMode="External"/><Relationship Id="rId18" Type="http://schemas.openxmlformats.org/officeDocument/2006/relationships/hyperlink" Target="javascript:request('NHF2011.pdf')" TargetMode="External"/><Relationship Id="rId26" Type="http://schemas.openxmlformats.org/officeDocument/2006/relationships/hyperlink" Target="http://www.sciencedirect.com/science/article/pii/S016749431200218X" TargetMode="External"/><Relationship Id="rId3" Type="http://schemas.openxmlformats.org/officeDocument/2006/relationships/styles" Target="styles.xml"/><Relationship Id="rId21" Type="http://schemas.openxmlformats.org/officeDocument/2006/relationships/hyperlink" Target="javascript:request('SN2011.pdf')" TargetMode="External"/><Relationship Id="rId7" Type="http://schemas.openxmlformats.org/officeDocument/2006/relationships/endnotes" Target="endnotes.xml"/><Relationship Id="rId12" Type="http://schemas.openxmlformats.org/officeDocument/2006/relationships/hyperlink" Target="javascript:request('InPress_SI.pdf')" TargetMode="External"/><Relationship Id="rId17" Type="http://schemas.openxmlformats.org/officeDocument/2006/relationships/hyperlink" Target="javascript:request('NHF2011.pdf')" TargetMode="External"/><Relationship Id="rId25" Type="http://schemas.openxmlformats.org/officeDocument/2006/relationships/hyperlink" Target="http://www.sciencedirect.com/science/article/pii/S016749431200218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javascript:request('AJPH.pdf')" TargetMode="External"/><Relationship Id="rId20" Type="http://schemas.openxmlformats.org/officeDocument/2006/relationships/hyperlink" Target="http://www.gov.scot/Topics/Health/Policy/Dementia" TargetMode="External"/><Relationship Id="rId29" Type="http://schemas.openxmlformats.org/officeDocument/2006/relationships/hyperlink" Target="http://www.sciencedirect.com/science/journal/016749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request('InPress_SI.pdf')" TargetMode="External"/><Relationship Id="rId24" Type="http://schemas.openxmlformats.org/officeDocument/2006/relationships/hyperlink" Target="javascript:request('2011_PNAS.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cbi.nlm.nih.gov/pubmed/23249346" TargetMode="External"/><Relationship Id="rId23" Type="http://schemas.openxmlformats.org/officeDocument/2006/relationships/hyperlink" Target="javascript:request('2011_PNAS.pdf')" TargetMode="External"/><Relationship Id="rId28" Type="http://schemas.openxmlformats.org/officeDocument/2006/relationships/hyperlink" Target="http://www.sciencedirect.com/science/article/pii/S016749431200218X" TargetMode="External"/><Relationship Id="rId10" Type="http://schemas.openxmlformats.org/officeDocument/2006/relationships/hyperlink" Target="http://www.futuremedicine.com/doi/abs/10.2217/nmt.12.7" TargetMode="External"/><Relationship Id="rId19" Type="http://schemas.openxmlformats.org/officeDocument/2006/relationships/hyperlink" Target="javascript:request('NHF2011.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nk.springer.com/journal/10433" TargetMode="External"/><Relationship Id="rId14" Type="http://schemas.openxmlformats.org/officeDocument/2006/relationships/hyperlink" Target="http://psycnet.apa.org/index.cfm?fa=search.searchResults&amp;latSearchType=a&amp;term=Hinshaw,%20Stephen%20P." TargetMode="External"/><Relationship Id="rId22" Type="http://schemas.openxmlformats.org/officeDocument/2006/relationships/hyperlink" Target="http://projectimplicit.net/nosek/papers/SN2011/" TargetMode="External"/><Relationship Id="rId27" Type="http://schemas.openxmlformats.org/officeDocument/2006/relationships/hyperlink" Target="http://www.sciencedirect.com/science/article/pii/S016749431200218X" TargetMode="External"/><Relationship Id="rId30" Type="http://schemas.openxmlformats.org/officeDocument/2006/relationships/hyperlink" Target="http://www.sciencedirect.com/science/journal/01674943/56/2" TargetMode="External"/><Relationship Id="rId8"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5BF1C-5F4D-4FB9-94BB-9A3970E83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65</Pages>
  <Words>15856</Words>
  <Characters>79280</Characters>
  <Application>Microsoft Office Word</Application>
  <DocSecurity>0</DocSecurity>
  <Lines>660</Lines>
  <Paragraphs>189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Lilach Raviv</dc:creator>
  <cp:keywords/>
  <dc:description/>
  <cp:lastModifiedBy>Dr. Lilach Raviv</cp:lastModifiedBy>
  <cp:revision>73</cp:revision>
  <dcterms:created xsi:type="dcterms:W3CDTF">2022-02-19T15:10:00Z</dcterms:created>
  <dcterms:modified xsi:type="dcterms:W3CDTF">2022-02-22T08:06:00Z</dcterms:modified>
</cp:coreProperties>
</file>