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CDD4" w14:textId="647FB0F5" w:rsidR="0001195A" w:rsidRDefault="00290032">
      <w:r>
        <w:t>Keren Cohen</w:t>
      </w:r>
    </w:p>
    <w:p w14:paraId="11B4815F" w14:textId="130AD7A6" w:rsidR="00290032" w:rsidRDefault="00290032">
      <w:r>
        <w:t>Academic writing assistance</w:t>
      </w:r>
    </w:p>
    <w:p w14:paraId="21FFA857" w14:textId="381281E8" w:rsidR="00290032" w:rsidRDefault="00290032">
      <w:r>
        <w:t>Resubmit article. Translate, edit, submit</w:t>
      </w:r>
    </w:p>
    <w:sectPr w:rsidR="00290032" w:rsidSect="003C1CA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32"/>
    <w:rsid w:val="0001195A"/>
    <w:rsid w:val="00290032"/>
    <w:rsid w:val="003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AE74"/>
  <w15:chartTrackingRefBased/>
  <w15:docId w15:val="{D81C1A5A-CA8C-43D2-B8AA-B35619E7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69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2022-03-03T10:32:00Z</dcterms:created>
  <dcterms:modified xsi:type="dcterms:W3CDTF">2022-03-03T10:34:00Z</dcterms:modified>
</cp:coreProperties>
</file>